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264D7">
        <w:tc>
          <w:tcPr>
            <w:tcW w:w="509" w:type="dxa"/>
          </w:tcPr>
          <w:p w:rsidR="004264D7" w:rsidRDefault="008E205A">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4264D7" w:rsidRDefault="008E205A">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35.240.99</w:t>
            </w:r>
            <w:r>
              <w:rPr>
                <w:rFonts w:ascii="黑体" w:eastAsia="黑体" w:hAnsi="黑体"/>
                <w:sz w:val="21"/>
                <w:szCs w:val="21"/>
              </w:rPr>
              <w:fldChar w:fldCharType="end"/>
            </w:r>
            <w:bookmarkEnd w:id="0"/>
          </w:p>
        </w:tc>
      </w:tr>
      <w:tr w:rsidR="004264D7">
        <w:tc>
          <w:tcPr>
            <w:tcW w:w="509" w:type="dxa"/>
          </w:tcPr>
          <w:p w:rsidR="004264D7" w:rsidRDefault="008E205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4264D7" w:rsidRDefault="008E205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 67</w:t>
            </w:r>
            <w:r>
              <w:rPr>
                <w:rFonts w:ascii="黑体" w:eastAsia="黑体" w:hAnsi="黑体"/>
                <w:sz w:val="21"/>
                <w:szCs w:val="21"/>
              </w:rPr>
              <w:fldChar w:fldCharType="end"/>
            </w:r>
            <w:bookmarkEnd w:id="1"/>
          </w:p>
        </w:tc>
      </w:tr>
    </w:tbl>
    <w:p w:rsidR="004264D7" w:rsidRDefault="008E205A">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4264D7" w:rsidRDefault="008E205A">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w:instrText>
      </w:r>
      <w:r>
        <w:instrText xml:space="preserv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4264D7" w:rsidRDefault="008E205A">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4264D7" w:rsidRDefault="008E205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4264D7" w:rsidRDefault="004264D7">
      <w:pPr>
        <w:pStyle w:val="affff9"/>
        <w:framePr w:w="9639" w:h="6976" w:hRule="exact" w:hSpace="0" w:vSpace="0" w:wrap="around" w:hAnchor="page" w:y="6408"/>
        <w:jc w:val="center"/>
        <w:rPr>
          <w:rFonts w:ascii="黑体" w:eastAsia="黑体" w:hAnsi="黑体"/>
          <w:b w:val="0"/>
          <w:bCs w:val="0"/>
          <w:w w:val="100"/>
        </w:rPr>
      </w:pPr>
    </w:p>
    <w:p w:rsidR="004264D7" w:rsidRDefault="008E205A">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低空飞行安全智能管控平台通用技术要求</w:t>
      </w:r>
      <w:r>
        <w:fldChar w:fldCharType="end"/>
      </w:r>
      <w:bookmarkEnd w:id="7"/>
    </w:p>
    <w:p w:rsidR="004264D7" w:rsidRDefault="004264D7">
      <w:pPr>
        <w:framePr w:w="9639" w:h="6974" w:hRule="exact" w:wrap="around" w:vAnchor="page" w:hAnchor="page" w:x="1419" w:y="6408" w:anchorLock="1"/>
        <w:ind w:left="-1418"/>
      </w:pPr>
    </w:p>
    <w:p w:rsidR="004264D7" w:rsidRDefault="008E205A">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General technical requirements for low altitude flight safety intelligent control platform</w:t>
      </w:r>
      <w:r>
        <w:rPr>
          <w:rFonts w:eastAsia="黑体"/>
          <w:szCs w:val="28"/>
        </w:rPr>
        <w:fldChar w:fldCharType="end"/>
      </w:r>
      <w:bookmarkEnd w:id="8"/>
    </w:p>
    <w:p w:rsidR="004264D7" w:rsidRDefault="004264D7">
      <w:pPr>
        <w:pStyle w:val="afffffff1"/>
        <w:framePr w:w="9639" w:h="6974" w:hRule="exact" w:wrap="around" w:vAnchor="page" w:hAnchor="page" w:x="1419" w:y="6408" w:anchorLock="1"/>
        <w:textAlignment w:val="bottom"/>
        <w:rPr>
          <w:rFonts w:eastAsia="黑体"/>
          <w:szCs w:val="28"/>
        </w:rPr>
      </w:pPr>
    </w:p>
    <w:p w:rsidR="004264D7" w:rsidRDefault="004264D7">
      <w:pPr>
        <w:pStyle w:val="afffffff1"/>
        <w:framePr w:w="9639" w:h="6974" w:hRule="exact" w:wrap="around" w:vAnchor="page" w:hAnchor="page" w:x="1419" w:y="6408" w:anchorLock="1"/>
        <w:textAlignment w:val="bottom"/>
        <w:rPr>
          <w:rFonts w:eastAsia="黑体"/>
          <w:szCs w:val="28"/>
        </w:rPr>
      </w:pPr>
    </w:p>
    <w:p w:rsidR="004264D7" w:rsidRDefault="008E205A">
      <w:pPr>
        <w:pStyle w:val="afffffff1"/>
        <w:framePr w:w="9639" w:h="6974" w:hRule="exact" w:wrap="around" w:vAnchor="page" w:hAnchor="page" w:x="1419" w:y="6408" w:anchorLock="1"/>
        <w:textAlignment w:val="bottom"/>
        <w:rPr>
          <w:rFonts w:ascii="宋体" w:hAnsi="宋体"/>
          <w:sz w:val="24"/>
          <w:szCs w:val="24"/>
        </w:rPr>
      </w:pPr>
      <w:r>
        <w:rPr>
          <w:rFonts w:ascii="宋体" w:hAnsi="宋体" w:hint="eastAsia"/>
          <w:sz w:val="24"/>
          <w:szCs w:val="24"/>
        </w:rPr>
        <w:t>（征求意见稿）</w:t>
      </w:r>
    </w:p>
    <w:p w:rsidR="004264D7" w:rsidRDefault="004264D7">
      <w:pPr>
        <w:framePr w:w="9639" w:h="6974" w:hRule="exact" w:wrap="around" w:vAnchor="page" w:hAnchor="page" w:x="1419" w:y="6408" w:anchorLock="1"/>
        <w:spacing w:line="760" w:lineRule="exact"/>
        <w:ind w:left="-1418"/>
      </w:pPr>
    </w:p>
    <w:p w:rsidR="004264D7" w:rsidRDefault="008E205A">
      <w:pPr>
        <w:pStyle w:val="afffffffff9"/>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rsidR="004264D7" w:rsidRDefault="008E205A">
      <w:pPr>
        <w:pStyle w:val="afffffffffa"/>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rsidR="004264D7" w:rsidRDefault="008E205A">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4264D7" w:rsidRDefault="008E205A">
      <w:pPr>
        <w:rPr>
          <w:rFonts w:ascii="宋体" w:hAnsi="宋体"/>
          <w:sz w:val="28"/>
          <w:szCs w:val="28"/>
        </w:rPr>
        <w:sectPr w:rsidR="004264D7" w:rsidSect="00AA2AD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AA2AD9" w:rsidRDefault="00AA2AD9" w:rsidP="00AA2AD9">
      <w:pPr>
        <w:pStyle w:val="affffff3"/>
        <w:spacing w:after="360"/>
        <w:rPr>
          <w:rFonts w:hint="eastAsia"/>
        </w:rPr>
      </w:pPr>
      <w:bookmarkStart w:id="16" w:name="_Toc159252381"/>
      <w:bookmarkStart w:id="17" w:name="_Toc206494448"/>
      <w:bookmarkStart w:id="18" w:name="_Toc148629163"/>
      <w:bookmarkStart w:id="19" w:name="_Toc147136679"/>
      <w:bookmarkStart w:id="20" w:name="_Toc181882797"/>
      <w:bookmarkStart w:id="21" w:name="_Toc147912174"/>
      <w:bookmarkStart w:id="22" w:name="_Toc137288571"/>
      <w:bookmarkStart w:id="23" w:name="_Toc137628779"/>
      <w:bookmarkStart w:id="24" w:name="_Toc141272483"/>
      <w:bookmarkStart w:id="25" w:name="_Toc171330263"/>
      <w:bookmarkStart w:id="26" w:name="_Toc160092234"/>
      <w:bookmarkStart w:id="27" w:name="_Toc178152288"/>
      <w:bookmarkStart w:id="28" w:name="_Toc206496087"/>
      <w:bookmarkStart w:id="29" w:name="_Toc147912237"/>
      <w:bookmarkStart w:id="30" w:name="_Toc213159263"/>
      <w:bookmarkStart w:id="31" w:name="BookMark1"/>
      <w:bookmarkStart w:id="32" w:name="_GoBack"/>
      <w:bookmarkEnd w:id="32"/>
      <w:r w:rsidRPr="00AA2AD9">
        <w:rPr>
          <w:rFonts w:hint="eastAsia"/>
          <w:spacing w:val="320"/>
        </w:rPr>
        <w:lastRenderedPageBreak/>
        <w:t>目</w:t>
      </w:r>
      <w:r>
        <w:rPr>
          <w:rFonts w:hint="eastAsia"/>
        </w:rPr>
        <w:t>次</w:t>
      </w:r>
    </w:p>
    <w:p w:rsidR="00AA2AD9" w:rsidRPr="00AA2AD9" w:rsidRDefault="00AA2AD9">
      <w:pPr>
        <w:pStyle w:val="10"/>
        <w:tabs>
          <w:tab w:val="right" w:leader="dot" w:pos="9344"/>
        </w:tabs>
        <w:rPr>
          <w:rFonts w:asciiTheme="minorHAnsi" w:eastAsiaTheme="minorEastAsia" w:hAnsiTheme="minorHAnsi" w:cstheme="minorBidi"/>
          <w:noProof/>
          <w:szCs w:val="22"/>
        </w:rPr>
      </w:pPr>
      <w:r w:rsidRPr="00AA2AD9">
        <w:fldChar w:fldCharType="begin"/>
      </w:r>
      <w:r w:rsidRPr="00AA2AD9">
        <w:instrText xml:space="preserve"> TOC \o "1-1" \h </w:instrText>
      </w:r>
      <w:r w:rsidRPr="00AA2AD9">
        <w:fldChar w:fldCharType="separate"/>
      </w:r>
      <w:hyperlink w:anchor="_Toc216096123" w:history="1">
        <w:r w:rsidRPr="00AA2AD9">
          <w:rPr>
            <w:rStyle w:val="affff5"/>
            <w:rFonts w:hint="eastAsia"/>
            <w:noProof/>
          </w:rPr>
          <w:t>前言</w:t>
        </w:r>
        <w:r w:rsidRPr="00AA2AD9">
          <w:rPr>
            <w:noProof/>
          </w:rPr>
          <w:tab/>
        </w:r>
        <w:r w:rsidRPr="00AA2AD9">
          <w:rPr>
            <w:noProof/>
          </w:rPr>
          <w:fldChar w:fldCharType="begin"/>
        </w:r>
        <w:r w:rsidRPr="00AA2AD9">
          <w:rPr>
            <w:noProof/>
          </w:rPr>
          <w:instrText xml:space="preserve"> PAGEREF _Toc216096123 \h </w:instrText>
        </w:r>
        <w:r w:rsidRPr="00AA2AD9">
          <w:rPr>
            <w:noProof/>
          </w:rPr>
        </w:r>
        <w:r w:rsidRPr="00AA2AD9">
          <w:rPr>
            <w:noProof/>
          </w:rPr>
          <w:fldChar w:fldCharType="separate"/>
        </w:r>
        <w:r w:rsidR="006474C0">
          <w:rPr>
            <w:noProof/>
          </w:rPr>
          <w:t>II</w:t>
        </w:r>
        <w:r w:rsidRPr="00AA2AD9">
          <w:rPr>
            <w:noProof/>
          </w:rPr>
          <w:fldChar w:fldCharType="end"/>
        </w:r>
      </w:hyperlink>
    </w:p>
    <w:p w:rsidR="00AA2AD9" w:rsidRPr="00AA2AD9" w:rsidRDefault="00AA2AD9">
      <w:pPr>
        <w:pStyle w:val="10"/>
        <w:tabs>
          <w:tab w:val="right" w:leader="dot" w:pos="9344"/>
        </w:tabs>
        <w:rPr>
          <w:rFonts w:asciiTheme="minorHAnsi" w:eastAsiaTheme="minorEastAsia" w:hAnsiTheme="minorHAnsi" w:cstheme="minorBidi"/>
          <w:noProof/>
          <w:szCs w:val="22"/>
        </w:rPr>
      </w:pPr>
      <w:hyperlink w:anchor="_Toc216096124" w:history="1">
        <w:r w:rsidRPr="00AA2AD9">
          <w:rPr>
            <w:rStyle w:val="affff5"/>
            <w:noProof/>
          </w:rPr>
          <w:t>1</w:t>
        </w:r>
        <w:r>
          <w:rPr>
            <w:rStyle w:val="affff5"/>
            <w:noProof/>
          </w:rPr>
          <w:t xml:space="preserve"> </w:t>
        </w:r>
        <w:r w:rsidRPr="00AA2AD9">
          <w:rPr>
            <w:rStyle w:val="affff5"/>
            <w:rFonts w:hint="eastAsia"/>
            <w:noProof/>
          </w:rPr>
          <w:t xml:space="preserve"> 范围</w:t>
        </w:r>
        <w:r w:rsidRPr="00AA2AD9">
          <w:rPr>
            <w:noProof/>
          </w:rPr>
          <w:tab/>
        </w:r>
        <w:r w:rsidRPr="00AA2AD9">
          <w:rPr>
            <w:noProof/>
          </w:rPr>
          <w:fldChar w:fldCharType="begin"/>
        </w:r>
        <w:r w:rsidRPr="00AA2AD9">
          <w:rPr>
            <w:noProof/>
          </w:rPr>
          <w:instrText xml:space="preserve"> PAGEREF _Toc216096124 \h </w:instrText>
        </w:r>
        <w:r w:rsidRPr="00AA2AD9">
          <w:rPr>
            <w:noProof/>
          </w:rPr>
        </w:r>
        <w:r w:rsidRPr="00AA2AD9">
          <w:rPr>
            <w:noProof/>
          </w:rPr>
          <w:fldChar w:fldCharType="separate"/>
        </w:r>
        <w:r w:rsidR="006474C0">
          <w:rPr>
            <w:noProof/>
          </w:rPr>
          <w:t>1</w:t>
        </w:r>
        <w:r w:rsidRPr="00AA2AD9">
          <w:rPr>
            <w:noProof/>
          </w:rPr>
          <w:fldChar w:fldCharType="end"/>
        </w:r>
      </w:hyperlink>
    </w:p>
    <w:p w:rsidR="00AA2AD9" w:rsidRPr="00AA2AD9" w:rsidRDefault="00AA2AD9">
      <w:pPr>
        <w:pStyle w:val="10"/>
        <w:tabs>
          <w:tab w:val="right" w:leader="dot" w:pos="9344"/>
        </w:tabs>
        <w:rPr>
          <w:rFonts w:asciiTheme="minorHAnsi" w:eastAsiaTheme="minorEastAsia" w:hAnsiTheme="minorHAnsi" w:cstheme="minorBidi"/>
          <w:noProof/>
          <w:szCs w:val="22"/>
        </w:rPr>
      </w:pPr>
      <w:hyperlink w:anchor="_Toc216096125" w:history="1">
        <w:r w:rsidRPr="00AA2AD9">
          <w:rPr>
            <w:rStyle w:val="affff5"/>
            <w:noProof/>
          </w:rPr>
          <w:t>2</w:t>
        </w:r>
        <w:r>
          <w:rPr>
            <w:rStyle w:val="affff5"/>
            <w:noProof/>
          </w:rPr>
          <w:t xml:space="preserve"> </w:t>
        </w:r>
        <w:r w:rsidRPr="00AA2AD9">
          <w:rPr>
            <w:rStyle w:val="affff5"/>
            <w:rFonts w:hint="eastAsia"/>
            <w:noProof/>
          </w:rPr>
          <w:t xml:space="preserve"> 规范性引用文件</w:t>
        </w:r>
        <w:r w:rsidRPr="00AA2AD9">
          <w:rPr>
            <w:noProof/>
          </w:rPr>
          <w:tab/>
        </w:r>
        <w:r w:rsidRPr="00AA2AD9">
          <w:rPr>
            <w:noProof/>
          </w:rPr>
          <w:fldChar w:fldCharType="begin"/>
        </w:r>
        <w:r w:rsidRPr="00AA2AD9">
          <w:rPr>
            <w:noProof/>
          </w:rPr>
          <w:instrText xml:space="preserve"> PAGEREF _Toc216096125 \h </w:instrText>
        </w:r>
        <w:r w:rsidRPr="00AA2AD9">
          <w:rPr>
            <w:noProof/>
          </w:rPr>
        </w:r>
        <w:r w:rsidRPr="00AA2AD9">
          <w:rPr>
            <w:noProof/>
          </w:rPr>
          <w:fldChar w:fldCharType="separate"/>
        </w:r>
        <w:r w:rsidR="006474C0">
          <w:rPr>
            <w:noProof/>
          </w:rPr>
          <w:t>1</w:t>
        </w:r>
        <w:r w:rsidRPr="00AA2AD9">
          <w:rPr>
            <w:noProof/>
          </w:rPr>
          <w:fldChar w:fldCharType="end"/>
        </w:r>
      </w:hyperlink>
    </w:p>
    <w:p w:rsidR="00AA2AD9" w:rsidRPr="00AA2AD9" w:rsidRDefault="00AA2AD9">
      <w:pPr>
        <w:pStyle w:val="10"/>
        <w:tabs>
          <w:tab w:val="right" w:leader="dot" w:pos="9344"/>
        </w:tabs>
        <w:rPr>
          <w:rFonts w:asciiTheme="minorHAnsi" w:eastAsiaTheme="minorEastAsia" w:hAnsiTheme="minorHAnsi" w:cstheme="minorBidi"/>
          <w:noProof/>
          <w:szCs w:val="22"/>
        </w:rPr>
      </w:pPr>
      <w:hyperlink w:anchor="_Toc216096126" w:history="1">
        <w:r w:rsidRPr="00AA2AD9">
          <w:rPr>
            <w:rStyle w:val="affff5"/>
            <w:noProof/>
          </w:rPr>
          <w:t>3</w:t>
        </w:r>
        <w:r>
          <w:rPr>
            <w:rStyle w:val="affff5"/>
            <w:noProof/>
          </w:rPr>
          <w:t xml:space="preserve"> </w:t>
        </w:r>
        <w:r w:rsidRPr="00AA2AD9">
          <w:rPr>
            <w:rStyle w:val="affff5"/>
            <w:rFonts w:hint="eastAsia"/>
            <w:noProof/>
          </w:rPr>
          <w:t xml:space="preserve"> 术语和定义</w:t>
        </w:r>
        <w:r w:rsidRPr="00AA2AD9">
          <w:rPr>
            <w:noProof/>
          </w:rPr>
          <w:tab/>
        </w:r>
        <w:r w:rsidRPr="00AA2AD9">
          <w:rPr>
            <w:noProof/>
          </w:rPr>
          <w:fldChar w:fldCharType="begin"/>
        </w:r>
        <w:r w:rsidRPr="00AA2AD9">
          <w:rPr>
            <w:noProof/>
          </w:rPr>
          <w:instrText xml:space="preserve"> PAGEREF _Toc216096126 \h </w:instrText>
        </w:r>
        <w:r w:rsidRPr="00AA2AD9">
          <w:rPr>
            <w:noProof/>
          </w:rPr>
        </w:r>
        <w:r w:rsidRPr="00AA2AD9">
          <w:rPr>
            <w:noProof/>
          </w:rPr>
          <w:fldChar w:fldCharType="separate"/>
        </w:r>
        <w:r w:rsidR="006474C0">
          <w:rPr>
            <w:noProof/>
          </w:rPr>
          <w:t>1</w:t>
        </w:r>
        <w:r w:rsidRPr="00AA2AD9">
          <w:rPr>
            <w:noProof/>
          </w:rPr>
          <w:fldChar w:fldCharType="end"/>
        </w:r>
      </w:hyperlink>
    </w:p>
    <w:p w:rsidR="00AA2AD9" w:rsidRPr="00AA2AD9" w:rsidRDefault="00AA2AD9">
      <w:pPr>
        <w:pStyle w:val="10"/>
        <w:tabs>
          <w:tab w:val="right" w:leader="dot" w:pos="9344"/>
        </w:tabs>
        <w:rPr>
          <w:rFonts w:asciiTheme="minorHAnsi" w:eastAsiaTheme="minorEastAsia" w:hAnsiTheme="minorHAnsi" w:cstheme="minorBidi"/>
          <w:noProof/>
          <w:szCs w:val="22"/>
        </w:rPr>
      </w:pPr>
      <w:hyperlink w:anchor="_Toc216096127" w:history="1">
        <w:r w:rsidRPr="00AA2AD9">
          <w:rPr>
            <w:rStyle w:val="affff5"/>
            <w:noProof/>
          </w:rPr>
          <w:t>4</w:t>
        </w:r>
        <w:r>
          <w:rPr>
            <w:rStyle w:val="affff5"/>
            <w:noProof/>
          </w:rPr>
          <w:t xml:space="preserve"> </w:t>
        </w:r>
        <w:r w:rsidRPr="00AA2AD9">
          <w:rPr>
            <w:rStyle w:val="affff5"/>
            <w:rFonts w:hint="eastAsia"/>
            <w:noProof/>
          </w:rPr>
          <w:t xml:space="preserve"> 体系架构</w:t>
        </w:r>
        <w:r w:rsidRPr="00AA2AD9">
          <w:rPr>
            <w:noProof/>
          </w:rPr>
          <w:tab/>
        </w:r>
        <w:r w:rsidRPr="00AA2AD9">
          <w:rPr>
            <w:noProof/>
          </w:rPr>
          <w:fldChar w:fldCharType="begin"/>
        </w:r>
        <w:r w:rsidRPr="00AA2AD9">
          <w:rPr>
            <w:noProof/>
          </w:rPr>
          <w:instrText xml:space="preserve"> PAGEREF _Toc216096127 \h </w:instrText>
        </w:r>
        <w:r w:rsidRPr="00AA2AD9">
          <w:rPr>
            <w:noProof/>
          </w:rPr>
        </w:r>
        <w:r w:rsidRPr="00AA2AD9">
          <w:rPr>
            <w:noProof/>
          </w:rPr>
          <w:fldChar w:fldCharType="separate"/>
        </w:r>
        <w:r w:rsidR="006474C0">
          <w:rPr>
            <w:noProof/>
          </w:rPr>
          <w:t>1</w:t>
        </w:r>
        <w:r w:rsidRPr="00AA2AD9">
          <w:rPr>
            <w:noProof/>
          </w:rPr>
          <w:fldChar w:fldCharType="end"/>
        </w:r>
      </w:hyperlink>
    </w:p>
    <w:p w:rsidR="00AA2AD9" w:rsidRPr="00AA2AD9" w:rsidRDefault="00AA2AD9">
      <w:pPr>
        <w:pStyle w:val="10"/>
        <w:tabs>
          <w:tab w:val="right" w:leader="dot" w:pos="9344"/>
        </w:tabs>
        <w:rPr>
          <w:rFonts w:asciiTheme="minorHAnsi" w:eastAsiaTheme="minorEastAsia" w:hAnsiTheme="minorHAnsi" w:cstheme="minorBidi"/>
          <w:noProof/>
          <w:szCs w:val="22"/>
        </w:rPr>
      </w:pPr>
      <w:hyperlink w:anchor="_Toc216096128" w:history="1">
        <w:r w:rsidRPr="00AA2AD9">
          <w:rPr>
            <w:rStyle w:val="affff5"/>
            <w:noProof/>
          </w:rPr>
          <w:t>5</w:t>
        </w:r>
        <w:r>
          <w:rPr>
            <w:rStyle w:val="affff5"/>
            <w:noProof/>
          </w:rPr>
          <w:t xml:space="preserve"> </w:t>
        </w:r>
        <w:r w:rsidRPr="00AA2AD9">
          <w:rPr>
            <w:rStyle w:val="affff5"/>
            <w:rFonts w:hint="eastAsia"/>
            <w:noProof/>
          </w:rPr>
          <w:t xml:space="preserve"> 功能要求</w:t>
        </w:r>
        <w:r w:rsidRPr="00AA2AD9">
          <w:rPr>
            <w:noProof/>
          </w:rPr>
          <w:tab/>
        </w:r>
        <w:r w:rsidRPr="00AA2AD9">
          <w:rPr>
            <w:noProof/>
          </w:rPr>
          <w:fldChar w:fldCharType="begin"/>
        </w:r>
        <w:r w:rsidRPr="00AA2AD9">
          <w:rPr>
            <w:noProof/>
          </w:rPr>
          <w:instrText xml:space="preserve"> PAGEREF _Toc216096128 \h </w:instrText>
        </w:r>
        <w:r w:rsidRPr="00AA2AD9">
          <w:rPr>
            <w:noProof/>
          </w:rPr>
        </w:r>
        <w:r w:rsidRPr="00AA2AD9">
          <w:rPr>
            <w:noProof/>
          </w:rPr>
          <w:fldChar w:fldCharType="separate"/>
        </w:r>
        <w:r w:rsidR="006474C0">
          <w:rPr>
            <w:noProof/>
          </w:rPr>
          <w:t>2</w:t>
        </w:r>
        <w:r w:rsidRPr="00AA2AD9">
          <w:rPr>
            <w:noProof/>
          </w:rPr>
          <w:fldChar w:fldCharType="end"/>
        </w:r>
      </w:hyperlink>
    </w:p>
    <w:p w:rsidR="00AA2AD9" w:rsidRPr="00AA2AD9" w:rsidRDefault="00AA2AD9">
      <w:pPr>
        <w:pStyle w:val="10"/>
        <w:tabs>
          <w:tab w:val="right" w:leader="dot" w:pos="9344"/>
        </w:tabs>
        <w:rPr>
          <w:rFonts w:asciiTheme="minorHAnsi" w:eastAsiaTheme="minorEastAsia" w:hAnsiTheme="minorHAnsi" w:cstheme="minorBidi"/>
          <w:noProof/>
          <w:szCs w:val="22"/>
        </w:rPr>
      </w:pPr>
      <w:hyperlink w:anchor="_Toc216096129" w:history="1">
        <w:r w:rsidRPr="00AA2AD9">
          <w:rPr>
            <w:rStyle w:val="affff5"/>
            <w:noProof/>
          </w:rPr>
          <w:t>6</w:t>
        </w:r>
        <w:r>
          <w:rPr>
            <w:rStyle w:val="affff5"/>
            <w:noProof/>
          </w:rPr>
          <w:t xml:space="preserve"> </w:t>
        </w:r>
        <w:r w:rsidRPr="00AA2AD9">
          <w:rPr>
            <w:rStyle w:val="affff5"/>
            <w:rFonts w:hint="eastAsia"/>
            <w:noProof/>
          </w:rPr>
          <w:t xml:space="preserve"> 性能要求</w:t>
        </w:r>
        <w:r w:rsidRPr="00AA2AD9">
          <w:rPr>
            <w:noProof/>
          </w:rPr>
          <w:tab/>
        </w:r>
        <w:r w:rsidRPr="00AA2AD9">
          <w:rPr>
            <w:noProof/>
          </w:rPr>
          <w:fldChar w:fldCharType="begin"/>
        </w:r>
        <w:r w:rsidRPr="00AA2AD9">
          <w:rPr>
            <w:noProof/>
          </w:rPr>
          <w:instrText xml:space="preserve"> PAGEREF _Toc216096129 \h </w:instrText>
        </w:r>
        <w:r w:rsidRPr="00AA2AD9">
          <w:rPr>
            <w:noProof/>
          </w:rPr>
        </w:r>
        <w:r w:rsidRPr="00AA2AD9">
          <w:rPr>
            <w:noProof/>
          </w:rPr>
          <w:fldChar w:fldCharType="separate"/>
        </w:r>
        <w:r w:rsidR="006474C0">
          <w:rPr>
            <w:noProof/>
          </w:rPr>
          <w:t>4</w:t>
        </w:r>
        <w:r w:rsidRPr="00AA2AD9">
          <w:rPr>
            <w:noProof/>
          </w:rPr>
          <w:fldChar w:fldCharType="end"/>
        </w:r>
      </w:hyperlink>
    </w:p>
    <w:p w:rsidR="00AA2AD9" w:rsidRPr="00AA2AD9" w:rsidRDefault="00AA2AD9">
      <w:pPr>
        <w:pStyle w:val="10"/>
        <w:tabs>
          <w:tab w:val="right" w:leader="dot" w:pos="9344"/>
        </w:tabs>
        <w:rPr>
          <w:rFonts w:asciiTheme="minorHAnsi" w:eastAsiaTheme="minorEastAsia" w:hAnsiTheme="minorHAnsi" w:cstheme="minorBidi"/>
          <w:noProof/>
          <w:szCs w:val="22"/>
        </w:rPr>
      </w:pPr>
      <w:hyperlink w:anchor="_Toc216096130" w:history="1">
        <w:r w:rsidRPr="00AA2AD9">
          <w:rPr>
            <w:rStyle w:val="affff5"/>
            <w:noProof/>
          </w:rPr>
          <w:t>7</w:t>
        </w:r>
        <w:r>
          <w:rPr>
            <w:rStyle w:val="affff5"/>
            <w:noProof/>
          </w:rPr>
          <w:t xml:space="preserve"> </w:t>
        </w:r>
        <w:r w:rsidRPr="00AA2AD9">
          <w:rPr>
            <w:rStyle w:val="affff5"/>
            <w:rFonts w:hint="eastAsia"/>
            <w:noProof/>
          </w:rPr>
          <w:t xml:space="preserve"> 系统配置要求</w:t>
        </w:r>
        <w:r w:rsidRPr="00AA2AD9">
          <w:rPr>
            <w:noProof/>
          </w:rPr>
          <w:tab/>
        </w:r>
        <w:r w:rsidRPr="00AA2AD9">
          <w:rPr>
            <w:noProof/>
          </w:rPr>
          <w:fldChar w:fldCharType="begin"/>
        </w:r>
        <w:r w:rsidRPr="00AA2AD9">
          <w:rPr>
            <w:noProof/>
          </w:rPr>
          <w:instrText xml:space="preserve"> PAGEREF _Toc216096130 \h </w:instrText>
        </w:r>
        <w:r w:rsidRPr="00AA2AD9">
          <w:rPr>
            <w:noProof/>
          </w:rPr>
        </w:r>
        <w:r w:rsidRPr="00AA2AD9">
          <w:rPr>
            <w:noProof/>
          </w:rPr>
          <w:fldChar w:fldCharType="separate"/>
        </w:r>
        <w:r w:rsidR="006474C0">
          <w:rPr>
            <w:noProof/>
          </w:rPr>
          <w:t>4</w:t>
        </w:r>
        <w:r w:rsidRPr="00AA2AD9">
          <w:rPr>
            <w:noProof/>
          </w:rPr>
          <w:fldChar w:fldCharType="end"/>
        </w:r>
      </w:hyperlink>
    </w:p>
    <w:p w:rsidR="00AA2AD9" w:rsidRPr="00AA2AD9" w:rsidRDefault="00AA2AD9">
      <w:pPr>
        <w:pStyle w:val="10"/>
        <w:tabs>
          <w:tab w:val="right" w:leader="dot" w:pos="9344"/>
        </w:tabs>
        <w:rPr>
          <w:rFonts w:asciiTheme="minorHAnsi" w:eastAsiaTheme="minorEastAsia" w:hAnsiTheme="minorHAnsi" w:cstheme="minorBidi"/>
          <w:noProof/>
          <w:szCs w:val="22"/>
        </w:rPr>
      </w:pPr>
      <w:hyperlink w:anchor="_Toc216096131" w:history="1">
        <w:r w:rsidRPr="00AA2AD9">
          <w:rPr>
            <w:rStyle w:val="affff5"/>
            <w:noProof/>
          </w:rPr>
          <w:t>8</w:t>
        </w:r>
        <w:r>
          <w:rPr>
            <w:rStyle w:val="affff5"/>
            <w:noProof/>
          </w:rPr>
          <w:t xml:space="preserve"> </w:t>
        </w:r>
        <w:r w:rsidRPr="00AA2AD9">
          <w:rPr>
            <w:rStyle w:val="affff5"/>
            <w:rFonts w:hint="eastAsia"/>
            <w:noProof/>
          </w:rPr>
          <w:t xml:space="preserve"> 安全要求</w:t>
        </w:r>
        <w:r w:rsidRPr="00AA2AD9">
          <w:rPr>
            <w:noProof/>
          </w:rPr>
          <w:tab/>
        </w:r>
        <w:r w:rsidRPr="00AA2AD9">
          <w:rPr>
            <w:noProof/>
          </w:rPr>
          <w:fldChar w:fldCharType="begin"/>
        </w:r>
        <w:r w:rsidRPr="00AA2AD9">
          <w:rPr>
            <w:noProof/>
          </w:rPr>
          <w:instrText xml:space="preserve"> PAGEREF _Toc216096131 \h </w:instrText>
        </w:r>
        <w:r w:rsidRPr="00AA2AD9">
          <w:rPr>
            <w:noProof/>
          </w:rPr>
        </w:r>
        <w:r w:rsidRPr="00AA2AD9">
          <w:rPr>
            <w:noProof/>
          </w:rPr>
          <w:fldChar w:fldCharType="separate"/>
        </w:r>
        <w:r w:rsidR="006474C0">
          <w:rPr>
            <w:noProof/>
          </w:rPr>
          <w:t>5</w:t>
        </w:r>
        <w:r w:rsidRPr="00AA2AD9">
          <w:rPr>
            <w:noProof/>
          </w:rPr>
          <w:fldChar w:fldCharType="end"/>
        </w:r>
      </w:hyperlink>
    </w:p>
    <w:p w:rsidR="00AA2AD9" w:rsidRPr="00AA2AD9" w:rsidRDefault="00AA2AD9" w:rsidP="00AA2AD9">
      <w:pPr>
        <w:pStyle w:val="affffff3"/>
        <w:spacing w:after="360"/>
        <w:sectPr w:rsidR="00AA2AD9" w:rsidRPr="00AA2AD9" w:rsidSect="00AA2AD9">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AA2AD9">
        <w:fldChar w:fldCharType="end"/>
      </w:r>
    </w:p>
    <w:p w:rsidR="004264D7" w:rsidRDefault="008E205A">
      <w:pPr>
        <w:pStyle w:val="a6"/>
        <w:spacing w:after="360"/>
      </w:pPr>
      <w:bookmarkStart w:id="33" w:name="BookMark2"/>
      <w:bookmarkStart w:id="34" w:name="_Toc216096123"/>
      <w:bookmarkEnd w:id="31"/>
      <w:r>
        <w:rPr>
          <w:spacing w:val="320"/>
        </w:rPr>
        <w:lastRenderedPageBreak/>
        <w:t>前</w:t>
      </w:r>
      <w:r>
        <w:t>言</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4"/>
    </w:p>
    <w:p w:rsidR="004264D7" w:rsidRDefault="008E205A">
      <w:pPr>
        <w:pStyle w:val="affffe"/>
        <w:spacing w:line="288" w:lineRule="auto"/>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4264D7" w:rsidRDefault="008E205A">
      <w:pPr>
        <w:pStyle w:val="affffe"/>
        <w:spacing w:line="288" w:lineRule="auto"/>
        <w:ind w:firstLine="420"/>
      </w:pPr>
      <w:r>
        <w:rPr>
          <w:rFonts w:hint="eastAsia"/>
        </w:rPr>
        <w:t>请注意本文件的某些内容可能涉及专利。本文件的发布机构不承担识别专利的责任。</w:t>
      </w:r>
    </w:p>
    <w:p w:rsidR="004264D7" w:rsidRDefault="008E205A">
      <w:pPr>
        <w:pStyle w:val="affffe"/>
        <w:spacing w:line="288" w:lineRule="auto"/>
        <w:ind w:firstLine="420"/>
      </w:pPr>
      <w:r>
        <w:rPr>
          <w:rFonts w:hint="eastAsia"/>
        </w:rPr>
        <w:t>本文件由浙江禾研安全科技有限公司提出。</w:t>
      </w:r>
    </w:p>
    <w:p w:rsidR="004264D7" w:rsidRDefault="008E205A">
      <w:pPr>
        <w:pStyle w:val="affffe"/>
        <w:spacing w:line="288" w:lineRule="auto"/>
        <w:ind w:firstLine="420"/>
      </w:pPr>
      <w:r>
        <w:rPr>
          <w:rFonts w:hint="eastAsia"/>
        </w:rPr>
        <w:t>本文件由中国中小企业协会归口。</w:t>
      </w:r>
    </w:p>
    <w:p w:rsidR="004264D7" w:rsidRDefault="008E205A">
      <w:pPr>
        <w:pStyle w:val="affffe"/>
        <w:spacing w:line="288" w:lineRule="auto"/>
        <w:ind w:firstLine="420"/>
      </w:pPr>
      <w:r>
        <w:rPr>
          <w:rFonts w:hint="eastAsia"/>
        </w:rPr>
        <w:t>本文件起草单位：浙江禾研安全科技有限公司。</w:t>
      </w:r>
    </w:p>
    <w:p w:rsidR="004264D7" w:rsidRDefault="008E205A">
      <w:pPr>
        <w:pStyle w:val="affffe"/>
        <w:spacing w:line="288" w:lineRule="auto"/>
        <w:ind w:firstLine="420"/>
      </w:pPr>
      <w:r>
        <w:rPr>
          <w:rFonts w:hint="eastAsia"/>
        </w:rPr>
        <w:t>本文件主要起草人：</w:t>
      </w:r>
      <w:r>
        <w:rPr>
          <w:rFonts w:hint="eastAsia"/>
        </w:rPr>
        <w:t>XXX</w:t>
      </w:r>
      <w:r>
        <w:rPr>
          <w:rFonts w:hint="eastAsia"/>
        </w:rPr>
        <w:t>。</w:t>
      </w:r>
    </w:p>
    <w:p w:rsidR="004264D7" w:rsidRDefault="004264D7">
      <w:pPr>
        <w:pStyle w:val="affffe"/>
        <w:ind w:firstLine="420"/>
      </w:pPr>
    </w:p>
    <w:p w:rsidR="004264D7" w:rsidRDefault="004264D7">
      <w:pPr>
        <w:pStyle w:val="affffe"/>
        <w:ind w:firstLine="420"/>
        <w:sectPr w:rsidR="004264D7" w:rsidSect="00AA2AD9">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4264D7" w:rsidRDefault="004264D7">
      <w:pPr>
        <w:spacing w:line="20" w:lineRule="exact"/>
        <w:jc w:val="center"/>
        <w:rPr>
          <w:rFonts w:ascii="黑体" w:eastAsia="黑体" w:hAnsi="黑体"/>
          <w:sz w:val="32"/>
          <w:szCs w:val="32"/>
        </w:rPr>
      </w:pPr>
      <w:bookmarkStart w:id="35" w:name="BookMark4"/>
      <w:bookmarkEnd w:id="33"/>
    </w:p>
    <w:p w:rsidR="004264D7" w:rsidRDefault="004264D7">
      <w:pPr>
        <w:spacing w:line="20" w:lineRule="exact"/>
        <w:jc w:val="center"/>
        <w:rPr>
          <w:rFonts w:ascii="黑体" w:eastAsia="黑体" w:hAnsi="黑体"/>
          <w:sz w:val="32"/>
          <w:szCs w:val="32"/>
        </w:rPr>
      </w:pPr>
    </w:p>
    <w:bookmarkStart w:id="36" w:name="NEW_STAND_NAME" w:displacedByCustomXml="next"/>
    <w:sdt>
      <w:sdtPr>
        <w:tag w:val="NEW_STAND_NAME"/>
        <w:id w:val="595910757"/>
        <w:lock w:val="sdtLocked"/>
        <w:placeholder>
          <w:docPart w:val="7E4D79857A3744BF8B06ECA5172CB02A"/>
        </w:placeholder>
      </w:sdtPr>
      <w:sdtEndPr/>
      <w:sdtContent>
        <w:p w:rsidR="004264D7" w:rsidRDefault="008E205A">
          <w:pPr>
            <w:pStyle w:val="afffffffff1"/>
            <w:spacing w:beforeLines="100" w:before="240" w:afterLines="220" w:after="528"/>
          </w:pPr>
          <w:r>
            <w:rPr>
              <w:rFonts w:hint="eastAsia"/>
            </w:rPr>
            <w:t>低空飞行安全智能管控平台通用技术要求</w:t>
          </w:r>
        </w:p>
      </w:sdtContent>
    </w:sdt>
    <w:p w:rsidR="004264D7" w:rsidRDefault="008E205A" w:rsidP="00AA2AD9">
      <w:pPr>
        <w:pStyle w:val="affc"/>
        <w:spacing w:before="240" w:after="240" w:line="288" w:lineRule="auto"/>
      </w:pPr>
      <w:bookmarkStart w:id="37" w:name="_Toc160092235"/>
      <w:bookmarkStart w:id="38" w:name="_Toc26986771"/>
      <w:bookmarkStart w:id="39" w:name="_Toc148629164"/>
      <w:bookmarkStart w:id="40" w:name="_Toc137288572"/>
      <w:bookmarkStart w:id="41" w:name="_Toc137628780"/>
      <w:bookmarkStart w:id="42" w:name="_Toc24884218"/>
      <w:bookmarkStart w:id="43" w:name="_Toc26648465"/>
      <w:bookmarkStart w:id="44" w:name="_Toc147912175"/>
      <w:bookmarkStart w:id="45" w:name="_Toc26986530"/>
      <w:bookmarkStart w:id="46" w:name="_Toc147912238"/>
      <w:bookmarkStart w:id="47" w:name="_Toc24884211"/>
      <w:bookmarkStart w:id="48" w:name="_Toc159252382"/>
      <w:bookmarkStart w:id="49" w:name="_Toc213159264"/>
      <w:bookmarkStart w:id="50" w:name="_Toc141272484"/>
      <w:bookmarkStart w:id="51" w:name="_Toc181882798"/>
      <w:bookmarkStart w:id="52" w:name="_Toc206494449"/>
      <w:bookmarkStart w:id="53" w:name="_Toc17233325"/>
      <w:bookmarkStart w:id="54" w:name="_Toc178152289"/>
      <w:bookmarkStart w:id="55" w:name="_Toc26718930"/>
      <w:bookmarkStart w:id="56" w:name="_Toc17233333"/>
      <w:bookmarkStart w:id="57" w:name="_Toc206496088"/>
      <w:bookmarkStart w:id="58" w:name="_Toc147136680"/>
      <w:bookmarkStart w:id="59" w:name="_Toc171330264"/>
      <w:bookmarkStart w:id="60" w:name="_Toc216096124"/>
      <w:bookmarkEnd w:id="36"/>
      <w:r>
        <w:rPr>
          <w:rFonts w:hint="eastAsia"/>
        </w:rPr>
        <w:t>范围</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4264D7" w:rsidRDefault="008E205A" w:rsidP="00AA2AD9">
      <w:pPr>
        <w:pStyle w:val="affffe"/>
        <w:spacing w:line="288" w:lineRule="auto"/>
        <w:ind w:firstLine="420"/>
      </w:pPr>
      <w:bookmarkStart w:id="61" w:name="_Toc17233326"/>
      <w:bookmarkStart w:id="62" w:name="_Toc26648466"/>
      <w:bookmarkStart w:id="63" w:name="_Toc24884212"/>
      <w:bookmarkStart w:id="64" w:name="_Toc24884219"/>
      <w:bookmarkStart w:id="65" w:name="_Toc17233334"/>
      <w:r>
        <w:rPr>
          <w:rFonts w:hint="eastAsia"/>
        </w:rPr>
        <w:t>本文件规定了</w:t>
      </w:r>
      <w:bookmarkStart w:id="66" w:name="OLE_LINK23"/>
      <w:bookmarkStart w:id="67" w:name="OLE_LINK24"/>
      <w:r>
        <w:rPr>
          <w:rFonts w:hint="eastAsia"/>
        </w:rPr>
        <w:t>低空飞行安全智能管控平台</w:t>
      </w:r>
      <w:bookmarkEnd w:id="66"/>
      <w:bookmarkEnd w:id="67"/>
      <w:r>
        <w:rPr>
          <w:rFonts w:hint="eastAsia"/>
        </w:rPr>
        <w:t>的</w:t>
      </w:r>
      <w:bookmarkStart w:id="68" w:name="OLE_LINK1"/>
      <w:bookmarkStart w:id="69" w:name="OLE_LINK2"/>
      <w:r>
        <w:rPr>
          <w:rFonts w:hint="eastAsia"/>
        </w:rPr>
        <w:t>体系架构、功能要求、性能要求、系统配置要求、安全要求</w:t>
      </w:r>
      <w:bookmarkEnd w:id="68"/>
      <w:bookmarkEnd w:id="69"/>
      <w:r>
        <w:rPr>
          <w:rFonts w:hint="eastAsia"/>
        </w:rPr>
        <w:t>。</w:t>
      </w:r>
    </w:p>
    <w:p w:rsidR="004264D7" w:rsidRDefault="008E205A" w:rsidP="00AA2AD9">
      <w:pPr>
        <w:pStyle w:val="affffe"/>
        <w:spacing w:line="288" w:lineRule="auto"/>
        <w:ind w:firstLine="420"/>
      </w:pPr>
      <w:r>
        <w:rPr>
          <w:rFonts w:hint="eastAsia"/>
        </w:rPr>
        <w:t>本文件适用于低空飞行安全智能管控平台的设计、建设和管理。</w:t>
      </w:r>
    </w:p>
    <w:p w:rsidR="004264D7" w:rsidRDefault="008E205A" w:rsidP="00AA2AD9">
      <w:pPr>
        <w:pStyle w:val="affc"/>
        <w:spacing w:before="240" w:after="240" w:line="288" w:lineRule="auto"/>
      </w:pPr>
      <w:bookmarkStart w:id="70" w:name="_Toc147912176"/>
      <w:bookmarkStart w:id="71" w:name="_Toc160092236"/>
      <w:bookmarkStart w:id="72" w:name="_Toc137288573"/>
      <w:bookmarkStart w:id="73" w:name="_Toc147912239"/>
      <w:bookmarkStart w:id="74" w:name="_Toc141272485"/>
      <w:bookmarkStart w:id="75" w:name="_Toc26986531"/>
      <w:bookmarkStart w:id="76" w:name="_Toc137628781"/>
      <w:bookmarkStart w:id="77" w:name="_Toc147136681"/>
      <w:bookmarkStart w:id="78" w:name="_Toc26986772"/>
      <w:bookmarkStart w:id="79" w:name="_Toc159252383"/>
      <w:bookmarkStart w:id="80" w:name="_Toc148629165"/>
      <w:bookmarkStart w:id="81" w:name="_Toc26718931"/>
      <w:bookmarkStart w:id="82" w:name="_Toc206494450"/>
      <w:bookmarkStart w:id="83" w:name="_Toc206496089"/>
      <w:bookmarkStart w:id="84" w:name="_Toc171330265"/>
      <w:bookmarkStart w:id="85" w:name="_Toc178152290"/>
      <w:bookmarkStart w:id="86" w:name="_Toc181882799"/>
      <w:bookmarkStart w:id="87" w:name="_Toc213159265"/>
      <w:bookmarkStart w:id="88" w:name="_Toc216096125"/>
      <w:r>
        <w:rPr>
          <w:rFonts w:hint="eastAsia"/>
        </w:rPr>
        <w:t>规范性引用文件</w:t>
      </w:r>
      <w:bookmarkEnd w:id="61"/>
      <w:bookmarkEnd w:id="62"/>
      <w:bookmarkEnd w:id="63"/>
      <w:bookmarkEnd w:id="64"/>
      <w:bookmarkEnd w:id="6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4264D7" w:rsidRDefault="008E205A" w:rsidP="00AA2AD9">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264D7" w:rsidRPr="00AA2AD9" w:rsidRDefault="008E205A" w:rsidP="00AA2AD9">
      <w:pPr>
        <w:pStyle w:val="affffe"/>
        <w:spacing w:line="288" w:lineRule="auto"/>
        <w:ind w:firstLine="420"/>
      </w:pPr>
      <w:bookmarkStart w:id="89" w:name="_Toc137628782"/>
      <w:bookmarkStart w:id="90" w:name="_Toc137288574"/>
      <w:bookmarkStart w:id="91" w:name="_Toc141272486"/>
      <w:bookmarkStart w:id="92" w:name="OLE_LINK5"/>
      <w:bookmarkStart w:id="93" w:name="OLE_LINK3"/>
      <w:bookmarkStart w:id="94" w:name="OLE_LINK4"/>
      <w:bookmarkEnd w:id="89"/>
      <w:bookmarkEnd w:id="90"/>
      <w:bookmarkEnd w:id="91"/>
      <w:r w:rsidRPr="00AA2AD9">
        <w:rPr>
          <w:rFonts w:hint="eastAsia"/>
        </w:rPr>
        <w:t>GB/T 22239</w:t>
      </w:r>
      <w:r w:rsidRPr="00AA2AD9">
        <w:rPr>
          <w:rFonts w:hint="eastAsia"/>
        </w:rPr>
        <w:t>—</w:t>
      </w:r>
      <w:r w:rsidRPr="00AA2AD9">
        <w:rPr>
          <w:rFonts w:hint="eastAsia"/>
        </w:rPr>
        <w:t xml:space="preserve">2019 </w:t>
      </w:r>
      <w:r w:rsidRPr="00AA2AD9">
        <w:rPr>
          <w:rFonts w:hint="eastAsia"/>
        </w:rPr>
        <w:t xml:space="preserve"> </w:t>
      </w:r>
      <w:r w:rsidRPr="00AA2AD9">
        <w:rPr>
          <w:rFonts w:hint="eastAsia"/>
        </w:rPr>
        <w:t>信息安全技术</w:t>
      </w:r>
      <w:r w:rsidRPr="00AA2AD9">
        <w:rPr>
          <w:rFonts w:hint="eastAsia"/>
        </w:rPr>
        <w:t xml:space="preserve">  </w:t>
      </w:r>
      <w:r w:rsidRPr="00AA2AD9">
        <w:rPr>
          <w:rFonts w:hint="eastAsia"/>
        </w:rPr>
        <w:t>网络安全等级保护基本要求</w:t>
      </w:r>
    </w:p>
    <w:p w:rsidR="004264D7" w:rsidRPr="00AA2AD9" w:rsidRDefault="008E205A" w:rsidP="00AA2AD9">
      <w:pPr>
        <w:pStyle w:val="affffe"/>
        <w:spacing w:line="288" w:lineRule="auto"/>
        <w:ind w:firstLine="420"/>
      </w:pPr>
      <w:r w:rsidRPr="00AA2AD9">
        <w:rPr>
          <w:rFonts w:hint="eastAsia"/>
        </w:rPr>
        <w:t xml:space="preserve">GB/T 28827.1  </w:t>
      </w:r>
      <w:r w:rsidRPr="00AA2AD9">
        <w:rPr>
          <w:rFonts w:hint="eastAsia"/>
        </w:rPr>
        <w:t>信息技术服务</w:t>
      </w:r>
      <w:r w:rsidRPr="00AA2AD9">
        <w:rPr>
          <w:rFonts w:hint="eastAsia"/>
        </w:rPr>
        <w:t xml:space="preserve">  </w:t>
      </w:r>
      <w:r w:rsidRPr="00AA2AD9">
        <w:rPr>
          <w:rFonts w:hint="eastAsia"/>
        </w:rPr>
        <w:t>运行维护</w:t>
      </w:r>
      <w:r w:rsidRPr="00AA2AD9">
        <w:rPr>
          <w:rFonts w:hint="eastAsia"/>
        </w:rPr>
        <w:t xml:space="preserve">  </w:t>
      </w:r>
      <w:r w:rsidRPr="00AA2AD9">
        <w:rPr>
          <w:rFonts w:hint="eastAsia"/>
        </w:rPr>
        <w:t>第</w:t>
      </w:r>
      <w:r w:rsidRPr="00AA2AD9">
        <w:rPr>
          <w:rFonts w:hint="eastAsia"/>
        </w:rPr>
        <w:t xml:space="preserve"> 1 </w:t>
      </w:r>
      <w:r w:rsidRPr="00AA2AD9">
        <w:rPr>
          <w:rFonts w:hint="eastAsia"/>
        </w:rPr>
        <w:t>部分：通用要求</w:t>
      </w:r>
    </w:p>
    <w:p w:rsidR="004264D7" w:rsidRPr="00AA2AD9" w:rsidRDefault="008E205A" w:rsidP="00AA2AD9">
      <w:pPr>
        <w:pStyle w:val="affffe"/>
        <w:spacing w:line="288" w:lineRule="auto"/>
        <w:ind w:firstLine="420"/>
      </w:pPr>
      <w:r w:rsidRPr="00AA2AD9">
        <w:rPr>
          <w:rFonts w:hint="eastAsia"/>
        </w:rPr>
        <w:t xml:space="preserve">GB/T 28827.2  </w:t>
      </w:r>
      <w:r w:rsidRPr="00AA2AD9">
        <w:rPr>
          <w:rFonts w:hint="eastAsia"/>
        </w:rPr>
        <w:t>信息技术服务</w:t>
      </w:r>
      <w:r w:rsidRPr="00AA2AD9">
        <w:rPr>
          <w:rFonts w:hint="eastAsia"/>
        </w:rPr>
        <w:t xml:space="preserve">  </w:t>
      </w:r>
      <w:r w:rsidRPr="00AA2AD9">
        <w:rPr>
          <w:rFonts w:hint="eastAsia"/>
        </w:rPr>
        <w:t>运行维护</w:t>
      </w:r>
      <w:r w:rsidRPr="00AA2AD9">
        <w:rPr>
          <w:rFonts w:hint="eastAsia"/>
        </w:rPr>
        <w:t xml:space="preserve">  </w:t>
      </w:r>
      <w:r w:rsidRPr="00AA2AD9">
        <w:rPr>
          <w:rFonts w:hint="eastAsia"/>
        </w:rPr>
        <w:t>第</w:t>
      </w:r>
      <w:r w:rsidRPr="00AA2AD9">
        <w:rPr>
          <w:rFonts w:hint="eastAsia"/>
        </w:rPr>
        <w:t xml:space="preserve"> 2 </w:t>
      </w:r>
      <w:r w:rsidRPr="00AA2AD9">
        <w:rPr>
          <w:rFonts w:hint="eastAsia"/>
        </w:rPr>
        <w:t>部分：交付规范</w:t>
      </w:r>
    </w:p>
    <w:p w:rsidR="004264D7" w:rsidRPr="00AA2AD9" w:rsidRDefault="008E205A" w:rsidP="00AA2AD9">
      <w:pPr>
        <w:pStyle w:val="affffe"/>
        <w:spacing w:line="288" w:lineRule="auto"/>
        <w:ind w:firstLine="420"/>
      </w:pPr>
      <w:r w:rsidRPr="00AA2AD9">
        <w:rPr>
          <w:rFonts w:hint="eastAsia"/>
        </w:rPr>
        <w:t xml:space="preserve">GB/T 28827.3  </w:t>
      </w:r>
      <w:r w:rsidRPr="00AA2AD9">
        <w:rPr>
          <w:rFonts w:hint="eastAsia"/>
        </w:rPr>
        <w:t>信息技术服务</w:t>
      </w:r>
      <w:r w:rsidRPr="00AA2AD9">
        <w:rPr>
          <w:rFonts w:hint="eastAsia"/>
        </w:rPr>
        <w:t xml:space="preserve">  </w:t>
      </w:r>
      <w:r w:rsidRPr="00AA2AD9">
        <w:rPr>
          <w:rFonts w:hint="eastAsia"/>
        </w:rPr>
        <w:t>运行维护</w:t>
      </w:r>
      <w:r w:rsidRPr="00AA2AD9">
        <w:rPr>
          <w:rFonts w:hint="eastAsia"/>
        </w:rPr>
        <w:t xml:space="preserve">  </w:t>
      </w:r>
      <w:r w:rsidRPr="00AA2AD9">
        <w:rPr>
          <w:rFonts w:hint="eastAsia"/>
        </w:rPr>
        <w:t>第</w:t>
      </w:r>
      <w:r w:rsidRPr="00AA2AD9">
        <w:rPr>
          <w:rFonts w:hint="eastAsia"/>
        </w:rPr>
        <w:t xml:space="preserve"> 3 </w:t>
      </w:r>
      <w:r w:rsidRPr="00AA2AD9">
        <w:rPr>
          <w:rFonts w:hint="eastAsia"/>
        </w:rPr>
        <w:t>部分：应急响应规范</w:t>
      </w:r>
    </w:p>
    <w:p w:rsidR="004264D7" w:rsidRPr="00AA2AD9" w:rsidRDefault="008E205A" w:rsidP="00AA2AD9">
      <w:pPr>
        <w:pStyle w:val="affffe"/>
        <w:spacing w:line="288" w:lineRule="auto"/>
        <w:ind w:firstLine="420"/>
      </w:pPr>
      <w:r w:rsidRPr="00AA2AD9">
        <w:rPr>
          <w:rFonts w:hint="eastAsia"/>
        </w:rPr>
        <w:t xml:space="preserve">GB/T 29765  </w:t>
      </w:r>
      <w:r w:rsidRPr="00AA2AD9">
        <w:rPr>
          <w:rFonts w:hint="eastAsia"/>
        </w:rPr>
        <w:t>信息安全技术</w:t>
      </w:r>
      <w:r w:rsidRPr="00AA2AD9">
        <w:rPr>
          <w:rFonts w:hint="eastAsia"/>
        </w:rPr>
        <w:t xml:space="preserve">  </w:t>
      </w:r>
      <w:r w:rsidRPr="00AA2AD9">
        <w:rPr>
          <w:rFonts w:hint="eastAsia"/>
        </w:rPr>
        <w:t>数据备份与恢复产品技术要求与测试评价方法</w:t>
      </w:r>
    </w:p>
    <w:p w:rsidR="004264D7" w:rsidRPr="00AA2AD9" w:rsidRDefault="008E205A" w:rsidP="00AA2AD9">
      <w:pPr>
        <w:pStyle w:val="affffe"/>
        <w:spacing w:line="288" w:lineRule="auto"/>
        <w:ind w:firstLine="420"/>
      </w:pPr>
      <w:r w:rsidRPr="00AA2AD9">
        <w:rPr>
          <w:rFonts w:hint="eastAsia"/>
        </w:rPr>
        <w:t xml:space="preserve">GB/T 41479  </w:t>
      </w:r>
      <w:r w:rsidRPr="00AA2AD9">
        <w:rPr>
          <w:rFonts w:hint="eastAsia"/>
        </w:rPr>
        <w:t>信息安全技术</w:t>
      </w:r>
      <w:r w:rsidRPr="00AA2AD9">
        <w:rPr>
          <w:rFonts w:hint="eastAsia"/>
        </w:rPr>
        <w:t xml:space="preserve">  </w:t>
      </w:r>
      <w:r w:rsidRPr="00AA2AD9">
        <w:rPr>
          <w:rFonts w:hint="eastAsia"/>
        </w:rPr>
        <w:t>网络数据处理安全要求</w:t>
      </w:r>
    </w:p>
    <w:p w:rsidR="004264D7" w:rsidRPr="00AA2AD9" w:rsidRDefault="008E205A" w:rsidP="00AA2AD9">
      <w:pPr>
        <w:pStyle w:val="affffe"/>
        <w:spacing w:line="288" w:lineRule="auto"/>
        <w:ind w:firstLine="420"/>
      </w:pPr>
      <w:r w:rsidRPr="00AA2AD9">
        <w:rPr>
          <w:rFonts w:hint="eastAsia"/>
        </w:rPr>
        <w:t xml:space="preserve">GM/T 0054  </w:t>
      </w:r>
      <w:r w:rsidRPr="00AA2AD9">
        <w:rPr>
          <w:rFonts w:hint="eastAsia"/>
        </w:rPr>
        <w:t>信息系统密码应用基本要求</w:t>
      </w:r>
      <w:bookmarkEnd w:id="92"/>
      <w:bookmarkEnd w:id="93"/>
      <w:bookmarkEnd w:id="94"/>
    </w:p>
    <w:p w:rsidR="004264D7" w:rsidRPr="00AA2AD9" w:rsidRDefault="008E205A" w:rsidP="00AA2AD9">
      <w:pPr>
        <w:pStyle w:val="affc"/>
        <w:spacing w:before="240" w:after="240" w:line="288" w:lineRule="auto"/>
      </w:pPr>
      <w:bookmarkStart w:id="95" w:name="_Toc147912240"/>
      <w:bookmarkStart w:id="96" w:name="_Toc178152291"/>
      <w:bookmarkStart w:id="97" w:name="_Toc147136682"/>
      <w:bookmarkStart w:id="98" w:name="_Toc213159266"/>
      <w:bookmarkStart w:id="99" w:name="_Toc206496090"/>
      <w:bookmarkStart w:id="100" w:name="_Toc148629166"/>
      <w:bookmarkStart w:id="101" w:name="_Toc181882800"/>
      <w:bookmarkStart w:id="102" w:name="_Toc159252384"/>
      <w:bookmarkStart w:id="103" w:name="_Toc206494451"/>
      <w:bookmarkStart w:id="104" w:name="_Toc171330266"/>
      <w:bookmarkStart w:id="105" w:name="_Toc160092237"/>
      <w:bookmarkStart w:id="106" w:name="_Toc147912177"/>
      <w:bookmarkStart w:id="107" w:name="_Toc216096126"/>
      <w:r w:rsidRPr="00AA2AD9">
        <w:t>术语和定义</w:t>
      </w:r>
      <w:bookmarkEnd w:id="95"/>
      <w:bookmarkEnd w:id="96"/>
      <w:bookmarkEnd w:id="97"/>
      <w:bookmarkEnd w:id="98"/>
      <w:bookmarkEnd w:id="99"/>
      <w:bookmarkEnd w:id="100"/>
      <w:bookmarkEnd w:id="101"/>
      <w:bookmarkEnd w:id="102"/>
      <w:bookmarkEnd w:id="103"/>
      <w:bookmarkEnd w:id="104"/>
      <w:bookmarkEnd w:id="105"/>
      <w:bookmarkEnd w:id="106"/>
      <w:bookmarkEnd w:id="107"/>
    </w:p>
    <w:bookmarkStart w:id="108" w:name="OLE_LINK28" w:displacedByCustomXml="next"/>
    <w:bookmarkEnd w:id="108" w:displacedByCustomXml="next"/>
    <w:bookmarkStart w:id="109" w:name="OLE_LINK27" w:displacedByCustomXml="next"/>
    <w:bookmarkEnd w:id="109" w:displacedByCustomXml="next"/>
    <w:bookmarkStart w:id="110" w:name="_Toc26986532" w:displacedByCustomXml="next"/>
    <w:bookmarkEnd w:id="110"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4264D7" w:rsidRPr="00AA2AD9" w:rsidRDefault="00431810" w:rsidP="00AA2AD9">
          <w:pPr>
            <w:pStyle w:val="affffe"/>
            <w:spacing w:line="288" w:lineRule="auto"/>
            <w:ind w:firstLine="420"/>
          </w:pPr>
          <w:r w:rsidRPr="00AA2AD9">
            <w:rPr>
              <w:rFonts w:hint="eastAsia"/>
            </w:rPr>
            <w:t>下列术语和定义适用于本文件。</w:t>
          </w:r>
        </w:p>
      </w:sdtContent>
    </w:sdt>
    <w:p w:rsidR="00431810" w:rsidRPr="00AA2AD9" w:rsidRDefault="00431810" w:rsidP="00AA2AD9">
      <w:pPr>
        <w:pStyle w:val="affffffffffd"/>
        <w:spacing w:line="288" w:lineRule="auto"/>
        <w:ind w:left="420" w:hangingChars="200" w:hanging="420"/>
        <w:rPr>
          <w:rFonts w:ascii="黑体" w:eastAsia="黑体" w:hAnsi="黑体" w:hint="eastAsia"/>
        </w:rPr>
      </w:pPr>
      <w:bookmarkStart w:id="111" w:name="_Toc178152292"/>
      <w:bookmarkStart w:id="112" w:name="_Toc143675540"/>
      <w:bookmarkStart w:id="113" w:name="_Toc143617070"/>
      <w:r w:rsidRPr="00AA2AD9">
        <w:rPr>
          <w:rFonts w:ascii="黑体" w:eastAsia="黑体" w:hAnsi="黑体"/>
        </w:rPr>
        <w:br/>
      </w:r>
      <w:proofErr w:type="gramStart"/>
      <w:r w:rsidRPr="00AA2AD9">
        <w:rPr>
          <w:rFonts w:ascii="黑体" w:eastAsia="黑体" w:hAnsi="黑体" w:hint="eastAsia"/>
        </w:rPr>
        <w:t>飞手</w:t>
      </w:r>
      <w:proofErr w:type="gramEnd"/>
      <w:r w:rsidRPr="00AA2AD9">
        <w:rPr>
          <w:rFonts w:ascii="黑体" w:eastAsia="黑体" w:hAnsi="黑体" w:hint="eastAsia"/>
        </w:rPr>
        <w:t xml:space="preserve">  manipulator</w:t>
      </w:r>
    </w:p>
    <w:p w:rsidR="00431810" w:rsidRDefault="00431810" w:rsidP="00AA2AD9">
      <w:pPr>
        <w:pStyle w:val="affffe"/>
        <w:spacing w:line="288" w:lineRule="auto"/>
        <w:ind w:firstLine="420"/>
        <w:rPr>
          <w:rFonts w:hint="eastAsia"/>
        </w:rPr>
      </w:pPr>
      <w:r w:rsidRPr="00431810">
        <w:rPr>
          <w:rFonts w:hint="eastAsia"/>
        </w:rPr>
        <w:t>通过远程控制设备，驾驶无人机完成既定飞行任务的人员。</w:t>
      </w:r>
    </w:p>
    <w:p w:rsidR="00AE726E" w:rsidRDefault="00AE726E" w:rsidP="00AA2AD9">
      <w:pPr>
        <w:pStyle w:val="affffffffffd"/>
        <w:spacing w:line="288" w:lineRule="auto"/>
        <w:ind w:left="420" w:hangingChars="200" w:hanging="420"/>
        <w:rPr>
          <w:rFonts w:ascii="黑体" w:eastAsia="黑体" w:hAnsi="黑体" w:hint="eastAsia"/>
        </w:rPr>
      </w:pPr>
      <w:r w:rsidRPr="00AE726E">
        <w:rPr>
          <w:rFonts w:ascii="黑体" w:eastAsia="黑体" w:hAnsi="黑体"/>
        </w:rPr>
        <w:br/>
      </w:r>
      <w:r>
        <w:rPr>
          <w:rFonts w:ascii="黑体" w:eastAsia="黑体" w:hAnsi="黑体" w:hint="eastAsia"/>
        </w:rPr>
        <w:t>黑飞  illegal flight</w:t>
      </w:r>
    </w:p>
    <w:p w:rsidR="00AE726E" w:rsidRPr="00AE726E" w:rsidRDefault="00AE726E" w:rsidP="00AA2AD9">
      <w:pPr>
        <w:pStyle w:val="affffe"/>
        <w:spacing w:line="288" w:lineRule="auto"/>
        <w:ind w:firstLine="420"/>
        <w:rPr>
          <w:rFonts w:hint="eastAsia"/>
        </w:rPr>
      </w:pPr>
      <w:r w:rsidRPr="00AE726E">
        <w:rPr>
          <w:rFonts w:hint="eastAsia"/>
        </w:rPr>
        <w:t>未经批准、未取得合法飞行资格或者未按照相关规定进行报备的飞行活动</w:t>
      </w:r>
      <w:r>
        <w:rPr>
          <w:rFonts w:hint="eastAsia"/>
        </w:rPr>
        <w:t>。</w:t>
      </w:r>
    </w:p>
    <w:p w:rsidR="004264D7" w:rsidRDefault="008E205A" w:rsidP="00AA2AD9">
      <w:pPr>
        <w:pStyle w:val="affc"/>
        <w:spacing w:before="240" w:after="240" w:line="288" w:lineRule="auto"/>
      </w:pPr>
      <w:bookmarkStart w:id="114" w:name="_Toc216096127"/>
      <w:r>
        <w:rPr>
          <w:rFonts w:hint="eastAsia"/>
        </w:rPr>
        <w:t>体系架构</w:t>
      </w:r>
      <w:bookmarkStart w:id="115" w:name="_Toc181882802"/>
      <w:bookmarkEnd w:id="114"/>
    </w:p>
    <w:p w:rsidR="004264D7" w:rsidRDefault="008E205A" w:rsidP="00AA2AD9">
      <w:pPr>
        <w:pStyle w:val="affffffff7"/>
        <w:numPr>
          <w:ilvl w:val="0"/>
          <w:numId w:val="0"/>
        </w:numPr>
        <w:spacing w:line="288" w:lineRule="auto"/>
        <w:ind w:firstLineChars="200" w:firstLine="420"/>
      </w:pPr>
      <w:r>
        <w:rPr>
          <w:rFonts w:hint="eastAsia"/>
        </w:rPr>
        <w:t>平台</w:t>
      </w:r>
      <w:bookmarkStart w:id="116" w:name="OLE_LINK13"/>
      <w:bookmarkStart w:id="117" w:name="OLE_LINK6"/>
      <w:bookmarkStart w:id="118" w:name="OLE_LINK7"/>
      <w:bookmarkStart w:id="119" w:name="OLE_LINK8"/>
      <w:r>
        <w:rPr>
          <w:rFonts w:hint="eastAsia"/>
        </w:rPr>
        <w:t>体系架构应包括基础设施层、网络层、数据层、支撑层、应用层、用户层</w:t>
      </w:r>
      <w:bookmarkEnd w:id="116"/>
      <w:bookmarkEnd w:id="117"/>
      <w:bookmarkEnd w:id="118"/>
      <w:bookmarkEnd w:id="119"/>
      <w:r>
        <w:rPr>
          <w:rFonts w:hint="eastAsia"/>
        </w:rPr>
        <w:t>，体系架构见图</w:t>
      </w:r>
      <w:r>
        <w:rPr>
          <w:rFonts w:hint="eastAsia"/>
        </w:rPr>
        <w:t xml:space="preserve"> 1</w:t>
      </w:r>
      <w:r>
        <w:rPr>
          <w:rFonts w:hint="eastAsia"/>
        </w:rPr>
        <w:t>。</w:t>
      </w:r>
    </w:p>
    <w:p w:rsidR="004264D7" w:rsidRDefault="008E205A" w:rsidP="00AA2AD9">
      <w:pPr>
        <w:pStyle w:val="affffffff7"/>
        <w:numPr>
          <w:ilvl w:val="0"/>
          <w:numId w:val="0"/>
        </w:numPr>
        <w:spacing w:line="288" w:lineRule="auto"/>
      </w:pPr>
      <w:r>
        <w:rPr>
          <w:noProof/>
        </w:rPr>
        <w:lastRenderedPageBreak/>
        <w:drawing>
          <wp:inline distT="0" distB="0" distL="0" distR="0" wp14:anchorId="34DCF4E0" wp14:editId="1BAAF238">
            <wp:extent cx="5962650" cy="28822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5972659" cy="2887476"/>
                    </a:xfrm>
                    <a:prstGeom prst="rect">
                      <a:avLst/>
                    </a:prstGeom>
                  </pic:spPr>
                </pic:pic>
              </a:graphicData>
            </a:graphic>
          </wp:inline>
        </w:drawing>
      </w:r>
    </w:p>
    <w:p w:rsidR="004264D7" w:rsidRDefault="008E205A" w:rsidP="00AA2AD9">
      <w:pPr>
        <w:pStyle w:val="afd"/>
        <w:spacing w:before="120" w:after="120" w:line="288" w:lineRule="auto"/>
      </w:pPr>
      <w:r>
        <w:t>平台体系架构</w:t>
      </w:r>
    </w:p>
    <w:p w:rsidR="004264D7" w:rsidRDefault="008E205A" w:rsidP="00AA2AD9">
      <w:pPr>
        <w:pStyle w:val="affc"/>
        <w:spacing w:before="240" w:after="240" w:line="288" w:lineRule="auto"/>
      </w:pPr>
      <w:bookmarkStart w:id="120" w:name="_Toc206496093"/>
      <w:bookmarkStart w:id="121" w:name="_Toc213159269"/>
      <w:bookmarkStart w:id="122" w:name="_Toc206494454"/>
      <w:bookmarkStart w:id="123" w:name="_Toc216096128"/>
      <w:r>
        <w:rPr>
          <w:rFonts w:hint="eastAsia"/>
        </w:rPr>
        <w:t>功能</w:t>
      </w:r>
      <w:bookmarkEnd w:id="115"/>
      <w:bookmarkEnd w:id="120"/>
      <w:bookmarkEnd w:id="121"/>
      <w:bookmarkEnd w:id="122"/>
      <w:r>
        <w:rPr>
          <w:rFonts w:hint="eastAsia"/>
        </w:rPr>
        <w:t>要求</w:t>
      </w:r>
      <w:bookmarkEnd w:id="123"/>
    </w:p>
    <w:p w:rsidR="004264D7" w:rsidRDefault="008E205A" w:rsidP="00AA2AD9">
      <w:pPr>
        <w:pStyle w:val="affd"/>
        <w:spacing w:before="120" w:after="120" w:line="288" w:lineRule="auto"/>
      </w:pPr>
      <w:r>
        <w:rPr>
          <w:rFonts w:hint="eastAsia"/>
        </w:rPr>
        <w:t>无人机防御侦测预警预测</w:t>
      </w:r>
    </w:p>
    <w:p w:rsidR="004264D7" w:rsidRDefault="008E205A" w:rsidP="00AA2AD9">
      <w:pPr>
        <w:pStyle w:val="affe"/>
        <w:spacing w:before="120" w:after="120" w:line="288" w:lineRule="auto"/>
      </w:pPr>
      <w:r>
        <w:rPr>
          <w:rFonts w:hint="eastAsia"/>
        </w:rPr>
        <w:t>防控目标区域管理</w:t>
      </w:r>
    </w:p>
    <w:p w:rsidR="004264D7" w:rsidRDefault="008E205A" w:rsidP="00AA2AD9">
      <w:pPr>
        <w:pStyle w:val="affffe"/>
        <w:spacing w:line="288" w:lineRule="auto"/>
        <w:ind w:firstLine="420"/>
      </w:pPr>
      <w:r>
        <w:rPr>
          <w:rFonts w:hint="eastAsia"/>
        </w:rPr>
        <w:t>在数字孪生地图上设定和显示反恐防控目标，按照三层防控圈设定和显示防控区域。</w:t>
      </w:r>
    </w:p>
    <w:p w:rsidR="004264D7" w:rsidRDefault="008E205A" w:rsidP="00AA2AD9">
      <w:pPr>
        <w:pStyle w:val="affe"/>
        <w:spacing w:before="120" w:after="120" w:line="288" w:lineRule="auto"/>
      </w:pPr>
      <w:r>
        <w:rPr>
          <w:rFonts w:hint="eastAsia"/>
        </w:rPr>
        <w:t>布防管理</w:t>
      </w:r>
    </w:p>
    <w:p w:rsidR="004264D7" w:rsidRDefault="008E205A" w:rsidP="00AA2AD9">
      <w:pPr>
        <w:pStyle w:val="affffe"/>
        <w:spacing w:line="288" w:lineRule="auto"/>
        <w:ind w:firstLine="420"/>
      </w:pPr>
      <w:r>
        <w:rPr>
          <w:rFonts w:hint="eastAsia"/>
        </w:rPr>
        <w:t>根据防空目标和区域的设定进行布控。</w:t>
      </w:r>
    </w:p>
    <w:p w:rsidR="004264D7" w:rsidRDefault="008E205A" w:rsidP="00AA2AD9">
      <w:pPr>
        <w:pStyle w:val="affe"/>
        <w:spacing w:before="120" w:after="120" w:line="288" w:lineRule="auto"/>
      </w:pPr>
      <w:r>
        <w:rPr>
          <w:rFonts w:hint="eastAsia"/>
        </w:rPr>
        <w:t>无人机侦测</w:t>
      </w:r>
    </w:p>
    <w:p w:rsidR="004264D7" w:rsidRDefault="008E205A" w:rsidP="00AA2AD9">
      <w:pPr>
        <w:pStyle w:val="affffe"/>
        <w:spacing w:line="288" w:lineRule="auto"/>
        <w:ind w:firstLine="420"/>
      </w:pPr>
      <w:r>
        <w:rPr>
          <w:rFonts w:hint="eastAsia"/>
        </w:rPr>
        <w:t>对进入防控区域的无人机进行实时侦测，监视其的身份、型号、位置、状态、飞行方向、飞行速度等数据，并在数字孪生地图上展示。</w:t>
      </w:r>
    </w:p>
    <w:p w:rsidR="004264D7" w:rsidRDefault="008E205A" w:rsidP="00AA2AD9">
      <w:pPr>
        <w:pStyle w:val="affe"/>
        <w:spacing w:before="120" w:after="120" w:line="288" w:lineRule="auto"/>
      </w:pPr>
      <w:r>
        <w:rPr>
          <w:rFonts w:hint="eastAsia"/>
        </w:rPr>
        <w:t>黑飞无人机预警</w:t>
      </w:r>
    </w:p>
    <w:p w:rsidR="004264D7" w:rsidRDefault="008E205A" w:rsidP="00AA2AD9">
      <w:pPr>
        <w:pStyle w:val="affffe"/>
        <w:spacing w:line="288" w:lineRule="auto"/>
        <w:ind w:firstLine="420"/>
      </w:pPr>
      <w:r>
        <w:rPr>
          <w:rFonts w:hint="eastAsia"/>
        </w:rPr>
        <w:t>对在防控区域侦测到的未经登记注册、未经飞行报备、无合法身份、违法进入禁飞区的无人机进行实时预警，并在数字孪生地图上展示其位置和相关数据。</w:t>
      </w:r>
    </w:p>
    <w:p w:rsidR="004264D7" w:rsidRDefault="008E205A" w:rsidP="00AA2AD9">
      <w:pPr>
        <w:pStyle w:val="affd"/>
        <w:spacing w:before="120" w:after="120" w:line="288" w:lineRule="auto"/>
      </w:pPr>
      <w:r>
        <w:rPr>
          <w:rFonts w:hint="eastAsia"/>
        </w:rPr>
        <w:t>无人机预警联动处置</w:t>
      </w:r>
    </w:p>
    <w:p w:rsidR="004264D7" w:rsidRDefault="008E205A" w:rsidP="00AA2AD9">
      <w:pPr>
        <w:pStyle w:val="affe"/>
        <w:spacing w:before="120" w:after="120" w:line="288" w:lineRule="auto"/>
      </w:pPr>
      <w:r>
        <w:rPr>
          <w:rFonts w:hint="eastAsia"/>
        </w:rPr>
        <w:t>勤务管理</w:t>
      </w:r>
    </w:p>
    <w:p w:rsidR="004264D7" w:rsidRDefault="008E205A" w:rsidP="00AA2AD9">
      <w:pPr>
        <w:pStyle w:val="affffe"/>
        <w:spacing w:line="288" w:lineRule="auto"/>
        <w:ind w:firstLine="420"/>
      </w:pPr>
      <w:r>
        <w:rPr>
          <w:rFonts w:hint="eastAsia"/>
        </w:rPr>
        <w:t>对地面警力分布、日常巡控路线、</w:t>
      </w:r>
      <w:bookmarkStart w:id="124" w:name="OLE_LINK21"/>
      <w:bookmarkStart w:id="125" w:name="OLE_LINK22"/>
      <w:r>
        <w:rPr>
          <w:rFonts w:hint="eastAsia"/>
        </w:rPr>
        <w:t>打击设备</w:t>
      </w:r>
      <w:bookmarkEnd w:id="124"/>
      <w:bookmarkEnd w:id="125"/>
      <w:r>
        <w:rPr>
          <w:rFonts w:hint="eastAsia"/>
        </w:rPr>
        <w:t>所在位置进行管理并在数字孪生地图上展示，并在联动处置时进行快速指导调度。</w:t>
      </w:r>
    </w:p>
    <w:p w:rsidR="004264D7" w:rsidRDefault="008E205A" w:rsidP="00AA2AD9">
      <w:pPr>
        <w:pStyle w:val="affe"/>
        <w:spacing w:before="120" w:after="120" w:line="288" w:lineRule="auto"/>
      </w:pPr>
      <w:r>
        <w:rPr>
          <w:rFonts w:hint="eastAsia"/>
        </w:rPr>
        <w:t>轨迹预测</w:t>
      </w:r>
    </w:p>
    <w:p w:rsidR="004264D7" w:rsidRDefault="008E205A" w:rsidP="00AA2AD9">
      <w:pPr>
        <w:pStyle w:val="affffe"/>
        <w:spacing w:line="288" w:lineRule="auto"/>
        <w:ind w:firstLine="420"/>
      </w:pPr>
      <w:r>
        <w:rPr>
          <w:rFonts w:hint="eastAsia"/>
        </w:rPr>
        <w:lastRenderedPageBreak/>
        <w:t>对非法闯入防护圈的无人机，根据其飞行方向、速度，预测未来的飞行轨迹，并通过数字孪生进行可视化展示。</w:t>
      </w:r>
    </w:p>
    <w:p w:rsidR="004264D7" w:rsidRDefault="008E205A" w:rsidP="00AA2AD9">
      <w:pPr>
        <w:pStyle w:val="affe"/>
        <w:spacing w:before="120" w:after="120" w:line="288" w:lineRule="auto"/>
      </w:pPr>
      <w:r>
        <w:rPr>
          <w:rFonts w:hint="eastAsia"/>
        </w:rPr>
        <w:t>无人机威胁度</w:t>
      </w:r>
      <w:proofErr w:type="gramStart"/>
      <w:r>
        <w:rPr>
          <w:rFonts w:hint="eastAsia"/>
        </w:rPr>
        <w:t>研</w:t>
      </w:r>
      <w:proofErr w:type="gramEnd"/>
      <w:r>
        <w:rPr>
          <w:rFonts w:hint="eastAsia"/>
        </w:rPr>
        <w:t>判分析</w:t>
      </w:r>
    </w:p>
    <w:p w:rsidR="004264D7" w:rsidRDefault="008E205A" w:rsidP="00AA2AD9">
      <w:pPr>
        <w:pStyle w:val="affffe"/>
        <w:spacing w:line="288" w:lineRule="auto"/>
        <w:ind w:firstLine="420"/>
      </w:pPr>
      <w:r>
        <w:rPr>
          <w:rFonts w:hint="eastAsia"/>
        </w:rPr>
        <w:t>根据无人机所处位置、所在区域防控级别和轨迹预测，对无人机威胁度进行判定，并在数字孪生地图上显示。</w:t>
      </w:r>
    </w:p>
    <w:p w:rsidR="004264D7" w:rsidRDefault="008E205A" w:rsidP="00AA2AD9">
      <w:pPr>
        <w:pStyle w:val="affe"/>
        <w:spacing w:before="120" w:after="120" w:line="288" w:lineRule="auto"/>
      </w:pPr>
      <w:r>
        <w:rPr>
          <w:rFonts w:hint="eastAsia"/>
        </w:rPr>
        <w:t>团</w:t>
      </w:r>
      <w:r>
        <w:rPr>
          <w:rFonts w:hint="eastAsia"/>
        </w:rPr>
        <w:t>体关系</w:t>
      </w:r>
      <w:proofErr w:type="gramStart"/>
      <w:r>
        <w:rPr>
          <w:rFonts w:hint="eastAsia"/>
        </w:rPr>
        <w:t>研</w:t>
      </w:r>
      <w:proofErr w:type="gramEnd"/>
      <w:r>
        <w:rPr>
          <w:rFonts w:hint="eastAsia"/>
        </w:rPr>
        <w:t>判</w:t>
      </w:r>
    </w:p>
    <w:p w:rsidR="004264D7" w:rsidRDefault="008E205A" w:rsidP="00AA2AD9">
      <w:pPr>
        <w:pStyle w:val="affffe"/>
        <w:spacing w:line="288" w:lineRule="auto"/>
        <w:ind w:firstLine="420"/>
      </w:pPr>
      <w:r>
        <w:rPr>
          <w:rFonts w:hint="eastAsia"/>
        </w:rPr>
        <w:t>包括数据碰撞、伴随关系、行为分析等，判定不同无人机之间的关系，判断是否属于相互配合作业或结伴飞行等。</w:t>
      </w:r>
    </w:p>
    <w:p w:rsidR="004264D7" w:rsidRDefault="008E205A" w:rsidP="00AA2AD9">
      <w:pPr>
        <w:pStyle w:val="affe"/>
        <w:spacing w:before="120" w:after="120" w:line="288" w:lineRule="auto"/>
      </w:pPr>
      <w:r>
        <w:rPr>
          <w:rFonts w:hint="eastAsia"/>
        </w:rPr>
        <w:t>联动处置预案管理</w:t>
      </w:r>
    </w:p>
    <w:p w:rsidR="004264D7" w:rsidRDefault="008E205A" w:rsidP="00AA2AD9">
      <w:pPr>
        <w:pStyle w:val="affffe"/>
        <w:spacing w:line="288" w:lineRule="auto"/>
        <w:ind w:firstLine="420"/>
      </w:pPr>
      <w:r>
        <w:rPr>
          <w:rFonts w:hint="eastAsia"/>
        </w:rPr>
        <w:t>针对不同防控目标、防控区域、打击处置设备与警力部署，根据联动处置模型制订联动处置预案，用于自动执行和指导黑飞处置工作。</w:t>
      </w:r>
    </w:p>
    <w:p w:rsidR="004264D7" w:rsidRDefault="008E205A" w:rsidP="00AA2AD9">
      <w:pPr>
        <w:pStyle w:val="affe"/>
        <w:spacing w:before="120" w:after="120" w:line="288" w:lineRule="auto"/>
      </w:pPr>
      <w:r>
        <w:rPr>
          <w:rFonts w:hint="eastAsia"/>
        </w:rPr>
        <w:t>任务核查下发</w:t>
      </w:r>
    </w:p>
    <w:p w:rsidR="004264D7" w:rsidRPr="00431810" w:rsidRDefault="008E205A" w:rsidP="00AA2AD9">
      <w:pPr>
        <w:pStyle w:val="affffe"/>
        <w:spacing w:line="288" w:lineRule="auto"/>
        <w:ind w:firstLine="420"/>
      </w:pPr>
      <w:r w:rsidRPr="00431810">
        <w:rPr>
          <w:rFonts w:hint="eastAsia"/>
        </w:rPr>
        <w:t>系统预警后，根据联动处置预案，向</w:t>
      </w:r>
      <w:bookmarkStart w:id="126" w:name="OLE_LINK18"/>
      <w:bookmarkStart w:id="127" w:name="OLE_LINK19"/>
      <w:r w:rsidR="00431810" w:rsidRPr="00431810">
        <w:rPr>
          <w:rFonts w:hint="eastAsia"/>
        </w:rPr>
        <w:t>打击</w:t>
      </w:r>
      <w:r w:rsidRPr="00431810">
        <w:rPr>
          <w:rFonts w:hint="eastAsia"/>
        </w:rPr>
        <w:t>设备</w:t>
      </w:r>
      <w:bookmarkEnd w:id="126"/>
      <w:bookmarkEnd w:id="127"/>
      <w:r w:rsidRPr="00431810">
        <w:rPr>
          <w:rFonts w:hint="eastAsia"/>
        </w:rPr>
        <w:t>和地面警力人员下发核查指令。</w:t>
      </w:r>
    </w:p>
    <w:p w:rsidR="004264D7" w:rsidRPr="00431810" w:rsidRDefault="008E205A" w:rsidP="00AA2AD9">
      <w:pPr>
        <w:pStyle w:val="affe"/>
        <w:spacing w:before="120" w:after="120" w:line="288" w:lineRule="auto"/>
      </w:pPr>
      <w:r w:rsidRPr="00431810">
        <w:rPr>
          <w:rFonts w:hint="eastAsia"/>
        </w:rPr>
        <w:t>任务执行反恐</w:t>
      </w:r>
    </w:p>
    <w:p w:rsidR="004264D7" w:rsidRPr="00431810" w:rsidRDefault="008E205A" w:rsidP="00AA2AD9">
      <w:pPr>
        <w:pStyle w:val="affffe"/>
        <w:spacing w:line="288" w:lineRule="auto"/>
        <w:ind w:firstLine="420"/>
      </w:pPr>
      <w:r w:rsidRPr="00431810">
        <w:rPr>
          <w:rFonts w:hint="eastAsia"/>
        </w:rPr>
        <w:t>显示任务执行的不同功能状态，包括任务下发、任务执行和任务完成状态，并显示任务详细信息，包括任务内容、无人机型号、任务指令方式、处置小组、警情动态。</w:t>
      </w:r>
    </w:p>
    <w:p w:rsidR="004264D7" w:rsidRPr="00431810" w:rsidRDefault="008E205A" w:rsidP="00AA2AD9">
      <w:pPr>
        <w:pStyle w:val="affe"/>
        <w:spacing w:before="120" w:after="120" w:line="288" w:lineRule="auto"/>
      </w:pPr>
      <w:r w:rsidRPr="00431810">
        <w:rPr>
          <w:rFonts w:hint="eastAsia"/>
        </w:rPr>
        <w:t>轨迹回放</w:t>
      </w:r>
    </w:p>
    <w:p w:rsidR="004264D7" w:rsidRPr="00431810" w:rsidRDefault="008E205A" w:rsidP="00AA2AD9">
      <w:pPr>
        <w:pStyle w:val="affffe"/>
        <w:spacing w:line="288" w:lineRule="auto"/>
        <w:ind w:firstLine="420"/>
      </w:pPr>
      <w:r w:rsidRPr="00431810">
        <w:rPr>
          <w:rFonts w:hint="eastAsia"/>
        </w:rPr>
        <w:t>对无人机的历史飞行轨迹进行回放，并在数字孪生地图上显示。</w:t>
      </w:r>
    </w:p>
    <w:p w:rsidR="004264D7" w:rsidRPr="00431810" w:rsidRDefault="008E205A" w:rsidP="00AA2AD9">
      <w:pPr>
        <w:pStyle w:val="affd"/>
        <w:spacing w:before="120" w:after="120" w:line="288" w:lineRule="auto"/>
      </w:pPr>
      <w:r w:rsidRPr="00431810">
        <w:rPr>
          <w:rFonts w:hint="eastAsia"/>
        </w:rPr>
        <w:t>风险态势感知与精准防御</w:t>
      </w:r>
    </w:p>
    <w:p w:rsidR="004264D7" w:rsidRPr="00431810" w:rsidRDefault="008E205A" w:rsidP="00AA2AD9">
      <w:pPr>
        <w:pStyle w:val="affe"/>
        <w:spacing w:before="120" w:after="120" w:line="288" w:lineRule="auto"/>
      </w:pPr>
      <w:r w:rsidRPr="00431810">
        <w:rPr>
          <w:rFonts w:hint="eastAsia"/>
        </w:rPr>
        <w:t>历史数据挖掘</w:t>
      </w:r>
    </w:p>
    <w:p w:rsidR="004264D7" w:rsidRPr="00431810" w:rsidRDefault="008E205A" w:rsidP="00AA2AD9">
      <w:pPr>
        <w:pStyle w:val="affffe"/>
        <w:spacing w:line="288" w:lineRule="auto"/>
        <w:ind w:firstLine="420"/>
      </w:pPr>
      <w:r w:rsidRPr="00431810">
        <w:rPr>
          <w:rFonts w:hint="eastAsia"/>
        </w:rPr>
        <w:t>对历史黑</w:t>
      </w:r>
      <w:proofErr w:type="gramStart"/>
      <w:r w:rsidRPr="00431810">
        <w:rPr>
          <w:rFonts w:hint="eastAsia"/>
        </w:rPr>
        <w:t>飞数据</w:t>
      </w:r>
      <w:proofErr w:type="gramEnd"/>
      <w:r w:rsidRPr="00431810">
        <w:rPr>
          <w:rFonts w:hint="eastAsia"/>
        </w:rPr>
        <w:t>进行分析挖掘，找到</w:t>
      </w:r>
      <w:bookmarkStart w:id="128" w:name="OLE_LINK20"/>
      <w:bookmarkStart w:id="129" w:name="OLE_LINK25"/>
      <w:r w:rsidRPr="00431810">
        <w:rPr>
          <w:rFonts w:hint="eastAsia"/>
        </w:rPr>
        <w:t>出没频繁</w:t>
      </w:r>
      <w:bookmarkEnd w:id="128"/>
      <w:bookmarkEnd w:id="129"/>
      <w:r w:rsidRPr="00431810">
        <w:rPr>
          <w:rFonts w:hint="eastAsia"/>
        </w:rPr>
        <w:t>的空域和</w:t>
      </w:r>
      <w:proofErr w:type="gramStart"/>
      <w:r w:rsidRPr="00431810">
        <w:rPr>
          <w:rFonts w:hint="eastAsia"/>
        </w:rPr>
        <w:t>飞手</w:t>
      </w:r>
      <w:r w:rsidRPr="00431810">
        <w:rPr>
          <w:rFonts w:hint="eastAsia"/>
        </w:rPr>
        <w:t>所在</w:t>
      </w:r>
      <w:proofErr w:type="gramEnd"/>
      <w:r w:rsidRPr="00431810">
        <w:rPr>
          <w:rFonts w:hint="eastAsia"/>
        </w:rPr>
        <w:t>区域，生成空地风险态势图。</w:t>
      </w:r>
    </w:p>
    <w:p w:rsidR="004264D7" w:rsidRPr="00431810" w:rsidRDefault="008E205A" w:rsidP="00AA2AD9">
      <w:pPr>
        <w:pStyle w:val="affe"/>
        <w:spacing w:before="120" w:after="120" w:line="288" w:lineRule="auto"/>
      </w:pPr>
      <w:r w:rsidRPr="00431810">
        <w:rPr>
          <w:rFonts w:hint="eastAsia"/>
        </w:rPr>
        <w:t>精准防御</w:t>
      </w:r>
    </w:p>
    <w:p w:rsidR="004264D7" w:rsidRDefault="008E205A" w:rsidP="00AA2AD9">
      <w:pPr>
        <w:pStyle w:val="affffe"/>
        <w:spacing w:line="288" w:lineRule="auto"/>
        <w:ind w:firstLine="420"/>
      </w:pPr>
      <w:r w:rsidRPr="00431810">
        <w:rPr>
          <w:rFonts w:hint="eastAsia"/>
        </w:rPr>
        <w:t>根据空地风险态势图，对高风险空域和地域进行重点防控，重点部署侦测、</w:t>
      </w:r>
      <w:r w:rsidR="00431810" w:rsidRPr="00431810">
        <w:rPr>
          <w:rFonts w:hint="eastAsia"/>
        </w:rPr>
        <w:t>打击</w:t>
      </w:r>
      <w:r w:rsidRPr="00431810">
        <w:rPr>
          <w:rFonts w:hint="eastAsia"/>
        </w:rPr>
        <w:t>设</w:t>
      </w:r>
      <w:r>
        <w:rPr>
          <w:rFonts w:hint="eastAsia"/>
        </w:rPr>
        <w:t>备和地面警力，进行重点巡查。</w:t>
      </w:r>
    </w:p>
    <w:p w:rsidR="004264D7" w:rsidRDefault="008E205A" w:rsidP="00AA2AD9">
      <w:pPr>
        <w:pStyle w:val="affd"/>
        <w:spacing w:before="120" w:after="120" w:line="288" w:lineRule="auto"/>
      </w:pPr>
      <w:r>
        <w:rPr>
          <w:rFonts w:hint="eastAsia"/>
        </w:rPr>
        <w:t>设备管理</w:t>
      </w:r>
    </w:p>
    <w:p w:rsidR="004264D7" w:rsidRDefault="008E205A" w:rsidP="00AA2AD9">
      <w:pPr>
        <w:pStyle w:val="affffe"/>
        <w:spacing w:line="288" w:lineRule="auto"/>
        <w:ind w:firstLine="420"/>
      </w:pPr>
      <w:r>
        <w:rPr>
          <w:rFonts w:hint="eastAsia"/>
        </w:rPr>
        <w:t>在数字孪生地图上显示设备名称、位置、侦测区域、运行状态、负责人、联系方式等信息。</w:t>
      </w:r>
    </w:p>
    <w:p w:rsidR="004264D7" w:rsidRDefault="008E205A" w:rsidP="00AA2AD9">
      <w:pPr>
        <w:pStyle w:val="affd"/>
        <w:spacing w:before="120" w:after="120" w:line="288" w:lineRule="auto"/>
      </w:pPr>
      <w:r>
        <w:rPr>
          <w:rFonts w:hint="eastAsia"/>
        </w:rPr>
        <w:t>布局布点规划设计</w:t>
      </w:r>
    </w:p>
    <w:p w:rsidR="004264D7" w:rsidRDefault="008E205A" w:rsidP="00AA2AD9">
      <w:pPr>
        <w:pStyle w:val="affffe"/>
        <w:spacing w:line="288" w:lineRule="auto"/>
        <w:ind w:firstLine="420"/>
      </w:pPr>
      <w:r>
        <w:rPr>
          <w:rFonts w:hint="eastAsia"/>
        </w:rPr>
        <w:t>通过图上作业对重点反恐目标、防控区域、防控圈层、侦测设备部署等进行布局规划。</w:t>
      </w:r>
    </w:p>
    <w:p w:rsidR="004264D7" w:rsidRDefault="008E205A" w:rsidP="00AA2AD9">
      <w:pPr>
        <w:pStyle w:val="affd"/>
        <w:spacing w:before="120" w:after="120" w:line="288" w:lineRule="auto"/>
      </w:pPr>
      <w:r>
        <w:rPr>
          <w:rFonts w:hint="eastAsia"/>
        </w:rPr>
        <w:t>飞行报备管理</w:t>
      </w:r>
    </w:p>
    <w:p w:rsidR="004264D7" w:rsidRDefault="008E205A" w:rsidP="00AA2AD9">
      <w:pPr>
        <w:pStyle w:val="affe"/>
        <w:spacing w:before="120" w:after="120" w:line="288" w:lineRule="auto"/>
      </w:pPr>
      <w:r>
        <w:rPr>
          <w:rFonts w:hint="eastAsia"/>
        </w:rPr>
        <w:t>飞行报备申请</w:t>
      </w:r>
    </w:p>
    <w:p w:rsidR="004264D7" w:rsidRDefault="008E205A" w:rsidP="00AA2AD9">
      <w:pPr>
        <w:pStyle w:val="affffe"/>
        <w:spacing w:line="288" w:lineRule="auto"/>
        <w:ind w:firstLine="420"/>
      </w:pPr>
      <w:r w:rsidRPr="00431810">
        <w:rPr>
          <w:rFonts w:hint="eastAsia"/>
        </w:rPr>
        <w:t>为</w:t>
      </w:r>
      <w:proofErr w:type="gramStart"/>
      <w:r w:rsidRPr="00431810">
        <w:rPr>
          <w:rFonts w:hint="eastAsia"/>
        </w:rPr>
        <w:t>飞手</w:t>
      </w:r>
      <w:r w:rsidRPr="00431810">
        <w:rPr>
          <w:rFonts w:hint="eastAsia"/>
        </w:rPr>
        <w:t>提供</w:t>
      </w:r>
      <w:proofErr w:type="gramEnd"/>
      <w:r w:rsidRPr="00431810">
        <w:rPr>
          <w:rFonts w:hint="eastAsia"/>
        </w:rPr>
        <w:t>手</w:t>
      </w:r>
      <w:r>
        <w:rPr>
          <w:rFonts w:hint="eastAsia"/>
        </w:rPr>
        <w:t>机端的飞行报备申请、登记等功能。</w:t>
      </w:r>
    </w:p>
    <w:p w:rsidR="004264D7" w:rsidRDefault="008E205A" w:rsidP="00AA2AD9">
      <w:pPr>
        <w:pStyle w:val="affe"/>
        <w:spacing w:before="120" w:after="120" w:line="288" w:lineRule="auto"/>
      </w:pPr>
      <w:r>
        <w:rPr>
          <w:rFonts w:hint="eastAsia"/>
        </w:rPr>
        <w:lastRenderedPageBreak/>
        <w:t>报备审核</w:t>
      </w:r>
    </w:p>
    <w:p w:rsidR="004264D7" w:rsidRPr="00431810" w:rsidRDefault="008E205A" w:rsidP="00AA2AD9">
      <w:pPr>
        <w:pStyle w:val="affffe"/>
        <w:spacing w:line="288" w:lineRule="auto"/>
        <w:ind w:firstLine="420"/>
      </w:pPr>
      <w:proofErr w:type="gramStart"/>
      <w:r w:rsidRPr="00431810">
        <w:rPr>
          <w:rFonts w:hint="eastAsia"/>
        </w:rPr>
        <w:t>对</w:t>
      </w:r>
      <w:bookmarkStart w:id="130" w:name="OLE_LINK15"/>
      <w:bookmarkStart w:id="131" w:name="OLE_LINK16"/>
      <w:r w:rsidRPr="00431810">
        <w:rPr>
          <w:rFonts w:hint="eastAsia"/>
        </w:rPr>
        <w:t>飞手</w:t>
      </w:r>
      <w:bookmarkEnd w:id="130"/>
      <w:bookmarkEnd w:id="131"/>
      <w:r w:rsidRPr="00431810">
        <w:rPr>
          <w:rFonts w:hint="eastAsia"/>
        </w:rPr>
        <w:t>的</w:t>
      </w:r>
      <w:proofErr w:type="gramEnd"/>
      <w:r w:rsidRPr="00431810">
        <w:rPr>
          <w:rFonts w:hint="eastAsia"/>
        </w:rPr>
        <w:t>报备申请进行审核并向申请人发送审核结果。</w:t>
      </w:r>
    </w:p>
    <w:p w:rsidR="004264D7" w:rsidRPr="00431810" w:rsidRDefault="008E205A" w:rsidP="00AA2AD9">
      <w:pPr>
        <w:pStyle w:val="affe"/>
        <w:spacing w:before="120" w:after="120" w:line="288" w:lineRule="auto"/>
      </w:pPr>
      <w:r w:rsidRPr="00431810">
        <w:rPr>
          <w:rFonts w:hint="eastAsia"/>
        </w:rPr>
        <w:t>通知通告</w:t>
      </w:r>
    </w:p>
    <w:p w:rsidR="004264D7" w:rsidRDefault="008E205A" w:rsidP="00AA2AD9">
      <w:pPr>
        <w:pStyle w:val="affffe"/>
        <w:spacing w:line="288" w:lineRule="auto"/>
        <w:ind w:firstLine="420"/>
      </w:pPr>
      <w:r w:rsidRPr="00431810">
        <w:rPr>
          <w:rFonts w:hint="eastAsia"/>
        </w:rPr>
        <w:t>通过应用软件</w:t>
      </w:r>
      <w:proofErr w:type="gramStart"/>
      <w:r w:rsidRPr="00431810">
        <w:rPr>
          <w:rFonts w:hint="eastAsia"/>
        </w:rPr>
        <w:t>向</w:t>
      </w:r>
      <w:r w:rsidRPr="00431810">
        <w:rPr>
          <w:rFonts w:hint="eastAsia"/>
        </w:rPr>
        <w:t>飞手</w:t>
      </w:r>
      <w:r w:rsidRPr="00431810">
        <w:rPr>
          <w:rFonts w:hint="eastAsia"/>
        </w:rPr>
        <w:t>发送</w:t>
      </w:r>
      <w:proofErr w:type="gramEnd"/>
      <w:r w:rsidRPr="00431810">
        <w:rPr>
          <w:rFonts w:hint="eastAsia"/>
        </w:rPr>
        <w:t>禁飞</w:t>
      </w:r>
      <w:r>
        <w:rPr>
          <w:rFonts w:hint="eastAsia"/>
        </w:rPr>
        <w:t>通告、警告等信息。</w:t>
      </w:r>
    </w:p>
    <w:p w:rsidR="004264D7" w:rsidRDefault="008E205A" w:rsidP="00AA2AD9">
      <w:pPr>
        <w:pStyle w:val="affc"/>
        <w:spacing w:before="240" w:after="240" w:line="288" w:lineRule="auto"/>
      </w:pPr>
      <w:bookmarkStart w:id="132" w:name="_Toc206494455"/>
      <w:bookmarkStart w:id="133" w:name="_Toc206496094"/>
      <w:bookmarkStart w:id="134" w:name="_Toc213159270"/>
      <w:bookmarkStart w:id="135" w:name="_Toc181882803"/>
      <w:bookmarkStart w:id="136" w:name="_Toc216096129"/>
      <w:r>
        <w:rPr>
          <w:rFonts w:hint="eastAsia"/>
        </w:rPr>
        <w:t>性能</w:t>
      </w:r>
      <w:bookmarkEnd w:id="132"/>
      <w:bookmarkEnd w:id="133"/>
      <w:bookmarkEnd w:id="134"/>
      <w:bookmarkEnd w:id="135"/>
      <w:r>
        <w:rPr>
          <w:rFonts w:hint="eastAsia"/>
        </w:rPr>
        <w:t>要求</w:t>
      </w:r>
      <w:bookmarkEnd w:id="136"/>
    </w:p>
    <w:p w:rsidR="004264D7" w:rsidRDefault="008E205A" w:rsidP="00AA2AD9">
      <w:pPr>
        <w:pStyle w:val="affffffff7"/>
        <w:spacing w:line="288" w:lineRule="auto"/>
      </w:pPr>
      <w:r>
        <w:t>平台对合作目标的监视性能指标</w:t>
      </w:r>
      <w:bookmarkStart w:id="137" w:name="OLE_LINK43"/>
      <w:bookmarkStart w:id="138" w:name="OLE_LINK44"/>
      <w:r>
        <w:t>应符合下列要求：</w:t>
      </w:r>
      <w:bookmarkEnd w:id="137"/>
      <w:bookmarkEnd w:id="138"/>
    </w:p>
    <w:p w:rsidR="004264D7" w:rsidRDefault="008E205A" w:rsidP="00AA2AD9">
      <w:pPr>
        <w:pStyle w:val="af5"/>
        <w:numPr>
          <w:ilvl w:val="0"/>
          <w:numId w:val="32"/>
        </w:numPr>
        <w:spacing w:line="288" w:lineRule="auto"/>
      </w:pPr>
      <w:r>
        <w:rPr>
          <w:rFonts w:hint="eastAsia"/>
        </w:rPr>
        <w:t>监视概率：≥</w:t>
      </w:r>
      <w:r>
        <w:rPr>
          <w:rFonts w:hint="eastAsia"/>
        </w:rPr>
        <w:t>99%</w:t>
      </w:r>
      <w:r>
        <w:rPr>
          <w:rFonts w:hint="eastAsia"/>
        </w:rPr>
        <w:t>；</w:t>
      </w:r>
    </w:p>
    <w:p w:rsidR="004264D7" w:rsidRDefault="008E205A" w:rsidP="00AA2AD9">
      <w:pPr>
        <w:pStyle w:val="af5"/>
        <w:numPr>
          <w:ilvl w:val="0"/>
          <w:numId w:val="32"/>
        </w:numPr>
        <w:spacing w:line="288" w:lineRule="auto"/>
      </w:pPr>
      <w:r>
        <w:rPr>
          <w:rFonts w:hint="eastAsia"/>
        </w:rPr>
        <w:t>监视信息更新频率：</w:t>
      </w:r>
      <w:bookmarkStart w:id="139" w:name="OLE_LINK37"/>
      <w:bookmarkStart w:id="140" w:name="OLE_LINK38"/>
      <w:bookmarkStart w:id="141" w:name="OLE_LINK47"/>
      <w:bookmarkStart w:id="142" w:name="OLE_LINK40"/>
      <w:bookmarkStart w:id="143" w:name="OLE_LINK39"/>
      <w:r>
        <w:rPr>
          <w:rFonts w:hint="eastAsia"/>
        </w:rPr>
        <w:t>≥</w:t>
      </w:r>
      <w:bookmarkEnd w:id="139"/>
      <w:bookmarkEnd w:id="140"/>
      <w:bookmarkEnd w:id="141"/>
      <w:r>
        <w:rPr>
          <w:rFonts w:hint="eastAsia"/>
        </w:rPr>
        <w:t xml:space="preserve">1 </w:t>
      </w:r>
      <w:r>
        <w:rPr>
          <w:rFonts w:hint="eastAsia"/>
        </w:rPr>
        <w:t>次</w:t>
      </w:r>
      <w:r>
        <w:rPr>
          <w:rFonts w:hint="eastAsia"/>
        </w:rPr>
        <w:t>/s</w:t>
      </w:r>
      <w:r>
        <w:rPr>
          <w:rFonts w:hint="eastAsia"/>
        </w:rPr>
        <w:t>；</w:t>
      </w:r>
      <w:bookmarkEnd w:id="142"/>
      <w:bookmarkEnd w:id="143"/>
    </w:p>
    <w:p w:rsidR="004264D7" w:rsidRDefault="008E205A" w:rsidP="00AA2AD9">
      <w:pPr>
        <w:pStyle w:val="af5"/>
        <w:numPr>
          <w:ilvl w:val="0"/>
          <w:numId w:val="32"/>
        </w:numPr>
        <w:spacing w:line="288" w:lineRule="auto"/>
      </w:pPr>
      <w:r>
        <w:rPr>
          <w:rFonts w:hint="eastAsia"/>
        </w:rPr>
        <w:t>监视精度：</w:t>
      </w:r>
      <w:bookmarkStart w:id="144" w:name="OLE_LINK42"/>
      <w:bookmarkStart w:id="145" w:name="OLE_LINK41"/>
      <w:r>
        <w:rPr>
          <w:rFonts w:hint="eastAsia"/>
        </w:rPr>
        <w:t>水平偏差</w:t>
      </w:r>
      <w:r>
        <w:rPr>
          <w:rFonts w:hint="eastAsia"/>
        </w:rPr>
        <w:t xml:space="preserve"> </w:t>
      </w:r>
      <w:bookmarkStart w:id="146" w:name="OLE_LINK29"/>
      <w:bookmarkStart w:id="147" w:name="OLE_LINK26"/>
      <w:r>
        <w:rPr>
          <w:rFonts w:hint="eastAsia"/>
        </w:rPr>
        <w:t>≤</w:t>
      </w:r>
      <w:r>
        <w:rPr>
          <w:rFonts w:hint="eastAsia"/>
        </w:rPr>
        <w:t>10 m</w:t>
      </w:r>
      <w:bookmarkEnd w:id="146"/>
      <w:bookmarkEnd w:id="147"/>
      <w:r>
        <w:rPr>
          <w:rFonts w:hint="eastAsia"/>
        </w:rPr>
        <w:t>，垂直偏差</w:t>
      </w:r>
      <w:r>
        <w:rPr>
          <w:rFonts w:hint="eastAsia"/>
        </w:rPr>
        <w:t xml:space="preserve"> </w:t>
      </w:r>
      <w:r>
        <w:rPr>
          <w:rFonts w:hint="eastAsia"/>
        </w:rPr>
        <w:t>≤</w:t>
      </w:r>
      <w:r>
        <w:rPr>
          <w:rFonts w:hint="eastAsia"/>
        </w:rPr>
        <w:t>15 m</w:t>
      </w:r>
      <w:r>
        <w:rPr>
          <w:rFonts w:hint="eastAsia"/>
        </w:rPr>
        <w:t>；</w:t>
      </w:r>
      <w:bookmarkEnd w:id="144"/>
      <w:bookmarkEnd w:id="145"/>
    </w:p>
    <w:p w:rsidR="004264D7" w:rsidRDefault="008E205A" w:rsidP="00AA2AD9">
      <w:pPr>
        <w:pStyle w:val="af5"/>
        <w:numPr>
          <w:ilvl w:val="0"/>
          <w:numId w:val="32"/>
        </w:numPr>
        <w:spacing w:line="288" w:lineRule="auto"/>
      </w:pPr>
      <w:r>
        <w:rPr>
          <w:rFonts w:hint="eastAsia"/>
        </w:rPr>
        <w:t>告警延时：</w:t>
      </w:r>
      <w:bookmarkStart w:id="148" w:name="OLE_LINK36"/>
      <w:bookmarkStart w:id="149" w:name="OLE_LINK30"/>
      <w:r>
        <w:rPr>
          <w:rFonts w:hint="eastAsia"/>
        </w:rPr>
        <w:t>≤</w:t>
      </w:r>
      <w:bookmarkEnd w:id="148"/>
      <w:bookmarkEnd w:id="149"/>
      <w:r>
        <w:rPr>
          <w:rFonts w:hint="eastAsia"/>
        </w:rPr>
        <w:t>5 s</w:t>
      </w:r>
      <w:r>
        <w:rPr>
          <w:rFonts w:hint="eastAsia"/>
        </w:rPr>
        <w:t>。</w:t>
      </w:r>
    </w:p>
    <w:p w:rsidR="004264D7" w:rsidRDefault="008E205A" w:rsidP="00AA2AD9">
      <w:pPr>
        <w:pStyle w:val="affffffff7"/>
        <w:spacing w:line="288" w:lineRule="auto"/>
      </w:pPr>
      <w:r>
        <w:rPr>
          <w:rFonts w:hint="eastAsia"/>
        </w:rPr>
        <w:t>平台对非合作目标的监视</w:t>
      </w:r>
      <w:r>
        <w:t>性能指标应符合下列要求：</w:t>
      </w:r>
    </w:p>
    <w:p w:rsidR="004264D7" w:rsidRDefault="008E205A" w:rsidP="00AA2AD9">
      <w:pPr>
        <w:pStyle w:val="af5"/>
        <w:numPr>
          <w:ilvl w:val="0"/>
          <w:numId w:val="33"/>
        </w:numPr>
        <w:spacing w:line="288" w:lineRule="auto"/>
      </w:pPr>
      <w:r>
        <w:t>探测概率：</w:t>
      </w:r>
      <w:r>
        <w:rPr>
          <w:rFonts w:hAnsi="宋体"/>
        </w:rPr>
        <w:t>≥</w:t>
      </w:r>
      <w:r>
        <w:rPr>
          <w:rFonts w:hint="eastAsia"/>
        </w:rPr>
        <w:t>80%</w:t>
      </w:r>
      <w:r>
        <w:rPr>
          <w:rFonts w:hint="eastAsia"/>
        </w:rPr>
        <w:t>；</w:t>
      </w:r>
    </w:p>
    <w:p w:rsidR="004264D7" w:rsidRDefault="008E205A" w:rsidP="00AA2AD9">
      <w:pPr>
        <w:pStyle w:val="af5"/>
        <w:numPr>
          <w:ilvl w:val="0"/>
          <w:numId w:val="33"/>
        </w:numPr>
        <w:spacing w:line="288" w:lineRule="auto"/>
      </w:pPr>
      <w:r>
        <w:rPr>
          <w:rFonts w:hint="eastAsia"/>
        </w:rPr>
        <w:t>虚警概率：≤</w:t>
      </w:r>
      <w:r>
        <w:rPr>
          <w:rFonts w:hint="eastAsia"/>
        </w:rPr>
        <w:t>5%</w:t>
      </w:r>
      <w:r>
        <w:rPr>
          <w:rFonts w:hint="eastAsia"/>
        </w:rPr>
        <w:t>；</w:t>
      </w:r>
    </w:p>
    <w:p w:rsidR="004264D7" w:rsidRDefault="008E205A" w:rsidP="00AA2AD9">
      <w:pPr>
        <w:pStyle w:val="af5"/>
        <w:numPr>
          <w:ilvl w:val="0"/>
          <w:numId w:val="33"/>
        </w:numPr>
        <w:spacing w:line="288" w:lineRule="auto"/>
      </w:pPr>
      <w:r>
        <w:rPr>
          <w:rFonts w:hint="eastAsia"/>
        </w:rPr>
        <w:t>探测信息更新频率：≥</w:t>
      </w:r>
      <w:r>
        <w:rPr>
          <w:rFonts w:hint="eastAsia"/>
        </w:rPr>
        <w:t xml:space="preserve">10 </w:t>
      </w:r>
      <w:r>
        <w:rPr>
          <w:rFonts w:hint="eastAsia"/>
        </w:rPr>
        <w:t>次</w:t>
      </w:r>
      <w:r>
        <w:rPr>
          <w:rFonts w:hint="eastAsia"/>
        </w:rPr>
        <w:t>/min</w:t>
      </w:r>
      <w:r>
        <w:rPr>
          <w:rFonts w:hint="eastAsia"/>
        </w:rPr>
        <w:t>；</w:t>
      </w:r>
    </w:p>
    <w:p w:rsidR="004264D7" w:rsidRDefault="008E205A" w:rsidP="00AA2AD9">
      <w:pPr>
        <w:pStyle w:val="af5"/>
        <w:numPr>
          <w:ilvl w:val="0"/>
          <w:numId w:val="33"/>
        </w:numPr>
        <w:spacing w:line="288" w:lineRule="auto"/>
      </w:pPr>
      <w:r>
        <w:rPr>
          <w:rFonts w:hint="eastAsia"/>
        </w:rPr>
        <w:t>探测精度：水平偏差</w:t>
      </w:r>
      <w:r>
        <w:rPr>
          <w:rFonts w:hint="eastAsia"/>
        </w:rPr>
        <w:t xml:space="preserve"> </w:t>
      </w:r>
      <w:r>
        <w:rPr>
          <w:rFonts w:hint="eastAsia"/>
        </w:rPr>
        <w:t>≤</w:t>
      </w:r>
      <w:r>
        <w:rPr>
          <w:rFonts w:hint="eastAsia"/>
        </w:rPr>
        <w:t xml:space="preserve">30 </w:t>
      </w:r>
      <w:r>
        <w:rPr>
          <w:rFonts w:hint="eastAsia"/>
        </w:rPr>
        <w:t>m</w:t>
      </w:r>
      <w:r>
        <w:rPr>
          <w:rFonts w:hint="eastAsia"/>
        </w:rPr>
        <w:t>，垂直偏差</w:t>
      </w:r>
      <w:r>
        <w:rPr>
          <w:rFonts w:hint="eastAsia"/>
        </w:rPr>
        <w:t xml:space="preserve"> </w:t>
      </w:r>
      <w:r>
        <w:rPr>
          <w:rFonts w:hint="eastAsia"/>
        </w:rPr>
        <w:t>≤</w:t>
      </w:r>
      <w:r>
        <w:rPr>
          <w:rFonts w:hint="eastAsia"/>
        </w:rPr>
        <w:t>40 m</w:t>
      </w:r>
      <w:r>
        <w:rPr>
          <w:rFonts w:hint="eastAsia"/>
        </w:rPr>
        <w:t>；</w:t>
      </w:r>
    </w:p>
    <w:p w:rsidR="004264D7" w:rsidRDefault="008E205A" w:rsidP="00AA2AD9">
      <w:pPr>
        <w:pStyle w:val="af5"/>
        <w:numPr>
          <w:ilvl w:val="0"/>
          <w:numId w:val="33"/>
        </w:numPr>
        <w:spacing w:line="288" w:lineRule="auto"/>
      </w:pPr>
      <w:r>
        <w:rPr>
          <w:rFonts w:hint="eastAsia"/>
        </w:rPr>
        <w:t>告警延时：≤</w:t>
      </w:r>
      <w:r>
        <w:rPr>
          <w:rFonts w:hint="eastAsia"/>
        </w:rPr>
        <w:t>5 s</w:t>
      </w:r>
      <w:r>
        <w:rPr>
          <w:rFonts w:hint="eastAsia"/>
        </w:rPr>
        <w:t>。</w:t>
      </w:r>
    </w:p>
    <w:p w:rsidR="004264D7" w:rsidRDefault="008E205A" w:rsidP="00AA2AD9">
      <w:pPr>
        <w:pStyle w:val="affffffff7"/>
        <w:spacing w:line="288" w:lineRule="auto"/>
      </w:pPr>
      <w:r>
        <w:t>平台对违规飞行目标处置性能指标应符合下列要求：</w:t>
      </w:r>
    </w:p>
    <w:p w:rsidR="004264D7" w:rsidRDefault="008E205A" w:rsidP="00AA2AD9">
      <w:pPr>
        <w:pStyle w:val="af5"/>
        <w:numPr>
          <w:ilvl w:val="0"/>
          <w:numId w:val="34"/>
        </w:numPr>
        <w:spacing w:line="288" w:lineRule="auto"/>
      </w:pPr>
      <w:r>
        <w:t>飞行态势上传频率：</w:t>
      </w:r>
      <w:r>
        <w:rPr>
          <w:rFonts w:hAnsi="宋体"/>
        </w:rPr>
        <w:t>≥</w:t>
      </w:r>
      <w:r>
        <w:rPr>
          <w:rFonts w:hint="eastAsia"/>
        </w:rPr>
        <w:t xml:space="preserve">6 </w:t>
      </w:r>
      <w:r>
        <w:rPr>
          <w:rFonts w:hint="eastAsia"/>
        </w:rPr>
        <w:t>次</w:t>
      </w:r>
      <w:r>
        <w:rPr>
          <w:rFonts w:hint="eastAsia"/>
        </w:rPr>
        <w:t>/min</w:t>
      </w:r>
      <w:r>
        <w:rPr>
          <w:rFonts w:hint="eastAsia"/>
        </w:rPr>
        <w:t>；</w:t>
      </w:r>
    </w:p>
    <w:p w:rsidR="004264D7" w:rsidRDefault="008E205A" w:rsidP="00AA2AD9">
      <w:pPr>
        <w:pStyle w:val="af5"/>
        <w:numPr>
          <w:ilvl w:val="0"/>
          <w:numId w:val="34"/>
        </w:numPr>
        <w:spacing w:line="288" w:lineRule="auto"/>
      </w:pPr>
      <w:r>
        <w:rPr>
          <w:rFonts w:hint="eastAsia"/>
        </w:rPr>
        <w:t>识别准确度：</w:t>
      </w:r>
      <w:r>
        <w:rPr>
          <w:rFonts w:hAnsi="宋体"/>
        </w:rPr>
        <w:t>≥</w:t>
      </w:r>
      <w:r>
        <w:rPr>
          <w:rFonts w:hAnsi="宋体" w:hint="eastAsia"/>
        </w:rPr>
        <w:t>80%</w:t>
      </w:r>
      <w:r>
        <w:rPr>
          <w:rFonts w:hAnsi="宋体" w:hint="eastAsia"/>
        </w:rPr>
        <w:t>；</w:t>
      </w:r>
    </w:p>
    <w:p w:rsidR="004264D7" w:rsidRDefault="008E205A" w:rsidP="00AA2AD9">
      <w:pPr>
        <w:pStyle w:val="af5"/>
        <w:numPr>
          <w:ilvl w:val="0"/>
          <w:numId w:val="34"/>
        </w:numPr>
        <w:spacing w:line="288" w:lineRule="auto"/>
      </w:pPr>
      <w:r>
        <w:rPr>
          <w:rFonts w:hAnsi="宋体" w:hint="eastAsia"/>
        </w:rPr>
        <w:t>识别判定时间：≤</w:t>
      </w:r>
      <w:r>
        <w:rPr>
          <w:rFonts w:hAnsi="宋体" w:hint="eastAsia"/>
        </w:rPr>
        <w:t>30 s</w:t>
      </w:r>
      <w:r>
        <w:rPr>
          <w:rFonts w:hAnsi="宋体" w:hint="eastAsia"/>
        </w:rPr>
        <w:t>；</w:t>
      </w:r>
    </w:p>
    <w:p w:rsidR="004264D7" w:rsidRDefault="008E205A" w:rsidP="00AA2AD9">
      <w:pPr>
        <w:pStyle w:val="af5"/>
        <w:numPr>
          <w:ilvl w:val="0"/>
          <w:numId w:val="34"/>
        </w:numPr>
        <w:spacing w:line="288" w:lineRule="auto"/>
      </w:pPr>
      <w:r>
        <w:rPr>
          <w:rFonts w:hAnsi="宋体" w:hint="eastAsia"/>
        </w:rPr>
        <w:t>处置响应时间：≤</w:t>
      </w:r>
      <w:r>
        <w:rPr>
          <w:rFonts w:hAnsi="宋体" w:hint="eastAsia"/>
        </w:rPr>
        <w:t>90 s</w:t>
      </w:r>
      <w:r>
        <w:rPr>
          <w:rFonts w:hAnsi="宋体" w:hint="eastAsia"/>
        </w:rPr>
        <w:t>；</w:t>
      </w:r>
    </w:p>
    <w:p w:rsidR="004264D7" w:rsidRDefault="008E205A" w:rsidP="00AA2AD9">
      <w:pPr>
        <w:pStyle w:val="af5"/>
        <w:numPr>
          <w:ilvl w:val="0"/>
          <w:numId w:val="34"/>
        </w:numPr>
        <w:spacing w:line="288" w:lineRule="auto"/>
      </w:pPr>
      <w:r>
        <w:rPr>
          <w:rFonts w:hAnsi="宋体" w:hint="eastAsia"/>
        </w:rPr>
        <w:t>处置成功率：</w:t>
      </w:r>
      <w:r>
        <w:rPr>
          <w:rFonts w:hAnsi="宋体"/>
        </w:rPr>
        <w:t>≥</w:t>
      </w:r>
      <w:r>
        <w:rPr>
          <w:rFonts w:hAnsi="宋体" w:hint="eastAsia"/>
        </w:rPr>
        <w:t>99%</w:t>
      </w:r>
      <w:r>
        <w:rPr>
          <w:rFonts w:hAnsi="宋体" w:hint="eastAsia"/>
        </w:rPr>
        <w:t>；</w:t>
      </w:r>
    </w:p>
    <w:p w:rsidR="004264D7" w:rsidRDefault="008E205A" w:rsidP="00AA2AD9">
      <w:pPr>
        <w:pStyle w:val="af5"/>
        <w:numPr>
          <w:ilvl w:val="0"/>
          <w:numId w:val="34"/>
        </w:numPr>
        <w:spacing w:line="288" w:lineRule="auto"/>
      </w:pPr>
      <w:r>
        <w:rPr>
          <w:rFonts w:hAnsi="宋体" w:hint="eastAsia"/>
        </w:rPr>
        <w:t>机动支援时间：</w:t>
      </w:r>
      <w:bookmarkStart w:id="150" w:name="OLE_LINK46"/>
      <w:bookmarkStart w:id="151" w:name="OLE_LINK45"/>
      <w:r>
        <w:rPr>
          <w:rFonts w:hAnsi="宋体" w:hint="eastAsia"/>
        </w:rPr>
        <w:t>重点防护区内</w:t>
      </w:r>
      <w:r>
        <w:rPr>
          <w:rFonts w:hAnsi="宋体" w:hint="eastAsia"/>
        </w:rPr>
        <w:t xml:space="preserve"> </w:t>
      </w:r>
      <w:r>
        <w:rPr>
          <w:rFonts w:hAnsi="宋体" w:hint="eastAsia"/>
        </w:rPr>
        <w:t>≤</w:t>
      </w:r>
      <w:r>
        <w:rPr>
          <w:rFonts w:hAnsi="宋体" w:hint="eastAsia"/>
        </w:rPr>
        <w:t>1 min</w:t>
      </w:r>
      <w:bookmarkEnd w:id="150"/>
      <w:bookmarkEnd w:id="151"/>
      <w:r>
        <w:rPr>
          <w:rFonts w:hAnsi="宋体" w:hint="eastAsia"/>
        </w:rPr>
        <w:t>，重点防护区外</w:t>
      </w:r>
      <w:r>
        <w:rPr>
          <w:rFonts w:hAnsi="宋体" w:hint="eastAsia"/>
        </w:rPr>
        <w:t xml:space="preserve"> </w:t>
      </w:r>
      <w:r>
        <w:rPr>
          <w:rFonts w:hAnsi="宋体" w:hint="eastAsia"/>
        </w:rPr>
        <w:t>≤</w:t>
      </w:r>
      <w:r>
        <w:rPr>
          <w:rFonts w:hAnsi="宋体" w:hint="eastAsia"/>
        </w:rPr>
        <w:t>15 min</w:t>
      </w:r>
      <w:r>
        <w:rPr>
          <w:rFonts w:hAnsi="宋体" w:hint="eastAsia"/>
        </w:rPr>
        <w:t>。</w:t>
      </w:r>
    </w:p>
    <w:p w:rsidR="004264D7" w:rsidRDefault="008E205A" w:rsidP="00AA2AD9">
      <w:pPr>
        <w:pStyle w:val="affffffff7"/>
        <w:spacing w:line="288" w:lineRule="auto"/>
      </w:pPr>
      <w:r>
        <w:t>平台</w:t>
      </w:r>
      <w:r>
        <w:rPr>
          <w:rFonts w:hint="eastAsia"/>
        </w:rPr>
        <w:t>应能</w:t>
      </w:r>
      <w:r>
        <w:t>实现用户身份与登记目标的关联，目标关联度应不小于</w:t>
      </w:r>
      <w:r>
        <w:rPr>
          <w:rFonts w:hint="eastAsia"/>
        </w:rPr>
        <w:t xml:space="preserve"> 99%</w:t>
      </w:r>
      <w:r>
        <w:rPr>
          <w:rFonts w:hint="eastAsia"/>
        </w:rPr>
        <w:t>。</w:t>
      </w:r>
    </w:p>
    <w:p w:rsidR="004264D7" w:rsidRPr="00AA2AD9" w:rsidRDefault="008E205A" w:rsidP="00AA2AD9">
      <w:pPr>
        <w:pStyle w:val="affc"/>
        <w:spacing w:before="240" w:after="240" w:line="288" w:lineRule="auto"/>
      </w:pPr>
      <w:bookmarkStart w:id="152" w:name="_Toc171330275"/>
      <w:bookmarkStart w:id="153" w:name="_Toc216096130"/>
      <w:bookmarkEnd w:id="111"/>
      <w:r w:rsidRPr="00AA2AD9">
        <w:rPr>
          <w:rFonts w:hint="eastAsia"/>
        </w:rPr>
        <w:t>系统配置要求</w:t>
      </w:r>
      <w:bookmarkStart w:id="154" w:name="_Toc178152296"/>
      <w:bookmarkEnd w:id="153"/>
    </w:p>
    <w:p w:rsidR="004264D7" w:rsidRPr="00AA2AD9" w:rsidRDefault="008E205A" w:rsidP="00AA2AD9">
      <w:pPr>
        <w:pStyle w:val="affd"/>
        <w:spacing w:before="120" w:after="120" w:line="288" w:lineRule="auto"/>
      </w:pPr>
      <w:r w:rsidRPr="00AA2AD9">
        <w:rPr>
          <w:rFonts w:hint="eastAsia"/>
        </w:rPr>
        <w:t>基础设施保障系统</w:t>
      </w:r>
    </w:p>
    <w:p w:rsidR="004264D7" w:rsidRPr="00AA2AD9" w:rsidRDefault="008E205A" w:rsidP="00AA2AD9">
      <w:pPr>
        <w:pStyle w:val="affffe"/>
        <w:spacing w:line="288" w:lineRule="auto"/>
        <w:ind w:firstLine="420"/>
      </w:pPr>
      <w:r w:rsidRPr="00AA2AD9">
        <w:rPr>
          <w:rFonts w:hint="eastAsia"/>
        </w:rPr>
        <w:t>配套建设通信、导航、监视、气象、航空信息资料保障等设施设备。</w:t>
      </w:r>
    </w:p>
    <w:p w:rsidR="004264D7" w:rsidRPr="00AA2AD9" w:rsidRDefault="008E205A" w:rsidP="00AA2AD9">
      <w:pPr>
        <w:pStyle w:val="affd"/>
        <w:spacing w:before="120" w:after="120" w:line="288" w:lineRule="auto"/>
      </w:pPr>
      <w:r w:rsidRPr="00AA2AD9">
        <w:rPr>
          <w:rFonts w:hint="eastAsia"/>
        </w:rPr>
        <w:t>监视系统</w:t>
      </w:r>
    </w:p>
    <w:p w:rsidR="004264D7" w:rsidRPr="00AA2AD9" w:rsidRDefault="008E205A" w:rsidP="00AA2AD9">
      <w:pPr>
        <w:pStyle w:val="affffe"/>
        <w:spacing w:line="288" w:lineRule="auto"/>
        <w:ind w:firstLine="420"/>
      </w:pPr>
      <w:r w:rsidRPr="00AA2AD9">
        <w:rPr>
          <w:rFonts w:hint="eastAsia"/>
        </w:rPr>
        <w:t>使用雷达、无线电侦测、</w:t>
      </w:r>
      <w:bookmarkStart w:id="155" w:name="OLE_LINK53"/>
      <w:bookmarkStart w:id="156" w:name="OLE_LINK52"/>
      <w:r w:rsidRPr="00AA2AD9">
        <w:rPr>
          <w:rFonts w:hint="eastAsia"/>
        </w:rPr>
        <w:t>5G-A</w:t>
      </w:r>
      <w:bookmarkEnd w:id="155"/>
      <w:bookmarkEnd w:id="156"/>
      <w:r w:rsidRPr="00AA2AD9">
        <w:rPr>
          <w:rFonts w:hint="eastAsia"/>
        </w:rPr>
        <w:t xml:space="preserve"> </w:t>
      </w:r>
      <w:r w:rsidRPr="00AA2AD9">
        <w:rPr>
          <w:rFonts w:hint="eastAsia"/>
        </w:rPr>
        <w:t>等设施，对非合作目标实施不间断探测，发现后稳定跟踪；使用识别信息接收设备等监视设施，对合作目标实施不间断监视和稳定跟踪。</w:t>
      </w:r>
    </w:p>
    <w:p w:rsidR="004264D7" w:rsidRPr="00AA2AD9" w:rsidRDefault="008E205A" w:rsidP="00AA2AD9">
      <w:pPr>
        <w:pStyle w:val="affd"/>
        <w:spacing w:before="120" w:after="120" w:line="288" w:lineRule="auto"/>
      </w:pPr>
      <w:r w:rsidRPr="00AA2AD9">
        <w:rPr>
          <w:rFonts w:hint="eastAsia"/>
        </w:rPr>
        <w:t>处置系统</w:t>
      </w:r>
    </w:p>
    <w:p w:rsidR="004264D7" w:rsidRDefault="008E205A" w:rsidP="00AA2AD9">
      <w:pPr>
        <w:pStyle w:val="affffe"/>
        <w:spacing w:line="288" w:lineRule="auto"/>
        <w:ind w:firstLine="420"/>
      </w:pPr>
      <w:r>
        <w:rPr>
          <w:rFonts w:hint="eastAsia"/>
        </w:rPr>
        <w:t>通过可见光、红外等设备，以</w:t>
      </w:r>
      <w:bookmarkStart w:id="157" w:name="OLE_LINK50"/>
      <w:bookmarkStart w:id="158" w:name="OLE_LINK51"/>
      <w:r>
        <w:rPr>
          <w:rFonts w:hint="eastAsia"/>
        </w:rPr>
        <w:t>及干扰、诱骗、打击等设备，对违规飞行目标实施查证识别和综合处</w:t>
      </w:r>
      <w:bookmarkEnd w:id="157"/>
      <w:bookmarkEnd w:id="158"/>
      <w:r>
        <w:rPr>
          <w:rFonts w:hint="eastAsia"/>
        </w:rPr>
        <w:t>置。</w:t>
      </w:r>
    </w:p>
    <w:p w:rsidR="004264D7" w:rsidRDefault="008E205A" w:rsidP="00AA2AD9">
      <w:pPr>
        <w:pStyle w:val="affd"/>
        <w:spacing w:before="120" w:after="120" w:line="288" w:lineRule="auto"/>
      </w:pPr>
      <w:r>
        <w:rPr>
          <w:rFonts w:hint="eastAsia"/>
        </w:rPr>
        <w:lastRenderedPageBreak/>
        <w:t>信息关联系统</w:t>
      </w:r>
    </w:p>
    <w:p w:rsidR="004264D7" w:rsidRDefault="008E205A" w:rsidP="00AA2AD9">
      <w:pPr>
        <w:pStyle w:val="affffe"/>
        <w:spacing w:line="288" w:lineRule="auto"/>
        <w:ind w:firstLine="420"/>
      </w:pPr>
      <w:r>
        <w:rPr>
          <w:rFonts w:hint="eastAsia"/>
        </w:rPr>
        <w:t>通过唯一产品识别码实施关联数据查询，向公共安全管理部门提供运营方实名认证信息，确保应急处置后的目标与用户身份相关联、可追溯。</w:t>
      </w:r>
    </w:p>
    <w:p w:rsidR="004264D7" w:rsidRDefault="008E205A" w:rsidP="00AA2AD9">
      <w:pPr>
        <w:pStyle w:val="affc"/>
        <w:spacing w:before="240" w:after="240" w:line="288" w:lineRule="auto"/>
      </w:pPr>
      <w:bookmarkStart w:id="159" w:name="_Toc206496097"/>
      <w:bookmarkStart w:id="160" w:name="_Toc181882806"/>
      <w:bookmarkStart w:id="161" w:name="_Toc206494458"/>
      <w:bookmarkStart w:id="162" w:name="_Toc213159273"/>
      <w:bookmarkStart w:id="163" w:name="_Toc216096131"/>
      <w:r>
        <w:rPr>
          <w:rFonts w:hint="eastAsia"/>
        </w:rPr>
        <w:t>安全</w:t>
      </w:r>
      <w:bookmarkEnd w:id="159"/>
      <w:bookmarkEnd w:id="160"/>
      <w:bookmarkEnd w:id="161"/>
      <w:r>
        <w:rPr>
          <w:rFonts w:hint="eastAsia"/>
        </w:rPr>
        <w:t>要求</w:t>
      </w:r>
      <w:bookmarkEnd w:id="162"/>
      <w:bookmarkEnd w:id="163"/>
    </w:p>
    <w:p w:rsidR="004264D7" w:rsidRDefault="008E205A" w:rsidP="00AA2AD9">
      <w:pPr>
        <w:pStyle w:val="affd"/>
        <w:spacing w:before="120" w:after="120" w:line="288" w:lineRule="auto"/>
      </w:pPr>
      <w:r>
        <w:rPr>
          <w:rFonts w:hint="eastAsia"/>
        </w:rPr>
        <w:t>物理安全</w:t>
      </w:r>
    </w:p>
    <w:p w:rsidR="004264D7" w:rsidRDefault="008E205A" w:rsidP="00AA2AD9">
      <w:pPr>
        <w:pStyle w:val="affffe"/>
        <w:spacing w:line="288" w:lineRule="auto"/>
        <w:ind w:firstLine="420"/>
      </w:pPr>
      <w:r>
        <w:rPr>
          <w:rFonts w:hint="eastAsia"/>
        </w:rPr>
        <w:t>平台应设置单独机房进行管理，有效应对突发事件。</w:t>
      </w:r>
    </w:p>
    <w:p w:rsidR="004264D7" w:rsidRDefault="008E205A" w:rsidP="00AA2AD9">
      <w:pPr>
        <w:pStyle w:val="affd"/>
        <w:spacing w:before="120" w:after="120" w:line="288" w:lineRule="auto"/>
      </w:pPr>
      <w:r>
        <w:rPr>
          <w:rFonts w:hint="eastAsia"/>
        </w:rPr>
        <w:t>密码安全</w:t>
      </w:r>
    </w:p>
    <w:p w:rsidR="004264D7" w:rsidRDefault="008E205A" w:rsidP="00AA2AD9">
      <w:pPr>
        <w:pStyle w:val="affffffffa"/>
        <w:spacing w:line="288" w:lineRule="auto"/>
      </w:pPr>
      <w:r>
        <w:rPr>
          <w:rFonts w:hint="eastAsia"/>
        </w:rPr>
        <w:t>平台</w:t>
      </w:r>
      <w:r>
        <w:rPr>
          <w:rFonts w:hint="eastAsia"/>
        </w:rPr>
        <w:t>应</w:t>
      </w:r>
      <w:r>
        <w:rPr>
          <w:rFonts w:hint="eastAsia"/>
        </w:rPr>
        <w:t>采用加长密码长度、增强密码复杂度（包含大小写字母、数字、特殊符号）等措施加强对密码的分级管理。</w:t>
      </w:r>
    </w:p>
    <w:p w:rsidR="004264D7" w:rsidRDefault="008E205A" w:rsidP="00AA2AD9">
      <w:pPr>
        <w:pStyle w:val="affffffffa"/>
        <w:spacing w:line="288" w:lineRule="auto"/>
      </w:pPr>
      <w:r>
        <w:rPr>
          <w:rFonts w:hint="eastAsia"/>
        </w:rPr>
        <w:t>平台密码应用应符合</w:t>
      </w:r>
      <w:r>
        <w:rPr>
          <w:rFonts w:hint="eastAsia"/>
        </w:rPr>
        <w:t xml:space="preserve"> GM/T 0054 </w:t>
      </w:r>
      <w:r>
        <w:rPr>
          <w:rFonts w:hint="eastAsia"/>
        </w:rPr>
        <w:t>的规定。</w:t>
      </w:r>
    </w:p>
    <w:p w:rsidR="004264D7" w:rsidRDefault="008E205A" w:rsidP="00AA2AD9">
      <w:pPr>
        <w:pStyle w:val="affd"/>
        <w:spacing w:before="120" w:after="120" w:line="288" w:lineRule="auto"/>
      </w:pPr>
      <w:r>
        <w:rPr>
          <w:rFonts w:hint="eastAsia"/>
        </w:rPr>
        <w:t>网络安全</w:t>
      </w:r>
    </w:p>
    <w:p w:rsidR="004264D7" w:rsidRDefault="008E205A" w:rsidP="00AA2AD9">
      <w:pPr>
        <w:pStyle w:val="affffffffa"/>
        <w:spacing w:line="288" w:lineRule="auto"/>
      </w:pPr>
      <w:r>
        <w:rPr>
          <w:rFonts w:hint="eastAsia"/>
        </w:rPr>
        <w:t>平台网络安全等级保护应符合</w:t>
      </w:r>
      <w:r>
        <w:rPr>
          <w:rFonts w:hint="eastAsia"/>
        </w:rPr>
        <w:t xml:space="preserve"> GB/T 22239</w:t>
      </w:r>
      <w:r>
        <w:rPr>
          <w:rFonts w:hint="eastAsia"/>
        </w:rPr>
        <w:t>—</w:t>
      </w:r>
      <w:r>
        <w:rPr>
          <w:rFonts w:hint="eastAsia"/>
        </w:rPr>
        <w:t xml:space="preserve">2019 </w:t>
      </w:r>
      <w:r>
        <w:rPr>
          <w:rFonts w:hint="eastAsia"/>
        </w:rPr>
        <w:t>中第三级安全要求。</w:t>
      </w:r>
    </w:p>
    <w:p w:rsidR="004264D7" w:rsidRDefault="008E205A" w:rsidP="00AA2AD9">
      <w:pPr>
        <w:pStyle w:val="affffffffa"/>
        <w:spacing w:line="288" w:lineRule="auto"/>
      </w:pPr>
      <w:r>
        <w:rPr>
          <w:rFonts w:hint="eastAsia"/>
        </w:rPr>
        <w:t>平台应采用多重防御，通过布设网络防火墙等安全措施，保护平台免受来自内部、外部的网络攻击。</w:t>
      </w:r>
    </w:p>
    <w:p w:rsidR="004264D7" w:rsidRDefault="008E205A" w:rsidP="00AA2AD9">
      <w:pPr>
        <w:pStyle w:val="affffffffa"/>
        <w:spacing w:line="288" w:lineRule="auto"/>
      </w:pPr>
      <w:r>
        <w:rPr>
          <w:rFonts w:hint="eastAsia"/>
        </w:rPr>
        <w:t>平台应定期进行安全扫描，对发现的安全漏洞及时进行修补或防护。</w:t>
      </w:r>
    </w:p>
    <w:p w:rsidR="004264D7" w:rsidRDefault="008E205A" w:rsidP="00AA2AD9">
      <w:pPr>
        <w:pStyle w:val="affd"/>
        <w:spacing w:before="120" w:after="120" w:line="288" w:lineRule="auto"/>
      </w:pPr>
      <w:r>
        <w:rPr>
          <w:rFonts w:hint="eastAsia"/>
        </w:rPr>
        <w:t>数据安全</w:t>
      </w:r>
    </w:p>
    <w:p w:rsidR="004264D7" w:rsidRDefault="008E205A" w:rsidP="00AA2AD9">
      <w:pPr>
        <w:pStyle w:val="affffffffa"/>
        <w:spacing w:line="288" w:lineRule="auto"/>
      </w:pPr>
      <w:bookmarkStart w:id="164" w:name="OLE_LINK48"/>
      <w:bookmarkStart w:id="165" w:name="OLE_LINK49"/>
      <w:r>
        <w:rPr>
          <w:rFonts w:hint="eastAsia"/>
        </w:rPr>
        <w:t>平台应采取措施保证传输过程中数据的真实性、完整性。</w:t>
      </w:r>
    </w:p>
    <w:p w:rsidR="004264D7" w:rsidRDefault="008E205A" w:rsidP="00AA2AD9">
      <w:pPr>
        <w:pStyle w:val="affffffffa"/>
        <w:spacing w:line="288" w:lineRule="auto"/>
      </w:pPr>
      <w:r>
        <w:rPr>
          <w:rFonts w:hint="eastAsia"/>
        </w:rPr>
        <w:t>平台应具有数据备份和恢复功能，数据备份应符合</w:t>
      </w:r>
      <w:r>
        <w:rPr>
          <w:rFonts w:hint="eastAsia"/>
        </w:rPr>
        <w:t xml:space="preserve"> GB/T 297</w:t>
      </w:r>
      <w:r>
        <w:rPr>
          <w:rFonts w:hint="eastAsia"/>
        </w:rPr>
        <w:t xml:space="preserve">65 </w:t>
      </w:r>
      <w:r>
        <w:rPr>
          <w:rFonts w:hint="eastAsia"/>
        </w:rPr>
        <w:t>的相关规定。</w:t>
      </w:r>
    </w:p>
    <w:p w:rsidR="004264D7" w:rsidRDefault="008E205A" w:rsidP="00AA2AD9">
      <w:pPr>
        <w:pStyle w:val="affffffffa"/>
        <w:spacing w:line="288" w:lineRule="auto"/>
      </w:pPr>
      <w:r>
        <w:rPr>
          <w:rFonts w:hint="eastAsia"/>
        </w:rPr>
        <w:t>数据处理应符合</w:t>
      </w:r>
      <w:r>
        <w:rPr>
          <w:rFonts w:hint="eastAsia"/>
        </w:rPr>
        <w:t xml:space="preserve"> GB/T 41479 </w:t>
      </w:r>
      <w:r>
        <w:rPr>
          <w:rFonts w:hint="eastAsia"/>
        </w:rPr>
        <w:t>的要求。</w:t>
      </w:r>
    </w:p>
    <w:bookmarkEnd w:id="164"/>
    <w:bookmarkEnd w:id="165"/>
    <w:p w:rsidR="004264D7" w:rsidRDefault="008E205A" w:rsidP="00AA2AD9">
      <w:pPr>
        <w:pStyle w:val="affffffffa"/>
        <w:spacing w:line="288" w:lineRule="auto"/>
      </w:pPr>
      <w:r>
        <w:rPr>
          <w:rFonts w:hint="eastAsia"/>
        </w:rPr>
        <w:t>平台应采用加密协议或其他有效措施实现数据传输保密性。</w:t>
      </w:r>
    </w:p>
    <w:p w:rsidR="004264D7" w:rsidRDefault="008E205A" w:rsidP="00AA2AD9">
      <w:pPr>
        <w:pStyle w:val="affd"/>
        <w:spacing w:before="120" w:after="120" w:line="288" w:lineRule="auto"/>
      </w:pPr>
      <w:r>
        <w:rPr>
          <w:rFonts w:hint="eastAsia"/>
        </w:rPr>
        <w:t>安全审计</w:t>
      </w:r>
    </w:p>
    <w:p w:rsidR="004264D7" w:rsidRDefault="008E205A" w:rsidP="00AA2AD9">
      <w:pPr>
        <w:pStyle w:val="affffffffa"/>
        <w:spacing w:line="288" w:lineRule="auto"/>
      </w:pPr>
      <w:r>
        <w:rPr>
          <w:rFonts w:hint="eastAsia"/>
        </w:rPr>
        <w:t>平台应针对账户管理、登录事件、操作事件、事件是否成功等开启审计。</w:t>
      </w:r>
    </w:p>
    <w:p w:rsidR="004264D7" w:rsidRDefault="008E205A" w:rsidP="00AA2AD9">
      <w:pPr>
        <w:pStyle w:val="affffffffa"/>
        <w:spacing w:line="288" w:lineRule="auto"/>
      </w:pPr>
      <w:r>
        <w:rPr>
          <w:rFonts w:hint="eastAsia"/>
        </w:rPr>
        <w:t>平台应建立审计日志，并进行备份，避免受到未预期的删除、修改或覆盖等。</w:t>
      </w:r>
    </w:p>
    <w:p w:rsidR="004264D7" w:rsidRDefault="008E205A" w:rsidP="00AA2AD9">
      <w:pPr>
        <w:pStyle w:val="affd"/>
        <w:spacing w:before="120" w:after="120" w:line="288" w:lineRule="auto"/>
      </w:pPr>
      <w:r>
        <w:rPr>
          <w:rFonts w:hint="eastAsia"/>
        </w:rPr>
        <w:t>访问控制</w:t>
      </w:r>
    </w:p>
    <w:p w:rsidR="004264D7" w:rsidRDefault="008E205A" w:rsidP="00AA2AD9">
      <w:pPr>
        <w:pStyle w:val="affffffffa"/>
        <w:spacing w:line="288" w:lineRule="auto"/>
      </w:pPr>
      <w:r>
        <w:rPr>
          <w:rFonts w:hint="eastAsia"/>
        </w:rPr>
        <w:t>应根据不同管理权限设置不同的访问控制规则</w:t>
      </w:r>
      <w:bookmarkStart w:id="166" w:name="OLE_LINK11"/>
      <w:bookmarkStart w:id="167" w:name="OLE_LINK12"/>
      <w:r>
        <w:rPr>
          <w:rFonts w:hint="eastAsia"/>
        </w:rPr>
        <w:t>，授予不同用户为完成各自承担任务所需的最小权限，限制不同用户对系统和数据的访问权限。</w:t>
      </w:r>
    </w:p>
    <w:p w:rsidR="004264D7" w:rsidRDefault="008E205A" w:rsidP="00AA2AD9">
      <w:pPr>
        <w:pStyle w:val="affffffffa"/>
        <w:spacing w:line="288" w:lineRule="auto"/>
      </w:pPr>
      <w:r>
        <w:rPr>
          <w:rFonts w:hint="eastAsia"/>
        </w:rPr>
        <w:t>接入平台的硬件、软件、用户应具有唯一标识。</w:t>
      </w:r>
    </w:p>
    <w:p w:rsidR="004264D7" w:rsidRDefault="008E205A" w:rsidP="00AA2AD9">
      <w:pPr>
        <w:pStyle w:val="affffffffa"/>
        <w:spacing w:line="288" w:lineRule="auto"/>
      </w:pPr>
      <w:r>
        <w:rPr>
          <w:rFonts w:hint="eastAsia"/>
        </w:rPr>
        <w:t>应结合密码、</w:t>
      </w:r>
      <w:bookmarkStart w:id="168" w:name="OLE_LINK10"/>
      <w:bookmarkStart w:id="169" w:name="OLE_LINK9"/>
      <w:r>
        <w:rPr>
          <w:rFonts w:hint="eastAsia"/>
        </w:rPr>
        <w:t>短信验证、</w:t>
      </w:r>
      <w:bookmarkEnd w:id="166"/>
      <w:bookmarkEnd w:id="167"/>
      <w:r>
        <w:rPr>
          <w:rFonts w:hint="eastAsia"/>
        </w:rPr>
        <w:t>指纹等多种方式进行访问安全认证，平台密码应</w:t>
      </w:r>
      <w:r>
        <w:rPr>
          <w:rFonts w:hint="eastAsia"/>
        </w:rPr>
        <w:t>用应符合</w:t>
      </w:r>
      <w:r>
        <w:rPr>
          <w:rFonts w:hint="eastAsia"/>
        </w:rPr>
        <w:t xml:space="preserve"> GM/T 0054 </w:t>
      </w:r>
      <w:r>
        <w:rPr>
          <w:rFonts w:hint="eastAsia"/>
        </w:rPr>
        <w:t>的规定。</w:t>
      </w:r>
      <w:bookmarkEnd w:id="168"/>
      <w:bookmarkEnd w:id="169"/>
    </w:p>
    <w:p w:rsidR="004264D7" w:rsidRDefault="008E205A" w:rsidP="00AA2AD9">
      <w:pPr>
        <w:pStyle w:val="affd"/>
        <w:spacing w:before="120" w:after="120" w:line="288" w:lineRule="auto"/>
      </w:pPr>
      <w:proofErr w:type="gramStart"/>
      <w:r>
        <w:t>安全运</w:t>
      </w:r>
      <w:proofErr w:type="gramEnd"/>
      <w:r>
        <w:t>维</w:t>
      </w:r>
    </w:p>
    <w:bookmarkEnd w:id="154"/>
    <w:p w:rsidR="004264D7" w:rsidRDefault="008E205A" w:rsidP="00AA2AD9">
      <w:pPr>
        <w:pStyle w:val="affffffffa"/>
        <w:spacing w:line="288" w:lineRule="auto"/>
      </w:pPr>
      <w:r>
        <w:rPr>
          <w:rFonts w:hint="eastAsia"/>
        </w:rPr>
        <w:t>平台应安排专人进行管理，配置专职安全管理人员并明确各系统角色权限、责任和风险，运维工程师应有唯一身份。</w:t>
      </w:r>
    </w:p>
    <w:p w:rsidR="004264D7" w:rsidRDefault="008E205A" w:rsidP="00AA2AD9">
      <w:pPr>
        <w:pStyle w:val="affffffffa"/>
        <w:spacing w:line="288" w:lineRule="auto"/>
      </w:pPr>
      <w:r>
        <w:rPr>
          <w:rFonts w:hint="eastAsia"/>
        </w:rPr>
        <w:t>运行维护基本要求应符合</w:t>
      </w:r>
      <w:r>
        <w:rPr>
          <w:rFonts w:hint="eastAsia"/>
        </w:rPr>
        <w:t xml:space="preserve"> GB/T 28827.1 </w:t>
      </w:r>
      <w:r>
        <w:rPr>
          <w:rFonts w:hint="eastAsia"/>
        </w:rPr>
        <w:t>的要求，运行维护的交付应符合</w:t>
      </w:r>
      <w:r>
        <w:rPr>
          <w:rFonts w:hint="eastAsia"/>
        </w:rPr>
        <w:t xml:space="preserve"> GB/T 28827.2 </w:t>
      </w:r>
      <w:r>
        <w:rPr>
          <w:rFonts w:hint="eastAsia"/>
        </w:rPr>
        <w:t>的要</w:t>
      </w:r>
      <w:r>
        <w:rPr>
          <w:rFonts w:hint="eastAsia"/>
        </w:rPr>
        <w:lastRenderedPageBreak/>
        <w:t>求，运行维护的应急响应符合</w:t>
      </w:r>
      <w:r>
        <w:rPr>
          <w:rFonts w:hint="eastAsia"/>
        </w:rPr>
        <w:t xml:space="preserve"> GB/T 28827.3 </w:t>
      </w:r>
      <w:r>
        <w:rPr>
          <w:rFonts w:hint="eastAsia"/>
        </w:rPr>
        <w:t>的要求。</w:t>
      </w:r>
    </w:p>
    <w:p w:rsidR="004264D7" w:rsidRDefault="008E205A" w:rsidP="00AA2AD9">
      <w:pPr>
        <w:pStyle w:val="affffffffa"/>
        <w:spacing w:line="288" w:lineRule="auto"/>
      </w:pPr>
      <w:r>
        <w:rPr>
          <w:rFonts w:hint="eastAsia"/>
        </w:rPr>
        <w:t>应依据操作手册对平台进行维护，详细记录操作日志，不允许进行未经授权的操作；应每半年对运行日志进行分析，及时发现异常行为。</w:t>
      </w:r>
    </w:p>
    <w:p w:rsidR="004264D7" w:rsidRDefault="008E205A">
      <w:pPr>
        <w:pStyle w:val="affffe"/>
        <w:ind w:firstLineChars="0" w:firstLine="0"/>
        <w:jc w:val="center"/>
      </w:pPr>
      <w:bookmarkStart w:id="170" w:name="BookMark8"/>
      <w:bookmarkEnd w:id="35"/>
      <w:bookmarkEnd w:id="112"/>
      <w:bookmarkEnd w:id="113"/>
      <w:bookmarkEnd w:id="152"/>
      <w:r>
        <w:rPr>
          <w:noProof/>
        </w:rPr>
        <w:drawing>
          <wp:inline distT="0" distB="0" distL="0" distR="0" wp14:anchorId="081B14B5" wp14:editId="11F6066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6"/>
                    <a:stretch>
                      <a:fillRect/>
                    </a:stretch>
                  </pic:blipFill>
                  <pic:spPr>
                    <a:xfrm>
                      <a:off x="0" y="0"/>
                      <a:ext cx="1485900" cy="317500"/>
                    </a:xfrm>
                    <a:prstGeom prst="rect">
                      <a:avLst/>
                    </a:prstGeom>
                  </pic:spPr>
                </pic:pic>
              </a:graphicData>
            </a:graphic>
          </wp:inline>
        </w:drawing>
      </w:r>
      <w:bookmarkEnd w:id="170"/>
    </w:p>
    <w:sectPr w:rsidR="004264D7" w:rsidSect="00AA2AD9">
      <w:headerReference w:type="even" r:id="rId27"/>
      <w:headerReference w:type="default" r:id="rId28"/>
      <w:footerReference w:type="even" r:id="rId29"/>
      <w:footerReference w:type="default" r:id="rId30"/>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05A" w:rsidRDefault="008E205A">
      <w:pPr>
        <w:spacing w:line="240" w:lineRule="auto"/>
      </w:pPr>
      <w:r>
        <w:separator/>
      </w:r>
    </w:p>
  </w:endnote>
  <w:endnote w:type="continuationSeparator" w:id="0">
    <w:p w:rsidR="008E205A" w:rsidRDefault="008E20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D7" w:rsidRDefault="008E205A">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D7" w:rsidRDefault="004264D7">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D7" w:rsidRDefault="004264D7">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D7" w:rsidRPr="00AA2AD9" w:rsidRDefault="00AA2AD9" w:rsidP="00AA2AD9">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D7" w:rsidRDefault="008E205A" w:rsidP="00AA2AD9">
    <w:pPr>
      <w:pStyle w:val="affffb"/>
    </w:pPr>
    <w:r>
      <w:fldChar w:fldCharType="begin"/>
    </w:r>
    <w:r>
      <w:instrText>PAGE   \* MERGEFORMAT</w:instrText>
    </w:r>
    <w:r>
      <w:fldChar w:fldCharType="separate"/>
    </w:r>
    <w:r w:rsidR="006474C0" w:rsidRPr="006474C0">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D9" w:rsidRPr="00AA2AD9" w:rsidRDefault="00AA2AD9" w:rsidP="00AA2AD9">
    <w:pPr>
      <w:pStyle w:val="affffa"/>
    </w:pPr>
    <w:r>
      <w:fldChar w:fldCharType="begin"/>
    </w:r>
    <w:r>
      <w:instrText xml:space="preserve"> PAGE   \* MERGEFORMAT \* MERGEFORMAT </w:instrText>
    </w:r>
    <w:r>
      <w:fldChar w:fldCharType="separate"/>
    </w:r>
    <w:r w:rsidR="006474C0">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D9" w:rsidRDefault="00AA2AD9" w:rsidP="00AA2AD9">
    <w:pPr>
      <w:pStyle w:val="affffb"/>
    </w:pPr>
    <w:r>
      <w:fldChar w:fldCharType="begin"/>
    </w:r>
    <w:r>
      <w:instrText>PAGE   \* MERGEFORMAT</w:instrText>
    </w:r>
    <w:r>
      <w:fldChar w:fldCharType="separate"/>
    </w:r>
    <w:r w:rsidRPr="00AA2AD9">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D7" w:rsidRPr="00AA2AD9" w:rsidRDefault="00AA2AD9" w:rsidP="00AA2AD9">
    <w:pPr>
      <w:pStyle w:val="affffa"/>
    </w:pPr>
    <w:r>
      <w:fldChar w:fldCharType="begin"/>
    </w:r>
    <w:r>
      <w:instrText xml:space="preserve"> PAGE   \* MERGEFORMAT \* MERGEFORMAT </w:instrText>
    </w:r>
    <w:r>
      <w:fldChar w:fldCharType="separate"/>
    </w:r>
    <w:r w:rsidR="006474C0">
      <w:rPr>
        <w:noProof/>
      </w:rPr>
      <w:t>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D7" w:rsidRDefault="008E205A" w:rsidP="00AA2AD9">
    <w:pPr>
      <w:pStyle w:val="affffb"/>
    </w:pPr>
    <w:r>
      <w:fldChar w:fldCharType="begin"/>
    </w:r>
    <w:r>
      <w:instrText>PAGE   \* MERGEFORMAT</w:instrText>
    </w:r>
    <w:r>
      <w:fldChar w:fldCharType="separate"/>
    </w:r>
    <w:r w:rsidR="006474C0" w:rsidRPr="006474C0">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05A" w:rsidRDefault="008E205A">
      <w:pPr>
        <w:spacing w:line="240" w:lineRule="auto"/>
      </w:pPr>
      <w:r>
        <w:separator/>
      </w:r>
    </w:p>
  </w:footnote>
  <w:footnote w:type="continuationSeparator" w:id="0">
    <w:p w:rsidR="008E205A" w:rsidRDefault="008E20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D7" w:rsidRDefault="004264D7">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D7" w:rsidRDefault="008E205A">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D7" w:rsidRDefault="004264D7">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D7" w:rsidRPr="00AA2AD9" w:rsidRDefault="00AA2AD9" w:rsidP="00AA2AD9">
    <w:pPr>
      <w:pStyle w:val="afffff4"/>
    </w:pPr>
    <w:r>
      <w:fldChar w:fldCharType="begin"/>
    </w:r>
    <w:r>
      <w:instrText xml:space="preserve"> STYLEREF  标准文件_文件编号 \* MERGEFORMAT </w:instrText>
    </w:r>
    <w:r>
      <w:fldChar w:fldCharType="separate"/>
    </w:r>
    <w:r w:rsidR="006474C0">
      <w:rPr>
        <w:noProof/>
      </w:rPr>
      <w:t>T/CASMES XXXX</w:t>
    </w:r>
    <w:r w:rsidR="006474C0">
      <w:rPr>
        <w:noProof/>
      </w:rPr>
      <w:t>—</w:t>
    </w:r>
    <w:r w:rsidR="006474C0">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D7" w:rsidRDefault="008E205A" w:rsidP="00AA2AD9">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6474C0">
      <w:rPr>
        <w:noProof/>
      </w:rPr>
      <w:t>T/CASMES XXXX</w:t>
    </w:r>
    <w:r w:rsidR="006474C0">
      <w:rPr>
        <w:noProof/>
      </w:rPr>
      <w:t>—</w:t>
    </w:r>
    <w:r w:rsidR="006474C0">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D9" w:rsidRPr="00AA2AD9" w:rsidRDefault="00AA2AD9" w:rsidP="00AA2AD9">
    <w:pPr>
      <w:pStyle w:val="afffff4"/>
    </w:pPr>
    <w:r>
      <w:fldChar w:fldCharType="begin"/>
    </w:r>
    <w:r>
      <w:instrText xml:space="preserve"> STYLEREF  标准文件_文件编号 \* MERGEFORMAT </w:instrText>
    </w:r>
    <w:r>
      <w:fldChar w:fldCharType="separate"/>
    </w:r>
    <w:r w:rsidR="006474C0">
      <w:rPr>
        <w:noProof/>
      </w:rPr>
      <w:t>T/CASMES XXXX</w:t>
    </w:r>
    <w:r w:rsidR="006474C0">
      <w:rPr>
        <w:noProof/>
      </w:rPr>
      <w:t>—</w:t>
    </w:r>
    <w:r w:rsidR="006474C0">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D9" w:rsidRDefault="00AA2AD9" w:rsidP="00AA2AD9">
    <w:pPr>
      <w:pStyle w:val="afffff3"/>
    </w:pPr>
    <w:r>
      <w:fldChar w:fldCharType="begin"/>
    </w:r>
    <w:r>
      <w:instrText xml:space="preserve"> STYLEREF  标准文件_文件编号  \* MERGEFORMAT </w:instrText>
    </w:r>
    <w:r>
      <w:fldChar w:fldCharType="separate"/>
    </w:r>
    <w:r w:rsidR="006474C0">
      <w:rPr>
        <w:noProof/>
      </w:rPr>
      <w:t>T/CASMES XXXX</w:t>
    </w:r>
    <w:r w:rsidR="006474C0">
      <w:rPr>
        <w:noProof/>
      </w:rPr>
      <w:t>—</w:t>
    </w:r>
    <w:r w:rsidR="006474C0">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D7" w:rsidRPr="00AA2AD9" w:rsidRDefault="00AA2AD9" w:rsidP="00AA2AD9">
    <w:pPr>
      <w:pStyle w:val="afffff4"/>
    </w:pPr>
    <w:r>
      <w:fldChar w:fldCharType="begin"/>
    </w:r>
    <w:r>
      <w:instrText xml:space="preserve"> STYLEREF  标准文件_文件编号 \* MERGEFORMAT </w:instrText>
    </w:r>
    <w:r>
      <w:fldChar w:fldCharType="separate"/>
    </w:r>
    <w:r w:rsidR="006474C0">
      <w:rPr>
        <w:noProof/>
      </w:rPr>
      <w:t>T/CASMES XXXX</w:t>
    </w:r>
    <w:r w:rsidR="006474C0">
      <w:rPr>
        <w:noProof/>
      </w:rPr>
      <w:t>—</w:t>
    </w:r>
    <w:r w:rsidR="006474C0">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D7" w:rsidRDefault="008E205A" w:rsidP="00AA2AD9">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6474C0">
      <w:rPr>
        <w:noProof/>
      </w:rPr>
      <w:t>T/CASMES XXXX</w:t>
    </w:r>
    <w:r w:rsidR="006474C0">
      <w:rPr>
        <w:noProof/>
      </w:rPr>
      <w:t>—</w:t>
    </w:r>
    <w:r w:rsidR="006474C0">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233"/>
    <w:rsid w:val="0000040A"/>
    <w:rsid w:val="00000465"/>
    <w:rsid w:val="00000A94"/>
    <w:rsid w:val="00001972"/>
    <w:rsid w:val="00001D9A"/>
    <w:rsid w:val="00002AEF"/>
    <w:rsid w:val="00002C07"/>
    <w:rsid w:val="00005822"/>
    <w:rsid w:val="00007B3A"/>
    <w:rsid w:val="000107E0"/>
    <w:rsid w:val="00010C43"/>
    <w:rsid w:val="000118B1"/>
    <w:rsid w:val="00011FDE"/>
    <w:rsid w:val="00012FFD"/>
    <w:rsid w:val="00013B9B"/>
    <w:rsid w:val="00014162"/>
    <w:rsid w:val="000142B8"/>
    <w:rsid w:val="00014340"/>
    <w:rsid w:val="000145D4"/>
    <w:rsid w:val="00016A9C"/>
    <w:rsid w:val="00016E8B"/>
    <w:rsid w:val="000171D7"/>
    <w:rsid w:val="00017FE7"/>
    <w:rsid w:val="00020C57"/>
    <w:rsid w:val="00021DE1"/>
    <w:rsid w:val="00022184"/>
    <w:rsid w:val="00022762"/>
    <w:rsid w:val="00023371"/>
    <w:rsid w:val="000238E0"/>
    <w:rsid w:val="000249DB"/>
    <w:rsid w:val="0002595E"/>
    <w:rsid w:val="00025EB2"/>
    <w:rsid w:val="00026992"/>
    <w:rsid w:val="000303C3"/>
    <w:rsid w:val="00031D38"/>
    <w:rsid w:val="000331D3"/>
    <w:rsid w:val="0003329B"/>
    <w:rsid w:val="000346A5"/>
    <w:rsid w:val="00034D35"/>
    <w:rsid w:val="000359C3"/>
    <w:rsid w:val="00035A7D"/>
    <w:rsid w:val="00035D01"/>
    <w:rsid w:val="000365ED"/>
    <w:rsid w:val="00036942"/>
    <w:rsid w:val="00037360"/>
    <w:rsid w:val="00037F93"/>
    <w:rsid w:val="00037FAE"/>
    <w:rsid w:val="00041521"/>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56ED"/>
    <w:rsid w:val="0005571D"/>
    <w:rsid w:val="00055824"/>
    <w:rsid w:val="00055FE2"/>
    <w:rsid w:val="0005616F"/>
    <w:rsid w:val="000564A4"/>
    <w:rsid w:val="00057739"/>
    <w:rsid w:val="00057E9B"/>
    <w:rsid w:val="00060C2E"/>
    <w:rsid w:val="00061033"/>
    <w:rsid w:val="000619E9"/>
    <w:rsid w:val="000622D4"/>
    <w:rsid w:val="00063014"/>
    <w:rsid w:val="0006357D"/>
    <w:rsid w:val="000651BE"/>
    <w:rsid w:val="00067F1E"/>
    <w:rsid w:val="00070891"/>
    <w:rsid w:val="00071CC0"/>
    <w:rsid w:val="00071CFC"/>
    <w:rsid w:val="0007226A"/>
    <w:rsid w:val="00073C8C"/>
    <w:rsid w:val="00075FC5"/>
    <w:rsid w:val="000770BC"/>
    <w:rsid w:val="00077B64"/>
    <w:rsid w:val="00080A1C"/>
    <w:rsid w:val="00082317"/>
    <w:rsid w:val="0008275C"/>
    <w:rsid w:val="00083D2C"/>
    <w:rsid w:val="00083DAC"/>
    <w:rsid w:val="0008513C"/>
    <w:rsid w:val="00086AA1"/>
    <w:rsid w:val="00087A77"/>
    <w:rsid w:val="00090CA6"/>
    <w:rsid w:val="00091105"/>
    <w:rsid w:val="00092266"/>
    <w:rsid w:val="00092B1D"/>
    <w:rsid w:val="00092B8A"/>
    <w:rsid w:val="00092FB0"/>
    <w:rsid w:val="00093191"/>
    <w:rsid w:val="000934C5"/>
    <w:rsid w:val="00093D25"/>
    <w:rsid w:val="00093DAB"/>
    <w:rsid w:val="000941B8"/>
    <w:rsid w:val="0009428E"/>
    <w:rsid w:val="00094D73"/>
    <w:rsid w:val="00096AD3"/>
    <w:rsid w:val="00096D63"/>
    <w:rsid w:val="000A0B60"/>
    <w:rsid w:val="000A0EAF"/>
    <w:rsid w:val="000A0EB8"/>
    <w:rsid w:val="000A17F3"/>
    <w:rsid w:val="000A188B"/>
    <w:rsid w:val="000A19FC"/>
    <w:rsid w:val="000A20A1"/>
    <w:rsid w:val="000A296B"/>
    <w:rsid w:val="000A2DBA"/>
    <w:rsid w:val="000A6E23"/>
    <w:rsid w:val="000A7311"/>
    <w:rsid w:val="000A778A"/>
    <w:rsid w:val="000B060F"/>
    <w:rsid w:val="000B09E8"/>
    <w:rsid w:val="000B1592"/>
    <w:rsid w:val="000B1FF2"/>
    <w:rsid w:val="000B3CDA"/>
    <w:rsid w:val="000B45CF"/>
    <w:rsid w:val="000B61C2"/>
    <w:rsid w:val="000B6A0B"/>
    <w:rsid w:val="000B6ACF"/>
    <w:rsid w:val="000C0F6C"/>
    <w:rsid w:val="000C11DB"/>
    <w:rsid w:val="000C1492"/>
    <w:rsid w:val="000C2FBD"/>
    <w:rsid w:val="000C4B41"/>
    <w:rsid w:val="000C57D6"/>
    <w:rsid w:val="000C6362"/>
    <w:rsid w:val="000C71B4"/>
    <w:rsid w:val="000C7666"/>
    <w:rsid w:val="000D0A9C"/>
    <w:rsid w:val="000D1795"/>
    <w:rsid w:val="000D2651"/>
    <w:rsid w:val="000D3037"/>
    <w:rsid w:val="000D329A"/>
    <w:rsid w:val="000D3647"/>
    <w:rsid w:val="000D4B9C"/>
    <w:rsid w:val="000D4EB6"/>
    <w:rsid w:val="000D5333"/>
    <w:rsid w:val="000D725E"/>
    <w:rsid w:val="000D753B"/>
    <w:rsid w:val="000D75F4"/>
    <w:rsid w:val="000E2C5F"/>
    <w:rsid w:val="000E494C"/>
    <w:rsid w:val="000E4C9E"/>
    <w:rsid w:val="000E6150"/>
    <w:rsid w:val="000E634C"/>
    <w:rsid w:val="000E6FD7"/>
    <w:rsid w:val="000E7BC8"/>
    <w:rsid w:val="000F06E1"/>
    <w:rsid w:val="000F0E3C"/>
    <w:rsid w:val="000F19D5"/>
    <w:rsid w:val="000F1EB5"/>
    <w:rsid w:val="000F4050"/>
    <w:rsid w:val="000F4AEA"/>
    <w:rsid w:val="000F5570"/>
    <w:rsid w:val="000F6760"/>
    <w:rsid w:val="000F67E9"/>
    <w:rsid w:val="000F7C4D"/>
    <w:rsid w:val="00100897"/>
    <w:rsid w:val="001009A9"/>
    <w:rsid w:val="00100EE7"/>
    <w:rsid w:val="00103C9F"/>
    <w:rsid w:val="00104926"/>
    <w:rsid w:val="00104FFC"/>
    <w:rsid w:val="0010562F"/>
    <w:rsid w:val="00106564"/>
    <w:rsid w:val="00106D6A"/>
    <w:rsid w:val="00110B0F"/>
    <w:rsid w:val="00111C82"/>
    <w:rsid w:val="00111E06"/>
    <w:rsid w:val="001138CF"/>
    <w:rsid w:val="00113B1E"/>
    <w:rsid w:val="00113DBC"/>
    <w:rsid w:val="0011711C"/>
    <w:rsid w:val="001201C3"/>
    <w:rsid w:val="00124130"/>
    <w:rsid w:val="00124E4F"/>
    <w:rsid w:val="001260B7"/>
    <w:rsid w:val="001265CB"/>
    <w:rsid w:val="00127ECE"/>
    <w:rsid w:val="00131022"/>
    <w:rsid w:val="00131B18"/>
    <w:rsid w:val="001321C6"/>
    <w:rsid w:val="001325C4"/>
    <w:rsid w:val="00132C88"/>
    <w:rsid w:val="00133010"/>
    <w:rsid w:val="001338EE"/>
    <w:rsid w:val="00133AAE"/>
    <w:rsid w:val="001344D2"/>
    <w:rsid w:val="00135323"/>
    <w:rsid w:val="001356C4"/>
    <w:rsid w:val="00135DC9"/>
    <w:rsid w:val="00137565"/>
    <w:rsid w:val="001408F1"/>
    <w:rsid w:val="00141114"/>
    <w:rsid w:val="00142969"/>
    <w:rsid w:val="001446C2"/>
    <w:rsid w:val="00145173"/>
    <w:rsid w:val="001457E7"/>
    <w:rsid w:val="00145D9D"/>
    <w:rsid w:val="0014618C"/>
    <w:rsid w:val="00146388"/>
    <w:rsid w:val="00150918"/>
    <w:rsid w:val="00151231"/>
    <w:rsid w:val="001529E5"/>
    <w:rsid w:val="00152FB3"/>
    <w:rsid w:val="00153C7E"/>
    <w:rsid w:val="00156B25"/>
    <w:rsid w:val="00156B54"/>
    <w:rsid w:val="00156E1A"/>
    <w:rsid w:val="001577AD"/>
    <w:rsid w:val="00157894"/>
    <w:rsid w:val="00157B55"/>
    <w:rsid w:val="001604AB"/>
    <w:rsid w:val="00161B09"/>
    <w:rsid w:val="001642FA"/>
    <w:rsid w:val="001644C7"/>
    <w:rsid w:val="001649EB"/>
    <w:rsid w:val="00164BAF"/>
    <w:rsid w:val="00164FA8"/>
    <w:rsid w:val="00165065"/>
    <w:rsid w:val="00165434"/>
    <w:rsid w:val="0016580B"/>
    <w:rsid w:val="00165F49"/>
    <w:rsid w:val="00166588"/>
    <w:rsid w:val="001668A0"/>
    <w:rsid w:val="00166B88"/>
    <w:rsid w:val="0016770A"/>
    <w:rsid w:val="00170804"/>
    <w:rsid w:val="001708E9"/>
    <w:rsid w:val="00172256"/>
    <w:rsid w:val="0017340B"/>
    <w:rsid w:val="00173FB1"/>
    <w:rsid w:val="00176DFD"/>
    <w:rsid w:val="001771B0"/>
    <w:rsid w:val="00177322"/>
    <w:rsid w:val="001852C9"/>
    <w:rsid w:val="00186B87"/>
    <w:rsid w:val="00187A0B"/>
    <w:rsid w:val="00190087"/>
    <w:rsid w:val="001913C4"/>
    <w:rsid w:val="00191997"/>
    <w:rsid w:val="0019348F"/>
    <w:rsid w:val="0019384B"/>
    <w:rsid w:val="00193A07"/>
    <w:rsid w:val="00194C95"/>
    <w:rsid w:val="00195C34"/>
    <w:rsid w:val="00196EF5"/>
    <w:rsid w:val="00197C5D"/>
    <w:rsid w:val="00197F20"/>
    <w:rsid w:val="001A1A53"/>
    <w:rsid w:val="001A234A"/>
    <w:rsid w:val="001A241A"/>
    <w:rsid w:val="001A4993"/>
    <w:rsid w:val="001A4CF3"/>
    <w:rsid w:val="001A6696"/>
    <w:rsid w:val="001A6AA9"/>
    <w:rsid w:val="001B002B"/>
    <w:rsid w:val="001B06E8"/>
    <w:rsid w:val="001B28AB"/>
    <w:rsid w:val="001B2B87"/>
    <w:rsid w:val="001B36AB"/>
    <w:rsid w:val="001B49B4"/>
    <w:rsid w:val="001B4D89"/>
    <w:rsid w:val="001B5147"/>
    <w:rsid w:val="001B5521"/>
    <w:rsid w:val="001B71D0"/>
    <w:rsid w:val="001B71EE"/>
    <w:rsid w:val="001C04A8"/>
    <w:rsid w:val="001C0D93"/>
    <w:rsid w:val="001C237D"/>
    <w:rsid w:val="001C2C03"/>
    <w:rsid w:val="001C42F7"/>
    <w:rsid w:val="001C49E5"/>
    <w:rsid w:val="001C4EBD"/>
    <w:rsid w:val="001C680C"/>
    <w:rsid w:val="001C6B59"/>
    <w:rsid w:val="001C7FEA"/>
    <w:rsid w:val="001D0499"/>
    <w:rsid w:val="001D0BBE"/>
    <w:rsid w:val="001D0ED4"/>
    <w:rsid w:val="001D19EB"/>
    <w:rsid w:val="001D212F"/>
    <w:rsid w:val="001D29D7"/>
    <w:rsid w:val="001D2DE7"/>
    <w:rsid w:val="001D2F48"/>
    <w:rsid w:val="001D3DDF"/>
    <w:rsid w:val="001D411C"/>
    <w:rsid w:val="001D4B69"/>
    <w:rsid w:val="001D6EC9"/>
    <w:rsid w:val="001E0282"/>
    <w:rsid w:val="001E1B6A"/>
    <w:rsid w:val="001E2484"/>
    <w:rsid w:val="001E3CC4"/>
    <w:rsid w:val="001E4882"/>
    <w:rsid w:val="001E5D97"/>
    <w:rsid w:val="001E73AB"/>
    <w:rsid w:val="001E763E"/>
    <w:rsid w:val="001E7864"/>
    <w:rsid w:val="001E7FAD"/>
    <w:rsid w:val="001F092D"/>
    <w:rsid w:val="001F143A"/>
    <w:rsid w:val="001F1605"/>
    <w:rsid w:val="001F20E9"/>
    <w:rsid w:val="001F22A1"/>
    <w:rsid w:val="001F2508"/>
    <w:rsid w:val="001F3640"/>
    <w:rsid w:val="001F3F36"/>
    <w:rsid w:val="001F4816"/>
    <w:rsid w:val="001F69B4"/>
    <w:rsid w:val="001F77C7"/>
    <w:rsid w:val="001F79C5"/>
    <w:rsid w:val="00200183"/>
    <w:rsid w:val="00200333"/>
    <w:rsid w:val="002006C7"/>
    <w:rsid w:val="00200852"/>
    <w:rsid w:val="0020107D"/>
    <w:rsid w:val="0020250F"/>
    <w:rsid w:val="00202868"/>
    <w:rsid w:val="00202AA4"/>
    <w:rsid w:val="00202FC4"/>
    <w:rsid w:val="002031F7"/>
    <w:rsid w:val="00203F62"/>
    <w:rsid w:val="002040E6"/>
    <w:rsid w:val="0020527B"/>
    <w:rsid w:val="00205F2C"/>
    <w:rsid w:val="00206BB2"/>
    <w:rsid w:val="00207F8F"/>
    <w:rsid w:val="00210B15"/>
    <w:rsid w:val="002115D1"/>
    <w:rsid w:val="002142EA"/>
    <w:rsid w:val="00215A7B"/>
    <w:rsid w:val="00215ADD"/>
    <w:rsid w:val="002204BB"/>
    <w:rsid w:val="002205D7"/>
    <w:rsid w:val="00221B79"/>
    <w:rsid w:val="00221C6B"/>
    <w:rsid w:val="00222B1F"/>
    <w:rsid w:val="00222C5F"/>
    <w:rsid w:val="002253A1"/>
    <w:rsid w:val="00225CF8"/>
    <w:rsid w:val="0022794E"/>
    <w:rsid w:val="002302E7"/>
    <w:rsid w:val="0023108B"/>
    <w:rsid w:val="002312CA"/>
    <w:rsid w:val="002329BB"/>
    <w:rsid w:val="00233D64"/>
    <w:rsid w:val="002347C3"/>
    <w:rsid w:val="0023482A"/>
    <w:rsid w:val="002355EC"/>
    <w:rsid w:val="002359CB"/>
    <w:rsid w:val="00235B99"/>
    <w:rsid w:val="0024129E"/>
    <w:rsid w:val="00242DD5"/>
    <w:rsid w:val="002433DA"/>
    <w:rsid w:val="00243540"/>
    <w:rsid w:val="00243B87"/>
    <w:rsid w:val="00243EA2"/>
    <w:rsid w:val="0024497B"/>
    <w:rsid w:val="0024515B"/>
    <w:rsid w:val="00246021"/>
    <w:rsid w:val="00246051"/>
    <w:rsid w:val="0024666E"/>
    <w:rsid w:val="00247F52"/>
    <w:rsid w:val="00250A9B"/>
    <w:rsid w:val="00250B25"/>
    <w:rsid w:val="00250BBE"/>
    <w:rsid w:val="0025154F"/>
    <w:rsid w:val="002515C2"/>
    <w:rsid w:val="0025194F"/>
    <w:rsid w:val="00251A7C"/>
    <w:rsid w:val="00255306"/>
    <w:rsid w:val="0026115A"/>
    <w:rsid w:val="00261189"/>
    <w:rsid w:val="00261318"/>
    <w:rsid w:val="0026148A"/>
    <w:rsid w:val="00262696"/>
    <w:rsid w:val="002633F3"/>
    <w:rsid w:val="00263D25"/>
    <w:rsid w:val="002643C3"/>
    <w:rsid w:val="00264A0C"/>
    <w:rsid w:val="00266115"/>
    <w:rsid w:val="00266EEB"/>
    <w:rsid w:val="00267EF4"/>
    <w:rsid w:val="00270CB8"/>
    <w:rsid w:val="00270DCD"/>
    <w:rsid w:val="00272B08"/>
    <w:rsid w:val="00272D54"/>
    <w:rsid w:val="00275297"/>
    <w:rsid w:val="002812B6"/>
    <w:rsid w:val="00281BB8"/>
    <w:rsid w:val="00281E9E"/>
    <w:rsid w:val="00282405"/>
    <w:rsid w:val="002833F6"/>
    <w:rsid w:val="00284EFA"/>
    <w:rsid w:val="00285170"/>
    <w:rsid w:val="00285361"/>
    <w:rsid w:val="002857FB"/>
    <w:rsid w:val="002878A2"/>
    <w:rsid w:val="002927E8"/>
    <w:rsid w:val="00292B7C"/>
    <w:rsid w:val="00292D60"/>
    <w:rsid w:val="00293B30"/>
    <w:rsid w:val="00294379"/>
    <w:rsid w:val="00294D34"/>
    <w:rsid w:val="00294E3B"/>
    <w:rsid w:val="00296193"/>
    <w:rsid w:val="00296C66"/>
    <w:rsid w:val="00296EBE"/>
    <w:rsid w:val="002974E3"/>
    <w:rsid w:val="002A084B"/>
    <w:rsid w:val="002A1260"/>
    <w:rsid w:val="002A1589"/>
    <w:rsid w:val="002A15DB"/>
    <w:rsid w:val="002A1608"/>
    <w:rsid w:val="002A25DC"/>
    <w:rsid w:val="002A3AAB"/>
    <w:rsid w:val="002A4C96"/>
    <w:rsid w:val="002A4CEA"/>
    <w:rsid w:val="002A5977"/>
    <w:rsid w:val="002A5A13"/>
    <w:rsid w:val="002A6FE5"/>
    <w:rsid w:val="002A757F"/>
    <w:rsid w:val="002A75F8"/>
    <w:rsid w:val="002A7F44"/>
    <w:rsid w:val="002B02FF"/>
    <w:rsid w:val="002B06A2"/>
    <w:rsid w:val="002B0C40"/>
    <w:rsid w:val="002B1966"/>
    <w:rsid w:val="002B20F9"/>
    <w:rsid w:val="002B4508"/>
    <w:rsid w:val="002B5779"/>
    <w:rsid w:val="002B5BDB"/>
    <w:rsid w:val="002B5EA7"/>
    <w:rsid w:val="002B6F97"/>
    <w:rsid w:val="002B7332"/>
    <w:rsid w:val="002B7F51"/>
    <w:rsid w:val="002C09E7"/>
    <w:rsid w:val="002C1E06"/>
    <w:rsid w:val="002C3F07"/>
    <w:rsid w:val="002C5278"/>
    <w:rsid w:val="002C7765"/>
    <w:rsid w:val="002C7EBB"/>
    <w:rsid w:val="002D06C1"/>
    <w:rsid w:val="002D2A08"/>
    <w:rsid w:val="002D33BA"/>
    <w:rsid w:val="002D42B5"/>
    <w:rsid w:val="002D4F1A"/>
    <w:rsid w:val="002D6EC6"/>
    <w:rsid w:val="002D79AC"/>
    <w:rsid w:val="002E039D"/>
    <w:rsid w:val="002E098D"/>
    <w:rsid w:val="002E0FB1"/>
    <w:rsid w:val="002E4589"/>
    <w:rsid w:val="002E4D5A"/>
    <w:rsid w:val="002E6326"/>
    <w:rsid w:val="002E743E"/>
    <w:rsid w:val="002F30E0"/>
    <w:rsid w:val="002F311F"/>
    <w:rsid w:val="002F35E4"/>
    <w:rsid w:val="002F3730"/>
    <w:rsid w:val="002F38E1"/>
    <w:rsid w:val="002F3DC5"/>
    <w:rsid w:val="002F44EA"/>
    <w:rsid w:val="002F51D8"/>
    <w:rsid w:val="002F7999"/>
    <w:rsid w:val="002F7AF6"/>
    <w:rsid w:val="00300E63"/>
    <w:rsid w:val="003016AE"/>
    <w:rsid w:val="00301C18"/>
    <w:rsid w:val="003022CC"/>
    <w:rsid w:val="00302F5F"/>
    <w:rsid w:val="0030441D"/>
    <w:rsid w:val="00305293"/>
    <w:rsid w:val="00306063"/>
    <w:rsid w:val="003066FB"/>
    <w:rsid w:val="00306EBB"/>
    <w:rsid w:val="0031259F"/>
    <w:rsid w:val="00312D90"/>
    <w:rsid w:val="00313B85"/>
    <w:rsid w:val="00313C50"/>
    <w:rsid w:val="0031445D"/>
    <w:rsid w:val="003152C8"/>
    <w:rsid w:val="00317275"/>
    <w:rsid w:val="003176C1"/>
    <w:rsid w:val="00317988"/>
    <w:rsid w:val="003206FA"/>
    <w:rsid w:val="003221B4"/>
    <w:rsid w:val="0032258D"/>
    <w:rsid w:val="00322E62"/>
    <w:rsid w:val="00323D04"/>
    <w:rsid w:val="00324D13"/>
    <w:rsid w:val="00324EDD"/>
    <w:rsid w:val="00326522"/>
    <w:rsid w:val="003331E4"/>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78EA"/>
    <w:rsid w:val="0036107C"/>
    <w:rsid w:val="0036135B"/>
    <w:rsid w:val="003615D2"/>
    <w:rsid w:val="00361D12"/>
    <w:rsid w:val="0036429C"/>
    <w:rsid w:val="00364542"/>
    <w:rsid w:val="0036473D"/>
    <w:rsid w:val="00364A53"/>
    <w:rsid w:val="00364CFC"/>
    <w:rsid w:val="003654CB"/>
    <w:rsid w:val="00365AA9"/>
    <w:rsid w:val="00365F86"/>
    <w:rsid w:val="00365F87"/>
    <w:rsid w:val="003663B8"/>
    <w:rsid w:val="00366E89"/>
    <w:rsid w:val="003705F4"/>
    <w:rsid w:val="00370B46"/>
    <w:rsid w:val="00370D58"/>
    <w:rsid w:val="00371316"/>
    <w:rsid w:val="00373179"/>
    <w:rsid w:val="003734E8"/>
    <w:rsid w:val="00376713"/>
    <w:rsid w:val="0038118C"/>
    <w:rsid w:val="00381815"/>
    <w:rsid w:val="003819AF"/>
    <w:rsid w:val="003820E9"/>
    <w:rsid w:val="00382D22"/>
    <w:rsid w:val="00382DE7"/>
    <w:rsid w:val="003832D1"/>
    <w:rsid w:val="0038347B"/>
    <w:rsid w:val="00384C7D"/>
    <w:rsid w:val="00384FFC"/>
    <w:rsid w:val="003872FC"/>
    <w:rsid w:val="0038778E"/>
    <w:rsid w:val="00387ADC"/>
    <w:rsid w:val="00390020"/>
    <w:rsid w:val="003903D6"/>
    <w:rsid w:val="00390EE6"/>
    <w:rsid w:val="0039118F"/>
    <w:rsid w:val="00392AD7"/>
    <w:rsid w:val="003938D9"/>
    <w:rsid w:val="00394376"/>
    <w:rsid w:val="003943FF"/>
    <w:rsid w:val="003970C7"/>
    <w:rsid w:val="00397401"/>
    <w:rsid w:val="003974EB"/>
    <w:rsid w:val="00397CC5"/>
    <w:rsid w:val="003A1582"/>
    <w:rsid w:val="003A3D9C"/>
    <w:rsid w:val="003A3DD6"/>
    <w:rsid w:val="003A4077"/>
    <w:rsid w:val="003A46D4"/>
    <w:rsid w:val="003A4AA7"/>
    <w:rsid w:val="003A61D4"/>
    <w:rsid w:val="003B09AD"/>
    <w:rsid w:val="003B0EFA"/>
    <w:rsid w:val="003B1F18"/>
    <w:rsid w:val="003B5BF0"/>
    <w:rsid w:val="003B60BF"/>
    <w:rsid w:val="003B64D4"/>
    <w:rsid w:val="003B6BE3"/>
    <w:rsid w:val="003B7A41"/>
    <w:rsid w:val="003C010C"/>
    <w:rsid w:val="003C0A67"/>
    <w:rsid w:val="003C0A6C"/>
    <w:rsid w:val="003C0B21"/>
    <w:rsid w:val="003C14F8"/>
    <w:rsid w:val="003C1747"/>
    <w:rsid w:val="003C217A"/>
    <w:rsid w:val="003C2BA3"/>
    <w:rsid w:val="003C2F7F"/>
    <w:rsid w:val="003C4561"/>
    <w:rsid w:val="003C5A43"/>
    <w:rsid w:val="003D0519"/>
    <w:rsid w:val="003D0F29"/>
    <w:rsid w:val="003D0FF6"/>
    <w:rsid w:val="003D144A"/>
    <w:rsid w:val="003D151B"/>
    <w:rsid w:val="003D262C"/>
    <w:rsid w:val="003D5204"/>
    <w:rsid w:val="003D5BC3"/>
    <w:rsid w:val="003D65A1"/>
    <w:rsid w:val="003D6D61"/>
    <w:rsid w:val="003D75A0"/>
    <w:rsid w:val="003E0133"/>
    <w:rsid w:val="003E091D"/>
    <w:rsid w:val="003E1C53"/>
    <w:rsid w:val="003E1C8F"/>
    <w:rsid w:val="003E2A58"/>
    <w:rsid w:val="003E2A69"/>
    <w:rsid w:val="003E2D49"/>
    <w:rsid w:val="003E2E5E"/>
    <w:rsid w:val="003E2FD4"/>
    <w:rsid w:val="003E49F6"/>
    <w:rsid w:val="003E637D"/>
    <w:rsid w:val="003E660F"/>
    <w:rsid w:val="003F0841"/>
    <w:rsid w:val="003F10DA"/>
    <w:rsid w:val="003F14B1"/>
    <w:rsid w:val="003F23D3"/>
    <w:rsid w:val="003F33FC"/>
    <w:rsid w:val="003F379E"/>
    <w:rsid w:val="003F3F08"/>
    <w:rsid w:val="003F3FF3"/>
    <w:rsid w:val="003F46EF"/>
    <w:rsid w:val="003F49F1"/>
    <w:rsid w:val="003F51EC"/>
    <w:rsid w:val="003F5D81"/>
    <w:rsid w:val="003F6272"/>
    <w:rsid w:val="00400045"/>
    <w:rsid w:val="00400E72"/>
    <w:rsid w:val="00401400"/>
    <w:rsid w:val="00402DA2"/>
    <w:rsid w:val="00404869"/>
    <w:rsid w:val="00405884"/>
    <w:rsid w:val="00407D39"/>
    <w:rsid w:val="00410CE4"/>
    <w:rsid w:val="00411E4D"/>
    <w:rsid w:val="00413A48"/>
    <w:rsid w:val="00413BFA"/>
    <w:rsid w:val="0041477A"/>
    <w:rsid w:val="004162E2"/>
    <w:rsid w:val="004167A3"/>
    <w:rsid w:val="00417E6F"/>
    <w:rsid w:val="00420D65"/>
    <w:rsid w:val="0042406F"/>
    <w:rsid w:val="004264D7"/>
    <w:rsid w:val="00431810"/>
    <w:rsid w:val="004322AE"/>
    <w:rsid w:val="00432DAA"/>
    <w:rsid w:val="00433F50"/>
    <w:rsid w:val="00434305"/>
    <w:rsid w:val="0043572A"/>
    <w:rsid w:val="00435DF7"/>
    <w:rsid w:val="00436313"/>
    <w:rsid w:val="004369BA"/>
    <w:rsid w:val="00436A47"/>
    <w:rsid w:val="0044083F"/>
    <w:rsid w:val="00440C94"/>
    <w:rsid w:val="004410D6"/>
    <w:rsid w:val="00441AE7"/>
    <w:rsid w:val="00442864"/>
    <w:rsid w:val="00445574"/>
    <w:rsid w:val="004467FB"/>
    <w:rsid w:val="00446D46"/>
    <w:rsid w:val="00451478"/>
    <w:rsid w:val="00451E70"/>
    <w:rsid w:val="00452D6B"/>
    <w:rsid w:val="0045351F"/>
    <w:rsid w:val="00453C1B"/>
    <w:rsid w:val="0045412E"/>
    <w:rsid w:val="00454484"/>
    <w:rsid w:val="0045517B"/>
    <w:rsid w:val="00460B43"/>
    <w:rsid w:val="004625C8"/>
    <w:rsid w:val="00463B77"/>
    <w:rsid w:val="00463C7B"/>
    <w:rsid w:val="0046438B"/>
    <w:rsid w:val="004644A6"/>
    <w:rsid w:val="004659BD"/>
    <w:rsid w:val="0046712B"/>
    <w:rsid w:val="00470730"/>
    <w:rsid w:val="00470775"/>
    <w:rsid w:val="00471438"/>
    <w:rsid w:val="00471FC2"/>
    <w:rsid w:val="00472F60"/>
    <w:rsid w:val="00473378"/>
    <w:rsid w:val="004746B1"/>
    <w:rsid w:val="00474DE4"/>
    <w:rsid w:val="0047583F"/>
    <w:rsid w:val="00475BF8"/>
    <w:rsid w:val="00475DE8"/>
    <w:rsid w:val="004764D7"/>
    <w:rsid w:val="00477069"/>
    <w:rsid w:val="00477FF9"/>
    <w:rsid w:val="00481C44"/>
    <w:rsid w:val="00484936"/>
    <w:rsid w:val="00485C89"/>
    <w:rsid w:val="00486629"/>
    <w:rsid w:val="00486BE3"/>
    <w:rsid w:val="0048702B"/>
    <w:rsid w:val="004905E4"/>
    <w:rsid w:val="00490A89"/>
    <w:rsid w:val="00490AB4"/>
    <w:rsid w:val="00490CA0"/>
    <w:rsid w:val="004926D5"/>
    <w:rsid w:val="00492F02"/>
    <w:rsid w:val="004939AE"/>
    <w:rsid w:val="004948E5"/>
    <w:rsid w:val="004952D7"/>
    <w:rsid w:val="004976DA"/>
    <w:rsid w:val="00497AC0"/>
    <w:rsid w:val="00497B7C"/>
    <w:rsid w:val="004A0022"/>
    <w:rsid w:val="004A07A8"/>
    <w:rsid w:val="004A12DF"/>
    <w:rsid w:val="004A1BA8"/>
    <w:rsid w:val="004A2269"/>
    <w:rsid w:val="004A4B57"/>
    <w:rsid w:val="004A5C5A"/>
    <w:rsid w:val="004A63FA"/>
    <w:rsid w:val="004A6A3D"/>
    <w:rsid w:val="004B0272"/>
    <w:rsid w:val="004B0800"/>
    <w:rsid w:val="004B2701"/>
    <w:rsid w:val="004B2D42"/>
    <w:rsid w:val="004B2E1B"/>
    <w:rsid w:val="004B3AA8"/>
    <w:rsid w:val="004B3E93"/>
    <w:rsid w:val="004B4D20"/>
    <w:rsid w:val="004B4E3E"/>
    <w:rsid w:val="004B5C4B"/>
    <w:rsid w:val="004B66DD"/>
    <w:rsid w:val="004B713C"/>
    <w:rsid w:val="004C07DA"/>
    <w:rsid w:val="004C1FBC"/>
    <w:rsid w:val="004C25A2"/>
    <w:rsid w:val="004C3D81"/>
    <w:rsid w:val="004C3F1D"/>
    <w:rsid w:val="004C458D"/>
    <w:rsid w:val="004C7556"/>
    <w:rsid w:val="004C7E8B"/>
    <w:rsid w:val="004C7E9D"/>
    <w:rsid w:val="004C7F67"/>
    <w:rsid w:val="004D0167"/>
    <w:rsid w:val="004D076D"/>
    <w:rsid w:val="004D0EF1"/>
    <w:rsid w:val="004D2253"/>
    <w:rsid w:val="004D322E"/>
    <w:rsid w:val="004D4406"/>
    <w:rsid w:val="004D44DE"/>
    <w:rsid w:val="004D5BAF"/>
    <w:rsid w:val="004D7C42"/>
    <w:rsid w:val="004E0465"/>
    <w:rsid w:val="004E127B"/>
    <w:rsid w:val="004E1670"/>
    <w:rsid w:val="004E19B7"/>
    <w:rsid w:val="004E1C0A"/>
    <w:rsid w:val="004E30C5"/>
    <w:rsid w:val="004E353B"/>
    <w:rsid w:val="004E4AA5"/>
    <w:rsid w:val="004E4AEE"/>
    <w:rsid w:val="004E59E3"/>
    <w:rsid w:val="004E67C0"/>
    <w:rsid w:val="004E7C78"/>
    <w:rsid w:val="004F2742"/>
    <w:rsid w:val="004F2E3B"/>
    <w:rsid w:val="004F3748"/>
    <w:rsid w:val="004F391A"/>
    <w:rsid w:val="004F3CFB"/>
    <w:rsid w:val="004F4CAC"/>
    <w:rsid w:val="004F6456"/>
    <w:rsid w:val="004F696E"/>
    <w:rsid w:val="004F6C71"/>
    <w:rsid w:val="004F7995"/>
    <w:rsid w:val="00501139"/>
    <w:rsid w:val="00501C76"/>
    <w:rsid w:val="0050363E"/>
    <w:rsid w:val="005039BC"/>
    <w:rsid w:val="00503CE2"/>
    <w:rsid w:val="005043BB"/>
    <w:rsid w:val="00504A3D"/>
    <w:rsid w:val="00505455"/>
    <w:rsid w:val="00505767"/>
    <w:rsid w:val="005073F0"/>
    <w:rsid w:val="00510A7B"/>
    <w:rsid w:val="00512F6E"/>
    <w:rsid w:val="00513038"/>
    <w:rsid w:val="00514174"/>
    <w:rsid w:val="0051560C"/>
    <w:rsid w:val="00516088"/>
    <w:rsid w:val="005161B6"/>
    <w:rsid w:val="005163E9"/>
    <w:rsid w:val="00516B0B"/>
    <w:rsid w:val="0052041F"/>
    <w:rsid w:val="00520CDF"/>
    <w:rsid w:val="00521737"/>
    <w:rsid w:val="005220EC"/>
    <w:rsid w:val="00523F95"/>
    <w:rsid w:val="00524D65"/>
    <w:rsid w:val="00525B16"/>
    <w:rsid w:val="00527AA4"/>
    <w:rsid w:val="005314AC"/>
    <w:rsid w:val="00532A99"/>
    <w:rsid w:val="005336D6"/>
    <w:rsid w:val="00533D04"/>
    <w:rsid w:val="00534804"/>
    <w:rsid w:val="00534BDF"/>
    <w:rsid w:val="005354EA"/>
    <w:rsid w:val="0053585F"/>
    <w:rsid w:val="00535B0F"/>
    <w:rsid w:val="00535EC4"/>
    <w:rsid w:val="00535ED9"/>
    <w:rsid w:val="00536782"/>
    <w:rsid w:val="0053692B"/>
    <w:rsid w:val="00536A6B"/>
    <w:rsid w:val="00536A79"/>
    <w:rsid w:val="0054096B"/>
    <w:rsid w:val="00540CD6"/>
    <w:rsid w:val="00541055"/>
    <w:rsid w:val="00541853"/>
    <w:rsid w:val="00542085"/>
    <w:rsid w:val="00543380"/>
    <w:rsid w:val="005433B5"/>
    <w:rsid w:val="00543BDA"/>
    <w:rsid w:val="00543C90"/>
    <w:rsid w:val="005441CC"/>
    <w:rsid w:val="005479DA"/>
    <w:rsid w:val="00547BCC"/>
    <w:rsid w:val="0055013B"/>
    <w:rsid w:val="00550559"/>
    <w:rsid w:val="00550828"/>
    <w:rsid w:val="00551F6F"/>
    <w:rsid w:val="00551FA5"/>
    <w:rsid w:val="0055293C"/>
    <w:rsid w:val="00555044"/>
    <w:rsid w:val="0055749F"/>
    <w:rsid w:val="00557B22"/>
    <w:rsid w:val="00561475"/>
    <w:rsid w:val="005618F8"/>
    <w:rsid w:val="00562308"/>
    <w:rsid w:val="005630D7"/>
    <w:rsid w:val="005638DF"/>
    <w:rsid w:val="00563B7A"/>
    <w:rsid w:val="0056487B"/>
    <w:rsid w:val="00564BDA"/>
    <w:rsid w:val="00564FB9"/>
    <w:rsid w:val="0056615A"/>
    <w:rsid w:val="00566B74"/>
    <w:rsid w:val="005679E4"/>
    <w:rsid w:val="00567C7A"/>
    <w:rsid w:val="005701EF"/>
    <w:rsid w:val="0057201A"/>
    <w:rsid w:val="00572E73"/>
    <w:rsid w:val="00573D9E"/>
    <w:rsid w:val="00574305"/>
    <w:rsid w:val="00576C50"/>
    <w:rsid w:val="005801E3"/>
    <w:rsid w:val="00581802"/>
    <w:rsid w:val="005836A8"/>
    <w:rsid w:val="00583B54"/>
    <w:rsid w:val="00584058"/>
    <w:rsid w:val="0058409C"/>
    <w:rsid w:val="00584262"/>
    <w:rsid w:val="005844E1"/>
    <w:rsid w:val="00584E39"/>
    <w:rsid w:val="00585681"/>
    <w:rsid w:val="00586630"/>
    <w:rsid w:val="005878D4"/>
    <w:rsid w:val="00587ADD"/>
    <w:rsid w:val="0059014B"/>
    <w:rsid w:val="00593A49"/>
    <w:rsid w:val="00594157"/>
    <w:rsid w:val="00596160"/>
    <w:rsid w:val="005966E2"/>
    <w:rsid w:val="00597007"/>
    <w:rsid w:val="005A004E"/>
    <w:rsid w:val="005A0966"/>
    <w:rsid w:val="005A0DDC"/>
    <w:rsid w:val="005A11B7"/>
    <w:rsid w:val="005A1418"/>
    <w:rsid w:val="005A1785"/>
    <w:rsid w:val="005A260B"/>
    <w:rsid w:val="005A3A35"/>
    <w:rsid w:val="005A4484"/>
    <w:rsid w:val="005A4A1B"/>
    <w:rsid w:val="005A6945"/>
    <w:rsid w:val="005A72C6"/>
    <w:rsid w:val="005A7830"/>
    <w:rsid w:val="005A7FCE"/>
    <w:rsid w:val="005B0F3F"/>
    <w:rsid w:val="005B191C"/>
    <w:rsid w:val="005B4718"/>
    <w:rsid w:val="005B4903"/>
    <w:rsid w:val="005B4DA9"/>
    <w:rsid w:val="005B5046"/>
    <w:rsid w:val="005B51CE"/>
    <w:rsid w:val="005B5885"/>
    <w:rsid w:val="005B5CD7"/>
    <w:rsid w:val="005B6CF6"/>
    <w:rsid w:val="005B7422"/>
    <w:rsid w:val="005C1943"/>
    <w:rsid w:val="005C29B8"/>
    <w:rsid w:val="005C5F21"/>
    <w:rsid w:val="005C7055"/>
    <w:rsid w:val="005C7156"/>
    <w:rsid w:val="005D0C75"/>
    <w:rsid w:val="005D1AAF"/>
    <w:rsid w:val="005D3034"/>
    <w:rsid w:val="005D3E41"/>
    <w:rsid w:val="005D4171"/>
    <w:rsid w:val="005D4708"/>
    <w:rsid w:val="005D4C0D"/>
    <w:rsid w:val="005D4D7F"/>
    <w:rsid w:val="005D502F"/>
    <w:rsid w:val="005D6A95"/>
    <w:rsid w:val="005D6B2C"/>
    <w:rsid w:val="005D6D9C"/>
    <w:rsid w:val="005D71D6"/>
    <w:rsid w:val="005E2335"/>
    <w:rsid w:val="005E3372"/>
    <w:rsid w:val="005E34CA"/>
    <w:rsid w:val="005E3C18"/>
    <w:rsid w:val="005E3FD4"/>
    <w:rsid w:val="005E4250"/>
    <w:rsid w:val="005E4D6E"/>
    <w:rsid w:val="005E5DE5"/>
    <w:rsid w:val="005E6812"/>
    <w:rsid w:val="005E7881"/>
    <w:rsid w:val="005E78E0"/>
    <w:rsid w:val="005F0BC0"/>
    <w:rsid w:val="005F0D9C"/>
    <w:rsid w:val="005F284E"/>
    <w:rsid w:val="005F291B"/>
    <w:rsid w:val="005F737D"/>
    <w:rsid w:val="005F75C5"/>
    <w:rsid w:val="00601042"/>
    <w:rsid w:val="006015CE"/>
    <w:rsid w:val="00601C78"/>
    <w:rsid w:val="00604784"/>
    <w:rsid w:val="00606419"/>
    <w:rsid w:val="00607B2A"/>
    <w:rsid w:val="00607CE9"/>
    <w:rsid w:val="00607D29"/>
    <w:rsid w:val="00612952"/>
    <w:rsid w:val="00612E39"/>
    <w:rsid w:val="00614CC1"/>
    <w:rsid w:val="00615A9D"/>
    <w:rsid w:val="00617387"/>
    <w:rsid w:val="006205D6"/>
    <w:rsid w:val="006218EC"/>
    <w:rsid w:val="00621F20"/>
    <w:rsid w:val="006224A2"/>
    <w:rsid w:val="006252D8"/>
    <w:rsid w:val="006257F8"/>
    <w:rsid w:val="006259BC"/>
    <w:rsid w:val="00625A36"/>
    <w:rsid w:val="0062636B"/>
    <w:rsid w:val="0062669D"/>
    <w:rsid w:val="006306F9"/>
    <w:rsid w:val="0063076B"/>
    <w:rsid w:val="00632182"/>
    <w:rsid w:val="00632AE0"/>
    <w:rsid w:val="00633B60"/>
    <w:rsid w:val="00633C17"/>
    <w:rsid w:val="00634D9E"/>
    <w:rsid w:val="00635E03"/>
    <w:rsid w:val="00636158"/>
    <w:rsid w:val="00636E3E"/>
    <w:rsid w:val="0063739A"/>
    <w:rsid w:val="006379F7"/>
    <w:rsid w:val="00637E4D"/>
    <w:rsid w:val="006405CF"/>
    <w:rsid w:val="00640620"/>
    <w:rsid w:val="006410FE"/>
    <w:rsid w:val="00641A1F"/>
    <w:rsid w:val="006436BA"/>
    <w:rsid w:val="00645904"/>
    <w:rsid w:val="00645E1D"/>
    <w:rsid w:val="00647161"/>
    <w:rsid w:val="006474C0"/>
    <w:rsid w:val="0064763C"/>
    <w:rsid w:val="00651ACB"/>
    <w:rsid w:val="00651C47"/>
    <w:rsid w:val="00652AB2"/>
    <w:rsid w:val="00653FED"/>
    <w:rsid w:val="00654881"/>
    <w:rsid w:val="00654EC0"/>
    <w:rsid w:val="0065525B"/>
    <w:rsid w:val="0065536F"/>
    <w:rsid w:val="0065556E"/>
    <w:rsid w:val="00655D4F"/>
    <w:rsid w:val="00656D29"/>
    <w:rsid w:val="00657114"/>
    <w:rsid w:val="00661913"/>
    <w:rsid w:val="00662FF4"/>
    <w:rsid w:val="00663434"/>
    <w:rsid w:val="006640E5"/>
    <w:rsid w:val="006646F1"/>
    <w:rsid w:val="00664929"/>
    <w:rsid w:val="00664ACA"/>
    <w:rsid w:val="00664F62"/>
    <w:rsid w:val="006655E1"/>
    <w:rsid w:val="00671316"/>
    <w:rsid w:val="00672060"/>
    <w:rsid w:val="00672AB6"/>
    <w:rsid w:val="00672BFD"/>
    <w:rsid w:val="00672ED9"/>
    <w:rsid w:val="006770F4"/>
    <w:rsid w:val="006776E1"/>
    <w:rsid w:val="00677A84"/>
    <w:rsid w:val="0068026D"/>
    <w:rsid w:val="006808DA"/>
    <w:rsid w:val="00680A27"/>
    <w:rsid w:val="006816A4"/>
    <w:rsid w:val="006819B8"/>
    <w:rsid w:val="00683789"/>
    <w:rsid w:val="006840A6"/>
    <w:rsid w:val="00684319"/>
    <w:rsid w:val="00684B53"/>
    <w:rsid w:val="006850CD"/>
    <w:rsid w:val="00685AAB"/>
    <w:rsid w:val="00693BB4"/>
    <w:rsid w:val="0069402C"/>
    <w:rsid w:val="00695040"/>
    <w:rsid w:val="00695B32"/>
    <w:rsid w:val="00696253"/>
    <w:rsid w:val="00696E4C"/>
    <w:rsid w:val="006A07AA"/>
    <w:rsid w:val="006A25E5"/>
    <w:rsid w:val="006A2B46"/>
    <w:rsid w:val="006A2BED"/>
    <w:rsid w:val="006A32D0"/>
    <w:rsid w:val="006A336D"/>
    <w:rsid w:val="006A37B9"/>
    <w:rsid w:val="006A3C0A"/>
    <w:rsid w:val="006A4324"/>
    <w:rsid w:val="006A45B5"/>
    <w:rsid w:val="006A4EF2"/>
    <w:rsid w:val="006A5D8F"/>
    <w:rsid w:val="006A6F85"/>
    <w:rsid w:val="006A7A48"/>
    <w:rsid w:val="006B182E"/>
    <w:rsid w:val="006B1CE5"/>
    <w:rsid w:val="006B1F31"/>
    <w:rsid w:val="006B2672"/>
    <w:rsid w:val="006B4507"/>
    <w:rsid w:val="006B4CA2"/>
    <w:rsid w:val="006B4CE4"/>
    <w:rsid w:val="006B54BF"/>
    <w:rsid w:val="006B5B98"/>
    <w:rsid w:val="006B5E3D"/>
    <w:rsid w:val="006B5F44"/>
    <w:rsid w:val="006B5F90"/>
    <w:rsid w:val="006B62E4"/>
    <w:rsid w:val="006B709F"/>
    <w:rsid w:val="006C1BBA"/>
    <w:rsid w:val="006C2079"/>
    <w:rsid w:val="006C384C"/>
    <w:rsid w:val="006C4338"/>
    <w:rsid w:val="006C5A62"/>
    <w:rsid w:val="006C5D68"/>
    <w:rsid w:val="006C6976"/>
    <w:rsid w:val="006C6DD0"/>
    <w:rsid w:val="006C780B"/>
    <w:rsid w:val="006D01B3"/>
    <w:rsid w:val="006D04EA"/>
    <w:rsid w:val="006D142F"/>
    <w:rsid w:val="006D16C4"/>
    <w:rsid w:val="006D3E96"/>
    <w:rsid w:val="006D4515"/>
    <w:rsid w:val="006D4BB1"/>
    <w:rsid w:val="006D54D3"/>
    <w:rsid w:val="006D58CA"/>
    <w:rsid w:val="006D6593"/>
    <w:rsid w:val="006E1533"/>
    <w:rsid w:val="006E2C59"/>
    <w:rsid w:val="006E2ED0"/>
    <w:rsid w:val="006E32C5"/>
    <w:rsid w:val="006F03A8"/>
    <w:rsid w:val="006F208F"/>
    <w:rsid w:val="006F245B"/>
    <w:rsid w:val="006F2ACA"/>
    <w:rsid w:val="006F2ADC"/>
    <w:rsid w:val="006F2BFE"/>
    <w:rsid w:val="006F31E9"/>
    <w:rsid w:val="006F3623"/>
    <w:rsid w:val="006F49C9"/>
    <w:rsid w:val="006F6284"/>
    <w:rsid w:val="007002C5"/>
    <w:rsid w:val="00702C13"/>
    <w:rsid w:val="007034BF"/>
    <w:rsid w:val="00703D0F"/>
    <w:rsid w:val="00704387"/>
    <w:rsid w:val="007043D0"/>
    <w:rsid w:val="00707669"/>
    <w:rsid w:val="00711C4E"/>
    <w:rsid w:val="00711CBA"/>
    <w:rsid w:val="00711F3D"/>
    <w:rsid w:val="00711FB5"/>
    <w:rsid w:val="00712A01"/>
    <w:rsid w:val="007130F7"/>
    <w:rsid w:val="00713E9A"/>
    <w:rsid w:val="00714F58"/>
    <w:rsid w:val="00716CEF"/>
    <w:rsid w:val="00720997"/>
    <w:rsid w:val="007210B0"/>
    <w:rsid w:val="00721C45"/>
    <w:rsid w:val="00722FBF"/>
    <w:rsid w:val="00722FC2"/>
    <w:rsid w:val="00724C32"/>
    <w:rsid w:val="00724E1B"/>
    <w:rsid w:val="00725949"/>
    <w:rsid w:val="00725F55"/>
    <w:rsid w:val="00726E08"/>
    <w:rsid w:val="00727FA2"/>
    <w:rsid w:val="00731054"/>
    <w:rsid w:val="007322D9"/>
    <w:rsid w:val="00732BC0"/>
    <w:rsid w:val="00733EFA"/>
    <w:rsid w:val="007350F2"/>
    <w:rsid w:val="007369CF"/>
    <w:rsid w:val="0073720F"/>
    <w:rsid w:val="00737796"/>
    <w:rsid w:val="0074050F"/>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1694"/>
    <w:rsid w:val="007522E4"/>
    <w:rsid w:val="00752959"/>
    <w:rsid w:val="00752B4D"/>
    <w:rsid w:val="00755402"/>
    <w:rsid w:val="00755F90"/>
    <w:rsid w:val="00756B26"/>
    <w:rsid w:val="00756EDF"/>
    <w:rsid w:val="007600E3"/>
    <w:rsid w:val="00765C43"/>
    <w:rsid w:val="00765EFB"/>
    <w:rsid w:val="007671CA"/>
    <w:rsid w:val="0076722B"/>
    <w:rsid w:val="007675EB"/>
    <w:rsid w:val="00767C61"/>
    <w:rsid w:val="0077008A"/>
    <w:rsid w:val="00772ECC"/>
    <w:rsid w:val="00773C1F"/>
    <w:rsid w:val="007747E3"/>
    <w:rsid w:val="00774DA4"/>
    <w:rsid w:val="00775520"/>
    <w:rsid w:val="00776599"/>
    <w:rsid w:val="00776C5F"/>
    <w:rsid w:val="00777920"/>
    <w:rsid w:val="0078114B"/>
    <w:rsid w:val="00781DD2"/>
    <w:rsid w:val="00782347"/>
    <w:rsid w:val="007836CE"/>
    <w:rsid w:val="0078385D"/>
    <w:rsid w:val="00783ECF"/>
    <w:rsid w:val="0078413A"/>
    <w:rsid w:val="007857D7"/>
    <w:rsid w:val="00786ABA"/>
    <w:rsid w:val="007873E2"/>
    <w:rsid w:val="00787D56"/>
    <w:rsid w:val="00790990"/>
    <w:rsid w:val="00791E96"/>
    <w:rsid w:val="0079325C"/>
    <w:rsid w:val="007959E8"/>
    <w:rsid w:val="00795E9C"/>
    <w:rsid w:val="007A0418"/>
    <w:rsid w:val="007A0521"/>
    <w:rsid w:val="007A2E12"/>
    <w:rsid w:val="007A321F"/>
    <w:rsid w:val="007A3475"/>
    <w:rsid w:val="007A41C8"/>
    <w:rsid w:val="007A54CE"/>
    <w:rsid w:val="007A61B9"/>
    <w:rsid w:val="007A6FD9"/>
    <w:rsid w:val="007A6FFB"/>
    <w:rsid w:val="007A7FFA"/>
    <w:rsid w:val="007B0145"/>
    <w:rsid w:val="007B04EB"/>
    <w:rsid w:val="007B0D4F"/>
    <w:rsid w:val="007B3844"/>
    <w:rsid w:val="007B397C"/>
    <w:rsid w:val="007B5A3D"/>
    <w:rsid w:val="007B5B95"/>
    <w:rsid w:val="007B6032"/>
    <w:rsid w:val="007B68EA"/>
    <w:rsid w:val="007B6ADE"/>
    <w:rsid w:val="007B6BCD"/>
    <w:rsid w:val="007B7453"/>
    <w:rsid w:val="007C2010"/>
    <w:rsid w:val="007C2D89"/>
    <w:rsid w:val="007C440F"/>
    <w:rsid w:val="007C44CE"/>
    <w:rsid w:val="007C4593"/>
    <w:rsid w:val="007C5309"/>
    <w:rsid w:val="007C6069"/>
    <w:rsid w:val="007C6C08"/>
    <w:rsid w:val="007D06C4"/>
    <w:rsid w:val="007D1352"/>
    <w:rsid w:val="007D1F4C"/>
    <w:rsid w:val="007D2508"/>
    <w:rsid w:val="007D346A"/>
    <w:rsid w:val="007D5DB6"/>
    <w:rsid w:val="007D6518"/>
    <w:rsid w:val="007D76BD"/>
    <w:rsid w:val="007E0BF1"/>
    <w:rsid w:val="007E3D0F"/>
    <w:rsid w:val="007E4FA3"/>
    <w:rsid w:val="007E5444"/>
    <w:rsid w:val="007E562A"/>
    <w:rsid w:val="007E7312"/>
    <w:rsid w:val="007E7B59"/>
    <w:rsid w:val="007F0ED8"/>
    <w:rsid w:val="007F0F63"/>
    <w:rsid w:val="007F19AC"/>
    <w:rsid w:val="007F1CDD"/>
    <w:rsid w:val="007F2817"/>
    <w:rsid w:val="007F45C4"/>
    <w:rsid w:val="007F50E1"/>
    <w:rsid w:val="007F662C"/>
    <w:rsid w:val="007F75CE"/>
    <w:rsid w:val="008013A4"/>
    <w:rsid w:val="00801DB8"/>
    <w:rsid w:val="008027CE"/>
    <w:rsid w:val="00802F42"/>
    <w:rsid w:val="00804383"/>
    <w:rsid w:val="00804BB7"/>
    <w:rsid w:val="00804D41"/>
    <w:rsid w:val="008053C0"/>
    <w:rsid w:val="008066C7"/>
    <w:rsid w:val="00806804"/>
    <w:rsid w:val="00810257"/>
    <w:rsid w:val="00810258"/>
    <w:rsid w:val="008104F5"/>
    <w:rsid w:val="0081095C"/>
    <w:rsid w:val="00811072"/>
    <w:rsid w:val="00811369"/>
    <w:rsid w:val="00815419"/>
    <w:rsid w:val="0081596F"/>
    <w:rsid w:val="008163C8"/>
    <w:rsid w:val="008164A1"/>
    <w:rsid w:val="008169B9"/>
    <w:rsid w:val="00817325"/>
    <w:rsid w:val="008209E6"/>
    <w:rsid w:val="008215A9"/>
    <w:rsid w:val="00823303"/>
    <w:rsid w:val="008233B2"/>
    <w:rsid w:val="008237F8"/>
    <w:rsid w:val="008239F9"/>
    <w:rsid w:val="00823A9F"/>
    <w:rsid w:val="00823C85"/>
    <w:rsid w:val="0082405B"/>
    <w:rsid w:val="00825138"/>
    <w:rsid w:val="00826831"/>
    <w:rsid w:val="008269DD"/>
    <w:rsid w:val="00830621"/>
    <w:rsid w:val="00830CD7"/>
    <w:rsid w:val="0083199F"/>
    <w:rsid w:val="00831CB2"/>
    <w:rsid w:val="0083261B"/>
    <w:rsid w:val="0083348C"/>
    <w:rsid w:val="008365D6"/>
    <w:rsid w:val="00836E08"/>
    <w:rsid w:val="008370EC"/>
    <w:rsid w:val="008373D3"/>
    <w:rsid w:val="00837516"/>
    <w:rsid w:val="008402D7"/>
    <w:rsid w:val="00840617"/>
    <w:rsid w:val="00840A9F"/>
    <w:rsid w:val="00840F84"/>
    <w:rsid w:val="00842A47"/>
    <w:rsid w:val="00843C13"/>
    <w:rsid w:val="008454F8"/>
    <w:rsid w:val="008514D0"/>
    <w:rsid w:val="0085173A"/>
    <w:rsid w:val="00853B2F"/>
    <w:rsid w:val="00854236"/>
    <w:rsid w:val="00857C89"/>
    <w:rsid w:val="00860349"/>
    <w:rsid w:val="008603CE"/>
    <w:rsid w:val="00861B04"/>
    <w:rsid w:val="008620FC"/>
    <w:rsid w:val="008627A5"/>
    <w:rsid w:val="00863E05"/>
    <w:rsid w:val="00865ACA"/>
    <w:rsid w:val="00865D28"/>
    <w:rsid w:val="00865F85"/>
    <w:rsid w:val="00867C10"/>
    <w:rsid w:val="0087040B"/>
    <w:rsid w:val="00870439"/>
    <w:rsid w:val="00870922"/>
    <w:rsid w:val="00870DA1"/>
    <w:rsid w:val="00871EAF"/>
    <w:rsid w:val="00873D3A"/>
    <w:rsid w:val="008760F0"/>
    <w:rsid w:val="008772AA"/>
    <w:rsid w:val="00880AB5"/>
    <w:rsid w:val="00881654"/>
    <w:rsid w:val="00881FF9"/>
    <w:rsid w:val="008822E1"/>
    <w:rsid w:val="00883BEB"/>
    <w:rsid w:val="00883F93"/>
    <w:rsid w:val="00884DB3"/>
    <w:rsid w:val="00885A9D"/>
    <w:rsid w:val="008864F6"/>
    <w:rsid w:val="008871FC"/>
    <w:rsid w:val="00887295"/>
    <w:rsid w:val="0089049D"/>
    <w:rsid w:val="008928C9"/>
    <w:rsid w:val="008930CB"/>
    <w:rsid w:val="00893369"/>
    <w:rsid w:val="008938DC"/>
    <w:rsid w:val="00893D63"/>
    <w:rsid w:val="00893FD1"/>
    <w:rsid w:val="00894836"/>
    <w:rsid w:val="00895172"/>
    <w:rsid w:val="00895680"/>
    <w:rsid w:val="00896106"/>
    <w:rsid w:val="00896DFF"/>
    <w:rsid w:val="0089762C"/>
    <w:rsid w:val="008A00B9"/>
    <w:rsid w:val="008A1624"/>
    <w:rsid w:val="008A173B"/>
    <w:rsid w:val="008A1893"/>
    <w:rsid w:val="008A3FE8"/>
    <w:rsid w:val="008A57E6"/>
    <w:rsid w:val="008A6F81"/>
    <w:rsid w:val="008A769A"/>
    <w:rsid w:val="008B08C0"/>
    <w:rsid w:val="008B0C9C"/>
    <w:rsid w:val="008B166D"/>
    <w:rsid w:val="008B17F4"/>
    <w:rsid w:val="008B3056"/>
    <w:rsid w:val="008B3615"/>
    <w:rsid w:val="008B4738"/>
    <w:rsid w:val="008B4AC4"/>
    <w:rsid w:val="008B50C8"/>
    <w:rsid w:val="008B5281"/>
    <w:rsid w:val="008B553B"/>
    <w:rsid w:val="008B598F"/>
    <w:rsid w:val="008B6EA9"/>
    <w:rsid w:val="008B7E05"/>
    <w:rsid w:val="008C1797"/>
    <w:rsid w:val="008C1E43"/>
    <w:rsid w:val="008C219C"/>
    <w:rsid w:val="008C351E"/>
    <w:rsid w:val="008C475E"/>
    <w:rsid w:val="008C4AC6"/>
    <w:rsid w:val="008C619A"/>
    <w:rsid w:val="008C71B4"/>
    <w:rsid w:val="008D0880"/>
    <w:rsid w:val="008D0CE8"/>
    <w:rsid w:val="008D2D1D"/>
    <w:rsid w:val="008D453D"/>
    <w:rsid w:val="008D53AD"/>
    <w:rsid w:val="008D562B"/>
    <w:rsid w:val="008D5733"/>
    <w:rsid w:val="008D597F"/>
    <w:rsid w:val="008D5A13"/>
    <w:rsid w:val="008D5CB3"/>
    <w:rsid w:val="008D5D3E"/>
    <w:rsid w:val="008D622B"/>
    <w:rsid w:val="008D666C"/>
    <w:rsid w:val="008D66CB"/>
    <w:rsid w:val="008D7B54"/>
    <w:rsid w:val="008E080F"/>
    <w:rsid w:val="008E0817"/>
    <w:rsid w:val="008E0C9D"/>
    <w:rsid w:val="008E1648"/>
    <w:rsid w:val="008E1B3E"/>
    <w:rsid w:val="008E205A"/>
    <w:rsid w:val="008E2319"/>
    <w:rsid w:val="008E3104"/>
    <w:rsid w:val="008E31E0"/>
    <w:rsid w:val="008E4BB6"/>
    <w:rsid w:val="008E5518"/>
    <w:rsid w:val="008E6A84"/>
    <w:rsid w:val="008F043A"/>
    <w:rsid w:val="008F0CDC"/>
    <w:rsid w:val="008F17A3"/>
    <w:rsid w:val="008F1ED3"/>
    <w:rsid w:val="008F44DC"/>
    <w:rsid w:val="008F4510"/>
    <w:rsid w:val="008F4C29"/>
    <w:rsid w:val="008F5CBF"/>
    <w:rsid w:val="008F5CD7"/>
    <w:rsid w:val="008F70BD"/>
    <w:rsid w:val="008F788F"/>
    <w:rsid w:val="008F7EA2"/>
    <w:rsid w:val="0090031A"/>
    <w:rsid w:val="00901B76"/>
    <w:rsid w:val="00902722"/>
    <w:rsid w:val="009027BC"/>
    <w:rsid w:val="00903FAA"/>
    <w:rsid w:val="00904EB2"/>
    <w:rsid w:val="00905780"/>
    <w:rsid w:val="009058CB"/>
    <w:rsid w:val="00905BE9"/>
    <w:rsid w:val="009062E6"/>
    <w:rsid w:val="0090638C"/>
    <w:rsid w:val="00906427"/>
    <w:rsid w:val="00911965"/>
    <w:rsid w:val="00911BE5"/>
    <w:rsid w:val="00912BFD"/>
    <w:rsid w:val="009133EA"/>
    <w:rsid w:val="00913CA9"/>
    <w:rsid w:val="009145AE"/>
    <w:rsid w:val="009146CE"/>
    <w:rsid w:val="00914CA7"/>
    <w:rsid w:val="00915C3E"/>
    <w:rsid w:val="009161A8"/>
    <w:rsid w:val="009212CB"/>
    <w:rsid w:val="009223DF"/>
    <w:rsid w:val="00923618"/>
    <w:rsid w:val="009245AE"/>
    <w:rsid w:val="009245F5"/>
    <w:rsid w:val="009249EC"/>
    <w:rsid w:val="00924FB6"/>
    <w:rsid w:val="009273B3"/>
    <w:rsid w:val="009279B3"/>
    <w:rsid w:val="0093038B"/>
    <w:rsid w:val="009305B5"/>
    <w:rsid w:val="00931404"/>
    <w:rsid w:val="009322F8"/>
    <w:rsid w:val="009349DF"/>
    <w:rsid w:val="00935BBC"/>
    <w:rsid w:val="0093719E"/>
    <w:rsid w:val="009378DD"/>
    <w:rsid w:val="00941F8A"/>
    <w:rsid w:val="009429D5"/>
    <w:rsid w:val="00942BF1"/>
    <w:rsid w:val="0094331D"/>
    <w:rsid w:val="009441A8"/>
    <w:rsid w:val="00944D29"/>
    <w:rsid w:val="00945180"/>
    <w:rsid w:val="00945428"/>
    <w:rsid w:val="0094603E"/>
    <w:rsid w:val="0094607B"/>
    <w:rsid w:val="0095108C"/>
    <w:rsid w:val="00953590"/>
    <w:rsid w:val="00953604"/>
    <w:rsid w:val="0095496B"/>
    <w:rsid w:val="00960713"/>
    <w:rsid w:val="00960F1E"/>
    <w:rsid w:val="009610DC"/>
    <w:rsid w:val="00961490"/>
    <w:rsid w:val="00962877"/>
    <w:rsid w:val="0096381A"/>
    <w:rsid w:val="00965148"/>
    <w:rsid w:val="00965E04"/>
    <w:rsid w:val="009674AD"/>
    <w:rsid w:val="009701CD"/>
    <w:rsid w:val="00970CDC"/>
    <w:rsid w:val="00972926"/>
    <w:rsid w:val="0097456C"/>
    <w:rsid w:val="00975727"/>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612A"/>
    <w:rsid w:val="009A72AD"/>
    <w:rsid w:val="009A78E1"/>
    <w:rsid w:val="009B09E0"/>
    <w:rsid w:val="009B0A24"/>
    <w:rsid w:val="009B0BAA"/>
    <w:rsid w:val="009B0BC5"/>
    <w:rsid w:val="009B1247"/>
    <w:rsid w:val="009B3512"/>
    <w:rsid w:val="009B469C"/>
    <w:rsid w:val="009B4A5E"/>
    <w:rsid w:val="009B587E"/>
    <w:rsid w:val="009B6029"/>
    <w:rsid w:val="009B6971"/>
    <w:rsid w:val="009C1B2D"/>
    <w:rsid w:val="009C27F1"/>
    <w:rsid w:val="009C3152"/>
    <w:rsid w:val="009C3257"/>
    <w:rsid w:val="009C4CFA"/>
    <w:rsid w:val="009C5070"/>
    <w:rsid w:val="009C638C"/>
    <w:rsid w:val="009C727F"/>
    <w:rsid w:val="009D112C"/>
    <w:rsid w:val="009D1385"/>
    <w:rsid w:val="009D2128"/>
    <w:rsid w:val="009D47FA"/>
    <w:rsid w:val="009D4C5B"/>
    <w:rsid w:val="009D50D2"/>
    <w:rsid w:val="009D5A61"/>
    <w:rsid w:val="009D6BCA"/>
    <w:rsid w:val="009D6ED1"/>
    <w:rsid w:val="009E0F62"/>
    <w:rsid w:val="009E1671"/>
    <w:rsid w:val="009E2A0A"/>
    <w:rsid w:val="009E4A58"/>
    <w:rsid w:val="009E575C"/>
    <w:rsid w:val="009E5A2D"/>
    <w:rsid w:val="009E5AB2"/>
    <w:rsid w:val="009E6219"/>
    <w:rsid w:val="009F03B3"/>
    <w:rsid w:val="009F33F4"/>
    <w:rsid w:val="009F70BD"/>
    <w:rsid w:val="009F7D1D"/>
    <w:rsid w:val="00A0096C"/>
    <w:rsid w:val="00A01757"/>
    <w:rsid w:val="00A01A17"/>
    <w:rsid w:val="00A025BA"/>
    <w:rsid w:val="00A028C0"/>
    <w:rsid w:val="00A02BAE"/>
    <w:rsid w:val="00A06271"/>
    <w:rsid w:val="00A0692F"/>
    <w:rsid w:val="00A06A6B"/>
    <w:rsid w:val="00A06EFB"/>
    <w:rsid w:val="00A07574"/>
    <w:rsid w:val="00A07A87"/>
    <w:rsid w:val="00A07AFD"/>
    <w:rsid w:val="00A07E47"/>
    <w:rsid w:val="00A07FA6"/>
    <w:rsid w:val="00A10088"/>
    <w:rsid w:val="00A11CAB"/>
    <w:rsid w:val="00A129D0"/>
    <w:rsid w:val="00A12C33"/>
    <w:rsid w:val="00A13408"/>
    <w:rsid w:val="00A138BA"/>
    <w:rsid w:val="00A14C8E"/>
    <w:rsid w:val="00A153D9"/>
    <w:rsid w:val="00A15F09"/>
    <w:rsid w:val="00A169B6"/>
    <w:rsid w:val="00A20DF0"/>
    <w:rsid w:val="00A21691"/>
    <w:rsid w:val="00A2271D"/>
    <w:rsid w:val="00A237D5"/>
    <w:rsid w:val="00A25037"/>
    <w:rsid w:val="00A26A0D"/>
    <w:rsid w:val="00A2706C"/>
    <w:rsid w:val="00A30EFC"/>
    <w:rsid w:val="00A31984"/>
    <w:rsid w:val="00A32238"/>
    <w:rsid w:val="00A32D73"/>
    <w:rsid w:val="00A3367B"/>
    <w:rsid w:val="00A3402A"/>
    <w:rsid w:val="00A3597D"/>
    <w:rsid w:val="00A361E4"/>
    <w:rsid w:val="00A36DD1"/>
    <w:rsid w:val="00A4006C"/>
    <w:rsid w:val="00A40091"/>
    <w:rsid w:val="00A4030F"/>
    <w:rsid w:val="00A415D1"/>
    <w:rsid w:val="00A41C79"/>
    <w:rsid w:val="00A41CB5"/>
    <w:rsid w:val="00A42CDF"/>
    <w:rsid w:val="00A4452E"/>
    <w:rsid w:val="00A44692"/>
    <w:rsid w:val="00A4472C"/>
    <w:rsid w:val="00A44E69"/>
    <w:rsid w:val="00A458E3"/>
    <w:rsid w:val="00A4661E"/>
    <w:rsid w:val="00A52A97"/>
    <w:rsid w:val="00A547A2"/>
    <w:rsid w:val="00A55BD6"/>
    <w:rsid w:val="00A55D50"/>
    <w:rsid w:val="00A55D9F"/>
    <w:rsid w:val="00A5646C"/>
    <w:rsid w:val="00A56AD3"/>
    <w:rsid w:val="00A57142"/>
    <w:rsid w:val="00A63028"/>
    <w:rsid w:val="00A648CD"/>
    <w:rsid w:val="00A64FC8"/>
    <w:rsid w:val="00A6537A"/>
    <w:rsid w:val="00A6631D"/>
    <w:rsid w:val="00A67866"/>
    <w:rsid w:val="00A70B07"/>
    <w:rsid w:val="00A723F8"/>
    <w:rsid w:val="00A74026"/>
    <w:rsid w:val="00A77345"/>
    <w:rsid w:val="00A77958"/>
    <w:rsid w:val="00A77CCB"/>
    <w:rsid w:val="00A81FF8"/>
    <w:rsid w:val="00A8292E"/>
    <w:rsid w:val="00A82C25"/>
    <w:rsid w:val="00A82E5A"/>
    <w:rsid w:val="00A835CA"/>
    <w:rsid w:val="00A83658"/>
    <w:rsid w:val="00A83D8D"/>
    <w:rsid w:val="00A8446B"/>
    <w:rsid w:val="00A8473F"/>
    <w:rsid w:val="00A85693"/>
    <w:rsid w:val="00A862D6"/>
    <w:rsid w:val="00A870C9"/>
    <w:rsid w:val="00A8715E"/>
    <w:rsid w:val="00A871AA"/>
    <w:rsid w:val="00A91CE8"/>
    <w:rsid w:val="00A9295B"/>
    <w:rsid w:val="00A93234"/>
    <w:rsid w:val="00A93386"/>
    <w:rsid w:val="00A93B09"/>
    <w:rsid w:val="00A94750"/>
    <w:rsid w:val="00A9511D"/>
    <w:rsid w:val="00A952D7"/>
    <w:rsid w:val="00A9583B"/>
    <w:rsid w:val="00A963F7"/>
    <w:rsid w:val="00A96AD8"/>
    <w:rsid w:val="00AA052C"/>
    <w:rsid w:val="00AA0765"/>
    <w:rsid w:val="00AA1E45"/>
    <w:rsid w:val="00AA25BA"/>
    <w:rsid w:val="00AA2AD9"/>
    <w:rsid w:val="00AA2E51"/>
    <w:rsid w:val="00AA4286"/>
    <w:rsid w:val="00AA456B"/>
    <w:rsid w:val="00AA57F5"/>
    <w:rsid w:val="00AA6360"/>
    <w:rsid w:val="00AA672E"/>
    <w:rsid w:val="00AA6E3A"/>
    <w:rsid w:val="00AA6EC9"/>
    <w:rsid w:val="00AB3CB1"/>
    <w:rsid w:val="00AB5273"/>
    <w:rsid w:val="00AB563C"/>
    <w:rsid w:val="00AB6309"/>
    <w:rsid w:val="00AB6C5F"/>
    <w:rsid w:val="00AB6EFF"/>
    <w:rsid w:val="00AB7129"/>
    <w:rsid w:val="00AC04F3"/>
    <w:rsid w:val="00AC27A6"/>
    <w:rsid w:val="00AC30F7"/>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5F1"/>
    <w:rsid w:val="00AD4ED1"/>
    <w:rsid w:val="00AD56ED"/>
    <w:rsid w:val="00AD5A0B"/>
    <w:rsid w:val="00AE070A"/>
    <w:rsid w:val="00AE0BDC"/>
    <w:rsid w:val="00AE101C"/>
    <w:rsid w:val="00AE2977"/>
    <w:rsid w:val="00AE2A69"/>
    <w:rsid w:val="00AE33EB"/>
    <w:rsid w:val="00AE37E5"/>
    <w:rsid w:val="00AE5483"/>
    <w:rsid w:val="00AE5EB4"/>
    <w:rsid w:val="00AE67B8"/>
    <w:rsid w:val="00AE6876"/>
    <w:rsid w:val="00AE689F"/>
    <w:rsid w:val="00AE726E"/>
    <w:rsid w:val="00AE74AB"/>
    <w:rsid w:val="00AF0C18"/>
    <w:rsid w:val="00AF0E0E"/>
    <w:rsid w:val="00AF3DE5"/>
    <w:rsid w:val="00AF47C5"/>
    <w:rsid w:val="00AF5398"/>
    <w:rsid w:val="00AF57F2"/>
    <w:rsid w:val="00AF77A7"/>
    <w:rsid w:val="00AF7ABB"/>
    <w:rsid w:val="00B004A4"/>
    <w:rsid w:val="00B00817"/>
    <w:rsid w:val="00B03F83"/>
    <w:rsid w:val="00B049AF"/>
    <w:rsid w:val="00B061C9"/>
    <w:rsid w:val="00B06DD9"/>
    <w:rsid w:val="00B07242"/>
    <w:rsid w:val="00B076FF"/>
    <w:rsid w:val="00B078D8"/>
    <w:rsid w:val="00B10534"/>
    <w:rsid w:val="00B113DB"/>
    <w:rsid w:val="00B11D8A"/>
    <w:rsid w:val="00B12981"/>
    <w:rsid w:val="00B1365A"/>
    <w:rsid w:val="00B147DD"/>
    <w:rsid w:val="00B156FD"/>
    <w:rsid w:val="00B16513"/>
    <w:rsid w:val="00B1692E"/>
    <w:rsid w:val="00B16C34"/>
    <w:rsid w:val="00B217F6"/>
    <w:rsid w:val="00B21F61"/>
    <w:rsid w:val="00B224D7"/>
    <w:rsid w:val="00B24404"/>
    <w:rsid w:val="00B261F1"/>
    <w:rsid w:val="00B265BC"/>
    <w:rsid w:val="00B3113B"/>
    <w:rsid w:val="00B311FA"/>
    <w:rsid w:val="00B31FB1"/>
    <w:rsid w:val="00B33952"/>
    <w:rsid w:val="00B33C5E"/>
    <w:rsid w:val="00B342F4"/>
    <w:rsid w:val="00B34369"/>
    <w:rsid w:val="00B34C3E"/>
    <w:rsid w:val="00B34DC2"/>
    <w:rsid w:val="00B378E5"/>
    <w:rsid w:val="00B41B82"/>
    <w:rsid w:val="00B4346D"/>
    <w:rsid w:val="00B43F7D"/>
    <w:rsid w:val="00B440F4"/>
    <w:rsid w:val="00B447A5"/>
    <w:rsid w:val="00B4543B"/>
    <w:rsid w:val="00B4654C"/>
    <w:rsid w:val="00B47293"/>
    <w:rsid w:val="00B50E50"/>
    <w:rsid w:val="00B52120"/>
    <w:rsid w:val="00B54ABC"/>
    <w:rsid w:val="00B56FBE"/>
    <w:rsid w:val="00B56FD0"/>
    <w:rsid w:val="00B60ACF"/>
    <w:rsid w:val="00B62B58"/>
    <w:rsid w:val="00B65149"/>
    <w:rsid w:val="00B656D0"/>
    <w:rsid w:val="00B65E6F"/>
    <w:rsid w:val="00B66567"/>
    <w:rsid w:val="00B66613"/>
    <w:rsid w:val="00B66F52"/>
    <w:rsid w:val="00B66FE5"/>
    <w:rsid w:val="00B70483"/>
    <w:rsid w:val="00B72880"/>
    <w:rsid w:val="00B7409A"/>
    <w:rsid w:val="00B74CB4"/>
    <w:rsid w:val="00B75650"/>
    <w:rsid w:val="00B758BF"/>
    <w:rsid w:val="00B77EC8"/>
    <w:rsid w:val="00B827A6"/>
    <w:rsid w:val="00B8319A"/>
    <w:rsid w:val="00B831CE"/>
    <w:rsid w:val="00B83727"/>
    <w:rsid w:val="00B86624"/>
    <w:rsid w:val="00B86677"/>
    <w:rsid w:val="00B86FED"/>
    <w:rsid w:val="00B87131"/>
    <w:rsid w:val="00B93613"/>
    <w:rsid w:val="00B939B1"/>
    <w:rsid w:val="00B96D40"/>
    <w:rsid w:val="00B97386"/>
    <w:rsid w:val="00B97EBB"/>
    <w:rsid w:val="00BA263B"/>
    <w:rsid w:val="00BA429A"/>
    <w:rsid w:val="00BA42B2"/>
    <w:rsid w:val="00BA58D4"/>
    <w:rsid w:val="00BA5B9E"/>
    <w:rsid w:val="00BA7C9A"/>
    <w:rsid w:val="00BB29D6"/>
    <w:rsid w:val="00BB50A2"/>
    <w:rsid w:val="00BB5F8F"/>
    <w:rsid w:val="00BB657A"/>
    <w:rsid w:val="00BC14D9"/>
    <w:rsid w:val="00BC1A4E"/>
    <w:rsid w:val="00BC1F2F"/>
    <w:rsid w:val="00BC5DC7"/>
    <w:rsid w:val="00BC6035"/>
    <w:rsid w:val="00BC6B8B"/>
    <w:rsid w:val="00BC6E9F"/>
    <w:rsid w:val="00BC73D8"/>
    <w:rsid w:val="00BD1B56"/>
    <w:rsid w:val="00BD4CA6"/>
    <w:rsid w:val="00BD52D7"/>
    <w:rsid w:val="00BD5AD2"/>
    <w:rsid w:val="00BD5B4B"/>
    <w:rsid w:val="00BD5EBE"/>
    <w:rsid w:val="00BD7AAB"/>
    <w:rsid w:val="00BE1E54"/>
    <w:rsid w:val="00BE22F3"/>
    <w:rsid w:val="00BE2A8F"/>
    <w:rsid w:val="00BE33AB"/>
    <w:rsid w:val="00BE4FCA"/>
    <w:rsid w:val="00BE5033"/>
    <w:rsid w:val="00BE5B52"/>
    <w:rsid w:val="00BE6CFE"/>
    <w:rsid w:val="00BE7816"/>
    <w:rsid w:val="00BE7B8D"/>
    <w:rsid w:val="00BE7C0F"/>
    <w:rsid w:val="00BE7DB5"/>
    <w:rsid w:val="00BF0993"/>
    <w:rsid w:val="00BF10A9"/>
    <w:rsid w:val="00BF1703"/>
    <w:rsid w:val="00BF231C"/>
    <w:rsid w:val="00BF3303"/>
    <w:rsid w:val="00BF51E5"/>
    <w:rsid w:val="00BF5771"/>
    <w:rsid w:val="00BF5F57"/>
    <w:rsid w:val="00BF74A6"/>
    <w:rsid w:val="00BF7EE9"/>
    <w:rsid w:val="00C0045D"/>
    <w:rsid w:val="00C013AD"/>
    <w:rsid w:val="00C01A72"/>
    <w:rsid w:val="00C01FCD"/>
    <w:rsid w:val="00C03763"/>
    <w:rsid w:val="00C04904"/>
    <w:rsid w:val="00C04DD4"/>
    <w:rsid w:val="00C056B3"/>
    <w:rsid w:val="00C06670"/>
    <w:rsid w:val="00C103E5"/>
    <w:rsid w:val="00C1086A"/>
    <w:rsid w:val="00C12555"/>
    <w:rsid w:val="00C125B6"/>
    <w:rsid w:val="00C12AD6"/>
    <w:rsid w:val="00C13319"/>
    <w:rsid w:val="00C13EE9"/>
    <w:rsid w:val="00C1687C"/>
    <w:rsid w:val="00C17B05"/>
    <w:rsid w:val="00C20018"/>
    <w:rsid w:val="00C21540"/>
    <w:rsid w:val="00C21906"/>
    <w:rsid w:val="00C21BFA"/>
    <w:rsid w:val="00C22F98"/>
    <w:rsid w:val="00C2343B"/>
    <w:rsid w:val="00C2408D"/>
    <w:rsid w:val="00C24C8D"/>
    <w:rsid w:val="00C25FE2"/>
    <w:rsid w:val="00C26A89"/>
    <w:rsid w:val="00C26B53"/>
    <w:rsid w:val="00C276A5"/>
    <w:rsid w:val="00C279B2"/>
    <w:rsid w:val="00C27CB7"/>
    <w:rsid w:val="00C3207A"/>
    <w:rsid w:val="00C33E50"/>
    <w:rsid w:val="00C34BE0"/>
    <w:rsid w:val="00C34C20"/>
    <w:rsid w:val="00C35A3E"/>
    <w:rsid w:val="00C40293"/>
    <w:rsid w:val="00C42130"/>
    <w:rsid w:val="00C421F2"/>
    <w:rsid w:val="00C423A4"/>
    <w:rsid w:val="00C423E3"/>
    <w:rsid w:val="00C44BF5"/>
    <w:rsid w:val="00C47CE0"/>
    <w:rsid w:val="00C50379"/>
    <w:rsid w:val="00C521D6"/>
    <w:rsid w:val="00C55232"/>
    <w:rsid w:val="00C55338"/>
    <w:rsid w:val="00C553A4"/>
    <w:rsid w:val="00C55A06"/>
    <w:rsid w:val="00C55D03"/>
    <w:rsid w:val="00C601BC"/>
    <w:rsid w:val="00C606DD"/>
    <w:rsid w:val="00C61118"/>
    <w:rsid w:val="00C6329F"/>
    <w:rsid w:val="00C63340"/>
    <w:rsid w:val="00C63C44"/>
    <w:rsid w:val="00C643F9"/>
    <w:rsid w:val="00C64E95"/>
    <w:rsid w:val="00C71372"/>
    <w:rsid w:val="00C71739"/>
    <w:rsid w:val="00C72410"/>
    <w:rsid w:val="00C7275C"/>
    <w:rsid w:val="00C7287F"/>
    <w:rsid w:val="00C73FB9"/>
    <w:rsid w:val="00C80CB8"/>
    <w:rsid w:val="00C80D75"/>
    <w:rsid w:val="00C819F8"/>
    <w:rsid w:val="00C8248C"/>
    <w:rsid w:val="00C84E33"/>
    <w:rsid w:val="00C86D6F"/>
    <w:rsid w:val="00C905FC"/>
    <w:rsid w:val="00C91255"/>
    <w:rsid w:val="00C918FE"/>
    <w:rsid w:val="00C92D03"/>
    <w:rsid w:val="00C9319C"/>
    <w:rsid w:val="00C937F3"/>
    <w:rsid w:val="00C93966"/>
    <w:rsid w:val="00C9435D"/>
    <w:rsid w:val="00C9459D"/>
    <w:rsid w:val="00C94DF2"/>
    <w:rsid w:val="00C96741"/>
    <w:rsid w:val="00C97CA8"/>
    <w:rsid w:val="00CA0EC2"/>
    <w:rsid w:val="00CA14AE"/>
    <w:rsid w:val="00CA2D1B"/>
    <w:rsid w:val="00CA2EAF"/>
    <w:rsid w:val="00CA3066"/>
    <w:rsid w:val="00CA30A7"/>
    <w:rsid w:val="00CA375D"/>
    <w:rsid w:val="00CA3E4F"/>
    <w:rsid w:val="00CA3FF2"/>
    <w:rsid w:val="00CA40FE"/>
    <w:rsid w:val="00CA42FC"/>
    <w:rsid w:val="00CA662A"/>
    <w:rsid w:val="00CA6929"/>
    <w:rsid w:val="00CA794D"/>
    <w:rsid w:val="00CA7979"/>
    <w:rsid w:val="00CA7AFD"/>
    <w:rsid w:val="00CA7C3C"/>
    <w:rsid w:val="00CB0189"/>
    <w:rsid w:val="00CB0BA2"/>
    <w:rsid w:val="00CB16C1"/>
    <w:rsid w:val="00CB1A42"/>
    <w:rsid w:val="00CB1B0C"/>
    <w:rsid w:val="00CB1CAC"/>
    <w:rsid w:val="00CB2C0B"/>
    <w:rsid w:val="00CB37F4"/>
    <w:rsid w:val="00CB3956"/>
    <w:rsid w:val="00CB4072"/>
    <w:rsid w:val="00CB470C"/>
    <w:rsid w:val="00CB517D"/>
    <w:rsid w:val="00CB641C"/>
    <w:rsid w:val="00CB7A65"/>
    <w:rsid w:val="00CB7F7C"/>
    <w:rsid w:val="00CC038D"/>
    <w:rsid w:val="00CC08DB"/>
    <w:rsid w:val="00CC14D4"/>
    <w:rsid w:val="00CC222A"/>
    <w:rsid w:val="00CC2616"/>
    <w:rsid w:val="00CC39FF"/>
    <w:rsid w:val="00CC3C2F"/>
    <w:rsid w:val="00CC4AC8"/>
    <w:rsid w:val="00CC5233"/>
    <w:rsid w:val="00CC5DE6"/>
    <w:rsid w:val="00CC6E4E"/>
    <w:rsid w:val="00CC6FE8"/>
    <w:rsid w:val="00CC71CC"/>
    <w:rsid w:val="00CC7202"/>
    <w:rsid w:val="00CC79E8"/>
    <w:rsid w:val="00CD2771"/>
    <w:rsid w:val="00CD2808"/>
    <w:rsid w:val="00CD28BF"/>
    <w:rsid w:val="00CD3585"/>
    <w:rsid w:val="00CD4092"/>
    <w:rsid w:val="00CD4A20"/>
    <w:rsid w:val="00CD50A1"/>
    <w:rsid w:val="00CD519E"/>
    <w:rsid w:val="00CD5642"/>
    <w:rsid w:val="00CD6091"/>
    <w:rsid w:val="00CD7BDB"/>
    <w:rsid w:val="00CE0A1F"/>
    <w:rsid w:val="00CE0C4F"/>
    <w:rsid w:val="00CE19C3"/>
    <w:rsid w:val="00CE2763"/>
    <w:rsid w:val="00CE30EA"/>
    <w:rsid w:val="00CE58C5"/>
    <w:rsid w:val="00CE6F60"/>
    <w:rsid w:val="00CF048A"/>
    <w:rsid w:val="00CF155A"/>
    <w:rsid w:val="00CF2947"/>
    <w:rsid w:val="00CF67EF"/>
    <w:rsid w:val="00CF686F"/>
    <w:rsid w:val="00CF6E60"/>
    <w:rsid w:val="00CF7BCA"/>
    <w:rsid w:val="00CF7DEB"/>
    <w:rsid w:val="00D008FD"/>
    <w:rsid w:val="00D0181D"/>
    <w:rsid w:val="00D0321C"/>
    <w:rsid w:val="00D035EC"/>
    <w:rsid w:val="00D058F0"/>
    <w:rsid w:val="00D06AB1"/>
    <w:rsid w:val="00D06FC1"/>
    <w:rsid w:val="00D072ED"/>
    <w:rsid w:val="00D07A16"/>
    <w:rsid w:val="00D1067E"/>
    <w:rsid w:val="00D10D78"/>
    <w:rsid w:val="00D10F50"/>
    <w:rsid w:val="00D11272"/>
    <w:rsid w:val="00D126F5"/>
    <w:rsid w:val="00D1489E"/>
    <w:rsid w:val="00D15843"/>
    <w:rsid w:val="00D15E40"/>
    <w:rsid w:val="00D16B3A"/>
    <w:rsid w:val="00D2038D"/>
    <w:rsid w:val="00D20737"/>
    <w:rsid w:val="00D21A6F"/>
    <w:rsid w:val="00D21E81"/>
    <w:rsid w:val="00D223DE"/>
    <w:rsid w:val="00D22603"/>
    <w:rsid w:val="00D23351"/>
    <w:rsid w:val="00D244A8"/>
    <w:rsid w:val="00D2455D"/>
    <w:rsid w:val="00D25E37"/>
    <w:rsid w:val="00D2661A"/>
    <w:rsid w:val="00D27123"/>
    <w:rsid w:val="00D27582"/>
    <w:rsid w:val="00D27EC4"/>
    <w:rsid w:val="00D31AAE"/>
    <w:rsid w:val="00D31DF5"/>
    <w:rsid w:val="00D32719"/>
    <w:rsid w:val="00D3284D"/>
    <w:rsid w:val="00D33333"/>
    <w:rsid w:val="00D33B38"/>
    <w:rsid w:val="00D34E62"/>
    <w:rsid w:val="00D352A2"/>
    <w:rsid w:val="00D357E4"/>
    <w:rsid w:val="00D357F6"/>
    <w:rsid w:val="00D35E85"/>
    <w:rsid w:val="00D374A0"/>
    <w:rsid w:val="00D37781"/>
    <w:rsid w:val="00D37E39"/>
    <w:rsid w:val="00D37EAA"/>
    <w:rsid w:val="00D4162B"/>
    <w:rsid w:val="00D41D8D"/>
    <w:rsid w:val="00D42369"/>
    <w:rsid w:val="00D43078"/>
    <w:rsid w:val="00D442E5"/>
    <w:rsid w:val="00D4514F"/>
    <w:rsid w:val="00D451E2"/>
    <w:rsid w:val="00D45725"/>
    <w:rsid w:val="00D45E89"/>
    <w:rsid w:val="00D45E8D"/>
    <w:rsid w:val="00D466AE"/>
    <w:rsid w:val="00D4734F"/>
    <w:rsid w:val="00D479B4"/>
    <w:rsid w:val="00D51BF3"/>
    <w:rsid w:val="00D5369A"/>
    <w:rsid w:val="00D53AF9"/>
    <w:rsid w:val="00D53B6A"/>
    <w:rsid w:val="00D53C27"/>
    <w:rsid w:val="00D54A5A"/>
    <w:rsid w:val="00D55CA8"/>
    <w:rsid w:val="00D60EAE"/>
    <w:rsid w:val="00D6546A"/>
    <w:rsid w:val="00D66846"/>
    <w:rsid w:val="00D675FB"/>
    <w:rsid w:val="00D70623"/>
    <w:rsid w:val="00D70E75"/>
    <w:rsid w:val="00D71A93"/>
    <w:rsid w:val="00D71F25"/>
    <w:rsid w:val="00D72A9C"/>
    <w:rsid w:val="00D736B4"/>
    <w:rsid w:val="00D73E91"/>
    <w:rsid w:val="00D746D8"/>
    <w:rsid w:val="00D77031"/>
    <w:rsid w:val="00D81CAC"/>
    <w:rsid w:val="00D82C18"/>
    <w:rsid w:val="00D84941"/>
    <w:rsid w:val="00D84FA1"/>
    <w:rsid w:val="00D851F0"/>
    <w:rsid w:val="00D86DB7"/>
    <w:rsid w:val="00D87BF5"/>
    <w:rsid w:val="00D90721"/>
    <w:rsid w:val="00D926D0"/>
    <w:rsid w:val="00D93030"/>
    <w:rsid w:val="00D93982"/>
    <w:rsid w:val="00D950E1"/>
    <w:rsid w:val="00D952A6"/>
    <w:rsid w:val="00D953CE"/>
    <w:rsid w:val="00D97F99"/>
    <w:rsid w:val="00DA0D6A"/>
    <w:rsid w:val="00DA1298"/>
    <w:rsid w:val="00DA1E08"/>
    <w:rsid w:val="00DA24F8"/>
    <w:rsid w:val="00DA28E8"/>
    <w:rsid w:val="00DA38D3"/>
    <w:rsid w:val="00DA3932"/>
    <w:rsid w:val="00DA3AFC"/>
    <w:rsid w:val="00DA4D11"/>
    <w:rsid w:val="00DA4E55"/>
    <w:rsid w:val="00DA64F8"/>
    <w:rsid w:val="00DA6C15"/>
    <w:rsid w:val="00DB0258"/>
    <w:rsid w:val="00DB0E65"/>
    <w:rsid w:val="00DB38EE"/>
    <w:rsid w:val="00DB4885"/>
    <w:rsid w:val="00DB498B"/>
    <w:rsid w:val="00DB66CA"/>
    <w:rsid w:val="00DB6BCA"/>
    <w:rsid w:val="00DB6F54"/>
    <w:rsid w:val="00DB73F7"/>
    <w:rsid w:val="00DC0321"/>
    <w:rsid w:val="00DC05CC"/>
    <w:rsid w:val="00DC3067"/>
    <w:rsid w:val="00DC34AB"/>
    <w:rsid w:val="00DC370B"/>
    <w:rsid w:val="00DC3830"/>
    <w:rsid w:val="00DC5B90"/>
    <w:rsid w:val="00DC6978"/>
    <w:rsid w:val="00DC6D5C"/>
    <w:rsid w:val="00DD00FF"/>
    <w:rsid w:val="00DD0619"/>
    <w:rsid w:val="00DD07FB"/>
    <w:rsid w:val="00DD259A"/>
    <w:rsid w:val="00DD25C6"/>
    <w:rsid w:val="00DD32A6"/>
    <w:rsid w:val="00DD44B8"/>
    <w:rsid w:val="00DD4FE5"/>
    <w:rsid w:val="00DD5097"/>
    <w:rsid w:val="00DD54B0"/>
    <w:rsid w:val="00DD55D1"/>
    <w:rsid w:val="00DD57EE"/>
    <w:rsid w:val="00DD68C1"/>
    <w:rsid w:val="00DD6BCC"/>
    <w:rsid w:val="00DE0A4B"/>
    <w:rsid w:val="00DE1F82"/>
    <w:rsid w:val="00DE2410"/>
    <w:rsid w:val="00DE2939"/>
    <w:rsid w:val="00DE36A7"/>
    <w:rsid w:val="00DE3711"/>
    <w:rsid w:val="00DE438D"/>
    <w:rsid w:val="00DE6E81"/>
    <w:rsid w:val="00DE703F"/>
    <w:rsid w:val="00DE72B0"/>
    <w:rsid w:val="00DE74FD"/>
    <w:rsid w:val="00DE7595"/>
    <w:rsid w:val="00DF039D"/>
    <w:rsid w:val="00DF1961"/>
    <w:rsid w:val="00DF39F2"/>
    <w:rsid w:val="00DF3F7D"/>
    <w:rsid w:val="00DF44DE"/>
    <w:rsid w:val="00DF49C5"/>
    <w:rsid w:val="00DF5BA9"/>
    <w:rsid w:val="00DF6B6B"/>
    <w:rsid w:val="00E01138"/>
    <w:rsid w:val="00E02A7D"/>
    <w:rsid w:val="00E02DFB"/>
    <w:rsid w:val="00E030F9"/>
    <w:rsid w:val="00E0311A"/>
    <w:rsid w:val="00E03138"/>
    <w:rsid w:val="00E05A47"/>
    <w:rsid w:val="00E06404"/>
    <w:rsid w:val="00E11A85"/>
    <w:rsid w:val="00E123E6"/>
    <w:rsid w:val="00E12495"/>
    <w:rsid w:val="00E14430"/>
    <w:rsid w:val="00E159EF"/>
    <w:rsid w:val="00E15CCD"/>
    <w:rsid w:val="00E16D14"/>
    <w:rsid w:val="00E202EF"/>
    <w:rsid w:val="00E210B5"/>
    <w:rsid w:val="00E2197E"/>
    <w:rsid w:val="00E21A6B"/>
    <w:rsid w:val="00E2552F"/>
    <w:rsid w:val="00E2705F"/>
    <w:rsid w:val="00E27BB2"/>
    <w:rsid w:val="00E300B7"/>
    <w:rsid w:val="00E3137A"/>
    <w:rsid w:val="00E32CCF"/>
    <w:rsid w:val="00E33080"/>
    <w:rsid w:val="00E34A98"/>
    <w:rsid w:val="00E35D1E"/>
    <w:rsid w:val="00E364F9"/>
    <w:rsid w:val="00E365FA"/>
    <w:rsid w:val="00E36789"/>
    <w:rsid w:val="00E36DBC"/>
    <w:rsid w:val="00E36FAC"/>
    <w:rsid w:val="00E40E67"/>
    <w:rsid w:val="00E40F26"/>
    <w:rsid w:val="00E422A8"/>
    <w:rsid w:val="00E4380D"/>
    <w:rsid w:val="00E44A83"/>
    <w:rsid w:val="00E45C8C"/>
    <w:rsid w:val="00E47AFB"/>
    <w:rsid w:val="00E502C1"/>
    <w:rsid w:val="00E502DD"/>
    <w:rsid w:val="00E50D3A"/>
    <w:rsid w:val="00E51181"/>
    <w:rsid w:val="00E51387"/>
    <w:rsid w:val="00E51E68"/>
    <w:rsid w:val="00E52EFD"/>
    <w:rsid w:val="00E535D7"/>
    <w:rsid w:val="00E5408A"/>
    <w:rsid w:val="00E56800"/>
    <w:rsid w:val="00E60C63"/>
    <w:rsid w:val="00E6208D"/>
    <w:rsid w:val="00E62BB0"/>
    <w:rsid w:val="00E62FF9"/>
    <w:rsid w:val="00E635D6"/>
    <w:rsid w:val="00E636E8"/>
    <w:rsid w:val="00E639BC"/>
    <w:rsid w:val="00E64796"/>
    <w:rsid w:val="00E664CC"/>
    <w:rsid w:val="00E67547"/>
    <w:rsid w:val="00E70388"/>
    <w:rsid w:val="00E70F92"/>
    <w:rsid w:val="00E715BA"/>
    <w:rsid w:val="00E718F1"/>
    <w:rsid w:val="00E71C57"/>
    <w:rsid w:val="00E720E8"/>
    <w:rsid w:val="00E72A6F"/>
    <w:rsid w:val="00E73289"/>
    <w:rsid w:val="00E74313"/>
    <w:rsid w:val="00E74C54"/>
    <w:rsid w:val="00E7521A"/>
    <w:rsid w:val="00E76E23"/>
    <w:rsid w:val="00E773D4"/>
    <w:rsid w:val="00E77A03"/>
    <w:rsid w:val="00E8020C"/>
    <w:rsid w:val="00E816FA"/>
    <w:rsid w:val="00E822E8"/>
    <w:rsid w:val="00E82554"/>
    <w:rsid w:val="00E82606"/>
    <w:rsid w:val="00E82E5B"/>
    <w:rsid w:val="00E831C1"/>
    <w:rsid w:val="00E846C8"/>
    <w:rsid w:val="00E84957"/>
    <w:rsid w:val="00E84A55"/>
    <w:rsid w:val="00E84C0F"/>
    <w:rsid w:val="00E85BFF"/>
    <w:rsid w:val="00E90391"/>
    <w:rsid w:val="00E906C2"/>
    <w:rsid w:val="00E907EF"/>
    <w:rsid w:val="00E91774"/>
    <w:rsid w:val="00E91C8B"/>
    <w:rsid w:val="00E9311F"/>
    <w:rsid w:val="00E934D1"/>
    <w:rsid w:val="00E94AF0"/>
    <w:rsid w:val="00E94FAA"/>
    <w:rsid w:val="00E95351"/>
    <w:rsid w:val="00E95D13"/>
    <w:rsid w:val="00E95DD3"/>
    <w:rsid w:val="00E969D5"/>
    <w:rsid w:val="00E96A19"/>
    <w:rsid w:val="00E971DE"/>
    <w:rsid w:val="00EA29FB"/>
    <w:rsid w:val="00EA3C44"/>
    <w:rsid w:val="00EA58D1"/>
    <w:rsid w:val="00EA61BC"/>
    <w:rsid w:val="00EA681A"/>
    <w:rsid w:val="00EA735B"/>
    <w:rsid w:val="00EB1E69"/>
    <w:rsid w:val="00EB2086"/>
    <w:rsid w:val="00EB31ED"/>
    <w:rsid w:val="00EB31FD"/>
    <w:rsid w:val="00EB568C"/>
    <w:rsid w:val="00EB5EDF"/>
    <w:rsid w:val="00EB60FE"/>
    <w:rsid w:val="00EB6F50"/>
    <w:rsid w:val="00EB71D8"/>
    <w:rsid w:val="00EB74DB"/>
    <w:rsid w:val="00EB7E63"/>
    <w:rsid w:val="00EC2C53"/>
    <w:rsid w:val="00EC5359"/>
    <w:rsid w:val="00EC562A"/>
    <w:rsid w:val="00EC64E4"/>
    <w:rsid w:val="00EC6D37"/>
    <w:rsid w:val="00EC79E2"/>
    <w:rsid w:val="00EC7E6A"/>
    <w:rsid w:val="00ED067A"/>
    <w:rsid w:val="00ED1B48"/>
    <w:rsid w:val="00ED2A1C"/>
    <w:rsid w:val="00ED2B50"/>
    <w:rsid w:val="00ED2C0D"/>
    <w:rsid w:val="00ED5491"/>
    <w:rsid w:val="00EE0350"/>
    <w:rsid w:val="00EE0719"/>
    <w:rsid w:val="00EE07E5"/>
    <w:rsid w:val="00EE0D7B"/>
    <w:rsid w:val="00EE0E80"/>
    <w:rsid w:val="00EE60DF"/>
    <w:rsid w:val="00EE613F"/>
    <w:rsid w:val="00EE7295"/>
    <w:rsid w:val="00EE7869"/>
    <w:rsid w:val="00EF054A"/>
    <w:rsid w:val="00EF1B7A"/>
    <w:rsid w:val="00EF3235"/>
    <w:rsid w:val="00EF3B6F"/>
    <w:rsid w:val="00EF40F8"/>
    <w:rsid w:val="00EF4A64"/>
    <w:rsid w:val="00EF5FA4"/>
    <w:rsid w:val="00EF60B2"/>
    <w:rsid w:val="00EF7E72"/>
    <w:rsid w:val="00F00145"/>
    <w:rsid w:val="00F0215E"/>
    <w:rsid w:val="00F025FB"/>
    <w:rsid w:val="00F04C71"/>
    <w:rsid w:val="00F06C5B"/>
    <w:rsid w:val="00F06D37"/>
    <w:rsid w:val="00F06D8C"/>
    <w:rsid w:val="00F07B9D"/>
    <w:rsid w:val="00F07F88"/>
    <w:rsid w:val="00F1071F"/>
    <w:rsid w:val="00F11586"/>
    <w:rsid w:val="00F1183B"/>
    <w:rsid w:val="00F11C9F"/>
    <w:rsid w:val="00F12263"/>
    <w:rsid w:val="00F12549"/>
    <w:rsid w:val="00F12805"/>
    <w:rsid w:val="00F12AF0"/>
    <w:rsid w:val="00F1409D"/>
    <w:rsid w:val="00F14214"/>
    <w:rsid w:val="00F157A9"/>
    <w:rsid w:val="00F16F00"/>
    <w:rsid w:val="00F2145C"/>
    <w:rsid w:val="00F2216A"/>
    <w:rsid w:val="00F23A54"/>
    <w:rsid w:val="00F23B5C"/>
    <w:rsid w:val="00F24694"/>
    <w:rsid w:val="00F24DBD"/>
    <w:rsid w:val="00F259BB"/>
    <w:rsid w:val="00F25B71"/>
    <w:rsid w:val="00F25BB6"/>
    <w:rsid w:val="00F269F2"/>
    <w:rsid w:val="00F26B7E"/>
    <w:rsid w:val="00F27A3B"/>
    <w:rsid w:val="00F3237E"/>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6EB5"/>
    <w:rsid w:val="00F474D0"/>
    <w:rsid w:val="00F50179"/>
    <w:rsid w:val="00F501DE"/>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749DE"/>
    <w:rsid w:val="00F74E60"/>
    <w:rsid w:val="00F819B0"/>
    <w:rsid w:val="00F81C11"/>
    <w:rsid w:val="00F833BA"/>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0958"/>
    <w:rsid w:val="00FA112C"/>
    <w:rsid w:val="00FA257F"/>
    <w:rsid w:val="00FA5537"/>
    <w:rsid w:val="00FA5658"/>
    <w:rsid w:val="00FA662D"/>
    <w:rsid w:val="00FA73B1"/>
    <w:rsid w:val="00FA784E"/>
    <w:rsid w:val="00FB0CB9"/>
    <w:rsid w:val="00FB1796"/>
    <w:rsid w:val="00FB231D"/>
    <w:rsid w:val="00FB45F1"/>
    <w:rsid w:val="00FB4A72"/>
    <w:rsid w:val="00FB54E8"/>
    <w:rsid w:val="00FB6142"/>
    <w:rsid w:val="00FB7054"/>
    <w:rsid w:val="00FC0FFB"/>
    <w:rsid w:val="00FC17B7"/>
    <w:rsid w:val="00FC1970"/>
    <w:rsid w:val="00FC2864"/>
    <w:rsid w:val="00FC2CB7"/>
    <w:rsid w:val="00FC4090"/>
    <w:rsid w:val="00FC55B4"/>
    <w:rsid w:val="00FD00E6"/>
    <w:rsid w:val="00FD09A1"/>
    <w:rsid w:val="00FD23B6"/>
    <w:rsid w:val="00FD2A7C"/>
    <w:rsid w:val="00FD59EB"/>
    <w:rsid w:val="00FD7299"/>
    <w:rsid w:val="00FE06AA"/>
    <w:rsid w:val="00FE0ADE"/>
    <w:rsid w:val="00FE1FBE"/>
    <w:rsid w:val="00FE2910"/>
    <w:rsid w:val="00FE3901"/>
    <w:rsid w:val="00FE39D3"/>
    <w:rsid w:val="00FE3A2C"/>
    <w:rsid w:val="00FE4BCE"/>
    <w:rsid w:val="00FE54AE"/>
    <w:rsid w:val="00FE576A"/>
    <w:rsid w:val="00FE6195"/>
    <w:rsid w:val="00FE7E79"/>
    <w:rsid w:val="00FF3E7D"/>
    <w:rsid w:val="00FF44BC"/>
    <w:rsid w:val="00FF48ED"/>
    <w:rsid w:val="00FF49BE"/>
    <w:rsid w:val="00FF5B99"/>
    <w:rsid w:val="00FF6390"/>
    <w:rsid w:val="00FF730C"/>
    <w:rsid w:val="00FF73F4"/>
    <w:rsid w:val="00FF7CE4"/>
    <w:rsid w:val="00FF7E0F"/>
    <w:rsid w:val="00FF7E39"/>
    <w:rsid w:val="1250014B"/>
    <w:rsid w:val="587106FE"/>
    <w:rsid w:val="60567FC7"/>
    <w:rsid w:val="6DB8406F"/>
    <w:rsid w:val="71B95684"/>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052F5E" w:rsidRDefault="0098579D">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052F5E" w:rsidRDefault="0098579D">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052F5E" w:rsidRDefault="0098579D">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4617B"/>
    <w:rsid w:val="00052F5E"/>
    <w:rsid w:val="000C7CE3"/>
    <w:rsid w:val="0018616C"/>
    <w:rsid w:val="002B6B55"/>
    <w:rsid w:val="00311C5D"/>
    <w:rsid w:val="00325B37"/>
    <w:rsid w:val="00390538"/>
    <w:rsid w:val="003950ED"/>
    <w:rsid w:val="003A7168"/>
    <w:rsid w:val="003D6F5F"/>
    <w:rsid w:val="0050314B"/>
    <w:rsid w:val="00536258"/>
    <w:rsid w:val="0056566C"/>
    <w:rsid w:val="0057103A"/>
    <w:rsid w:val="005833CC"/>
    <w:rsid w:val="005C2F04"/>
    <w:rsid w:val="005E0303"/>
    <w:rsid w:val="00607032"/>
    <w:rsid w:val="006150F4"/>
    <w:rsid w:val="00630818"/>
    <w:rsid w:val="006472C1"/>
    <w:rsid w:val="00674F9C"/>
    <w:rsid w:val="006B7E22"/>
    <w:rsid w:val="00711B8A"/>
    <w:rsid w:val="00713BFC"/>
    <w:rsid w:val="0071731E"/>
    <w:rsid w:val="007265EA"/>
    <w:rsid w:val="00790E8F"/>
    <w:rsid w:val="00794590"/>
    <w:rsid w:val="007E20FA"/>
    <w:rsid w:val="0080705F"/>
    <w:rsid w:val="0083275B"/>
    <w:rsid w:val="00890897"/>
    <w:rsid w:val="008A2338"/>
    <w:rsid w:val="008B48B0"/>
    <w:rsid w:val="00900BD8"/>
    <w:rsid w:val="0090335E"/>
    <w:rsid w:val="00933221"/>
    <w:rsid w:val="009356D8"/>
    <w:rsid w:val="00957597"/>
    <w:rsid w:val="0098579D"/>
    <w:rsid w:val="009A0CF5"/>
    <w:rsid w:val="009C5075"/>
    <w:rsid w:val="009E4515"/>
    <w:rsid w:val="00A03BDE"/>
    <w:rsid w:val="00A5563D"/>
    <w:rsid w:val="00A6754E"/>
    <w:rsid w:val="00A83292"/>
    <w:rsid w:val="00B365AD"/>
    <w:rsid w:val="00B54193"/>
    <w:rsid w:val="00B726CD"/>
    <w:rsid w:val="00BA7177"/>
    <w:rsid w:val="00BB2F23"/>
    <w:rsid w:val="00BB7713"/>
    <w:rsid w:val="00BE49BF"/>
    <w:rsid w:val="00C77DF9"/>
    <w:rsid w:val="00D011A0"/>
    <w:rsid w:val="00D05AA8"/>
    <w:rsid w:val="00D25BE1"/>
    <w:rsid w:val="00D639F1"/>
    <w:rsid w:val="00D829DA"/>
    <w:rsid w:val="00E63551"/>
    <w:rsid w:val="00E847DA"/>
    <w:rsid w:val="00F818EA"/>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04408B-A30A-41BC-9CB8-A0EEE0AC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2476</TotalTime>
  <Pages>1</Pages>
  <Words>648</Words>
  <Characters>3697</Characters>
  <Application>Microsoft Office Word</Application>
  <DocSecurity>0</DocSecurity>
  <Lines>30</Lines>
  <Paragraphs>8</Paragraphs>
  <ScaleCrop>false</ScaleCrop>
  <Company>PCMI</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1601</cp:revision>
  <cp:lastPrinted>2025-12-08T06:22:00Z</cp:lastPrinted>
  <dcterms:created xsi:type="dcterms:W3CDTF">2023-06-10T03:18:00Z</dcterms:created>
  <dcterms:modified xsi:type="dcterms:W3CDTF">2025-12-08T06:24:00Z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2052-12.1.0.23542</vt:lpwstr>
  </property>
  <property fmtid="{D5CDD505-2E9C-101B-9397-08002B2CF9AE}" pid="16" name="ICV">
    <vt:lpwstr>DC64A97C9F9545809F7365B21C457B77_12</vt:lpwstr>
  </property>
  <property fmtid="{D5CDD505-2E9C-101B-9397-08002B2CF9AE}" pid="17" name="KSOTemplateDocerSaveRecord">
    <vt:lpwstr>eyJoZGlkIjoiODNjZTQ0MmYyOGQzZjI1N2E2MjRkOTZlM2YwN2I1OWUiLCJ1c2VySWQiOiIyNDM0ODMxNjIifQ==</vt:lpwstr>
  </property>
</Properties>
</file>