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9D004">
      <w:pPr>
        <w:pStyle w:val="41"/>
        <w:framePr w:wrap="around" w:vAnchor="page" w:hAnchor="page" w:x="1821" w:y="739"/>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73FE06F6">
      <w:pPr>
        <w:pStyle w:val="41"/>
        <w:framePr w:wrap="around" w:vAnchor="page" w:hAnchor="page" w:x="1821" w:y="739"/>
        <w:rPr>
          <w:rFonts w:ascii="Times New Roman"/>
          <w:b/>
          <w:bCs/>
        </w:rPr>
      </w:pPr>
      <w:r>
        <w:rPr>
          <w:rFonts w:hint="eastAsia" w:ascii="Times New Roman"/>
          <w:b/>
          <w:bCs/>
        </w:rPr>
        <w:t>CCS C 05</w:t>
      </w:r>
    </w:p>
    <w:p w14:paraId="735DFF94">
      <w:pPr>
        <w:pStyle w:val="45"/>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6"/>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69251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7822C67A">
            <w:pPr>
              <w:pStyle w:val="43"/>
              <w:framePr w:wrap="around" w:x="1382" w:y="3031"/>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rPr>
              <w:t>XXX</w:t>
            </w:r>
            <w:r>
              <w:t>—</w:t>
            </w:r>
            <w:r>
              <w:rPr>
                <w:rFonts w:hint="eastAsia"/>
              </w:rPr>
              <w:t>2025</w:t>
            </w:r>
          </w:p>
        </w:tc>
      </w:tr>
    </w:tbl>
    <w:p w14:paraId="4FFAAED8">
      <w:pPr>
        <w:pStyle w:val="43"/>
        <w:framePr w:wrap="around" w:x="1382" w:y="3031"/>
        <w:jc w:val="center"/>
      </w:pPr>
      <w:r>
        <w:rPr>
          <w:rFonts w:hint="eastAsia"/>
        </w:rPr>
        <w:t>————————————————————————————————————————</w:t>
      </w:r>
    </w:p>
    <w:p w14:paraId="5F127DD1">
      <w:pPr>
        <w:pStyle w:val="43"/>
        <w:framePr w:wrap="around" w:x="1382" w:y="3031"/>
      </w:pPr>
    </w:p>
    <w:p w14:paraId="199E1B45">
      <w:pPr>
        <w:pStyle w:val="42"/>
        <w:keepNext/>
        <w:keepLines/>
        <w:framePr w:w="9116" w:h="5062" w:hRule="exact" w:wrap="around" w:vAnchor="page" w:hAnchor="page" w:x="1327" w:y="6897" w:anchorLock="1"/>
        <w:ind w:firstLine="0"/>
        <w:jc w:val="center"/>
        <w:outlineLvl w:val="9"/>
        <w:rPr>
          <w:rFonts w:hint="eastAsia" w:ascii="黑体" w:hAnsi="黑体" w:eastAsia="黑体" w:cs="黑体"/>
          <w:color w:val="000000"/>
          <w:sz w:val="52"/>
          <w:szCs w:val="52"/>
          <w:lang w:val="en-US" w:eastAsia="zh-CN"/>
        </w:rPr>
      </w:pPr>
      <w:bookmarkStart w:id="1" w:name="StdEnglishName"/>
      <w:r>
        <w:rPr>
          <w:rFonts w:hint="eastAsia" w:ascii="黑体" w:hAnsi="黑体" w:eastAsia="黑体" w:cs="黑体"/>
          <w:color w:val="000000"/>
          <w:sz w:val="52"/>
          <w:szCs w:val="52"/>
          <w:lang w:val="en-US" w:eastAsia="zh-CN"/>
        </w:rPr>
        <w:t>髋膝关节术后手术部位感染医学队列数据采集规范</w:t>
      </w:r>
    </w:p>
    <w:p w14:paraId="6188F51D">
      <w:pPr>
        <w:pStyle w:val="42"/>
        <w:keepNext/>
        <w:keepLines/>
        <w:framePr w:w="9116" w:h="5062" w:hRule="exact" w:wrap="around" w:vAnchor="page" w:hAnchor="page" w:x="1327" w:y="6897" w:anchorLock="1"/>
        <w:ind w:firstLine="0"/>
        <w:jc w:val="center"/>
        <w:outlineLvl w:val="9"/>
        <w:rPr>
          <w:rFonts w:hint="default" w:ascii="Times New Roman" w:hAnsi="Times New Roman" w:eastAsia="黑体" w:cs="Times New Roman"/>
          <w:color w:val="000000"/>
          <w:sz w:val="28"/>
          <w:szCs w:val="28"/>
          <w:lang w:val="en-US" w:eastAsia="zh-CN"/>
        </w:rPr>
      </w:pPr>
      <w:r>
        <w:rPr>
          <w:rFonts w:hint="default" w:ascii="Times New Roman" w:hAnsi="Times New Roman" w:eastAsia="黑体" w:cs="Times New Roman"/>
          <w:color w:val="000000"/>
          <w:sz w:val="28"/>
          <w:szCs w:val="28"/>
          <w:lang w:val="en-US" w:eastAsia="zh-CN"/>
        </w:rPr>
        <w:t xml:space="preserve">Specification for </w:t>
      </w:r>
      <w:r>
        <w:rPr>
          <w:rFonts w:hint="eastAsia" w:ascii="Times New Roman" w:hAnsi="Times New Roman" w:eastAsia="黑体" w:cs="Times New Roman"/>
          <w:color w:val="000000"/>
          <w:sz w:val="28"/>
          <w:szCs w:val="28"/>
          <w:lang w:val="en-US" w:eastAsia="zh-CN"/>
        </w:rPr>
        <w:t>m</w:t>
      </w:r>
      <w:r>
        <w:rPr>
          <w:rFonts w:hint="default" w:ascii="Times New Roman" w:hAnsi="Times New Roman" w:eastAsia="黑体" w:cs="Times New Roman"/>
          <w:color w:val="000000"/>
          <w:sz w:val="28"/>
          <w:szCs w:val="28"/>
          <w:lang w:val="en-US" w:eastAsia="zh-CN"/>
        </w:rPr>
        <w:t xml:space="preserve">edical </w:t>
      </w:r>
      <w:r>
        <w:rPr>
          <w:rFonts w:hint="eastAsia" w:ascii="Times New Roman" w:hAnsi="Times New Roman" w:eastAsia="黑体" w:cs="Times New Roman"/>
          <w:color w:val="000000"/>
          <w:sz w:val="28"/>
          <w:szCs w:val="28"/>
          <w:lang w:val="en-US" w:eastAsia="zh-CN"/>
        </w:rPr>
        <w:t>d</w:t>
      </w:r>
      <w:r>
        <w:rPr>
          <w:rFonts w:hint="default" w:ascii="Times New Roman" w:hAnsi="Times New Roman" w:eastAsia="黑体" w:cs="Times New Roman"/>
          <w:color w:val="000000"/>
          <w:sz w:val="28"/>
          <w:szCs w:val="28"/>
          <w:lang w:val="en-US" w:eastAsia="zh-CN"/>
        </w:rPr>
        <w:t xml:space="preserve">ata </w:t>
      </w:r>
      <w:r>
        <w:rPr>
          <w:rFonts w:hint="eastAsia" w:ascii="Times New Roman" w:hAnsi="Times New Roman" w:eastAsia="黑体" w:cs="Times New Roman"/>
          <w:color w:val="000000"/>
          <w:sz w:val="28"/>
          <w:szCs w:val="28"/>
          <w:lang w:val="en-US" w:eastAsia="zh-CN"/>
        </w:rPr>
        <w:t>c</w:t>
      </w:r>
      <w:r>
        <w:rPr>
          <w:rFonts w:hint="default" w:ascii="Times New Roman" w:hAnsi="Times New Roman" w:eastAsia="黑体" w:cs="Times New Roman"/>
          <w:color w:val="000000"/>
          <w:sz w:val="28"/>
          <w:szCs w:val="28"/>
          <w:lang w:val="en-US" w:eastAsia="zh-CN"/>
        </w:rPr>
        <w:t xml:space="preserve">ollection in </w:t>
      </w:r>
      <w:r>
        <w:rPr>
          <w:rFonts w:hint="eastAsia" w:ascii="Times New Roman" w:hAnsi="Times New Roman" w:eastAsia="黑体" w:cs="Times New Roman"/>
          <w:color w:val="000000"/>
          <w:sz w:val="28"/>
          <w:szCs w:val="28"/>
          <w:lang w:val="en-US" w:eastAsia="zh-CN"/>
        </w:rPr>
        <w:t>h</w:t>
      </w:r>
      <w:r>
        <w:rPr>
          <w:rFonts w:hint="default" w:ascii="Times New Roman" w:hAnsi="Times New Roman" w:eastAsia="黑体" w:cs="Times New Roman"/>
          <w:color w:val="000000"/>
          <w:sz w:val="28"/>
          <w:szCs w:val="28"/>
          <w:lang w:val="en-US" w:eastAsia="zh-CN"/>
        </w:rPr>
        <w:t xml:space="preserve">ip and </w:t>
      </w:r>
      <w:r>
        <w:rPr>
          <w:rFonts w:hint="eastAsia" w:ascii="Times New Roman" w:hAnsi="Times New Roman" w:eastAsia="黑体" w:cs="Times New Roman"/>
          <w:color w:val="000000"/>
          <w:sz w:val="28"/>
          <w:szCs w:val="28"/>
          <w:lang w:val="en-US" w:eastAsia="zh-CN"/>
        </w:rPr>
        <w:t>k</w:t>
      </w:r>
      <w:r>
        <w:rPr>
          <w:rFonts w:hint="default" w:ascii="Times New Roman" w:hAnsi="Times New Roman" w:eastAsia="黑体" w:cs="Times New Roman"/>
          <w:color w:val="000000"/>
          <w:sz w:val="28"/>
          <w:szCs w:val="28"/>
          <w:lang w:val="en-US" w:eastAsia="zh-CN"/>
        </w:rPr>
        <w:t xml:space="preserve">nee </w:t>
      </w:r>
      <w:r>
        <w:rPr>
          <w:rFonts w:hint="eastAsia" w:ascii="Times New Roman" w:hAnsi="Times New Roman" w:eastAsia="黑体" w:cs="Times New Roman"/>
          <w:color w:val="000000"/>
          <w:sz w:val="28"/>
          <w:szCs w:val="28"/>
          <w:lang w:val="en-US" w:eastAsia="zh-CN"/>
        </w:rPr>
        <w:t>p</w:t>
      </w:r>
      <w:r>
        <w:rPr>
          <w:rFonts w:hint="default" w:ascii="Times New Roman" w:hAnsi="Times New Roman" w:eastAsia="黑体" w:cs="Times New Roman"/>
          <w:color w:val="000000"/>
          <w:sz w:val="28"/>
          <w:szCs w:val="28"/>
          <w:lang w:val="en-US" w:eastAsia="zh-CN"/>
        </w:rPr>
        <w:t xml:space="preserve">ostoperative </w:t>
      </w:r>
      <w:r>
        <w:rPr>
          <w:rFonts w:hint="eastAsia" w:ascii="Times New Roman" w:hAnsi="Times New Roman" w:eastAsia="黑体" w:cs="Times New Roman"/>
          <w:color w:val="000000"/>
          <w:sz w:val="28"/>
          <w:szCs w:val="28"/>
          <w:lang w:val="en-US" w:eastAsia="zh-CN"/>
        </w:rPr>
        <w:t>s</w:t>
      </w:r>
      <w:r>
        <w:rPr>
          <w:rFonts w:hint="default" w:ascii="Times New Roman" w:hAnsi="Times New Roman" w:eastAsia="黑体" w:cs="Times New Roman"/>
          <w:color w:val="000000"/>
          <w:sz w:val="28"/>
          <w:szCs w:val="28"/>
          <w:lang w:val="en-US" w:eastAsia="zh-CN"/>
        </w:rPr>
        <w:t xml:space="preserve">urgical </w:t>
      </w:r>
      <w:r>
        <w:rPr>
          <w:rFonts w:hint="eastAsia" w:ascii="Times New Roman" w:hAnsi="Times New Roman" w:eastAsia="黑体" w:cs="Times New Roman"/>
          <w:color w:val="000000"/>
          <w:sz w:val="28"/>
          <w:szCs w:val="28"/>
          <w:lang w:val="en-US" w:eastAsia="zh-CN"/>
        </w:rPr>
        <w:t>s</w:t>
      </w:r>
      <w:r>
        <w:rPr>
          <w:rFonts w:hint="default" w:ascii="Times New Roman" w:hAnsi="Times New Roman" w:eastAsia="黑体" w:cs="Times New Roman"/>
          <w:color w:val="000000"/>
          <w:sz w:val="28"/>
          <w:szCs w:val="28"/>
          <w:lang w:val="en-US" w:eastAsia="zh-CN"/>
        </w:rPr>
        <w:t xml:space="preserve">ite </w:t>
      </w:r>
      <w:r>
        <w:rPr>
          <w:rFonts w:hint="eastAsia" w:ascii="Times New Roman" w:hAnsi="Times New Roman" w:eastAsia="黑体" w:cs="Times New Roman"/>
          <w:color w:val="000000"/>
          <w:sz w:val="28"/>
          <w:szCs w:val="28"/>
          <w:lang w:val="en-US" w:eastAsia="zh-CN"/>
        </w:rPr>
        <w:t>i</w:t>
      </w:r>
      <w:r>
        <w:rPr>
          <w:rFonts w:hint="default" w:ascii="Times New Roman" w:hAnsi="Times New Roman" w:eastAsia="黑体" w:cs="Times New Roman"/>
          <w:color w:val="000000"/>
          <w:sz w:val="28"/>
          <w:szCs w:val="28"/>
          <w:lang w:val="en-US" w:eastAsia="zh-CN"/>
        </w:rPr>
        <w:t xml:space="preserve">nfection </w:t>
      </w:r>
      <w:r>
        <w:rPr>
          <w:rFonts w:hint="eastAsia" w:ascii="Times New Roman" w:hAnsi="Times New Roman" w:eastAsia="黑体" w:cs="Times New Roman"/>
          <w:color w:val="000000"/>
          <w:sz w:val="28"/>
          <w:szCs w:val="28"/>
          <w:lang w:val="en-US" w:eastAsia="zh-CN"/>
        </w:rPr>
        <w:t>c</w:t>
      </w:r>
      <w:r>
        <w:rPr>
          <w:rFonts w:hint="default" w:ascii="Times New Roman" w:hAnsi="Times New Roman" w:eastAsia="黑体" w:cs="Times New Roman"/>
          <w:color w:val="000000"/>
          <w:sz w:val="28"/>
          <w:szCs w:val="28"/>
          <w:lang w:val="en-US" w:eastAsia="zh-CN"/>
        </w:rPr>
        <w:t>ohorts</w:t>
      </w:r>
    </w:p>
    <w:p w14:paraId="5E304B93">
      <w:pPr>
        <w:pStyle w:val="42"/>
        <w:keepNext/>
        <w:keepLines/>
        <w:framePr w:w="9116" w:h="5062" w:hRule="exact" w:wrap="around" w:vAnchor="page" w:hAnchor="page" w:x="1327" w:y="6897" w:anchorLock="1"/>
        <w:ind w:firstLine="0"/>
        <w:jc w:val="center"/>
        <w:outlineLvl w:val="9"/>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(征求意见稿）</w:t>
      </w:r>
    </w:p>
    <w:p w14:paraId="7DD031C5">
      <w:pPr>
        <w:pStyle w:val="42"/>
        <w:keepNext/>
        <w:keepLines/>
        <w:framePr w:w="9116" w:h="5062" w:hRule="exact" w:wrap="around" w:vAnchor="page" w:hAnchor="page" w:x="1327" w:y="6897" w:anchorLock="1"/>
        <w:ind w:firstLine="0"/>
        <w:jc w:val="center"/>
        <w:rPr>
          <w:rFonts w:ascii="Times New Roman" w:hAnsi="Times New Roman" w:cs="Times New Roman"/>
          <w:b/>
          <w:bCs/>
          <w:color w:val="000000"/>
          <w:sz w:val="28"/>
          <w:szCs w:val="28"/>
          <w:lang w:val="en-US" w:eastAsia="zh-CN"/>
        </w:rPr>
      </w:pPr>
    </w:p>
    <w:p w14:paraId="37125DEF">
      <w:pPr>
        <w:pStyle w:val="49"/>
        <w:framePr w:w="9331" w:wrap="around" w:hAnchor="page" w:x="1341" w:y="15076"/>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p>
    <w:p w14:paraId="56AA6DF8">
      <w:pPr>
        <w:pStyle w:val="47"/>
        <w:framePr w:wrap="around" w:x="1239" w:y="15565"/>
        <w:pBdr>
          <w:top w:val="single" w:color="auto" w:sz="4" w:space="1"/>
          <w:left w:val="none" w:color="auto" w:sz="0" w:space="4"/>
          <w:bottom w:val="none" w:color="auto" w:sz="0" w:space="1"/>
          <w:right w:val="none" w:color="auto" w:sz="0" w:space="4"/>
        </w:pBdr>
        <w:rPr>
          <w:rFonts w:hint="eastAsia" w:ascii="黑体" w:hAnsi="黑体" w:eastAsia="黑体" w:cs="黑体"/>
          <w:b/>
          <w:bCs/>
          <w:w w:val="100"/>
          <w:sz w:val="28"/>
          <w:szCs w:val="28"/>
        </w:rPr>
      </w:pPr>
      <w:r>
        <w:rPr>
          <w:rFonts w:hint="eastAsia" w:ascii="黑体" w:hAnsi="黑体" w:eastAsia="黑体" w:cs="黑体"/>
          <w:b w:val="0"/>
          <w:bCs/>
          <w:w w:val="100"/>
          <w:sz w:val="28"/>
          <w:szCs w:val="28"/>
        </w:rPr>
        <w:t>中国研究型医院学会 发布</w:t>
      </w:r>
      <w:bookmarkEnd w:id="1"/>
    </w:p>
    <w:p w14:paraId="63499C42">
      <w:pPr>
        <w:rPr>
          <w:rFonts w:hint="eastAsia" w:eastAsia="宋体"/>
        </w:rPr>
      </w:pPr>
      <w:r>
        <w:rPr>
          <w:rFonts w:hint="eastAsia" w:eastAsia="宋体"/>
        </w:rPr>
        <w:drawing>
          <wp:anchor distT="0" distB="0" distL="114300" distR="114300" simplePos="0" relativeHeight="251665408"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1076325" cy="1040130"/>
                    </a:xfrm>
                    <a:prstGeom prst="rect">
                      <a:avLst/>
                    </a:prstGeom>
                  </pic:spPr>
                </pic:pic>
              </a:graphicData>
            </a:graphic>
          </wp:anchor>
        </w:drawing>
      </w:r>
    </w:p>
    <w:p w14:paraId="19FC6FAA">
      <w:pPr>
        <w:spacing w:line="360" w:lineRule="auto"/>
        <w:jc w:val="center"/>
        <w:rPr>
          <w:rFonts w:hint="eastAsia" w:ascii="宋体" w:hAnsi="宋体" w:eastAsia="宋体" w:cs="Times New Roman"/>
          <w:bCs/>
          <w:sz w:val="24"/>
          <w:szCs w:val="24"/>
        </w:rPr>
      </w:pPr>
    </w:p>
    <w:p w14:paraId="04547E84">
      <w:pPr>
        <w:spacing w:line="360" w:lineRule="auto"/>
        <w:jc w:val="center"/>
        <w:rPr>
          <w:rFonts w:hint="eastAsia" w:ascii="宋体" w:hAnsi="宋体" w:eastAsia="宋体" w:cs="Times New Roman"/>
          <w:bCs/>
          <w:sz w:val="24"/>
          <w:szCs w:val="24"/>
        </w:rPr>
      </w:pPr>
    </w:p>
    <w:p w14:paraId="38863272">
      <w:pPr>
        <w:widowControl/>
        <w:spacing w:line="360" w:lineRule="auto"/>
        <w:jc w:val="center"/>
        <w:rPr>
          <w:rFonts w:hint="eastAsia"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p>
    <w:p w14:paraId="259B681C">
      <w:pPr>
        <w:widowControl/>
        <w:spacing w:line="240" w:lineRule="auto"/>
        <w:jc w:val="center"/>
        <w:rPr>
          <w:rFonts w:hint="eastAsia" w:ascii="黑体" w:hAnsi="黑体" w:eastAsia="黑体" w:cs="黑体"/>
          <w:sz w:val="32"/>
          <w:szCs w:val="32"/>
        </w:rPr>
      </w:pPr>
      <w:r>
        <w:rPr>
          <w:rFonts w:hint="eastAsia" w:ascii="黑体" w:hAnsi="黑体" w:eastAsia="黑体" w:cs="黑体"/>
          <w:sz w:val="32"/>
          <w:szCs w:val="32"/>
        </w:rPr>
        <w:t>目  次</w:t>
      </w:r>
    </w:p>
    <w:sdt>
      <w:sdtPr>
        <w:rPr>
          <w:lang w:val="zh-CN"/>
        </w:rPr>
        <w:id w:val="181322624"/>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4D19AE07">
          <w:pPr>
            <w:pStyle w:val="60"/>
            <w:rPr>
              <w:rFonts w:hint="eastAsia"/>
              <w:sz w:val="21"/>
              <w:szCs w:val="21"/>
            </w:rPr>
          </w:pPr>
        </w:p>
        <w:p w14:paraId="37C93FFB">
          <w:pPr>
            <w:pStyle w:val="11"/>
            <w:tabs>
              <w:tab w:val="right" w:leader="dot" w:pos="8296"/>
            </w:tabs>
            <w:rPr>
              <w:rFonts w:hint="default" w:ascii="Times New Roman" w:hAnsi="Times New Roman" w:eastAsia="宋体" w:cs="Times New Roman"/>
              <w:sz w:val="22"/>
              <w:szCs w:val="24"/>
              <w14:ligatures w14:val="standardContextual"/>
            </w:rPr>
          </w:pPr>
          <w:r>
            <w:fldChar w:fldCharType="begin"/>
          </w:r>
          <w:r>
            <w:instrText xml:space="preserve"> TOC \o "1-3" \h \z \u </w:instrText>
          </w:r>
          <w:r>
            <w:rPr>
              <w:rFonts w:hint="eastAsia"/>
            </w:rPr>
            <w:fldChar w:fldCharType="separate"/>
          </w: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"_Toc216553132"</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rPr>
            <w:t>前言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_Toc216553132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II</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3EA84F4F">
          <w:pPr>
            <w:pStyle w:val="11"/>
            <w:tabs>
              <w:tab w:val="left" w:pos="240"/>
              <w:tab w:val="right" w:leader="dot" w:pos="8296"/>
            </w:tabs>
            <w:rPr>
              <w:rFonts w:hint="default" w:ascii="Times New Roman" w:hAnsi="Times New Roman" w:eastAsia="宋体" w:cs="Times New Roman"/>
              <w:sz w:val="22"/>
              <w:szCs w:val="24"/>
              <w14:ligatures w14:val="standardContextual"/>
            </w:rPr>
          </w:pP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"_Toc216553133"</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bCs/>
            </w:rPr>
            <w:t>1</w:t>
          </w:r>
          <w:r>
            <w:rPr>
              <w:rFonts w:hint="default" w:ascii="Times New Roman" w:hAnsi="Times New Roman" w:eastAsia="宋体" w:cs="Times New Roman"/>
              <w:sz w:val="22"/>
              <w:szCs w:val="24"/>
              <w14:ligatures w14:val="standardContextual"/>
            </w:rPr>
            <w:tab/>
          </w:r>
          <w:r>
            <w:rPr>
              <w:rStyle w:val="21"/>
              <w:rFonts w:hint="default" w:ascii="Times New Roman" w:hAnsi="Times New Roman" w:eastAsia="宋体" w:cs="Times New Roman"/>
              <w:bCs/>
            </w:rPr>
            <w:t>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_Toc216553133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59F75C58">
          <w:pPr>
            <w:pStyle w:val="11"/>
            <w:tabs>
              <w:tab w:val="left" w:pos="240"/>
              <w:tab w:val="right" w:leader="dot" w:pos="8296"/>
            </w:tabs>
            <w:rPr>
              <w:rFonts w:hint="default" w:ascii="Times New Roman" w:hAnsi="Times New Roman" w:eastAsia="宋体" w:cs="Times New Roman"/>
              <w:sz w:val="22"/>
              <w:szCs w:val="24"/>
              <w14:ligatures w14:val="standardContextual"/>
            </w:rPr>
          </w:pP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"_Toc216553134"</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bCs/>
            </w:rPr>
            <w:t>2</w:t>
          </w:r>
          <w:r>
            <w:rPr>
              <w:rFonts w:hint="default" w:ascii="Times New Roman" w:hAnsi="Times New Roman" w:eastAsia="宋体" w:cs="Times New Roman"/>
              <w:sz w:val="22"/>
              <w:szCs w:val="24"/>
              <w14:ligatures w14:val="standardContextual"/>
            </w:rPr>
            <w:tab/>
          </w:r>
          <w:r>
            <w:rPr>
              <w:rStyle w:val="21"/>
              <w:rFonts w:hint="default" w:ascii="Times New Roman" w:hAnsi="Times New Roman" w:eastAsia="宋体" w:cs="Times New Roman"/>
              <w:bCs/>
            </w:rPr>
            <w:t>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_Toc216553134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019E8339">
          <w:pPr>
            <w:pStyle w:val="11"/>
            <w:tabs>
              <w:tab w:val="left" w:pos="240"/>
              <w:tab w:val="right" w:leader="dot" w:pos="8296"/>
            </w:tabs>
            <w:rPr>
              <w:rFonts w:hint="default" w:ascii="Times New Roman" w:hAnsi="Times New Roman" w:eastAsia="宋体" w:cs="Times New Roman"/>
              <w:sz w:val="22"/>
              <w:szCs w:val="24"/>
              <w14:ligatures w14:val="standardContextual"/>
            </w:rPr>
          </w:pP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"_Toc216553135"</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bCs/>
            </w:rPr>
            <w:t>3</w:t>
          </w:r>
          <w:r>
            <w:rPr>
              <w:rFonts w:hint="default" w:ascii="Times New Roman" w:hAnsi="Times New Roman" w:eastAsia="宋体" w:cs="Times New Roman"/>
              <w:sz w:val="22"/>
              <w:szCs w:val="24"/>
              <w14:ligatures w14:val="standardContextual"/>
            </w:rPr>
            <w:tab/>
          </w:r>
          <w:r>
            <w:rPr>
              <w:rStyle w:val="21"/>
              <w:rFonts w:hint="default" w:ascii="Times New Roman" w:hAnsi="Times New Roman" w:eastAsia="宋体" w:cs="Times New Roman"/>
              <w:bCs/>
            </w:rPr>
            <w:t>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_Toc216553135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391CE0B9">
          <w:pPr>
            <w:pStyle w:val="11"/>
            <w:tabs>
              <w:tab w:val="left" w:pos="240"/>
              <w:tab w:val="right" w:leader="dot" w:pos="8296"/>
            </w:tabs>
            <w:rPr>
              <w:rFonts w:hint="default" w:ascii="Times New Roman" w:hAnsi="Times New Roman" w:eastAsia="宋体" w:cs="Times New Roman"/>
              <w:sz w:val="22"/>
              <w:szCs w:val="24"/>
              <w14:ligatures w14:val="standardContextual"/>
            </w:rPr>
          </w:pP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"_Toc216553136"</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bCs/>
            </w:rPr>
            <w:t>4</w:t>
          </w:r>
          <w:r>
            <w:rPr>
              <w:rFonts w:hint="default" w:ascii="Times New Roman" w:hAnsi="Times New Roman" w:eastAsia="宋体" w:cs="Times New Roman"/>
              <w:sz w:val="22"/>
              <w:szCs w:val="24"/>
              <w14:ligatures w14:val="standardContextual"/>
            </w:rPr>
            <w:tab/>
          </w:r>
          <w:r>
            <w:rPr>
              <w:rStyle w:val="21"/>
              <w:rFonts w:hint="default" w:ascii="Times New Roman" w:hAnsi="Times New Roman" w:eastAsia="宋体" w:cs="Times New Roman"/>
              <w:bCs/>
            </w:rPr>
            <w:t>缩略语</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_Toc216553136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23E5E9D5">
          <w:pPr>
            <w:pStyle w:val="11"/>
            <w:tabs>
              <w:tab w:val="left" w:pos="240"/>
              <w:tab w:val="right" w:leader="dot" w:pos="8296"/>
            </w:tabs>
            <w:rPr>
              <w:rFonts w:hint="default" w:ascii="Times New Roman" w:hAnsi="Times New Roman" w:eastAsia="宋体" w:cs="Times New Roman"/>
              <w:sz w:val="22"/>
              <w:szCs w:val="24"/>
              <w14:ligatures w14:val="standardContextual"/>
            </w:rPr>
          </w:pP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"_Toc216553137"</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bCs/>
            </w:rPr>
            <w:t>5</w:t>
          </w:r>
          <w:r>
            <w:rPr>
              <w:rFonts w:hint="default" w:ascii="Times New Roman" w:hAnsi="Times New Roman" w:eastAsia="宋体" w:cs="Times New Roman"/>
              <w:sz w:val="22"/>
              <w:szCs w:val="24"/>
              <w14:ligatures w14:val="standardContextual"/>
            </w:rPr>
            <w:tab/>
          </w:r>
          <w:r>
            <w:rPr>
              <w:rStyle w:val="21"/>
              <w:rFonts w:hint="default" w:ascii="Times New Roman" w:hAnsi="Times New Roman" w:eastAsia="宋体" w:cs="Times New Roman"/>
              <w:bCs/>
            </w:rPr>
            <w:t>关键要素</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_Toc216553137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46486067">
          <w:pPr>
            <w:pStyle w:val="11"/>
            <w:tabs>
              <w:tab w:val="left" w:pos="240"/>
              <w:tab w:val="right" w:leader="dot" w:pos="8296"/>
            </w:tabs>
            <w:rPr>
              <w:rFonts w:hint="default" w:ascii="Times New Roman" w:hAnsi="Times New Roman" w:eastAsia="宋体" w:cs="Times New Roman"/>
              <w:sz w:val="22"/>
              <w:szCs w:val="24"/>
              <w14:ligatures w14:val="standardContextual"/>
            </w:rPr>
          </w:pP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"_Toc216553138"</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bCs/>
            </w:rPr>
            <w:t>6</w:t>
          </w:r>
          <w:r>
            <w:rPr>
              <w:rFonts w:hint="default" w:ascii="Times New Roman" w:hAnsi="Times New Roman" w:eastAsia="宋体" w:cs="Times New Roman"/>
              <w:sz w:val="22"/>
              <w:szCs w:val="24"/>
              <w14:ligatures w14:val="standardContextual"/>
            </w:rPr>
            <w:tab/>
          </w:r>
          <w:r>
            <w:rPr>
              <w:rStyle w:val="21"/>
              <w:rFonts w:hint="default" w:ascii="Times New Roman" w:hAnsi="Times New Roman" w:eastAsia="宋体" w:cs="Times New Roman"/>
              <w:bCs/>
            </w:rPr>
            <w:t>要素规范</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_Toc216553138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44AE0422">
          <w:pPr>
            <w:pStyle w:val="11"/>
            <w:tabs>
              <w:tab w:val="right" w:leader="dot" w:pos="8296"/>
            </w:tabs>
            <w:rPr>
              <w:rFonts w:hint="default" w:ascii="Times New Roman" w:hAnsi="Times New Roman" w:eastAsia="宋体" w:cs="Times New Roman"/>
              <w:sz w:val="22"/>
              <w:szCs w:val="24"/>
              <w14:ligatures w14:val="standardContextual"/>
            </w:rPr>
          </w:pP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"_Toc216553139"</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bCs/>
            </w:rPr>
            <w:t>附录A（资料性）数据采集字段与格式示例</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_Toc216553139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12</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32AC937B">
          <w:pPr>
            <w:pStyle w:val="11"/>
            <w:tabs>
              <w:tab w:val="right" w:leader="dot" w:pos="8296"/>
            </w:tabs>
            <w:rPr>
              <w:rFonts w:hint="default" w:ascii="Times New Roman" w:hAnsi="Times New Roman" w:eastAsia="宋体" w:cs="Times New Roman"/>
              <w:sz w:val="22"/>
              <w:szCs w:val="24"/>
              <w14:ligatures w14:val="standardContextual"/>
            </w:rPr>
          </w:pP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"_Toc216553142"</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bCs/>
            </w:rPr>
            <w:t>附录B（资料性</w:t>
          </w:r>
          <w:r>
            <w:rPr>
              <w:rStyle w:val="21"/>
              <w:rFonts w:hint="default" w:ascii="Times New Roman" w:hAnsi="Times New Roman" w:eastAsia="宋体" w:cs="Times New Roman"/>
              <w:bCs/>
              <w:highlight w:val="none"/>
            </w:rPr>
            <w:t>）数据开放共享形式说明</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_Toc216553142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21</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3406A386">
          <w:pPr>
            <w:pStyle w:val="11"/>
            <w:tabs>
              <w:tab w:val="right" w:leader="dot" w:pos="8296"/>
            </w:tabs>
            <w:rPr>
              <w:rFonts w:hint="default" w:ascii="Times New Roman" w:hAnsi="Times New Roman" w:eastAsia="宋体" w:cs="Times New Roman"/>
              <w:sz w:val="22"/>
              <w:szCs w:val="24"/>
              <w14:ligatures w14:val="standardContextual"/>
            </w:rPr>
          </w:pP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"_Toc216553145"</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bCs/>
            </w:rPr>
            <w:t>附录C（规范性）强直性脊柱炎数据使用与披露要求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_Toc216553145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22</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7DBC187A">
          <w:pPr>
            <w:pStyle w:val="11"/>
            <w:tabs>
              <w:tab w:val="right" w:leader="dot" w:pos="8296"/>
            </w:tabs>
            <w:rPr>
              <w:rFonts w:hint="default" w:ascii="Times New Roman" w:hAnsi="Times New Roman" w:eastAsia="宋体" w:cs="Times New Roman"/>
              <w:sz w:val="22"/>
              <w:szCs w:val="24"/>
              <w14:ligatures w14:val="standardContextual"/>
            </w:rPr>
          </w:pPr>
          <w:r>
            <w:rPr>
              <w:rStyle w:val="21"/>
              <w:rFonts w:hint="default" w:ascii="Times New Roman" w:hAnsi="Times New Roman" w:eastAsia="宋体" w:cs="Times New Roman"/>
            </w:rPr>
            <w:fldChar w:fldCharType="begin"/>
          </w:r>
          <w:r>
            <w:rPr>
              <w:rStyle w:val="21"/>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"_Toc216553148"</w:instrText>
          </w:r>
          <w:r>
            <w:rPr>
              <w:rStyle w:val="21"/>
              <w:rFonts w:hint="default" w:ascii="Times New Roman" w:hAnsi="Times New Roman" w:eastAsia="宋体" w:cs="Times New Roman"/>
            </w:rPr>
            <w:instrText xml:space="preserve"> </w:instrText>
          </w:r>
          <w:r>
            <w:rPr>
              <w:rStyle w:val="21"/>
              <w:rFonts w:hint="default" w:ascii="Times New Roman" w:hAnsi="Times New Roman" w:eastAsia="宋体" w:cs="Times New Roman"/>
            </w:rPr>
            <w:fldChar w:fldCharType="separate"/>
          </w:r>
          <w:r>
            <w:rPr>
              <w:rStyle w:val="21"/>
              <w:rFonts w:hint="default" w:ascii="Times New Roman" w:hAnsi="Times New Roman" w:eastAsia="宋体" w:cs="Times New Roman"/>
            </w:rPr>
            <w:t>参考文献</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_Toc216553148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24</w:t>
          </w:r>
          <w:r>
            <w:rPr>
              <w:rFonts w:hint="default" w:ascii="Times New Roman" w:hAnsi="Times New Roman" w:eastAsia="宋体" w:cs="Times New Roman"/>
            </w:rPr>
            <w:fldChar w:fldCharType="end"/>
          </w:r>
          <w:r>
            <w:rPr>
              <w:rStyle w:val="21"/>
              <w:rFonts w:hint="default" w:ascii="Times New Roman" w:hAnsi="Times New Roman" w:eastAsia="宋体" w:cs="Times New Roman"/>
            </w:rPr>
            <w:fldChar w:fldCharType="end"/>
          </w:r>
        </w:p>
        <w:p w14:paraId="6D361855">
          <w:pPr>
            <w:rPr>
              <w:rFonts w:hint="eastAsia"/>
            </w:rPr>
          </w:pPr>
          <w:r>
            <w:rPr>
              <w:b/>
              <w:bCs/>
              <w:lang w:val="zh-CN"/>
            </w:rPr>
            <w:fldChar w:fldCharType="end"/>
          </w:r>
        </w:p>
      </w:sdtContent>
    </w:sdt>
    <w:p w14:paraId="4C00610F">
      <w:pPr>
        <w:rPr>
          <w:rFonts w:hint="eastAsia" w:ascii="Times New Roman Regular" w:hAnsi="Times New Roman Regular" w:cs="Times New Roman Regular"/>
        </w:rPr>
      </w:pPr>
    </w:p>
    <w:p w14:paraId="6AB394E9">
      <w:pPr>
        <w:jc w:val="center"/>
        <w:rPr>
          <w:rFonts w:hint="eastAsia" w:ascii="黑体" w:hAnsi="黑体" w:eastAsia="黑体" w:cs="黑体"/>
          <w:sz w:val="32"/>
          <w:szCs w:val="32"/>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p>
    <w:p w14:paraId="066498AC">
      <w:pPr>
        <w:pStyle w:val="11"/>
        <w:jc w:val="center"/>
        <w:outlineLvl w:val="0"/>
        <w:rPr>
          <w:rFonts w:hint="eastAsia" w:ascii="黑体" w:hAnsi="黑体" w:eastAsia="黑体" w:cs="黑体"/>
          <w:sz w:val="32"/>
          <w:szCs w:val="32"/>
        </w:rPr>
      </w:pPr>
      <w:bookmarkStart w:id="2" w:name="_Toc216553132"/>
      <w:r>
        <w:rPr>
          <w:rFonts w:hint="eastAsia" w:ascii="黑体" w:hAnsi="黑体" w:eastAsia="黑体" w:cs="黑体"/>
          <w:sz w:val="32"/>
          <w:szCs w:val="32"/>
        </w:rPr>
        <w:t>前  言</w:t>
      </w:r>
      <w:bookmarkEnd w:id="2"/>
    </w:p>
    <w:p w14:paraId="5C41B2C8">
      <w:pPr>
        <w:spacing w:line="360" w:lineRule="auto"/>
        <w:rPr>
          <w:rFonts w:hint="eastAsia" w:ascii="宋体" w:hAnsi="宋体" w:eastAsia="宋体" w:cs="Times New Roman"/>
          <w:sz w:val="24"/>
          <w:szCs w:val="24"/>
        </w:rPr>
      </w:pPr>
      <w:bookmarkStart w:id="95" w:name="_GoBack"/>
      <w:bookmarkEnd w:id="95"/>
    </w:p>
    <w:p w14:paraId="5F749A9D">
      <w:pPr>
        <w:ind w:firstLine="420" w:firstLineChars="200"/>
        <w:rPr>
          <w:rFonts w:hint="default" w:ascii="Times New Roman" w:hAnsi="Times New Roman" w:eastAsia="宋体" w:cs="Times New Roman"/>
          <w:szCs w:val="21"/>
        </w:rPr>
      </w:pPr>
      <w:r>
        <w:rPr>
          <w:rFonts w:ascii="Times New Roman" w:hAnsi="Times New Roman" w:eastAsia="宋体" w:cs="Times New Roman"/>
          <w:szCs w:val="21"/>
        </w:rPr>
        <w:t>本</w:t>
      </w:r>
      <w:r>
        <w:rPr>
          <w:rFonts w:hint="default" w:ascii="Times New Roman" w:hAnsi="Times New Roman" w:eastAsia="宋体" w:cs="Times New Roman"/>
          <w:szCs w:val="21"/>
        </w:rPr>
        <w:t>文件</w:t>
      </w:r>
      <w:r>
        <w:rPr>
          <w:rFonts w:ascii="Times New Roman" w:hAnsi="Times New Roman" w:eastAsia="宋体" w:cs="Times New Roman"/>
          <w:szCs w:val="21"/>
        </w:rPr>
        <w:t>按照GB/T 1.1</w:t>
      </w:r>
      <w:r>
        <w:rPr>
          <w:rFonts w:hint="default" w:ascii="Times New Roman" w:hAnsi="Times New Roman" w:eastAsia="宋体" w:cs="Times New Roman"/>
          <w:szCs w:val="21"/>
        </w:rPr>
        <w:t>-</w:t>
      </w:r>
      <w:r>
        <w:rPr>
          <w:rFonts w:ascii="Times New Roman" w:hAnsi="Times New Roman" w:eastAsia="宋体" w:cs="Times New Roman"/>
          <w:szCs w:val="21"/>
        </w:rPr>
        <w:t>2020</w:t>
      </w:r>
      <w:r>
        <w:rPr>
          <w:rFonts w:hint="default" w:ascii="Times New Roman" w:hAnsi="Times New Roman" w:eastAsia="宋体" w:cs="Times New Roman"/>
          <w:szCs w:val="21"/>
        </w:rPr>
        <w:t xml:space="preserve"> 《标准化工作导则 第1部分：标准化文件的结构和起草规则》的规定</w:t>
      </w:r>
      <w:r>
        <w:rPr>
          <w:rFonts w:ascii="Times New Roman" w:hAnsi="Times New Roman" w:eastAsia="宋体" w:cs="Times New Roman"/>
          <w:szCs w:val="21"/>
        </w:rPr>
        <w:t>起草。</w:t>
      </w:r>
    </w:p>
    <w:p w14:paraId="175C71D3">
      <w:pPr>
        <w:pStyle w:val="52"/>
        <w:rPr>
          <w:rFonts w:hint="default" w:ascii="Times New Roman" w:hAnsi="Times New Roman"/>
        </w:rPr>
      </w:pPr>
      <w:r>
        <w:rPr>
          <w:rFonts w:hint="default"/>
        </w:rPr>
        <w:t>请注意本文件的某些内容可能涉及专利。本文件的发布机构不承担识别专利的责任。</w:t>
      </w:r>
    </w:p>
    <w:p w14:paraId="508757A2">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w:t>
      </w:r>
      <w:r>
        <w:rPr>
          <w:rFonts w:hint="eastAsia" w:ascii="Times New Roman" w:hAnsi="Times New Roman" w:eastAsia="宋体" w:cs="Times New Roman"/>
          <w:szCs w:val="21"/>
          <w:lang w:val="en-US" w:eastAsia="zh-CN"/>
        </w:rPr>
        <w:t>XXX</w:t>
      </w:r>
      <w:r>
        <w:rPr>
          <w:rFonts w:hint="default" w:ascii="Times New Roman" w:hAnsi="Times New Roman" w:eastAsia="宋体" w:cs="Times New Roman"/>
          <w:szCs w:val="21"/>
        </w:rPr>
        <w:t>分会提出。</w:t>
      </w:r>
    </w:p>
    <w:p w14:paraId="7339D397">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本文件由中国研究型医院学会归口。</w:t>
      </w:r>
    </w:p>
    <w:p w14:paraId="0C773DB9">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本文件起草单位：。</w:t>
      </w:r>
    </w:p>
    <w:p w14:paraId="55878B0B">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本文件主要起草人：。</w:t>
      </w:r>
    </w:p>
    <w:p w14:paraId="4BEDFE9C">
      <w:pPr>
        <w:ind w:firstLine="420" w:firstLineChars="200"/>
        <w:rPr>
          <w:rFonts w:hint="eastAsia" w:ascii="宋体" w:hAnsi="宋体" w:eastAsia="宋体" w:cs="Times New Roman"/>
          <w:szCs w:val="21"/>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r>
        <w:rPr>
          <w:rFonts w:hint="eastAsia" w:ascii="宋体" w:hAnsi="宋体" w:eastAsia="宋体" w:cs="Times New Roman"/>
          <w:szCs w:val="21"/>
        </w:rPr>
        <w:br w:type="page"/>
      </w:r>
    </w:p>
    <w:p w14:paraId="044D89CE">
      <w:pPr>
        <w:spacing w:before="0" w:beforeLines="-2147483648" w:after="0" w:afterLines="-2147483648"/>
        <w:jc w:val="center"/>
        <w:rPr>
          <w:rFonts w:hint="eastAsia" w:ascii="黑体" w:hAnsi="黑体" w:eastAsia="黑体" w:cs="黑体"/>
          <w:sz w:val="28"/>
          <w:szCs w:val="28"/>
        </w:rPr>
      </w:pPr>
      <w:r>
        <w:rPr>
          <w:rFonts w:hint="eastAsia" w:ascii="黑体" w:hAnsi="黑体" w:eastAsia="黑体" w:cs="黑体"/>
          <w:sz w:val="32"/>
          <w:szCs w:val="32"/>
        </w:rPr>
        <w:t>髋膝关节术后手术部位感染医学队列数据采集规范</w:t>
      </w:r>
    </w:p>
    <w:p w14:paraId="2DAC633A">
      <w:pPr>
        <w:pStyle w:val="23"/>
        <w:numPr>
          <w:ilvl w:val="0"/>
          <w:numId w:val="2"/>
        </w:numPr>
        <w:spacing w:before="312" w:beforeLines="100" w:after="312" w:afterLines="100"/>
        <w:ind w:firstLine="0" w:firstLineChars="0"/>
        <w:jc w:val="left"/>
        <w:outlineLvl w:val="0"/>
        <w:rPr>
          <w:rFonts w:hint="eastAsia" w:ascii="黑体" w:hAnsi="黑体" w:eastAsia="黑体" w:cs="黑体"/>
          <w:bCs/>
          <w:szCs w:val="21"/>
        </w:rPr>
      </w:pPr>
      <w:bookmarkStart w:id="3" w:name="_Toc216553133"/>
      <w:r>
        <w:rPr>
          <w:rFonts w:hint="eastAsia" w:ascii="黑体" w:hAnsi="黑体" w:eastAsia="黑体" w:cs="黑体"/>
          <w:bCs/>
          <w:szCs w:val="21"/>
        </w:rPr>
        <w:t>范围</w:t>
      </w:r>
      <w:bookmarkEnd w:id="3"/>
    </w:p>
    <w:p w14:paraId="4967752C">
      <w:pPr>
        <w:ind w:firstLine="420" w:firstLineChars="200"/>
        <w:jc w:val="left"/>
        <w:rPr>
          <w:rFonts w:hint="eastAsia" w:ascii="宋体" w:hAnsi="宋体" w:eastAsia="宋体" w:cs="宋体"/>
          <w:szCs w:val="21"/>
        </w:rPr>
      </w:pPr>
      <w:r>
        <w:rPr>
          <w:rFonts w:hint="eastAsia" w:ascii="宋体" w:hAnsi="宋体" w:eastAsia="宋体" w:cs="宋体"/>
          <w:szCs w:val="21"/>
        </w:rPr>
        <w:t>本文件规定了髋膝关节术后手术部位感染的分类体系、数据采集、数据传输、数据存储、数据应用及数据安全的要求。</w:t>
      </w:r>
    </w:p>
    <w:p w14:paraId="2106EF4E">
      <w:pPr>
        <w:ind w:firstLine="420" w:firstLineChars="200"/>
        <w:jc w:val="left"/>
        <w:rPr>
          <w:rFonts w:hint="eastAsia" w:ascii="宋体" w:hAnsi="宋体" w:eastAsia="宋体" w:cs="宋体"/>
          <w:szCs w:val="21"/>
        </w:rPr>
      </w:pPr>
      <w:r>
        <w:rPr>
          <w:rFonts w:hint="eastAsia" w:ascii="宋体" w:hAnsi="宋体" w:eastAsia="宋体" w:cs="宋体"/>
          <w:szCs w:val="21"/>
        </w:rPr>
        <w:t>本文件适用于髋膝关节术后手术部位感染的队列研究、临床登记、人工智能应用、质量监测及多中心数据协作。</w:t>
      </w:r>
    </w:p>
    <w:p w14:paraId="22174068">
      <w:pPr>
        <w:pStyle w:val="23"/>
        <w:numPr>
          <w:ilvl w:val="0"/>
          <w:numId w:val="2"/>
        </w:numPr>
        <w:spacing w:before="312" w:beforeLines="100" w:after="312" w:afterLines="100"/>
        <w:ind w:firstLine="0" w:firstLineChars="0"/>
        <w:jc w:val="left"/>
        <w:outlineLvl w:val="0"/>
        <w:rPr>
          <w:rFonts w:hint="eastAsia" w:ascii="黑体" w:hAnsi="黑体" w:eastAsia="黑体" w:cs="黑体"/>
          <w:bCs/>
          <w:szCs w:val="21"/>
        </w:rPr>
      </w:pPr>
      <w:bookmarkStart w:id="4" w:name="_Toc216553134"/>
      <w:r>
        <w:rPr>
          <w:rFonts w:hint="eastAsia" w:ascii="黑体" w:hAnsi="黑体" w:eastAsia="黑体" w:cs="黑体"/>
          <w:bCs/>
          <w:szCs w:val="21"/>
        </w:rPr>
        <w:t>规范性引用文件</w:t>
      </w:r>
      <w:bookmarkEnd w:id="4"/>
    </w:p>
    <w:p w14:paraId="710E8AAE">
      <w:pPr>
        <w:pStyle w:val="6"/>
        <w:spacing w:before="0"/>
        <w:ind w:left="0" w:firstLine="404" w:firstLineChars="200"/>
        <w:rPr>
          <w:rFonts w:hint="eastAsia" w:cs="宋体"/>
        </w:rPr>
      </w:pPr>
      <w:bookmarkStart w:id="5" w:name="OLE_LINK10"/>
      <w:bookmarkStart w:id="6" w:name="_Hlk146830852"/>
      <w:r>
        <w:rPr>
          <w:rFonts w:cs="宋体"/>
          <w:color w:val="000000" w:themeColor="text1"/>
          <w:spacing w:val="-4"/>
          <w14:textFill>
            <w14:solidFill>
              <w14:schemeClr w14:val="tx1"/>
            </w14:solidFill>
          </w14:textFill>
        </w:rPr>
        <w:t>下列文件中的内容通过文中的规范性引用而构成本文件必不可少的条款。其中，</w:t>
      </w:r>
      <w:r>
        <w:rPr>
          <w:rFonts w:hint="eastAsia" w:cs="宋体"/>
          <w:color w:val="000000" w:themeColor="text1"/>
          <w:spacing w:val="-4"/>
          <w14:textFill>
            <w14:solidFill>
              <w14:schemeClr w14:val="tx1"/>
            </w14:solidFill>
          </w14:textFill>
        </w:rPr>
        <w:t>标</w:t>
      </w:r>
      <w:r>
        <w:rPr>
          <w:rFonts w:cs="宋体"/>
          <w:color w:val="000000" w:themeColor="text1"/>
          <w:spacing w:val="-4"/>
          <w14:textFill>
            <w14:solidFill>
              <w14:schemeClr w14:val="tx1"/>
            </w14:solidFill>
          </w14:textFill>
        </w:rPr>
        <w:t>注日期</w:t>
      </w:r>
      <w:r>
        <w:rPr>
          <w:rFonts w:cs="宋体"/>
          <w:color w:val="000000" w:themeColor="text1"/>
          <w14:textFill>
            <w14:solidFill>
              <w14:schemeClr w14:val="tx1"/>
            </w14:solidFill>
          </w14:textFill>
        </w:rPr>
        <w:t xml:space="preserve"> </w:t>
      </w:r>
      <w:r>
        <w:rPr>
          <w:rFonts w:cs="宋体"/>
          <w:color w:val="000000" w:themeColor="text1"/>
          <w:spacing w:val="-4"/>
          <w14:textFill>
            <w14:solidFill>
              <w14:schemeClr w14:val="tx1"/>
            </w14:solidFill>
          </w14:textFill>
        </w:rPr>
        <w:t>的引用文件，仅该日期对应的版本适用于本文件；不注日期的引用文件，其最新版本（包括</w:t>
      </w:r>
      <w:r>
        <w:rPr>
          <w:rFonts w:cs="宋体"/>
          <w:color w:val="000000" w:themeColor="text1"/>
          <w:spacing w:val="-44"/>
          <w14:textFill>
            <w14:solidFill>
              <w14:schemeClr w14:val="tx1"/>
            </w14:solidFill>
          </w14:textFill>
        </w:rPr>
        <w:t xml:space="preserve"> </w:t>
      </w:r>
      <w:r>
        <w:rPr>
          <w:rFonts w:cs="宋体"/>
          <w:color w:val="000000" w:themeColor="text1"/>
          <w14:textFill>
            <w14:solidFill>
              <w14:schemeClr w14:val="tx1"/>
            </w14:solidFill>
          </w14:textFill>
        </w:rPr>
        <w:t>所有的修改单）适用于本文件。</w:t>
      </w:r>
      <w:bookmarkEnd w:id="5"/>
      <w:r>
        <w:rPr>
          <w:color w:val="000000" w:themeColor="text1"/>
          <w14:textFill>
            <w14:solidFill>
              <w14:schemeClr w14:val="tx1"/>
            </w14:solidFill>
          </w14:textFill>
        </w:rPr>
        <w:t xml:space="preserve"> </w:t>
      </w:r>
      <w:bookmarkEnd w:id="6"/>
    </w:p>
    <w:p w14:paraId="55EB1831">
      <w:pPr>
        <w:ind w:firstLine="420" w:firstLineChars="200"/>
        <w:rPr>
          <w:rFonts w:ascii="Times New Roman" w:hAnsi="Times New Roman" w:eastAsia="宋体" w:cs="Times New Roman"/>
          <w:szCs w:val="21"/>
        </w:rPr>
      </w:pPr>
      <w:r>
        <w:rPr>
          <w:rFonts w:ascii="Times New Roman" w:hAnsi="Times New Roman" w:eastAsia="宋体" w:cs="Times New Roman"/>
          <w:szCs w:val="21"/>
        </w:rPr>
        <w:t>GB/T 39725</w:t>
      </w:r>
      <w:r>
        <w:rPr>
          <w:rFonts w:hint="eastAsia" w:ascii="Times New Roman" w:hAnsi="Times New Roman" w:eastAsia="宋体" w:cs="Times New Roman"/>
          <w:szCs w:val="21"/>
        </w:rPr>
        <w:t>-</w:t>
      </w:r>
      <w:r>
        <w:rPr>
          <w:rFonts w:ascii="Times New Roman" w:hAnsi="Times New Roman" w:eastAsia="宋体" w:cs="Times New Roman"/>
          <w:szCs w:val="21"/>
        </w:rPr>
        <w:t>2020 信息安全技术 健康医疗数据安全指南</w:t>
      </w:r>
    </w:p>
    <w:p w14:paraId="370BE7B1">
      <w:pPr>
        <w:ind w:firstLine="420" w:firstLineChars="200"/>
        <w:rPr>
          <w:rFonts w:ascii="Times New Roman" w:hAnsi="Times New Roman" w:eastAsia="宋体" w:cs="Times New Roman"/>
          <w:szCs w:val="21"/>
        </w:rPr>
      </w:pPr>
      <w:r>
        <w:rPr>
          <w:rFonts w:ascii="Times New Roman" w:hAnsi="Times New Roman" w:eastAsia="宋体" w:cs="Times New Roman"/>
          <w:szCs w:val="21"/>
        </w:rPr>
        <w:t>GB/T 22220</w:t>
      </w:r>
      <w:r>
        <w:rPr>
          <w:rFonts w:hint="eastAsia" w:ascii="Times New Roman" w:hAnsi="Times New Roman" w:eastAsia="宋体" w:cs="Times New Roman"/>
          <w:szCs w:val="21"/>
        </w:rPr>
        <w:t>-</w:t>
      </w:r>
      <w:r>
        <w:rPr>
          <w:rFonts w:ascii="Times New Roman" w:hAnsi="Times New Roman" w:eastAsia="宋体" w:cs="Times New Roman"/>
          <w:szCs w:val="21"/>
        </w:rPr>
        <w:t>2019</w:t>
      </w:r>
      <w:r>
        <w:rPr>
          <w:rFonts w:hint="eastAsia" w:ascii="Times New Roman" w:hAnsi="Times New Roman" w:eastAsia="宋体" w:cs="Times New Roman"/>
          <w:szCs w:val="21"/>
        </w:rPr>
        <w:t xml:space="preserve"> </w:t>
      </w:r>
      <w:r>
        <w:rPr>
          <w:rFonts w:ascii="Times New Roman" w:hAnsi="Times New Roman" w:eastAsia="宋体" w:cs="Times New Roman"/>
          <w:szCs w:val="21"/>
        </w:rPr>
        <w:t>电子病历基本规范</w:t>
      </w:r>
    </w:p>
    <w:p w14:paraId="5EC44D9C">
      <w:pPr>
        <w:ind w:firstLine="420" w:firstLineChars="200"/>
        <w:rPr>
          <w:rFonts w:ascii="Times New Roman" w:hAnsi="Times New Roman" w:eastAsia="宋体" w:cs="Times New Roman"/>
          <w:szCs w:val="21"/>
        </w:rPr>
      </w:pPr>
      <w:r>
        <w:rPr>
          <w:rFonts w:ascii="Times New Roman" w:hAnsi="Times New Roman" w:eastAsia="宋体" w:cs="Times New Roman"/>
          <w:szCs w:val="21"/>
        </w:rPr>
        <w:t>GB/T 39786</w:t>
      </w:r>
      <w:r>
        <w:rPr>
          <w:rFonts w:hint="eastAsia" w:ascii="Times New Roman" w:hAnsi="Times New Roman" w:eastAsia="宋体" w:cs="Times New Roman"/>
          <w:szCs w:val="21"/>
        </w:rPr>
        <w:t>-</w:t>
      </w:r>
      <w:r>
        <w:rPr>
          <w:rFonts w:ascii="Times New Roman" w:hAnsi="Times New Roman" w:eastAsia="宋体" w:cs="Times New Roman"/>
          <w:szCs w:val="21"/>
        </w:rPr>
        <w:t>2021</w:t>
      </w:r>
      <w:r>
        <w:rPr>
          <w:rFonts w:hint="eastAsia" w:ascii="Times New Roman" w:hAnsi="Times New Roman" w:eastAsia="宋体" w:cs="Times New Roman"/>
          <w:szCs w:val="21"/>
        </w:rPr>
        <w:t xml:space="preserve"> </w:t>
      </w:r>
      <w:r>
        <w:rPr>
          <w:rFonts w:ascii="Times New Roman" w:hAnsi="Times New Roman" w:eastAsia="宋体" w:cs="Times New Roman"/>
          <w:szCs w:val="21"/>
        </w:rPr>
        <w:t>信息安全技术 数据安全能力成熟度模型</w:t>
      </w:r>
    </w:p>
    <w:p w14:paraId="2BE2517C">
      <w:pPr>
        <w:ind w:firstLine="420" w:firstLineChars="200"/>
        <w:rPr>
          <w:rFonts w:ascii="Times New Roman" w:hAnsi="Times New Roman" w:eastAsia="宋体" w:cs="Times New Roman"/>
          <w:szCs w:val="21"/>
        </w:rPr>
      </w:pPr>
      <w:r>
        <w:rPr>
          <w:rFonts w:ascii="Times New Roman" w:hAnsi="Times New Roman" w:eastAsia="宋体" w:cs="Times New Roman"/>
          <w:szCs w:val="21"/>
        </w:rPr>
        <w:t>GB/T 25069</w:t>
      </w:r>
      <w:r>
        <w:rPr>
          <w:rFonts w:hint="eastAsia" w:ascii="Times New Roman" w:hAnsi="Times New Roman" w:eastAsia="宋体" w:cs="Times New Roman"/>
          <w:szCs w:val="21"/>
        </w:rPr>
        <w:t>-</w:t>
      </w:r>
      <w:r>
        <w:rPr>
          <w:rFonts w:ascii="Times New Roman" w:hAnsi="Times New Roman" w:eastAsia="宋体" w:cs="Times New Roman"/>
          <w:szCs w:val="21"/>
        </w:rPr>
        <w:t>2022</w:t>
      </w:r>
      <w:r>
        <w:rPr>
          <w:rFonts w:hint="eastAsia" w:ascii="Times New Roman" w:hAnsi="Times New Roman" w:eastAsia="宋体" w:cs="Times New Roman"/>
          <w:szCs w:val="21"/>
        </w:rPr>
        <w:t xml:space="preserve"> </w:t>
      </w:r>
      <w:r>
        <w:rPr>
          <w:rFonts w:ascii="Times New Roman" w:hAnsi="Times New Roman" w:eastAsia="宋体" w:cs="Times New Roman"/>
          <w:szCs w:val="21"/>
        </w:rPr>
        <w:t>信息安全技术 术语</w:t>
      </w:r>
    </w:p>
    <w:p w14:paraId="245CC689">
      <w:pPr>
        <w:ind w:firstLine="420" w:firstLineChars="200"/>
        <w:rPr>
          <w:rFonts w:ascii="Times New Roman" w:hAnsi="Times New Roman" w:eastAsia="宋体" w:cs="Times New Roman"/>
          <w:szCs w:val="21"/>
        </w:rPr>
      </w:pPr>
      <w:r>
        <w:rPr>
          <w:rFonts w:ascii="Times New Roman" w:hAnsi="Times New Roman" w:eastAsia="宋体" w:cs="Times New Roman"/>
          <w:szCs w:val="21"/>
        </w:rPr>
        <w:t>GB/T 16886</w:t>
      </w:r>
      <w:r>
        <w:rPr>
          <w:rFonts w:hint="eastAsia" w:ascii="Times New Roman" w:hAnsi="Times New Roman" w:eastAsia="宋体" w:cs="Times New Roman"/>
          <w:szCs w:val="21"/>
        </w:rPr>
        <w:t xml:space="preserve"> </w:t>
      </w:r>
      <w:r>
        <w:rPr>
          <w:rFonts w:ascii="Times New Roman" w:hAnsi="Times New Roman" w:eastAsia="宋体" w:cs="Times New Roman"/>
          <w:szCs w:val="21"/>
        </w:rPr>
        <w:t>（全套）医疗器械生物学评价</w:t>
      </w:r>
    </w:p>
    <w:p w14:paraId="163929FF">
      <w:pPr>
        <w:ind w:firstLine="420" w:firstLineChars="200"/>
        <w:rPr>
          <w:rFonts w:ascii="Times New Roman" w:hAnsi="Times New Roman" w:eastAsia="宋体" w:cs="Times New Roman"/>
          <w:szCs w:val="21"/>
        </w:rPr>
      </w:pPr>
      <w:r>
        <w:rPr>
          <w:rFonts w:ascii="Times New Roman" w:hAnsi="Times New Roman" w:eastAsia="宋体" w:cs="Times New Roman"/>
          <w:szCs w:val="21"/>
        </w:rPr>
        <w:t>GB/T 44792-2024 健康管理 远程医疗平台信息接入与数据交换</w:t>
      </w:r>
    </w:p>
    <w:p w14:paraId="2A0CE644">
      <w:pPr>
        <w:ind w:firstLine="420" w:firstLineChars="200"/>
        <w:rPr>
          <w:rFonts w:ascii="Times New Roman" w:hAnsi="Times New Roman" w:eastAsia="宋体" w:cs="Times New Roman"/>
          <w:szCs w:val="21"/>
        </w:rPr>
      </w:pPr>
      <w:r>
        <w:rPr>
          <w:rFonts w:ascii="Times New Roman" w:hAnsi="Times New Roman" w:eastAsia="宋体" w:cs="Times New Roman"/>
          <w:szCs w:val="21"/>
        </w:rPr>
        <w:t>GB/T 40028.2</w:t>
      </w:r>
      <w:r>
        <w:rPr>
          <w:rFonts w:hint="eastAsia" w:ascii="Times New Roman" w:hAnsi="Times New Roman" w:eastAsia="宋体" w:cs="Times New Roman"/>
          <w:szCs w:val="21"/>
        </w:rPr>
        <w:t>-2021</w:t>
      </w:r>
      <w:r>
        <w:rPr>
          <w:rFonts w:ascii="Times New Roman" w:hAnsi="Times New Roman" w:eastAsia="宋体" w:cs="Times New Roman"/>
          <w:szCs w:val="21"/>
        </w:rPr>
        <w:t xml:space="preserve"> 智慧城市 智慧医疗 第2部分：移动健康</w:t>
      </w:r>
    </w:p>
    <w:p w14:paraId="4BEA953F">
      <w:pPr>
        <w:pStyle w:val="23"/>
        <w:numPr>
          <w:ilvl w:val="0"/>
          <w:numId w:val="2"/>
        </w:numPr>
        <w:spacing w:before="312" w:beforeLines="100" w:after="312" w:afterLines="100"/>
        <w:ind w:firstLine="0" w:firstLineChars="0"/>
        <w:jc w:val="left"/>
        <w:outlineLvl w:val="0"/>
        <w:rPr>
          <w:rFonts w:hint="eastAsia" w:ascii="黑体" w:hAnsi="黑体" w:eastAsia="黑体" w:cs="黑体"/>
          <w:bCs/>
          <w:szCs w:val="21"/>
        </w:rPr>
      </w:pPr>
      <w:bookmarkStart w:id="7" w:name="_Toc216553135"/>
      <w:r>
        <w:rPr>
          <w:rFonts w:hint="eastAsia" w:ascii="黑体" w:hAnsi="黑体" w:eastAsia="黑体" w:cs="黑体"/>
          <w:bCs/>
          <w:szCs w:val="21"/>
        </w:rPr>
        <w:t>术语和定义</w:t>
      </w:r>
      <w:bookmarkEnd w:id="7"/>
    </w:p>
    <w:p w14:paraId="016C63DD">
      <w:pPr>
        <w:ind w:firstLine="420" w:firstLineChars="200"/>
        <w:jc w:val="left"/>
        <w:rPr>
          <w:rFonts w:hint="eastAsia" w:ascii="宋体" w:hAnsi="宋体" w:eastAsia="宋体" w:cs="Times New Roman"/>
          <w:bCs/>
          <w:szCs w:val="21"/>
        </w:rPr>
      </w:pPr>
      <w:r>
        <w:rPr>
          <w:rFonts w:hint="eastAsia" w:ascii="宋体" w:hAnsi="宋体" w:eastAsia="宋体" w:cs="Times New Roman"/>
          <w:bCs/>
          <w:szCs w:val="21"/>
        </w:rPr>
        <w:t>下列术语和定义适用于本文件。</w:t>
      </w:r>
    </w:p>
    <w:p w14:paraId="363FBDD3">
      <w:pPr>
        <w:pStyle w:val="53"/>
        <w:jc w:val="both"/>
        <w:outlineLvl w:val="9"/>
        <w:rPr>
          <w:rFonts w:ascii="黑体" w:hAnsi="黑体"/>
        </w:rPr>
      </w:pPr>
      <w:r>
        <w:rPr>
          <w:rFonts w:hint="eastAsia" w:ascii="黑体" w:hAnsi="黑体"/>
        </w:rPr>
        <w:t>3.1</w:t>
      </w:r>
    </w:p>
    <w:p w14:paraId="46620565">
      <w:pPr>
        <w:pStyle w:val="53"/>
        <w:spacing w:before="0" w:beforeLines="0" w:after="0" w:afterLines="0"/>
        <w:ind w:left="0" w:firstLine="420" w:firstLineChars="200"/>
        <w:jc w:val="both"/>
        <w:outlineLvl w:val="9"/>
        <w:rPr>
          <w:rFonts w:ascii="Times New Roman" w:hAnsi="Times New Roman"/>
          <w:b/>
          <w:bCs/>
        </w:rPr>
      </w:pPr>
      <w:r>
        <w:rPr>
          <w:rFonts w:hint="eastAsia"/>
        </w:rPr>
        <w:t xml:space="preserve">疼痛视觉模拟评分 </w:t>
      </w:r>
      <w:r>
        <w:rPr>
          <w:rFonts w:hint="eastAsia" w:ascii="Times New Roman" w:hAnsi="Times New Roman"/>
          <w:b w:val="0"/>
          <w:bCs w:val="0"/>
        </w:rPr>
        <w:t>Visual analog scale, VAS</w:t>
      </w:r>
    </w:p>
    <w:p w14:paraId="3975CC68">
      <w:pPr>
        <w:pStyle w:val="48"/>
        <w:rPr>
          <w:rFonts w:ascii="Times New Roman"/>
        </w:rPr>
      </w:pPr>
      <w:r>
        <w:rPr>
          <w:rFonts w:hint="default" w:ascii="Times New Roman"/>
        </w:rPr>
        <w:t>用于患者主观疼痛量化</w:t>
      </w:r>
      <w:r>
        <w:rPr>
          <w:rFonts w:ascii="Times New Roman"/>
        </w:rPr>
        <w:t>。</w:t>
      </w:r>
    </w:p>
    <w:p w14:paraId="772F8E04">
      <w:pPr>
        <w:pStyle w:val="48"/>
        <w:ind w:firstLine="360"/>
        <w:rPr>
          <w:rFonts w:ascii="Times New Roman"/>
        </w:rPr>
      </w:pPr>
      <w:r>
        <w:rPr>
          <w:rFonts w:hint="default" w:ascii="Times New Roman" w:hAnsi="Times New Roman" w:eastAsia="黑体"/>
          <w:sz w:val="18"/>
          <w:szCs w:val="18"/>
        </w:rPr>
        <w:t>注：</w:t>
      </w:r>
      <w:r>
        <w:rPr>
          <w:rFonts w:hint="default" w:ascii="Times New Roman"/>
          <w:sz w:val="18"/>
          <w:szCs w:val="18"/>
        </w:rPr>
        <w:t>临床使用时将有刻度的一面背向病人，让病人在直尺上标出能代表自己疼痛程度的相应位置，医师根据病人标出的位置为其评出分数，临床评定以“0～2”分为“优”，“3～5”分为“良”，“6～8”分为 “可”，&gt;“8”分为“差”。</w:t>
      </w:r>
    </w:p>
    <w:p w14:paraId="7668204B">
      <w:pPr>
        <w:pStyle w:val="53"/>
        <w:jc w:val="both"/>
        <w:outlineLvl w:val="9"/>
        <w:rPr>
          <w:rFonts w:ascii="黑体" w:hAnsi="黑体"/>
        </w:rPr>
      </w:pPr>
      <w:r>
        <w:rPr>
          <w:rFonts w:hint="eastAsia" w:ascii="黑体" w:hAnsi="黑体"/>
        </w:rPr>
        <w:t>3.2</w:t>
      </w:r>
    </w:p>
    <w:p w14:paraId="13ABCC5E">
      <w:pPr>
        <w:pStyle w:val="53"/>
        <w:spacing w:before="0" w:beforeLines="0" w:after="0" w:afterLines="0"/>
        <w:ind w:left="0" w:firstLine="420" w:firstLineChars="200"/>
        <w:jc w:val="both"/>
        <w:outlineLvl w:val="9"/>
        <w:rPr>
          <w:rFonts w:ascii="Times New Roman" w:hAnsi="Times New Roman"/>
          <w:b w:val="0"/>
          <w:bCs w:val="0"/>
        </w:rPr>
      </w:pPr>
      <w:r>
        <w:rPr>
          <w:rFonts w:hint="eastAsia" w:ascii="Times New Roman" w:hAnsi="Times New Roman"/>
        </w:rPr>
        <w:t>Harris</w:t>
      </w:r>
      <w:r>
        <w:rPr>
          <w:rFonts w:hint="eastAsia"/>
        </w:rPr>
        <w:t>髋关节功能评分</w:t>
      </w:r>
      <w:r>
        <w:rPr>
          <w:rFonts w:hint="eastAsia"/>
          <w:color w:val="6690FF"/>
        </w:rPr>
        <w:t xml:space="preserve"> </w:t>
      </w:r>
      <w:r>
        <w:rPr>
          <w:rFonts w:hint="eastAsia" w:ascii="Times New Roman" w:hAnsi="Times New Roman"/>
          <w:b w:val="0"/>
          <w:bCs w:val="0"/>
        </w:rPr>
        <w:t xml:space="preserve">Harris </w:t>
      </w:r>
      <w:r>
        <w:rPr>
          <w:rFonts w:hint="eastAsia" w:ascii="Times New Roman" w:hAnsi="Times New Roman"/>
        </w:rPr>
        <w:t>h</w:t>
      </w:r>
      <w:r>
        <w:rPr>
          <w:rFonts w:hint="eastAsia" w:ascii="Times New Roman" w:hAnsi="Times New Roman"/>
          <w:b w:val="0"/>
          <w:bCs w:val="0"/>
        </w:rPr>
        <w:t xml:space="preserve">ip </w:t>
      </w:r>
      <w:r>
        <w:rPr>
          <w:rFonts w:hint="eastAsia" w:ascii="Times New Roman" w:hAnsi="Times New Roman"/>
        </w:rPr>
        <w:t>s</w:t>
      </w:r>
      <w:r>
        <w:rPr>
          <w:rFonts w:hint="eastAsia" w:ascii="Times New Roman" w:hAnsi="Times New Roman"/>
          <w:b w:val="0"/>
          <w:bCs w:val="0"/>
        </w:rPr>
        <w:t xml:space="preserve">coring </w:t>
      </w:r>
      <w:r>
        <w:rPr>
          <w:rFonts w:hint="eastAsia" w:ascii="Times New Roman" w:hAnsi="Times New Roman"/>
        </w:rPr>
        <w:t>s</w:t>
      </w:r>
      <w:r>
        <w:rPr>
          <w:rFonts w:hint="eastAsia" w:ascii="Times New Roman" w:hAnsi="Times New Roman"/>
          <w:b w:val="0"/>
          <w:bCs w:val="0"/>
        </w:rPr>
        <w:t>ystem</w:t>
      </w:r>
    </w:p>
    <w:p w14:paraId="40CBF403">
      <w:pPr>
        <w:pStyle w:val="48"/>
        <w:ind w:firstLineChars="200"/>
      </w:pPr>
      <w:r>
        <w:rPr>
          <w:rFonts w:hint="eastAsia"/>
        </w:rPr>
        <w:t>用于量化评价髋关节在术前和术后的功能状态，并进行统计学处理和比较。</w:t>
      </w:r>
    </w:p>
    <w:p w14:paraId="6B5CE3F7">
      <w:pPr>
        <w:pStyle w:val="48"/>
        <w:ind w:firstLine="360" w:firstLineChars="200"/>
        <w:rPr>
          <w:rFonts w:ascii="Times New Roman"/>
          <w:sz w:val="18"/>
          <w:szCs w:val="18"/>
        </w:rPr>
      </w:pPr>
      <w:r>
        <w:rPr>
          <w:rFonts w:hint="default" w:ascii="Times New Roman" w:hAnsi="Times New Roman" w:eastAsia="宋体"/>
          <w:sz w:val="18"/>
          <w:szCs w:val="18"/>
        </w:rPr>
        <w:t>注：</w:t>
      </w:r>
      <w:r>
        <w:rPr>
          <w:rFonts w:hint="default" w:ascii="Times New Roman"/>
          <w:sz w:val="18"/>
          <w:szCs w:val="18"/>
        </w:rPr>
        <w:t>在Harris系统中，例如对于疼痛的评分，满分44分说明患者不痛或不明显，0分则是卧床仍有剧痛，因疼痛被迫卧床，因疼痛跛行。而对于功能的评分，如果步态正常为11分，不能行走为0分，出现跛行则是1分。 此外，还包括是否需要助行器、行走距离、功能性活动、下肢畸形的评分标准。</w:t>
      </w:r>
    </w:p>
    <w:p w14:paraId="65A26281">
      <w:pPr>
        <w:pStyle w:val="53"/>
        <w:jc w:val="both"/>
        <w:outlineLvl w:val="9"/>
        <w:rPr>
          <w:rFonts w:ascii="黑体" w:hAnsi="黑体"/>
        </w:rPr>
      </w:pPr>
      <w:r>
        <w:rPr>
          <w:rFonts w:hint="eastAsia" w:ascii="黑体" w:hAnsi="黑体"/>
        </w:rPr>
        <w:t>3.3</w:t>
      </w:r>
    </w:p>
    <w:p w14:paraId="21A9DEBC">
      <w:pPr>
        <w:pStyle w:val="53"/>
        <w:spacing w:before="0" w:beforeLines="0" w:after="0" w:afterLines="0"/>
        <w:ind w:left="0" w:firstLine="420" w:firstLineChars="200"/>
        <w:jc w:val="both"/>
        <w:outlineLvl w:val="9"/>
        <w:rPr>
          <w:rFonts w:ascii="Times New Roman" w:hAnsi="Times New Roman"/>
          <w:b w:val="0"/>
          <w:bCs w:val="0"/>
        </w:rPr>
      </w:pPr>
      <w:r>
        <w:rPr>
          <w:rFonts w:hint="eastAsia" w:ascii="Times New Roman" w:hAnsi="Times New Roman"/>
        </w:rPr>
        <w:t>WOMAC</w:t>
      </w:r>
      <w:r>
        <w:rPr>
          <w:rFonts w:hint="eastAsia"/>
        </w:rPr>
        <w:t xml:space="preserve">评分 </w:t>
      </w:r>
      <w:r>
        <w:rPr>
          <w:rFonts w:hint="eastAsia" w:ascii="Times New Roman" w:hAnsi="Times New Roman"/>
          <w:b w:val="0"/>
          <w:bCs w:val="0"/>
        </w:rPr>
        <w:t>Western Ontario McMasteruniversities osteoarthritis index</w:t>
      </w:r>
    </w:p>
    <w:p w14:paraId="0CD28D0B">
      <w:pPr>
        <w:pStyle w:val="48"/>
        <w:ind w:firstLineChars="200"/>
      </w:pPr>
      <w:r>
        <w:t>反映</w:t>
      </w:r>
      <w:r>
        <w:rPr>
          <w:rFonts w:hint="eastAsia"/>
        </w:rPr>
        <w:t>患者相关症状及体征来评估其关节炎的严重程度及治疗效果</w:t>
      </w:r>
      <w:r>
        <w:t>。</w:t>
      </w:r>
    </w:p>
    <w:p w14:paraId="0479A210">
      <w:pPr>
        <w:pStyle w:val="48"/>
        <w:ind w:firstLine="360" w:firstLineChars="200"/>
        <w:rPr>
          <w:rFonts w:ascii="Times New Roman"/>
          <w:sz w:val="18"/>
          <w:szCs w:val="18"/>
        </w:rPr>
      </w:pPr>
      <w:r>
        <w:rPr>
          <w:rFonts w:hint="eastAsia" w:ascii="Times New Roman" w:hAnsi="Times New Roman" w:eastAsia="宋体"/>
          <w:sz w:val="18"/>
          <w:szCs w:val="18"/>
        </w:rPr>
        <w:t>注：</w:t>
      </w:r>
      <w:r>
        <w:rPr>
          <w:rFonts w:hint="eastAsia" w:ascii="Times New Roman"/>
          <w:sz w:val="18"/>
          <w:szCs w:val="18"/>
        </w:rPr>
        <w:t>美国西部Ontario和McMaster大学骨关节炎指数评分，分为疼痛、僵硬、关节功能三大方面来评估膝关节炎的结构和功能。</w:t>
      </w:r>
    </w:p>
    <w:p w14:paraId="494AE2BB">
      <w:pPr>
        <w:pStyle w:val="53"/>
        <w:jc w:val="both"/>
        <w:outlineLvl w:val="9"/>
        <w:rPr>
          <w:rFonts w:ascii="黑体" w:hAnsi="黑体"/>
        </w:rPr>
      </w:pPr>
      <w:r>
        <w:rPr>
          <w:rFonts w:hint="eastAsia" w:ascii="黑体" w:hAnsi="黑体"/>
        </w:rPr>
        <w:t>3.4</w:t>
      </w:r>
    </w:p>
    <w:p w14:paraId="58E8EC22">
      <w:pPr>
        <w:pStyle w:val="53"/>
        <w:spacing w:before="0" w:beforeLines="0" w:after="0" w:afterLines="0"/>
        <w:ind w:left="142" w:firstLine="315" w:firstLineChars="150"/>
        <w:outlineLvl w:val="9"/>
        <w:rPr>
          <w:rFonts w:ascii="Times New Roman" w:hAnsi="Times New Roman"/>
          <w:b/>
          <w:bCs/>
        </w:rPr>
      </w:pPr>
      <w:r>
        <w:rPr>
          <w:rFonts w:hint="eastAsia" w:ascii="Times New Roman" w:hAnsi="Times New Roman"/>
        </w:rPr>
        <w:t>KSS</w:t>
      </w:r>
      <w:r>
        <w:rPr>
          <w:rFonts w:hint="eastAsia"/>
        </w:rPr>
        <w:t>评分</w:t>
      </w:r>
      <w:r>
        <w:rPr>
          <w:rFonts w:hint="eastAsia"/>
          <w:color w:val="6690FF"/>
        </w:rPr>
        <w:t xml:space="preserve"> </w:t>
      </w:r>
      <w:r>
        <w:rPr>
          <w:rFonts w:hint="eastAsia" w:ascii="Times New Roman" w:hAnsi="Times New Roman"/>
          <w:b w:val="0"/>
          <w:bCs w:val="0"/>
        </w:rPr>
        <w:t>American knee society knee score</w:t>
      </w:r>
      <w:r>
        <w:rPr>
          <w:rFonts w:hint="eastAsia"/>
        </w:rPr>
        <w:t xml:space="preserve"> </w:t>
      </w:r>
    </w:p>
    <w:p w14:paraId="7AB7CA23">
      <w:pPr>
        <w:pStyle w:val="48"/>
        <w:ind w:firstLineChars="0"/>
        <w:rPr>
          <w:rFonts w:ascii="Times New Roman" w:eastAsia="黑体"/>
          <w:szCs w:val="21"/>
        </w:rPr>
      </w:pPr>
      <w:r>
        <w:rPr>
          <w:rFonts w:hint="default" w:ascii="Times New Roman"/>
          <w:szCs w:val="21"/>
        </w:rPr>
        <w:t>KSS是一个用于评估膝关节功能的工具，主要用于全膝关节置换术患者在术前和术后评估膝关节功能</w:t>
      </w:r>
      <w:r>
        <w:rPr>
          <w:rFonts w:hint="eastAsia" w:ascii="Times New Roman" w:eastAsia="黑体"/>
          <w:szCs w:val="21"/>
        </w:rPr>
        <w:t>。</w:t>
      </w:r>
    </w:p>
    <w:p w14:paraId="77D28F3B">
      <w:pPr>
        <w:pStyle w:val="48"/>
        <w:ind w:firstLine="360" w:firstLineChars="200"/>
        <w:rPr>
          <w:rFonts w:ascii="Times New Roman"/>
          <w:sz w:val="18"/>
          <w:szCs w:val="18"/>
        </w:rPr>
      </w:pPr>
      <w:r>
        <w:rPr>
          <w:rFonts w:hint="eastAsia" w:ascii="Times New Roman" w:hAnsi="Times New Roman" w:eastAsia="宋体"/>
          <w:sz w:val="18"/>
          <w:szCs w:val="18"/>
        </w:rPr>
        <w:t>注：</w:t>
      </w:r>
      <w:r>
        <w:rPr>
          <w:rFonts w:hint="eastAsia" w:ascii="Times New Roman"/>
          <w:sz w:val="18"/>
          <w:szCs w:val="18"/>
        </w:rPr>
        <w:t>用于临床诊断评估及临床治疗指导，不含有个人信息。</w:t>
      </w:r>
    </w:p>
    <w:p w14:paraId="63CDC7A3">
      <w:pPr>
        <w:pStyle w:val="23"/>
        <w:numPr>
          <w:ilvl w:val="0"/>
          <w:numId w:val="2"/>
        </w:numPr>
        <w:spacing w:before="312" w:beforeLines="100" w:after="312" w:afterLines="100"/>
        <w:ind w:firstLine="0" w:firstLineChars="0"/>
        <w:jc w:val="left"/>
        <w:outlineLvl w:val="0"/>
        <w:rPr>
          <w:rFonts w:hint="eastAsia" w:ascii="黑体" w:hAnsi="黑体" w:eastAsia="黑体" w:cs="黑体"/>
          <w:bCs/>
          <w:szCs w:val="21"/>
        </w:rPr>
      </w:pPr>
      <w:bookmarkStart w:id="8" w:name="_Toc216553136"/>
      <w:r>
        <w:rPr>
          <w:rFonts w:hint="eastAsia" w:ascii="黑体" w:hAnsi="黑体" w:eastAsia="黑体" w:cs="黑体"/>
          <w:bCs/>
          <w:szCs w:val="21"/>
        </w:rPr>
        <w:t>缩略语</w:t>
      </w:r>
      <w:bookmarkEnd w:id="8"/>
    </w:p>
    <w:p w14:paraId="6870A622">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下列缩略语适用于本文件。</w:t>
      </w:r>
    </w:p>
    <w:p w14:paraId="44A25219">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SSI：Surgical Site Infection手术部位感染</w:t>
      </w:r>
    </w:p>
    <w:p w14:paraId="22346A91">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PJI：Periprosthetic Joint Infection关节假体周围感染</w:t>
      </w:r>
    </w:p>
    <w:p w14:paraId="4FE8FC37">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THA：Total Hip Arthroplasty全髋关节置换术</w:t>
      </w:r>
    </w:p>
    <w:p w14:paraId="3820A505">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TKA：Total Knee Arthroplasty全膝关节置换术</w:t>
      </w:r>
    </w:p>
    <w:p w14:paraId="57677EE4">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VAS：Visual Analog Scale</w:t>
      </w:r>
      <w:r>
        <w:rPr>
          <w:rFonts w:hint="eastAsia"/>
        </w:rPr>
        <w:t>疼痛视觉模拟评分</w:t>
      </w:r>
    </w:p>
    <w:p w14:paraId="387BD502">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KSS：Knee Society Score</w:t>
      </w:r>
    </w:p>
    <w:p w14:paraId="01A781F3">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WOMAC：Western Ontario and McMaster Universities Osteoarthritis Index</w:t>
      </w:r>
    </w:p>
    <w:p w14:paraId="1231010D">
      <w:pPr>
        <w:pStyle w:val="23"/>
        <w:numPr>
          <w:ilvl w:val="0"/>
          <w:numId w:val="2"/>
        </w:numPr>
        <w:spacing w:before="312" w:beforeLines="100" w:after="312" w:afterLines="100"/>
        <w:ind w:firstLine="0" w:firstLineChars="0"/>
        <w:jc w:val="left"/>
        <w:outlineLvl w:val="0"/>
        <w:rPr>
          <w:rFonts w:hint="eastAsia" w:ascii="黑体" w:hAnsi="黑体" w:eastAsia="黑体" w:cs="黑体"/>
          <w:bCs/>
          <w:szCs w:val="21"/>
        </w:rPr>
      </w:pPr>
      <w:bookmarkStart w:id="9" w:name="_Toc216553137"/>
      <w:r>
        <w:rPr>
          <w:rFonts w:hint="eastAsia" w:ascii="黑体" w:hAnsi="黑体" w:eastAsia="黑体" w:cs="黑体"/>
          <w:bCs/>
          <w:szCs w:val="21"/>
        </w:rPr>
        <w:t>关键要素</w:t>
      </w:r>
      <w:bookmarkEnd w:id="9"/>
    </w:p>
    <w:p w14:paraId="7D0204EB">
      <w:pPr>
        <w:pStyle w:val="48"/>
        <w:jc w:val="left"/>
        <w:rPr>
          <w:rFonts w:ascii="Times New Roman"/>
        </w:rPr>
      </w:pPr>
      <w:r>
        <w:rPr>
          <w:rFonts w:hint="default" w:ascii="Times New Roman"/>
        </w:rPr>
        <w:t>髋膝关节术后手术部位感染的数据采集及应用的要素包括数据采集、数据传输、数据存储、数据应用</w:t>
      </w:r>
      <w:r>
        <w:rPr>
          <w:rFonts w:hint="default" w:ascii="Times New Roman"/>
          <w:highlight w:val="none"/>
        </w:rPr>
        <w:t>和数据安全，具体应用时</w:t>
      </w:r>
      <w:r>
        <w:rPr>
          <w:rFonts w:ascii="Times New Roman"/>
          <w:highlight w:val="none"/>
        </w:rPr>
        <w:t>每一环节应依据疾病特征、随访频率和研究需求建立标准化流程</w:t>
      </w:r>
      <w:r>
        <w:rPr>
          <w:rFonts w:hint="default" w:ascii="Times New Roman"/>
          <w:highlight w:val="none"/>
        </w:rPr>
        <w:t>，如图1所示。</w:t>
      </w:r>
    </w:p>
    <w:p w14:paraId="5183B5BA">
      <w:pPr>
        <w:pStyle w:val="48"/>
        <w:ind w:firstLine="0" w:firstLineChars="0"/>
        <w:jc w:val="center"/>
      </w:pPr>
      <w:r>
        <w:rPr>
          <w:rFonts w:hint="eastAsia"/>
        </w:rPr>
        <w:drawing>
          <wp:inline distT="0" distB="0" distL="114300" distR="114300">
            <wp:extent cx="3630295" cy="2315210"/>
            <wp:effectExtent l="0" t="0" r="1905" b="8890"/>
            <wp:docPr id="12" name="图片 12" descr="174287200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42872005001"/>
                    <pic:cNvPicPr>
                      <a:picLocks noChangeAspect="1"/>
                    </pic:cNvPicPr>
                  </pic:nvPicPr>
                  <pic:blipFill>
                    <a:blip r:embed="rId18"/>
                    <a:stretch>
                      <a:fillRect/>
                    </a:stretch>
                  </pic:blipFill>
                  <pic:spPr>
                    <a:xfrm>
                      <a:off x="0" y="0"/>
                      <a:ext cx="3630295" cy="2315210"/>
                    </a:xfrm>
                    <a:prstGeom prst="rect">
                      <a:avLst/>
                    </a:prstGeom>
                  </pic:spPr>
                </pic:pic>
              </a:graphicData>
            </a:graphic>
          </wp:inline>
        </w:drawing>
      </w:r>
    </w:p>
    <w:p w14:paraId="44DF76AA">
      <w:pPr>
        <w:pStyle w:val="23"/>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rPr>
        <w:t>图1 髋膝关节术后手术部位感染的数据采集及应用要素</w:t>
      </w:r>
    </w:p>
    <w:p w14:paraId="4BD82648">
      <w:pPr>
        <w:pStyle w:val="23"/>
        <w:numPr>
          <w:ilvl w:val="0"/>
          <w:numId w:val="2"/>
        </w:numPr>
        <w:spacing w:before="312" w:beforeLines="100" w:after="312" w:afterLines="100"/>
        <w:ind w:firstLineChars="0"/>
        <w:jc w:val="left"/>
        <w:outlineLvl w:val="0"/>
        <w:rPr>
          <w:rFonts w:ascii="黑体" w:hAnsi="黑体" w:eastAsia="黑体" w:cs="黑体"/>
          <w:bCs/>
          <w:szCs w:val="21"/>
        </w:rPr>
      </w:pPr>
      <w:bookmarkStart w:id="10" w:name="_Toc216553138"/>
      <w:bookmarkStart w:id="11" w:name="_Toc878018676"/>
      <w:r>
        <w:rPr>
          <w:rFonts w:hint="eastAsia" w:ascii="黑体" w:hAnsi="黑体" w:eastAsia="黑体" w:cs="黑体"/>
          <w:bCs/>
          <w:szCs w:val="21"/>
        </w:rPr>
        <w:t>要素规范</w:t>
      </w:r>
      <w:bookmarkEnd w:id="10"/>
      <w:bookmarkEnd w:id="11"/>
    </w:p>
    <w:p w14:paraId="3E417FC8">
      <w:pPr>
        <w:pStyle w:val="53"/>
        <w:outlineLvl w:val="9"/>
        <w:rPr>
          <w:highlight w:val="none"/>
        </w:rPr>
      </w:pPr>
      <w:bookmarkStart w:id="12" w:name="_Toc512593285"/>
      <w:bookmarkStart w:id="13" w:name="_Toc512566428"/>
      <w:bookmarkStart w:id="14" w:name="_Toc1499748995"/>
      <w:r>
        <w:rPr>
          <w:rFonts w:hint="eastAsia"/>
          <w:highlight w:val="none"/>
        </w:rPr>
        <w:t>6.</w:t>
      </w:r>
      <w:r>
        <w:rPr>
          <w:highlight w:val="none"/>
        </w:rPr>
        <w:t>1</w:t>
      </w:r>
      <w:bookmarkEnd w:id="12"/>
      <w:bookmarkEnd w:id="13"/>
      <w:r>
        <w:rPr>
          <w:rFonts w:hint="eastAsia"/>
          <w:highlight w:val="none"/>
        </w:rPr>
        <w:t xml:space="preserve"> 分类体系</w:t>
      </w:r>
      <w:bookmarkEnd w:id="14"/>
    </w:p>
    <w:p w14:paraId="71CFFD83">
      <w:pPr>
        <w:pStyle w:val="48"/>
        <w:spacing w:before="0" w:beforeLines="-2147483648" w:after="0" w:afterLines="-2147483648"/>
        <w:ind w:firstLine="0" w:firstLineChars="0"/>
        <w:outlineLvl w:val="9"/>
        <w:rPr>
          <w:rFonts w:hint="eastAsia" w:ascii="黑体" w:hAnsi="黑体" w:eastAsia="黑体"/>
          <w:highlight w:val="none"/>
        </w:rPr>
      </w:pPr>
      <w:bookmarkStart w:id="15" w:name="_Toc1265794126"/>
      <w:r>
        <w:rPr>
          <w:rFonts w:hint="eastAsia" w:ascii="黑体" w:hAnsi="黑体" w:eastAsia="黑体"/>
          <w:highlight w:val="none"/>
        </w:rPr>
        <w:t>6.1.1 数据分类</w:t>
      </w:r>
      <w:bookmarkEnd w:id="15"/>
    </w:p>
    <w:p w14:paraId="533D6CF8">
      <w:pPr>
        <w:pStyle w:val="6"/>
        <w:shd w:val="clear" w:color="auto" w:fill="FFFFFF"/>
        <w:spacing w:before="0" w:beforeAutospacing="0" w:after="0" w:afterAutospacing="0"/>
        <w:ind w:left="0" w:firstLine="404" w:firstLineChars="200"/>
        <w:jc w:val="both"/>
        <w:rPr>
          <w:rFonts w:ascii="Times New Roman" w:hAnsi="Times New Roman" w:cs="Times New Roman"/>
          <w:color w:val="000000" w:themeColor="text1"/>
          <w:spacing w:val="-4"/>
          <w:sz w:val="21"/>
          <w14:textFill>
            <w14:solidFill>
              <w14:schemeClr w14:val="tx1"/>
            </w14:solidFill>
          </w14:textFill>
        </w:rPr>
      </w:pPr>
      <w:r>
        <w:rPr>
          <w:rFonts w:hint="eastAsia" w:ascii="Times New Roman" w:hAnsi="Times New Roman" w:cs="Times New Roman"/>
          <w:color w:val="000000" w:themeColor="text1"/>
          <w:spacing w:val="-4"/>
          <w:sz w:val="21"/>
          <w14:textFill>
            <w14:solidFill>
              <w14:schemeClr w14:val="tx1"/>
            </w14:solidFill>
          </w14:textFill>
        </w:rPr>
        <w:t>可采集的数据包括髋膝关节术后手术部位感染临床诊疗中所涉及通过直接或间接采集得到的数据，也包含对以上方式获取的数据进行二次加工得到的数据。数据形式涵盖：数值信号、编码、文字、图片、语音、视频等。髋膝关节术后手术部位感染数据类别及定义、采集内容、采集方式和主要形式参见表1。</w:t>
      </w:r>
    </w:p>
    <w:p w14:paraId="768A52F6">
      <w:pPr>
        <w:spacing w:line="360" w:lineRule="exact"/>
        <w:ind w:firstLine="420"/>
        <w:jc w:val="center"/>
        <w:rPr>
          <w:rFonts w:hint="eastAsia" w:ascii="黑体" w:hAnsi="黑体" w:eastAsia="黑体" w:cs="Times New Roman Regular"/>
          <w:lang w:bidi="ar"/>
        </w:rPr>
      </w:pPr>
      <w:r>
        <w:rPr>
          <w:rFonts w:ascii="黑体" w:hAnsi="黑体" w:eastAsia="黑体" w:cs="Times New Roman Regular"/>
          <w:lang w:bidi="ar"/>
        </w:rPr>
        <w:t>表</w:t>
      </w:r>
      <w:r>
        <w:rPr>
          <w:rFonts w:ascii="Times New Roman" w:hAnsi="Times New Roman" w:eastAsia="黑体" w:cs="Times New Roman"/>
          <w:lang w:bidi="ar"/>
        </w:rPr>
        <w:t xml:space="preserve">1 </w:t>
      </w:r>
      <w:r>
        <w:rPr>
          <w:rFonts w:hint="default" w:ascii="Times New Roman" w:hAnsi="Times New Roman" w:eastAsia="黑体" w:cs="Times New Roman"/>
          <w:lang w:bidi="ar"/>
        </w:rPr>
        <w:t>髋</w:t>
      </w:r>
      <w:r>
        <w:rPr>
          <w:rFonts w:hint="eastAsia" w:ascii="黑体" w:hAnsi="黑体" w:eastAsia="黑体" w:cs="Times New Roman Regular"/>
          <w:lang w:bidi="ar"/>
        </w:rPr>
        <w:t>膝关节术后手术部位感染相关</w:t>
      </w:r>
      <w:r>
        <w:rPr>
          <w:rFonts w:ascii="黑体" w:hAnsi="黑体" w:eastAsia="黑体" w:cs="Times New Roman Regular"/>
          <w:lang w:bidi="ar"/>
        </w:rPr>
        <w:t>数据分类</w:t>
      </w:r>
    </w:p>
    <w:tbl>
      <w:tblPr>
        <w:tblStyle w:val="17"/>
        <w:tblW w:w="91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10"/>
        <w:gridCol w:w="2042"/>
        <w:gridCol w:w="3713"/>
        <w:gridCol w:w="2117"/>
      </w:tblGrid>
      <w:tr w14:paraId="1B350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310" w:type="dxa"/>
            <w:vAlign w:val="center"/>
          </w:tcPr>
          <w:p w14:paraId="339DA4A6">
            <w:pPr>
              <w:jc w:val="center"/>
              <w:rPr>
                <w:rFonts w:ascii="Times New Roman" w:hAnsi="Times New Roman" w:eastAsia="宋体" w:cs="Times New Roman"/>
                <w:b/>
                <w:sz w:val="21"/>
                <w:szCs w:val="21"/>
                <w:lang w:bidi="ar"/>
              </w:rPr>
            </w:pPr>
            <w:r>
              <w:rPr>
                <w:rFonts w:ascii="Times New Roman" w:hAnsi="Times New Roman" w:eastAsia="宋体" w:cs="Times New Roman"/>
                <w:b/>
                <w:sz w:val="21"/>
                <w:szCs w:val="21"/>
                <w:lang w:bidi="ar"/>
              </w:rPr>
              <w:t>数据类别</w:t>
            </w:r>
          </w:p>
        </w:tc>
        <w:tc>
          <w:tcPr>
            <w:tcW w:w="2042" w:type="dxa"/>
            <w:vAlign w:val="center"/>
          </w:tcPr>
          <w:p w14:paraId="41C242C1">
            <w:pPr>
              <w:jc w:val="center"/>
              <w:rPr>
                <w:rFonts w:ascii="Times New Roman" w:hAnsi="Times New Roman" w:eastAsia="宋体" w:cs="Times New Roman"/>
                <w:b/>
                <w:sz w:val="21"/>
                <w:szCs w:val="21"/>
                <w:lang w:bidi="ar"/>
              </w:rPr>
            </w:pPr>
            <w:r>
              <w:rPr>
                <w:rFonts w:ascii="Times New Roman" w:hAnsi="Times New Roman" w:eastAsia="宋体" w:cs="Times New Roman"/>
                <w:b/>
                <w:sz w:val="21"/>
                <w:szCs w:val="21"/>
                <w:lang w:bidi="ar"/>
              </w:rPr>
              <w:t>定义</w:t>
            </w:r>
          </w:p>
        </w:tc>
        <w:tc>
          <w:tcPr>
            <w:tcW w:w="3713" w:type="dxa"/>
            <w:vAlign w:val="center"/>
          </w:tcPr>
          <w:p w14:paraId="5487C6C5">
            <w:pPr>
              <w:jc w:val="center"/>
              <w:rPr>
                <w:rFonts w:ascii="Times New Roman" w:hAnsi="Times New Roman" w:eastAsia="宋体" w:cs="Times New Roman"/>
                <w:b/>
                <w:sz w:val="21"/>
                <w:szCs w:val="21"/>
                <w:lang w:bidi="ar"/>
              </w:rPr>
            </w:pPr>
            <w:r>
              <w:rPr>
                <w:rFonts w:ascii="Times New Roman" w:hAnsi="Times New Roman" w:eastAsia="宋体" w:cs="Times New Roman"/>
                <w:b/>
                <w:sz w:val="21"/>
                <w:szCs w:val="21"/>
                <w:lang w:bidi="ar"/>
              </w:rPr>
              <w:t>内容</w:t>
            </w:r>
          </w:p>
        </w:tc>
        <w:tc>
          <w:tcPr>
            <w:tcW w:w="2117" w:type="dxa"/>
            <w:vAlign w:val="center"/>
          </w:tcPr>
          <w:p w14:paraId="77E1598A">
            <w:pPr>
              <w:jc w:val="center"/>
              <w:rPr>
                <w:rFonts w:ascii="Times New Roman" w:hAnsi="Times New Roman" w:eastAsia="宋体" w:cs="Times New Roman"/>
                <w:b/>
                <w:sz w:val="21"/>
                <w:szCs w:val="21"/>
                <w:lang w:bidi="ar"/>
              </w:rPr>
            </w:pPr>
            <w:r>
              <w:rPr>
                <w:rFonts w:ascii="Times New Roman" w:hAnsi="Times New Roman" w:eastAsia="宋体" w:cs="Times New Roman"/>
                <w:b/>
                <w:sz w:val="21"/>
                <w:szCs w:val="21"/>
                <w:lang w:bidi="ar"/>
              </w:rPr>
              <w:t>采集方式</w:t>
            </w:r>
            <w:r>
              <w:rPr>
                <w:rFonts w:hint="default" w:ascii="Times New Roman" w:hAnsi="Times New Roman" w:eastAsia="宋体" w:cs="Times New Roman"/>
                <w:b/>
                <w:sz w:val="21"/>
                <w:szCs w:val="21"/>
                <w:lang w:bidi="ar"/>
              </w:rPr>
              <w:t>和主要形式</w:t>
            </w:r>
          </w:p>
        </w:tc>
      </w:tr>
      <w:tr w14:paraId="49905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0" w:type="dxa"/>
            <w:vAlign w:val="center"/>
          </w:tcPr>
          <w:p w14:paraId="5D071DD1">
            <w:pPr>
              <w:jc w:val="center"/>
              <w:rPr>
                <w:rFonts w:ascii="Times New Roman" w:hAnsi="Times New Roman" w:eastAsia="宋体" w:cs="Times New Roman"/>
                <w:sz w:val="21"/>
                <w:szCs w:val="21"/>
                <w:lang w:bidi="ar"/>
              </w:rPr>
            </w:pPr>
            <w:r>
              <w:rPr>
                <w:rFonts w:ascii="Times New Roman" w:hAnsi="Times New Roman" w:eastAsia="宋体" w:cs="Times New Roman"/>
                <w:sz w:val="21"/>
                <w:szCs w:val="21"/>
                <w:lang w:bidi="ar"/>
              </w:rPr>
              <w:t>个人基本信息</w:t>
            </w:r>
          </w:p>
        </w:tc>
        <w:tc>
          <w:tcPr>
            <w:tcW w:w="2042" w:type="dxa"/>
            <w:vAlign w:val="center"/>
          </w:tcPr>
          <w:p w14:paraId="750FBF7A">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描述患者个人身份特征的人口学数据，用于唯一识别和队列匹配。</w:t>
            </w:r>
          </w:p>
        </w:tc>
        <w:tc>
          <w:tcPr>
            <w:tcW w:w="3713" w:type="dxa"/>
            <w:vAlign w:val="center"/>
          </w:tcPr>
          <w:p w14:paraId="232F5535">
            <w:pPr>
              <w:rPr>
                <w:rFonts w:hint="eastAsia" w:ascii="Times New Roman" w:hAnsi="Times New Roman" w:eastAsia="宋体" w:cs="Times New Roman"/>
                <w:sz w:val="21"/>
                <w:szCs w:val="21"/>
                <w:lang w:bidi="ar"/>
              </w:rPr>
            </w:pPr>
            <w:r>
              <w:rPr>
                <w:rFonts w:ascii="Times New Roman" w:hAnsi="Times New Roman" w:eastAsia="宋体" w:cs="Times New Roman"/>
                <w:sz w:val="21"/>
                <w:szCs w:val="21"/>
                <w:lang w:bidi="ar"/>
              </w:rPr>
              <w:t>可以描述/识别自然人的数据。包括</w:t>
            </w:r>
            <w:r>
              <w:rPr>
                <w:rFonts w:hint="default" w:ascii="Times New Roman" w:hAnsi="Times New Roman" w:eastAsia="宋体" w:cs="Times New Roman"/>
                <w:sz w:val="21"/>
                <w:szCs w:val="21"/>
                <w:lang w:bidi="ar"/>
              </w:rPr>
              <w:t>姓名、性别、年龄、证件类型与号码、联系方式、民族、职业、婚姻状况、住址等</w:t>
            </w:r>
            <w:r>
              <w:rPr>
                <w:rFonts w:ascii="Times New Roman" w:hAnsi="Times New Roman" w:eastAsia="宋体" w:cs="Times New Roman"/>
                <w:sz w:val="21"/>
                <w:szCs w:val="21"/>
                <w:lang w:bidi="ar"/>
              </w:rPr>
              <w:t>。</w:t>
            </w:r>
          </w:p>
        </w:tc>
        <w:tc>
          <w:tcPr>
            <w:tcW w:w="2117" w:type="dxa"/>
            <w:vAlign w:val="center"/>
          </w:tcPr>
          <w:p w14:paraId="69E4905E">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来源于门诊/住院HIS、EMR系统。</w:t>
            </w:r>
          </w:p>
          <w:p w14:paraId="0083563F">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主要形式：文本、编码、数字、结构化字段。</w:t>
            </w:r>
          </w:p>
        </w:tc>
      </w:tr>
      <w:tr w14:paraId="7443D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0" w:type="dxa"/>
            <w:vAlign w:val="center"/>
          </w:tcPr>
          <w:p w14:paraId="41936D0C">
            <w:pPr>
              <w:jc w:val="cente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基础疾病与既往史信息</w:t>
            </w:r>
          </w:p>
        </w:tc>
        <w:tc>
          <w:tcPr>
            <w:tcW w:w="2042" w:type="dxa"/>
            <w:vAlign w:val="center"/>
          </w:tcPr>
          <w:p w14:paraId="4FCB3B3A">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反映患者手术前的基础健康状况、既往疾病、过敏史及手术史的数据。</w:t>
            </w:r>
          </w:p>
        </w:tc>
        <w:tc>
          <w:tcPr>
            <w:tcW w:w="3713" w:type="dxa"/>
            <w:vAlign w:val="center"/>
          </w:tcPr>
          <w:p w14:paraId="42AC000E">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包括既往疾病史、过敏史、感染史、手术史、外伤史、用药史、家族史等。</w:t>
            </w:r>
          </w:p>
        </w:tc>
        <w:tc>
          <w:tcPr>
            <w:tcW w:w="2117" w:type="dxa"/>
            <w:vAlign w:val="center"/>
          </w:tcPr>
          <w:p w14:paraId="5B8AE6B6">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由医生在EMR录入或由患者自述填写。</w:t>
            </w:r>
          </w:p>
          <w:p w14:paraId="7AC1B4D9">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主要形式：文本记录、编码（ICD/WS/T364）、布尔型。</w:t>
            </w:r>
          </w:p>
        </w:tc>
      </w:tr>
      <w:tr w14:paraId="31BF3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0" w:type="dxa"/>
            <w:vAlign w:val="center"/>
          </w:tcPr>
          <w:p w14:paraId="696D1153">
            <w:pPr>
              <w:jc w:val="cente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围手术期手术信息</w:t>
            </w:r>
          </w:p>
        </w:tc>
        <w:tc>
          <w:tcPr>
            <w:tcW w:w="2042" w:type="dxa"/>
            <w:vAlign w:val="center"/>
          </w:tcPr>
          <w:p w14:paraId="183E9BDC">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描述手术过程、手术方式、器械材料、术中情况等医疗操作的数据。</w:t>
            </w:r>
          </w:p>
        </w:tc>
        <w:tc>
          <w:tcPr>
            <w:tcW w:w="3713" w:type="dxa"/>
            <w:vAlign w:val="center"/>
          </w:tcPr>
          <w:p w14:paraId="34EE0051">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手术名称、手术日期时间、侧别（髋/膝）、手术方式（原发/翻修）、术式（DAIR/一期翻修/二期翻修）、假体材料与型号、术中出血、引流管使用、术中培养采集等。</w:t>
            </w:r>
          </w:p>
          <w:p w14:paraId="298F0283">
            <w:pPr>
              <w:rPr>
                <w:rFonts w:ascii="Times New Roman" w:hAnsi="Times New Roman" w:eastAsia="宋体" w:cs="Times New Roman"/>
                <w:sz w:val="21"/>
                <w:szCs w:val="21"/>
                <w:lang w:bidi="ar"/>
              </w:rPr>
            </w:pPr>
          </w:p>
        </w:tc>
        <w:tc>
          <w:tcPr>
            <w:tcW w:w="2117" w:type="dxa"/>
            <w:vAlign w:val="center"/>
          </w:tcPr>
          <w:p w14:paraId="6E602252">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来源于手术麻醉系统、EMR手术记录。</w:t>
            </w:r>
          </w:p>
          <w:p w14:paraId="79118F9C">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主要形式：文本、数值、编码、时间戳。</w:t>
            </w:r>
          </w:p>
        </w:tc>
      </w:tr>
      <w:tr w14:paraId="5817B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0" w:type="dxa"/>
            <w:vAlign w:val="center"/>
          </w:tcPr>
          <w:p w14:paraId="107532FE">
            <w:pPr>
              <w:jc w:val="cente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感染诊断相关数据</w:t>
            </w:r>
          </w:p>
        </w:tc>
        <w:tc>
          <w:tcPr>
            <w:tcW w:w="2042" w:type="dxa"/>
            <w:vAlign w:val="center"/>
          </w:tcPr>
          <w:p w14:paraId="7B31F22B">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用于判定切口/关节假体感染状态的关键诊断数据。</w:t>
            </w:r>
          </w:p>
        </w:tc>
        <w:tc>
          <w:tcPr>
            <w:tcW w:w="3713" w:type="dxa"/>
            <w:vAlign w:val="center"/>
          </w:tcPr>
          <w:p w14:paraId="462448CB">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感染日期、感染类型（表浅/深部/器械相关）、切口红肿热痛、窦道、渗出颜色/气味、创口愈合情况、ICM评分要素、引流管状态等。</w:t>
            </w:r>
          </w:p>
        </w:tc>
        <w:tc>
          <w:tcPr>
            <w:tcW w:w="2117" w:type="dxa"/>
            <w:vAlign w:val="center"/>
          </w:tcPr>
          <w:p w14:paraId="7909603F">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医生查体记录、感染管理表单。</w:t>
            </w:r>
          </w:p>
          <w:p w14:paraId="77BE3C2E">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主要形式：文本、布尔值、图像（创口照片）、编码。</w:t>
            </w:r>
          </w:p>
        </w:tc>
      </w:tr>
      <w:tr w14:paraId="1C63C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0" w:type="dxa"/>
            <w:vAlign w:val="center"/>
          </w:tcPr>
          <w:p w14:paraId="208BCB84">
            <w:pPr>
              <w:jc w:val="center"/>
              <w:rPr>
                <w:rFonts w:ascii="Times New Roman" w:hAnsi="Times New Roman" w:eastAsia="宋体" w:cs="Times New Roman"/>
                <w:sz w:val="21"/>
                <w:szCs w:val="21"/>
                <w:lang w:bidi="ar"/>
              </w:rPr>
            </w:pPr>
            <w:bookmarkStart w:id="16" w:name="_Toc1228868500"/>
            <w:r>
              <w:rPr>
                <w:rFonts w:hint="default" w:ascii="Times New Roman" w:hAnsi="Times New Roman" w:eastAsia="宋体" w:cs="Times New Roman"/>
                <w:sz w:val="21"/>
                <w:szCs w:val="21"/>
                <w:lang w:bidi="ar"/>
              </w:rPr>
              <w:t>体格检查与专科查体数据</w:t>
            </w:r>
          </w:p>
        </w:tc>
        <w:tc>
          <w:tcPr>
            <w:tcW w:w="2042" w:type="dxa"/>
            <w:vAlign w:val="center"/>
          </w:tcPr>
          <w:p w14:paraId="2E0B405A">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反映患者局部与全身状态的体征数据。</w:t>
            </w:r>
          </w:p>
        </w:tc>
        <w:tc>
          <w:tcPr>
            <w:tcW w:w="3713" w:type="dxa"/>
            <w:vAlign w:val="center"/>
          </w:tcPr>
          <w:p w14:paraId="00B0756C">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体温、皮肤温度、切口渗出、肿胀、关节活动度、关节压痛、窦道描述、皮肤颜色变化、足背动脉搏动等。</w:t>
            </w:r>
          </w:p>
        </w:tc>
        <w:tc>
          <w:tcPr>
            <w:tcW w:w="2117" w:type="dxa"/>
            <w:vAlign w:val="center"/>
          </w:tcPr>
          <w:p w14:paraId="0C95509B">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由临床医生在查体界面录入或移动查体终端输入。</w:t>
            </w:r>
          </w:p>
          <w:p w14:paraId="57420FC4">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主要形式：文本、数值、布尔型、图片。</w:t>
            </w:r>
          </w:p>
        </w:tc>
      </w:tr>
      <w:tr w14:paraId="1E59F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0" w:type="dxa"/>
            <w:vAlign w:val="center"/>
          </w:tcPr>
          <w:p w14:paraId="3AB5B690">
            <w:pPr>
              <w:jc w:val="cente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实验室数据</w:t>
            </w:r>
          </w:p>
        </w:tc>
        <w:tc>
          <w:tcPr>
            <w:tcW w:w="2042" w:type="dxa"/>
            <w:vAlign w:val="center"/>
          </w:tcPr>
          <w:p w14:paraId="68297778">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通过体液、生物样本检验所得的定量/定性检测数据。</w:t>
            </w:r>
          </w:p>
        </w:tc>
        <w:tc>
          <w:tcPr>
            <w:tcW w:w="3713" w:type="dxa"/>
            <w:vAlign w:val="center"/>
          </w:tcPr>
          <w:p w14:paraId="19D92989">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CRP、ESR、WBC、PCT、降钙素原、血培养、引流液/关节液白细胞计数、中性粒细胞比例、细菌培养与药敏。</w:t>
            </w:r>
          </w:p>
        </w:tc>
        <w:tc>
          <w:tcPr>
            <w:tcW w:w="2117" w:type="dxa"/>
            <w:vAlign w:val="center"/>
          </w:tcPr>
          <w:p w14:paraId="3B1B38AC">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来自LIS系统自动推送或人工录入。主要形式：数值、布尔型（阳性/阴性）、编码（LOINC）。</w:t>
            </w:r>
          </w:p>
        </w:tc>
      </w:tr>
      <w:tr w14:paraId="652C1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0" w:type="dxa"/>
            <w:vAlign w:val="center"/>
          </w:tcPr>
          <w:p w14:paraId="7C9B39B1">
            <w:pPr>
              <w:jc w:val="cente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影像学数据</w:t>
            </w:r>
          </w:p>
        </w:tc>
        <w:tc>
          <w:tcPr>
            <w:tcW w:w="2042" w:type="dxa"/>
            <w:vAlign w:val="center"/>
          </w:tcPr>
          <w:p w14:paraId="6A0136EE">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反映术后假体位置、骨质结构、感染征象的影像及报告数据。</w:t>
            </w:r>
          </w:p>
        </w:tc>
        <w:tc>
          <w:tcPr>
            <w:tcW w:w="3713" w:type="dxa"/>
            <w:vAlign w:val="center"/>
          </w:tcPr>
          <w:p w14:paraId="4BA53D93">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X线、CT、MRI、超声影像，影像阅片报告，AI结构化影像识别结果（如积液范围、假体周围透亮线）。</w:t>
            </w:r>
          </w:p>
        </w:tc>
        <w:tc>
          <w:tcPr>
            <w:tcW w:w="2117" w:type="dxa"/>
            <w:vAlign w:val="center"/>
          </w:tcPr>
          <w:p w14:paraId="1D380693">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由PACS自动导入。</w:t>
            </w:r>
          </w:p>
          <w:p w14:paraId="0960E489">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主要形式：DICOM影像、JPEG图像、结构化报告文本、图像标注文件</w:t>
            </w:r>
          </w:p>
        </w:tc>
      </w:tr>
      <w:tr w14:paraId="6CF9F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0" w:type="dxa"/>
            <w:vAlign w:val="center"/>
          </w:tcPr>
          <w:p w14:paraId="67C484E0">
            <w:pPr>
              <w:jc w:val="cente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治疗与干预数据</w:t>
            </w:r>
          </w:p>
        </w:tc>
        <w:tc>
          <w:tcPr>
            <w:tcW w:w="2042" w:type="dxa"/>
            <w:vAlign w:val="center"/>
          </w:tcPr>
          <w:p w14:paraId="792A643B">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描述针对感染采取的抗感染治疗、手术治疗等。</w:t>
            </w:r>
          </w:p>
        </w:tc>
        <w:tc>
          <w:tcPr>
            <w:tcW w:w="3713" w:type="dxa"/>
            <w:vAlign w:val="center"/>
          </w:tcPr>
          <w:p w14:paraId="6A5429FC">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抗生素种类、剂量、疗程，抗感染治疗标志，手术治疗方案（DAIR/翻修），引流管护理，负压引流（VAC）使用。</w:t>
            </w:r>
          </w:p>
        </w:tc>
        <w:tc>
          <w:tcPr>
            <w:tcW w:w="2117" w:type="dxa"/>
            <w:vAlign w:val="center"/>
          </w:tcPr>
          <w:p w14:paraId="39DBA0CF">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来源于医嘱系统、护理记录单。</w:t>
            </w:r>
          </w:p>
          <w:p w14:paraId="39B4ED22">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主要形式：编码、文本、数值、时间序列记录</w:t>
            </w:r>
          </w:p>
        </w:tc>
      </w:tr>
      <w:tr w14:paraId="74290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0" w:type="dxa"/>
            <w:vAlign w:val="center"/>
          </w:tcPr>
          <w:p w14:paraId="4BF451DB">
            <w:pPr>
              <w:jc w:val="cente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并发症与不良事件</w:t>
            </w:r>
          </w:p>
        </w:tc>
        <w:tc>
          <w:tcPr>
            <w:tcW w:w="2042" w:type="dxa"/>
            <w:vAlign w:val="center"/>
          </w:tcPr>
          <w:p w14:paraId="76F5267B">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记录感染相关或治疗相关的并发症、不良反应</w:t>
            </w:r>
          </w:p>
        </w:tc>
        <w:tc>
          <w:tcPr>
            <w:tcW w:w="3713" w:type="dxa"/>
            <w:vAlign w:val="center"/>
          </w:tcPr>
          <w:p w14:paraId="35D23A6A">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再感染、假体松动、深静脉血栓、肝肾功能损伤、药物不良反应、脓毒症等。</w:t>
            </w:r>
          </w:p>
        </w:tc>
        <w:tc>
          <w:tcPr>
            <w:tcW w:w="2117" w:type="dxa"/>
            <w:vAlign w:val="center"/>
          </w:tcPr>
          <w:p w14:paraId="5D17C68E">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来源于EMR、护理记录。主要形式：文本、编码、布尔型</w:t>
            </w:r>
          </w:p>
        </w:tc>
      </w:tr>
      <w:tr w14:paraId="3DE9B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0" w:type="dxa"/>
            <w:vAlign w:val="center"/>
          </w:tcPr>
          <w:p w14:paraId="65A9411F">
            <w:pPr>
              <w:jc w:val="cente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功能评估与随访数据</w:t>
            </w:r>
          </w:p>
        </w:tc>
        <w:tc>
          <w:tcPr>
            <w:tcW w:w="2042" w:type="dxa"/>
            <w:vAlign w:val="center"/>
          </w:tcPr>
          <w:p w14:paraId="29343654">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用于评估患者功能恢复、疼痛及满意度的量化指标。</w:t>
            </w:r>
          </w:p>
        </w:tc>
        <w:tc>
          <w:tcPr>
            <w:tcW w:w="3713" w:type="dxa"/>
            <w:vAlign w:val="center"/>
          </w:tcPr>
          <w:p w14:paraId="5314F5DA">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VAS疼痛评分、Harris评分、WOMAC评分、KSS评分、步态情况、活动度、复发情况、生活质量问卷。</w:t>
            </w:r>
          </w:p>
        </w:tc>
        <w:tc>
          <w:tcPr>
            <w:tcW w:w="2117" w:type="dxa"/>
            <w:vAlign w:val="center"/>
          </w:tcPr>
          <w:p w14:paraId="66289505">
            <w:pPr>
              <w:rPr>
                <w:rFonts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患者随访平台或门诊随访录入，部分自填报告。主要形式：数值、编码、电子问卷</w:t>
            </w:r>
          </w:p>
        </w:tc>
      </w:tr>
    </w:tbl>
    <w:p w14:paraId="4B542913">
      <w:pPr>
        <w:pStyle w:val="48"/>
        <w:spacing w:before="156" w:beforeLines="50" w:after="156" w:afterLines="50"/>
        <w:ind w:firstLine="0" w:firstLineChars="0"/>
        <w:rPr>
          <w:rFonts w:hint="eastAsia" w:ascii="黑体" w:hAnsi="黑体" w:eastAsia="黑体"/>
        </w:rPr>
      </w:pPr>
      <w:r>
        <w:rPr>
          <w:rFonts w:hint="eastAsia" w:ascii="黑体" w:hAnsi="黑体" w:eastAsia="黑体"/>
        </w:rPr>
        <w:t>6.1.2 相关角色分类</w:t>
      </w:r>
      <w:bookmarkEnd w:id="16"/>
    </w:p>
    <w:p w14:paraId="76B88A54">
      <w:pPr>
        <w:pStyle w:val="6"/>
        <w:spacing w:before="0"/>
        <w:ind w:left="0" w:firstLine="404" w:firstLineChars="200"/>
        <w:rPr>
          <w:rFonts w:ascii="Times New Roman" w:hAnsi="Times New Roman" w:cs="Times New Roman"/>
          <w:color w:val="000000" w:themeColor="text1"/>
          <w:spacing w:val="-4"/>
          <w:szCs w:val="21"/>
          <w14:textFill>
            <w14:solidFill>
              <w14:schemeClr w14:val="tx1"/>
            </w14:solidFill>
          </w14:textFill>
        </w:rPr>
      </w:pPr>
      <w:r>
        <w:rPr>
          <w:rFonts w:hint="eastAsia" w:ascii="Times New Roman" w:hAnsi="Times New Roman" w:cs="Times New Roman"/>
          <w:color w:val="000000" w:themeColor="text1"/>
          <w:spacing w:val="-4"/>
          <w:szCs w:val="21"/>
          <w14:textFill>
            <w14:solidFill>
              <w14:schemeClr w14:val="tx1"/>
            </w14:solidFill>
          </w14:textFill>
        </w:rPr>
        <w:t>髋膝关节术后手术部位感染（SSI）数据采集、传输、存储与应用过程中，相关组织或个人依据其在数据处理不同环节承担的职责，可划分为以下三类角色。任何一个组织或个人在处理特定数据和执行特定任务时，只能归属于其中一个角色</w:t>
      </w:r>
      <w:r>
        <w:rPr>
          <w:rFonts w:ascii="Times New Roman" w:hAnsi="Times New Roman" w:cs="Times New Roman"/>
          <w:color w:val="000000" w:themeColor="text1"/>
          <w:spacing w:val="-4"/>
          <w:szCs w:val="21"/>
          <w14:textFill>
            <w14:solidFill>
              <w14:schemeClr w14:val="tx1"/>
            </w14:solidFill>
          </w14:textFill>
        </w:rPr>
        <w:t>。</w:t>
      </w:r>
    </w:p>
    <w:p w14:paraId="209F9CD9">
      <w:pPr>
        <w:pStyle w:val="55"/>
        <w:numPr>
          <w:ilvl w:val="0"/>
          <w:numId w:val="3"/>
        </w:numPr>
        <w:rPr>
          <w:rFonts w:ascii="Times New Roman" w:hAnsi="Times New Roman" w:eastAsia="宋体" w:cs="Times New Roman"/>
          <w:szCs w:val="21"/>
        </w:rPr>
      </w:pPr>
      <w:r>
        <w:rPr>
          <w:rFonts w:hint="default" w:ascii="Times New Roman" w:hAnsi="Times New Roman" w:eastAsia="宋体" w:cs="Times New Roman"/>
          <w:szCs w:val="21"/>
        </w:rPr>
        <w:t>髋膝关节术后SSI数据主体（以下简称“数据主体”）：数据主体是指被采集数据所标识的自然人，即接受髋或膝关节置换手术并处于随访管理范围内的患者，包含原发置换术后、翻修术后及因感染接受再次治疗的患者。数据主体提供的数据包括但不限于：个人基本信息、围手术期信息、感染相关信息、实验室数据、影像学信息、治疗与干预信息、随访与功能评估。数据主体享有知情权、访问权、更正权、撤回授权权及数据删除权。平台方应确保患者权益不因数据采集与使用而受损。。</w:t>
      </w:r>
    </w:p>
    <w:p w14:paraId="2650ECB4">
      <w:pPr>
        <w:pStyle w:val="55"/>
        <w:numPr>
          <w:ilvl w:val="0"/>
          <w:numId w:val="3"/>
        </w:numPr>
        <w:rPr>
          <w:rFonts w:ascii="Times New Roman" w:hAnsi="Times New Roman" w:eastAsia="宋体" w:cs="Times New Roman"/>
          <w:szCs w:val="21"/>
        </w:rPr>
      </w:pPr>
      <w:r>
        <w:rPr>
          <w:rFonts w:hint="default" w:ascii="Times New Roman" w:hAnsi="Times New Roman" w:eastAsia="宋体" w:cs="Times New Roman"/>
          <w:szCs w:val="21"/>
        </w:rPr>
        <w:t>髋膝关节术后SSI数据平台方（以下简称“数据平台方”）</w:t>
      </w:r>
      <w:r>
        <w:rPr>
          <w:rFonts w:ascii="Times New Roman" w:hAnsi="Times New Roman" w:eastAsia="宋体" w:cs="Times New Roman"/>
          <w:szCs w:val="21"/>
        </w:rPr>
        <w:t>：</w:t>
      </w:r>
      <w:r>
        <w:rPr>
          <w:rFonts w:hint="default" w:ascii="Times New Roman" w:hAnsi="Times New Roman" w:eastAsia="宋体" w:cs="Times New Roman"/>
          <w:szCs w:val="21"/>
        </w:rPr>
        <w:t>数据平台方是指参与髋膝关节SSI相关数据的采集、管理、存储、整合、分析以及对外提供服务的技术平台或管理机构。包括但不限于：医疗机构信息系统（HIS、EMR、PACS等）；队列数据管理平台或科研数据库；第三方健康管理系统或云端存储服务商。主要职责包括：负责数据的接收、存储、备份与访问控制；实施数据安全与隐私保护措施；保障数据的完整性、一致性与可追溯性；向获得授权的使用方提供数据服务或接口。</w:t>
      </w:r>
    </w:p>
    <w:p w14:paraId="09956DE4">
      <w:pPr>
        <w:pStyle w:val="55"/>
        <w:numPr>
          <w:ilvl w:val="0"/>
          <w:numId w:val="3"/>
        </w:numPr>
        <w:rPr>
          <w:rFonts w:ascii="Times New Roman" w:hAnsi="Times New Roman" w:eastAsia="宋体" w:cs="Times New Roman"/>
          <w:szCs w:val="21"/>
        </w:rPr>
      </w:pPr>
      <w:r>
        <w:rPr>
          <w:rFonts w:hint="default" w:ascii="Times New Roman" w:hAnsi="Times New Roman" w:eastAsia="宋体" w:cs="Times New Roman"/>
          <w:szCs w:val="21"/>
        </w:rPr>
        <w:t>髋膝关节术后SSI数据使用方（以下简称“数据使用方”）</w:t>
      </w:r>
      <w:r>
        <w:rPr>
          <w:rFonts w:ascii="Times New Roman" w:hAnsi="Times New Roman" w:eastAsia="宋体" w:cs="Times New Roman"/>
          <w:szCs w:val="21"/>
        </w:rPr>
        <w:t>：</w:t>
      </w:r>
      <w:r>
        <w:rPr>
          <w:rFonts w:hint="default" w:ascii="Times New Roman" w:hAnsi="Times New Roman" w:eastAsia="宋体" w:cs="Times New Roman"/>
          <w:szCs w:val="21"/>
        </w:rPr>
        <w:t>数据使用方是指在合法授权范围内使用脱敏后的髋膝关节SSI数据开展研究、管理或分析的医疗、科研或行业机构，但不属于数据主体或平台方。数据使用方可包括：医学科研机构、大学研究实验室、医院科研部门、多中心协作网络、人工智能研究机构、算法开发单位、医疗器械与药械企业（限合规研究）、公共卫生与卫生行政部门、第三方统计或数据分析机构（经授权）等。主要职责包括：合法授权使用数据，不得超范围使用或再次披露。严格遵守伦理审查要求，确保研究目的和使用方式与审批一致。实施安全使用管理，包括本地加密存储、权限分级、访问记录等。不得尝试身份重建或反向识别患者。对外发布研究成果时，不得包含任何可识别个人的信息。同一组织或个人在不同场景下可能转换角色。</w:t>
      </w:r>
    </w:p>
    <w:p w14:paraId="44A575A8">
      <w:pPr>
        <w:pStyle w:val="48"/>
        <w:spacing w:before="156" w:beforeLines="50" w:after="156" w:afterLines="50"/>
        <w:ind w:firstLine="0" w:firstLineChars="0"/>
        <w:rPr>
          <w:rFonts w:hint="eastAsia" w:ascii="黑体" w:hAnsi="黑体" w:eastAsia="黑体"/>
        </w:rPr>
      </w:pPr>
      <w:bookmarkStart w:id="17" w:name="_Toc1242646301"/>
      <w:r>
        <w:rPr>
          <w:rFonts w:hint="eastAsia" w:ascii="黑体" w:hAnsi="黑体" w:eastAsia="黑体"/>
        </w:rPr>
        <w:t>6.</w:t>
      </w:r>
      <w:r>
        <w:rPr>
          <w:rFonts w:ascii="黑体" w:hAnsi="黑体" w:eastAsia="黑体"/>
        </w:rPr>
        <w:t>1.</w:t>
      </w:r>
      <w:r>
        <w:rPr>
          <w:rFonts w:hint="eastAsia" w:ascii="黑体" w:hAnsi="黑体" w:eastAsia="黑体"/>
        </w:rPr>
        <w:t>3</w:t>
      </w:r>
      <w:r>
        <w:rPr>
          <w:rFonts w:ascii="黑体" w:hAnsi="黑体" w:eastAsia="黑体"/>
          <w:highlight w:val="none"/>
        </w:rPr>
        <w:t xml:space="preserve"> </w:t>
      </w:r>
      <w:r>
        <w:rPr>
          <w:rFonts w:hint="eastAsia" w:ascii="黑体" w:hAnsi="黑体" w:eastAsia="黑体" w:cs="宋体"/>
          <w:b w:val="0"/>
          <w:bCs w:val="0"/>
          <w:sz w:val="21"/>
          <w:szCs w:val="21"/>
          <w:highlight w:val="none"/>
        </w:rPr>
        <w:t>流通使用场景</w:t>
      </w:r>
      <w:bookmarkEnd w:id="17"/>
    </w:p>
    <w:p w14:paraId="1A9F7FDB">
      <w:pPr>
        <w:pStyle w:val="6"/>
        <w:spacing w:before="0"/>
        <w:ind w:left="0" w:firstLine="404" w:firstLineChars="200"/>
        <w:rPr>
          <w:rFonts w:hint="eastAsia" w:ascii="Times New Roman" w:hAnsi="Times New Roman" w:cs="Times New Roman"/>
          <w:color w:val="000000" w:themeColor="text1"/>
          <w:spacing w:val="-4"/>
          <w:szCs w:val="21"/>
          <w14:textFill>
            <w14:solidFill>
              <w14:schemeClr w14:val="tx1"/>
            </w14:solidFill>
          </w14:textFill>
        </w:rPr>
      </w:pPr>
      <w:r>
        <w:rPr>
          <w:rFonts w:hint="eastAsia" w:ascii="Times New Roman" w:hAnsi="Times New Roman" w:cs="Times New Roman"/>
          <w:color w:val="000000" w:themeColor="text1"/>
          <w:spacing w:val="-4"/>
          <w:szCs w:val="21"/>
          <w14:textFill>
            <w14:solidFill>
              <w14:schemeClr w14:val="tx1"/>
            </w14:solidFill>
          </w14:textFill>
        </w:rPr>
        <w:t>髋膝关节术后手术部位感染数据的采集、传输、存储与应用贯穿手术前评估、围手术期管理、术后感染监测、诊断治疗及长期随访的全过程。数据流通应遵循“授权采集、分级管理、安全传输、规范使用、全程可追溯”的基本原则，根据数据在不同环节的流动路径与使用目的，可形成以下典型流通路径。</w:t>
      </w:r>
    </w:p>
    <w:p w14:paraId="73F8B585">
      <w:pPr>
        <w:pStyle w:val="55"/>
        <w:numPr>
          <w:ilvl w:val="0"/>
          <w:numId w:val="4"/>
        </w:numPr>
        <w:rPr>
          <w:rFonts w:ascii="Times New Roman" w:hAnsi="Times New Roman" w:eastAsia="宋体" w:cs="Times New Roman"/>
          <w:szCs w:val="21"/>
        </w:rPr>
      </w:pPr>
      <w:r>
        <w:rPr>
          <w:rFonts w:hint="default" w:ascii="Times New Roman" w:hAnsi="Times New Roman" w:eastAsia="宋体" w:cs="Times New Roman"/>
          <w:szCs w:val="21"/>
        </w:rPr>
        <w:t>数据主体通过医院信息系统、移动端应用或随访系统完成感染相关信息、体征、实验室检查和影像检查等内容的采集，同时数据主体可对相关数据的采集和使用授权进行管理；</w:t>
      </w:r>
    </w:p>
    <w:p w14:paraId="27589BAA">
      <w:pPr>
        <w:pStyle w:val="55"/>
        <w:numPr>
          <w:ilvl w:val="0"/>
          <w:numId w:val="4"/>
        </w:numPr>
        <w:rPr>
          <w:rFonts w:ascii="Times New Roman" w:hAnsi="Times New Roman" w:eastAsia="宋体" w:cs="Times New Roman"/>
          <w:szCs w:val="21"/>
        </w:rPr>
      </w:pPr>
      <w:r>
        <w:rPr>
          <w:rFonts w:hint="default" w:ascii="Times New Roman" w:hAnsi="Times New Roman" w:eastAsia="宋体" w:cs="Times New Roman"/>
          <w:szCs w:val="21"/>
        </w:rPr>
        <w:t>采集端（包括医院信息系统、检验系统、影像系统、手术麻醉系统、感染管理系统及随访系统等）将数据通过标准化、安全化的接口传输至数据平台方，由平台方负责数据的存储、整合、质量控制与访问管理；</w:t>
      </w:r>
    </w:p>
    <w:p w14:paraId="0D58956A">
      <w:pPr>
        <w:pStyle w:val="55"/>
        <w:numPr>
          <w:ilvl w:val="0"/>
          <w:numId w:val="4"/>
        </w:numPr>
        <w:rPr>
          <w:rFonts w:ascii="Times New Roman" w:hAnsi="Times New Roman" w:eastAsia="宋体" w:cs="Times New Roman"/>
          <w:szCs w:val="21"/>
        </w:rPr>
      </w:pPr>
      <w:r>
        <w:rPr>
          <w:rFonts w:hint="default" w:ascii="Times New Roman" w:hAnsi="Times New Roman" w:eastAsia="宋体" w:cs="Times New Roman"/>
          <w:szCs w:val="21"/>
        </w:rPr>
        <w:t>数据平台方应按照6.5.2.1中的使用披露要求，将数据授权给数据使用方进行使用；</w:t>
      </w:r>
    </w:p>
    <w:p w14:paraId="1A68B005">
      <w:pPr>
        <w:pStyle w:val="55"/>
        <w:numPr>
          <w:ilvl w:val="0"/>
          <w:numId w:val="4"/>
        </w:numPr>
        <w:rPr>
          <w:rFonts w:ascii="Times New Roman" w:hAnsi="Times New Roman" w:eastAsia="宋体" w:cs="Times New Roman"/>
          <w:szCs w:val="21"/>
        </w:rPr>
      </w:pPr>
      <w:r>
        <w:rPr>
          <w:rFonts w:hint="default" w:ascii="Times New Roman" w:hAnsi="Times New Roman" w:eastAsia="宋体" w:cs="Times New Roman"/>
          <w:szCs w:val="21"/>
        </w:rPr>
        <w:t>在数据使用过程中如产生新的分析结果、模型预测结果或补充性的随访信息，可在授权范围内反馈至数据平台方，由平台方纳入队列数据库以实现持续完善和动态更新。</w:t>
      </w:r>
    </w:p>
    <w:p w14:paraId="3D355F3F">
      <w:pPr>
        <w:pStyle w:val="53"/>
        <w:outlineLvl w:val="9"/>
      </w:pPr>
      <w:bookmarkStart w:id="18" w:name="_Toc877913832"/>
      <w:r>
        <w:rPr>
          <w:rFonts w:hint="eastAsia"/>
        </w:rPr>
        <w:t>6.2 数据采集</w:t>
      </w:r>
      <w:bookmarkEnd w:id="18"/>
    </w:p>
    <w:p w14:paraId="4393CCE7">
      <w:pPr>
        <w:pStyle w:val="48"/>
        <w:spacing w:before="156" w:beforeLines="50" w:after="156" w:afterLines="50"/>
        <w:ind w:firstLine="0" w:firstLineChars="0"/>
        <w:rPr>
          <w:rFonts w:hint="eastAsia" w:ascii="黑体" w:hAnsi="黑体" w:eastAsia="黑体"/>
        </w:rPr>
      </w:pPr>
      <w:bookmarkStart w:id="19" w:name="_Toc1885119534"/>
      <w:r>
        <w:rPr>
          <w:rFonts w:hint="eastAsia" w:ascii="黑体" w:hAnsi="黑体" w:eastAsia="黑体"/>
        </w:rPr>
        <w:t>6.2</w:t>
      </w:r>
      <w:r>
        <w:rPr>
          <w:rFonts w:ascii="黑体" w:hAnsi="黑体" w:eastAsia="黑体"/>
        </w:rPr>
        <w:t>.</w:t>
      </w:r>
      <w:r>
        <w:rPr>
          <w:rFonts w:hint="eastAsia" w:ascii="黑体" w:hAnsi="黑体" w:eastAsia="黑体"/>
        </w:rPr>
        <w:t>1</w:t>
      </w:r>
      <w:r>
        <w:rPr>
          <w:rFonts w:ascii="黑体" w:hAnsi="黑体" w:eastAsia="黑体"/>
        </w:rPr>
        <w:t xml:space="preserve"> 数据采集参数</w:t>
      </w:r>
      <w:bookmarkEnd w:id="19"/>
    </w:p>
    <w:p w14:paraId="18288BAB">
      <w:pPr>
        <w:pStyle w:val="48"/>
        <w:spacing w:before="156" w:beforeLines="50" w:after="156" w:afterLines="50"/>
        <w:ind w:firstLine="0" w:firstLineChars="0"/>
        <w:rPr>
          <w:rFonts w:hint="eastAsia" w:ascii="黑体" w:hAnsi="黑体" w:eastAsia="黑体"/>
        </w:rPr>
      </w:pPr>
      <w:bookmarkStart w:id="20" w:name="_Toc1377763747"/>
      <w:r>
        <w:rPr>
          <w:rFonts w:hint="eastAsia" w:ascii="黑体" w:hAnsi="黑体" w:eastAsia="黑体"/>
        </w:rPr>
        <w:t>6.2.1.1 个人基本信息</w:t>
      </w:r>
      <w:bookmarkEnd w:id="20"/>
    </w:p>
    <w:p w14:paraId="6682D91D">
      <w:pPr>
        <w:pStyle w:val="6"/>
        <w:shd w:val="clear" w:color="auto" w:fill="FFFFFF"/>
        <w:spacing w:before="0"/>
        <w:ind w:left="0" w:firstLine="404" w:firstLineChars="200"/>
        <w:rPr>
          <w:rFonts w:ascii="Times New Roman" w:hAnsi="Times New Roman" w:cs="Times New Roman"/>
          <w:color w:val="000000" w:themeColor="text1"/>
          <w:spacing w:val="-4"/>
          <w14:textFill>
            <w14:solidFill>
              <w14:schemeClr w14:val="tx1"/>
            </w14:solidFill>
          </w14:textFill>
        </w:rPr>
      </w:pPr>
      <w:r>
        <w:rPr>
          <w:rFonts w:hint="eastAsia" w:ascii="Times New Roman" w:hAnsi="Times New Roman" w:cs="Times New Roman"/>
          <w:color w:val="000000" w:themeColor="text1"/>
          <w:spacing w:val="-4"/>
          <w14:textFill>
            <w14:solidFill>
              <w14:schemeClr w14:val="tx1"/>
            </w14:solidFill>
          </w14:textFill>
        </w:rPr>
        <w:t>个人基本信息应包含能识别用户唯一身份标识，常见的标识有：身份证、手机号等，具体标识由数据需要接入的数据平台方规定。个人基本信息采集应符合附录中表A.1内容及格式要求。</w:t>
      </w:r>
    </w:p>
    <w:p w14:paraId="44D01E01">
      <w:pPr>
        <w:pStyle w:val="55"/>
        <w:numPr>
          <w:ilvl w:val="0"/>
          <w:numId w:val="5"/>
        </w:numPr>
        <w:rPr>
          <w:rFonts w:ascii="Times New Roman" w:hAnsi="Times New Roman" w:eastAsia="宋体" w:cs="Times New Roman"/>
          <w:szCs w:val="21"/>
        </w:rPr>
      </w:pPr>
      <w:r>
        <w:rPr>
          <w:rFonts w:ascii="Times New Roman" w:hAnsi="Times New Roman" w:eastAsia="宋体" w:cs="Times New Roman"/>
          <w:szCs w:val="21"/>
        </w:rPr>
        <w:t>知情权：数据平台方应在收集个人基本信息前，向数据主体提供清晰、易理解的隐私政策，告知数据的采集范围、用途、存储期限、共享对象及保护措施。</w:t>
      </w:r>
    </w:p>
    <w:p w14:paraId="7F1BD87D">
      <w:pPr>
        <w:pStyle w:val="55"/>
        <w:numPr>
          <w:ilvl w:val="0"/>
          <w:numId w:val="5"/>
        </w:numPr>
        <w:rPr>
          <w:rFonts w:hint="default" w:ascii="Times New Roman" w:hAnsi="Times New Roman" w:eastAsia="宋体" w:cs="Times New Roman"/>
        </w:rPr>
      </w:pPr>
      <w:r>
        <w:rPr>
          <w:rFonts w:ascii="Times New Roman" w:hAnsi="Times New Roman" w:eastAsia="宋体" w:cs="Times New Roman"/>
          <w:szCs w:val="21"/>
        </w:rPr>
        <w:t>选择权：数据主体有权自主决定是否提供非必要信息，并可随时撤回同意。隐私政策应包含便捷的用户同意和撤回机制，以确保用户可控性。</w:t>
      </w:r>
    </w:p>
    <w:p w14:paraId="6A4D223A">
      <w:pPr>
        <w:pStyle w:val="48"/>
        <w:spacing w:before="156" w:beforeLines="50" w:after="156" w:afterLines="50"/>
        <w:ind w:firstLine="0" w:firstLineChars="0"/>
        <w:rPr>
          <w:rFonts w:hint="eastAsia" w:ascii="黑体" w:hAnsi="黑体" w:eastAsia="黑体"/>
        </w:rPr>
      </w:pPr>
      <w:bookmarkStart w:id="21" w:name="_Toc1906613875"/>
      <w:r>
        <w:rPr>
          <w:rFonts w:hint="eastAsia" w:ascii="黑体" w:hAnsi="黑体" w:eastAsia="黑体"/>
        </w:rPr>
        <w:t xml:space="preserve">6.2.1.2 </w:t>
      </w:r>
      <w:bookmarkEnd w:id="21"/>
      <w:r>
        <w:rPr>
          <w:rFonts w:hint="eastAsia" w:ascii="黑体" w:hAnsi="黑体" w:eastAsia="黑体"/>
        </w:rPr>
        <w:t>基础疾病与既往史信息</w:t>
      </w:r>
    </w:p>
    <w:p w14:paraId="2C26FDC9">
      <w:pPr>
        <w:pStyle w:val="6"/>
        <w:spacing w:before="0"/>
        <w:ind w:left="0" w:firstLine="404" w:firstLineChars="200"/>
        <w:rPr>
          <w:rFonts w:ascii="Times New Roman" w:hAnsi="Times New Roman" w:cs="Times New Roman"/>
          <w:color w:val="000000" w:themeColor="text1"/>
          <w:spacing w:val="-4"/>
          <w14:textFill>
            <w14:solidFill>
              <w14:schemeClr w14:val="tx1"/>
            </w14:solidFill>
          </w14:textFill>
        </w:rPr>
      </w:pPr>
      <w:r>
        <w:rPr>
          <w:rFonts w:hint="eastAsia" w:ascii="Times New Roman" w:hAnsi="Times New Roman" w:cs="Times New Roman"/>
          <w:color w:val="000000" w:themeColor="text1"/>
          <w:spacing w:val="-4"/>
          <w14:textFill>
            <w14:solidFill>
              <w14:schemeClr w14:val="tx1"/>
            </w14:solidFill>
          </w14:textFill>
        </w:rPr>
        <w:t>基础疾病与既往史信息用于记录患者在手术前的健康状况、既往疾病、手术史、过敏史及相关病史等内容，主要用于术后手术部位感染风险评估与后续分析。信息应由医务人员在评估环节如实采集，并以结构化方式记录，确保准确性和完整性，该部分内容符合表A.2格式内容要求。</w:t>
      </w:r>
    </w:p>
    <w:p w14:paraId="6EE2E561">
      <w:pPr>
        <w:pStyle w:val="48"/>
        <w:spacing w:before="156" w:beforeLines="50" w:after="156" w:afterLines="50"/>
        <w:ind w:firstLine="0" w:firstLineChars="0"/>
        <w:rPr>
          <w:rFonts w:hint="eastAsia" w:ascii="黑体" w:hAnsi="黑体" w:eastAsia="黑体"/>
        </w:rPr>
      </w:pPr>
      <w:bookmarkStart w:id="22" w:name="_Toc1855900238"/>
      <w:r>
        <w:rPr>
          <w:rFonts w:hint="eastAsia" w:ascii="黑体" w:hAnsi="黑体" w:eastAsia="黑体"/>
        </w:rPr>
        <w:t xml:space="preserve">6.2.1.3 </w:t>
      </w:r>
      <w:bookmarkEnd w:id="22"/>
      <w:r>
        <w:rPr>
          <w:rFonts w:hint="eastAsia" w:ascii="黑体" w:hAnsi="黑体" w:eastAsia="黑体"/>
        </w:rPr>
        <w:t>围手术期手术信息</w:t>
      </w:r>
    </w:p>
    <w:p w14:paraId="1186A085">
      <w:pPr>
        <w:pStyle w:val="6"/>
        <w:shd w:val="clear" w:color="auto" w:fill="FFFFFF"/>
        <w:spacing w:before="0"/>
        <w:ind w:left="0" w:firstLine="404" w:firstLineChars="200"/>
        <w:rPr>
          <w:rFonts w:ascii="Times New Roman" w:hAnsi="Times New Roman" w:cs="Times New Roman"/>
          <w:color w:val="000000" w:themeColor="text1"/>
          <w:spacing w:val="-4"/>
          <w14:textFill>
            <w14:solidFill>
              <w14:schemeClr w14:val="tx1"/>
            </w14:solidFill>
          </w14:textFill>
        </w:rPr>
      </w:pPr>
      <w:r>
        <w:rPr>
          <w:rFonts w:hint="eastAsia" w:ascii="Times New Roman" w:hAnsi="Times New Roman" w:cs="Times New Roman"/>
          <w:color w:val="000000" w:themeColor="text1"/>
          <w:spacing w:val="-4"/>
          <w14:textFill>
            <w14:solidFill>
              <w14:schemeClr w14:val="tx1"/>
            </w14:solidFill>
          </w14:textFill>
        </w:rPr>
        <w:t>围手术期手术信息用于记录患者在髋或膝关节置换术期间的手术名称、术式、侧别、手术日期时间、假体或材料使用情况及相关操作信息，用于支持术后手术部位感染的识别、风险评估和随访分析。该类信息由手术医师或相关系统在术中及术后如实录入，并以标准化方式进行记录，该部分内容符合表A.3格式内容要求。</w:t>
      </w:r>
    </w:p>
    <w:p w14:paraId="74C8BF8B">
      <w:pPr>
        <w:pStyle w:val="48"/>
        <w:spacing w:before="156" w:beforeLines="50" w:after="156" w:afterLines="50"/>
        <w:ind w:firstLine="0" w:firstLineChars="0"/>
        <w:rPr>
          <w:rFonts w:hint="eastAsia" w:ascii="黑体" w:hAnsi="黑体" w:eastAsia="黑体"/>
        </w:rPr>
      </w:pPr>
      <w:bookmarkStart w:id="23" w:name="_Toc2062811038"/>
      <w:r>
        <w:rPr>
          <w:rFonts w:hint="eastAsia" w:ascii="黑体" w:hAnsi="黑体" w:eastAsia="黑体"/>
        </w:rPr>
        <w:t xml:space="preserve">6.2.1.4 </w:t>
      </w:r>
      <w:bookmarkEnd w:id="23"/>
      <w:r>
        <w:rPr>
          <w:rFonts w:hint="eastAsia" w:ascii="黑体" w:hAnsi="黑体" w:eastAsia="黑体"/>
        </w:rPr>
        <w:t>感染诊断相关数据</w:t>
      </w:r>
    </w:p>
    <w:p w14:paraId="54691E4C">
      <w:pPr>
        <w:pStyle w:val="6"/>
        <w:shd w:val="clear" w:color="auto" w:fill="FFFFFF"/>
        <w:spacing w:before="0"/>
        <w:ind w:left="0" w:firstLine="404" w:firstLineChars="200"/>
        <w:rPr>
          <w:rFonts w:ascii="Times New Roman" w:hAnsi="Times New Roman" w:cs="Times New Roman"/>
          <w:color w:val="000000" w:themeColor="text1"/>
          <w:spacing w:val="-4"/>
          <w14:textFill>
            <w14:solidFill>
              <w14:schemeClr w14:val="tx1"/>
            </w14:solidFill>
          </w14:textFill>
        </w:rPr>
      </w:pPr>
      <w:r>
        <w:rPr>
          <w:rFonts w:hint="eastAsia" w:ascii="Times New Roman" w:hAnsi="Times New Roman" w:cs="Times New Roman"/>
          <w:color w:val="000000" w:themeColor="text1"/>
          <w:spacing w:val="-4"/>
          <w14:textFill>
            <w14:solidFill>
              <w14:schemeClr w14:val="tx1"/>
            </w14:solidFill>
          </w14:textFill>
        </w:rPr>
        <w:t>感染诊断相关数据用于记录患者在围手术期及术后随访过程中出现的与手术部位感染相关的体征、症状、检测结果及诊断依据，用于支持手术部位感染的判断、分型和后续分析，由临床医务人员基于查体、影像学及实验室结果进行收集并按结构化方式记录，该部分内容符合表A.4格式及GB/T 16886 医疗器械生物学评价内容要求。</w:t>
      </w:r>
    </w:p>
    <w:p w14:paraId="5FBC2B8A">
      <w:pPr>
        <w:pStyle w:val="48"/>
        <w:spacing w:before="156" w:beforeLines="50" w:after="156" w:afterLines="50"/>
        <w:ind w:firstLine="0" w:firstLineChars="0"/>
        <w:rPr>
          <w:rFonts w:hint="eastAsia" w:ascii="黑体" w:hAnsi="黑体" w:eastAsia="黑体"/>
        </w:rPr>
      </w:pPr>
      <w:r>
        <w:rPr>
          <w:rFonts w:hint="eastAsia" w:ascii="黑体" w:hAnsi="黑体" w:eastAsia="黑体"/>
        </w:rPr>
        <w:t>6.2.1.5 体格检查与专科查体数据</w:t>
      </w:r>
    </w:p>
    <w:p w14:paraId="50DF367B">
      <w:pPr>
        <w:pStyle w:val="6"/>
        <w:spacing w:before="0"/>
        <w:ind w:left="0" w:firstLine="404" w:firstLineChars="200"/>
        <w:rPr>
          <w:rFonts w:ascii="Times New Roman" w:hAnsi="Times New Roman" w:eastAsia="宋体" w:cs="Times New Roman"/>
          <w:color w:val="000000" w:themeColor="text1"/>
          <w:spacing w:val="-4"/>
          <w:szCs w:val="20"/>
          <w14:textFill>
            <w14:solidFill>
              <w14:schemeClr w14:val="tx1"/>
            </w14:solidFill>
          </w14:textFill>
        </w:rPr>
      </w:pPr>
      <w:r>
        <w:rPr>
          <w:rFonts w:hint="eastAsia" w:ascii="Times New Roman" w:hAnsi="Times New Roman" w:eastAsia="宋体" w:cs="Times New Roman"/>
          <w:color w:val="000000" w:themeColor="text1"/>
          <w:spacing w:val="-4"/>
          <w:szCs w:val="20"/>
          <w14:textFill>
            <w14:solidFill>
              <w14:schemeClr w14:val="tx1"/>
            </w14:solidFill>
          </w14:textFill>
        </w:rPr>
        <w:t>体格检查与专科查体数据用于记录患者在术前评估、围手术期及术后随访过程中由医务人员获得的与手术部位感染相关的局部和全身体征信息，由医务人员在查体时如实记录，并通过结构化方式进行存储，用于支持感染识别与风险评估，该部分内容符合表A.5格式内容要求。</w:t>
      </w:r>
    </w:p>
    <w:p w14:paraId="1E39F55C">
      <w:pPr>
        <w:pStyle w:val="48"/>
        <w:spacing w:before="156" w:beforeLines="50" w:after="156" w:afterLines="50"/>
        <w:ind w:firstLine="0" w:firstLineChars="0"/>
        <w:rPr>
          <w:rFonts w:hint="eastAsia" w:ascii="黑体" w:hAnsi="黑体" w:eastAsia="黑体"/>
        </w:rPr>
      </w:pPr>
      <w:r>
        <w:rPr>
          <w:rFonts w:hint="eastAsia" w:ascii="黑体" w:hAnsi="黑体" w:eastAsia="黑体"/>
        </w:rPr>
        <w:t>6.2.1.6 实验室数据</w:t>
      </w:r>
    </w:p>
    <w:p w14:paraId="30869ABF">
      <w:pPr>
        <w:pStyle w:val="6"/>
        <w:spacing w:before="0"/>
        <w:ind w:left="0" w:firstLine="404" w:firstLineChars="200"/>
        <w:rPr>
          <w:rFonts w:ascii="Times New Roman" w:hAnsi="Times New Roman" w:eastAsia="宋体" w:cs="Times New Roman"/>
          <w:color w:val="000000" w:themeColor="text1"/>
          <w:spacing w:val="-4"/>
          <w:szCs w:val="20"/>
          <w14:textFill>
            <w14:solidFill>
              <w14:schemeClr w14:val="tx1"/>
            </w14:solidFill>
          </w14:textFill>
        </w:rPr>
      </w:pPr>
      <w:r>
        <w:rPr>
          <w:rFonts w:hint="eastAsia" w:ascii="Times New Roman" w:hAnsi="Times New Roman" w:eastAsia="宋体" w:cs="Times New Roman"/>
          <w:color w:val="000000" w:themeColor="text1"/>
          <w:spacing w:val="-4"/>
          <w:szCs w:val="20"/>
          <w14:textFill>
            <w14:solidFill>
              <w14:schemeClr w14:val="tx1"/>
            </w14:solidFill>
          </w14:textFill>
        </w:rPr>
        <w:t>实验室数据用于记录患者在围手术期及术后各阶段进行的与手术部位感染相关的实验室检测结果，包括血液学指标、炎症指标、微生物培养及关节液分析等内容，是判断感染状态、监测病情变化及支持诊疗决策的重要依据，由检验系统或医务人员按检测结果如实录入，并采用结构化方式进行存储，该部分内容符合表A.6格式内容要求。</w:t>
      </w:r>
    </w:p>
    <w:p w14:paraId="36EB6070">
      <w:pPr>
        <w:pStyle w:val="48"/>
        <w:spacing w:before="156" w:beforeLines="50" w:after="156" w:afterLines="50"/>
        <w:ind w:firstLine="0" w:firstLineChars="0"/>
        <w:rPr>
          <w:rFonts w:hint="eastAsia" w:ascii="黑体" w:hAnsi="黑体" w:eastAsia="黑体"/>
        </w:rPr>
      </w:pPr>
      <w:r>
        <w:rPr>
          <w:rFonts w:hint="eastAsia" w:ascii="黑体" w:hAnsi="黑体" w:eastAsia="黑体"/>
        </w:rPr>
        <w:t>6.2.1.7 影像学数据</w:t>
      </w:r>
    </w:p>
    <w:p w14:paraId="7EDF745D">
      <w:pPr>
        <w:pStyle w:val="6"/>
        <w:spacing w:before="0"/>
        <w:ind w:left="0" w:firstLine="404" w:firstLineChars="200"/>
        <w:rPr>
          <w:rFonts w:ascii="Times New Roman" w:hAnsi="Times New Roman" w:eastAsia="宋体" w:cs="Times New Roman"/>
          <w:color w:val="000000" w:themeColor="text1"/>
          <w:spacing w:val="-4"/>
          <w:szCs w:val="20"/>
          <w14:textFill>
            <w14:solidFill>
              <w14:schemeClr w14:val="tx1"/>
            </w14:solidFill>
          </w14:textFill>
        </w:rPr>
      </w:pPr>
      <w:r>
        <w:rPr>
          <w:rFonts w:hint="eastAsia" w:ascii="Times New Roman" w:hAnsi="Times New Roman" w:eastAsia="宋体" w:cs="Times New Roman"/>
          <w:color w:val="000000" w:themeColor="text1"/>
          <w:spacing w:val="-4"/>
          <w:szCs w:val="20"/>
          <w14:textFill>
            <w14:solidFill>
              <w14:schemeClr w14:val="tx1"/>
            </w14:solidFill>
          </w14:textFill>
        </w:rPr>
        <w:t>影像学数据用于记录患者在术前、围手术期及术后随访过程中通过影像检查获得的与手术部位感染相关的影像资料及其结果，包括X线、CT、MRI、超声等检查所提示的假体周围状态、积液、骨质改变及其他可能与感染相关的影像表现，由影像科或相关系统根据检查结果如实记录并以标准化格式进行存储，用于支持感染判断、病情评估和治疗决策，该部分内容符合表A.7格式内容要求。</w:t>
      </w:r>
    </w:p>
    <w:p w14:paraId="5D7FFF28">
      <w:pPr>
        <w:pStyle w:val="48"/>
        <w:spacing w:before="156" w:beforeLines="50" w:after="156" w:afterLines="50"/>
        <w:ind w:firstLine="0" w:firstLineChars="0"/>
        <w:rPr>
          <w:rFonts w:hint="eastAsia" w:ascii="黑体" w:hAnsi="黑体" w:eastAsia="黑体"/>
        </w:rPr>
      </w:pPr>
      <w:r>
        <w:rPr>
          <w:rFonts w:hint="eastAsia" w:ascii="黑体" w:hAnsi="黑体" w:eastAsia="黑体"/>
        </w:rPr>
        <w:t>6.2.1.8 治疗与干预数据</w:t>
      </w:r>
    </w:p>
    <w:p w14:paraId="126C869D">
      <w:pPr>
        <w:pStyle w:val="6"/>
        <w:spacing w:before="0"/>
        <w:ind w:left="0" w:firstLine="404" w:firstLineChars="200"/>
        <w:rPr>
          <w:rFonts w:ascii="Times New Roman" w:hAnsi="Times New Roman" w:eastAsia="宋体" w:cs="Times New Roman"/>
          <w:color w:val="000000" w:themeColor="text1"/>
          <w:spacing w:val="-4"/>
          <w:szCs w:val="20"/>
          <w14:textFill>
            <w14:solidFill>
              <w14:schemeClr w14:val="tx1"/>
            </w14:solidFill>
          </w14:textFill>
        </w:rPr>
      </w:pPr>
      <w:r>
        <w:rPr>
          <w:rFonts w:hint="eastAsia" w:ascii="Times New Roman" w:hAnsi="Times New Roman" w:eastAsia="宋体" w:cs="Times New Roman"/>
          <w:color w:val="000000" w:themeColor="text1"/>
          <w:spacing w:val="-4"/>
          <w:szCs w:val="20"/>
          <w14:textFill>
            <w14:solidFill>
              <w14:schemeClr w14:val="tx1"/>
            </w14:solidFill>
          </w14:textFill>
        </w:rPr>
        <w:t>治疗与干预数据用于记录患者在围手术期及术后因预防、控制或处理手术部位感染所采取的各种医疗措施，包括抗生素使用、引流管理、清创手术、翻修手术、负压治疗等相关信息，由医务人员根据实际诊疗过程如实录入，并以结构化方式加以存储，用于评价治疗效果、监测病情变化及开展后续分析，该部分内容符合表A.8格式内容要求。</w:t>
      </w:r>
    </w:p>
    <w:p w14:paraId="6874E9C8">
      <w:pPr>
        <w:pStyle w:val="48"/>
        <w:spacing w:before="156" w:beforeLines="50" w:after="156" w:afterLines="50"/>
        <w:ind w:firstLine="0" w:firstLineChars="0"/>
        <w:rPr>
          <w:rFonts w:hint="eastAsia" w:ascii="黑体" w:hAnsi="黑体" w:eastAsia="黑体"/>
        </w:rPr>
      </w:pPr>
      <w:r>
        <w:rPr>
          <w:rFonts w:hint="eastAsia" w:ascii="黑体" w:hAnsi="黑体" w:eastAsia="黑体"/>
        </w:rPr>
        <w:t>6.2.1.9 并发症与不良事件</w:t>
      </w:r>
    </w:p>
    <w:p w14:paraId="68399910">
      <w:pPr>
        <w:pStyle w:val="6"/>
        <w:spacing w:before="0"/>
        <w:ind w:left="0" w:firstLine="404" w:firstLineChars="200"/>
        <w:rPr>
          <w:rFonts w:ascii="Times New Roman" w:hAnsi="Times New Roman" w:eastAsia="宋体" w:cs="Times New Roman"/>
          <w:color w:val="000000" w:themeColor="text1"/>
          <w:spacing w:val="-4"/>
          <w:szCs w:val="20"/>
          <w14:textFill>
            <w14:solidFill>
              <w14:schemeClr w14:val="tx1"/>
            </w14:solidFill>
          </w14:textFill>
        </w:rPr>
      </w:pPr>
      <w:r>
        <w:rPr>
          <w:rFonts w:hint="eastAsia" w:ascii="Times New Roman" w:hAnsi="Times New Roman" w:eastAsia="宋体" w:cs="Times New Roman"/>
          <w:color w:val="000000" w:themeColor="text1"/>
          <w:spacing w:val="-4"/>
          <w:szCs w:val="20"/>
          <w14:textFill>
            <w14:solidFill>
              <w14:schemeClr w14:val="tx1"/>
            </w14:solidFill>
          </w14:textFill>
        </w:rPr>
        <w:t>并发症与不良事件数据用于记录患者在围手术期及术后随访过程中发生的与手术部位感染相关或由治疗措施引起的异常情况，包括再感染、假体松动、深静脉血栓、药物不良反应、全身性感染及其他影响康复与预后的事件，由医务人员在诊疗过程中如实收集并以结构化方式记录，用于病情评估、质量监测及风险分析，该部分内容符合表A.9格式内容要求。</w:t>
      </w:r>
    </w:p>
    <w:p w14:paraId="04B1DAE0">
      <w:pPr>
        <w:pStyle w:val="48"/>
        <w:spacing w:before="156" w:beforeLines="50" w:after="156" w:afterLines="50"/>
        <w:ind w:firstLine="0" w:firstLineChars="0"/>
        <w:rPr>
          <w:rFonts w:hint="eastAsia" w:ascii="黑体" w:hAnsi="黑体" w:eastAsia="黑体"/>
        </w:rPr>
      </w:pPr>
      <w:r>
        <w:rPr>
          <w:rFonts w:hint="eastAsia" w:ascii="黑体" w:hAnsi="黑体" w:eastAsia="黑体"/>
        </w:rPr>
        <w:t>6.2.1.10 功能评估与随访数据</w:t>
      </w:r>
    </w:p>
    <w:p w14:paraId="3626719B">
      <w:pPr>
        <w:pStyle w:val="6"/>
        <w:spacing w:before="0"/>
        <w:ind w:left="0" w:firstLine="404" w:firstLineChars="200"/>
        <w:rPr>
          <w:rFonts w:ascii="Times New Roman" w:hAnsi="Times New Roman" w:eastAsia="宋体" w:cs="Times New Roman"/>
          <w:color w:val="000000" w:themeColor="text1"/>
          <w:spacing w:val="-4"/>
          <w:szCs w:val="20"/>
          <w14:textFill>
            <w14:solidFill>
              <w14:schemeClr w14:val="tx1"/>
            </w14:solidFill>
          </w14:textFill>
        </w:rPr>
      </w:pPr>
      <w:r>
        <w:rPr>
          <w:rFonts w:hint="eastAsia" w:ascii="Times New Roman" w:hAnsi="Times New Roman" w:eastAsia="宋体" w:cs="Times New Roman"/>
          <w:color w:val="000000" w:themeColor="text1"/>
          <w:spacing w:val="-4"/>
          <w:szCs w:val="20"/>
          <w14:textFill>
            <w14:solidFill>
              <w14:schemeClr w14:val="tx1"/>
            </w14:solidFill>
          </w14:textFill>
        </w:rPr>
        <w:t>功能评估与随访数据用于记录患者在术后不同阶段的康复状况、功能改善程度及症状变化，由医务人员或随访系统在随访过程中如实采集，并以结构化格式进行记录，用于评估术后效果、监测长期风险及支持相关研究，该部分内容符合表A.10格式内容要求。</w:t>
      </w:r>
    </w:p>
    <w:p w14:paraId="7BE123EB">
      <w:pPr>
        <w:pStyle w:val="48"/>
        <w:spacing w:before="156" w:beforeLines="50" w:after="156" w:afterLines="50"/>
        <w:ind w:firstLine="0" w:firstLineChars="0"/>
        <w:rPr>
          <w:rFonts w:hint="eastAsia" w:ascii="黑体" w:hAnsi="黑体" w:eastAsia="黑体"/>
        </w:rPr>
      </w:pPr>
      <w:bookmarkStart w:id="24" w:name="_Toc689118498"/>
      <w:r>
        <w:rPr>
          <w:rFonts w:hint="eastAsia" w:ascii="黑体" w:hAnsi="黑体" w:eastAsia="黑体"/>
        </w:rPr>
        <w:t xml:space="preserve">6.2.2 </w:t>
      </w:r>
      <w:r>
        <w:rPr>
          <w:rFonts w:ascii="黑体" w:hAnsi="黑体" w:eastAsia="黑体"/>
        </w:rPr>
        <w:t>数据采集实施</w:t>
      </w:r>
      <w:bookmarkEnd w:id="24"/>
    </w:p>
    <w:p w14:paraId="072BDBB2">
      <w:pPr>
        <w:pStyle w:val="48"/>
        <w:spacing w:before="156" w:beforeLines="50" w:after="156" w:afterLines="50"/>
        <w:ind w:firstLine="0" w:firstLineChars="0"/>
        <w:rPr>
          <w:rFonts w:ascii="黑体" w:hAnsi="黑体" w:eastAsia="黑体"/>
        </w:rPr>
      </w:pPr>
      <w:bookmarkStart w:id="25" w:name="_Toc635287615"/>
      <w:r>
        <w:rPr>
          <w:rFonts w:hint="eastAsia" w:ascii="黑体" w:hAnsi="黑体" w:eastAsia="黑体"/>
        </w:rPr>
        <w:t>6.2</w:t>
      </w:r>
      <w:r>
        <w:rPr>
          <w:rFonts w:ascii="黑体" w:hAnsi="黑体" w:eastAsia="黑体"/>
        </w:rPr>
        <w:t>.</w:t>
      </w:r>
      <w:r>
        <w:rPr>
          <w:rFonts w:hint="eastAsia" w:ascii="黑体" w:hAnsi="黑体" w:eastAsia="黑体"/>
        </w:rPr>
        <w:t>2.1</w:t>
      </w:r>
      <w:bookmarkEnd w:id="25"/>
      <w:r>
        <w:rPr>
          <w:rFonts w:hint="eastAsia" w:ascii="黑体" w:hAnsi="黑体" w:eastAsia="黑体"/>
        </w:rPr>
        <w:t xml:space="preserve"> 采集原则</w:t>
      </w:r>
    </w:p>
    <w:p w14:paraId="3897EFBD">
      <w:pPr>
        <w:pStyle w:val="6"/>
        <w:shd w:val="clear" w:color="auto" w:fill="FFFFFF"/>
        <w:spacing w:before="0"/>
        <w:ind w:left="0" w:firstLine="404" w:firstLineChars="200"/>
        <w:rPr>
          <w:rFonts w:ascii="Times New Roman" w:hAnsi="Times New Roman" w:cs="Times New Roman"/>
          <w:color w:val="000000" w:themeColor="text1"/>
          <w:spacing w:val="-4"/>
          <w14:textFill>
            <w14:solidFill>
              <w14:schemeClr w14:val="tx1"/>
            </w14:solidFill>
          </w14:textFill>
        </w:rPr>
      </w:pPr>
      <w:r>
        <w:rPr>
          <w:rFonts w:hint="eastAsia" w:ascii="Times New Roman" w:hAnsi="Times New Roman" w:cs="Times New Roman"/>
          <w:color w:val="000000" w:themeColor="text1"/>
          <w:spacing w:val="-4"/>
          <w14:textFill>
            <w14:solidFill>
              <w14:schemeClr w14:val="tx1"/>
            </w14:solidFill>
          </w14:textFill>
        </w:rPr>
        <w:t>数据采集应遵循真实性、完整性、连续性和可追溯性的原则，根据临床流程和信息系统设定的采集节点及时记录相关数据，确保采集方式、采集内容与实际诊疗活动相一致，并在采集过程中严格执行数据标准化要求，优先采用结构化字段进行录入。采集设施与设备的使用应满足国家相关技术规范，并符合GB/T 19634-2021《信息技术 设备可靠性试验方法》中对设备可靠性、安全性和运行稳定性的要求，同时参照GB/T 22240-2020《信息安全技术 网络安全等级保护定级指南》、GB/T 25069-2022《信息安全技术 术语》及WS 445-2014《医院信息系统基本功能规范》等相关标准执行，以确保采集过程规范、安全和可控</w:t>
      </w:r>
      <w:r>
        <w:rPr>
          <w:rFonts w:ascii="Times New Roman" w:hAnsi="Times New Roman" w:cs="Times New Roman"/>
          <w:color w:val="000000" w:themeColor="text1"/>
          <w:spacing w:val="-4"/>
          <w14:textFill>
            <w14:solidFill>
              <w14:schemeClr w14:val="tx1"/>
            </w14:solidFill>
          </w14:textFill>
        </w:rPr>
        <w:t>。</w:t>
      </w:r>
    </w:p>
    <w:p w14:paraId="37D508B7">
      <w:pPr>
        <w:pStyle w:val="48"/>
        <w:spacing w:before="156" w:beforeLines="50" w:after="156" w:afterLines="50"/>
        <w:ind w:firstLine="0" w:firstLineChars="0"/>
        <w:rPr>
          <w:rFonts w:ascii="黑体" w:hAnsi="黑体" w:eastAsia="黑体"/>
        </w:rPr>
      </w:pPr>
      <w:bookmarkStart w:id="26" w:name="_Toc2137736068"/>
      <w:r>
        <w:rPr>
          <w:rFonts w:hint="eastAsia" w:ascii="黑体" w:hAnsi="黑体" w:eastAsia="黑体"/>
        </w:rPr>
        <w:t>6.2</w:t>
      </w:r>
      <w:r>
        <w:rPr>
          <w:rFonts w:ascii="黑体" w:hAnsi="黑体" w:eastAsia="黑体"/>
        </w:rPr>
        <w:t>.</w:t>
      </w:r>
      <w:r>
        <w:rPr>
          <w:rFonts w:hint="eastAsia" w:ascii="黑体" w:hAnsi="黑体" w:eastAsia="黑体"/>
        </w:rPr>
        <w:t>2.2</w:t>
      </w:r>
      <w:bookmarkEnd w:id="26"/>
      <w:r>
        <w:rPr>
          <w:rFonts w:hint="eastAsia" w:ascii="黑体" w:hAnsi="黑体" w:eastAsia="黑体"/>
        </w:rPr>
        <w:t xml:space="preserve"> 采集流程</w:t>
      </w:r>
    </w:p>
    <w:p w14:paraId="02BC3345">
      <w:pPr>
        <w:pStyle w:val="6"/>
        <w:shd w:val="clear" w:color="auto" w:fill="FFFFFF"/>
        <w:spacing w:before="0"/>
        <w:ind w:left="0" w:firstLine="404" w:firstLineChars="200"/>
        <w:rPr>
          <w:rFonts w:ascii="Times New Roman" w:hAnsi="Times New Roman" w:cs="Times New Roman"/>
          <w:color w:val="000000" w:themeColor="text1"/>
          <w:spacing w:val="-4"/>
          <w14:textFill>
            <w14:solidFill>
              <w14:schemeClr w14:val="tx1"/>
            </w14:solidFill>
          </w14:textFill>
        </w:rPr>
      </w:pPr>
      <w:r>
        <w:rPr>
          <w:rFonts w:hint="eastAsia" w:ascii="Times New Roman" w:hAnsi="Times New Roman" w:cs="Times New Roman"/>
          <w:color w:val="000000" w:themeColor="text1"/>
          <w:spacing w:val="-4"/>
          <w14:textFill>
            <w14:solidFill>
              <w14:schemeClr w14:val="tx1"/>
            </w14:solidFill>
          </w14:textFill>
        </w:rPr>
        <w:t>采集流程应根据髋膝关节术后手术部位感染队列建设的需求，依托临床诊疗活动的时间顺序进行设置，包括术前评估、围手术期管理、术后观察及随访等阶段，由相关信息系统在对应节点触发采集任务，医务人员按照系统提示完成数据录入或确认。采集流程应确保不同来源的数据在产生后能够及时归集至数据平台，并通过自动化接口或人工补录的方式补齐必要信息，在采集环节实现数据内容、格式及采集时间的统一管理，使各阶段数据形成完整且可追溯的连续记录，用于支持后续分析与应用。</w:t>
      </w:r>
    </w:p>
    <w:p w14:paraId="090788EE">
      <w:pPr>
        <w:pStyle w:val="48"/>
        <w:spacing w:before="156" w:beforeLines="50" w:after="156" w:afterLines="50"/>
        <w:ind w:firstLine="0" w:firstLineChars="0"/>
        <w:rPr>
          <w:rFonts w:hint="eastAsia" w:ascii="黑体" w:hAnsi="黑体" w:eastAsia="黑体"/>
        </w:rPr>
      </w:pPr>
      <w:bookmarkStart w:id="27" w:name="_Toc1528680566"/>
      <w:r>
        <w:rPr>
          <w:rFonts w:hint="eastAsia" w:ascii="黑体" w:hAnsi="黑体" w:eastAsia="黑体"/>
        </w:rPr>
        <w:t xml:space="preserve">6.2.2.3 </w:t>
      </w:r>
      <w:bookmarkEnd w:id="27"/>
      <w:r>
        <w:rPr>
          <w:rFonts w:hint="eastAsia" w:ascii="黑体" w:hAnsi="黑体" w:eastAsia="黑体"/>
        </w:rPr>
        <w:t>采集工具与设备</w:t>
      </w:r>
    </w:p>
    <w:p w14:paraId="011CC20C">
      <w:pPr>
        <w:pStyle w:val="6"/>
        <w:spacing w:before="0"/>
        <w:ind w:left="0" w:firstLine="404" w:firstLineChars="200"/>
        <w:rPr>
          <w:rFonts w:ascii="Times New Roman" w:hAnsi="Times New Roman" w:cs="Times New Roman"/>
          <w:color w:val="000000" w:themeColor="text1"/>
          <w:spacing w:val="-4"/>
          <w:szCs w:val="21"/>
          <w:shd w:val="clear" w:color="auto" w:fill="FFFFFF"/>
          <w14:textFill>
            <w14:solidFill>
              <w14:schemeClr w14:val="tx1"/>
            </w14:solidFill>
          </w14:textFill>
        </w:rPr>
      </w:pPr>
      <w:r>
        <w:rPr>
          <w:rFonts w:hint="eastAsia" w:ascii="Times New Roman" w:hAnsi="Times New Roman" w:eastAsia="宋体" w:cs="Times New Roman"/>
          <w:color w:val="000000" w:themeColor="text1"/>
          <w:spacing w:val="-4"/>
          <w:szCs w:val="21"/>
          <w:shd w:val="clear" w:color="auto" w:fill="FFFFFF"/>
          <w14:textFill>
            <w14:solidFill>
              <w14:schemeClr w14:val="tx1"/>
            </w14:solidFill>
          </w14:textFill>
        </w:rPr>
        <w:t>采集工具与设备应根据髋膝关节术后手术部位感染数据采集的实际需求配置，包括电子病历系统、手术麻醉系统、检验系统、影像归档与通信系统、随访系统以及用于局部创面记录的移动终端等，由具备资质的机构进行安装、维护和校准，确保在采集过程中运行稳定、记录准确，并在使用中符合GB/T 19634-2021</w:t>
      </w:r>
      <w:r>
        <w:rPr>
          <w:rFonts w:hint="eastAsia" w:ascii="Times New Roman" w:hAnsi="Times New Roman" w:cs="Times New Roman"/>
          <w:color w:val="000000" w:themeColor="text1"/>
          <w:spacing w:val="-4"/>
          <w:szCs w:val="21"/>
          <w:shd w:val="clear" w:color="auto" w:fill="FFFFFF"/>
          <w14:textFill>
            <w14:solidFill>
              <w14:schemeClr w14:val="tx1"/>
            </w14:solidFill>
          </w14:textFill>
        </w:rPr>
        <w:t>及</w:t>
      </w:r>
      <w:r>
        <w:rPr>
          <w:rFonts w:ascii="Times New Roman" w:hAnsi="Times New Roman" w:eastAsia="宋体" w:cs="Times New Roman"/>
          <w:color w:val="000000" w:themeColor="text1"/>
          <w:spacing w:val="-4"/>
          <w:szCs w:val="21"/>
          <w14:textFill>
            <w14:solidFill>
              <w14:schemeClr w14:val="tx1"/>
            </w14:solidFill>
          </w14:textFill>
        </w:rPr>
        <w:t>GB/T 22220</w:t>
      </w:r>
      <w:r>
        <w:rPr>
          <w:rFonts w:hint="eastAsia" w:ascii="Times New Roman" w:hAnsi="Times New Roman" w:cs="Times New Roman"/>
          <w:color w:val="000000" w:themeColor="text1"/>
          <w:spacing w:val="-4"/>
          <w14:textFill>
            <w14:solidFill>
              <w14:schemeClr w14:val="tx1"/>
            </w14:solidFill>
          </w14:textFill>
        </w:rPr>
        <w:t>-</w:t>
      </w:r>
      <w:r>
        <w:rPr>
          <w:rFonts w:ascii="Times New Roman" w:hAnsi="Times New Roman" w:eastAsia="宋体" w:cs="Times New Roman"/>
          <w:color w:val="000000" w:themeColor="text1"/>
          <w:spacing w:val="-4"/>
          <w:szCs w:val="21"/>
          <w14:textFill>
            <w14:solidFill>
              <w14:schemeClr w14:val="tx1"/>
            </w14:solidFill>
          </w14:textFill>
        </w:rPr>
        <w:t>2019</w:t>
      </w:r>
      <w:r>
        <w:rPr>
          <w:rFonts w:hint="eastAsia" w:ascii="Times New Roman" w:hAnsi="Times New Roman" w:eastAsia="宋体" w:cs="Times New Roman"/>
          <w:color w:val="000000" w:themeColor="text1"/>
          <w:spacing w:val="-4"/>
          <w:szCs w:val="21"/>
          <w14:textFill>
            <w14:solidFill>
              <w14:schemeClr w14:val="tx1"/>
            </w14:solidFill>
          </w14:textFill>
        </w:rPr>
        <w:t xml:space="preserve"> </w:t>
      </w:r>
      <w:r>
        <w:rPr>
          <w:rFonts w:ascii="Times New Roman" w:hAnsi="Times New Roman" w:eastAsia="宋体" w:cs="Times New Roman"/>
          <w:color w:val="000000" w:themeColor="text1"/>
          <w:spacing w:val="-4"/>
          <w:szCs w:val="21"/>
          <w14:textFill>
            <w14:solidFill>
              <w14:schemeClr w14:val="tx1"/>
            </w14:solidFill>
          </w14:textFill>
        </w:rPr>
        <w:t>电子病历基本规范</w:t>
      </w:r>
      <w:r>
        <w:rPr>
          <w:rFonts w:hint="eastAsia" w:ascii="Times New Roman" w:hAnsi="Times New Roman" w:eastAsia="宋体" w:cs="Times New Roman"/>
          <w:color w:val="000000" w:themeColor="text1"/>
          <w:spacing w:val="-4"/>
          <w:szCs w:val="21"/>
          <w:shd w:val="clear" w:color="auto" w:fill="FFFFFF"/>
          <w14:textFill>
            <w14:solidFill>
              <w14:schemeClr w14:val="tx1"/>
            </w14:solidFill>
          </w14:textFill>
        </w:rPr>
        <w:t>关于设备可靠性与性能要求以及相关信息化标准的规定。所有设备应支持结构化数据录入、标准化编码方式及安全传输功能，使采集的数据能够高效融入统一的平台体系，并满足可追溯性要求。</w:t>
      </w:r>
    </w:p>
    <w:p w14:paraId="474CF794">
      <w:pPr>
        <w:pStyle w:val="48"/>
        <w:spacing w:before="156" w:beforeLines="50" w:after="156" w:afterLines="50"/>
        <w:ind w:firstLine="0" w:firstLineChars="0"/>
        <w:rPr>
          <w:rFonts w:hint="eastAsia" w:ascii="黑体" w:hAnsi="黑体" w:eastAsia="黑体"/>
        </w:rPr>
      </w:pPr>
      <w:bookmarkStart w:id="28" w:name="_Toc39920054"/>
      <w:r>
        <w:rPr>
          <w:rFonts w:hint="eastAsia" w:ascii="黑体" w:hAnsi="黑体" w:eastAsia="黑体"/>
        </w:rPr>
        <w:t xml:space="preserve">6.2.2.4 </w:t>
      </w:r>
      <w:bookmarkEnd w:id="28"/>
      <w:r>
        <w:rPr>
          <w:rFonts w:hint="eastAsia" w:ascii="黑体" w:hAnsi="黑体" w:eastAsia="黑体"/>
        </w:rPr>
        <w:t>数据校验与质控</w:t>
      </w:r>
    </w:p>
    <w:p w14:paraId="6EC2C04F">
      <w:pPr>
        <w:pStyle w:val="6"/>
        <w:spacing w:before="0"/>
        <w:ind w:left="0" w:firstLine="404" w:firstLineChars="200"/>
        <w:rPr>
          <w:rFonts w:ascii="Times New Roman" w:hAnsi="Times New Roman" w:cs="Times New Roman"/>
          <w:color w:val="000000" w:themeColor="text1"/>
          <w:spacing w:val="-4"/>
          <w:szCs w:val="21"/>
          <w14:textFill>
            <w14:solidFill>
              <w14:schemeClr w14:val="tx1"/>
            </w14:solidFill>
          </w14:textFill>
        </w:rPr>
      </w:pPr>
      <w:r>
        <w:rPr>
          <w:rFonts w:hint="eastAsia" w:ascii="Times New Roman" w:hAnsi="Times New Roman" w:cs="Times New Roman"/>
          <w:color w:val="000000" w:themeColor="text1"/>
          <w:spacing w:val="-4"/>
          <w:szCs w:val="21"/>
          <w14:textFill>
            <w14:solidFill>
              <w14:schemeClr w14:val="tx1"/>
            </w14:solidFill>
          </w14:textFill>
        </w:rPr>
        <w:t>数据校验与质控应贯穿髋膝关节术后手术部位感染数据采集的全过程，通过系统自动校验与人工审核相结合的方式，对数据的完整性、一致性、逻辑关系和时序准确性进行检查，及时识别缺失、多填、矛盾或异常值并进行修正。校验规则应依据数据元标准、临床路径及诊疗规范进行设置，并在必要时由医务人员进行人工确认。质控工作由数据平台方统一管理，按照既定流程记录校验情况及处理结果，确保采集数据真实、准确、规范，为后续存储、分析及共享提供可靠基础。</w:t>
      </w:r>
    </w:p>
    <w:p w14:paraId="4058896A">
      <w:pPr>
        <w:pStyle w:val="48"/>
        <w:keepNext/>
        <w:spacing w:before="156" w:beforeLines="50" w:after="156" w:afterLines="50"/>
        <w:ind w:firstLine="0" w:firstLineChars="0"/>
        <w:outlineLvl w:val="2"/>
        <w:rPr>
          <w:rFonts w:hint="eastAsia" w:ascii="黑体" w:hAnsi="黑体" w:eastAsia="黑体"/>
        </w:rPr>
      </w:pPr>
      <w:r>
        <w:rPr>
          <w:rFonts w:hint="eastAsia" w:ascii="黑体" w:hAnsi="黑体" w:eastAsia="黑体"/>
        </w:rPr>
        <w:t>6.2.2.5 数据安全与隐私保护</w:t>
      </w:r>
    </w:p>
    <w:p w14:paraId="1F9C84F2">
      <w:pPr>
        <w:pStyle w:val="6"/>
        <w:keepNext/>
        <w:spacing w:before="0" w:beforeLines="50" w:after="156" w:afterLines="50"/>
        <w:ind w:left="0" w:firstLine="404" w:firstLineChars="200"/>
        <w:outlineLvl w:val="2"/>
        <w:rPr>
          <w:rFonts w:ascii="Times New Roman" w:hAnsi="Times New Roman" w:eastAsia="宋体" w:cs="Times New Roman"/>
          <w:color w:val="000000" w:themeColor="text1"/>
          <w:spacing w:val="-4"/>
          <w:szCs w:val="21"/>
          <w14:textFill>
            <w14:solidFill>
              <w14:schemeClr w14:val="tx1"/>
            </w14:solidFill>
          </w14:textFill>
        </w:rPr>
      </w:pPr>
      <w:r>
        <w:rPr>
          <w:rFonts w:hint="eastAsia" w:ascii="Times New Roman" w:hAnsi="Times New Roman" w:eastAsia="宋体" w:cs="Times New Roman"/>
          <w:color w:val="000000" w:themeColor="text1"/>
          <w:spacing w:val="-4"/>
          <w:szCs w:val="21"/>
          <w14:textFill>
            <w14:solidFill>
              <w14:schemeClr w14:val="tx1"/>
            </w14:solidFill>
          </w14:textFill>
        </w:rPr>
        <w:t>数据安全与隐私保护应贯穿髋膝关节术后手术部位感染数据采集与流转的全过程，依据国家相关法律法规及信息安全标准，对数据在采集、传输、存储和使用环节实施严格的权限管理、身份认证、访问控制和操作审计，通过加密传输、数据脱敏及分级授权等方式确保个人隐私不被泄露或滥用。采集和使用数据的各方应遵循最小必要原则，严格限制数据访问范围和用途，并符合GB/T 22240-2020、GB/T 25069-2022等信息安全与隐私保护要求，保证数据在全生命周期内的安全性、有效性和可追溯性。</w:t>
      </w:r>
    </w:p>
    <w:p w14:paraId="52A4FECC">
      <w:pPr>
        <w:pStyle w:val="53"/>
        <w:outlineLvl w:val="9"/>
      </w:pPr>
      <w:bookmarkStart w:id="29" w:name="_Toc921449714"/>
      <w:r>
        <w:rPr>
          <w:rFonts w:hint="eastAsia"/>
        </w:rPr>
        <w:t>6.3</w:t>
      </w:r>
      <w:r>
        <w:t xml:space="preserve"> </w:t>
      </w:r>
      <w:r>
        <w:rPr>
          <w:rFonts w:hint="eastAsia"/>
        </w:rPr>
        <w:t>数据传输</w:t>
      </w:r>
      <w:bookmarkEnd w:id="29"/>
    </w:p>
    <w:p w14:paraId="1ECFAB82">
      <w:pPr>
        <w:pStyle w:val="48"/>
        <w:spacing w:before="156" w:beforeLines="50" w:after="156" w:afterLines="50"/>
        <w:ind w:firstLine="0" w:firstLineChars="0"/>
        <w:rPr>
          <w:rFonts w:hint="eastAsia" w:ascii="黑体" w:hAnsi="黑体" w:eastAsia="黑体"/>
        </w:rPr>
      </w:pPr>
      <w:bookmarkStart w:id="30" w:name="_Toc1300764681"/>
      <w:r>
        <w:rPr>
          <w:rFonts w:hint="eastAsia" w:ascii="黑体" w:hAnsi="黑体" w:eastAsia="黑体"/>
        </w:rPr>
        <w:t>6.3.1 数据传输流通场景</w:t>
      </w:r>
      <w:bookmarkEnd w:id="30"/>
    </w:p>
    <w:p w14:paraId="1FF35413">
      <w:pPr>
        <w:pStyle w:val="48"/>
        <w:spacing w:before="156" w:beforeLines="50" w:after="156" w:afterLines="50"/>
        <w:ind w:firstLine="0" w:firstLineChars="0"/>
        <w:rPr>
          <w:rFonts w:hint="eastAsia" w:ascii="黑体" w:hAnsi="黑体" w:eastAsia="黑体"/>
        </w:rPr>
      </w:pPr>
      <w:bookmarkStart w:id="31" w:name="_Toc568467107"/>
      <w:r>
        <w:rPr>
          <w:rFonts w:hint="eastAsia" w:ascii="黑体" w:hAnsi="黑体" w:eastAsia="黑体"/>
        </w:rPr>
        <w:t>6.3.1.1 采集端与数据平台方的数据传输</w:t>
      </w:r>
      <w:bookmarkEnd w:id="31"/>
    </w:p>
    <w:p w14:paraId="54ED1912">
      <w:pPr>
        <w:pStyle w:val="6"/>
        <w:spacing w:before="0"/>
        <w:ind w:left="0" w:firstLine="404" w:firstLineChars="200"/>
        <w:rPr>
          <w:rFonts w:ascii="Times New Roman" w:hAnsi="Times New Roman" w:cs="Times New Roman"/>
          <w:color w:val="000000" w:themeColor="text1"/>
          <w:spacing w:val="-4"/>
          <w:szCs w:val="21"/>
          <w14:textFill>
            <w14:solidFill>
              <w14:schemeClr w14:val="tx1"/>
            </w14:solidFill>
          </w14:textFill>
        </w:rPr>
      </w:pPr>
      <w:r>
        <w:rPr>
          <w:rFonts w:hint="eastAsia" w:ascii="Times New Roman" w:hAnsi="Times New Roman" w:cs="Times New Roman"/>
          <w:color w:val="000000" w:themeColor="text1"/>
          <w:spacing w:val="-4"/>
          <w:szCs w:val="21"/>
          <w14:textFill>
            <w14:solidFill>
              <w14:schemeClr w14:val="tx1"/>
            </w14:solidFill>
          </w14:textFill>
        </w:rPr>
        <w:t>采集端与数据平台方之间的数据传输应通过安全、标准化的接口进行，确保数据完整、及时和可追溯。各采集端（包括医院信息系统、检验系统、影像系统、移动端应用及可穿戴设备）应采用加密通信协议（如HTTPS、SFTP、VPN），并通过标准数据交换格式（如HL7、FHIR、DICOM或JSON/XML）向平台上传数据。</w:t>
      </w:r>
    </w:p>
    <w:p w14:paraId="26E79BE9">
      <w:pPr>
        <w:pStyle w:val="6"/>
        <w:spacing w:before="0"/>
        <w:ind w:left="0" w:firstLine="404" w:firstLineChars="200"/>
        <w:rPr>
          <w:rFonts w:ascii="Times New Roman" w:hAnsi="Times New Roman" w:cs="Times New Roman"/>
          <w:color w:val="000000" w:themeColor="text1"/>
          <w:spacing w:val="-4"/>
          <w:szCs w:val="21"/>
          <w14:textFill>
            <w14:solidFill>
              <w14:schemeClr w14:val="tx1"/>
            </w14:solidFill>
          </w14:textFill>
        </w:rPr>
      </w:pPr>
      <w:r>
        <w:rPr>
          <w:rFonts w:hint="eastAsia" w:ascii="Times New Roman" w:hAnsi="Times New Roman" w:cs="Times New Roman"/>
          <w:color w:val="000000" w:themeColor="text1"/>
          <w:spacing w:val="-4"/>
          <w:szCs w:val="21"/>
          <w14:textFill>
            <w14:solidFill>
              <w14:schemeClr w14:val="tx1"/>
            </w14:solidFill>
          </w14:textFill>
        </w:rPr>
        <w:t>传输前应完成数据加密与去标识化处理，传输过程中应设置身份认证与完整性校验机制；平台方应实时记录传输日志，内容包括时间、数据来源、文件大小及状态码，以便后续追溯与审计。在数据异常或传输中断时，应自动报警并启动重传或人工核查机制，确保数据安全与连续性。</w:t>
      </w:r>
    </w:p>
    <w:p w14:paraId="1E55015A">
      <w:pPr>
        <w:pStyle w:val="48"/>
        <w:spacing w:before="156" w:beforeLines="50" w:after="156" w:afterLines="50"/>
        <w:ind w:firstLine="0" w:firstLineChars="0"/>
        <w:rPr>
          <w:rFonts w:hint="eastAsia" w:ascii="黑体" w:hAnsi="黑体" w:eastAsia="黑体"/>
        </w:rPr>
      </w:pPr>
      <w:bookmarkStart w:id="32" w:name="_Toc71921846"/>
      <w:r>
        <w:rPr>
          <w:rFonts w:hint="eastAsia" w:ascii="黑体" w:hAnsi="黑体" w:eastAsia="黑体"/>
        </w:rPr>
        <w:t>6.3.1.2 数据平台方与数据使用方的数据传输</w:t>
      </w:r>
      <w:bookmarkEnd w:id="32"/>
    </w:p>
    <w:p w14:paraId="3E21AD04">
      <w:pPr>
        <w:pStyle w:val="6"/>
        <w:spacing w:before="0"/>
        <w:ind w:left="0" w:firstLine="404" w:firstLineChars="200"/>
        <w:rPr>
          <w:rFonts w:ascii="Times New Roman" w:hAnsi="Times New Roman" w:cs="Times New Roman"/>
          <w:color w:val="000000" w:themeColor="text1"/>
          <w:spacing w:val="-4"/>
          <w14:textFill>
            <w14:solidFill>
              <w14:schemeClr w14:val="tx1"/>
            </w14:solidFill>
          </w14:textFill>
        </w:rPr>
      </w:pPr>
      <w:r>
        <w:rPr>
          <w:rFonts w:hint="eastAsia" w:ascii="Times New Roman" w:hAnsi="Times New Roman" w:cs="Times New Roman"/>
          <w:color w:val="000000" w:themeColor="text1"/>
          <w:spacing w:val="-4"/>
          <w14:textFill>
            <w14:solidFill>
              <w14:schemeClr w14:val="tx1"/>
            </w14:solidFill>
          </w14:textFill>
        </w:rPr>
        <w:t>数据平台方向数据使用方传输相关数据时，应在合法授权和伦理审查通过的前提下进行，并严格遵循数据安全和隐私保护要求。传输前，平台方应对数据进行脱敏或匿名化处理，仅提供授权范围内的必要数据内容。数据交换应采用加密传输协议（如HTTPS、SFTP、VPN专线）及标准化接口格式（如FHIR、JSON或CSV），并设置访问令牌或密钥验证机制。</w:t>
      </w:r>
    </w:p>
    <w:p w14:paraId="2CF74BB2">
      <w:pPr>
        <w:pStyle w:val="6"/>
        <w:spacing w:before="0"/>
        <w:ind w:left="0" w:firstLine="404" w:firstLineChars="200"/>
        <w:rPr>
          <w:rFonts w:ascii="Times New Roman" w:hAnsi="Times New Roman" w:cs="Times New Roman"/>
          <w:color w:val="000000" w:themeColor="text1"/>
          <w:spacing w:val="-4"/>
          <w:szCs w:val="21"/>
          <w14:textFill>
            <w14:solidFill>
              <w14:schemeClr w14:val="tx1"/>
            </w14:solidFill>
          </w14:textFill>
        </w:rPr>
      </w:pPr>
      <w:r>
        <w:rPr>
          <w:rFonts w:hint="eastAsia" w:ascii="Times New Roman" w:hAnsi="Times New Roman" w:cs="Times New Roman"/>
          <w:color w:val="000000" w:themeColor="text1"/>
          <w:spacing w:val="-4"/>
          <w14:textFill>
            <w14:solidFill>
              <w14:schemeClr w14:val="tx1"/>
            </w14:solidFill>
          </w14:textFill>
        </w:rPr>
        <w:t>平台方应记录完整的传输日志，包括数据集名称、传输时间、授权编号、接收方标识及传输状态；使用方接收后应在安全环境中存储和使用数据，不得转存、泄露或用于未经批准的其他研究目的。平台方应建立审计与追踪机制，实现跨机构数据传输的可控与可追溯。</w:t>
      </w:r>
    </w:p>
    <w:p w14:paraId="261FABF4">
      <w:pPr>
        <w:pStyle w:val="48"/>
        <w:spacing w:before="156" w:beforeLines="50" w:after="156" w:afterLines="50"/>
        <w:ind w:firstLine="0" w:firstLineChars="0"/>
        <w:rPr>
          <w:rFonts w:hint="eastAsia" w:ascii="黑体" w:hAnsi="黑体" w:eastAsia="黑体"/>
        </w:rPr>
      </w:pPr>
      <w:bookmarkStart w:id="33" w:name="_Toc1904656108"/>
      <w:r>
        <w:rPr>
          <w:rFonts w:hint="eastAsia" w:ascii="黑体" w:hAnsi="黑体" w:eastAsia="黑体"/>
        </w:rPr>
        <w:t>6.3.2 数据传输形式</w:t>
      </w:r>
      <w:bookmarkEnd w:id="33"/>
    </w:p>
    <w:p w14:paraId="281483A3">
      <w:pPr>
        <w:pStyle w:val="48"/>
        <w:spacing w:before="156" w:beforeLines="50" w:after="156" w:afterLines="50"/>
        <w:ind w:firstLine="0" w:firstLineChars="0"/>
        <w:rPr>
          <w:rFonts w:hint="eastAsia" w:ascii="黑体" w:hAnsi="黑体" w:eastAsia="黑体"/>
        </w:rPr>
      </w:pPr>
      <w:bookmarkStart w:id="34" w:name="_Toc1163964974"/>
      <w:r>
        <w:rPr>
          <w:rFonts w:hint="eastAsia" w:ascii="黑体" w:hAnsi="黑体" w:eastAsia="黑体"/>
        </w:rPr>
        <w:t>6.3.2.1 实时数据传输</w:t>
      </w:r>
      <w:bookmarkEnd w:id="34"/>
    </w:p>
    <w:p w14:paraId="360ACF72">
      <w:pPr>
        <w:pStyle w:val="6"/>
        <w:spacing w:before="0"/>
        <w:ind w:left="0" w:firstLine="404" w:firstLineChars="200"/>
        <w:rPr>
          <w:rFonts w:ascii="Times New Roman" w:hAnsi="Times New Roman" w:cs="Times New Roman"/>
          <w:color w:val="000000" w:themeColor="text1"/>
          <w:spacing w:val="-4"/>
          <w:szCs w:val="28"/>
          <w:lang w:bidi="ar"/>
          <w14:textFill>
            <w14:solidFill>
              <w14:schemeClr w14:val="tx1"/>
            </w14:solidFill>
          </w14:textFill>
        </w:rPr>
      </w:pPr>
      <w:r>
        <w:rPr>
          <w:rFonts w:hint="eastAsia" w:ascii="Times New Roman" w:hAnsi="Times New Roman" w:cs="Times New Roman"/>
          <w:color w:val="000000" w:themeColor="text1"/>
          <w:spacing w:val="-4"/>
          <w:szCs w:val="28"/>
          <w:lang w:bidi="ar"/>
          <w14:textFill>
            <w14:solidFill>
              <w14:schemeClr w14:val="tx1"/>
            </w14:solidFill>
          </w14:textFill>
        </w:rPr>
        <w:t>实时数据传输是指采集端在数据生成后即时通过安全接口上传至数据平台的传输方式，适用于监测类、动态随访类及设备采集类数据。系统应支持自动化数据同步机制，通过API接口、消息队列或WebSocket实现连续传输，并采用加密通道（如HTTPS或MQTT over TLS）确保数据安全。</w:t>
      </w:r>
    </w:p>
    <w:p w14:paraId="57C509FA">
      <w:pPr>
        <w:pStyle w:val="6"/>
        <w:spacing w:before="0"/>
        <w:ind w:left="0" w:firstLine="404" w:firstLineChars="200"/>
        <w:rPr>
          <w:rFonts w:ascii="Times New Roman" w:hAnsi="Times New Roman" w:cs="Times New Roman"/>
          <w:color w:val="000000" w:themeColor="text1"/>
          <w:spacing w:val="-4"/>
          <w:szCs w:val="28"/>
          <w:lang w:bidi="ar"/>
          <w14:textFill>
            <w14:solidFill>
              <w14:schemeClr w14:val="tx1"/>
            </w14:solidFill>
          </w14:textFill>
        </w:rPr>
      </w:pPr>
      <w:r>
        <w:rPr>
          <w:rFonts w:hint="eastAsia" w:ascii="Times New Roman" w:hAnsi="Times New Roman" w:cs="Times New Roman"/>
          <w:color w:val="000000" w:themeColor="text1"/>
          <w:spacing w:val="-4"/>
          <w:szCs w:val="28"/>
          <w:lang w:bidi="ar"/>
          <w14:textFill>
            <w14:solidFill>
              <w14:schemeClr w14:val="tx1"/>
            </w14:solidFill>
          </w14:textFill>
        </w:rPr>
        <w:t>平台方应对实时数据进行接收验证与完整性校验，异常或中断情况应触发自动重传或报警机制。实时传输的数据应带有时间戳与设备标识（deviceSN），以保证时间序列的准确性和可追溯性，确保患者监测数据的即时性、连续性与安全性。</w:t>
      </w:r>
    </w:p>
    <w:p w14:paraId="3D1C9330">
      <w:pPr>
        <w:pStyle w:val="48"/>
        <w:spacing w:before="156" w:beforeLines="50" w:after="156" w:afterLines="50"/>
        <w:ind w:firstLine="0" w:firstLineChars="0"/>
        <w:rPr>
          <w:rFonts w:hint="eastAsia" w:ascii="黑体" w:hAnsi="黑体" w:eastAsia="黑体"/>
        </w:rPr>
      </w:pPr>
      <w:bookmarkStart w:id="35" w:name="_Toc1330777495"/>
      <w:r>
        <w:rPr>
          <w:rFonts w:hint="eastAsia" w:ascii="黑体" w:hAnsi="黑体" w:eastAsia="黑体"/>
        </w:rPr>
        <w:t>6.3.2.2 非实时数据传输</w:t>
      </w:r>
      <w:bookmarkEnd w:id="35"/>
    </w:p>
    <w:p w14:paraId="0C476A56">
      <w:pPr>
        <w:pStyle w:val="6"/>
        <w:spacing w:before="0"/>
        <w:ind w:left="0" w:firstLine="404" w:firstLineChars="200"/>
        <w:rPr>
          <w:rFonts w:ascii="Times New Roman" w:hAnsi="Times New Roman" w:cs="Times New Roman"/>
          <w:color w:val="000000" w:themeColor="text1"/>
          <w:spacing w:val="-4"/>
          <w:szCs w:val="21"/>
          <w14:textFill>
            <w14:solidFill>
              <w14:schemeClr w14:val="tx1"/>
            </w14:solidFill>
          </w14:textFill>
        </w:rPr>
      </w:pPr>
      <w:r>
        <w:rPr>
          <w:rFonts w:hint="eastAsia" w:ascii="Times New Roman" w:hAnsi="Times New Roman" w:cs="Times New Roman"/>
          <w:color w:val="000000" w:themeColor="text1"/>
          <w:spacing w:val="-4"/>
          <w:szCs w:val="21"/>
          <w14:textFill>
            <w14:solidFill>
              <w14:schemeClr w14:val="tx1"/>
            </w14:solidFill>
          </w14:textFill>
        </w:rPr>
        <w:t>非实时数据传输是指在数据采集完成后，按照预设时间间隔或任务计划批量上传至数据平台的方式，适用于临床评估、实验室检测、影像资料及随访信息等周期性数据。传输过程应采用安全通信协议（如SFTP、HTTPS或VPN专线）及标准化数据格式（如FHIR、JSON、CSV），并进行完整性和一致性校验。</w:t>
      </w:r>
    </w:p>
    <w:p w14:paraId="2AC72D2D">
      <w:pPr>
        <w:pStyle w:val="6"/>
        <w:spacing w:before="0"/>
        <w:ind w:left="0" w:firstLine="404" w:firstLineChars="200"/>
        <w:rPr>
          <w:rFonts w:ascii="Times New Roman" w:hAnsi="Times New Roman" w:cs="Times New Roman"/>
          <w:color w:val="000000" w:themeColor="text1"/>
          <w:spacing w:val="-4"/>
          <w:szCs w:val="21"/>
          <w14:textFill>
            <w14:solidFill>
              <w14:schemeClr w14:val="tx1"/>
            </w14:solidFill>
          </w14:textFill>
        </w:rPr>
      </w:pPr>
      <w:r>
        <w:rPr>
          <w:rFonts w:hint="eastAsia" w:ascii="Times New Roman" w:hAnsi="Times New Roman" w:cs="Times New Roman"/>
          <w:color w:val="000000" w:themeColor="text1"/>
          <w:spacing w:val="-4"/>
          <w:szCs w:val="21"/>
          <w14:textFill>
            <w14:solidFill>
              <w14:schemeClr w14:val="tx1"/>
            </w14:solidFill>
          </w14:textFill>
        </w:rPr>
        <w:t>电子数据交换主要是指通过存储介质进行数据交换的形式，</w:t>
      </w:r>
      <w:r>
        <w:rPr>
          <w:rFonts w:hint="eastAsia" w:ascii="Times New Roman" w:hAnsi="Times New Roman" w:cs="Times New Roman"/>
          <w:color w:val="000000" w:themeColor="text1"/>
          <w:spacing w:val="-4"/>
          <w:szCs w:val="20"/>
          <w14:textFill>
            <w14:solidFill>
              <w14:schemeClr w14:val="tx1"/>
            </w14:solidFill>
          </w14:textFill>
        </w:rPr>
        <w:t>主要要求如下：</w:t>
      </w:r>
    </w:p>
    <w:p w14:paraId="361CD936">
      <w:pPr>
        <w:pStyle w:val="55"/>
        <w:numPr>
          <w:ilvl w:val="0"/>
          <w:numId w:val="6"/>
        </w:numPr>
        <w:rPr>
          <w:rFonts w:ascii="Times New Roman" w:hAnsi="Times New Roman" w:eastAsia="宋体" w:cs="Times New Roman"/>
          <w:szCs w:val="21"/>
        </w:rPr>
      </w:pPr>
      <w:r>
        <w:rPr>
          <w:rFonts w:hint="default" w:ascii="Times New Roman" w:hAnsi="Times New Roman" w:eastAsia="宋体" w:cs="Times New Roman"/>
          <w:szCs w:val="21"/>
        </w:rPr>
        <w:t>平台方应建立定时任务或人工触发机制，确保数据按周期汇聚入库；</w:t>
      </w:r>
    </w:p>
    <w:p w14:paraId="0BC5B97F">
      <w:pPr>
        <w:pStyle w:val="55"/>
        <w:numPr>
          <w:ilvl w:val="0"/>
          <w:numId w:val="6"/>
        </w:numPr>
        <w:rPr>
          <w:rFonts w:ascii="Times New Roman" w:hAnsi="Times New Roman" w:eastAsia="宋体" w:cs="Times New Roman"/>
          <w:szCs w:val="21"/>
        </w:rPr>
      </w:pPr>
      <w:r>
        <w:rPr>
          <w:rFonts w:hint="default" w:ascii="Times New Roman" w:hAnsi="Times New Roman" w:eastAsia="宋体" w:cs="Times New Roman"/>
          <w:szCs w:val="21"/>
        </w:rPr>
        <w:t>每次传输均需记录时间戳、批次号及传输结果，异常数据应在人工核查后重新上传。</w:t>
      </w:r>
    </w:p>
    <w:p w14:paraId="3B69FE8D">
      <w:pPr>
        <w:pStyle w:val="55"/>
        <w:numPr>
          <w:ilvl w:val="0"/>
          <w:numId w:val="6"/>
        </w:numPr>
        <w:rPr>
          <w:rFonts w:ascii="Times New Roman" w:hAnsi="Times New Roman" w:eastAsia="宋体" w:cs="Times New Roman"/>
          <w:szCs w:val="21"/>
        </w:rPr>
      </w:pPr>
      <w:r>
        <w:rPr>
          <w:rFonts w:hint="default" w:ascii="Times New Roman" w:hAnsi="Times New Roman" w:eastAsia="宋体" w:cs="Times New Roman"/>
          <w:szCs w:val="21"/>
        </w:rPr>
        <w:t>非实时传输应优先保证数据准确性和安全性，必要时可结合日志审计与加密存储实现可追溯管理。</w:t>
      </w:r>
    </w:p>
    <w:p w14:paraId="6C5730A6">
      <w:pPr>
        <w:pStyle w:val="53"/>
        <w:spacing w:before="156" w:beforeLines="50" w:after="156" w:afterLines="50"/>
        <w:ind w:firstLineChars="0"/>
        <w:outlineLvl w:val="9"/>
        <w:rPr>
          <w:rFonts w:hint="eastAsia" w:ascii="黑体" w:hAnsi="黑体" w:eastAsia="黑体" w:cs="Segoe UI"/>
        </w:rPr>
      </w:pPr>
      <w:bookmarkStart w:id="36" w:name="_Toc335174960"/>
      <w:r>
        <w:rPr>
          <w:rFonts w:hint="eastAsia" w:ascii="黑体" w:hAnsi="黑体" w:eastAsia="黑体" w:cs="Segoe UI"/>
        </w:rPr>
        <w:t>6.4 数据存储</w:t>
      </w:r>
      <w:bookmarkEnd w:id="36"/>
    </w:p>
    <w:p w14:paraId="67F250CE">
      <w:pPr>
        <w:pStyle w:val="48"/>
        <w:spacing w:before="156" w:beforeLines="50" w:after="156" w:afterLines="50"/>
        <w:ind w:firstLine="0" w:firstLineChars="0"/>
        <w:rPr>
          <w:rFonts w:hint="eastAsia" w:ascii="黑体" w:hAnsi="黑体" w:eastAsia="黑体" w:cs="宋体"/>
          <w:b w:val="0"/>
          <w:bCs w:val="0"/>
        </w:rPr>
      </w:pPr>
      <w:bookmarkStart w:id="37" w:name="_Toc435946639"/>
      <w:r>
        <w:rPr>
          <w:rFonts w:hint="eastAsia" w:ascii="黑体" w:hAnsi="黑体" w:eastAsia="黑体"/>
        </w:rPr>
        <w:t>6.4.1 设备与移动终端存储</w:t>
      </w:r>
      <w:bookmarkEnd w:id="37"/>
    </w:p>
    <w:p w14:paraId="5612DC74">
      <w:pPr>
        <w:pStyle w:val="48"/>
        <w:spacing w:before="0" w:beforeLines="-2147483648" w:after="0" w:afterLines="-2147483648"/>
        <w:ind w:firstLine="0" w:firstLineChars="0"/>
        <w:outlineLvl w:val="9"/>
        <w:rPr>
          <w:rFonts w:hint="eastAsia" w:ascii="黑体" w:hAnsi="黑体" w:eastAsia="黑体"/>
        </w:rPr>
      </w:pPr>
      <w:bookmarkStart w:id="38" w:name="_Toc1888441756"/>
      <w:r>
        <w:rPr>
          <w:rFonts w:hint="eastAsia" w:ascii="黑体" w:hAnsi="黑体" w:eastAsia="黑体"/>
        </w:rPr>
        <w:t>6.4.1.1 数据</w:t>
      </w:r>
      <w:r>
        <w:rPr>
          <w:rFonts w:ascii="黑体" w:hAnsi="黑体" w:eastAsia="黑体"/>
        </w:rPr>
        <w:t xml:space="preserve">要求 </w:t>
      </w:r>
    </w:p>
    <w:bookmarkEnd w:id="38"/>
    <w:p w14:paraId="46DF26EB">
      <w:pPr>
        <w:pStyle w:val="6"/>
        <w:spacing w:before="0"/>
        <w:ind w:left="0" w:firstLine="404" w:firstLineChars="200"/>
        <w:rPr>
          <w:rFonts w:ascii="Times New Roman" w:hAnsi="Times New Roman" w:cs="Times New Roman"/>
          <w:color w:val="000000" w:themeColor="text1"/>
          <w:spacing w:val="-4"/>
          <w:szCs w:val="28"/>
          <w:lang w:bidi="ar"/>
          <w14:textFill>
            <w14:solidFill>
              <w14:schemeClr w14:val="tx1"/>
            </w14:solidFill>
          </w14:textFill>
        </w:rPr>
      </w:pPr>
      <w:bookmarkStart w:id="39" w:name="_Toc1379774079"/>
      <w:r>
        <w:rPr>
          <w:rFonts w:hint="eastAsia" w:ascii="Times New Roman" w:hAnsi="Times New Roman" w:cs="Times New Roman"/>
          <w:color w:val="000000" w:themeColor="text1"/>
          <w:spacing w:val="-4"/>
          <w:szCs w:val="28"/>
          <w:lang w:bidi="ar"/>
          <w14:textFill>
            <w14:solidFill>
              <w14:schemeClr w14:val="tx1"/>
            </w14:solidFill>
          </w14:textFill>
        </w:rPr>
        <w:t>设备与移动终端本地存储的数据应满足结构化、加密化与可追溯等要求，确保数据安全与质量可控。</w:t>
      </w:r>
    </w:p>
    <w:p w14:paraId="2CA04461">
      <w:pPr>
        <w:pStyle w:val="6"/>
        <w:spacing w:before="0"/>
        <w:ind w:left="0" w:firstLine="404" w:firstLineChars="200"/>
        <w:rPr>
          <w:rFonts w:ascii="Times New Roman" w:hAnsi="Times New Roman" w:cs="Times New Roman"/>
          <w:color w:val="000000" w:themeColor="text1"/>
          <w:spacing w:val="-4"/>
          <w:szCs w:val="28"/>
          <w:lang w:bidi="ar"/>
          <w14:textFill>
            <w14:solidFill>
              <w14:schemeClr w14:val="tx1"/>
            </w14:solidFill>
          </w14:textFill>
        </w:rPr>
      </w:pPr>
      <w:r>
        <w:rPr>
          <w:rFonts w:hint="eastAsia" w:ascii="Times New Roman" w:hAnsi="Times New Roman" w:cs="Times New Roman"/>
          <w:color w:val="000000" w:themeColor="text1"/>
          <w:spacing w:val="-4"/>
          <w:szCs w:val="28"/>
          <w:lang w:bidi="ar"/>
          <w14:textFill>
            <w14:solidFill>
              <w14:schemeClr w14:val="tx1"/>
            </w14:solidFill>
          </w14:textFill>
        </w:rPr>
        <w:t>存储内容应包括采集数据主体、时间戳、设备编号（deviceSN）、操作者标识、采集位置及数据版本信息。数据格式应符合平台对接标准（如JSON、CSV或XML），字段命名和编码应与平台数据库保持一致，以便自动化解析与同步。</w:t>
      </w:r>
    </w:p>
    <w:p w14:paraId="1B6C08D8">
      <w:pPr>
        <w:pStyle w:val="6"/>
        <w:spacing w:before="0"/>
        <w:ind w:left="0" w:firstLine="404" w:firstLineChars="200"/>
        <w:rPr>
          <w:rFonts w:ascii="Times New Roman" w:hAnsi="Times New Roman" w:cs="Times New Roman"/>
          <w:color w:val="000000" w:themeColor="text1"/>
          <w:spacing w:val="-4"/>
          <w:szCs w:val="28"/>
          <w:lang w:bidi="ar"/>
          <w14:textFill>
            <w14:solidFill>
              <w14:schemeClr w14:val="tx1"/>
            </w14:solidFill>
          </w14:textFill>
        </w:rPr>
      </w:pPr>
      <w:r>
        <w:rPr>
          <w:rFonts w:hint="eastAsia" w:ascii="Times New Roman" w:hAnsi="Times New Roman" w:cs="Times New Roman"/>
          <w:color w:val="000000" w:themeColor="text1"/>
          <w:spacing w:val="-4"/>
          <w:szCs w:val="28"/>
          <w:lang w:bidi="ar"/>
          <w14:textFill>
            <w14:solidFill>
              <w14:schemeClr w14:val="tx1"/>
            </w14:solidFill>
          </w14:textFill>
        </w:rPr>
        <w:t>本地缓存数据的保留时间不宜超过24小时；在数据上传并验证成功后，设备应自动清除本地副本，防止重复或泄露。系统应具备数据校验、异常提示及日志记录功能，对未上传或传输失败的数据进行重试与报警，确保数据完整性、时效性与安全性。</w:t>
      </w:r>
    </w:p>
    <w:bookmarkEnd w:id="39"/>
    <w:p w14:paraId="1A9C0483">
      <w:pPr>
        <w:pStyle w:val="48"/>
        <w:spacing w:before="0" w:beforeLines="-2147483648" w:after="0" w:afterLines="-2147483648"/>
        <w:ind w:firstLine="0" w:firstLineChars="0"/>
        <w:outlineLvl w:val="9"/>
        <w:rPr>
          <w:rFonts w:hint="eastAsia" w:ascii="黑体" w:hAnsi="黑体" w:eastAsia="黑体"/>
        </w:rPr>
      </w:pPr>
      <w:r>
        <w:rPr>
          <w:rFonts w:hint="eastAsia" w:ascii="黑体" w:hAnsi="黑体" w:eastAsia="黑体"/>
        </w:rPr>
        <w:t>6.4.1.2 存储</w:t>
      </w:r>
      <w:r>
        <w:rPr>
          <w:rFonts w:ascii="黑体" w:hAnsi="黑体" w:eastAsia="黑体"/>
        </w:rPr>
        <w:t>要求</w:t>
      </w:r>
    </w:p>
    <w:p w14:paraId="6E65D859">
      <w:pPr>
        <w:pStyle w:val="6"/>
        <w:spacing w:before="0"/>
        <w:ind w:left="0" w:firstLine="404" w:firstLineChars="200"/>
        <w:rPr>
          <w:rFonts w:ascii="Times New Roman" w:hAnsi="Times New Roman" w:cs="Times New Roman"/>
          <w:color w:val="000000" w:themeColor="text1"/>
          <w:spacing w:val="-4"/>
          <w:szCs w:val="28"/>
          <w:lang w:bidi="ar"/>
          <w14:textFill>
            <w14:solidFill>
              <w14:schemeClr w14:val="tx1"/>
            </w14:solidFill>
          </w14:textFill>
        </w:rPr>
      </w:pPr>
      <w:r>
        <w:rPr>
          <w:rFonts w:hint="eastAsia" w:ascii="Times New Roman" w:hAnsi="Times New Roman" w:cs="Times New Roman"/>
          <w:color w:val="000000" w:themeColor="text1"/>
          <w:spacing w:val="-4"/>
          <w:szCs w:val="28"/>
          <w:lang w:bidi="ar"/>
          <w14:textFill>
            <w14:solidFill>
              <w14:schemeClr w14:val="tx1"/>
            </w14:solidFill>
          </w14:textFill>
        </w:rPr>
        <w:t>设备与移动终端的本地数据存储应确保安全、稳定与可追溯，满足医疗数据管理的合规要求。存储介质应具备防篡改、防丢失及断电保护功能，支持数据加密存储与访问控制。敏感信息（如患者身份标识、联系方式等）必须在本地加密保存，并进行去标识化处理；未经授权不得导出或外传。</w:t>
      </w:r>
    </w:p>
    <w:p w14:paraId="5429C877">
      <w:pPr>
        <w:pStyle w:val="6"/>
        <w:spacing w:before="0"/>
        <w:ind w:left="0" w:firstLine="404" w:firstLineChars="200"/>
        <w:rPr>
          <w:rFonts w:ascii="Times New Roman" w:hAnsi="Times New Roman" w:eastAsia="宋体" w:cs="Times New Roman"/>
          <w:color w:val="000000" w:themeColor="text1"/>
          <w:spacing w:val="-4"/>
          <w:szCs w:val="28"/>
          <w:lang w:bidi="ar"/>
          <w14:textFill>
            <w14:solidFill>
              <w14:schemeClr w14:val="tx1"/>
            </w14:solidFill>
          </w14:textFill>
        </w:rPr>
      </w:pPr>
      <w:r>
        <w:rPr>
          <w:rFonts w:hint="eastAsia" w:ascii="Times New Roman" w:hAnsi="Times New Roman" w:cs="Times New Roman"/>
          <w:color w:val="000000" w:themeColor="text1"/>
          <w:spacing w:val="-4"/>
          <w:szCs w:val="28"/>
          <w:lang w:bidi="ar"/>
          <w14:textFill>
            <w14:solidFill>
              <w14:schemeClr w14:val="tx1"/>
            </w14:solidFill>
          </w14:textFill>
        </w:rPr>
        <w:t>终端应定期执行数据同步与清理策略，上传成功的数据应自动删除本地副本；应用系统应具备安全登录、身份认证及权限分级管理机制。当设备丢失、损坏或更换时，应可通过加密备份或云端同步方式恢复数据，以保证强直性脊柱炎数据在采集端的存储安全性、完整性与持续可用性。</w:t>
      </w:r>
    </w:p>
    <w:p w14:paraId="61FC5A11">
      <w:pPr>
        <w:pStyle w:val="48"/>
        <w:spacing w:before="156" w:beforeLines="50" w:after="156" w:afterLines="50"/>
        <w:ind w:firstLine="0" w:firstLineChars="0"/>
        <w:rPr>
          <w:rFonts w:hint="eastAsia" w:ascii="黑体" w:hAnsi="黑体" w:eastAsia="黑体" w:cs="宋体"/>
          <w:b w:val="0"/>
          <w:bCs w:val="0"/>
        </w:rPr>
      </w:pPr>
      <w:bookmarkStart w:id="40" w:name="_Toc1049978461"/>
      <w:r>
        <w:rPr>
          <w:rFonts w:hint="eastAsia" w:ascii="黑体" w:hAnsi="黑体" w:eastAsia="黑体"/>
        </w:rPr>
        <w:t>6.4.2 数据平台存储</w:t>
      </w:r>
    </w:p>
    <w:p w14:paraId="29181A0A">
      <w:pPr>
        <w:pStyle w:val="48"/>
        <w:spacing w:before="0" w:beforeLines="-2147483648" w:after="0" w:afterLines="-2147483648"/>
        <w:ind w:firstLine="0" w:firstLineChars="0"/>
        <w:outlineLvl w:val="9"/>
        <w:rPr>
          <w:rFonts w:hint="eastAsia" w:ascii="黑体" w:hAnsi="黑体" w:eastAsia="黑体"/>
        </w:rPr>
      </w:pPr>
      <w:r>
        <w:rPr>
          <w:rFonts w:hint="eastAsia" w:ascii="黑体" w:hAnsi="黑体" w:eastAsia="黑体"/>
        </w:rPr>
        <w:t>6.4.2.1 数据</w:t>
      </w:r>
      <w:r>
        <w:rPr>
          <w:rFonts w:ascii="黑体" w:hAnsi="黑体" w:eastAsia="黑体"/>
        </w:rPr>
        <w:t>要求</w:t>
      </w:r>
      <w:bookmarkEnd w:id="40"/>
    </w:p>
    <w:p w14:paraId="1CABBFA3">
      <w:pPr>
        <w:pStyle w:val="6"/>
        <w:spacing w:before="0"/>
        <w:ind w:left="0" w:firstLine="404" w:firstLineChars="200"/>
        <w:rPr>
          <w:rFonts w:ascii="Times New Roman" w:hAnsi="Times New Roman" w:cs="Times New Roman"/>
          <w:color w:val="000000" w:themeColor="text1"/>
          <w:spacing w:val="-4"/>
          <w:szCs w:val="28"/>
          <w:lang w:bidi="ar"/>
          <w14:textFill>
            <w14:solidFill>
              <w14:schemeClr w14:val="tx1"/>
            </w14:solidFill>
          </w14:textFill>
        </w:rPr>
      </w:pPr>
      <w:r>
        <w:rPr>
          <w:rFonts w:hint="eastAsia" w:ascii="Times New Roman" w:hAnsi="Times New Roman" w:cs="Times New Roman"/>
          <w:color w:val="000000" w:themeColor="text1"/>
          <w:spacing w:val="-4"/>
          <w:szCs w:val="28"/>
          <w:lang w:bidi="ar"/>
          <w14:textFill>
            <w14:solidFill>
              <w14:schemeClr w14:val="tx1"/>
            </w14:solidFill>
          </w14:textFill>
        </w:rPr>
        <w:t>数据平台存储的强直性脊柱炎相关数据应满足统一标准化、结构化和完整性要求，确保不同来源数据的可整合与可溯源。所有数据应按照预定义的数据字典、字段格式及编码体系（如HL7、FHIR、LOINC、DICOM）进行存储，以保证语义一致性与互操作性。</w:t>
      </w:r>
    </w:p>
    <w:p w14:paraId="03E38711">
      <w:pPr>
        <w:pStyle w:val="6"/>
        <w:spacing w:before="0"/>
        <w:ind w:left="0" w:firstLine="404" w:firstLineChars="200"/>
        <w:rPr>
          <w:rFonts w:ascii="Times New Roman" w:hAnsi="Times New Roman" w:cs="Times New Roman"/>
          <w:color w:val="000000" w:themeColor="text1"/>
          <w:spacing w:val="-4"/>
          <w:szCs w:val="28"/>
          <w:lang w:bidi="ar"/>
          <w14:textFill>
            <w14:solidFill>
              <w14:schemeClr w14:val="tx1"/>
            </w14:solidFill>
          </w14:textFill>
        </w:rPr>
      </w:pPr>
      <w:r>
        <w:rPr>
          <w:rFonts w:hint="eastAsia" w:ascii="Times New Roman" w:hAnsi="Times New Roman" w:cs="Times New Roman"/>
          <w:color w:val="000000" w:themeColor="text1"/>
          <w:spacing w:val="-4"/>
          <w:szCs w:val="28"/>
          <w:lang w:bidi="ar"/>
          <w14:textFill>
            <w14:solidFill>
              <w14:schemeClr w14:val="tx1"/>
            </w14:solidFill>
          </w14:textFill>
        </w:rPr>
        <w:t>平台数据库应支持多维度数据类型（包括临床、实验室、影像、随访及设备监测数据）的统一管理，并记录数据版本、来源系统、采集时间及操作人员信息。数据存储结构应满足扩展性需求，支持多中心数据接入与时间序列更新。</w:t>
      </w:r>
    </w:p>
    <w:p w14:paraId="4AC14927">
      <w:pPr>
        <w:pStyle w:val="6"/>
        <w:spacing w:before="0"/>
        <w:ind w:left="0" w:firstLine="404" w:firstLineChars="200"/>
        <w:rPr>
          <w:rFonts w:ascii="Times New Roman" w:hAnsi="Times New Roman" w:cs="Times New Roman"/>
          <w:color w:val="000000" w:themeColor="text1"/>
          <w:spacing w:val="-4"/>
          <w:szCs w:val="28"/>
          <w:lang w:bidi="ar"/>
          <w14:textFill>
            <w14:solidFill>
              <w14:schemeClr w14:val="tx1"/>
            </w14:solidFill>
          </w14:textFill>
        </w:rPr>
      </w:pPr>
      <w:r>
        <w:rPr>
          <w:rFonts w:hint="eastAsia" w:ascii="Times New Roman" w:hAnsi="Times New Roman" w:cs="Times New Roman"/>
          <w:color w:val="000000" w:themeColor="text1"/>
          <w:spacing w:val="-4"/>
          <w:szCs w:val="28"/>
          <w:lang w:bidi="ar"/>
          <w14:textFill>
            <w14:solidFill>
              <w14:schemeClr w14:val="tx1"/>
            </w14:solidFill>
          </w14:textFill>
        </w:rPr>
        <w:t>平台应具备自动校验机制，确保数据上传后完整、准确且无重复；对异常、缺失或逻辑不一致的数据，应标记状态并纳入质控流程，以保证强直性脊柱炎数据在平台层面的真实性、一致性与标准化。</w:t>
      </w:r>
    </w:p>
    <w:p w14:paraId="74203CEC">
      <w:pPr>
        <w:pStyle w:val="48"/>
        <w:numPr>
          <w:ilvl w:val="0"/>
          <w:numId w:val="0"/>
        </w:numPr>
        <w:spacing w:before="0" w:beforeLines="-2147483648" w:after="0" w:afterLines="-2147483648"/>
        <w:ind w:firstLine="0" w:firstLineChars="0"/>
        <w:outlineLvl w:val="9"/>
        <w:rPr>
          <w:rFonts w:hint="eastAsia" w:ascii="黑体" w:hAnsi="黑体" w:eastAsia="黑体"/>
        </w:rPr>
      </w:pPr>
      <w:r>
        <w:rPr>
          <w:rFonts w:hint="eastAsia" w:ascii="黑体" w:hAnsi="黑体" w:eastAsia="黑体"/>
        </w:rPr>
        <w:t>6.4.2.2 存储</w:t>
      </w:r>
      <w:r>
        <w:rPr>
          <w:rFonts w:ascii="黑体" w:hAnsi="黑体" w:eastAsia="黑体"/>
        </w:rPr>
        <w:t>要求</w:t>
      </w:r>
    </w:p>
    <w:p w14:paraId="13CE2F2F">
      <w:pPr>
        <w:pStyle w:val="6"/>
        <w:spacing w:before="0"/>
        <w:ind w:left="0" w:firstLine="404" w:firstLineChars="200"/>
        <w:rPr>
          <w:rFonts w:ascii="Times New Roman" w:hAnsi="Times New Roman" w:cs="Times New Roman"/>
          <w:color w:val="000000" w:themeColor="text1"/>
          <w:spacing w:val="-4"/>
          <w:szCs w:val="28"/>
          <w:lang w:bidi="ar"/>
          <w14:textFill>
            <w14:solidFill>
              <w14:schemeClr w14:val="tx1"/>
            </w14:solidFill>
          </w14:textFill>
        </w:rPr>
      </w:pPr>
      <w:r>
        <w:rPr>
          <w:rFonts w:hint="eastAsia" w:ascii="Times New Roman" w:hAnsi="Times New Roman" w:cs="Times New Roman"/>
          <w:color w:val="000000" w:themeColor="text1"/>
          <w:spacing w:val="-4"/>
          <w:szCs w:val="28"/>
          <w:lang w:bidi="ar"/>
          <w14:textFill>
            <w14:solidFill>
              <w14:schemeClr w14:val="tx1"/>
            </w14:solidFill>
          </w14:textFill>
        </w:rPr>
        <w:t>数据平台应具备安全、可靠、可扩展的存储体系，以支持强直性脊柱炎多源数据的集中管理与长期保存。平台存储环境应采用分级架构设计，区分原始数据、处理数据与分析数据层，支持结构化与非结构化数据的统一存储与索引。</w:t>
      </w:r>
    </w:p>
    <w:p w14:paraId="67F4E4E1">
      <w:pPr>
        <w:pStyle w:val="6"/>
        <w:spacing w:before="0"/>
        <w:ind w:left="0" w:firstLine="404" w:firstLineChars="200"/>
        <w:rPr>
          <w:rFonts w:ascii="Times New Roman" w:hAnsi="Times New Roman" w:cs="Times New Roman"/>
          <w:color w:val="000000" w:themeColor="text1"/>
          <w:spacing w:val="-4"/>
          <w:szCs w:val="28"/>
          <w:lang w:bidi="ar"/>
          <w14:textFill>
            <w14:solidFill>
              <w14:schemeClr w14:val="tx1"/>
            </w14:solidFill>
          </w14:textFill>
        </w:rPr>
      </w:pPr>
      <w:r>
        <w:rPr>
          <w:rFonts w:hint="eastAsia" w:ascii="Times New Roman" w:hAnsi="Times New Roman" w:cs="Times New Roman"/>
          <w:color w:val="000000" w:themeColor="text1"/>
          <w:spacing w:val="-4"/>
          <w:szCs w:val="28"/>
          <w:lang w:bidi="ar"/>
          <w14:textFill>
            <w14:solidFill>
              <w14:schemeClr w14:val="tx1"/>
            </w14:solidFill>
          </w14:textFill>
        </w:rPr>
        <w:t>所有存储介质应符合医疗数据安全标准，采用加密存储（如AES-256）与访问权限控制机制，防止数据泄露与篡改。平台应配置定期备份、容灾与数据恢复机制，确保系统在突发情况下的数据完整性与可用性。数据存储服务器应位于符合国家网络与信息安全要求的机房环境中，具备防火、防水、防静电与温湿度控制措施。同时，平台应支持日志记录与操作审计，确保数据在全生命周期内的安全、可追溯与合规存储。</w:t>
      </w:r>
    </w:p>
    <w:p w14:paraId="38FD7E87">
      <w:pPr>
        <w:pStyle w:val="53"/>
        <w:outlineLvl w:val="9"/>
      </w:pPr>
      <w:bookmarkStart w:id="41" w:name="_Toc512566429"/>
      <w:bookmarkStart w:id="42" w:name="_Toc512593286"/>
      <w:bookmarkStart w:id="43" w:name="_Toc768596721"/>
      <w:r>
        <w:rPr>
          <w:rFonts w:hint="eastAsia"/>
        </w:rPr>
        <w:t>6.5</w:t>
      </w:r>
      <w:r>
        <w:t xml:space="preserve"> </w:t>
      </w:r>
      <w:bookmarkEnd w:id="41"/>
      <w:bookmarkEnd w:id="42"/>
      <w:r>
        <w:rPr>
          <w:rFonts w:hint="eastAsia"/>
        </w:rPr>
        <w:t>数据应用</w:t>
      </w:r>
      <w:bookmarkEnd w:id="43"/>
    </w:p>
    <w:p w14:paraId="6FEBE55F">
      <w:pPr>
        <w:pStyle w:val="48"/>
        <w:spacing w:before="0" w:beforeLines="-2147483648" w:after="0" w:afterLines="-2147483648"/>
        <w:ind w:firstLine="0" w:firstLineChars="0"/>
        <w:outlineLvl w:val="9"/>
        <w:rPr>
          <w:rFonts w:hint="eastAsia" w:ascii="黑体" w:hAnsi="黑体" w:eastAsia="黑体"/>
        </w:rPr>
      </w:pPr>
      <w:bookmarkStart w:id="44" w:name="_Toc690953142"/>
      <w:r>
        <w:rPr>
          <w:rFonts w:hint="eastAsia" w:ascii="黑体" w:hAnsi="黑体" w:eastAsia="黑体"/>
        </w:rPr>
        <w:t>6.5.1 典型应用场景</w:t>
      </w:r>
      <w:bookmarkEnd w:id="44"/>
    </w:p>
    <w:p w14:paraId="47CB4FAB">
      <w:pPr>
        <w:pStyle w:val="48"/>
        <w:spacing w:before="0" w:beforeLines="-2147483648" w:after="0" w:afterLines="-2147483648"/>
        <w:ind w:firstLine="0" w:firstLineChars="0"/>
        <w:outlineLvl w:val="9"/>
        <w:rPr>
          <w:rFonts w:hint="eastAsia" w:ascii="黑体" w:hAnsi="黑体" w:eastAsia="黑体"/>
        </w:rPr>
      </w:pPr>
      <w:bookmarkStart w:id="45" w:name="_Toc1405378265"/>
      <w:r>
        <w:rPr>
          <w:rFonts w:hint="eastAsia" w:ascii="黑体" w:hAnsi="黑体" w:eastAsia="黑体"/>
        </w:rPr>
        <w:t xml:space="preserve">6.5.1.1 </w:t>
      </w:r>
      <w:bookmarkEnd w:id="45"/>
      <w:r>
        <w:rPr>
          <w:rFonts w:hint="eastAsia" w:ascii="黑体" w:hAnsi="黑体" w:eastAsia="黑体"/>
        </w:rPr>
        <w:t>临床诊疗支持</w:t>
      </w:r>
    </w:p>
    <w:p w14:paraId="5DBC2B29">
      <w:pPr>
        <w:pStyle w:val="6"/>
        <w:spacing w:before="0"/>
        <w:ind w:left="0" w:firstLine="404" w:firstLineChars="200"/>
        <w:rPr>
          <w:rFonts w:ascii="Times New Roman" w:hAnsi="Times New Roman" w:cs="Times New Roman"/>
          <w:color w:val="000000" w:themeColor="text1"/>
          <w:spacing w:val="-4"/>
          <w14:textFill>
            <w14:solidFill>
              <w14:schemeClr w14:val="tx1"/>
            </w14:solidFill>
          </w14:textFill>
        </w:rPr>
      </w:pPr>
      <w:r>
        <w:rPr>
          <w:rFonts w:hint="eastAsia" w:ascii="Times New Roman" w:hAnsi="Times New Roman" w:cs="Times New Roman"/>
          <w:color w:val="000000" w:themeColor="text1"/>
          <w:spacing w:val="-4"/>
          <w14:textFill>
            <w14:solidFill>
              <w14:schemeClr w14:val="tx1"/>
            </w14:solidFill>
          </w14:textFill>
        </w:rPr>
        <w:t>利用患者的病历、影像、实验室及随访数据，为医生提供辅助诊断、治疗方案优化及疗效评估，提升精准医疗水平。</w:t>
      </w:r>
    </w:p>
    <w:p w14:paraId="16D0AE25">
      <w:pPr>
        <w:pStyle w:val="48"/>
        <w:spacing w:before="0" w:beforeLines="-2147483648" w:after="0" w:afterLines="-2147483648"/>
        <w:ind w:firstLine="0" w:firstLineChars="0"/>
        <w:outlineLvl w:val="9"/>
        <w:rPr>
          <w:rFonts w:hint="eastAsia" w:ascii="黑体" w:hAnsi="黑体" w:eastAsia="黑体"/>
        </w:rPr>
      </w:pPr>
      <w:bookmarkStart w:id="46" w:name="_Toc19866502"/>
      <w:r>
        <w:rPr>
          <w:rFonts w:hint="eastAsia" w:ascii="黑体" w:hAnsi="黑体" w:eastAsia="黑体"/>
        </w:rPr>
        <w:t xml:space="preserve">6.5.1.2 </w:t>
      </w:r>
      <w:bookmarkEnd w:id="46"/>
      <w:r>
        <w:rPr>
          <w:rFonts w:hint="eastAsia" w:ascii="黑体" w:hAnsi="黑体" w:eastAsia="黑体"/>
        </w:rPr>
        <w:t>科学研究与疾病队列建设</w:t>
      </w:r>
    </w:p>
    <w:p w14:paraId="5EB58AA5">
      <w:pPr>
        <w:pStyle w:val="6"/>
        <w:spacing w:before="0"/>
        <w:ind w:left="0" w:firstLine="404" w:firstLineChars="200"/>
        <w:rPr>
          <w:rFonts w:ascii="Times New Roman" w:hAnsi="Times New Roman" w:cs="Times New Roman"/>
          <w:color w:val="000000" w:themeColor="text1"/>
          <w:spacing w:val="-4"/>
          <w14:textFill>
            <w14:solidFill>
              <w14:schemeClr w14:val="tx1"/>
            </w14:solidFill>
          </w14:textFill>
        </w:rPr>
      </w:pPr>
      <w:r>
        <w:rPr>
          <w:rFonts w:hint="eastAsia" w:ascii="Times New Roman" w:hAnsi="Times New Roman" w:cs="Times New Roman"/>
          <w:color w:val="000000" w:themeColor="text1"/>
          <w:spacing w:val="-4"/>
          <w14:textFill>
            <w14:solidFill>
              <w14:schemeClr w14:val="tx1"/>
            </w14:solidFill>
          </w14:textFill>
        </w:rPr>
        <w:t>科学研究与疾病队列建设是在合法授权和伦理批准范围内，利用髋膝关节术后手术部位感染相关数据开展的系统性研究工作，通过长期、规范、连续的数据积累，用于分析疾病发生发展规律、探索风险因素、评价治疗效果并构建预测模型，支持多中心协作研究和标准化疾病队列的持续完善，为制定临床路径、优化诊疗策略和推动行业技术进步提供可靠的数据基础。</w:t>
      </w:r>
    </w:p>
    <w:p w14:paraId="7594C789">
      <w:pPr>
        <w:pStyle w:val="48"/>
        <w:spacing w:before="0" w:beforeLines="-2147483648" w:after="0" w:afterLines="-2147483648"/>
        <w:ind w:firstLine="0" w:firstLineChars="0"/>
        <w:outlineLvl w:val="9"/>
        <w:rPr>
          <w:rFonts w:hint="eastAsia" w:ascii="黑体" w:hAnsi="黑体" w:eastAsia="黑体"/>
        </w:rPr>
      </w:pPr>
      <w:bookmarkStart w:id="47" w:name="_Toc1570286833"/>
      <w:r>
        <w:rPr>
          <w:rFonts w:hint="eastAsia" w:ascii="黑体" w:hAnsi="黑体" w:eastAsia="黑体"/>
        </w:rPr>
        <w:t xml:space="preserve">6.5.1.3 </w:t>
      </w:r>
      <w:bookmarkEnd w:id="47"/>
      <w:r>
        <w:rPr>
          <w:rFonts w:hint="eastAsia" w:ascii="黑体" w:hAnsi="黑体" w:eastAsia="黑体"/>
        </w:rPr>
        <w:t>人工智能与算法训练</w:t>
      </w:r>
    </w:p>
    <w:p w14:paraId="67B7CCAD">
      <w:pPr>
        <w:pStyle w:val="6"/>
        <w:spacing w:before="0"/>
        <w:ind w:left="0" w:firstLine="404" w:firstLineChars="200"/>
        <w:rPr>
          <w:rFonts w:ascii="Times New Roman" w:hAnsi="Times New Roman" w:cs="Times New Roman"/>
          <w:color w:val="000000" w:themeColor="text1"/>
          <w:spacing w:val="-4"/>
          <w14:textFill>
            <w14:solidFill>
              <w14:schemeClr w14:val="tx1"/>
            </w14:solidFill>
          </w14:textFill>
        </w:rPr>
      </w:pPr>
      <w:r>
        <w:rPr>
          <w:rFonts w:hint="eastAsia" w:ascii="Times New Roman" w:hAnsi="Times New Roman" w:cs="Times New Roman"/>
          <w:color w:val="000000" w:themeColor="text1"/>
          <w:spacing w:val="-4"/>
          <w14:textFill>
            <w14:solidFill>
              <w14:schemeClr w14:val="tx1"/>
            </w14:solidFill>
          </w14:textFill>
        </w:rPr>
        <w:t>人工智能与算法训练是在完成数据脱敏和合法授权的前提下，利用髋膝关节术后手术部位感染相关数据开展模型构建与验证的技术活动，通过对结构化数据、影像资料及随访信息的规范化使用，支持算法在感染识别、风险预测、治疗效果评估等方面的训练与优化，相关过程应符合数据安全和伦理管理要求，以确保模型研发的科学性、可控性和应用的可靠性。</w:t>
      </w:r>
    </w:p>
    <w:p w14:paraId="1133F712">
      <w:pPr>
        <w:pStyle w:val="48"/>
        <w:spacing w:before="0" w:beforeLines="-2147483648" w:after="0" w:afterLines="-2147483648"/>
        <w:ind w:firstLine="0" w:firstLineChars="0"/>
        <w:outlineLvl w:val="9"/>
        <w:rPr>
          <w:rFonts w:hint="eastAsia" w:ascii="黑体" w:hAnsi="黑体" w:eastAsia="黑体"/>
        </w:rPr>
      </w:pPr>
      <w:bookmarkStart w:id="48" w:name="_Toc1384264248"/>
      <w:r>
        <w:rPr>
          <w:rFonts w:hint="eastAsia" w:ascii="黑体" w:hAnsi="黑体" w:eastAsia="黑体"/>
        </w:rPr>
        <w:t xml:space="preserve">6.5.1.4 </w:t>
      </w:r>
      <w:bookmarkEnd w:id="48"/>
      <w:r>
        <w:rPr>
          <w:rFonts w:hint="eastAsia" w:ascii="黑体" w:hAnsi="黑体" w:eastAsia="黑体"/>
        </w:rPr>
        <w:t>公共卫生与政策制定</w:t>
      </w:r>
    </w:p>
    <w:p w14:paraId="119A2870">
      <w:pPr>
        <w:pStyle w:val="6"/>
        <w:spacing w:before="0"/>
        <w:ind w:left="0" w:firstLine="404" w:firstLineChars="200"/>
        <w:rPr>
          <w:rFonts w:ascii="Times New Roman" w:hAnsi="Times New Roman" w:cs="Times New Roman"/>
          <w:color w:val="000000" w:themeColor="text1"/>
          <w:spacing w:val="-4"/>
          <w14:textFill>
            <w14:solidFill>
              <w14:schemeClr w14:val="tx1"/>
            </w14:solidFill>
          </w14:textFill>
        </w:rPr>
      </w:pPr>
      <w:r>
        <w:rPr>
          <w:rFonts w:hint="eastAsia" w:ascii="Times New Roman" w:hAnsi="Times New Roman" w:cs="Times New Roman"/>
          <w:color w:val="000000" w:themeColor="text1"/>
          <w:spacing w:val="-4"/>
          <w14:textFill>
            <w14:solidFill>
              <w14:schemeClr w14:val="tx1"/>
            </w14:solidFill>
          </w14:textFill>
        </w:rPr>
        <w:t>通过汇总分析匿名化数据，为卫生行政部门提供疾病监测、医疗资源配置及防控策略制定的科学依据。</w:t>
      </w:r>
    </w:p>
    <w:p w14:paraId="620DFB52">
      <w:pPr>
        <w:pStyle w:val="48"/>
        <w:spacing w:before="0" w:beforeLines="-2147483648" w:after="0" w:afterLines="-2147483648"/>
        <w:ind w:firstLine="0" w:firstLineChars="0"/>
        <w:outlineLvl w:val="9"/>
        <w:rPr>
          <w:rFonts w:hint="eastAsia" w:ascii="黑体" w:hAnsi="黑体" w:eastAsia="黑体"/>
        </w:rPr>
      </w:pPr>
      <w:bookmarkStart w:id="49" w:name="_Toc1638868185"/>
      <w:r>
        <w:rPr>
          <w:rFonts w:hint="eastAsia" w:ascii="黑体" w:hAnsi="黑体" w:eastAsia="黑体"/>
        </w:rPr>
        <w:t>6.5.2 典型应用内容</w:t>
      </w:r>
      <w:bookmarkEnd w:id="49"/>
    </w:p>
    <w:p w14:paraId="4D6F6031">
      <w:pPr>
        <w:pStyle w:val="48"/>
        <w:spacing w:before="0" w:beforeLines="-2147483648" w:after="0" w:afterLines="-2147483648"/>
        <w:ind w:firstLine="0" w:firstLineChars="0"/>
        <w:outlineLvl w:val="9"/>
        <w:rPr>
          <w:rFonts w:hint="eastAsia" w:ascii="黑体" w:hAnsi="黑体" w:eastAsia="黑体"/>
        </w:rPr>
      </w:pPr>
      <w:bookmarkStart w:id="50" w:name="_Toc832328873"/>
      <w:r>
        <w:rPr>
          <w:rFonts w:hint="eastAsia" w:ascii="黑体" w:hAnsi="黑体" w:eastAsia="黑体"/>
        </w:rPr>
        <w:t>6.5.2.1 数据开放和披露</w:t>
      </w:r>
      <w:bookmarkEnd w:id="50"/>
    </w:p>
    <w:p w14:paraId="44CA04C1">
      <w:pPr>
        <w:pStyle w:val="6"/>
        <w:spacing w:before="0"/>
        <w:ind w:left="0" w:firstLine="404" w:firstLineChars="200"/>
        <w:rPr>
          <w:rFonts w:ascii="Times New Roman" w:hAnsi="Times New Roman" w:cs="Times New Roman"/>
          <w:color w:val="000000" w:themeColor="text1"/>
          <w:spacing w:val="-4"/>
          <w:szCs w:val="21"/>
          <w14:textFill>
            <w14:solidFill>
              <w14:schemeClr w14:val="tx1"/>
            </w14:solidFill>
          </w14:textFill>
        </w:rPr>
      </w:pPr>
      <w:r>
        <w:rPr>
          <w:rFonts w:hint="eastAsia" w:ascii="Times New Roman" w:hAnsi="Times New Roman" w:cs="Times New Roman"/>
          <w:color w:val="000000" w:themeColor="text1"/>
          <w:spacing w:val="-4"/>
          <w14:textFill>
            <w14:solidFill>
              <w14:schemeClr w14:val="tx1"/>
            </w14:solidFill>
          </w14:textFill>
        </w:rPr>
        <w:t>髋膝关节术后手术部位感染数据的开放和披露应严格遵循合法合规、最小必要和安全可控原则</w:t>
      </w:r>
      <w:r>
        <w:rPr>
          <w:rFonts w:ascii="Times New Roman" w:hAnsi="Times New Roman" w:cs="Times New Roman"/>
          <w:color w:val="000000" w:themeColor="text1"/>
          <w:spacing w:val="-4"/>
          <w14:textFill>
            <w14:solidFill>
              <w14:schemeClr w14:val="tx1"/>
            </w14:solidFill>
          </w14:textFill>
        </w:rPr>
        <w:t>，应遵循GB/T 39725-2020的健康医疗数据管理要求，</w:t>
      </w:r>
      <w:r>
        <w:rPr>
          <w:rFonts w:hint="eastAsia" w:ascii="Times New Roman" w:hAnsi="Times New Roman" w:cs="Times New Roman"/>
          <w:color w:val="000000" w:themeColor="text1"/>
          <w:spacing w:val="-4"/>
          <w14:textFill>
            <w14:solidFill>
              <w14:schemeClr w14:val="tx1"/>
            </w14:solidFill>
          </w14:textFill>
        </w:rPr>
        <w:t>确保数据共享在不损害患者隐私和数据安全的前提下开展。</w:t>
      </w:r>
      <w:r>
        <w:rPr>
          <w:rFonts w:ascii="Times New Roman" w:hAnsi="Times New Roman" w:cs="Times New Roman"/>
          <w:color w:val="000000" w:themeColor="text1"/>
          <w:spacing w:val="-4"/>
          <w14:textFill>
            <w14:solidFill>
              <w14:schemeClr w14:val="tx1"/>
            </w14:solidFill>
          </w14:textFill>
        </w:rPr>
        <w:t>个人健康数据的披露须符合《个人信息保护法》等相关法规，未经授权不得共享。</w:t>
      </w:r>
      <w:r>
        <w:rPr>
          <w:rFonts w:hint="eastAsia" w:ascii="Times New Roman" w:hAnsi="Times New Roman" w:cs="Times New Roman"/>
          <w:color w:val="000000" w:themeColor="text1"/>
          <w:spacing w:val="-4"/>
          <w14:textFill>
            <w14:solidFill>
              <w14:schemeClr w14:val="tx1"/>
            </w14:solidFill>
          </w14:textFill>
        </w:rPr>
        <w:t>数据开放应依据国家相关法律法规及伦理审批要求，仅限经授权的科研机构、医疗机构或公共卫生部门使用。开放的数据应经过脱敏、去标识化和必要的数据抽象处理，不得包含可直接或间接识别个人身份的信息。</w:t>
      </w:r>
      <w:r>
        <w:rPr>
          <w:rFonts w:ascii="Times New Roman" w:hAnsi="Times New Roman" w:cs="Times New Roman"/>
          <w:color w:val="000000" w:themeColor="text1"/>
          <w:spacing w:val="-4"/>
          <w14:textFill>
            <w14:solidFill>
              <w14:schemeClr w14:val="tx1"/>
            </w14:solidFill>
          </w14:textFill>
        </w:rPr>
        <w:t>数据开放形式</w:t>
      </w:r>
      <w:r>
        <w:rPr>
          <w:rFonts w:hint="eastAsia" w:ascii="Times New Roman" w:hAnsi="Times New Roman" w:cs="Times New Roman"/>
          <w:color w:val="000000" w:themeColor="text1"/>
          <w:spacing w:val="-4"/>
          <w14:textFill>
            <w14:solidFill>
              <w14:schemeClr w14:val="tx1"/>
            </w14:solidFill>
          </w14:textFill>
        </w:rPr>
        <w:t>参见</w:t>
      </w:r>
      <w:r>
        <w:rPr>
          <w:rFonts w:ascii="Times New Roman" w:hAnsi="Times New Roman" w:cs="Times New Roman"/>
          <w:color w:val="000000" w:themeColor="text1"/>
          <w:spacing w:val="-4"/>
          <w14:textFill>
            <w14:solidFill>
              <w14:schemeClr w14:val="tx1"/>
            </w14:solidFill>
          </w14:textFill>
        </w:rPr>
        <w:t>附录B，使用披露</w:t>
      </w:r>
      <w:r>
        <w:rPr>
          <w:rFonts w:hint="eastAsia" w:ascii="Times New Roman" w:hAnsi="Times New Roman" w:cs="Times New Roman"/>
          <w:color w:val="000000" w:themeColor="text1"/>
          <w:spacing w:val="-4"/>
          <w14:textFill>
            <w14:solidFill>
              <w14:schemeClr w14:val="tx1"/>
            </w14:solidFill>
          </w14:textFill>
        </w:rPr>
        <w:t>应按</w:t>
      </w:r>
      <w:r>
        <w:rPr>
          <w:rFonts w:ascii="Times New Roman" w:hAnsi="Times New Roman" w:cs="Times New Roman"/>
          <w:color w:val="000000" w:themeColor="text1"/>
          <w:spacing w:val="-4"/>
          <w14:textFill>
            <w14:solidFill>
              <w14:schemeClr w14:val="tx1"/>
            </w14:solidFill>
          </w14:textFill>
        </w:rPr>
        <w:t>附录C</w:t>
      </w:r>
      <w:r>
        <w:rPr>
          <w:rFonts w:hint="eastAsia" w:ascii="Times New Roman" w:hAnsi="Times New Roman" w:cs="Times New Roman"/>
          <w:color w:val="000000" w:themeColor="text1"/>
          <w:spacing w:val="-4"/>
          <w14:textFill>
            <w14:solidFill>
              <w14:schemeClr w14:val="tx1"/>
            </w14:solidFill>
          </w14:textFill>
        </w:rPr>
        <w:t>规定的要求执行</w:t>
      </w:r>
      <w:r>
        <w:rPr>
          <w:rFonts w:ascii="Times New Roman" w:hAnsi="Times New Roman" w:cs="Times New Roman"/>
          <w:color w:val="000000" w:themeColor="text1"/>
          <w:spacing w:val="-4"/>
          <w14:textFill>
            <w14:solidFill>
              <w14:schemeClr w14:val="tx1"/>
            </w14:solidFill>
          </w14:textFill>
        </w:rPr>
        <w:t>。</w:t>
      </w:r>
    </w:p>
    <w:p w14:paraId="1525287F">
      <w:pPr>
        <w:pStyle w:val="48"/>
        <w:spacing w:before="0" w:beforeLines="-2147483648" w:after="0" w:afterLines="-2147483648"/>
        <w:ind w:firstLine="0" w:firstLineChars="0"/>
        <w:outlineLvl w:val="9"/>
        <w:rPr>
          <w:rFonts w:hint="eastAsia" w:ascii="黑体" w:hAnsi="黑体" w:eastAsia="黑体"/>
        </w:rPr>
      </w:pPr>
      <w:bookmarkStart w:id="51" w:name="_Toc242891953"/>
      <w:r>
        <w:rPr>
          <w:rFonts w:hint="eastAsia" w:ascii="黑体" w:hAnsi="黑体" w:eastAsia="黑体"/>
        </w:rPr>
        <w:t xml:space="preserve">6.5.2.2 </w:t>
      </w:r>
      <w:bookmarkEnd w:id="51"/>
      <w:r>
        <w:rPr>
          <w:rFonts w:hint="eastAsia" w:ascii="黑体" w:hAnsi="黑体" w:eastAsia="黑体"/>
        </w:rPr>
        <w:t>数据共享与交换</w:t>
      </w:r>
    </w:p>
    <w:p w14:paraId="4D8F5572">
      <w:pPr>
        <w:pStyle w:val="6"/>
        <w:spacing w:before="0"/>
        <w:ind w:left="0" w:firstLine="404" w:firstLineChars="200"/>
        <w:rPr>
          <w:rFonts w:ascii="Times New Roman" w:hAnsi="Times New Roman" w:cs="Times New Roman"/>
          <w:color w:val="000000" w:themeColor="text1"/>
          <w:spacing w:val="-4"/>
          <w:szCs w:val="21"/>
          <w14:textFill>
            <w14:solidFill>
              <w14:schemeClr w14:val="tx1"/>
            </w14:solidFill>
          </w14:textFill>
        </w:rPr>
      </w:pPr>
      <w:r>
        <w:rPr>
          <w:rFonts w:hint="eastAsia" w:ascii="Times New Roman" w:hAnsi="Times New Roman" w:cs="Times New Roman"/>
          <w:color w:val="000000" w:themeColor="text1"/>
          <w:spacing w:val="-4"/>
          <w14:textFill>
            <w14:solidFill>
              <w14:schemeClr w14:val="tx1"/>
            </w14:solidFill>
          </w14:textFill>
        </w:rPr>
        <w:t>髋膝关节术后手术部位感染</w:t>
      </w:r>
      <w:r>
        <w:rPr>
          <w:rFonts w:hint="eastAsia" w:ascii="Times New Roman" w:hAnsi="Times New Roman" w:cs="Times New Roman"/>
          <w:color w:val="000000" w:themeColor="text1"/>
          <w:spacing w:val="-4"/>
          <w:szCs w:val="21"/>
          <w14:textFill>
            <w14:solidFill>
              <w14:schemeClr w14:val="tx1"/>
            </w14:solidFill>
          </w14:textFill>
        </w:rPr>
        <w:t>数据的共享与交换应在合法授权、隐私保护和安全可控的前提下进行，确保多机构、多系统间数据的互联互通、标准统一与使用合规。数据共享应遵循“授权访问、分级管理、用途限定、可追溯”的原则，仅限通过伦理审查和签署数据使用协议的科研、医疗或公共卫生机构使用。</w:t>
      </w:r>
    </w:p>
    <w:p w14:paraId="0ECDD0EE">
      <w:pPr>
        <w:pStyle w:val="6"/>
        <w:spacing w:before="0"/>
        <w:ind w:left="0" w:firstLine="404" w:firstLineChars="200"/>
        <w:rPr>
          <w:rFonts w:ascii="Times New Roman" w:hAnsi="Times New Roman" w:cs="Times New Roman"/>
          <w:color w:val="000000" w:themeColor="text1"/>
          <w:spacing w:val="-4"/>
          <w:szCs w:val="21"/>
          <w14:textFill>
            <w14:solidFill>
              <w14:schemeClr w14:val="tx1"/>
            </w14:solidFill>
          </w14:textFill>
        </w:rPr>
      </w:pPr>
      <w:r>
        <w:rPr>
          <w:rFonts w:hint="eastAsia" w:ascii="Times New Roman" w:hAnsi="Times New Roman" w:cs="Times New Roman"/>
          <w:color w:val="000000" w:themeColor="text1"/>
          <w:spacing w:val="-4"/>
          <w:szCs w:val="21"/>
          <w14:textFill>
            <w14:solidFill>
              <w14:schemeClr w14:val="tx1"/>
            </w14:solidFill>
          </w14:textFill>
        </w:rPr>
        <w:t>共享的数据应采用标准化格式与接口（如HL7、FHIR、DICOM、JSON、XML），确保不同系统间的数据兼容性与可移植性。数据交换应通过加密传输通道（如HTTPS、SFTP、VPN专线）进行，并附带数字签名、时间戳及校验码以保证数据完整性，并符合GB/T 44792-2024中的数据交换要求。平台应记录完整的共享与交换日志，包括共享主体、时间、范围、数据量及访问结果，实现全过程的可审计与可追溯。</w:t>
      </w:r>
    </w:p>
    <w:p w14:paraId="08D4FE20">
      <w:pPr>
        <w:pStyle w:val="6"/>
        <w:spacing w:before="0"/>
        <w:ind w:left="0" w:firstLine="404" w:firstLineChars="200"/>
        <w:rPr>
          <w:rFonts w:hint="eastAsia" w:ascii="Times New Roman" w:hAnsi="Times New Roman" w:eastAsia="黑体" w:cs="Times New Roman"/>
          <w:color w:val="000000" w:themeColor="text1"/>
          <w:spacing w:val="-4"/>
          <w14:textFill>
            <w14:solidFill>
              <w14:schemeClr w14:val="tx1"/>
            </w14:solidFill>
          </w14:textFill>
        </w:rPr>
      </w:pPr>
      <w:r>
        <w:rPr>
          <w:rFonts w:hint="eastAsia" w:ascii="Times New Roman" w:hAnsi="Times New Roman" w:cs="Times New Roman"/>
          <w:color w:val="000000" w:themeColor="text1"/>
          <w:spacing w:val="-4"/>
          <w:szCs w:val="21"/>
          <w14:textFill>
            <w14:solidFill>
              <w14:schemeClr w14:val="tx1"/>
            </w14:solidFill>
          </w14:textFill>
        </w:rPr>
        <w:t>为保障数据安全与质量，平台方应建立数据共享审核机制、接口访问控制与异常监测系统，确保</w:t>
      </w:r>
      <w:r>
        <w:rPr>
          <w:rFonts w:hint="eastAsia" w:ascii="Times New Roman" w:hAnsi="Times New Roman" w:cs="Times New Roman"/>
          <w:color w:val="000000" w:themeColor="text1"/>
          <w:spacing w:val="-4"/>
          <w14:textFill>
            <w14:solidFill>
              <w14:schemeClr w14:val="tx1"/>
            </w14:solidFill>
          </w14:textFill>
        </w:rPr>
        <w:t>髋膝关节术后手术部位感染</w:t>
      </w:r>
      <w:r>
        <w:rPr>
          <w:rFonts w:hint="eastAsia" w:ascii="Times New Roman" w:hAnsi="Times New Roman" w:cs="Times New Roman"/>
          <w:color w:val="000000" w:themeColor="text1"/>
          <w:spacing w:val="-4"/>
          <w:szCs w:val="21"/>
          <w14:textFill>
            <w14:solidFill>
              <w14:schemeClr w14:val="tx1"/>
            </w14:solidFill>
          </w14:textFill>
        </w:rPr>
        <w:t>数据在跨机构、跨平台和多中心环境下实现安全、高效、合规的共享与交换</w:t>
      </w:r>
      <w:r>
        <w:rPr>
          <w:rFonts w:ascii="Times New Roman" w:hAnsi="Times New Roman" w:cs="Times New Roman"/>
          <w:color w:val="000000" w:themeColor="text1"/>
          <w:spacing w:val="-4"/>
          <w:szCs w:val="21"/>
          <w14:textFill>
            <w14:solidFill>
              <w14:schemeClr w14:val="tx1"/>
            </w14:solidFill>
          </w14:textFill>
        </w:rPr>
        <w:t>。</w:t>
      </w:r>
    </w:p>
    <w:p w14:paraId="6E25C5EC">
      <w:pPr>
        <w:pStyle w:val="48"/>
        <w:spacing w:before="0" w:beforeLines="-2147483648" w:after="0" w:afterLines="-2147483648"/>
        <w:ind w:firstLine="0" w:firstLineChars="0"/>
        <w:outlineLvl w:val="9"/>
        <w:rPr>
          <w:rFonts w:hint="eastAsia" w:ascii="黑体" w:hAnsi="黑体" w:eastAsia="黑体"/>
        </w:rPr>
      </w:pPr>
      <w:bookmarkStart w:id="52" w:name="_Toc2066124771"/>
      <w:r>
        <w:rPr>
          <w:rFonts w:hint="eastAsia" w:ascii="黑体" w:hAnsi="黑体" w:eastAsia="黑体"/>
        </w:rPr>
        <w:t xml:space="preserve">6.5.2.3 </w:t>
      </w:r>
      <w:bookmarkEnd w:id="52"/>
      <w:r>
        <w:rPr>
          <w:rFonts w:hint="eastAsia" w:ascii="黑体" w:hAnsi="黑体" w:eastAsia="黑体"/>
        </w:rPr>
        <w:t>数据分析与可视化</w:t>
      </w:r>
    </w:p>
    <w:p w14:paraId="3A26E6B2">
      <w:pPr>
        <w:pStyle w:val="6"/>
        <w:spacing w:before="0"/>
        <w:ind w:left="0" w:firstLine="404" w:firstLineChars="200"/>
        <w:rPr>
          <w:rFonts w:ascii="Times New Roman" w:hAnsi="Times New Roman" w:cs="Times New Roman"/>
          <w:color w:val="000000" w:themeColor="text1"/>
          <w:spacing w:val="-4"/>
          <w:szCs w:val="21"/>
          <w14:textFill>
            <w14:solidFill>
              <w14:schemeClr w14:val="tx1"/>
            </w14:solidFill>
          </w14:textFill>
        </w:rPr>
      </w:pPr>
      <w:r>
        <w:rPr>
          <w:rFonts w:hint="eastAsia" w:ascii="Times New Roman" w:hAnsi="Times New Roman" w:cs="Times New Roman"/>
          <w:color w:val="000000" w:themeColor="text1"/>
          <w:spacing w:val="-4"/>
          <w14:textFill>
            <w14:solidFill>
              <w14:schemeClr w14:val="tx1"/>
            </w14:solidFill>
          </w14:textFill>
        </w:rPr>
        <w:t>髋膝关节术后手术部位感染</w:t>
      </w:r>
      <w:r>
        <w:rPr>
          <w:rFonts w:hint="eastAsia" w:ascii="Times New Roman" w:hAnsi="Times New Roman" w:cs="Times New Roman"/>
          <w:color w:val="000000" w:themeColor="text1"/>
          <w:spacing w:val="-4"/>
          <w:szCs w:val="21"/>
          <w14:textFill>
            <w14:solidFill>
              <w14:schemeClr w14:val="tx1"/>
            </w14:solidFill>
          </w14:textFill>
        </w:rPr>
        <w:t>数据的分析与可视化应用应在数据安全、脱敏和授权范围内开展，以支持临床决策、科研研究、疾病监测及健康管理等多维度应用。数据分析应基于标准化的数据模型和质量控制机制，采用统计分析、机器学习或知识图谱等方法，对临床、实验室、影像及随访数据进行综合分析。分析过程应确保算法透明、结果可解释，并记录数据来源、分析工具与参数配置，保障分析的可重复性与可追溯性。</w:t>
      </w:r>
    </w:p>
    <w:p w14:paraId="016D0D2A">
      <w:pPr>
        <w:pStyle w:val="6"/>
        <w:spacing w:before="0"/>
        <w:ind w:left="0" w:firstLine="404" w:firstLineChars="200"/>
        <w:rPr>
          <w:rFonts w:ascii="Times New Roman" w:hAnsi="Times New Roman" w:cs="Times New Roman"/>
          <w:color w:val="000000" w:themeColor="text1"/>
          <w:spacing w:val="-4"/>
          <w:szCs w:val="21"/>
          <w14:textFill>
            <w14:solidFill>
              <w14:schemeClr w14:val="tx1"/>
            </w14:solidFill>
          </w14:textFill>
        </w:rPr>
      </w:pPr>
      <w:r>
        <w:rPr>
          <w:rFonts w:hint="eastAsia" w:ascii="Times New Roman" w:hAnsi="Times New Roman" w:cs="Times New Roman"/>
          <w:color w:val="000000" w:themeColor="text1"/>
          <w:spacing w:val="-4"/>
          <w:szCs w:val="21"/>
          <w14:textFill>
            <w14:solidFill>
              <w14:schemeClr w14:val="tx1"/>
            </w14:solidFill>
          </w14:textFill>
        </w:rPr>
        <w:t>可视化展示应以科学、简洁、直观为原则，采用数据仪表板、时间序列图、热力图或风险分布图等形式，展示疾病活动度、治疗响应、随访趋势及人群特征分布。展示界面应遵循分级权限管理，避免显示任何可识别个人身份的信息。</w:t>
      </w:r>
    </w:p>
    <w:p w14:paraId="4F9EB735">
      <w:pPr>
        <w:pStyle w:val="6"/>
        <w:spacing w:before="0"/>
        <w:ind w:left="0" w:firstLine="404" w:firstLineChars="200"/>
        <w:rPr>
          <w:rFonts w:ascii="Times New Roman" w:hAnsi="Times New Roman" w:eastAsia="宋体" w:cs="Times New Roman"/>
          <w:color w:val="000000" w:themeColor="text1"/>
          <w:spacing w:val="-4"/>
          <w:szCs w:val="21"/>
          <w14:textFill>
            <w14:solidFill>
              <w14:schemeClr w14:val="tx1"/>
            </w14:solidFill>
          </w14:textFill>
        </w:rPr>
      </w:pPr>
      <w:r>
        <w:rPr>
          <w:rFonts w:hint="eastAsia" w:ascii="Times New Roman" w:hAnsi="Times New Roman" w:cs="Times New Roman"/>
          <w:color w:val="000000" w:themeColor="text1"/>
          <w:spacing w:val="-4"/>
          <w:szCs w:val="21"/>
          <w14:textFill>
            <w14:solidFill>
              <w14:schemeClr w14:val="tx1"/>
            </w14:solidFill>
          </w14:textFill>
        </w:rPr>
        <w:t>平台应建立标准化分析接口和可视化组件库，支持多中心、多角色的定制化展示与科研协作，确保</w:t>
      </w:r>
      <w:r>
        <w:rPr>
          <w:rFonts w:hint="eastAsia" w:ascii="Times New Roman" w:hAnsi="Times New Roman" w:cs="Times New Roman"/>
          <w:color w:val="000000" w:themeColor="text1"/>
          <w:spacing w:val="-4"/>
          <w14:textFill>
            <w14:solidFill>
              <w14:schemeClr w14:val="tx1"/>
            </w14:solidFill>
          </w14:textFill>
        </w:rPr>
        <w:t>髋膝关节术后手术部位感染</w:t>
      </w:r>
      <w:r>
        <w:rPr>
          <w:rFonts w:hint="eastAsia" w:ascii="Times New Roman" w:hAnsi="Times New Roman" w:cs="Times New Roman"/>
          <w:color w:val="000000" w:themeColor="text1"/>
          <w:spacing w:val="-4"/>
          <w:szCs w:val="21"/>
          <w14:textFill>
            <w14:solidFill>
              <w14:schemeClr w14:val="tx1"/>
            </w14:solidFill>
          </w14:textFill>
        </w:rPr>
        <w:t>数据在分析与呈现过程中既具学术价值，又符合数据安全与合规要求。</w:t>
      </w:r>
    </w:p>
    <w:p w14:paraId="16E759E1">
      <w:pPr>
        <w:pStyle w:val="53"/>
        <w:outlineLvl w:val="9"/>
      </w:pPr>
      <w:bookmarkStart w:id="53" w:name="_Toc615456452"/>
      <w:r>
        <w:rPr>
          <w:rFonts w:hint="eastAsia"/>
        </w:rPr>
        <w:t>6.6</w:t>
      </w:r>
      <w:r>
        <w:t xml:space="preserve"> </w:t>
      </w:r>
      <w:r>
        <w:rPr>
          <w:rFonts w:hint="eastAsia"/>
        </w:rPr>
        <w:t>数据安全</w:t>
      </w:r>
      <w:bookmarkEnd w:id="53"/>
    </w:p>
    <w:p w14:paraId="446FC1B6">
      <w:pPr>
        <w:pStyle w:val="48"/>
        <w:spacing w:before="0" w:beforeLines="-2147483648" w:after="0" w:afterLines="-2147483648"/>
        <w:ind w:firstLine="0" w:firstLineChars="0"/>
        <w:outlineLvl w:val="9"/>
        <w:rPr>
          <w:rFonts w:hint="eastAsia" w:ascii="黑体" w:hAnsi="黑体" w:eastAsia="黑体"/>
        </w:rPr>
      </w:pPr>
      <w:bookmarkStart w:id="54" w:name="_Toc1695344812"/>
      <w:r>
        <w:rPr>
          <w:rFonts w:hint="eastAsia" w:ascii="黑体" w:hAnsi="黑体" w:eastAsia="黑体"/>
        </w:rPr>
        <w:t>6.6</w:t>
      </w:r>
      <w:r>
        <w:rPr>
          <w:rFonts w:ascii="黑体" w:hAnsi="黑体" w:eastAsia="黑体"/>
        </w:rPr>
        <w:t>.</w:t>
      </w:r>
      <w:r>
        <w:rPr>
          <w:rFonts w:hint="eastAsia" w:ascii="黑体" w:hAnsi="黑体" w:eastAsia="黑体"/>
        </w:rPr>
        <w:t>1</w:t>
      </w:r>
      <w:r>
        <w:rPr>
          <w:rFonts w:ascii="黑体" w:hAnsi="黑体" w:eastAsia="黑体"/>
        </w:rPr>
        <w:t xml:space="preserve"> </w:t>
      </w:r>
      <w:r>
        <w:rPr>
          <w:rFonts w:hint="eastAsia" w:ascii="黑体" w:hAnsi="黑体" w:eastAsia="黑体"/>
        </w:rPr>
        <w:t>采集端</w:t>
      </w:r>
      <w:bookmarkEnd w:id="54"/>
    </w:p>
    <w:p w14:paraId="0E674D12">
      <w:pPr>
        <w:pStyle w:val="6"/>
        <w:spacing w:before="0"/>
        <w:ind w:left="0" w:firstLine="404" w:firstLineChars="200"/>
        <w:rPr>
          <w:rFonts w:ascii="Times New Roman" w:hAnsi="Times New Roman" w:cs="Times New Roman"/>
          <w:color w:val="000000" w:themeColor="text1"/>
          <w:spacing w:val="-4"/>
          <w:szCs w:val="28"/>
          <w:lang w:bidi="ar"/>
          <w14:textFill>
            <w14:solidFill>
              <w14:schemeClr w14:val="tx1"/>
            </w14:solidFill>
          </w14:textFill>
        </w:rPr>
      </w:pPr>
      <w:r>
        <w:rPr>
          <w:rFonts w:hint="eastAsia" w:ascii="Times New Roman" w:hAnsi="Times New Roman" w:cs="Times New Roman"/>
          <w:color w:val="000000" w:themeColor="text1"/>
          <w:spacing w:val="-4"/>
          <w:szCs w:val="28"/>
          <w:lang w:bidi="ar"/>
          <w14:textFill>
            <w14:solidFill>
              <w14:schemeClr w14:val="tx1"/>
            </w14:solidFill>
          </w14:textFill>
        </w:rPr>
        <w:t>采集端应符合以下安全要求：</w:t>
      </w:r>
    </w:p>
    <w:p w14:paraId="2C0458DF">
      <w:pPr>
        <w:pStyle w:val="55"/>
        <w:numPr>
          <w:ilvl w:val="0"/>
          <w:numId w:val="7"/>
        </w:numPr>
        <w:rPr>
          <w:rFonts w:ascii="Times New Roman" w:hAnsi="Times New Roman" w:eastAsia="宋体" w:cs="Times New Roman"/>
          <w:szCs w:val="28"/>
          <w:lang w:bidi="ar"/>
        </w:rPr>
      </w:pPr>
      <w:r>
        <w:rPr>
          <w:rFonts w:hint="default" w:ascii="Times New Roman" w:hAnsi="Times New Roman" w:eastAsia="宋体" w:cs="Times New Roman"/>
          <w:szCs w:val="28"/>
          <w:lang w:bidi="ar"/>
        </w:rPr>
        <w:t>采集端的数据安全管理应确保强直性脊柱炎患者信息在采集、暂存与上传过程中不被泄露、篡改或丢失；</w:t>
      </w:r>
    </w:p>
    <w:p w14:paraId="3DD238BB">
      <w:pPr>
        <w:pStyle w:val="55"/>
        <w:numPr>
          <w:ilvl w:val="0"/>
          <w:numId w:val="7"/>
        </w:numPr>
        <w:rPr>
          <w:rFonts w:ascii="Times New Roman" w:hAnsi="Times New Roman" w:eastAsia="宋体" w:cs="Times New Roman"/>
          <w:szCs w:val="28"/>
          <w:lang w:bidi="ar"/>
        </w:rPr>
      </w:pPr>
      <w:r>
        <w:rPr>
          <w:rFonts w:hint="default" w:ascii="Times New Roman" w:hAnsi="Times New Roman" w:eastAsia="宋体" w:cs="Times New Roman"/>
          <w:szCs w:val="28"/>
          <w:lang w:bidi="ar"/>
        </w:rPr>
        <w:t>采集设备与终端系统应具备身份认证、访问控制及数据加密功能，确保采集人员和设备均在授权范围内操作；</w:t>
      </w:r>
    </w:p>
    <w:p w14:paraId="44D72FFB">
      <w:pPr>
        <w:pStyle w:val="55"/>
        <w:numPr>
          <w:ilvl w:val="0"/>
          <w:numId w:val="7"/>
        </w:numPr>
        <w:rPr>
          <w:rFonts w:ascii="Times New Roman" w:hAnsi="Times New Roman" w:eastAsia="宋体" w:cs="Times New Roman"/>
          <w:szCs w:val="28"/>
          <w:lang w:bidi="ar"/>
        </w:rPr>
      </w:pPr>
      <w:r>
        <w:rPr>
          <w:rFonts w:hint="default" w:ascii="Times New Roman" w:hAnsi="Times New Roman" w:eastAsia="宋体" w:cs="Times New Roman"/>
          <w:szCs w:val="28"/>
          <w:lang w:bidi="ar"/>
        </w:rPr>
        <w:t>采集端应在本地实施数据加密存储与传输加密（如HTTPS、SFTP、VPN），并对采集日志、上传状态和异常情况进行记录；</w:t>
      </w:r>
    </w:p>
    <w:p w14:paraId="0E58860E">
      <w:pPr>
        <w:pStyle w:val="55"/>
        <w:numPr>
          <w:ilvl w:val="0"/>
          <w:numId w:val="7"/>
        </w:numPr>
        <w:rPr>
          <w:rFonts w:ascii="Times New Roman" w:hAnsi="Times New Roman" w:eastAsia="宋体" w:cs="Times New Roman"/>
          <w:szCs w:val="28"/>
          <w:lang w:bidi="ar"/>
        </w:rPr>
      </w:pPr>
      <w:r>
        <w:rPr>
          <w:rFonts w:hint="default" w:ascii="Times New Roman" w:hAnsi="Times New Roman" w:eastAsia="宋体" w:cs="Times New Roman"/>
          <w:szCs w:val="28"/>
          <w:lang w:bidi="ar"/>
        </w:rPr>
        <w:t>所有患者数据应在采集完成后及时上传至数据平台，不得长期保留于设备本地。当设备出现故障、遗失或更换时，应通过备份与权限回收机制防止数据泄露；</w:t>
      </w:r>
    </w:p>
    <w:p w14:paraId="751B80B4">
      <w:pPr>
        <w:pStyle w:val="55"/>
        <w:numPr>
          <w:ilvl w:val="0"/>
          <w:numId w:val="7"/>
        </w:numPr>
        <w:rPr>
          <w:rFonts w:ascii="Times New Roman" w:hAnsi="Times New Roman" w:eastAsia="宋体" w:cs="Times New Roman"/>
          <w:szCs w:val="28"/>
          <w:lang w:bidi="ar"/>
        </w:rPr>
      </w:pPr>
      <w:r>
        <w:rPr>
          <w:rFonts w:hint="default" w:ascii="Times New Roman" w:hAnsi="Times New Roman" w:eastAsia="宋体" w:cs="Times New Roman"/>
          <w:szCs w:val="28"/>
          <w:lang w:bidi="ar"/>
        </w:rPr>
        <w:t>同时，采集端应定期进行安全检测与系统更新，建立安全事件响应机制，确保数据在采集环节的保密性、完整性与可追溯性。</w:t>
      </w:r>
    </w:p>
    <w:p w14:paraId="3B256D61">
      <w:pPr>
        <w:pStyle w:val="48"/>
        <w:spacing w:before="0" w:beforeLines="-2147483648" w:after="0" w:afterLines="-2147483648"/>
        <w:ind w:firstLine="0" w:firstLineChars="0"/>
        <w:outlineLvl w:val="9"/>
        <w:rPr>
          <w:rFonts w:hint="eastAsia" w:ascii="黑体" w:hAnsi="黑体" w:eastAsia="黑体"/>
        </w:rPr>
      </w:pPr>
      <w:bookmarkStart w:id="55" w:name="_Toc847226888"/>
      <w:r>
        <w:rPr>
          <w:rFonts w:hint="eastAsia" w:ascii="黑体" w:hAnsi="黑体" w:eastAsia="黑体"/>
        </w:rPr>
        <w:t>6.6.2 数据传输</w:t>
      </w:r>
      <w:bookmarkEnd w:id="55"/>
    </w:p>
    <w:p w14:paraId="25E202F9">
      <w:pPr>
        <w:pStyle w:val="48"/>
        <w:ind w:firstLineChars="0"/>
        <w:rPr>
          <w:rFonts w:ascii="Times New Roman"/>
        </w:rPr>
      </w:pPr>
      <w:r>
        <w:rPr>
          <w:rFonts w:hint="default" w:ascii="Times New Roman"/>
          <w:szCs w:val="28"/>
          <w:lang w:bidi="ar"/>
        </w:rPr>
        <w:t>数据传输过程中应符合以下安全要求：</w:t>
      </w:r>
    </w:p>
    <w:p w14:paraId="6A98D10A">
      <w:pPr>
        <w:pStyle w:val="55"/>
        <w:numPr>
          <w:ilvl w:val="0"/>
          <w:numId w:val="8"/>
        </w:numPr>
        <w:rPr>
          <w:rFonts w:ascii="Times New Roman" w:hAnsi="Times New Roman" w:eastAsia="宋体" w:cs="Times New Roman"/>
          <w:szCs w:val="28"/>
          <w:lang w:bidi="ar"/>
        </w:rPr>
      </w:pPr>
      <w:r>
        <w:rPr>
          <w:rFonts w:hint="default" w:ascii="Times New Roman" w:hAnsi="Times New Roman" w:eastAsia="宋体" w:cs="Times New Roman"/>
          <w:szCs w:val="28"/>
          <w:lang w:bidi="ar"/>
        </w:rPr>
        <w:t>所有</w:t>
      </w:r>
      <w:r>
        <w:rPr>
          <w:rFonts w:hint="default" w:ascii="Times New Roman" w:hAnsi="Times New Roman" w:eastAsia="宋体" w:cs="Times New Roman"/>
        </w:rPr>
        <w:t>髋膝关节术后手术部位感染</w:t>
      </w:r>
      <w:r>
        <w:rPr>
          <w:rFonts w:hint="default" w:ascii="Times New Roman" w:hAnsi="Times New Roman" w:eastAsia="宋体" w:cs="Times New Roman"/>
          <w:szCs w:val="28"/>
          <w:lang w:bidi="ar"/>
        </w:rPr>
        <w:t>相关数据在传输过程中应采用端到端加密协议（如HTTPS、SFTP、VPN专线），防止数据在网络中被截获、篡改或泄露；</w:t>
      </w:r>
    </w:p>
    <w:p w14:paraId="03984A86">
      <w:pPr>
        <w:pStyle w:val="55"/>
        <w:numPr>
          <w:ilvl w:val="0"/>
          <w:numId w:val="8"/>
        </w:numPr>
        <w:rPr>
          <w:rFonts w:ascii="Times New Roman" w:hAnsi="Times New Roman" w:eastAsia="宋体" w:cs="Times New Roman"/>
          <w:szCs w:val="28"/>
          <w:lang w:bidi="ar"/>
        </w:rPr>
      </w:pPr>
      <w:r>
        <w:rPr>
          <w:rFonts w:hint="default" w:ascii="Times New Roman" w:hAnsi="Times New Roman" w:eastAsia="宋体" w:cs="Times New Roman"/>
          <w:szCs w:val="28"/>
          <w:lang w:bidi="ar"/>
        </w:rPr>
        <w:t>每次传输应包含数据签名、校验码或哈希值，平台方需在接收端进行完整性校验，防止数据丢失或被修改；</w:t>
      </w:r>
    </w:p>
    <w:p w14:paraId="046F9AA6">
      <w:pPr>
        <w:pStyle w:val="55"/>
        <w:numPr>
          <w:ilvl w:val="0"/>
          <w:numId w:val="8"/>
        </w:numPr>
        <w:rPr>
          <w:rFonts w:ascii="Times New Roman" w:hAnsi="Times New Roman" w:eastAsia="宋体" w:cs="Times New Roman"/>
          <w:szCs w:val="28"/>
          <w:lang w:bidi="ar"/>
        </w:rPr>
      </w:pPr>
      <w:r>
        <w:rPr>
          <w:rFonts w:hint="default" w:ascii="Times New Roman" w:hAnsi="Times New Roman" w:eastAsia="宋体" w:cs="Times New Roman"/>
          <w:szCs w:val="28"/>
          <w:lang w:bidi="ar"/>
        </w:rPr>
        <w:t>当传输过程中出现中断、丢包或错误时，系统应具备自动重传与报警功能，确保数据完整传递；</w:t>
      </w:r>
    </w:p>
    <w:p w14:paraId="488C8CF9">
      <w:pPr>
        <w:pStyle w:val="55"/>
        <w:numPr>
          <w:ilvl w:val="0"/>
          <w:numId w:val="8"/>
        </w:numPr>
        <w:rPr>
          <w:rFonts w:ascii="Times New Roman" w:hAnsi="Times New Roman" w:eastAsia="宋体" w:cs="Times New Roman"/>
          <w:szCs w:val="28"/>
          <w:lang w:bidi="ar"/>
        </w:rPr>
      </w:pPr>
      <w:r>
        <w:rPr>
          <w:rFonts w:hint="default" w:ascii="Times New Roman" w:hAnsi="Times New Roman" w:eastAsia="宋体" w:cs="Times New Roman"/>
          <w:szCs w:val="28"/>
          <w:lang w:bidi="ar"/>
        </w:rPr>
        <w:t>在多中心数据共享场景下，应建立数据安全责任划分与传输审批机制，确保传输链条中的各节点安全可控。</w:t>
      </w:r>
    </w:p>
    <w:p w14:paraId="53090EE9">
      <w:pPr>
        <w:pStyle w:val="48"/>
        <w:spacing w:before="0" w:beforeLines="-2147483648" w:after="0" w:afterLines="-2147483648"/>
        <w:ind w:firstLine="0" w:firstLineChars="0"/>
        <w:outlineLvl w:val="9"/>
        <w:rPr>
          <w:rFonts w:hint="eastAsia" w:ascii="黑体" w:hAnsi="黑体" w:eastAsia="黑体"/>
        </w:rPr>
      </w:pPr>
      <w:bookmarkStart w:id="56" w:name="_Toc1525727006"/>
      <w:r>
        <w:rPr>
          <w:rFonts w:hint="eastAsia" w:ascii="黑体" w:hAnsi="黑体" w:eastAsia="黑体"/>
        </w:rPr>
        <w:t>6.6.3 平台应用</w:t>
      </w:r>
      <w:bookmarkEnd w:id="56"/>
    </w:p>
    <w:p w14:paraId="1D8DF469">
      <w:pPr>
        <w:pStyle w:val="48"/>
        <w:spacing w:before="0" w:beforeLines="-2147483648" w:after="0" w:afterLines="-2147483648"/>
        <w:ind w:firstLine="0" w:firstLineChars="0"/>
        <w:outlineLvl w:val="9"/>
        <w:rPr>
          <w:rFonts w:hint="eastAsia" w:ascii="黑体" w:hAnsi="黑体" w:eastAsia="黑体"/>
        </w:rPr>
      </w:pPr>
      <w:bookmarkStart w:id="57" w:name="_Toc1939044662"/>
      <w:r>
        <w:rPr>
          <w:rFonts w:hint="eastAsia" w:ascii="黑体" w:hAnsi="黑体" w:eastAsia="黑体"/>
        </w:rPr>
        <w:t>6.6.3.1 平台接入</w:t>
      </w:r>
      <w:bookmarkEnd w:id="57"/>
    </w:p>
    <w:p w14:paraId="69E62BF8">
      <w:pPr>
        <w:pStyle w:val="48"/>
        <w:rPr>
          <w:rFonts w:ascii="Times New Roman"/>
        </w:rPr>
      </w:pPr>
      <w:r>
        <w:rPr>
          <w:rFonts w:hint="default" w:ascii="Times New Roman"/>
        </w:rPr>
        <w:t>数据平台方在从采集端接收数据时应符合以下安全要求：</w:t>
      </w:r>
    </w:p>
    <w:p w14:paraId="3E31C267">
      <w:pPr>
        <w:pStyle w:val="55"/>
        <w:numPr>
          <w:ilvl w:val="0"/>
          <w:numId w:val="9"/>
        </w:numPr>
        <w:rPr>
          <w:rFonts w:ascii="Times New Roman" w:hAnsi="Times New Roman" w:eastAsia="宋体" w:cs="Times New Roman"/>
          <w:szCs w:val="28"/>
          <w:lang w:bidi="ar"/>
        </w:rPr>
      </w:pPr>
      <w:r>
        <w:rPr>
          <w:rFonts w:hint="default" w:ascii="Times New Roman" w:hAnsi="Times New Roman" w:eastAsia="宋体" w:cs="Times New Roman"/>
          <w:szCs w:val="28"/>
          <w:lang w:bidi="ar"/>
        </w:rPr>
        <w:t>平台接入接口应采用加密通信协议（如HTTPS、SFTP、VPN专线）进行数据传输，并通过数字证书、令牌（Token）或双因素认证方式验证采集端身份，防止非法接入；</w:t>
      </w:r>
    </w:p>
    <w:p w14:paraId="15FBC62F">
      <w:pPr>
        <w:pStyle w:val="55"/>
        <w:numPr>
          <w:ilvl w:val="0"/>
          <w:numId w:val="9"/>
        </w:numPr>
        <w:rPr>
          <w:rFonts w:ascii="Times New Roman" w:hAnsi="Times New Roman" w:eastAsia="宋体" w:cs="Times New Roman"/>
          <w:szCs w:val="28"/>
          <w:lang w:bidi="ar"/>
        </w:rPr>
      </w:pPr>
      <w:r>
        <w:rPr>
          <w:rFonts w:hint="default" w:ascii="Times New Roman" w:hAnsi="Times New Roman" w:eastAsia="宋体" w:cs="Times New Roman"/>
          <w:szCs w:val="28"/>
          <w:lang w:bidi="ar"/>
        </w:rPr>
        <w:t>平台应根据数据类型与敏感程度设置分级访问权限，仅允许授权系统或用户访问对应数据，并对接口调用进行严格权限验证与动态授权管理；</w:t>
      </w:r>
    </w:p>
    <w:p w14:paraId="76EEA79A">
      <w:pPr>
        <w:pStyle w:val="55"/>
        <w:numPr>
          <w:ilvl w:val="0"/>
          <w:numId w:val="9"/>
        </w:numPr>
        <w:rPr>
          <w:rFonts w:ascii="Times New Roman" w:hAnsi="Times New Roman" w:eastAsia="宋体" w:cs="Times New Roman"/>
          <w:szCs w:val="28"/>
          <w:lang w:bidi="ar"/>
        </w:rPr>
      </w:pPr>
      <w:r>
        <w:rPr>
          <w:rFonts w:hint="default" w:ascii="Times New Roman" w:hAnsi="Times New Roman" w:eastAsia="宋体" w:cs="Times New Roman"/>
          <w:szCs w:val="28"/>
          <w:lang w:bidi="ar"/>
        </w:rPr>
        <w:t>平台接收数据后，应自动执行校验流程，包括文件哈希验证、字段完整性检测和格式标准化检查，对异常、缺失或重复数据进行标记并触发人工复核；</w:t>
      </w:r>
    </w:p>
    <w:p w14:paraId="3CA0B76E">
      <w:pPr>
        <w:pStyle w:val="55"/>
        <w:numPr>
          <w:ilvl w:val="0"/>
          <w:numId w:val="9"/>
        </w:numPr>
        <w:rPr>
          <w:rFonts w:ascii="Times New Roman" w:hAnsi="Times New Roman" w:eastAsia="宋体" w:cs="Times New Roman"/>
          <w:szCs w:val="28"/>
          <w:lang w:bidi="ar"/>
        </w:rPr>
      </w:pPr>
      <w:r>
        <w:rPr>
          <w:rFonts w:hint="default" w:ascii="Times New Roman" w:hAnsi="Times New Roman" w:eastAsia="宋体" w:cs="Times New Roman"/>
          <w:szCs w:val="28"/>
          <w:lang w:bidi="ar"/>
        </w:rPr>
        <w:t>平台应在网络与数据层面设置防火墙、入侵检测和隔离区（DMZ）机制，确保外部采集端上传的数据在接入前经过安全网关验证，不影响平台核心数据库安全；</w:t>
      </w:r>
    </w:p>
    <w:p w14:paraId="7CA9D3CB">
      <w:pPr>
        <w:pStyle w:val="55"/>
        <w:numPr>
          <w:ilvl w:val="0"/>
          <w:numId w:val="9"/>
        </w:numPr>
        <w:rPr>
          <w:rFonts w:ascii="Times New Roman" w:hAnsi="Times New Roman" w:eastAsia="宋体" w:cs="Times New Roman"/>
          <w:color w:val="000000" w:themeColor="text1"/>
          <w:szCs w:val="28"/>
          <w:lang w:bidi="ar"/>
          <w14:textFill>
            <w14:solidFill>
              <w14:schemeClr w14:val="tx1"/>
            </w14:solidFill>
          </w14:textFill>
        </w:rPr>
      </w:pPr>
      <w:r>
        <w:rPr>
          <w:rFonts w:hint="default" w:ascii="Times New Roman" w:hAnsi="Times New Roman" w:eastAsia="宋体" w:cs="Times New Roman"/>
          <w:szCs w:val="28"/>
          <w:lang w:bidi="ar"/>
        </w:rPr>
        <w:t>数</w:t>
      </w:r>
      <w:r>
        <w:rPr>
          <w:rFonts w:hint="default" w:ascii="Times New Roman" w:hAnsi="Times New Roman" w:eastAsia="宋体" w:cs="Times New Roman"/>
          <w:color w:val="000000" w:themeColor="text1"/>
          <w:szCs w:val="28"/>
          <w:lang w:bidi="ar"/>
          <w14:textFill>
            <w14:solidFill>
              <w14:schemeClr w14:val="tx1"/>
            </w14:solidFill>
          </w14:textFill>
        </w:rPr>
        <w:t>据平台方对使用证书安全加密设备的接入认证方式要求，应符合GB/T</w:t>
      </w:r>
      <w:r>
        <w:rPr>
          <w:rFonts w:ascii="Times New Roman" w:hAnsi="Times New Roman" w:eastAsia="宋体" w:cs="Times New Roman"/>
          <w:color w:val="000000" w:themeColor="text1"/>
          <w:szCs w:val="28"/>
          <w:lang w:bidi="ar"/>
          <w14:textFill>
            <w14:solidFill>
              <w14:schemeClr w14:val="tx1"/>
            </w14:solidFill>
          </w14:textFill>
        </w:rPr>
        <w:t xml:space="preserve"> </w:t>
      </w:r>
      <w:r>
        <w:rPr>
          <w:rFonts w:hint="default" w:ascii="Times New Roman" w:hAnsi="Times New Roman" w:eastAsia="宋体" w:cs="Times New Roman"/>
          <w:color w:val="000000" w:themeColor="text1"/>
          <w:szCs w:val="28"/>
          <w:lang w:bidi="ar"/>
          <w14:textFill>
            <w14:solidFill>
              <w14:schemeClr w14:val="tx1"/>
            </w14:solidFill>
          </w14:textFill>
        </w:rPr>
        <w:t>40028.2中8.2的要求。</w:t>
      </w:r>
    </w:p>
    <w:p w14:paraId="1A2F14F9">
      <w:pPr>
        <w:pStyle w:val="48"/>
        <w:spacing w:before="0" w:beforeLines="-2147483648" w:after="0" w:afterLines="-2147483648"/>
        <w:ind w:firstLine="0" w:firstLineChars="0"/>
        <w:outlineLvl w:val="9"/>
        <w:rPr>
          <w:rFonts w:hint="eastAsia" w:ascii="黑体" w:hAnsi="黑体" w:eastAsia="黑体"/>
          <w:color w:val="000000" w:themeColor="text1"/>
          <w14:textFill>
            <w14:solidFill>
              <w14:schemeClr w14:val="tx1"/>
            </w14:solidFill>
          </w14:textFill>
        </w:rPr>
      </w:pPr>
      <w:bookmarkStart w:id="58" w:name="_Toc1459291009"/>
      <w:r>
        <w:rPr>
          <w:rFonts w:hint="eastAsia" w:ascii="黑体" w:hAnsi="黑体" w:eastAsia="黑体"/>
          <w:color w:val="000000" w:themeColor="text1"/>
          <w14:textFill>
            <w14:solidFill>
              <w14:schemeClr w14:val="tx1"/>
            </w14:solidFill>
          </w14:textFill>
        </w:rPr>
        <w:t xml:space="preserve">6.6.3.2 </w:t>
      </w:r>
      <w:bookmarkEnd w:id="58"/>
      <w:bookmarkStart w:id="59" w:name="_Toc2040739523"/>
      <w:r>
        <w:rPr>
          <w:rFonts w:hint="eastAsia" w:ascii="黑体" w:hAnsi="黑体" w:eastAsia="黑体"/>
          <w:color w:val="000000" w:themeColor="text1"/>
          <w14:textFill>
            <w14:solidFill>
              <w14:schemeClr w14:val="tx1"/>
            </w14:solidFill>
          </w14:textFill>
        </w:rPr>
        <w:t>应用访问</w:t>
      </w:r>
      <w:bookmarkEnd w:id="59"/>
    </w:p>
    <w:p w14:paraId="1B44629C">
      <w:pPr>
        <w:pStyle w:val="48"/>
        <w:rPr>
          <w:rFonts w:ascii="Times New Roman"/>
        </w:rPr>
      </w:pPr>
      <w:r>
        <w:rPr>
          <w:rFonts w:hint="default" w:ascii="Times New Roman"/>
        </w:rPr>
        <w:t>数据平台方在数据库管理时应符合以下安全要求：</w:t>
      </w:r>
    </w:p>
    <w:p w14:paraId="2987BF75">
      <w:pPr>
        <w:pStyle w:val="55"/>
        <w:numPr>
          <w:ilvl w:val="0"/>
          <w:numId w:val="10"/>
        </w:numPr>
        <w:rPr>
          <w:rFonts w:ascii="Times New Roman" w:hAnsi="Times New Roman" w:eastAsia="宋体" w:cs="Times New Roman"/>
          <w:szCs w:val="28"/>
          <w:lang w:bidi="ar"/>
        </w:rPr>
      </w:pPr>
      <w:r>
        <w:rPr>
          <w:rFonts w:hint="default" w:ascii="Times New Roman" w:hAnsi="Times New Roman" w:eastAsia="宋体" w:cs="Times New Roman"/>
          <w:szCs w:val="28"/>
          <w:lang w:bidi="ar"/>
        </w:rPr>
        <w:t>数据平台方应制定应用、数据平台访问数据库的安全加密手段、身份认证和权限控制能力的要求；</w:t>
      </w:r>
    </w:p>
    <w:p w14:paraId="57C8BB9A">
      <w:pPr>
        <w:pStyle w:val="55"/>
        <w:numPr>
          <w:ilvl w:val="0"/>
          <w:numId w:val="10"/>
        </w:numPr>
        <w:rPr>
          <w:rFonts w:ascii="Times New Roman" w:hAnsi="Times New Roman" w:eastAsia="宋体" w:cs="Times New Roman"/>
          <w:szCs w:val="28"/>
          <w:lang w:bidi="ar"/>
        </w:rPr>
      </w:pPr>
      <w:r>
        <w:rPr>
          <w:rFonts w:hint="default" w:ascii="Times New Roman" w:hAnsi="Times New Roman" w:eastAsia="宋体" w:cs="Times New Roman"/>
          <w:szCs w:val="28"/>
          <w:lang w:bidi="ar"/>
        </w:rPr>
        <w:t>数据平台方应制定单向、双向证书加密认证及国产加密算法应用访问安全的要求；</w:t>
      </w:r>
    </w:p>
    <w:p w14:paraId="4AD1E374">
      <w:pPr>
        <w:pStyle w:val="55"/>
        <w:numPr>
          <w:ilvl w:val="0"/>
          <w:numId w:val="10"/>
        </w:numPr>
        <w:rPr>
          <w:rFonts w:ascii="Times New Roman" w:hAnsi="Times New Roman" w:eastAsia="宋体" w:cs="Times New Roman"/>
          <w:szCs w:val="28"/>
          <w:lang w:bidi="ar"/>
        </w:rPr>
      </w:pPr>
      <w:r>
        <w:rPr>
          <w:rFonts w:hint="default" w:ascii="Times New Roman" w:hAnsi="Times New Roman" w:eastAsia="宋体" w:cs="Times New Roman"/>
          <w:szCs w:val="28"/>
          <w:lang w:bidi="ar"/>
        </w:rPr>
        <w:t>数据平台方应具备防御拒绝服务攻击及其各种变种的能力；</w:t>
      </w:r>
    </w:p>
    <w:p w14:paraId="710FB12E">
      <w:pPr>
        <w:pStyle w:val="55"/>
        <w:numPr>
          <w:ilvl w:val="0"/>
          <w:numId w:val="10"/>
        </w:numPr>
        <w:rPr>
          <w:rFonts w:ascii="Times New Roman" w:hAnsi="Times New Roman" w:eastAsia="宋体" w:cs="Times New Roman"/>
          <w:szCs w:val="28"/>
          <w:lang w:bidi="ar"/>
        </w:rPr>
      </w:pPr>
      <w:r>
        <w:rPr>
          <w:rFonts w:hint="default" w:ascii="Times New Roman" w:hAnsi="Times New Roman" w:eastAsia="宋体" w:cs="Times New Roman"/>
          <w:szCs w:val="28"/>
          <w:lang w:bidi="ar"/>
        </w:rPr>
        <w:t>个人数据传输采用公钥加个人设定的私钥进行加密存储，访问时，需要个人设定私钥解密查看；</w:t>
      </w:r>
    </w:p>
    <w:p w14:paraId="020D1BF7">
      <w:pPr>
        <w:pStyle w:val="55"/>
        <w:numPr>
          <w:ilvl w:val="0"/>
          <w:numId w:val="10"/>
        </w:numPr>
        <w:rPr>
          <w:rFonts w:ascii="Times New Roman" w:hAnsi="Times New Roman" w:eastAsia="宋体" w:cs="Times New Roman"/>
          <w:szCs w:val="28"/>
          <w:lang w:bidi="ar"/>
        </w:rPr>
      </w:pPr>
      <w:r>
        <w:rPr>
          <w:rFonts w:hint="default" w:ascii="Times New Roman" w:hAnsi="Times New Roman" w:eastAsia="宋体" w:cs="Times New Roman"/>
          <w:szCs w:val="28"/>
          <w:lang w:bidi="ar"/>
        </w:rPr>
        <w:t>如提供中间传输设备，家用血糖仪厂商应对产品实施系统加固，以保证预期用途的前提下，保证安全性的最大化，来防止非授权用户获得系统控制权限或敏感信息。如不提供中间传输设备，应提供系统加固措施或建议。加固方式至少宜包括：防火墙设置；端口关闭；服务禁用；快捷键封闭；操作系统、应用软件漏洞补丁安装；</w:t>
      </w:r>
    </w:p>
    <w:p w14:paraId="4BF675B9">
      <w:pPr>
        <w:pStyle w:val="55"/>
        <w:numPr>
          <w:ilvl w:val="0"/>
          <w:numId w:val="10"/>
        </w:numPr>
        <w:rPr>
          <w:rFonts w:ascii="Times New Roman" w:hAnsi="Times New Roman" w:eastAsia="宋体" w:cs="Times New Roman"/>
          <w:szCs w:val="28"/>
          <w:lang w:bidi="ar"/>
        </w:rPr>
      </w:pPr>
      <w:r>
        <w:rPr>
          <w:rFonts w:hint="default" w:ascii="Times New Roman" w:hAnsi="Times New Roman" w:eastAsia="宋体" w:cs="Times New Roman"/>
          <w:szCs w:val="28"/>
          <w:lang w:bidi="ar"/>
        </w:rPr>
        <w:t>产品软件中不得设置后门、恶意代码或隐蔽信道。</w:t>
      </w:r>
    </w:p>
    <w:p w14:paraId="490F0D61">
      <w:pPr>
        <w:pStyle w:val="48"/>
        <w:spacing w:before="0" w:beforeLines="-2147483648" w:after="0" w:afterLines="-2147483648"/>
        <w:ind w:firstLine="0" w:firstLineChars="0"/>
        <w:outlineLvl w:val="9"/>
        <w:rPr>
          <w:rFonts w:hint="eastAsia" w:ascii="黑体" w:hAnsi="黑体" w:eastAsia="黑体"/>
        </w:rPr>
      </w:pPr>
      <w:bookmarkStart w:id="60" w:name="_Toc1247836824"/>
      <w:r>
        <w:rPr>
          <w:rFonts w:hint="eastAsia" w:ascii="黑体" w:hAnsi="黑体" w:eastAsia="黑体"/>
        </w:rPr>
        <w:t>6.6.3 数据合法性</w:t>
      </w:r>
      <w:bookmarkEnd w:id="60"/>
    </w:p>
    <w:p w14:paraId="6181248B">
      <w:pPr>
        <w:pStyle w:val="48"/>
        <w:numPr>
          <w:ilvl w:val="0"/>
          <w:numId w:val="11"/>
        </w:numPr>
        <w:ind w:firstLineChars="0"/>
        <w:rPr>
          <w:rFonts w:ascii="Times New Roman"/>
        </w:rPr>
      </w:pPr>
      <w:r>
        <w:rPr>
          <w:rFonts w:hint="eastAsia" w:ascii="Times New Roman"/>
        </w:rPr>
        <w:t>数据采集必须在主体知情同意的前提下进行，并符合法律法规的要求。</w:t>
      </w:r>
    </w:p>
    <w:p w14:paraId="3263CE53">
      <w:pPr>
        <w:pStyle w:val="48"/>
        <w:numPr>
          <w:ilvl w:val="0"/>
          <w:numId w:val="11"/>
        </w:numPr>
        <w:ind w:firstLineChars="0"/>
        <w:rPr>
          <w:rFonts w:ascii="Times New Roman"/>
        </w:rPr>
      </w:pPr>
      <w:r>
        <w:rPr>
          <w:rFonts w:hint="eastAsia" w:ascii="Times New Roman"/>
        </w:rPr>
        <w:t>确保数据传输过程中数据接收方的合法性和合规性，特别是跨境数据传输的合规性。</w:t>
      </w:r>
    </w:p>
    <w:p w14:paraId="39EF1A39">
      <w:pPr>
        <w:pStyle w:val="48"/>
        <w:numPr>
          <w:ilvl w:val="0"/>
          <w:numId w:val="11"/>
        </w:numPr>
        <w:ind w:firstLineChars="0"/>
        <w:rPr>
          <w:rFonts w:ascii="Times New Roman"/>
        </w:rPr>
      </w:pPr>
      <w:r>
        <w:rPr>
          <w:rFonts w:hint="eastAsia" w:ascii="Times New Roman"/>
        </w:rPr>
        <w:t>明确数据存储的合法性和期限要求，避免存储非法数据或超期数据。</w:t>
      </w:r>
    </w:p>
    <w:p w14:paraId="24CDCEE8">
      <w:pPr>
        <w:pBdr>
          <w:bottom w:val="single" w:color="auto" w:sz="4" w:space="0"/>
        </w:pBd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br w:type="page"/>
      </w:r>
    </w:p>
    <w:p w14:paraId="068757BA">
      <w:pPr>
        <w:jc w:val="center"/>
        <w:outlineLvl w:val="0"/>
        <w:rPr>
          <w:rFonts w:hint="default" w:ascii="Times New Roman" w:hAnsi="Times New Roman" w:eastAsia="黑体" w:cs="Times New Roman"/>
          <w:bCs/>
          <w:szCs w:val="21"/>
        </w:rPr>
      </w:pPr>
      <w:bookmarkStart w:id="61" w:name="_Toc216553139"/>
      <w:r>
        <w:rPr>
          <w:rFonts w:hint="default" w:ascii="Times New Roman" w:hAnsi="Times New Roman" w:eastAsia="黑体" w:cs="Times New Roman"/>
          <w:bCs/>
          <w:szCs w:val="21"/>
        </w:rPr>
        <w:t>附 录 A</w:t>
      </w:r>
      <w:bookmarkEnd w:id="61"/>
    </w:p>
    <w:p w14:paraId="113D2BF4">
      <w:pPr>
        <w:jc w:val="center"/>
        <w:outlineLvl w:val="0"/>
        <w:rPr>
          <w:rFonts w:hint="default" w:ascii="Times New Roman" w:hAnsi="Times New Roman" w:eastAsia="黑体" w:cs="Times New Roman"/>
          <w:bCs/>
          <w:szCs w:val="21"/>
        </w:rPr>
      </w:pPr>
      <w:bookmarkStart w:id="62" w:name="_Toc216553140"/>
      <w:r>
        <w:rPr>
          <w:rFonts w:hint="default" w:ascii="Times New Roman" w:hAnsi="Times New Roman" w:eastAsia="黑体" w:cs="Times New Roman"/>
          <w:bCs/>
          <w:szCs w:val="21"/>
        </w:rPr>
        <w:t>（</w:t>
      </w:r>
      <w:r>
        <w:rPr>
          <w:rFonts w:hint="default" w:ascii="Times New Roman" w:hAnsi="Times New Roman" w:eastAsia="黑体" w:cs="Times New Roman"/>
        </w:rPr>
        <w:t>资料性</w:t>
      </w:r>
      <w:r>
        <w:rPr>
          <w:rFonts w:hint="default" w:ascii="Times New Roman" w:hAnsi="Times New Roman" w:eastAsia="黑体" w:cs="Times New Roman"/>
          <w:bCs/>
          <w:szCs w:val="21"/>
        </w:rPr>
        <w:t>）</w:t>
      </w:r>
      <w:bookmarkEnd w:id="62"/>
    </w:p>
    <w:p w14:paraId="72CBD7A6">
      <w:pPr>
        <w:pStyle w:val="23"/>
        <w:spacing w:before="0" w:beforeLines="-2147483648" w:after="0" w:afterLines="-2147483648"/>
        <w:ind w:firstLine="0" w:firstLineChars="0"/>
        <w:jc w:val="center"/>
        <w:outlineLvl w:val="0"/>
        <w:rPr>
          <w:rFonts w:hint="default" w:ascii="Times New Roman" w:hAnsi="Times New Roman" w:eastAsia="黑体" w:cs="Times New Roman"/>
          <w:bCs/>
          <w:szCs w:val="21"/>
        </w:rPr>
      </w:pPr>
      <w:bookmarkStart w:id="63" w:name="_Toc216553141"/>
      <w:r>
        <w:rPr>
          <w:rFonts w:hint="default" w:ascii="Times New Roman" w:hAnsi="Times New Roman" w:eastAsia="黑体" w:cs="Times New Roman"/>
          <w:bCs/>
          <w:szCs w:val="21"/>
        </w:rPr>
        <w:t>数据采集字段与格式示例</w:t>
      </w:r>
      <w:bookmarkEnd w:id="63"/>
    </w:p>
    <w:p w14:paraId="11555DF5">
      <w:pPr>
        <w:pStyle w:val="48"/>
        <w:spacing w:after="0"/>
        <w:ind w:firstLine="0" w:firstLineChars="0"/>
        <w:rPr>
          <w:rFonts w:ascii="黑体" w:hAnsi="黑体" w:eastAsia="黑体"/>
        </w:rPr>
      </w:pPr>
    </w:p>
    <w:p w14:paraId="111CFB5C">
      <w:pPr>
        <w:pStyle w:val="48"/>
        <w:spacing w:after="0"/>
        <w:ind w:firstLine="0" w:firstLineChars="0"/>
        <w:rPr>
          <w:rFonts w:hint="default" w:ascii="Times New Roman" w:hAnsi="Times New Roman" w:eastAsia="黑体"/>
        </w:rPr>
      </w:pPr>
      <w:r>
        <w:rPr>
          <w:rFonts w:hint="default" w:ascii="Times New Roman" w:hAnsi="Times New Roman" w:eastAsia="黑体"/>
        </w:rPr>
        <w:t>A.1 个人基本信息</w:t>
      </w:r>
    </w:p>
    <w:p w14:paraId="1FE3BC3C">
      <w:pPr>
        <w:pStyle w:val="48"/>
        <w:spacing w:after="0" w:afterLines="-2147483648"/>
      </w:pPr>
      <w:r>
        <w:rPr>
          <w:rFonts w:hint="default" w:ascii="Times New Roman"/>
        </w:rPr>
        <w:t>个人基本信息采集内容及格式参见表A.1。</w:t>
      </w:r>
    </w:p>
    <w:p w14:paraId="7EB90C08">
      <w:pPr>
        <w:pStyle w:val="48"/>
        <w:jc w:val="center"/>
        <w:rPr>
          <w:rFonts w:hint="eastAsia" w:ascii="黑体" w:hAnsi="黑体" w:eastAsia="黑体"/>
        </w:rPr>
      </w:pPr>
      <w:r>
        <w:rPr>
          <w:rFonts w:hint="default" w:ascii="Times New Roman" w:hAnsi="Times New Roman" w:eastAsia="黑体"/>
        </w:rPr>
        <w:t xml:space="preserve">表A.1 </w:t>
      </w:r>
      <w:r>
        <w:rPr>
          <w:rFonts w:hint="eastAsia" w:ascii="黑体" w:hAnsi="黑体" w:eastAsia="黑体"/>
        </w:rPr>
        <w:t>个人基本信息表</w:t>
      </w:r>
    </w:p>
    <w:tbl>
      <w:tblPr>
        <w:tblStyle w:val="17"/>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06"/>
        <w:gridCol w:w="1779"/>
        <w:gridCol w:w="1743"/>
        <w:gridCol w:w="1743"/>
        <w:gridCol w:w="1384"/>
      </w:tblGrid>
      <w:tr w14:paraId="74A35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2106" w:type="dxa"/>
          </w:tcPr>
          <w:p w14:paraId="1C0F7EA0">
            <w:pPr>
              <w:pStyle w:val="48"/>
              <w:ind w:firstLine="0" w:firstLineChars="0"/>
              <w:jc w:val="center"/>
              <w:rPr>
                <w:rFonts w:ascii="Times New Roman"/>
                <w:b/>
                <w:bCs/>
                <w:sz w:val="21"/>
                <w:szCs w:val="21"/>
              </w:rPr>
            </w:pPr>
            <w:r>
              <w:rPr>
                <w:rFonts w:hint="default" w:ascii="Times New Roman"/>
                <w:b/>
                <w:bCs/>
                <w:sz w:val="21"/>
                <w:szCs w:val="21"/>
              </w:rPr>
              <w:t>参数名</w:t>
            </w:r>
          </w:p>
        </w:tc>
        <w:tc>
          <w:tcPr>
            <w:tcW w:w="1779" w:type="dxa"/>
          </w:tcPr>
          <w:p w14:paraId="1979935F">
            <w:pPr>
              <w:pStyle w:val="48"/>
              <w:ind w:firstLine="0" w:firstLineChars="0"/>
              <w:jc w:val="center"/>
              <w:rPr>
                <w:rFonts w:ascii="Times New Roman"/>
                <w:b/>
                <w:bCs/>
                <w:sz w:val="21"/>
                <w:szCs w:val="21"/>
              </w:rPr>
            </w:pPr>
            <w:r>
              <w:rPr>
                <w:rFonts w:hint="default" w:ascii="Times New Roman"/>
                <w:b/>
                <w:bCs/>
                <w:sz w:val="21"/>
                <w:szCs w:val="21"/>
              </w:rPr>
              <w:t>数据类型</w:t>
            </w:r>
          </w:p>
        </w:tc>
        <w:tc>
          <w:tcPr>
            <w:tcW w:w="1743" w:type="dxa"/>
          </w:tcPr>
          <w:p w14:paraId="681775C8">
            <w:pPr>
              <w:pStyle w:val="48"/>
              <w:ind w:firstLine="0" w:firstLineChars="0"/>
              <w:jc w:val="center"/>
              <w:rPr>
                <w:rFonts w:ascii="Times New Roman"/>
                <w:b/>
                <w:bCs/>
                <w:sz w:val="21"/>
                <w:szCs w:val="21"/>
              </w:rPr>
            </w:pPr>
            <w:r>
              <w:rPr>
                <w:rFonts w:hint="default" w:ascii="Times New Roman"/>
                <w:b/>
                <w:bCs/>
                <w:sz w:val="21"/>
                <w:szCs w:val="21"/>
              </w:rPr>
              <w:t>必选/可选</w:t>
            </w:r>
          </w:p>
        </w:tc>
        <w:tc>
          <w:tcPr>
            <w:tcW w:w="1743" w:type="dxa"/>
          </w:tcPr>
          <w:p w14:paraId="670E646D">
            <w:pPr>
              <w:pStyle w:val="48"/>
              <w:ind w:firstLine="0" w:firstLineChars="0"/>
              <w:jc w:val="center"/>
              <w:rPr>
                <w:rFonts w:ascii="Times New Roman"/>
                <w:b/>
                <w:bCs/>
                <w:sz w:val="21"/>
                <w:szCs w:val="21"/>
              </w:rPr>
            </w:pPr>
            <w:r>
              <w:rPr>
                <w:rFonts w:hint="default" w:ascii="Times New Roman"/>
                <w:b/>
                <w:bCs/>
                <w:sz w:val="21"/>
                <w:szCs w:val="21"/>
              </w:rPr>
              <w:t>描述</w:t>
            </w:r>
          </w:p>
        </w:tc>
        <w:tc>
          <w:tcPr>
            <w:tcW w:w="1384" w:type="dxa"/>
          </w:tcPr>
          <w:p w14:paraId="2E2FA395">
            <w:pPr>
              <w:pStyle w:val="48"/>
              <w:ind w:firstLine="0" w:firstLineChars="0"/>
              <w:jc w:val="center"/>
              <w:rPr>
                <w:rFonts w:ascii="Times New Roman"/>
                <w:b/>
                <w:bCs/>
                <w:sz w:val="21"/>
                <w:szCs w:val="21"/>
              </w:rPr>
            </w:pPr>
            <w:r>
              <w:rPr>
                <w:rFonts w:hint="default" w:ascii="Times New Roman"/>
                <w:b/>
                <w:bCs/>
                <w:sz w:val="21"/>
                <w:szCs w:val="21"/>
              </w:rPr>
              <w:t>说明</w:t>
            </w:r>
          </w:p>
        </w:tc>
      </w:tr>
      <w:tr w14:paraId="2878D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2106" w:type="dxa"/>
          </w:tcPr>
          <w:p w14:paraId="39BBE2E8">
            <w:pPr>
              <w:pStyle w:val="48"/>
              <w:ind w:firstLine="0" w:firstLineChars="0"/>
              <w:jc w:val="center"/>
              <w:rPr>
                <w:rFonts w:ascii="Times New Roman"/>
                <w:sz w:val="21"/>
                <w:szCs w:val="21"/>
              </w:rPr>
            </w:pPr>
            <w:r>
              <w:rPr>
                <w:rFonts w:ascii="Times New Roman"/>
                <w:sz w:val="21"/>
                <w:szCs w:val="21"/>
              </w:rPr>
              <w:t>union</w:t>
            </w:r>
            <w:r>
              <w:rPr>
                <w:rFonts w:hint="default" w:ascii="Times New Roman"/>
                <w:sz w:val="21"/>
                <w:szCs w:val="21"/>
              </w:rPr>
              <w:t>Id</w:t>
            </w:r>
          </w:p>
        </w:tc>
        <w:tc>
          <w:tcPr>
            <w:tcW w:w="1779" w:type="dxa"/>
          </w:tcPr>
          <w:p w14:paraId="77FCB3EC">
            <w:pPr>
              <w:pStyle w:val="48"/>
              <w:ind w:firstLine="0" w:firstLineChars="0"/>
              <w:jc w:val="center"/>
              <w:rPr>
                <w:rFonts w:ascii="Times New Roman"/>
                <w:sz w:val="21"/>
                <w:szCs w:val="21"/>
              </w:rPr>
            </w:pPr>
            <w:r>
              <w:rPr>
                <w:rFonts w:hint="default" w:ascii="Times New Roman"/>
                <w:sz w:val="21"/>
                <w:szCs w:val="21"/>
              </w:rPr>
              <w:t>String</w:t>
            </w:r>
          </w:p>
        </w:tc>
        <w:tc>
          <w:tcPr>
            <w:tcW w:w="1743" w:type="dxa"/>
          </w:tcPr>
          <w:p w14:paraId="348F562D">
            <w:pPr>
              <w:pStyle w:val="48"/>
              <w:ind w:firstLine="0" w:firstLineChars="0"/>
              <w:jc w:val="center"/>
              <w:rPr>
                <w:rFonts w:ascii="Times New Roman"/>
                <w:sz w:val="21"/>
                <w:szCs w:val="21"/>
              </w:rPr>
            </w:pPr>
            <w:r>
              <w:rPr>
                <w:rFonts w:hint="default" w:ascii="Times New Roman"/>
                <w:sz w:val="21"/>
                <w:szCs w:val="21"/>
              </w:rPr>
              <w:t>必选</w:t>
            </w:r>
          </w:p>
        </w:tc>
        <w:tc>
          <w:tcPr>
            <w:tcW w:w="1743" w:type="dxa"/>
          </w:tcPr>
          <w:p w14:paraId="79E9D67C">
            <w:pPr>
              <w:pStyle w:val="48"/>
              <w:ind w:firstLine="0" w:firstLineChars="0"/>
              <w:jc w:val="center"/>
              <w:rPr>
                <w:rFonts w:ascii="Times New Roman"/>
                <w:sz w:val="21"/>
                <w:szCs w:val="21"/>
              </w:rPr>
            </w:pPr>
            <w:r>
              <w:rPr>
                <w:rFonts w:hint="default" w:ascii="Times New Roman"/>
                <w:sz w:val="21"/>
                <w:szCs w:val="21"/>
              </w:rPr>
              <w:t>用户唯一标识</w:t>
            </w:r>
          </w:p>
        </w:tc>
        <w:tc>
          <w:tcPr>
            <w:tcW w:w="1384" w:type="dxa"/>
          </w:tcPr>
          <w:p w14:paraId="1AD64098">
            <w:pPr>
              <w:pStyle w:val="48"/>
              <w:ind w:firstLine="0" w:firstLineChars="0"/>
              <w:jc w:val="center"/>
              <w:rPr>
                <w:rFonts w:ascii="Times New Roman"/>
                <w:sz w:val="21"/>
                <w:szCs w:val="21"/>
              </w:rPr>
            </w:pPr>
          </w:p>
        </w:tc>
      </w:tr>
      <w:tr w14:paraId="05201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2106" w:type="dxa"/>
          </w:tcPr>
          <w:p w14:paraId="3DDAEB17">
            <w:pPr>
              <w:pStyle w:val="48"/>
              <w:ind w:firstLine="0" w:firstLineChars="0"/>
              <w:jc w:val="center"/>
              <w:rPr>
                <w:rFonts w:ascii="Times New Roman"/>
                <w:sz w:val="21"/>
                <w:szCs w:val="21"/>
              </w:rPr>
            </w:pPr>
            <w:r>
              <w:rPr>
                <w:rFonts w:hint="default" w:ascii="Times New Roman"/>
                <w:sz w:val="21"/>
                <w:szCs w:val="21"/>
              </w:rPr>
              <w:t>name</w:t>
            </w:r>
          </w:p>
        </w:tc>
        <w:tc>
          <w:tcPr>
            <w:tcW w:w="1779" w:type="dxa"/>
          </w:tcPr>
          <w:p w14:paraId="1279AD25">
            <w:pPr>
              <w:pStyle w:val="48"/>
              <w:ind w:firstLine="0" w:firstLineChars="0"/>
              <w:jc w:val="center"/>
              <w:rPr>
                <w:rFonts w:ascii="Times New Roman"/>
                <w:sz w:val="21"/>
                <w:szCs w:val="21"/>
              </w:rPr>
            </w:pPr>
            <w:r>
              <w:rPr>
                <w:rFonts w:hint="default" w:ascii="Times New Roman"/>
                <w:sz w:val="21"/>
                <w:szCs w:val="21"/>
              </w:rPr>
              <w:t>String</w:t>
            </w:r>
          </w:p>
        </w:tc>
        <w:tc>
          <w:tcPr>
            <w:tcW w:w="1743" w:type="dxa"/>
          </w:tcPr>
          <w:p w14:paraId="60F42B79">
            <w:pPr>
              <w:pStyle w:val="48"/>
              <w:ind w:firstLine="0" w:firstLineChars="0"/>
              <w:jc w:val="center"/>
              <w:rPr>
                <w:rFonts w:ascii="Times New Roman"/>
                <w:sz w:val="21"/>
                <w:szCs w:val="21"/>
              </w:rPr>
            </w:pPr>
            <w:r>
              <w:rPr>
                <w:rFonts w:hint="default" w:ascii="Times New Roman"/>
                <w:sz w:val="21"/>
                <w:szCs w:val="21"/>
              </w:rPr>
              <w:t>可选</w:t>
            </w:r>
          </w:p>
        </w:tc>
        <w:tc>
          <w:tcPr>
            <w:tcW w:w="1743" w:type="dxa"/>
          </w:tcPr>
          <w:p w14:paraId="1234A24B">
            <w:pPr>
              <w:pStyle w:val="48"/>
              <w:ind w:firstLine="0" w:firstLineChars="0"/>
              <w:jc w:val="center"/>
              <w:rPr>
                <w:rFonts w:ascii="Times New Roman"/>
                <w:sz w:val="21"/>
                <w:szCs w:val="21"/>
              </w:rPr>
            </w:pPr>
            <w:r>
              <w:rPr>
                <w:rFonts w:hint="default" w:ascii="Times New Roman"/>
                <w:sz w:val="21"/>
                <w:szCs w:val="21"/>
              </w:rPr>
              <w:t>姓名</w:t>
            </w:r>
          </w:p>
        </w:tc>
        <w:tc>
          <w:tcPr>
            <w:tcW w:w="1384" w:type="dxa"/>
          </w:tcPr>
          <w:p w14:paraId="0842C8DA">
            <w:pPr>
              <w:pStyle w:val="48"/>
              <w:ind w:firstLine="0" w:firstLineChars="0"/>
              <w:jc w:val="center"/>
              <w:rPr>
                <w:rFonts w:ascii="Times New Roman"/>
                <w:sz w:val="21"/>
                <w:szCs w:val="21"/>
              </w:rPr>
            </w:pPr>
          </w:p>
        </w:tc>
      </w:tr>
      <w:tr w14:paraId="4CF20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2106" w:type="dxa"/>
          </w:tcPr>
          <w:p w14:paraId="3A16F5DD">
            <w:pPr>
              <w:pStyle w:val="48"/>
              <w:ind w:firstLine="0" w:firstLineChars="0"/>
              <w:jc w:val="center"/>
              <w:rPr>
                <w:rFonts w:ascii="Times New Roman"/>
                <w:sz w:val="21"/>
                <w:szCs w:val="21"/>
              </w:rPr>
            </w:pPr>
            <w:r>
              <w:rPr>
                <w:rFonts w:hint="default" w:ascii="Times New Roman"/>
                <w:sz w:val="21"/>
                <w:szCs w:val="21"/>
              </w:rPr>
              <w:t>gender</w:t>
            </w:r>
          </w:p>
        </w:tc>
        <w:tc>
          <w:tcPr>
            <w:tcW w:w="1779" w:type="dxa"/>
          </w:tcPr>
          <w:p w14:paraId="1DE2E426">
            <w:pPr>
              <w:pStyle w:val="48"/>
              <w:ind w:firstLine="0" w:firstLineChars="0"/>
              <w:jc w:val="center"/>
              <w:rPr>
                <w:rFonts w:ascii="Times New Roman"/>
                <w:sz w:val="21"/>
                <w:szCs w:val="21"/>
              </w:rPr>
            </w:pPr>
            <w:r>
              <w:rPr>
                <w:rFonts w:hint="default" w:ascii="Times New Roman"/>
                <w:sz w:val="21"/>
                <w:szCs w:val="21"/>
              </w:rPr>
              <w:t>String</w:t>
            </w:r>
          </w:p>
        </w:tc>
        <w:tc>
          <w:tcPr>
            <w:tcW w:w="1743" w:type="dxa"/>
          </w:tcPr>
          <w:p w14:paraId="24573683">
            <w:pPr>
              <w:pStyle w:val="48"/>
              <w:ind w:firstLine="0" w:firstLineChars="0"/>
              <w:jc w:val="center"/>
              <w:rPr>
                <w:rFonts w:ascii="Times New Roman"/>
                <w:sz w:val="21"/>
                <w:szCs w:val="21"/>
              </w:rPr>
            </w:pPr>
            <w:r>
              <w:rPr>
                <w:rFonts w:hint="default" w:ascii="Times New Roman"/>
                <w:sz w:val="21"/>
                <w:szCs w:val="21"/>
              </w:rPr>
              <w:t>可选</w:t>
            </w:r>
          </w:p>
        </w:tc>
        <w:tc>
          <w:tcPr>
            <w:tcW w:w="1743" w:type="dxa"/>
          </w:tcPr>
          <w:p w14:paraId="40D2F59D">
            <w:pPr>
              <w:pStyle w:val="48"/>
              <w:ind w:firstLine="0" w:firstLineChars="0"/>
              <w:jc w:val="center"/>
              <w:rPr>
                <w:rFonts w:ascii="Times New Roman"/>
                <w:sz w:val="21"/>
                <w:szCs w:val="21"/>
              </w:rPr>
            </w:pPr>
            <w:r>
              <w:rPr>
                <w:rFonts w:hint="default" w:ascii="Times New Roman"/>
                <w:sz w:val="21"/>
                <w:szCs w:val="21"/>
              </w:rPr>
              <w:t>性别</w:t>
            </w:r>
          </w:p>
        </w:tc>
        <w:tc>
          <w:tcPr>
            <w:tcW w:w="1384" w:type="dxa"/>
          </w:tcPr>
          <w:p w14:paraId="78256073">
            <w:pPr>
              <w:pStyle w:val="48"/>
              <w:ind w:firstLine="0" w:firstLineChars="0"/>
              <w:jc w:val="center"/>
              <w:rPr>
                <w:rFonts w:ascii="Times New Roman"/>
                <w:sz w:val="21"/>
                <w:szCs w:val="21"/>
              </w:rPr>
            </w:pPr>
          </w:p>
        </w:tc>
      </w:tr>
      <w:tr w14:paraId="4B0A6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2106" w:type="dxa"/>
          </w:tcPr>
          <w:p w14:paraId="7B56E9E6">
            <w:pPr>
              <w:pStyle w:val="48"/>
              <w:ind w:firstLine="0" w:firstLineChars="0"/>
              <w:jc w:val="center"/>
              <w:rPr>
                <w:rFonts w:ascii="Times New Roman"/>
                <w:sz w:val="21"/>
                <w:szCs w:val="21"/>
              </w:rPr>
            </w:pPr>
            <w:r>
              <w:rPr>
                <w:rFonts w:hint="default" w:ascii="Times New Roman"/>
                <w:sz w:val="21"/>
                <w:szCs w:val="21"/>
              </w:rPr>
              <w:t>age</w:t>
            </w:r>
          </w:p>
        </w:tc>
        <w:tc>
          <w:tcPr>
            <w:tcW w:w="1779" w:type="dxa"/>
          </w:tcPr>
          <w:p w14:paraId="505810FE">
            <w:pPr>
              <w:pStyle w:val="48"/>
              <w:ind w:firstLine="0" w:firstLineChars="0"/>
              <w:jc w:val="center"/>
              <w:rPr>
                <w:rFonts w:ascii="Times New Roman"/>
                <w:sz w:val="21"/>
                <w:szCs w:val="21"/>
              </w:rPr>
            </w:pPr>
            <w:r>
              <w:rPr>
                <w:rFonts w:hint="default" w:ascii="Times New Roman"/>
                <w:sz w:val="21"/>
                <w:szCs w:val="21"/>
              </w:rPr>
              <w:t>Int</w:t>
            </w:r>
          </w:p>
        </w:tc>
        <w:tc>
          <w:tcPr>
            <w:tcW w:w="1743" w:type="dxa"/>
          </w:tcPr>
          <w:p w14:paraId="5D90C49A">
            <w:pPr>
              <w:pStyle w:val="48"/>
              <w:ind w:firstLine="0" w:firstLineChars="0"/>
              <w:jc w:val="center"/>
              <w:rPr>
                <w:rFonts w:ascii="Times New Roman"/>
                <w:sz w:val="21"/>
                <w:szCs w:val="21"/>
              </w:rPr>
            </w:pPr>
            <w:r>
              <w:rPr>
                <w:rFonts w:hint="default" w:ascii="Times New Roman"/>
                <w:sz w:val="21"/>
                <w:szCs w:val="21"/>
              </w:rPr>
              <w:t>可选</w:t>
            </w:r>
          </w:p>
        </w:tc>
        <w:tc>
          <w:tcPr>
            <w:tcW w:w="1743" w:type="dxa"/>
          </w:tcPr>
          <w:p w14:paraId="15D32A1B">
            <w:pPr>
              <w:pStyle w:val="48"/>
              <w:ind w:firstLine="0" w:firstLineChars="0"/>
              <w:jc w:val="center"/>
              <w:rPr>
                <w:rFonts w:ascii="Times New Roman"/>
                <w:sz w:val="21"/>
                <w:szCs w:val="21"/>
              </w:rPr>
            </w:pPr>
            <w:r>
              <w:rPr>
                <w:rFonts w:hint="default" w:ascii="Times New Roman"/>
                <w:sz w:val="21"/>
                <w:szCs w:val="21"/>
              </w:rPr>
              <w:t>年龄</w:t>
            </w:r>
          </w:p>
        </w:tc>
        <w:tc>
          <w:tcPr>
            <w:tcW w:w="1384" w:type="dxa"/>
          </w:tcPr>
          <w:p w14:paraId="6102FF56">
            <w:pPr>
              <w:pStyle w:val="48"/>
              <w:ind w:firstLine="0" w:firstLineChars="0"/>
              <w:jc w:val="center"/>
              <w:rPr>
                <w:rFonts w:ascii="Times New Roman"/>
                <w:sz w:val="21"/>
                <w:szCs w:val="21"/>
              </w:rPr>
            </w:pPr>
          </w:p>
        </w:tc>
      </w:tr>
      <w:tr w14:paraId="727D5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2106" w:type="dxa"/>
          </w:tcPr>
          <w:p w14:paraId="6873B308">
            <w:pPr>
              <w:pStyle w:val="48"/>
              <w:ind w:firstLine="0" w:firstLineChars="0"/>
              <w:jc w:val="center"/>
              <w:rPr>
                <w:rFonts w:ascii="Times New Roman"/>
                <w:sz w:val="21"/>
                <w:szCs w:val="21"/>
              </w:rPr>
            </w:pPr>
            <w:r>
              <w:rPr>
                <w:rFonts w:hint="default" w:ascii="Times New Roman"/>
                <w:sz w:val="21"/>
                <w:szCs w:val="21"/>
              </w:rPr>
              <w:t>idCard</w:t>
            </w:r>
          </w:p>
        </w:tc>
        <w:tc>
          <w:tcPr>
            <w:tcW w:w="1779" w:type="dxa"/>
          </w:tcPr>
          <w:p w14:paraId="39A824C1">
            <w:pPr>
              <w:pStyle w:val="48"/>
              <w:ind w:firstLine="0" w:firstLineChars="0"/>
              <w:jc w:val="center"/>
              <w:rPr>
                <w:rFonts w:ascii="Times New Roman"/>
                <w:sz w:val="21"/>
                <w:szCs w:val="21"/>
              </w:rPr>
            </w:pPr>
            <w:r>
              <w:rPr>
                <w:rFonts w:hint="default" w:ascii="Times New Roman"/>
                <w:sz w:val="21"/>
                <w:szCs w:val="21"/>
              </w:rPr>
              <w:t>String</w:t>
            </w:r>
          </w:p>
        </w:tc>
        <w:tc>
          <w:tcPr>
            <w:tcW w:w="1743" w:type="dxa"/>
          </w:tcPr>
          <w:p w14:paraId="0296DAB5">
            <w:pPr>
              <w:pStyle w:val="48"/>
              <w:ind w:firstLine="0" w:firstLineChars="0"/>
              <w:jc w:val="center"/>
              <w:rPr>
                <w:rFonts w:ascii="Times New Roman"/>
                <w:sz w:val="21"/>
                <w:szCs w:val="21"/>
              </w:rPr>
            </w:pPr>
            <w:r>
              <w:rPr>
                <w:rFonts w:hint="default" w:ascii="Times New Roman"/>
                <w:sz w:val="21"/>
                <w:szCs w:val="21"/>
              </w:rPr>
              <w:t>可选</w:t>
            </w:r>
          </w:p>
        </w:tc>
        <w:tc>
          <w:tcPr>
            <w:tcW w:w="1743" w:type="dxa"/>
          </w:tcPr>
          <w:p w14:paraId="7050F604">
            <w:pPr>
              <w:pStyle w:val="48"/>
              <w:ind w:firstLine="0" w:firstLineChars="0"/>
              <w:jc w:val="center"/>
              <w:rPr>
                <w:rFonts w:ascii="Times New Roman"/>
                <w:sz w:val="21"/>
                <w:szCs w:val="21"/>
              </w:rPr>
            </w:pPr>
            <w:r>
              <w:rPr>
                <w:rFonts w:hint="default" w:ascii="Times New Roman"/>
                <w:sz w:val="21"/>
                <w:szCs w:val="21"/>
              </w:rPr>
              <w:t>证件号码</w:t>
            </w:r>
          </w:p>
        </w:tc>
        <w:tc>
          <w:tcPr>
            <w:tcW w:w="1384" w:type="dxa"/>
          </w:tcPr>
          <w:p w14:paraId="6CFAF45C">
            <w:pPr>
              <w:pStyle w:val="48"/>
              <w:ind w:firstLine="0" w:firstLineChars="0"/>
              <w:jc w:val="center"/>
              <w:rPr>
                <w:rFonts w:ascii="Times New Roman"/>
                <w:sz w:val="21"/>
                <w:szCs w:val="21"/>
              </w:rPr>
            </w:pPr>
          </w:p>
        </w:tc>
      </w:tr>
      <w:tr w14:paraId="7B2B2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2106" w:type="dxa"/>
          </w:tcPr>
          <w:p w14:paraId="4D684CF6">
            <w:pPr>
              <w:pStyle w:val="48"/>
              <w:ind w:firstLine="0" w:firstLineChars="0"/>
              <w:jc w:val="center"/>
              <w:rPr>
                <w:rFonts w:ascii="Times New Roman"/>
                <w:sz w:val="21"/>
                <w:szCs w:val="21"/>
              </w:rPr>
            </w:pPr>
            <w:r>
              <w:rPr>
                <w:rFonts w:ascii="Times New Roman"/>
                <w:sz w:val="21"/>
                <w:szCs w:val="21"/>
              </w:rPr>
              <w:t>idType</w:t>
            </w:r>
          </w:p>
        </w:tc>
        <w:tc>
          <w:tcPr>
            <w:tcW w:w="1779" w:type="dxa"/>
          </w:tcPr>
          <w:p w14:paraId="355D6557">
            <w:pPr>
              <w:pStyle w:val="48"/>
              <w:ind w:firstLine="0" w:firstLineChars="0"/>
              <w:jc w:val="center"/>
              <w:rPr>
                <w:rFonts w:ascii="Times New Roman"/>
                <w:sz w:val="21"/>
                <w:szCs w:val="21"/>
              </w:rPr>
            </w:pPr>
            <w:r>
              <w:rPr>
                <w:rFonts w:hint="default" w:ascii="Times New Roman"/>
                <w:sz w:val="21"/>
                <w:szCs w:val="21"/>
              </w:rPr>
              <w:t>String</w:t>
            </w:r>
          </w:p>
        </w:tc>
        <w:tc>
          <w:tcPr>
            <w:tcW w:w="1743" w:type="dxa"/>
          </w:tcPr>
          <w:p w14:paraId="5B058AA1">
            <w:pPr>
              <w:pStyle w:val="48"/>
              <w:ind w:firstLine="0" w:firstLineChars="0"/>
              <w:jc w:val="center"/>
              <w:rPr>
                <w:rFonts w:ascii="Times New Roman"/>
                <w:sz w:val="21"/>
                <w:szCs w:val="21"/>
              </w:rPr>
            </w:pPr>
            <w:r>
              <w:rPr>
                <w:rFonts w:hint="default" w:ascii="Times New Roman"/>
                <w:sz w:val="21"/>
                <w:szCs w:val="21"/>
              </w:rPr>
              <w:t>可选</w:t>
            </w:r>
          </w:p>
        </w:tc>
        <w:tc>
          <w:tcPr>
            <w:tcW w:w="1743" w:type="dxa"/>
          </w:tcPr>
          <w:p w14:paraId="7EA41C06">
            <w:pPr>
              <w:pStyle w:val="48"/>
              <w:ind w:firstLine="0" w:firstLineChars="0"/>
              <w:jc w:val="center"/>
              <w:rPr>
                <w:rFonts w:ascii="Times New Roman"/>
                <w:sz w:val="21"/>
                <w:szCs w:val="21"/>
              </w:rPr>
            </w:pPr>
            <w:r>
              <w:rPr>
                <w:rFonts w:ascii="Times New Roman"/>
                <w:sz w:val="21"/>
                <w:szCs w:val="21"/>
              </w:rPr>
              <w:t>证件类型</w:t>
            </w:r>
          </w:p>
        </w:tc>
        <w:tc>
          <w:tcPr>
            <w:tcW w:w="1384" w:type="dxa"/>
          </w:tcPr>
          <w:p w14:paraId="78D414B4">
            <w:pPr>
              <w:pStyle w:val="48"/>
              <w:ind w:firstLine="0" w:firstLineChars="0"/>
              <w:jc w:val="center"/>
              <w:rPr>
                <w:rFonts w:ascii="Times New Roman"/>
                <w:sz w:val="21"/>
                <w:szCs w:val="21"/>
              </w:rPr>
            </w:pPr>
          </w:p>
        </w:tc>
      </w:tr>
      <w:tr w14:paraId="74187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2106" w:type="dxa"/>
          </w:tcPr>
          <w:p w14:paraId="4193E83F">
            <w:pPr>
              <w:pStyle w:val="48"/>
              <w:ind w:firstLine="0" w:firstLineChars="0"/>
              <w:jc w:val="center"/>
              <w:rPr>
                <w:rFonts w:ascii="Times New Roman"/>
                <w:sz w:val="21"/>
                <w:szCs w:val="21"/>
              </w:rPr>
            </w:pPr>
            <w:r>
              <w:rPr>
                <w:rFonts w:hint="default" w:ascii="Times New Roman"/>
                <w:sz w:val="21"/>
                <w:szCs w:val="21"/>
              </w:rPr>
              <w:t>phone</w:t>
            </w:r>
          </w:p>
        </w:tc>
        <w:tc>
          <w:tcPr>
            <w:tcW w:w="1779" w:type="dxa"/>
          </w:tcPr>
          <w:p w14:paraId="62419186">
            <w:pPr>
              <w:pStyle w:val="48"/>
              <w:ind w:firstLine="0" w:firstLineChars="0"/>
              <w:jc w:val="center"/>
              <w:rPr>
                <w:rFonts w:ascii="Times New Roman"/>
                <w:sz w:val="21"/>
                <w:szCs w:val="21"/>
              </w:rPr>
            </w:pPr>
            <w:r>
              <w:rPr>
                <w:rFonts w:hint="default" w:ascii="Times New Roman"/>
                <w:sz w:val="21"/>
                <w:szCs w:val="21"/>
              </w:rPr>
              <w:t>String</w:t>
            </w:r>
          </w:p>
        </w:tc>
        <w:tc>
          <w:tcPr>
            <w:tcW w:w="1743" w:type="dxa"/>
          </w:tcPr>
          <w:p w14:paraId="0878BD51">
            <w:pPr>
              <w:pStyle w:val="48"/>
              <w:ind w:firstLine="0" w:firstLineChars="0"/>
              <w:jc w:val="center"/>
              <w:rPr>
                <w:rFonts w:ascii="Times New Roman"/>
                <w:sz w:val="21"/>
                <w:szCs w:val="21"/>
              </w:rPr>
            </w:pPr>
            <w:r>
              <w:rPr>
                <w:rFonts w:hint="default" w:ascii="Times New Roman"/>
                <w:sz w:val="21"/>
                <w:szCs w:val="21"/>
              </w:rPr>
              <w:t>可选</w:t>
            </w:r>
          </w:p>
        </w:tc>
        <w:tc>
          <w:tcPr>
            <w:tcW w:w="1743" w:type="dxa"/>
          </w:tcPr>
          <w:p w14:paraId="1B0374AA">
            <w:pPr>
              <w:pStyle w:val="48"/>
              <w:ind w:firstLine="0" w:firstLineChars="0"/>
              <w:jc w:val="center"/>
              <w:rPr>
                <w:rFonts w:ascii="Times New Roman"/>
                <w:sz w:val="21"/>
                <w:szCs w:val="21"/>
              </w:rPr>
            </w:pPr>
            <w:r>
              <w:rPr>
                <w:rFonts w:hint="default" w:ascii="Times New Roman"/>
                <w:sz w:val="21"/>
                <w:szCs w:val="21"/>
              </w:rPr>
              <w:t>手机号</w:t>
            </w:r>
          </w:p>
        </w:tc>
        <w:tc>
          <w:tcPr>
            <w:tcW w:w="1384" w:type="dxa"/>
          </w:tcPr>
          <w:p w14:paraId="6E9F65FC">
            <w:pPr>
              <w:pStyle w:val="48"/>
              <w:ind w:firstLine="0" w:firstLineChars="0"/>
              <w:jc w:val="center"/>
              <w:rPr>
                <w:rFonts w:ascii="Times New Roman"/>
                <w:sz w:val="21"/>
                <w:szCs w:val="21"/>
              </w:rPr>
            </w:pPr>
          </w:p>
        </w:tc>
      </w:tr>
      <w:tr w14:paraId="58109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2106" w:type="dxa"/>
          </w:tcPr>
          <w:p w14:paraId="69D934C5">
            <w:pPr>
              <w:pStyle w:val="48"/>
              <w:ind w:firstLine="0" w:firstLineChars="0"/>
              <w:jc w:val="center"/>
              <w:rPr>
                <w:rFonts w:ascii="Times New Roman"/>
                <w:sz w:val="21"/>
                <w:szCs w:val="21"/>
              </w:rPr>
            </w:pPr>
            <w:r>
              <w:rPr>
                <w:rFonts w:hint="default" w:ascii="Times New Roman"/>
                <w:sz w:val="21"/>
                <w:szCs w:val="21"/>
              </w:rPr>
              <w:t>marriage</w:t>
            </w:r>
          </w:p>
        </w:tc>
        <w:tc>
          <w:tcPr>
            <w:tcW w:w="1779" w:type="dxa"/>
          </w:tcPr>
          <w:p w14:paraId="4CCA59E2">
            <w:pPr>
              <w:pStyle w:val="48"/>
              <w:ind w:firstLine="0" w:firstLineChars="0"/>
              <w:jc w:val="center"/>
              <w:rPr>
                <w:rFonts w:ascii="Times New Roman"/>
                <w:sz w:val="21"/>
                <w:szCs w:val="21"/>
              </w:rPr>
            </w:pPr>
            <w:r>
              <w:rPr>
                <w:rFonts w:hint="default" w:ascii="Times New Roman"/>
                <w:sz w:val="21"/>
                <w:szCs w:val="21"/>
              </w:rPr>
              <w:t>String</w:t>
            </w:r>
          </w:p>
        </w:tc>
        <w:tc>
          <w:tcPr>
            <w:tcW w:w="1743" w:type="dxa"/>
          </w:tcPr>
          <w:p w14:paraId="09E717A9">
            <w:pPr>
              <w:pStyle w:val="48"/>
              <w:ind w:firstLine="0" w:firstLineChars="0"/>
              <w:jc w:val="center"/>
              <w:rPr>
                <w:rFonts w:ascii="Times New Roman"/>
                <w:sz w:val="21"/>
                <w:szCs w:val="21"/>
              </w:rPr>
            </w:pPr>
            <w:r>
              <w:rPr>
                <w:rFonts w:hint="default" w:ascii="Times New Roman"/>
                <w:sz w:val="21"/>
                <w:szCs w:val="21"/>
              </w:rPr>
              <w:t>可选</w:t>
            </w:r>
          </w:p>
        </w:tc>
        <w:tc>
          <w:tcPr>
            <w:tcW w:w="1743" w:type="dxa"/>
          </w:tcPr>
          <w:p w14:paraId="018358BC">
            <w:pPr>
              <w:pStyle w:val="48"/>
              <w:ind w:firstLine="0" w:firstLineChars="0"/>
              <w:jc w:val="center"/>
              <w:rPr>
                <w:rFonts w:ascii="Times New Roman"/>
                <w:sz w:val="21"/>
                <w:szCs w:val="21"/>
              </w:rPr>
            </w:pPr>
            <w:r>
              <w:rPr>
                <w:rFonts w:hint="default" w:ascii="Times New Roman"/>
                <w:sz w:val="21"/>
                <w:szCs w:val="21"/>
              </w:rPr>
              <w:t>婚姻状况</w:t>
            </w:r>
          </w:p>
        </w:tc>
        <w:tc>
          <w:tcPr>
            <w:tcW w:w="1384" w:type="dxa"/>
          </w:tcPr>
          <w:p w14:paraId="26EFC977">
            <w:pPr>
              <w:pStyle w:val="48"/>
              <w:ind w:firstLine="0" w:firstLineChars="0"/>
              <w:jc w:val="center"/>
              <w:rPr>
                <w:rFonts w:ascii="Times New Roman"/>
                <w:sz w:val="21"/>
                <w:szCs w:val="21"/>
              </w:rPr>
            </w:pPr>
          </w:p>
        </w:tc>
      </w:tr>
      <w:tr w14:paraId="0D81B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2106" w:type="dxa"/>
          </w:tcPr>
          <w:p w14:paraId="0EA32FB9">
            <w:pPr>
              <w:pStyle w:val="48"/>
              <w:ind w:firstLine="0" w:firstLineChars="0"/>
              <w:jc w:val="center"/>
              <w:rPr>
                <w:rFonts w:ascii="Times New Roman"/>
                <w:sz w:val="21"/>
                <w:szCs w:val="21"/>
              </w:rPr>
            </w:pPr>
            <w:r>
              <w:rPr>
                <w:rFonts w:hint="default" w:ascii="Times New Roman"/>
                <w:sz w:val="21"/>
                <w:szCs w:val="21"/>
              </w:rPr>
              <w:t>children</w:t>
            </w:r>
          </w:p>
        </w:tc>
        <w:tc>
          <w:tcPr>
            <w:tcW w:w="1779" w:type="dxa"/>
          </w:tcPr>
          <w:p w14:paraId="256A87DA">
            <w:pPr>
              <w:pStyle w:val="48"/>
              <w:ind w:firstLine="0" w:firstLineChars="0"/>
              <w:jc w:val="center"/>
              <w:rPr>
                <w:rFonts w:ascii="Times New Roman"/>
                <w:sz w:val="21"/>
                <w:szCs w:val="21"/>
              </w:rPr>
            </w:pPr>
            <w:r>
              <w:rPr>
                <w:rFonts w:hint="default" w:ascii="Times New Roman"/>
                <w:sz w:val="21"/>
                <w:szCs w:val="21"/>
              </w:rPr>
              <w:t>String</w:t>
            </w:r>
          </w:p>
        </w:tc>
        <w:tc>
          <w:tcPr>
            <w:tcW w:w="1743" w:type="dxa"/>
          </w:tcPr>
          <w:p w14:paraId="02EA8027">
            <w:pPr>
              <w:pStyle w:val="48"/>
              <w:ind w:firstLine="0" w:firstLineChars="0"/>
              <w:jc w:val="center"/>
              <w:rPr>
                <w:rFonts w:ascii="Times New Roman"/>
                <w:sz w:val="21"/>
                <w:szCs w:val="21"/>
              </w:rPr>
            </w:pPr>
            <w:r>
              <w:rPr>
                <w:rFonts w:hint="default" w:ascii="Times New Roman"/>
                <w:sz w:val="21"/>
                <w:szCs w:val="21"/>
              </w:rPr>
              <w:t>可选</w:t>
            </w:r>
          </w:p>
        </w:tc>
        <w:tc>
          <w:tcPr>
            <w:tcW w:w="1743" w:type="dxa"/>
          </w:tcPr>
          <w:p w14:paraId="7943165B">
            <w:pPr>
              <w:pStyle w:val="48"/>
              <w:ind w:firstLine="0" w:firstLineChars="0"/>
              <w:jc w:val="center"/>
              <w:rPr>
                <w:rFonts w:ascii="Times New Roman"/>
                <w:sz w:val="21"/>
                <w:szCs w:val="21"/>
              </w:rPr>
            </w:pPr>
            <w:r>
              <w:rPr>
                <w:rFonts w:hint="default" w:ascii="Times New Roman"/>
                <w:sz w:val="21"/>
                <w:szCs w:val="21"/>
              </w:rPr>
              <w:t>生育状况</w:t>
            </w:r>
          </w:p>
        </w:tc>
        <w:tc>
          <w:tcPr>
            <w:tcW w:w="1384" w:type="dxa"/>
          </w:tcPr>
          <w:p w14:paraId="1DBD9820">
            <w:pPr>
              <w:pStyle w:val="48"/>
              <w:ind w:firstLine="0" w:firstLineChars="0"/>
              <w:jc w:val="center"/>
              <w:rPr>
                <w:rFonts w:ascii="Times New Roman"/>
                <w:sz w:val="21"/>
                <w:szCs w:val="21"/>
              </w:rPr>
            </w:pPr>
          </w:p>
        </w:tc>
      </w:tr>
      <w:tr w14:paraId="002C1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2106" w:type="dxa"/>
          </w:tcPr>
          <w:p w14:paraId="45A7A31E">
            <w:pPr>
              <w:pStyle w:val="48"/>
              <w:ind w:firstLine="0" w:firstLineChars="0"/>
              <w:jc w:val="center"/>
              <w:rPr>
                <w:rFonts w:ascii="Times New Roman"/>
                <w:sz w:val="21"/>
                <w:szCs w:val="21"/>
              </w:rPr>
            </w:pPr>
            <w:r>
              <w:rPr>
                <w:rFonts w:hint="default" w:ascii="Times New Roman"/>
                <w:sz w:val="21"/>
                <w:szCs w:val="21"/>
              </w:rPr>
              <w:t>height</w:t>
            </w:r>
          </w:p>
        </w:tc>
        <w:tc>
          <w:tcPr>
            <w:tcW w:w="1779" w:type="dxa"/>
          </w:tcPr>
          <w:p w14:paraId="4B297D9B">
            <w:pPr>
              <w:pStyle w:val="48"/>
              <w:ind w:firstLine="0" w:firstLineChars="0"/>
              <w:jc w:val="center"/>
              <w:rPr>
                <w:rFonts w:ascii="Times New Roman"/>
                <w:sz w:val="21"/>
                <w:szCs w:val="21"/>
              </w:rPr>
            </w:pPr>
            <w:r>
              <w:rPr>
                <w:rFonts w:ascii="Times New Roman"/>
                <w:sz w:val="21"/>
                <w:szCs w:val="21"/>
              </w:rPr>
              <w:t>F</w:t>
            </w:r>
            <w:r>
              <w:rPr>
                <w:rFonts w:hint="default" w:ascii="Times New Roman"/>
                <w:sz w:val="21"/>
                <w:szCs w:val="21"/>
              </w:rPr>
              <w:t>loat</w:t>
            </w:r>
          </w:p>
        </w:tc>
        <w:tc>
          <w:tcPr>
            <w:tcW w:w="1743" w:type="dxa"/>
          </w:tcPr>
          <w:p w14:paraId="11C476A2">
            <w:pPr>
              <w:pStyle w:val="48"/>
              <w:ind w:firstLine="0" w:firstLineChars="0"/>
              <w:jc w:val="center"/>
              <w:rPr>
                <w:rFonts w:ascii="Times New Roman"/>
                <w:sz w:val="21"/>
                <w:szCs w:val="21"/>
              </w:rPr>
            </w:pPr>
            <w:r>
              <w:rPr>
                <w:rFonts w:hint="default" w:ascii="Times New Roman"/>
                <w:sz w:val="21"/>
                <w:szCs w:val="21"/>
              </w:rPr>
              <w:t>必选</w:t>
            </w:r>
          </w:p>
        </w:tc>
        <w:tc>
          <w:tcPr>
            <w:tcW w:w="1743" w:type="dxa"/>
          </w:tcPr>
          <w:p w14:paraId="3907D7BB">
            <w:pPr>
              <w:pStyle w:val="48"/>
              <w:ind w:firstLine="0" w:firstLineChars="0"/>
              <w:jc w:val="center"/>
              <w:rPr>
                <w:rFonts w:ascii="Times New Roman"/>
                <w:sz w:val="21"/>
                <w:szCs w:val="21"/>
              </w:rPr>
            </w:pPr>
            <w:r>
              <w:rPr>
                <w:rFonts w:hint="default" w:ascii="Times New Roman"/>
                <w:sz w:val="21"/>
                <w:szCs w:val="21"/>
              </w:rPr>
              <w:t>身高</w:t>
            </w:r>
          </w:p>
        </w:tc>
        <w:tc>
          <w:tcPr>
            <w:tcW w:w="1384" w:type="dxa"/>
          </w:tcPr>
          <w:p w14:paraId="7CEBE138">
            <w:pPr>
              <w:pStyle w:val="48"/>
              <w:ind w:firstLine="0" w:firstLineChars="0"/>
              <w:jc w:val="center"/>
              <w:rPr>
                <w:rFonts w:ascii="Times New Roman"/>
                <w:sz w:val="21"/>
                <w:szCs w:val="21"/>
              </w:rPr>
            </w:pPr>
            <w:r>
              <w:rPr>
                <w:rFonts w:hint="default" w:ascii="Times New Roman"/>
                <w:sz w:val="21"/>
                <w:szCs w:val="21"/>
              </w:rPr>
              <w:t>单位：cm</w:t>
            </w:r>
          </w:p>
        </w:tc>
      </w:tr>
      <w:tr w14:paraId="4A75A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2106" w:type="dxa"/>
          </w:tcPr>
          <w:p w14:paraId="372F93B2">
            <w:pPr>
              <w:pStyle w:val="48"/>
              <w:ind w:firstLine="0" w:firstLineChars="0"/>
              <w:jc w:val="center"/>
              <w:rPr>
                <w:rFonts w:ascii="Times New Roman"/>
                <w:sz w:val="21"/>
                <w:szCs w:val="21"/>
              </w:rPr>
            </w:pPr>
            <w:r>
              <w:rPr>
                <w:rFonts w:hint="default" w:ascii="Times New Roman"/>
                <w:sz w:val="21"/>
                <w:szCs w:val="21"/>
              </w:rPr>
              <w:t>weight</w:t>
            </w:r>
          </w:p>
        </w:tc>
        <w:tc>
          <w:tcPr>
            <w:tcW w:w="1779" w:type="dxa"/>
          </w:tcPr>
          <w:p w14:paraId="3741DC32">
            <w:pPr>
              <w:pStyle w:val="48"/>
              <w:ind w:firstLine="0" w:firstLineChars="0"/>
              <w:jc w:val="center"/>
              <w:rPr>
                <w:rFonts w:ascii="Times New Roman"/>
                <w:sz w:val="21"/>
                <w:szCs w:val="21"/>
              </w:rPr>
            </w:pPr>
            <w:r>
              <w:rPr>
                <w:rFonts w:ascii="Times New Roman"/>
                <w:sz w:val="21"/>
                <w:szCs w:val="21"/>
              </w:rPr>
              <w:t>F</w:t>
            </w:r>
            <w:r>
              <w:rPr>
                <w:rFonts w:hint="default" w:ascii="Times New Roman"/>
                <w:sz w:val="21"/>
                <w:szCs w:val="21"/>
              </w:rPr>
              <w:t>loat</w:t>
            </w:r>
          </w:p>
        </w:tc>
        <w:tc>
          <w:tcPr>
            <w:tcW w:w="1743" w:type="dxa"/>
          </w:tcPr>
          <w:p w14:paraId="74A94BCB">
            <w:pPr>
              <w:pStyle w:val="48"/>
              <w:ind w:firstLine="0" w:firstLineChars="0"/>
              <w:jc w:val="center"/>
              <w:rPr>
                <w:rFonts w:ascii="Times New Roman"/>
                <w:sz w:val="21"/>
                <w:szCs w:val="21"/>
              </w:rPr>
            </w:pPr>
            <w:r>
              <w:rPr>
                <w:rFonts w:hint="default" w:ascii="Times New Roman"/>
                <w:sz w:val="21"/>
                <w:szCs w:val="21"/>
              </w:rPr>
              <w:t>必选</w:t>
            </w:r>
          </w:p>
        </w:tc>
        <w:tc>
          <w:tcPr>
            <w:tcW w:w="1743" w:type="dxa"/>
          </w:tcPr>
          <w:p w14:paraId="1DCD9E96">
            <w:pPr>
              <w:pStyle w:val="48"/>
              <w:ind w:firstLine="0" w:firstLineChars="0"/>
              <w:jc w:val="center"/>
              <w:rPr>
                <w:rFonts w:ascii="Times New Roman"/>
                <w:sz w:val="21"/>
                <w:szCs w:val="21"/>
              </w:rPr>
            </w:pPr>
            <w:r>
              <w:rPr>
                <w:rFonts w:hint="default" w:ascii="Times New Roman"/>
                <w:sz w:val="21"/>
                <w:szCs w:val="21"/>
              </w:rPr>
              <w:t>体重</w:t>
            </w:r>
          </w:p>
        </w:tc>
        <w:tc>
          <w:tcPr>
            <w:tcW w:w="1384" w:type="dxa"/>
          </w:tcPr>
          <w:p w14:paraId="7449B36F">
            <w:pPr>
              <w:pStyle w:val="48"/>
              <w:ind w:firstLine="0" w:firstLineChars="0"/>
              <w:jc w:val="center"/>
              <w:rPr>
                <w:rFonts w:ascii="Times New Roman"/>
                <w:sz w:val="21"/>
                <w:szCs w:val="21"/>
              </w:rPr>
            </w:pPr>
            <w:r>
              <w:rPr>
                <w:rFonts w:hint="default" w:ascii="Times New Roman"/>
                <w:sz w:val="21"/>
                <w:szCs w:val="21"/>
              </w:rPr>
              <w:t>单位：kg</w:t>
            </w:r>
          </w:p>
        </w:tc>
      </w:tr>
      <w:tr w14:paraId="03271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2106" w:type="dxa"/>
          </w:tcPr>
          <w:p w14:paraId="1F658CD3">
            <w:pPr>
              <w:pStyle w:val="48"/>
              <w:ind w:firstLine="0" w:firstLineChars="0"/>
              <w:jc w:val="center"/>
              <w:rPr>
                <w:rFonts w:ascii="Times New Roman"/>
                <w:sz w:val="21"/>
                <w:szCs w:val="21"/>
              </w:rPr>
            </w:pPr>
            <w:r>
              <w:rPr>
                <w:rFonts w:ascii="Times New Roman"/>
                <w:sz w:val="21"/>
                <w:szCs w:val="21"/>
              </w:rPr>
              <w:t>waist</w:t>
            </w:r>
            <w:r>
              <w:rPr>
                <w:rFonts w:hint="default" w:ascii="Times New Roman"/>
                <w:sz w:val="21"/>
                <w:szCs w:val="21"/>
              </w:rPr>
              <w:t>C</w:t>
            </w:r>
            <w:r>
              <w:rPr>
                <w:rFonts w:ascii="Times New Roman"/>
                <w:sz w:val="21"/>
                <w:szCs w:val="21"/>
              </w:rPr>
              <w:t>ircumference</w:t>
            </w:r>
          </w:p>
        </w:tc>
        <w:tc>
          <w:tcPr>
            <w:tcW w:w="1779" w:type="dxa"/>
          </w:tcPr>
          <w:p w14:paraId="15D8345A">
            <w:pPr>
              <w:pStyle w:val="48"/>
              <w:ind w:firstLine="0" w:firstLineChars="0"/>
              <w:jc w:val="center"/>
              <w:rPr>
                <w:rFonts w:ascii="Times New Roman"/>
                <w:sz w:val="21"/>
                <w:szCs w:val="21"/>
              </w:rPr>
            </w:pPr>
            <w:r>
              <w:rPr>
                <w:rFonts w:ascii="Times New Roman"/>
                <w:sz w:val="21"/>
                <w:szCs w:val="21"/>
              </w:rPr>
              <w:t>F</w:t>
            </w:r>
            <w:r>
              <w:rPr>
                <w:rFonts w:hint="default" w:ascii="Times New Roman"/>
                <w:sz w:val="21"/>
                <w:szCs w:val="21"/>
              </w:rPr>
              <w:t>loat</w:t>
            </w:r>
          </w:p>
        </w:tc>
        <w:tc>
          <w:tcPr>
            <w:tcW w:w="1743" w:type="dxa"/>
          </w:tcPr>
          <w:p w14:paraId="225D0EEE">
            <w:pPr>
              <w:pStyle w:val="48"/>
              <w:ind w:firstLine="0" w:firstLineChars="0"/>
              <w:jc w:val="center"/>
              <w:rPr>
                <w:rFonts w:ascii="Times New Roman"/>
                <w:sz w:val="21"/>
                <w:szCs w:val="21"/>
              </w:rPr>
            </w:pPr>
            <w:r>
              <w:rPr>
                <w:rFonts w:hint="default" w:ascii="Times New Roman"/>
                <w:sz w:val="21"/>
                <w:szCs w:val="21"/>
              </w:rPr>
              <w:t>可选</w:t>
            </w:r>
          </w:p>
        </w:tc>
        <w:tc>
          <w:tcPr>
            <w:tcW w:w="1743" w:type="dxa"/>
          </w:tcPr>
          <w:p w14:paraId="671276B5">
            <w:pPr>
              <w:pStyle w:val="48"/>
              <w:ind w:firstLine="0" w:firstLineChars="0"/>
              <w:jc w:val="center"/>
              <w:rPr>
                <w:rFonts w:ascii="Times New Roman"/>
                <w:sz w:val="21"/>
                <w:szCs w:val="21"/>
              </w:rPr>
            </w:pPr>
            <w:r>
              <w:rPr>
                <w:rFonts w:hint="default" w:ascii="Times New Roman"/>
                <w:sz w:val="21"/>
                <w:szCs w:val="21"/>
              </w:rPr>
              <w:t>腰围</w:t>
            </w:r>
          </w:p>
        </w:tc>
        <w:tc>
          <w:tcPr>
            <w:tcW w:w="1384" w:type="dxa"/>
          </w:tcPr>
          <w:p w14:paraId="4A60EB13">
            <w:pPr>
              <w:pStyle w:val="48"/>
              <w:ind w:firstLine="0" w:firstLineChars="0"/>
              <w:jc w:val="center"/>
              <w:rPr>
                <w:rFonts w:ascii="Times New Roman"/>
                <w:sz w:val="21"/>
                <w:szCs w:val="21"/>
              </w:rPr>
            </w:pPr>
            <w:r>
              <w:rPr>
                <w:rFonts w:hint="default" w:ascii="Times New Roman"/>
                <w:sz w:val="21"/>
                <w:szCs w:val="21"/>
              </w:rPr>
              <w:t>单位：cm</w:t>
            </w:r>
          </w:p>
        </w:tc>
      </w:tr>
      <w:tr w14:paraId="6838D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2106" w:type="dxa"/>
          </w:tcPr>
          <w:p w14:paraId="0CF496CB">
            <w:pPr>
              <w:pStyle w:val="48"/>
              <w:ind w:firstLine="0" w:firstLineChars="0"/>
              <w:jc w:val="center"/>
              <w:rPr>
                <w:rFonts w:ascii="Times New Roman"/>
                <w:sz w:val="21"/>
                <w:szCs w:val="21"/>
              </w:rPr>
            </w:pPr>
            <w:r>
              <w:rPr>
                <w:rFonts w:hint="default" w:ascii="Times New Roman"/>
                <w:sz w:val="21"/>
                <w:szCs w:val="21"/>
              </w:rPr>
              <w:t>nationality</w:t>
            </w:r>
          </w:p>
        </w:tc>
        <w:tc>
          <w:tcPr>
            <w:tcW w:w="1779" w:type="dxa"/>
          </w:tcPr>
          <w:p w14:paraId="1E49A64B">
            <w:pPr>
              <w:pStyle w:val="48"/>
              <w:ind w:firstLine="0" w:firstLineChars="0"/>
              <w:jc w:val="center"/>
              <w:rPr>
                <w:rFonts w:ascii="Times New Roman"/>
                <w:sz w:val="21"/>
                <w:szCs w:val="21"/>
              </w:rPr>
            </w:pPr>
            <w:r>
              <w:rPr>
                <w:rFonts w:hint="default" w:ascii="Times New Roman"/>
                <w:sz w:val="21"/>
                <w:szCs w:val="21"/>
              </w:rPr>
              <w:t>String</w:t>
            </w:r>
          </w:p>
        </w:tc>
        <w:tc>
          <w:tcPr>
            <w:tcW w:w="1743" w:type="dxa"/>
          </w:tcPr>
          <w:p w14:paraId="0A7D4CBA">
            <w:pPr>
              <w:pStyle w:val="48"/>
              <w:ind w:firstLine="0" w:firstLineChars="0"/>
              <w:jc w:val="center"/>
              <w:rPr>
                <w:rFonts w:ascii="Times New Roman"/>
                <w:sz w:val="21"/>
                <w:szCs w:val="21"/>
              </w:rPr>
            </w:pPr>
            <w:r>
              <w:rPr>
                <w:rFonts w:hint="default" w:ascii="Times New Roman"/>
                <w:sz w:val="21"/>
                <w:szCs w:val="21"/>
              </w:rPr>
              <w:t>可选</w:t>
            </w:r>
          </w:p>
        </w:tc>
        <w:tc>
          <w:tcPr>
            <w:tcW w:w="1743" w:type="dxa"/>
          </w:tcPr>
          <w:p w14:paraId="03F53CB9">
            <w:pPr>
              <w:pStyle w:val="48"/>
              <w:ind w:firstLine="0" w:firstLineChars="0"/>
              <w:jc w:val="center"/>
              <w:rPr>
                <w:rFonts w:ascii="Times New Roman"/>
                <w:sz w:val="21"/>
                <w:szCs w:val="21"/>
              </w:rPr>
            </w:pPr>
            <w:r>
              <w:rPr>
                <w:rFonts w:hint="default" w:ascii="Times New Roman"/>
                <w:sz w:val="21"/>
                <w:szCs w:val="21"/>
              </w:rPr>
              <w:t>国籍</w:t>
            </w:r>
          </w:p>
        </w:tc>
        <w:tc>
          <w:tcPr>
            <w:tcW w:w="1384" w:type="dxa"/>
          </w:tcPr>
          <w:p w14:paraId="7227496D">
            <w:pPr>
              <w:pStyle w:val="48"/>
              <w:ind w:firstLine="0" w:firstLineChars="0"/>
              <w:jc w:val="center"/>
              <w:rPr>
                <w:rFonts w:ascii="Times New Roman"/>
                <w:sz w:val="21"/>
                <w:szCs w:val="21"/>
              </w:rPr>
            </w:pPr>
          </w:p>
        </w:tc>
      </w:tr>
      <w:tr w14:paraId="1C8E2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2106" w:type="dxa"/>
          </w:tcPr>
          <w:p w14:paraId="6783B3E0">
            <w:pPr>
              <w:pStyle w:val="48"/>
              <w:ind w:firstLine="0" w:firstLineChars="0"/>
              <w:jc w:val="center"/>
              <w:rPr>
                <w:rFonts w:ascii="Times New Roman"/>
                <w:sz w:val="21"/>
                <w:szCs w:val="21"/>
              </w:rPr>
            </w:pPr>
            <w:r>
              <w:rPr>
                <w:rFonts w:hint="default" w:ascii="Times New Roman"/>
                <w:sz w:val="21"/>
                <w:szCs w:val="21"/>
              </w:rPr>
              <w:t>race</w:t>
            </w:r>
          </w:p>
        </w:tc>
        <w:tc>
          <w:tcPr>
            <w:tcW w:w="1779" w:type="dxa"/>
          </w:tcPr>
          <w:p w14:paraId="42988446">
            <w:pPr>
              <w:pStyle w:val="48"/>
              <w:ind w:firstLine="0" w:firstLineChars="0"/>
              <w:jc w:val="center"/>
              <w:rPr>
                <w:rFonts w:ascii="Times New Roman"/>
                <w:sz w:val="21"/>
                <w:szCs w:val="21"/>
              </w:rPr>
            </w:pPr>
            <w:r>
              <w:rPr>
                <w:rFonts w:hint="default" w:ascii="Times New Roman"/>
                <w:sz w:val="21"/>
                <w:szCs w:val="21"/>
              </w:rPr>
              <w:t>String</w:t>
            </w:r>
          </w:p>
        </w:tc>
        <w:tc>
          <w:tcPr>
            <w:tcW w:w="1743" w:type="dxa"/>
          </w:tcPr>
          <w:p w14:paraId="70173A7B">
            <w:pPr>
              <w:pStyle w:val="48"/>
              <w:ind w:firstLine="0" w:firstLineChars="0"/>
              <w:jc w:val="center"/>
              <w:rPr>
                <w:rFonts w:ascii="Times New Roman"/>
                <w:sz w:val="21"/>
                <w:szCs w:val="21"/>
              </w:rPr>
            </w:pPr>
            <w:r>
              <w:rPr>
                <w:rFonts w:hint="default" w:ascii="Times New Roman"/>
                <w:sz w:val="21"/>
                <w:szCs w:val="21"/>
              </w:rPr>
              <w:t>可选</w:t>
            </w:r>
          </w:p>
        </w:tc>
        <w:tc>
          <w:tcPr>
            <w:tcW w:w="1743" w:type="dxa"/>
          </w:tcPr>
          <w:p w14:paraId="462B84B5">
            <w:pPr>
              <w:pStyle w:val="48"/>
              <w:ind w:firstLine="0" w:firstLineChars="0"/>
              <w:jc w:val="center"/>
              <w:rPr>
                <w:rFonts w:ascii="Times New Roman"/>
                <w:sz w:val="21"/>
                <w:szCs w:val="21"/>
              </w:rPr>
            </w:pPr>
            <w:r>
              <w:rPr>
                <w:rFonts w:hint="default" w:ascii="Times New Roman"/>
                <w:sz w:val="21"/>
                <w:szCs w:val="21"/>
              </w:rPr>
              <w:t>民族</w:t>
            </w:r>
          </w:p>
        </w:tc>
        <w:tc>
          <w:tcPr>
            <w:tcW w:w="1384" w:type="dxa"/>
          </w:tcPr>
          <w:p w14:paraId="0E8EEFB2">
            <w:pPr>
              <w:pStyle w:val="48"/>
              <w:ind w:firstLine="0" w:firstLineChars="0"/>
              <w:jc w:val="center"/>
              <w:rPr>
                <w:rFonts w:ascii="Times New Roman"/>
                <w:sz w:val="21"/>
                <w:szCs w:val="21"/>
              </w:rPr>
            </w:pPr>
          </w:p>
        </w:tc>
      </w:tr>
      <w:tr w14:paraId="00B83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2106" w:type="dxa"/>
          </w:tcPr>
          <w:p w14:paraId="1591E629">
            <w:pPr>
              <w:pStyle w:val="48"/>
              <w:ind w:firstLine="0" w:firstLineChars="0"/>
              <w:jc w:val="center"/>
              <w:rPr>
                <w:rFonts w:ascii="Times New Roman"/>
                <w:sz w:val="21"/>
                <w:szCs w:val="21"/>
              </w:rPr>
            </w:pPr>
            <w:r>
              <w:rPr>
                <w:rFonts w:hint="default" w:ascii="Times New Roman"/>
                <w:sz w:val="21"/>
                <w:szCs w:val="21"/>
              </w:rPr>
              <w:t>hometown</w:t>
            </w:r>
          </w:p>
        </w:tc>
        <w:tc>
          <w:tcPr>
            <w:tcW w:w="1779" w:type="dxa"/>
          </w:tcPr>
          <w:p w14:paraId="19376540">
            <w:pPr>
              <w:pStyle w:val="48"/>
              <w:ind w:firstLine="0" w:firstLineChars="0"/>
              <w:jc w:val="center"/>
              <w:rPr>
                <w:rFonts w:ascii="Times New Roman"/>
                <w:sz w:val="21"/>
                <w:szCs w:val="21"/>
              </w:rPr>
            </w:pPr>
            <w:r>
              <w:rPr>
                <w:rFonts w:hint="default" w:ascii="Times New Roman"/>
                <w:sz w:val="21"/>
                <w:szCs w:val="21"/>
              </w:rPr>
              <w:t>String</w:t>
            </w:r>
          </w:p>
        </w:tc>
        <w:tc>
          <w:tcPr>
            <w:tcW w:w="1743" w:type="dxa"/>
          </w:tcPr>
          <w:p w14:paraId="7D33FE1F">
            <w:pPr>
              <w:pStyle w:val="48"/>
              <w:ind w:firstLine="0" w:firstLineChars="0"/>
              <w:jc w:val="center"/>
              <w:rPr>
                <w:rFonts w:ascii="Times New Roman"/>
                <w:sz w:val="21"/>
                <w:szCs w:val="21"/>
              </w:rPr>
            </w:pPr>
            <w:r>
              <w:rPr>
                <w:rFonts w:hint="default" w:ascii="Times New Roman"/>
                <w:sz w:val="21"/>
                <w:szCs w:val="21"/>
              </w:rPr>
              <w:t>可选</w:t>
            </w:r>
          </w:p>
        </w:tc>
        <w:tc>
          <w:tcPr>
            <w:tcW w:w="1743" w:type="dxa"/>
          </w:tcPr>
          <w:p w14:paraId="4EA8DC1A">
            <w:pPr>
              <w:pStyle w:val="48"/>
              <w:ind w:firstLine="0" w:firstLineChars="0"/>
              <w:jc w:val="center"/>
              <w:rPr>
                <w:rFonts w:ascii="Times New Roman"/>
                <w:sz w:val="21"/>
                <w:szCs w:val="21"/>
              </w:rPr>
            </w:pPr>
            <w:r>
              <w:rPr>
                <w:rFonts w:hint="default" w:ascii="Times New Roman"/>
                <w:sz w:val="21"/>
                <w:szCs w:val="21"/>
              </w:rPr>
              <w:t>籍贯</w:t>
            </w:r>
          </w:p>
        </w:tc>
        <w:tc>
          <w:tcPr>
            <w:tcW w:w="1384" w:type="dxa"/>
          </w:tcPr>
          <w:p w14:paraId="3F10C090">
            <w:pPr>
              <w:pStyle w:val="48"/>
              <w:ind w:firstLine="0" w:firstLineChars="0"/>
              <w:jc w:val="center"/>
              <w:rPr>
                <w:rFonts w:ascii="Times New Roman"/>
                <w:sz w:val="21"/>
                <w:szCs w:val="21"/>
              </w:rPr>
            </w:pPr>
          </w:p>
        </w:tc>
      </w:tr>
      <w:tr w14:paraId="3EA98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2106" w:type="dxa"/>
          </w:tcPr>
          <w:p w14:paraId="36F46724">
            <w:pPr>
              <w:pStyle w:val="48"/>
              <w:ind w:firstLine="0" w:firstLineChars="0"/>
              <w:jc w:val="center"/>
              <w:rPr>
                <w:rFonts w:ascii="Times New Roman"/>
                <w:sz w:val="21"/>
                <w:szCs w:val="21"/>
              </w:rPr>
            </w:pPr>
            <w:r>
              <w:rPr>
                <w:rFonts w:hint="default" w:ascii="Times New Roman"/>
                <w:sz w:val="21"/>
                <w:szCs w:val="21"/>
              </w:rPr>
              <w:t>address</w:t>
            </w:r>
          </w:p>
        </w:tc>
        <w:tc>
          <w:tcPr>
            <w:tcW w:w="1779" w:type="dxa"/>
          </w:tcPr>
          <w:p w14:paraId="5925959D">
            <w:pPr>
              <w:pStyle w:val="48"/>
              <w:ind w:firstLine="0" w:firstLineChars="0"/>
              <w:jc w:val="center"/>
              <w:rPr>
                <w:rFonts w:ascii="Times New Roman"/>
                <w:sz w:val="21"/>
                <w:szCs w:val="21"/>
              </w:rPr>
            </w:pPr>
            <w:r>
              <w:rPr>
                <w:rFonts w:hint="default" w:ascii="Times New Roman"/>
                <w:sz w:val="21"/>
                <w:szCs w:val="21"/>
              </w:rPr>
              <w:t>String</w:t>
            </w:r>
          </w:p>
        </w:tc>
        <w:tc>
          <w:tcPr>
            <w:tcW w:w="1743" w:type="dxa"/>
          </w:tcPr>
          <w:p w14:paraId="11E97C8F">
            <w:pPr>
              <w:pStyle w:val="48"/>
              <w:ind w:firstLine="0" w:firstLineChars="0"/>
              <w:jc w:val="center"/>
              <w:rPr>
                <w:rFonts w:ascii="Times New Roman"/>
                <w:sz w:val="21"/>
                <w:szCs w:val="21"/>
              </w:rPr>
            </w:pPr>
            <w:r>
              <w:rPr>
                <w:rFonts w:hint="default" w:ascii="Times New Roman"/>
                <w:sz w:val="21"/>
                <w:szCs w:val="21"/>
              </w:rPr>
              <w:t>可选</w:t>
            </w:r>
          </w:p>
        </w:tc>
        <w:tc>
          <w:tcPr>
            <w:tcW w:w="1743" w:type="dxa"/>
          </w:tcPr>
          <w:p w14:paraId="455C293B">
            <w:pPr>
              <w:pStyle w:val="48"/>
              <w:ind w:firstLine="0" w:firstLineChars="0"/>
              <w:jc w:val="center"/>
              <w:rPr>
                <w:rFonts w:ascii="Times New Roman"/>
                <w:sz w:val="21"/>
                <w:szCs w:val="21"/>
              </w:rPr>
            </w:pPr>
            <w:r>
              <w:rPr>
                <w:rFonts w:hint="default" w:ascii="Times New Roman"/>
                <w:sz w:val="21"/>
                <w:szCs w:val="21"/>
              </w:rPr>
              <w:t>详细地址</w:t>
            </w:r>
          </w:p>
        </w:tc>
        <w:tc>
          <w:tcPr>
            <w:tcW w:w="1384" w:type="dxa"/>
          </w:tcPr>
          <w:p w14:paraId="7BA68782">
            <w:pPr>
              <w:pStyle w:val="48"/>
              <w:ind w:firstLine="0" w:firstLineChars="0"/>
              <w:jc w:val="center"/>
              <w:rPr>
                <w:rFonts w:ascii="Times New Roman"/>
                <w:sz w:val="21"/>
                <w:szCs w:val="21"/>
              </w:rPr>
            </w:pPr>
          </w:p>
        </w:tc>
      </w:tr>
      <w:tr w14:paraId="3396B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2106" w:type="dxa"/>
          </w:tcPr>
          <w:p w14:paraId="089CBB74">
            <w:pPr>
              <w:pStyle w:val="48"/>
              <w:ind w:firstLine="0" w:firstLineChars="0"/>
              <w:jc w:val="center"/>
              <w:rPr>
                <w:rFonts w:ascii="Times New Roman"/>
                <w:sz w:val="21"/>
                <w:szCs w:val="21"/>
              </w:rPr>
            </w:pPr>
            <w:r>
              <w:rPr>
                <w:rFonts w:hint="default" w:ascii="Times New Roman"/>
                <w:sz w:val="21"/>
                <w:szCs w:val="21"/>
              </w:rPr>
              <w:t>province</w:t>
            </w:r>
          </w:p>
        </w:tc>
        <w:tc>
          <w:tcPr>
            <w:tcW w:w="1779" w:type="dxa"/>
          </w:tcPr>
          <w:p w14:paraId="7FD002E4">
            <w:pPr>
              <w:pStyle w:val="48"/>
              <w:ind w:firstLine="0" w:firstLineChars="0"/>
              <w:jc w:val="center"/>
              <w:rPr>
                <w:rFonts w:ascii="Times New Roman"/>
                <w:sz w:val="21"/>
                <w:szCs w:val="21"/>
              </w:rPr>
            </w:pPr>
            <w:r>
              <w:rPr>
                <w:rFonts w:hint="default" w:ascii="Times New Roman"/>
                <w:sz w:val="21"/>
                <w:szCs w:val="21"/>
              </w:rPr>
              <w:t>String</w:t>
            </w:r>
          </w:p>
        </w:tc>
        <w:tc>
          <w:tcPr>
            <w:tcW w:w="1743" w:type="dxa"/>
          </w:tcPr>
          <w:p w14:paraId="6A0BD60B">
            <w:pPr>
              <w:pStyle w:val="48"/>
              <w:ind w:firstLine="0" w:firstLineChars="0"/>
              <w:jc w:val="center"/>
              <w:rPr>
                <w:rFonts w:ascii="Times New Roman"/>
                <w:sz w:val="21"/>
                <w:szCs w:val="21"/>
              </w:rPr>
            </w:pPr>
            <w:r>
              <w:rPr>
                <w:rFonts w:hint="default" w:ascii="Times New Roman"/>
                <w:sz w:val="21"/>
                <w:szCs w:val="21"/>
              </w:rPr>
              <w:t>可选</w:t>
            </w:r>
          </w:p>
        </w:tc>
        <w:tc>
          <w:tcPr>
            <w:tcW w:w="1743" w:type="dxa"/>
          </w:tcPr>
          <w:p w14:paraId="631F4F84">
            <w:pPr>
              <w:pStyle w:val="48"/>
              <w:ind w:firstLine="0" w:firstLineChars="0"/>
              <w:jc w:val="center"/>
              <w:rPr>
                <w:rFonts w:ascii="Times New Roman"/>
                <w:sz w:val="21"/>
                <w:szCs w:val="21"/>
              </w:rPr>
            </w:pPr>
            <w:r>
              <w:rPr>
                <w:rFonts w:hint="default" w:ascii="Times New Roman"/>
                <w:sz w:val="21"/>
                <w:szCs w:val="21"/>
              </w:rPr>
              <w:t>省</w:t>
            </w:r>
          </w:p>
        </w:tc>
        <w:tc>
          <w:tcPr>
            <w:tcW w:w="1384" w:type="dxa"/>
          </w:tcPr>
          <w:p w14:paraId="433A6DE5">
            <w:pPr>
              <w:pStyle w:val="48"/>
              <w:ind w:firstLine="0" w:firstLineChars="0"/>
              <w:jc w:val="center"/>
              <w:rPr>
                <w:rFonts w:ascii="Times New Roman"/>
                <w:sz w:val="21"/>
                <w:szCs w:val="21"/>
              </w:rPr>
            </w:pPr>
          </w:p>
        </w:tc>
      </w:tr>
      <w:tr w14:paraId="5C73E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2106" w:type="dxa"/>
          </w:tcPr>
          <w:p w14:paraId="37D490A2">
            <w:pPr>
              <w:pStyle w:val="48"/>
              <w:ind w:firstLine="0" w:firstLineChars="0"/>
              <w:jc w:val="center"/>
              <w:rPr>
                <w:rFonts w:ascii="Times New Roman"/>
                <w:sz w:val="21"/>
                <w:szCs w:val="21"/>
              </w:rPr>
            </w:pPr>
            <w:r>
              <w:rPr>
                <w:rFonts w:hint="default" w:ascii="Times New Roman"/>
                <w:sz w:val="21"/>
                <w:szCs w:val="21"/>
              </w:rPr>
              <w:t>city</w:t>
            </w:r>
          </w:p>
        </w:tc>
        <w:tc>
          <w:tcPr>
            <w:tcW w:w="1779" w:type="dxa"/>
          </w:tcPr>
          <w:p w14:paraId="70BD6F7D">
            <w:pPr>
              <w:pStyle w:val="48"/>
              <w:ind w:firstLine="0" w:firstLineChars="0"/>
              <w:jc w:val="center"/>
              <w:rPr>
                <w:rFonts w:ascii="Times New Roman"/>
                <w:sz w:val="21"/>
                <w:szCs w:val="21"/>
              </w:rPr>
            </w:pPr>
            <w:r>
              <w:rPr>
                <w:rFonts w:hint="default" w:ascii="Times New Roman"/>
                <w:sz w:val="21"/>
                <w:szCs w:val="21"/>
              </w:rPr>
              <w:t>String</w:t>
            </w:r>
          </w:p>
        </w:tc>
        <w:tc>
          <w:tcPr>
            <w:tcW w:w="1743" w:type="dxa"/>
          </w:tcPr>
          <w:p w14:paraId="2E6B0A0B">
            <w:pPr>
              <w:pStyle w:val="48"/>
              <w:ind w:firstLine="0" w:firstLineChars="0"/>
              <w:jc w:val="center"/>
              <w:rPr>
                <w:rFonts w:ascii="Times New Roman"/>
                <w:sz w:val="21"/>
                <w:szCs w:val="21"/>
              </w:rPr>
            </w:pPr>
            <w:r>
              <w:rPr>
                <w:rFonts w:hint="default" w:ascii="Times New Roman"/>
                <w:sz w:val="21"/>
                <w:szCs w:val="21"/>
              </w:rPr>
              <w:t>可选</w:t>
            </w:r>
          </w:p>
        </w:tc>
        <w:tc>
          <w:tcPr>
            <w:tcW w:w="1743" w:type="dxa"/>
          </w:tcPr>
          <w:p w14:paraId="5B6D16BF">
            <w:pPr>
              <w:pStyle w:val="48"/>
              <w:ind w:firstLine="0" w:firstLineChars="0"/>
              <w:jc w:val="center"/>
              <w:rPr>
                <w:rFonts w:ascii="Times New Roman"/>
                <w:sz w:val="21"/>
                <w:szCs w:val="21"/>
              </w:rPr>
            </w:pPr>
            <w:r>
              <w:rPr>
                <w:rFonts w:hint="default" w:ascii="Times New Roman"/>
                <w:sz w:val="21"/>
                <w:szCs w:val="21"/>
              </w:rPr>
              <w:t>市</w:t>
            </w:r>
          </w:p>
        </w:tc>
        <w:tc>
          <w:tcPr>
            <w:tcW w:w="1384" w:type="dxa"/>
          </w:tcPr>
          <w:p w14:paraId="030E738F">
            <w:pPr>
              <w:pStyle w:val="48"/>
              <w:ind w:firstLine="0" w:firstLineChars="0"/>
              <w:jc w:val="center"/>
              <w:rPr>
                <w:rFonts w:ascii="Times New Roman"/>
                <w:sz w:val="21"/>
                <w:szCs w:val="21"/>
              </w:rPr>
            </w:pPr>
          </w:p>
        </w:tc>
      </w:tr>
      <w:tr w14:paraId="0CCD0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2106" w:type="dxa"/>
          </w:tcPr>
          <w:p w14:paraId="6501B6C5">
            <w:pPr>
              <w:pStyle w:val="48"/>
              <w:ind w:firstLine="0" w:firstLineChars="0"/>
              <w:jc w:val="center"/>
              <w:rPr>
                <w:rFonts w:ascii="Times New Roman"/>
                <w:sz w:val="21"/>
                <w:szCs w:val="21"/>
              </w:rPr>
            </w:pPr>
            <w:r>
              <w:rPr>
                <w:rFonts w:hint="default" w:ascii="Times New Roman"/>
                <w:sz w:val="21"/>
                <w:szCs w:val="21"/>
              </w:rPr>
              <w:t>county</w:t>
            </w:r>
          </w:p>
        </w:tc>
        <w:tc>
          <w:tcPr>
            <w:tcW w:w="1779" w:type="dxa"/>
          </w:tcPr>
          <w:p w14:paraId="0DCD9CCE">
            <w:pPr>
              <w:pStyle w:val="48"/>
              <w:ind w:firstLine="0" w:firstLineChars="0"/>
              <w:jc w:val="center"/>
              <w:rPr>
                <w:rFonts w:ascii="Times New Roman"/>
                <w:sz w:val="21"/>
                <w:szCs w:val="21"/>
              </w:rPr>
            </w:pPr>
            <w:r>
              <w:rPr>
                <w:rFonts w:hint="default" w:ascii="Times New Roman"/>
                <w:sz w:val="21"/>
                <w:szCs w:val="21"/>
              </w:rPr>
              <w:t>String</w:t>
            </w:r>
          </w:p>
        </w:tc>
        <w:tc>
          <w:tcPr>
            <w:tcW w:w="1743" w:type="dxa"/>
          </w:tcPr>
          <w:p w14:paraId="24053A45">
            <w:pPr>
              <w:pStyle w:val="48"/>
              <w:ind w:firstLine="0" w:firstLineChars="0"/>
              <w:jc w:val="center"/>
              <w:rPr>
                <w:rFonts w:ascii="Times New Roman"/>
                <w:sz w:val="21"/>
                <w:szCs w:val="21"/>
              </w:rPr>
            </w:pPr>
            <w:r>
              <w:rPr>
                <w:rFonts w:hint="default" w:ascii="Times New Roman"/>
                <w:sz w:val="21"/>
                <w:szCs w:val="21"/>
              </w:rPr>
              <w:t>可选</w:t>
            </w:r>
          </w:p>
        </w:tc>
        <w:tc>
          <w:tcPr>
            <w:tcW w:w="1743" w:type="dxa"/>
          </w:tcPr>
          <w:p w14:paraId="77991BB7">
            <w:pPr>
              <w:pStyle w:val="48"/>
              <w:ind w:firstLine="0" w:firstLineChars="0"/>
              <w:jc w:val="center"/>
              <w:rPr>
                <w:rFonts w:ascii="Times New Roman"/>
                <w:sz w:val="21"/>
                <w:szCs w:val="21"/>
              </w:rPr>
            </w:pPr>
            <w:r>
              <w:rPr>
                <w:rFonts w:hint="default" w:ascii="Times New Roman"/>
                <w:sz w:val="21"/>
                <w:szCs w:val="21"/>
              </w:rPr>
              <w:t>县/区</w:t>
            </w:r>
          </w:p>
        </w:tc>
        <w:tc>
          <w:tcPr>
            <w:tcW w:w="1384" w:type="dxa"/>
          </w:tcPr>
          <w:p w14:paraId="47C93397">
            <w:pPr>
              <w:pStyle w:val="48"/>
              <w:ind w:firstLine="0" w:firstLineChars="0"/>
              <w:jc w:val="center"/>
              <w:rPr>
                <w:rFonts w:ascii="Times New Roman"/>
                <w:sz w:val="21"/>
                <w:szCs w:val="21"/>
              </w:rPr>
            </w:pPr>
          </w:p>
        </w:tc>
      </w:tr>
      <w:tr w14:paraId="05D4E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2106" w:type="dxa"/>
          </w:tcPr>
          <w:p w14:paraId="30C3CFF5">
            <w:pPr>
              <w:pStyle w:val="48"/>
              <w:ind w:firstLine="0" w:firstLineChars="0"/>
              <w:jc w:val="center"/>
              <w:rPr>
                <w:rFonts w:ascii="Times New Roman"/>
                <w:sz w:val="21"/>
                <w:szCs w:val="21"/>
              </w:rPr>
            </w:pPr>
            <w:r>
              <w:rPr>
                <w:rFonts w:hint="default" w:ascii="Times New Roman"/>
                <w:sz w:val="21"/>
                <w:szCs w:val="21"/>
              </w:rPr>
              <w:t>occupation</w:t>
            </w:r>
          </w:p>
        </w:tc>
        <w:tc>
          <w:tcPr>
            <w:tcW w:w="1779" w:type="dxa"/>
          </w:tcPr>
          <w:p w14:paraId="630DB202">
            <w:pPr>
              <w:pStyle w:val="48"/>
              <w:ind w:firstLine="0" w:firstLineChars="0"/>
              <w:jc w:val="center"/>
              <w:rPr>
                <w:rFonts w:ascii="Times New Roman"/>
                <w:sz w:val="21"/>
                <w:szCs w:val="21"/>
              </w:rPr>
            </w:pPr>
            <w:r>
              <w:rPr>
                <w:rFonts w:hint="default" w:ascii="Times New Roman"/>
                <w:sz w:val="21"/>
                <w:szCs w:val="21"/>
              </w:rPr>
              <w:t>String</w:t>
            </w:r>
          </w:p>
        </w:tc>
        <w:tc>
          <w:tcPr>
            <w:tcW w:w="1743" w:type="dxa"/>
          </w:tcPr>
          <w:p w14:paraId="1F72E5EC">
            <w:pPr>
              <w:pStyle w:val="48"/>
              <w:ind w:firstLine="0" w:firstLineChars="0"/>
              <w:jc w:val="center"/>
              <w:rPr>
                <w:rFonts w:ascii="Times New Roman"/>
                <w:sz w:val="21"/>
                <w:szCs w:val="21"/>
              </w:rPr>
            </w:pPr>
            <w:r>
              <w:rPr>
                <w:rFonts w:hint="default" w:ascii="Times New Roman"/>
                <w:sz w:val="21"/>
                <w:szCs w:val="21"/>
              </w:rPr>
              <w:t>可选</w:t>
            </w:r>
          </w:p>
        </w:tc>
        <w:tc>
          <w:tcPr>
            <w:tcW w:w="1743" w:type="dxa"/>
          </w:tcPr>
          <w:p w14:paraId="15EB577E">
            <w:pPr>
              <w:pStyle w:val="48"/>
              <w:ind w:firstLine="0" w:firstLineChars="0"/>
              <w:jc w:val="center"/>
              <w:rPr>
                <w:rFonts w:ascii="Times New Roman"/>
                <w:sz w:val="21"/>
                <w:szCs w:val="21"/>
              </w:rPr>
            </w:pPr>
            <w:r>
              <w:rPr>
                <w:rFonts w:hint="default" w:ascii="Times New Roman"/>
                <w:sz w:val="21"/>
                <w:szCs w:val="21"/>
              </w:rPr>
              <w:t>职业</w:t>
            </w:r>
          </w:p>
        </w:tc>
        <w:tc>
          <w:tcPr>
            <w:tcW w:w="1384" w:type="dxa"/>
          </w:tcPr>
          <w:p w14:paraId="00883E91">
            <w:pPr>
              <w:pStyle w:val="48"/>
              <w:ind w:firstLine="0" w:firstLineChars="0"/>
              <w:jc w:val="center"/>
              <w:rPr>
                <w:rFonts w:ascii="Times New Roman"/>
                <w:sz w:val="21"/>
                <w:szCs w:val="21"/>
              </w:rPr>
            </w:pPr>
          </w:p>
        </w:tc>
      </w:tr>
    </w:tbl>
    <w:p w14:paraId="52AAB03E">
      <w:pPr>
        <w:pStyle w:val="48"/>
      </w:pPr>
    </w:p>
    <w:p w14:paraId="79380F12">
      <w:pPr>
        <w:pStyle w:val="48"/>
        <w:spacing w:after="0"/>
        <w:ind w:firstLine="0" w:firstLineChars="0"/>
        <w:rPr>
          <w:rFonts w:hint="default" w:ascii="Times New Roman" w:hAnsi="Times New Roman" w:eastAsia="黑体"/>
        </w:rPr>
      </w:pPr>
      <w:r>
        <w:rPr>
          <w:rFonts w:hint="default" w:ascii="Times New Roman" w:hAnsi="Times New Roman" w:eastAsia="黑体"/>
        </w:rPr>
        <w:t>A.2 基础疾病与既往史信息</w:t>
      </w:r>
    </w:p>
    <w:p w14:paraId="76A7309A">
      <w:pPr>
        <w:pStyle w:val="48"/>
        <w:spacing w:after="0"/>
        <w:rPr>
          <w:rFonts w:ascii="Times New Roman"/>
        </w:rPr>
      </w:pPr>
      <w:bookmarkStart w:id="64" w:name="_Hlk194919267"/>
      <w:r>
        <w:rPr>
          <w:rFonts w:hint="default" w:ascii="Times New Roman"/>
        </w:rPr>
        <w:t>基础疾病与既往史信息采集内容及格式参见表A.2</w:t>
      </w:r>
      <w:bookmarkEnd w:id="64"/>
      <w:r>
        <w:rPr>
          <w:rFonts w:hint="default" w:ascii="Times New Roman"/>
        </w:rPr>
        <w:t>。</w:t>
      </w:r>
    </w:p>
    <w:p w14:paraId="070088F2">
      <w:pPr>
        <w:pStyle w:val="48"/>
        <w:jc w:val="center"/>
        <w:rPr>
          <w:rFonts w:hint="eastAsia" w:ascii="黑体" w:hAnsi="黑体" w:eastAsia="黑体"/>
        </w:rPr>
      </w:pPr>
      <w:r>
        <w:rPr>
          <w:rFonts w:hint="default" w:ascii="Times New Roman" w:hAnsi="Times New Roman" w:eastAsia="黑体"/>
        </w:rPr>
        <w:t xml:space="preserve">表A.2 </w:t>
      </w:r>
      <w:r>
        <w:rPr>
          <w:rFonts w:hint="eastAsia" w:ascii="黑体" w:hAnsi="黑体" w:eastAsia="黑体"/>
        </w:rPr>
        <w:t>基础疾病与既往史信息</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3"/>
        <w:gridCol w:w="1491"/>
        <w:gridCol w:w="1377"/>
        <w:gridCol w:w="1575"/>
        <w:gridCol w:w="1576"/>
      </w:tblGrid>
      <w:tr w14:paraId="43931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14:paraId="3A926F46">
            <w:pPr>
              <w:pStyle w:val="48"/>
              <w:ind w:firstLine="0" w:firstLineChars="0"/>
              <w:jc w:val="center"/>
              <w:rPr>
                <w:rFonts w:ascii="Times New Roman" w:hAnsi="Times New Roman"/>
                <w:b/>
                <w:bCs/>
                <w:sz w:val="21"/>
                <w:szCs w:val="21"/>
              </w:rPr>
            </w:pPr>
            <w:r>
              <w:rPr>
                <w:rFonts w:hint="default" w:ascii="Times New Roman"/>
                <w:b/>
                <w:bCs/>
                <w:sz w:val="21"/>
                <w:szCs w:val="21"/>
              </w:rPr>
              <w:t>参数名</w:t>
            </w:r>
          </w:p>
        </w:tc>
        <w:tc>
          <w:tcPr>
            <w:tcW w:w="1599" w:type="dxa"/>
          </w:tcPr>
          <w:p w14:paraId="1EC3B596">
            <w:pPr>
              <w:pStyle w:val="48"/>
              <w:ind w:firstLine="0" w:firstLineChars="0"/>
              <w:jc w:val="center"/>
              <w:rPr>
                <w:rFonts w:ascii="Times New Roman" w:hAnsi="Times New Roman"/>
                <w:b/>
                <w:bCs/>
                <w:sz w:val="21"/>
                <w:szCs w:val="21"/>
              </w:rPr>
            </w:pPr>
            <w:r>
              <w:rPr>
                <w:rFonts w:hint="default" w:ascii="Times New Roman"/>
                <w:b/>
                <w:bCs/>
                <w:sz w:val="21"/>
                <w:szCs w:val="21"/>
              </w:rPr>
              <w:t>数据类型</w:t>
            </w:r>
          </w:p>
        </w:tc>
        <w:tc>
          <w:tcPr>
            <w:tcW w:w="1512" w:type="dxa"/>
          </w:tcPr>
          <w:p w14:paraId="5519F736">
            <w:pPr>
              <w:pStyle w:val="48"/>
              <w:ind w:firstLine="0" w:firstLineChars="0"/>
              <w:jc w:val="center"/>
              <w:rPr>
                <w:rFonts w:ascii="Times New Roman" w:hAnsi="Times New Roman"/>
                <w:b/>
                <w:bCs/>
                <w:sz w:val="21"/>
                <w:szCs w:val="21"/>
              </w:rPr>
            </w:pPr>
            <w:r>
              <w:rPr>
                <w:rFonts w:hint="default" w:ascii="Times New Roman"/>
                <w:b/>
                <w:bCs/>
                <w:sz w:val="21"/>
                <w:szCs w:val="21"/>
              </w:rPr>
              <w:t>必选/可选</w:t>
            </w:r>
          </w:p>
        </w:tc>
        <w:tc>
          <w:tcPr>
            <w:tcW w:w="1708" w:type="dxa"/>
          </w:tcPr>
          <w:p w14:paraId="602DA38A">
            <w:pPr>
              <w:pStyle w:val="48"/>
              <w:ind w:firstLine="0" w:firstLineChars="0"/>
              <w:jc w:val="center"/>
              <w:rPr>
                <w:rFonts w:ascii="Times New Roman" w:hAnsi="Times New Roman"/>
                <w:b/>
                <w:bCs/>
                <w:sz w:val="21"/>
                <w:szCs w:val="21"/>
              </w:rPr>
            </w:pPr>
            <w:r>
              <w:rPr>
                <w:rFonts w:hint="default" w:ascii="Times New Roman"/>
                <w:b/>
                <w:bCs/>
                <w:sz w:val="21"/>
                <w:szCs w:val="21"/>
              </w:rPr>
              <w:t>描述</w:t>
            </w:r>
          </w:p>
        </w:tc>
        <w:tc>
          <w:tcPr>
            <w:tcW w:w="1687" w:type="dxa"/>
          </w:tcPr>
          <w:p w14:paraId="51E7C591">
            <w:pPr>
              <w:pStyle w:val="48"/>
              <w:ind w:firstLine="0" w:firstLineChars="0"/>
              <w:jc w:val="center"/>
              <w:rPr>
                <w:rFonts w:ascii="Times New Roman" w:hAnsi="Times New Roman"/>
                <w:b/>
                <w:bCs/>
                <w:sz w:val="21"/>
                <w:szCs w:val="21"/>
              </w:rPr>
            </w:pPr>
            <w:r>
              <w:rPr>
                <w:rFonts w:hint="default" w:ascii="Times New Roman"/>
                <w:b/>
                <w:bCs/>
                <w:sz w:val="21"/>
                <w:szCs w:val="21"/>
              </w:rPr>
              <w:t>说明</w:t>
            </w:r>
          </w:p>
        </w:tc>
      </w:tr>
      <w:tr w14:paraId="40C52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vAlign w:val="center"/>
          </w:tcPr>
          <w:p w14:paraId="7DC2B9C1">
            <w:pPr>
              <w:pStyle w:val="48"/>
              <w:ind w:firstLine="0" w:firstLineChars="0"/>
              <w:jc w:val="center"/>
              <w:rPr>
                <w:rFonts w:ascii="Times New Roman"/>
                <w:sz w:val="21"/>
                <w:szCs w:val="21"/>
              </w:rPr>
            </w:pPr>
            <w:r>
              <w:rPr>
                <w:rFonts w:hint="default" w:ascii="Times New Roman"/>
                <w:sz w:val="21"/>
                <w:szCs w:val="21"/>
              </w:rPr>
              <w:t>MedicalHistory</w:t>
            </w:r>
          </w:p>
        </w:tc>
        <w:tc>
          <w:tcPr>
            <w:tcW w:w="1599" w:type="dxa"/>
            <w:vAlign w:val="center"/>
          </w:tcPr>
          <w:p w14:paraId="325D104F">
            <w:pPr>
              <w:pStyle w:val="48"/>
              <w:ind w:firstLine="0" w:firstLineChars="0"/>
              <w:jc w:val="center"/>
              <w:rPr>
                <w:rFonts w:ascii="Times New Roman"/>
                <w:sz w:val="21"/>
                <w:szCs w:val="21"/>
              </w:rPr>
            </w:pPr>
            <w:r>
              <w:rPr>
                <w:rFonts w:hint="default" w:ascii="Times New Roman"/>
                <w:sz w:val="21"/>
                <w:szCs w:val="21"/>
              </w:rPr>
              <w:t>String</w:t>
            </w:r>
          </w:p>
        </w:tc>
        <w:tc>
          <w:tcPr>
            <w:tcW w:w="1512" w:type="dxa"/>
            <w:vAlign w:val="center"/>
          </w:tcPr>
          <w:p w14:paraId="37476F75">
            <w:pPr>
              <w:pStyle w:val="48"/>
              <w:ind w:firstLine="0" w:firstLineChars="0"/>
              <w:jc w:val="center"/>
              <w:rPr>
                <w:rFonts w:ascii="Times New Roman"/>
                <w:sz w:val="21"/>
                <w:szCs w:val="21"/>
              </w:rPr>
            </w:pPr>
            <w:r>
              <w:rPr>
                <w:rFonts w:hint="default" w:ascii="Times New Roman"/>
                <w:sz w:val="21"/>
                <w:szCs w:val="21"/>
              </w:rPr>
              <w:t>可选</w:t>
            </w:r>
          </w:p>
        </w:tc>
        <w:tc>
          <w:tcPr>
            <w:tcW w:w="1708" w:type="dxa"/>
            <w:vAlign w:val="center"/>
          </w:tcPr>
          <w:p w14:paraId="4A8B9D4A">
            <w:pPr>
              <w:pStyle w:val="48"/>
              <w:ind w:firstLine="0" w:firstLineChars="0"/>
              <w:jc w:val="center"/>
              <w:rPr>
                <w:rFonts w:ascii="Times New Roman"/>
                <w:sz w:val="21"/>
                <w:szCs w:val="21"/>
              </w:rPr>
            </w:pPr>
            <w:r>
              <w:rPr>
                <w:rFonts w:hint="default" w:ascii="Times New Roman"/>
                <w:sz w:val="21"/>
                <w:szCs w:val="21"/>
              </w:rPr>
              <w:t>患者既往健康状况和疾病（含外伤）的详细描述</w:t>
            </w:r>
          </w:p>
        </w:tc>
        <w:tc>
          <w:tcPr>
            <w:tcW w:w="1687" w:type="dxa"/>
            <w:vAlign w:val="center"/>
          </w:tcPr>
          <w:p w14:paraId="691E0C27">
            <w:pPr>
              <w:pStyle w:val="48"/>
              <w:ind w:firstLine="0" w:firstLineChars="0"/>
              <w:jc w:val="center"/>
              <w:rPr>
                <w:rFonts w:ascii="Times New Roman"/>
                <w:sz w:val="21"/>
                <w:szCs w:val="21"/>
              </w:rPr>
            </w:pPr>
            <w:r>
              <w:rPr>
                <w:rFonts w:hint="default" w:ascii="Times New Roman"/>
                <w:sz w:val="21"/>
                <w:szCs w:val="21"/>
              </w:rPr>
              <w:t>按实际填写</w:t>
            </w:r>
          </w:p>
        </w:tc>
      </w:tr>
      <w:tr w14:paraId="464C5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vAlign w:val="center"/>
          </w:tcPr>
          <w:p w14:paraId="656BF53B">
            <w:pPr>
              <w:pStyle w:val="48"/>
              <w:ind w:firstLine="0" w:firstLineChars="0"/>
              <w:jc w:val="center"/>
              <w:rPr>
                <w:rFonts w:ascii="Times New Roman"/>
                <w:sz w:val="21"/>
                <w:szCs w:val="21"/>
              </w:rPr>
            </w:pPr>
            <w:r>
              <w:rPr>
                <w:rFonts w:hint="default" w:ascii="Times New Roman"/>
                <w:sz w:val="21"/>
                <w:szCs w:val="21"/>
              </w:rPr>
              <w:t>DiseaseCode</w:t>
            </w:r>
          </w:p>
        </w:tc>
        <w:tc>
          <w:tcPr>
            <w:tcW w:w="1599" w:type="dxa"/>
            <w:vAlign w:val="center"/>
          </w:tcPr>
          <w:p w14:paraId="79ABB617">
            <w:pPr>
              <w:pStyle w:val="48"/>
              <w:ind w:firstLine="0" w:firstLineChars="0"/>
              <w:jc w:val="center"/>
              <w:rPr>
                <w:rFonts w:ascii="Times New Roman"/>
                <w:sz w:val="21"/>
                <w:szCs w:val="21"/>
              </w:rPr>
            </w:pPr>
            <w:r>
              <w:rPr>
                <w:rFonts w:hint="default" w:ascii="Times New Roman"/>
                <w:sz w:val="21"/>
                <w:szCs w:val="21"/>
              </w:rPr>
              <w:t>String</w:t>
            </w:r>
          </w:p>
        </w:tc>
        <w:tc>
          <w:tcPr>
            <w:tcW w:w="1512" w:type="dxa"/>
            <w:vAlign w:val="center"/>
          </w:tcPr>
          <w:p w14:paraId="4B759281">
            <w:pPr>
              <w:pStyle w:val="48"/>
              <w:ind w:firstLine="0" w:firstLineChars="0"/>
              <w:jc w:val="center"/>
              <w:rPr>
                <w:rFonts w:ascii="Times New Roman"/>
                <w:sz w:val="21"/>
                <w:szCs w:val="21"/>
              </w:rPr>
            </w:pPr>
            <w:r>
              <w:rPr>
                <w:rFonts w:hint="default" w:ascii="Times New Roman"/>
                <w:sz w:val="21"/>
                <w:szCs w:val="21"/>
              </w:rPr>
              <w:t>可选</w:t>
            </w:r>
          </w:p>
        </w:tc>
        <w:tc>
          <w:tcPr>
            <w:tcW w:w="1708" w:type="dxa"/>
            <w:vAlign w:val="center"/>
          </w:tcPr>
          <w:p w14:paraId="78824C55">
            <w:pPr>
              <w:pStyle w:val="48"/>
              <w:ind w:firstLine="0" w:firstLineChars="0"/>
              <w:jc w:val="center"/>
              <w:rPr>
                <w:rFonts w:ascii="Times New Roman"/>
                <w:sz w:val="21"/>
                <w:szCs w:val="21"/>
              </w:rPr>
            </w:pPr>
            <w:r>
              <w:rPr>
                <w:rFonts w:hint="default" w:ascii="Times New Roman"/>
                <w:sz w:val="21"/>
                <w:szCs w:val="21"/>
              </w:rPr>
              <w:t>患者既往疾病在编码体系中的代码</w:t>
            </w:r>
          </w:p>
        </w:tc>
        <w:tc>
          <w:tcPr>
            <w:tcW w:w="1687" w:type="dxa"/>
            <w:vAlign w:val="center"/>
          </w:tcPr>
          <w:p w14:paraId="39B7412E">
            <w:pPr>
              <w:pStyle w:val="48"/>
              <w:ind w:firstLine="0" w:firstLineChars="0"/>
              <w:jc w:val="center"/>
              <w:rPr>
                <w:rFonts w:ascii="Times New Roman"/>
                <w:sz w:val="21"/>
                <w:szCs w:val="21"/>
              </w:rPr>
            </w:pPr>
            <w:r>
              <w:rPr>
                <w:rFonts w:hint="default" w:ascii="Times New Roman"/>
                <w:sz w:val="21"/>
                <w:szCs w:val="21"/>
              </w:rPr>
              <w:t>WS/T 364.4</w:t>
            </w:r>
          </w:p>
        </w:tc>
      </w:tr>
      <w:tr w14:paraId="0E739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vAlign w:val="center"/>
          </w:tcPr>
          <w:p w14:paraId="797B0C3D">
            <w:pPr>
              <w:pStyle w:val="48"/>
              <w:ind w:firstLine="0" w:firstLineChars="0"/>
              <w:jc w:val="center"/>
              <w:rPr>
                <w:rFonts w:ascii="Times New Roman"/>
                <w:sz w:val="21"/>
                <w:szCs w:val="21"/>
              </w:rPr>
            </w:pPr>
            <w:r>
              <w:rPr>
                <w:rFonts w:hint="default" w:ascii="Times New Roman"/>
                <w:sz w:val="21"/>
                <w:szCs w:val="21"/>
              </w:rPr>
              <w:t>AllergyFlag</w:t>
            </w:r>
          </w:p>
        </w:tc>
        <w:tc>
          <w:tcPr>
            <w:tcW w:w="1599" w:type="dxa"/>
            <w:vAlign w:val="center"/>
          </w:tcPr>
          <w:p w14:paraId="00917055">
            <w:pPr>
              <w:pStyle w:val="48"/>
              <w:ind w:firstLine="0" w:firstLineChars="0"/>
              <w:jc w:val="center"/>
              <w:rPr>
                <w:rFonts w:ascii="Times New Roman"/>
                <w:sz w:val="21"/>
                <w:szCs w:val="21"/>
              </w:rPr>
            </w:pPr>
            <w:r>
              <w:rPr>
                <w:rFonts w:hint="default" w:ascii="Times New Roman"/>
                <w:sz w:val="21"/>
                <w:szCs w:val="21"/>
              </w:rPr>
              <w:t>String</w:t>
            </w:r>
          </w:p>
        </w:tc>
        <w:tc>
          <w:tcPr>
            <w:tcW w:w="1512" w:type="dxa"/>
            <w:vAlign w:val="center"/>
          </w:tcPr>
          <w:p w14:paraId="668F1D35">
            <w:pPr>
              <w:pStyle w:val="48"/>
              <w:ind w:firstLine="0" w:firstLineChars="0"/>
              <w:jc w:val="center"/>
              <w:rPr>
                <w:rFonts w:ascii="Times New Roman"/>
                <w:sz w:val="21"/>
                <w:szCs w:val="21"/>
              </w:rPr>
            </w:pPr>
            <w:r>
              <w:rPr>
                <w:rFonts w:hint="default" w:ascii="Times New Roman"/>
                <w:sz w:val="21"/>
                <w:szCs w:val="21"/>
              </w:rPr>
              <w:t>可选</w:t>
            </w:r>
          </w:p>
        </w:tc>
        <w:tc>
          <w:tcPr>
            <w:tcW w:w="1708" w:type="dxa"/>
            <w:vAlign w:val="center"/>
          </w:tcPr>
          <w:p w14:paraId="1B605A2A">
            <w:pPr>
              <w:pStyle w:val="48"/>
              <w:ind w:firstLine="0" w:firstLineChars="0"/>
              <w:jc w:val="center"/>
              <w:rPr>
                <w:rFonts w:ascii="Times New Roman"/>
                <w:sz w:val="21"/>
                <w:szCs w:val="21"/>
              </w:rPr>
            </w:pPr>
            <w:r>
              <w:rPr>
                <w:rFonts w:hint="default" w:ascii="Times New Roman"/>
                <w:sz w:val="21"/>
                <w:szCs w:val="21"/>
              </w:rPr>
              <w:t>标识患者是否存在过敏史</w:t>
            </w:r>
          </w:p>
        </w:tc>
        <w:tc>
          <w:tcPr>
            <w:tcW w:w="1687" w:type="dxa"/>
            <w:vAlign w:val="center"/>
          </w:tcPr>
          <w:p w14:paraId="5A6FCF61">
            <w:pPr>
              <w:pStyle w:val="48"/>
              <w:ind w:firstLine="0" w:firstLineChars="0"/>
              <w:jc w:val="center"/>
              <w:rPr>
                <w:rFonts w:ascii="Times New Roman"/>
                <w:sz w:val="21"/>
                <w:szCs w:val="21"/>
              </w:rPr>
            </w:pPr>
            <w:r>
              <w:rPr>
                <w:rFonts w:hint="default" w:ascii="Times New Roman"/>
                <w:sz w:val="21"/>
                <w:szCs w:val="21"/>
              </w:rPr>
              <w:t>T/F</w:t>
            </w:r>
          </w:p>
        </w:tc>
      </w:tr>
      <w:tr w14:paraId="22AEF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vAlign w:val="center"/>
          </w:tcPr>
          <w:p w14:paraId="03C449C5">
            <w:pPr>
              <w:pStyle w:val="48"/>
              <w:ind w:firstLine="0" w:firstLineChars="0"/>
              <w:jc w:val="center"/>
              <w:rPr>
                <w:rFonts w:ascii="Times New Roman"/>
                <w:sz w:val="21"/>
                <w:szCs w:val="21"/>
              </w:rPr>
            </w:pPr>
            <w:r>
              <w:rPr>
                <w:rFonts w:hint="default" w:ascii="Times New Roman"/>
                <w:sz w:val="21"/>
                <w:szCs w:val="21"/>
              </w:rPr>
              <w:t>AllergenCode</w:t>
            </w:r>
          </w:p>
        </w:tc>
        <w:tc>
          <w:tcPr>
            <w:tcW w:w="1599" w:type="dxa"/>
            <w:vAlign w:val="center"/>
          </w:tcPr>
          <w:p w14:paraId="1C4EB235">
            <w:pPr>
              <w:pStyle w:val="48"/>
              <w:ind w:firstLine="0" w:firstLineChars="0"/>
              <w:jc w:val="center"/>
              <w:rPr>
                <w:rFonts w:ascii="Times New Roman"/>
                <w:sz w:val="21"/>
                <w:szCs w:val="21"/>
              </w:rPr>
            </w:pPr>
            <w:r>
              <w:rPr>
                <w:rFonts w:hint="default" w:ascii="Times New Roman"/>
                <w:sz w:val="21"/>
                <w:szCs w:val="21"/>
              </w:rPr>
              <w:t>String</w:t>
            </w:r>
          </w:p>
        </w:tc>
        <w:tc>
          <w:tcPr>
            <w:tcW w:w="1512" w:type="dxa"/>
            <w:vAlign w:val="center"/>
          </w:tcPr>
          <w:p w14:paraId="1217521B">
            <w:pPr>
              <w:pStyle w:val="48"/>
              <w:ind w:firstLine="0" w:firstLineChars="0"/>
              <w:jc w:val="center"/>
              <w:rPr>
                <w:rFonts w:ascii="Times New Roman"/>
                <w:sz w:val="21"/>
                <w:szCs w:val="21"/>
              </w:rPr>
            </w:pPr>
            <w:r>
              <w:rPr>
                <w:rFonts w:hint="default" w:ascii="Times New Roman"/>
                <w:sz w:val="21"/>
                <w:szCs w:val="21"/>
              </w:rPr>
              <w:t>可选</w:t>
            </w:r>
          </w:p>
        </w:tc>
        <w:tc>
          <w:tcPr>
            <w:tcW w:w="1708" w:type="dxa"/>
            <w:vAlign w:val="center"/>
          </w:tcPr>
          <w:p w14:paraId="23B587CA">
            <w:pPr>
              <w:pStyle w:val="48"/>
              <w:ind w:firstLine="0" w:firstLineChars="0"/>
              <w:jc w:val="center"/>
              <w:rPr>
                <w:rFonts w:ascii="Times New Roman"/>
                <w:sz w:val="21"/>
                <w:szCs w:val="21"/>
              </w:rPr>
            </w:pPr>
            <w:r>
              <w:rPr>
                <w:rFonts w:hint="default" w:ascii="Times New Roman"/>
                <w:sz w:val="21"/>
                <w:szCs w:val="21"/>
              </w:rPr>
              <w:t>引起过敏反应的物质编码</w:t>
            </w:r>
          </w:p>
        </w:tc>
        <w:tc>
          <w:tcPr>
            <w:tcW w:w="1687" w:type="dxa"/>
            <w:vAlign w:val="center"/>
          </w:tcPr>
          <w:p w14:paraId="062709C8">
            <w:pPr>
              <w:pStyle w:val="48"/>
              <w:ind w:firstLine="0" w:firstLineChars="0"/>
              <w:jc w:val="center"/>
              <w:rPr>
                <w:rFonts w:ascii="Times New Roman"/>
                <w:sz w:val="21"/>
                <w:szCs w:val="21"/>
              </w:rPr>
            </w:pPr>
            <w:r>
              <w:rPr>
                <w:rFonts w:hint="default" w:ascii="Times New Roman"/>
                <w:sz w:val="21"/>
                <w:szCs w:val="21"/>
              </w:rPr>
              <w:t>参考 WS/T 364.10</w:t>
            </w:r>
          </w:p>
        </w:tc>
      </w:tr>
      <w:tr w14:paraId="15BA7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vAlign w:val="center"/>
          </w:tcPr>
          <w:p w14:paraId="2D2EADF9">
            <w:pPr>
              <w:pStyle w:val="48"/>
              <w:ind w:firstLine="0" w:firstLineChars="0"/>
              <w:jc w:val="center"/>
              <w:rPr>
                <w:rFonts w:ascii="Times New Roman"/>
                <w:sz w:val="21"/>
                <w:szCs w:val="21"/>
              </w:rPr>
            </w:pPr>
            <w:r>
              <w:rPr>
                <w:rFonts w:hint="default" w:ascii="Times New Roman"/>
                <w:sz w:val="21"/>
                <w:szCs w:val="21"/>
              </w:rPr>
              <w:t>TransfusionFlag</w:t>
            </w:r>
          </w:p>
        </w:tc>
        <w:tc>
          <w:tcPr>
            <w:tcW w:w="1599" w:type="dxa"/>
            <w:vAlign w:val="center"/>
          </w:tcPr>
          <w:p w14:paraId="72D4EEEA">
            <w:pPr>
              <w:pStyle w:val="48"/>
              <w:ind w:firstLine="0" w:firstLineChars="0"/>
              <w:jc w:val="center"/>
              <w:rPr>
                <w:rFonts w:ascii="Times New Roman"/>
                <w:sz w:val="21"/>
                <w:szCs w:val="21"/>
              </w:rPr>
            </w:pPr>
            <w:r>
              <w:rPr>
                <w:rFonts w:hint="default" w:ascii="Times New Roman"/>
                <w:sz w:val="21"/>
                <w:szCs w:val="21"/>
              </w:rPr>
              <w:t>String</w:t>
            </w:r>
          </w:p>
        </w:tc>
        <w:tc>
          <w:tcPr>
            <w:tcW w:w="1512" w:type="dxa"/>
            <w:vAlign w:val="center"/>
          </w:tcPr>
          <w:p w14:paraId="6DDE6F75">
            <w:pPr>
              <w:pStyle w:val="48"/>
              <w:ind w:firstLine="0" w:firstLineChars="0"/>
              <w:jc w:val="center"/>
              <w:rPr>
                <w:rFonts w:ascii="Times New Roman"/>
                <w:sz w:val="21"/>
                <w:szCs w:val="21"/>
              </w:rPr>
            </w:pPr>
            <w:r>
              <w:rPr>
                <w:rFonts w:hint="default" w:ascii="Times New Roman"/>
                <w:sz w:val="21"/>
                <w:szCs w:val="21"/>
              </w:rPr>
              <w:t>可选</w:t>
            </w:r>
          </w:p>
        </w:tc>
        <w:tc>
          <w:tcPr>
            <w:tcW w:w="1708" w:type="dxa"/>
            <w:vAlign w:val="center"/>
          </w:tcPr>
          <w:p w14:paraId="0966BD70">
            <w:pPr>
              <w:pStyle w:val="48"/>
              <w:ind w:firstLine="0" w:firstLineChars="0"/>
              <w:jc w:val="center"/>
              <w:rPr>
                <w:rFonts w:ascii="Times New Roman"/>
                <w:sz w:val="21"/>
                <w:szCs w:val="21"/>
              </w:rPr>
            </w:pPr>
            <w:r>
              <w:rPr>
                <w:rFonts w:hint="default" w:ascii="Times New Roman"/>
                <w:sz w:val="21"/>
                <w:szCs w:val="21"/>
              </w:rPr>
              <w:t>标识患者是否有输血史</w:t>
            </w:r>
          </w:p>
        </w:tc>
        <w:tc>
          <w:tcPr>
            <w:tcW w:w="1687" w:type="dxa"/>
            <w:vAlign w:val="center"/>
          </w:tcPr>
          <w:p w14:paraId="457E34C0">
            <w:pPr>
              <w:pStyle w:val="48"/>
              <w:ind w:firstLine="0" w:firstLineChars="0"/>
              <w:jc w:val="center"/>
              <w:rPr>
                <w:rFonts w:ascii="Times New Roman"/>
                <w:sz w:val="21"/>
                <w:szCs w:val="21"/>
              </w:rPr>
            </w:pPr>
            <w:r>
              <w:rPr>
                <w:rFonts w:hint="default" w:ascii="Times New Roman"/>
                <w:sz w:val="21"/>
                <w:szCs w:val="21"/>
              </w:rPr>
              <w:t>T/F</w:t>
            </w:r>
          </w:p>
        </w:tc>
      </w:tr>
      <w:tr w14:paraId="467DA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vAlign w:val="center"/>
          </w:tcPr>
          <w:p w14:paraId="2CDBC61C">
            <w:pPr>
              <w:pStyle w:val="48"/>
              <w:ind w:firstLine="0" w:firstLineChars="0"/>
              <w:jc w:val="center"/>
              <w:rPr>
                <w:rFonts w:ascii="Times New Roman"/>
                <w:sz w:val="21"/>
                <w:szCs w:val="21"/>
              </w:rPr>
            </w:pPr>
            <w:r>
              <w:rPr>
                <w:rFonts w:hint="default" w:ascii="Times New Roman"/>
                <w:sz w:val="21"/>
                <w:szCs w:val="21"/>
              </w:rPr>
              <w:t>SmokingFlag</w:t>
            </w:r>
          </w:p>
        </w:tc>
        <w:tc>
          <w:tcPr>
            <w:tcW w:w="1599" w:type="dxa"/>
            <w:vAlign w:val="center"/>
          </w:tcPr>
          <w:p w14:paraId="064BEF9A">
            <w:pPr>
              <w:pStyle w:val="48"/>
              <w:ind w:firstLine="0" w:firstLineChars="0"/>
              <w:jc w:val="center"/>
              <w:rPr>
                <w:rFonts w:ascii="Times New Roman"/>
                <w:sz w:val="21"/>
                <w:szCs w:val="21"/>
              </w:rPr>
            </w:pPr>
            <w:r>
              <w:rPr>
                <w:rFonts w:hint="default" w:ascii="Times New Roman"/>
                <w:sz w:val="21"/>
                <w:szCs w:val="21"/>
              </w:rPr>
              <w:t>String</w:t>
            </w:r>
          </w:p>
        </w:tc>
        <w:tc>
          <w:tcPr>
            <w:tcW w:w="1512" w:type="dxa"/>
            <w:vAlign w:val="center"/>
          </w:tcPr>
          <w:p w14:paraId="2A3388BD">
            <w:pPr>
              <w:pStyle w:val="48"/>
              <w:ind w:firstLine="0" w:firstLineChars="0"/>
              <w:jc w:val="center"/>
              <w:rPr>
                <w:rFonts w:ascii="Times New Roman"/>
                <w:sz w:val="21"/>
                <w:szCs w:val="21"/>
              </w:rPr>
            </w:pPr>
            <w:r>
              <w:rPr>
                <w:rFonts w:hint="default" w:ascii="Times New Roman"/>
                <w:sz w:val="21"/>
                <w:szCs w:val="21"/>
              </w:rPr>
              <w:t>可选</w:t>
            </w:r>
          </w:p>
        </w:tc>
        <w:tc>
          <w:tcPr>
            <w:tcW w:w="1708" w:type="dxa"/>
            <w:vAlign w:val="center"/>
          </w:tcPr>
          <w:p w14:paraId="1611916E">
            <w:pPr>
              <w:pStyle w:val="48"/>
              <w:ind w:firstLine="0" w:firstLineChars="0"/>
              <w:jc w:val="center"/>
              <w:rPr>
                <w:rFonts w:ascii="Times New Roman"/>
                <w:sz w:val="21"/>
                <w:szCs w:val="21"/>
              </w:rPr>
            </w:pPr>
            <w:r>
              <w:rPr>
                <w:rFonts w:hint="default" w:ascii="Times New Roman"/>
                <w:sz w:val="21"/>
                <w:szCs w:val="21"/>
              </w:rPr>
              <w:t>标识患者是否吸烟</w:t>
            </w:r>
          </w:p>
        </w:tc>
        <w:tc>
          <w:tcPr>
            <w:tcW w:w="1687" w:type="dxa"/>
            <w:vAlign w:val="center"/>
          </w:tcPr>
          <w:p w14:paraId="3B04E97A">
            <w:pPr>
              <w:pStyle w:val="48"/>
              <w:ind w:firstLine="0" w:firstLineChars="0"/>
              <w:jc w:val="center"/>
              <w:rPr>
                <w:rFonts w:ascii="Times New Roman"/>
                <w:sz w:val="21"/>
                <w:szCs w:val="21"/>
              </w:rPr>
            </w:pPr>
            <w:r>
              <w:rPr>
                <w:rFonts w:hint="default" w:ascii="Times New Roman"/>
                <w:sz w:val="21"/>
                <w:szCs w:val="21"/>
              </w:rPr>
              <w:t>T/F</w:t>
            </w:r>
          </w:p>
        </w:tc>
      </w:tr>
      <w:tr w14:paraId="4C4AC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vAlign w:val="center"/>
          </w:tcPr>
          <w:p w14:paraId="5ED049C9">
            <w:pPr>
              <w:pStyle w:val="48"/>
              <w:ind w:firstLine="0" w:firstLineChars="0"/>
              <w:jc w:val="center"/>
              <w:rPr>
                <w:rFonts w:ascii="Times New Roman"/>
                <w:sz w:val="21"/>
                <w:szCs w:val="21"/>
              </w:rPr>
            </w:pPr>
            <w:r>
              <w:rPr>
                <w:rFonts w:hint="default" w:ascii="Times New Roman"/>
                <w:sz w:val="21"/>
                <w:szCs w:val="21"/>
              </w:rPr>
              <w:t>DrinkingFlag</w:t>
            </w:r>
          </w:p>
        </w:tc>
        <w:tc>
          <w:tcPr>
            <w:tcW w:w="1599" w:type="dxa"/>
            <w:vAlign w:val="center"/>
          </w:tcPr>
          <w:p w14:paraId="77AB8D11">
            <w:pPr>
              <w:pStyle w:val="48"/>
              <w:ind w:firstLine="0" w:firstLineChars="0"/>
              <w:jc w:val="center"/>
              <w:rPr>
                <w:rFonts w:ascii="Times New Roman"/>
                <w:sz w:val="21"/>
                <w:szCs w:val="21"/>
              </w:rPr>
            </w:pPr>
            <w:r>
              <w:rPr>
                <w:rFonts w:hint="default" w:ascii="Times New Roman"/>
                <w:sz w:val="21"/>
                <w:szCs w:val="21"/>
              </w:rPr>
              <w:t>String</w:t>
            </w:r>
          </w:p>
        </w:tc>
        <w:tc>
          <w:tcPr>
            <w:tcW w:w="1512" w:type="dxa"/>
            <w:vAlign w:val="center"/>
          </w:tcPr>
          <w:p w14:paraId="0B4FB858">
            <w:pPr>
              <w:pStyle w:val="48"/>
              <w:ind w:firstLine="0" w:firstLineChars="0"/>
              <w:jc w:val="center"/>
              <w:rPr>
                <w:rFonts w:ascii="Times New Roman"/>
                <w:sz w:val="21"/>
                <w:szCs w:val="21"/>
              </w:rPr>
            </w:pPr>
            <w:r>
              <w:rPr>
                <w:rFonts w:hint="default" w:ascii="Times New Roman"/>
                <w:sz w:val="21"/>
                <w:szCs w:val="21"/>
              </w:rPr>
              <w:t>可选</w:t>
            </w:r>
          </w:p>
        </w:tc>
        <w:tc>
          <w:tcPr>
            <w:tcW w:w="1708" w:type="dxa"/>
            <w:vAlign w:val="center"/>
          </w:tcPr>
          <w:p w14:paraId="0C5FC27E">
            <w:pPr>
              <w:pStyle w:val="48"/>
              <w:ind w:firstLine="0" w:firstLineChars="0"/>
              <w:jc w:val="center"/>
              <w:rPr>
                <w:rFonts w:ascii="Times New Roman"/>
                <w:sz w:val="21"/>
                <w:szCs w:val="21"/>
              </w:rPr>
            </w:pPr>
            <w:r>
              <w:rPr>
                <w:rFonts w:hint="default" w:ascii="Times New Roman"/>
                <w:sz w:val="21"/>
                <w:szCs w:val="21"/>
              </w:rPr>
              <w:t>标识患者是否饮酒</w:t>
            </w:r>
          </w:p>
        </w:tc>
        <w:tc>
          <w:tcPr>
            <w:tcW w:w="1687" w:type="dxa"/>
            <w:vAlign w:val="center"/>
          </w:tcPr>
          <w:p w14:paraId="50B509EE">
            <w:pPr>
              <w:pStyle w:val="48"/>
              <w:ind w:firstLine="0" w:firstLineChars="0"/>
              <w:jc w:val="center"/>
              <w:rPr>
                <w:rFonts w:ascii="Times New Roman"/>
                <w:sz w:val="21"/>
                <w:szCs w:val="21"/>
              </w:rPr>
            </w:pPr>
            <w:r>
              <w:rPr>
                <w:rFonts w:hint="default" w:ascii="Times New Roman"/>
                <w:sz w:val="21"/>
                <w:szCs w:val="21"/>
              </w:rPr>
              <w:t>T/F</w:t>
            </w:r>
          </w:p>
        </w:tc>
      </w:tr>
      <w:tr w14:paraId="6A728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vAlign w:val="center"/>
          </w:tcPr>
          <w:p w14:paraId="6B7867E2">
            <w:pPr>
              <w:pStyle w:val="48"/>
              <w:ind w:firstLine="0" w:firstLineChars="0"/>
              <w:jc w:val="center"/>
              <w:rPr>
                <w:rFonts w:ascii="Times New Roman"/>
                <w:sz w:val="21"/>
                <w:szCs w:val="21"/>
              </w:rPr>
            </w:pPr>
            <w:r>
              <w:rPr>
                <w:rFonts w:hint="default" w:ascii="Times New Roman"/>
                <w:sz w:val="21"/>
                <w:szCs w:val="21"/>
              </w:rPr>
              <w:t>FamilyHistoryCode</w:t>
            </w:r>
          </w:p>
        </w:tc>
        <w:tc>
          <w:tcPr>
            <w:tcW w:w="1599" w:type="dxa"/>
            <w:vAlign w:val="center"/>
          </w:tcPr>
          <w:p w14:paraId="05364975">
            <w:pPr>
              <w:pStyle w:val="48"/>
              <w:ind w:firstLine="0" w:firstLineChars="0"/>
              <w:jc w:val="center"/>
              <w:rPr>
                <w:rFonts w:ascii="Times New Roman"/>
                <w:sz w:val="21"/>
                <w:szCs w:val="21"/>
              </w:rPr>
            </w:pPr>
            <w:r>
              <w:rPr>
                <w:rFonts w:hint="default" w:ascii="Times New Roman"/>
                <w:sz w:val="21"/>
                <w:szCs w:val="21"/>
              </w:rPr>
              <w:t>String</w:t>
            </w:r>
          </w:p>
        </w:tc>
        <w:tc>
          <w:tcPr>
            <w:tcW w:w="1512" w:type="dxa"/>
            <w:vAlign w:val="center"/>
          </w:tcPr>
          <w:p w14:paraId="0EACC6D4">
            <w:pPr>
              <w:pStyle w:val="48"/>
              <w:ind w:firstLine="0" w:firstLineChars="0"/>
              <w:jc w:val="center"/>
              <w:rPr>
                <w:rFonts w:ascii="Times New Roman"/>
                <w:sz w:val="21"/>
                <w:szCs w:val="21"/>
              </w:rPr>
            </w:pPr>
            <w:r>
              <w:rPr>
                <w:rFonts w:hint="default" w:ascii="Times New Roman"/>
                <w:sz w:val="21"/>
                <w:szCs w:val="21"/>
              </w:rPr>
              <w:t>可选</w:t>
            </w:r>
          </w:p>
        </w:tc>
        <w:tc>
          <w:tcPr>
            <w:tcW w:w="1708" w:type="dxa"/>
            <w:vAlign w:val="center"/>
          </w:tcPr>
          <w:p w14:paraId="155464C5">
            <w:pPr>
              <w:pStyle w:val="48"/>
              <w:ind w:firstLine="0" w:firstLineChars="0"/>
              <w:jc w:val="center"/>
              <w:rPr>
                <w:rFonts w:ascii="Times New Roman"/>
                <w:sz w:val="21"/>
                <w:szCs w:val="21"/>
              </w:rPr>
            </w:pPr>
            <w:r>
              <w:rPr>
                <w:rFonts w:hint="default" w:ascii="Times New Roman"/>
                <w:sz w:val="21"/>
                <w:szCs w:val="21"/>
              </w:rPr>
              <w:t>家族成员既往疾病的分类代码</w:t>
            </w:r>
          </w:p>
        </w:tc>
        <w:tc>
          <w:tcPr>
            <w:tcW w:w="1687" w:type="dxa"/>
            <w:vAlign w:val="center"/>
          </w:tcPr>
          <w:p w14:paraId="61AAA46B">
            <w:pPr>
              <w:pStyle w:val="48"/>
              <w:ind w:firstLine="0" w:firstLineChars="0"/>
              <w:jc w:val="center"/>
              <w:rPr>
                <w:rFonts w:ascii="Times New Roman"/>
                <w:sz w:val="21"/>
                <w:szCs w:val="21"/>
              </w:rPr>
            </w:pPr>
            <w:r>
              <w:rPr>
                <w:rFonts w:hint="default" w:ascii="Times New Roman"/>
                <w:sz w:val="21"/>
                <w:szCs w:val="21"/>
              </w:rPr>
              <w:t>1/2/9</w:t>
            </w:r>
          </w:p>
        </w:tc>
      </w:tr>
      <w:tr w14:paraId="420EE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vAlign w:val="center"/>
          </w:tcPr>
          <w:p w14:paraId="46E47766">
            <w:pPr>
              <w:pStyle w:val="48"/>
              <w:ind w:firstLine="0" w:firstLineChars="0"/>
              <w:jc w:val="center"/>
              <w:rPr>
                <w:rFonts w:ascii="Times New Roman"/>
                <w:sz w:val="21"/>
                <w:szCs w:val="21"/>
              </w:rPr>
            </w:pPr>
            <w:r>
              <w:rPr>
                <w:rFonts w:hint="default" w:ascii="Times New Roman"/>
                <w:sz w:val="21"/>
                <w:szCs w:val="21"/>
              </w:rPr>
              <w:t>PriorJointSurgery</w:t>
            </w:r>
          </w:p>
        </w:tc>
        <w:tc>
          <w:tcPr>
            <w:tcW w:w="1599" w:type="dxa"/>
            <w:vAlign w:val="center"/>
          </w:tcPr>
          <w:p w14:paraId="45C55414">
            <w:pPr>
              <w:pStyle w:val="48"/>
              <w:ind w:firstLine="0" w:firstLineChars="0"/>
              <w:jc w:val="center"/>
              <w:rPr>
                <w:rFonts w:ascii="Times New Roman"/>
                <w:sz w:val="21"/>
                <w:szCs w:val="21"/>
              </w:rPr>
            </w:pPr>
            <w:r>
              <w:rPr>
                <w:rFonts w:hint="default" w:ascii="Times New Roman"/>
                <w:sz w:val="21"/>
                <w:szCs w:val="21"/>
              </w:rPr>
              <w:t>String</w:t>
            </w:r>
          </w:p>
        </w:tc>
        <w:tc>
          <w:tcPr>
            <w:tcW w:w="1512" w:type="dxa"/>
            <w:vAlign w:val="center"/>
          </w:tcPr>
          <w:p w14:paraId="3E375CCE">
            <w:pPr>
              <w:pStyle w:val="48"/>
              <w:ind w:firstLine="0" w:firstLineChars="0"/>
              <w:jc w:val="center"/>
              <w:rPr>
                <w:rFonts w:ascii="Times New Roman"/>
                <w:sz w:val="21"/>
                <w:szCs w:val="21"/>
              </w:rPr>
            </w:pPr>
            <w:r>
              <w:rPr>
                <w:rFonts w:hint="default" w:ascii="Times New Roman"/>
                <w:sz w:val="21"/>
                <w:szCs w:val="21"/>
              </w:rPr>
              <w:t>可选</w:t>
            </w:r>
          </w:p>
        </w:tc>
        <w:tc>
          <w:tcPr>
            <w:tcW w:w="1708" w:type="dxa"/>
            <w:vAlign w:val="center"/>
          </w:tcPr>
          <w:p w14:paraId="6CF026FF">
            <w:pPr>
              <w:pStyle w:val="48"/>
              <w:ind w:firstLine="0" w:firstLineChars="0"/>
              <w:jc w:val="center"/>
              <w:rPr>
                <w:rFonts w:ascii="Times New Roman"/>
                <w:sz w:val="21"/>
                <w:szCs w:val="21"/>
              </w:rPr>
            </w:pPr>
            <w:r>
              <w:rPr>
                <w:rFonts w:hint="default" w:ascii="Times New Roman"/>
                <w:sz w:val="21"/>
                <w:szCs w:val="21"/>
              </w:rPr>
              <w:t>患者既往关节手术情况</w:t>
            </w:r>
          </w:p>
        </w:tc>
        <w:tc>
          <w:tcPr>
            <w:tcW w:w="1687" w:type="dxa"/>
            <w:vAlign w:val="center"/>
          </w:tcPr>
          <w:p w14:paraId="5414EE82">
            <w:pPr>
              <w:pStyle w:val="48"/>
              <w:ind w:firstLine="0" w:firstLineChars="0"/>
              <w:jc w:val="center"/>
              <w:rPr>
                <w:rFonts w:ascii="Times New Roman"/>
                <w:sz w:val="21"/>
                <w:szCs w:val="21"/>
              </w:rPr>
            </w:pPr>
            <w:r>
              <w:rPr>
                <w:rFonts w:hint="default" w:ascii="Times New Roman"/>
                <w:sz w:val="21"/>
                <w:szCs w:val="21"/>
              </w:rPr>
              <w:t>手术名称、部位、时间等</w:t>
            </w:r>
          </w:p>
        </w:tc>
      </w:tr>
      <w:tr w14:paraId="317D6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vAlign w:val="center"/>
          </w:tcPr>
          <w:p w14:paraId="505CB123">
            <w:pPr>
              <w:pStyle w:val="48"/>
              <w:ind w:firstLine="0" w:firstLineChars="0"/>
              <w:jc w:val="center"/>
              <w:rPr>
                <w:rFonts w:ascii="Times New Roman"/>
                <w:sz w:val="21"/>
                <w:szCs w:val="21"/>
              </w:rPr>
            </w:pPr>
            <w:r>
              <w:rPr>
                <w:rFonts w:hint="default" w:ascii="Times New Roman"/>
                <w:sz w:val="21"/>
                <w:szCs w:val="21"/>
              </w:rPr>
              <w:t>PriorInfection</w:t>
            </w:r>
          </w:p>
        </w:tc>
        <w:tc>
          <w:tcPr>
            <w:tcW w:w="1599" w:type="dxa"/>
            <w:vAlign w:val="center"/>
          </w:tcPr>
          <w:p w14:paraId="0F045945">
            <w:pPr>
              <w:pStyle w:val="48"/>
              <w:ind w:firstLine="0" w:firstLineChars="0"/>
              <w:jc w:val="center"/>
              <w:rPr>
                <w:rFonts w:ascii="Times New Roman"/>
                <w:sz w:val="21"/>
                <w:szCs w:val="21"/>
              </w:rPr>
            </w:pPr>
            <w:r>
              <w:rPr>
                <w:rFonts w:hint="default" w:ascii="Times New Roman"/>
                <w:sz w:val="21"/>
                <w:szCs w:val="21"/>
              </w:rPr>
              <w:t>String</w:t>
            </w:r>
          </w:p>
        </w:tc>
        <w:tc>
          <w:tcPr>
            <w:tcW w:w="1512" w:type="dxa"/>
            <w:vAlign w:val="center"/>
          </w:tcPr>
          <w:p w14:paraId="34E15F78">
            <w:pPr>
              <w:pStyle w:val="48"/>
              <w:ind w:firstLine="0" w:firstLineChars="0"/>
              <w:jc w:val="center"/>
              <w:rPr>
                <w:rFonts w:ascii="Times New Roman"/>
                <w:sz w:val="21"/>
                <w:szCs w:val="21"/>
              </w:rPr>
            </w:pPr>
            <w:r>
              <w:rPr>
                <w:rFonts w:hint="default" w:ascii="Times New Roman"/>
                <w:sz w:val="21"/>
                <w:szCs w:val="21"/>
              </w:rPr>
              <w:t>可选</w:t>
            </w:r>
          </w:p>
        </w:tc>
        <w:tc>
          <w:tcPr>
            <w:tcW w:w="1708" w:type="dxa"/>
            <w:vAlign w:val="center"/>
          </w:tcPr>
          <w:p w14:paraId="4518494C">
            <w:pPr>
              <w:pStyle w:val="48"/>
              <w:ind w:firstLine="0" w:firstLineChars="0"/>
              <w:jc w:val="center"/>
              <w:rPr>
                <w:rFonts w:ascii="Times New Roman"/>
                <w:sz w:val="21"/>
                <w:szCs w:val="21"/>
              </w:rPr>
            </w:pPr>
            <w:r>
              <w:rPr>
                <w:rFonts w:hint="default" w:ascii="Times New Roman"/>
                <w:sz w:val="21"/>
                <w:szCs w:val="21"/>
              </w:rPr>
              <w:t>患者既往相关感染性疾病信息</w:t>
            </w:r>
          </w:p>
        </w:tc>
        <w:tc>
          <w:tcPr>
            <w:tcW w:w="1687" w:type="dxa"/>
            <w:vAlign w:val="center"/>
          </w:tcPr>
          <w:p w14:paraId="4FC0C61F">
            <w:pPr>
              <w:pStyle w:val="48"/>
              <w:ind w:firstLine="0" w:firstLineChars="0"/>
              <w:jc w:val="center"/>
              <w:rPr>
                <w:rFonts w:ascii="Times New Roman"/>
                <w:sz w:val="21"/>
                <w:szCs w:val="21"/>
              </w:rPr>
            </w:pPr>
            <w:r>
              <w:rPr>
                <w:rFonts w:hint="default" w:ascii="Times New Roman"/>
                <w:sz w:val="21"/>
                <w:szCs w:val="21"/>
              </w:rPr>
              <w:t>如切口感染、PJI 等</w:t>
            </w:r>
          </w:p>
        </w:tc>
      </w:tr>
      <w:tr w14:paraId="6341B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vAlign w:val="center"/>
          </w:tcPr>
          <w:p w14:paraId="320364CF">
            <w:pPr>
              <w:pStyle w:val="48"/>
              <w:ind w:firstLine="0" w:firstLineChars="0"/>
              <w:jc w:val="center"/>
              <w:rPr>
                <w:rFonts w:ascii="Times New Roman"/>
                <w:sz w:val="21"/>
                <w:szCs w:val="21"/>
              </w:rPr>
            </w:pPr>
            <w:r>
              <w:rPr>
                <w:rFonts w:hint="default" w:ascii="Times New Roman"/>
                <w:sz w:val="21"/>
                <w:szCs w:val="21"/>
              </w:rPr>
              <w:t>PostoperativeComplication</w:t>
            </w:r>
          </w:p>
        </w:tc>
        <w:tc>
          <w:tcPr>
            <w:tcW w:w="1599" w:type="dxa"/>
            <w:vAlign w:val="center"/>
          </w:tcPr>
          <w:p w14:paraId="473F39C8">
            <w:pPr>
              <w:pStyle w:val="48"/>
              <w:ind w:firstLine="0" w:firstLineChars="0"/>
              <w:jc w:val="center"/>
              <w:rPr>
                <w:rFonts w:ascii="Times New Roman"/>
                <w:sz w:val="21"/>
                <w:szCs w:val="21"/>
              </w:rPr>
            </w:pPr>
            <w:r>
              <w:rPr>
                <w:rFonts w:hint="default" w:ascii="Times New Roman"/>
                <w:sz w:val="21"/>
                <w:szCs w:val="21"/>
              </w:rPr>
              <w:t>String</w:t>
            </w:r>
          </w:p>
        </w:tc>
        <w:tc>
          <w:tcPr>
            <w:tcW w:w="1512" w:type="dxa"/>
            <w:vAlign w:val="center"/>
          </w:tcPr>
          <w:p w14:paraId="5F988CAA">
            <w:pPr>
              <w:pStyle w:val="48"/>
              <w:ind w:firstLine="0" w:firstLineChars="0"/>
              <w:jc w:val="center"/>
              <w:rPr>
                <w:rFonts w:ascii="Times New Roman"/>
                <w:sz w:val="21"/>
                <w:szCs w:val="21"/>
              </w:rPr>
            </w:pPr>
            <w:r>
              <w:rPr>
                <w:rFonts w:hint="default" w:ascii="Times New Roman"/>
                <w:sz w:val="21"/>
                <w:szCs w:val="21"/>
              </w:rPr>
              <w:t>可选</w:t>
            </w:r>
          </w:p>
        </w:tc>
        <w:tc>
          <w:tcPr>
            <w:tcW w:w="1708" w:type="dxa"/>
            <w:vAlign w:val="center"/>
          </w:tcPr>
          <w:p w14:paraId="7A593BE2">
            <w:pPr>
              <w:pStyle w:val="48"/>
              <w:ind w:firstLine="0" w:firstLineChars="0"/>
              <w:jc w:val="center"/>
              <w:rPr>
                <w:rFonts w:ascii="Times New Roman"/>
                <w:sz w:val="21"/>
                <w:szCs w:val="21"/>
              </w:rPr>
            </w:pPr>
            <w:r>
              <w:rPr>
                <w:rFonts w:hint="default" w:ascii="Times New Roman"/>
                <w:sz w:val="21"/>
                <w:szCs w:val="21"/>
              </w:rPr>
              <w:t>既往手术后并发症记录</w:t>
            </w:r>
          </w:p>
        </w:tc>
        <w:tc>
          <w:tcPr>
            <w:tcW w:w="1687" w:type="dxa"/>
            <w:vAlign w:val="center"/>
          </w:tcPr>
          <w:p w14:paraId="4C5B3D0B">
            <w:pPr>
              <w:pStyle w:val="48"/>
              <w:ind w:firstLine="0" w:firstLineChars="0"/>
              <w:jc w:val="center"/>
              <w:rPr>
                <w:rFonts w:ascii="Times New Roman"/>
                <w:sz w:val="21"/>
                <w:szCs w:val="21"/>
              </w:rPr>
            </w:pPr>
            <w:r>
              <w:rPr>
                <w:rFonts w:hint="default" w:ascii="Times New Roman"/>
                <w:sz w:val="21"/>
                <w:szCs w:val="21"/>
              </w:rPr>
              <w:t>按实际填写</w:t>
            </w:r>
          </w:p>
        </w:tc>
      </w:tr>
      <w:tr w14:paraId="4874D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vAlign w:val="center"/>
          </w:tcPr>
          <w:p w14:paraId="6B1ED295">
            <w:pPr>
              <w:pStyle w:val="48"/>
              <w:ind w:firstLine="0" w:firstLineChars="0"/>
              <w:jc w:val="center"/>
              <w:rPr>
                <w:rFonts w:ascii="Times New Roman"/>
                <w:sz w:val="21"/>
                <w:szCs w:val="21"/>
              </w:rPr>
            </w:pPr>
            <w:r>
              <w:rPr>
                <w:rFonts w:hint="default" w:ascii="Times New Roman"/>
                <w:sz w:val="21"/>
                <w:szCs w:val="21"/>
              </w:rPr>
              <w:t>LongTermMedication</w:t>
            </w:r>
          </w:p>
        </w:tc>
        <w:tc>
          <w:tcPr>
            <w:tcW w:w="1599" w:type="dxa"/>
            <w:vAlign w:val="center"/>
          </w:tcPr>
          <w:p w14:paraId="188185E8">
            <w:pPr>
              <w:pStyle w:val="48"/>
              <w:ind w:firstLine="0" w:firstLineChars="0"/>
              <w:jc w:val="center"/>
              <w:rPr>
                <w:rFonts w:ascii="Times New Roman"/>
                <w:sz w:val="21"/>
                <w:szCs w:val="21"/>
              </w:rPr>
            </w:pPr>
            <w:r>
              <w:rPr>
                <w:rFonts w:hint="default" w:ascii="Times New Roman"/>
                <w:sz w:val="21"/>
                <w:szCs w:val="21"/>
              </w:rPr>
              <w:t>String</w:t>
            </w:r>
          </w:p>
        </w:tc>
        <w:tc>
          <w:tcPr>
            <w:tcW w:w="1512" w:type="dxa"/>
            <w:vAlign w:val="center"/>
          </w:tcPr>
          <w:p w14:paraId="3BFADEC9">
            <w:pPr>
              <w:pStyle w:val="48"/>
              <w:ind w:firstLine="0" w:firstLineChars="0"/>
              <w:jc w:val="center"/>
              <w:rPr>
                <w:rFonts w:ascii="Times New Roman"/>
                <w:sz w:val="21"/>
                <w:szCs w:val="21"/>
              </w:rPr>
            </w:pPr>
            <w:r>
              <w:rPr>
                <w:rFonts w:hint="default" w:ascii="Times New Roman"/>
                <w:sz w:val="21"/>
                <w:szCs w:val="21"/>
              </w:rPr>
              <w:t>可选</w:t>
            </w:r>
          </w:p>
        </w:tc>
        <w:tc>
          <w:tcPr>
            <w:tcW w:w="1708" w:type="dxa"/>
            <w:vAlign w:val="center"/>
          </w:tcPr>
          <w:p w14:paraId="2241A621">
            <w:pPr>
              <w:pStyle w:val="48"/>
              <w:ind w:firstLine="0" w:firstLineChars="0"/>
              <w:jc w:val="center"/>
              <w:rPr>
                <w:rFonts w:ascii="Times New Roman"/>
                <w:sz w:val="21"/>
                <w:szCs w:val="21"/>
              </w:rPr>
            </w:pPr>
            <w:r>
              <w:rPr>
                <w:rFonts w:hint="default" w:ascii="Times New Roman"/>
                <w:sz w:val="21"/>
                <w:szCs w:val="21"/>
              </w:rPr>
              <w:t>患者长期规律使用药物情况</w:t>
            </w:r>
          </w:p>
        </w:tc>
        <w:tc>
          <w:tcPr>
            <w:tcW w:w="1687" w:type="dxa"/>
            <w:vAlign w:val="center"/>
          </w:tcPr>
          <w:p w14:paraId="4B8F030C">
            <w:pPr>
              <w:pStyle w:val="48"/>
              <w:ind w:firstLine="0" w:firstLineChars="0"/>
              <w:jc w:val="center"/>
              <w:rPr>
                <w:rFonts w:ascii="Times New Roman"/>
                <w:sz w:val="21"/>
                <w:szCs w:val="21"/>
              </w:rPr>
            </w:pPr>
            <w:r>
              <w:rPr>
                <w:rFonts w:hint="default" w:ascii="Times New Roman"/>
                <w:sz w:val="21"/>
                <w:szCs w:val="21"/>
              </w:rPr>
              <w:t>如激素、免疫抑制剂</w:t>
            </w:r>
          </w:p>
        </w:tc>
      </w:tr>
      <w:tr w14:paraId="5F4EC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vAlign w:val="center"/>
          </w:tcPr>
          <w:p w14:paraId="44CF9991">
            <w:pPr>
              <w:widowControl/>
              <w:jc w:val="center"/>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rPr>
              <w:t>ImmuneRelatedDisease</w:t>
            </w:r>
          </w:p>
        </w:tc>
        <w:tc>
          <w:tcPr>
            <w:tcW w:w="1599" w:type="dxa"/>
            <w:vAlign w:val="center"/>
          </w:tcPr>
          <w:p w14:paraId="6B431F19">
            <w:pPr>
              <w:widowControl/>
              <w:jc w:val="center"/>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rPr>
              <w:t>String</w:t>
            </w:r>
          </w:p>
        </w:tc>
        <w:tc>
          <w:tcPr>
            <w:tcW w:w="1512" w:type="dxa"/>
            <w:vAlign w:val="center"/>
          </w:tcPr>
          <w:p w14:paraId="090CF09B">
            <w:pPr>
              <w:widowControl/>
              <w:jc w:val="center"/>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rPr>
              <w:t>可选</w:t>
            </w:r>
          </w:p>
        </w:tc>
        <w:tc>
          <w:tcPr>
            <w:tcW w:w="1708" w:type="dxa"/>
            <w:vAlign w:val="center"/>
          </w:tcPr>
          <w:p w14:paraId="50771AC9">
            <w:pPr>
              <w:widowControl/>
              <w:jc w:val="center"/>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rPr>
              <w:t>与免疫功能异常相关的基础疾病</w:t>
            </w:r>
          </w:p>
        </w:tc>
        <w:tc>
          <w:tcPr>
            <w:tcW w:w="1687" w:type="dxa"/>
            <w:vAlign w:val="center"/>
          </w:tcPr>
          <w:p w14:paraId="044B7EDE">
            <w:pPr>
              <w:widowControl/>
              <w:jc w:val="center"/>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rPr>
              <w:t>按实际填写</w:t>
            </w:r>
          </w:p>
        </w:tc>
      </w:tr>
      <w:tr w14:paraId="70BF8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vAlign w:val="center"/>
          </w:tcPr>
          <w:p w14:paraId="6C84506A">
            <w:pPr>
              <w:widowControl/>
              <w:jc w:val="center"/>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rPr>
              <w:t>ChronicDisease</w:t>
            </w:r>
          </w:p>
        </w:tc>
        <w:tc>
          <w:tcPr>
            <w:tcW w:w="1599" w:type="dxa"/>
            <w:vAlign w:val="center"/>
          </w:tcPr>
          <w:p w14:paraId="2B0DD80A">
            <w:pPr>
              <w:widowControl/>
              <w:jc w:val="center"/>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rPr>
              <w:t>String</w:t>
            </w:r>
          </w:p>
        </w:tc>
        <w:tc>
          <w:tcPr>
            <w:tcW w:w="1512" w:type="dxa"/>
            <w:vAlign w:val="center"/>
          </w:tcPr>
          <w:p w14:paraId="4D25AFE7">
            <w:pPr>
              <w:widowControl/>
              <w:jc w:val="center"/>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rPr>
              <w:t>可选</w:t>
            </w:r>
          </w:p>
        </w:tc>
        <w:tc>
          <w:tcPr>
            <w:tcW w:w="1708" w:type="dxa"/>
            <w:vAlign w:val="center"/>
          </w:tcPr>
          <w:p w14:paraId="39DA1A91">
            <w:pPr>
              <w:widowControl/>
              <w:jc w:val="center"/>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rPr>
              <w:t>与感染风险相关的慢性疾病</w:t>
            </w:r>
          </w:p>
        </w:tc>
        <w:tc>
          <w:tcPr>
            <w:tcW w:w="1687" w:type="dxa"/>
            <w:vAlign w:val="center"/>
          </w:tcPr>
          <w:p w14:paraId="7F3A0ADB">
            <w:pPr>
              <w:widowControl/>
              <w:jc w:val="center"/>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rPr>
              <w:t>如糖尿病等</w:t>
            </w:r>
          </w:p>
        </w:tc>
      </w:tr>
    </w:tbl>
    <w:p w14:paraId="7DA31C2B">
      <w:pPr>
        <w:rPr>
          <w:rFonts w:hint="eastAsia"/>
        </w:rPr>
      </w:pPr>
    </w:p>
    <w:tbl>
      <w:tblPr>
        <w:tblStyle w:val="17"/>
        <w:tblpPr w:leftFromText="180" w:rightFromText="180" w:vertAnchor="text" w:tblpX="-1428" w:tblpY="-55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4A46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757CA803">
            <w:pPr>
              <w:pStyle w:val="48"/>
              <w:rPr>
                <w:szCs w:val="18"/>
              </w:rPr>
            </w:pPr>
          </w:p>
        </w:tc>
      </w:tr>
    </w:tbl>
    <w:p w14:paraId="0A095F9F">
      <w:pPr>
        <w:pStyle w:val="48"/>
        <w:spacing w:after="0" w:afterLines="-2147483648"/>
        <w:ind w:firstLine="0" w:firstLineChars="0"/>
        <w:rPr>
          <w:rFonts w:hint="default" w:ascii="Times New Roman" w:hAnsi="Times New Roman" w:eastAsia="黑体"/>
        </w:rPr>
      </w:pPr>
      <w:r>
        <w:rPr>
          <w:rFonts w:hint="default" w:ascii="Times New Roman" w:hAnsi="Times New Roman" w:eastAsia="黑体"/>
        </w:rPr>
        <w:t>A.3 围手术期手术信息</w:t>
      </w:r>
    </w:p>
    <w:p w14:paraId="24A60E10">
      <w:pPr>
        <w:pStyle w:val="48"/>
        <w:spacing w:after="0"/>
        <w:ind w:firstLine="424" w:firstLineChars="202"/>
        <w:rPr>
          <w:rFonts w:hint="default" w:ascii="Times New Roman" w:hAnsi="Times New Roman"/>
        </w:rPr>
      </w:pPr>
      <w:bookmarkStart w:id="65" w:name="_Hlk194918690"/>
      <w:r>
        <w:rPr>
          <w:rFonts w:hint="default" w:ascii="Times New Roman" w:hAnsi="Times New Roman"/>
        </w:rPr>
        <w:t>围手术期手术信息采集内容及格式参见表A.</w:t>
      </w:r>
      <w:bookmarkEnd w:id="65"/>
      <w:r>
        <w:rPr>
          <w:rFonts w:hint="default" w:ascii="Times New Roman" w:hAnsi="Times New Roman"/>
        </w:rPr>
        <w:t>3。</w:t>
      </w:r>
    </w:p>
    <w:p w14:paraId="1176313D">
      <w:pPr>
        <w:pStyle w:val="48"/>
        <w:jc w:val="center"/>
        <w:rPr>
          <w:rFonts w:hint="eastAsia" w:ascii="黑体" w:hAnsi="黑体" w:eastAsia="黑体"/>
        </w:rPr>
      </w:pPr>
      <w:r>
        <w:rPr>
          <w:rFonts w:hint="eastAsia" w:ascii="黑体" w:hAnsi="黑体" w:eastAsia="黑体"/>
        </w:rPr>
        <w:t>表</w:t>
      </w:r>
      <w:r>
        <w:rPr>
          <w:rFonts w:hint="default" w:ascii="Times New Roman" w:hAnsi="Times New Roman" w:eastAsia="黑体"/>
        </w:rPr>
        <w:t>A.3 围</w:t>
      </w:r>
      <w:r>
        <w:rPr>
          <w:rFonts w:hint="eastAsia" w:ascii="黑体" w:hAnsi="黑体" w:eastAsia="黑体"/>
        </w:rPr>
        <w:t>手术期手术信息</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19"/>
        <w:gridCol w:w="1572"/>
        <w:gridCol w:w="1402"/>
        <w:gridCol w:w="1453"/>
        <w:gridCol w:w="1476"/>
      </w:tblGrid>
      <w:tr w14:paraId="73A39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tcPr>
          <w:p w14:paraId="7E4BB830">
            <w:pPr>
              <w:pStyle w:val="48"/>
              <w:ind w:firstLine="0" w:firstLineChars="0"/>
              <w:jc w:val="center"/>
              <w:rPr>
                <w:rFonts w:ascii="Times New Roman"/>
                <w:b/>
                <w:bCs/>
                <w:sz w:val="21"/>
                <w:szCs w:val="21"/>
              </w:rPr>
            </w:pPr>
            <w:r>
              <w:rPr>
                <w:rFonts w:hint="default" w:ascii="Times New Roman"/>
                <w:b/>
                <w:bCs/>
                <w:sz w:val="21"/>
                <w:szCs w:val="21"/>
              </w:rPr>
              <w:t>参数名</w:t>
            </w:r>
          </w:p>
        </w:tc>
        <w:tc>
          <w:tcPr>
            <w:tcW w:w="1763" w:type="dxa"/>
          </w:tcPr>
          <w:p w14:paraId="39E61122">
            <w:pPr>
              <w:pStyle w:val="48"/>
              <w:ind w:firstLine="0" w:firstLineChars="0"/>
              <w:jc w:val="center"/>
              <w:rPr>
                <w:rFonts w:ascii="Times New Roman"/>
                <w:b/>
                <w:bCs/>
                <w:sz w:val="21"/>
                <w:szCs w:val="21"/>
              </w:rPr>
            </w:pPr>
            <w:r>
              <w:rPr>
                <w:rFonts w:hint="default" w:ascii="Times New Roman"/>
                <w:b/>
                <w:bCs/>
                <w:sz w:val="21"/>
                <w:szCs w:val="21"/>
              </w:rPr>
              <w:t>数据类型</w:t>
            </w:r>
          </w:p>
        </w:tc>
        <w:tc>
          <w:tcPr>
            <w:tcW w:w="1720" w:type="dxa"/>
          </w:tcPr>
          <w:p w14:paraId="4A2C1D64">
            <w:pPr>
              <w:pStyle w:val="48"/>
              <w:ind w:firstLine="0" w:firstLineChars="0"/>
              <w:jc w:val="center"/>
              <w:rPr>
                <w:rFonts w:ascii="Times New Roman"/>
                <w:b/>
                <w:bCs/>
                <w:sz w:val="21"/>
                <w:szCs w:val="21"/>
              </w:rPr>
            </w:pPr>
            <w:r>
              <w:rPr>
                <w:rFonts w:hint="default" w:ascii="Times New Roman"/>
                <w:b/>
                <w:bCs/>
                <w:sz w:val="21"/>
                <w:szCs w:val="21"/>
              </w:rPr>
              <w:t>必选/可选</w:t>
            </w:r>
          </w:p>
        </w:tc>
        <w:tc>
          <w:tcPr>
            <w:tcW w:w="1720" w:type="dxa"/>
          </w:tcPr>
          <w:p w14:paraId="19706F94">
            <w:pPr>
              <w:pStyle w:val="48"/>
              <w:ind w:firstLine="0" w:firstLineChars="0"/>
              <w:jc w:val="center"/>
              <w:rPr>
                <w:rFonts w:ascii="Times New Roman"/>
                <w:b/>
                <w:bCs/>
                <w:sz w:val="21"/>
                <w:szCs w:val="21"/>
              </w:rPr>
            </w:pPr>
            <w:r>
              <w:rPr>
                <w:rFonts w:hint="default" w:ascii="Times New Roman"/>
                <w:b/>
                <w:bCs/>
                <w:sz w:val="21"/>
                <w:szCs w:val="21"/>
              </w:rPr>
              <w:t>描述</w:t>
            </w:r>
          </w:p>
        </w:tc>
        <w:tc>
          <w:tcPr>
            <w:tcW w:w="1720" w:type="dxa"/>
          </w:tcPr>
          <w:p w14:paraId="097549F9">
            <w:pPr>
              <w:pStyle w:val="48"/>
              <w:ind w:firstLine="0" w:firstLineChars="0"/>
              <w:jc w:val="center"/>
              <w:rPr>
                <w:rFonts w:ascii="Times New Roman"/>
                <w:b/>
                <w:bCs/>
                <w:sz w:val="21"/>
                <w:szCs w:val="21"/>
              </w:rPr>
            </w:pPr>
            <w:r>
              <w:rPr>
                <w:rFonts w:hint="default" w:ascii="Times New Roman"/>
                <w:b/>
                <w:bCs/>
                <w:sz w:val="21"/>
                <w:szCs w:val="21"/>
              </w:rPr>
              <w:t>说明</w:t>
            </w:r>
          </w:p>
        </w:tc>
      </w:tr>
      <w:tr w14:paraId="67123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66724BD8">
            <w:pPr>
              <w:pStyle w:val="48"/>
              <w:ind w:firstLine="0" w:firstLineChars="0"/>
              <w:jc w:val="center"/>
              <w:rPr>
                <w:rFonts w:ascii="Times New Roman"/>
                <w:sz w:val="21"/>
                <w:szCs w:val="21"/>
              </w:rPr>
            </w:pPr>
            <w:r>
              <w:rPr>
                <w:rFonts w:hint="default" w:ascii="Times New Roman"/>
                <w:sz w:val="21"/>
                <w:szCs w:val="21"/>
              </w:rPr>
              <w:t>SurgeryName</w:t>
            </w:r>
          </w:p>
        </w:tc>
        <w:tc>
          <w:tcPr>
            <w:tcW w:w="1763" w:type="dxa"/>
            <w:vAlign w:val="center"/>
          </w:tcPr>
          <w:p w14:paraId="49D48BB0">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79FFC031">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637D0F29">
            <w:pPr>
              <w:pStyle w:val="48"/>
              <w:ind w:firstLine="0" w:firstLineChars="0"/>
              <w:jc w:val="center"/>
              <w:rPr>
                <w:rFonts w:ascii="Times New Roman"/>
                <w:sz w:val="21"/>
                <w:szCs w:val="21"/>
              </w:rPr>
            </w:pPr>
            <w:r>
              <w:rPr>
                <w:rFonts w:hint="default" w:ascii="Times New Roman"/>
                <w:sz w:val="21"/>
                <w:szCs w:val="21"/>
              </w:rPr>
              <w:t>手术名称</w:t>
            </w:r>
          </w:p>
        </w:tc>
        <w:tc>
          <w:tcPr>
            <w:tcW w:w="1720" w:type="dxa"/>
            <w:vAlign w:val="center"/>
          </w:tcPr>
          <w:p w14:paraId="4FBB7F5F">
            <w:pPr>
              <w:pStyle w:val="48"/>
              <w:ind w:firstLine="0" w:firstLineChars="0"/>
              <w:jc w:val="center"/>
              <w:rPr>
                <w:rFonts w:ascii="Times New Roman"/>
                <w:sz w:val="21"/>
                <w:szCs w:val="21"/>
              </w:rPr>
            </w:pPr>
            <w:r>
              <w:rPr>
                <w:rFonts w:hint="default" w:ascii="Times New Roman"/>
                <w:sz w:val="21"/>
                <w:szCs w:val="21"/>
              </w:rPr>
              <w:t>如原发置换、翻修、DAIR等</w:t>
            </w:r>
          </w:p>
        </w:tc>
      </w:tr>
      <w:tr w14:paraId="138E7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404BED96">
            <w:pPr>
              <w:pStyle w:val="48"/>
              <w:ind w:firstLine="0" w:firstLineChars="0"/>
              <w:jc w:val="center"/>
              <w:rPr>
                <w:rFonts w:ascii="Times New Roman"/>
                <w:sz w:val="21"/>
                <w:szCs w:val="21"/>
              </w:rPr>
            </w:pPr>
            <w:r>
              <w:rPr>
                <w:rFonts w:hint="default" w:ascii="Times New Roman"/>
                <w:sz w:val="21"/>
                <w:szCs w:val="21"/>
              </w:rPr>
              <w:t>SurgeryType</w:t>
            </w:r>
          </w:p>
        </w:tc>
        <w:tc>
          <w:tcPr>
            <w:tcW w:w="1763" w:type="dxa"/>
            <w:vAlign w:val="center"/>
          </w:tcPr>
          <w:p w14:paraId="3BE6592D">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0EF7EA58">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57E5E106">
            <w:pPr>
              <w:pStyle w:val="48"/>
              <w:ind w:firstLine="0" w:firstLineChars="0"/>
              <w:jc w:val="center"/>
              <w:rPr>
                <w:rFonts w:ascii="Times New Roman"/>
                <w:sz w:val="21"/>
                <w:szCs w:val="21"/>
              </w:rPr>
            </w:pPr>
            <w:r>
              <w:rPr>
                <w:rFonts w:hint="default" w:ascii="Times New Roman"/>
                <w:sz w:val="21"/>
                <w:szCs w:val="21"/>
              </w:rPr>
              <w:t>手术类型或术式</w:t>
            </w:r>
          </w:p>
        </w:tc>
        <w:tc>
          <w:tcPr>
            <w:tcW w:w="1720" w:type="dxa"/>
            <w:vAlign w:val="center"/>
          </w:tcPr>
          <w:p w14:paraId="28F67FB8">
            <w:pPr>
              <w:pStyle w:val="48"/>
              <w:ind w:firstLine="0" w:firstLineChars="0"/>
              <w:jc w:val="center"/>
              <w:rPr>
                <w:rFonts w:ascii="Times New Roman"/>
                <w:sz w:val="21"/>
                <w:szCs w:val="21"/>
              </w:rPr>
            </w:pPr>
            <w:r>
              <w:rPr>
                <w:rFonts w:hint="default" w:ascii="Times New Roman"/>
                <w:sz w:val="21"/>
                <w:szCs w:val="21"/>
              </w:rPr>
              <w:t>按实际填写</w:t>
            </w:r>
          </w:p>
        </w:tc>
      </w:tr>
      <w:tr w14:paraId="12B7B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5B4B4ADD">
            <w:pPr>
              <w:pStyle w:val="48"/>
              <w:ind w:firstLine="0" w:firstLineChars="0"/>
              <w:jc w:val="center"/>
              <w:rPr>
                <w:rFonts w:ascii="Times New Roman"/>
                <w:sz w:val="21"/>
                <w:szCs w:val="21"/>
              </w:rPr>
            </w:pPr>
            <w:r>
              <w:rPr>
                <w:rFonts w:hint="default" w:ascii="Times New Roman"/>
                <w:sz w:val="21"/>
                <w:szCs w:val="21"/>
              </w:rPr>
              <w:t>SurgerySide</w:t>
            </w:r>
          </w:p>
        </w:tc>
        <w:tc>
          <w:tcPr>
            <w:tcW w:w="1763" w:type="dxa"/>
            <w:vAlign w:val="center"/>
          </w:tcPr>
          <w:p w14:paraId="7283DBFF">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479BAC10">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3A24C757">
            <w:pPr>
              <w:pStyle w:val="48"/>
              <w:ind w:firstLine="0" w:firstLineChars="0"/>
              <w:jc w:val="center"/>
              <w:rPr>
                <w:rFonts w:ascii="Times New Roman"/>
                <w:sz w:val="21"/>
                <w:szCs w:val="21"/>
              </w:rPr>
            </w:pPr>
            <w:r>
              <w:rPr>
                <w:rFonts w:hint="default" w:ascii="Times New Roman"/>
                <w:sz w:val="21"/>
                <w:szCs w:val="21"/>
              </w:rPr>
              <w:t>手术侧别</w:t>
            </w:r>
          </w:p>
        </w:tc>
        <w:tc>
          <w:tcPr>
            <w:tcW w:w="1720" w:type="dxa"/>
            <w:vAlign w:val="center"/>
          </w:tcPr>
          <w:p w14:paraId="3000332B">
            <w:pPr>
              <w:pStyle w:val="48"/>
              <w:ind w:firstLine="0" w:firstLineChars="0"/>
              <w:jc w:val="center"/>
              <w:rPr>
                <w:rFonts w:ascii="Times New Roman"/>
                <w:sz w:val="21"/>
                <w:szCs w:val="21"/>
              </w:rPr>
            </w:pPr>
            <w:r>
              <w:rPr>
                <w:rFonts w:hint="default" w:ascii="Times New Roman"/>
                <w:sz w:val="21"/>
                <w:szCs w:val="21"/>
              </w:rPr>
              <w:t>左/右</w:t>
            </w:r>
          </w:p>
        </w:tc>
      </w:tr>
      <w:tr w14:paraId="4C24B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2CA53D7F">
            <w:pPr>
              <w:pStyle w:val="48"/>
              <w:ind w:firstLine="0" w:firstLineChars="0"/>
              <w:jc w:val="center"/>
              <w:rPr>
                <w:rFonts w:ascii="Times New Roman"/>
                <w:sz w:val="21"/>
                <w:szCs w:val="21"/>
              </w:rPr>
            </w:pPr>
            <w:r>
              <w:rPr>
                <w:rFonts w:hint="default" w:ascii="Times New Roman"/>
                <w:sz w:val="21"/>
                <w:szCs w:val="21"/>
              </w:rPr>
              <w:t>SurgeryDate</w:t>
            </w:r>
          </w:p>
        </w:tc>
        <w:tc>
          <w:tcPr>
            <w:tcW w:w="1763" w:type="dxa"/>
            <w:vAlign w:val="center"/>
          </w:tcPr>
          <w:p w14:paraId="5A34F09A">
            <w:pPr>
              <w:pStyle w:val="48"/>
              <w:ind w:firstLine="0" w:firstLineChars="0"/>
              <w:jc w:val="center"/>
              <w:rPr>
                <w:rFonts w:ascii="Times New Roman"/>
                <w:sz w:val="21"/>
                <w:szCs w:val="21"/>
              </w:rPr>
            </w:pPr>
            <w:r>
              <w:rPr>
                <w:rFonts w:hint="default" w:ascii="Times New Roman"/>
                <w:sz w:val="21"/>
                <w:szCs w:val="21"/>
              </w:rPr>
              <w:t>Datetime</w:t>
            </w:r>
          </w:p>
        </w:tc>
        <w:tc>
          <w:tcPr>
            <w:tcW w:w="1720" w:type="dxa"/>
            <w:vAlign w:val="center"/>
          </w:tcPr>
          <w:p w14:paraId="3BFF1804">
            <w:pPr>
              <w:pStyle w:val="48"/>
              <w:ind w:firstLine="0" w:firstLineChars="0"/>
              <w:jc w:val="center"/>
              <w:rPr>
                <w:rFonts w:ascii="Times New Roman"/>
                <w:sz w:val="21"/>
                <w:szCs w:val="21"/>
              </w:rPr>
            </w:pPr>
            <w:r>
              <w:rPr>
                <w:rFonts w:hint="default" w:ascii="Times New Roman"/>
                <w:sz w:val="21"/>
                <w:szCs w:val="21"/>
              </w:rPr>
              <w:t>必选</w:t>
            </w:r>
          </w:p>
        </w:tc>
        <w:tc>
          <w:tcPr>
            <w:tcW w:w="1720" w:type="dxa"/>
            <w:vAlign w:val="center"/>
          </w:tcPr>
          <w:p w14:paraId="444923A6">
            <w:pPr>
              <w:pStyle w:val="48"/>
              <w:ind w:firstLine="0" w:firstLineChars="0"/>
              <w:jc w:val="center"/>
              <w:rPr>
                <w:rFonts w:ascii="Times New Roman"/>
                <w:sz w:val="21"/>
                <w:szCs w:val="21"/>
              </w:rPr>
            </w:pPr>
            <w:r>
              <w:rPr>
                <w:rFonts w:hint="default" w:ascii="Times New Roman"/>
                <w:sz w:val="21"/>
                <w:szCs w:val="21"/>
              </w:rPr>
              <w:t>手术日期和时间</w:t>
            </w:r>
          </w:p>
        </w:tc>
        <w:tc>
          <w:tcPr>
            <w:tcW w:w="1720" w:type="dxa"/>
            <w:vAlign w:val="center"/>
          </w:tcPr>
          <w:p w14:paraId="44E97B1C">
            <w:pPr>
              <w:pStyle w:val="48"/>
              <w:ind w:firstLine="0" w:firstLineChars="0"/>
              <w:jc w:val="center"/>
              <w:rPr>
                <w:rFonts w:ascii="Times New Roman"/>
                <w:sz w:val="21"/>
                <w:szCs w:val="21"/>
              </w:rPr>
            </w:pPr>
            <w:r>
              <w:rPr>
                <w:rFonts w:hint="default" w:ascii="Times New Roman"/>
                <w:sz w:val="21"/>
                <w:szCs w:val="21"/>
              </w:rPr>
              <w:t>按实际填写</w:t>
            </w:r>
          </w:p>
        </w:tc>
      </w:tr>
      <w:tr w14:paraId="09A89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37D6B762">
            <w:pPr>
              <w:pStyle w:val="48"/>
              <w:ind w:firstLine="0" w:firstLineChars="0"/>
              <w:jc w:val="center"/>
              <w:rPr>
                <w:rFonts w:ascii="Times New Roman"/>
                <w:sz w:val="21"/>
                <w:szCs w:val="21"/>
              </w:rPr>
            </w:pPr>
            <w:r>
              <w:rPr>
                <w:rFonts w:hint="default" w:ascii="Times New Roman"/>
                <w:sz w:val="21"/>
                <w:szCs w:val="21"/>
              </w:rPr>
              <w:t>ProsthesisType</w:t>
            </w:r>
          </w:p>
        </w:tc>
        <w:tc>
          <w:tcPr>
            <w:tcW w:w="1763" w:type="dxa"/>
            <w:vAlign w:val="center"/>
          </w:tcPr>
          <w:p w14:paraId="4346044A">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701F74FB">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01D7A2D2">
            <w:pPr>
              <w:pStyle w:val="48"/>
              <w:ind w:firstLine="0" w:firstLineChars="0"/>
              <w:jc w:val="center"/>
              <w:rPr>
                <w:rFonts w:ascii="Times New Roman"/>
                <w:sz w:val="21"/>
                <w:szCs w:val="21"/>
              </w:rPr>
            </w:pPr>
            <w:r>
              <w:rPr>
                <w:rFonts w:hint="default" w:ascii="Times New Roman"/>
                <w:sz w:val="21"/>
                <w:szCs w:val="21"/>
              </w:rPr>
              <w:t>假体或植入材料类型</w:t>
            </w:r>
          </w:p>
        </w:tc>
        <w:tc>
          <w:tcPr>
            <w:tcW w:w="1720" w:type="dxa"/>
            <w:vAlign w:val="center"/>
          </w:tcPr>
          <w:p w14:paraId="488DF97A">
            <w:pPr>
              <w:pStyle w:val="48"/>
              <w:ind w:firstLine="0" w:firstLineChars="0"/>
              <w:jc w:val="center"/>
              <w:rPr>
                <w:rFonts w:ascii="Times New Roman"/>
                <w:sz w:val="21"/>
                <w:szCs w:val="21"/>
              </w:rPr>
            </w:pPr>
            <w:r>
              <w:rPr>
                <w:rFonts w:hint="default" w:ascii="Times New Roman"/>
                <w:sz w:val="21"/>
                <w:szCs w:val="21"/>
              </w:rPr>
              <w:t>按实际填写</w:t>
            </w:r>
          </w:p>
        </w:tc>
      </w:tr>
      <w:tr w14:paraId="23F87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23B908B3">
            <w:pPr>
              <w:pStyle w:val="48"/>
              <w:ind w:firstLine="0" w:firstLineChars="0"/>
              <w:jc w:val="center"/>
              <w:rPr>
                <w:rFonts w:ascii="Times New Roman"/>
                <w:sz w:val="21"/>
                <w:szCs w:val="21"/>
              </w:rPr>
            </w:pPr>
            <w:r>
              <w:rPr>
                <w:rFonts w:hint="default" w:ascii="Times New Roman"/>
                <w:sz w:val="21"/>
                <w:szCs w:val="21"/>
              </w:rPr>
              <w:t>ProsthesisModel</w:t>
            </w:r>
          </w:p>
        </w:tc>
        <w:tc>
          <w:tcPr>
            <w:tcW w:w="1763" w:type="dxa"/>
            <w:vAlign w:val="center"/>
          </w:tcPr>
          <w:p w14:paraId="0C8F8F7A">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7A7FE3A1">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174C8D0E">
            <w:pPr>
              <w:pStyle w:val="48"/>
              <w:ind w:firstLine="0" w:firstLineChars="0"/>
              <w:jc w:val="center"/>
              <w:rPr>
                <w:rFonts w:ascii="Times New Roman"/>
                <w:sz w:val="21"/>
                <w:szCs w:val="21"/>
              </w:rPr>
            </w:pPr>
            <w:r>
              <w:rPr>
                <w:rFonts w:hint="default" w:ascii="Times New Roman"/>
                <w:sz w:val="21"/>
                <w:szCs w:val="21"/>
              </w:rPr>
              <w:t>假体型号或规格</w:t>
            </w:r>
          </w:p>
        </w:tc>
        <w:tc>
          <w:tcPr>
            <w:tcW w:w="1720" w:type="dxa"/>
            <w:vAlign w:val="center"/>
          </w:tcPr>
          <w:p w14:paraId="6ECC0569">
            <w:pPr>
              <w:pStyle w:val="48"/>
              <w:ind w:firstLine="0" w:firstLineChars="0"/>
              <w:jc w:val="center"/>
              <w:rPr>
                <w:rFonts w:ascii="Times New Roman"/>
                <w:sz w:val="21"/>
                <w:szCs w:val="21"/>
              </w:rPr>
            </w:pPr>
            <w:r>
              <w:rPr>
                <w:rFonts w:hint="default" w:ascii="Times New Roman"/>
                <w:sz w:val="21"/>
                <w:szCs w:val="21"/>
              </w:rPr>
              <w:t>按实际填写</w:t>
            </w:r>
          </w:p>
        </w:tc>
      </w:tr>
      <w:tr w14:paraId="2844B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0E036729">
            <w:pPr>
              <w:pStyle w:val="48"/>
              <w:ind w:firstLine="0" w:firstLineChars="0"/>
              <w:jc w:val="center"/>
              <w:rPr>
                <w:rFonts w:ascii="Times New Roman"/>
                <w:sz w:val="21"/>
                <w:szCs w:val="21"/>
              </w:rPr>
            </w:pPr>
            <w:r>
              <w:rPr>
                <w:rFonts w:hint="default" w:ascii="Times New Roman"/>
                <w:sz w:val="21"/>
                <w:szCs w:val="21"/>
              </w:rPr>
              <w:t>DrainageUsed</w:t>
            </w:r>
          </w:p>
        </w:tc>
        <w:tc>
          <w:tcPr>
            <w:tcW w:w="1763" w:type="dxa"/>
            <w:vAlign w:val="center"/>
          </w:tcPr>
          <w:p w14:paraId="33993702">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17E01A86">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0B665582">
            <w:pPr>
              <w:pStyle w:val="48"/>
              <w:ind w:firstLine="0" w:firstLineChars="0"/>
              <w:jc w:val="center"/>
              <w:rPr>
                <w:rFonts w:ascii="Times New Roman"/>
                <w:sz w:val="21"/>
                <w:szCs w:val="21"/>
              </w:rPr>
            </w:pPr>
            <w:r>
              <w:rPr>
                <w:rFonts w:hint="default" w:ascii="Times New Roman"/>
                <w:sz w:val="21"/>
                <w:szCs w:val="21"/>
              </w:rPr>
              <w:t>是否使用引流管</w:t>
            </w:r>
          </w:p>
        </w:tc>
        <w:tc>
          <w:tcPr>
            <w:tcW w:w="1720" w:type="dxa"/>
            <w:vAlign w:val="center"/>
          </w:tcPr>
          <w:p w14:paraId="6FEB12FF">
            <w:pPr>
              <w:pStyle w:val="48"/>
              <w:ind w:firstLine="0" w:firstLineChars="0"/>
              <w:jc w:val="center"/>
              <w:rPr>
                <w:rFonts w:ascii="Times New Roman"/>
                <w:sz w:val="21"/>
                <w:szCs w:val="21"/>
              </w:rPr>
            </w:pPr>
            <w:r>
              <w:rPr>
                <w:rFonts w:hint="default" w:ascii="Times New Roman"/>
                <w:sz w:val="21"/>
                <w:szCs w:val="21"/>
              </w:rPr>
              <w:t>T/F</w:t>
            </w:r>
          </w:p>
        </w:tc>
      </w:tr>
      <w:tr w14:paraId="3E27E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6F61F88A">
            <w:pPr>
              <w:pStyle w:val="48"/>
              <w:ind w:firstLine="0" w:firstLineChars="0"/>
              <w:jc w:val="center"/>
              <w:rPr>
                <w:rFonts w:ascii="Times New Roman"/>
                <w:sz w:val="21"/>
                <w:szCs w:val="21"/>
              </w:rPr>
            </w:pPr>
            <w:r>
              <w:rPr>
                <w:rFonts w:hint="default" w:ascii="Times New Roman"/>
                <w:sz w:val="21"/>
                <w:szCs w:val="21"/>
              </w:rPr>
              <w:t>IntraoperativeFindings</w:t>
            </w:r>
          </w:p>
        </w:tc>
        <w:tc>
          <w:tcPr>
            <w:tcW w:w="1763" w:type="dxa"/>
            <w:vAlign w:val="center"/>
          </w:tcPr>
          <w:p w14:paraId="1C88B2C8">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433F64D1">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720B8EAC">
            <w:pPr>
              <w:pStyle w:val="48"/>
              <w:ind w:firstLine="0" w:firstLineChars="0"/>
              <w:jc w:val="center"/>
              <w:rPr>
                <w:rFonts w:ascii="Times New Roman"/>
                <w:sz w:val="21"/>
                <w:szCs w:val="21"/>
              </w:rPr>
            </w:pPr>
            <w:r>
              <w:rPr>
                <w:rFonts w:hint="default" w:ascii="Times New Roman"/>
                <w:sz w:val="21"/>
                <w:szCs w:val="21"/>
              </w:rPr>
              <w:t>术中主要发现</w:t>
            </w:r>
          </w:p>
        </w:tc>
        <w:tc>
          <w:tcPr>
            <w:tcW w:w="1720" w:type="dxa"/>
            <w:vAlign w:val="center"/>
          </w:tcPr>
          <w:p w14:paraId="406D5A24">
            <w:pPr>
              <w:pStyle w:val="48"/>
              <w:ind w:firstLine="0" w:firstLineChars="0"/>
              <w:jc w:val="center"/>
              <w:rPr>
                <w:rFonts w:ascii="Times New Roman"/>
                <w:sz w:val="21"/>
                <w:szCs w:val="21"/>
              </w:rPr>
            </w:pPr>
            <w:r>
              <w:rPr>
                <w:rFonts w:hint="default" w:ascii="Times New Roman"/>
                <w:sz w:val="21"/>
                <w:szCs w:val="21"/>
              </w:rPr>
              <w:t>如积液、组织情况</w:t>
            </w:r>
          </w:p>
        </w:tc>
      </w:tr>
      <w:tr w14:paraId="6D82E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1B1912A7">
            <w:pPr>
              <w:pStyle w:val="48"/>
              <w:ind w:firstLine="0" w:firstLineChars="0"/>
              <w:jc w:val="center"/>
              <w:rPr>
                <w:rFonts w:ascii="Times New Roman"/>
                <w:sz w:val="21"/>
                <w:szCs w:val="21"/>
              </w:rPr>
            </w:pPr>
            <w:r>
              <w:rPr>
                <w:rFonts w:hint="default" w:ascii="Times New Roman"/>
                <w:sz w:val="21"/>
                <w:szCs w:val="21"/>
              </w:rPr>
              <w:t>IntraoperativeCultures</w:t>
            </w:r>
          </w:p>
        </w:tc>
        <w:tc>
          <w:tcPr>
            <w:tcW w:w="1763" w:type="dxa"/>
            <w:vAlign w:val="center"/>
          </w:tcPr>
          <w:p w14:paraId="2BED4E09">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49D7800B">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6B57F87D">
            <w:pPr>
              <w:pStyle w:val="48"/>
              <w:ind w:firstLine="0" w:firstLineChars="0"/>
              <w:jc w:val="center"/>
              <w:rPr>
                <w:rFonts w:ascii="Times New Roman"/>
                <w:sz w:val="21"/>
                <w:szCs w:val="21"/>
              </w:rPr>
            </w:pPr>
            <w:r>
              <w:rPr>
                <w:rFonts w:hint="default" w:ascii="Times New Roman"/>
                <w:sz w:val="21"/>
                <w:szCs w:val="21"/>
              </w:rPr>
              <w:t>术中采样培养信息</w:t>
            </w:r>
          </w:p>
        </w:tc>
        <w:tc>
          <w:tcPr>
            <w:tcW w:w="1720" w:type="dxa"/>
            <w:vAlign w:val="center"/>
          </w:tcPr>
          <w:p w14:paraId="28E4D317">
            <w:pPr>
              <w:pStyle w:val="48"/>
              <w:ind w:firstLine="0" w:firstLineChars="0"/>
              <w:jc w:val="center"/>
              <w:rPr>
                <w:rFonts w:ascii="Times New Roman"/>
                <w:sz w:val="21"/>
                <w:szCs w:val="21"/>
              </w:rPr>
            </w:pPr>
            <w:r>
              <w:rPr>
                <w:rFonts w:hint="default" w:ascii="Times New Roman"/>
                <w:sz w:val="21"/>
                <w:szCs w:val="21"/>
              </w:rPr>
              <w:t>阳性/阴性或菌种</w:t>
            </w:r>
          </w:p>
        </w:tc>
      </w:tr>
      <w:tr w14:paraId="4556F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50EFB6E8">
            <w:pPr>
              <w:pStyle w:val="48"/>
              <w:ind w:firstLine="0" w:firstLineChars="0"/>
              <w:jc w:val="center"/>
              <w:rPr>
                <w:rFonts w:ascii="Times New Roman"/>
                <w:sz w:val="21"/>
                <w:szCs w:val="21"/>
              </w:rPr>
            </w:pPr>
            <w:r>
              <w:rPr>
                <w:rFonts w:hint="default" w:ascii="Times New Roman"/>
                <w:sz w:val="21"/>
                <w:szCs w:val="21"/>
              </w:rPr>
              <w:t>OperationDuration</w:t>
            </w:r>
          </w:p>
        </w:tc>
        <w:tc>
          <w:tcPr>
            <w:tcW w:w="1763" w:type="dxa"/>
            <w:vAlign w:val="center"/>
          </w:tcPr>
          <w:p w14:paraId="1748D466">
            <w:pPr>
              <w:pStyle w:val="48"/>
              <w:ind w:firstLine="0" w:firstLineChars="0"/>
              <w:jc w:val="center"/>
              <w:rPr>
                <w:rFonts w:ascii="Times New Roman"/>
                <w:sz w:val="21"/>
                <w:szCs w:val="21"/>
              </w:rPr>
            </w:pPr>
            <w:r>
              <w:rPr>
                <w:rFonts w:hint="default" w:ascii="Times New Roman"/>
                <w:sz w:val="21"/>
                <w:szCs w:val="21"/>
              </w:rPr>
              <w:t>Number</w:t>
            </w:r>
          </w:p>
        </w:tc>
        <w:tc>
          <w:tcPr>
            <w:tcW w:w="1720" w:type="dxa"/>
            <w:vAlign w:val="center"/>
          </w:tcPr>
          <w:p w14:paraId="60091908">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581228CA">
            <w:pPr>
              <w:pStyle w:val="48"/>
              <w:ind w:firstLine="0" w:firstLineChars="0"/>
              <w:jc w:val="center"/>
              <w:rPr>
                <w:rFonts w:ascii="Times New Roman"/>
                <w:sz w:val="21"/>
                <w:szCs w:val="21"/>
              </w:rPr>
            </w:pPr>
            <w:r>
              <w:rPr>
                <w:rFonts w:hint="default" w:ascii="Times New Roman"/>
                <w:sz w:val="21"/>
                <w:szCs w:val="21"/>
              </w:rPr>
              <w:t>手术时长（分钟）</w:t>
            </w:r>
          </w:p>
        </w:tc>
        <w:tc>
          <w:tcPr>
            <w:tcW w:w="1720" w:type="dxa"/>
            <w:vAlign w:val="center"/>
          </w:tcPr>
          <w:p w14:paraId="4BB3A1E7">
            <w:pPr>
              <w:pStyle w:val="48"/>
              <w:ind w:firstLine="0" w:firstLineChars="0"/>
              <w:jc w:val="center"/>
              <w:rPr>
                <w:rFonts w:ascii="Times New Roman"/>
                <w:sz w:val="21"/>
                <w:szCs w:val="21"/>
              </w:rPr>
            </w:pPr>
            <w:r>
              <w:rPr>
                <w:rFonts w:hint="default" w:ascii="Times New Roman"/>
                <w:sz w:val="21"/>
                <w:szCs w:val="21"/>
              </w:rPr>
              <w:t>按实际记录</w:t>
            </w:r>
          </w:p>
        </w:tc>
      </w:tr>
      <w:tr w14:paraId="6C6E8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33578F64">
            <w:pPr>
              <w:pStyle w:val="48"/>
              <w:ind w:firstLine="0" w:firstLineChars="0"/>
              <w:jc w:val="center"/>
              <w:rPr>
                <w:rFonts w:ascii="Times New Roman"/>
                <w:sz w:val="21"/>
                <w:szCs w:val="21"/>
              </w:rPr>
            </w:pPr>
            <w:r>
              <w:rPr>
                <w:rFonts w:hint="default" w:ascii="Times New Roman"/>
                <w:sz w:val="21"/>
                <w:szCs w:val="21"/>
              </w:rPr>
              <w:t>BloodLoss</w:t>
            </w:r>
          </w:p>
        </w:tc>
        <w:tc>
          <w:tcPr>
            <w:tcW w:w="1763" w:type="dxa"/>
            <w:vAlign w:val="center"/>
          </w:tcPr>
          <w:p w14:paraId="4124C951">
            <w:pPr>
              <w:pStyle w:val="48"/>
              <w:ind w:firstLine="0" w:firstLineChars="0"/>
              <w:jc w:val="center"/>
              <w:rPr>
                <w:rFonts w:ascii="Times New Roman"/>
                <w:sz w:val="21"/>
                <w:szCs w:val="21"/>
              </w:rPr>
            </w:pPr>
            <w:r>
              <w:rPr>
                <w:rFonts w:hint="default" w:ascii="Times New Roman"/>
                <w:sz w:val="21"/>
                <w:szCs w:val="21"/>
              </w:rPr>
              <w:t>Number</w:t>
            </w:r>
          </w:p>
        </w:tc>
        <w:tc>
          <w:tcPr>
            <w:tcW w:w="1720" w:type="dxa"/>
            <w:vAlign w:val="center"/>
          </w:tcPr>
          <w:p w14:paraId="3B4C0809">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6EDD126A">
            <w:pPr>
              <w:pStyle w:val="48"/>
              <w:ind w:firstLine="0" w:firstLineChars="0"/>
              <w:jc w:val="center"/>
              <w:rPr>
                <w:rFonts w:ascii="Times New Roman"/>
                <w:sz w:val="21"/>
                <w:szCs w:val="21"/>
              </w:rPr>
            </w:pPr>
            <w:r>
              <w:rPr>
                <w:rFonts w:hint="default" w:ascii="Times New Roman"/>
                <w:sz w:val="21"/>
                <w:szCs w:val="21"/>
              </w:rPr>
              <w:t>术中出血量</w:t>
            </w:r>
          </w:p>
        </w:tc>
        <w:tc>
          <w:tcPr>
            <w:tcW w:w="1720" w:type="dxa"/>
            <w:vAlign w:val="center"/>
          </w:tcPr>
          <w:p w14:paraId="321861D9">
            <w:pPr>
              <w:pStyle w:val="48"/>
              <w:ind w:firstLine="0" w:firstLineChars="0"/>
              <w:jc w:val="center"/>
              <w:rPr>
                <w:rFonts w:ascii="Times New Roman"/>
                <w:sz w:val="21"/>
                <w:szCs w:val="21"/>
              </w:rPr>
            </w:pPr>
            <w:r>
              <w:rPr>
                <w:rFonts w:hint="default" w:ascii="Times New Roman"/>
                <w:sz w:val="21"/>
                <w:szCs w:val="21"/>
              </w:rPr>
              <w:t>mL</w:t>
            </w:r>
          </w:p>
        </w:tc>
      </w:tr>
      <w:tr w14:paraId="00077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67320B5E">
            <w:pPr>
              <w:pStyle w:val="48"/>
              <w:ind w:firstLine="0" w:firstLineChars="0"/>
              <w:jc w:val="center"/>
              <w:rPr>
                <w:rFonts w:ascii="Times New Roman"/>
                <w:sz w:val="21"/>
                <w:szCs w:val="21"/>
              </w:rPr>
            </w:pPr>
            <w:r>
              <w:rPr>
                <w:rFonts w:hint="default" w:ascii="Times New Roman"/>
                <w:sz w:val="21"/>
                <w:szCs w:val="21"/>
              </w:rPr>
              <w:t>AnesthesiaType</w:t>
            </w:r>
          </w:p>
        </w:tc>
        <w:tc>
          <w:tcPr>
            <w:tcW w:w="1763" w:type="dxa"/>
            <w:vAlign w:val="center"/>
          </w:tcPr>
          <w:p w14:paraId="05EAF1B0">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2146ACEE">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2F64DE95">
            <w:pPr>
              <w:pStyle w:val="48"/>
              <w:ind w:firstLine="0" w:firstLineChars="0"/>
              <w:jc w:val="center"/>
              <w:rPr>
                <w:rFonts w:ascii="Times New Roman"/>
                <w:sz w:val="21"/>
                <w:szCs w:val="21"/>
              </w:rPr>
            </w:pPr>
            <w:r>
              <w:rPr>
                <w:rFonts w:hint="default" w:ascii="Times New Roman"/>
                <w:sz w:val="21"/>
                <w:szCs w:val="21"/>
              </w:rPr>
              <w:t>麻醉方式</w:t>
            </w:r>
          </w:p>
        </w:tc>
        <w:tc>
          <w:tcPr>
            <w:tcW w:w="1720" w:type="dxa"/>
            <w:vAlign w:val="center"/>
          </w:tcPr>
          <w:p w14:paraId="4BBBD5D7">
            <w:pPr>
              <w:pStyle w:val="48"/>
              <w:ind w:firstLine="0" w:firstLineChars="0"/>
              <w:jc w:val="center"/>
              <w:rPr>
                <w:rFonts w:ascii="Times New Roman"/>
                <w:sz w:val="21"/>
                <w:szCs w:val="21"/>
              </w:rPr>
            </w:pPr>
            <w:r>
              <w:rPr>
                <w:rFonts w:hint="default" w:ascii="Times New Roman"/>
                <w:sz w:val="21"/>
                <w:szCs w:val="21"/>
              </w:rPr>
              <w:t>按实际填写</w:t>
            </w:r>
          </w:p>
        </w:tc>
      </w:tr>
      <w:tr w14:paraId="678B0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3AB469DC">
            <w:pPr>
              <w:pStyle w:val="48"/>
              <w:ind w:firstLine="0" w:firstLineChars="0"/>
              <w:jc w:val="center"/>
              <w:rPr>
                <w:rFonts w:ascii="Times New Roman"/>
                <w:sz w:val="21"/>
                <w:szCs w:val="21"/>
              </w:rPr>
            </w:pPr>
            <w:r>
              <w:rPr>
                <w:rFonts w:hint="default" w:ascii="Times New Roman"/>
                <w:sz w:val="21"/>
                <w:szCs w:val="21"/>
              </w:rPr>
              <w:t>ContaminationStatus</w:t>
            </w:r>
          </w:p>
        </w:tc>
        <w:tc>
          <w:tcPr>
            <w:tcW w:w="1763" w:type="dxa"/>
            <w:vAlign w:val="center"/>
          </w:tcPr>
          <w:p w14:paraId="364DF484">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67AA3A07">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088102BA">
            <w:pPr>
              <w:pStyle w:val="48"/>
              <w:ind w:firstLine="0" w:firstLineChars="0"/>
              <w:jc w:val="center"/>
              <w:rPr>
                <w:rFonts w:ascii="Times New Roman"/>
                <w:sz w:val="21"/>
                <w:szCs w:val="21"/>
              </w:rPr>
            </w:pPr>
            <w:r>
              <w:rPr>
                <w:rFonts w:hint="default" w:ascii="Times New Roman"/>
                <w:sz w:val="21"/>
                <w:szCs w:val="21"/>
              </w:rPr>
              <w:t>术中污染情况</w:t>
            </w:r>
          </w:p>
        </w:tc>
        <w:tc>
          <w:tcPr>
            <w:tcW w:w="1720" w:type="dxa"/>
            <w:vAlign w:val="center"/>
          </w:tcPr>
          <w:p w14:paraId="5852476D">
            <w:pPr>
              <w:pStyle w:val="48"/>
              <w:ind w:firstLine="0" w:firstLineChars="0"/>
              <w:jc w:val="center"/>
              <w:rPr>
                <w:rFonts w:ascii="Times New Roman"/>
                <w:sz w:val="21"/>
                <w:szCs w:val="21"/>
              </w:rPr>
            </w:pPr>
            <w:r>
              <w:rPr>
                <w:rFonts w:hint="default" w:ascii="Times New Roman"/>
                <w:sz w:val="21"/>
                <w:szCs w:val="21"/>
              </w:rPr>
              <w:t>清洁、清洁-污染等</w:t>
            </w:r>
          </w:p>
        </w:tc>
      </w:tr>
      <w:tr w14:paraId="72DF8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5AA7E17F">
            <w:pPr>
              <w:pStyle w:val="48"/>
              <w:ind w:firstLine="0" w:firstLineChars="0"/>
              <w:jc w:val="center"/>
              <w:rPr>
                <w:rFonts w:ascii="Times New Roman"/>
                <w:sz w:val="21"/>
                <w:szCs w:val="21"/>
              </w:rPr>
            </w:pPr>
            <w:r>
              <w:rPr>
                <w:rFonts w:hint="default" w:ascii="Times New Roman"/>
                <w:sz w:val="21"/>
                <w:szCs w:val="21"/>
              </w:rPr>
              <w:t>Surgeon</w:t>
            </w:r>
          </w:p>
        </w:tc>
        <w:tc>
          <w:tcPr>
            <w:tcW w:w="1763" w:type="dxa"/>
            <w:vAlign w:val="center"/>
          </w:tcPr>
          <w:p w14:paraId="75829DA0">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2EE5F0D2">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46547F22">
            <w:pPr>
              <w:pStyle w:val="48"/>
              <w:ind w:firstLine="0" w:firstLineChars="0"/>
              <w:jc w:val="center"/>
              <w:rPr>
                <w:rFonts w:ascii="Times New Roman"/>
                <w:sz w:val="21"/>
                <w:szCs w:val="21"/>
              </w:rPr>
            </w:pPr>
            <w:r>
              <w:rPr>
                <w:rFonts w:hint="default" w:ascii="Times New Roman"/>
                <w:sz w:val="21"/>
                <w:szCs w:val="21"/>
              </w:rPr>
              <w:t>主刀医生</w:t>
            </w:r>
          </w:p>
        </w:tc>
        <w:tc>
          <w:tcPr>
            <w:tcW w:w="1720" w:type="dxa"/>
            <w:vAlign w:val="center"/>
          </w:tcPr>
          <w:p w14:paraId="329E02D6">
            <w:pPr>
              <w:pStyle w:val="48"/>
              <w:ind w:firstLine="0" w:firstLineChars="0"/>
              <w:jc w:val="center"/>
              <w:rPr>
                <w:rFonts w:ascii="Times New Roman"/>
                <w:sz w:val="21"/>
                <w:szCs w:val="21"/>
              </w:rPr>
            </w:pPr>
            <w:r>
              <w:rPr>
                <w:rFonts w:hint="default" w:ascii="Times New Roman"/>
                <w:sz w:val="21"/>
                <w:szCs w:val="21"/>
              </w:rPr>
              <w:t>按实际记录</w:t>
            </w:r>
          </w:p>
        </w:tc>
      </w:tr>
      <w:tr w14:paraId="417E5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04C40623">
            <w:pPr>
              <w:pStyle w:val="48"/>
              <w:ind w:firstLine="0" w:firstLineChars="0"/>
              <w:jc w:val="center"/>
              <w:rPr>
                <w:rFonts w:ascii="Times New Roman"/>
                <w:sz w:val="21"/>
                <w:szCs w:val="21"/>
              </w:rPr>
            </w:pPr>
            <w:r>
              <w:rPr>
                <w:rFonts w:hint="default" w:ascii="Times New Roman"/>
                <w:sz w:val="21"/>
                <w:szCs w:val="21"/>
              </w:rPr>
              <w:t>Assistant</w:t>
            </w:r>
          </w:p>
        </w:tc>
        <w:tc>
          <w:tcPr>
            <w:tcW w:w="1763" w:type="dxa"/>
            <w:vAlign w:val="center"/>
          </w:tcPr>
          <w:p w14:paraId="6F2C2BE0">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0C9C354D">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5FB58770">
            <w:pPr>
              <w:pStyle w:val="48"/>
              <w:ind w:firstLine="0" w:firstLineChars="0"/>
              <w:jc w:val="center"/>
              <w:rPr>
                <w:rFonts w:ascii="Times New Roman"/>
                <w:sz w:val="21"/>
                <w:szCs w:val="21"/>
              </w:rPr>
            </w:pPr>
            <w:r>
              <w:rPr>
                <w:rFonts w:hint="default" w:ascii="Times New Roman"/>
                <w:sz w:val="21"/>
                <w:szCs w:val="21"/>
              </w:rPr>
              <w:t>第一助手</w:t>
            </w:r>
          </w:p>
        </w:tc>
        <w:tc>
          <w:tcPr>
            <w:tcW w:w="1720" w:type="dxa"/>
            <w:vAlign w:val="center"/>
          </w:tcPr>
          <w:p w14:paraId="5219C3EE">
            <w:pPr>
              <w:pStyle w:val="48"/>
              <w:ind w:firstLine="0" w:firstLineChars="0"/>
              <w:jc w:val="center"/>
              <w:rPr>
                <w:rFonts w:ascii="Times New Roman"/>
                <w:sz w:val="21"/>
                <w:szCs w:val="21"/>
              </w:rPr>
            </w:pPr>
            <w:r>
              <w:rPr>
                <w:rFonts w:hint="default" w:ascii="Times New Roman"/>
                <w:sz w:val="21"/>
                <w:szCs w:val="21"/>
              </w:rPr>
              <w:t>按实际记录</w:t>
            </w:r>
          </w:p>
        </w:tc>
      </w:tr>
      <w:tr w14:paraId="10670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2811242E">
            <w:pPr>
              <w:pStyle w:val="48"/>
              <w:ind w:firstLine="0" w:firstLineChars="0"/>
              <w:jc w:val="center"/>
              <w:rPr>
                <w:rFonts w:ascii="Times New Roman"/>
                <w:sz w:val="21"/>
                <w:szCs w:val="21"/>
              </w:rPr>
            </w:pPr>
            <w:r>
              <w:rPr>
                <w:rFonts w:hint="default" w:ascii="Times New Roman"/>
                <w:sz w:val="21"/>
                <w:szCs w:val="21"/>
              </w:rPr>
              <w:t>IntraoperativeComplications</w:t>
            </w:r>
          </w:p>
        </w:tc>
        <w:tc>
          <w:tcPr>
            <w:tcW w:w="1763" w:type="dxa"/>
            <w:vAlign w:val="center"/>
          </w:tcPr>
          <w:p w14:paraId="34A5C3DD">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5657D63E">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02C2E404">
            <w:pPr>
              <w:pStyle w:val="48"/>
              <w:ind w:firstLine="0" w:firstLineChars="0"/>
              <w:jc w:val="center"/>
              <w:rPr>
                <w:rFonts w:ascii="Times New Roman"/>
                <w:sz w:val="21"/>
                <w:szCs w:val="21"/>
              </w:rPr>
            </w:pPr>
            <w:r>
              <w:rPr>
                <w:rFonts w:hint="default" w:ascii="Times New Roman"/>
                <w:sz w:val="21"/>
                <w:szCs w:val="21"/>
              </w:rPr>
              <w:t>术中并发症</w:t>
            </w:r>
          </w:p>
        </w:tc>
        <w:tc>
          <w:tcPr>
            <w:tcW w:w="1720" w:type="dxa"/>
            <w:vAlign w:val="center"/>
          </w:tcPr>
          <w:p w14:paraId="09B2189E">
            <w:pPr>
              <w:pStyle w:val="48"/>
              <w:ind w:firstLine="0" w:firstLineChars="0"/>
              <w:jc w:val="center"/>
              <w:rPr>
                <w:rFonts w:ascii="Times New Roman"/>
                <w:sz w:val="21"/>
                <w:szCs w:val="21"/>
              </w:rPr>
            </w:pPr>
            <w:r>
              <w:rPr>
                <w:rFonts w:hint="default" w:ascii="Times New Roman"/>
                <w:sz w:val="21"/>
                <w:szCs w:val="21"/>
              </w:rPr>
              <w:t>按实际填写</w:t>
            </w:r>
          </w:p>
        </w:tc>
      </w:tr>
      <w:tr w14:paraId="72FCE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5C0A4ADF">
            <w:pPr>
              <w:pStyle w:val="48"/>
              <w:ind w:firstLine="0" w:firstLineChars="0"/>
              <w:jc w:val="center"/>
              <w:rPr>
                <w:rFonts w:ascii="Times New Roman"/>
                <w:sz w:val="21"/>
                <w:szCs w:val="21"/>
              </w:rPr>
            </w:pPr>
            <w:r>
              <w:rPr>
                <w:rFonts w:hint="default" w:ascii="Times New Roman"/>
                <w:sz w:val="21"/>
                <w:szCs w:val="21"/>
              </w:rPr>
              <w:t>SurgeryName</w:t>
            </w:r>
          </w:p>
        </w:tc>
        <w:tc>
          <w:tcPr>
            <w:tcW w:w="1763" w:type="dxa"/>
            <w:vAlign w:val="center"/>
          </w:tcPr>
          <w:p w14:paraId="11E72611">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6BAC1C43">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44C5181F">
            <w:pPr>
              <w:pStyle w:val="48"/>
              <w:ind w:firstLine="0" w:firstLineChars="0"/>
              <w:jc w:val="center"/>
              <w:rPr>
                <w:rFonts w:ascii="Times New Roman"/>
                <w:sz w:val="21"/>
                <w:szCs w:val="21"/>
              </w:rPr>
            </w:pPr>
            <w:r>
              <w:rPr>
                <w:rFonts w:hint="default" w:ascii="Times New Roman"/>
                <w:sz w:val="21"/>
                <w:szCs w:val="21"/>
              </w:rPr>
              <w:t>手术名称</w:t>
            </w:r>
          </w:p>
        </w:tc>
        <w:tc>
          <w:tcPr>
            <w:tcW w:w="1720" w:type="dxa"/>
            <w:vAlign w:val="center"/>
          </w:tcPr>
          <w:p w14:paraId="583B38BF">
            <w:pPr>
              <w:pStyle w:val="48"/>
              <w:ind w:firstLine="0" w:firstLineChars="0"/>
              <w:jc w:val="center"/>
              <w:rPr>
                <w:rFonts w:ascii="Times New Roman"/>
                <w:sz w:val="21"/>
                <w:szCs w:val="21"/>
              </w:rPr>
            </w:pPr>
            <w:r>
              <w:rPr>
                <w:rFonts w:hint="default" w:ascii="Times New Roman"/>
                <w:sz w:val="21"/>
                <w:szCs w:val="21"/>
              </w:rPr>
              <w:t>如原发置换、翻修、DAIR等</w:t>
            </w:r>
          </w:p>
        </w:tc>
      </w:tr>
      <w:tr w14:paraId="11187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6C741BE1">
            <w:pPr>
              <w:pStyle w:val="48"/>
              <w:ind w:firstLine="0" w:firstLineChars="0"/>
              <w:jc w:val="center"/>
              <w:rPr>
                <w:rFonts w:ascii="Times New Roman"/>
                <w:sz w:val="21"/>
                <w:szCs w:val="21"/>
              </w:rPr>
            </w:pPr>
            <w:r>
              <w:rPr>
                <w:rFonts w:hint="default" w:ascii="Times New Roman"/>
                <w:sz w:val="21"/>
                <w:szCs w:val="21"/>
              </w:rPr>
              <w:t>SurgeryType</w:t>
            </w:r>
          </w:p>
        </w:tc>
        <w:tc>
          <w:tcPr>
            <w:tcW w:w="1763" w:type="dxa"/>
            <w:vAlign w:val="center"/>
          </w:tcPr>
          <w:p w14:paraId="3D5E83A5">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6DED22FC">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3D6419C7">
            <w:pPr>
              <w:pStyle w:val="48"/>
              <w:ind w:firstLine="0" w:firstLineChars="0"/>
              <w:jc w:val="center"/>
              <w:rPr>
                <w:rFonts w:ascii="Times New Roman"/>
                <w:sz w:val="21"/>
                <w:szCs w:val="21"/>
              </w:rPr>
            </w:pPr>
            <w:r>
              <w:rPr>
                <w:rFonts w:hint="default" w:ascii="Times New Roman"/>
                <w:sz w:val="21"/>
                <w:szCs w:val="21"/>
              </w:rPr>
              <w:t>手术类型或术式</w:t>
            </w:r>
          </w:p>
        </w:tc>
        <w:tc>
          <w:tcPr>
            <w:tcW w:w="1720" w:type="dxa"/>
            <w:vAlign w:val="center"/>
          </w:tcPr>
          <w:p w14:paraId="443DC76D">
            <w:pPr>
              <w:pStyle w:val="48"/>
              <w:ind w:firstLine="0" w:firstLineChars="0"/>
              <w:jc w:val="center"/>
              <w:rPr>
                <w:rFonts w:ascii="Times New Roman"/>
                <w:sz w:val="21"/>
                <w:szCs w:val="21"/>
              </w:rPr>
            </w:pPr>
            <w:r>
              <w:rPr>
                <w:rFonts w:hint="default" w:ascii="Times New Roman"/>
                <w:sz w:val="21"/>
                <w:szCs w:val="21"/>
              </w:rPr>
              <w:t>按实际填写</w:t>
            </w:r>
          </w:p>
        </w:tc>
      </w:tr>
      <w:tr w14:paraId="25BF4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73600962">
            <w:pPr>
              <w:pStyle w:val="48"/>
              <w:ind w:firstLine="0" w:firstLineChars="0"/>
              <w:jc w:val="center"/>
              <w:rPr>
                <w:rFonts w:ascii="Times New Roman"/>
                <w:sz w:val="21"/>
                <w:szCs w:val="21"/>
              </w:rPr>
            </w:pPr>
            <w:r>
              <w:rPr>
                <w:rFonts w:hint="default" w:ascii="Times New Roman"/>
                <w:sz w:val="21"/>
                <w:szCs w:val="21"/>
              </w:rPr>
              <w:t>SurgerySide</w:t>
            </w:r>
          </w:p>
        </w:tc>
        <w:tc>
          <w:tcPr>
            <w:tcW w:w="1763" w:type="dxa"/>
            <w:vAlign w:val="center"/>
          </w:tcPr>
          <w:p w14:paraId="4654E24C">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417A5474">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0D06ADA0">
            <w:pPr>
              <w:pStyle w:val="48"/>
              <w:ind w:firstLine="0" w:firstLineChars="0"/>
              <w:jc w:val="center"/>
              <w:rPr>
                <w:rFonts w:ascii="Times New Roman"/>
                <w:sz w:val="21"/>
                <w:szCs w:val="21"/>
              </w:rPr>
            </w:pPr>
            <w:r>
              <w:rPr>
                <w:rFonts w:hint="default" w:ascii="Times New Roman"/>
                <w:sz w:val="21"/>
                <w:szCs w:val="21"/>
              </w:rPr>
              <w:t>手术侧别</w:t>
            </w:r>
          </w:p>
        </w:tc>
        <w:tc>
          <w:tcPr>
            <w:tcW w:w="1720" w:type="dxa"/>
            <w:vAlign w:val="center"/>
          </w:tcPr>
          <w:p w14:paraId="543F918A">
            <w:pPr>
              <w:pStyle w:val="48"/>
              <w:ind w:firstLine="0" w:firstLineChars="0"/>
              <w:jc w:val="center"/>
              <w:rPr>
                <w:rFonts w:ascii="Times New Roman"/>
                <w:sz w:val="21"/>
                <w:szCs w:val="21"/>
              </w:rPr>
            </w:pPr>
            <w:r>
              <w:rPr>
                <w:rFonts w:hint="default" w:ascii="Times New Roman"/>
                <w:sz w:val="21"/>
                <w:szCs w:val="21"/>
              </w:rPr>
              <w:t>左/右</w:t>
            </w:r>
          </w:p>
        </w:tc>
      </w:tr>
      <w:tr w14:paraId="23A05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352351D3">
            <w:pPr>
              <w:pStyle w:val="48"/>
              <w:ind w:firstLine="0" w:firstLineChars="0"/>
              <w:jc w:val="center"/>
              <w:rPr>
                <w:rFonts w:ascii="Times New Roman"/>
                <w:sz w:val="21"/>
                <w:szCs w:val="21"/>
              </w:rPr>
            </w:pPr>
            <w:r>
              <w:rPr>
                <w:rFonts w:hint="default" w:ascii="Times New Roman"/>
                <w:sz w:val="21"/>
                <w:szCs w:val="21"/>
              </w:rPr>
              <w:t>SurgeryDate</w:t>
            </w:r>
          </w:p>
        </w:tc>
        <w:tc>
          <w:tcPr>
            <w:tcW w:w="1763" w:type="dxa"/>
            <w:vAlign w:val="center"/>
          </w:tcPr>
          <w:p w14:paraId="2706EA37">
            <w:pPr>
              <w:pStyle w:val="48"/>
              <w:ind w:firstLine="0" w:firstLineChars="0"/>
              <w:jc w:val="center"/>
              <w:rPr>
                <w:rFonts w:ascii="Times New Roman"/>
                <w:sz w:val="21"/>
                <w:szCs w:val="21"/>
              </w:rPr>
            </w:pPr>
            <w:r>
              <w:rPr>
                <w:rFonts w:hint="default" w:ascii="Times New Roman"/>
                <w:sz w:val="21"/>
                <w:szCs w:val="21"/>
              </w:rPr>
              <w:t>Datetime</w:t>
            </w:r>
          </w:p>
        </w:tc>
        <w:tc>
          <w:tcPr>
            <w:tcW w:w="1720" w:type="dxa"/>
            <w:vAlign w:val="center"/>
          </w:tcPr>
          <w:p w14:paraId="4F53FC4C">
            <w:pPr>
              <w:pStyle w:val="48"/>
              <w:ind w:firstLine="0" w:firstLineChars="0"/>
              <w:jc w:val="center"/>
              <w:rPr>
                <w:rFonts w:ascii="Times New Roman"/>
                <w:sz w:val="21"/>
                <w:szCs w:val="21"/>
              </w:rPr>
            </w:pPr>
            <w:r>
              <w:rPr>
                <w:rFonts w:hint="default" w:ascii="Times New Roman"/>
                <w:sz w:val="21"/>
                <w:szCs w:val="21"/>
              </w:rPr>
              <w:t>必选</w:t>
            </w:r>
          </w:p>
        </w:tc>
        <w:tc>
          <w:tcPr>
            <w:tcW w:w="1720" w:type="dxa"/>
            <w:vAlign w:val="center"/>
          </w:tcPr>
          <w:p w14:paraId="6402D1EA">
            <w:pPr>
              <w:pStyle w:val="48"/>
              <w:ind w:firstLine="0" w:firstLineChars="0"/>
              <w:jc w:val="center"/>
              <w:rPr>
                <w:rFonts w:ascii="Times New Roman"/>
                <w:sz w:val="21"/>
                <w:szCs w:val="21"/>
              </w:rPr>
            </w:pPr>
            <w:r>
              <w:rPr>
                <w:rFonts w:hint="default" w:ascii="Times New Roman"/>
                <w:sz w:val="21"/>
                <w:szCs w:val="21"/>
              </w:rPr>
              <w:t>手术日期和时间</w:t>
            </w:r>
          </w:p>
        </w:tc>
        <w:tc>
          <w:tcPr>
            <w:tcW w:w="1720" w:type="dxa"/>
            <w:vAlign w:val="center"/>
          </w:tcPr>
          <w:p w14:paraId="5B3BE3D6">
            <w:pPr>
              <w:pStyle w:val="48"/>
              <w:ind w:firstLine="0" w:firstLineChars="0"/>
              <w:jc w:val="center"/>
              <w:rPr>
                <w:rFonts w:ascii="Times New Roman"/>
                <w:sz w:val="21"/>
                <w:szCs w:val="21"/>
              </w:rPr>
            </w:pPr>
            <w:r>
              <w:rPr>
                <w:rFonts w:hint="default" w:ascii="Times New Roman"/>
                <w:sz w:val="21"/>
                <w:szCs w:val="21"/>
              </w:rPr>
              <w:t>按实际填写</w:t>
            </w:r>
          </w:p>
        </w:tc>
      </w:tr>
      <w:tr w14:paraId="68336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5A1569C2">
            <w:pPr>
              <w:pStyle w:val="48"/>
              <w:ind w:firstLine="0" w:firstLineChars="0"/>
              <w:jc w:val="center"/>
              <w:rPr>
                <w:rFonts w:ascii="Times New Roman"/>
                <w:sz w:val="21"/>
                <w:szCs w:val="21"/>
              </w:rPr>
            </w:pPr>
            <w:r>
              <w:rPr>
                <w:rFonts w:hint="default" w:ascii="Times New Roman"/>
                <w:sz w:val="21"/>
                <w:szCs w:val="21"/>
              </w:rPr>
              <w:t>ProsthesisType</w:t>
            </w:r>
          </w:p>
        </w:tc>
        <w:tc>
          <w:tcPr>
            <w:tcW w:w="1763" w:type="dxa"/>
            <w:vAlign w:val="center"/>
          </w:tcPr>
          <w:p w14:paraId="02871B49">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142E70E6">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54ADF5EE">
            <w:pPr>
              <w:pStyle w:val="48"/>
              <w:ind w:firstLine="0" w:firstLineChars="0"/>
              <w:jc w:val="center"/>
              <w:rPr>
                <w:rFonts w:ascii="Times New Roman"/>
                <w:sz w:val="21"/>
                <w:szCs w:val="21"/>
              </w:rPr>
            </w:pPr>
            <w:r>
              <w:rPr>
                <w:rFonts w:hint="default" w:ascii="Times New Roman"/>
                <w:sz w:val="21"/>
                <w:szCs w:val="21"/>
              </w:rPr>
              <w:t>假体或植入材料类型</w:t>
            </w:r>
          </w:p>
        </w:tc>
        <w:tc>
          <w:tcPr>
            <w:tcW w:w="1720" w:type="dxa"/>
            <w:vAlign w:val="center"/>
          </w:tcPr>
          <w:p w14:paraId="30C09C28">
            <w:pPr>
              <w:pStyle w:val="48"/>
              <w:ind w:firstLine="0" w:firstLineChars="0"/>
              <w:jc w:val="center"/>
              <w:rPr>
                <w:rFonts w:ascii="Times New Roman"/>
                <w:sz w:val="21"/>
                <w:szCs w:val="21"/>
              </w:rPr>
            </w:pPr>
            <w:r>
              <w:rPr>
                <w:rFonts w:hint="default" w:ascii="Times New Roman"/>
                <w:sz w:val="21"/>
                <w:szCs w:val="21"/>
              </w:rPr>
              <w:t>按实际填写</w:t>
            </w:r>
          </w:p>
        </w:tc>
      </w:tr>
      <w:tr w14:paraId="2C0AE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16BE37FC">
            <w:pPr>
              <w:pStyle w:val="48"/>
              <w:ind w:firstLine="0" w:firstLineChars="0"/>
              <w:jc w:val="center"/>
              <w:rPr>
                <w:rFonts w:ascii="Times New Roman"/>
                <w:sz w:val="21"/>
                <w:szCs w:val="21"/>
              </w:rPr>
            </w:pPr>
            <w:r>
              <w:rPr>
                <w:rFonts w:hint="default" w:ascii="Times New Roman"/>
                <w:sz w:val="21"/>
                <w:szCs w:val="21"/>
              </w:rPr>
              <w:t>ProsthesisModel</w:t>
            </w:r>
          </w:p>
        </w:tc>
        <w:tc>
          <w:tcPr>
            <w:tcW w:w="1763" w:type="dxa"/>
            <w:vAlign w:val="center"/>
          </w:tcPr>
          <w:p w14:paraId="1A768BF3">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50E3B51B">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4AA79FC1">
            <w:pPr>
              <w:pStyle w:val="48"/>
              <w:ind w:firstLine="0" w:firstLineChars="0"/>
              <w:jc w:val="center"/>
              <w:rPr>
                <w:rFonts w:ascii="Times New Roman"/>
                <w:sz w:val="21"/>
                <w:szCs w:val="21"/>
              </w:rPr>
            </w:pPr>
            <w:r>
              <w:rPr>
                <w:rFonts w:hint="default" w:ascii="Times New Roman"/>
                <w:sz w:val="21"/>
                <w:szCs w:val="21"/>
              </w:rPr>
              <w:t>假体型号或规格</w:t>
            </w:r>
          </w:p>
        </w:tc>
        <w:tc>
          <w:tcPr>
            <w:tcW w:w="1720" w:type="dxa"/>
            <w:vAlign w:val="center"/>
          </w:tcPr>
          <w:p w14:paraId="1BA88BE1">
            <w:pPr>
              <w:pStyle w:val="48"/>
              <w:ind w:firstLine="0" w:firstLineChars="0"/>
              <w:jc w:val="center"/>
              <w:rPr>
                <w:rFonts w:ascii="Times New Roman"/>
                <w:sz w:val="21"/>
                <w:szCs w:val="21"/>
              </w:rPr>
            </w:pPr>
            <w:r>
              <w:rPr>
                <w:rFonts w:hint="default" w:ascii="Times New Roman"/>
                <w:sz w:val="21"/>
                <w:szCs w:val="21"/>
              </w:rPr>
              <w:t>按实际填写</w:t>
            </w:r>
          </w:p>
        </w:tc>
      </w:tr>
      <w:tr w14:paraId="1E6CE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390A5A30">
            <w:pPr>
              <w:pStyle w:val="48"/>
              <w:ind w:firstLine="0" w:firstLineChars="0"/>
              <w:jc w:val="center"/>
              <w:rPr>
                <w:rFonts w:ascii="Times New Roman"/>
                <w:sz w:val="21"/>
                <w:szCs w:val="21"/>
              </w:rPr>
            </w:pPr>
            <w:r>
              <w:rPr>
                <w:rFonts w:hint="default" w:ascii="Times New Roman"/>
                <w:sz w:val="21"/>
                <w:szCs w:val="21"/>
              </w:rPr>
              <w:t>DrainageUsed</w:t>
            </w:r>
          </w:p>
        </w:tc>
        <w:tc>
          <w:tcPr>
            <w:tcW w:w="1763" w:type="dxa"/>
            <w:vAlign w:val="center"/>
          </w:tcPr>
          <w:p w14:paraId="5D32C046">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7F07194A">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4E62203F">
            <w:pPr>
              <w:pStyle w:val="48"/>
              <w:ind w:firstLine="0" w:firstLineChars="0"/>
              <w:jc w:val="center"/>
              <w:rPr>
                <w:rFonts w:ascii="Times New Roman"/>
                <w:sz w:val="21"/>
                <w:szCs w:val="21"/>
              </w:rPr>
            </w:pPr>
            <w:r>
              <w:rPr>
                <w:rFonts w:hint="default" w:ascii="Times New Roman"/>
                <w:sz w:val="21"/>
                <w:szCs w:val="21"/>
              </w:rPr>
              <w:t>是否使用引流管</w:t>
            </w:r>
          </w:p>
        </w:tc>
        <w:tc>
          <w:tcPr>
            <w:tcW w:w="1720" w:type="dxa"/>
            <w:vAlign w:val="center"/>
          </w:tcPr>
          <w:p w14:paraId="257BEE2D">
            <w:pPr>
              <w:pStyle w:val="48"/>
              <w:ind w:firstLine="0" w:firstLineChars="0"/>
              <w:jc w:val="center"/>
              <w:rPr>
                <w:rFonts w:ascii="Times New Roman"/>
                <w:sz w:val="21"/>
                <w:szCs w:val="21"/>
              </w:rPr>
            </w:pPr>
            <w:r>
              <w:rPr>
                <w:rFonts w:hint="default" w:ascii="Times New Roman"/>
                <w:sz w:val="21"/>
                <w:szCs w:val="21"/>
              </w:rPr>
              <w:t>T/F</w:t>
            </w:r>
          </w:p>
        </w:tc>
      </w:tr>
      <w:tr w14:paraId="4E5AE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53D831E2">
            <w:pPr>
              <w:pStyle w:val="48"/>
              <w:ind w:firstLine="0" w:firstLineChars="0"/>
              <w:jc w:val="center"/>
              <w:rPr>
                <w:rFonts w:ascii="Times New Roman"/>
                <w:sz w:val="21"/>
                <w:szCs w:val="21"/>
              </w:rPr>
            </w:pPr>
            <w:r>
              <w:rPr>
                <w:rFonts w:hint="default" w:ascii="Times New Roman"/>
                <w:sz w:val="21"/>
                <w:szCs w:val="21"/>
              </w:rPr>
              <w:t>IntraoperativeFindings</w:t>
            </w:r>
          </w:p>
        </w:tc>
        <w:tc>
          <w:tcPr>
            <w:tcW w:w="1763" w:type="dxa"/>
            <w:vAlign w:val="center"/>
          </w:tcPr>
          <w:p w14:paraId="27FE8A90">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6B167985">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5840E0E5">
            <w:pPr>
              <w:pStyle w:val="48"/>
              <w:ind w:firstLine="0" w:firstLineChars="0"/>
              <w:jc w:val="center"/>
              <w:rPr>
                <w:rFonts w:ascii="Times New Roman"/>
                <w:sz w:val="21"/>
                <w:szCs w:val="21"/>
              </w:rPr>
            </w:pPr>
            <w:r>
              <w:rPr>
                <w:rFonts w:hint="default" w:ascii="Times New Roman"/>
                <w:sz w:val="21"/>
                <w:szCs w:val="21"/>
              </w:rPr>
              <w:t>术中主要发现</w:t>
            </w:r>
          </w:p>
        </w:tc>
        <w:tc>
          <w:tcPr>
            <w:tcW w:w="1720" w:type="dxa"/>
            <w:vAlign w:val="center"/>
          </w:tcPr>
          <w:p w14:paraId="4C009B84">
            <w:pPr>
              <w:pStyle w:val="48"/>
              <w:ind w:firstLine="0" w:firstLineChars="0"/>
              <w:jc w:val="center"/>
              <w:rPr>
                <w:rFonts w:ascii="Times New Roman"/>
                <w:sz w:val="21"/>
                <w:szCs w:val="21"/>
              </w:rPr>
            </w:pPr>
            <w:r>
              <w:rPr>
                <w:rFonts w:hint="default" w:ascii="Times New Roman"/>
                <w:sz w:val="21"/>
                <w:szCs w:val="21"/>
              </w:rPr>
              <w:t>如积液、组织情况</w:t>
            </w:r>
          </w:p>
        </w:tc>
      </w:tr>
      <w:tr w14:paraId="0E5BA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10619E1B">
            <w:pPr>
              <w:pStyle w:val="48"/>
              <w:ind w:firstLine="0" w:firstLineChars="0"/>
              <w:jc w:val="center"/>
              <w:rPr>
                <w:rFonts w:ascii="Times New Roman"/>
                <w:sz w:val="21"/>
                <w:szCs w:val="21"/>
              </w:rPr>
            </w:pPr>
            <w:r>
              <w:rPr>
                <w:rFonts w:hint="default" w:ascii="Times New Roman"/>
                <w:sz w:val="21"/>
                <w:szCs w:val="21"/>
              </w:rPr>
              <w:t>IntraoperativeCultures</w:t>
            </w:r>
          </w:p>
        </w:tc>
        <w:tc>
          <w:tcPr>
            <w:tcW w:w="1763" w:type="dxa"/>
            <w:vAlign w:val="center"/>
          </w:tcPr>
          <w:p w14:paraId="0BFB1F5E">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3BEF1D69">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5F480AD4">
            <w:pPr>
              <w:pStyle w:val="48"/>
              <w:ind w:firstLine="0" w:firstLineChars="0"/>
              <w:jc w:val="center"/>
              <w:rPr>
                <w:rFonts w:ascii="Times New Roman"/>
                <w:sz w:val="21"/>
                <w:szCs w:val="21"/>
              </w:rPr>
            </w:pPr>
            <w:r>
              <w:rPr>
                <w:rFonts w:hint="default" w:ascii="Times New Roman"/>
                <w:sz w:val="21"/>
                <w:szCs w:val="21"/>
              </w:rPr>
              <w:t>术中采样培养信息</w:t>
            </w:r>
          </w:p>
        </w:tc>
        <w:tc>
          <w:tcPr>
            <w:tcW w:w="1720" w:type="dxa"/>
            <w:vAlign w:val="center"/>
          </w:tcPr>
          <w:p w14:paraId="69D43E01">
            <w:pPr>
              <w:pStyle w:val="48"/>
              <w:ind w:firstLine="0" w:firstLineChars="0"/>
              <w:jc w:val="center"/>
              <w:rPr>
                <w:rFonts w:ascii="Times New Roman"/>
                <w:sz w:val="21"/>
                <w:szCs w:val="21"/>
              </w:rPr>
            </w:pPr>
            <w:r>
              <w:rPr>
                <w:rFonts w:hint="default" w:ascii="Times New Roman"/>
                <w:sz w:val="21"/>
                <w:szCs w:val="21"/>
              </w:rPr>
              <w:t>阳性/阴性或菌种</w:t>
            </w:r>
          </w:p>
        </w:tc>
      </w:tr>
      <w:tr w14:paraId="59688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6D4E6FFA">
            <w:pPr>
              <w:pStyle w:val="48"/>
              <w:ind w:firstLine="0" w:firstLineChars="0"/>
              <w:jc w:val="center"/>
              <w:rPr>
                <w:rFonts w:ascii="Times New Roman"/>
                <w:sz w:val="21"/>
                <w:szCs w:val="21"/>
              </w:rPr>
            </w:pPr>
            <w:r>
              <w:rPr>
                <w:rFonts w:hint="default" w:ascii="Times New Roman"/>
                <w:sz w:val="21"/>
                <w:szCs w:val="21"/>
              </w:rPr>
              <w:t>OperationDuration</w:t>
            </w:r>
          </w:p>
        </w:tc>
        <w:tc>
          <w:tcPr>
            <w:tcW w:w="1763" w:type="dxa"/>
            <w:vAlign w:val="center"/>
          </w:tcPr>
          <w:p w14:paraId="752AB02B">
            <w:pPr>
              <w:pStyle w:val="48"/>
              <w:ind w:firstLine="0" w:firstLineChars="0"/>
              <w:jc w:val="center"/>
              <w:rPr>
                <w:rFonts w:ascii="Times New Roman"/>
                <w:sz w:val="21"/>
                <w:szCs w:val="21"/>
              </w:rPr>
            </w:pPr>
            <w:r>
              <w:rPr>
                <w:rFonts w:hint="default" w:ascii="Times New Roman"/>
                <w:sz w:val="21"/>
                <w:szCs w:val="21"/>
              </w:rPr>
              <w:t>Number</w:t>
            </w:r>
          </w:p>
        </w:tc>
        <w:tc>
          <w:tcPr>
            <w:tcW w:w="1720" w:type="dxa"/>
            <w:vAlign w:val="center"/>
          </w:tcPr>
          <w:p w14:paraId="01B5669F">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272EA520">
            <w:pPr>
              <w:pStyle w:val="48"/>
              <w:ind w:firstLine="0" w:firstLineChars="0"/>
              <w:jc w:val="center"/>
              <w:rPr>
                <w:rFonts w:ascii="Times New Roman"/>
                <w:sz w:val="21"/>
                <w:szCs w:val="21"/>
              </w:rPr>
            </w:pPr>
            <w:r>
              <w:rPr>
                <w:rFonts w:hint="default" w:ascii="Times New Roman"/>
                <w:sz w:val="21"/>
                <w:szCs w:val="21"/>
              </w:rPr>
              <w:t>手术时长（分钟）</w:t>
            </w:r>
          </w:p>
        </w:tc>
        <w:tc>
          <w:tcPr>
            <w:tcW w:w="1720" w:type="dxa"/>
            <w:vAlign w:val="center"/>
          </w:tcPr>
          <w:p w14:paraId="43817B6B">
            <w:pPr>
              <w:pStyle w:val="48"/>
              <w:ind w:firstLine="0" w:firstLineChars="0"/>
              <w:jc w:val="center"/>
              <w:rPr>
                <w:rFonts w:ascii="Times New Roman"/>
                <w:sz w:val="21"/>
                <w:szCs w:val="21"/>
              </w:rPr>
            </w:pPr>
            <w:r>
              <w:rPr>
                <w:rFonts w:hint="default" w:ascii="Times New Roman"/>
                <w:sz w:val="21"/>
                <w:szCs w:val="21"/>
              </w:rPr>
              <w:t>按实际记录</w:t>
            </w:r>
          </w:p>
        </w:tc>
      </w:tr>
      <w:tr w14:paraId="6C47D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2421" w:type="dxa"/>
            <w:vAlign w:val="center"/>
          </w:tcPr>
          <w:p w14:paraId="1A99B114">
            <w:pPr>
              <w:pStyle w:val="48"/>
              <w:ind w:firstLine="0" w:firstLineChars="0"/>
              <w:jc w:val="center"/>
              <w:rPr>
                <w:rFonts w:ascii="Times New Roman"/>
                <w:sz w:val="21"/>
                <w:szCs w:val="21"/>
              </w:rPr>
            </w:pPr>
            <w:r>
              <w:rPr>
                <w:rFonts w:hint="default" w:ascii="Times New Roman"/>
                <w:sz w:val="21"/>
                <w:szCs w:val="21"/>
              </w:rPr>
              <w:t>BloodLoss</w:t>
            </w:r>
          </w:p>
        </w:tc>
        <w:tc>
          <w:tcPr>
            <w:tcW w:w="1763" w:type="dxa"/>
            <w:vAlign w:val="center"/>
          </w:tcPr>
          <w:p w14:paraId="152B072A">
            <w:pPr>
              <w:pStyle w:val="48"/>
              <w:ind w:firstLine="0" w:firstLineChars="0"/>
              <w:jc w:val="center"/>
              <w:rPr>
                <w:rFonts w:ascii="Times New Roman"/>
                <w:sz w:val="21"/>
                <w:szCs w:val="21"/>
              </w:rPr>
            </w:pPr>
            <w:r>
              <w:rPr>
                <w:rFonts w:hint="default" w:ascii="Times New Roman"/>
                <w:sz w:val="21"/>
                <w:szCs w:val="21"/>
              </w:rPr>
              <w:t>Number</w:t>
            </w:r>
          </w:p>
        </w:tc>
        <w:tc>
          <w:tcPr>
            <w:tcW w:w="1720" w:type="dxa"/>
            <w:vAlign w:val="center"/>
          </w:tcPr>
          <w:p w14:paraId="2EBE80E5">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5D63923A">
            <w:pPr>
              <w:pStyle w:val="48"/>
              <w:ind w:firstLine="0" w:firstLineChars="0"/>
              <w:jc w:val="center"/>
              <w:rPr>
                <w:rFonts w:ascii="Times New Roman"/>
                <w:sz w:val="21"/>
                <w:szCs w:val="21"/>
              </w:rPr>
            </w:pPr>
            <w:r>
              <w:rPr>
                <w:rFonts w:hint="default" w:ascii="Times New Roman"/>
                <w:sz w:val="21"/>
                <w:szCs w:val="21"/>
              </w:rPr>
              <w:t>术中出血量</w:t>
            </w:r>
          </w:p>
        </w:tc>
        <w:tc>
          <w:tcPr>
            <w:tcW w:w="1720" w:type="dxa"/>
            <w:vAlign w:val="center"/>
          </w:tcPr>
          <w:p w14:paraId="4FEDAE62">
            <w:pPr>
              <w:pStyle w:val="48"/>
              <w:ind w:firstLine="0" w:firstLineChars="0"/>
              <w:jc w:val="center"/>
              <w:rPr>
                <w:rFonts w:ascii="Times New Roman"/>
                <w:sz w:val="21"/>
                <w:szCs w:val="21"/>
              </w:rPr>
            </w:pPr>
            <w:r>
              <w:rPr>
                <w:rFonts w:hint="default" w:ascii="Times New Roman"/>
                <w:sz w:val="21"/>
                <w:szCs w:val="21"/>
              </w:rPr>
              <w:t>mL</w:t>
            </w:r>
          </w:p>
        </w:tc>
      </w:tr>
      <w:tr w14:paraId="3653C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1AAA1FA5">
            <w:pPr>
              <w:pStyle w:val="48"/>
              <w:ind w:firstLine="0" w:firstLineChars="0"/>
              <w:jc w:val="center"/>
              <w:rPr>
                <w:rFonts w:ascii="Times New Roman"/>
                <w:sz w:val="21"/>
                <w:szCs w:val="21"/>
              </w:rPr>
            </w:pPr>
            <w:r>
              <w:rPr>
                <w:rFonts w:hint="default" w:ascii="Times New Roman"/>
                <w:sz w:val="21"/>
                <w:szCs w:val="21"/>
              </w:rPr>
              <w:t>AnesthesiaType</w:t>
            </w:r>
          </w:p>
        </w:tc>
        <w:tc>
          <w:tcPr>
            <w:tcW w:w="1763" w:type="dxa"/>
            <w:vAlign w:val="center"/>
          </w:tcPr>
          <w:p w14:paraId="0B8CB12C">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2F758940">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4B1F32CB">
            <w:pPr>
              <w:pStyle w:val="48"/>
              <w:ind w:firstLine="0" w:firstLineChars="0"/>
              <w:jc w:val="center"/>
              <w:rPr>
                <w:rFonts w:ascii="Times New Roman"/>
                <w:sz w:val="21"/>
                <w:szCs w:val="21"/>
              </w:rPr>
            </w:pPr>
            <w:r>
              <w:rPr>
                <w:rFonts w:hint="default" w:ascii="Times New Roman"/>
                <w:sz w:val="21"/>
                <w:szCs w:val="21"/>
              </w:rPr>
              <w:t>麻醉方式</w:t>
            </w:r>
          </w:p>
        </w:tc>
        <w:tc>
          <w:tcPr>
            <w:tcW w:w="1720" w:type="dxa"/>
            <w:vAlign w:val="center"/>
          </w:tcPr>
          <w:p w14:paraId="06EC67B9">
            <w:pPr>
              <w:pStyle w:val="48"/>
              <w:ind w:firstLine="0" w:firstLineChars="0"/>
              <w:jc w:val="center"/>
              <w:rPr>
                <w:rFonts w:ascii="Times New Roman"/>
                <w:sz w:val="21"/>
                <w:szCs w:val="21"/>
              </w:rPr>
            </w:pPr>
            <w:r>
              <w:rPr>
                <w:rFonts w:hint="default" w:ascii="Times New Roman"/>
                <w:sz w:val="21"/>
                <w:szCs w:val="21"/>
              </w:rPr>
              <w:t>按实际填写</w:t>
            </w:r>
          </w:p>
        </w:tc>
      </w:tr>
      <w:tr w14:paraId="69599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47E27921">
            <w:pPr>
              <w:pStyle w:val="48"/>
              <w:ind w:firstLine="0" w:firstLineChars="0"/>
              <w:jc w:val="center"/>
              <w:rPr>
                <w:rFonts w:ascii="Times New Roman"/>
                <w:sz w:val="21"/>
                <w:szCs w:val="21"/>
              </w:rPr>
            </w:pPr>
            <w:r>
              <w:rPr>
                <w:rFonts w:hint="default" w:ascii="Times New Roman"/>
                <w:sz w:val="21"/>
                <w:szCs w:val="21"/>
              </w:rPr>
              <w:t>ContaminationStatus</w:t>
            </w:r>
          </w:p>
        </w:tc>
        <w:tc>
          <w:tcPr>
            <w:tcW w:w="1763" w:type="dxa"/>
            <w:vAlign w:val="center"/>
          </w:tcPr>
          <w:p w14:paraId="564DB43D">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7E086C69">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2433F9B3">
            <w:pPr>
              <w:pStyle w:val="48"/>
              <w:ind w:firstLine="0" w:firstLineChars="0"/>
              <w:jc w:val="center"/>
              <w:rPr>
                <w:rFonts w:ascii="Times New Roman"/>
                <w:sz w:val="21"/>
                <w:szCs w:val="21"/>
              </w:rPr>
            </w:pPr>
            <w:r>
              <w:rPr>
                <w:rFonts w:hint="default" w:ascii="Times New Roman"/>
                <w:sz w:val="21"/>
                <w:szCs w:val="21"/>
              </w:rPr>
              <w:t>术中污染情况</w:t>
            </w:r>
          </w:p>
        </w:tc>
        <w:tc>
          <w:tcPr>
            <w:tcW w:w="1720" w:type="dxa"/>
            <w:vAlign w:val="center"/>
          </w:tcPr>
          <w:p w14:paraId="78FEFDBF">
            <w:pPr>
              <w:pStyle w:val="48"/>
              <w:ind w:firstLine="0" w:firstLineChars="0"/>
              <w:jc w:val="center"/>
              <w:rPr>
                <w:rFonts w:ascii="Times New Roman"/>
                <w:sz w:val="21"/>
                <w:szCs w:val="21"/>
              </w:rPr>
            </w:pPr>
            <w:r>
              <w:rPr>
                <w:rFonts w:hint="default" w:ascii="Times New Roman"/>
                <w:sz w:val="21"/>
                <w:szCs w:val="21"/>
              </w:rPr>
              <w:t>清洁、清洁-污染等</w:t>
            </w:r>
          </w:p>
        </w:tc>
      </w:tr>
      <w:tr w14:paraId="2BCDE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2C35AAE1">
            <w:pPr>
              <w:pStyle w:val="48"/>
              <w:ind w:firstLine="0" w:firstLineChars="0"/>
              <w:jc w:val="center"/>
              <w:rPr>
                <w:rFonts w:ascii="Times New Roman"/>
                <w:sz w:val="21"/>
                <w:szCs w:val="21"/>
              </w:rPr>
            </w:pPr>
            <w:r>
              <w:rPr>
                <w:rFonts w:hint="default" w:ascii="Times New Roman"/>
                <w:sz w:val="21"/>
                <w:szCs w:val="21"/>
              </w:rPr>
              <w:t>Surgeon</w:t>
            </w:r>
          </w:p>
        </w:tc>
        <w:tc>
          <w:tcPr>
            <w:tcW w:w="1763" w:type="dxa"/>
            <w:vAlign w:val="center"/>
          </w:tcPr>
          <w:p w14:paraId="21E95334">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0F29C716">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50C75E9F">
            <w:pPr>
              <w:pStyle w:val="48"/>
              <w:ind w:firstLine="0" w:firstLineChars="0"/>
              <w:jc w:val="center"/>
              <w:rPr>
                <w:rFonts w:ascii="Times New Roman"/>
                <w:sz w:val="21"/>
                <w:szCs w:val="21"/>
              </w:rPr>
            </w:pPr>
            <w:r>
              <w:rPr>
                <w:rFonts w:hint="default" w:ascii="Times New Roman"/>
                <w:sz w:val="21"/>
                <w:szCs w:val="21"/>
              </w:rPr>
              <w:t>主刀医生</w:t>
            </w:r>
          </w:p>
        </w:tc>
        <w:tc>
          <w:tcPr>
            <w:tcW w:w="1720" w:type="dxa"/>
            <w:vAlign w:val="center"/>
          </w:tcPr>
          <w:p w14:paraId="0B85EC7B">
            <w:pPr>
              <w:pStyle w:val="48"/>
              <w:ind w:firstLine="0" w:firstLineChars="0"/>
              <w:jc w:val="center"/>
              <w:rPr>
                <w:rFonts w:ascii="Times New Roman"/>
                <w:sz w:val="21"/>
                <w:szCs w:val="21"/>
              </w:rPr>
            </w:pPr>
            <w:r>
              <w:rPr>
                <w:rFonts w:hint="default" w:ascii="Times New Roman"/>
                <w:sz w:val="21"/>
                <w:szCs w:val="21"/>
              </w:rPr>
              <w:t>按实际记录</w:t>
            </w:r>
          </w:p>
        </w:tc>
      </w:tr>
      <w:tr w14:paraId="678B5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1457B67E">
            <w:pPr>
              <w:pStyle w:val="48"/>
              <w:ind w:firstLine="0" w:firstLineChars="0"/>
              <w:jc w:val="center"/>
              <w:rPr>
                <w:rFonts w:ascii="Times New Roman"/>
                <w:sz w:val="21"/>
                <w:szCs w:val="21"/>
              </w:rPr>
            </w:pPr>
            <w:r>
              <w:rPr>
                <w:rFonts w:hint="default" w:ascii="Times New Roman"/>
                <w:sz w:val="21"/>
                <w:szCs w:val="21"/>
              </w:rPr>
              <w:t>Assistant</w:t>
            </w:r>
          </w:p>
        </w:tc>
        <w:tc>
          <w:tcPr>
            <w:tcW w:w="1763" w:type="dxa"/>
            <w:vAlign w:val="center"/>
          </w:tcPr>
          <w:p w14:paraId="0400B0EE">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299053EF">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20F0B784">
            <w:pPr>
              <w:pStyle w:val="48"/>
              <w:ind w:firstLine="0" w:firstLineChars="0"/>
              <w:jc w:val="center"/>
              <w:rPr>
                <w:rFonts w:ascii="Times New Roman"/>
                <w:sz w:val="21"/>
                <w:szCs w:val="21"/>
              </w:rPr>
            </w:pPr>
            <w:r>
              <w:rPr>
                <w:rFonts w:hint="default" w:ascii="Times New Roman"/>
                <w:sz w:val="21"/>
                <w:szCs w:val="21"/>
              </w:rPr>
              <w:t>第一助手</w:t>
            </w:r>
          </w:p>
        </w:tc>
        <w:tc>
          <w:tcPr>
            <w:tcW w:w="1720" w:type="dxa"/>
            <w:vAlign w:val="center"/>
          </w:tcPr>
          <w:p w14:paraId="4DBD0590">
            <w:pPr>
              <w:pStyle w:val="48"/>
              <w:ind w:firstLine="0" w:firstLineChars="0"/>
              <w:jc w:val="center"/>
              <w:rPr>
                <w:rFonts w:ascii="Times New Roman"/>
                <w:sz w:val="21"/>
                <w:szCs w:val="21"/>
              </w:rPr>
            </w:pPr>
            <w:r>
              <w:rPr>
                <w:rFonts w:hint="default" w:ascii="Times New Roman"/>
                <w:sz w:val="21"/>
                <w:szCs w:val="21"/>
              </w:rPr>
              <w:t>按实际记录</w:t>
            </w:r>
          </w:p>
        </w:tc>
      </w:tr>
      <w:tr w14:paraId="19DAC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vAlign w:val="center"/>
          </w:tcPr>
          <w:p w14:paraId="66C2CD27">
            <w:pPr>
              <w:pStyle w:val="48"/>
              <w:ind w:firstLine="0" w:firstLineChars="0"/>
              <w:jc w:val="center"/>
              <w:rPr>
                <w:rFonts w:ascii="Times New Roman"/>
                <w:sz w:val="21"/>
                <w:szCs w:val="21"/>
              </w:rPr>
            </w:pPr>
            <w:r>
              <w:rPr>
                <w:rFonts w:hint="default" w:ascii="Times New Roman"/>
                <w:sz w:val="21"/>
                <w:szCs w:val="21"/>
              </w:rPr>
              <w:t>IntraoperativeComplications</w:t>
            </w:r>
          </w:p>
        </w:tc>
        <w:tc>
          <w:tcPr>
            <w:tcW w:w="1763" w:type="dxa"/>
            <w:vAlign w:val="center"/>
          </w:tcPr>
          <w:p w14:paraId="5A4544B5">
            <w:pPr>
              <w:pStyle w:val="48"/>
              <w:ind w:firstLine="0" w:firstLineChars="0"/>
              <w:jc w:val="center"/>
              <w:rPr>
                <w:rFonts w:ascii="Times New Roman"/>
                <w:sz w:val="21"/>
                <w:szCs w:val="21"/>
              </w:rPr>
            </w:pPr>
            <w:r>
              <w:rPr>
                <w:rFonts w:hint="default" w:ascii="Times New Roman"/>
                <w:sz w:val="21"/>
                <w:szCs w:val="21"/>
              </w:rPr>
              <w:t>String</w:t>
            </w:r>
          </w:p>
        </w:tc>
        <w:tc>
          <w:tcPr>
            <w:tcW w:w="1720" w:type="dxa"/>
            <w:vAlign w:val="center"/>
          </w:tcPr>
          <w:p w14:paraId="2E69B10B">
            <w:pPr>
              <w:pStyle w:val="48"/>
              <w:ind w:firstLine="0" w:firstLineChars="0"/>
              <w:jc w:val="center"/>
              <w:rPr>
                <w:rFonts w:ascii="Times New Roman"/>
                <w:sz w:val="21"/>
                <w:szCs w:val="21"/>
              </w:rPr>
            </w:pPr>
            <w:r>
              <w:rPr>
                <w:rFonts w:hint="default" w:ascii="Times New Roman"/>
                <w:sz w:val="21"/>
                <w:szCs w:val="21"/>
              </w:rPr>
              <w:t>可选</w:t>
            </w:r>
          </w:p>
        </w:tc>
        <w:tc>
          <w:tcPr>
            <w:tcW w:w="1720" w:type="dxa"/>
            <w:vAlign w:val="center"/>
          </w:tcPr>
          <w:p w14:paraId="27B9ABF2">
            <w:pPr>
              <w:pStyle w:val="48"/>
              <w:ind w:firstLine="0" w:firstLineChars="0"/>
              <w:jc w:val="center"/>
              <w:rPr>
                <w:rFonts w:ascii="Times New Roman"/>
                <w:sz w:val="21"/>
                <w:szCs w:val="21"/>
              </w:rPr>
            </w:pPr>
            <w:r>
              <w:rPr>
                <w:rFonts w:hint="default" w:ascii="Times New Roman"/>
                <w:sz w:val="21"/>
                <w:szCs w:val="21"/>
              </w:rPr>
              <w:t>术中并发症</w:t>
            </w:r>
          </w:p>
        </w:tc>
        <w:tc>
          <w:tcPr>
            <w:tcW w:w="1720" w:type="dxa"/>
            <w:vAlign w:val="center"/>
          </w:tcPr>
          <w:p w14:paraId="19061831">
            <w:pPr>
              <w:pStyle w:val="48"/>
              <w:ind w:firstLine="0" w:firstLineChars="0"/>
              <w:jc w:val="center"/>
              <w:rPr>
                <w:rFonts w:ascii="Times New Roman"/>
                <w:sz w:val="21"/>
                <w:szCs w:val="21"/>
              </w:rPr>
            </w:pPr>
            <w:r>
              <w:rPr>
                <w:rFonts w:hint="default" w:ascii="Times New Roman"/>
                <w:sz w:val="21"/>
                <w:szCs w:val="21"/>
              </w:rPr>
              <w:t>按实际填写</w:t>
            </w:r>
          </w:p>
        </w:tc>
      </w:tr>
    </w:tbl>
    <w:p w14:paraId="0FE7C9BE">
      <w:pPr>
        <w:pStyle w:val="48"/>
        <w:spacing w:after="156" w:afterLines="50"/>
        <w:ind w:firstLine="0" w:firstLineChars="0"/>
        <w:rPr>
          <w:rFonts w:ascii="黑体" w:hAnsi="黑体" w:eastAsia="黑体"/>
        </w:rPr>
      </w:pPr>
    </w:p>
    <w:p w14:paraId="7959E2C3">
      <w:pPr>
        <w:pStyle w:val="48"/>
        <w:spacing w:after="0" w:afterLines="-2147483648"/>
        <w:ind w:firstLine="0" w:firstLineChars="0"/>
        <w:rPr>
          <w:rFonts w:hint="default" w:ascii="Times New Roman" w:hAnsi="Times New Roman" w:eastAsia="黑体"/>
        </w:rPr>
      </w:pPr>
      <w:r>
        <w:rPr>
          <w:rFonts w:hint="default" w:ascii="Times New Roman" w:hAnsi="Times New Roman" w:eastAsia="黑体"/>
        </w:rPr>
        <w:t>A.4 感染诊断相关数据</w:t>
      </w:r>
    </w:p>
    <w:p w14:paraId="085D506C">
      <w:pPr>
        <w:pStyle w:val="48"/>
        <w:spacing w:after="0"/>
        <w:ind w:firstLine="424" w:firstLineChars="202"/>
        <w:rPr>
          <w:rFonts w:hint="default" w:ascii="Times New Roman" w:hAnsi="Times New Roman"/>
        </w:rPr>
      </w:pPr>
      <w:r>
        <w:rPr>
          <w:rFonts w:hint="default" w:ascii="Times New Roman" w:hAnsi="Times New Roman"/>
        </w:rPr>
        <w:t>感染诊断相关数据采集内容及格式参见表A.4。</w:t>
      </w:r>
    </w:p>
    <w:p w14:paraId="7EE30331">
      <w:pPr>
        <w:pStyle w:val="48"/>
      </w:pPr>
    </w:p>
    <w:p w14:paraId="65FE6556">
      <w:pPr>
        <w:pStyle w:val="48"/>
        <w:jc w:val="center"/>
        <w:rPr>
          <w:rFonts w:hint="eastAsia" w:ascii="黑体" w:hAnsi="黑体" w:eastAsia="黑体"/>
        </w:rPr>
      </w:pPr>
      <w:r>
        <w:rPr>
          <w:rFonts w:hint="default" w:ascii="Times New Roman" w:hAnsi="Times New Roman" w:eastAsia="黑体"/>
        </w:rPr>
        <w:t xml:space="preserve">表A.4 </w:t>
      </w:r>
      <w:r>
        <w:rPr>
          <w:rFonts w:hint="eastAsia" w:ascii="黑体" w:hAnsi="黑体" w:eastAsia="黑体"/>
        </w:rPr>
        <w:t>感染诊断相关数据信息</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55"/>
        <w:gridCol w:w="1557"/>
        <w:gridCol w:w="1388"/>
        <w:gridCol w:w="1459"/>
        <w:gridCol w:w="1463"/>
      </w:tblGrid>
      <w:tr w14:paraId="65520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tcPr>
          <w:p w14:paraId="6B827BDE">
            <w:pPr>
              <w:pStyle w:val="48"/>
              <w:ind w:firstLine="0" w:firstLineChars="0"/>
              <w:jc w:val="center"/>
              <w:rPr>
                <w:rFonts w:ascii="Times New Roman"/>
                <w:b/>
                <w:bCs/>
                <w:sz w:val="21"/>
                <w:szCs w:val="21"/>
              </w:rPr>
            </w:pPr>
            <w:r>
              <w:rPr>
                <w:rFonts w:hint="default" w:ascii="Times New Roman"/>
                <w:b/>
                <w:bCs/>
                <w:sz w:val="21"/>
                <w:szCs w:val="21"/>
              </w:rPr>
              <w:t>参数名</w:t>
            </w:r>
          </w:p>
        </w:tc>
        <w:tc>
          <w:tcPr>
            <w:tcW w:w="1595" w:type="dxa"/>
          </w:tcPr>
          <w:p w14:paraId="07D6D582">
            <w:pPr>
              <w:pStyle w:val="48"/>
              <w:ind w:firstLine="0" w:firstLineChars="0"/>
              <w:jc w:val="center"/>
              <w:rPr>
                <w:rFonts w:ascii="Times New Roman"/>
                <w:b/>
                <w:bCs/>
                <w:sz w:val="21"/>
                <w:szCs w:val="21"/>
              </w:rPr>
            </w:pPr>
            <w:r>
              <w:rPr>
                <w:rFonts w:hint="default" w:ascii="Times New Roman"/>
                <w:b/>
                <w:bCs/>
                <w:sz w:val="21"/>
                <w:szCs w:val="21"/>
              </w:rPr>
              <w:t>数据类型</w:t>
            </w:r>
          </w:p>
        </w:tc>
        <w:tc>
          <w:tcPr>
            <w:tcW w:w="1451" w:type="dxa"/>
          </w:tcPr>
          <w:p w14:paraId="57C99865">
            <w:pPr>
              <w:pStyle w:val="48"/>
              <w:ind w:firstLine="0" w:firstLineChars="0"/>
              <w:jc w:val="center"/>
              <w:rPr>
                <w:rFonts w:ascii="Times New Roman"/>
                <w:b/>
                <w:bCs/>
                <w:sz w:val="21"/>
                <w:szCs w:val="21"/>
              </w:rPr>
            </w:pPr>
            <w:r>
              <w:rPr>
                <w:rFonts w:hint="default" w:ascii="Times New Roman"/>
                <w:b/>
                <w:bCs/>
                <w:sz w:val="21"/>
                <w:szCs w:val="21"/>
              </w:rPr>
              <w:t>必选/可选</w:t>
            </w:r>
          </w:p>
        </w:tc>
        <w:tc>
          <w:tcPr>
            <w:tcW w:w="1505" w:type="dxa"/>
          </w:tcPr>
          <w:p w14:paraId="6BE82F0F">
            <w:pPr>
              <w:pStyle w:val="48"/>
              <w:ind w:firstLine="0" w:firstLineChars="0"/>
              <w:jc w:val="center"/>
              <w:rPr>
                <w:rFonts w:ascii="Times New Roman"/>
                <w:b/>
                <w:bCs/>
                <w:sz w:val="21"/>
                <w:szCs w:val="21"/>
              </w:rPr>
            </w:pPr>
            <w:r>
              <w:rPr>
                <w:rFonts w:hint="default" w:ascii="Times New Roman"/>
                <w:b/>
                <w:bCs/>
                <w:sz w:val="21"/>
                <w:szCs w:val="21"/>
              </w:rPr>
              <w:t>描述</w:t>
            </w:r>
          </w:p>
        </w:tc>
        <w:tc>
          <w:tcPr>
            <w:tcW w:w="1505" w:type="dxa"/>
          </w:tcPr>
          <w:p w14:paraId="45624085">
            <w:pPr>
              <w:pStyle w:val="48"/>
              <w:ind w:firstLine="0" w:firstLineChars="0"/>
              <w:jc w:val="center"/>
              <w:rPr>
                <w:rFonts w:ascii="Times New Roman"/>
                <w:b/>
                <w:bCs/>
                <w:sz w:val="21"/>
                <w:szCs w:val="21"/>
              </w:rPr>
            </w:pPr>
            <w:r>
              <w:rPr>
                <w:rFonts w:hint="default" w:ascii="Times New Roman"/>
                <w:b/>
                <w:bCs/>
                <w:sz w:val="21"/>
                <w:szCs w:val="21"/>
              </w:rPr>
              <w:t>说明</w:t>
            </w:r>
          </w:p>
        </w:tc>
      </w:tr>
      <w:tr w14:paraId="7B45C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16188354">
            <w:pPr>
              <w:pStyle w:val="48"/>
              <w:ind w:firstLine="0" w:firstLineChars="0"/>
              <w:jc w:val="center"/>
              <w:rPr>
                <w:rFonts w:ascii="Times New Roman"/>
                <w:sz w:val="21"/>
                <w:szCs w:val="21"/>
              </w:rPr>
            </w:pPr>
            <w:r>
              <w:rPr>
                <w:rFonts w:hint="default" w:ascii="Times New Roman"/>
                <w:sz w:val="21"/>
                <w:szCs w:val="21"/>
              </w:rPr>
              <w:t>InfectionDiagnosisFlag</w:t>
            </w:r>
          </w:p>
        </w:tc>
        <w:tc>
          <w:tcPr>
            <w:tcW w:w="1595" w:type="dxa"/>
            <w:vAlign w:val="center"/>
          </w:tcPr>
          <w:p w14:paraId="4572E9AF">
            <w:pPr>
              <w:pStyle w:val="48"/>
              <w:ind w:firstLine="0" w:firstLineChars="0"/>
              <w:jc w:val="center"/>
              <w:rPr>
                <w:rFonts w:ascii="Times New Roman"/>
                <w:sz w:val="21"/>
                <w:szCs w:val="21"/>
              </w:rPr>
            </w:pPr>
            <w:r>
              <w:rPr>
                <w:rFonts w:hint="default" w:ascii="Times New Roman"/>
                <w:sz w:val="21"/>
                <w:szCs w:val="21"/>
              </w:rPr>
              <w:t>String</w:t>
            </w:r>
          </w:p>
        </w:tc>
        <w:tc>
          <w:tcPr>
            <w:tcW w:w="1451" w:type="dxa"/>
            <w:vAlign w:val="center"/>
          </w:tcPr>
          <w:p w14:paraId="647BB2F1">
            <w:pPr>
              <w:pStyle w:val="48"/>
              <w:ind w:firstLine="0" w:firstLineChars="0"/>
              <w:jc w:val="center"/>
              <w:rPr>
                <w:rFonts w:ascii="Times New Roman"/>
                <w:sz w:val="21"/>
                <w:szCs w:val="21"/>
              </w:rPr>
            </w:pPr>
            <w:r>
              <w:rPr>
                <w:rFonts w:hint="default" w:ascii="Times New Roman"/>
                <w:sz w:val="21"/>
                <w:szCs w:val="21"/>
              </w:rPr>
              <w:t>必选</w:t>
            </w:r>
          </w:p>
        </w:tc>
        <w:tc>
          <w:tcPr>
            <w:tcW w:w="1505" w:type="dxa"/>
            <w:vAlign w:val="center"/>
          </w:tcPr>
          <w:p w14:paraId="788CB59E">
            <w:pPr>
              <w:pStyle w:val="48"/>
              <w:ind w:firstLine="0" w:firstLineChars="0"/>
              <w:jc w:val="center"/>
              <w:rPr>
                <w:rFonts w:ascii="Times New Roman"/>
                <w:sz w:val="21"/>
                <w:szCs w:val="21"/>
              </w:rPr>
            </w:pPr>
            <w:r>
              <w:rPr>
                <w:rFonts w:hint="default" w:ascii="Times New Roman"/>
                <w:sz w:val="21"/>
                <w:szCs w:val="21"/>
              </w:rPr>
              <w:t>是否已确诊手术部位感染</w:t>
            </w:r>
          </w:p>
        </w:tc>
        <w:tc>
          <w:tcPr>
            <w:tcW w:w="1505" w:type="dxa"/>
            <w:vAlign w:val="center"/>
          </w:tcPr>
          <w:p w14:paraId="49206815">
            <w:pPr>
              <w:pStyle w:val="48"/>
              <w:ind w:firstLine="0" w:firstLineChars="0"/>
              <w:jc w:val="center"/>
              <w:rPr>
                <w:rFonts w:ascii="Times New Roman"/>
                <w:sz w:val="21"/>
                <w:szCs w:val="21"/>
              </w:rPr>
            </w:pPr>
            <w:r>
              <w:rPr>
                <w:rFonts w:hint="default" w:ascii="Times New Roman"/>
                <w:sz w:val="21"/>
                <w:szCs w:val="21"/>
              </w:rPr>
              <w:t>T/F</w:t>
            </w:r>
          </w:p>
        </w:tc>
      </w:tr>
      <w:tr w14:paraId="5DA8B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3EEB194D">
            <w:pPr>
              <w:pStyle w:val="48"/>
              <w:ind w:firstLine="0" w:firstLineChars="0"/>
              <w:jc w:val="center"/>
              <w:rPr>
                <w:rFonts w:ascii="Times New Roman"/>
                <w:sz w:val="21"/>
                <w:szCs w:val="21"/>
              </w:rPr>
            </w:pPr>
            <w:r>
              <w:rPr>
                <w:rFonts w:hint="default" w:ascii="Times New Roman"/>
                <w:sz w:val="21"/>
                <w:szCs w:val="21"/>
              </w:rPr>
              <w:t>InfectionType</w:t>
            </w:r>
          </w:p>
        </w:tc>
        <w:tc>
          <w:tcPr>
            <w:tcW w:w="1595" w:type="dxa"/>
            <w:vAlign w:val="center"/>
          </w:tcPr>
          <w:p w14:paraId="5C36731E">
            <w:pPr>
              <w:pStyle w:val="48"/>
              <w:ind w:firstLine="0" w:firstLineChars="0"/>
              <w:jc w:val="center"/>
              <w:rPr>
                <w:rFonts w:ascii="Times New Roman"/>
                <w:sz w:val="21"/>
                <w:szCs w:val="21"/>
              </w:rPr>
            </w:pPr>
            <w:r>
              <w:rPr>
                <w:rFonts w:hint="default" w:ascii="Times New Roman"/>
                <w:sz w:val="21"/>
                <w:szCs w:val="21"/>
              </w:rPr>
              <w:t>String</w:t>
            </w:r>
          </w:p>
        </w:tc>
        <w:tc>
          <w:tcPr>
            <w:tcW w:w="1451" w:type="dxa"/>
            <w:vAlign w:val="center"/>
          </w:tcPr>
          <w:p w14:paraId="2FEB1F10">
            <w:pPr>
              <w:pStyle w:val="48"/>
              <w:ind w:firstLine="0" w:firstLineChars="0"/>
              <w:jc w:val="center"/>
              <w:rPr>
                <w:rFonts w:ascii="Times New Roman"/>
                <w:sz w:val="21"/>
                <w:szCs w:val="21"/>
              </w:rPr>
            </w:pPr>
            <w:r>
              <w:rPr>
                <w:rFonts w:hint="default" w:ascii="Times New Roman"/>
                <w:sz w:val="21"/>
                <w:szCs w:val="21"/>
              </w:rPr>
              <w:t>必选</w:t>
            </w:r>
          </w:p>
        </w:tc>
        <w:tc>
          <w:tcPr>
            <w:tcW w:w="1505" w:type="dxa"/>
            <w:vAlign w:val="center"/>
          </w:tcPr>
          <w:p w14:paraId="6A13887E">
            <w:pPr>
              <w:pStyle w:val="48"/>
              <w:ind w:firstLine="0" w:firstLineChars="0"/>
              <w:jc w:val="center"/>
              <w:rPr>
                <w:rFonts w:ascii="Times New Roman"/>
                <w:sz w:val="21"/>
                <w:szCs w:val="21"/>
              </w:rPr>
            </w:pPr>
            <w:r>
              <w:rPr>
                <w:rFonts w:hint="default" w:ascii="Times New Roman"/>
                <w:sz w:val="21"/>
                <w:szCs w:val="21"/>
              </w:rPr>
              <w:t>感染类型分类</w:t>
            </w:r>
          </w:p>
        </w:tc>
        <w:tc>
          <w:tcPr>
            <w:tcW w:w="1505" w:type="dxa"/>
            <w:vAlign w:val="center"/>
          </w:tcPr>
          <w:p w14:paraId="0A684842">
            <w:pPr>
              <w:pStyle w:val="48"/>
              <w:ind w:firstLine="0" w:firstLineChars="0"/>
              <w:jc w:val="center"/>
              <w:rPr>
                <w:rFonts w:ascii="Times New Roman"/>
                <w:sz w:val="21"/>
                <w:szCs w:val="21"/>
              </w:rPr>
            </w:pPr>
            <w:r>
              <w:rPr>
                <w:rFonts w:hint="default" w:ascii="Times New Roman"/>
                <w:sz w:val="21"/>
                <w:szCs w:val="21"/>
              </w:rPr>
              <w:t>表浅/深部/器械相关等</w:t>
            </w:r>
          </w:p>
        </w:tc>
      </w:tr>
      <w:tr w14:paraId="2BE9D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2B86B0AE">
            <w:pPr>
              <w:pStyle w:val="48"/>
              <w:ind w:firstLine="0" w:firstLineChars="0"/>
              <w:jc w:val="center"/>
              <w:rPr>
                <w:rFonts w:ascii="Times New Roman"/>
                <w:sz w:val="21"/>
                <w:szCs w:val="21"/>
              </w:rPr>
            </w:pPr>
            <w:r>
              <w:rPr>
                <w:rFonts w:hint="default" w:ascii="Times New Roman"/>
                <w:sz w:val="21"/>
                <w:szCs w:val="21"/>
              </w:rPr>
              <w:t>InfectionOnsetDate</w:t>
            </w:r>
          </w:p>
        </w:tc>
        <w:tc>
          <w:tcPr>
            <w:tcW w:w="1595" w:type="dxa"/>
            <w:vAlign w:val="center"/>
          </w:tcPr>
          <w:p w14:paraId="6934C8D1">
            <w:pPr>
              <w:pStyle w:val="48"/>
              <w:ind w:firstLine="0" w:firstLineChars="0"/>
              <w:jc w:val="center"/>
              <w:rPr>
                <w:rFonts w:ascii="Times New Roman"/>
                <w:sz w:val="21"/>
                <w:szCs w:val="21"/>
              </w:rPr>
            </w:pPr>
            <w:r>
              <w:rPr>
                <w:rFonts w:hint="default" w:ascii="Times New Roman"/>
                <w:sz w:val="21"/>
                <w:szCs w:val="21"/>
              </w:rPr>
              <w:t>Datetime</w:t>
            </w:r>
          </w:p>
        </w:tc>
        <w:tc>
          <w:tcPr>
            <w:tcW w:w="1451" w:type="dxa"/>
            <w:vAlign w:val="center"/>
          </w:tcPr>
          <w:p w14:paraId="2908F050">
            <w:pPr>
              <w:pStyle w:val="48"/>
              <w:ind w:firstLine="0" w:firstLineChars="0"/>
              <w:jc w:val="center"/>
              <w:rPr>
                <w:rFonts w:ascii="Times New Roman"/>
                <w:sz w:val="21"/>
                <w:szCs w:val="21"/>
              </w:rPr>
            </w:pPr>
            <w:r>
              <w:rPr>
                <w:rFonts w:hint="default" w:ascii="Times New Roman"/>
                <w:sz w:val="21"/>
                <w:szCs w:val="21"/>
              </w:rPr>
              <w:t>可选</w:t>
            </w:r>
          </w:p>
        </w:tc>
        <w:tc>
          <w:tcPr>
            <w:tcW w:w="1505" w:type="dxa"/>
            <w:vAlign w:val="center"/>
          </w:tcPr>
          <w:p w14:paraId="56F8069A">
            <w:pPr>
              <w:pStyle w:val="48"/>
              <w:ind w:firstLine="0" w:firstLineChars="0"/>
              <w:jc w:val="center"/>
              <w:rPr>
                <w:rFonts w:ascii="Times New Roman"/>
                <w:sz w:val="21"/>
                <w:szCs w:val="21"/>
              </w:rPr>
            </w:pPr>
            <w:r>
              <w:rPr>
                <w:rFonts w:hint="default" w:ascii="Times New Roman"/>
                <w:sz w:val="21"/>
                <w:szCs w:val="21"/>
              </w:rPr>
              <w:t>初次出现感染迹象或确诊日期</w:t>
            </w:r>
          </w:p>
        </w:tc>
        <w:tc>
          <w:tcPr>
            <w:tcW w:w="1505" w:type="dxa"/>
            <w:vAlign w:val="center"/>
          </w:tcPr>
          <w:p w14:paraId="04221E1C">
            <w:pPr>
              <w:pStyle w:val="48"/>
              <w:ind w:firstLine="0" w:firstLineChars="0"/>
              <w:jc w:val="center"/>
              <w:rPr>
                <w:rFonts w:ascii="Times New Roman"/>
                <w:sz w:val="21"/>
                <w:szCs w:val="21"/>
              </w:rPr>
            </w:pPr>
            <w:r>
              <w:rPr>
                <w:rFonts w:hint="default" w:ascii="Times New Roman"/>
                <w:sz w:val="21"/>
                <w:szCs w:val="21"/>
              </w:rPr>
              <w:t>按实际填写</w:t>
            </w:r>
          </w:p>
        </w:tc>
      </w:tr>
      <w:tr w14:paraId="63B56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459D954D">
            <w:pPr>
              <w:pStyle w:val="48"/>
              <w:ind w:firstLine="0" w:firstLineChars="0"/>
              <w:jc w:val="center"/>
              <w:rPr>
                <w:rFonts w:ascii="Times New Roman"/>
                <w:sz w:val="21"/>
                <w:szCs w:val="21"/>
              </w:rPr>
            </w:pPr>
            <w:r>
              <w:rPr>
                <w:rFonts w:hint="default" w:ascii="Times New Roman"/>
                <w:sz w:val="21"/>
                <w:szCs w:val="21"/>
              </w:rPr>
              <w:t>DiagnosticCriteriaUsed</w:t>
            </w:r>
          </w:p>
        </w:tc>
        <w:tc>
          <w:tcPr>
            <w:tcW w:w="1595" w:type="dxa"/>
            <w:vAlign w:val="center"/>
          </w:tcPr>
          <w:p w14:paraId="497584D0">
            <w:pPr>
              <w:pStyle w:val="48"/>
              <w:ind w:firstLine="0" w:firstLineChars="0"/>
              <w:jc w:val="center"/>
              <w:rPr>
                <w:rFonts w:ascii="Times New Roman"/>
                <w:sz w:val="21"/>
                <w:szCs w:val="21"/>
              </w:rPr>
            </w:pPr>
            <w:r>
              <w:rPr>
                <w:rFonts w:hint="default" w:ascii="Times New Roman"/>
                <w:sz w:val="21"/>
                <w:szCs w:val="21"/>
              </w:rPr>
              <w:t>String</w:t>
            </w:r>
          </w:p>
        </w:tc>
        <w:tc>
          <w:tcPr>
            <w:tcW w:w="1451" w:type="dxa"/>
            <w:vAlign w:val="center"/>
          </w:tcPr>
          <w:p w14:paraId="3C74F13C">
            <w:pPr>
              <w:pStyle w:val="48"/>
              <w:ind w:firstLine="0" w:firstLineChars="0"/>
              <w:jc w:val="center"/>
              <w:rPr>
                <w:rFonts w:ascii="Times New Roman"/>
                <w:sz w:val="21"/>
                <w:szCs w:val="21"/>
              </w:rPr>
            </w:pPr>
            <w:r>
              <w:rPr>
                <w:rFonts w:hint="default" w:ascii="Times New Roman"/>
                <w:sz w:val="21"/>
                <w:szCs w:val="21"/>
              </w:rPr>
              <w:t>可选</w:t>
            </w:r>
          </w:p>
        </w:tc>
        <w:tc>
          <w:tcPr>
            <w:tcW w:w="1505" w:type="dxa"/>
            <w:vAlign w:val="center"/>
          </w:tcPr>
          <w:p w14:paraId="6D57642F">
            <w:pPr>
              <w:pStyle w:val="48"/>
              <w:ind w:firstLine="0" w:firstLineChars="0"/>
              <w:jc w:val="center"/>
              <w:rPr>
                <w:rFonts w:ascii="Times New Roman"/>
                <w:sz w:val="21"/>
                <w:szCs w:val="21"/>
              </w:rPr>
            </w:pPr>
            <w:r>
              <w:rPr>
                <w:rFonts w:hint="default" w:ascii="Times New Roman"/>
                <w:sz w:val="21"/>
                <w:szCs w:val="21"/>
              </w:rPr>
              <w:t>感染诊断所依据的标准或指南</w:t>
            </w:r>
          </w:p>
        </w:tc>
        <w:tc>
          <w:tcPr>
            <w:tcW w:w="1505" w:type="dxa"/>
            <w:vAlign w:val="center"/>
          </w:tcPr>
          <w:p w14:paraId="4CAB53AA">
            <w:pPr>
              <w:pStyle w:val="48"/>
              <w:ind w:firstLine="0" w:firstLineChars="0"/>
              <w:jc w:val="center"/>
              <w:rPr>
                <w:rFonts w:ascii="Times New Roman"/>
                <w:sz w:val="21"/>
                <w:szCs w:val="21"/>
              </w:rPr>
            </w:pPr>
            <w:r>
              <w:rPr>
                <w:rFonts w:hint="default" w:ascii="Times New Roman"/>
                <w:sz w:val="21"/>
                <w:szCs w:val="21"/>
              </w:rPr>
              <w:t>如ICM、CDC等</w:t>
            </w:r>
          </w:p>
        </w:tc>
      </w:tr>
      <w:tr w14:paraId="16683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4210A991">
            <w:pPr>
              <w:pStyle w:val="48"/>
              <w:ind w:firstLine="0" w:firstLineChars="0"/>
              <w:jc w:val="center"/>
              <w:rPr>
                <w:rFonts w:ascii="Times New Roman"/>
                <w:sz w:val="21"/>
                <w:szCs w:val="21"/>
              </w:rPr>
            </w:pPr>
            <w:r>
              <w:rPr>
                <w:rFonts w:hint="default" w:ascii="Times New Roman"/>
                <w:sz w:val="21"/>
                <w:szCs w:val="21"/>
              </w:rPr>
              <w:t>ClinicalSymptoms</w:t>
            </w:r>
          </w:p>
        </w:tc>
        <w:tc>
          <w:tcPr>
            <w:tcW w:w="1595" w:type="dxa"/>
            <w:vAlign w:val="center"/>
          </w:tcPr>
          <w:p w14:paraId="14460090">
            <w:pPr>
              <w:pStyle w:val="48"/>
              <w:ind w:firstLine="0" w:firstLineChars="0"/>
              <w:jc w:val="center"/>
              <w:rPr>
                <w:rFonts w:ascii="Times New Roman"/>
                <w:sz w:val="21"/>
                <w:szCs w:val="21"/>
              </w:rPr>
            </w:pPr>
            <w:r>
              <w:rPr>
                <w:rFonts w:hint="default" w:ascii="Times New Roman"/>
                <w:sz w:val="21"/>
                <w:szCs w:val="21"/>
              </w:rPr>
              <w:t>String</w:t>
            </w:r>
          </w:p>
        </w:tc>
        <w:tc>
          <w:tcPr>
            <w:tcW w:w="1451" w:type="dxa"/>
            <w:vAlign w:val="center"/>
          </w:tcPr>
          <w:p w14:paraId="5C904278">
            <w:pPr>
              <w:pStyle w:val="48"/>
              <w:ind w:firstLine="0" w:firstLineChars="0"/>
              <w:jc w:val="center"/>
              <w:rPr>
                <w:rFonts w:ascii="Times New Roman"/>
                <w:sz w:val="21"/>
                <w:szCs w:val="21"/>
              </w:rPr>
            </w:pPr>
            <w:r>
              <w:rPr>
                <w:rFonts w:hint="default" w:ascii="Times New Roman"/>
                <w:sz w:val="21"/>
                <w:szCs w:val="21"/>
              </w:rPr>
              <w:t>可选</w:t>
            </w:r>
          </w:p>
        </w:tc>
        <w:tc>
          <w:tcPr>
            <w:tcW w:w="1505" w:type="dxa"/>
            <w:vAlign w:val="center"/>
          </w:tcPr>
          <w:p w14:paraId="2552CB3D">
            <w:pPr>
              <w:pStyle w:val="48"/>
              <w:ind w:firstLine="0" w:firstLineChars="0"/>
              <w:jc w:val="center"/>
              <w:rPr>
                <w:rFonts w:ascii="Times New Roman"/>
                <w:sz w:val="21"/>
                <w:szCs w:val="21"/>
              </w:rPr>
            </w:pPr>
            <w:r>
              <w:rPr>
                <w:rFonts w:hint="default" w:ascii="Times New Roman"/>
                <w:sz w:val="21"/>
                <w:szCs w:val="21"/>
              </w:rPr>
              <w:t>与感染相关的主要临床表现</w:t>
            </w:r>
          </w:p>
        </w:tc>
        <w:tc>
          <w:tcPr>
            <w:tcW w:w="1505" w:type="dxa"/>
            <w:vAlign w:val="center"/>
          </w:tcPr>
          <w:p w14:paraId="744BAE3C">
            <w:pPr>
              <w:pStyle w:val="48"/>
              <w:ind w:firstLine="0" w:firstLineChars="0"/>
              <w:jc w:val="center"/>
              <w:rPr>
                <w:rFonts w:ascii="Times New Roman"/>
                <w:sz w:val="21"/>
                <w:szCs w:val="21"/>
              </w:rPr>
            </w:pPr>
            <w:r>
              <w:rPr>
                <w:rFonts w:hint="default" w:ascii="Times New Roman"/>
                <w:sz w:val="21"/>
                <w:szCs w:val="21"/>
              </w:rPr>
              <w:t>如疼痛加重、持续渗出等（不包含实验室或影像）</w:t>
            </w:r>
          </w:p>
        </w:tc>
      </w:tr>
      <w:tr w14:paraId="48D59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36A5757D">
            <w:pPr>
              <w:pStyle w:val="48"/>
              <w:ind w:firstLine="0" w:firstLineChars="0"/>
              <w:jc w:val="center"/>
              <w:rPr>
                <w:rFonts w:ascii="Times New Roman"/>
                <w:sz w:val="21"/>
                <w:szCs w:val="21"/>
              </w:rPr>
            </w:pPr>
            <w:r>
              <w:rPr>
                <w:rFonts w:hint="default" w:ascii="Times New Roman"/>
                <w:sz w:val="21"/>
                <w:szCs w:val="21"/>
              </w:rPr>
              <w:t>WoundConditionDescription</w:t>
            </w:r>
          </w:p>
        </w:tc>
        <w:tc>
          <w:tcPr>
            <w:tcW w:w="1595" w:type="dxa"/>
            <w:vAlign w:val="center"/>
          </w:tcPr>
          <w:p w14:paraId="04991488">
            <w:pPr>
              <w:pStyle w:val="48"/>
              <w:ind w:firstLine="0" w:firstLineChars="0"/>
              <w:jc w:val="center"/>
              <w:rPr>
                <w:rFonts w:ascii="Times New Roman"/>
                <w:sz w:val="21"/>
                <w:szCs w:val="21"/>
              </w:rPr>
            </w:pPr>
            <w:r>
              <w:rPr>
                <w:rFonts w:hint="default" w:ascii="Times New Roman"/>
                <w:sz w:val="21"/>
                <w:szCs w:val="21"/>
              </w:rPr>
              <w:t>String</w:t>
            </w:r>
          </w:p>
        </w:tc>
        <w:tc>
          <w:tcPr>
            <w:tcW w:w="1451" w:type="dxa"/>
            <w:vAlign w:val="center"/>
          </w:tcPr>
          <w:p w14:paraId="7FB549E5">
            <w:pPr>
              <w:pStyle w:val="48"/>
              <w:ind w:firstLine="0" w:firstLineChars="0"/>
              <w:jc w:val="center"/>
              <w:rPr>
                <w:rFonts w:ascii="Times New Roman"/>
                <w:sz w:val="21"/>
                <w:szCs w:val="21"/>
              </w:rPr>
            </w:pPr>
            <w:r>
              <w:rPr>
                <w:rFonts w:hint="default" w:ascii="Times New Roman"/>
                <w:sz w:val="21"/>
                <w:szCs w:val="21"/>
              </w:rPr>
              <w:t>可选</w:t>
            </w:r>
          </w:p>
        </w:tc>
        <w:tc>
          <w:tcPr>
            <w:tcW w:w="1505" w:type="dxa"/>
            <w:vAlign w:val="center"/>
          </w:tcPr>
          <w:p w14:paraId="68E0C1A3">
            <w:pPr>
              <w:pStyle w:val="48"/>
              <w:ind w:firstLine="0" w:firstLineChars="0"/>
              <w:jc w:val="center"/>
              <w:rPr>
                <w:rFonts w:ascii="Times New Roman"/>
                <w:sz w:val="21"/>
                <w:szCs w:val="21"/>
              </w:rPr>
            </w:pPr>
            <w:r>
              <w:rPr>
                <w:rFonts w:hint="default" w:ascii="Times New Roman"/>
                <w:sz w:val="21"/>
                <w:szCs w:val="21"/>
              </w:rPr>
              <w:t>切口或创缘的整体情况描述</w:t>
            </w:r>
          </w:p>
        </w:tc>
        <w:tc>
          <w:tcPr>
            <w:tcW w:w="1505" w:type="dxa"/>
            <w:vAlign w:val="center"/>
          </w:tcPr>
          <w:p w14:paraId="11717657">
            <w:pPr>
              <w:pStyle w:val="48"/>
              <w:ind w:firstLine="0" w:firstLineChars="0"/>
              <w:jc w:val="center"/>
              <w:rPr>
                <w:rFonts w:ascii="Times New Roman"/>
                <w:sz w:val="21"/>
                <w:szCs w:val="21"/>
              </w:rPr>
            </w:pPr>
            <w:r>
              <w:rPr>
                <w:rFonts w:hint="default" w:ascii="Times New Roman"/>
                <w:sz w:val="21"/>
                <w:szCs w:val="21"/>
              </w:rPr>
              <w:t>不记录渗出颜色、培养等与实验室相关项</w:t>
            </w:r>
          </w:p>
        </w:tc>
      </w:tr>
      <w:tr w14:paraId="160E8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46495F30">
            <w:pPr>
              <w:pStyle w:val="48"/>
              <w:ind w:firstLine="0" w:firstLineChars="0"/>
              <w:jc w:val="center"/>
              <w:rPr>
                <w:rFonts w:ascii="Times New Roman"/>
                <w:sz w:val="21"/>
                <w:szCs w:val="21"/>
              </w:rPr>
            </w:pPr>
            <w:r>
              <w:rPr>
                <w:rFonts w:hint="default" w:ascii="Times New Roman"/>
                <w:sz w:val="21"/>
                <w:szCs w:val="21"/>
              </w:rPr>
              <w:t>SinusTractPresence</w:t>
            </w:r>
          </w:p>
        </w:tc>
        <w:tc>
          <w:tcPr>
            <w:tcW w:w="1595" w:type="dxa"/>
            <w:vAlign w:val="center"/>
          </w:tcPr>
          <w:p w14:paraId="07D5915A">
            <w:pPr>
              <w:pStyle w:val="48"/>
              <w:ind w:firstLine="0" w:firstLineChars="0"/>
              <w:jc w:val="center"/>
              <w:rPr>
                <w:rFonts w:ascii="Times New Roman"/>
                <w:sz w:val="21"/>
                <w:szCs w:val="21"/>
              </w:rPr>
            </w:pPr>
            <w:r>
              <w:rPr>
                <w:rFonts w:hint="default" w:ascii="Times New Roman"/>
                <w:sz w:val="21"/>
                <w:szCs w:val="21"/>
              </w:rPr>
              <w:t>String</w:t>
            </w:r>
          </w:p>
        </w:tc>
        <w:tc>
          <w:tcPr>
            <w:tcW w:w="1451" w:type="dxa"/>
            <w:vAlign w:val="center"/>
          </w:tcPr>
          <w:p w14:paraId="2735E62A">
            <w:pPr>
              <w:pStyle w:val="48"/>
              <w:ind w:firstLine="0" w:firstLineChars="0"/>
              <w:jc w:val="center"/>
              <w:rPr>
                <w:rFonts w:ascii="Times New Roman"/>
                <w:sz w:val="21"/>
                <w:szCs w:val="21"/>
              </w:rPr>
            </w:pPr>
            <w:r>
              <w:rPr>
                <w:rFonts w:hint="default" w:ascii="Times New Roman"/>
                <w:sz w:val="21"/>
                <w:szCs w:val="21"/>
              </w:rPr>
              <w:t>可选</w:t>
            </w:r>
          </w:p>
        </w:tc>
        <w:tc>
          <w:tcPr>
            <w:tcW w:w="1505" w:type="dxa"/>
            <w:vAlign w:val="center"/>
          </w:tcPr>
          <w:p w14:paraId="59CBA323">
            <w:pPr>
              <w:pStyle w:val="48"/>
              <w:ind w:firstLine="0" w:firstLineChars="0"/>
              <w:jc w:val="center"/>
              <w:rPr>
                <w:rFonts w:ascii="Times New Roman"/>
                <w:sz w:val="21"/>
                <w:szCs w:val="21"/>
              </w:rPr>
            </w:pPr>
            <w:r>
              <w:rPr>
                <w:rFonts w:hint="default" w:ascii="Times New Roman"/>
                <w:sz w:val="21"/>
                <w:szCs w:val="21"/>
              </w:rPr>
              <w:t>是否存在窦道</w:t>
            </w:r>
          </w:p>
        </w:tc>
        <w:tc>
          <w:tcPr>
            <w:tcW w:w="1505" w:type="dxa"/>
            <w:vAlign w:val="center"/>
          </w:tcPr>
          <w:p w14:paraId="743E534C">
            <w:pPr>
              <w:pStyle w:val="48"/>
              <w:ind w:firstLine="0" w:firstLineChars="0"/>
              <w:jc w:val="center"/>
              <w:rPr>
                <w:rFonts w:ascii="Times New Roman"/>
                <w:sz w:val="21"/>
                <w:szCs w:val="21"/>
              </w:rPr>
            </w:pPr>
            <w:r>
              <w:rPr>
                <w:rFonts w:hint="default" w:ascii="Times New Roman"/>
                <w:sz w:val="21"/>
                <w:szCs w:val="21"/>
              </w:rPr>
              <w:t>T/F</w:t>
            </w:r>
          </w:p>
        </w:tc>
      </w:tr>
      <w:tr w14:paraId="4BA94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462F87E6">
            <w:pPr>
              <w:pStyle w:val="48"/>
              <w:ind w:firstLine="0" w:firstLineChars="0"/>
              <w:jc w:val="center"/>
              <w:rPr>
                <w:rFonts w:ascii="Times New Roman"/>
                <w:sz w:val="21"/>
                <w:szCs w:val="21"/>
              </w:rPr>
            </w:pPr>
            <w:r>
              <w:rPr>
                <w:rFonts w:hint="default" w:ascii="Times New Roman"/>
                <w:sz w:val="21"/>
                <w:szCs w:val="21"/>
              </w:rPr>
              <w:t>FeverHistory</w:t>
            </w:r>
          </w:p>
        </w:tc>
        <w:tc>
          <w:tcPr>
            <w:tcW w:w="1595" w:type="dxa"/>
            <w:vAlign w:val="center"/>
          </w:tcPr>
          <w:p w14:paraId="287D6383">
            <w:pPr>
              <w:pStyle w:val="48"/>
              <w:ind w:firstLine="0" w:firstLineChars="0"/>
              <w:jc w:val="center"/>
              <w:rPr>
                <w:rFonts w:ascii="Times New Roman"/>
                <w:sz w:val="21"/>
                <w:szCs w:val="21"/>
              </w:rPr>
            </w:pPr>
            <w:r>
              <w:rPr>
                <w:rFonts w:hint="default" w:ascii="Times New Roman"/>
                <w:sz w:val="21"/>
                <w:szCs w:val="21"/>
              </w:rPr>
              <w:t>String</w:t>
            </w:r>
          </w:p>
        </w:tc>
        <w:tc>
          <w:tcPr>
            <w:tcW w:w="1451" w:type="dxa"/>
            <w:vAlign w:val="center"/>
          </w:tcPr>
          <w:p w14:paraId="6D5F7413">
            <w:pPr>
              <w:pStyle w:val="48"/>
              <w:ind w:firstLine="0" w:firstLineChars="0"/>
              <w:jc w:val="center"/>
              <w:rPr>
                <w:rFonts w:ascii="Times New Roman"/>
                <w:sz w:val="21"/>
                <w:szCs w:val="21"/>
              </w:rPr>
            </w:pPr>
            <w:r>
              <w:rPr>
                <w:rFonts w:hint="default" w:ascii="Times New Roman"/>
                <w:sz w:val="21"/>
                <w:szCs w:val="21"/>
              </w:rPr>
              <w:t>可选</w:t>
            </w:r>
          </w:p>
        </w:tc>
        <w:tc>
          <w:tcPr>
            <w:tcW w:w="1505" w:type="dxa"/>
            <w:vAlign w:val="center"/>
          </w:tcPr>
          <w:p w14:paraId="01F4F4CB">
            <w:pPr>
              <w:pStyle w:val="48"/>
              <w:ind w:firstLine="0" w:firstLineChars="0"/>
              <w:jc w:val="center"/>
              <w:rPr>
                <w:rFonts w:ascii="Times New Roman"/>
                <w:sz w:val="21"/>
                <w:szCs w:val="21"/>
              </w:rPr>
            </w:pPr>
            <w:r>
              <w:rPr>
                <w:rFonts w:hint="default" w:ascii="Times New Roman"/>
                <w:sz w:val="21"/>
                <w:szCs w:val="21"/>
              </w:rPr>
              <w:t>与感染相关的发热情况</w:t>
            </w:r>
          </w:p>
        </w:tc>
        <w:tc>
          <w:tcPr>
            <w:tcW w:w="1505" w:type="dxa"/>
            <w:vAlign w:val="center"/>
          </w:tcPr>
          <w:p w14:paraId="2D5FB4D6">
            <w:pPr>
              <w:pStyle w:val="48"/>
              <w:ind w:firstLine="0" w:firstLineChars="0"/>
              <w:jc w:val="center"/>
              <w:rPr>
                <w:rFonts w:ascii="Times New Roman"/>
                <w:sz w:val="21"/>
                <w:szCs w:val="21"/>
              </w:rPr>
            </w:pPr>
            <w:r>
              <w:rPr>
                <w:rFonts w:hint="default" w:ascii="Times New Roman"/>
                <w:sz w:val="21"/>
                <w:szCs w:val="21"/>
              </w:rPr>
              <w:t>简要描述（不含体温具体数值）</w:t>
            </w:r>
          </w:p>
        </w:tc>
      </w:tr>
      <w:tr w14:paraId="646A5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38DD95A0">
            <w:pPr>
              <w:pStyle w:val="48"/>
              <w:ind w:firstLine="0" w:firstLineChars="0"/>
              <w:jc w:val="center"/>
              <w:rPr>
                <w:rFonts w:ascii="Times New Roman"/>
                <w:sz w:val="21"/>
                <w:szCs w:val="21"/>
              </w:rPr>
            </w:pPr>
            <w:r>
              <w:rPr>
                <w:rFonts w:hint="default" w:ascii="Times New Roman"/>
                <w:sz w:val="21"/>
                <w:szCs w:val="21"/>
              </w:rPr>
              <w:t>LocalInfectionSigns</w:t>
            </w:r>
          </w:p>
        </w:tc>
        <w:tc>
          <w:tcPr>
            <w:tcW w:w="1595" w:type="dxa"/>
            <w:vAlign w:val="center"/>
          </w:tcPr>
          <w:p w14:paraId="27C1E515">
            <w:pPr>
              <w:pStyle w:val="48"/>
              <w:ind w:firstLine="0" w:firstLineChars="0"/>
              <w:jc w:val="center"/>
              <w:rPr>
                <w:rFonts w:ascii="Times New Roman"/>
                <w:sz w:val="21"/>
                <w:szCs w:val="21"/>
              </w:rPr>
            </w:pPr>
            <w:r>
              <w:rPr>
                <w:rFonts w:hint="default" w:ascii="Times New Roman"/>
                <w:sz w:val="21"/>
                <w:szCs w:val="21"/>
              </w:rPr>
              <w:t>String</w:t>
            </w:r>
          </w:p>
        </w:tc>
        <w:tc>
          <w:tcPr>
            <w:tcW w:w="1451" w:type="dxa"/>
            <w:vAlign w:val="center"/>
          </w:tcPr>
          <w:p w14:paraId="547E14D2">
            <w:pPr>
              <w:pStyle w:val="48"/>
              <w:ind w:firstLine="0" w:firstLineChars="0"/>
              <w:jc w:val="center"/>
              <w:rPr>
                <w:rFonts w:ascii="Times New Roman"/>
                <w:sz w:val="21"/>
                <w:szCs w:val="21"/>
              </w:rPr>
            </w:pPr>
            <w:r>
              <w:rPr>
                <w:rFonts w:hint="default" w:ascii="Times New Roman"/>
                <w:sz w:val="21"/>
                <w:szCs w:val="21"/>
              </w:rPr>
              <w:t>可选</w:t>
            </w:r>
          </w:p>
        </w:tc>
        <w:tc>
          <w:tcPr>
            <w:tcW w:w="1505" w:type="dxa"/>
            <w:vAlign w:val="center"/>
          </w:tcPr>
          <w:p w14:paraId="03F18CFE">
            <w:pPr>
              <w:pStyle w:val="48"/>
              <w:ind w:firstLine="0" w:firstLineChars="0"/>
              <w:jc w:val="center"/>
              <w:rPr>
                <w:rFonts w:ascii="Times New Roman"/>
                <w:sz w:val="21"/>
                <w:szCs w:val="21"/>
              </w:rPr>
            </w:pPr>
            <w:r>
              <w:rPr>
                <w:rFonts w:hint="default" w:ascii="Times New Roman"/>
                <w:sz w:val="21"/>
                <w:szCs w:val="21"/>
              </w:rPr>
              <w:t>感染部位的局部表现</w:t>
            </w:r>
          </w:p>
        </w:tc>
        <w:tc>
          <w:tcPr>
            <w:tcW w:w="1505" w:type="dxa"/>
            <w:vAlign w:val="center"/>
          </w:tcPr>
          <w:p w14:paraId="64BA9170">
            <w:pPr>
              <w:pStyle w:val="48"/>
              <w:ind w:firstLine="0" w:firstLineChars="0"/>
              <w:jc w:val="center"/>
              <w:rPr>
                <w:rFonts w:ascii="Times New Roman"/>
                <w:sz w:val="21"/>
                <w:szCs w:val="21"/>
              </w:rPr>
            </w:pPr>
            <w:r>
              <w:rPr>
                <w:rFonts w:hint="default" w:ascii="Times New Roman"/>
                <w:sz w:val="21"/>
                <w:szCs w:val="21"/>
              </w:rPr>
              <w:t>如红、热、痛、波动感（不含影像/实验室指标）</w:t>
            </w:r>
          </w:p>
        </w:tc>
      </w:tr>
      <w:tr w14:paraId="53D98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5E03B981">
            <w:pPr>
              <w:pStyle w:val="48"/>
              <w:ind w:firstLine="0" w:firstLineChars="0"/>
              <w:jc w:val="center"/>
              <w:rPr>
                <w:rFonts w:ascii="Times New Roman"/>
                <w:sz w:val="21"/>
                <w:szCs w:val="21"/>
              </w:rPr>
            </w:pPr>
            <w:r>
              <w:rPr>
                <w:rFonts w:hint="default" w:ascii="Times New Roman"/>
                <w:sz w:val="21"/>
                <w:szCs w:val="21"/>
              </w:rPr>
              <w:t>PainChangePattern</w:t>
            </w:r>
          </w:p>
        </w:tc>
        <w:tc>
          <w:tcPr>
            <w:tcW w:w="1595" w:type="dxa"/>
            <w:vAlign w:val="center"/>
          </w:tcPr>
          <w:p w14:paraId="4FF0839F">
            <w:pPr>
              <w:pStyle w:val="48"/>
              <w:ind w:firstLine="0" w:firstLineChars="0"/>
              <w:jc w:val="center"/>
              <w:rPr>
                <w:rFonts w:ascii="Times New Roman"/>
                <w:sz w:val="21"/>
                <w:szCs w:val="21"/>
              </w:rPr>
            </w:pPr>
            <w:r>
              <w:rPr>
                <w:rFonts w:hint="default" w:ascii="Times New Roman"/>
                <w:sz w:val="21"/>
                <w:szCs w:val="21"/>
              </w:rPr>
              <w:t>String</w:t>
            </w:r>
          </w:p>
        </w:tc>
        <w:tc>
          <w:tcPr>
            <w:tcW w:w="1451" w:type="dxa"/>
            <w:vAlign w:val="center"/>
          </w:tcPr>
          <w:p w14:paraId="58F64AF8">
            <w:pPr>
              <w:pStyle w:val="48"/>
              <w:ind w:firstLine="0" w:firstLineChars="0"/>
              <w:jc w:val="center"/>
              <w:rPr>
                <w:rFonts w:ascii="Times New Roman"/>
                <w:sz w:val="21"/>
                <w:szCs w:val="21"/>
              </w:rPr>
            </w:pPr>
            <w:r>
              <w:rPr>
                <w:rFonts w:hint="default" w:ascii="Times New Roman"/>
                <w:sz w:val="21"/>
                <w:szCs w:val="21"/>
              </w:rPr>
              <w:t>可选</w:t>
            </w:r>
          </w:p>
        </w:tc>
        <w:tc>
          <w:tcPr>
            <w:tcW w:w="1505" w:type="dxa"/>
            <w:vAlign w:val="center"/>
          </w:tcPr>
          <w:p w14:paraId="7BA6EE9F">
            <w:pPr>
              <w:pStyle w:val="48"/>
              <w:ind w:firstLine="0" w:firstLineChars="0"/>
              <w:jc w:val="center"/>
              <w:rPr>
                <w:rFonts w:ascii="Times New Roman"/>
                <w:sz w:val="21"/>
                <w:szCs w:val="21"/>
              </w:rPr>
            </w:pPr>
            <w:r>
              <w:rPr>
                <w:rFonts w:hint="default" w:ascii="Times New Roman"/>
                <w:sz w:val="21"/>
                <w:szCs w:val="21"/>
              </w:rPr>
              <w:t>疼痛变化特点</w:t>
            </w:r>
          </w:p>
        </w:tc>
        <w:tc>
          <w:tcPr>
            <w:tcW w:w="1505" w:type="dxa"/>
            <w:vAlign w:val="center"/>
          </w:tcPr>
          <w:p w14:paraId="4E1D447E">
            <w:pPr>
              <w:pStyle w:val="48"/>
              <w:ind w:firstLine="0" w:firstLineChars="0"/>
              <w:jc w:val="center"/>
              <w:rPr>
                <w:rFonts w:ascii="Times New Roman"/>
                <w:sz w:val="21"/>
                <w:szCs w:val="21"/>
              </w:rPr>
            </w:pPr>
            <w:r>
              <w:rPr>
                <w:rFonts w:hint="default" w:ascii="Times New Roman"/>
                <w:sz w:val="21"/>
                <w:szCs w:val="21"/>
              </w:rPr>
              <w:t>如“术后逐渐加重”</w:t>
            </w:r>
          </w:p>
        </w:tc>
      </w:tr>
      <w:tr w14:paraId="655BA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5AA98887">
            <w:pPr>
              <w:pStyle w:val="48"/>
              <w:ind w:firstLine="0" w:firstLineChars="0"/>
              <w:jc w:val="center"/>
              <w:rPr>
                <w:rFonts w:ascii="Times New Roman"/>
                <w:sz w:val="21"/>
                <w:szCs w:val="21"/>
              </w:rPr>
            </w:pPr>
            <w:r>
              <w:rPr>
                <w:rFonts w:hint="default" w:ascii="Times New Roman"/>
                <w:sz w:val="21"/>
                <w:szCs w:val="21"/>
              </w:rPr>
              <w:t>PersistentDrainageFlag</w:t>
            </w:r>
          </w:p>
        </w:tc>
        <w:tc>
          <w:tcPr>
            <w:tcW w:w="1595" w:type="dxa"/>
            <w:vAlign w:val="center"/>
          </w:tcPr>
          <w:p w14:paraId="34E79A68">
            <w:pPr>
              <w:pStyle w:val="48"/>
              <w:ind w:firstLine="0" w:firstLineChars="0"/>
              <w:jc w:val="center"/>
              <w:rPr>
                <w:rFonts w:ascii="Times New Roman"/>
                <w:sz w:val="21"/>
                <w:szCs w:val="21"/>
              </w:rPr>
            </w:pPr>
            <w:r>
              <w:rPr>
                <w:rFonts w:hint="default" w:ascii="Times New Roman"/>
                <w:sz w:val="21"/>
                <w:szCs w:val="21"/>
              </w:rPr>
              <w:t>String</w:t>
            </w:r>
          </w:p>
        </w:tc>
        <w:tc>
          <w:tcPr>
            <w:tcW w:w="1451" w:type="dxa"/>
            <w:vAlign w:val="center"/>
          </w:tcPr>
          <w:p w14:paraId="341B48D2">
            <w:pPr>
              <w:pStyle w:val="48"/>
              <w:ind w:firstLine="0" w:firstLineChars="0"/>
              <w:jc w:val="center"/>
              <w:rPr>
                <w:rFonts w:ascii="Times New Roman"/>
                <w:sz w:val="21"/>
                <w:szCs w:val="21"/>
              </w:rPr>
            </w:pPr>
            <w:r>
              <w:rPr>
                <w:rFonts w:hint="default" w:ascii="Times New Roman"/>
                <w:sz w:val="21"/>
                <w:szCs w:val="21"/>
              </w:rPr>
              <w:t>可选</w:t>
            </w:r>
          </w:p>
        </w:tc>
        <w:tc>
          <w:tcPr>
            <w:tcW w:w="1505" w:type="dxa"/>
            <w:vAlign w:val="center"/>
          </w:tcPr>
          <w:p w14:paraId="15C56D3E">
            <w:pPr>
              <w:pStyle w:val="48"/>
              <w:ind w:firstLine="0" w:firstLineChars="0"/>
              <w:jc w:val="center"/>
              <w:rPr>
                <w:rFonts w:ascii="Times New Roman"/>
                <w:sz w:val="21"/>
                <w:szCs w:val="21"/>
              </w:rPr>
            </w:pPr>
            <w:r>
              <w:rPr>
                <w:rFonts w:hint="default" w:ascii="Times New Roman"/>
                <w:sz w:val="21"/>
                <w:szCs w:val="21"/>
              </w:rPr>
              <w:t>是否存在持续性渗出（&gt;72小时）</w:t>
            </w:r>
          </w:p>
        </w:tc>
        <w:tc>
          <w:tcPr>
            <w:tcW w:w="1505" w:type="dxa"/>
            <w:vAlign w:val="center"/>
          </w:tcPr>
          <w:p w14:paraId="51FCABE7">
            <w:pPr>
              <w:pStyle w:val="48"/>
              <w:ind w:firstLine="0" w:firstLineChars="0"/>
              <w:jc w:val="center"/>
              <w:rPr>
                <w:rFonts w:ascii="Times New Roman"/>
                <w:sz w:val="21"/>
                <w:szCs w:val="21"/>
              </w:rPr>
            </w:pPr>
            <w:r>
              <w:rPr>
                <w:rFonts w:hint="default" w:ascii="Times New Roman"/>
                <w:sz w:val="21"/>
                <w:szCs w:val="21"/>
              </w:rPr>
              <w:t>T/F</w:t>
            </w:r>
          </w:p>
        </w:tc>
      </w:tr>
      <w:tr w14:paraId="54570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085F835F">
            <w:pPr>
              <w:pStyle w:val="48"/>
              <w:ind w:firstLine="0" w:firstLineChars="0"/>
              <w:jc w:val="center"/>
              <w:rPr>
                <w:rFonts w:ascii="Times New Roman"/>
                <w:sz w:val="21"/>
                <w:szCs w:val="21"/>
              </w:rPr>
            </w:pPr>
            <w:r>
              <w:rPr>
                <w:rFonts w:hint="default" w:ascii="Times New Roman"/>
                <w:sz w:val="21"/>
                <w:szCs w:val="21"/>
              </w:rPr>
              <w:t>SurgeonAssessment</w:t>
            </w:r>
          </w:p>
        </w:tc>
        <w:tc>
          <w:tcPr>
            <w:tcW w:w="1595" w:type="dxa"/>
            <w:vAlign w:val="center"/>
          </w:tcPr>
          <w:p w14:paraId="533F972C">
            <w:pPr>
              <w:pStyle w:val="48"/>
              <w:ind w:firstLine="0" w:firstLineChars="0"/>
              <w:jc w:val="center"/>
              <w:rPr>
                <w:rFonts w:ascii="Times New Roman"/>
                <w:sz w:val="21"/>
                <w:szCs w:val="21"/>
              </w:rPr>
            </w:pPr>
            <w:r>
              <w:rPr>
                <w:rFonts w:hint="default" w:ascii="Times New Roman"/>
                <w:sz w:val="21"/>
                <w:szCs w:val="21"/>
              </w:rPr>
              <w:t>String</w:t>
            </w:r>
          </w:p>
        </w:tc>
        <w:tc>
          <w:tcPr>
            <w:tcW w:w="1451" w:type="dxa"/>
            <w:vAlign w:val="center"/>
          </w:tcPr>
          <w:p w14:paraId="49974DA6">
            <w:pPr>
              <w:pStyle w:val="48"/>
              <w:ind w:firstLine="0" w:firstLineChars="0"/>
              <w:jc w:val="center"/>
              <w:rPr>
                <w:rFonts w:ascii="Times New Roman"/>
                <w:sz w:val="21"/>
                <w:szCs w:val="21"/>
              </w:rPr>
            </w:pPr>
            <w:r>
              <w:rPr>
                <w:rFonts w:hint="default" w:ascii="Times New Roman"/>
                <w:sz w:val="21"/>
                <w:szCs w:val="21"/>
              </w:rPr>
              <w:t>可选</w:t>
            </w:r>
          </w:p>
        </w:tc>
        <w:tc>
          <w:tcPr>
            <w:tcW w:w="1505" w:type="dxa"/>
            <w:vAlign w:val="center"/>
          </w:tcPr>
          <w:p w14:paraId="4C8AAAE7">
            <w:pPr>
              <w:pStyle w:val="48"/>
              <w:ind w:firstLine="0" w:firstLineChars="0"/>
              <w:jc w:val="center"/>
              <w:rPr>
                <w:rFonts w:ascii="Times New Roman"/>
                <w:sz w:val="21"/>
                <w:szCs w:val="21"/>
              </w:rPr>
            </w:pPr>
            <w:r>
              <w:rPr>
                <w:rFonts w:hint="default" w:ascii="Times New Roman"/>
                <w:sz w:val="21"/>
                <w:szCs w:val="21"/>
              </w:rPr>
              <w:t>医师基于临床判断的感染评估</w:t>
            </w:r>
          </w:p>
        </w:tc>
        <w:tc>
          <w:tcPr>
            <w:tcW w:w="1505" w:type="dxa"/>
            <w:vAlign w:val="center"/>
          </w:tcPr>
          <w:p w14:paraId="7ECB3256">
            <w:pPr>
              <w:pStyle w:val="48"/>
              <w:ind w:firstLine="0" w:firstLineChars="0"/>
              <w:jc w:val="center"/>
              <w:rPr>
                <w:rFonts w:ascii="Times New Roman"/>
                <w:sz w:val="21"/>
                <w:szCs w:val="21"/>
              </w:rPr>
            </w:pPr>
            <w:r>
              <w:rPr>
                <w:rFonts w:hint="default" w:ascii="Times New Roman"/>
                <w:sz w:val="21"/>
                <w:szCs w:val="21"/>
              </w:rPr>
              <w:t>主观临床判断记录</w:t>
            </w:r>
          </w:p>
        </w:tc>
      </w:tr>
      <w:tr w14:paraId="2F37A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298C2D18">
            <w:pPr>
              <w:pStyle w:val="48"/>
              <w:ind w:firstLine="0" w:firstLineChars="0"/>
              <w:jc w:val="center"/>
              <w:rPr>
                <w:rFonts w:ascii="Times New Roman"/>
                <w:sz w:val="21"/>
                <w:szCs w:val="21"/>
              </w:rPr>
            </w:pPr>
            <w:r>
              <w:rPr>
                <w:rFonts w:hint="default" w:ascii="Times New Roman"/>
                <w:sz w:val="21"/>
                <w:szCs w:val="21"/>
              </w:rPr>
              <w:t>InfectionClassification</w:t>
            </w:r>
          </w:p>
        </w:tc>
        <w:tc>
          <w:tcPr>
            <w:tcW w:w="1595" w:type="dxa"/>
            <w:vAlign w:val="center"/>
          </w:tcPr>
          <w:p w14:paraId="01AAC831">
            <w:pPr>
              <w:pStyle w:val="48"/>
              <w:ind w:firstLine="0" w:firstLineChars="0"/>
              <w:jc w:val="center"/>
              <w:rPr>
                <w:rFonts w:ascii="Times New Roman"/>
                <w:sz w:val="21"/>
                <w:szCs w:val="21"/>
              </w:rPr>
            </w:pPr>
            <w:r>
              <w:rPr>
                <w:rFonts w:hint="default" w:ascii="Times New Roman"/>
                <w:sz w:val="21"/>
                <w:szCs w:val="21"/>
              </w:rPr>
              <w:t>String</w:t>
            </w:r>
          </w:p>
        </w:tc>
        <w:tc>
          <w:tcPr>
            <w:tcW w:w="1451" w:type="dxa"/>
            <w:vAlign w:val="center"/>
          </w:tcPr>
          <w:p w14:paraId="0FCEA472">
            <w:pPr>
              <w:pStyle w:val="48"/>
              <w:ind w:firstLine="0" w:firstLineChars="0"/>
              <w:jc w:val="center"/>
              <w:rPr>
                <w:rFonts w:ascii="Times New Roman"/>
                <w:sz w:val="21"/>
                <w:szCs w:val="21"/>
              </w:rPr>
            </w:pPr>
            <w:r>
              <w:rPr>
                <w:rFonts w:hint="default" w:ascii="Times New Roman"/>
                <w:sz w:val="21"/>
                <w:szCs w:val="21"/>
              </w:rPr>
              <w:t>可选</w:t>
            </w:r>
          </w:p>
        </w:tc>
        <w:tc>
          <w:tcPr>
            <w:tcW w:w="1505" w:type="dxa"/>
            <w:vAlign w:val="center"/>
          </w:tcPr>
          <w:p w14:paraId="05875614">
            <w:pPr>
              <w:pStyle w:val="48"/>
              <w:ind w:firstLine="0" w:firstLineChars="0"/>
              <w:jc w:val="center"/>
              <w:rPr>
                <w:rFonts w:ascii="Times New Roman"/>
                <w:sz w:val="21"/>
                <w:szCs w:val="21"/>
              </w:rPr>
            </w:pPr>
            <w:r>
              <w:rPr>
                <w:rFonts w:hint="default" w:ascii="Times New Roman"/>
                <w:sz w:val="21"/>
                <w:szCs w:val="21"/>
              </w:rPr>
              <w:t>感染临床阶段或分型</w:t>
            </w:r>
          </w:p>
        </w:tc>
        <w:tc>
          <w:tcPr>
            <w:tcW w:w="1505" w:type="dxa"/>
            <w:vAlign w:val="center"/>
          </w:tcPr>
          <w:p w14:paraId="33FDEB46">
            <w:pPr>
              <w:pStyle w:val="48"/>
              <w:ind w:firstLine="0" w:firstLineChars="0"/>
              <w:jc w:val="center"/>
              <w:rPr>
                <w:rFonts w:ascii="Times New Roman"/>
                <w:sz w:val="21"/>
                <w:szCs w:val="21"/>
              </w:rPr>
            </w:pPr>
            <w:r>
              <w:rPr>
                <w:rFonts w:hint="default" w:ascii="Times New Roman"/>
                <w:sz w:val="21"/>
                <w:szCs w:val="21"/>
              </w:rPr>
              <w:t>如急性/亚急性/迟发性</w:t>
            </w:r>
          </w:p>
        </w:tc>
      </w:tr>
      <w:tr w14:paraId="60973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04A0A60A">
            <w:pPr>
              <w:pStyle w:val="48"/>
              <w:ind w:firstLine="0" w:firstLineChars="0"/>
              <w:jc w:val="center"/>
              <w:rPr>
                <w:rFonts w:ascii="Times New Roman"/>
                <w:sz w:val="21"/>
                <w:szCs w:val="21"/>
              </w:rPr>
            </w:pPr>
            <w:r>
              <w:rPr>
                <w:rFonts w:hint="default" w:ascii="Times New Roman"/>
                <w:sz w:val="21"/>
                <w:szCs w:val="21"/>
              </w:rPr>
              <w:t>DiagnosisConclusion</w:t>
            </w:r>
          </w:p>
        </w:tc>
        <w:tc>
          <w:tcPr>
            <w:tcW w:w="1595" w:type="dxa"/>
            <w:vAlign w:val="center"/>
          </w:tcPr>
          <w:p w14:paraId="220E8083">
            <w:pPr>
              <w:pStyle w:val="48"/>
              <w:ind w:firstLine="0" w:firstLineChars="0"/>
              <w:jc w:val="center"/>
              <w:rPr>
                <w:rFonts w:ascii="Times New Roman"/>
                <w:sz w:val="21"/>
                <w:szCs w:val="21"/>
              </w:rPr>
            </w:pPr>
            <w:r>
              <w:rPr>
                <w:rFonts w:hint="default" w:ascii="Times New Roman"/>
                <w:sz w:val="21"/>
                <w:szCs w:val="21"/>
              </w:rPr>
              <w:t>String</w:t>
            </w:r>
          </w:p>
        </w:tc>
        <w:tc>
          <w:tcPr>
            <w:tcW w:w="1451" w:type="dxa"/>
            <w:vAlign w:val="center"/>
          </w:tcPr>
          <w:p w14:paraId="2164E1E1">
            <w:pPr>
              <w:pStyle w:val="48"/>
              <w:ind w:firstLine="0" w:firstLineChars="0"/>
              <w:jc w:val="center"/>
              <w:rPr>
                <w:rFonts w:ascii="Times New Roman"/>
                <w:sz w:val="21"/>
                <w:szCs w:val="21"/>
              </w:rPr>
            </w:pPr>
            <w:r>
              <w:rPr>
                <w:rFonts w:hint="default" w:ascii="Times New Roman"/>
                <w:sz w:val="21"/>
                <w:szCs w:val="21"/>
              </w:rPr>
              <w:t>必选</w:t>
            </w:r>
          </w:p>
        </w:tc>
        <w:tc>
          <w:tcPr>
            <w:tcW w:w="1505" w:type="dxa"/>
            <w:vAlign w:val="center"/>
          </w:tcPr>
          <w:p w14:paraId="363A48BC">
            <w:pPr>
              <w:pStyle w:val="48"/>
              <w:ind w:firstLine="0" w:firstLineChars="0"/>
              <w:jc w:val="center"/>
              <w:rPr>
                <w:rFonts w:ascii="Times New Roman"/>
                <w:sz w:val="21"/>
                <w:szCs w:val="21"/>
              </w:rPr>
            </w:pPr>
            <w:r>
              <w:rPr>
                <w:rFonts w:hint="default" w:ascii="Times New Roman"/>
                <w:sz w:val="21"/>
                <w:szCs w:val="21"/>
              </w:rPr>
              <w:t>最终的感染诊断结论</w:t>
            </w:r>
          </w:p>
        </w:tc>
        <w:tc>
          <w:tcPr>
            <w:tcW w:w="1505" w:type="dxa"/>
            <w:vAlign w:val="center"/>
          </w:tcPr>
          <w:p w14:paraId="75051F86">
            <w:pPr>
              <w:pStyle w:val="48"/>
              <w:ind w:firstLine="0" w:firstLineChars="0"/>
              <w:jc w:val="center"/>
              <w:rPr>
                <w:rFonts w:ascii="Times New Roman"/>
                <w:sz w:val="21"/>
                <w:szCs w:val="21"/>
              </w:rPr>
            </w:pPr>
            <w:r>
              <w:rPr>
                <w:rFonts w:hint="default" w:ascii="Times New Roman"/>
                <w:sz w:val="21"/>
                <w:szCs w:val="21"/>
              </w:rPr>
              <w:t>按实际填写</w:t>
            </w:r>
          </w:p>
        </w:tc>
      </w:tr>
      <w:tr w14:paraId="548F4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256FF4C0">
            <w:pPr>
              <w:pStyle w:val="48"/>
              <w:ind w:firstLine="0" w:firstLineChars="0"/>
              <w:jc w:val="center"/>
              <w:rPr>
                <w:rFonts w:ascii="Times New Roman"/>
                <w:sz w:val="21"/>
                <w:szCs w:val="21"/>
              </w:rPr>
            </w:pPr>
            <w:r>
              <w:rPr>
                <w:rFonts w:hint="default" w:ascii="Times New Roman"/>
                <w:sz w:val="21"/>
                <w:szCs w:val="21"/>
              </w:rPr>
              <w:t>InfectionDiagnosisFlag</w:t>
            </w:r>
          </w:p>
        </w:tc>
        <w:tc>
          <w:tcPr>
            <w:tcW w:w="1595" w:type="dxa"/>
            <w:vAlign w:val="center"/>
          </w:tcPr>
          <w:p w14:paraId="530D429D">
            <w:pPr>
              <w:pStyle w:val="48"/>
              <w:ind w:firstLine="0" w:firstLineChars="0"/>
              <w:jc w:val="center"/>
              <w:rPr>
                <w:rFonts w:ascii="Times New Roman"/>
                <w:sz w:val="21"/>
                <w:szCs w:val="21"/>
              </w:rPr>
            </w:pPr>
            <w:r>
              <w:rPr>
                <w:rFonts w:hint="default" w:ascii="Times New Roman"/>
                <w:sz w:val="21"/>
                <w:szCs w:val="21"/>
              </w:rPr>
              <w:t>String</w:t>
            </w:r>
          </w:p>
        </w:tc>
        <w:tc>
          <w:tcPr>
            <w:tcW w:w="1451" w:type="dxa"/>
            <w:vAlign w:val="center"/>
          </w:tcPr>
          <w:p w14:paraId="3EC16B35">
            <w:pPr>
              <w:pStyle w:val="48"/>
              <w:ind w:firstLine="0" w:firstLineChars="0"/>
              <w:jc w:val="center"/>
              <w:rPr>
                <w:rFonts w:ascii="Times New Roman"/>
                <w:sz w:val="21"/>
                <w:szCs w:val="21"/>
              </w:rPr>
            </w:pPr>
            <w:r>
              <w:rPr>
                <w:rFonts w:hint="default" w:ascii="Times New Roman"/>
                <w:sz w:val="21"/>
                <w:szCs w:val="21"/>
              </w:rPr>
              <w:t>必选</w:t>
            </w:r>
          </w:p>
        </w:tc>
        <w:tc>
          <w:tcPr>
            <w:tcW w:w="1505" w:type="dxa"/>
            <w:vAlign w:val="center"/>
          </w:tcPr>
          <w:p w14:paraId="1D3AB8DB">
            <w:pPr>
              <w:pStyle w:val="48"/>
              <w:ind w:firstLine="0" w:firstLineChars="0"/>
              <w:jc w:val="center"/>
              <w:rPr>
                <w:rFonts w:ascii="Times New Roman"/>
                <w:sz w:val="21"/>
                <w:szCs w:val="21"/>
              </w:rPr>
            </w:pPr>
            <w:r>
              <w:rPr>
                <w:rFonts w:hint="default" w:ascii="Times New Roman"/>
                <w:sz w:val="21"/>
                <w:szCs w:val="21"/>
              </w:rPr>
              <w:t>是否已确诊手术部位感染</w:t>
            </w:r>
          </w:p>
        </w:tc>
        <w:tc>
          <w:tcPr>
            <w:tcW w:w="1505" w:type="dxa"/>
            <w:vAlign w:val="center"/>
          </w:tcPr>
          <w:p w14:paraId="70D272E9">
            <w:pPr>
              <w:pStyle w:val="48"/>
              <w:ind w:firstLine="0" w:firstLineChars="0"/>
              <w:jc w:val="center"/>
              <w:rPr>
                <w:rFonts w:ascii="Times New Roman"/>
                <w:sz w:val="21"/>
                <w:szCs w:val="21"/>
              </w:rPr>
            </w:pPr>
            <w:r>
              <w:rPr>
                <w:rFonts w:hint="default" w:ascii="Times New Roman"/>
                <w:sz w:val="21"/>
                <w:szCs w:val="21"/>
              </w:rPr>
              <w:t>T/F</w:t>
            </w:r>
          </w:p>
        </w:tc>
      </w:tr>
      <w:tr w14:paraId="2A155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18B7062B">
            <w:pPr>
              <w:pStyle w:val="48"/>
              <w:ind w:firstLine="0" w:firstLineChars="0"/>
              <w:jc w:val="center"/>
              <w:rPr>
                <w:rFonts w:ascii="Times New Roman"/>
                <w:sz w:val="21"/>
                <w:szCs w:val="21"/>
              </w:rPr>
            </w:pPr>
            <w:r>
              <w:rPr>
                <w:rFonts w:hint="default" w:ascii="Times New Roman"/>
                <w:sz w:val="21"/>
                <w:szCs w:val="21"/>
              </w:rPr>
              <w:t>InfectionType</w:t>
            </w:r>
          </w:p>
        </w:tc>
        <w:tc>
          <w:tcPr>
            <w:tcW w:w="1595" w:type="dxa"/>
            <w:vAlign w:val="center"/>
          </w:tcPr>
          <w:p w14:paraId="40744FBA">
            <w:pPr>
              <w:pStyle w:val="48"/>
              <w:ind w:firstLine="0" w:firstLineChars="0"/>
              <w:jc w:val="center"/>
              <w:rPr>
                <w:rFonts w:ascii="Times New Roman"/>
                <w:sz w:val="21"/>
                <w:szCs w:val="21"/>
              </w:rPr>
            </w:pPr>
            <w:r>
              <w:rPr>
                <w:rFonts w:hint="default" w:ascii="Times New Roman"/>
                <w:sz w:val="21"/>
                <w:szCs w:val="21"/>
              </w:rPr>
              <w:t>String</w:t>
            </w:r>
          </w:p>
        </w:tc>
        <w:tc>
          <w:tcPr>
            <w:tcW w:w="1451" w:type="dxa"/>
            <w:vAlign w:val="center"/>
          </w:tcPr>
          <w:p w14:paraId="49235D93">
            <w:pPr>
              <w:pStyle w:val="48"/>
              <w:ind w:firstLine="0" w:firstLineChars="0"/>
              <w:jc w:val="center"/>
              <w:rPr>
                <w:rFonts w:ascii="Times New Roman"/>
                <w:sz w:val="21"/>
                <w:szCs w:val="21"/>
              </w:rPr>
            </w:pPr>
            <w:r>
              <w:rPr>
                <w:rFonts w:hint="default" w:ascii="Times New Roman"/>
                <w:sz w:val="21"/>
                <w:szCs w:val="21"/>
              </w:rPr>
              <w:t>必选</w:t>
            </w:r>
          </w:p>
        </w:tc>
        <w:tc>
          <w:tcPr>
            <w:tcW w:w="1505" w:type="dxa"/>
            <w:vAlign w:val="center"/>
          </w:tcPr>
          <w:p w14:paraId="6CC9A36C">
            <w:pPr>
              <w:pStyle w:val="48"/>
              <w:ind w:firstLine="0" w:firstLineChars="0"/>
              <w:jc w:val="center"/>
              <w:rPr>
                <w:rFonts w:ascii="Times New Roman"/>
                <w:sz w:val="21"/>
                <w:szCs w:val="21"/>
              </w:rPr>
            </w:pPr>
            <w:r>
              <w:rPr>
                <w:rFonts w:hint="default" w:ascii="Times New Roman"/>
                <w:sz w:val="21"/>
                <w:szCs w:val="21"/>
              </w:rPr>
              <w:t>感染类型分类</w:t>
            </w:r>
          </w:p>
        </w:tc>
        <w:tc>
          <w:tcPr>
            <w:tcW w:w="1505" w:type="dxa"/>
            <w:vAlign w:val="center"/>
          </w:tcPr>
          <w:p w14:paraId="0E8F49F8">
            <w:pPr>
              <w:pStyle w:val="48"/>
              <w:ind w:firstLine="0" w:firstLineChars="0"/>
              <w:jc w:val="center"/>
              <w:rPr>
                <w:rFonts w:ascii="Times New Roman"/>
                <w:sz w:val="21"/>
                <w:szCs w:val="21"/>
              </w:rPr>
            </w:pPr>
            <w:r>
              <w:rPr>
                <w:rFonts w:hint="default" w:ascii="Times New Roman"/>
                <w:sz w:val="21"/>
                <w:szCs w:val="21"/>
              </w:rPr>
              <w:t>表浅/深部/器械相关等</w:t>
            </w:r>
          </w:p>
        </w:tc>
      </w:tr>
    </w:tbl>
    <w:p w14:paraId="7E5A1D47">
      <w:pPr>
        <w:pStyle w:val="48"/>
        <w:spacing w:after="156" w:afterLines="50"/>
        <w:ind w:firstLine="0" w:firstLineChars="0"/>
        <w:rPr>
          <w:rFonts w:ascii="黑体" w:hAnsi="黑体" w:eastAsia="黑体"/>
        </w:rPr>
      </w:pPr>
    </w:p>
    <w:p w14:paraId="101A5C3C">
      <w:pPr>
        <w:pStyle w:val="48"/>
        <w:spacing w:after="0" w:afterLines="-2147483648"/>
        <w:ind w:firstLine="0" w:firstLineChars="0"/>
        <w:rPr>
          <w:rFonts w:hint="default" w:ascii="Times New Roman" w:hAnsi="Times New Roman" w:eastAsia="黑体"/>
        </w:rPr>
      </w:pPr>
      <w:r>
        <w:rPr>
          <w:rFonts w:hint="default" w:ascii="Times New Roman" w:hAnsi="Times New Roman" w:eastAsia="黑体"/>
        </w:rPr>
        <w:t>A.5 体格检查与专科查体数据</w:t>
      </w:r>
    </w:p>
    <w:p w14:paraId="682AA01E">
      <w:pPr>
        <w:pStyle w:val="48"/>
        <w:ind w:firstLine="424" w:firstLineChars="202"/>
        <w:rPr>
          <w:rFonts w:hint="default" w:ascii="Times New Roman"/>
        </w:rPr>
      </w:pPr>
      <w:r>
        <w:rPr>
          <w:rFonts w:hint="default" w:ascii="Times New Roman" w:hAnsi="Times New Roman"/>
        </w:rPr>
        <w:t>体格检查与专科查体数据采集内容及格式参见表A.5。</w:t>
      </w:r>
    </w:p>
    <w:p w14:paraId="464D919D">
      <w:pPr>
        <w:pStyle w:val="48"/>
        <w:jc w:val="center"/>
        <w:rPr>
          <w:rFonts w:hint="default" w:ascii="Times New Roman" w:hAnsi="Times New Roman" w:eastAsia="黑体"/>
        </w:rPr>
      </w:pPr>
      <w:r>
        <w:rPr>
          <w:rFonts w:hint="default" w:ascii="Times New Roman" w:hAnsi="Times New Roman" w:eastAsia="黑体"/>
        </w:rPr>
        <w:t>表A.5 体格检查与专科查体数据信息</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91"/>
        <w:gridCol w:w="1623"/>
        <w:gridCol w:w="1495"/>
        <w:gridCol w:w="1495"/>
        <w:gridCol w:w="1618"/>
      </w:tblGrid>
      <w:tr w14:paraId="70979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91" w:type="dxa"/>
          </w:tcPr>
          <w:p w14:paraId="28D81166">
            <w:pPr>
              <w:pStyle w:val="48"/>
              <w:ind w:firstLine="0" w:firstLineChars="0"/>
              <w:jc w:val="center"/>
              <w:rPr>
                <w:rFonts w:ascii="Times New Roman"/>
                <w:b/>
                <w:bCs/>
                <w:sz w:val="21"/>
                <w:szCs w:val="21"/>
              </w:rPr>
            </w:pPr>
            <w:r>
              <w:rPr>
                <w:rFonts w:hint="default" w:ascii="Times New Roman"/>
                <w:b/>
                <w:bCs/>
                <w:sz w:val="21"/>
                <w:szCs w:val="21"/>
              </w:rPr>
              <w:t>参数名</w:t>
            </w:r>
          </w:p>
        </w:tc>
        <w:tc>
          <w:tcPr>
            <w:tcW w:w="1623" w:type="dxa"/>
          </w:tcPr>
          <w:p w14:paraId="042035F9">
            <w:pPr>
              <w:pStyle w:val="48"/>
              <w:ind w:firstLine="0" w:firstLineChars="0"/>
              <w:jc w:val="center"/>
              <w:rPr>
                <w:rFonts w:ascii="Times New Roman"/>
                <w:b/>
                <w:bCs/>
                <w:sz w:val="21"/>
                <w:szCs w:val="21"/>
              </w:rPr>
            </w:pPr>
            <w:r>
              <w:rPr>
                <w:rFonts w:hint="default" w:ascii="Times New Roman"/>
                <w:b/>
                <w:bCs/>
                <w:sz w:val="21"/>
                <w:szCs w:val="21"/>
              </w:rPr>
              <w:t>数据类型</w:t>
            </w:r>
          </w:p>
        </w:tc>
        <w:tc>
          <w:tcPr>
            <w:tcW w:w="1495" w:type="dxa"/>
          </w:tcPr>
          <w:p w14:paraId="62C3429C">
            <w:pPr>
              <w:pStyle w:val="48"/>
              <w:ind w:firstLine="0" w:firstLineChars="0"/>
              <w:jc w:val="center"/>
              <w:rPr>
                <w:rFonts w:ascii="Times New Roman"/>
                <w:b/>
                <w:bCs/>
                <w:sz w:val="21"/>
                <w:szCs w:val="21"/>
              </w:rPr>
            </w:pPr>
            <w:r>
              <w:rPr>
                <w:rFonts w:hint="default" w:ascii="Times New Roman"/>
                <w:b/>
                <w:bCs/>
                <w:sz w:val="21"/>
                <w:szCs w:val="21"/>
              </w:rPr>
              <w:t>必选/可选</w:t>
            </w:r>
          </w:p>
        </w:tc>
        <w:tc>
          <w:tcPr>
            <w:tcW w:w="1495" w:type="dxa"/>
          </w:tcPr>
          <w:p w14:paraId="77DF3A81">
            <w:pPr>
              <w:pStyle w:val="48"/>
              <w:ind w:firstLine="0" w:firstLineChars="0"/>
              <w:jc w:val="center"/>
              <w:rPr>
                <w:rFonts w:ascii="Times New Roman"/>
                <w:b/>
                <w:bCs/>
                <w:sz w:val="21"/>
                <w:szCs w:val="21"/>
              </w:rPr>
            </w:pPr>
            <w:r>
              <w:rPr>
                <w:rFonts w:hint="default" w:ascii="Times New Roman"/>
                <w:b/>
                <w:bCs/>
                <w:sz w:val="21"/>
                <w:szCs w:val="21"/>
              </w:rPr>
              <w:t>描述</w:t>
            </w:r>
          </w:p>
        </w:tc>
        <w:tc>
          <w:tcPr>
            <w:tcW w:w="1618" w:type="dxa"/>
          </w:tcPr>
          <w:p w14:paraId="49D44CEA">
            <w:pPr>
              <w:pStyle w:val="48"/>
              <w:ind w:firstLine="0" w:firstLineChars="0"/>
              <w:jc w:val="center"/>
              <w:rPr>
                <w:rFonts w:ascii="Times New Roman"/>
                <w:b/>
                <w:bCs/>
                <w:sz w:val="21"/>
                <w:szCs w:val="21"/>
              </w:rPr>
            </w:pPr>
            <w:r>
              <w:rPr>
                <w:rFonts w:hint="default" w:ascii="Times New Roman"/>
                <w:b/>
                <w:bCs/>
                <w:sz w:val="21"/>
                <w:szCs w:val="21"/>
              </w:rPr>
              <w:t>说明</w:t>
            </w:r>
          </w:p>
        </w:tc>
      </w:tr>
      <w:tr w14:paraId="23284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91" w:type="dxa"/>
            <w:vAlign w:val="center"/>
          </w:tcPr>
          <w:p w14:paraId="02676A20">
            <w:pPr>
              <w:pStyle w:val="48"/>
              <w:ind w:firstLine="0" w:firstLineChars="0"/>
              <w:jc w:val="center"/>
              <w:rPr>
                <w:rFonts w:ascii="Times New Roman"/>
                <w:sz w:val="21"/>
                <w:szCs w:val="21"/>
              </w:rPr>
            </w:pPr>
            <w:r>
              <w:rPr>
                <w:rFonts w:hint="default" w:ascii="Times New Roman"/>
                <w:sz w:val="21"/>
                <w:szCs w:val="21"/>
              </w:rPr>
              <w:t>RangeOfMotion</w:t>
            </w:r>
          </w:p>
        </w:tc>
        <w:tc>
          <w:tcPr>
            <w:tcW w:w="1623" w:type="dxa"/>
            <w:vAlign w:val="center"/>
          </w:tcPr>
          <w:p w14:paraId="545F0419">
            <w:pPr>
              <w:pStyle w:val="48"/>
              <w:ind w:firstLine="0" w:firstLineChars="0"/>
              <w:jc w:val="center"/>
              <w:rPr>
                <w:rFonts w:ascii="Times New Roman"/>
                <w:sz w:val="21"/>
                <w:szCs w:val="21"/>
              </w:rPr>
            </w:pPr>
            <w:r>
              <w:rPr>
                <w:rFonts w:hint="default" w:ascii="Times New Roman"/>
                <w:sz w:val="21"/>
                <w:szCs w:val="21"/>
              </w:rPr>
              <w:t>String</w:t>
            </w:r>
          </w:p>
        </w:tc>
        <w:tc>
          <w:tcPr>
            <w:tcW w:w="1495" w:type="dxa"/>
            <w:vAlign w:val="center"/>
          </w:tcPr>
          <w:p w14:paraId="5C2D0EF2">
            <w:pPr>
              <w:pStyle w:val="48"/>
              <w:ind w:firstLine="0" w:firstLineChars="0"/>
              <w:jc w:val="center"/>
              <w:rPr>
                <w:rFonts w:ascii="Times New Roman"/>
                <w:sz w:val="21"/>
                <w:szCs w:val="21"/>
              </w:rPr>
            </w:pPr>
            <w:r>
              <w:rPr>
                <w:rFonts w:hint="default" w:ascii="Times New Roman"/>
                <w:sz w:val="21"/>
                <w:szCs w:val="21"/>
              </w:rPr>
              <w:t>可选</w:t>
            </w:r>
          </w:p>
        </w:tc>
        <w:tc>
          <w:tcPr>
            <w:tcW w:w="1495" w:type="dxa"/>
            <w:vAlign w:val="center"/>
          </w:tcPr>
          <w:p w14:paraId="47A33EEB">
            <w:pPr>
              <w:pStyle w:val="48"/>
              <w:ind w:firstLine="0" w:firstLineChars="0"/>
              <w:jc w:val="center"/>
              <w:rPr>
                <w:rFonts w:ascii="Times New Roman"/>
                <w:sz w:val="21"/>
                <w:szCs w:val="21"/>
              </w:rPr>
            </w:pPr>
            <w:r>
              <w:rPr>
                <w:rFonts w:hint="default" w:ascii="Times New Roman"/>
                <w:sz w:val="21"/>
                <w:szCs w:val="21"/>
              </w:rPr>
              <w:t>受累关节活动度情况</w:t>
            </w:r>
          </w:p>
        </w:tc>
        <w:tc>
          <w:tcPr>
            <w:tcW w:w="1618" w:type="dxa"/>
            <w:vAlign w:val="center"/>
          </w:tcPr>
          <w:p w14:paraId="5CB19184">
            <w:pPr>
              <w:pStyle w:val="48"/>
              <w:ind w:firstLine="0" w:firstLineChars="0"/>
              <w:jc w:val="center"/>
              <w:rPr>
                <w:rFonts w:ascii="Times New Roman"/>
                <w:sz w:val="21"/>
                <w:szCs w:val="21"/>
              </w:rPr>
            </w:pPr>
            <w:r>
              <w:rPr>
                <w:rFonts w:hint="default" w:ascii="Times New Roman"/>
                <w:sz w:val="21"/>
                <w:szCs w:val="21"/>
              </w:rPr>
              <w:t>定性记录，如受限/正常</w:t>
            </w:r>
          </w:p>
        </w:tc>
      </w:tr>
      <w:tr w14:paraId="3A83E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91" w:type="dxa"/>
            <w:vAlign w:val="center"/>
          </w:tcPr>
          <w:p w14:paraId="5C49B495">
            <w:pPr>
              <w:pStyle w:val="48"/>
              <w:ind w:firstLine="0" w:firstLineChars="0"/>
              <w:jc w:val="center"/>
              <w:rPr>
                <w:rFonts w:ascii="Times New Roman"/>
                <w:sz w:val="21"/>
                <w:szCs w:val="21"/>
              </w:rPr>
            </w:pPr>
            <w:r>
              <w:rPr>
                <w:rFonts w:hint="default" w:ascii="Times New Roman"/>
                <w:sz w:val="21"/>
                <w:szCs w:val="21"/>
              </w:rPr>
              <w:t>JointTenderness</w:t>
            </w:r>
          </w:p>
        </w:tc>
        <w:tc>
          <w:tcPr>
            <w:tcW w:w="1623" w:type="dxa"/>
            <w:vAlign w:val="center"/>
          </w:tcPr>
          <w:p w14:paraId="12A1903F">
            <w:pPr>
              <w:pStyle w:val="48"/>
              <w:ind w:firstLine="0" w:firstLineChars="0"/>
              <w:jc w:val="center"/>
              <w:rPr>
                <w:rFonts w:ascii="Times New Roman"/>
                <w:sz w:val="21"/>
                <w:szCs w:val="21"/>
              </w:rPr>
            </w:pPr>
            <w:r>
              <w:rPr>
                <w:rFonts w:hint="default" w:ascii="Times New Roman"/>
                <w:sz w:val="21"/>
                <w:szCs w:val="21"/>
              </w:rPr>
              <w:t>String</w:t>
            </w:r>
          </w:p>
        </w:tc>
        <w:tc>
          <w:tcPr>
            <w:tcW w:w="1495" w:type="dxa"/>
            <w:vAlign w:val="center"/>
          </w:tcPr>
          <w:p w14:paraId="5B278BBD">
            <w:pPr>
              <w:pStyle w:val="48"/>
              <w:ind w:firstLine="0" w:firstLineChars="0"/>
              <w:jc w:val="center"/>
              <w:rPr>
                <w:rFonts w:ascii="Times New Roman"/>
                <w:sz w:val="21"/>
                <w:szCs w:val="21"/>
              </w:rPr>
            </w:pPr>
            <w:r>
              <w:rPr>
                <w:rFonts w:hint="default" w:ascii="Times New Roman"/>
                <w:sz w:val="21"/>
                <w:szCs w:val="21"/>
              </w:rPr>
              <w:t>可选</w:t>
            </w:r>
          </w:p>
        </w:tc>
        <w:tc>
          <w:tcPr>
            <w:tcW w:w="1495" w:type="dxa"/>
            <w:vAlign w:val="center"/>
          </w:tcPr>
          <w:p w14:paraId="1728BD1C">
            <w:pPr>
              <w:pStyle w:val="48"/>
              <w:ind w:firstLine="0" w:firstLineChars="0"/>
              <w:jc w:val="center"/>
              <w:rPr>
                <w:rFonts w:ascii="Times New Roman"/>
                <w:sz w:val="21"/>
                <w:szCs w:val="21"/>
              </w:rPr>
            </w:pPr>
            <w:r>
              <w:rPr>
                <w:rFonts w:hint="default" w:ascii="Times New Roman"/>
                <w:sz w:val="21"/>
                <w:szCs w:val="21"/>
              </w:rPr>
              <w:t>查体时关节压痛情况</w:t>
            </w:r>
          </w:p>
        </w:tc>
        <w:tc>
          <w:tcPr>
            <w:tcW w:w="1618" w:type="dxa"/>
            <w:vAlign w:val="center"/>
          </w:tcPr>
          <w:p w14:paraId="10EBA0C9">
            <w:pPr>
              <w:pStyle w:val="48"/>
              <w:ind w:firstLine="0" w:firstLineChars="0"/>
              <w:jc w:val="center"/>
              <w:rPr>
                <w:rFonts w:ascii="Times New Roman"/>
                <w:sz w:val="21"/>
                <w:szCs w:val="21"/>
              </w:rPr>
            </w:pPr>
            <w:r>
              <w:rPr>
                <w:rFonts w:hint="default" w:ascii="Times New Roman"/>
                <w:sz w:val="21"/>
                <w:szCs w:val="21"/>
              </w:rPr>
              <w:t>T/F 或描述</w:t>
            </w:r>
          </w:p>
        </w:tc>
      </w:tr>
      <w:tr w14:paraId="52B23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91" w:type="dxa"/>
            <w:vAlign w:val="center"/>
          </w:tcPr>
          <w:p w14:paraId="718234BF">
            <w:pPr>
              <w:pStyle w:val="48"/>
              <w:ind w:firstLine="0" w:firstLineChars="0"/>
              <w:jc w:val="center"/>
              <w:rPr>
                <w:rFonts w:ascii="Times New Roman"/>
                <w:sz w:val="21"/>
                <w:szCs w:val="21"/>
              </w:rPr>
            </w:pPr>
            <w:r>
              <w:rPr>
                <w:rFonts w:hint="default" w:ascii="Times New Roman"/>
                <w:sz w:val="21"/>
                <w:szCs w:val="21"/>
              </w:rPr>
              <w:t>FluctuationSign</w:t>
            </w:r>
          </w:p>
        </w:tc>
        <w:tc>
          <w:tcPr>
            <w:tcW w:w="1623" w:type="dxa"/>
            <w:vAlign w:val="center"/>
          </w:tcPr>
          <w:p w14:paraId="2B2E85EA">
            <w:pPr>
              <w:pStyle w:val="48"/>
              <w:ind w:firstLine="0" w:firstLineChars="0"/>
              <w:jc w:val="center"/>
              <w:rPr>
                <w:rFonts w:ascii="Times New Roman"/>
                <w:sz w:val="21"/>
                <w:szCs w:val="21"/>
              </w:rPr>
            </w:pPr>
            <w:r>
              <w:rPr>
                <w:rFonts w:hint="default" w:ascii="Times New Roman"/>
                <w:sz w:val="21"/>
                <w:szCs w:val="21"/>
              </w:rPr>
              <w:t>String</w:t>
            </w:r>
          </w:p>
        </w:tc>
        <w:tc>
          <w:tcPr>
            <w:tcW w:w="1495" w:type="dxa"/>
            <w:vAlign w:val="center"/>
          </w:tcPr>
          <w:p w14:paraId="32D425AB">
            <w:pPr>
              <w:pStyle w:val="48"/>
              <w:ind w:firstLine="0" w:firstLineChars="0"/>
              <w:jc w:val="center"/>
              <w:rPr>
                <w:rFonts w:ascii="Times New Roman"/>
                <w:sz w:val="21"/>
                <w:szCs w:val="21"/>
              </w:rPr>
            </w:pPr>
            <w:r>
              <w:rPr>
                <w:rFonts w:hint="default" w:ascii="Times New Roman"/>
                <w:sz w:val="21"/>
                <w:szCs w:val="21"/>
              </w:rPr>
              <w:t>String</w:t>
            </w:r>
          </w:p>
        </w:tc>
        <w:tc>
          <w:tcPr>
            <w:tcW w:w="1495" w:type="dxa"/>
            <w:vAlign w:val="center"/>
          </w:tcPr>
          <w:p w14:paraId="0FB5EBCA">
            <w:pPr>
              <w:pStyle w:val="48"/>
              <w:ind w:firstLine="0" w:firstLineChars="0"/>
              <w:jc w:val="center"/>
              <w:rPr>
                <w:rFonts w:ascii="Times New Roman"/>
                <w:sz w:val="21"/>
                <w:szCs w:val="21"/>
              </w:rPr>
            </w:pPr>
            <w:r>
              <w:rPr>
                <w:rFonts w:hint="default" w:ascii="Times New Roman"/>
                <w:sz w:val="21"/>
                <w:szCs w:val="21"/>
              </w:rPr>
              <w:t>可选</w:t>
            </w:r>
          </w:p>
        </w:tc>
        <w:tc>
          <w:tcPr>
            <w:tcW w:w="1618" w:type="dxa"/>
            <w:vAlign w:val="center"/>
          </w:tcPr>
          <w:p w14:paraId="51234F9E">
            <w:pPr>
              <w:pStyle w:val="48"/>
              <w:ind w:firstLine="0" w:firstLineChars="0"/>
              <w:jc w:val="center"/>
              <w:rPr>
                <w:rFonts w:ascii="Times New Roman"/>
                <w:sz w:val="21"/>
                <w:szCs w:val="21"/>
              </w:rPr>
            </w:pPr>
            <w:r>
              <w:rPr>
                <w:rFonts w:hint="default" w:ascii="Times New Roman"/>
                <w:sz w:val="21"/>
                <w:szCs w:val="21"/>
              </w:rPr>
              <w:t>查体时是否触及波动感</w:t>
            </w:r>
          </w:p>
        </w:tc>
      </w:tr>
      <w:tr w14:paraId="5336F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91" w:type="dxa"/>
            <w:vAlign w:val="center"/>
          </w:tcPr>
          <w:p w14:paraId="195474A3">
            <w:pPr>
              <w:pStyle w:val="48"/>
              <w:ind w:firstLine="0" w:firstLineChars="0"/>
              <w:jc w:val="center"/>
              <w:rPr>
                <w:rFonts w:ascii="Times New Roman"/>
                <w:sz w:val="21"/>
                <w:szCs w:val="21"/>
              </w:rPr>
            </w:pPr>
            <w:r>
              <w:rPr>
                <w:rFonts w:hint="default" w:ascii="Times New Roman"/>
                <w:sz w:val="21"/>
                <w:szCs w:val="21"/>
              </w:rPr>
              <w:t>SinusTractInspection</w:t>
            </w:r>
          </w:p>
        </w:tc>
        <w:tc>
          <w:tcPr>
            <w:tcW w:w="1623" w:type="dxa"/>
            <w:vAlign w:val="center"/>
          </w:tcPr>
          <w:p w14:paraId="580B5C97">
            <w:pPr>
              <w:pStyle w:val="48"/>
              <w:ind w:firstLine="0" w:firstLineChars="0"/>
              <w:jc w:val="center"/>
              <w:rPr>
                <w:rFonts w:ascii="Times New Roman"/>
                <w:sz w:val="21"/>
                <w:szCs w:val="21"/>
              </w:rPr>
            </w:pPr>
            <w:r>
              <w:rPr>
                <w:rFonts w:hint="default" w:ascii="Times New Roman"/>
                <w:sz w:val="21"/>
                <w:szCs w:val="21"/>
              </w:rPr>
              <w:t>String</w:t>
            </w:r>
          </w:p>
        </w:tc>
        <w:tc>
          <w:tcPr>
            <w:tcW w:w="1495" w:type="dxa"/>
            <w:vAlign w:val="center"/>
          </w:tcPr>
          <w:p w14:paraId="46EC02B8">
            <w:pPr>
              <w:pStyle w:val="48"/>
              <w:ind w:firstLine="0" w:firstLineChars="0"/>
              <w:jc w:val="center"/>
              <w:rPr>
                <w:rFonts w:ascii="Times New Roman"/>
                <w:sz w:val="21"/>
                <w:szCs w:val="21"/>
              </w:rPr>
            </w:pPr>
            <w:r>
              <w:rPr>
                <w:rFonts w:hint="default" w:ascii="Times New Roman"/>
                <w:sz w:val="21"/>
                <w:szCs w:val="21"/>
              </w:rPr>
              <w:t>可选</w:t>
            </w:r>
          </w:p>
        </w:tc>
        <w:tc>
          <w:tcPr>
            <w:tcW w:w="1495" w:type="dxa"/>
            <w:vAlign w:val="center"/>
          </w:tcPr>
          <w:p w14:paraId="67311BF7">
            <w:pPr>
              <w:pStyle w:val="48"/>
              <w:ind w:firstLine="0" w:firstLineChars="0"/>
              <w:jc w:val="center"/>
              <w:rPr>
                <w:rFonts w:ascii="Times New Roman"/>
                <w:sz w:val="21"/>
                <w:szCs w:val="21"/>
              </w:rPr>
            </w:pPr>
            <w:r>
              <w:rPr>
                <w:rFonts w:hint="default" w:ascii="Times New Roman"/>
                <w:sz w:val="21"/>
                <w:szCs w:val="21"/>
              </w:rPr>
              <w:t>查体时窦道的外观与通道情况</w:t>
            </w:r>
          </w:p>
        </w:tc>
        <w:tc>
          <w:tcPr>
            <w:tcW w:w="1618" w:type="dxa"/>
            <w:vAlign w:val="center"/>
          </w:tcPr>
          <w:p w14:paraId="620ACBBD">
            <w:pPr>
              <w:pStyle w:val="48"/>
              <w:ind w:firstLine="0" w:firstLineChars="0"/>
              <w:jc w:val="center"/>
              <w:rPr>
                <w:rFonts w:ascii="Times New Roman"/>
                <w:sz w:val="21"/>
                <w:szCs w:val="21"/>
              </w:rPr>
            </w:pPr>
            <w:r>
              <w:rPr>
                <w:rFonts w:hint="default" w:ascii="Times New Roman"/>
                <w:sz w:val="21"/>
                <w:szCs w:val="21"/>
              </w:rPr>
              <w:t>不含诊断类别</w:t>
            </w:r>
          </w:p>
        </w:tc>
      </w:tr>
      <w:tr w14:paraId="548A6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91" w:type="dxa"/>
            <w:vAlign w:val="center"/>
          </w:tcPr>
          <w:p w14:paraId="7EF7E805">
            <w:pPr>
              <w:pStyle w:val="48"/>
              <w:ind w:firstLine="0" w:firstLineChars="0"/>
              <w:jc w:val="center"/>
              <w:rPr>
                <w:rFonts w:ascii="Times New Roman"/>
                <w:sz w:val="21"/>
                <w:szCs w:val="21"/>
              </w:rPr>
            </w:pPr>
            <w:r>
              <w:rPr>
                <w:rFonts w:hint="default" w:ascii="Times New Roman"/>
                <w:sz w:val="21"/>
                <w:szCs w:val="21"/>
              </w:rPr>
              <w:t>LimbFunctionStatus</w:t>
            </w:r>
          </w:p>
        </w:tc>
        <w:tc>
          <w:tcPr>
            <w:tcW w:w="1623" w:type="dxa"/>
            <w:vAlign w:val="center"/>
          </w:tcPr>
          <w:p w14:paraId="078CFECE">
            <w:pPr>
              <w:pStyle w:val="48"/>
              <w:ind w:firstLine="0" w:firstLineChars="0"/>
              <w:jc w:val="center"/>
              <w:rPr>
                <w:rFonts w:ascii="Times New Roman"/>
                <w:sz w:val="21"/>
                <w:szCs w:val="21"/>
              </w:rPr>
            </w:pPr>
            <w:r>
              <w:rPr>
                <w:rFonts w:hint="default" w:ascii="Times New Roman"/>
                <w:sz w:val="21"/>
                <w:szCs w:val="21"/>
              </w:rPr>
              <w:t>String</w:t>
            </w:r>
          </w:p>
        </w:tc>
        <w:tc>
          <w:tcPr>
            <w:tcW w:w="1495" w:type="dxa"/>
            <w:vAlign w:val="center"/>
          </w:tcPr>
          <w:p w14:paraId="4717E965">
            <w:pPr>
              <w:pStyle w:val="48"/>
              <w:ind w:firstLine="0" w:firstLineChars="0"/>
              <w:jc w:val="center"/>
              <w:rPr>
                <w:rFonts w:ascii="Times New Roman"/>
                <w:sz w:val="21"/>
                <w:szCs w:val="21"/>
              </w:rPr>
            </w:pPr>
            <w:r>
              <w:rPr>
                <w:rFonts w:hint="default" w:ascii="Times New Roman"/>
                <w:sz w:val="21"/>
                <w:szCs w:val="21"/>
              </w:rPr>
              <w:t>可选</w:t>
            </w:r>
          </w:p>
        </w:tc>
        <w:tc>
          <w:tcPr>
            <w:tcW w:w="1495" w:type="dxa"/>
            <w:vAlign w:val="center"/>
          </w:tcPr>
          <w:p w14:paraId="7B61A93F">
            <w:pPr>
              <w:pStyle w:val="48"/>
              <w:ind w:firstLine="0" w:firstLineChars="0"/>
              <w:jc w:val="center"/>
              <w:rPr>
                <w:rFonts w:ascii="Times New Roman"/>
                <w:sz w:val="21"/>
                <w:szCs w:val="21"/>
              </w:rPr>
            </w:pPr>
            <w:r>
              <w:rPr>
                <w:rFonts w:hint="default" w:ascii="Times New Roman"/>
                <w:sz w:val="21"/>
                <w:szCs w:val="21"/>
              </w:rPr>
              <w:t>查体时患侧肢体的基础功能状态</w:t>
            </w:r>
          </w:p>
        </w:tc>
        <w:tc>
          <w:tcPr>
            <w:tcW w:w="1618" w:type="dxa"/>
            <w:vAlign w:val="center"/>
          </w:tcPr>
          <w:p w14:paraId="6CA6C2C1">
            <w:pPr>
              <w:pStyle w:val="48"/>
              <w:ind w:firstLine="0" w:firstLineChars="0"/>
              <w:jc w:val="center"/>
              <w:rPr>
                <w:rFonts w:ascii="Times New Roman"/>
                <w:sz w:val="21"/>
                <w:szCs w:val="21"/>
              </w:rPr>
            </w:pPr>
            <w:r>
              <w:rPr>
                <w:rFonts w:hint="default" w:ascii="Times New Roman"/>
                <w:sz w:val="21"/>
                <w:szCs w:val="21"/>
              </w:rPr>
              <w:t>简要描述</w:t>
            </w:r>
          </w:p>
        </w:tc>
      </w:tr>
      <w:tr w14:paraId="0625F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91" w:type="dxa"/>
            <w:vAlign w:val="center"/>
          </w:tcPr>
          <w:p w14:paraId="5C16C816">
            <w:pPr>
              <w:pStyle w:val="48"/>
              <w:ind w:firstLine="0" w:firstLineChars="0"/>
              <w:jc w:val="center"/>
              <w:rPr>
                <w:rFonts w:ascii="Times New Roman"/>
                <w:sz w:val="21"/>
                <w:szCs w:val="21"/>
              </w:rPr>
            </w:pPr>
            <w:r>
              <w:rPr>
                <w:rFonts w:hint="default" w:ascii="Times New Roman"/>
                <w:sz w:val="21"/>
                <w:szCs w:val="21"/>
              </w:rPr>
              <w:t>SkinColorChange</w:t>
            </w:r>
          </w:p>
        </w:tc>
        <w:tc>
          <w:tcPr>
            <w:tcW w:w="1623" w:type="dxa"/>
            <w:vAlign w:val="center"/>
          </w:tcPr>
          <w:p w14:paraId="7106D77F">
            <w:pPr>
              <w:pStyle w:val="48"/>
              <w:ind w:firstLine="0" w:firstLineChars="0"/>
              <w:jc w:val="center"/>
              <w:rPr>
                <w:rFonts w:ascii="Times New Roman"/>
                <w:sz w:val="21"/>
                <w:szCs w:val="21"/>
              </w:rPr>
            </w:pPr>
            <w:r>
              <w:rPr>
                <w:rFonts w:hint="default" w:ascii="Times New Roman"/>
                <w:sz w:val="21"/>
                <w:szCs w:val="21"/>
              </w:rPr>
              <w:t>String</w:t>
            </w:r>
          </w:p>
        </w:tc>
        <w:tc>
          <w:tcPr>
            <w:tcW w:w="1495" w:type="dxa"/>
            <w:vAlign w:val="center"/>
          </w:tcPr>
          <w:p w14:paraId="2E86055E">
            <w:pPr>
              <w:pStyle w:val="48"/>
              <w:ind w:firstLine="0" w:firstLineChars="0"/>
              <w:jc w:val="center"/>
              <w:rPr>
                <w:rFonts w:ascii="Times New Roman"/>
                <w:sz w:val="21"/>
                <w:szCs w:val="21"/>
              </w:rPr>
            </w:pPr>
            <w:r>
              <w:rPr>
                <w:rFonts w:hint="default" w:ascii="Times New Roman"/>
                <w:sz w:val="21"/>
                <w:szCs w:val="21"/>
              </w:rPr>
              <w:t>可选</w:t>
            </w:r>
          </w:p>
        </w:tc>
        <w:tc>
          <w:tcPr>
            <w:tcW w:w="1495" w:type="dxa"/>
            <w:vAlign w:val="center"/>
          </w:tcPr>
          <w:p w14:paraId="6688C615">
            <w:pPr>
              <w:pStyle w:val="48"/>
              <w:ind w:firstLine="0" w:firstLineChars="0"/>
              <w:jc w:val="center"/>
              <w:rPr>
                <w:rFonts w:ascii="Times New Roman"/>
                <w:sz w:val="21"/>
                <w:szCs w:val="21"/>
              </w:rPr>
            </w:pPr>
            <w:r>
              <w:rPr>
                <w:rFonts w:hint="default" w:ascii="Times New Roman"/>
                <w:sz w:val="21"/>
                <w:szCs w:val="21"/>
              </w:rPr>
              <w:t>皮肤颜色变化（苍白/发红/紫绀等）</w:t>
            </w:r>
          </w:p>
        </w:tc>
        <w:tc>
          <w:tcPr>
            <w:tcW w:w="1618" w:type="dxa"/>
            <w:vAlign w:val="center"/>
          </w:tcPr>
          <w:p w14:paraId="2823F2CA">
            <w:pPr>
              <w:pStyle w:val="48"/>
              <w:ind w:firstLine="0" w:firstLineChars="0"/>
              <w:jc w:val="center"/>
              <w:rPr>
                <w:rFonts w:ascii="Times New Roman"/>
                <w:sz w:val="21"/>
                <w:szCs w:val="21"/>
              </w:rPr>
            </w:pPr>
            <w:r>
              <w:rPr>
                <w:rFonts w:hint="default" w:ascii="Times New Roman"/>
                <w:sz w:val="21"/>
                <w:szCs w:val="21"/>
              </w:rPr>
              <w:t>不含影像内容</w:t>
            </w:r>
          </w:p>
        </w:tc>
      </w:tr>
      <w:tr w14:paraId="72165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91" w:type="dxa"/>
            <w:vAlign w:val="center"/>
          </w:tcPr>
          <w:p w14:paraId="7A6AF654">
            <w:pPr>
              <w:pStyle w:val="48"/>
              <w:ind w:firstLine="0" w:firstLineChars="0"/>
              <w:jc w:val="center"/>
              <w:rPr>
                <w:rFonts w:ascii="Times New Roman"/>
                <w:sz w:val="21"/>
                <w:szCs w:val="21"/>
              </w:rPr>
            </w:pPr>
            <w:r>
              <w:rPr>
                <w:rFonts w:hint="default" w:ascii="Times New Roman"/>
                <w:sz w:val="21"/>
                <w:szCs w:val="21"/>
              </w:rPr>
              <w:t>PeripheralPulse</w:t>
            </w:r>
          </w:p>
        </w:tc>
        <w:tc>
          <w:tcPr>
            <w:tcW w:w="1623" w:type="dxa"/>
            <w:vAlign w:val="center"/>
          </w:tcPr>
          <w:p w14:paraId="7478DD56">
            <w:pPr>
              <w:pStyle w:val="48"/>
              <w:ind w:firstLine="0" w:firstLineChars="0"/>
              <w:jc w:val="center"/>
              <w:rPr>
                <w:rFonts w:ascii="Times New Roman"/>
                <w:sz w:val="21"/>
                <w:szCs w:val="21"/>
              </w:rPr>
            </w:pPr>
            <w:r>
              <w:rPr>
                <w:rFonts w:hint="default" w:ascii="Times New Roman"/>
                <w:sz w:val="21"/>
                <w:szCs w:val="21"/>
              </w:rPr>
              <w:t>String</w:t>
            </w:r>
          </w:p>
        </w:tc>
        <w:tc>
          <w:tcPr>
            <w:tcW w:w="1495" w:type="dxa"/>
            <w:vAlign w:val="center"/>
          </w:tcPr>
          <w:p w14:paraId="5BD030F0">
            <w:pPr>
              <w:pStyle w:val="48"/>
              <w:ind w:firstLine="0" w:firstLineChars="0"/>
              <w:jc w:val="center"/>
              <w:rPr>
                <w:rFonts w:ascii="Times New Roman"/>
                <w:sz w:val="21"/>
                <w:szCs w:val="21"/>
              </w:rPr>
            </w:pPr>
            <w:r>
              <w:rPr>
                <w:rFonts w:hint="default" w:ascii="Times New Roman"/>
                <w:sz w:val="21"/>
                <w:szCs w:val="21"/>
              </w:rPr>
              <w:t>可选</w:t>
            </w:r>
          </w:p>
        </w:tc>
        <w:tc>
          <w:tcPr>
            <w:tcW w:w="1495" w:type="dxa"/>
            <w:vAlign w:val="center"/>
          </w:tcPr>
          <w:p w14:paraId="5CF25B66">
            <w:pPr>
              <w:pStyle w:val="48"/>
              <w:ind w:firstLine="0" w:firstLineChars="0"/>
              <w:jc w:val="center"/>
              <w:rPr>
                <w:rFonts w:ascii="Times New Roman"/>
                <w:sz w:val="21"/>
                <w:szCs w:val="21"/>
              </w:rPr>
            </w:pPr>
            <w:r>
              <w:rPr>
                <w:rFonts w:hint="default" w:ascii="Times New Roman"/>
                <w:sz w:val="21"/>
                <w:szCs w:val="21"/>
              </w:rPr>
              <w:t>患侧末梢血运（足背动脉等）</w:t>
            </w:r>
          </w:p>
        </w:tc>
        <w:tc>
          <w:tcPr>
            <w:tcW w:w="1618" w:type="dxa"/>
            <w:vAlign w:val="center"/>
          </w:tcPr>
          <w:p w14:paraId="58A94DB1">
            <w:pPr>
              <w:pStyle w:val="48"/>
              <w:ind w:firstLine="0" w:firstLineChars="0"/>
              <w:jc w:val="center"/>
              <w:rPr>
                <w:rFonts w:ascii="Times New Roman"/>
                <w:sz w:val="21"/>
                <w:szCs w:val="21"/>
              </w:rPr>
            </w:pPr>
            <w:r>
              <w:rPr>
                <w:rFonts w:hint="default" w:ascii="Times New Roman"/>
                <w:sz w:val="21"/>
                <w:szCs w:val="21"/>
              </w:rPr>
              <w:t>触及/减弱/消失</w:t>
            </w:r>
          </w:p>
        </w:tc>
      </w:tr>
      <w:tr w14:paraId="3D6E8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91" w:type="dxa"/>
            <w:vAlign w:val="center"/>
          </w:tcPr>
          <w:p w14:paraId="5F69401C">
            <w:pPr>
              <w:pStyle w:val="48"/>
              <w:ind w:firstLine="0" w:firstLineChars="0"/>
              <w:jc w:val="center"/>
              <w:rPr>
                <w:rFonts w:ascii="Times New Roman"/>
                <w:sz w:val="21"/>
                <w:szCs w:val="21"/>
              </w:rPr>
            </w:pPr>
            <w:r>
              <w:rPr>
                <w:rFonts w:hint="default" w:ascii="Times New Roman"/>
                <w:sz w:val="21"/>
                <w:szCs w:val="21"/>
              </w:rPr>
              <w:t>EdemaAssessment</w:t>
            </w:r>
          </w:p>
        </w:tc>
        <w:tc>
          <w:tcPr>
            <w:tcW w:w="1623" w:type="dxa"/>
            <w:vAlign w:val="center"/>
          </w:tcPr>
          <w:p w14:paraId="63CD584C">
            <w:pPr>
              <w:pStyle w:val="48"/>
              <w:ind w:firstLine="0" w:firstLineChars="0"/>
              <w:jc w:val="center"/>
              <w:rPr>
                <w:rFonts w:ascii="Times New Roman"/>
                <w:sz w:val="21"/>
                <w:szCs w:val="21"/>
              </w:rPr>
            </w:pPr>
            <w:r>
              <w:rPr>
                <w:rFonts w:hint="default" w:ascii="Times New Roman"/>
                <w:sz w:val="21"/>
                <w:szCs w:val="21"/>
              </w:rPr>
              <w:t>String</w:t>
            </w:r>
          </w:p>
        </w:tc>
        <w:tc>
          <w:tcPr>
            <w:tcW w:w="1495" w:type="dxa"/>
            <w:vAlign w:val="center"/>
          </w:tcPr>
          <w:p w14:paraId="57C14B8D">
            <w:pPr>
              <w:pStyle w:val="48"/>
              <w:ind w:firstLine="0" w:firstLineChars="0"/>
              <w:jc w:val="center"/>
              <w:rPr>
                <w:rFonts w:ascii="Times New Roman"/>
                <w:sz w:val="21"/>
                <w:szCs w:val="21"/>
              </w:rPr>
            </w:pPr>
            <w:r>
              <w:rPr>
                <w:rFonts w:hint="default" w:ascii="Times New Roman"/>
                <w:sz w:val="21"/>
                <w:szCs w:val="21"/>
              </w:rPr>
              <w:t>可选</w:t>
            </w:r>
          </w:p>
        </w:tc>
        <w:tc>
          <w:tcPr>
            <w:tcW w:w="1495" w:type="dxa"/>
            <w:vAlign w:val="center"/>
          </w:tcPr>
          <w:p w14:paraId="2D7C484D">
            <w:pPr>
              <w:pStyle w:val="48"/>
              <w:ind w:firstLine="0" w:firstLineChars="0"/>
              <w:jc w:val="center"/>
              <w:rPr>
                <w:rFonts w:ascii="Times New Roman"/>
                <w:sz w:val="21"/>
                <w:szCs w:val="21"/>
              </w:rPr>
            </w:pPr>
            <w:r>
              <w:rPr>
                <w:rFonts w:hint="default" w:ascii="Times New Roman"/>
                <w:sz w:val="21"/>
                <w:szCs w:val="21"/>
              </w:rPr>
              <w:t>局部或远端水肿情况</w:t>
            </w:r>
          </w:p>
        </w:tc>
        <w:tc>
          <w:tcPr>
            <w:tcW w:w="1618" w:type="dxa"/>
            <w:vAlign w:val="center"/>
          </w:tcPr>
          <w:p w14:paraId="13EE70EA">
            <w:pPr>
              <w:pStyle w:val="48"/>
              <w:ind w:firstLine="0" w:firstLineChars="0"/>
              <w:jc w:val="center"/>
              <w:rPr>
                <w:rFonts w:ascii="Times New Roman"/>
                <w:sz w:val="21"/>
                <w:szCs w:val="21"/>
              </w:rPr>
            </w:pPr>
            <w:r>
              <w:rPr>
                <w:rFonts w:hint="default" w:ascii="Times New Roman"/>
                <w:sz w:val="21"/>
                <w:szCs w:val="21"/>
              </w:rPr>
              <w:t>定性描述</w:t>
            </w:r>
          </w:p>
        </w:tc>
      </w:tr>
      <w:tr w14:paraId="0EAE3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91" w:type="dxa"/>
            <w:vAlign w:val="center"/>
          </w:tcPr>
          <w:p w14:paraId="54CA6470">
            <w:pPr>
              <w:pStyle w:val="48"/>
              <w:ind w:firstLine="0" w:firstLineChars="0"/>
              <w:jc w:val="center"/>
              <w:rPr>
                <w:rFonts w:ascii="Times New Roman"/>
                <w:sz w:val="21"/>
                <w:szCs w:val="21"/>
              </w:rPr>
            </w:pPr>
            <w:r>
              <w:rPr>
                <w:rFonts w:hint="default" w:ascii="Times New Roman"/>
                <w:sz w:val="21"/>
                <w:szCs w:val="21"/>
              </w:rPr>
              <w:t>ExaminationDate</w:t>
            </w:r>
          </w:p>
        </w:tc>
        <w:tc>
          <w:tcPr>
            <w:tcW w:w="1623" w:type="dxa"/>
            <w:vAlign w:val="center"/>
          </w:tcPr>
          <w:p w14:paraId="737BFDDE">
            <w:pPr>
              <w:pStyle w:val="48"/>
              <w:ind w:firstLine="0" w:firstLineChars="0"/>
              <w:jc w:val="center"/>
              <w:rPr>
                <w:rFonts w:ascii="Times New Roman"/>
                <w:sz w:val="21"/>
                <w:szCs w:val="21"/>
              </w:rPr>
            </w:pPr>
            <w:r>
              <w:rPr>
                <w:rFonts w:hint="default" w:ascii="Times New Roman"/>
                <w:sz w:val="21"/>
                <w:szCs w:val="21"/>
              </w:rPr>
              <w:t>Datetime</w:t>
            </w:r>
          </w:p>
        </w:tc>
        <w:tc>
          <w:tcPr>
            <w:tcW w:w="1495" w:type="dxa"/>
            <w:vAlign w:val="center"/>
          </w:tcPr>
          <w:p w14:paraId="76C71E0A">
            <w:pPr>
              <w:pStyle w:val="48"/>
              <w:ind w:firstLine="0" w:firstLineChars="0"/>
              <w:jc w:val="center"/>
              <w:rPr>
                <w:rFonts w:ascii="Times New Roman"/>
                <w:sz w:val="21"/>
                <w:szCs w:val="21"/>
              </w:rPr>
            </w:pPr>
            <w:r>
              <w:rPr>
                <w:rFonts w:hint="default" w:ascii="Times New Roman"/>
                <w:sz w:val="21"/>
                <w:szCs w:val="21"/>
              </w:rPr>
              <w:t>可选</w:t>
            </w:r>
          </w:p>
        </w:tc>
        <w:tc>
          <w:tcPr>
            <w:tcW w:w="1495" w:type="dxa"/>
            <w:vAlign w:val="center"/>
          </w:tcPr>
          <w:p w14:paraId="4FD85127">
            <w:pPr>
              <w:pStyle w:val="48"/>
              <w:ind w:firstLine="0" w:firstLineChars="0"/>
              <w:jc w:val="center"/>
              <w:rPr>
                <w:rFonts w:ascii="Times New Roman"/>
                <w:sz w:val="21"/>
                <w:szCs w:val="21"/>
              </w:rPr>
            </w:pPr>
            <w:r>
              <w:rPr>
                <w:rFonts w:hint="default" w:ascii="Times New Roman"/>
                <w:sz w:val="21"/>
                <w:szCs w:val="21"/>
              </w:rPr>
              <w:t>体格检查或查体的日期</w:t>
            </w:r>
          </w:p>
        </w:tc>
        <w:tc>
          <w:tcPr>
            <w:tcW w:w="1618" w:type="dxa"/>
            <w:vAlign w:val="center"/>
          </w:tcPr>
          <w:p w14:paraId="38AE382F">
            <w:pPr>
              <w:pStyle w:val="48"/>
              <w:ind w:firstLine="0" w:firstLineChars="0"/>
              <w:jc w:val="center"/>
              <w:rPr>
                <w:rFonts w:ascii="Times New Roman"/>
                <w:sz w:val="21"/>
                <w:szCs w:val="21"/>
              </w:rPr>
            </w:pPr>
            <w:r>
              <w:rPr>
                <w:rFonts w:hint="default" w:ascii="Times New Roman"/>
                <w:sz w:val="21"/>
                <w:szCs w:val="21"/>
              </w:rPr>
              <w:t>按实际填写</w:t>
            </w:r>
          </w:p>
        </w:tc>
      </w:tr>
    </w:tbl>
    <w:p w14:paraId="2A274D2B">
      <w:pPr>
        <w:pStyle w:val="48"/>
        <w:spacing w:after="156" w:afterLines="50"/>
        <w:ind w:firstLine="0" w:firstLineChars="0"/>
        <w:rPr>
          <w:rFonts w:ascii="黑体" w:hAnsi="黑体" w:eastAsia="黑体"/>
        </w:rPr>
      </w:pPr>
    </w:p>
    <w:p w14:paraId="4C585AB5">
      <w:pPr>
        <w:pStyle w:val="48"/>
        <w:spacing w:after="0" w:afterLines="-2147483648"/>
        <w:ind w:firstLine="0" w:firstLineChars="0"/>
        <w:rPr>
          <w:rFonts w:hint="default" w:ascii="Times New Roman" w:hAnsi="Times New Roman" w:eastAsia="黑体"/>
        </w:rPr>
      </w:pPr>
      <w:r>
        <w:rPr>
          <w:rFonts w:hint="default" w:ascii="Times New Roman" w:hAnsi="Times New Roman" w:eastAsia="黑体"/>
        </w:rPr>
        <w:t>A.6 实验室数据数据</w:t>
      </w:r>
    </w:p>
    <w:p w14:paraId="749CAAC4">
      <w:pPr>
        <w:pStyle w:val="48"/>
        <w:spacing w:after="0"/>
        <w:ind w:firstLine="424" w:firstLineChars="202"/>
        <w:rPr>
          <w:rFonts w:hint="default" w:ascii="Times New Roman" w:hAnsi="Times New Roman"/>
        </w:rPr>
      </w:pPr>
      <w:r>
        <w:rPr>
          <w:rFonts w:hint="default" w:ascii="Times New Roman" w:hAnsi="Times New Roman"/>
        </w:rPr>
        <w:t>实验室数据采集内容及格式参见表A.6。</w:t>
      </w:r>
    </w:p>
    <w:p w14:paraId="39501950">
      <w:pPr>
        <w:pStyle w:val="48"/>
        <w:jc w:val="center"/>
        <w:rPr>
          <w:rFonts w:hint="default" w:ascii="Times New Roman" w:hAnsi="Times New Roman" w:eastAsia="黑体"/>
        </w:rPr>
      </w:pPr>
      <w:r>
        <w:rPr>
          <w:rFonts w:hint="default" w:ascii="Times New Roman" w:hAnsi="Times New Roman" w:eastAsia="黑体"/>
        </w:rPr>
        <w:t>表A.6 实验室数据信息</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16"/>
        <w:gridCol w:w="1475"/>
        <w:gridCol w:w="1336"/>
        <w:gridCol w:w="1100"/>
        <w:gridCol w:w="1395"/>
      </w:tblGrid>
      <w:tr w14:paraId="64BE7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6" w:type="dxa"/>
          </w:tcPr>
          <w:p w14:paraId="50E7F27F">
            <w:pPr>
              <w:pStyle w:val="48"/>
              <w:ind w:firstLine="0" w:firstLineChars="0"/>
              <w:jc w:val="center"/>
              <w:rPr>
                <w:rFonts w:ascii="Times New Roman"/>
                <w:b/>
                <w:bCs/>
                <w:sz w:val="21"/>
                <w:szCs w:val="21"/>
              </w:rPr>
            </w:pPr>
            <w:r>
              <w:rPr>
                <w:rFonts w:hint="default" w:ascii="Times New Roman"/>
                <w:b/>
                <w:bCs/>
                <w:sz w:val="21"/>
                <w:szCs w:val="21"/>
              </w:rPr>
              <w:t>参数名</w:t>
            </w:r>
          </w:p>
        </w:tc>
        <w:tc>
          <w:tcPr>
            <w:tcW w:w="1475" w:type="dxa"/>
          </w:tcPr>
          <w:p w14:paraId="6D4EC335">
            <w:pPr>
              <w:pStyle w:val="48"/>
              <w:ind w:firstLine="0" w:firstLineChars="0"/>
              <w:jc w:val="center"/>
              <w:rPr>
                <w:rFonts w:ascii="Times New Roman"/>
                <w:b/>
                <w:bCs/>
                <w:sz w:val="21"/>
                <w:szCs w:val="21"/>
              </w:rPr>
            </w:pPr>
            <w:r>
              <w:rPr>
                <w:rFonts w:hint="default" w:ascii="Times New Roman"/>
                <w:b/>
                <w:bCs/>
                <w:sz w:val="21"/>
                <w:szCs w:val="21"/>
              </w:rPr>
              <w:t>数据类型</w:t>
            </w:r>
          </w:p>
        </w:tc>
        <w:tc>
          <w:tcPr>
            <w:tcW w:w="1336" w:type="dxa"/>
          </w:tcPr>
          <w:p w14:paraId="01A3B6A1">
            <w:pPr>
              <w:pStyle w:val="48"/>
              <w:ind w:firstLine="0" w:firstLineChars="0"/>
              <w:jc w:val="center"/>
              <w:rPr>
                <w:rFonts w:ascii="Times New Roman"/>
                <w:b/>
                <w:bCs/>
                <w:sz w:val="21"/>
                <w:szCs w:val="21"/>
              </w:rPr>
            </w:pPr>
            <w:r>
              <w:rPr>
                <w:rFonts w:hint="default" w:ascii="Times New Roman"/>
                <w:b/>
                <w:bCs/>
                <w:sz w:val="21"/>
                <w:szCs w:val="21"/>
              </w:rPr>
              <w:t>必选/可选</w:t>
            </w:r>
          </w:p>
        </w:tc>
        <w:tc>
          <w:tcPr>
            <w:tcW w:w="1100" w:type="dxa"/>
          </w:tcPr>
          <w:p w14:paraId="00A1E109">
            <w:pPr>
              <w:pStyle w:val="48"/>
              <w:ind w:firstLine="0" w:firstLineChars="0"/>
              <w:jc w:val="center"/>
              <w:rPr>
                <w:rFonts w:ascii="Times New Roman"/>
                <w:b/>
                <w:bCs/>
                <w:sz w:val="21"/>
                <w:szCs w:val="21"/>
              </w:rPr>
            </w:pPr>
            <w:r>
              <w:rPr>
                <w:rFonts w:hint="default" w:ascii="Times New Roman"/>
                <w:b/>
                <w:bCs/>
                <w:sz w:val="21"/>
                <w:szCs w:val="21"/>
              </w:rPr>
              <w:t>描述</w:t>
            </w:r>
          </w:p>
        </w:tc>
        <w:tc>
          <w:tcPr>
            <w:tcW w:w="1395" w:type="dxa"/>
          </w:tcPr>
          <w:p w14:paraId="5D42BFA1">
            <w:pPr>
              <w:pStyle w:val="48"/>
              <w:ind w:firstLine="0" w:firstLineChars="0"/>
              <w:jc w:val="center"/>
              <w:rPr>
                <w:rFonts w:ascii="Times New Roman"/>
                <w:b/>
                <w:bCs/>
                <w:sz w:val="21"/>
                <w:szCs w:val="21"/>
              </w:rPr>
            </w:pPr>
            <w:r>
              <w:rPr>
                <w:rFonts w:hint="default" w:ascii="Times New Roman"/>
                <w:b/>
                <w:bCs/>
                <w:sz w:val="21"/>
                <w:szCs w:val="21"/>
              </w:rPr>
              <w:t>说明</w:t>
            </w:r>
          </w:p>
        </w:tc>
      </w:tr>
      <w:tr w14:paraId="1149A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6" w:type="dxa"/>
            <w:vAlign w:val="center"/>
          </w:tcPr>
          <w:p w14:paraId="794F44C7">
            <w:pPr>
              <w:pStyle w:val="48"/>
              <w:ind w:firstLine="0" w:firstLineChars="0"/>
              <w:jc w:val="center"/>
              <w:rPr>
                <w:rFonts w:ascii="Times New Roman"/>
                <w:sz w:val="21"/>
                <w:szCs w:val="21"/>
              </w:rPr>
            </w:pPr>
            <w:r>
              <w:rPr>
                <w:rFonts w:hint="default" w:ascii="Times New Roman"/>
                <w:sz w:val="21"/>
                <w:szCs w:val="21"/>
              </w:rPr>
              <w:t>CRP</w:t>
            </w:r>
          </w:p>
        </w:tc>
        <w:tc>
          <w:tcPr>
            <w:tcW w:w="1475" w:type="dxa"/>
            <w:vAlign w:val="center"/>
          </w:tcPr>
          <w:p w14:paraId="710E8ECF">
            <w:pPr>
              <w:pStyle w:val="48"/>
              <w:ind w:firstLine="0" w:firstLineChars="0"/>
              <w:jc w:val="center"/>
              <w:rPr>
                <w:rFonts w:ascii="Times New Roman"/>
                <w:sz w:val="21"/>
                <w:szCs w:val="21"/>
              </w:rPr>
            </w:pPr>
            <w:r>
              <w:rPr>
                <w:rFonts w:hint="default" w:ascii="Times New Roman"/>
                <w:sz w:val="21"/>
                <w:szCs w:val="21"/>
              </w:rPr>
              <w:t>Number</w:t>
            </w:r>
          </w:p>
        </w:tc>
        <w:tc>
          <w:tcPr>
            <w:tcW w:w="1336" w:type="dxa"/>
            <w:vAlign w:val="center"/>
          </w:tcPr>
          <w:p w14:paraId="5689999A">
            <w:pPr>
              <w:pStyle w:val="48"/>
              <w:ind w:firstLine="0" w:firstLineChars="0"/>
              <w:jc w:val="center"/>
              <w:rPr>
                <w:rFonts w:ascii="Times New Roman"/>
                <w:sz w:val="21"/>
                <w:szCs w:val="21"/>
              </w:rPr>
            </w:pPr>
            <w:r>
              <w:rPr>
                <w:rFonts w:hint="default" w:ascii="Times New Roman"/>
                <w:sz w:val="21"/>
                <w:szCs w:val="21"/>
              </w:rPr>
              <w:t>可选</w:t>
            </w:r>
          </w:p>
        </w:tc>
        <w:tc>
          <w:tcPr>
            <w:tcW w:w="1100" w:type="dxa"/>
            <w:vAlign w:val="center"/>
          </w:tcPr>
          <w:p w14:paraId="77D69344">
            <w:pPr>
              <w:pStyle w:val="48"/>
              <w:ind w:firstLine="0" w:firstLineChars="0"/>
              <w:jc w:val="center"/>
              <w:rPr>
                <w:rFonts w:ascii="Times New Roman"/>
                <w:sz w:val="21"/>
                <w:szCs w:val="21"/>
              </w:rPr>
            </w:pPr>
            <w:r>
              <w:rPr>
                <w:rFonts w:hint="default" w:ascii="Times New Roman"/>
                <w:sz w:val="21"/>
                <w:szCs w:val="21"/>
              </w:rPr>
              <w:t>C反应蛋白检测值</w:t>
            </w:r>
          </w:p>
        </w:tc>
        <w:tc>
          <w:tcPr>
            <w:tcW w:w="1395" w:type="dxa"/>
            <w:vAlign w:val="center"/>
          </w:tcPr>
          <w:p w14:paraId="7DDC8E3C">
            <w:pPr>
              <w:pStyle w:val="48"/>
              <w:ind w:firstLine="0" w:firstLineChars="0"/>
              <w:jc w:val="center"/>
              <w:rPr>
                <w:rFonts w:ascii="Times New Roman"/>
                <w:sz w:val="21"/>
                <w:szCs w:val="21"/>
              </w:rPr>
            </w:pPr>
            <w:r>
              <w:rPr>
                <w:rFonts w:hint="default" w:ascii="Times New Roman"/>
                <w:sz w:val="21"/>
                <w:szCs w:val="21"/>
              </w:rPr>
              <w:t>mg/L</w:t>
            </w:r>
          </w:p>
        </w:tc>
      </w:tr>
      <w:tr w14:paraId="4792D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6" w:type="dxa"/>
            <w:vAlign w:val="center"/>
          </w:tcPr>
          <w:p w14:paraId="50D07DF3">
            <w:pPr>
              <w:pStyle w:val="48"/>
              <w:ind w:firstLine="0" w:firstLineChars="0"/>
              <w:jc w:val="center"/>
              <w:rPr>
                <w:rFonts w:ascii="Times New Roman"/>
                <w:sz w:val="21"/>
                <w:szCs w:val="21"/>
              </w:rPr>
            </w:pPr>
            <w:r>
              <w:rPr>
                <w:rFonts w:hint="default" w:ascii="Times New Roman"/>
                <w:sz w:val="21"/>
                <w:szCs w:val="21"/>
              </w:rPr>
              <w:t>ESR</w:t>
            </w:r>
          </w:p>
        </w:tc>
        <w:tc>
          <w:tcPr>
            <w:tcW w:w="1475" w:type="dxa"/>
            <w:vAlign w:val="center"/>
          </w:tcPr>
          <w:p w14:paraId="697CBCA0">
            <w:pPr>
              <w:pStyle w:val="48"/>
              <w:ind w:firstLine="0" w:firstLineChars="0"/>
              <w:jc w:val="center"/>
              <w:rPr>
                <w:rFonts w:ascii="Times New Roman"/>
                <w:sz w:val="21"/>
                <w:szCs w:val="21"/>
              </w:rPr>
            </w:pPr>
            <w:r>
              <w:rPr>
                <w:rFonts w:hint="default" w:ascii="Times New Roman"/>
                <w:sz w:val="21"/>
                <w:szCs w:val="21"/>
              </w:rPr>
              <w:t>Number</w:t>
            </w:r>
          </w:p>
        </w:tc>
        <w:tc>
          <w:tcPr>
            <w:tcW w:w="1336" w:type="dxa"/>
            <w:vAlign w:val="center"/>
          </w:tcPr>
          <w:p w14:paraId="715D2ECC">
            <w:pPr>
              <w:pStyle w:val="48"/>
              <w:ind w:firstLine="0" w:firstLineChars="0"/>
              <w:jc w:val="center"/>
              <w:rPr>
                <w:rFonts w:ascii="Times New Roman"/>
                <w:sz w:val="21"/>
                <w:szCs w:val="21"/>
              </w:rPr>
            </w:pPr>
            <w:r>
              <w:rPr>
                <w:rFonts w:hint="default" w:ascii="Times New Roman"/>
                <w:sz w:val="21"/>
                <w:szCs w:val="21"/>
              </w:rPr>
              <w:t>可选</w:t>
            </w:r>
          </w:p>
        </w:tc>
        <w:tc>
          <w:tcPr>
            <w:tcW w:w="1100" w:type="dxa"/>
            <w:vAlign w:val="center"/>
          </w:tcPr>
          <w:p w14:paraId="1ED93ECC">
            <w:pPr>
              <w:pStyle w:val="48"/>
              <w:ind w:firstLine="0" w:firstLineChars="0"/>
              <w:jc w:val="center"/>
              <w:rPr>
                <w:rFonts w:ascii="Times New Roman"/>
                <w:sz w:val="21"/>
                <w:szCs w:val="21"/>
              </w:rPr>
            </w:pPr>
            <w:r>
              <w:rPr>
                <w:rFonts w:hint="default" w:ascii="Times New Roman"/>
                <w:sz w:val="21"/>
                <w:szCs w:val="21"/>
              </w:rPr>
              <w:t>红细胞沉降率检测值</w:t>
            </w:r>
          </w:p>
        </w:tc>
        <w:tc>
          <w:tcPr>
            <w:tcW w:w="1395" w:type="dxa"/>
            <w:vAlign w:val="center"/>
          </w:tcPr>
          <w:p w14:paraId="0F4AE729">
            <w:pPr>
              <w:pStyle w:val="48"/>
              <w:ind w:firstLine="0" w:firstLineChars="0"/>
              <w:jc w:val="center"/>
              <w:rPr>
                <w:rFonts w:ascii="Times New Roman"/>
                <w:sz w:val="21"/>
                <w:szCs w:val="21"/>
              </w:rPr>
            </w:pPr>
            <w:r>
              <w:rPr>
                <w:rFonts w:hint="default" w:ascii="Times New Roman"/>
                <w:sz w:val="21"/>
                <w:szCs w:val="21"/>
              </w:rPr>
              <w:t>mm/h</w:t>
            </w:r>
          </w:p>
        </w:tc>
      </w:tr>
      <w:tr w14:paraId="676E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6" w:type="dxa"/>
            <w:vAlign w:val="center"/>
          </w:tcPr>
          <w:p w14:paraId="67FE5B69">
            <w:pPr>
              <w:pStyle w:val="48"/>
              <w:ind w:firstLine="0" w:firstLineChars="0"/>
              <w:jc w:val="center"/>
              <w:rPr>
                <w:rFonts w:ascii="Times New Roman"/>
                <w:sz w:val="21"/>
                <w:szCs w:val="21"/>
              </w:rPr>
            </w:pPr>
            <w:r>
              <w:rPr>
                <w:rFonts w:hint="default" w:ascii="Times New Roman"/>
                <w:sz w:val="21"/>
                <w:szCs w:val="21"/>
              </w:rPr>
              <w:t>WBCCount</w:t>
            </w:r>
          </w:p>
        </w:tc>
        <w:tc>
          <w:tcPr>
            <w:tcW w:w="1475" w:type="dxa"/>
            <w:vAlign w:val="center"/>
          </w:tcPr>
          <w:p w14:paraId="2405B026">
            <w:pPr>
              <w:pStyle w:val="48"/>
              <w:ind w:firstLine="0" w:firstLineChars="0"/>
              <w:jc w:val="center"/>
              <w:rPr>
                <w:rFonts w:ascii="Times New Roman"/>
                <w:sz w:val="21"/>
                <w:szCs w:val="21"/>
              </w:rPr>
            </w:pPr>
            <w:r>
              <w:rPr>
                <w:rFonts w:hint="default" w:ascii="Times New Roman"/>
                <w:sz w:val="21"/>
                <w:szCs w:val="21"/>
              </w:rPr>
              <w:t>Number</w:t>
            </w:r>
          </w:p>
        </w:tc>
        <w:tc>
          <w:tcPr>
            <w:tcW w:w="1336" w:type="dxa"/>
            <w:vAlign w:val="center"/>
          </w:tcPr>
          <w:p w14:paraId="094375F4">
            <w:pPr>
              <w:pStyle w:val="48"/>
              <w:ind w:firstLine="0" w:firstLineChars="0"/>
              <w:jc w:val="center"/>
              <w:rPr>
                <w:rFonts w:ascii="Times New Roman"/>
                <w:sz w:val="21"/>
                <w:szCs w:val="21"/>
              </w:rPr>
            </w:pPr>
            <w:r>
              <w:rPr>
                <w:rFonts w:hint="default" w:ascii="Times New Roman"/>
                <w:sz w:val="21"/>
                <w:szCs w:val="21"/>
              </w:rPr>
              <w:t>可选</w:t>
            </w:r>
          </w:p>
        </w:tc>
        <w:tc>
          <w:tcPr>
            <w:tcW w:w="1100" w:type="dxa"/>
            <w:vAlign w:val="center"/>
          </w:tcPr>
          <w:p w14:paraId="7C10C470">
            <w:pPr>
              <w:pStyle w:val="48"/>
              <w:ind w:firstLine="0" w:firstLineChars="0"/>
              <w:jc w:val="center"/>
              <w:rPr>
                <w:rFonts w:ascii="Times New Roman"/>
                <w:sz w:val="21"/>
                <w:szCs w:val="21"/>
              </w:rPr>
            </w:pPr>
            <w:r>
              <w:rPr>
                <w:rFonts w:hint="default" w:ascii="Times New Roman"/>
                <w:sz w:val="21"/>
                <w:szCs w:val="21"/>
              </w:rPr>
              <w:t>外周血白细胞计数</w:t>
            </w:r>
          </w:p>
        </w:tc>
        <w:tc>
          <w:tcPr>
            <w:tcW w:w="1395" w:type="dxa"/>
            <w:vAlign w:val="center"/>
          </w:tcPr>
          <w:p w14:paraId="2A4D02BC">
            <w:pPr>
              <w:pStyle w:val="48"/>
              <w:ind w:firstLine="0" w:firstLineChars="0"/>
              <w:jc w:val="center"/>
              <w:rPr>
                <w:rFonts w:ascii="Times New Roman"/>
                <w:sz w:val="21"/>
                <w:szCs w:val="21"/>
              </w:rPr>
            </w:pPr>
            <w:r>
              <w:rPr>
                <w:rFonts w:hint="default" w:ascii="Times New Roman"/>
                <w:sz w:val="21"/>
                <w:szCs w:val="21"/>
              </w:rPr>
              <w:t>×10⁹/L</w:t>
            </w:r>
          </w:p>
        </w:tc>
      </w:tr>
      <w:tr w14:paraId="6426B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6" w:type="dxa"/>
            <w:vAlign w:val="center"/>
          </w:tcPr>
          <w:p w14:paraId="1E8E933C">
            <w:pPr>
              <w:pStyle w:val="48"/>
              <w:ind w:firstLine="0" w:firstLineChars="0"/>
              <w:jc w:val="center"/>
              <w:rPr>
                <w:rFonts w:ascii="Times New Roman"/>
                <w:sz w:val="21"/>
                <w:szCs w:val="21"/>
              </w:rPr>
            </w:pPr>
            <w:r>
              <w:rPr>
                <w:rFonts w:hint="default" w:ascii="Times New Roman"/>
                <w:sz w:val="21"/>
                <w:szCs w:val="21"/>
              </w:rPr>
              <w:t>NeutrophilPercent</w:t>
            </w:r>
          </w:p>
        </w:tc>
        <w:tc>
          <w:tcPr>
            <w:tcW w:w="1475" w:type="dxa"/>
            <w:vAlign w:val="center"/>
          </w:tcPr>
          <w:p w14:paraId="5EB325C2">
            <w:pPr>
              <w:pStyle w:val="48"/>
              <w:ind w:firstLine="0" w:firstLineChars="0"/>
              <w:jc w:val="center"/>
              <w:rPr>
                <w:rFonts w:ascii="Times New Roman"/>
                <w:sz w:val="21"/>
                <w:szCs w:val="21"/>
              </w:rPr>
            </w:pPr>
            <w:r>
              <w:rPr>
                <w:rFonts w:hint="default" w:ascii="Times New Roman"/>
                <w:sz w:val="21"/>
                <w:szCs w:val="21"/>
              </w:rPr>
              <w:t>Number</w:t>
            </w:r>
          </w:p>
        </w:tc>
        <w:tc>
          <w:tcPr>
            <w:tcW w:w="1336" w:type="dxa"/>
            <w:vAlign w:val="center"/>
          </w:tcPr>
          <w:p w14:paraId="19BC6FD3">
            <w:pPr>
              <w:pStyle w:val="48"/>
              <w:ind w:firstLine="0" w:firstLineChars="0"/>
              <w:jc w:val="center"/>
              <w:rPr>
                <w:rFonts w:ascii="Times New Roman"/>
                <w:sz w:val="21"/>
                <w:szCs w:val="21"/>
              </w:rPr>
            </w:pPr>
            <w:r>
              <w:rPr>
                <w:rFonts w:hint="default" w:ascii="Times New Roman"/>
                <w:sz w:val="21"/>
                <w:szCs w:val="21"/>
              </w:rPr>
              <w:t>可选</w:t>
            </w:r>
          </w:p>
        </w:tc>
        <w:tc>
          <w:tcPr>
            <w:tcW w:w="1100" w:type="dxa"/>
            <w:vAlign w:val="center"/>
          </w:tcPr>
          <w:p w14:paraId="6D1ABE27">
            <w:pPr>
              <w:pStyle w:val="48"/>
              <w:ind w:firstLine="0" w:firstLineChars="0"/>
              <w:jc w:val="center"/>
              <w:rPr>
                <w:rFonts w:ascii="Times New Roman"/>
                <w:sz w:val="21"/>
                <w:szCs w:val="21"/>
              </w:rPr>
            </w:pPr>
            <w:r>
              <w:rPr>
                <w:rFonts w:hint="default" w:ascii="Times New Roman"/>
                <w:sz w:val="21"/>
                <w:szCs w:val="21"/>
              </w:rPr>
              <w:t>外周血中性粒细胞百分比</w:t>
            </w:r>
          </w:p>
        </w:tc>
        <w:tc>
          <w:tcPr>
            <w:tcW w:w="1395" w:type="dxa"/>
            <w:vAlign w:val="center"/>
          </w:tcPr>
          <w:p w14:paraId="35FDC977">
            <w:pPr>
              <w:pStyle w:val="48"/>
              <w:ind w:firstLine="0" w:firstLineChars="0"/>
              <w:jc w:val="center"/>
              <w:rPr>
                <w:rFonts w:ascii="Times New Roman"/>
                <w:sz w:val="21"/>
                <w:szCs w:val="21"/>
              </w:rPr>
            </w:pPr>
            <w:r>
              <w:rPr>
                <w:rFonts w:hint="default" w:ascii="Times New Roman"/>
                <w:sz w:val="21"/>
                <w:szCs w:val="21"/>
              </w:rPr>
              <w:t>%</w:t>
            </w:r>
          </w:p>
        </w:tc>
      </w:tr>
      <w:tr w14:paraId="37CD5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6" w:type="dxa"/>
            <w:vAlign w:val="center"/>
          </w:tcPr>
          <w:p w14:paraId="3C77E0F8">
            <w:pPr>
              <w:pStyle w:val="48"/>
              <w:ind w:firstLine="0" w:firstLineChars="0"/>
              <w:jc w:val="center"/>
              <w:rPr>
                <w:rFonts w:ascii="Times New Roman"/>
                <w:sz w:val="21"/>
                <w:szCs w:val="21"/>
              </w:rPr>
            </w:pPr>
            <w:r>
              <w:rPr>
                <w:rFonts w:hint="default" w:ascii="Times New Roman"/>
                <w:sz w:val="21"/>
                <w:szCs w:val="21"/>
              </w:rPr>
              <w:t>Hemoglobin</w:t>
            </w:r>
          </w:p>
        </w:tc>
        <w:tc>
          <w:tcPr>
            <w:tcW w:w="1475" w:type="dxa"/>
            <w:vAlign w:val="center"/>
          </w:tcPr>
          <w:p w14:paraId="5DFE62E2">
            <w:pPr>
              <w:pStyle w:val="48"/>
              <w:ind w:firstLine="0" w:firstLineChars="0"/>
              <w:jc w:val="center"/>
              <w:rPr>
                <w:rFonts w:ascii="Times New Roman"/>
                <w:sz w:val="21"/>
                <w:szCs w:val="21"/>
              </w:rPr>
            </w:pPr>
            <w:r>
              <w:rPr>
                <w:rFonts w:hint="default" w:ascii="Times New Roman"/>
                <w:sz w:val="21"/>
                <w:szCs w:val="21"/>
              </w:rPr>
              <w:t>Number</w:t>
            </w:r>
          </w:p>
        </w:tc>
        <w:tc>
          <w:tcPr>
            <w:tcW w:w="1336" w:type="dxa"/>
            <w:vAlign w:val="center"/>
          </w:tcPr>
          <w:p w14:paraId="03245B50">
            <w:pPr>
              <w:pStyle w:val="48"/>
              <w:ind w:firstLine="0" w:firstLineChars="0"/>
              <w:jc w:val="center"/>
              <w:rPr>
                <w:rFonts w:ascii="Times New Roman"/>
                <w:sz w:val="21"/>
                <w:szCs w:val="21"/>
              </w:rPr>
            </w:pPr>
            <w:r>
              <w:rPr>
                <w:rFonts w:hint="default" w:ascii="Times New Roman"/>
                <w:sz w:val="21"/>
                <w:szCs w:val="21"/>
              </w:rPr>
              <w:t>可选</w:t>
            </w:r>
          </w:p>
        </w:tc>
        <w:tc>
          <w:tcPr>
            <w:tcW w:w="1100" w:type="dxa"/>
            <w:vAlign w:val="center"/>
          </w:tcPr>
          <w:p w14:paraId="24CFAC0F">
            <w:pPr>
              <w:pStyle w:val="48"/>
              <w:ind w:firstLine="0" w:firstLineChars="0"/>
              <w:jc w:val="center"/>
              <w:rPr>
                <w:rFonts w:ascii="Times New Roman"/>
                <w:sz w:val="21"/>
                <w:szCs w:val="21"/>
              </w:rPr>
            </w:pPr>
            <w:r>
              <w:rPr>
                <w:rFonts w:hint="default" w:ascii="Times New Roman"/>
                <w:sz w:val="21"/>
                <w:szCs w:val="21"/>
              </w:rPr>
              <w:t>血红蛋白检测值</w:t>
            </w:r>
          </w:p>
        </w:tc>
        <w:tc>
          <w:tcPr>
            <w:tcW w:w="1395" w:type="dxa"/>
            <w:vAlign w:val="center"/>
          </w:tcPr>
          <w:p w14:paraId="4E08846E">
            <w:pPr>
              <w:pStyle w:val="48"/>
              <w:ind w:firstLine="0" w:firstLineChars="0"/>
              <w:jc w:val="center"/>
              <w:rPr>
                <w:rFonts w:ascii="Times New Roman"/>
                <w:sz w:val="21"/>
                <w:szCs w:val="21"/>
              </w:rPr>
            </w:pPr>
            <w:r>
              <w:rPr>
                <w:rFonts w:hint="default" w:ascii="Times New Roman"/>
                <w:sz w:val="21"/>
                <w:szCs w:val="21"/>
              </w:rPr>
              <w:t>g/L</w:t>
            </w:r>
          </w:p>
        </w:tc>
      </w:tr>
      <w:tr w14:paraId="75182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6" w:type="dxa"/>
            <w:vAlign w:val="center"/>
          </w:tcPr>
          <w:p w14:paraId="5C8ECCDF">
            <w:pPr>
              <w:pStyle w:val="48"/>
              <w:ind w:firstLine="0" w:firstLineChars="0"/>
              <w:jc w:val="center"/>
              <w:rPr>
                <w:rFonts w:ascii="Times New Roman"/>
                <w:sz w:val="21"/>
                <w:szCs w:val="21"/>
              </w:rPr>
            </w:pPr>
            <w:r>
              <w:rPr>
                <w:rFonts w:hint="default" w:ascii="Times New Roman"/>
                <w:sz w:val="21"/>
                <w:szCs w:val="21"/>
              </w:rPr>
              <w:t>PlateletCount</w:t>
            </w:r>
          </w:p>
        </w:tc>
        <w:tc>
          <w:tcPr>
            <w:tcW w:w="1475" w:type="dxa"/>
            <w:vAlign w:val="center"/>
          </w:tcPr>
          <w:p w14:paraId="6D5674DB">
            <w:pPr>
              <w:pStyle w:val="48"/>
              <w:ind w:firstLine="0" w:firstLineChars="0"/>
              <w:jc w:val="center"/>
              <w:rPr>
                <w:rFonts w:ascii="Times New Roman"/>
                <w:sz w:val="21"/>
                <w:szCs w:val="21"/>
              </w:rPr>
            </w:pPr>
            <w:r>
              <w:rPr>
                <w:rFonts w:hint="default" w:ascii="Times New Roman"/>
                <w:sz w:val="21"/>
                <w:szCs w:val="21"/>
              </w:rPr>
              <w:t>Number</w:t>
            </w:r>
          </w:p>
        </w:tc>
        <w:tc>
          <w:tcPr>
            <w:tcW w:w="1336" w:type="dxa"/>
            <w:vAlign w:val="center"/>
          </w:tcPr>
          <w:p w14:paraId="28CDDA57">
            <w:pPr>
              <w:pStyle w:val="48"/>
              <w:ind w:firstLine="0" w:firstLineChars="0"/>
              <w:jc w:val="center"/>
              <w:rPr>
                <w:rFonts w:ascii="Times New Roman"/>
                <w:sz w:val="21"/>
                <w:szCs w:val="21"/>
              </w:rPr>
            </w:pPr>
            <w:r>
              <w:rPr>
                <w:rFonts w:hint="default" w:ascii="Times New Roman"/>
                <w:sz w:val="21"/>
                <w:szCs w:val="21"/>
              </w:rPr>
              <w:t>可选</w:t>
            </w:r>
          </w:p>
        </w:tc>
        <w:tc>
          <w:tcPr>
            <w:tcW w:w="1100" w:type="dxa"/>
            <w:vAlign w:val="center"/>
          </w:tcPr>
          <w:p w14:paraId="7C3DFAEB">
            <w:pPr>
              <w:pStyle w:val="48"/>
              <w:ind w:firstLine="0" w:firstLineChars="0"/>
              <w:jc w:val="center"/>
              <w:rPr>
                <w:rFonts w:ascii="Times New Roman"/>
                <w:sz w:val="21"/>
                <w:szCs w:val="21"/>
              </w:rPr>
            </w:pPr>
            <w:r>
              <w:rPr>
                <w:rFonts w:hint="default" w:ascii="Times New Roman"/>
                <w:sz w:val="21"/>
                <w:szCs w:val="21"/>
              </w:rPr>
              <w:t>血小板计数</w:t>
            </w:r>
          </w:p>
        </w:tc>
        <w:tc>
          <w:tcPr>
            <w:tcW w:w="1395" w:type="dxa"/>
            <w:vAlign w:val="center"/>
          </w:tcPr>
          <w:p w14:paraId="70CFF5DD">
            <w:pPr>
              <w:pStyle w:val="48"/>
              <w:ind w:firstLine="0" w:firstLineChars="0"/>
              <w:jc w:val="center"/>
              <w:rPr>
                <w:rFonts w:ascii="Times New Roman"/>
                <w:sz w:val="21"/>
                <w:szCs w:val="21"/>
              </w:rPr>
            </w:pPr>
            <w:r>
              <w:rPr>
                <w:rFonts w:hint="default" w:ascii="Times New Roman"/>
                <w:sz w:val="21"/>
                <w:szCs w:val="21"/>
              </w:rPr>
              <w:t>×10⁹/L</w:t>
            </w:r>
          </w:p>
        </w:tc>
      </w:tr>
      <w:tr w14:paraId="30EE9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6" w:type="dxa"/>
            <w:vAlign w:val="center"/>
          </w:tcPr>
          <w:p w14:paraId="3993CF1F">
            <w:pPr>
              <w:pStyle w:val="48"/>
              <w:ind w:firstLine="0" w:firstLineChars="0"/>
              <w:jc w:val="center"/>
              <w:rPr>
                <w:rFonts w:ascii="Times New Roman"/>
                <w:sz w:val="21"/>
                <w:szCs w:val="21"/>
              </w:rPr>
            </w:pPr>
            <w:r>
              <w:rPr>
                <w:rFonts w:hint="default" w:ascii="Times New Roman"/>
                <w:sz w:val="21"/>
                <w:szCs w:val="21"/>
              </w:rPr>
              <w:t>PCT</w:t>
            </w:r>
          </w:p>
        </w:tc>
        <w:tc>
          <w:tcPr>
            <w:tcW w:w="1475" w:type="dxa"/>
            <w:vAlign w:val="center"/>
          </w:tcPr>
          <w:p w14:paraId="767DBE16">
            <w:pPr>
              <w:pStyle w:val="48"/>
              <w:ind w:firstLine="0" w:firstLineChars="0"/>
              <w:jc w:val="center"/>
              <w:rPr>
                <w:rFonts w:ascii="Times New Roman"/>
                <w:sz w:val="21"/>
                <w:szCs w:val="21"/>
              </w:rPr>
            </w:pPr>
            <w:r>
              <w:rPr>
                <w:rFonts w:hint="default" w:ascii="Times New Roman"/>
                <w:sz w:val="21"/>
                <w:szCs w:val="21"/>
              </w:rPr>
              <w:t>Number</w:t>
            </w:r>
          </w:p>
        </w:tc>
        <w:tc>
          <w:tcPr>
            <w:tcW w:w="1336" w:type="dxa"/>
            <w:vAlign w:val="center"/>
          </w:tcPr>
          <w:p w14:paraId="50F24C6D">
            <w:pPr>
              <w:pStyle w:val="48"/>
              <w:ind w:firstLine="0" w:firstLineChars="0"/>
              <w:jc w:val="center"/>
              <w:rPr>
                <w:rFonts w:ascii="Times New Roman"/>
                <w:sz w:val="21"/>
                <w:szCs w:val="21"/>
              </w:rPr>
            </w:pPr>
            <w:r>
              <w:rPr>
                <w:rFonts w:hint="default" w:ascii="Times New Roman"/>
                <w:sz w:val="21"/>
                <w:szCs w:val="21"/>
              </w:rPr>
              <w:t>可选</w:t>
            </w:r>
          </w:p>
        </w:tc>
        <w:tc>
          <w:tcPr>
            <w:tcW w:w="1100" w:type="dxa"/>
            <w:vAlign w:val="center"/>
          </w:tcPr>
          <w:p w14:paraId="7A6AC3F1">
            <w:pPr>
              <w:pStyle w:val="48"/>
              <w:ind w:firstLine="0" w:firstLineChars="0"/>
              <w:jc w:val="center"/>
              <w:rPr>
                <w:rFonts w:ascii="Times New Roman"/>
                <w:sz w:val="21"/>
                <w:szCs w:val="21"/>
              </w:rPr>
            </w:pPr>
            <w:r>
              <w:rPr>
                <w:rFonts w:hint="default" w:ascii="Times New Roman"/>
                <w:sz w:val="21"/>
                <w:szCs w:val="21"/>
              </w:rPr>
              <w:t>降钙素原检测值</w:t>
            </w:r>
          </w:p>
        </w:tc>
        <w:tc>
          <w:tcPr>
            <w:tcW w:w="1395" w:type="dxa"/>
            <w:vAlign w:val="center"/>
          </w:tcPr>
          <w:p w14:paraId="6CEBE64A">
            <w:pPr>
              <w:pStyle w:val="48"/>
              <w:ind w:firstLine="0" w:firstLineChars="0"/>
              <w:jc w:val="center"/>
              <w:rPr>
                <w:rFonts w:ascii="Times New Roman"/>
                <w:sz w:val="21"/>
                <w:szCs w:val="21"/>
              </w:rPr>
            </w:pPr>
            <w:r>
              <w:rPr>
                <w:rFonts w:hint="default" w:ascii="Times New Roman"/>
                <w:sz w:val="21"/>
                <w:szCs w:val="21"/>
              </w:rPr>
              <w:t>ng/mL</w:t>
            </w:r>
          </w:p>
        </w:tc>
      </w:tr>
      <w:tr w14:paraId="7957B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6" w:type="dxa"/>
            <w:vAlign w:val="center"/>
          </w:tcPr>
          <w:p w14:paraId="4CB92054">
            <w:pPr>
              <w:pStyle w:val="48"/>
              <w:ind w:firstLine="0" w:firstLineChars="0"/>
              <w:jc w:val="center"/>
              <w:rPr>
                <w:rFonts w:ascii="Times New Roman"/>
                <w:sz w:val="21"/>
                <w:szCs w:val="21"/>
              </w:rPr>
            </w:pPr>
            <w:r>
              <w:rPr>
                <w:rFonts w:hint="default" w:ascii="Times New Roman"/>
                <w:sz w:val="21"/>
                <w:szCs w:val="21"/>
              </w:rPr>
              <w:t>Creatinine</w:t>
            </w:r>
          </w:p>
        </w:tc>
        <w:tc>
          <w:tcPr>
            <w:tcW w:w="1475" w:type="dxa"/>
            <w:vAlign w:val="center"/>
          </w:tcPr>
          <w:p w14:paraId="751A07E3">
            <w:pPr>
              <w:pStyle w:val="48"/>
              <w:ind w:firstLine="0" w:firstLineChars="0"/>
              <w:jc w:val="center"/>
              <w:rPr>
                <w:rFonts w:ascii="Times New Roman"/>
                <w:sz w:val="21"/>
                <w:szCs w:val="21"/>
              </w:rPr>
            </w:pPr>
            <w:r>
              <w:rPr>
                <w:rFonts w:hint="default" w:ascii="Times New Roman"/>
                <w:sz w:val="21"/>
                <w:szCs w:val="21"/>
              </w:rPr>
              <w:t>Number</w:t>
            </w:r>
          </w:p>
        </w:tc>
        <w:tc>
          <w:tcPr>
            <w:tcW w:w="1336" w:type="dxa"/>
            <w:vAlign w:val="center"/>
          </w:tcPr>
          <w:p w14:paraId="02AD7359">
            <w:pPr>
              <w:pStyle w:val="48"/>
              <w:ind w:firstLine="0" w:firstLineChars="0"/>
              <w:jc w:val="center"/>
              <w:rPr>
                <w:rFonts w:ascii="Times New Roman"/>
                <w:sz w:val="21"/>
                <w:szCs w:val="21"/>
              </w:rPr>
            </w:pPr>
            <w:r>
              <w:rPr>
                <w:rFonts w:hint="default" w:ascii="Times New Roman"/>
                <w:sz w:val="21"/>
                <w:szCs w:val="21"/>
              </w:rPr>
              <w:t>可选</w:t>
            </w:r>
          </w:p>
        </w:tc>
        <w:tc>
          <w:tcPr>
            <w:tcW w:w="1100" w:type="dxa"/>
            <w:vAlign w:val="center"/>
          </w:tcPr>
          <w:p w14:paraId="532ED5C1">
            <w:pPr>
              <w:pStyle w:val="48"/>
              <w:ind w:firstLine="0" w:firstLineChars="0"/>
              <w:jc w:val="center"/>
              <w:rPr>
                <w:rFonts w:ascii="Times New Roman"/>
                <w:sz w:val="21"/>
                <w:szCs w:val="21"/>
              </w:rPr>
            </w:pPr>
            <w:r>
              <w:rPr>
                <w:rFonts w:hint="default" w:ascii="Times New Roman"/>
                <w:sz w:val="21"/>
                <w:szCs w:val="21"/>
              </w:rPr>
              <w:t>血清肌酐检测值</w:t>
            </w:r>
          </w:p>
        </w:tc>
        <w:tc>
          <w:tcPr>
            <w:tcW w:w="1395" w:type="dxa"/>
            <w:vAlign w:val="center"/>
          </w:tcPr>
          <w:p w14:paraId="46CB1E56">
            <w:pPr>
              <w:pStyle w:val="48"/>
              <w:ind w:firstLine="0" w:firstLineChars="0"/>
              <w:jc w:val="center"/>
              <w:rPr>
                <w:rFonts w:ascii="Times New Roman"/>
                <w:sz w:val="21"/>
                <w:szCs w:val="21"/>
              </w:rPr>
            </w:pPr>
            <w:r>
              <w:rPr>
                <w:rFonts w:hint="default" w:ascii="Times New Roman"/>
                <w:sz w:val="21"/>
                <w:szCs w:val="21"/>
              </w:rPr>
              <w:t>μmol/L</w:t>
            </w:r>
          </w:p>
        </w:tc>
      </w:tr>
      <w:tr w14:paraId="5018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6" w:type="dxa"/>
            <w:vAlign w:val="center"/>
          </w:tcPr>
          <w:p w14:paraId="34F52D53">
            <w:pPr>
              <w:pStyle w:val="48"/>
              <w:ind w:firstLine="0" w:firstLineChars="0"/>
              <w:jc w:val="center"/>
              <w:rPr>
                <w:rFonts w:ascii="Times New Roman"/>
                <w:sz w:val="21"/>
                <w:szCs w:val="21"/>
              </w:rPr>
            </w:pPr>
            <w:r>
              <w:rPr>
                <w:rFonts w:hint="default" w:ascii="Times New Roman"/>
                <w:sz w:val="21"/>
                <w:szCs w:val="21"/>
              </w:rPr>
              <w:t>ALT</w:t>
            </w:r>
          </w:p>
        </w:tc>
        <w:tc>
          <w:tcPr>
            <w:tcW w:w="1475" w:type="dxa"/>
            <w:vAlign w:val="center"/>
          </w:tcPr>
          <w:p w14:paraId="3CD8938F">
            <w:pPr>
              <w:pStyle w:val="48"/>
              <w:ind w:firstLine="0" w:firstLineChars="0"/>
              <w:jc w:val="center"/>
              <w:rPr>
                <w:rFonts w:ascii="Times New Roman"/>
                <w:sz w:val="21"/>
                <w:szCs w:val="21"/>
              </w:rPr>
            </w:pPr>
            <w:r>
              <w:rPr>
                <w:rFonts w:hint="default" w:ascii="Times New Roman"/>
                <w:sz w:val="21"/>
                <w:szCs w:val="21"/>
              </w:rPr>
              <w:t>Number</w:t>
            </w:r>
          </w:p>
        </w:tc>
        <w:tc>
          <w:tcPr>
            <w:tcW w:w="1336" w:type="dxa"/>
            <w:vAlign w:val="center"/>
          </w:tcPr>
          <w:p w14:paraId="5BA19696">
            <w:pPr>
              <w:pStyle w:val="48"/>
              <w:ind w:firstLine="0" w:firstLineChars="0"/>
              <w:jc w:val="center"/>
              <w:rPr>
                <w:rFonts w:ascii="Times New Roman"/>
                <w:sz w:val="21"/>
                <w:szCs w:val="21"/>
              </w:rPr>
            </w:pPr>
            <w:r>
              <w:rPr>
                <w:rFonts w:hint="default" w:ascii="Times New Roman"/>
                <w:sz w:val="21"/>
                <w:szCs w:val="21"/>
              </w:rPr>
              <w:t>可选</w:t>
            </w:r>
          </w:p>
        </w:tc>
        <w:tc>
          <w:tcPr>
            <w:tcW w:w="1100" w:type="dxa"/>
            <w:vAlign w:val="center"/>
          </w:tcPr>
          <w:p w14:paraId="611AD6D3">
            <w:pPr>
              <w:pStyle w:val="48"/>
              <w:ind w:firstLine="0" w:firstLineChars="0"/>
              <w:jc w:val="center"/>
              <w:rPr>
                <w:rFonts w:ascii="Times New Roman"/>
                <w:sz w:val="21"/>
                <w:szCs w:val="21"/>
              </w:rPr>
            </w:pPr>
            <w:r>
              <w:rPr>
                <w:rFonts w:hint="default" w:ascii="Times New Roman"/>
                <w:sz w:val="21"/>
                <w:szCs w:val="21"/>
              </w:rPr>
              <w:t>谷丙转氨酶值</w:t>
            </w:r>
          </w:p>
        </w:tc>
        <w:tc>
          <w:tcPr>
            <w:tcW w:w="1395" w:type="dxa"/>
            <w:vAlign w:val="center"/>
          </w:tcPr>
          <w:p w14:paraId="5DB050CA">
            <w:pPr>
              <w:pStyle w:val="48"/>
              <w:ind w:firstLine="0" w:firstLineChars="0"/>
              <w:jc w:val="center"/>
              <w:rPr>
                <w:rFonts w:ascii="Times New Roman"/>
                <w:sz w:val="21"/>
                <w:szCs w:val="21"/>
              </w:rPr>
            </w:pPr>
            <w:r>
              <w:rPr>
                <w:rFonts w:hint="default" w:ascii="Times New Roman"/>
                <w:sz w:val="21"/>
                <w:szCs w:val="21"/>
              </w:rPr>
              <w:t>U/L</w:t>
            </w:r>
          </w:p>
        </w:tc>
      </w:tr>
      <w:tr w14:paraId="41B67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6" w:type="dxa"/>
            <w:vAlign w:val="center"/>
          </w:tcPr>
          <w:p w14:paraId="4DF78B6D">
            <w:pPr>
              <w:pStyle w:val="48"/>
              <w:ind w:firstLine="0" w:firstLineChars="0"/>
              <w:jc w:val="center"/>
              <w:rPr>
                <w:rFonts w:ascii="Times New Roman"/>
                <w:sz w:val="21"/>
                <w:szCs w:val="21"/>
              </w:rPr>
            </w:pPr>
            <w:r>
              <w:rPr>
                <w:rFonts w:hint="default" w:ascii="Times New Roman"/>
                <w:sz w:val="21"/>
                <w:szCs w:val="21"/>
              </w:rPr>
              <w:t>AST</w:t>
            </w:r>
          </w:p>
        </w:tc>
        <w:tc>
          <w:tcPr>
            <w:tcW w:w="1475" w:type="dxa"/>
            <w:vAlign w:val="center"/>
          </w:tcPr>
          <w:p w14:paraId="2CACB33C">
            <w:pPr>
              <w:pStyle w:val="48"/>
              <w:ind w:firstLine="0" w:firstLineChars="0"/>
              <w:jc w:val="center"/>
              <w:rPr>
                <w:rFonts w:ascii="Times New Roman"/>
                <w:sz w:val="21"/>
                <w:szCs w:val="21"/>
              </w:rPr>
            </w:pPr>
            <w:r>
              <w:rPr>
                <w:rFonts w:hint="default" w:ascii="Times New Roman"/>
                <w:sz w:val="21"/>
                <w:szCs w:val="21"/>
              </w:rPr>
              <w:t>Number</w:t>
            </w:r>
          </w:p>
        </w:tc>
        <w:tc>
          <w:tcPr>
            <w:tcW w:w="1336" w:type="dxa"/>
            <w:vAlign w:val="center"/>
          </w:tcPr>
          <w:p w14:paraId="7864C814">
            <w:pPr>
              <w:pStyle w:val="48"/>
              <w:ind w:firstLine="0" w:firstLineChars="0"/>
              <w:jc w:val="center"/>
              <w:rPr>
                <w:rFonts w:ascii="Times New Roman"/>
                <w:sz w:val="21"/>
                <w:szCs w:val="21"/>
              </w:rPr>
            </w:pPr>
            <w:r>
              <w:rPr>
                <w:rFonts w:hint="default" w:ascii="Times New Roman"/>
                <w:sz w:val="21"/>
                <w:szCs w:val="21"/>
              </w:rPr>
              <w:t>Number</w:t>
            </w:r>
          </w:p>
        </w:tc>
        <w:tc>
          <w:tcPr>
            <w:tcW w:w="1100" w:type="dxa"/>
            <w:vAlign w:val="center"/>
          </w:tcPr>
          <w:p w14:paraId="4D5CABD0">
            <w:pPr>
              <w:pStyle w:val="48"/>
              <w:ind w:firstLine="0" w:firstLineChars="0"/>
              <w:jc w:val="center"/>
              <w:rPr>
                <w:rFonts w:ascii="Times New Roman"/>
                <w:sz w:val="21"/>
                <w:szCs w:val="21"/>
              </w:rPr>
            </w:pPr>
            <w:r>
              <w:rPr>
                <w:rFonts w:hint="default" w:ascii="Times New Roman"/>
                <w:sz w:val="21"/>
                <w:szCs w:val="21"/>
              </w:rPr>
              <w:t>可选</w:t>
            </w:r>
          </w:p>
        </w:tc>
        <w:tc>
          <w:tcPr>
            <w:tcW w:w="1395" w:type="dxa"/>
            <w:vAlign w:val="center"/>
          </w:tcPr>
          <w:p w14:paraId="773830D6">
            <w:pPr>
              <w:pStyle w:val="48"/>
              <w:ind w:firstLine="0" w:firstLineChars="0"/>
              <w:jc w:val="center"/>
              <w:rPr>
                <w:rFonts w:ascii="Times New Roman"/>
                <w:sz w:val="21"/>
                <w:szCs w:val="21"/>
              </w:rPr>
            </w:pPr>
            <w:r>
              <w:rPr>
                <w:rFonts w:hint="default" w:ascii="Times New Roman"/>
                <w:sz w:val="21"/>
                <w:szCs w:val="21"/>
              </w:rPr>
              <w:t>谷草转氨酶值</w:t>
            </w:r>
          </w:p>
        </w:tc>
      </w:tr>
      <w:tr w14:paraId="41B77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6" w:type="dxa"/>
            <w:vAlign w:val="center"/>
          </w:tcPr>
          <w:p w14:paraId="114AD699">
            <w:pPr>
              <w:pStyle w:val="48"/>
              <w:ind w:firstLine="0" w:firstLineChars="0"/>
              <w:jc w:val="center"/>
              <w:rPr>
                <w:rFonts w:ascii="Times New Roman"/>
                <w:sz w:val="21"/>
                <w:szCs w:val="21"/>
              </w:rPr>
            </w:pPr>
            <w:r>
              <w:rPr>
                <w:rFonts w:hint="default" w:ascii="Times New Roman"/>
                <w:sz w:val="21"/>
                <w:szCs w:val="21"/>
              </w:rPr>
              <w:t>SynovialWBC</w:t>
            </w:r>
          </w:p>
        </w:tc>
        <w:tc>
          <w:tcPr>
            <w:tcW w:w="1475" w:type="dxa"/>
            <w:vAlign w:val="center"/>
          </w:tcPr>
          <w:p w14:paraId="7F176B44">
            <w:pPr>
              <w:pStyle w:val="48"/>
              <w:ind w:firstLine="0" w:firstLineChars="0"/>
              <w:jc w:val="center"/>
              <w:rPr>
                <w:rFonts w:ascii="Times New Roman"/>
                <w:sz w:val="21"/>
                <w:szCs w:val="21"/>
              </w:rPr>
            </w:pPr>
            <w:r>
              <w:rPr>
                <w:rFonts w:hint="default" w:ascii="Times New Roman"/>
                <w:sz w:val="21"/>
                <w:szCs w:val="21"/>
              </w:rPr>
              <w:t>Number</w:t>
            </w:r>
          </w:p>
        </w:tc>
        <w:tc>
          <w:tcPr>
            <w:tcW w:w="1336" w:type="dxa"/>
            <w:vAlign w:val="center"/>
          </w:tcPr>
          <w:p w14:paraId="407B1F0B">
            <w:pPr>
              <w:pStyle w:val="48"/>
              <w:ind w:firstLine="0" w:firstLineChars="0"/>
              <w:jc w:val="center"/>
              <w:rPr>
                <w:rFonts w:ascii="Times New Roman"/>
                <w:sz w:val="21"/>
                <w:szCs w:val="21"/>
              </w:rPr>
            </w:pPr>
            <w:r>
              <w:rPr>
                <w:rFonts w:hint="default" w:ascii="Times New Roman"/>
                <w:sz w:val="21"/>
                <w:szCs w:val="21"/>
              </w:rPr>
              <w:t>可选</w:t>
            </w:r>
          </w:p>
        </w:tc>
        <w:tc>
          <w:tcPr>
            <w:tcW w:w="1100" w:type="dxa"/>
            <w:vAlign w:val="center"/>
          </w:tcPr>
          <w:p w14:paraId="4E62AEE7">
            <w:pPr>
              <w:pStyle w:val="48"/>
              <w:ind w:firstLine="0" w:firstLineChars="0"/>
              <w:jc w:val="center"/>
              <w:rPr>
                <w:rFonts w:ascii="Times New Roman"/>
                <w:sz w:val="21"/>
                <w:szCs w:val="21"/>
              </w:rPr>
            </w:pPr>
            <w:r>
              <w:rPr>
                <w:rFonts w:hint="default" w:ascii="Times New Roman"/>
                <w:sz w:val="21"/>
                <w:szCs w:val="21"/>
              </w:rPr>
              <w:t>关节液白细胞计数</w:t>
            </w:r>
          </w:p>
        </w:tc>
        <w:tc>
          <w:tcPr>
            <w:tcW w:w="1395" w:type="dxa"/>
            <w:vAlign w:val="center"/>
          </w:tcPr>
          <w:p w14:paraId="3ADCBFD1">
            <w:pPr>
              <w:pStyle w:val="48"/>
              <w:ind w:firstLine="0" w:firstLineChars="0"/>
              <w:jc w:val="center"/>
              <w:rPr>
                <w:rFonts w:ascii="Times New Roman"/>
                <w:sz w:val="21"/>
                <w:szCs w:val="21"/>
              </w:rPr>
            </w:pPr>
            <w:r>
              <w:rPr>
                <w:rFonts w:hint="default" w:ascii="Times New Roman"/>
                <w:sz w:val="21"/>
                <w:szCs w:val="21"/>
              </w:rPr>
              <w:t>×10⁶/L</w:t>
            </w:r>
          </w:p>
        </w:tc>
      </w:tr>
      <w:tr w14:paraId="646DF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6" w:type="dxa"/>
            <w:vAlign w:val="center"/>
          </w:tcPr>
          <w:p w14:paraId="3768E3D8">
            <w:pPr>
              <w:pStyle w:val="48"/>
              <w:ind w:firstLine="0" w:firstLineChars="0"/>
              <w:jc w:val="center"/>
              <w:rPr>
                <w:rFonts w:ascii="Times New Roman"/>
                <w:sz w:val="21"/>
                <w:szCs w:val="21"/>
              </w:rPr>
            </w:pPr>
            <w:r>
              <w:rPr>
                <w:rFonts w:hint="default" w:ascii="Times New Roman"/>
                <w:sz w:val="21"/>
                <w:szCs w:val="21"/>
              </w:rPr>
              <w:t>SynovialNeutrophilPercent</w:t>
            </w:r>
          </w:p>
        </w:tc>
        <w:tc>
          <w:tcPr>
            <w:tcW w:w="1475" w:type="dxa"/>
            <w:vAlign w:val="center"/>
          </w:tcPr>
          <w:p w14:paraId="4DF9B141">
            <w:pPr>
              <w:pStyle w:val="48"/>
              <w:ind w:firstLine="0" w:firstLineChars="0"/>
              <w:jc w:val="center"/>
              <w:rPr>
                <w:rFonts w:ascii="Times New Roman"/>
                <w:sz w:val="21"/>
                <w:szCs w:val="21"/>
              </w:rPr>
            </w:pPr>
            <w:r>
              <w:rPr>
                <w:rFonts w:hint="default" w:ascii="Times New Roman"/>
                <w:sz w:val="21"/>
                <w:szCs w:val="21"/>
              </w:rPr>
              <w:t>Number</w:t>
            </w:r>
          </w:p>
        </w:tc>
        <w:tc>
          <w:tcPr>
            <w:tcW w:w="1336" w:type="dxa"/>
            <w:vAlign w:val="center"/>
          </w:tcPr>
          <w:p w14:paraId="7F11F801">
            <w:pPr>
              <w:pStyle w:val="48"/>
              <w:ind w:firstLine="0" w:firstLineChars="0"/>
              <w:jc w:val="center"/>
              <w:rPr>
                <w:rFonts w:ascii="Times New Roman"/>
                <w:sz w:val="21"/>
                <w:szCs w:val="21"/>
              </w:rPr>
            </w:pPr>
            <w:r>
              <w:rPr>
                <w:rFonts w:hint="default" w:ascii="Times New Roman"/>
                <w:sz w:val="21"/>
                <w:szCs w:val="21"/>
              </w:rPr>
              <w:t>可选</w:t>
            </w:r>
          </w:p>
        </w:tc>
        <w:tc>
          <w:tcPr>
            <w:tcW w:w="1100" w:type="dxa"/>
            <w:vAlign w:val="center"/>
          </w:tcPr>
          <w:p w14:paraId="6F64460E">
            <w:pPr>
              <w:pStyle w:val="48"/>
              <w:ind w:firstLine="0" w:firstLineChars="0"/>
              <w:jc w:val="center"/>
              <w:rPr>
                <w:rFonts w:ascii="Times New Roman"/>
                <w:sz w:val="21"/>
                <w:szCs w:val="21"/>
              </w:rPr>
            </w:pPr>
            <w:r>
              <w:rPr>
                <w:rFonts w:hint="default" w:ascii="Times New Roman"/>
                <w:sz w:val="21"/>
                <w:szCs w:val="21"/>
              </w:rPr>
              <w:t>关节液中性粒细胞百分比</w:t>
            </w:r>
          </w:p>
        </w:tc>
        <w:tc>
          <w:tcPr>
            <w:tcW w:w="1395" w:type="dxa"/>
            <w:vAlign w:val="center"/>
          </w:tcPr>
          <w:p w14:paraId="74E0857D">
            <w:pPr>
              <w:pStyle w:val="48"/>
              <w:ind w:firstLine="0" w:firstLineChars="0"/>
              <w:jc w:val="center"/>
              <w:rPr>
                <w:rFonts w:ascii="Times New Roman"/>
                <w:sz w:val="21"/>
                <w:szCs w:val="21"/>
              </w:rPr>
            </w:pPr>
            <w:r>
              <w:rPr>
                <w:rFonts w:hint="default" w:ascii="Times New Roman"/>
                <w:sz w:val="21"/>
                <w:szCs w:val="21"/>
              </w:rPr>
              <w:t>%</w:t>
            </w:r>
          </w:p>
        </w:tc>
      </w:tr>
      <w:tr w14:paraId="731DE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6" w:type="dxa"/>
            <w:vAlign w:val="center"/>
          </w:tcPr>
          <w:p w14:paraId="699F5A8B">
            <w:pPr>
              <w:pStyle w:val="48"/>
              <w:ind w:firstLine="0" w:firstLineChars="0"/>
              <w:jc w:val="center"/>
              <w:rPr>
                <w:rFonts w:ascii="Times New Roman"/>
                <w:sz w:val="21"/>
                <w:szCs w:val="21"/>
              </w:rPr>
            </w:pPr>
            <w:r>
              <w:rPr>
                <w:rFonts w:hint="default" w:ascii="Times New Roman"/>
                <w:sz w:val="21"/>
                <w:szCs w:val="21"/>
              </w:rPr>
              <w:t>SynovialCultureResult</w:t>
            </w:r>
          </w:p>
        </w:tc>
        <w:tc>
          <w:tcPr>
            <w:tcW w:w="1475" w:type="dxa"/>
            <w:vAlign w:val="center"/>
          </w:tcPr>
          <w:p w14:paraId="216174F1">
            <w:pPr>
              <w:pStyle w:val="48"/>
              <w:ind w:firstLine="0" w:firstLineChars="0"/>
              <w:jc w:val="center"/>
              <w:rPr>
                <w:rFonts w:ascii="Times New Roman"/>
                <w:sz w:val="21"/>
                <w:szCs w:val="21"/>
              </w:rPr>
            </w:pPr>
            <w:r>
              <w:rPr>
                <w:rFonts w:hint="default" w:ascii="Times New Roman"/>
                <w:sz w:val="21"/>
                <w:szCs w:val="21"/>
              </w:rPr>
              <w:t>String</w:t>
            </w:r>
          </w:p>
        </w:tc>
        <w:tc>
          <w:tcPr>
            <w:tcW w:w="1336" w:type="dxa"/>
            <w:vAlign w:val="center"/>
          </w:tcPr>
          <w:p w14:paraId="32D0115A">
            <w:pPr>
              <w:pStyle w:val="48"/>
              <w:ind w:firstLine="0" w:firstLineChars="0"/>
              <w:jc w:val="center"/>
              <w:rPr>
                <w:rFonts w:ascii="Times New Roman"/>
                <w:sz w:val="21"/>
                <w:szCs w:val="21"/>
              </w:rPr>
            </w:pPr>
            <w:r>
              <w:rPr>
                <w:rFonts w:hint="default" w:ascii="Times New Roman"/>
                <w:sz w:val="21"/>
                <w:szCs w:val="21"/>
              </w:rPr>
              <w:t>可选</w:t>
            </w:r>
          </w:p>
        </w:tc>
        <w:tc>
          <w:tcPr>
            <w:tcW w:w="1100" w:type="dxa"/>
            <w:vAlign w:val="center"/>
          </w:tcPr>
          <w:p w14:paraId="73366E54">
            <w:pPr>
              <w:pStyle w:val="48"/>
              <w:ind w:firstLine="0" w:firstLineChars="0"/>
              <w:jc w:val="center"/>
              <w:rPr>
                <w:rFonts w:ascii="Times New Roman"/>
                <w:sz w:val="21"/>
                <w:szCs w:val="21"/>
              </w:rPr>
            </w:pPr>
            <w:r>
              <w:rPr>
                <w:rFonts w:hint="default" w:ascii="Times New Roman"/>
                <w:sz w:val="21"/>
                <w:szCs w:val="21"/>
              </w:rPr>
              <w:t>关节液微生物培养结果</w:t>
            </w:r>
          </w:p>
        </w:tc>
        <w:tc>
          <w:tcPr>
            <w:tcW w:w="1395" w:type="dxa"/>
            <w:vAlign w:val="center"/>
          </w:tcPr>
          <w:p w14:paraId="0A33750B">
            <w:pPr>
              <w:pStyle w:val="48"/>
              <w:ind w:firstLine="0" w:firstLineChars="0"/>
              <w:jc w:val="center"/>
              <w:rPr>
                <w:rFonts w:ascii="Times New Roman"/>
                <w:sz w:val="21"/>
                <w:szCs w:val="21"/>
              </w:rPr>
            </w:pPr>
            <w:r>
              <w:rPr>
                <w:rFonts w:hint="default" w:ascii="Times New Roman"/>
                <w:sz w:val="21"/>
                <w:szCs w:val="21"/>
              </w:rPr>
              <w:t>阳性/阴性或菌种名称</w:t>
            </w:r>
          </w:p>
        </w:tc>
      </w:tr>
      <w:tr w14:paraId="4D947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6" w:type="dxa"/>
            <w:vAlign w:val="center"/>
          </w:tcPr>
          <w:p w14:paraId="5D920BC3">
            <w:pPr>
              <w:pStyle w:val="48"/>
              <w:ind w:firstLine="0" w:firstLineChars="0"/>
              <w:jc w:val="center"/>
              <w:rPr>
                <w:rFonts w:ascii="Times New Roman"/>
                <w:sz w:val="21"/>
                <w:szCs w:val="21"/>
              </w:rPr>
            </w:pPr>
            <w:r>
              <w:rPr>
                <w:rFonts w:hint="default" w:ascii="Times New Roman"/>
                <w:sz w:val="21"/>
                <w:szCs w:val="21"/>
              </w:rPr>
              <w:t>SynovialDrugSensitivity</w:t>
            </w:r>
          </w:p>
        </w:tc>
        <w:tc>
          <w:tcPr>
            <w:tcW w:w="1475" w:type="dxa"/>
            <w:vAlign w:val="center"/>
          </w:tcPr>
          <w:p w14:paraId="46DA2529">
            <w:pPr>
              <w:pStyle w:val="48"/>
              <w:ind w:firstLine="0" w:firstLineChars="0"/>
              <w:jc w:val="center"/>
              <w:rPr>
                <w:rFonts w:ascii="Times New Roman"/>
                <w:sz w:val="21"/>
                <w:szCs w:val="21"/>
              </w:rPr>
            </w:pPr>
            <w:r>
              <w:rPr>
                <w:rFonts w:hint="default" w:ascii="Times New Roman"/>
                <w:sz w:val="21"/>
                <w:szCs w:val="21"/>
              </w:rPr>
              <w:t>String</w:t>
            </w:r>
          </w:p>
        </w:tc>
        <w:tc>
          <w:tcPr>
            <w:tcW w:w="1336" w:type="dxa"/>
            <w:vAlign w:val="center"/>
          </w:tcPr>
          <w:p w14:paraId="39D07042">
            <w:pPr>
              <w:pStyle w:val="48"/>
              <w:ind w:firstLine="0" w:firstLineChars="0"/>
              <w:jc w:val="center"/>
              <w:rPr>
                <w:rFonts w:ascii="Times New Roman"/>
                <w:sz w:val="21"/>
                <w:szCs w:val="21"/>
              </w:rPr>
            </w:pPr>
            <w:r>
              <w:rPr>
                <w:rFonts w:hint="default" w:ascii="Times New Roman"/>
                <w:sz w:val="21"/>
                <w:szCs w:val="21"/>
              </w:rPr>
              <w:t>可选</w:t>
            </w:r>
          </w:p>
        </w:tc>
        <w:tc>
          <w:tcPr>
            <w:tcW w:w="1100" w:type="dxa"/>
            <w:vAlign w:val="center"/>
          </w:tcPr>
          <w:p w14:paraId="0C6F7011">
            <w:pPr>
              <w:pStyle w:val="48"/>
              <w:ind w:firstLine="0" w:firstLineChars="0"/>
              <w:jc w:val="center"/>
              <w:rPr>
                <w:rFonts w:ascii="Times New Roman"/>
                <w:sz w:val="21"/>
                <w:szCs w:val="21"/>
              </w:rPr>
            </w:pPr>
            <w:r>
              <w:rPr>
                <w:rFonts w:hint="default" w:ascii="Times New Roman"/>
                <w:sz w:val="21"/>
                <w:szCs w:val="21"/>
              </w:rPr>
              <w:t>关节液药敏试验结果</w:t>
            </w:r>
          </w:p>
        </w:tc>
        <w:tc>
          <w:tcPr>
            <w:tcW w:w="1395" w:type="dxa"/>
            <w:vAlign w:val="center"/>
          </w:tcPr>
          <w:p w14:paraId="2A2AF8B8">
            <w:pPr>
              <w:pStyle w:val="48"/>
              <w:ind w:firstLine="0" w:firstLineChars="0"/>
              <w:jc w:val="center"/>
              <w:rPr>
                <w:rFonts w:ascii="Times New Roman"/>
                <w:sz w:val="21"/>
                <w:szCs w:val="21"/>
              </w:rPr>
            </w:pPr>
            <w:r>
              <w:rPr>
                <w:rFonts w:hint="default" w:ascii="Times New Roman"/>
                <w:sz w:val="21"/>
                <w:szCs w:val="21"/>
              </w:rPr>
              <w:t>按实际填写</w:t>
            </w:r>
          </w:p>
        </w:tc>
      </w:tr>
      <w:tr w14:paraId="1C531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6" w:type="dxa"/>
            <w:vAlign w:val="center"/>
          </w:tcPr>
          <w:p w14:paraId="545A0EC4">
            <w:pPr>
              <w:pStyle w:val="48"/>
              <w:ind w:firstLine="0" w:firstLineChars="0"/>
              <w:jc w:val="center"/>
              <w:rPr>
                <w:rFonts w:ascii="Times New Roman"/>
                <w:sz w:val="21"/>
                <w:szCs w:val="21"/>
              </w:rPr>
            </w:pPr>
            <w:r>
              <w:rPr>
                <w:rFonts w:hint="default" w:ascii="Times New Roman"/>
                <w:sz w:val="21"/>
                <w:szCs w:val="21"/>
              </w:rPr>
              <w:t>BloodCultureResult</w:t>
            </w:r>
          </w:p>
        </w:tc>
        <w:tc>
          <w:tcPr>
            <w:tcW w:w="1475" w:type="dxa"/>
            <w:vAlign w:val="center"/>
          </w:tcPr>
          <w:p w14:paraId="1DF54A66">
            <w:pPr>
              <w:pStyle w:val="48"/>
              <w:ind w:firstLine="0" w:firstLineChars="0"/>
              <w:jc w:val="center"/>
              <w:rPr>
                <w:rFonts w:ascii="Times New Roman"/>
                <w:sz w:val="21"/>
                <w:szCs w:val="21"/>
              </w:rPr>
            </w:pPr>
            <w:r>
              <w:rPr>
                <w:rFonts w:hint="default" w:ascii="Times New Roman"/>
                <w:sz w:val="21"/>
                <w:szCs w:val="21"/>
              </w:rPr>
              <w:t>String</w:t>
            </w:r>
          </w:p>
        </w:tc>
        <w:tc>
          <w:tcPr>
            <w:tcW w:w="1336" w:type="dxa"/>
            <w:vAlign w:val="center"/>
          </w:tcPr>
          <w:p w14:paraId="6633F2AF">
            <w:pPr>
              <w:pStyle w:val="48"/>
              <w:ind w:firstLine="0" w:firstLineChars="0"/>
              <w:jc w:val="center"/>
              <w:rPr>
                <w:rFonts w:ascii="Times New Roman"/>
                <w:sz w:val="21"/>
                <w:szCs w:val="21"/>
              </w:rPr>
            </w:pPr>
            <w:r>
              <w:rPr>
                <w:rFonts w:hint="default" w:ascii="Times New Roman"/>
                <w:sz w:val="21"/>
                <w:szCs w:val="21"/>
              </w:rPr>
              <w:t>可选</w:t>
            </w:r>
          </w:p>
        </w:tc>
        <w:tc>
          <w:tcPr>
            <w:tcW w:w="1100" w:type="dxa"/>
            <w:vAlign w:val="center"/>
          </w:tcPr>
          <w:p w14:paraId="71F21649">
            <w:pPr>
              <w:pStyle w:val="48"/>
              <w:ind w:firstLine="0" w:firstLineChars="0"/>
              <w:jc w:val="center"/>
              <w:rPr>
                <w:rFonts w:ascii="Times New Roman"/>
                <w:sz w:val="21"/>
                <w:szCs w:val="21"/>
              </w:rPr>
            </w:pPr>
            <w:r>
              <w:rPr>
                <w:rFonts w:hint="default" w:ascii="Times New Roman"/>
                <w:sz w:val="21"/>
                <w:szCs w:val="21"/>
              </w:rPr>
              <w:t>血培养结果</w:t>
            </w:r>
          </w:p>
        </w:tc>
        <w:tc>
          <w:tcPr>
            <w:tcW w:w="1395" w:type="dxa"/>
            <w:vAlign w:val="center"/>
          </w:tcPr>
          <w:p w14:paraId="6F4DF23E">
            <w:pPr>
              <w:pStyle w:val="48"/>
              <w:ind w:firstLine="0" w:firstLineChars="0"/>
              <w:jc w:val="center"/>
              <w:rPr>
                <w:rFonts w:ascii="Times New Roman"/>
                <w:sz w:val="21"/>
                <w:szCs w:val="21"/>
              </w:rPr>
            </w:pPr>
            <w:r>
              <w:rPr>
                <w:rFonts w:hint="default" w:ascii="Times New Roman"/>
                <w:sz w:val="21"/>
                <w:szCs w:val="21"/>
              </w:rPr>
              <w:t>阳性/阴性或菌种名称</w:t>
            </w:r>
          </w:p>
        </w:tc>
      </w:tr>
      <w:tr w14:paraId="0BF05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6" w:type="dxa"/>
            <w:vAlign w:val="center"/>
          </w:tcPr>
          <w:p w14:paraId="3B3DC1CE">
            <w:pPr>
              <w:pStyle w:val="48"/>
              <w:ind w:firstLine="0" w:firstLineChars="0"/>
              <w:jc w:val="center"/>
              <w:rPr>
                <w:rFonts w:ascii="Times New Roman"/>
                <w:sz w:val="21"/>
                <w:szCs w:val="21"/>
              </w:rPr>
            </w:pPr>
            <w:r>
              <w:rPr>
                <w:rFonts w:hint="default" w:ascii="Times New Roman"/>
                <w:sz w:val="21"/>
                <w:szCs w:val="21"/>
              </w:rPr>
              <w:t>DrainageCultureResult</w:t>
            </w:r>
          </w:p>
        </w:tc>
        <w:tc>
          <w:tcPr>
            <w:tcW w:w="1475" w:type="dxa"/>
            <w:vAlign w:val="center"/>
          </w:tcPr>
          <w:p w14:paraId="4B40DA65">
            <w:pPr>
              <w:pStyle w:val="48"/>
              <w:ind w:firstLine="0" w:firstLineChars="0"/>
              <w:jc w:val="center"/>
              <w:rPr>
                <w:rFonts w:ascii="Times New Roman"/>
                <w:sz w:val="21"/>
                <w:szCs w:val="21"/>
              </w:rPr>
            </w:pPr>
            <w:r>
              <w:rPr>
                <w:rFonts w:hint="default" w:ascii="Times New Roman"/>
                <w:sz w:val="21"/>
                <w:szCs w:val="21"/>
              </w:rPr>
              <w:t>String</w:t>
            </w:r>
          </w:p>
        </w:tc>
        <w:tc>
          <w:tcPr>
            <w:tcW w:w="1336" w:type="dxa"/>
            <w:vAlign w:val="center"/>
          </w:tcPr>
          <w:p w14:paraId="12073760">
            <w:pPr>
              <w:pStyle w:val="48"/>
              <w:ind w:firstLine="0" w:firstLineChars="0"/>
              <w:jc w:val="center"/>
              <w:rPr>
                <w:rFonts w:ascii="Times New Roman"/>
                <w:sz w:val="21"/>
                <w:szCs w:val="21"/>
              </w:rPr>
            </w:pPr>
            <w:r>
              <w:rPr>
                <w:rFonts w:hint="default" w:ascii="Times New Roman"/>
                <w:sz w:val="21"/>
                <w:szCs w:val="21"/>
              </w:rPr>
              <w:t>可选</w:t>
            </w:r>
          </w:p>
        </w:tc>
        <w:tc>
          <w:tcPr>
            <w:tcW w:w="1100" w:type="dxa"/>
            <w:vAlign w:val="center"/>
          </w:tcPr>
          <w:p w14:paraId="39E419D1">
            <w:pPr>
              <w:pStyle w:val="48"/>
              <w:ind w:firstLine="0" w:firstLineChars="0"/>
              <w:jc w:val="center"/>
              <w:rPr>
                <w:rFonts w:ascii="Times New Roman"/>
                <w:sz w:val="21"/>
                <w:szCs w:val="21"/>
              </w:rPr>
            </w:pPr>
            <w:r>
              <w:rPr>
                <w:rFonts w:hint="default" w:ascii="Times New Roman"/>
                <w:sz w:val="21"/>
                <w:szCs w:val="21"/>
              </w:rPr>
              <w:t>引流液培养结果</w:t>
            </w:r>
          </w:p>
        </w:tc>
        <w:tc>
          <w:tcPr>
            <w:tcW w:w="1395" w:type="dxa"/>
            <w:vAlign w:val="center"/>
          </w:tcPr>
          <w:p w14:paraId="7EBF4CC0">
            <w:pPr>
              <w:pStyle w:val="48"/>
              <w:ind w:firstLine="0" w:firstLineChars="0"/>
              <w:jc w:val="center"/>
              <w:rPr>
                <w:rFonts w:ascii="Times New Roman"/>
                <w:sz w:val="21"/>
                <w:szCs w:val="21"/>
              </w:rPr>
            </w:pPr>
            <w:r>
              <w:rPr>
                <w:rFonts w:hint="default" w:ascii="Times New Roman"/>
                <w:sz w:val="21"/>
                <w:szCs w:val="21"/>
              </w:rPr>
              <w:t>按实际填写</w:t>
            </w:r>
          </w:p>
        </w:tc>
      </w:tr>
      <w:tr w14:paraId="05359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6" w:type="dxa"/>
            <w:vAlign w:val="center"/>
          </w:tcPr>
          <w:p w14:paraId="1F0D496C">
            <w:pPr>
              <w:pStyle w:val="48"/>
              <w:ind w:firstLine="0" w:firstLineChars="0"/>
              <w:jc w:val="center"/>
              <w:rPr>
                <w:rFonts w:ascii="Times New Roman"/>
                <w:sz w:val="21"/>
                <w:szCs w:val="21"/>
              </w:rPr>
            </w:pPr>
            <w:r>
              <w:rPr>
                <w:rFonts w:hint="default" w:ascii="Times New Roman"/>
                <w:sz w:val="21"/>
                <w:szCs w:val="21"/>
              </w:rPr>
              <w:t>TestMethod</w:t>
            </w:r>
          </w:p>
        </w:tc>
        <w:tc>
          <w:tcPr>
            <w:tcW w:w="1475" w:type="dxa"/>
            <w:vAlign w:val="center"/>
          </w:tcPr>
          <w:p w14:paraId="5BC67F9C">
            <w:pPr>
              <w:pStyle w:val="48"/>
              <w:ind w:firstLine="0" w:firstLineChars="0"/>
              <w:jc w:val="center"/>
              <w:rPr>
                <w:rFonts w:ascii="Times New Roman"/>
                <w:sz w:val="21"/>
                <w:szCs w:val="21"/>
              </w:rPr>
            </w:pPr>
            <w:r>
              <w:rPr>
                <w:rFonts w:hint="default" w:ascii="Times New Roman"/>
                <w:sz w:val="21"/>
                <w:szCs w:val="21"/>
              </w:rPr>
              <w:t>String</w:t>
            </w:r>
          </w:p>
        </w:tc>
        <w:tc>
          <w:tcPr>
            <w:tcW w:w="1336" w:type="dxa"/>
            <w:vAlign w:val="center"/>
          </w:tcPr>
          <w:p w14:paraId="691A7988">
            <w:pPr>
              <w:pStyle w:val="48"/>
              <w:ind w:firstLine="0" w:firstLineChars="0"/>
              <w:jc w:val="center"/>
              <w:rPr>
                <w:rFonts w:ascii="Times New Roman"/>
                <w:sz w:val="21"/>
                <w:szCs w:val="21"/>
              </w:rPr>
            </w:pPr>
            <w:r>
              <w:rPr>
                <w:rFonts w:hint="default" w:ascii="Times New Roman"/>
                <w:sz w:val="21"/>
                <w:szCs w:val="21"/>
              </w:rPr>
              <w:t>可选</w:t>
            </w:r>
          </w:p>
        </w:tc>
        <w:tc>
          <w:tcPr>
            <w:tcW w:w="1100" w:type="dxa"/>
            <w:vAlign w:val="center"/>
          </w:tcPr>
          <w:p w14:paraId="37B54BE5">
            <w:pPr>
              <w:pStyle w:val="48"/>
              <w:ind w:firstLine="0" w:firstLineChars="0"/>
              <w:jc w:val="center"/>
              <w:rPr>
                <w:rFonts w:ascii="Times New Roman"/>
                <w:sz w:val="21"/>
                <w:szCs w:val="21"/>
              </w:rPr>
            </w:pPr>
            <w:r>
              <w:rPr>
                <w:rFonts w:hint="default" w:ascii="Times New Roman"/>
                <w:sz w:val="21"/>
                <w:szCs w:val="21"/>
              </w:rPr>
              <w:t>检测方法或设备</w:t>
            </w:r>
          </w:p>
        </w:tc>
        <w:tc>
          <w:tcPr>
            <w:tcW w:w="1395" w:type="dxa"/>
            <w:vAlign w:val="center"/>
          </w:tcPr>
          <w:p w14:paraId="412D62D6">
            <w:pPr>
              <w:pStyle w:val="48"/>
              <w:ind w:firstLine="0" w:firstLineChars="0"/>
              <w:jc w:val="center"/>
              <w:rPr>
                <w:rFonts w:ascii="Times New Roman"/>
                <w:sz w:val="21"/>
                <w:szCs w:val="21"/>
              </w:rPr>
            </w:pPr>
            <w:r>
              <w:rPr>
                <w:rFonts w:hint="default" w:ascii="Times New Roman"/>
                <w:sz w:val="21"/>
                <w:szCs w:val="21"/>
              </w:rPr>
              <w:t>按实际填写</w:t>
            </w:r>
          </w:p>
        </w:tc>
      </w:tr>
      <w:tr w14:paraId="5C817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16" w:type="dxa"/>
            <w:vAlign w:val="center"/>
          </w:tcPr>
          <w:p w14:paraId="7354FFA6">
            <w:pPr>
              <w:pStyle w:val="48"/>
              <w:ind w:firstLine="0" w:firstLineChars="0"/>
              <w:jc w:val="center"/>
              <w:rPr>
                <w:rFonts w:ascii="Times New Roman"/>
                <w:sz w:val="21"/>
                <w:szCs w:val="21"/>
              </w:rPr>
            </w:pPr>
            <w:r>
              <w:rPr>
                <w:rFonts w:hint="default" w:ascii="Times New Roman"/>
                <w:sz w:val="21"/>
                <w:szCs w:val="21"/>
              </w:rPr>
              <w:t>TestDate</w:t>
            </w:r>
          </w:p>
        </w:tc>
        <w:tc>
          <w:tcPr>
            <w:tcW w:w="1475" w:type="dxa"/>
            <w:vAlign w:val="center"/>
          </w:tcPr>
          <w:p w14:paraId="1EE07A4B">
            <w:pPr>
              <w:pStyle w:val="48"/>
              <w:ind w:firstLine="0" w:firstLineChars="0"/>
              <w:jc w:val="center"/>
              <w:rPr>
                <w:rFonts w:ascii="Times New Roman"/>
                <w:sz w:val="21"/>
                <w:szCs w:val="21"/>
              </w:rPr>
            </w:pPr>
            <w:r>
              <w:rPr>
                <w:rFonts w:hint="default" w:ascii="Times New Roman"/>
                <w:sz w:val="21"/>
                <w:szCs w:val="21"/>
              </w:rPr>
              <w:t>Datetime</w:t>
            </w:r>
          </w:p>
        </w:tc>
        <w:tc>
          <w:tcPr>
            <w:tcW w:w="1336" w:type="dxa"/>
            <w:vAlign w:val="center"/>
          </w:tcPr>
          <w:p w14:paraId="24C053CF">
            <w:pPr>
              <w:pStyle w:val="48"/>
              <w:ind w:firstLine="0" w:firstLineChars="0"/>
              <w:jc w:val="center"/>
              <w:rPr>
                <w:rFonts w:ascii="Times New Roman"/>
                <w:sz w:val="21"/>
                <w:szCs w:val="21"/>
              </w:rPr>
            </w:pPr>
            <w:r>
              <w:rPr>
                <w:rFonts w:hint="default" w:ascii="Times New Roman"/>
                <w:sz w:val="21"/>
                <w:szCs w:val="21"/>
              </w:rPr>
              <w:t>可选</w:t>
            </w:r>
          </w:p>
        </w:tc>
        <w:tc>
          <w:tcPr>
            <w:tcW w:w="1100" w:type="dxa"/>
            <w:vAlign w:val="center"/>
          </w:tcPr>
          <w:p w14:paraId="015BE766">
            <w:pPr>
              <w:pStyle w:val="48"/>
              <w:ind w:firstLine="0" w:firstLineChars="0"/>
              <w:jc w:val="center"/>
              <w:rPr>
                <w:rFonts w:ascii="Times New Roman"/>
                <w:sz w:val="21"/>
                <w:szCs w:val="21"/>
              </w:rPr>
            </w:pPr>
            <w:r>
              <w:rPr>
                <w:rFonts w:hint="default" w:ascii="Times New Roman"/>
                <w:sz w:val="21"/>
                <w:szCs w:val="21"/>
              </w:rPr>
              <w:t>实验室检查日期与时间</w:t>
            </w:r>
          </w:p>
        </w:tc>
        <w:tc>
          <w:tcPr>
            <w:tcW w:w="1395" w:type="dxa"/>
            <w:vAlign w:val="center"/>
          </w:tcPr>
          <w:p w14:paraId="3DC8D433">
            <w:pPr>
              <w:pStyle w:val="48"/>
              <w:ind w:firstLine="0" w:firstLineChars="0"/>
              <w:jc w:val="center"/>
              <w:rPr>
                <w:rFonts w:ascii="Times New Roman"/>
                <w:sz w:val="21"/>
                <w:szCs w:val="21"/>
              </w:rPr>
            </w:pPr>
            <w:r>
              <w:rPr>
                <w:rFonts w:hint="default" w:ascii="Times New Roman"/>
                <w:sz w:val="21"/>
                <w:szCs w:val="21"/>
              </w:rPr>
              <w:t>按实际记录</w:t>
            </w:r>
          </w:p>
        </w:tc>
      </w:tr>
    </w:tbl>
    <w:p w14:paraId="54DFF895">
      <w:pPr>
        <w:pStyle w:val="48"/>
        <w:spacing w:after="156" w:afterLines="50"/>
        <w:ind w:firstLine="0" w:firstLineChars="0"/>
        <w:rPr>
          <w:rFonts w:ascii="黑体" w:hAnsi="黑体" w:eastAsia="黑体"/>
        </w:rPr>
      </w:pPr>
    </w:p>
    <w:p w14:paraId="6F031253">
      <w:pPr>
        <w:pStyle w:val="48"/>
        <w:spacing w:after="0" w:afterLines="-2147483648"/>
        <w:ind w:firstLine="0" w:firstLineChars="0"/>
        <w:rPr>
          <w:rFonts w:hint="default" w:ascii="Times New Roman" w:hAnsi="Times New Roman" w:eastAsia="黑体"/>
        </w:rPr>
      </w:pPr>
      <w:r>
        <w:rPr>
          <w:rFonts w:hint="default" w:ascii="Times New Roman" w:hAnsi="Times New Roman" w:eastAsia="黑体"/>
        </w:rPr>
        <w:t>A.7 影像学数据</w:t>
      </w:r>
    </w:p>
    <w:p w14:paraId="63E2F927">
      <w:pPr>
        <w:pStyle w:val="48"/>
        <w:spacing w:after="0"/>
        <w:ind w:firstLine="424" w:firstLineChars="202"/>
        <w:rPr>
          <w:rFonts w:ascii="Times New Roman"/>
        </w:rPr>
      </w:pPr>
      <w:r>
        <w:rPr>
          <w:rFonts w:hint="default" w:ascii="Times New Roman" w:hAnsi="Times New Roman"/>
        </w:rPr>
        <w:t>影像学数据采集内容及格式参见表A.7。</w:t>
      </w:r>
    </w:p>
    <w:p w14:paraId="157D48E1">
      <w:pPr>
        <w:pStyle w:val="48"/>
        <w:jc w:val="center"/>
        <w:rPr>
          <w:rFonts w:hint="default" w:ascii="Times New Roman" w:hAnsi="Times New Roman" w:eastAsia="黑体"/>
        </w:rPr>
      </w:pPr>
      <w:r>
        <w:rPr>
          <w:rFonts w:hint="default" w:ascii="Times New Roman" w:hAnsi="Times New Roman" w:eastAsia="黑体"/>
        </w:rPr>
        <w:t>表A.7 影像学数据信息</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62"/>
        <w:gridCol w:w="1608"/>
        <w:gridCol w:w="1472"/>
        <w:gridCol w:w="1472"/>
        <w:gridCol w:w="1608"/>
      </w:tblGrid>
      <w:tr w14:paraId="4E222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2" w:type="dxa"/>
          </w:tcPr>
          <w:p w14:paraId="02618EF2">
            <w:pPr>
              <w:pStyle w:val="48"/>
              <w:ind w:firstLine="0" w:firstLineChars="0"/>
              <w:jc w:val="center"/>
              <w:rPr>
                <w:rFonts w:ascii="Times New Roman"/>
                <w:b/>
                <w:bCs/>
                <w:sz w:val="21"/>
                <w:szCs w:val="21"/>
              </w:rPr>
            </w:pPr>
            <w:r>
              <w:rPr>
                <w:rFonts w:hint="default" w:ascii="Times New Roman"/>
                <w:b/>
                <w:bCs/>
                <w:sz w:val="21"/>
                <w:szCs w:val="21"/>
              </w:rPr>
              <w:t>参数名</w:t>
            </w:r>
          </w:p>
        </w:tc>
        <w:tc>
          <w:tcPr>
            <w:tcW w:w="1608" w:type="dxa"/>
          </w:tcPr>
          <w:p w14:paraId="73B59E05">
            <w:pPr>
              <w:pStyle w:val="48"/>
              <w:ind w:firstLine="0" w:firstLineChars="0"/>
              <w:jc w:val="center"/>
              <w:rPr>
                <w:rFonts w:ascii="Times New Roman"/>
                <w:b/>
                <w:bCs/>
                <w:sz w:val="21"/>
                <w:szCs w:val="21"/>
              </w:rPr>
            </w:pPr>
            <w:r>
              <w:rPr>
                <w:rFonts w:hint="default" w:ascii="Times New Roman"/>
                <w:b/>
                <w:bCs/>
                <w:sz w:val="21"/>
                <w:szCs w:val="21"/>
              </w:rPr>
              <w:t>数据类型</w:t>
            </w:r>
          </w:p>
        </w:tc>
        <w:tc>
          <w:tcPr>
            <w:tcW w:w="1472" w:type="dxa"/>
          </w:tcPr>
          <w:p w14:paraId="197C2A4B">
            <w:pPr>
              <w:pStyle w:val="48"/>
              <w:ind w:firstLine="0" w:firstLineChars="0"/>
              <w:jc w:val="center"/>
              <w:rPr>
                <w:rFonts w:ascii="Times New Roman"/>
                <w:b/>
                <w:bCs/>
                <w:sz w:val="21"/>
                <w:szCs w:val="21"/>
              </w:rPr>
            </w:pPr>
            <w:r>
              <w:rPr>
                <w:rFonts w:hint="default" w:ascii="Times New Roman"/>
                <w:b/>
                <w:bCs/>
                <w:sz w:val="21"/>
                <w:szCs w:val="21"/>
              </w:rPr>
              <w:t>必选/可选</w:t>
            </w:r>
          </w:p>
        </w:tc>
        <w:tc>
          <w:tcPr>
            <w:tcW w:w="1472" w:type="dxa"/>
          </w:tcPr>
          <w:p w14:paraId="4B6F4F32">
            <w:pPr>
              <w:pStyle w:val="48"/>
              <w:ind w:firstLine="0" w:firstLineChars="0"/>
              <w:jc w:val="center"/>
              <w:rPr>
                <w:rFonts w:ascii="Times New Roman"/>
                <w:b/>
                <w:bCs/>
                <w:sz w:val="21"/>
                <w:szCs w:val="21"/>
              </w:rPr>
            </w:pPr>
            <w:r>
              <w:rPr>
                <w:rFonts w:hint="default" w:ascii="Times New Roman"/>
                <w:b/>
                <w:bCs/>
                <w:sz w:val="21"/>
                <w:szCs w:val="21"/>
              </w:rPr>
              <w:t>描述</w:t>
            </w:r>
          </w:p>
        </w:tc>
        <w:tc>
          <w:tcPr>
            <w:tcW w:w="1608" w:type="dxa"/>
          </w:tcPr>
          <w:p w14:paraId="083E03BD">
            <w:pPr>
              <w:pStyle w:val="48"/>
              <w:ind w:firstLine="0" w:firstLineChars="0"/>
              <w:jc w:val="center"/>
              <w:rPr>
                <w:rFonts w:ascii="Times New Roman"/>
                <w:b/>
                <w:bCs/>
                <w:sz w:val="21"/>
                <w:szCs w:val="21"/>
              </w:rPr>
            </w:pPr>
            <w:r>
              <w:rPr>
                <w:rFonts w:hint="default" w:ascii="Times New Roman"/>
                <w:b/>
                <w:bCs/>
                <w:sz w:val="21"/>
                <w:szCs w:val="21"/>
              </w:rPr>
              <w:t>说明</w:t>
            </w:r>
          </w:p>
        </w:tc>
      </w:tr>
      <w:tr w14:paraId="64FBD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2" w:type="dxa"/>
            <w:vAlign w:val="center"/>
          </w:tcPr>
          <w:p w14:paraId="0EBBCE45">
            <w:pPr>
              <w:pStyle w:val="48"/>
              <w:ind w:firstLine="0" w:firstLineChars="0"/>
              <w:jc w:val="center"/>
              <w:rPr>
                <w:rFonts w:ascii="Times New Roman"/>
                <w:sz w:val="21"/>
                <w:szCs w:val="21"/>
              </w:rPr>
            </w:pPr>
            <w:r>
              <w:rPr>
                <w:rFonts w:hint="default" w:ascii="Times New Roman"/>
                <w:sz w:val="21"/>
                <w:szCs w:val="21"/>
              </w:rPr>
              <w:t>ImagingType</w:t>
            </w:r>
          </w:p>
        </w:tc>
        <w:tc>
          <w:tcPr>
            <w:tcW w:w="1608" w:type="dxa"/>
            <w:vAlign w:val="center"/>
          </w:tcPr>
          <w:p w14:paraId="55E4D6F3">
            <w:pPr>
              <w:pStyle w:val="48"/>
              <w:ind w:firstLine="0" w:firstLineChars="0"/>
              <w:jc w:val="center"/>
              <w:rPr>
                <w:rFonts w:ascii="Times New Roman"/>
                <w:sz w:val="21"/>
                <w:szCs w:val="21"/>
              </w:rPr>
            </w:pPr>
            <w:r>
              <w:rPr>
                <w:rFonts w:hint="default" w:ascii="Times New Roman"/>
                <w:sz w:val="21"/>
                <w:szCs w:val="21"/>
              </w:rPr>
              <w:t>String</w:t>
            </w:r>
          </w:p>
        </w:tc>
        <w:tc>
          <w:tcPr>
            <w:tcW w:w="1472" w:type="dxa"/>
            <w:vAlign w:val="center"/>
          </w:tcPr>
          <w:p w14:paraId="471716B9">
            <w:pPr>
              <w:pStyle w:val="48"/>
              <w:ind w:firstLine="0" w:firstLineChars="0"/>
              <w:jc w:val="center"/>
              <w:rPr>
                <w:rFonts w:ascii="Times New Roman"/>
                <w:sz w:val="21"/>
                <w:szCs w:val="21"/>
              </w:rPr>
            </w:pPr>
            <w:r>
              <w:rPr>
                <w:rFonts w:hint="default" w:ascii="Times New Roman"/>
                <w:sz w:val="21"/>
                <w:szCs w:val="21"/>
              </w:rPr>
              <w:t>可选</w:t>
            </w:r>
          </w:p>
        </w:tc>
        <w:tc>
          <w:tcPr>
            <w:tcW w:w="1472" w:type="dxa"/>
            <w:vAlign w:val="center"/>
          </w:tcPr>
          <w:p w14:paraId="5BCF8701">
            <w:pPr>
              <w:pStyle w:val="48"/>
              <w:ind w:firstLine="0" w:firstLineChars="0"/>
              <w:jc w:val="center"/>
              <w:rPr>
                <w:rFonts w:ascii="Times New Roman"/>
                <w:sz w:val="21"/>
                <w:szCs w:val="21"/>
              </w:rPr>
            </w:pPr>
            <w:r>
              <w:rPr>
                <w:rFonts w:hint="default" w:ascii="Times New Roman"/>
                <w:sz w:val="21"/>
                <w:szCs w:val="21"/>
              </w:rPr>
              <w:t>影像检查类型</w:t>
            </w:r>
          </w:p>
        </w:tc>
        <w:tc>
          <w:tcPr>
            <w:tcW w:w="1608" w:type="dxa"/>
            <w:vAlign w:val="center"/>
          </w:tcPr>
          <w:p w14:paraId="437B1C5C">
            <w:pPr>
              <w:pStyle w:val="48"/>
              <w:ind w:firstLine="0" w:firstLineChars="0"/>
              <w:jc w:val="center"/>
              <w:rPr>
                <w:rFonts w:ascii="Times New Roman"/>
                <w:sz w:val="21"/>
                <w:szCs w:val="21"/>
              </w:rPr>
            </w:pPr>
            <w:r>
              <w:rPr>
                <w:rFonts w:hint="default" w:ascii="Times New Roman"/>
                <w:sz w:val="21"/>
                <w:szCs w:val="21"/>
              </w:rPr>
              <w:t>X-ray、CT、MRI、Ultrasound等</w:t>
            </w:r>
          </w:p>
        </w:tc>
      </w:tr>
      <w:tr w14:paraId="6E82D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2" w:type="dxa"/>
            <w:vAlign w:val="center"/>
          </w:tcPr>
          <w:p w14:paraId="2D7E75AA">
            <w:pPr>
              <w:pStyle w:val="48"/>
              <w:ind w:firstLine="0" w:firstLineChars="0"/>
              <w:jc w:val="center"/>
              <w:rPr>
                <w:rFonts w:ascii="Times New Roman"/>
                <w:sz w:val="21"/>
                <w:szCs w:val="21"/>
              </w:rPr>
            </w:pPr>
            <w:r>
              <w:rPr>
                <w:rFonts w:hint="default" w:ascii="Times New Roman"/>
                <w:sz w:val="21"/>
                <w:szCs w:val="21"/>
              </w:rPr>
              <w:t>ImagingPart</w:t>
            </w:r>
          </w:p>
        </w:tc>
        <w:tc>
          <w:tcPr>
            <w:tcW w:w="1608" w:type="dxa"/>
            <w:vAlign w:val="center"/>
          </w:tcPr>
          <w:p w14:paraId="6774D20C">
            <w:pPr>
              <w:pStyle w:val="48"/>
              <w:ind w:firstLine="0" w:firstLineChars="0"/>
              <w:jc w:val="center"/>
              <w:rPr>
                <w:rFonts w:ascii="Times New Roman"/>
                <w:sz w:val="21"/>
                <w:szCs w:val="21"/>
              </w:rPr>
            </w:pPr>
            <w:r>
              <w:rPr>
                <w:rFonts w:hint="default" w:ascii="Times New Roman"/>
                <w:sz w:val="21"/>
                <w:szCs w:val="21"/>
              </w:rPr>
              <w:t>String</w:t>
            </w:r>
          </w:p>
        </w:tc>
        <w:tc>
          <w:tcPr>
            <w:tcW w:w="1472" w:type="dxa"/>
            <w:vAlign w:val="center"/>
          </w:tcPr>
          <w:p w14:paraId="07AB07A8">
            <w:pPr>
              <w:pStyle w:val="48"/>
              <w:ind w:firstLine="0" w:firstLineChars="0"/>
              <w:jc w:val="center"/>
              <w:rPr>
                <w:rFonts w:ascii="Times New Roman"/>
                <w:sz w:val="21"/>
                <w:szCs w:val="21"/>
              </w:rPr>
            </w:pPr>
            <w:r>
              <w:rPr>
                <w:rFonts w:hint="default" w:ascii="Times New Roman"/>
                <w:sz w:val="21"/>
                <w:szCs w:val="21"/>
              </w:rPr>
              <w:t>可选</w:t>
            </w:r>
          </w:p>
        </w:tc>
        <w:tc>
          <w:tcPr>
            <w:tcW w:w="1472" w:type="dxa"/>
            <w:vAlign w:val="center"/>
          </w:tcPr>
          <w:p w14:paraId="47515DB8">
            <w:pPr>
              <w:pStyle w:val="48"/>
              <w:ind w:firstLine="0" w:firstLineChars="0"/>
              <w:jc w:val="center"/>
              <w:rPr>
                <w:rFonts w:ascii="Times New Roman"/>
                <w:sz w:val="21"/>
                <w:szCs w:val="21"/>
              </w:rPr>
            </w:pPr>
            <w:r>
              <w:rPr>
                <w:rFonts w:hint="default" w:ascii="Times New Roman"/>
                <w:sz w:val="21"/>
                <w:szCs w:val="21"/>
              </w:rPr>
              <w:t>检查部位</w:t>
            </w:r>
          </w:p>
        </w:tc>
        <w:tc>
          <w:tcPr>
            <w:tcW w:w="1608" w:type="dxa"/>
            <w:vAlign w:val="center"/>
          </w:tcPr>
          <w:p w14:paraId="178543B2">
            <w:pPr>
              <w:pStyle w:val="48"/>
              <w:ind w:firstLine="0" w:firstLineChars="0"/>
              <w:jc w:val="center"/>
              <w:rPr>
                <w:rFonts w:ascii="Times New Roman"/>
                <w:sz w:val="21"/>
                <w:szCs w:val="21"/>
              </w:rPr>
            </w:pPr>
            <w:r>
              <w:rPr>
                <w:rFonts w:hint="default" w:ascii="Times New Roman"/>
                <w:sz w:val="21"/>
                <w:szCs w:val="21"/>
              </w:rPr>
              <w:t>如患侧髋关节、膝关节等</w:t>
            </w:r>
          </w:p>
        </w:tc>
      </w:tr>
      <w:tr w14:paraId="1661E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2" w:type="dxa"/>
            <w:vAlign w:val="center"/>
          </w:tcPr>
          <w:p w14:paraId="2C0E3FD5">
            <w:pPr>
              <w:pStyle w:val="48"/>
              <w:ind w:firstLine="0" w:firstLineChars="0"/>
              <w:jc w:val="center"/>
              <w:rPr>
                <w:rFonts w:ascii="Times New Roman"/>
                <w:sz w:val="21"/>
                <w:szCs w:val="21"/>
              </w:rPr>
            </w:pPr>
            <w:r>
              <w:rPr>
                <w:rFonts w:hint="default" w:ascii="Times New Roman"/>
                <w:sz w:val="21"/>
                <w:szCs w:val="21"/>
              </w:rPr>
              <w:t>ImagingDate</w:t>
            </w:r>
          </w:p>
        </w:tc>
        <w:tc>
          <w:tcPr>
            <w:tcW w:w="1608" w:type="dxa"/>
            <w:vAlign w:val="center"/>
          </w:tcPr>
          <w:p w14:paraId="39B395F0">
            <w:pPr>
              <w:pStyle w:val="48"/>
              <w:ind w:firstLine="0" w:firstLineChars="0"/>
              <w:jc w:val="center"/>
              <w:rPr>
                <w:rFonts w:ascii="Times New Roman"/>
                <w:sz w:val="21"/>
                <w:szCs w:val="21"/>
              </w:rPr>
            </w:pPr>
            <w:r>
              <w:rPr>
                <w:rFonts w:hint="default" w:ascii="Times New Roman"/>
                <w:sz w:val="21"/>
                <w:szCs w:val="21"/>
              </w:rPr>
              <w:t>Datetime</w:t>
            </w:r>
          </w:p>
        </w:tc>
        <w:tc>
          <w:tcPr>
            <w:tcW w:w="1472" w:type="dxa"/>
            <w:vAlign w:val="center"/>
          </w:tcPr>
          <w:p w14:paraId="398BDD92">
            <w:pPr>
              <w:pStyle w:val="48"/>
              <w:ind w:firstLine="0" w:firstLineChars="0"/>
              <w:jc w:val="center"/>
              <w:rPr>
                <w:rFonts w:ascii="Times New Roman"/>
                <w:sz w:val="21"/>
                <w:szCs w:val="21"/>
              </w:rPr>
            </w:pPr>
            <w:r>
              <w:rPr>
                <w:rFonts w:hint="default" w:ascii="Times New Roman"/>
                <w:sz w:val="21"/>
                <w:szCs w:val="21"/>
              </w:rPr>
              <w:t>可选</w:t>
            </w:r>
          </w:p>
        </w:tc>
        <w:tc>
          <w:tcPr>
            <w:tcW w:w="1472" w:type="dxa"/>
            <w:vAlign w:val="center"/>
          </w:tcPr>
          <w:p w14:paraId="45C00B85">
            <w:pPr>
              <w:pStyle w:val="48"/>
              <w:ind w:firstLine="0" w:firstLineChars="0"/>
              <w:jc w:val="center"/>
              <w:rPr>
                <w:rFonts w:ascii="Times New Roman"/>
                <w:sz w:val="21"/>
                <w:szCs w:val="21"/>
              </w:rPr>
            </w:pPr>
            <w:r>
              <w:rPr>
                <w:rFonts w:hint="default" w:ascii="Times New Roman"/>
                <w:sz w:val="21"/>
                <w:szCs w:val="21"/>
              </w:rPr>
              <w:t>影像检查日期</w:t>
            </w:r>
          </w:p>
        </w:tc>
        <w:tc>
          <w:tcPr>
            <w:tcW w:w="1608" w:type="dxa"/>
            <w:vAlign w:val="center"/>
          </w:tcPr>
          <w:p w14:paraId="7386D337">
            <w:pPr>
              <w:pStyle w:val="48"/>
              <w:ind w:firstLine="0" w:firstLineChars="0"/>
              <w:jc w:val="center"/>
              <w:rPr>
                <w:rFonts w:ascii="Times New Roman"/>
                <w:sz w:val="21"/>
                <w:szCs w:val="21"/>
              </w:rPr>
            </w:pPr>
            <w:r>
              <w:rPr>
                <w:rFonts w:hint="default" w:ascii="Times New Roman"/>
                <w:sz w:val="21"/>
                <w:szCs w:val="21"/>
              </w:rPr>
              <w:t>按实际填写</w:t>
            </w:r>
          </w:p>
        </w:tc>
      </w:tr>
      <w:tr w14:paraId="52FF2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2" w:type="dxa"/>
            <w:vAlign w:val="center"/>
          </w:tcPr>
          <w:p w14:paraId="44D00BC0">
            <w:pPr>
              <w:pStyle w:val="48"/>
              <w:ind w:firstLine="0" w:firstLineChars="0"/>
              <w:jc w:val="center"/>
              <w:rPr>
                <w:rFonts w:ascii="Times New Roman"/>
                <w:sz w:val="21"/>
                <w:szCs w:val="21"/>
              </w:rPr>
            </w:pPr>
            <w:r>
              <w:rPr>
                <w:rFonts w:hint="default" w:ascii="Times New Roman"/>
                <w:sz w:val="21"/>
                <w:szCs w:val="21"/>
              </w:rPr>
              <w:t>RadiologyReport</w:t>
            </w:r>
          </w:p>
        </w:tc>
        <w:tc>
          <w:tcPr>
            <w:tcW w:w="1608" w:type="dxa"/>
            <w:vAlign w:val="center"/>
          </w:tcPr>
          <w:p w14:paraId="7C5FAFE5">
            <w:pPr>
              <w:pStyle w:val="48"/>
              <w:ind w:firstLine="0" w:firstLineChars="0"/>
              <w:jc w:val="center"/>
              <w:rPr>
                <w:rFonts w:ascii="Times New Roman"/>
                <w:sz w:val="21"/>
                <w:szCs w:val="21"/>
              </w:rPr>
            </w:pPr>
            <w:r>
              <w:rPr>
                <w:rFonts w:hint="default" w:ascii="Times New Roman"/>
                <w:sz w:val="21"/>
                <w:szCs w:val="21"/>
              </w:rPr>
              <w:t>String</w:t>
            </w:r>
          </w:p>
        </w:tc>
        <w:tc>
          <w:tcPr>
            <w:tcW w:w="1472" w:type="dxa"/>
            <w:vAlign w:val="center"/>
          </w:tcPr>
          <w:p w14:paraId="7DEBDAA6">
            <w:pPr>
              <w:pStyle w:val="48"/>
              <w:ind w:firstLine="0" w:firstLineChars="0"/>
              <w:jc w:val="center"/>
              <w:rPr>
                <w:rFonts w:ascii="Times New Roman"/>
                <w:sz w:val="21"/>
                <w:szCs w:val="21"/>
              </w:rPr>
            </w:pPr>
            <w:r>
              <w:rPr>
                <w:rFonts w:hint="default" w:ascii="Times New Roman"/>
                <w:sz w:val="21"/>
                <w:szCs w:val="21"/>
              </w:rPr>
              <w:t>可选</w:t>
            </w:r>
          </w:p>
        </w:tc>
        <w:tc>
          <w:tcPr>
            <w:tcW w:w="1472" w:type="dxa"/>
            <w:vAlign w:val="center"/>
          </w:tcPr>
          <w:p w14:paraId="5C301940">
            <w:pPr>
              <w:pStyle w:val="48"/>
              <w:ind w:firstLine="0" w:firstLineChars="0"/>
              <w:jc w:val="center"/>
              <w:rPr>
                <w:rFonts w:ascii="Times New Roman"/>
                <w:sz w:val="21"/>
                <w:szCs w:val="21"/>
              </w:rPr>
            </w:pPr>
            <w:r>
              <w:rPr>
                <w:rFonts w:hint="default" w:ascii="Times New Roman"/>
                <w:sz w:val="21"/>
                <w:szCs w:val="21"/>
              </w:rPr>
              <w:t>影像科出具的文字报告</w:t>
            </w:r>
          </w:p>
        </w:tc>
        <w:tc>
          <w:tcPr>
            <w:tcW w:w="1608" w:type="dxa"/>
            <w:vAlign w:val="center"/>
          </w:tcPr>
          <w:p w14:paraId="3C458B56">
            <w:pPr>
              <w:pStyle w:val="48"/>
              <w:ind w:firstLine="0" w:firstLineChars="0"/>
              <w:jc w:val="center"/>
              <w:rPr>
                <w:rFonts w:ascii="Times New Roman"/>
                <w:sz w:val="21"/>
                <w:szCs w:val="21"/>
              </w:rPr>
            </w:pPr>
            <w:r>
              <w:rPr>
                <w:rFonts w:hint="default" w:ascii="Times New Roman"/>
                <w:sz w:val="21"/>
                <w:szCs w:val="21"/>
              </w:rPr>
              <w:t>按报告内容填写</w:t>
            </w:r>
          </w:p>
        </w:tc>
      </w:tr>
      <w:tr w14:paraId="00CE8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2" w:type="dxa"/>
            <w:vAlign w:val="center"/>
          </w:tcPr>
          <w:p w14:paraId="21D3C448">
            <w:pPr>
              <w:pStyle w:val="48"/>
              <w:ind w:firstLine="0" w:firstLineChars="0"/>
              <w:jc w:val="center"/>
              <w:rPr>
                <w:rFonts w:ascii="Times New Roman"/>
                <w:sz w:val="21"/>
                <w:szCs w:val="21"/>
              </w:rPr>
            </w:pPr>
            <w:r>
              <w:rPr>
                <w:rFonts w:hint="default" w:ascii="Times New Roman"/>
                <w:sz w:val="21"/>
                <w:szCs w:val="21"/>
              </w:rPr>
              <w:t>PeriprostheticLucency</w:t>
            </w:r>
          </w:p>
        </w:tc>
        <w:tc>
          <w:tcPr>
            <w:tcW w:w="1608" w:type="dxa"/>
            <w:vAlign w:val="center"/>
          </w:tcPr>
          <w:p w14:paraId="541DC03E">
            <w:pPr>
              <w:pStyle w:val="48"/>
              <w:ind w:firstLine="0" w:firstLineChars="0"/>
              <w:jc w:val="center"/>
              <w:rPr>
                <w:rFonts w:ascii="Times New Roman"/>
                <w:sz w:val="21"/>
                <w:szCs w:val="21"/>
              </w:rPr>
            </w:pPr>
            <w:r>
              <w:rPr>
                <w:rFonts w:hint="default" w:ascii="Times New Roman"/>
                <w:sz w:val="21"/>
                <w:szCs w:val="21"/>
              </w:rPr>
              <w:t>String</w:t>
            </w:r>
          </w:p>
        </w:tc>
        <w:tc>
          <w:tcPr>
            <w:tcW w:w="1472" w:type="dxa"/>
            <w:vAlign w:val="center"/>
          </w:tcPr>
          <w:p w14:paraId="1464EC4F">
            <w:pPr>
              <w:pStyle w:val="48"/>
              <w:ind w:firstLine="0" w:firstLineChars="0"/>
              <w:jc w:val="center"/>
              <w:rPr>
                <w:rFonts w:ascii="Times New Roman"/>
                <w:sz w:val="21"/>
                <w:szCs w:val="21"/>
              </w:rPr>
            </w:pPr>
            <w:r>
              <w:rPr>
                <w:rFonts w:hint="default" w:ascii="Times New Roman"/>
                <w:sz w:val="21"/>
                <w:szCs w:val="21"/>
              </w:rPr>
              <w:t>可选</w:t>
            </w:r>
          </w:p>
        </w:tc>
        <w:tc>
          <w:tcPr>
            <w:tcW w:w="1472" w:type="dxa"/>
            <w:vAlign w:val="center"/>
          </w:tcPr>
          <w:p w14:paraId="7ECA47BF">
            <w:pPr>
              <w:pStyle w:val="48"/>
              <w:ind w:firstLine="0" w:firstLineChars="0"/>
              <w:jc w:val="center"/>
              <w:rPr>
                <w:rFonts w:ascii="Times New Roman"/>
                <w:sz w:val="21"/>
                <w:szCs w:val="21"/>
              </w:rPr>
            </w:pPr>
            <w:r>
              <w:rPr>
                <w:rFonts w:hint="default" w:ascii="Times New Roman"/>
                <w:sz w:val="21"/>
                <w:szCs w:val="21"/>
              </w:rPr>
              <w:t>假体周围透亮带表现</w:t>
            </w:r>
          </w:p>
        </w:tc>
        <w:tc>
          <w:tcPr>
            <w:tcW w:w="1608" w:type="dxa"/>
            <w:vAlign w:val="center"/>
          </w:tcPr>
          <w:p w14:paraId="312F5B4E">
            <w:pPr>
              <w:pStyle w:val="48"/>
              <w:ind w:firstLine="0" w:firstLineChars="0"/>
              <w:jc w:val="center"/>
              <w:rPr>
                <w:rFonts w:ascii="Times New Roman"/>
                <w:sz w:val="21"/>
                <w:szCs w:val="21"/>
              </w:rPr>
            </w:pPr>
            <w:r>
              <w:rPr>
                <w:rFonts w:hint="default" w:ascii="Times New Roman"/>
                <w:sz w:val="21"/>
                <w:szCs w:val="21"/>
              </w:rPr>
              <w:t>有/无/描述</w:t>
            </w:r>
          </w:p>
        </w:tc>
      </w:tr>
      <w:tr w14:paraId="6412F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2" w:type="dxa"/>
            <w:vAlign w:val="center"/>
          </w:tcPr>
          <w:p w14:paraId="0F50369C">
            <w:pPr>
              <w:pStyle w:val="48"/>
              <w:ind w:firstLine="0" w:firstLineChars="0"/>
              <w:jc w:val="center"/>
              <w:rPr>
                <w:rFonts w:ascii="Times New Roman"/>
                <w:sz w:val="21"/>
                <w:szCs w:val="21"/>
              </w:rPr>
            </w:pPr>
            <w:r>
              <w:rPr>
                <w:rFonts w:hint="default" w:ascii="Times New Roman"/>
                <w:sz w:val="21"/>
                <w:szCs w:val="21"/>
              </w:rPr>
              <w:t>SoftTissueSwelling</w:t>
            </w:r>
          </w:p>
        </w:tc>
        <w:tc>
          <w:tcPr>
            <w:tcW w:w="1608" w:type="dxa"/>
            <w:vAlign w:val="center"/>
          </w:tcPr>
          <w:p w14:paraId="134BC914">
            <w:pPr>
              <w:pStyle w:val="48"/>
              <w:ind w:firstLine="0" w:firstLineChars="0"/>
              <w:jc w:val="center"/>
              <w:rPr>
                <w:rFonts w:ascii="Times New Roman"/>
                <w:sz w:val="21"/>
                <w:szCs w:val="21"/>
              </w:rPr>
            </w:pPr>
            <w:r>
              <w:rPr>
                <w:rFonts w:hint="default" w:ascii="Times New Roman"/>
                <w:sz w:val="21"/>
                <w:szCs w:val="21"/>
              </w:rPr>
              <w:t>String</w:t>
            </w:r>
          </w:p>
        </w:tc>
        <w:tc>
          <w:tcPr>
            <w:tcW w:w="1472" w:type="dxa"/>
            <w:vAlign w:val="center"/>
          </w:tcPr>
          <w:p w14:paraId="5D6DD167">
            <w:pPr>
              <w:pStyle w:val="48"/>
              <w:ind w:firstLine="0" w:firstLineChars="0"/>
              <w:jc w:val="center"/>
              <w:rPr>
                <w:rFonts w:ascii="Times New Roman"/>
                <w:sz w:val="21"/>
                <w:szCs w:val="21"/>
              </w:rPr>
            </w:pPr>
            <w:r>
              <w:rPr>
                <w:rFonts w:hint="default" w:ascii="Times New Roman"/>
                <w:sz w:val="21"/>
                <w:szCs w:val="21"/>
              </w:rPr>
              <w:t>可选</w:t>
            </w:r>
          </w:p>
        </w:tc>
        <w:tc>
          <w:tcPr>
            <w:tcW w:w="1472" w:type="dxa"/>
            <w:vAlign w:val="center"/>
          </w:tcPr>
          <w:p w14:paraId="59074966">
            <w:pPr>
              <w:pStyle w:val="48"/>
              <w:ind w:firstLine="0" w:firstLineChars="0"/>
              <w:jc w:val="center"/>
              <w:rPr>
                <w:rFonts w:ascii="Times New Roman"/>
                <w:sz w:val="21"/>
                <w:szCs w:val="21"/>
              </w:rPr>
            </w:pPr>
            <w:r>
              <w:rPr>
                <w:rFonts w:hint="default" w:ascii="Times New Roman"/>
                <w:sz w:val="21"/>
                <w:szCs w:val="21"/>
              </w:rPr>
              <w:t>软组织肿胀影像表现</w:t>
            </w:r>
          </w:p>
        </w:tc>
        <w:tc>
          <w:tcPr>
            <w:tcW w:w="1608" w:type="dxa"/>
            <w:vAlign w:val="center"/>
          </w:tcPr>
          <w:p w14:paraId="0797C2A6">
            <w:pPr>
              <w:pStyle w:val="48"/>
              <w:ind w:firstLine="0" w:firstLineChars="0"/>
              <w:jc w:val="center"/>
              <w:rPr>
                <w:rFonts w:ascii="Times New Roman"/>
                <w:sz w:val="21"/>
                <w:szCs w:val="21"/>
              </w:rPr>
            </w:pPr>
            <w:r>
              <w:rPr>
                <w:rFonts w:hint="default" w:ascii="Times New Roman"/>
                <w:sz w:val="21"/>
                <w:szCs w:val="21"/>
              </w:rPr>
              <w:t>有/无/描述</w:t>
            </w:r>
          </w:p>
        </w:tc>
      </w:tr>
      <w:tr w14:paraId="128FA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2" w:type="dxa"/>
            <w:vAlign w:val="center"/>
          </w:tcPr>
          <w:p w14:paraId="47E81BA4">
            <w:pPr>
              <w:pStyle w:val="48"/>
              <w:ind w:firstLine="0" w:firstLineChars="0"/>
              <w:jc w:val="center"/>
              <w:rPr>
                <w:rFonts w:ascii="Times New Roman"/>
                <w:sz w:val="21"/>
                <w:szCs w:val="21"/>
              </w:rPr>
            </w:pPr>
            <w:r>
              <w:rPr>
                <w:rFonts w:hint="default" w:ascii="Times New Roman"/>
                <w:sz w:val="21"/>
                <w:szCs w:val="21"/>
              </w:rPr>
              <w:t>FluidCollection</w:t>
            </w:r>
          </w:p>
        </w:tc>
        <w:tc>
          <w:tcPr>
            <w:tcW w:w="1608" w:type="dxa"/>
            <w:vAlign w:val="center"/>
          </w:tcPr>
          <w:p w14:paraId="2E794376">
            <w:pPr>
              <w:pStyle w:val="48"/>
              <w:ind w:firstLine="0" w:firstLineChars="0"/>
              <w:jc w:val="center"/>
              <w:rPr>
                <w:rFonts w:ascii="Times New Roman"/>
                <w:sz w:val="21"/>
                <w:szCs w:val="21"/>
              </w:rPr>
            </w:pPr>
            <w:r>
              <w:rPr>
                <w:rFonts w:hint="default" w:ascii="Times New Roman"/>
                <w:sz w:val="21"/>
                <w:szCs w:val="21"/>
              </w:rPr>
              <w:t>String</w:t>
            </w:r>
          </w:p>
        </w:tc>
        <w:tc>
          <w:tcPr>
            <w:tcW w:w="1472" w:type="dxa"/>
            <w:vAlign w:val="center"/>
          </w:tcPr>
          <w:p w14:paraId="7D1DDA62">
            <w:pPr>
              <w:pStyle w:val="48"/>
              <w:ind w:firstLine="0" w:firstLineChars="0"/>
              <w:jc w:val="center"/>
              <w:rPr>
                <w:rFonts w:ascii="Times New Roman"/>
                <w:sz w:val="21"/>
                <w:szCs w:val="21"/>
              </w:rPr>
            </w:pPr>
            <w:r>
              <w:rPr>
                <w:rFonts w:hint="default" w:ascii="Times New Roman"/>
                <w:sz w:val="21"/>
                <w:szCs w:val="21"/>
              </w:rPr>
              <w:t>可选</w:t>
            </w:r>
          </w:p>
        </w:tc>
        <w:tc>
          <w:tcPr>
            <w:tcW w:w="1472" w:type="dxa"/>
            <w:vAlign w:val="center"/>
          </w:tcPr>
          <w:p w14:paraId="7D4FDD9B">
            <w:pPr>
              <w:pStyle w:val="48"/>
              <w:ind w:firstLine="0" w:firstLineChars="0"/>
              <w:jc w:val="center"/>
              <w:rPr>
                <w:rFonts w:ascii="Times New Roman"/>
                <w:sz w:val="21"/>
                <w:szCs w:val="21"/>
              </w:rPr>
            </w:pPr>
            <w:r>
              <w:rPr>
                <w:rFonts w:hint="default" w:ascii="Times New Roman"/>
                <w:sz w:val="21"/>
                <w:szCs w:val="21"/>
              </w:rPr>
              <w:t>积液或液体聚集表现</w:t>
            </w:r>
          </w:p>
        </w:tc>
        <w:tc>
          <w:tcPr>
            <w:tcW w:w="1608" w:type="dxa"/>
            <w:vAlign w:val="center"/>
          </w:tcPr>
          <w:p w14:paraId="7BF574D2">
            <w:pPr>
              <w:pStyle w:val="48"/>
              <w:ind w:firstLine="0" w:firstLineChars="0"/>
              <w:jc w:val="center"/>
              <w:rPr>
                <w:rFonts w:ascii="Times New Roman"/>
                <w:sz w:val="21"/>
                <w:szCs w:val="21"/>
              </w:rPr>
            </w:pPr>
            <w:r>
              <w:rPr>
                <w:rFonts w:hint="default" w:ascii="Times New Roman"/>
                <w:sz w:val="21"/>
                <w:szCs w:val="21"/>
              </w:rPr>
              <w:t>有/无/描述</w:t>
            </w:r>
          </w:p>
        </w:tc>
      </w:tr>
      <w:tr w14:paraId="525EA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2" w:type="dxa"/>
            <w:vAlign w:val="center"/>
          </w:tcPr>
          <w:p w14:paraId="2B87531B">
            <w:pPr>
              <w:pStyle w:val="48"/>
              <w:ind w:firstLine="0" w:firstLineChars="0"/>
              <w:jc w:val="center"/>
              <w:rPr>
                <w:rFonts w:ascii="Times New Roman"/>
                <w:sz w:val="21"/>
                <w:szCs w:val="21"/>
              </w:rPr>
            </w:pPr>
            <w:r>
              <w:rPr>
                <w:rFonts w:hint="default" w:ascii="Times New Roman"/>
                <w:sz w:val="21"/>
                <w:szCs w:val="21"/>
              </w:rPr>
              <w:t>SinusTractImagingSign</w:t>
            </w:r>
          </w:p>
        </w:tc>
        <w:tc>
          <w:tcPr>
            <w:tcW w:w="1608" w:type="dxa"/>
            <w:vAlign w:val="center"/>
          </w:tcPr>
          <w:p w14:paraId="018C072F">
            <w:pPr>
              <w:pStyle w:val="48"/>
              <w:ind w:firstLine="0" w:firstLineChars="0"/>
              <w:jc w:val="center"/>
              <w:rPr>
                <w:rFonts w:ascii="Times New Roman"/>
                <w:sz w:val="21"/>
                <w:szCs w:val="21"/>
              </w:rPr>
            </w:pPr>
            <w:r>
              <w:rPr>
                <w:rFonts w:hint="default" w:ascii="Times New Roman"/>
                <w:sz w:val="21"/>
                <w:szCs w:val="21"/>
              </w:rPr>
              <w:t>String</w:t>
            </w:r>
          </w:p>
        </w:tc>
        <w:tc>
          <w:tcPr>
            <w:tcW w:w="1472" w:type="dxa"/>
            <w:vAlign w:val="center"/>
          </w:tcPr>
          <w:p w14:paraId="73FC376A">
            <w:pPr>
              <w:pStyle w:val="48"/>
              <w:ind w:firstLine="0" w:firstLineChars="0"/>
              <w:jc w:val="center"/>
              <w:rPr>
                <w:rFonts w:ascii="Times New Roman"/>
                <w:sz w:val="21"/>
                <w:szCs w:val="21"/>
              </w:rPr>
            </w:pPr>
            <w:r>
              <w:rPr>
                <w:rFonts w:hint="default" w:ascii="Times New Roman"/>
                <w:sz w:val="21"/>
                <w:szCs w:val="21"/>
              </w:rPr>
              <w:t>可选</w:t>
            </w:r>
          </w:p>
        </w:tc>
        <w:tc>
          <w:tcPr>
            <w:tcW w:w="1472" w:type="dxa"/>
            <w:vAlign w:val="center"/>
          </w:tcPr>
          <w:p w14:paraId="2DE6D732">
            <w:pPr>
              <w:pStyle w:val="48"/>
              <w:ind w:firstLine="0" w:firstLineChars="0"/>
              <w:jc w:val="center"/>
              <w:rPr>
                <w:rFonts w:ascii="Times New Roman"/>
                <w:sz w:val="21"/>
                <w:szCs w:val="21"/>
              </w:rPr>
            </w:pPr>
            <w:r>
              <w:rPr>
                <w:rFonts w:hint="default" w:ascii="Times New Roman"/>
                <w:sz w:val="21"/>
                <w:szCs w:val="21"/>
              </w:rPr>
              <w:t>影像提示的窦道迹象</w:t>
            </w:r>
          </w:p>
        </w:tc>
        <w:tc>
          <w:tcPr>
            <w:tcW w:w="1608" w:type="dxa"/>
            <w:vAlign w:val="center"/>
          </w:tcPr>
          <w:p w14:paraId="0BDA5795">
            <w:pPr>
              <w:pStyle w:val="48"/>
              <w:ind w:firstLine="0" w:firstLineChars="0"/>
              <w:jc w:val="center"/>
              <w:rPr>
                <w:rFonts w:ascii="Times New Roman"/>
                <w:sz w:val="21"/>
                <w:szCs w:val="21"/>
              </w:rPr>
            </w:pPr>
            <w:r>
              <w:rPr>
                <w:rFonts w:hint="default" w:ascii="Times New Roman"/>
                <w:sz w:val="21"/>
                <w:szCs w:val="21"/>
              </w:rPr>
              <w:t>有/无/描述</w:t>
            </w:r>
          </w:p>
        </w:tc>
      </w:tr>
      <w:tr w14:paraId="156FB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2" w:type="dxa"/>
            <w:vAlign w:val="center"/>
          </w:tcPr>
          <w:p w14:paraId="155431AE">
            <w:pPr>
              <w:pStyle w:val="48"/>
              <w:ind w:firstLine="0" w:firstLineChars="0"/>
              <w:jc w:val="center"/>
              <w:rPr>
                <w:rFonts w:ascii="Times New Roman"/>
                <w:sz w:val="21"/>
                <w:szCs w:val="21"/>
              </w:rPr>
            </w:pPr>
            <w:r>
              <w:rPr>
                <w:rFonts w:hint="default" w:ascii="Times New Roman"/>
                <w:sz w:val="21"/>
                <w:szCs w:val="21"/>
              </w:rPr>
              <w:t>BoneDestruction</w:t>
            </w:r>
          </w:p>
        </w:tc>
        <w:tc>
          <w:tcPr>
            <w:tcW w:w="1608" w:type="dxa"/>
            <w:vAlign w:val="center"/>
          </w:tcPr>
          <w:p w14:paraId="5A029868">
            <w:pPr>
              <w:pStyle w:val="48"/>
              <w:ind w:firstLine="0" w:firstLineChars="0"/>
              <w:jc w:val="center"/>
              <w:rPr>
                <w:rFonts w:ascii="Times New Roman"/>
                <w:sz w:val="21"/>
                <w:szCs w:val="21"/>
              </w:rPr>
            </w:pPr>
            <w:r>
              <w:rPr>
                <w:rFonts w:hint="default" w:ascii="Times New Roman"/>
                <w:sz w:val="21"/>
                <w:szCs w:val="21"/>
              </w:rPr>
              <w:t>String</w:t>
            </w:r>
          </w:p>
        </w:tc>
        <w:tc>
          <w:tcPr>
            <w:tcW w:w="1472" w:type="dxa"/>
            <w:vAlign w:val="center"/>
          </w:tcPr>
          <w:p w14:paraId="309DB077">
            <w:pPr>
              <w:pStyle w:val="48"/>
              <w:ind w:firstLine="0" w:firstLineChars="0"/>
              <w:jc w:val="center"/>
              <w:rPr>
                <w:rFonts w:ascii="Times New Roman"/>
                <w:sz w:val="21"/>
                <w:szCs w:val="21"/>
              </w:rPr>
            </w:pPr>
            <w:r>
              <w:rPr>
                <w:rFonts w:hint="default" w:ascii="Times New Roman"/>
                <w:sz w:val="21"/>
                <w:szCs w:val="21"/>
              </w:rPr>
              <w:t>可选</w:t>
            </w:r>
          </w:p>
        </w:tc>
        <w:tc>
          <w:tcPr>
            <w:tcW w:w="1472" w:type="dxa"/>
            <w:vAlign w:val="center"/>
          </w:tcPr>
          <w:p w14:paraId="2C87812D">
            <w:pPr>
              <w:pStyle w:val="48"/>
              <w:ind w:firstLine="0" w:firstLineChars="0"/>
              <w:jc w:val="center"/>
              <w:rPr>
                <w:rFonts w:ascii="Times New Roman"/>
                <w:sz w:val="21"/>
                <w:szCs w:val="21"/>
              </w:rPr>
            </w:pPr>
            <w:r>
              <w:rPr>
                <w:rFonts w:hint="default" w:ascii="Times New Roman"/>
                <w:sz w:val="21"/>
                <w:szCs w:val="21"/>
              </w:rPr>
              <w:t>骨质破坏或骨溶解表现</w:t>
            </w:r>
          </w:p>
        </w:tc>
        <w:tc>
          <w:tcPr>
            <w:tcW w:w="1608" w:type="dxa"/>
            <w:vAlign w:val="center"/>
          </w:tcPr>
          <w:p w14:paraId="65735ACF">
            <w:pPr>
              <w:pStyle w:val="48"/>
              <w:ind w:firstLine="0" w:firstLineChars="0"/>
              <w:jc w:val="center"/>
              <w:rPr>
                <w:rFonts w:ascii="Times New Roman"/>
                <w:sz w:val="21"/>
                <w:szCs w:val="21"/>
              </w:rPr>
            </w:pPr>
            <w:r>
              <w:rPr>
                <w:rFonts w:hint="default" w:ascii="Times New Roman"/>
                <w:sz w:val="21"/>
                <w:szCs w:val="21"/>
              </w:rPr>
              <w:t>有/无/描述</w:t>
            </w:r>
          </w:p>
        </w:tc>
      </w:tr>
      <w:tr w14:paraId="6004D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2" w:type="dxa"/>
            <w:vAlign w:val="center"/>
          </w:tcPr>
          <w:p w14:paraId="78FE660B">
            <w:pPr>
              <w:pStyle w:val="48"/>
              <w:ind w:firstLine="0" w:firstLineChars="0"/>
              <w:jc w:val="center"/>
              <w:rPr>
                <w:rFonts w:ascii="Times New Roman"/>
                <w:sz w:val="21"/>
                <w:szCs w:val="21"/>
              </w:rPr>
            </w:pPr>
            <w:r>
              <w:rPr>
                <w:rFonts w:hint="default" w:ascii="Times New Roman"/>
                <w:sz w:val="21"/>
                <w:szCs w:val="21"/>
              </w:rPr>
              <w:t>ProsthesisPosition</w:t>
            </w:r>
          </w:p>
        </w:tc>
        <w:tc>
          <w:tcPr>
            <w:tcW w:w="1608" w:type="dxa"/>
            <w:vAlign w:val="center"/>
          </w:tcPr>
          <w:p w14:paraId="529DBE2A">
            <w:pPr>
              <w:pStyle w:val="48"/>
              <w:ind w:firstLine="0" w:firstLineChars="0"/>
              <w:jc w:val="center"/>
              <w:rPr>
                <w:rFonts w:ascii="Times New Roman"/>
                <w:sz w:val="21"/>
                <w:szCs w:val="21"/>
              </w:rPr>
            </w:pPr>
            <w:r>
              <w:rPr>
                <w:rFonts w:hint="default" w:ascii="Times New Roman"/>
                <w:sz w:val="21"/>
                <w:szCs w:val="21"/>
              </w:rPr>
              <w:t>String</w:t>
            </w:r>
          </w:p>
        </w:tc>
        <w:tc>
          <w:tcPr>
            <w:tcW w:w="1472" w:type="dxa"/>
            <w:vAlign w:val="center"/>
          </w:tcPr>
          <w:p w14:paraId="08952901">
            <w:pPr>
              <w:pStyle w:val="48"/>
              <w:ind w:firstLine="0" w:firstLineChars="0"/>
              <w:jc w:val="center"/>
              <w:rPr>
                <w:rFonts w:ascii="Times New Roman"/>
                <w:sz w:val="21"/>
                <w:szCs w:val="21"/>
              </w:rPr>
            </w:pPr>
            <w:r>
              <w:rPr>
                <w:rFonts w:hint="default" w:ascii="Times New Roman"/>
                <w:sz w:val="21"/>
                <w:szCs w:val="21"/>
              </w:rPr>
              <w:t>可选</w:t>
            </w:r>
          </w:p>
        </w:tc>
        <w:tc>
          <w:tcPr>
            <w:tcW w:w="1472" w:type="dxa"/>
            <w:vAlign w:val="center"/>
          </w:tcPr>
          <w:p w14:paraId="5D52B360">
            <w:pPr>
              <w:pStyle w:val="48"/>
              <w:ind w:firstLine="0" w:firstLineChars="0"/>
              <w:jc w:val="center"/>
              <w:rPr>
                <w:rFonts w:ascii="Times New Roman"/>
                <w:sz w:val="21"/>
                <w:szCs w:val="21"/>
              </w:rPr>
            </w:pPr>
            <w:r>
              <w:rPr>
                <w:rFonts w:hint="default" w:ascii="Times New Roman"/>
                <w:sz w:val="21"/>
                <w:szCs w:val="21"/>
              </w:rPr>
              <w:t>假体位置及稳定性表现</w:t>
            </w:r>
          </w:p>
        </w:tc>
        <w:tc>
          <w:tcPr>
            <w:tcW w:w="1608" w:type="dxa"/>
            <w:vAlign w:val="center"/>
          </w:tcPr>
          <w:p w14:paraId="48B84390">
            <w:pPr>
              <w:pStyle w:val="48"/>
              <w:ind w:firstLine="0" w:firstLineChars="0"/>
              <w:jc w:val="center"/>
              <w:rPr>
                <w:rFonts w:ascii="Times New Roman"/>
                <w:sz w:val="21"/>
                <w:szCs w:val="21"/>
              </w:rPr>
            </w:pPr>
            <w:r>
              <w:rPr>
                <w:rFonts w:hint="default" w:ascii="Times New Roman"/>
                <w:sz w:val="21"/>
                <w:szCs w:val="21"/>
              </w:rPr>
              <w:t>正常/异常/需描述</w:t>
            </w:r>
          </w:p>
        </w:tc>
      </w:tr>
      <w:tr w14:paraId="4253D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2" w:type="dxa"/>
            <w:vAlign w:val="center"/>
          </w:tcPr>
          <w:p w14:paraId="347BFEC7">
            <w:pPr>
              <w:pStyle w:val="48"/>
              <w:ind w:firstLine="0" w:firstLineChars="0"/>
              <w:jc w:val="center"/>
              <w:rPr>
                <w:rFonts w:ascii="Times New Roman"/>
                <w:sz w:val="21"/>
                <w:szCs w:val="21"/>
              </w:rPr>
            </w:pPr>
            <w:r>
              <w:rPr>
                <w:rFonts w:hint="default" w:ascii="Times New Roman"/>
                <w:sz w:val="21"/>
                <w:szCs w:val="21"/>
              </w:rPr>
              <w:t>GasShadow</w:t>
            </w:r>
          </w:p>
        </w:tc>
        <w:tc>
          <w:tcPr>
            <w:tcW w:w="1608" w:type="dxa"/>
            <w:vAlign w:val="center"/>
          </w:tcPr>
          <w:p w14:paraId="13E9E5C6">
            <w:pPr>
              <w:pStyle w:val="48"/>
              <w:ind w:firstLine="0" w:firstLineChars="0"/>
              <w:jc w:val="center"/>
              <w:rPr>
                <w:rFonts w:ascii="Times New Roman"/>
                <w:sz w:val="21"/>
                <w:szCs w:val="21"/>
              </w:rPr>
            </w:pPr>
            <w:r>
              <w:rPr>
                <w:rFonts w:hint="default" w:ascii="Times New Roman"/>
                <w:sz w:val="21"/>
                <w:szCs w:val="21"/>
              </w:rPr>
              <w:t>String</w:t>
            </w:r>
          </w:p>
        </w:tc>
        <w:tc>
          <w:tcPr>
            <w:tcW w:w="1472" w:type="dxa"/>
            <w:vAlign w:val="center"/>
          </w:tcPr>
          <w:p w14:paraId="0F20895E">
            <w:pPr>
              <w:pStyle w:val="48"/>
              <w:ind w:firstLine="0" w:firstLineChars="0"/>
              <w:jc w:val="center"/>
              <w:rPr>
                <w:rFonts w:ascii="Times New Roman"/>
                <w:sz w:val="21"/>
                <w:szCs w:val="21"/>
              </w:rPr>
            </w:pPr>
            <w:r>
              <w:rPr>
                <w:rFonts w:hint="default" w:ascii="Times New Roman"/>
                <w:sz w:val="21"/>
                <w:szCs w:val="21"/>
              </w:rPr>
              <w:t>可选</w:t>
            </w:r>
          </w:p>
        </w:tc>
        <w:tc>
          <w:tcPr>
            <w:tcW w:w="1472" w:type="dxa"/>
            <w:vAlign w:val="center"/>
          </w:tcPr>
          <w:p w14:paraId="6E42839B">
            <w:pPr>
              <w:pStyle w:val="48"/>
              <w:ind w:firstLine="0" w:firstLineChars="0"/>
              <w:jc w:val="center"/>
              <w:rPr>
                <w:rFonts w:ascii="Times New Roman"/>
                <w:sz w:val="21"/>
                <w:szCs w:val="21"/>
              </w:rPr>
            </w:pPr>
            <w:r>
              <w:rPr>
                <w:rFonts w:hint="default" w:ascii="Times New Roman"/>
                <w:sz w:val="21"/>
                <w:szCs w:val="21"/>
              </w:rPr>
              <w:t>影像显示气体影</w:t>
            </w:r>
          </w:p>
        </w:tc>
        <w:tc>
          <w:tcPr>
            <w:tcW w:w="1608" w:type="dxa"/>
            <w:vAlign w:val="center"/>
          </w:tcPr>
          <w:p w14:paraId="08BFD4D0">
            <w:pPr>
              <w:pStyle w:val="48"/>
              <w:ind w:firstLine="0" w:firstLineChars="0"/>
              <w:jc w:val="center"/>
              <w:rPr>
                <w:rFonts w:ascii="Times New Roman"/>
                <w:sz w:val="21"/>
                <w:szCs w:val="21"/>
              </w:rPr>
            </w:pPr>
            <w:r>
              <w:rPr>
                <w:rFonts w:hint="default" w:ascii="Times New Roman"/>
                <w:sz w:val="21"/>
                <w:szCs w:val="21"/>
              </w:rPr>
              <w:t>有/无</w:t>
            </w:r>
          </w:p>
        </w:tc>
      </w:tr>
      <w:tr w14:paraId="619A4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2" w:type="dxa"/>
            <w:vAlign w:val="center"/>
          </w:tcPr>
          <w:p w14:paraId="25F7D6CB">
            <w:pPr>
              <w:pStyle w:val="48"/>
              <w:ind w:firstLine="0" w:firstLineChars="0"/>
              <w:jc w:val="center"/>
              <w:rPr>
                <w:rFonts w:ascii="Times New Roman"/>
                <w:sz w:val="21"/>
                <w:szCs w:val="21"/>
              </w:rPr>
            </w:pPr>
            <w:r>
              <w:rPr>
                <w:rFonts w:hint="default" w:ascii="Times New Roman"/>
                <w:sz w:val="21"/>
                <w:szCs w:val="21"/>
              </w:rPr>
              <w:t>RadiologistOpinion</w:t>
            </w:r>
          </w:p>
        </w:tc>
        <w:tc>
          <w:tcPr>
            <w:tcW w:w="1608" w:type="dxa"/>
            <w:vAlign w:val="center"/>
          </w:tcPr>
          <w:p w14:paraId="2FF7DDF9">
            <w:pPr>
              <w:pStyle w:val="48"/>
              <w:ind w:firstLine="0" w:firstLineChars="0"/>
              <w:jc w:val="center"/>
              <w:rPr>
                <w:rFonts w:ascii="Times New Roman"/>
                <w:sz w:val="21"/>
                <w:szCs w:val="21"/>
              </w:rPr>
            </w:pPr>
            <w:r>
              <w:rPr>
                <w:rFonts w:hint="default" w:ascii="Times New Roman"/>
                <w:sz w:val="21"/>
                <w:szCs w:val="21"/>
              </w:rPr>
              <w:t>String</w:t>
            </w:r>
          </w:p>
        </w:tc>
        <w:tc>
          <w:tcPr>
            <w:tcW w:w="1472" w:type="dxa"/>
            <w:vAlign w:val="center"/>
          </w:tcPr>
          <w:p w14:paraId="530B6416">
            <w:pPr>
              <w:pStyle w:val="48"/>
              <w:ind w:firstLine="0" w:firstLineChars="0"/>
              <w:jc w:val="center"/>
              <w:rPr>
                <w:rFonts w:ascii="Times New Roman"/>
                <w:sz w:val="21"/>
                <w:szCs w:val="21"/>
              </w:rPr>
            </w:pPr>
            <w:r>
              <w:rPr>
                <w:rFonts w:hint="default" w:ascii="Times New Roman"/>
                <w:sz w:val="21"/>
                <w:szCs w:val="21"/>
              </w:rPr>
              <w:t>可选</w:t>
            </w:r>
          </w:p>
        </w:tc>
        <w:tc>
          <w:tcPr>
            <w:tcW w:w="1472" w:type="dxa"/>
            <w:vAlign w:val="center"/>
          </w:tcPr>
          <w:p w14:paraId="770B7688">
            <w:pPr>
              <w:pStyle w:val="48"/>
              <w:ind w:firstLine="0" w:firstLineChars="0"/>
              <w:jc w:val="center"/>
              <w:rPr>
                <w:rFonts w:ascii="Times New Roman"/>
                <w:sz w:val="21"/>
                <w:szCs w:val="21"/>
              </w:rPr>
            </w:pPr>
            <w:r>
              <w:rPr>
                <w:rFonts w:hint="default" w:ascii="Times New Roman"/>
                <w:sz w:val="21"/>
                <w:szCs w:val="21"/>
              </w:rPr>
              <w:t>影像医师印象或建议</w:t>
            </w:r>
          </w:p>
        </w:tc>
        <w:tc>
          <w:tcPr>
            <w:tcW w:w="1608" w:type="dxa"/>
            <w:vAlign w:val="center"/>
          </w:tcPr>
          <w:p w14:paraId="0DCF37BF">
            <w:pPr>
              <w:pStyle w:val="48"/>
              <w:ind w:firstLine="0" w:firstLineChars="0"/>
              <w:jc w:val="center"/>
              <w:rPr>
                <w:rFonts w:ascii="Times New Roman"/>
                <w:sz w:val="21"/>
                <w:szCs w:val="21"/>
              </w:rPr>
            </w:pPr>
            <w:r>
              <w:rPr>
                <w:rFonts w:hint="default" w:ascii="Times New Roman"/>
                <w:sz w:val="21"/>
                <w:szCs w:val="21"/>
              </w:rPr>
              <w:t>根据报告填写</w:t>
            </w:r>
          </w:p>
        </w:tc>
      </w:tr>
    </w:tbl>
    <w:p w14:paraId="218CE632">
      <w:pPr>
        <w:pStyle w:val="48"/>
        <w:spacing w:after="156" w:afterLines="50"/>
        <w:ind w:firstLine="0" w:firstLineChars="0"/>
        <w:rPr>
          <w:rFonts w:ascii="黑体" w:hAnsi="黑体" w:eastAsia="黑体"/>
        </w:rPr>
      </w:pPr>
    </w:p>
    <w:p w14:paraId="760BFB94">
      <w:pPr>
        <w:pStyle w:val="48"/>
        <w:spacing w:after="0" w:afterLines="-2147483648"/>
        <w:ind w:firstLine="0" w:firstLineChars="0"/>
        <w:rPr>
          <w:rFonts w:hint="default" w:ascii="Times New Roman" w:hAnsi="Times New Roman" w:eastAsia="黑体"/>
        </w:rPr>
      </w:pPr>
      <w:r>
        <w:rPr>
          <w:rFonts w:hint="default" w:ascii="Times New Roman" w:hAnsi="Times New Roman" w:eastAsia="黑体"/>
        </w:rPr>
        <w:t>A.8 治疗与干预数据</w:t>
      </w:r>
    </w:p>
    <w:p w14:paraId="44BF4823">
      <w:pPr>
        <w:pStyle w:val="48"/>
        <w:spacing w:after="0"/>
        <w:ind w:firstLine="424" w:firstLineChars="202"/>
        <w:rPr>
          <w:rFonts w:hint="default" w:ascii="Times New Roman" w:hAnsi="Times New Roman"/>
        </w:rPr>
      </w:pPr>
      <w:r>
        <w:rPr>
          <w:rFonts w:hint="default" w:ascii="Times New Roman" w:hAnsi="Times New Roman"/>
        </w:rPr>
        <w:t>治疗与干预数据采集内容及格式参见表A.8。</w:t>
      </w:r>
    </w:p>
    <w:p w14:paraId="793F4BCA">
      <w:pPr>
        <w:pStyle w:val="48"/>
        <w:jc w:val="center"/>
        <w:rPr>
          <w:rFonts w:hint="default" w:ascii="Times New Roman" w:hAnsi="Times New Roman" w:eastAsia="黑体"/>
        </w:rPr>
      </w:pPr>
      <w:r>
        <w:rPr>
          <w:rFonts w:hint="default" w:ascii="Times New Roman" w:hAnsi="Times New Roman" w:eastAsia="黑体"/>
        </w:rPr>
        <w:t>表A.8 治疗与干预数据信息</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4"/>
        <w:gridCol w:w="1558"/>
        <w:gridCol w:w="1525"/>
        <w:gridCol w:w="1486"/>
        <w:gridCol w:w="1439"/>
      </w:tblGrid>
      <w:tr w14:paraId="37624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1" w:type="dxa"/>
          </w:tcPr>
          <w:p w14:paraId="0C4B85DD">
            <w:pPr>
              <w:pStyle w:val="48"/>
              <w:ind w:firstLine="0" w:firstLineChars="0"/>
              <w:jc w:val="center"/>
              <w:rPr>
                <w:rFonts w:ascii="Times New Roman"/>
                <w:b/>
                <w:bCs/>
                <w:sz w:val="21"/>
                <w:szCs w:val="21"/>
              </w:rPr>
            </w:pPr>
            <w:r>
              <w:rPr>
                <w:rFonts w:hint="default" w:ascii="Times New Roman"/>
                <w:b/>
                <w:bCs/>
                <w:sz w:val="21"/>
                <w:szCs w:val="21"/>
              </w:rPr>
              <w:t>参数名</w:t>
            </w:r>
          </w:p>
        </w:tc>
        <w:tc>
          <w:tcPr>
            <w:tcW w:w="1582" w:type="dxa"/>
          </w:tcPr>
          <w:p w14:paraId="485B1DF7">
            <w:pPr>
              <w:pStyle w:val="48"/>
              <w:ind w:firstLine="0" w:firstLineChars="0"/>
              <w:jc w:val="center"/>
              <w:rPr>
                <w:rFonts w:ascii="Times New Roman"/>
                <w:b/>
                <w:bCs/>
                <w:sz w:val="21"/>
                <w:szCs w:val="21"/>
              </w:rPr>
            </w:pPr>
            <w:r>
              <w:rPr>
                <w:rFonts w:hint="default" w:ascii="Times New Roman"/>
                <w:b/>
                <w:bCs/>
                <w:sz w:val="21"/>
                <w:szCs w:val="21"/>
              </w:rPr>
              <w:t>数据类型</w:t>
            </w:r>
          </w:p>
        </w:tc>
        <w:tc>
          <w:tcPr>
            <w:tcW w:w="1549" w:type="dxa"/>
          </w:tcPr>
          <w:p w14:paraId="6A996CC9">
            <w:pPr>
              <w:pStyle w:val="48"/>
              <w:ind w:firstLine="0" w:firstLineChars="0"/>
              <w:jc w:val="center"/>
              <w:rPr>
                <w:rFonts w:ascii="Times New Roman"/>
                <w:b/>
                <w:bCs/>
                <w:sz w:val="21"/>
                <w:szCs w:val="21"/>
              </w:rPr>
            </w:pPr>
            <w:r>
              <w:rPr>
                <w:rFonts w:hint="default" w:ascii="Times New Roman"/>
                <w:b/>
                <w:bCs/>
                <w:sz w:val="21"/>
                <w:szCs w:val="21"/>
              </w:rPr>
              <w:t>必选/可选</w:t>
            </w:r>
          </w:p>
        </w:tc>
        <w:tc>
          <w:tcPr>
            <w:tcW w:w="1509" w:type="dxa"/>
          </w:tcPr>
          <w:p w14:paraId="1AEF55FB">
            <w:pPr>
              <w:pStyle w:val="48"/>
              <w:ind w:firstLine="0" w:firstLineChars="0"/>
              <w:jc w:val="center"/>
              <w:rPr>
                <w:rFonts w:ascii="Times New Roman"/>
                <w:b/>
                <w:bCs/>
                <w:sz w:val="21"/>
                <w:szCs w:val="21"/>
              </w:rPr>
            </w:pPr>
            <w:r>
              <w:rPr>
                <w:rFonts w:hint="default" w:ascii="Times New Roman"/>
                <w:b/>
                <w:bCs/>
                <w:sz w:val="21"/>
                <w:szCs w:val="21"/>
              </w:rPr>
              <w:t>描述</w:t>
            </w:r>
          </w:p>
        </w:tc>
        <w:tc>
          <w:tcPr>
            <w:tcW w:w="1471" w:type="dxa"/>
          </w:tcPr>
          <w:p w14:paraId="6AC2346E">
            <w:pPr>
              <w:pStyle w:val="48"/>
              <w:ind w:firstLine="0" w:firstLineChars="0"/>
              <w:jc w:val="center"/>
              <w:rPr>
                <w:rFonts w:ascii="Times New Roman"/>
                <w:b/>
                <w:bCs/>
                <w:sz w:val="21"/>
                <w:szCs w:val="21"/>
              </w:rPr>
            </w:pPr>
            <w:r>
              <w:rPr>
                <w:rFonts w:hint="default" w:ascii="Times New Roman"/>
                <w:b/>
                <w:bCs/>
                <w:sz w:val="21"/>
                <w:szCs w:val="21"/>
              </w:rPr>
              <w:t>说明</w:t>
            </w:r>
          </w:p>
        </w:tc>
      </w:tr>
      <w:tr w14:paraId="47F56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1" w:type="dxa"/>
            <w:vAlign w:val="center"/>
          </w:tcPr>
          <w:p w14:paraId="513B9D85">
            <w:pPr>
              <w:pStyle w:val="48"/>
              <w:ind w:firstLine="0" w:firstLineChars="0"/>
              <w:jc w:val="center"/>
              <w:rPr>
                <w:rFonts w:ascii="Times New Roman"/>
                <w:sz w:val="21"/>
                <w:szCs w:val="21"/>
              </w:rPr>
            </w:pPr>
            <w:r>
              <w:rPr>
                <w:rFonts w:hint="default" w:ascii="Times New Roman"/>
                <w:sz w:val="21"/>
                <w:szCs w:val="21"/>
              </w:rPr>
              <w:t>AntibioticName</w:t>
            </w:r>
          </w:p>
        </w:tc>
        <w:tc>
          <w:tcPr>
            <w:tcW w:w="1582" w:type="dxa"/>
            <w:vAlign w:val="center"/>
          </w:tcPr>
          <w:p w14:paraId="7716D366">
            <w:pPr>
              <w:pStyle w:val="48"/>
              <w:ind w:firstLine="0" w:firstLineChars="0"/>
              <w:jc w:val="center"/>
              <w:rPr>
                <w:rFonts w:ascii="Times New Roman"/>
                <w:sz w:val="21"/>
                <w:szCs w:val="21"/>
              </w:rPr>
            </w:pPr>
            <w:r>
              <w:rPr>
                <w:rFonts w:hint="default" w:ascii="Times New Roman"/>
                <w:sz w:val="21"/>
                <w:szCs w:val="21"/>
              </w:rPr>
              <w:t>String</w:t>
            </w:r>
          </w:p>
        </w:tc>
        <w:tc>
          <w:tcPr>
            <w:tcW w:w="1549" w:type="dxa"/>
            <w:vAlign w:val="center"/>
          </w:tcPr>
          <w:p w14:paraId="41B8F953">
            <w:pPr>
              <w:pStyle w:val="48"/>
              <w:ind w:firstLine="0" w:firstLineChars="0"/>
              <w:jc w:val="center"/>
              <w:rPr>
                <w:rFonts w:ascii="Times New Roman"/>
                <w:sz w:val="21"/>
                <w:szCs w:val="21"/>
              </w:rPr>
            </w:pPr>
            <w:r>
              <w:rPr>
                <w:rFonts w:hint="default" w:ascii="Times New Roman"/>
                <w:sz w:val="21"/>
                <w:szCs w:val="21"/>
              </w:rPr>
              <w:t>可选</w:t>
            </w:r>
          </w:p>
        </w:tc>
        <w:tc>
          <w:tcPr>
            <w:tcW w:w="1509" w:type="dxa"/>
            <w:vAlign w:val="center"/>
          </w:tcPr>
          <w:p w14:paraId="7041B5FF">
            <w:pPr>
              <w:pStyle w:val="48"/>
              <w:ind w:firstLine="0" w:firstLineChars="0"/>
              <w:jc w:val="center"/>
              <w:rPr>
                <w:rFonts w:ascii="Times New Roman"/>
                <w:sz w:val="21"/>
                <w:szCs w:val="21"/>
              </w:rPr>
            </w:pPr>
            <w:r>
              <w:rPr>
                <w:rFonts w:hint="default" w:ascii="Times New Roman"/>
                <w:sz w:val="21"/>
                <w:szCs w:val="21"/>
              </w:rPr>
              <w:t>使用的抗生素名称</w:t>
            </w:r>
          </w:p>
        </w:tc>
        <w:tc>
          <w:tcPr>
            <w:tcW w:w="1471" w:type="dxa"/>
            <w:vAlign w:val="center"/>
          </w:tcPr>
          <w:p w14:paraId="23EFF777">
            <w:pPr>
              <w:pStyle w:val="48"/>
              <w:ind w:firstLine="0" w:firstLineChars="0"/>
              <w:jc w:val="center"/>
              <w:rPr>
                <w:rFonts w:ascii="Times New Roman"/>
                <w:sz w:val="21"/>
                <w:szCs w:val="21"/>
              </w:rPr>
            </w:pPr>
            <w:r>
              <w:rPr>
                <w:rFonts w:hint="default" w:ascii="Times New Roman"/>
                <w:sz w:val="21"/>
                <w:szCs w:val="21"/>
              </w:rPr>
              <w:t>按实际填写</w:t>
            </w:r>
          </w:p>
        </w:tc>
      </w:tr>
      <w:tr w14:paraId="3378D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1" w:type="dxa"/>
            <w:vAlign w:val="center"/>
          </w:tcPr>
          <w:p w14:paraId="2C468DF9">
            <w:pPr>
              <w:pStyle w:val="48"/>
              <w:ind w:firstLine="0" w:firstLineChars="0"/>
              <w:jc w:val="center"/>
              <w:rPr>
                <w:rFonts w:ascii="Times New Roman"/>
                <w:sz w:val="21"/>
                <w:szCs w:val="21"/>
              </w:rPr>
            </w:pPr>
            <w:r>
              <w:rPr>
                <w:rFonts w:hint="default" w:ascii="Times New Roman"/>
                <w:sz w:val="21"/>
                <w:szCs w:val="21"/>
              </w:rPr>
              <w:t>AntibioticRoute</w:t>
            </w:r>
          </w:p>
        </w:tc>
        <w:tc>
          <w:tcPr>
            <w:tcW w:w="1582" w:type="dxa"/>
            <w:vAlign w:val="center"/>
          </w:tcPr>
          <w:p w14:paraId="29C14D92">
            <w:pPr>
              <w:pStyle w:val="48"/>
              <w:ind w:firstLine="0" w:firstLineChars="0"/>
              <w:jc w:val="center"/>
              <w:rPr>
                <w:rFonts w:ascii="Times New Roman"/>
                <w:sz w:val="21"/>
                <w:szCs w:val="21"/>
              </w:rPr>
            </w:pPr>
            <w:r>
              <w:rPr>
                <w:rFonts w:hint="default" w:ascii="Times New Roman"/>
                <w:sz w:val="21"/>
                <w:szCs w:val="21"/>
              </w:rPr>
              <w:t>String</w:t>
            </w:r>
          </w:p>
        </w:tc>
        <w:tc>
          <w:tcPr>
            <w:tcW w:w="1549" w:type="dxa"/>
            <w:vAlign w:val="center"/>
          </w:tcPr>
          <w:p w14:paraId="77C991C8">
            <w:pPr>
              <w:pStyle w:val="48"/>
              <w:ind w:firstLine="0" w:firstLineChars="0"/>
              <w:jc w:val="center"/>
              <w:rPr>
                <w:rFonts w:ascii="Times New Roman"/>
                <w:sz w:val="21"/>
                <w:szCs w:val="21"/>
              </w:rPr>
            </w:pPr>
            <w:r>
              <w:rPr>
                <w:rFonts w:hint="default" w:ascii="Times New Roman"/>
                <w:sz w:val="21"/>
                <w:szCs w:val="21"/>
              </w:rPr>
              <w:t>Optional</w:t>
            </w:r>
          </w:p>
        </w:tc>
        <w:tc>
          <w:tcPr>
            <w:tcW w:w="1509" w:type="dxa"/>
            <w:vAlign w:val="center"/>
          </w:tcPr>
          <w:p w14:paraId="0AEAAB42">
            <w:pPr>
              <w:pStyle w:val="48"/>
              <w:ind w:firstLine="0" w:firstLineChars="0"/>
              <w:jc w:val="center"/>
              <w:rPr>
                <w:rFonts w:ascii="Times New Roman"/>
                <w:sz w:val="21"/>
                <w:szCs w:val="21"/>
              </w:rPr>
            </w:pPr>
            <w:r>
              <w:rPr>
                <w:rFonts w:hint="default" w:ascii="Times New Roman"/>
                <w:sz w:val="21"/>
                <w:szCs w:val="21"/>
              </w:rPr>
              <w:t>给予途径</w:t>
            </w:r>
          </w:p>
        </w:tc>
        <w:tc>
          <w:tcPr>
            <w:tcW w:w="1471" w:type="dxa"/>
            <w:vAlign w:val="center"/>
          </w:tcPr>
          <w:p w14:paraId="67B8B15B">
            <w:pPr>
              <w:pStyle w:val="48"/>
              <w:ind w:firstLine="0" w:firstLineChars="0"/>
              <w:jc w:val="center"/>
              <w:rPr>
                <w:rFonts w:ascii="Times New Roman"/>
                <w:sz w:val="21"/>
                <w:szCs w:val="21"/>
              </w:rPr>
            </w:pPr>
            <w:r>
              <w:rPr>
                <w:rFonts w:hint="default" w:ascii="Times New Roman"/>
                <w:sz w:val="21"/>
                <w:szCs w:val="21"/>
              </w:rPr>
              <w:t>口服/静脉等</w:t>
            </w:r>
          </w:p>
        </w:tc>
      </w:tr>
      <w:tr w14:paraId="3A3B0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1" w:type="dxa"/>
            <w:vAlign w:val="center"/>
          </w:tcPr>
          <w:p w14:paraId="3E675163">
            <w:pPr>
              <w:pStyle w:val="48"/>
              <w:ind w:firstLine="0" w:firstLineChars="0"/>
              <w:jc w:val="center"/>
              <w:rPr>
                <w:rFonts w:ascii="Times New Roman"/>
                <w:sz w:val="21"/>
                <w:szCs w:val="21"/>
              </w:rPr>
            </w:pPr>
            <w:r>
              <w:rPr>
                <w:rFonts w:hint="default" w:ascii="Times New Roman"/>
                <w:sz w:val="21"/>
                <w:szCs w:val="21"/>
              </w:rPr>
              <w:t>AntibioticStartDate</w:t>
            </w:r>
          </w:p>
        </w:tc>
        <w:tc>
          <w:tcPr>
            <w:tcW w:w="1582" w:type="dxa"/>
            <w:vAlign w:val="center"/>
          </w:tcPr>
          <w:p w14:paraId="1CAA1E15">
            <w:pPr>
              <w:pStyle w:val="48"/>
              <w:ind w:firstLine="0" w:firstLineChars="0"/>
              <w:jc w:val="center"/>
              <w:rPr>
                <w:rFonts w:ascii="Times New Roman"/>
                <w:sz w:val="21"/>
                <w:szCs w:val="21"/>
              </w:rPr>
            </w:pPr>
            <w:r>
              <w:rPr>
                <w:rFonts w:hint="default" w:ascii="Times New Roman"/>
                <w:sz w:val="21"/>
                <w:szCs w:val="21"/>
              </w:rPr>
              <w:t>Datetime</w:t>
            </w:r>
          </w:p>
        </w:tc>
        <w:tc>
          <w:tcPr>
            <w:tcW w:w="1549" w:type="dxa"/>
            <w:vAlign w:val="center"/>
          </w:tcPr>
          <w:p w14:paraId="4550BA4F">
            <w:pPr>
              <w:pStyle w:val="48"/>
              <w:ind w:firstLine="0" w:firstLineChars="0"/>
              <w:jc w:val="center"/>
              <w:rPr>
                <w:rFonts w:ascii="Times New Roman"/>
                <w:sz w:val="21"/>
                <w:szCs w:val="21"/>
              </w:rPr>
            </w:pPr>
            <w:r>
              <w:rPr>
                <w:rFonts w:hint="default" w:ascii="Times New Roman"/>
                <w:sz w:val="21"/>
                <w:szCs w:val="21"/>
              </w:rPr>
              <w:t>可选</w:t>
            </w:r>
          </w:p>
        </w:tc>
        <w:tc>
          <w:tcPr>
            <w:tcW w:w="1509" w:type="dxa"/>
            <w:vAlign w:val="center"/>
          </w:tcPr>
          <w:p w14:paraId="450848C2">
            <w:pPr>
              <w:pStyle w:val="48"/>
              <w:ind w:firstLine="0" w:firstLineChars="0"/>
              <w:jc w:val="center"/>
              <w:rPr>
                <w:rFonts w:ascii="Times New Roman"/>
                <w:sz w:val="21"/>
                <w:szCs w:val="21"/>
              </w:rPr>
            </w:pPr>
            <w:r>
              <w:rPr>
                <w:rFonts w:hint="default" w:ascii="Times New Roman"/>
                <w:sz w:val="21"/>
                <w:szCs w:val="21"/>
              </w:rPr>
              <w:t>抗生素开始使用日期</w:t>
            </w:r>
          </w:p>
        </w:tc>
        <w:tc>
          <w:tcPr>
            <w:tcW w:w="1471" w:type="dxa"/>
            <w:vAlign w:val="center"/>
          </w:tcPr>
          <w:p w14:paraId="69DC0F12">
            <w:pPr>
              <w:pStyle w:val="48"/>
              <w:ind w:firstLine="0" w:firstLineChars="0"/>
              <w:jc w:val="center"/>
              <w:rPr>
                <w:rFonts w:ascii="Times New Roman"/>
                <w:sz w:val="21"/>
                <w:szCs w:val="21"/>
              </w:rPr>
            </w:pPr>
            <w:r>
              <w:rPr>
                <w:rFonts w:hint="default" w:ascii="Times New Roman"/>
                <w:sz w:val="21"/>
                <w:szCs w:val="21"/>
              </w:rPr>
              <w:t>按实际填写</w:t>
            </w:r>
          </w:p>
        </w:tc>
      </w:tr>
      <w:tr w14:paraId="7CBFF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1" w:type="dxa"/>
            <w:vAlign w:val="center"/>
          </w:tcPr>
          <w:p w14:paraId="04CE5921">
            <w:pPr>
              <w:pStyle w:val="48"/>
              <w:ind w:firstLine="0" w:firstLineChars="0"/>
              <w:jc w:val="center"/>
              <w:rPr>
                <w:rFonts w:ascii="Times New Roman"/>
                <w:sz w:val="21"/>
                <w:szCs w:val="21"/>
              </w:rPr>
            </w:pPr>
            <w:r>
              <w:rPr>
                <w:rFonts w:hint="default" w:ascii="Times New Roman"/>
                <w:sz w:val="21"/>
                <w:szCs w:val="21"/>
              </w:rPr>
              <w:t>AntibioticEndDate</w:t>
            </w:r>
          </w:p>
        </w:tc>
        <w:tc>
          <w:tcPr>
            <w:tcW w:w="1582" w:type="dxa"/>
            <w:vAlign w:val="center"/>
          </w:tcPr>
          <w:p w14:paraId="7B3DFAFC">
            <w:pPr>
              <w:pStyle w:val="48"/>
              <w:ind w:firstLine="0" w:firstLineChars="0"/>
              <w:jc w:val="center"/>
              <w:rPr>
                <w:rFonts w:ascii="Times New Roman"/>
                <w:sz w:val="21"/>
                <w:szCs w:val="21"/>
              </w:rPr>
            </w:pPr>
            <w:r>
              <w:rPr>
                <w:rFonts w:hint="default" w:ascii="Times New Roman"/>
                <w:sz w:val="21"/>
                <w:szCs w:val="21"/>
              </w:rPr>
              <w:t>Datetime</w:t>
            </w:r>
          </w:p>
        </w:tc>
        <w:tc>
          <w:tcPr>
            <w:tcW w:w="1549" w:type="dxa"/>
            <w:vAlign w:val="center"/>
          </w:tcPr>
          <w:p w14:paraId="13D29800">
            <w:pPr>
              <w:pStyle w:val="48"/>
              <w:ind w:firstLine="0" w:firstLineChars="0"/>
              <w:jc w:val="center"/>
              <w:rPr>
                <w:rFonts w:ascii="Times New Roman"/>
                <w:sz w:val="21"/>
                <w:szCs w:val="21"/>
              </w:rPr>
            </w:pPr>
            <w:r>
              <w:rPr>
                <w:rFonts w:hint="default" w:ascii="Times New Roman"/>
                <w:sz w:val="21"/>
                <w:szCs w:val="21"/>
              </w:rPr>
              <w:t>可选</w:t>
            </w:r>
          </w:p>
        </w:tc>
        <w:tc>
          <w:tcPr>
            <w:tcW w:w="1509" w:type="dxa"/>
            <w:vAlign w:val="center"/>
          </w:tcPr>
          <w:p w14:paraId="111DF49F">
            <w:pPr>
              <w:pStyle w:val="48"/>
              <w:ind w:firstLine="0" w:firstLineChars="0"/>
              <w:jc w:val="center"/>
              <w:rPr>
                <w:rFonts w:ascii="Times New Roman"/>
                <w:sz w:val="21"/>
                <w:szCs w:val="21"/>
              </w:rPr>
            </w:pPr>
            <w:r>
              <w:rPr>
                <w:rFonts w:hint="default" w:ascii="Times New Roman"/>
                <w:sz w:val="21"/>
                <w:szCs w:val="21"/>
              </w:rPr>
              <w:t>抗生素结束日期</w:t>
            </w:r>
          </w:p>
        </w:tc>
        <w:tc>
          <w:tcPr>
            <w:tcW w:w="1471" w:type="dxa"/>
            <w:vAlign w:val="center"/>
          </w:tcPr>
          <w:p w14:paraId="453E2937">
            <w:pPr>
              <w:pStyle w:val="48"/>
              <w:ind w:firstLine="0" w:firstLineChars="0"/>
              <w:jc w:val="center"/>
              <w:rPr>
                <w:rFonts w:ascii="Times New Roman"/>
                <w:sz w:val="21"/>
                <w:szCs w:val="21"/>
              </w:rPr>
            </w:pPr>
            <w:r>
              <w:rPr>
                <w:rFonts w:hint="default" w:ascii="Times New Roman"/>
                <w:sz w:val="21"/>
                <w:szCs w:val="21"/>
              </w:rPr>
              <w:t>按实际填写</w:t>
            </w:r>
          </w:p>
        </w:tc>
      </w:tr>
      <w:tr w14:paraId="40C84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1" w:type="dxa"/>
            <w:vAlign w:val="center"/>
          </w:tcPr>
          <w:p w14:paraId="6BA65DB8">
            <w:pPr>
              <w:pStyle w:val="48"/>
              <w:ind w:firstLine="0" w:firstLineChars="0"/>
              <w:jc w:val="center"/>
              <w:rPr>
                <w:rFonts w:ascii="Times New Roman"/>
                <w:sz w:val="21"/>
                <w:szCs w:val="21"/>
              </w:rPr>
            </w:pPr>
            <w:r>
              <w:rPr>
                <w:rFonts w:hint="default" w:ascii="Times New Roman"/>
                <w:sz w:val="21"/>
                <w:szCs w:val="21"/>
              </w:rPr>
              <w:t>DebridementPerformed</w:t>
            </w:r>
          </w:p>
        </w:tc>
        <w:tc>
          <w:tcPr>
            <w:tcW w:w="1582" w:type="dxa"/>
            <w:vAlign w:val="center"/>
          </w:tcPr>
          <w:p w14:paraId="68664677">
            <w:pPr>
              <w:pStyle w:val="48"/>
              <w:ind w:firstLine="0" w:firstLineChars="0"/>
              <w:jc w:val="center"/>
              <w:rPr>
                <w:rFonts w:ascii="Times New Roman"/>
                <w:sz w:val="21"/>
                <w:szCs w:val="21"/>
              </w:rPr>
            </w:pPr>
            <w:r>
              <w:rPr>
                <w:rFonts w:hint="default" w:ascii="Times New Roman"/>
                <w:sz w:val="21"/>
                <w:szCs w:val="21"/>
              </w:rPr>
              <w:t>String</w:t>
            </w:r>
          </w:p>
        </w:tc>
        <w:tc>
          <w:tcPr>
            <w:tcW w:w="1549" w:type="dxa"/>
            <w:vAlign w:val="center"/>
          </w:tcPr>
          <w:p w14:paraId="36AA2F5A">
            <w:pPr>
              <w:pStyle w:val="48"/>
              <w:ind w:firstLine="0" w:firstLineChars="0"/>
              <w:jc w:val="center"/>
              <w:rPr>
                <w:rFonts w:ascii="Times New Roman"/>
                <w:sz w:val="21"/>
                <w:szCs w:val="21"/>
              </w:rPr>
            </w:pPr>
            <w:r>
              <w:rPr>
                <w:rFonts w:hint="default" w:ascii="Times New Roman"/>
                <w:sz w:val="21"/>
                <w:szCs w:val="21"/>
              </w:rPr>
              <w:t>可选</w:t>
            </w:r>
          </w:p>
        </w:tc>
        <w:tc>
          <w:tcPr>
            <w:tcW w:w="1509" w:type="dxa"/>
            <w:vAlign w:val="center"/>
          </w:tcPr>
          <w:p w14:paraId="39E76DA8">
            <w:pPr>
              <w:pStyle w:val="48"/>
              <w:ind w:firstLine="0" w:firstLineChars="0"/>
              <w:jc w:val="center"/>
              <w:rPr>
                <w:rFonts w:ascii="Times New Roman"/>
                <w:sz w:val="21"/>
                <w:szCs w:val="21"/>
              </w:rPr>
            </w:pPr>
            <w:r>
              <w:rPr>
                <w:rFonts w:hint="default" w:ascii="Times New Roman"/>
                <w:sz w:val="21"/>
                <w:szCs w:val="21"/>
              </w:rPr>
              <w:t>是否进行清创（DAIR等）</w:t>
            </w:r>
          </w:p>
        </w:tc>
        <w:tc>
          <w:tcPr>
            <w:tcW w:w="1471" w:type="dxa"/>
            <w:vAlign w:val="center"/>
          </w:tcPr>
          <w:p w14:paraId="7E669753">
            <w:pPr>
              <w:pStyle w:val="48"/>
              <w:ind w:firstLine="0" w:firstLineChars="0"/>
              <w:jc w:val="center"/>
              <w:rPr>
                <w:rFonts w:ascii="Times New Roman"/>
                <w:sz w:val="21"/>
                <w:szCs w:val="21"/>
              </w:rPr>
            </w:pPr>
            <w:r>
              <w:rPr>
                <w:rFonts w:hint="default" w:ascii="Times New Roman"/>
                <w:sz w:val="21"/>
                <w:szCs w:val="21"/>
              </w:rPr>
              <w:t>T/F</w:t>
            </w:r>
          </w:p>
        </w:tc>
      </w:tr>
      <w:tr w14:paraId="1D361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1" w:type="dxa"/>
            <w:vAlign w:val="center"/>
          </w:tcPr>
          <w:p w14:paraId="5F758E6D">
            <w:pPr>
              <w:pStyle w:val="48"/>
              <w:ind w:firstLine="0" w:firstLineChars="0"/>
              <w:jc w:val="center"/>
              <w:rPr>
                <w:rFonts w:ascii="Times New Roman"/>
                <w:sz w:val="21"/>
                <w:szCs w:val="21"/>
              </w:rPr>
            </w:pPr>
            <w:r>
              <w:rPr>
                <w:rFonts w:hint="default" w:ascii="Times New Roman"/>
                <w:sz w:val="21"/>
                <w:szCs w:val="21"/>
              </w:rPr>
              <w:t>DebridementDate</w:t>
            </w:r>
          </w:p>
        </w:tc>
        <w:tc>
          <w:tcPr>
            <w:tcW w:w="1582" w:type="dxa"/>
            <w:vAlign w:val="center"/>
          </w:tcPr>
          <w:p w14:paraId="3BE5DBD7">
            <w:pPr>
              <w:pStyle w:val="48"/>
              <w:ind w:firstLine="0" w:firstLineChars="0"/>
              <w:jc w:val="center"/>
              <w:rPr>
                <w:rFonts w:ascii="Times New Roman"/>
                <w:sz w:val="21"/>
                <w:szCs w:val="21"/>
              </w:rPr>
            </w:pPr>
            <w:r>
              <w:rPr>
                <w:rFonts w:hint="default" w:ascii="Times New Roman"/>
                <w:sz w:val="21"/>
                <w:szCs w:val="21"/>
              </w:rPr>
              <w:t>Datetime</w:t>
            </w:r>
          </w:p>
        </w:tc>
        <w:tc>
          <w:tcPr>
            <w:tcW w:w="1549" w:type="dxa"/>
            <w:vAlign w:val="center"/>
          </w:tcPr>
          <w:p w14:paraId="7C2FA4B0">
            <w:pPr>
              <w:pStyle w:val="48"/>
              <w:ind w:firstLine="0" w:firstLineChars="0"/>
              <w:jc w:val="center"/>
              <w:rPr>
                <w:rFonts w:ascii="Times New Roman"/>
                <w:sz w:val="21"/>
                <w:szCs w:val="21"/>
              </w:rPr>
            </w:pPr>
            <w:r>
              <w:rPr>
                <w:rFonts w:hint="default" w:ascii="Times New Roman"/>
                <w:sz w:val="21"/>
                <w:szCs w:val="21"/>
              </w:rPr>
              <w:t>可选</w:t>
            </w:r>
          </w:p>
        </w:tc>
        <w:tc>
          <w:tcPr>
            <w:tcW w:w="1509" w:type="dxa"/>
            <w:vAlign w:val="center"/>
          </w:tcPr>
          <w:p w14:paraId="4ACDEF1F">
            <w:pPr>
              <w:pStyle w:val="48"/>
              <w:ind w:firstLine="0" w:firstLineChars="0"/>
              <w:jc w:val="center"/>
              <w:rPr>
                <w:rFonts w:ascii="Times New Roman"/>
                <w:sz w:val="21"/>
                <w:szCs w:val="21"/>
              </w:rPr>
            </w:pPr>
            <w:r>
              <w:rPr>
                <w:rFonts w:hint="default" w:ascii="Times New Roman"/>
                <w:sz w:val="21"/>
                <w:szCs w:val="21"/>
              </w:rPr>
              <w:t>清创手术日期</w:t>
            </w:r>
          </w:p>
        </w:tc>
        <w:tc>
          <w:tcPr>
            <w:tcW w:w="1471" w:type="dxa"/>
            <w:vAlign w:val="center"/>
          </w:tcPr>
          <w:p w14:paraId="595B436A">
            <w:pPr>
              <w:pStyle w:val="48"/>
              <w:ind w:firstLine="0" w:firstLineChars="0"/>
              <w:jc w:val="center"/>
              <w:rPr>
                <w:rFonts w:ascii="Times New Roman"/>
                <w:sz w:val="21"/>
                <w:szCs w:val="21"/>
              </w:rPr>
            </w:pPr>
            <w:r>
              <w:rPr>
                <w:rFonts w:hint="default" w:ascii="Times New Roman"/>
                <w:sz w:val="21"/>
                <w:szCs w:val="21"/>
              </w:rPr>
              <w:t>按实际填写</w:t>
            </w:r>
          </w:p>
        </w:tc>
      </w:tr>
      <w:tr w14:paraId="1BC94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1" w:type="dxa"/>
            <w:vAlign w:val="center"/>
          </w:tcPr>
          <w:p w14:paraId="3FA222B8">
            <w:pPr>
              <w:pStyle w:val="48"/>
              <w:ind w:firstLine="0" w:firstLineChars="0"/>
              <w:jc w:val="center"/>
              <w:rPr>
                <w:rFonts w:ascii="Times New Roman"/>
                <w:sz w:val="21"/>
                <w:szCs w:val="21"/>
              </w:rPr>
            </w:pPr>
            <w:r>
              <w:rPr>
                <w:rFonts w:hint="default" w:ascii="Times New Roman"/>
                <w:sz w:val="21"/>
                <w:szCs w:val="21"/>
              </w:rPr>
              <w:t>RevisionSurgeryPerformed</w:t>
            </w:r>
          </w:p>
        </w:tc>
        <w:tc>
          <w:tcPr>
            <w:tcW w:w="1582" w:type="dxa"/>
            <w:vAlign w:val="center"/>
          </w:tcPr>
          <w:p w14:paraId="4A1ABE5E">
            <w:pPr>
              <w:pStyle w:val="48"/>
              <w:ind w:firstLine="0" w:firstLineChars="0"/>
              <w:jc w:val="center"/>
              <w:rPr>
                <w:rFonts w:ascii="Times New Roman"/>
                <w:sz w:val="21"/>
                <w:szCs w:val="21"/>
              </w:rPr>
            </w:pPr>
            <w:r>
              <w:rPr>
                <w:rFonts w:hint="default" w:ascii="Times New Roman"/>
                <w:sz w:val="21"/>
                <w:szCs w:val="21"/>
              </w:rPr>
              <w:t>String</w:t>
            </w:r>
          </w:p>
        </w:tc>
        <w:tc>
          <w:tcPr>
            <w:tcW w:w="1549" w:type="dxa"/>
            <w:vAlign w:val="center"/>
          </w:tcPr>
          <w:p w14:paraId="7F05E799">
            <w:pPr>
              <w:pStyle w:val="48"/>
              <w:ind w:firstLine="0" w:firstLineChars="0"/>
              <w:jc w:val="center"/>
              <w:rPr>
                <w:rFonts w:ascii="Times New Roman"/>
                <w:sz w:val="21"/>
                <w:szCs w:val="21"/>
              </w:rPr>
            </w:pPr>
            <w:r>
              <w:rPr>
                <w:rFonts w:hint="default" w:ascii="Times New Roman"/>
                <w:sz w:val="21"/>
                <w:szCs w:val="21"/>
              </w:rPr>
              <w:t>可选</w:t>
            </w:r>
          </w:p>
        </w:tc>
        <w:tc>
          <w:tcPr>
            <w:tcW w:w="1509" w:type="dxa"/>
            <w:vAlign w:val="center"/>
          </w:tcPr>
          <w:p w14:paraId="2092D56A">
            <w:pPr>
              <w:pStyle w:val="48"/>
              <w:ind w:firstLine="0" w:firstLineChars="0"/>
              <w:jc w:val="center"/>
              <w:rPr>
                <w:rFonts w:ascii="Times New Roman"/>
                <w:sz w:val="21"/>
                <w:szCs w:val="21"/>
              </w:rPr>
            </w:pPr>
            <w:r>
              <w:rPr>
                <w:rFonts w:hint="default" w:ascii="Times New Roman"/>
                <w:sz w:val="21"/>
                <w:szCs w:val="21"/>
              </w:rPr>
              <w:t>是否进行翻修手术</w:t>
            </w:r>
          </w:p>
        </w:tc>
        <w:tc>
          <w:tcPr>
            <w:tcW w:w="1471" w:type="dxa"/>
            <w:vAlign w:val="center"/>
          </w:tcPr>
          <w:p w14:paraId="3C120EA9">
            <w:pPr>
              <w:pStyle w:val="48"/>
              <w:ind w:firstLine="0" w:firstLineChars="0"/>
              <w:jc w:val="center"/>
              <w:rPr>
                <w:rFonts w:ascii="Times New Roman"/>
                <w:sz w:val="21"/>
                <w:szCs w:val="21"/>
              </w:rPr>
            </w:pPr>
            <w:r>
              <w:rPr>
                <w:rFonts w:hint="default" w:ascii="Times New Roman"/>
                <w:sz w:val="21"/>
                <w:szCs w:val="21"/>
              </w:rPr>
              <w:t>T/F</w:t>
            </w:r>
          </w:p>
        </w:tc>
      </w:tr>
      <w:tr w14:paraId="42411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1" w:type="dxa"/>
            <w:vAlign w:val="center"/>
          </w:tcPr>
          <w:p w14:paraId="14363A30">
            <w:pPr>
              <w:pStyle w:val="48"/>
              <w:ind w:firstLine="0" w:firstLineChars="0"/>
              <w:jc w:val="center"/>
              <w:rPr>
                <w:rFonts w:ascii="Times New Roman"/>
                <w:sz w:val="21"/>
                <w:szCs w:val="21"/>
              </w:rPr>
            </w:pPr>
            <w:r>
              <w:rPr>
                <w:rFonts w:hint="default" w:ascii="Times New Roman"/>
                <w:sz w:val="21"/>
                <w:szCs w:val="21"/>
              </w:rPr>
              <w:t>RevisionSurgeryType</w:t>
            </w:r>
          </w:p>
        </w:tc>
        <w:tc>
          <w:tcPr>
            <w:tcW w:w="1582" w:type="dxa"/>
            <w:vAlign w:val="center"/>
          </w:tcPr>
          <w:p w14:paraId="7F62EE98">
            <w:pPr>
              <w:pStyle w:val="48"/>
              <w:ind w:firstLine="0" w:firstLineChars="0"/>
              <w:jc w:val="center"/>
              <w:rPr>
                <w:rFonts w:ascii="Times New Roman"/>
                <w:sz w:val="21"/>
                <w:szCs w:val="21"/>
              </w:rPr>
            </w:pPr>
            <w:r>
              <w:rPr>
                <w:rFonts w:hint="default" w:ascii="Times New Roman"/>
                <w:sz w:val="21"/>
                <w:szCs w:val="21"/>
              </w:rPr>
              <w:t>String</w:t>
            </w:r>
          </w:p>
        </w:tc>
        <w:tc>
          <w:tcPr>
            <w:tcW w:w="1549" w:type="dxa"/>
            <w:vAlign w:val="center"/>
          </w:tcPr>
          <w:p w14:paraId="11682F0A">
            <w:pPr>
              <w:pStyle w:val="48"/>
              <w:ind w:firstLine="0" w:firstLineChars="0"/>
              <w:jc w:val="center"/>
              <w:rPr>
                <w:rFonts w:ascii="Times New Roman"/>
                <w:sz w:val="21"/>
                <w:szCs w:val="21"/>
              </w:rPr>
            </w:pPr>
            <w:r>
              <w:rPr>
                <w:rFonts w:hint="default" w:ascii="Times New Roman"/>
                <w:sz w:val="21"/>
                <w:szCs w:val="21"/>
              </w:rPr>
              <w:t>可选</w:t>
            </w:r>
          </w:p>
        </w:tc>
        <w:tc>
          <w:tcPr>
            <w:tcW w:w="1509" w:type="dxa"/>
            <w:vAlign w:val="center"/>
          </w:tcPr>
          <w:p w14:paraId="64E142CF">
            <w:pPr>
              <w:pStyle w:val="48"/>
              <w:ind w:firstLine="0" w:firstLineChars="0"/>
              <w:jc w:val="center"/>
              <w:rPr>
                <w:rFonts w:ascii="Times New Roman"/>
                <w:sz w:val="21"/>
                <w:szCs w:val="21"/>
              </w:rPr>
            </w:pPr>
            <w:r>
              <w:rPr>
                <w:rFonts w:hint="default" w:ascii="Times New Roman"/>
                <w:sz w:val="21"/>
                <w:szCs w:val="21"/>
              </w:rPr>
              <w:t>翻修类型</w:t>
            </w:r>
          </w:p>
        </w:tc>
        <w:tc>
          <w:tcPr>
            <w:tcW w:w="1471" w:type="dxa"/>
            <w:vAlign w:val="center"/>
          </w:tcPr>
          <w:p w14:paraId="30CCF789">
            <w:pPr>
              <w:pStyle w:val="48"/>
              <w:ind w:firstLine="0" w:firstLineChars="0"/>
              <w:jc w:val="center"/>
              <w:rPr>
                <w:rFonts w:ascii="Times New Roman"/>
                <w:sz w:val="21"/>
                <w:szCs w:val="21"/>
              </w:rPr>
            </w:pPr>
            <w:r>
              <w:rPr>
                <w:rFonts w:hint="default" w:ascii="Times New Roman"/>
                <w:sz w:val="21"/>
                <w:szCs w:val="21"/>
              </w:rPr>
              <w:t>单阶段/两阶段等</w:t>
            </w:r>
          </w:p>
        </w:tc>
      </w:tr>
      <w:tr w14:paraId="6330E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1" w:type="dxa"/>
            <w:vAlign w:val="center"/>
          </w:tcPr>
          <w:p w14:paraId="554FB139">
            <w:pPr>
              <w:pStyle w:val="48"/>
              <w:ind w:firstLine="0" w:firstLineChars="0"/>
              <w:jc w:val="center"/>
              <w:rPr>
                <w:rFonts w:ascii="Times New Roman"/>
                <w:sz w:val="21"/>
                <w:szCs w:val="21"/>
              </w:rPr>
            </w:pPr>
            <w:r>
              <w:rPr>
                <w:rFonts w:hint="default" w:ascii="Times New Roman"/>
                <w:sz w:val="21"/>
                <w:szCs w:val="21"/>
              </w:rPr>
              <w:t>RevisionSurgeryDate</w:t>
            </w:r>
          </w:p>
        </w:tc>
        <w:tc>
          <w:tcPr>
            <w:tcW w:w="1582" w:type="dxa"/>
            <w:vAlign w:val="center"/>
          </w:tcPr>
          <w:p w14:paraId="6D4ECB52">
            <w:pPr>
              <w:pStyle w:val="48"/>
              <w:ind w:firstLine="0" w:firstLineChars="0"/>
              <w:jc w:val="center"/>
              <w:rPr>
                <w:rFonts w:ascii="Times New Roman"/>
                <w:sz w:val="21"/>
                <w:szCs w:val="21"/>
              </w:rPr>
            </w:pPr>
            <w:r>
              <w:rPr>
                <w:rFonts w:hint="default" w:ascii="Times New Roman"/>
                <w:sz w:val="21"/>
                <w:szCs w:val="21"/>
              </w:rPr>
              <w:t>Datetime</w:t>
            </w:r>
          </w:p>
        </w:tc>
        <w:tc>
          <w:tcPr>
            <w:tcW w:w="1549" w:type="dxa"/>
            <w:vAlign w:val="center"/>
          </w:tcPr>
          <w:p w14:paraId="02DAED0C">
            <w:pPr>
              <w:pStyle w:val="48"/>
              <w:ind w:firstLine="0" w:firstLineChars="0"/>
              <w:jc w:val="center"/>
              <w:rPr>
                <w:rFonts w:ascii="Times New Roman"/>
                <w:sz w:val="21"/>
                <w:szCs w:val="21"/>
              </w:rPr>
            </w:pPr>
            <w:r>
              <w:rPr>
                <w:rFonts w:hint="default" w:ascii="Times New Roman"/>
                <w:sz w:val="21"/>
                <w:szCs w:val="21"/>
              </w:rPr>
              <w:t>可选</w:t>
            </w:r>
          </w:p>
        </w:tc>
        <w:tc>
          <w:tcPr>
            <w:tcW w:w="1509" w:type="dxa"/>
            <w:vAlign w:val="center"/>
          </w:tcPr>
          <w:p w14:paraId="23C49A56">
            <w:pPr>
              <w:pStyle w:val="48"/>
              <w:ind w:firstLine="0" w:firstLineChars="0"/>
              <w:jc w:val="center"/>
              <w:rPr>
                <w:rFonts w:ascii="Times New Roman"/>
                <w:sz w:val="21"/>
                <w:szCs w:val="21"/>
              </w:rPr>
            </w:pPr>
            <w:r>
              <w:rPr>
                <w:rFonts w:hint="default" w:ascii="Times New Roman"/>
                <w:sz w:val="21"/>
                <w:szCs w:val="21"/>
              </w:rPr>
              <w:t>翻修手术日期</w:t>
            </w:r>
          </w:p>
        </w:tc>
        <w:tc>
          <w:tcPr>
            <w:tcW w:w="1471" w:type="dxa"/>
            <w:vAlign w:val="center"/>
          </w:tcPr>
          <w:p w14:paraId="486198D4">
            <w:pPr>
              <w:pStyle w:val="48"/>
              <w:ind w:firstLine="0" w:firstLineChars="0"/>
              <w:jc w:val="center"/>
              <w:rPr>
                <w:rFonts w:ascii="Times New Roman"/>
                <w:sz w:val="21"/>
                <w:szCs w:val="21"/>
              </w:rPr>
            </w:pPr>
            <w:r>
              <w:rPr>
                <w:rFonts w:hint="default" w:ascii="Times New Roman"/>
                <w:sz w:val="21"/>
                <w:szCs w:val="21"/>
              </w:rPr>
              <w:t>按实际记录</w:t>
            </w:r>
          </w:p>
        </w:tc>
      </w:tr>
      <w:tr w14:paraId="5B2DD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1" w:type="dxa"/>
            <w:vAlign w:val="center"/>
          </w:tcPr>
          <w:p w14:paraId="66362421">
            <w:pPr>
              <w:pStyle w:val="48"/>
              <w:ind w:firstLine="0" w:firstLineChars="0"/>
              <w:jc w:val="center"/>
              <w:rPr>
                <w:rFonts w:ascii="Times New Roman"/>
                <w:sz w:val="21"/>
                <w:szCs w:val="21"/>
              </w:rPr>
            </w:pPr>
            <w:r>
              <w:rPr>
                <w:rFonts w:hint="default" w:ascii="Times New Roman"/>
                <w:sz w:val="21"/>
                <w:szCs w:val="21"/>
              </w:rPr>
              <w:t>DrainageManagement</w:t>
            </w:r>
          </w:p>
        </w:tc>
        <w:tc>
          <w:tcPr>
            <w:tcW w:w="1582" w:type="dxa"/>
            <w:vAlign w:val="center"/>
          </w:tcPr>
          <w:p w14:paraId="4614FF39">
            <w:pPr>
              <w:pStyle w:val="48"/>
              <w:ind w:firstLine="0" w:firstLineChars="0"/>
              <w:jc w:val="center"/>
              <w:rPr>
                <w:rFonts w:ascii="Times New Roman"/>
                <w:sz w:val="21"/>
                <w:szCs w:val="21"/>
              </w:rPr>
            </w:pPr>
            <w:r>
              <w:rPr>
                <w:rFonts w:hint="default" w:ascii="Times New Roman"/>
                <w:sz w:val="21"/>
                <w:szCs w:val="21"/>
              </w:rPr>
              <w:t>String</w:t>
            </w:r>
          </w:p>
        </w:tc>
        <w:tc>
          <w:tcPr>
            <w:tcW w:w="1549" w:type="dxa"/>
            <w:vAlign w:val="center"/>
          </w:tcPr>
          <w:p w14:paraId="2E900380">
            <w:pPr>
              <w:pStyle w:val="48"/>
              <w:ind w:firstLine="0" w:firstLineChars="0"/>
              <w:jc w:val="center"/>
              <w:rPr>
                <w:rFonts w:ascii="Times New Roman"/>
                <w:sz w:val="21"/>
                <w:szCs w:val="21"/>
              </w:rPr>
            </w:pPr>
            <w:r>
              <w:rPr>
                <w:rFonts w:hint="default" w:ascii="Times New Roman"/>
                <w:sz w:val="21"/>
                <w:szCs w:val="21"/>
              </w:rPr>
              <w:t>可选</w:t>
            </w:r>
          </w:p>
        </w:tc>
        <w:tc>
          <w:tcPr>
            <w:tcW w:w="1509" w:type="dxa"/>
            <w:vAlign w:val="center"/>
          </w:tcPr>
          <w:p w14:paraId="65E31E83">
            <w:pPr>
              <w:pStyle w:val="48"/>
              <w:ind w:firstLine="0" w:firstLineChars="0"/>
              <w:jc w:val="center"/>
              <w:rPr>
                <w:rFonts w:ascii="Times New Roman"/>
                <w:sz w:val="21"/>
                <w:szCs w:val="21"/>
              </w:rPr>
            </w:pPr>
            <w:r>
              <w:rPr>
                <w:rFonts w:hint="default" w:ascii="Times New Roman"/>
                <w:sz w:val="21"/>
                <w:szCs w:val="21"/>
              </w:rPr>
              <w:t>是否安置或调整引流</w:t>
            </w:r>
          </w:p>
        </w:tc>
        <w:tc>
          <w:tcPr>
            <w:tcW w:w="1471" w:type="dxa"/>
            <w:vAlign w:val="center"/>
          </w:tcPr>
          <w:p w14:paraId="55167FB3">
            <w:pPr>
              <w:pStyle w:val="48"/>
              <w:ind w:firstLine="0" w:firstLineChars="0"/>
              <w:jc w:val="center"/>
              <w:rPr>
                <w:rFonts w:ascii="Times New Roman"/>
                <w:sz w:val="21"/>
                <w:szCs w:val="21"/>
              </w:rPr>
            </w:pPr>
            <w:r>
              <w:rPr>
                <w:rFonts w:hint="default" w:ascii="Times New Roman"/>
                <w:sz w:val="21"/>
                <w:szCs w:val="21"/>
              </w:rPr>
              <w:t>T/F 或描述</w:t>
            </w:r>
          </w:p>
        </w:tc>
      </w:tr>
      <w:tr w14:paraId="06940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1" w:type="dxa"/>
            <w:vAlign w:val="center"/>
          </w:tcPr>
          <w:p w14:paraId="08865E13">
            <w:pPr>
              <w:pStyle w:val="48"/>
              <w:ind w:firstLine="0" w:firstLineChars="0"/>
              <w:jc w:val="center"/>
              <w:rPr>
                <w:rFonts w:ascii="Times New Roman"/>
                <w:sz w:val="21"/>
                <w:szCs w:val="21"/>
              </w:rPr>
            </w:pPr>
            <w:r>
              <w:rPr>
                <w:rFonts w:hint="default" w:ascii="Times New Roman"/>
                <w:sz w:val="21"/>
                <w:szCs w:val="21"/>
              </w:rPr>
              <w:t>NegativePressureTherapy</w:t>
            </w:r>
          </w:p>
        </w:tc>
        <w:tc>
          <w:tcPr>
            <w:tcW w:w="1582" w:type="dxa"/>
            <w:vAlign w:val="center"/>
          </w:tcPr>
          <w:p w14:paraId="25D3A4AB">
            <w:pPr>
              <w:pStyle w:val="48"/>
              <w:ind w:firstLine="0" w:firstLineChars="0"/>
              <w:jc w:val="center"/>
              <w:rPr>
                <w:rFonts w:ascii="Times New Roman"/>
                <w:sz w:val="21"/>
                <w:szCs w:val="21"/>
              </w:rPr>
            </w:pPr>
            <w:r>
              <w:rPr>
                <w:rFonts w:hint="default" w:ascii="Times New Roman"/>
                <w:sz w:val="21"/>
                <w:szCs w:val="21"/>
              </w:rPr>
              <w:t>String</w:t>
            </w:r>
          </w:p>
        </w:tc>
        <w:tc>
          <w:tcPr>
            <w:tcW w:w="1549" w:type="dxa"/>
            <w:vAlign w:val="center"/>
          </w:tcPr>
          <w:p w14:paraId="4360FC94">
            <w:pPr>
              <w:pStyle w:val="48"/>
              <w:ind w:firstLine="0" w:firstLineChars="0"/>
              <w:jc w:val="center"/>
              <w:rPr>
                <w:rFonts w:ascii="Times New Roman"/>
                <w:sz w:val="21"/>
                <w:szCs w:val="21"/>
              </w:rPr>
            </w:pPr>
            <w:r>
              <w:rPr>
                <w:rFonts w:hint="default" w:ascii="Times New Roman"/>
                <w:sz w:val="21"/>
                <w:szCs w:val="21"/>
              </w:rPr>
              <w:t>可选</w:t>
            </w:r>
          </w:p>
        </w:tc>
        <w:tc>
          <w:tcPr>
            <w:tcW w:w="1509" w:type="dxa"/>
            <w:vAlign w:val="center"/>
          </w:tcPr>
          <w:p w14:paraId="7AC6860A">
            <w:pPr>
              <w:pStyle w:val="48"/>
              <w:ind w:firstLine="0" w:firstLineChars="0"/>
              <w:jc w:val="center"/>
              <w:rPr>
                <w:rFonts w:ascii="Times New Roman"/>
                <w:sz w:val="21"/>
                <w:szCs w:val="21"/>
              </w:rPr>
            </w:pPr>
            <w:r>
              <w:rPr>
                <w:rFonts w:hint="default" w:ascii="Times New Roman"/>
                <w:sz w:val="21"/>
                <w:szCs w:val="21"/>
              </w:rPr>
              <w:t>是否使用负压治疗</w:t>
            </w:r>
          </w:p>
        </w:tc>
        <w:tc>
          <w:tcPr>
            <w:tcW w:w="1471" w:type="dxa"/>
            <w:vAlign w:val="center"/>
          </w:tcPr>
          <w:p w14:paraId="2D112A64">
            <w:pPr>
              <w:pStyle w:val="48"/>
              <w:ind w:firstLine="0" w:firstLineChars="0"/>
              <w:jc w:val="center"/>
              <w:rPr>
                <w:rFonts w:ascii="Times New Roman"/>
                <w:sz w:val="21"/>
                <w:szCs w:val="21"/>
              </w:rPr>
            </w:pPr>
            <w:r>
              <w:rPr>
                <w:rFonts w:hint="default" w:ascii="Times New Roman"/>
                <w:sz w:val="21"/>
                <w:szCs w:val="21"/>
              </w:rPr>
              <w:t>T/F</w:t>
            </w:r>
          </w:p>
        </w:tc>
      </w:tr>
      <w:tr w14:paraId="0C0DF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1" w:type="dxa"/>
            <w:vAlign w:val="center"/>
          </w:tcPr>
          <w:p w14:paraId="772E60CB">
            <w:pPr>
              <w:pStyle w:val="48"/>
              <w:ind w:firstLine="0" w:firstLineChars="0"/>
              <w:jc w:val="center"/>
              <w:rPr>
                <w:rFonts w:ascii="Times New Roman"/>
                <w:sz w:val="21"/>
                <w:szCs w:val="21"/>
              </w:rPr>
            </w:pPr>
            <w:r>
              <w:rPr>
                <w:rFonts w:hint="default" w:ascii="Times New Roman"/>
                <w:sz w:val="21"/>
                <w:szCs w:val="21"/>
              </w:rPr>
              <w:t>LocalAntibioticDelivery</w:t>
            </w:r>
          </w:p>
        </w:tc>
        <w:tc>
          <w:tcPr>
            <w:tcW w:w="1582" w:type="dxa"/>
            <w:vAlign w:val="center"/>
          </w:tcPr>
          <w:p w14:paraId="49445158">
            <w:pPr>
              <w:pStyle w:val="48"/>
              <w:ind w:firstLine="0" w:firstLineChars="0"/>
              <w:jc w:val="center"/>
              <w:rPr>
                <w:rFonts w:ascii="Times New Roman"/>
                <w:sz w:val="21"/>
                <w:szCs w:val="21"/>
              </w:rPr>
            </w:pPr>
            <w:r>
              <w:rPr>
                <w:rFonts w:hint="default" w:ascii="Times New Roman"/>
                <w:sz w:val="21"/>
                <w:szCs w:val="21"/>
              </w:rPr>
              <w:t>String</w:t>
            </w:r>
          </w:p>
        </w:tc>
        <w:tc>
          <w:tcPr>
            <w:tcW w:w="1549" w:type="dxa"/>
            <w:vAlign w:val="center"/>
          </w:tcPr>
          <w:p w14:paraId="5CF171B6">
            <w:pPr>
              <w:pStyle w:val="48"/>
              <w:ind w:firstLine="0" w:firstLineChars="0"/>
              <w:jc w:val="center"/>
              <w:rPr>
                <w:rFonts w:ascii="Times New Roman"/>
                <w:sz w:val="21"/>
                <w:szCs w:val="21"/>
              </w:rPr>
            </w:pPr>
            <w:r>
              <w:rPr>
                <w:rFonts w:hint="default" w:ascii="Times New Roman"/>
                <w:sz w:val="21"/>
                <w:szCs w:val="21"/>
              </w:rPr>
              <w:t>可选</w:t>
            </w:r>
          </w:p>
        </w:tc>
        <w:tc>
          <w:tcPr>
            <w:tcW w:w="1509" w:type="dxa"/>
            <w:vAlign w:val="center"/>
          </w:tcPr>
          <w:p w14:paraId="35A43DAB">
            <w:pPr>
              <w:pStyle w:val="48"/>
              <w:ind w:firstLine="0" w:firstLineChars="0"/>
              <w:jc w:val="center"/>
              <w:rPr>
                <w:rFonts w:ascii="Times New Roman"/>
                <w:sz w:val="21"/>
                <w:szCs w:val="21"/>
              </w:rPr>
            </w:pPr>
            <w:r>
              <w:rPr>
                <w:rFonts w:hint="default" w:ascii="Times New Roman"/>
                <w:sz w:val="21"/>
                <w:szCs w:val="21"/>
              </w:rPr>
              <w:t>是否使用骨水泥抗生素或局部抗生素载体</w:t>
            </w:r>
          </w:p>
        </w:tc>
        <w:tc>
          <w:tcPr>
            <w:tcW w:w="1471" w:type="dxa"/>
            <w:vAlign w:val="center"/>
          </w:tcPr>
          <w:p w14:paraId="78DE87D5">
            <w:pPr>
              <w:pStyle w:val="48"/>
              <w:ind w:firstLine="0" w:firstLineChars="0"/>
              <w:jc w:val="center"/>
              <w:rPr>
                <w:rFonts w:ascii="Times New Roman"/>
                <w:sz w:val="21"/>
                <w:szCs w:val="21"/>
              </w:rPr>
            </w:pPr>
            <w:r>
              <w:rPr>
                <w:rFonts w:hint="default" w:ascii="Times New Roman"/>
                <w:sz w:val="21"/>
                <w:szCs w:val="21"/>
              </w:rPr>
              <w:t>按实际填写</w:t>
            </w:r>
          </w:p>
        </w:tc>
      </w:tr>
      <w:tr w14:paraId="3552E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1" w:type="dxa"/>
            <w:vAlign w:val="center"/>
          </w:tcPr>
          <w:p w14:paraId="0EEA619B">
            <w:pPr>
              <w:pStyle w:val="48"/>
              <w:ind w:firstLine="0" w:firstLineChars="0"/>
              <w:jc w:val="center"/>
              <w:rPr>
                <w:rFonts w:ascii="Times New Roman"/>
                <w:sz w:val="21"/>
                <w:szCs w:val="21"/>
              </w:rPr>
            </w:pPr>
            <w:r>
              <w:rPr>
                <w:rFonts w:hint="default" w:ascii="Times New Roman"/>
                <w:sz w:val="21"/>
                <w:szCs w:val="21"/>
              </w:rPr>
              <w:t>ImmobilizationMethod</w:t>
            </w:r>
          </w:p>
        </w:tc>
        <w:tc>
          <w:tcPr>
            <w:tcW w:w="1582" w:type="dxa"/>
            <w:vAlign w:val="center"/>
          </w:tcPr>
          <w:p w14:paraId="50AF3101">
            <w:pPr>
              <w:pStyle w:val="48"/>
              <w:ind w:firstLine="0" w:firstLineChars="0"/>
              <w:jc w:val="center"/>
              <w:rPr>
                <w:rFonts w:ascii="Times New Roman"/>
                <w:sz w:val="21"/>
                <w:szCs w:val="21"/>
              </w:rPr>
            </w:pPr>
            <w:r>
              <w:rPr>
                <w:rFonts w:hint="default" w:ascii="Times New Roman"/>
                <w:sz w:val="21"/>
                <w:szCs w:val="21"/>
              </w:rPr>
              <w:t>String</w:t>
            </w:r>
          </w:p>
        </w:tc>
        <w:tc>
          <w:tcPr>
            <w:tcW w:w="1549" w:type="dxa"/>
            <w:vAlign w:val="center"/>
          </w:tcPr>
          <w:p w14:paraId="6BF7C7F4">
            <w:pPr>
              <w:pStyle w:val="48"/>
              <w:ind w:firstLine="0" w:firstLineChars="0"/>
              <w:jc w:val="center"/>
              <w:rPr>
                <w:rFonts w:ascii="Times New Roman"/>
                <w:sz w:val="21"/>
                <w:szCs w:val="21"/>
              </w:rPr>
            </w:pPr>
            <w:r>
              <w:rPr>
                <w:rFonts w:hint="default" w:ascii="Times New Roman"/>
                <w:sz w:val="21"/>
                <w:szCs w:val="21"/>
              </w:rPr>
              <w:t>可选</w:t>
            </w:r>
          </w:p>
        </w:tc>
        <w:tc>
          <w:tcPr>
            <w:tcW w:w="1509" w:type="dxa"/>
            <w:vAlign w:val="center"/>
          </w:tcPr>
          <w:p w14:paraId="1BBEDE9E">
            <w:pPr>
              <w:pStyle w:val="48"/>
              <w:ind w:firstLine="0" w:firstLineChars="0"/>
              <w:jc w:val="center"/>
              <w:rPr>
                <w:rFonts w:ascii="Times New Roman"/>
                <w:sz w:val="21"/>
                <w:szCs w:val="21"/>
              </w:rPr>
            </w:pPr>
            <w:r>
              <w:rPr>
                <w:rFonts w:hint="default" w:ascii="Times New Roman"/>
                <w:sz w:val="21"/>
                <w:szCs w:val="21"/>
              </w:rPr>
              <w:t>患肢固定方式</w:t>
            </w:r>
          </w:p>
        </w:tc>
        <w:tc>
          <w:tcPr>
            <w:tcW w:w="1471" w:type="dxa"/>
            <w:vAlign w:val="center"/>
          </w:tcPr>
          <w:p w14:paraId="046F1A5C">
            <w:pPr>
              <w:pStyle w:val="48"/>
              <w:ind w:firstLine="0" w:firstLineChars="0"/>
              <w:jc w:val="center"/>
              <w:rPr>
                <w:rFonts w:ascii="Times New Roman"/>
                <w:sz w:val="21"/>
                <w:szCs w:val="21"/>
              </w:rPr>
            </w:pPr>
            <w:r>
              <w:rPr>
                <w:rFonts w:hint="default" w:ascii="Times New Roman"/>
                <w:sz w:val="21"/>
                <w:szCs w:val="21"/>
              </w:rPr>
              <w:t>如支具、外固定等</w:t>
            </w:r>
          </w:p>
        </w:tc>
      </w:tr>
      <w:tr w14:paraId="061C3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1" w:type="dxa"/>
            <w:vAlign w:val="center"/>
          </w:tcPr>
          <w:p w14:paraId="49B7DE52">
            <w:pPr>
              <w:pStyle w:val="48"/>
              <w:ind w:firstLine="0" w:firstLineChars="0"/>
              <w:jc w:val="center"/>
              <w:rPr>
                <w:rFonts w:ascii="Times New Roman"/>
                <w:sz w:val="21"/>
                <w:szCs w:val="21"/>
              </w:rPr>
            </w:pPr>
            <w:r>
              <w:rPr>
                <w:rFonts w:hint="default" w:ascii="Times New Roman"/>
                <w:sz w:val="21"/>
                <w:szCs w:val="21"/>
              </w:rPr>
              <w:t>PainManagement</w:t>
            </w:r>
          </w:p>
        </w:tc>
        <w:tc>
          <w:tcPr>
            <w:tcW w:w="1582" w:type="dxa"/>
            <w:vAlign w:val="center"/>
          </w:tcPr>
          <w:p w14:paraId="2DD8D2B2">
            <w:pPr>
              <w:pStyle w:val="48"/>
              <w:ind w:firstLine="0" w:firstLineChars="0"/>
              <w:jc w:val="center"/>
              <w:rPr>
                <w:rFonts w:ascii="Times New Roman"/>
                <w:sz w:val="21"/>
                <w:szCs w:val="21"/>
              </w:rPr>
            </w:pPr>
            <w:r>
              <w:rPr>
                <w:rFonts w:hint="default" w:ascii="Times New Roman"/>
                <w:sz w:val="21"/>
                <w:szCs w:val="21"/>
              </w:rPr>
              <w:t>String</w:t>
            </w:r>
          </w:p>
        </w:tc>
        <w:tc>
          <w:tcPr>
            <w:tcW w:w="1549" w:type="dxa"/>
            <w:vAlign w:val="center"/>
          </w:tcPr>
          <w:p w14:paraId="7217C782">
            <w:pPr>
              <w:pStyle w:val="48"/>
              <w:ind w:firstLine="0" w:firstLineChars="0"/>
              <w:jc w:val="center"/>
              <w:rPr>
                <w:rFonts w:ascii="Times New Roman"/>
                <w:sz w:val="21"/>
                <w:szCs w:val="21"/>
              </w:rPr>
            </w:pPr>
            <w:r>
              <w:rPr>
                <w:rFonts w:hint="default" w:ascii="Times New Roman"/>
                <w:sz w:val="21"/>
                <w:szCs w:val="21"/>
              </w:rPr>
              <w:t>Optional</w:t>
            </w:r>
          </w:p>
        </w:tc>
        <w:tc>
          <w:tcPr>
            <w:tcW w:w="1509" w:type="dxa"/>
            <w:vAlign w:val="center"/>
          </w:tcPr>
          <w:p w14:paraId="154DC60F">
            <w:pPr>
              <w:pStyle w:val="48"/>
              <w:ind w:firstLine="0" w:firstLineChars="0"/>
              <w:jc w:val="center"/>
              <w:rPr>
                <w:rFonts w:ascii="Times New Roman"/>
                <w:sz w:val="21"/>
                <w:szCs w:val="21"/>
              </w:rPr>
            </w:pPr>
            <w:r>
              <w:rPr>
                <w:rFonts w:hint="default" w:ascii="Times New Roman"/>
                <w:sz w:val="21"/>
                <w:szCs w:val="21"/>
              </w:rPr>
              <w:t>疼痛处理方式</w:t>
            </w:r>
          </w:p>
        </w:tc>
        <w:tc>
          <w:tcPr>
            <w:tcW w:w="1471" w:type="dxa"/>
            <w:vAlign w:val="center"/>
          </w:tcPr>
          <w:p w14:paraId="63B3DC6D">
            <w:pPr>
              <w:pStyle w:val="48"/>
              <w:ind w:firstLine="0" w:firstLineChars="0"/>
              <w:jc w:val="center"/>
              <w:rPr>
                <w:rFonts w:ascii="Times New Roman"/>
                <w:sz w:val="21"/>
                <w:szCs w:val="21"/>
              </w:rPr>
            </w:pPr>
            <w:r>
              <w:rPr>
                <w:rFonts w:hint="default" w:ascii="Times New Roman"/>
                <w:sz w:val="21"/>
                <w:szCs w:val="21"/>
              </w:rPr>
              <w:t>药物/物理治疗等</w:t>
            </w:r>
          </w:p>
        </w:tc>
      </w:tr>
      <w:tr w14:paraId="5DEE3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1" w:type="dxa"/>
            <w:vAlign w:val="center"/>
          </w:tcPr>
          <w:p w14:paraId="04714E85">
            <w:pPr>
              <w:pStyle w:val="48"/>
              <w:ind w:firstLine="0" w:firstLineChars="0"/>
              <w:jc w:val="center"/>
              <w:rPr>
                <w:rFonts w:ascii="Times New Roman"/>
                <w:sz w:val="21"/>
                <w:szCs w:val="21"/>
              </w:rPr>
            </w:pPr>
            <w:r>
              <w:rPr>
                <w:rFonts w:hint="default" w:ascii="Times New Roman"/>
                <w:sz w:val="21"/>
                <w:szCs w:val="21"/>
              </w:rPr>
              <w:t>SupportiveTreatment</w:t>
            </w:r>
          </w:p>
        </w:tc>
        <w:tc>
          <w:tcPr>
            <w:tcW w:w="1582" w:type="dxa"/>
            <w:vAlign w:val="center"/>
          </w:tcPr>
          <w:p w14:paraId="09DDFC11">
            <w:pPr>
              <w:pStyle w:val="48"/>
              <w:ind w:firstLine="0" w:firstLineChars="0"/>
              <w:jc w:val="center"/>
              <w:rPr>
                <w:rFonts w:ascii="Times New Roman"/>
                <w:sz w:val="21"/>
                <w:szCs w:val="21"/>
              </w:rPr>
            </w:pPr>
            <w:r>
              <w:rPr>
                <w:rFonts w:hint="default" w:ascii="Times New Roman"/>
                <w:sz w:val="21"/>
                <w:szCs w:val="21"/>
              </w:rPr>
              <w:t>String</w:t>
            </w:r>
          </w:p>
        </w:tc>
        <w:tc>
          <w:tcPr>
            <w:tcW w:w="1549" w:type="dxa"/>
            <w:vAlign w:val="center"/>
          </w:tcPr>
          <w:p w14:paraId="241BD10C">
            <w:pPr>
              <w:pStyle w:val="48"/>
              <w:ind w:firstLine="0" w:firstLineChars="0"/>
              <w:jc w:val="center"/>
              <w:rPr>
                <w:rFonts w:ascii="Times New Roman"/>
                <w:sz w:val="21"/>
                <w:szCs w:val="21"/>
              </w:rPr>
            </w:pPr>
            <w:r>
              <w:rPr>
                <w:rFonts w:hint="default" w:ascii="Times New Roman"/>
                <w:sz w:val="21"/>
                <w:szCs w:val="21"/>
              </w:rPr>
              <w:t>可选</w:t>
            </w:r>
          </w:p>
        </w:tc>
        <w:tc>
          <w:tcPr>
            <w:tcW w:w="1509" w:type="dxa"/>
            <w:vAlign w:val="center"/>
          </w:tcPr>
          <w:p w14:paraId="5A2F8E07">
            <w:pPr>
              <w:pStyle w:val="48"/>
              <w:ind w:firstLine="0" w:firstLineChars="0"/>
              <w:jc w:val="center"/>
              <w:rPr>
                <w:rFonts w:ascii="Times New Roman"/>
                <w:sz w:val="21"/>
                <w:szCs w:val="21"/>
              </w:rPr>
            </w:pPr>
            <w:r>
              <w:rPr>
                <w:rFonts w:hint="default" w:ascii="Times New Roman"/>
                <w:sz w:val="21"/>
                <w:szCs w:val="21"/>
              </w:rPr>
              <w:t>其他支持治疗</w:t>
            </w:r>
          </w:p>
        </w:tc>
        <w:tc>
          <w:tcPr>
            <w:tcW w:w="1471" w:type="dxa"/>
            <w:vAlign w:val="center"/>
          </w:tcPr>
          <w:p w14:paraId="6D68861F">
            <w:pPr>
              <w:pStyle w:val="48"/>
              <w:ind w:firstLine="0" w:firstLineChars="0"/>
              <w:jc w:val="center"/>
              <w:rPr>
                <w:rFonts w:ascii="Times New Roman"/>
                <w:sz w:val="21"/>
                <w:szCs w:val="21"/>
              </w:rPr>
            </w:pPr>
            <w:r>
              <w:rPr>
                <w:rFonts w:hint="default" w:ascii="Times New Roman"/>
                <w:sz w:val="21"/>
                <w:szCs w:val="21"/>
              </w:rPr>
              <w:t>营养、补液等</w:t>
            </w:r>
          </w:p>
        </w:tc>
      </w:tr>
      <w:tr w14:paraId="12DA6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1" w:type="dxa"/>
            <w:vAlign w:val="center"/>
          </w:tcPr>
          <w:p w14:paraId="1792559C">
            <w:pPr>
              <w:pStyle w:val="48"/>
              <w:ind w:firstLine="0" w:firstLineChars="0"/>
              <w:jc w:val="center"/>
              <w:rPr>
                <w:rFonts w:ascii="Times New Roman"/>
                <w:sz w:val="21"/>
                <w:szCs w:val="21"/>
              </w:rPr>
            </w:pPr>
            <w:r>
              <w:rPr>
                <w:rFonts w:hint="default" w:ascii="Times New Roman"/>
                <w:sz w:val="21"/>
                <w:szCs w:val="21"/>
              </w:rPr>
              <w:t>TreatmentNotes</w:t>
            </w:r>
          </w:p>
        </w:tc>
        <w:tc>
          <w:tcPr>
            <w:tcW w:w="1582" w:type="dxa"/>
            <w:vAlign w:val="center"/>
          </w:tcPr>
          <w:p w14:paraId="63EAF3DF">
            <w:pPr>
              <w:pStyle w:val="48"/>
              <w:ind w:firstLine="0" w:firstLineChars="0"/>
              <w:jc w:val="center"/>
              <w:rPr>
                <w:rFonts w:ascii="Times New Roman"/>
                <w:sz w:val="21"/>
                <w:szCs w:val="21"/>
              </w:rPr>
            </w:pPr>
            <w:r>
              <w:rPr>
                <w:rFonts w:hint="default" w:ascii="Times New Roman"/>
                <w:sz w:val="21"/>
                <w:szCs w:val="21"/>
              </w:rPr>
              <w:t>String</w:t>
            </w:r>
          </w:p>
        </w:tc>
        <w:tc>
          <w:tcPr>
            <w:tcW w:w="1549" w:type="dxa"/>
            <w:vAlign w:val="center"/>
          </w:tcPr>
          <w:p w14:paraId="479AA6AD">
            <w:pPr>
              <w:pStyle w:val="48"/>
              <w:ind w:firstLine="0" w:firstLineChars="0"/>
              <w:jc w:val="center"/>
              <w:rPr>
                <w:rFonts w:ascii="Times New Roman"/>
                <w:sz w:val="21"/>
                <w:szCs w:val="21"/>
              </w:rPr>
            </w:pPr>
            <w:r>
              <w:rPr>
                <w:rFonts w:hint="default" w:ascii="Times New Roman"/>
                <w:sz w:val="21"/>
                <w:szCs w:val="21"/>
              </w:rPr>
              <w:t>可选</w:t>
            </w:r>
          </w:p>
        </w:tc>
        <w:tc>
          <w:tcPr>
            <w:tcW w:w="1509" w:type="dxa"/>
            <w:vAlign w:val="center"/>
          </w:tcPr>
          <w:p w14:paraId="12F90D92">
            <w:pPr>
              <w:pStyle w:val="48"/>
              <w:ind w:firstLine="0" w:firstLineChars="0"/>
              <w:jc w:val="center"/>
              <w:rPr>
                <w:rFonts w:ascii="Times New Roman"/>
                <w:sz w:val="21"/>
                <w:szCs w:val="21"/>
              </w:rPr>
            </w:pPr>
            <w:r>
              <w:rPr>
                <w:rFonts w:hint="default" w:ascii="Times New Roman"/>
                <w:sz w:val="21"/>
                <w:szCs w:val="21"/>
              </w:rPr>
              <w:t>治疗过程记录及补充说明</w:t>
            </w:r>
          </w:p>
        </w:tc>
        <w:tc>
          <w:tcPr>
            <w:tcW w:w="1471" w:type="dxa"/>
            <w:vAlign w:val="center"/>
          </w:tcPr>
          <w:p w14:paraId="778A61E4">
            <w:pPr>
              <w:pStyle w:val="48"/>
              <w:ind w:firstLine="0" w:firstLineChars="0"/>
              <w:jc w:val="center"/>
              <w:rPr>
                <w:rFonts w:ascii="Times New Roman"/>
                <w:sz w:val="21"/>
                <w:szCs w:val="21"/>
              </w:rPr>
            </w:pPr>
            <w:r>
              <w:rPr>
                <w:rFonts w:hint="default" w:ascii="Times New Roman"/>
                <w:sz w:val="21"/>
                <w:szCs w:val="21"/>
              </w:rPr>
              <w:t>按实际填写</w:t>
            </w:r>
          </w:p>
        </w:tc>
      </w:tr>
    </w:tbl>
    <w:p w14:paraId="3DBE52D2">
      <w:pPr>
        <w:pStyle w:val="48"/>
        <w:spacing w:after="156" w:afterLines="50"/>
        <w:ind w:firstLine="0" w:firstLineChars="0"/>
        <w:rPr>
          <w:rFonts w:ascii="黑体" w:hAnsi="黑体" w:eastAsia="黑体"/>
        </w:rPr>
      </w:pPr>
    </w:p>
    <w:p w14:paraId="60F25FEC">
      <w:pPr>
        <w:pStyle w:val="48"/>
        <w:spacing w:after="0" w:afterLines="-2147483648"/>
        <w:ind w:firstLine="0" w:firstLineChars="0"/>
        <w:rPr>
          <w:rFonts w:hint="default" w:ascii="Times New Roman" w:hAnsi="Times New Roman" w:eastAsia="黑体"/>
        </w:rPr>
      </w:pPr>
      <w:r>
        <w:rPr>
          <w:rFonts w:hint="default" w:ascii="Times New Roman" w:hAnsi="Times New Roman" w:eastAsia="黑体"/>
        </w:rPr>
        <w:t>A.9 并发症与不良事件</w:t>
      </w:r>
    </w:p>
    <w:p w14:paraId="4D56D612">
      <w:pPr>
        <w:pStyle w:val="48"/>
        <w:spacing w:after="0"/>
        <w:ind w:firstLine="424" w:firstLineChars="202"/>
        <w:rPr>
          <w:rFonts w:hint="default" w:ascii="Times New Roman" w:hAnsi="Times New Roman"/>
        </w:rPr>
      </w:pPr>
      <w:r>
        <w:rPr>
          <w:rFonts w:hint="default" w:ascii="Times New Roman" w:hAnsi="Times New Roman"/>
        </w:rPr>
        <w:t>并发症与不良事件采集内容及格式参见表A.9。</w:t>
      </w:r>
    </w:p>
    <w:p w14:paraId="175F5B9D">
      <w:pPr>
        <w:pStyle w:val="48"/>
        <w:jc w:val="center"/>
        <w:rPr>
          <w:rFonts w:hint="default" w:ascii="Times New Roman" w:hAnsi="Times New Roman" w:eastAsia="黑体"/>
        </w:rPr>
      </w:pPr>
      <w:r>
        <w:rPr>
          <w:rFonts w:hint="default" w:ascii="Times New Roman" w:hAnsi="Times New Roman" w:eastAsia="黑体"/>
        </w:rPr>
        <w:t>表A.9 并发症与不良事件</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98"/>
        <w:gridCol w:w="1620"/>
        <w:gridCol w:w="1491"/>
        <w:gridCol w:w="1491"/>
        <w:gridCol w:w="1522"/>
      </w:tblGrid>
      <w:tr w14:paraId="67C0E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8" w:type="dxa"/>
          </w:tcPr>
          <w:p w14:paraId="404A5F2A">
            <w:pPr>
              <w:pStyle w:val="48"/>
              <w:ind w:firstLine="0" w:firstLineChars="0"/>
              <w:jc w:val="center"/>
              <w:rPr>
                <w:rFonts w:ascii="Times New Roman"/>
                <w:b/>
                <w:bCs/>
                <w:sz w:val="21"/>
                <w:szCs w:val="21"/>
              </w:rPr>
            </w:pPr>
            <w:r>
              <w:rPr>
                <w:rFonts w:hint="default" w:ascii="Times New Roman"/>
                <w:b/>
                <w:bCs/>
                <w:sz w:val="21"/>
                <w:szCs w:val="21"/>
              </w:rPr>
              <w:t>参数名</w:t>
            </w:r>
          </w:p>
        </w:tc>
        <w:tc>
          <w:tcPr>
            <w:tcW w:w="1620" w:type="dxa"/>
          </w:tcPr>
          <w:p w14:paraId="0031B2E4">
            <w:pPr>
              <w:pStyle w:val="48"/>
              <w:ind w:firstLine="0" w:firstLineChars="0"/>
              <w:jc w:val="center"/>
              <w:rPr>
                <w:rFonts w:ascii="Times New Roman"/>
                <w:b/>
                <w:bCs/>
                <w:sz w:val="21"/>
                <w:szCs w:val="21"/>
              </w:rPr>
            </w:pPr>
            <w:r>
              <w:rPr>
                <w:rFonts w:hint="default" w:ascii="Times New Roman"/>
                <w:b/>
                <w:bCs/>
                <w:sz w:val="21"/>
                <w:szCs w:val="21"/>
              </w:rPr>
              <w:t>数据类型</w:t>
            </w:r>
          </w:p>
        </w:tc>
        <w:tc>
          <w:tcPr>
            <w:tcW w:w="1491" w:type="dxa"/>
          </w:tcPr>
          <w:p w14:paraId="0DA88622">
            <w:pPr>
              <w:pStyle w:val="48"/>
              <w:ind w:firstLine="0" w:firstLineChars="0"/>
              <w:jc w:val="center"/>
              <w:rPr>
                <w:rFonts w:ascii="Times New Roman"/>
                <w:b/>
                <w:bCs/>
                <w:sz w:val="21"/>
                <w:szCs w:val="21"/>
              </w:rPr>
            </w:pPr>
            <w:r>
              <w:rPr>
                <w:rFonts w:hint="default" w:ascii="Times New Roman"/>
                <w:b/>
                <w:bCs/>
                <w:sz w:val="21"/>
                <w:szCs w:val="21"/>
              </w:rPr>
              <w:t>必选/可选</w:t>
            </w:r>
          </w:p>
        </w:tc>
        <w:tc>
          <w:tcPr>
            <w:tcW w:w="1491" w:type="dxa"/>
          </w:tcPr>
          <w:p w14:paraId="152E8DC3">
            <w:pPr>
              <w:pStyle w:val="48"/>
              <w:ind w:firstLine="0" w:firstLineChars="0"/>
              <w:jc w:val="center"/>
              <w:rPr>
                <w:rFonts w:ascii="Times New Roman"/>
                <w:b/>
                <w:bCs/>
                <w:sz w:val="21"/>
                <w:szCs w:val="21"/>
              </w:rPr>
            </w:pPr>
            <w:r>
              <w:rPr>
                <w:rFonts w:hint="default" w:ascii="Times New Roman"/>
                <w:b/>
                <w:bCs/>
                <w:sz w:val="21"/>
                <w:szCs w:val="21"/>
              </w:rPr>
              <w:t>描述</w:t>
            </w:r>
          </w:p>
        </w:tc>
        <w:tc>
          <w:tcPr>
            <w:tcW w:w="1522" w:type="dxa"/>
          </w:tcPr>
          <w:p w14:paraId="360137A8">
            <w:pPr>
              <w:pStyle w:val="48"/>
              <w:ind w:firstLine="0" w:firstLineChars="0"/>
              <w:jc w:val="center"/>
              <w:rPr>
                <w:rFonts w:ascii="Times New Roman"/>
                <w:b/>
                <w:bCs/>
                <w:sz w:val="21"/>
                <w:szCs w:val="21"/>
              </w:rPr>
            </w:pPr>
            <w:r>
              <w:rPr>
                <w:rFonts w:hint="default" w:ascii="Times New Roman"/>
                <w:b/>
                <w:bCs/>
                <w:sz w:val="21"/>
                <w:szCs w:val="21"/>
              </w:rPr>
              <w:t>说明</w:t>
            </w:r>
          </w:p>
        </w:tc>
      </w:tr>
      <w:tr w14:paraId="7CAEA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8" w:type="dxa"/>
            <w:vAlign w:val="center"/>
          </w:tcPr>
          <w:p w14:paraId="6F88633A">
            <w:pPr>
              <w:pStyle w:val="48"/>
              <w:ind w:firstLine="0" w:firstLineChars="0"/>
              <w:jc w:val="center"/>
              <w:rPr>
                <w:rFonts w:ascii="Times New Roman"/>
                <w:sz w:val="21"/>
                <w:szCs w:val="21"/>
              </w:rPr>
            </w:pPr>
            <w:r>
              <w:rPr>
                <w:rFonts w:hint="default" w:ascii="Times New Roman"/>
                <w:sz w:val="21"/>
                <w:szCs w:val="21"/>
              </w:rPr>
              <w:t>ComplicationType</w:t>
            </w:r>
          </w:p>
        </w:tc>
        <w:tc>
          <w:tcPr>
            <w:tcW w:w="1620" w:type="dxa"/>
            <w:vAlign w:val="center"/>
          </w:tcPr>
          <w:p w14:paraId="5E53A3C7">
            <w:pPr>
              <w:pStyle w:val="48"/>
              <w:ind w:firstLine="0" w:firstLineChars="0"/>
              <w:jc w:val="center"/>
              <w:rPr>
                <w:rFonts w:ascii="Times New Roman"/>
                <w:sz w:val="21"/>
                <w:szCs w:val="21"/>
              </w:rPr>
            </w:pPr>
            <w:r>
              <w:rPr>
                <w:rFonts w:hint="default" w:ascii="Times New Roman"/>
                <w:sz w:val="21"/>
                <w:szCs w:val="21"/>
              </w:rPr>
              <w:t>String</w:t>
            </w:r>
          </w:p>
        </w:tc>
        <w:tc>
          <w:tcPr>
            <w:tcW w:w="1491" w:type="dxa"/>
            <w:vAlign w:val="center"/>
          </w:tcPr>
          <w:p w14:paraId="49BEDEF0">
            <w:pPr>
              <w:pStyle w:val="48"/>
              <w:ind w:firstLine="0" w:firstLineChars="0"/>
              <w:jc w:val="center"/>
              <w:rPr>
                <w:rFonts w:ascii="Times New Roman"/>
                <w:sz w:val="21"/>
                <w:szCs w:val="21"/>
              </w:rPr>
            </w:pPr>
            <w:r>
              <w:rPr>
                <w:rFonts w:hint="default" w:ascii="Times New Roman"/>
                <w:sz w:val="21"/>
                <w:szCs w:val="21"/>
              </w:rPr>
              <w:t>可选</w:t>
            </w:r>
          </w:p>
        </w:tc>
        <w:tc>
          <w:tcPr>
            <w:tcW w:w="1491" w:type="dxa"/>
            <w:vAlign w:val="center"/>
          </w:tcPr>
          <w:p w14:paraId="3A7B6844">
            <w:pPr>
              <w:pStyle w:val="48"/>
              <w:ind w:firstLine="0" w:firstLineChars="0"/>
              <w:jc w:val="center"/>
              <w:rPr>
                <w:rFonts w:ascii="Times New Roman"/>
                <w:sz w:val="21"/>
                <w:szCs w:val="21"/>
              </w:rPr>
            </w:pPr>
            <w:r>
              <w:rPr>
                <w:rFonts w:hint="default" w:ascii="Times New Roman"/>
                <w:sz w:val="21"/>
                <w:szCs w:val="21"/>
              </w:rPr>
              <w:t>并发症类别</w:t>
            </w:r>
          </w:p>
        </w:tc>
        <w:tc>
          <w:tcPr>
            <w:tcW w:w="1522" w:type="dxa"/>
            <w:vAlign w:val="center"/>
          </w:tcPr>
          <w:p w14:paraId="2B5BD2B2">
            <w:pPr>
              <w:pStyle w:val="48"/>
              <w:ind w:firstLine="0" w:firstLineChars="0"/>
              <w:jc w:val="center"/>
              <w:rPr>
                <w:rFonts w:ascii="Times New Roman"/>
                <w:sz w:val="21"/>
                <w:szCs w:val="21"/>
              </w:rPr>
            </w:pPr>
            <w:r>
              <w:rPr>
                <w:rFonts w:hint="default" w:ascii="Times New Roman"/>
                <w:sz w:val="21"/>
                <w:szCs w:val="21"/>
              </w:rPr>
              <w:t>如再感染、血栓等</w:t>
            </w:r>
          </w:p>
        </w:tc>
      </w:tr>
      <w:tr w14:paraId="403E5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8" w:type="dxa"/>
            <w:vAlign w:val="center"/>
          </w:tcPr>
          <w:p w14:paraId="549F4ECA">
            <w:pPr>
              <w:pStyle w:val="48"/>
              <w:ind w:firstLine="0" w:firstLineChars="0"/>
              <w:jc w:val="center"/>
              <w:rPr>
                <w:rFonts w:ascii="Times New Roman"/>
                <w:sz w:val="21"/>
                <w:szCs w:val="21"/>
              </w:rPr>
            </w:pPr>
            <w:r>
              <w:rPr>
                <w:rFonts w:hint="default" w:ascii="Times New Roman"/>
                <w:sz w:val="21"/>
                <w:szCs w:val="21"/>
              </w:rPr>
              <w:t>ComplicationDescription</w:t>
            </w:r>
          </w:p>
        </w:tc>
        <w:tc>
          <w:tcPr>
            <w:tcW w:w="1620" w:type="dxa"/>
            <w:vAlign w:val="center"/>
          </w:tcPr>
          <w:p w14:paraId="7E9E90CB">
            <w:pPr>
              <w:pStyle w:val="48"/>
              <w:ind w:firstLine="0" w:firstLineChars="0"/>
              <w:jc w:val="center"/>
              <w:rPr>
                <w:rFonts w:ascii="Times New Roman"/>
                <w:sz w:val="21"/>
                <w:szCs w:val="21"/>
              </w:rPr>
            </w:pPr>
            <w:r>
              <w:rPr>
                <w:rFonts w:hint="default" w:ascii="Times New Roman"/>
                <w:sz w:val="21"/>
                <w:szCs w:val="21"/>
              </w:rPr>
              <w:t>String</w:t>
            </w:r>
          </w:p>
        </w:tc>
        <w:tc>
          <w:tcPr>
            <w:tcW w:w="1491" w:type="dxa"/>
            <w:vAlign w:val="center"/>
          </w:tcPr>
          <w:p w14:paraId="2425ADCA">
            <w:pPr>
              <w:pStyle w:val="48"/>
              <w:ind w:firstLine="0" w:firstLineChars="0"/>
              <w:jc w:val="center"/>
              <w:rPr>
                <w:rFonts w:ascii="Times New Roman"/>
                <w:sz w:val="21"/>
                <w:szCs w:val="21"/>
              </w:rPr>
            </w:pPr>
            <w:r>
              <w:rPr>
                <w:rFonts w:hint="default" w:ascii="Times New Roman"/>
                <w:sz w:val="21"/>
                <w:szCs w:val="21"/>
              </w:rPr>
              <w:t>可选</w:t>
            </w:r>
          </w:p>
        </w:tc>
        <w:tc>
          <w:tcPr>
            <w:tcW w:w="1491" w:type="dxa"/>
            <w:vAlign w:val="center"/>
          </w:tcPr>
          <w:p w14:paraId="5488E38A">
            <w:pPr>
              <w:pStyle w:val="48"/>
              <w:ind w:firstLine="0" w:firstLineChars="0"/>
              <w:jc w:val="center"/>
              <w:rPr>
                <w:rFonts w:ascii="Times New Roman"/>
                <w:sz w:val="21"/>
                <w:szCs w:val="21"/>
              </w:rPr>
            </w:pPr>
            <w:r>
              <w:rPr>
                <w:rFonts w:hint="default" w:ascii="Times New Roman"/>
                <w:sz w:val="21"/>
                <w:szCs w:val="21"/>
              </w:rPr>
              <w:t>并发症具体描述</w:t>
            </w:r>
          </w:p>
        </w:tc>
        <w:tc>
          <w:tcPr>
            <w:tcW w:w="1522" w:type="dxa"/>
            <w:vAlign w:val="center"/>
          </w:tcPr>
          <w:p w14:paraId="228E1813">
            <w:pPr>
              <w:pStyle w:val="48"/>
              <w:ind w:firstLine="0" w:firstLineChars="0"/>
              <w:jc w:val="center"/>
              <w:rPr>
                <w:rFonts w:ascii="Times New Roman"/>
                <w:sz w:val="21"/>
                <w:szCs w:val="21"/>
              </w:rPr>
            </w:pPr>
            <w:r>
              <w:rPr>
                <w:rFonts w:hint="default" w:ascii="Times New Roman"/>
                <w:sz w:val="21"/>
                <w:szCs w:val="21"/>
              </w:rPr>
              <w:t>按实际填写</w:t>
            </w:r>
          </w:p>
        </w:tc>
      </w:tr>
      <w:tr w14:paraId="18483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8" w:type="dxa"/>
            <w:vAlign w:val="center"/>
          </w:tcPr>
          <w:p w14:paraId="337B24C0">
            <w:pPr>
              <w:pStyle w:val="48"/>
              <w:ind w:firstLine="0" w:firstLineChars="0"/>
              <w:jc w:val="center"/>
              <w:rPr>
                <w:rFonts w:ascii="Times New Roman"/>
                <w:sz w:val="21"/>
                <w:szCs w:val="21"/>
              </w:rPr>
            </w:pPr>
            <w:r>
              <w:rPr>
                <w:rFonts w:hint="default" w:ascii="Times New Roman"/>
                <w:sz w:val="21"/>
                <w:szCs w:val="21"/>
              </w:rPr>
              <w:t>ComplicationOnsetDate</w:t>
            </w:r>
          </w:p>
        </w:tc>
        <w:tc>
          <w:tcPr>
            <w:tcW w:w="1620" w:type="dxa"/>
            <w:vAlign w:val="center"/>
          </w:tcPr>
          <w:p w14:paraId="163DB265">
            <w:pPr>
              <w:pStyle w:val="48"/>
              <w:ind w:firstLine="0" w:firstLineChars="0"/>
              <w:jc w:val="center"/>
              <w:rPr>
                <w:rFonts w:ascii="Times New Roman"/>
                <w:sz w:val="21"/>
                <w:szCs w:val="21"/>
              </w:rPr>
            </w:pPr>
            <w:r>
              <w:rPr>
                <w:rFonts w:hint="default" w:ascii="Times New Roman"/>
                <w:sz w:val="21"/>
                <w:szCs w:val="21"/>
              </w:rPr>
              <w:t>Datetime</w:t>
            </w:r>
          </w:p>
        </w:tc>
        <w:tc>
          <w:tcPr>
            <w:tcW w:w="1491" w:type="dxa"/>
            <w:vAlign w:val="center"/>
          </w:tcPr>
          <w:p w14:paraId="57F17B98">
            <w:pPr>
              <w:pStyle w:val="48"/>
              <w:ind w:firstLine="0" w:firstLineChars="0"/>
              <w:jc w:val="center"/>
              <w:rPr>
                <w:rFonts w:ascii="Times New Roman"/>
                <w:sz w:val="21"/>
                <w:szCs w:val="21"/>
              </w:rPr>
            </w:pPr>
            <w:r>
              <w:rPr>
                <w:rFonts w:hint="default" w:ascii="Times New Roman"/>
                <w:sz w:val="21"/>
                <w:szCs w:val="21"/>
              </w:rPr>
              <w:t>可选</w:t>
            </w:r>
          </w:p>
        </w:tc>
        <w:tc>
          <w:tcPr>
            <w:tcW w:w="1491" w:type="dxa"/>
            <w:vAlign w:val="center"/>
          </w:tcPr>
          <w:p w14:paraId="661F6B2E">
            <w:pPr>
              <w:pStyle w:val="48"/>
              <w:ind w:firstLine="0" w:firstLineChars="0"/>
              <w:jc w:val="center"/>
              <w:rPr>
                <w:rFonts w:ascii="Times New Roman"/>
                <w:sz w:val="21"/>
                <w:szCs w:val="21"/>
              </w:rPr>
            </w:pPr>
            <w:r>
              <w:rPr>
                <w:rFonts w:hint="default" w:ascii="Times New Roman"/>
                <w:sz w:val="21"/>
                <w:szCs w:val="21"/>
              </w:rPr>
              <w:t>并发症首次出现日期</w:t>
            </w:r>
          </w:p>
        </w:tc>
        <w:tc>
          <w:tcPr>
            <w:tcW w:w="1522" w:type="dxa"/>
            <w:vAlign w:val="center"/>
          </w:tcPr>
          <w:p w14:paraId="5E5FB24E">
            <w:pPr>
              <w:pStyle w:val="48"/>
              <w:ind w:firstLine="0" w:firstLineChars="0"/>
              <w:jc w:val="center"/>
              <w:rPr>
                <w:rFonts w:ascii="Times New Roman"/>
                <w:sz w:val="21"/>
                <w:szCs w:val="21"/>
              </w:rPr>
            </w:pPr>
            <w:r>
              <w:rPr>
                <w:rFonts w:hint="default" w:ascii="Times New Roman"/>
                <w:sz w:val="21"/>
                <w:szCs w:val="21"/>
              </w:rPr>
              <w:t>按实际填写</w:t>
            </w:r>
          </w:p>
        </w:tc>
      </w:tr>
      <w:tr w14:paraId="2CDCC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8" w:type="dxa"/>
            <w:vAlign w:val="center"/>
          </w:tcPr>
          <w:p w14:paraId="259BED4C">
            <w:pPr>
              <w:pStyle w:val="48"/>
              <w:ind w:firstLine="0" w:firstLineChars="0"/>
              <w:jc w:val="center"/>
              <w:rPr>
                <w:rFonts w:ascii="Times New Roman"/>
                <w:sz w:val="21"/>
                <w:szCs w:val="21"/>
              </w:rPr>
            </w:pPr>
            <w:r>
              <w:rPr>
                <w:rFonts w:hint="default" w:ascii="Times New Roman"/>
                <w:sz w:val="21"/>
                <w:szCs w:val="21"/>
              </w:rPr>
              <w:t>SeverityLevel</w:t>
            </w:r>
          </w:p>
        </w:tc>
        <w:tc>
          <w:tcPr>
            <w:tcW w:w="1620" w:type="dxa"/>
            <w:vAlign w:val="center"/>
          </w:tcPr>
          <w:p w14:paraId="69EB3F85">
            <w:pPr>
              <w:pStyle w:val="48"/>
              <w:ind w:firstLine="0" w:firstLineChars="0"/>
              <w:jc w:val="center"/>
              <w:rPr>
                <w:rFonts w:ascii="Times New Roman"/>
                <w:sz w:val="21"/>
                <w:szCs w:val="21"/>
              </w:rPr>
            </w:pPr>
            <w:r>
              <w:rPr>
                <w:rFonts w:hint="default" w:ascii="Times New Roman"/>
                <w:sz w:val="21"/>
                <w:szCs w:val="21"/>
              </w:rPr>
              <w:t>String</w:t>
            </w:r>
          </w:p>
        </w:tc>
        <w:tc>
          <w:tcPr>
            <w:tcW w:w="1491" w:type="dxa"/>
            <w:vAlign w:val="center"/>
          </w:tcPr>
          <w:p w14:paraId="00F0B307">
            <w:pPr>
              <w:pStyle w:val="48"/>
              <w:ind w:firstLine="0" w:firstLineChars="0"/>
              <w:jc w:val="center"/>
              <w:rPr>
                <w:rFonts w:ascii="Times New Roman"/>
                <w:sz w:val="21"/>
                <w:szCs w:val="21"/>
              </w:rPr>
            </w:pPr>
            <w:r>
              <w:rPr>
                <w:rFonts w:hint="default" w:ascii="Times New Roman"/>
                <w:sz w:val="21"/>
                <w:szCs w:val="21"/>
              </w:rPr>
              <w:t>可选</w:t>
            </w:r>
          </w:p>
        </w:tc>
        <w:tc>
          <w:tcPr>
            <w:tcW w:w="1491" w:type="dxa"/>
            <w:vAlign w:val="center"/>
          </w:tcPr>
          <w:p w14:paraId="2D10C1A0">
            <w:pPr>
              <w:pStyle w:val="48"/>
              <w:ind w:firstLine="0" w:firstLineChars="0"/>
              <w:jc w:val="center"/>
              <w:rPr>
                <w:rFonts w:ascii="Times New Roman"/>
                <w:sz w:val="21"/>
                <w:szCs w:val="21"/>
              </w:rPr>
            </w:pPr>
            <w:r>
              <w:rPr>
                <w:rFonts w:hint="default" w:ascii="Times New Roman"/>
                <w:sz w:val="21"/>
                <w:szCs w:val="21"/>
              </w:rPr>
              <w:t>严重程度分级</w:t>
            </w:r>
          </w:p>
        </w:tc>
        <w:tc>
          <w:tcPr>
            <w:tcW w:w="1522" w:type="dxa"/>
            <w:vAlign w:val="center"/>
          </w:tcPr>
          <w:p w14:paraId="76E0E5CC">
            <w:pPr>
              <w:pStyle w:val="48"/>
              <w:ind w:firstLine="0" w:firstLineChars="0"/>
              <w:jc w:val="center"/>
              <w:rPr>
                <w:rFonts w:ascii="Times New Roman"/>
                <w:sz w:val="21"/>
                <w:szCs w:val="21"/>
              </w:rPr>
            </w:pPr>
            <w:r>
              <w:rPr>
                <w:rFonts w:hint="default" w:ascii="Times New Roman"/>
                <w:sz w:val="21"/>
                <w:szCs w:val="21"/>
              </w:rPr>
              <w:t>轻度/中度/重度</w:t>
            </w:r>
          </w:p>
        </w:tc>
      </w:tr>
      <w:tr w14:paraId="18B0E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8" w:type="dxa"/>
            <w:vAlign w:val="center"/>
          </w:tcPr>
          <w:p w14:paraId="2C5EB45C">
            <w:pPr>
              <w:pStyle w:val="48"/>
              <w:ind w:firstLine="0" w:firstLineChars="0"/>
              <w:jc w:val="center"/>
              <w:rPr>
                <w:rFonts w:ascii="Times New Roman"/>
                <w:sz w:val="21"/>
                <w:szCs w:val="21"/>
              </w:rPr>
            </w:pPr>
            <w:r>
              <w:rPr>
                <w:rFonts w:hint="default" w:ascii="Times New Roman"/>
                <w:sz w:val="21"/>
                <w:szCs w:val="21"/>
              </w:rPr>
              <w:t>TreatmentProvided</w:t>
            </w:r>
          </w:p>
        </w:tc>
        <w:tc>
          <w:tcPr>
            <w:tcW w:w="1620" w:type="dxa"/>
            <w:vAlign w:val="center"/>
          </w:tcPr>
          <w:p w14:paraId="483A083C">
            <w:pPr>
              <w:pStyle w:val="48"/>
              <w:ind w:firstLine="0" w:firstLineChars="0"/>
              <w:jc w:val="center"/>
              <w:rPr>
                <w:rFonts w:ascii="Times New Roman"/>
                <w:sz w:val="21"/>
                <w:szCs w:val="21"/>
              </w:rPr>
            </w:pPr>
            <w:r>
              <w:rPr>
                <w:rFonts w:hint="default" w:ascii="Times New Roman"/>
                <w:sz w:val="21"/>
                <w:szCs w:val="21"/>
              </w:rPr>
              <w:t>String</w:t>
            </w:r>
          </w:p>
        </w:tc>
        <w:tc>
          <w:tcPr>
            <w:tcW w:w="1491" w:type="dxa"/>
            <w:vAlign w:val="center"/>
          </w:tcPr>
          <w:p w14:paraId="755AC554">
            <w:pPr>
              <w:pStyle w:val="48"/>
              <w:ind w:firstLine="0" w:firstLineChars="0"/>
              <w:jc w:val="center"/>
              <w:rPr>
                <w:rFonts w:ascii="Times New Roman"/>
                <w:sz w:val="21"/>
                <w:szCs w:val="21"/>
              </w:rPr>
            </w:pPr>
            <w:r>
              <w:rPr>
                <w:rFonts w:hint="default" w:ascii="Times New Roman"/>
                <w:sz w:val="21"/>
                <w:szCs w:val="21"/>
              </w:rPr>
              <w:t>可选</w:t>
            </w:r>
          </w:p>
        </w:tc>
        <w:tc>
          <w:tcPr>
            <w:tcW w:w="1491" w:type="dxa"/>
            <w:vAlign w:val="center"/>
          </w:tcPr>
          <w:p w14:paraId="3651180F">
            <w:pPr>
              <w:pStyle w:val="48"/>
              <w:ind w:firstLine="0" w:firstLineChars="0"/>
              <w:jc w:val="center"/>
              <w:rPr>
                <w:rFonts w:ascii="Times New Roman"/>
                <w:sz w:val="21"/>
                <w:szCs w:val="21"/>
              </w:rPr>
            </w:pPr>
            <w:r>
              <w:rPr>
                <w:rFonts w:hint="default" w:ascii="Times New Roman"/>
                <w:sz w:val="21"/>
                <w:szCs w:val="21"/>
              </w:rPr>
              <w:t>针对并发症采取的处理措施</w:t>
            </w:r>
          </w:p>
        </w:tc>
        <w:tc>
          <w:tcPr>
            <w:tcW w:w="1522" w:type="dxa"/>
            <w:vAlign w:val="center"/>
          </w:tcPr>
          <w:p w14:paraId="6014CAB1">
            <w:pPr>
              <w:pStyle w:val="48"/>
              <w:ind w:firstLine="0" w:firstLineChars="0"/>
              <w:jc w:val="center"/>
              <w:rPr>
                <w:rFonts w:ascii="Times New Roman"/>
                <w:sz w:val="21"/>
                <w:szCs w:val="21"/>
              </w:rPr>
            </w:pPr>
            <w:r>
              <w:rPr>
                <w:rFonts w:hint="default" w:ascii="Times New Roman"/>
                <w:sz w:val="21"/>
                <w:szCs w:val="21"/>
              </w:rPr>
              <w:t>按实际填写</w:t>
            </w:r>
          </w:p>
        </w:tc>
      </w:tr>
      <w:tr w14:paraId="59D7B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8" w:type="dxa"/>
            <w:vAlign w:val="center"/>
          </w:tcPr>
          <w:p w14:paraId="54B21B99">
            <w:pPr>
              <w:pStyle w:val="48"/>
              <w:ind w:firstLine="0" w:firstLineChars="0"/>
              <w:jc w:val="center"/>
              <w:rPr>
                <w:rFonts w:ascii="Times New Roman"/>
                <w:sz w:val="21"/>
                <w:szCs w:val="21"/>
              </w:rPr>
            </w:pPr>
            <w:r>
              <w:rPr>
                <w:rFonts w:hint="default" w:ascii="Times New Roman"/>
                <w:sz w:val="21"/>
                <w:szCs w:val="21"/>
              </w:rPr>
              <w:t>DrugAdverseReaction</w:t>
            </w:r>
          </w:p>
        </w:tc>
        <w:tc>
          <w:tcPr>
            <w:tcW w:w="1620" w:type="dxa"/>
            <w:vAlign w:val="center"/>
          </w:tcPr>
          <w:p w14:paraId="4FD99034">
            <w:pPr>
              <w:pStyle w:val="48"/>
              <w:ind w:firstLine="0" w:firstLineChars="0"/>
              <w:jc w:val="center"/>
              <w:rPr>
                <w:rFonts w:ascii="Times New Roman"/>
                <w:sz w:val="21"/>
                <w:szCs w:val="21"/>
              </w:rPr>
            </w:pPr>
            <w:r>
              <w:rPr>
                <w:rFonts w:hint="default" w:ascii="Times New Roman"/>
                <w:sz w:val="21"/>
                <w:szCs w:val="21"/>
              </w:rPr>
              <w:t>String</w:t>
            </w:r>
          </w:p>
        </w:tc>
        <w:tc>
          <w:tcPr>
            <w:tcW w:w="1491" w:type="dxa"/>
            <w:vAlign w:val="center"/>
          </w:tcPr>
          <w:p w14:paraId="687DE9A3">
            <w:pPr>
              <w:pStyle w:val="48"/>
              <w:ind w:firstLine="0" w:firstLineChars="0"/>
              <w:jc w:val="center"/>
              <w:rPr>
                <w:rFonts w:ascii="Times New Roman"/>
                <w:sz w:val="21"/>
                <w:szCs w:val="21"/>
              </w:rPr>
            </w:pPr>
            <w:r>
              <w:rPr>
                <w:rFonts w:hint="default" w:ascii="Times New Roman"/>
                <w:sz w:val="21"/>
                <w:szCs w:val="21"/>
              </w:rPr>
              <w:t>可选</w:t>
            </w:r>
          </w:p>
        </w:tc>
        <w:tc>
          <w:tcPr>
            <w:tcW w:w="1491" w:type="dxa"/>
            <w:vAlign w:val="center"/>
          </w:tcPr>
          <w:p w14:paraId="41790EBF">
            <w:pPr>
              <w:pStyle w:val="48"/>
              <w:ind w:firstLine="0" w:firstLineChars="0"/>
              <w:jc w:val="center"/>
              <w:rPr>
                <w:rFonts w:ascii="Times New Roman"/>
                <w:sz w:val="21"/>
                <w:szCs w:val="21"/>
              </w:rPr>
            </w:pPr>
            <w:r>
              <w:rPr>
                <w:rFonts w:hint="default" w:ascii="Times New Roman"/>
                <w:sz w:val="21"/>
                <w:szCs w:val="21"/>
              </w:rPr>
              <w:t>是否发生药物不良反应</w:t>
            </w:r>
          </w:p>
        </w:tc>
        <w:tc>
          <w:tcPr>
            <w:tcW w:w="1522" w:type="dxa"/>
            <w:vAlign w:val="center"/>
          </w:tcPr>
          <w:p w14:paraId="5C378AE1">
            <w:pPr>
              <w:pStyle w:val="48"/>
              <w:ind w:firstLine="0" w:firstLineChars="0"/>
              <w:jc w:val="center"/>
              <w:rPr>
                <w:rFonts w:ascii="Times New Roman"/>
                <w:sz w:val="21"/>
                <w:szCs w:val="21"/>
              </w:rPr>
            </w:pPr>
            <w:r>
              <w:rPr>
                <w:rFonts w:hint="default" w:ascii="Times New Roman"/>
                <w:sz w:val="21"/>
                <w:szCs w:val="21"/>
              </w:rPr>
              <w:t>T/F 或描述</w:t>
            </w:r>
          </w:p>
        </w:tc>
      </w:tr>
      <w:tr w14:paraId="7524A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8" w:type="dxa"/>
            <w:vAlign w:val="center"/>
          </w:tcPr>
          <w:p w14:paraId="4483D5C1">
            <w:pPr>
              <w:pStyle w:val="48"/>
              <w:ind w:firstLine="0" w:firstLineChars="0"/>
              <w:jc w:val="center"/>
              <w:rPr>
                <w:rFonts w:ascii="Times New Roman"/>
                <w:sz w:val="21"/>
                <w:szCs w:val="21"/>
              </w:rPr>
            </w:pPr>
            <w:r>
              <w:rPr>
                <w:rFonts w:hint="default" w:ascii="Times New Roman"/>
                <w:sz w:val="21"/>
                <w:szCs w:val="21"/>
              </w:rPr>
              <w:t>ProsthesisRelatedIssue</w:t>
            </w:r>
          </w:p>
        </w:tc>
        <w:tc>
          <w:tcPr>
            <w:tcW w:w="1620" w:type="dxa"/>
            <w:vAlign w:val="center"/>
          </w:tcPr>
          <w:p w14:paraId="10AC2BFA">
            <w:pPr>
              <w:pStyle w:val="48"/>
              <w:ind w:firstLine="0" w:firstLineChars="0"/>
              <w:jc w:val="center"/>
              <w:rPr>
                <w:rFonts w:ascii="Times New Roman"/>
                <w:sz w:val="21"/>
                <w:szCs w:val="21"/>
              </w:rPr>
            </w:pPr>
            <w:r>
              <w:rPr>
                <w:rFonts w:hint="default" w:ascii="Times New Roman"/>
                <w:sz w:val="21"/>
                <w:szCs w:val="21"/>
              </w:rPr>
              <w:t>String</w:t>
            </w:r>
          </w:p>
        </w:tc>
        <w:tc>
          <w:tcPr>
            <w:tcW w:w="1491" w:type="dxa"/>
            <w:vAlign w:val="center"/>
          </w:tcPr>
          <w:p w14:paraId="381FC7A6">
            <w:pPr>
              <w:pStyle w:val="48"/>
              <w:ind w:firstLine="0" w:firstLineChars="0"/>
              <w:jc w:val="center"/>
              <w:rPr>
                <w:rFonts w:ascii="Times New Roman"/>
                <w:sz w:val="21"/>
                <w:szCs w:val="21"/>
              </w:rPr>
            </w:pPr>
            <w:r>
              <w:rPr>
                <w:rFonts w:hint="default" w:ascii="Times New Roman"/>
                <w:sz w:val="21"/>
                <w:szCs w:val="21"/>
              </w:rPr>
              <w:t>可选</w:t>
            </w:r>
          </w:p>
        </w:tc>
        <w:tc>
          <w:tcPr>
            <w:tcW w:w="1491" w:type="dxa"/>
            <w:vAlign w:val="center"/>
          </w:tcPr>
          <w:p w14:paraId="363AFD21">
            <w:pPr>
              <w:pStyle w:val="48"/>
              <w:ind w:firstLine="0" w:firstLineChars="0"/>
              <w:jc w:val="center"/>
              <w:rPr>
                <w:rFonts w:ascii="Times New Roman"/>
                <w:sz w:val="21"/>
                <w:szCs w:val="21"/>
              </w:rPr>
            </w:pPr>
            <w:r>
              <w:rPr>
                <w:rFonts w:hint="default" w:ascii="Times New Roman"/>
                <w:sz w:val="21"/>
                <w:szCs w:val="21"/>
              </w:rPr>
              <w:t>是否出现假体相关问题</w:t>
            </w:r>
          </w:p>
        </w:tc>
        <w:tc>
          <w:tcPr>
            <w:tcW w:w="1522" w:type="dxa"/>
            <w:vAlign w:val="center"/>
          </w:tcPr>
          <w:p w14:paraId="100D9BF4">
            <w:pPr>
              <w:pStyle w:val="48"/>
              <w:ind w:firstLine="0" w:firstLineChars="0"/>
              <w:jc w:val="center"/>
              <w:rPr>
                <w:rFonts w:ascii="Times New Roman"/>
                <w:sz w:val="21"/>
                <w:szCs w:val="21"/>
              </w:rPr>
            </w:pPr>
            <w:r>
              <w:rPr>
                <w:rFonts w:hint="default" w:ascii="Times New Roman"/>
                <w:sz w:val="21"/>
                <w:szCs w:val="21"/>
              </w:rPr>
              <w:t>如松动、脱位</w:t>
            </w:r>
          </w:p>
        </w:tc>
      </w:tr>
      <w:tr w14:paraId="722A0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8" w:type="dxa"/>
            <w:vAlign w:val="center"/>
          </w:tcPr>
          <w:p w14:paraId="19F2B7A1">
            <w:pPr>
              <w:pStyle w:val="48"/>
              <w:ind w:firstLine="0" w:firstLineChars="0"/>
              <w:jc w:val="center"/>
              <w:rPr>
                <w:rFonts w:ascii="Times New Roman"/>
                <w:sz w:val="21"/>
                <w:szCs w:val="21"/>
              </w:rPr>
            </w:pPr>
            <w:r>
              <w:rPr>
                <w:rFonts w:hint="default" w:ascii="Times New Roman"/>
                <w:sz w:val="21"/>
                <w:szCs w:val="21"/>
              </w:rPr>
              <w:t>SecondarySurgery</w:t>
            </w:r>
          </w:p>
        </w:tc>
        <w:tc>
          <w:tcPr>
            <w:tcW w:w="1620" w:type="dxa"/>
            <w:vAlign w:val="center"/>
          </w:tcPr>
          <w:p w14:paraId="0F7B6080">
            <w:pPr>
              <w:pStyle w:val="48"/>
              <w:ind w:firstLine="0" w:firstLineChars="0"/>
              <w:jc w:val="center"/>
              <w:rPr>
                <w:rFonts w:ascii="Times New Roman"/>
                <w:sz w:val="21"/>
                <w:szCs w:val="21"/>
              </w:rPr>
            </w:pPr>
            <w:r>
              <w:rPr>
                <w:rFonts w:hint="default" w:ascii="Times New Roman"/>
                <w:sz w:val="21"/>
                <w:szCs w:val="21"/>
              </w:rPr>
              <w:t>String</w:t>
            </w:r>
          </w:p>
        </w:tc>
        <w:tc>
          <w:tcPr>
            <w:tcW w:w="1491" w:type="dxa"/>
            <w:vAlign w:val="center"/>
          </w:tcPr>
          <w:p w14:paraId="0B31CD25">
            <w:pPr>
              <w:pStyle w:val="48"/>
              <w:ind w:firstLine="0" w:firstLineChars="0"/>
              <w:jc w:val="center"/>
              <w:rPr>
                <w:rFonts w:ascii="Times New Roman"/>
                <w:sz w:val="21"/>
                <w:szCs w:val="21"/>
              </w:rPr>
            </w:pPr>
            <w:r>
              <w:rPr>
                <w:rFonts w:hint="default" w:ascii="Times New Roman"/>
                <w:sz w:val="21"/>
                <w:szCs w:val="21"/>
              </w:rPr>
              <w:t>可选</w:t>
            </w:r>
          </w:p>
        </w:tc>
        <w:tc>
          <w:tcPr>
            <w:tcW w:w="1491" w:type="dxa"/>
            <w:vAlign w:val="center"/>
          </w:tcPr>
          <w:p w14:paraId="1097B23A">
            <w:pPr>
              <w:pStyle w:val="48"/>
              <w:ind w:firstLine="0" w:firstLineChars="0"/>
              <w:jc w:val="center"/>
              <w:rPr>
                <w:rFonts w:ascii="Times New Roman"/>
                <w:sz w:val="21"/>
                <w:szCs w:val="21"/>
              </w:rPr>
            </w:pPr>
            <w:r>
              <w:rPr>
                <w:rFonts w:hint="default" w:ascii="Times New Roman"/>
                <w:sz w:val="21"/>
                <w:szCs w:val="21"/>
              </w:rPr>
              <w:t>是否因不良事件需再次手术</w:t>
            </w:r>
          </w:p>
        </w:tc>
        <w:tc>
          <w:tcPr>
            <w:tcW w:w="1522" w:type="dxa"/>
            <w:vAlign w:val="center"/>
          </w:tcPr>
          <w:p w14:paraId="269D0DE0">
            <w:pPr>
              <w:pStyle w:val="48"/>
              <w:ind w:firstLine="0" w:firstLineChars="0"/>
              <w:jc w:val="center"/>
              <w:rPr>
                <w:rFonts w:ascii="Times New Roman"/>
                <w:sz w:val="21"/>
                <w:szCs w:val="21"/>
              </w:rPr>
            </w:pPr>
            <w:r>
              <w:rPr>
                <w:rFonts w:hint="default" w:ascii="Times New Roman"/>
                <w:sz w:val="21"/>
                <w:szCs w:val="21"/>
              </w:rPr>
              <w:t>T/F</w:t>
            </w:r>
          </w:p>
        </w:tc>
      </w:tr>
      <w:tr w14:paraId="0AC27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8" w:type="dxa"/>
            <w:vAlign w:val="center"/>
          </w:tcPr>
          <w:p w14:paraId="50DC9BC7">
            <w:pPr>
              <w:pStyle w:val="48"/>
              <w:ind w:firstLine="0" w:firstLineChars="0"/>
              <w:jc w:val="center"/>
              <w:rPr>
                <w:rFonts w:ascii="Times New Roman"/>
                <w:sz w:val="21"/>
                <w:szCs w:val="21"/>
              </w:rPr>
            </w:pPr>
            <w:r>
              <w:rPr>
                <w:rFonts w:hint="default" w:ascii="Times New Roman"/>
                <w:sz w:val="21"/>
                <w:szCs w:val="21"/>
              </w:rPr>
              <w:t>SecondarySurgeryType</w:t>
            </w:r>
          </w:p>
        </w:tc>
        <w:tc>
          <w:tcPr>
            <w:tcW w:w="1620" w:type="dxa"/>
            <w:vAlign w:val="center"/>
          </w:tcPr>
          <w:p w14:paraId="3A511283">
            <w:pPr>
              <w:pStyle w:val="48"/>
              <w:ind w:firstLine="0" w:firstLineChars="0"/>
              <w:jc w:val="center"/>
              <w:rPr>
                <w:rFonts w:ascii="Times New Roman"/>
                <w:sz w:val="21"/>
                <w:szCs w:val="21"/>
              </w:rPr>
            </w:pPr>
            <w:r>
              <w:rPr>
                <w:rFonts w:hint="default" w:ascii="Times New Roman"/>
                <w:sz w:val="21"/>
                <w:szCs w:val="21"/>
              </w:rPr>
              <w:t>String</w:t>
            </w:r>
          </w:p>
        </w:tc>
        <w:tc>
          <w:tcPr>
            <w:tcW w:w="1491" w:type="dxa"/>
            <w:vAlign w:val="center"/>
          </w:tcPr>
          <w:p w14:paraId="533FF0AC">
            <w:pPr>
              <w:pStyle w:val="48"/>
              <w:ind w:firstLine="0" w:firstLineChars="0"/>
              <w:jc w:val="center"/>
              <w:rPr>
                <w:rFonts w:ascii="Times New Roman"/>
                <w:sz w:val="21"/>
                <w:szCs w:val="21"/>
              </w:rPr>
            </w:pPr>
            <w:r>
              <w:rPr>
                <w:rFonts w:hint="default" w:ascii="Times New Roman"/>
                <w:sz w:val="21"/>
                <w:szCs w:val="21"/>
              </w:rPr>
              <w:t>可选</w:t>
            </w:r>
          </w:p>
        </w:tc>
        <w:tc>
          <w:tcPr>
            <w:tcW w:w="1491" w:type="dxa"/>
            <w:vAlign w:val="center"/>
          </w:tcPr>
          <w:p w14:paraId="5700E274">
            <w:pPr>
              <w:pStyle w:val="48"/>
              <w:ind w:firstLine="0" w:firstLineChars="0"/>
              <w:jc w:val="center"/>
              <w:rPr>
                <w:rFonts w:ascii="Times New Roman"/>
                <w:sz w:val="21"/>
                <w:szCs w:val="21"/>
              </w:rPr>
            </w:pPr>
            <w:r>
              <w:rPr>
                <w:rFonts w:hint="default" w:ascii="Times New Roman"/>
                <w:sz w:val="21"/>
                <w:szCs w:val="21"/>
              </w:rPr>
              <w:t>二次手术类型</w:t>
            </w:r>
          </w:p>
        </w:tc>
        <w:tc>
          <w:tcPr>
            <w:tcW w:w="1522" w:type="dxa"/>
            <w:vAlign w:val="center"/>
          </w:tcPr>
          <w:p w14:paraId="57FC7287">
            <w:pPr>
              <w:pStyle w:val="48"/>
              <w:ind w:firstLine="0" w:firstLineChars="0"/>
              <w:jc w:val="center"/>
              <w:rPr>
                <w:rFonts w:ascii="Times New Roman"/>
                <w:sz w:val="21"/>
                <w:szCs w:val="21"/>
              </w:rPr>
            </w:pPr>
            <w:r>
              <w:rPr>
                <w:rFonts w:hint="default" w:ascii="Times New Roman"/>
                <w:sz w:val="21"/>
                <w:szCs w:val="21"/>
              </w:rPr>
              <w:t>按实际填写</w:t>
            </w:r>
          </w:p>
        </w:tc>
      </w:tr>
      <w:tr w14:paraId="57000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8" w:type="dxa"/>
            <w:vAlign w:val="center"/>
          </w:tcPr>
          <w:p w14:paraId="627EF64A">
            <w:pPr>
              <w:pStyle w:val="48"/>
              <w:ind w:firstLine="0" w:firstLineChars="0"/>
              <w:jc w:val="center"/>
              <w:rPr>
                <w:rFonts w:ascii="Times New Roman"/>
                <w:sz w:val="21"/>
                <w:szCs w:val="21"/>
              </w:rPr>
            </w:pPr>
            <w:r>
              <w:rPr>
                <w:rFonts w:hint="default" w:ascii="Times New Roman"/>
                <w:sz w:val="21"/>
                <w:szCs w:val="21"/>
              </w:rPr>
              <w:t>SecondarySurgeryDate</w:t>
            </w:r>
          </w:p>
        </w:tc>
        <w:tc>
          <w:tcPr>
            <w:tcW w:w="1620" w:type="dxa"/>
            <w:vAlign w:val="center"/>
          </w:tcPr>
          <w:p w14:paraId="3BBB5EC2">
            <w:pPr>
              <w:pStyle w:val="48"/>
              <w:ind w:firstLine="0" w:firstLineChars="0"/>
              <w:jc w:val="center"/>
              <w:rPr>
                <w:rFonts w:ascii="Times New Roman"/>
                <w:sz w:val="21"/>
                <w:szCs w:val="21"/>
              </w:rPr>
            </w:pPr>
            <w:r>
              <w:rPr>
                <w:rFonts w:hint="default" w:ascii="Times New Roman"/>
                <w:sz w:val="21"/>
                <w:szCs w:val="21"/>
              </w:rPr>
              <w:t>Datetime</w:t>
            </w:r>
          </w:p>
        </w:tc>
        <w:tc>
          <w:tcPr>
            <w:tcW w:w="1491" w:type="dxa"/>
            <w:vAlign w:val="center"/>
          </w:tcPr>
          <w:p w14:paraId="1E2F0535">
            <w:pPr>
              <w:pStyle w:val="48"/>
              <w:ind w:firstLine="0" w:firstLineChars="0"/>
              <w:jc w:val="center"/>
              <w:rPr>
                <w:rFonts w:ascii="Times New Roman"/>
                <w:sz w:val="21"/>
                <w:szCs w:val="21"/>
              </w:rPr>
            </w:pPr>
            <w:r>
              <w:rPr>
                <w:rFonts w:hint="default" w:ascii="Times New Roman"/>
                <w:sz w:val="21"/>
                <w:szCs w:val="21"/>
              </w:rPr>
              <w:t>可选</w:t>
            </w:r>
          </w:p>
        </w:tc>
        <w:tc>
          <w:tcPr>
            <w:tcW w:w="1491" w:type="dxa"/>
            <w:vAlign w:val="center"/>
          </w:tcPr>
          <w:p w14:paraId="0CE775BC">
            <w:pPr>
              <w:pStyle w:val="48"/>
              <w:ind w:firstLine="0" w:firstLineChars="0"/>
              <w:jc w:val="center"/>
              <w:rPr>
                <w:rFonts w:ascii="Times New Roman"/>
                <w:sz w:val="21"/>
                <w:szCs w:val="21"/>
              </w:rPr>
            </w:pPr>
            <w:r>
              <w:rPr>
                <w:rFonts w:hint="default" w:ascii="Times New Roman"/>
                <w:sz w:val="21"/>
                <w:szCs w:val="21"/>
              </w:rPr>
              <w:t>二次手术日期</w:t>
            </w:r>
          </w:p>
        </w:tc>
        <w:tc>
          <w:tcPr>
            <w:tcW w:w="1522" w:type="dxa"/>
            <w:vAlign w:val="center"/>
          </w:tcPr>
          <w:p w14:paraId="269C589B">
            <w:pPr>
              <w:pStyle w:val="48"/>
              <w:ind w:firstLine="0" w:firstLineChars="0"/>
              <w:jc w:val="center"/>
              <w:rPr>
                <w:rFonts w:ascii="Times New Roman"/>
                <w:sz w:val="21"/>
                <w:szCs w:val="21"/>
              </w:rPr>
            </w:pPr>
            <w:r>
              <w:rPr>
                <w:rFonts w:hint="default" w:ascii="Times New Roman"/>
                <w:sz w:val="21"/>
                <w:szCs w:val="21"/>
              </w:rPr>
              <w:t>按实际填写</w:t>
            </w:r>
          </w:p>
        </w:tc>
      </w:tr>
      <w:tr w14:paraId="69F49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8" w:type="dxa"/>
            <w:vAlign w:val="center"/>
          </w:tcPr>
          <w:p w14:paraId="37CDA041">
            <w:pPr>
              <w:pStyle w:val="48"/>
              <w:ind w:firstLine="0" w:firstLineChars="0"/>
              <w:jc w:val="center"/>
              <w:rPr>
                <w:rFonts w:ascii="Times New Roman"/>
                <w:sz w:val="21"/>
                <w:szCs w:val="21"/>
              </w:rPr>
            </w:pPr>
            <w:r>
              <w:rPr>
                <w:rFonts w:hint="default" w:ascii="Times New Roman"/>
                <w:sz w:val="21"/>
                <w:szCs w:val="21"/>
              </w:rPr>
              <w:t>SystemicComplication</w:t>
            </w:r>
          </w:p>
        </w:tc>
        <w:tc>
          <w:tcPr>
            <w:tcW w:w="1620" w:type="dxa"/>
            <w:vAlign w:val="center"/>
          </w:tcPr>
          <w:p w14:paraId="6689A95D">
            <w:pPr>
              <w:pStyle w:val="48"/>
              <w:ind w:firstLine="0" w:firstLineChars="0"/>
              <w:jc w:val="center"/>
              <w:rPr>
                <w:rFonts w:ascii="Times New Roman"/>
                <w:sz w:val="21"/>
                <w:szCs w:val="21"/>
              </w:rPr>
            </w:pPr>
            <w:r>
              <w:rPr>
                <w:rFonts w:hint="default" w:ascii="Times New Roman"/>
                <w:sz w:val="21"/>
                <w:szCs w:val="21"/>
              </w:rPr>
              <w:t>String</w:t>
            </w:r>
          </w:p>
        </w:tc>
        <w:tc>
          <w:tcPr>
            <w:tcW w:w="1491" w:type="dxa"/>
            <w:vAlign w:val="center"/>
          </w:tcPr>
          <w:p w14:paraId="4A334720">
            <w:pPr>
              <w:pStyle w:val="48"/>
              <w:ind w:firstLine="0" w:firstLineChars="0"/>
              <w:jc w:val="center"/>
              <w:rPr>
                <w:rFonts w:ascii="Times New Roman"/>
                <w:sz w:val="21"/>
                <w:szCs w:val="21"/>
              </w:rPr>
            </w:pPr>
            <w:r>
              <w:rPr>
                <w:rFonts w:hint="default" w:ascii="Times New Roman"/>
                <w:sz w:val="21"/>
                <w:szCs w:val="21"/>
              </w:rPr>
              <w:t>可选</w:t>
            </w:r>
          </w:p>
        </w:tc>
        <w:tc>
          <w:tcPr>
            <w:tcW w:w="1491" w:type="dxa"/>
            <w:vAlign w:val="center"/>
          </w:tcPr>
          <w:p w14:paraId="2C3C7782">
            <w:pPr>
              <w:pStyle w:val="48"/>
              <w:ind w:firstLine="0" w:firstLineChars="0"/>
              <w:jc w:val="center"/>
              <w:rPr>
                <w:rFonts w:ascii="Times New Roman"/>
                <w:sz w:val="21"/>
                <w:szCs w:val="21"/>
              </w:rPr>
            </w:pPr>
            <w:r>
              <w:rPr>
                <w:rFonts w:hint="default" w:ascii="Times New Roman"/>
                <w:sz w:val="21"/>
                <w:szCs w:val="21"/>
              </w:rPr>
              <w:t>全身性并发症</w:t>
            </w:r>
          </w:p>
        </w:tc>
        <w:tc>
          <w:tcPr>
            <w:tcW w:w="1522" w:type="dxa"/>
            <w:vAlign w:val="center"/>
          </w:tcPr>
          <w:p w14:paraId="26C18ABF">
            <w:pPr>
              <w:pStyle w:val="48"/>
              <w:ind w:firstLine="0" w:firstLineChars="0"/>
              <w:jc w:val="center"/>
              <w:rPr>
                <w:rFonts w:ascii="Times New Roman"/>
                <w:sz w:val="21"/>
                <w:szCs w:val="21"/>
              </w:rPr>
            </w:pPr>
            <w:r>
              <w:rPr>
                <w:rFonts w:hint="default" w:ascii="Times New Roman"/>
                <w:sz w:val="21"/>
                <w:szCs w:val="21"/>
              </w:rPr>
              <w:t>如败血症等</w:t>
            </w:r>
          </w:p>
        </w:tc>
      </w:tr>
      <w:tr w14:paraId="33702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8" w:type="dxa"/>
            <w:vAlign w:val="center"/>
          </w:tcPr>
          <w:p w14:paraId="6752D8FB">
            <w:pPr>
              <w:pStyle w:val="48"/>
              <w:ind w:firstLine="0" w:firstLineChars="0"/>
              <w:jc w:val="center"/>
              <w:rPr>
                <w:rFonts w:ascii="Times New Roman"/>
                <w:sz w:val="21"/>
                <w:szCs w:val="21"/>
              </w:rPr>
            </w:pPr>
            <w:r>
              <w:rPr>
                <w:rFonts w:hint="default" w:ascii="Times New Roman"/>
                <w:sz w:val="21"/>
                <w:szCs w:val="21"/>
              </w:rPr>
              <w:t>HospitalReadmission</w:t>
            </w:r>
          </w:p>
        </w:tc>
        <w:tc>
          <w:tcPr>
            <w:tcW w:w="1620" w:type="dxa"/>
            <w:vAlign w:val="center"/>
          </w:tcPr>
          <w:p w14:paraId="705B1588">
            <w:pPr>
              <w:pStyle w:val="48"/>
              <w:ind w:firstLine="0" w:firstLineChars="0"/>
              <w:jc w:val="center"/>
              <w:rPr>
                <w:rFonts w:ascii="Times New Roman"/>
                <w:sz w:val="21"/>
                <w:szCs w:val="21"/>
              </w:rPr>
            </w:pPr>
            <w:r>
              <w:rPr>
                <w:rFonts w:hint="default" w:ascii="Times New Roman"/>
                <w:sz w:val="21"/>
                <w:szCs w:val="21"/>
              </w:rPr>
              <w:t>String</w:t>
            </w:r>
          </w:p>
        </w:tc>
        <w:tc>
          <w:tcPr>
            <w:tcW w:w="1491" w:type="dxa"/>
            <w:vAlign w:val="center"/>
          </w:tcPr>
          <w:p w14:paraId="71560860">
            <w:pPr>
              <w:pStyle w:val="48"/>
              <w:ind w:firstLine="0" w:firstLineChars="0"/>
              <w:jc w:val="center"/>
              <w:rPr>
                <w:rFonts w:ascii="Times New Roman"/>
                <w:sz w:val="21"/>
                <w:szCs w:val="21"/>
              </w:rPr>
            </w:pPr>
            <w:r>
              <w:rPr>
                <w:rFonts w:hint="default" w:ascii="Times New Roman"/>
                <w:sz w:val="21"/>
                <w:szCs w:val="21"/>
              </w:rPr>
              <w:t>可选</w:t>
            </w:r>
          </w:p>
        </w:tc>
        <w:tc>
          <w:tcPr>
            <w:tcW w:w="1491" w:type="dxa"/>
            <w:vAlign w:val="center"/>
          </w:tcPr>
          <w:p w14:paraId="0C8C4264">
            <w:pPr>
              <w:pStyle w:val="48"/>
              <w:ind w:firstLine="0" w:firstLineChars="0"/>
              <w:jc w:val="center"/>
              <w:rPr>
                <w:rFonts w:ascii="Times New Roman"/>
                <w:sz w:val="21"/>
                <w:szCs w:val="21"/>
              </w:rPr>
            </w:pPr>
            <w:r>
              <w:rPr>
                <w:rFonts w:hint="default" w:ascii="Times New Roman"/>
                <w:sz w:val="21"/>
                <w:szCs w:val="21"/>
              </w:rPr>
              <w:t>是否因并发症再入院</w:t>
            </w:r>
          </w:p>
        </w:tc>
        <w:tc>
          <w:tcPr>
            <w:tcW w:w="1522" w:type="dxa"/>
            <w:vAlign w:val="center"/>
          </w:tcPr>
          <w:p w14:paraId="7BDB9F03">
            <w:pPr>
              <w:pStyle w:val="48"/>
              <w:ind w:firstLine="0" w:firstLineChars="0"/>
              <w:jc w:val="center"/>
              <w:rPr>
                <w:rFonts w:ascii="Times New Roman"/>
                <w:sz w:val="21"/>
                <w:szCs w:val="21"/>
              </w:rPr>
            </w:pPr>
            <w:r>
              <w:rPr>
                <w:rFonts w:hint="default" w:ascii="Times New Roman"/>
                <w:sz w:val="21"/>
                <w:szCs w:val="21"/>
              </w:rPr>
              <w:t>T/F</w:t>
            </w:r>
          </w:p>
        </w:tc>
      </w:tr>
      <w:tr w14:paraId="0FEF8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8" w:type="dxa"/>
            <w:vAlign w:val="center"/>
          </w:tcPr>
          <w:p w14:paraId="70C06582">
            <w:pPr>
              <w:pStyle w:val="48"/>
              <w:ind w:firstLine="0" w:firstLineChars="0"/>
              <w:jc w:val="center"/>
              <w:rPr>
                <w:rFonts w:ascii="Times New Roman"/>
                <w:sz w:val="21"/>
                <w:szCs w:val="21"/>
              </w:rPr>
            </w:pPr>
            <w:r>
              <w:rPr>
                <w:rFonts w:hint="default" w:ascii="Times New Roman"/>
                <w:sz w:val="21"/>
                <w:szCs w:val="21"/>
              </w:rPr>
              <w:t>ReadmissionDate</w:t>
            </w:r>
          </w:p>
        </w:tc>
        <w:tc>
          <w:tcPr>
            <w:tcW w:w="1620" w:type="dxa"/>
            <w:vAlign w:val="center"/>
          </w:tcPr>
          <w:p w14:paraId="20031F2B">
            <w:pPr>
              <w:pStyle w:val="48"/>
              <w:ind w:firstLine="0" w:firstLineChars="0"/>
              <w:jc w:val="center"/>
              <w:rPr>
                <w:rFonts w:ascii="Times New Roman"/>
                <w:sz w:val="21"/>
                <w:szCs w:val="21"/>
              </w:rPr>
            </w:pPr>
            <w:r>
              <w:rPr>
                <w:rFonts w:hint="default" w:ascii="Times New Roman"/>
                <w:sz w:val="21"/>
                <w:szCs w:val="21"/>
              </w:rPr>
              <w:t>Datetime</w:t>
            </w:r>
          </w:p>
        </w:tc>
        <w:tc>
          <w:tcPr>
            <w:tcW w:w="1491" w:type="dxa"/>
            <w:vAlign w:val="center"/>
          </w:tcPr>
          <w:p w14:paraId="32CF80AD">
            <w:pPr>
              <w:pStyle w:val="48"/>
              <w:ind w:firstLine="0" w:firstLineChars="0"/>
              <w:jc w:val="center"/>
              <w:rPr>
                <w:rFonts w:ascii="Times New Roman"/>
                <w:sz w:val="21"/>
                <w:szCs w:val="21"/>
              </w:rPr>
            </w:pPr>
            <w:r>
              <w:rPr>
                <w:rFonts w:hint="default" w:ascii="Times New Roman"/>
                <w:sz w:val="21"/>
                <w:szCs w:val="21"/>
              </w:rPr>
              <w:t>可选</w:t>
            </w:r>
          </w:p>
        </w:tc>
        <w:tc>
          <w:tcPr>
            <w:tcW w:w="1491" w:type="dxa"/>
            <w:vAlign w:val="center"/>
          </w:tcPr>
          <w:p w14:paraId="5D882E55">
            <w:pPr>
              <w:pStyle w:val="48"/>
              <w:ind w:firstLine="0" w:firstLineChars="0"/>
              <w:jc w:val="center"/>
              <w:rPr>
                <w:rFonts w:ascii="Times New Roman"/>
                <w:sz w:val="21"/>
                <w:szCs w:val="21"/>
              </w:rPr>
            </w:pPr>
            <w:r>
              <w:rPr>
                <w:rFonts w:hint="default" w:ascii="Times New Roman"/>
                <w:sz w:val="21"/>
                <w:szCs w:val="21"/>
              </w:rPr>
              <w:t>再入院日期</w:t>
            </w:r>
          </w:p>
        </w:tc>
        <w:tc>
          <w:tcPr>
            <w:tcW w:w="1522" w:type="dxa"/>
            <w:vAlign w:val="center"/>
          </w:tcPr>
          <w:p w14:paraId="4C6669A4">
            <w:pPr>
              <w:pStyle w:val="48"/>
              <w:ind w:firstLine="0" w:firstLineChars="0"/>
              <w:jc w:val="center"/>
              <w:rPr>
                <w:rFonts w:ascii="Times New Roman"/>
                <w:sz w:val="21"/>
                <w:szCs w:val="21"/>
              </w:rPr>
            </w:pPr>
            <w:r>
              <w:rPr>
                <w:rFonts w:hint="default" w:ascii="Times New Roman"/>
                <w:sz w:val="21"/>
                <w:szCs w:val="21"/>
              </w:rPr>
              <w:t>按实际填写</w:t>
            </w:r>
          </w:p>
        </w:tc>
      </w:tr>
      <w:tr w14:paraId="383C9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8" w:type="dxa"/>
            <w:vAlign w:val="center"/>
          </w:tcPr>
          <w:p w14:paraId="743E4B23">
            <w:pPr>
              <w:pStyle w:val="48"/>
              <w:ind w:firstLine="0" w:firstLineChars="0"/>
              <w:jc w:val="center"/>
              <w:rPr>
                <w:rFonts w:ascii="Times New Roman"/>
                <w:sz w:val="21"/>
                <w:szCs w:val="21"/>
              </w:rPr>
            </w:pPr>
            <w:r>
              <w:rPr>
                <w:rFonts w:hint="default" w:ascii="Times New Roman"/>
                <w:sz w:val="21"/>
                <w:szCs w:val="21"/>
              </w:rPr>
              <w:t>MortalityFlag</w:t>
            </w:r>
          </w:p>
        </w:tc>
        <w:tc>
          <w:tcPr>
            <w:tcW w:w="1620" w:type="dxa"/>
            <w:vAlign w:val="center"/>
          </w:tcPr>
          <w:p w14:paraId="14D56977">
            <w:pPr>
              <w:pStyle w:val="48"/>
              <w:ind w:firstLine="0" w:firstLineChars="0"/>
              <w:jc w:val="center"/>
              <w:rPr>
                <w:rFonts w:ascii="Times New Roman"/>
                <w:sz w:val="21"/>
                <w:szCs w:val="21"/>
              </w:rPr>
            </w:pPr>
            <w:r>
              <w:rPr>
                <w:rFonts w:hint="default" w:ascii="Times New Roman"/>
                <w:sz w:val="21"/>
                <w:szCs w:val="21"/>
              </w:rPr>
              <w:t>String</w:t>
            </w:r>
          </w:p>
        </w:tc>
        <w:tc>
          <w:tcPr>
            <w:tcW w:w="1491" w:type="dxa"/>
            <w:vAlign w:val="center"/>
          </w:tcPr>
          <w:p w14:paraId="5A3BB57F">
            <w:pPr>
              <w:pStyle w:val="48"/>
              <w:ind w:firstLine="0" w:firstLineChars="0"/>
              <w:jc w:val="center"/>
              <w:rPr>
                <w:rFonts w:ascii="Times New Roman"/>
                <w:sz w:val="21"/>
                <w:szCs w:val="21"/>
              </w:rPr>
            </w:pPr>
            <w:r>
              <w:rPr>
                <w:rFonts w:hint="default" w:ascii="Times New Roman"/>
                <w:sz w:val="21"/>
                <w:szCs w:val="21"/>
              </w:rPr>
              <w:t>可选</w:t>
            </w:r>
          </w:p>
        </w:tc>
        <w:tc>
          <w:tcPr>
            <w:tcW w:w="1491" w:type="dxa"/>
            <w:vAlign w:val="center"/>
          </w:tcPr>
          <w:p w14:paraId="3FAEBCFA">
            <w:pPr>
              <w:pStyle w:val="48"/>
              <w:ind w:firstLine="0" w:firstLineChars="0"/>
              <w:jc w:val="center"/>
              <w:rPr>
                <w:rFonts w:ascii="Times New Roman"/>
                <w:sz w:val="21"/>
                <w:szCs w:val="21"/>
              </w:rPr>
            </w:pPr>
            <w:r>
              <w:rPr>
                <w:rFonts w:hint="default" w:ascii="Times New Roman"/>
                <w:sz w:val="21"/>
                <w:szCs w:val="21"/>
              </w:rPr>
              <w:t>是否出现死亡事件</w:t>
            </w:r>
          </w:p>
        </w:tc>
        <w:tc>
          <w:tcPr>
            <w:tcW w:w="1522" w:type="dxa"/>
            <w:vAlign w:val="center"/>
          </w:tcPr>
          <w:p w14:paraId="2D94959E">
            <w:pPr>
              <w:pStyle w:val="48"/>
              <w:ind w:firstLine="0" w:firstLineChars="0"/>
              <w:jc w:val="center"/>
              <w:rPr>
                <w:rFonts w:ascii="Times New Roman"/>
                <w:sz w:val="21"/>
                <w:szCs w:val="21"/>
              </w:rPr>
            </w:pPr>
            <w:r>
              <w:rPr>
                <w:rFonts w:hint="default" w:ascii="Times New Roman"/>
                <w:sz w:val="21"/>
                <w:szCs w:val="21"/>
              </w:rPr>
              <w:t>T/F</w:t>
            </w:r>
          </w:p>
        </w:tc>
      </w:tr>
      <w:tr w14:paraId="4937A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8" w:type="dxa"/>
            <w:vAlign w:val="center"/>
          </w:tcPr>
          <w:p w14:paraId="086870D9">
            <w:pPr>
              <w:pStyle w:val="48"/>
              <w:ind w:firstLine="0" w:firstLineChars="0"/>
              <w:jc w:val="center"/>
              <w:rPr>
                <w:rFonts w:ascii="Times New Roman"/>
                <w:sz w:val="21"/>
                <w:szCs w:val="21"/>
              </w:rPr>
            </w:pPr>
            <w:r>
              <w:rPr>
                <w:rFonts w:hint="default" w:ascii="Times New Roman"/>
                <w:sz w:val="21"/>
                <w:szCs w:val="21"/>
              </w:rPr>
              <w:t>MortalityDate</w:t>
            </w:r>
          </w:p>
        </w:tc>
        <w:tc>
          <w:tcPr>
            <w:tcW w:w="1620" w:type="dxa"/>
            <w:vAlign w:val="center"/>
          </w:tcPr>
          <w:p w14:paraId="29BDDFD8">
            <w:pPr>
              <w:pStyle w:val="48"/>
              <w:ind w:firstLine="0" w:firstLineChars="0"/>
              <w:jc w:val="center"/>
              <w:rPr>
                <w:rFonts w:ascii="Times New Roman"/>
                <w:sz w:val="21"/>
                <w:szCs w:val="21"/>
              </w:rPr>
            </w:pPr>
            <w:r>
              <w:rPr>
                <w:rFonts w:hint="default" w:ascii="Times New Roman"/>
                <w:sz w:val="21"/>
                <w:szCs w:val="21"/>
              </w:rPr>
              <w:t>Datetime</w:t>
            </w:r>
          </w:p>
        </w:tc>
        <w:tc>
          <w:tcPr>
            <w:tcW w:w="1491" w:type="dxa"/>
            <w:vAlign w:val="center"/>
          </w:tcPr>
          <w:p w14:paraId="74411EFB">
            <w:pPr>
              <w:pStyle w:val="48"/>
              <w:ind w:firstLine="0" w:firstLineChars="0"/>
              <w:jc w:val="center"/>
              <w:rPr>
                <w:rFonts w:ascii="Times New Roman"/>
                <w:sz w:val="21"/>
                <w:szCs w:val="21"/>
              </w:rPr>
            </w:pPr>
            <w:r>
              <w:rPr>
                <w:rFonts w:hint="default" w:ascii="Times New Roman"/>
                <w:sz w:val="21"/>
                <w:szCs w:val="21"/>
              </w:rPr>
              <w:t>可选</w:t>
            </w:r>
          </w:p>
        </w:tc>
        <w:tc>
          <w:tcPr>
            <w:tcW w:w="1491" w:type="dxa"/>
            <w:vAlign w:val="center"/>
          </w:tcPr>
          <w:p w14:paraId="014E8843">
            <w:pPr>
              <w:pStyle w:val="48"/>
              <w:ind w:firstLine="0" w:firstLineChars="0"/>
              <w:jc w:val="center"/>
              <w:rPr>
                <w:rFonts w:ascii="Times New Roman"/>
                <w:sz w:val="21"/>
                <w:szCs w:val="21"/>
              </w:rPr>
            </w:pPr>
            <w:r>
              <w:rPr>
                <w:rFonts w:hint="default" w:ascii="Times New Roman"/>
                <w:sz w:val="21"/>
                <w:szCs w:val="21"/>
              </w:rPr>
              <w:t>死亡日期</w:t>
            </w:r>
          </w:p>
        </w:tc>
        <w:tc>
          <w:tcPr>
            <w:tcW w:w="1522" w:type="dxa"/>
            <w:vAlign w:val="center"/>
          </w:tcPr>
          <w:p w14:paraId="3CCE163B">
            <w:pPr>
              <w:pStyle w:val="48"/>
              <w:ind w:firstLine="0" w:firstLineChars="0"/>
              <w:jc w:val="center"/>
              <w:rPr>
                <w:rFonts w:ascii="Times New Roman"/>
                <w:sz w:val="21"/>
                <w:szCs w:val="21"/>
              </w:rPr>
            </w:pPr>
            <w:r>
              <w:rPr>
                <w:rFonts w:hint="default" w:ascii="Times New Roman"/>
                <w:sz w:val="21"/>
                <w:szCs w:val="21"/>
              </w:rPr>
              <w:t>按实际填写</w:t>
            </w:r>
          </w:p>
        </w:tc>
      </w:tr>
      <w:tr w14:paraId="21B29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8" w:type="dxa"/>
            <w:vAlign w:val="center"/>
          </w:tcPr>
          <w:p w14:paraId="78548D2D">
            <w:pPr>
              <w:pStyle w:val="48"/>
              <w:ind w:firstLine="0" w:firstLineChars="0"/>
              <w:jc w:val="center"/>
              <w:rPr>
                <w:rFonts w:ascii="Times New Roman"/>
                <w:sz w:val="21"/>
                <w:szCs w:val="21"/>
              </w:rPr>
            </w:pPr>
            <w:r>
              <w:rPr>
                <w:rFonts w:hint="default" w:ascii="Times New Roman"/>
                <w:sz w:val="21"/>
                <w:szCs w:val="21"/>
              </w:rPr>
              <w:t>AdverseEventNotes</w:t>
            </w:r>
          </w:p>
        </w:tc>
        <w:tc>
          <w:tcPr>
            <w:tcW w:w="1620" w:type="dxa"/>
            <w:vAlign w:val="center"/>
          </w:tcPr>
          <w:p w14:paraId="5EB8E2B8">
            <w:pPr>
              <w:pStyle w:val="48"/>
              <w:ind w:firstLine="0" w:firstLineChars="0"/>
              <w:jc w:val="center"/>
              <w:rPr>
                <w:rFonts w:ascii="Times New Roman"/>
                <w:sz w:val="21"/>
                <w:szCs w:val="21"/>
              </w:rPr>
            </w:pPr>
            <w:r>
              <w:rPr>
                <w:rFonts w:hint="default" w:ascii="Times New Roman"/>
                <w:sz w:val="21"/>
                <w:szCs w:val="21"/>
              </w:rPr>
              <w:t>String</w:t>
            </w:r>
          </w:p>
        </w:tc>
        <w:tc>
          <w:tcPr>
            <w:tcW w:w="1491" w:type="dxa"/>
            <w:vAlign w:val="center"/>
          </w:tcPr>
          <w:p w14:paraId="75DE91EB">
            <w:pPr>
              <w:pStyle w:val="48"/>
              <w:ind w:firstLine="0" w:firstLineChars="0"/>
              <w:jc w:val="center"/>
              <w:rPr>
                <w:rFonts w:ascii="Times New Roman"/>
                <w:sz w:val="21"/>
                <w:szCs w:val="21"/>
              </w:rPr>
            </w:pPr>
            <w:r>
              <w:rPr>
                <w:rFonts w:hint="default" w:ascii="Times New Roman"/>
                <w:sz w:val="21"/>
                <w:szCs w:val="21"/>
              </w:rPr>
              <w:t>可选</w:t>
            </w:r>
          </w:p>
        </w:tc>
        <w:tc>
          <w:tcPr>
            <w:tcW w:w="1491" w:type="dxa"/>
            <w:vAlign w:val="center"/>
          </w:tcPr>
          <w:p w14:paraId="7690E5D8">
            <w:pPr>
              <w:pStyle w:val="48"/>
              <w:ind w:firstLine="0" w:firstLineChars="0"/>
              <w:jc w:val="center"/>
              <w:rPr>
                <w:rFonts w:ascii="Times New Roman"/>
                <w:sz w:val="21"/>
                <w:szCs w:val="21"/>
              </w:rPr>
            </w:pPr>
            <w:r>
              <w:rPr>
                <w:rFonts w:hint="default" w:ascii="Times New Roman"/>
                <w:sz w:val="21"/>
                <w:szCs w:val="21"/>
              </w:rPr>
              <w:t>备注或其他不良事件情况</w:t>
            </w:r>
          </w:p>
        </w:tc>
        <w:tc>
          <w:tcPr>
            <w:tcW w:w="1522" w:type="dxa"/>
            <w:vAlign w:val="center"/>
          </w:tcPr>
          <w:p w14:paraId="2FCE8AE1">
            <w:pPr>
              <w:pStyle w:val="48"/>
              <w:ind w:firstLine="0" w:firstLineChars="0"/>
              <w:jc w:val="center"/>
              <w:rPr>
                <w:rFonts w:ascii="Times New Roman"/>
                <w:sz w:val="21"/>
                <w:szCs w:val="21"/>
              </w:rPr>
            </w:pPr>
            <w:r>
              <w:rPr>
                <w:rFonts w:hint="default" w:ascii="Times New Roman"/>
                <w:sz w:val="21"/>
                <w:szCs w:val="21"/>
              </w:rPr>
              <w:t>自由文本描述</w:t>
            </w:r>
          </w:p>
        </w:tc>
      </w:tr>
    </w:tbl>
    <w:p w14:paraId="32DCDC14">
      <w:pPr>
        <w:pStyle w:val="48"/>
        <w:spacing w:after="156" w:afterLines="50"/>
        <w:ind w:firstLine="0" w:firstLineChars="0"/>
        <w:rPr>
          <w:rFonts w:ascii="黑体" w:hAnsi="黑体" w:eastAsia="黑体"/>
        </w:rPr>
      </w:pPr>
    </w:p>
    <w:p w14:paraId="5AD1BDCA">
      <w:pPr>
        <w:pStyle w:val="48"/>
        <w:spacing w:after="0" w:afterLines="-2147483648"/>
        <w:ind w:firstLine="0" w:firstLineChars="0"/>
        <w:rPr>
          <w:rFonts w:hint="default" w:ascii="Times New Roman" w:hAnsi="Times New Roman" w:eastAsia="黑体"/>
        </w:rPr>
      </w:pPr>
      <w:r>
        <w:rPr>
          <w:rFonts w:hint="default" w:ascii="Times New Roman" w:hAnsi="Times New Roman" w:eastAsia="黑体"/>
        </w:rPr>
        <w:t>A.10 功能评估与随访数据</w:t>
      </w:r>
    </w:p>
    <w:p w14:paraId="3B6AC6E0">
      <w:pPr>
        <w:pStyle w:val="48"/>
        <w:spacing w:after="0"/>
        <w:ind w:firstLine="424" w:firstLineChars="202"/>
        <w:rPr>
          <w:rFonts w:hint="default" w:ascii="Times New Roman" w:hAnsi="Times New Roman"/>
        </w:rPr>
      </w:pPr>
      <w:r>
        <w:rPr>
          <w:rFonts w:hint="default" w:ascii="Times New Roman" w:hAnsi="Times New Roman"/>
        </w:rPr>
        <w:t>功能评估与随访数据采集内容及格式参见表A.10。</w:t>
      </w:r>
    </w:p>
    <w:p w14:paraId="0A5C46B6">
      <w:pPr>
        <w:pStyle w:val="48"/>
        <w:jc w:val="center"/>
        <w:rPr>
          <w:rFonts w:hint="default" w:ascii="Times New Roman" w:hAnsi="Times New Roman" w:eastAsia="黑体"/>
        </w:rPr>
      </w:pPr>
      <w:r>
        <w:rPr>
          <w:rFonts w:hint="default" w:ascii="Times New Roman" w:hAnsi="Times New Roman" w:eastAsia="黑体"/>
        </w:rPr>
        <w:t>表A.10 功能评估与随访数据信息</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48"/>
        <w:gridCol w:w="1535"/>
        <w:gridCol w:w="1351"/>
        <w:gridCol w:w="1404"/>
        <w:gridCol w:w="1484"/>
      </w:tblGrid>
      <w:tr w14:paraId="23E20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tcPr>
          <w:p w14:paraId="11116499">
            <w:pPr>
              <w:pStyle w:val="48"/>
              <w:ind w:firstLine="0" w:firstLineChars="0"/>
              <w:jc w:val="center"/>
              <w:rPr>
                <w:rFonts w:ascii="Times New Roman"/>
                <w:b/>
                <w:bCs/>
                <w:sz w:val="21"/>
                <w:szCs w:val="21"/>
              </w:rPr>
            </w:pPr>
            <w:r>
              <w:rPr>
                <w:rFonts w:hint="default" w:ascii="Times New Roman"/>
                <w:b/>
                <w:bCs/>
                <w:sz w:val="21"/>
                <w:szCs w:val="21"/>
              </w:rPr>
              <w:t>参数名</w:t>
            </w:r>
          </w:p>
        </w:tc>
        <w:tc>
          <w:tcPr>
            <w:tcW w:w="1591" w:type="dxa"/>
          </w:tcPr>
          <w:p w14:paraId="634D0910">
            <w:pPr>
              <w:pStyle w:val="48"/>
              <w:ind w:firstLine="0" w:firstLineChars="0"/>
              <w:jc w:val="center"/>
              <w:rPr>
                <w:rFonts w:ascii="Times New Roman"/>
                <w:b/>
                <w:bCs/>
                <w:sz w:val="21"/>
                <w:szCs w:val="21"/>
              </w:rPr>
            </w:pPr>
            <w:r>
              <w:rPr>
                <w:rFonts w:hint="default" w:ascii="Times New Roman"/>
                <w:b/>
                <w:bCs/>
                <w:sz w:val="21"/>
                <w:szCs w:val="21"/>
              </w:rPr>
              <w:t>数据类型</w:t>
            </w:r>
          </w:p>
        </w:tc>
        <w:tc>
          <w:tcPr>
            <w:tcW w:w="1445" w:type="dxa"/>
          </w:tcPr>
          <w:p w14:paraId="1D618F98">
            <w:pPr>
              <w:pStyle w:val="48"/>
              <w:ind w:firstLine="0" w:firstLineChars="0"/>
              <w:jc w:val="center"/>
              <w:rPr>
                <w:rFonts w:ascii="Times New Roman"/>
                <w:b/>
                <w:bCs/>
                <w:sz w:val="21"/>
                <w:szCs w:val="21"/>
              </w:rPr>
            </w:pPr>
            <w:r>
              <w:rPr>
                <w:rFonts w:hint="default" w:ascii="Times New Roman"/>
                <w:b/>
                <w:bCs/>
                <w:sz w:val="21"/>
                <w:szCs w:val="21"/>
              </w:rPr>
              <w:t>必选/可选</w:t>
            </w:r>
          </w:p>
        </w:tc>
        <w:tc>
          <w:tcPr>
            <w:tcW w:w="1482" w:type="dxa"/>
          </w:tcPr>
          <w:p w14:paraId="42CE7975">
            <w:pPr>
              <w:pStyle w:val="48"/>
              <w:ind w:firstLine="0" w:firstLineChars="0"/>
              <w:jc w:val="center"/>
              <w:rPr>
                <w:rFonts w:ascii="Times New Roman"/>
                <w:b/>
                <w:bCs/>
                <w:sz w:val="21"/>
                <w:szCs w:val="21"/>
              </w:rPr>
            </w:pPr>
            <w:r>
              <w:rPr>
                <w:rFonts w:hint="default" w:ascii="Times New Roman"/>
                <w:b/>
                <w:bCs/>
                <w:sz w:val="21"/>
                <w:szCs w:val="21"/>
              </w:rPr>
              <w:t>描述</w:t>
            </w:r>
          </w:p>
        </w:tc>
        <w:tc>
          <w:tcPr>
            <w:tcW w:w="1538" w:type="dxa"/>
          </w:tcPr>
          <w:p w14:paraId="06166309">
            <w:pPr>
              <w:pStyle w:val="48"/>
              <w:ind w:firstLine="0" w:firstLineChars="0"/>
              <w:jc w:val="center"/>
              <w:rPr>
                <w:rFonts w:ascii="Times New Roman"/>
                <w:b/>
                <w:bCs/>
                <w:sz w:val="21"/>
                <w:szCs w:val="21"/>
              </w:rPr>
            </w:pPr>
            <w:r>
              <w:rPr>
                <w:rFonts w:hint="default" w:ascii="Times New Roman"/>
                <w:b/>
                <w:bCs/>
                <w:sz w:val="21"/>
                <w:szCs w:val="21"/>
              </w:rPr>
              <w:t>说明</w:t>
            </w:r>
          </w:p>
        </w:tc>
      </w:tr>
      <w:tr w14:paraId="404C9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316B9FEA">
            <w:pPr>
              <w:pStyle w:val="48"/>
              <w:ind w:firstLine="0" w:firstLineChars="0"/>
              <w:jc w:val="center"/>
              <w:rPr>
                <w:rFonts w:ascii="Times New Roman"/>
                <w:sz w:val="21"/>
                <w:szCs w:val="21"/>
              </w:rPr>
            </w:pPr>
            <w:r>
              <w:rPr>
                <w:rFonts w:hint="default" w:ascii="Times New Roman"/>
                <w:sz w:val="21"/>
                <w:szCs w:val="21"/>
              </w:rPr>
              <w:t>FollowUpDate</w:t>
            </w:r>
          </w:p>
        </w:tc>
        <w:tc>
          <w:tcPr>
            <w:tcW w:w="1591" w:type="dxa"/>
            <w:vAlign w:val="center"/>
          </w:tcPr>
          <w:p w14:paraId="08E28FF4">
            <w:pPr>
              <w:pStyle w:val="48"/>
              <w:ind w:firstLine="0" w:firstLineChars="0"/>
              <w:jc w:val="center"/>
              <w:rPr>
                <w:rFonts w:ascii="Times New Roman"/>
                <w:sz w:val="21"/>
                <w:szCs w:val="21"/>
              </w:rPr>
            </w:pPr>
            <w:r>
              <w:rPr>
                <w:rFonts w:hint="default" w:ascii="Times New Roman"/>
                <w:sz w:val="21"/>
                <w:szCs w:val="21"/>
              </w:rPr>
              <w:t>Datetime</w:t>
            </w:r>
          </w:p>
        </w:tc>
        <w:tc>
          <w:tcPr>
            <w:tcW w:w="1445" w:type="dxa"/>
            <w:vAlign w:val="center"/>
          </w:tcPr>
          <w:p w14:paraId="76B9431A">
            <w:pPr>
              <w:pStyle w:val="48"/>
              <w:ind w:firstLine="0" w:firstLineChars="0"/>
              <w:jc w:val="center"/>
              <w:rPr>
                <w:rFonts w:ascii="Times New Roman"/>
                <w:sz w:val="21"/>
                <w:szCs w:val="21"/>
              </w:rPr>
            </w:pPr>
            <w:r>
              <w:rPr>
                <w:rFonts w:hint="default" w:ascii="Times New Roman"/>
                <w:sz w:val="21"/>
                <w:szCs w:val="21"/>
              </w:rPr>
              <w:t>可选</w:t>
            </w:r>
          </w:p>
        </w:tc>
        <w:tc>
          <w:tcPr>
            <w:tcW w:w="1482" w:type="dxa"/>
            <w:vAlign w:val="center"/>
          </w:tcPr>
          <w:p w14:paraId="3C5036E1">
            <w:pPr>
              <w:pStyle w:val="48"/>
              <w:ind w:firstLine="0" w:firstLineChars="0"/>
              <w:jc w:val="center"/>
              <w:rPr>
                <w:rFonts w:ascii="Times New Roman"/>
                <w:sz w:val="21"/>
                <w:szCs w:val="21"/>
              </w:rPr>
            </w:pPr>
            <w:r>
              <w:rPr>
                <w:rFonts w:hint="default" w:ascii="Times New Roman"/>
                <w:sz w:val="21"/>
                <w:szCs w:val="21"/>
              </w:rPr>
              <w:t>随访日期</w:t>
            </w:r>
          </w:p>
        </w:tc>
        <w:tc>
          <w:tcPr>
            <w:tcW w:w="1538" w:type="dxa"/>
            <w:vAlign w:val="center"/>
          </w:tcPr>
          <w:p w14:paraId="6C562815">
            <w:pPr>
              <w:pStyle w:val="48"/>
              <w:ind w:firstLine="0" w:firstLineChars="0"/>
              <w:jc w:val="center"/>
              <w:rPr>
                <w:rFonts w:ascii="Times New Roman"/>
                <w:sz w:val="21"/>
                <w:szCs w:val="21"/>
              </w:rPr>
            </w:pPr>
            <w:r>
              <w:rPr>
                <w:rFonts w:hint="default" w:ascii="Times New Roman"/>
                <w:sz w:val="21"/>
                <w:szCs w:val="21"/>
              </w:rPr>
              <w:t>按实际填写</w:t>
            </w:r>
          </w:p>
        </w:tc>
      </w:tr>
      <w:tr w14:paraId="125DB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568ACF29">
            <w:pPr>
              <w:pStyle w:val="48"/>
              <w:ind w:firstLine="0" w:firstLineChars="0"/>
              <w:jc w:val="center"/>
              <w:rPr>
                <w:rFonts w:ascii="Times New Roman"/>
                <w:sz w:val="21"/>
                <w:szCs w:val="21"/>
              </w:rPr>
            </w:pPr>
            <w:r>
              <w:rPr>
                <w:rFonts w:hint="default" w:ascii="Times New Roman"/>
                <w:sz w:val="21"/>
                <w:szCs w:val="21"/>
              </w:rPr>
              <w:t>FollowUpMethod</w:t>
            </w:r>
          </w:p>
        </w:tc>
        <w:tc>
          <w:tcPr>
            <w:tcW w:w="1591" w:type="dxa"/>
            <w:vAlign w:val="center"/>
          </w:tcPr>
          <w:p w14:paraId="263A34F5">
            <w:pPr>
              <w:pStyle w:val="48"/>
              <w:ind w:firstLine="0" w:firstLineChars="0"/>
              <w:jc w:val="center"/>
              <w:rPr>
                <w:rFonts w:ascii="Times New Roman"/>
                <w:sz w:val="21"/>
                <w:szCs w:val="21"/>
              </w:rPr>
            </w:pPr>
            <w:r>
              <w:rPr>
                <w:rFonts w:hint="default" w:ascii="Times New Roman"/>
                <w:sz w:val="21"/>
                <w:szCs w:val="21"/>
              </w:rPr>
              <w:t>String</w:t>
            </w:r>
          </w:p>
        </w:tc>
        <w:tc>
          <w:tcPr>
            <w:tcW w:w="1445" w:type="dxa"/>
            <w:vAlign w:val="center"/>
          </w:tcPr>
          <w:p w14:paraId="220E6569">
            <w:pPr>
              <w:pStyle w:val="48"/>
              <w:ind w:firstLine="0" w:firstLineChars="0"/>
              <w:jc w:val="center"/>
              <w:rPr>
                <w:rFonts w:ascii="Times New Roman"/>
                <w:sz w:val="21"/>
                <w:szCs w:val="21"/>
              </w:rPr>
            </w:pPr>
            <w:r>
              <w:rPr>
                <w:rFonts w:hint="default" w:ascii="Times New Roman"/>
                <w:sz w:val="21"/>
                <w:szCs w:val="21"/>
              </w:rPr>
              <w:t>可选</w:t>
            </w:r>
          </w:p>
        </w:tc>
        <w:tc>
          <w:tcPr>
            <w:tcW w:w="1482" w:type="dxa"/>
            <w:vAlign w:val="center"/>
          </w:tcPr>
          <w:p w14:paraId="1D552EC9">
            <w:pPr>
              <w:pStyle w:val="48"/>
              <w:ind w:firstLine="0" w:firstLineChars="0"/>
              <w:jc w:val="center"/>
              <w:rPr>
                <w:rFonts w:ascii="Times New Roman"/>
                <w:sz w:val="21"/>
                <w:szCs w:val="21"/>
              </w:rPr>
            </w:pPr>
            <w:r>
              <w:rPr>
                <w:rFonts w:hint="default" w:ascii="Times New Roman"/>
                <w:sz w:val="21"/>
                <w:szCs w:val="21"/>
              </w:rPr>
              <w:t>随访方式</w:t>
            </w:r>
          </w:p>
        </w:tc>
        <w:tc>
          <w:tcPr>
            <w:tcW w:w="1538" w:type="dxa"/>
            <w:vAlign w:val="center"/>
          </w:tcPr>
          <w:p w14:paraId="67F08CFD">
            <w:pPr>
              <w:pStyle w:val="48"/>
              <w:ind w:firstLine="0" w:firstLineChars="0"/>
              <w:jc w:val="center"/>
              <w:rPr>
                <w:rFonts w:ascii="Times New Roman"/>
                <w:sz w:val="21"/>
                <w:szCs w:val="21"/>
              </w:rPr>
            </w:pPr>
            <w:r>
              <w:rPr>
                <w:rFonts w:hint="default" w:ascii="Times New Roman"/>
                <w:sz w:val="21"/>
                <w:szCs w:val="21"/>
              </w:rPr>
              <w:t>门诊/电话/线上等</w:t>
            </w:r>
          </w:p>
        </w:tc>
      </w:tr>
      <w:tr w14:paraId="4C693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30B74D08">
            <w:pPr>
              <w:pStyle w:val="48"/>
              <w:ind w:firstLine="0" w:firstLineChars="0"/>
              <w:jc w:val="center"/>
              <w:rPr>
                <w:rFonts w:ascii="Times New Roman"/>
                <w:sz w:val="21"/>
                <w:szCs w:val="21"/>
              </w:rPr>
            </w:pPr>
            <w:r>
              <w:rPr>
                <w:rFonts w:hint="default" w:ascii="Times New Roman"/>
                <w:sz w:val="21"/>
                <w:szCs w:val="21"/>
              </w:rPr>
              <w:t>PainScore</w:t>
            </w:r>
          </w:p>
        </w:tc>
        <w:tc>
          <w:tcPr>
            <w:tcW w:w="1591" w:type="dxa"/>
            <w:vAlign w:val="center"/>
          </w:tcPr>
          <w:p w14:paraId="0312EA40">
            <w:pPr>
              <w:pStyle w:val="48"/>
              <w:ind w:firstLine="0" w:firstLineChars="0"/>
              <w:jc w:val="center"/>
              <w:rPr>
                <w:rFonts w:ascii="Times New Roman"/>
                <w:sz w:val="21"/>
                <w:szCs w:val="21"/>
              </w:rPr>
            </w:pPr>
            <w:r>
              <w:rPr>
                <w:rFonts w:hint="default" w:ascii="Times New Roman"/>
                <w:sz w:val="21"/>
                <w:szCs w:val="21"/>
              </w:rPr>
              <w:t>Number</w:t>
            </w:r>
          </w:p>
        </w:tc>
        <w:tc>
          <w:tcPr>
            <w:tcW w:w="1445" w:type="dxa"/>
            <w:vAlign w:val="center"/>
          </w:tcPr>
          <w:p w14:paraId="07B15186">
            <w:pPr>
              <w:pStyle w:val="48"/>
              <w:ind w:firstLine="0" w:firstLineChars="0"/>
              <w:jc w:val="center"/>
              <w:rPr>
                <w:rFonts w:ascii="Times New Roman"/>
                <w:sz w:val="21"/>
                <w:szCs w:val="21"/>
              </w:rPr>
            </w:pPr>
            <w:r>
              <w:rPr>
                <w:rFonts w:hint="default" w:ascii="Times New Roman"/>
                <w:sz w:val="21"/>
                <w:szCs w:val="21"/>
              </w:rPr>
              <w:t>可选</w:t>
            </w:r>
          </w:p>
        </w:tc>
        <w:tc>
          <w:tcPr>
            <w:tcW w:w="1482" w:type="dxa"/>
            <w:vAlign w:val="center"/>
          </w:tcPr>
          <w:p w14:paraId="389144F8">
            <w:pPr>
              <w:pStyle w:val="48"/>
              <w:ind w:firstLine="0" w:firstLineChars="0"/>
              <w:jc w:val="center"/>
              <w:rPr>
                <w:rFonts w:ascii="Times New Roman"/>
                <w:sz w:val="21"/>
                <w:szCs w:val="21"/>
              </w:rPr>
            </w:pPr>
            <w:r>
              <w:rPr>
                <w:rFonts w:hint="default" w:ascii="Times New Roman"/>
                <w:sz w:val="21"/>
                <w:szCs w:val="21"/>
              </w:rPr>
              <w:t>疼痛评分</w:t>
            </w:r>
          </w:p>
        </w:tc>
        <w:tc>
          <w:tcPr>
            <w:tcW w:w="1538" w:type="dxa"/>
            <w:vAlign w:val="center"/>
          </w:tcPr>
          <w:p w14:paraId="380FACE9">
            <w:pPr>
              <w:pStyle w:val="48"/>
              <w:ind w:firstLine="0" w:firstLineChars="0"/>
              <w:jc w:val="center"/>
              <w:rPr>
                <w:rFonts w:ascii="Times New Roman"/>
                <w:sz w:val="21"/>
                <w:szCs w:val="21"/>
              </w:rPr>
            </w:pPr>
            <w:r>
              <w:rPr>
                <w:rFonts w:hint="default" w:ascii="Times New Roman"/>
                <w:sz w:val="21"/>
                <w:szCs w:val="21"/>
              </w:rPr>
              <w:t>VAS 等标准量表</w:t>
            </w:r>
          </w:p>
        </w:tc>
      </w:tr>
      <w:tr w14:paraId="0D3F4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7B0FBB68">
            <w:pPr>
              <w:pStyle w:val="48"/>
              <w:ind w:firstLine="0" w:firstLineChars="0"/>
              <w:jc w:val="center"/>
              <w:rPr>
                <w:rFonts w:ascii="Times New Roman"/>
                <w:sz w:val="21"/>
                <w:szCs w:val="21"/>
              </w:rPr>
            </w:pPr>
            <w:r>
              <w:rPr>
                <w:rFonts w:hint="default" w:ascii="Times New Roman"/>
                <w:sz w:val="21"/>
                <w:szCs w:val="21"/>
              </w:rPr>
              <w:t>JointFunctionScore</w:t>
            </w:r>
          </w:p>
        </w:tc>
        <w:tc>
          <w:tcPr>
            <w:tcW w:w="1591" w:type="dxa"/>
            <w:vAlign w:val="center"/>
          </w:tcPr>
          <w:p w14:paraId="25958BBB">
            <w:pPr>
              <w:pStyle w:val="48"/>
              <w:ind w:firstLine="0" w:firstLineChars="0"/>
              <w:jc w:val="center"/>
              <w:rPr>
                <w:rFonts w:ascii="Times New Roman"/>
                <w:sz w:val="21"/>
                <w:szCs w:val="21"/>
              </w:rPr>
            </w:pPr>
            <w:r>
              <w:rPr>
                <w:rFonts w:hint="default" w:ascii="Times New Roman"/>
                <w:sz w:val="21"/>
                <w:szCs w:val="21"/>
              </w:rPr>
              <w:t>Number</w:t>
            </w:r>
          </w:p>
        </w:tc>
        <w:tc>
          <w:tcPr>
            <w:tcW w:w="1445" w:type="dxa"/>
            <w:vAlign w:val="center"/>
          </w:tcPr>
          <w:p w14:paraId="751E3DA7">
            <w:pPr>
              <w:pStyle w:val="48"/>
              <w:ind w:firstLine="0" w:firstLineChars="0"/>
              <w:jc w:val="center"/>
              <w:rPr>
                <w:rFonts w:ascii="Times New Roman"/>
                <w:sz w:val="21"/>
                <w:szCs w:val="21"/>
              </w:rPr>
            </w:pPr>
            <w:r>
              <w:rPr>
                <w:rFonts w:hint="default" w:ascii="Times New Roman"/>
                <w:sz w:val="21"/>
                <w:szCs w:val="21"/>
              </w:rPr>
              <w:t>可选</w:t>
            </w:r>
          </w:p>
        </w:tc>
        <w:tc>
          <w:tcPr>
            <w:tcW w:w="1482" w:type="dxa"/>
            <w:vAlign w:val="center"/>
          </w:tcPr>
          <w:p w14:paraId="24301CC4">
            <w:pPr>
              <w:pStyle w:val="48"/>
              <w:ind w:firstLine="0" w:firstLineChars="0"/>
              <w:jc w:val="center"/>
              <w:rPr>
                <w:rFonts w:ascii="Times New Roman"/>
                <w:sz w:val="21"/>
                <w:szCs w:val="21"/>
              </w:rPr>
            </w:pPr>
            <w:r>
              <w:rPr>
                <w:rFonts w:hint="default" w:ascii="Times New Roman"/>
                <w:sz w:val="21"/>
                <w:szCs w:val="21"/>
              </w:rPr>
              <w:t>关节功能评分</w:t>
            </w:r>
          </w:p>
        </w:tc>
        <w:tc>
          <w:tcPr>
            <w:tcW w:w="1538" w:type="dxa"/>
            <w:vAlign w:val="center"/>
          </w:tcPr>
          <w:p w14:paraId="64CC50A9">
            <w:pPr>
              <w:pStyle w:val="48"/>
              <w:ind w:firstLine="0" w:firstLineChars="0"/>
              <w:jc w:val="center"/>
              <w:rPr>
                <w:rFonts w:ascii="Times New Roman"/>
                <w:sz w:val="21"/>
                <w:szCs w:val="21"/>
              </w:rPr>
            </w:pPr>
            <w:r>
              <w:rPr>
                <w:rFonts w:hint="default" w:ascii="Times New Roman"/>
                <w:sz w:val="21"/>
                <w:szCs w:val="21"/>
              </w:rPr>
              <w:t>如HHS、KSS等</w:t>
            </w:r>
          </w:p>
        </w:tc>
      </w:tr>
      <w:tr w14:paraId="39BB2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504D7F40">
            <w:pPr>
              <w:pStyle w:val="48"/>
              <w:ind w:firstLine="0" w:firstLineChars="0"/>
              <w:jc w:val="center"/>
              <w:rPr>
                <w:rFonts w:ascii="Times New Roman"/>
                <w:sz w:val="21"/>
                <w:szCs w:val="21"/>
              </w:rPr>
            </w:pPr>
            <w:r>
              <w:rPr>
                <w:rFonts w:hint="default" w:ascii="Times New Roman"/>
                <w:sz w:val="21"/>
                <w:szCs w:val="21"/>
              </w:rPr>
              <w:t>DailyActivityLevel</w:t>
            </w:r>
          </w:p>
        </w:tc>
        <w:tc>
          <w:tcPr>
            <w:tcW w:w="1591" w:type="dxa"/>
            <w:vAlign w:val="center"/>
          </w:tcPr>
          <w:p w14:paraId="481795AA">
            <w:pPr>
              <w:pStyle w:val="48"/>
              <w:ind w:firstLine="0" w:firstLineChars="0"/>
              <w:jc w:val="center"/>
              <w:rPr>
                <w:rFonts w:ascii="Times New Roman"/>
                <w:sz w:val="21"/>
                <w:szCs w:val="21"/>
              </w:rPr>
            </w:pPr>
            <w:r>
              <w:rPr>
                <w:rFonts w:hint="default" w:ascii="Times New Roman"/>
                <w:sz w:val="21"/>
                <w:szCs w:val="21"/>
              </w:rPr>
              <w:t>String</w:t>
            </w:r>
          </w:p>
        </w:tc>
        <w:tc>
          <w:tcPr>
            <w:tcW w:w="1445" w:type="dxa"/>
            <w:vAlign w:val="center"/>
          </w:tcPr>
          <w:p w14:paraId="4BD56550">
            <w:pPr>
              <w:pStyle w:val="48"/>
              <w:ind w:firstLine="0" w:firstLineChars="0"/>
              <w:jc w:val="center"/>
              <w:rPr>
                <w:rFonts w:ascii="Times New Roman"/>
                <w:sz w:val="21"/>
                <w:szCs w:val="21"/>
              </w:rPr>
            </w:pPr>
            <w:r>
              <w:rPr>
                <w:rFonts w:hint="default" w:ascii="Times New Roman"/>
                <w:sz w:val="21"/>
                <w:szCs w:val="21"/>
              </w:rPr>
              <w:t>可选</w:t>
            </w:r>
          </w:p>
        </w:tc>
        <w:tc>
          <w:tcPr>
            <w:tcW w:w="1482" w:type="dxa"/>
            <w:vAlign w:val="center"/>
          </w:tcPr>
          <w:p w14:paraId="549C7DA3">
            <w:pPr>
              <w:pStyle w:val="48"/>
              <w:ind w:firstLine="0" w:firstLineChars="0"/>
              <w:jc w:val="center"/>
              <w:rPr>
                <w:rFonts w:ascii="Times New Roman"/>
                <w:sz w:val="21"/>
                <w:szCs w:val="21"/>
              </w:rPr>
            </w:pPr>
            <w:r>
              <w:rPr>
                <w:rFonts w:hint="default" w:ascii="Times New Roman"/>
                <w:sz w:val="21"/>
                <w:szCs w:val="21"/>
              </w:rPr>
              <w:t>日常活动能力状态</w:t>
            </w:r>
          </w:p>
        </w:tc>
        <w:tc>
          <w:tcPr>
            <w:tcW w:w="1538" w:type="dxa"/>
            <w:vAlign w:val="center"/>
          </w:tcPr>
          <w:p w14:paraId="128CAC50">
            <w:pPr>
              <w:pStyle w:val="48"/>
              <w:ind w:firstLine="0" w:firstLineChars="0"/>
              <w:jc w:val="center"/>
              <w:rPr>
                <w:rFonts w:ascii="Times New Roman"/>
                <w:sz w:val="21"/>
                <w:szCs w:val="21"/>
              </w:rPr>
            </w:pPr>
            <w:r>
              <w:rPr>
                <w:rFonts w:hint="default" w:ascii="Times New Roman"/>
                <w:sz w:val="21"/>
                <w:szCs w:val="21"/>
              </w:rPr>
              <w:t>定性描述</w:t>
            </w:r>
          </w:p>
        </w:tc>
      </w:tr>
      <w:tr w14:paraId="65BF2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5AF66F55">
            <w:pPr>
              <w:pStyle w:val="48"/>
              <w:ind w:firstLine="0" w:firstLineChars="0"/>
              <w:jc w:val="center"/>
              <w:rPr>
                <w:rFonts w:ascii="Times New Roman"/>
                <w:sz w:val="21"/>
                <w:szCs w:val="21"/>
              </w:rPr>
            </w:pPr>
            <w:r>
              <w:rPr>
                <w:rFonts w:hint="default" w:ascii="Times New Roman"/>
                <w:sz w:val="21"/>
                <w:szCs w:val="21"/>
              </w:rPr>
              <w:t>GaitStatus</w:t>
            </w:r>
          </w:p>
        </w:tc>
        <w:tc>
          <w:tcPr>
            <w:tcW w:w="1591" w:type="dxa"/>
            <w:vAlign w:val="center"/>
          </w:tcPr>
          <w:p w14:paraId="3B19F1BC">
            <w:pPr>
              <w:pStyle w:val="48"/>
              <w:ind w:firstLine="0" w:firstLineChars="0"/>
              <w:jc w:val="center"/>
              <w:rPr>
                <w:rFonts w:ascii="Times New Roman"/>
                <w:sz w:val="21"/>
                <w:szCs w:val="21"/>
              </w:rPr>
            </w:pPr>
            <w:r>
              <w:rPr>
                <w:rFonts w:hint="default" w:ascii="Times New Roman"/>
                <w:sz w:val="21"/>
                <w:szCs w:val="21"/>
              </w:rPr>
              <w:t>String</w:t>
            </w:r>
          </w:p>
        </w:tc>
        <w:tc>
          <w:tcPr>
            <w:tcW w:w="1445" w:type="dxa"/>
            <w:vAlign w:val="center"/>
          </w:tcPr>
          <w:p w14:paraId="6D5B9BAD">
            <w:pPr>
              <w:pStyle w:val="48"/>
              <w:ind w:firstLine="0" w:firstLineChars="0"/>
              <w:jc w:val="center"/>
              <w:rPr>
                <w:rFonts w:ascii="Times New Roman"/>
                <w:sz w:val="21"/>
                <w:szCs w:val="21"/>
              </w:rPr>
            </w:pPr>
            <w:r>
              <w:rPr>
                <w:rFonts w:hint="default" w:ascii="Times New Roman"/>
                <w:sz w:val="21"/>
                <w:szCs w:val="21"/>
              </w:rPr>
              <w:t>可选</w:t>
            </w:r>
          </w:p>
        </w:tc>
        <w:tc>
          <w:tcPr>
            <w:tcW w:w="1482" w:type="dxa"/>
            <w:vAlign w:val="center"/>
          </w:tcPr>
          <w:p w14:paraId="6E7028A4">
            <w:pPr>
              <w:pStyle w:val="48"/>
              <w:ind w:firstLine="0" w:firstLineChars="0"/>
              <w:jc w:val="center"/>
              <w:rPr>
                <w:rFonts w:ascii="Times New Roman"/>
                <w:sz w:val="21"/>
                <w:szCs w:val="21"/>
              </w:rPr>
            </w:pPr>
            <w:r>
              <w:rPr>
                <w:rFonts w:hint="default" w:ascii="Times New Roman"/>
                <w:sz w:val="21"/>
                <w:szCs w:val="21"/>
              </w:rPr>
              <w:t>步态或行走能力</w:t>
            </w:r>
          </w:p>
        </w:tc>
        <w:tc>
          <w:tcPr>
            <w:tcW w:w="1538" w:type="dxa"/>
            <w:vAlign w:val="center"/>
          </w:tcPr>
          <w:p w14:paraId="5FD411E3">
            <w:pPr>
              <w:pStyle w:val="48"/>
              <w:ind w:firstLine="0" w:firstLineChars="0"/>
              <w:jc w:val="center"/>
              <w:rPr>
                <w:rFonts w:ascii="Times New Roman"/>
                <w:sz w:val="21"/>
                <w:szCs w:val="21"/>
              </w:rPr>
            </w:pPr>
            <w:r>
              <w:rPr>
                <w:rFonts w:hint="default" w:ascii="Times New Roman"/>
                <w:sz w:val="21"/>
                <w:szCs w:val="21"/>
              </w:rPr>
              <w:t>正常/跛行等</w:t>
            </w:r>
          </w:p>
        </w:tc>
      </w:tr>
      <w:tr w14:paraId="4F7B7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71CD4B35">
            <w:pPr>
              <w:pStyle w:val="48"/>
              <w:ind w:firstLine="0" w:firstLineChars="0"/>
              <w:jc w:val="center"/>
              <w:rPr>
                <w:rFonts w:ascii="Times New Roman"/>
                <w:sz w:val="21"/>
                <w:szCs w:val="21"/>
              </w:rPr>
            </w:pPr>
            <w:r>
              <w:rPr>
                <w:rFonts w:hint="default" w:ascii="Times New Roman"/>
                <w:sz w:val="21"/>
                <w:szCs w:val="21"/>
              </w:rPr>
              <w:t>AssistiveDeviceUse</w:t>
            </w:r>
          </w:p>
        </w:tc>
        <w:tc>
          <w:tcPr>
            <w:tcW w:w="1591" w:type="dxa"/>
            <w:vAlign w:val="center"/>
          </w:tcPr>
          <w:p w14:paraId="6BCB15A1">
            <w:pPr>
              <w:pStyle w:val="48"/>
              <w:ind w:firstLine="0" w:firstLineChars="0"/>
              <w:jc w:val="center"/>
              <w:rPr>
                <w:rFonts w:ascii="Times New Roman"/>
                <w:sz w:val="21"/>
                <w:szCs w:val="21"/>
              </w:rPr>
            </w:pPr>
            <w:r>
              <w:rPr>
                <w:rFonts w:hint="default" w:ascii="Times New Roman"/>
                <w:sz w:val="21"/>
                <w:szCs w:val="21"/>
              </w:rPr>
              <w:t>String</w:t>
            </w:r>
          </w:p>
        </w:tc>
        <w:tc>
          <w:tcPr>
            <w:tcW w:w="1445" w:type="dxa"/>
            <w:vAlign w:val="center"/>
          </w:tcPr>
          <w:p w14:paraId="6909B88C">
            <w:pPr>
              <w:pStyle w:val="48"/>
              <w:ind w:firstLine="0" w:firstLineChars="0"/>
              <w:jc w:val="center"/>
              <w:rPr>
                <w:rFonts w:ascii="Times New Roman"/>
                <w:sz w:val="21"/>
                <w:szCs w:val="21"/>
              </w:rPr>
            </w:pPr>
            <w:r>
              <w:rPr>
                <w:rFonts w:hint="default" w:ascii="Times New Roman"/>
                <w:sz w:val="21"/>
                <w:szCs w:val="21"/>
              </w:rPr>
              <w:t>可选</w:t>
            </w:r>
          </w:p>
        </w:tc>
        <w:tc>
          <w:tcPr>
            <w:tcW w:w="1482" w:type="dxa"/>
            <w:vAlign w:val="center"/>
          </w:tcPr>
          <w:p w14:paraId="34F9C4D4">
            <w:pPr>
              <w:pStyle w:val="48"/>
              <w:ind w:firstLine="0" w:firstLineChars="0"/>
              <w:jc w:val="center"/>
              <w:rPr>
                <w:rFonts w:ascii="Times New Roman"/>
                <w:sz w:val="21"/>
                <w:szCs w:val="21"/>
              </w:rPr>
            </w:pPr>
            <w:r>
              <w:rPr>
                <w:rFonts w:hint="default" w:ascii="Times New Roman"/>
                <w:sz w:val="21"/>
                <w:szCs w:val="21"/>
              </w:rPr>
              <w:t>是否使用辅助行走工具</w:t>
            </w:r>
          </w:p>
        </w:tc>
        <w:tc>
          <w:tcPr>
            <w:tcW w:w="1538" w:type="dxa"/>
            <w:vAlign w:val="center"/>
          </w:tcPr>
          <w:p w14:paraId="6D00B70E">
            <w:pPr>
              <w:pStyle w:val="48"/>
              <w:ind w:firstLine="0" w:firstLineChars="0"/>
              <w:jc w:val="center"/>
              <w:rPr>
                <w:rFonts w:ascii="Times New Roman"/>
                <w:sz w:val="21"/>
                <w:szCs w:val="21"/>
              </w:rPr>
            </w:pPr>
            <w:r>
              <w:rPr>
                <w:rFonts w:hint="default" w:ascii="Times New Roman"/>
                <w:sz w:val="21"/>
                <w:szCs w:val="21"/>
              </w:rPr>
              <w:t>T/F 或描述</w:t>
            </w:r>
          </w:p>
        </w:tc>
      </w:tr>
      <w:tr w14:paraId="0D41B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4F7F5476">
            <w:pPr>
              <w:pStyle w:val="48"/>
              <w:ind w:firstLine="0" w:firstLineChars="0"/>
              <w:jc w:val="center"/>
              <w:rPr>
                <w:rFonts w:ascii="Times New Roman"/>
                <w:sz w:val="21"/>
                <w:szCs w:val="21"/>
              </w:rPr>
            </w:pPr>
            <w:r>
              <w:rPr>
                <w:rFonts w:hint="default" w:ascii="Times New Roman"/>
                <w:sz w:val="21"/>
                <w:szCs w:val="21"/>
              </w:rPr>
              <w:t>QualityOfLifeScore</w:t>
            </w:r>
          </w:p>
        </w:tc>
        <w:tc>
          <w:tcPr>
            <w:tcW w:w="1591" w:type="dxa"/>
            <w:vAlign w:val="center"/>
          </w:tcPr>
          <w:p w14:paraId="62D81685">
            <w:pPr>
              <w:pStyle w:val="48"/>
              <w:ind w:firstLine="0" w:firstLineChars="0"/>
              <w:jc w:val="center"/>
              <w:rPr>
                <w:rFonts w:ascii="Times New Roman"/>
                <w:sz w:val="21"/>
                <w:szCs w:val="21"/>
              </w:rPr>
            </w:pPr>
            <w:r>
              <w:rPr>
                <w:rFonts w:hint="default" w:ascii="Times New Roman"/>
                <w:sz w:val="21"/>
                <w:szCs w:val="21"/>
              </w:rPr>
              <w:t>Number</w:t>
            </w:r>
          </w:p>
        </w:tc>
        <w:tc>
          <w:tcPr>
            <w:tcW w:w="1445" w:type="dxa"/>
            <w:vAlign w:val="center"/>
          </w:tcPr>
          <w:p w14:paraId="16E4DC7D">
            <w:pPr>
              <w:pStyle w:val="48"/>
              <w:ind w:firstLine="0" w:firstLineChars="0"/>
              <w:jc w:val="center"/>
              <w:rPr>
                <w:rFonts w:ascii="Times New Roman"/>
                <w:sz w:val="21"/>
                <w:szCs w:val="21"/>
              </w:rPr>
            </w:pPr>
            <w:r>
              <w:rPr>
                <w:rFonts w:hint="default" w:ascii="Times New Roman"/>
                <w:sz w:val="21"/>
                <w:szCs w:val="21"/>
              </w:rPr>
              <w:t>可选</w:t>
            </w:r>
          </w:p>
        </w:tc>
        <w:tc>
          <w:tcPr>
            <w:tcW w:w="1482" w:type="dxa"/>
            <w:vAlign w:val="center"/>
          </w:tcPr>
          <w:p w14:paraId="64EB57A9">
            <w:pPr>
              <w:pStyle w:val="48"/>
              <w:ind w:firstLine="0" w:firstLineChars="0"/>
              <w:jc w:val="center"/>
              <w:rPr>
                <w:rFonts w:ascii="Times New Roman"/>
                <w:sz w:val="21"/>
                <w:szCs w:val="21"/>
              </w:rPr>
            </w:pPr>
            <w:r>
              <w:rPr>
                <w:rFonts w:hint="default" w:ascii="Times New Roman"/>
                <w:sz w:val="21"/>
                <w:szCs w:val="21"/>
              </w:rPr>
              <w:t>生活质量评分</w:t>
            </w:r>
          </w:p>
        </w:tc>
        <w:tc>
          <w:tcPr>
            <w:tcW w:w="1538" w:type="dxa"/>
            <w:vAlign w:val="center"/>
          </w:tcPr>
          <w:p w14:paraId="338EEDB3">
            <w:pPr>
              <w:pStyle w:val="48"/>
              <w:ind w:firstLine="0" w:firstLineChars="0"/>
              <w:jc w:val="center"/>
              <w:rPr>
                <w:rFonts w:ascii="Times New Roman"/>
                <w:sz w:val="21"/>
                <w:szCs w:val="21"/>
              </w:rPr>
            </w:pPr>
            <w:r>
              <w:rPr>
                <w:rFonts w:hint="default" w:ascii="Times New Roman"/>
                <w:sz w:val="21"/>
                <w:szCs w:val="21"/>
              </w:rPr>
              <w:t>如SF-12、EQ-5D等</w:t>
            </w:r>
          </w:p>
        </w:tc>
      </w:tr>
      <w:tr w14:paraId="790E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2D0EE151">
            <w:pPr>
              <w:pStyle w:val="48"/>
              <w:ind w:firstLine="0" w:firstLineChars="0"/>
              <w:jc w:val="center"/>
              <w:rPr>
                <w:rFonts w:ascii="Times New Roman"/>
                <w:sz w:val="21"/>
                <w:szCs w:val="21"/>
              </w:rPr>
            </w:pPr>
            <w:r>
              <w:rPr>
                <w:rFonts w:hint="default" w:ascii="Times New Roman"/>
                <w:sz w:val="21"/>
                <w:szCs w:val="21"/>
              </w:rPr>
              <w:t>SymptomChange</w:t>
            </w:r>
          </w:p>
        </w:tc>
        <w:tc>
          <w:tcPr>
            <w:tcW w:w="1591" w:type="dxa"/>
            <w:vAlign w:val="center"/>
          </w:tcPr>
          <w:p w14:paraId="2EE6AA28">
            <w:pPr>
              <w:pStyle w:val="48"/>
              <w:ind w:firstLine="0" w:firstLineChars="0"/>
              <w:jc w:val="center"/>
              <w:rPr>
                <w:rFonts w:ascii="Times New Roman"/>
                <w:sz w:val="21"/>
                <w:szCs w:val="21"/>
              </w:rPr>
            </w:pPr>
            <w:r>
              <w:rPr>
                <w:rFonts w:hint="default" w:ascii="Times New Roman"/>
                <w:sz w:val="21"/>
                <w:szCs w:val="21"/>
              </w:rPr>
              <w:t>String</w:t>
            </w:r>
          </w:p>
        </w:tc>
        <w:tc>
          <w:tcPr>
            <w:tcW w:w="1445" w:type="dxa"/>
            <w:vAlign w:val="center"/>
          </w:tcPr>
          <w:p w14:paraId="621A902E">
            <w:pPr>
              <w:pStyle w:val="48"/>
              <w:ind w:firstLine="0" w:firstLineChars="0"/>
              <w:jc w:val="center"/>
              <w:rPr>
                <w:rFonts w:ascii="Times New Roman"/>
                <w:sz w:val="21"/>
                <w:szCs w:val="21"/>
              </w:rPr>
            </w:pPr>
            <w:r>
              <w:rPr>
                <w:rFonts w:hint="default" w:ascii="Times New Roman"/>
                <w:sz w:val="21"/>
                <w:szCs w:val="21"/>
              </w:rPr>
              <w:t>可选</w:t>
            </w:r>
          </w:p>
        </w:tc>
        <w:tc>
          <w:tcPr>
            <w:tcW w:w="1482" w:type="dxa"/>
            <w:vAlign w:val="center"/>
          </w:tcPr>
          <w:p w14:paraId="301A11C6">
            <w:pPr>
              <w:pStyle w:val="48"/>
              <w:ind w:firstLine="0" w:firstLineChars="0"/>
              <w:jc w:val="center"/>
              <w:rPr>
                <w:rFonts w:ascii="Times New Roman"/>
                <w:sz w:val="21"/>
                <w:szCs w:val="21"/>
              </w:rPr>
            </w:pPr>
            <w:r>
              <w:rPr>
                <w:rFonts w:hint="default" w:ascii="Times New Roman"/>
                <w:sz w:val="21"/>
                <w:szCs w:val="21"/>
              </w:rPr>
              <w:t>随访中症状变化</w:t>
            </w:r>
          </w:p>
        </w:tc>
        <w:tc>
          <w:tcPr>
            <w:tcW w:w="1538" w:type="dxa"/>
            <w:vAlign w:val="center"/>
          </w:tcPr>
          <w:p w14:paraId="7328A355">
            <w:pPr>
              <w:pStyle w:val="48"/>
              <w:ind w:firstLine="0" w:firstLineChars="0"/>
              <w:jc w:val="center"/>
              <w:rPr>
                <w:rFonts w:ascii="Times New Roman"/>
                <w:sz w:val="21"/>
                <w:szCs w:val="21"/>
              </w:rPr>
            </w:pPr>
            <w:r>
              <w:rPr>
                <w:rFonts w:hint="default" w:ascii="Times New Roman"/>
                <w:sz w:val="21"/>
                <w:szCs w:val="21"/>
              </w:rPr>
              <w:t>改善/无变化/加重</w:t>
            </w:r>
          </w:p>
        </w:tc>
      </w:tr>
      <w:tr w14:paraId="6AF55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4A162513">
            <w:pPr>
              <w:pStyle w:val="48"/>
              <w:ind w:firstLine="0" w:firstLineChars="0"/>
              <w:jc w:val="center"/>
              <w:rPr>
                <w:rFonts w:ascii="Times New Roman"/>
                <w:sz w:val="21"/>
                <w:szCs w:val="21"/>
              </w:rPr>
            </w:pPr>
            <w:r>
              <w:rPr>
                <w:rFonts w:hint="default" w:ascii="Times New Roman"/>
                <w:sz w:val="21"/>
                <w:szCs w:val="21"/>
              </w:rPr>
              <w:t>WoundHealingStatus</w:t>
            </w:r>
          </w:p>
        </w:tc>
        <w:tc>
          <w:tcPr>
            <w:tcW w:w="1591" w:type="dxa"/>
            <w:vAlign w:val="center"/>
          </w:tcPr>
          <w:p w14:paraId="4E9917C1">
            <w:pPr>
              <w:pStyle w:val="48"/>
              <w:ind w:firstLine="0" w:firstLineChars="0"/>
              <w:jc w:val="center"/>
              <w:rPr>
                <w:rFonts w:ascii="Times New Roman"/>
                <w:sz w:val="21"/>
                <w:szCs w:val="21"/>
              </w:rPr>
            </w:pPr>
            <w:r>
              <w:rPr>
                <w:rFonts w:hint="default" w:ascii="Times New Roman"/>
                <w:sz w:val="21"/>
                <w:szCs w:val="21"/>
              </w:rPr>
              <w:t>String</w:t>
            </w:r>
          </w:p>
        </w:tc>
        <w:tc>
          <w:tcPr>
            <w:tcW w:w="1445" w:type="dxa"/>
            <w:vAlign w:val="center"/>
          </w:tcPr>
          <w:p w14:paraId="62311663">
            <w:pPr>
              <w:pStyle w:val="48"/>
              <w:ind w:firstLine="0" w:firstLineChars="0"/>
              <w:jc w:val="center"/>
              <w:rPr>
                <w:rFonts w:ascii="Times New Roman"/>
                <w:sz w:val="21"/>
                <w:szCs w:val="21"/>
              </w:rPr>
            </w:pPr>
            <w:r>
              <w:rPr>
                <w:rFonts w:hint="default" w:ascii="Times New Roman"/>
                <w:sz w:val="21"/>
                <w:szCs w:val="21"/>
              </w:rPr>
              <w:t>可选</w:t>
            </w:r>
          </w:p>
        </w:tc>
        <w:tc>
          <w:tcPr>
            <w:tcW w:w="1482" w:type="dxa"/>
            <w:vAlign w:val="center"/>
          </w:tcPr>
          <w:p w14:paraId="1034B48D">
            <w:pPr>
              <w:pStyle w:val="48"/>
              <w:ind w:firstLine="0" w:firstLineChars="0"/>
              <w:jc w:val="center"/>
              <w:rPr>
                <w:rFonts w:ascii="Times New Roman"/>
                <w:sz w:val="21"/>
                <w:szCs w:val="21"/>
              </w:rPr>
            </w:pPr>
            <w:r>
              <w:rPr>
                <w:rFonts w:hint="default" w:ascii="Times New Roman"/>
                <w:sz w:val="21"/>
                <w:szCs w:val="21"/>
              </w:rPr>
              <w:t>切口愈合情况（随访时）</w:t>
            </w:r>
          </w:p>
        </w:tc>
        <w:tc>
          <w:tcPr>
            <w:tcW w:w="1538" w:type="dxa"/>
            <w:vAlign w:val="center"/>
          </w:tcPr>
          <w:p w14:paraId="50FF3DDE">
            <w:pPr>
              <w:pStyle w:val="48"/>
              <w:ind w:firstLine="0" w:firstLineChars="0"/>
              <w:jc w:val="center"/>
              <w:rPr>
                <w:rFonts w:ascii="Times New Roman"/>
                <w:sz w:val="21"/>
                <w:szCs w:val="21"/>
              </w:rPr>
            </w:pPr>
            <w:r>
              <w:rPr>
                <w:rFonts w:hint="default" w:ascii="Times New Roman"/>
                <w:sz w:val="21"/>
                <w:szCs w:val="21"/>
              </w:rPr>
              <w:t>良好/延迟等</w:t>
            </w:r>
          </w:p>
        </w:tc>
      </w:tr>
      <w:tr w14:paraId="0E5D3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609BC2DF">
            <w:pPr>
              <w:pStyle w:val="48"/>
              <w:ind w:firstLine="0" w:firstLineChars="0"/>
              <w:jc w:val="center"/>
              <w:rPr>
                <w:rFonts w:ascii="Times New Roman"/>
                <w:sz w:val="21"/>
                <w:szCs w:val="21"/>
              </w:rPr>
            </w:pPr>
            <w:r>
              <w:rPr>
                <w:rFonts w:hint="default" w:ascii="Times New Roman"/>
                <w:sz w:val="21"/>
                <w:szCs w:val="21"/>
              </w:rPr>
              <w:t>ReadmissionDuringFollowUp</w:t>
            </w:r>
          </w:p>
        </w:tc>
        <w:tc>
          <w:tcPr>
            <w:tcW w:w="1591" w:type="dxa"/>
            <w:vAlign w:val="center"/>
          </w:tcPr>
          <w:p w14:paraId="528FCD3C">
            <w:pPr>
              <w:pStyle w:val="48"/>
              <w:ind w:firstLine="0" w:firstLineChars="0"/>
              <w:jc w:val="center"/>
              <w:rPr>
                <w:rFonts w:ascii="Times New Roman"/>
                <w:sz w:val="21"/>
                <w:szCs w:val="21"/>
              </w:rPr>
            </w:pPr>
            <w:r>
              <w:rPr>
                <w:rFonts w:hint="default" w:ascii="Times New Roman"/>
                <w:sz w:val="21"/>
                <w:szCs w:val="21"/>
              </w:rPr>
              <w:t>String</w:t>
            </w:r>
          </w:p>
        </w:tc>
        <w:tc>
          <w:tcPr>
            <w:tcW w:w="1445" w:type="dxa"/>
            <w:vAlign w:val="center"/>
          </w:tcPr>
          <w:p w14:paraId="71C16A09">
            <w:pPr>
              <w:pStyle w:val="48"/>
              <w:ind w:firstLine="0" w:firstLineChars="0"/>
              <w:jc w:val="center"/>
              <w:rPr>
                <w:rFonts w:ascii="Times New Roman"/>
                <w:sz w:val="21"/>
                <w:szCs w:val="21"/>
              </w:rPr>
            </w:pPr>
            <w:r>
              <w:rPr>
                <w:rFonts w:hint="default" w:ascii="Times New Roman"/>
                <w:sz w:val="21"/>
                <w:szCs w:val="21"/>
              </w:rPr>
              <w:t>可选</w:t>
            </w:r>
          </w:p>
        </w:tc>
        <w:tc>
          <w:tcPr>
            <w:tcW w:w="1482" w:type="dxa"/>
            <w:vAlign w:val="center"/>
          </w:tcPr>
          <w:p w14:paraId="240DC30C">
            <w:pPr>
              <w:pStyle w:val="48"/>
              <w:ind w:firstLine="0" w:firstLineChars="0"/>
              <w:jc w:val="center"/>
              <w:rPr>
                <w:rFonts w:ascii="Times New Roman"/>
                <w:sz w:val="21"/>
                <w:szCs w:val="21"/>
              </w:rPr>
            </w:pPr>
            <w:r>
              <w:rPr>
                <w:rFonts w:hint="default" w:ascii="Times New Roman"/>
                <w:sz w:val="21"/>
                <w:szCs w:val="21"/>
              </w:rPr>
              <w:t>随访期间是否再入院</w:t>
            </w:r>
          </w:p>
        </w:tc>
        <w:tc>
          <w:tcPr>
            <w:tcW w:w="1538" w:type="dxa"/>
            <w:vAlign w:val="center"/>
          </w:tcPr>
          <w:p w14:paraId="3F006CDD">
            <w:pPr>
              <w:pStyle w:val="48"/>
              <w:ind w:firstLine="0" w:firstLineChars="0"/>
              <w:jc w:val="center"/>
              <w:rPr>
                <w:rFonts w:ascii="Times New Roman"/>
                <w:sz w:val="21"/>
                <w:szCs w:val="21"/>
              </w:rPr>
            </w:pPr>
            <w:r>
              <w:rPr>
                <w:rFonts w:hint="default" w:ascii="Times New Roman"/>
                <w:sz w:val="21"/>
                <w:szCs w:val="21"/>
              </w:rPr>
              <w:t>T/F</w:t>
            </w:r>
          </w:p>
        </w:tc>
      </w:tr>
      <w:tr w14:paraId="04C3E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29BC54C1">
            <w:pPr>
              <w:pStyle w:val="48"/>
              <w:ind w:firstLine="0" w:firstLineChars="0"/>
              <w:jc w:val="center"/>
              <w:rPr>
                <w:rFonts w:ascii="Times New Roman"/>
                <w:sz w:val="21"/>
                <w:szCs w:val="21"/>
              </w:rPr>
            </w:pPr>
            <w:r>
              <w:rPr>
                <w:rFonts w:hint="default" w:ascii="Times New Roman"/>
                <w:sz w:val="21"/>
                <w:szCs w:val="21"/>
              </w:rPr>
              <w:t>ReoperationDuringFollowUp</w:t>
            </w:r>
          </w:p>
        </w:tc>
        <w:tc>
          <w:tcPr>
            <w:tcW w:w="1591" w:type="dxa"/>
            <w:vAlign w:val="center"/>
          </w:tcPr>
          <w:p w14:paraId="390C3965">
            <w:pPr>
              <w:pStyle w:val="48"/>
              <w:ind w:firstLine="0" w:firstLineChars="0"/>
              <w:jc w:val="center"/>
              <w:rPr>
                <w:rFonts w:ascii="Times New Roman"/>
                <w:sz w:val="21"/>
                <w:szCs w:val="21"/>
              </w:rPr>
            </w:pPr>
            <w:r>
              <w:rPr>
                <w:rFonts w:hint="default" w:ascii="Times New Roman"/>
                <w:sz w:val="21"/>
                <w:szCs w:val="21"/>
              </w:rPr>
              <w:t>String</w:t>
            </w:r>
          </w:p>
        </w:tc>
        <w:tc>
          <w:tcPr>
            <w:tcW w:w="1445" w:type="dxa"/>
            <w:vAlign w:val="center"/>
          </w:tcPr>
          <w:p w14:paraId="2502A3E5">
            <w:pPr>
              <w:pStyle w:val="48"/>
              <w:ind w:firstLine="0" w:firstLineChars="0"/>
              <w:jc w:val="center"/>
              <w:rPr>
                <w:rFonts w:ascii="Times New Roman"/>
                <w:sz w:val="21"/>
                <w:szCs w:val="21"/>
              </w:rPr>
            </w:pPr>
            <w:r>
              <w:rPr>
                <w:rFonts w:hint="default" w:ascii="Times New Roman"/>
                <w:sz w:val="21"/>
                <w:szCs w:val="21"/>
              </w:rPr>
              <w:t>可选</w:t>
            </w:r>
          </w:p>
        </w:tc>
        <w:tc>
          <w:tcPr>
            <w:tcW w:w="1482" w:type="dxa"/>
            <w:vAlign w:val="center"/>
          </w:tcPr>
          <w:p w14:paraId="7156579D">
            <w:pPr>
              <w:pStyle w:val="48"/>
              <w:ind w:firstLine="0" w:firstLineChars="0"/>
              <w:jc w:val="center"/>
              <w:rPr>
                <w:rFonts w:ascii="Times New Roman"/>
                <w:sz w:val="21"/>
                <w:szCs w:val="21"/>
              </w:rPr>
            </w:pPr>
            <w:r>
              <w:rPr>
                <w:rFonts w:hint="default" w:ascii="Times New Roman"/>
                <w:sz w:val="21"/>
                <w:szCs w:val="21"/>
              </w:rPr>
              <w:t>随访期间是否再手术</w:t>
            </w:r>
          </w:p>
        </w:tc>
        <w:tc>
          <w:tcPr>
            <w:tcW w:w="1538" w:type="dxa"/>
            <w:vAlign w:val="center"/>
          </w:tcPr>
          <w:p w14:paraId="186C108F">
            <w:pPr>
              <w:pStyle w:val="48"/>
              <w:ind w:firstLine="0" w:firstLineChars="0"/>
              <w:jc w:val="center"/>
              <w:rPr>
                <w:rFonts w:ascii="Times New Roman"/>
                <w:sz w:val="21"/>
                <w:szCs w:val="21"/>
              </w:rPr>
            </w:pPr>
            <w:r>
              <w:rPr>
                <w:rFonts w:hint="default" w:ascii="Times New Roman"/>
                <w:sz w:val="21"/>
                <w:szCs w:val="21"/>
              </w:rPr>
              <w:t>T/F</w:t>
            </w:r>
          </w:p>
        </w:tc>
      </w:tr>
      <w:tr w14:paraId="68CD7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6" w:type="dxa"/>
            <w:vAlign w:val="center"/>
          </w:tcPr>
          <w:p w14:paraId="6B9EB971">
            <w:pPr>
              <w:pStyle w:val="48"/>
              <w:ind w:firstLine="0" w:firstLineChars="0"/>
              <w:jc w:val="center"/>
              <w:rPr>
                <w:rFonts w:ascii="Times New Roman"/>
                <w:sz w:val="21"/>
                <w:szCs w:val="21"/>
              </w:rPr>
            </w:pPr>
            <w:r>
              <w:rPr>
                <w:rFonts w:hint="default" w:ascii="Times New Roman"/>
                <w:sz w:val="21"/>
                <w:szCs w:val="21"/>
              </w:rPr>
              <w:t>FunctionalRecoveryNotes</w:t>
            </w:r>
          </w:p>
        </w:tc>
        <w:tc>
          <w:tcPr>
            <w:tcW w:w="1591" w:type="dxa"/>
            <w:vAlign w:val="center"/>
          </w:tcPr>
          <w:p w14:paraId="433D08D4">
            <w:pPr>
              <w:pStyle w:val="48"/>
              <w:ind w:firstLine="0" w:firstLineChars="0"/>
              <w:jc w:val="center"/>
              <w:rPr>
                <w:rFonts w:ascii="Times New Roman"/>
                <w:sz w:val="21"/>
                <w:szCs w:val="21"/>
              </w:rPr>
            </w:pPr>
            <w:r>
              <w:rPr>
                <w:rFonts w:hint="default" w:ascii="Times New Roman"/>
                <w:sz w:val="21"/>
                <w:szCs w:val="21"/>
              </w:rPr>
              <w:t>String</w:t>
            </w:r>
          </w:p>
        </w:tc>
        <w:tc>
          <w:tcPr>
            <w:tcW w:w="1445" w:type="dxa"/>
            <w:vAlign w:val="center"/>
          </w:tcPr>
          <w:p w14:paraId="178892B2">
            <w:pPr>
              <w:pStyle w:val="48"/>
              <w:ind w:firstLine="0" w:firstLineChars="0"/>
              <w:jc w:val="center"/>
              <w:rPr>
                <w:rFonts w:ascii="Times New Roman"/>
                <w:sz w:val="21"/>
                <w:szCs w:val="21"/>
              </w:rPr>
            </w:pPr>
            <w:r>
              <w:rPr>
                <w:rFonts w:hint="default" w:ascii="Times New Roman"/>
                <w:sz w:val="21"/>
                <w:szCs w:val="21"/>
              </w:rPr>
              <w:t>可选</w:t>
            </w:r>
          </w:p>
        </w:tc>
        <w:tc>
          <w:tcPr>
            <w:tcW w:w="1482" w:type="dxa"/>
            <w:vAlign w:val="center"/>
          </w:tcPr>
          <w:p w14:paraId="6D707CCB">
            <w:pPr>
              <w:pStyle w:val="48"/>
              <w:ind w:firstLine="0" w:firstLineChars="0"/>
              <w:jc w:val="center"/>
              <w:rPr>
                <w:rFonts w:ascii="Times New Roman"/>
                <w:sz w:val="21"/>
                <w:szCs w:val="21"/>
              </w:rPr>
            </w:pPr>
            <w:r>
              <w:rPr>
                <w:rFonts w:hint="default" w:ascii="Times New Roman"/>
                <w:sz w:val="21"/>
                <w:szCs w:val="21"/>
              </w:rPr>
              <w:t>功能恢复的补充描述</w:t>
            </w:r>
          </w:p>
        </w:tc>
        <w:tc>
          <w:tcPr>
            <w:tcW w:w="1538" w:type="dxa"/>
            <w:vAlign w:val="center"/>
          </w:tcPr>
          <w:p w14:paraId="0F70788D">
            <w:pPr>
              <w:pStyle w:val="48"/>
              <w:ind w:firstLine="0" w:firstLineChars="0"/>
              <w:jc w:val="center"/>
              <w:rPr>
                <w:rFonts w:ascii="Times New Roman"/>
                <w:sz w:val="21"/>
                <w:szCs w:val="21"/>
              </w:rPr>
            </w:pPr>
            <w:r>
              <w:rPr>
                <w:rFonts w:hint="default" w:ascii="Times New Roman"/>
                <w:sz w:val="21"/>
                <w:szCs w:val="21"/>
              </w:rPr>
              <w:t>按实际填写</w:t>
            </w:r>
          </w:p>
        </w:tc>
      </w:tr>
    </w:tbl>
    <w:p w14:paraId="57668AF5">
      <w:pPr>
        <w:rPr>
          <w:rFonts w:hint="eastAsia" w:ascii="黑体" w:hAnsi="黑体" w:eastAsia="黑体" w:cs="黑体"/>
          <w:bCs/>
          <w:szCs w:val="21"/>
        </w:rPr>
      </w:pPr>
      <w:r>
        <w:rPr>
          <w:rFonts w:hint="eastAsia" w:ascii="黑体" w:hAnsi="黑体" w:eastAsia="黑体" w:cs="黑体"/>
          <w:bCs/>
          <w:szCs w:val="21"/>
        </w:rPr>
        <w:br w:type="page"/>
      </w:r>
    </w:p>
    <w:p w14:paraId="13EDAFD9">
      <w:pPr>
        <w:jc w:val="center"/>
        <w:outlineLvl w:val="0"/>
        <w:rPr>
          <w:rFonts w:hint="default" w:ascii="Times New Roman" w:hAnsi="Times New Roman" w:eastAsia="黑体" w:cs="Times New Roman"/>
          <w:bCs/>
          <w:szCs w:val="21"/>
        </w:rPr>
      </w:pPr>
      <w:bookmarkStart w:id="66" w:name="_Toc216553142"/>
      <w:r>
        <w:rPr>
          <w:rFonts w:hint="default" w:ascii="Times New Roman" w:hAnsi="Times New Roman" w:eastAsia="黑体" w:cs="Times New Roman"/>
          <w:bCs/>
          <w:szCs w:val="21"/>
        </w:rPr>
        <w:t>附 录 B</w:t>
      </w:r>
      <w:bookmarkEnd w:id="66"/>
    </w:p>
    <w:p w14:paraId="207FDF51">
      <w:pPr>
        <w:pStyle w:val="48"/>
        <w:spacing w:before="0" w:beforeLines="-2147483648" w:after="0" w:afterLines="-2147483648"/>
        <w:ind w:firstLine="0" w:firstLineChars="0"/>
        <w:jc w:val="center"/>
        <w:outlineLvl w:val="0"/>
        <w:rPr>
          <w:rFonts w:hint="default" w:ascii="Times New Roman" w:hAnsi="Times New Roman" w:eastAsia="黑体"/>
        </w:rPr>
      </w:pPr>
      <w:bookmarkStart w:id="67" w:name="_Toc216553143"/>
      <w:r>
        <w:rPr>
          <w:rFonts w:hint="eastAsia" w:ascii="Times New Roman" w:eastAsia="黑体"/>
        </w:rPr>
        <w:t>（</w:t>
      </w:r>
      <w:r>
        <w:rPr>
          <w:rFonts w:hint="default" w:ascii="Times New Roman" w:hAnsi="Times New Roman" w:eastAsia="黑体"/>
        </w:rPr>
        <w:t>资料性</w:t>
      </w:r>
      <w:r>
        <w:rPr>
          <w:rFonts w:hint="eastAsia" w:ascii="Times New Roman" w:eastAsia="黑体"/>
        </w:rPr>
        <w:t>）</w:t>
      </w:r>
      <w:bookmarkEnd w:id="67"/>
    </w:p>
    <w:p w14:paraId="64A6E4D7">
      <w:pPr>
        <w:pStyle w:val="48"/>
        <w:spacing w:before="0" w:beforeLines="-2147483648" w:after="0" w:afterLines="-2147483648"/>
        <w:ind w:firstLine="0" w:firstLineChars="0"/>
        <w:jc w:val="center"/>
        <w:outlineLvl w:val="0"/>
        <w:rPr>
          <w:rFonts w:hint="default" w:ascii="Times New Roman" w:hAnsi="Times New Roman" w:eastAsia="黑体"/>
          <w:highlight w:val="none"/>
        </w:rPr>
      </w:pPr>
      <w:bookmarkStart w:id="68" w:name="_Toc216553144"/>
      <w:r>
        <w:rPr>
          <w:rFonts w:hint="default" w:ascii="Times New Roman" w:hAnsi="Times New Roman" w:eastAsia="黑体"/>
          <w:highlight w:val="none"/>
        </w:rPr>
        <w:t>数据开放共享形式说明</w:t>
      </w:r>
      <w:bookmarkEnd w:id="68"/>
    </w:p>
    <w:p w14:paraId="2298E6C1">
      <w:pPr>
        <w:pStyle w:val="48"/>
        <w:ind w:firstLine="424" w:firstLineChars="202"/>
        <w:rPr>
          <w:rFonts w:ascii="Times New Roman"/>
        </w:rPr>
      </w:pPr>
    </w:p>
    <w:p w14:paraId="06369249">
      <w:pPr>
        <w:pStyle w:val="48"/>
        <w:ind w:firstLine="424" w:firstLineChars="202"/>
        <w:rPr>
          <w:rFonts w:hint="eastAsia"/>
        </w:rPr>
      </w:pPr>
      <w:r>
        <w:rPr>
          <w:rFonts w:hint="eastAsia" w:ascii="Times New Roman"/>
        </w:rPr>
        <w:t>数据公开共享类型可划分为完全公开共享、受控公开共享、领地公开共享，对应的去标识化要求不同，参见</w:t>
      </w:r>
      <w:r>
        <w:rPr>
          <w:rFonts w:ascii="Times New Roman"/>
        </w:rPr>
        <w:t>GB/T 37964</w:t>
      </w:r>
      <w:r>
        <w:rPr>
          <w:rFonts w:hint="eastAsia" w:ascii="Times New Roman"/>
        </w:rPr>
        <w:t>-</w:t>
      </w:r>
      <w:r>
        <w:rPr>
          <w:rFonts w:ascii="Times New Roman"/>
        </w:rPr>
        <w:t>2019。常见的数据开放形式包括网站公开、文件共享、</w:t>
      </w:r>
      <w:r>
        <w:rPr>
          <w:rStyle w:val="18"/>
          <w:rFonts w:hint="eastAsia" w:ascii="Times New Roman"/>
        </w:rPr>
        <w:t>应用接口</w:t>
      </w:r>
      <w:r>
        <w:rPr>
          <w:rFonts w:ascii="Times New Roman"/>
        </w:rPr>
        <w:t>、在线查询、数据分析平台。常见的数据开放形式及其适用的公开共享类型</w:t>
      </w:r>
      <w:r>
        <w:rPr>
          <w:rFonts w:hint="eastAsia" w:ascii="Times New Roman"/>
        </w:rPr>
        <w:t>参见</w:t>
      </w:r>
      <w:r>
        <w:rPr>
          <w:rFonts w:ascii="Times New Roman"/>
        </w:rPr>
        <w:t>表</w:t>
      </w:r>
      <w:r>
        <w:rPr>
          <w:rFonts w:hint="eastAsia" w:ascii="Times New Roman"/>
        </w:rPr>
        <w:t>B.1</w:t>
      </w:r>
      <w:r>
        <w:rPr>
          <w:rFonts w:ascii="Times New Roman"/>
        </w:rPr>
        <w:t>。</w:t>
      </w:r>
    </w:p>
    <w:p w14:paraId="7696B2CA">
      <w:pPr>
        <w:ind w:firstLine="0" w:firstLineChars="0"/>
        <w:jc w:val="center"/>
        <w:rPr>
          <w:rFonts w:hint="eastAsia" w:ascii="黑体" w:hAnsi="黑体" w:eastAsia="黑体" w:cs="宋体"/>
          <w:szCs w:val="21"/>
        </w:rPr>
      </w:pPr>
      <w:r>
        <w:rPr>
          <w:rFonts w:hint="default" w:ascii="Times New Roman" w:hAnsi="Times New Roman" w:eastAsia="黑体" w:cs="Times New Roman"/>
          <w:szCs w:val="21"/>
        </w:rPr>
        <w:t>表B.1</w:t>
      </w:r>
      <w:r>
        <w:rPr>
          <w:rFonts w:hint="eastAsia" w:ascii="黑体" w:hAnsi="黑体" w:eastAsia="黑体" w:cs="宋体"/>
          <w:szCs w:val="21"/>
        </w:rPr>
        <w:t xml:space="preserve"> 常见数据开放形式</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94"/>
        <w:gridCol w:w="4550"/>
        <w:gridCol w:w="2478"/>
      </w:tblGrid>
      <w:tr w14:paraId="3D7CA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1" w:type="dxa"/>
            <w:vAlign w:val="center"/>
          </w:tcPr>
          <w:p w14:paraId="0E55D909">
            <w:pPr>
              <w:jc w:val="center"/>
              <w:rPr>
                <w:rFonts w:hint="eastAsia" w:ascii="宋体" w:hAnsi="宋体" w:eastAsia="宋体" w:cs="宋体"/>
                <w:b/>
                <w:bCs/>
                <w:sz w:val="21"/>
                <w:szCs w:val="21"/>
              </w:rPr>
            </w:pPr>
            <w:r>
              <w:rPr>
                <w:rFonts w:hint="eastAsia" w:ascii="宋体" w:hAnsi="宋体" w:eastAsia="宋体" w:cs="宋体"/>
                <w:b/>
                <w:bCs/>
                <w:sz w:val="21"/>
                <w:szCs w:val="21"/>
              </w:rPr>
              <w:t>开放形式</w:t>
            </w:r>
          </w:p>
        </w:tc>
        <w:tc>
          <w:tcPr>
            <w:tcW w:w="5014" w:type="dxa"/>
            <w:vAlign w:val="center"/>
          </w:tcPr>
          <w:p w14:paraId="0E73E63F">
            <w:pPr>
              <w:jc w:val="center"/>
              <w:rPr>
                <w:rFonts w:hint="eastAsia" w:ascii="宋体" w:hAnsi="宋体" w:eastAsia="宋体" w:cs="宋体"/>
                <w:b/>
                <w:bCs/>
                <w:sz w:val="21"/>
                <w:szCs w:val="21"/>
              </w:rPr>
            </w:pPr>
            <w:r>
              <w:rPr>
                <w:rFonts w:hint="eastAsia" w:ascii="宋体" w:hAnsi="宋体" w:eastAsia="宋体" w:cs="宋体"/>
                <w:b/>
                <w:bCs/>
                <w:sz w:val="21"/>
                <w:szCs w:val="21"/>
              </w:rPr>
              <w:t>说明</w:t>
            </w:r>
          </w:p>
        </w:tc>
        <w:tc>
          <w:tcPr>
            <w:tcW w:w="2709" w:type="dxa"/>
            <w:vAlign w:val="center"/>
          </w:tcPr>
          <w:p w14:paraId="0F54A64D">
            <w:pPr>
              <w:jc w:val="center"/>
              <w:rPr>
                <w:rFonts w:hint="eastAsia" w:ascii="宋体" w:hAnsi="宋体" w:eastAsia="宋体" w:cs="宋体"/>
                <w:b/>
                <w:bCs/>
                <w:sz w:val="21"/>
                <w:szCs w:val="21"/>
              </w:rPr>
            </w:pPr>
            <w:r>
              <w:rPr>
                <w:rFonts w:hint="eastAsia" w:ascii="宋体" w:hAnsi="宋体" w:eastAsia="宋体" w:cs="宋体"/>
                <w:b/>
                <w:bCs/>
                <w:sz w:val="21"/>
                <w:szCs w:val="21"/>
              </w:rPr>
              <w:t>适用公开共享类型</w:t>
            </w:r>
          </w:p>
        </w:tc>
      </w:tr>
      <w:tr w14:paraId="11AA2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1" w:type="dxa"/>
            <w:vAlign w:val="center"/>
          </w:tcPr>
          <w:p w14:paraId="711DA87E">
            <w:pPr>
              <w:jc w:val="center"/>
              <w:rPr>
                <w:rFonts w:hint="eastAsia" w:ascii="宋体" w:hAnsi="宋体" w:eastAsia="宋体" w:cs="宋体"/>
                <w:sz w:val="21"/>
                <w:szCs w:val="21"/>
              </w:rPr>
            </w:pPr>
            <w:r>
              <w:rPr>
                <w:rFonts w:hint="eastAsia" w:ascii="宋体" w:hAnsi="宋体" w:eastAsia="宋体" w:cs="宋体"/>
                <w:sz w:val="21"/>
                <w:szCs w:val="21"/>
              </w:rPr>
              <w:t>网站公开</w:t>
            </w:r>
          </w:p>
        </w:tc>
        <w:tc>
          <w:tcPr>
            <w:tcW w:w="5014" w:type="dxa"/>
            <w:vAlign w:val="center"/>
          </w:tcPr>
          <w:p w14:paraId="19D5EEC6">
            <w:pPr>
              <w:rPr>
                <w:rFonts w:hint="eastAsia" w:ascii="宋体" w:hAnsi="宋体" w:eastAsia="宋体" w:cs="宋体"/>
                <w:sz w:val="21"/>
                <w:szCs w:val="21"/>
              </w:rPr>
            </w:pPr>
            <w:r>
              <w:rPr>
                <w:rFonts w:hint="eastAsia" w:ascii="宋体" w:hAnsi="宋体" w:eastAsia="宋体"/>
                <w:sz w:val="21"/>
                <w:szCs w:val="21"/>
              </w:rPr>
              <w:t>统计概要类数据或经匿名处理后的数据，向大众开放，可自行下载分析。</w:t>
            </w:r>
          </w:p>
        </w:tc>
        <w:tc>
          <w:tcPr>
            <w:tcW w:w="2709" w:type="dxa"/>
            <w:vAlign w:val="center"/>
          </w:tcPr>
          <w:p w14:paraId="3F35E54A">
            <w:pPr>
              <w:jc w:val="center"/>
              <w:rPr>
                <w:rFonts w:hint="eastAsia" w:ascii="宋体" w:hAnsi="宋体" w:eastAsia="宋体" w:cs="宋体"/>
                <w:sz w:val="21"/>
                <w:szCs w:val="21"/>
              </w:rPr>
            </w:pPr>
            <w:r>
              <w:rPr>
                <w:rFonts w:hint="eastAsia" w:ascii="宋体" w:hAnsi="宋体" w:eastAsia="宋体" w:cs="宋体"/>
                <w:sz w:val="21"/>
                <w:szCs w:val="21"/>
              </w:rPr>
              <w:t>完全公开共享</w:t>
            </w:r>
          </w:p>
        </w:tc>
      </w:tr>
      <w:tr w14:paraId="544A4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1" w:type="dxa"/>
            <w:vAlign w:val="center"/>
          </w:tcPr>
          <w:p w14:paraId="488E945A">
            <w:pPr>
              <w:jc w:val="center"/>
              <w:rPr>
                <w:rFonts w:hint="eastAsia" w:ascii="宋体" w:hAnsi="宋体" w:eastAsia="宋体" w:cs="宋体"/>
                <w:sz w:val="21"/>
                <w:szCs w:val="21"/>
              </w:rPr>
            </w:pPr>
            <w:r>
              <w:rPr>
                <w:rFonts w:hint="eastAsia" w:ascii="宋体" w:hAnsi="宋体" w:eastAsia="宋体" w:cs="宋体"/>
                <w:sz w:val="21"/>
                <w:szCs w:val="21"/>
              </w:rPr>
              <w:t>文件共享</w:t>
            </w:r>
          </w:p>
        </w:tc>
        <w:tc>
          <w:tcPr>
            <w:tcW w:w="5014" w:type="dxa"/>
            <w:vAlign w:val="center"/>
          </w:tcPr>
          <w:p w14:paraId="20DE119F">
            <w:pPr>
              <w:rPr>
                <w:rFonts w:hint="eastAsia" w:ascii="宋体" w:hAnsi="宋体" w:eastAsia="宋体" w:cs="宋体"/>
                <w:sz w:val="21"/>
                <w:szCs w:val="21"/>
              </w:rPr>
            </w:pPr>
            <w:r>
              <w:rPr>
                <w:rFonts w:hint="eastAsia" w:ascii="宋体" w:hAnsi="宋体" w:eastAsia="宋体" w:cs="宋体"/>
                <w:sz w:val="21"/>
                <w:szCs w:val="21"/>
              </w:rPr>
              <w:t>由数据系统生成文件并推送至SFTP接口设备或应用系统，或采用移动介质进行共享。</w:t>
            </w:r>
          </w:p>
        </w:tc>
        <w:tc>
          <w:tcPr>
            <w:tcW w:w="2709" w:type="dxa"/>
            <w:vAlign w:val="center"/>
          </w:tcPr>
          <w:p w14:paraId="0256BAD6">
            <w:pPr>
              <w:jc w:val="center"/>
              <w:rPr>
                <w:rFonts w:hint="eastAsia" w:ascii="宋体" w:hAnsi="宋体" w:eastAsia="宋体" w:cs="宋体"/>
                <w:sz w:val="21"/>
                <w:szCs w:val="21"/>
              </w:rPr>
            </w:pPr>
            <w:r>
              <w:rPr>
                <w:rFonts w:hint="eastAsia" w:ascii="宋体" w:hAnsi="宋体" w:eastAsia="宋体" w:cs="宋体"/>
                <w:sz w:val="21"/>
                <w:szCs w:val="21"/>
              </w:rPr>
              <w:t>受控公开共享</w:t>
            </w:r>
          </w:p>
        </w:tc>
      </w:tr>
      <w:tr w14:paraId="540B9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1" w:type="dxa"/>
            <w:vAlign w:val="center"/>
          </w:tcPr>
          <w:p w14:paraId="41B08026">
            <w:pPr>
              <w:jc w:val="center"/>
              <w:rPr>
                <w:rFonts w:ascii="宋体" w:hAnsi="宋体" w:eastAsia="宋体"/>
                <w:sz w:val="21"/>
                <w:szCs w:val="21"/>
              </w:rPr>
            </w:pPr>
            <w:r>
              <w:rPr>
                <w:rFonts w:hint="eastAsia" w:ascii="宋体" w:hAnsi="宋体" w:eastAsia="宋体"/>
                <w:sz w:val="21"/>
                <w:szCs w:val="21"/>
              </w:rPr>
              <w:t>应用接口</w:t>
            </w:r>
          </w:p>
        </w:tc>
        <w:tc>
          <w:tcPr>
            <w:tcW w:w="5014" w:type="dxa"/>
            <w:vAlign w:val="center"/>
          </w:tcPr>
          <w:p w14:paraId="2B3111A4">
            <w:pPr>
              <w:rPr>
                <w:rFonts w:ascii="宋体" w:hAnsi="宋体" w:eastAsia="宋体"/>
                <w:sz w:val="21"/>
                <w:szCs w:val="21"/>
              </w:rPr>
            </w:pPr>
            <w:r>
              <w:rPr>
                <w:rFonts w:hint="eastAsia" w:ascii="宋体" w:hAnsi="宋体" w:eastAsia="宋体"/>
                <w:sz w:val="21"/>
                <w:szCs w:val="21"/>
              </w:rPr>
              <w:t>系统之间通过请求回应方式提供数据，由数据系统提供实时或准实时面向特定用户的数据服务应用接口，需求方系统发起请求数据系统返回所需数据。</w:t>
            </w:r>
          </w:p>
        </w:tc>
        <w:tc>
          <w:tcPr>
            <w:tcW w:w="2709" w:type="dxa"/>
            <w:vAlign w:val="center"/>
          </w:tcPr>
          <w:p w14:paraId="147E8045">
            <w:pPr>
              <w:jc w:val="center"/>
              <w:rPr>
                <w:rFonts w:ascii="宋体" w:hAnsi="宋体" w:eastAsia="宋体"/>
                <w:sz w:val="21"/>
                <w:szCs w:val="21"/>
              </w:rPr>
            </w:pPr>
            <w:r>
              <w:rPr>
                <w:rFonts w:hint="eastAsia" w:ascii="宋体" w:hAnsi="宋体" w:eastAsia="宋体"/>
                <w:sz w:val="21"/>
                <w:szCs w:val="21"/>
              </w:rPr>
              <w:t>受控公开共享</w:t>
            </w:r>
          </w:p>
        </w:tc>
      </w:tr>
      <w:tr w14:paraId="3BF9D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1" w:type="dxa"/>
            <w:vAlign w:val="center"/>
          </w:tcPr>
          <w:p w14:paraId="5C136E0B">
            <w:pPr>
              <w:jc w:val="center"/>
              <w:rPr>
                <w:rFonts w:hint="eastAsia" w:ascii="宋体" w:hAnsi="宋体" w:eastAsia="宋体" w:cs="宋体"/>
                <w:sz w:val="21"/>
                <w:szCs w:val="21"/>
              </w:rPr>
            </w:pPr>
            <w:r>
              <w:rPr>
                <w:rFonts w:hint="eastAsia" w:ascii="宋体" w:hAnsi="宋体" w:eastAsia="宋体" w:cs="宋体"/>
                <w:sz w:val="21"/>
                <w:szCs w:val="21"/>
              </w:rPr>
              <w:t>在线查询</w:t>
            </w:r>
          </w:p>
        </w:tc>
        <w:tc>
          <w:tcPr>
            <w:tcW w:w="5014" w:type="dxa"/>
            <w:vAlign w:val="center"/>
          </w:tcPr>
          <w:p w14:paraId="707180EC">
            <w:pPr>
              <w:rPr>
                <w:rFonts w:hint="eastAsia" w:ascii="宋体" w:hAnsi="宋体" w:eastAsia="宋体" w:cs="宋体"/>
                <w:sz w:val="21"/>
                <w:szCs w:val="21"/>
              </w:rPr>
            </w:pPr>
            <w:r>
              <w:rPr>
                <w:rFonts w:hint="eastAsia" w:ascii="宋体" w:hAnsi="宋体" w:eastAsia="宋体"/>
                <w:sz w:val="21"/>
                <w:szCs w:val="21"/>
              </w:rPr>
              <w:t>在数据系统提供的功能页面上查询相关数据。</w:t>
            </w:r>
          </w:p>
        </w:tc>
        <w:tc>
          <w:tcPr>
            <w:tcW w:w="2709" w:type="dxa"/>
            <w:vAlign w:val="center"/>
          </w:tcPr>
          <w:p w14:paraId="4D6BD146">
            <w:pPr>
              <w:jc w:val="both"/>
              <w:rPr>
                <w:rFonts w:hint="eastAsia" w:ascii="宋体" w:hAnsi="宋体" w:eastAsia="宋体" w:cs="宋体"/>
                <w:sz w:val="21"/>
                <w:szCs w:val="21"/>
              </w:rPr>
            </w:pPr>
            <w:r>
              <w:rPr>
                <w:rFonts w:hint="eastAsia" w:ascii="宋体" w:hAnsi="宋体" w:eastAsia="宋体" w:cs="宋体"/>
                <w:sz w:val="21"/>
                <w:szCs w:val="21"/>
              </w:rPr>
              <w:t>完全公开共享(匿名查询)</w:t>
            </w:r>
          </w:p>
          <w:p w14:paraId="3C4847DE">
            <w:pPr>
              <w:jc w:val="both"/>
              <w:rPr>
                <w:rFonts w:hint="eastAsia" w:ascii="宋体" w:hAnsi="宋体" w:eastAsia="宋体" w:cs="宋体"/>
                <w:sz w:val="21"/>
                <w:szCs w:val="21"/>
              </w:rPr>
            </w:pPr>
            <w:r>
              <w:rPr>
                <w:rFonts w:hint="eastAsia" w:ascii="宋体" w:hAnsi="宋体" w:eastAsia="宋体" w:cs="宋体"/>
                <w:sz w:val="21"/>
                <w:szCs w:val="21"/>
              </w:rPr>
              <w:t>受控公开共享(用户查询)</w:t>
            </w:r>
          </w:p>
        </w:tc>
      </w:tr>
      <w:tr w14:paraId="3D786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1" w:type="dxa"/>
            <w:vAlign w:val="center"/>
          </w:tcPr>
          <w:p w14:paraId="7AA7F2CC">
            <w:pPr>
              <w:jc w:val="center"/>
              <w:rPr>
                <w:rFonts w:hint="eastAsia" w:ascii="宋体" w:hAnsi="宋体" w:eastAsia="宋体" w:cs="宋体"/>
                <w:sz w:val="21"/>
                <w:szCs w:val="21"/>
              </w:rPr>
            </w:pPr>
            <w:r>
              <w:rPr>
                <w:rFonts w:hint="eastAsia" w:ascii="宋体" w:hAnsi="宋体" w:eastAsia="宋体" w:cs="宋体"/>
                <w:sz w:val="21"/>
                <w:szCs w:val="21"/>
              </w:rPr>
              <w:t>数据分析平台</w:t>
            </w:r>
          </w:p>
        </w:tc>
        <w:tc>
          <w:tcPr>
            <w:tcW w:w="5014" w:type="dxa"/>
            <w:vAlign w:val="center"/>
          </w:tcPr>
          <w:p w14:paraId="181A82AF">
            <w:pPr>
              <w:rPr>
                <w:rFonts w:hint="eastAsia" w:ascii="宋体" w:hAnsi="宋体" w:eastAsia="宋体" w:cs="宋体"/>
                <w:sz w:val="21"/>
                <w:szCs w:val="21"/>
              </w:rPr>
            </w:pPr>
            <w:r>
              <w:rPr>
                <w:rFonts w:hint="eastAsia" w:ascii="宋体" w:hAnsi="宋体" w:eastAsia="宋体" w:cs="宋体"/>
                <w:sz w:val="21"/>
                <w:szCs w:val="21"/>
              </w:rPr>
              <w:t>提供数据分析平台、系统环境、挖掘工具以及不含敏感数据的样本数据或模拟数据。平台用户共享或者专用硬件和数据资源，可以部署自有数据和数据分析算法，可以查询权限内的数据和分析结果。平台所有原始数据不能导出，分析结果的输出、下载必须经审核通过后才能对外输出。</w:t>
            </w:r>
          </w:p>
        </w:tc>
        <w:tc>
          <w:tcPr>
            <w:tcW w:w="2709" w:type="dxa"/>
            <w:vAlign w:val="center"/>
          </w:tcPr>
          <w:p w14:paraId="4C142FBE">
            <w:pPr>
              <w:jc w:val="center"/>
              <w:rPr>
                <w:rFonts w:hint="eastAsia" w:ascii="宋体" w:hAnsi="宋体" w:eastAsia="宋体" w:cs="宋体"/>
                <w:sz w:val="21"/>
                <w:szCs w:val="21"/>
              </w:rPr>
            </w:pPr>
            <w:r>
              <w:rPr>
                <w:rFonts w:hint="eastAsia" w:ascii="宋体" w:hAnsi="宋体" w:eastAsia="宋体" w:cs="宋体"/>
                <w:sz w:val="21"/>
                <w:szCs w:val="21"/>
              </w:rPr>
              <w:t>领地公开共享</w:t>
            </w:r>
          </w:p>
        </w:tc>
      </w:tr>
    </w:tbl>
    <w:p w14:paraId="5B5F7E60">
      <w:pPr>
        <w:rPr>
          <w:rFonts w:hint="eastAsia" w:ascii="宋体"/>
          <w:szCs w:val="20"/>
        </w:rPr>
      </w:pPr>
      <w:r>
        <w:br w:type="page"/>
      </w:r>
    </w:p>
    <w:p w14:paraId="7980021D">
      <w:pPr>
        <w:jc w:val="center"/>
        <w:outlineLvl w:val="0"/>
        <w:rPr>
          <w:rFonts w:hint="default" w:ascii="Times New Roman" w:hAnsi="Times New Roman" w:eastAsia="黑体" w:cs="Times New Roman"/>
          <w:bCs/>
          <w:szCs w:val="21"/>
        </w:rPr>
      </w:pPr>
      <w:bookmarkStart w:id="69" w:name="_Toc172293677"/>
      <w:bookmarkEnd w:id="69"/>
      <w:bookmarkStart w:id="70" w:name="_Toc495910344"/>
      <w:bookmarkEnd w:id="70"/>
      <w:bookmarkStart w:id="71" w:name="_Toc496602601"/>
      <w:bookmarkEnd w:id="71"/>
      <w:bookmarkStart w:id="72" w:name="_Toc512593353"/>
      <w:bookmarkEnd w:id="72"/>
      <w:bookmarkStart w:id="73" w:name="_Toc499151002"/>
      <w:bookmarkEnd w:id="73"/>
      <w:bookmarkStart w:id="74" w:name="_Toc499131759"/>
      <w:bookmarkEnd w:id="74"/>
      <w:bookmarkStart w:id="75" w:name="_Toc512566496"/>
      <w:bookmarkEnd w:id="75"/>
      <w:bookmarkStart w:id="76" w:name="_Toc511231026"/>
      <w:bookmarkEnd w:id="76"/>
      <w:bookmarkStart w:id="77" w:name="_Toc216553145"/>
      <w:bookmarkStart w:id="78" w:name="_Toc956375337"/>
      <w:r>
        <w:rPr>
          <w:rFonts w:hint="default" w:ascii="Times New Roman" w:hAnsi="Times New Roman" w:eastAsia="黑体" w:cs="Times New Roman"/>
          <w:bCs/>
          <w:szCs w:val="21"/>
        </w:rPr>
        <w:t>附 录 C</w:t>
      </w:r>
      <w:bookmarkEnd w:id="77"/>
    </w:p>
    <w:p w14:paraId="3EDDF930">
      <w:pPr>
        <w:jc w:val="center"/>
        <w:outlineLvl w:val="0"/>
        <w:rPr>
          <w:rFonts w:hint="default" w:ascii="Times New Roman" w:hAnsi="Times New Roman" w:eastAsia="黑体" w:cs="Times New Roman"/>
          <w:szCs w:val="21"/>
        </w:rPr>
      </w:pPr>
      <w:bookmarkStart w:id="79" w:name="_Toc216553146"/>
      <w:r>
        <w:rPr>
          <w:rFonts w:hint="default" w:ascii="Times New Roman" w:hAnsi="Times New Roman" w:eastAsia="黑体" w:cs="Times New Roman"/>
          <w:szCs w:val="21"/>
        </w:rPr>
        <w:t>（规范性）</w:t>
      </w:r>
      <w:bookmarkEnd w:id="78"/>
      <w:bookmarkEnd w:id="79"/>
    </w:p>
    <w:p w14:paraId="64AD7A94">
      <w:pPr>
        <w:pStyle w:val="48"/>
        <w:ind w:firstLine="0" w:firstLineChars="0"/>
        <w:jc w:val="center"/>
        <w:outlineLvl w:val="0"/>
        <w:rPr>
          <w:rFonts w:hint="default" w:ascii="Times New Roman" w:hAnsi="Times New Roman" w:eastAsia="黑体"/>
        </w:rPr>
      </w:pPr>
      <w:bookmarkStart w:id="80" w:name="_Toc216553147"/>
      <w:r>
        <w:rPr>
          <w:rFonts w:hint="default" w:ascii="Times New Roman" w:hAnsi="Times New Roman" w:eastAsia="黑体"/>
        </w:rPr>
        <w:t>强直性脊柱炎数据使用与披露要求</w:t>
      </w:r>
      <w:bookmarkEnd w:id="80"/>
    </w:p>
    <w:p w14:paraId="6E447F4B">
      <w:pPr>
        <w:pStyle w:val="55"/>
        <w:spacing w:line="360" w:lineRule="exact"/>
        <w:ind w:left="0"/>
        <w:rPr>
          <w:rFonts w:ascii="Times New Roman" w:hAnsi="Times New Roman"/>
          <w:highlight w:val="none"/>
        </w:rPr>
      </w:pPr>
    </w:p>
    <w:p w14:paraId="54D43FEE">
      <w:pPr>
        <w:pStyle w:val="55"/>
        <w:spacing w:line="360" w:lineRule="exact"/>
        <w:ind w:left="0"/>
        <w:rPr>
          <w:rFonts w:ascii="Times New Roman" w:hAnsi="Times New Roman" w:eastAsia="宋体" w:cs="Times New Roman"/>
          <w:bCs/>
          <w:highlight w:val="none"/>
        </w:rPr>
      </w:pPr>
      <w:r>
        <w:rPr>
          <w:rFonts w:hint="default" w:ascii="Times New Roman" w:hAnsi="Times New Roman" w:eastAsia="宋体" w:cs="Times New Roman"/>
          <w:b/>
          <w:bCs/>
          <w:highlight w:val="none"/>
        </w:rPr>
        <w:t>C.1</w:t>
      </w:r>
      <w:r>
        <w:rPr>
          <w:rFonts w:hint="default" w:ascii="Times New Roman" w:hAnsi="Times New Roman" w:eastAsia="宋体" w:cs="Times New Roman"/>
          <w:highlight w:val="none"/>
        </w:rPr>
        <w:t xml:space="preserve"> 数据使用方</w:t>
      </w:r>
      <w:r>
        <w:rPr>
          <w:rFonts w:ascii="Times New Roman" w:hAnsi="Times New Roman" w:eastAsia="宋体" w:cs="Times New Roman"/>
          <w:highlight w:val="none"/>
        </w:rPr>
        <w:t>在使用或披露</w:t>
      </w:r>
      <w:r>
        <w:rPr>
          <w:rFonts w:hint="default" w:ascii="Times New Roman" w:hAnsi="Times New Roman" w:eastAsia="宋体" w:cs="Times New Roman"/>
          <w:highlight w:val="none"/>
        </w:rPr>
        <w:t>强直性脊柱炎患者</w:t>
      </w:r>
      <w:r>
        <w:rPr>
          <w:rFonts w:ascii="Times New Roman" w:hAnsi="Times New Roman" w:eastAsia="宋体" w:cs="Times New Roman"/>
          <w:highlight w:val="none"/>
        </w:rPr>
        <w:t>监测数据时，应获得主体的个人授权（以下b中情况除外）。所有授权应使用通俗易懂的语言，并且包含以下具体信息：</w:t>
      </w:r>
    </w:p>
    <w:p w14:paraId="6DA565A6">
      <w:pPr>
        <w:spacing w:line="360" w:lineRule="exact"/>
        <w:ind w:firstLine="420"/>
        <w:rPr>
          <w:rFonts w:ascii="Times New Roman" w:hAnsi="Times New Roman" w:eastAsia="宋体" w:cs="Times New Roman"/>
          <w:highlight w:val="none"/>
        </w:rPr>
      </w:pPr>
      <w:r>
        <w:rPr>
          <w:rFonts w:hint="default" w:ascii="Times New Roman" w:hAnsi="Times New Roman" w:eastAsia="宋体" w:cs="Times New Roman"/>
          <w:highlight w:val="none"/>
        </w:rPr>
        <w:t>——</w:t>
      </w:r>
      <w:r>
        <w:rPr>
          <w:rFonts w:ascii="Times New Roman" w:hAnsi="Times New Roman" w:eastAsia="宋体" w:cs="Times New Roman"/>
          <w:highlight w:val="none"/>
        </w:rPr>
        <w:t>要披露或使用的数据内容</w:t>
      </w:r>
    </w:p>
    <w:p w14:paraId="7D39897C">
      <w:pPr>
        <w:spacing w:line="360" w:lineRule="exact"/>
        <w:ind w:firstLine="420"/>
        <w:rPr>
          <w:rFonts w:ascii="Times New Roman" w:hAnsi="Times New Roman" w:eastAsia="宋体" w:cs="Times New Roman"/>
        </w:rPr>
      </w:pPr>
      <w:r>
        <w:rPr>
          <w:rFonts w:hint="default" w:ascii="Times New Roman" w:hAnsi="Times New Roman" w:eastAsia="宋体" w:cs="Times New Roman"/>
        </w:rPr>
        <w:t>——</w:t>
      </w:r>
      <w:r>
        <w:rPr>
          <w:rFonts w:ascii="Times New Roman" w:hAnsi="Times New Roman" w:eastAsia="宋体" w:cs="Times New Roman"/>
        </w:rPr>
        <w:t>数据的接收方</w:t>
      </w:r>
      <w:r>
        <w:rPr>
          <w:rFonts w:hint="default" w:ascii="Times New Roman" w:hAnsi="Times New Roman" w:eastAsia="宋体" w:cs="Times New Roman"/>
        </w:rPr>
        <w:t xml:space="preserve">  </w:t>
      </w:r>
    </w:p>
    <w:p w14:paraId="235C67BD">
      <w:pPr>
        <w:spacing w:line="360" w:lineRule="exact"/>
        <w:ind w:firstLine="420"/>
        <w:rPr>
          <w:rFonts w:ascii="Times New Roman" w:hAnsi="Times New Roman" w:eastAsia="宋体" w:cs="Times New Roman"/>
        </w:rPr>
      </w:pPr>
      <w:r>
        <w:rPr>
          <w:rFonts w:hint="default" w:ascii="Times New Roman" w:hAnsi="Times New Roman" w:eastAsia="宋体" w:cs="Times New Roman"/>
        </w:rPr>
        <w:t>——</w:t>
      </w:r>
      <w:r>
        <w:rPr>
          <w:rFonts w:ascii="Times New Roman" w:hAnsi="Times New Roman" w:eastAsia="宋体" w:cs="Times New Roman"/>
        </w:rPr>
        <w:t>数据的用途以及使用方式</w:t>
      </w:r>
    </w:p>
    <w:p w14:paraId="2B0483B8">
      <w:pPr>
        <w:spacing w:line="360" w:lineRule="exact"/>
        <w:ind w:firstLine="420"/>
        <w:rPr>
          <w:rFonts w:ascii="Times New Roman" w:hAnsi="Times New Roman" w:eastAsia="宋体" w:cs="Times New Roman"/>
        </w:rPr>
      </w:pPr>
      <w:r>
        <w:rPr>
          <w:rFonts w:hint="default" w:ascii="Times New Roman" w:hAnsi="Times New Roman" w:eastAsia="宋体" w:cs="Times New Roman"/>
        </w:rPr>
        <w:t>——</w:t>
      </w:r>
      <w:r>
        <w:rPr>
          <w:rFonts w:ascii="Times New Roman" w:hAnsi="Times New Roman" w:eastAsia="宋体" w:cs="Times New Roman"/>
        </w:rPr>
        <w:t>数据使用期限</w:t>
      </w:r>
    </w:p>
    <w:p w14:paraId="673DFD50">
      <w:pPr>
        <w:spacing w:line="360" w:lineRule="exact"/>
        <w:ind w:firstLine="420"/>
        <w:rPr>
          <w:rFonts w:ascii="Times New Roman" w:hAnsi="Times New Roman" w:eastAsia="宋体" w:cs="Times New Roman"/>
        </w:rPr>
      </w:pPr>
      <w:r>
        <w:rPr>
          <w:rFonts w:hint="default" w:ascii="Times New Roman" w:hAnsi="Times New Roman" w:eastAsia="宋体" w:cs="Times New Roman"/>
        </w:rPr>
        <w:t>——</w:t>
      </w:r>
      <w:r>
        <w:rPr>
          <w:rFonts w:ascii="Times New Roman" w:hAnsi="Times New Roman" w:eastAsia="宋体" w:cs="Times New Roman"/>
        </w:rPr>
        <w:t>数据主体权利</w:t>
      </w:r>
    </w:p>
    <w:p w14:paraId="502BCD3D">
      <w:pPr>
        <w:spacing w:line="360" w:lineRule="exact"/>
        <w:ind w:firstLine="420"/>
        <w:rPr>
          <w:rFonts w:ascii="Times New Roman" w:hAnsi="Times New Roman" w:eastAsia="宋体" w:cs="Times New Roman"/>
        </w:rPr>
      </w:pPr>
      <w:r>
        <w:rPr>
          <w:rFonts w:hint="default" w:ascii="Times New Roman" w:hAnsi="Times New Roman" w:eastAsia="宋体" w:cs="Times New Roman"/>
        </w:rPr>
        <w:t>——数据使用方</w:t>
      </w:r>
      <w:r>
        <w:rPr>
          <w:rFonts w:ascii="Times New Roman" w:hAnsi="Times New Roman" w:eastAsia="宋体" w:cs="Times New Roman"/>
        </w:rPr>
        <w:t>采取的保护措施</w:t>
      </w:r>
    </w:p>
    <w:p w14:paraId="3B6D7B92">
      <w:pPr>
        <w:spacing w:line="360" w:lineRule="exact"/>
        <w:ind w:firstLine="420"/>
        <w:rPr>
          <w:rFonts w:ascii="Times New Roman" w:hAnsi="Times New Roman" w:eastAsia="宋体" w:cs="Times New Roman"/>
        </w:rPr>
      </w:pPr>
      <w:r>
        <w:rPr>
          <w:rFonts w:ascii="Times New Roman" w:hAnsi="Times New Roman" w:eastAsia="宋体" w:cs="Times New Roman"/>
        </w:rPr>
        <w:t>使用或披露</w:t>
      </w:r>
      <w:r>
        <w:rPr>
          <w:rFonts w:hint="default" w:ascii="Times New Roman" w:hAnsi="Times New Roman" w:eastAsia="宋体" w:cs="Times New Roman"/>
        </w:rPr>
        <w:t>强直性脊柱炎患者</w:t>
      </w:r>
      <w:r>
        <w:rPr>
          <w:rFonts w:ascii="Times New Roman" w:hAnsi="Times New Roman" w:eastAsia="宋体" w:cs="Times New Roman"/>
        </w:rPr>
        <w:t>监测数据不能超出个人授权范围。因业务需要确需超出范围使用的，应再次征得主体同意。</w:t>
      </w:r>
    </w:p>
    <w:p w14:paraId="722A64C8">
      <w:pPr>
        <w:pStyle w:val="55"/>
        <w:spacing w:line="360" w:lineRule="exact"/>
        <w:ind w:left="0"/>
        <w:rPr>
          <w:rFonts w:ascii="Times New Roman" w:hAnsi="Times New Roman" w:eastAsia="宋体" w:cs="Times New Roman"/>
          <w:bCs/>
        </w:rPr>
      </w:pPr>
      <w:r>
        <w:rPr>
          <w:rFonts w:hint="default" w:ascii="Times New Roman" w:hAnsi="Times New Roman" w:eastAsia="宋体" w:cs="Times New Roman"/>
          <w:b/>
          <w:bCs/>
        </w:rPr>
        <w:t xml:space="preserve">C.2 </w:t>
      </w:r>
      <w:r>
        <w:rPr>
          <w:rFonts w:hint="default" w:ascii="Times New Roman" w:hAnsi="Times New Roman" w:eastAsia="宋体" w:cs="Times New Roman"/>
        </w:rPr>
        <w:t>在以下情况下，数据使用方可以在没有获得主体授权的情况下使用或披露相应强直性脊柱炎患者监测数据</w:t>
      </w:r>
      <w:r>
        <w:rPr>
          <w:rFonts w:ascii="Times New Roman" w:hAnsi="Times New Roman" w:eastAsia="宋体" w:cs="Times New Roman"/>
        </w:rPr>
        <w:t>：</w:t>
      </w:r>
    </w:p>
    <w:p w14:paraId="5F693734">
      <w:pPr>
        <w:spacing w:line="360" w:lineRule="exact"/>
        <w:ind w:firstLine="420"/>
        <w:rPr>
          <w:rFonts w:ascii="Times New Roman" w:hAnsi="Times New Roman" w:eastAsia="宋体" w:cs="Times New Roman"/>
        </w:rPr>
      </w:pPr>
      <w:r>
        <w:rPr>
          <w:rFonts w:hint="default" w:ascii="Times New Roman" w:hAnsi="Times New Roman" w:eastAsia="宋体" w:cs="Times New Roman"/>
        </w:rPr>
        <w:t>——</w:t>
      </w:r>
      <w:r>
        <w:rPr>
          <w:rFonts w:ascii="Times New Roman" w:hAnsi="Times New Roman" w:eastAsia="宋体" w:cs="Times New Roman"/>
        </w:rPr>
        <w:t>向主体提供其</w:t>
      </w:r>
      <w:r>
        <w:rPr>
          <w:rFonts w:hint="default" w:ascii="Times New Roman" w:hAnsi="Times New Roman" w:eastAsia="宋体" w:cs="Times New Roman"/>
        </w:rPr>
        <w:t>强直性脊柱炎患者</w:t>
      </w:r>
      <w:r>
        <w:rPr>
          <w:rFonts w:ascii="Times New Roman" w:hAnsi="Times New Roman" w:eastAsia="宋体" w:cs="Times New Roman"/>
        </w:rPr>
        <w:t>监测数据；</w:t>
      </w:r>
    </w:p>
    <w:p w14:paraId="6277AB1E">
      <w:pPr>
        <w:spacing w:line="360" w:lineRule="exact"/>
        <w:ind w:firstLine="420"/>
        <w:rPr>
          <w:rFonts w:ascii="Times New Roman" w:hAnsi="Times New Roman" w:eastAsia="宋体" w:cs="Times New Roman"/>
        </w:rPr>
      </w:pPr>
      <w:r>
        <w:rPr>
          <w:rFonts w:hint="default" w:ascii="Times New Roman" w:hAnsi="Times New Roman" w:eastAsia="宋体" w:cs="Times New Roman"/>
        </w:rPr>
        <w:t>——</w:t>
      </w:r>
      <w:r>
        <w:rPr>
          <w:rFonts w:ascii="Times New Roman" w:hAnsi="Times New Roman" w:eastAsia="宋体" w:cs="Times New Roman"/>
        </w:rPr>
        <w:t>治疗、支付或保健护理时；</w:t>
      </w:r>
    </w:p>
    <w:p w14:paraId="23EC86F3">
      <w:pPr>
        <w:spacing w:line="360" w:lineRule="exact"/>
        <w:ind w:firstLine="420"/>
        <w:rPr>
          <w:rFonts w:ascii="Times New Roman" w:hAnsi="Times New Roman" w:eastAsia="宋体" w:cs="Times New Roman"/>
        </w:rPr>
      </w:pPr>
      <w:r>
        <w:rPr>
          <w:rFonts w:hint="default" w:ascii="Times New Roman" w:hAnsi="Times New Roman" w:eastAsia="宋体" w:cs="Times New Roman"/>
        </w:rPr>
        <w:t>——</w:t>
      </w:r>
      <w:r>
        <w:rPr>
          <w:rFonts w:ascii="Times New Roman" w:hAnsi="Times New Roman" w:eastAsia="宋体" w:cs="Times New Roman"/>
        </w:rPr>
        <w:t>涉及公共利益或法律法规要求时；</w:t>
      </w:r>
    </w:p>
    <w:p w14:paraId="4401E514">
      <w:pPr>
        <w:spacing w:line="360" w:lineRule="exact"/>
        <w:ind w:firstLine="420"/>
        <w:rPr>
          <w:rFonts w:ascii="Times New Roman" w:hAnsi="Times New Roman" w:eastAsia="宋体" w:cs="Times New Roman"/>
        </w:rPr>
      </w:pPr>
      <w:r>
        <w:rPr>
          <w:rFonts w:hint="default" w:ascii="Times New Roman" w:hAnsi="Times New Roman" w:eastAsia="宋体" w:cs="Times New Roman"/>
        </w:rPr>
        <w:t>——</w:t>
      </w:r>
      <w:r>
        <w:rPr>
          <w:rFonts w:ascii="Times New Roman" w:hAnsi="Times New Roman" w:eastAsia="宋体" w:cs="Times New Roman"/>
        </w:rPr>
        <w:t>用于科学研究、医学/健康教育、公共卫生或医疗保健操作目的的受限制数据集。</w:t>
      </w:r>
    </w:p>
    <w:p w14:paraId="17BE1113">
      <w:pPr>
        <w:spacing w:line="360" w:lineRule="exact"/>
        <w:ind w:firstLine="420"/>
        <w:rPr>
          <w:rFonts w:ascii="Times New Roman" w:hAnsi="Times New Roman" w:eastAsia="宋体" w:cs="Times New Roman"/>
        </w:rPr>
      </w:pPr>
      <w:r>
        <w:rPr>
          <w:rFonts w:ascii="Times New Roman" w:hAnsi="Times New Roman" w:eastAsia="宋体" w:cs="Times New Roman"/>
        </w:rPr>
        <w:t>在上述情况下，</w:t>
      </w:r>
      <w:r>
        <w:rPr>
          <w:rFonts w:hint="default" w:ascii="Times New Roman" w:hAnsi="Times New Roman" w:eastAsia="宋体" w:cs="Times New Roman"/>
        </w:rPr>
        <w:t>数据使用方</w:t>
      </w:r>
      <w:r>
        <w:rPr>
          <w:rFonts w:ascii="Times New Roman" w:hAnsi="Times New Roman" w:eastAsia="宋体" w:cs="Times New Roman"/>
        </w:rPr>
        <w:t>可依靠法律法规要求、职业道德、伦理和专业判断来确定哪些</w:t>
      </w:r>
      <w:r>
        <w:rPr>
          <w:rFonts w:hint="default" w:ascii="Times New Roman" w:hAnsi="Times New Roman" w:eastAsia="宋体" w:cs="Times New Roman"/>
        </w:rPr>
        <w:t>强直性脊柱炎患者</w:t>
      </w:r>
      <w:r>
        <w:rPr>
          <w:rFonts w:ascii="Times New Roman" w:hAnsi="Times New Roman" w:eastAsia="宋体" w:cs="Times New Roman"/>
        </w:rPr>
        <w:t>监测数据允许被使用或披露。</w:t>
      </w:r>
    </w:p>
    <w:p w14:paraId="71A1D373">
      <w:pPr>
        <w:pStyle w:val="55"/>
        <w:spacing w:line="360" w:lineRule="exact"/>
        <w:ind w:left="0"/>
        <w:rPr>
          <w:rFonts w:ascii="Times New Roman" w:hAnsi="Times New Roman" w:eastAsia="宋体" w:cs="Times New Roman"/>
        </w:rPr>
      </w:pPr>
      <w:r>
        <w:rPr>
          <w:rFonts w:hint="default" w:ascii="Times New Roman" w:hAnsi="Times New Roman" w:eastAsia="宋体" w:cs="Times New Roman"/>
          <w:b/>
          <w:bCs/>
        </w:rPr>
        <w:t>C.3</w:t>
      </w:r>
      <w:r>
        <w:rPr>
          <w:rFonts w:hint="default" w:ascii="Times New Roman" w:hAnsi="Times New Roman" w:eastAsia="宋体" w:cs="Times New Roman"/>
        </w:rPr>
        <w:t xml:space="preserve"> </w:t>
      </w:r>
      <w:r>
        <w:rPr>
          <w:rFonts w:ascii="Times New Roman" w:hAnsi="Times New Roman" w:eastAsia="宋体" w:cs="Times New Roman"/>
        </w:rPr>
        <w:t>主体（或其授权代表）有权访问其</w:t>
      </w:r>
      <w:r>
        <w:rPr>
          <w:rFonts w:hint="default" w:ascii="Times New Roman" w:hAnsi="Times New Roman" w:eastAsia="宋体" w:cs="Times New Roman"/>
        </w:rPr>
        <w:t>强直性脊柱炎患者</w:t>
      </w:r>
      <w:r>
        <w:rPr>
          <w:rFonts w:ascii="Times New Roman" w:hAnsi="Times New Roman" w:eastAsia="宋体" w:cs="Times New Roman"/>
        </w:rPr>
        <w:t>监测数据或要求披露其数据，</w:t>
      </w:r>
      <w:r>
        <w:rPr>
          <w:rFonts w:hint="default" w:ascii="Times New Roman" w:hAnsi="Times New Roman" w:eastAsia="宋体" w:cs="Times New Roman"/>
        </w:rPr>
        <w:t>数据使用方</w:t>
      </w:r>
      <w:r>
        <w:rPr>
          <w:rFonts w:ascii="Times New Roman" w:hAnsi="Times New Roman" w:eastAsia="宋体" w:cs="Times New Roman"/>
        </w:rPr>
        <w:t>应按其要求披露相应</w:t>
      </w:r>
      <w:r>
        <w:rPr>
          <w:rFonts w:hint="default" w:ascii="Times New Roman" w:hAnsi="Times New Roman" w:eastAsia="宋体" w:cs="Times New Roman"/>
        </w:rPr>
        <w:t>强直性脊柱炎患者</w:t>
      </w:r>
      <w:r>
        <w:rPr>
          <w:rFonts w:ascii="Times New Roman" w:hAnsi="Times New Roman" w:eastAsia="宋体" w:cs="Times New Roman"/>
        </w:rPr>
        <w:t>监测数据。</w:t>
      </w:r>
    </w:p>
    <w:p w14:paraId="6839E2E7">
      <w:pPr>
        <w:pStyle w:val="55"/>
        <w:spacing w:line="360" w:lineRule="exact"/>
        <w:ind w:left="0"/>
        <w:rPr>
          <w:rFonts w:ascii="Times New Roman" w:hAnsi="Times New Roman" w:eastAsia="宋体" w:cs="Times New Roman"/>
        </w:rPr>
      </w:pPr>
      <w:r>
        <w:rPr>
          <w:rFonts w:hint="default" w:ascii="Times New Roman" w:hAnsi="Times New Roman" w:eastAsia="宋体" w:cs="Times New Roman"/>
          <w:b/>
          <w:bCs/>
        </w:rPr>
        <w:t xml:space="preserve">C.4 </w:t>
      </w:r>
      <w:r>
        <w:rPr>
          <w:rFonts w:ascii="Times New Roman" w:hAnsi="Times New Roman" w:eastAsia="宋体" w:cs="Times New Roman"/>
        </w:rPr>
        <w:t>主体有权复查并获得其</w:t>
      </w:r>
      <w:r>
        <w:rPr>
          <w:rFonts w:hint="default" w:ascii="Times New Roman" w:hAnsi="Times New Roman" w:eastAsia="宋体" w:cs="Times New Roman"/>
        </w:rPr>
        <w:t>强直性脊柱炎患者</w:t>
      </w:r>
      <w:r>
        <w:rPr>
          <w:rFonts w:ascii="Times New Roman" w:hAnsi="Times New Roman" w:eastAsia="宋体" w:cs="Times New Roman"/>
        </w:rPr>
        <w:t>监测数据的副本，</w:t>
      </w:r>
      <w:r>
        <w:rPr>
          <w:rFonts w:hint="default" w:ascii="Times New Roman" w:hAnsi="Times New Roman" w:eastAsia="宋体" w:cs="Times New Roman"/>
        </w:rPr>
        <w:t>数据平台方</w:t>
      </w:r>
      <w:r>
        <w:rPr>
          <w:rFonts w:ascii="Times New Roman" w:hAnsi="Times New Roman" w:eastAsia="宋体" w:cs="Times New Roman"/>
        </w:rPr>
        <w:t>应提供，例如通过文件共享或者在线查询方式提供。</w:t>
      </w:r>
    </w:p>
    <w:p w14:paraId="0FC2A923">
      <w:pPr>
        <w:pStyle w:val="55"/>
        <w:spacing w:line="360" w:lineRule="exact"/>
        <w:ind w:left="0"/>
        <w:rPr>
          <w:rFonts w:ascii="Times New Roman" w:hAnsi="Times New Roman" w:eastAsia="宋体" w:cs="Times New Roman"/>
        </w:rPr>
      </w:pPr>
      <w:r>
        <w:rPr>
          <w:rFonts w:hint="default" w:ascii="Times New Roman" w:hAnsi="Times New Roman" w:eastAsia="宋体" w:cs="Times New Roman"/>
          <w:b/>
          <w:bCs/>
        </w:rPr>
        <w:t xml:space="preserve">C.5 </w:t>
      </w:r>
      <w:r>
        <w:rPr>
          <w:rFonts w:hint="default" w:ascii="Times New Roman" w:hAnsi="Times New Roman" w:eastAsia="宋体" w:cs="Times New Roman"/>
        </w:rPr>
        <w:t>主体发现数据平台方所持有的该主体的强直性脊柱炎患者监测数据不准确或不完整时，数据平台方应为其提供请求更正或补充信息的方法。同时，主体有权要求删除超出必要期限的个人数据。</w:t>
      </w:r>
    </w:p>
    <w:p w14:paraId="39DF68CD">
      <w:pPr>
        <w:pStyle w:val="55"/>
        <w:spacing w:line="360" w:lineRule="exact"/>
        <w:ind w:left="0"/>
        <w:rPr>
          <w:rFonts w:ascii="Times New Roman" w:hAnsi="Times New Roman" w:eastAsia="宋体" w:cs="Times New Roman"/>
        </w:rPr>
      </w:pPr>
      <w:r>
        <w:rPr>
          <w:rFonts w:hint="default" w:ascii="Times New Roman" w:hAnsi="Times New Roman" w:eastAsia="宋体" w:cs="Times New Roman"/>
          <w:bCs/>
        </w:rPr>
        <w:t>C. 6主</w:t>
      </w:r>
      <w:r>
        <w:rPr>
          <w:rFonts w:ascii="Times New Roman" w:hAnsi="Times New Roman" w:eastAsia="宋体" w:cs="Times New Roman"/>
        </w:rPr>
        <w:t>体有权对</w:t>
      </w:r>
      <w:r>
        <w:rPr>
          <w:rFonts w:hint="default" w:ascii="Times New Roman" w:hAnsi="Times New Roman" w:eastAsia="宋体" w:cs="Times New Roman"/>
        </w:rPr>
        <w:t>数据使用方</w:t>
      </w:r>
      <w:r>
        <w:rPr>
          <w:rFonts w:ascii="Times New Roman" w:hAnsi="Times New Roman" w:eastAsia="宋体" w:cs="Times New Roman"/>
        </w:rPr>
        <w:t>或</w:t>
      </w:r>
      <w:r>
        <w:rPr>
          <w:rFonts w:hint="default" w:ascii="Times New Roman" w:hAnsi="Times New Roman" w:eastAsia="宋体" w:cs="Times New Roman"/>
        </w:rPr>
        <w:t>数据平台方</w:t>
      </w:r>
      <w:r>
        <w:rPr>
          <w:rFonts w:ascii="Times New Roman" w:hAnsi="Times New Roman" w:eastAsia="宋体" w:cs="Times New Roman"/>
        </w:rPr>
        <w:t>使用或披露数据的情况进行历史回溯查询，最短回溯期为六年。</w:t>
      </w:r>
    </w:p>
    <w:p w14:paraId="4AC44615">
      <w:pPr>
        <w:pStyle w:val="55"/>
        <w:spacing w:line="360" w:lineRule="exact"/>
        <w:ind w:left="0"/>
        <w:rPr>
          <w:rFonts w:ascii="Times New Roman" w:hAnsi="Times New Roman" w:eastAsia="宋体" w:cs="Times New Roman"/>
        </w:rPr>
      </w:pPr>
      <w:r>
        <w:rPr>
          <w:rFonts w:hint="default" w:ascii="Times New Roman" w:hAnsi="Times New Roman" w:eastAsia="宋体" w:cs="Times New Roman"/>
          <w:b/>
          <w:bCs/>
        </w:rPr>
        <w:t>C.7</w:t>
      </w:r>
      <w:r>
        <w:rPr>
          <w:rFonts w:hint="default" w:ascii="Times New Roman" w:hAnsi="Times New Roman" w:eastAsia="宋体" w:cs="Times New Roman"/>
        </w:rPr>
        <w:t xml:space="preserve"> </w:t>
      </w:r>
      <w:r>
        <w:rPr>
          <w:rFonts w:ascii="Times New Roman" w:hAnsi="Times New Roman" w:eastAsia="宋体" w:cs="Times New Roman"/>
        </w:rPr>
        <w:t>主体有权要求</w:t>
      </w:r>
      <w:r>
        <w:rPr>
          <w:rFonts w:hint="default" w:ascii="Times New Roman" w:hAnsi="Times New Roman" w:eastAsia="宋体" w:cs="Times New Roman"/>
        </w:rPr>
        <w:t>使用方</w:t>
      </w:r>
      <w:r>
        <w:rPr>
          <w:rFonts w:ascii="Times New Roman" w:hAnsi="Times New Roman" w:eastAsia="宋体" w:cs="Times New Roman"/>
        </w:rPr>
        <w:t>在诊断、治疗、支付、健康服务等过程中限制使用或披露</w:t>
      </w:r>
      <w:r>
        <w:rPr>
          <w:rFonts w:hint="default" w:ascii="Times New Roman" w:hAnsi="Times New Roman" w:eastAsia="宋体" w:cs="Times New Roman"/>
        </w:rPr>
        <w:t>强直性脊柱炎患者</w:t>
      </w:r>
      <w:r>
        <w:rPr>
          <w:rFonts w:ascii="Times New Roman" w:hAnsi="Times New Roman" w:eastAsia="宋体" w:cs="Times New Roman"/>
        </w:rPr>
        <w:t>监测数据，以及限制向相关人员披露信息，</w:t>
      </w:r>
      <w:r>
        <w:rPr>
          <w:rFonts w:hint="default" w:ascii="Times New Roman" w:hAnsi="Times New Roman" w:eastAsia="宋体" w:cs="Times New Roman"/>
        </w:rPr>
        <w:t>数据使用方</w:t>
      </w:r>
      <w:r>
        <w:rPr>
          <w:rFonts w:ascii="Times New Roman" w:hAnsi="Times New Roman" w:eastAsia="宋体" w:cs="Times New Roman"/>
        </w:rPr>
        <w:t>没有义务同意上述限制请求；但一旦同意，除非法律法规要求以及医疗紧急情况下，</w:t>
      </w:r>
      <w:r>
        <w:rPr>
          <w:rFonts w:hint="default" w:ascii="Times New Roman" w:hAnsi="Times New Roman" w:eastAsia="宋体" w:cs="Times New Roman"/>
        </w:rPr>
        <w:t>数据使用方</w:t>
      </w:r>
      <w:r>
        <w:rPr>
          <w:rFonts w:ascii="Times New Roman" w:hAnsi="Times New Roman" w:eastAsia="宋体" w:cs="Times New Roman"/>
        </w:rPr>
        <w:t>应遵守商定的限制。在涉及公共卫生事件或依法律法规明确规定的强制上报情形下，数据使用方可不受限制要求约束，依法履行报告义务。</w:t>
      </w:r>
    </w:p>
    <w:p w14:paraId="66C163A6">
      <w:pPr>
        <w:pStyle w:val="55"/>
        <w:spacing w:line="360" w:lineRule="exact"/>
        <w:ind w:left="0"/>
        <w:rPr>
          <w:rFonts w:ascii="Times New Roman" w:hAnsi="Times New Roman" w:eastAsia="宋体" w:cs="Times New Roman"/>
        </w:rPr>
      </w:pPr>
      <w:r>
        <w:rPr>
          <w:rFonts w:hint="default" w:ascii="Times New Roman" w:hAnsi="Times New Roman" w:eastAsia="宋体" w:cs="Times New Roman"/>
          <w:b/>
          <w:bCs/>
        </w:rPr>
        <w:t>C.7</w:t>
      </w:r>
      <w:r>
        <w:rPr>
          <w:rFonts w:hint="default" w:ascii="Times New Roman" w:hAnsi="Times New Roman" w:eastAsia="宋体" w:cs="Times New Roman"/>
        </w:rPr>
        <w:t xml:space="preserve"> 数据使用方</w:t>
      </w:r>
      <w:r>
        <w:rPr>
          <w:rFonts w:ascii="Times New Roman" w:hAnsi="Times New Roman" w:eastAsia="宋体" w:cs="Times New Roman"/>
        </w:rPr>
        <w:t>可以使用治疗笔记用于治疗，在进行必要的去标识化处理后，可以在未经个人授权的情况下使用或披露治疗笔记进行内部培训和学术研讨。</w:t>
      </w:r>
    </w:p>
    <w:p w14:paraId="2418D736">
      <w:pPr>
        <w:pStyle w:val="55"/>
        <w:spacing w:line="360" w:lineRule="exact"/>
        <w:ind w:left="0"/>
        <w:rPr>
          <w:rFonts w:ascii="Times New Roman" w:hAnsi="Times New Roman" w:eastAsia="宋体" w:cs="Times New Roman"/>
        </w:rPr>
      </w:pPr>
      <w:r>
        <w:rPr>
          <w:rFonts w:hint="default" w:ascii="Times New Roman" w:hAnsi="Times New Roman" w:eastAsia="宋体" w:cs="Times New Roman"/>
          <w:b/>
          <w:bCs/>
        </w:rPr>
        <w:t xml:space="preserve">C.8 </w:t>
      </w:r>
      <w:r>
        <w:rPr>
          <w:rFonts w:hint="default" w:ascii="Times New Roman" w:hAnsi="Times New Roman" w:eastAsia="宋体" w:cs="Times New Roman"/>
        </w:rPr>
        <w:t>数据使用方</w:t>
      </w:r>
      <w:r>
        <w:rPr>
          <w:rFonts w:ascii="Times New Roman" w:hAnsi="Times New Roman" w:eastAsia="宋体" w:cs="Times New Roman"/>
        </w:rPr>
        <w:t>应制定、实施合理的策略与流程，将使用和披露限制在最低限度。</w:t>
      </w:r>
    </w:p>
    <w:p w14:paraId="6804E86A">
      <w:pPr>
        <w:pStyle w:val="55"/>
        <w:spacing w:line="360" w:lineRule="exact"/>
        <w:ind w:left="0"/>
        <w:rPr>
          <w:rFonts w:ascii="Times New Roman" w:hAnsi="Times New Roman" w:eastAsia="宋体" w:cs="Times New Roman"/>
        </w:rPr>
      </w:pPr>
      <w:r>
        <w:rPr>
          <w:rFonts w:hint="default" w:ascii="Times New Roman" w:hAnsi="Times New Roman" w:eastAsia="宋体" w:cs="Times New Roman"/>
          <w:b/>
          <w:bCs/>
        </w:rPr>
        <w:t xml:space="preserve">C.9 </w:t>
      </w:r>
      <w:r>
        <w:rPr>
          <w:rFonts w:hint="default" w:ascii="Times New Roman" w:hAnsi="Times New Roman" w:eastAsia="宋体" w:cs="Times New Roman"/>
        </w:rPr>
        <w:t>数据使用方</w:t>
      </w:r>
      <w:r>
        <w:rPr>
          <w:rFonts w:ascii="Times New Roman" w:hAnsi="Times New Roman" w:eastAsia="宋体" w:cs="Times New Roman"/>
        </w:rPr>
        <w:t>应确认</w:t>
      </w:r>
      <w:r>
        <w:rPr>
          <w:rFonts w:hint="default" w:ascii="Times New Roman" w:hAnsi="Times New Roman" w:eastAsia="宋体" w:cs="Times New Roman"/>
        </w:rPr>
        <w:t>自身</w:t>
      </w:r>
      <w:r>
        <w:rPr>
          <w:rFonts w:ascii="Times New Roman" w:hAnsi="Times New Roman" w:eastAsia="宋体" w:cs="Times New Roman"/>
        </w:rPr>
        <w:t>安全能力满足安全要</w:t>
      </w:r>
      <w:r>
        <w:rPr>
          <w:rFonts w:hint="default" w:ascii="Times New Roman" w:hAnsi="Times New Roman" w:eastAsia="宋体" w:cs="Times New Roman"/>
        </w:rPr>
        <w:t>求</w:t>
      </w:r>
      <w:r>
        <w:rPr>
          <w:rFonts w:ascii="Times New Roman" w:hAnsi="Times New Roman" w:eastAsia="宋体" w:cs="Times New Roman"/>
        </w:rPr>
        <w:t>，</w:t>
      </w:r>
      <w:r>
        <w:rPr>
          <w:rFonts w:hint="default" w:ascii="Times New Roman" w:hAnsi="Times New Roman" w:eastAsia="宋体" w:cs="Times New Roman"/>
        </w:rPr>
        <w:t>使用方</w:t>
      </w:r>
      <w:r>
        <w:rPr>
          <w:rFonts w:ascii="Times New Roman" w:hAnsi="Times New Roman" w:eastAsia="宋体" w:cs="Times New Roman"/>
        </w:rPr>
        <w:t>应当按照</w:t>
      </w:r>
      <w:r>
        <w:rPr>
          <w:rFonts w:hint="default" w:ascii="Times New Roman" w:hAnsi="Times New Roman" w:eastAsia="宋体" w:cs="Times New Roman"/>
        </w:rPr>
        <w:t>数据平台方</w:t>
      </w:r>
      <w:r>
        <w:rPr>
          <w:rFonts w:ascii="Times New Roman" w:hAnsi="Times New Roman" w:eastAsia="宋体" w:cs="Times New Roman"/>
        </w:rPr>
        <w:t>的要求</w:t>
      </w:r>
      <w:r>
        <w:rPr>
          <w:rFonts w:hint="default" w:ascii="Times New Roman" w:hAnsi="Times New Roman" w:eastAsia="宋体" w:cs="Times New Roman"/>
        </w:rPr>
        <w:t>使用</w:t>
      </w:r>
      <w:r>
        <w:rPr>
          <w:rFonts w:ascii="Times New Roman" w:hAnsi="Times New Roman" w:eastAsia="宋体" w:cs="Times New Roman"/>
        </w:rPr>
        <w:t>数据，未经</w:t>
      </w:r>
      <w:r>
        <w:rPr>
          <w:rFonts w:hint="default" w:ascii="Times New Roman" w:hAnsi="Times New Roman" w:eastAsia="宋体" w:cs="Times New Roman"/>
        </w:rPr>
        <w:t>数据平台方</w:t>
      </w:r>
      <w:r>
        <w:rPr>
          <w:rFonts w:ascii="Times New Roman" w:hAnsi="Times New Roman" w:eastAsia="宋体" w:cs="Times New Roman"/>
        </w:rPr>
        <w:t>许可，</w:t>
      </w:r>
      <w:r>
        <w:rPr>
          <w:rFonts w:hint="default" w:ascii="Times New Roman" w:hAnsi="Times New Roman" w:eastAsia="宋体" w:cs="Times New Roman"/>
        </w:rPr>
        <w:t>使用</w:t>
      </w:r>
      <w:r>
        <w:rPr>
          <w:rFonts w:ascii="Times New Roman" w:hAnsi="Times New Roman" w:eastAsia="宋体" w:cs="Times New Roman"/>
        </w:rPr>
        <w:t>者不能引入第三方</w:t>
      </w:r>
      <w:r>
        <w:rPr>
          <w:rFonts w:hint="default" w:ascii="Times New Roman" w:hAnsi="Times New Roman" w:eastAsia="宋体" w:cs="Times New Roman"/>
        </w:rPr>
        <w:t>使用</w:t>
      </w:r>
      <w:r>
        <w:rPr>
          <w:rFonts w:ascii="Times New Roman" w:hAnsi="Times New Roman" w:eastAsia="宋体" w:cs="Times New Roman"/>
        </w:rPr>
        <w:t>数据。</w:t>
      </w:r>
    </w:p>
    <w:p w14:paraId="1F551462">
      <w:pPr>
        <w:pStyle w:val="55"/>
        <w:spacing w:line="360" w:lineRule="exact"/>
        <w:ind w:left="0"/>
        <w:rPr>
          <w:rFonts w:ascii="Times New Roman" w:hAnsi="Times New Roman" w:eastAsia="宋体" w:cs="Times New Roman"/>
        </w:rPr>
      </w:pPr>
      <w:r>
        <w:rPr>
          <w:rFonts w:hint="default" w:ascii="Times New Roman" w:hAnsi="Times New Roman" w:eastAsia="宋体" w:cs="Times New Roman"/>
          <w:b/>
        </w:rPr>
        <w:t>C.10</w:t>
      </w:r>
      <w:r>
        <w:rPr>
          <w:rFonts w:hint="default" w:ascii="Times New Roman" w:hAnsi="Times New Roman" w:eastAsia="宋体" w:cs="Times New Roman"/>
          <w:bCs/>
        </w:rPr>
        <w:t>数据使用方</w:t>
      </w:r>
      <w:r>
        <w:rPr>
          <w:rFonts w:ascii="Times New Roman" w:hAnsi="Times New Roman" w:eastAsia="宋体" w:cs="Times New Roman"/>
        </w:rPr>
        <w:t>向政府授权的第三方</w:t>
      </w:r>
      <w:r>
        <w:rPr>
          <w:rFonts w:hint="default" w:ascii="Times New Roman" w:hAnsi="Times New Roman" w:eastAsia="宋体" w:cs="Times New Roman"/>
        </w:rPr>
        <w:t>数据使用方</w:t>
      </w:r>
      <w:r>
        <w:rPr>
          <w:rFonts w:ascii="Times New Roman" w:hAnsi="Times New Roman" w:eastAsia="宋体" w:cs="Times New Roman"/>
        </w:rPr>
        <w:t>传送数据前，应获得加盖政府公章的相关文件，数据传送后，数据安全责任以及传输通道的安全责任由第三方</w:t>
      </w:r>
      <w:r>
        <w:rPr>
          <w:rFonts w:hint="default" w:ascii="Times New Roman" w:hAnsi="Times New Roman" w:eastAsia="宋体" w:cs="Times New Roman"/>
        </w:rPr>
        <w:t>数据使用方</w:t>
      </w:r>
      <w:r>
        <w:rPr>
          <w:rFonts w:ascii="Times New Roman" w:hAnsi="Times New Roman" w:eastAsia="宋体" w:cs="Times New Roman"/>
        </w:rPr>
        <w:t>承担。</w:t>
      </w:r>
    </w:p>
    <w:p w14:paraId="1DFBC055">
      <w:pPr>
        <w:pStyle w:val="55"/>
        <w:spacing w:line="360" w:lineRule="exact"/>
        <w:ind w:left="0"/>
        <w:rPr>
          <w:rFonts w:ascii="Times New Roman" w:hAnsi="Times New Roman" w:eastAsia="宋体" w:cs="Times New Roman"/>
        </w:rPr>
      </w:pPr>
      <w:r>
        <w:rPr>
          <w:rFonts w:hint="default" w:ascii="Times New Roman" w:hAnsi="Times New Roman" w:eastAsia="宋体" w:cs="Times New Roman"/>
          <w:b/>
          <w:bCs/>
        </w:rPr>
        <w:t>C.11</w:t>
      </w:r>
      <w:r>
        <w:rPr>
          <w:rFonts w:hint="default" w:ascii="Times New Roman" w:hAnsi="Times New Roman" w:eastAsia="宋体" w:cs="Times New Roman"/>
        </w:rPr>
        <w:t>数据平台方</w:t>
      </w:r>
      <w:r>
        <w:rPr>
          <w:rFonts w:ascii="Times New Roman" w:hAnsi="Times New Roman" w:eastAsia="宋体" w:cs="Times New Roman"/>
        </w:rPr>
        <w:t>在确认数据使用的合法性、正当性和必要性，并确认使用者具备相应数据安全能力，且使用者签订了数据使用协议并承诺保护受限制数据集中的</w:t>
      </w:r>
      <w:r>
        <w:rPr>
          <w:rFonts w:hint="default" w:ascii="Times New Roman" w:hAnsi="Times New Roman" w:eastAsia="宋体" w:cs="Times New Roman"/>
        </w:rPr>
        <w:t>强直性脊柱炎患者</w:t>
      </w:r>
      <w:r>
        <w:rPr>
          <w:rFonts w:ascii="Times New Roman" w:hAnsi="Times New Roman" w:eastAsia="宋体" w:cs="Times New Roman"/>
        </w:rPr>
        <w:t>监测数据后，可将受限制数据集用于科学研究、医疗保健业务、公共卫生等目的；使用者只能在协议约定的范围内使用数据并承担数据安全责任，在使用数据完成后，应按照</w:t>
      </w:r>
      <w:r>
        <w:rPr>
          <w:rFonts w:hint="default" w:ascii="Times New Roman" w:hAnsi="Times New Roman" w:eastAsia="宋体" w:cs="Times New Roman"/>
        </w:rPr>
        <w:t>数据平台方</w:t>
      </w:r>
      <w:r>
        <w:rPr>
          <w:rFonts w:ascii="Times New Roman" w:hAnsi="Times New Roman" w:eastAsia="宋体" w:cs="Times New Roman"/>
        </w:rPr>
        <w:t>要求归还、彻底销毁或者进行其他处理。未经</w:t>
      </w:r>
      <w:r>
        <w:rPr>
          <w:rFonts w:hint="default" w:ascii="Times New Roman" w:hAnsi="Times New Roman" w:eastAsia="宋体" w:cs="Times New Roman"/>
        </w:rPr>
        <w:t>数据平台方</w:t>
      </w:r>
      <w:r>
        <w:rPr>
          <w:rFonts w:ascii="Times New Roman" w:hAnsi="Times New Roman" w:eastAsia="宋体" w:cs="Times New Roman"/>
        </w:rPr>
        <w:t>许可，使用者不能将数据披露给第三方。</w:t>
      </w:r>
    </w:p>
    <w:p w14:paraId="5E0E305A">
      <w:pPr>
        <w:pStyle w:val="55"/>
        <w:spacing w:line="360" w:lineRule="exact"/>
        <w:ind w:left="0"/>
        <w:rPr>
          <w:rFonts w:ascii="Times New Roman" w:hAnsi="Times New Roman" w:eastAsia="宋体" w:cs="Times New Roman"/>
        </w:rPr>
      </w:pPr>
      <w:r>
        <w:rPr>
          <w:rFonts w:hint="default" w:ascii="Times New Roman" w:hAnsi="Times New Roman" w:eastAsia="宋体" w:cs="Times New Roman"/>
          <w:b/>
          <w:bCs/>
        </w:rPr>
        <w:t>C.12</w:t>
      </w:r>
      <w:r>
        <w:rPr>
          <w:rFonts w:ascii="Times New Roman" w:hAnsi="Times New Roman" w:eastAsia="宋体" w:cs="Times New Roman"/>
        </w:rPr>
        <w:t>如果</w:t>
      </w:r>
      <w:r>
        <w:rPr>
          <w:rFonts w:hint="default" w:ascii="Times New Roman" w:hAnsi="Times New Roman" w:eastAsia="宋体" w:cs="Times New Roman"/>
        </w:rPr>
        <w:t>数据使用方</w:t>
      </w:r>
      <w:r>
        <w:rPr>
          <w:rFonts w:ascii="Times New Roman" w:hAnsi="Times New Roman" w:eastAsia="宋体" w:cs="Times New Roman"/>
        </w:rPr>
        <w:t>针对</w:t>
      </w:r>
      <w:r>
        <w:rPr>
          <w:rFonts w:hint="default" w:ascii="Times New Roman" w:hAnsi="Times New Roman" w:eastAsia="宋体" w:cs="Times New Roman"/>
        </w:rPr>
        <w:t>强直性脊柱炎患者</w:t>
      </w:r>
      <w:r>
        <w:rPr>
          <w:rFonts w:ascii="Times New Roman" w:hAnsi="Times New Roman" w:eastAsia="宋体" w:cs="Times New Roman"/>
        </w:rPr>
        <w:t>监测数据汇聚分析处理之后得到了不能识别</w:t>
      </w:r>
      <w:r>
        <w:rPr>
          <w:rFonts w:hint="default" w:ascii="Times New Roman" w:hAnsi="Times New Roman" w:eastAsia="宋体" w:cs="Times New Roman"/>
        </w:rPr>
        <w:t>强直性脊柱炎患者</w:t>
      </w:r>
      <w:r>
        <w:rPr>
          <w:rFonts w:ascii="Times New Roman" w:hAnsi="Times New Roman" w:eastAsia="宋体" w:cs="Times New Roman"/>
        </w:rPr>
        <w:t>监测相关数据，该数据不再属于个人信息，但其使用和披露应遵守国家其他相关法规要求。</w:t>
      </w:r>
    </w:p>
    <w:p w14:paraId="6161E4BB">
      <w:pPr>
        <w:pStyle w:val="55"/>
        <w:spacing w:line="360" w:lineRule="exact"/>
        <w:ind w:left="0"/>
        <w:rPr>
          <w:rFonts w:ascii="Times New Roman" w:hAnsi="Times New Roman" w:eastAsia="宋体" w:cs="Times New Roman"/>
        </w:rPr>
      </w:pPr>
      <w:r>
        <w:rPr>
          <w:rFonts w:hint="default" w:ascii="Times New Roman" w:hAnsi="Times New Roman" w:eastAsia="宋体" w:cs="Times New Roman"/>
          <w:b/>
          <w:bCs/>
        </w:rPr>
        <w:t>C.13</w:t>
      </w:r>
      <w:r>
        <w:rPr>
          <w:rFonts w:ascii="Times New Roman" w:hAnsi="Times New Roman" w:eastAsia="宋体" w:cs="Times New Roman"/>
        </w:rPr>
        <w:t>不将</w:t>
      </w:r>
      <w:r>
        <w:rPr>
          <w:rFonts w:hint="default" w:ascii="Times New Roman" w:hAnsi="Times New Roman" w:eastAsia="宋体" w:cs="Times New Roman"/>
        </w:rPr>
        <w:t>强直性脊柱炎患者</w:t>
      </w:r>
      <w:r>
        <w:rPr>
          <w:rFonts w:ascii="Times New Roman" w:hAnsi="Times New Roman" w:eastAsia="宋体" w:cs="Times New Roman"/>
        </w:rPr>
        <w:t>监测数据在境外的服务器中存储，不托管、租赁在境外的服务器；使用云平台的应符合国家相关要求。</w:t>
      </w:r>
    </w:p>
    <w:p w14:paraId="0390B354">
      <w:pPr>
        <w:pStyle w:val="55"/>
        <w:spacing w:line="360" w:lineRule="exact"/>
        <w:ind w:left="0"/>
        <w:rPr>
          <w:rFonts w:ascii="Times New Roman" w:hAnsi="Times New Roman" w:eastAsia="宋体" w:cs="Times New Roman"/>
        </w:rPr>
      </w:pPr>
      <w:r>
        <w:rPr>
          <w:rFonts w:hint="default" w:ascii="Times New Roman" w:hAnsi="Times New Roman" w:eastAsia="宋体" w:cs="Times New Roman"/>
          <w:b/>
          <w:bCs/>
        </w:rPr>
        <w:t>C.14</w:t>
      </w:r>
      <w:r>
        <w:rPr>
          <w:rFonts w:ascii="Times New Roman" w:hAnsi="Times New Roman" w:eastAsia="宋体" w:cs="Times New Roman"/>
        </w:rPr>
        <w:t>对外进行数据合作开发利用时，宜采用“数据分析平台”开放形式，对数据使用披露进行严格管控。</w:t>
      </w:r>
    </w:p>
    <w:p w14:paraId="613C4560">
      <w:pPr>
        <w:pStyle w:val="55"/>
        <w:spacing w:line="360" w:lineRule="exact"/>
        <w:ind w:left="0"/>
        <w:rPr>
          <w:rFonts w:ascii="Times New Roman" w:hAnsi="Times New Roman" w:eastAsia="宋体" w:cs="Times New Roman"/>
        </w:rPr>
      </w:pPr>
      <w:r>
        <w:rPr>
          <w:rFonts w:hint="default" w:ascii="Times New Roman" w:hAnsi="Times New Roman" w:eastAsia="宋体" w:cs="Times New Roman"/>
          <w:b/>
          <w:bCs/>
        </w:rPr>
        <w:t>C.15</w:t>
      </w:r>
      <w:r>
        <w:rPr>
          <w:rFonts w:hint="default" w:ascii="Times New Roman" w:hAnsi="Times New Roman" w:eastAsia="宋体" w:cs="Times New Roman"/>
        </w:rPr>
        <w:t>建议强直性脊柱炎患者</w:t>
      </w:r>
      <w:r>
        <w:rPr>
          <w:rFonts w:ascii="Times New Roman" w:hAnsi="Times New Roman" w:eastAsia="宋体" w:cs="Times New Roman"/>
        </w:rPr>
        <w:t>数据保存至少10年，设备运行数据保存5年。超期数据应归档或安全销毁，闲置超过12个月未访问的数据自动归档。所有归档数据需加密存储并严格管控访问权限。数据销毁记录至少保留3年。存储介质须采取物理/逻辑双重保护，报废时确保数据不可恢复。</w:t>
      </w:r>
      <w:r>
        <w:rPr>
          <w:rFonts w:hint="default" w:ascii="Times New Roman" w:hAnsi="Times New Roman" w:eastAsia="宋体" w:cs="Times New Roman"/>
        </w:rPr>
        <w:t>以上</w:t>
      </w:r>
      <w:r>
        <w:rPr>
          <w:rFonts w:ascii="Times New Roman" w:hAnsi="Times New Roman" w:eastAsia="宋体" w:cs="Times New Roman"/>
        </w:rPr>
        <w:t>具体年限可根据法规要求调整。</w:t>
      </w:r>
    </w:p>
    <w:p w14:paraId="603E65FD">
      <w:pPr>
        <w:pStyle w:val="55"/>
        <w:spacing w:line="360" w:lineRule="exact"/>
        <w:ind w:left="0"/>
        <w:rPr>
          <w:rFonts w:ascii="Times New Roman" w:hAnsi="Times New Roman" w:eastAsia="宋体" w:cs="Times New Roman"/>
        </w:rPr>
      </w:pPr>
      <w:r>
        <w:rPr>
          <w:rFonts w:hint="default" w:ascii="Times New Roman" w:hAnsi="Times New Roman" w:eastAsia="宋体" w:cs="Times New Roman"/>
          <w:b/>
          <w:bCs/>
        </w:rPr>
        <w:t>C.16</w:t>
      </w:r>
      <w:r>
        <w:rPr>
          <w:rFonts w:hint="default" w:ascii="Times New Roman" w:hAnsi="Times New Roman" w:eastAsia="宋体" w:cs="Times New Roman"/>
        </w:rPr>
        <w:t>主体有权请求删除其强直性脊柱炎患者监测数据，数据删除后，数据使用方或数据平台方应确保数据不可恢复，并通知相关数据接收方同步删除数据。</w:t>
      </w:r>
    </w:p>
    <w:p w14:paraId="54DB8D40">
      <w:pPr>
        <w:rPr>
          <w:rFonts w:hint="eastAsia" w:ascii="宋体"/>
          <w:szCs w:val="20"/>
        </w:rPr>
      </w:pPr>
      <w:r>
        <w:br w:type="page"/>
      </w:r>
    </w:p>
    <w:p w14:paraId="328639DF">
      <w:pPr>
        <w:pStyle w:val="6"/>
        <w:spacing w:before="312" w:beforeLines="100" w:after="156" w:afterLines="50"/>
        <w:ind w:left="0" w:firstLineChars="0"/>
        <w:jc w:val="center"/>
        <w:outlineLvl w:val="0"/>
      </w:pPr>
      <w:bookmarkStart w:id="81" w:name="_Toc512566499"/>
      <w:bookmarkEnd w:id="81"/>
      <w:bookmarkStart w:id="82" w:name="_Toc499142930"/>
      <w:bookmarkEnd w:id="82"/>
      <w:bookmarkStart w:id="83" w:name="_Toc495910347"/>
      <w:bookmarkEnd w:id="83"/>
      <w:bookmarkStart w:id="84" w:name="_Toc499151005"/>
      <w:bookmarkEnd w:id="84"/>
      <w:bookmarkStart w:id="85" w:name="_Toc511231029"/>
      <w:bookmarkEnd w:id="85"/>
      <w:bookmarkStart w:id="86" w:name="_Toc512593356"/>
      <w:bookmarkEnd w:id="86"/>
      <w:bookmarkStart w:id="87" w:name="_Toc496602604"/>
      <w:bookmarkEnd w:id="87"/>
      <w:bookmarkStart w:id="88" w:name="_Toc499131762"/>
      <w:bookmarkEnd w:id="88"/>
      <w:bookmarkStart w:id="89" w:name="_Toc495475714"/>
      <w:bookmarkStart w:id="90" w:name="_Toc216553148"/>
      <w:bookmarkStart w:id="91" w:name="_Toc495475646"/>
      <w:bookmarkStart w:id="92" w:name="_Toc499142932"/>
      <w:bookmarkStart w:id="93" w:name="_Toc995692001"/>
      <w:bookmarkStart w:id="94" w:name="BKCKWX"/>
      <w:r>
        <w:rPr>
          <w:rFonts w:hint="eastAsia" w:ascii="黑体" w:hAnsi="黑体" w:eastAsia="黑体"/>
        </w:rPr>
        <w:t>参  考  文  献</w:t>
      </w:r>
      <w:bookmarkEnd w:id="89"/>
      <w:bookmarkEnd w:id="90"/>
      <w:bookmarkEnd w:id="91"/>
      <w:bookmarkEnd w:id="92"/>
      <w:bookmarkEnd w:id="93"/>
      <w:bookmarkEnd w:id="94"/>
    </w:p>
    <w:p w14:paraId="6266F5A7">
      <w:pPr>
        <w:pStyle w:val="48"/>
        <w:ind w:firstLine="0" w:firstLineChars="0"/>
        <w:jc w:val="left"/>
        <w:rPr>
          <w:rFonts w:ascii="Times New Roman"/>
          <w:szCs w:val="22"/>
        </w:rPr>
      </w:pPr>
      <w:r>
        <w:rPr>
          <w:rFonts w:ascii="Times New Roman"/>
          <w:szCs w:val="22"/>
        </w:rPr>
        <w:t>[</w:t>
      </w:r>
      <w:r>
        <w:rPr>
          <w:rFonts w:hint="eastAsia" w:ascii="Times New Roman"/>
          <w:szCs w:val="22"/>
        </w:rPr>
        <w:t>1</w:t>
      </w:r>
      <w:r>
        <w:rPr>
          <w:rFonts w:ascii="Times New Roman"/>
          <w:szCs w:val="22"/>
        </w:rPr>
        <w:t>]</w:t>
      </w:r>
      <w:r>
        <w:rPr>
          <w:rFonts w:hint="eastAsia" w:ascii="Times New Roman"/>
          <w:szCs w:val="22"/>
        </w:rPr>
        <w:t xml:space="preserve"> </w:t>
      </w:r>
      <w:r>
        <w:rPr>
          <w:rFonts w:ascii="Times New Roman"/>
          <w:szCs w:val="22"/>
        </w:rPr>
        <w:t>GB/T 38637.2-2020 物联网 感知控制设备接入 第</w:t>
      </w:r>
      <w:r>
        <w:rPr>
          <w:rFonts w:hint="eastAsia" w:ascii="Times New Roman"/>
          <w:szCs w:val="22"/>
        </w:rPr>
        <w:t>2</w:t>
      </w:r>
      <w:r>
        <w:rPr>
          <w:rFonts w:ascii="Times New Roman"/>
          <w:szCs w:val="22"/>
        </w:rPr>
        <w:t>部分：数据管理要求</w:t>
      </w:r>
    </w:p>
    <w:p w14:paraId="22EAF91D">
      <w:pPr>
        <w:pStyle w:val="48"/>
        <w:ind w:firstLine="0" w:firstLineChars="0"/>
        <w:jc w:val="left"/>
        <w:rPr>
          <w:rFonts w:ascii="Times New Roman"/>
          <w:szCs w:val="22"/>
        </w:rPr>
      </w:pPr>
      <w:r>
        <w:rPr>
          <w:rFonts w:ascii="Times New Roman"/>
          <w:szCs w:val="22"/>
        </w:rPr>
        <w:t>[</w:t>
      </w:r>
      <w:r>
        <w:rPr>
          <w:rFonts w:hint="eastAsia" w:ascii="Times New Roman"/>
          <w:szCs w:val="22"/>
        </w:rPr>
        <w:t>2</w:t>
      </w:r>
      <w:r>
        <w:rPr>
          <w:rFonts w:ascii="Times New Roman"/>
          <w:szCs w:val="22"/>
        </w:rPr>
        <w:t>]</w:t>
      </w:r>
      <w:r>
        <w:rPr>
          <w:rFonts w:hint="eastAsia" w:ascii="Times New Roman"/>
          <w:szCs w:val="22"/>
        </w:rPr>
        <w:t xml:space="preserve"> </w:t>
      </w:r>
      <w:r>
        <w:rPr>
          <w:rFonts w:ascii="Times New Roman"/>
          <w:szCs w:val="22"/>
        </w:rPr>
        <w:t>DB3211/T 1054-2023 家用医疗器械数据采集及应用规范</w:t>
      </w:r>
    </w:p>
    <w:p w14:paraId="2B63812A">
      <w:pPr>
        <w:pStyle w:val="48"/>
        <w:ind w:firstLine="0" w:firstLineChars="0"/>
        <w:jc w:val="left"/>
        <w:rPr>
          <w:rFonts w:ascii="Times New Roman"/>
          <w:szCs w:val="22"/>
        </w:rPr>
      </w:pPr>
      <w:r>
        <w:rPr>
          <w:rFonts w:ascii="Times New Roman"/>
          <w:szCs w:val="22"/>
        </w:rPr>
        <w:t>[</w:t>
      </w:r>
      <w:r>
        <w:rPr>
          <w:rFonts w:hint="eastAsia" w:ascii="Times New Roman"/>
          <w:szCs w:val="22"/>
        </w:rPr>
        <w:t>3</w:t>
      </w:r>
      <w:r>
        <w:rPr>
          <w:rFonts w:ascii="Times New Roman"/>
          <w:szCs w:val="22"/>
        </w:rPr>
        <w:t>]</w:t>
      </w:r>
      <w:r>
        <w:rPr>
          <w:rFonts w:hint="eastAsia" w:ascii="Times New Roman"/>
          <w:szCs w:val="22"/>
        </w:rPr>
        <w:t xml:space="preserve"> </w:t>
      </w:r>
      <w:r>
        <w:rPr>
          <w:rFonts w:ascii="Times New Roman"/>
          <w:szCs w:val="22"/>
        </w:rPr>
        <w:t>医疗器械标准目录汇编（2022版）</w:t>
      </w:r>
    </w:p>
    <w:p w14:paraId="235EE181">
      <w:pPr>
        <w:pStyle w:val="48"/>
        <w:ind w:firstLine="0" w:firstLineChars="0"/>
        <w:jc w:val="left"/>
        <w:rPr>
          <w:rFonts w:ascii="Times New Roman"/>
          <w:szCs w:val="22"/>
        </w:rPr>
      </w:pPr>
      <w:r>
        <w:rPr>
          <w:rFonts w:ascii="Times New Roman"/>
          <w:szCs w:val="22"/>
        </w:rPr>
        <w:t>[</w:t>
      </w:r>
      <w:r>
        <w:rPr>
          <w:rFonts w:hint="eastAsia" w:ascii="Times New Roman"/>
          <w:szCs w:val="22"/>
        </w:rPr>
        <w:t>4</w:t>
      </w:r>
      <w:r>
        <w:rPr>
          <w:rFonts w:ascii="Times New Roman"/>
          <w:szCs w:val="22"/>
        </w:rPr>
        <w:t>]</w:t>
      </w:r>
      <w:r>
        <w:rPr>
          <w:rFonts w:hint="eastAsia" w:ascii="Times New Roman"/>
          <w:szCs w:val="22"/>
        </w:rPr>
        <w:t xml:space="preserve"> </w:t>
      </w:r>
      <w:r>
        <w:rPr>
          <w:rFonts w:ascii="Times New Roman"/>
          <w:szCs w:val="22"/>
        </w:rPr>
        <w:t>中国医疗器械标准目录及适用范围</w:t>
      </w:r>
    </w:p>
    <w:p w14:paraId="09FDE304">
      <w:pPr>
        <w:pStyle w:val="48"/>
        <w:ind w:firstLine="0" w:firstLineChars="0"/>
        <w:jc w:val="left"/>
        <w:rPr>
          <w:rFonts w:ascii="Times New Roman"/>
          <w:szCs w:val="22"/>
        </w:rPr>
      </w:pPr>
      <w:r>
        <w:rPr>
          <w:rFonts w:ascii="Times New Roman"/>
          <w:szCs w:val="22"/>
        </w:rPr>
        <w:t>[</w:t>
      </w:r>
      <w:r>
        <w:rPr>
          <w:rFonts w:hint="eastAsia" w:ascii="Times New Roman"/>
          <w:szCs w:val="22"/>
        </w:rPr>
        <w:t>5] 《骨骼肌肉系统感染国际共识(2018)》总论及髋、膝</w:t>
      </w:r>
    </w:p>
    <w:p w14:paraId="6BFAB910">
      <w:pPr>
        <w:pStyle w:val="48"/>
        <w:ind w:firstLine="0" w:firstLineChars="0"/>
        <w:jc w:val="left"/>
        <w:rPr>
          <w:rFonts w:ascii="Times New Roman"/>
          <w:szCs w:val="22"/>
        </w:rPr>
      </w:pPr>
      <w:r>
        <w:rPr>
          <w:rFonts w:ascii="Times New Roman"/>
          <w:szCs w:val="22"/>
        </w:rPr>
        <w:t>[</w:t>
      </w:r>
      <w:r>
        <w:rPr>
          <w:rFonts w:hint="eastAsia" w:ascii="Times New Roman"/>
          <w:szCs w:val="22"/>
        </w:rPr>
        <w:t>6] 胥少汀, 葛宝丰. 实用骨科学</w:t>
      </w:r>
    </w:p>
    <w:p w14:paraId="0C9A85E3">
      <w:pPr>
        <w:pStyle w:val="48"/>
        <w:ind w:firstLine="0" w:firstLineChars="0"/>
        <w:jc w:val="left"/>
        <w:rPr>
          <w:rFonts w:ascii="Times New Roman"/>
          <w:szCs w:val="22"/>
        </w:rPr>
      </w:pPr>
      <w:r>
        <w:rPr>
          <w:rFonts w:ascii="Times New Roman"/>
          <w:szCs w:val="22"/>
        </w:rPr>
        <w:t>[</w:t>
      </w:r>
      <w:r>
        <w:rPr>
          <w:rFonts w:hint="eastAsia" w:ascii="Times New Roman"/>
          <w:szCs w:val="22"/>
        </w:rPr>
        <w:t>7] Sprague RB. Factors related to extension lag at the knee joint. J Orthop Sports Phys Ther, 1982.</w:t>
      </w:r>
    </w:p>
    <w:p w14:paraId="1F0F1EAC">
      <w:pPr>
        <w:pStyle w:val="48"/>
        <w:ind w:firstLine="0" w:firstLineChars="0"/>
        <w:jc w:val="left"/>
        <w:rPr>
          <w:rFonts w:ascii="Times New Roman"/>
          <w:szCs w:val="22"/>
        </w:rPr>
      </w:pPr>
      <w:r>
        <w:rPr>
          <w:rFonts w:ascii="Times New Roman"/>
          <w:szCs w:val="22"/>
        </w:rPr>
        <w:t>[</w:t>
      </w:r>
      <w:r>
        <w:rPr>
          <w:rFonts w:hint="eastAsia" w:ascii="Times New Roman"/>
          <w:szCs w:val="22"/>
        </w:rPr>
        <w:t>8] 沈彬, 周一新, 陈晓东. 发育性髋关节发育不良</w:t>
      </w:r>
    </w:p>
    <w:p w14:paraId="221871B8">
      <w:pPr>
        <w:pStyle w:val="48"/>
        <w:ind w:firstLine="0" w:firstLineChars="0"/>
        <w:jc w:val="left"/>
        <w:rPr>
          <w:rFonts w:ascii="Times New Roman"/>
          <w:szCs w:val="22"/>
        </w:rPr>
      </w:pPr>
      <w:r>
        <w:rPr>
          <w:rFonts w:ascii="Times New Roman"/>
          <w:szCs w:val="22"/>
        </w:rPr>
        <w:t>[</w:t>
      </w:r>
      <w:r>
        <w:rPr>
          <w:rFonts w:hint="eastAsia" w:ascii="Times New Roman"/>
          <w:szCs w:val="22"/>
        </w:rPr>
        <w:t>9] 中国人工关节感染诊断与治疗指南（中华外科杂志, 2021）</w:t>
      </w:r>
    </w:p>
    <w:p w14:paraId="1ECF7364">
      <w:pPr>
        <w:pStyle w:val="48"/>
        <w:ind w:firstLine="0" w:firstLineChars="0"/>
        <w:jc w:val="left"/>
        <w:rPr>
          <w:rFonts w:ascii="Times New Roman"/>
          <w:szCs w:val="22"/>
        </w:rPr>
      </w:pPr>
      <w:r>
        <w:rPr>
          <w:rFonts w:ascii="Times New Roman"/>
          <w:szCs w:val="22"/>
        </w:rPr>
        <w:t>[</w:t>
      </w:r>
      <w:r>
        <w:rPr>
          <w:rFonts w:hint="eastAsia" w:ascii="Times New Roman"/>
          <w:szCs w:val="22"/>
        </w:rPr>
        <w:t>10] 坎贝尔骨科手术学 第13版</w:t>
      </w:r>
    </w:p>
    <w:p w14:paraId="178A8B1D">
      <w:pPr>
        <w:pStyle w:val="48"/>
        <w:ind w:firstLine="0" w:firstLineChars="0"/>
        <w:jc w:val="left"/>
        <w:rPr>
          <w:rFonts w:ascii="Times New Roman"/>
          <w:szCs w:val="22"/>
        </w:rPr>
      </w:pPr>
      <w:r>
        <w:rPr>
          <w:rFonts w:ascii="Times New Roman"/>
          <w:szCs w:val="22"/>
        </w:rPr>
        <w:t>[</w:t>
      </w:r>
      <w:r>
        <w:rPr>
          <w:rFonts w:hint="eastAsia" w:ascii="Times New Roman"/>
          <w:szCs w:val="22"/>
        </w:rPr>
        <w:t>11] Healy WL et al. Complications of total knee arthroplasty. Clin Orthop Relat Res, 2013</w:t>
      </w:r>
    </w:p>
    <w:p w14:paraId="39078B76">
      <w:pPr>
        <w:pStyle w:val="48"/>
        <w:ind w:firstLine="0" w:firstLineChars="0"/>
        <w:jc w:val="left"/>
        <w:rPr>
          <w:rFonts w:ascii="Times New Roman"/>
          <w:szCs w:val="22"/>
        </w:rPr>
      </w:pPr>
      <w:r>
        <w:rPr>
          <w:rFonts w:ascii="Times New Roman"/>
          <w:szCs w:val="22"/>
        </w:rPr>
        <mc:AlternateContent>
          <mc:Choice Requires="wps">
            <w:drawing>
              <wp:anchor distT="0" distB="0" distL="114300" distR="114300" simplePos="0" relativeHeight="251666432" behindDoc="0" locked="0" layoutInCell="1" allowOverlap="1">
                <wp:simplePos x="0" y="0"/>
                <wp:positionH relativeFrom="column">
                  <wp:posOffset>1937385</wp:posOffset>
                </wp:positionH>
                <wp:positionV relativeFrom="paragraph">
                  <wp:posOffset>5540375</wp:posOffset>
                </wp:positionV>
                <wp:extent cx="1230630" cy="0"/>
                <wp:effectExtent l="0" t="0" r="0" b="0"/>
                <wp:wrapNone/>
                <wp:docPr id="1857085279" name="直接连接符 11"/>
                <wp:cNvGraphicFramePr/>
                <a:graphic xmlns:a="http://schemas.openxmlformats.org/drawingml/2006/main">
                  <a:graphicData uri="http://schemas.microsoft.com/office/word/2010/wordprocessingShape">
                    <wps:wsp>
                      <wps:cNvCnPr/>
                      <wps:spPr>
                        <a:xfrm>
                          <a:off x="0" y="0"/>
                          <a:ext cx="12309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1" o:spid="_x0000_s1026" o:spt="20" style="position:absolute;left:0pt;margin-left:152.55pt;margin-top:436.25pt;height:0pt;width:96.9pt;z-index:251666432;mso-width-relative:page;mso-height-relative:page;" filled="f" stroked="t" coordsize="21600,21600" o:gfxdata="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YLL+3YAAAACwEAAA8AAAAAAAAAAQAgAAAAIgAAAGRycy9kb3ducmV2LnhtbFBLAQIUABQAAAAI&#10;AIdO4kAQiQgh7QEAALsDAAAOAAAAAAAAAAEAIAAAACcBAABkcnMvZTJvRG9jLnhtbFBLBQYAAAAA&#10;BgAGAFkBAACGBQAAAAA=&#10;">
                <v:fill on="f" focussize="0,0"/>
                <v:stroke weight="0.5pt" color="#000000 [3200]" miterlimit="8" joinstyle="miter"/>
                <v:imagedata o:title=""/>
                <o:lock v:ext="edit" aspectratio="f"/>
              </v:line>
            </w:pict>
          </mc:Fallback>
        </mc:AlternateContent>
      </w:r>
      <w:r>
        <w:rPr>
          <w:rFonts w:ascii="Times New Roman"/>
          <w:szCs w:val="22"/>
        </w:rPr>
        <w:t>[</w:t>
      </w:r>
      <w:r>
        <w:rPr>
          <w:rFonts w:hint="eastAsia" w:ascii="Times New Roman"/>
          <w:szCs w:val="22"/>
        </w:rPr>
        <w:t>12]Zahiri CA et al. Assessing activity in joint replacement patients. J Arthroplasty, 1998</w:t>
      </w:r>
    </w:p>
    <w:sectPr>
      <w:footerReference r:id="rId14" w:type="default"/>
      <w:headerReference r:id="rId13" w:type="even"/>
      <w:footerReference r:id="rId15"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Times New Roman Regular">
    <w:altName w:val="Times New Roman"/>
    <w:panose1 w:val="00000000000000000000"/>
    <w:charset w:val="00"/>
    <w:family w:val="auto"/>
    <w:pitch w:val="default"/>
    <w:sig w:usb0="00000000" w:usb1="00000000" w:usb2="00000001" w:usb3="00000000" w:csb0="400001BF" w:csb1="DFF70000"/>
  </w:font>
  <w:font w:name="Heiti SC Medium">
    <w:altName w:val="宋体"/>
    <w:panose1 w:val="00000000000000000000"/>
    <w:charset w:val="86"/>
    <w:family w:val="auto"/>
    <w:pitch w:val="default"/>
    <w:sig w:usb0="00000000" w:usb1="00000000" w:usb2="00000000" w:usb3="00000000" w:csb0="203E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FFDC5">
    <w:pPr>
      <w:pStyle w:val="9"/>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20A0865C">
                              <w:pPr>
                                <w:pStyle w:val="9"/>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494F3A68">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20A0865C">
                        <w:pPr>
                          <w:pStyle w:val="9"/>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494F3A68">
                    <w:pPr>
                      <w:rPr>
                        <w:rFonts w:hint="eastAsia"/>
                      </w:rPr>
                    </w:pPr>
                  </w:p>
                </w:txbxContent>
              </v:textbox>
            </v:shape>
          </w:pict>
        </mc:Fallback>
      </mc:AlternateContent>
    </w:r>
  </w:p>
  <w:p w14:paraId="0E672E8F">
    <w:pPr>
      <w:pStyle w:val="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6054E">
    <w:pPr>
      <w:pStyle w:val="9"/>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703DC">
                          <w:pPr>
                            <w:pStyle w:val="9"/>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00703DC">
                    <w:pPr>
                      <w:pStyle w:val="9"/>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47A40">
    <w:pPr>
      <w:pStyle w:val="9"/>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3D0D9">
                          <w:pPr>
                            <w:pStyle w:val="9"/>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223D0D9">
                    <w:pPr>
                      <w:pStyle w:val="9"/>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DBE1">
    <w:pPr>
      <w:pStyle w:val="9"/>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2A8D5">
                          <w:pPr>
                            <w:pStyle w:val="9"/>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232A8D5">
                    <w:pPr>
                      <w:pStyle w:val="9"/>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0FCB9">
    <w:pPr>
      <w:pStyle w:val="9"/>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B1DAD">
                          <w:pPr>
                            <w:pStyle w:val="9"/>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3EB1DAD">
                    <w:pPr>
                      <w:pStyle w:val="9"/>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167C075F">
    <w:pPr>
      <w:pStyle w:val="9"/>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AF234">
    <w:pPr>
      <w:pStyle w:val="9"/>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76C5E">
                          <w:pPr>
                            <w:pStyle w:val="9"/>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3F76C5E">
                    <w:pPr>
                      <w:pStyle w:val="9"/>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13D8">
    <w:pPr>
      <w:pStyle w:val="9"/>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C374E">
    <w:pPr>
      <w:pStyle w:val="9"/>
      <w:jc w:val="right"/>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37DE0">
                          <w:pPr>
                            <w:pStyle w:val="9"/>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1F37DE0">
                    <w:pPr>
                      <w:pStyle w:val="9"/>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94C8D">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8594C8D">
                    <w:pPr>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9F9B0">
    <w:pPr>
      <w:pStyle w:val="9"/>
      <w:tabs>
        <w:tab w:val="clear" w:pos="4153"/>
      </w:tabs>
      <w:rPr>
        <w:rFonts w:hint="eastAsia"/>
      </w:rP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77F89">
                          <w:pPr>
                            <w:pStyle w:val="9"/>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8177F89">
                    <w:pPr>
                      <w:pStyle w:val="9"/>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6989D">
    <w:pPr>
      <w:pStyle w:val="10"/>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FF1BF">
    <w:pPr>
      <w:pStyle w:val="10"/>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71B9E94D">
    <w:pPr>
      <w:pStyle w:val="10"/>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EA51E">
    <w:pPr>
      <w:pStyle w:val="10"/>
      <w:pBdr>
        <w:bottom w:val="none" w:color="auto" w:sz="0" w:space="1"/>
      </w:pBdr>
      <w:jc w:val="right"/>
      <w:rPr>
        <w:rFonts w:ascii="Times New Roman" w:hAnsi="Times New Roman" w:eastAsia="宋体" w:cs="Times New Roman"/>
        <w:lang w:val="fr-FR"/>
      </w:rPr>
    </w:pPr>
    <w:r>
      <w:rPr>
        <w:rFonts w:ascii="Times New Roman" w:hAnsi="Times New Roman" w:eastAsia="宋体" w:cs="Times New Roman"/>
        <w:b/>
        <w:bCs/>
        <w:sz w:val="21"/>
        <w:szCs w:val="21"/>
        <w:lang w:val="fr-FR"/>
      </w:rPr>
      <w:t>T/CRHA</w:t>
    </w:r>
    <w:r>
      <w:rPr>
        <w:rFonts w:ascii="Times New Roman" w:hAnsi="Times New Roman" w:eastAsia="宋体" w:cs="Times New Roman"/>
        <w:lang w:val="fr-FR"/>
      </w:rPr>
      <w:t xml:space="preserve"> </w:t>
    </w:r>
    <w:r>
      <w:rPr>
        <w:rFonts w:hint="eastAsia" w:ascii="黑体" w:hAnsi="黑体" w:eastAsia="黑体" w:cs="黑体"/>
        <w:sz w:val="21"/>
        <w:szCs w:val="21"/>
        <w:lang w:val="fr-FR"/>
      </w:rPr>
      <w:t>XXX—202X</w:t>
    </w:r>
  </w:p>
  <w:p w14:paraId="1BA14279">
    <w:pPr>
      <w:rPr>
        <w:rFonts w:hint="eastAsia"/>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DA2E4">
    <w:pPr>
      <w:pStyle w:val="10"/>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1CFEECAE">
    <w:pPr>
      <w:pStyle w:val="1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98469"/>
    <w:multiLevelType w:val="multilevel"/>
    <w:tmpl w:val="97998469"/>
    <w:lvl w:ilvl="0" w:tentative="0">
      <w:start w:val="1"/>
      <w:numFmt w:val="lowerLetter"/>
      <w:lvlText w:val="%1)"/>
      <w:lvlJc w:val="left"/>
      <w:pPr>
        <w:ind w:left="780" w:hanging="360"/>
      </w:pPr>
      <w:rPr>
        <w:rFonts w:hint="default"/>
        <w:sz w:val="20"/>
        <w:szCs w:val="20"/>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2">
    <w:nsid w:val="016F313D"/>
    <w:multiLevelType w:val="multilevel"/>
    <w:tmpl w:val="016F313D"/>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1C022612"/>
    <w:multiLevelType w:val="multilevel"/>
    <w:tmpl w:val="1C022612"/>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2CBC6F2E"/>
    <w:multiLevelType w:val="multilevel"/>
    <w:tmpl w:val="2CBC6F2E"/>
    <w:lvl w:ilvl="0" w:tentative="0">
      <w:start w:val="1"/>
      <w:numFmt w:val="lowerLetter"/>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36D66BF3"/>
    <w:multiLevelType w:val="multilevel"/>
    <w:tmpl w:val="36D66BF3"/>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
    <w:nsid w:val="400F5247"/>
    <w:multiLevelType w:val="multilevel"/>
    <w:tmpl w:val="400F5247"/>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
    <w:nsid w:val="54980894"/>
    <w:multiLevelType w:val="multilevel"/>
    <w:tmpl w:val="54980894"/>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5C2F443F"/>
    <w:multiLevelType w:val="multilevel"/>
    <w:tmpl w:val="5C2F443F"/>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9">
    <w:nsid w:val="657D3FBC"/>
    <w:multiLevelType w:val="multilevel"/>
    <w:tmpl w:val="657D3FBC"/>
    <w:lvl w:ilvl="0" w:tentative="0">
      <w:start w:val="1"/>
      <w:numFmt w:val="upperLetter"/>
      <w:pStyle w:val="56"/>
      <w:suff w:val="nothing"/>
      <w:lvlText w:val="附　录　%1"/>
      <w:lvlJc w:val="left"/>
      <w:pPr>
        <w:ind w:left="5246" w:firstLine="0"/>
      </w:pPr>
      <w:rPr>
        <w:rFonts w:hint="default" w:ascii="Times New Roman" w:hAnsi="Times New Roman" w:eastAsia="黑体" w:cs="Times New Roman"/>
        <w:b w:val="0"/>
        <w:i w:val="0"/>
        <w:spacing w:val="0"/>
        <w:w w:val="100"/>
        <w:sz w:val="21"/>
        <w:szCs w:val="21"/>
        <w:lang w:val="en-US"/>
      </w:rPr>
    </w:lvl>
    <w:lvl w:ilvl="1" w:tentative="0">
      <w:start w:val="1"/>
      <w:numFmt w:val="decimal"/>
      <w:suff w:val="nothing"/>
      <w:lvlText w:val="%1.%2　"/>
      <w:lvlJc w:val="left"/>
      <w:pPr>
        <w:ind w:left="1277"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1277" w:firstLine="0"/>
      </w:pPr>
      <w:rPr>
        <w:rFonts w:hint="eastAsia" w:ascii="黑体" w:hAnsi="Times New Roman" w:eastAsia="黑体"/>
        <w:b w:val="0"/>
        <w:i w:val="0"/>
        <w:sz w:val="21"/>
      </w:rPr>
    </w:lvl>
    <w:lvl w:ilvl="3" w:tentative="0">
      <w:start w:val="1"/>
      <w:numFmt w:val="decimal"/>
      <w:suff w:val="nothing"/>
      <w:lvlText w:val="%1.%2.%3.%4　"/>
      <w:lvlJc w:val="left"/>
      <w:pPr>
        <w:ind w:left="1277" w:firstLine="0"/>
      </w:pPr>
      <w:rPr>
        <w:rFonts w:hint="eastAsia" w:ascii="黑体" w:hAnsi="Times New Roman" w:eastAsia="黑体"/>
        <w:b w:val="0"/>
        <w:i w:val="0"/>
        <w:sz w:val="21"/>
      </w:rPr>
    </w:lvl>
    <w:lvl w:ilvl="4" w:tentative="0">
      <w:start w:val="1"/>
      <w:numFmt w:val="decimal"/>
      <w:suff w:val="nothing"/>
      <w:lvlText w:val="%1.%2.%3.%4.%5　"/>
      <w:lvlJc w:val="left"/>
      <w:pPr>
        <w:ind w:left="1277" w:firstLine="0"/>
      </w:pPr>
      <w:rPr>
        <w:rFonts w:hint="eastAsia" w:ascii="黑体" w:hAnsi="Times New Roman" w:eastAsia="黑体"/>
        <w:b w:val="0"/>
        <w:i w:val="0"/>
        <w:sz w:val="21"/>
      </w:rPr>
    </w:lvl>
    <w:lvl w:ilvl="5" w:tentative="0">
      <w:start w:val="1"/>
      <w:numFmt w:val="decimal"/>
      <w:suff w:val="nothing"/>
      <w:lvlText w:val="%1.%2.%3.%4.%5.%6　"/>
      <w:lvlJc w:val="left"/>
      <w:pPr>
        <w:ind w:left="1277" w:firstLine="0"/>
      </w:pPr>
      <w:rPr>
        <w:rFonts w:hint="eastAsia" w:ascii="黑体" w:hAnsi="Times New Roman" w:eastAsia="黑体"/>
        <w:b w:val="0"/>
        <w:i w:val="0"/>
        <w:sz w:val="21"/>
      </w:rPr>
    </w:lvl>
    <w:lvl w:ilvl="6" w:tentative="0">
      <w:start w:val="1"/>
      <w:numFmt w:val="decimal"/>
      <w:suff w:val="nothing"/>
      <w:lvlText w:val="%1.%2.%3.%4.%5.%6.%7　"/>
      <w:lvlJc w:val="left"/>
      <w:pPr>
        <w:ind w:left="1277" w:firstLine="0"/>
      </w:pPr>
      <w:rPr>
        <w:rFonts w:hint="eastAsia" w:ascii="黑体" w:hAnsi="Times New Roman" w:eastAsia="黑体"/>
        <w:b w:val="0"/>
        <w:i w:val="0"/>
        <w:sz w:val="21"/>
      </w:rPr>
    </w:lvl>
    <w:lvl w:ilvl="7" w:tentative="0">
      <w:start w:val="1"/>
      <w:numFmt w:val="decimal"/>
      <w:lvlText w:val="%1.%2.%3.%4.%5.%6.%7.%8"/>
      <w:lvlJc w:val="left"/>
      <w:pPr>
        <w:tabs>
          <w:tab w:val="left" w:pos="5671"/>
        </w:tabs>
        <w:ind w:left="5671" w:hanging="1418"/>
      </w:pPr>
      <w:rPr>
        <w:rFonts w:hint="eastAsia"/>
      </w:rPr>
    </w:lvl>
    <w:lvl w:ilvl="8" w:tentative="0">
      <w:start w:val="1"/>
      <w:numFmt w:val="decimal"/>
      <w:lvlText w:val="%1.%2.%3.%4.%5.%6.%7.%8.%9"/>
      <w:lvlJc w:val="left"/>
      <w:pPr>
        <w:tabs>
          <w:tab w:val="left" w:pos="6379"/>
        </w:tabs>
        <w:ind w:left="6379" w:hanging="1700"/>
      </w:pPr>
      <w:rPr>
        <w:rFonts w:hint="eastAsia"/>
      </w:rPr>
    </w:lvl>
  </w:abstractNum>
  <w:abstractNum w:abstractNumId="10">
    <w:nsid w:val="7F9E1F40"/>
    <w:multiLevelType w:val="multilevel"/>
    <w:tmpl w:val="7F9E1F40"/>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9"/>
  </w:num>
  <w:num w:numId="2">
    <w:abstractNumId w:val="1"/>
  </w:num>
  <w:num w:numId="3">
    <w:abstractNumId w:val="6"/>
  </w:num>
  <w:num w:numId="4">
    <w:abstractNumId w:val="10"/>
  </w:num>
  <w:num w:numId="5">
    <w:abstractNumId w:val="0"/>
  </w:num>
  <w:num w:numId="6">
    <w:abstractNumId w:val="8"/>
  </w:num>
  <w:num w:numId="7">
    <w:abstractNumId w:val="5"/>
  </w:num>
  <w:num w:numId="8">
    <w:abstractNumId w:val="2"/>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18D"/>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932C2"/>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3F63F0"/>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3082"/>
    <w:rsid w:val="00474290"/>
    <w:rsid w:val="00475E70"/>
    <w:rsid w:val="0048130D"/>
    <w:rsid w:val="004827C7"/>
    <w:rsid w:val="004833E2"/>
    <w:rsid w:val="0049165F"/>
    <w:rsid w:val="00493599"/>
    <w:rsid w:val="004A48C8"/>
    <w:rsid w:val="004A5FED"/>
    <w:rsid w:val="004A6F6F"/>
    <w:rsid w:val="004B3892"/>
    <w:rsid w:val="004C07F4"/>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4FE4"/>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DCB"/>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AD7"/>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831"/>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4EF1"/>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518"/>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8CE"/>
    <w:rsid w:val="00E22B4B"/>
    <w:rsid w:val="00E267F4"/>
    <w:rsid w:val="00E32E0E"/>
    <w:rsid w:val="00E33AD8"/>
    <w:rsid w:val="00E3444A"/>
    <w:rsid w:val="00E35731"/>
    <w:rsid w:val="00E35937"/>
    <w:rsid w:val="00E35CC7"/>
    <w:rsid w:val="00E3619D"/>
    <w:rsid w:val="00E36FF4"/>
    <w:rsid w:val="00E405BC"/>
    <w:rsid w:val="00E40A0F"/>
    <w:rsid w:val="00E4121E"/>
    <w:rsid w:val="00E43BB0"/>
    <w:rsid w:val="00E44751"/>
    <w:rsid w:val="00E52592"/>
    <w:rsid w:val="00E5525B"/>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A7F6E"/>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5085EFC"/>
    <w:rsid w:val="05E40C54"/>
    <w:rsid w:val="06A42377"/>
    <w:rsid w:val="07587E1D"/>
    <w:rsid w:val="093A0DE5"/>
    <w:rsid w:val="0A801777"/>
    <w:rsid w:val="0AF9CB7F"/>
    <w:rsid w:val="0D017216"/>
    <w:rsid w:val="0F877EC3"/>
    <w:rsid w:val="117D361B"/>
    <w:rsid w:val="13836007"/>
    <w:rsid w:val="13A14AC4"/>
    <w:rsid w:val="13A50343"/>
    <w:rsid w:val="145D5274"/>
    <w:rsid w:val="15045B13"/>
    <w:rsid w:val="150C03F7"/>
    <w:rsid w:val="1CE61304"/>
    <w:rsid w:val="1D5E7B70"/>
    <w:rsid w:val="1DDE2DCF"/>
    <w:rsid w:val="1EEB7D15"/>
    <w:rsid w:val="206E0FC8"/>
    <w:rsid w:val="23B02BC5"/>
    <w:rsid w:val="25FE5651"/>
    <w:rsid w:val="26472A30"/>
    <w:rsid w:val="274779FD"/>
    <w:rsid w:val="2ACB3B4E"/>
    <w:rsid w:val="2D5D6C5F"/>
    <w:rsid w:val="2E47409D"/>
    <w:rsid w:val="34803EC8"/>
    <w:rsid w:val="34B9379B"/>
    <w:rsid w:val="35905041"/>
    <w:rsid w:val="35E772E4"/>
    <w:rsid w:val="3EAE7781"/>
    <w:rsid w:val="3F779754"/>
    <w:rsid w:val="3FA78228"/>
    <w:rsid w:val="413A3D72"/>
    <w:rsid w:val="43B12F69"/>
    <w:rsid w:val="452C26E6"/>
    <w:rsid w:val="4687467B"/>
    <w:rsid w:val="49A2495C"/>
    <w:rsid w:val="49D108A3"/>
    <w:rsid w:val="49EC3FFA"/>
    <w:rsid w:val="4A603B63"/>
    <w:rsid w:val="4BC13157"/>
    <w:rsid w:val="4C303B79"/>
    <w:rsid w:val="52AE317A"/>
    <w:rsid w:val="5439223A"/>
    <w:rsid w:val="553F0BCB"/>
    <w:rsid w:val="5A1C73A6"/>
    <w:rsid w:val="5C696B87"/>
    <w:rsid w:val="5D002955"/>
    <w:rsid w:val="5DAB167E"/>
    <w:rsid w:val="5EC7073A"/>
    <w:rsid w:val="5EF25D17"/>
    <w:rsid w:val="60732830"/>
    <w:rsid w:val="61452CD9"/>
    <w:rsid w:val="62EA2741"/>
    <w:rsid w:val="63851126"/>
    <w:rsid w:val="63DE1DF7"/>
    <w:rsid w:val="64B90B25"/>
    <w:rsid w:val="650F518F"/>
    <w:rsid w:val="678D25CA"/>
    <w:rsid w:val="68964C95"/>
    <w:rsid w:val="6C2142DB"/>
    <w:rsid w:val="6D6C01D4"/>
    <w:rsid w:val="6EBBEF1C"/>
    <w:rsid w:val="70120D53"/>
    <w:rsid w:val="701E08C7"/>
    <w:rsid w:val="70932323"/>
    <w:rsid w:val="74322378"/>
    <w:rsid w:val="746C1710"/>
    <w:rsid w:val="754049A5"/>
    <w:rsid w:val="76FF0615"/>
    <w:rsid w:val="77AFCE9C"/>
    <w:rsid w:val="78191BAF"/>
    <w:rsid w:val="786C40F6"/>
    <w:rsid w:val="78B257FB"/>
    <w:rsid w:val="7ACC7DC7"/>
    <w:rsid w:val="7C7951F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qFormat/>
    <w:uiPriority w:val="9"/>
    <w:pPr>
      <w:keepNext/>
      <w:spacing w:before="240" w:after="60"/>
      <w:outlineLvl w:val="2"/>
    </w:pPr>
    <w:rPr>
      <w:rFonts w:ascii="Cambria" w:hAnsi="Cambria"/>
      <w:b/>
      <w:bCs/>
      <w:sz w:val="26"/>
      <w:szCs w:val="26"/>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2"/>
    <w:unhideWhenUsed/>
    <w:qFormat/>
    <w:uiPriority w:val="99"/>
    <w:pPr>
      <w:jc w:val="left"/>
    </w:pPr>
  </w:style>
  <w:style w:type="paragraph" w:styleId="6">
    <w:name w:val="Body Text"/>
    <w:basedOn w:val="1"/>
    <w:qFormat/>
    <w:uiPriority w:val="1"/>
    <w:pPr>
      <w:spacing w:before="37"/>
      <w:ind w:left="540"/>
    </w:pPr>
    <w:rPr>
      <w:rFonts w:ascii="宋体" w:hAnsi="宋体" w:eastAsia="宋体"/>
      <w:szCs w:val="21"/>
    </w:rPr>
  </w:style>
  <w:style w:type="paragraph" w:styleId="7">
    <w:name w:val="toc 3"/>
    <w:basedOn w:val="1"/>
    <w:next w:val="1"/>
    <w:qFormat/>
    <w:uiPriority w:val="39"/>
    <w:pPr>
      <w:tabs>
        <w:tab w:val="right" w:leader="dot" w:pos="9241"/>
      </w:tabs>
      <w:ind w:firstLine="102" w:firstLineChars="100"/>
    </w:pPr>
    <w:rPr>
      <w:rFonts w:ascii="宋体"/>
      <w:szCs w:val="21"/>
    </w:rPr>
  </w:style>
  <w:style w:type="paragraph" w:styleId="8">
    <w:name w:val="Balloon Text"/>
    <w:basedOn w:val="1"/>
    <w:link w:val="34"/>
    <w:unhideWhenUsed/>
    <w:qFormat/>
    <w:uiPriority w:val="99"/>
    <w:rPr>
      <w:sz w:val="18"/>
      <w:szCs w:val="18"/>
    </w:rPr>
  </w:style>
  <w:style w:type="paragraph" w:styleId="9">
    <w:name w:val="footer"/>
    <w:basedOn w:val="1"/>
    <w:link w:val="25"/>
    <w:autoRedefine/>
    <w:unhideWhenUsed/>
    <w:qFormat/>
    <w:uiPriority w:val="99"/>
    <w:pPr>
      <w:tabs>
        <w:tab w:val="center" w:pos="4153"/>
        <w:tab w:val="right" w:pos="8306"/>
      </w:tabs>
      <w:snapToGrid w:val="0"/>
      <w:jc w:val="left"/>
    </w:pPr>
    <w:rPr>
      <w:sz w:val="18"/>
      <w:szCs w:val="18"/>
    </w:rPr>
  </w:style>
  <w:style w:type="paragraph" w:styleId="10">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toc 2"/>
    <w:basedOn w:val="1"/>
    <w:next w:val="1"/>
    <w:qFormat/>
    <w:uiPriority w:val="39"/>
    <w:pPr>
      <w:tabs>
        <w:tab w:val="right" w:leader="dot" w:pos="9241"/>
      </w:tabs>
    </w:pPr>
    <w:rPr>
      <w:rFonts w:ascii="宋体"/>
      <w:szCs w:val="21"/>
    </w:rPr>
  </w:style>
  <w:style w:type="paragraph" w:styleId="13">
    <w:name w:val="HTML Preformatted"/>
    <w:basedOn w:val="1"/>
    <w:link w:val="3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annotation subject"/>
    <w:basedOn w:val="5"/>
    <w:next w:val="5"/>
    <w:link w:val="33"/>
    <w:autoRedefine/>
    <w:unhideWhenUsed/>
    <w:qFormat/>
    <w:uiPriority w:val="99"/>
    <w:rPr>
      <w:b/>
      <w:bCs/>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Emphasis"/>
    <w:basedOn w:val="18"/>
    <w:autoRedefine/>
    <w:qFormat/>
    <w:uiPriority w:val="20"/>
    <w:rPr>
      <w:i/>
      <w:iCs/>
    </w:rPr>
  </w:style>
  <w:style w:type="character" w:styleId="21">
    <w:name w:val="Hyperlink"/>
    <w:basedOn w:val="18"/>
    <w:autoRedefine/>
    <w:unhideWhenUsed/>
    <w:qFormat/>
    <w:uiPriority w:val="99"/>
    <w:rPr>
      <w:color w:val="0563C1" w:themeColor="hyperlink"/>
      <w:u w:val="single"/>
      <w14:textFill>
        <w14:solidFill>
          <w14:schemeClr w14:val="hlink"/>
        </w14:solidFill>
      </w14:textFill>
    </w:rPr>
  </w:style>
  <w:style w:type="character" w:styleId="22">
    <w:name w:val="annotation reference"/>
    <w:basedOn w:val="18"/>
    <w:autoRedefine/>
    <w:unhideWhenUsed/>
    <w:qFormat/>
    <w:uiPriority w:val="99"/>
    <w:rPr>
      <w:sz w:val="21"/>
      <w:szCs w:val="21"/>
    </w:rPr>
  </w:style>
  <w:style w:type="paragraph" w:customStyle="1" w:styleId="23">
    <w:name w:val="列出段落1"/>
    <w:basedOn w:val="1"/>
    <w:link w:val="27"/>
    <w:autoRedefine/>
    <w:qFormat/>
    <w:uiPriority w:val="34"/>
    <w:pPr>
      <w:ind w:firstLine="420" w:firstLineChars="200"/>
    </w:pPr>
  </w:style>
  <w:style w:type="character" w:customStyle="1" w:styleId="24">
    <w:name w:val="页眉 字符"/>
    <w:basedOn w:val="18"/>
    <w:link w:val="10"/>
    <w:autoRedefine/>
    <w:qFormat/>
    <w:uiPriority w:val="99"/>
    <w:rPr>
      <w:sz w:val="18"/>
      <w:szCs w:val="18"/>
    </w:rPr>
  </w:style>
  <w:style w:type="character" w:customStyle="1" w:styleId="25">
    <w:name w:val="页脚 字符"/>
    <w:basedOn w:val="18"/>
    <w:link w:val="9"/>
    <w:autoRedefine/>
    <w:qFormat/>
    <w:uiPriority w:val="99"/>
    <w:rPr>
      <w:sz w:val="18"/>
      <w:szCs w:val="18"/>
    </w:rPr>
  </w:style>
  <w:style w:type="paragraph" w:customStyle="1" w:styleId="26">
    <w:name w:val="EndNote Bibliography Title"/>
    <w:basedOn w:val="1"/>
    <w:link w:val="28"/>
    <w:autoRedefine/>
    <w:qFormat/>
    <w:uiPriority w:val="0"/>
    <w:pPr>
      <w:jc w:val="center"/>
    </w:pPr>
    <w:rPr>
      <w:rFonts w:ascii="等线" w:hAnsi="等线" w:eastAsia="等线"/>
      <w:sz w:val="20"/>
    </w:rPr>
  </w:style>
  <w:style w:type="character" w:customStyle="1" w:styleId="27">
    <w:name w:val="列出段落 Char"/>
    <w:basedOn w:val="18"/>
    <w:link w:val="23"/>
    <w:autoRedefine/>
    <w:qFormat/>
    <w:uiPriority w:val="34"/>
  </w:style>
  <w:style w:type="character" w:customStyle="1" w:styleId="28">
    <w:name w:val="EndNote Bibliography Title 字符"/>
    <w:basedOn w:val="27"/>
    <w:link w:val="26"/>
    <w:autoRedefine/>
    <w:qFormat/>
    <w:uiPriority w:val="0"/>
    <w:rPr>
      <w:rFonts w:ascii="等线" w:hAnsi="等线" w:eastAsia="等线"/>
      <w:sz w:val="20"/>
    </w:rPr>
  </w:style>
  <w:style w:type="paragraph" w:customStyle="1" w:styleId="29">
    <w:name w:val="EndNote Bibliography"/>
    <w:basedOn w:val="1"/>
    <w:link w:val="30"/>
    <w:autoRedefine/>
    <w:qFormat/>
    <w:uiPriority w:val="0"/>
    <w:rPr>
      <w:rFonts w:ascii="等线" w:hAnsi="等线" w:eastAsia="等线"/>
      <w:sz w:val="20"/>
    </w:rPr>
  </w:style>
  <w:style w:type="character" w:customStyle="1" w:styleId="30">
    <w:name w:val="EndNote Bibliography 字符"/>
    <w:basedOn w:val="27"/>
    <w:link w:val="29"/>
    <w:autoRedefine/>
    <w:qFormat/>
    <w:uiPriority w:val="0"/>
    <w:rPr>
      <w:rFonts w:ascii="等线" w:hAnsi="等线" w:eastAsia="等线"/>
      <w:sz w:val="20"/>
    </w:rPr>
  </w:style>
  <w:style w:type="character" w:customStyle="1" w:styleId="31">
    <w:name w:val="未处理的提及1"/>
    <w:basedOn w:val="18"/>
    <w:autoRedefine/>
    <w:unhideWhenUsed/>
    <w:qFormat/>
    <w:uiPriority w:val="99"/>
    <w:rPr>
      <w:color w:val="605E5C"/>
      <w:shd w:val="clear" w:color="auto" w:fill="E1DFDD"/>
    </w:rPr>
  </w:style>
  <w:style w:type="character" w:customStyle="1" w:styleId="32">
    <w:name w:val="批注文字 字符"/>
    <w:basedOn w:val="18"/>
    <w:link w:val="5"/>
    <w:autoRedefine/>
    <w:semiHidden/>
    <w:qFormat/>
    <w:uiPriority w:val="99"/>
  </w:style>
  <w:style w:type="character" w:customStyle="1" w:styleId="33">
    <w:name w:val="批注主题 字符"/>
    <w:basedOn w:val="32"/>
    <w:link w:val="15"/>
    <w:autoRedefine/>
    <w:semiHidden/>
    <w:qFormat/>
    <w:uiPriority w:val="99"/>
    <w:rPr>
      <w:b/>
      <w:bCs/>
    </w:rPr>
  </w:style>
  <w:style w:type="character" w:customStyle="1" w:styleId="34">
    <w:name w:val="批注框文本 字符"/>
    <w:basedOn w:val="18"/>
    <w:link w:val="8"/>
    <w:autoRedefine/>
    <w:semiHidden/>
    <w:qFormat/>
    <w:uiPriority w:val="99"/>
    <w:rPr>
      <w:sz w:val="18"/>
      <w:szCs w:val="18"/>
    </w:rPr>
  </w:style>
  <w:style w:type="paragraph" w:customStyle="1" w:styleId="35">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6">
    <w:name w:val="HTML 预设格式 字符"/>
    <w:basedOn w:val="18"/>
    <w:link w:val="13"/>
    <w:autoRedefine/>
    <w:semiHidden/>
    <w:qFormat/>
    <w:uiPriority w:val="99"/>
    <w:rPr>
      <w:rFonts w:ascii="宋体" w:hAnsi="宋体" w:eastAsia="宋体" w:cs="宋体"/>
      <w:kern w:val="0"/>
      <w:sz w:val="24"/>
      <w:szCs w:val="24"/>
    </w:rPr>
  </w:style>
  <w:style w:type="character" w:customStyle="1" w:styleId="37">
    <w:name w:val="y2iqfc"/>
    <w:basedOn w:val="18"/>
    <w:autoRedefine/>
    <w:qFormat/>
    <w:uiPriority w:val="0"/>
  </w:style>
  <w:style w:type="character" w:customStyle="1" w:styleId="38">
    <w:name w:val="inner-text-paragraph-org"/>
    <w:basedOn w:val="18"/>
    <w:autoRedefine/>
    <w:qFormat/>
    <w:uiPriority w:val="0"/>
  </w:style>
  <w:style w:type="character" w:customStyle="1" w:styleId="39">
    <w:name w:val="未处理的提及2"/>
    <w:basedOn w:val="18"/>
    <w:autoRedefine/>
    <w:unhideWhenUsed/>
    <w:qFormat/>
    <w:uiPriority w:val="99"/>
    <w:rPr>
      <w:color w:val="605E5C"/>
      <w:shd w:val="clear" w:color="auto" w:fill="E1DFDD"/>
    </w:rPr>
  </w:style>
  <w:style w:type="character" w:customStyle="1" w:styleId="40">
    <w:name w:val="列表段落 字符1"/>
    <w:basedOn w:val="18"/>
    <w:autoRedefine/>
    <w:qFormat/>
    <w:uiPriority w:val="34"/>
  </w:style>
  <w:style w:type="paragraph" w:customStyle="1" w:styleId="41">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2">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43">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4">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5">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6">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7">
    <w:name w:val="发布部门"/>
    <w:next w:val="48"/>
    <w:autoRedefine/>
    <w:qFormat/>
    <w:uiPriority w:val="0"/>
    <w:pPr>
      <w:framePr w:w="9416" w:h="1134" w:hRule="exact" w:hSpace="125" w:vSpace="181" w:wrap="around" w:vAnchor="page" w:hAnchor="page" w:x="1488" w:y="15540" w:anchorLock="1"/>
      <w:pBdr>
        <w:top w:val="single" w:color="auto" w:sz="4" w:space="1"/>
        <w:left w:val="none" w:color="auto" w:sz="0" w:space="4"/>
        <w:bottom w:val="none" w:color="auto" w:sz="0" w:space="1"/>
        <w:right w:val="none" w:color="auto" w:sz="0" w:space="4"/>
      </w:pBdr>
      <w:jc w:val="center"/>
      <w:pPrChange w:id="0" w:author="腾 王" w:date="2025-12-13T20:38:00Z">
        <w:pPr>
          <w:framePr w:w="7938" w:h="1134" w:hRule="exact" w:hSpace="125" w:vSpace="181" w:wrap="around" w:vAnchor="page" w:hAnchor="page" w:x="2150" w:y="14630" w:anchorLock="1"/>
          <w:jc w:val="center"/>
        </w:pPr>
      </w:pPrChange>
    </w:pPr>
    <w:rPr>
      <w:rFonts w:ascii="黑体" w:hAnsi="黑体" w:eastAsia="黑体" w:cs="黑体"/>
      <w:bCs/>
      <w:spacing w:val="20"/>
      <w:sz w:val="28"/>
      <w:szCs w:val="28"/>
      <w:lang w:val="en-US" w:eastAsia="zh-CN" w:bidi="ar-SA"/>
      <w:rPrChange w:id="1" w:author="腾 王" w:date="2025-12-13T20:38:00Z">
        <w:rPr>
          <w:rFonts w:ascii="宋体" w:eastAsia="宋体"/>
          <w:b/>
          <w:spacing w:val="20"/>
          <w:w w:val="135"/>
          <w:sz w:val="28"/>
          <w:lang w:val="en-US" w:eastAsia="zh-CN" w:bidi="ar-SA"/>
        </w:rPr>
      </w:rPrChange>
    </w:rPr>
  </w:style>
  <w:style w:type="paragraph" w:customStyle="1" w:styleId="48">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9">
    <w:name w:val="其他发布日期"/>
    <w:basedOn w:val="50"/>
    <w:autoRedefine/>
    <w:qFormat/>
    <w:uiPriority w:val="0"/>
    <w:pPr>
      <w:framePr w:wrap="around" w:vAnchor="page" w:hAnchor="text" w:x="1419"/>
    </w:pPr>
  </w:style>
  <w:style w:type="paragraph" w:customStyle="1" w:styleId="50">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1">
    <w:name w:val="样式1"/>
    <w:basedOn w:val="1"/>
    <w:next w:val="11"/>
    <w:autoRedefine/>
    <w:qFormat/>
    <w:uiPriority w:val="0"/>
  </w:style>
  <w:style w:type="paragraph" w:customStyle="1" w:styleId="52">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53">
    <w:name w:val="一级条标题"/>
    <w:next w:val="48"/>
    <w:qFormat/>
    <w:uiPriority w:val="0"/>
    <w:pPr>
      <w:spacing w:before="156" w:beforeLines="50" w:after="156" w:afterLines="50"/>
      <w:outlineLvl w:val="2"/>
    </w:pPr>
    <w:rPr>
      <w:rFonts w:ascii="黑体" w:hAnsi="Calibri" w:eastAsia="黑体" w:cs="Times New Roman"/>
      <w:sz w:val="21"/>
      <w:szCs w:val="21"/>
      <w:lang w:val="en-US" w:eastAsia="zh-CN" w:bidi="ar-SA"/>
    </w:rPr>
  </w:style>
  <w:style w:type="paragraph" w:customStyle="1" w:styleId="54">
    <w:name w:val="章标题"/>
    <w:next w:val="1"/>
    <w:qFormat/>
    <w:uiPriority w:val="0"/>
    <w:pPr>
      <w:spacing w:before="312" w:beforeLines="100" w:after="312" w:afterLines="100"/>
      <w:jc w:val="both"/>
      <w:outlineLvl w:val="1"/>
    </w:pPr>
    <w:rPr>
      <w:rFonts w:ascii="黑体" w:hAnsi="Calibri" w:eastAsia="黑体" w:cs="Times New Roman"/>
      <w:sz w:val="21"/>
      <w:szCs w:val="22"/>
      <w:lang w:val="en-US" w:eastAsia="zh-CN" w:bidi="ar-SA"/>
    </w:rPr>
  </w:style>
  <w:style w:type="paragraph" w:styleId="55">
    <w:name w:val="List Paragraph"/>
    <w:basedOn w:val="1"/>
    <w:qFormat/>
    <w:uiPriority w:val="34"/>
    <w:pPr>
      <w:ind w:left="720"/>
      <w:contextualSpacing/>
    </w:pPr>
  </w:style>
  <w:style w:type="paragraph" w:customStyle="1" w:styleId="56">
    <w:name w:val="附录标识"/>
    <w:basedOn w:val="1"/>
    <w:next w:val="48"/>
    <w:qFormat/>
    <w:uiPriority w:val="0"/>
    <w:pPr>
      <w:keepNext/>
      <w:numPr>
        <w:ilvl w:val="0"/>
        <w:numId w:val="1"/>
      </w:numPr>
      <w:shd w:val="clear" w:color="FFFFFF" w:fill="FFFFFF"/>
      <w:tabs>
        <w:tab w:val="left" w:pos="360"/>
        <w:tab w:val="left" w:pos="6405"/>
      </w:tabs>
      <w:spacing w:before="640" w:after="280"/>
      <w:jc w:val="center"/>
      <w:outlineLvl w:val="0"/>
    </w:pPr>
    <w:rPr>
      <w:rFonts w:ascii="黑体" w:eastAsia="黑体"/>
      <w:szCs w:val="20"/>
    </w:rPr>
  </w:style>
  <w:style w:type="paragraph" w:customStyle="1" w:styleId="57">
    <w:name w:val="参考文献"/>
    <w:basedOn w:val="1"/>
    <w:next w:val="48"/>
    <w:qFormat/>
    <w:uiPriority w:val="0"/>
    <w:pPr>
      <w:keepNext/>
      <w:pageBreakBefore/>
      <w:shd w:val="clear" w:color="FFFFFF" w:fill="FFFFFF"/>
      <w:spacing w:before="640" w:after="200"/>
      <w:jc w:val="center"/>
      <w:outlineLvl w:val="0"/>
    </w:pPr>
    <w:rPr>
      <w:rFonts w:ascii="黑体" w:eastAsia="黑体"/>
      <w:szCs w:val="20"/>
    </w:rPr>
  </w:style>
  <w:style w:type="paragraph" w:customStyle="1" w:styleId="58">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9">
    <w:name w:val="标题 1 字符"/>
    <w:basedOn w:val="18"/>
    <w:link w:val="2"/>
    <w:qFormat/>
    <w:uiPriority w:val="9"/>
    <w:rPr>
      <w:rFonts w:asciiTheme="minorHAnsi" w:hAnsiTheme="minorHAnsi" w:eastAsiaTheme="minorEastAsia" w:cstheme="minorBidi"/>
      <w:b/>
      <w:bCs/>
      <w:kern w:val="44"/>
      <w:sz w:val="44"/>
      <w:szCs w:val="44"/>
    </w:rPr>
  </w:style>
  <w:style w:type="paragraph" w:customStyle="1" w:styleId="6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F47DA2-8293-478A-9F3F-C3BB1C67B8C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11828</Words>
  <Characters>13082</Characters>
  <Lines>194</Lines>
  <Paragraphs>54</Paragraphs>
  <TotalTime>56</TotalTime>
  <ScaleCrop>false</ScaleCrop>
  <LinksUpToDate>false</LinksUpToDate>
  <CharactersWithSpaces>13337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2021-10-22T19:40:00Z</cp:lastPrinted>
  <dcterms:modified xsi:type="dcterms:W3CDTF">2025-12-18T10:38:23Z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43CC2F8DF7A944A3AB5DA1071A1D82F7_13</vt:lpwstr>
  </property>
  <property fmtid="{D5CDD505-2E9C-101B-9397-08002B2CF9AE}" pid="4" name="KSOTemplateDocerSaveRecord">
    <vt:lpwstr>eyJoZGlkIjoiMTFmMDJjZGU0YzYzNjgxMjg1NzBlNDNlZWZkY2IyNjMiLCJ1c2VySWQiOiIxMzc2MzQzNjk3In0=</vt:lpwstr>
  </property>
</Properties>
</file>