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D857B">
      <w:pPr>
        <w:pStyle w:val="74"/>
        <w:framePr w:wrap="around" w:vAnchor="page" w:hAnchor="page" w:x="1837" w:y="565"/>
        <w:rPr>
          <w:rFonts w:ascii="Times New Roman"/>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4066AD3B">
      <w:pPr>
        <w:pStyle w:val="74"/>
        <w:framePr w:wrap="around" w:vAnchor="page" w:hAnchor="page" w:x="1837" w:y="565"/>
        <w:rPr>
          <w:rFonts w:ascii="Times New Roman"/>
          <w:b/>
          <w:bCs/>
        </w:rPr>
      </w:pPr>
      <w:r>
        <w:rPr>
          <w:rFonts w:hint="eastAsia" w:ascii="Times New Roman"/>
          <w:b/>
          <w:bCs/>
        </w:rPr>
        <w:t>CCS C 05</w:t>
      </w:r>
    </w:p>
    <w:p w14:paraId="3E10797D">
      <w:pPr>
        <w:pStyle w:val="78"/>
        <w:framePr w:w="8178" w:h="856" w:hRule="exact" w:wrap="around" w:x="2055" w:y="2221"/>
        <w:rPr>
          <w:rFonts w:ascii="Times New Roman" w:eastAsia="黑体"/>
          <w:b w:val="0"/>
          <w:sz w:val="56"/>
          <w:szCs w:val="52"/>
        </w:rPr>
      </w:pPr>
      <w:r>
        <w:rPr>
          <w:rFonts w:hint="eastAsia" w:ascii="Times New Roman" w:eastAsia="黑体"/>
          <w:b w:val="0"/>
          <w:sz w:val="56"/>
          <w:szCs w:val="52"/>
        </w:rPr>
        <w:t>团体标准</w:t>
      </w:r>
    </w:p>
    <w:tbl>
      <w:tblPr>
        <w:tblStyle w:val="4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184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9118E13">
            <w:pPr>
              <w:pStyle w:val="76"/>
              <w:framePr w:wrap="around" w:x="1382" w:y="3031"/>
              <w:rPr>
                <w:rFonts w:ascii="Times New Roman"/>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XXX</w:t>
            </w:r>
            <w:r>
              <w:rPr>
                <w:rFonts w:ascii="Times New Roman"/>
                <w:lang w:val="fr-FR"/>
              </w:rPr>
              <w:t>—</w:t>
            </w:r>
            <w:r>
              <w:rPr>
                <w:rFonts w:hint="eastAsia" w:ascii="Times New Roman"/>
                <w:lang w:val="fr-FR"/>
              </w:rPr>
              <w:t>202X</w:t>
            </w:r>
          </w:p>
        </w:tc>
      </w:tr>
    </w:tbl>
    <w:p w14:paraId="5572718C">
      <w:pPr>
        <w:pStyle w:val="76"/>
        <w:framePr w:wrap="around" w:x="1382" w:y="3031"/>
        <w:jc w:val="center"/>
        <w:rPr>
          <w:rFonts w:ascii="Times New Roman"/>
          <w:lang w:val="fr-FR"/>
        </w:rPr>
      </w:pPr>
      <w:r>
        <w:rPr>
          <w:rFonts w:hint="eastAsia" w:ascii="Times New Roman"/>
          <w:lang w:val="fr-FR"/>
        </w:rPr>
        <w:t>————————————————————————————————————————</w:t>
      </w:r>
    </w:p>
    <w:p w14:paraId="227AE931">
      <w:pPr>
        <w:pStyle w:val="76"/>
        <w:framePr w:wrap="around" w:x="1382" w:y="3031"/>
        <w:rPr>
          <w:rFonts w:ascii="Times New Roman"/>
          <w:lang w:val="fr-FR"/>
        </w:rPr>
      </w:pPr>
    </w:p>
    <w:p w14:paraId="17FF467C">
      <w:pPr>
        <w:pStyle w:val="75"/>
        <w:keepNext/>
        <w:keepLines/>
        <w:framePr w:w="9116" w:h="4813" w:hRule="exact" w:wrap="around" w:vAnchor="page" w:hAnchor="page" w:x="1440" w:y="6897" w:anchorLock="1"/>
        <w:ind w:firstLine="0"/>
        <w:jc w:val="center"/>
        <w:outlineLvl w:val="9"/>
        <w:rPr>
          <w:rFonts w:ascii="Times New Roman" w:hAnsi="Times New Roman" w:eastAsia="黑体" w:cs="黑体"/>
          <w:color w:val="000000"/>
          <w:sz w:val="52"/>
          <w:szCs w:val="52"/>
          <w:lang w:val="en-US" w:eastAsia="zh-CN"/>
        </w:rPr>
      </w:pPr>
      <w:bookmarkStart w:id="1" w:name="StdEnglishName"/>
      <w:r>
        <w:rPr>
          <w:rFonts w:hint="eastAsia" w:ascii="Times New Roman" w:hAnsi="Times New Roman" w:eastAsia="黑体" w:cs="黑体"/>
          <w:color w:val="000000"/>
          <w:sz w:val="52"/>
          <w:szCs w:val="52"/>
          <w:lang w:val="en-US"/>
        </w:rPr>
        <w:t>失眠数字疗法医学干预数据</w:t>
      </w:r>
      <w:r>
        <w:rPr>
          <w:rFonts w:hint="eastAsia" w:ascii="Times New Roman" w:hAnsi="Times New Roman" w:eastAsia="黑体" w:cs="黑体"/>
          <w:color w:val="000000"/>
          <w:sz w:val="52"/>
          <w:szCs w:val="52"/>
          <w:lang w:val="en-US" w:eastAsia="zh-CN"/>
        </w:rPr>
        <w:t>规范</w:t>
      </w:r>
    </w:p>
    <w:p w14:paraId="373FD060">
      <w:pPr>
        <w:pStyle w:val="75"/>
        <w:keepNext/>
        <w:keepLines/>
        <w:framePr w:w="9116" w:h="4813" w:hRule="exact" w:wrap="around" w:vAnchor="page" w:hAnchor="page" w:x="1440" w:y="6897" w:anchorLock="1"/>
        <w:ind w:firstLine="0"/>
        <w:jc w:val="center"/>
        <w:outlineLvl w:val="9"/>
        <w:rPr>
          <w:rFonts w:ascii="Times New Roman" w:hAnsi="Times New Roman" w:eastAsia="黑体" w:cs="黑体"/>
          <w:color w:val="000000"/>
          <w:sz w:val="28"/>
          <w:szCs w:val="28"/>
        </w:rPr>
      </w:pPr>
      <w:r>
        <w:rPr>
          <w:rFonts w:hint="eastAsia" w:ascii="Times New Roman" w:hAnsi="Times New Roman" w:eastAsia="黑体" w:cs="黑体"/>
          <w:color w:val="000000"/>
          <w:sz w:val="28"/>
          <w:szCs w:val="28"/>
        </w:rPr>
        <w:t>Data specification for medical intervention of insomnia digital therapy</w:t>
      </w:r>
    </w:p>
    <w:p w14:paraId="297A7E5E">
      <w:pPr>
        <w:pStyle w:val="75"/>
        <w:keepNext/>
        <w:keepLines/>
        <w:framePr w:w="9116" w:h="4813" w:hRule="exact" w:wrap="around" w:vAnchor="page" w:hAnchor="page" w:x="1440" w:y="6897" w:anchorLock="1"/>
        <w:ind w:firstLine="0"/>
        <w:jc w:val="center"/>
        <w:outlineLvl w:val="9"/>
        <w:rPr>
          <w:rFonts w:hint="eastAsia" w:ascii="Times New Roman" w:hAnsi="Times New Roman" w:cs="Times New Roman"/>
          <w:b/>
          <w:bCs/>
          <w:color w:val="000000"/>
          <w:sz w:val="28"/>
          <w:szCs w:val="28"/>
          <w:lang w:val="en-US" w:eastAsia="zh-CN"/>
        </w:rPr>
      </w:pPr>
      <w:r>
        <w:rPr>
          <w:rFonts w:hint="eastAsia" w:ascii="Times New Roman" w:hAnsi="Times New Roman" w:eastAsia="黑体" w:cs="黑体"/>
          <w:color w:val="000000"/>
          <w:sz w:val="28"/>
          <w:szCs w:val="28"/>
          <w:lang w:val="en-US" w:eastAsia="zh-CN"/>
        </w:rPr>
        <w:t xml:space="preserve"> (征求意见稿）</w:t>
      </w:r>
    </w:p>
    <w:p w14:paraId="5B4E922C">
      <w:pPr>
        <w:pStyle w:val="82"/>
        <w:framePr w:wrap="around" w:x="1385"/>
      </w:pPr>
      <w:r>
        <w:rPr>
          <w:rFonts w:hint="eastAsia"/>
        </w:rPr>
        <w:t>202X</w:t>
      </w:r>
      <w:r>
        <w:t>-</w:t>
      </w:r>
      <w:r>
        <w:rPr>
          <w:rFonts w:hint="eastAsia"/>
        </w:rPr>
        <w:t>XX</w:t>
      </w:r>
      <w:r>
        <w:t>-</w:t>
      </w:r>
      <w:r>
        <w:rPr>
          <w:rFonts w:hint="eastAsia"/>
          <w:szCs w:val="22"/>
        </w:rPr>
        <w:t>XX</w:t>
      </w:r>
      <w:r>
        <w:rPr>
          <w:rFonts w:hint="eastAsia"/>
        </w:rPr>
        <w:t xml:space="preserve">发布                                 </w:t>
      </w:r>
      <w:r>
        <w:rPr>
          <w:rFonts w:hint="eastAsia"/>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704A7A66">
      <w:pPr>
        <w:pStyle w:val="80"/>
        <w:framePr w:wrap="around" w:x="1395" w:y="15565"/>
        <w:pBdr>
          <w:top w:val="single" w:color="auto" w:sz="4" w:space="1"/>
          <w:left w:val="none" w:color="auto" w:sz="0" w:space="4"/>
          <w:bottom w:val="none" w:color="auto" w:sz="0" w:space="1"/>
          <w:right w:val="none" w:color="auto" w:sz="0" w:space="4"/>
        </w:pBdr>
        <w:rPr>
          <w:rFonts w:ascii="Times New Roman" w:eastAsia="黑体" w:cs="黑体"/>
          <w:b/>
          <w:bCs/>
          <w:w w:val="100"/>
          <w:sz w:val="28"/>
          <w:szCs w:val="28"/>
        </w:rPr>
      </w:pPr>
      <w:r>
        <w:rPr>
          <w:rFonts w:hint="eastAsia" w:ascii="Times New Roman" w:eastAsia="黑体" w:cs="黑体"/>
          <w:b w:val="0"/>
          <w:bCs/>
          <w:w w:val="100"/>
          <w:sz w:val="28"/>
          <w:szCs w:val="28"/>
        </w:rPr>
        <w:t>中国研究型医院学会 发布</w:t>
      </w:r>
      <w:bookmarkEnd w:id="1"/>
    </w:p>
    <w:p w14:paraId="744681C7">
      <w:pPr>
        <w:rPr>
          <w:rFonts w:ascii="Times New Roman" w:hAnsi="Times New Roman" w:eastAsia="宋体"/>
        </w:rPr>
      </w:pPr>
      <w:r>
        <w:rPr>
          <w:rFonts w:hint="eastAsia" w:ascii="Times New Roman" w:hAnsi="Times New Roman" w:eastAsia="宋体"/>
        </w:rPr>
        <w:drawing>
          <wp:anchor distT="0" distB="0" distL="114300" distR="114300" simplePos="0" relativeHeight="251663360" behindDoc="0" locked="0" layoutInCell="1" allowOverlap="1">
            <wp:simplePos x="0" y="0"/>
            <wp:positionH relativeFrom="column">
              <wp:posOffset>4547235</wp:posOffset>
            </wp:positionH>
            <wp:positionV relativeFrom="page">
              <wp:posOffset>139700</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4FEDB0B2">
      <w:pPr>
        <w:spacing w:line="360" w:lineRule="auto"/>
        <w:jc w:val="center"/>
        <w:rPr>
          <w:rFonts w:ascii="Times New Roman" w:hAnsi="Times New Roman" w:eastAsia="宋体" w:cs="Times New Roman"/>
          <w:bCs/>
          <w:sz w:val="24"/>
          <w:szCs w:val="24"/>
        </w:rPr>
      </w:pPr>
    </w:p>
    <w:p w14:paraId="6CA06AD0">
      <w:pPr>
        <w:spacing w:line="360" w:lineRule="auto"/>
        <w:jc w:val="center"/>
        <w:rPr>
          <w:rFonts w:ascii="Times New Roman" w:hAnsi="Times New Roman" w:eastAsia="宋体" w:cs="Times New Roman"/>
          <w:bCs/>
          <w:sz w:val="24"/>
          <w:szCs w:val="24"/>
        </w:rPr>
      </w:pPr>
    </w:p>
    <w:p w14:paraId="612E98B5">
      <w:pPr>
        <w:widowControl/>
        <w:spacing w:line="360" w:lineRule="auto"/>
        <w:jc w:val="center"/>
        <w:rPr>
          <w:rFonts w:ascii="Times New Roman" w:hAnsi="Times New Roman"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7BC343C">
      <w:pPr>
        <w:widowControl/>
        <w:spacing w:line="240" w:lineRule="auto"/>
        <w:jc w:val="center"/>
        <w:rPr>
          <w:rFonts w:hint="eastAsia" w:ascii="Times New Roman" w:hAnsi="Times New Roman" w:eastAsia="黑体" w:cs="黑体"/>
          <w:sz w:val="32"/>
          <w:szCs w:val="32"/>
        </w:rPr>
      </w:pPr>
      <w:r>
        <w:rPr>
          <w:rFonts w:hint="eastAsia" w:ascii="Times New Roman" w:hAnsi="Times New Roman" w:eastAsia="黑体" w:cs="黑体"/>
          <w:sz w:val="32"/>
          <w:szCs w:val="32"/>
        </w:rPr>
        <w:t>目  次</w:t>
      </w:r>
    </w:p>
    <w:sdt>
      <w:sdtPr>
        <w:rPr>
          <w:lang w:val="zh-CN"/>
        </w:rPr>
        <w:id w:val="37250196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2C943805">
          <w:pPr>
            <w:pStyle w:val="219"/>
            <w:rPr>
              <w:rFonts w:hint="eastAsia"/>
              <w:sz w:val="21"/>
              <w:szCs w:val="21"/>
            </w:rPr>
          </w:pPr>
        </w:p>
        <w:p w14:paraId="36657556">
          <w:pPr>
            <w:pStyle w:val="29"/>
            <w:rPr>
              <w:rFonts w:hint="default" w:ascii="Times New Roman" w:hAnsi="Times New Roman" w:eastAsia="宋体" w:cs="Times New Roman"/>
              <w:sz w:val="22"/>
              <w:szCs w:val="24"/>
              <w14:ligatures w14:val="standardContextual"/>
            </w:rPr>
          </w:pPr>
          <w:r>
            <w:fldChar w:fldCharType="begin"/>
          </w:r>
          <w:r>
            <w:instrText xml:space="preserve"> TOC \o "1-3" \h \z \u </w:instrText>
          </w:r>
          <w:r>
            <w:rPr>
              <w:rFonts w:hint="eastAsia"/>
            </w:rPr>
            <w:fldChar w:fldCharType="separate"/>
          </w: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"_Toc216625522"</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6D532C65">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"_Toc216625523"</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2ADB1BD3">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"_Toc216625524"</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 xml:space="preserve"> </w:t>
          </w:r>
          <w:r>
            <w:rPr>
              <w:rStyle w:val="53"/>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32C72E51">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"_Toc216625525"</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 xml:space="preserve"> </w:t>
          </w:r>
          <w:r>
            <w:rPr>
              <w:rStyle w:val="53"/>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1E48A9E7">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"_Toc216625526"</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 xml:space="preserve"> </w:t>
          </w:r>
          <w:r>
            <w:rPr>
              <w:rStyle w:val="53"/>
              <w:rFonts w:hint="default" w:ascii="Times New Roman" w:hAnsi="Times New Roman" w:eastAsia="宋体" w:cs="Times New Roman"/>
              <w:bCs/>
            </w:rPr>
            <w:t>数据元数据属性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64AAB98A">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"_Toc216625527"</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 xml:space="preserve"> </w:t>
          </w:r>
          <w:r>
            <w:rPr>
              <w:rStyle w:val="53"/>
              <w:rFonts w:hint="default" w:ascii="Times New Roman" w:hAnsi="Times New Roman" w:eastAsia="宋体" w:cs="Times New Roman"/>
              <w:bCs/>
            </w:rPr>
            <w:t>数据元属性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049CCCEF">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"_Toc216625528"</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 xml:space="preserve"> </w:t>
          </w:r>
          <w:r>
            <w:rPr>
              <w:rStyle w:val="53"/>
              <w:rFonts w:hint="default" w:ascii="Times New Roman" w:hAnsi="Times New Roman" w:eastAsia="宋体" w:cs="Times New Roman"/>
              <w:bCs/>
            </w:rPr>
            <w:t>失眠数字疗法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0C992FA8">
          <w:pPr>
            <w:pStyle w:val="29"/>
            <w:rPr>
              <w:rFonts w:hint="default" w:ascii="Times New Roman" w:hAnsi="Times New Roman" w:eastAsia="宋体" w:cs="Times New Roman"/>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"_Toc216625529"</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附录A（资料性）睡眠评估工具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_Toc216625529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21</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6BC5F694">
          <w:pPr>
            <w:pStyle w:val="29"/>
            <w:rPr>
              <w:rFonts w:hint="eastAsia"/>
              <w:sz w:val="22"/>
              <w:szCs w:val="24"/>
              <w14:ligatures w14:val="standardContextual"/>
            </w:rPr>
          </w:pPr>
          <w:r>
            <w:rPr>
              <w:rStyle w:val="53"/>
              <w:rFonts w:hint="default" w:ascii="Times New Roman" w:hAnsi="Times New Roman" w:eastAsia="宋体" w:cs="Times New Roman"/>
            </w:rPr>
            <w:fldChar w:fldCharType="begin"/>
          </w:r>
          <w:r>
            <w:rPr>
              <w:rStyle w:val="5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"_Toc216625532"</w:instrText>
          </w:r>
          <w:r>
            <w:rPr>
              <w:rStyle w:val="53"/>
              <w:rFonts w:hint="default" w:ascii="Times New Roman" w:hAnsi="Times New Roman" w:eastAsia="宋体" w:cs="Times New Roman"/>
            </w:rPr>
            <w:instrText xml:space="preserve"> </w:instrText>
          </w:r>
          <w:r>
            <w:rPr>
              <w:rStyle w:val="53"/>
              <w:rFonts w:hint="default" w:ascii="Times New Roman" w:hAnsi="Times New Roman" w:eastAsia="宋体" w:cs="Times New Roman"/>
            </w:rPr>
            <w:fldChar w:fldCharType="separate"/>
          </w:r>
          <w:r>
            <w:rPr>
              <w:rStyle w:val="53"/>
              <w:rFonts w:hint="default"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_Toc216625532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22</w:t>
          </w:r>
          <w:r>
            <w:rPr>
              <w:rFonts w:hint="default" w:ascii="Times New Roman" w:hAnsi="Times New Roman" w:eastAsia="宋体" w:cs="Times New Roman"/>
            </w:rPr>
            <w:fldChar w:fldCharType="end"/>
          </w:r>
          <w:r>
            <w:rPr>
              <w:rStyle w:val="53"/>
              <w:rFonts w:hint="default" w:ascii="Times New Roman" w:hAnsi="Times New Roman" w:eastAsia="宋体" w:cs="Times New Roman"/>
            </w:rPr>
            <w:fldChar w:fldCharType="end"/>
          </w:r>
        </w:p>
        <w:p w14:paraId="4D35EBCF">
          <w:pPr>
            <w:rPr>
              <w:rFonts w:hint="eastAsia"/>
            </w:rPr>
          </w:pPr>
          <w:r>
            <w:rPr>
              <w:b/>
              <w:bCs/>
              <w:lang w:val="zh-CN"/>
            </w:rPr>
            <w:fldChar w:fldCharType="end"/>
          </w:r>
        </w:p>
      </w:sdtContent>
    </w:sdt>
    <w:p w14:paraId="0237A865">
      <w:pPr>
        <w:pStyle w:val="29"/>
        <w:rPr>
          <w:rFonts w:hint="eastAsia"/>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43C2DCE1">
      <w:pPr>
        <w:pStyle w:val="29"/>
        <w:spacing w:before="312" w:beforeLines="100" w:after="312" w:afterLines="100"/>
        <w:jc w:val="center"/>
        <w:outlineLvl w:val="0"/>
        <w:rPr>
          <w:rFonts w:hint="eastAsia"/>
        </w:rPr>
      </w:pPr>
      <w:bookmarkStart w:id="2" w:name="_Toc216625522"/>
      <w:r>
        <w:rPr>
          <w:rFonts w:hint="eastAsia" w:ascii="黑体" w:hAnsi="黑体" w:eastAsia="黑体"/>
          <w:sz w:val="32"/>
          <w:szCs w:val="32"/>
        </w:rPr>
        <w:t>前  言</w:t>
      </w:r>
      <w:bookmarkEnd w:id="2"/>
    </w:p>
    <w:p w14:paraId="25A08825">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《标准化工作导则 第1部分：标准化文件的结构和起草规则》的规定</w:t>
      </w:r>
      <w:r>
        <w:rPr>
          <w:rFonts w:ascii="Times New Roman" w:hAnsi="Times New Roman" w:eastAsia="宋体" w:cs="Times New Roman"/>
          <w:szCs w:val="21"/>
        </w:rPr>
        <w:t>起草。</w:t>
      </w:r>
    </w:p>
    <w:p w14:paraId="1A93B635">
      <w:pPr>
        <w:pStyle w:val="85"/>
      </w:pPr>
      <w:r>
        <w:rPr>
          <w:rFonts w:hint="eastAsia"/>
        </w:rPr>
        <w:t>请注意本文件的某些内容可能涉及专利。本文件的发布机构不承担识别专利的责任。</w:t>
      </w:r>
    </w:p>
    <w:p w14:paraId="2FC1BCA9">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本文件由中国研究型医院学会临床数据与样本资源库专业委员会提出。</w:t>
      </w:r>
    </w:p>
    <w:p w14:paraId="366F7C1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6DF7FF8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本文件起草单位：。</w:t>
      </w:r>
    </w:p>
    <w:p w14:paraId="5E13C0D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本文件主要起草人：。</w:t>
      </w:r>
    </w:p>
    <w:p w14:paraId="36D9618E">
      <w:pPr>
        <w:ind w:firstLine="420" w:firstLineChars="200"/>
        <w:rPr>
          <w:rFonts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br w:type="page"/>
      </w:r>
    </w:p>
    <w:p w14:paraId="4C804493">
      <w:pPr>
        <w:spacing w:before="0" w:beforeLines="-2147483648" w:after="0" w:afterLines="-2147483648"/>
        <w:jc w:val="center"/>
        <w:rPr>
          <w:rFonts w:ascii="Times New Roman" w:hAnsi="Times New Roman" w:eastAsia="黑体" w:cs="黑体"/>
          <w:sz w:val="32"/>
          <w:szCs w:val="32"/>
        </w:rPr>
      </w:pPr>
      <w:r>
        <w:rPr>
          <w:rFonts w:hint="eastAsia" w:ascii="Times New Roman" w:hAnsi="Times New Roman" w:eastAsia="黑体" w:cs="黑体"/>
          <w:sz w:val="32"/>
          <w:szCs w:val="32"/>
        </w:rPr>
        <w:t>失眠数字疗法医学干预数据采集</w:t>
      </w:r>
    </w:p>
    <w:p w14:paraId="6FD399E2">
      <w:pPr>
        <w:pStyle w:val="56"/>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3" w:name="_Toc216625523"/>
      <w:r>
        <w:rPr>
          <w:rFonts w:hint="eastAsia" w:ascii="Times New Roman" w:hAnsi="Times New Roman" w:eastAsia="黑体" w:cs="黑体"/>
          <w:bCs/>
          <w:szCs w:val="21"/>
        </w:rPr>
        <w:t>范围</w:t>
      </w:r>
      <w:bookmarkEnd w:id="3"/>
    </w:p>
    <w:p w14:paraId="23C3752E">
      <w:pPr>
        <w:ind w:firstLine="420" w:firstLineChars="200"/>
        <w:jc w:val="both"/>
        <w:rPr>
          <w:rFonts w:ascii="Times New Roman" w:hAnsi="Times New Roman" w:eastAsia="宋体" w:cs="宋体"/>
          <w:szCs w:val="21"/>
        </w:rPr>
      </w:pPr>
      <w:r>
        <w:rPr>
          <w:rFonts w:hint="eastAsia" w:ascii="Times New Roman" w:hAnsi="Times New Roman" w:eastAsia="宋体" w:cs="宋体"/>
          <w:szCs w:val="21"/>
        </w:rPr>
        <w:t>本文件给出了失眠数字疗法医学队列数据集的元数据属性、数字疗法数据集采集的基本要求、临床数据采集原则、实施指南、培训和认证和数据存储和数据管理的关键要素。</w:t>
      </w:r>
    </w:p>
    <w:p w14:paraId="1C7325C7">
      <w:pPr>
        <w:ind w:firstLine="420" w:firstLineChars="200"/>
        <w:jc w:val="both"/>
        <w:rPr>
          <w:rFonts w:ascii="Times New Roman" w:hAnsi="Times New Roman" w:eastAsia="宋体" w:cs="宋体"/>
          <w:szCs w:val="21"/>
        </w:rPr>
      </w:pPr>
      <w:r>
        <w:rPr>
          <w:rFonts w:hint="eastAsia" w:ascii="Times New Roman" w:hAnsi="Times New Roman" w:eastAsia="宋体" w:cs="宋体"/>
          <w:szCs w:val="21"/>
        </w:rPr>
        <w:t>本文件适用于医院的临床辅助诊断、基层医疗机构的大规模筛查以及科学研究、功能社区、保健机构等其他需求。</w:t>
      </w:r>
    </w:p>
    <w:p w14:paraId="087D0263">
      <w:pPr>
        <w:pStyle w:val="56"/>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4" w:name="_Toc216625524"/>
      <w:r>
        <w:rPr>
          <w:rFonts w:hint="eastAsia" w:ascii="Times New Roman" w:hAnsi="Times New Roman" w:eastAsia="黑体" w:cs="黑体"/>
          <w:bCs/>
          <w:szCs w:val="21"/>
        </w:rPr>
        <w:t>规范性引用文件</w:t>
      </w:r>
      <w:bookmarkEnd w:id="4"/>
    </w:p>
    <w:p w14:paraId="3ED14131">
      <w:pPr>
        <w:spacing w:before="120" w:after="240"/>
        <w:ind w:firstLine="420" w:firstLineChars="200"/>
        <w:rPr>
          <w:rFonts w:ascii="Times New Roman" w:hAnsi="Times New Roman" w:eastAsia="宋体" w:cs="宋体"/>
          <w:color w:val="000000"/>
          <w:szCs w:val="21"/>
        </w:rPr>
      </w:pPr>
      <w:r>
        <w:rPr>
          <w:rFonts w:hint="eastAsia" w:ascii="Times New Roman" w:hAnsi="Times New Roman" w:eastAsia="宋体" w:cs="宋体"/>
          <w:color w:val="00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 w:name="_Hlk175236834"/>
      <w:bookmarkStart w:id="6" w:name="_Hlk175236674"/>
    </w:p>
    <w:p w14:paraId="7CBEDB99">
      <w:pPr>
        <w:spacing w:before="120"/>
        <w:ind w:firstLine="420" w:firstLineChars="200"/>
        <w:rPr>
          <w:rFonts w:ascii="Times New Roman" w:hAnsi="Times New Roman" w:eastAsia="宋体" w:cs="宋体"/>
          <w:color w:val="000000"/>
          <w:szCs w:val="21"/>
        </w:rPr>
      </w:pPr>
      <w:bookmarkStart w:id="7" w:name="_Hlk196643698"/>
      <w:r>
        <w:rPr>
          <w:rFonts w:ascii="Times New Roman" w:hAnsi="Times New Roman" w:eastAsia="宋体" w:cs="宋体"/>
          <w:color w:val="000000"/>
          <w:szCs w:val="21"/>
        </w:rPr>
        <w:t>ISO/IEC 27001:2022</w:t>
      </w:r>
      <w:bookmarkEnd w:id="7"/>
      <w:r>
        <w:rPr>
          <w:rFonts w:hint="eastAsia" w:ascii="Times New Roman" w:hAnsi="Times New Roman" w:eastAsia="宋体" w:cs="宋体"/>
          <w:color w:val="000000"/>
          <w:szCs w:val="21"/>
        </w:rPr>
        <w:t xml:space="preserve"> 信息安全、网络安全和隐私保护 信息安全管理体系 要求</w:t>
      </w:r>
      <w:r>
        <w:rPr>
          <w:rFonts w:ascii="Times New Roman" w:hAnsi="Times New Roman" w:eastAsia="宋体" w:cs="宋体"/>
          <w:color w:val="000000"/>
          <w:szCs w:val="21"/>
        </w:rPr>
        <w:t xml:space="preserve">（Information security, cybersecurity and privacy protection </w:t>
      </w:r>
      <w:r>
        <w:rPr>
          <w:rFonts w:hint="eastAsia" w:ascii="Times New Roman" w:hAnsi="Times New Roman" w:eastAsia="宋体" w:cs="宋体"/>
          <w:szCs w:val="21"/>
        </w:rPr>
        <w:t>-</w:t>
      </w:r>
      <w:r>
        <w:rPr>
          <w:rFonts w:ascii="Times New Roman" w:hAnsi="Times New Roman" w:eastAsia="宋体" w:cs="宋体"/>
          <w:color w:val="000000"/>
          <w:szCs w:val="21"/>
        </w:rPr>
        <w:t xml:space="preserve"> Information security management systems </w:t>
      </w:r>
      <w:r>
        <w:rPr>
          <w:rFonts w:hint="eastAsia" w:ascii="Times New Roman" w:hAnsi="Times New Roman" w:eastAsia="宋体" w:cs="宋体"/>
          <w:szCs w:val="21"/>
        </w:rPr>
        <w:t>-</w:t>
      </w:r>
      <w:r>
        <w:rPr>
          <w:rFonts w:ascii="Times New Roman" w:hAnsi="Times New Roman" w:eastAsia="宋体" w:cs="宋体"/>
          <w:color w:val="000000"/>
          <w:szCs w:val="21"/>
        </w:rPr>
        <w:t xml:space="preserve"> Requirements）</w:t>
      </w:r>
    </w:p>
    <w:bookmarkEnd w:id="5"/>
    <w:bookmarkEnd w:id="6"/>
    <w:p w14:paraId="40FB84E0">
      <w:pPr>
        <w:pStyle w:val="56"/>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8" w:name="_Toc216625525"/>
      <w:r>
        <w:rPr>
          <w:rFonts w:hint="eastAsia" w:ascii="Times New Roman" w:hAnsi="Times New Roman" w:eastAsia="黑体" w:cs="黑体"/>
          <w:bCs/>
          <w:szCs w:val="21"/>
        </w:rPr>
        <w:t>术语和定义</w:t>
      </w:r>
      <w:bookmarkEnd w:id="8"/>
    </w:p>
    <w:p w14:paraId="0C256ECD">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下列术语和定义适用于本文件。</w:t>
      </w:r>
    </w:p>
    <w:p w14:paraId="131877C1">
      <w:pPr>
        <w:pStyle w:val="56"/>
        <w:numPr>
          <w:ilvl w:val="1"/>
          <w:numId w:val="1"/>
        </w:numPr>
        <w:spacing w:before="156" w:beforeLines="50" w:after="156" w:afterLines="50"/>
        <w:ind w:firstLine="0" w:firstLineChars="0"/>
        <w:jc w:val="left"/>
        <w:rPr>
          <w:rFonts w:ascii="Times New Roman" w:hAnsi="Times New Roman" w:eastAsia="宋体" w:cs="Times New Roman"/>
          <w:b/>
          <w:szCs w:val="21"/>
        </w:rPr>
      </w:pPr>
    </w:p>
    <w:p w14:paraId="2CB6F351">
      <w:pPr>
        <w:pStyle w:val="87"/>
        <w:spacing w:before="0" w:beforeLines="0" w:after="0" w:afterLines="0"/>
        <w:ind w:left="0" w:firstLine="420" w:firstLineChars="200"/>
        <w:jc w:val="both"/>
        <w:outlineLvl w:val="9"/>
        <w:rPr>
          <w:rFonts w:ascii="Times New Roman"/>
          <w:szCs w:val="20"/>
        </w:rPr>
      </w:pPr>
      <w:bookmarkStart w:id="9" w:name="_Toc191227542"/>
      <w:r>
        <w:rPr>
          <w:rFonts w:hint="eastAsia" w:ascii="Times New Roman"/>
        </w:rPr>
        <w:t>数字疗法</w:t>
      </w:r>
      <w:bookmarkEnd w:id="9"/>
      <w:r>
        <w:rPr>
          <w:rFonts w:hint="eastAsia" w:ascii="Times New Roman"/>
        </w:rPr>
        <w:t xml:space="preserve"> </w:t>
      </w:r>
      <w:r>
        <w:rPr>
          <w:rFonts w:ascii="Times New Roman"/>
          <w:b w:val="0"/>
          <w:bCs w:val="0"/>
        </w:rPr>
        <w:t>digital therapy</w:t>
      </w:r>
    </w:p>
    <w:p w14:paraId="01A139DB">
      <w:pPr>
        <w:pStyle w:val="81"/>
        <w:spacing w:before="0"/>
        <w:rPr>
          <w:rFonts w:ascii="Times New Roman"/>
          <w:color w:val="000000"/>
        </w:rPr>
      </w:pPr>
      <w:bookmarkStart w:id="10" w:name="_Toc9782"/>
      <w:bookmarkEnd w:id="10"/>
      <w:bookmarkStart w:id="11" w:name="_Toc1471"/>
      <w:bookmarkEnd w:id="11"/>
      <w:bookmarkStart w:id="12" w:name="_Toc31898"/>
      <w:bookmarkEnd w:id="12"/>
      <w:bookmarkStart w:id="13" w:name="_Toc25260"/>
      <w:bookmarkEnd w:id="13"/>
      <w:bookmarkStart w:id="14" w:name="_Toc3648"/>
      <w:bookmarkEnd w:id="14"/>
      <w:bookmarkStart w:id="15" w:name="_Toc25364"/>
      <w:bookmarkEnd w:id="15"/>
      <w:bookmarkStart w:id="16" w:name="_Toc10555"/>
      <w:bookmarkEnd w:id="16"/>
      <w:r>
        <w:rPr>
          <w:rFonts w:hint="eastAsia" w:ascii="Times New Roman"/>
          <w:color w:val="000000"/>
        </w:rPr>
        <w:t>依靠高质量软件为患者提供基于循证医学证据的干预措施。</w:t>
      </w:r>
    </w:p>
    <w:p w14:paraId="2135285A">
      <w:pPr>
        <w:pStyle w:val="81"/>
        <w:spacing w:before="0"/>
        <w:ind w:firstLine="361" w:firstLineChars="200"/>
        <w:rPr>
          <w:rFonts w:ascii="Times New Roman"/>
          <w:color w:val="000000"/>
          <w:sz w:val="18"/>
          <w:szCs w:val="18"/>
        </w:rPr>
      </w:pPr>
      <w:r>
        <w:rPr>
          <w:rFonts w:hint="eastAsia" w:ascii="Times New Roman" w:eastAsia="黑体"/>
          <w:b/>
          <w:bCs/>
          <w:color w:val="000000"/>
          <w:sz w:val="18"/>
          <w:szCs w:val="18"/>
        </w:rPr>
        <w:t>注：</w:t>
      </w:r>
      <w:r>
        <w:rPr>
          <w:rFonts w:hint="eastAsia" w:ascii="Times New Roman" w:cs="宋体"/>
          <w:color w:val="000000"/>
          <w:sz w:val="18"/>
          <w:szCs w:val="18"/>
        </w:rPr>
        <w:t>其</w:t>
      </w:r>
      <w:r>
        <w:rPr>
          <w:rFonts w:hint="eastAsia" w:ascii="Times New Roman"/>
          <w:color w:val="000000"/>
          <w:sz w:val="18"/>
          <w:szCs w:val="18"/>
        </w:rPr>
        <w:t>本质是通过软件实现对某种疾病的预防、治疗，其核心功能由软件提供，既可单独使用，也可与药物、医疗器械、或其他疗法联合使用。</w:t>
      </w:r>
    </w:p>
    <w:p w14:paraId="0F59DB77">
      <w:pPr>
        <w:pStyle w:val="56"/>
        <w:numPr>
          <w:ilvl w:val="1"/>
          <w:numId w:val="1"/>
        </w:numPr>
        <w:spacing w:before="156" w:beforeLines="50" w:after="156" w:afterLines="50"/>
        <w:ind w:firstLineChars="0"/>
        <w:jc w:val="left"/>
        <w:outlineLvl w:val="1"/>
        <w:rPr>
          <w:rFonts w:ascii="Times New Roman"/>
        </w:rPr>
      </w:pPr>
      <w:bookmarkStart w:id="17" w:name="_Toc191227543"/>
      <w:bookmarkEnd w:id="17"/>
    </w:p>
    <w:p w14:paraId="05453040">
      <w:pPr>
        <w:pStyle w:val="87"/>
        <w:spacing w:before="0" w:beforeLines="0" w:after="0" w:afterLines="0"/>
        <w:ind w:left="0" w:firstLine="420" w:firstLineChars="200"/>
        <w:jc w:val="both"/>
        <w:outlineLvl w:val="9"/>
        <w:rPr>
          <w:rFonts w:ascii="Times New Roman"/>
        </w:rPr>
      </w:pPr>
      <w:bookmarkStart w:id="18" w:name="_Toc191227544"/>
      <w:r>
        <w:rPr>
          <w:rFonts w:hint="eastAsia" w:ascii="Times New Roman"/>
        </w:rPr>
        <w:t>失眠</w:t>
      </w:r>
      <w:bookmarkEnd w:id="18"/>
      <w:r>
        <w:rPr>
          <w:rFonts w:hint="eastAsia" w:ascii="Times New Roman"/>
        </w:rPr>
        <w:t xml:space="preserve"> </w:t>
      </w:r>
      <w:r>
        <w:rPr>
          <w:rFonts w:hint="eastAsia" w:ascii="Times New Roman"/>
          <w:b w:val="0"/>
          <w:bCs w:val="0"/>
        </w:rPr>
        <w:t>i</w:t>
      </w:r>
      <w:r>
        <w:rPr>
          <w:rFonts w:ascii="Times New Roman"/>
          <w:b w:val="0"/>
          <w:bCs w:val="0"/>
        </w:rPr>
        <w:t>nsomnia</w:t>
      </w:r>
    </w:p>
    <w:p w14:paraId="4A58B212">
      <w:pPr>
        <w:pStyle w:val="81"/>
        <w:spacing w:before="0"/>
        <w:ind w:firstLine="420" w:firstLineChars="200"/>
        <w:rPr>
          <w:rFonts w:ascii="Times New Roman"/>
          <w:color w:val="000000"/>
        </w:rPr>
      </w:pPr>
      <w:r>
        <w:rPr>
          <w:rFonts w:ascii="Times New Roman"/>
          <w:color w:val="000000"/>
        </w:rPr>
        <w:t>尽管具备适宜的睡眠机会与睡眠环境，个体仍对睡眠时间和（或）质量感到不满，且这种情况持续存在，达到每周三次及以上、时长三个月及以上</w:t>
      </w:r>
      <w:r>
        <w:rPr>
          <w:rFonts w:hint="eastAsia" w:ascii="Times New Roman"/>
          <w:color w:val="000000"/>
        </w:rPr>
        <w:t>。</w:t>
      </w:r>
    </w:p>
    <w:p w14:paraId="47B4422E">
      <w:pPr>
        <w:pStyle w:val="81"/>
        <w:spacing w:before="0"/>
        <w:ind w:firstLine="361" w:firstLineChars="200"/>
        <w:rPr>
          <w:rFonts w:ascii="Times New Roman"/>
          <w:color w:val="000000"/>
        </w:rPr>
      </w:pPr>
      <w:r>
        <w:rPr>
          <w:rFonts w:hint="eastAsia" w:ascii="Times New Roman" w:eastAsia="黑体"/>
          <w:b/>
          <w:bCs/>
          <w:color w:val="000000"/>
          <w:sz w:val="18"/>
          <w:szCs w:val="18"/>
        </w:rPr>
        <w:t>注：</w:t>
      </w:r>
      <w:r>
        <w:rPr>
          <w:rFonts w:hint="eastAsia" w:ascii="Times New Roman" w:cs="宋体"/>
          <w:color w:val="000000"/>
          <w:sz w:val="18"/>
          <w:szCs w:val="18"/>
        </w:rPr>
        <w:t>失眠会</w:t>
      </w:r>
      <w:r>
        <w:rPr>
          <w:rFonts w:ascii="Times New Roman" w:cs="宋体"/>
          <w:color w:val="000000"/>
          <w:sz w:val="18"/>
          <w:szCs w:val="18"/>
        </w:rPr>
        <w:t>引发日间社会功能障碍，包括但不限于注意力和记忆力降低、情绪易急躁、工作效率下降等，同时长期严重的</w:t>
      </w:r>
      <w:r>
        <w:rPr>
          <w:rFonts w:hint="eastAsia" w:ascii="Times New Roman" w:cs="宋体"/>
          <w:color w:val="000000"/>
          <w:sz w:val="18"/>
          <w:szCs w:val="18"/>
        </w:rPr>
        <w:t>失眠</w:t>
      </w:r>
      <w:r>
        <w:rPr>
          <w:rFonts w:ascii="Times New Roman" w:cs="宋体"/>
          <w:color w:val="000000"/>
          <w:sz w:val="18"/>
          <w:szCs w:val="18"/>
        </w:rPr>
        <w:t>还可能导致或加重多种躯体、神经及精神疾病的一种主观体验</w:t>
      </w:r>
      <w:r>
        <w:rPr>
          <w:rFonts w:hint="eastAsia" w:ascii="Times New Roman" w:cs="宋体"/>
          <w:color w:val="000000"/>
          <w:sz w:val="18"/>
          <w:szCs w:val="18"/>
        </w:rPr>
        <w:t xml:space="preserve">。 </w:t>
      </w:r>
      <w:bookmarkStart w:id="19" w:name="_Toc25465"/>
      <w:bookmarkEnd w:id="19"/>
      <w:bookmarkStart w:id="20" w:name="_Toc7330"/>
      <w:bookmarkEnd w:id="20"/>
      <w:bookmarkStart w:id="21" w:name="_Toc14737"/>
      <w:bookmarkEnd w:id="21"/>
      <w:bookmarkStart w:id="22" w:name="_Toc16703"/>
      <w:bookmarkEnd w:id="22"/>
    </w:p>
    <w:p w14:paraId="695BB494">
      <w:pPr>
        <w:pStyle w:val="56"/>
        <w:numPr>
          <w:ilvl w:val="1"/>
          <w:numId w:val="1"/>
        </w:numPr>
        <w:spacing w:before="156" w:beforeLines="50" w:after="156" w:afterLines="50"/>
        <w:ind w:firstLineChars="0"/>
        <w:jc w:val="left"/>
        <w:outlineLvl w:val="1"/>
        <w:rPr>
          <w:rFonts w:ascii="Times New Roman"/>
        </w:rPr>
      </w:pPr>
    </w:p>
    <w:p w14:paraId="7E2B71BF">
      <w:pPr>
        <w:pStyle w:val="81"/>
        <w:spacing w:before="0"/>
        <w:ind w:firstLine="420" w:firstLineChars="200"/>
        <w:rPr>
          <w:rFonts w:ascii="Times New Roman"/>
          <w:color w:val="000000"/>
        </w:rPr>
      </w:pPr>
      <w:r>
        <w:rPr>
          <w:rFonts w:hint="eastAsia" w:ascii="Times New Roman" w:eastAsia="黑体"/>
          <w:szCs w:val="21"/>
        </w:rPr>
        <w:t>睡眠限制疗法</w:t>
      </w:r>
      <w:r>
        <w:rPr>
          <w:rFonts w:hint="eastAsia" w:ascii="Times New Roman"/>
          <w:color w:val="000000"/>
        </w:rPr>
        <w:t xml:space="preserve"> </w:t>
      </w:r>
      <w:r>
        <w:rPr>
          <w:rFonts w:hint="eastAsia" w:ascii="Times New Roman" w:eastAsia="黑体"/>
          <w:szCs w:val="21"/>
        </w:rPr>
        <w:t>s</w:t>
      </w:r>
      <w:r>
        <w:rPr>
          <w:rFonts w:ascii="Times New Roman" w:eastAsia="黑体"/>
          <w:b w:val="0"/>
          <w:bCs w:val="0"/>
          <w:szCs w:val="21"/>
        </w:rPr>
        <w:t xml:space="preserve">leep </w:t>
      </w:r>
      <w:r>
        <w:rPr>
          <w:rFonts w:hint="eastAsia" w:ascii="Times New Roman" w:eastAsia="黑体"/>
          <w:szCs w:val="21"/>
        </w:rPr>
        <w:t>r</w:t>
      </w:r>
      <w:r>
        <w:rPr>
          <w:rFonts w:ascii="Times New Roman" w:eastAsia="黑体"/>
          <w:b w:val="0"/>
          <w:bCs w:val="0"/>
          <w:szCs w:val="21"/>
        </w:rPr>
        <w:t xml:space="preserve">estriction </w:t>
      </w:r>
      <w:r>
        <w:rPr>
          <w:rFonts w:hint="eastAsia" w:ascii="Times New Roman" w:eastAsia="黑体"/>
          <w:szCs w:val="21"/>
        </w:rPr>
        <w:t>t</w:t>
      </w:r>
      <w:r>
        <w:rPr>
          <w:rFonts w:ascii="Times New Roman" w:eastAsia="黑体"/>
          <w:b w:val="0"/>
          <w:bCs w:val="0"/>
          <w:szCs w:val="21"/>
        </w:rPr>
        <w:t>herapy</w:t>
      </w:r>
    </w:p>
    <w:p w14:paraId="63B7A060">
      <w:pPr>
        <w:pStyle w:val="81"/>
        <w:spacing w:before="0"/>
        <w:ind w:firstLine="420" w:firstLineChars="200"/>
        <w:rPr>
          <w:rFonts w:ascii="Times New Roman"/>
          <w:color w:val="000000"/>
        </w:rPr>
      </w:pPr>
      <w:r>
        <w:rPr>
          <w:rFonts w:hint="eastAsia" w:ascii="Times New Roman"/>
          <w:color w:val="000000"/>
        </w:rPr>
        <w:t>行为认知疗法的核心疗法，</w:t>
      </w:r>
      <w:r>
        <w:rPr>
          <w:rFonts w:ascii="Times New Roman"/>
          <w:color w:val="000000"/>
        </w:rPr>
        <w:t>通过限制在床上的时间，使其与实际睡眠时间相匹配，逐渐减少睡眠潜伏期和提高睡眠效率，从而改善睡眠质量的行为治疗方法。</w:t>
      </w:r>
    </w:p>
    <w:p w14:paraId="1690639C">
      <w:pPr>
        <w:pStyle w:val="56"/>
        <w:numPr>
          <w:ilvl w:val="1"/>
          <w:numId w:val="1"/>
        </w:numPr>
        <w:spacing w:before="156" w:beforeLines="50" w:after="156" w:afterLines="50"/>
        <w:ind w:firstLineChars="0"/>
        <w:jc w:val="left"/>
        <w:outlineLvl w:val="1"/>
        <w:rPr>
          <w:rFonts w:ascii="Times New Roman"/>
        </w:rPr>
      </w:pPr>
    </w:p>
    <w:p w14:paraId="3C4A1E41">
      <w:pPr>
        <w:pStyle w:val="81"/>
        <w:spacing w:before="0"/>
        <w:rPr>
          <w:rFonts w:ascii="Times New Roman"/>
          <w:color w:val="000000"/>
        </w:rPr>
      </w:pPr>
      <w:r>
        <w:rPr>
          <w:rFonts w:ascii="Times New Roman" w:eastAsia="黑体"/>
          <w:szCs w:val="21"/>
        </w:rPr>
        <w:t>刺激控制</w:t>
      </w:r>
      <w:r>
        <w:rPr>
          <w:rFonts w:hint="eastAsia" w:ascii="Times New Roman"/>
          <w:color w:val="000000"/>
        </w:rPr>
        <w:t xml:space="preserve"> </w:t>
      </w:r>
      <w:r>
        <w:rPr>
          <w:rFonts w:hint="eastAsia" w:ascii="Times New Roman" w:eastAsia="黑体"/>
          <w:szCs w:val="21"/>
        </w:rPr>
        <w:t>s</w:t>
      </w:r>
      <w:r>
        <w:rPr>
          <w:rFonts w:ascii="Times New Roman" w:eastAsia="黑体"/>
          <w:b w:val="0"/>
          <w:bCs w:val="0"/>
          <w:szCs w:val="21"/>
        </w:rPr>
        <w:t xml:space="preserve">timulus </w:t>
      </w:r>
      <w:r>
        <w:rPr>
          <w:rFonts w:hint="eastAsia" w:ascii="Times New Roman" w:eastAsia="黑体"/>
          <w:szCs w:val="21"/>
        </w:rPr>
        <w:t>c</w:t>
      </w:r>
      <w:r>
        <w:rPr>
          <w:rFonts w:ascii="Times New Roman" w:eastAsia="黑体"/>
          <w:b w:val="0"/>
          <w:bCs w:val="0"/>
          <w:szCs w:val="21"/>
        </w:rPr>
        <w:t>ontrol</w:t>
      </w:r>
    </w:p>
    <w:p w14:paraId="02778181">
      <w:pPr>
        <w:pStyle w:val="81"/>
        <w:spacing w:before="0"/>
        <w:rPr>
          <w:rFonts w:ascii="Times New Roman"/>
          <w:color w:val="000000"/>
        </w:rPr>
      </w:pPr>
      <w:r>
        <w:rPr>
          <w:rFonts w:ascii="Times New Roman"/>
          <w:color w:val="000000"/>
        </w:rPr>
        <w:t>行为认知疗法的核心疗法，基于条件反射的原理，通过一系列的策略使患者和床、卧室建立有益于睡眠的积极反射。</w:t>
      </w:r>
    </w:p>
    <w:p w14:paraId="3DAFD5D4">
      <w:pPr>
        <w:pStyle w:val="56"/>
        <w:numPr>
          <w:ilvl w:val="1"/>
          <w:numId w:val="1"/>
        </w:numPr>
        <w:spacing w:before="156" w:beforeLines="50" w:after="156" w:afterLines="50"/>
        <w:ind w:firstLineChars="0"/>
        <w:jc w:val="left"/>
        <w:outlineLvl w:val="1"/>
        <w:rPr>
          <w:rFonts w:ascii="Times New Roman"/>
        </w:rPr>
      </w:pPr>
    </w:p>
    <w:p w14:paraId="1DAB070D">
      <w:pPr>
        <w:pStyle w:val="81"/>
        <w:spacing w:before="0"/>
        <w:ind w:firstLine="420" w:firstLineChars="200"/>
        <w:rPr>
          <w:rFonts w:ascii="Times New Roman"/>
          <w:color w:val="000000"/>
        </w:rPr>
      </w:pPr>
      <w:r>
        <w:rPr>
          <w:rFonts w:hint="eastAsia" w:ascii="Times New Roman" w:eastAsia="黑体"/>
          <w:szCs w:val="21"/>
        </w:rPr>
        <w:t>VR疗法</w:t>
      </w:r>
      <w:r>
        <w:rPr>
          <w:rFonts w:hint="eastAsia" w:ascii="Times New Roman"/>
          <w:color w:val="000000"/>
        </w:rPr>
        <w:t xml:space="preserve"> </w:t>
      </w:r>
      <w:r>
        <w:rPr>
          <w:rFonts w:hint="eastAsia" w:ascii="Times New Roman" w:eastAsia="黑体"/>
          <w:szCs w:val="21"/>
        </w:rPr>
        <w:t>v</w:t>
      </w:r>
      <w:r>
        <w:rPr>
          <w:rFonts w:ascii="Times New Roman" w:eastAsia="黑体"/>
          <w:b w:val="0"/>
          <w:bCs w:val="0"/>
          <w:szCs w:val="21"/>
        </w:rPr>
        <w:t xml:space="preserve">irtual </w:t>
      </w:r>
      <w:r>
        <w:rPr>
          <w:rFonts w:hint="eastAsia" w:ascii="Times New Roman" w:eastAsia="黑体"/>
          <w:szCs w:val="21"/>
        </w:rPr>
        <w:t>r</w:t>
      </w:r>
      <w:r>
        <w:rPr>
          <w:rFonts w:ascii="Times New Roman" w:eastAsia="黑体"/>
          <w:b w:val="0"/>
          <w:bCs w:val="0"/>
          <w:szCs w:val="21"/>
        </w:rPr>
        <w:t xml:space="preserve">eality </w:t>
      </w:r>
      <w:r>
        <w:rPr>
          <w:rFonts w:hint="eastAsia" w:ascii="Times New Roman" w:eastAsia="黑体"/>
          <w:szCs w:val="21"/>
        </w:rPr>
        <w:t>t</w:t>
      </w:r>
      <w:r>
        <w:rPr>
          <w:rFonts w:ascii="Times New Roman" w:eastAsia="黑体"/>
          <w:b w:val="0"/>
          <w:bCs w:val="0"/>
          <w:szCs w:val="21"/>
        </w:rPr>
        <w:t>herapy</w:t>
      </w:r>
    </w:p>
    <w:p w14:paraId="453A50D1">
      <w:pPr>
        <w:pStyle w:val="81"/>
        <w:spacing w:before="0"/>
        <w:ind w:firstLine="420" w:firstLineChars="200"/>
        <w:rPr>
          <w:rFonts w:ascii="Times New Roman"/>
          <w:color w:val="000000"/>
        </w:rPr>
      </w:pPr>
      <w:r>
        <w:rPr>
          <w:rFonts w:ascii="Times New Roman"/>
          <w:color w:val="000000"/>
        </w:rPr>
        <w:t>利用虚拟现实技术创建沉浸式的放松环境，通过引导患者进入虚拟场景来减轻压力、焦虑等情绪，从而帮助改善睡眠障碍的治疗方法。</w:t>
      </w:r>
    </w:p>
    <w:p w14:paraId="693B4C9F">
      <w:pPr>
        <w:pStyle w:val="56"/>
        <w:numPr>
          <w:ilvl w:val="1"/>
          <w:numId w:val="1"/>
        </w:numPr>
        <w:spacing w:before="156" w:beforeLines="50" w:after="156" w:afterLines="50"/>
        <w:ind w:firstLineChars="0"/>
        <w:jc w:val="left"/>
        <w:outlineLvl w:val="1"/>
        <w:rPr>
          <w:rFonts w:ascii="Times New Roman"/>
        </w:rPr>
      </w:pPr>
    </w:p>
    <w:p w14:paraId="22F762C7">
      <w:pPr>
        <w:pStyle w:val="81"/>
        <w:spacing w:before="0"/>
        <w:rPr>
          <w:rFonts w:ascii="Times New Roman" w:eastAsia="黑体"/>
          <w:b w:val="0"/>
          <w:bCs w:val="0"/>
          <w:szCs w:val="21"/>
        </w:rPr>
      </w:pPr>
      <w:r>
        <w:rPr>
          <w:rFonts w:ascii="Times New Roman" w:eastAsia="黑体"/>
          <w:szCs w:val="21"/>
        </w:rPr>
        <w:t>松弛疗法</w:t>
      </w:r>
      <w:r>
        <w:rPr>
          <w:rFonts w:hint="eastAsia" w:ascii="Times New Roman"/>
          <w:color w:val="000000"/>
        </w:rPr>
        <w:t xml:space="preserve"> </w:t>
      </w:r>
      <w:r>
        <w:rPr>
          <w:rFonts w:hint="eastAsia" w:ascii="Times New Roman" w:eastAsia="黑体"/>
          <w:szCs w:val="21"/>
        </w:rPr>
        <w:t>r</w:t>
      </w:r>
      <w:r>
        <w:rPr>
          <w:rFonts w:ascii="Times New Roman" w:eastAsia="黑体"/>
          <w:b w:val="0"/>
          <w:bCs w:val="0"/>
          <w:szCs w:val="21"/>
        </w:rPr>
        <w:t xml:space="preserve">elaxation </w:t>
      </w:r>
      <w:r>
        <w:rPr>
          <w:rFonts w:hint="eastAsia" w:ascii="Times New Roman" w:eastAsia="黑体"/>
          <w:szCs w:val="21"/>
        </w:rPr>
        <w:t>t</w:t>
      </w:r>
      <w:r>
        <w:rPr>
          <w:rFonts w:ascii="Times New Roman" w:eastAsia="黑体"/>
          <w:b w:val="0"/>
          <w:bCs w:val="0"/>
          <w:szCs w:val="21"/>
        </w:rPr>
        <w:t>herapy</w:t>
      </w:r>
    </w:p>
    <w:p w14:paraId="07953F2B">
      <w:pPr>
        <w:pStyle w:val="81"/>
        <w:spacing w:before="0"/>
        <w:rPr>
          <w:rFonts w:ascii="Times New Roman"/>
          <w:color w:val="000000"/>
        </w:rPr>
      </w:pPr>
      <w:r>
        <w:rPr>
          <w:rFonts w:ascii="Times New Roman"/>
          <w:color w:val="000000"/>
        </w:rPr>
        <w:t>通过训练有意识地控制自身的心理生理活动，降低唤醒水平，改善机体紊乱功能，以</w:t>
      </w:r>
      <w:r>
        <w:rPr>
          <w:rFonts w:hint="eastAsia" w:ascii="Times New Roman"/>
          <w:color w:val="000000"/>
        </w:rPr>
        <w:t>改善睡眠</w:t>
      </w:r>
      <w:r>
        <w:rPr>
          <w:rFonts w:ascii="Times New Roman"/>
          <w:color w:val="000000"/>
        </w:rPr>
        <w:t>的治疗方法。</w:t>
      </w:r>
    </w:p>
    <w:p w14:paraId="03A5040E">
      <w:pPr>
        <w:pStyle w:val="56"/>
        <w:numPr>
          <w:ilvl w:val="0"/>
          <w:numId w:val="1"/>
        </w:numPr>
        <w:spacing w:before="312" w:beforeLines="100" w:after="312" w:afterLines="100"/>
        <w:ind w:firstLineChars="0"/>
        <w:jc w:val="left"/>
        <w:outlineLvl w:val="0"/>
        <w:rPr>
          <w:rFonts w:ascii="Times New Roman" w:hAnsi="Times New Roman" w:eastAsia="黑体" w:cs="黑体"/>
          <w:bCs/>
          <w:szCs w:val="21"/>
        </w:rPr>
      </w:pPr>
      <w:bookmarkStart w:id="23" w:name="_Toc216625526"/>
      <w:r>
        <w:rPr>
          <w:rFonts w:hint="eastAsia" w:ascii="Times New Roman" w:hAnsi="Times New Roman" w:eastAsia="黑体" w:cs="黑体"/>
          <w:bCs/>
          <w:szCs w:val="21"/>
        </w:rPr>
        <w:t>数据元数据属性</w:t>
      </w:r>
      <w:bookmarkEnd w:id="23"/>
    </w:p>
    <w:p w14:paraId="6C993FBC">
      <w:pPr>
        <w:pStyle w:val="81"/>
        <w:ind w:left="420"/>
        <w:rPr>
          <w:rFonts w:ascii="Times New Roman"/>
          <w:szCs w:val="21"/>
        </w:rPr>
      </w:pPr>
      <w:r>
        <w:rPr>
          <w:rFonts w:ascii="Times New Roman"/>
          <w:szCs w:val="21"/>
        </w:rPr>
        <w:t>数据集元数据属性见表1。</w:t>
      </w:r>
    </w:p>
    <w:p w14:paraId="4E2F0768">
      <w:pPr>
        <w:pStyle w:val="89"/>
        <w:spacing w:before="0" w:beforeLines="-2147483648" w:after="0" w:afterLines="-2147483648" w:line="240" w:lineRule="auto"/>
        <w:jc w:val="center"/>
        <w:rPr>
          <w:rFonts w:ascii="Times New Roman" w:eastAsia="宋体"/>
        </w:rPr>
      </w:pPr>
      <w:bookmarkStart w:id="24" w:name="_Toc1997014141"/>
      <w:bookmarkStart w:id="25" w:name="_Toc512566428"/>
      <w:bookmarkStart w:id="26" w:name="_Toc512593285"/>
      <w:r>
        <w:rPr>
          <w:rFonts w:hint="default" w:ascii="Times New Roman" w:eastAsia="宋体"/>
        </w:rPr>
        <w:t>表1 数据集元数据属性</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824"/>
        <w:gridCol w:w="4877"/>
      </w:tblGrid>
      <w:tr w14:paraId="4B73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tcBorders>
              <w:top w:val="single" w:color="auto" w:sz="8" w:space="0"/>
              <w:left w:val="single" w:color="auto" w:sz="8" w:space="0"/>
              <w:bottom w:val="single" w:color="auto" w:sz="8" w:space="0"/>
              <w:right w:val="single" w:color="auto" w:sz="4" w:space="0"/>
            </w:tcBorders>
          </w:tcPr>
          <w:p w14:paraId="7D3C0136">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元数据子集</w:t>
            </w:r>
          </w:p>
        </w:tc>
        <w:tc>
          <w:tcPr>
            <w:tcW w:w="1824" w:type="dxa"/>
            <w:tcBorders>
              <w:top w:val="single" w:color="auto" w:sz="8" w:space="0"/>
              <w:left w:val="single" w:color="auto" w:sz="4" w:space="0"/>
              <w:bottom w:val="single" w:color="auto" w:sz="8" w:space="0"/>
              <w:right w:val="single" w:color="auto" w:sz="4" w:space="0"/>
            </w:tcBorders>
          </w:tcPr>
          <w:p w14:paraId="02076C0F">
            <w:pPr>
              <w:pStyle w:val="81"/>
              <w:spacing w:before="0"/>
              <w:ind w:firstLine="0" w:firstLineChars="0"/>
              <w:jc w:val="both"/>
              <w:rPr>
                <w:rFonts w:ascii="Times New Roman"/>
                <w:color w:val="000000"/>
                <w:sz w:val="21"/>
                <w:szCs w:val="21"/>
              </w:rPr>
            </w:pPr>
            <w:r>
              <w:rPr>
                <w:rFonts w:hint="default" w:ascii="Times New Roman"/>
                <w:color w:val="000000"/>
                <w:sz w:val="21"/>
                <w:szCs w:val="21"/>
              </w:rPr>
              <w:t>元数据项</w:t>
            </w:r>
          </w:p>
        </w:tc>
        <w:tc>
          <w:tcPr>
            <w:tcW w:w="4877" w:type="dxa"/>
            <w:tcBorders>
              <w:top w:val="single" w:color="auto" w:sz="8" w:space="0"/>
              <w:left w:val="single" w:color="auto" w:sz="4" w:space="0"/>
              <w:bottom w:val="single" w:color="auto" w:sz="8" w:space="0"/>
              <w:right w:val="single" w:color="auto" w:sz="8" w:space="0"/>
            </w:tcBorders>
          </w:tcPr>
          <w:p w14:paraId="71C91D3D">
            <w:pPr>
              <w:pStyle w:val="81"/>
              <w:spacing w:before="0"/>
              <w:ind w:firstLine="0" w:firstLineChars="0"/>
              <w:jc w:val="both"/>
              <w:rPr>
                <w:rFonts w:ascii="Times New Roman"/>
                <w:color w:val="000000"/>
                <w:sz w:val="21"/>
                <w:szCs w:val="21"/>
              </w:rPr>
            </w:pPr>
            <w:r>
              <w:rPr>
                <w:rFonts w:hint="default" w:ascii="Times New Roman"/>
                <w:color w:val="000000"/>
                <w:sz w:val="21"/>
                <w:szCs w:val="21"/>
              </w:rPr>
              <w:t>元数据值</w:t>
            </w:r>
          </w:p>
        </w:tc>
      </w:tr>
      <w:tr w14:paraId="3EB3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restart"/>
            <w:tcBorders>
              <w:top w:val="single" w:color="auto" w:sz="8" w:space="0"/>
              <w:left w:val="single" w:color="auto" w:sz="8" w:space="0"/>
              <w:bottom w:val="single" w:color="auto" w:sz="8" w:space="0"/>
              <w:right w:val="single" w:color="auto" w:sz="8" w:space="0"/>
            </w:tcBorders>
            <w:vAlign w:val="center"/>
          </w:tcPr>
          <w:p w14:paraId="2F58D6D7">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标识信息子集</w:t>
            </w:r>
          </w:p>
        </w:tc>
        <w:tc>
          <w:tcPr>
            <w:tcW w:w="1824" w:type="dxa"/>
            <w:tcBorders>
              <w:top w:val="single" w:color="auto" w:sz="8" w:space="0"/>
              <w:left w:val="single" w:color="auto" w:sz="8" w:space="0"/>
              <w:bottom w:val="single" w:color="auto" w:sz="4" w:space="0"/>
              <w:right w:val="single" w:color="auto" w:sz="4" w:space="0"/>
            </w:tcBorders>
            <w:vAlign w:val="center"/>
          </w:tcPr>
          <w:p w14:paraId="7E36B68A">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数据集标准名称</w:t>
            </w:r>
          </w:p>
        </w:tc>
        <w:tc>
          <w:tcPr>
            <w:tcW w:w="4877" w:type="dxa"/>
            <w:tcBorders>
              <w:top w:val="single" w:color="auto" w:sz="8" w:space="0"/>
              <w:left w:val="single" w:color="auto" w:sz="4" w:space="0"/>
              <w:bottom w:val="single" w:color="auto" w:sz="4" w:space="0"/>
              <w:right w:val="single" w:color="auto" w:sz="8" w:space="0"/>
            </w:tcBorders>
          </w:tcPr>
          <w:p w14:paraId="1405D46E">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失眠数字疗法</w:t>
            </w:r>
          </w:p>
        </w:tc>
      </w:tr>
      <w:tr w14:paraId="7305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continue"/>
            <w:tcBorders>
              <w:top w:val="single" w:color="auto" w:sz="8" w:space="0"/>
              <w:left w:val="single" w:color="auto" w:sz="8" w:space="0"/>
              <w:bottom w:val="single" w:color="auto" w:sz="8" w:space="0"/>
              <w:right w:val="single" w:color="auto" w:sz="8" w:space="0"/>
            </w:tcBorders>
            <w:vAlign w:val="center"/>
          </w:tcPr>
          <w:p w14:paraId="7E1F0675">
            <w:pPr>
              <w:pStyle w:val="81"/>
              <w:spacing w:before="0"/>
              <w:ind w:firstLine="0" w:firstLineChars="0"/>
              <w:jc w:val="both"/>
              <w:rPr>
                <w:rFonts w:ascii="Times New Roman" w:cs="Times New Roman"/>
                <w:color w:val="000000"/>
                <w:sz w:val="21"/>
                <w:szCs w:val="21"/>
              </w:rPr>
            </w:pPr>
          </w:p>
        </w:tc>
        <w:tc>
          <w:tcPr>
            <w:tcW w:w="1824" w:type="dxa"/>
            <w:tcBorders>
              <w:top w:val="single" w:color="auto" w:sz="4" w:space="0"/>
              <w:left w:val="single" w:color="auto" w:sz="8" w:space="0"/>
              <w:bottom w:val="single" w:color="auto" w:sz="4" w:space="0"/>
              <w:right w:val="single" w:color="auto" w:sz="4" w:space="0"/>
            </w:tcBorders>
            <w:vAlign w:val="center"/>
          </w:tcPr>
          <w:p w14:paraId="0747A913">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数据集标识符</w:t>
            </w:r>
          </w:p>
        </w:tc>
        <w:tc>
          <w:tcPr>
            <w:tcW w:w="4877" w:type="dxa"/>
            <w:tcBorders>
              <w:top w:val="single" w:color="auto" w:sz="4" w:space="0"/>
              <w:left w:val="single" w:color="auto" w:sz="4" w:space="0"/>
              <w:bottom w:val="single" w:color="auto" w:sz="4" w:space="0"/>
              <w:right w:val="single" w:color="auto" w:sz="8" w:space="0"/>
            </w:tcBorders>
          </w:tcPr>
          <w:p w14:paraId="632DE709">
            <w:pPr>
              <w:pStyle w:val="81"/>
              <w:spacing w:before="0" w:line="240" w:lineRule="auto"/>
              <w:ind w:firstLine="0" w:firstLineChars="0"/>
              <w:rPr>
                <w:rFonts w:ascii="Times New Roman" w:cs="Times New Roman"/>
                <w:color w:val="000000"/>
                <w:sz w:val="21"/>
                <w:szCs w:val="21"/>
              </w:rPr>
            </w:pPr>
            <w:r>
              <w:rPr>
                <w:rFonts w:ascii="Times New Roman" w:cs="Times New Roman"/>
                <w:sz w:val="21"/>
                <w:szCs w:val="21"/>
              </w:rPr>
              <w:t>HDS</w:t>
            </w:r>
            <w:r>
              <w:rPr>
                <w:rFonts w:hint="default" w:ascii="Times New Roman" w:cs="Times New Roman"/>
                <w:sz w:val="21"/>
                <w:szCs w:val="21"/>
              </w:rPr>
              <w:t>B2.02.12</w:t>
            </w:r>
            <w:r>
              <w:rPr>
                <w:rFonts w:ascii="Times New Roman" w:cs="Times New Roman"/>
                <w:sz w:val="21"/>
                <w:szCs w:val="21"/>
              </w:rPr>
              <w:t>_V1.0</w:t>
            </w:r>
          </w:p>
        </w:tc>
      </w:tr>
      <w:tr w14:paraId="043C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continue"/>
            <w:tcBorders>
              <w:top w:val="single" w:color="auto" w:sz="8" w:space="0"/>
              <w:left w:val="single" w:color="auto" w:sz="8" w:space="0"/>
              <w:bottom w:val="single" w:color="auto" w:sz="8" w:space="0"/>
              <w:right w:val="single" w:color="auto" w:sz="8" w:space="0"/>
            </w:tcBorders>
            <w:vAlign w:val="center"/>
          </w:tcPr>
          <w:p w14:paraId="2A859A20">
            <w:pPr>
              <w:pStyle w:val="81"/>
              <w:spacing w:before="0"/>
              <w:ind w:firstLine="0" w:firstLineChars="0"/>
              <w:jc w:val="both"/>
              <w:rPr>
                <w:rFonts w:ascii="Times New Roman" w:cs="Times New Roman"/>
                <w:color w:val="000000"/>
                <w:sz w:val="21"/>
                <w:szCs w:val="21"/>
              </w:rPr>
            </w:pPr>
          </w:p>
        </w:tc>
        <w:tc>
          <w:tcPr>
            <w:tcW w:w="1824" w:type="dxa"/>
            <w:tcBorders>
              <w:top w:val="single" w:color="auto" w:sz="4" w:space="0"/>
              <w:left w:val="single" w:color="auto" w:sz="8" w:space="0"/>
              <w:bottom w:val="single" w:color="auto" w:sz="4" w:space="0"/>
              <w:right w:val="single" w:color="auto" w:sz="4" w:space="0"/>
            </w:tcBorders>
            <w:vAlign w:val="center"/>
          </w:tcPr>
          <w:p w14:paraId="62767E96">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数据集发布方-单位名称</w:t>
            </w:r>
          </w:p>
        </w:tc>
        <w:tc>
          <w:tcPr>
            <w:tcW w:w="4877" w:type="dxa"/>
            <w:tcBorders>
              <w:top w:val="single" w:color="auto" w:sz="4" w:space="0"/>
              <w:left w:val="single" w:color="auto" w:sz="4" w:space="0"/>
              <w:bottom w:val="single" w:color="auto" w:sz="4" w:space="0"/>
              <w:right w:val="single" w:color="auto" w:sz="8" w:space="0"/>
            </w:tcBorders>
          </w:tcPr>
          <w:p w14:paraId="76E32CD6">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中国研究型医院协会</w:t>
            </w:r>
          </w:p>
        </w:tc>
      </w:tr>
      <w:tr w14:paraId="0DAE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continue"/>
            <w:tcBorders>
              <w:top w:val="single" w:color="auto" w:sz="8" w:space="0"/>
              <w:left w:val="single" w:color="auto" w:sz="8" w:space="0"/>
              <w:bottom w:val="single" w:color="auto" w:sz="8" w:space="0"/>
              <w:right w:val="single" w:color="auto" w:sz="8" w:space="0"/>
            </w:tcBorders>
            <w:vAlign w:val="center"/>
          </w:tcPr>
          <w:p w14:paraId="0CF025AF">
            <w:pPr>
              <w:pStyle w:val="81"/>
              <w:spacing w:before="0"/>
              <w:ind w:firstLine="0" w:firstLineChars="0"/>
              <w:jc w:val="both"/>
              <w:rPr>
                <w:rFonts w:ascii="Times New Roman" w:cs="Times New Roman"/>
                <w:color w:val="000000"/>
                <w:sz w:val="21"/>
                <w:szCs w:val="21"/>
              </w:rPr>
            </w:pPr>
          </w:p>
        </w:tc>
        <w:tc>
          <w:tcPr>
            <w:tcW w:w="1824" w:type="dxa"/>
            <w:tcBorders>
              <w:top w:val="single" w:color="auto" w:sz="4" w:space="0"/>
              <w:left w:val="single" w:color="auto" w:sz="8" w:space="0"/>
              <w:bottom w:val="single" w:color="auto" w:sz="4" w:space="0"/>
              <w:right w:val="single" w:color="auto" w:sz="4" w:space="0"/>
            </w:tcBorders>
            <w:vAlign w:val="center"/>
          </w:tcPr>
          <w:p w14:paraId="73E26936">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关键词</w:t>
            </w:r>
          </w:p>
        </w:tc>
        <w:tc>
          <w:tcPr>
            <w:tcW w:w="4877" w:type="dxa"/>
            <w:tcBorders>
              <w:top w:val="single" w:color="auto" w:sz="4" w:space="0"/>
              <w:left w:val="single" w:color="auto" w:sz="4" w:space="0"/>
              <w:bottom w:val="single" w:color="auto" w:sz="4" w:space="0"/>
              <w:right w:val="single" w:color="auto" w:sz="8" w:space="0"/>
            </w:tcBorders>
          </w:tcPr>
          <w:p w14:paraId="4FEB3720">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失眠 数字疗法</w:t>
            </w:r>
          </w:p>
        </w:tc>
      </w:tr>
      <w:tr w14:paraId="4BD1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continue"/>
            <w:tcBorders>
              <w:top w:val="single" w:color="auto" w:sz="8" w:space="0"/>
              <w:left w:val="single" w:color="auto" w:sz="8" w:space="0"/>
              <w:bottom w:val="single" w:color="auto" w:sz="8" w:space="0"/>
              <w:right w:val="single" w:color="auto" w:sz="8" w:space="0"/>
            </w:tcBorders>
            <w:vAlign w:val="center"/>
          </w:tcPr>
          <w:p w14:paraId="7F37C7EF">
            <w:pPr>
              <w:pStyle w:val="81"/>
              <w:spacing w:before="0"/>
              <w:ind w:firstLine="0" w:firstLineChars="0"/>
              <w:jc w:val="both"/>
              <w:rPr>
                <w:rFonts w:ascii="Times New Roman" w:cs="Times New Roman"/>
                <w:color w:val="000000"/>
                <w:sz w:val="21"/>
                <w:szCs w:val="21"/>
              </w:rPr>
            </w:pPr>
          </w:p>
        </w:tc>
        <w:tc>
          <w:tcPr>
            <w:tcW w:w="1824" w:type="dxa"/>
            <w:tcBorders>
              <w:top w:val="single" w:color="auto" w:sz="4" w:space="0"/>
              <w:left w:val="single" w:color="auto" w:sz="8" w:space="0"/>
              <w:bottom w:val="single" w:color="auto" w:sz="4" w:space="0"/>
              <w:right w:val="single" w:color="auto" w:sz="4" w:space="0"/>
            </w:tcBorders>
            <w:vAlign w:val="center"/>
          </w:tcPr>
          <w:p w14:paraId="19FE162F">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数据集语种</w:t>
            </w:r>
          </w:p>
        </w:tc>
        <w:tc>
          <w:tcPr>
            <w:tcW w:w="4877" w:type="dxa"/>
            <w:tcBorders>
              <w:top w:val="single" w:color="auto" w:sz="4" w:space="0"/>
              <w:left w:val="single" w:color="auto" w:sz="4" w:space="0"/>
              <w:bottom w:val="single" w:color="auto" w:sz="4" w:space="0"/>
              <w:right w:val="single" w:color="auto" w:sz="8" w:space="0"/>
            </w:tcBorders>
          </w:tcPr>
          <w:p w14:paraId="43A5D461">
            <w:pPr>
              <w:pStyle w:val="81"/>
              <w:spacing w:before="0" w:line="240" w:lineRule="auto"/>
              <w:ind w:firstLine="0" w:firstLineChars="0"/>
              <w:rPr>
                <w:rFonts w:ascii="Times New Roman" w:cs="Times New Roman"/>
                <w:color w:val="000000"/>
                <w:sz w:val="21"/>
                <w:szCs w:val="21"/>
              </w:rPr>
            </w:pPr>
            <w:r>
              <w:rPr>
                <w:rFonts w:ascii="Times New Roman" w:cs="Times New Roman"/>
                <w:color w:val="000000"/>
                <w:sz w:val="21"/>
                <w:szCs w:val="21"/>
              </w:rPr>
              <w:t>中文</w:t>
            </w:r>
          </w:p>
        </w:tc>
      </w:tr>
      <w:tr w14:paraId="1820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continue"/>
            <w:tcBorders>
              <w:top w:val="single" w:color="auto" w:sz="8" w:space="0"/>
              <w:left w:val="single" w:color="auto" w:sz="8" w:space="0"/>
              <w:bottom w:val="single" w:color="auto" w:sz="8" w:space="0"/>
              <w:right w:val="single" w:color="auto" w:sz="8" w:space="0"/>
            </w:tcBorders>
            <w:vAlign w:val="center"/>
          </w:tcPr>
          <w:p w14:paraId="38D439D0">
            <w:pPr>
              <w:pStyle w:val="81"/>
              <w:spacing w:before="0"/>
              <w:ind w:firstLine="0" w:firstLineChars="0"/>
              <w:jc w:val="both"/>
              <w:rPr>
                <w:rFonts w:ascii="Times New Roman" w:cs="Times New Roman"/>
                <w:color w:val="000000"/>
                <w:sz w:val="21"/>
                <w:szCs w:val="21"/>
              </w:rPr>
            </w:pPr>
          </w:p>
        </w:tc>
        <w:tc>
          <w:tcPr>
            <w:tcW w:w="1824" w:type="dxa"/>
            <w:tcBorders>
              <w:top w:val="single" w:color="auto" w:sz="4" w:space="0"/>
              <w:left w:val="single" w:color="auto" w:sz="8" w:space="0"/>
              <w:bottom w:val="single" w:color="auto" w:sz="4" w:space="0"/>
              <w:right w:val="single" w:color="auto" w:sz="4" w:space="0"/>
            </w:tcBorders>
            <w:vAlign w:val="center"/>
          </w:tcPr>
          <w:p w14:paraId="40BAB2D6">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数据集分类-类目名称</w:t>
            </w:r>
          </w:p>
        </w:tc>
        <w:tc>
          <w:tcPr>
            <w:tcW w:w="4877" w:type="dxa"/>
            <w:tcBorders>
              <w:top w:val="single" w:color="auto" w:sz="4" w:space="0"/>
              <w:left w:val="single" w:color="auto" w:sz="4" w:space="0"/>
              <w:bottom w:val="single" w:color="auto" w:sz="4" w:space="0"/>
              <w:right w:val="single" w:color="auto" w:sz="8" w:space="0"/>
            </w:tcBorders>
          </w:tcPr>
          <w:p w14:paraId="556B8027">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规范失眠数字疗法信息收集</w:t>
            </w:r>
          </w:p>
        </w:tc>
      </w:tr>
      <w:tr w14:paraId="11D6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1" w:type="dxa"/>
            <w:vMerge w:val="restart"/>
            <w:tcBorders>
              <w:top w:val="single" w:color="auto" w:sz="8" w:space="0"/>
              <w:left w:val="single" w:color="auto" w:sz="8" w:space="0"/>
              <w:bottom w:val="single" w:color="auto" w:sz="8" w:space="0"/>
              <w:right w:val="single" w:color="auto" w:sz="8" w:space="0"/>
            </w:tcBorders>
            <w:vAlign w:val="center"/>
          </w:tcPr>
          <w:p w14:paraId="253CB322">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内容信息子集</w:t>
            </w:r>
          </w:p>
        </w:tc>
        <w:tc>
          <w:tcPr>
            <w:tcW w:w="1824" w:type="dxa"/>
            <w:tcBorders>
              <w:top w:val="single" w:color="auto" w:sz="4" w:space="0"/>
              <w:left w:val="single" w:color="auto" w:sz="8" w:space="0"/>
              <w:bottom w:val="single" w:color="auto" w:sz="4" w:space="0"/>
              <w:right w:val="single" w:color="auto" w:sz="4" w:space="0"/>
            </w:tcBorders>
            <w:vAlign w:val="center"/>
          </w:tcPr>
          <w:p w14:paraId="24B0F585">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数据集摘要</w:t>
            </w:r>
          </w:p>
        </w:tc>
        <w:tc>
          <w:tcPr>
            <w:tcW w:w="4877" w:type="dxa"/>
            <w:tcBorders>
              <w:top w:val="single" w:color="auto" w:sz="4" w:space="0"/>
              <w:left w:val="single" w:color="auto" w:sz="4" w:space="0"/>
              <w:bottom w:val="single" w:color="auto" w:sz="4" w:space="0"/>
              <w:right w:val="single" w:color="auto" w:sz="8" w:space="0"/>
            </w:tcBorders>
          </w:tcPr>
          <w:p w14:paraId="33C7C4D0">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患者基本信息、基本健康信息、睡眠评估信息、治疗信息</w:t>
            </w:r>
          </w:p>
        </w:tc>
      </w:tr>
      <w:tr w14:paraId="3AD9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rPr>
        <w:tc>
          <w:tcPr>
            <w:tcW w:w="1821" w:type="dxa"/>
            <w:vMerge w:val="continue"/>
            <w:tcBorders>
              <w:top w:val="single" w:color="auto" w:sz="8" w:space="0"/>
              <w:left w:val="single" w:color="auto" w:sz="8" w:space="0"/>
              <w:bottom w:val="single" w:color="auto" w:sz="8" w:space="0"/>
              <w:right w:val="single" w:color="auto" w:sz="8" w:space="0"/>
            </w:tcBorders>
            <w:vAlign w:val="center"/>
          </w:tcPr>
          <w:p w14:paraId="5E18079F">
            <w:pPr>
              <w:pStyle w:val="81"/>
              <w:spacing w:before="0"/>
              <w:ind w:firstLine="0" w:firstLineChars="0"/>
              <w:jc w:val="both"/>
              <w:rPr>
                <w:rFonts w:ascii="Times New Roman" w:cs="Times New Roman"/>
                <w:color w:val="000000"/>
                <w:sz w:val="21"/>
                <w:szCs w:val="21"/>
              </w:rPr>
            </w:pPr>
          </w:p>
        </w:tc>
        <w:tc>
          <w:tcPr>
            <w:tcW w:w="1824" w:type="dxa"/>
            <w:tcBorders>
              <w:top w:val="single" w:color="auto" w:sz="4" w:space="0"/>
              <w:left w:val="single" w:color="auto" w:sz="8" w:space="0"/>
              <w:bottom w:val="single" w:color="auto" w:sz="4" w:space="0"/>
              <w:right w:val="single" w:color="auto" w:sz="4" w:space="0"/>
            </w:tcBorders>
            <w:vAlign w:val="center"/>
          </w:tcPr>
          <w:p w14:paraId="5AE93D9F">
            <w:pPr>
              <w:pStyle w:val="81"/>
              <w:spacing w:before="0"/>
              <w:ind w:firstLine="0" w:firstLineChars="0"/>
              <w:jc w:val="both"/>
              <w:rPr>
                <w:rFonts w:ascii="Times New Roman" w:cs="Times New Roman"/>
                <w:color w:val="000000"/>
                <w:sz w:val="21"/>
                <w:szCs w:val="21"/>
              </w:rPr>
            </w:pPr>
            <w:r>
              <w:rPr>
                <w:rFonts w:hint="default" w:ascii="Times New Roman" w:cs="Times New Roman"/>
                <w:color w:val="000000"/>
                <w:sz w:val="21"/>
                <w:szCs w:val="21"/>
              </w:rPr>
              <w:t>数据集特征数据元</w:t>
            </w:r>
          </w:p>
        </w:tc>
        <w:tc>
          <w:tcPr>
            <w:tcW w:w="4877" w:type="dxa"/>
            <w:tcBorders>
              <w:top w:val="single" w:color="auto" w:sz="4" w:space="0"/>
              <w:left w:val="single" w:color="auto" w:sz="4" w:space="0"/>
              <w:bottom w:val="single" w:color="auto" w:sz="4" w:space="0"/>
              <w:right w:val="single" w:color="auto" w:sz="8" w:space="0"/>
            </w:tcBorders>
          </w:tcPr>
          <w:p w14:paraId="40EDD4F4">
            <w:pPr>
              <w:pStyle w:val="81"/>
              <w:spacing w:before="0" w:line="240" w:lineRule="auto"/>
              <w:ind w:firstLine="0" w:firstLineChars="0"/>
              <w:rPr>
                <w:rFonts w:ascii="Times New Roman" w:cs="Times New Roman"/>
                <w:color w:val="000000"/>
                <w:sz w:val="21"/>
                <w:szCs w:val="21"/>
              </w:rPr>
            </w:pPr>
            <w:bookmarkStart w:id="27" w:name="_Hlk191224785"/>
            <w:r>
              <w:rPr>
                <w:rFonts w:hint="default" w:ascii="Times New Roman" w:cs="Times New Roman"/>
                <w:color w:val="000000"/>
                <w:sz w:val="21"/>
                <w:szCs w:val="21"/>
              </w:rPr>
              <w:t>睡眠评估：匹兹堡睡眠质量指数（Pittsburgh sleep qualityindex， PSQI）、失眠严重指数量表（insomnia severity index，ISI）、阿森斯失眠量表（Athens insomnia scale, AIS）、Epworth 嗜睡量表（Epworth sleeping scale，ESS）、斯坦福嗜睡程度量表（Stanford sleepiness scale, SSS）、睡眠障碍评定量表（sleep dysfunction rating scale，SDRS）、清晨型</w:t>
            </w:r>
            <w:r>
              <w:rPr>
                <w:rFonts w:ascii="Times New Roman" w:cs="Times New Roman"/>
                <w:color w:val="000000"/>
                <w:sz w:val="21"/>
                <w:szCs w:val="21"/>
              </w:rPr>
              <w:t>‑</w:t>
            </w:r>
            <w:r>
              <w:rPr>
                <w:rFonts w:hint="default" w:ascii="Times New Roman" w:cs="Times New Roman"/>
                <w:color w:val="000000"/>
                <w:sz w:val="21"/>
                <w:szCs w:val="21"/>
              </w:rPr>
              <w:t>夜晚型量表（</w:t>
            </w:r>
            <w:r>
              <w:rPr>
                <w:rFonts w:ascii="Times New Roman" w:cs="Times New Roman"/>
                <w:color w:val="000000"/>
                <w:sz w:val="21"/>
                <w:szCs w:val="21"/>
              </w:rPr>
              <w:t>morningness‑eveningness questionnaire</w:t>
            </w:r>
            <w:r>
              <w:rPr>
                <w:rFonts w:hint="default" w:ascii="Times New Roman" w:cs="Times New Roman"/>
                <w:color w:val="000000"/>
                <w:sz w:val="21"/>
                <w:szCs w:val="21"/>
              </w:rPr>
              <w:t>，</w:t>
            </w:r>
            <w:r>
              <w:rPr>
                <w:rFonts w:ascii="Times New Roman" w:cs="Times New Roman"/>
                <w:color w:val="000000"/>
                <w:sz w:val="21"/>
                <w:szCs w:val="21"/>
              </w:rPr>
              <w:t>MEQ</w:t>
            </w:r>
            <w:r>
              <w:rPr>
                <w:rFonts w:hint="default" w:ascii="Times New Roman" w:cs="Times New Roman"/>
                <w:color w:val="000000"/>
                <w:sz w:val="21"/>
                <w:szCs w:val="21"/>
              </w:rPr>
              <w:t>）、睡眠不良信念与态度量表（</w:t>
            </w:r>
            <w:r>
              <w:rPr>
                <w:rFonts w:ascii="Times New Roman" w:cs="Times New Roman"/>
                <w:color w:val="000000"/>
                <w:sz w:val="21"/>
                <w:szCs w:val="21"/>
              </w:rPr>
              <w:t>dysfunctional beliefs and attitudes about sleep</w:t>
            </w:r>
            <w:r>
              <w:rPr>
                <w:rFonts w:hint="default" w:ascii="Times New Roman" w:cs="Times New Roman"/>
                <w:color w:val="000000"/>
                <w:sz w:val="21"/>
                <w:szCs w:val="21"/>
              </w:rPr>
              <w:t>，</w:t>
            </w:r>
            <w:r>
              <w:rPr>
                <w:rFonts w:ascii="Times New Roman" w:cs="Times New Roman"/>
                <w:color w:val="000000"/>
                <w:sz w:val="21"/>
                <w:szCs w:val="21"/>
              </w:rPr>
              <w:t>DBAS</w:t>
            </w:r>
            <w:r>
              <w:rPr>
                <w:rFonts w:hint="default" w:ascii="Times New Roman" w:cs="Times New Roman"/>
                <w:color w:val="000000"/>
                <w:sz w:val="21"/>
                <w:szCs w:val="21"/>
              </w:rPr>
              <w:t>）和睡前激发程度量表（</w:t>
            </w:r>
            <w:r>
              <w:rPr>
                <w:rFonts w:ascii="Times New Roman" w:cs="Times New Roman"/>
                <w:color w:val="000000"/>
                <w:sz w:val="21"/>
                <w:szCs w:val="21"/>
              </w:rPr>
              <w:t>Ford insomnia response to stress test</w:t>
            </w:r>
            <w:r>
              <w:rPr>
                <w:rFonts w:hint="default" w:ascii="Times New Roman" w:cs="Times New Roman"/>
                <w:color w:val="000000"/>
                <w:sz w:val="21"/>
                <w:szCs w:val="21"/>
              </w:rPr>
              <w:t>，</w:t>
            </w:r>
            <w:r>
              <w:rPr>
                <w:rFonts w:ascii="Times New Roman" w:cs="Times New Roman"/>
                <w:color w:val="000000"/>
                <w:sz w:val="21"/>
                <w:szCs w:val="21"/>
              </w:rPr>
              <w:t>FIRST</w:t>
            </w:r>
            <w:r>
              <w:rPr>
                <w:rFonts w:hint="default" w:ascii="Times New Roman" w:cs="Times New Roman"/>
                <w:color w:val="000000"/>
                <w:sz w:val="21"/>
                <w:szCs w:val="21"/>
              </w:rPr>
              <w:t>）</w:t>
            </w:r>
          </w:p>
          <w:p w14:paraId="7F0F6675">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情绪评估：汉密尔顿焦虑量表（Hamilton Anxiety Scale，HAMA），汉密尔顿抑郁量表（Hamilton Depression Scale，HAMD），贝克抑郁量表（Beck Depression Inventory，BDI）、广泛性焦虑障碍量表（Generalized Anxiety Disorder Scale，GAD-7）、患者健康问卷抑郁量表9（patient health questionnaire-9，PHQ-9）。</w:t>
            </w:r>
          </w:p>
          <w:p w14:paraId="0CDAA432">
            <w:pPr>
              <w:pStyle w:val="81"/>
              <w:spacing w:before="0" w:line="240" w:lineRule="auto"/>
              <w:ind w:firstLine="0" w:firstLineChars="0"/>
              <w:rPr>
                <w:rFonts w:ascii="Times New Roman" w:cs="Times New Roman"/>
                <w:color w:val="000000"/>
                <w:sz w:val="21"/>
                <w:szCs w:val="21"/>
              </w:rPr>
            </w:pPr>
            <w:r>
              <w:rPr>
                <w:rFonts w:hint="default" w:ascii="Times New Roman" w:cs="Times New Roman"/>
                <w:color w:val="000000"/>
                <w:sz w:val="21"/>
                <w:szCs w:val="21"/>
              </w:rPr>
              <w:t>多导睡眠图（polysomnogram，PSG）、体动记录仪、脑电记录仪、指脉氧监测、神经影像、手机APP、智能手环贴片式等可穿戴设备</w:t>
            </w:r>
            <w:bookmarkEnd w:id="27"/>
          </w:p>
        </w:tc>
      </w:tr>
      <w:tr w14:paraId="4F4D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2" w:type="dxa"/>
            <w:gridSpan w:val="3"/>
            <w:tcBorders>
              <w:top w:val="single" w:color="auto" w:sz="8" w:space="0"/>
              <w:left w:val="single" w:color="auto" w:sz="8" w:space="0"/>
              <w:bottom w:val="single" w:color="auto" w:sz="8" w:space="0"/>
              <w:right w:val="single" w:color="auto" w:sz="8" w:space="0"/>
            </w:tcBorders>
            <w:vAlign w:val="center"/>
          </w:tcPr>
          <w:p w14:paraId="5248D62D">
            <w:pPr>
              <w:pStyle w:val="81"/>
              <w:spacing w:before="0" w:line="240" w:lineRule="auto"/>
              <w:ind w:firstLine="0" w:firstLineChars="0"/>
              <w:rPr>
                <w:rFonts w:ascii="Times New Roman"/>
                <w:color w:val="000000"/>
                <w:sz w:val="18"/>
                <w:szCs w:val="18"/>
              </w:rPr>
            </w:pPr>
            <w:r>
              <w:rPr>
                <w:rFonts w:hint="default" w:ascii="Times New Roman" w:cs="Times New Roman"/>
                <w:b/>
                <w:bCs/>
                <w:color w:val="000000"/>
                <w:sz w:val="18"/>
                <w:szCs w:val="18"/>
              </w:rPr>
              <w:t>注：</w:t>
            </w:r>
            <w:r>
              <w:rPr>
                <w:rFonts w:hint="default" w:ascii="Times New Roman" w:cs="Times New Roman"/>
                <w:color w:val="000000"/>
                <w:sz w:val="18"/>
                <w:szCs w:val="18"/>
              </w:rPr>
              <w:t>数据集标识符XXX；以HDSB2.01.1_V1.0为例，HDSB2中的HDS表示卫生领域数据集，B2表示公共卫生服务部分，01表示通用表型数据域，1表示第一个数据元，V1.0表示第一版</w:t>
            </w:r>
          </w:p>
        </w:tc>
      </w:tr>
      <w:bookmarkEnd w:id="24"/>
      <w:bookmarkEnd w:id="25"/>
      <w:bookmarkEnd w:id="26"/>
    </w:tbl>
    <w:p w14:paraId="66EFEA16">
      <w:pPr>
        <w:pStyle w:val="56"/>
        <w:widowControl/>
        <w:numPr>
          <w:ilvl w:val="0"/>
          <w:numId w:val="1"/>
        </w:numPr>
        <w:spacing w:before="312" w:beforeLines="100" w:after="312" w:afterLines="100"/>
        <w:ind w:firstLineChars="0"/>
        <w:jc w:val="left"/>
        <w:outlineLvl w:val="0"/>
        <w:rPr>
          <w:rFonts w:ascii="Times New Roman" w:hAnsi="Times New Roman" w:eastAsia="黑体" w:cs="黑体"/>
          <w:bCs/>
          <w:kern w:val="0"/>
          <w:szCs w:val="21"/>
        </w:rPr>
      </w:pPr>
      <w:bookmarkStart w:id="28" w:name="_Toc216625527"/>
      <w:r>
        <w:rPr>
          <w:rFonts w:hint="eastAsia" w:ascii="Times New Roman" w:hAnsi="Times New Roman" w:eastAsia="黑体" w:cs="黑体"/>
          <w:bCs/>
          <w:kern w:val="0"/>
          <w:szCs w:val="21"/>
        </w:rPr>
        <w:t>数据元属性</w:t>
      </w:r>
      <w:bookmarkEnd w:id="28"/>
    </w:p>
    <w:p w14:paraId="62A52EA1">
      <w:pPr>
        <w:pStyle w:val="56"/>
        <w:widowControl/>
        <w:numPr>
          <w:ilvl w:val="1"/>
          <w:numId w:val="1"/>
        </w:numPr>
        <w:autoSpaceDE w:val="0"/>
        <w:autoSpaceDN w:val="0"/>
        <w:spacing w:before="156" w:beforeLines="50" w:after="156" w:afterLines="50"/>
        <w:ind w:firstLineChars="0"/>
        <w:jc w:val="left"/>
        <w:rPr>
          <w:rFonts w:ascii="黑体" w:hAnsi="黑体" w:eastAsia="黑体" w:cs="Times New Roman"/>
          <w:kern w:val="0"/>
          <w:szCs w:val="20"/>
        </w:rPr>
      </w:pPr>
      <w:r>
        <w:rPr>
          <w:rFonts w:hint="eastAsia" w:ascii="黑体" w:hAnsi="黑体" w:eastAsia="黑体" w:cs="Times New Roman"/>
          <w:kern w:val="0"/>
          <w:szCs w:val="20"/>
        </w:rPr>
        <w:t>数据元属性</w:t>
      </w:r>
    </w:p>
    <w:p w14:paraId="75FABB90">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数据元公用属性描述见表2。</w:t>
      </w:r>
    </w:p>
    <w:p w14:paraId="2EFA84CA">
      <w:pPr>
        <w:pStyle w:val="89"/>
        <w:widowControl/>
        <w:spacing w:before="156" w:beforeLines="50" w:after="156" w:afterLines="50" w:line="240" w:lineRule="auto"/>
        <w:jc w:val="center"/>
        <w:rPr>
          <w:rFonts w:ascii="Times New Roman" w:hAnsi="Times New Roman" w:eastAsia="黑体" w:cs="Times New Roman"/>
          <w:kern w:val="0"/>
        </w:rPr>
      </w:pPr>
      <w:r>
        <w:rPr>
          <w:rFonts w:hint="eastAsia" w:ascii="Times New Roman" w:hAnsi="Times New Roman" w:eastAsia="黑体" w:cs="Times New Roman"/>
          <w:kern w:val="0"/>
        </w:rPr>
        <w:t>表2 数据集元数据属性</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2005"/>
        <w:gridCol w:w="4764"/>
      </w:tblGrid>
      <w:tr w14:paraId="48F2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BC50E6D">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属性种类</w:t>
            </w:r>
          </w:p>
        </w:tc>
        <w:tc>
          <w:tcPr>
            <w:tcW w:w="2240" w:type="dxa"/>
          </w:tcPr>
          <w:p w14:paraId="31C74BA8">
            <w:pPr>
              <w:widowControl/>
              <w:tabs>
                <w:tab w:val="center" w:pos="4201"/>
                <w:tab w:val="right" w:leader="dot" w:pos="9298"/>
              </w:tabs>
              <w:autoSpaceDE w:val="0"/>
              <w:autoSpaceDN w:val="0"/>
              <w:spacing w:before="0" w:beforeLines="-2147483648"/>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数据元属性名称</w:t>
            </w:r>
          </w:p>
        </w:tc>
        <w:tc>
          <w:tcPr>
            <w:tcW w:w="5379" w:type="dxa"/>
          </w:tcPr>
          <w:p w14:paraId="45AE40A0">
            <w:pPr>
              <w:widowControl/>
              <w:tabs>
                <w:tab w:val="center" w:pos="4201"/>
                <w:tab w:val="right" w:leader="dot" w:pos="9298"/>
              </w:tabs>
              <w:autoSpaceDE w:val="0"/>
              <w:autoSpaceDN w:val="0"/>
              <w:spacing w:before="0" w:beforeLines="-2147483648"/>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属性值</w:t>
            </w:r>
          </w:p>
        </w:tc>
      </w:tr>
      <w:tr w14:paraId="2B9E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0A5F179F">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标识类</w:t>
            </w:r>
          </w:p>
        </w:tc>
        <w:tc>
          <w:tcPr>
            <w:tcW w:w="2240" w:type="dxa"/>
            <w:vAlign w:val="center"/>
          </w:tcPr>
          <w:p w14:paraId="7D19E2C2">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数据集名称</w:t>
            </w:r>
          </w:p>
        </w:tc>
        <w:tc>
          <w:tcPr>
            <w:tcW w:w="5379" w:type="dxa"/>
          </w:tcPr>
          <w:p w14:paraId="651D2EED">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医学队列平台数据技术 队列专有数据采集 第2-12部分：失眠数字疗法</w:t>
            </w:r>
          </w:p>
        </w:tc>
      </w:tr>
      <w:tr w14:paraId="7511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6BCE6014">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p>
        </w:tc>
        <w:tc>
          <w:tcPr>
            <w:tcW w:w="2240" w:type="dxa"/>
            <w:vAlign w:val="center"/>
          </w:tcPr>
          <w:p w14:paraId="6748DAF8">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注册机构</w:t>
            </w:r>
          </w:p>
        </w:tc>
        <w:tc>
          <w:tcPr>
            <w:tcW w:w="5379" w:type="dxa"/>
          </w:tcPr>
          <w:p w14:paraId="71055819">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中国医院协会</w:t>
            </w:r>
          </w:p>
        </w:tc>
      </w:tr>
      <w:tr w14:paraId="1542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417AF6D2">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p>
        </w:tc>
        <w:tc>
          <w:tcPr>
            <w:tcW w:w="2240" w:type="dxa"/>
            <w:vAlign w:val="center"/>
          </w:tcPr>
          <w:p w14:paraId="255B9D8C">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数据集分类-类目名称</w:t>
            </w:r>
          </w:p>
        </w:tc>
        <w:tc>
          <w:tcPr>
            <w:tcW w:w="5379" w:type="dxa"/>
          </w:tcPr>
          <w:p w14:paraId="46B7D3BC">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规范失眠数字疗法信息收集</w:t>
            </w:r>
          </w:p>
        </w:tc>
      </w:tr>
      <w:tr w14:paraId="61E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D6C1F6">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关系类</w:t>
            </w:r>
          </w:p>
        </w:tc>
        <w:tc>
          <w:tcPr>
            <w:tcW w:w="2240" w:type="dxa"/>
            <w:vAlign w:val="center"/>
          </w:tcPr>
          <w:p w14:paraId="44DBBD21">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分类模式</w:t>
            </w:r>
          </w:p>
        </w:tc>
        <w:tc>
          <w:tcPr>
            <w:tcW w:w="5379" w:type="dxa"/>
          </w:tcPr>
          <w:p w14:paraId="3CF36EC2">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分类法</w:t>
            </w:r>
          </w:p>
        </w:tc>
      </w:tr>
      <w:tr w14:paraId="6847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14:paraId="58204A2F">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管理类</w:t>
            </w:r>
          </w:p>
        </w:tc>
        <w:tc>
          <w:tcPr>
            <w:tcW w:w="2240" w:type="dxa"/>
            <w:vAlign w:val="center"/>
          </w:tcPr>
          <w:p w14:paraId="69CAC351">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主管机构</w:t>
            </w:r>
          </w:p>
        </w:tc>
        <w:tc>
          <w:tcPr>
            <w:tcW w:w="5379" w:type="dxa"/>
          </w:tcPr>
          <w:p w14:paraId="22B3D6E4">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中国研究型医院协会</w:t>
            </w:r>
          </w:p>
        </w:tc>
      </w:tr>
      <w:tr w14:paraId="7DEC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1F18E471">
            <w:pPr>
              <w:widowControl/>
              <w:tabs>
                <w:tab w:val="center" w:pos="4201"/>
                <w:tab w:val="right" w:leader="dot" w:pos="9298"/>
              </w:tabs>
              <w:autoSpaceDE w:val="0"/>
              <w:autoSpaceDN w:val="0"/>
              <w:spacing w:before="0" w:beforeLines="-2147483648"/>
              <w:ind w:firstLine="0" w:firstLineChars="0"/>
              <w:jc w:val="center"/>
              <w:rPr>
                <w:rFonts w:ascii="Times New Roman" w:hAnsi="Times New Roman" w:eastAsia="宋体" w:cs="Times New Roman Regular"/>
                <w:color w:val="000000"/>
                <w:kern w:val="0"/>
                <w:sz w:val="21"/>
                <w:szCs w:val="21"/>
              </w:rPr>
            </w:pPr>
          </w:p>
        </w:tc>
        <w:tc>
          <w:tcPr>
            <w:tcW w:w="2240" w:type="dxa"/>
            <w:vAlign w:val="center"/>
          </w:tcPr>
          <w:p w14:paraId="19007807">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注册状态</w:t>
            </w:r>
          </w:p>
        </w:tc>
        <w:tc>
          <w:tcPr>
            <w:tcW w:w="5379" w:type="dxa"/>
          </w:tcPr>
          <w:p w14:paraId="42096821">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p>
        </w:tc>
      </w:tr>
      <w:tr w14:paraId="42F1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14:paraId="7704484A">
            <w:pPr>
              <w:widowControl/>
              <w:tabs>
                <w:tab w:val="center" w:pos="4201"/>
                <w:tab w:val="right" w:leader="dot" w:pos="9298"/>
              </w:tabs>
              <w:autoSpaceDE w:val="0"/>
              <w:autoSpaceDN w:val="0"/>
              <w:spacing w:before="0" w:beforeLines="-2147483648"/>
              <w:ind w:firstLine="0" w:firstLineChars="0"/>
              <w:jc w:val="center"/>
              <w:rPr>
                <w:rFonts w:ascii="Times New Roman" w:hAnsi="Times New Roman" w:eastAsia="宋体" w:cs="Times New Roman Regular"/>
                <w:color w:val="000000"/>
                <w:kern w:val="0"/>
                <w:sz w:val="21"/>
                <w:szCs w:val="21"/>
              </w:rPr>
            </w:pPr>
          </w:p>
        </w:tc>
        <w:tc>
          <w:tcPr>
            <w:tcW w:w="2240" w:type="dxa"/>
            <w:vAlign w:val="center"/>
          </w:tcPr>
          <w:p w14:paraId="7A56374A">
            <w:pPr>
              <w:widowControl/>
              <w:tabs>
                <w:tab w:val="center" w:pos="4201"/>
                <w:tab w:val="right" w:leader="dot" w:pos="9298"/>
              </w:tabs>
              <w:autoSpaceDE w:val="0"/>
              <w:autoSpaceDN w:val="0"/>
              <w:spacing w:before="0" w:beforeLines="-2147483648"/>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提交机构</w:t>
            </w:r>
          </w:p>
        </w:tc>
        <w:tc>
          <w:tcPr>
            <w:tcW w:w="5379" w:type="dxa"/>
          </w:tcPr>
          <w:p w14:paraId="58940E30">
            <w:pPr>
              <w:widowControl/>
              <w:tabs>
                <w:tab w:val="center" w:pos="4201"/>
                <w:tab w:val="right" w:leader="dot" w:pos="9298"/>
              </w:tabs>
              <w:autoSpaceDE w:val="0"/>
              <w:autoSpaceDN w:val="0"/>
              <w:spacing w:before="0" w:beforeLines="-2147483648" w:line="240" w:lineRule="auto"/>
              <w:jc w:val="center"/>
              <w:rPr>
                <w:rFonts w:ascii="Times New Roman" w:hAnsi="Times New Roman" w:eastAsia="宋体" w:cs="Times New Roman Regular"/>
                <w:color w:val="000000"/>
                <w:kern w:val="0"/>
                <w:sz w:val="21"/>
                <w:szCs w:val="21"/>
              </w:rPr>
            </w:pPr>
            <w:r>
              <w:rPr>
                <w:rFonts w:hint="eastAsia" w:ascii="Times New Roman" w:hAnsi="Times New Roman" w:eastAsia="宋体" w:cs="Times New Roman Regular"/>
                <w:color w:val="000000"/>
                <w:kern w:val="0"/>
                <w:sz w:val="21"/>
                <w:szCs w:val="21"/>
              </w:rPr>
              <w:t>医疗机构</w:t>
            </w:r>
          </w:p>
        </w:tc>
      </w:tr>
    </w:tbl>
    <w:p w14:paraId="39905BB4">
      <w:pPr>
        <w:pStyle w:val="56"/>
        <w:widowControl/>
        <w:numPr>
          <w:ilvl w:val="1"/>
          <w:numId w:val="1"/>
        </w:numPr>
        <w:spacing w:before="156" w:beforeLines="50" w:after="156" w:afterLines="50"/>
        <w:ind w:firstLineChars="0"/>
        <w:jc w:val="left"/>
        <w:outlineLvl w:val="2"/>
        <w:rPr>
          <w:rFonts w:ascii="黑体" w:hAnsi="黑体" w:eastAsia="黑体" w:cs="Times New Roman"/>
          <w:kern w:val="0"/>
          <w:szCs w:val="20"/>
        </w:rPr>
      </w:pPr>
      <w:bookmarkStart w:id="29" w:name="_Toc191058567"/>
      <w:bookmarkStart w:id="30" w:name="_Toc191227548"/>
      <w:r>
        <w:rPr>
          <w:rFonts w:hint="eastAsia" w:ascii="黑体" w:hAnsi="黑体" w:eastAsia="黑体" w:cs="Times New Roman"/>
          <w:kern w:val="0"/>
          <w:szCs w:val="20"/>
        </w:rPr>
        <w:t>数据元专用属性</w:t>
      </w:r>
      <w:bookmarkEnd w:id="29"/>
      <w:bookmarkEnd w:id="30"/>
    </w:p>
    <w:p w14:paraId="721AE560">
      <w:pPr>
        <w:widowControl/>
        <w:tabs>
          <w:tab w:val="center" w:pos="4201"/>
          <w:tab w:val="right" w:leader="dot" w:pos="9298"/>
        </w:tabs>
        <w:autoSpaceDE w:val="0"/>
        <w:autoSpaceDN w:val="0"/>
        <w:spacing w:before="156" w:beforeLines="5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数据元属性包括数据元名称、数据元定义、数据元数据类型、数据元表示格式、数据元值。</w:t>
      </w:r>
    </w:p>
    <w:p w14:paraId="0CDE7DAD">
      <w:pPr>
        <w:widowControl/>
        <w:spacing w:before="0" w:beforeLines="-2147483648" w:after="0" w:afterLines="-2147483648"/>
        <w:jc w:val="left"/>
        <w:outlineLvl w:val="9"/>
        <w:rPr>
          <w:rFonts w:ascii="黑体" w:hAnsi="黑体" w:eastAsia="黑体" w:cs="宋体"/>
          <w:kern w:val="0"/>
          <w:szCs w:val="21"/>
        </w:rPr>
      </w:pPr>
      <w:bookmarkStart w:id="31" w:name="_Toc180516379"/>
      <w:bookmarkStart w:id="32" w:name="_Toc191227549"/>
      <w:bookmarkStart w:id="33" w:name="_Toc180412292"/>
      <w:bookmarkStart w:id="34" w:name="_Toc191058568"/>
      <w:r>
        <w:rPr>
          <w:rFonts w:hint="eastAsia" w:ascii="黑体" w:hAnsi="黑体" w:eastAsia="黑体" w:cs="宋体"/>
          <w:kern w:val="0"/>
          <w:szCs w:val="21"/>
        </w:rPr>
        <w:t>5</w:t>
      </w:r>
      <w:r>
        <w:rPr>
          <w:rFonts w:ascii="黑体" w:hAnsi="黑体" w:eastAsia="黑体" w:cs="宋体"/>
          <w:kern w:val="0"/>
          <w:szCs w:val="21"/>
        </w:rPr>
        <w:t>.</w:t>
      </w:r>
      <w:r>
        <w:rPr>
          <w:rFonts w:hint="eastAsia" w:ascii="黑体" w:hAnsi="黑体" w:eastAsia="黑体" w:cs="宋体"/>
          <w:kern w:val="0"/>
          <w:szCs w:val="21"/>
        </w:rPr>
        <w:t>2.1</w:t>
      </w:r>
      <w:r>
        <w:rPr>
          <w:rFonts w:ascii="黑体" w:hAnsi="黑体" w:eastAsia="黑体" w:cs="宋体"/>
          <w:kern w:val="0"/>
          <w:szCs w:val="21"/>
        </w:rPr>
        <w:t xml:space="preserve"> </w:t>
      </w:r>
      <w:r>
        <w:rPr>
          <w:rFonts w:hint="eastAsia" w:ascii="黑体" w:hAnsi="黑体" w:eastAsia="黑体" w:cs="宋体"/>
          <w:kern w:val="0"/>
          <w:szCs w:val="21"/>
        </w:rPr>
        <w:t>患者基本信息子集</w:t>
      </w:r>
      <w:bookmarkEnd w:id="31"/>
      <w:bookmarkEnd w:id="32"/>
      <w:bookmarkEnd w:id="33"/>
      <w:bookmarkEnd w:id="34"/>
    </w:p>
    <w:p w14:paraId="4E881B9B">
      <w:pPr>
        <w:widowControl/>
        <w:tabs>
          <w:tab w:val="center" w:pos="4201"/>
          <w:tab w:val="right" w:leader="dot" w:pos="9298"/>
        </w:tabs>
        <w:autoSpaceDE w:val="0"/>
        <w:autoSpaceDN w:val="0"/>
        <w:spacing w:before="156" w:beforeLines="5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患者基本信息子集的数据元专有属性描述见表3</w:t>
      </w:r>
      <w:r>
        <w:rPr>
          <w:rFonts w:ascii="Times New Roman" w:hAnsi="Times New Roman" w:eastAsia="宋体" w:cs="Times New Roman"/>
          <w:kern w:val="0"/>
          <w:szCs w:val="20"/>
        </w:rPr>
        <w:t>。</w:t>
      </w:r>
    </w:p>
    <w:p w14:paraId="5697E745">
      <w:pPr>
        <w:pStyle w:val="89"/>
        <w:widowControl/>
        <w:spacing w:before="156" w:beforeLines="50" w:after="156" w:afterLines="50" w:line="240" w:lineRule="auto"/>
        <w:jc w:val="center"/>
        <w:rPr>
          <w:rFonts w:ascii="Times New Roman" w:hAnsi="Times New Roman" w:eastAsia="黑体" w:cs="Times New Roman"/>
          <w:kern w:val="0"/>
        </w:rPr>
      </w:pPr>
      <w:r>
        <w:rPr>
          <w:rFonts w:hint="eastAsia" w:ascii="Times New Roman" w:hAnsi="Times New Roman" w:eastAsia="黑体" w:cs="Times New Roman"/>
          <w:kern w:val="0"/>
        </w:rPr>
        <w:t>表3 患者基本信息数据元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004"/>
        <w:gridCol w:w="968"/>
        <w:gridCol w:w="1812"/>
        <w:gridCol w:w="705"/>
        <w:gridCol w:w="835"/>
        <w:gridCol w:w="1421"/>
      </w:tblGrid>
      <w:tr w14:paraId="0224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C90135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内部标识符</w:t>
            </w:r>
          </w:p>
        </w:tc>
        <w:tc>
          <w:tcPr>
            <w:tcW w:w="649" w:type="pct"/>
            <w:vAlign w:val="center"/>
          </w:tcPr>
          <w:p w14:paraId="5E43B3B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域</w:t>
            </w:r>
          </w:p>
        </w:tc>
        <w:tc>
          <w:tcPr>
            <w:tcW w:w="627" w:type="pct"/>
            <w:vAlign w:val="center"/>
          </w:tcPr>
          <w:p w14:paraId="6651967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数据元名称</w:t>
            </w:r>
          </w:p>
        </w:tc>
        <w:tc>
          <w:tcPr>
            <w:tcW w:w="1122" w:type="pct"/>
            <w:vAlign w:val="center"/>
          </w:tcPr>
          <w:p w14:paraId="6307500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数据元定义</w:t>
            </w:r>
          </w:p>
        </w:tc>
        <w:tc>
          <w:tcPr>
            <w:tcW w:w="473" w:type="pct"/>
            <w:vAlign w:val="center"/>
          </w:tcPr>
          <w:p w14:paraId="2A95870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456A5F7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数据类型</w:t>
            </w:r>
          </w:p>
        </w:tc>
        <w:tc>
          <w:tcPr>
            <w:tcW w:w="481" w:type="pct"/>
            <w:vAlign w:val="center"/>
          </w:tcPr>
          <w:p w14:paraId="1CDCB04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59640E3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表示格式</w:t>
            </w:r>
          </w:p>
        </w:tc>
        <w:tc>
          <w:tcPr>
            <w:tcW w:w="893" w:type="pct"/>
            <w:vAlign w:val="center"/>
          </w:tcPr>
          <w:p w14:paraId="6E81BC6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数据元值</w:t>
            </w:r>
          </w:p>
        </w:tc>
      </w:tr>
      <w:tr w14:paraId="586C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31E524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HDSB2.</w:t>
            </w:r>
            <w:r>
              <w:rPr>
                <w:rFonts w:hint="default" w:ascii="Times New Roman" w:hAnsi="Times New Roman" w:eastAsia="宋体" w:cs="Times New Roman"/>
                <w:color w:val="000000"/>
                <w:kern w:val="0"/>
                <w:sz w:val="21"/>
                <w:szCs w:val="21"/>
              </w:rPr>
              <w:t>01</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.001</w:t>
            </w:r>
          </w:p>
        </w:tc>
        <w:tc>
          <w:tcPr>
            <w:tcW w:w="649" w:type="pct"/>
            <w:vAlign w:val="center"/>
          </w:tcPr>
          <w:p w14:paraId="4D47DDB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5911977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身份证件类别代码</w:t>
            </w:r>
          </w:p>
        </w:tc>
        <w:tc>
          <w:tcPr>
            <w:tcW w:w="1122" w:type="pct"/>
            <w:vAlign w:val="center"/>
          </w:tcPr>
          <w:p w14:paraId="12ED605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患者身份证件的类别代码</w:t>
            </w:r>
          </w:p>
        </w:tc>
        <w:tc>
          <w:tcPr>
            <w:tcW w:w="473" w:type="pct"/>
            <w:vAlign w:val="center"/>
          </w:tcPr>
          <w:p w14:paraId="3796B45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S3</w:t>
            </w:r>
          </w:p>
        </w:tc>
        <w:tc>
          <w:tcPr>
            <w:tcW w:w="481" w:type="pct"/>
            <w:vAlign w:val="center"/>
          </w:tcPr>
          <w:p w14:paraId="2B913E4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N2</w:t>
            </w:r>
          </w:p>
        </w:tc>
        <w:tc>
          <w:tcPr>
            <w:tcW w:w="893" w:type="pct"/>
            <w:vAlign w:val="center"/>
          </w:tcPr>
          <w:p w14:paraId="7E1001D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72458B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66C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44ABD9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HDSB2.</w:t>
            </w:r>
            <w:r>
              <w:rPr>
                <w:rFonts w:hint="default" w:ascii="Times New Roman" w:hAnsi="Times New Roman" w:eastAsia="宋体" w:cs="Times New Roman"/>
                <w:color w:val="000000"/>
                <w:kern w:val="0"/>
                <w:sz w:val="21"/>
                <w:szCs w:val="21"/>
              </w:rPr>
              <w:t>01</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.001</w:t>
            </w:r>
            <w:r>
              <w:rPr>
                <w:rFonts w:hint="default" w:ascii="Times New Roman" w:hAnsi="Times New Roman" w:eastAsia="宋体" w:cs="Times New Roman"/>
                <w:color w:val="000000"/>
                <w:kern w:val="0"/>
                <w:sz w:val="21"/>
                <w:szCs w:val="21"/>
              </w:rPr>
              <w:t>a</w:t>
            </w:r>
          </w:p>
        </w:tc>
        <w:tc>
          <w:tcPr>
            <w:tcW w:w="649" w:type="pct"/>
            <w:vAlign w:val="center"/>
          </w:tcPr>
          <w:p w14:paraId="525958D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48B25FB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身份证件号码</w:t>
            </w:r>
          </w:p>
        </w:tc>
        <w:tc>
          <w:tcPr>
            <w:tcW w:w="1122" w:type="pct"/>
            <w:vAlign w:val="center"/>
          </w:tcPr>
          <w:p w14:paraId="7E0FA68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身份证件上唯一的法定标示符</w:t>
            </w:r>
          </w:p>
        </w:tc>
        <w:tc>
          <w:tcPr>
            <w:tcW w:w="473" w:type="pct"/>
            <w:vAlign w:val="center"/>
          </w:tcPr>
          <w:p w14:paraId="3973A2B1">
            <w:pPr>
              <w:widowControl/>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lang w:bidi="ar"/>
              </w:rPr>
              <w:t>S1</w:t>
            </w:r>
          </w:p>
        </w:tc>
        <w:tc>
          <w:tcPr>
            <w:tcW w:w="481" w:type="pct"/>
            <w:vAlign w:val="center"/>
          </w:tcPr>
          <w:p w14:paraId="243535A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AN..18</w:t>
            </w:r>
          </w:p>
        </w:tc>
        <w:tc>
          <w:tcPr>
            <w:tcW w:w="893" w:type="pct"/>
            <w:vAlign w:val="center"/>
          </w:tcPr>
          <w:p w14:paraId="2857D08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BE6F5B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03F7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2FAC7F3">
            <w:pPr>
              <w:widowControl/>
              <w:tabs>
                <w:tab w:val="center" w:pos="4201"/>
                <w:tab w:val="right" w:leader="dot" w:pos="9298"/>
              </w:tabs>
              <w:autoSpaceDE w:val="0"/>
              <w:autoSpaceDN w:val="0"/>
              <w:spacing w:before="156" w:beforeLines="5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HDSB2.</w:t>
            </w:r>
            <w:r>
              <w:rPr>
                <w:rFonts w:hint="default" w:ascii="Times New Roman" w:hAnsi="Times New Roman" w:eastAsia="宋体" w:cs="Times New Roman"/>
                <w:color w:val="000000"/>
                <w:kern w:val="0"/>
                <w:sz w:val="21"/>
                <w:szCs w:val="21"/>
              </w:rPr>
              <w:t>01</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.001</w:t>
            </w:r>
            <w:r>
              <w:rPr>
                <w:rFonts w:hint="default" w:ascii="Times New Roman" w:hAnsi="Times New Roman" w:eastAsia="宋体" w:cs="Times New Roman"/>
                <w:color w:val="000000"/>
                <w:kern w:val="0"/>
                <w:sz w:val="21"/>
                <w:szCs w:val="21"/>
              </w:rPr>
              <w:t>b</w:t>
            </w:r>
          </w:p>
        </w:tc>
        <w:tc>
          <w:tcPr>
            <w:tcW w:w="649" w:type="pct"/>
            <w:vAlign w:val="center"/>
          </w:tcPr>
          <w:p w14:paraId="29D58A0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人口学特征</w:t>
            </w:r>
          </w:p>
        </w:tc>
        <w:tc>
          <w:tcPr>
            <w:tcW w:w="627" w:type="pct"/>
            <w:vAlign w:val="center"/>
          </w:tcPr>
          <w:p w14:paraId="001CCC5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其它证件号码</w:t>
            </w:r>
          </w:p>
        </w:tc>
        <w:tc>
          <w:tcPr>
            <w:tcW w:w="1122" w:type="pct"/>
            <w:vAlign w:val="center"/>
          </w:tcPr>
          <w:p w14:paraId="6BD8F0D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护照号，</w:t>
            </w:r>
            <w:r>
              <w:rPr>
                <w:rFonts w:ascii="Times New Roman" w:hAnsi="Times New Roman" w:eastAsia="宋体" w:cs="Times New Roman"/>
                <w:color w:val="000000"/>
                <w:kern w:val="0"/>
                <w:sz w:val="21"/>
                <w:szCs w:val="21"/>
              </w:rPr>
              <w:t>港澳台居民居住证</w:t>
            </w:r>
            <w:r>
              <w:rPr>
                <w:rFonts w:hint="default" w:ascii="Times New Roman" w:hAnsi="Times New Roman" w:eastAsia="宋体" w:cs="Times New Roman"/>
                <w:color w:val="000000"/>
                <w:kern w:val="0"/>
                <w:sz w:val="21"/>
                <w:szCs w:val="21"/>
              </w:rPr>
              <w:t>，等ID号</w:t>
            </w:r>
          </w:p>
        </w:tc>
        <w:tc>
          <w:tcPr>
            <w:tcW w:w="473" w:type="pct"/>
            <w:vAlign w:val="center"/>
          </w:tcPr>
          <w:p w14:paraId="7C9D2965">
            <w:pPr>
              <w:widowControl/>
              <w:jc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S1</w:t>
            </w:r>
          </w:p>
        </w:tc>
        <w:tc>
          <w:tcPr>
            <w:tcW w:w="481" w:type="pct"/>
            <w:vAlign w:val="center"/>
          </w:tcPr>
          <w:p w14:paraId="344A117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AN.</w:t>
            </w:r>
            <w:r>
              <w:rPr>
                <w:rFonts w:hint="default" w:ascii="Times New Roman" w:hAnsi="Times New Roman" w:eastAsia="宋体" w:cs="Times New Roman"/>
                <w:color w:val="000000"/>
                <w:kern w:val="0"/>
                <w:sz w:val="21"/>
                <w:szCs w:val="21"/>
              </w:rPr>
              <w:t>30</w:t>
            </w:r>
          </w:p>
        </w:tc>
        <w:tc>
          <w:tcPr>
            <w:tcW w:w="893" w:type="pct"/>
            <w:vAlign w:val="center"/>
          </w:tcPr>
          <w:p w14:paraId="188D9D6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0BDBA28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4BF1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4C9E31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HDSB2.</w:t>
            </w:r>
            <w:r>
              <w:rPr>
                <w:rFonts w:hint="default" w:ascii="Times New Roman" w:hAnsi="Times New Roman" w:eastAsia="宋体" w:cs="Times New Roman"/>
                <w:kern w:val="0"/>
                <w:sz w:val="21"/>
                <w:szCs w:val="21"/>
              </w:rPr>
              <w:t>01</w:t>
            </w:r>
            <w:r>
              <w:rPr>
                <w:rFonts w:ascii="Times New Roman" w:hAnsi="Times New Roman" w:eastAsia="宋体" w:cs="Times New Roman"/>
                <w:kern w:val="0"/>
                <w:sz w:val="21"/>
                <w:szCs w:val="21"/>
              </w:rPr>
              <w:t>.</w:t>
            </w:r>
            <w:r>
              <w:rPr>
                <w:rFonts w:hint="default" w:ascii="Times New Roman" w:hAnsi="Times New Roman" w:eastAsia="宋体" w:cs="Times New Roman"/>
                <w:kern w:val="0"/>
                <w:sz w:val="21"/>
                <w:szCs w:val="21"/>
              </w:rPr>
              <w:t>1</w:t>
            </w:r>
            <w:r>
              <w:rPr>
                <w:rFonts w:ascii="Times New Roman" w:hAnsi="Times New Roman" w:eastAsia="宋体" w:cs="Times New Roman"/>
                <w:kern w:val="0"/>
                <w:sz w:val="21"/>
                <w:szCs w:val="21"/>
              </w:rPr>
              <w:t>.00</w:t>
            </w:r>
            <w:r>
              <w:rPr>
                <w:rFonts w:hint="default" w:ascii="Times New Roman" w:hAnsi="Times New Roman" w:eastAsia="宋体" w:cs="Times New Roman"/>
                <w:kern w:val="0"/>
                <w:sz w:val="21"/>
                <w:szCs w:val="21"/>
              </w:rPr>
              <w:t>2</w:t>
            </w:r>
          </w:p>
        </w:tc>
        <w:tc>
          <w:tcPr>
            <w:tcW w:w="649" w:type="pct"/>
            <w:vAlign w:val="center"/>
          </w:tcPr>
          <w:p w14:paraId="6019BB6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5637344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采集日期</w:t>
            </w:r>
          </w:p>
        </w:tc>
        <w:tc>
          <w:tcPr>
            <w:tcW w:w="1122" w:type="pct"/>
            <w:vAlign w:val="center"/>
          </w:tcPr>
          <w:p w14:paraId="1EDDB48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数据采集日期</w:t>
            </w:r>
          </w:p>
        </w:tc>
        <w:tc>
          <w:tcPr>
            <w:tcW w:w="473" w:type="pct"/>
            <w:vAlign w:val="center"/>
          </w:tcPr>
          <w:p w14:paraId="3A62867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w:t>
            </w:r>
          </w:p>
        </w:tc>
        <w:tc>
          <w:tcPr>
            <w:tcW w:w="481" w:type="pct"/>
            <w:vAlign w:val="center"/>
          </w:tcPr>
          <w:p w14:paraId="70CE4A2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D8</w:t>
            </w:r>
          </w:p>
        </w:tc>
        <w:tc>
          <w:tcPr>
            <w:tcW w:w="893" w:type="pct"/>
            <w:vAlign w:val="center"/>
          </w:tcPr>
          <w:p w14:paraId="34FF340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3D7BA83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077F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C222FA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.00</w:t>
            </w:r>
            <w:r>
              <w:rPr>
                <w:rFonts w:hint="default" w:ascii="Times New Roman" w:hAnsi="Times New Roman" w:eastAsia="宋体" w:cs="Times New Roman"/>
                <w:color w:val="000000"/>
                <w:kern w:val="0"/>
                <w:sz w:val="21"/>
                <w:szCs w:val="21"/>
              </w:rPr>
              <w:t>1</w:t>
            </w:r>
          </w:p>
        </w:tc>
        <w:tc>
          <w:tcPr>
            <w:tcW w:w="649" w:type="pct"/>
            <w:vAlign w:val="center"/>
          </w:tcPr>
          <w:p w14:paraId="468BE30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F92567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采集者</w:t>
            </w:r>
          </w:p>
        </w:tc>
        <w:tc>
          <w:tcPr>
            <w:tcW w:w="1122" w:type="pct"/>
            <w:vAlign w:val="center"/>
          </w:tcPr>
          <w:p w14:paraId="2C0B1C6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数据采集者姓名</w:t>
            </w:r>
          </w:p>
        </w:tc>
        <w:tc>
          <w:tcPr>
            <w:tcW w:w="473" w:type="pct"/>
            <w:vAlign w:val="center"/>
          </w:tcPr>
          <w:p w14:paraId="414D258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47A5C04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w:t>
            </w:r>
          </w:p>
        </w:tc>
        <w:tc>
          <w:tcPr>
            <w:tcW w:w="893" w:type="pct"/>
            <w:vAlign w:val="center"/>
          </w:tcPr>
          <w:p w14:paraId="3CCD3C0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884BE2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7311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003E6A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.00</w:t>
            </w:r>
            <w:r>
              <w:rPr>
                <w:rFonts w:hint="default" w:ascii="Times New Roman" w:hAnsi="Times New Roman" w:eastAsia="宋体" w:cs="Times New Roman"/>
                <w:color w:val="000000"/>
                <w:kern w:val="0"/>
                <w:sz w:val="21"/>
                <w:szCs w:val="21"/>
              </w:rPr>
              <w:t>2</w:t>
            </w:r>
          </w:p>
        </w:tc>
        <w:tc>
          <w:tcPr>
            <w:tcW w:w="649" w:type="pct"/>
            <w:vAlign w:val="center"/>
          </w:tcPr>
          <w:p w14:paraId="70B4775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565373A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姓名</w:t>
            </w:r>
          </w:p>
        </w:tc>
        <w:tc>
          <w:tcPr>
            <w:tcW w:w="1122" w:type="pct"/>
            <w:vAlign w:val="center"/>
          </w:tcPr>
          <w:p w14:paraId="5A881A0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被采集者姓名</w:t>
            </w:r>
          </w:p>
        </w:tc>
        <w:tc>
          <w:tcPr>
            <w:tcW w:w="473" w:type="pct"/>
            <w:vAlign w:val="center"/>
          </w:tcPr>
          <w:p w14:paraId="325BEC1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B7C1A6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w:t>
            </w:r>
          </w:p>
        </w:tc>
        <w:tc>
          <w:tcPr>
            <w:tcW w:w="893" w:type="pct"/>
            <w:vAlign w:val="center"/>
          </w:tcPr>
          <w:p w14:paraId="330C925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456052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04BF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0C5E05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.00</w:t>
            </w:r>
            <w:r>
              <w:rPr>
                <w:rFonts w:hint="default" w:ascii="Times New Roman" w:hAnsi="Times New Roman" w:eastAsia="宋体" w:cs="Times New Roman"/>
                <w:color w:val="000000"/>
                <w:kern w:val="0"/>
                <w:sz w:val="21"/>
                <w:szCs w:val="21"/>
              </w:rPr>
              <w:t>3</w:t>
            </w:r>
          </w:p>
        </w:tc>
        <w:tc>
          <w:tcPr>
            <w:tcW w:w="649" w:type="pct"/>
            <w:vAlign w:val="center"/>
          </w:tcPr>
          <w:p w14:paraId="723BBA5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867EAD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性别</w:t>
            </w:r>
          </w:p>
        </w:tc>
        <w:tc>
          <w:tcPr>
            <w:tcW w:w="1122" w:type="pct"/>
            <w:vAlign w:val="center"/>
          </w:tcPr>
          <w:p w14:paraId="45A8976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1男2女</w:t>
            </w:r>
          </w:p>
        </w:tc>
        <w:tc>
          <w:tcPr>
            <w:tcW w:w="473" w:type="pct"/>
            <w:vAlign w:val="center"/>
          </w:tcPr>
          <w:p w14:paraId="6FC5939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9BC497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w:t>
            </w:r>
          </w:p>
        </w:tc>
        <w:tc>
          <w:tcPr>
            <w:tcW w:w="893" w:type="pct"/>
            <w:vAlign w:val="center"/>
          </w:tcPr>
          <w:p w14:paraId="175B683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8BA0E3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4C2C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5F35D1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.00</w:t>
            </w:r>
            <w:r>
              <w:rPr>
                <w:rFonts w:hint="default" w:ascii="Times New Roman" w:hAnsi="Times New Roman" w:eastAsia="宋体" w:cs="Times New Roman"/>
                <w:color w:val="000000"/>
                <w:kern w:val="0"/>
                <w:sz w:val="21"/>
                <w:szCs w:val="21"/>
              </w:rPr>
              <w:t>4</w:t>
            </w:r>
          </w:p>
        </w:tc>
        <w:tc>
          <w:tcPr>
            <w:tcW w:w="649" w:type="pct"/>
            <w:vAlign w:val="center"/>
          </w:tcPr>
          <w:p w14:paraId="2446983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434A488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出生日期</w:t>
            </w:r>
          </w:p>
        </w:tc>
        <w:tc>
          <w:tcPr>
            <w:tcW w:w="1122" w:type="pct"/>
            <w:vAlign w:val="center"/>
          </w:tcPr>
          <w:p w14:paraId="13CE298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出生日期</w:t>
            </w:r>
          </w:p>
        </w:tc>
        <w:tc>
          <w:tcPr>
            <w:tcW w:w="473" w:type="pct"/>
            <w:vAlign w:val="center"/>
          </w:tcPr>
          <w:p w14:paraId="671B235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w:t>
            </w:r>
          </w:p>
        </w:tc>
        <w:tc>
          <w:tcPr>
            <w:tcW w:w="481" w:type="pct"/>
            <w:vAlign w:val="center"/>
          </w:tcPr>
          <w:p w14:paraId="1728770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D8</w:t>
            </w:r>
          </w:p>
        </w:tc>
        <w:tc>
          <w:tcPr>
            <w:tcW w:w="893" w:type="pct"/>
            <w:vAlign w:val="center"/>
          </w:tcPr>
          <w:p w14:paraId="066B5C5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FC2B87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6DA4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7BA021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.00</w:t>
            </w:r>
            <w:r>
              <w:rPr>
                <w:rFonts w:hint="default" w:ascii="Times New Roman" w:hAnsi="Times New Roman" w:eastAsia="宋体" w:cs="Times New Roman"/>
                <w:color w:val="000000"/>
                <w:kern w:val="0"/>
                <w:sz w:val="21"/>
                <w:szCs w:val="21"/>
              </w:rPr>
              <w:t>5</w:t>
            </w:r>
          </w:p>
        </w:tc>
        <w:tc>
          <w:tcPr>
            <w:tcW w:w="649" w:type="pct"/>
            <w:vAlign w:val="center"/>
          </w:tcPr>
          <w:p w14:paraId="65EF151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2009841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联系电话1</w:t>
            </w:r>
          </w:p>
        </w:tc>
        <w:tc>
          <w:tcPr>
            <w:tcW w:w="1122" w:type="pct"/>
            <w:vAlign w:val="center"/>
          </w:tcPr>
          <w:p w14:paraId="281DA46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联系电话1</w:t>
            </w:r>
          </w:p>
        </w:tc>
        <w:tc>
          <w:tcPr>
            <w:tcW w:w="473" w:type="pct"/>
            <w:vAlign w:val="center"/>
          </w:tcPr>
          <w:p w14:paraId="1437C2E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3A3DE5F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N11</w:t>
            </w:r>
          </w:p>
        </w:tc>
        <w:tc>
          <w:tcPr>
            <w:tcW w:w="893" w:type="pct"/>
            <w:vAlign w:val="center"/>
          </w:tcPr>
          <w:p w14:paraId="73AB6BA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24EA1D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0430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C307BA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.00</w:t>
            </w:r>
            <w:r>
              <w:rPr>
                <w:rFonts w:hint="default" w:ascii="Times New Roman" w:hAnsi="Times New Roman" w:eastAsia="宋体" w:cs="Times New Roman"/>
                <w:color w:val="000000"/>
                <w:kern w:val="0"/>
                <w:sz w:val="21"/>
                <w:szCs w:val="21"/>
              </w:rPr>
              <w:t>6</w:t>
            </w:r>
          </w:p>
        </w:tc>
        <w:tc>
          <w:tcPr>
            <w:tcW w:w="649" w:type="pct"/>
            <w:vAlign w:val="center"/>
          </w:tcPr>
          <w:p w14:paraId="4B03FDD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32E3B4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联系电话2</w:t>
            </w:r>
          </w:p>
        </w:tc>
        <w:tc>
          <w:tcPr>
            <w:tcW w:w="1122" w:type="pct"/>
            <w:vAlign w:val="center"/>
          </w:tcPr>
          <w:p w14:paraId="4FA6187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联系电话2</w:t>
            </w:r>
          </w:p>
        </w:tc>
        <w:tc>
          <w:tcPr>
            <w:tcW w:w="473" w:type="pct"/>
            <w:vAlign w:val="center"/>
          </w:tcPr>
          <w:p w14:paraId="32068F0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40AA306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N11</w:t>
            </w:r>
          </w:p>
        </w:tc>
        <w:tc>
          <w:tcPr>
            <w:tcW w:w="893" w:type="pct"/>
            <w:vAlign w:val="center"/>
          </w:tcPr>
          <w:p w14:paraId="5C0EA02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3821CFE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1A43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E25F11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07</w:t>
            </w:r>
          </w:p>
        </w:tc>
        <w:tc>
          <w:tcPr>
            <w:tcW w:w="649" w:type="pct"/>
            <w:vAlign w:val="center"/>
          </w:tcPr>
          <w:p w14:paraId="709F9B1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360E562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婚姻</w:t>
            </w:r>
          </w:p>
        </w:tc>
        <w:tc>
          <w:tcPr>
            <w:tcW w:w="1122" w:type="pct"/>
            <w:vAlign w:val="center"/>
          </w:tcPr>
          <w:p w14:paraId="5F0B7C5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1未婚2已婚3离异4丧偶5其他并具体填写</w:t>
            </w:r>
          </w:p>
        </w:tc>
        <w:tc>
          <w:tcPr>
            <w:tcW w:w="473" w:type="pct"/>
            <w:vAlign w:val="center"/>
          </w:tcPr>
          <w:p w14:paraId="56AD161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4934D14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0A4CC29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3DD11C9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4A5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AE229F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08</w:t>
            </w:r>
          </w:p>
        </w:tc>
        <w:tc>
          <w:tcPr>
            <w:tcW w:w="649" w:type="pct"/>
            <w:vAlign w:val="center"/>
          </w:tcPr>
          <w:p w14:paraId="71708A4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05766DD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民族</w:t>
            </w:r>
          </w:p>
        </w:tc>
        <w:tc>
          <w:tcPr>
            <w:tcW w:w="1122" w:type="pct"/>
            <w:vAlign w:val="center"/>
          </w:tcPr>
          <w:p w14:paraId="2B6077B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1汉族2其他并具体填写</w:t>
            </w:r>
          </w:p>
        </w:tc>
        <w:tc>
          <w:tcPr>
            <w:tcW w:w="473" w:type="pct"/>
            <w:vAlign w:val="center"/>
          </w:tcPr>
          <w:p w14:paraId="2EDCB00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635A81A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222D57A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087CBE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6E3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F70F03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09</w:t>
            </w:r>
          </w:p>
        </w:tc>
        <w:tc>
          <w:tcPr>
            <w:tcW w:w="649" w:type="pct"/>
            <w:vAlign w:val="center"/>
          </w:tcPr>
          <w:p w14:paraId="6ABCD9D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69FE78E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职业</w:t>
            </w:r>
          </w:p>
        </w:tc>
        <w:tc>
          <w:tcPr>
            <w:tcW w:w="1122" w:type="pct"/>
            <w:vAlign w:val="center"/>
          </w:tcPr>
          <w:p w14:paraId="627127A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职业</w:t>
            </w:r>
          </w:p>
        </w:tc>
        <w:tc>
          <w:tcPr>
            <w:tcW w:w="473" w:type="pct"/>
            <w:vAlign w:val="center"/>
          </w:tcPr>
          <w:p w14:paraId="2A0B4DE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EB8195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47B00B1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7A598C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529C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C50A37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10</w:t>
            </w:r>
          </w:p>
        </w:tc>
        <w:tc>
          <w:tcPr>
            <w:tcW w:w="649" w:type="pct"/>
            <w:vAlign w:val="center"/>
          </w:tcPr>
          <w:p w14:paraId="4C9BD0C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10A5B6F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最高学历</w:t>
            </w:r>
          </w:p>
        </w:tc>
        <w:tc>
          <w:tcPr>
            <w:tcW w:w="1122" w:type="pct"/>
            <w:vAlign w:val="center"/>
          </w:tcPr>
          <w:p w14:paraId="4068020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1文盲2小学3初中4高中/中专5大学/大专6研究生</w:t>
            </w:r>
          </w:p>
        </w:tc>
        <w:tc>
          <w:tcPr>
            <w:tcW w:w="473" w:type="pct"/>
            <w:vAlign w:val="center"/>
          </w:tcPr>
          <w:p w14:paraId="7123D05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5FD749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676EF25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652D40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57F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CB5075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11</w:t>
            </w:r>
          </w:p>
        </w:tc>
        <w:tc>
          <w:tcPr>
            <w:tcW w:w="649" w:type="pct"/>
            <w:vAlign w:val="center"/>
          </w:tcPr>
          <w:p w14:paraId="57E85BD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0817436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是否吸烟</w:t>
            </w:r>
          </w:p>
        </w:tc>
        <w:tc>
          <w:tcPr>
            <w:tcW w:w="1122" w:type="pct"/>
            <w:vAlign w:val="center"/>
          </w:tcPr>
          <w:p w14:paraId="7F80D40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近三月吸烟，1是2否</w:t>
            </w:r>
          </w:p>
        </w:tc>
        <w:tc>
          <w:tcPr>
            <w:tcW w:w="473" w:type="pct"/>
            <w:vAlign w:val="center"/>
          </w:tcPr>
          <w:p w14:paraId="0C51F63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3F5E88B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28B0E42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52D5AB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4FC4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D0529A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12</w:t>
            </w:r>
          </w:p>
        </w:tc>
        <w:tc>
          <w:tcPr>
            <w:tcW w:w="649" w:type="pct"/>
            <w:vAlign w:val="center"/>
          </w:tcPr>
          <w:p w14:paraId="3A1B547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4583410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吸烟量</w:t>
            </w:r>
          </w:p>
        </w:tc>
        <w:tc>
          <w:tcPr>
            <w:tcW w:w="1122" w:type="pct"/>
            <w:vAlign w:val="center"/>
          </w:tcPr>
          <w:p w14:paraId="57636CE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每日吸烟量</w:t>
            </w:r>
          </w:p>
        </w:tc>
        <w:tc>
          <w:tcPr>
            <w:tcW w:w="473" w:type="pct"/>
            <w:vAlign w:val="center"/>
          </w:tcPr>
          <w:p w14:paraId="1C56E52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4CA25C0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0BB0E48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C3C48D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51FD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4C31E4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13</w:t>
            </w:r>
          </w:p>
        </w:tc>
        <w:tc>
          <w:tcPr>
            <w:tcW w:w="649" w:type="pct"/>
            <w:vAlign w:val="center"/>
          </w:tcPr>
          <w:p w14:paraId="3C6CABC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30060CE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是否饮酒</w:t>
            </w:r>
          </w:p>
        </w:tc>
        <w:tc>
          <w:tcPr>
            <w:tcW w:w="1122" w:type="pct"/>
            <w:vAlign w:val="center"/>
          </w:tcPr>
          <w:p w14:paraId="7329516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近三月饮酒，1是2否</w:t>
            </w:r>
          </w:p>
        </w:tc>
        <w:tc>
          <w:tcPr>
            <w:tcW w:w="473" w:type="pct"/>
            <w:vAlign w:val="center"/>
          </w:tcPr>
          <w:p w14:paraId="1323EC2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6428509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79A88D5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2423BC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03DC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EFAD80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14</w:t>
            </w:r>
          </w:p>
        </w:tc>
        <w:tc>
          <w:tcPr>
            <w:tcW w:w="649" w:type="pct"/>
            <w:vAlign w:val="center"/>
          </w:tcPr>
          <w:p w14:paraId="783F03D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248289C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饮酒量</w:t>
            </w:r>
          </w:p>
        </w:tc>
        <w:tc>
          <w:tcPr>
            <w:tcW w:w="1122" w:type="pct"/>
            <w:vAlign w:val="center"/>
          </w:tcPr>
          <w:p w14:paraId="3EED305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每日饮酒量</w:t>
            </w:r>
          </w:p>
        </w:tc>
        <w:tc>
          <w:tcPr>
            <w:tcW w:w="473" w:type="pct"/>
            <w:vAlign w:val="center"/>
          </w:tcPr>
          <w:p w14:paraId="2C64ACF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2D4D138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00F386B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9844F2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F42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25B4A3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15</w:t>
            </w:r>
          </w:p>
        </w:tc>
        <w:tc>
          <w:tcPr>
            <w:tcW w:w="649" w:type="pct"/>
            <w:vAlign w:val="center"/>
          </w:tcPr>
          <w:p w14:paraId="433C031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04FE50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茶</w:t>
            </w:r>
          </w:p>
        </w:tc>
        <w:tc>
          <w:tcPr>
            <w:tcW w:w="1122" w:type="pct"/>
            <w:vAlign w:val="center"/>
          </w:tcPr>
          <w:p w14:paraId="4412C6B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每日饮茶习惯</w:t>
            </w:r>
          </w:p>
        </w:tc>
        <w:tc>
          <w:tcPr>
            <w:tcW w:w="473" w:type="pct"/>
            <w:vAlign w:val="center"/>
          </w:tcPr>
          <w:p w14:paraId="1F5E2DB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7B0D0AD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3E65C4E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13EBF6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3FD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2DA070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16</w:t>
            </w:r>
          </w:p>
        </w:tc>
        <w:tc>
          <w:tcPr>
            <w:tcW w:w="649" w:type="pct"/>
            <w:vAlign w:val="center"/>
          </w:tcPr>
          <w:p w14:paraId="014D06D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030D2C4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咖啡</w:t>
            </w:r>
          </w:p>
        </w:tc>
        <w:tc>
          <w:tcPr>
            <w:tcW w:w="1122" w:type="pct"/>
            <w:vAlign w:val="center"/>
          </w:tcPr>
          <w:p w14:paraId="2B6837B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每日饮咖啡习惯</w:t>
            </w:r>
          </w:p>
        </w:tc>
        <w:tc>
          <w:tcPr>
            <w:tcW w:w="473" w:type="pct"/>
            <w:vAlign w:val="center"/>
          </w:tcPr>
          <w:p w14:paraId="582D45D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5BDD497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53595D0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65207B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56B9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0C7E38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17</w:t>
            </w:r>
          </w:p>
        </w:tc>
        <w:tc>
          <w:tcPr>
            <w:tcW w:w="649" w:type="pct"/>
            <w:vAlign w:val="center"/>
          </w:tcPr>
          <w:p w14:paraId="7F7012B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098B1FE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含糖饮料</w:t>
            </w:r>
          </w:p>
        </w:tc>
        <w:tc>
          <w:tcPr>
            <w:tcW w:w="1122" w:type="pct"/>
            <w:vAlign w:val="center"/>
          </w:tcPr>
          <w:p w14:paraId="3953623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每日含糖饮料引用习惯</w:t>
            </w:r>
          </w:p>
        </w:tc>
        <w:tc>
          <w:tcPr>
            <w:tcW w:w="473" w:type="pct"/>
            <w:vAlign w:val="center"/>
          </w:tcPr>
          <w:p w14:paraId="4EEACF0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21147E6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2A4321B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C716EE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6BF7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1B8AEA0">
            <w:pPr>
              <w:widowControl/>
              <w:tabs>
                <w:tab w:val="center" w:pos="4201"/>
                <w:tab w:val="right" w:leader="dot" w:pos="9298"/>
              </w:tabs>
              <w:autoSpaceDE w:val="0"/>
              <w:autoSpaceDN w:val="0"/>
              <w:spacing w:before="156" w:beforeLines="5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18</w:t>
            </w:r>
          </w:p>
        </w:tc>
        <w:tc>
          <w:tcPr>
            <w:tcW w:w="649" w:type="pct"/>
            <w:vAlign w:val="center"/>
          </w:tcPr>
          <w:p w14:paraId="450FF23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0FCBE36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药物依赖</w:t>
            </w:r>
          </w:p>
        </w:tc>
        <w:tc>
          <w:tcPr>
            <w:tcW w:w="1122" w:type="pct"/>
            <w:vAlign w:val="center"/>
          </w:tcPr>
          <w:p w14:paraId="1BDF9B7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药物情况</w:t>
            </w:r>
          </w:p>
        </w:tc>
        <w:tc>
          <w:tcPr>
            <w:tcW w:w="473" w:type="pct"/>
            <w:vAlign w:val="center"/>
          </w:tcPr>
          <w:p w14:paraId="6C5C152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23A4226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6AC7B97A">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B23802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3D7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0FE4300">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19</w:t>
            </w:r>
          </w:p>
        </w:tc>
        <w:tc>
          <w:tcPr>
            <w:tcW w:w="649" w:type="pct"/>
            <w:vAlign w:val="center"/>
          </w:tcPr>
          <w:p w14:paraId="555D2A3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22A852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运动频次</w:t>
            </w:r>
          </w:p>
        </w:tc>
        <w:tc>
          <w:tcPr>
            <w:tcW w:w="1122" w:type="pct"/>
            <w:vAlign w:val="center"/>
          </w:tcPr>
          <w:p w14:paraId="64433A4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每周运动频次</w:t>
            </w:r>
          </w:p>
        </w:tc>
        <w:tc>
          <w:tcPr>
            <w:tcW w:w="473" w:type="pct"/>
            <w:vAlign w:val="center"/>
          </w:tcPr>
          <w:p w14:paraId="0220960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372886A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28C17A2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178D6D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847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98324C5">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20</w:t>
            </w:r>
          </w:p>
        </w:tc>
        <w:tc>
          <w:tcPr>
            <w:tcW w:w="649" w:type="pct"/>
            <w:vAlign w:val="center"/>
          </w:tcPr>
          <w:p w14:paraId="67267A3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4A2BC2A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运动类型</w:t>
            </w:r>
          </w:p>
        </w:tc>
        <w:tc>
          <w:tcPr>
            <w:tcW w:w="1122" w:type="pct"/>
            <w:vAlign w:val="center"/>
          </w:tcPr>
          <w:p w14:paraId="0BD8959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主要运动类型</w:t>
            </w:r>
          </w:p>
        </w:tc>
        <w:tc>
          <w:tcPr>
            <w:tcW w:w="473" w:type="pct"/>
            <w:vAlign w:val="center"/>
          </w:tcPr>
          <w:p w14:paraId="0EEF3F1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B53ED3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2DBEF4C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1C11B7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66CC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EC6C86F">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21</w:t>
            </w:r>
          </w:p>
        </w:tc>
        <w:tc>
          <w:tcPr>
            <w:tcW w:w="649" w:type="pct"/>
            <w:vAlign w:val="center"/>
          </w:tcPr>
          <w:p w14:paraId="4B041DB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7F4FC0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运动强度</w:t>
            </w:r>
          </w:p>
        </w:tc>
        <w:tc>
          <w:tcPr>
            <w:tcW w:w="1122" w:type="pct"/>
            <w:vAlign w:val="center"/>
          </w:tcPr>
          <w:p w14:paraId="0C76614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1低强度2中强度3高强度</w:t>
            </w:r>
          </w:p>
        </w:tc>
        <w:tc>
          <w:tcPr>
            <w:tcW w:w="473" w:type="pct"/>
            <w:vAlign w:val="center"/>
          </w:tcPr>
          <w:p w14:paraId="347DCF0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597D411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353837D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8C2734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773B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BF40321">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22</w:t>
            </w:r>
          </w:p>
        </w:tc>
        <w:tc>
          <w:tcPr>
            <w:tcW w:w="649" w:type="pct"/>
            <w:vAlign w:val="center"/>
          </w:tcPr>
          <w:p w14:paraId="3B28FC7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2E69C47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运动时长</w:t>
            </w:r>
          </w:p>
        </w:tc>
        <w:tc>
          <w:tcPr>
            <w:tcW w:w="1122" w:type="pct"/>
            <w:vAlign w:val="center"/>
          </w:tcPr>
          <w:p w14:paraId="2AA29FE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平均每次运动时长</w:t>
            </w:r>
          </w:p>
        </w:tc>
        <w:tc>
          <w:tcPr>
            <w:tcW w:w="473" w:type="pct"/>
            <w:vAlign w:val="center"/>
          </w:tcPr>
          <w:p w14:paraId="3BDE6F1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5F5881F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617F054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0FA23C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5CBC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5F34A9C">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23</w:t>
            </w:r>
          </w:p>
        </w:tc>
        <w:tc>
          <w:tcPr>
            <w:tcW w:w="649" w:type="pct"/>
            <w:vAlign w:val="center"/>
          </w:tcPr>
          <w:p w14:paraId="518220D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083357C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每日餐次</w:t>
            </w:r>
          </w:p>
        </w:tc>
        <w:tc>
          <w:tcPr>
            <w:tcW w:w="1122" w:type="pct"/>
            <w:vAlign w:val="center"/>
          </w:tcPr>
          <w:p w14:paraId="34BAA46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平均每日进餐次数</w:t>
            </w:r>
          </w:p>
        </w:tc>
        <w:tc>
          <w:tcPr>
            <w:tcW w:w="473" w:type="pct"/>
            <w:vAlign w:val="center"/>
          </w:tcPr>
          <w:p w14:paraId="77414DE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1F57160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6AF5B6E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F77A9D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1C1A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7D09B5D">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24</w:t>
            </w:r>
          </w:p>
        </w:tc>
        <w:tc>
          <w:tcPr>
            <w:tcW w:w="649" w:type="pct"/>
            <w:vAlign w:val="center"/>
          </w:tcPr>
          <w:p w14:paraId="28E5137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7282CB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食物种类</w:t>
            </w:r>
          </w:p>
        </w:tc>
        <w:tc>
          <w:tcPr>
            <w:tcW w:w="1122" w:type="pct"/>
            <w:vAlign w:val="center"/>
          </w:tcPr>
          <w:p w14:paraId="5B48780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主要摄入食物类型</w:t>
            </w:r>
          </w:p>
        </w:tc>
        <w:tc>
          <w:tcPr>
            <w:tcW w:w="473" w:type="pct"/>
            <w:vAlign w:val="center"/>
          </w:tcPr>
          <w:p w14:paraId="063218B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4AEBBCD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50B9389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CBCA53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r w14:paraId="32AD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17C5113">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25</w:t>
            </w:r>
          </w:p>
        </w:tc>
        <w:tc>
          <w:tcPr>
            <w:tcW w:w="649" w:type="pct"/>
            <w:vAlign w:val="center"/>
          </w:tcPr>
          <w:p w14:paraId="293F1DD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人口学特征</w:t>
            </w:r>
          </w:p>
        </w:tc>
        <w:tc>
          <w:tcPr>
            <w:tcW w:w="627" w:type="pct"/>
            <w:vAlign w:val="center"/>
          </w:tcPr>
          <w:p w14:paraId="7569B0E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营养摄入</w:t>
            </w:r>
          </w:p>
        </w:tc>
        <w:tc>
          <w:tcPr>
            <w:tcW w:w="1122" w:type="pct"/>
            <w:vAlign w:val="center"/>
          </w:tcPr>
          <w:p w14:paraId="72B567C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营养物质摄入及偏嗜情况</w:t>
            </w:r>
          </w:p>
        </w:tc>
        <w:tc>
          <w:tcPr>
            <w:tcW w:w="473" w:type="pct"/>
            <w:vAlign w:val="center"/>
          </w:tcPr>
          <w:p w14:paraId="345B753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33ADA2A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2746371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BBD27D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NA:无法提供</w:t>
            </w:r>
          </w:p>
        </w:tc>
      </w:tr>
    </w:tbl>
    <w:p w14:paraId="52227157">
      <w:pPr>
        <w:widowControl/>
        <w:spacing w:before="0" w:beforeLines="-2147483648" w:after="0" w:afterLines="-2147483648"/>
        <w:jc w:val="left"/>
        <w:outlineLvl w:val="9"/>
        <w:rPr>
          <w:rFonts w:ascii="黑体" w:hAnsi="黑体" w:eastAsia="黑体" w:cs="宋体"/>
          <w:kern w:val="0"/>
          <w:szCs w:val="21"/>
        </w:rPr>
      </w:pPr>
      <w:bookmarkStart w:id="35" w:name="_Toc191058569"/>
      <w:bookmarkStart w:id="36" w:name="_Toc180412293"/>
      <w:bookmarkStart w:id="37" w:name="_Toc191227550"/>
      <w:bookmarkStart w:id="38" w:name="_Toc180516380"/>
      <w:r>
        <w:rPr>
          <w:rFonts w:hint="eastAsia" w:ascii="黑体" w:hAnsi="黑体" w:eastAsia="黑体" w:cs="宋体"/>
          <w:kern w:val="0"/>
          <w:szCs w:val="21"/>
        </w:rPr>
        <w:t>5.2</w:t>
      </w:r>
      <w:r>
        <w:rPr>
          <w:rFonts w:ascii="黑体" w:hAnsi="黑体" w:eastAsia="黑体" w:cs="宋体"/>
          <w:kern w:val="0"/>
          <w:szCs w:val="21"/>
        </w:rPr>
        <w:t>.</w:t>
      </w:r>
      <w:r>
        <w:rPr>
          <w:rFonts w:hint="eastAsia" w:ascii="黑体" w:hAnsi="黑体" w:eastAsia="黑体" w:cs="宋体"/>
          <w:kern w:val="0"/>
          <w:szCs w:val="21"/>
        </w:rPr>
        <w:t>2</w:t>
      </w:r>
      <w:r>
        <w:rPr>
          <w:rFonts w:ascii="黑体" w:hAnsi="黑体" w:eastAsia="黑体" w:cs="宋体"/>
          <w:kern w:val="0"/>
          <w:szCs w:val="21"/>
        </w:rPr>
        <w:t xml:space="preserve"> </w:t>
      </w:r>
      <w:r>
        <w:rPr>
          <w:rFonts w:hint="eastAsia" w:ascii="黑体" w:hAnsi="黑体" w:eastAsia="黑体" w:cs="宋体"/>
          <w:kern w:val="0"/>
          <w:szCs w:val="21"/>
        </w:rPr>
        <w:t>基本健康信息子集</w:t>
      </w:r>
      <w:bookmarkEnd w:id="35"/>
      <w:bookmarkEnd w:id="36"/>
      <w:bookmarkEnd w:id="37"/>
      <w:bookmarkEnd w:id="38"/>
    </w:p>
    <w:p w14:paraId="0E62EF79">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患者基本健康信息子集的数据元专有属性描述见表4</w:t>
      </w:r>
      <w:r>
        <w:rPr>
          <w:rFonts w:ascii="Times New Roman" w:hAnsi="Times New Roman" w:eastAsia="宋体" w:cs="Times New Roman"/>
          <w:kern w:val="0"/>
          <w:szCs w:val="20"/>
        </w:rPr>
        <w:t>。</w:t>
      </w:r>
    </w:p>
    <w:p w14:paraId="0489B8C5">
      <w:pPr>
        <w:pStyle w:val="89"/>
        <w:widowControl/>
        <w:spacing w:before="156" w:beforeLines="50" w:after="156" w:afterLines="50" w:line="240" w:lineRule="auto"/>
        <w:jc w:val="center"/>
        <w:rPr>
          <w:rFonts w:ascii="Times New Roman" w:hAnsi="Times New Roman" w:eastAsia="黑体" w:cs="Times New Roman"/>
          <w:kern w:val="0"/>
        </w:rPr>
      </w:pPr>
      <w:r>
        <w:rPr>
          <w:rFonts w:hint="eastAsia" w:ascii="Times New Roman" w:hAnsi="Times New Roman" w:eastAsia="黑体" w:cs="Times New Roman"/>
          <w:kern w:val="0"/>
        </w:rPr>
        <w:t>表4 患者基本健康信息数据元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024"/>
        <w:gridCol w:w="987"/>
        <w:gridCol w:w="1831"/>
        <w:gridCol w:w="724"/>
        <w:gridCol w:w="738"/>
        <w:gridCol w:w="1441"/>
      </w:tblGrid>
      <w:tr w14:paraId="23E8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2821FC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内部标识符</w:t>
            </w:r>
          </w:p>
        </w:tc>
        <w:tc>
          <w:tcPr>
            <w:tcW w:w="649" w:type="pct"/>
            <w:vAlign w:val="center"/>
          </w:tcPr>
          <w:p w14:paraId="450AEB3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域</w:t>
            </w:r>
          </w:p>
        </w:tc>
        <w:tc>
          <w:tcPr>
            <w:tcW w:w="627" w:type="pct"/>
            <w:vAlign w:val="center"/>
          </w:tcPr>
          <w:p w14:paraId="4EED89F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数据元名称</w:t>
            </w:r>
          </w:p>
        </w:tc>
        <w:tc>
          <w:tcPr>
            <w:tcW w:w="1122" w:type="pct"/>
            <w:vAlign w:val="center"/>
          </w:tcPr>
          <w:p w14:paraId="09D2E0C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数据元定义</w:t>
            </w:r>
          </w:p>
        </w:tc>
        <w:tc>
          <w:tcPr>
            <w:tcW w:w="473" w:type="pct"/>
            <w:vAlign w:val="center"/>
          </w:tcPr>
          <w:p w14:paraId="7A05615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3B754CC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数据类型</w:t>
            </w:r>
          </w:p>
        </w:tc>
        <w:tc>
          <w:tcPr>
            <w:tcW w:w="481" w:type="pct"/>
            <w:vAlign w:val="center"/>
          </w:tcPr>
          <w:p w14:paraId="1E0E80D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2D70EA0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表示格式</w:t>
            </w:r>
          </w:p>
        </w:tc>
        <w:tc>
          <w:tcPr>
            <w:tcW w:w="893" w:type="pct"/>
            <w:vAlign w:val="center"/>
          </w:tcPr>
          <w:p w14:paraId="5FCF046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数据元值</w:t>
            </w:r>
          </w:p>
        </w:tc>
      </w:tr>
      <w:tr w14:paraId="5C49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6D60EEE">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26</w:t>
            </w:r>
          </w:p>
        </w:tc>
        <w:tc>
          <w:tcPr>
            <w:tcW w:w="649" w:type="pct"/>
            <w:vAlign w:val="center"/>
          </w:tcPr>
          <w:p w14:paraId="4D07815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基本健康信息</w:t>
            </w:r>
          </w:p>
        </w:tc>
        <w:tc>
          <w:tcPr>
            <w:tcW w:w="627" w:type="pct"/>
            <w:vAlign w:val="center"/>
          </w:tcPr>
          <w:p w14:paraId="33FA18B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诊断</w:t>
            </w:r>
          </w:p>
        </w:tc>
        <w:tc>
          <w:tcPr>
            <w:tcW w:w="1122" w:type="pct"/>
            <w:vAlign w:val="center"/>
          </w:tcPr>
          <w:p w14:paraId="1C92CEB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诊断</w:t>
            </w:r>
          </w:p>
        </w:tc>
        <w:tc>
          <w:tcPr>
            <w:tcW w:w="473" w:type="pct"/>
            <w:vAlign w:val="center"/>
          </w:tcPr>
          <w:p w14:paraId="4712139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S</w:t>
            </w:r>
          </w:p>
        </w:tc>
        <w:tc>
          <w:tcPr>
            <w:tcW w:w="481" w:type="pct"/>
            <w:vAlign w:val="center"/>
          </w:tcPr>
          <w:p w14:paraId="1B861CB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AN</w:t>
            </w:r>
          </w:p>
        </w:tc>
        <w:tc>
          <w:tcPr>
            <w:tcW w:w="893" w:type="pct"/>
            <w:vAlign w:val="center"/>
          </w:tcPr>
          <w:p w14:paraId="0307527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w:t>
            </w:r>
            <w:r>
              <w:rPr>
                <w:rFonts w:hint="default" w:ascii="Times New Roman" w:hAnsi="Times New Roman" w:eastAsia="宋体" w:cs="Times New Roman"/>
                <w:color w:val="000000"/>
                <w:kern w:val="0"/>
                <w:sz w:val="21"/>
                <w:szCs w:val="21"/>
              </w:rPr>
              <w:t>ICD-10/11</w:t>
            </w:r>
            <w:r>
              <w:rPr>
                <w:rFonts w:ascii="Times New Roman" w:hAnsi="Times New Roman" w:eastAsia="宋体" w:cs="Times New Roman"/>
                <w:color w:val="000000"/>
                <w:kern w:val="0"/>
                <w:sz w:val="21"/>
                <w:szCs w:val="21"/>
              </w:rPr>
              <w:t>填写；</w:t>
            </w:r>
          </w:p>
          <w:p w14:paraId="4AF2B65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343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0F1F32E">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27</w:t>
            </w:r>
          </w:p>
        </w:tc>
        <w:tc>
          <w:tcPr>
            <w:tcW w:w="649" w:type="pct"/>
            <w:vAlign w:val="center"/>
          </w:tcPr>
          <w:p w14:paraId="2D0AE24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基本健康信息</w:t>
            </w:r>
          </w:p>
        </w:tc>
        <w:tc>
          <w:tcPr>
            <w:tcW w:w="627" w:type="pct"/>
            <w:vAlign w:val="center"/>
          </w:tcPr>
          <w:p w14:paraId="1596E0C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主诉</w:t>
            </w:r>
          </w:p>
        </w:tc>
        <w:tc>
          <w:tcPr>
            <w:tcW w:w="1122" w:type="pct"/>
            <w:vAlign w:val="center"/>
          </w:tcPr>
          <w:p w14:paraId="583B2F1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主诉</w:t>
            </w:r>
          </w:p>
        </w:tc>
        <w:tc>
          <w:tcPr>
            <w:tcW w:w="473" w:type="pct"/>
            <w:vAlign w:val="center"/>
          </w:tcPr>
          <w:p w14:paraId="7189EFD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53C3530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07548B9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17C9A4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1D0C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CC26F53">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28</w:t>
            </w:r>
          </w:p>
        </w:tc>
        <w:tc>
          <w:tcPr>
            <w:tcW w:w="649" w:type="pct"/>
            <w:vAlign w:val="center"/>
          </w:tcPr>
          <w:p w14:paraId="0A358E9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基本健康信息</w:t>
            </w:r>
          </w:p>
        </w:tc>
        <w:tc>
          <w:tcPr>
            <w:tcW w:w="627" w:type="pct"/>
            <w:vAlign w:val="center"/>
          </w:tcPr>
          <w:p w14:paraId="43ACA6C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现病史</w:t>
            </w:r>
          </w:p>
        </w:tc>
        <w:tc>
          <w:tcPr>
            <w:tcW w:w="1122" w:type="pct"/>
            <w:vAlign w:val="center"/>
          </w:tcPr>
          <w:p w14:paraId="5186EB4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现病史</w:t>
            </w:r>
          </w:p>
        </w:tc>
        <w:tc>
          <w:tcPr>
            <w:tcW w:w="473" w:type="pct"/>
            <w:vAlign w:val="center"/>
          </w:tcPr>
          <w:p w14:paraId="3FFD95A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7E62253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163AA61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3039F8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585E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3674AC5">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29</w:t>
            </w:r>
          </w:p>
        </w:tc>
        <w:tc>
          <w:tcPr>
            <w:tcW w:w="649" w:type="pct"/>
            <w:vAlign w:val="center"/>
          </w:tcPr>
          <w:p w14:paraId="2CAC11D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基本健康信息</w:t>
            </w:r>
          </w:p>
        </w:tc>
        <w:tc>
          <w:tcPr>
            <w:tcW w:w="627" w:type="pct"/>
            <w:vAlign w:val="center"/>
          </w:tcPr>
          <w:p w14:paraId="6034B69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刻下症</w:t>
            </w:r>
          </w:p>
        </w:tc>
        <w:tc>
          <w:tcPr>
            <w:tcW w:w="1122" w:type="pct"/>
            <w:vAlign w:val="center"/>
          </w:tcPr>
          <w:p w14:paraId="614D06F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刻下症</w:t>
            </w:r>
          </w:p>
        </w:tc>
        <w:tc>
          <w:tcPr>
            <w:tcW w:w="473" w:type="pct"/>
            <w:vAlign w:val="center"/>
          </w:tcPr>
          <w:p w14:paraId="6310D1D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1750554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7FE4ECB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C59495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11F0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44F64F3">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30</w:t>
            </w:r>
          </w:p>
        </w:tc>
        <w:tc>
          <w:tcPr>
            <w:tcW w:w="649" w:type="pct"/>
            <w:vAlign w:val="center"/>
          </w:tcPr>
          <w:p w14:paraId="34E0A65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基本健康信息</w:t>
            </w:r>
          </w:p>
        </w:tc>
        <w:tc>
          <w:tcPr>
            <w:tcW w:w="627" w:type="pct"/>
            <w:vAlign w:val="center"/>
          </w:tcPr>
          <w:p w14:paraId="295AB00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既往病史</w:t>
            </w:r>
          </w:p>
        </w:tc>
        <w:tc>
          <w:tcPr>
            <w:tcW w:w="1122" w:type="pct"/>
            <w:vAlign w:val="center"/>
          </w:tcPr>
          <w:p w14:paraId="171EB9A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既往病史</w:t>
            </w:r>
          </w:p>
        </w:tc>
        <w:tc>
          <w:tcPr>
            <w:tcW w:w="473" w:type="pct"/>
            <w:vAlign w:val="center"/>
          </w:tcPr>
          <w:p w14:paraId="10C52AB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7704694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7F48790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A56E08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5F06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9072CC0">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31</w:t>
            </w:r>
          </w:p>
        </w:tc>
        <w:tc>
          <w:tcPr>
            <w:tcW w:w="649" w:type="pct"/>
            <w:vAlign w:val="center"/>
          </w:tcPr>
          <w:p w14:paraId="334C978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基本健康信息</w:t>
            </w:r>
          </w:p>
        </w:tc>
        <w:tc>
          <w:tcPr>
            <w:tcW w:w="627" w:type="pct"/>
            <w:vAlign w:val="center"/>
          </w:tcPr>
          <w:p w14:paraId="1C5E888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体格检查</w:t>
            </w:r>
          </w:p>
        </w:tc>
        <w:tc>
          <w:tcPr>
            <w:tcW w:w="1122" w:type="pct"/>
            <w:vAlign w:val="center"/>
          </w:tcPr>
          <w:p w14:paraId="71A7DB5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体格检查</w:t>
            </w:r>
          </w:p>
        </w:tc>
        <w:tc>
          <w:tcPr>
            <w:tcW w:w="473" w:type="pct"/>
            <w:vAlign w:val="center"/>
          </w:tcPr>
          <w:p w14:paraId="4F96529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54EBA83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93" w:type="pct"/>
            <w:vAlign w:val="center"/>
          </w:tcPr>
          <w:p w14:paraId="6FA08697">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7C58356E">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376E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EAB1BFE">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32</w:t>
            </w:r>
          </w:p>
        </w:tc>
        <w:tc>
          <w:tcPr>
            <w:tcW w:w="649" w:type="pct"/>
            <w:vAlign w:val="center"/>
          </w:tcPr>
          <w:p w14:paraId="255DA34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基本健康信息</w:t>
            </w:r>
          </w:p>
        </w:tc>
        <w:tc>
          <w:tcPr>
            <w:tcW w:w="627" w:type="pct"/>
            <w:vAlign w:val="center"/>
          </w:tcPr>
          <w:p w14:paraId="144EE4D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上床时间</w:t>
            </w:r>
          </w:p>
        </w:tc>
        <w:tc>
          <w:tcPr>
            <w:tcW w:w="1122" w:type="pct"/>
            <w:vAlign w:val="center"/>
          </w:tcPr>
          <w:p w14:paraId="31ADEF7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上床时间</w:t>
            </w:r>
          </w:p>
        </w:tc>
        <w:tc>
          <w:tcPr>
            <w:tcW w:w="473" w:type="pct"/>
            <w:vAlign w:val="center"/>
          </w:tcPr>
          <w:p w14:paraId="78C8562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w:t>
            </w:r>
          </w:p>
        </w:tc>
        <w:tc>
          <w:tcPr>
            <w:tcW w:w="481" w:type="pct"/>
            <w:vAlign w:val="center"/>
          </w:tcPr>
          <w:p w14:paraId="389E49F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w:t>
            </w:r>
          </w:p>
        </w:tc>
        <w:tc>
          <w:tcPr>
            <w:tcW w:w="893" w:type="pct"/>
            <w:vAlign w:val="center"/>
          </w:tcPr>
          <w:p w14:paraId="2B899314">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57DC3F2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563F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EA8707F">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33</w:t>
            </w:r>
          </w:p>
        </w:tc>
        <w:tc>
          <w:tcPr>
            <w:tcW w:w="649" w:type="pct"/>
            <w:vAlign w:val="center"/>
          </w:tcPr>
          <w:p w14:paraId="0EF0817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基本健康信息</w:t>
            </w:r>
          </w:p>
        </w:tc>
        <w:tc>
          <w:tcPr>
            <w:tcW w:w="627" w:type="pct"/>
            <w:vAlign w:val="center"/>
          </w:tcPr>
          <w:p w14:paraId="3BA491F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睡眠开始时间</w:t>
            </w:r>
          </w:p>
        </w:tc>
        <w:tc>
          <w:tcPr>
            <w:tcW w:w="1122" w:type="pct"/>
            <w:vAlign w:val="center"/>
          </w:tcPr>
          <w:p w14:paraId="337FBC3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睡眠开始时间</w:t>
            </w:r>
          </w:p>
        </w:tc>
        <w:tc>
          <w:tcPr>
            <w:tcW w:w="473" w:type="pct"/>
            <w:vAlign w:val="center"/>
          </w:tcPr>
          <w:p w14:paraId="466478E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w:t>
            </w:r>
          </w:p>
        </w:tc>
        <w:tc>
          <w:tcPr>
            <w:tcW w:w="481" w:type="pct"/>
            <w:vAlign w:val="center"/>
          </w:tcPr>
          <w:p w14:paraId="177DFCA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w:t>
            </w:r>
          </w:p>
        </w:tc>
        <w:tc>
          <w:tcPr>
            <w:tcW w:w="893" w:type="pct"/>
            <w:vAlign w:val="center"/>
          </w:tcPr>
          <w:p w14:paraId="57513208">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60F947A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341E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4960720">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34</w:t>
            </w:r>
          </w:p>
        </w:tc>
        <w:tc>
          <w:tcPr>
            <w:tcW w:w="649" w:type="pct"/>
            <w:vAlign w:val="center"/>
          </w:tcPr>
          <w:p w14:paraId="6A9C532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基本健康信息</w:t>
            </w:r>
          </w:p>
        </w:tc>
        <w:tc>
          <w:tcPr>
            <w:tcW w:w="627" w:type="pct"/>
            <w:vAlign w:val="center"/>
          </w:tcPr>
          <w:p w14:paraId="0A2EFB0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睡眠结束时间</w:t>
            </w:r>
          </w:p>
        </w:tc>
        <w:tc>
          <w:tcPr>
            <w:tcW w:w="1122" w:type="pct"/>
            <w:vAlign w:val="center"/>
          </w:tcPr>
          <w:p w14:paraId="4760F8A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睡眠结束时间</w:t>
            </w:r>
          </w:p>
        </w:tc>
        <w:tc>
          <w:tcPr>
            <w:tcW w:w="473" w:type="pct"/>
            <w:vAlign w:val="center"/>
          </w:tcPr>
          <w:p w14:paraId="6E3133C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w:t>
            </w:r>
          </w:p>
        </w:tc>
        <w:tc>
          <w:tcPr>
            <w:tcW w:w="481" w:type="pct"/>
            <w:vAlign w:val="center"/>
          </w:tcPr>
          <w:p w14:paraId="709D44B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w:t>
            </w:r>
          </w:p>
        </w:tc>
        <w:tc>
          <w:tcPr>
            <w:tcW w:w="893" w:type="pct"/>
            <w:vAlign w:val="center"/>
          </w:tcPr>
          <w:p w14:paraId="5C613901">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18D4BB3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76CD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A6B4DF5">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35</w:t>
            </w:r>
          </w:p>
        </w:tc>
        <w:tc>
          <w:tcPr>
            <w:tcW w:w="649" w:type="pct"/>
            <w:vAlign w:val="center"/>
          </w:tcPr>
          <w:p w14:paraId="519A75D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基本健康信息</w:t>
            </w:r>
          </w:p>
        </w:tc>
        <w:tc>
          <w:tcPr>
            <w:tcW w:w="627" w:type="pct"/>
            <w:vAlign w:val="center"/>
          </w:tcPr>
          <w:p w14:paraId="2DA777A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晚上觉醒次数</w:t>
            </w:r>
          </w:p>
        </w:tc>
        <w:tc>
          <w:tcPr>
            <w:tcW w:w="1122" w:type="pct"/>
            <w:vAlign w:val="center"/>
          </w:tcPr>
          <w:p w14:paraId="0CA6CEA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晚上觉醒次数</w:t>
            </w:r>
          </w:p>
        </w:tc>
        <w:tc>
          <w:tcPr>
            <w:tcW w:w="473" w:type="pct"/>
            <w:vAlign w:val="center"/>
          </w:tcPr>
          <w:p w14:paraId="765306A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6A34208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w:t>
            </w:r>
          </w:p>
        </w:tc>
        <w:tc>
          <w:tcPr>
            <w:tcW w:w="893" w:type="pct"/>
            <w:vAlign w:val="center"/>
          </w:tcPr>
          <w:p w14:paraId="6CD069F4">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127D951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193E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FC3C8FD">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36</w:t>
            </w:r>
          </w:p>
        </w:tc>
        <w:tc>
          <w:tcPr>
            <w:tcW w:w="649" w:type="pct"/>
            <w:vAlign w:val="center"/>
          </w:tcPr>
          <w:p w14:paraId="2502742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基本健康信息</w:t>
            </w:r>
          </w:p>
        </w:tc>
        <w:tc>
          <w:tcPr>
            <w:tcW w:w="627" w:type="pct"/>
            <w:vAlign w:val="center"/>
          </w:tcPr>
          <w:p w14:paraId="6A2E67E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晚上觉醒时间</w:t>
            </w:r>
          </w:p>
        </w:tc>
        <w:tc>
          <w:tcPr>
            <w:tcW w:w="1122" w:type="pct"/>
            <w:vAlign w:val="center"/>
          </w:tcPr>
          <w:p w14:paraId="11563A6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晚上觉醒时间</w:t>
            </w:r>
          </w:p>
        </w:tc>
        <w:tc>
          <w:tcPr>
            <w:tcW w:w="473" w:type="pct"/>
            <w:vAlign w:val="center"/>
          </w:tcPr>
          <w:p w14:paraId="340A6D1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F06BFC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w:t>
            </w:r>
          </w:p>
        </w:tc>
        <w:tc>
          <w:tcPr>
            <w:tcW w:w="893" w:type="pct"/>
            <w:vAlign w:val="center"/>
          </w:tcPr>
          <w:p w14:paraId="10F7FB47">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146F9F4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r w14:paraId="4F17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DDF1189">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37</w:t>
            </w:r>
          </w:p>
        </w:tc>
        <w:tc>
          <w:tcPr>
            <w:tcW w:w="649" w:type="pct"/>
            <w:vAlign w:val="center"/>
          </w:tcPr>
          <w:p w14:paraId="11B066A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基本健康信息</w:t>
            </w:r>
          </w:p>
        </w:tc>
        <w:tc>
          <w:tcPr>
            <w:tcW w:w="627" w:type="pct"/>
            <w:vAlign w:val="center"/>
          </w:tcPr>
          <w:p w14:paraId="375FAD4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睡眠质量评价</w:t>
            </w:r>
          </w:p>
        </w:tc>
        <w:tc>
          <w:tcPr>
            <w:tcW w:w="1122" w:type="pct"/>
            <w:vAlign w:val="center"/>
          </w:tcPr>
          <w:p w14:paraId="6C8739A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睡眠质量评价，1非常好2好3差4非常差</w:t>
            </w:r>
          </w:p>
        </w:tc>
        <w:tc>
          <w:tcPr>
            <w:tcW w:w="473" w:type="pct"/>
            <w:vAlign w:val="center"/>
          </w:tcPr>
          <w:p w14:paraId="1ABAE89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81" w:type="pct"/>
            <w:vAlign w:val="center"/>
          </w:tcPr>
          <w:p w14:paraId="0F79187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w:t>
            </w:r>
          </w:p>
        </w:tc>
        <w:tc>
          <w:tcPr>
            <w:tcW w:w="893" w:type="pct"/>
            <w:vAlign w:val="center"/>
          </w:tcPr>
          <w:p w14:paraId="33AC1E2A">
            <w:pPr>
              <w:widowControl/>
              <w:tabs>
                <w:tab w:val="center" w:pos="4201"/>
                <w:tab w:val="right" w:leader="dot" w:pos="9298"/>
              </w:tabs>
              <w:autoSpaceDE w:val="0"/>
              <w:autoSpaceDN w:val="0"/>
              <w:spacing w:before="156" w:beforeLines="50"/>
              <w:ind w:firstLine="420" w:firstLineChars="20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按实际填写；</w:t>
            </w:r>
          </w:p>
          <w:p w14:paraId="6D0E0D0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NA:无法提供</w:t>
            </w:r>
          </w:p>
        </w:tc>
      </w:tr>
    </w:tbl>
    <w:p w14:paraId="4BDA79A9">
      <w:pPr>
        <w:widowControl/>
        <w:spacing w:before="0" w:beforeLines="-2147483648" w:after="0" w:afterLines="-2147483648"/>
        <w:jc w:val="left"/>
        <w:outlineLvl w:val="9"/>
        <w:rPr>
          <w:rFonts w:ascii="黑体" w:hAnsi="黑体" w:eastAsia="黑体" w:cs="宋体"/>
          <w:kern w:val="0"/>
          <w:szCs w:val="21"/>
        </w:rPr>
      </w:pPr>
      <w:bookmarkStart w:id="39" w:name="_Toc191227551"/>
      <w:bookmarkStart w:id="40" w:name="_Toc191058570"/>
      <w:r>
        <w:rPr>
          <w:rFonts w:hint="eastAsia" w:ascii="黑体" w:hAnsi="黑体" w:eastAsia="黑体" w:cs="宋体"/>
          <w:kern w:val="0"/>
          <w:szCs w:val="21"/>
        </w:rPr>
        <w:t>5.2</w:t>
      </w:r>
      <w:r>
        <w:rPr>
          <w:rFonts w:ascii="黑体" w:hAnsi="黑体" w:eastAsia="黑体" w:cs="宋体"/>
          <w:kern w:val="0"/>
          <w:szCs w:val="21"/>
        </w:rPr>
        <w:t>.</w:t>
      </w:r>
      <w:r>
        <w:rPr>
          <w:rFonts w:hint="eastAsia" w:ascii="黑体" w:hAnsi="黑体" w:eastAsia="黑体" w:cs="宋体"/>
          <w:kern w:val="0"/>
          <w:szCs w:val="21"/>
        </w:rPr>
        <w:t>3</w:t>
      </w:r>
      <w:r>
        <w:rPr>
          <w:rFonts w:ascii="黑体" w:hAnsi="黑体" w:eastAsia="黑体" w:cs="宋体"/>
          <w:kern w:val="0"/>
          <w:szCs w:val="21"/>
        </w:rPr>
        <w:t xml:space="preserve"> </w:t>
      </w:r>
      <w:r>
        <w:rPr>
          <w:rFonts w:hint="eastAsia" w:ascii="黑体" w:hAnsi="黑体" w:eastAsia="黑体" w:cs="宋体"/>
          <w:kern w:val="0"/>
          <w:szCs w:val="21"/>
        </w:rPr>
        <w:t>睡眠评估信息子集</w:t>
      </w:r>
      <w:bookmarkEnd w:id="39"/>
      <w:bookmarkEnd w:id="40"/>
    </w:p>
    <w:p w14:paraId="177A205D">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患者睡眠评估信息子集的数据元专有属性描述见表5</w:t>
      </w:r>
      <w:r>
        <w:rPr>
          <w:rFonts w:ascii="Times New Roman" w:hAnsi="Times New Roman" w:eastAsia="宋体" w:cs="Times New Roman"/>
          <w:kern w:val="0"/>
          <w:szCs w:val="20"/>
        </w:rPr>
        <w:t>。</w:t>
      </w:r>
    </w:p>
    <w:p w14:paraId="43384CB4">
      <w:pPr>
        <w:pStyle w:val="89"/>
        <w:widowControl/>
        <w:spacing w:before="156" w:beforeLines="50" w:after="156" w:afterLines="50" w:line="240" w:lineRule="auto"/>
        <w:jc w:val="center"/>
        <w:rPr>
          <w:rFonts w:ascii="Times New Roman" w:hAnsi="Times New Roman" w:eastAsia="黑体" w:cs="Times New Roman"/>
          <w:kern w:val="0"/>
        </w:rPr>
      </w:pPr>
      <w:r>
        <w:rPr>
          <w:rFonts w:hint="eastAsia" w:ascii="Times New Roman" w:hAnsi="Times New Roman" w:eastAsia="黑体" w:cs="Times New Roman"/>
          <w:kern w:val="0"/>
        </w:rPr>
        <w:t>表5 患者睡眠评估信息数据元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009"/>
        <w:gridCol w:w="1315"/>
        <w:gridCol w:w="1555"/>
        <w:gridCol w:w="716"/>
        <w:gridCol w:w="730"/>
        <w:gridCol w:w="1420"/>
      </w:tblGrid>
      <w:tr w14:paraId="6CC6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1E362B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内部标识符</w:t>
            </w:r>
          </w:p>
        </w:tc>
        <w:tc>
          <w:tcPr>
            <w:tcW w:w="640" w:type="pct"/>
            <w:vAlign w:val="center"/>
          </w:tcPr>
          <w:p w14:paraId="6B4EF1B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域</w:t>
            </w:r>
          </w:p>
        </w:tc>
        <w:tc>
          <w:tcPr>
            <w:tcW w:w="819" w:type="pct"/>
            <w:vAlign w:val="center"/>
          </w:tcPr>
          <w:p w14:paraId="4E9B5D7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数据元名称</w:t>
            </w:r>
          </w:p>
        </w:tc>
        <w:tc>
          <w:tcPr>
            <w:tcW w:w="960" w:type="pct"/>
            <w:vAlign w:val="center"/>
          </w:tcPr>
          <w:p w14:paraId="395D2E0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数据元定义</w:t>
            </w:r>
          </w:p>
        </w:tc>
        <w:tc>
          <w:tcPr>
            <w:tcW w:w="468" w:type="pct"/>
            <w:vAlign w:val="center"/>
          </w:tcPr>
          <w:p w14:paraId="46BC1BF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398A710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数据类型</w:t>
            </w:r>
          </w:p>
        </w:tc>
        <w:tc>
          <w:tcPr>
            <w:tcW w:w="476" w:type="pct"/>
            <w:vAlign w:val="center"/>
          </w:tcPr>
          <w:p w14:paraId="0F1F1B9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377362D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表示格式</w:t>
            </w:r>
          </w:p>
        </w:tc>
        <w:tc>
          <w:tcPr>
            <w:tcW w:w="881" w:type="pct"/>
            <w:vAlign w:val="center"/>
          </w:tcPr>
          <w:p w14:paraId="60A31E1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数据元值</w:t>
            </w:r>
          </w:p>
        </w:tc>
      </w:tr>
      <w:tr w14:paraId="1300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12934DC">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38</w:t>
            </w:r>
          </w:p>
        </w:tc>
        <w:tc>
          <w:tcPr>
            <w:tcW w:w="640" w:type="pct"/>
            <w:vAlign w:val="center"/>
          </w:tcPr>
          <w:p w14:paraId="44DD977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04097FC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匹兹堡睡眠质量指数（PSQI）</w:t>
            </w:r>
          </w:p>
        </w:tc>
        <w:tc>
          <w:tcPr>
            <w:tcW w:w="960" w:type="pct"/>
            <w:vAlign w:val="center"/>
          </w:tcPr>
          <w:p w14:paraId="7B771E2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匹兹堡睡眠质量指数（PSQI）</w:t>
            </w:r>
          </w:p>
        </w:tc>
        <w:tc>
          <w:tcPr>
            <w:tcW w:w="468" w:type="pct"/>
            <w:vAlign w:val="center"/>
          </w:tcPr>
          <w:p w14:paraId="23CC8E7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798346D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3C40D85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EB7FA0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664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693C986">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39</w:t>
            </w:r>
          </w:p>
        </w:tc>
        <w:tc>
          <w:tcPr>
            <w:tcW w:w="640" w:type="pct"/>
            <w:vAlign w:val="center"/>
          </w:tcPr>
          <w:p w14:paraId="6EA6CD3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101C291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失眠严重指数（ISI）</w:t>
            </w:r>
          </w:p>
        </w:tc>
        <w:tc>
          <w:tcPr>
            <w:tcW w:w="960" w:type="pct"/>
            <w:vAlign w:val="center"/>
          </w:tcPr>
          <w:p w14:paraId="2360933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失眠严重指数（ISI）</w:t>
            </w:r>
          </w:p>
        </w:tc>
        <w:tc>
          <w:tcPr>
            <w:tcW w:w="468" w:type="pct"/>
            <w:vAlign w:val="center"/>
          </w:tcPr>
          <w:p w14:paraId="4AFDAD7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00F4259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3153D62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784B28A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614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21E6CB9">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40</w:t>
            </w:r>
          </w:p>
        </w:tc>
        <w:tc>
          <w:tcPr>
            <w:tcW w:w="640" w:type="pct"/>
            <w:vAlign w:val="center"/>
          </w:tcPr>
          <w:p w14:paraId="643DA8D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2C82D2F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阿森斯失眠量表（AIS）</w:t>
            </w:r>
          </w:p>
        </w:tc>
        <w:tc>
          <w:tcPr>
            <w:tcW w:w="960" w:type="pct"/>
            <w:vAlign w:val="center"/>
          </w:tcPr>
          <w:p w14:paraId="31E51C1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阿森斯失眠量表（AIS）</w:t>
            </w:r>
          </w:p>
        </w:tc>
        <w:tc>
          <w:tcPr>
            <w:tcW w:w="468" w:type="pct"/>
            <w:vAlign w:val="center"/>
          </w:tcPr>
          <w:p w14:paraId="3D7257B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669C19B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0D94571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EDD77E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36F0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F98BD80">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41</w:t>
            </w:r>
          </w:p>
        </w:tc>
        <w:tc>
          <w:tcPr>
            <w:tcW w:w="640" w:type="pct"/>
            <w:vAlign w:val="center"/>
          </w:tcPr>
          <w:p w14:paraId="41AA927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47C1DD8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Epworth嗜睡量表</w:t>
            </w:r>
          </w:p>
        </w:tc>
        <w:tc>
          <w:tcPr>
            <w:tcW w:w="960" w:type="pct"/>
            <w:vAlign w:val="center"/>
          </w:tcPr>
          <w:p w14:paraId="735D9A3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Epworth嗜睡量表</w:t>
            </w:r>
          </w:p>
        </w:tc>
        <w:tc>
          <w:tcPr>
            <w:tcW w:w="468" w:type="pct"/>
            <w:vAlign w:val="center"/>
          </w:tcPr>
          <w:p w14:paraId="68F296C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3D8E7BB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1E2C591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662CA1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6886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AC2DF6F">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42</w:t>
            </w:r>
          </w:p>
        </w:tc>
        <w:tc>
          <w:tcPr>
            <w:tcW w:w="640" w:type="pct"/>
            <w:vAlign w:val="center"/>
          </w:tcPr>
          <w:p w14:paraId="6102804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38005DF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斯坦福嗜睡程度量表（SSS）</w:t>
            </w:r>
          </w:p>
        </w:tc>
        <w:tc>
          <w:tcPr>
            <w:tcW w:w="960" w:type="pct"/>
            <w:vAlign w:val="center"/>
          </w:tcPr>
          <w:p w14:paraId="01229B3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斯坦福嗜睡程度量表（SSS）</w:t>
            </w:r>
          </w:p>
        </w:tc>
        <w:tc>
          <w:tcPr>
            <w:tcW w:w="468" w:type="pct"/>
            <w:vAlign w:val="center"/>
          </w:tcPr>
          <w:p w14:paraId="27A93A7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2234A48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58987DF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D2611C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63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F344BFE">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43</w:t>
            </w:r>
          </w:p>
        </w:tc>
        <w:tc>
          <w:tcPr>
            <w:tcW w:w="640" w:type="pct"/>
            <w:vAlign w:val="center"/>
          </w:tcPr>
          <w:p w14:paraId="1454458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7FFB7E5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睡眠障碍评定量表（SDRS）</w:t>
            </w:r>
          </w:p>
        </w:tc>
        <w:tc>
          <w:tcPr>
            <w:tcW w:w="960" w:type="pct"/>
            <w:vAlign w:val="center"/>
          </w:tcPr>
          <w:p w14:paraId="6E2AC1F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睡眠障碍评定量表（SDRS）</w:t>
            </w:r>
          </w:p>
        </w:tc>
        <w:tc>
          <w:tcPr>
            <w:tcW w:w="468" w:type="pct"/>
            <w:vAlign w:val="center"/>
          </w:tcPr>
          <w:p w14:paraId="795F41F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5671C37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6563C0D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3EEA869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31A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A1F5445">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44</w:t>
            </w:r>
          </w:p>
        </w:tc>
        <w:tc>
          <w:tcPr>
            <w:tcW w:w="640" w:type="pct"/>
            <w:vAlign w:val="center"/>
          </w:tcPr>
          <w:p w14:paraId="2EF0BE3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64BD69E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清晨型</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夜晚型量表（</w:t>
            </w:r>
            <w:r>
              <w:rPr>
                <w:rFonts w:ascii="Times New Roman" w:hAnsi="Times New Roman" w:eastAsia="宋体" w:cs="Times New Roman"/>
                <w:color w:val="000000"/>
                <w:kern w:val="0"/>
                <w:sz w:val="21"/>
                <w:szCs w:val="21"/>
              </w:rPr>
              <w:t>MEQ</w:t>
            </w:r>
            <w:r>
              <w:rPr>
                <w:rFonts w:hint="default" w:ascii="Times New Roman" w:hAnsi="Times New Roman" w:eastAsia="宋体" w:cs="Times New Roman"/>
                <w:color w:val="000000"/>
                <w:kern w:val="0"/>
                <w:sz w:val="21"/>
                <w:szCs w:val="21"/>
              </w:rPr>
              <w:t>）</w:t>
            </w:r>
          </w:p>
        </w:tc>
        <w:tc>
          <w:tcPr>
            <w:tcW w:w="960" w:type="pct"/>
            <w:vAlign w:val="center"/>
          </w:tcPr>
          <w:p w14:paraId="5195297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清晨型</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夜晚型量表（</w:t>
            </w:r>
            <w:r>
              <w:rPr>
                <w:rFonts w:ascii="Times New Roman" w:hAnsi="Times New Roman" w:eastAsia="宋体" w:cs="Times New Roman"/>
                <w:color w:val="000000"/>
                <w:kern w:val="0"/>
                <w:sz w:val="21"/>
                <w:szCs w:val="21"/>
              </w:rPr>
              <w:t>MEQ</w:t>
            </w:r>
            <w:r>
              <w:rPr>
                <w:rFonts w:hint="default" w:ascii="Times New Roman" w:hAnsi="Times New Roman" w:eastAsia="宋体" w:cs="Times New Roman"/>
                <w:color w:val="000000"/>
                <w:kern w:val="0"/>
                <w:sz w:val="21"/>
                <w:szCs w:val="21"/>
              </w:rPr>
              <w:t>）</w:t>
            </w:r>
          </w:p>
        </w:tc>
        <w:tc>
          <w:tcPr>
            <w:tcW w:w="468" w:type="pct"/>
            <w:vAlign w:val="center"/>
          </w:tcPr>
          <w:p w14:paraId="6264DD4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5289A9D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0646383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EE6460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029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5B79943">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45</w:t>
            </w:r>
          </w:p>
        </w:tc>
        <w:tc>
          <w:tcPr>
            <w:tcW w:w="640" w:type="pct"/>
            <w:vAlign w:val="center"/>
          </w:tcPr>
          <w:p w14:paraId="7F7F74F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57B7B2A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睡眠不良信念与态度量表（</w:t>
            </w:r>
            <w:r>
              <w:rPr>
                <w:rFonts w:ascii="Times New Roman" w:hAnsi="Times New Roman" w:eastAsia="宋体" w:cs="Times New Roman"/>
                <w:color w:val="000000"/>
                <w:kern w:val="0"/>
                <w:sz w:val="21"/>
                <w:szCs w:val="21"/>
              </w:rPr>
              <w:t>DBAS</w:t>
            </w:r>
            <w:r>
              <w:rPr>
                <w:rFonts w:hint="default" w:ascii="Times New Roman" w:hAnsi="Times New Roman" w:eastAsia="宋体" w:cs="Times New Roman"/>
                <w:color w:val="000000"/>
                <w:kern w:val="0"/>
                <w:sz w:val="21"/>
                <w:szCs w:val="21"/>
              </w:rPr>
              <w:t>）</w:t>
            </w:r>
          </w:p>
        </w:tc>
        <w:tc>
          <w:tcPr>
            <w:tcW w:w="960" w:type="pct"/>
            <w:vAlign w:val="center"/>
          </w:tcPr>
          <w:p w14:paraId="3D4C7E4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睡眠不良信念与态度量表（</w:t>
            </w:r>
            <w:r>
              <w:rPr>
                <w:rFonts w:ascii="Times New Roman" w:hAnsi="Times New Roman" w:eastAsia="宋体" w:cs="Times New Roman"/>
                <w:color w:val="000000"/>
                <w:kern w:val="0"/>
                <w:sz w:val="21"/>
                <w:szCs w:val="21"/>
              </w:rPr>
              <w:t>DBAS</w:t>
            </w:r>
            <w:r>
              <w:rPr>
                <w:rFonts w:hint="default" w:ascii="Times New Roman" w:hAnsi="Times New Roman" w:eastAsia="宋体" w:cs="Times New Roman"/>
                <w:color w:val="000000"/>
                <w:kern w:val="0"/>
                <w:sz w:val="21"/>
                <w:szCs w:val="21"/>
              </w:rPr>
              <w:t>）</w:t>
            </w:r>
          </w:p>
        </w:tc>
        <w:tc>
          <w:tcPr>
            <w:tcW w:w="468" w:type="pct"/>
            <w:vAlign w:val="center"/>
          </w:tcPr>
          <w:p w14:paraId="3A94BDE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7745765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3EDAEA3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F58E3D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034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04A0623">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kern w:val="0"/>
                <w:sz w:val="21"/>
                <w:szCs w:val="21"/>
              </w:rPr>
              <w:t>.0</w:t>
            </w:r>
            <w:r>
              <w:rPr>
                <w:rFonts w:hint="default" w:ascii="Times New Roman" w:hAnsi="Times New Roman" w:eastAsia="宋体" w:cs="Times New Roman"/>
                <w:kern w:val="0"/>
                <w:sz w:val="21"/>
                <w:szCs w:val="21"/>
              </w:rPr>
              <w:t>46</w:t>
            </w:r>
          </w:p>
        </w:tc>
        <w:tc>
          <w:tcPr>
            <w:tcW w:w="640" w:type="pct"/>
            <w:vAlign w:val="center"/>
          </w:tcPr>
          <w:p w14:paraId="32DA2F1A">
            <w:pPr>
              <w:widowControl/>
              <w:tabs>
                <w:tab w:val="center" w:pos="4201"/>
                <w:tab w:val="right" w:leader="dot" w:pos="9298"/>
              </w:tabs>
              <w:autoSpaceDE w:val="0"/>
              <w:autoSpaceDN w:val="0"/>
              <w:spacing w:before="156" w:beforeLines="50"/>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量表评估信息</w:t>
            </w:r>
          </w:p>
        </w:tc>
        <w:tc>
          <w:tcPr>
            <w:tcW w:w="819" w:type="pct"/>
            <w:vAlign w:val="center"/>
          </w:tcPr>
          <w:p w14:paraId="774DCFBC">
            <w:pPr>
              <w:widowControl/>
              <w:tabs>
                <w:tab w:val="center" w:pos="4201"/>
                <w:tab w:val="right" w:leader="dot" w:pos="9298"/>
              </w:tabs>
              <w:autoSpaceDE w:val="0"/>
              <w:autoSpaceDN w:val="0"/>
              <w:spacing w:before="156" w:beforeLines="50"/>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睡前激发程度量表</w:t>
            </w:r>
          </w:p>
          <w:p w14:paraId="7F275EF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ascii="Times New Roman" w:hAnsi="Times New Roman" w:eastAsia="宋体" w:cs="Times New Roman"/>
                <w:kern w:val="0"/>
                <w:sz w:val="21"/>
                <w:szCs w:val="21"/>
              </w:rPr>
              <w:t>FIRST</w:t>
            </w:r>
            <w:r>
              <w:rPr>
                <w:rFonts w:hint="default" w:ascii="Times New Roman" w:hAnsi="Times New Roman" w:eastAsia="宋体" w:cs="Times New Roman"/>
                <w:kern w:val="0"/>
                <w:sz w:val="21"/>
                <w:szCs w:val="21"/>
              </w:rPr>
              <w:t>）</w:t>
            </w:r>
          </w:p>
        </w:tc>
        <w:tc>
          <w:tcPr>
            <w:tcW w:w="960" w:type="pct"/>
            <w:vAlign w:val="center"/>
          </w:tcPr>
          <w:p w14:paraId="2473641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睡前激发程度量表</w:t>
            </w:r>
          </w:p>
          <w:p w14:paraId="79D3233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r>
              <w:rPr>
                <w:rFonts w:ascii="Times New Roman" w:hAnsi="Times New Roman" w:eastAsia="宋体" w:cs="Times New Roman"/>
                <w:kern w:val="0"/>
                <w:sz w:val="21"/>
                <w:szCs w:val="21"/>
              </w:rPr>
              <w:t>FIRST</w:t>
            </w:r>
            <w:r>
              <w:rPr>
                <w:rFonts w:hint="default" w:ascii="Times New Roman" w:hAnsi="Times New Roman" w:eastAsia="宋体" w:cs="Times New Roman"/>
                <w:kern w:val="0"/>
                <w:sz w:val="21"/>
                <w:szCs w:val="21"/>
              </w:rPr>
              <w:t>）</w:t>
            </w:r>
          </w:p>
        </w:tc>
        <w:tc>
          <w:tcPr>
            <w:tcW w:w="468" w:type="pct"/>
            <w:vAlign w:val="center"/>
          </w:tcPr>
          <w:p w14:paraId="33FAC78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S</w:t>
            </w:r>
          </w:p>
        </w:tc>
        <w:tc>
          <w:tcPr>
            <w:tcW w:w="476" w:type="pct"/>
            <w:vAlign w:val="center"/>
          </w:tcPr>
          <w:p w14:paraId="36C64CA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AN</w:t>
            </w:r>
          </w:p>
        </w:tc>
        <w:tc>
          <w:tcPr>
            <w:tcW w:w="881" w:type="pct"/>
            <w:vAlign w:val="center"/>
          </w:tcPr>
          <w:p w14:paraId="70779A1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按实际填写；</w:t>
            </w:r>
          </w:p>
          <w:p w14:paraId="375FC5D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NA</w:t>
            </w:r>
            <w:r>
              <w:rPr>
                <w:rFonts w:ascii="Times New Roman" w:hAnsi="Times New Roman" w:eastAsia="宋体" w:cs="Times New Roman"/>
                <w:kern w:val="0"/>
                <w:sz w:val="21"/>
                <w:szCs w:val="21"/>
              </w:rPr>
              <w:t>:</w:t>
            </w:r>
            <w:r>
              <w:rPr>
                <w:rFonts w:hint="default" w:ascii="Times New Roman" w:hAnsi="Times New Roman" w:eastAsia="宋体" w:cs="Times New Roman"/>
                <w:kern w:val="0"/>
                <w:sz w:val="21"/>
                <w:szCs w:val="21"/>
              </w:rPr>
              <w:t>无法提供</w:t>
            </w:r>
          </w:p>
        </w:tc>
      </w:tr>
      <w:tr w14:paraId="7354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FB0DA1B">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47</w:t>
            </w:r>
          </w:p>
        </w:tc>
        <w:tc>
          <w:tcPr>
            <w:tcW w:w="640" w:type="pct"/>
            <w:vAlign w:val="center"/>
          </w:tcPr>
          <w:p w14:paraId="2EABFB7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16DB3D9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汉密尔顿焦虑量表（HAMA）</w:t>
            </w:r>
          </w:p>
        </w:tc>
        <w:tc>
          <w:tcPr>
            <w:tcW w:w="960" w:type="pct"/>
            <w:vAlign w:val="center"/>
          </w:tcPr>
          <w:p w14:paraId="73D7255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汉密尔顿焦虑量表（HAMA）</w:t>
            </w:r>
          </w:p>
        </w:tc>
        <w:tc>
          <w:tcPr>
            <w:tcW w:w="468" w:type="pct"/>
            <w:vAlign w:val="center"/>
          </w:tcPr>
          <w:p w14:paraId="1FBF959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13DB147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56AD7CD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89BFD6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292E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67E2FD8">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48</w:t>
            </w:r>
          </w:p>
        </w:tc>
        <w:tc>
          <w:tcPr>
            <w:tcW w:w="640" w:type="pct"/>
            <w:vAlign w:val="center"/>
          </w:tcPr>
          <w:p w14:paraId="31FE1E0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7CD3B57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汉密尔顿抑郁量表（HAMD）</w:t>
            </w:r>
          </w:p>
        </w:tc>
        <w:tc>
          <w:tcPr>
            <w:tcW w:w="960" w:type="pct"/>
            <w:vAlign w:val="center"/>
          </w:tcPr>
          <w:p w14:paraId="60E62AF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汉密尔顿抑郁量表（HAMD）</w:t>
            </w:r>
          </w:p>
        </w:tc>
        <w:tc>
          <w:tcPr>
            <w:tcW w:w="468" w:type="pct"/>
            <w:vAlign w:val="center"/>
          </w:tcPr>
          <w:p w14:paraId="790A31B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1723503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40C83F8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D3A85D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0412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B31DE1F">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49</w:t>
            </w:r>
          </w:p>
        </w:tc>
        <w:tc>
          <w:tcPr>
            <w:tcW w:w="640" w:type="pct"/>
            <w:vAlign w:val="center"/>
          </w:tcPr>
          <w:p w14:paraId="4323534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3D3DD88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贝克抑郁量表（Beck Depression Inventory，BDI）</w:t>
            </w:r>
          </w:p>
        </w:tc>
        <w:tc>
          <w:tcPr>
            <w:tcW w:w="960" w:type="pct"/>
            <w:vAlign w:val="center"/>
          </w:tcPr>
          <w:p w14:paraId="08A88CD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贝克抑郁量表（Beck Depression Inventory，BDI）</w:t>
            </w:r>
          </w:p>
        </w:tc>
        <w:tc>
          <w:tcPr>
            <w:tcW w:w="468" w:type="pct"/>
            <w:vAlign w:val="center"/>
          </w:tcPr>
          <w:p w14:paraId="452EABE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2A859A6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62823BC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393D69D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524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515AA29">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50</w:t>
            </w:r>
          </w:p>
        </w:tc>
        <w:tc>
          <w:tcPr>
            <w:tcW w:w="640" w:type="pct"/>
            <w:vAlign w:val="center"/>
          </w:tcPr>
          <w:p w14:paraId="6B2DCD0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571F28C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GAD-7量表</w:t>
            </w:r>
          </w:p>
        </w:tc>
        <w:tc>
          <w:tcPr>
            <w:tcW w:w="960" w:type="pct"/>
            <w:vAlign w:val="center"/>
          </w:tcPr>
          <w:p w14:paraId="616B82B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GAD-7量表</w:t>
            </w:r>
          </w:p>
        </w:tc>
        <w:tc>
          <w:tcPr>
            <w:tcW w:w="468" w:type="pct"/>
            <w:vAlign w:val="center"/>
          </w:tcPr>
          <w:p w14:paraId="7482004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3A51187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5424F03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281F428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329A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AC4A204">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51</w:t>
            </w:r>
          </w:p>
        </w:tc>
        <w:tc>
          <w:tcPr>
            <w:tcW w:w="640" w:type="pct"/>
            <w:vAlign w:val="center"/>
          </w:tcPr>
          <w:p w14:paraId="74883FA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量表评估信息</w:t>
            </w:r>
          </w:p>
        </w:tc>
        <w:tc>
          <w:tcPr>
            <w:tcW w:w="819" w:type="pct"/>
            <w:vAlign w:val="center"/>
          </w:tcPr>
          <w:p w14:paraId="29FEDF7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PHQ-9</w:t>
            </w:r>
            <w:r>
              <w:rPr>
                <w:rFonts w:hint="default" w:ascii="Times New Roman" w:hAnsi="Times New Roman" w:eastAsia="宋体" w:cs="Times New Roman"/>
                <w:color w:val="000000"/>
                <w:kern w:val="0"/>
                <w:sz w:val="21"/>
                <w:szCs w:val="21"/>
              </w:rPr>
              <w:t>量表</w:t>
            </w:r>
          </w:p>
        </w:tc>
        <w:tc>
          <w:tcPr>
            <w:tcW w:w="960" w:type="pct"/>
            <w:vAlign w:val="center"/>
          </w:tcPr>
          <w:p w14:paraId="31CF53A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PHQ-9</w:t>
            </w:r>
            <w:r>
              <w:rPr>
                <w:rFonts w:hint="default" w:ascii="Times New Roman" w:hAnsi="Times New Roman" w:eastAsia="宋体" w:cs="Times New Roman"/>
                <w:color w:val="000000"/>
                <w:kern w:val="0"/>
                <w:sz w:val="21"/>
                <w:szCs w:val="21"/>
              </w:rPr>
              <w:t>量表</w:t>
            </w:r>
          </w:p>
        </w:tc>
        <w:tc>
          <w:tcPr>
            <w:tcW w:w="468" w:type="pct"/>
            <w:vAlign w:val="center"/>
          </w:tcPr>
          <w:p w14:paraId="79C9512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3B3B78C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7395068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3728C85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36AE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E4E9997">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52</w:t>
            </w:r>
          </w:p>
        </w:tc>
        <w:tc>
          <w:tcPr>
            <w:tcW w:w="640" w:type="pct"/>
            <w:vAlign w:val="center"/>
          </w:tcPr>
          <w:p w14:paraId="0867132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睡眠评估信息</w:t>
            </w:r>
          </w:p>
        </w:tc>
        <w:tc>
          <w:tcPr>
            <w:tcW w:w="819" w:type="pct"/>
            <w:vAlign w:val="center"/>
          </w:tcPr>
          <w:p w14:paraId="75562B6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生活事件评估</w:t>
            </w:r>
          </w:p>
        </w:tc>
        <w:tc>
          <w:tcPr>
            <w:tcW w:w="960" w:type="pct"/>
            <w:vAlign w:val="center"/>
          </w:tcPr>
          <w:p w14:paraId="05CB509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通过智能手机应用程序，智能家居设备，可穿戴设备，智能助手和聊天机器人等采集的数据</w:t>
            </w:r>
          </w:p>
        </w:tc>
        <w:tc>
          <w:tcPr>
            <w:tcW w:w="468" w:type="pct"/>
            <w:vAlign w:val="center"/>
          </w:tcPr>
          <w:p w14:paraId="63E0037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w:t>
            </w:r>
          </w:p>
        </w:tc>
        <w:tc>
          <w:tcPr>
            <w:tcW w:w="476" w:type="pct"/>
            <w:vAlign w:val="center"/>
          </w:tcPr>
          <w:p w14:paraId="23F24FD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w:t>
            </w:r>
          </w:p>
        </w:tc>
        <w:tc>
          <w:tcPr>
            <w:tcW w:w="881" w:type="pct"/>
            <w:vAlign w:val="center"/>
          </w:tcPr>
          <w:p w14:paraId="21EEA46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B2507E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955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81360FA">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HDS</w:t>
            </w:r>
            <w:r>
              <w:rPr>
                <w:rFonts w:hint="default" w:ascii="Times New Roman" w:hAnsi="Times New Roman" w:eastAsia="宋体" w:cs="Times New Roman"/>
                <w:kern w:val="0"/>
                <w:sz w:val="21"/>
                <w:szCs w:val="21"/>
              </w:rPr>
              <w:t>B2.02.12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53</w:t>
            </w:r>
          </w:p>
        </w:tc>
        <w:tc>
          <w:tcPr>
            <w:tcW w:w="640" w:type="pct"/>
            <w:vAlign w:val="center"/>
          </w:tcPr>
          <w:p w14:paraId="7A7C2C9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睡眠评估信息</w:t>
            </w:r>
          </w:p>
        </w:tc>
        <w:tc>
          <w:tcPr>
            <w:tcW w:w="819" w:type="pct"/>
            <w:vAlign w:val="center"/>
          </w:tcPr>
          <w:p w14:paraId="08C85C0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多导睡眠监测</w:t>
            </w:r>
          </w:p>
        </w:tc>
        <w:tc>
          <w:tcPr>
            <w:tcW w:w="960" w:type="pct"/>
            <w:vAlign w:val="center"/>
          </w:tcPr>
          <w:p w14:paraId="0980307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通过多导睡眠监测获得的数据</w:t>
            </w:r>
          </w:p>
        </w:tc>
        <w:tc>
          <w:tcPr>
            <w:tcW w:w="468" w:type="pct"/>
            <w:vAlign w:val="center"/>
          </w:tcPr>
          <w:p w14:paraId="15D04BF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w:t>
            </w:r>
          </w:p>
        </w:tc>
        <w:tc>
          <w:tcPr>
            <w:tcW w:w="476" w:type="pct"/>
            <w:vAlign w:val="center"/>
          </w:tcPr>
          <w:p w14:paraId="72FE99B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w:t>
            </w:r>
          </w:p>
        </w:tc>
        <w:tc>
          <w:tcPr>
            <w:tcW w:w="881" w:type="pct"/>
            <w:vAlign w:val="center"/>
          </w:tcPr>
          <w:p w14:paraId="2C5D008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6E9906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1E09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D5C7DA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54</w:t>
            </w:r>
          </w:p>
        </w:tc>
        <w:tc>
          <w:tcPr>
            <w:tcW w:w="640" w:type="pct"/>
            <w:vAlign w:val="center"/>
          </w:tcPr>
          <w:p w14:paraId="604C4D86">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睡眠评估信息</w:t>
            </w:r>
          </w:p>
        </w:tc>
        <w:tc>
          <w:tcPr>
            <w:tcW w:w="819" w:type="pct"/>
            <w:vAlign w:val="center"/>
          </w:tcPr>
          <w:p w14:paraId="6A46E4D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智能穿戴设备</w:t>
            </w:r>
          </w:p>
        </w:tc>
        <w:tc>
          <w:tcPr>
            <w:tcW w:w="960" w:type="pct"/>
            <w:vAlign w:val="center"/>
          </w:tcPr>
          <w:p w14:paraId="3CC52FA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通过智能穿戴设备进行睡眠监测的数据</w:t>
            </w:r>
          </w:p>
        </w:tc>
        <w:tc>
          <w:tcPr>
            <w:tcW w:w="468" w:type="pct"/>
            <w:vAlign w:val="center"/>
          </w:tcPr>
          <w:p w14:paraId="73C1A13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w:t>
            </w:r>
          </w:p>
        </w:tc>
        <w:tc>
          <w:tcPr>
            <w:tcW w:w="476" w:type="pct"/>
            <w:vAlign w:val="center"/>
          </w:tcPr>
          <w:p w14:paraId="665361E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B</w:t>
            </w:r>
          </w:p>
        </w:tc>
        <w:tc>
          <w:tcPr>
            <w:tcW w:w="881" w:type="pct"/>
            <w:vAlign w:val="center"/>
          </w:tcPr>
          <w:p w14:paraId="27DF8BF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60A8E8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0112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747EE51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55</w:t>
            </w:r>
          </w:p>
        </w:tc>
        <w:tc>
          <w:tcPr>
            <w:tcW w:w="640" w:type="pct"/>
            <w:vAlign w:val="center"/>
          </w:tcPr>
          <w:p w14:paraId="4327465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睡眠评估信息</w:t>
            </w:r>
          </w:p>
        </w:tc>
        <w:tc>
          <w:tcPr>
            <w:tcW w:w="819" w:type="pct"/>
            <w:vAlign w:val="center"/>
          </w:tcPr>
          <w:p w14:paraId="54C2979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患者睡眠质量的客观测量</w:t>
            </w:r>
          </w:p>
        </w:tc>
        <w:tc>
          <w:tcPr>
            <w:tcW w:w="960" w:type="pct"/>
            <w:vAlign w:val="center"/>
          </w:tcPr>
          <w:p w14:paraId="483DDB0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通过客观方式评估患者睡眠质量</w:t>
            </w:r>
          </w:p>
        </w:tc>
        <w:tc>
          <w:tcPr>
            <w:tcW w:w="468" w:type="pct"/>
            <w:vAlign w:val="center"/>
          </w:tcPr>
          <w:p w14:paraId="0808D30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6" w:type="pct"/>
            <w:vAlign w:val="center"/>
          </w:tcPr>
          <w:p w14:paraId="5595209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1" w:type="pct"/>
            <w:vAlign w:val="center"/>
          </w:tcPr>
          <w:p w14:paraId="55111C2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C71B3F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bl>
    <w:p w14:paraId="315349C9">
      <w:pPr>
        <w:widowControl/>
        <w:spacing w:before="0" w:beforeLines="-2147483648" w:after="0" w:afterLines="-2147483648"/>
        <w:jc w:val="left"/>
        <w:outlineLvl w:val="9"/>
        <w:rPr>
          <w:rFonts w:ascii="黑体" w:hAnsi="黑体" w:eastAsia="黑体" w:cs="宋体"/>
          <w:kern w:val="0"/>
          <w:szCs w:val="21"/>
        </w:rPr>
      </w:pPr>
      <w:bookmarkStart w:id="41" w:name="_Toc191227552"/>
      <w:bookmarkStart w:id="42" w:name="_Toc191058571"/>
      <w:r>
        <w:rPr>
          <w:rFonts w:hint="eastAsia" w:ascii="黑体" w:hAnsi="黑体" w:eastAsia="黑体" w:cs="宋体"/>
          <w:kern w:val="0"/>
          <w:szCs w:val="21"/>
        </w:rPr>
        <w:t>5.2</w:t>
      </w:r>
      <w:r>
        <w:rPr>
          <w:rFonts w:ascii="黑体" w:hAnsi="黑体" w:eastAsia="黑体" w:cs="宋体"/>
          <w:kern w:val="0"/>
          <w:szCs w:val="21"/>
        </w:rPr>
        <w:t>.</w:t>
      </w:r>
      <w:r>
        <w:rPr>
          <w:rFonts w:hint="eastAsia" w:ascii="黑体" w:hAnsi="黑体" w:eastAsia="黑体" w:cs="宋体"/>
          <w:kern w:val="0"/>
          <w:szCs w:val="21"/>
        </w:rPr>
        <w:t>4</w:t>
      </w:r>
      <w:r>
        <w:rPr>
          <w:rFonts w:ascii="黑体" w:hAnsi="黑体" w:eastAsia="黑体" w:cs="宋体"/>
          <w:kern w:val="0"/>
          <w:szCs w:val="21"/>
        </w:rPr>
        <w:t xml:space="preserve"> </w:t>
      </w:r>
      <w:r>
        <w:rPr>
          <w:rFonts w:hint="eastAsia" w:ascii="黑体" w:hAnsi="黑体" w:eastAsia="黑体" w:cs="宋体"/>
          <w:kern w:val="0"/>
          <w:szCs w:val="21"/>
        </w:rPr>
        <w:t>治疗信息子集</w:t>
      </w:r>
      <w:bookmarkEnd w:id="41"/>
      <w:bookmarkEnd w:id="42"/>
    </w:p>
    <w:p w14:paraId="63425FE3">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患者治疗信息子集的数据元专有属性描述见表6</w:t>
      </w:r>
      <w:r>
        <w:rPr>
          <w:rFonts w:ascii="Times New Roman" w:hAnsi="Times New Roman" w:eastAsia="宋体" w:cs="Times New Roman"/>
          <w:kern w:val="0"/>
          <w:szCs w:val="20"/>
        </w:rPr>
        <w:t>。</w:t>
      </w:r>
    </w:p>
    <w:p w14:paraId="046571D4">
      <w:pPr>
        <w:pStyle w:val="89"/>
        <w:widowControl/>
        <w:spacing w:before="156" w:beforeLines="50" w:after="156" w:afterLines="50" w:line="240" w:lineRule="auto"/>
        <w:jc w:val="center"/>
        <w:rPr>
          <w:rFonts w:ascii="Times New Roman" w:hAnsi="Times New Roman" w:eastAsia="黑体" w:cs="Times New Roman"/>
          <w:kern w:val="0"/>
        </w:rPr>
      </w:pPr>
      <w:r>
        <w:rPr>
          <w:rFonts w:hint="eastAsia" w:ascii="Times New Roman" w:hAnsi="Times New Roman" w:eastAsia="黑体" w:cs="Times New Roman"/>
          <w:kern w:val="0"/>
        </w:rPr>
        <w:t>表6 患者睡眠治疗信息数据元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012"/>
        <w:gridCol w:w="1336"/>
        <w:gridCol w:w="1523"/>
        <w:gridCol w:w="717"/>
        <w:gridCol w:w="731"/>
        <w:gridCol w:w="1424"/>
      </w:tblGrid>
      <w:tr w14:paraId="5FB1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2CC927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内部标识符</w:t>
            </w:r>
          </w:p>
        </w:tc>
        <w:tc>
          <w:tcPr>
            <w:tcW w:w="642" w:type="pct"/>
            <w:vAlign w:val="center"/>
          </w:tcPr>
          <w:p w14:paraId="3D1B4E1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域</w:t>
            </w:r>
          </w:p>
        </w:tc>
        <w:tc>
          <w:tcPr>
            <w:tcW w:w="815" w:type="pct"/>
            <w:vAlign w:val="center"/>
          </w:tcPr>
          <w:p w14:paraId="5B8EF1E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数据元名称</w:t>
            </w:r>
          </w:p>
        </w:tc>
        <w:tc>
          <w:tcPr>
            <w:tcW w:w="959" w:type="pct"/>
            <w:vAlign w:val="center"/>
          </w:tcPr>
          <w:p w14:paraId="15E27A2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数据元定义</w:t>
            </w:r>
          </w:p>
        </w:tc>
        <w:tc>
          <w:tcPr>
            <w:tcW w:w="469" w:type="pct"/>
            <w:vAlign w:val="center"/>
          </w:tcPr>
          <w:p w14:paraId="2C74876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0D7B497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数据类型</w:t>
            </w:r>
          </w:p>
        </w:tc>
        <w:tc>
          <w:tcPr>
            <w:tcW w:w="477" w:type="pct"/>
            <w:vAlign w:val="center"/>
          </w:tcPr>
          <w:p w14:paraId="4DBE4C4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数据元</w:t>
            </w:r>
          </w:p>
          <w:p w14:paraId="1880DE7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表示格式</w:t>
            </w:r>
          </w:p>
        </w:tc>
        <w:tc>
          <w:tcPr>
            <w:tcW w:w="884" w:type="pct"/>
            <w:vAlign w:val="center"/>
          </w:tcPr>
          <w:p w14:paraId="22E253B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数据元值</w:t>
            </w:r>
          </w:p>
        </w:tc>
      </w:tr>
      <w:tr w14:paraId="5EF6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7BFCB94">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56</w:t>
            </w:r>
          </w:p>
        </w:tc>
        <w:tc>
          <w:tcPr>
            <w:tcW w:w="642" w:type="pct"/>
            <w:vAlign w:val="center"/>
          </w:tcPr>
          <w:p w14:paraId="53F1CC7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7E3D2FE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Cs w:val="21"/>
              </w:rPr>
              <w:t>适应症</w:t>
            </w:r>
          </w:p>
        </w:tc>
        <w:tc>
          <w:tcPr>
            <w:tcW w:w="959" w:type="pct"/>
            <w:vAlign w:val="center"/>
          </w:tcPr>
          <w:p w14:paraId="0C632F0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Cs w:val="21"/>
              </w:rPr>
              <w:t>患者失眠数字疗法适应症</w:t>
            </w:r>
            <w:r>
              <w:rPr>
                <w:rFonts w:hint="default" w:ascii="Times New Roman" w:hAnsi="Times New Roman" w:eastAsia="宋体" w:cs="Times New Roman"/>
                <w:color w:val="000000"/>
                <w:kern w:val="0"/>
                <w:szCs w:val="21"/>
              </w:rPr>
              <w:t>评估情况</w:t>
            </w:r>
          </w:p>
        </w:tc>
        <w:tc>
          <w:tcPr>
            <w:tcW w:w="469" w:type="pct"/>
            <w:vAlign w:val="center"/>
          </w:tcPr>
          <w:p w14:paraId="5410A48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1D844EE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77D3731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5F339A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3A2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E42BB0B">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57</w:t>
            </w:r>
          </w:p>
        </w:tc>
        <w:tc>
          <w:tcPr>
            <w:tcW w:w="642" w:type="pct"/>
            <w:vAlign w:val="center"/>
          </w:tcPr>
          <w:p w14:paraId="210E6399">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400FACD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Cs w:val="21"/>
              </w:rPr>
              <w:t>禁忌症</w:t>
            </w:r>
          </w:p>
        </w:tc>
        <w:tc>
          <w:tcPr>
            <w:tcW w:w="959" w:type="pct"/>
            <w:vAlign w:val="center"/>
          </w:tcPr>
          <w:p w14:paraId="3465854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Cs w:val="21"/>
              </w:rPr>
              <w:t>患者失眠数字疗法禁忌症</w:t>
            </w:r>
            <w:r>
              <w:rPr>
                <w:rFonts w:hint="default" w:ascii="Times New Roman" w:hAnsi="Times New Roman" w:eastAsia="宋体" w:cs="Times New Roman"/>
                <w:color w:val="000000"/>
                <w:kern w:val="0"/>
                <w:szCs w:val="21"/>
              </w:rPr>
              <w:t>评估情况</w:t>
            </w:r>
          </w:p>
        </w:tc>
        <w:tc>
          <w:tcPr>
            <w:tcW w:w="469" w:type="pct"/>
            <w:vAlign w:val="center"/>
          </w:tcPr>
          <w:p w14:paraId="35B7975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5F36B40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50A6852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F4F23F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1A5E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19A6357">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58</w:t>
            </w:r>
          </w:p>
        </w:tc>
        <w:tc>
          <w:tcPr>
            <w:tcW w:w="642" w:type="pct"/>
            <w:vAlign w:val="center"/>
          </w:tcPr>
          <w:p w14:paraId="6AE1B3D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6FBDBBB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睡眠限制疗法</w:t>
            </w:r>
          </w:p>
        </w:tc>
        <w:tc>
          <w:tcPr>
            <w:tcW w:w="959" w:type="pct"/>
            <w:vAlign w:val="center"/>
          </w:tcPr>
          <w:p w14:paraId="5CD634C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睡眠限制疗法具体治疗方案、效果和调整原因</w:t>
            </w:r>
          </w:p>
        </w:tc>
        <w:tc>
          <w:tcPr>
            <w:tcW w:w="469" w:type="pct"/>
            <w:vAlign w:val="center"/>
          </w:tcPr>
          <w:p w14:paraId="20B3175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11938A8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643509D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61C6956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586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6A00F4D">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59</w:t>
            </w:r>
          </w:p>
        </w:tc>
        <w:tc>
          <w:tcPr>
            <w:tcW w:w="642" w:type="pct"/>
            <w:vAlign w:val="center"/>
          </w:tcPr>
          <w:p w14:paraId="3577C29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4E709E2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刺激控制</w:t>
            </w:r>
          </w:p>
        </w:tc>
        <w:tc>
          <w:tcPr>
            <w:tcW w:w="959" w:type="pct"/>
            <w:vAlign w:val="center"/>
          </w:tcPr>
          <w:p w14:paraId="517017B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刺激控制具体治疗方案、效果和调整原因</w:t>
            </w:r>
          </w:p>
        </w:tc>
        <w:tc>
          <w:tcPr>
            <w:tcW w:w="469" w:type="pct"/>
            <w:vAlign w:val="center"/>
          </w:tcPr>
          <w:p w14:paraId="544A56E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42F538E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549402D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D3D58D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25BA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7FDFFD2">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60</w:t>
            </w:r>
          </w:p>
        </w:tc>
        <w:tc>
          <w:tcPr>
            <w:tcW w:w="642" w:type="pct"/>
            <w:vAlign w:val="center"/>
          </w:tcPr>
          <w:p w14:paraId="464C0FE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6F09F67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松弛疗法</w:t>
            </w:r>
          </w:p>
        </w:tc>
        <w:tc>
          <w:tcPr>
            <w:tcW w:w="959" w:type="pct"/>
            <w:vAlign w:val="center"/>
          </w:tcPr>
          <w:p w14:paraId="6C420BC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松弛疗法具体治疗方案、效果和调整原因</w:t>
            </w:r>
          </w:p>
        </w:tc>
        <w:tc>
          <w:tcPr>
            <w:tcW w:w="469" w:type="pct"/>
            <w:vAlign w:val="center"/>
          </w:tcPr>
          <w:p w14:paraId="3CC9A5C8">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1EE9CC3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0A4B21C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7F5CC9E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5211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3169930">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61</w:t>
            </w:r>
          </w:p>
        </w:tc>
        <w:tc>
          <w:tcPr>
            <w:tcW w:w="642" w:type="pct"/>
            <w:vAlign w:val="center"/>
          </w:tcPr>
          <w:p w14:paraId="14FF86B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29E0619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睡眠卫生教育</w:t>
            </w:r>
          </w:p>
        </w:tc>
        <w:tc>
          <w:tcPr>
            <w:tcW w:w="959" w:type="pct"/>
            <w:vAlign w:val="center"/>
          </w:tcPr>
          <w:p w14:paraId="200BD9E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患者教育具体治疗方案、效果和调整原因</w:t>
            </w:r>
          </w:p>
        </w:tc>
        <w:tc>
          <w:tcPr>
            <w:tcW w:w="469" w:type="pct"/>
            <w:vAlign w:val="center"/>
          </w:tcPr>
          <w:p w14:paraId="01B3782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5D14D54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034689E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424C7C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1913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84EE2E0">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62</w:t>
            </w:r>
          </w:p>
        </w:tc>
        <w:tc>
          <w:tcPr>
            <w:tcW w:w="642" w:type="pct"/>
            <w:vAlign w:val="center"/>
          </w:tcPr>
          <w:p w14:paraId="5562672B">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3B1CB48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认知疗法</w:t>
            </w:r>
          </w:p>
        </w:tc>
        <w:tc>
          <w:tcPr>
            <w:tcW w:w="959" w:type="pct"/>
            <w:vAlign w:val="center"/>
          </w:tcPr>
          <w:p w14:paraId="5745E1E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认知疗法具体治疗方案、效果和调整原因</w:t>
            </w:r>
          </w:p>
        </w:tc>
        <w:tc>
          <w:tcPr>
            <w:tcW w:w="469" w:type="pct"/>
            <w:vAlign w:val="center"/>
          </w:tcPr>
          <w:p w14:paraId="2EF82C5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01CAD6A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5D98DF7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CC0BCA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F7E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4747763">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63</w:t>
            </w:r>
          </w:p>
        </w:tc>
        <w:tc>
          <w:tcPr>
            <w:tcW w:w="642" w:type="pct"/>
            <w:vAlign w:val="center"/>
          </w:tcPr>
          <w:p w14:paraId="5314BA53">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5D3CE62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Cs w:val="21"/>
              </w:rPr>
              <w:t>虚拟现实（</w:t>
            </w:r>
            <w:r>
              <w:rPr>
                <w:rFonts w:hint="default" w:ascii="Times New Roman" w:hAnsi="Times New Roman" w:eastAsia="宋体" w:cs="Times New Roman"/>
                <w:color w:val="000000"/>
                <w:kern w:val="0"/>
                <w:sz w:val="21"/>
                <w:szCs w:val="21"/>
              </w:rPr>
              <w:t>VR）疗法</w:t>
            </w:r>
          </w:p>
        </w:tc>
        <w:tc>
          <w:tcPr>
            <w:tcW w:w="959" w:type="pct"/>
            <w:vAlign w:val="center"/>
          </w:tcPr>
          <w:p w14:paraId="04575F5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VR疗法具体治疗方案、效果和调整原因</w:t>
            </w:r>
          </w:p>
        </w:tc>
        <w:tc>
          <w:tcPr>
            <w:tcW w:w="469" w:type="pct"/>
            <w:vAlign w:val="center"/>
          </w:tcPr>
          <w:p w14:paraId="26F20E7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2F20932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0FB9854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B39B26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84C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52578C8">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64</w:t>
            </w:r>
          </w:p>
        </w:tc>
        <w:tc>
          <w:tcPr>
            <w:tcW w:w="642" w:type="pct"/>
            <w:vAlign w:val="center"/>
          </w:tcPr>
          <w:p w14:paraId="199783A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64A3305A">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Cs w:val="21"/>
              </w:rPr>
              <w:t>远程神经生物反馈（</w:t>
            </w:r>
            <w:r>
              <w:rPr>
                <w:rFonts w:ascii="Times New Roman" w:hAnsi="Times New Roman" w:eastAsia="宋体" w:cs="Times New Roman"/>
                <w:color w:val="000000"/>
                <w:kern w:val="0"/>
                <w:sz w:val="21"/>
                <w:szCs w:val="21"/>
              </w:rPr>
              <w:t>NFB</w:t>
            </w:r>
            <w:r>
              <w:rPr>
                <w:rFonts w:hint="default" w:ascii="Times New Roman" w:hAnsi="Times New Roman" w:eastAsia="宋体" w:cs="Times New Roman"/>
                <w:color w:val="000000"/>
                <w:kern w:val="0"/>
                <w:sz w:val="21"/>
                <w:szCs w:val="21"/>
              </w:rPr>
              <w:t>）</w:t>
            </w:r>
          </w:p>
        </w:tc>
        <w:tc>
          <w:tcPr>
            <w:tcW w:w="959" w:type="pct"/>
            <w:vAlign w:val="center"/>
          </w:tcPr>
          <w:p w14:paraId="6382E8D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NFB</w:t>
            </w:r>
            <w:r>
              <w:rPr>
                <w:rFonts w:hint="default" w:ascii="Times New Roman" w:hAnsi="Times New Roman" w:eastAsia="宋体" w:cs="Times New Roman"/>
                <w:color w:val="000000"/>
                <w:kern w:val="0"/>
                <w:sz w:val="21"/>
                <w:szCs w:val="21"/>
              </w:rPr>
              <w:t>具体治疗方案、效果和调整原因</w:t>
            </w:r>
          </w:p>
        </w:tc>
        <w:tc>
          <w:tcPr>
            <w:tcW w:w="469" w:type="pct"/>
            <w:vAlign w:val="center"/>
          </w:tcPr>
          <w:p w14:paraId="302BCC3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1B46055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6848A12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55AD28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CC6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934825E">
            <w:pPr>
              <w:widowControl/>
              <w:spacing w:before="240"/>
              <w:jc w:val="center"/>
              <w:rPr>
                <w:rFonts w:ascii="Times New Roman" w:hAnsi="Times New Roman" w:eastAsia="宋体" w:cs="Times New Roman"/>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65</w:t>
            </w:r>
          </w:p>
        </w:tc>
        <w:tc>
          <w:tcPr>
            <w:tcW w:w="642" w:type="pct"/>
            <w:vAlign w:val="center"/>
          </w:tcPr>
          <w:p w14:paraId="5E7A1C6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0DA157F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Cs w:val="21"/>
              </w:rPr>
              <w:t>数字化失眠正念疗法（</w:t>
            </w:r>
            <w:r>
              <w:rPr>
                <w:rFonts w:ascii="Times New Roman" w:hAnsi="Times New Roman" w:eastAsia="宋体" w:cs="Times New Roman"/>
                <w:color w:val="000000"/>
                <w:kern w:val="0"/>
                <w:sz w:val="21"/>
                <w:szCs w:val="21"/>
              </w:rPr>
              <w:t>dMBT-I</w:t>
            </w:r>
            <w:r>
              <w:rPr>
                <w:rFonts w:hint="default" w:ascii="Times New Roman" w:hAnsi="Times New Roman" w:eastAsia="宋体" w:cs="Times New Roman"/>
                <w:color w:val="000000"/>
                <w:kern w:val="0"/>
                <w:sz w:val="21"/>
                <w:szCs w:val="21"/>
              </w:rPr>
              <w:t>）</w:t>
            </w:r>
          </w:p>
        </w:tc>
        <w:tc>
          <w:tcPr>
            <w:tcW w:w="959" w:type="pct"/>
            <w:vAlign w:val="center"/>
          </w:tcPr>
          <w:p w14:paraId="01B96F5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dMBT-I</w:t>
            </w:r>
            <w:r>
              <w:rPr>
                <w:rFonts w:hint="default" w:ascii="Times New Roman" w:hAnsi="Times New Roman" w:eastAsia="宋体" w:cs="Times New Roman"/>
                <w:color w:val="000000"/>
                <w:kern w:val="0"/>
                <w:sz w:val="21"/>
                <w:szCs w:val="21"/>
              </w:rPr>
              <w:t>具体治疗方案、效果和调整原因</w:t>
            </w:r>
          </w:p>
        </w:tc>
        <w:tc>
          <w:tcPr>
            <w:tcW w:w="469" w:type="pct"/>
            <w:vAlign w:val="center"/>
          </w:tcPr>
          <w:p w14:paraId="41F000D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2F5D1B7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21F3692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2164E4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bookmarkStart w:id="43" w:name="_Toc511230932"/>
        <w:bookmarkStart w:id="44" w:name="_Toc512593280"/>
        <w:bookmarkStart w:id="45" w:name="_Toc511230930"/>
        <w:bookmarkStart w:id="46" w:name="_Toc512566423"/>
      </w:tr>
      <w:tr w14:paraId="362D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63175961">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66</w:t>
            </w:r>
          </w:p>
        </w:tc>
        <w:tc>
          <w:tcPr>
            <w:tcW w:w="642" w:type="pct"/>
            <w:vAlign w:val="center"/>
          </w:tcPr>
          <w:p w14:paraId="11CCC18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7728D8A4">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治疗后 PSQI 评分</w:t>
            </w:r>
          </w:p>
        </w:tc>
        <w:tc>
          <w:tcPr>
            <w:tcW w:w="959" w:type="pct"/>
            <w:vAlign w:val="center"/>
          </w:tcPr>
          <w:p w14:paraId="750BF6C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治疗结束后匹兹堡PSQI评分，用于疗效对比</w:t>
            </w:r>
          </w:p>
        </w:tc>
        <w:tc>
          <w:tcPr>
            <w:tcW w:w="469" w:type="pct"/>
            <w:vAlign w:val="center"/>
          </w:tcPr>
          <w:p w14:paraId="6707ED9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3633837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7147477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68E8FC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216B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12D27DAE">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67</w:t>
            </w:r>
          </w:p>
        </w:tc>
        <w:tc>
          <w:tcPr>
            <w:tcW w:w="642" w:type="pct"/>
            <w:vAlign w:val="center"/>
          </w:tcPr>
          <w:p w14:paraId="302C274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28EC531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治疗后 ISI 评分</w:t>
            </w:r>
          </w:p>
        </w:tc>
        <w:tc>
          <w:tcPr>
            <w:tcW w:w="959" w:type="pct"/>
            <w:vAlign w:val="center"/>
          </w:tcPr>
          <w:p w14:paraId="0D3C9A4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治疗结束后ISI评分，评估失眠改善程度</w:t>
            </w:r>
          </w:p>
        </w:tc>
        <w:tc>
          <w:tcPr>
            <w:tcW w:w="469" w:type="pct"/>
            <w:vAlign w:val="center"/>
          </w:tcPr>
          <w:p w14:paraId="68F8935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2338D40F">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562C156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743E9F2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3AC9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3D9CB8C1">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68</w:t>
            </w:r>
          </w:p>
        </w:tc>
        <w:tc>
          <w:tcPr>
            <w:tcW w:w="642" w:type="pct"/>
            <w:vAlign w:val="center"/>
          </w:tcPr>
          <w:p w14:paraId="4068A85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0A0FF957">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主观入睡时间变化</w:t>
            </w:r>
          </w:p>
        </w:tc>
        <w:tc>
          <w:tcPr>
            <w:tcW w:w="959" w:type="pct"/>
            <w:vAlign w:val="center"/>
          </w:tcPr>
          <w:p w14:paraId="21DD3442">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治疗前后主观报告的平均入睡时间</w:t>
            </w:r>
            <w:r>
              <w:rPr>
                <w:rFonts w:hint="default" w:ascii="Times New Roman" w:hAnsi="Times New Roman" w:eastAsia="宋体" w:cs="Times New Roman"/>
                <w:color w:val="000000"/>
                <w:kern w:val="0"/>
                <w:sz w:val="21"/>
                <w:szCs w:val="21"/>
              </w:rPr>
              <w:t>及</w:t>
            </w:r>
            <w:r>
              <w:rPr>
                <w:rFonts w:ascii="Times New Roman" w:hAnsi="Times New Roman" w:eastAsia="宋体" w:cs="Times New Roman"/>
                <w:color w:val="000000"/>
                <w:kern w:val="0"/>
                <w:sz w:val="21"/>
                <w:szCs w:val="21"/>
              </w:rPr>
              <w:t>差值</w:t>
            </w:r>
          </w:p>
        </w:tc>
        <w:tc>
          <w:tcPr>
            <w:tcW w:w="469" w:type="pct"/>
            <w:vAlign w:val="center"/>
          </w:tcPr>
          <w:p w14:paraId="3E2A7D8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7F1F5F3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7193B3E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4A690A9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167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3AA0A89">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69</w:t>
            </w:r>
          </w:p>
        </w:tc>
        <w:tc>
          <w:tcPr>
            <w:tcW w:w="642" w:type="pct"/>
            <w:vAlign w:val="center"/>
          </w:tcPr>
          <w:p w14:paraId="3D6314FE">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1D292B58">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主观夜间觉醒次数变化</w:t>
            </w:r>
          </w:p>
        </w:tc>
        <w:tc>
          <w:tcPr>
            <w:tcW w:w="959" w:type="pct"/>
            <w:vAlign w:val="center"/>
          </w:tcPr>
          <w:p w14:paraId="4F7084F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治疗前后主观报告的平均夜间觉醒次数</w:t>
            </w:r>
            <w:r>
              <w:rPr>
                <w:rFonts w:hint="default" w:ascii="Times New Roman" w:hAnsi="Times New Roman" w:eastAsia="宋体" w:cs="Times New Roman"/>
                <w:color w:val="000000"/>
                <w:kern w:val="0"/>
                <w:sz w:val="21"/>
                <w:szCs w:val="21"/>
              </w:rPr>
              <w:t>及</w:t>
            </w:r>
            <w:r>
              <w:rPr>
                <w:rFonts w:ascii="Times New Roman" w:hAnsi="Times New Roman" w:eastAsia="宋体" w:cs="Times New Roman"/>
                <w:color w:val="000000"/>
                <w:kern w:val="0"/>
                <w:sz w:val="21"/>
                <w:szCs w:val="21"/>
              </w:rPr>
              <w:t>差值</w:t>
            </w:r>
          </w:p>
        </w:tc>
        <w:tc>
          <w:tcPr>
            <w:tcW w:w="469" w:type="pct"/>
            <w:vAlign w:val="center"/>
          </w:tcPr>
          <w:p w14:paraId="2AAADCB1">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77E132A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15617EB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5847467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481B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2A54BE6A">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70</w:t>
            </w:r>
          </w:p>
        </w:tc>
        <w:tc>
          <w:tcPr>
            <w:tcW w:w="642" w:type="pct"/>
            <w:vAlign w:val="center"/>
          </w:tcPr>
          <w:p w14:paraId="1019A68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431731F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客观总睡眠时间变化</w:t>
            </w:r>
          </w:p>
        </w:tc>
        <w:tc>
          <w:tcPr>
            <w:tcW w:w="959" w:type="pct"/>
            <w:vAlign w:val="center"/>
          </w:tcPr>
          <w:p w14:paraId="6BE5645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治疗前后通过设备监测的平均总睡眠时间</w:t>
            </w:r>
            <w:r>
              <w:rPr>
                <w:rFonts w:hint="default" w:ascii="Times New Roman" w:hAnsi="Times New Roman" w:eastAsia="宋体" w:cs="Times New Roman"/>
                <w:color w:val="000000"/>
                <w:kern w:val="0"/>
                <w:sz w:val="21"/>
                <w:szCs w:val="21"/>
              </w:rPr>
              <w:t>及</w:t>
            </w:r>
            <w:r>
              <w:rPr>
                <w:rFonts w:ascii="Times New Roman" w:hAnsi="Times New Roman" w:eastAsia="宋体" w:cs="Times New Roman"/>
                <w:color w:val="000000"/>
                <w:kern w:val="0"/>
                <w:sz w:val="21"/>
                <w:szCs w:val="21"/>
              </w:rPr>
              <w:t>差值</w:t>
            </w:r>
          </w:p>
        </w:tc>
        <w:tc>
          <w:tcPr>
            <w:tcW w:w="469" w:type="pct"/>
            <w:vAlign w:val="center"/>
          </w:tcPr>
          <w:p w14:paraId="5A46541C">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5715AA8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753C26F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FB0438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D0B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A2CC6A4">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71</w:t>
            </w:r>
          </w:p>
        </w:tc>
        <w:tc>
          <w:tcPr>
            <w:tcW w:w="642" w:type="pct"/>
            <w:vAlign w:val="center"/>
          </w:tcPr>
          <w:p w14:paraId="02CD6A8F">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1D7D8F6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客观睡眠效率变化</w:t>
            </w:r>
          </w:p>
        </w:tc>
        <w:tc>
          <w:tcPr>
            <w:tcW w:w="959" w:type="pct"/>
            <w:vAlign w:val="center"/>
          </w:tcPr>
          <w:p w14:paraId="74F3E0C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治疗前后通过设备监测的睡眠效率</w:t>
            </w:r>
            <w:r>
              <w:rPr>
                <w:rFonts w:hint="default" w:ascii="Times New Roman" w:hAnsi="Times New Roman" w:eastAsia="宋体" w:cs="Times New Roman"/>
                <w:color w:val="000000"/>
                <w:kern w:val="0"/>
                <w:sz w:val="21"/>
                <w:szCs w:val="21"/>
              </w:rPr>
              <w:t>及</w:t>
            </w:r>
            <w:r>
              <w:rPr>
                <w:rFonts w:ascii="Times New Roman" w:hAnsi="Times New Roman" w:eastAsia="宋体" w:cs="Times New Roman"/>
                <w:color w:val="000000"/>
                <w:kern w:val="0"/>
                <w:sz w:val="21"/>
                <w:szCs w:val="21"/>
              </w:rPr>
              <w:t>差值</w:t>
            </w:r>
          </w:p>
        </w:tc>
        <w:tc>
          <w:tcPr>
            <w:tcW w:w="469" w:type="pct"/>
            <w:vAlign w:val="center"/>
          </w:tcPr>
          <w:p w14:paraId="4B03FCA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730066F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717AD277">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0FE91D0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028F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4619D165">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72</w:t>
            </w:r>
          </w:p>
        </w:tc>
        <w:tc>
          <w:tcPr>
            <w:tcW w:w="642" w:type="pct"/>
            <w:vAlign w:val="center"/>
          </w:tcPr>
          <w:p w14:paraId="6782F451">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25E3C575">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患者满意度</w:t>
            </w:r>
          </w:p>
        </w:tc>
        <w:tc>
          <w:tcPr>
            <w:tcW w:w="959" w:type="pct"/>
            <w:vAlign w:val="center"/>
          </w:tcPr>
          <w:p w14:paraId="2E1AE0E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患者对数字疗法的满意度评分</w:t>
            </w:r>
          </w:p>
        </w:tc>
        <w:tc>
          <w:tcPr>
            <w:tcW w:w="469" w:type="pct"/>
            <w:vAlign w:val="center"/>
          </w:tcPr>
          <w:p w14:paraId="58332874">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3DA3D3D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5103AA70">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4AE6CC6">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7938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58F3A5D7">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73</w:t>
            </w:r>
          </w:p>
        </w:tc>
        <w:tc>
          <w:tcPr>
            <w:tcW w:w="642" w:type="pct"/>
            <w:vAlign w:val="center"/>
          </w:tcPr>
          <w:p w14:paraId="162E208C">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02A35382">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治疗依从性</w:t>
            </w:r>
          </w:p>
        </w:tc>
        <w:tc>
          <w:tcPr>
            <w:tcW w:w="959" w:type="pct"/>
            <w:vAlign w:val="center"/>
          </w:tcPr>
          <w:p w14:paraId="4EC761F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随访时患者对治疗方案的依从性等级依从</w:t>
            </w:r>
            <w:r>
              <w:rPr>
                <w:rFonts w:hint="default"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部分依从</w:t>
            </w:r>
            <w:r>
              <w:rPr>
                <w:rFonts w:hint="default" w:ascii="Times New Roman" w:hAnsi="Times New Roman" w:eastAsia="宋体" w:cs="Times New Roman"/>
                <w:color w:val="000000"/>
                <w:kern w:val="0"/>
                <w:sz w:val="21"/>
                <w:szCs w:val="21"/>
              </w:rPr>
              <w:t>2</w:t>
            </w:r>
            <w:r>
              <w:rPr>
                <w:rFonts w:ascii="Times New Roman" w:hAnsi="Times New Roman" w:eastAsia="宋体" w:cs="Times New Roman"/>
                <w:color w:val="000000"/>
                <w:kern w:val="0"/>
                <w:sz w:val="21"/>
                <w:szCs w:val="21"/>
              </w:rPr>
              <w:t>不依从</w:t>
            </w:r>
            <w:r>
              <w:rPr>
                <w:rFonts w:hint="default" w:ascii="Times New Roman" w:hAnsi="Times New Roman" w:eastAsia="宋体" w:cs="Times New Roman"/>
                <w:color w:val="000000"/>
                <w:kern w:val="0"/>
                <w:sz w:val="21"/>
                <w:szCs w:val="21"/>
              </w:rPr>
              <w:t>3</w:t>
            </w:r>
          </w:p>
        </w:tc>
        <w:tc>
          <w:tcPr>
            <w:tcW w:w="469" w:type="pct"/>
            <w:vAlign w:val="center"/>
          </w:tcPr>
          <w:p w14:paraId="520716D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7504A845">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4EB861A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287A7AE">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tr w14:paraId="59CE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vAlign w:val="center"/>
          </w:tcPr>
          <w:p w14:paraId="03E47055">
            <w:pPr>
              <w:widowControl/>
              <w:spacing w:before="24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HDSB</w:t>
            </w:r>
            <w:r>
              <w:rPr>
                <w:rFonts w:hint="default" w:ascii="Times New Roman" w:hAnsi="Times New Roman" w:eastAsia="宋体" w:cs="Times New Roman"/>
                <w:color w:val="000000"/>
                <w:kern w:val="0"/>
                <w:sz w:val="21"/>
                <w:szCs w:val="21"/>
              </w:rPr>
              <w:t>2.02.12</w:t>
            </w:r>
            <w:r>
              <w:rPr>
                <w:rFonts w:ascii="Times New Roman" w:hAnsi="Times New Roman" w:eastAsia="宋体" w:cs="Times New Roman"/>
                <w:color w:val="000000"/>
                <w:kern w:val="0"/>
                <w:sz w:val="21"/>
                <w:szCs w:val="21"/>
              </w:rPr>
              <w:t>.0</w:t>
            </w:r>
            <w:r>
              <w:rPr>
                <w:rFonts w:hint="default" w:ascii="Times New Roman" w:hAnsi="Times New Roman" w:eastAsia="宋体" w:cs="Times New Roman"/>
                <w:color w:val="000000"/>
                <w:kern w:val="0"/>
                <w:sz w:val="21"/>
                <w:szCs w:val="21"/>
              </w:rPr>
              <w:t>74</w:t>
            </w:r>
          </w:p>
        </w:tc>
        <w:tc>
          <w:tcPr>
            <w:tcW w:w="642" w:type="pct"/>
            <w:vAlign w:val="center"/>
          </w:tcPr>
          <w:p w14:paraId="6DB6151D">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治疗信息</w:t>
            </w:r>
          </w:p>
        </w:tc>
        <w:tc>
          <w:tcPr>
            <w:tcW w:w="815" w:type="pct"/>
            <w:vAlign w:val="center"/>
          </w:tcPr>
          <w:p w14:paraId="7D54E820">
            <w:pPr>
              <w:widowControl/>
              <w:tabs>
                <w:tab w:val="center" w:pos="4201"/>
                <w:tab w:val="right" w:leader="dot" w:pos="9298"/>
              </w:tabs>
              <w:autoSpaceDE w:val="0"/>
              <w:autoSpaceDN w:val="0"/>
              <w:spacing w:before="156" w:beforeLines="5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日间功能评分</w:t>
            </w:r>
          </w:p>
        </w:tc>
        <w:tc>
          <w:tcPr>
            <w:tcW w:w="959" w:type="pct"/>
            <w:vAlign w:val="center"/>
          </w:tcPr>
          <w:p w14:paraId="3D5A17B9">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随访时ESS评分或患者自述的日间精力评分</w:t>
            </w:r>
          </w:p>
        </w:tc>
        <w:tc>
          <w:tcPr>
            <w:tcW w:w="469" w:type="pct"/>
            <w:vAlign w:val="center"/>
          </w:tcPr>
          <w:p w14:paraId="444CF70A">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S</w:t>
            </w:r>
          </w:p>
        </w:tc>
        <w:tc>
          <w:tcPr>
            <w:tcW w:w="477" w:type="pct"/>
            <w:vAlign w:val="center"/>
          </w:tcPr>
          <w:p w14:paraId="57AE0483">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AN</w:t>
            </w:r>
          </w:p>
        </w:tc>
        <w:tc>
          <w:tcPr>
            <w:tcW w:w="884" w:type="pct"/>
            <w:vAlign w:val="center"/>
          </w:tcPr>
          <w:p w14:paraId="49EFF32D">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按实际填写；</w:t>
            </w:r>
          </w:p>
          <w:p w14:paraId="1550DA2B">
            <w:pPr>
              <w:widowControl/>
              <w:tabs>
                <w:tab w:val="center" w:pos="4201"/>
                <w:tab w:val="right" w:leader="dot" w:pos="9298"/>
              </w:tabs>
              <w:autoSpaceDE w:val="0"/>
              <w:autoSpaceDN w:val="0"/>
              <w:spacing w:before="156" w:beforeLines="50" w:line="300" w:lineRule="exact"/>
              <w:jc w:val="center"/>
              <w:rPr>
                <w:rFonts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NA</w:t>
            </w:r>
            <w:r>
              <w:rPr>
                <w:rFonts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rPr>
              <w:t>无法提供</w:t>
            </w:r>
          </w:p>
        </w:tc>
      </w:tr>
      <w:bookmarkEnd w:id="43"/>
      <w:bookmarkEnd w:id="44"/>
      <w:bookmarkEnd w:id="45"/>
      <w:bookmarkEnd w:id="46"/>
    </w:tbl>
    <w:p w14:paraId="5F7C82E3">
      <w:pPr>
        <w:pStyle w:val="56"/>
        <w:widowControl/>
        <w:numPr>
          <w:ilvl w:val="0"/>
          <w:numId w:val="1"/>
        </w:numPr>
        <w:spacing w:before="312" w:beforeLines="100" w:after="312" w:afterLines="100"/>
        <w:ind w:firstLineChars="0"/>
        <w:jc w:val="left"/>
        <w:outlineLvl w:val="0"/>
        <w:rPr>
          <w:rFonts w:ascii="Times New Roman" w:hAnsi="Times New Roman" w:eastAsia="黑体" w:cs="黑体"/>
          <w:bCs/>
          <w:kern w:val="0"/>
          <w:szCs w:val="21"/>
        </w:rPr>
      </w:pPr>
      <w:bookmarkStart w:id="47" w:name="_Toc19261"/>
      <w:bookmarkStart w:id="48" w:name="_Toc31015"/>
      <w:bookmarkStart w:id="49" w:name="_Toc7878"/>
      <w:bookmarkStart w:id="50" w:name="_Toc171064180"/>
      <w:bookmarkStart w:id="51" w:name="_Toc20662"/>
      <w:bookmarkStart w:id="52" w:name="_Toc1145"/>
      <w:bookmarkStart w:id="53" w:name="_Toc21766"/>
      <w:bookmarkStart w:id="54" w:name="_Toc27121"/>
      <w:bookmarkStart w:id="55" w:name="_Toc22833"/>
      <w:bookmarkStart w:id="56" w:name="_Toc21821"/>
      <w:bookmarkStart w:id="57" w:name="_Toc29747"/>
      <w:bookmarkStart w:id="58" w:name="_Toc1947"/>
      <w:bookmarkStart w:id="59" w:name="_Toc191227553"/>
      <w:bookmarkStart w:id="60" w:name="_Toc216625528"/>
      <w:r>
        <w:rPr>
          <w:rFonts w:hint="eastAsia" w:ascii="Times New Roman" w:hAnsi="Times New Roman" w:eastAsia="黑体" w:cs="黑体"/>
          <w:bCs/>
          <w:kern w:val="0"/>
          <w:szCs w:val="21"/>
        </w:rPr>
        <w:t>失眠数字疗法</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6B619F4">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61" w:name="_Toc3140"/>
      <w:bookmarkStart w:id="62" w:name="_Toc16728"/>
      <w:bookmarkStart w:id="63" w:name="_Toc12318"/>
      <w:bookmarkStart w:id="64" w:name="_Toc191227554"/>
      <w:bookmarkStart w:id="65" w:name="_Toc28514"/>
      <w:bookmarkStart w:id="66" w:name="_Toc21323"/>
      <w:bookmarkStart w:id="67" w:name="_Toc13778"/>
      <w:bookmarkStart w:id="68" w:name="_Toc19653"/>
      <w:bookmarkStart w:id="69" w:name="_Toc13479"/>
      <w:bookmarkStart w:id="70" w:name="_Toc29789"/>
      <w:bookmarkStart w:id="71" w:name="_Toc16102"/>
      <w:bookmarkStart w:id="72" w:name="_Toc19865"/>
      <w:r>
        <w:rPr>
          <w:rFonts w:hint="eastAsia" w:ascii="黑体" w:hAnsi="黑体" w:eastAsia="黑体" w:cs="Times New Roman"/>
          <w:kern w:val="0"/>
          <w:szCs w:val="20"/>
        </w:rPr>
        <w:t>失眠数字疗法</w:t>
      </w:r>
      <w:bookmarkEnd w:id="61"/>
      <w:bookmarkEnd w:id="62"/>
      <w:bookmarkEnd w:id="63"/>
      <w:bookmarkEnd w:id="64"/>
      <w:bookmarkEnd w:id="65"/>
      <w:bookmarkEnd w:id="66"/>
      <w:bookmarkEnd w:id="67"/>
      <w:bookmarkEnd w:id="68"/>
      <w:bookmarkEnd w:id="69"/>
      <w:bookmarkEnd w:id="70"/>
      <w:bookmarkEnd w:id="71"/>
      <w:bookmarkEnd w:id="72"/>
    </w:p>
    <w:p w14:paraId="530E7729">
      <w:pPr>
        <w:widowControl/>
        <w:jc w:val="left"/>
        <w:outlineLvl w:val="9"/>
        <w:rPr>
          <w:rFonts w:ascii="黑体" w:hAnsi="黑体" w:eastAsia="黑体" w:cs="宋体"/>
          <w:kern w:val="0"/>
          <w:szCs w:val="21"/>
        </w:rPr>
      </w:pPr>
      <w:bookmarkStart w:id="73" w:name="_Toc4650"/>
      <w:bookmarkStart w:id="74" w:name="_Toc9017"/>
      <w:bookmarkStart w:id="75" w:name="_Toc21944"/>
      <w:bookmarkStart w:id="76" w:name="_Toc10024"/>
      <w:bookmarkStart w:id="77" w:name="_Toc24343"/>
      <w:bookmarkStart w:id="78" w:name="_Toc1226"/>
      <w:bookmarkStart w:id="79" w:name="_Toc13287"/>
      <w:bookmarkStart w:id="80" w:name="_Toc191227555"/>
      <w:bookmarkStart w:id="81" w:name="_Toc9658"/>
      <w:bookmarkStart w:id="82" w:name="_Toc15408"/>
      <w:bookmarkStart w:id="83" w:name="_Toc22090"/>
      <w:bookmarkStart w:id="84" w:name="_Toc23186"/>
      <w:r>
        <w:rPr>
          <w:rFonts w:hint="eastAsia" w:ascii="黑体" w:hAnsi="黑体" w:eastAsia="黑体" w:cs="宋体"/>
          <w:kern w:val="0"/>
          <w:szCs w:val="21"/>
        </w:rPr>
        <w:t>6.1.1</w:t>
      </w:r>
      <w:r>
        <w:rPr>
          <w:rFonts w:hint="eastAsia" w:ascii="黑体" w:hAnsi="黑体" w:eastAsia="黑体" w:cs="宋体"/>
          <w:kern w:val="0"/>
          <w:szCs w:val="21"/>
        </w:rPr>
        <w:t xml:space="preserve"> </w:t>
      </w:r>
      <w:r>
        <w:rPr>
          <w:rFonts w:hint="eastAsia" w:ascii="黑体" w:hAnsi="黑体" w:eastAsia="黑体" w:cs="宋体"/>
          <w:kern w:val="0"/>
          <w:szCs w:val="21"/>
        </w:rPr>
        <w:t>失眠数字疗法</w:t>
      </w:r>
      <w:bookmarkEnd w:id="73"/>
      <w:bookmarkEnd w:id="74"/>
      <w:bookmarkEnd w:id="75"/>
      <w:bookmarkEnd w:id="76"/>
      <w:bookmarkEnd w:id="77"/>
      <w:bookmarkEnd w:id="78"/>
      <w:bookmarkEnd w:id="79"/>
      <w:bookmarkEnd w:id="80"/>
      <w:bookmarkEnd w:id="81"/>
      <w:bookmarkEnd w:id="82"/>
      <w:bookmarkEnd w:id="83"/>
      <w:bookmarkEnd w:id="84"/>
    </w:p>
    <w:p w14:paraId="6CFE51B5">
      <w:pPr>
        <w:widowControl/>
        <w:tabs>
          <w:tab w:val="center" w:pos="4201"/>
          <w:tab w:val="right" w:leader="dot" w:pos="9298"/>
        </w:tabs>
        <w:autoSpaceDE w:val="0"/>
        <w:autoSpaceDN w:val="0"/>
        <w:spacing w:before="156" w:beforeLines="50" w:after="156" w:afterLines="50"/>
        <w:ind w:firstLine="420" w:firstLineChars="200"/>
        <w:rPr>
          <w:rFonts w:ascii="Times New Roman" w:hAnsi="Times New Roman" w:eastAsia="宋体" w:cs="Times New Roman"/>
          <w:color w:val="000000"/>
          <w:kern w:val="0"/>
          <w:szCs w:val="20"/>
        </w:rPr>
      </w:pPr>
      <w:r>
        <w:rPr>
          <w:rFonts w:hint="eastAsia" w:ascii="Times New Roman" w:hAnsi="Times New Roman" w:eastAsia="宋体" w:cs="Times New Roman"/>
          <w:color w:val="000000"/>
          <w:kern w:val="0"/>
          <w:szCs w:val="20"/>
        </w:rPr>
        <w:t>失眠数字疗法将成熟的失眠治疗方法用数字化的形式（如软件和可穿戴设备等）来呈现，包括数字化失眠认知行为疗法（digital cognitive behavior therapy for insomnia，dCBT-I）、数字化失眠正念疗法（digital mindfulness-based therapy for insomnia，dMBT-I）、基于虚拟现实（virtual reality，VR）的失眠数字疗法、远程神经生物反馈（tele-neurofeedback，NFB）等。其中dCBT-I是一套失眠心理治疗的组合，通常包括心理教育/睡眠卫生、放松训练、刺激控制疗法、睡眠限制疗法和认知疗法等。</w:t>
      </w:r>
    </w:p>
    <w:p w14:paraId="73918995">
      <w:pPr>
        <w:widowControl/>
        <w:jc w:val="left"/>
        <w:outlineLvl w:val="9"/>
        <w:rPr>
          <w:rFonts w:ascii="黑体" w:hAnsi="黑体" w:eastAsia="黑体" w:cs="宋体"/>
          <w:kern w:val="0"/>
          <w:szCs w:val="21"/>
        </w:rPr>
      </w:pPr>
      <w:bookmarkStart w:id="85" w:name="_Toc30614"/>
      <w:bookmarkStart w:id="86" w:name="_Toc13300"/>
      <w:bookmarkStart w:id="87" w:name="_Toc3725"/>
      <w:bookmarkStart w:id="88" w:name="_Toc22466"/>
      <w:bookmarkStart w:id="89" w:name="_Toc11476"/>
      <w:bookmarkStart w:id="90" w:name="_Toc191227556"/>
      <w:bookmarkStart w:id="91" w:name="_Toc13589"/>
      <w:bookmarkStart w:id="92" w:name="_Toc22516"/>
      <w:bookmarkStart w:id="93" w:name="_Toc1318"/>
      <w:bookmarkStart w:id="94" w:name="_Toc25613"/>
      <w:bookmarkStart w:id="95" w:name="_Toc6039"/>
      <w:bookmarkStart w:id="96" w:name="_Toc4719"/>
      <w:bookmarkStart w:id="97" w:name="_Toc32534"/>
      <w:r>
        <w:rPr>
          <w:rFonts w:hint="eastAsia" w:ascii="黑体" w:hAnsi="黑体" w:eastAsia="黑体" w:cs="宋体"/>
          <w:kern w:val="0"/>
          <w:szCs w:val="21"/>
        </w:rPr>
        <w:t>6.1.2</w:t>
      </w:r>
      <w:r>
        <w:rPr>
          <w:rFonts w:hint="eastAsia" w:ascii="黑体" w:hAnsi="黑体" w:eastAsia="黑体" w:cs="宋体"/>
          <w:kern w:val="0"/>
          <w:szCs w:val="21"/>
        </w:rPr>
        <w:t xml:space="preserve"> </w:t>
      </w:r>
      <w:r>
        <w:rPr>
          <w:rFonts w:hint="eastAsia" w:ascii="黑体" w:hAnsi="黑体" w:eastAsia="黑体" w:cs="宋体"/>
          <w:kern w:val="0"/>
          <w:szCs w:val="21"/>
        </w:rPr>
        <w:t>失眠数字疗法</w:t>
      </w:r>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黑体" w:hAnsi="黑体" w:eastAsia="黑体" w:cs="宋体"/>
          <w:kern w:val="0"/>
          <w:szCs w:val="21"/>
        </w:rPr>
        <w:t>数据元分类及规范</w:t>
      </w:r>
    </w:p>
    <w:p w14:paraId="31580AA6">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 xml:space="preserve">6.1.2.1 </w:t>
      </w:r>
      <w:r>
        <w:rPr>
          <w:rFonts w:ascii="黑体" w:hAnsi="黑体" w:eastAsia="黑体" w:cs="宋体"/>
          <w:kern w:val="0"/>
          <w:szCs w:val="21"/>
        </w:rPr>
        <w:t>睡眠限制</w:t>
      </w:r>
      <w:r>
        <w:rPr>
          <w:rFonts w:hint="eastAsia" w:ascii="黑体" w:hAnsi="黑体" w:eastAsia="黑体" w:cs="宋体"/>
          <w:kern w:val="0"/>
          <w:szCs w:val="21"/>
        </w:rPr>
        <w:t>疗法</w:t>
      </w:r>
    </w:p>
    <w:p w14:paraId="199D3CF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通过软件或平台让患者进行睡眠记录，计算睡眠效率，并通过睡眠效率调整在床时间，具体如下：</w:t>
      </w:r>
    </w:p>
    <w:p w14:paraId="4038FEE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default" w:ascii="Times New Roman" w:hAnsi="Times New Roman" w:eastAsia="宋体" w:cs="Times New Roman"/>
          <w:kern w:val="0"/>
          <w:szCs w:val="20"/>
        </w:rPr>
        <w:t>——</w:t>
      </w:r>
      <w:r>
        <w:rPr>
          <w:rFonts w:ascii="Times New Roman" w:hAnsi="Times New Roman" w:eastAsia="宋体" w:cs="Times New Roman"/>
          <w:kern w:val="0"/>
          <w:szCs w:val="20"/>
        </w:rPr>
        <w:t>根据睡眠日记计算每日总睡眠时长，取一段时间的平均值作为基线，规定每天在床上的总时间等于基线平均睡眠时长（不低于4~5 h）；</w:t>
      </w:r>
    </w:p>
    <w:p w14:paraId="65982468">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default" w:ascii="Times New Roman" w:hAnsi="Times New Roman" w:eastAsia="宋体" w:cs="Times New Roman"/>
          <w:kern w:val="0"/>
          <w:szCs w:val="20"/>
        </w:rPr>
        <w:t>——</w:t>
      </w:r>
      <w:r>
        <w:rPr>
          <w:rFonts w:ascii="Times New Roman" w:hAnsi="Times New Roman" w:eastAsia="宋体" w:cs="Times New Roman"/>
          <w:kern w:val="0"/>
          <w:szCs w:val="20"/>
        </w:rPr>
        <w:t>睡眠效率（总睡眠时间/在床时间）在5~7 d内&gt;90%的，则增加在床时间15 min；</w:t>
      </w:r>
    </w:p>
    <w:p w14:paraId="18B99BF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default" w:ascii="Times New Roman" w:hAnsi="Times New Roman" w:eastAsia="宋体" w:cs="Times New Roman"/>
          <w:kern w:val="0"/>
          <w:szCs w:val="20"/>
        </w:rPr>
        <w:t>——</w:t>
      </w:r>
      <w:r>
        <w:rPr>
          <w:rFonts w:ascii="Times New Roman" w:hAnsi="Times New Roman" w:eastAsia="宋体" w:cs="Times New Roman"/>
          <w:kern w:val="0"/>
          <w:szCs w:val="20"/>
        </w:rPr>
        <w:t>睡眠效率80%~90%时则不予调整在床时间；</w:t>
      </w:r>
    </w:p>
    <w:p w14:paraId="23A17268">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default" w:ascii="Times New Roman" w:hAnsi="Times New Roman" w:eastAsia="宋体" w:cs="Times New Roman"/>
          <w:kern w:val="0"/>
          <w:szCs w:val="20"/>
        </w:rPr>
        <w:t>——</w:t>
      </w:r>
      <w:r>
        <w:rPr>
          <w:rFonts w:ascii="Times New Roman" w:hAnsi="Times New Roman" w:eastAsia="宋体" w:cs="Times New Roman"/>
          <w:kern w:val="0"/>
          <w:szCs w:val="20"/>
        </w:rPr>
        <w:t>如果睡眠效率&lt;80%，则减少在床时间15 min，每5~7天重复调整在床时间</w:t>
      </w:r>
      <w:r>
        <w:rPr>
          <w:rFonts w:hint="default" w:ascii="Times New Roman" w:hAnsi="Times New Roman" w:eastAsia="宋体" w:cs="Times New Roman"/>
          <w:kern w:val="0"/>
          <w:szCs w:val="20"/>
        </w:rPr>
        <w:t>。</w:t>
      </w:r>
    </w:p>
    <w:p w14:paraId="03AEB62F">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 xml:space="preserve">6.1.2.2 </w:t>
      </w:r>
      <w:r>
        <w:rPr>
          <w:rFonts w:ascii="黑体" w:hAnsi="黑体" w:eastAsia="黑体" w:cs="宋体"/>
          <w:kern w:val="0"/>
          <w:szCs w:val="21"/>
        </w:rPr>
        <w:t>刺激控制</w:t>
      </w:r>
    </w:p>
    <w:p w14:paraId="608FD79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通过软件或平台记录患者睡眠习惯，适时提醒，帮助患者建立床与睡眠的积极联系</w:t>
      </w:r>
      <w:r>
        <w:rPr>
          <w:rFonts w:hint="eastAsia" w:ascii="Times New Roman" w:hAnsi="Times New Roman" w:eastAsia="宋体" w:cs="Times New Roman"/>
          <w:kern w:val="0"/>
          <w:szCs w:val="20"/>
        </w:rPr>
        <w:t>，具体如下</w:t>
      </w:r>
      <w:r>
        <w:rPr>
          <w:rFonts w:ascii="Times New Roman" w:hAnsi="Times New Roman" w:eastAsia="宋体" w:cs="Times New Roman"/>
          <w:kern w:val="0"/>
          <w:szCs w:val="20"/>
        </w:rPr>
        <w:t>：</w:t>
      </w:r>
    </w:p>
    <w:p w14:paraId="094F276F">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床用于睡眠及性活动，不在床上进行看书、运动等与睡眠无关活动；</w:t>
      </w:r>
    </w:p>
    <w:p w14:paraId="3CA883CC">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仅感觉困时才上床睡觉；</w:t>
      </w:r>
    </w:p>
    <w:p w14:paraId="27D504F9">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如20~30 min内无法入睡（或恢复睡眠），请离开床，从事轻松的活动，直到有明显睡意再上床睡觉；</w:t>
      </w:r>
    </w:p>
    <w:p w14:paraId="322C9275">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保持有规律的作息，每天同一时间起床；（5）避免午睡</w:t>
      </w:r>
      <w:r>
        <w:rPr>
          <w:rFonts w:hint="eastAsia" w:ascii="Times New Roman" w:hAnsi="Times New Roman" w:eastAsia="宋体" w:cs="Times New Roman"/>
          <w:kern w:val="0"/>
          <w:szCs w:val="20"/>
        </w:rPr>
        <w:t>。</w:t>
      </w:r>
    </w:p>
    <w:p w14:paraId="72FB6FB6">
      <w:pPr>
        <w:widowControl/>
        <w:autoSpaceDE/>
        <w:autoSpaceDN/>
        <w:spacing w:before="0" w:beforeLines="-2147483648"/>
        <w:jc w:val="left"/>
        <w:rPr>
          <w:rFonts w:ascii="黑体" w:hAnsi="黑体" w:eastAsia="黑体" w:cs="宋体"/>
          <w:kern w:val="0"/>
          <w:sz w:val="21"/>
          <w:szCs w:val="21"/>
        </w:rPr>
      </w:pPr>
      <w:r>
        <w:rPr>
          <w:rFonts w:hint="eastAsia" w:ascii="黑体" w:hAnsi="黑体" w:eastAsia="黑体" w:cs="宋体"/>
          <w:kern w:val="0"/>
          <w:szCs w:val="21"/>
        </w:rPr>
        <w:t>6.1.2.3 松弛疗法</w:t>
      </w:r>
    </w:p>
    <w:p w14:paraId="32F997D2">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通过软件或平台让患者在视频、音频的指导下进行有效的松弛训练，让肌肉从紧张状态进入放松状态，具体包括渐进式肌肉放松、想象松弛训练法、呼吸松弛训练法、自我暗示松弛训练法等。</w:t>
      </w:r>
    </w:p>
    <w:p w14:paraId="2C423320">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6.1.2.4 睡眠卫生教育</w:t>
      </w:r>
    </w:p>
    <w:p w14:paraId="02B01251">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通过软件或平台让患者学习健康睡眠知识</w:t>
      </w:r>
      <w:r>
        <w:rPr>
          <w:rFonts w:hint="eastAsia" w:ascii="Times New Roman" w:hAnsi="Times New Roman" w:eastAsia="宋体" w:cs="Times New Roman"/>
          <w:kern w:val="0"/>
          <w:szCs w:val="20"/>
        </w:rPr>
        <w:t>，具体如下</w:t>
      </w:r>
      <w:r>
        <w:rPr>
          <w:rFonts w:ascii="Times New Roman" w:hAnsi="Times New Roman" w:eastAsia="宋体" w:cs="Times New Roman"/>
          <w:kern w:val="0"/>
          <w:szCs w:val="20"/>
        </w:rPr>
        <w:t>：</w:t>
      </w:r>
    </w:p>
    <w:p w14:paraId="37BB700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保持有规律的睡眠—觉醒规律；</w:t>
      </w:r>
    </w:p>
    <w:p w14:paraId="2CC5F578">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不要小睡，尤其是在傍晚；</w:t>
      </w:r>
    </w:p>
    <w:p w14:paraId="4166D229">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卧室干净整洁、温度适宜、无噪音、无光或昏暗夜灯，避免睡眠过程中看时钟；</w:t>
      </w:r>
    </w:p>
    <w:p w14:paraId="2099595F">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不要长时间躺在床上不睡觉；</w:t>
      </w:r>
    </w:p>
    <w:p w14:paraId="36064942">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规律运动，避免睡前3 h运动；</w:t>
      </w:r>
    </w:p>
    <w:p w14:paraId="2A354836">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尽量减少或避免日间，尤其下午或晚间摄入咖啡因、酒精、烟草等兴奋物质，睡前不饱餐；</w:t>
      </w:r>
    </w:p>
    <w:p w14:paraId="59201449">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w:t>
      </w:r>
      <w:r>
        <w:rPr>
          <w:rFonts w:ascii="Times New Roman" w:hAnsi="Times New Roman" w:eastAsia="宋体" w:cs="Times New Roman"/>
          <w:kern w:val="0"/>
          <w:szCs w:val="20"/>
        </w:rPr>
        <w:t>睡前不接触蓝光刺激（电子产品）及兴奋的电视广播节目</w:t>
      </w:r>
      <w:r>
        <w:rPr>
          <w:rFonts w:hint="eastAsia" w:ascii="Times New Roman" w:hAnsi="Times New Roman" w:eastAsia="宋体" w:cs="Times New Roman"/>
          <w:kern w:val="0"/>
          <w:szCs w:val="20"/>
        </w:rPr>
        <w:t>。</w:t>
      </w:r>
    </w:p>
    <w:p w14:paraId="3EB7181A">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6.1.2.5 认知疗法</w:t>
      </w:r>
    </w:p>
    <w:p w14:paraId="11246049">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通过软件或网络平台帮助患者调整认知结构，找出失眠患者常见的非适应性和扭曲性认知（如“不吃药我就永远睡不着”），用更具适应性的信念和态度取代这些非适应性的信念和态度。</w:t>
      </w:r>
    </w:p>
    <w:p w14:paraId="3B8E84E5">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 xml:space="preserve">6.1.2.6 </w:t>
      </w:r>
      <w:r>
        <w:rPr>
          <w:rFonts w:hint="default" w:ascii="Times New Roman" w:hAnsi="Times New Roman" w:eastAsia="黑体" w:cs="Times New Roman"/>
          <w:kern w:val="0"/>
          <w:szCs w:val="21"/>
        </w:rPr>
        <w:t>VR疗法</w:t>
      </w:r>
    </w:p>
    <w:p w14:paraId="658D1DC1">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真实体验视觉、听觉、触觉等多种感受，与虚拟环境交互，引导患者进行正念冥想、音乐治疗、放松训练等，促进身心放松。</w:t>
      </w:r>
    </w:p>
    <w:p w14:paraId="71BB69C6">
      <w:pPr>
        <w:widowControl/>
        <w:autoSpaceDE/>
        <w:autoSpaceDN/>
        <w:spacing w:before="0" w:beforeLines="-2147483648"/>
        <w:jc w:val="left"/>
        <w:rPr>
          <w:rFonts w:ascii="Times New Roman" w:hAnsi="Times New Roman" w:eastAsia="黑体" w:cs="Times New Roman"/>
          <w:kern w:val="0"/>
          <w:szCs w:val="21"/>
        </w:rPr>
      </w:pPr>
      <w:r>
        <w:rPr>
          <w:rFonts w:hint="eastAsia" w:ascii="黑体" w:hAnsi="黑体" w:eastAsia="黑体" w:cs="宋体"/>
          <w:kern w:val="0"/>
          <w:szCs w:val="21"/>
        </w:rPr>
        <w:t xml:space="preserve">6.1.2.7 </w:t>
      </w:r>
      <w:r>
        <w:rPr>
          <w:rFonts w:hint="default" w:ascii="Times New Roman" w:hAnsi="Times New Roman" w:eastAsia="黑体" w:cs="Times New Roman"/>
          <w:kern w:val="0"/>
          <w:szCs w:val="21"/>
        </w:rPr>
        <w:t>NFB</w:t>
      </w:r>
    </w:p>
    <w:p w14:paraId="3DD5CA04">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通过实时监测和反馈神经生理信号来调节脑活动的生物反馈形式。通过向个体提供有关脑活动的实时信息，帮助个体学会自我调节达到入睡的理想脑电波，从而促进睡眠。</w:t>
      </w:r>
    </w:p>
    <w:p w14:paraId="4DB3C34F">
      <w:pPr>
        <w:widowControl/>
        <w:autoSpaceDE/>
        <w:autoSpaceDN/>
        <w:spacing w:before="0" w:beforeLines="-2147483648" w:after="0" w:afterLines="-2147483648"/>
        <w:jc w:val="left"/>
        <w:rPr>
          <w:rFonts w:ascii="Times New Roman" w:hAnsi="Times New Roman" w:eastAsia="黑体" w:cs="Times New Roman"/>
          <w:kern w:val="0"/>
          <w:szCs w:val="21"/>
        </w:rPr>
      </w:pPr>
      <w:r>
        <w:rPr>
          <w:rFonts w:hint="eastAsia" w:ascii="黑体" w:hAnsi="黑体" w:eastAsia="黑体" w:cs="宋体"/>
          <w:kern w:val="0"/>
          <w:szCs w:val="21"/>
        </w:rPr>
        <w:t xml:space="preserve">6.1.2.8 </w:t>
      </w:r>
      <w:r>
        <w:rPr>
          <w:rFonts w:hint="default" w:ascii="Times New Roman" w:hAnsi="Times New Roman" w:eastAsia="黑体" w:cs="Times New Roman"/>
          <w:kern w:val="0"/>
          <w:szCs w:val="21"/>
        </w:rPr>
        <w:t>dMBT-I</w:t>
      </w:r>
    </w:p>
    <w:p w14:paraId="04588EF6">
      <w:pPr>
        <w:widowControl/>
        <w:tabs>
          <w:tab w:val="center" w:pos="4201"/>
          <w:tab w:val="right" w:leader="dot" w:pos="9298"/>
        </w:tabs>
        <w:autoSpaceDE w:val="0"/>
        <w:autoSpaceDN w:val="0"/>
        <w:spacing w:before="0" w:beforeLines="-2147483648" w:after="0" w:afterLines="-2147483648"/>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通过正念训练（静坐、冥想、身体扫描等方法）让人达到正念状态，进而缓解压力、消除过激情绪，通过正念冥想练习来改变认知以减少夜间和白天与睡眠相关的觉醒。</w:t>
      </w:r>
    </w:p>
    <w:p w14:paraId="54711E00">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98" w:name="_Toc191227557"/>
      <w:bookmarkStart w:id="99" w:name="_Toc26608"/>
      <w:bookmarkStart w:id="100" w:name="_Toc166"/>
      <w:bookmarkStart w:id="101" w:name="_Toc24951"/>
      <w:bookmarkStart w:id="102" w:name="_Toc1101"/>
      <w:bookmarkStart w:id="103" w:name="_Toc5610"/>
      <w:bookmarkStart w:id="104" w:name="_Toc6482"/>
      <w:bookmarkStart w:id="105" w:name="_Toc16849"/>
      <w:bookmarkStart w:id="106" w:name="_Toc15722"/>
      <w:bookmarkStart w:id="107" w:name="_Toc7397"/>
      <w:bookmarkStart w:id="108" w:name="_Toc19414"/>
      <w:bookmarkStart w:id="109" w:name="_Toc2223"/>
      <w:r>
        <w:rPr>
          <w:rFonts w:hint="eastAsia" w:ascii="黑体" w:hAnsi="黑体" w:eastAsia="黑体" w:cs="Times New Roman"/>
          <w:kern w:val="0"/>
          <w:szCs w:val="20"/>
        </w:rPr>
        <w:t>适应症和禁忌症</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黑体" w:hAnsi="黑体" w:eastAsia="黑体" w:cs="Times New Roman"/>
          <w:kern w:val="0"/>
          <w:szCs w:val="20"/>
        </w:rPr>
        <w:t>的采集信息</w:t>
      </w:r>
    </w:p>
    <w:p w14:paraId="1298CD67">
      <w:pPr>
        <w:widowControl/>
        <w:spacing w:before="0" w:beforeLines="-2147483648" w:after="0" w:afterLines="-2147483648"/>
        <w:jc w:val="left"/>
        <w:outlineLvl w:val="9"/>
        <w:rPr>
          <w:rFonts w:ascii="黑体" w:hAnsi="黑体" w:eastAsia="黑体" w:cs="宋体"/>
          <w:kern w:val="0"/>
          <w:szCs w:val="21"/>
        </w:rPr>
      </w:pPr>
      <w:bookmarkStart w:id="110" w:name="_Toc30511"/>
      <w:bookmarkStart w:id="111" w:name="_Toc14051"/>
      <w:bookmarkStart w:id="112" w:name="_Toc10223"/>
      <w:bookmarkStart w:id="113" w:name="_Toc2196"/>
      <w:bookmarkStart w:id="114" w:name="_Toc191227558"/>
      <w:r>
        <w:rPr>
          <w:rFonts w:hint="eastAsia" w:ascii="黑体" w:hAnsi="黑体" w:eastAsia="黑体" w:cs="宋体"/>
          <w:kern w:val="0"/>
          <w:szCs w:val="21"/>
        </w:rPr>
        <w:t>6.2.1</w:t>
      </w:r>
      <w:r>
        <w:rPr>
          <w:rFonts w:hint="eastAsia" w:ascii="黑体" w:hAnsi="黑体" w:eastAsia="黑体" w:cs="宋体"/>
          <w:kern w:val="0"/>
          <w:szCs w:val="21"/>
        </w:rPr>
        <w:t xml:space="preserve"> </w:t>
      </w:r>
      <w:r>
        <w:rPr>
          <w:rFonts w:hint="eastAsia" w:ascii="黑体" w:hAnsi="黑体" w:eastAsia="黑体" w:cs="宋体"/>
          <w:kern w:val="0"/>
          <w:szCs w:val="21"/>
        </w:rPr>
        <w:t>适应症</w:t>
      </w:r>
      <w:bookmarkEnd w:id="110"/>
      <w:bookmarkEnd w:id="111"/>
      <w:bookmarkEnd w:id="112"/>
      <w:bookmarkEnd w:id="113"/>
      <w:bookmarkEnd w:id="114"/>
    </w:p>
    <w:p w14:paraId="0B0CB55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慢性失眠：表现为持续3个月以上的入睡困难、睡眠维持困难或早醒，影响日常生活和工作。</w:t>
      </w:r>
    </w:p>
    <w:p w14:paraId="0196C5E6">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急性失眠：通常由短期压力或环境变化引起，持续时间不超过3个月。</w:t>
      </w:r>
    </w:p>
    <w:p w14:paraId="1032A781">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合并焦虑或抑郁的失眠：对于存在轻度至中度焦虑或抑郁症状的患者，数字疗法可作为辅助治疗手段。</w:t>
      </w:r>
    </w:p>
    <w:p w14:paraId="0250B405">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d) 特殊人群的失眠（如孕产妇、青少年、老年人等）。</w:t>
      </w:r>
    </w:p>
    <w:p w14:paraId="6D16CC9D">
      <w:pPr>
        <w:widowControl/>
        <w:spacing w:before="0" w:beforeLines="-2147483648" w:after="0" w:afterLines="-2147483648"/>
        <w:jc w:val="left"/>
        <w:outlineLvl w:val="9"/>
        <w:rPr>
          <w:rFonts w:ascii="黑体" w:hAnsi="黑体" w:eastAsia="黑体" w:cs="宋体"/>
          <w:kern w:val="0"/>
          <w:szCs w:val="21"/>
        </w:rPr>
      </w:pPr>
      <w:bookmarkStart w:id="115" w:name="_Toc10376"/>
      <w:bookmarkStart w:id="116" w:name="_Toc7953"/>
      <w:bookmarkStart w:id="117" w:name="_Toc11239"/>
      <w:bookmarkStart w:id="118" w:name="_Toc191227559"/>
      <w:bookmarkStart w:id="119" w:name="_Toc13478"/>
      <w:r>
        <w:rPr>
          <w:rFonts w:hint="eastAsia" w:ascii="黑体" w:hAnsi="黑体" w:eastAsia="黑体" w:cs="宋体"/>
          <w:kern w:val="0"/>
          <w:szCs w:val="21"/>
        </w:rPr>
        <w:t>6.2.2</w:t>
      </w:r>
      <w:r>
        <w:rPr>
          <w:rFonts w:hint="eastAsia" w:ascii="黑体" w:hAnsi="黑体" w:eastAsia="黑体" w:cs="宋体"/>
          <w:kern w:val="0"/>
          <w:szCs w:val="21"/>
        </w:rPr>
        <w:t xml:space="preserve"> </w:t>
      </w:r>
      <w:r>
        <w:rPr>
          <w:rFonts w:hint="eastAsia" w:ascii="黑体" w:hAnsi="黑体" w:eastAsia="黑体" w:cs="宋体"/>
          <w:kern w:val="0"/>
          <w:szCs w:val="21"/>
        </w:rPr>
        <w:t>禁忌症</w:t>
      </w:r>
      <w:bookmarkEnd w:id="115"/>
      <w:bookmarkEnd w:id="116"/>
      <w:bookmarkEnd w:id="117"/>
      <w:bookmarkEnd w:id="118"/>
      <w:bookmarkEnd w:id="119"/>
    </w:p>
    <w:p w14:paraId="1EB48C5A">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严重精神障碍患者：如精神分裂症、重度抑郁症患者，病情稳定时需在专业精神科医生指导下治疗。</w:t>
      </w:r>
    </w:p>
    <w:p w14:paraId="0F791B76">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对数字技术排斥者：部分患者可能对数字技术有抵触情绪或使用困难，需考虑替代治疗方案。</w:t>
      </w:r>
    </w:p>
    <w:p w14:paraId="341F2B46">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睡眠呼吸暂停综合症：这类患者需要专业的呼吸治疗设备和医务人员的干预，不适宜单纯依赖数字疗法。</w:t>
      </w:r>
    </w:p>
    <w:p w14:paraId="2ACBF91E">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d</w:t>
      </w:r>
      <w:r>
        <w:rPr>
          <w:rFonts w:hint="eastAsia" w:ascii="Times New Roman" w:hAnsi="Times New Roman" w:eastAsia="宋体" w:cs="Times New Roman"/>
          <w:kern w:val="0"/>
          <w:szCs w:val="20"/>
        </w:rPr>
        <w:t xml:space="preserve">) </w:t>
      </w:r>
      <w:r>
        <w:rPr>
          <w:rFonts w:hint="eastAsia" w:ascii="Times New Roman" w:hAnsi="Times New Roman" w:eastAsia="宋体" w:cs="Times New Roman"/>
          <w:color w:val="auto"/>
          <w:kern w:val="0"/>
          <w:szCs w:val="20"/>
        </w:rPr>
        <w:t>合并癫痫的失眠患者：对于癫痫患者，在使用睡眠限制程序时应谨慎，因为它可能会导致睡眠剥夺，从而可能导致睡眠不足引起癫痫患者的癫痫发作。</w:t>
      </w:r>
    </w:p>
    <w:p w14:paraId="6E20C1D2">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120" w:name="_Toc9599"/>
      <w:bookmarkStart w:id="121" w:name="_Toc5979"/>
      <w:bookmarkStart w:id="122" w:name="_Toc22162"/>
      <w:bookmarkStart w:id="123" w:name="_Toc21364"/>
      <w:bookmarkStart w:id="124" w:name="_Toc30439"/>
      <w:bookmarkStart w:id="125" w:name="_Toc191227560"/>
      <w:bookmarkStart w:id="126" w:name="_Toc21058"/>
      <w:bookmarkStart w:id="127" w:name="_Toc19513"/>
      <w:bookmarkStart w:id="128" w:name="_Toc21822"/>
      <w:bookmarkStart w:id="129" w:name="_Toc29942"/>
      <w:bookmarkStart w:id="130" w:name="_Toc26892"/>
      <w:bookmarkStart w:id="131" w:name="_Toc19978"/>
      <w:r>
        <w:rPr>
          <w:rFonts w:hint="eastAsia" w:ascii="黑体" w:hAnsi="黑体" w:eastAsia="黑体" w:cs="Times New Roman"/>
          <w:kern w:val="0"/>
          <w:szCs w:val="20"/>
        </w:rPr>
        <w:t>应用场景</w:t>
      </w:r>
      <w:bookmarkEnd w:id="120"/>
      <w:bookmarkEnd w:id="121"/>
      <w:bookmarkEnd w:id="122"/>
      <w:bookmarkEnd w:id="123"/>
      <w:bookmarkEnd w:id="124"/>
      <w:bookmarkEnd w:id="125"/>
      <w:bookmarkEnd w:id="126"/>
      <w:bookmarkEnd w:id="127"/>
      <w:bookmarkEnd w:id="128"/>
      <w:bookmarkEnd w:id="129"/>
      <w:bookmarkEnd w:id="130"/>
      <w:bookmarkEnd w:id="131"/>
    </w:p>
    <w:p w14:paraId="79B891E4">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数字疗法在失眠治疗中的应用场景多样，包括以下几类主要场景：</w:t>
      </w:r>
    </w:p>
    <w:p w14:paraId="38C1DABB">
      <w:pPr>
        <w:widowControl/>
        <w:spacing w:before="0" w:beforeLines="-2147483648" w:after="0" w:afterLines="-2147483648"/>
        <w:jc w:val="left"/>
        <w:outlineLvl w:val="9"/>
        <w:rPr>
          <w:rFonts w:ascii="黑体" w:hAnsi="黑体" w:eastAsia="黑体" w:cs="宋体"/>
          <w:kern w:val="0"/>
          <w:szCs w:val="21"/>
        </w:rPr>
      </w:pPr>
      <w:bookmarkStart w:id="132" w:name="_Toc21555"/>
      <w:bookmarkStart w:id="133" w:name="_Toc8094"/>
      <w:bookmarkStart w:id="134" w:name="_Toc8416"/>
      <w:bookmarkStart w:id="135" w:name="_Toc24005"/>
      <w:bookmarkStart w:id="136" w:name="_Toc191227561"/>
      <w:r>
        <w:rPr>
          <w:rFonts w:hint="eastAsia" w:ascii="黑体" w:hAnsi="黑体" w:eastAsia="黑体" w:cs="宋体"/>
          <w:kern w:val="0"/>
          <w:szCs w:val="21"/>
        </w:rPr>
        <w:t>6.3.1</w:t>
      </w:r>
      <w:r>
        <w:rPr>
          <w:rFonts w:hint="eastAsia" w:ascii="黑体" w:hAnsi="黑体" w:eastAsia="黑体" w:cs="宋体"/>
          <w:kern w:val="0"/>
          <w:szCs w:val="21"/>
        </w:rPr>
        <w:t xml:space="preserve"> </w:t>
      </w:r>
      <w:r>
        <w:rPr>
          <w:rFonts w:hint="eastAsia" w:ascii="黑体" w:hAnsi="黑体" w:eastAsia="黑体" w:cs="宋体"/>
          <w:kern w:val="0"/>
          <w:szCs w:val="21"/>
        </w:rPr>
        <w:t>门诊治疗</w:t>
      </w:r>
      <w:bookmarkEnd w:id="132"/>
      <w:bookmarkEnd w:id="133"/>
      <w:bookmarkEnd w:id="134"/>
      <w:bookmarkEnd w:id="135"/>
      <w:bookmarkEnd w:id="136"/>
    </w:p>
    <w:p w14:paraId="7FF0F7FE">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字疗法适用于门诊环境中的轻中度失眠患者。通过移动应用或在线平台，患者可以在家中或任何便捷的场所进行自我管理和治疗。这种方式减少了患者往返医院的次数，节约时间和费用，提高了治疗的便利性和可及性。</w:t>
      </w:r>
    </w:p>
    <w:p w14:paraId="5A66D717">
      <w:pPr>
        <w:widowControl/>
        <w:spacing w:before="0" w:beforeLines="-2147483648" w:after="0" w:afterLines="-2147483648"/>
        <w:jc w:val="left"/>
        <w:outlineLvl w:val="9"/>
        <w:rPr>
          <w:rFonts w:ascii="黑体" w:hAnsi="黑体" w:eastAsia="黑体" w:cs="宋体"/>
          <w:kern w:val="0"/>
          <w:szCs w:val="21"/>
        </w:rPr>
      </w:pPr>
      <w:bookmarkStart w:id="137" w:name="_Toc6402"/>
      <w:bookmarkStart w:id="138" w:name="_Toc15772"/>
      <w:bookmarkStart w:id="139" w:name="_Toc9979"/>
      <w:bookmarkStart w:id="140" w:name="_Toc191227562"/>
      <w:bookmarkStart w:id="141" w:name="_Toc6945"/>
      <w:r>
        <w:rPr>
          <w:rFonts w:hint="eastAsia" w:ascii="黑体" w:hAnsi="黑体" w:eastAsia="黑体" w:cs="宋体"/>
          <w:kern w:val="0"/>
          <w:szCs w:val="21"/>
        </w:rPr>
        <w:t>6.3.2</w:t>
      </w:r>
      <w:r>
        <w:rPr>
          <w:rFonts w:hint="eastAsia" w:ascii="黑体" w:hAnsi="黑体" w:eastAsia="黑体" w:cs="宋体"/>
          <w:kern w:val="0"/>
          <w:szCs w:val="21"/>
        </w:rPr>
        <w:t xml:space="preserve"> </w:t>
      </w:r>
      <w:r>
        <w:rPr>
          <w:rFonts w:hint="eastAsia" w:ascii="黑体" w:hAnsi="黑体" w:eastAsia="黑体" w:cs="宋体"/>
          <w:kern w:val="0"/>
          <w:szCs w:val="21"/>
        </w:rPr>
        <w:t>住院治疗</w:t>
      </w:r>
      <w:bookmarkEnd w:id="137"/>
      <w:bookmarkEnd w:id="138"/>
      <w:bookmarkEnd w:id="139"/>
      <w:bookmarkEnd w:id="140"/>
      <w:bookmarkEnd w:id="141"/>
    </w:p>
    <w:p w14:paraId="36566519">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对于重度失眠患者，尤其是合并其他严重躯体或心理疾病的患者，数字疗法可以作为住院治疗的辅助工具。住院环境中，数字疗法可以与药物治疗、认知行为疗法等综合治疗手段结合使用，提供全天候的监测和支持，帮助患者更好地管理睡眠问题。</w:t>
      </w:r>
    </w:p>
    <w:p w14:paraId="2B713E75">
      <w:pPr>
        <w:widowControl/>
        <w:spacing w:before="0" w:beforeLines="-2147483648" w:after="0" w:afterLines="-2147483648"/>
        <w:jc w:val="left"/>
        <w:outlineLvl w:val="9"/>
        <w:rPr>
          <w:rFonts w:ascii="黑体" w:hAnsi="黑体" w:eastAsia="黑体" w:cs="宋体"/>
          <w:kern w:val="0"/>
          <w:szCs w:val="21"/>
        </w:rPr>
      </w:pPr>
      <w:bookmarkStart w:id="142" w:name="_Toc20291"/>
      <w:bookmarkStart w:id="143" w:name="_Toc17896"/>
      <w:bookmarkStart w:id="144" w:name="_Toc11879"/>
      <w:bookmarkStart w:id="145" w:name="_Toc191227563"/>
      <w:bookmarkStart w:id="146" w:name="_Toc9844"/>
      <w:r>
        <w:rPr>
          <w:rFonts w:hint="eastAsia" w:ascii="黑体" w:hAnsi="黑体" w:eastAsia="黑体" w:cs="宋体"/>
          <w:kern w:val="0"/>
          <w:szCs w:val="21"/>
        </w:rPr>
        <w:t>6.3.3</w:t>
      </w:r>
      <w:r>
        <w:rPr>
          <w:rFonts w:hint="eastAsia" w:ascii="黑体" w:hAnsi="黑体" w:eastAsia="黑体" w:cs="宋体"/>
          <w:kern w:val="0"/>
          <w:szCs w:val="21"/>
        </w:rPr>
        <w:t xml:space="preserve"> </w:t>
      </w:r>
      <w:r>
        <w:rPr>
          <w:rFonts w:hint="eastAsia" w:ascii="黑体" w:hAnsi="黑体" w:eastAsia="黑体" w:cs="宋体"/>
          <w:kern w:val="0"/>
          <w:szCs w:val="21"/>
        </w:rPr>
        <w:t>社区健康服务</w:t>
      </w:r>
      <w:bookmarkEnd w:id="142"/>
      <w:bookmarkEnd w:id="143"/>
      <w:bookmarkEnd w:id="144"/>
      <w:bookmarkEnd w:id="145"/>
      <w:bookmarkEnd w:id="146"/>
    </w:p>
    <w:p w14:paraId="3275E832">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社区卫生服务中心可以通过数字疗法为社区居民提供失眠的筛查、评估和干预服务。通过简便易用的数字平台，社区卫生工作者可以远程监测和指导患者，提高社区居民的睡眠健康水平。</w:t>
      </w:r>
    </w:p>
    <w:p w14:paraId="705989E6">
      <w:pPr>
        <w:widowControl/>
        <w:spacing w:before="0" w:beforeLines="-2147483648" w:after="0" w:afterLines="-2147483648"/>
        <w:jc w:val="left"/>
        <w:outlineLvl w:val="9"/>
        <w:rPr>
          <w:rFonts w:ascii="黑体" w:hAnsi="黑体" w:eastAsia="黑体" w:cs="宋体"/>
          <w:kern w:val="0"/>
          <w:szCs w:val="21"/>
        </w:rPr>
      </w:pPr>
      <w:bookmarkStart w:id="147" w:name="_Toc10959"/>
      <w:bookmarkStart w:id="148" w:name="_Toc1361"/>
      <w:bookmarkStart w:id="149" w:name="_Toc191227564"/>
      <w:bookmarkStart w:id="150" w:name="_Toc9184"/>
      <w:bookmarkStart w:id="151" w:name="_Toc23830"/>
      <w:r>
        <w:rPr>
          <w:rFonts w:hint="eastAsia" w:ascii="黑体" w:hAnsi="黑体" w:eastAsia="黑体" w:cs="宋体"/>
          <w:kern w:val="0"/>
          <w:szCs w:val="21"/>
        </w:rPr>
        <w:t>6.3.4</w:t>
      </w:r>
      <w:r>
        <w:rPr>
          <w:rFonts w:hint="eastAsia" w:ascii="黑体" w:hAnsi="黑体" w:eastAsia="黑体" w:cs="宋体"/>
          <w:kern w:val="0"/>
          <w:szCs w:val="21"/>
        </w:rPr>
        <w:t xml:space="preserve"> </w:t>
      </w:r>
      <w:r>
        <w:rPr>
          <w:rFonts w:hint="eastAsia" w:ascii="黑体" w:hAnsi="黑体" w:eastAsia="黑体" w:cs="宋体"/>
          <w:kern w:val="0"/>
          <w:szCs w:val="21"/>
        </w:rPr>
        <w:t>工作场所健康计划</w:t>
      </w:r>
      <w:bookmarkEnd w:id="147"/>
      <w:bookmarkEnd w:id="148"/>
      <w:bookmarkEnd w:id="149"/>
      <w:bookmarkEnd w:id="150"/>
      <w:bookmarkEnd w:id="151"/>
    </w:p>
    <w:p w14:paraId="360C1E30">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数字疗法也可以在企业健康管理计划中应用，帮助员工改善睡眠，提高工作效率和生活质量。企业可以通过集成数字疗法平台，为员工提供个性化的睡眠健康方案，减少因失眠引起的请假和生产力损失。</w:t>
      </w:r>
    </w:p>
    <w:p w14:paraId="09EEE4FE">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152" w:name="_Toc20296"/>
      <w:bookmarkStart w:id="153" w:name="_Toc191227565"/>
      <w:bookmarkStart w:id="154" w:name="_Toc5228"/>
      <w:bookmarkStart w:id="155" w:name="_Toc17680"/>
      <w:bookmarkStart w:id="156" w:name="_Toc827"/>
      <w:bookmarkStart w:id="157" w:name="_Toc25755"/>
      <w:bookmarkStart w:id="158" w:name="_Toc12836"/>
      <w:bookmarkStart w:id="159" w:name="_Toc27291"/>
      <w:bookmarkStart w:id="160" w:name="_Toc11399"/>
      <w:bookmarkStart w:id="161" w:name="_Toc10940"/>
      <w:bookmarkStart w:id="162" w:name="_Toc26715"/>
      <w:bookmarkStart w:id="163" w:name="_Toc11759"/>
      <w:r>
        <w:rPr>
          <w:rFonts w:hint="eastAsia" w:ascii="黑体" w:hAnsi="黑体" w:eastAsia="黑体" w:cs="Times New Roman"/>
          <w:kern w:val="0"/>
          <w:szCs w:val="20"/>
        </w:rPr>
        <w:t>实施步骤</w:t>
      </w:r>
      <w:bookmarkEnd w:id="152"/>
      <w:bookmarkEnd w:id="153"/>
      <w:bookmarkEnd w:id="154"/>
      <w:bookmarkEnd w:id="155"/>
      <w:bookmarkEnd w:id="156"/>
      <w:bookmarkEnd w:id="157"/>
      <w:bookmarkEnd w:id="158"/>
      <w:bookmarkEnd w:id="159"/>
      <w:bookmarkEnd w:id="160"/>
      <w:bookmarkEnd w:id="161"/>
      <w:bookmarkEnd w:id="162"/>
      <w:bookmarkEnd w:id="163"/>
    </w:p>
    <w:p w14:paraId="2CD397AD">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根据患者的个人情况，有针对性的提出的推荐的评估、诊断和干预方法。并采集数据。</w:t>
      </w:r>
    </w:p>
    <w:p w14:paraId="4C6E928D">
      <w:pPr>
        <w:widowControl/>
        <w:spacing w:before="0" w:beforeLines="-2147483648" w:after="0" w:afterLines="-2147483648"/>
        <w:jc w:val="left"/>
        <w:outlineLvl w:val="9"/>
        <w:rPr>
          <w:rFonts w:ascii="黑体" w:hAnsi="黑体" w:eastAsia="黑体" w:cs="宋体"/>
          <w:kern w:val="0"/>
          <w:szCs w:val="21"/>
        </w:rPr>
      </w:pPr>
      <w:bookmarkStart w:id="164" w:name="_Toc191227566"/>
      <w:bookmarkStart w:id="165" w:name="_Toc11276"/>
      <w:bookmarkStart w:id="166" w:name="_Toc23300"/>
      <w:bookmarkStart w:id="167" w:name="_Toc13753"/>
      <w:bookmarkStart w:id="168" w:name="_Toc16654"/>
      <w:r>
        <w:rPr>
          <w:rFonts w:hint="eastAsia" w:ascii="黑体" w:hAnsi="黑体" w:eastAsia="黑体" w:cs="宋体"/>
          <w:kern w:val="0"/>
          <w:szCs w:val="21"/>
        </w:rPr>
        <w:t>6.4.1</w:t>
      </w:r>
      <w:r>
        <w:rPr>
          <w:rFonts w:hint="eastAsia" w:ascii="黑体" w:hAnsi="黑体" w:eastAsia="黑体" w:cs="宋体"/>
          <w:kern w:val="0"/>
          <w:szCs w:val="21"/>
        </w:rPr>
        <w:t xml:space="preserve"> </w:t>
      </w:r>
      <w:r>
        <w:rPr>
          <w:rFonts w:hint="eastAsia" w:ascii="黑体" w:hAnsi="黑体" w:eastAsia="黑体" w:cs="宋体"/>
          <w:kern w:val="0"/>
          <w:szCs w:val="21"/>
        </w:rPr>
        <w:t>筛选与评估</w:t>
      </w:r>
      <w:bookmarkEnd w:id="164"/>
      <w:bookmarkEnd w:id="165"/>
      <w:bookmarkEnd w:id="166"/>
      <w:bookmarkEnd w:id="167"/>
      <w:bookmarkEnd w:id="168"/>
    </w:p>
    <w:p w14:paraId="48F908BC">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在实施数字疗法前，首先需要初步筛选目标人群。具体内容包括：</w:t>
      </w:r>
    </w:p>
    <w:p w14:paraId="14D0E226">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年龄要求：18-75岁的患者。</w:t>
      </w:r>
    </w:p>
    <w:p w14:paraId="2C809B15">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技术接受度：对智能电子设备有基本使用能力，有可靠的互联网连接。</w:t>
      </w:r>
    </w:p>
    <w:p w14:paraId="5CCA2ED9">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认知和行为能力：能自主填写量表，有足够的认知能力理解和执行数字疗法。</w:t>
      </w:r>
    </w:p>
    <w:p w14:paraId="537419D7">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ascii="Times New Roman" w:hAnsi="Times New Roman" w:eastAsia="宋体" w:cs="Times New Roman"/>
          <w:color w:val="auto"/>
          <w:kern w:val="0"/>
          <w:szCs w:val="20"/>
        </w:rPr>
        <w:t>d</w:t>
      </w:r>
      <w:r>
        <w:rPr>
          <w:rFonts w:hint="eastAsia" w:ascii="Times New Roman" w:hAnsi="Times New Roman" w:eastAsia="宋体" w:cs="Times New Roman"/>
          <w:color w:val="auto"/>
          <w:kern w:val="0"/>
          <w:szCs w:val="20"/>
        </w:rPr>
        <w:t>) 对于有一定操作困难的高龄受试者，简化评估。</w:t>
      </w:r>
    </w:p>
    <w:p w14:paraId="2810333C">
      <w:pPr>
        <w:widowControl/>
        <w:spacing w:before="0" w:beforeLines="-2147483648" w:after="0" w:afterLines="-2147483648"/>
        <w:jc w:val="left"/>
        <w:outlineLvl w:val="9"/>
        <w:rPr>
          <w:rFonts w:ascii="黑体" w:hAnsi="黑体" w:eastAsia="黑体" w:cs="宋体"/>
          <w:kern w:val="0"/>
          <w:szCs w:val="21"/>
        </w:rPr>
      </w:pPr>
      <w:bookmarkStart w:id="169" w:name="_Toc191227567"/>
      <w:bookmarkStart w:id="170" w:name="_Toc19649"/>
      <w:bookmarkStart w:id="171" w:name="_Toc11302"/>
      <w:bookmarkStart w:id="172" w:name="_Toc11541"/>
      <w:bookmarkStart w:id="173" w:name="_Toc6914"/>
      <w:r>
        <w:rPr>
          <w:rFonts w:hint="eastAsia" w:ascii="黑体" w:hAnsi="黑体" w:eastAsia="黑体" w:cs="宋体"/>
          <w:kern w:val="0"/>
          <w:szCs w:val="21"/>
        </w:rPr>
        <w:t>6.4.2</w:t>
      </w:r>
      <w:r>
        <w:rPr>
          <w:rFonts w:hint="eastAsia" w:ascii="黑体" w:hAnsi="黑体" w:eastAsia="黑体" w:cs="宋体"/>
          <w:kern w:val="0"/>
          <w:szCs w:val="21"/>
        </w:rPr>
        <w:t xml:space="preserve"> </w:t>
      </w:r>
      <w:r>
        <w:rPr>
          <w:rFonts w:hint="eastAsia" w:ascii="黑体" w:hAnsi="黑体" w:eastAsia="黑体" w:cs="宋体"/>
          <w:kern w:val="0"/>
          <w:szCs w:val="21"/>
        </w:rPr>
        <w:t>诊断评估</w:t>
      </w:r>
      <w:bookmarkEnd w:id="169"/>
      <w:bookmarkEnd w:id="170"/>
      <w:bookmarkEnd w:id="171"/>
      <w:bookmarkEnd w:id="172"/>
      <w:bookmarkEnd w:id="173"/>
    </w:p>
    <w:p w14:paraId="108A4E61">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在实施数字疗法前，首先需要对患者进行全面的诊断评估。评估内容包括：</w:t>
      </w:r>
    </w:p>
    <w:p w14:paraId="24EDA0F4">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病史采集：详细了解患者的失眠症状、持续时间、频率以及相关诱因。</w:t>
      </w:r>
    </w:p>
    <w:p w14:paraId="4B446F94">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问卷调查：使用标准化的睡眠评估量表（如PSQI、ISI）进行评估。</w:t>
      </w:r>
    </w:p>
    <w:p w14:paraId="1B7970C9">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体格检查：排除其他可能影响睡眠的躯体疾病。</w:t>
      </w:r>
    </w:p>
    <w:p w14:paraId="1CE897B4">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d) 心理评估：评估患者的心理状态，排除或识别焦虑、抑郁等共病情况。</w:t>
      </w:r>
    </w:p>
    <w:p w14:paraId="22108F36">
      <w:pPr>
        <w:widowControl/>
        <w:spacing w:before="0" w:beforeLines="-2147483648" w:after="0" w:afterLines="-2147483648"/>
        <w:jc w:val="left"/>
        <w:outlineLvl w:val="9"/>
        <w:rPr>
          <w:rFonts w:ascii="黑体" w:hAnsi="黑体" w:eastAsia="黑体" w:cs="宋体"/>
          <w:kern w:val="0"/>
          <w:szCs w:val="21"/>
        </w:rPr>
      </w:pPr>
      <w:bookmarkStart w:id="174" w:name="_Toc3342"/>
      <w:bookmarkStart w:id="175" w:name="_Toc5958"/>
      <w:bookmarkStart w:id="176" w:name="_Toc5826"/>
      <w:bookmarkStart w:id="177" w:name="_Toc191227568"/>
      <w:bookmarkStart w:id="178" w:name="_Toc4391"/>
      <w:r>
        <w:rPr>
          <w:rFonts w:hint="eastAsia" w:ascii="黑体" w:hAnsi="黑体" w:eastAsia="黑体" w:cs="宋体"/>
          <w:kern w:val="0"/>
          <w:szCs w:val="21"/>
        </w:rPr>
        <w:t>6.4.3</w:t>
      </w:r>
      <w:r>
        <w:rPr>
          <w:rFonts w:hint="eastAsia" w:ascii="黑体" w:hAnsi="黑体" w:eastAsia="黑体" w:cs="宋体"/>
          <w:kern w:val="0"/>
          <w:szCs w:val="21"/>
        </w:rPr>
        <w:t xml:space="preserve"> </w:t>
      </w:r>
      <w:r>
        <w:rPr>
          <w:rFonts w:hint="eastAsia" w:ascii="黑体" w:hAnsi="黑体" w:eastAsia="黑体" w:cs="宋体"/>
          <w:kern w:val="0"/>
          <w:szCs w:val="21"/>
        </w:rPr>
        <w:t>治疗计划制定</w:t>
      </w:r>
      <w:bookmarkEnd w:id="174"/>
      <w:bookmarkEnd w:id="175"/>
      <w:bookmarkEnd w:id="176"/>
      <w:bookmarkEnd w:id="177"/>
      <w:bookmarkEnd w:id="178"/>
    </w:p>
    <w:p w14:paraId="7052D4A5">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根据诊断评估结果，制定个性化的数字疗法治疗计划。治疗计划应包括以下内容： </w:t>
      </w:r>
    </w:p>
    <w:p w14:paraId="34B4A977">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目标设定：明确治疗目标，如改善入睡时间、减少夜间觉醒次数、提高睡眠质量等。</w:t>
      </w:r>
    </w:p>
    <w:p w14:paraId="11D606E3">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干预措施：选择适合患者的数字疗法干预措施，包括认知行为治疗模块、放松训练、睡眠卫生教育等。</w:t>
      </w:r>
    </w:p>
    <w:p w14:paraId="5AD2DEF9">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时间安排：确定治疗周期和随访时间，如每周一次的在线咨询和评估。</w:t>
      </w:r>
    </w:p>
    <w:p w14:paraId="66C0CC3F">
      <w:pPr>
        <w:widowControl/>
        <w:spacing w:before="0" w:beforeLines="-2147483648" w:after="0" w:afterLines="-2147483648"/>
        <w:jc w:val="left"/>
        <w:outlineLvl w:val="9"/>
        <w:rPr>
          <w:rFonts w:ascii="黑体" w:hAnsi="黑体" w:eastAsia="黑体" w:cs="宋体"/>
          <w:kern w:val="0"/>
          <w:szCs w:val="21"/>
        </w:rPr>
      </w:pPr>
      <w:bookmarkStart w:id="179" w:name="_Toc22180"/>
      <w:bookmarkStart w:id="180" w:name="_Toc1935"/>
      <w:bookmarkStart w:id="181" w:name="_Toc6475"/>
      <w:bookmarkStart w:id="182" w:name="_Toc191227569"/>
      <w:bookmarkStart w:id="183" w:name="_Toc21286"/>
      <w:r>
        <w:rPr>
          <w:rFonts w:hint="eastAsia" w:ascii="黑体" w:hAnsi="黑体" w:eastAsia="黑体" w:cs="宋体"/>
          <w:kern w:val="0"/>
          <w:szCs w:val="21"/>
        </w:rPr>
        <w:t>6.4.4</w:t>
      </w:r>
      <w:r>
        <w:rPr>
          <w:rFonts w:hint="eastAsia" w:ascii="黑体" w:hAnsi="黑体" w:eastAsia="黑体" w:cs="宋体"/>
          <w:kern w:val="0"/>
          <w:szCs w:val="21"/>
        </w:rPr>
        <w:t xml:space="preserve"> </w:t>
      </w:r>
      <w:r>
        <w:rPr>
          <w:rFonts w:hint="eastAsia" w:ascii="黑体" w:hAnsi="黑体" w:eastAsia="黑体" w:cs="宋体"/>
          <w:kern w:val="0"/>
          <w:szCs w:val="21"/>
        </w:rPr>
        <w:t>治疗计划推送</w:t>
      </w:r>
      <w:bookmarkEnd w:id="179"/>
      <w:bookmarkEnd w:id="180"/>
      <w:bookmarkEnd w:id="181"/>
      <w:bookmarkEnd w:id="182"/>
      <w:bookmarkEnd w:id="183"/>
    </w:p>
    <w:p w14:paraId="0D688C45">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确定好个性化数字疗法治疗计划后进行推送。具体内容包括： </w:t>
      </w:r>
    </w:p>
    <w:p w14:paraId="7ED9DE72">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定期推送：治疗计划通过失眠智能化远程交互平台推送。</w:t>
      </w:r>
    </w:p>
    <w:p w14:paraId="0737C224">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系统内提醒：治疗计划推送后，平台通过系统内提醒，帮助患者遵循治疗计划，保持良好习惯。</w:t>
      </w:r>
    </w:p>
    <w:p w14:paraId="011F82F9">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专业指导：通过在线通讯技术，患者首次使用平台时，专业医生与其进行视频或文字咨询指导使用。</w:t>
      </w:r>
    </w:p>
    <w:p w14:paraId="30F03E29">
      <w:pPr>
        <w:widowControl/>
        <w:spacing w:before="0" w:beforeLines="-2147483648" w:after="0" w:afterLines="-2147483648"/>
        <w:jc w:val="left"/>
        <w:outlineLvl w:val="9"/>
        <w:rPr>
          <w:rFonts w:ascii="黑体" w:hAnsi="黑体" w:eastAsia="黑体" w:cs="宋体"/>
          <w:kern w:val="0"/>
          <w:szCs w:val="21"/>
        </w:rPr>
      </w:pPr>
      <w:bookmarkStart w:id="184" w:name="_Toc7104"/>
      <w:bookmarkStart w:id="185" w:name="_Toc6210"/>
      <w:bookmarkStart w:id="186" w:name="_Toc1508"/>
      <w:bookmarkStart w:id="187" w:name="_Toc191227570"/>
      <w:bookmarkStart w:id="188" w:name="_Toc23123"/>
      <w:r>
        <w:rPr>
          <w:rFonts w:hint="eastAsia" w:ascii="黑体" w:hAnsi="黑体" w:eastAsia="黑体" w:cs="宋体"/>
          <w:kern w:val="0"/>
          <w:szCs w:val="21"/>
        </w:rPr>
        <w:t>6.4.5</w:t>
      </w:r>
      <w:r>
        <w:rPr>
          <w:rFonts w:hint="eastAsia" w:ascii="黑体" w:hAnsi="黑体" w:eastAsia="黑体" w:cs="宋体"/>
          <w:kern w:val="0"/>
          <w:szCs w:val="21"/>
        </w:rPr>
        <w:t xml:space="preserve"> </w:t>
      </w:r>
      <w:r>
        <w:rPr>
          <w:rFonts w:hint="eastAsia" w:ascii="黑体" w:hAnsi="黑体" w:eastAsia="黑体" w:cs="宋体"/>
          <w:kern w:val="0"/>
          <w:szCs w:val="21"/>
        </w:rPr>
        <w:t>干预实施</w:t>
      </w:r>
      <w:bookmarkEnd w:id="184"/>
      <w:bookmarkEnd w:id="185"/>
      <w:bookmarkEnd w:id="186"/>
      <w:bookmarkEnd w:id="187"/>
      <w:bookmarkEnd w:id="188"/>
    </w:p>
    <w:p w14:paraId="0B8D6B1D">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根据治疗计划，通过数字平台实施干预措施。具体实施步骤包括：</w:t>
      </w:r>
    </w:p>
    <w:p w14:paraId="4B52E9B3">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行为干预：通过行为疗法模块，指导患者建立健康的睡眠习惯，如规律作息、限制午睡、避免睡前刺激等。</w:t>
      </w:r>
    </w:p>
    <w:p w14:paraId="46DC5606">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认知重建：通过认知疗法模块，帮助患者调整不合理的睡眠认知，缓解焦虑和担忧。</w:t>
      </w:r>
    </w:p>
    <w:p w14:paraId="0DDD0C2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放松训练：提供多种放松训练方法，如深呼吸、渐进性肌肉放松、冥想等，帮助患者放松身心，促进入睡。</w:t>
      </w:r>
    </w:p>
    <w:p w14:paraId="74291F0B">
      <w:pPr>
        <w:widowControl/>
        <w:spacing w:before="0" w:beforeLines="-2147483648" w:after="0" w:afterLines="-2147483648"/>
        <w:jc w:val="left"/>
        <w:outlineLvl w:val="9"/>
        <w:rPr>
          <w:rFonts w:ascii="黑体" w:hAnsi="黑体" w:eastAsia="黑体" w:cs="宋体"/>
          <w:kern w:val="0"/>
          <w:szCs w:val="21"/>
        </w:rPr>
      </w:pPr>
      <w:bookmarkStart w:id="189" w:name="_Toc11701"/>
      <w:bookmarkStart w:id="190" w:name="_Toc509"/>
      <w:bookmarkStart w:id="191" w:name="_Toc191227571"/>
      <w:bookmarkStart w:id="192" w:name="_Toc31382"/>
      <w:bookmarkStart w:id="193" w:name="_Toc17805"/>
      <w:bookmarkStart w:id="194" w:name="_Toc5270"/>
      <w:bookmarkStart w:id="195" w:name="_Toc12110"/>
      <w:bookmarkStart w:id="196" w:name="_Toc15789"/>
      <w:bookmarkStart w:id="197" w:name="_Toc12490"/>
      <w:bookmarkStart w:id="198" w:name="_Toc32597"/>
      <w:bookmarkStart w:id="199" w:name="_Toc21148"/>
      <w:bookmarkStart w:id="200" w:name="_Toc25302"/>
      <w:bookmarkStart w:id="201" w:name="_Toc26223"/>
      <w:r>
        <w:rPr>
          <w:rFonts w:hint="eastAsia" w:ascii="黑体" w:hAnsi="黑体" w:eastAsia="黑体" w:cs="宋体"/>
          <w:kern w:val="0"/>
          <w:szCs w:val="21"/>
        </w:rPr>
        <w:t>6.4.6</w:t>
      </w:r>
      <w:r>
        <w:rPr>
          <w:rFonts w:hint="eastAsia" w:ascii="黑体" w:hAnsi="黑体" w:eastAsia="黑体" w:cs="宋体"/>
          <w:kern w:val="0"/>
          <w:szCs w:val="21"/>
        </w:rPr>
        <w:t xml:space="preserve"> </w:t>
      </w:r>
      <w:r>
        <w:rPr>
          <w:rFonts w:hint="eastAsia" w:ascii="黑体" w:hAnsi="黑体" w:eastAsia="黑体" w:cs="宋体"/>
          <w:kern w:val="0"/>
          <w:szCs w:val="21"/>
        </w:rPr>
        <w:t>疗效评价</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6898DD22">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 xml:space="preserve">采用整群随机对照，临床评估数字疗法的疗效。具体评价内容包括： </w:t>
      </w:r>
    </w:p>
    <w:p w14:paraId="4B68502C">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标准化量表评估：使用国际公认的睡眠质量评估量表，包括但不限于匹兹堡睡眠质量指数（PSQI）、失眠严重指数（ISI）、睡眠障碍评定量表 (sleep dysfunction rating scale , SDRS)、Epworh嗜睡量表 (Epworh sleepingscale，ESS)、清晨型-夜晚型量表(momingness-eveningnessquestionnaire,MEO)、睡眠不良信念与态度量表 (dysfunctional beliefs andattitudes about sleep,DBAS) 等，在治疗前后进行评估。通过量表评分的变化，客观衡量数字疗法对睡眠质量的改善程度。</w:t>
      </w:r>
    </w:p>
    <w:p w14:paraId="7BD87442">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主观自评：患者通过数字平台定期记录主观感受，包括但不限于入睡时间、夜间觉醒次数、晨起感觉等。主观自评可提供个体化的反馈，辅助疗效评估。</w:t>
      </w:r>
    </w:p>
    <w:p w14:paraId="39F104BC">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 客观数据监测：通过可穿戴设备或其他睡眠监测工具，收集客观的睡眠数据，包括但不限于总睡眠时间、深度睡眠时间、睡眠效率等。结合主观评估，综合判断数字疗法的疗效。</w:t>
      </w:r>
    </w:p>
    <w:p w14:paraId="6E4F6467">
      <w:pPr>
        <w:widowControl/>
        <w:spacing w:before="0" w:beforeLines="-2147483648" w:after="0" w:afterLines="-2147483648"/>
        <w:jc w:val="left"/>
        <w:outlineLvl w:val="9"/>
        <w:rPr>
          <w:rFonts w:ascii="黑体" w:hAnsi="黑体" w:eastAsia="黑体" w:cs="宋体"/>
          <w:kern w:val="0"/>
          <w:szCs w:val="21"/>
        </w:rPr>
      </w:pPr>
      <w:bookmarkStart w:id="202" w:name="_Toc191227572"/>
      <w:bookmarkStart w:id="203" w:name="_Toc987"/>
      <w:bookmarkStart w:id="204" w:name="_Toc3841"/>
      <w:bookmarkStart w:id="205" w:name="_Toc26200"/>
      <w:bookmarkStart w:id="206" w:name="_Toc15307"/>
      <w:bookmarkStart w:id="207" w:name="_Toc14424"/>
      <w:bookmarkStart w:id="208" w:name="_Toc24489"/>
      <w:bookmarkStart w:id="209" w:name="_Toc23319"/>
      <w:bookmarkStart w:id="210" w:name="_Toc18637"/>
      <w:bookmarkStart w:id="211" w:name="_Toc27532"/>
      <w:bookmarkStart w:id="212" w:name="_Toc15027"/>
      <w:bookmarkStart w:id="213" w:name="_Toc7235"/>
      <w:bookmarkStart w:id="214" w:name="_Toc17430"/>
      <w:r>
        <w:rPr>
          <w:rFonts w:hint="eastAsia" w:ascii="黑体" w:hAnsi="黑体" w:eastAsia="黑体" w:cs="宋体"/>
          <w:kern w:val="0"/>
          <w:szCs w:val="21"/>
        </w:rPr>
        <w:t>6.4.7</w:t>
      </w:r>
      <w:r>
        <w:rPr>
          <w:rFonts w:hint="eastAsia" w:ascii="黑体" w:hAnsi="黑体" w:eastAsia="黑体" w:cs="宋体"/>
          <w:kern w:val="0"/>
          <w:szCs w:val="21"/>
        </w:rPr>
        <w:t xml:space="preserve"> </w:t>
      </w:r>
      <w:r>
        <w:rPr>
          <w:rFonts w:hint="eastAsia" w:ascii="黑体" w:hAnsi="黑体" w:eastAsia="黑体" w:cs="宋体"/>
          <w:kern w:val="0"/>
          <w:szCs w:val="21"/>
        </w:rPr>
        <w:t>随访与监测</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76CBC7E3">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a) 长期随访：数字疗法的长期随访是确保疗效持续和发现潜在问题的关键。包括：</w:t>
      </w:r>
    </w:p>
    <w:p w14:paraId="02C05511">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hint="eastAsia" w:ascii="Times New Roman" w:hAnsi="Times New Roman" w:eastAsia="宋体" w:cs="Times New Roman"/>
          <w:kern w:val="0"/>
          <w:szCs w:val="20"/>
        </w:rPr>
        <w:t>1）定期复诊：每月或每季度安排一次复诊，评估患者的睡眠状况和整体健康情况。</w:t>
      </w:r>
    </w:p>
    <w:p w14:paraId="278C1B8F">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hint="eastAsia" w:ascii="Times New Roman" w:hAnsi="Times New Roman" w:eastAsia="宋体" w:cs="Times New Roman"/>
          <w:kern w:val="0"/>
          <w:szCs w:val="20"/>
        </w:rPr>
        <w:t>2）持续监测：通过数字平台持续监测患者的睡眠数据，及时发现和处理异常情况。</w:t>
      </w:r>
    </w:p>
    <w:p w14:paraId="450A0123">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hint="eastAsia" w:ascii="Times New Roman" w:hAnsi="Times New Roman" w:eastAsia="宋体" w:cs="Times New Roman"/>
          <w:kern w:val="0"/>
          <w:szCs w:val="20"/>
        </w:rPr>
        <w:t>3）个性化调整：根据随访和监测结果，调整治疗计划，提供个性化的干预建议。</w:t>
      </w:r>
    </w:p>
    <w:p w14:paraId="2BDA716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 监测指标</w:t>
      </w:r>
    </w:p>
    <w:p w14:paraId="763E815E">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随访和监测过程中，应关注以下关键指标：</w:t>
      </w:r>
    </w:p>
    <w:p w14:paraId="56F5EF61">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1</w:t>
      </w:r>
      <w:r>
        <w:rPr>
          <w:rFonts w:hint="eastAsia" w:ascii="Times New Roman" w:hAnsi="Times New Roman" w:eastAsia="宋体" w:cs="Times New Roman"/>
          <w:kern w:val="0"/>
          <w:szCs w:val="20"/>
        </w:rPr>
        <w:t>）睡眠时长：总睡眠时间、深度睡眠时间、浅睡眠时间等。</w:t>
      </w:r>
    </w:p>
    <w:p w14:paraId="33ED3C5F">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2</w:t>
      </w:r>
      <w:r>
        <w:rPr>
          <w:rFonts w:hint="eastAsia" w:ascii="Times New Roman" w:hAnsi="Times New Roman" w:eastAsia="宋体" w:cs="Times New Roman"/>
          <w:kern w:val="0"/>
          <w:szCs w:val="20"/>
        </w:rPr>
        <w:t>）睡眠效率：入睡时间、夜间觉醒次数、清晨觉醒时间等。</w:t>
      </w:r>
    </w:p>
    <w:p w14:paraId="2F31E413">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ascii="Times New Roman" w:hAnsi="Times New Roman" w:eastAsia="宋体" w:cs="Times New Roman"/>
          <w:kern w:val="0"/>
          <w:szCs w:val="20"/>
        </w:rPr>
        <w:t>3</w:t>
      </w:r>
      <w:r>
        <w:rPr>
          <w:rFonts w:hint="eastAsia" w:ascii="Times New Roman" w:hAnsi="Times New Roman" w:eastAsia="宋体" w:cs="Times New Roman"/>
          <w:kern w:val="0"/>
          <w:szCs w:val="20"/>
        </w:rPr>
        <w:t>）日间功能：白天困倦程度、工作效率、情绪状态等。</w:t>
      </w:r>
    </w:p>
    <w:p w14:paraId="28078565">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hint="eastAsia" w:ascii="Times New Roman" w:hAnsi="Times New Roman" w:eastAsia="宋体" w:cs="Times New Roman"/>
          <w:kern w:val="0"/>
          <w:szCs w:val="20"/>
        </w:rPr>
        <w:t>4）患者满意度：患者对治疗效果和平台使用体验的主观评价。</w:t>
      </w:r>
    </w:p>
    <w:p w14:paraId="43953B06">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0"/>
        </w:rPr>
      </w:pPr>
      <w:r>
        <w:rPr>
          <w:rFonts w:hint="eastAsia" w:ascii="Times New Roman" w:hAnsi="Times New Roman" w:eastAsia="宋体" w:cs="Times New Roman"/>
          <w:kern w:val="0"/>
          <w:szCs w:val="20"/>
        </w:rPr>
        <w:t>5）依从性：患者配合治疗，依从治疗方案的情况。</w:t>
      </w:r>
    </w:p>
    <w:p w14:paraId="4F062C05">
      <w:pPr>
        <w:widowControl/>
        <w:spacing w:before="0" w:beforeLines="-2147483648" w:after="0" w:afterLines="-2147483648"/>
        <w:jc w:val="left"/>
        <w:outlineLvl w:val="9"/>
        <w:rPr>
          <w:rFonts w:ascii="黑体" w:hAnsi="黑体" w:eastAsia="黑体" w:cs="宋体"/>
          <w:kern w:val="0"/>
          <w:szCs w:val="21"/>
        </w:rPr>
      </w:pPr>
      <w:bookmarkStart w:id="215" w:name="_Toc8538"/>
      <w:bookmarkStart w:id="216" w:name="_Toc7714"/>
      <w:bookmarkStart w:id="217" w:name="_Toc32039"/>
      <w:bookmarkStart w:id="218" w:name="_Toc27051"/>
      <w:bookmarkStart w:id="219" w:name="_Toc14580"/>
      <w:bookmarkStart w:id="220" w:name="_Toc8475"/>
      <w:bookmarkStart w:id="221" w:name="_Toc3621"/>
      <w:bookmarkStart w:id="222" w:name="_Toc7955"/>
      <w:bookmarkStart w:id="223" w:name="_Toc2321"/>
      <w:bookmarkStart w:id="224" w:name="_Toc3712"/>
      <w:bookmarkStart w:id="225" w:name="_Toc16227"/>
      <w:bookmarkStart w:id="226" w:name="_Toc191227573"/>
      <w:bookmarkStart w:id="227" w:name="_Toc31028"/>
      <w:r>
        <w:rPr>
          <w:rFonts w:hint="eastAsia" w:ascii="黑体" w:hAnsi="黑体" w:eastAsia="黑体" w:cs="宋体"/>
          <w:kern w:val="0"/>
          <w:szCs w:val="21"/>
        </w:rPr>
        <w:t>6.4.8</w:t>
      </w:r>
      <w:r>
        <w:rPr>
          <w:rFonts w:hint="eastAsia" w:ascii="黑体" w:hAnsi="黑体" w:eastAsia="黑体" w:cs="宋体"/>
          <w:kern w:val="0"/>
          <w:szCs w:val="21"/>
        </w:rPr>
        <w:t xml:space="preserve"> </w:t>
      </w:r>
      <w:r>
        <w:rPr>
          <w:rFonts w:hint="eastAsia" w:ascii="黑体" w:hAnsi="黑体" w:eastAsia="黑体" w:cs="宋体"/>
          <w:kern w:val="0"/>
          <w:szCs w:val="21"/>
        </w:rPr>
        <w:t>问题处理</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3AD3A9A9">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在随访和监测过程中，如发现以下问题，应及时处理：</w:t>
      </w:r>
    </w:p>
    <w:p w14:paraId="65209D2C">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 xml:space="preserve">a) </w:t>
      </w:r>
      <w:r>
        <w:rPr>
          <w:rFonts w:hint="eastAsia" w:ascii="Times New Roman" w:hAnsi="Times New Roman" w:eastAsia="宋体" w:cs="Times New Roman"/>
          <w:color w:val="auto"/>
          <w:kern w:val="0"/>
          <w:szCs w:val="20"/>
        </w:rPr>
        <w:tab/>
      </w:r>
      <w:r>
        <w:rPr>
          <w:rFonts w:hint="eastAsia" w:ascii="Times New Roman" w:hAnsi="Times New Roman" w:eastAsia="宋体" w:cs="Times New Roman"/>
          <w:color w:val="auto"/>
          <w:kern w:val="0"/>
          <w:szCs w:val="20"/>
        </w:rPr>
        <w:t>疗效不佳：包括但不限于患者的睡眠状况未见改善或恶化，应重新评估诊断和治疗计划，必要时调整干预措施或转诊至专科医生。</w:t>
      </w:r>
    </w:p>
    <w:p w14:paraId="2F3A8697">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b)</w:t>
      </w:r>
      <w:r>
        <w:rPr>
          <w:rFonts w:hint="eastAsia" w:ascii="Times New Roman" w:hAnsi="Times New Roman" w:eastAsia="宋体" w:cs="Times New Roman"/>
          <w:color w:val="auto"/>
          <w:kern w:val="0"/>
          <w:szCs w:val="20"/>
        </w:rPr>
        <w:tab/>
      </w:r>
      <w:r>
        <w:rPr>
          <w:rFonts w:hint="eastAsia" w:ascii="Times New Roman" w:hAnsi="Times New Roman" w:eastAsia="宋体" w:cs="Times New Roman"/>
          <w:color w:val="auto"/>
          <w:kern w:val="0"/>
          <w:szCs w:val="20"/>
        </w:rPr>
        <w:t xml:space="preserve"> 技术问题：包括但不限于患者在使用平台过程中遇到技术问题，应提供及时的技术支持，确保平台正常运行。</w:t>
      </w:r>
    </w:p>
    <w:p w14:paraId="734A0E04">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0"/>
        </w:rPr>
      </w:pPr>
      <w:r>
        <w:rPr>
          <w:rFonts w:hint="eastAsia" w:ascii="Times New Roman" w:hAnsi="Times New Roman" w:eastAsia="宋体" w:cs="Times New Roman"/>
          <w:color w:val="auto"/>
          <w:kern w:val="0"/>
          <w:szCs w:val="20"/>
        </w:rPr>
        <w:t>c)</w:t>
      </w:r>
      <w:r>
        <w:rPr>
          <w:rFonts w:hint="eastAsia" w:ascii="Times New Roman" w:hAnsi="Times New Roman" w:eastAsia="宋体" w:cs="Times New Roman"/>
          <w:color w:val="auto"/>
          <w:kern w:val="0"/>
          <w:szCs w:val="20"/>
        </w:rPr>
        <w:tab/>
      </w:r>
      <w:r>
        <w:rPr>
          <w:rFonts w:hint="eastAsia" w:ascii="Times New Roman" w:hAnsi="Times New Roman" w:eastAsia="宋体" w:cs="Times New Roman"/>
          <w:color w:val="auto"/>
          <w:kern w:val="0"/>
          <w:szCs w:val="20"/>
        </w:rPr>
        <w:t xml:space="preserve"> 数据异常：包括但不限于监测数据出现异常，应及时联系患者，了解实际情况，必要时安排面诊或进一步检查。</w:t>
      </w:r>
    </w:p>
    <w:p w14:paraId="7B08B45F">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228" w:name="_Toc27354"/>
      <w:bookmarkStart w:id="229" w:name="_Toc16240"/>
      <w:bookmarkStart w:id="230" w:name="_Toc15997"/>
      <w:bookmarkStart w:id="231" w:name="_Toc20152"/>
      <w:bookmarkStart w:id="232" w:name="_Toc3485"/>
      <w:bookmarkStart w:id="233" w:name="_Toc31955"/>
      <w:bookmarkStart w:id="234" w:name="_Toc11337"/>
      <w:bookmarkStart w:id="235" w:name="_Toc6996"/>
      <w:bookmarkStart w:id="236" w:name="_Toc11869"/>
      <w:bookmarkStart w:id="237" w:name="_Toc17682"/>
      <w:bookmarkStart w:id="238" w:name="_Toc191227574"/>
      <w:bookmarkStart w:id="239" w:name="_Toc10916"/>
      <w:r>
        <w:rPr>
          <w:rFonts w:hint="eastAsia" w:ascii="黑体" w:hAnsi="黑体" w:eastAsia="黑体" w:cs="Times New Roman"/>
          <w:kern w:val="0"/>
          <w:szCs w:val="20"/>
        </w:rPr>
        <w:t>培训和认证</w:t>
      </w:r>
      <w:bookmarkEnd w:id="228"/>
      <w:bookmarkEnd w:id="229"/>
      <w:bookmarkEnd w:id="230"/>
      <w:bookmarkEnd w:id="231"/>
      <w:bookmarkEnd w:id="232"/>
      <w:bookmarkEnd w:id="233"/>
      <w:bookmarkEnd w:id="234"/>
      <w:bookmarkEnd w:id="235"/>
      <w:bookmarkEnd w:id="236"/>
      <w:bookmarkEnd w:id="237"/>
      <w:bookmarkEnd w:id="238"/>
      <w:bookmarkEnd w:id="239"/>
    </w:p>
    <w:p w14:paraId="17FCA9B5">
      <w:pPr>
        <w:widowControl/>
        <w:spacing w:before="0" w:beforeLines="-2147483648" w:after="0" w:afterLines="-2147483648"/>
        <w:jc w:val="left"/>
        <w:outlineLvl w:val="9"/>
        <w:rPr>
          <w:rFonts w:ascii="黑体" w:hAnsi="黑体" w:eastAsia="黑体" w:cs="宋体"/>
          <w:kern w:val="0"/>
          <w:szCs w:val="21"/>
        </w:rPr>
      </w:pPr>
      <w:bookmarkStart w:id="240" w:name="_Toc191227575"/>
      <w:bookmarkStart w:id="241" w:name="_Toc13902"/>
      <w:bookmarkStart w:id="242" w:name="_Toc31497"/>
      <w:bookmarkStart w:id="243" w:name="_Toc12903"/>
      <w:bookmarkStart w:id="244" w:name="_Toc25167"/>
      <w:r>
        <w:rPr>
          <w:rFonts w:hint="eastAsia" w:ascii="黑体" w:hAnsi="黑体" w:eastAsia="黑体" w:cs="宋体"/>
          <w:kern w:val="0"/>
          <w:szCs w:val="21"/>
        </w:rPr>
        <w:t>6.5.1</w:t>
      </w:r>
      <w:r>
        <w:rPr>
          <w:rFonts w:hint="eastAsia" w:ascii="黑体" w:hAnsi="黑体" w:eastAsia="黑体" w:cs="宋体"/>
          <w:kern w:val="0"/>
          <w:szCs w:val="21"/>
        </w:rPr>
        <w:t xml:space="preserve"> </w:t>
      </w:r>
      <w:r>
        <w:rPr>
          <w:rFonts w:hint="eastAsia" w:ascii="黑体" w:hAnsi="黑体" w:eastAsia="黑体" w:cs="宋体"/>
          <w:kern w:val="0"/>
          <w:szCs w:val="21"/>
        </w:rPr>
        <w:t>医务人员培训</w:t>
      </w:r>
      <w:bookmarkEnd w:id="240"/>
      <w:bookmarkEnd w:id="241"/>
      <w:bookmarkEnd w:id="242"/>
      <w:bookmarkEnd w:id="243"/>
      <w:bookmarkEnd w:id="244"/>
    </w:p>
    <w:p w14:paraId="53074EB5">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kern w:val="0"/>
          <w:szCs w:val="21"/>
        </w:rPr>
        <w:t>医务人员的培训是确保数字疗法有效应用的重要保障。</w:t>
      </w:r>
    </w:p>
    <w:p w14:paraId="5A635A4E">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a)</w:t>
      </w:r>
      <w:r>
        <w:rPr>
          <w:rFonts w:hint="eastAsia" w:ascii="Times New Roman" w:hAnsi="Times New Roman" w:eastAsia="宋体" w:cs="Times New Roman"/>
          <w:color w:val="auto"/>
          <w:kern w:val="0"/>
          <w:szCs w:val="21"/>
        </w:rPr>
        <w:t xml:space="preserve"> 培训内容</w:t>
      </w:r>
    </w:p>
    <w:p w14:paraId="308C5966">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培训内容包括以下几个方面：</w:t>
      </w:r>
    </w:p>
    <w:p w14:paraId="134E6996">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基础知识：介绍数字疗法的基本概念、原理和应用场景。</w:t>
      </w:r>
    </w:p>
    <w:p w14:paraId="42355691">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2）技术操作：讲解数字平台的使用方法、数据录入和监测技术。</w:t>
      </w:r>
    </w:p>
    <w:p w14:paraId="1346BF90">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3）风险管理：培训医务人员识别和管理数字疗法应用中的潜在风险。</w:t>
      </w:r>
    </w:p>
    <w:p w14:paraId="1C2FA459">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4）患者沟通：培训医务人员与患者沟通技巧，指导患者正确使用数字疗法。</w:t>
      </w:r>
    </w:p>
    <w:p w14:paraId="6AC0A42D">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b)</w:t>
      </w:r>
      <w:r>
        <w:rPr>
          <w:rFonts w:hint="eastAsia" w:ascii="Times New Roman" w:hAnsi="Times New Roman" w:eastAsia="宋体" w:cs="Times New Roman"/>
          <w:color w:val="auto"/>
          <w:kern w:val="0"/>
          <w:szCs w:val="21"/>
        </w:rPr>
        <w:t xml:space="preserve"> 培训方式</w:t>
      </w:r>
    </w:p>
    <w:p w14:paraId="7B6734E0">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培训方式包括以下几个方面：</w:t>
      </w:r>
      <w:bookmarkStart w:id="245" w:name="_Hlk183726202"/>
    </w:p>
    <w:p w14:paraId="4164701C">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w:t>
      </w:r>
      <w:bookmarkEnd w:id="245"/>
      <w:r>
        <w:rPr>
          <w:rFonts w:hint="eastAsia" w:ascii="Times New Roman" w:hAnsi="Times New Roman" w:eastAsia="宋体" w:cs="Times New Roman"/>
          <w:kern w:val="0"/>
          <w:szCs w:val="21"/>
        </w:rPr>
        <w:t>在线课程：通过在线学习平台，提供系统化的数字疗法培训课程，医务人员可以根据自己的时间安排进行学习。</w:t>
      </w:r>
    </w:p>
    <w:p w14:paraId="452DAA07">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2）线下培训班：组织专题培训班，邀请专家进行现场授课和互动，强化培训效果。</w:t>
      </w:r>
    </w:p>
    <w:p w14:paraId="03E0AFCE">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3）实地操作：安排医务人员在实际临床环境中进行操作演练，熟悉数字疗法的应用流程和操作技巧。</w:t>
      </w:r>
    </w:p>
    <w:p w14:paraId="5DC51C78">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c</w:t>
      </w:r>
      <w:r>
        <w:rPr>
          <w:rFonts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rPr>
        <w:t xml:space="preserve"> 培训考核</w:t>
      </w:r>
    </w:p>
    <w:p w14:paraId="6DE20EFE">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培训考核包括以下几个方面：</w:t>
      </w:r>
    </w:p>
    <w:p w14:paraId="14661997">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理论考核：通过笔试或在线测试，考核医务人员对数字疗法基本知识和操作方法的掌握情况。</w:t>
      </w:r>
    </w:p>
    <w:p w14:paraId="2BF07E50">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2）操作考核：通过实地操作考核，评估医务人员在实际应用中的操作能力和应急处理能力。</w:t>
      </w:r>
    </w:p>
    <w:p w14:paraId="442A8F57">
      <w:pPr>
        <w:widowControl/>
        <w:tabs>
          <w:tab w:val="center" w:pos="4201"/>
          <w:tab w:val="right" w:leader="dot" w:pos="9298"/>
        </w:tabs>
        <w:autoSpaceDE w:val="0"/>
        <w:autoSpaceDN w:val="0"/>
        <w:spacing w:before="0" w:beforeLines="-2147483648"/>
        <w:ind w:firstLine="630" w:firstLineChars="300"/>
        <w:rPr>
          <w:rFonts w:ascii="Times New Roman" w:hAnsi="Times New Roman" w:eastAsia="宋体" w:cs="Times New Roman"/>
          <w:kern w:val="0"/>
          <w:szCs w:val="21"/>
        </w:rPr>
      </w:pPr>
      <w:r>
        <w:rPr>
          <w:rFonts w:hint="eastAsia" w:ascii="Times New Roman" w:hAnsi="Times New Roman" w:eastAsia="宋体" w:cs="Times New Roman"/>
          <w:kern w:val="0"/>
          <w:szCs w:val="21"/>
        </w:rPr>
        <w:t>3）持续教育：定期组织进阶培训和继续教育，更新医务人员的知识和技能，确保其与时俱进。</w:t>
      </w:r>
    </w:p>
    <w:p w14:paraId="2FC9D300">
      <w:pPr>
        <w:widowControl/>
        <w:spacing w:before="0" w:beforeLines="-2147483648" w:after="0" w:afterLines="-2147483648"/>
        <w:jc w:val="left"/>
        <w:outlineLvl w:val="9"/>
        <w:rPr>
          <w:rFonts w:ascii="黑体" w:hAnsi="黑体" w:eastAsia="黑体" w:cs="宋体"/>
          <w:kern w:val="0"/>
          <w:szCs w:val="21"/>
        </w:rPr>
      </w:pPr>
      <w:bookmarkStart w:id="246" w:name="_Toc11441"/>
      <w:bookmarkStart w:id="247" w:name="_Toc7853"/>
      <w:bookmarkStart w:id="248" w:name="_Toc191227576"/>
      <w:bookmarkStart w:id="249" w:name="_Toc2176"/>
      <w:bookmarkStart w:id="250" w:name="_Toc12782"/>
      <w:r>
        <w:rPr>
          <w:rFonts w:hint="eastAsia" w:ascii="黑体" w:hAnsi="黑体" w:eastAsia="黑体" w:cs="宋体"/>
          <w:kern w:val="0"/>
          <w:szCs w:val="21"/>
        </w:rPr>
        <w:t>6.5.2</w:t>
      </w:r>
      <w:r>
        <w:rPr>
          <w:rFonts w:hint="eastAsia" w:ascii="黑体" w:hAnsi="黑体" w:eastAsia="黑体" w:cs="宋体"/>
          <w:kern w:val="0"/>
          <w:szCs w:val="21"/>
        </w:rPr>
        <w:t xml:space="preserve"> </w:t>
      </w:r>
      <w:r>
        <w:rPr>
          <w:rFonts w:hint="eastAsia" w:ascii="黑体" w:hAnsi="黑体" w:eastAsia="黑体" w:cs="宋体"/>
          <w:kern w:val="0"/>
          <w:szCs w:val="21"/>
        </w:rPr>
        <w:t>产品认证</w:t>
      </w:r>
      <w:bookmarkEnd w:id="246"/>
      <w:bookmarkEnd w:id="247"/>
      <w:bookmarkEnd w:id="248"/>
      <w:bookmarkEnd w:id="249"/>
      <w:bookmarkEnd w:id="250"/>
    </w:p>
    <w:p w14:paraId="6CB06B08">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数字疗法要求使用获得监管认证的产品，认证机构应具备国家或行业权威认证资质，有独立、公正、专业的技术团队和认证体系。</w:t>
      </w:r>
    </w:p>
    <w:p w14:paraId="47070F69">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251" w:name="_Toc10856"/>
      <w:bookmarkStart w:id="252" w:name="_Toc14416"/>
      <w:bookmarkStart w:id="253" w:name="_Toc9028"/>
      <w:bookmarkStart w:id="254" w:name="_Toc10990"/>
      <w:bookmarkStart w:id="255" w:name="_Toc191227577"/>
      <w:bookmarkStart w:id="256" w:name="_Toc11319"/>
      <w:bookmarkStart w:id="257" w:name="_Toc29175"/>
      <w:bookmarkStart w:id="258" w:name="_Toc30085"/>
      <w:bookmarkStart w:id="259" w:name="_Toc2784"/>
      <w:bookmarkStart w:id="260" w:name="_Toc19505"/>
      <w:bookmarkStart w:id="261" w:name="_Toc15157"/>
      <w:bookmarkStart w:id="262" w:name="_Toc10718"/>
      <w:r>
        <w:rPr>
          <w:rFonts w:hint="eastAsia" w:ascii="黑体" w:hAnsi="黑体" w:eastAsia="黑体" w:cs="Times New Roman"/>
          <w:kern w:val="0"/>
          <w:szCs w:val="20"/>
        </w:rPr>
        <w:t>失眠数字疗法其他要求</w:t>
      </w:r>
      <w:bookmarkEnd w:id="251"/>
      <w:bookmarkEnd w:id="252"/>
      <w:bookmarkEnd w:id="253"/>
      <w:bookmarkEnd w:id="254"/>
      <w:bookmarkEnd w:id="255"/>
      <w:bookmarkEnd w:id="256"/>
      <w:bookmarkEnd w:id="257"/>
      <w:bookmarkEnd w:id="258"/>
      <w:bookmarkEnd w:id="259"/>
      <w:bookmarkEnd w:id="260"/>
      <w:bookmarkEnd w:id="261"/>
      <w:bookmarkEnd w:id="262"/>
    </w:p>
    <w:p w14:paraId="74E71292">
      <w:pPr>
        <w:widowControl/>
        <w:spacing w:before="0" w:beforeLines="-2147483648" w:after="0" w:afterLines="-2147483648"/>
        <w:jc w:val="left"/>
        <w:outlineLvl w:val="9"/>
        <w:rPr>
          <w:rFonts w:ascii="黑体" w:hAnsi="黑体" w:eastAsia="黑体" w:cs="宋体"/>
          <w:kern w:val="0"/>
          <w:szCs w:val="21"/>
        </w:rPr>
      </w:pPr>
      <w:bookmarkStart w:id="263" w:name="_Toc25045"/>
      <w:bookmarkStart w:id="264" w:name="_Toc21491"/>
      <w:bookmarkStart w:id="265" w:name="_Toc15067"/>
      <w:bookmarkStart w:id="266" w:name="_Toc30996"/>
      <w:bookmarkStart w:id="267" w:name="_Toc191227578"/>
      <w:r>
        <w:rPr>
          <w:rFonts w:hint="eastAsia" w:ascii="黑体" w:hAnsi="黑体" w:eastAsia="黑体" w:cs="宋体"/>
          <w:kern w:val="0"/>
          <w:szCs w:val="21"/>
        </w:rPr>
        <w:t>6.6.1</w:t>
      </w:r>
      <w:r>
        <w:rPr>
          <w:rFonts w:hint="eastAsia" w:ascii="黑体" w:hAnsi="黑体" w:eastAsia="黑体" w:cs="宋体"/>
          <w:kern w:val="0"/>
          <w:szCs w:val="21"/>
        </w:rPr>
        <w:t xml:space="preserve"> </w:t>
      </w:r>
      <w:r>
        <w:rPr>
          <w:rFonts w:hint="eastAsia" w:ascii="黑体" w:hAnsi="黑体" w:eastAsia="黑体" w:cs="宋体"/>
          <w:kern w:val="0"/>
          <w:szCs w:val="21"/>
        </w:rPr>
        <w:t>技术要求</w:t>
      </w:r>
      <w:bookmarkEnd w:id="263"/>
      <w:bookmarkEnd w:id="264"/>
      <w:bookmarkEnd w:id="265"/>
      <w:bookmarkEnd w:id="266"/>
      <w:bookmarkEnd w:id="267"/>
    </w:p>
    <w:p w14:paraId="5FC06CAA">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6.6.1.1 可靠性</w:t>
      </w:r>
    </w:p>
    <w:p w14:paraId="741598E3">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数字疗法产品应具有高度的可靠性，能够在各种使用环境下稳定运行。系统应具备自动检测和修复功能，确保在出现故障时能够迅速恢复正常。开发者需进行充分的测试，包括功能测试、性能测试和压力测试，确保产品在高并发用户环境下的稳定性。</w:t>
      </w:r>
    </w:p>
    <w:p w14:paraId="7B972237">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6.6.1.2 可用性</w:t>
      </w:r>
    </w:p>
    <w:p w14:paraId="70088B98">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产品设计应以用户为中心，界面友好，操作简便，易于理解和使用。用户体验设计应考虑不同年龄段和不同文化背景的患者需求，提供多语言支持和适应性界面，确保产品对各类用户的可用性。</w:t>
      </w:r>
    </w:p>
    <w:p w14:paraId="12E02A8D">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6.6.1.3 兼容性</w:t>
      </w:r>
    </w:p>
    <w:p w14:paraId="3CCD1F17">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数字疗法产品应支持主流的操作系统和设备，包括iOS、Android、Windows等。应确保在不同设备和平台上的无缝切换，保证用户能够在不同设备上使用同一账号和数据。</w:t>
      </w:r>
    </w:p>
    <w:p w14:paraId="242E9437">
      <w:pPr>
        <w:widowControl/>
        <w:spacing w:before="0" w:beforeLines="-2147483648" w:after="0" w:afterLines="-2147483648"/>
        <w:jc w:val="left"/>
        <w:outlineLvl w:val="9"/>
        <w:rPr>
          <w:rFonts w:ascii="黑体" w:hAnsi="黑体" w:eastAsia="黑体" w:cs="宋体"/>
          <w:kern w:val="0"/>
          <w:szCs w:val="21"/>
        </w:rPr>
      </w:pPr>
      <w:bookmarkStart w:id="268" w:name="_Toc26544"/>
      <w:bookmarkStart w:id="269" w:name="_Toc778"/>
      <w:bookmarkStart w:id="270" w:name="_Toc191227579"/>
      <w:bookmarkStart w:id="271" w:name="_Toc30338"/>
      <w:bookmarkStart w:id="272" w:name="_Toc20408"/>
      <w:r>
        <w:rPr>
          <w:rFonts w:hint="eastAsia" w:ascii="黑体" w:hAnsi="黑体" w:eastAsia="黑体" w:cs="宋体"/>
          <w:kern w:val="0"/>
          <w:szCs w:val="21"/>
        </w:rPr>
        <w:t>6.6.2</w:t>
      </w:r>
      <w:r>
        <w:rPr>
          <w:rFonts w:hint="eastAsia" w:ascii="黑体" w:hAnsi="黑体" w:eastAsia="黑体" w:cs="宋体"/>
          <w:kern w:val="0"/>
          <w:szCs w:val="21"/>
        </w:rPr>
        <w:t xml:space="preserve"> </w:t>
      </w:r>
      <w:r>
        <w:rPr>
          <w:rFonts w:hint="eastAsia" w:ascii="黑体" w:hAnsi="黑体" w:eastAsia="黑体" w:cs="宋体"/>
          <w:kern w:val="0"/>
          <w:szCs w:val="21"/>
        </w:rPr>
        <w:t>安全要求</w:t>
      </w:r>
      <w:bookmarkEnd w:id="268"/>
      <w:bookmarkEnd w:id="269"/>
      <w:bookmarkEnd w:id="270"/>
      <w:bookmarkEnd w:id="271"/>
      <w:bookmarkEnd w:id="272"/>
    </w:p>
    <w:p w14:paraId="29F8DA2C">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6.6.2.1 用户安全</w:t>
      </w:r>
    </w:p>
    <w:p w14:paraId="4AD69BCE">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产品应确保在使用过程中不会对用户造成任何生理或心理上的伤害。应提供明确的使用说明和注意事项，指导用户正确使用产品，避免误用或滥用。</w:t>
      </w:r>
    </w:p>
    <w:p w14:paraId="2624152A">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6.6.2.2 数据安全</w:t>
      </w:r>
    </w:p>
    <w:p w14:paraId="514CB23D">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产品应具备强大的数据保护机制，符合ISO/IEC 27001:2022要求防止数据泄露、篡改和丢失。应建立完善的数据备份和恢复机制，确保在数据丢失或损坏时能够及时恢复。</w:t>
      </w:r>
      <w:bookmarkStart w:id="273" w:name="_Toc16600"/>
      <w:bookmarkStart w:id="274" w:name="_Toc7562"/>
      <w:bookmarkStart w:id="275" w:name="_Toc26863"/>
    </w:p>
    <w:p w14:paraId="065EC107">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6.6.2.3 应急响应</w:t>
      </w:r>
      <w:bookmarkEnd w:id="273"/>
      <w:bookmarkEnd w:id="274"/>
      <w:bookmarkEnd w:id="275"/>
    </w:p>
    <w:p w14:paraId="7C1FEE79">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产品应具备有效的应急响应机制，能够在出现技术故障或安全事件时迅速响应并处理。应建立24/7的技术支持和客户服务体系，确保用户在遇到问题时能够及时获得帮助。</w:t>
      </w:r>
    </w:p>
    <w:p w14:paraId="700C9C5A">
      <w:pPr>
        <w:widowControl/>
        <w:spacing w:before="0" w:beforeLines="-2147483648" w:after="0" w:afterLines="-2147483648"/>
        <w:jc w:val="left"/>
        <w:outlineLvl w:val="9"/>
        <w:rPr>
          <w:rFonts w:ascii="黑体" w:hAnsi="黑体" w:eastAsia="黑体" w:cs="宋体"/>
          <w:kern w:val="0"/>
          <w:szCs w:val="21"/>
        </w:rPr>
      </w:pPr>
      <w:bookmarkStart w:id="276" w:name="_Toc2521"/>
      <w:bookmarkStart w:id="277" w:name="_Toc9211"/>
      <w:bookmarkStart w:id="278" w:name="_Toc23918"/>
      <w:bookmarkStart w:id="279" w:name="_Toc191227580"/>
      <w:bookmarkStart w:id="280" w:name="_Toc25242"/>
      <w:r>
        <w:rPr>
          <w:rFonts w:hint="eastAsia" w:ascii="黑体" w:hAnsi="黑体" w:eastAsia="黑体" w:cs="宋体"/>
          <w:kern w:val="0"/>
          <w:szCs w:val="21"/>
        </w:rPr>
        <w:t>6.6.3</w:t>
      </w:r>
      <w:r>
        <w:rPr>
          <w:rFonts w:hint="eastAsia" w:ascii="黑体" w:hAnsi="黑体" w:eastAsia="黑体" w:cs="宋体"/>
          <w:kern w:val="0"/>
          <w:szCs w:val="21"/>
        </w:rPr>
        <w:t xml:space="preserve"> </w:t>
      </w:r>
      <w:r>
        <w:rPr>
          <w:rFonts w:hint="eastAsia" w:ascii="黑体" w:hAnsi="黑体" w:eastAsia="黑体" w:cs="宋体"/>
          <w:kern w:val="0"/>
          <w:szCs w:val="21"/>
        </w:rPr>
        <w:t>隐私保护</w:t>
      </w:r>
      <w:bookmarkEnd w:id="276"/>
      <w:bookmarkEnd w:id="277"/>
      <w:bookmarkEnd w:id="278"/>
      <w:bookmarkEnd w:id="279"/>
      <w:bookmarkEnd w:id="280"/>
    </w:p>
    <w:p w14:paraId="2ED72767">
      <w:pPr>
        <w:widowControl/>
        <w:autoSpaceDE/>
        <w:autoSpaceDN/>
        <w:spacing w:before="0" w:beforeLines="-2147483648"/>
        <w:jc w:val="left"/>
        <w:rPr>
          <w:rFonts w:ascii="黑体" w:hAnsi="黑体" w:eastAsia="黑体" w:cs="宋体"/>
          <w:kern w:val="0"/>
          <w:szCs w:val="21"/>
        </w:rPr>
      </w:pPr>
      <w:bookmarkStart w:id="281" w:name="_Toc18045"/>
      <w:bookmarkStart w:id="282" w:name="_Toc29024"/>
      <w:bookmarkStart w:id="283" w:name="_Toc7459"/>
      <w:r>
        <w:rPr>
          <w:rFonts w:hint="eastAsia" w:ascii="黑体" w:hAnsi="黑体" w:eastAsia="黑体" w:cs="宋体"/>
          <w:kern w:val="0"/>
          <w:szCs w:val="21"/>
        </w:rPr>
        <w:t>6.6.3.1 数据匿名化</w:t>
      </w:r>
      <w:bookmarkEnd w:id="281"/>
      <w:bookmarkEnd w:id="282"/>
      <w:bookmarkEnd w:id="283"/>
    </w:p>
    <w:p w14:paraId="0F0F53E4">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在数据分析和共享过程中，应尽量采用数据匿名化技术，避免直接暴露患者的个人身份信息。数据匿名化应确保在数据脱敏后，无法逆向识别出患者身份。</w:t>
      </w:r>
      <w:bookmarkStart w:id="284" w:name="_Toc29053"/>
      <w:bookmarkStart w:id="285" w:name="_Toc26580"/>
      <w:bookmarkStart w:id="286" w:name="_Toc28717"/>
    </w:p>
    <w:p w14:paraId="5A121184">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6.6.3.2 用户控制</w:t>
      </w:r>
      <w:bookmarkEnd w:id="284"/>
      <w:bookmarkEnd w:id="285"/>
      <w:bookmarkEnd w:id="286"/>
    </w:p>
    <w:p w14:paraId="0236DDEF">
      <w:pPr>
        <w:widowControl/>
        <w:tabs>
          <w:tab w:val="center" w:pos="4201"/>
          <w:tab w:val="right" w:leader="dot" w:pos="9298"/>
        </w:tabs>
        <w:autoSpaceDE w:val="0"/>
        <w:autoSpaceDN w:val="0"/>
        <w:spacing w:before="0" w:beforeLines="-2147483648"/>
        <w:ind w:firstLine="420" w:firstLineChars="200"/>
        <w:rPr>
          <w:rFonts w:ascii="Times New Roman" w:hAnsi="Times New Roman" w:eastAsia="黑体" w:cs="Times New Roman"/>
          <w:kern w:val="0"/>
          <w:sz w:val="24"/>
          <w:szCs w:val="24"/>
        </w:rPr>
      </w:pPr>
      <w:r>
        <w:rPr>
          <w:rFonts w:hint="eastAsia" w:ascii="Times New Roman" w:hAnsi="Times New Roman" w:eastAsia="宋体" w:cs="Times New Roman"/>
          <w:kern w:val="0"/>
          <w:szCs w:val="21"/>
        </w:rPr>
        <w:t>应赋予用户对其数据的控制权，用户应能够随时查看、修改或删除其个人数据。产品应提供简便的操作界面，帮助用户管理其数据隐私设置。</w:t>
      </w:r>
    </w:p>
    <w:p w14:paraId="0DECB94C">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287" w:name="_Toc11290"/>
      <w:bookmarkStart w:id="288" w:name="_Toc191227581"/>
      <w:bookmarkStart w:id="289" w:name="_Toc22557"/>
      <w:bookmarkStart w:id="290" w:name="_Toc574"/>
      <w:r>
        <w:rPr>
          <w:rFonts w:hint="eastAsia" w:ascii="黑体" w:hAnsi="黑体" w:eastAsia="黑体" w:cs="Times New Roman"/>
          <w:kern w:val="0"/>
          <w:szCs w:val="20"/>
        </w:rPr>
        <w:t>风险管理</w:t>
      </w:r>
      <w:bookmarkEnd w:id="287"/>
      <w:bookmarkEnd w:id="288"/>
      <w:bookmarkEnd w:id="289"/>
      <w:bookmarkEnd w:id="290"/>
    </w:p>
    <w:p w14:paraId="4D8D572D">
      <w:pPr>
        <w:widowControl/>
        <w:spacing w:before="0" w:beforeLines="-2147483648" w:after="0" w:afterLines="-2147483648"/>
        <w:jc w:val="left"/>
        <w:outlineLvl w:val="9"/>
        <w:rPr>
          <w:rFonts w:ascii="黑体" w:hAnsi="黑体" w:eastAsia="黑体" w:cs="宋体"/>
          <w:kern w:val="0"/>
          <w:szCs w:val="21"/>
        </w:rPr>
      </w:pPr>
      <w:bookmarkStart w:id="291" w:name="_Toc18234"/>
      <w:bookmarkStart w:id="292" w:name="_Toc10952"/>
      <w:bookmarkStart w:id="293" w:name="_Toc191227582"/>
      <w:bookmarkStart w:id="294" w:name="_Toc3980"/>
      <w:bookmarkStart w:id="295" w:name="_Toc16291"/>
      <w:r>
        <w:rPr>
          <w:rFonts w:hint="eastAsia" w:ascii="黑体" w:hAnsi="黑体" w:eastAsia="黑体" w:cs="宋体"/>
          <w:kern w:val="0"/>
          <w:szCs w:val="21"/>
        </w:rPr>
        <w:t>6.7.1</w:t>
      </w:r>
      <w:r>
        <w:rPr>
          <w:rFonts w:hint="eastAsia" w:ascii="黑体" w:hAnsi="黑体" w:eastAsia="黑体" w:cs="宋体"/>
          <w:kern w:val="0"/>
          <w:szCs w:val="21"/>
        </w:rPr>
        <w:t xml:space="preserve"> </w:t>
      </w:r>
      <w:r>
        <w:rPr>
          <w:rFonts w:hint="eastAsia" w:ascii="黑体" w:hAnsi="黑体" w:eastAsia="黑体" w:cs="宋体"/>
          <w:kern w:val="0"/>
          <w:szCs w:val="21"/>
        </w:rPr>
        <w:t>风险评估</w:t>
      </w:r>
      <w:bookmarkEnd w:id="291"/>
      <w:bookmarkEnd w:id="292"/>
      <w:bookmarkEnd w:id="293"/>
      <w:bookmarkEnd w:id="294"/>
      <w:bookmarkEnd w:id="295"/>
    </w:p>
    <w:p w14:paraId="42563D87">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建立系统的风险评估机制，定期评估数字疗法可能带来的各种风险，包括技术风险、使用风险和数据风险等。通过风险评估，提前识别和预防潜在问题。</w:t>
      </w:r>
    </w:p>
    <w:p w14:paraId="01833844">
      <w:pPr>
        <w:widowControl/>
        <w:spacing w:before="0" w:beforeLines="-2147483648" w:after="0" w:afterLines="-2147483648"/>
        <w:jc w:val="left"/>
        <w:outlineLvl w:val="9"/>
        <w:rPr>
          <w:rFonts w:ascii="黑体" w:hAnsi="黑体" w:eastAsia="黑体" w:cs="宋体"/>
          <w:kern w:val="0"/>
          <w:szCs w:val="21"/>
        </w:rPr>
      </w:pPr>
      <w:bookmarkStart w:id="296" w:name="_Toc191227583"/>
      <w:bookmarkStart w:id="297" w:name="_Toc9951"/>
      <w:bookmarkStart w:id="298" w:name="_Toc7929"/>
      <w:bookmarkStart w:id="299" w:name="_Toc5032"/>
      <w:bookmarkStart w:id="300" w:name="_Toc28794"/>
      <w:r>
        <w:rPr>
          <w:rFonts w:hint="eastAsia" w:ascii="黑体" w:hAnsi="黑体" w:eastAsia="黑体" w:cs="宋体"/>
          <w:kern w:val="0"/>
          <w:szCs w:val="21"/>
        </w:rPr>
        <w:t>6.7.2</w:t>
      </w:r>
      <w:r>
        <w:rPr>
          <w:rFonts w:hint="eastAsia" w:ascii="黑体" w:hAnsi="黑体" w:eastAsia="黑体" w:cs="宋体"/>
          <w:kern w:val="0"/>
          <w:szCs w:val="21"/>
        </w:rPr>
        <w:t xml:space="preserve"> </w:t>
      </w:r>
      <w:r>
        <w:rPr>
          <w:rFonts w:hint="eastAsia" w:ascii="黑体" w:hAnsi="黑体" w:eastAsia="黑体" w:cs="宋体"/>
          <w:kern w:val="0"/>
          <w:szCs w:val="21"/>
        </w:rPr>
        <w:t>风险应对</w:t>
      </w:r>
      <w:bookmarkEnd w:id="296"/>
      <w:bookmarkEnd w:id="297"/>
      <w:bookmarkEnd w:id="298"/>
      <w:bookmarkEnd w:id="299"/>
      <w:bookmarkEnd w:id="300"/>
    </w:p>
    <w:p w14:paraId="2212427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制定详细的风险应对计划，明确各类风险的处理措施和应急预案。如遇到技术故障、数据泄露等突发事件，能够迅速采取措施，降低风险影响。</w:t>
      </w:r>
    </w:p>
    <w:p w14:paraId="318CF786">
      <w:pPr>
        <w:widowControl/>
        <w:spacing w:before="0" w:beforeLines="-2147483648" w:after="0" w:afterLines="-2147483648"/>
        <w:jc w:val="left"/>
        <w:outlineLvl w:val="9"/>
        <w:rPr>
          <w:rFonts w:ascii="黑体" w:hAnsi="黑体" w:eastAsia="黑体" w:cs="宋体"/>
          <w:kern w:val="0"/>
          <w:szCs w:val="21"/>
        </w:rPr>
      </w:pPr>
      <w:bookmarkStart w:id="301" w:name="_Toc10632"/>
      <w:bookmarkStart w:id="302" w:name="_Toc191227584"/>
      <w:bookmarkStart w:id="303" w:name="_Toc31299"/>
      <w:bookmarkStart w:id="304" w:name="_Toc1299"/>
      <w:bookmarkStart w:id="305" w:name="_Toc12879"/>
      <w:r>
        <w:rPr>
          <w:rFonts w:hint="eastAsia" w:ascii="黑体" w:hAnsi="黑体" w:eastAsia="黑体" w:cs="宋体"/>
          <w:kern w:val="0"/>
          <w:szCs w:val="21"/>
        </w:rPr>
        <w:t>6.7.3</w:t>
      </w:r>
      <w:r>
        <w:rPr>
          <w:rFonts w:hint="eastAsia" w:ascii="黑体" w:hAnsi="黑体" w:eastAsia="黑体" w:cs="宋体"/>
          <w:kern w:val="0"/>
          <w:szCs w:val="21"/>
        </w:rPr>
        <w:t xml:space="preserve"> </w:t>
      </w:r>
      <w:r>
        <w:rPr>
          <w:rFonts w:hint="eastAsia" w:ascii="黑体" w:hAnsi="黑体" w:eastAsia="黑体" w:cs="宋体"/>
          <w:kern w:val="0"/>
          <w:szCs w:val="21"/>
        </w:rPr>
        <w:t>风险监测</w:t>
      </w:r>
      <w:bookmarkEnd w:id="301"/>
      <w:bookmarkEnd w:id="302"/>
      <w:bookmarkEnd w:id="303"/>
      <w:bookmarkEnd w:id="304"/>
      <w:bookmarkEnd w:id="305"/>
    </w:p>
    <w:p w14:paraId="08008D50">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建立持续的风险监测机制，实时监测数字疗法在应用中的各类风险指标。通过数据分析和用户反馈，及时发现和处理风险。</w:t>
      </w:r>
    </w:p>
    <w:p w14:paraId="1839E5AF">
      <w:pPr>
        <w:widowControl/>
        <w:spacing w:before="0" w:beforeLines="-2147483648" w:after="0" w:afterLines="-2147483648"/>
        <w:jc w:val="left"/>
        <w:outlineLvl w:val="9"/>
        <w:rPr>
          <w:rFonts w:ascii="黑体" w:hAnsi="黑体" w:eastAsia="黑体" w:cs="宋体"/>
          <w:kern w:val="0"/>
          <w:szCs w:val="21"/>
        </w:rPr>
      </w:pPr>
      <w:bookmarkStart w:id="306" w:name="_Toc191227585"/>
      <w:bookmarkStart w:id="307" w:name="_Toc32080"/>
      <w:bookmarkStart w:id="308" w:name="_Toc386"/>
      <w:bookmarkStart w:id="309" w:name="_Toc26510"/>
      <w:bookmarkStart w:id="310" w:name="_Toc4239"/>
      <w:r>
        <w:rPr>
          <w:rFonts w:hint="eastAsia" w:ascii="黑体" w:hAnsi="黑体" w:eastAsia="黑体" w:cs="宋体"/>
          <w:kern w:val="0"/>
          <w:szCs w:val="21"/>
        </w:rPr>
        <w:t>6.7.4</w:t>
      </w:r>
      <w:r>
        <w:rPr>
          <w:rFonts w:hint="eastAsia" w:ascii="黑体" w:hAnsi="黑体" w:eastAsia="黑体" w:cs="宋体"/>
          <w:kern w:val="0"/>
          <w:szCs w:val="21"/>
        </w:rPr>
        <w:t xml:space="preserve"> </w:t>
      </w:r>
      <w:r>
        <w:rPr>
          <w:rFonts w:hint="eastAsia" w:ascii="黑体" w:hAnsi="黑体" w:eastAsia="黑体" w:cs="宋体"/>
          <w:kern w:val="0"/>
          <w:szCs w:val="21"/>
        </w:rPr>
        <w:t>用户教育</w:t>
      </w:r>
      <w:bookmarkEnd w:id="306"/>
      <w:bookmarkEnd w:id="307"/>
      <w:bookmarkEnd w:id="308"/>
      <w:bookmarkEnd w:id="309"/>
      <w:bookmarkEnd w:id="310"/>
    </w:p>
    <w:p w14:paraId="002D1B78">
      <w:pPr>
        <w:widowControl/>
        <w:tabs>
          <w:tab w:val="center" w:pos="4201"/>
          <w:tab w:val="right" w:leader="dot" w:pos="9298"/>
        </w:tabs>
        <w:autoSpaceDE w:val="0"/>
        <w:autoSpaceDN w:val="0"/>
        <w:spacing w:before="0" w:beforeLines="-2147483648"/>
        <w:ind w:firstLine="420" w:firstLineChars="200"/>
        <w:rPr>
          <w:rFonts w:ascii="Times New Roman" w:hAnsi="Times New Roman" w:eastAsia="黑体" w:cs="Times New Roman"/>
          <w:kern w:val="0"/>
          <w:sz w:val="28"/>
          <w:szCs w:val="28"/>
        </w:rPr>
      </w:pPr>
      <w:r>
        <w:rPr>
          <w:rFonts w:hint="eastAsia" w:ascii="Times New Roman" w:hAnsi="Times New Roman" w:eastAsia="宋体" w:cs="Times New Roman"/>
          <w:kern w:val="0"/>
          <w:szCs w:val="21"/>
        </w:rPr>
        <w:t>通过用户手册、在线培训等形式，教育患者正确使用数字疗法，避免误用或滥用带来的风险。提升用户风险意识，提高自我保护能力。</w:t>
      </w:r>
    </w:p>
    <w:p w14:paraId="5D837EDB">
      <w:pPr>
        <w:pStyle w:val="56"/>
        <w:widowControl/>
        <w:numPr>
          <w:ilvl w:val="1"/>
          <w:numId w:val="1"/>
        </w:numPr>
        <w:spacing w:before="156" w:beforeLines="50" w:after="156" w:afterLines="50"/>
        <w:ind w:firstLineChars="0"/>
        <w:jc w:val="left"/>
        <w:outlineLvl w:val="1"/>
        <w:rPr>
          <w:rFonts w:ascii="黑体" w:hAnsi="黑体" w:eastAsia="黑体" w:cs="Times New Roman"/>
          <w:kern w:val="0"/>
          <w:szCs w:val="20"/>
        </w:rPr>
      </w:pPr>
      <w:bookmarkStart w:id="311" w:name="_Toc11652"/>
      <w:bookmarkStart w:id="312" w:name="_Toc191227586"/>
      <w:bookmarkStart w:id="313" w:name="_Toc16363"/>
      <w:bookmarkStart w:id="314" w:name="_Toc1005"/>
      <w:r>
        <w:rPr>
          <w:rFonts w:hint="eastAsia" w:ascii="黑体" w:hAnsi="黑体" w:eastAsia="黑体" w:cs="Times New Roman"/>
          <w:kern w:val="0"/>
          <w:szCs w:val="20"/>
        </w:rPr>
        <w:t>数据管理</w:t>
      </w:r>
      <w:bookmarkEnd w:id="311"/>
      <w:bookmarkEnd w:id="312"/>
      <w:bookmarkEnd w:id="313"/>
      <w:bookmarkEnd w:id="314"/>
    </w:p>
    <w:p w14:paraId="18A678DB">
      <w:pPr>
        <w:widowControl/>
        <w:spacing w:before="0" w:beforeLines="-2147483648" w:after="0" w:afterLines="-2147483648"/>
        <w:jc w:val="left"/>
        <w:outlineLvl w:val="9"/>
        <w:rPr>
          <w:rFonts w:ascii="黑体" w:hAnsi="黑体" w:eastAsia="黑体" w:cs="宋体"/>
          <w:kern w:val="0"/>
          <w:szCs w:val="21"/>
        </w:rPr>
      </w:pPr>
      <w:bookmarkStart w:id="315" w:name="_Toc15055"/>
      <w:bookmarkStart w:id="316" w:name="_Toc5536"/>
      <w:bookmarkStart w:id="317" w:name="_Toc2692"/>
      <w:bookmarkStart w:id="318" w:name="_Toc191227587"/>
      <w:bookmarkStart w:id="319" w:name="_Toc6352"/>
      <w:r>
        <w:rPr>
          <w:rFonts w:hint="eastAsia" w:ascii="黑体" w:hAnsi="黑体" w:eastAsia="黑体" w:cs="宋体"/>
          <w:kern w:val="0"/>
          <w:szCs w:val="21"/>
        </w:rPr>
        <w:t>6.8.1</w:t>
      </w:r>
      <w:r>
        <w:rPr>
          <w:rFonts w:hint="eastAsia" w:ascii="黑体" w:hAnsi="黑体" w:eastAsia="黑体" w:cs="宋体"/>
          <w:kern w:val="0"/>
          <w:szCs w:val="21"/>
        </w:rPr>
        <w:t xml:space="preserve"> </w:t>
      </w:r>
      <w:r>
        <w:rPr>
          <w:rFonts w:hint="eastAsia" w:ascii="黑体" w:hAnsi="黑体" w:eastAsia="黑体" w:cs="宋体"/>
          <w:kern w:val="0"/>
          <w:szCs w:val="21"/>
        </w:rPr>
        <w:t>数据收集</w:t>
      </w:r>
      <w:bookmarkEnd w:id="315"/>
      <w:bookmarkEnd w:id="316"/>
      <w:bookmarkEnd w:id="317"/>
      <w:bookmarkEnd w:id="318"/>
      <w:bookmarkEnd w:id="319"/>
    </w:p>
    <w:p w14:paraId="45773935">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数据收集应按照《临床试验的电子数据采集技术指导原则》进行收集。</w:t>
      </w:r>
    </w:p>
    <w:p w14:paraId="09DA8352">
      <w:pPr>
        <w:widowControl/>
        <w:spacing w:before="0" w:beforeLines="-2147483648" w:after="0" w:afterLines="-2147483648"/>
        <w:jc w:val="left"/>
        <w:outlineLvl w:val="9"/>
        <w:rPr>
          <w:rFonts w:ascii="黑体" w:hAnsi="黑体" w:eastAsia="黑体" w:cs="宋体"/>
          <w:kern w:val="0"/>
          <w:szCs w:val="21"/>
        </w:rPr>
      </w:pPr>
      <w:bookmarkStart w:id="320" w:name="_Toc191227588"/>
      <w:bookmarkStart w:id="321" w:name="_Toc21096"/>
      <w:bookmarkStart w:id="322" w:name="_Toc11795"/>
      <w:bookmarkStart w:id="323" w:name="_Toc11240"/>
      <w:bookmarkStart w:id="324" w:name="_Toc23132"/>
      <w:r>
        <w:rPr>
          <w:rFonts w:hint="eastAsia" w:ascii="黑体" w:hAnsi="黑体" w:eastAsia="黑体" w:cs="宋体"/>
          <w:kern w:val="0"/>
          <w:szCs w:val="21"/>
        </w:rPr>
        <w:t>6.8.2</w:t>
      </w:r>
      <w:r>
        <w:rPr>
          <w:rFonts w:hint="eastAsia" w:ascii="黑体" w:hAnsi="黑体" w:eastAsia="黑体" w:cs="宋体"/>
          <w:kern w:val="0"/>
          <w:szCs w:val="21"/>
        </w:rPr>
        <w:t xml:space="preserve"> </w:t>
      </w:r>
      <w:r>
        <w:rPr>
          <w:rFonts w:hint="eastAsia" w:ascii="黑体" w:hAnsi="黑体" w:eastAsia="黑体" w:cs="宋体"/>
          <w:kern w:val="0"/>
          <w:szCs w:val="21"/>
        </w:rPr>
        <w:t>数据类型</w:t>
      </w:r>
      <w:bookmarkEnd w:id="320"/>
      <w:bookmarkEnd w:id="321"/>
      <w:bookmarkEnd w:id="322"/>
      <w:bookmarkEnd w:id="323"/>
      <w:bookmarkEnd w:id="324"/>
    </w:p>
    <w:p w14:paraId="1EEC84D5">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包括以下数据类型：</w:t>
      </w:r>
    </w:p>
    <w:p w14:paraId="72B0A103">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 基础数据：包括患者的基本信息，包括但不限于姓名、年龄、性别、联系方式等。</w:t>
      </w:r>
    </w:p>
    <w:p w14:paraId="7D1DF4C9">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 健康数据：包括患者的病史、睡眠质量评估量表得分、体检结果等。</w:t>
      </w:r>
    </w:p>
    <w:p w14:paraId="0144B73D">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c) 治疗数据：包括患者在治疗过程中产生的各种数据，包括但不限于睡眠日志、治疗反馈、睡眠监测数据等。</w:t>
      </w:r>
    </w:p>
    <w:p w14:paraId="44364825">
      <w:pPr>
        <w:widowControl/>
        <w:spacing w:before="0" w:beforeLines="-2147483648" w:after="0" w:afterLines="-2147483648"/>
        <w:jc w:val="left"/>
        <w:outlineLvl w:val="9"/>
        <w:rPr>
          <w:rFonts w:ascii="黑体" w:hAnsi="黑体" w:eastAsia="黑体" w:cs="宋体"/>
          <w:kern w:val="0"/>
          <w:szCs w:val="21"/>
        </w:rPr>
      </w:pPr>
      <w:bookmarkStart w:id="325" w:name="_Toc191227589"/>
      <w:bookmarkStart w:id="326" w:name="_Toc32075"/>
      <w:bookmarkStart w:id="327" w:name="_Toc9952"/>
      <w:bookmarkStart w:id="328" w:name="_Toc6763"/>
      <w:bookmarkStart w:id="329" w:name="_Toc29401"/>
      <w:r>
        <w:rPr>
          <w:rFonts w:hint="eastAsia" w:ascii="黑体" w:hAnsi="黑体" w:eastAsia="黑体" w:cs="宋体"/>
          <w:kern w:val="0"/>
          <w:szCs w:val="21"/>
        </w:rPr>
        <w:t>6.8.3</w:t>
      </w:r>
      <w:r>
        <w:rPr>
          <w:rFonts w:hint="eastAsia" w:ascii="黑体" w:hAnsi="黑体" w:eastAsia="黑体" w:cs="宋体"/>
          <w:kern w:val="0"/>
          <w:szCs w:val="21"/>
        </w:rPr>
        <w:t xml:space="preserve"> </w:t>
      </w:r>
      <w:r>
        <w:rPr>
          <w:rFonts w:hint="eastAsia" w:ascii="黑体" w:hAnsi="黑体" w:eastAsia="黑体" w:cs="宋体"/>
          <w:kern w:val="0"/>
          <w:szCs w:val="21"/>
        </w:rPr>
        <w:t>数据来源</w:t>
      </w:r>
      <w:bookmarkEnd w:id="325"/>
      <w:bookmarkEnd w:id="326"/>
      <w:bookmarkEnd w:id="327"/>
      <w:bookmarkEnd w:id="328"/>
      <w:bookmarkEnd w:id="329"/>
    </w:p>
    <w:p w14:paraId="717A9AFE">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包括以下数据来源：</w:t>
      </w:r>
    </w:p>
    <w:p w14:paraId="0798E8A1">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 患者自述：通过移动应用或在线平台，患者自主填写的睡眠日志、症状记录和治疗反馈。</w:t>
      </w:r>
    </w:p>
    <w:p w14:paraId="102120C3">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 设备采集：通过可穿戴设备、智能手机或其他睡眠监测设备自动采集的睡眠数据。</w:t>
      </w:r>
    </w:p>
    <w:p w14:paraId="61F29C20">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kern w:val="0"/>
          <w:szCs w:val="21"/>
        </w:rPr>
      </w:pPr>
      <w:r>
        <w:rPr>
          <w:rFonts w:hint="eastAsia" w:ascii="Times New Roman" w:hAnsi="Times New Roman" w:eastAsia="宋体" w:cs="Times New Roman"/>
          <w:color w:val="auto"/>
          <w:kern w:val="0"/>
          <w:szCs w:val="21"/>
        </w:rPr>
        <w:t>c) 临床记录：由医务人员在诊疗过程中记录的患者信息和治疗数据。</w:t>
      </w:r>
    </w:p>
    <w:p w14:paraId="335C55D0">
      <w:pPr>
        <w:widowControl/>
        <w:spacing w:before="0" w:beforeLines="-2147483648" w:after="0" w:afterLines="-2147483648"/>
        <w:jc w:val="left"/>
        <w:outlineLvl w:val="9"/>
        <w:rPr>
          <w:rFonts w:ascii="黑体" w:hAnsi="黑体" w:eastAsia="黑体" w:cs="宋体"/>
          <w:kern w:val="0"/>
          <w:szCs w:val="21"/>
        </w:rPr>
      </w:pPr>
      <w:bookmarkStart w:id="330" w:name="_Toc14551"/>
      <w:bookmarkStart w:id="331" w:name="_Toc21209"/>
      <w:bookmarkStart w:id="332" w:name="_Toc31615"/>
      <w:bookmarkStart w:id="333" w:name="_Toc191227590"/>
      <w:bookmarkStart w:id="334" w:name="_Toc10568"/>
      <w:r>
        <w:rPr>
          <w:rFonts w:hint="eastAsia" w:ascii="黑体" w:hAnsi="黑体" w:eastAsia="黑体" w:cs="宋体"/>
          <w:kern w:val="0"/>
          <w:szCs w:val="21"/>
        </w:rPr>
        <w:t>6.8.4</w:t>
      </w:r>
      <w:r>
        <w:rPr>
          <w:rFonts w:hint="eastAsia" w:ascii="黑体" w:hAnsi="黑体" w:eastAsia="黑体" w:cs="宋体"/>
          <w:kern w:val="0"/>
          <w:szCs w:val="21"/>
        </w:rPr>
        <w:t xml:space="preserve"> </w:t>
      </w:r>
      <w:r>
        <w:rPr>
          <w:rFonts w:hint="eastAsia" w:ascii="黑体" w:hAnsi="黑体" w:eastAsia="黑体" w:cs="宋体"/>
          <w:kern w:val="0"/>
          <w:szCs w:val="21"/>
        </w:rPr>
        <w:t>数据收集流程</w:t>
      </w:r>
      <w:bookmarkEnd w:id="330"/>
      <w:bookmarkEnd w:id="331"/>
      <w:bookmarkEnd w:id="332"/>
      <w:bookmarkEnd w:id="333"/>
      <w:bookmarkEnd w:id="334"/>
    </w:p>
    <w:p w14:paraId="7854CC66">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数据的收集包括流程：</w:t>
      </w:r>
    </w:p>
    <w:p w14:paraId="68325BF7">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 数据采集设备配置：确保所有数据采集设备经过校准和测试，能准确记录数据。</w:t>
      </w:r>
    </w:p>
    <w:p w14:paraId="6EFEF6C2">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 数据传输：通过安全的网络协议（如SSL/TLS）将数据传输到中央数据库。</w:t>
      </w:r>
    </w:p>
    <w:p w14:paraId="464D5D1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c) 数据验证：定期进行数据校验和核对，确保数据的准确性和完整性。</w:t>
      </w:r>
    </w:p>
    <w:p w14:paraId="20FA56CA">
      <w:pPr>
        <w:widowControl/>
        <w:spacing w:before="0" w:beforeLines="-2147483648" w:after="0" w:afterLines="-2147483648"/>
        <w:jc w:val="left"/>
        <w:outlineLvl w:val="9"/>
        <w:rPr>
          <w:rFonts w:ascii="黑体" w:hAnsi="黑体" w:eastAsia="黑体" w:cs="宋体"/>
          <w:kern w:val="0"/>
          <w:szCs w:val="21"/>
        </w:rPr>
      </w:pPr>
      <w:bookmarkStart w:id="335" w:name="_Toc11740"/>
      <w:bookmarkStart w:id="336" w:name="_Toc17468"/>
      <w:bookmarkStart w:id="337" w:name="_Toc191227591"/>
      <w:bookmarkStart w:id="338" w:name="_Toc23118"/>
      <w:bookmarkStart w:id="339" w:name="_Toc27567"/>
      <w:r>
        <w:rPr>
          <w:rFonts w:hint="eastAsia" w:ascii="黑体" w:hAnsi="黑体" w:eastAsia="黑体" w:cs="宋体"/>
          <w:kern w:val="0"/>
          <w:szCs w:val="21"/>
        </w:rPr>
        <w:t>6.8.5</w:t>
      </w:r>
      <w:r>
        <w:rPr>
          <w:rFonts w:hint="eastAsia" w:ascii="黑体" w:hAnsi="黑体" w:eastAsia="黑体" w:cs="宋体"/>
          <w:kern w:val="0"/>
          <w:szCs w:val="21"/>
        </w:rPr>
        <w:t xml:space="preserve"> </w:t>
      </w:r>
      <w:r>
        <w:rPr>
          <w:rFonts w:hint="eastAsia" w:ascii="黑体" w:hAnsi="黑体" w:eastAsia="黑体" w:cs="宋体"/>
          <w:kern w:val="0"/>
          <w:szCs w:val="21"/>
        </w:rPr>
        <w:t>数据存储</w:t>
      </w:r>
      <w:bookmarkEnd w:id="335"/>
      <w:bookmarkEnd w:id="336"/>
      <w:bookmarkEnd w:id="337"/>
      <w:bookmarkEnd w:id="338"/>
      <w:bookmarkEnd w:id="339"/>
    </w:p>
    <w:p w14:paraId="3EE045C5">
      <w:pPr>
        <w:widowControl/>
        <w:tabs>
          <w:tab w:val="center" w:pos="4201"/>
          <w:tab w:val="right" w:leader="dot" w:pos="9298"/>
        </w:tabs>
        <w:autoSpaceDE w:val="0"/>
        <w:autoSpaceDN w:val="0"/>
        <w:spacing w:before="0" w:beforeLines="-2147483648"/>
        <w:ind w:firstLine="420" w:firstLineChars="200"/>
        <w:rPr>
          <w:rFonts w:ascii="Times New Roman" w:hAnsi="Times New Roman" w:eastAsia="黑体" w:cs="Times New Roman"/>
          <w:kern w:val="0"/>
          <w:sz w:val="24"/>
          <w:szCs w:val="24"/>
        </w:rPr>
      </w:pPr>
      <w:r>
        <w:rPr>
          <w:rFonts w:hint="eastAsia" w:ascii="Times New Roman" w:hAnsi="Times New Roman" w:eastAsia="宋体" w:cs="Times New Roman"/>
          <w:kern w:val="0"/>
          <w:szCs w:val="20"/>
        </w:rPr>
        <w:t>依照《临床试验数据管理工作技术指南》进行数据管理。</w:t>
      </w:r>
      <w:r>
        <w:rPr>
          <w:rFonts w:hint="eastAsia" w:ascii="Times New Roman" w:hAnsi="Times New Roman" w:eastAsia="宋体" w:cs="Times New Roman"/>
          <w:kern w:val="0"/>
          <w:szCs w:val="21"/>
        </w:rPr>
        <w:t>制定数据备份计划，定期对数据进行完全备份和增量备份。将备份数据存储在异地，防止因灾害或其他意外导致的数据丢失。</w:t>
      </w:r>
    </w:p>
    <w:p w14:paraId="3CE16DDC">
      <w:pPr>
        <w:widowControl/>
        <w:spacing w:before="0" w:beforeLines="-2147483648" w:after="0" w:afterLines="-2147483648"/>
        <w:jc w:val="left"/>
        <w:outlineLvl w:val="9"/>
        <w:rPr>
          <w:rFonts w:ascii="黑体" w:hAnsi="黑体" w:eastAsia="黑体" w:cs="宋体"/>
          <w:kern w:val="0"/>
          <w:szCs w:val="21"/>
        </w:rPr>
      </w:pPr>
      <w:bookmarkStart w:id="340" w:name="_Toc8233"/>
      <w:bookmarkStart w:id="341" w:name="_Toc11776"/>
      <w:bookmarkStart w:id="342" w:name="_Toc5883"/>
      <w:bookmarkStart w:id="343" w:name="_Toc191227592"/>
      <w:bookmarkStart w:id="344" w:name="_Toc10233"/>
      <w:r>
        <w:rPr>
          <w:rFonts w:hint="eastAsia" w:ascii="黑体" w:hAnsi="黑体" w:eastAsia="黑体" w:cs="宋体"/>
          <w:kern w:val="0"/>
          <w:szCs w:val="21"/>
        </w:rPr>
        <w:t>6.8.6</w:t>
      </w:r>
      <w:r>
        <w:rPr>
          <w:rFonts w:hint="eastAsia" w:ascii="黑体" w:hAnsi="黑体" w:eastAsia="黑体" w:cs="宋体"/>
          <w:kern w:val="0"/>
          <w:szCs w:val="21"/>
        </w:rPr>
        <w:t xml:space="preserve"> </w:t>
      </w:r>
      <w:r>
        <w:rPr>
          <w:rFonts w:hint="eastAsia" w:ascii="黑体" w:hAnsi="黑体" w:eastAsia="黑体" w:cs="宋体"/>
          <w:kern w:val="0"/>
          <w:szCs w:val="21"/>
        </w:rPr>
        <w:t>数据分析</w:t>
      </w:r>
      <w:bookmarkEnd w:id="340"/>
      <w:bookmarkEnd w:id="341"/>
      <w:bookmarkEnd w:id="342"/>
      <w:bookmarkEnd w:id="343"/>
      <w:bookmarkEnd w:id="344"/>
    </w:p>
    <w:p w14:paraId="2F405BDA">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应按照《药物临床试验数据管理与统计分析计划指导原则》对数据进行分析。</w:t>
      </w:r>
    </w:p>
    <w:p w14:paraId="5310863F">
      <w:pPr>
        <w:widowControl/>
        <w:spacing w:before="0" w:beforeLines="-2147483648" w:after="0" w:afterLines="-2147483648"/>
        <w:jc w:val="left"/>
        <w:outlineLvl w:val="9"/>
        <w:rPr>
          <w:rFonts w:ascii="黑体" w:hAnsi="黑体" w:eastAsia="黑体" w:cs="宋体"/>
          <w:kern w:val="0"/>
          <w:szCs w:val="21"/>
        </w:rPr>
      </w:pPr>
      <w:bookmarkStart w:id="345" w:name="_Toc16163"/>
      <w:bookmarkStart w:id="346" w:name="_Toc13165"/>
      <w:bookmarkStart w:id="347" w:name="_Toc3114"/>
      <w:bookmarkStart w:id="348" w:name="_Toc23990"/>
      <w:bookmarkStart w:id="349" w:name="_Toc191227593"/>
      <w:r>
        <w:rPr>
          <w:rFonts w:hint="eastAsia" w:ascii="黑体" w:hAnsi="黑体" w:eastAsia="黑体" w:cs="宋体"/>
          <w:kern w:val="0"/>
          <w:szCs w:val="21"/>
        </w:rPr>
        <w:t>6.8.7</w:t>
      </w:r>
      <w:r>
        <w:rPr>
          <w:rFonts w:hint="eastAsia" w:ascii="黑体" w:hAnsi="黑体" w:eastAsia="黑体" w:cs="宋体"/>
          <w:kern w:val="0"/>
          <w:szCs w:val="21"/>
        </w:rPr>
        <w:t xml:space="preserve"> </w:t>
      </w:r>
      <w:r>
        <w:rPr>
          <w:rFonts w:hint="eastAsia" w:ascii="黑体" w:hAnsi="黑体" w:eastAsia="黑体" w:cs="宋体"/>
          <w:kern w:val="0"/>
          <w:szCs w:val="21"/>
        </w:rPr>
        <w:t>数据清洗</w:t>
      </w:r>
      <w:bookmarkEnd w:id="345"/>
      <w:bookmarkEnd w:id="346"/>
      <w:bookmarkEnd w:id="347"/>
      <w:bookmarkEnd w:id="348"/>
      <w:bookmarkEnd w:id="349"/>
    </w:p>
    <w:p w14:paraId="3BFB06BD">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数据清洗包括：</w:t>
      </w:r>
    </w:p>
    <w:p w14:paraId="283E510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 数据筛选：去除重复、不完整或不准确的数据。</w:t>
      </w:r>
    </w:p>
    <w:p w14:paraId="79B88277">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 数据标准化：统一数据格式和单位，确保数据的一致性和可比性。</w:t>
      </w:r>
    </w:p>
    <w:p w14:paraId="3671FD27">
      <w:pPr>
        <w:widowControl/>
        <w:spacing w:before="0" w:beforeLines="-2147483648" w:after="0" w:afterLines="-2147483648"/>
        <w:jc w:val="left"/>
        <w:outlineLvl w:val="9"/>
        <w:rPr>
          <w:rFonts w:ascii="黑体" w:hAnsi="黑体" w:eastAsia="黑体" w:cs="宋体"/>
          <w:kern w:val="0"/>
          <w:szCs w:val="21"/>
        </w:rPr>
      </w:pPr>
      <w:bookmarkStart w:id="350" w:name="_Toc191227594"/>
      <w:bookmarkStart w:id="351" w:name="_Toc26167"/>
      <w:bookmarkStart w:id="352" w:name="_Toc26443"/>
      <w:bookmarkStart w:id="353" w:name="_Toc8767"/>
      <w:bookmarkStart w:id="354" w:name="_Toc23924"/>
      <w:r>
        <w:rPr>
          <w:rFonts w:hint="eastAsia" w:ascii="黑体" w:hAnsi="黑体" w:eastAsia="黑体" w:cs="宋体"/>
          <w:kern w:val="0"/>
          <w:szCs w:val="21"/>
        </w:rPr>
        <w:t>6.8.8</w:t>
      </w:r>
      <w:r>
        <w:rPr>
          <w:rFonts w:hint="eastAsia" w:ascii="黑体" w:hAnsi="黑体" w:eastAsia="黑体" w:cs="宋体"/>
          <w:kern w:val="0"/>
          <w:szCs w:val="21"/>
        </w:rPr>
        <w:t xml:space="preserve"> </w:t>
      </w:r>
      <w:r>
        <w:rPr>
          <w:rFonts w:hint="eastAsia" w:ascii="黑体" w:hAnsi="黑体" w:eastAsia="黑体" w:cs="宋体"/>
          <w:kern w:val="0"/>
          <w:szCs w:val="21"/>
        </w:rPr>
        <w:t>数据挖掘</w:t>
      </w:r>
      <w:bookmarkEnd w:id="350"/>
      <w:bookmarkEnd w:id="351"/>
      <w:bookmarkEnd w:id="352"/>
      <w:bookmarkEnd w:id="353"/>
      <w:bookmarkEnd w:id="354"/>
    </w:p>
    <w:p w14:paraId="4E0986A0">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数据挖掘包括：</w:t>
      </w:r>
    </w:p>
    <w:p w14:paraId="5E7E9093">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 模式识别：基于已收集数据，通过机器学习算法识别患者睡眠模式和异常情况。</w:t>
      </w:r>
    </w:p>
    <w:p w14:paraId="387D392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 相关分析：分析不同数据之间的关联，包括但不限于睡眠质量与日间功能的关系等。</w:t>
      </w:r>
    </w:p>
    <w:p w14:paraId="37079B7D">
      <w:pPr>
        <w:widowControl/>
        <w:spacing w:before="0" w:beforeLines="-2147483648" w:after="0" w:afterLines="-2147483648"/>
        <w:jc w:val="left"/>
        <w:outlineLvl w:val="9"/>
        <w:rPr>
          <w:rFonts w:ascii="黑体" w:hAnsi="黑体" w:eastAsia="黑体" w:cs="宋体"/>
          <w:kern w:val="0"/>
          <w:szCs w:val="21"/>
        </w:rPr>
      </w:pPr>
      <w:bookmarkStart w:id="355" w:name="_Toc17348"/>
      <w:bookmarkStart w:id="356" w:name="_Toc31043"/>
      <w:bookmarkStart w:id="357" w:name="_Toc1381"/>
      <w:bookmarkStart w:id="358" w:name="_Toc191227595"/>
      <w:bookmarkStart w:id="359" w:name="_Toc15928"/>
      <w:r>
        <w:rPr>
          <w:rFonts w:hint="eastAsia" w:ascii="黑体" w:hAnsi="黑体" w:eastAsia="黑体" w:cs="宋体"/>
          <w:kern w:val="0"/>
          <w:szCs w:val="21"/>
        </w:rPr>
        <w:t>6.8.9</w:t>
      </w:r>
      <w:r>
        <w:rPr>
          <w:rFonts w:hint="eastAsia" w:ascii="黑体" w:hAnsi="黑体" w:eastAsia="黑体" w:cs="宋体"/>
          <w:kern w:val="0"/>
          <w:szCs w:val="21"/>
        </w:rPr>
        <w:t xml:space="preserve"> </w:t>
      </w:r>
      <w:r>
        <w:rPr>
          <w:rFonts w:hint="eastAsia" w:ascii="黑体" w:hAnsi="黑体" w:eastAsia="黑体" w:cs="宋体"/>
          <w:kern w:val="0"/>
          <w:szCs w:val="21"/>
        </w:rPr>
        <w:t>数据可视化</w:t>
      </w:r>
      <w:bookmarkEnd w:id="355"/>
      <w:bookmarkEnd w:id="356"/>
      <w:bookmarkEnd w:id="357"/>
      <w:bookmarkEnd w:id="358"/>
      <w:bookmarkEnd w:id="359"/>
    </w:p>
    <w:p w14:paraId="39E4D4F7">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数据可视化包括：</w:t>
      </w:r>
    </w:p>
    <w:p w14:paraId="1ACAD74F">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 图表展示：使用图表、仪表盘等形式直观展示数据分析结果。</w:t>
      </w:r>
    </w:p>
    <w:p w14:paraId="72B2A16D">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 报告生成：生成详细的数据分析报告，供医务人员和患者参考。</w:t>
      </w:r>
    </w:p>
    <w:p w14:paraId="49E7C77C">
      <w:pPr>
        <w:widowControl/>
        <w:autoSpaceDE/>
        <w:autoSpaceDN/>
        <w:spacing w:before="0" w:beforeLines="-2147483648"/>
        <w:jc w:val="left"/>
        <w:rPr>
          <w:rFonts w:ascii="黑体" w:hAnsi="黑体" w:eastAsia="黑体" w:cs="宋体"/>
          <w:kern w:val="0"/>
          <w:szCs w:val="21"/>
        </w:rPr>
      </w:pPr>
      <w:r>
        <w:rPr>
          <w:rFonts w:hint="eastAsia" w:ascii="黑体" w:hAnsi="黑体" w:eastAsia="黑体" w:cs="宋体"/>
          <w:kern w:val="0"/>
          <w:szCs w:val="21"/>
        </w:rPr>
        <w:t>6.</w:t>
      </w:r>
      <w:r>
        <w:rPr>
          <w:rFonts w:hint="eastAsia" w:ascii="黑体" w:hAnsi="黑体" w:eastAsia="黑体" w:cs="宋体"/>
          <w:kern w:val="0"/>
          <w:szCs w:val="21"/>
        </w:rPr>
        <w:t>8</w:t>
      </w:r>
      <w:r>
        <w:rPr>
          <w:rFonts w:hint="eastAsia" w:ascii="黑体" w:hAnsi="黑体" w:eastAsia="黑体" w:cs="宋体"/>
          <w:kern w:val="0"/>
          <w:szCs w:val="21"/>
        </w:rPr>
        <w:t>.10</w:t>
      </w:r>
      <w:r>
        <w:rPr>
          <w:rFonts w:hint="eastAsia" w:ascii="黑体" w:hAnsi="黑体" w:eastAsia="黑体" w:cs="宋体"/>
          <w:kern w:val="0"/>
          <w:szCs w:val="21"/>
        </w:rPr>
        <w:t xml:space="preserve"> </w:t>
      </w:r>
      <w:r>
        <w:rPr>
          <w:rFonts w:hint="eastAsia" w:ascii="黑体" w:hAnsi="黑体" w:eastAsia="黑体" w:cs="宋体"/>
          <w:kern w:val="0"/>
          <w:szCs w:val="21"/>
        </w:rPr>
        <w:t>数据保护</w:t>
      </w:r>
    </w:p>
    <w:p w14:paraId="5BDCC7AC">
      <w:pPr>
        <w:widowControl/>
        <w:tabs>
          <w:tab w:val="center" w:pos="4201"/>
          <w:tab w:val="right" w:leader="dot" w:pos="9298"/>
        </w:tabs>
        <w:autoSpaceDE w:val="0"/>
        <w:autoSpaceDN w:val="0"/>
        <w:spacing w:before="0" w:beforeLines="-2147483648"/>
        <w:ind w:firstLine="420" w:firstLineChars="200"/>
        <w:rPr>
          <w:rFonts w:ascii="Times New Roman" w:hAnsi="Times New Roman" w:eastAsia="宋体" w:cs="Times New Roman"/>
          <w:kern w:val="0"/>
          <w:szCs w:val="21"/>
        </w:rPr>
      </w:pPr>
      <w:bookmarkStart w:id="360" w:name="_Hlk196643997"/>
      <w:r>
        <w:rPr>
          <w:rFonts w:ascii="Times New Roman" w:hAnsi="Times New Roman" w:eastAsia="宋体" w:cs="Times New Roman"/>
          <w:kern w:val="0"/>
          <w:szCs w:val="21"/>
        </w:rPr>
        <w:t>失眠数字疗法数据</w:t>
      </w:r>
      <w:r>
        <w:rPr>
          <w:rFonts w:hint="eastAsia" w:ascii="Times New Roman" w:hAnsi="Times New Roman" w:eastAsia="宋体" w:cs="Times New Roman"/>
          <w:kern w:val="0"/>
          <w:szCs w:val="21"/>
        </w:rPr>
        <w:t>具有</w:t>
      </w:r>
      <w:r>
        <w:rPr>
          <w:rFonts w:ascii="Times New Roman" w:hAnsi="Times New Roman" w:eastAsia="宋体" w:cs="Times New Roman"/>
          <w:kern w:val="0"/>
          <w:szCs w:val="21"/>
        </w:rPr>
        <w:t>敏感、多源、长期跟踪的特点，重点实施以下措施：</w:t>
      </w:r>
    </w:p>
    <w:p w14:paraId="3FE4F357">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a）</w:t>
      </w:r>
      <w:r>
        <w:rPr>
          <w:rFonts w:ascii="Times New Roman" w:hAnsi="Times New Roman" w:eastAsia="宋体" w:cs="Times New Roman"/>
          <w:color w:val="auto"/>
          <w:kern w:val="0"/>
          <w:szCs w:val="21"/>
        </w:rPr>
        <w:t>数据</w:t>
      </w:r>
      <w:r>
        <w:rPr>
          <w:rFonts w:hint="eastAsia" w:ascii="Times New Roman" w:hAnsi="Times New Roman" w:eastAsia="宋体" w:cs="Times New Roman"/>
          <w:color w:val="auto"/>
          <w:kern w:val="0"/>
          <w:szCs w:val="21"/>
        </w:rPr>
        <w:t>采集、</w:t>
      </w:r>
      <w:r>
        <w:rPr>
          <w:rFonts w:ascii="Times New Roman" w:hAnsi="Times New Roman" w:eastAsia="宋体" w:cs="Times New Roman"/>
          <w:color w:val="auto"/>
          <w:kern w:val="0"/>
          <w:szCs w:val="21"/>
        </w:rPr>
        <w:t>传输、存储过程中采用加密技术</w:t>
      </w:r>
      <w:r>
        <w:rPr>
          <w:rFonts w:hint="eastAsia" w:ascii="Times New Roman" w:hAnsi="Times New Roman" w:eastAsia="宋体" w:cs="Times New Roman"/>
          <w:color w:val="auto"/>
          <w:kern w:val="0"/>
          <w:szCs w:val="21"/>
        </w:rPr>
        <w:t>，应符合ISO/IEC 27001:2022要求</w:t>
      </w:r>
      <w:r>
        <w:rPr>
          <w:rFonts w:ascii="Times New Roman" w:hAnsi="Times New Roman" w:eastAsia="宋体" w:cs="Times New Roman"/>
          <w:color w:val="auto"/>
          <w:kern w:val="0"/>
          <w:szCs w:val="21"/>
        </w:rPr>
        <w:t>，防止泄露或篡改。终端设备（可穿戴设备、APP）采集的敏感数据本地加密存储。</w:t>
      </w:r>
    </w:p>
    <w:p w14:paraId="4D5832FC">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b）</w:t>
      </w:r>
      <w:r>
        <w:rPr>
          <w:rFonts w:ascii="Times New Roman" w:hAnsi="Times New Roman" w:eastAsia="宋体" w:cs="Times New Roman"/>
          <w:color w:val="auto"/>
          <w:kern w:val="0"/>
          <w:szCs w:val="21"/>
        </w:rPr>
        <w:t>仅采集治疗必需数据，避免过度收集</w:t>
      </w:r>
      <w:r>
        <w:rPr>
          <w:rFonts w:hint="eastAsia" w:ascii="Times New Roman" w:hAnsi="Times New Roman" w:eastAsia="宋体" w:cs="Times New Roman"/>
          <w:color w:val="auto"/>
          <w:kern w:val="0"/>
          <w:szCs w:val="21"/>
        </w:rPr>
        <w:t>。</w:t>
      </w:r>
      <w:r>
        <w:rPr>
          <w:rFonts w:ascii="Times New Roman" w:hAnsi="Times New Roman" w:eastAsia="宋体" w:cs="Times New Roman"/>
          <w:color w:val="auto"/>
          <w:kern w:val="0"/>
          <w:szCs w:val="21"/>
        </w:rPr>
        <w:t>共享或分析数据时，</w:t>
      </w:r>
      <w:r>
        <w:rPr>
          <w:rFonts w:hint="eastAsia" w:ascii="Times New Roman" w:hAnsi="Times New Roman" w:eastAsia="宋体" w:cs="Times New Roman"/>
          <w:color w:val="auto"/>
          <w:kern w:val="0"/>
          <w:szCs w:val="21"/>
        </w:rPr>
        <w:t>应</w:t>
      </w:r>
      <w:r>
        <w:rPr>
          <w:rFonts w:ascii="Times New Roman" w:hAnsi="Times New Roman" w:eastAsia="宋体" w:cs="Times New Roman"/>
          <w:color w:val="auto"/>
          <w:kern w:val="0"/>
          <w:szCs w:val="21"/>
        </w:rPr>
        <w:t>去标识化</w:t>
      </w:r>
      <w:r>
        <w:rPr>
          <w:rFonts w:hint="eastAsia" w:ascii="Times New Roman" w:hAnsi="Times New Roman" w:eastAsia="宋体" w:cs="Times New Roman"/>
          <w:color w:val="auto"/>
          <w:kern w:val="0"/>
          <w:szCs w:val="21"/>
        </w:rPr>
        <w:t>，防止关联个人信息</w:t>
      </w:r>
      <w:r>
        <w:rPr>
          <w:rFonts w:ascii="Times New Roman" w:hAnsi="Times New Roman" w:eastAsia="宋体" w:cs="Times New Roman"/>
          <w:color w:val="auto"/>
          <w:kern w:val="0"/>
          <w:szCs w:val="21"/>
        </w:rPr>
        <w:t>。</w:t>
      </w:r>
    </w:p>
    <w:p w14:paraId="4BA8DA58">
      <w:pPr>
        <w:widowControl/>
        <w:tabs>
          <w:tab w:val="center" w:pos="4201"/>
          <w:tab w:val="right" w:leader="dot" w:pos="9298"/>
        </w:tabs>
        <w:autoSpaceDE w:val="0"/>
        <w:autoSpaceDN w:val="0"/>
        <w:spacing w:before="0" w:beforeLines="-2147483648"/>
        <w:ind w:left="0" w:leftChars="0" w:firstLine="42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c）不同人员</w:t>
      </w:r>
      <w:r>
        <w:rPr>
          <w:rFonts w:ascii="Times New Roman" w:hAnsi="Times New Roman" w:eastAsia="宋体" w:cs="Times New Roman"/>
          <w:color w:val="auto"/>
          <w:kern w:val="0"/>
          <w:szCs w:val="21"/>
        </w:rPr>
        <w:t>分级授权，仅开放必要数据访问权限。</w:t>
      </w:r>
      <w:r>
        <w:rPr>
          <w:rFonts w:hint="eastAsia" w:ascii="Times New Roman" w:hAnsi="Times New Roman" w:eastAsia="宋体" w:cs="Times New Roman"/>
          <w:color w:val="auto"/>
          <w:kern w:val="0"/>
          <w:szCs w:val="21"/>
        </w:rPr>
        <w:t>并记录</w:t>
      </w:r>
      <w:r>
        <w:rPr>
          <w:rFonts w:ascii="Times New Roman" w:hAnsi="Times New Roman" w:eastAsia="宋体" w:cs="Times New Roman"/>
          <w:color w:val="auto"/>
          <w:kern w:val="0"/>
          <w:szCs w:val="21"/>
        </w:rPr>
        <w:t>记录数据操作日志，支持安全审计。</w:t>
      </w:r>
    </w:p>
    <w:bookmarkEnd w:id="360"/>
    <w:p w14:paraId="27CD31EB">
      <w:pPr>
        <w:pBdr>
          <w:bottom w:val="single" w:color="auto" w:sz="4" w:space="0"/>
        </w:pBdr>
        <w:spacing w:before="156" w:beforeLines="50" w:after="156" w:afterLines="50"/>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br w:type="page"/>
      </w:r>
    </w:p>
    <w:p w14:paraId="0600D6F2">
      <w:pPr>
        <w:jc w:val="center"/>
        <w:outlineLvl w:val="0"/>
        <w:rPr>
          <w:rFonts w:ascii="Times New Roman" w:hAnsi="Times New Roman" w:eastAsia="黑体" w:cs="黑体"/>
          <w:bCs/>
          <w:szCs w:val="21"/>
        </w:rPr>
      </w:pPr>
      <w:bookmarkStart w:id="361" w:name="_Toc216625529"/>
      <w:r>
        <w:rPr>
          <w:rFonts w:hint="eastAsia" w:ascii="Times New Roman" w:hAnsi="Times New Roman" w:eastAsia="黑体" w:cs="黑体"/>
          <w:bCs/>
          <w:szCs w:val="21"/>
        </w:rPr>
        <w:t>附 录 A</w:t>
      </w:r>
      <w:bookmarkEnd w:id="361"/>
    </w:p>
    <w:p w14:paraId="6942BBD5">
      <w:pPr>
        <w:widowControl/>
        <w:shd w:val="clear" w:color="FFFFFF" w:fill="FFFFFF"/>
        <w:tabs>
          <w:tab w:val="left" w:pos="6406"/>
        </w:tabs>
        <w:spacing w:after="0" w:afterLines="-2147483648" w:line="240" w:lineRule="auto"/>
        <w:ind w:left="0"/>
        <w:jc w:val="center"/>
        <w:outlineLvl w:val="0"/>
        <w:rPr>
          <w:rFonts w:ascii="Times New Roman" w:hAnsi="Times New Roman" w:eastAsia="黑体" w:cs="Times New Roman"/>
          <w:kern w:val="0"/>
          <w:szCs w:val="20"/>
        </w:rPr>
      </w:pPr>
      <w:bookmarkStart w:id="362" w:name="_Toc216625530"/>
      <w:r>
        <w:rPr>
          <w:rFonts w:hint="eastAsia" w:ascii="Times New Roman" w:hAnsi="Times New Roman" w:eastAsia="黑体" w:cs="Times New Roman"/>
          <w:kern w:val="0"/>
          <w:szCs w:val="20"/>
        </w:rPr>
        <w:t>（资料性）</w:t>
      </w:r>
      <w:bookmarkEnd w:id="362"/>
    </w:p>
    <w:p w14:paraId="402CC3E1">
      <w:pPr>
        <w:widowControl/>
        <w:autoSpaceDE w:val="0"/>
        <w:autoSpaceDN w:val="0"/>
        <w:spacing w:line="240" w:lineRule="auto"/>
        <w:ind w:firstLine="0" w:firstLineChars="0"/>
        <w:jc w:val="center"/>
        <w:outlineLvl w:val="0"/>
        <w:rPr>
          <w:rFonts w:ascii="Times New Roman" w:hAnsi="Times New Roman" w:eastAsia="黑体" w:cs="Times New Roman"/>
          <w:kern w:val="0"/>
          <w:szCs w:val="20"/>
        </w:rPr>
      </w:pPr>
      <w:bookmarkStart w:id="363" w:name="_Toc216625531"/>
      <w:r>
        <w:rPr>
          <w:rFonts w:hint="eastAsia" w:ascii="Times New Roman" w:hAnsi="Times New Roman" w:eastAsia="黑体" w:cs="Times New Roman"/>
          <w:kern w:val="0"/>
          <w:szCs w:val="20"/>
        </w:rPr>
        <w:t>睡眠评估工具</w:t>
      </w:r>
      <w:bookmarkEnd w:id="363"/>
    </w:p>
    <w:p w14:paraId="52F46CC1">
      <w:pPr>
        <w:widowControl/>
        <w:shd w:val="clear" w:color="FFFFFF" w:fill="FFFFFF"/>
        <w:tabs>
          <w:tab w:val="left" w:pos="6406"/>
        </w:tabs>
        <w:ind w:left="295"/>
        <w:rPr>
          <w:rFonts w:ascii="Times New Roman" w:hAnsi="Times New Roman" w:eastAsia="宋体" w:cs="Times New Roman"/>
          <w:kern w:val="0"/>
          <w:szCs w:val="20"/>
        </w:rPr>
      </w:pPr>
      <w:bookmarkStart w:id="364" w:name="_Toc191227601"/>
    </w:p>
    <w:p w14:paraId="10635EFD">
      <w:pPr>
        <w:widowControl/>
        <w:shd w:val="clear" w:color="FFFFFF" w:fill="FFFFFF"/>
        <w:tabs>
          <w:tab w:val="left" w:pos="6406"/>
        </w:tabs>
        <w:spacing w:before="0" w:after="0" w:afterLines="-2147483648"/>
        <w:ind w:left="295"/>
        <w:jc w:val="both"/>
        <w:outlineLvl w:val="9"/>
        <w:rPr>
          <w:rFonts w:ascii="Times New Roman" w:hAnsi="Times New Roman" w:eastAsia="宋体" w:cs="Times New Roman"/>
          <w:kern w:val="0"/>
          <w:szCs w:val="20"/>
        </w:rPr>
      </w:pPr>
      <w:r>
        <w:rPr>
          <w:rFonts w:hint="eastAsia" w:ascii="Times New Roman" w:hAnsi="Times New Roman" w:eastAsia="宋体" w:cs="Times New Roman"/>
          <w:kern w:val="0"/>
          <w:szCs w:val="20"/>
        </w:rPr>
        <w:t>表A.1列出了神经心理评估中所评估的项目和使用的工具。</w:t>
      </w:r>
      <w:bookmarkEnd w:id="364"/>
    </w:p>
    <w:p w14:paraId="4F3FD7FE">
      <w:pPr>
        <w:widowControl/>
        <w:spacing w:before="0" w:beforeLines="-2147483648" w:after="0" w:afterLines="-2147483648"/>
        <w:jc w:val="center"/>
        <w:rPr>
          <w:rFonts w:ascii="Times New Roman" w:hAnsi="Times New Roman" w:eastAsia="黑体" w:cs="Times New Roman"/>
          <w:kern w:val="0"/>
        </w:rPr>
      </w:pPr>
      <w:r>
        <w:rPr>
          <w:rFonts w:hint="eastAsia" w:ascii="Times New Roman" w:hAnsi="Times New Roman" w:eastAsia="黑体" w:cs="Times New Roman"/>
          <w:kern w:val="0"/>
        </w:rPr>
        <w:t>表A.1 睡眠评估工具</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32"/>
        <w:gridCol w:w="6294"/>
      </w:tblGrid>
      <w:tr w14:paraId="6CA48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51" w:type="dxa"/>
            <w:tcBorders>
              <w:top w:val="single" w:color="auto" w:sz="8" w:space="0"/>
              <w:bottom w:val="single" w:color="auto" w:sz="8" w:space="0"/>
            </w:tcBorders>
            <w:vAlign w:val="center"/>
          </w:tcPr>
          <w:p w14:paraId="5F4DFB12">
            <w:pPr>
              <w:widowControl/>
              <w:autoSpaceDE w:val="0"/>
              <w:autoSpaceDN w:val="0"/>
              <w:jc w:val="center"/>
              <w:rPr>
                <w:rFonts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类别</w:t>
            </w:r>
          </w:p>
        </w:tc>
        <w:tc>
          <w:tcPr>
            <w:tcW w:w="6983" w:type="dxa"/>
            <w:tcBorders>
              <w:top w:val="single" w:color="auto" w:sz="8" w:space="0"/>
              <w:bottom w:val="single" w:color="auto" w:sz="8" w:space="0"/>
            </w:tcBorders>
            <w:vAlign w:val="center"/>
          </w:tcPr>
          <w:p w14:paraId="4DA5CC89">
            <w:pPr>
              <w:widowControl/>
              <w:autoSpaceDE w:val="0"/>
              <w:autoSpaceDN w:val="0"/>
              <w:jc w:val="center"/>
              <w:rPr>
                <w:rFonts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工具</w:t>
            </w:r>
          </w:p>
        </w:tc>
      </w:tr>
      <w:tr w14:paraId="125D3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1" w:type="dxa"/>
            <w:tcBorders>
              <w:top w:val="single" w:color="auto" w:sz="8" w:space="0"/>
            </w:tcBorders>
            <w:vAlign w:val="center"/>
          </w:tcPr>
          <w:p w14:paraId="7FA701FE">
            <w:pPr>
              <w:widowControl/>
              <w:autoSpaceDE w:val="0"/>
              <w:autoSpaceDN w:val="0"/>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主观评估</w:t>
            </w:r>
          </w:p>
        </w:tc>
        <w:tc>
          <w:tcPr>
            <w:tcW w:w="6983" w:type="dxa"/>
            <w:tcBorders>
              <w:top w:val="single" w:color="auto" w:sz="8" w:space="0"/>
            </w:tcBorders>
            <w:vAlign w:val="center"/>
          </w:tcPr>
          <w:p w14:paraId="45046B14">
            <w:pPr>
              <w:widowControl/>
              <w:autoSpaceDE w:val="0"/>
              <w:autoSpaceDN w:val="0"/>
              <w:jc w:val="left"/>
              <w:rPr>
                <w:rFonts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睡眠评估</w:t>
            </w:r>
            <w:r>
              <w:rPr>
                <w:rFonts w:hint="default" w:ascii="Times New Roman" w:hAnsi="Times New Roman" w:eastAsia="宋体" w:cs="Times New Roman"/>
                <w:kern w:val="0"/>
                <w:sz w:val="21"/>
                <w:szCs w:val="21"/>
              </w:rPr>
              <w:t>：匹兹堡睡眠质量指数（</w:t>
            </w:r>
            <w:r>
              <w:rPr>
                <w:rFonts w:ascii="Times New Roman" w:hAnsi="Times New Roman" w:eastAsia="宋体" w:cs="Times New Roman"/>
                <w:kern w:val="0"/>
                <w:sz w:val="21"/>
                <w:szCs w:val="21"/>
              </w:rPr>
              <w:t>Pittsburgh sleep qualityindex， PSQI）、失眠严重指数量表（insomnia severity index，ISI）、阿森斯失眠量表（Athens insomnia scale, AIS）、Epworth 嗜睡量表（Epworth sleeping scale，ESS）、斯坦福嗜睡程度量表（Stanford sleepiness scale, SSS）、睡眠障碍评定量表（sleep dysfunction rating scale，SDRS）、清晨型‑夜晚</w:t>
            </w:r>
            <w:r>
              <w:rPr>
                <w:rFonts w:hint="default" w:ascii="Times New Roman" w:hAnsi="Times New Roman" w:eastAsia="宋体" w:cs="Times New Roman"/>
                <w:kern w:val="0"/>
                <w:sz w:val="21"/>
                <w:szCs w:val="21"/>
              </w:rPr>
              <w:t>型量表（</w:t>
            </w:r>
            <w:r>
              <w:rPr>
                <w:rFonts w:ascii="Times New Roman" w:hAnsi="Times New Roman" w:eastAsia="宋体" w:cs="Times New Roman"/>
                <w:kern w:val="0"/>
                <w:sz w:val="21"/>
                <w:szCs w:val="21"/>
              </w:rPr>
              <w:t>morningness‑eveningness questionnaire，MEQ）、睡眠不良信念与态度量表（dysfunctional beliefs and attitudes about sleep，DBAS）和睡前激</w:t>
            </w:r>
            <w:r>
              <w:rPr>
                <w:rFonts w:hint="default" w:ascii="Times New Roman" w:hAnsi="Times New Roman" w:eastAsia="宋体" w:cs="Times New Roman"/>
                <w:kern w:val="0"/>
                <w:sz w:val="21"/>
                <w:szCs w:val="21"/>
              </w:rPr>
              <w:t>发程度量表（</w:t>
            </w:r>
            <w:r>
              <w:rPr>
                <w:rFonts w:ascii="Times New Roman" w:hAnsi="Times New Roman" w:eastAsia="宋体" w:cs="Times New Roman"/>
                <w:kern w:val="0"/>
                <w:sz w:val="21"/>
                <w:szCs w:val="21"/>
              </w:rPr>
              <w:t>Ford insomnia response to stress test，FIRST）</w:t>
            </w:r>
          </w:p>
          <w:p w14:paraId="558CB734">
            <w:pPr>
              <w:widowControl/>
              <w:autoSpaceDE w:val="0"/>
              <w:autoSpaceDN w:val="0"/>
              <w:jc w:val="left"/>
              <w:rPr>
                <w:rFonts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情绪评估</w:t>
            </w:r>
            <w:r>
              <w:rPr>
                <w:rFonts w:hint="default" w:ascii="Times New Roman" w:hAnsi="Times New Roman" w:eastAsia="宋体" w:cs="Times New Roman"/>
                <w:kern w:val="0"/>
                <w:sz w:val="21"/>
                <w:szCs w:val="21"/>
              </w:rPr>
              <w:t>：汉密尔顿焦虑量表（Hamilton Anxiety Scale，HAMA），汉密尔顿抑郁量表（Hamilton Depression Scale，HAMD），贝克抑郁量表（Beck Depression Inventory，BDI）、广泛性焦虑障碍量表（Generalized Anxiety Disorder Scale，GAD-7）、患者健康问卷抑郁量表9（patient health questionnaire-9，PHQ-9）。</w:t>
            </w:r>
          </w:p>
        </w:tc>
      </w:tr>
      <w:tr w14:paraId="5F9F6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1" w:type="dxa"/>
            <w:vAlign w:val="center"/>
          </w:tcPr>
          <w:p w14:paraId="1D151263">
            <w:pPr>
              <w:widowControl/>
              <w:autoSpaceDE w:val="0"/>
              <w:autoSpaceDN w:val="0"/>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客观评估</w:t>
            </w:r>
          </w:p>
        </w:tc>
        <w:tc>
          <w:tcPr>
            <w:tcW w:w="6983" w:type="dxa"/>
            <w:vAlign w:val="center"/>
          </w:tcPr>
          <w:p w14:paraId="4C6F29B2">
            <w:pPr>
              <w:widowControl/>
              <w:autoSpaceDE w:val="0"/>
              <w:autoSpaceDN w:val="0"/>
              <w:jc w:val="left"/>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rPr>
              <w:t>多导睡眠图（</w:t>
            </w:r>
            <w:r>
              <w:rPr>
                <w:rFonts w:ascii="Times New Roman" w:hAnsi="Times New Roman" w:eastAsia="宋体" w:cs="Times New Roman"/>
                <w:kern w:val="0"/>
                <w:sz w:val="21"/>
                <w:szCs w:val="21"/>
              </w:rPr>
              <w:t>polysomnogram，PSG）</w:t>
            </w:r>
            <w:r>
              <w:rPr>
                <w:rFonts w:hint="default" w:ascii="Times New Roman" w:hAnsi="Times New Roman" w:eastAsia="宋体" w:cs="Times New Roman"/>
                <w:kern w:val="0"/>
                <w:sz w:val="21"/>
                <w:szCs w:val="21"/>
              </w:rPr>
              <w:t>、体动记录仪、脑电记录仪、指脉氧监测、神经影像、手机APP、智能手环贴片式</w:t>
            </w:r>
            <w:r>
              <w:rPr>
                <w:rFonts w:ascii="Times New Roman" w:hAnsi="Times New Roman" w:eastAsia="宋体" w:cs="Times New Roman"/>
                <w:kern w:val="0"/>
                <w:sz w:val="21"/>
                <w:szCs w:val="21"/>
              </w:rPr>
              <w:t>等</w:t>
            </w:r>
            <w:r>
              <w:rPr>
                <w:rFonts w:hint="default" w:ascii="Times New Roman" w:hAnsi="Times New Roman" w:eastAsia="宋体" w:cs="Times New Roman"/>
                <w:kern w:val="0"/>
                <w:sz w:val="21"/>
                <w:szCs w:val="21"/>
              </w:rPr>
              <w:t>可穿戴设备</w:t>
            </w:r>
          </w:p>
        </w:tc>
      </w:tr>
    </w:tbl>
    <w:p w14:paraId="18E99E38">
      <w:pPr>
        <w:widowControl/>
        <w:jc w:val="both"/>
        <w:rPr>
          <w:rFonts w:ascii="Times New Roman" w:hAnsi="Times New Roman" w:eastAsia="宋体" w:cs="Times New Roman"/>
          <w:bCs/>
          <w:szCs w:val="21"/>
        </w:rPr>
      </w:pPr>
      <w:r>
        <w:rPr>
          <w:rFonts w:ascii="Times New Roman" w:hAnsi="Times New Roman" w:eastAsia="宋体" w:cs="Times New Roman"/>
          <w:bCs/>
          <w:szCs w:val="21"/>
        </w:rPr>
        <w:br w:type="page"/>
      </w:r>
    </w:p>
    <w:p w14:paraId="018BADD9">
      <w:pPr>
        <w:widowControl/>
        <w:spacing w:before="312" w:beforeLines="100" w:after="156" w:afterLines="50"/>
        <w:jc w:val="center"/>
        <w:outlineLvl w:val="0"/>
        <w:rPr>
          <w:rFonts w:ascii="Times New Roman" w:hAnsi="Times New Roman" w:eastAsia="黑体" w:cs="黑体"/>
          <w:bCs/>
          <w:szCs w:val="21"/>
        </w:rPr>
      </w:pPr>
      <w:bookmarkStart w:id="365" w:name="_Toc216625532"/>
      <w:r>
        <w:rPr>
          <w:rFonts w:hint="eastAsia" w:ascii="Times New Roman" w:hAnsi="Times New Roman" w:eastAsia="黑体" w:cs="黑体"/>
          <w:bCs/>
          <w:szCs w:val="21"/>
        </w:rPr>
        <w:t>参  考  文  献</w:t>
      </w:r>
      <w:bookmarkEnd w:id="365"/>
    </w:p>
    <w:p w14:paraId="66991760">
      <w:pPr>
        <w:pStyle w:val="56"/>
        <w:ind w:left="0" w:firstLine="0" w:firstLineChars="0"/>
        <w:rPr>
          <w:rFonts w:ascii="Times New Roman" w:hAnsi="Times New Roman" w:eastAsia="宋体" w:cs="Times New Roman"/>
          <w:szCs w:val="21"/>
        </w:rPr>
      </w:pPr>
      <w:r>
        <w:rPr>
          <w:rFonts w:ascii="Times New Roman" w:hAnsi="Times New Roman" w:eastAsia="宋体" w:cs="Times New Roman"/>
          <w:szCs w:val="21"/>
        </w:rPr>
        <w:t>[1]  Théry C., Witwer K.W., Aikawa E., et al., Minimal information for studies of extracellular vesicles 2018 (MISEV2018): a position statement of the International Society for Extracellular Vesicles and update of the MISEV2014 guidelines. J Extracell Vesicles. 2018;7:1535750.</w:t>
      </w:r>
    </w:p>
    <w:p w14:paraId="3F030382">
      <w:pPr>
        <w:pStyle w:val="56"/>
        <w:ind w:firstLine="0" w:firstLineChars="0"/>
        <w:rPr>
          <w:rFonts w:hint="eastAsia" w:eastAsia="宋体" w:cs="Times New Roman"/>
          <w:szCs w:val="24"/>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1847850</wp:posOffset>
                </wp:positionH>
                <wp:positionV relativeFrom="page">
                  <wp:posOffset>2477770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5.5pt;margin-top:195.1pt;height:0.2pt;width:108pt;mso-position-vertical-relative:page;z-index:251662336;mso-width-relative:page;mso-height-relative:page;" filled="f" stroked="t" coordsize="21600,21600" o:gfxdata="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5YydgA&#10;AAAL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bookmarkStart w:id="366" w:name="_GoBack"/>
      <w:bookmarkEnd w:id="366"/>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iti SC Medium">
    <w:altName w:val="宋体"/>
    <w:panose1 w:val="00000000000000000000"/>
    <w:charset w:val="86"/>
    <w:family w:val="auto"/>
    <w:pitch w:val="default"/>
    <w:sig w:usb0="00000000" w:usb1="00000000" w:usb2="00000000" w:usb3="00000000" w:csb0="203E0000"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0A355">
    <w:pPr>
      <w:pStyle w:val="27"/>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3C7379F">
                              <w:pPr>
                                <w:pStyle w:val="2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CAD796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3C7379F">
                        <w:pPr>
                          <w:pStyle w:val="2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CAD7965">
                    <w:pPr>
                      <w:rPr>
                        <w:rFonts w:hint="eastAsia"/>
                      </w:rPr>
                    </w:pPr>
                  </w:p>
                </w:txbxContent>
              </v:textbox>
            </v:shape>
          </w:pict>
        </mc:Fallback>
      </mc:AlternateContent>
    </w:r>
  </w:p>
  <w:p w14:paraId="39C6C793">
    <w:pPr>
      <w:pStyle w:val="2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4DA8">
    <w:pPr>
      <w:pStyle w:val="27"/>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EE7F5">
                          <w:pPr>
                            <w:pStyle w:val="2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5EE7F5">
                    <w:pPr>
                      <w:pStyle w:val="2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6FF4F">
    <w:pPr>
      <w:pStyle w:val="27"/>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6BDFA">
                          <w:pPr>
                            <w:pStyle w:val="2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CB6BDFA">
                    <w:pPr>
                      <w:pStyle w:val="2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4848">
    <w:pPr>
      <w:pStyle w:val="27"/>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508AC">
                          <w:pPr>
                            <w:pStyle w:val="2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B4508AC">
                    <w:pPr>
                      <w:pStyle w:val="2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B335">
    <w:pPr>
      <w:pStyle w:val="27"/>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038A6">
                          <w:pPr>
                            <w:pStyle w:val="2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C7038A6">
                    <w:pPr>
                      <w:pStyle w:val="2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06FD10B">
    <w:pPr>
      <w:pStyle w:val="2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D6D6">
    <w:pPr>
      <w:pStyle w:val="27"/>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A9621">
                          <w:pPr>
                            <w:pStyle w:val="2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FA9621">
                    <w:pPr>
                      <w:pStyle w:val="2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6F40">
    <w:pPr>
      <w:pStyle w:val="2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0C18">
    <w:pPr>
      <w:pStyle w:val="27"/>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81294">
                          <w:pPr>
                            <w:pStyle w:val="27"/>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ED81294">
                    <w:pPr>
                      <w:pStyle w:val="27"/>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5F12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B15F127">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13B1">
    <w:pPr>
      <w:pStyle w:val="27"/>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AA621">
                          <w:pPr>
                            <w:pStyle w:val="2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A3AA621">
                    <w:pPr>
                      <w:pStyle w:val="2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D004">
    <w:pPr>
      <w:pStyle w:val="2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C7E5">
    <w:pPr>
      <w:pStyle w:val="28"/>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59D9FD7">
    <w:pPr>
      <w:pStyle w:val="2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128C">
    <w:pPr>
      <w:pStyle w:val="28"/>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39B571CE">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94FE">
    <w:pPr>
      <w:pStyle w:val="28"/>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5029D66C">
    <w:pPr>
      <w:pStyle w:val="28"/>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43E6C"/>
    <w:multiLevelType w:val="multilevel"/>
    <w:tmpl w:val="E3243E6C"/>
    <w:lvl w:ilvl="0" w:tentative="0">
      <w:start w:val="1"/>
      <w:numFmt w:val="decimal"/>
      <w:pStyle w:val="110"/>
      <w:suff w:val="space"/>
      <w:lvlText w:val="%1"/>
      <w:lvlJc w:val="left"/>
      <w:pPr>
        <w:ind w:left="425" w:hanging="425"/>
      </w:pPr>
      <w:rPr>
        <w:rFonts w:hint="eastAsia"/>
      </w:rPr>
    </w:lvl>
    <w:lvl w:ilvl="1" w:tentative="0">
      <w:start w:val="1"/>
      <w:numFmt w:val="decimal"/>
      <w:pStyle w:val="111"/>
      <w:suff w:val="space"/>
      <w:lvlText w:val="%1.%2."/>
      <w:lvlJc w:val="left"/>
      <w:pPr>
        <w:ind w:left="737" w:hanging="453"/>
      </w:pPr>
      <w:rPr>
        <w:rFonts w:hint="default" w:ascii="黑体" w:hAnsi="黑体" w:eastAsia="黑体" w:cs="黑体"/>
      </w:rPr>
    </w:lvl>
    <w:lvl w:ilvl="2" w:tentative="0">
      <w:start w:val="1"/>
      <w:numFmt w:val="decimal"/>
      <w:pStyle w:val="122"/>
      <w:suff w:val="space"/>
      <w:lvlText w:val="%1.%2.%3."/>
      <w:lvlJc w:val="left"/>
      <w:pPr>
        <w:ind w:left="708" w:hanging="708"/>
      </w:pPr>
      <w:rPr>
        <w:rFonts w:hint="default" w:ascii="黑体" w:hAnsi="黑体" w:eastAsia="黑体" w:cs="黑体"/>
      </w:rPr>
    </w:lvl>
    <w:lvl w:ilvl="3" w:tentative="0">
      <w:start w:val="1"/>
      <w:numFmt w:val="decimal"/>
      <w:lvlText w:val="%1.%2.%3.%4."/>
      <w:lvlJc w:val="left"/>
      <w:pPr>
        <w:ind w:left="853" w:hanging="853"/>
      </w:pPr>
      <w:rPr>
        <w:rFonts w:hint="default" w:ascii="黑体" w:hAnsi="黑体" w:eastAsia="黑体" w:cs="黑体"/>
        <w:sz w:val="20"/>
        <w:szCs w:val="20"/>
      </w:rPr>
    </w:lvl>
    <w:lvl w:ilvl="4" w:tentative="0">
      <w:start w:val="1"/>
      <w:numFmt w:val="decimal"/>
      <w:lvlText w:val="%1.%2.%3.%4.%5."/>
      <w:lvlJc w:val="left"/>
      <w:pPr>
        <w:ind w:left="895" w:hanging="895"/>
      </w:pPr>
      <w:rPr>
        <w:rFonts w:hint="default" w:ascii="黑体" w:hAnsi="黑体" w:eastAsia="黑体" w:cs="黑体"/>
        <w:sz w:val="21"/>
        <w:szCs w:val="21"/>
      </w:rPr>
    </w:lvl>
    <w:lvl w:ilvl="5" w:tentative="0">
      <w:start w:val="1"/>
      <w:numFmt w:val="decimal"/>
      <w:lvlText w:val="%1.%2.%3.%4.%5.%6."/>
      <w:lvlJc w:val="left"/>
      <w:pPr>
        <w:ind w:left="1136" w:hanging="1136"/>
      </w:pPr>
      <w:rPr>
        <w:rFonts w:hint="default" w:ascii="黑体" w:hAnsi="黑体" w:eastAsia="黑体" w:cs="黑体"/>
        <w:sz w:val="21"/>
        <w:szCs w:val="21"/>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FEFAAF5E"/>
    <w:multiLevelType w:val="multilevel"/>
    <w:tmpl w:val="FEFAAF5E"/>
    <w:lvl w:ilvl="0" w:tentative="0">
      <w:start w:val="1"/>
      <w:numFmt w:val="decimal"/>
      <w:pStyle w:val="34"/>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2">
    <w:nsid w:val="079102AD"/>
    <w:multiLevelType w:val="multilevel"/>
    <w:tmpl w:val="079102AD"/>
    <w:lvl w:ilvl="0" w:tentative="0">
      <w:start w:val="1"/>
      <w:numFmt w:val="decimal"/>
      <w:pStyle w:val="126"/>
      <w:suff w:val="nothing"/>
      <w:lvlText w:val="注%1："/>
      <w:lvlJc w:val="left"/>
      <w:pPr>
        <w:ind w:left="1378" w:hanging="448"/>
      </w:pPr>
      <w:rPr>
        <w:rFonts w:hint="eastAsia" w:ascii="黑体" w:eastAsia="黑体"/>
        <w:b w:val="0"/>
        <w:i w:val="0"/>
        <w:sz w:val="18"/>
        <w:lang w:val="en-US"/>
      </w:rPr>
    </w:lvl>
    <w:lvl w:ilvl="1" w:tentative="0">
      <w:start w:val="1"/>
      <w:numFmt w:val="lowerLetter"/>
      <w:lvlText w:val="%2)"/>
      <w:lvlJc w:val="left"/>
      <w:pPr>
        <w:tabs>
          <w:tab w:val="left" w:pos="567"/>
        </w:tabs>
        <w:ind w:left="1559" w:hanging="629"/>
      </w:pPr>
      <w:rPr>
        <w:rFonts w:hint="eastAsia"/>
      </w:rPr>
    </w:lvl>
    <w:lvl w:ilvl="2" w:tentative="0">
      <w:start w:val="1"/>
      <w:numFmt w:val="lowerRoman"/>
      <w:lvlText w:val="%3."/>
      <w:lvlJc w:val="right"/>
      <w:pPr>
        <w:tabs>
          <w:tab w:val="left" w:pos="567"/>
        </w:tabs>
        <w:ind w:left="1559" w:hanging="629"/>
      </w:pPr>
      <w:rPr>
        <w:rFonts w:hint="eastAsia"/>
      </w:rPr>
    </w:lvl>
    <w:lvl w:ilvl="3" w:tentative="0">
      <w:start w:val="1"/>
      <w:numFmt w:val="decimal"/>
      <w:lvlText w:val="%4."/>
      <w:lvlJc w:val="left"/>
      <w:pPr>
        <w:tabs>
          <w:tab w:val="left" w:pos="567"/>
        </w:tabs>
        <w:ind w:left="1559" w:hanging="629"/>
      </w:pPr>
      <w:rPr>
        <w:rFonts w:hint="eastAsia"/>
      </w:rPr>
    </w:lvl>
    <w:lvl w:ilvl="4" w:tentative="0">
      <w:start w:val="1"/>
      <w:numFmt w:val="lowerLetter"/>
      <w:lvlText w:val="%5)"/>
      <w:lvlJc w:val="left"/>
      <w:pPr>
        <w:tabs>
          <w:tab w:val="left" w:pos="567"/>
        </w:tabs>
        <w:ind w:left="1559" w:hanging="629"/>
      </w:pPr>
      <w:rPr>
        <w:rFonts w:hint="eastAsia"/>
      </w:rPr>
    </w:lvl>
    <w:lvl w:ilvl="5" w:tentative="0">
      <w:start w:val="1"/>
      <w:numFmt w:val="lowerRoman"/>
      <w:lvlText w:val="%6."/>
      <w:lvlJc w:val="right"/>
      <w:pPr>
        <w:tabs>
          <w:tab w:val="left" w:pos="567"/>
        </w:tabs>
        <w:ind w:left="1559" w:hanging="629"/>
      </w:pPr>
      <w:rPr>
        <w:rFonts w:hint="eastAsia"/>
      </w:rPr>
    </w:lvl>
    <w:lvl w:ilvl="6" w:tentative="0">
      <w:start w:val="1"/>
      <w:numFmt w:val="decimal"/>
      <w:lvlText w:val="%7."/>
      <w:lvlJc w:val="left"/>
      <w:pPr>
        <w:tabs>
          <w:tab w:val="left" w:pos="567"/>
        </w:tabs>
        <w:ind w:left="1559" w:hanging="629"/>
      </w:pPr>
      <w:rPr>
        <w:rFonts w:hint="eastAsia"/>
      </w:rPr>
    </w:lvl>
    <w:lvl w:ilvl="7" w:tentative="0">
      <w:start w:val="1"/>
      <w:numFmt w:val="lowerLetter"/>
      <w:lvlText w:val="%8)"/>
      <w:lvlJc w:val="left"/>
      <w:pPr>
        <w:tabs>
          <w:tab w:val="left" w:pos="567"/>
        </w:tabs>
        <w:ind w:left="1559" w:hanging="629"/>
      </w:pPr>
      <w:rPr>
        <w:rFonts w:hint="eastAsia"/>
      </w:rPr>
    </w:lvl>
    <w:lvl w:ilvl="8" w:tentative="0">
      <w:start w:val="1"/>
      <w:numFmt w:val="lowerRoman"/>
      <w:lvlText w:val="%9."/>
      <w:lvlJc w:val="right"/>
      <w:pPr>
        <w:tabs>
          <w:tab w:val="left" w:pos="567"/>
        </w:tabs>
        <w:ind w:left="1559" w:hanging="629"/>
      </w:pPr>
      <w:rPr>
        <w:rFonts w:hint="eastAsia"/>
      </w:rPr>
    </w:lvl>
  </w:abstractNum>
  <w:abstractNum w:abstractNumId="3">
    <w:nsid w:val="0AE367E9"/>
    <w:multiLevelType w:val="multilevel"/>
    <w:tmpl w:val="0AE367E9"/>
    <w:lvl w:ilvl="0" w:tentative="0">
      <w:start w:val="1"/>
      <w:numFmt w:val="none"/>
      <w:pStyle w:val="11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E5E4248"/>
    <w:multiLevelType w:val="multilevel"/>
    <w:tmpl w:val="0E5E4248"/>
    <w:lvl w:ilvl="0" w:tentative="0">
      <w:start w:val="1"/>
      <w:numFmt w:val="upperLetter"/>
      <w:pStyle w:val="155"/>
      <w:suff w:val="nothing"/>
      <w:lvlText w:val="附　录　%1"/>
      <w:lvlJc w:val="left"/>
      <w:pPr>
        <w:ind w:left="4254" w:firstLine="0"/>
      </w:pPr>
      <w:rPr>
        <w:rFonts w:hint="eastAsia" w:ascii="黑体" w:hAnsi="黑体" w:eastAsia="黑体"/>
        <w:b w:val="0"/>
        <w:i w:val="0"/>
        <w:spacing w:val="0"/>
        <w:w w:val="100"/>
        <w:sz w:val="21"/>
        <w:szCs w:val="21"/>
        <w:lang w:val="en-US"/>
      </w:rPr>
    </w:lvl>
    <w:lvl w:ilvl="1" w:tentative="0">
      <w:start w:val="1"/>
      <w:numFmt w:val="decimal"/>
      <w:pStyle w:val="156"/>
      <w:suff w:val="nothing"/>
      <w:lvlText w:val="%1.%2　"/>
      <w:lvlJc w:val="left"/>
      <w:pPr>
        <w:ind w:left="3981"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3981" w:firstLine="0"/>
      </w:pPr>
      <w:rPr>
        <w:rFonts w:hint="eastAsia" w:ascii="黑体" w:hAnsi="Times New Roman" w:eastAsia="黑体"/>
        <w:b w:val="0"/>
        <w:i w:val="0"/>
        <w:sz w:val="21"/>
      </w:rPr>
    </w:lvl>
    <w:lvl w:ilvl="3" w:tentative="0">
      <w:start w:val="1"/>
      <w:numFmt w:val="decimal"/>
      <w:suff w:val="nothing"/>
      <w:lvlText w:val="%1.%2.%3.%4　"/>
      <w:lvlJc w:val="left"/>
      <w:pPr>
        <w:ind w:left="3981" w:firstLine="0"/>
      </w:pPr>
      <w:rPr>
        <w:rFonts w:hint="eastAsia" w:ascii="黑体" w:hAnsi="Times New Roman" w:eastAsia="黑体"/>
        <w:b w:val="0"/>
        <w:i w:val="0"/>
        <w:sz w:val="21"/>
      </w:rPr>
    </w:lvl>
    <w:lvl w:ilvl="4" w:tentative="0">
      <w:start w:val="1"/>
      <w:numFmt w:val="decimal"/>
      <w:suff w:val="nothing"/>
      <w:lvlText w:val="%1.%2.%3.%4.%5　"/>
      <w:lvlJc w:val="left"/>
      <w:pPr>
        <w:ind w:left="3981" w:firstLine="0"/>
      </w:pPr>
      <w:rPr>
        <w:rFonts w:hint="eastAsia" w:ascii="黑体" w:hAnsi="Times New Roman" w:eastAsia="黑体"/>
        <w:b w:val="0"/>
        <w:i w:val="0"/>
        <w:sz w:val="21"/>
      </w:rPr>
    </w:lvl>
    <w:lvl w:ilvl="5" w:tentative="0">
      <w:start w:val="1"/>
      <w:numFmt w:val="decimal"/>
      <w:suff w:val="nothing"/>
      <w:lvlText w:val="%1.%2.%3.%4.%5.%6　"/>
      <w:lvlJc w:val="left"/>
      <w:pPr>
        <w:ind w:left="3981" w:firstLine="0"/>
      </w:pPr>
      <w:rPr>
        <w:rFonts w:hint="eastAsia" w:ascii="黑体" w:hAnsi="Times New Roman" w:eastAsia="黑体"/>
        <w:b w:val="0"/>
        <w:i w:val="0"/>
        <w:sz w:val="21"/>
      </w:rPr>
    </w:lvl>
    <w:lvl w:ilvl="6" w:tentative="0">
      <w:start w:val="1"/>
      <w:numFmt w:val="decimal"/>
      <w:suff w:val="nothing"/>
      <w:lvlText w:val="%1.%2.%3.%4.%5.%6.%7　"/>
      <w:lvlJc w:val="left"/>
      <w:pPr>
        <w:ind w:left="3981" w:firstLine="0"/>
      </w:pPr>
      <w:rPr>
        <w:rFonts w:hint="eastAsia" w:ascii="黑体" w:hAnsi="Times New Roman" w:eastAsia="黑体"/>
        <w:b w:val="0"/>
        <w:i w:val="0"/>
        <w:sz w:val="21"/>
      </w:rPr>
    </w:lvl>
    <w:lvl w:ilvl="7" w:tentative="0">
      <w:start w:val="1"/>
      <w:numFmt w:val="decimal"/>
      <w:lvlText w:val="%1.%2.%3.%4.%5.%6.%7.%8"/>
      <w:lvlJc w:val="left"/>
      <w:pPr>
        <w:tabs>
          <w:tab w:val="left" w:pos="8375"/>
        </w:tabs>
        <w:ind w:left="8375" w:hanging="1418"/>
      </w:pPr>
      <w:rPr>
        <w:rFonts w:hint="eastAsia"/>
      </w:rPr>
    </w:lvl>
    <w:lvl w:ilvl="8" w:tentative="0">
      <w:start w:val="1"/>
      <w:numFmt w:val="decimal"/>
      <w:lvlText w:val="%1.%2.%3.%4.%5.%6.%7.%8.%9"/>
      <w:lvlJc w:val="left"/>
      <w:pPr>
        <w:tabs>
          <w:tab w:val="left" w:pos="9083"/>
        </w:tabs>
        <w:ind w:left="9083" w:hanging="1700"/>
      </w:pPr>
      <w:rPr>
        <w:rFonts w:hint="eastAsia"/>
      </w:rPr>
    </w:lvl>
  </w:abstractNum>
  <w:abstractNum w:abstractNumId="5">
    <w:nsid w:val="1DBF583A"/>
    <w:multiLevelType w:val="multilevel"/>
    <w:tmpl w:val="1DBF583A"/>
    <w:lvl w:ilvl="0" w:tentative="0">
      <w:start w:val="1"/>
      <w:numFmt w:val="decimal"/>
      <w:pStyle w:val="1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pStyle w:val="144"/>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2827D5B"/>
    <w:multiLevelType w:val="multilevel"/>
    <w:tmpl w:val="22827D5B"/>
    <w:lvl w:ilvl="0" w:tentative="0">
      <w:start w:val="1"/>
      <w:numFmt w:val="none"/>
      <w:pStyle w:val="14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2A8F7113"/>
    <w:multiLevelType w:val="multilevel"/>
    <w:tmpl w:val="2A8F7113"/>
    <w:lvl w:ilvl="0" w:tentative="0">
      <w:start w:val="1"/>
      <w:numFmt w:val="upperLetter"/>
      <w:pStyle w:val="183"/>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21"/>
      <w:suff w:val="nothing"/>
      <w:lvlText w:val="%1——"/>
      <w:lvlJc w:val="left"/>
      <w:pPr>
        <w:ind w:left="833" w:hanging="408"/>
      </w:pPr>
      <w:rPr>
        <w:rFonts w:hint="eastAsia"/>
      </w:rPr>
    </w:lvl>
    <w:lvl w:ilvl="1" w:tentative="0">
      <w:start w:val="1"/>
      <w:numFmt w:val="bullet"/>
      <w:pStyle w:val="11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11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2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2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162"/>
      <w:lvlText w:val="%1"/>
      <w:lvlJc w:val="left"/>
      <w:pPr>
        <w:tabs>
          <w:tab w:val="left" w:pos="0"/>
        </w:tabs>
        <w:ind w:left="0" w:hanging="425"/>
      </w:pPr>
      <w:rPr>
        <w:rFonts w:hint="eastAsia"/>
      </w:rPr>
    </w:lvl>
    <w:lvl w:ilvl="1" w:tentative="0">
      <w:start w:val="1"/>
      <w:numFmt w:val="decimal"/>
      <w:pStyle w:val="15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21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213"/>
      <w:suff w:val="nothing"/>
      <w:lvlText w:val="附　录　%1"/>
      <w:lvlJc w:val="left"/>
      <w:pPr>
        <w:ind w:left="4962" w:firstLine="0"/>
      </w:pPr>
      <w:rPr>
        <w:rFonts w:hint="eastAsia" w:ascii="黑体" w:hAnsi="黑体" w:eastAsia="黑体"/>
        <w:b w:val="0"/>
        <w:i w:val="0"/>
        <w:spacing w:val="0"/>
        <w:w w:val="100"/>
        <w:sz w:val="21"/>
        <w:szCs w:val="21"/>
        <w:lang w:val="en-US"/>
      </w:rPr>
    </w:lvl>
    <w:lvl w:ilvl="1" w:tentative="0">
      <w:start w:val="1"/>
      <w:numFmt w:val="decimal"/>
      <w:pStyle w:val="159"/>
      <w:suff w:val="nothing"/>
      <w:lvlText w:val="%1.%2　"/>
      <w:lvlJc w:val="left"/>
      <w:pPr>
        <w:ind w:left="567" w:firstLine="0"/>
      </w:pPr>
      <w:rPr>
        <w:rFonts w:hint="eastAsia" w:ascii="黑体" w:hAnsi="Times New Roman" w:eastAsia="黑体"/>
        <w:b w:val="0"/>
        <w:i w:val="0"/>
        <w:snapToGrid/>
        <w:spacing w:val="0"/>
        <w:w w:val="100"/>
        <w:kern w:val="21"/>
        <w:sz w:val="21"/>
      </w:rPr>
    </w:lvl>
    <w:lvl w:ilvl="2" w:tentative="0">
      <w:start w:val="1"/>
      <w:numFmt w:val="decimal"/>
      <w:pStyle w:val="160"/>
      <w:suff w:val="nothing"/>
      <w:lvlText w:val="%1.%2.%3　"/>
      <w:lvlJc w:val="left"/>
      <w:pPr>
        <w:ind w:left="567" w:firstLine="0"/>
      </w:pPr>
      <w:rPr>
        <w:rFonts w:hint="eastAsia" w:ascii="黑体" w:hAnsi="Times New Roman" w:eastAsia="黑体"/>
        <w:b w:val="0"/>
        <w:i w:val="0"/>
        <w:sz w:val="21"/>
      </w:rPr>
    </w:lvl>
    <w:lvl w:ilvl="3" w:tentative="0">
      <w:start w:val="1"/>
      <w:numFmt w:val="decimal"/>
      <w:pStyle w:val="145"/>
      <w:suff w:val="nothing"/>
      <w:lvlText w:val="%1.%2.%3.%4　"/>
      <w:lvlJc w:val="left"/>
      <w:pPr>
        <w:ind w:left="567" w:firstLine="0"/>
      </w:pPr>
      <w:rPr>
        <w:rFonts w:hint="eastAsia" w:ascii="黑体" w:hAnsi="Times New Roman" w:eastAsia="黑体"/>
        <w:b w:val="0"/>
        <w:i w:val="0"/>
        <w:sz w:val="21"/>
      </w:rPr>
    </w:lvl>
    <w:lvl w:ilvl="4" w:tentative="0">
      <w:start w:val="1"/>
      <w:numFmt w:val="decimal"/>
      <w:pStyle w:val="150"/>
      <w:suff w:val="nothing"/>
      <w:lvlText w:val="%1.%2.%3.%4.%5　"/>
      <w:lvlJc w:val="left"/>
      <w:pPr>
        <w:ind w:left="567" w:firstLine="0"/>
      </w:pPr>
      <w:rPr>
        <w:rFonts w:hint="eastAsia" w:ascii="黑体" w:hAnsi="Times New Roman" w:eastAsia="黑体"/>
        <w:b w:val="0"/>
        <w:i w:val="0"/>
        <w:sz w:val="21"/>
      </w:rPr>
    </w:lvl>
    <w:lvl w:ilvl="5" w:tentative="0">
      <w:start w:val="1"/>
      <w:numFmt w:val="decimal"/>
      <w:pStyle w:val="153"/>
      <w:suff w:val="nothing"/>
      <w:lvlText w:val="%1.%2.%3.%4.%5.%6　"/>
      <w:lvlJc w:val="left"/>
      <w:pPr>
        <w:ind w:left="567" w:firstLine="0"/>
      </w:pPr>
      <w:rPr>
        <w:rFonts w:hint="eastAsia" w:ascii="黑体" w:hAnsi="Times New Roman" w:eastAsia="黑体"/>
        <w:b w:val="0"/>
        <w:i w:val="0"/>
        <w:sz w:val="21"/>
      </w:rPr>
    </w:lvl>
    <w:lvl w:ilvl="6" w:tentative="0">
      <w:start w:val="1"/>
      <w:numFmt w:val="decimal"/>
      <w:pStyle w:val="157"/>
      <w:suff w:val="nothing"/>
      <w:lvlText w:val="%1.%2.%3.%4.%5.%6.%7　"/>
      <w:lvlJc w:val="left"/>
      <w:pPr>
        <w:ind w:left="567" w:firstLine="0"/>
      </w:pPr>
      <w:rPr>
        <w:rFonts w:hint="eastAsia" w:ascii="黑体" w:hAnsi="Times New Roman" w:eastAsia="黑体"/>
        <w:b w:val="0"/>
        <w:i w:val="0"/>
        <w:sz w:val="21"/>
      </w:rPr>
    </w:lvl>
    <w:lvl w:ilvl="7" w:tentative="0">
      <w:start w:val="1"/>
      <w:numFmt w:val="decimal"/>
      <w:lvlText w:val="%1.%2.%3.%4.%5.%6.%7.%8"/>
      <w:lvlJc w:val="left"/>
      <w:pPr>
        <w:tabs>
          <w:tab w:val="left" w:pos="4961"/>
        </w:tabs>
        <w:ind w:left="4961" w:hanging="1418"/>
      </w:pPr>
      <w:rPr>
        <w:rFonts w:hint="eastAsia"/>
      </w:rPr>
    </w:lvl>
    <w:lvl w:ilvl="8" w:tentative="0">
      <w:start w:val="1"/>
      <w:numFmt w:val="decimal"/>
      <w:lvlText w:val="%1.%2.%3.%4.%5.%6.%7.%8.%9"/>
      <w:lvlJc w:val="left"/>
      <w:pPr>
        <w:tabs>
          <w:tab w:val="left" w:pos="5669"/>
        </w:tabs>
        <w:ind w:left="5669" w:hanging="1700"/>
      </w:pPr>
      <w:rPr>
        <w:rFonts w:hint="eastAsia"/>
      </w:rPr>
    </w:lvl>
  </w:abstractNum>
  <w:abstractNum w:abstractNumId="15">
    <w:nsid w:val="6D6C07CD"/>
    <w:multiLevelType w:val="multilevel"/>
    <w:tmpl w:val="6D6C07CD"/>
    <w:lvl w:ilvl="0" w:tentative="0">
      <w:start w:val="1"/>
      <w:numFmt w:val="lowerLetter"/>
      <w:pStyle w:val="181"/>
      <w:lvlText w:val="%1)"/>
      <w:lvlJc w:val="left"/>
      <w:pPr>
        <w:tabs>
          <w:tab w:val="left" w:pos="839"/>
        </w:tabs>
        <w:ind w:left="839" w:hanging="419"/>
      </w:pPr>
      <w:rPr>
        <w:rFonts w:hint="eastAsia" w:ascii="宋体" w:eastAsia="宋体"/>
        <w:b w:val="0"/>
        <w:i w:val="0"/>
        <w:sz w:val="21"/>
      </w:rPr>
    </w:lvl>
    <w:lvl w:ilvl="1" w:tentative="0">
      <w:start w:val="1"/>
      <w:numFmt w:val="decimal"/>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2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0"/>
  </w:num>
  <w:num w:numId="3">
    <w:abstractNumId w:val="9"/>
  </w:num>
  <w:num w:numId="4">
    <w:abstractNumId w:val="8"/>
  </w:num>
  <w:num w:numId="5">
    <w:abstractNumId w:val="3"/>
  </w:num>
  <w:num w:numId="6">
    <w:abstractNumId w:val="10"/>
  </w:num>
  <w:num w:numId="7">
    <w:abstractNumId w:val="16"/>
  </w:num>
  <w:num w:numId="8">
    <w:abstractNumId w:val="2"/>
  </w:num>
  <w:num w:numId="9">
    <w:abstractNumId w:val="11"/>
  </w:num>
  <w:num w:numId="10">
    <w:abstractNumId w:val="6"/>
  </w:num>
  <w:num w:numId="11">
    <w:abstractNumId w:val="5"/>
  </w:num>
  <w:num w:numId="12">
    <w:abstractNumId w:val="14"/>
  </w:num>
  <w:num w:numId="13">
    <w:abstractNumId w:val="12"/>
  </w:num>
  <w:num w:numId="14">
    <w:abstractNumId w:val="4"/>
  </w:num>
  <w:num w:numId="15">
    <w:abstractNumId w:val="1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0791"/>
    <w:rsid w:val="0005409C"/>
    <w:rsid w:val="000548DC"/>
    <w:rsid w:val="00056A60"/>
    <w:rsid w:val="0005763E"/>
    <w:rsid w:val="00057B09"/>
    <w:rsid w:val="0006275C"/>
    <w:rsid w:val="00066840"/>
    <w:rsid w:val="00072491"/>
    <w:rsid w:val="00072815"/>
    <w:rsid w:val="00073AC5"/>
    <w:rsid w:val="00073EEA"/>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E7EEC"/>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96059"/>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34CE"/>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A5D60"/>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68FC"/>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04BB"/>
    <w:rsid w:val="0070163A"/>
    <w:rsid w:val="007070BE"/>
    <w:rsid w:val="00711FCA"/>
    <w:rsid w:val="0071225A"/>
    <w:rsid w:val="007176F3"/>
    <w:rsid w:val="0072244C"/>
    <w:rsid w:val="00725D22"/>
    <w:rsid w:val="00730FDB"/>
    <w:rsid w:val="00731871"/>
    <w:rsid w:val="00732AEA"/>
    <w:rsid w:val="0073579A"/>
    <w:rsid w:val="00742B1E"/>
    <w:rsid w:val="00744B81"/>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0ED0"/>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9F49F0"/>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36CE"/>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2853"/>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3599"/>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77337"/>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459"/>
    <w:rsid w:val="00E405BC"/>
    <w:rsid w:val="00E40A0F"/>
    <w:rsid w:val="00E4121E"/>
    <w:rsid w:val="00E43BB0"/>
    <w:rsid w:val="00E44751"/>
    <w:rsid w:val="00E52592"/>
    <w:rsid w:val="00E55026"/>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0C06"/>
    <w:rsid w:val="00FA3145"/>
    <w:rsid w:val="00FA4A60"/>
    <w:rsid w:val="00FB3CBC"/>
    <w:rsid w:val="00FB518B"/>
    <w:rsid w:val="00FC02B6"/>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17155D0"/>
    <w:rsid w:val="05E40C54"/>
    <w:rsid w:val="06A42377"/>
    <w:rsid w:val="07587E1D"/>
    <w:rsid w:val="093A0DE5"/>
    <w:rsid w:val="0AF9CB7F"/>
    <w:rsid w:val="0F877EC3"/>
    <w:rsid w:val="117D361B"/>
    <w:rsid w:val="13836007"/>
    <w:rsid w:val="13A14AC4"/>
    <w:rsid w:val="150C03F7"/>
    <w:rsid w:val="1CE61304"/>
    <w:rsid w:val="1D5E7B70"/>
    <w:rsid w:val="1EEB7D15"/>
    <w:rsid w:val="206E0FC8"/>
    <w:rsid w:val="23B02BC5"/>
    <w:rsid w:val="25FE5651"/>
    <w:rsid w:val="26472A30"/>
    <w:rsid w:val="274779FD"/>
    <w:rsid w:val="2ACB3B4E"/>
    <w:rsid w:val="2C660787"/>
    <w:rsid w:val="2D5D6C5F"/>
    <w:rsid w:val="2E47409D"/>
    <w:rsid w:val="34803EC8"/>
    <w:rsid w:val="34B9379B"/>
    <w:rsid w:val="35E772E4"/>
    <w:rsid w:val="3EAE7781"/>
    <w:rsid w:val="3F779754"/>
    <w:rsid w:val="3FA78228"/>
    <w:rsid w:val="413A3D72"/>
    <w:rsid w:val="43B12F69"/>
    <w:rsid w:val="4687467B"/>
    <w:rsid w:val="49A2495C"/>
    <w:rsid w:val="4A603B63"/>
    <w:rsid w:val="4BC13157"/>
    <w:rsid w:val="4C303B79"/>
    <w:rsid w:val="4D31462B"/>
    <w:rsid w:val="5439223A"/>
    <w:rsid w:val="553F0BCB"/>
    <w:rsid w:val="56A43DCD"/>
    <w:rsid w:val="5C696B87"/>
    <w:rsid w:val="5D002955"/>
    <w:rsid w:val="5DAB167E"/>
    <w:rsid w:val="60732830"/>
    <w:rsid w:val="61452CD9"/>
    <w:rsid w:val="63DE1DF7"/>
    <w:rsid w:val="650F518F"/>
    <w:rsid w:val="678D25CA"/>
    <w:rsid w:val="68964C95"/>
    <w:rsid w:val="6C2142DB"/>
    <w:rsid w:val="6D6167D4"/>
    <w:rsid w:val="6D6C01D4"/>
    <w:rsid w:val="6EBBEF1C"/>
    <w:rsid w:val="70120D53"/>
    <w:rsid w:val="701E08C7"/>
    <w:rsid w:val="70932323"/>
    <w:rsid w:val="74322378"/>
    <w:rsid w:val="754049A5"/>
    <w:rsid w:val="76FF0615"/>
    <w:rsid w:val="77AFCE9C"/>
    <w:rsid w:val="79EB5203"/>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0"/>
    <w:qFormat/>
    <w:uiPriority w:val="9"/>
    <w:pPr>
      <w:keepNext/>
      <w:widowControl/>
      <w:spacing w:before="240" w:after="60"/>
      <w:jc w:val="left"/>
      <w:outlineLvl w:val="0"/>
    </w:pPr>
    <w:rPr>
      <w:rFonts w:ascii="Cambria" w:hAnsi="Cambria" w:eastAsia="宋体" w:cs="Times New Roman"/>
      <w:b/>
      <w:bCs/>
      <w:kern w:val="32"/>
      <w:sz w:val="32"/>
      <w:szCs w:val="32"/>
    </w:rPr>
  </w:style>
  <w:style w:type="paragraph" w:styleId="3">
    <w:name w:val="heading 2"/>
    <w:basedOn w:val="1"/>
    <w:next w:val="1"/>
    <w:link w:val="91"/>
    <w:qFormat/>
    <w:uiPriority w:val="9"/>
    <w:pPr>
      <w:keepNext/>
      <w:widowControl/>
      <w:spacing w:before="240" w:after="60"/>
      <w:jc w:val="left"/>
      <w:outlineLvl w:val="1"/>
    </w:pPr>
    <w:rPr>
      <w:rFonts w:ascii="Cambria" w:hAnsi="Cambria" w:eastAsia="宋体" w:cs="Times New Roman"/>
      <w:b/>
      <w:bCs/>
      <w:i/>
      <w:iCs/>
      <w:kern w:val="0"/>
      <w:sz w:val="28"/>
      <w:szCs w:val="28"/>
    </w:rPr>
  </w:style>
  <w:style w:type="paragraph" w:styleId="4">
    <w:name w:val="heading 3"/>
    <w:basedOn w:val="1"/>
    <w:next w:val="1"/>
    <w:link w:val="92"/>
    <w:qFormat/>
    <w:uiPriority w:val="9"/>
    <w:pPr>
      <w:keepNext/>
      <w:widowControl/>
      <w:spacing w:before="240" w:after="60"/>
      <w:jc w:val="left"/>
      <w:outlineLvl w:val="2"/>
    </w:pPr>
    <w:rPr>
      <w:rFonts w:ascii="Cambria" w:hAnsi="Cambria" w:eastAsia="宋体" w:cs="Times New Roman"/>
      <w:b/>
      <w:bCs/>
      <w:kern w:val="0"/>
      <w:sz w:val="26"/>
      <w:szCs w:val="26"/>
    </w:rPr>
  </w:style>
  <w:style w:type="paragraph" w:styleId="5">
    <w:name w:val="heading 4"/>
    <w:basedOn w:val="1"/>
    <w:next w:val="1"/>
    <w:link w:val="93"/>
    <w:qFormat/>
    <w:uiPriority w:val="9"/>
    <w:pPr>
      <w:keepNext/>
      <w:widowControl/>
      <w:spacing w:before="240" w:after="60"/>
      <w:jc w:val="left"/>
      <w:outlineLvl w:val="3"/>
    </w:pPr>
    <w:rPr>
      <w:rFonts w:ascii="Times New Roman" w:hAnsi="Times New Roman" w:eastAsia="宋体" w:cs="Times New Roman"/>
      <w:b/>
      <w:bCs/>
      <w:kern w:val="0"/>
      <w:sz w:val="28"/>
      <w:szCs w:val="28"/>
    </w:rPr>
  </w:style>
  <w:style w:type="paragraph" w:styleId="6">
    <w:name w:val="heading 5"/>
    <w:basedOn w:val="1"/>
    <w:next w:val="1"/>
    <w:link w:val="94"/>
    <w:qFormat/>
    <w:uiPriority w:val="9"/>
    <w:pPr>
      <w:widowControl/>
      <w:spacing w:before="240" w:after="60"/>
      <w:jc w:val="left"/>
      <w:outlineLvl w:val="4"/>
    </w:pPr>
    <w:rPr>
      <w:rFonts w:ascii="Times New Roman" w:hAnsi="Times New Roman" w:eastAsia="宋体" w:cs="Times New Roman"/>
      <w:b/>
      <w:bCs/>
      <w:i/>
      <w:iCs/>
      <w:kern w:val="0"/>
      <w:sz w:val="26"/>
      <w:szCs w:val="26"/>
    </w:rPr>
  </w:style>
  <w:style w:type="paragraph" w:styleId="7">
    <w:name w:val="heading 6"/>
    <w:basedOn w:val="1"/>
    <w:next w:val="1"/>
    <w:link w:val="95"/>
    <w:qFormat/>
    <w:uiPriority w:val="9"/>
    <w:pPr>
      <w:widowControl/>
      <w:spacing w:before="240" w:after="60"/>
      <w:jc w:val="left"/>
      <w:outlineLvl w:val="5"/>
    </w:pPr>
    <w:rPr>
      <w:rFonts w:ascii="Times New Roman" w:hAnsi="Times New Roman" w:eastAsia="宋体" w:cs="Times New Roman"/>
      <w:b/>
      <w:bCs/>
      <w:kern w:val="0"/>
      <w:sz w:val="20"/>
      <w:szCs w:val="20"/>
    </w:rPr>
  </w:style>
  <w:style w:type="paragraph" w:styleId="8">
    <w:name w:val="heading 7"/>
    <w:basedOn w:val="1"/>
    <w:next w:val="1"/>
    <w:link w:val="96"/>
    <w:qFormat/>
    <w:uiPriority w:val="9"/>
    <w:pPr>
      <w:widowControl/>
      <w:spacing w:before="240" w:after="60"/>
      <w:jc w:val="left"/>
      <w:outlineLvl w:val="6"/>
    </w:pPr>
    <w:rPr>
      <w:rFonts w:ascii="Times New Roman" w:hAnsi="Times New Roman" w:eastAsia="宋体" w:cs="Times New Roman"/>
      <w:kern w:val="0"/>
      <w:sz w:val="24"/>
      <w:szCs w:val="24"/>
    </w:rPr>
  </w:style>
  <w:style w:type="paragraph" w:styleId="9">
    <w:name w:val="heading 8"/>
    <w:basedOn w:val="1"/>
    <w:next w:val="1"/>
    <w:link w:val="97"/>
    <w:qFormat/>
    <w:uiPriority w:val="9"/>
    <w:pPr>
      <w:widowControl/>
      <w:spacing w:before="240" w:after="60"/>
      <w:jc w:val="left"/>
      <w:outlineLvl w:val="7"/>
    </w:pPr>
    <w:rPr>
      <w:rFonts w:ascii="Times New Roman" w:hAnsi="Times New Roman" w:eastAsia="宋体" w:cs="Times New Roman"/>
      <w:i/>
      <w:iCs/>
      <w:kern w:val="0"/>
      <w:sz w:val="24"/>
      <w:szCs w:val="24"/>
    </w:rPr>
  </w:style>
  <w:style w:type="paragraph" w:styleId="10">
    <w:name w:val="heading 9"/>
    <w:basedOn w:val="1"/>
    <w:next w:val="1"/>
    <w:link w:val="98"/>
    <w:qFormat/>
    <w:uiPriority w:val="9"/>
    <w:pPr>
      <w:widowControl/>
      <w:spacing w:before="240" w:after="60"/>
      <w:jc w:val="left"/>
      <w:outlineLvl w:val="8"/>
    </w:pPr>
    <w:rPr>
      <w:rFonts w:ascii="Cambria" w:hAnsi="Cambria" w:eastAsia="宋体" w:cs="Times New Roman"/>
      <w:kern w:val="0"/>
      <w:sz w:val="20"/>
      <w:szCs w:val="20"/>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tabs>
        <w:tab w:val="right" w:leader="dot" w:pos="9241"/>
      </w:tabs>
      <w:ind w:firstLine="505" w:firstLineChars="500"/>
      <w:jc w:val="left"/>
    </w:pPr>
    <w:rPr>
      <w:rFonts w:ascii="宋体" w:hAnsi="Times New Roman" w:eastAsia="宋体" w:cs="Times New Roman"/>
      <w:kern w:val="0"/>
      <w:sz w:val="24"/>
      <w:szCs w:val="21"/>
    </w:rPr>
  </w:style>
  <w:style w:type="paragraph" w:styleId="12">
    <w:name w:val="index 8"/>
    <w:basedOn w:val="1"/>
    <w:next w:val="1"/>
    <w:qFormat/>
    <w:uiPriority w:val="0"/>
    <w:pPr>
      <w:widowControl/>
      <w:ind w:left="1680" w:hanging="210"/>
      <w:jc w:val="left"/>
    </w:pPr>
    <w:rPr>
      <w:rFonts w:ascii="Calibri" w:hAnsi="Calibri" w:eastAsia="宋体" w:cs="Times New Roman"/>
      <w:kern w:val="0"/>
      <w:sz w:val="20"/>
      <w:szCs w:val="20"/>
    </w:rPr>
  </w:style>
  <w:style w:type="paragraph" w:styleId="13">
    <w:name w:val="caption"/>
    <w:basedOn w:val="1"/>
    <w:next w:val="1"/>
    <w:qFormat/>
    <w:uiPriority w:val="0"/>
    <w:pPr>
      <w:widowControl/>
      <w:spacing w:before="152" w:after="160"/>
      <w:jc w:val="left"/>
    </w:pPr>
    <w:rPr>
      <w:rFonts w:ascii="Arial" w:hAnsi="Arial" w:eastAsia="黑体" w:cs="Arial"/>
      <w:kern w:val="0"/>
      <w:sz w:val="20"/>
      <w:szCs w:val="20"/>
    </w:rPr>
  </w:style>
  <w:style w:type="paragraph" w:styleId="14">
    <w:name w:val="index 5"/>
    <w:basedOn w:val="1"/>
    <w:next w:val="1"/>
    <w:qFormat/>
    <w:uiPriority w:val="0"/>
    <w:pPr>
      <w:widowControl/>
      <w:ind w:left="1050" w:hanging="210"/>
      <w:jc w:val="left"/>
    </w:pPr>
    <w:rPr>
      <w:rFonts w:ascii="Calibri" w:hAnsi="Calibri" w:eastAsia="宋体" w:cs="Times New Roman"/>
      <w:kern w:val="0"/>
      <w:sz w:val="20"/>
      <w:szCs w:val="20"/>
    </w:rPr>
  </w:style>
  <w:style w:type="paragraph" w:styleId="15">
    <w:name w:val="Document Map"/>
    <w:basedOn w:val="1"/>
    <w:link w:val="99"/>
    <w:semiHidden/>
    <w:qFormat/>
    <w:uiPriority w:val="0"/>
    <w:pPr>
      <w:widowControl/>
      <w:shd w:val="clear" w:color="auto" w:fill="000080"/>
      <w:jc w:val="left"/>
    </w:pPr>
    <w:rPr>
      <w:rFonts w:ascii="Times New Roman" w:hAnsi="Times New Roman" w:eastAsia="宋体" w:cs="Times New Roman"/>
      <w:kern w:val="0"/>
      <w:sz w:val="24"/>
      <w:szCs w:val="24"/>
    </w:rPr>
  </w:style>
  <w:style w:type="paragraph" w:styleId="16">
    <w:name w:val="annotation text"/>
    <w:basedOn w:val="1"/>
    <w:link w:val="65"/>
    <w:unhideWhenUsed/>
    <w:qFormat/>
    <w:uiPriority w:val="0"/>
    <w:pPr>
      <w:jc w:val="left"/>
    </w:pPr>
  </w:style>
  <w:style w:type="paragraph" w:styleId="17">
    <w:name w:val="index 6"/>
    <w:basedOn w:val="1"/>
    <w:next w:val="1"/>
    <w:qFormat/>
    <w:uiPriority w:val="0"/>
    <w:pPr>
      <w:widowControl/>
      <w:ind w:left="1260" w:hanging="210"/>
      <w:jc w:val="left"/>
    </w:pPr>
    <w:rPr>
      <w:rFonts w:ascii="Calibri" w:hAnsi="Calibri" w:eastAsia="宋体" w:cs="Times New Roman"/>
      <w:kern w:val="0"/>
      <w:sz w:val="20"/>
      <w:szCs w:val="20"/>
    </w:rPr>
  </w:style>
  <w:style w:type="paragraph" w:styleId="18">
    <w:name w:val="Body Text"/>
    <w:basedOn w:val="1"/>
    <w:link w:val="100"/>
    <w:qFormat/>
    <w:uiPriority w:val="0"/>
    <w:pPr>
      <w:spacing w:before="37"/>
      <w:ind w:left="540"/>
    </w:pPr>
    <w:rPr>
      <w:rFonts w:ascii="宋体" w:hAnsi="宋体" w:eastAsia="宋体"/>
      <w:szCs w:val="21"/>
    </w:rPr>
  </w:style>
  <w:style w:type="paragraph" w:styleId="19">
    <w:name w:val="index 4"/>
    <w:basedOn w:val="1"/>
    <w:next w:val="1"/>
    <w:qFormat/>
    <w:uiPriority w:val="0"/>
    <w:pPr>
      <w:widowControl/>
      <w:ind w:left="840" w:hanging="210"/>
      <w:jc w:val="left"/>
    </w:pPr>
    <w:rPr>
      <w:rFonts w:ascii="Calibri" w:hAnsi="Calibri" w:eastAsia="宋体" w:cs="Times New Roman"/>
      <w:kern w:val="0"/>
      <w:sz w:val="20"/>
      <w:szCs w:val="20"/>
    </w:rPr>
  </w:style>
  <w:style w:type="paragraph" w:styleId="20">
    <w:name w:val="toc 5"/>
    <w:basedOn w:val="1"/>
    <w:next w:val="1"/>
    <w:qFormat/>
    <w:uiPriority w:val="39"/>
    <w:pPr>
      <w:widowControl/>
      <w:tabs>
        <w:tab w:val="right" w:leader="dot" w:pos="9241"/>
      </w:tabs>
      <w:ind w:firstLine="300" w:firstLineChars="300"/>
      <w:jc w:val="left"/>
    </w:pPr>
    <w:rPr>
      <w:rFonts w:ascii="宋体" w:hAnsi="Times New Roman" w:eastAsia="宋体" w:cs="Times New Roman"/>
      <w:kern w:val="0"/>
      <w:sz w:val="24"/>
      <w:szCs w:val="21"/>
    </w:rPr>
  </w:style>
  <w:style w:type="paragraph" w:styleId="21">
    <w:name w:val="toc 3"/>
    <w:basedOn w:val="1"/>
    <w:next w:val="1"/>
    <w:qFormat/>
    <w:uiPriority w:val="39"/>
    <w:pPr>
      <w:widowControl/>
      <w:tabs>
        <w:tab w:val="right" w:leader="dot" w:pos="9241"/>
      </w:tabs>
      <w:ind w:firstLine="102" w:firstLineChars="100"/>
      <w:jc w:val="left"/>
    </w:pPr>
    <w:rPr>
      <w:rFonts w:ascii="宋体" w:hAnsi="Times New Roman" w:eastAsia="宋体" w:cs="Times New Roman"/>
      <w:kern w:val="0"/>
      <w:sz w:val="24"/>
      <w:szCs w:val="21"/>
    </w:rPr>
  </w:style>
  <w:style w:type="paragraph" w:styleId="22">
    <w:name w:val="toc 8"/>
    <w:basedOn w:val="1"/>
    <w:next w:val="1"/>
    <w:qFormat/>
    <w:uiPriority w:val="39"/>
    <w:pPr>
      <w:widowControl/>
      <w:tabs>
        <w:tab w:val="right" w:leader="dot" w:pos="9241"/>
      </w:tabs>
      <w:ind w:firstLine="607" w:firstLineChars="600"/>
      <w:jc w:val="left"/>
    </w:pPr>
    <w:rPr>
      <w:rFonts w:ascii="宋体" w:hAnsi="Times New Roman" w:eastAsia="宋体" w:cs="Times New Roman"/>
      <w:kern w:val="0"/>
      <w:sz w:val="24"/>
      <w:szCs w:val="21"/>
    </w:rPr>
  </w:style>
  <w:style w:type="paragraph" w:styleId="23">
    <w:name w:val="index 3"/>
    <w:basedOn w:val="1"/>
    <w:next w:val="1"/>
    <w:qFormat/>
    <w:uiPriority w:val="0"/>
    <w:pPr>
      <w:widowControl/>
      <w:ind w:left="630" w:hanging="210"/>
      <w:jc w:val="left"/>
    </w:pPr>
    <w:rPr>
      <w:rFonts w:ascii="Calibri" w:hAnsi="Calibri" w:eastAsia="宋体" w:cs="Times New Roman"/>
      <w:kern w:val="0"/>
      <w:sz w:val="20"/>
      <w:szCs w:val="20"/>
    </w:rPr>
  </w:style>
  <w:style w:type="paragraph" w:styleId="24">
    <w:name w:val="Date"/>
    <w:basedOn w:val="1"/>
    <w:next w:val="1"/>
    <w:link w:val="101"/>
    <w:qFormat/>
    <w:uiPriority w:val="0"/>
    <w:pPr>
      <w:widowControl/>
      <w:ind w:left="100" w:leftChars="2500"/>
      <w:jc w:val="left"/>
    </w:pPr>
    <w:rPr>
      <w:rFonts w:ascii="Times New Roman" w:hAnsi="Times New Roman" w:eastAsia="宋体" w:cs="Times New Roman"/>
      <w:szCs w:val="24"/>
    </w:rPr>
  </w:style>
  <w:style w:type="paragraph" w:styleId="25">
    <w:name w:val="endnote text"/>
    <w:basedOn w:val="1"/>
    <w:link w:val="102"/>
    <w:semiHidden/>
    <w:qFormat/>
    <w:uiPriority w:val="0"/>
    <w:pPr>
      <w:widowControl/>
      <w:snapToGrid w:val="0"/>
      <w:jc w:val="left"/>
    </w:pPr>
    <w:rPr>
      <w:rFonts w:ascii="Times New Roman" w:hAnsi="Times New Roman" w:eastAsia="宋体" w:cs="Times New Roman"/>
      <w:kern w:val="0"/>
      <w:sz w:val="24"/>
      <w:szCs w:val="24"/>
    </w:rPr>
  </w:style>
  <w:style w:type="paragraph" w:styleId="26">
    <w:name w:val="Balloon Text"/>
    <w:basedOn w:val="1"/>
    <w:link w:val="67"/>
    <w:unhideWhenUsed/>
    <w:qFormat/>
    <w:uiPriority w:val="0"/>
    <w:rPr>
      <w:sz w:val="18"/>
      <w:szCs w:val="18"/>
    </w:rPr>
  </w:style>
  <w:style w:type="paragraph" w:styleId="27">
    <w:name w:val="footer"/>
    <w:basedOn w:val="1"/>
    <w:link w:val="58"/>
    <w:autoRedefine/>
    <w:unhideWhenUsed/>
    <w:qFormat/>
    <w:uiPriority w:val="99"/>
    <w:pPr>
      <w:tabs>
        <w:tab w:val="center" w:pos="4153"/>
        <w:tab w:val="right" w:pos="8306"/>
      </w:tabs>
      <w:snapToGrid w:val="0"/>
      <w:jc w:val="left"/>
    </w:pPr>
    <w:rPr>
      <w:sz w:val="18"/>
      <w:szCs w:val="18"/>
    </w:rPr>
  </w:style>
  <w:style w:type="paragraph" w:styleId="28">
    <w:name w:val="header"/>
    <w:basedOn w:val="1"/>
    <w:link w:val="5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tabs>
        <w:tab w:val="left" w:pos="8005"/>
        <w:tab w:val="right" w:leader="dot" w:pos="8296"/>
      </w:tabs>
      <w:pPrChange w:id="0" w:author="腾 王" w:date="2025-12-14T17:28:00Z">
        <w:pPr>
          <w:widowControl w:val="0"/>
          <w:jc w:val="both"/>
        </w:pPr>
      </w:pPrChange>
    </w:pPr>
    <w:rPr>
      <w:rPrChange w:id="2" w:author="腾 王" w:date="2025-12-14T17:28:00Z">
        <w:rPr>
          <w:rFonts w:asciiTheme="minorHAnsi" w:hAnsiTheme="minorHAnsi" w:eastAsiaTheme="minorEastAsia" w:cstheme="minorBidi"/>
          <w:kern w:val="2"/>
          <w:sz w:val="21"/>
          <w:szCs w:val="22"/>
          <w:lang w:val="en-US" w:eastAsia="zh-CN" w:bidi="ar-SA"/>
        </w:rPr>
      </w:rPrChange>
    </w:rPr>
  </w:style>
  <w:style w:type="paragraph" w:styleId="30">
    <w:name w:val="toc 4"/>
    <w:basedOn w:val="1"/>
    <w:next w:val="1"/>
    <w:qFormat/>
    <w:uiPriority w:val="39"/>
    <w:pPr>
      <w:widowControl/>
      <w:tabs>
        <w:tab w:val="right" w:leader="dot" w:pos="9241"/>
      </w:tabs>
      <w:ind w:firstLine="198" w:firstLineChars="200"/>
      <w:jc w:val="left"/>
    </w:pPr>
    <w:rPr>
      <w:rFonts w:ascii="宋体" w:hAnsi="Times New Roman" w:eastAsia="宋体" w:cs="Times New Roman"/>
      <w:kern w:val="0"/>
      <w:sz w:val="24"/>
      <w:szCs w:val="21"/>
    </w:rPr>
  </w:style>
  <w:style w:type="paragraph" w:styleId="31">
    <w:name w:val="index heading"/>
    <w:basedOn w:val="1"/>
    <w:next w:val="32"/>
    <w:qFormat/>
    <w:uiPriority w:val="0"/>
    <w:pPr>
      <w:widowControl/>
      <w:spacing w:before="120" w:after="120"/>
      <w:jc w:val="center"/>
    </w:pPr>
    <w:rPr>
      <w:rFonts w:ascii="Calibri" w:hAnsi="Calibri" w:eastAsia="宋体" w:cs="Times New Roman"/>
      <w:b/>
      <w:bCs/>
      <w:iCs/>
      <w:kern w:val="0"/>
      <w:sz w:val="24"/>
      <w:szCs w:val="20"/>
    </w:rPr>
  </w:style>
  <w:style w:type="paragraph" w:styleId="32">
    <w:name w:val="index 1"/>
    <w:basedOn w:val="1"/>
    <w:next w:val="1"/>
    <w:autoRedefine/>
    <w:unhideWhenUsed/>
    <w:qFormat/>
    <w:uiPriority w:val="0"/>
  </w:style>
  <w:style w:type="paragraph" w:styleId="33">
    <w:name w:val="Subtitle"/>
    <w:basedOn w:val="1"/>
    <w:next w:val="1"/>
    <w:link w:val="103"/>
    <w:qFormat/>
    <w:uiPriority w:val="11"/>
    <w:pPr>
      <w:widowControl/>
      <w:spacing w:after="60"/>
      <w:jc w:val="center"/>
      <w:outlineLvl w:val="1"/>
    </w:pPr>
    <w:rPr>
      <w:rFonts w:ascii="Cambria" w:hAnsi="Cambria" w:eastAsia="宋体" w:cs="Times New Roman"/>
      <w:kern w:val="0"/>
      <w:sz w:val="24"/>
      <w:szCs w:val="24"/>
    </w:rPr>
  </w:style>
  <w:style w:type="paragraph" w:styleId="34">
    <w:name w:val="footnote text"/>
    <w:basedOn w:val="1"/>
    <w:link w:val="104"/>
    <w:qFormat/>
    <w:uiPriority w:val="0"/>
    <w:pPr>
      <w:widowControl/>
      <w:numPr>
        <w:ilvl w:val="0"/>
        <w:numId w:val="1"/>
      </w:numPr>
      <w:tabs>
        <w:tab w:val="left" w:pos="0"/>
      </w:tabs>
      <w:snapToGrid w:val="0"/>
      <w:jc w:val="left"/>
    </w:pPr>
    <w:rPr>
      <w:rFonts w:ascii="宋体" w:hAnsi="Times New Roman" w:eastAsia="宋体" w:cs="Times New Roman"/>
      <w:kern w:val="0"/>
      <w:sz w:val="18"/>
      <w:szCs w:val="18"/>
    </w:rPr>
  </w:style>
  <w:style w:type="paragraph" w:styleId="35">
    <w:name w:val="toc 6"/>
    <w:basedOn w:val="1"/>
    <w:next w:val="1"/>
    <w:qFormat/>
    <w:uiPriority w:val="39"/>
    <w:pPr>
      <w:widowControl/>
      <w:tabs>
        <w:tab w:val="right" w:leader="dot" w:pos="9241"/>
      </w:tabs>
      <w:ind w:firstLine="403" w:firstLineChars="400"/>
      <w:jc w:val="left"/>
    </w:pPr>
    <w:rPr>
      <w:rFonts w:ascii="宋体" w:hAnsi="Times New Roman" w:eastAsia="宋体" w:cs="Times New Roman"/>
      <w:kern w:val="0"/>
      <w:sz w:val="24"/>
      <w:szCs w:val="21"/>
    </w:rPr>
  </w:style>
  <w:style w:type="paragraph" w:styleId="36">
    <w:name w:val="index 7"/>
    <w:basedOn w:val="1"/>
    <w:next w:val="1"/>
    <w:qFormat/>
    <w:uiPriority w:val="0"/>
    <w:pPr>
      <w:widowControl/>
      <w:ind w:left="1470" w:hanging="210"/>
      <w:jc w:val="left"/>
    </w:pPr>
    <w:rPr>
      <w:rFonts w:ascii="Calibri" w:hAnsi="Calibri" w:eastAsia="宋体" w:cs="Times New Roman"/>
      <w:kern w:val="0"/>
      <w:sz w:val="20"/>
      <w:szCs w:val="20"/>
    </w:rPr>
  </w:style>
  <w:style w:type="paragraph" w:styleId="37">
    <w:name w:val="index 9"/>
    <w:basedOn w:val="1"/>
    <w:next w:val="1"/>
    <w:qFormat/>
    <w:uiPriority w:val="0"/>
    <w:pPr>
      <w:widowControl/>
      <w:ind w:left="1890" w:hanging="210"/>
      <w:jc w:val="left"/>
    </w:pPr>
    <w:rPr>
      <w:rFonts w:ascii="Calibri" w:hAnsi="Calibri" w:eastAsia="宋体" w:cs="Times New Roman"/>
      <w:kern w:val="0"/>
      <w:sz w:val="20"/>
      <w:szCs w:val="20"/>
    </w:rPr>
  </w:style>
  <w:style w:type="paragraph" w:styleId="38">
    <w:name w:val="toc 2"/>
    <w:basedOn w:val="1"/>
    <w:next w:val="1"/>
    <w:qFormat/>
    <w:uiPriority w:val="39"/>
    <w:pPr>
      <w:widowControl/>
      <w:tabs>
        <w:tab w:val="right" w:leader="dot" w:pos="9241"/>
      </w:tabs>
      <w:jc w:val="left"/>
    </w:pPr>
    <w:rPr>
      <w:rFonts w:ascii="宋体" w:hAnsi="Times New Roman" w:eastAsia="宋体" w:cs="Times New Roman"/>
      <w:kern w:val="0"/>
      <w:sz w:val="24"/>
      <w:szCs w:val="21"/>
    </w:rPr>
  </w:style>
  <w:style w:type="paragraph" w:styleId="39">
    <w:name w:val="toc 9"/>
    <w:basedOn w:val="1"/>
    <w:next w:val="1"/>
    <w:qFormat/>
    <w:uiPriority w:val="39"/>
    <w:pPr>
      <w:widowControl/>
      <w:ind w:left="1470"/>
      <w:jc w:val="left"/>
    </w:pPr>
    <w:rPr>
      <w:rFonts w:ascii="Times New Roman" w:hAnsi="Times New Roman" w:eastAsia="宋体" w:cs="Times New Roman"/>
      <w:kern w:val="0"/>
      <w:sz w:val="20"/>
      <w:szCs w:val="20"/>
    </w:rPr>
  </w:style>
  <w:style w:type="paragraph" w:styleId="40">
    <w:name w:val="HTML Preformatted"/>
    <w:basedOn w:val="1"/>
    <w:link w:val="69"/>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qFormat/>
    <w:uiPriority w:val="0"/>
    <w:pPr>
      <w:widowControl/>
      <w:ind w:left="420" w:hanging="210"/>
      <w:jc w:val="left"/>
    </w:pPr>
    <w:rPr>
      <w:rFonts w:ascii="Calibri" w:hAnsi="Calibri" w:eastAsia="宋体" w:cs="Times New Roman"/>
      <w:kern w:val="0"/>
      <w:sz w:val="20"/>
      <w:szCs w:val="20"/>
    </w:rPr>
  </w:style>
  <w:style w:type="paragraph" w:styleId="43">
    <w:name w:val="Title"/>
    <w:basedOn w:val="1"/>
    <w:next w:val="1"/>
    <w:link w:val="105"/>
    <w:qFormat/>
    <w:uiPriority w:val="10"/>
    <w:pPr>
      <w:widowControl/>
      <w:spacing w:before="240" w:after="60"/>
      <w:jc w:val="center"/>
      <w:outlineLvl w:val="0"/>
    </w:pPr>
    <w:rPr>
      <w:rFonts w:ascii="Cambria" w:hAnsi="Cambria" w:eastAsia="宋体" w:cs="Times New Roman"/>
      <w:b/>
      <w:bCs/>
      <w:kern w:val="28"/>
      <w:sz w:val="32"/>
      <w:szCs w:val="32"/>
    </w:rPr>
  </w:style>
  <w:style w:type="paragraph" w:styleId="44">
    <w:name w:val="annotation subject"/>
    <w:basedOn w:val="16"/>
    <w:next w:val="16"/>
    <w:link w:val="66"/>
    <w:autoRedefine/>
    <w:unhideWhenUsed/>
    <w:qFormat/>
    <w:uiPriority w:val="0"/>
    <w:rPr>
      <w:b/>
      <w:bCs/>
    </w:rPr>
  </w:style>
  <w:style w:type="table" w:styleId="46">
    <w:name w:val="Table Grid"/>
    <w:basedOn w:val="4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endnote reference"/>
    <w:semiHidden/>
    <w:qFormat/>
    <w:uiPriority w:val="0"/>
    <w:rPr>
      <w:vertAlign w:val="superscript"/>
    </w:rPr>
  </w:style>
  <w:style w:type="character" w:styleId="50">
    <w:name w:val="page number"/>
    <w:qFormat/>
    <w:uiPriority w:val="0"/>
    <w:rPr>
      <w:rFonts w:ascii="Times New Roman" w:hAnsi="Times New Roman" w:eastAsia="宋体"/>
      <w:sz w:val="18"/>
    </w:rPr>
  </w:style>
  <w:style w:type="character" w:styleId="51">
    <w:name w:val="FollowedHyperlink"/>
    <w:qFormat/>
    <w:uiPriority w:val="0"/>
    <w:rPr>
      <w:color w:val="800080"/>
      <w:u w:val="single"/>
    </w:rPr>
  </w:style>
  <w:style w:type="character" w:styleId="52">
    <w:name w:val="Emphasis"/>
    <w:basedOn w:val="47"/>
    <w:autoRedefine/>
    <w:qFormat/>
    <w:uiPriority w:val="20"/>
    <w:rPr>
      <w:i/>
      <w:iCs/>
    </w:rPr>
  </w:style>
  <w:style w:type="character" w:styleId="53">
    <w:name w:val="Hyperlink"/>
    <w:basedOn w:val="47"/>
    <w:autoRedefine/>
    <w:unhideWhenUsed/>
    <w:qFormat/>
    <w:uiPriority w:val="99"/>
    <w:rPr>
      <w:color w:val="0563C1" w:themeColor="hyperlink"/>
      <w:u w:val="single"/>
      <w14:textFill>
        <w14:solidFill>
          <w14:schemeClr w14:val="hlink"/>
        </w14:solidFill>
      </w14:textFill>
    </w:rPr>
  </w:style>
  <w:style w:type="character" w:styleId="54">
    <w:name w:val="annotation reference"/>
    <w:basedOn w:val="47"/>
    <w:autoRedefine/>
    <w:unhideWhenUsed/>
    <w:qFormat/>
    <w:uiPriority w:val="0"/>
    <w:rPr>
      <w:sz w:val="21"/>
      <w:szCs w:val="21"/>
    </w:rPr>
  </w:style>
  <w:style w:type="character" w:styleId="55">
    <w:name w:val="footnote reference"/>
    <w:semiHidden/>
    <w:qFormat/>
    <w:uiPriority w:val="0"/>
    <w:rPr>
      <w:vertAlign w:val="superscript"/>
    </w:rPr>
  </w:style>
  <w:style w:type="paragraph" w:customStyle="1" w:styleId="56">
    <w:name w:val="列出段落1"/>
    <w:basedOn w:val="1"/>
    <w:link w:val="60"/>
    <w:autoRedefine/>
    <w:qFormat/>
    <w:uiPriority w:val="34"/>
    <w:pPr>
      <w:ind w:firstLine="420" w:firstLineChars="200"/>
    </w:pPr>
  </w:style>
  <w:style w:type="character" w:customStyle="1" w:styleId="57">
    <w:name w:val="页眉 字符"/>
    <w:basedOn w:val="47"/>
    <w:link w:val="28"/>
    <w:autoRedefine/>
    <w:qFormat/>
    <w:uiPriority w:val="99"/>
    <w:rPr>
      <w:sz w:val="18"/>
      <w:szCs w:val="18"/>
    </w:rPr>
  </w:style>
  <w:style w:type="character" w:customStyle="1" w:styleId="58">
    <w:name w:val="页脚 字符"/>
    <w:basedOn w:val="47"/>
    <w:link w:val="27"/>
    <w:autoRedefine/>
    <w:qFormat/>
    <w:uiPriority w:val="99"/>
    <w:rPr>
      <w:sz w:val="18"/>
      <w:szCs w:val="18"/>
    </w:rPr>
  </w:style>
  <w:style w:type="paragraph" w:customStyle="1" w:styleId="59">
    <w:name w:val="EndNote Bibliography Title"/>
    <w:basedOn w:val="1"/>
    <w:link w:val="61"/>
    <w:autoRedefine/>
    <w:qFormat/>
    <w:uiPriority w:val="0"/>
    <w:pPr>
      <w:jc w:val="center"/>
    </w:pPr>
    <w:rPr>
      <w:rFonts w:ascii="等线" w:hAnsi="等线" w:eastAsia="等线"/>
      <w:sz w:val="20"/>
    </w:rPr>
  </w:style>
  <w:style w:type="character" w:customStyle="1" w:styleId="60">
    <w:name w:val="列出段落 Char"/>
    <w:basedOn w:val="47"/>
    <w:link w:val="56"/>
    <w:autoRedefine/>
    <w:qFormat/>
    <w:uiPriority w:val="34"/>
  </w:style>
  <w:style w:type="character" w:customStyle="1" w:styleId="61">
    <w:name w:val="EndNote Bibliography Title 字符"/>
    <w:basedOn w:val="60"/>
    <w:link w:val="59"/>
    <w:autoRedefine/>
    <w:qFormat/>
    <w:uiPriority w:val="0"/>
    <w:rPr>
      <w:rFonts w:ascii="等线" w:hAnsi="等线" w:eastAsia="等线"/>
      <w:sz w:val="20"/>
    </w:rPr>
  </w:style>
  <w:style w:type="paragraph" w:customStyle="1" w:styleId="62">
    <w:name w:val="EndNote Bibliography"/>
    <w:basedOn w:val="1"/>
    <w:link w:val="63"/>
    <w:autoRedefine/>
    <w:qFormat/>
    <w:uiPriority w:val="0"/>
    <w:rPr>
      <w:rFonts w:ascii="等线" w:hAnsi="等线" w:eastAsia="等线"/>
      <w:sz w:val="20"/>
    </w:rPr>
  </w:style>
  <w:style w:type="character" w:customStyle="1" w:styleId="63">
    <w:name w:val="EndNote Bibliography 字符"/>
    <w:basedOn w:val="60"/>
    <w:link w:val="62"/>
    <w:autoRedefine/>
    <w:qFormat/>
    <w:uiPriority w:val="0"/>
    <w:rPr>
      <w:rFonts w:ascii="等线" w:hAnsi="等线" w:eastAsia="等线"/>
      <w:sz w:val="20"/>
    </w:rPr>
  </w:style>
  <w:style w:type="character" w:customStyle="1" w:styleId="64">
    <w:name w:val="未处理的提及1"/>
    <w:basedOn w:val="47"/>
    <w:autoRedefine/>
    <w:unhideWhenUsed/>
    <w:qFormat/>
    <w:uiPriority w:val="99"/>
    <w:rPr>
      <w:color w:val="605E5C"/>
      <w:shd w:val="clear" w:color="auto" w:fill="E1DFDD"/>
    </w:rPr>
  </w:style>
  <w:style w:type="character" w:customStyle="1" w:styleId="65">
    <w:name w:val="批注文字 字符"/>
    <w:basedOn w:val="47"/>
    <w:link w:val="16"/>
    <w:autoRedefine/>
    <w:qFormat/>
    <w:uiPriority w:val="0"/>
  </w:style>
  <w:style w:type="character" w:customStyle="1" w:styleId="66">
    <w:name w:val="批注主题 字符"/>
    <w:basedOn w:val="65"/>
    <w:link w:val="44"/>
    <w:autoRedefine/>
    <w:qFormat/>
    <w:uiPriority w:val="0"/>
    <w:rPr>
      <w:b/>
      <w:bCs/>
    </w:rPr>
  </w:style>
  <w:style w:type="character" w:customStyle="1" w:styleId="67">
    <w:name w:val="批注框文本 字符"/>
    <w:basedOn w:val="47"/>
    <w:link w:val="26"/>
    <w:autoRedefine/>
    <w:qFormat/>
    <w:uiPriority w:val="0"/>
    <w:rPr>
      <w:sz w:val="18"/>
      <w:szCs w:val="18"/>
    </w:rPr>
  </w:style>
  <w:style w:type="paragraph" w:customStyle="1" w:styleId="6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HTML 预设格式 字符"/>
    <w:basedOn w:val="47"/>
    <w:link w:val="40"/>
    <w:autoRedefine/>
    <w:semiHidden/>
    <w:qFormat/>
    <w:uiPriority w:val="99"/>
    <w:rPr>
      <w:rFonts w:ascii="宋体" w:hAnsi="宋体" w:eastAsia="宋体" w:cs="宋体"/>
      <w:kern w:val="0"/>
      <w:sz w:val="24"/>
      <w:szCs w:val="24"/>
    </w:rPr>
  </w:style>
  <w:style w:type="character" w:customStyle="1" w:styleId="70">
    <w:name w:val="y2iqfc"/>
    <w:basedOn w:val="47"/>
    <w:autoRedefine/>
    <w:qFormat/>
    <w:uiPriority w:val="0"/>
  </w:style>
  <w:style w:type="character" w:customStyle="1" w:styleId="71">
    <w:name w:val="inner-text-paragraph-org"/>
    <w:basedOn w:val="47"/>
    <w:autoRedefine/>
    <w:qFormat/>
    <w:uiPriority w:val="0"/>
  </w:style>
  <w:style w:type="character" w:customStyle="1" w:styleId="72">
    <w:name w:val="未处理的提及2"/>
    <w:basedOn w:val="47"/>
    <w:autoRedefine/>
    <w:unhideWhenUsed/>
    <w:qFormat/>
    <w:uiPriority w:val="99"/>
    <w:rPr>
      <w:color w:val="605E5C"/>
      <w:shd w:val="clear" w:color="auto" w:fill="E1DFDD"/>
    </w:rPr>
  </w:style>
  <w:style w:type="character" w:customStyle="1" w:styleId="73">
    <w:name w:val="列表段落 字符1"/>
    <w:basedOn w:val="47"/>
    <w:autoRedefine/>
    <w:qFormat/>
    <w:uiPriority w:val="34"/>
  </w:style>
  <w:style w:type="paragraph" w:customStyle="1" w:styleId="7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5">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76">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0">
    <w:name w:val="发布部门"/>
    <w:next w:val="81"/>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4" w:author="腾 王" w:date="2025-12-14T16:58:00Z">
        <w:pPr>
          <w:framePr w:w="7938" w:h="1134" w:hRule="exact" w:hSpace="125" w:vSpace="181" w:wrap="around" w:vAnchor="page" w:hAnchor="page" w:x="2150" w:y="14630" w:anchorLock="1"/>
          <w:jc w:val="center"/>
        </w:pPr>
      </w:pPrChange>
    </w:pPr>
    <w:rPr>
      <w:rFonts w:ascii="Times New Roman" w:hAnsi="Times New Roman" w:eastAsia="黑体" w:cs="黑体"/>
      <w:bCs/>
      <w:spacing w:val="20"/>
      <w:sz w:val="28"/>
      <w:szCs w:val="28"/>
      <w:lang w:val="en-US" w:eastAsia="zh-CN" w:bidi="ar-SA"/>
      <w:rPrChange w:id="5" w:author="腾 王" w:date="2025-12-14T16:58:00Z">
        <w:rPr>
          <w:rFonts w:ascii="宋体" w:eastAsia="宋体"/>
          <w:b/>
          <w:spacing w:val="20"/>
          <w:w w:val="135"/>
          <w:sz w:val="28"/>
          <w:lang w:val="en-US" w:eastAsia="zh-CN" w:bidi="ar-SA"/>
        </w:rPr>
      </w:rPrChange>
    </w:rPr>
  </w:style>
  <w:style w:type="paragraph" w:customStyle="1" w:styleId="81">
    <w:name w:val="段"/>
    <w:link w:val="8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其他发布日期"/>
    <w:basedOn w:val="83"/>
    <w:autoRedefine/>
    <w:qFormat/>
    <w:uiPriority w:val="0"/>
    <w:pPr>
      <w:framePr w:w="9331" w:wrap="around" w:vAnchor="page" w:x="1486" w:y="15110"/>
      <w:jc w:val="center"/>
      <w:pPrChange w:id="6" w:author="腾 王" w:date="2025-12-14T16:58:00Z">
        <w:pPr>
          <w:framePr w:w="3997" w:h="471" w:hRule="exact" w:vSpace="181" w:wrap="around" w:vAnchor="page" w:hAnchor="text" w:x="1419" w:y="14097" w:anchorLock="1"/>
        </w:pPr>
      </w:pPrChange>
    </w:pPr>
    <w:rPr>
      <w:rPrChange w:id="7" w:author="腾 王" w:date="2025-12-14T16:58:00Z">
        <w:rPr>
          <w:rFonts w:eastAsia="黑体"/>
          <w:sz w:val="28"/>
          <w:lang w:val="en-US" w:eastAsia="zh-CN" w:bidi="ar-SA"/>
        </w:rPr>
      </w:rPrChange>
    </w:rPr>
  </w:style>
  <w:style w:type="paragraph" w:customStyle="1" w:styleId="8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样式1"/>
    <w:basedOn w:val="1"/>
    <w:next w:val="29"/>
    <w:autoRedefine/>
    <w:qFormat/>
    <w:uiPriority w:val="0"/>
  </w:style>
  <w:style w:type="paragraph" w:customStyle="1" w:styleId="85">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character" w:customStyle="1" w:styleId="86">
    <w:name w:val="段 Char"/>
    <w:link w:val="81"/>
    <w:qFormat/>
    <w:uiPriority w:val="0"/>
    <w:rPr>
      <w:rFonts w:ascii="宋体"/>
      <w:sz w:val="21"/>
    </w:rPr>
  </w:style>
  <w:style w:type="paragraph" w:customStyle="1" w:styleId="87">
    <w:name w:val="一级条标题"/>
    <w:next w:val="8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8">
    <w:name w:val="章标题"/>
    <w:next w:val="81"/>
    <w:qFormat/>
    <w:uiPriority w:val="0"/>
    <w:pPr>
      <w:spacing w:before="312" w:beforeLines="100" w:after="312" w:afterLines="100"/>
      <w:jc w:val="both"/>
      <w:outlineLvl w:val="1"/>
    </w:pPr>
    <w:rPr>
      <w:rFonts w:ascii="黑体" w:hAnsi="Times New Roman" w:eastAsia="黑体" w:cs="Times New Roman"/>
      <w:sz w:val="21"/>
      <w:szCs w:val="22"/>
      <w:lang w:val="en-US" w:eastAsia="zh-CN" w:bidi="ar-SA"/>
    </w:rPr>
  </w:style>
  <w:style w:type="paragraph" w:customStyle="1" w:styleId="89">
    <w:name w:val="目次、索引正文"/>
    <w:qFormat/>
    <w:uiPriority w:val="0"/>
    <w:pPr>
      <w:spacing w:line="320" w:lineRule="exact"/>
      <w:jc w:val="both"/>
    </w:pPr>
    <w:rPr>
      <w:rFonts w:ascii="宋体" w:hAnsi="Times New Roman" w:eastAsia="宋体" w:cs="Times New Roman"/>
      <w:sz w:val="21"/>
      <w:szCs w:val="22"/>
      <w:lang w:val="en-US" w:eastAsia="zh-CN" w:bidi="ar-SA"/>
    </w:rPr>
  </w:style>
  <w:style w:type="character" w:customStyle="1" w:styleId="90">
    <w:name w:val="标题 1 字符"/>
    <w:basedOn w:val="47"/>
    <w:link w:val="2"/>
    <w:qFormat/>
    <w:uiPriority w:val="9"/>
    <w:rPr>
      <w:rFonts w:ascii="Cambria" w:hAnsi="Cambria"/>
      <w:b/>
      <w:bCs/>
      <w:kern w:val="32"/>
      <w:sz w:val="32"/>
      <w:szCs w:val="32"/>
    </w:rPr>
  </w:style>
  <w:style w:type="character" w:customStyle="1" w:styleId="91">
    <w:name w:val="标题 2 字符"/>
    <w:basedOn w:val="47"/>
    <w:link w:val="3"/>
    <w:qFormat/>
    <w:uiPriority w:val="9"/>
    <w:rPr>
      <w:rFonts w:ascii="Cambria" w:hAnsi="Cambria"/>
      <w:b/>
      <w:bCs/>
      <w:i/>
      <w:iCs/>
      <w:sz w:val="28"/>
      <w:szCs w:val="28"/>
    </w:rPr>
  </w:style>
  <w:style w:type="character" w:customStyle="1" w:styleId="92">
    <w:name w:val="标题 3 字符"/>
    <w:basedOn w:val="47"/>
    <w:link w:val="4"/>
    <w:qFormat/>
    <w:uiPriority w:val="9"/>
    <w:rPr>
      <w:rFonts w:ascii="Cambria" w:hAnsi="Cambria"/>
      <w:b/>
      <w:bCs/>
      <w:sz w:val="26"/>
      <w:szCs w:val="26"/>
    </w:rPr>
  </w:style>
  <w:style w:type="character" w:customStyle="1" w:styleId="93">
    <w:name w:val="标题 4 字符"/>
    <w:basedOn w:val="47"/>
    <w:link w:val="5"/>
    <w:qFormat/>
    <w:uiPriority w:val="9"/>
    <w:rPr>
      <w:b/>
      <w:bCs/>
      <w:sz w:val="28"/>
      <w:szCs w:val="28"/>
    </w:rPr>
  </w:style>
  <w:style w:type="character" w:customStyle="1" w:styleId="94">
    <w:name w:val="标题 5 字符"/>
    <w:basedOn w:val="47"/>
    <w:link w:val="6"/>
    <w:qFormat/>
    <w:uiPriority w:val="9"/>
    <w:rPr>
      <w:b/>
      <w:bCs/>
      <w:i/>
      <w:iCs/>
      <w:sz w:val="26"/>
      <w:szCs w:val="26"/>
    </w:rPr>
  </w:style>
  <w:style w:type="character" w:customStyle="1" w:styleId="95">
    <w:name w:val="标题 6 字符"/>
    <w:basedOn w:val="47"/>
    <w:link w:val="7"/>
    <w:qFormat/>
    <w:uiPriority w:val="9"/>
    <w:rPr>
      <w:b/>
      <w:bCs/>
    </w:rPr>
  </w:style>
  <w:style w:type="character" w:customStyle="1" w:styleId="96">
    <w:name w:val="标题 7 字符"/>
    <w:basedOn w:val="47"/>
    <w:link w:val="8"/>
    <w:qFormat/>
    <w:uiPriority w:val="9"/>
    <w:rPr>
      <w:sz w:val="24"/>
      <w:szCs w:val="24"/>
    </w:rPr>
  </w:style>
  <w:style w:type="character" w:customStyle="1" w:styleId="97">
    <w:name w:val="标题 8 字符"/>
    <w:basedOn w:val="47"/>
    <w:link w:val="9"/>
    <w:qFormat/>
    <w:uiPriority w:val="9"/>
    <w:rPr>
      <w:i/>
      <w:iCs/>
      <w:sz w:val="24"/>
      <w:szCs w:val="24"/>
    </w:rPr>
  </w:style>
  <w:style w:type="character" w:customStyle="1" w:styleId="98">
    <w:name w:val="标题 9 字符"/>
    <w:basedOn w:val="47"/>
    <w:link w:val="10"/>
    <w:qFormat/>
    <w:uiPriority w:val="9"/>
    <w:rPr>
      <w:rFonts w:ascii="Cambria" w:hAnsi="Cambria"/>
    </w:rPr>
  </w:style>
  <w:style w:type="character" w:customStyle="1" w:styleId="99">
    <w:name w:val="文档结构图 字符"/>
    <w:basedOn w:val="47"/>
    <w:link w:val="15"/>
    <w:semiHidden/>
    <w:qFormat/>
    <w:uiPriority w:val="0"/>
    <w:rPr>
      <w:sz w:val="24"/>
      <w:szCs w:val="24"/>
      <w:shd w:val="clear" w:color="auto" w:fill="000080"/>
    </w:rPr>
  </w:style>
  <w:style w:type="character" w:customStyle="1" w:styleId="100">
    <w:name w:val="正文文本 字符"/>
    <w:link w:val="18"/>
    <w:qFormat/>
    <w:uiPriority w:val="0"/>
    <w:rPr>
      <w:rFonts w:ascii="宋体" w:hAnsi="宋体" w:cstheme="minorBidi"/>
      <w:kern w:val="2"/>
      <w:sz w:val="21"/>
      <w:szCs w:val="21"/>
    </w:rPr>
  </w:style>
  <w:style w:type="character" w:customStyle="1" w:styleId="101">
    <w:name w:val="日期 字符"/>
    <w:basedOn w:val="47"/>
    <w:link w:val="24"/>
    <w:qFormat/>
    <w:uiPriority w:val="0"/>
    <w:rPr>
      <w:kern w:val="2"/>
      <w:sz w:val="21"/>
      <w:szCs w:val="24"/>
    </w:rPr>
  </w:style>
  <w:style w:type="character" w:customStyle="1" w:styleId="102">
    <w:name w:val="尾注文本 字符"/>
    <w:basedOn w:val="47"/>
    <w:link w:val="25"/>
    <w:semiHidden/>
    <w:qFormat/>
    <w:uiPriority w:val="0"/>
    <w:rPr>
      <w:sz w:val="24"/>
      <w:szCs w:val="24"/>
    </w:rPr>
  </w:style>
  <w:style w:type="character" w:customStyle="1" w:styleId="103">
    <w:name w:val="副标题 字符"/>
    <w:basedOn w:val="47"/>
    <w:link w:val="33"/>
    <w:qFormat/>
    <w:uiPriority w:val="11"/>
    <w:rPr>
      <w:rFonts w:ascii="Cambria" w:hAnsi="Cambria"/>
      <w:sz w:val="24"/>
      <w:szCs w:val="24"/>
    </w:rPr>
  </w:style>
  <w:style w:type="character" w:customStyle="1" w:styleId="104">
    <w:name w:val="脚注文本 字符"/>
    <w:basedOn w:val="47"/>
    <w:link w:val="34"/>
    <w:qFormat/>
    <w:uiPriority w:val="0"/>
    <w:rPr>
      <w:rFonts w:ascii="宋体"/>
      <w:sz w:val="18"/>
      <w:szCs w:val="18"/>
    </w:rPr>
  </w:style>
  <w:style w:type="character" w:customStyle="1" w:styleId="105">
    <w:name w:val="标题 字符"/>
    <w:basedOn w:val="47"/>
    <w:link w:val="43"/>
    <w:qFormat/>
    <w:uiPriority w:val="10"/>
    <w:rPr>
      <w:rFonts w:ascii="Cambria" w:hAnsi="Cambria"/>
      <w:b/>
      <w:bCs/>
      <w:kern w:val="28"/>
      <w:sz w:val="32"/>
      <w:szCs w:val="32"/>
    </w:rPr>
  </w:style>
  <w:style w:type="table" w:customStyle="1" w:styleId="106">
    <w:name w:val="网格型1"/>
    <w:basedOn w:val="4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7">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9">
    <w:name w:val="二级条标题"/>
    <w:basedOn w:val="87"/>
    <w:next w:val="81"/>
    <w:qFormat/>
    <w:uiPriority w:val="0"/>
    <w:pPr>
      <w:spacing w:before="50" w:after="50"/>
      <w:outlineLvl w:val="3"/>
    </w:pPr>
  </w:style>
  <w:style w:type="paragraph" w:customStyle="1" w:styleId="110">
    <w:name w:val="列项——（一级）"/>
    <w:qFormat/>
    <w:uiPriority w:val="0"/>
    <w:pPr>
      <w:widowControl w:val="0"/>
      <w:numPr>
        <w:ilvl w:val="0"/>
        <w:numId w:val="2"/>
      </w:numPr>
      <w:jc w:val="both"/>
    </w:pPr>
    <w:rPr>
      <w:rFonts w:ascii="宋体" w:hAnsi="Times New Roman" w:eastAsia="宋体" w:cs="Times New Roman"/>
      <w:sz w:val="21"/>
      <w:szCs w:val="22"/>
      <w:lang w:val="en-US" w:eastAsia="zh-CN" w:bidi="ar-SA"/>
    </w:rPr>
  </w:style>
  <w:style w:type="paragraph" w:customStyle="1" w:styleId="111">
    <w:name w:val="列项●（二级）"/>
    <w:qFormat/>
    <w:uiPriority w:val="0"/>
    <w:pPr>
      <w:numPr>
        <w:ilvl w:val="1"/>
        <w:numId w:val="2"/>
      </w:numPr>
      <w:tabs>
        <w:tab w:val="left" w:pos="760"/>
        <w:tab w:val="left" w:pos="840"/>
      </w:tabs>
      <w:jc w:val="both"/>
    </w:pPr>
    <w:rPr>
      <w:rFonts w:ascii="宋体" w:hAnsi="Times New Roman" w:eastAsia="宋体" w:cs="Times New Roman"/>
      <w:sz w:val="21"/>
      <w:szCs w:val="22"/>
      <w:lang w:val="en-US" w:eastAsia="zh-CN" w:bidi="ar-SA"/>
    </w:rPr>
  </w:style>
  <w:style w:type="paragraph" w:customStyle="1" w:styleId="112">
    <w:name w:val="目次、标准名称标题"/>
    <w:basedOn w:val="1"/>
    <w:next w:val="8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13">
    <w:name w:val="三级条标题"/>
    <w:basedOn w:val="109"/>
    <w:next w:val="81"/>
    <w:qFormat/>
    <w:uiPriority w:val="0"/>
    <w:pPr>
      <w:outlineLvl w:val="4"/>
    </w:pPr>
  </w:style>
  <w:style w:type="paragraph" w:customStyle="1" w:styleId="114">
    <w:name w:val="示例"/>
    <w:next w:val="115"/>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11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6">
    <w:name w:val="数字编号列项（二级）"/>
    <w:qFormat/>
    <w:uiPriority w:val="0"/>
    <w:pPr>
      <w:numPr>
        <w:ilvl w:val="1"/>
        <w:numId w:val="4"/>
      </w:numPr>
      <w:tabs>
        <w:tab w:val="left" w:pos="1260"/>
      </w:tabs>
      <w:jc w:val="both"/>
    </w:pPr>
    <w:rPr>
      <w:rFonts w:ascii="宋体" w:hAnsi="Times New Roman" w:eastAsia="宋体" w:cs="Times New Roman"/>
      <w:sz w:val="21"/>
      <w:szCs w:val="22"/>
      <w:lang w:val="en-US" w:eastAsia="zh-CN" w:bidi="ar-SA"/>
    </w:rPr>
  </w:style>
  <w:style w:type="paragraph" w:customStyle="1" w:styleId="117">
    <w:name w:val="四级条标题"/>
    <w:basedOn w:val="113"/>
    <w:next w:val="81"/>
    <w:qFormat/>
    <w:uiPriority w:val="0"/>
    <w:pPr>
      <w:outlineLvl w:val="5"/>
    </w:pPr>
  </w:style>
  <w:style w:type="paragraph" w:customStyle="1" w:styleId="118">
    <w:name w:val="五级条标题"/>
    <w:basedOn w:val="117"/>
    <w:next w:val="81"/>
    <w:qFormat/>
    <w:uiPriority w:val="0"/>
    <w:pPr>
      <w:outlineLvl w:val="6"/>
    </w:pPr>
  </w:style>
  <w:style w:type="paragraph" w:customStyle="1" w:styleId="119">
    <w:name w:val="注："/>
    <w:next w:val="81"/>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120">
    <w:name w:val="注×："/>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21">
    <w:name w:val="字母编号列项（一级）"/>
    <w:qFormat/>
    <w:uiPriority w:val="0"/>
    <w:pPr>
      <w:numPr>
        <w:ilvl w:val="0"/>
        <w:numId w:val="4"/>
      </w:numPr>
      <w:tabs>
        <w:tab w:val="left" w:pos="840"/>
      </w:tabs>
      <w:jc w:val="both"/>
    </w:pPr>
    <w:rPr>
      <w:rFonts w:ascii="宋体" w:hAnsi="Times New Roman" w:eastAsia="宋体" w:cs="Times New Roman"/>
      <w:sz w:val="21"/>
      <w:szCs w:val="22"/>
      <w:lang w:val="en-US" w:eastAsia="zh-CN" w:bidi="ar-SA"/>
    </w:rPr>
  </w:style>
  <w:style w:type="paragraph" w:customStyle="1" w:styleId="122">
    <w:name w:val="列项◆（三级）"/>
    <w:basedOn w:val="1"/>
    <w:qFormat/>
    <w:uiPriority w:val="0"/>
    <w:pPr>
      <w:widowControl/>
      <w:numPr>
        <w:ilvl w:val="2"/>
        <w:numId w:val="2"/>
      </w:numPr>
      <w:tabs>
        <w:tab w:val="left" w:pos="1678"/>
      </w:tabs>
      <w:jc w:val="left"/>
    </w:pPr>
    <w:rPr>
      <w:rFonts w:ascii="宋体" w:hAnsi="Times New Roman" w:eastAsia="宋体" w:cs="Times New Roman"/>
      <w:kern w:val="0"/>
      <w:sz w:val="24"/>
      <w:szCs w:val="21"/>
    </w:rPr>
  </w:style>
  <w:style w:type="paragraph" w:customStyle="1" w:styleId="123">
    <w:name w:val="编号列项（三级）"/>
    <w:qFormat/>
    <w:uiPriority w:val="0"/>
    <w:rPr>
      <w:rFonts w:ascii="宋体" w:hAnsi="Times New Roman" w:eastAsia="宋体" w:cs="Times New Roman"/>
      <w:sz w:val="21"/>
      <w:szCs w:val="22"/>
      <w:lang w:val="en-US" w:eastAsia="zh-CN" w:bidi="ar-SA"/>
    </w:rPr>
  </w:style>
  <w:style w:type="paragraph" w:customStyle="1" w:styleId="124">
    <w:name w:val="示例×："/>
    <w:basedOn w:val="88"/>
    <w:qFormat/>
    <w:uiPriority w:val="0"/>
    <w:pPr>
      <w:numPr>
        <w:ilvl w:val="0"/>
        <w:numId w:val="7"/>
      </w:numPr>
      <w:spacing w:before="0" w:beforeLines="0" w:after="0" w:afterLines="0"/>
      <w:outlineLvl w:val="9"/>
    </w:pPr>
    <w:rPr>
      <w:rFonts w:ascii="宋体" w:eastAsia="宋体"/>
      <w:sz w:val="18"/>
      <w:szCs w:val="18"/>
    </w:rPr>
  </w:style>
  <w:style w:type="paragraph" w:customStyle="1" w:styleId="125">
    <w:name w:val="二级无"/>
    <w:basedOn w:val="109"/>
    <w:qFormat/>
    <w:uiPriority w:val="0"/>
    <w:pPr>
      <w:spacing w:before="0" w:beforeLines="0" w:after="0" w:afterLines="0"/>
    </w:pPr>
    <w:rPr>
      <w:rFonts w:ascii="宋体" w:eastAsia="宋体"/>
    </w:rPr>
  </w:style>
  <w:style w:type="paragraph" w:customStyle="1" w:styleId="126">
    <w:name w:val="注：（正文）"/>
    <w:basedOn w:val="119"/>
    <w:next w:val="81"/>
    <w:uiPriority w:val="0"/>
    <w:pPr>
      <w:numPr>
        <w:ilvl w:val="0"/>
        <w:numId w:val="8"/>
      </w:numPr>
    </w:pPr>
  </w:style>
  <w:style w:type="paragraph" w:customStyle="1" w:styleId="127">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2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9">
    <w:name w:val="标准书眉_偶数页"/>
    <w:basedOn w:val="108"/>
    <w:next w:val="1"/>
    <w:qFormat/>
    <w:uiPriority w:val="0"/>
    <w:pPr>
      <w:jc w:val="left"/>
    </w:pPr>
  </w:style>
  <w:style w:type="paragraph" w:customStyle="1" w:styleId="130">
    <w:name w:val="标准书眉一"/>
    <w:qFormat/>
    <w:uiPriority w:val="0"/>
    <w:pPr>
      <w:jc w:val="both"/>
    </w:pPr>
    <w:rPr>
      <w:rFonts w:ascii="Times New Roman" w:hAnsi="Times New Roman" w:eastAsia="宋体" w:cs="Times New Roman"/>
      <w:sz w:val="22"/>
      <w:szCs w:val="22"/>
      <w:lang w:val="en-US" w:eastAsia="zh-CN" w:bidi="ar-SA"/>
    </w:rPr>
  </w:style>
  <w:style w:type="paragraph" w:customStyle="1" w:styleId="131">
    <w:name w:val="参考文献"/>
    <w:basedOn w:val="1"/>
    <w:next w:val="81"/>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 w:val="24"/>
      <w:szCs w:val="20"/>
    </w:rPr>
  </w:style>
  <w:style w:type="paragraph" w:customStyle="1" w:styleId="132">
    <w:name w:val="参考文献、索引标题"/>
    <w:basedOn w:val="1"/>
    <w:next w:val="81"/>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 w:val="24"/>
      <w:szCs w:val="20"/>
    </w:rPr>
  </w:style>
  <w:style w:type="character" w:customStyle="1" w:styleId="133">
    <w:name w:val="发布"/>
    <w:qFormat/>
    <w:uiPriority w:val="0"/>
    <w:rPr>
      <w:rFonts w:ascii="黑体" w:eastAsia="黑体"/>
      <w:spacing w:val="85"/>
      <w:w w:val="100"/>
      <w:position w:val="3"/>
      <w:sz w:val="28"/>
      <w:szCs w:val="28"/>
    </w:rPr>
  </w:style>
  <w:style w:type="paragraph" w:customStyle="1" w:styleId="1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2"/>
      <w:lang w:val="en-US" w:eastAsia="zh-CN" w:bidi="ar-SA"/>
    </w:rPr>
  </w:style>
  <w:style w:type="paragraph" w:customStyle="1" w:styleId="13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szCs w:val="22"/>
      <w:lang w:val="en-US" w:eastAsia="zh-CN" w:bidi="ar-SA"/>
    </w:rPr>
  </w:style>
  <w:style w:type="paragraph" w:customStyle="1" w:styleId="136">
    <w:name w:val="封面标准英文名称"/>
    <w:basedOn w:val="135"/>
    <w:qFormat/>
    <w:uiPriority w:val="0"/>
    <w:pPr>
      <w:framePr w:wrap="around"/>
      <w:spacing w:before="370" w:line="400" w:lineRule="exact"/>
    </w:pPr>
    <w:rPr>
      <w:rFonts w:ascii="Times New Roman"/>
      <w:sz w:val="28"/>
      <w:szCs w:val="28"/>
    </w:rPr>
  </w:style>
  <w:style w:type="paragraph" w:customStyle="1" w:styleId="137">
    <w:name w:val="封面一致性程度标识"/>
    <w:basedOn w:val="136"/>
    <w:qFormat/>
    <w:uiPriority w:val="0"/>
    <w:pPr>
      <w:framePr w:wrap="around"/>
      <w:spacing w:before="440"/>
    </w:pPr>
    <w:rPr>
      <w:rFonts w:ascii="宋体" w:eastAsia="宋体"/>
    </w:rPr>
  </w:style>
  <w:style w:type="paragraph" w:customStyle="1" w:styleId="138">
    <w:name w:val="封面标准文稿类别"/>
    <w:basedOn w:val="137"/>
    <w:qFormat/>
    <w:uiPriority w:val="0"/>
    <w:pPr>
      <w:framePr w:wrap="around"/>
      <w:spacing w:after="160" w:line="240" w:lineRule="auto"/>
    </w:pPr>
    <w:rPr>
      <w:sz w:val="24"/>
    </w:rPr>
  </w:style>
  <w:style w:type="paragraph" w:customStyle="1" w:styleId="139">
    <w:name w:val="封面标准文稿编辑信息"/>
    <w:basedOn w:val="138"/>
    <w:qFormat/>
    <w:uiPriority w:val="0"/>
    <w:pPr>
      <w:framePr w:wrap="around"/>
      <w:spacing w:before="180" w:line="180" w:lineRule="exact"/>
    </w:pPr>
    <w:rPr>
      <w:sz w:val="21"/>
    </w:rPr>
  </w:style>
  <w:style w:type="paragraph" w:customStyle="1" w:styleId="140">
    <w:name w:val="封面正文"/>
    <w:qFormat/>
    <w:uiPriority w:val="0"/>
    <w:pPr>
      <w:jc w:val="both"/>
    </w:pPr>
    <w:rPr>
      <w:rFonts w:ascii="Times New Roman" w:hAnsi="Times New Roman" w:eastAsia="宋体" w:cs="Times New Roman"/>
      <w:sz w:val="22"/>
      <w:szCs w:val="22"/>
      <w:lang w:val="en-US" w:eastAsia="zh-CN" w:bidi="ar-SA"/>
    </w:rPr>
  </w:style>
  <w:style w:type="paragraph" w:customStyle="1" w:styleId="141">
    <w:name w:val="附录标识"/>
    <w:basedOn w:val="1"/>
    <w:next w:val="81"/>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hAnsi="Times New Roman" w:eastAsia="黑体" w:cs="Times New Roman"/>
      <w:kern w:val="0"/>
      <w:sz w:val="24"/>
      <w:szCs w:val="20"/>
    </w:rPr>
  </w:style>
  <w:style w:type="paragraph" w:customStyle="1" w:styleId="142">
    <w:name w:val="附录标题"/>
    <w:basedOn w:val="81"/>
    <w:next w:val="81"/>
    <w:qFormat/>
    <w:uiPriority w:val="0"/>
    <w:pPr>
      <w:spacing w:before="50" w:beforeLines="50"/>
      <w:ind w:firstLine="0" w:firstLineChars="0"/>
      <w:jc w:val="center"/>
    </w:pPr>
    <w:rPr>
      <w:rFonts w:ascii="黑体" w:eastAsia="黑体"/>
    </w:rPr>
  </w:style>
  <w:style w:type="paragraph" w:customStyle="1" w:styleId="143">
    <w:name w:val="附录表标号"/>
    <w:basedOn w:val="1"/>
    <w:next w:val="81"/>
    <w:qFormat/>
    <w:uiPriority w:val="0"/>
    <w:pPr>
      <w:widowControl/>
      <w:numPr>
        <w:ilvl w:val="0"/>
        <w:numId w:val="11"/>
      </w:numPr>
      <w:spacing w:line="14" w:lineRule="exact"/>
      <w:jc w:val="center"/>
      <w:outlineLvl w:val="0"/>
    </w:pPr>
    <w:rPr>
      <w:rFonts w:ascii="Times New Roman" w:hAnsi="Times New Roman" w:eastAsia="宋体" w:cs="Times New Roman"/>
      <w:color w:val="FFFFFF"/>
      <w:kern w:val="0"/>
      <w:sz w:val="24"/>
      <w:szCs w:val="24"/>
    </w:rPr>
  </w:style>
  <w:style w:type="paragraph" w:customStyle="1" w:styleId="144">
    <w:name w:val="附录表标题"/>
    <w:basedOn w:val="1"/>
    <w:next w:val="81"/>
    <w:qFormat/>
    <w:uiPriority w:val="0"/>
    <w:pPr>
      <w:widowControl/>
      <w:numPr>
        <w:ilvl w:val="1"/>
        <w:numId w:val="11"/>
      </w:numPr>
      <w:spacing w:before="50" w:beforeLines="50" w:after="50" w:afterLines="50"/>
      <w:ind w:left="0" w:firstLine="0"/>
      <w:jc w:val="center"/>
    </w:pPr>
    <w:rPr>
      <w:rFonts w:ascii="黑体" w:hAnsi="Times New Roman" w:eastAsia="黑体" w:cs="Times New Roman"/>
      <w:kern w:val="0"/>
      <w:sz w:val="24"/>
      <w:szCs w:val="21"/>
    </w:rPr>
  </w:style>
  <w:style w:type="paragraph" w:customStyle="1" w:styleId="145">
    <w:name w:val="附录二级条标题"/>
    <w:basedOn w:val="1"/>
    <w:next w:val="81"/>
    <w:qFormat/>
    <w:uiPriority w:val="0"/>
    <w:pPr>
      <w:widowControl/>
      <w:numPr>
        <w:ilvl w:val="3"/>
        <w:numId w:val="12"/>
      </w:numPr>
      <w:tabs>
        <w:tab w:val="left" w:pos="360"/>
      </w:tabs>
      <w:wordWrap w:val="0"/>
      <w:overflowPunct w:val="0"/>
      <w:autoSpaceDE w:val="0"/>
      <w:autoSpaceDN w:val="0"/>
      <w:spacing w:before="50" w:beforeLines="50" w:after="50" w:afterLines="50"/>
      <w:jc w:val="left"/>
      <w:textAlignment w:val="baseline"/>
      <w:outlineLvl w:val="3"/>
    </w:pPr>
    <w:rPr>
      <w:rFonts w:ascii="黑体" w:hAnsi="Times New Roman" w:eastAsia="黑体" w:cs="Times New Roman"/>
      <w:kern w:val="21"/>
      <w:sz w:val="24"/>
      <w:szCs w:val="20"/>
    </w:rPr>
  </w:style>
  <w:style w:type="paragraph" w:customStyle="1" w:styleId="146">
    <w:name w:val="附录二级无"/>
    <w:basedOn w:val="145"/>
    <w:qFormat/>
    <w:uiPriority w:val="0"/>
    <w:pPr>
      <w:tabs>
        <w:tab w:val="clear" w:pos="360"/>
      </w:tabs>
      <w:spacing w:before="0" w:beforeLines="0" w:after="0" w:afterLines="0"/>
    </w:pPr>
    <w:rPr>
      <w:rFonts w:ascii="宋体" w:eastAsia="宋体"/>
      <w:szCs w:val="21"/>
    </w:rPr>
  </w:style>
  <w:style w:type="paragraph" w:customStyle="1" w:styleId="147">
    <w:name w:val="附录公式"/>
    <w:basedOn w:val="81"/>
    <w:next w:val="81"/>
    <w:link w:val="148"/>
    <w:qFormat/>
    <w:uiPriority w:val="0"/>
    <w:pPr>
      <w:spacing w:before="50" w:beforeLines="50"/>
      <w:ind w:firstLine="200"/>
    </w:pPr>
    <w:rPr>
      <w:rFonts w:ascii="Times New Roman"/>
    </w:rPr>
  </w:style>
  <w:style w:type="character" w:customStyle="1" w:styleId="148">
    <w:name w:val="附录公式 Char"/>
    <w:link w:val="147"/>
    <w:qFormat/>
    <w:uiPriority w:val="0"/>
    <w:rPr>
      <w:sz w:val="21"/>
    </w:rPr>
  </w:style>
  <w:style w:type="paragraph" w:customStyle="1" w:styleId="149">
    <w:name w:val="附录公式编号制表符"/>
    <w:basedOn w:val="1"/>
    <w:next w:val="81"/>
    <w:qFormat/>
    <w:uiPriority w:val="0"/>
    <w:pPr>
      <w:widowControl/>
      <w:tabs>
        <w:tab w:val="center" w:pos="4201"/>
        <w:tab w:val="right" w:leader="dot" w:pos="9298"/>
      </w:tabs>
      <w:autoSpaceDE w:val="0"/>
      <w:autoSpaceDN w:val="0"/>
      <w:jc w:val="left"/>
    </w:pPr>
    <w:rPr>
      <w:rFonts w:ascii="宋体" w:hAnsi="Times New Roman" w:eastAsia="宋体" w:cs="Times New Roman"/>
      <w:kern w:val="0"/>
      <w:sz w:val="24"/>
      <w:szCs w:val="20"/>
    </w:rPr>
  </w:style>
  <w:style w:type="paragraph" w:customStyle="1" w:styleId="150">
    <w:name w:val="附录三级条标题"/>
    <w:basedOn w:val="145"/>
    <w:next w:val="81"/>
    <w:qFormat/>
    <w:uiPriority w:val="0"/>
    <w:pPr>
      <w:numPr>
        <w:ilvl w:val="4"/>
      </w:numPr>
      <w:outlineLvl w:val="4"/>
    </w:pPr>
  </w:style>
  <w:style w:type="paragraph" w:customStyle="1" w:styleId="151">
    <w:name w:val="附录三级无"/>
    <w:basedOn w:val="150"/>
    <w:qFormat/>
    <w:uiPriority w:val="0"/>
    <w:pPr>
      <w:tabs>
        <w:tab w:val="clear" w:pos="360"/>
      </w:tabs>
      <w:spacing w:before="0" w:beforeLines="0" w:after="0" w:afterLines="0"/>
    </w:pPr>
    <w:rPr>
      <w:rFonts w:ascii="宋体" w:eastAsia="宋体"/>
      <w:szCs w:val="21"/>
    </w:rPr>
  </w:style>
  <w:style w:type="paragraph" w:customStyle="1" w:styleId="152">
    <w:name w:val="附录数字编号列项（二级）"/>
    <w:qFormat/>
    <w:uiPriority w:val="0"/>
    <w:pPr>
      <w:numPr>
        <w:ilvl w:val="1"/>
        <w:numId w:val="13"/>
      </w:numPr>
      <w:tabs>
        <w:tab w:val="left" w:pos="840"/>
      </w:tabs>
    </w:pPr>
    <w:rPr>
      <w:rFonts w:ascii="宋体" w:hAnsi="Times New Roman" w:eastAsia="宋体" w:cs="Times New Roman"/>
      <w:sz w:val="21"/>
      <w:szCs w:val="22"/>
      <w:lang w:val="en-US" w:eastAsia="zh-CN" w:bidi="ar-SA"/>
    </w:rPr>
  </w:style>
  <w:style w:type="paragraph" w:customStyle="1" w:styleId="153">
    <w:name w:val="附录四级条标题"/>
    <w:basedOn w:val="150"/>
    <w:next w:val="81"/>
    <w:qFormat/>
    <w:uiPriority w:val="0"/>
    <w:pPr>
      <w:numPr>
        <w:ilvl w:val="5"/>
      </w:numPr>
      <w:outlineLvl w:val="5"/>
    </w:pPr>
  </w:style>
  <w:style w:type="paragraph" w:customStyle="1" w:styleId="154">
    <w:name w:val="附录四级无"/>
    <w:basedOn w:val="153"/>
    <w:qFormat/>
    <w:uiPriority w:val="0"/>
    <w:pPr>
      <w:tabs>
        <w:tab w:val="clear" w:pos="360"/>
      </w:tabs>
      <w:spacing w:before="0" w:beforeLines="0" w:after="0" w:afterLines="0"/>
    </w:pPr>
    <w:rPr>
      <w:rFonts w:ascii="宋体" w:eastAsia="宋体"/>
      <w:szCs w:val="21"/>
    </w:rPr>
  </w:style>
  <w:style w:type="paragraph" w:customStyle="1" w:styleId="155">
    <w:name w:val="附录图标号"/>
    <w:basedOn w:val="1"/>
    <w:qFormat/>
    <w:uiPriority w:val="0"/>
    <w:pPr>
      <w:keepNext/>
      <w:pageBreakBefore/>
      <w:widowControl/>
      <w:numPr>
        <w:ilvl w:val="0"/>
        <w:numId w:val="14"/>
      </w:numPr>
      <w:spacing w:line="14" w:lineRule="exact"/>
      <w:ind w:left="0" w:firstLine="363"/>
      <w:jc w:val="center"/>
      <w:outlineLvl w:val="0"/>
    </w:pPr>
    <w:rPr>
      <w:rFonts w:ascii="Times New Roman" w:hAnsi="Times New Roman" w:eastAsia="宋体" w:cs="Times New Roman"/>
      <w:color w:val="FFFFFF"/>
      <w:kern w:val="0"/>
      <w:sz w:val="24"/>
      <w:szCs w:val="24"/>
    </w:rPr>
  </w:style>
  <w:style w:type="paragraph" w:customStyle="1" w:styleId="156">
    <w:name w:val="附录图标题"/>
    <w:basedOn w:val="1"/>
    <w:next w:val="81"/>
    <w:qFormat/>
    <w:uiPriority w:val="0"/>
    <w:pPr>
      <w:widowControl/>
      <w:numPr>
        <w:ilvl w:val="1"/>
        <w:numId w:val="14"/>
      </w:numPr>
      <w:tabs>
        <w:tab w:val="left" w:pos="363"/>
      </w:tabs>
      <w:spacing w:before="50" w:beforeLines="50" w:after="50" w:afterLines="50"/>
      <w:ind w:left="0"/>
      <w:jc w:val="center"/>
    </w:pPr>
    <w:rPr>
      <w:rFonts w:ascii="黑体" w:hAnsi="Times New Roman" w:eastAsia="黑体" w:cs="Times New Roman"/>
      <w:kern w:val="0"/>
      <w:sz w:val="24"/>
      <w:szCs w:val="21"/>
    </w:rPr>
  </w:style>
  <w:style w:type="paragraph" w:customStyle="1" w:styleId="157">
    <w:name w:val="附录五级条标题"/>
    <w:basedOn w:val="153"/>
    <w:next w:val="81"/>
    <w:uiPriority w:val="0"/>
    <w:pPr>
      <w:numPr>
        <w:ilvl w:val="6"/>
      </w:numPr>
      <w:outlineLvl w:val="6"/>
    </w:pPr>
  </w:style>
  <w:style w:type="paragraph" w:customStyle="1" w:styleId="158">
    <w:name w:val="附录五级无"/>
    <w:basedOn w:val="157"/>
    <w:qFormat/>
    <w:uiPriority w:val="0"/>
    <w:pPr>
      <w:tabs>
        <w:tab w:val="clear" w:pos="360"/>
      </w:tabs>
      <w:spacing w:before="0" w:beforeLines="0" w:after="0" w:afterLines="0"/>
    </w:pPr>
    <w:rPr>
      <w:rFonts w:ascii="宋体" w:eastAsia="宋体"/>
      <w:szCs w:val="21"/>
    </w:rPr>
  </w:style>
  <w:style w:type="paragraph" w:customStyle="1" w:styleId="159">
    <w:name w:val="附录章标题"/>
    <w:next w:val="81"/>
    <w:qFormat/>
    <w:uiPriority w:val="0"/>
    <w:pPr>
      <w:numPr>
        <w:ilvl w:val="1"/>
        <w:numId w:val="1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szCs w:val="22"/>
      <w:lang w:val="en-US" w:eastAsia="zh-CN" w:bidi="ar-SA"/>
    </w:rPr>
  </w:style>
  <w:style w:type="paragraph" w:customStyle="1" w:styleId="160">
    <w:name w:val="附录一级条标题"/>
    <w:basedOn w:val="159"/>
    <w:next w:val="81"/>
    <w:qFormat/>
    <w:uiPriority w:val="0"/>
    <w:pPr>
      <w:numPr>
        <w:ilvl w:val="2"/>
      </w:numPr>
      <w:autoSpaceDN w:val="0"/>
      <w:spacing w:before="50" w:beforeLines="50" w:after="50" w:afterLines="50"/>
      <w:outlineLvl w:val="2"/>
    </w:pPr>
  </w:style>
  <w:style w:type="paragraph" w:customStyle="1" w:styleId="161">
    <w:name w:val="附录一级无"/>
    <w:basedOn w:val="160"/>
    <w:qFormat/>
    <w:uiPriority w:val="0"/>
    <w:pPr>
      <w:tabs>
        <w:tab w:val="clear" w:pos="360"/>
      </w:tabs>
      <w:spacing w:before="0" w:beforeLines="0" w:after="0" w:afterLines="0"/>
    </w:pPr>
    <w:rPr>
      <w:rFonts w:ascii="宋体" w:eastAsia="宋体"/>
      <w:szCs w:val="21"/>
    </w:rPr>
  </w:style>
  <w:style w:type="paragraph" w:customStyle="1" w:styleId="162">
    <w:name w:val="附录字母编号列项（一级）"/>
    <w:qFormat/>
    <w:uiPriority w:val="0"/>
    <w:pPr>
      <w:numPr>
        <w:ilvl w:val="0"/>
        <w:numId w:val="13"/>
      </w:numPr>
      <w:tabs>
        <w:tab w:val="left" w:pos="839"/>
      </w:tabs>
    </w:pPr>
    <w:rPr>
      <w:rFonts w:ascii="宋体" w:hAnsi="Times New Roman" w:eastAsia="宋体" w:cs="Times New Roman"/>
      <w:sz w:val="21"/>
      <w:szCs w:val="22"/>
      <w:lang w:val="en-US" w:eastAsia="zh-CN" w:bidi="ar-SA"/>
    </w:rPr>
  </w:style>
  <w:style w:type="paragraph" w:customStyle="1" w:styleId="163">
    <w:name w:val="列项说明"/>
    <w:basedOn w:val="1"/>
    <w:qFormat/>
    <w:uiPriority w:val="0"/>
    <w:pPr>
      <w:widowControl/>
      <w:adjustRightInd w:val="0"/>
      <w:spacing w:line="320" w:lineRule="exact"/>
      <w:ind w:left="400" w:leftChars="200" w:hanging="200" w:hangingChars="200"/>
      <w:jc w:val="left"/>
      <w:textAlignment w:val="baseline"/>
    </w:pPr>
    <w:rPr>
      <w:rFonts w:ascii="宋体" w:hAnsi="Times New Roman" w:eastAsia="宋体" w:cs="Times New Roman"/>
      <w:kern w:val="0"/>
      <w:sz w:val="24"/>
      <w:szCs w:val="20"/>
    </w:rPr>
  </w:style>
  <w:style w:type="paragraph" w:customStyle="1" w:styleId="164">
    <w:name w:val="列项说明数字编号"/>
    <w:qFormat/>
    <w:uiPriority w:val="0"/>
    <w:pPr>
      <w:ind w:left="600" w:leftChars="400" w:hanging="200" w:hangingChars="200"/>
    </w:pPr>
    <w:rPr>
      <w:rFonts w:ascii="宋体" w:hAnsi="Times New Roman" w:eastAsia="宋体" w:cs="Times New Roman"/>
      <w:sz w:val="21"/>
      <w:szCs w:val="22"/>
      <w:lang w:val="en-US" w:eastAsia="zh-CN" w:bidi="ar-SA"/>
    </w:rPr>
  </w:style>
  <w:style w:type="paragraph" w:customStyle="1" w:styleId="165">
    <w:name w:val="其他标准标志"/>
    <w:basedOn w:val="79"/>
    <w:qFormat/>
    <w:uiPriority w:val="0"/>
    <w:pPr>
      <w:framePr w:w="6101" w:wrap="around" w:vAnchor="page" w:hAnchor="page" w:x="4673" w:y="942"/>
    </w:pPr>
    <w:rPr>
      <w:w w:val="130"/>
    </w:rPr>
  </w:style>
  <w:style w:type="paragraph" w:customStyle="1" w:styleId="16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67">
    <w:name w:val="其他发布部门"/>
    <w:basedOn w:val="80"/>
    <w:qFormat/>
    <w:uiPriority w:val="0"/>
    <w:pPr>
      <w:framePr w:wrap="around" w:y="15310"/>
      <w:spacing w:line="0" w:lineRule="atLeast"/>
    </w:pPr>
    <w:rPr>
      <w:rFonts w:ascii="黑体"/>
      <w:b/>
      <w:szCs w:val="22"/>
    </w:rPr>
  </w:style>
  <w:style w:type="paragraph" w:customStyle="1" w:styleId="168">
    <w:name w:val="前言、引言标题"/>
    <w:next w:val="81"/>
    <w:qFormat/>
    <w:uiPriority w:val="0"/>
    <w:pPr>
      <w:keepNext/>
      <w:pageBreakBefore/>
      <w:shd w:val="clear" w:color="FFFFFF" w:fill="FFFFFF"/>
      <w:spacing w:before="640" w:after="560"/>
      <w:jc w:val="center"/>
      <w:outlineLvl w:val="0"/>
    </w:pPr>
    <w:rPr>
      <w:rFonts w:ascii="黑体" w:hAnsi="Times New Roman" w:eastAsia="黑体" w:cs="Times New Roman"/>
      <w:sz w:val="32"/>
      <w:szCs w:val="22"/>
      <w:lang w:val="en-US" w:eastAsia="zh-CN" w:bidi="ar-SA"/>
    </w:rPr>
  </w:style>
  <w:style w:type="paragraph" w:customStyle="1" w:styleId="169">
    <w:name w:val="三级无"/>
    <w:basedOn w:val="113"/>
    <w:qFormat/>
    <w:uiPriority w:val="0"/>
    <w:pPr>
      <w:spacing w:before="0" w:beforeLines="0" w:after="0" w:afterLines="0"/>
    </w:pPr>
    <w:rPr>
      <w:rFonts w:ascii="宋体" w:eastAsia="宋体"/>
    </w:rPr>
  </w:style>
  <w:style w:type="paragraph" w:customStyle="1" w:styleId="170">
    <w:name w:val="实施日期"/>
    <w:basedOn w:val="83"/>
    <w:qFormat/>
    <w:uiPriority w:val="0"/>
    <w:pPr>
      <w:framePr w:wrap="around" w:vAnchor="page" w:hAnchor="text"/>
      <w:jc w:val="right"/>
    </w:pPr>
    <w:rPr>
      <w:szCs w:val="22"/>
    </w:rPr>
  </w:style>
  <w:style w:type="paragraph" w:customStyle="1" w:styleId="171">
    <w:name w:val="示例后文字"/>
    <w:basedOn w:val="81"/>
    <w:next w:val="81"/>
    <w:qFormat/>
    <w:uiPriority w:val="0"/>
    <w:pPr>
      <w:spacing w:before="50" w:beforeLines="50"/>
      <w:ind w:firstLine="360"/>
    </w:pPr>
    <w:rPr>
      <w:rFonts w:ascii="Times New Roman"/>
      <w:sz w:val="18"/>
    </w:rPr>
  </w:style>
  <w:style w:type="paragraph" w:customStyle="1" w:styleId="172">
    <w:name w:val="首示例"/>
    <w:next w:val="81"/>
    <w:link w:val="173"/>
    <w:qFormat/>
    <w:uiPriority w:val="0"/>
    <w:pPr>
      <w:tabs>
        <w:tab w:val="left" w:pos="360"/>
      </w:tabs>
    </w:pPr>
    <w:rPr>
      <w:rFonts w:ascii="宋体" w:hAnsi="宋体" w:eastAsia="宋体" w:cs="Times New Roman"/>
      <w:kern w:val="2"/>
      <w:sz w:val="18"/>
      <w:szCs w:val="18"/>
      <w:lang w:val="en-US" w:eastAsia="zh-CN" w:bidi="ar-SA"/>
    </w:rPr>
  </w:style>
  <w:style w:type="character" w:customStyle="1" w:styleId="173">
    <w:name w:val="首示例 Char"/>
    <w:link w:val="172"/>
    <w:qFormat/>
    <w:uiPriority w:val="0"/>
    <w:rPr>
      <w:rFonts w:ascii="宋体" w:hAnsi="宋体"/>
      <w:kern w:val="2"/>
      <w:sz w:val="18"/>
      <w:szCs w:val="18"/>
    </w:rPr>
  </w:style>
  <w:style w:type="paragraph" w:customStyle="1" w:styleId="174">
    <w:name w:val="四级无"/>
    <w:basedOn w:val="117"/>
    <w:qFormat/>
    <w:uiPriority w:val="0"/>
    <w:pPr>
      <w:spacing w:before="0" w:beforeLines="0" w:after="0" w:afterLines="0"/>
    </w:pPr>
    <w:rPr>
      <w:rFonts w:ascii="宋体" w:eastAsia="宋体"/>
    </w:rPr>
  </w:style>
  <w:style w:type="paragraph" w:customStyle="1" w:styleId="175">
    <w:name w:val="条文脚注"/>
    <w:basedOn w:val="34"/>
    <w:qFormat/>
    <w:uiPriority w:val="0"/>
    <w:pPr>
      <w:numPr>
        <w:numId w:val="0"/>
      </w:numPr>
      <w:jc w:val="both"/>
    </w:pPr>
  </w:style>
  <w:style w:type="paragraph" w:customStyle="1" w:styleId="176">
    <w:name w:val="图标脚注说明"/>
    <w:basedOn w:val="81"/>
    <w:qFormat/>
    <w:uiPriority w:val="0"/>
    <w:pPr>
      <w:spacing w:before="50" w:beforeLines="50"/>
      <w:ind w:left="840" w:hanging="420" w:firstLineChars="0"/>
    </w:pPr>
    <w:rPr>
      <w:rFonts w:ascii="Times New Roman"/>
      <w:sz w:val="18"/>
      <w:szCs w:val="18"/>
    </w:rPr>
  </w:style>
  <w:style w:type="paragraph" w:customStyle="1" w:styleId="177">
    <w:name w:val="图表脚注说明"/>
    <w:basedOn w:val="1"/>
    <w:uiPriority w:val="0"/>
    <w:pPr>
      <w:widowControl/>
      <w:ind w:left="544" w:hanging="181"/>
      <w:jc w:val="left"/>
    </w:pPr>
    <w:rPr>
      <w:rFonts w:ascii="宋体" w:hAnsi="Times New Roman" w:eastAsia="宋体" w:cs="Times New Roman"/>
      <w:kern w:val="0"/>
      <w:sz w:val="18"/>
      <w:szCs w:val="18"/>
    </w:rPr>
  </w:style>
  <w:style w:type="paragraph" w:customStyle="1" w:styleId="178">
    <w:name w:val="图的脚注"/>
    <w:next w:val="81"/>
    <w:qFormat/>
    <w:uiPriority w:val="0"/>
    <w:pPr>
      <w:widowControl w:val="0"/>
      <w:ind w:left="840" w:leftChars="200" w:hanging="420" w:hangingChars="200"/>
      <w:jc w:val="both"/>
    </w:pPr>
    <w:rPr>
      <w:rFonts w:ascii="宋体" w:hAnsi="Times New Roman" w:eastAsia="宋体" w:cs="Times New Roman"/>
      <w:sz w:val="18"/>
      <w:szCs w:val="22"/>
      <w:lang w:val="en-US" w:eastAsia="zh-CN" w:bidi="ar-SA"/>
    </w:rPr>
  </w:style>
  <w:style w:type="paragraph" w:customStyle="1" w:styleId="179">
    <w:name w:val="五级无"/>
    <w:basedOn w:val="118"/>
    <w:qFormat/>
    <w:uiPriority w:val="0"/>
    <w:pPr>
      <w:spacing w:before="0" w:beforeLines="0" w:after="0" w:afterLines="0"/>
    </w:pPr>
    <w:rPr>
      <w:rFonts w:ascii="宋体" w:eastAsia="宋体"/>
    </w:rPr>
  </w:style>
  <w:style w:type="paragraph" w:customStyle="1" w:styleId="180">
    <w:name w:val="一级无"/>
    <w:basedOn w:val="87"/>
    <w:qFormat/>
    <w:uiPriority w:val="0"/>
    <w:pPr>
      <w:spacing w:before="0" w:beforeLines="0" w:after="0" w:afterLines="0"/>
    </w:pPr>
    <w:rPr>
      <w:rFonts w:ascii="宋体" w:eastAsia="宋体"/>
    </w:rPr>
  </w:style>
  <w:style w:type="paragraph" w:customStyle="1" w:styleId="181">
    <w:name w:val="正文表标题"/>
    <w:next w:val="81"/>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182">
    <w:name w:val="正文公式编号制表符"/>
    <w:basedOn w:val="81"/>
    <w:next w:val="81"/>
    <w:qFormat/>
    <w:uiPriority w:val="0"/>
    <w:pPr>
      <w:spacing w:before="50" w:beforeLines="50"/>
      <w:ind w:firstLine="0" w:firstLineChars="0"/>
    </w:pPr>
    <w:rPr>
      <w:rFonts w:ascii="Times New Roman"/>
    </w:rPr>
  </w:style>
  <w:style w:type="paragraph" w:customStyle="1" w:styleId="183">
    <w:name w:val="正文图标题"/>
    <w:next w:val="81"/>
    <w:qFormat/>
    <w:uiPriority w:val="0"/>
    <w:pPr>
      <w:numPr>
        <w:ilvl w:val="0"/>
        <w:numId w:val="16"/>
      </w:numPr>
      <w:spacing w:before="156" w:beforeLines="50" w:after="156" w:afterLines="50"/>
      <w:jc w:val="center"/>
    </w:pPr>
    <w:rPr>
      <w:rFonts w:ascii="黑体" w:hAnsi="Times New Roman" w:eastAsia="黑体" w:cs="Times New Roman"/>
      <w:sz w:val="21"/>
      <w:szCs w:val="22"/>
      <w:lang w:val="en-US" w:eastAsia="zh-CN" w:bidi="ar-SA"/>
    </w:rPr>
  </w:style>
  <w:style w:type="paragraph" w:customStyle="1" w:styleId="184">
    <w:name w:val="终结线"/>
    <w:basedOn w:val="1"/>
    <w:qFormat/>
    <w:uiPriority w:val="0"/>
    <w:pPr>
      <w:framePr w:hSpace="181" w:vSpace="181" w:wrap="around" w:vAnchor="text" w:hAnchor="margin" w:xAlign="center" w:y="285"/>
      <w:widowControl/>
      <w:jc w:val="left"/>
    </w:pPr>
    <w:rPr>
      <w:rFonts w:ascii="Times New Roman" w:hAnsi="Times New Roman" w:eastAsia="宋体" w:cs="Times New Roman"/>
      <w:kern w:val="0"/>
      <w:sz w:val="24"/>
      <w:szCs w:val="24"/>
    </w:rPr>
  </w:style>
  <w:style w:type="paragraph" w:customStyle="1" w:styleId="185">
    <w:name w:val="其他实施日期"/>
    <w:basedOn w:val="170"/>
    <w:qFormat/>
    <w:uiPriority w:val="0"/>
    <w:pPr>
      <w:framePr w:wrap="around"/>
    </w:pPr>
  </w:style>
  <w:style w:type="paragraph" w:customStyle="1" w:styleId="186">
    <w:name w:val="封面标准名称2"/>
    <w:basedOn w:val="135"/>
    <w:uiPriority w:val="0"/>
    <w:pPr>
      <w:framePr w:wrap="around" w:y="4469"/>
      <w:spacing w:before="630" w:beforeLines="630"/>
    </w:pPr>
  </w:style>
  <w:style w:type="paragraph" w:customStyle="1" w:styleId="187">
    <w:name w:val="封面标准英文名称2"/>
    <w:basedOn w:val="136"/>
    <w:qFormat/>
    <w:uiPriority w:val="0"/>
    <w:pPr>
      <w:framePr w:wrap="around" w:y="4469"/>
    </w:pPr>
  </w:style>
  <w:style w:type="paragraph" w:customStyle="1" w:styleId="188">
    <w:name w:val="封面一致性程度标识2"/>
    <w:basedOn w:val="137"/>
    <w:qFormat/>
    <w:uiPriority w:val="0"/>
    <w:pPr>
      <w:framePr w:wrap="around" w:y="4469"/>
    </w:pPr>
  </w:style>
  <w:style w:type="paragraph" w:customStyle="1" w:styleId="189">
    <w:name w:val="封面标准文稿类别2"/>
    <w:basedOn w:val="138"/>
    <w:qFormat/>
    <w:uiPriority w:val="0"/>
    <w:pPr>
      <w:framePr w:wrap="around" w:y="4469"/>
    </w:pPr>
  </w:style>
  <w:style w:type="paragraph" w:customStyle="1" w:styleId="190">
    <w:name w:val="封面标准文稿编辑信息2"/>
    <w:basedOn w:val="139"/>
    <w:qFormat/>
    <w:uiPriority w:val="0"/>
    <w:pPr>
      <w:framePr w:wrap="around" w:y="4469"/>
    </w:pPr>
  </w:style>
  <w:style w:type="character" w:customStyle="1" w:styleId="191">
    <w:name w:val="hps"/>
    <w:qFormat/>
    <w:uiPriority w:val="0"/>
  </w:style>
  <w:style w:type="paragraph" w:customStyle="1" w:styleId="192">
    <w:name w:val="p0"/>
    <w:basedOn w:val="1"/>
    <w:qFormat/>
    <w:uiPriority w:val="0"/>
    <w:pPr>
      <w:widowControl/>
      <w:jc w:val="left"/>
    </w:pPr>
    <w:rPr>
      <w:rFonts w:ascii="Times New Roman" w:hAnsi="Times New Roman" w:eastAsia="宋体" w:cs="Times New Roman"/>
      <w:kern w:val="0"/>
      <w:sz w:val="24"/>
      <w:szCs w:val="21"/>
    </w:rPr>
  </w:style>
  <w:style w:type="paragraph" w:customStyle="1" w:styleId="193">
    <w:name w:val="Char"/>
    <w:basedOn w:val="15"/>
    <w:qFormat/>
    <w:uiPriority w:val="0"/>
  </w:style>
  <w:style w:type="paragraph" w:customStyle="1" w:styleId="194">
    <w:name w:val="TOC 标题1"/>
    <w:basedOn w:val="2"/>
    <w:next w:val="1"/>
    <w:qFormat/>
    <w:uiPriority w:val="39"/>
    <w:pPr>
      <w:outlineLvl w:val="9"/>
    </w:pPr>
  </w:style>
  <w:style w:type="paragraph" w:styleId="195">
    <w:name w:val="List Paragraph"/>
    <w:basedOn w:val="1"/>
    <w:qFormat/>
    <w:uiPriority w:val="34"/>
    <w:pPr>
      <w:widowControl/>
      <w:ind w:left="720"/>
      <w:contextualSpacing/>
      <w:jc w:val="left"/>
    </w:pPr>
    <w:rPr>
      <w:rFonts w:ascii="Times New Roman" w:hAnsi="Times New Roman" w:eastAsia="宋体" w:cs="Times New Roman"/>
      <w:kern w:val="0"/>
      <w:sz w:val="24"/>
      <w:szCs w:val="24"/>
    </w:rPr>
  </w:style>
  <w:style w:type="paragraph" w:styleId="196">
    <w:name w:val="No Spacing"/>
    <w:basedOn w:val="1"/>
    <w:qFormat/>
    <w:uiPriority w:val="1"/>
    <w:pPr>
      <w:widowControl/>
      <w:jc w:val="left"/>
    </w:pPr>
    <w:rPr>
      <w:rFonts w:ascii="Times New Roman" w:hAnsi="Times New Roman" w:eastAsia="宋体" w:cs="Times New Roman"/>
      <w:kern w:val="0"/>
      <w:sz w:val="24"/>
      <w:szCs w:val="32"/>
    </w:rPr>
  </w:style>
  <w:style w:type="paragraph" w:styleId="197">
    <w:name w:val="Quote"/>
    <w:basedOn w:val="1"/>
    <w:next w:val="1"/>
    <w:link w:val="198"/>
    <w:qFormat/>
    <w:uiPriority w:val="29"/>
    <w:pPr>
      <w:widowControl/>
      <w:jc w:val="left"/>
    </w:pPr>
    <w:rPr>
      <w:rFonts w:ascii="Times New Roman" w:hAnsi="Times New Roman" w:eastAsia="宋体" w:cs="Times New Roman"/>
      <w:i/>
      <w:kern w:val="0"/>
      <w:sz w:val="24"/>
      <w:szCs w:val="24"/>
    </w:rPr>
  </w:style>
  <w:style w:type="character" w:customStyle="1" w:styleId="198">
    <w:name w:val="引用 字符"/>
    <w:basedOn w:val="47"/>
    <w:link w:val="197"/>
    <w:qFormat/>
    <w:uiPriority w:val="29"/>
    <w:rPr>
      <w:i/>
      <w:sz w:val="24"/>
      <w:szCs w:val="24"/>
    </w:rPr>
  </w:style>
  <w:style w:type="paragraph" w:styleId="199">
    <w:name w:val="Intense Quote"/>
    <w:basedOn w:val="1"/>
    <w:next w:val="1"/>
    <w:link w:val="200"/>
    <w:qFormat/>
    <w:uiPriority w:val="30"/>
    <w:pPr>
      <w:widowControl/>
      <w:ind w:left="720" w:right="720"/>
      <w:jc w:val="left"/>
    </w:pPr>
    <w:rPr>
      <w:rFonts w:ascii="Times New Roman" w:hAnsi="Times New Roman" w:eastAsia="宋体" w:cs="Times New Roman"/>
      <w:b/>
      <w:i/>
      <w:kern w:val="0"/>
      <w:sz w:val="24"/>
      <w:szCs w:val="20"/>
    </w:rPr>
  </w:style>
  <w:style w:type="character" w:customStyle="1" w:styleId="200">
    <w:name w:val="明显引用 字符"/>
    <w:basedOn w:val="47"/>
    <w:link w:val="199"/>
    <w:qFormat/>
    <w:uiPriority w:val="30"/>
    <w:rPr>
      <w:b/>
      <w:i/>
      <w:sz w:val="24"/>
    </w:rPr>
  </w:style>
  <w:style w:type="character" w:customStyle="1" w:styleId="201">
    <w:name w:val="不明显强调1"/>
    <w:qFormat/>
    <w:uiPriority w:val="19"/>
    <w:rPr>
      <w:i/>
      <w:color w:val="5A5A5A"/>
    </w:rPr>
  </w:style>
  <w:style w:type="character" w:customStyle="1" w:styleId="202">
    <w:name w:val="明显强调1"/>
    <w:qFormat/>
    <w:uiPriority w:val="21"/>
    <w:rPr>
      <w:b/>
      <w:i/>
      <w:sz w:val="24"/>
      <w:szCs w:val="24"/>
      <w:u w:val="single"/>
    </w:rPr>
  </w:style>
  <w:style w:type="character" w:customStyle="1" w:styleId="203">
    <w:name w:val="不明显参考1"/>
    <w:qFormat/>
    <w:uiPriority w:val="31"/>
    <w:rPr>
      <w:sz w:val="24"/>
      <w:szCs w:val="24"/>
      <w:u w:val="single"/>
    </w:rPr>
  </w:style>
  <w:style w:type="character" w:customStyle="1" w:styleId="204">
    <w:name w:val="明显参考1"/>
    <w:qFormat/>
    <w:uiPriority w:val="32"/>
    <w:rPr>
      <w:b/>
      <w:sz w:val="24"/>
      <w:u w:val="single"/>
    </w:rPr>
  </w:style>
  <w:style w:type="character" w:customStyle="1" w:styleId="205">
    <w:name w:val="书籍标题1"/>
    <w:qFormat/>
    <w:uiPriority w:val="33"/>
    <w:rPr>
      <w:rFonts w:ascii="Cambria" w:hAnsi="Cambria" w:eastAsia="宋体"/>
      <w:b/>
      <w:i/>
      <w:sz w:val="24"/>
      <w:szCs w:val="24"/>
    </w:rPr>
  </w:style>
  <w:style w:type="paragraph" w:customStyle="1" w:styleId="206">
    <w:name w:val="列表段落1"/>
    <w:basedOn w:val="1"/>
    <w:unhideWhenUsed/>
    <w:qFormat/>
    <w:uiPriority w:val="99"/>
    <w:pPr>
      <w:ind w:firstLine="420" w:firstLineChars="200"/>
    </w:pPr>
    <w:rPr>
      <w:rFonts w:hint="eastAsia" w:ascii="Times New Roman" w:hAnsi="Times New Roman" w:eastAsia="宋体" w:cs="Times New Roman"/>
      <w:szCs w:val="20"/>
    </w:rPr>
  </w:style>
  <w:style w:type="paragraph" w:customStyle="1" w:styleId="207">
    <w:name w:val="c封面标准英文名称"/>
    <w:basedOn w:val="1"/>
    <w:qFormat/>
    <w:uiPriority w:val="0"/>
    <w:pPr>
      <w:adjustRightInd w:val="0"/>
      <w:jc w:val="center"/>
    </w:pPr>
    <w:rPr>
      <w:rFonts w:ascii="Times New Roman" w:hAnsi="Times New Roman" w:eastAsia="宋体" w:cs="Times New Roman"/>
      <w:b/>
      <w:sz w:val="28"/>
      <w:szCs w:val="24"/>
    </w:rPr>
  </w:style>
  <w:style w:type="paragraph" w:customStyle="1" w:styleId="208">
    <w:name w:val="WPSOffice手动目录 1"/>
    <w:qFormat/>
    <w:uiPriority w:val="0"/>
    <w:rPr>
      <w:rFonts w:ascii="Times New Roman" w:hAnsi="Times New Roman" w:eastAsia="宋体" w:cs="Times New Roman"/>
      <w:lang w:val="en-US" w:eastAsia="zh-CN" w:bidi="ar-SA"/>
    </w:rPr>
  </w:style>
  <w:style w:type="paragraph" w:customStyle="1" w:styleId="20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11">
    <w:name w:val="标准文件_目录标题"/>
    <w:basedOn w:val="1"/>
    <w:qFormat/>
    <w:uiPriority w:val="0"/>
    <w:pPr>
      <w:widowControl/>
      <w:spacing w:before="480" w:after="150" w:afterLines="150"/>
      <w:jc w:val="center"/>
    </w:pPr>
    <w:rPr>
      <w:rFonts w:ascii="黑体" w:hAnsi="Times New Roman" w:eastAsia="黑体" w:cs="Times New Roman"/>
      <w:kern w:val="0"/>
      <w:sz w:val="32"/>
      <w:szCs w:val="24"/>
    </w:rPr>
  </w:style>
  <w:style w:type="paragraph" w:customStyle="1" w:styleId="212">
    <w:name w:val="标准文件_前言、引言标题"/>
    <w:next w:val="1"/>
    <w:qFormat/>
    <w:uiPriority w:val="0"/>
    <w:pPr>
      <w:numPr>
        <w:ilvl w:val="0"/>
        <w:numId w:val="1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13">
    <w:name w:val="标准文件_附录标识"/>
    <w:next w:val="85"/>
    <w:qFormat/>
    <w:uiPriority w:val="0"/>
    <w:pPr>
      <w:numPr>
        <w:ilvl w:val="0"/>
        <w:numId w:val="1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214">
    <w:name w:val="标准文件_表格"/>
    <w:basedOn w:val="85"/>
    <w:qFormat/>
    <w:uiPriority w:val="0"/>
    <w:pPr>
      <w:spacing w:line="240" w:lineRule="auto"/>
      <w:ind w:firstLine="0" w:firstLineChars="0"/>
      <w:jc w:val="center"/>
    </w:pPr>
    <w:rPr>
      <w:rFonts w:ascii="宋体"/>
      <w:sz w:val="18"/>
      <w:szCs w:val="20"/>
    </w:rPr>
  </w:style>
  <w:style w:type="paragraph" w:customStyle="1" w:styleId="215">
    <w:name w:val="标准文件_参考文献标题"/>
    <w:basedOn w:val="1"/>
    <w:next w:val="1"/>
    <w:qFormat/>
    <w:uiPriority w:val="0"/>
    <w:pPr>
      <w:widowControl/>
      <w:shd w:val="clear" w:color="FFFFFF" w:fill="FFFFFF"/>
      <w:spacing w:before="560" w:after="50" w:afterLines="50"/>
      <w:jc w:val="center"/>
      <w:outlineLvl w:val="0"/>
    </w:pPr>
    <w:rPr>
      <w:rFonts w:ascii="黑体" w:hAnsi="Times New Roman" w:eastAsia="黑体" w:cs="Times New Roman"/>
      <w:kern w:val="0"/>
      <w:sz w:val="24"/>
      <w:szCs w:val="24"/>
    </w:rPr>
  </w:style>
  <w:style w:type="paragraph" w:customStyle="1" w:styleId="216">
    <w:name w:val="修订2"/>
    <w:unhideWhenUsed/>
    <w:qFormat/>
    <w:uiPriority w:val="99"/>
    <w:rPr>
      <w:rFonts w:ascii="Times New Roman" w:hAnsi="Times New Roman" w:eastAsia="宋体" w:cs="Times New Roman"/>
      <w:sz w:val="24"/>
      <w:szCs w:val="24"/>
      <w:lang w:val="en-US" w:eastAsia="zh-CN" w:bidi="ar-SA"/>
    </w:rPr>
  </w:style>
  <w:style w:type="character" w:customStyle="1" w:styleId="217">
    <w:name w:val="未处理的提及3"/>
    <w:basedOn w:val="47"/>
    <w:semiHidden/>
    <w:unhideWhenUsed/>
    <w:qFormat/>
    <w:uiPriority w:val="99"/>
    <w:rPr>
      <w:color w:val="605E5C"/>
      <w:shd w:val="clear" w:color="auto" w:fill="E1DFDD"/>
    </w:rPr>
  </w:style>
  <w:style w:type="paragraph" w:customStyle="1" w:styleId="218">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9">
    <w:name w:val="TOC Heading"/>
    <w:basedOn w:val="2"/>
    <w:next w:val="1"/>
    <w:unhideWhenUsed/>
    <w:qFormat/>
    <w:uiPriority w:val="39"/>
    <w:pPr>
      <w:keepLines/>
      <w:spacing w:after="0" w:line="259" w:lineRule="auto"/>
      <w:outlineLvl w:val="9"/>
    </w:pPr>
    <w:rPr>
      <w:rFonts w:asciiTheme="majorHAnsi" w:hAnsiTheme="majorHAnsi" w:eastAsiaTheme="majorEastAsia" w:cstheme="majorBidi"/>
      <w:b w:val="0"/>
      <w:bCs w:val="0"/>
      <w:color w:val="2F5597" w:themeColor="accent1" w:themeShade="BF"/>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70C7A-E8CC-43A8-8E07-C8B04C3F6F9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2074</Words>
  <Characters>2853</Characters>
  <Lines>124</Lines>
  <Paragraphs>35</Paragraphs>
  <TotalTime>34</TotalTime>
  <ScaleCrop>false</ScaleCrop>
  <LinksUpToDate>false</LinksUpToDate>
  <CharactersWithSpaces>3057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2025-11-10T13:56:00Z</dcterms:created>
  <dc:creator>Family</dc:creator>
  <cp:lastModifiedBy>J</cp:lastModifiedBy>
  <cp:lastPrinted>2021-10-22T19:40:00Z</cp:lastPrinted>
  <dcterms:modified xsi:type="dcterms:W3CDTF">2025-12-18T10:44:19Z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561083C13E24433B979A08F1F625E0C2_13</vt:lpwstr>
  </property>
  <property fmtid="{D5CDD505-2E9C-101B-9397-08002B2CF9AE}" pid="4" name="KSOTemplateDocerSaveRecord">
    <vt:lpwstr>eyJoZGlkIjoiMTFmMDJjZGU0YzYzNjgxMjg1NzBlNDNlZWZkY2IyNjMiLCJ1c2VySWQiOiIxMzc2MzQzNjk3In0=</vt:lpwstr>
  </property>
</Properties>
</file>