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EDFC" w14:textId="766AD6FD" w:rsidR="007423A6" w:rsidRDefault="006A5D62">
      <w:pPr>
        <w:spacing w:line="600" w:lineRule="exact"/>
        <w:jc w:val="center"/>
        <w:rPr>
          <w:rFonts w:ascii="方正小标宋简体" w:eastAsia="方正小标宋简体" w:hAnsi="黑体" w:cs="黑体" w:hint="eastAsia"/>
          <w:bCs/>
          <w:color w:val="000000"/>
          <w:sz w:val="44"/>
          <w:szCs w:val="44"/>
        </w:rPr>
      </w:pPr>
      <w:r>
        <w:rPr>
          <w:rFonts w:ascii="方正小标宋简体" w:eastAsia="方正小标宋简体" w:hAnsi="黑体" w:cs="黑体" w:hint="eastAsia"/>
          <w:bCs/>
          <w:color w:val="000000"/>
          <w:sz w:val="44"/>
          <w:szCs w:val="44"/>
        </w:rPr>
        <w:t>团体标准《</w:t>
      </w:r>
      <w:r>
        <w:rPr>
          <w:rFonts w:ascii="方正黑体简体" w:eastAsia="方正黑体简体" w:hAnsi="方正黑体简体" w:cs="方正黑体简体" w:hint="eastAsia"/>
          <w:bCs/>
          <w:color w:val="000000"/>
          <w:sz w:val="44"/>
          <w:szCs w:val="44"/>
        </w:rPr>
        <w:t>六堡加工设备计量校准指南</w:t>
      </w:r>
      <w:r>
        <w:rPr>
          <w:rFonts w:ascii="方正小标宋简体" w:eastAsia="方正小标宋简体" w:hAnsi="黑体" w:cs="黑体" w:hint="eastAsia"/>
          <w:bCs/>
          <w:color w:val="000000"/>
          <w:sz w:val="44"/>
          <w:szCs w:val="44"/>
        </w:rPr>
        <w:t>》（征求意见稿）编制说明</w:t>
      </w:r>
    </w:p>
    <w:p w14:paraId="719949A9" w14:textId="77777777" w:rsidR="007423A6" w:rsidRDefault="007423A6">
      <w:pPr>
        <w:spacing w:line="600" w:lineRule="exact"/>
        <w:jc w:val="center"/>
        <w:rPr>
          <w:rFonts w:ascii="方正小标宋简体" w:eastAsia="方正小标宋简体" w:hAnsi="黑体" w:cs="黑体" w:hint="eastAsia"/>
          <w:bCs/>
          <w:color w:val="000000"/>
          <w:sz w:val="44"/>
          <w:szCs w:val="44"/>
        </w:rPr>
      </w:pPr>
    </w:p>
    <w:p w14:paraId="5E73EAA4" w14:textId="77777777" w:rsidR="007423A6" w:rsidRDefault="006A5D62">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一</w:t>
      </w:r>
      <w:r>
        <w:rPr>
          <w:rFonts w:ascii="黑体" w:eastAsia="黑体" w:hAnsi="黑体" w:cs="仿宋_GB2312"/>
          <w:sz w:val="32"/>
          <w:szCs w:val="32"/>
        </w:rPr>
        <w:t>、</w:t>
      </w:r>
      <w:r>
        <w:rPr>
          <w:rFonts w:ascii="黑体" w:eastAsia="黑体" w:hAnsi="黑体" w:cs="仿宋_GB2312" w:hint="eastAsia"/>
          <w:sz w:val="32"/>
          <w:szCs w:val="32"/>
        </w:rPr>
        <w:t>项目来源</w:t>
      </w:r>
    </w:p>
    <w:p w14:paraId="32F102E0" w14:textId="0B2CE053" w:rsidR="007423A6" w:rsidRDefault="006A5D62">
      <w:pPr>
        <w:autoSpaceDE w:val="0"/>
        <w:autoSpaceDN w:val="0"/>
        <w:adjustRightInd w:val="0"/>
        <w:spacing w:beforeLines="50" w:before="156" w:afterLines="50" w:after="156" w:line="560" w:lineRule="exact"/>
        <w:ind w:firstLineChars="200" w:firstLine="640"/>
        <w:jc w:val="left"/>
        <w:rPr>
          <w:rFonts w:ascii="仿宋_GB2312" w:eastAsia="仿宋_GB2312" w:hAnsi="宋体" w:hint="eastAsia"/>
          <w:sz w:val="32"/>
          <w:szCs w:val="32"/>
          <w:lang w:val="zh-CN"/>
        </w:rPr>
      </w:pPr>
      <w:r>
        <w:rPr>
          <w:rFonts w:ascii="仿宋_GB2312" w:eastAsia="仿宋_GB2312" w:hAnsi="宋体" w:hint="eastAsia"/>
          <w:sz w:val="32"/>
          <w:szCs w:val="32"/>
          <w:lang w:val="zh-CN"/>
        </w:rPr>
        <w:t>根据《广西茶业协会关于下达 2025 年第二批 5 项团体标准制修订项目计划的通知》（桂茶协字[</w:t>
      </w:r>
      <w:r>
        <w:rPr>
          <w:rFonts w:ascii="仿宋_GB2312" w:eastAsia="仿宋_GB2312" w:hAnsi="宋体" w:hint="eastAsia"/>
          <w:sz w:val="32"/>
          <w:szCs w:val="32"/>
        </w:rPr>
        <w:t>2025</w:t>
      </w:r>
      <w:r>
        <w:rPr>
          <w:rFonts w:ascii="仿宋_GB2312" w:eastAsia="仿宋_GB2312" w:hAnsi="宋体" w:hint="eastAsia"/>
          <w:sz w:val="32"/>
          <w:szCs w:val="32"/>
          <w:lang w:val="zh-CN"/>
        </w:rPr>
        <w:t>]第</w:t>
      </w:r>
      <w:r>
        <w:rPr>
          <w:rFonts w:ascii="仿宋_GB2312" w:eastAsia="仿宋_GB2312" w:hAnsi="宋体" w:hint="eastAsia"/>
          <w:sz w:val="32"/>
          <w:szCs w:val="32"/>
        </w:rPr>
        <w:t>10</w:t>
      </w:r>
      <w:r>
        <w:rPr>
          <w:rFonts w:ascii="仿宋_GB2312" w:eastAsia="仿宋_GB2312" w:hAnsi="宋体" w:hint="eastAsia"/>
          <w:sz w:val="32"/>
          <w:szCs w:val="32"/>
          <w:lang w:val="zh-CN"/>
        </w:rPr>
        <w:t>号）文件精神，由梧州市计量测试所提出，</w:t>
      </w:r>
      <w:r>
        <w:rPr>
          <w:rFonts w:ascii="仿宋_GB2312" w:eastAsia="仿宋_GB2312" w:hAnsi="宋体" w:hint="eastAsia"/>
          <w:sz w:val="32"/>
          <w:szCs w:val="32"/>
        </w:rPr>
        <w:t>福建省计量科学研究院、广西壮族自治区计量检测研究院、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等单位</w:t>
      </w:r>
      <w:r>
        <w:rPr>
          <w:rFonts w:ascii="仿宋_GB2312" w:eastAsia="仿宋_GB2312" w:hAnsi="宋体" w:hint="eastAsia"/>
          <w:sz w:val="32"/>
          <w:szCs w:val="32"/>
          <w:lang w:val="zh-CN"/>
        </w:rPr>
        <w:t>共同起草的团体标准《六堡加工设备计量校准指南》。</w:t>
      </w:r>
    </w:p>
    <w:p w14:paraId="2A832C44" w14:textId="77777777" w:rsidR="007423A6" w:rsidRDefault="006A5D62">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二</w:t>
      </w:r>
      <w:r>
        <w:rPr>
          <w:rFonts w:ascii="黑体" w:eastAsia="黑体" w:hAnsi="黑体" w:cs="仿宋_GB2312"/>
          <w:sz w:val="32"/>
          <w:szCs w:val="32"/>
        </w:rPr>
        <w:t>、</w:t>
      </w:r>
      <w:r>
        <w:rPr>
          <w:rFonts w:ascii="黑体" w:eastAsia="黑体" w:hAnsi="黑体" w:cs="仿宋_GB2312" w:hint="eastAsia"/>
          <w:sz w:val="32"/>
          <w:szCs w:val="32"/>
        </w:rPr>
        <w:t>项目背景及目的意义</w:t>
      </w:r>
    </w:p>
    <w:p w14:paraId="42D4C090"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六堡茶作为广西特色优势产业，近年来在政策支持与市场需求的双重驱动下，已进入高质量发展的关键阶段。2024年，广西壮族自治区人民政府印发《六堡茶发展条例》，明确提出“推动全产业链标准化、智能化建设”的目标，要求从茶园种植、生产加工到仓储陈化各环节严格落实质量管控措施。与此同时，梧州市作为六堡茶核心产区，提出“2025年实现六堡茶产业年综合产值超200亿元”的战略规划，并通过建设生态茶园、数字化生产线及公共茶仓等举措，推动产业规模化与品牌化升级。</w:t>
      </w:r>
    </w:p>
    <w:p w14:paraId="729B4CB5" w14:textId="77777777" w:rsidR="007423A6" w:rsidRDefault="006A5D62">
      <w:pPr>
        <w:spacing w:line="560" w:lineRule="exact"/>
        <w:ind w:firstLineChars="200" w:firstLine="640"/>
        <w:rPr>
          <w:rFonts w:ascii="仿宋_GB2312" w:eastAsia="仿宋_GB2312" w:hAnsi="宋体" w:hint="eastAsia"/>
          <w:sz w:val="32"/>
          <w:szCs w:val="32"/>
          <w:highlight w:val="yellow"/>
        </w:rPr>
      </w:pPr>
      <w:r>
        <w:rPr>
          <w:rFonts w:ascii="仿宋_GB2312" w:eastAsia="仿宋_GB2312" w:hAnsi="宋体" w:hint="eastAsia"/>
          <w:sz w:val="32"/>
          <w:szCs w:val="32"/>
        </w:rPr>
        <w:lastRenderedPageBreak/>
        <w:t>近年来，随着六堡茶产业的快速发展，加工企业不断增多，加工规模逐渐扩大，加工设备也朝着自动化、智能化方向发展。然而，目前针对六堡茶加工设备的计量校准工作缺乏统一、科学、规范的标准，不同企业在设备计量校准方面存在差异，导致部分设备的计量性能不稳定，影响了六堡茶的加工质量和生产效率。例如，在茶叶杀青、揉捻、发酵、干燥等关键工序中，温度、湿度、压力、时间等计量参数的准确控制对茶叶品质起着决定性作用。如果加工设备的计量不准确，可能会导致茶叶杀青不彻底、发酵不均匀、干燥过度或不足等问题，从而影响六堡茶的口感、香气和色泽等品质指标。此外，随着国家对食品安全和质量监管的要求越来越严格，对六堡茶加工设备的计量校准也提出了更高的要求。建立科学合理的计量校准标准，是保障六堡茶质量安全、促进产业健康发展的必要措施。</w:t>
      </w:r>
    </w:p>
    <w:p w14:paraId="4B370D9C" w14:textId="77777777" w:rsidR="007423A6" w:rsidRDefault="007423A6">
      <w:pPr>
        <w:spacing w:line="560" w:lineRule="exact"/>
        <w:ind w:firstLineChars="200" w:firstLine="640"/>
        <w:rPr>
          <w:rFonts w:ascii="仿宋_GB2312" w:eastAsia="仿宋_GB2312" w:hAnsi="宋体" w:hint="eastAsia"/>
          <w:sz w:val="32"/>
          <w:szCs w:val="32"/>
        </w:rPr>
      </w:pPr>
    </w:p>
    <w:p w14:paraId="4F69FD3E" w14:textId="77777777" w:rsidR="007423A6" w:rsidRDefault="006A5D62">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三</w:t>
      </w:r>
      <w:r>
        <w:rPr>
          <w:rFonts w:ascii="黑体" w:eastAsia="黑体" w:hAnsi="黑体" w:cs="仿宋_GB2312"/>
          <w:sz w:val="32"/>
          <w:szCs w:val="32"/>
        </w:rPr>
        <w:t>、</w:t>
      </w:r>
      <w:r>
        <w:rPr>
          <w:rFonts w:ascii="黑体" w:eastAsia="黑体" w:hAnsi="黑体" w:cs="仿宋_GB2312" w:hint="eastAsia"/>
          <w:sz w:val="32"/>
          <w:szCs w:val="32"/>
        </w:rPr>
        <w:t>标准编制过程</w:t>
      </w:r>
    </w:p>
    <w:p w14:paraId="6324436A" w14:textId="77777777" w:rsidR="007423A6" w:rsidRDefault="006A5D62">
      <w:pPr>
        <w:adjustRightInd w:val="0"/>
        <w:snapToGrid w:val="0"/>
        <w:spacing w:beforeLines="50" w:before="156" w:afterLines="50" w:after="156" w:line="560" w:lineRule="exact"/>
        <w:ind w:left="505"/>
        <w:rPr>
          <w:rFonts w:ascii="楷体" w:eastAsia="楷体" w:hAnsi="楷体" w:cs="黑体" w:hint="eastAsia"/>
          <w:bCs/>
          <w:sz w:val="32"/>
          <w:szCs w:val="32"/>
        </w:rPr>
      </w:pPr>
      <w:r>
        <w:rPr>
          <w:rFonts w:ascii="楷体" w:eastAsia="楷体" w:hAnsi="楷体" w:cs="仿宋_GB2312" w:hint="eastAsia"/>
          <w:b/>
          <w:sz w:val="32"/>
          <w:szCs w:val="32"/>
        </w:rPr>
        <w:t>（一）成立标准编制工作组</w:t>
      </w:r>
    </w:p>
    <w:p w14:paraId="12713439"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团体标准《广西六堡加工设备计量校准指南》项目任务下达后，由梧州市计量测试所组织成立了标准编制工作组，制定了标准编制方案，细化分工职责，制定技术路线，具体标准编制工作由</w:t>
      </w:r>
      <w:r>
        <w:rPr>
          <w:rFonts w:ascii="仿宋_GB2312" w:eastAsia="仿宋_GB2312" w:hAnsi="宋体" w:hint="eastAsia"/>
          <w:sz w:val="32"/>
          <w:szCs w:val="32"/>
          <w:lang w:val="zh-CN"/>
        </w:rPr>
        <w:t>梧州市计量测试所、</w:t>
      </w:r>
      <w:r>
        <w:rPr>
          <w:rFonts w:ascii="仿宋_GB2312" w:eastAsia="仿宋_GB2312" w:hAnsi="宋体" w:hint="eastAsia"/>
          <w:sz w:val="32"/>
          <w:szCs w:val="32"/>
        </w:rPr>
        <w:t>福建省计量科学研究院、广西壮族自治区计量检测研究院、广西农垦茂圣茶业有限公司、梧州中茶茶业有限公司、梧州市天誉茶业有限公司、广西梧州茶船古道陈茶有限公司、广西大营六堡茶有限公司、横州市北山堂茶业有限公司、</w:t>
      </w:r>
      <w:r>
        <w:rPr>
          <w:rFonts w:ascii="仿宋_GB2312" w:eastAsia="仿宋_GB2312" w:hAnsi="宋体" w:hint="eastAsia"/>
          <w:sz w:val="32"/>
          <w:szCs w:val="32"/>
        </w:rPr>
        <w:lastRenderedPageBreak/>
        <w:t>苍梧县沁怡六堡茶业有限公司、博白县计量和产品质量检测中心、岑溪市计量检定测试所、广西梧州市广梧茶业有限公司、广西蒙山圣官茶业有限公司等单位相关人员配合。</w:t>
      </w:r>
    </w:p>
    <w:p w14:paraId="1CDFEC12" w14:textId="77777777" w:rsidR="007423A6" w:rsidRDefault="006A5D62">
      <w:pPr>
        <w:spacing w:beforeLines="50" w:before="156" w:afterLines="50" w:after="156" w:line="560" w:lineRule="exact"/>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（二）收集整理文献资料</w:t>
      </w:r>
    </w:p>
    <w:p w14:paraId="20E65DEA"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标准编制工作组收集了与国内六堡茶加工相关文献资料。主要有：</w:t>
      </w:r>
    </w:p>
    <w:p w14:paraId="162822E4"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32719.1-2016《黑茶  第1部分：基本要求》</w:t>
      </w:r>
    </w:p>
    <w:p w14:paraId="4B2D7FB8"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32719.4-2016《黑茶  第4部分：六堡茶》</w:t>
      </w:r>
    </w:p>
    <w:p w14:paraId="7B38CD83"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 14881《食品安全国家标准  食品生产通用卫生规范》</w:t>
      </w:r>
    </w:p>
    <w:p w14:paraId="3D87A6DC"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DBS45/ 057-2018《食品安全地方标准  六堡茶（传统工艺）》</w:t>
      </w:r>
    </w:p>
    <w:p w14:paraId="08BFD850"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2073-2019《六堡茶仓储基本要求》</w:t>
      </w:r>
    </w:p>
    <w:p w14:paraId="757F089C"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2071-2019《六堡茶初制场地环境条件》</w:t>
      </w:r>
    </w:p>
    <w:p w14:paraId="63459821"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1648-2017《六堡茶包装标识与运输贮存技术规范》</w:t>
      </w:r>
    </w:p>
    <w:p w14:paraId="41C4BEB9"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479《六堡茶加工技术规程》</w:t>
      </w:r>
    </w:p>
    <w:p w14:paraId="6B21F675"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GB/T 23776《茶叶感官审评方法》</w:t>
      </w:r>
    </w:p>
    <w:p w14:paraId="5B6A2AA0"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1291-2016《六堡茶加工与感官审评术语》</w:t>
      </w:r>
    </w:p>
    <w:p w14:paraId="08F1F8FD"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T/GXAS 116-2020《广西优质六堡茶》</w:t>
      </w:r>
    </w:p>
    <w:p w14:paraId="56573D42"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T/WZCR 001-2023《金花六堡茶加工技术规程》</w:t>
      </w:r>
    </w:p>
    <w:p w14:paraId="273C9A95"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T/CGAPA 017-2023《六堡茶陈化工艺技术规程》</w:t>
      </w:r>
    </w:p>
    <w:p w14:paraId="4F1A4128"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T/GXAS 310-2022《地理标志农产品广西六堡茶加工技术规程》</w:t>
      </w:r>
    </w:p>
    <w:p w14:paraId="5863B2E6"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T/LPTRA 1.7-2018《茶船古道  六堡茶 第7部分：加工技术规程》</w:t>
      </w:r>
    </w:p>
    <w:p w14:paraId="3A25BC5C"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DB45/T 2439-2022《出口六堡茶加工规范》</w:t>
      </w:r>
    </w:p>
    <w:p w14:paraId="7CA800E6"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JB/T 7863 《茶叶机械》</w:t>
      </w:r>
    </w:p>
    <w:p w14:paraId="042BCEB5"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DB45/T 479-2014 《六堡茶生产技术规程》</w:t>
      </w:r>
    </w:p>
    <w:p w14:paraId="2DDCE98A"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NY/T1640-2021 《农业机械分类》</w:t>
      </w:r>
    </w:p>
    <w:p w14:paraId="457DFF5A"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ILAC-G24:2022/OIML D 10:2022 《测量设备校准周期的确定指南》</w:t>
      </w:r>
    </w:p>
    <w:p w14:paraId="520C39C1"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T/SMA0016—2020《药品生产及质控设施设备计量指南》</w:t>
      </w:r>
    </w:p>
    <w:p w14:paraId="716A9915" w14:textId="77777777" w:rsidR="007423A6" w:rsidRDefault="006A5D62">
      <w:pPr>
        <w:pStyle w:val="3"/>
        <w:ind w:firstLineChars="200" w:firstLine="640"/>
        <w:rPr>
          <w:rFonts w:ascii="仿宋_GB2312" w:eastAsia="仿宋_GB2312"/>
          <w:b w:val="0"/>
          <w:kern w:val="2"/>
          <w:sz w:val="32"/>
          <w:szCs w:val="32"/>
        </w:rPr>
      </w:pPr>
      <w:r>
        <w:rPr>
          <w:rFonts w:ascii="仿宋_GB2312" w:eastAsia="仿宋_GB2312"/>
          <w:b w:val="0"/>
          <w:kern w:val="2"/>
          <w:sz w:val="32"/>
          <w:szCs w:val="32"/>
        </w:rPr>
        <w:t>质监综字[2013]5号 《公路工程试验检测仪器设备检定及校准指导手册》</w:t>
      </w:r>
    </w:p>
    <w:p w14:paraId="0CFC0D9D"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国家市场监督管理总局.《计量器具检定规程》[Z].2023年.</w:t>
      </w:r>
    </w:p>
    <w:p w14:paraId="20521163" w14:textId="77777777" w:rsidR="007423A6" w:rsidRDefault="006A5D62">
      <w:pPr>
        <w:spacing w:beforeLines="50" w:before="156" w:afterLines="50" w:after="156" w:line="560" w:lineRule="exact"/>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（三）研讨确定标准主体内容</w:t>
      </w:r>
    </w:p>
    <w:p w14:paraId="30D1A5E9" w14:textId="77777777" w:rsidR="007423A6" w:rsidRDefault="006A5D62">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rPr>
        <w:t>标准编制工作组在对收集的资料进行整理研究之后，召开了标准编制会议，对标准的整体框架结构进行了研究，并对标准的关键性内容进行了初步探讨。经过研究，标准的主体内容确定为术语和定义、依据标准、设备送检要求、设备校准管理方式、计量参数。</w:t>
      </w:r>
    </w:p>
    <w:p w14:paraId="6DFEC54C" w14:textId="77777777" w:rsidR="007423A6" w:rsidRDefault="006A5D62">
      <w:pPr>
        <w:spacing w:beforeLines="50" w:before="156" w:afterLines="50" w:after="156" w:line="560" w:lineRule="exact"/>
        <w:ind w:firstLineChars="200" w:firstLine="643"/>
        <w:rPr>
          <w:rFonts w:ascii="楷体" w:eastAsia="楷体" w:hAnsi="楷体" w:cs="仿宋_GB2312" w:hint="eastAsia"/>
          <w:b/>
          <w:sz w:val="32"/>
          <w:szCs w:val="32"/>
        </w:rPr>
      </w:pPr>
      <w:r>
        <w:rPr>
          <w:rFonts w:ascii="楷体" w:eastAsia="楷体" w:hAnsi="楷体" w:cs="仿宋_GB2312" w:hint="eastAsia"/>
          <w:b/>
          <w:sz w:val="32"/>
          <w:szCs w:val="32"/>
        </w:rPr>
        <w:t>（四）调研、形成文本草案、征求意见稿</w:t>
      </w:r>
    </w:p>
    <w:p w14:paraId="733CD1CD" w14:textId="4E70FD0E" w:rsidR="007423A6" w:rsidRDefault="00C24378">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color w:val="000000" w:themeColor="text1"/>
          <w:sz w:val="32"/>
          <w:szCs w:val="32"/>
        </w:rPr>
        <w:t>2025年6月～7月</w:t>
      </w:r>
      <w:r w:rsidR="006A5D62">
        <w:rPr>
          <w:rFonts w:ascii="仿宋_GB2312" w:eastAsia="仿宋_GB2312" w:hAnsi="宋体" w:hint="eastAsia"/>
          <w:sz w:val="32"/>
          <w:szCs w:val="32"/>
        </w:rPr>
        <w:t>，标准起草工作小组进行了广泛实地调研工作，查阅了大量的国内外文献资料，对六堡茶加工过程需</w:t>
      </w:r>
      <w:r w:rsidR="006A5D62" w:rsidRPr="006A5D62">
        <w:rPr>
          <w:rFonts w:ascii="仿宋" w:eastAsia="仿宋" w:hAnsi="仿宋" w:hint="eastAsia"/>
          <w:sz w:val="32"/>
          <w:szCs w:val="32"/>
        </w:rPr>
        <w:t>要校准</w:t>
      </w:r>
      <w:r w:rsidR="006A5D62">
        <w:rPr>
          <w:rFonts w:ascii="仿宋_GB2312" w:eastAsia="仿宋_GB2312" w:hAnsi="宋体" w:hint="eastAsia"/>
          <w:sz w:val="32"/>
          <w:szCs w:val="32"/>
        </w:rPr>
        <w:t>的设备进行了解。经编制组反复讨论，形成了标准的基本构架，对主要内容进行了讨论并对项目的工作进行了部署和安排。</w:t>
      </w:r>
    </w:p>
    <w:p w14:paraId="50927B79" w14:textId="5FA8D089" w:rsidR="007423A6" w:rsidRPr="006A5D62" w:rsidRDefault="00C24378">
      <w:pPr>
        <w:spacing w:line="560" w:lineRule="exact"/>
        <w:ind w:firstLineChars="200" w:firstLine="640"/>
        <w:rPr>
          <w:rFonts w:ascii="仿宋" w:eastAsia="仿宋" w:hAnsi="仿宋" w:hint="eastAsia"/>
          <w:sz w:val="32"/>
          <w:szCs w:val="32"/>
        </w:rPr>
      </w:pPr>
      <w:r>
        <w:rPr>
          <w:rFonts w:ascii="仿宋_GB2312" w:eastAsia="仿宋_GB2312" w:hAnsi="宋体" w:hint="eastAsia"/>
          <w:color w:val="000000" w:themeColor="text1"/>
          <w:sz w:val="32"/>
          <w:szCs w:val="32"/>
        </w:rPr>
        <w:t>2025年8</w:t>
      </w:r>
      <w:r w:rsidR="00C934F6">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～9月</w:t>
      </w:r>
      <w:r w:rsidR="006A5D62">
        <w:rPr>
          <w:rFonts w:ascii="仿宋_GB2312" w:eastAsia="仿宋_GB2312" w:hAnsi="宋体" w:hint="eastAsia"/>
          <w:sz w:val="32"/>
          <w:szCs w:val="32"/>
        </w:rPr>
        <w:t>，在前期工作的基础之上，通过理清逻辑脉络，</w:t>
      </w:r>
      <w:r w:rsidR="006A5D62" w:rsidRPr="006A5D62">
        <w:rPr>
          <w:rFonts w:ascii="仿宋" w:eastAsia="仿宋" w:hAnsi="仿宋" w:hint="eastAsia"/>
          <w:sz w:val="32"/>
          <w:szCs w:val="32"/>
        </w:rPr>
        <w:t>整合已有的参考资料中有关六堡茶加工、茶加工机械等方</w:t>
      </w:r>
      <w:r w:rsidR="006A5D62">
        <w:rPr>
          <w:rFonts w:ascii="仿宋_GB2312" w:eastAsia="仿宋_GB2312" w:hAnsi="宋体" w:hint="eastAsia"/>
          <w:sz w:val="32"/>
          <w:szCs w:val="32"/>
        </w:rPr>
        <w:t>面的资</w:t>
      </w:r>
      <w:r w:rsidR="006A5D62" w:rsidRPr="006A5D62">
        <w:rPr>
          <w:rFonts w:ascii="仿宋" w:eastAsia="仿宋" w:hAnsi="仿宋" w:hint="eastAsia"/>
          <w:sz w:val="32"/>
          <w:szCs w:val="32"/>
        </w:rPr>
        <w:t>料，并结合不同工艺六堡茶的制作要点与加工机械需</w:t>
      </w:r>
      <w:r w:rsidR="006A5D62">
        <w:rPr>
          <w:rFonts w:ascii="仿宋_GB2312" w:eastAsia="仿宋_GB2312" w:hAnsi="宋体" w:hint="eastAsia"/>
          <w:sz w:val="32"/>
          <w:szCs w:val="32"/>
        </w:rPr>
        <w:t>求，</w:t>
      </w:r>
      <w:r w:rsidR="006A5D62">
        <w:rPr>
          <w:rFonts w:ascii="仿宋_GB2312" w:eastAsia="仿宋_GB2312" w:hAnsi="宋体" w:hint="eastAsia"/>
          <w:sz w:val="32"/>
          <w:szCs w:val="32"/>
        </w:rPr>
        <w:lastRenderedPageBreak/>
        <w:t>按照简</w:t>
      </w:r>
      <w:r w:rsidR="006A5D62" w:rsidRPr="006A5D62">
        <w:rPr>
          <w:rFonts w:ascii="仿宋" w:eastAsia="仿宋" w:hAnsi="仿宋" w:hint="eastAsia"/>
          <w:sz w:val="32"/>
          <w:szCs w:val="32"/>
        </w:rPr>
        <w:t>化、统一等原则编制完成团体标准《六堡加工设备计量校准指南》（草案）。</w:t>
      </w:r>
    </w:p>
    <w:p w14:paraId="1070B1AB" w14:textId="542900BB" w:rsidR="007423A6" w:rsidRDefault="00C24378">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color w:val="000000" w:themeColor="text1"/>
          <w:sz w:val="32"/>
          <w:szCs w:val="32"/>
        </w:rPr>
        <w:t>2025年10月</w:t>
      </w:r>
      <w:r w:rsidR="006A5D62" w:rsidRPr="006A5D62">
        <w:rPr>
          <w:rFonts w:ascii="仿宋" w:eastAsia="仿宋" w:hAnsi="仿宋" w:hint="eastAsia"/>
          <w:sz w:val="32"/>
          <w:szCs w:val="32"/>
        </w:rPr>
        <w:t>，深入六堡茶加工企业</w:t>
      </w:r>
      <w:r w:rsidR="006A5D62" w:rsidRPr="006A5D62">
        <w:rPr>
          <w:rFonts w:ascii="仿宋" w:eastAsia="仿宋" w:hAnsi="仿宋" w:hint="eastAsia"/>
          <w:sz w:val="32"/>
          <w:szCs w:val="32"/>
          <w:lang w:val="zh-CN"/>
        </w:rPr>
        <w:t>及相关</w:t>
      </w:r>
      <w:r w:rsidR="006A5D62" w:rsidRPr="006A5D62">
        <w:rPr>
          <w:rFonts w:ascii="仿宋" w:eastAsia="仿宋" w:hAnsi="仿宋" w:hint="eastAsia"/>
          <w:sz w:val="32"/>
          <w:szCs w:val="32"/>
        </w:rPr>
        <w:t>科研院所、计量测试中心、茶加工机械生产</w:t>
      </w:r>
      <w:r w:rsidR="006A5D62" w:rsidRPr="006A5D62">
        <w:rPr>
          <w:rFonts w:ascii="仿宋" w:eastAsia="仿宋" w:hAnsi="仿宋" w:cs="微软雅黑" w:hint="eastAsia"/>
          <w:sz w:val="32"/>
          <w:szCs w:val="32"/>
        </w:rPr>
        <w:t>厂</w:t>
      </w:r>
      <w:r w:rsidR="006A5D62" w:rsidRPr="006A5D62">
        <w:rPr>
          <w:rFonts w:ascii="仿宋" w:eastAsia="仿宋" w:hAnsi="仿宋" w:hint="eastAsia"/>
          <w:sz w:val="32"/>
          <w:szCs w:val="32"/>
        </w:rPr>
        <w:t>家等</w:t>
      </w:r>
      <w:r w:rsidR="006A5D62" w:rsidRPr="006A5D62">
        <w:rPr>
          <w:rFonts w:ascii="仿宋" w:eastAsia="仿宋" w:hAnsi="仿宋" w:hint="eastAsia"/>
          <w:sz w:val="32"/>
          <w:szCs w:val="32"/>
          <w:lang w:val="zh-CN"/>
        </w:rPr>
        <w:t>，进行加工</w:t>
      </w:r>
      <w:r w:rsidR="006A5D62" w:rsidRPr="006A5D62">
        <w:rPr>
          <w:rFonts w:ascii="仿宋" w:eastAsia="仿宋" w:hAnsi="仿宋" w:hint="eastAsia"/>
          <w:sz w:val="32"/>
          <w:szCs w:val="32"/>
        </w:rPr>
        <w:t>的过程研究</w:t>
      </w:r>
      <w:r w:rsidR="006A5D62" w:rsidRPr="006A5D62">
        <w:rPr>
          <w:rFonts w:ascii="仿宋" w:eastAsia="仿宋" w:hAnsi="仿宋" w:hint="eastAsia"/>
          <w:sz w:val="32"/>
          <w:szCs w:val="32"/>
          <w:lang w:val="zh-CN"/>
        </w:rPr>
        <w:t>，</w:t>
      </w:r>
      <w:r w:rsidR="006A5D62" w:rsidRPr="006A5D62">
        <w:rPr>
          <w:rFonts w:ascii="仿宋" w:eastAsia="仿宋" w:hAnsi="仿宋" w:hint="eastAsia"/>
          <w:sz w:val="32"/>
          <w:szCs w:val="32"/>
        </w:rPr>
        <w:t>探讨茶叶加工中相关的校准必要性。标准编制工作组多次召开会议，对标准草案进行了反复修改和研究讨论，最终形成了团体标准《六堡加工设备计量校准指南》（征求意见稿</w:t>
      </w:r>
      <w:r w:rsidR="006A5D62">
        <w:rPr>
          <w:rFonts w:ascii="仿宋_GB2312" w:eastAsia="仿宋_GB2312" w:hAnsi="宋体" w:hint="eastAsia"/>
          <w:sz w:val="32"/>
          <w:szCs w:val="32"/>
        </w:rPr>
        <w:t>）和（征求意见稿）编制说明。</w:t>
      </w:r>
    </w:p>
    <w:p w14:paraId="186D9417" w14:textId="77777777" w:rsidR="007423A6" w:rsidRDefault="006A5D62">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bookmarkStart w:id="0" w:name="_Toc526940083"/>
      <w:r>
        <w:rPr>
          <w:rFonts w:ascii="黑体" w:eastAsia="黑体" w:hAnsi="黑体" w:cs="仿宋_GB2312" w:hint="eastAsia"/>
          <w:sz w:val="32"/>
          <w:szCs w:val="32"/>
        </w:rPr>
        <w:t>四、标准制定原则</w:t>
      </w:r>
      <w:bookmarkEnd w:id="0"/>
    </w:p>
    <w:p w14:paraId="6A4E0608" w14:textId="77777777" w:rsidR="007423A6" w:rsidRDefault="006A5D62">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（一）实用性原则</w:t>
      </w:r>
    </w:p>
    <w:p w14:paraId="4B6D165F" w14:textId="77777777" w:rsidR="007423A6" w:rsidRDefault="006A5D62">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本标准是在充分收集相关资料和文献，分析区内</w:t>
      </w:r>
      <w:r>
        <w:rPr>
          <w:rFonts w:ascii="仿宋_GB2312" w:eastAsia="仿宋_GB2312" w:hAnsi="宋体" w:hint="eastAsia"/>
          <w:sz w:val="32"/>
          <w:szCs w:val="32"/>
        </w:rPr>
        <w:t>六堡茶加工</w:t>
      </w:r>
      <w:r w:rsidRPr="006A5D62">
        <w:rPr>
          <w:rFonts w:ascii="仿宋" w:eastAsia="仿宋" w:hAnsi="仿宋" w:hint="eastAsia"/>
          <w:sz w:val="32"/>
          <w:szCs w:val="32"/>
        </w:rPr>
        <w:t>机械的综</w:t>
      </w:r>
      <w:r>
        <w:rPr>
          <w:rFonts w:ascii="仿宋_GB2312" w:eastAsia="仿宋_GB2312" w:hAnsi="宋体" w:hint="eastAsia"/>
          <w:sz w:val="32"/>
          <w:szCs w:val="32"/>
        </w:rPr>
        <w:t>合评价</w:t>
      </w:r>
      <w:r>
        <w:rPr>
          <w:rFonts w:ascii="仿宋_GB2312" w:eastAsia="仿宋_GB2312" w:hAnsi="宋体" w:hint="eastAsia"/>
          <w:sz w:val="32"/>
          <w:szCs w:val="32"/>
          <w:lang w:val="zh-CN"/>
        </w:rPr>
        <w:t>现状，在现有国家、行业标准、</w:t>
      </w:r>
      <w:r>
        <w:rPr>
          <w:rFonts w:ascii="仿宋_GB2312" w:eastAsia="仿宋_GB2312" w:hAnsi="宋体" w:hint="eastAsia"/>
          <w:sz w:val="32"/>
          <w:szCs w:val="32"/>
        </w:rPr>
        <w:t>地方标准</w:t>
      </w:r>
      <w:r>
        <w:rPr>
          <w:rFonts w:ascii="仿宋_GB2312" w:eastAsia="仿宋_GB2312" w:hAnsi="宋体" w:hint="eastAsia"/>
          <w:sz w:val="32"/>
          <w:szCs w:val="32"/>
          <w:lang w:val="zh-CN"/>
        </w:rPr>
        <w:t>相关</w:t>
      </w:r>
      <w:r>
        <w:rPr>
          <w:rFonts w:ascii="仿宋_GB2312" w:eastAsia="仿宋_GB2312" w:hAnsi="宋体" w:hint="eastAsia"/>
          <w:sz w:val="32"/>
          <w:szCs w:val="32"/>
        </w:rPr>
        <w:t>六堡茶质量要求</w:t>
      </w:r>
      <w:r>
        <w:rPr>
          <w:rFonts w:ascii="仿宋_GB2312" w:eastAsia="仿宋_GB2312" w:hAnsi="宋体" w:hint="eastAsia"/>
          <w:sz w:val="32"/>
          <w:szCs w:val="32"/>
          <w:lang w:val="zh-CN"/>
        </w:rPr>
        <w:t>的基础上，结合多年经验而总结起草的。符合当前</w:t>
      </w:r>
      <w:r>
        <w:rPr>
          <w:rFonts w:ascii="仿宋_GB2312" w:eastAsia="仿宋_GB2312" w:hAnsi="宋体" w:hint="eastAsia"/>
          <w:sz w:val="32"/>
          <w:szCs w:val="32"/>
        </w:rPr>
        <w:t>广西六堡茶发展</w:t>
      </w:r>
      <w:r>
        <w:rPr>
          <w:rFonts w:ascii="仿宋_GB2312" w:eastAsia="仿宋_GB2312" w:hAnsi="宋体" w:hint="eastAsia"/>
          <w:sz w:val="32"/>
          <w:szCs w:val="32"/>
          <w:lang w:val="zh-CN"/>
        </w:rPr>
        <w:t>的要求，有利于行业的长远发展，具有较强的实用性和可操作性。</w:t>
      </w:r>
    </w:p>
    <w:p w14:paraId="3592B929" w14:textId="77777777" w:rsidR="007423A6" w:rsidRDefault="006A5D62">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（二）协调性原则</w:t>
      </w:r>
    </w:p>
    <w:p w14:paraId="39FE443A" w14:textId="77777777" w:rsidR="007423A6" w:rsidRDefault="006A5D62">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本标准编写过程中注意了</w:t>
      </w:r>
      <w:r>
        <w:rPr>
          <w:rFonts w:ascii="仿宋_GB2312" w:eastAsia="仿宋_GB2312" w:hAnsi="宋体" w:hint="eastAsia"/>
          <w:sz w:val="32"/>
          <w:szCs w:val="32"/>
        </w:rPr>
        <w:t>六堡茶质量要求的</w:t>
      </w:r>
      <w:r>
        <w:rPr>
          <w:rFonts w:ascii="仿宋_GB2312" w:eastAsia="仿宋_GB2312" w:hAnsi="宋体" w:hint="eastAsia"/>
          <w:sz w:val="32"/>
          <w:szCs w:val="32"/>
          <w:lang w:val="zh-CN"/>
        </w:rPr>
        <w:t>技术要求与相关法律法规的协调问题，在内容上与现行法律法规、标准协调一致。</w:t>
      </w:r>
    </w:p>
    <w:p w14:paraId="4C94F8E9" w14:textId="77777777" w:rsidR="007423A6" w:rsidRDefault="006A5D62">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（三）规范性原则</w:t>
      </w:r>
    </w:p>
    <w:p w14:paraId="308E01FF" w14:textId="77777777" w:rsidR="007423A6" w:rsidRDefault="006A5D62">
      <w:pPr>
        <w:spacing w:line="560" w:lineRule="exact"/>
        <w:ind w:firstLineChars="200" w:firstLine="640"/>
        <w:rPr>
          <w:rFonts w:ascii="仿宋_GB2312" w:eastAsia="仿宋_GB2312" w:hAnsi="宋体" w:hint="eastAsia"/>
          <w:sz w:val="32"/>
          <w:szCs w:val="32"/>
          <w:lang w:val="zh-CN"/>
        </w:rPr>
      </w:pPr>
      <w:r>
        <w:rPr>
          <w:rFonts w:ascii="仿宋_GB2312" w:eastAsia="仿宋_GB2312" w:hAnsi="宋体" w:hint="eastAsia"/>
          <w:sz w:val="32"/>
          <w:szCs w:val="32"/>
          <w:lang w:val="zh-CN"/>
        </w:rPr>
        <w:t>本标准严格按照GB/T 1.1—2020《标准化工作导则 第1部分：标准的结构和编写》的要求和规定编写相关内容，保证标准</w:t>
      </w:r>
      <w:r>
        <w:rPr>
          <w:rFonts w:ascii="仿宋_GB2312" w:eastAsia="仿宋_GB2312" w:hAnsi="宋体" w:hint="eastAsia"/>
          <w:sz w:val="32"/>
          <w:szCs w:val="32"/>
          <w:lang w:val="zh-CN"/>
        </w:rPr>
        <w:lastRenderedPageBreak/>
        <w:t>的编写质量。</w:t>
      </w:r>
    </w:p>
    <w:p w14:paraId="35790EFB" w14:textId="77777777" w:rsidR="007423A6" w:rsidRDefault="006A5D62">
      <w:pPr>
        <w:spacing w:beforeLines="50" w:before="156" w:afterLines="50" w:after="156" w:line="560" w:lineRule="exact"/>
        <w:ind w:firstLineChars="200" w:firstLine="643"/>
        <w:rPr>
          <w:rFonts w:ascii="楷体" w:eastAsia="楷体" w:hAnsi="楷体" w:hint="eastAsia"/>
          <w:b/>
          <w:sz w:val="32"/>
          <w:szCs w:val="32"/>
        </w:rPr>
      </w:pPr>
      <w:r>
        <w:rPr>
          <w:rFonts w:ascii="楷体" w:eastAsia="楷体" w:hAnsi="楷体" w:hint="eastAsia"/>
          <w:b/>
          <w:sz w:val="32"/>
          <w:szCs w:val="32"/>
        </w:rPr>
        <w:t>（四）前瞻性原则</w:t>
      </w:r>
    </w:p>
    <w:p w14:paraId="413D00DF"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本标准兼顾当前六堡茶产品质量的同时，还考虑到推动广西特色产品向品牌化、品质化、规模化发展的趋势和需求，在标准中体现了个别特色性、前瞻性和先进性条款，作为对广西六堡茶质量的指导。</w:t>
      </w:r>
    </w:p>
    <w:p w14:paraId="4B01902C" w14:textId="77777777" w:rsidR="007423A6" w:rsidRDefault="006A5D62">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五</w:t>
      </w:r>
      <w:r>
        <w:rPr>
          <w:rFonts w:ascii="黑体" w:eastAsia="黑体" w:hAnsi="黑体" w:cs="仿宋_GB2312"/>
          <w:sz w:val="32"/>
          <w:szCs w:val="32"/>
        </w:rPr>
        <w:t>、</w:t>
      </w:r>
      <w:r>
        <w:rPr>
          <w:rFonts w:ascii="黑体" w:eastAsia="黑体" w:hAnsi="黑体" w:cs="仿宋_GB2312" w:hint="eastAsia"/>
          <w:sz w:val="32"/>
          <w:szCs w:val="32"/>
        </w:rPr>
        <w:t>标准主要章节内容及确定依据</w:t>
      </w:r>
    </w:p>
    <w:p w14:paraId="7B303944" w14:textId="77777777" w:rsidR="007423A6" w:rsidRDefault="006A5D62">
      <w:pPr>
        <w:autoSpaceDE w:val="0"/>
        <w:autoSpaceDN w:val="0"/>
        <w:adjustRightInd w:val="0"/>
        <w:spacing w:beforeLines="50" w:before="156" w:afterLines="50" w:after="156" w:line="560" w:lineRule="exact"/>
        <w:ind w:firstLineChars="200" w:firstLine="640"/>
        <w:jc w:val="left"/>
        <w:rPr>
          <w:rFonts w:ascii="仿宋_GB2312" w:eastAsia="仿宋_GB2312" w:hAnsi="宋体" w:hint="eastAsia"/>
          <w:sz w:val="32"/>
          <w:szCs w:val="32"/>
          <w:lang w:val="zh-CN"/>
        </w:rPr>
      </w:pPr>
      <w:r>
        <w:rPr>
          <w:rFonts w:ascii="黑体" w:eastAsia="黑体" w:hAnsi="黑体" w:cs="仿宋_GB2312" w:hint="eastAsia"/>
          <w:sz w:val="32"/>
          <w:szCs w:val="32"/>
        </w:rPr>
        <w:t>（一）标准主要内容</w:t>
      </w:r>
    </w:p>
    <w:p w14:paraId="0626A02A" w14:textId="0A287E80" w:rsidR="007423A6" w:rsidRDefault="006A5D62">
      <w:pPr>
        <w:spacing w:line="560" w:lineRule="exact"/>
        <w:ind w:firstLineChars="200" w:firstLine="640"/>
        <w:rPr>
          <w:rFonts w:ascii="仿宋_GB2312" w:eastAsia="仿宋_GB2312" w:hAnsi="宋体" w:hint="eastAsia"/>
          <w:sz w:val="32"/>
          <w:szCs w:val="32"/>
          <w:highlight w:val="yellow"/>
        </w:rPr>
      </w:pPr>
      <w:r w:rsidRPr="006A5D62">
        <w:rPr>
          <w:rFonts w:ascii="仿宋" w:eastAsia="仿宋" w:hAnsi="仿宋" w:hint="eastAsia"/>
          <w:sz w:val="32"/>
          <w:szCs w:val="32"/>
        </w:rPr>
        <w:t>团体标准《广西六堡加工设备计量校准指南》主要分为六章内容，前三章包括范围、规范性引用文件、术语和定义，第四五章为核心内容，第四章为依据标准类别、计量参数、检定/校准的说明，第五章分为加工设备量值溯源管理方式和设备计量指南表，第六章介绍送检设备的具体流程</w:t>
      </w:r>
      <w:r>
        <w:rPr>
          <w:rFonts w:ascii="仿宋_GB2312" w:eastAsia="仿宋_GB2312" w:hAnsi="宋体" w:hint="eastAsia"/>
          <w:sz w:val="32"/>
          <w:szCs w:val="32"/>
        </w:rPr>
        <w:t>。</w:t>
      </w:r>
    </w:p>
    <w:p w14:paraId="1EE889A9" w14:textId="77777777" w:rsidR="007423A6" w:rsidRDefault="006A5D62">
      <w:pPr>
        <w:autoSpaceDE w:val="0"/>
        <w:autoSpaceDN w:val="0"/>
        <w:adjustRightInd w:val="0"/>
        <w:spacing w:beforeLines="50" w:before="156" w:afterLines="50" w:after="156" w:line="560" w:lineRule="exact"/>
        <w:ind w:firstLineChars="200" w:firstLine="640"/>
        <w:jc w:val="left"/>
        <w:rPr>
          <w:rFonts w:ascii="黑体" w:eastAsia="黑体" w:hAnsi="黑体" w:cs="仿宋_GB2312" w:hint="eastAsia"/>
          <w:sz w:val="32"/>
          <w:szCs w:val="32"/>
        </w:rPr>
      </w:pPr>
      <w:r>
        <w:rPr>
          <w:rFonts w:ascii="黑体" w:eastAsia="黑体" w:hAnsi="黑体" w:cs="仿宋_GB2312" w:hint="eastAsia"/>
          <w:sz w:val="32"/>
          <w:szCs w:val="32"/>
        </w:rPr>
        <w:t>（二）标准主要内容的依据来源</w:t>
      </w:r>
    </w:p>
    <w:p w14:paraId="7C95D398" w14:textId="77777777" w:rsidR="007423A6" w:rsidRDefault="006A5D62">
      <w:pPr>
        <w:pStyle w:val="3"/>
        <w:ind w:firstLineChars="200" w:firstLine="640"/>
        <w:rPr>
          <w:rFonts w:ascii="仿宋_GB2312" w:eastAsia="仿宋_GB2312"/>
          <w:b w:val="0"/>
          <w:kern w:val="2"/>
          <w:sz w:val="32"/>
          <w:szCs w:val="32"/>
        </w:rPr>
      </w:pPr>
      <w:r w:rsidRPr="006A5D62">
        <w:rPr>
          <w:rFonts w:ascii="仿宋" w:eastAsia="仿宋" w:hAnsi="仿宋"/>
          <w:b w:val="0"/>
          <w:kern w:val="2"/>
          <w:sz w:val="32"/>
          <w:szCs w:val="32"/>
        </w:rPr>
        <w:t>本标准主要以茶叶加工机械相关的国家标准和计量技术法规等为依据，在充分调研六堡茶生产中茶叶加工机械现状的基础上，结合六堡茶企业产品质量提升的工作要求，形成了六堡茶加工设备计量校准指南规范性文件</w:t>
      </w:r>
    </w:p>
    <w:p w14:paraId="35519A83" w14:textId="77777777" w:rsidR="007423A6" w:rsidRDefault="006A5D62">
      <w:pPr>
        <w:widowControl/>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 xml:space="preserve">第四章中的有关说明，依据GB/T 19022 </w:t>
      </w:r>
      <w:r w:rsidRPr="006A5D62">
        <w:rPr>
          <w:rFonts w:ascii="仿宋" w:eastAsia="仿宋" w:hAnsi="仿宋" w:hint="eastAsia"/>
          <w:sz w:val="32"/>
          <w:szCs w:val="32"/>
        </w:rPr>
        <w:t>测量管理体系测量过程和测量设备的要求，国家计量检定规程及校准规范</w:t>
      </w:r>
      <w:r>
        <w:rPr>
          <w:rFonts w:ascii="仿宋_GB2312" w:eastAsia="仿宋_GB2312" w:hAnsi="宋体" w:hint="eastAsia"/>
          <w:sz w:val="32"/>
          <w:szCs w:val="32"/>
        </w:rPr>
        <w:t>，茶行</w:t>
      </w:r>
      <w:r w:rsidRPr="006A5D62">
        <w:rPr>
          <w:rFonts w:ascii="仿宋" w:eastAsia="仿宋" w:hAnsi="仿宋" w:hint="eastAsia"/>
          <w:sz w:val="32"/>
          <w:szCs w:val="32"/>
        </w:rPr>
        <w:t>业计量校准规范，其他行业部门计量检定规程有关技术文件。</w:t>
      </w:r>
      <w:r w:rsidRPr="006A5D62">
        <w:rPr>
          <w:rFonts w:ascii="仿宋" w:eastAsia="仿宋" w:hAnsi="仿宋" w:hint="eastAsia"/>
          <w:sz w:val="32"/>
          <w:szCs w:val="32"/>
        </w:rPr>
        <w:lastRenderedPageBreak/>
        <w:t>在此基础上，充分借鉴行业内的成功实践经验，汲取先进企业在茶叶加工中校准方面的创新理念与有效做法，结合六堡茶生产特有的工艺流程、产品特性以及质量控制要点，进行标准、计量参数、校准等概念的说明，对依据标准制定的说明要求进行反复论证与优化调整</w:t>
      </w:r>
      <w:r w:rsidRPr="002D644B">
        <w:rPr>
          <w:rFonts w:ascii="仿宋" w:eastAsia="仿宋" w:hAnsi="仿宋" w:hint="eastAsia"/>
          <w:sz w:val="32"/>
          <w:szCs w:val="32"/>
        </w:rPr>
        <w:t>。并结合引用JJG 539-2016 数字指示秤、JJG 658-2022 烘干法水分测定仪、JJF 1001-2011 通用计量术语及定义、JJF 1070-2023 定量包装商品净含量计量检验规则、JJF 1076-2020 数字式温湿度计校准规范、JJF 1729-2018 农药残留检测仪校准规范、JJF 1847-2020 电子天平校准规范、JJF 2137-2024 表面铂电阻温度计校准规范、JJF2195-2025 秒表校准规范、NY/T 1640-2021 农业机械分类、JB/T 5676-2016 茶叶抖筛机、JB/T 6674-2016 茶叶烘干机、JB/T 7321-2025 茶叶风选机、JB/T 7863 茶叶机械术语、JB/T 9812-2016 茶叶滚筒杀青机、JB/T9813-2007 阶梯式茶叶拣梗机、JB/T9814-2007 茶叶揉捻机JB/T12834-2016茶叶色选机、JB/T 14653-2023茶叶压扁机、JB/T 15034-2024 茶叶输送机、JB/T 15114-2024 茶叶发酵机、DB45/T 581-2016六堡茶加工技术规程等相关茶叶加工机械标准为基础制定。</w:t>
      </w:r>
    </w:p>
    <w:p w14:paraId="4AE23AE8" w14:textId="77777777" w:rsidR="007423A6" w:rsidRDefault="006A5D62">
      <w:pPr>
        <w:spacing w:line="560" w:lineRule="exact"/>
        <w:ind w:firstLineChars="200" w:firstLine="640"/>
        <w:rPr>
          <w:rFonts w:ascii="仿宋_GB2312" w:eastAsia="仿宋_GB2312" w:hAnsi="宋体" w:hint="eastAsia"/>
          <w:sz w:val="32"/>
          <w:szCs w:val="32"/>
        </w:rPr>
      </w:pPr>
      <w:r w:rsidRPr="006A5D62">
        <w:rPr>
          <w:rFonts w:ascii="仿宋" w:eastAsia="仿宋" w:hAnsi="仿宋" w:hint="eastAsia"/>
          <w:sz w:val="32"/>
          <w:szCs w:val="32"/>
        </w:rPr>
        <w:t>第五章的主要内容设备量值溯源管理方式和设备校准指南清单，主要依据GB/T 19022 测量管理体系测量过程、NY/T1640-2021 农业机械分类和测量设备的要求，结合调研情况与六堡茶生产企业实际工作需求、经验情况为基础制定。最终形成了一套</w:t>
      </w:r>
      <w:r w:rsidRPr="006A5D62">
        <w:rPr>
          <w:rFonts w:ascii="仿宋" w:eastAsia="仿宋" w:hAnsi="仿宋" w:hint="eastAsia"/>
          <w:sz w:val="32"/>
          <w:szCs w:val="32"/>
        </w:rPr>
        <w:lastRenderedPageBreak/>
        <w:t>既符合标准规范，又紧密契合六堡茶生产企业实际工作需求，具备高度可操作性与实用性的广西六堡茶加工设备计量校准指南，旨在为六堡茶生产企业提升计量管理水平、保障产品质量稳定、增强市场竞争力提供坚实的技术支撑与规范保障。</w:t>
      </w:r>
    </w:p>
    <w:p w14:paraId="1BCE673B" w14:textId="77777777" w:rsidR="007423A6" w:rsidRDefault="006A5D62">
      <w:pPr>
        <w:adjustRightInd w:val="0"/>
        <w:snapToGrid w:val="0"/>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w:t>
      </w:r>
      <w:r>
        <w:rPr>
          <w:rFonts w:ascii="黑体" w:eastAsia="黑体" w:hAnsi="黑体" w:cs="黑体"/>
          <w:bCs/>
          <w:sz w:val="32"/>
          <w:szCs w:val="32"/>
        </w:rPr>
        <w:t>、</w:t>
      </w:r>
      <w:r>
        <w:rPr>
          <w:rFonts w:ascii="黑体" w:eastAsia="黑体" w:hAnsi="黑体" w:cs="黑体" w:hint="eastAsia"/>
          <w:bCs/>
          <w:sz w:val="32"/>
          <w:szCs w:val="32"/>
        </w:rPr>
        <w:t>国内外同类标准制修订情况及与法律法规、强制性标准关系</w:t>
      </w:r>
    </w:p>
    <w:p w14:paraId="42F44BFA" w14:textId="77777777" w:rsidR="007423A6" w:rsidRPr="006A5D62" w:rsidRDefault="006A5D62">
      <w:pPr>
        <w:spacing w:line="560" w:lineRule="exact"/>
        <w:ind w:firstLineChars="200" w:firstLine="640"/>
        <w:rPr>
          <w:rFonts w:ascii="仿宋" w:eastAsia="仿宋" w:hAnsi="仿宋" w:hint="eastAsia"/>
          <w:sz w:val="32"/>
          <w:szCs w:val="32"/>
          <w:lang w:val="zh-CN"/>
        </w:rPr>
      </w:pPr>
      <w:r>
        <w:rPr>
          <w:rFonts w:ascii="仿宋_GB2312" w:eastAsia="仿宋_GB2312" w:hAnsi="宋体" w:hint="eastAsia"/>
          <w:sz w:val="32"/>
          <w:szCs w:val="32"/>
          <w:lang w:val="zh-CN"/>
        </w:rPr>
        <w:t>经查阅，与广西复合六堡茶有关的国家标准、行业标准、地方标准、团体标准有GB/T 32719.1-2016《黑茶  第1部分：基本要求》、GB/T 32719.4-2016《黑茶  第4部分：六堡茶》、DBS45/ 057-2018《食品安全地方标准  六堡茶（传统工艺）》、DB45/T 2073-2019《六堡茶仓储基本要求》、DB45/T 2071-2019《六堡茶初制场地环境条件》、T/GXAS 116-2020《广西优质六堡茶》、DB45/T 1648-2017《六堡茶包装标识与运输贮存技术规范》、DB45/T 1291-2016《六堡茶加工与感官审评术语》，以上标准分别针对传统六堡茶制作工艺、仓储要求、包装要求、产品质量要求等进行规范；T/WZCR 001-2023《金花六堡茶加工技术规程》、T/CGAPA 017-2023《六堡茶陈化工艺技术规程》、T/GXAS 310-2022《地理标志农产品广西六堡茶加工技术规程》、T/LPTRA 1.7-2018《茶船古道</w:t>
      </w:r>
      <w:r w:rsidRPr="006A5D62">
        <w:rPr>
          <w:rFonts w:ascii="仿宋" w:eastAsia="仿宋" w:hAnsi="仿宋" w:hint="eastAsia"/>
          <w:sz w:val="32"/>
          <w:szCs w:val="32"/>
          <w:lang w:val="zh-CN"/>
        </w:rPr>
        <w:t xml:space="preserve">  六堡茶 第7部分：加工技术规程》等以上标准，均未</w:t>
      </w:r>
      <w:r w:rsidRPr="006A5D62">
        <w:rPr>
          <w:rFonts w:ascii="仿宋" w:eastAsia="仿宋" w:hAnsi="仿宋" w:cs="微软雅黑" w:hint="eastAsia"/>
          <w:sz w:val="32"/>
          <w:szCs w:val="32"/>
          <w:lang w:val="zh-CN"/>
        </w:rPr>
        <w:t>涉</w:t>
      </w:r>
      <w:r w:rsidRPr="006A5D62">
        <w:rPr>
          <w:rFonts w:ascii="仿宋" w:eastAsia="仿宋" w:hAnsi="仿宋" w:cs="___WRD_EMBED_SUB_44" w:hint="eastAsia"/>
          <w:sz w:val="32"/>
          <w:szCs w:val="32"/>
          <w:lang w:val="zh-CN"/>
        </w:rPr>
        <w:t>及广西六堡加工设备计量</w:t>
      </w:r>
      <w:r w:rsidRPr="006A5D62">
        <w:rPr>
          <w:rFonts w:ascii="仿宋" w:eastAsia="仿宋" w:hAnsi="仿宋" w:cs="微软雅黑" w:hint="eastAsia"/>
          <w:sz w:val="32"/>
          <w:szCs w:val="32"/>
          <w:lang w:val="zh-CN"/>
        </w:rPr>
        <w:t>校</w:t>
      </w:r>
      <w:r w:rsidRPr="006A5D62">
        <w:rPr>
          <w:rFonts w:ascii="仿宋" w:eastAsia="仿宋" w:hAnsi="仿宋" w:cs="___WRD_EMBED_SUB_44" w:hint="eastAsia"/>
          <w:sz w:val="32"/>
          <w:szCs w:val="32"/>
          <w:lang w:val="zh-CN"/>
        </w:rPr>
        <w:t>准相关内容。</w:t>
      </w:r>
    </w:p>
    <w:p w14:paraId="0D2DCD3A" w14:textId="77777777" w:rsidR="007423A6" w:rsidRDefault="006A5D62">
      <w:pPr>
        <w:spacing w:line="560" w:lineRule="exact"/>
        <w:ind w:firstLineChars="200" w:firstLine="640"/>
        <w:rPr>
          <w:rFonts w:ascii="仿宋_GB2312" w:eastAsia="仿宋_GB2312" w:hAnsi="宋体" w:hint="eastAsia"/>
          <w:sz w:val="32"/>
          <w:szCs w:val="32"/>
        </w:rPr>
      </w:pPr>
      <w:r w:rsidRPr="006A5D62">
        <w:rPr>
          <w:rFonts w:ascii="仿宋" w:eastAsia="仿宋" w:hAnsi="仿宋" w:hint="eastAsia"/>
          <w:sz w:val="32"/>
          <w:szCs w:val="32"/>
          <w:lang w:val="zh-CN"/>
        </w:rPr>
        <w:t>综上所述，以上标准均未对六堡茶加工设备计量</w:t>
      </w:r>
      <w:r w:rsidRPr="006A5D62">
        <w:rPr>
          <w:rFonts w:ascii="仿宋" w:eastAsia="仿宋" w:hAnsi="仿宋" w:cs="微软雅黑" w:hint="eastAsia"/>
          <w:sz w:val="32"/>
          <w:szCs w:val="32"/>
          <w:lang w:val="zh-CN"/>
        </w:rPr>
        <w:t>校</w:t>
      </w:r>
      <w:r w:rsidRPr="006A5D62">
        <w:rPr>
          <w:rFonts w:ascii="仿宋" w:eastAsia="仿宋" w:hAnsi="仿宋" w:cs="___WRD_EMBED_SUB_44" w:hint="eastAsia"/>
          <w:sz w:val="32"/>
          <w:szCs w:val="32"/>
          <w:lang w:val="zh-CN"/>
        </w:rPr>
        <w:t>准</w:t>
      </w:r>
      <w:r>
        <w:rPr>
          <w:rFonts w:ascii="仿宋_GB2312" w:eastAsia="仿宋_GB2312" w:hAnsi="宋体" w:hint="eastAsia"/>
          <w:sz w:val="32"/>
          <w:szCs w:val="32"/>
          <w:lang w:val="zh-CN"/>
        </w:rPr>
        <w:t>作出要求</w:t>
      </w:r>
      <w:r>
        <w:rPr>
          <w:rFonts w:ascii="仿宋_GB2312" w:eastAsia="仿宋_GB2312" w:hAnsi="宋体" w:hint="eastAsia"/>
          <w:sz w:val="32"/>
          <w:szCs w:val="32"/>
        </w:rPr>
        <w:t>。</w:t>
      </w:r>
      <w:r>
        <w:rPr>
          <w:rFonts w:ascii="仿宋_GB2312" w:eastAsia="仿宋_GB2312" w:hAnsi="宋体" w:hint="eastAsia"/>
          <w:sz w:val="32"/>
          <w:szCs w:val="32"/>
          <w:lang w:val="zh-CN"/>
        </w:rPr>
        <w:t>本标准的内容与现行的法律、法规及强制性标准无冲突，标准的编写符合</w:t>
      </w:r>
      <w:r>
        <w:rPr>
          <w:rFonts w:ascii="仿宋_GB2312" w:eastAsia="仿宋_GB2312" w:hAnsi="宋体" w:hint="eastAsia"/>
          <w:sz w:val="32"/>
          <w:szCs w:val="32"/>
        </w:rPr>
        <w:t>GB/T</w:t>
      </w:r>
      <w:r>
        <w:rPr>
          <w:rFonts w:ascii="仿宋_GB2312" w:eastAsia="仿宋_GB2312" w:hAnsi="宋体"/>
          <w:sz w:val="32"/>
          <w:szCs w:val="32"/>
        </w:rPr>
        <w:t xml:space="preserve"> </w:t>
      </w:r>
      <w:r>
        <w:rPr>
          <w:rFonts w:ascii="仿宋_GB2312" w:eastAsia="仿宋_GB2312" w:hAnsi="宋体" w:hint="eastAsia"/>
          <w:sz w:val="32"/>
          <w:szCs w:val="32"/>
        </w:rPr>
        <w:t>1.1-2020的要求。</w:t>
      </w:r>
    </w:p>
    <w:p w14:paraId="3BD33A2B" w14:textId="77777777" w:rsidR="007423A6" w:rsidRDefault="006A5D62">
      <w:pPr>
        <w:adjustRightInd w:val="0"/>
        <w:snapToGrid w:val="0"/>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lastRenderedPageBreak/>
        <w:t>七、</w:t>
      </w:r>
      <w:r w:rsidRPr="002D644B">
        <w:rPr>
          <w:rFonts w:ascii="黑体" w:eastAsia="黑体" w:hAnsi="黑体" w:cs="黑体" w:hint="eastAsia"/>
          <w:bCs/>
          <w:sz w:val="32"/>
          <w:szCs w:val="32"/>
        </w:rPr>
        <w:t>茶叶生茶企业设备配齐率</w:t>
      </w:r>
    </w:p>
    <w:tbl>
      <w:tblPr>
        <w:tblW w:w="960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6"/>
        <w:gridCol w:w="2480"/>
        <w:gridCol w:w="2214"/>
        <w:gridCol w:w="2731"/>
      </w:tblGrid>
      <w:tr w:rsidR="007423A6" w14:paraId="1C33C8DD" w14:textId="77777777" w:rsidTr="006A5D62">
        <w:trPr>
          <w:tblHeader/>
        </w:trPr>
        <w:tc>
          <w:tcPr>
            <w:tcW w:w="0" w:type="auto"/>
            <w:shd w:val="clear" w:color="auto" w:fill="FFFFFF"/>
            <w:tcMar>
              <w:top w:w="150" w:type="dxa"/>
              <w:left w:w="240" w:type="dxa"/>
              <w:bottom w:w="150" w:type="dxa"/>
              <w:right w:w="240" w:type="dxa"/>
            </w:tcMar>
            <w:vAlign w:val="center"/>
          </w:tcPr>
          <w:p w14:paraId="4219B4FD" w14:textId="77777777" w:rsidR="007423A6" w:rsidRDefault="006A5D62">
            <w:pPr>
              <w:widowControl/>
              <w:jc w:val="left"/>
              <w:rPr>
                <w:rFonts w:ascii="宋体" w:hAnsi="宋体" w:cs="宋体" w:hint="eastAsia"/>
                <w:b/>
                <w:bCs/>
                <w:color w:val="0F1115"/>
                <w:sz w:val="24"/>
              </w:rPr>
            </w:pPr>
            <w:r>
              <w:rPr>
                <w:rFonts w:ascii="宋体" w:hAnsi="宋体" w:cs="宋体" w:hint="eastAsia"/>
                <w:b/>
                <w:bCs/>
                <w:color w:val="0F1115"/>
                <w:kern w:val="0"/>
                <w:sz w:val="24"/>
                <w:lang w:bidi="ar"/>
              </w:rPr>
              <w:t>设备名称</w:t>
            </w:r>
          </w:p>
        </w:tc>
        <w:tc>
          <w:tcPr>
            <w:tcW w:w="0" w:type="auto"/>
            <w:shd w:val="clear" w:color="auto" w:fill="FFFFFF"/>
            <w:tcMar>
              <w:top w:w="150" w:type="dxa"/>
              <w:left w:w="240" w:type="dxa"/>
              <w:bottom w:w="150" w:type="dxa"/>
              <w:right w:w="240" w:type="dxa"/>
            </w:tcMar>
            <w:vAlign w:val="center"/>
          </w:tcPr>
          <w:p w14:paraId="75D92371" w14:textId="77777777" w:rsidR="007423A6" w:rsidRDefault="006A5D62">
            <w:pPr>
              <w:widowControl/>
              <w:jc w:val="left"/>
              <w:rPr>
                <w:rFonts w:ascii="宋体" w:hAnsi="宋体" w:cs="宋体" w:hint="eastAsia"/>
                <w:b/>
                <w:bCs/>
                <w:color w:val="0F1115"/>
                <w:sz w:val="24"/>
              </w:rPr>
            </w:pPr>
            <w:r>
              <w:rPr>
                <w:rFonts w:ascii="宋体" w:hAnsi="宋体" w:cs="宋体" w:hint="eastAsia"/>
                <w:b/>
                <w:bCs/>
                <w:color w:val="0F1115"/>
                <w:kern w:val="0"/>
                <w:sz w:val="24"/>
                <w:lang w:bidi="ar"/>
              </w:rPr>
              <w:t>配齐率（估算）</w:t>
            </w:r>
          </w:p>
        </w:tc>
        <w:tc>
          <w:tcPr>
            <w:tcW w:w="0" w:type="auto"/>
            <w:shd w:val="clear" w:color="auto" w:fill="FFFFFF"/>
            <w:tcMar>
              <w:top w:w="150" w:type="dxa"/>
              <w:left w:w="240" w:type="dxa"/>
              <w:bottom w:w="150" w:type="dxa"/>
              <w:right w:w="240" w:type="dxa"/>
            </w:tcMar>
            <w:vAlign w:val="center"/>
          </w:tcPr>
          <w:p w14:paraId="1B94EBB9" w14:textId="77777777" w:rsidR="007423A6" w:rsidRDefault="006A5D62">
            <w:pPr>
              <w:widowControl/>
              <w:jc w:val="left"/>
              <w:rPr>
                <w:rFonts w:ascii="宋体" w:hAnsi="宋体" w:cs="宋体" w:hint="eastAsia"/>
                <w:b/>
                <w:bCs/>
                <w:color w:val="0F1115"/>
                <w:sz w:val="24"/>
              </w:rPr>
            </w:pPr>
            <w:r>
              <w:rPr>
                <w:rFonts w:ascii="宋体" w:hAnsi="宋体" w:cs="宋体" w:hint="eastAsia"/>
                <w:b/>
                <w:bCs/>
                <w:color w:val="0F1115"/>
                <w:kern w:val="0"/>
                <w:sz w:val="24"/>
                <w:lang w:bidi="ar"/>
              </w:rPr>
              <w:t>平均使用年限</w:t>
            </w:r>
          </w:p>
        </w:tc>
        <w:tc>
          <w:tcPr>
            <w:tcW w:w="2731" w:type="dxa"/>
            <w:shd w:val="clear" w:color="auto" w:fill="FFFFFF"/>
            <w:tcMar>
              <w:top w:w="150" w:type="dxa"/>
              <w:left w:w="240" w:type="dxa"/>
              <w:bottom w:w="150" w:type="dxa"/>
              <w:right w:w="240" w:type="dxa"/>
            </w:tcMar>
            <w:vAlign w:val="center"/>
          </w:tcPr>
          <w:p w14:paraId="55BCC9C0" w14:textId="77777777" w:rsidR="007423A6" w:rsidRDefault="006A5D62">
            <w:pPr>
              <w:widowControl/>
              <w:jc w:val="left"/>
              <w:rPr>
                <w:rFonts w:ascii="宋体" w:hAnsi="宋体" w:cs="宋体" w:hint="eastAsia"/>
                <w:b/>
                <w:bCs/>
                <w:color w:val="0F1115"/>
                <w:sz w:val="24"/>
              </w:rPr>
            </w:pPr>
            <w:r>
              <w:rPr>
                <w:rFonts w:ascii="宋体" w:hAnsi="宋体" w:cs="宋体" w:hint="eastAsia"/>
                <w:b/>
                <w:bCs/>
                <w:color w:val="0F1115"/>
                <w:kern w:val="0"/>
                <w:sz w:val="24"/>
                <w:lang w:bidi="ar"/>
              </w:rPr>
              <w:t>定期校准/核查比例</w:t>
            </w:r>
          </w:p>
        </w:tc>
      </w:tr>
      <w:tr w:rsidR="007423A6" w14:paraId="153CD58C" w14:textId="77777777" w:rsidTr="006A5D62">
        <w:trPr>
          <w:trHeight w:val="540"/>
        </w:trPr>
        <w:tc>
          <w:tcPr>
            <w:tcW w:w="0" w:type="auto"/>
            <w:shd w:val="clear" w:color="auto" w:fill="FFFFFF"/>
            <w:tcMar>
              <w:top w:w="150" w:type="dxa"/>
              <w:left w:w="240" w:type="dxa"/>
              <w:bottom w:w="150" w:type="dxa"/>
              <w:right w:w="240" w:type="dxa"/>
            </w:tcMar>
            <w:vAlign w:val="center"/>
          </w:tcPr>
          <w:p w14:paraId="6D326892"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电子天平/台秤</w:t>
            </w:r>
          </w:p>
        </w:tc>
        <w:tc>
          <w:tcPr>
            <w:tcW w:w="0" w:type="auto"/>
            <w:shd w:val="clear" w:color="auto" w:fill="FFFFFF"/>
            <w:tcMar>
              <w:top w:w="150" w:type="dxa"/>
              <w:left w:w="240" w:type="dxa"/>
              <w:bottom w:w="150" w:type="dxa"/>
              <w:right w:w="240" w:type="dxa"/>
            </w:tcMar>
            <w:vAlign w:val="center"/>
          </w:tcPr>
          <w:p w14:paraId="6710FCF8"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接近 100%</w:t>
            </w:r>
          </w:p>
        </w:tc>
        <w:tc>
          <w:tcPr>
            <w:tcW w:w="0" w:type="auto"/>
            <w:shd w:val="clear" w:color="auto" w:fill="FFFFFF"/>
            <w:tcMar>
              <w:top w:w="150" w:type="dxa"/>
              <w:left w:w="240" w:type="dxa"/>
              <w:bottom w:w="150" w:type="dxa"/>
              <w:right w:w="240" w:type="dxa"/>
            </w:tcMar>
            <w:vAlign w:val="center"/>
          </w:tcPr>
          <w:p w14:paraId="2714EC6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3-8年</w:t>
            </w:r>
          </w:p>
        </w:tc>
        <w:tc>
          <w:tcPr>
            <w:tcW w:w="2731" w:type="dxa"/>
            <w:shd w:val="clear" w:color="auto" w:fill="FFFFFF"/>
            <w:tcMar>
              <w:top w:w="150" w:type="dxa"/>
              <w:left w:w="240" w:type="dxa"/>
              <w:bottom w:w="150" w:type="dxa"/>
              <w:right w:w="240" w:type="dxa"/>
            </w:tcMar>
            <w:vAlign w:val="center"/>
          </w:tcPr>
          <w:p w14:paraId="4CE00AFE"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较高（强制检定意识强）</w:t>
            </w:r>
          </w:p>
        </w:tc>
      </w:tr>
      <w:tr w:rsidR="007423A6" w14:paraId="14B9E00C" w14:textId="77777777" w:rsidTr="006A5D62">
        <w:tc>
          <w:tcPr>
            <w:tcW w:w="0" w:type="auto"/>
            <w:shd w:val="clear" w:color="auto" w:fill="FFFFFF"/>
            <w:tcMar>
              <w:top w:w="150" w:type="dxa"/>
              <w:left w:w="240" w:type="dxa"/>
              <w:bottom w:w="150" w:type="dxa"/>
              <w:right w:w="240" w:type="dxa"/>
            </w:tcMar>
            <w:vAlign w:val="center"/>
          </w:tcPr>
          <w:p w14:paraId="744F1FDE"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温湿度计</w:t>
            </w:r>
          </w:p>
        </w:tc>
        <w:tc>
          <w:tcPr>
            <w:tcW w:w="0" w:type="auto"/>
            <w:shd w:val="clear" w:color="auto" w:fill="FFFFFF"/>
            <w:tcMar>
              <w:top w:w="150" w:type="dxa"/>
              <w:left w:w="240" w:type="dxa"/>
              <w:bottom w:w="150" w:type="dxa"/>
              <w:right w:w="240" w:type="dxa"/>
            </w:tcMar>
            <w:vAlign w:val="center"/>
          </w:tcPr>
          <w:p w14:paraId="27FB295F"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90%</w:t>
            </w:r>
          </w:p>
        </w:tc>
        <w:tc>
          <w:tcPr>
            <w:tcW w:w="0" w:type="auto"/>
            <w:shd w:val="clear" w:color="auto" w:fill="FFFFFF"/>
            <w:tcMar>
              <w:top w:w="150" w:type="dxa"/>
              <w:left w:w="240" w:type="dxa"/>
              <w:bottom w:w="150" w:type="dxa"/>
              <w:right w:w="240" w:type="dxa"/>
            </w:tcMar>
            <w:vAlign w:val="center"/>
          </w:tcPr>
          <w:p w14:paraId="2EEB7E76"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2-6年</w:t>
            </w:r>
          </w:p>
        </w:tc>
        <w:tc>
          <w:tcPr>
            <w:tcW w:w="2731" w:type="dxa"/>
            <w:shd w:val="clear" w:color="auto" w:fill="FFFFFF"/>
            <w:tcMar>
              <w:top w:w="150" w:type="dxa"/>
              <w:left w:w="240" w:type="dxa"/>
              <w:bottom w:w="150" w:type="dxa"/>
              <w:right w:w="240" w:type="dxa"/>
            </w:tcMar>
            <w:vAlign w:val="center"/>
          </w:tcPr>
          <w:p w14:paraId="2D26C42D"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较低（非强制，易忽略）</w:t>
            </w:r>
          </w:p>
        </w:tc>
      </w:tr>
      <w:tr w:rsidR="007423A6" w14:paraId="590C731D" w14:textId="77777777" w:rsidTr="006A5D62">
        <w:tc>
          <w:tcPr>
            <w:tcW w:w="0" w:type="auto"/>
            <w:shd w:val="clear" w:color="auto" w:fill="FFFFFF"/>
            <w:tcMar>
              <w:top w:w="150" w:type="dxa"/>
              <w:left w:w="240" w:type="dxa"/>
              <w:bottom w:w="150" w:type="dxa"/>
              <w:right w:w="240" w:type="dxa"/>
            </w:tcMar>
            <w:vAlign w:val="center"/>
          </w:tcPr>
          <w:p w14:paraId="3E952606"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温度计（工艺用）</w:t>
            </w:r>
          </w:p>
        </w:tc>
        <w:tc>
          <w:tcPr>
            <w:tcW w:w="0" w:type="auto"/>
            <w:shd w:val="clear" w:color="auto" w:fill="FFFFFF"/>
            <w:tcMar>
              <w:top w:w="150" w:type="dxa"/>
              <w:left w:w="240" w:type="dxa"/>
              <w:bottom w:w="150" w:type="dxa"/>
              <w:right w:w="240" w:type="dxa"/>
            </w:tcMar>
            <w:vAlign w:val="center"/>
          </w:tcPr>
          <w:p w14:paraId="49305EBD"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85%</w:t>
            </w:r>
          </w:p>
        </w:tc>
        <w:tc>
          <w:tcPr>
            <w:tcW w:w="0" w:type="auto"/>
            <w:shd w:val="clear" w:color="auto" w:fill="FFFFFF"/>
            <w:tcMar>
              <w:top w:w="150" w:type="dxa"/>
              <w:left w:w="240" w:type="dxa"/>
              <w:bottom w:w="150" w:type="dxa"/>
              <w:right w:w="240" w:type="dxa"/>
            </w:tcMar>
            <w:vAlign w:val="center"/>
          </w:tcPr>
          <w:p w14:paraId="1946455F"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3-10年</w:t>
            </w:r>
          </w:p>
        </w:tc>
        <w:tc>
          <w:tcPr>
            <w:tcW w:w="2731" w:type="dxa"/>
            <w:shd w:val="clear" w:color="auto" w:fill="FFFFFF"/>
            <w:tcMar>
              <w:top w:w="150" w:type="dxa"/>
              <w:left w:w="240" w:type="dxa"/>
              <w:bottom w:w="150" w:type="dxa"/>
              <w:right w:w="240" w:type="dxa"/>
            </w:tcMar>
            <w:vAlign w:val="center"/>
          </w:tcPr>
          <w:p w14:paraId="67A0B5B7"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很低</w:t>
            </w:r>
          </w:p>
        </w:tc>
      </w:tr>
      <w:tr w:rsidR="007423A6" w14:paraId="172BE08D" w14:textId="77777777" w:rsidTr="006A5D62">
        <w:tc>
          <w:tcPr>
            <w:tcW w:w="0" w:type="auto"/>
            <w:shd w:val="clear" w:color="auto" w:fill="FFFFFF"/>
            <w:tcMar>
              <w:top w:w="150" w:type="dxa"/>
              <w:left w:w="240" w:type="dxa"/>
              <w:bottom w:w="150" w:type="dxa"/>
              <w:right w:w="240" w:type="dxa"/>
            </w:tcMar>
            <w:vAlign w:val="center"/>
          </w:tcPr>
          <w:p w14:paraId="1D557A41"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水分测定仪</w:t>
            </w:r>
          </w:p>
        </w:tc>
        <w:tc>
          <w:tcPr>
            <w:tcW w:w="0" w:type="auto"/>
            <w:shd w:val="clear" w:color="auto" w:fill="FFFFFF"/>
            <w:tcMar>
              <w:top w:w="150" w:type="dxa"/>
              <w:left w:w="240" w:type="dxa"/>
              <w:bottom w:w="150" w:type="dxa"/>
              <w:right w:w="240" w:type="dxa"/>
            </w:tcMar>
            <w:vAlign w:val="center"/>
          </w:tcPr>
          <w:p w14:paraId="638AEDB3"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70%（规模以上企业）</w:t>
            </w:r>
          </w:p>
        </w:tc>
        <w:tc>
          <w:tcPr>
            <w:tcW w:w="0" w:type="auto"/>
            <w:shd w:val="clear" w:color="auto" w:fill="FFFFFF"/>
            <w:tcMar>
              <w:top w:w="150" w:type="dxa"/>
              <w:left w:w="240" w:type="dxa"/>
              <w:bottom w:w="150" w:type="dxa"/>
              <w:right w:w="240" w:type="dxa"/>
            </w:tcMar>
            <w:vAlign w:val="center"/>
          </w:tcPr>
          <w:p w14:paraId="4FA7024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2-5年</w:t>
            </w:r>
          </w:p>
        </w:tc>
        <w:tc>
          <w:tcPr>
            <w:tcW w:w="2731" w:type="dxa"/>
            <w:shd w:val="clear" w:color="auto" w:fill="FFFFFF"/>
            <w:tcMar>
              <w:top w:w="150" w:type="dxa"/>
              <w:left w:w="240" w:type="dxa"/>
              <w:bottom w:w="150" w:type="dxa"/>
              <w:right w:w="240" w:type="dxa"/>
            </w:tcMar>
            <w:vAlign w:val="center"/>
          </w:tcPr>
          <w:p w14:paraId="7A99FD8C"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中等</w:t>
            </w:r>
          </w:p>
        </w:tc>
      </w:tr>
      <w:tr w:rsidR="007423A6" w14:paraId="7E0759AF" w14:textId="77777777" w:rsidTr="006A5D62">
        <w:tc>
          <w:tcPr>
            <w:tcW w:w="0" w:type="auto"/>
            <w:shd w:val="clear" w:color="auto" w:fill="FFFFFF"/>
            <w:tcMar>
              <w:top w:w="150" w:type="dxa"/>
              <w:left w:w="240" w:type="dxa"/>
              <w:bottom w:w="150" w:type="dxa"/>
              <w:right w:w="240" w:type="dxa"/>
            </w:tcMar>
            <w:vAlign w:val="center"/>
          </w:tcPr>
          <w:p w14:paraId="30A1DE12"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定时器/秒表</w:t>
            </w:r>
          </w:p>
        </w:tc>
        <w:tc>
          <w:tcPr>
            <w:tcW w:w="0" w:type="auto"/>
            <w:shd w:val="clear" w:color="auto" w:fill="FFFFFF"/>
            <w:tcMar>
              <w:top w:w="150" w:type="dxa"/>
              <w:left w:w="240" w:type="dxa"/>
              <w:bottom w:w="150" w:type="dxa"/>
              <w:right w:w="240" w:type="dxa"/>
            </w:tcMar>
            <w:vAlign w:val="center"/>
          </w:tcPr>
          <w:p w14:paraId="2A82768C"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95%</w:t>
            </w:r>
          </w:p>
        </w:tc>
        <w:tc>
          <w:tcPr>
            <w:tcW w:w="0" w:type="auto"/>
            <w:shd w:val="clear" w:color="auto" w:fill="FFFFFF"/>
            <w:tcMar>
              <w:top w:w="150" w:type="dxa"/>
              <w:left w:w="240" w:type="dxa"/>
              <w:bottom w:w="150" w:type="dxa"/>
              <w:right w:w="240" w:type="dxa"/>
            </w:tcMar>
            <w:vAlign w:val="center"/>
          </w:tcPr>
          <w:p w14:paraId="39C29C22"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2-8年</w:t>
            </w:r>
          </w:p>
        </w:tc>
        <w:tc>
          <w:tcPr>
            <w:tcW w:w="2731" w:type="dxa"/>
            <w:shd w:val="clear" w:color="auto" w:fill="FFFFFF"/>
            <w:tcMar>
              <w:top w:w="150" w:type="dxa"/>
              <w:left w:w="240" w:type="dxa"/>
              <w:bottom w:w="150" w:type="dxa"/>
              <w:right w:w="240" w:type="dxa"/>
            </w:tcMar>
            <w:vAlign w:val="center"/>
          </w:tcPr>
          <w:p w14:paraId="632CE716"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极低</w:t>
            </w:r>
          </w:p>
        </w:tc>
      </w:tr>
      <w:tr w:rsidR="007423A6" w14:paraId="3C9CE030" w14:textId="77777777" w:rsidTr="006A5D62">
        <w:tc>
          <w:tcPr>
            <w:tcW w:w="0" w:type="auto"/>
            <w:shd w:val="clear" w:color="auto" w:fill="FFFFFF"/>
            <w:tcMar>
              <w:top w:w="150" w:type="dxa"/>
              <w:left w:w="240" w:type="dxa"/>
              <w:bottom w:w="150" w:type="dxa"/>
              <w:right w:w="240" w:type="dxa"/>
            </w:tcMar>
            <w:vAlign w:val="center"/>
          </w:tcPr>
          <w:p w14:paraId="127C7EC5"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茶叶杀青机</w:t>
            </w:r>
          </w:p>
        </w:tc>
        <w:tc>
          <w:tcPr>
            <w:tcW w:w="0" w:type="auto"/>
            <w:shd w:val="clear" w:color="auto" w:fill="FFFFFF"/>
            <w:tcMar>
              <w:top w:w="150" w:type="dxa"/>
              <w:left w:w="240" w:type="dxa"/>
              <w:bottom w:w="150" w:type="dxa"/>
              <w:right w:w="240" w:type="dxa"/>
            </w:tcMar>
            <w:vAlign w:val="center"/>
          </w:tcPr>
          <w:p w14:paraId="4E01C6FD"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接近 100%</w:t>
            </w:r>
          </w:p>
        </w:tc>
        <w:tc>
          <w:tcPr>
            <w:tcW w:w="0" w:type="auto"/>
            <w:shd w:val="clear" w:color="auto" w:fill="FFFFFF"/>
            <w:tcMar>
              <w:top w:w="150" w:type="dxa"/>
              <w:left w:w="240" w:type="dxa"/>
              <w:bottom w:w="150" w:type="dxa"/>
              <w:right w:w="240" w:type="dxa"/>
            </w:tcMar>
            <w:vAlign w:val="center"/>
          </w:tcPr>
          <w:p w14:paraId="05514BD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5-15年</w:t>
            </w:r>
          </w:p>
        </w:tc>
        <w:tc>
          <w:tcPr>
            <w:tcW w:w="2731" w:type="dxa"/>
            <w:shd w:val="clear" w:color="auto" w:fill="FFFFFF"/>
            <w:tcMar>
              <w:top w:w="150" w:type="dxa"/>
              <w:left w:w="240" w:type="dxa"/>
              <w:bottom w:w="150" w:type="dxa"/>
              <w:right w:w="240" w:type="dxa"/>
            </w:tcMar>
            <w:vAlign w:val="center"/>
          </w:tcPr>
          <w:p w14:paraId="092F8B73"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极低（仅维修）</w:t>
            </w:r>
          </w:p>
        </w:tc>
      </w:tr>
      <w:tr w:rsidR="007423A6" w14:paraId="7CB02E2D" w14:textId="77777777" w:rsidTr="006A5D62">
        <w:trPr>
          <w:trHeight w:val="667"/>
        </w:trPr>
        <w:tc>
          <w:tcPr>
            <w:tcW w:w="0" w:type="auto"/>
            <w:shd w:val="clear" w:color="auto" w:fill="FFFFFF"/>
            <w:tcMar>
              <w:top w:w="150" w:type="dxa"/>
              <w:left w:w="240" w:type="dxa"/>
              <w:bottom w:w="150" w:type="dxa"/>
              <w:right w:w="240" w:type="dxa"/>
            </w:tcMar>
            <w:vAlign w:val="center"/>
          </w:tcPr>
          <w:p w14:paraId="6A06C972"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茶叶揉捻机</w:t>
            </w:r>
          </w:p>
        </w:tc>
        <w:tc>
          <w:tcPr>
            <w:tcW w:w="0" w:type="auto"/>
            <w:shd w:val="clear" w:color="auto" w:fill="FFFFFF"/>
            <w:tcMar>
              <w:top w:w="150" w:type="dxa"/>
              <w:left w:w="240" w:type="dxa"/>
              <w:bottom w:w="150" w:type="dxa"/>
              <w:right w:w="240" w:type="dxa"/>
            </w:tcMar>
            <w:vAlign w:val="center"/>
          </w:tcPr>
          <w:p w14:paraId="22705AA1"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接近 100%</w:t>
            </w:r>
          </w:p>
        </w:tc>
        <w:tc>
          <w:tcPr>
            <w:tcW w:w="0" w:type="auto"/>
            <w:shd w:val="clear" w:color="auto" w:fill="FFFFFF"/>
            <w:tcMar>
              <w:top w:w="150" w:type="dxa"/>
              <w:left w:w="240" w:type="dxa"/>
              <w:bottom w:w="150" w:type="dxa"/>
              <w:right w:w="240" w:type="dxa"/>
            </w:tcMar>
            <w:vAlign w:val="center"/>
          </w:tcPr>
          <w:p w14:paraId="6ADF244B"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5-20年（老旧设备多）</w:t>
            </w:r>
          </w:p>
        </w:tc>
        <w:tc>
          <w:tcPr>
            <w:tcW w:w="2731" w:type="dxa"/>
            <w:shd w:val="clear" w:color="auto" w:fill="FFFFFF"/>
            <w:tcMar>
              <w:top w:w="150" w:type="dxa"/>
              <w:left w:w="240" w:type="dxa"/>
              <w:bottom w:w="150" w:type="dxa"/>
              <w:right w:w="240" w:type="dxa"/>
            </w:tcMar>
            <w:vAlign w:val="center"/>
          </w:tcPr>
          <w:p w14:paraId="1C2AD056"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极低</w:t>
            </w:r>
          </w:p>
        </w:tc>
      </w:tr>
      <w:tr w:rsidR="007423A6" w14:paraId="662A7FFC" w14:textId="77777777" w:rsidTr="006A5D62">
        <w:tc>
          <w:tcPr>
            <w:tcW w:w="0" w:type="auto"/>
            <w:shd w:val="clear" w:color="auto" w:fill="FFFFFF"/>
            <w:tcMar>
              <w:top w:w="150" w:type="dxa"/>
              <w:left w:w="240" w:type="dxa"/>
              <w:bottom w:w="150" w:type="dxa"/>
              <w:right w:w="240" w:type="dxa"/>
            </w:tcMar>
            <w:vAlign w:val="center"/>
          </w:tcPr>
          <w:p w14:paraId="7033E246"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茶叶发酵设备</w:t>
            </w:r>
          </w:p>
        </w:tc>
        <w:tc>
          <w:tcPr>
            <w:tcW w:w="0" w:type="auto"/>
            <w:shd w:val="clear" w:color="auto" w:fill="FFFFFF"/>
            <w:tcMar>
              <w:top w:w="150" w:type="dxa"/>
              <w:left w:w="240" w:type="dxa"/>
              <w:bottom w:w="150" w:type="dxa"/>
              <w:right w:w="240" w:type="dxa"/>
            </w:tcMar>
            <w:vAlign w:val="center"/>
          </w:tcPr>
          <w:p w14:paraId="7198D62E"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80%</w:t>
            </w:r>
          </w:p>
        </w:tc>
        <w:tc>
          <w:tcPr>
            <w:tcW w:w="0" w:type="auto"/>
            <w:shd w:val="clear" w:color="auto" w:fill="FFFFFF"/>
            <w:tcMar>
              <w:top w:w="150" w:type="dxa"/>
              <w:left w:w="240" w:type="dxa"/>
              <w:bottom w:w="150" w:type="dxa"/>
              <w:right w:w="240" w:type="dxa"/>
            </w:tcMar>
            <w:vAlign w:val="center"/>
          </w:tcPr>
          <w:p w14:paraId="2940AAEC"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差异大</w:t>
            </w:r>
          </w:p>
        </w:tc>
        <w:tc>
          <w:tcPr>
            <w:tcW w:w="2731" w:type="dxa"/>
            <w:shd w:val="clear" w:color="auto" w:fill="FFFFFF"/>
            <w:tcMar>
              <w:top w:w="150" w:type="dxa"/>
              <w:left w:w="240" w:type="dxa"/>
              <w:bottom w:w="150" w:type="dxa"/>
              <w:right w:w="240" w:type="dxa"/>
            </w:tcMar>
            <w:vAlign w:val="center"/>
          </w:tcPr>
          <w:p w14:paraId="05071833"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近乎为零</w:t>
            </w:r>
          </w:p>
        </w:tc>
      </w:tr>
      <w:tr w:rsidR="007423A6" w14:paraId="34226944" w14:textId="77777777" w:rsidTr="006A5D62">
        <w:tc>
          <w:tcPr>
            <w:tcW w:w="0" w:type="auto"/>
            <w:shd w:val="clear" w:color="auto" w:fill="FFFFFF"/>
            <w:tcMar>
              <w:top w:w="150" w:type="dxa"/>
              <w:left w:w="240" w:type="dxa"/>
              <w:bottom w:w="150" w:type="dxa"/>
              <w:right w:w="240" w:type="dxa"/>
            </w:tcMar>
            <w:vAlign w:val="center"/>
          </w:tcPr>
          <w:p w14:paraId="6D3D8BF1"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茶叶干燥机</w:t>
            </w:r>
          </w:p>
        </w:tc>
        <w:tc>
          <w:tcPr>
            <w:tcW w:w="0" w:type="auto"/>
            <w:shd w:val="clear" w:color="auto" w:fill="FFFFFF"/>
            <w:tcMar>
              <w:top w:w="150" w:type="dxa"/>
              <w:left w:w="240" w:type="dxa"/>
              <w:bottom w:w="150" w:type="dxa"/>
              <w:right w:w="240" w:type="dxa"/>
            </w:tcMar>
            <w:vAlign w:val="center"/>
          </w:tcPr>
          <w:p w14:paraId="5C8833EE"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95%</w:t>
            </w:r>
          </w:p>
        </w:tc>
        <w:tc>
          <w:tcPr>
            <w:tcW w:w="0" w:type="auto"/>
            <w:shd w:val="clear" w:color="auto" w:fill="FFFFFF"/>
            <w:tcMar>
              <w:top w:w="150" w:type="dxa"/>
              <w:left w:w="240" w:type="dxa"/>
              <w:bottom w:w="150" w:type="dxa"/>
              <w:right w:w="240" w:type="dxa"/>
            </w:tcMar>
            <w:vAlign w:val="center"/>
          </w:tcPr>
          <w:p w14:paraId="380B981F"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5-15年</w:t>
            </w:r>
          </w:p>
        </w:tc>
        <w:tc>
          <w:tcPr>
            <w:tcW w:w="2731" w:type="dxa"/>
            <w:shd w:val="clear" w:color="auto" w:fill="FFFFFF"/>
            <w:tcMar>
              <w:top w:w="150" w:type="dxa"/>
              <w:left w:w="240" w:type="dxa"/>
              <w:bottom w:w="150" w:type="dxa"/>
              <w:right w:w="240" w:type="dxa"/>
            </w:tcMar>
            <w:vAlign w:val="center"/>
          </w:tcPr>
          <w:p w14:paraId="4CA39034"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很低</w:t>
            </w:r>
          </w:p>
        </w:tc>
      </w:tr>
      <w:tr w:rsidR="007423A6" w14:paraId="034F9C51" w14:textId="77777777" w:rsidTr="006A5D62">
        <w:tc>
          <w:tcPr>
            <w:tcW w:w="0" w:type="auto"/>
            <w:shd w:val="clear" w:color="auto" w:fill="FFFFFF"/>
            <w:tcMar>
              <w:top w:w="150" w:type="dxa"/>
              <w:left w:w="240" w:type="dxa"/>
              <w:bottom w:w="150" w:type="dxa"/>
              <w:right w:w="240" w:type="dxa"/>
            </w:tcMar>
            <w:vAlign w:val="center"/>
          </w:tcPr>
          <w:p w14:paraId="6DD799CD"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茶叶筛分机</w:t>
            </w:r>
          </w:p>
        </w:tc>
        <w:tc>
          <w:tcPr>
            <w:tcW w:w="0" w:type="auto"/>
            <w:shd w:val="clear" w:color="auto" w:fill="FFFFFF"/>
            <w:tcMar>
              <w:top w:w="150" w:type="dxa"/>
              <w:left w:w="240" w:type="dxa"/>
              <w:bottom w:w="150" w:type="dxa"/>
              <w:right w:w="240" w:type="dxa"/>
            </w:tcMar>
            <w:vAlign w:val="center"/>
          </w:tcPr>
          <w:p w14:paraId="1F096E85"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75%（规模以上）</w:t>
            </w:r>
          </w:p>
        </w:tc>
        <w:tc>
          <w:tcPr>
            <w:tcW w:w="0" w:type="auto"/>
            <w:shd w:val="clear" w:color="auto" w:fill="FFFFFF"/>
            <w:tcMar>
              <w:top w:w="150" w:type="dxa"/>
              <w:left w:w="240" w:type="dxa"/>
              <w:bottom w:w="150" w:type="dxa"/>
              <w:right w:w="240" w:type="dxa"/>
            </w:tcMar>
            <w:vAlign w:val="center"/>
          </w:tcPr>
          <w:p w14:paraId="73737573"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5-12年</w:t>
            </w:r>
          </w:p>
        </w:tc>
        <w:tc>
          <w:tcPr>
            <w:tcW w:w="2731" w:type="dxa"/>
            <w:shd w:val="clear" w:color="auto" w:fill="FFFFFF"/>
            <w:tcMar>
              <w:top w:w="150" w:type="dxa"/>
              <w:left w:w="240" w:type="dxa"/>
              <w:bottom w:w="150" w:type="dxa"/>
              <w:right w:w="240" w:type="dxa"/>
            </w:tcMar>
            <w:vAlign w:val="center"/>
          </w:tcPr>
          <w:p w14:paraId="3F9D9C14"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近乎为零</w:t>
            </w:r>
          </w:p>
        </w:tc>
      </w:tr>
      <w:tr w:rsidR="007423A6" w14:paraId="75CAC8EE" w14:textId="77777777" w:rsidTr="006A5D62">
        <w:tc>
          <w:tcPr>
            <w:tcW w:w="0" w:type="auto"/>
            <w:shd w:val="clear" w:color="auto" w:fill="FFFFFF"/>
            <w:tcMar>
              <w:top w:w="150" w:type="dxa"/>
              <w:left w:w="240" w:type="dxa"/>
              <w:bottom w:w="150" w:type="dxa"/>
              <w:right w:w="240" w:type="dxa"/>
            </w:tcMar>
            <w:vAlign w:val="center"/>
          </w:tcPr>
          <w:p w14:paraId="15F3103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茶叶色选机</w:t>
            </w:r>
          </w:p>
        </w:tc>
        <w:tc>
          <w:tcPr>
            <w:tcW w:w="0" w:type="auto"/>
            <w:shd w:val="clear" w:color="auto" w:fill="FFFFFF"/>
            <w:tcMar>
              <w:top w:w="150" w:type="dxa"/>
              <w:left w:w="240" w:type="dxa"/>
              <w:bottom w:w="150" w:type="dxa"/>
              <w:right w:w="240" w:type="dxa"/>
            </w:tcMar>
            <w:vAlign w:val="center"/>
          </w:tcPr>
          <w:p w14:paraId="59601C98"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40%（大型企业）</w:t>
            </w:r>
          </w:p>
        </w:tc>
        <w:tc>
          <w:tcPr>
            <w:tcW w:w="0" w:type="auto"/>
            <w:shd w:val="clear" w:color="auto" w:fill="FFFFFF"/>
            <w:tcMar>
              <w:top w:w="150" w:type="dxa"/>
              <w:left w:w="240" w:type="dxa"/>
              <w:bottom w:w="150" w:type="dxa"/>
              <w:right w:w="240" w:type="dxa"/>
            </w:tcMar>
            <w:vAlign w:val="center"/>
          </w:tcPr>
          <w:p w14:paraId="20AABFBF"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3-8年</w:t>
            </w:r>
          </w:p>
        </w:tc>
        <w:tc>
          <w:tcPr>
            <w:tcW w:w="2731" w:type="dxa"/>
            <w:shd w:val="clear" w:color="auto" w:fill="FFFFFF"/>
            <w:tcMar>
              <w:top w:w="150" w:type="dxa"/>
              <w:left w:w="240" w:type="dxa"/>
              <w:bottom w:w="150" w:type="dxa"/>
              <w:right w:w="240" w:type="dxa"/>
            </w:tcMar>
            <w:vAlign w:val="center"/>
          </w:tcPr>
          <w:p w14:paraId="1269F29F"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较低（依赖厂家维护）</w:t>
            </w:r>
          </w:p>
        </w:tc>
      </w:tr>
      <w:tr w:rsidR="007423A6" w14:paraId="273BB692" w14:textId="77777777" w:rsidTr="006A5D62">
        <w:tc>
          <w:tcPr>
            <w:tcW w:w="0" w:type="auto"/>
            <w:shd w:val="clear" w:color="auto" w:fill="FFFFFF"/>
            <w:tcMar>
              <w:top w:w="150" w:type="dxa"/>
              <w:left w:w="240" w:type="dxa"/>
              <w:bottom w:w="150" w:type="dxa"/>
              <w:right w:w="240" w:type="dxa"/>
            </w:tcMar>
            <w:vAlign w:val="center"/>
          </w:tcPr>
          <w:p w14:paraId="0955DE0C"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茶叶风选机</w:t>
            </w:r>
          </w:p>
        </w:tc>
        <w:tc>
          <w:tcPr>
            <w:tcW w:w="0" w:type="auto"/>
            <w:shd w:val="clear" w:color="auto" w:fill="FFFFFF"/>
            <w:tcMar>
              <w:top w:w="150" w:type="dxa"/>
              <w:left w:w="240" w:type="dxa"/>
              <w:bottom w:w="150" w:type="dxa"/>
              <w:right w:w="240" w:type="dxa"/>
            </w:tcMar>
            <w:vAlign w:val="center"/>
          </w:tcPr>
          <w:p w14:paraId="61F5FBDA"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65%</w:t>
            </w:r>
          </w:p>
        </w:tc>
        <w:tc>
          <w:tcPr>
            <w:tcW w:w="0" w:type="auto"/>
            <w:shd w:val="clear" w:color="auto" w:fill="FFFFFF"/>
            <w:tcMar>
              <w:top w:w="150" w:type="dxa"/>
              <w:left w:w="240" w:type="dxa"/>
              <w:bottom w:w="150" w:type="dxa"/>
              <w:right w:w="240" w:type="dxa"/>
            </w:tcMar>
            <w:vAlign w:val="center"/>
          </w:tcPr>
          <w:p w14:paraId="645F3614"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5-15年</w:t>
            </w:r>
          </w:p>
        </w:tc>
        <w:tc>
          <w:tcPr>
            <w:tcW w:w="2731" w:type="dxa"/>
            <w:shd w:val="clear" w:color="auto" w:fill="FFFFFF"/>
            <w:tcMar>
              <w:top w:w="150" w:type="dxa"/>
              <w:left w:w="240" w:type="dxa"/>
              <w:bottom w:w="150" w:type="dxa"/>
              <w:right w:w="240" w:type="dxa"/>
            </w:tcMar>
            <w:vAlign w:val="center"/>
          </w:tcPr>
          <w:p w14:paraId="402E4AF7"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近乎为零</w:t>
            </w:r>
          </w:p>
        </w:tc>
      </w:tr>
      <w:tr w:rsidR="007423A6" w14:paraId="5C589675" w14:textId="77777777" w:rsidTr="006A5D62">
        <w:tc>
          <w:tcPr>
            <w:tcW w:w="0" w:type="auto"/>
            <w:shd w:val="clear" w:color="auto" w:fill="FFFFFF"/>
            <w:tcMar>
              <w:top w:w="150" w:type="dxa"/>
              <w:left w:w="240" w:type="dxa"/>
              <w:bottom w:w="150" w:type="dxa"/>
              <w:right w:w="240" w:type="dxa"/>
            </w:tcMar>
            <w:vAlign w:val="center"/>
          </w:tcPr>
          <w:p w14:paraId="524862DD"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茶叶压制机</w:t>
            </w:r>
          </w:p>
        </w:tc>
        <w:tc>
          <w:tcPr>
            <w:tcW w:w="0" w:type="auto"/>
            <w:shd w:val="clear" w:color="auto" w:fill="FFFFFF"/>
            <w:tcMar>
              <w:top w:w="150" w:type="dxa"/>
              <w:left w:w="240" w:type="dxa"/>
              <w:bottom w:w="150" w:type="dxa"/>
              <w:right w:w="240" w:type="dxa"/>
            </w:tcMar>
            <w:vAlign w:val="center"/>
          </w:tcPr>
          <w:p w14:paraId="386CF734"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50%（生产紧压茶企业）</w:t>
            </w:r>
          </w:p>
        </w:tc>
        <w:tc>
          <w:tcPr>
            <w:tcW w:w="0" w:type="auto"/>
            <w:shd w:val="clear" w:color="auto" w:fill="FFFFFF"/>
            <w:tcMar>
              <w:top w:w="150" w:type="dxa"/>
              <w:left w:w="240" w:type="dxa"/>
              <w:bottom w:w="150" w:type="dxa"/>
              <w:right w:w="240" w:type="dxa"/>
            </w:tcMar>
            <w:vAlign w:val="center"/>
          </w:tcPr>
          <w:p w14:paraId="02312E3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5-20年</w:t>
            </w:r>
          </w:p>
        </w:tc>
        <w:tc>
          <w:tcPr>
            <w:tcW w:w="2731" w:type="dxa"/>
            <w:shd w:val="clear" w:color="auto" w:fill="FFFFFF"/>
            <w:tcMar>
              <w:top w:w="150" w:type="dxa"/>
              <w:left w:w="240" w:type="dxa"/>
              <w:bottom w:w="150" w:type="dxa"/>
              <w:right w:w="240" w:type="dxa"/>
            </w:tcMar>
            <w:vAlign w:val="center"/>
          </w:tcPr>
          <w:p w14:paraId="181A2DD2"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很低</w:t>
            </w:r>
          </w:p>
        </w:tc>
      </w:tr>
      <w:tr w:rsidR="007423A6" w14:paraId="49495B4D" w14:textId="77777777" w:rsidTr="006A5D62">
        <w:tc>
          <w:tcPr>
            <w:tcW w:w="0" w:type="auto"/>
            <w:shd w:val="clear" w:color="auto" w:fill="FFFFFF"/>
            <w:tcMar>
              <w:top w:w="150" w:type="dxa"/>
              <w:left w:w="240" w:type="dxa"/>
              <w:bottom w:w="150" w:type="dxa"/>
              <w:right w:w="240" w:type="dxa"/>
            </w:tcMar>
            <w:vAlign w:val="center"/>
          </w:tcPr>
          <w:p w14:paraId="139F7FB4"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茶叶定量包装机</w:t>
            </w:r>
          </w:p>
        </w:tc>
        <w:tc>
          <w:tcPr>
            <w:tcW w:w="0" w:type="auto"/>
            <w:shd w:val="clear" w:color="auto" w:fill="FFFFFF"/>
            <w:tcMar>
              <w:top w:w="150" w:type="dxa"/>
              <w:left w:w="240" w:type="dxa"/>
              <w:bottom w:w="150" w:type="dxa"/>
              <w:right w:w="240" w:type="dxa"/>
            </w:tcMar>
            <w:vAlign w:val="center"/>
          </w:tcPr>
          <w:p w14:paraId="12FB7CD6"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60%（品牌企业）</w:t>
            </w:r>
          </w:p>
        </w:tc>
        <w:tc>
          <w:tcPr>
            <w:tcW w:w="0" w:type="auto"/>
            <w:shd w:val="clear" w:color="auto" w:fill="FFFFFF"/>
            <w:tcMar>
              <w:top w:w="150" w:type="dxa"/>
              <w:left w:w="240" w:type="dxa"/>
              <w:bottom w:w="150" w:type="dxa"/>
              <w:right w:w="240" w:type="dxa"/>
            </w:tcMar>
            <w:vAlign w:val="center"/>
          </w:tcPr>
          <w:p w14:paraId="777B245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3-10年</w:t>
            </w:r>
          </w:p>
        </w:tc>
        <w:tc>
          <w:tcPr>
            <w:tcW w:w="2731" w:type="dxa"/>
            <w:shd w:val="clear" w:color="auto" w:fill="FFFFFF"/>
            <w:tcMar>
              <w:top w:w="150" w:type="dxa"/>
              <w:left w:w="240" w:type="dxa"/>
              <w:bottom w:w="150" w:type="dxa"/>
              <w:right w:w="240" w:type="dxa"/>
            </w:tcMar>
            <w:vAlign w:val="center"/>
          </w:tcPr>
          <w:p w14:paraId="24845820"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较低</w:t>
            </w:r>
          </w:p>
        </w:tc>
      </w:tr>
      <w:tr w:rsidR="007423A6" w14:paraId="4229C250" w14:textId="77777777" w:rsidTr="006A5D62">
        <w:tc>
          <w:tcPr>
            <w:tcW w:w="0" w:type="auto"/>
            <w:shd w:val="clear" w:color="auto" w:fill="FFFFFF"/>
            <w:tcMar>
              <w:top w:w="150" w:type="dxa"/>
              <w:left w:w="240" w:type="dxa"/>
              <w:bottom w:w="150" w:type="dxa"/>
              <w:right w:w="240" w:type="dxa"/>
            </w:tcMar>
            <w:vAlign w:val="center"/>
          </w:tcPr>
          <w:p w14:paraId="4679BF95"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茶叶输送机</w:t>
            </w:r>
          </w:p>
        </w:tc>
        <w:tc>
          <w:tcPr>
            <w:tcW w:w="0" w:type="auto"/>
            <w:shd w:val="clear" w:color="auto" w:fill="FFFFFF"/>
            <w:tcMar>
              <w:top w:w="150" w:type="dxa"/>
              <w:left w:w="240" w:type="dxa"/>
              <w:bottom w:w="150" w:type="dxa"/>
              <w:right w:w="240" w:type="dxa"/>
            </w:tcMar>
            <w:vAlign w:val="center"/>
          </w:tcPr>
          <w:p w14:paraId="40CB6308"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70%</w:t>
            </w:r>
          </w:p>
        </w:tc>
        <w:tc>
          <w:tcPr>
            <w:tcW w:w="0" w:type="auto"/>
            <w:shd w:val="clear" w:color="auto" w:fill="FFFFFF"/>
            <w:tcMar>
              <w:top w:w="150" w:type="dxa"/>
              <w:left w:w="240" w:type="dxa"/>
              <w:bottom w:w="150" w:type="dxa"/>
              <w:right w:w="240" w:type="dxa"/>
            </w:tcMar>
            <w:vAlign w:val="center"/>
          </w:tcPr>
          <w:p w14:paraId="3654D91C"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3-10年</w:t>
            </w:r>
          </w:p>
        </w:tc>
        <w:tc>
          <w:tcPr>
            <w:tcW w:w="2731" w:type="dxa"/>
            <w:shd w:val="clear" w:color="auto" w:fill="FFFFFF"/>
            <w:tcMar>
              <w:top w:w="150" w:type="dxa"/>
              <w:left w:w="240" w:type="dxa"/>
              <w:bottom w:w="150" w:type="dxa"/>
              <w:right w:w="240" w:type="dxa"/>
            </w:tcMar>
            <w:vAlign w:val="center"/>
          </w:tcPr>
          <w:p w14:paraId="1406E2CB"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近乎为零</w:t>
            </w:r>
          </w:p>
        </w:tc>
      </w:tr>
      <w:tr w:rsidR="007423A6" w14:paraId="42011466" w14:textId="77777777" w:rsidTr="006A5D62">
        <w:tc>
          <w:tcPr>
            <w:tcW w:w="0" w:type="auto"/>
            <w:shd w:val="clear" w:color="auto" w:fill="FFFFFF"/>
            <w:tcMar>
              <w:top w:w="150" w:type="dxa"/>
              <w:left w:w="240" w:type="dxa"/>
              <w:bottom w:w="150" w:type="dxa"/>
              <w:right w:w="240" w:type="dxa"/>
            </w:tcMar>
            <w:vAlign w:val="center"/>
          </w:tcPr>
          <w:p w14:paraId="53852AA9"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lastRenderedPageBreak/>
              <w:t>电热干燥箱（化验室）</w:t>
            </w:r>
          </w:p>
        </w:tc>
        <w:tc>
          <w:tcPr>
            <w:tcW w:w="0" w:type="auto"/>
            <w:shd w:val="clear" w:color="auto" w:fill="FFFFFF"/>
            <w:tcMar>
              <w:top w:w="150" w:type="dxa"/>
              <w:left w:w="240" w:type="dxa"/>
              <w:bottom w:w="150" w:type="dxa"/>
              <w:right w:w="240" w:type="dxa"/>
            </w:tcMar>
            <w:vAlign w:val="center"/>
          </w:tcPr>
          <w:p w14:paraId="6CB2305D"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约 85%（规模以上）</w:t>
            </w:r>
          </w:p>
        </w:tc>
        <w:tc>
          <w:tcPr>
            <w:tcW w:w="0" w:type="auto"/>
            <w:shd w:val="clear" w:color="auto" w:fill="FFFFFF"/>
            <w:tcMar>
              <w:top w:w="150" w:type="dxa"/>
              <w:left w:w="240" w:type="dxa"/>
              <w:bottom w:w="150" w:type="dxa"/>
              <w:right w:w="240" w:type="dxa"/>
            </w:tcMar>
            <w:vAlign w:val="center"/>
          </w:tcPr>
          <w:p w14:paraId="3F6C9E9A"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3-10年</w:t>
            </w:r>
          </w:p>
        </w:tc>
        <w:tc>
          <w:tcPr>
            <w:tcW w:w="2731" w:type="dxa"/>
            <w:shd w:val="clear" w:color="auto" w:fill="FFFFFF"/>
            <w:tcMar>
              <w:top w:w="150" w:type="dxa"/>
              <w:left w:w="240" w:type="dxa"/>
              <w:bottom w:w="150" w:type="dxa"/>
              <w:right w:w="240" w:type="dxa"/>
            </w:tcMar>
            <w:vAlign w:val="center"/>
          </w:tcPr>
          <w:p w14:paraId="60D5F314" w14:textId="77777777" w:rsidR="007423A6" w:rsidRDefault="006A5D62">
            <w:pPr>
              <w:widowControl/>
              <w:jc w:val="left"/>
              <w:rPr>
                <w:rFonts w:ascii="宋体" w:hAnsi="宋体" w:cs="宋体" w:hint="eastAsia"/>
                <w:color w:val="0F1115"/>
                <w:sz w:val="24"/>
              </w:rPr>
            </w:pPr>
            <w:r>
              <w:rPr>
                <w:rFonts w:ascii="宋体" w:hAnsi="宋体" w:cs="宋体" w:hint="eastAsia"/>
                <w:color w:val="0F1115"/>
                <w:kern w:val="0"/>
                <w:sz w:val="24"/>
                <w:lang w:bidi="ar"/>
              </w:rPr>
              <w:t>中等（部分企业校准）</w:t>
            </w:r>
          </w:p>
        </w:tc>
      </w:tr>
    </w:tbl>
    <w:p w14:paraId="250EC9D5" w14:textId="77777777" w:rsidR="007423A6" w:rsidRDefault="007423A6">
      <w:pPr>
        <w:pStyle w:val="3"/>
      </w:pPr>
    </w:p>
    <w:p w14:paraId="1A4A0191" w14:textId="77777777" w:rsidR="007423A6" w:rsidRDefault="006A5D62">
      <w:pPr>
        <w:adjustRightInd w:val="0"/>
        <w:snapToGrid w:val="0"/>
        <w:spacing w:beforeLines="50" w:before="156" w:afterLines="50" w:after="156"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八、重大分歧意见与处理经过和依据</w:t>
      </w:r>
    </w:p>
    <w:p w14:paraId="61B6E8EB"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本标准研制过程中无重大分歧意见。</w:t>
      </w:r>
    </w:p>
    <w:p w14:paraId="78A78606" w14:textId="77777777" w:rsidR="007423A6" w:rsidRDefault="006A5D62">
      <w:pPr>
        <w:spacing w:beforeLines="50" w:before="156" w:afterLines="50" w:after="156" w:line="560" w:lineRule="exact"/>
        <w:ind w:firstLineChars="200" w:firstLine="640"/>
        <w:rPr>
          <w:rFonts w:ascii="黑体" w:eastAsia="黑体" w:hAnsi="黑体" w:hint="eastAsia"/>
          <w:sz w:val="32"/>
          <w:szCs w:val="32"/>
        </w:rPr>
      </w:pPr>
      <w:r>
        <w:rPr>
          <w:rFonts w:ascii="黑体" w:eastAsia="黑体" w:hAnsi="黑体" w:hint="eastAsia"/>
          <w:sz w:val="32"/>
          <w:szCs w:val="32"/>
        </w:rPr>
        <w:t>九</w:t>
      </w:r>
      <w:r>
        <w:rPr>
          <w:rFonts w:ascii="黑体" w:eastAsia="黑体" w:hAnsi="黑体"/>
          <w:sz w:val="32"/>
          <w:szCs w:val="32"/>
        </w:rPr>
        <w:t>、自我承诺</w:t>
      </w:r>
    </w:p>
    <w:p w14:paraId="5BBFC055" w14:textId="77777777" w:rsidR="007423A6" w:rsidRDefault="006A5D62">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本标准内容与各项指标不低于国家强制性标准、推荐性国家标准和行业标准。</w:t>
      </w:r>
    </w:p>
    <w:p w14:paraId="37E5FC9B" w14:textId="77777777" w:rsidR="007423A6" w:rsidRDefault="007423A6">
      <w:pPr>
        <w:spacing w:line="560" w:lineRule="exact"/>
        <w:rPr>
          <w:rFonts w:ascii="仿宋_GB2312" w:eastAsia="仿宋_GB2312" w:hAnsi="宋体" w:hint="eastAsia"/>
          <w:sz w:val="32"/>
          <w:szCs w:val="32"/>
          <w:lang w:val="zh-CN"/>
        </w:rPr>
      </w:pPr>
    </w:p>
    <w:p w14:paraId="331DBBA6" w14:textId="0363B8BD" w:rsidR="007423A6" w:rsidRDefault="006A5D62" w:rsidP="002D644B">
      <w:pPr>
        <w:spacing w:line="560" w:lineRule="exact"/>
        <w:ind w:firstLineChars="200" w:firstLine="640"/>
        <w:jc w:val="right"/>
        <w:outlineLvl w:val="0"/>
        <w:rPr>
          <w:rFonts w:ascii="仿宋_GB2312" w:eastAsia="仿宋_GB2312" w:hAnsi="宋体" w:hint="eastAsia"/>
          <w:sz w:val="32"/>
          <w:szCs w:val="32"/>
          <w:lang w:val="zh-CN"/>
        </w:rPr>
      </w:pPr>
      <w:r>
        <w:rPr>
          <w:rFonts w:ascii="仿宋_GB2312" w:eastAsia="仿宋_GB2312" w:hAnsi="宋体" w:hint="eastAsia"/>
          <w:sz w:val="32"/>
          <w:szCs w:val="32"/>
          <w:lang w:val="zh-CN"/>
        </w:rPr>
        <w:t>团体标准《六堡加工设备计量校准指南》编制</w:t>
      </w:r>
      <w:r>
        <w:rPr>
          <w:rFonts w:ascii="仿宋_GB2312" w:eastAsia="仿宋_GB2312" w:hAnsi="宋体" w:hint="eastAsia"/>
          <w:sz w:val="32"/>
          <w:szCs w:val="32"/>
        </w:rPr>
        <w:t>工作</w:t>
      </w:r>
      <w:r>
        <w:rPr>
          <w:rFonts w:ascii="仿宋_GB2312" w:eastAsia="仿宋_GB2312" w:hAnsi="宋体" w:hint="eastAsia"/>
          <w:sz w:val="32"/>
          <w:szCs w:val="32"/>
          <w:lang w:val="zh-CN"/>
        </w:rPr>
        <w:t>组</w:t>
      </w:r>
    </w:p>
    <w:p w14:paraId="512AD0A5" w14:textId="435C5C33" w:rsidR="007423A6" w:rsidRDefault="006A5D62" w:rsidP="002D644B">
      <w:pPr>
        <w:spacing w:line="560" w:lineRule="exact"/>
        <w:ind w:right="1280"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2025</w:t>
      </w:r>
      <w:r>
        <w:rPr>
          <w:rFonts w:ascii="仿宋_GB2312" w:eastAsia="仿宋_GB2312" w:hAnsi="宋体" w:hint="eastAsia"/>
          <w:sz w:val="32"/>
          <w:szCs w:val="32"/>
          <w:lang w:val="zh-CN"/>
        </w:rPr>
        <w:t>年</w:t>
      </w:r>
      <w:r w:rsidR="00C934F6">
        <w:rPr>
          <w:rFonts w:ascii="仿宋_GB2312" w:eastAsia="仿宋_GB2312" w:hAnsi="宋体" w:hint="eastAsia"/>
          <w:sz w:val="32"/>
          <w:szCs w:val="32"/>
        </w:rPr>
        <w:t>10</w:t>
      </w:r>
      <w:r w:rsidR="002D644B">
        <w:rPr>
          <w:rFonts w:ascii="仿宋_GB2312" w:eastAsia="仿宋_GB2312" w:hAnsi="宋体" w:hint="eastAsia"/>
          <w:sz w:val="32"/>
          <w:szCs w:val="32"/>
        </w:rPr>
        <w:t>月</w:t>
      </w:r>
    </w:p>
    <w:p w14:paraId="62BF46DF" w14:textId="77777777" w:rsidR="007423A6" w:rsidRDefault="007423A6">
      <w:pPr>
        <w:spacing w:line="560" w:lineRule="exact"/>
        <w:rPr>
          <w:sz w:val="32"/>
          <w:szCs w:val="32"/>
        </w:rPr>
      </w:pPr>
    </w:p>
    <w:sectPr w:rsidR="007423A6">
      <w:headerReference w:type="even" r:id="rId8"/>
      <w:headerReference w:type="default" r:id="rId9"/>
      <w:footerReference w:type="even" r:id="rId10"/>
      <w:footerReference w:type="default" r:id="rId11"/>
      <w:headerReference w:type="first" r:id="rId12"/>
      <w:footerReference w:type="first" r:id="rId13"/>
      <w:pgSz w:w="11906" w:h="16838"/>
      <w:pgMar w:top="1474" w:right="1474" w:bottom="147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9990" w14:textId="77777777" w:rsidR="00DB419D" w:rsidRDefault="00DB419D" w:rsidP="002D644B">
      <w:r>
        <w:separator/>
      </w:r>
    </w:p>
  </w:endnote>
  <w:endnote w:type="continuationSeparator" w:id="0">
    <w:p w14:paraId="593CEE88" w14:textId="77777777" w:rsidR="00DB419D" w:rsidRDefault="00DB419D" w:rsidP="002D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39FA675-AE2C-4088-A164-D6E4A94AD05A}"/>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embedRegular r:id="rId2" w:subsetted="1" w:fontKey="{DB5CC17E-63EA-48C0-9FD5-9E9ECE8949CF}"/>
  </w:font>
  <w:font w:name="方正黑体简体">
    <w:altName w:val="微软雅黑"/>
    <w:charset w:val="86"/>
    <w:family w:val="auto"/>
    <w:pitch w:val="default"/>
    <w:sig w:usb0="A00002BF" w:usb1="184F6CFA" w:usb2="00000012" w:usb3="00000000" w:csb0="00040001" w:csb1="00000000"/>
    <w:embedRegular r:id="rId3" w:subsetted="1" w:fontKey="{DE7F5589-2EE1-43EA-8D67-F57E95B4103C}"/>
  </w:font>
  <w:font w:name="仿宋_GB2312">
    <w:panose1 w:val="02010609030101010101"/>
    <w:charset w:val="86"/>
    <w:family w:val="modern"/>
    <w:pitch w:val="fixed"/>
    <w:sig w:usb0="00000001" w:usb1="080E0000" w:usb2="00000010" w:usb3="00000000" w:csb0="00040000" w:csb1="00000000"/>
    <w:embedRegular r:id="rId4" w:subsetted="1" w:fontKey="{B1DF424B-5554-4805-8870-E8674ABF3A8F}"/>
  </w:font>
  <w:font w:name="楷体">
    <w:panose1 w:val="02010609060101010101"/>
    <w:charset w:val="86"/>
    <w:family w:val="modern"/>
    <w:pitch w:val="fixed"/>
    <w:sig w:usb0="800002BF" w:usb1="38CF7CFA" w:usb2="00000016" w:usb3="00000000" w:csb0="00040001" w:csb1="00000000"/>
    <w:embedBold r:id="rId5" w:subsetted="1" w:fontKey="{1A1F8CBA-528F-4C15-B14C-AA23BD2940C2}"/>
  </w:font>
  <w:font w:name="仿宋">
    <w:panose1 w:val="02010609060101010101"/>
    <w:charset w:val="86"/>
    <w:family w:val="modern"/>
    <w:pitch w:val="fixed"/>
    <w:sig w:usb0="800002BF" w:usb1="38CF7CFA" w:usb2="00000016" w:usb3="00000000" w:csb0="00040001" w:csb1="00000000"/>
    <w:embedRegular r:id="rId6" w:subsetted="1" w:fontKey="{D5064BA4-77FF-4B3C-A05F-6B5ED169BB80}"/>
  </w:font>
  <w:font w:name="微软雅黑">
    <w:panose1 w:val="020B0503020204020204"/>
    <w:charset w:val="86"/>
    <w:family w:val="swiss"/>
    <w:pitch w:val="variable"/>
    <w:sig w:usb0="80000287" w:usb1="2ACF3C50" w:usb2="00000016" w:usb3="00000000" w:csb0="0004001F" w:csb1="00000000"/>
  </w:font>
  <w:font w:name="___WRD_EMBED_SUB_44">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39E" w14:textId="77777777" w:rsidR="005A62AD" w:rsidRDefault="005A62A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425092"/>
      <w:docPartObj>
        <w:docPartGallery w:val="Page Numbers (Bottom of Page)"/>
        <w:docPartUnique/>
      </w:docPartObj>
    </w:sdtPr>
    <w:sdtContent>
      <w:p w14:paraId="3B494D92" w14:textId="27792785" w:rsidR="005A62AD" w:rsidRDefault="005A62AD">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68E1DBEC" w14:textId="77777777" w:rsidR="005A62AD" w:rsidRDefault="005A62A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54F8" w14:textId="77777777" w:rsidR="005A62AD" w:rsidRDefault="005A6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F952" w14:textId="77777777" w:rsidR="00DB419D" w:rsidRDefault="00DB419D" w:rsidP="002D644B">
      <w:r>
        <w:separator/>
      </w:r>
    </w:p>
  </w:footnote>
  <w:footnote w:type="continuationSeparator" w:id="0">
    <w:p w14:paraId="4429DA70" w14:textId="77777777" w:rsidR="00DB419D" w:rsidRDefault="00DB419D" w:rsidP="002D6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381E" w14:textId="77777777" w:rsidR="005A62AD" w:rsidRDefault="005A62A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F455" w14:textId="77777777" w:rsidR="005A62AD" w:rsidRDefault="005A62AD">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F3BC" w14:textId="77777777" w:rsidR="005A62AD" w:rsidRDefault="005A62A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EC27CF"/>
    <w:multiLevelType w:val="singleLevel"/>
    <w:tmpl w:val="F7EC27CF"/>
    <w:lvl w:ilvl="0">
      <w:start w:val="4"/>
      <w:numFmt w:val="chineseCounting"/>
      <w:pStyle w:val="a"/>
      <w:suff w:val="nothing"/>
      <w:lvlText w:val="（%1）"/>
      <w:lvlJc w:val="left"/>
      <w:rPr>
        <w:rFonts w:hint="eastAsia"/>
      </w:rPr>
    </w:lvl>
  </w:abstractNum>
  <w:abstractNum w:abstractNumId="1" w15:restartNumberingAfterBreak="0">
    <w:nsid w:val="6CEA2025"/>
    <w:multiLevelType w:val="multilevel"/>
    <w:tmpl w:val="6CEA2025"/>
    <w:lvl w:ilvl="0">
      <w:start w:val="1"/>
      <w:numFmt w:val="none"/>
      <w:pStyle w:val="a0"/>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4664EEB"/>
    <w:multiLevelType w:val="multilevel"/>
    <w:tmpl w:val="74664EEB"/>
    <w:lvl w:ilvl="0">
      <w:start w:val="1"/>
      <w:numFmt w:val="japaneseCounting"/>
      <w:pStyle w:val="a7"/>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54852277">
    <w:abstractNumId w:val="1"/>
  </w:num>
  <w:num w:numId="2" w16cid:durableId="2106416273">
    <w:abstractNumId w:val="0"/>
  </w:num>
  <w:num w:numId="3" w16cid:durableId="798494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5NTFmNmI4YWVkZTlmN2VhZjJlZmI3NzYxNzk5MWIifQ=="/>
  </w:docVars>
  <w:rsids>
    <w:rsidRoot w:val="52F40A7A"/>
    <w:rsid w:val="00007A3B"/>
    <w:rsid w:val="0001362E"/>
    <w:rsid w:val="000301E7"/>
    <w:rsid w:val="000357FD"/>
    <w:rsid w:val="00042DA8"/>
    <w:rsid w:val="00045229"/>
    <w:rsid w:val="000512D3"/>
    <w:rsid w:val="00056E03"/>
    <w:rsid w:val="00060EB2"/>
    <w:rsid w:val="000647D8"/>
    <w:rsid w:val="000736B7"/>
    <w:rsid w:val="00085266"/>
    <w:rsid w:val="000909BA"/>
    <w:rsid w:val="00094F6B"/>
    <w:rsid w:val="000A38AA"/>
    <w:rsid w:val="000A39DF"/>
    <w:rsid w:val="000B69C7"/>
    <w:rsid w:val="000B6C8F"/>
    <w:rsid w:val="000C482C"/>
    <w:rsid w:val="000C5EA5"/>
    <w:rsid w:val="000C73B6"/>
    <w:rsid w:val="000D4AA2"/>
    <w:rsid w:val="000D4D34"/>
    <w:rsid w:val="000E0033"/>
    <w:rsid w:val="000E1F56"/>
    <w:rsid w:val="000F666F"/>
    <w:rsid w:val="001008A6"/>
    <w:rsid w:val="001117EC"/>
    <w:rsid w:val="0011425E"/>
    <w:rsid w:val="00136612"/>
    <w:rsid w:val="00137598"/>
    <w:rsid w:val="001379D8"/>
    <w:rsid w:val="001404BA"/>
    <w:rsid w:val="0014131C"/>
    <w:rsid w:val="001441AB"/>
    <w:rsid w:val="00153708"/>
    <w:rsid w:val="001538F1"/>
    <w:rsid w:val="00160605"/>
    <w:rsid w:val="001643A4"/>
    <w:rsid w:val="0018765E"/>
    <w:rsid w:val="00192652"/>
    <w:rsid w:val="001B3206"/>
    <w:rsid w:val="001C0310"/>
    <w:rsid w:val="001C450D"/>
    <w:rsid w:val="001C7DA7"/>
    <w:rsid w:val="001D20FE"/>
    <w:rsid w:val="001E0C5E"/>
    <w:rsid w:val="001E22DF"/>
    <w:rsid w:val="001F2328"/>
    <w:rsid w:val="00201A81"/>
    <w:rsid w:val="0020586B"/>
    <w:rsid w:val="00210294"/>
    <w:rsid w:val="002111F4"/>
    <w:rsid w:val="00214B36"/>
    <w:rsid w:val="00216C5F"/>
    <w:rsid w:val="002172C1"/>
    <w:rsid w:val="002219A2"/>
    <w:rsid w:val="00224154"/>
    <w:rsid w:val="002276C5"/>
    <w:rsid w:val="00231022"/>
    <w:rsid w:val="00240039"/>
    <w:rsid w:val="002461EE"/>
    <w:rsid w:val="002556C0"/>
    <w:rsid w:val="00266580"/>
    <w:rsid w:val="002714FB"/>
    <w:rsid w:val="00285DB4"/>
    <w:rsid w:val="0029495C"/>
    <w:rsid w:val="002978BA"/>
    <w:rsid w:val="002A1A2A"/>
    <w:rsid w:val="002A4693"/>
    <w:rsid w:val="002B5A2F"/>
    <w:rsid w:val="002D644B"/>
    <w:rsid w:val="002E078A"/>
    <w:rsid w:val="002E08EB"/>
    <w:rsid w:val="002E26A4"/>
    <w:rsid w:val="002E4500"/>
    <w:rsid w:val="002E73C7"/>
    <w:rsid w:val="002F331F"/>
    <w:rsid w:val="002F4911"/>
    <w:rsid w:val="0030021B"/>
    <w:rsid w:val="00300939"/>
    <w:rsid w:val="003114F8"/>
    <w:rsid w:val="003213AB"/>
    <w:rsid w:val="00330246"/>
    <w:rsid w:val="00335065"/>
    <w:rsid w:val="003356FD"/>
    <w:rsid w:val="00341840"/>
    <w:rsid w:val="00344DCA"/>
    <w:rsid w:val="003610C1"/>
    <w:rsid w:val="00361BA1"/>
    <w:rsid w:val="00362592"/>
    <w:rsid w:val="00364D16"/>
    <w:rsid w:val="0036618D"/>
    <w:rsid w:val="00371892"/>
    <w:rsid w:val="0039281A"/>
    <w:rsid w:val="00395C01"/>
    <w:rsid w:val="003A4307"/>
    <w:rsid w:val="003A7559"/>
    <w:rsid w:val="003A7E9E"/>
    <w:rsid w:val="003B1821"/>
    <w:rsid w:val="003C1FC4"/>
    <w:rsid w:val="003C468C"/>
    <w:rsid w:val="003C75FC"/>
    <w:rsid w:val="003D4CDC"/>
    <w:rsid w:val="003E1857"/>
    <w:rsid w:val="003E3205"/>
    <w:rsid w:val="003E3A46"/>
    <w:rsid w:val="003F3405"/>
    <w:rsid w:val="00400A89"/>
    <w:rsid w:val="00401A7C"/>
    <w:rsid w:val="00402FE1"/>
    <w:rsid w:val="00404CED"/>
    <w:rsid w:val="0040560F"/>
    <w:rsid w:val="00414DF4"/>
    <w:rsid w:val="00433889"/>
    <w:rsid w:val="00466A67"/>
    <w:rsid w:val="004706BD"/>
    <w:rsid w:val="004711AC"/>
    <w:rsid w:val="0047343A"/>
    <w:rsid w:val="0047535D"/>
    <w:rsid w:val="00477774"/>
    <w:rsid w:val="00482E23"/>
    <w:rsid w:val="0048798C"/>
    <w:rsid w:val="0049553A"/>
    <w:rsid w:val="004A13E8"/>
    <w:rsid w:val="004B216E"/>
    <w:rsid w:val="004B317A"/>
    <w:rsid w:val="004B3F62"/>
    <w:rsid w:val="004B56E1"/>
    <w:rsid w:val="004C7DEA"/>
    <w:rsid w:val="004D1112"/>
    <w:rsid w:val="004D5DCC"/>
    <w:rsid w:val="004E44D8"/>
    <w:rsid w:val="004E55AB"/>
    <w:rsid w:val="004E5D6B"/>
    <w:rsid w:val="00505174"/>
    <w:rsid w:val="005261CB"/>
    <w:rsid w:val="00527551"/>
    <w:rsid w:val="0052788B"/>
    <w:rsid w:val="00530173"/>
    <w:rsid w:val="00530A33"/>
    <w:rsid w:val="005338ED"/>
    <w:rsid w:val="005353A9"/>
    <w:rsid w:val="00537D26"/>
    <w:rsid w:val="005424FE"/>
    <w:rsid w:val="0054308F"/>
    <w:rsid w:val="00547792"/>
    <w:rsid w:val="0055275D"/>
    <w:rsid w:val="00570517"/>
    <w:rsid w:val="00592480"/>
    <w:rsid w:val="005968B3"/>
    <w:rsid w:val="005973A7"/>
    <w:rsid w:val="00597CAF"/>
    <w:rsid w:val="005A62AD"/>
    <w:rsid w:val="005B135F"/>
    <w:rsid w:val="005B1C23"/>
    <w:rsid w:val="005B5599"/>
    <w:rsid w:val="005B6BA9"/>
    <w:rsid w:val="005C47DF"/>
    <w:rsid w:val="005D150E"/>
    <w:rsid w:val="005D444C"/>
    <w:rsid w:val="005D714D"/>
    <w:rsid w:val="005D7BE4"/>
    <w:rsid w:val="005E1CDE"/>
    <w:rsid w:val="005E4DE7"/>
    <w:rsid w:val="006069FF"/>
    <w:rsid w:val="00611246"/>
    <w:rsid w:val="00613ED1"/>
    <w:rsid w:val="006212CB"/>
    <w:rsid w:val="00626D7F"/>
    <w:rsid w:val="00634B08"/>
    <w:rsid w:val="00641417"/>
    <w:rsid w:val="00657545"/>
    <w:rsid w:val="00661B2F"/>
    <w:rsid w:val="00661FEE"/>
    <w:rsid w:val="0066301B"/>
    <w:rsid w:val="00665425"/>
    <w:rsid w:val="006722D3"/>
    <w:rsid w:val="006816C4"/>
    <w:rsid w:val="006957E0"/>
    <w:rsid w:val="006A5906"/>
    <w:rsid w:val="006A5B11"/>
    <w:rsid w:val="006A5D0E"/>
    <w:rsid w:val="006A5D62"/>
    <w:rsid w:val="006B4F71"/>
    <w:rsid w:val="006B7A71"/>
    <w:rsid w:val="006D70EC"/>
    <w:rsid w:val="006D73AF"/>
    <w:rsid w:val="006E2BD2"/>
    <w:rsid w:val="006E7197"/>
    <w:rsid w:val="006F1440"/>
    <w:rsid w:val="006F5BA6"/>
    <w:rsid w:val="006F7E09"/>
    <w:rsid w:val="0070740B"/>
    <w:rsid w:val="00707437"/>
    <w:rsid w:val="00707815"/>
    <w:rsid w:val="00721EE2"/>
    <w:rsid w:val="00727E29"/>
    <w:rsid w:val="00730E6C"/>
    <w:rsid w:val="00733A36"/>
    <w:rsid w:val="00734529"/>
    <w:rsid w:val="007423A6"/>
    <w:rsid w:val="007452B3"/>
    <w:rsid w:val="007609B8"/>
    <w:rsid w:val="007671C3"/>
    <w:rsid w:val="007702EA"/>
    <w:rsid w:val="007851EF"/>
    <w:rsid w:val="007A2869"/>
    <w:rsid w:val="007A5579"/>
    <w:rsid w:val="007A5904"/>
    <w:rsid w:val="007B5CA8"/>
    <w:rsid w:val="007D0A53"/>
    <w:rsid w:val="007E2316"/>
    <w:rsid w:val="007F37EE"/>
    <w:rsid w:val="007F67A8"/>
    <w:rsid w:val="007F78F7"/>
    <w:rsid w:val="00800EA9"/>
    <w:rsid w:val="00803B2B"/>
    <w:rsid w:val="00806142"/>
    <w:rsid w:val="008072A2"/>
    <w:rsid w:val="00812919"/>
    <w:rsid w:val="00826793"/>
    <w:rsid w:val="00833836"/>
    <w:rsid w:val="0084042F"/>
    <w:rsid w:val="0085556B"/>
    <w:rsid w:val="0085613D"/>
    <w:rsid w:val="00892A87"/>
    <w:rsid w:val="00893ACB"/>
    <w:rsid w:val="00897C11"/>
    <w:rsid w:val="008A532F"/>
    <w:rsid w:val="008C04B5"/>
    <w:rsid w:val="008D28FA"/>
    <w:rsid w:val="008D7526"/>
    <w:rsid w:val="008E0B5B"/>
    <w:rsid w:val="008E23BA"/>
    <w:rsid w:val="00904836"/>
    <w:rsid w:val="00906298"/>
    <w:rsid w:val="00906AA1"/>
    <w:rsid w:val="009129EC"/>
    <w:rsid w:val="00915E8E"/>
    <w:rsid w:val="0092390B"/>
    <w:rsid w:val="0092409D"/>
    <w:rsid w:val="00927C4E"/>
    <w:rsid w:val="009332A7"/>
    <w:rsid w:val="00940E4F"/>
    <w:rsid w:val="00943C3E"/>
    <w:rsid w:val="00947E26"/>
    <w:rsid w:val="00950F45"/>
    <w:rsid w:val="0095139E"/>
    <w:rsid w:val="00954336"/>
    <w:rsid w:val="009630F8"/>
    <w:rsid w:val="00964CC9"/>
    <w:rsid w:val="009700A1"/>
    <w:rsid w:val="0097489A"/>
    <w:rsid w:val="0098137C"/>
    <w:rsid w:val="00982776"/>
    <w:rsid w:val="00982B8F"/>
    <w:rsid w:val="00986AD3"/>
    <w:rsid w:val="00987678"/>
    <w:rsid w:val="00990039"/>
    <w:rsid w:val="009916B1"/>
    <w:rsid w:val="009A4578"/>
    <w:rsid w:val="009A5BF2"/>
    <w:rsid w:val="009B0913"/>
    <w:rsid w:val="009B5417"/>
    <w:rsid w:val="009B75B2"/>
    <w:rsid w:val="009B77F5"/>
    <w:rsid w:val="009C049D"/>
    <w:rsid w:val="009C08B7"/>
    <w:rsid w:val="009C11C1"/>
    <w:rsid w:val="009D0265"/>
    <w:rsid w:val="009D6D29"/>
    <w:rsid w:val="009E1582"/>
    <w:rsid w:val="009F0EDD"/>
    <w:rsid w:val="009F4746"/>
    <w:rsid w:val="009F69DB"/>
    <w:rsid w:val="00A10B97"/>
    <w:rsid w:val="00A23FE8"/>
    <w:rsid w:val="00A259E3"/>
    <w:rsid w:val="00A32C7C"/>
    <w:rsid w:val="00A3458B"/>
    <w:rsid w:val="00A36849"/>
    <w:rsid w:val="00A37326"/>
    <w:rsid w:val="00A417F6"/>
    <w:rsid w:val="00A42957"/>
    <w:rsid w:val="00A470EC"/>
    <w:rsid w:val="00A53B59"/>
    <w:rsid w:val="00A859D0"/>
    <w:rsid w:val="00A900D7"/>
    <w:rsid w:val="00A90F2C"/>
    <w:rsid w:val="00A92BE3"/>
    <w:rsid w:val="00A96D05"/>
    <w:rsid w:val="00AB1B65"/>
    <w:rsid w:val="00AB2810"/>
    <w:rsid w:val="00AB4B0C"/>
    <w:rsid w:val="00AC2B04"/>
    <w:rsid w:val="00AD6D77"/>
    <w:rsid w:val="00AE25AA"/>
    <w:rsid w:val="00AF6E67"/>
    <w:rsid w:val="00B000B8"/>
    <w:rsid w:val="00B1503E"/>
    <w:rsid w:val="00B2687B"/>
    <w:rsid w:val="00B304E9"/>
    <w:rsid w:val="00B31C41"/>
    <w:rsid w:val="00B32326"/>
    <w:rsid w:val="00B422CE"/>
    <w:rsid w:val="00B56C0E"/>
    <w:rsid w:val="00B61237"/>
    <w:rsid w:val="00B6564B"/>
    <w:rsid w:val="00B719E5"/>
    <w:rsid w:val="00B75A61"/>
    <w:rsid w:val="00B93639"/>
    <w:rsid w:val="00BA054B"/>
    <w:rsid w:val="00BA5404"/>
    <w:rsid w:val="00BB01EB"/>
    <w:rsid w:val="00BB426D"/>
    <w:rsid w:val="00BB5DDA"/>
    <w:rsid w:val="00BB76F5"/>
    <w:rsid w:val="00BC6524"/>
    <w:rsid w:val="00BD4DFD"/>
    <w:rsid w:val="00BD6F78"/>
    <w:rsid w:val="00BE6649"/>
    <w:rsid w:val="00BF1961"/>
    <w:rsid w:val="00BF1DF2"/>
    <w:rsid w:val="00BF604E"/>
    <w:rsid w:val="00C03406"/>
    <w:rsid w:val="00C15ABB"/>
    <w:rsid w:val="00C24378"/>
    <w:rsid w:val="00C451C2"/>
    <w:rsid w:val="00C46F59"/>
    <w:rsid w:val="00C53598"/>
    <w:rsid w:val="00C55561"/>
    <w:rsid w:val="00C61BCC"/>
    <w:rsid w:val="00C710D6"/>
    <w:rsid w:val="00C747B0"/>
    <w:rsid w:val="00C7773D"/>
    <w:rsid w:val="00C827F8"/>
    <w:rsid w:val="00C9265B"/>
    <w:rsid w:val="00C934F6"/>
    <w:rsid w:val="00C955FD"/>
    <w:rsid w:val="00C96EC0"/>
    <w:rsid w:val="00CA2AA3"/>
    <w:rsid w:val="00CA41A5"/>
    <w:rsid w:val="00CA5B30"/>
    <w:rsid w:val="00CB7EB8"/>
    <w:rsid w:val="00CC2DD8"/>
    <w:rsid w:val="00CC4D3B"/>
    <w:rsid w:val="00CD3D7E"/>
    <w:rsid w:val="00CD4D3D"/>
    <w:rsid w:val="00CD6DF7"/>
    <w:rsid w:val="00CF0438"/>
    <w:rsid w:val="00CF4E8E"/>
    <w:rsid w:val="00D0257C"/>
    <w:rsid w:val="00D063E1"/>
    <w:rsid w:val="00D0661A"/>
    <w:rsid w:val="00D16560"/>
    <w:rsid w:val="00D317D7"/>
    <w:rsid w:val="00D4074E"/>
    <w:rsid w:val="00D40E63"/>
    <w:rsid w:val="00D441ED"/>
    <w:rsid w:val="00D5295D"/>
    <w:rsid w:val="00D64197"/>
    <w:rsid w:val="00D66176"/>
    <w:rsid w:val="00D66403"/>
    <w:rsid w:val="00D70F1A"/>
    <w:rsid w:val="00D73E8B"/>
    <w:rsid w:val="00D770C9"/>
    <w:rsid w:val="00D802E2"/>
    <w:rsid w:val="00D8255C"/>
    <w:rsid w:val="00D838AC"/>
    <w:rsid w:val="00D8739D"/>
    <w:rsid w:val="00D907CE"/>
    <w:rsid w:val="00D94E61"/>
    <w:rsid w:val="00DA7B3E"/>
    <w:rsid w:val="00DB220F"/>
    <w:rsid w:val="00DB419D"/>
    <w:rsid w:val="00DC111F"/>
    <w:rsid w:val="00DC1721"/>
    <w:rsid w:val="00DC4821"/>
    <w:rsid w:val="00DC6E56"/>
    <w:rsid w:val="00DD0F41"/>
    <w:rsid w:val="00DD42DA"/>
    <w:rsid w:val="00DD60F9"/>
    <w:rsid w:val="00DE13CB"/>
    <w:rsid w:val="00DF2F5D"/>
    <w:rsid w:val="00DF671D"/>
    <w:rsid w:val="00E01A17"/>
    <w:rsid w:val="00E04336"/>
    <w:rsid w:val="00E05C37"/>
    <w:rsid w:val="00E07EA3"/>
    <w:rsid w:val="00E10161"/>
    <w:rsid w:val="00E1662A"/>
    <w:rsid w:val="00E20A22"/>
    <w:rsid w:val="00E21951"/>
    <w:rsid w:val="00E34CA8"/>
    <w:rsid w:val="00E41663"/>
    <w:rsid w:val="00E43B41"/>
    <w:rsid w:val="00E54505"/>
    <w:rsid w:val="00E62F29"/>
    <w:rsid w:val="00E643E8"/>
    <w:rsid w:val="00E64DE5"/>
    <w:rsid w:val="00E92A02"/>
    <w:rsid w:val="00E933D9"/>
    <w:rsid w:val="00E93758"/>
    <w:rsid w:val="00E953C2"/>
    <w:rsid w:val="00EA3E66"/>
    <w:rsid w:val="00EB0332"/>
    <w:rsid w:val="00EB0B12"/>
    <w:rsid w:val="00EB1EE2"/>
    <w:rsid w:val="00EC3B6C"/>
    <w:rsid w:val="00EC65F7"/>
    <w:rsid w:val="00ED018B"/>
    <w:rsid w:val="00EE08EB"/>
    <w:rsid w:val="00EE51E0"/>
    <w:rsid w:val="00EE7D8E"/>
    <w:rsid w:val="00EF0605"/>
    <w:rsid w:val="00EF2897"/>
    <w:rsid w:val="00EF372E"/>
    <w:rsid w:val="00F14412"/>
    <w:rsid w:val="00F14D9D"/>
    <w:rsid w:val="00F20BCD"/>
    <w:rsid w:val="00F22D23"/>
    <w:rsid w:val="00F33457"/>
    <w:rsid w:val="00F340BE"/>
    <w:rsid w:val="00F343D6"/>
    <w:rsid w:val="00F41AE8"/>
    <w:rsid w:val="00F4639D"/>
    <w:rsid w:val="00F51113"/>
    <w:rsid w:val="00F51F15"/>
    <w:rsid w:val="00F5631A"/>
    <w:rsid w:val="00F62630"/>
    <w:rsid w:val="00F6264F"/>
    <w:rsid w:val="00F66419"/>
    <w:rsid w:val="00F70BB2"/>
    <w:rsid w:val="00F72AF7"/>
    <w:rsid w:val="00F81084"/>
    <w:rsid w:val="00F829D1"/>
    <w:rsid w:val="00F909A0"/>
    <w:rsid w:val="00F9381B"/>
    <w:rsid w:val="00F94EB5"/>
    <w:rsid w:val="00F96393"/>
    <w:rsid w:val="00F977D5"/>
    <w:rsid w:val="00FA53CB"/>
    <w:rsid w:val="00FB0950"/>
    <w:rsid w:val="00FB142D"/>
    <w:rsid w:val="00FC1B41"/>
    <w:rsid w:val="00FC1BC7"/>
    <w:rsid w:val="00FC37C1"/>
    <w:rsid w:val="00FC53EA"/>
    <w:rsid w:val="00FE0893"/>
    <w:rsid w:val="00FE40D9"/>
    <w:rsid w:val="00FE558E"/>
    <w:rsid w:val="00FE658D"/>
    <w:rsid w:val="00FF58FD"/>
    <w:rsid w:val="012073A2"/>
    <w:rsid w:val="01973053"/>
    <w:rsid w:val="01CE7107"/>
    <w:rsid w:val="01F737D1"/>
    <w:rsid w:val="02033A02"/>
    <w:rsid w:val="02160BB9"/>
    <w:rsid w:val="027E74CA"/>
    <w:rsid w:val="03846660"/>
    <w:rsid w:val="03946FB6"/>
    <w:rsid w:val="040E2447"/>
    <w:rsid w:val="04714CC0"/>
    <w:rsid w:val="04AD3F7A"/>
    <w:rsid w:val="04DB3C44"/>
    <w:rsid w:val="05E901FB"/>
    <w:rsid w:val="06025F00"/>
    <w:rsid w:val="063A7C18"/>
    <w:rsid w:val="06BC4688"/>
    <w:rsid w:val="06CC7423"/>
    <w:rsid w:val="06D36EDF"/>
    <w:rsid w:val="070B6B66"/>
    <w:rsid w:val="07436F98"/>
    <w:rsid w:val="0791652A"/>
    <w:rsid w:val="07944EF9"/>
    <w:rsid w:val="091740CA"/>
    <w:rsid w:val="099A4C40"/>
    <w:rsid w:val="0AF11A10"/>
    <w:rsid w:val="0B0401B9"/>
    <w:rsid w:val="0B3722E9"/>
    <w:rsid w:val="0B42743F"/>
    <w:rsid w:val="0B6F477F"/>
    <w:rsid w:val="0B820F05"/>
    <w:rsid w:val="0BE94AFA"/>
    <w:rsid w:val="0C114D3A"/>
    <w:rsid w:val="0C5305F4"/>
    <w:rsid w:val="0C596CC1"/>
    <w:rsid w:val="0CE25932"/>
    <w:rsid w:val="0CF43C8A"/>
    <w:rsid w:val="0D2E75FC"/>
    <w:rsid w:val="0D4967B3"/>
    <w:rsid w:val="0DA87EC0"/>
    <w:rsid w:val="0E1A7550"/>
    <w:rsid w:val="0E802E54"/>
    <w:rsid w:val="0E911E04"/>
    <w:rsid w:val="0F447B05"/>
    <w:rsid w:val="0FAB789B"/>
    <w:rsid w:val="0FE44295"/>
    <w:rsid w:val="0FEC3E14"/>
    <w:rsid w:val="10806873"/>
    <w:rsid w:val="10BE6ECD"/>
    <w:rsid w:val="11705D3A"/>
    <w:rsid w:val="11860F94"/>
    <w:rsid w:val="11911C01"/>
    <w:rsid w:val="121B7F8B"/>
    <w:rsid w:val="12A53D1F"/>
    <w:rsid w:val="12F45FA8"/>
    <w:rsid w:val="12F655BF"/>
    <w:rsid w:val="1300209A"/>
    <w:rsid w:val="134C146A"/>
    <w:rsid w:val="13D702FD"/>
    <w:rsid w:val="140E5C19"/>
    <w:rsid w:val="14377FD0"/>
    <w:rsid w:val="14856F74"/>
    <w:rsid w:val="148808AC"/>
    <w:rsid w:val="149C0C39"/>
    <w:rsid w:val="14A27C03"/>
    <w:rsid w:val="151A266A"/>
    <w:rsid w:val="153C3623"/>
    <w:rsid w:val="158840E2"/>
    <w:rsid w:val="15C0748F"/>
    <w:rsid w:val="15D12138"/>
    <w:rsid w:val="15E47C88"/>
    <w:rsid w:val="16174E54"/>
    <w:rsid w:val="16BE53A8"/>
    <w:rsid w:val="16E37F6D"/>
    <w:rsid w:val="16EC742F"/>
    <w:rsid w:val="17480A93"/>
    <w:rsid w:val="17A35DDF"/>
    <w:rsid w:val="182F7669"/>
    <w:rsid w:val="18787EC5"/>
    <w:rsid w:val="18CC2B8B"/>
    <w:rsid w:val="18EF1C9B"/>
    <w:rsid w:val="19BF3DD7"/>
    <w:rsid w:val="19DA7DEE"/>
    <w:rsid w:val="19DC4E83"/>
    <w:rsid w:val="19E84073"/>
    <w:rsid w:val="1A7368C8"/>
    <w:rsid w:val="1A976BB9"/>
    <w:rsid w:val="1AE72CD3"/>
    <w:rsid w:val="1AEF3D03"/>
    <w:rsid w:val="1B7E0E69"/>
    <w:rsid w:val="1BE0460E"/>
    <w:rsid w:val="1BEF4851"/>
    <w:rsid w:val="1C136E65"/>
    <w:rsid w:val="1C4C4278"/>
    <w:rsid w:val="1C542249"/>
    <w:rsid w:val="1C9E476B"/>
    <w:rsid w:val="1CA8000B"/>
    <w:rsid w:val="1CC031EA"/>
    <w:rsid w:val="1D1111C8"/>
    <w:rsid w:val="1D796A5E"/>
    <w:rsid w:val="1D800998"/>
    <w:rsid w:val="1D96232B"/>
    <w:rsid w:val="1DDF2CB1"/>
    <w:rsid w:val="1E6264E0"/>
    <w:rsid w:val="1E8D7E85"/>
    <w:rsid w:val="1EA66084"/>
    <w:rsid w:val="1EFA407E"/>
    <w:rsid w:val="1F126151"/>
    <w:rsid w:val="1F61417A"/>
    <w:rsid w:val="1F7B2EE6"/>
    <w:rsid w:val="1FF068CA"/>
    <w:rsid w:val="20363170"/>
    <w:rsid w:val="208A027D"/>
    <w:rsid w:val="210F504D"/>
    <w:rsid w:val="211014F1"/>
    <w:rsid w:val="21381DCA"/>
    <w:rsid w:val="214925D1"/>
    <w:rsid w:val="215E6082"/>
    <w:rsid w:val="217B59B6"/>
    <w:rsid w:val="21B878C1"/>
    <w:rsid w:val="21DF74EB"/>
    <w:rsid w:val="22723962"/>
    <w:rsid w:val="228E6E70"/>
    <w:rsid w:val="22AD1641"/>
    <w:rsid w:val="23CF1C1E"/>
    <w:rsid w:val="23DD07B1"/>
    <w:rsid w:val="23F33414"/>
    <w:rsid w:val="241C4DDC"/>
    <w:rsid w:val="24545B5D"/>
    <w:rsid w:val="24CD0EEF"/>
    <w:rsid w:val="24D067A5"/>
    <w:rsid w:val="25386DCA"/>
    <w:rsid w:val="253C4BBE"/>
    <w:rsid w:val="25D030D9"/>
    <w:rsid w:val="26056F7C"/>
    <w:rsid w:val="26DA4AFE"/>
    <w:rsid w:val="27B95C35"/>
    <w:rsid w:val="27F25F7B"/>
    <w:rsid w:val="28DB3980"/>
    <w:rsid w:val="28F13D86"/>
    <w:rsid w:val="29204D61"/>
    <w:rsid w:val="29794AC9"/>
    <w:rsid w:val="298939F2"/>
    <w:rsid w:val="298E1D42"/>
    <w:rsid w:val="29DD2DD9"/>
    <w:rsid w:val="29F349D6"/>
    <w:rsid w:val="29F563F0"/>
    <w:rsid w:val="2A897264"/>
    <w:rsid w:val="2A9A65A6"/>
    <w:rsid w:val="2AB10CDE"/>
    <w:rsid w:val="2B4C581C"/>
    <w:rsid w:val="2B5E4C67"/>
    <w:rsid w:val="2B97780B"/>
    <w:rsid w:val="2BC8116D"/>
    <w:rsid w:val="2C623B4C"/>
    <w:rsid w:val="2CCB46E5"/>
    <w:rsid w:val="2CE951C2"/>
    <w:rsid w:val="2D0434AE"/>
    <w:rsid w:val="2D2410CF"/>
    <w:rsid w:val="2D344C00"/>
    <w:rsid w:val="2D923C8D"/>
    <w:rsid w:val="2E2A5CB9"/>
    <w:rsid w:val="2E6073FD"/>
    <w:rsid w:val="2E956FE0"/>
    <w:rsid w:val="2EA475C2"/>
    <w:rsid w:val="2EE20276"/>
    <w:rsid w:val="2F0C37CF"/>
    <w:rsid w:val="2F24002C"/>
    <w:rsid w:val="2F4D09D0"/>
    <w:rsid w:val="2F5A1514"/>
    <w:rsid w:val="2F5B5D05"/>
    <w:rsid w:val="2F6A6545"/>
    <w:rsid w:val="2FAC1724"/>
    <w:rsid w:val="2FC25D27"/>
    <w:rsid w:val="2FE77C32"/>
    <w:rsid w:val="3012047D"/>
    <w:rsid w:val="302C0C9F"/>
    <w:rsid w:val="30C817CC"/>
    <w:rsid w:val="30C84030"/>
    <w:rsid w:val="30EC66DF"/>
    <w:rsid w:val="30FE2122"/>
    <w:rsid w:val="31727782"/>
    <w:rsid w:val="318227E8"/>
    <w:rsid w:val="31AE15C3"/>
    <w:rsid w:val="31E60C8B"/>
    <w:rsid w:val="31FF6CE2"/>
    <w:rsid w:val="32456CC4"/>
    <w:rsid w:val="3311445F"/>
    <w:rsid w:val="33865CDD"/>
    <w:rsid w:val="345455A3"/>
    <w:rsid w:val="345E6D06"/>
    <w:rsid w:val="34AC423B"/>
    <w:rsid w:val="34D15C68"/>
    <w:rsid w:val="353A3782"/>
    <w:rsid w:val="3542414B"/>
    <w:rsid w:val="354973A6"/>
    <w:rsid w:val="35860E50"/>
    <w:rsid w:val="35B23E33"/>
    <w:rsid w:val="35BB3EF4"/>
    <w:rsid w:val="369C4E13"/>
    <w:rsid w:val="36A8469E"/>
    <w:rsid w:val="36B1619C"/>
    <w:rsid w:val="36EC52A3"/>
    <w:rsid w:val="36F84CBD"/>
    <w:rsid w:val="37B16457"/>
    <w:rsid w:val="38427FE8"/>
    <w:rsid w:val="384D7457"/>
    <w:rsid w:val="386B0FD9"/>
    <w:rsid w:val="3933479C"/>
    <w:rsid w:val="393869BB"/>
    <w:rsid w:val="39513FFD"/>
    <w:rsid w:val="396D1326"/>
    <w:rsid w:val="39BC21E0"/>
    <w:rsid w:val="39DC39B1"/>
    <w:rsid w:val="39E4102F"/>
    <w:rsid w:val="3A7C039E"/>
    <w:rsid w:val="3A8328DC"/>
    <w:rsid w:val="3B1F04CB"/>
    <w:rsid w:val="3B5222CB"/>
    <w:rsid w:val="3BB5469A"/>
    <w:rsid w:val="3C5B215B"/>
    <w:rsid w:val="3CA40658"/>
    <w:rsid w:val="3D5A41C7"/>
    <w:rsid w:val="3D9E4506"/>
    <w:rsid w:val="3DA60433"/>
    <w:rsid w:val="3ED50BDE"/>
    <w:rsid w:val="3EE1042C"/>
    <w:rsid w:val="3EE2552D"/>
    <w:rsid w:val="3F295722"/>
    <w:rsid w:val="3FC76DC7"/>
    <w:rsid w:val="40233A00"/>
    <w:rsid w:val="40607FBD"/>
    <w:rsid w:val="408F1B38"/>
    <w:rsid w:val="4165602A"/>
    <w:rsid w:val="416B0F76"/>
    <w:rsid w:val="417E0D3F"/>
    <w:rsid w:val="42366486"/>
    <w:rsid w:val="425A6618"/>
    <w:rsid w:val="42B40A8B"/>
    <w:rsid w:val="431472BE"/>
    <w:rsid w:val="43154769"/>
    <w:rsid w:val="43EB17DA"/>
    <w:rsid w:val="449E6649"/>
    <w:rsid w:val="450C4D75"/>
    <w:rsid w:val="45546028"/>
    <w:rsid w:val="45D8152E"/>
    <w:rsid w:val="46184524"/>
    <w:rsid w:val="46ED03C2"/>
    <w:rsid w:val="47973076"/>
    <w:rsid w:val="4818629E"/>
    <w:rsid w:val="484F252F"/>
    <w:rsid w:val="4862180D"/>
    <w:rsid w:val="48CB7DE0"/>
    <w:rsid w:val="48DE3F2D"/>
    <w:rsid w:val="493E46DD"/>
    <w:rsid w:val="497F5F49"/>
    <w:rsid w:val="49E1340B"/>
    <w:rsid w:val="49ED257B"/>
    <w:rsid w:val="4A0237E4"/>
    <w:rsid w:val="4A8A1CA2"/>
    <w:rsid w:val="4B011028"/>
    <w:rsid w:val="4B2F3FE8"/>
    <w:rsid w:val="4B5D3AD9"/>
    <w:rsid w:val="4BF62B9B"/>
    <w:rsid w:val="4C661C38"/>
    <w:rsid w:val="4C69402E"/>
    <w:rsid w:val="4C695DDB"/>
    <w:rsid w:val="4C7A3B99"/>
    <w:rsid w:val="4C9A5EA5"/>
    <w:rsid w:val="4CDF3A61"/>
    <w:rsid w:val="4D1225FB"/>
    <w:rsid w:val="4D222EA7"/>
    <w:rsid w:val="4D6B36ED"/>
    <w:rsid w:val="4D9A3B9B"/>
    <w:rsid w:val="4DD528AB"/>
    <w:rsid w:val="4DF026E8"/>
    <w:rsid w:val="4E003582"/>
    <w:rsid w:val="4E3C045A"/>
    <w:rsid w:val="4E755E5F"/>
    <w:rsid w:val="4EE2079C"/>
    <w:rsid w:val="4F0E378C"/>
    <w:rsid w:val="4F3D6BB8"/>
    <w:rsid w:val="4F4E509D"/>
    <w:rsid w:val="503467D7"/>
    <w:rsid w:val="503D5B3F"/>
    <w:rsid w:val="509715B3"/>
    <w:rsid w:val="51885345"/>
    <w:rsid w:val="52C21214"/>
    <w:rsid w:val="52F40A7A"/>
    <w:rsid w:val="53AB37CE"/>
    <w:rsid w:val="54295E4B"/>
    <w:rsid w:val="54706EE3"/>
    <w:rsid w:val="54781D67"/>
    <w:rsid w:val="54BA6FAE"/>
    <w:rsid w:val="54BC4A49"/>
    <w:rsid w:val="55013876"/>
    <w:rsid w:val="55050666"/>
    <w:rsid w:val="55297417"/>
    <w:rsid w:val="553D7C77"/>
    <w:rsid w:val="55527E49"/>
    <w:rsid w:val="555F515E"/>
    <w:rsid w:val="55F66DE8"/>
    <w:rsid w:val="56B93F99"/>
    <w:rsid w:val="56C27DEF"/>
    <w:rsid w:val="56F85BDB"/>
    <w:rsid w:val="56FA72B4"/>
    <w:rsid w:val="57322BDA"/>
    <w:rsid w:val="57827D4C"/>
    <w:rsid w:val="579529A0"/>
    <w:rsid w:val="57A8136B"/>
    <w:rsid w:val="57C3245A"/>
    <w:rsid w:val="57CD32DE"/>
    <w:rsid w:val="57EB02E7"/>
    <w:rsid w:val="57EE6D4B"/>
    <w:rsid w:val="58A62F16"/>
    <w:rsid w:val="58BE7A1C"/>
    <w:rsid w:val="59772169"/>
    <w:rsid w:val="59EB6DA7"/>
    <w:rsid w:val="5A451F5C"/>
    <w:rsid w:val="5ABA692B"/>
    <w:rsid w:val="5B20154B"/>
    <w:rsid w:val="5BF4727D"/>
    <w:rsid w:val="5C4C5F63"/>
    <w:rsid w:val="5CF30946"/>
    <w:rsid w:val="5D014110"/>
    <w:rsid w:val="5D1330D6"/>
    <w:rsid w:val="5D5F36ED"/>
    <w:rsid w:val="5D701A05"/>
    <w:rsid w:val="5DA3099B"/>
    <w:rsid w:val="5DB11630"/>
    <w:rsid w:val="5E0A1CB3"/>
    <w:rsid w:val="5EB85928"/>
    <w:rsid w:val="5ED013E9"/>
    <w:rsid w:val="5F0437D4"/>
    <w:rsid w:val="5F563DE3"/>
    <w:rsid w:val="5F9D097E"/>
    <w:rsid w:val="5FBE15F0"/>
    <w:rsid w:val="5FBE1C99"/>
    <w:rsid w:val="5FFE39FF"/>
    <w:rsid w:val="60090E87"/>
    <w:rsid w:val="60721153"/>
    <w:rsid w:val="60AD2485"/>
    <w:rsid w:val="610D1A4C"/>
    <w:rsid w:val="61154026"/>
    <w:rsid w:val="616855EF"/>
    <w:rsid w:val="61906C44"/>
    <w:rsid w:val="62B738DE"/>
    <w:rsid w:val="62C45871"/>
    <w:rsid w:val="62E269BE"/>
    <w:rsid w:val="63273FE2"/>
    <w:rsid w:val="633C4553"/>
    <w:rsid w:val="635E1DC8"/>
    <w:rsid w:val="63665FEE"/>
    <w:rsid w:val="637847A3"/>
    <w:rsid w:val="63AF35C2"/>
    <w:rsid w:val="63B306FF"/>
    <w:rsid w:val="63DB6CD0"/>
    <w:rsid w:val="63E30C56"/>
    <w:rsid w:val="63F8153B"/>
    <w:rsid w:val="641A1FE0"/>
    <w:rsid w:val="648A3DC7"/>
    <w:rsid w:val="64986500"/>
    <w:rsid w:val="64E84C0B"/>
    <w:rsid w:val="6594286A"/>
    <w:rsid w:val="666A2CEB"/>
    <w:rsid w:val="666C3C15"/>
    <w:rsid w:val="66B5037B"/>
    <w:rsid w:val="66BF71C4"/>
    <w:rsid w:val="676F0FA5"/>
    <w:rsid w:val="6790410F"/>
    <w:rsid w:val="67BF0790"/>
    <w:rsid w:val="680A63DF"/>
    <w:rsid w:val="683407E6"/>
    <w:rsid w:val="68A1291D"/>
    <w:rsid w:val="68B76BCA"/>
    <w:rsid w:val="68D12C7B"/>
    <w:rsid w:val="68EA387A"/>
    <w:rsid w:val="68FC3CE7"/>
    <w:rsid w:val="693646B5"/>
    <w:rsid w:val="69614D86"/>
    <w:rsid w:val="69660EC1"/>
    <w:rsid w:val="69B721C8"/>
    <w:rsid w:val="69D35D2D"/>
    <w:rsid w:val="69D45F41"/>
    <w:rsid w:val="69DF6309"/>
    <w:rsid w:val="6A5A14D1"/>
    <w:rsid w:val="6A9B3230"/>
    <w:rsid w:val="6AB6350D"/>
    <w:rsid w:val="6B4E3F01"/>
    <w:rsid w:val="6BEE5365"/>
    <w:rsid w:val="6C5F2CAF"/>
    <w:rsid w:val="6CEA3ABA"/>
    <w:rsid w:val="6D765770"/>
    <w:rsid w:val="6D833919"/>
    <w:rsid w:val="6E0C603E"/>
    <w:rsid w:val="6E5720A4"/>
    <w:rsid w:val="6F100594"/>
    <w:rsid w:val="6F3E221D"/>
    <w:rsid w:val="6F657C10"/>
    <w:rsid w:val="6FAF1154"/>
    <w:rsid w:val="6FB05B67"/>
    <w:rsid w:val="7003626C"/>
    <w:rsid w:val="70241AA7"/>
    <w:rsid w:val="705F3713"/>
    <w:rsid w:val="707E05FA"/>
    <w:rsid w:val="72BD7A32"/>
    <w:rsid w:val="72C76B03"/>
    <w:rsid w:val="73041F38"/>
    <w:rsid w:val="73222030"/>
    <w:rsid w:val="73290958"/>
    <w:rsid w:val="73580236"/>
    <w:rsid w:val="738003D8"/>
    <w:rsid w:val="760E35F4"/>
    <w:rsid w:val="762E7DDD"/>
    <w:rsid w:val="76552FDB"/>
    <w:rsid w:val="76B722F6"/>
    <w:rsid w:val="76E62152"/>
    <w:rsid w:val="76EC3085"/>
    <w:rsid w:val="77912CA3"/>
    <w:rsid w:val="77A46809"/>
    <w:rsid w:val="77BD458B"/>
    <w:rsid w:val="77EE4ADF"/>
    <w:rsid w:val="785C62FE"/>
    <w:rsid w:val="78B57F31"/>
    <w:rsid w:val="78ED11E9"/>
    <w:rsid w:val="79C42846"/>
    <w:rsid w:val="7A123434"/>
    <w:rsid w:val="7A5B26E7"/>
    <w:rsid w:val="7A610B9B"/>
    <w:rsid w:val="7A6275CC"/>
    <w:rsid w:val="7A6E0E70"/>
    <w:rsid w:val="7AB768AA"/>
    <w:rsid w:val="7AFA5663"/>
    <w:rsid w:val="7BAE5967"/>
    <w:rsid w:val="7BF65A6C"/>
    <w:rsid w:val="7C686567"/>
    <w:rsid w:val="7C7C2E72"/>
    <w:rsid w:val="7CE0598F"/>
    <w:rsid w:val="7D0B1632"/>
    <w:rsid w:val="7D406471"/>
    <w:rsid w:val="7DA37707"/>
    <w:rsid w:val="7DAB739D"/>
    <w:rsid w:val="7DE5123F"/>
    <w:rsid w:val="7DEB7150"/>
    <w:rsid w:val="7E2327CC"/>
    <w:rsid w:val="7E565709"/>
    <w:rsid w:val="7E9D55BD"/>
    <w:rsid w:val="7EBB4BE7"/>
    <w:rsid w:val="7ED20D09"/>
    <w:rsid w:val="7EF316DC"/>
    <w:rsid w:val="7F416123"/>
    <w:rsid w:val="7F6A4D24"/>
    <w:rsid w:val="7FB976B6"/>
    <w:rsid w:val="7FBF1496"/>
    <w:rsid w:val="7FDA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1FFF6"/>
  <w15:docId w15:val="{C7757FEE-17E0-4B16-A1E5-466CB843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autoRedefine/>
    <w:qFormat/>
    <w:pPr>
      <w:widowControl w:val="0"/>
      <w:jc w:val="both"/>
    </w:pPr>
    <w:rPr>
      <w:kern w:val="2"/>
      <w:sz w:val="21"/>
      <w:szCs w:val="24"/>
    </w:rPr>
  </w:style>
  <w:style w:type="paragraph" w:styleId="1">
    <w:name w:val="heading 1"/>
    <w:basedOn w:val="a8"/>
    <w:next w:val="a8"/>
    <w:qFormat/>
    <w:pPr>
      <w:spacing w:beforeAutospacing="1" w:afterAutospacing="1"/>
      <w:jc w:val="left"/>
      <w:outlineLvl w:val="0"/>
    </w:pPr>
    <w:rPr>
      <w:rFonts w:ascii="宋体" w:hAnsi="宋体" w:hint="eastAsia"/>
      <w:b/>
      <w:bCs/>
      <w:kern w:val="44"/>
      <w:sz w:val="48"/>
      <w:szCs w:val="48"/>
    </w:rPr>
  </w:style>
  <w:style w:type="paragraph" w:styleId="3">
    <w:name w:val="heading 3"/>
    <w:basedOn w:val="a8"/>
    <w:next w:val="a8"/>
    <w:autoRedefine/>
    <w:semiHidden/>
    <w:unhideWhenUsed/>
    <w:qFormat/>
    <w:pPr>
      <w:spacing w:beforeAutospacing="1" w:afterAutospacing="1"/>
      <w:jc w:val="left"/>
      <w:outlineLvl w:val="2"/>
    </w:pPr>
    <w:rPr>
      <w:rFonts w:ascii="宋体" w:hAnsi="宋体" w:hint="eastAsia"/>
      <w:b/>
      <w:kern w:val="0"/>
      <w:sz w:val="27"/>
      <w:szCs w:val="27"/>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Document Map"/>
    <w:basedOn w:val="a8"/>
    <w:link w:val="ad"/>
    <w:autoRedefine/>
    <w:qFormat/>
    <w:rPr>
      <w:rFonts w:ascii="宋体"/>
      <w:sz w:val="18"/>
      <w:szCs w:val="18"/>
    </w:rPr>
  </w:style>
  <w:style w:type="paragraph" w:styleId="ae">
    <w:name w:val="Balloon Text"/>
    <w:basedOn w:val="a8"/>
    <w:link w:val="af"/>
    <w:autoRedefine/>
    <w:qFormat/>
    <w:rPr>
      <w:sz w:val="18"/>
      <w:szCs w:val="18"/>
    </w:rPr>
  </w:style>
  <w:style w:type="paragraph" w:styleId="af0">
    <w:name w:val="footer"/>
    <w:basedOn w:val="a8"/>
    <w:link w:val="af1"/>
    <w:autoRedefine/>
    <w:uiPriority w:val="99"/>
    <w:qFormat/>
    <w:pPr>
      <w:tabs>
        <w:tab w:val="center" w:pos="4153"/>
        <w:tab w:val="right" w:pos="8306"/>
      </w:tabs>
      <w:snapToGrid w:val="0"/>
      <w:jc w:val="left"/>
    </w:pPr>
    <w:rPr>
      <w:sz w:val="18"/>
      <w:szCs w:val="18"/>
    </w:rPr>
  </w:style>
  <w:style w:type="paragraph" w:styleId="af2">
    <w:name w:val="header"/>
    <w:basedOn w:val="a8"/>
    <w:link w:val="af3"/>
    <w:autoRedefine/>
    <w:qFormat/>
    <w:pPr>
      <w:pBdr>
        <w:bottom w:val="single" w:sz="6" w:space="1" w:color="auto"/>
      </w:pBdr>
      <w:tabs>
        <w:tab w:val="center" w:pos="4153"/>
        <w:tab w:val="right" w:pos="8306"/>
      </w:tabs>
      <w:snapToGrid w:val="0"/>
      <w:jc w:val="center"/>
    </w:pPr>
    <w:rPr>
      <w:sz w:val="18"/>
      <w:szCs w:val="18"/>
    </w:rPr>
  </w:style>
  <w:style w:type="paragraph" w:styleId="af4">
    <w:name w:val="Normal (Web)"/>
    <w:basedOn w:val="a8"/>
    <w:autoRedefine/>
    <w:uiPriority w:val="99"/>
    <w:unhideWhenUsed/>
    <w:qFormat/>
    <w:pPr>
      <w:widowControl/>
      <w:spacing w:before="100" w:beforeAutospacing="1" w:after="100" w:afterAutospacing="1"/>
      <w:jc w:val="left"/>
    </w:pPr>
    <w:rPr>
      <w:rFonts w:ascii="宋体" w:hAnsi="宋体" w:cs="宋体"/>
      <w:kern w:val="0"/>
      <w:sz w:val="24"/>
    </w:rPr>
  </w:style>
  <w:style w:type="table" w:styleId="af5">
    <w:name w:val="Table Grid"/>
    <w:basedOn w:val="aa"/>
    <w:autoRedefine/>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9"/>
    <w:autoRedefine/>
    <w:qFormat/>
    <w:rPr>
      <w:b/>
    </w:rPr>
  </w:style>
  <w:style w:type="paragraph" w:styleId="af7">
    <w:name w:val="List Paragraph"/>
    <w:basedOn w:val="a8"/>
    <w:autoRedefine/>
    <w:uiPriority w:val="34"/>
    <w:qFormat/>
    <w:pPr>
      <w:ind w:firstLineChars="200" w:firstLine="420"/>
    </w:pPr>
    <w:rPr>
      <w:szCs w:val="22"/>
    </w:rPr>
  </w:style>
  <w:style w:type="paragraph" w:customStyle="1" w:styleId="af8">
    <w:name w:val="标准文件_段"/>
    <w:link w:val="Char"/>
    <w:autoRedefine/>
    <w:qFormat/>
    <w:pPr>
      <w:autoSpaceDE w:val="0"/>
      <w:autoSpaceDN w:val="0"/>
      <w:ind w:firstLineChars="200" w:firstLine="200"/>
      <w:jc w:val="both"/>
    </w:pPr>
    <w:rPr>
      <w:rFonts w:ascii="宋体"/>
      <w:sz w:val="21"/>
    </w:rPr>
  </w:style>
  <w:style w:type="character" w:customStyle="1" w:styleId="Char">
    <w:name w:val="标准文件_段 Char"/>
    <w:link w:val="af8"/>
    <w:autoRedefine/>
    <w:qFormat/>
    <w:rPr>
      <w:rFonts w:ascii="宋体"/>
      <w:sz w:val="21"/>
    </w:rPr>
  </w:style>
  <w:style w:type="character" w:customStyle="1" w:styleId="af3">
    <w:name w:val="页眉 字符"/>
    <w:basedOn w:val="a9"/>
    <w:link w:val="af2"/>
    <w:autoRedefine/>
    <w:qFormat/>
    <w:rPr>
      <w:rFonts w:ascii="Times New Roman" w:hAnsi="Times New Roman"/>
      <w:kern w:val="2"/>
      <w:sz w:val="18"/>
      <w:szCs w:val="18"/>
    </w:rPr>
  </w:style>
  <w:style w:type="character" w:customStyle="1" w:styleId="af1">
    <w:name w:val="页脚 字符"/>
    <w:basedOn w:val="a9"/>
    <w:link w:val="af0"/>
    <w:autoRedefine/>
    <w:uiPriority w:val="99"/>
    <w:qFormat/>
    <w:rPr>
      <w:rFonts w:ascii="Times New Roman" w:hAnsi="Times New Roman"/>
      <w:kern w:val="2"/>
      <w:sz w:val="18"/>
      <w:szCs w:val="18"/>
    </w:rPr>
  </w:style>
  <w:style w:type="character" w:customStyle="1" w:styleId="af">
    <w:name w:val="批注框文本 字符"/>
    <w:basedOn w:val="a9"/>
    <w:link w:val="ae"/>
    <w:autoRedefine/>
    <w:qFormat/>
    <w:rPr>
      <w:rFonts w:ascii="Times New Roman" w:hAnsi="Times New Roman"/>
      <w:kern w:val="2"/>
      <w:sz w:val="18"/>
      <w:szCs w:val="18"/>
    </w:rPr>
  </w:style>
  <w:style w:type="character" w:customStyle="1" w:styleId="ad">
    <w:name w:val="文档结构图 字符"/>
    <w:basedOn w:val="a9"/>
    <w:link w:val="ac"/>
    <w:autoRedefine/>
    <w:qFormat/>
    <w:rPr>
      <w:rFonts w:ascii="宋体"/>
      <w:kern w:val="2"/>
      <w:sz w:val="18"/>
      <w:szCs w:val="18"/>
    </w:rPr>
  </w:style>
  <w:style w:type="paragraph" w:customStyle="1" w:styleId="a3">
    <w:name w:val="标准文件_二级条标题"/>
    <w:next w:val="af8"/>
    <w:autoRedefine/>
    <w:qFormat/>
    <w:pPr>
      <w:widowControl w:val="0"/>
      <w:numPr>
        <w:ilvl w:val="3"/>
        <w:numId w:val="1"/>
      </w:numPr>
      <w:spacing w:beforeLines="50" w:afterLines="50"/>
      <w:jc w:val="both"/>
      <w:outlineLvl w:val="2"/>
    </w:pPr>
    <w:rPr>
      <w:rFonts w:ascii="黑体" w:eastAsia="黑体"/>
      <w:sz w:val="21"/>
    </w:rPr>
  </w:style>
  <w:style w:type="paragraph" w:customStyle="1" w:styleId="a4">
    <w:name w:val="标准文件_三级条标题"/>
    <w:basedOn w:val="a3"/>
    <w:next w:val="af8"/>
    <w:autoRedefine/>
    <w:qFormat/>
    <w:pPr>
      <w:widowControl/>
      <w:numPr>
        <w:ilvl w:val="4"/>
      </w:numPr>
      <w:outlineLvl w:val="3"/>
    </w:pPr>
  </w:style>
  <w:style w:type="paragraph" w:customStyle="1" w:styleId="a5">
    <w:name w:val="标准文件_四级条标题"/>
    <w:next w:val="af8"/>
    <w:autoRedefine/>
    <w:qFormat/>
    <w:pPr>
      <w:widowControl w:val="0"/>
      <w:numPr>
        <w:ilvl w:val="5"/>
        <w:numId w:val="1"/>
      </w:numPr>
      <w:spacing w:beforeLines="50" w:afterLines="50"/>
      <w:jc w:val="both"/>
      <w:outlineLvl w:val="4"/>
    </w:pPr>
    <w:rPr>
      <w:rFonts w:ascii="黑体" w:eastAsia="黑体"/>
      <w:sz w:val="21"/>
    </w:rPr>
  </w:style>
  <w:style w:type="paragraph" w:customStyle="1" w:styleId="a6">
    <w:name w:val="标准文件_五级条标题"/>
    <w:next w:val="af8"/>
    <w:autoRedefine/>
    <w:qFormat/>
    <w:pPr>
      <w:widowControl w:val="0"/>
      <w:numPr>
        <w:ilvl w:val="6"/>
        <w:numId w:val="1"/>
      </w:numPr>
      <w:spacing w:beforeLines="50" w:afterLines="50"/>
      <w:jc w:val="both"/>
      <w:outlineLvl w:val="5"/>
    </w:pPr>
    <w:rPr>
      <w:rFonts w:ascii="黑体" w:eastAsia="黑体"/>
      <w:sz w:val="21"/>
    </w:rPr>
  </w:style>
  <w:style w:type="paragraph" w:customStyle="1" w:styleId="a1">
    <w:name w:val="标准文件_章标题"/>
    <w:next w:val="af8"/>
    <w:autoRedefine/>
    <w:qFormat/>
    <w:pPr>
      <w:numPr>
        <w:ilvl w:val="1"/>
        <w:numId w:val="1"/>
      </w:numPr>
      <w:spacing w:beforeLines="100" w:afterLines="100"/>
      <w:jc w:val="both"/>
      <w:outlineLvl w:val="0"/>
    </w:pPr>
    <w:rPr>
      <w:rFonts w:ascii="黑体" w:eastAsia="黑体"/>
      <w:sz w:val="21"/>
    </w:rPr>
  </w:style>
  <w:style w:type="paragraph" w:customStyle="1" w:styleId="a2">
    <w:name w:val="标准文件_一级条标题"/>
    <w:basedOn w:val="a1"/>
    <w:next w:val="af8"/>
    <w:autoRedefine/>
    <w:qFormat/>
    <w:pPr>
      <w:numPr>
        <w:ilvl w:val="2"/>
      </w:numPr>
      <w:spacing w:beforeLines="50" w:afterLines="50"/>
      <w:outlineLvl w:val="1"/>
    </w:pPr>
  </w:style>
  <w:style w:type="paragraph" w:customStyle="1" w:styleId="a0">
    <w:name w:val="前言标题"/>
    <w:next w:val="a8"/>
    <w:autoRedefine/>
    <w:qFormat/>
    <w:pPr>
      <w:numPr>
        <w:numId w:val="1"/>
      </w:numPr>
      <w:shd w:val="clear" w:color="FFFFFF" w:fill="FFFFFF"/>
      <w:spacing w:before="540" w:after="600"/>
      <w:jc w:val="center"/>
      <w:outlineLvl w:val="0"/>
    </w:pPr>
    <w:rPr>
      <w:rFonts w:ascii="黑体" w:eastAsia="黑体"/>
      <w:sz w:val="32"/>
    </w:rPr>
  </w:style>
  <w:style w:type="paragraph" w:customStyle="1" w:styleId="a">
    <w:name w:val="标准文件_术语条一"/>
    <w:basedOn w:val="a8"/>
    <w:next w:val="af8"/>
    <w:autoRedefine/>
    <w:qFormat/>
    <w:pPr>
      <w:widowControl/>
      <w:numPr>
        <w:ilvl w:val="2"/>
        <w:numId w:val="2"/>
      </w:numPr>
    </w:pPr>
    <w:rPr>
      <w:rFonts w:ascii="宋体"/>
      <w:kern w:val="0"/>
      <w:szCs w:val="20"/>
    </w:rPr>
  </w:style>
  <w:style w:type="paragraph" w:customStyle="1" w:styleId="a7">
    <w:name w:val="列项——（一级）"/>
    <w:autoRedefine/>
    <w:qFormat/>
    <w:pPr>
      <w:widowControl w:val="0"/>
      <w:numPr>
        <w:numId w:val="3"/>
      </w:numPr>
      <w:jc w:val="both"/>
    </w:pPr>
    <w:rPr>
      <w:rFonts w:ascii="宋体"/>
      <w:sz w:val="21"/>
    </w:rPr>
  </w:style>
  <w:style w:type="character" w:customStyle="1" w:styleId="font21">
    <w:name w:val="font21"/>
    <w:basedOn w:val="a9"/>
    <w:autoRedefine/>
    <w:qFormat/>
    <w:rPr>
      <w:rFonts w:ascii="等线" w:eastAsia="等线" w:hAnsi="等线" w:hint="eastAsia"/>
      <w:color w:val="FF0000"/>
      <w:sz w:val="20"/>
      <w:szCs w:val="20"/>
      <w:u w:val="none"/>
    </w:rPr>
  </w:style>
  <w:style w:type="character" w:customStyle="1" w:styleId="font01">
    <w:name w:val="font01"/>
    <w:basedOn w:val="a9"/>
    <w:autoRedefine/>
    <w:qFormat/>
    <w:rPr>
      <w:rFonts w:ascii="等线" w:eastAsia="等线" w:hAnsi="等线"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6EB14C-2987-4802-BC21-C192CA3F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785</Words>
  <Characters>4477</Characters>
  <Application>Microsoft Office Word</Application>
  <DocSecurity>0</DocSecurity>
  <Lines>37</Lines>
  <Paragraphs>10</Paragraphs>
  <ScaleCrop>false</ScaleCrop>
  <Company>微软中国</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 w</cp:lastModifiedBy>
  <cp:revision>4</cp:revision>
  <dcterms:created xsi:type="dcterms:W3CDTF">2025-12-10T07:57:00Z</dcterms:created>
  <dcterms:modified xsi:type="dcterms:W3CDTF">2025-12-11T03:40:00Z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9E9A9BDCCD0F4BB4B780F1C67A16302C</vt:lpwstr>
  </property>
  <property fmtid="{D5CDD505-2E9C-101B-9397-08002B2CF9AE}" pid="4" name="KSOTemplateDocerSaveRecord">
    <vt:lpwstr>eyJoZGlkIjoiODdjN2Q4MDg5YmI3Y2E5Y2I5OWZiMzU3ZWNiZDhiYzUiLCJ1c2VySWQiOiIzMTgyMjE0NzUifQ==</vt:lpwstr>
  </property>
</Properties>
</file>