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71414D1F" w14:textId="77777777" w:rsidTr="00215ADD">
        <w:tc>
          <w:tcPr>
            <w:tcW w:w="509" w:type="dxa"/>
          </w:tcPr>
          <w:p w14:paraId="6EA213AD"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AD9D15A" w14:textId="3EC914B2"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4D7E83">
              <w:rPr>
                <w:rFonts w:ascii="黑体" w:eastAsia="黑体" w:hAnsi="黑体" w:hint="eastAsia"/>
                <w:sz w:val="21"/>
                <w:szCs w:val="21"/>
              </w:rPr>
              <w:t>67.140.10</w:t>
            </w:r>
            <w:r w:rsidRPr="00672BFD">
              <w:rPr>
                <w:rFonts w:ascii="黑体" w:eastAsia="黑体" w:hAnsi="黑体"/>
                <w:sz w:val="21"/>
                <w:szCs w:val="21"/>
              </w:rPr>
              <w:fldChar w:fldCharType="end"/>
            </w:r>
            <w:bookmarkEnd w:id="0"/>
          </w:p>
        </w:tc>
      </w:tr>
      <w:tr w:rsidR="007B7453" w:rsidRPr="00672BFD" w14:paraId="7C7E9527" w14:textId="77777777" w:rsidTr="00215ADD">
        <w:tc>
          <w:tcPr>
            <w:tcW w:w="509" w:type="dxa"/>
          </w:tcPr>
          <w:p w14:paraId="71389FE3"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454F6F0C" w14:textId="77777777" w:rsidTr="008A173B">
              <w:trPr>
                <w:trHeight w:hRule="exact" w:val="1021"/>
              </w:trPr>
              <w:tc>
                <w:tcPr>
                  <w:tcW w:w="9242" w:type="dxa"/>
                  <w:vAlign w:val="center"/>
                </w:tcPr>
                <w:p w14:paraId="245AAA99" w14:textId="40F42503" w:rsidR="000F4050" w:rsidRDefault="007B6032" w:rsidP="00150D06">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7A94D522" wp14:editId="3AC16E17">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29A94232" wp14:editId="4DEA44C9">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E74DAA">
                    <w:rPr>
                      <w:rFonts w:hint="eastAsia"/>
                    </w:rPr>
                    <w:t>TEAGX</w:t>
                  </w:r>
                  <w:r w:rsidR="009C3257">
                    <w:fldChar w:fldCharType="end"/>
                  </w:r>
                  <w:bookmarkEnd w:id="1"/>
                </w:p>
              </w:tc>
            </w:tr>
          </w:tbl>
          <w:p w14:paraId="1363F36F" w14:textId="25527C13"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4D7E83">
              <w:rPr>
                <w:rFonts w:ascii="黑体" w:eastAsia="黑体" w:hAnsi="黑体" w:hint="eastAsia"/>
                <w:sz w:val="21"/>
                <w:szCs w:val="21"/>
              </w:rPr>
              <w:t>X 55</w:t>
            </w:r>
            <w:r w:rsidRPr="00672BFD">
              <w:rPr>
                <w:rFonts w:ascii="黑体" w:eastAsia="黑体" w:hAnsi="黑体"/>
                <w:sz w:val="21"/>
                <w:szCs w:val="21"/>
              </w:rPr>
              <w:fldChar w:fldCharType="end"/>
            </w:r>
            <w:bookmarkEnd w:id="2"/>
          </w:p>
        </w:tc>
      </w:tr>
    </w:tbl>
    <w:bookmarkStart w:id="3" w:name="_Hlk26473981"/>
    <w:p w14:paraId="1F2D0357" w14:textId="4E8B9331"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E74DAA">
        <w:rPr>
          <w:rFonts w:ascii="黑体" w:eastAsia="黑体" w:hint="eastAsia"/>
          <w:b w:val="0"/>
          <w:w w:val="100"/>
          <w:sz w:val="48"/>
        </w:rPr>
        <w:t>广西茶业协会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1CE5D1FC"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B31ED">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37B57EEC"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48D2FD6C"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EE67021" wp14:editId="49689694">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745E3"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61510255"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7BD35882" w14:textId="53CABB68"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9C52E9">
        <w:rPr>
          <w:rFonts w:hint="eastAsia"/>
        </w:rPr>
        <w:t>六堡茶原料质量要求</w:t>
      </w:r>
      <w:r>
        <w:fldChar w:fldCharType="end"/>
      </w:r>
      <w:bookmarkEnd w:id="9"/>
    </w:p>
    <w:p w14:paraId="75F76710" w14:textId="77777777" w:rsidR="00815419" w:rsidRPr="00815419" w:rsidRDefault="00815419" w:rsidP="00324EDD">
      <w:pPr>
        <w:framePr w:w="9639" w:h="6974" w:hRule="exact" w:wrap="around" w:vAnchor="page" w:hAnchor="page" w:x="1419" w:y="6408" w:anchorLock="1"/>
        <w:ind w:left="-1418"/>
      </w:pPr>
    </w:p>
    <w:p w14:paraId="2F39CA1F" w14:textId="13FEF6C7" w:rsidR="00755402" w:rsidRPr="00924612" w:rsidRDefault="00F515EE" w:rsidP="00463B77">
      <w:pPr>
        <w:pStyle w:val="afffffff5"/>
        <w:framePr w:w="9639" w:h="6974" w:hRule="exact" w:wrap="around" w:vAnchor="page" w:hAnchor="page" w:x="1419" w:y="6408" w:anchorLock="1"/>
        <w:textAlignment w:val="bottom"/>
        <w:rPr>
          <w:rFonts w:ascii="黑体" w:eastAsia="黑体" w:hAnsi="黑体" w:hint="eastAsia"/>
          <w:noProof/>
          <w:szCs w:val="28"/>
        </w:rPr>
      </w:pPr>
      <w:r w:rsidRPr="00924612">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sidRPr="00924612">
        <w:rPr>
          <w:rFonts w:eastAsia="黑体"/>
          <w:noProof/>
          <w:szCs w:val="28"/>
        </w:rPr>
      </w:r>
      <w:r w:rsidRPr="00924612">
        <w:rPr>
          <w:rFonts w:eastAsia="黑体"/>
          <w:noProof/>
          <w:szCs w:val="28"/>
        </w:rPr>
        <w:fldChar w:fldCharType="separate"/>
      </w:r>
      <w:r w:rsidR="009E1B8D" w:rsidRPr="00924612">
        <w:rPr>
          <w:rFonts w:ascii="黑体" w:eastAsia="黑体" w:hAnsi="黑体" w:hint="eastAsia"/>
          <w:noProof/>
          <w:szCs w:val="28"/>
        </w:rPr>
        <w:t>Liubao tea raw material quality requirements</w:t>
      </w:r>
      <w:r w:rsidRPr="00924612">
        <w:rPr>
          <w:rFonts w:ascii="黑体" w:eastAsia="黑体" w:hAnsi="黑体"/>
          <w:noProof/>
          <w:szCs w:val="28"/>
        </w:rPr>
        <w:fldChar w:fldCharType="end"/>
      </w:r>
      <w:bookmarkEnd w:id="10"/>
    </w:p>
    <w:p w14:paraId="570BE419" w14:textId="77777777" w:rsidR="00815419" w:rsidRPr="00324EDD" w:rsidRDefault="00815419" w:rsidP="00324EDD">
      <w:pPr>
        <w:framePr w:w="9639" w:h="6974" w:hRule="exact" w:wrap="around" w:vAnchor="page" w:hAnchor="page" w:x="1419" w:y="6408" w:anchorLock="1"/>
        <w:spacing w:line="760" w:lineRule="exact"/>
        <w:ind w:left="-1418"/>
      </w:pPr>
    </w:p>
    <w:p w14:paraId="7E3A6EF1"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22BF07EB" w14:textId="412E6823"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159F794C" w14:textId="4DF6ABF4"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5905E2">
        <w:rPr>
          <w:noProof/>
          <w:sz w:val="21"/>
          <w:szCs w:val="28"/>
        </w:rPr>
        <w:t> </w:t>
      </w:r>
      <w:r w:rsidR="005905E2">
        <w:rPr>
          <w:noProof/>
          <w:sz w:val="21"/>
          <w:szCs w:val="28"/>
        </w:rPr>
        <w:t> </w:t>
      </w:r>
      <w:r w:rsidR="005905E2">
        <w:rPr>
          <w:noProof/>
          <w:sz w:val="21"/>
          <w:szCs w:val="28"/>
        </w:rPr>
        <w:t> </w:t>
      </w:r>
      <w:r w:rsidR="005905E2">
        <w:rPr>
          <w:noProof/>
          <w:sz w:val="21"/>
          <w:szCs w:val="28"/>
        </w:rPr>
        <w:t> </w:t>
      </w:r>
      <w:r w:rsidR="005905E2">
        <w:rPr>
          <w:noProof/>
          <w:sz w:val="21"/>
          <w:szCs w:val="28"/>
        </w:rPr>
        <w:t> </w:t>
      </w:r>
      <w:r>
        <w:rPr>
          <w:noProof/>
          <w:sz w:val="21"/>
          <w:szCs w:val="28"/>
        </w:rPr>
        <w:fldChar w:fldCharType="end"/>
      </w:r>
      <w:bookmarkEnd w:id="12"/>
    </w:p>
    <w:p w14:paraId="21FD118F"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0497503A"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3BED7A2B"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207486D6" w14:textId="64F7026F"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E74DAA">
        <w:rPr>
          <w:rFonts w:hAnsi="黑体" w:hint="eastAsia"/>
          <w:w w:val="100"/>
          <w:sz w:val="28"/>
        </w:rPr>
        <w:t>广西茶业协会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31657099" w14:textId="77777777" w:rsidR="00A02BAE" w:rsidRPr="00CD50A1" w:rsidRDefault="006A37B9" w:rsidP="00A02BAE">
      <w:pPr>
        <w:rPr>
          <w:rFonts w:ascii="宋体" w:hAnsi="宋体" w:hint="eastAsia"/>
          <w:sz w:val="28"/>
          <w:szCs w:val="28"/>
        </w:rPr>
        <w:sectPr w:rsidR="00A02BAE" w:rsidRPr="00CD50A1" w:rsidSect="009908A3">
          <w:headerReference w:type="default" r:id="rId10"/>
          <w:footerReference w:type="even"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C657785" wp14:editId="6BA6F54B">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C73AA"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470B9964" w14:textId="77777777" w:rsidR="00E74DAA" w:rsidRDefault="00E74DAA" w:rsidP="00E74DAA">
      <w:pPr>
        <w:pStyle w:val="a6"/>
        <w:spacing w:after="360"/>
      </w:pPr>
      <w:bookmarkStart w:id="21" w:name="BookMark2"/>
      <w:r w:rsidRPr="00E74DAA">
        <w:rPr>
          <w:rFonts w:hint="eastAsia"/>
          <w:spacing w:val="320"/>
        </w:rPr>
        <w:lastRenderedPageBreak/>
        <w:t>前</w:t>
      </w:r>
      <w:r>
        <w:rPr>
          <w:rFonts w:hint="eastAsia"/>
        </w:rPr>
        <w:t>言</w:t>
      </w:r>
    </w:p>
    <w:p w14:paraId="1AAF7D45" w14:textId="77777777" w:rsidR="00E74DAA" w:rsidRDefault="00E74DAA" w:rsidP="00E74DAA">
      <w:pPr>
        <w:pStyle w:val="affffb"/>
        <w:ind w:firstLine="420"/>
      </w:pPr>
      <w:r>
        <w:rPr>
          <w:rFonts w:hint="eastAsia"/>
        </w:rPr>
        <w:t>本文件按照GB/T 1.1—2020《标准化工作导则  第1部分：标准化文件的结构和起草规则》的规定起草。</w:t>
      </w:r>
    </w:p>
    <w:p w14:paraId="7ED9432B" w14:textId="77777777" w:rsidR="009E1B8D" w:rsidRDefault="009E1B8D" w:rsidP="009E1B8D">
      <w:pPr>
        <w:pStyle w:val="affffb"/>
        <w:ind w:firstLine="420"/>
      </w:pPr>
      <w:r>
        <w:rPr>
          <w:rFonts w:hint="eastAsia"/>
        </w:rPr>
        <w:t>请注意本文件的某些内容可能涉及专利。本文件的发布机构不承担识别专利的责任。</w:t>
      </w:r>
    </w:p>
    <w:p w14:paraId="6FF2C500" w14:textId="77777777" w:rsidR="009E1B8D" w:rsidRDefault="009E1B8D" w:rsidP="009E1B8D">
      <w:pPr>
        <w:pStyle w:val="affffb"/>
        <w:ind w:firstLine="420"/>
      </w:pPr>
      <w:r>
        <w:rPr>
          <w:rFonts w:hint="eastAsia"/>
        </w:rPr>
        <w:t>本文件由</w:t>
      </w:r>
      <w:bookmarkStart w:id="22" w:name="_Hlk214340075"/>
      <w:r w:rsidRPr="00973FF2">
        <w:rPr>
          <w:rFonts w:hint="eastAsia"/>
        </w:rPr>
        <w:t>梧州市计量测试所</w:t>
      </w:r>
      <w:bookmarkEnd w:id="22"/>
      <w:r>
        <w:rPr>
          <w:rFonts w:hint="eastAsia"/>
        </w:rPr>
        <w:t>提出。</w:t>
      </w:r>
    </w:p>
    <w:p w14:paraId="4F7C7EEB" w14:textId="77777777" w:rsidR="009E1B8D" w:rsidRDefault="009E1B8D" w:rsidP="009E1B8D">
      <w:pPr>
        <w:pStyle w:val="affffb"/>
        <w:ind w:firstLine="420"/>
      </w:pPr>
      <w:r>
        <w:rPr>
          <w:rFonts w:hint="eastAsia"/>
        </w:rPr>
        <w:t>本文件由广西茶业协会归口。</w:t>
      </w:r>
    </w:p>
    <w:p w14:paraId="761DE931" w14:textId="77777777" w:rsidR="009E1B8D" w:rsidRPr="00B45383" w:rsidRDefault="009E1B8D" w:rsidP="009E1B8D">
      <w:pPr>
        <w:pStyle w:val="affffb"/>
        <w:ind w:firstLine="420"/>
      </w:pPr>
      <w:r>
        <w:rPr>
          <w:rFonts w:hint="eastAsia"/>
        </w:rPr>
        <w:t>本文件起草单位：</w:t>
      </w:r>
      <w:bookmarkStart w:id="23" w:name="_Hlk214340093"/>
      <w:r w:rsidRPr="00102144">
        <w:rPr>
          <w:rFonts w:hint="eastAsia"/>
        </w:rPr>
        <w:t>梧州市计量测试所、福建省计量科学研究院、广西壮族自治区计量检测研究院、广西农垦茂圣茶业有限公司、梧州中茶茶业有限公司、梧州市天誉茶业有限公司、广西梧州茶船古道陈茶有限公司、广西大营六堡茶有限公司、横州市北山堂茶业有限公司、苍梧县沁怡六堡茶业有限公司、博白县计量和产品质量检测中心、岑溪市计量检定测试所、广西梧州市广梧茶业有限公司、广西蒙山圣官茶业有限公司</w:t>
      </w:r>
      <w:bookmarkEnd w:id="23"/>
      <w:r>
        <w:rPr>
          <w:rFonts w:hint="eastAsia"/>
        </w:rPr>
        <w:t>。</w:t>
      </w:r>
    </w:p>
    <w:p w14:paraId="7487E53F" w14:textId="77777777" w:rsidR="009E1B8D" w:rsidRDefault="009E1B8D" w:rsidP="009E1B8D">
      <w:pPr>
        <w:pStyle w:val="affffb"/>
        <w:ind w:firstLine="420"/>
      </w:pPr>
      <w:r>
        <w:rPr>
          <w:rFonts w:hint="eastAsia"/>
        </w:rPr>
        <w:t>本文件主要起草人：</w:t>
      </w:r>
    </w:p>
    <w:p w14:paraId="2D8DB56F" w14:textId="77777777" w:rsidR="00E74DAA" w:rsidRDefault="00E74DAA" w:rsidP="00E74DAA">
      <w:pPr>
        <w:pStyle w:val="affffb"/>
        <w:ind w:firstLine="420"/>
      </w:pPr>
    </w:p>
    <w:p w14:paraId="7CC22806" w14:textId="31E34E69" w:rsidR="00E74DAA" w:rsidRPr="00E74DAA" w:rsidRDefault="00E74DAA" w:rsidP="00E74DAA">
      <w:pPr>
        <w:pStyle w:val="affffb"/>
        <w:ind w:firstLine="420"/>
        <w:sectPr w:rsidR="00E74DAA" w:rsidRPr="00E74DAA" w:rsidSect="00E74DAA">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p>
    <w:p w14:paraId="1B9D618B" w14:textId="77777777" w:rsidR="00894836" w:rsidRPr="00145D9D" w:rsidRDefault="00894836" w:rsidP="00093D25">
      <w:pPr>
        <w:spacing w:line="20" w:lineRule="exact"/>
        <w:jc w:val="center"/>
        <w:rPr>
          <w:rFonts w:ascii="黑体" w:eastAsia="黑体" w:hAnsi="黑体" w:hint="eastAsia"/>
          <w:sz w:val="32"/>
          <w:szCs w:val="32"/>
        </w:rPr>
      </w:pPr>
      <w:bookmarkStart w:id="24" w:name="BookMark4"/>
      <w:bookmarkEnd w:id="21"/>
    </w:p>
    <w:p w14:paraId="7FB3E1AA"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7841FD6F89594DAA81D5EA327870D11C"/>
        </w:placeholder>
      </w:sdtPr>
      <w:sdtContent>
        <w:bookmarkStart w:id="25" w:name="NEW_STAND_NAME" w:displacedByCustomXml="prev"/>
        <w:p w14:paraId="32E54499" w14:textId="72DFE8F2" w:rsidR="00F26B7E" w:rsidRPr="00F26B7E" w:rsidRDefault="00DE2DAC" w:rsidP="00DE2DAC">
          <w:pPr>
            <w:pStyle w:val="afffffffff8"/>
            <w:spacing w:beforeLines="100" w:before="240" w:afterLines="220" w:after="528"/>
            <w:rPr>
              <w:rFonts w:hint="eastAsia"/>
            </w:rPr>
          </w:pPr>
          <w:proofErr w:type="gramStart"/>
          <w:r>
            <w:rPr>
              <w:rFonts w:hint="eastAsia"/>
            </w:rPr>
            <w:t>六堡茶原料</w:t>
          </w:r>
          <w:proofErr w:type="gramEnd"/>
          <w:r>
            <w:rPr>
              <w:rFonts w:hint="eastAsia"/>
            </w:rPr>
            <w:t>质量要求</w:t>
          </w:r>
        </w:p>
      </w:sdtContent>
    </w:sdt>
    <w:bookmarkEnd w:id="25" w:displacedByCustomXml="prev"/>
    <w:p w14:paraId="20857594" w14:textId="77777777"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r>
        <w:rPr>
          <w:rFonts w:hint="eastAsia"/>
        </w:rPr>
        <w:t>范围</w:t>
      </w:r>
      <w:bookmarkEnd w:id="26"/>
      <w:bookmarkEnd w:id="27"/>
      <w:bookmarkEnd w:id="28"/>
      <w:bookmarkEnd w:id="29"/>
      <w:bookmarkEnd w:id="30"/>
      <w:bookmarkEnd w:id="31"/>
      <w:bookmarkEnd w:id="32"/>
      <w:bookmarkEnd w:id="33"/>
      <w:bookmarkEnd w:id="34"/>
    </w:p>
    <w:p w14:paraId="4BE94A2D" w14:textId="2309F9F6" w:rsidR="009E1B8D" w:rsidRDefault="009E1B8D" w:rsidP="008B0C9C">
      <w:pPr>
        <w:pStyle w:val="affffb"/>
        <w:ind w:firstLine="420"/>
      </w:pPr>
      <w:bookmarkStart w:id="35" w:name="_Toc17233326"/>
      <w:bookmarkStart w:id="36" w:name="_Toc17233334"/>
      <w:bookmarkStart w:id="37" w:name="_Toc24884212"/>
      <w:bookmarkStart w:id="38" w:name="_Toc24884219"/>
      <w:bookmarkStart w:id="39" w:name="_Toc26648466"/>
      <w:r>
        <w:rPr>
          <w:rFonts w:hint="eastAsia"/>
        </w:rPr>
        <w:t>本文件界定了六堡茶原料（鲜叶、毛茶）</w:t>
      </w:r>
      <w:r w:rsidR="00CD14DA">
        <w:rPr>
          <w:rFonts w:hint="eastAsia"/>
        </w:rPr>
        <w:t>相关</w:t>
      </w:r>
      <w:r>
        <w:rPr>
          <w:rFonts w:hint="eastAsia"/>
        </w:rPr>
        <w:t>术语和定义，规定了六堡茶原料分类</w:t>
      </w:r>
      <w:r w:rsidR="00BD0142">
        <w:rPr>
          <w:rFonts w:hint="eastAsia"/>
        </w:rPr>
        <w:t>和等级</w:t>
      </w:r>
      <w:r>
        <w:rPr>
          <w:rFonts w:hint="eastAsia"/>
        </w:rPr>
        <w:t>、要求、</w:t>
      </w:r>
      <w:r w:rsidR="00BD0142">
        <w:rPr>
          <w:rFonts w:hint="eastAsia"/>
        </w:rPr>
        <w:t>分析</w:t>
      </w:r>
      <w:r>
        <w:rPr>
          <w:rFonts w:hint="eastAsia"/>
        </w:rPr>
        <w:t>方法、</w:t>
      </w:r>
      <w:r w:rsidR="00BD0142" w:rsidRPr="00BD0142">
        <w:rPr>
          <w:rFonts w:hint="eastAsia"/>
        </w:rPr>
        <w:t>包装、运输与贮存</w:t>
      </w:r>
      <w:r w:rsidR="00BD0142">
        <w:rPr>
          <w:rFonts w:hint="eastAsia"/>
        </w:rPr>
        <w:t>及标识</w:t>
      </w:r>
      <w:r>
        <w:rPr>
          <w:rFonts w:hint="eastAsia"/>
        </w:rPr>
        <w:t>。</w:t>
      </w:r>
    </w:p>
    <w:p w14:paraId="057974EB" w14:textId="4979309B" w:rsidR="009E1B8D" w:rsidRDefault="009E1B8D" w:rsidP="008B0C9C">
      <w:pPr>
        <w:pStyle w:val="affffb"/>
        <w:ind w:firstLine="420"/>
      </w:pPr>
      <w:r>
        <w:rPr>
          <w:rFonts w:hint="eastAsia"/>
        </w:rPr>
        <w:t>本文件适用于广西六堡茶原料</w:t>
      </w:r>
      <w:r w:rsidR="00736D56">
        <w:rPr>
          <w:rFonts w:hint="eastAsia"/>
        </w:rPr>
        <w:t>（鲜叶、毛茶）</w:t>
      </w:r>
      <w:r>
        <w:rPr>
          <w:rFonts w:hint="eastAsia"/>
        </w:rPr>
        <w:t>的生产、收购和加工。</w:t>
      </w:r>
    </w:p>
    <w:p w14:paraId="02E0ED34" w14:textId="4FCF82A7" w:rsidR="00E2552F" w:rsidRPr="00875273" w:rsidRDefault="009E1B8D" w:rsidP="00A77CCB">
      <w:pPr>
        <w:pStyle w:val="affc"/>
        <w:spacing w:before="240" w:after="240"/>
      </w:pPr>
      <w:bookmarkStart w:id="40" w:name="_Toc26718931"/>
      <w:bookmarkStart w:id="41" w:name="_Toc26986531"/>
      <w:bookmarkStart w:id="42" w:name="_Toc26986772"/>
      <w:bookmarkStart w:id="43" w:name="_Toc97192965"/>
      <w:r w:rsidRPr="00875273">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DCEAC3F90BDE4FC8A91826DB321080F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9F894E6" w14:textId="77777777" w:rsidR="008A57E6" w:rsidRPr="00875273" w:rsidRDefault="008A57E6" w:rsidP="008A57E6">
          <w:pPr>
            <w:pStyle w:val="affffb"/>
            <w:ind w:firstLine="420"/>
          </w:pPr>
          <w:r w:rsidRPr="00875273">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074E718" w14:textId="5E0C1F94" w:rsidR="00AA6EC9" w:rsidRPr="00875273" w:rsidRDefault="009E1B8D" w:rsidP="00F65893">
      <w:pPr>
        <w:pStyle w:val="affffb"/>
        <w:ind w:firstLine="420"/>
      </w:pPr>
      <w:r w:rsidRPr="00875273">
        <w:rPr>
          <w:rFonts w:hint="eastAsia"/>
        </w:rPr>
        <w:t>GB 2762  食品安全国家标准  食品中污染物限量</w:t>
      </w:r>
    </w:p>
    <w:p w14:paraId="36CCD7CA" w14:textId="792F2BA5" w:rsidR="009E1B8D" w:rsidRPr="00875273" w:rsidRDefault="009E1B8D" w:rsidP="00F65893">
      <w:pPr>
        <w:pStyle w:val="affffb"/>
        <w:ind w:firstLine="420"/>
      </w:pPr>
      <w:r w:rsidRPr="00875273">
        <w:rPr>
          <w:rFonts w:hint="eastAsia"/>
        </w:rPr>
        <w:t>GB 2763  食品安全国家标准  食品中农药最大残留限量</w:t>
      </w:r>
    </w:p>
    <w:p w14:paraId="28040E98" w14:textId="32FEB4F3" w:rsidR="00D1138F" w:rsidRPr="00875273" w:rsidRDefault="00A70093" w:rsidP="00F65893">
      <w:pPr>
        <w:pStyle w:val="affffb"/>
        <w:ind w:firstLine="420"/>
      </w:pPr>
      <w:r w:rsidRPr="00875273">
        <w:rPr>
          <w:rFonts w:hint="eastAsia"/>
        </w:rPr>
        <w:t>GB 5009.3  食品安全国家标准  食品中水分的测定</w:t>
      </w:r>
    </w:p>
    <w:p w14:paraId="618943D4" w14:textId="6C0B8963" w:rsidR="0029648A" w:rsidRPr="00875273" w:rsidRDefault="0029648A" w:rsidP="0029648A">
      <w:pPr>
        <w:pStyle w:val="affffb"/>
        <w:ind w:firstLine="420"/>
      </w:pPr>
      <w:r w:rsidRPr="00875273">
        <w:rPr>
          <w:rFonts w:hint="eastAsia"/>
        </w:rPr>
        <w:t>GB</w:t>
      </w:r>
      <w:r>
        <w:rPr>
          <w:rFonts w:hint="eastAsia"/>
        </w:rPr>
        <w:t>/</w:t>
      </w:r>
      <w:r w:rsidRPr="00875273">
        <w:rPr>
          <w:rFonts w:hint="eastAsia"/>
        </w:rPr>
        <w:t xml:space="preserve">T </w:t>
      </w:r>
      <w:r>
        <w:rPr>
          <w:rFonts w:hint="eastAsia"/>
        </w:rPr>
        <w:t>23776</w:t>
      </w:r>
      <w:r w:rsidRPr="00875273">
        <w:rPr>
          <w:rFonts w:hint="eastAsia"/>
        </w:rPr>
        <w:t xml:space="preserve">  茶叶</w:t>
      </w:r>
      <w:r>
        <w:rPr>
          <w:rFonts w:hint="eastAsia"/>
        </w:rPr>
        <w:t>感官评审方法</w:t>
      </w:r>
    </w:p>
    <w:p w14:paraId="7FEAF470" w14:textId="54484A06" w:rsidR="00D31912" w:rsidRPr="00875273" w:rsidRDefault="00D31912" w:rsidP="00F65893">
      <w:pPr>
        <w:pStyle w:val="affffb"/>
        <w:ind w:firstLine="420"/>
      </w:pPr>
      <w:r w:rsidRPr="00875273">
        <w:rPr>
          <w:rFonts w:hint="eastAsia"/>
        </w:rPr>
        <w:t>GB</w:t>
      </w:r>
      <w:r w:rsidR="0029648A">
        <w:rPr>
          <w:rFonts w:hint="eastAsia"/>
        </w:rPr>
        <w:t>/</w:t>
      </w:r>
      <w:r w:rsidRPr="00875273">
        <w:rPr>
          <w:rFonts w:hint="eastAsia"/>
        </w:rPr>
        <w:t>T 30375  茶叶贮存</w:t>
      </w:r>
    </w:p>
    <w:p w14:paraId="2601519A" w14:textId="08E42B6B" w:rsidR="00874E9C" w:rsidRPr="00875273" w:rsidRDefault="00874E9C" w:rsidP="009E1B8D">
      <w:pPr>
        <w:pStyle w:val="affffb"/>
        <w:ind w:firstLine="420"/>
      </w:pPr>
      <w:r w:rsidRPr="00875273">
        <w:rPr>
          <w:rFonts w:hint="eastAsia"/>
        </w:rPr>
        <w:t>GB/T 31748  鲜茶叶处理要求</w:t>
      </w:r>
    </w:p>
    <w:p w14:paraId="2421FE6A" w14:textId="77777777" w:rsidR="00FE2CF2" w:rsidRPr="00875273" w:rsidRDefault="00FE2CF2" w:rsidP="00FE2CF2">
      <w:pPr>
        <w:pStyle w:val="affffb"/>
        <w:ind w:firstLine="420"/>
      </w:pPr>
      <w:r w:rsidRPr="00875273">
        <w:rPr>
          <w:rFonts w:hint="eastAsia"/>
        </w:rPr>
        <w:t>GB/T 40633  茶叶加工术语</w:t>
      </w:r>
    </w:p>
    <w:p w14:paraId="55EAACBB" w14:textId="77777777" w:rsidR="00FE2CF2" w:rsidRDefault="00976E9D" w:rsidP="009E1B8D">
      <w:pPr>
        <w:pStyle w:val="affffb"/>
        <w:ind w:firstLine="420"/>
      </w:pPr>
      <w:r w:rsidRPr="00875273">
        <w:rPr>
          <w:rFonts w:hint="eastAsia"/>
        </w:rPr>
        <w:t>DB45/T 1114</w:t>
      </w:r>
      <w:r w:rsidR="00106E87" w:rsidRPr="00875273">
        <w:rPr>
          <w:rFonts w:hint="eastAsia"/>
        </w:rPr>
        <w:t xml:space="preserve">  地理标志产品  六堡茶</w:t>
      </w:r>
    </w:p>
    <w:p w14:paraId="0ED85838" w14:textId="77777777" w:rsidR="00222B83" w:rsidRPr="00875273" w:rsidRDefault="00222B83" w:rsidP="00222B83">
      <w:pPr>
        <w:pStyle w:val="affffb"/>
        <w:ind w:firstLine="420"/>
        <w:rPr>
          <w:rFonts w:hint="eastAsia"/>
        </w:rPr>
      </w:pPr>
      <w:r w:rsidRPr="00222B83">
        <w:rPr>
          <w:rFonts w:hint="eastAsia"/>
        </w:rPr>
        <w:t xml:space="preserve">DB45/T 2073 </w:t>
      </w:r>
      <w:r>
        <w:rPr>
          <w:rFonts w:hint="eastAsia"/>
        </w:rPr>
        <w:t xml:space="preserve"> </w:t>
      </w:r>
      <w:r w:rsidRPr="00222B83">
        <w:rPr>
          <w:rFonts w:hint="eastAsia"/>
        </w:rPr>
        <w:t>六堡茶仓储基本要求</w:t>
      </w:r>
    </w:p>
    <w:p w14:paraId="2ACEEC70" w14:textId="7D698FB5" w:rsidR="000F4648" w:rsidRDefault="000F4648" w:rsidP="009E1B8D">
      <w:pPr>
        <w:pStyle w:val="affffb"/>
        <w:ind w:firstLine="420"/>
      </w:pPr>
      <w:r w:rsidRPr="000F4648">
        <w:rPr>
          <w:rFonts w:hint="eastAsia"/>
        </w:rPr>
        <w:t>DB45</w:t>
      </w:r>
      <w:r>
        <w:rPr>
          <w:rFonts w:hint="eastAsia"/>
        </w:rPr>
        <w:t>/</w:t>
      </w:r>
      <w:r w:rsidRPr="000F4648">
        <w:rPr>
          <w:rFonts w:hint="eastAsia"/>
        </w:rPr>
        <w:t>T 2436</w:t>
      </w:r>
      <w:r>
        <w:rPr>
          <w:rFonts w:hint="eastAsia"/>
        </w:rPr>
        <w:t xml:space="preserve">  </w:t>
      </w:r>
      <w:r w:rsidRPr="000F4648">
        <w:rPr>
          <w:rFonts w:hint="eastAsia"/>
        </w:rPr>
        <w:t>六堡茶感官审评方法</w:t>
      </w:r>
    </w:p>
    <w:p w14:paraId="3FD23C48" w14:textId="77777777" w:rsidR="00B265BC" w:rsidRPr="00875273" w:rsidRDefault="00FD59EB" w:rsidP="00FD59EB">
      <w:pPr>
        <w:pStyle w:val="affc"/>
        <w:spacing w:before="240" w:after="240"/>
      </w:pPr>
      <w:bookmarkStart w:id="44" w:name="_Toc97192966"/>
      <w:r w:rsidRPr="00875273">
        <w:rPr>
          <w:rFonts w:hint="eastAsia"/>
          <w:szCs w:val="21"/>
        </w:rPr>
        <w:t>术语和定义</w:t>
      </w:r>
      <w:bookmarkEnd w:id="44"/>
    </w:p>
    <w:bookmarkStart w:id="45" w:name="_Toc26986532" w:displacedByCustomXml="next"/>
    <w:bookmarkEnd w:id="45" w:displacedByCustomXml="next"/>
    <w:sdt>
      <w:sdtPr>
        <w:rPr>
          <w:rFonts w:hint="eastAsia"/>
        </w:rPr>
        <w:id w:val="-1909835108"/>
        <w:placeholder>
          <w:docPart w:val="000672EDDDE64520BAC32D2F2CF244B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F5F6610" w14:textId="41BA14CB" w:rsidR="003C010C" w:rsidRPr="00875273" w:rsidRDefault="00FE2CF2" w:rsidP="00BA263B">
          <w:pPr>
            <w:pStyle w:val="affffb"/>
            <w:ind w:firstLine="420"/>
          </w:pPr>
          <w:r w:rsidRPr="00875273">
            <w:rPr>
              <w:rFonts w:hint="eastAsia"/>
            </w:rPr>
            <w:t>GB/T 31748—2015、GB/T 40633—2021界定的以及下列术语和定义适用于本文件。</w:t>
          </w:r>
        </w:p>
      </w:sdtContent>
    </w:sdt>
    <w:p w14:paraId="09DB7C7C" w14:textId="41DF9B73" w:rsidR="004B3E93" w:rsidRPr="00875273" w:rsidRDefault="009A0A2A" w:rsidP="009A0A2A">
      <w:pPr>
        <w:pStyle w:val="afffffffffff5"/>
        <w:ind w:left="420" w:hangingChars="200" w:hanging="420"/>
        <w:rPr>
          <w:rFonts w:ascii="黑体" w:eastAsia="黑体" w:hAnsi="黑体" w:hint="eastAsia"/>
        </w:rPr>
      </w:pPr>
      <w:r w:rsidRPr="00875273">
        <w:rPr>
          <w:rFonts w:ascii="黑体" w:eastAsia="黑体" w:hAnsi="黑体"/>
        </w:rPr>
        <w:br/>
      </w:r>
      <w:proofErr w:type="gramStart"/>
      <w:r w:rsidRPr="00875273">
        <w:rPr>
          <w:rFonts w:ascii="黑体" w:eastAsia="黑体" w:hAnsi="黑体" w:hint="eastAsia"/>
        </w:rPr>
        <w:t>六堡茶原料</w:t>
      </w:r>
      <w:proofErr w:type="gramEnd"/>
      <w:r w:rsidRPr="00875273">
        <w:rPr>
          <w:rFonts w:ascii="黑体" w:eastAsia="黑体" w:hAnsi="黑体" w:hint="eastAsia"/>
        </w:rPr>
        <w:t xml:space="preserve">  </w:t>
      </w:r>
      <w:r w:rsidRPr="00875273">
        <w:rPr>
          <w:rFonts w:ascii="黑体" w:eastAsia="黑体" w:hAnsi="黑体" w:hint="eastAsia"/>
          <w:noProof/>
          <w:szCs w:val="28"/>
        </w:rPr>
        <w:t>Liubao tea raw material</w:t>
      </w:r>
    </w:p>
    <w:p w14:paraId="44436083" w14:textId="5FFCC35B" w:rsidR="002A1260" w:rsidRPr="00875273" w:rsidRDefault="009A0A2A" w:rsidP="00653FED">
      <w:pPr>
        <w:pStyle w:val="affffb"/>
        <w:ind w:firstLine="420"/>
      </w:pPr>
      <w:bookmarkStart w:id="46" w:name="_Hlk214349121"/>
      <w:r w:rsidRPr="00875273">
        <w:rPr>
          <w:rFonts w:hint="eastAsia"/>
        </w:rPr>
        <w:t>用于制作六堡茶的鲜叶或毛茶。</w:t>
      </w:r>
    </w:p>
    <w:bookmarkEnd w:id="46"/>
    <w:p w14:paraId="67DA55A8" w14:textId="77777777" w:rsidR="001D212F" w:rsidRPr="00875273" w:rsidRDefault="001D212F" w:rsidP="00E60C63">
      <w:pPr>
        <w:pStyle w:val="affffb"/>
        <w:ind w:firstLine="420"/>
      </w:pPr>
    </w:p>
    <w:p w14:paraId="4471D754" w14:textId="6DAB6ECD" w:rsidR="009A0A2A" w:rsidRPr="00875273" w:rsidRDefault="009A0A2A" w:rsidP="009A0A2A">
      <w:pPr>
        <w:pStyle w:val="afffffffffff5"/>
        <w:ind w:left="420" w:hangingChars="200" w:hanging="420"/>
        <w:rPr>
          <w:rFonts w:ascii="黑体" w:eastAsia="黑体" w:hAnsi="黑体" w:hint="eastAsia"/>
        </w:rPr>
      </w:pPr>
      <w:r w:rsidRPr="00875273">
        <w:rPr>
          <w:rFonts w:ascii="黑体" w:eastAsia="黑体" w:hAnsi="黑体"/>
        </w:rPr>
        <w:br/>
      </w:r>
      <w:r w:rsidRPr="00875273">
        <w:rPr>
          <w:rFonts w:ascii="黑体" w:eastAsia="黑体" w:hAnsi="黑体" w:hint="eastAsia"/>
        </w:rPr>
        <w:t>鲜叶</w:t>
      </w:r>
      <w:r w:rsidR="009D47A4" w:rsidRPr="00875273">
        <w:rPr>
          <w:rFonts w:ascii="黑体" w:eastAsia="黑体" w:hAnsi="黑体" w:hint="eastAsia"/>
        </w:rPr>
        <w:t xml:space="preserve">  fresh leaves</w:t>
      </w:r>
    </w:p>
    <w:p w14:paraId="3A7E5A7F" w14:textId="77777777" w:rsidR="003211FC" w:rsidRPr="00875273" w:rsidRDefault="009A0A2A" w:rsidP="003211FC">
      <w:pPr>
        <w:pStyle w:val="affffb"/>
        <w:ind w:firstLine="420"/>
        <w:rPr>
          <w:i/>
          <w:iCs/>
        </w:rPr>
      </w:pPr>
      <w:r w:rsidRPr="00875273">
        <w:rPr>
          <w:rFonts w:hint="eastAsia"/>
        </w:rPr>
        <w:t>从适制六堡茶的</w:t>
      </w:r>
      <w:r w:rsidR="00186C06" w:rsidRPr="00875273">
        <w:rPr>
          <w:rFonts w:hint="eastAsia"/>
        </w:rPr>
        <w:t>苍梧县群体种、大中叶种及其分离、选育的品种、品系茶树</w:t>
      </w:r>
      <w:r w:rsidR="003211FC" w:rsidRPr="00875273">
        <w:rPr>
          <w:rFonts w:hint="eastAsia"/>
        </w:rPr>
        <w:t>（</w:t>
      </w:r>
      <w:r w:rsidR="003211FC" w:rsidRPr="00875273">
        <w:rPr>
          <w:rFonts w:hint="eastAsia"/>
          <w:i/>
          <w:iCs/>
        </w:rPr>
        <w:t>Camellia</w:t>
      </w:r>
    </w:p>
    <w:p w14:paraId="3E150697" w14:textId="3C06C69D" w:rsidR="007A5D3A" w:rsidRPr="00875273" w:rsidRDefault="003211FC" w:rsidP="003211FC">
      <w:pPr>
        <w:pStyle w:val="affffb"/>
        <w:ind w:firstLine="420"/>
      </w:pPr>
      <w:r w:rsidRPr="00875273">
        <w:rPr>
          <w:rFonts w:hint="eastAsia"/>
          <w:i/>
          <w:iCs/>
        </w:rPr>
        <w:t>sinensis</w:t>
      </w:r>
      <w:r w:rsidRPr="00875273">
        <w:rPr>
          <w:rFonts w:hint="eastAsia"/>
        </w:rPr>
        <w:t xml:space="preserve"> (L.)O.Kuntze）</w:t>
      </w:r>
      <w:r w:rsidR="00186C06" w:rsidRPr="00875273">
        <w:rPr>
          <w:rFonts w:hint="eastAsia"/>
        </w:rPr>
        <w:t>上采摘的芽</w:t>
      </w:r>
      <w:r w:rsidR="00216B36" w:rsidRPr="00875273">
        <w:rPr>
          <w:rFonts w:hint="eastAsia"/>
        </w:rPr>
        <w:t>、</w:t>
      </w:r>
      <w:r w:rsidR="00186C06" w:rsidRPr="00875273">
        <w:rPr>
          <w:rFonts w:hint="eastAsia"/>
        </w:rPr>
        <w:t>叶</w:t>
      </w:r>
      <w:r w:rsidR="00216B36" w:rsidRPr="00875273">
        <w:rPr>
          <w:rFonts w:hint="eastAsia"/>
        </w:rPr>
        <w:t>、</w:t>
      </w:r>
      <w:r w:rsidR="00FD3520" w:rsidRPr="00875273">
        <w:rPr>
          <w:rFonts w:hint="eastAsia"/>
        </w:rPr>
        <w:t>新梢</w:t>
      </w:r>
      <w:r w:rsidR="00186C06" w:rsidRPr="00875273">
        <w:rPr>
          <w:rFonts w:hint="eastAsia"/>
        </w:rPr>
        <w:t>。</w:t>
      </w:r>
    </w:p>
    <w:p w14:paraId="732EDBD9" w14:textId="1F673050" w:rsidR="009A0A2A" w:rsidRPr="00875273" w:rsidRDefault="009A0A2A" w:rsidP="009A0A2A">
      <w:pPr>
        <w:pStyle w:val="afffffffffff5"/>
        <w:ind w:left="420" w:hangingChars="200" w:hanging="420"/>
        <w:rPr>
          <w:rFonts w:ascii="黑体" w:eastAsia="黑体" w:hAnsi="黑体" w:hint="eastAsia"/>
        </w:rPr>
      </w:pPr>
      <w:r w:rsidRPr="00875273">
        <w:rPr>
          <w:rFonts w:ascii="黑体" w:eastAsia="黑体" w:hAnsi="黑体"/>
        </w:rPr>
        <w:br/>
      </w:r>
      <w:r w:rsidRPr="00875273">
        <w:rPr>
          <w:rFonts w:ascii="黑体" w:eastAsia="黑体" w:hAnsi="黑体" w:hint="eastAsia"/>
        </w:rPr>
        <w:t xml:space="preserve">毛茶 </w:t>
      </w:r>
      <w:r w:rsidR="009D47A4" w:rsidRPr="00875273">
        <w:rPr>
          <w:rFonts w:ascii="黑体" w:eastAsia="黑体" w:hAnsi="黑体" w:hint="eastAsia"/>
        </w:rPr>
        <w:t xml:space="preserve"> raw tea</w:t>
      </w:r>
    </w:p>
    <w:p w14:paraId="5C29FC3F" w14:textId="55A520BA" w:rsidR="009A0A2A" w:rsidRPr="00875273" w:rsidRDefault="009D47A4" w:rsidP="009A0A2A">
      <w:pPr>
        <w:pStyle w:val="affffb"/>
        <w:ind w:firstLine="420"/>
      </w:pPr>
      <w:r w:rsidRPr="00875273">
        <w:rPr>
          <w:rFonts w:hint="eastAsia"/>
        </w:rPr>
        <w:t>鲜叶经杀青、</w:t>
      </w:r>
      <w:r w:rsidR="00E6626E" w:rsidRPr="00875273">
        <w:rPr>
          <w:rFonts w:hint="eastAsia"/>
        </w:rPr>
        <w:t>初</w:t>
      </w:r>
      <w:r w:rsidRPr="00875273">
        <w:rPr>
          <w:rFonts w:hint="eastAsia"/>
        </w:rPr>
        <w:t>揉</w:t>
      </w:r>
      <w:r w:rsidR="00E6626E" w:rsidRPr="00875273">
        <w:rPr>
          <w:rFonts w:hint="eastAsia"/>
        </w:rPr>
        <w:t>、堆闷、复揉、</w:t>
      </w:r>
      <w:r w:rsidRPr="00875273">
        <w:rPr>
          <w:rFonts w:hint="eastAsia"/>
        </w:rPr>
        <w:t>干燥工艺</w:t>
      </w:r>
      <w:r w:rsidR="002F70F4" w:rsidRPr="00875273">
        <w:rPr>
          <w:rFonts w:hint="eastAsia"/>
        </w:rPr>
        <w:t>加工</w:t>
      </w:r>
      <w:r w:rsidRPr="00875273">
        <w:rPr>
          <w:rFonts w:hint="eastAsia"/>
        </w:rPr>
        <w:t>制成的茶</w:t>
      </w:r>
      <w:r w:rsidR="00E3259E" w:rsidRPr="00875273">
        <w:rPr>
          <w:rFonts w:hint="eastAsia"/>
        </w:rPr>
        <w:t>叶</w:t>
      </w:r>
      <w:r w:rsidRPr="00875273">
        <w:rPr>
          <w:rFonts w:hint="eastAsia"/>
        </w:rPr>
        <w:t>。</w:t>
      </w:r>
    </w:p>
    <w:p w14:paraId="4E8C9FA9" w14:textId="769A14A1" w:rsidR="006100F7" w:rsidRPr="00875273" w:rsidRDefault="006100F7" w:rsidP="006100F7">
      <w:pPr>
        <w:pStyle w:val="affc"/>
        <w:spacing w:before="240" w:after="240"/>
      </w:pPr>
      <w:r w:rsidRPr="00875273">
        <w:rPr>
          <w:rFonts w:hint="eastAsia"/>
        </w:rPr>
        <w:t>原料</w:t>
      </w:r>
      <w:r w:rsidR="00A442EC" w:rsidRPr="00875273">
        <w:rPr>
          <w:rFonts w:hint="eastAsia"/>
        </w:rPr>
        <w:t>分类和</w:t>
      </w:r>
      <w:r w:rsidR="00A83ADF" w:rsidRPr="00875273">
        <w:rPr>
          <w:rFonts w:hint="eastAsia"/>
        </w:rPr>
        <w:t>等级</w:t>
      </w:r>
    </w:p>
    <w:p w14:paraId="2D3046C1" w14:textId="77777777" w:rsidR="00A442EC" w:rsidRPr="00875273" w:rsidRDefault="00A442EC" w:rsidP="00A442EC">
      <w:pPr>
        <w:pStyle w:val="affd"/>
        <w:spacing w:before="120" w:after="120"/>
      </w:pPr>
      <w:r w:rsidRPr="00875273">
        <w:rPr>
          <w:rFonts w:hint="eastAsia"/>
        </w:rPr>
        <w:t>原料分类</w:t>
      </w:r>
    </w:p>
    <w:p w14:paraId="17B888EB" w14:textId="0C656B09" w:rsidR="00A442EC" w:rsidRPr="00875273" w:rsidRDefault="00A442EC" w:rsidP="00C5292B">
      <w:pPr>
        <w:pStyle w:val="affffb"/>
        <w:ind w:firstLine="420"/>
      </w:pPr>
      <w:r w:rsidRPr="00875273">
        <w:rPr>
          <w:rFonts w:hint="eastAsia"/>
        </w:rPr>
        <w:t>按加工程度分为鲜叶</w:t>
      </w:r>
      <w:r w:rsidR="00C5292B" w:rsidRPr="00875273">
        <w:rPr>
          <w:rFonts w:hint="eastAsia"/>
        </w:rPr>
        <w:t>、</w:t>
      </w:r>
      <w:r w:rsidRPr="00875273">
        <w:rPr>
          <w:rFonts w:hint="eastAsia"/>
        </w:rPr>
        <w:t>毛茶。</w:t>
      </w:r>
    </w:p>
    <w:p w14:paraId="7EDEFF89" w14:textId="3EF11063" w:rsidR="005B5F83" w:rsidRPr="00875273" w:rsidRDefault="005B5F83" w:rsidP="005B5F83">
      <w:pPr>
        <w:pStyle w:val="affd"/>
        <w:spacing w:before="120" w:after="120"/>
      </w:pPr>
      <w:r w:rsidRPr="00875273">
        <w:rPr>
          <w:rFonts w:hint="eastAsia"/>
        </w:rPr>
        <w:t>鲜叶等级</w:t>
      </w:r>
    </w:p>
    <w:p w14:paraId="4BFE13E5" w14:textId="4EBE98AB" w:rsidR="005B5F83" w:rsidRPr="00875273" w:rsidRDefault="005B5F83" w:rsidP="005B5F83">
      <w:pPr>
        <w:pStyle w:val="affffb"/>
        <w:ind w:firstLine="420"/>
      </w:pPr>
      <w:r w:rsidRPr="00875273">
        <w:rPr>
          <w:rFonts w:hint="eastAsia"/>
        </w:rPr>
        <w:t>鲜叶等级分为特级、一级、二级和三级，</w:t>
      </w:r>
      <w:bookmarkStart w:id="47" w:name="_Hlk214396118"/>
      <w:r w:rsidRPr="00875273">
        <w:rPr>
          <w:rFonts w:hint="eastAsia"/>
        </w:rPr>
        <w:t>分级特征分为</w:t>
      </w:r>
      <w:r w:rsidR="00921D57" w:rsidRPr="00875273">
        <w:rPr>
          <w:rFonts w:hint="eastAsia"/>
        </w:rPr>
        <w:t>基本特征</w:t>
      </w:r>
      <w:r w:rsidRPr="00875273">
        <w:rPr>
          <w:rFonts w:hint="eastAsia"/>
        </w:rPr>
        <w:t>和鼓励</w:t>
      </w:r>
      <w:r w:rsidR="00921D57" w:rsidRPr="00875273">
        <w:rPr>
          <w:rFonts w:hint="eastAsia"/>
        </w:rPr>
        <w:t>特征</w:t>
      </w:r>
      <w:bookmarkEnd w:id="47"/>
      <w:r w:rsidRPr="00875273">
        <w:rPr>
          <w:rFonts w:hint="eastAsia"/>
        </w:rPr>
        <w:t>。各级特征</w:t>
      </w:r>
      <w:r w:rsidR="003955D0" w:rsidRPr="00875273">
        <w:rPr>
          <w:rFonts w:hint="eastAsia"/>
        </w:rPr>
        <w:t>描述</w:t>
      </w:r>
      <w:r w:rsidRPr="00875273">
        <w:rPr>
          <w:rFonts w:hint="eastAsia"/>
        </w:rPr>
        <w:t>见表1。</w:t>
      </w:r>
    </w:p>
    <w:p w14:paraId="12545688" w14:textId="77777777" w:rsidR="000F4648" w:rsidRPr="00875273" w:rsidRDefault="000F4648" w:rsidP="005B5F83">
      <w:pPr>
        <w:pStyle w:val="affffb"/>
        <w:ind w:firstLine="420"/>
      </w:pPr>
    </w:p>
    <w:p w14:paraId="6D4E0C09" w14:textId="77777777" w:rsidR="005B5F83" w:rsidRPr="00875273" w:rsidRDefault="005B5F83" w:rsidP="005B5F83">
      <w:pPr>
        <w:pStyle w:val="aff2"/>
        <w:spacing w:before="120" w:after="120"/>
      </w:pPr>
      <w:r w:rsidRPr="00875273">
        <w:rPr>
          <w:rFonts w:hint="eastAsia"/>
        </w:rPr>
        <w:lastRenderedPageBreak/>
        <w:t>鲜叶分级特征</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83"/>
        <w:gridCol w:w="5239"/>
        <w:gridCol w:w="3112"/>
      </w:tblGrid>
      <w:tr w:rsidR="00875273" w:rsidRPr="00875273" w14:paraId="159BC5A5" w14:textId="77777777" w:rsidTr="003A2A36">
        <w:trPr>
          <w:tblHeader/>
          <w:jc w:val="center"/>
        </w:trPr>
        <w:tc>
          <w:tcPr>
            <w:tcW w:w="983" w:type="dxa"/>
            <w:tcBorders>
              <w:top w:val="single" w:sz="8" w:space="0" w:color="auto"/>
              <w:bottom w:val="single" w:sz="8" w:space="0" w:color="auto"/>
            </w:tcBorders>
            <w:vAlign w:val="center"/>
          </w:tcPr>
          <w:p w14:paraId="663098EC" w14:textId="77777777" w:rsidR="005B5F83" w:rsidRPr="00875273" w:rsidRDefault="005B5F83" w:rsidP="003A2A36">
            <w:pPr>
              <w:pStyle w:val="afffffffff9"/>
              <w:rPr>
                <w:rFonts w:hAnsi="宋体" w:hint="eastAsia"/>
                <w:sz w:val="20"/>
              </w:rPr>
            </w:pPr>
            <w:r w:rsidRPr="00875273">
              <w:rPr>
                <w:rFonts w:hAnsi="宋体" w:cs="Segoe UI"/>
                <w:sz w:val="20"/>
              </w:rPr>
              <w:t>等级</w:t>
            </w:r>
          </w:p>
        </w:tc>
        <w:tc>
          <w:tcPr>
            <w:tcW w:w="5239" w:type="dxa"/>
            <w:tcBorders>
              <w:top w:val="single" w:sz="8" w:space="0" w:color="auto"/>
              <w:bottom w:val="single" w:sz="8" w:space="0" w:color="auto"/>
            </w:tcBorders>
            <w:vAlign w:val="center"/>
          </w:tcPr>
          <w:p w14:paraId="7167860D" w14:textId="5F0CB45D" w:rsidR="005B5F83" w:rsidRPr="00875273" w:rsidRDefault="005B5F83" w:rsidP="003A2A36">
            <w:pPr>
              <w:pStyle w:val="afffffffff9"/>
              <w:rPr>
                <w:rFonts w:hAnsi="宋体" w:hint="eastAsia"/>
                <w:sz w:val="20"/>
              </w:rPr>
            </w:pPr>
            <w:r w:rsidRPr="00875273">
              <w:rPr>
                <w:rFonts w:hAnsi="宋体" w:cs="Segoe UI" w:hint="eastAsia"/>
                <w:sz w:val="20"/>
              </w:rPr>
              <w:t>分级特征（</w:t>
            </w:r>
            <w:r w:rsidR="00921D57" w:rsidRPr="00875273">
              <w:rPr>
                <w:rFonts w:hAnsi="宋体" w:cs="Segoe UI" w:hint="eastAsia"/>
                <w:sz w:val="20"/>
              </w:rPr>
              <w:t>基本</w:t>
            </w:r>
            <w:r w:rsidR="00577F3F" w:rsidRPr="00875273">
              <w:rPr>
                <w:rFonts w:hAnsi="宋体" w:cs="Segoe UI" w:hint="eastAsia"/>
                <w:sz w:val="20"/>
              </w:rPr>
              <w:t>特征</w:t>
            </w:r>
            <w:r w:rsidRPr="00875273">
              <w:rPr>
                <w:rFonts w:hAnsi="宋体" w:cs="Segoe UI" w:hint="eastAsia"/>
                <w:sz w:val="20"/>
              </w:rPr>
              <w:t>）</w:t>
            </w:r>
          </w:p>
        </w:tc>
        <w:tc>
          <w:tcPr>
            <w:tcW w:w="3112" w:type="dxa"/>
            <w:tcBorders>
              <w:top w:val="single" w:sz="8" w:space="0" w:color="auto"/>
              <w:bottom w:val="single" w:sz="8" w:space="0" w:color="auto"/>
            </w:tcBorders>
            <w:vAlign w:val="center"/>
          </w:tcPr>
          <w:p w14:paraId="2B8E8547" w14:textId="6242DC5A" w:rsidR="005B5F83" w:rsidRPr="00875273" w:rsidRDefault="005B5F83" w:rsidP="003A2A36">
            <w:pPr>
              <w:pStyle w:val="afffffffff9"/>
              <w:rPr>
                <w:rFonts w:hAnsi="宋体" w:hint="eastAsia"/>
                <w:sz w:val="20"/>
              </w:rPr>
            </w:pPr>
            <w:r w:rsidRPr="00875273">
              <w:rPr>
                <w:rFonts w:hAnsi="宋体" w:cs="Segoe UI" w:hint="eastAsia"/>
                <w:sz w:val="20"/>
              </w:rPr>
              <w:t>分级特征（鼓励</w:t>
            </w:r>
            <w:r w:rsidR="00577F3F" w:rsidRPr="00875273">
              <w:rPr>
                <w:rFonts w:hAnsi="宋体" w:cs="Segoe UI" w:hint="eastAsia"/>
                <w:sz w:val="20"/>
              </w:rPr>
              <w:t>特征</w:t>
            </w:r>
            <w:r w:rsidRPr="00875273">
              <w:rPr>
                <w:rFonts w:hAnsi="宋体" w:cs="Segoe UI" w:hint="eastAsia"/>
                <w:sz w:val="20"/>
              </w:rPr>
              <w:t>）</w:t>
            </w:r>
          </w:p>
        </w:tc>
      </w:tr>
      <w:tr w:rsidR="00875273" w:rsidRPr="00875273" w14:paraId="2E863AAD" w14:textId="77777777" w:rsidTr="003A2A36">
        <w:trPr>
          <w:jc w:val="center"/>
        </w:trPr>
        <w:tc>
          <w:tcPr>
            <w:tcW w:w="983" w:type="dxa"/>
            <w:tcBorders>
              <w:top w:val="single" w:sz="8" w:space="0" w:color="auto"/>
            </w:tcBorders>
            <w:vAlign w:val="center"/>
          </w:tcPr>
          <w:p w14:paraId="13F9FE0C" w14:textId="77777777" w:rsidR="005B5F83" w:rsidRPr="00875273" w:rsidRDefault="005B5F83" w:rsidP="003A2A36">
            <w:pPr>
              <w:pStyle w:val="afffffffff9"/>
              <w:rPr>
                <w:rFonts w:hAnsi="宋体" w:hint="eastAsia"/>
                <w:sz w:val="20"/>
              </w:rPr>
            </w:pPr>
            <w:r w:rsidRPr="00875273">
              <w:rPr>
                <w:rFonts w:hAnsi="宋体" w:cs="Segoe UI"/>
                <w:sz w:val="20"/>
              </w:rPr>
              <w:t>特级</w:t>
            </w:r>
          </w:p>
        </w:tc>
        <w:tc>
          <w:tcPr>
            <w:tcW w:w="5239" w:type="dxa"/>
            <w:tcBorders>
              <w:top w:val="single" w:sz="8" w:space="0" w:color="auto"/>
            </w:tcBorders>
            <w:vAlign w:val="center"/>
          </w:tcPr>
          <w:p w14:paraId="7893C130" w14:textId="74FD7117" w:rsidR="005B5F83" w:rsidRPr="00875273" w:rsidRDefault="005B5F83" w:rsidP="003A2A36">
            <w:pPr>
              <w:pStyle w:val="afffffffff9"/>
              <w:rPr>
                <w:rFonts w:hAnsi="宋体" w:hint="eastAsia"/>
                <w:sz w:val="20"/>
              </w:rPr>
            </w:pPr>
            <w:r w:rsidRPr="00875273">
              <w:rPr>
                <w:rFonts w:hAnsi="宋体" w:cs="Segoe UI" w:hint="eastAsia"/>
                <w:sz w:val="20"/>
              </w:rPr>
              <w:t>一芽</w:t>
            </w:r>
            <w:r w:rsidR="008574E4" w:rsidRPr="00875273">
              <w:rPr>
                <w:rFonts w:hAnsi="宋体" w:cs="Segoe UI" w:hint="eastAsia"/>
                <w:sz w:val="20"/>
              </w:rPr>
              <w:t>一</w:t>
            </w:r>
            <w:r w:rsidRPr="00875273">
              <w:rPr>
                <w:rFonts w:hAnsi="宋体" w:cs="Segoe UI" w:hint="eastAsia"/>
                <w:sz w:val="20"/>
              </w:rPr>
              <w:t>叶</w:t>
            </w:r>
            <w:r w:rsidR="008574E4" w:rsidRPr="00875273">
              <w:rPr>
                <w:rFonts w:hAnsi="宋体" w:cs="Segoe UI" w:hint="eastAsia"/>
                <w:sz w:val="20"/>
              </w:rPr>
              <w:t>比例不低于60%，其他</w:t>
            </w:r>
            <w:r w:rsidRPr="00875273">
              <w:rPr>
                <w:rFonts w:hAnsi="宋体" w:cs="Segoe UI" w:hint="eastAsia"/>
                <w:sz w:val="20"/>
              </w:rPr>
              <w:t>同等嫩度</w:t>
            </w:r>
            <w:r w:rsidR="008574E4" w:rsidRPr="00875273">
              <w:rPr>
                <w:rFonts w:hAnsi="宋体" w:cs="Segoe UI" w:hint="eastAsia"/>
                <w:sz w:val="20"/>
              </w:rPr>
              <w:t>鲜叶比例不大于4</w:t>
            </w:r>
            <w:r w:rsidRPr="00875273">
              <w:rPr>
                <w:rFonts w:hAnsi="宋体" w:cs="Segoe UI" w:hint="eastAsia"/>
                <w:sz w:val="20"/>
              </w:rPr>
              <w:t>0%</w:t>
            </w:r>
          </w:p>
        </w:tc>
        <w:tc>
          <w:tcPr>
            <w:tcW w:w="3112" w:type="dxa"/>
            <w:tcBorders>
              <w:top w:val="single" w:sz="8" w:space="0" w:color="auto"/>
            </w:tcBorders>
            <w:vAlign w:val="center"/>
          </w:tcPr>
          <w:p w14:paraId="57673C6E" w14:textId="77777777" w:rsidR="005B5F83" w:rsidRPr="00875273" w:rsidRDefault="005B5F83" w:rsidP="003A2A36">
            <w:pPr>
              <w:pStyle w:val="afffffffff9"/>
              <w:rPr>
                <w:rFonts w:hAnsi="宋体" w:hint="eastAsia"/>
                <w:sz w:val="20"/>
              </w:rPr>
            </w:pPr>
            <w:r w:rsidRPr="00875273">
              <w:rPr>
                <w:rFonts w:hAnsi="宋体" w:cs="Segoe UI" w:hint="eastAsia"/>
                <w:sz w:val="20"/>
              </w:rPr>
              <w:t>一芽一叶及以上的比例应不低于90％</w:t>
            </w:r>
          </w:p>
        </w:tc>
      </w:tr>
      <w:tr w:rsidR="00875273" w:rsidRPr="00875273" w14:paraId="04299071" w14:textId="77777777" w:rsidTr="003A2A36">
        <w:trPr>
          <w:jc w:val="center"/>
        </w:trPr>
        <w:tc>
          <w:tcPr>
            <w:tcW w:w="983" w:type="dxa"/>
            <w:vAlign w:val="center"/>
          </w:tcPr>
          <w:p w14:paraId="6E85DC35" w14:textId="77777777" w:rsidR="005B5F83" w:rsidRPr="00875273" w:rsidRDefault="005B5F83" w:rsidP="003A2A36">
            <w:pPr>
              <w:pStyle w:val="afffffffff9"/>
              <w:rPr>
                <w:rFonts w:hAnsi="宋体" w:hint="eastAsia"/>
                <w:sz w:val="20"/>
              </w:rPr>
            </w:pPr>
            <w:r w:rsidRPr="00875273">
              <w:rPr>
                <w:rFonts w:hAnsi="宋体" w:cs="Segoe UI"/>
                <w:sz w:val="20"/>
              </w:rPr>
              <w:t>一级</w:t>
            </w:r>
          </w:p>
        </w:tc>
        <w:tc>
          <w:tcPr>
            <w:tcW w:w="5239" w:type="dxa"/>
            <w:vAlign w:val="center"/>
          </w:tcPr>
          <w:p w14:paraId="205DC389" w14:textId="0D666CB5" w:rsidR="005B5F83" w:rsidRPr="00875273" w:rsidRDefault="008574E4" w:rsidP="003A2A36">
            <w:pPr>
              <w:pStyle w:val="afffffffff9"/>
              <w:rPr>
                <w:rFonts w:hAnsi="宋体" w:hint="eastAsia"/>
                <w:sz w:val="20"/>
              </w:rPr>
            </w:pPr>
            <w:r w:rsidRPr="00875273">
              <w:rPr>
                <w:rFonts w:hAnsi="宋体" w:cs="Segoe UI" w:hint="eastAsia"/>
                <w:sz w:val="20"/>
              </w:rPr>
              <w:t>一芽一叶、一芽二叶比例不低于60%，其他同等嫩度鲜叶比例不大于40%</w:t>
            </w:r>
          </w:p>
        </w:tc>
        <w:tc>
          <w:tcPr>
            <w:tcW w:w="3112" w:type="dxa"/>
            <w:vAlign w:val="center"/>
          </w:tcPr>
          <w:p w14:paraId="48230FFF" w14:textId="77777777" w:rsidR="005B5F83" w:rsidRPr="00875273" w:rsidRDefault="005B5F83" w:rsidP="003A2A36">
            <w:pPr>
              <w:pStyle w:val="afffffffff9"/>
              <w:rPr>
                <w:rFonts w:hAnsi="宋体" w:hint="eastAsia"/>
                <w:sz w:val="20"/>
              </w:rPr>
            </w:pPr>
            <w:r w:rsidRPr="00875273">
              <w:rPr>
                <w:rFonts w:hAnsi="宋体" w:cs="Segoe UI" w:hint="eastAsia"/>
                <w:sz w:val="20"/>
              </w:rPr>
              <w:t>一芽二叶及以上的比例应不低于90％</w:t>
            </w:r>
          </w:p>
        </w:tc>
      </w:tr>
      <w:tr w:rsidR="00875273" w:rsidRPr="00875273" w14:paraId="51104623" w14:textId="77777777" w:rsidTr="003A2A36">
        <w:trPr>
          <w:jc w:val="center"/>
        </w:trPr>
        <w:tc>
          <w:tcPr>
            <w:tcW w:w="983" w:type="dxa"/>
            <w:vAlign w:val="center"/>
          </w:tcPr>
          <w:p w14:paraId="4996FA9E" w14:textId="77777777" w:rsidR="005B5F83" w:rsidRPr="00875273" w:rsidRDefault="005B5F83" w:rsidP="003A2A36">
            <w:pPr>
              <w:pStyle w:val="afffffffff9"/>
              <w:rPr>
                <w:rFonts w:hAnsi="宋体" w:hint="eastAsia"/>
                <w:sz w:val="20"/>
              </w:rPr>
            </w:pPr>
            <w:r w:rsidRPr="00875273">
              <w:rPr>
                <w:rFonts w:hAnsi="宋体" w:cs="Segoe UI"/>
                <w:sz w:val="20"/>
              </w:rPr>
              <w:t>二级</w:t>
            </w:r>
          </w:p>
        </w:tc>
        <w:tc>
          <w:tcPr>
            <w:tcW w:w="5239" w:type="dxa"/>
            <w:vAlign w:val="center"/>
          </w:tcPr>
          <w:p w14:paraId="401968BF" w14:textId="08F81264" w:rsidR="005B5F83" w:rsidRPr="00875273" w:rsidRDefault="00DD67B5" w:rsidP="003A2A36">
            <w:pPr>
              <w:pStyle w:val="afffffffff9"/>
              <w:rPr>
                <w:rFonts w:hAnsi="宋体" w:hint="eastAsia"/>
                <w:sz w:val="20"/>
              </w:rPr>
            </w:pPr>
            <w:r w:rsidRPr="00875273">
              <w:rPr>
                <w:rFonts w:hAnsi="宋体" w:cs="Segoe UI" w:hint="eastAsia"/>
                <w:sz w:val="20"/>
              </w:rPr>
              <w:t>一芽二叶、一芽三叶比例不低于50%，其他同等嫩度鲜叶比例不大于50%</w:t>
            </w:r>
          </w:p>
        </w:tc>
        <w:tc>
          <w:tcPr>
            <w:tcW w:w="3112" w:type="dxa"/>
            <w:vAlign w:val="center"/>
          </w:tcPr>
          <w:p w14:paraId="29D45010" w14:textId="77777777" w:rsidR="005B5F83" w:rsidRPr="00875273" w:rsidRDefault="005B5F83" w:rsidP="003A2A36">
            <w:pPr>
              <w:pStyle w:val="afffffffff9"/>
              <w:rPr>
                <w:rFonts w:hAnsi="宋体" w:hint="eastAsia"/>
                <w:sz w:val="20"/>
              </w:rPr>
            </w:pPr>
            <w:r w:rsidRPr="00875273">
              <w:rPr>
                <w:rFonts w:hAnsi="宋体" w:cs="Segoe UI" w:hint="eastAsia"/>
                <w:sz w:val="20"/>
              </w:rPr>
              <w:t>一芽三叶及以上的比例应不低于90％</w:t>
            </w:r>
          </w:p>
        </w:tc>
      </w:tr>
      <w:tr w:rsidR="005B5F83" w:rsidRPr="00875273" w14:paraId="054C6EEC" w14:textId="77777777" w:rsidTr="003A2A36">
        <w:trPr>
          <w:jc w:val="center"/>
        </w:trPr>
        <w:tc>
          <w:tcPr>
            <w:tcW w:w="983" w:type="dxa"/>
            <w:vAlign w:val="center"/>
          </w:tcPr>
          <w:p w14:paraId="785F7BC3" w14:textId="77777777" w:rsidR="005B5F83" w:rsidRPr="00875273" w:rsidRDefault="005B5F83" w:rsidP="003A2A36">
            <w:pPr>
              <w:pStyle w:val="afffffffff9"/>
              <w:rPr>
                <w:rFonts w:hAnsi="宋体" w:cs="Segoe UI" w:hint="eastAsia"/>
                <w:sz w:val="20"/>
              </w:rPr>
            </w:pPr>
            <w:r w:rsidRPr="00875273">
              <w:rPr>
                <w:rFonts w:hAnsi="宋体" w:cs="Segoe UI" w:hint="eastAsia"/>
                <w:sz w:val="20"/>
              </w:rPr>
              <w:t>三级</w:t>
            </w:r>
          </w:p>
        </w:tc>
        <w:tc>
          <w:tcPr>
            <w:tcW w:w="5239" w:type="dxa"/>
            <w:vAlign w:val="center"/>
          </w:tcPr>
          <w:p w14:paraId="021BD9E3" w14:textId="5ACA35A2" w:rsidR="005B5F83" w:rsidRPr="00875273" w:rsidRDefault="00DD67B5" w:rsidP="003A2A36">
            <w:pPr>
              <w:pStyle w:val="afffffffff9"/>
              <w:rPr>
                <w:rFonts w:hAnsi="宋体" w:cs="Segoe UI" w:hint="eastAsia"/>
                <w:sz w:val="20"/>
              </w:rPr>
            </w:pPr>
            <w:r w:rsidRPr="00875273">
              <w:rPr>
                <w:rFonts w:hAnsi="宋体" w:cs="Segoe UI" w:hint="eastAsia"/>
                <w:sz w:val="20"/>
              </w:rPr>
              <w:t>一芽三叶、一芽四叶比例不低于50%，其他同等嫩度鲜叶比例不大于50%</w:t>
            </w:r>
          </w:p>
        </w:tc>
        <w:tc>
          <w:tcPr>
            <w:tcW w:w="3112" w:type="dxa"/>
            <w:vAlign w:val="center"/>
          </w:tcPr>
          <w:p w14:paraId="01827844" w14:textId="77777777" w:rsidR="005B5F83" w:rsidRPr="00875273" w:rsidRDefault="005B5F83" w:rsidP="003A2A36">
            <w:pPr>
              <w:pStyle w:val="afffffffff9"/>
              <w:rPr>
                <w:rFonts w:hAnsi="宋体" w:cs="Segoe UI" w:hint="eastAsia"/>
                <w:sz w:val="20"/>
              </w:rPr>
            </w:pPr>
            <w:r w:rsidRPr="00875273">
              <w:rPr>
                <w:rFonts w:hAnsi="宋体" w:cs="Segoe UI" w:hint="eastAsia"/>
                <w:sz w:val="20"/>
              </w:rPr>
              <w:t>—</w:t>
            </w:r>
          </w:p>
        </w:tc>
      </w:tr>
    </w:tbl>
    <w:p w14:paraId="7524F807" w14:textId="77777777" w:rsidR="00EA059D" w:rsidRPr="00875273" w:rsidRDefault="00EA059D" w:rsidP="00EA059D">
      <w:pPr>
        <w:pStyle w:val="affd"/>
        <w:numPr>
          <w:ilvl w:val="0"/>
          <w:numId w:val="0"/>
        </w:numPr>
        <w:spacing w:before="120" w:after="120"/>
      </w:pPr>
    </w:p>
    <w:p w14:paraId="4F863481" w14:textId="0F135EB5" w:rsidR="004725F4" w:rsidRPr="00875273" w:rsidRDefault="004725F4" w:rsidP="00D90BEE">
      <w:pPr>
        <w:pStyle w:val="affd"/>
        <w:spacing w:before="120" w:after="120"/>
      </w:pPr>
      <w:r w:rsidRPr="00875273">
        <w:rPr>
          <w:rFonts w:hint="eastAsia"/>
        </w:rPr>
        <w:t>毛茶等级</w:t>
      </w:r>
    </w:p>
    <w:p w14:paraId="6A992AAD" w14:textId="778129DD" w:rsidR="004725F4" w:rsidRPr="00875273" w:rsidRDefault="004725F4" w:rsidP="004725F4">
      <w:pPr>
        <w:pStyle w:val="affffb"/>
        <w:ind w:firstLine="420"/>
      </w:pPr>
      <w:r w:rsidRPr="00875273">
        <w:rPr>
          <w:rFonts w:hint="eastAsia"/>
        </w:rPr>
        <w:t>毛茶等级分为特级、一级、二级和三级，各级特征见表2。</w:t>
      </w:r>
    </w:p>
    <w:p w14:paraId="11072BAE" w14:textId="7361E0A2" w:rsidR="004725F4" w:rsidRPr="00875273" w:rsidRDefault="004725F4" w:rsidP="004725F4">
      <w:pPr>
        <w:pStyle w:val="aff2"/>
        <w:spacing w:before="120" w:after="120"/>
      </w:pPr>
      <w:r w:rsidRPr="00875273">
        <w:rPr>
          <w:rFonts w:hint="eastAsia"/>
        </w:rPr>
        <w:t>毛茶等级特征</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83"/>
        <w:gridCol w:w="1098"/>
        <w:gridCol w:w="744"/>
        <w:gridCol w:w="993"/>
        <w:gridCol w:w="1275"/>
        <w:gridCol w:w="709"/>
        <w:gridCol w:w="1276"/>
        <w:gridCol w:w="992"/>
        <w:gridCol w:w="1264"/>
      </w:tblGrid>
      <w:tr w:rsidR="00875273" w:rsidRPr="00875273" w14:paraId="60FA17C8" w14:textId="77777777" w:rsidTr="00E03D7F">
        <w:trPr>
          <w:tblHeader/>
          <w:jc w:val="center"/>
        </w:trPr>
        <w:tc>
          <w:tcPr>
            <w:tcW w:w="983" w:type="dxa"/>
            <w:vMerge w:val="restart"/>
            <w:tcBorders>
              <w:top w:val="single" w:sz="8" w:space="0" w:color="auto"/>
            </w:tcBorders>
            <w:vAlign w:val="center"/>
          </w:tcPr>
          <w:p w14:paraId="5B237D36" w14:textId="77777777" w:rsidR="004725F4" w:rsidRPr="00875273" w:rsidRDefault="004725F4" w:rsidP="00E03D7F">
            <w:pPr>
              <w:pStyle w:val="afffffffff9"/>
              <w:rPr>
                <w:szCs w:val="18"/>
              </w:rPr>
            </w:pPr>
            <w:r w:rsidRPr="00875273">
              <w:rPr>
                <w:rFonts w:ascii="Segoe UI" w:hAnsi="Segoe UI" w:cs="Segoe UI"/>
                <w:szCs w:val="18"/>
              </w:rPr>
              <w:t>等级</w:t>
            </w:r>
          </w:p>
        </w:tc>
        <w:tc>
          <w:tcPr>
            <w:tcW w:w="4110" w:type="dxa"/>
            <w:gridSpan w:val="4"/>
            <w:tcBorders>
              <w:top w:val="single" w:sz="8" w:space="0" w:color="auto"/>
              <w:bottom w:val="single" w:sz="8" w:space="0" w:color="auto"/>
            </w:tcBorders>
            <w:vAlign w:val="center"/>
          </w:tcPr>
          <w:p w14:paraId="7B8779FF" w14:textId="77777777" w:rsidR="004725F4" w:rsidRPr="00875273" w:rsidRDefault="004725F4" w:rsidP="00E03D7F">
            <w:pPr>
              <w:pStyle w:val="afffffffff9"/>
              <w:rPr>
                <w:szCs w:val="18"/>
              </w:rPr>
            </w:pPr>
            <w:r w:rsidRPr="00875273">
              <w:rPr>
                <w:rFonts w:ascii="Segoe UI" w:hAnsi="Segoe UI" w:cs="Segoe UI"/>
                <w:szCs w:val="18"/>
              </w:rPr>
              <w:t>外形</w:t>
            </w:r>
          </w:p>
        </w:tc>
        <w:tc>
          <w:tcPr>
            <w:tcW w:w="4241" w:type="dxa"/>
            <w:gridSpan w:val="4"/>
            <w:tcBorders>
              <w:top w:val="single" w:sz="8" w:space="0" w:color="auto"/>
              <w:bottom w:val="single" w:sz="8" w:space="0" w:color="auto"/>
            </w:tcBorders>
            <w:vAlign w:val="center"/>
          </w:tcPr>
          <w:p w14:paraId="176035BB" w14:textId="77777777" w:rsidR="004725F4" w:rsidRPr="00875273" w:rsidRDefault="004725F4" w:rsidP="00E03D7F">
            <w:pPr>
              <w:pStyle w:val="afffffffff9"/>
              <w:rPr>
                <w:szCs w:val="18"/>
              </w:rPr>
            </w:pPr>
            <w:r w:rsidRPr="00875273">
              <w:rPr>
                <w:rFonts w:ascii="Segoe UI" w:hAnsi="Segoe UI" w:cs="Segoe UI"/>
                <w:szCs w:val="18"/>
              </w:rPr>
              <w:t>内质</w:t>
            </w:r>
          </w:p>
        </w:tc>
      </w:tr>
      <w:tr w:rsidR="00875273" w:rsidRPr="00875273" w14:paraId="692DEBFE" w14:textId="77777777" w:rsidTr="00E03D7F">
        <w:trPr>
          <w:tblHeader/>
          <w:jc w:val="center"/>
        </w:trPr>
        <w:tc>
          <w:tcPr>
            <w:tcW w:w="983" w:type="dxa"/>
            <w:vMerge/>
            <w:tcBorders>
              <w:bottom w:val="single" w:sz="8" w:space="0" w:color="auto"/>
            </w:tcBorders>
            <w:vAlign w:val="center"/>
          </w:tcPr>
          <w:p w14:paraId="756F2D1E" w14:textId="77777777" w:rsidR="004725F4" w:rsidRPr="00875273" w:rsidRDefault="004725F4" w:rsidP="00E03D7F">
            <w:pPr>
              <w:pStyle w:val="afffffffff9"/>
              <w:rPr>
                <w:rFonts w:ascii="Segoe UI" w:hAnsi="Segoe UI" w:cs="Segoe UI"/>
                <w:szCs w:val="18"/>
              </w:rPr>
            </w:pPr>
          </w:p>
        </w:tc>
        <w:tc>
          <w:tcPr>
            <w:tcW w:w="1098" w:type="dxa"/>
            <w:tcBorders>
              <w:top w:val="single" w:sz="8" w:space="0" w:color="auto"/>
            </w:tcBorders>
            <w:vAlign w:val="center"/>
          </w:tcPr>
          <w:p w14:paraId="4522D375" w14:textId="77777777" w:rsidR="004725F4" w:rsidRPr="00875273" w:rsidRDefault="004725F4" w:rsidP="00E03D7F">
            <w:pPr>
              <w:pStyle w:val="afffffffff9"/>
              <w:rPr>
                <w:szCs w:val="18"/>
              </w:rPr>
            </w:pPr>
            <w:r w:rsidRPr="00875273">
              <w:rPr>
                <w:rFonts w:hint="eastAsia"/>
                <w:szCs w:val="18"/>
              </w:rPr>
              <w:t>条索</w:t>
            </w:r>
          </w:p>
        </w:tc>
        <w:tc>
          <w:tcPr>
            <w:tcW w:w="744" w:type="dxa"/>
            <w:tcBorders>
              <w:top w:val="single" w:sz="8" w:space="0" w:color="auto"/>
            </w:tcBorders>
            <w:vAlign w:val="center"/>
          </w:tcPr>
          <w:p w14:paraId="6416F735" w14:textId="77777777" w:rsidR="004725F4" w:rsidRPr="00875273" w:rsidRDefault="004725F4" w:rsidP="00E03D7F">
            <w:pPr>
              <w:pStyle w:val="afffffffff9"/>
              <w:rPr>
                <w:szCs w:val="18"/>
              </w:rPr>
            </w:pPr>
            <w:r w:rsidRPr="00875273">
              <w:rPr>
                <w:rFonts w:hint="eastAsia"/>
                <w:szCs w:val="18"/>
              </w:rPr>
              <w:t>正碎</w:t>
            </w:r>
          </w:p>
        </w:tc>
        <w:tc>
          <w:tcPr>
            <w:tcW w:w="993" w:type="dxa"/>
            <w:tcBorders>
              <w:top w:val="single" w:sz="8" w:space="0" w:color="auto"/>
            </w:tcBorders>
            <w:vAlign w:val="center"/>
          </w:tcPr>
          <w:p w14:paraId="6016A5F0" w14:textId="77777777" w:rsidR="004725F4" w:rsidRPr="00875273" w:rsidRDefault="004725F4" w:rsidP="00E03D7F">
            <w:pPr>
              <w:pStyle w:val="afffffffff9"/>
              <w:rPr>
                <w:rFonts w:ascii="Segoe UI" w:hAnsi="Segoe UI" w:cs="Segoe UI"/>
                <w:szCs w:val="18"/>
              </w:rPr>
            </w:pPr>
            <w:r w:rsidRPr="00875273">
              <w:rPr>
                <w:rFonts w:ascii="Segoe UI" w:hAnsi="Segoe UI" w:cs="Segoe UI" w:hint="eastAsia"/>
                <w:szCs w:val="18"/>
              </w:rPr>
              <w:t>色泽</w:t>
            </w:r>
          </w:p>
        </w:tc>
        <w:tc>
          <w:tcPr>
            <w:tcW w:w="1275" w:type="dxa"/>
            <w:tcBorders>
              <w:top w:val="single" w:sz="8" w:space="0" w:color="auto"/>
            </w:tcBorders>
            <w:vAlign w:val="center"/>
          </w:tcPr>
          <w:p w14:paraId="5FE8C16D" w14:textId="77777777" w:rsidR="004725F4" w:rsidRPr="00875273" w:rsidRDefault="004725F4" w:rsidP="00E03D7F">
            <w:pPr>
              <w:pStyle w:val="afffffffff9"/>
              <w:rPr>
                <w:rFonts w:ascii="Segoe UI" w:hAnsi="Segoe UI" w:cs="Segoe UI"/>
                <w:szCs w:val="18"/>
              </w:rPr>
            </w:pPr>
            <w:r w:rsidRPr="00875273">
              <w:rPr>
                <w:rFonts w:ascii="Segoe UI" w:hAnsi="Segoe UI" w:cs="Segoe UI" w:hint="eastAsia"/>
                <w:szCs w:val="18"/>
              </w:rPr>
              <w:t>净度</w:t>
            </w:r>
          </w:p>
        </w:tc>
        <w:tc>
          <w:tcPr>
            <w:tcW w:w="709" w:type="dxa"/>
            <w:tcBorders>
              <w:top w:val="single" w:sz="8" w:space="0" w:color="auto"/>
            </w:tcBorders>
            <w:vAlign w:val="center"/>
          </w:tcPr>
          <w:p w14:paraId="7F51593F" w14:textId="77777777" w:rsidR="004725F4" w:rsidRPr="00875273" w:rsidRDefault="004725F4" w:rsidP="00E03D7F">
            <w:pPr>
              <w:pStyle w:val="afffffffff9"/>
              <w:rPr>
                <w:szCs w:val="18"/>
              </w:rPr>
            </w:pPr>
            <w:r w:rsidRPr="00875273">
              <w:rPr>
                <w:rFonts w:hint="eastAsia"/>
                <w:szCs w:val="18"/>
              </w:rPr>
              <w:t>香气</w:t>
            </w:r>
          </w:p>
        </w:tc>
        <w:tc>
          <w:tcPr>
            <w:tcW w:w="1276" w:type="dxa"/>
            <w:tcBorders>
              <w:top w:val="single" w:sz="8" w:space="0" w:color="auto"/>
            </w:tcBorders>
            <w:vAlign w:val="center"/>
          </w:tcPr>
          <w:p w14:paraId="6ED9C03E" w14:textId="77777777" w:rsidR="004725F4" w:rsidRPr="00875273" w:rsidRDefault="004725F4" w:rsidP="00E03D7F">
            <w:pPr>
              <w:pStyle w:val="afffffffff9"/>
              <w:rPr>
                <w:szCs w:val="18"/>
              </w:rPr>
            </w:pPr>
            <w:r w:rsidRPr="00875273">
              <w:rPr>
                <w:rFonts w:hint="eastAsia"/>
                <w:szCs w:val="18"/>
              </w:rPr>
              <w:t>滋味</w:t>
            </w:r>
          </w:p>
        </w:tc>
        <w:tc>
          <w:tcPr>
            <w:tcW w:w="992" w:type="dxa"/>
            <w:tcBorders>
              <w:top w:val="single" w:sz="8" w:space="0" w:color="auto"/>
            </w:tcBorders>
            <w:vAlign w:val="center"/>
          </w:tcPr>
          <w:p w14:paraId="32B0FC31" w14:textId="77777777" w:rsidR="004725F4" w:rsidRPr="00875273" w:rsidRDefault="004725F4" w:rsidP="00E03D7F">
            <w:pPr>
              <w:pStyle w:val="afffffffff9"/>
              <w:rPr>
                <w:rFonts w:ascii="Segoe UI" w:hAnsi="Segoe UI" w:cs="Segoe UI"/>
                <w:szCs w:val="18"/>
              </w:rPr>
            </w:pPr>
            <w:r w:rsidRPr="00875273">
              <w:rPr>
                <w:rFonts w:ascii="Segoe UI" w:hAnsi="Segoe UI" w:cs="Segoe UI" w:hint="eastAsia"/>
                <w:szCs w:val="18"/>
              </w:rPr>
              <w:t>汤色</w:t>
            </w:r>
          </w:p>
        </w:tc>
        <w:tc>
          <w:tcPr>
            <w:tcW w:w="1264" w:type="dxa"/>
            <w:tcBorders>
              <w:top w:val="single" w:sz="8" w:space="0" w:color="auto"/>
            </w:tcBorders>
            <w:vAlign w:val="center"/>
          </w:tcPr>
          <w:p w14:paraId="4AC7AC68" w14:textId="77777777" w:rsidR="004725F4" w:rsidRPr="00875273" w:rsidRDefault="004725F4" w:rsidP="00E03D7F">
            <w:pPr>
              <w:pStyle w:val="afffffffff9"/>
              <w:rPr>
                <w:rFonts w:ascii="Segoe UI" w:hAnsi="Segoe UI" w:cs="Segoe UI"/>
                <w:szCs w:val="18"/>
              </w:rPr>
            </w:pPr>
            <w:r w:rsidRPr="00875273">
              <w:rPr>
                <w:rFonts w:ascii="Segoe UI" w:hAnsi="Segoe UI" w:cs="Segoe UI" w:hint="eastAsia"/>
                <w:szCs w:val="18"/>
              </w:rPr>
              <w:t>叶底</w:t>
            </w:r>
          </w:p>
        </w:tc>
      </w:tr>
      <w:tr w:rsidR="00875273" w:rsidRPr="00875273" w14:paraId="6A899928" w14:textId="77777777" w:rsidTr="00E03D7F">
        <w:trPr>
          <w:jc w:val="center"/>
        </w:trPr>
        <w:tc>
          <w:tcPr>
            <w:tcW w:w="983" w:type="dxa"/>
            <w:tcBorders>
              <w:top w:val="single" w:sz="8" w:space="0" w:color="auto"/>
            </w:tcBorders>
            <w:vAlign w:val="center"/>
          </w:tcPr>
          <w:p w14:paraId="21C363CA" w14:textId="77777777" w:rsidR="004725F4" w:rsidRPr="00875273" w:rsidRDefault="004725F4" w:rsidP="00E03D7F">
            <w:pPr>
              <w:pStyle w:val="afffffffff9"/>
              <w:rPr>
                <w:szCs w:val="18"/>
              </w:rPr>
            </w:pPr>
            <w:r w:rsidRPr="00875273">
              <w:rPr>
                <w:rFonts w:ascii="Segoe UI" w:hAnsi="Segoe UI" w:cs="Segoe UI"/>
                <w:szCs w:val="18"/>
              </w:rPr>
              <w:t>特级</w:t>
            </w:r>
          </w:p>
        </w:tc>
        <w:tc>
          <w:tcPr>
            <w:tcW w:w="1098" w:type="dxa"/>
            <w:vAlign w:val="center"/>
          </w:tcPr>
          <w:p w14:paraId="5FD8012A" w14:textId="77777777" w:rsidR="004725F4" w:rsidRPr="00875273" w:rsidRDefault="004725F4" w:rsidP="00E03D7F">
            <w:pPr>
              <w:pStyle w:val="afffffffff9"/>
              <w:rPr>
                <w:szCs w:val="18"/>
              </w:rPr>
            </w:pPr>
            <w:r w:rsidRPr="00875273">
              <w:rPr>
                <w:rFonts w:hint="eastAsia"/>
                <w:szCs w:val="18"/>
              </w:rPr>
              <w:t>紧细</w:t>
            </w:r>
          </w:p>
        </w:tc>
        <w:tc>
          <w:tcPr>
            <w:tcW w:w="744" w:type="dxa"/>
            <w:vAlign w:val="center"/>
          </w:tcPr>
          <w:p w14:paraId="7CB19EB7" w14:textId="77777777" w:rsidR="004725F4" w:rsidRPr="00875273" w:rsidRDefault="004725F4" w:rsidP="00E03D7F">
            <w:pPr>
              <w:pStyle w:val="afffffffff9"/>
              <w:rPr>
                <w:szCs w:val="18"/>
              </w:rPr>
            </w:pPr>
            <w:r w:rsidRPr="00875273">
              <w:rPr>
                <w:rFonts w:hint="eastAsia"/>
                <w:szCs w:val="18"/>
              </w:rPr>
              <w:t>匀整</w:t>
            </w:r>
          </w:p>
        </w:tc>
        <w:tc>
          <w:tcPr>
            <w:tcW w:w="993" w:type="dxa"/>
            <w:vAlign w:val="center"/>
          </w:tcPr>
          <w:p w14:paraId="4522D95A" w14:textId="77777777" w:rsidR="004725F4" w:rsidRPr="00875273" w:rsidRDefault="004725F4" w:rsidP="00E03D7F">
            <w:pPr>
              <w:pStyle w:val="afffffffff9"/>
              <w:rPr>
                <w:szCs w:val="18"/>
              </w:rPr>
            </w:pPr>
            <w:r w:rsidRPr="00875273">
              <w:rPr>
                <w:rFonts w:hint="eastAsia"/>
                <w:szCs w:val="18"/>
              </w:rPr>
              <w:t>黑褐，光润</w:t>
            </w:r>
          </w:p>
        </w:tc>
        <w:tc>
          <w:tcPr>
            <w:tcW w:w="1275" w:type="dxa"/>
            <w:vAlign w:val="center"/>
          </w:tcPr>
          <w:p w14:paraId="64F929BC" w14:textId="77777777" w:rsidR="004725F4" w:rsidRPr="00875273" w:rsidRDefault="004725F4" w:rsidP="00E03D7F">
            <w:pPr>
              <w:pStyle w:val="afffffffff9"/>
              <w:rPr>
                <w:szCs w:val="18"/>
              </w:rPr>
            </w:pPr>
            <w:r w:rsidRPr="00875273">
              <w:rPr>
                <w:rFonts w:hint="eastAsia"/>
                <w:szCs w:val="18"/>
              </w:rPr>
              <w:t>净，稍含嫩茎</w:t>
            </w:r>
          </w:p>
        </w:tc>
        <w:tc>
          <w:tcPr>
            <w:tcW w:w="709" w:type="dxa"/>
            <w:vAlign w:val="center"/>
          </w:tcPr>
          <w:p w14:paraId="45C2FB8C" w14:textId="77777777" w:rsidR="004725F4" w:rsidRPr="00875273" w:rsidRDefault="004725F4" w:rsidP="00E03D7F">
            <w:pPr>
              <w:pStyle w:val="afffffffff9"/>
              <w:rPr>
                <w:szCs w:val="18"/>
              </w:rPr>
            </w:pPr>
            <w:r w:rsidRPr="00875273">
              <w:rPr>
                <w:rFonts w:hint="eastAsia"/>
                <w:szCs w:val="18"/>
              </w:rPr>
              <w:t>纯正</w:t>
            </w:r>
          </w:p>
        </w:tc>
        <w:tc>
          <w:tcPr>
            <w:tcW w:w="1276" w:type="dxa"/>
            <w:vAlign w:val="center"/>
          </w:tcPr>
          <w:p w14:paraId="6438F310" w14:textId="77777777" w:rsidR="004725F4" w:rsidRPr="00875273" w:rsidRDefault="004725F4" w:rsidP="00E03D7F">
            <w:pPr>
              <w:pStyle w:val="afffffffff9"/>
              <w:rPr>
                <w:szCs w:val="18"/>
              </w:rPr>
            </w:pPr>
            <w:r w:rsidRPr="00875273">
              <w:rPr>
                <w:rFonts w:hint="eastAsia"/>
                <w:szCs w:val="18"/>
              </w:rPr>
              <w:t>醇厚，尚青涩</w:t>
            </w:r>
          </w:p>
        </w:tc>
        <w:tc>
          <w:tcPr>
            <w:tcW w:w="992" w:type="dxa"/>
            <w:vAlign w:val="center"/>
          </w:tcPr>
          <w:p w14:paraId="77D19868" w14:textId="77777777" w:rsidR="004725F4" w:rsidRPr="00875273" w:rsidRDefault="004725F4" w:rsidP="00E03D7F">
            <w:pPr>
              <w:pStyle w:val="afffffffff9"/>
              <w:rPr>
                <w:szCs w:val="18"/>
              </w:rPr>
            </w:pPr>
            <w:r w:rsidRPr="00875273">
              <w:rPr>
                <w:rFonts w:hint="eastAsia"/>
                <w:szCs w:val="18"/>
              </w:rPr>
              <w:t>红黄，明亮</w:t>
            </w:r>
          </w:p>
        </w:tc>
        <w:tc>
          <w:tcPr>
            <w:tcW w:w="1264" w:type="dxa"/>
            <w:vAlign w:val="center"/>
          </w:tcPr>
          <w:p w14:paraId="3ED0C7B1" w14:textId="77777777" w:rsidR="004725F4" w:rsidRPr="00875273" w:rsidRDefault="004725F4" w:rsidP="00E03D7F">
            <w:pPr>
              <w:pStyle w:val="afffffffff9"/>
              <w:rPr>
                <w:szCs w:val="18"/>
              </w:rPr>
            </w:pPr>
            <w:r w:rsidRPr="00875273">
              <w:rPr>
                <w:rFonts w:hint="eastAsia"/>
                <w:szCs w:val="18"/>
              </w:rPr>
              <w:t>红褐，细嫩，匀</w:t>
            </w:r>
          </w:p>
        </w:tc>
      </w:tr>
      <w:tr w:rsidR="00875273" w:rsidRPr="00875273" w14:paraId="55CA3721" w14:textId="77777777" w:rsidTr="00E03D7F">
        <w:trPr>
          <w:jc w:val="center"/>
        </w:trPr>
        <w:tc>
          <w:tcPr>
            <w:tcW w:w="983" w:type="dxa"/>
            <w:vAlign w:val="center"/>
          </w:tcPr>
          <w:p w14:paraId="3BC574CA" w14:textId="77777777" w:rsidR="004725F4" w:rsidRPr="00875273" w:rsidRDefault="004725F4" w:rsidP="00E03D7F">
            <w:pPr>
              <w:pStyle w:val="afffffffff9"/>
              <w:rPr>
                <w:szCs w:val="18"/>
              </w:rPr>
            </w:pPr>
            <w:r w:rsidRPr="00875273">
              <w:rPr>
                <w:rFonts w:ascii="Segoe UI" w:hAnsi="Segoe UI" w:cs="Segoe UI"/>
                <w:szCs w:val="18"/>
              </w:rPr>
              <w:t>一级</w:t>
            </w:r>
          </w:p>
        </w:tc>
        <w:tc>
          <w:tcPr>
            <w:tcW w:w="1098" w:type="dxa"/>
            <w:vAlign w:val="center"/>
          </w:tcPr>
          <w:p w14:paraId="211E3A62" w14:textId="77777777" w:rsidR="004725F4" w:rsidRPr="00875273" w:rsidRDefault="004725F4" w:rsidP="00E03D7F">
            <w:pPr>
              <w:pStyle w:val="afffffffff9"/>
              <w:rPr>
                <w:szCs w:val="18"/>
              </w:rPr>
            </w:pPr>
            <w:r w:rsidRPr="00875273">
              <w:rPr>
                <w:rFonts w:hint="eastAsia"/>
                <w:szCs w:val="18"/>
              </w:rPr>
              <w:t>紧结</w:t>
            </w:r>
          </w:p>
        </w:tc>
        <w:tc>
          <w:tcPr>
            <w:tcW w:w="744" w:type="dxa"/>
            <w:vAlign w:val="center"/>
          </w:tcPr>
          <w:p w14:paraId="1FB282A4" w14:textId="77777777" w:rsidR="004725F4" w:rsidRPr="00875273" w:rsidRDefault="004725F4" w:rsidP="00E03D7F">
            <w:pPr>
              <w:pStyle w:val="afffffffff9"/>
              <w:rPr>
                <w:szCs w:val="18"/>
              </w:rPr>
            </w:pPr>
            <w:r w:rsidRPr="00875273">
              <w:rPr>
                <w:rFonts w:hint="eastAsia"/>
                <w:szCs w:val="18"/>
              </w:rPr>
              <w:t>匀整</w:t>
            </w:r>
          </w:p>
        </w:tc>
        <w:tc>
          <w:tcPr>
            <w:tcW w:w="993" w:type="dxa"/>
            <w:vAlign w:val="center"/>
          </w:tcPr>
          <w:p w14:paraId="1E4A9A88" w14:textId="77777777" w:rsidR="004725F4" w:rsidRPr="00875273" w:rsidRDefault="004725F4" w:rsidP="00E03D7F">
            <w:pPr>
              <w:pStyle w:val="afffffffff9"/>
              <w:rPr>
                <w:szCs w:val="18"/>
              </w:rPr>
            </w:pPr>
            <w:r w:rsidRPr="00875273">
              <w:rPr>
                <w:rFonts w:hint="eastAsia"/>
                <w:szCs w:val="18"/>
              </w:rPr>
              <w:t>黑褐，润</w:t>
            </w:r>
          </w:p>
        </w:tc>
        <w:tc>
          <w:tcPr>
            <w:tcW w:w="1275" w:type="dxa"/>
            <w:vAlign w:val="center"/>
          </w:tcPr>
          <w:p w14:paraId="2F171BCA" w14:textId="77777777" w:rsidR="004725F4" w:rsidRPr="00875273" w:rsidRDefault="004725F4" w:rsidP="00E03D7F">
            <w:pPr>
              <w:pStyle w:val="afffffffff9"/>
              <w:rPr>
                <w:szCs w:val="18"/>
              </w:rPr>
            </w:pPr>
            <w:r w:rsidRPr="00875273">
              <w:rPr>
                <w:rFonts w:hint="eastAsia"/>
                <w:szCs w:val="18"/>
              </w:rPr>
              <w:t>净，稍含嫩茎</w:t>
            </w:r>
          </w:p>
        </w:tc>
        <w:tc>
          <w:tcPr>
            <w:tcW w:w="709" w:type="dxa"/>
            <w:vAlign w:val="center"/>
          </w:tcPr>
          <w:p w14:paraId="2491D9B2" w14:textId="77777777" w:rsidR="004725F4" w:rsidRPr="00875273" w:rsidRDefault="004725F4" w:rsidP="00E03D7F">
            <w:pPr>
              <w:pStyle w:val="afffffffff9"/>
              <w:rPr>
                <w:szCs w:val="18"/>
              </w:rPr>
            </w:pPr>
            <w:r w:rsidRPr="00875273">
              <w:rPr>
                <w:rFonts w:hint="eastAsia"/>
                <w:szCs w:val="18"/>
              </w:rPr>
              <w:t>纯正</w:t>
            </w:r>
          </w:p>
        </w:tc>
        <w:tc>
          <w:tcPr>
            <w:tcW w:w="1276" w:type="dxa"/>
            <w:vAlign w:val="center"/>
          </w:tcPr>
          <w:p w14:paraId="0A5935D1" w14:textId="77777777" w:rsidR="004725F4" w:rsidRPr="00875273" w:rsidRDefault="004725F4" w:rsidP="00E03D7F">
            <w:pPr>
              <w:pStyle w:val="afffffffff9"/>
              <w:rPr>
                <w:szCs w:val="18"/>
              </w:rPr>
            </w:pPr>
            <w:r w:rsidRPr="00875273">
              <w:rPr>
                <w:rFonts w:hint="eastAsia"/>
                <w:szCs w:val="18"/>
              </w:rPr>
              <w:t>浓醇，尚青涩</w:t>
            </w:r>
          </w:p>
        </w:tc>
        <w:tc>
          <w:tcPr>
            <w:tcW w:w="992" w:type="dxa"/>
            <w:vAlign w:val="center"/>
          </w:tcPr>
          <w:p w14:paraId="1B725697" w14:textId="77777777" w:rsidR="004725F4" w:rsidRPr="00875273" w:rsidRDefault="004725F4" w:rsidP="00E03D7F">
            <w:pPr>
              <w:pStyle w:val="afffffffff9"/>
              <w:rPr>
                <w:szCs w:val="18"/>
              </w:rPr>
            </w:pPr>
            <w:r w:rsidRPr="00875273">
              <w:rPr>
                <w:rFonts w:hint="eastAsia"/>
                <w:szCs w:val="18"/>
              </w:rPr>
              <w:t>红黄，明亮</w:t>
            </w:r>
          </w:p>
        </w:tc>
        <w:tc>
          <w:tcPr>
            <w:tcW w:w="1264" w:type="dxa"/>
            <w:vAlign w:val="center"/>
          </w:tcPr>
          <w:p w14:paraId="0C709329" w14:textId="77777777" w:rsidR="004725F4" w:rsidRPr="00875273" w:rsidRDefault="004725F4" w:rsidP="00E03D7F">
            <w:pPr>
              <w:pStyle w:val="afffffffff9"/>
              <w:rPr>
                <w:szCs w:val="18"/>
              </w:rPr>
            </w:pPr>
            <w:r w:rsidRPr="00875273">
              <w:rPr>
                <w:rFonts w:hint="eastAsia"/>
                <w:szCs w:val="18"/>
              </w:rPr>
              <w:t>红褐，尚细嫩，匀</w:t>
            </w:r>
          </w:p>
        </w:tc>
      </w:tr>
      <w:tr w:rsidR="00875273" w:rsidRPr="00875273" w14:paraId="381916FF" w14:textId="77777777" w:rsidTr="00E03D7F">
        <w:trPr>
          <w:jc w:val="center"/>
        </w:trPr>
        <w:tc>
          <w:tcPr>
            <w:tcW w:w="983" w:type="dxa"/>
            <w:vAlign w:val="center"/>
          </w:tcPr>
          <w:p w14:paraId="49B1BF69" w14:textId="77777777" w:rsidR="004725F4" w:rsidRPr="00875273" w:rsidRDefault="004725F4" w:rsidP="00E03D7F">
            <w:pPr>
              <w:pStyle w:val="afffffffff9"/>
              <w:rPr>
                <w:szCs w:val="18"/>
              </w:rPr>
            </w:pPr>
            <w:r w:rsidRPr="00875273">
              <w:rPr>
                <w:rFonts w:ascii="Segoe UI" w:hAnsi="Segoe UI" w:cs="Segoe UI"/>
                <w:szCs w:val="18"/>
              </w:rPr>
              <w:t>二级</w:t>
            </w:r>
          </w:p>
        </w:tc>
        <w:tc>
          <w:tcPr>
            <w:tcW w:w="1098" w:type="dxa"/>
            <w:vAlign w:val="center"/>
          </w:tcPr>
          <w:p w14:paraId="4308F17E" w14:textId="77777777" w:rsidR="004725F4" w:rsidRPr="00875273" w:rsidRDefault="004725F4" w:rsidP="00E03D7F">
            <w:pPr>
              <w:pStyle w:val="afffffffff9"/>
              <w:rPr>
                <w:szCs w:val="18"/>
              </w:rPr>
            </w:pPr>
            <w:r w:rsidRPr="00875273">
              <w:rPr>
                <w:rFonts w:hint="eastAsia"/>
                <w:szCs w:val="18"/>
              </w:rPr>
              <w:t>尚紧结</w:t>
            </w:r>
          </w:p>
        </w:tc>
        <w:tc>
          <w:tcPr>
            <w:tcW w:w="744" w:type="dxa"/>
            <w:vAlign w:val="center"/>
          </w:tcPr>
          <w:p w14:paraId="49253A27" w14:textId="77777777" w:rsidR="004725F4" w:rsidRPr="00875273" w:rsidRDefault="004725F4" w:rsidP="00E03D7F">
            <w:pPr>
              <w:pStyle w:val="afffffffff9"/>
              <w:rPr>
                <w:szCs w:val="18"/>
              </w:rPr>
            </w:pPr>
            <w:r w:rsidRPr="00875273">
              <w:rPr>
                <w:rFonts w:hint="eastAsia"/>
                <w:szCs w:val="18"/>
              </w:rPr>
              <w:t>尚匀整</w:t>
            </w:r>
          </w:p>
        </w:tc>
        <w:tc>
          <w:tcPr>
            <w:tcW w:w="993" w:type="dxa"/>
            <w:vAlign w:val="center"/>
          </w:tcPr>
          <w:p w14:paraId="3434B9AB" w14:textId="77777777" w:rsidR="004725F4" w:rsidRPr="00875273" w:rsidRDefault="004725F4" w:rsidP="00E03D7F">
            <w:pPr>
              <w:pStyle w:val="afffffffff9"/>
              <w:rPr>
                <w:szCs w:val="18"/>
              </w:rPr>
            </w:pPr>
            <w:r w:rsidRPr="00875273">
              <w:rPr>
                <w:rFonts w:hint="eastAsia"/>
                <w:szCs w:val="18"/>
              </w:rPr>
              <w:t>黑褐，尚润</w:t>
            </w:r>
          </w:p>
        </w:tc>
        <w:tc>
          <w:tcPr>
            <w:tcW w:w="1275" w:type="dxa"/>
            <w:vAlign w:val="center"/>
          </w:tcPr>
          <w:p w14:paraId="65C3A43E" w14:textId="77777777" w:rsidR="004725F4" w:rsidRPr="00875273" w:rsidRDefault="004725F4" w:rsidP="00E03D7F">
            <w:pPr>
              <w:pStyle w:val="afffffffff9"/>
              <w:rPr>
                <w:szCs w:val="18"/>
              </w:rPr>
            </w:pPr>
            <w:r w:rsidRPr="00875273">
              <w:rPr>
                <w:rFonts w:hint="eastAsia"/>
                <w:szCs w:val="18"/>
              </w:rPr>
              <w:t>净，稍有嫩茎</w:t>
            </w:r>
          </w:p>
        </w:tc>
        <w:tc>
          <w:tcPr>
            <w:tcW w:w="709" w:type="dxa"/>
            <w:vAlign w:val="center"/>
          </w:tcPr>
          <w:p w14:paraId="1D80D789" w14:textId="77777777" w:rsidR="004725F4" w:rsidRPr="00875273" w:rsidRDefault="004725F4" w:rsidP="00E03D7F">
            <w:pPr>
              <w:pStyle w:val="afffffffff9"/>
              <w:rPr>
                <w:szCs w:val="18"/>
              </w:rPr>
            </w:pPr>
            <w:r w:rsidRPr="00875273">
              <w:rPr>
                <w:rFonts w:hint="eastAsia"/>
                <w:szCs w:val="18"/>
              </w:rPr>
              <w:t>纯正</w:t>
            </w:r>
          </w:p>
        </w:tc>
        <w:tc>
          <w:tcPr>
            <w:tcW w:w="1276" w:type="dxa"/>
            <w:vAlign w:val="center"/>
          </w:tcPr>
          <w:p w14:paraId="72D963A8" w14:textId="77777777" w:rsidR="004725F4" w:rsidRPr="00875273" w:rsidRDefault="004725F4" w:rsidP="00E03D7F">
            <w:pPr>
              <w:pStyle w:val="afffffffff9"/>
              <w:rPr>
                <w:szCs w:val="18"/>
              </w:rPr>
            </w:pPr>
            <w:r w:rsidRPr="00875273">
              <w:rPr>
                <w:rFonts w:hint="eastAsia"/>
                <w:szCs w:val="18"/>
              </w:rPr>
              <w:t>浓醇，尚青涩</w:t>
            </w:r>
          </w:p>
        </w:tc>
        <w:tc>
          <w:tcPr>
            <w:tcW w:w="992" w:type="dxa"/>
            <w:vAlign w:val="center"/>
          </w:tcPr>
          <w:p w14:paraId="18D10969" w14:textId="77777777" w:rsidR="004725F4" w:rsidRPr="00875273" w:rsidRDefault="004725F4" w:rsidP="00E03D7F">
            <w:pPr>
              <w:pStyle w:val="afffffffff9"/>
              <w:rPr>
                <w:szCs w:val="18"/>
              </w:rPr>
            </w:pPr>
            <w:r w:rsidRPr="00875273">
              <w:rPr>
                <w:rFonts w:hint="eastAsia"/>
                <w:szCs w:val="18"/>
              </w:rPr>
              <w:t>红黄</w:t>
            </w:r>
          </w:p>
        </w:tc>
        <w:tc>
          <w:tcPr>
            <w:tcW w:w="1264" w:type="dxa"/>
            <w:vAlign w:val="center"/>
          </w:tcPr>
          <w:p w14:paraId="2662D1D8" w14:textId="77777777" w:rsidR="004725F4" w:rsidRPr="00875273" w:rsidRDefault="004725F4" w:rsidP="00E03D7F">
            <w:pPr>
              <w:pStyle w:val="afffffffff9"/>
              <w:rPr>
                <w:szCs w:val="18"/>
              </w:rPr>
            </w:pPr>
            <w:r w:rsidRPr="00875273">
              <w:rPr>
                <w:rFonts w:hint="eastAsia"/>
                <w:szCs w:val="18"/>
              </w:rPr>
              <w:t>黄褐，嫩，匀</w:t>
            </w:r>
          </w:p>
        </w:tc>
      </w:tr>
      <w:tr w:rsidR="004725F4" w:rsidRPr="00875273" w14:paraId="1DF62D11" w14:textId="77777777" w:rsidTr="00E03D7F">
        <w:trPr>
          <w:jc w:val="center"/>
        </w:trPr>
        <w:tc>
          <w:tcPr>
            <w:tcW w:w="983" w:type="dxa"/>
            <w:vAlign w:val="center"/>
          </w:tcPr>
          <w:p w14:paraId="35941213" w14:textId="77777777" w:rsidR="004725F4" w:rsidRPr="00875273" w:rsidRDefault="004725F4" w:rsidP="00E03D7F">
            <w:pPr>
              <w:pStyle w:val="afffffffff9"/>
              <w:rPr>
                <w:rFonts w:ascii="Segoe UI" w:hAnsi="Segoe UI" w:cs="Segoe UI"/>
                <w:szCs w:val="18"/>
              </w:rPr>
            </w:pPr>
            <w:r w:rsidRPr="00875273">
              <w:rPr>
                <w:rFonts w:ascii="Segoe UI" w:hAnsi="Segoe UI" w:cs="Segoe UI" w:hint="eastAsia"/>
                <w:szCs w:val="18"/>
              </w:rPr>
              <w:t>三级</w:t>
            </w:r>
          </w:p>
        </w:tc>
        <w:tc>
          <w:tcPr>
            <w:tcW w:w="1098" w:type="dxa"/>
            <w:vAlign w:val="center"/>
          </w:tcPr>
          <w:p w14:paraId="0C8629CA" w14:textId="77777777" w:rsidR="004725F4" w:rsidRPr="00875273" w:rsidRDefault="004725F4" w:rsidP="00E03D7F">
            <w:pPr>
              <w:pStyle w:val="afffffffff9"/>
              <w:rPr>
                <w:rFonts w:ascii="Segoe UI" w:hAnsi="Segoe UI" w:cs="Segoe UI"/>
                <w:szCs w:val="18"/>
              </w:rPr>
            </w:pPr>
            <w:r w:rsidRPr="00875273">
              <w:rPr>
                <w:rFonts w:ascii="Segoe UI" w:hAnsi="Segoe UI" w:cs="Segoe UI" w:hint="eastAsia"/>
                <w:szCs w:val="18"/>
              </w:rPr>
              <w:t>粗实，紧卷</w:t>
            </w:r>
          </w:p>
        </w:tc>
        <w:tc>
          <w:tcPr>
            <w:tcW w:w="744" w:type="dxa"/>
            <w:vAlign w:val="center"/>
          </w:tcPr>
          <w:p w14:paraId="11FDD76B" w14:textId="77777777" w:rsidR="004725F4" w:rsidRPr="00875273" w:rsidRDefault="004725F4" w:rsidP="00E03D7F">
            <w:pPr>
              <w:pStyle w:val="afffffffff9"/>
              <w:rPr>
                <w:rFonts w:ascii="Segoe UI" w:hAnsi="Segoe UI" w:cs="Segoe UI"/>
                <w:szCs w:val="18"/>
              </w:rPr>
            </w:pPr>
            <w:r w:rsidRPr="00875273">
              <w:rPr>
                <w:rFonts w:hint="eastAsia"/>
                <w:szCs w:val="18"/>
              </w:rPr>
              <w:t>较匀整</w:t>
            </w:r>
          </w:p>
        </w:tc>
        <w:tc>
          <w:tcPr>
            <w:tcW w:w="993" w:type="dxa"/>
            <w:vAlign w:val="center"/>
          </w:tcPr>
          <w:p w14:paraId="523DDDB7" w14:textId="77777777" w:rsidR="004725F4" w:rsidRPr="00875273" w:rsidRDefault="004725F4" w:rsidP="00E03D7F">
            <w:pPr>
              <w:pStyle w:val="afffffffff9"/>
              <w:rPr>
                <w:rFonts w:ascii="Segoe UI" w:hAnsi="Segoe UI" w:cs="Segoe UI"/>
                <w:szCs w:val="18"/>
              </w:rPr>
            </w:pPr>
            <w:r w:rsidRPr="00875273">
              <w:rPr>
                <w:rFonts w:hint="eastAsia"/>
                <w:szCs w:val="18"/>
              </w:rPr>
              <w:t>黑褐</w:t>
            </w:r>
          </w:p>
        </w:tc>
        <w:tc>
          <w:tcPr>
            <w:tcW w:w="1275" w:type="dxa"/>
            <w:vAlign w:val="center"/>
          </w:tcPr>
          <w:p w14:paraId="2A6F9803" w14:textId="77777777" w:rsidR="004725F4" w:rsidRPr="00875273" w:rsidRDefault="004725F4" w:rsidP="00E03D7F">
            <w:pPr>
              <w:pStyle w:val="afffffffff9"/>
              <w:rPr>
                <w:rFonts w:ascii="Segoe UI" w:hAnsi="Segoe UI" w:cs="Segoe UI"/>
                <w:szCs w:val="18"/>
              </w:rPr>
            </w:pPr>
            <w:r w:rsidRPr="00875273">
              <w:rPr>
                <w:rFonts w:hint="eastAsia"/>
                <w:szCs w:val="18"/>
              </w:rPr>
              <w:t>净，有嫩茎</w:t>
            </w:r>
          </w:p>
        </w:tc>
        <w:tc>
          <w:tcPr>
            <w:tcW w:w="709" w:type="dxa"/>
            <w:vAlign w:val="center"/>
          </w:tcPr>
          <w:p w14:paraId="16277F76" w14:textId="77777777" w:rsidR="004725F4" w:rsidRPr="00875273" w:rsidRDefault="004725F4" w:rsidP="00E03D7F">
            <w:pPr>
              <w:pStyle w:val="afffffffff9"/>
              <w:rPr>
                <w:rFonts w:ascii="Segoe UI" w:hAnsi="Segoe UI" w:cs="Segoe UI"/>
                <w:szCs w:val="18"/>
              </w:rPr>
            </w:pPr>
            <w:r w:rsidRPr="00875273">
              <w:rPr>
                <w:rFonts w:hint="eastAsia"/>
                <w:szCs w:val="18"/>
              </w:rPr>
              <w:t>纯正</w:t>
            </w:r>
          </w:p>
        </w:tc>
        <w:tc>
          <w:tcPr>
            <w:tcW w:w="1276" w:type="dxa"/>
            <w:vAlign w:val="center"/>
          </w:tcPr>
          <w:p w14:paraId="04519994" w14:textId="77777777" w:rsidR="004725F4" w:rsidRPr="00875273" w:rsidRDefault="004725F4" w:rsidP="00E03D7F">
            <w:pPr>
              <w:pStyle w:val="afffffffff9"/>
              <w:rPr>
                <w:rFonts w:ascii="Segoe UI" w:hAnsi="Segoe UI" w:cs="Segoe UI"/>
                <w:szCs w:val="18"/>
              </w:rPr>
            </w:pPr>
            <w:r w:rsidRPr="00875273">
              <w:rPr>
                <w:rFonts w:hint="eastAsia"/>
                <w:szCs w:val="18"/>
              </w:rPr>
              <w:t>醇正，尚青涩</w:t>
            </w:r>
          </w:p>
        </w:tc>
        <w:tc>
          <w:tcPr>
            <w:tcW w:w="992" w:type="dxa"/>
            <w:vAlign w:val="center"/>
          </w:tcPr>
          <w:p w14:paraId="497D6FB9" w14:textId="77777777" w:rsidR="004725F4" w:rsidRPr="00875273" w:rsidRDefault="004725F4" w:rsidP="00E03D7F">
            <w:pPr>
              <w:pStyle w:val="afffffffff9"/>
              <w:rPr>
                <w:rFonts w:ascii="Segoe UI" w:hAnsi="Segoe UI" w:cs="Segoe UI"/>
                <w:szCs w:val="18"/>
              </w:rPr>
            </w:pPr>
            <w:r w:rsidRPr="00875273">
              <w:rPr>
                <w:rFonts w:hint="eastAsia"/>
                <w:szCs w:val="18"/>
              </w:rPr>
              <w:t>尚红黄</w:t>
            </w:r>
          </w:p>
        </w:tc>
        <w:tc>
          <w:tcPr>
            <w:tcW w:w="1264" w:type="dxa"/>
            <w:vAlign w:val="center"/>
          </w:tcPr>
          <w:p w14:paraId="6C33E572" w14:textId="77777777" w:rsidR="004725F4" w:rsidRPr="00875273" w:rsidRDefault="004725F4" w:rsidP="00E03D7F">
            <w:pPr>
              <w:pStyle w:val="afffffffff9"/>
              <w:rPr>
                <w:rFonts w:ascii="Segoe UI" w:hAnsi="Segoe UI" w:cs="Segoe UI"/>
                <w:szCs w:val="18"/>
              </w:rPr>
            </w:pPr>
            <w:r w:rsidRPr="00875273">
              <w:rPr>
                <w:rFonts w:hint="eastAsia"/>
                <w:szCs w:val="18"/>
              </w:rPr>
              <w:t>黄褐，壮，较匀</w:t>
            </w:r>
          </w:p>
        </w:tc>
      </w:tr>
    </w:tbl>
    <w:p w14:paraId="413FDC59" w14:textId="37856BC1" w:rsidR="00501B40" w:rsidRPr="00875273" w:rsidRDefault="00501B40" w:rsidP="00501B40">
      <w:pPr>
        <w:pStyle w:val="affc"/>
        <w:spacing w:before="240" w:after="240"/>
      </w:pPr>
      <w:r w:rsidRPr="00875273">
        <w:rPr>
          <w:rFonts w:hint="eastAsia"/>
        </w:rPr>
        <w:t>要求</w:t>
      </w:r>
    </w:p>
    <w:p w14:paraId="410F8419" w14:textId="77777777" w:rsidR="00A113A0" w:rsidRPr="00875273" w:rsidRDefault="00A113A0" w:rsidP="00A113A0">
      <w:pPr>
        <w:pStyle w:val="affd"/>
        <w:spacing w:before="120" w:after="120"/>
      </w:pPr>
      <w:r w:rsidRPr="00875273">
        <w:rPr>
          <w:rFonts w:hint="eastAsia"/>
        </w:rPr>
        <w:t>感官要求</w:t>
      </w:r>
    </w:p>
    <w:p w14:paraId="0B4B8D73" w14:textId="77777777" w:rsidR="00A113A0" w:rsidRPr="00875273" w:rsidRDefault="00A113A0" w:rsidP="00A113A0">
      <w:pPr>
        <w:pStyle w:val="affe"/>
        <w:spacing w:before="120" w:after="120"/>
      </w:pPr>
      <w:r w:rsidRPr="00875273">
        <w:rPr>
          <w:rFonts w:hint="eastAsia"/>
        </w:rPr>
        <w:t>鲜叶</w:t>
      </w:r>
    </w:p>
    <w:p w14:paraId="6C7E2A80" w14:textId="5537E392" w:rsidR="00A113A0" w:rsidRPr="00875273" w:rsidRDefault="00A113A0" w:rsidP="00A113A0">
      <w:pPr>
        <w:pStyle w:val="affffb"/>
        <w:ind w:firstLine="420"/>
      </w:pPr>
      <w:r w:rsidRPr="00875273">
        <w:rPr>
          <w:rFonts w:hint="eastAsia"/>
        </w:rPr>
        <w:t>应</w:t>
      </w:r>
      <w:r w:rsidR="004D0F15">
        <w:rPr>
          <w:rFonts w:hint="eastAsia"/>
        </w:rPr>
        <w:t>符合表</w:t>
      </w:r>
      <w:r w:rsidR="004D0F15">
        <w:rPr>
          <w:rFonts w:hint="eastAsia"/>
        </w:rPr>
        <w:t>1</w:t>
      </w:r>
      <w:r w:rsidR="004D0F15">
        <w:rPr>
          <w:rFonts w:hint="eastAsia"/>
        </w:rPr>
        <w:t>的</w:t>
      </w:r>
      <w:r w:rsidR="004D0F15" w:rsidRPr="00875273">
        <w:rPr>
          <w:rFonts w:hint="eastAsia"/>
        </w:rPr>
        <w:t>要求</w:t>
      </w:r>
      <w:r w:rsidR="00A97A4B">
        <w:rPr>
          <w:rFonts w:hint="eastAsia"/>
        </w:rPr>
        <w:t>，</w:t>
      </w:r>
      <w:r w:rsidR="002A7E05" w:rsidRPr="00875273">
        <w:t>色泽鲜绿、叶质柔软</w:t>
      </w:r>
      <w:r w:rsidR="002A7E05" w:rsidRPr="00875273">
        <w:rPr>
          <w:rFonts w:hint="eastAsia"/>
        </w:rPr>
        <w:t>，芽叶正常、完整，</w:t>
      </w:r>
      <w:r w:rsidR="00851A01" w:rsidRPr="00875273">
        <w:rPr>
          <w:rFonts w:hint="eastAsia"/>
        </w:rPr>
        <w:t>同批次鲜叶的</w:t>
      </w:r>
      <w:r w:rsidR="002A7E05" w:rsidRPr="00875273">
        <w:rPr>
          <w:rFonts w:hint="eastAsia"/>
        </w:rPr>
        <w:t>嫩度、匀度、净度和</w:t>
      </w:r>
      <w:r w:rsidR="00874E9C" w:rsidRPr="00875273">
        <w:rPr>
          <w:rFonts w:hint="eastAsia"/>
        </w:rPr>
        <w:t>新</w:t>
      </w:r>
      <w:r w:rsidR="002A7E05" w:rsidRPr="00875273">
        <w:rPr>
          <w:rFonts w:hint="eastAsia"/>
        </w:rPr>
        <w:t>鲜度基本一致</w:t>
      </w:r>
      <w:r w:rsidR="006A6EF2" w:rsidRPr="00875273">
        <w:rPr>
          <w:rFonts w:hint="eastAsia"/>
        </w:rPr>
        <w:t>，</w:t>
      </w:r>
      <w:r w:rsidR="002A7E05" w:rsidRPr="00875273">
        <w:rPr>
          <w:rFonts w:hint="eastAsia"/>
        </w:rPr>
        <w:t>应无非茶类杂物</w:t>
      </w:r>
      <w:r w:rsidR="00851A01" w:rsidRPr="00875273">
        <w:rPr>
          <w:rFonts w:hint="eastAsia"/>
        </w:rPr>
        <w:t>、</w:t>
      </w:r>
      <w:r w:rsidR="002A7E05" w:rsidRPr="00875273">
        <w:rPr>
          <w:rFonts w:hint="eastAsia"/>
        </w:rPr>
        <w:t>无损伤</w:t>
      </w:r>
      <w:r w:rsidR="00851A01" w:rsidRPr="00875273">
        <w:rPr>
          <w:rFonts w:hint="eastAsia"/>
        </w:rPr>
        <w:t>、</w:t>
      </w:r>
      <w:r w:rsidR="002A7E05" w:rsidRPr="00875273">
        <w:rPr>
          <w:rFonts w:hint="eastAsia"/>
        </w:rPr>
        <w:t>无病虫害叶</w:t>
      </w:r>
      <w:r w:rsidR="00F00C81" w:rsidRPr="00875273">
        <w:rPr>
          <w:rFonts w:hint="eastAsia"/>
        </w:rPr>
        <w:t>、</w:t>
      </w:r>
      <w:r w:rsidR="00F00C81" w:rsidRPr="00875273">
        <w:t>无</w:t>
      </w:r>
      <w:r w:rsidR="00F00C81" w:rsidRPr="00875273">
        <w:rPr>
          <w:rFonts w:hint="eastAsia"/>
        </w:rPr>
        <w:t>劣变</w:t>
      </w:r>
      <w:r w:rsidR="00F00C81" w:rsidRPr="00875273">
        <w:t>、无异味、</w:t>
      </w:r>
      <w:r w:rsidR="00F00C81" w:rsidRPr="00875273">
        <w:rPr>
          <w:rFonts w:hint="eastAsia"/>
        </w:rPr>
        <w:t>无</w:t>
      </w:r>
      <w:r w:rsidR="00F00C81" w:rsidRPr="00875273">
        <w:t>异</w:t>
      </w:r>
      <w:r w:rsidR="00F00C81" w:rsidRPr="00875273">
        <w:rPr>
          <w:rFonts w:hint="eastAsia"/>
        </w:rPr>
        <w:t>臭</w:t>
      </w:r>
      <w:r w:rsidR="00B766CC" w:rsidRPr="00B766CC">
        <w:rPr>
          <w:rFonts w:hint="eastAsia"/>
        </w:rPr>
        <w:t>，无萎蔫或过度失水现象</w:t>
      </w:r>
      <w:r w:rsidRPr="00875273">
        <w:t>。</w:t>
      </w:r>
    </w:p>
    <w:p w14:paraId="3F315368" w14:textId="77777777" w:rsidR="00A113A0" w:rsidRPr="00875273" w:rsidRDefault="00A113A0" w:rsidP="00A113A0">
      <w:pPr>
        <w:pStyle w:val="affe"/>
        <w:spacing w:before="120" w:after="120"/>
      </w:pPr>
      <w:r w:rsidRPr="00875273">
        <w:rPr>
          <w:rFonts w:hint="eastAsia"/>
        </w:rPr>
        <w:t>毛茶</w:t>
      </w:r>
    </w:p>
    <w:p w14:paraId="040BCD6F" w14:textId="0DD9C3E4" w:rsidR="00A113A0" w:rsidRPr="00875273" w:rsidRDefault="00A113A0" w:rsidP="004D0F15">
      <w:pPr>
        <w:pStyle w:val="affffb"/>
        <w:ind w:firstLine="420"/>
      </w:pPr>
      <w:r w:rsidRPr="00875273">
        <w:rPr>
          <w:rFonts w:hint="eastAsia"/>
        </w:rPr>
        <w:t>应</w:t>
      </w:r>
      <w:r w:rsidR="004D0F15">
        <w:rPr>
          <w:rFonts w:hint="eastAsia"/>
        </w:rPr>
        <w:t>符合表2的</w:t>
      </w:r>
      <w:r w:rsidRPr="00875273">
        <w:rPr>
          <w:rFonts w:hint="eastAsia"/>
        </w:rPr>
        <w:t>要求</w:t>
      </w:r>
      <w:r w:rsidRPr="00875273">
        <w:t>。</w:t>
      </w:r>
    </w:p>
    <w:p w14:paraId="5775E5D8" w14:textId="4D26DE71" w:rsidR="00062821" w:rsidRPr="00875273" w:rsidRDefault="00062821" w:rsidP="00062821">
      <w:pPr>
        <w:pStyle w:val="affd"/>
        <w:spacing w:before="120" w:after="120"/>
      </w:pPr>
      <w:r w:rsidRPr="00875273">
        <w:rPr>
          <w:rFonts w:hint="eastAsia"/>
        </w:rPr>
        <w:t>理化指标</w:t>
      </w:r>
    </w:p>
    <w:p w14:paraId="69D2D128" w14:textId="13B7CEF6" w:rsidR="001F32CA" w:rsidRPr="00875273" w:rsidRDefault="00B93B2B" w:rsidP="003E019F">
      <w:pPr>
        <w:pStyle w:val="affffb"/>
        <w:ind w:firstLine="420"/>
      </w:pPr>
      <w:r w:rsidRPr="00875273">
        <w:rPr>
          <w:rFonts w:hint="eastAsia"/>
        </w:rPr>
        <w:t>鲜叶</w:t>
      </w:r>
      <w:r w:rsidR="00B766CC" w:rsidRPr="00B766CC">
        <w:rPr>
          <w:rFonts w:hint="eastAsia"/>
        </w:rPr>
        <w:t>含水量适中</w:t>
      </w:r>
      <w:r w:rsidR="00B766CC">
        <w:rPr>
          <w:rFonts w:hint="eastAsia"/>
        </w:rPr>
        <w:t>，</w:t>
      </w:r>
      <w:r w:rsidR="00F368E6" w:rsidRPr="00875273">
        <w:rPr>
          <w:rFonts w:hint="eastAsia"/>
        </w:rPr>
        <w:t>水分含量</w:t>
      </w:r>
      <w:r w:rsidR="00070A76" w:rsidRPr="00875273">
        <w:rPr>
          <w:rFonts w:hint="eastAsia"/>
        </w:rPr>
        <w:t>不大于</w:t>
      </w:r>
      <w:r w:rsidR="00F368E6" w:rsidRPr="00875273">
        <w:rPr>
          <w:rFonts w:hint="eastAsia"/>
        </w:rPr>
        <w:t>78.0</w:t>
      </w:r>
      <w:r w:rsidR="00A97A4B">
        <w:t> </w:t>
      </w:r>
      <w:r w:rsidR="00F368E6" w:rsidRPr="00875273">
        <w:rPr>
          <w:rFonts w:hint="eastAsia"/>
        </w:rPr>
        <w:t>g</w:t>
      </w:r>
      <w:r w:rsidR="00F368E6" w:rsidRPr="00875273">
        <w:rPr>
          <w:rFonts w:hAnsi="宋体" w:cs="Segoe UI" w:hint="eastAsia"/>
          <w:szCs w:val="21"/>
        </w:rPr>
        <w:t>/100g</w:t>
      </w:r>
      <w:r w:rsidRPr="00875273">
        <w:rPr>
          <w:rFonts w:hint="eastAsia"/>
        </w:rPr>
        <w:t>，</w:t>
      </w:r>
      <w:r w:rsidR="00660EC0" w:rsidRPr="00875273">
        <w:rPr>
          <w:rFonts w:hint="eastAsia"/>
        </w:rPr>
        <w:t>毛茶理化指标</w:t>
      </w:r>
      <w:r w:rsidR="00B11576" w:rsidRPr="00875273">
        <w:rPr>
          <w:rFonts w:hint="eastAsia"/>
        </w:rPr>
        <w:t>应</w:t>
      </w:r>
      <w:r w:rsidR="00660EC0" w:rsidRPr="00875273">
        <w:rPr>
          <w:rFonts w:hint="eastAsia"/>
        </w:rPr>
        <w:t>符合DB45/T 1114的</w:t>
      </w:r>
      <w:r w:rsidR="00B11576" w:rsidRPr="00875273">
        <w:rPr>
          <w:rFonts w:hint="eastAsia"/>
        </w:rPr>
        <w:t>规定</w:t>
      </w:r>
      <w:r w:rsidR="00660EC0" w:rsidRPr="00875273">
        <w:rPr>
          <w:rFonts w:hint="eastAsia"/>
        </w:rPr>
        <w:t>。</w:t>
      </w:r>
    </w:p>
    <w:p w14:paraId="15DA5775" w14:textId="66768F56" w:rsidR="00F67229" w:rsidRPr="00875273" w:rsidRDefault="00F67229" w:rsidP="00F67229">
      <w:pPr>
        <w:pStyle w:val="affd"/>
        <w:spacing w:before="120" w:after="120"/>
      </w:pPr>
      <w:r w:rsidRPr="00875273">
        <w:rPr>
          <w:rFonts w:hint="eastAsia"/>
        </w:rPr>
        <w:t>安全</w:t>
      </w:r>
      <w:r w:rsidR="00B52214">
        <w:rPr>
          <w:rFonts w:hint="eastAsia"/>
        </w:rPr>
        <w:t>指标</w:t>
      </w:r>
    </w:p>
    <w:p w14:paraId="5CF65B18" w14:textId="18C22199" w:rsidR="00F67229" w:rsidRPr="00875273" w:rsidRDefault="00F67229" w:rsidP="00F67229">
      <w:pPr>
        <w:pStyle w:val="afffffffff1"/>
      </w:pPr>
      <w:r w:rsidRPr="00875273">
        <w:rPr>
          <w:rFonts w:hint="eastAsia"/>
        </w:rPr>
        <w:t>污染物限量应符合GB 2762</w:t>
      </w:r>
      <w:r w:rsidR="00E07882" w:rsidRPr="00875273">
        <w:rPr>
          <w:rFonts w:hint="eastAsia"/>
        </w:rPr>
        <w:t>的</w:t>
      </w:r>
      <w:r w:rsidRPr="00875273">
        <w:rPr>
          <w:rFonts w:hint="eastAsia"/>
        </w:rPr>
        <w:t>要求</w:t>
      </w:r>
    </w:p>
    <w:p w14:paraId="7459DE2B" w14:textId="07EDAFC0" w:rsidR="00F67229" w:rsidRPr="00875273" w:rsidRDefault="00F67229" w:rsidP="00F67229">
      <w:pPr>
        <w:pStyle w:val="afffffffff1"/>
      </w:pPr>
      <w:r w:rsidRPr="00875273">
        <w:rPr>
          <w:rFonts w:hint="eastAsia"/>
        </w:rPr>
        <w:t>农药</w:t>
      </w:r>
      <w:r w:rsidR="007A49EA" w:rsidRPr="00875273">
        <w:rPr>
          <w:rFonts w:hint="eastAsia"/>
        </w:rPr>
        <w:t>最大</w:t>
      </w:r>
      <w:r w:rsidRPr="00875273">
        <w:rPr>
          <w:rFonts w:hint="eastAsia"/>
        </w:rPr>
        <w:t>残留限量应符合GB 2763</w:t>
      </w:r>
      <w:r w:rsidR="00E07882" w:rsidRPr="00875273">
        <w:rPr>
          <w:rFonts w:hint="eastAsia"/>
        </w:rPr>
        <w:t>的</w:t>
      </w:r>
      <w:r w:rsidRPr="00875273">
        <w:rPr>
          <w:rFonts w:hint="eastAsia"/>
        </w:rPr>
        <w:t>要求</w:t>
      </w:r>
      <w:r w:rsidRPr="00875273">
        <w:t>。</w:t>
      </w:r>
    </w:p>
    <w:p w14:paraId="0C5B0B25" w14:textId="3DDE9B67" w:rsidR="00E03A48" w:rsidRPr="00875273" w:rsidRDefault="00E94047" w:rsidP="00E03A48">
      <w:pPr>
        <w:pStyle w:val="affc"/>
        <w:spacing w:before="240" w:after="240"/>
      </w:pPr>
      <w:r>
        <w:rPr>
          <w:rFonts w:hint="eastAsia"/>
        </w:rPr>
        <w:t>检验</w:t>
      </w:r>
      <w:r w:rsidR="00E03A48" w:rsidRPr="00875273">
        <w:rPr>
          <w:rFonts w:hint="eastAsia"/>
        </w:rPr>
        <w:t>方法</w:t>
      </w:r>
    </w:p>
    <w:p w14:paraId="05EB04CE" w14:textId="11F67F70" w:rsidR="00E03A48" w:rsidRPr="00875273" w:rsidRDefault="00E03A48" w:rsidP="00E03A48">
      <w:pPr>
        <w:pStyle w:val="affd"/>
        <w:spacing w:before="120" w:after="120"/>
      </w:pPr>
      <w:r w:rsidRPr="00875273">
        <w:rPr>
          <w:rFonts w:hint="eastAsia"/>
        </w:rPr>
        <w:t>感官检验</w:t>
      </w:r>
    </w:p>
    <w:p w14:paraId="22893B27" w14:textId="01437019" w:rsidR="00062821" w:rsidRPr="00875273" w:rsidRDefault="003B7B51" w:rsidP="00062821">
      <w:pPr>
        <w:pStyle w:val="affffb"/>
        <w:ind w:firstLine="420"/>
      </w:pPr>
      <w:bookmarkStart w:id="48" w:name="_Hlk216648871"/>
      <w:r>
        <w:rPr>
          <w:rFonts w:hint="eastAsia"/>
        </w:rPr>
        <w:t>鲜叶</w:t>
      </w:r>
      <w:r w:rsidR="0029648A">
        <w:rPr>
          <w:rFonts w:hint="eastAsia"/>
        </w:rPr>
        <w:t>的感官检验参考</w:t>
      </w:r>
      <w:r w:rsidR="0029648A" w:rsidRPr="00875273">
        <w:rPr>
          <w:rFonts w:hint="eastAsia"/>
        </w:rPr>
        <w:t>GB</w:t>
      </w:r>
      <w:r w:rsidR="0029648A">
        <w:rPr>
          <w:rFonts w:hint="eastAsia"/>
        </w:rPr>
        <w:t>/</w:t>
      </w:r>
      <w:r w:rsidR="0029648A" w:rsidRPr="00875273">
        <w:rPr>
          <w:rFonts w:hint="eastAsia"/>
        </w:rPr>
        <w:t xml:space="preserve">T </w:t>
      </w:r>
      <w:r w:rsidR="0029648A">
        <w:rPr>
          <w:rFonts w:hint="eastAsia"/>
        </w:rPr>
        <w:t>23776</w:t>
      </w:r>
      <w:r w:rsidR="0029648A" w:rsidRPr="00875273">
        <w:rPr>
          <w:rFonts w:hint="eastAsia"/>
        </w:rPr>
        <w:t>规定的方法测定</w:t>
      </w:r>
      <w:r w:rsidR="007725EE">
        <w:rPr>
          <w:rFonts w:hint="eastAsia"/>
        </w:rPr>
        <w:t>。</w:t>
      </w:r>
      <w:r>
        <w:rPr>
          <w:rFonts w:hint="eastAsia"/>
        </w:rPr>
        <w:t>六堡茶毛茶感官检验</w:t>
      </w:r>
      <w:r w:rsidR="00E03A48" w:rsidRPr="00875273">
        <w:rPr>
          <w:rFonts w:hint="eastAsia"/>
        </w:rPr>
        <w:t>按</w:t>
      </w:r>
      <w:bookmarkStart w:id="49" w:name="_Hlk214396386"/>
      <w:r w:rsidR="000F4648" w:rsidRPr="000F4648">
        <w:t>DB45/T 2436</w:t>
      </w:r>
      <w:bookmarkEnd w:id="49"/>
      <w:r w:rsidR="00236DD5" w:rsidRPr="00875273">
        <w:rPr>
          <w:rFonts w:hint="eastAsia"/>
        </w:rPr>
        <w:t>规定</w:t>
      </w:r>
      <w:r w:rsidR="00510A59" w:rsidRPr="00875273">
        <w:rPr>
          <w:rFonts w:hint="eastAsia"/>
        </w:rPr>
        <w:t>的方法测定</w:t>
      </w:r>
      <w:r w:rsidR="00E03A48" w:rsidRPr="00875273">
        <w:t>。</w:t>
      </w:r>
      <w:bookmarkEnd w:id="48"/>
    </w:p>
    <w:p w14:paraId="089FD4E8" w14:textId="07B46F05" w:rsidR="00E03A48" w:rsidRPr="00875273" w:rsidRDefault="00E03A48" w:rsidP="00E03A48">
      <w:pPr>
        <w:pStyle w:val="affd"/>
        <w:spacing w:before="120" w:after="120"/>
      </w:pPr>
      <w:r w:rsidRPr="00875273">
        <w:rPr>
          <w:rFonts w:hint="eastAsia"/>
        </w:rPr>
        <w:lastRenderedPageBreak/>
        <w:t>水分测定</w:t>
      </w:r>
    </w:p>
    <w:p w14:paraId="324B7285" w14:textId="48B7FB80" w:rsidR="00E03A48" w:rsidRPr="00875273" w:rsidRDefault="00E03A48" w:rsidP="00E03A48">
      <w:pPr>
        <w:pStyle w:val="affffb"/>
        <w:ind w:firstLine="420"/>
      </w:pPr>
      <w:r w:rsidRPr="00875273">
        <w:rPr>
          <w:rFonts w:hint="eastAsia"/>
        </w:rPr>
        <w:t>按</w:t>
      </w:r>
      <w:r w:rsidRPr="00875273">
        <w:t>GB 5009.3</w:t>
      </w:r>
      <w:r w:rsidR="002E2736" w:rsidRPr="00875273">
        <w:rPr>
          <w:rFonts w:hint="eastAsia"/>
        </w:rPr>
        <w:t>规定</w:t>
      </w:r>
      <w:r w:rsidR="00510A59" w:rsidRPr="00875273">
        <w:rPr>
          <w:rFonts w:hint="eastAsia"/>
        </w:rPr>
        <w:t>的</w:t>
      </w:r>
      <w:r w:rsidRPr="00875273">
        <w:t>直接干燥法</w:t>
      </w:r>
      <w:r w:rsidR="00510A59" w:rsidRPr="00875273">
        <w:rPr>
          <w:rFonts w:hint="eastAsia"/>
        </w:rPr>
        <w:t>测定</w:t>
      </w:r>
      <w:r w:rsidRPr="00875273">
        <w:t>。</w:t>
      </w:r>
    </w:p>
    <w:p w14:paraId="42D28C7E" w14:textId="227D0A14" w:rsidR="00E03A48" w:rsidRPr="00875273" w:rsidRDefault="00DA5E17" w:rsidP="00E03A48">
      <w:pPr>
        <w:pStyle w:val="affd"/>
        <w:spacing w:before="120" w:after="120"/>
      </w:pPr>
      <w:r w:rsidRPr="00875273">
        <w:rPr>
          <w:rFonts w:hint="eastAsia"/>
        </w:rPr>
        <w:t>污染物限量</w:t>
      </w:r>
    </w:p>
    <w:p w14:paraId="36D550F9" w14:textId="14A5AF72" w:rsidR="00DA5E17" w:rsidRPr="00875273" w:rsidRDefault="00510A59" w:rsidP="00DA5E17">
      <w:pPr>
        <w:pStyle w:val="affffb"/>
        <w:ind w:firstLine="420"/>
      </w:pPr>
      <w:r w:rsidRPr="00875273">
        <w:rPr>
          <w:rFonts w:hint="eastAsia"/>
        </w:rPr>
        <w:t>按</w:t>
      </w:r>
      <w:r w:rsidR="00DA5E17" w:rsidRPr="00875273">
        <w:rPr>
          <w:rFonts w:hint="eastAsia"/>
        </w:rPr>
        <w:t>GB 2762</w:t>
      </w:r>
      <w:r w:rsidRPr="00875273">
        <w:rPr>
          <w:rFonts w:hint="eastAsia"/>
        </w:rPr>
        <w:t>规定的方法测定。</w:t>
      </w:r>
    </w:p>
    <w:p w14:paraId="6EE02874" w14:textId="57DE708D" w:rsidR="00DA5E17" w:rsidRPr="00875273" w:rsidRDefault="00DA5E17" w:rsidP="00DA5E17">
      <w:pPr>
        <w:pStyle w:val="affd"/>
        <w:spacing w:before="120" w:after="120"/>
      </w:pPr>
      <w:r w:rsidRPr="00875273">
        <w:rPr>
          <w:rFonts w:hint="eastAsia"/>
        </w:rPr>
        <w:t>农药</w:t>
      </w:r>
      <w:r w:rsidR="007A49EA" w:rsidRPr="00875273">
        <w:rPr>
          <w:rFonts w:hint="eastAsia"/>
        </w:rPr>
        <w:t>最大残留限量</w:t>
      </w:r>
    </w:p>
    <w:p w14:paraId="1C6E6D98" w14:textId="101C0DA4" w:rsidR="00E03A48" w:rsidRDefault="00510A59" w:rsidP="00DA5E17">
      <w:pPr>
        <w:pStyle w:val="affffb"/>
        <w:ind w:firstLine="420"/>
      </w:pPr>
      <w:r w:rsidRPr="00875273">
        <w:rPr>
          <w:rFonts w:hint="eastAsia"/>
        </w:rPr>
        <w:t>按</w:t>
      </w:r>
      <w:r w:rsidR="00DA5E17" w:rsidRPr="00875273">
        <w:rPr>
          <w:rFonts w:hint="eastAsia"/>
        </w:rPr>
        <w:t>GB 2763</w:t>
      </w:r>
      <w:r w:rsidRPr="00875273">
        <w:rPr>
          <w:rFonts w:hint="eastAsia"/>
        </w:rPr>
        <w:t>规定的方法测定</w:t>
      </w:r>
      <w:r w:rsidR="00E03A48" w:rsidRPr="00875273">
        <w:t>。</w:t>
      </w:r>
    </w:p>
    <w:p w14:paraId="2CAF1434" w14:textId="77777777" w:rsidR="00320ACA" w:rsidRDefault="00320ACA" w:rsidP="00320ACA">
      <w:pPr>
        <w:pStyle w:val="affc"/>
        <w:spacing w:before="240" w:after="240"/>
        <w:rPr>
          <w:rFonts w:hint="eastAsia"/>
        </w:rPr>
      </w:pPr>
      <w:r>
        <w:rPr>
          <w:rFonts w:hint="eastAsia"/>
        </w:rPr>
        <w:t>检验规则</w:t>
      </w:r>
    </w:p>
    <w:p w14:paraId="53A6D503" w14:textId="77777777" w:rsidR="00320ACA" w:rsidRDefault="00320ACA" w:rsidP="00320ACA">
      <w:pPr>
        <w:pStyle w:val="affd"/>
        <w:spacing w:before="120" w:after="120"/>
        <w:rPr>
          <w:rFonts w:hint="eastAsia"/>
        </w:rPr>
      </w:pPr>
      <w:r>
        <w:rPr>
          <w:rFonts w:hint="eastAsia"/>
        </w:rPr>
        <w:t>组批</w:t>
      </w:r>
    </w:p>
    <w:p w14:paraId="4246C5A5" w14:textId="77777777" w:rsidR="00320ACA" w:rsidRDefault="00320ACA" w:rsidP="00320ACA">
      <w:pPr>
        <w:pStyle w:val="affffb"/>
        <w:ind w:firstLine="420"/>
        <w:rPr>
          <w:rFonts w:hint="eastAsia"/>
        </w:rPr>
      </w:pPr>
      <w:r>
        <w:rPr>
          <w:rFonts w:hint="eastAsia"/>
        </w:rPr>
        <w:t>以同一原料、同一工艺、同一生产周期内所生产的产品为同一批次。</w:t>
      </w:r>
    </w:p>
    <w:p w14:paraId="30191C2A" w14:textId="77777777" w:rsidR="00320ACA" w:rsidRDefault="00320ACA" w:rsidP="00320ACA">
      <w:pPr>
        <w:pStyle w:val="affd"/>
        <w:spacing w:before="120" w:after="120"/>
        <w:rPr>
          <w:rFonts w:hint="eastAsia"/>
        </w:rPr>
      </w:pPr>
      <w:r>
        <w:rPr>
          <w:rFonts w:hint="eastAsia"/>
        </w:rPr>
        <w:t>抽样</w:t>
      </w:r>
    </w:p>
    <w:p w14:paraId="4E5A4D33" w14:textId="42435A06" w:rsidR="00320ACA" w:rsidRDefault="00320ACA" w:rsidP="00320ACA">
      <w:pPr>
        <w:pStyle w:val="affffb"/>
        <w:ind w:firstLine="420"/>
        <w:rPr>
          <w:rFonts w:hint="eastAsia"/>
        </w:rPr>
      </w:pPr>
      <w:r>
        <w:rPr>
          <w:rFonts w:hint="eastAsia"/>
        </w:rPr>
        <w:t>按GB/T</w:t>
      </w:r>
      <w:r>
        <w:rPr>
          <w:rFonts w:hint="eastAsia"/>
        </w:rPr>
        <w:t xml:space="preserve"> </w:t>
      </w:r>
      <w:r>
        <w:rPr>
          <w:rFonts w:hint="eastAsia"/>
        </w:rPr>
        <w:t>8302规定的方法进行抽样，抽样数量应满足检验要求。</w:t>
      </w:r>
    </w:p>
    <w:p w14:paraId="7950847A" w14:textId="77777777" w:rsidR="00320ACA" w:rsidRDefault="00320ACA" w:rsidP="00320ACA">
      <w:pPr>
        <w:pStyle w:val="affd"/>
        <w:spacing w:before="120" w:after="120"/>
        <w:rPr>
          <w:rFonts w:hint="eastAsia"/>
        </w:rPr>
      </w:pPr>
      <w:r>
        <w:rPr>
          <w:rFonts w:hint="eastAsia"/>
        </w:rPr>
        <w:t>出厂检验</w:t>
      </w:r>
    </w:p>
    <w:p w14:paraId="20F72C31" w14:textId="481D6F47" w:rsidR="00320ACA" w:rsidRDefault="00320ACA" w:rsidP="00320ACA">
      <w:pPr>
        <w:pStyle w:val="affffb"/>
        <w:ind w:firstLine="420"/>
        <w:rPr>
          <w:rFonts w:hint="eastAsia"/>
        </w:rPr>
      </w:pPr>
      <w:r>
        <w:rPr>
          <w:rFonts w:hint="eastAsia"/>
        </w:rPr>
        <w:t>每批</w:t>
      </w:r>
      <w:r>
        <w:rPr>
          <w:rFonts w:hint="eastAsia"/>
        </w:rPr>
        <w:t>毛茶</w:t>
      </w:r>
      <w:r>
        <w:rPr>
          <w:rFonts w:hint="eastAsia"/>
        </w:rPr>
        <w:t>产品出厂前应进行检验，出厂检验项目为：感官、水分。</w:t>
      </w:r>
    </w:p>
    <w:p w14:paraId="45670E9F" w14:textId="77777777" w:rsidR="00320ACA" w:rsidRDefault="00320ACA" w:rsidP="00320ACA">
      <w:pPr>
        <w:pStyle w:val="affd"/>
        <w:spacing w:before="120" w:after="120"/>
        <w:rPr>
          <w:rFonts w:hint="eastAsia"/>
        </w:rPr>
      </w:pPr>
      <w:r>
        <w:rPr>
          <w:rFonts w:hint="eastAsia"/>
        </w:rPr>
        <w:t>判定规则</w:t>
      </w:r>
    </w:p>
    <w:p w14:paraId="5DA64E2C" w14:textId="6C41063F" w:rsidR="00320ACA" w:rsidRPr="00875273" w:rsidRDefault="00320ACA" w:rsidP="00320ACA">
      <w:pPr>
        <w:pStyle w:val="affffb"/>
        <w:ind w:firstLine="420"/>
        <w:rPr>
          <w:rFonts w:hint="eastAsia"/>
        </w:rPr>
      </w:pPr>
      <w:r>
        <w:rPr>
          <w:rFonts w:hint="eastAsia"/>
        </w:rPr>
        <w:t>检验结果全部符合本文件规定时，判定该批产品合格。若感官要求、理化指标、安全指标的检验结果不符合本文件规定时，允许按相关规定进行复检，以复检结果为准。</w:t>
      </w:r>
    </w:p>
    <w:p w14:paraId="29A2F45C" w14:textId="4F558A89" w:rsidR="00E03A48" w:rsidRPr="00875273" w:rsidRDefault="00A728CF" w:rsidP="00A728CF">
      <w:pPr>
        <w:pStyle w:val="affc"/>
        <w:spacing w:before="240" w:after="240"/>
      </w:pPr>
      <w:r w:rsidRPr="00875273">
        <w:rPr>
          <w:rFonts w:hint="eastAsia"/>
        </w:rPr>
        <w:t>包装、运输与贮存</w:t>
      </w:r>
    </w:p>
    <w:p w14:paraId="0093E57E" w14:textId="7DA4996C" w:rsidR="00A728CF" w:rsidRPr="00875273" w:rsidRDefault="00A728CF" w:rsidP="00A728CF">
      <w:pPr>
        <w:pStyle w:val="affd"/>
        <w:spacing w:before="120" w:after="120"/>
      </w:pPr>
      <w:r w:rsidRPr="00875273">
        <w:rPr>
          <w:rFonts w:hint="eastAsia"/>
        </w:rPr>
        <w:t>包装</w:t>
      </w:r>
    </w:p>
    <w:p w14:paraId="749DD26C" w14:textId="36267F6A" w:rsidR="009B4236" w:rsidRPr="00875273" w:rsidRDefault="009B4236" w:rsidP="002E541C">
      <w:pPr>
        <w:pStyle w:val="afffffffff1"/>
      </w:pPr>
      <w:r w:rsidRPr="00875273">
        <w:rPr>
          <w:rFonts w:hint="eastAsia"/>
        </w:rPr>
        <w:t>鲜叶人工采摘时，应使用清洁、透气性好的篮、篓、</w:t>
      </w:r>
      <w:proofErr w:type="gramStart"/>
      <w:r w:rsidRPr="00875273">
        <w:rPr>
          <w:rFonts w:hint="eastAsia"/>
        </w:rPr>
        <w:t>箩</w:t>
      </w:r>
      <w:proofErr w:type="gramEnd"/>
      <w:r w:rsidRPr="00875273">
        <w:rPr>
          <w:rFonts w:hint="eastAsia"/>
        </w:rPr>
        <w:t>等，不宜用布袋、塑料袋、尼龙编织袋等软包装材料，机采应配备清洁卫生的</w:t>
      </w:r>
      <w:proofErr w:type="gramStart"/>
      <w:r w:rsidRPr="00875273">
        <w:rPr>
          <w:rFonts w:hint="eastAsia"/>
        </w:rPr>
        <w:t>专用集叶袋</w:t>
      </w:r>
      <w:proofErr w:type="gramEnd"/>
      <w:r w:rsidRPr="00875273">
        <w:rPr>
          <w:rFonts w:hint="eastAsia"/>
        </w:rPr>
        <w:t>。</w:t>
      </w:r>
    </w:p>
    <w:p w14:paraId="389D3A50" w14:textId="287A33F9" w:rsidR="009B4236" w:rsidRPr="00875273" w:rsidRDefault="009B4236" w:rsidP="002E541C">
      <w:pPr>
        <w:pStyle w:val="afffffffff1"/>
      </w:pPr>
      <w:r w:rsidRPr="00875273">
        <w:rPr>
          <w:rFonts w:hint="eastAsia"/>
        </w:rPr>
        <w:t>鲜叶采摘后及时抽样验收，分级</w:t>
      </w:r>
      <w:r w:rsidR="002E541C" w:rsidRPr="00875273">
        <w:rPr>
          <w:rFonts w:hint="eastAsia"/>
        </w:rPr>
        <w:t>、</w:t>
      </w:r>
      <w:r w:rsidRPr="00875273">
        <w:rPr>
          <w:rFonts w:hint="eastAsia"/>
        </w:rPr>
        <w:t>分类包装和管理</w:t>
      </w:r>
      <w:r w:rsidR="002E541C" w:rsidRPr="00875273">
        <w:rPr>
          <w:rFonts w:hint="eastAsia"/>
        </w:rPr>
        <w:t>。</w:t>
      </w:r>
    </w:p>
    <w:p w14:paraId="30122B83" w14:textId="200334A8" w:rsidR="00A728CF" w:rsidRPr="00875273" w:rsidRDefault="00A728CF" w:rsidP="00A728CF">
      <w:pPr>
        <w:pStyle w:val="affd"/>
        <w:spacing w:before="120" w:after="120"/>
      </w:pPr>
      <w:r w:rsidRPr="00875273">
        <w:rPr>
          <w:rFonts w:hint="eastAsia"/>
        </w:rPr>
        <w:t>运输</w:t>
      </w:r>
    </w:p>
    <w:p w14:paraId="56D95319" w14:textId="5BA6B0DF" w:rsidR="00A728CF" w:rsidRPr="00875273" w:rsidRDefault="00A728CF" w:rsidP="00DD6032">
      <w:pPr>
        <w:pStyle w:val="afffffffff1"/>
      </w:pPr>
      <w:r w:rsidRPr="00875273">
        <w:rPr>
          <w:rFonts w:hint="eastAsia"/>
        </w:rPr>
        <w:t>鲜叶</w:t>
      </w:r>
      <w:r w:rsidR="00DD6032" w:rsidRPr="00875273">
        <w:rPr>
          <w:rFonts w:hint="eastAsia"/>
        </w:rPr>
        <w:t>采摘后应在12h内运送至初制厂，宜使用</w:t>
      </w:r>
      <w:r w:rsidRPr="00875273">
        <w:t>冷链运输（4</w:t>
      </w:r>
      <w:r w:rsidR="00F6028B" w:rsidRPr="00875273">
        <w:rPr>
          <w:rFonts w:hint="eastAsia"/>
        </w:rPr>
        <w:t>℃</w:t>
      </w:r>
      <w:r w:rsidR="002E2736" w:rsidRPr="00875273">
        <w:rPr>
          <w:rFonts w:hAnsi="宋体" w:hint="eastAsia"/>
        </w:rPr>
        <w:t>～</w:t>
      </w:r>
      <w:r w:rsidRPr="00875273">
        <w:t>10</w:t>
      </w:r>
      <w:r w:rsidR="00F6028B" w:rsidRPr="00875273">
        <w:rPr>
          <w:rFonts w:hint="eastAsia"/>
        </w:rPr>
        <w:t>℃</w:t>
      </w:r>
      <w:r w:rsidRPr="00875273">
        <w:t>）。</w:t>
      </w:r>
    </w:p>
    <w:p w14:paraId="5BDC5B20" w14:textId="77777777" w:rsidR="00DD6032" w:rsidRPr="00875273" w:rsidRDefault="00DD6032" w:rsidP="00DD6032">
      <w:pPr>
        <w:pStyle w:val="afffffffff1"/>
      </w:pPr>
      <w:r w:rsidRPr="00875273">
        <w:rPr>
          <w:rFonts w:hint="eastAsia"/>
        </w:rPr>
        <w:t>运输工具应清洁卫生、无异味、无污染。</w:t>
      </w:r>
    </w:p>
    <w:p w14:paraId="1320A59E" w14:textId="77777777" w:rsidR="00DD6032" w:rsidRPr="00875273" w:rsidRDefault="00DD6032" w:rsidP="00DD6032">
      <w:pPr>
        <w:pStyle w:val="afffffffff1"/>
      </w:pPr>
      <w:r w:rsidRPr="00875273">
        <w:rPr>
          <w:rFonts w:hint="eastAsia"/>
        </w:rPr>
        <w:t>运输时不得与有毒、有异味、有腐蚀性、易污染的货物混装混运。</w:t>
      </w:r>
    </w:p>
    <w:p w14:paraId="20B45FFC" w14:textId="11660D80" w:rsidR="00DD6032" w:rsidRPr="00875273" w:rsidRDefault="00DD6032" w:rsidP="00DD6032">
      <w:pPr>
        <w:pStyle w:val="afffffffff1"/>
      </w:pPr>
      <w:r w:rsidRPr="00875273">
        <w:rPr>
          <w:rFonts w:hint="eastAsia"/>
        </w:rPr>
        <w:t>毛茶运输过程中应防挤压、防雨、防潮、防晒，装卸时应轻搬、轻放。</w:t>
      </w:r>
    </w:p>
    <w:p w14:paraId="1692BF8D" w14:textId="5626EA2C" w:rsidR="00A728CF" w:rsidRPr="00875273" w:rsidRDefault="004C1DF5" w:rsidP="004C1DF5">
      <w:pPr>
        <w:pStyle w:val="affd"/>
        <w:spacing w:before="120" w:after="120"/>
      </w:pPr>
      <w:r w:rsidRPr="00875273">
        <w:rPr>
          <w:rFonts w:hint="eastAsia"/>
        </w:rPr>
        <w:t>贮存</w:t>
      </w:r>
    </w:p>
    <w:p w14:paraId="31BE8800" w14:textId="11AF0B50" w:rsidR="009B4236" w:rsidRPr="00875273" w:rsidRDefault="0014386E" w:rsidP="00BB6BFB">
      <w:pPr>
        <w:pStyle w:val="afffffffff1"/>
      </w:pPr>
      <w:proofErr w:type="gramStart"/>
      <w:r w:rsidRPr="00875273">
        <w:rPr>
          <w:rFonts w:hint="eastAsia"/>
        </w:rPr>
        <w:t>六堡茶原料</w:t>
      </w:r>
      <w:proofErr w:type="gramEnd"/>
      <w:r w:rsidR="00F6028B" w:rsidRPr="00875273">
        <w:rPr>
          <w:rFonts w:hint="eastAsia"/>
        </w:rPr>
        <w:t>贮存</w:t>
      </w:r>
      <w:r w:rsidRPr="00875273">
        <w:rPr>
          <w:rFonts w:hint="eastAsia"/>
        </w:rPr>
        <w:t>应进行</w:t>
      </w:r>
      <w:r w:rsidR="009B4236" w:rsidRPr="00875273">
        <w:rPr>
          <w:rFonts w:hint="eastAsia"/>
        </w:rPr>
        <w:t>分级</w:t>
      </w:r>
      <w:r w:rsidR="00F6028B" w:rsidRPr="00875273">
        <w:rPr>
          <w:rFonts w:hint="eastAsia"/>
        </w:rPr>
        <w:t>、分区</w:t>
      </w:r>
      <w:r w:rsidR="009B4236" w:rsidRPr="00875273">
        <w:rPr>
          <w:rFonts w:hint="eastAsia"/>
        </w:rPr>
        <w:t>管理。</w:t>
      </w:r>
    </w:p>
    <w:p w14:paraId="61B83635" w14:textId="49453A3F" w:rsidR="00941EFB" w:rsidRPr="00875273" w:rsidRDefault="00941EFB" w:rsidP="00BB6BFB">
      <w:pPr>
        <w:pStyle w:val="afffffffff1"/>
      </w:pPr>
      <w:r w:rsidRPr="00875273">
        <w:rPr>
          <w:rFonts w:hint="eastAsia"/>
        </w:rPr>
        <w:t>鲜叶贮存</w:t>
      </w:r>
      <w:r w:rsidR="00362B49" w:rsidRPr="00875273">
        <w:rPr>
          <w:rFonts w:hint="eastAsia"/>
        </w:rPr>
        <w:t>处理应符合GB/T 31748的要求</w:t>
      </w:r>
      <w:r w:rsidR="00B43270">
        <w:rPr>
          <w:rFonts w:hint="eastAsia"/>
        </w:rPr>
        <w:t>，注意</w:t>
      </w:r>
      <w:r w:rsidR="00665306">
        <w:rPr>
          <w:rFonts w:hint="eastAsia"/>
        </w:rPr>
        <w:t>及时</w:t>
      </w:r>
      <w:r w:rsidR="00665306">
        <w:rPr>
          <w:rFonts w:hint="eastAsia"/>
        </w:rPr>
        <w:t>处理</w:t>
      </w:r>
      <w:r w:rsidR="00B43270">
        <w:rPr>
          <w:rFonts w:hint="eastAsia"/>
        </w:rPr>
        <w:t>雨水</w:t>
      </w:r>
      <w:r w:rsidR="00665306">
        <w:rPr>
          <w:rFonts w:hint="eastAsia"/>
        </w:rPr>
        <w:t>鲜叶</w:t>
      </w:r>
      <w:r w:rsidR="00BB6BFB" w:rsidRPr="00875273">
        <w:rPr>
          <w:rFonts w:hint="eastAsia"/>
        </w:rPr>
        <w:t>。</w:t>
      </w:r>
    </w:p>
    <w:p w14:paraId="45E7E273" w14:textId="78910729" w:rsidR="004C1DF5" w:rsidRPr="00875273" w:rsidRDefault="009424FE" w:rsidP="00BB6BFB">
      <w:pPr>
        <w:pStyle w:val="afffffffff1"/>
      </w:pPr>
      <w:r w:rsidRPr="00875273">
        <w:rPr>
          <w:rFonts w:hint="eastAsia"/>
        </w:rPr>
        <w:t>毛茶成品应及时放置在阴凉干燥的专用仓库，</w:t>
      </w:r>
      <w:r w:rsidR="00965EAF" w:rsidRPr="00875273">
        <w:rPr>
          <w:rFonts w:hint="eastAsia"/>
        </w:rPr>
        <w:t>贮存应符合GB/T 30375</w:t>
      </w:r>
      <w:r w:rsidR="00320ACA">
        <w:rPr>
          <w:rFonts w:hint="eastAsia"/>
        </w:rPr>
        <w:t>、</w:t>
      </w:r>
      <w:r w:rsidR="00320ACA" w:rsidRPr="00222B83">
        <w:rPr>
          <w:rFonts w:hint="eastAsia"/>
        </w:rPr>
        <w:t>DB45/T 2073</w:t>
      </w:r>
      <w:r w:rsidR="00965EAF" w:rsidRPr="00875273">
        <w:rPr>
          <w:rFonts w:hint="eastAsia"/>
        </w:rPr>
        <w:t>的规定。</w:t>
      </w:r>
    </w:p>
    <w:p w14:paraId="27A60360" w14:textId="111B9C00" w:rsidR="004C1DF5" w:rsidRPr="00875273" w:rsidRDefault="00FC5BE3" w:rsidP="004C1DF5">
      <w:pPr>
        <w:pStyle w:val="affc"/>
        <w:spacing w:before="240" w:after="240"/>
      </w:pPr>
      <w:r w:rsidRPr="00875273">
        <w:rPr>
          <w:rFonts w:hint="eastAsia"/>
        </w:rPr>
        <w:t>标</w:t>
      </w:r>
      <w:r w:rsidR="00F6028B" w:rsidRPr="00875273">
        <w:rPr>
          <w:rFonts w:hint="eastAsia"/>
        </w:rPr>
        <w:t>识</w:t>
      </w:r>
    </w:p>
    <w:p w14:paraId="74A682D1" w14:textId="346F36A5" w:rsidR="002E2736" w:rsidRDefault="002E2736" w:rsidP="002E2736">
      <w:pPr>
        <w:pStyle w:val="affffb"/>
        <w:ind w:firstLine="420"/>
      </w:pPr>
      <w:r w:rsidRPr="00875273">
        <w:rPr>
          <w:rFonts w:hint="eastAsia"/>
        </w:rPr>
        <w:t>原料包装应标明包括但不限于产品名称（六堡茶鲜叶/毛茶）、</w:t>
      </w:r>
      <w:r w:rsidR="007725EE">
        <w:rPr>
          <w:rFonts w:hint="eastAsia"/>
        </w:rPr>
        <w:t>品种、</w:t>
      </w:r>
      <w:r w:rsidRPr="00875273">
        <w:rPr>
          <w:rFonts w:hint="eastAsia"/>
        </w:rPr>
        <w:t>等级、产地</w:t>
      </w:r>
      <w:bookmarkStart w:id="50" w:name="_Hlk216648839"/>
      <w:r w:rsidRPr="00875273">
        <w:rPr>
          <w:rFonts w:hint="eastAsia"/>
        </w:rPr>
        <w:t>、</w:t>
      </w:r>
      <w:r w:rsidR="004D0F15">
        <w:rPr>
          <w:rFonts w:hint="eastAsia"/>
        </w:rPr>
        <w:t>重量</w:t>
      </w:r>
      <w:bookmarkEnd w:id="50"/>
      <w:r w:rsidR="004D0F15">
        <w:rPr>
          <w:rFonts w:hint="eastAsia"/>
        </w:rPr>
        <w:t>、</w:t>
      </w:r>
      <w:r w:rsidRPr="00875273">
        <w:rPr>
          <w:rFonts w:hint="eastAsia"/>
        </w:rPr>
        <w:t>生产日期、生产者和收购单位信息。</w:t>
      </w:r>
    </w:p>
    <w:p w14:paraId="60EAE763" w14:textId="77777777" w:rsidR="00A97A4B" w:rsidRPr="00A97A4B" w:rsidRDefault="00A97A4B" w:rsidP="002E2736">
      <w:pPr>
        <w:pStyle w:val="affffb"/>
        <w:ind w:firstLine="420"/>
        <w:rPr>
          <w:rFonts w:hint="eastAsia"/>
        </w:rPr>
      </w:pPr>
    </w:p>
    <w:p w14:paraId="40D19AF0" w14:textId="0446685B" w:rsidR="002E2736" w:rsidRPr="002E2736" w:rsidRDefault="00EA059D" w:rsidP="00EA059D">
      <w:pPr>
        <w:pStyle w:val="affffb"/>
        <w:ind w:firstLineChars="0" w:firstLine="0"/>
        <w:jc w:val="center"/>
      </w:pPr>
      <w:bookmarkStart w:id="51" w:name="BookMark8"/>
      <w:bookmarkEnd w:id="24"/>
      <w:r>
        <w:rPr>
          <w:rFonts w:hint="eastAsia"/>
        </w:rPr>
        <w:drawing>
          <wp:inline distT="0" distB="0" distL="0" distR="0" wp14:anchorId="1C1E188B" wp14:editId="22B555D7">
            <wp:extent cx="1485900" cy="317500"/>
            <wp:effectExtent l="0" t="0" r="0" b="6350"/>
            <wp:docPr id="1175806290" name="图片 3"/>
            <wp:cNvGraphicFramePr/>
            <a:graphic xmlns:a="http://schemas.openxmlformats.org/drawingml/2006/main">
              <a:graphicData uri="http://schemas.openxmlformats.org/drawingml/2006/picture">
                <pic:pic xmlns:pic="http://schemas.openxmlformats.org/drawingml/2006/picture">
                  <pic:nvPicPr>
                    <pic:cNvPr id="1175806290"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1"/>
    </w:p>
    <w:sectPr w:rsidR="002E2736" w:rsidRPr="002E2736"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E2AFF" w14:textId="77777777" w:rsidR="009A1400" w:rsidRDefault="009A1400" w:rsidP="00D86DB7">
      <w:r>
        <w:separator/>
      </w:r>
    </w:p>
    <w:p w14:paraId="2F744FEE" w14:textId="77777777" w:rsidR="009A1400" w:rsidRDefault="009A1400"/>
    <w:p w14:paraId="1C2B2864" w14:textId="77777777" w:rsidR="009A1400" w:rsidRDefault="009A1400"/>
  </w:endnote>
  <w:endnote w:type="continuationSeparator" w:id="0">
    <w:p w14:paraId="664D8116" w14:textId="77777777" w:rsidR="009A1400" w:rsidRDefault="009A1400" w:rsidP="00D86DB7">
      <w:r>
        <w:continuationSeparator/>
      </w:r>
    </w:p>
    <w:p w14:paraId="465E1FC1" w14:textId="77777777" w:rsidR="009A1400" w:rsidRDefault="009A1400"/>
    <w:p w14:paraId="23F50522" w14:textId="77777777" w:rsidR="009A1400" w:rsidRDefault="009A1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B6E8"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3BE8" w14:textId="77777777"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646"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2F470" w14:textId="77777777" w:rsidR="009A1400" w:rsidRDefault="009A1400" w:rsidP="00D86DB7">
      <w:r>
        <w:separator/>
      </w:r>
    </w:p>
  </w:footnote>
  <w:footnote w:type="continuationSeparator" w:id="0">
    <w:p w14:paraId="630BC267" w14:textId="77777777" w:rsidR="009A1400" w:rsidRDefault="009A1400" w:rsidP="00D86DB7">
      <w:r>
        <w:continuationSeparator/>
      </w:r>
    </w:p>
    <w:p w14:paraId="552DD012" w14:textId="77777777" w:rsidR="009A1400" w:rsidRDefault="009A1400"/>
    <w:p w14:paraId="59942D89" w14:textId="77777777" w:rsidR="009A1400" w:rsidRDefault="009A14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DEC6"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793E" w14:textId="77777777"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0566"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0E68DB">
      <w:rPr>
        <w:noProof/>
      </w:rPr>
      <w:t>T/XXX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B39E" w14:textId="4FF809F3"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A97A4B">
      <w:rPr>
        <w:rFonts w:hint="eastAsia"/>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5616204"/>
    <w:multiLevelType w:val="multilevel"/>
    <w:tmpl w:val="E50E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2E802EDF"/>
    <w:multiLevelType w:val="multilevel"/>
    <w:tmpl w:val="CE6C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7"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58A038E8"/>
    <w:multiLevelType w:val="multilevel"/>
    <w:tmpl w:val="D308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E525F7"/>
    <w:multiLevelType w:val="multilevel"/>
    <w:tmpl w:val="3894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16040946">
    <w:abstractNumId w:val="0"/>
  </w:num>
  <w:num w:numId="2" w16cid:durableId="1066992781">
    <w:abstractNumId w:val="24"/>
  </w:num>
  <w:num w:numId="3" w16cid:durableId="1032611717">
    <w:abstractNumId w:val="5"/>
  </w:num>
  <w:num w:numId="4" w16cid:durableId="1303384311">
    <w:abstractNumId w:val="20"/>
  </w:num>
  <w:num w:numId="5" w16cid:durableId="1405906445">
    <w:abstractNumId w:val="15"/>
  </w:num>
  <w:num w:numId="6" w16cid:durableId="1730497328">
    <w:abstractNumId w:val="27"/>
  </w:num>
  <w:num w:numId="7" w16cid:durableId="857814755">
    <w:abstractNumId w:val="9"/>
  </w:num>
  <w:num w:numId="8" w16cid:durableId="283197798">
    <w:abstractNumId w:val="10"/>
  </w:num>
  <w:num w:numId="9" w16cid:durableId="665018775">
    <w:abstractNumId w:val="18"/>
  </w:num>
  <w:num w:numId="10" w16cid:durableId="1206721504">
    <w:abstractNumId w:val="28"/>
  </w:num>
  <w:num w:numId="11" w16cid:durableId="1460536697">
    <w:abstractNumId w:val="4"/>
  </w:num>
  <w:num w:numId="12" w16cid:durableId="291523069">
    <w:abstractNumId w:val="16"/>
  </w:num>
  <w:num w:numId="13" w16cid:durableId="14893849">
    <w:abstractNumId w:val="29"/>
  </w:num>
  <w:num w:numId="14" w16cid:durableId="1228419434">
    <w:abstractNumId w:val="13"/>
  </w:num>
  <w:num w:numId="15" w16cid:durableId="2096901653">
    <w:abstractNumId w:val="6"/>
  </w:num>
  <w:num w:numId="16" w16cid:durableId="1092824165">
    <w:abstractNumId w:val="11"/>
  </w:num>
  <w:num w:numId="17" w16cid:durableId="717053411">
    <w:abstractNumId w:val="26"/>
  </w:num>
  <w:num w:numId="18" w16cid:durableId="407503793">
    <w:abstractNumId w:val="3"/>
  </w:num>
  <w:num w:numId="19" w16cid:durableId="67265028">
    <w:abstractNumId w:val="8"/>
  </w:num>
  <w:num w:numId="20" w16cid:durableId="2020350771">
    <w:abstractNumId w:val="21"/>
  </w:num>
  <w:num w:numId="21" w16cid:durableId="380053807">
    <w:abstractNumId w:val="25"/>
  </w:num>
  <w:num w:numId="22" w16cid:durableId="78674072">
    <w:abstractNumId w:val="19"/>
  </w:num>
  <w:num w:numId="23" w16cid:durableId="44334322">
    <w:abstractNumId w:val="33"/>
  </w:num>
  <w:num w:numId="24" w16cid:durableId="441340566">
    <w:abstractNumId w:val="17"/>
  </w:num>
  <w:num w:numId="25" w16cid:durableId="2036073913">
    <w:abstractNumId w:val="32"/>
  </w:num>
  <w:num w:numId="26" w16cid:durableId="854612678">
    <w:abstractNumId w:val="2"/>
  </w:num>
  <w:num w:numId="27" w16cid:durableId="412362422">
    <w:abstractNumId w:val="14"/>
  </w:num>
  <w:num w:numId="28" w16cid:durableId="1388649905">
    <w:abstractNumId w:val="34"/>
  </w:num>
  <w:num w:numId="29" w16cid:durableId="59448323">
    <w:abstractNumId w:val="31"/>
  </w:num>
  <w:num w:numId="30" w16cid:durableId="1453866536">
    <w:abstractNumId w:val="30"/>
  </w:num>
  <w:num w:numId="31" w16cid:durableId="562254757">
    <w:abstractNumId w:val="1"/>
  </w:num>
  <w:num w:numId="32" w16cid:durableId="1345016281">
    <w:abstractNumId w:val="22"/>
  </w:num>
  <w:num w:numId="33" w16cid:durableId="84351942">
    <w:abstractNumId w:val="7"/>
  </w:num>
  <w:num w:numId="34" w16cid:durableId="1157839769">
    <w:abstractNumId w:val="23"/>
  </w:num>
  <w:num w:numId="35" w16cid:durableId="1534029491">
    <w:abstractNumId w:val="12"/>
  </w:num>
  <w:num w:numId="36" w16cid:durableId="1810633477">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HHXEu1gK659Isgk/NKQHvMMBZ9vnRG/g/XCOBTxGaEJevYLbX9ErUf+S8gyC0jTWD3NjVBNGADIormRwLNhCHw==" w:salt="esqdHVmwzNP6J0/+nhJNp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DB"/>
    <w:rsid w:val="0000040A"/>
    <w:rsid w:val="00000A94"/>
    <w:rsid w:val="00001972"/>
    <w:rsid w:val="00001D9A"/>
    <w:rsid w:val="00005E41"/>
    <w:rsid w:val="00006F4D"/>
    <w:rsid w:val="00007B3A"/>
    <w:rsid w:val="000107E0"/>
    <w:rsid w:val="00011FDE"/>
    <w:rsid w:val="00012FFD"/>
    <w:rsid w:val="00014162"/>
    <w:rsid w:val="00014340"/>
    <w:rsid w:val="00016A9C"/>
    <w:rsid w:val="00022184"/>
    <w:rsid w:val="00022762"/>
    <w:rsid w:val="000238E0"/>
    <w:rsid w:val="00023960"/>
    <w:rsid w:val="000249DB"/>
    <w:rsid w:val="0002595E"/>
    <w:rsid w:val="000303C3"/>
    <w:rsid w:val="000331D3"/>
    <w:rsid w:val="000346A5"/>
    <w:rsid w:val="000359C3"/>
    <w:rsid w:val="00035A7D"/>
    <w:rsid w:val="000365ED"/>
    <w:rsid w:val="0004249A"/>
    <w:rsid w:val="00043282"/>
    <w:rsid w:val="00043291"/>
    <w:rsid w:val="00044286"/>
    <w:rsid w:val="00047F28"/>
    <w:rsid w:val="000503AA"/>
    <w:rsid w:val="000506A1"/>
    <w:rsid w:val="0005073B"/>
    <w:rsid w:val="000515DD"/>
    <w:rsid w:val="0005265A"/>
    <w:rsid w:val="000539DD"/>
    <w:rsid w:val="00053BD3"/>
    <w:rsid w:val="000556ED"/>
    <w:rsid w:val="00055FE2"/>
    <w:rsid w:val="0005616F"/>
    <w:rsid w:val="00060C2E"/>
    <w:rsid w:val="00061033"/>
    <w:rsid w:val="000619E9"/>
    <w:rsid w:val="000622D4"/>
    <w:rsid w:val="00062821"/>
    <w:rsid w:val="0006357D"/>
    <w:rsid w:val="00067F1E"/>
    <w:rsid w:val="00070A76"/>
    <w:rsid w:val="00071CC0"/>
    <w:rsid w:val="00071CFC"/>
    <w:rsid w:val="00073C8C"/>
    <w:rsid w:val="00076DA7"/>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5CC"/>
    <w:rsid w:val="000A7311"/>
    <w:rsid w:val="000B060F"/>
    <w:rsid w:val="000B1592"/>
    <w:rsid w:val="000B1FF2"/>
    <w:rsid w:val="000B3CDA"/>
    <w:rsid w:val="000B6A0B"/>
    <w:rsid w:val="000C0F6C"/>
    <w:rsid w:val="000C11DB"/>
    <w:rsid w:val="000C1492"/>
    <w:rsid w:val="000C231F"/>
    <w:rsid w:val="000C2FBD"/>
    <w:rsid w:val="000C4B41"/>
    <w:rsid w:val="000C57D6"/>
    <w:rsid w:val="000C6362"/>
    <w:rsid w:val="000C7666"/>
    <w:rsid w:val="000D0A9C"/>
    <w:rsid w:val="000D1795"/>
    <w:rsid w:val="000D329A"/>
    <w:rsid w:val="000D4B9C"/>
    <w:rsid w:val="000D4EB6"/>
    <w:rsid w:val="000D753B"/>
    <w:rsid w:val="000E3790"/>
    <w:rsid w:val="000E4C9E"/>
    <w:rsid w:val="000E68DB"/>
    <w:rsid w:val="000E6FD7"/>
    <w:rsid w:val="000E7144"/>
    <w:rsid w:val="000F06E1"/>
    <w:rsid w:val="000F0E3C"/>
    <w:rsid w:val="000F19D5"/>
    <w:rsid w:val="000F4050"/>
    <w:rsid w:val="000F4648"/>
    <w:rsid w:val="000F4AEA"/>
    <w:rsid w:val="000F67E9"/>
    <w:rsid w:val="00104926"/>
    <w:rsid w:val="00105BB3"/>
    <w:rsid w:val="00106E87"/>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386E"/>
    <w:rsid w:val="001446C2"/>
    <w:rsid w:val="001457E7"/>
    <w:rsid w:val="00145D9D"/>
    <w:rsid w:val="00146388"/>
    <w:rsid w:val="00150D06"/>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0D01"/>
    <w:rsid w:val="0017340B"/>
    <w:rsid w:val="00173FB1"/>
    <w:rsid w:val="00176DFD"/>
    <w:rsid w:val="001852C9"/>
    <w:rsid w:val="00186C06"/>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184B"/>
    <w:rsid w:val="001D212F"/>
    <w:rsid w:val="001D29D7"/>
    <w:rsid w:val="001D2DE7"/>
    <w:rsid w:val="001D411C"/>
    <w:rsid w:val="001E0EC6"/>
    <w:rsid w:val="001E1B6A"/>
    <w:rsid w:val="001E2484"/>
    <w:rsid w:val="001E3CC4"/>
    <w:rsid w:val="001E4882"/>
    <w:rsid w:val="001E6AC5"/>
    <w:rsid w:val="001E73AB"/>
    <w:rsid w:val="001F092D"/>
    <w:rsid w:val="001F143A"/>
    <w:rsid w:val="001F1605"/>
    <w:rsid w:val="001F2508"/>
    <w:rsid w:val="001F32CA"/>
    <w:rsid w:val="001F4183"/>
    <w:rsid w:val="001F4816"/>
    <w:rsid w:val="001F69B4"/>
    <w:rsid w:val="001F77C7"/>
    <w:rsid w:val="00200183"/>
    <w:rsid w:val="00200333"/>
    <w:rsid w:val="0020107D"/>
    <w:rsid w:val="00202AA4"/>
    <w:rsid w:val="002031F7"/>
    <w:rsid w:val="002040E6"/>
    <w:rsid w:val="0020527B"/>
    <w:rsid w:val="00205F2C"/>
    <w:rsid w:val="00210B15"/>
    <w:rsid w:val="002142EA"/>
    <w:rsid w:val="002154AC"/>
    <w:rsid w:val="00215ADD"/>
    <w:rsid w:val="00216B36"/>
    <w:rsid w:val="002204BB"/>
    <w:rsid w:val="00221B79"/>
    <w:rsid w:val="00221C6B"/>
    <w:rsid w:val="00222B76"/>
    <w:rsid w:val="00222B83"/>
    <w:rsid w:val="002253A1"/>
    <w:rsid w:val="00225CF8"/>
    <w:rsid w:val="0022794E"/>
    <w:rsid w:val="00233D64"/>
    <w:rsid w:val="0023482A"/>
    <w:rsid w:val="002359CB"/>
    <w:rsid w:val="00236DD5"/>
    <w:rsid w:val="00243540"/>
    <w:rsid w:val="0024497B"/>
    <w:rsid w:val="0024515B"/>
    <w:rsid w:val="00246021"/>
    <w:rsid w:val="0024666E"/>
    <w:rsid w:val="00247F52"/>
    <w:rsid w:val="00250B25"/>
    <w:rsid w:val="00250BBE"/>
    <w:rsid w:val="002515C2"/>
    <w:rsid w:val="0025194F"/>
    <w:rsid w:val="00252614"/>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48A"/>
    <w:rsid w:val="00296C66"/>
    <w:rsid w:val="00296EBE"/>
    <w:rsid w:val="002974E3"/>
    <w:rsid w:val="002A084B"/>
    <w:rsid w:val="002A1260"/>
    <w:rsid w:val="002A1589"/>
    <w:rsid w:val="002A1608"/>
    <w:rsid w:val="002A25DC"/>
    <w:rsid w:val="002A3AAB"/>
    <w:rsid w:val="002A3AD4"/>
    <w:rsid w:val="002A4CEA"/>
    <w:rsid w:val="002A5977"/>
    <w:rsid w:val="002A5A13"/>
    <w:rsid w:val="002A5DFE"/>
    <w:rsid w:val="002A757F"/>
    <w:rsid w:val="002A7E05"/>
    <w:rsid w:val="002A7F44"/>
    <w:rsid w:val="002B0C40"/>
    <w:rsid w:val="002B1966"/>
    <w:rsid w:val="002B4508"/>
    <w:rsid w:val="002B5779"/>
    <w:rsid w:val="002B7332"/>
    <w:rsid w:val="002B7F51"/>
    <w:rsid w:val="002C09E7"/>
    <w:rsid w:val="002C1E06"/>
    <w:rsid w:val="002C3F07"/>
    <w:rsid w:val="002C5278"/>
    <w:rsid w:val="002C592B"/>
    <w:rsid w:val="002C7EBB"/>
    <w:rsid w:val="002D06C1"/>
    <w:rsid w:val="002D42B5"/>
    <w:rsid w:val="002D4F1A"/>
    <w:rsid w:val="002D6EC6"/>
    <w:rsid w:val="002D79AC"/>
    <w:rsid w:val="002E039D"/>
    <w:rsid w:val="002E2736"/>
    <w:rsid w:val="002E4D5A"/>
    <w:rsid w:val="002E541C"/>
    <w:rsid w:val="002E6326"/>
    <w:rsid w:val="002F30E0"/>
    <w:rsid w:val="002F35E4"/>
    <w:rsid w:val="002F3730"/>
    <w:rsid w:val="002F38E1"/>
    <w:rsid w:val="002F4A96"/>
    <w:rsid w:val="002F70F4"/>
    <w:rsid w:val="002F7529"/>
    <w:rsid w:val="002F7AF6"/>
    <w:rsid w:val="00300E63"/>
    <w:rsid w:val="00302F5F"/>
    <w:rsid w:val="00303333"/>
    <w:rsid w:val="0030441D"/>
    <w:rsid w:val="00304B6F"/>
    <w:rsid w:val="00306063"/>
    <w:rsid w:val="00313B85"/>
    <w:rsid w:val="00317988"/>
    <w:rsid w:val="00320ACA"/>
    <w:rsid w:val="003211FC"/>
    <w:rsid w:val="003221B4"/>
    <w:rsid w:val="0032258D"/>
    <w:rsid w:val="00322E62"/>
    <w:rsid w:val="00324D13"/>
    <w:rsid w:val="00324EDD"/>
    <w:rsid w:val="003331E4"/>
    <w:rsid w:val="00336C64"/>
    <w:rsid w:val="00337162"/>
    <w:rsid w:val="0034194F"/>
    <w:rsid w:val="00344605"/>
    <w:rsid w:val="00346D28"/>
    <w:rsid w:val="003474AA"/>
    <w:rsid w:val="00350D1D"/>
    <w:rsid w:val="00352C83"/>
    <w:rsid w:val="00352F1A"/>
    <w:rsid w:val="0036107C"/>
    <w:rsid w:val="003615D2"/>
    <w:rsid w:val="00362B49"/>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5D0"/>
    <w:rsid w:val="003974EB"/>
    <w:rsid w:val="00397CC5"/>
    <w:rsid w:val="003A11D1"/>
    <w:rsid w:val="003A1582"/>
    <w:rsid w:val="003A3D9C"/>
    <w:rsid w:val="003A4077"/>
    <w:rsid w:val="003A4AA7"/>
    <w:rsid w:val="003B09AD"/>
    <w:rsid w:val="003B1F18"/>
    <w:rsid w:val="003B5BF0"/>
    <w:rsid w:val="003B60BF"/>
    <w:rsid w:val="003B6BE3"/>
    <w:rsid w:val="003B7B51"/>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73F9"/>
    <w:rsid w:val="00432DAA"/>
    <w:rsid w:val="00434305"/>
    <w:rsid w:val="00435DF7"/>
    <w:rsid w:val="0044083F"/>
    <w:rsid w:val="00441AE7"/>
    <w:rsid w:val="00445574"/>
    <w:rsid w:val="004467FB"/>
    <w:rsid w:val="00447595"/>
    <w:rsid w:val="00452D6B"/>
    <w:rsid w:val="00454484"/>
    <w:rsid w:val="0045517B"/>
    <w:rsid w:val="00463B77"/>
    <w:rsid w:val="00463C7B"/>
    <w:rsid w:val="004644A6"/>
    <w:rsid w:val="00465119"/>
    <w:rsid w:val="004659BD"/>
    <w:rsid w:val="00470775"/>
    <w:rsid w:val="004725F4"/>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DF5"/>
    <w:rsid w:val="004C1FBC"/>
    <w:rsid w:val="004C25A2"/>
    <w:rsid w:val="004C3F1D"/>
    <w:rsid w:val="004C458D"/>
    <w:rsid w:val="004C71A8"/>
    <w:rsid w:val="004C7556"/>
    <w:rsid w:val="004C7E8B"/>
    <w:rsid w:val="004C7E9D"/>
    <w:rsid w:val="004C7F67"/>
    <w:rsid w:val="004D076D"/>
    <w:rsid w:val="004D0EF1"/>
    <w:rsid w:val="004D0F15"/>
    <w:rsid w:val="004D2253"/>
    <w:rsid w:val="004D4406"/>
    <w:rsid w:val="004D7C42"/>
    <w:rsid w:val="004D7E83"/>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1B40"/>
    <w:rsid w:val="0050363E"/>
    <w:rsid w:val="005039BC"/>
    <w:rsid w:val="0050438C"/>
    <w:rsid w:val="005043BB"/>
    <w:rsid w:val="00504A3D"/>
    <w:rsid w:val="00505767"/>
    <w:rsid w:val="005073F0"/>
    <w:rsid w:val="00510A59"/>
    <w:rsid w:val="00510A7B"/>
    <w:rsid w:val="00512F6E"/>
    <w:rsid w:val="00513038"/>
    <w:rsid w:val="00514174"/>
    <w:rsid w:val="00516088"/>
    <w:rsid w:val="00516B0B"/>
    <w:rsid w:val="005220EC"/>
    <w:rsid w:val="00522F38"/>
    <w:rsid w:val="00523F95"/>
    <w:rsid w:val="00524D65"/>
    <w:rsid w:val="00524F04"/>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77F3F"/>
    <w:rsid w:val="005801E3"/>
    <w:rsid w:val="00581802"/>
    <w:rsid w:val="005836A8"/>
    <w:rsid w:val="0058409C"/>
    <w:rsid w:val="00584262"/>
    <w:rsid w:val="00586630"/>
    <w:rsid w:val="00587ADD"/>
    <w:rsid w:val="005905E2"/>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5F83"/>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4C1D"/>
    <w:rsid w:val="005E6812"/>
    <w:rsid w:val="005E7307"/>
    <w:rsid w:val="005E7881"/>
    <w:rsid w:val="005E78E0"/>
    <w:rsid w:val="005F0D9C"/>
    <w:rsid w:val="005F284E"/>
    <w:rsid w:val="006015CE"/>
    <w:rsid w:val="00604784"/>
    <w:rsid w:val="00606419"/>
    <w:rsid w:val="00607D29"/>
    <w:rsid w:val="006100F7"/>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0FD"/>
    <w:rsid w:val="00640620"/>
    <w:rsid w:val="006418EA"/>
    <w:rsid w:val="00641A1F"/>
    <w:rsid w:val="00645904"/>
    <w:rsid w:val="00651ACB"/>
    <w:rsid w:val="00651C47"/>
    <w:rsid w:val="00652AB2"/>
    <w:rsid w:val="00653F86"/>
    <w:rsid w:val="00653FED"/>
    <w:rsid w:val="00654EC0"/>
    <w:rsid w:val="0065525B"/>
    <w:rsid w:val="00655D4F"/>
    <w:rsid w:val="00656D29"/>
    <w:rsid w:val="00660EC0"/>
    <w:rsid w:val="006640E5"/>
    <w:rsid w:val="006646F1"/>
    <w:rsid w:val="00664929"/>
    <w:rsid w:val="00664F62"/>
    <w:rsid w:val="00665306"/>
    <w:rsid w:val="006655E1"/>
    <w:rsid w:val="00672060"/>
    <w:rsid w:val="00672BFD"/>
    <w:rsid w:val="006770F4"/>
    <w:rsid w:val="00677A84"/>
    <w:rsid w:val="0068026D"/>
    <w:rsid w:val="00680A27"/>
    <w:rsid w:val="006816A4"/>
    <w:rsid w:val="006819B8"/>
    <w:rsid w:val="00683A7F"/>
    <w:rsid w:val="006840A6"/>
    <w:rsid w:val="006850CD"/>
    <w:rsid w:val="00685AAB"/>
    <w:rsid w:val="006A07AA"/>
    <w:rsid w:val="006A25E5"/>
    <w:rsid w:val="006A2B46"/>
    <w:rsid w:val="006A336D"/>
    <w:rsid w:val="006A37B9"/>
    <w:rsid w:val="006A6EF2"/>
    <w:rsid w:val="006B2672"/>
    <w:rsid w:val="006B54BF"/>
    <w:rsid w:val="006B5EFC"/>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23E"/>
    <w:rsid w:val="00711CBA"/>
    <w:rsid w:val="00711FB5"/>
    <w:rsid w:val="00712A01"/>
    <w:rsid w:val="00714F58"/>
    <w:rsid w:val="00722FBF"/>
    <w:rsid w:val="00722FC2"/>
    <w:rsid w:val="00724E1B"/>
    <w:rsid w:val="00725949"/>
    <w:rsid w:val="00727FA2"/>
    <w:rsid w:val="007322D9"/>
    <w:rsid w:val="00732BC0"/>
    <w:rsid w:val="00736D56"/>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7CD"/>
    <w:rsid w:val="00756B26"/>
    <w:rsid w:val="00756EDF"/>
    <w:rsid w:val="007600E3"/>
    <w:rsid w:val="00765C43"/>
    <w:rsid w:val="00765EFB"/>
    <w:rsid w:val="007671CA"/>
    <w:rsid w:val="00767C61"/>
    <w:rsid w:val="0077008A"/>
    <w:rsid w:val="007725EE"/>
    <w:rsid w:val="00773C1F"/>
    <w:rsid w:val="00774DA4"/>
    <w:rsid w:val="00776599"/>
    <w:rsid w:val="0078114B"/>
    <w:rsid w:val="00781DD2"/>
    <w:rsid w:val="00783ECF"/>
    <w:rsid w:val="0078413A"/>
    <w:rsid w:val="007959E8"/>
    <w:rsid w:val="00795E9C"/>
    <w:rsid w:val="007A0521"/>
    <w:rsid w:val="007A12CE"/>
    <w:rsid w:val="007A2E12"/>
    <w:rsid w:val="007A3475"/>
    <w:rsid w:val="007A41C8"/>
    <w:rsid w:val="007A49EA"/>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4787"/>
    <w:rsid w:val="007D6518"/>
    <w:rsid w:val="007D69E4"/>
    <w:rsid w:val="007D76BD"/>
    <w:rsid w:val="007D7992"/>
    <w:rsid w:val="007E0BF1"/>
    <w:rsid w:val="007E122F"/>
    <w:rsid w:val="007E5BEE"/>
    <w:rsid w:val="007F0ED8"/>
    <w:rsid w:val="007F0F63"/>
    <w:rsid w:val="007F1958"/>
    <w:rsid w:val="007F75CE"/>
    <w:rsid w:val="008013A4"/>
    <w:rsid w:val="008027CE"/>
    <w:rsid w:val="00802F42"/>
    <w:rsid w:val="00803AA7"/>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1A01"/>
    <w:rsid w:val="00855350"/>
    <w:rsid w:val="008574E4"/>
    <w:rsid w:val="008603CE"/>
    <w:rsid w:val="008620FC"/>
    <w:rsid w:val="008627A5"/>
    <w:rsid w:val="00863E05"/>
    <w:rsid w:val="00865ACA"/>
    <w:rsid w:val="00865D28"/>
    <w:rsid w:val="00865F85"/>
    <w:rsid w:val="00867C10"/>
    <w:rsid w:val="00870439"/>
    <w:rsid w:val="00870DA1"/>
    <w:rsid w:val="00874E9C"/>
    <w:rsid w:val="00875273"/>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4A68"/>
    <w:rsid w:val="008A57E6"/>
    <w:rsid w:val="008A6F81"/>
    <w:rsid w:val="008A769A"/>
    <w:rsid w:val="008B0C9C"/>
    <w:rsid w:val="008B166D"/>
    <w:rsid w:val="008B17F4"/>
    <w:rsid w:val="008B3615"/>
    <w:rsid w:val="008B4AC4"/>
    <w:rsid w:val="008B50C8"/>
    <w:rsid w:val="008B5281"/>
    <w:rsid w:val="008B7E05"/>
    <w:rsid w:val="008C1797"/>
    <w:rsid w:val="008C1EE0"/>
    <w:rsid w:val="008C219C"/>
    <w:rsid w:val="008C35ED"/>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7CC"/>
    <w:rsid w:val="008E4BB6"/>
    <w:rsid w:val="008E5518"/>
    <w:rsid w:val="008E6A84"/>
    <w:rsid w:val="008F0CDC"/>
    <w:rsid w:val="008F17A3"/>
    <w:rsid w:val="008F1ED3"/>
    <w:rsid w:val="008F4C29"/>
    <w:rsid w:val="008F70BD"/>
    <w:rsid w:val="008F788F"/>
    <w:rsid w:val="008F7EA2"/>
    <w:rsid w:val="00902722"/>
    <w:rsid w:val="009027BC"/>
    <w:rsid w:val="00902BC7"/>
    <w:rsid w:val="00906085"/>
    <w:rsid w:val="009062E6"/>
    <w:rsid w:val="00911BE5"/>
    <w:rsid w:val="00913CA9"/>
    <w:rsid w:val="009145AE"/>
    <w:rsid w:val="009146CE"/>
    <w:rsid w:val="00914CA7"/>
    <w:rsid w:val="00915C3E"/>
    <w:rsid w:val="009161A8"/>
    <w:rsid w:val="009215F4"/>
    <w:rsid w:val="00921D57"/>
    <w:rsid w:val="009245AE"/>
    <w:rsid w:val="009245F5"/>
    <w:rsid w:val="00924612"/>
    <w:rsid w:val="009249EC"/>
    <w:rsid w:val="009273B3"/>
    <w:rsid w:val="009305B5"/>
    <w:rsid w:val="009378DD"/>
    <w:rsid w:val="00941EFB"/>
    <w:rsid w:val="009424FE"/>
    <w:rsid w:val="009429D5"/>
    <w:rsid w:val="00942BF1"/>
    <w:rsid w:val="00945180"/>
    <w:rsid w:val="00945428"/>
    <w:rsid w:val="0094607B"/>
    <w:rsid w:val="0095150A"/>
    <w:rsid w:val="00953604"/>
    <w:rsid w:val="0095496B"/>
    <w:rsid w:val="00960F1E"/>
    <w:rsid w:val="009610DC"/>
    <w:rsid w:val="00961490"/>
    <w:rsid w:val="0096381A"/>
    <w:rsid w:val="00965E04"/>
    <w:rsid w:val="00965E80"/>
    <w:rsid w:val="00965EAF"/>
    <w:rsid w:val="00966D9E"/>
    <w:rsid w:val="009674AD"/>
    <w:rsid w:val="00970CDC"/>
    <w:rsid w:val="00975727"/>
    <w:rsid w:val="009765E1"/>
    <w:rsid w:val="00976E9D"/>
    <w:rsid w:val="00977010"/>
    <w:rsid w:val="00977D02"/>
    <w:rsid w:val="00977FF9"/>
    <w:rsid w:val="009809BB"/>
    <w:rsid w:val="0098364B"/>
    <w:rsid w:val="009908A3"/>
    <w:rsid w:val="009911AF"/>
    <w:rsid w:val="00991875"/>
    <w:rsid w:val="00991F92"/>
    <w:rsid w:val="00992985"/>
    <w:rsid w:val="00993889"/>
    <w:rsid w:val="0099551B"/>
    <w:rsid w:val="00996BD2"/>
    <w:rsid w:val="00996DC5"/>
    <w:rsid w:val="00997BF1"/>
    <w:rsid w:val="009A089C"/>
    <w:rsid w:val="009A0A2A"/>
    <w:rsid w:val="009A118E"/>
    <w:rsid w:val="009A1400"/>
    <w:rsid w:val="009A21CD"/>
    <w:rsid w:val="009A2514"/>
    <w:rsid w:val="009A278C"/>
    <w:rsid w:val="009A2BC2"/>
    <w:rsid w:val="009A42C1"/>
    <w:rsid w:val="009A5429"/>
    <w:rsid w:val="009A72AD"/>
    <w:rsid w:val="009B09E0"/>
    <w:rsid w:val="009B0BC5"/>
    <w:rsid w:val="009B1247"/>
    <w:rsid w:val="009B4236"/>
    <w:rsid w:val="009B6029"/>
    <w:rsid w:val="009B6971"/>
    <w:rsid w:val="009C27F1"/>
    <w:rsid w:val="009C3152"/>
    <w:rsid w:val="009C3257"/>
    <w:rsid w:val="009C4CFA"/>
    <w:rsid w:val="009C5070"/>
    <w:rsid w:val="009C52E9"/>
    <w:rsid w:val="009D112C"/>
    <w:rsid w:val="009D1385"/>
    <w:rsid w:val="009D47A4"/>
    <w:rsid w:val="009D47FA"/>
    <w:rsid w:val="009D4C5B"/>
    <w:rsid w:val="009D50D2"/>
    <w:rsid w:val="009D6BCA"/>
    <w:rsid w:val="009E0F62"/>
    <w:rsid w:val="009E1B8D"/>
    <w:rsid w:val="009E4A58"/>
    <w:rsid w:val="009E5A2D"/>
    <w:rsid w:val="009E5AB2"/>
    <w:rsid w:val="009E6219"/>
    <w:rsid w:val="009F03B3"/>
    <w:rsid w:val="00A0096C"/>
    <w:rsid w:val="00A01757"/>
    <w:rsid w:val="00A028C0"/>
    <w:rsid w:val="00A02BAE"/>
    <w:rsid w:val="00A06A6B"/>
    <w:rsid w:val="00A07E47"/>
    <w:rsid w:val="00A113A0"/>
    <w:rsid w:val="00A129D0"/>
    <w:rsid w:val="00A12C33"/>
    <w:rsid w:val="00A138BA"/>
    <w:rsid w:val="00A14C8E"/>
    <w:rsid w:val="00A153D9"/>
    <w:rsid w:val="00A15F09"/>
    <w:rsid w:val="00A169B6"/>
    <w:rsid w:val="00A170C4"/>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2EC"/>
    <w:rsid w:val="00A4452E"/>
    <w:rsid w:val="00A4472C"/>
    <w:rsid w:val="00A44E69"/>
    <w:rsid w:val="00A4661E"/>
    <w:rsid w:val="00A55BD6"/>
    <w:rsid w:val="00A55D50"/>
    <w:rsid w:val="00A57142"/>
    <w:rsid w:val="00A642A3"/>
    <w:rsid w:val="00A648CD"/>
    <w:rsid w:val="00A6537A"/>
    <w:rsid w:val="00A67866"/>
    <w:rsid w:val="00A70093"/>
    <w:rsid w:val="00A70B07"/>
    <w:rsid w:val="00A723F8"/>
    <w:rsid w:val="00A728CF"/>
    <w:rsid w:val="00A76969"/>
    <w:rsid w:val="00A77CCB"/>
    <w:rsid w:val="00A83ADF"/>
    <w:rsid w:val="00A83D8D"/>
    <w:rsid w:val="00A8446B"/>
    <w:rsid w:val="00A8473F"/>
    <w:rsid w:val="00A862D6"/>
    <w:rsid w:val="00A8715E"/>
    <w:rsid w:val="00A9295B"/>
    <w:rsid w:val="00A93B09"/>
    <w:rsid w:val="00A941DA"/>
    <w:rsid w:val="00A952D7"/>
    <w:rsid w:val="00A963F7"/>
    <w:rsid w:val="00A96AD8"/>
    <w:rsid w:val="00A97A4B"/>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6F5E"/>
    <w:rsid w:val="00AF0C18"/>
    <w:rsid w:val="00AF47C5"/>
    <w:rsid w:val="00AF5398"/>
    <w:rsid w:val="00B049AF"/>
    <w:rsid w:val="00B07242"/>
    <w:rsid w:val="00B10534"/>
    <w:rsid w:val="00B113DB"/>
    <w:rsid w:val="00B11576"/>
    <w:rsid w:val="00B11D8A"/>
    <w:rsid w:val="00B12981"/>
    <w:rsid w:val="00B147DD"/>
    <w:rsid w:val="00B156FD"/>
    <w:rsid w:val="00B21F61"/>
    <w:rsid w:val="00B24419"/>
    <w:rsid w:val="00B261F1"/>
    <w:rsid w:val="00B265BC"/>
    <w:rsid w:val="00B31FB1"/>
    <w:rsid w:val="00B3309C"/>
    <w:rsid w:val="00B33952"/>
    <w:rsid w:val="00B33C5E"/>
    <w:rsid w:val="00B342F4"/>
    <w:rsid w:val="00B34369"/>
    <w:rsid w:val="00B34DC2"/>
    <w:rsid w:val="00B378E5"/>
    <w:rsid w:val="00B43270"/>
    <w:rsid w:val="00B4346D"/>
    <w:rsid w:val="00B440F4"/>
    <w:rsid w:val="00B447A5"/>
    <w:rsid w:val="00B4654C"/>
    <w:rsid w:val="00B47293"/>
    <w:rsid w:val="00B50E50"/>
    <w:rsid w:val="00B52120"/>
    <w:rsid w:val="00B52214"/>
    <w:rsid w:val="00B54ABC"/>
    <w:rsid w:val="00B56FBE"/>
    <w:rsid w:val="00B60ACF"/>
    <w:rsid w:val="00B62B58"/>
    <w:rsid w:val="00B65149"/>
    <w:rsid w:val="00B66567"/>
    <w:rsid w:val="00B66F52"/>
    <w:rsid w:val="00B66FE5"/>
    <w:rsid w:val="00B72880"/>
    <w:rsid w:val="00B758BF"/>
    <w:rsid w:val="00B766CC"/>
    <w:rsid w:val="00B77EC8"/>
    <w:rsid w:val="00B827A6"/>
    <w:rsid w:val="00B831CE"/>
    <w:rsid w:val="00B86677"/>
    <w:rsid w:val="00B87131"/>
    <w:rsid w:val="00B939B1"/>
    <w:rsid w:val="00B93B2B"/>
    <w:rsid w:val="00B96D40"/>
    <w:rsid w:val="00B97386"/>
    <w:rsid w:val="00BA263B"/>
    <w:rsid w:val="00BA3274"/>
    <w:rsid w:val="00BA42B2"/>
    <w:rsid w:val="00BA58D4"/>
    <w:rsid w:val="00BA5B9E"/>
    <w:rsid w:val="00BA691A"/>
    <w:rsid w:val="00BA7C9A"/>
    <w:rsid w:val="00BB5F8F"/>
    <w:rsid w:val="00BB657A"/>
    <w:rsid w:val="00BB6BFB"/>
    <w:rsid w:val="00BC1A4E"/>
    <w:rsid w:val="00BC5DC7"/>
    <w:rsid w:val="00BC6B8B"/>
    <w:rsid w:val="00BC73D8"/>
    <w:rsid w:val="00BD0142"/>
    <w:rsid w:val="00BD52D7"/>
    <w:rsid w:val="00BD5AD2"/>
    <w:rsid w:val="00BD694D"/>
    <w:rsid w:val="00BE22F3"/>
    <w:rsid w:val="00BE438C"/>
    <w:rsid w:val="00BE5B52"/>
    <w:rsid w:val="00BE7B8D"/>
    <w:rsid w:val="00BF0993"/>
    <w:rsid w:val="00BF10A9"/>
    <w:rsid w:val="00BF1703"/>
    <w:rsid w:val="00BF231C"/>
    <w:rsid w:val="00BF51E5"/>
    <w:rsid w:val="00BF74A6"/>
    <w:rsid w:val="00C013AD"/>
    <w:rsid w:val="00C033E4"/>
    <w:rsid w:val="00C04904"/>
    <w:rsid w:val="00C056B3"/>
    <w:rsid w:val="00C103E5"/>
    <w:rsid w:val="00C13319"/>
    <w:rsid w:val="00C13EE9"/>
    <w:rsid w:val="00C16A4D"/>
    <w:rsid w:val="00C17FDD"/>
    <w:rsid w:val="00C21540"/>
    <w:rsid w:val="00C21906"/>
    <w:rsid w:val="00C21BFA"/>
    <w:rsid w:val="00C2381F"/>
    <w:rsid w:val="00C24C8D"/>
    <w:rsid w:val="00C25FE2"/>
    <w:rsid w:val="00C26162"/>
    <w:rsid w:val="00C26B53"/>
    <w:rsid w:val="00C279B2"/>
    <w:rsid w:val="00C33E50"/>
    <w:rsid w:val="00C34C20"/>
    <w:rsid w:val="00C35A3E"/>
    <w:rsid w:val="00C42130"/>
    <w:rsid w:val="00C423A4"/>
    <w:rsid w:val="00C423E3"/>
    <w:rsid w:val="00C44BF5"/>
    <w:rsid w:val="00C521D6"/>
    <w:rsid w:val="00C5292B"/>
    <w:rsid w:val="00C547DF"/>
    <w:rsid w:val="00C55232"/>
    <w:rsid w:val="00C553A4"/>
    <w:rsid w:val="00C55A06"/>
    <w:rsid w:val="00C55D03"/>
    <w:rsid w:val="00C57BD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96C24"/>
    <w:rsid w:val="00CA2D1B"/>
    <w:rsid w:val="00CA375D"/>
    <w:rsid w:val="00CA662A"/>
    <w:rsid w:val="00CA701C"/>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B06"/>
    <w:rsid w:val="00CC5DE6"/>
    <w:rsid w:val="00CC6E4E"/>
    <w:rsid w:val="00CC6FE8"/>
    <w:rsid w:val="00CC7202"/>
    <w:rsid w:val="00CD14DA"/>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1CB6"/>
    <w:rsid w:val="00D0321C"/>
    <w:rsid w:val="00D035EC"/>
    <w:rsid w:val="00D06AB1"/>
    <w:rsid w:val="00D06FC1"/>
    <w:rsid w:val="00D072ED"/>
    <w:rsid w:val="00D07A16"/>
    <w:rsid w:val="00D1067E"/>
    <w:rsid w:val="00D10F50"/>
    <w:rsid w:val="00D11272"/>
    <w:rsid w:val="00D1138F"/>
    <w:rsid w:val="00D126F5"/>
    <w:rsid w:val="00D1489E"/>
    <w:rsid w:val="00D1515A"/>
    <w:rsid w:val="00D179DB"/>
    <w:rsid w:val="00D20737"/>
    <w:rsid w:val="00D21E81"/>
    <w:rsid w:val="00D223DE"/>
    <w:rsid w:val="00D25E37"/>
    <w:rsid w:val="00D2661A"/>
    <w:rsid w:val="00D27582"/>
    <w:rsid w:val="00D27EC4"/>
    <w:rsid w:val="00D31912"/>
    <w:rsid w:val="00D32719"/>
    <w:rsid w:val="00D33333"/>
    <w:rsid w:val="00D352A2"/>
    <w:rsid w:val="00D4162B"/>
    <w:rsid w:val="00D4514F"/>
    <w:rsid w:val="00D451E2"/>
    <w:rsid w:val="00D45E89"/>
    <w:rsid w:val="00D45E8D"/>
    <w:rsid w:val="00D466AE"/>
    <w:rsid w:val="00D4734F"/>
    <w:rsid w:val="00D51AA3"/>
    <w:rsid w:val="00D51BF3"/>
    <w:rsid w:val="00D569DD"/>
    <w:rsid w:val="00D66846"/>
    <w:rsid w:val="00D675FB"/>
    <w:rsid w:val="00D71F25"/>
    <w:rsid w:val="00D72A9C"/>
    <w:rsid w:val="00D77031"/>
    <w:rsid w:val="00D84941"/>
    <w:rsid w:val="00D84FA1"/>
    <w:rsid w:val="00D851F0"/>
    <w:rsid w:val="00D86DB7"/>
    <w:rsid w:val="00D875A0"/>
    <w:rsid w:val="00D87BF5"/>
    <w:rsid w:val="00D90721"/>
    <w:rsid w:val="00D90BEE"/>
    <w:rsid w:val="00D926D0"/>
    <w:rsid w:val="00D93030"/>
    <w:rsid w:val="00D950E1"/>
    <w:rsid w:val="00D952A6"/>
    <w:rsid w:val="00D97EC9"/>
    <w:rsid w:val="00D97F99"/>
    <w:rsid w:val="00DA1E08"/>
    <w:rsid w:val="00DA24F8"/>
    <w:rsid w:val="00DA28E8"/>
    <w:rsid w:val="00DA38D3"/>
    <w:rsid w:val="00DA3932"/>
    <w:rsid w:val="00DA3AFC"/>
    <w:rsid w:val="00DA5E17"/>
    <w:rsid w:val="00DA64F8"/>
    <w:rsid w:val="00DA6C15"/>
    <w:rsid w:val="00DB0258"/>
    <w:rsid w:val="00DB38EE"/>
    <w:rsid w:val="00DB498B"/>
    <w:rsid w:val="00DB5B59"/>
    <w:rsid w:val="00DB6446"/>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032"/>
    <w:rsid w:val="00DD67B5"/>
    <w:rsid w:val="00DD6BCC"/>
    <w:rsid w:val="00DD7BB5"/>
    <w:rsid w:val="00DE0A4B"/>
    <w:rsid w:val="00DE2410"/>
    <w:rsid w:val="00DE2939"/>
    <w:rsid w:val="00DE2DAC"/>
    <w:rsid w:val="00DE6E81"/>
    <w:rsid w:val="00DE703F"/>
    <w:rsid w:val="00DE7595"/>
    <w:rsid w:val="00DF1961"/>
    <w:rsid w:val="00DF2BE7"/>
    <w:rsid w:val="00DF44DE"/>
    <w:rsid w:val="00E01138"/>
    <w:rsid w:val="00E02DFB"/>
    <w:rsid w:val="00E030F9"/>
    <w:rsid w:val="00E0311A"/>
    <w:rsid w:val="00E03138"/>
    <w:rsid w:val="00E03A48"/>
    <w:rsid w:val="00E059D5"/>
    <w:rsid w:val="00E06404"/>
    <w:rsid w:val="00E07882"/>
    <w:rsid w:val="00E11A85"/>
    <w:rsid w:val="00E12495"/>
    <w:rsid w:val="00E15CCD"/>
    <w:rsid w:val="00E202EF"/>
    <w:rsid w:val="00E210B5"/>
    <w:rsid w:val="00E2552F"/>
    <w:rsid w:val="00E3137A"/>
    <w:rsid w:val="00E3259E"/>
    <w:rsid w:val="00E32CCF"/>
    <w:rsid w:val="00E34A98"/>
    <w:rsid w:val="00E35D1E"/>
    <w:rsid w:val="00E364F9"/>
    <w:rsid w:val="00E365FA"/>
    <w:rsid w:val="00E36789"/>
    <w:rsid w:val="00E36F77"/>
    <w:rsid w:val="00E44A83"/>
    <w:rsid w:val="00E502C1"/>
    <w:rsid w:val="00E502DD"/>
    <w:rsid w:val="00E50D3A"/>
    <w:rsid w:val="00E51387"/>
    <w:rsid w:val="00E51E68"/>
    <w:rsid w:val="00E52EFD"/>
    <w:rsid w:val="00E5408A"/>
    <w:rsid w:val="00E56800"/>
    <w:rsid w:val="00E60C63"/>
    <w:rsid w:val="00E62FF9"/>
    <w:rsid w:val="00E635D6"/>
    <w:rsid w:val="00E639BC"/>
    <w:rsid w:val="00E6626E"/>
    <w:rsid w:val="00E664CC"/>
    <w:rsid w:val="00E70388"/>
    <w:rsid w:val="00E70F92"/>
    <w:rsid w:val="00E74313"/>
    <w:rsid w:val="00E74C54"/>
    <w:rsid w:val="00E74DAA"/>
    <w:rsid w:val="00E77A03"/>
    <w:rsid w:val="00E822E8"/>
    <w:rsid w:val="00E82554"/>
    <w:rsid w:val="00E82606"/>
    <w:rsid w:val="00E831C1"/>
    <w:rsid w:val="00E846C8"/>
    <w:rsid w:val="00E84957"/>
    <w:rsid w:val="00E84A55"/>
    <w:rsid w:val="00E85BFF"/>
    <w:rsid w:val="00E90391"/>
    <w:rsid w:val="00E906C2"/>
    <w:rsid w:val="00E9311F"/>
    <w:rsid w:val="00E934D1"/>
    <w:rsid w:val="00E94047"/>
    <w:rsid w:val="00E94AF0"/>
    <w:rsid w:val="00E95D13"/>
    <w:rsid w:val="00E95DD3"/>
    <w:rsid w:val="00E969D5"/>
    <w:rsid w:val="00EA059D"/>
    <w:rsid w:val="00EA58D1"/>
    <w:rsid w:val="00EA61BC"/>
    <w:rsid w:val="00EA681A"/>
    <w:rsid w:val="00EA735B"/>
    <w:rsid w:val="00EB1E69"/>
    <w:rsid w:val="00EB2086"/>
    <w:rsid w:val="00EB31ED"/>
    <w:rsid w:val="00EB5EDF"/>
    <w:rsid w:val="00EB60FE"/>
    <w:rsid w:val="00EB64E0"/>
    <w:rsid w:val="00EB74DB"/>
    <w:rsid w:val="00EC5359"/>
    <w:rsid w:val="00EC562A"/>
    <w:rsid w:val="00ED067A"/>
    <w:rsid w:val="00ED2B50"/>
    <w:rsid w:val="00ED7A4E"/>
    <w:rsid w:val="00EE0350"/>
    <w:rsid w:val="00EE0719"/>
    <w:rsid w:val="00EE0E80"/>
    <w:rsid w:val="00EE613F"/>
    <w:rsid w:val="00EE660E"/>
    <w:rsid w:val="00EE7295"/>
    <w:rsid w:val="00EE7869"/>
    <w:rsid w:val="00EF054A"/>
    <w:rsid w:val="00EF3235"/>
    <w:rsid w:val="00EF7E72"/>
    <w:rsid w:val="00F00C81"/>
    <w:rsid w:val="00F06D37"/>
    <w:rsid w:val="00F07B9D"/>
    <w:rsid w:val="00F11586"/>
    <w:rsid w:val="00F1183B"/>
    <w:rsid w:val="00F11C9F"/>
    <w:rsid w:val="00F11D3C"/>
    <w:rsid w:val="00F12263"/>
    <w:rsid w:val="00F1409D"/>
    <w:rsid w:val="00F14214"/>
    <w:rsid w:val="00F157A9"/>
    <w:rsid w:val="00F16F00"/>
    <w:rsid w:val="00F25BB6"/>
    <w:rsid w:val="00F26B7E"/>
    <w:rsid w:val="00F27A3B"/>
    <w:rsid w:val="00F32780"/>
    <w:rsid w:val="00F33817"/>
    <w:rsid w:val="00F359DB"/>
    <w:rsid w:val="00F368E6"/>
    <w:rsid w:val="00F420D5"/>
    <w:rsid w:val="00F451EA"/>
    <w:rsid w:val="00F45447"/>
    <w:rsid w:val="00F456C6"/>
    <w:rsid w:val="00F4577B"/>
    <w:rsid w:val="00F46496"/>
    <w:rsid w:val="00F474D0"/>
    <w:rsid w:val="00F50179"/>
    <w:rsid w:val="00F515EE"/>
    <w:rsid w:val="00F56511"/>
    <w:rsid w:val="00F6028B"/>
    <w:rsid w:val="00F6194E"/>
    <w:rsid w:val="00F623AC"/>
    <w:rsid w:val="00F6412A"/>
    <w:rsid w:val="00F65893"/>
    <w:rsid w:val="00F66A4A"/>
    <w:rsid w:val="00F67229"/>
    <w:rsid w:val="00F71E22"/>
    <w:rsid w:val="00F72142"/>
    <w:rsid w:val="00F72909"/>
    <w:rsid w:val="00F72AE7"/>
    <w:rsid w:val="00F833BA"/>
    <w:rsid w:val="00F84A29"/>
    <w:rsid w:val="00F84FD0"/>
    <w:rsid w:val="00F859A8"/>
    <w:rsid w:val="00F86D87"/>
    <w:rsid w:val="00F87126"/>
    <w:rsid w:val="00F9108B"/>
    <w:rsid w:val="00F91349"/>
    <w:rsid w:val="00F93A8A"/>
    <w:rsid w:val="00F95248"/>
    <w:rsid w:val="00F956A9"/>
    <w:rsid w:val="00F963ED"/>
    <w:rsid w:val="00F966CF"/>
    <w:rsid w:val="00F96CAE"/>
    <w:rsid w:val="00F97114"/>
    <w:rsid w:val="00F97C99"/>
    <w:rsid w:val="00FA662D"/>
    <w:rsid w:val="00FA730E"/>
    <w:rsid w:val="00FA73B1"/>
    <w:rsid w:val="00FB0CB9"/>
    <w:rsid w:val="00FB231D"/>
    <w:rsid w:val="00FB45F1"/>
    <w:rsid w:val="00FB4A72"/>
    <w:rsid w:val="00FB54E8"/>
    <w:rsid w:val="00FB7054"/>
    <w:rsid w:val="00FC17B7"/>
    <w:rsid w:val="00FC250F"/>
    <w:rsid w:val="00FC2CB7"/>
    <w:rsid w:val="00FC4090"/>
    <w:rsid w:val="00FC55B4"/>
    <w:rsid w:val="00FC5BE3"/>
    <w:rsid w:val="00FD00E6"/>
    <w:rsid w:val="00FD09A1"/>
    <w:rsid w:val="00FD2A7C"/>
    <w:rsid w:val="00FD3520"/>
    <w:rsid w:val="00FD59EB"/>
    <w:rsid w:val="00FD7299"/>
    <w:rsid w:val="00FE0519"/>
    <w:rsid w:val="00FE1FBE"/>
    <w:rsid w:val="00FE2CF2"/>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AC3CA"/>
  <w15:docId w15:val="{20C6EC02-5C64-43F8-B901-5ABBB1DD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41FD6F89594DAA81D5EA327870D11C"/>
        <w:category>
          <w:name w:val="常规"/>
          <w:gallery w:val="placeholder"/>
        </w:category>
        <w:types>
          <w:type w:val="bbPlcHdr"/>
        </w:types>
        <w:behaviors>
          <w:behavior w:val="content"/>
        </w:behaviors>
        <w:guid w:val="{F9E28AF5-3C07-4F11-BBF4-46AB8F656387}"/>
      </w:docPartPr>
      <w:docPartBody>
        <w:p w:rsidR="00871368" w:rsidRDefault="00000000">
          <w:pPr>
            <w:pStyle w:val="7841FD6F89594DAA81D5EA327870D11C"/>
            <w:rPr>
              <w:rFonts w:hint="eastAsia"/>
            </w:rPr>
          </w:pPr>
          <w:r w:rsidRPr="00751A05">
            <w:rPr>
              <w:rStyle w:val="a3"/>
              <w:rFonts w:hint="eastAsia"/>
            </w:rPr>
            <w:t>单击或点击此处输入文字。</w:t>
          </w:r>
        </w:p>
      </w:docPartBody>
    </w:docPart>
    <w:docPart>
      <w:docPartPr>
        <w:name w:val="DCEAC3F90BDE4FC8A91826DB321080FB"/>
        <w:category>
          <w:name w:val="常规"/>
          <w:gallery w:val="placeholder"/>
        </w:category>
        <w:types>
          <w:type w:val="bbPlcHdr"/>
        </w:types>
        <w:behaviors>
          <w:behavior w:val="content"/>
        </w:behaviors>
        <w:guid w:val="{3C98DB39-4EE2-4ED4-8178-B95E150FFE4F}"/>
      </w:docPartPr>
      <w:docPartBody>
        <w:p w:rsidR="00871368" w:rsidRDefault="00000000">
          <w:pPr>
            <w:pStyle w:val="DCEAC3F90BDE4FC8A91826DB321080FB"/>
            <w:rPr>
              <w:rFonts w:hint="eastAsia"/>
            </w:rPr>
          </w:pPr>
          <w:r w:rsidRPr="00FB6243">
            <w:rPr>
              <w:rStyle w:val="a3"/>
              <w:rFonts w:hint="eastAsia"/>
            </w:rPr>
            <w:t>选择一项。</w:t>
          </w:r>
        </w:p>
      </w:docPartBody>
    </w:docPart>
    <w:docPart>
      <w:docPartPr>
        <w:name w:val="000672EDDDE64520BAC32D2F2CF244BE"/>
        <w:category>
          <w:name w:val="常规"/>
          <w:gallery w:val="placeholder"/>
        </w:category>
        <w:types>
          <w:type w:val="bbPlcHdr"/>
        </w:types>
        <w:behaviors>
          <w:behavior w:val="content"/>
        </w:behaviors>
        <w:guid w:val="{8DE76C8F-67C2-4EDA-8D6C-DAE61DBEC719}"/>
      </w:docPartPr>
      <w:docPartBody>
        <w:p w:rsidR="00871368" w:rsidRDefault="00000000">
          <w:pPr>
            <w:pStyle w:val="000672EDDDE64520BAC32D2F2CF244BE"/>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50"/>
    <w:rsid w:val="000A6D02"/>
    <w:rsid w:val="00105BB3"/>
    <w:rsid w:val="002F403D"/>
    <w:rsid w:val="0046601E"/>
    <w:rsid w:val="00514CAD"/>
    <w:rsid w:val="00561BA6"/>
    <w:rsid w:val="005E7307"/>
    <w:rsid w:val="006F3743"/>
    <w:rsid w:val="007B0345"/>
    <w:rsid w:val="007D69E4"/>
    <w:rsid w:val="007D7992"/>
    <w:rsid w:val="00871368"/>
    <w:rsid w:val="00BD694D"/>
    <w:rsid w:val="00DA6650"/>
    <w:rsid w:val="00E059D5"/>
    <w:rsid w:val="00ED0E97"/>
    <w:rsid w:val="00F97114"/>
    <w:rsid w:val="00FA7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841FD6F89594DAA81D5EA327870D11C">
    <w:name w:val="7841FD6F89594DAA81D5EA327870D11C"/>
    <w:pPr>
      <w:widowControl w:val="0"/>
    </w:pPr>
  </w:style>
  <w:style w:type="paragraph" w:customStyle="1" w:styleId="DCEAC3F90BDE4FC8A91826DB321080FB">
    <w:name w:val="DCEAC3F90BDE4FC8A91826DB321080FB"/>
    <w:pPr>
      <w:widowControl w:val="0"/>
    </w:pPr>
  </w:style>
  <w:style w:type="paragraph" w:customStyle="1" w:styleId="000672EDDDE64520BAC32D2F2CF244BE">
    <w:name w:val="000672EDDDE64520BAC32D2F2CF244B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85</TotalTime>
  <Pages>5</Pages>
  <Words>450</Words>
  <Characters>2565</Characters>
  <Application>Microsoft Office Word</Application>
  <DocSecurity>0</DocSecurity>
  <Lines>21</Lines>
  <Paragraphs>6</Paragraphs>
  <ScaleCrop>false</ScaleCrop>
  <Company>PCMI</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WQY</dc:creator>
  <cp:keywords/>
  <cp:lastModifiedBy>WQY</cp:lastModifiedBy>
  <cp:revision>11</cp:revision>
  <cp:lastPrinted>2021-02-02T08:22:00Z</cp:lastPrinted>
  <dcterms:created xsi:type="dcterms:W3CDTF">2025-12-14T14:27:00Z</dcterms:created>
  <dcterms:modified xsi:type="dcterms:W3CDTF">2025-12-14T15:59:00Z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