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5398" w14:textId="77777777" w:rsidR="008C21BC" w:rsidRDefault="00000000">
      <w:pPr>
        <w:spacing w:line="60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团体标准《温室气体 产品碳足迹量化方法与要求 六堡茶》（征求意见稿）编制说明</w:t>
      </w:r>
    </w:p>
    <w:p w14:paraId="382AB804" w14:textId="77777777" w:rsidR="008C21BC" w:rsidRDefault="008C21BC">
      <w:pPr>
        <w:spacing w:line="60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</w:pPr>
    </w:p>
    <w:p w14:paraId="63CBD290" w14:textId="77777777" w:rsidR="008C21BC" w:rsidRDefault="00000000">
      <w:pPr>
        <w:autoSpaceDE w:val="0"/>
        <w:autoSpaceDN w:val="0"/>
        <w:adjustRightInd w:val="0"/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项目来源</w:t>
      </w:r>
    </w:p>
    <w:p w14:paraId="04896536" w14:textId="02F594EF" w:rsidR="008C21B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根据</w:t>
      </w:r>
      <w:r w:rsidRPr="00E04979">
        <w:rPr>
          <w:rFonts w:ascii="仿宋" w:eastAsia="仿宋" w:hAnsi="仿宋" w:cs="仿宋" w:hint="eastAsia"/>
          <w:sz w:val="32"/>
          <w:szCs w:val="32"/>
          <w:lang w:val="zh-CN"/>
        </w:rPr>
        <w:t>《广西茶业协会</w:t>
      </w:r>
      <w:r w:rsidRPr="00E04979">
        <w:rPr>
          <w:rFonts w:ascii="仿宋" w:eastAsia="仿宋" w:hAnsi="仿宋" w:cs="仿宋" w:hint="eastAsia"/>
          <w:sz w:val="32"/>
          <w:szCs w:val="32"/>
        </w:rPr>
        <w:t>关于下达202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5</w:t>
      </w:r>
      <w:r w:rsidRPr="00E04979">
        <w:rPr>
          <w:rFonts w:ascii="仿宋" w:eastAsia="仿宋" w:hAnsi="仿宋" w:cs="仿宋" w:hint="eastAsia"/>
          <w:sz w:val="32"/>
          <w:szCs w:val="32"/>
        </w:rPr>
        <w:t>年第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四</w:t>
      </w:r>
      <w:r w:rsidRPr="00E04979">
        <w:rPr>
          <w:rFonts w:ascii="仿宋" w:eastAsia="仿宋" w:hAnsi="仿宋" w:cs="仿宋" w:hint="eastAsia"/>
          <w:sz w:val="32"/>
          <w:szCs w:val="32"/>
        </w:rPr>
        <w:t>批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3项</w:t>
      </w:r>
      <w:r w:rsidRPr="00E04979">
        <w:rPr>
          <w:rFonts w:ascii="仿宋" w:eastAsia="仿宋" w:hAnsi="仿宋" w:cs="仿宋" w:hint="eastAsia"/>
          <w:sz w:val="32"/>
          <w:szCs w:val="32"/>
        </w:rPr>
        <w:t>团体标准制修订项目计划的通知</w:t>
      </w:r>
      <w:r w:rsidRPr="00E04979">
        <w:rPr>
          <w:rFonts w:ascii="仿宋" w:eastAsia="仿宋" w:hAnsi="仿宋" w:cs="仿宋" w:hint="eastAsia"/>
          <w:sz w:val="32"/>
          <w:szCs w:val="32"/>
          <w:lang w:val="zh-CN"/>
        </w:rPr>
        <w:t>》（桂茶协字[</w:t>
      </w:r>
      <w:r w:rsidRPr="00E04979">
        <w:rPr>
          <w:rFonts w:ascii="仿宋" w:eastAsia="仿宋" w:hAnsi="仿宋" w:cs="仿宋" w:hint="eastAsia"/>
          <w:sz w:val="32"/>
          <w:szCs w:val="32"/>
        </w:rPr>
        <w:t>202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5</w:t>
      </w:r>
      <w:r w:rsidRPr="00E04979">
        <w:rPr>
          <w:rFonts w:ascii="仿宋" w:eastAsia="仿宋" w:hAnsi="仿宋" w:cs="仿宋" w:hint="eastAsia"/>
          <w:sz w:val="32"/>
          <w:szCs w:val="32"/>
          <w:lang w:val="zh-CN"/>
        </w:rPr>
        <w:t>]第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21</w:t>
      </w:r>
      <w:r w:rsidRPr="00E04979">
        <w:rPr>
          <w:rFonts w:ascii="仿宋" w:eastAsia="仿宋" w:hAnsi="仿宋" w:cs="仿宋" w:hint="eastAsia"/>
          <w:sz w:val="32"/>
          <w:szCs w:val="32"/>
          <w:lang w:val="zh-CN"/>
        </w:rPr>
        <w:t>号）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文件精神，由梧州市计量测试所提出，</w:t>
      </w:r>
      <w:r w:rsidR="00E04979" w:rsidRPr="00E04979">
        <w:rPr>
          <w:rFonts w:ascii="仿宋" w:eastAsia="仿宋" w:hAnsi="仿宋" w:cs="仿宋" w:hint="eastAsia"/>
          <w:sz w:val="32"/>
          <w:szCs w:val="32"/>
        </w:rPr>
        <w:t>梧州市计量测试所、广西壮族自治区特种设 备检验研究院、福建省计量科学研究院、广 西壮族自治区计量检测研究院、梧州市食品 药品检验所、广西黑茶（六堡茶）产品质量 监督检验中心、梧州市茶产业发展服务中 心、广西农垦茂圣茶业有限公司、梧州中茶 茶业有限公司、梧州市天誉茶业有限公司、 广西梧州茶船古道陈茶有限公司、广西大营 六堡茶有限公司、横州市北山堂茶业有限公 司、苍梧县沁怡六堡茶业有限公司、博白县 计量和产品质量检测中心、岑溪市计量检定 测试所、广西梧州市广梧茶业有限公司、广 西蒙山圣官茶业有限公司</w:t>
      </w:r>
      <w:r>
        <w:rPr>
          <w:rFonts w:ascii="仿宋" w:eastAsia="仿宋" w:hAnsi="仿宋" w:cs="仿宋" w:hint="eastAsia"/>
          <w:sz w:val="32"/>
          <w:szCs w:val="32"/>
        </w:rPr>
        <w:t>等单位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共同起草的团体标准《</w:t>
      </w:r>
      <w:r>
        <w:rPr>
          <w:rFonts w:ascii="仿宋" w:eastAsia="仿宋" w:hAnsi="仿宋" w:cs="仿宋" w:hint="eastAsia"/>
          <w:sz w:val="32"/>
          <w:szCs w:val="32"/>
        </w:rPr>
        <w:t>温室气体 产品碳足迹量化方法与要求 六堡茶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》。</w:t>
      </w:r>
    </w:p>
    <w:p w14:paraId="3CC99EF2" w14:textId="77777777" w:rsidR="008C21BC" w:rsidRDefault="00000000">
      <w:pPr>
        <w:autoSpaceDE w:val="0"/>
        <w:autoSpaceDN w:val="0"/>
        <w:adjustRightInd w:val="0"/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项目背景及目的意义</w:t>
      </w:r>
    </w:p>
    <w:p w14:paraId="30CB29D5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中国政府高度重视应对气候变化和推动绿色低碳发展，发布了一系列与碳足迹核算和报告相关的政策文件。生态环境部等十五部门联合印发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《关于建立碳足迹管理体系的实施方案》</w:t>
      </w:r>
      <w:r>
        <w:rPr>
          <w:rFonts w:ascii="仿宋" w:eastAsia="仿宋" w:hAnsi="仿宋" w:cs="仿宋" w:hint="eastAsia"/>
          <w:sz w:val="32"/>
          <w:szCs w:val="32"/>
        </w:rPr>
        <w:t>的通知，提出到2027年，碳足迹管理体系初步建立。制定发布与国际接轨的国家产品碳足迹核算通则标准，制定出台100个左右重点产品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碳足迹核算规则标准。在地方政策上，由广西壮族自治区党委、政府主要负责同志任“双组长”的碳达峰碳中和工作领导小组，印发了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《广西碳达峰实施方案》</w:t>
      </w:r>
      <w:r>
        <w:rPr>
          <w:rFonts w:ascii="仿宋" w:eastAsia="仿宋" w:hAnsi="仿宋" w:cs="仿宋" w:hint="eastAsia"/>
          <w:sz w:val="32"/>
          <w:szCs w:val="32"/>
        </w:rPr>
        <w:t>，提出“双碳”33项具体任务和“碳达峰十大行动”，总体部署推动我区“双碳”工作，其中包括推动健全法规及标准体系，推动制定有利于绿色低碳发展的地方性法规，大力推行绿色、低碳产品认证及标准标识制度，完善绿色低碳技术和产品检测、估计、认证体系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在此背景下，产品碳足迹量化成为推动产业低碳转型的核心工具。</w:t>
      </w:r>
    </w:p>
    <w:p w14:paraId="6ABADCFC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拥有得天独厚的自然生态条件，六堡茶作为中国国家地理标志产品，依托独特的地理环境与传统工艺，在国内茶叶市场中占据重要地位，并远销海外。随着消费升级与产业转型，广西六堡茶在种植标准化、加工技术创新、品牌国际化等方面取得显著突破，成为推动地方农业经济发展的重要引擎。然而，在产业规模扩张的同时，如何实现绿色低碳发展、降低环境成本，成为六堡茶产业可持续发展的核心挑战。尽管部分企业已尝试通过清洁能源替代、废弃物循环利用等手段减排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但行业整体仍面临碳排放底数不清、核算方法缺失等问题，制约了低碳转型进程。</w:t>
      </w:r>
      <w:r>
        <w:rPr>
          <w:rFonts w:ascii="仿宋" w:eastAsia="仿宋" w:hAnsi="仿宋" w:cs="仿宋" w:hint="eastAsia"/>
          <w:sz w:val="32"/>
          <w:szCs w:val="32"/>
        </w:rPr>
        <w:t>六堡茶作为广西特色农产品，其产业链涉及种植、加工、仓储、物流等环节，碳排放来源复杂，亟需标准化方法指导碳减排。当前，电子产品、锂电池、服务器等领域已出台碳足迹量化标准，但农产品领域尤其是茶叶行业尚无统一规范。这一现状不仅阻碍了企业绿色认证与国际市场准入，也削弱了广西六堡茶在“双碳”背景下的产业竞争力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因此，制定六堡茶碳足迹量化标准，成为破解行业低碳发展瓶颈的关键。</w:t>
      </w:r>
    </w:p>
    <w:p w14:paraId="58DCD024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标准旨在响应国家“双碳”战略目标，落实《关于加快建立产品碳足迹管理体系的意见》等政策要求，通过建立六堡茶产品碳足迹量化方法，规范茶叶种植、加工、运输、消费及废弃处理全生命周期的温室气体排放核算流程。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核心目的</w:t>
      </w:r>
      <w:r>
        <w:rPr>
          <w:rFonts w:ascii="仿宋" w:eastAsia="仿宋" w:hAnsi="仿宋" w:cs="仿宋" w:hint="eastAsia"/>
          <w:sz w:val="32"/>
          <w:szCs w:val="32"/>
        </w:rPr>
        <w:t>包括：</w:t>
      </w:r>
    </w:p>
    <w:p w14:paraId="6B0B56AD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填补六堡茶产业碳足迹管理标准空白，推动茶产业绿色低碳转型；帮助企业应对国际贸易碳壁垒，提升六堡茶国际市场竞争力；为产业链各环节减排提供技术依据，优化资源配置，降低环境影响。</w:t>
      </w:r>
    </w:p>
    <w:p w14:paraId="1FEFBA41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本标准的制定具有多重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战略意义</w:t>
      </w:r>
      <w:r>
        <w:rPr>
          <w:rFonts w:ascii="仿宋" w:eastAsia="仿宋" w:hAnsi="仿宋" w:cs="仿宋" w:hint="eastAsia"/>
          <w:sz w:val="32"/>
          <w:szCs w:val="32"/>
        </w:rPr>
        <w:t>与实践价值：</w:t>
      </w:r>
    </w:p>
    <w:p w14:paraId="190975E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1.产业层面。通过科学量化碳足迹，引导六堡茶产业向生态种植、清洁加工、低碳物流方向升级，助力广西茶产业“千亿元目标”实现，同时强化“六堡茶”地理标志产品的绿色品牌价值。</w:t>
      </w:r>
    </w:p>
    <w:p w14:paraId="609E222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2.市场层面。碳足迹标签可成为六堡茶差异化竞争优势，满足消费者对低碳产品的需求，推动市场选择“低碳茶品”，提升产品溢价能力。</w:t>
      </w:r>
    </w:p>
    <w:p w14:paraId="7D07F26D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3.技术层面。统一核算方法与数据质量要求，解决企业核算方法不统一、数据可比性差的问题，为行业提供可信的碳足迹认证工具。</w:t>
      </w:r>
    </w:p>
    <w:p w14:paraId="625C4FDD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4.社会层面。推动茶农增收与生态保护协同，探索“茶产业+碳汇交易”模式，助力乡村振兴与区域低碳发展。</w:t>
      </w:r>
    </w:p>
    <w:p w14:paraId="6AC67F01" w14:textId="77777777" w:rsidR="008C21BC" w:rsidRDefault="00000000">
      <w:pPr>
        <w:autoSpaceDE w:val="0"/>
        <w:autoSpaceDN w:val="0"/>
        <w:adjustRightInd w:val="0"/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标准编制过程</w:t>
      </w:r>
    </w:p>
    <w:p w14:paraId="16188AA9" w14:textId="77777777" w:rsidR="008C21BC" w:rsidRDefault="00000000">
      <w:pPr>
        <w:adjustRightInd w:val="0"/>
        <w:snapToGrid w:val="0"/>
        <w:spacing w:beforeLines="50" w:before="156" w:afterLines="50" w:after="156" w:line="560" w:lineRule="exact"/>
        <w:ind w:left="505"/>
        <w:rPr>
          <w:rFonts w:ascii="楷体" w:eastAsia="楷体" w:hAnsi="楷体" w:cs="黑体" w:hint="eastAsia"/>
          <w:bCs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（一）成立标准编制工作组</w:t>
      </w:r>
    </w:p>
    <w:p w14:paraId="71677961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团体标准《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温室气体 产品碳足迹量化方法与要求 六堡茶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项目任务下达后，由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梧州市计量测试所</w:t>
      </w:r>
      <w:r>
        <w:rPr>
          <w:rFonts w:ascii="仿宋" w:eastAsia="仿宋" w:hAnsi="仿宋" w:cs="仿宋" w:hint="eastAsia"/>
          <w:sz w:val="32"/>
          <w:szCs w:val="32"/>
        </w:rPr>
        <w:t>组织成立了标准编制工作组，制定了标准编写方案，明确任务职责，确定工作技术路线，开展标准研制工作，具体标准编制工作由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梧州市计量测试所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广西</w:t>
      </w:r>
      <w:r>
        <w:rPr>
          <w:rFonts w:ascii="仿宋" w:eastAsia="仿宋" w:hAnsi="仿宋" w:cs="仿宋" w:hint="eastAsia"/>
          <w:sz w:val="32"/>
          <w:szCs w:val="32"/>
        </w:rPr>
        <w:t>壮族自治区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特种设备检验研究院、福建省计量科学研究院、广西壮族自治区计量检测研究院</w:t>
      </w:r>
      <w:r>
        <w:rPr>
          <w:rFonts w:ascii="仿宋" w:eastAsia="仿宋" w:hAnsi="仿宋" w:cs="仿宋" w:hint="eastAsia"/>
          <w:sz w:val="32"/>
          <w:szCs w:val="32"/>
        </w:rPr>
        <w:t>等单位相关人员配合。</w:t>
      </w:r>
    </w:p>
    <w:p w14:paraId="5E966E2A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cs="仿宋_GB2312" w:hint="eastAsia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（二）收集整理文献资料</w:t>
      </w:r>
    </w:p>
    <w:p w14:paraId="23DD207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标准编制工作组收集了与国内碳足迹量化的相关文献资料。主要有：</w:t>
      </w:r>
    </w:p>
    <w:p w14:paraId="70485208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24025 环境标志和声明 III型环境声明 原则和程序</w:t>
      </w:r>
    </w:p>
    <w:p w14:paraId="10D41E4E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24040 环境管理 生命周期评价 原则与框架</w:t>
      </w:r>
    </w:p>
    <w:p w14:paraId="7FD9974E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24044 环境管理 生命周期评价 要求与指南</w:t>
      </w:r>
    </w:p>
    <w:p w14:paraId="3F778E9A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24067 温室气体 产品碳足迹 量化要求和指南</w:t>
      </w:r>
    </w:p>
    <w:p w14:paraId="7A4A6ED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44903 温室气体 产品碳足迹量化方法与要求 畜产品</w:t>
      </w:r>
    </w:p>
    <w:p w14:paraId="1C852CF7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GB/T 44905 温室气体 产品碳足迹量化方法与要求 电解铝</w:t>
      </w:r>
    </w:p>
    <w:p w14:paraId="248E7509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FZ/T 08006 产品碳足迹 产品种类规则 纺织产品</w:t>
      </w:r>
    </w:p>
    <w:p w14:paraId="65D738D4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SJ/T 11926 产品碳足迹 产品种类规则 光伏组件</w:t>
      </w:r>
    </w:p>
    <w:p w14:paraId="2316A42B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RB-T 075 农田固碳技术评价规范</w:t>
      </w:r>
    </w:p>
    <w:p w14:paraId="29F0C05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DB64/T 2089 贺兰山东麓酿酒葡萄种植碳足迹评价技术规范</w:t>
      </w:r>
    </w:p>
    <w:p w14:paraId="794586E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DB51/T 3211 产品碳足迹评价技术规范 竹丝扣器</w:t>
      </w:r>
    </w:p>
    <w:p w14:paraId="263E389B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DB51/T 3212 产品碳足迹评价技术规范 草甘膦原药</w:t>
      </w:r>
    </w:p>
    <w:p w14:paraId="57067EF4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DB15/T 3774 双峰驼产品碳足迹评价指南</w:t>
      </w:r>
    </w:p>
    <w:p w14:paraId="49E3B3BB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DB15/T 3775 鄂尔多斯细羊毛碳足迹评价指南</w:t>
      </w:r>
    </w:p>
    <w:p w14:paraId="4E41C947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DB15/T 4010 温室气体 产品碳足迹量化方法与要求 铁合金</w:t>
      </w:r>
    </w:p>
    <w:p w14:paraId="401F9B53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cs="仿宋_GB2312" w:hint="eastAsia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lastRenderedPageBreak/>
        <w:t>（三）研讨确定标准主体内容</w:t>
      </w:r>
    </w:p>
    <w:p w14:paraId="7476CE30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标准编制工作组在对收集的资料进行整理研究之后，召开了标准编制会议，对标准的整体框架结构进行了研究，并对标准的关键性内容进行了初步探讨。经过研究，标准的主体内容确定为术语和定义、加工过程要求、设备及工具要求、原料要求、加工用水、加工工艺、包装与贮存。</w:t>
      </w:r>
    </w:p>
    <w:p w14:paraId="0A06EC2E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cs="仿宋_GB2312" w:hint="eastAsia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t>（四）调研、形成文本草案、征求意见稿</w:t>
      </w:r>
    </w:p>
    <w:p w14:paraId="52459933" w14:textId="227861C5" w:rsidR="008C21BC" w:rsidRDefault="00EC7DC7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2025年6月～7月</w:t>
      </w:r>
      <w:r w:rsidR="00000000">
        <w:rPr>
          <w:rFonts w:ascii="仿宋" w:eastAsia="仿宋" w:hAnsi="仿宋" w:cs="仿宋" w:hint="eastAsia"/>
          <w:sz w:val="32"/>
          <w:szCs w:val="32"/>
        </w:rPr>
        <w:t>，标准起草工作小组开展实地调研工作，查阅国内外相关文献资料，对六堡茶碳足迹量化方法进行前期整理，形成标准的基本构架，对主要内容进行讨论并对项目的工作进行部署和安排。</w:t>
      </w:r>
    </w:p>
    <w:p w14:paraId="181CF897" w14:textId="2D33E7E0" w:rsidR="008C21BC" w:rsidRDefault="00EC7DC7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2025年8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～9月，</w:t>
      </w:r>
      <w:r w:rsidR="00000000">
        <w:rPr>
          <w:rFonts w:ascii="仿宋" w:eastAsia="仿宋" w:hAnsi="仿宋" w:cs="仿宋" w:hint="eastAsia"/>
          <w:sz w:val="32"/>
          <w:szCs w:val="32"/>
        </w:rPr>
        <w:t>，在前期工作的基础之上，整合已有资料中有关六堡茶碳足迹量化方法的内容，并结合茶树种植、常规工艺、特色要求的能耗数据，按照简化、统一等原则编制完成团体标准《温室气体 产品碳足迹量化方法与要求 六堡茶》（草案）。</w:t>
      </w:r>
    </w:p>
    <w:p w14:paraId="6CF433C4" w14:textId="7F4B97C2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2025年10月，深入六堡茶加工企业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科研院所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，针对</w:t>
      </w:r>
      <w:r>
        <w:rPr>
          <w:rFonts w:ascii="仿宋" w:eastAsia="仿宋" w:hAnsi="仿宋" w:cs="仿宋" w:hint="eastAsia"/>
          <w:sz w:val="32"/>
          <w:szCs w:val="32"/>
        </w:rPr>
        <w:t>六堡茶全生命周期的碳足迹量化展开试点工作，对标准草案进行修改和研究讨论，形成最终的团体标准《温室气体 产品碳足迹量化方法与要求 六堡茶》（征求意见稿）和（征求意见稿）编制说明。</w:t>
      </w:r>
    </w:p>
    <w:p w14:paraId="49E20995" w14:textId="77777777" w:rsidR="008C21BC" w:rsidRDefault="00000000">
      <w:pPr>
        <w:autoSpaceDE w:val="0"/>
        <w:autoSpaceDN w:val="0"/>
        <w:adjustRightInd w:val="0"/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bookmarkStart w:id="0" w:name="_Toc526940083"/>
      <w:r>
        <w:rPr>
          <w:rFonts w:ascii="黑体" w:eastAsia="黑体" w:hAnsi="黑体" w:cs="仿宋_GB2312" w:hint="eastAsia"/>
          <w:sz w:val="32"/>
          <w:szCs w:val="32"/>
        </w:rPr>
        <w:t>四、标准制定原则</w:t>
      </w:r>
      <w:bookmarkEnd w:id="0"/>
    </w:p>
    <w:p w14:paraId="3A85F6A3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（一）实用性原则</w:t>
      </w:r>
    </w:p>
    <w:p w14:paraId="2148C70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本标准是在充分收集相关资料和文献</w:t>
      </w:r>
      <w:r>
        <w:rPr>
          <w:rFonts w:ascii="仿宋" w:eastAsia="仿宋" w:hAnsi="仿宋" w:cs="仿宋" w:hint="eastAsia"/>
          <w:sz w:val="32"/>
          <w:szCs w:val="32"/>
        </w:rPr>
        <w:t>的基础上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，分析</w:t>
      </w:r>
      <w:r>
        <w:rPr>
          <w:rFonts w:ascii="仿宋" w:eastAsia="仿宋" w:hAnsi="仿宋" w:cs="仿宋" w:hint="eastAsia"/>
          <w:sz w:val="32"/>
          <w:szCs w:val="32"/>
        </w:rPr>
        <w:t>六堡茶全生命周期能耗水平及碳足迹量化技术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，在现有国家、行业标准、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地方标准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碳足迹量化要求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的基础上，结合多年经验而总结起草的。符合当前</w:t>
      </w:r>
      <w:r>
        <w:rPr>
          <w:rFonts w:ascii="仿宋" w:eastAsia="仿宋" w:hAnsi="仿宋" w:cs="仿宋" w:hint="eastAsia"/>
          <w:sz w:val="32"/>
          <w:szCs w:val="32"/>
        </w:rPr>
        <w:t>广西六堡茶绿色低碳发展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的要求，有利于行业的长远发展，具有较强的实用性和可操作性。</w:t>
      </w:r>
    </w:p>
    <w:p w14:paraId="61ABAFDE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（二）协调性原则</w:t>
      </w:r>
    </w:p>
    <w:p w14:paraId="212D19A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本标准编写过程中注意了</w:t>
      </w:r>
      <w:r>
        <w:rPr>
          <w:rFonts w:ascii="仿宋" w:eastAsia="仿宋" w:hAnsi="仿宋" w:cs="仿宋" w:hint="eastAsia"/>
          <w:sz w:val="32"/>
          <w:szCs w:val="32"/>
        </w:rPr>
        <w:t>六堡茶产品碳足迹量化方法、要求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与相关法律法规的协调问题，在内容上与现行法律法规、标准协调一致。</w:t>
      </w:r>
    </w:p>
    <w:p w14:paraId="236C1C8C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（三）规范性原则</w:t>
      </w:r>
    </w:p>
    <w:p w14:paraId="080E0E99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本标准严格按照GB/T 1.1—2020《标准化工作导则 第1部分：标准的结构和编写》的要求和规定编写相关内容，保证标准的编写质量。</w:t>
      </w:r>
    </w:p>
    <w:p w14:paraId="7622F6EE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（四）前瞻性原则</w:t>
      </w:r>
    </w:p>
    <w:p w14:paraId="45FB5B1B" w14:textId="77777777" w:rsidR="008C21B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本标准兼顾当前</w:t>
      </w:r>
      <w:r>
        <w:rPr>
          <w:rFonts w:ascii="仿宋" w:eastAsia="仿宋" w:hAnsi="仿宋" w:cs="仿宋" w:hint="eastAsia"/>
          <w:sz w:val="32"/>
          <w:szCs w:val="32"/>
        </w:rPr>
        <w:t>六堡茶产品质量的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同时，还考虑到推动广西特色产品向品牌化、品质化、规模化发展的趋势和需求，在标准中体现了个别特色性、前瞻性和先进性条款，作为对</w:t>
      </w:r>
      <w:r>
        <w:rPr>
          <w:rFonts w:ascii="仿宋" w:eastAsia="仿宋" w:hAnsi="仿宋" w:cs="仿宋" w:hint="eastAsia"/>
          <w:sz w:val="32"/>
          <w:szCs w:val="32"/>
        </w:rPr>
        <w:t>广西复合六堡茶质量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的指导。</w:t>
      </w:r>
    </w:p>
    <w:p w14:paraId="53A68A1D" w14:textId="77777777" w:rsidR="008C21BC" w:rsidRDefault="00000000">
      <w:pPr>
        <w:autoSpaceDE w:val="0"/>
        <w:autoSpaceDN w:val="0"/>
        <w:adjustRightInd w:val="0"/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标准主要章节内容及确定依据</w:t>
      </w:r>
    </w:p>
    <w:p w14:paraId="650D8B1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本标准为针对六堡茶产品碳足迹量化新制订的团体标准，全文共分为8章，各章节内容设置及主要依据如下：</w:t>
      </w:r>
    </w:p>
    <w:p w14:paraId="51F22DB1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一）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第1章范围</w:t>
      </w:r>
    </w:p>
    <w:p w14:paraId="5722C903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本章明确了本标准规定的内容与适用对象，即六堡茶产品碳足迹量化的功能单位、系统边界、数据收集与处理、量化方法及</w:t>
      </w:r>
      <w:r>
        <w:rPr>
          <w:rFonts w:ascii="仿宋" w:eastAsia="仿宋" w:hAnsi="仿宋" w:cs="仿宋" w:hint="eastAsia"/>
          <w:sz w:val="32"/>
          <w:szCs w:val="32"/>
          <w:lang w:val="zh-CN"/>
        </w:rPr>
        <w:lastRenderedPageBreak/>
        <w:t>报告要求。确定依据在于限定标准的适用范围，确保其针对性与可操作性，同时与GB/T24067等上位标准在结构上保持一致，体现产品碳足迹评价的系统性和完整性。</w:t>
      </w:r>
    </w:p>
    <w:p w14:paraId="069F6295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二）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第2章规范性引用文件</w:t>
      </w:r>
    </w:p>
    <w:p w14:paraId="18BECDE7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本章列出了标准中引用的国家标准，包括GB/T240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、</w:t>
      </w:r>
      <w:r>
        <w:rPr>
          <w:rFonts w:ascii="仿宋" w:eastAsia="仿宋" w:hAnsi="仿宋" w:cs="仿宋"/>
          <w:sz w:val="32"/>
          <w:szCs w:val="32"/>
          <w:lang w:val="zh-CN"/>
        </w:rPr>
        <w:t>GB/T2404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、GB/T24044、GB/T24067等生命周期评价与碳足迹相关标准。确定依据在于确保本标准与方法学体系衔接，引用现行有效、公认的标准文件，保障量化方法的科学性和结果的可比性。</w:t>
      </w:r>
    </w:p>
    <w:p w14:paraId="291CCD1A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三）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第3章术语和定义</w:t>
      </w:r>
    </w:p>
    <w:p w14:paraId="6D93DA0E" w14:textId="77777777" w:rsidR="008C21BC" w:rsidRDefault="00000000">
      <w:pPr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直接引用GB/T24040、GB/T24044、GB/T24067中已定义的术语，并针对六堡茶产品及其碳足迹相关概念进行补充定义。确定依据在于统一专业用语，避免歧义，同时结合六堡茶产业实际，明确“六堡茶产品”“活动数据”等关键概念，增强标准的适用性和指导性。</w:t>
      </w:r>
    </w:p>
    <w:p w14:paraId="2F931705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四）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第4章功能单位</w:t>
      </w:r>
    </w:p>
    <w:p w14:paraId="4522A396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规定碳足迹量化应明确功能单位，并以“1吨陈化10年的六堡茶成品茶”为例说明。确定依据在于遵循生命周期评价的基本原则，通过统一的功能单位确保不同企业、不同批次产品碳足迹结果的可比性，同时体现六堡茶“陈化”这一工艺特色。</w:t>
      </w:r>
    </w:p>
    <w:p w14:paraId="169942EF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五）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第5章量化边界</w:t>
      </w:r>
    </w:p>
    <w:p w14:paraId="4C181A7C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本章以系统图形式明确了六堡茶产品碳足迹的系统边界，包括茶树种植、采摘、加工、包装、分销等阶段，同时排除了销售、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lastRenderedPageBreak/>
        <w:t>使用及废弃阶段。确定依据在于聚焦产品从“摇篮到大门”的主要排放环节，兼顾数据可得性与实际排放贡献，体现六堡茶产业链特点，并与国际通用产品碳足迹核算边界相接轨。</w:t>
      </w:r>
    </w:p>
    <w:p w14:paraId="0A0ABB23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六）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第6章数据收集与处理（</w:t>
      </w:r>
      <w:r>
        <w:rPr>
          <w:rFonts w:ascii="楷体" w:eastAsia="楷体" w:hAnsi="楷体" w:hint="eastAsia"/>
          <w:b/>
          <w:sz w:val="32"/>
          <w:szCs w:val="32"/>
        </w:rPr>
        <w:t>参考GB/T 24044-2008 环境管理 生命周期评价 要求与指南）</w:t>
      </w:r>
    </w:p>
    <w:p w14:paraId="584B9FC5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详细规定了数据质量要求、抽样方法、各阶段数据收集内容及分配原则、取舍准则等。确定依据在于确保数据来源可靠、代表性强、处理一致，提高碳足迹结果的准确度和可信度。结合茶叶种植与加工的实际，明确初级数据与次级数据的收集范围，强化过程数据的可追溯性与完整性。</w:t>
      </w:r>
    </w:p>
    <w:p w14:paraId="62092980" w14:textId="77777777" w:rsidR="008C21BC" w:rsidRDefault="00000000">
      <w:pPr>
        <w:spacing w:beforeLines="50" w:before="156" w:afterLines="50" w:after="156"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（七）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第7章产品碳足迹量化（</w:t>
      </w:r>
      <w:r>
        <w:rPr>
          <w:rFonts w:ascii="楷体" w:eastAsia="楷体" w:hAnsi="楷体" w:hint="eastAsia"/>
          <w:b/>
          <w:sz w:val="32"/>
          <w:szCs w:val="32"/>
        </w:rPr>
        <w:t>参考RB/T 075-2021农田固碳技术评价规范）</w:t>
      </w:r>
    </w:p>
    <w:p w14:paraId="4F86688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给出温室气体排放量化公式及茶园土壤固碳计算方法，包括土壤有机碳库变化量法和参数缺省值法。确定依据在于提供统一、可操作的量化方法，既涵盖排放计算，也考虑茶园生态系统的碳汇功能，体现农业产品碳足迹核算的特殊性，增强结果的科学性和全面性。</w:t>
      </w:r>
    </w:p>
    <w:p w14:paraId="4AE27237" w14:textId="77777777" w:rsidR="008C21BC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八）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第8章产品碳足迹量化报告</w:t>
      </w:r>
    </w:p>
    <w:p w14:paraId="0AD167C0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章规定了报告的形式、内容结构及附录模板，包括产品描述、方法说明、数据分析、不确定性评估及改进建议等部分。确定依据在于规范碳足迹报告的编制，确保信息透明、结构完整、便于核查与沟通，支持企业用于内部管理、对外声明或符合相关标识认证要求。</w:t>
      </w:r>
    </w:p>
    <w:p w14:paraId="112D6084" w14:textId="77777777" w:rsidR="008C21BC" w:rsidRDefault="00000000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  <w:lang w:val="zh-CN"/>
        </w:rPr>
      </w:pPr>
      <w:r>
        <w:rPr>
          <w:rFonts w:ascii="楷体" w:eastAsia="楷体" w:hAnsi="楷体" w:hint="eastAsia"/>
          <w:b/>
          <w:sz w:val="32"/>
          <w:szCs w:val="32"/>
          <w:lang w:val="zh-CN"/>
        </w:rPr>
        <w:lastRenderedPageBreak/>
        <w:t>（</w:t>
      </w:r>
      <w:r>
        <w:rPr>
          <w:rFonts w:ascii="楷体" w:eastAsia="楷体" w:hAnsi="楷体" w:hint="eastAsia"/>
          <w:b/>
          <w:sz w:val="32"/>
          <w:szCs w:val="32"/>
        </w:rPr>
        <w:t>九）</w:t>
      </w:r>
      <w:r>
        <w:rPr>
          <w:rFonts w:ascii="楷体" w:eastAsia="楷体" w:hAnsi="楷体" w:hint="eastAsia"/>
          <w:b/>
          <w:sz w:val="32"/>
          <w:szCs w:val="32"/>
          <w:lang w:val="zh-CN"/>
        </w:rPr>
        <w:t>附录A～F</w:t>
      </w:r>
    </w:p>
    <w:p w14:paraId="1E8E1819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各附录分别提供了工艺流程图、数据收集表模板、数据质量评价方法、库变化因子缺省值、贡献分析示例及报告模板等内容。确定依据在于为实施者提供具体、可操作的辅助工具和参考案例，降低标准使用门槛，提升实施一致性和效率，同时体现本标准与实际产业应用的紧密结合。</w:t>
      </w:r>
    </w:p>
    <w:p w14:paraId="24114E98" w14:textId="77777777" w:rsidR="008C21BC" w:rsidRDefault="00000000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</w:t>
      </w:r>
      <w:r>
        <w:rPr>
          <w:rFonts w:ascii="黑体" w:eastAsia="黑体" w:hAnsi="黑体" w:cs="黑体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国内外同类标准制修订情况及与法律法规、强制性标准关系</w:t>
      </w:r>
    </w:p>
    <w:p w14:paraId="40D94EA2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经查阅，我国已发布现行有效的产品碳足迹国家标准、行业标准及地方标准共计123项，其中65项国家标准处于即将实施或正在起草阶段，覆盖石油焦、水泥、服装、电子电器等20余个领域；现行国家标准2项聚焦电解铝、畜产品，行业标准6项涉及纺织、光伏等产业，地方标准43项则由内蒙古、邯郸、四川等17个地区率先出台，涵盖铁合金、钢铁、白酒等特色产品。</w:t>
      </w:r>
    </w:p>
    <w:p w14:paraId="314FABBA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本标准抢抓“双碳”目标实施关键期，率先制定六堡茶碳足迹量化标准，既是规避政策风险、突破绿色贸易壁垒的迫切需求，更是广西以标准化手段巩固六堡茶产业优势、打造“中国低碳名茶”标杆的选择。</w:t>
      </w:r>
    </w:p>
    <w:p w14:paraId="4A26957F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综上所述，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以上标准</w:t>
      </w:r>
      <w:r>
        <w:rPr>
          <w:rFonts w:ascii="仿宋" w:eastAsia="仿宋" w:hAnsi="仿宋" w:cs="仿宋" w:hint="eastAsia"/>
          <w:sz w:val="32"/>
          <w:szCs w:val="32"/>
        </w:rPr>
        <w:t>均未对六堡茶碳足迹量化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作出要求，</w:t>
      </w:r>
      <w:r>
        <w:rPr>
          <w:rFonts w:ascii="仿宋" w:eastAsia="仿宋" w:hAnsi="仿宋" w:cs="仿宋" w:hint="eastAsia"/>
          <w:sz w:val="32"/>
          <w:szCs w:val="32"/>
        </w:rPr>
        <w:t>均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无法满足</w:t>
      </w:r>
      <w:r>
        <w:rPr>
          <w:rFonts w:ascii="仿宋" w:eastAsia="仿宋" w:hAnsi="仿宋" w:cs="仿宋" w:hint="eastAsia"/>
          <w:sz w:val="32"/>
          <w:szCs w:val="32"/>
        </w:rPr>
        <w:t>六堡茶碳足迹量化工作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。</w:t>
      </w:r>
    </w:p>
    <w:p w14:paraId="389414FD" w14:textId="77777777" w:rsidR="008C21B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本标准的内容与现行的法律、法规及强制性标准无冲突，标准的编写符合GB/T 1.1-2020的要求。</w:t>
      </w:r>
    </w:p>
    <w:p w14:paraId="168BD96A" w14:textId="77777777" w:rsidR="008C21BC" w:rsidRDefault="00000000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七、重大分歧意见与处理经过和依据</w:t>
      </w:r>
    </w:p>
    <w:p w14:paraId="29434414" w14:textId="77777777" w:rsidR="008C21BC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lastRenderedPageBreak/>
        <w:t>本标准研制过程中无重大分歧意见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B9D5FEF" w14:textId="77777777" w:rsidR="008C21BC" w:rsidRDefault="00000000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、自我承诺</w:t>
      </w:r>
    </w:p>
    <w:p w14:paraId="47D5E421" w14:textId="77777777" w:rsidR="008C21B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本标准内容与各项指标不低于国家强制性标准、推荐性国家标准和行业标准。</w:t>
      </w:r>
    </w:p>
    <w:p w14:paraId="3FEEC1EB" w14:textId="1A6BE00D" w:rsidR="008C21BC" w:rsidRDefault="00EC7DC7" w:rsidP="00EC7DC7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 xml:space="preserve"> </w:t>
      </w:r>
      <w:r w:rsidR="00000000">
        <w:rPr>
          <w:rFonts w:ascii="仿宋" w:eastAsia="仿宋" w:hAnsi="仿宋" w:cs="仿宋" w:hint="eastAsia"/>
          <w:sz w:val="32"/>
          <w:szCs w:val="32"/>
          <w:lang w:val="zh-CN"/>
        </w:rPr>
        <w:t>团体标准《温室气体 产品碳足迹量化方法与要求 六堡茶》标准编制</w:t>
      </w:r>
      <w:r w:rsidR="00000000">
        <w:rPr>
          <w:rFonts w:ascii="仿宋" w:eastAsia="仿宋" w:hAnsi="仿宋" w:cs="仿宋" w:hint="eastAsia"/>
          <w:sz w:val="32"/>
          <w:szCs w:val="32"/>
        </w:rPr>
        <w:t>工作</w:t>
      </w:r>
      <w:r w:rsidR="00000000">
        <w:rPr>
          <w:rFonts w:ascii="仿宋" w:eastAsia="仿宋" w:hAnsi="仿宋" w:cs="仿宋" w:hint="eastAsia"/>
          <w:sz w:val="32"/>
          <w:szCs w:val="32"/>
          <w:lang w:val="zh-CN"/>
        </w:rPr>
        <w:t>组</w:t>
      </w:r>
    </w:p>
    <w:p w14:paraId="5D7AD609" w14:textId="1F383BAA" w:rsidR="008C21BC" w:rsidRDefault="00000000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年</w:t>
      </w:r>
      <w:r w:rsidR="00EC7DC7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月</w:t>
      </w:r>
    </w:p>
    <w:p w14:paraId="2DFBE201" w14:textId="77777777" w:rsidR="008C21BC" w:rsidRDefault="008C21BC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  <w:lang w:val="zh-CN"/>
        </w:rPr>
      </w:pPr>
    </w:p>
    <w:sectPr w:rsidR="008C21BC"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E68F" w14:textId="77777777" w:rsidR="00FA0185" w:rsidRDefault="00FA0185" w:rsidP="00E04979">
      <w:r>
        <w:separator/>
      </w:r>
    </w:p>
  </w:endnote>
  <w:endnote w:type="continuationSeparator" w:id="0">
    <w:p w14:paraId="36648275" w14:textId="77777777" w:rsidR="00FA0185" w:rsidRDefault="00FA0185" w:rsidP="00E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522039-DE22-480C-9594-9A0D7274EF8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E7C6237C-7CFB-4D90-91D7-FDC9B71B9F1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C37A5A0-A75C-4924-AD34-4B4983866E3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0919046-3EAA-4F7B-BC79-BC6A7FE247C7}"/>
    <w:embedBold r:id="rId5" w:subsetted="1" w:fontKey="{FE8B854C-C1D9-4FC3-B95D-BC7CDBB3945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0551F0CA-B1CB-4E13-9673-921D87ABEC8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D276" w14:textId="77777777" w:rsidR="00FA0185" w:rsidRDefault="00FA0185" w:rsidP="00E04979">
      <w:r>
        <w:separator/>
      </w:r>
    </w:p>
  </w:footnote>
  <w:footnote w:type="continuationSeparator" w:id="0">
    <w:p w14:paraId="71D6C490" w14:textId="77777777" w:rsidR="00FA0185" w:rsidRDefault="00FA0185" w:rsidP="00E0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EC27CF"/>
    <w:multiLevelType w:val="singleLevel"/>
    <w:tmpl w:val="F7EC27CF"/>
    <w:lvl w:ilvl="0">
      <w:start w:val="4"/>
      <w:numFmt w:val="chineseCounting"/>
      <w:pStyle w:val="a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1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74664EEB"/>
    <w:multiLevelType w:val="multilevel"/>
    <w:tmpl w:val="74664EEB"/>
    <w:lvl w:ilvl="0">
      <w:start w:val="1"/>
      <w:numFmt w:val="japaneseCounting"/>
      <w:pStyle w:val="a7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0701463">
    <w:abstractNumId w:val="1"/>
  </w:num>
  <w:num w:numId="2" w16cid:durableId="279068047">
    <w:abstractNumId w:val="0"/>
  </w:num>
  <w:num w:numId="3" w16cid:durableId="45772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BC"/>
    <w:rsid w:val="008C21BC"/>
    <w:rsid w:val="00D907CE"/>
    <w:rsid w:val="00E04979"/>
    <w:rsid w:val="00EC7DC7"/>
    <w:rsid w:val="00FA0185"/>
    <w:rsid w:val="19696E03"/>
    <w:rsid w:val="45C54C4D"/>
    <w:rsid w:val="6AC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259B"/>
  <w15:docId w15:val="{EFB6F15C-FC6D-4A33-ACEC-BE03D59F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8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heading 3"/>
    <w:basedOn w:val="a8"/>
    <w:next w:val="a8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9">
    <w:name w:val="Default Paragraph Font"/>
    <w:uiPriority w:val="1"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Document Map"/>
    <w:basedOn w:val="a8"/>
    <w:link w:val="ad"/>
    <w:qFormat/>
    <w:rPr>
      <w:rFonts w:ascii="宋体"/>
      <w:sz w:val="18"/>
      <w:szCs w:val="18"/>
    </w:rPr>
  </w:style>
  <w:style w:type="paragraph" w:styleId="ae">
    <w:name w:val="Balloon Text"/>
    <w:basedOn w:val="a8"/>
    <w:link w:val="af"/>
    <w:qFormat/>
    <w:rPr>
      <w:sz w:val="18"/>
      <w:szCs w:val="18"/>
    </w:rPr>
  </w:style>
  <w:style w:type="paragraph" w:styleId="af0">
    <w:name w:val="footer"/>
    <w:basedOn w:val="a8"/>
    <w:link w:val="af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8"/>
    <w:link w:val="af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Normal (Web)"/>
    <w:basedOn w:val="a8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a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9"/>
    <w:qFormat/>
    <w:rPr>
      <w:b/>
    </w:rPr>
  </w:style>
  <w:style w:type="paragraph" w:customStyle="1" w:styleId="1">
    <w:name w:val="列表段落1"/>
    <w:basedOn w:val="a8"/>
    <w:uiPriority w:val="34"/>
    <w:qFormat/>
    <w:pPr>
      <w:ind w:firstLineChars="200" w:firstLine="420"/>
    </w:pPr>
    <w:rPr>
      <w:szCs w:val="22"/>
    </w:rPr>
  </w:style>
  <w:style w:type="paragraph" w:customStyle="1" w:styleId="af7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 w:cs="Times New Roman"/>
      <w:sz w:val="21"/>
    </w:rPr>
  </w:style>
  <w:style w:type="character" w:customStyle="1" w:styleId="Char">
    <w:name w:val="标准文件_段 Char"/>
    <w:link w:val="af7"/>
    <w:qFormat/>
    <w:rPr>
      <w:rFonts w:ascii="宋体"/>
      <w:sz w:val="21"/>
    </w:rPr>
  </w:style>
  <w:style w:type="character" w:customStyle="1" w:styleId="af3">
    <w:name w:val="页眉 字符"/>
    <w:basedOn w:val="a9"/>
    <w:link w:val="af2"/>
    <w:qFormat/>
    <w:rPr>
      <w:rFonts w:ascii="Times New Roman" w:hAnsi="Times New Roman"/>
      <w:kern w:val="2"/>
      <w:sz w:val="18"/>
      <w:szCs w:val="18"/>
    </w:rPr>
  </w:style>
  <w:style w:type="character" w:customStyle="1" w:styleId="af1">
    <w:name w:val="页脚 字符"/>
    <w:basedOn w:val="a9"/>
    <w:link w:val="af0"/>
    <w:qFormat/>
    <w:rPr>
      <w:rFonts w:ascii="Times New Roman" w:hAnsi="Times New Roman"/>
      <w:kern w:val="2"/>
      <w:sz w:val="18"/>
      <w:szCs w:val="18"/>
    </w:rPr>
  </w:style>
  <w:style w:type="character" w:customStyle="1" w:styleId="af">
    <w:name w:val="批注框文本 字符"/>
    <w:basedOn w:val="a9"/>
    <w:link w:val="ae"/>
    <w:qFormat/>
    <w:rPr>
      <w:rFonts w:ascii="Times New Roman" w:hAnsi="Times New Roman"/>
      <w:kern w:val="2"/>
      <w:sz w:val="18"/>
      <w:szCs w:val="18"/>
    </w:rPr>
  </w:style>
  <w:style w:type="character" w:customStyle="1" w:styleId="ad">
    <w:name w:val="文档结构图 字符"/>
    <w:basedOn w:val="a9"/>
    <w:link w:val="ac"/>
    <w:qFormat/>
    <w:rPr>
      <w:rFonts w:ascii="宋体"/>
      <w:kern w:val="2"/>
      <w:sz w:val="18"/>
      <w:szCs w:val="18"/>
    </w:rPr>
  </w:style>
  <w:style w:type="paragraph" w:customStyle="1" w:styleId="a3">
    <w:name w:val="标准文件_二级条标题"/>
    <w:next w:val="af7"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4">
    <w:name w:val="标准文件_三级条标题"/>
    <w:basedOn w:val="a3"/>
    <w:next w:val="af7"/>
    <w:qFormat/>
    <w:pPr>
      <w:widowControl/>
      <w:numPr>
        <w:ilvl w:val="4"/>
      </w:numPr>
      <w:outlineLvl w:val="3"/>
    </w:pPr>
  </w:style>
  <w:style w:type="paragraph" w:customStyle="1" w:styleId="a5">
    <w:name w:val="标准文件_四级条标题"/>
    <w:next w:val="af7"/>
    <w:qFormat/>
    <w:pPr>
      <w:widowControl w:val="0"/>
      <w:numPr>
        <w:ilvl w:val="5"/>
        <w:numId w:val="1"/>
      </w:numPr>
      <w:spacing w:beforeLines="50" w:afterLines="50"/>
      <w:jc w:val="both"/>
      <w:outlineLvl w:val="4"/>
    </w:pPr>
    <w:rPr>
      <w:rFonts w:ascii="黑体" w:eastAsia="黑体" w:hAnsi="Times New Roman" w:cs="Times New Roman"/>
      <w:sz w:val="21"/>
    </w:rPr>
  </w:style>
  <w:style w:type="paragraph" w:customStyle="1" w:styleId="a6">
    <w:name w:val="标准文件_五级条标题"/>
    <w:next w:val="af7"/>
    <w:qFormat/>
    <w:pPr>
      <w:widowControl w:val="0"/>
      <w:numPr>
        <w:ilvl w:val="6"/>
        <w:numId w:val="1"/>
      </w:numPr>
      <w:spacing w:beforeLines="50" w:afterLines="50"/>
      <w:jc w:val="both"/>
      <w:outlineLvl w:val="5"/>
    </w:pPr>
    <w:rPr>
      <w:rFonts w:ascii="黑体" w:eastAsia="黑体" w:hAnsi="Times New Roman" w:cs="Times New Roman"/>
      <w:sz w:val="21"/>
    </w:rPr>
  </w:style>
  <w:style w:type="paragraph" w:customStyle="1" w:styleId="a1">
    <w:name w:val="标准文件_章标题"/>
    <w:next w:val="af7"/>
    <w:qFormat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2">
    <w:name w:val="标准文件_一级条标题"/>
    <w:basedOn w:val="a1"/>
    <w:next w:val="af7"/>
    <w:qFormat/>
    <w:pPr>
      <w:numPr>
        <w:ilvl w:val="2"/>
      </w:numPr>
      <w:spacing w:beforeLines="50" w:afterLines="50"/>
      <w:outlineLvl w:val="1"/>
    </w:pPr>
  </w:style>
  <w:style w:type="paragraph" w:customStyle="1" w:styleId="a0">
    <w:name w:val="前言标题"/>
    <w:next w:val="a8"/>
    <w:qFormat/>
    <w:pPr>
      <w:numPr>
        <w:numId w:val="1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">
    <w:name w:val="标准文件_术语条一"/>
    <w:basedOn w:val="a8"/>
    <w:next w:val="af7"/>
    <w:qFormat/>
    <w:pPr>
      <w:widowControl/>
      <w:numPr>
        <w:ilvl w:val="2"/>
        <w:numId w:val="2"/>
      </w:numPr>
    </w:pPr>
    <w:rPr>
      <w:rFonts w:ascii="宋体"/>
      <w:kern w:val="0"/>
      <w:szCs w:val="20"/>
    </w:rPr>
  </w:style>
  <w:style w:type="paragraph" w:customStyle="1" w:styleId="a7">
    <w:name w:val="列项——（一级）"/>
    <w:qFormat/>
    <w:pPr>
      <w:widowControl w:val="0"/>
      <w:numPr>
        <w:numId w:val="3"/>
      </w:numPr>
      <w:jc w:val="both"/>
    </w:pPr>
    <w:rPr>
      <w:rFonts w:ascii="宋体" w:hAnsi="Times New Roman" w:cs="Times New Roman"/>
      <w:sz w:val="21"/>
    </w:rPr>
  </w:style>
  <w:style w:type="character" w:customStyle="1" w:styleId="font21">
    <w:name w:val="font21"/>
    <w:basedOn w:val="a9"/>
    <w:qFormat/>
    <w:rPr>
      <w:rFonts w:ascii="等线" w:eastAsia="等线" w:hAnsi="等线" w:hint="eastAsia"/>
      <w:color w:val="FF0000"/>
      <w:sz w:val="20"/>
      <w:szCs w:val="20"/>
      <w:u w:val="none"/>
    </w:rPr>
  </w:style>
  <w:style w:type="character" w:customStyle="1" w:styleId="font01">
    <w:name w:val="font01"/>
    <w:basedOn w:val="a9"/>
    <w:qFormat/>
    <w:rPr>
      <w:rFonts w:ascii="等线" w:eastAsia="等线" w:hAnsi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761</Words>
  <Characters>4343</Characters>
  <Application>Microsoft Office Word</Application>
  <DocSecurity>0</DocSecurity>
  <Lines>36</Lines>
  <Paragraphs>10</Paragraphs>
  <ScaleCrop>false</ScaleCrop>
  <Company>微软中国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w</cp:lastModifiedBy>
  <cp:revision>52</cp:revision>
  <dcterms:created xsi:type="dcterms:W3CDTF">2021-11-23T10:52:00Z</dcterms:created>
  <dcterms:modified xsi:type="dcterms:W3CDTF">2025-12-11T03:36:00Z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9E9A9BDCCD0F4BB4B780F1C67A16302C</vt:lpwstr>
  </property>
  <property fmtid="{D5CDD505-2E9C-101B-9397-08002B2CF9AE}" pid="4" name="KSOTemplateDocerSaveRecord">
    <vt:lpwstr>eyJoZGlkIjoiZGZhNjhhYmZiOTYxZjk2YmRkZjMzYWY2MDIxOGExMTUiLCJ1c2VySWQiOiIxMTQwMDc4OTMyIn0=</vt:lpwstr>
  </property>
</Properties>
</file>