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A7088" w14:paraId="454ED6D1" w14:textId="77777777">
        <w:tc>
          <w:tcPr>
            <w:tcW w:w="509" w:type="dxa"/>
          </w:tcPr>
          <w:p w14:paraId="351B6E55" w14:textId="77777777" w:rsidR="009A7088" w:rsidRDefault="00CD5529">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8649256" w14:textId="12666AB8" w:rsidR="009A7088" w:rsidRDefault="00CD5529">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E87C4B">
              <w:rPr>
                <w:rFonts w:ascii="黑体" w:eastAsia="黑体" w:hAnsi="黑体" w:hint="eastAsia"/>
                <w:sz w:val="21"/>
                <w:szCs w:val="21"/>
              </w:rPr>
              <w:t>点击此处添加ICS号</w:t>
            </w:r>
            <w:r>
              <w:rPr>
                <w:rFonts w:ascii="黑体" w:eastAsia="黑体" w:hAnsi="黑体"/>
                <w:sz w:val="21"/>
                <w:szCs w:val="21"/>
              </w:rPr>
              <w:fldChar w:fldCharType="end"/>
            </w:r>
            <w:bookmarkEnd w:id="0"/>
          </w:p>
        </w:tc>
      </w:tr>
      <w:tr w:rsidR="009A7088" w14:paraId="71476951" w14:textId="77777777">
        <w:tc>
          <w:tcPr>
            <w:tcW w:w="509" w:type="dxa"/>
          </w:tcPr>
          <w:p w14:paraId="7C93E737" w14:textId="77777777" w:rsidR="009A7088" w:rsidRDefault="00CD5529">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9A7088" w14:paraId="716EBB7B" w14:textId="77777777">
              <w:trPr>
                <w:trHeight w:hRule="exact" w:val="1021"/>
              </w:trPr>
              <w:tc>
                <w:tcPr>
                  <w:tcW w:w="9242" w:type="dxa"/>
                  <w:vAlign w:val="center"/>
                </w:tcPr>
                <w:p w14:paraId="511A1A45" w14:textId="77777777" w:rsidR="009A7088" w:rsidRDefault="00CD5529" w:rsidP="006C62ED">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140F6E7A" wp14:editId="2F0DED14">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444CD8EE" wp14:editId="3ABAA6CA">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TEAGX</w:t>
                  </w:r>
                  <w:r>
                    <w:fldChar w:fldCharType="end"/>
                  </w:r>
                  <w:bookmarkEnd w:id="1"/>
                </w:p>
              </w:tc>
            </w:tr>
          </w:tbl>
          <w:p w14:paraId="401B4589" w14:textId="77777777" w:rsidR="009A7088" w:rsidRDefault="00CD5529">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bookmarkStart w:id="3" w:name="_Hlk26473981"/>
    <w:p w14:paraId="5BA02C61" w14:textId="653A69E3" w:rsidR="009A7088" w:rsidRDefault="00CD5529">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5F76A2">
        <w:rPr>
          <w:rFonts w:ascii="黑体" w:eastAsia="黑体" w:hint="eastAsia"/>
          <w:b w:val="0"/>
          <w:w w:val="100"/>
          <w:sz w:val="48"/>
        </w:rPr>
        <w:t>广西</w:t>
      </w:r>
      <w:r w:rsidR="001E0F68">
        <w:rPr>
          <w:rFonts w:ascii="黑体" w:eastAsia="黑体" w:hint="eastAsia"/>
          <w:b w:val="0"/>
          <w:w w:val="100"/>
          <w:sz w:val="48"/>
        </w:rPr>
        <w:t>茶业</w:t>
      </w:r>
      <w:r w:rsidR="005F76A2">
        <w:rPr>
          <w:rFonts w:ascii="黑体" w:eastAsia="黑体" w:hint="eastAsia"/>
          <w:b w:val="0"/>
          <w:w w:val="100"/>
          <w:sz w:val="48"/>
        </w:rPr>
        <w:t>协会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2AD36B11" w14:textId="77777777" w:rsidR="009A7088" w:rsidRDefault="00CD5529">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TEAGX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0BBF3F40" w14:textId="77777777" w:rsidR="009A7088" w:rsidRDefault="00CD5529">
      <w:pPr>
        <w:pStyle w:val="a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42EA2615" w14:textId="77777777" w:rsidR="009A7088" w:rsidRDefault="00CD5529">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31B697D0" wp14:editId="44EAC9FF">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BC3D76F" w14:textId="77777777" w:rsidR="009A7088" w:rsidRDefault="009A7088">
      <w:pPr>
        <w:pStyle w:val="afffff0"/>
        <w:framePr w:w="9639" w:h="6976" w:hRule="exact" w:hSpace="0" w:vSpace="0" w:wrap="around" w:hAnchor="page" w:y="6408"/>
        <w:jc w:val="center"/>
        <w:rPr>
          <w:rFonts w:ascii="黑体" w:eastAsia="黑体" w:hAnsi="黑体" w:hint="eastAsia"/>
          <w:b w:val="0"/>
          <w:bCs w:val="0"/>
          <w:w w:val="100"/>
        </w:rPr>
      </w:pPr>
    </w:p>
    <w:p w14:paraId="132C9511" w14:textId="784D7DF0" w:rsidR="009A7088" w:rsidRDefault="00CD5529">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1E0F68">
        <w:rPr>
          <w:rFonts w:hint="eastAsia"/>
        </w:rPr>
        <w:t>陈皮</w:t>
      </w:r>
      <w:r w:rsidR="005F76A2">
        <w:rPr>
          <w:rFonts w:hint="eastAsia"/>
        </w:rPr>
        <w:t>六堡茶加工技术规程</w:t>
      </w:r>
      <w:r>
        <w:fldChar w:fldCharType="end"/>
      </w:r>
      <w:bookmarkEnd w:id="9"/>
    </w:p>
    <w:p w14:paraId="305F7B8D" w14:textId="77777777" w:rsidR="009A7088" w:rsidRDefault="009A7088">
      <w:pPr>
        <w:framePr w:w="9639" w:h="6974" w:hRule="exact" w:wrap="around" w:vAnchor="page" w:hAnchor="page" w:x="1419" w:y="6408" w:anchorLock="1"/>
        <w:ind w:left="-1418"/>
      </w:pPr>
    </w:p>
    <w:p w14:paraId="5A13A9E9" w14:textId="08C86635" w:rsidR="009A7088" w:rsidRPr="00AF7243" w:rsidRDefault="00CD5529">
      <w:pPr>
        <w:pStyle w:val="afffffff8"/>
        <w:framePr w:w="9639" w:h="6974" w:hRule="exact" w:wrap="around" w:vAnchor="page" w:hAnchor="page" w:x="1419" w:y="6408" w:anchorLock="1"/>
        <w:textAlignment w:val="bottom"/>
        <w:rPr>
          <w:rFonts w:ascii="黑体" w:eastAsia="黑体" w:hAnsi="黑体" w:hint="eastAsia"/>
          <w:szCs w:val="28"/>
        </w:rPr>
      </w:pPr>
      <w:r w:rsidRPr="00AF7243">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sidRPr="00AF7243">
        <w:rPr>
          <w:rFonts w:ascii="黑体" w:eastAsia="黑体" w:hAnsi="黑体"/>
          <w:szCs w:val="28"/>
        </w:rPr>
        <w:instrText xml:space="preserve"> FORMTEXT </w:instrText>
      </w:r>
      <w:r w:rsidRPr="00AF7243">
        <w:rPr>
          <w:rFonts w:ascii="黑体" w:eastAsia="黑体" w:hAnsi="黑体"/>
          <w:szCs w:val="28"/>
        </w:rPr>
      </w:r>
      <w:r w:rsidRPr="00AF7243">
        <w:rPr>
          <w:rFonts w:ascii="黑体" w:eastAsia="黑体" w:hAnsi="黑体"/>
          <w:szCs w:val="28"/>
        </w:rPr>
        <w:fldChar w:fldCharType="separate"/>
      </w:r>
      <w:r w:rsidR="005F76A2" w:rsidRPr="00AF7243">
        <w:rPr>
          <w:rFonts w:ascii="黑体" w:eastAsia="黑体" w:hAnsi="黑体" w:hint="eastAsia"/>
          <w:szCs w:val="28"/>
        </w:rPr>
        <w:t xml:space="preserve">Technical code of practice for processing of </w:t>
      </w:r>
      <w:r w:rsidR="001E0F68" w:rsidRPr="00AF7243">
        <w:rPr>
          <w:rFonts w:ascii="黑体" w:eastAsia="黑体" w:hAnsi="黑体" w:hint="eastAsia"/>
          <w:szCs w:val="28"/>
        </w:rPr>
        <w:t>chenpi</w:t>
      </w:r>
      <w:r w:rsidR="005F76A2" w:rsidRPr="00AF7243">
        <w:rPr>
          <w:rFonts w:ascii="黑体" w:eastAsia="黑体" w:hAnsi="黑体" w:hint="eastAsia"/>
          <w:szCs w:val="28"/>
        </w:rPr>
        <w:t xml:space="preserve"> Liupao tea </w:t>
      </w:r>
      <w:r w:rsidRPr="00AF7243">
        <w:rPr>
          <w:rFonts w:ascii="黑体" w:eastAsia="黑体" w:hAnsi="黑体"/>
          <w:szCs w:val="28"/>
        </w:rPr>
        <w:fldChar w:fldCharType="end"/>
      </w:r>
      <w:bookmarkEnd w:id="10"/>
    </w:p>
    <w:p w14:paraId="3F6A39BE" w14:textId="77777777" w:rsidR="009A7088" w:rsidRDefault="009A7088">
      <w:pPr>
        <w:framePr w:w="9639" w:h="6974" w:hRule="exact" w:wrap="around" w:vAnchor="page" w:hAnchor="page" w:x="1419" w:y="6408" w:anchorLock="1"/>
        <w:spacing w:line="760" w:lineRule="exact"/>
        <w:ind w:left="-1418"/>
      </w:pPr>
    </w:p>
    <w:p w14:paraId="69360FA7" w14:textId="77777777" w:rsidR="009A7088" w:rsidRDefault="009A7088">
      <w:pPr>
        <w:pStyle w:val="afffffff8"/>
        <w:framePr w:w="9639" w:h="6974" w:hRule="exact" w:wrap="around" w:vAnchor="page" w:hAnchor="page" w:x="1419" w:y="6408" w:anchorLock="1"/>
        <w:textAlignment w:val="bottom"/>
        <w:rPr>
          <w:rFonts w:eastAsia="黑体"/>
          <w:szCs w:val="28"/>
        </w:rPr>
      </w:pPr>
    </w:p>
    <w:p w14:paraId="5A036D81" w14:textId="5919D9FC" w:rsidR="009A7088" w:rsidRDefault="00CD5529">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EC6DA9">
        <w:rPr>
          <w:sz w:val="24"/>
          <w:szCs w:val="28"/>
        </w:rPr>
      </w:r>
      <w:r>
        <w:rPr>
          <w:sz w:val="24"/>
          <w:szCs w:val="28"/>
        </w:rPr>
        <w:fldChar w:fldCharType="separate"/>
      </w:r>
      <w:r>
        <w:rPr>
          <w:sz w:val="24"/>
          <w:szCs w:val="28"/>
        </w:rPr>
        <w:fldChar w:fldCharType="end"/>
      </w:r>
      <w:bookmarkEnd w:id="11"/>
    </w:p>
    <w:p w14:paraId="508CE706" w14:textId="70C25E7F" w:rsidR="009A7088" w:rsidRDefault="00CD5529">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sidR="00EC6DA9">
        <w:rPr>
          <w:sz w:val="21"/>
          <w:szCs w:val="28"/>
        </w:rPr>
      </w:r>
      <w:r>
        <w:rPr>
          <w:sz w:val="21"/>
          <w:szCs w:val="28"/>
        </w:rPr>
        <w:fldChar w:fldCharType="separate"/>
      </w:r>
      <w:r w:rsidR="00EC6DA9">
        <w:rPr>
          <w:sz w:val="21"/>
          <w:szCs w:val="28"/>
        </w:rPr>
        <w:t> </w:t>
      </w:r>
      <w:r w:rsidR="00EC6DA9">
        <w:rPr>
          <w:sz w:val="21"/>
          <w:szCs w:val="28"/>
        </w:rPr>
        <w:t> </w:t>
      </w:r>
      <w:r w:rsidR="00EC6DA9">
        <w:rPr>
          <w:sz w:val="21"/>
          <w:szCs w:val="28"/>
        </w:rPr>
        <w:t> </w:t>
      </w:r>
      <w:r w:rsidR="00EC6DA9">
        <w:rPr>
          <w:sz w:val="21"/>
          <w:szCs w:val="28"/>
        </w:rPr>
        <w:t> </w:t>
      </w:r>
      <w:r w:rsidR="00EC6DA9">
        <w:rPr>
          <w:sz w:val="21"/>
          <w:szCs w:val="28"/>
        </w:rPr>
        <w:t> </w:t>
      </w:r>
      <w:r>
        <w:rPr>
          <w:sz w:val="21"/>
          <w:szCs w:val="28"/>
        </w:rPr>
        <w:fldChar w:fldCharType="end"/>
      </w:r>
      <w:bookmarkEnd w:id="12"/>
    </w:p>
    <w:p w14:paraId="4887A001" w14:textId="77777777" w:rsidR="009A7088" w:rsidRDefault="00CD5529">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16122381" w14:textId="77777777" w:rsidR="009A7088" w:rsidRDefault="00CD5529">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50E8B6DF" w14:textId="77777777" w:rsidR="009A7088" w:rsidRDefault="00CD5529">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0ABC6CE5" w14:textId="6F7DAC40" w:rsidR="009A7088" w:rsidRDefault="00CD5529">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广西茶</w:t>
      </w:r>
      <w:r w:rsidR="001E0F68">
        <w:rPr>
          <w:rFonts w:hAnsi="黑体" w:hint="eastAsia"/>
          <w:w w:val="100"/>
          <w:sz w:val="28"/>
        </w:rPr>
        <w:t>业</w:t>
      </w:r>
      <w:r>
        <w:rPr>
          <w:rFonts w:hAnsi="黑体" w:hint="eastAsia"/>
          <w:w w:val="100"/>
          <w:sz w:val="28"/>
        </w:rPr>
        <w:t>协会</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79AA4589" w14:textId="77777777" w:rsidR="009A7088" w:rsidRDefault="00CD5529">
      <w:pPr>
        <w:rPr>
          <w:rFonts w:ascii="宋体" w:hAnsi="宋体" w:hint="eastAsia"/>
          <w:sz w:val="28"/>
          <w:szCs w:val="28"/>
        </w:rPr>
        <w:sectPr w:rsidR="009A708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E5427C1" wp14:editId="7D861B6F">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43A8964" w14:textId="77777777" w:rsidR="009A7088" w:rsidRDefault="00CD5529">
      <w:pPr>
        <w:pStyle w:val="a6"/>
        <w:spacing w:before="900" w:after="360"/>
      </w:pPr>
      <w:bookmarkStart w:id="21" w:name="BookMark2"/>
      <w:r>
        <w:rPr>
          <w:rFonts w:hint="eastAsia"/>
          <w:spacing w:val="320"/>
        </w:rPr>
        <w:lastRenderedPageBreak/>
        <w:t>前</w:t>
      </w:r>
      <w:r>
        <w:rPr>
          <w:rFonts w:hint="eastAsia"/>
        </w:rPr>
        <w:t>言</w:t>
      </w:r>
    </w:p>
    <w:p w14:paraId="24B5751B" w14:textId="77777777" w:rsidR="009A7088" w:rsidRDefault="00CD5529">
      <w:pPr>
        <w:pStyle w:val="afffff5"/>
        <w:ind w:firstLine="420"/>
      </w:pPr>
      <w:r>
        <w:rPr>
          <w:rFonts w:hint="eastAsia"/>
        </w:rPr>
        <w:t>本文件按照GB/T 1.1—2020《标准化工作导则  第1部分：标准化文件的结构和起草规则》的规定起草。</w:t>
      </w:r>
    </w:p>
    <w:p w14:paraId="4BF4B46F" w14:textId="7C1FE415" w:rsidR="009A7088" w:rsidRDefault="00973FF2" w:rsidP="00973FF2">
      <w:pPr>
        <w:pStyle w:val="afffff5"/>
        <w:ind w:firstLine="420"/>
      </w:pPr>
      <w:r>
        <w:rPr>
          <w:rFonts w:hint="eastAsia"/>
        </w:rPr>
        <w:t>请注意本文件的某些内容可能涉及专利。本文件的发布机构不承担识别专利的责任。</w:t>
      </w:r>
    </w:p>
    <w:p w14:paraId="05BAEA5B" w14:textId="709D2CB3" w:rsidR="009A7088" w:rsidRDefault="00CD5529" w:rsidP="00973FF2">
      <w:pPr>
        <w:pStyle w:val="afffff5"/>
        <w:ind w:firstLine="420"/>
      </w:pPr>
      <w:r>
        <w:rPr>
          <w:rFonts w:hint="eastAsia"/>
        </w:rPr>
        <w:t>本文件由</w:t>
      </w:r>
      <w:r w:rsidR="00973FF2" w:rsidRPr="00973FF2">
        <w:rPr>
          <w:rFonts w:hint="eastAsia"/>
        </w:rPr>
        <w:t>梧州市计量测试所</w:t>
      </w:r>
      <w:r>
        <w:rPr>
          <w:rFonts w:hint="eastAsia"/>
        </w:rPr>
        <w:t>提出。</w:t>
      </w:r>
    </w:p>
    <w:p w14:paraId="6EBD6B57" w14:textId="639283F9" w:rsidR="009A7088" w:rsidRDefault="00CD5529">
      <w:pPr>
        <w:pStyle w:val="afffff5"/>
        <w:ind w:firstLine="420"/>
      </w:pPr>
      <w:r>
        <w:rPr>
          <w:rFonts w:hint="eastAsia"/>
        </w:rPr>
        <w:t>本文件由</w:t>
      </w:r>
      <w:r w:rsidR="00973FF2">
        <w:rPr>
          <w:rFonts w:hint="eastAsia"/>
        </w:rPr>
        <w:t>广西茶</w:t>
      </w:r>
      <w:r w:rsidR="001E0F68">
        <w:rPr>
          <w:rFonts w:hint="eastAsia"/>
        </w:rPr>
        <w:t>业</w:t>
      </w:r>
      <w:r w:rsidR="00973FF2">
        <w:rPr>
          <w:rFonts w:hint="eastAsia"/>
        </w:rPr>
        <w:t>协会</w:t>
      </w:r>
      <w:r>
        <w:rPr>
          <w:rFonts w:hint="eastAsia"/>
        </w:rPr>
        <w:t>归口。</w:t>
      </w:r>
    </w:p>
    <w:p w14:paraId="73CBD0FA" w14:textId="318BAE11" w:rsidR="009A7088" w:rsidRPr="00973FF2" w:rsidRDefault="00CD5529" w:rsidP="00973FF2">
      <w:pPr>
        <w:pStyle w:val="afffff5"/>
        <w:ind w:firstLine="420"/>
      </w:pPr>
      <w:r>
        <w:rPr>
          <w:rFonts w:hint="eastAsia"/>
        </w:rPr>
        <w:t>本文件起草单位：</w:t>
      </w:r>
      <w:r w:rsidR="007E7E18" w:rsidRPr="007E7E18">
        <w:rPr>
          <w:rFonts w:hint="eastAsia"/>
        </w:rPr>
        <w:t>梧州市计量测试所、福建省计量科学研究院、广西壮族自治区计量检测研究院、广西壮族自治区特种设备检验研究院、梧州市食品药品检验所、广西黑茶（六堡茶）产品质量监督检验中心、梧州市</w:t>
      </w:r>
      <w:proofErr w:type="gramStart"/>
      <w:r w:rsidR="007E7E18" w:rsidRPr="007E7E18">
        <w:rPr>
          <w:rFonts w:hint="eastAsia"/>
        </w:rPr>
        <w:t>茶产业</w:t>
      </w:r>
      <w:proofErr w:type="gramEnd"/>
      <w:r w:rsidR="007E7E18" w:rsidRPr="007E7E18">
        <w:rPr>
          <w:rFonts w:hint="eastAsia"/>
        </w:rPr>
        <w:t>发展服务中心、广西农垦茂圣茶业有限公司、梧州中茶茶业有限公司、梧州市天誉茶业有限公司、广西梧州茶船</w:t>
      </w:r>
      <w:proofErr w:type="gramStart"/>
      <w:r w:rsidR="007E7E18" w:rsidRPr="007E7E18">
        <w:rPr>
          <w:rFonts w:hint="eastAsia"/>
        </w:rPr>
        <w:t>古道陈</w:t>
      </w:r>
      <w:proofErr w:type="gramEnd"/>
      <w:r w:rsidR="007E7E18" w:rsidRPr="007E7E18">
        <w:rPr>
          <w:rFonts w:hint="eastAsia"/>
        </w:rPr>
        <w:t>茶有限公司、广西大营</w:t>
      </w:r>
      <w:proofErr w:type="gramStart"/>
      <w:r w:rsidR="007E7E18" w:rsidRPr="007E7E18">
        <w:rPr>
          <w:rFonts w:hint="eastAsia"/>
        </w:rPr>
        <w:t>六堡茶有限公司</w:t>
      </w:r>
      <w:proofErr w:type="gramEnd"/>
      <w:r w:rsidR="007E7E18" w:rsidRPr="007E7E18">
        <w:rPr>
          <w:rFonts w:hint="eastAsia"/>
        </w:rPr>
        <w:t>、横州市北山堂茶业有限公司、苍梧县沁</w:t>
      </w:r>
      <w:proofErr w:type="gramStart"/>
      <w:r w:rsidR="007E7E18" w:rsidRPr="007E7E18">
        <w:rPr>
          <w:rFonts w:hint="eastAsia"/>
        </w:rPr>
        <w:t>怡</w:t>
      </w:r>
      <w:proofErr w:type="gramEnd"/>
      <w:r w:rsidR="007E7E18" w:rsidRPr="007E7E18">
        <w:rPr>
          <w:rFonts w:hint="eastAsia"/>
        </w:rPr>
        <w:t>六堡茶业有限公司、博白县计量和产品质量检测中心、岑溪市计量检定测试所、广西梧州市广</w:t>
      </w:r>
      <w:proofErr w:type="gramStart"/>
      <w:r w:rsidR="007E7E18" w:rsidRPr="007E7E18">
        <w:rPr>
          <w:rFonts w:hint="eastAsia"/>
        </w:rPr>
        <w:t>梧</w:t>
      </w:r>
      <w:proofErr w:type="gramEnd"/>
      <w:r w:rsidR="007E7E18" w:rsidRPr="007E7E18">
        <w:rPr>
          <w:rFonts w:hint="eastAsia"/>
        </w:rPr>
        <w:t>茶业有限公司、广西蒙山圣官茶业有限公司</w:t>
      </w:r>
      <w:r w:rsidR="00973FF2">
        <w:rPr>
          <w:rFonts w:hint="eastAsia"/>
        </w:rPr>
        <w:t>。</w:t>
      </w:r>
    </w:p>
    <w:p w14:paraId="6D1D0812" w14:textId="77777777" w:rsidR="009A7088" w:rsidRDefault="00CD5529">
      <w:pPr>
        <w:pStyle w:val="afffff5"/>
        <w:ind w:firstLine="420"/>
      </w:pPr>
      <w:r>
        <w:rPr>
          <w:rFonts w:hint="eastAsia"/>
        </w:rPr>
        <w:t>本文件主要起草人：</w:t>
      </w:r>
    </w:p>
    <w:p w14:paraId="0DCB811F" w14:textId="77777777" w:rsidR="009A7088" w:rsidRDefault="009A7088">
      <w:pPr>
        <w:pStyle w:val="afffff5"/>
        <w:ind w:firstLine="420"/>
      </w:pPr>
    </w:p>
    <w:p w14:paraId="53252900" w14:textId="77777777" w:rsidR="009A7088" w:rsidRDefault="009A7088">
      <w:pPr>
        <w:pStyle w:val="afffff5"/>
        <w:ind w:firstLine="420"/>
        <w:sectPr w:rsidR="009A7088">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p>
    <w:p w14:paraId="53A2BB51" w14:textId="77777777" w:rsidR="009A7088" w:rsidRDefault="009A7088">
      <w:pPr>
        <w:spacing w:line="20" w:lineRule="exact"/>
        <w:jc w:val="center"/>
        <w:rPr>
          <w:rFonts w:ascii="黑体" w:eastAsia="黑体" w:hAnsi="黑体" w:hint="eastAsia"/>
          <w:sz w:val="32"/>
          <w:szCs w:val="32"/>
        </w:rPr>
      </w:pPr>
      <w:bookmarkStart w:id="22" w:name="BookMark4"/>
      <w:bookmarkEnd w:id="21"/>
    </w:p>
    <w:p w14:paraId="24F8F5DC" w14:textId="77777777" w:rsidR="009A7088" w:rsidRDefault="009A7088">
      <w:pPr>
        <w:spacing w:line="20" w:lineRule="exact"/>
        <w:jc w:val="center"/>
        <w:rPr>
          <w:rFonts w:ascii="黑体" w:eastAsia="黑体" w:hAnsi="黑体" w:hint="eastAsia"/>
          <w:sz w:val="32"/>
          <w:szCs w:val="32"/>
        </w:rPr>
      </w:pPr>
    </w:p>
    <w:bookmarkStart w:id="23" w:name="NEW_STAND_NAME" w:displacedByCustomXml="next"/>
    <w:sdt>
      <w:sdtPr>
        <w:tag w:val="NEW_STAND_NAME"/>
        <w:id w:val="595910757"/>
        <w:lock w:val="sdtLocked"/>
        <w:placeholder>
          <w:docPart w:val="37476976A01147909ABEE1E6882F914F"/>
        </w:placeholder>
      </w:sdtPr>
      <w:sdtContent>
        <w:p w14:paraId="7DFCADD1" w14:textId="5D5C1346" w:rsidR="009A7088" w:rsidRDefault="00741C33" w:rsidP="00741C33">
          <w:pPr>
            <w:pStyle w:val="afffffffff8"/>
            <w:spacing w:beforeLines="100" w:before="240" w:afterLines="220" w:after="528"/>
            <w:rPr>
              <w:rFonts w:hint="eastAsia"/>
            </w:rPr>
          </w:pPr>
          <w:r>
            <w:rPr>
              <w:rFonts w:hint="eastAsia"/>
            </w:rPr>
            <w:t>陈皮六</w:t>
          </w:r>
          <w:proofErr w:type="gramStart"/>
          <w:r>
            <w:rPr>
              <w:rFonts w:hint="eastAsia"/>
            </w:rPr>
            <w:t>堡茶加工</w:t>
          </w:r>
          <w:proofErr w:type="gramEnd"/>
          <w:r>
            <w:rPr>
              <w:rFonts w:hint="eastAsia"/>
            </w:rPr>
            <w:t>技术规程</w:t>
          </w:r>
        </w:p>
      </w:sdtContent>
    </w:sdt>
    <w:p w14:paraId="61A53445" w14:textId="77777777" w:rsidR="009A7088" w:rsidRDefault="00CD5529">
      <w:pPr>
        <w:pStyle w:val="affc"/>
        <w:spacing w:before="240" w:after="240"/>
      </w:pPr>
      <w:bookmarkStart w:id="24" w:name="_Toc26986771"/>
      <w:bookmarkStart w:id="25" w:name="_Toc26986530"/>
      <w:bookmarkStart w:id="26" w:name="_Toc97192964"/>
      <w:bookmarkStart w:id="27" w:name="_Toc26648465"/>
      <w:bookmarkStart w:id="28" w:name="_Toc24884211"/>
      <w:bookmarkStart w:id="29" w:name="_Toc26718930"/>
      <w:bookmarkStart w:id="30" w:name="_Toc17233333"/>
      <w:bookmarkStart w:id="31" w:name="_Toc17233325"/>
      <w:bookmarkStart w:id="32" w:name="_Toc24884218"/>
      <w:bookmarkEnd w:id="23"/>
      <w:r>
        <w:rPr>
          <w:rFonts w:hint="eastAsia"/>
        </w:rPr>
        <w:t>范围</w:t>
      </w:r>
      <w:bookmarkEnd w:id="24"/>
      <w:bookmarkEnd w:id="25"/>
      <w:bookmarkEnd w:id="26"/>
      <w:bookmarkEnd w:id="27"/>
      <w:bookmarkEnd w:id="28"/>
      <w:bookmarkEnd w:id="29"/>
      <w:bookmarkEnd w:id="30"/>
      <w:bookmarkEnd w:id="31"/>
      <w:bookmarkEnd w:id="32"/>
    </w:p>
    <w:p w14:paraId="19D312F6" w14:textId="46E38C2F" w:rsidR="009A7088" w:rsidRPr="00563401" w:rsidRDefault="00CD5529">
      <w:pPr>
        <w:pStyle w:val="afffff5"/>
        <w:ind w:firstLine="420"/>
      </w:pPr>
      <w:bookmarkStart w:id="33" w:name="_Toc17233326"/>
      <w:bookmarkStart w:id="34" w:name="_Toc17233334"/>
      <w:bookmarkStart w:id="35" w:name="_Toc24884212"/>
      <w:bookmarkStart w:id="36" w:name="_Toc24884219"/>
      <w:bookmarkStart w:id="37" w:name="_Toc26648466"/>
      <w:r>
        <w:rPr>
          <w:rFonts w:hint="eastAsia"/>
        </w:rPr>
        <w:t>本文件</w:t>
      </w:r>
      <w:r w:rsidR="00B10808">
        <w:rPr>
          <w:rFonts w:hAnsi="宋体" w:cs="宋体" w:hint="eastAsia"/>
        </w:rPr>
        <w:t>规定了</w:t>
      </w:r>
      <w:r w:rsidR="00BD6419">
        <w:rPr>
          <w:rFonts w:hAnsi="宋体" w:cs="宋体" w:hint="eastAsia"/>
        </w:rPr>
        <w:t>陈皮六</w:t>
      </w:r>
      <w:proofErr w:type="gramStart"/>
      <w:r w:rsidR="00BD6419">
        <w:rPr>
          <w:rFonts w:hAnsi="宋体" w:cs="宋体" w:hint="eastAsia"/>
        </w:rPr>
        <w:t>堡茶</w:t>
      </w:r>
      <w:r w:rsidR="00B10808" w:rsidRPr="00500B96">
        <w:rPr>
          <w:rFonts w:hAnsi="宋体" w:cs="宋体" w:hint="eastAsia"/>
        </w:rPr>
        <w:t>加工</w:t>
      </w:r>
      <w:proofErr w:type="gramEnd"/>
      <w:r w:rsidR="00BD6419" w:rsidRPr="00500B96">
        <w:rPr>
          <w:rFonts w:hAnsi="宋体" w:cs="宋体" w:hint="eastAsia"/>
        </w:rPr>
        <w:t>的</w:t>
      </w:r>
      <w:r w:rsidR="00B10808" w:rsidRPr="00500B96">
        <w:rPr>
          <w:rFonts w:hAnsi="宋体" w:cs="宋体" w:hint="eastAsia"/>
        </w:rPr>
        <w:t>基本要求，</w:t>
      </w:r>
      <w:r w:rsidR="00B10808" w:rsidRPr="00500B96">
        <w:rPr>
          <w:rFonts w:hAnsi="宋体" w:hint="eastAsia"/>
          <w:szCs w:val="21"/>
        </w:rPr>
        <w:t>确立了</w:t>
      </w:r>
      <w:r w:rsidR="00500B96" w:rsidRPr="00500B96">
        <w:rPr>
          <w:rFonts w:hAnsi="宋体" w:hint="eastAsia"/>
          <w:szCs w:val="21"/>
        </w:rPr>
        <w:t>陈皮</w:t>
      </w:r>
      <w:r w:rsidR="00B10808" w:rsidRPr="00500B96">
        <w:rPr>
          <w:rFonts w:hAnsi="宋体" w:hint="eastAsia"/>
          <w:szCs w:val="21"/>
        </w:rPr>
        <w:t>六</w:t>
      </w:r>
      <w:proofErr w:type="gramStart"/>
      <w:r w:rsidR="00B10808" w:rsidRPr="00500B96">
        <w:rPr>
          <w:rFonts w:hAnsi="宋体" w:hint="eastAsia"/>
          <w:szCs w:val="21"/>
        </w:rPr>
        <w:t>堡茶加工</w:t>
      </w:r>
      <w:proofErr w:type="gramEnd"/>
      <w:r w:rsidR="00B10808" w:rsidRPr="00500B96">
        <w:rPr>
          <w:rFonts w:hAnsi="宋体" w:hint="eastAsia"/>
          <w:szCs w:val="21"/>
        </w:rPr>
        <w:t>的程序，规定了</w:t>
      </w:r>
      <w:r w:rsidR="00563401" w:rsidRPr="00563401">
        <w:rPr>
          <w:rFonts w:hAnsi="宋体" w:hint="eastAsia"/>
          <w:szCs w:val="21"/>
        </w:rPr>
        <w:t>原料预处理、拼配、拌和、静置融合、二次</w:t>
      </w:r>
      <w:r w:rsidR="00500B96" w:rsidRPr="00563401">
        <w:rPr>
          <w:rFonts w:hAnsi="宋体" w:hint="eastAsia"/>
          <w:szCs w:val="21"/>
        </w:rPr>
        <w:t>陈化、</w:t>
      </w:r>
      <w:r w:rsidR="00563401" w:rsidRPr="00563401">
        <w:rPr>
          <w:rFonts w:hAnsi="宋体" w:hint="eastAsia"/>
          <w:szCs w:val="21"/>
        </w:rPr>
        <w:t>蒸压成型及</w:t>
      </w:r>
      <w:r w:rsidR="00500B96" w:rsidRPr="00563401">
        <w:rPr>
          <w:rFonts w:hAnsi="宋体" w:hint="eastAsia"/>
          <w:szCs w:val="21"/>
        </w:rPr>
        <w:t>包装</w:t>
      </w:r>
      <w:r w:rsidR="00B10808" w:rsidRPr="00563401">
        <w:rPr>
          <w:rFonts w:hAnsi="宋体" w:cs="宋体" w:hint="eastAsia"/>
        </w:rPr>
        <w:t>等各阶段工艺的操作指示</w:t>
      </w:r>
      <w:r w:rsidRPr="00563401">
        <w:rPr>
          <w:rFonts w:hint="eastAsia"/>
        </w:rPr>
        <w:t>。</w:t>
      </w:r>
    </w:p>
    <w:p w14:paraId="518B1D51" w14:textId="431286EC" w:rsidR="009A7088" w:rsidRDefault="00CD5529">
      <w:pPr>
        <w:pStyle w:val="afffff5"/>
        <w:ind w:firstLine="420"/>
      </w:pPr>
      <w:r>
        <w:rPr>
          <w:rFonts w:hint="eastAsia"/>
        </w:rPr>
        <w:t>本文件适用于</w:t>
      </w:r>
      <w:r w:rsidR="00BD6419">
        <w:rPr>
          <w:rFonts w:hint="eastAsia"/>
        </w:rPr>
        <w:t>陈皮</w:t>
      </w:r>
      <w:proofErr w:type="gramStart"/>
      <w:r>
        <w:rPr>
          <w:rFonts w:hint="eastAsia"/>
        </w:rPr>
        <w:t>六堡茶的</w:t>
      </w:r>
      <w:proofErr w:type="gramEnd"/>
      <w:r>
        <w:rPr>
          <w:rFonts w:hint="eastAsia"/>
        </w:rPr>
        <w:t>加工生产。</w:t>
      </w:r>
    </w:p>
    <w:p w14:paraId="60F07DDF" w14:textId="77777777" w:rsidR="009A7088" w:rsidRDefault="00CD5529">
      <w:pPr>
        <w:pStyle w:val="affc"/>
        <w:spacing w:before="240" w:after="240"/>
      </w:pPr>
      <w:bookmarkStart w:id="38" w:name="_Toc26718931"/>
      <w:bookmarkStart w:id="39" w:name="_Toc26986531"/>
      <w:bookmarkStart w:id="40" w:name="_Toc26986772"/>
      <w:bookmarkStart w:id="41" w:name="_Toc97192965"/>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6AB33FB56F684FAABA31D771C5B07A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519BEDD" w14:textId="77777777" w:rsidR="009A7088" w:rsidRDefault="00CD5529">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5F74F4E" w14:textId="279A4EFC" w:rsidR="00B10808" w:rsidRDefault="00B10808" w:rsidP="00B10808">
      <w:pPr>
        <w:pStyle w:val="afffffffffffa"/>
      </w:pPr>
      <w:r>
        <w:rPr>
          <w:rFonts w:hint="eastAsia"/>
        </w:rPr>
        <w:t>GB</w:t>
      </w:r>
      <w:r w:rsidR="0034726C">
        <w:rPr>
          <w:rFonts w:hint="eastAsia"/>
        </w:rPr>
        <w:t xml:space="preserve"> </w:t>
      </w:r>
      <w:r>
        <w:rPr>
          <w:rFonts w:hint="eastAsia"/>
        </w:rPr>
        <w:t xml:space="preserve">2762　食品安全国家标准 </w:t>
      </w:r>
      <w:r w:rsidR="0034726C">
        <w:rPr>
          <w:rFonts w:hint="eastAsia"/>
        </w:rPr>
        <w:t xml:space="preserve"> </w:t>
      </w:r>
      <w:r>
        <w:rPr>
          <w:rFonts w:hint="eastAsia"/>
        </w:rPr>
        <w:t>食品中污染物限量</w:t>
      </w:r>
    </w:p>
    <w:p w14:paraId="6BAA2F16" w14:textId="2D7B38A5" w:rsidR="00B10808" w:rsidRDefault="00B10808" w:rsidP="00B10808">
      <w:pPr>
        <w:pStyle w:val="afffffffffffa"/>
      </w:pPr>
      <w:r>
        <w:rPr>
          <w:rFonts w:hint="eastAsia"/>
        </w:rPr>
        <w:t>GB</w:t>
      </w:r>
      <w:r w:rsidR="0034726C">
        <w:rPr>
          <w:rFonts w:hint="eastAsia"/>
        </w:rPr>
        <w:t xml:space="preserve"> </w:t>
      </w:r>
      <w:r>
        <w:rPr>
          <w:rFonts w:hint="eastAsia"/>
        </w:rPr>
        <w:t xml:space="preserve">2763　食品安全国家标准 </w:t>
      </w:r>
      <w:r w:rsidR="0034726C">
        <w:rPr>
          <w:rFonts w:hint="eastAsia"/>
        </w:rPr>
        <w:t xml:space="preserve"> </w:t>
      </w:r>
      <w:r>
        <w:rPr>
          <w:rFonts w:hint="eastAsia"/>
        </w:rPr>
        <w:t>食品中农药最大残留限量</w:t>
      </w:r>
    </w:p>
    <w:p w14:paraId="3C1C759B" w14:textId="77777777" w:rsidR="006A4090" w:rsidRDefault="006A4090" w:rsidP="006A4090">
      <w:pPr>
        <w:pStyle w:val="afffff5"/>
        <w:ind w:firstLine="420"/>
      </w:pPr>
      <w:r>
        <w:rPr>
          <w:rFonts w:hint="eastAsia"/>
        </w:rPr>
        <w:t>GB 14881  食品安全国家标准  食品生产通用卫生规范</w:t>
      </w:r>
    </w:p>
    <w:p w14:paraId="17860AEA" w14:textId="23E00A57" w:rsidR="00B10808" w:rsidRDefault="00B10808" w:rsidP="00B10808">
      <w:pPr>
        <w:pStyle w:val="afffffffffffa"/>
        <w:rPr>
          <w:rFonts w:hAnsi="宋体" w:hint="eastAsia"/>
        </w:rPr>
      </w:pPr>
      <w:r>
        <w:rPr>
          <w:rFonts w:hAnsi="宋体" w:hint="eastAsia"/>
        </w:rPr>
        <w:t>GB/T</w:t>
      </w:r>
      <w:r w:rsidR="0034726C">
        <w:rPr>
          <w:rFonts w:hint="eastAsia"/>
        </w:rPr>
        <w:t xml:space="preserve"> </w:t>
      </w:r>
      <w:r>
        <w:rPr>
          <w:rFonts w:hAnsi="宋体" w:hint="eastAsia"/>
        </w:rPr>
        <w:t>32719.4</w:t>
      </w:r>
      <w:r>
        <w:rPr>
          <w:rFonts w:hint="eastAsia"/>
        </w:rPr>
        <w:t xml:space="preserve">　</w:t>
      </w:r>
      <w:r>
        <w:rPr>
          <w:rFonts w:hAnsi="宋体" w:hint="eastAsia"/>
        </w:rPr>
        <w:t>黑茶　第4部分：六堡茶</w:t>
      </w:r>
    </w:p>
    <w:p w14:paraId="7D76BB48" w14:textId="05DC66AD" w:rsidR="00A6651D" w:rsidRDefault="00A6651D" w:rsidP="00B10808">
      <w:pPr>
        <w:pStyle w:val="afffffffffffa"/>
        <w:rPr>
          <w:rFonts w:hAnsi="宋体" w:hint="eastAsia"/>
        </w:rPr>
      </w:pPr>
      <w:r>
        <w:rPr>
          <w:rFonts w:hint="eastAsia"/>
        </w:rPr>
        <w:t>GB/T 32744  茶叶加工良好规范</w:t>
      </w:r>
    </w:p>
    <w:p w14:paraId="0A76E2C8" w14:textId="4908D7E6" w:rsidR="006A4090" w:rsidRDefault="00B10808" w:rsidP="006112C3">
      <w:pPr>
        <w:pStyle w:val="afffffffffffa"/>
      </w:pPr>
      <w:r>
        <w:rPr>
          <w:rFonts w:hAnsi="宋体" w:hint="eastAsia"/>
        </w:rPr>
        <w:t>GH/T</w:t>
      </w:r>
      <w:r w:rsidR="006A4090">
        <w:rPr>
          <w:rFonts w:hAnsi="宋体" w:hint="eastAsia"/>
        </w:rPr>
        <w:t xml:space="preserve"> </w:t>
      </w:r>
      <w:r>
        <w:rPr>
          <w:rFonts w:hAnsi="宋体" w:hint="eastAsia"/>
        </w:rPr>
        <w:t>1077</w:t>
      </w:r>
      <w:r>
        <w:rPr>
          <w:rFonts w:hint="eastAsia"/>
        </w:rPr>
        <w:t xml:space="preserve">　茶叶加工技术规程</w:t>
      </w:r>
    </w:p>
    <w:p w14:paraId="06B72BE8" w14:textId="3F34069E" w:rsidR="00FE27C8" w:rsidRDefault="00FE27C8" w:rsidP="00FE27C8">
      <w:pPr>
        <w:pStyle w:val="afffffffffffa"/>
        <w:rPr>
          <w:rFonts w:hint="eastAsia"/>
        </w:rPr>
      </w:pPr>
      <w:r w:rsidRPr="00FE27C8">
        <w:t>DBS 45/006</w:t>
      </w:r>
      <w:r>
        <w:rPr>
          <w:rFonts w:hint="eastAsia"/>
        </w:rPr>
        <w:t xml:space="preserve">  食品安全地方标准  代用茶和调味茶</w:t>
      </w:r>
    </w:p>
    <w:p w14:paraId="36F5F975" w14:textId="77777777" w:rsidR="009A7088" w:rsidRDefault="00CD5529">
      <w:pPr>
        <w:pStyle w:val="affc"/>
        <w:spacing w:before="240" w:after="240"/>
      </w:pPr>
      <w:bookmarkStart w:id="42" w:name="_Toc97192966"/>
      <w:r>
        <w:rPr>
          <w:rFonts w:hint="eastAsia"/>
          <w:szCs w:val="21"/>
        </w:rPr>
        <w:t>术语和定义</w:t>
      </w:r>
      <w:bookmarkEnd w:id="42"/>
    </w:p>
    <w:bookmarkStart w:id="43" w:name="_Toc26986532" w:displacedByCustomXml="next"/>
    <w:bookmarkEnd w:id="43" w:displacedByCustomXml="next"/>
    <w:sdt>
      <w:sdtPr>
        <w:id w:val="-1909835108"/>
        <w:placeholder>
          <w:docPart w:val="5A0AB88B411B4D10AD8EE5DDB5C7171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8BCDC71" w14:textId="3382978A" w:rsidR="009A7088" w:rsidRPr="00BD6419" w:rsidRDefault="00BD6419" w:rsidP="00BD6419">
          <w:pPr>
            <w:pStyle w:val="afffff5"/>
            <w:ind w:firstLine="420"/>
          </w:pPr>
          <w:r>
            <w:t>本文件没有需要界定的术语和定义。</w:t>
          </w:r>
        </w:p>
      </w:sdtContent>
    </w:sdt>
    <w:p w14:paraId="158FB320" w14:textId="6109E846" w:rsidR="00B10808" w:rsidRDefault="00B10808">
      <w:pPr>
        <w:pStyle w:val="affc"/>
        <w:spacing w:before="240" w:after="240"/>
      </w:pPr>
      <w:r>
        <w:rPr>
          <w:rFonts w:hint="eastAsia"/>
        </w:rPr>
        <w:t>基本要求</w:t>
      </w:r>
    </w:p>
    <w:p w14:paraId="2ED27943" w14:textId="0FBDAA42" w:rsidR="00B10808" w:rsidRDefault="00B10808" w:rsidP="00B10808">
      <w:pPr>
        <w:pStyle w:val="affd"/>
        <w:spacing w:before="120" w:after="120"/>
      </w:pPr>
      <w:r>
        <w:rPr>
          <w:rFonts w:hint="eastAsia"/>
        </w:rPr>
        <w:t>原料要求</w:t>
      </w:r>
    </w:p>
    <w:p w14:paraId="664D4F94" w14:textId="411EEED4" w:rsidR="00B10808" w:rsidRPr="00B10808" w:rsidRDefault="00B10808" w:rsidP="00B10808">
      <w:pPr>
        <w:pStyle w:val="afffffffff1"/>
      </w:pPr>
      <w:proofErr w:type="gramStart"/>
      <w:r>
        <w:rPr>
          <w:rFonts w:hint="eastAsia"/>
        </w:rPr>
        <w:t>六堡茶应</w:t>
      </w:r>
      <w:proofErr w:type="gramEnd"/>
      <w:r>
        <w:rPr>
          <w:rFonts w:hint="eastAsia"/>
        </w:rPr>
        <w:t>符合</w:t>
      </w:r>
      <w:r>
        <w:rPr>
          <w:rFonts w:hAnsi="宋体" w:hint="eastAsia"/>
        </w:rPr>
        <w:t>GBT 32719.4 的规定。</w:t>
      </w:r>
    </w:p>
    <w:p w14:paraId="299051E2" w14:textId="7689AC9D" w:rsidR="00B10808" w:rsidRPr="00B10808" w:rsidRDefault="008A76EC" w:rsidP="00146709">
      <w:pPr>
        <w:pStyle w:val="afffffffff1"/>
      </w:pPr>
      <w:r>
        <w:rPr>
          <w:rFonts w:hint="eastAsia"/>
          <w:lang w:bidi="ar"/>
        </w:rPr>
        <w:t>应选用</w:t>
      </w:r>
      <w:r w:rsidR="006C62ED">
        <w:rPr>
          <w:rFonts w:hint="eastAsia"/>
          <w:lang w:bidi="ar"/>
        </w:rPr>
        <w:t>1年以上自然陈化、</w:t>
      </w:r>
      <w:r>
        <w:rPr>
          <w:rFonts w:hint="eastAsia"/>
          <w:lang w:bidi="ar"/>
        </w:rPr>
        <w:t>气味清香浓郁</w:t>
      </w:r>
      <w:r w:rsidR="006C62ED">
        <w:rPr>
          <w:rFonts w:hint="eastAsia"/>
          <w:lang w:bidi="ar"/>
        </w:rPr>
        <w:t>的</w:t>
      </w:r>
      <w:r>
        <w:rPr>
          <w:rFonts w:hint="eastAsia"/>
          <w:lang w:bidi="ar"/>
        </w:rPr>
        <w:t>陈皮</w:t>
      </w:r>
      <w:r w:rsidR="00287CA3">
        <w:rPr>
          <w:rFonts w:hint="eastAsia"/>
          <w:lang w:bidi="ar"/>
        </w:rPr>
        <w:t>，宜选用微红皮或大红皮</w:t>
      </w:r>
      <w:r>
        <w:rPr>
          <w:rFonts w:hint="eastAsia"/>
          <w:lang w:bidi="ar"/>
        </w:rPr>
        <w:t>，果皮</w:t>
      </w:r>
      <w:r w:rsidR="006C62ED" w:rsidRPr="006C62ED">
        <w:rPr>
          <w:lang w:bidi="ar"/>
        </w:rPr>
        <w:t>单片完整</w:t>
      </w:r>
      <w:r w:rsidR="006C62ED">
        <w:rPr>
          <w:rFonts w:hint="eastAsia"/>
          <w:lang w:bidi="ar"/>
        </w:rPr>
        <w:t>、厚度均匀</w:t>
      </w:r>
      <w:r w:rsidR="006C62ED">
        <w:rPr>
          <w:rFonts w:hint="eastAsia"/>
          <w:lang w:bidi="ar"/>
        </w:rPr>
        <w:t>、色泽自然且</w:t>
      </w:r>
      <w:r w:rsidR="00146709">
        <w:rPr>
          <w:rFonts w:hint="eastAsia"/>
          <w:lang w:bidi="ar"/>
        </w:rPr>
        <w:t>清洁无杂物</w:t>
      </w:r>
      <w:r w:rsidR="00B10808">
        <w:rPr>
          <w:rFonts w:hint="eastAsia"/>
          <w:lang w:bidi="ar"/>
        </w:rPr>
        <w:t>，</w:t>
      </w:r>
      <w:r w:rsidR="0016150D">
        <w:rPr>
          <w:rFonts w:hAnsi="宋体" w:cs="宋体" w:hint="eastAsia"/>
          <w:color w:val="000000"/>
          <w:szCs w:val="21"/>
          <w:lang w:bidi="ar"/>
        </w:rPr>
        <w:t>水分</w:t>
      </w:r>
      <w:r>
        <w:rPr>
          <w:rFonts w:hAnsi="宋体" w:cs="宋体" w:hint="eastAsia"/>
          <w:color w:val="000000"/>
          <w:szCs w:val="21"/>
          <w:lang w:bidi="ar"/>
        </w:rPr>
        <w:t>控制在7.5％～8.5％之间，</w:t>
      </w:r>
      <w:r w:rsidR="00B10808">
        <w:rPr>
          <w:lang w:bidi="ar"/>
        </w:rPr>
        <w:t>并符合GB 2762、GB 2763的规定</w:t>
      </w:r>
      <w:r w:rsidR="002B0C34">
        <w:rPr>
          <w:rFonts w:hint="eastAsia"/>
          <w:lang w:bidi="ar"/>
        </w:rPr>
        <w:t>。</w:t>
      </w:r>
    </w:p>
    <w:p w14:paraId="7C4C0431" w14:textId="3D378254" w:rsidR="009A7088" w:rsidRDefault="00CD5529" w:rsidP="00825588">
      <w:pPr>
        <w:pStyle w:val="affd"/>
        <w:spacing w:before="120" w:after="120"/>
      </w:pPr>
      <w:r>
        <w:rPr>
          <w:rFonts w:hint="eastAsia"/>
        </w:rPr>
        <w:t>加工卫生要求</w:t>
      </w:r>
    </w:p>
    <w:p w14:paraId="0B49BE12" w14:textId="394FCC22" w:rsidR="009A7088" w:rsidRDefault="00CD5529">
      <w:pPr>
        <w:pStyle w:val="afffff5"/>
        <w:ind w:firstLine="420"/>
      </w:pPr>
      <w:r>
        <w:rPr>
          <w:rFonts w:hint="eastAsia"/>
        </w:rPr>
        <w:t>应符合GB 14881</w:t>
      </w:r>
      <w:r w:rsidR="00B10808">
        <w:rPr>
          <w:rFonts w:hint="eastAsia"/>
        </w:rPr>
        <w:t>、GH/T 1077</w:t>
      </w:r>
      <w:r>
        <w:rPr>
          <w:rFonts w:hint="eastAsia"/>
        </w:rPr>
        <w:t>的规定。</w:t>
      </w:r>
    </w:p>
    <w:p w14:paraId="270D6C2B" w14:textId="307B3926" w:rsidR="009A7088" w:rsidRDefault="00CD5529">
      <w:pPr>
        <w:pStyle w:val="affc"/>
        <w:spacing w:before="240" w:after="240"/>
      </w:pPr>
      <w:r>
        <w:rPr>
          <w:rFonts w:hint="eastAsia"/>
        </w:rPr>
        <w:t>加工工艺</w:t>
      </w:r>
    </w:p>
    <w:p w14:paraId="024C3CE7" w14:textId="527B8B9D" w:rsidR="006C4DEC" w:rsidRDefault="006C4DEC" w:rsidP="006C4DEC">
      <w:pPr>
        <w:pStyle w:val="affd"/>
        <w:spacing w:before="120" w:after="120"/>
      </w:pPr>
      <w:r>
        <w:rPr>
          <w:rFonts w:hint="eastAsia"/>
        </w:rPr>
        <w:t>工艺</w:t>
      </w:r>
      <w:r>
        <w:t>流程图</w:t>
      </w:r>
    </w:p>
    <w:p w14:paraId="68A7DC33" w14:textId="5BC0C16D" w:rsidR="006C4DEC" w:rsidRDefault="006C4DEC" w:rsidP="006C4DEC">
      <w:pPr>
        <w:pStyle w:val="afffff5"/>
        <w:ind w:firstLine="420"/>
      </w:pPr>
      <w:r>
        <w:rPr>
          <w:rFonts w:hint="eastAsia"/>
        </w:rPr>
        <w:t>陈皮</w:t>
      </w:r>
      <w:r>
        <w:t>六</w:t>
      </w:r>
      <w:proofErr w:type="gramStart"/>
      <w:r>
        <w:t>堡茶加工</w:t>
      </w:r>
      <w:proofErr w:type="gramEnd"/>
      <w:r>
        <w:t>工艺流程见图1</w:t>
      </w:r>
      <w:r>
        <w:rPr>
          <w:rFonts w:hint="eastAsia"/>
        </w:rPr>
        <w:t>。</w:t>
      </w:r>
    </w:p>
    <w:p w14:paraId="04EAC4FC" w14:textId="77777777" w:rsidR="006C4DEC" w:rsidRDefault="006C4DEC" w:rsidP="006C4DEC">
      <w:pPr>
        <w:pStyle w:val="afffff5"/>
        <w:ind w:firstLine="420"/>
      </w:pPr>
    </w:p>
    <w:p w14:paraId="62E2F574" w14:textId="598AA73E" w:rsidR="006C4DEC" w:rsidRDefault="006C4DEC" w:rsidP="002643B7">
      <w:pPr>
        <w:pStyle w:val="afffff5"/>
        <w:ind w:firstLine="420"/>
        <w:jc w:val="center"/>
        <w:rPr>
          <w:bdr w:val="single" w:sz="4" w:space="0" w:color="auto"/>
        </w:rPr>
      </w:pPr>
      <w:r w:rsidRPr="006C4DEC">
        <w:rPr>
          <w:rFonts w:hint="eastAsia"/>
          <w:bdr w:val="single" w:sz="4" w:space="0" w:color="auto"/>
        </w:rPr>
        <w:t>原料</w:t>
      </w:r>
      <w:r w:rsidRPr="006C4DEC">
        <w:rPr>
          <w:bdr w:val="single" w:sz="4" w:space="0" w:color="auto"/>
        </w:rPr>
        <w:t>预处理</w:t>
      </w:r>
      <w:r>
        <w:rPr>
          <w:rFonts w:hint="eastAsia"/>
        </w:rPr>
        <w:t xml:space="preserve"> → </w:t>
      </w:r>
      <w:r w:rsidRPr="006C4DEC">
        <w:rPr>
          <w:rFonts w:hint="eastAsia"/>
          <w:bdr w:val="single" w:sz="4" w:space="0" w:color="auto"/>
        </w:rPr>
        <w:t>拼配</w:t>
      </w:r>
      <w:r>
        <w:rPr>
          <w:rFonts w:hint="eastAsia"/>
        </w:rPr>
        <w:t xml:space="preserve"> → </w:t>
      </w:r>
      <w:r w:rsidRPr="006C4DEC">
        <w:rPr>
          <w:rFonts w:hint="eastAsia"/>
          <w:bdr w:val="single" w:sz="4" w:space="0" w:color="auto"/>
        </w:rPr>
        <w:t>拌和</w:t>
      </w:r>
      <w:r>
        <w:rPr>
          <w:rFonts w:hint="eastAsia"/>
        </w:rPr>
        <w:t xml:space="preserve"> → </w:t>
      </w:r>
      <w:r w:rsidRPr="006C4DEC">
        <w:rPr>
          <w:rFonts w:hint="eastAsia"/>
          <w:bdr w:val="single" w:sz="4" w:space="0" w:color="auto"/>
        </w:rPr>
        <w:t>静置</w:t>
      </w:r>
      <w:r w:rsidRPr="006C4DEC">
        <w:rPr>
          <w:bdr w:val="single" w:sz="4" w:space="0" w:color="auto"/>
        </w:rPr>
        <w:t>融合</w:t>
      </w:r>
      <w:r>
        <w:rPr>
          <w:rFonts w:hint="eastAsia"/>
        </w:rPr>
        <w:t xml:space="preserve"> → </w:t>
      </w:r>
      <w:r w:rsidRPr="006C4DEC">
        <w:rPr>
          <w:rFonts w:hint="eastAsia"/>
          <w:bdr w:val="single" w:sz="4" w:space="0" w:color="auto"/>
        </w:rPr>
        <w:t>二次</w:t>
      </w:r>
      <w:r w:rsidRPr="006C4DEC">
        <w:rPr>
          <w:bdr w:val="single" w:sz="4" w:space="0" w:color="auto"/>
        </w:rPr>
        <w:t>陈</w:t>
      </w:r>
      <w:r w:rsidRPr="006C4DEC">
        <w:rPr>
          <w:rFonts w:hint="eastAsia"/>
          <w:bdr w:val="single" w:sz="4" w:space="0" w:color="auto"/>
        </w:rPr>
        <w:t>化</w:t>
      </w:r>
      <w:r>
        <w:rPr>
          <w:rFonts w:hint="eastAsia"/>
        </w:rPr>
        <w:t xml:space="preserve"> → </w:t>
      </w:r>
      <w:r w:rsidRPr="006C4DEC">
        <w:rPr>
          <w:rFonts w:hint="eastAsia"/>
          <w:bdr w:val="single" w:sz="4" w:space="0" w:color="auto"/>
        </w:rPr>
        <w:t>蒸压</w:t>
      </w:r>
      <w:r w:rsidRPr="006C4DEC">
        <w:rPr>
          <w:bdr w:val="single" w:sz="4" w:space="0" w:color="auto"/>
        </w:rPr>
        <w:t>成型</w:t>
      </w:r>
      <w:r>
        <w:rPr>
          <w:rFonts w:hint="eastAsia"/>
        </w:rPr>
        <w:t xml:space="preserve"> → </w:t>
      </w:r>
      <w:r w:rsidRPr="006C4DEC">
        <w:rPr>
          <w:rFonts w:hint="eastAsia"/>
          <w:bdr w:val="single" w:sz="4" w:space="0" w:color="auto"/>
        </w:rPr>
        <w:t>包装</w:t>
      </w:r>
    </w:p>
    <w:p w14:paraId="373EE564" w14:textId="77777777" w:rsidR="006C4DEC" w:rsidRDefault="006C4DEC" w:rsidP="006C4DEC">
      <w:pPr>
        <w:pStyle w:val="afffff5"/>
        <w:ind w:firstLine="420"/>
        <w:rPr>
          <w:bdr w:val="single" w:sz="4" w:space="0" w:color="auto"/>
        </w:rPr>
      </w:pPr>
    </w:p>
    <w:p w14:paraId="644B98B9" w14:textId="2770566A" w:rsidR="006C4DEC" w:rsidRPr="006C4DEC" w:rsidRDefault="006C4DEC" w:rsidP="006C4DEC">
      <w:pPr>
        <w:pStyle w:val="afd"/>
        <w:spacing w:before="120" w:after="120"/>
      </w:pPr>
      <w:r>
        <w:rPr>
          <w:rFonts w:hint="eastAsia"/>
        </w:rPr>
        <w:t>陈皮</w:t>
      </w:r>
      <w:r>
        <w:t>六</w:t>
      </w:r>
      <w:proofErr w:type="gramStart"/>
      <w:r>
        <w:t>堡茶加工</w:t>
      </w:r>
      <w:proofErr w:type="gramEnd"/>
      <w:r>
        <w:t>工艺流程</w:t>
      </w:r>
    </w:p>
    <w:p w14:paraId="5880C8DA" w14:textId="7CCDB7E2" w:rsidR="009A7088" w:rsidRDefault="006112C3" w:rsidP="00B255D6">
      <w:pPr>
        <w:pStyle w:val="affd"/>
        <w:spacing w:before="120" w:after="120"/>
      </w:pPr>
      <w:r>
        <w:rPr>
          <w:rFonts w:hint="eastAsia"/>
        </w:rPr>
        <w:t>原料</w:t>
      </w:r>
      <w:r w:rsidR="0044276D">
        <w:rPr>
          <w:rFonts w:hint="eastAsia"/>
        </w:rPr>
        <w:t>预</w:t>
      </w:r>
      <w:r w:rsidR="00F01443">
        <w:rPr>
          <w:rFonts w:hint="eastAsia"/>
        </w:rPr>
        <w:t>处理</w:t>
      </w:r>
    </w:p>
    <w:p w14:paraId="3168AAFD" w14:textId="482D8B6D" w:rsidR="00A44115" w:rsidRPr="00F01443" w:rsidRDefault="00F01443" w:rsidP="006112C3">
      <w:pPr>
        <w:pStyle w:val="afffffffff1"/>
        <w:rPr>
          <w:lang w:bidi="ar"/>
        </w:rPr>
      </w:pPr>
      <w:r>
        <w:rPr>
          <w:rFonts w:hint="eastAsia"/>
          <w:lang w:bidi="ar"/>
        </w:rPr>
        <w:t>六堡</w:t>
      </w:r>
      <w:r>
        <w:rPr>
          <w:lang w:bidi="ar"/>
        </w:rPr>
        <w:t>茶</w:t>
      </w:r>
      <w:proofErr w:type="gramStart"/>
      <w:r>
        <w:rPr>
          <w:rFonts w:hint="eastAsia"/>
          <w:lang w:bidi="ar"/>
        </w:rPr>
        <w:t>茶</w:t>
      </w:r>
      <w:proofErr w:type="gramEnd"/>
      <w:r>
        <w:rPr>
          <w:lang w:bidi="ar"/>
        </w:rPr>
        <w:t>坯</w:t>
      </w:r>
      <w:r w:rsidR="0069467A">
        <w:rPr>
          <w:rFonts w:hint="eastAsia"/>
          <w:lang w:bidi="ar"/>
        </w:rPr>
        <w:t>拼配</w:t>
      </w:r>
      <w:r>
        <w:rPr>
          <w:lang w:bidi="ar"/>
        </w:rPr>
        <w:t>前</w:t>
      </w:r>
      <w:r>
        <w:rPr>
          <w:rFonts w:hint="eastAsia"/>
          <w:lang w:bidi="ar"/>
        </w:rPr>
        <w:t>应充分打散</w:t>
      </w:r>
      <w:r>
        <w:rPr>
          <w:lang w:bidi="ar"/>
        </w:rPr>
        <w:t>，</w:t>
      </w:r>
      <w:r w:rsidR="0044276D" w:rsidRPr="0044276D">
        <w:rPr>
          <w:lang w:bidi="ar"/>
        </w:rPr>
        <w:t>去除茶碎</w:t>
      </w:r>
      <w:r w:rsidR="0044276D">
        <w:rPr>
          <w:rFonts w:hint="eastAsia"/>
          <w:lang w:bidi="ar"/>
        </w:rPr>
        <w:t>，使原料均匀，</w:t>
      </w:r>
      <w:r>
        <w:rPr>
          <w:lang w:bidi="ar"/>
        </w:rPr>
        <w:t>水分</w:t>
      </w:r>
      <w:r>
        <w:rPr>
          <w:rFonts w:hint="eastAsia"/>
          <w:lang w:bidi="ar"/>
        </w:rPr>
        <w:t>应符合GB</w:t>
      </w:r>
      <w:r w:rsidR="00410D50">
        <w:rPr>
          <w:rFonts w:hint="eastAsia"/>
          <w:lang w:bidi="ar"/>
        </w:rPr>
        <w:t>/</w:t>
      </w:r>
      <w:r>
        <w:rPr>
          <w:rFonts w:hint="eastAsia"/>
          <w:lang w:bidi="ar"/>
        </w:rPr>
        <w:t>T 32719.4的规定。</w:t>
      </w:r>
    </w:p>
    <w:p w14:paraId="565F3261" w14:textId="4E222416" w:rsidR="0069467A" w:rsidRDefault="0069467A" w:rsidP="006112C3">
      <w:pPr>
        <w:pStyle w:val="afffffffff1"/>
      </w:pPr>
      <w:r w:rsidRPr="0069467A">
        <w:t>选品质优良的陈皮，</w:t>
      </w:r>
      <w:r w:rsidR="0044276D" w:rsidRPr="0044276D">
        <w:t>若为1</w:t>
      </w:r>
      <w:r w:rsidR="0044276D">
        <w:rPr>
          <w:rFonts w:hAnsi="宋体" w:hint="eastAsia"/>
        </w:rPr>
        <w:t>～</w:t>
      </w:r>
      <w:r w:rsidR="0044276D" w:rsidRPr="0044276D">
        <w:t>3年</w:t>
      </w:r>
      <w:r w:rsidR="0044276D">
        <w:rPr>
          <w:rFonts w:hint="eastAsia"/>
        </w:rPr>
        <w:t>的</w:t>
      </w:r>
      <w:r w:rsidR="0044276D" w:rsidRPr="0044276D">
        <w:t>新皮，需先</w:t>
      </w:r>
      <w:r w:rsidR="0044276D" w:rsidRPr="0044276D">
        <w:t>“</w:t>
      </w:r>
      <w:r w:rsidR="0044276D" w:rsidRPr="0044276D">
        <w:t>醒皮</w:t>
      </w:r>
      <w:r w:rsidR="0044276D" w:rsidRPr="0044276D">
        <w:t>”</w:t>
      </w:r>
      <w:r w:rsidR="0044276D">
        <w:rPr>
          <w:rFonts w:hint="eastAsia"/>
        </w:rPr>
        <w:t>，</w:t>
      </w:r>
      <w:proofErr w:type="gramStart"/>
      <w:r w:rsidR="0044276D" w:rsidRPr="0044276D">
        <w:t>拆皮后</w:t>
      </w:r>
      <w:proofErr w:type="gramEnd"/>
      <w:r w:rsidR="0044276D" w:rsidRPr="0044276D">
        <w:t>摊晾1</w:t>
      </w:r>
      <w:r w:rsidR="0044276D">
        <w:rPr>
          <w:rFonts w:hAnsi="宋体" w:hint="eastAsia"/>
        </w:rPr>
        <w:t>～</w:t>
      </w:r>
      <w:r w:rsidR="0044276D" w:rsidRPr="0044276D">
        <w:t>2天，去除表面水汽；</w:t>
      </w:r>
      <w:r w:rsidR="0044276D" w:rsidRPr="0044276D">
        <w:lastRenderedPageBreak/>
        <w:t>5年以上老皮</w:t>
      </w:r>
      <w:r w:rsidR="0044276D">
        <w:rPr>
          <w:rFonts w:hint="eastAsia"/>
        </w:rPr>
        <w:t>经</w:t>
      </w:r>
      <w:r w:rsidR="0044276D" w:rsidRPr="0044276D">
        <w:t>检查</w:t>
      </w:r>
      <w:r w:rsidR="0044276D">
        <w:rPr>
          <w:rFonts w:hint="eastAsia"/>
        </w:rPr>
        <w:t>无</w:t>
      </w:r>
      <w:r w:rsidR="0044276D" w:rsidRPr="0044276D">
        <w:t>霉斑</w:t>
      </w:r>
      <w:r w:rsidR="0044276D">
        <w:rPr>
          <w:rFonts w:hint="eastAsia"/>
        </w:rPr>
        <w:t>且</w:t>
      </w:r>
      <w:r w:rsidR="0044276D" w:rsidRPr="0044276D">
        <w:t>表面干燥、油室通透</w:t>
      </w:r>
      <w:r w:rsidR="0044276D">
        <w:rPr>
          <w:rFonts w:hint="eastAsia"/>
        </w:rPr>
        <w:t>时</w:t>
      </w:r>
      <w:r w:rsidR="0044276D" w:rsidRPr="0044276D">
        <w:t>可直接使用</w:t>
      </w:r>
      <w:r w:rsidR="0044276D">
        <w:rPr>
          <w:rFonts w:hint="eastAsia"/>
        </w:rPr>
        <w:t>。</w:t>
      </w:r>
    </w:p>
    <w:p w14:paraId="355A20C6" w14:textId="02C9A541" w:rsidR="006112C3" w:rsidRDefault="006112C3" w:rsidP="006112C3">
      <w:pPr>
        <w:pStyle w:val="affd"/>
        <w:spacing w:before="120" w:after="120"/>
      </w:pPr>
      <w:r>
        <w:rPr>
          <w:rFonts w:hint="eastAsia"/>
        </w:rPr>
        <w:t>拼配</w:t>
      </w:r>
    </w:p>
    <w:p w14:paraId="1934A55C" w14:textId="3AC4879C" w:rsidR="006112C3" w:rsidRPr="001242E1" w:rsidRDefault="0044276D" w:rsidP="001242E1">
      <w:pPr>
        <w:pStyle w:val="afffffffffffa"/>
        <w:rPr>
          <w:rFonts w:hAnsi="Times New Roman"/>
        </w:rPr>
      </w:pPr>
      <w:r>
        <w:rPr>
          <w:rFonts w:hAnsi="Times New Roman" w:hint="eastAsia"/>
        </w:rPr>
        <w:t>根据陈皮的年份及质量，陈皮与六</w:t>
      </w:r>
      <w:proofErr w:type="gramStart"/>
      <w:r>
        <w:rPr>
          <w:rFonts w:hAnsi="Times New Roman" w:hint="eastAsia"/>
        </w:rPr>
        <w:t>堡茶宜</w:t>
      </w:r>
      <w:proofErr w:type="gramEnd"/>
      <w:r w:rsidR="006112C3">
        <w:rPr>
          <w:rFonts w:hAnsi="Times New Roman" w:hint="eastAsia"/>
        </w:rPr>
        <w:t>按</w:t>
      </w:r>
      <w:r>
        <w:rPr>
          <w:rFonts w:hAnsi="Times New Roman" w:hint="eastAsia"/>
        </w:rPr>
        <w:t>1:</w:t>
      </w:r>
      <w:r w:rsidR="005E22AC">
        <w:rPr>
          <w:rFonts w:hAnsi="Times New Roman" w:hint="eastAsia"/>
        </w:rPr>
        <w:t>3</w:t>
      </w:r>
      <w:r>
        <w:rPr>
          <w:rFonts w:hAnsi="宋体" w:hint="eastAsia"/>
        </w:rPr>
        <w:t>～</w:t>
      </w:r>
      <w:r>
        <w:rPr>
          <w:rFonts w:hAnsi="Times New Roman" w:hint="eastAsia"/>
        </w:rPr>
        <w:t>1:</w:t>
      </w:r>
      <w:r w:rsidR="005E22AC">
        <w:rPr>
          <w:rFonts w:hAnsi="Times New Roman" w:hint="eastAsia"/>
        </w:rPr>
        <w:t>1</w:t>
      </w:r>
      <w:r>
        <w:rPr>
          <w:rFonts w:hAnsi="Times New Roman" w:hint="eastAsia"/>
        </w:rPr>
        <w:t>0的比例进行拼配</w:t>
      </w:r>
      <w:r w:rsidR="006112C3">
        <w:rPr>
          <w:rFonts w:hAnsi="Times New Roman" w:hint="eastAsia"/>
        </w:rPr>
        <w:t>，</w:t>
      </w:r>
      <w:r w:rsidR="001242E1">
        <w:rPr>
          <w:rFonts w:hint="eastAsia"/>
        </w:rPr>
        <w:t>可根据</w:t>
      </w:r>
      <w:r w:rsidR="001242E1" w:rsidRPr="001242E1">
        <w:t>陈皮的年份、品质与</w:t>
      </w:r>
      <w:proofErr w:type="gramStart"/>
      <w:r w:rsidR="001242E1" w:rsidRPr="001242E1">
        <w:t>六堡茶的</w:t>
      </w:r>
      <w:proofErr w:type="gramEnd"/>
      <w:r w:rsidR="001242E1" w:rsidRPr="001242E1">
        <w:t>年份、等级，需根据目标风味（如偏果香/药香、偏浓醇/清润）调整比例</w:t>
      </w:r>
      <w:r w:rsidR="006112C3">
        <w:rPr>
          <w:rFonts w:hAnsi="Times New Roman" w:hint="eastAsia"/>
        </w:rPr>
        <w:t>。</w:t>
      </w:r>
      <w:r w:rsidR="006C4DEC">
        <w:rPr>
          <w:rFonts w:hAnsi="Times New Roman" w:hint="eastAsia"/>
        </w:rPr>
        <w:t>不同</w:t>
      </w:r>
      <w:r w:rsidR="006C4DEC">
        <w:rPr>
          <w:rFonts w:hAnsi="Times New Roman"/>
        </w:rPr>
        <w:t>风味</w:t>
      </w:r>
      <w:r w:rsidR="006C4DEC">
        <w:rPr>
          <w:rFonts w:hAnsi="Times New Roman" w:hint="eastAsia"/>
        </w:rPr>
        <w:t>陈皮</w:t>
      </w:r>
      <w:proofErr w:type="gramStart"/>
      <w:r w:rsidR="006C4DEC">
        <w:rPr>
          <w:rFonts w:hAnsi="Times New Roman"/>
        </w:rPr>
        <w:t>六堡茶</w:t>
      </w:r>
      <w:r w:rsidR="006C4DEC">
        <w:rPr>
          <w:rFonts w:hAnsi="Times New Roman" w:hint="eastAsia"/>
        </w:rPr>
        <w:t>的</w:t>
      </w:r>
      <w:proofErr w:type="gramEnd"/>
      <w:r w:rsidR="006C4DEC">
        <w:rPr>
          <w:rFonts w:hAnsi="Times New Roman"/>
        </w:rPr>
        <w:t>比例参见附录</w:t>
      </w:r>
      <w:r w:rsidR="006C4DEC">
        <w:rPr>
          <w:rFonts w:hAnsi="Times New Roman" w:hint="eastAsia"/>
        </w:rPr>
        <w:t>A。</w:t>
      </w:r>
    </w:p>
    <w:p w14:paraId="13B8680E" w14:textId="77777777" w:rsidR="006112C3" w:rsidRDefault="006112C3" w:rsidP="003F197F">
      <w:pPr>
        <w:pStyle w:val="affd"/>
        <w:spacing w:before="120" w:after="120"/>
      </w:pPr>
      <w:r>
        <w:rPr>
          <w:rFonts w:hint="eastAsia"/>
        </w:rPr>
        <w:t>拌和</w:t>
      </w:r>
    </w:p>
    <w:p w14:paraId="247CAC51" w14:textId="5D54D1BC" w:rsidR="006112C3" w:rsidRDefault="006112C3" w:rsidP="006112C3">
      <w:pPr>
        <w:pStyle w:val="afffff5"/>
        <w:ind w:firstLine="420"/>
      </w:pPr>
      <w:r>
        <w:rPr>
          <w:rFonts w:hint="eastAsia"/>
        </w:rPr>
        <w:t>选用洁净竹制或木制容器，将茶坯和陈皮分层相间摊放，先铺放一层六堡茶</w:t>
      </w:r>
      <w:proofErr w:type="gramStart"/>
      <w:r>
        <w:rPr>
          <w:rFonts w:hint="eastAsia"/>
        </w:rPr>
        <w:t>茶</w:t>
      </w:r>
      <w:proofErr w:type="gramEnd"/>
      <w:r>
        <w:rPr>
          <w:rFonts w:hint="eastAsia"/>
        </w:rPr>
        <w:t>坯，厚度约4</w:t>
      </w:r>
      <w:r>
        <w:rPr>
          <w:rFonts w:hint="eastAsia"/>
          <w:vertAlign w:val="superscript"/>
        </w:rPr>
        <w:t xml:space="preserve"> </w:t>
      </w:r>
      <w:r>
        <w:rPr>
          <w:rFonts w:hint="eastAsia"/>
        </w:rPr>
        <w:t>cm～5</w:t>
      </w:r>
      <w:r>
        <w:rPr>
          <w:rFonts w:hint="eastAsia"/>
          <w:vertAlign w:val="superscript"/>
        </w:rPr>
        <w:t xml:space="preserve"> </w:t>
      </w:r>
      <w:r>
        <w:rPr>
          <w:rFonts w:hint="eastAsia"/>
        </w:rPr>
        <w:t>cm，上面均匀铺放一层陈皮，重复铺放并拌和</w:t>
      </w:r>
      <w:r w:rsidR="00121A9A">
        <w:rPr>
          <w:rFonts w:hint="eastAsia"/>
        </w:rPr>
        <w:t>均匀</w:t>
      </w:r>
      <w:r>
        <w:rPr>
          <w:rFonts w:hint="eastAsia"/>
        </w:rPr>
        <w:t>，</w:t>
      </w:r>
      <w:proofErr w:type="gramStart"/>
      <w:r>
        <w:rPr>
          <w:rFonts w:hint="eastAsia"/>
        </w:rPr>
        <w:t>顶层用</w:t>
      </w:r>
      <w:proofErr w:type="gramEnd"/>
      <w:r>
        <w:rPr>
          <w:rFonts w:hint="eastAsia"/>
        </w:rPr>
        <w:t>少量茶坯覆盖。</w:t>
      </w:r>
    </w:p>
    <w:p w14:paraId="476DB142" w14:textId="1BCBDBE9" w:rsidR="00121A9A" w:rsidRDefault="00121A9A" w:rsidP="00121A9A">
      <w:pPr>
        <w:pStyle w:val="affd"/>
        <w:spacing w:before="120" w:after="120"/>
      </w:pPr>
      <w:r>
        <w:rPr>
          <w:rFonts w:hint="eastAsia"/>
        </w:rPr>
        <w:t>静置融合</w:t>
      </w:r>
    </w:p>
    <w:p w14:paraId="43EEA9D3" w14:textId="65FB3A89" w:rsidR="00121A9A" w:rsidRDefault="00121A9A" w:rsidP="00121A9A">
      <w:pPr>
        <w:pStyle w:val="afffff5"/>
        <w:ind w:firstLine="420"/>
      </w:pPr>
      <w:r w:rsidRPr="00121A9A">
        <w:t>混合后无需立即密封，可置于阴凉干燥</w:t>
      </w:r>
      <w:proofErr w:type="gramStart"/>
      <w:r w:rsidRPr="00121A9A">
        <w:t>处敞放1</w:t>
      </w:r>
      <w:r>
        <w:rPr>
          <w:rFonts w:hint="eastAsia"/>
        </w:rPr>
        <w:t>～</w:t>
      </w:r>
      <w:r w:rsidRPr="00121A9A">
        <w:t>2周</w:t>
      </w:r>
      <w:proofErr w:type="gramEnd"/>
      <w:r w:rsidRPr="00121A9A">
        <w:t>，让陈皮的挥发油与茶叶的内含物质初步融合</w:t>
      </w:r>
      <w:r>
        <w:rPr>
          <w:rFonts w:hint="eastAsia"/>
        </w:rPr>
        <w:t>。</w:t>
      </w:r>
    </w:p>
    <w:p w14:paraId="229581F7" w14:textId="13D415B4" w:rsidR="00121A9A" w:rsidRDefault="00121A9A" w:rsidP="00121A9A">
      <w:pPr>
        <w:pStyle w:val="affd"/>
        <w:spacing w:before="120" w:after="120"/>
      </w:pPr>
      <w:r>
        <w:rPr>
          <w:rFonts w:hint="eastAsia"/>
        </w:rPr>
        <w:t>二次陈化</w:t>
      </w:r>
    </w:p>
    <w:p w14:paraId="00843D06" w14:textId="48C03BAD" w:rsidR="00121A9A" w:rsidRPr="00121A9A" w:rsidRDefault="00121A9A" w:rsidP="00121A9A">
      <w:pPr>
        <w:pStyle w:val="afffff5"/>
        <w:ind w:firstLine="420"/>
      </w:pPr>
      <w:r>
        <w:rPr>
          <w:rFonts w:hint="eastAsia"/>
        </w:rPr>
        <w:t>宜</w:t>
      </w:r>
      <w:r w:rsidRPr="00121A9A">
        <w:t>将混合后的茶装入透气棉纸袋或紫砂罐，存放3</w:t>
      </w:r>
      <w:r>
        <w:rPr>
          <w:rFonts w:hint="eastAsia"/>
        </w:rPr>
        <w:t>～</w:t>
      </w:r>
      <w:r w:rsidRPr="00121A9A">
        <w:t>6个月（避免高温高湿），促进风味进一步转化</w:t>
      </w:r>
      <w:r>
        <w:rPr>
          <w:rFonts w:hint="eastAsia"/>
        </w:rPr>
        <w:t>，</w:t>
      </w:r>
      <w:r w:rsidRPr="00121A9A">
        <w:t>老皮+老茶可适当延长至1年</w:t>
      </w:r>
      <w:r>
        <w:rPr>
          <w:rFonts w:hint="eastAsia"/>
        </w:rPr>
        <w:t>。</w:t>
      </w:r>
    </w:p>
    <w:p w14:paraId="5DEB60FD" w14:textId="77777777" w:rsidR="006112C3" w:rsidRDefault="006112C3" w:rsidP="006112C3">
      <w:pPr>
        <w:pStyle w:val="affd"/>
        <w:spacing w:before="120" w:after="120"/>
      </w:pPr>
      <w:r>
        <w:rPr>
          <w:rFonts w:hint="eastAsia"/>
        </w:rPr>
        <w:t>蒸压成型(或不蒸压成型)</w:t>
      </w:r>
    </w:p>
    <w:p w14:paraId="29F4A147" w14:textId="6B3E7477" w:rsidR="006112C3" w:rsidRDefault="006112C3" w:rsidP="006112C3">
      <w:pPr>
        <w:pStyle w:val="afffff5"/>
        <w:ind w:firstLine="420"/>
      </w:pPr>
      <w:r>
        <w:rPr>
          <w:rFonts w:hint="eastAsia"/>
        </w:rPr>
        <w:t>陈皮</w:t>
      </w:r>
      <w:proofErr w:type="gramStart"/>
      <w:r>
        <w:rPr>
          <w:rFonts w:hint="eastAsia"/>
        </w:rPr>
        <w:t>六堡茶散茶</w:t>
      </w:r>
      <w:proofErr w:type="gramEnd"/>
      <w:r>
        <w:rPr>
          <w:rFonts w:hint="eastAsia"/>
        </w:rPr>
        <w:t>不用蒸压成型，陈皮</w:t>
      </w:r>
      <w:proofErr w:type="gramStart"/>
      <w:r>
        <w:rPr>
          <w:rFonts w:hint="eastAsia"/>
        </w:rPr>
        <w:t>六堡茶紧压茶</w:t>
      </w:r>
      <w:proofErr w:type="gramEnd"/>
      <w:r>
        <w:rPr>
          <w:rFonts w:hint="eastAsia"/>
        </w:rPr>
        <w:t>，经蒸汽蒸软，趁热压紧成、砖、饼、</w:t>
      </w:r>
      <w:proofErr w:type="gramStart"/>
      <w:r>
        <w:rPr>
          <w:rFonts w:hint="eastAsia"/>
        </w:rPr>
        <w:t>沱</w:t>
      </w:r>
      <w:proofErr w:type="gramEnd"/>
      <w:r>
        <w:rPr>
          <w:rFonts w:hint="eastAsia"/>
        </w:rPr>
        <w:t>等形状并放置晾干，控制含水率</w:t>
      </w:r>
      <w:r w:rsidRPr="003F197F">
        <w:rPr>
          <w:rFonts w:hint="eastAsia"/>
        </w:rPr>
        <w:t>1</w:t>
      </w:r>
      <w:r w:rsidR="00B56DCD">
        <w:rPr>
          <w:rFonts w:hint="eastAsia"/>
        </w:rPr>
        <w:t>0</w:t>
      </w:r>
      <w:r w:rsidRPr="003F197F">
        <w:rPr>
          <w:rFonts w:hint="eastAsia"/>
        </w:rPr>
        <w:t>.0</w:t>
      </w:r>
      <w:r>
        <w:rPr>
          <w:rFonts w:hAnsi="宋体" w:cs="宋体" w:hint="eastAsia"/>
          <w:color w:val="000000"/>
          <w:szCs w:val="21"/>
          <w:lang w:bidi="ar"/>
        </w:rPr>
        <w:t>％</w:t>
      </w:r>
      <w:r w:rsidR="00B56DCD">
        <w:rPr>
          <w:rFonts w:hAnsi="宋体" w:cs="宋体" w:hint="eastAsia"/>
          <w:color w:val="000000"/>
          <w:szCs w:val="21"/>
          <w:lang w:bidi="ar"/>
        </w:rPr>
        <w:t>～</w:t>
      </w:r>
      <w:r w:rsidR="00B56DCD" w:rsidRPr="003F197F">
        <w:rPr>
          <w:rFonts w:hint="eastAsia"/>
        </w:rPr>
        <w:t>1</w:t>
      </w:r>
      <w:r w:rsidR="00B56DCD">
        <w:rPr>
          <w:rFonts w:hint="eastAsia"/>
        </w:rPr>
        <w:t>3</w:t>
      </w:r>
      <w:r w:rsidR="00B56DCD" w:rsidRPr="003F197F">
        <w:rPr>
          <w:rFonts w:hint="eastAsia"/>
        </w:rPr>
        <w:t>.0</w:t>
      </w:r>
      <w:r w:rsidR="00B56DCD">
        <w:rPr>
          <w:rFonts w:hAnsi="宋体" w:cs="宋体" w:hint="eastAsia"/>
          <w:color w:val="000000"/>
          <w:szCs w:val="21"/>
          <w:lang w:bidi="ar"/>
        </w:rPr>
        <w:t>％</w:t>
      </w:r>
      <w:r>
        <w:rPr>
          <w:rFonts w:hint="eastAsia"/>
        </w:rPr>
        <w:t>。</w:t>
      </w:r>
    </w:p>
    <w:p w14:paraId="701AA360" w14:textId="1410FF51" w:rsidR="009A7088" w:rsidRDefault="00CD5529" w:rsidP="00F27645">
      <w:pPr>
        <w:pStyle w:val="affd"/>
        <w:spacing w:before="120" w:after="120"/>
      </w:pPr>
      <w:r>
        <w:rPr>
          <w:rFonts w:hint="eastAsia"/>
        </w:rPr>
        <w:t>包装</w:t>
      </w:r>
      <w:r w:rsidR="008615AD">
        <w:rPr>
          <w:rFonts w:hint="eastAsia"/>
        </w:rPr>
        <w:t>及</w:t>
      </w:r>
      <w:r w:rsidR="00C77042">
        <w:rPr>
          <w:rFonts w:hint="eastAsia"/>
        </w:rPr>
        <w:t>标志</w:t>
      </w:r>
    </w:p>
    <w:p w14:paraId="34D2A830" w14:textId="77777777" w:rsidR="009A0885" w:rsidRPr="00A44115" w:rsidRDefault="009A0885" w:rsidP="009A0885">
      <w:pPr>
        <w:pStyle w:val="afffffffff1"/>
      </w:pPr>
      <w:r w:rsidRPr="00A44115">
        <w:rPr>
          <w:rFonts w:hint="eastAsia"/>
        </w:rPr>
        <w:t>烘后陈皮六</w:t>
      </w:r>
      <w:proofErr w:type="gramStart"/>
      <w:r w:rsidRPr="00A44115">
        <w:rPr>
          <w:rFonts w:hint="eastAsia"/>
        </w:rPr>
        <w:t>堡茶使用</w:t>
      </w:r>
      <w:proofErr w:type="gramEnd"/>
      <w:r w:rsidRPr="00A44115">
        <w:rPr>
          <w:rFonts w:hint="eastAsia"/>
        </w:rPr>
        <w:t>干净塑料袋（或铝箔袋）装后扎紧袋口再套编织袋。</w:t>
      </w:r>
      <w:r>
        <w:rPr>
          <w:rFonts w:hint="eastAsia"/>
        </w:rPr>
        <w:t>包装袋要求如下：</w:t>
      </w:r>
    </w:p>
    <w:p w14:paraId="108B1A66" w14:textId="77777777" w:rsidR="009A0885" w:rsidRPr="00A44115" w:rsidRDefault="009A0885" w:rsidP="009A0885">
      <w:pPr>
        <w:pStyle w:val="af2"/>
      </w:pPr>
      <w:r w:rsidRPr="00A44115">
        <w:rPr>
          <w:rFonts w:hint="eastAsia"/>
        </w:rPr>
        <w:t>塑料袋（或铝箔袋）装茶前必须开紫外灯消毒1小时，或开臭氧消毒1小时</w:t>
      </w:r>
      <w:r>
        <w:rPr>
          <w:rFonts w:hint="eastAsia"/>
        </w:rPr>
        <w:t>；</w:t>
      </w:r>
    </w:p>
    <w:p w14:paraId="4380702E" w14:textId="77777777" w:rsidR="009A0885" w:rsidRPr="00A44115" w:rsidRDefault="009A0885" w:rsidP="009A0885">
      <w:pPr>
        <w:pStyle w:val="af2"/>
      </w:pPr>
      <w:r w:rsidRPr="00A44115">
        <w:rPr>
          <w:rFonts w:hint="eastAsia"/>
        </w:rPr>
        <w:t>茶叶小铝箔袋装茶前必须开紫外灯消毒1小时，或开臭氧消毒1小时。</w:t>
      </w:r>
    </w:p>
    <w:p w14:paraId="315C663C" w14:textId="77777777" w:rsidR="009A0885" w:rsidRDefault="009A0885" w:rsidP="009A0885">
      <w:pPr>
        <w:pStyle w:val="af2"/>
      </w:pPr>
      <w:r w:rsidRPr="00A44115">
        <w:rPr>
          <w:rFonts w:hint="eastAsia"/>
        </w:rPr>
        <w:t>包装材料消毒后</w:t>
      </w:r>
      <w:r>
        <w:rPr>
          <w:rFonts w:hint="eastAsia"/>
        </w:rPr>
        <w:t>应</w:t>
      </w:r>
      <w:r w:rsidRPr="00A44115">
        <w:rPr>
          <w:rFonts w:hint="eastAsia"/>
        </w:rPr>
        <w:t>做好防护，避免二次污染。</w:t>
      </w:r>
    </w:p>
    <w:p w14:paraId="56B8C5D1" w14:textId="09981AEE" w:rsidR="00146709" w:rsidRDefault="00CD5529" w:rsidP="009A0885">
      <w:pPr>
        <w:pStyle w:val="afffffffff1"/>
      </w:pPr>
      <w:r>
        <w:rPr>
          <w:rFonts w:hint="eastAsia"/>
        </w:rPr>
        <w:t>按</w:t>
      </w:r>
      <w:r w:rsidR="006A4090">
        <w:rPr>
          <w:rFonts w:hAnsi="宋体" w:hint="eastAsia"/>
        </w:rPr>
        <w:t>GH/T 1117</w:t>
      </w:r>
      <w:r>
        <w:rPr>
          <w:rFonts w:hint="eastAsia"/>
        </w:rPr>
        <w:t>的规定抽样检测，达到要求后，应及时包装</w:t>
      </w:r>
      <w:r w:rsidR="006A4090">
        <w:rPr>
          <w:rFonts w:hint="eastAsia"/>
        </w:rPr>
        <w:t>，包装应符合GB 7718、GB</w:t>
      </w:r>
      <w:r w:rsidR="00A6651D">
        <w:rPr>
          <w:rFonts w:hint="eastAsia"/>
        </w:rPr>
        <w:t>/T 32744的规定</w:t>
      </w:r>
      <w:r>
        <w:rPr>
          <w:rFonts w:hint="eastAsia"/>
        </w:rPr>
        <w:t>。</w:t>
      </w:r>
    </w:p>
    <w:p w14:paraId="4905545C" w14:textId="4F1935F9" w:rsidR="00B56DCD" w:rsidRDefault="00B56DCD" w:rsidP="00B56DCD">
      <w:pPr>
        <w:pStyle w:val="affc"/>
        <w:spacing w:before="240" w:after="240"/>
      </w:pPr>
      <w:r>
        <w:rPr>
          <w:rFonts w:hint="eastAsia"/>
        </w:rPr>
        <w:t>加工</w:t>
      </w:r>
      <w:r w:rsidR="00FE27C8">
        <w:rPr>
          <w:rFonts w:hint="eastAsia"/>
        </w:rPr>
        <w:t>成品</w:t>
      </w:r>
      <w:r>
        <w:rPr>
          <w:rFonts w:hint="eastAsia"/>
        </w:rPr>
        <w:t>质量要求</w:t>
      </w:r>
    </w:p>
    <w:p w14:paraId="4922FA1E" w14:textId="552FF23D" w:rsidR="00B56DCD" w:rsidRPr="00B56DCD" w:rsidRDefault="00B56DCD" w:rsidP="00FE27C8">
      <w:pPr>
        <w:pStyle w:val="afffff5"/>
        <w:ind w:firstLine="420"/>
        <w:rPr>
          <w:rFonts w:hint="eastAsia"/>
        </w:rPr>
      </w:pPr>
      <w:r>
        <w:rPr>
          <w:rFonts w:hint="eastAsia"/>
        </w:rPr>
        <w:t>应符合</w:t>
      </w:r>
      <w:r w:rsidR="00FE27C8" w:rsidRPr="00FE27C8">
        <w:t>DBS 45/006</w:t>
      </w:r>
      <w:r w:rsidR="00FE27C8">
        <w:rPr>
          <w:rFonts w:hint="eastAsia"/>
        </w:rPr>
        <w:t>的规定。</w:t>
      </w:r>
    </w:p>
    <w:p w14:paraId="4E1E83CE" w14:textId="77777777" w:rsidR="009A7088" w:rsidRDefault="00CD5529">
      <w:pPr>
        <w:pStyle w:val="affc"/>
        <w:spacing w:before="240" w:after="240"/>
      </w:pPr>
      <w:r>
        <w:rPr>
          <w:rFonts w:hint="eastAsia"/>
        </w:rPr>
        <w:t>档案记录</w:t>
      </w:r>
    </w:p>
    <w:p w14:paraId="2F905BB9" w14:textId="69B6C4A3" w:rsidR="00D942C1" w:rsidRDefault="00CD5529" w:rsidP="00D942C1">
      <w:pPr>
        <w:pStyle w:val="affffffffe"/>
      </w:pPr>
      <w:r>
        <w:rPr>
          <w:rFonts w:hint="eastAsia"/>
        </w:rPr>
        <w:t>加工过程的档案记录内容</w:t>
      </w:r>
      <w:r w:rsidR="00D942C1">
        <w:rPr>
          <w:rFonts w:hint="eastAsia"/>
        </w:rPr>
        <w:t>应覆盖加工环节的</w:t>
      </w:r>
      <w:r w:rsidR="00D942C1">
        <w:rPr>
          <w:rFonts w:hint="eastAsia"/>
        </w:rPr>
        <w:t>各关键控制点</w:t>
      </w:r>
      <w:r w:rsidR="00D942C1">
        <w:rPr>
          <w:rFonts w:hint="eastAsia"/>
        </w:rPr>
        <w:t>，具体包括但不限于以下：</w:t>
      </w:r>
    </w:p>
    <w:p w14:paraId="43C5CA4A" w14:textId="0EF1BFF3" w:rsidR="00D942C1" w:rsidRDefault="00D942C1" w:rsidP="00D942C1">
      <w:pPr>
        <w:pStyle w:val="af2"/>
      </w:pPr>
      <w:r w:rsidRPr="00D942C1">
        <w:rPr>
          <w:rFonts w:hint="eastAsia"/>
        </w:rPr>
        <w:t>鲜叶的品种、等级、数量、进场（厂）时间和农药残留物检测结果</w:t>
      </w:r>
      <w:r>
        <w:rPr>
          <w:rFonts w:hint="eastAsia"/>
        </w:rPr>
        <w:t>；</w:t>
      </w:r>
    </w:p>
    <w:p w14:paraId="6921CF30" w14:textId="77777777" w:rsidR="00D942C1" w:rsidRDefault="00D942C1" w:rsidP="00D942C1">
      <w:pPr>
        <w:pStyle w:val="af2"/>
      </w:pPr>
      <w:r w:rsidRPr="00D942C1">
        <w:rPr>
          <w:rFonts w:hint="eastAsia"/>
        </w:rPr>
        <w:t>供货者名称、地址、联系方式等内容，并保存相关凭证；</w:t>
      </w:r>
    </w:p>
    <w:p w14:paraId="3475E305" w14:textId="2CD4AEB5" w:rsidR="00D942C1" w:rsidRPr="00D942C1" w:rsidRDefault="00D942C1" w:rsidP="00D942C1">
      <w:pPr>
        <w:pStyle w:val="af2"/>
        <w:rPr>
          <w:rFonts w:hint="eastAsia"/>
        </w:rPr>
      </w:pPr>
      <w:r w:rsidRPr="00D942C1">
        <w:rPr>
          <w:rFonts w:hint="eastAsia"/>
        </w:rPr>
        <w:t>生产的工艺、等级、数量和陈化起始日期、生产日期、贮存条件等</w:t>
      </w:r>
      <w:r>
        <w:rPr>
          <w:rFonts w:hint="eastAsia"/>
        </w:rPr>
        <w:t>。</w:t>
      </w:r>
    </w:p>
    <w:p w14:paraId="03B363FC" w14:textId="62E2B0AD" w:rsidR="009A7088" w:rsidRDefault="00CD5529" w:rsidP="00D942C1">
      <w:pPr>
        <w:pStyle w:val="affffffffe"/>
      </w:pPr>
      <w:r>
        <w:rPr>
          <w:rFonts w:hint="eastAsia"/>
        </w:rPr>
        <w:t>档案记录保存2年以上。</w:t>
      </w:r>
    </w:p>
    <w:p w14:paraId="5B1DED57" w14:textId="77777777" w:rsidR="006C4DEC" w:rsidRDefault="006C4DEC" w:rsidP="00C77042">
      <w:pPr>
        <w:pStyle w:val="afffff5"/>
        <w:ind w:firstLineChars="95" w:firstLine="199"/>
        <w:sectPr w:rsidR="006C4DEC" w:rsidSect="00C77042">
          <w:headerReference w:type="even" r:id="rId21"/>
          <w:headerReference w:type="default" r:id="rId22"/>
          <w:footerReference w:type="even" r:id="rId23"/>
          <w:footerReference w:type="default" r:id="rId24"/>
          <w:pgSz w:w="11906" w:h="16838"/>
          <w:pgMar w:top="1928" w:right="1134" w:bottom="1134" w:left="1134" w:header="1418" w:footer="1134" w:gutter="284"/>
          <w:cols w:space="425"/>
          <w:formProt w:val="0"/>
          <w:docGrid w:linePitch="312"/>
        </w:sectPr>
      </w:pPr>
    </w:p>
    <w:p w14:paraId="5AEFC9C8" w14:textId="1C458F9E" w:rsidR="00C77042" w:rsidRDefault="00C77042" w:rsidP="006C4DEC">
      <w:pPr>
        <w:pStyle w:val="af8"/>
        <w:rPr>
          <w:rFonts w:hint="eastAsia"/>
          <w:vanish w:val="0"/>
        </w:rPr>
      </w:pPr>
      <w:bookmarkStart w:id="44" w:name="BookMark5"/>
      <w:bookmarkEnd w:id="22"/>
    </w:p>
    <w:p w14:paraId="33A34F61" w14:textId="6CAB77C9" w:rsidR="006C4DEC" w:rsidRDefault="006C4DEC" w:rsidP="006C4DEC">
      <w:pPr>
        <w:pStyle w:val="afe"/>
        <w:rPr>
          <w:vanish w:val="0"/>
        </w:rPr>
      </w:pPr>
    </w:p>
    <w:p w14:paraId="091F45D8" w14:textId="5B552FFC" w:rsidR="006C4DEC" w:rsidRDefault="006C4DEC" w:rsidP="006C4DEC">
      <w:pPr>
        <w:pStyle w:val="aff3"/>
        <w:spacing w:after="120"/>
      </w:pPr>
      <w:r>
        <w:br/>
      </w:r>
      <w:r>
        <w:rPr>
          <w:rFonts w:hint="eastAsia"/>
        </w:rPr>
        <w:t>（资料性）</w:t>
      </w:r>
      <w:r>
        <w:br/>
      </w:r>
      <w:r>
        <w:rPr>
          <w:rFonts w:hint="eastAsia"/>
        </w:rPr>
        <w:t>陈皮</w:t>
      </w:r>
      <w:proofErr w:type="gramStart"/>
      <w:r>
        <w:rPr>
          <w:rFonts w:hint="eastAsia"/>
        </w:rPr>
        <w:t>六堡茶参考</w:t>
      </w:r>
      <w:proofErr w:type="gramEnd"/>
      <w:r>
        <w:rPr>
          <w:rFonts w:hint="eastAsia"/>
        </w:rPr>
        <w:t>比例</w:t>
      </w:r>
    </w:p>
    <w:p w14:paraId="6E1EC6B6" w14:textId="058DE94D" w:rsidR="006C4DEC" w:rsidRDefault="006C4DEC" w:rsidP="006C4DEC">
      <w:pPr>
        <w:pStyle w:val="afffff5"/>
        <w:ind w:firstLine="420"/>
      </w:pPr>
      <w:r>
        <w:rPr>
          <w:rFonts w:hint="eastAsia"/>
        </w:rPr>
        <w:t>表A</w:t>
      </w:r>
      <w:r>
        <w:t>.1</w:t>
      </w:r>
      <w:r>
        <w:rPr>
          <w:rFonts w:hint="eastAsia"/>
        </w:rPr>
        <w:t>给出</w:t>
      </w:r>
      <w:r>
        <w:t>了不同风味</w:t>
      </w:r>
      <w:r>
        <w:rPr>
          <w:rFonts w:hint="eastAsia"/>
        </w:rPr>
        <w:t>的</w:t>
      </w:r>
      <w:r>
        <w:t>陈皮</w:t>
      </w:r>
      <w:proofErr w:type="gramStart"/>
      <w:r>
        <w:t>六堡茶拼配</w:t>
      </w:r>
      <w:proofErr w:type="gramEnd"/>
      <w:r>
        <w:t>比例。</w:t>
      </w:r>
    </w:p>
    <w:p w14:paraId="303BEF43" w14:textId="26B8963A" w:rsidR="006C4DEC" w:rsidRDefault="006C4DEC" w:rsidP="006C4DEC">
      <w:pPr>
        <w:pStyle w:val="aff"/>
        <w:spacing w:before="120" w:after="120"/>
      </w:pPr>
      <w:r>
        <w:rPr>
          <w:rFonts w:hint="eastAsia"/>
        </w:rPr>
        <w:t>陈皮</w:t>
      </w:r>
      <w:proofErr w:type="gramStart"/>
      <w:r>
        <w:t>六堡茶拼配</w:t>
      </w:r>
      <w:proofErr w:type="gramEnd"/>
      <w:r>
        <w:t>比例</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117"/>
        <w:gridCol w:w="1559"/>
        <w:gridCol w:w="5658"/>
      </w:tblGrid>
      <w:tr w:rsidR="006C4DEC" w14:paraId="40FCF3B8" w14:textId="77777777" w:rsidTr="00BC720C">
        <w:trPr>
          <w:tblHeader/>
          <w:jc w:val="center"/>
        </w:trPr>
        <w:tc>
          <w:tcPr>
            <w:tcW w:w="2117" w:type="dxa"/>
            <w:tcBorders>
              <w:top w:val="single" w:sz="8" w:space="0" w:color="auto"/>
              <w:bottom w:val="single" w:sz="8" w:space="0" w:color="auto"/>
            </w:tcBorders>
            <w:vAlign w:val="center"/>
          </w:tcPr>
          <w:p w14:paraId="2BC9FD94" w14:textId="14BE3D13" w:rsidR="006C4DEC" w:rsidRDefault="00D85B1B" w:rsidP="006C4DEC">
            <w:pPr>
              <w:pStyle w:val="afffffffff9"/>
            </w:pPr>
            <w:r>
              <w:rPr>
                <w:rFonts w:hint="eastAsia"/>
              </w:rPr>
              <w:t>陈皮</w:t>
            </w:r>
            <w:r>
              <w:t>与</w:t>
            </w:r>
            <w:proofErr w:type="gramStart"/>
            <w:r>
              <w:rPr>
                <w:rFonts w:hint="eastAsia"/>
              </w:rPr>
              <w:t>六堡茶</w:t>
            </w:r>
            <w:r>
              <w:t>的</w:t>
            </w:r>
            <w:proofErr w:type="gramEnd"/>
            <w:r>
              <w:t>比例</w:t>
            </w:r>
          </w:p>
        </w:tc>
        <w:tc>
          <w:tcPr>
            <w:tcW w:w="1559" w:type="dxa"/>
            <w:tcBorders>
              <w:top w:val="single" w:sz="8" w:space="0" w:color="auto"/>
              <w:bottom w:val="single" w:sz="8" w:space="0" w:color="auto"/>
            </w:tcBorders>
            <w:vAlign w:val="center"/>
          </w:tcPr>
          <w:p w14:paraId="7F11E703" w14:textId="0C00DACB" w:rsidR="006C4DEC" w:rsidRDefault="006C4DEC" w:rsidP="006C4DEC">
            <w:pPr>
              <w:pStyle w:val="afffffffff9"/>
            </w:pPr>
            <w:r>
              <w:rPr>
                <w:rFonts w:hint="eastAsia"/>
              </w:rPr>
              <w:t>香味</w:t>
            </w:r>
            <w:r>
              <w:t>特点</w:t>
            </w:r>
          </w:p>
        </w:tc>
        <w:tc>
          <w:tcPr>
            <w:tcW w:w="5658" w:type="dxa"/>
            <w:tcBorders>
              <w:top w:val="single" w:sz="8" w:space="0" w:color="auto"/>
              <w:bottom w:val="single" w:sz="8" w:space="0" w:color="auto"/>
            </w:tcBorders>
            <w:vAlign w:val="center"/>
          </w:tcPr>
          <w:p w14:paraId="6CD84C88" w14:textId="0CE1D888" w:rsidR="006C4DEC" w:rsidRDefault="00E114DD" w:rsidP="006C4DEC">
            <w:pPr>
              <w:pStyle w:val="afffffffff9"/>
            </w:pPr>
            <w:r>
              <w:rPr>
                <w:rFonts w:hint="eastAsia"/>
              </w:rPr>
              <w:t>适用场景</w:t>
            </w:r>
          </w:p>
        </w:tc>
      </w:tr>
      <w:tr w:rsidR="006C4DEC" w14:paraId="32C6628E" w14:textId="77777777" w:rsidTr="00BC720C">
        <w:trPr>
          <w:jc w:val="center"/>
        </w:trPr>
        <w:tc>
          <w:tcPr>
            <w:tcW w:w="2117" w:type="dxa"/>
            <w:tcBorders>
              <w:top w:val="single" w:sz="8" w:space="0" w:color="auto"/>
            </w:tcBorders>
            <w:vAlign w:val="center"/>
          </w:tcPr>
          <w:p w14:paraId="431EAC7D" w14:textId="4128FD57" w:rsidR="006C4DEC" w:rsidRDefault="00E114DD" w:rsidP="006C4DEC">
            <w:pPr>
              <w:pStyle w:val="afffffffff9"/>
              <w:rPr>
                <w:rFonts w:hint="eastAsia"/>
              </w:rPr>
            </w:pPr>
            <w:r>
              <w:rPr>
                <w:rFonts w:hint="eastAsia"/>
              </w:rPr>
              <w:t>1:9</w:t>
            </w:r>
          </w:p>
        </w:tc>
        <w:tc>
          <w:tcPr>
            <w:tcW w:w="1559" w:type="dxa"/>
            <w:tcBorders>
              <w:top w:val="single" w:sz="8" w:space="0" w:color="auto"/>
            </w:tcBorders>
            <w:vAlign w:val="center"/>
          </w:tcPr>
          <w:p w14:paraId="0ACC1EAA" w14:textId="136DBC07" w:rsidR="006C4DEC" w:rsidRDefault="00E114DD" w:rsidP="006C4DEC">
            <w:pPr>
              <w:pStyle w:val="afffffffff9"/>
            </w:pPr>
            <w:proofErr w:type="gramStart"/>
            <w:r w:rsidRPr="00E114DD">
              <w:rPr>
                <w:rFonts w:hint="eastAsia"/>
              </w:rPr>
              <w:t>淡柑香型</w:t>
            </w:r>
            <w:proofErr w:type="gramEnd"/>
          </w:p>
        </w:tc>
        <w:tc>
          <w:tcPr>
            <w:tcW w:w="5658" w:type="dxa"/>
            <w:tcBorders>
              <w:top w:val="single" w:sz="8" w:space="0" w:color="auto"/>
            </w:tcBorders>
            <w:vAlign w:val="center"/>
          </w:tcPr>
          <w:p w14:paraId="53C11EC6" w14:textId="1D776E39" w:rsidR="006C4DEC" w:rsidRDefault="00E114DD" w:rsidP="00E114DD">
            <w:pPr>
              <w:pStyle w:val="afffffffff9"/>
              <w:jc w:val="left"/>
            </w:pPr>
            <w:r>
              <w:rPr>
                <w:rFonts w:hint="eastAsia"/>
              </w:rPr>
              <w:t xml:space="preserve"> </w:t>
            </w:r>
            <w:r w:rsidRPr="00E114DD">
              <w:rPr>
                <w:rFonts w:hint="eastAsia"/>
              </w:rPr>
              <w:t>入门级陈皮六堡茶、</w:t>
            </w:r>
            <w:proofErr w:type="gramStart"/>
            <w:r w:rsidRPr="00E114DD">
              <w:rPr>
                <w:rFonts w:hint="eastAsia"/>
              </w:rPr>
              <w:t>偏好六堡茶</w:t>
            </w:r>
            <w:proofErr w:type="gramEnd"/>
            <w:r w:rsidRPr="00E114DD">
              <w:rPr>
                <w:rFonts w:hint="eastAsia"/>
              </w:rPr>
              <w:t>本味的消费者、夏季清</w:t>
            </w:r>
            <w:proofErr w:type="gramStart"/>
            <w:r w:rsidRPr="00E114DD">
              <w:rPr>
                <w:rFonts w:hint="eastAsia"/>
              </w:rPr>
              <w:t>饮需求</w:t>
            </w:r>
            <w:proofErr w:type="gramEnd"/>
          </w:p>
        </w:tc>
      </w:tr>
      <w:tr w:rsidR="006C4DEC" w14:paraId="0D8CD2F7" w14:textId="77777777" w:rsidTr="00BC720C">
        <w:trPr>
          <w:jc w:val="center"/>
        </w:trPr>
        <w:tc>
          <w:tcPr>
            <w:tcW w:w="2117" w:type="dxa"/>
            <w:vAlign w:val="center"/>
          </w:tcPr>
          <w:p w14:paraId="7FBFA624" w14:textId="464B5697" w:rsidR="006C4DEC" w:rsidRDefault="00094512" w:rsidP="006C4DEC">
            <w:pPr>
              <w:pStyle w:val="afffffffff9"/>
              <w:rPr>
                <w:rFonts w:hint="eastAsia"/>
              </w:rPr>
            </w:pPr>
            <w:r>
              <w:rPr>
                <w:rFonts w:hint="eastAsia"/>
              </w:rPr>
              <w:t>1:4</w:t>
            </w:r>
          </w:p>
        </w:tc>
        <w:tc>
          <w:tcPr>
            <w:tcW w:w="1559" w:type="dxa"/>
            <w:vAlign w:val="center"/>
          </w:tcPr>
          <w:p w14:paraId="7655BAFF" w14:textId="69193C9E" w:rsidR="006C4DEC" w:rsidRDefault="005E22AC" w:rsidP="006C4DEC">
            <w:pPr>
              <w:pStyle w:val="afffffffff9"/>
            </w:pPr>
            <w:r>
              <w:rPr>
                <w:rFonts w:hint="eastAsia"/>
              </w:rPr>
              <w:t>均衡协调</w:t>
            </w:r>
            <w:r w:rsidR="00BC720C">
              <w:rPr>
                <w:rFonts w:hint="eastAsia"/>
              </w:rPr>
              <w:t>型</w:t>
            </w:r>
          </w:p>
        </w:tc>
        <w:tc>
          <w:tcPr>
            <w:tcW w:w="5658" w:type="dxa"/>
            <w:vAlign w:val="center"/>
          </w:tcPr>
          <w:p w14:paraId="51F3B5A8" w14:textId="48DDB159" w:rsidR="006C4DEC" w:rsidRDefault="005E22AC" w:rsidP="00094512">
            <w:pPr>
              <w:pStyle w:val="afffffffff9"/>
              <w:ind w:firstLineChars="50" w:firstLine="90"/>
              <w:jc w:val="both"/>
            </w:pPr>
            <w:r w:rsidRPr="005E22AC">
              <w:t>大众消费级产品、追求</w:t>
            </w:r>
            <w:r w:rsidRPr="005E22AC">
              <w:t>“</w:t>
            </w:r>
            <w:r w:rsidRPr="005E22AC">
              <w:t>茶与柑香平衡</w:t>
            </w:r>
            <w:r w:rsidRPr="005E22AC">
              <w:t>”</w:t>
            </w:r>
            <w:r w:rsidRPr="005E22AC">
              <w:t>的消费者、四季</w:t>
            </w:r>
            <w:proofErr w:type="gramStart"/>
            <w:r w:rsidRPr="005E22AC">
              <w:t>通用款</w:t>
            </w:r>
            <w:proofErr w:type="gramEnd"/>
          </w:p>
        </w:tc>
      </w:tr>
      <w:tr w:rsidR="006C4DEC" w14:paraId="7D0D973C" w14:textId="77777777" w:rsidTr="00BC720C">
        <w:trPr>
          <w:jc w:val="center"/>
        </w:trPr>
        <w:tc>
          <w:tcPr>
            <w:tcW w:w="2117" w:type="dxa"/>
            <w:vAlign w:val="center"/>
          </w:tcPr>
          <w:p w14:paraId="6E85F48A" w14:textId="7747359D" w:rsidR="006C4DEC" w:rsidRDefault="00094512" w:rsidP="006C4DEC">
            <w:pPr>
              <w:pStyle w:val="afffffffff9"/>
              <w:rPr>
                <w:rFonts w:hint="eastAsia"/>
              </w:rPr>
            </w:pPr>
            <w:r>
              <w:rPr>
                <w:rFonts w:hint="eastAsia"/>
              </w:rPr>
              <w:t>1:3</w:t>
            </w:r>
          </w:p>
        </w:tc>
        <w:tc>
          <w:tcPr>
            <w:tcW w:w="1559" w:type="dxa"/>
            <w:vAlign w:val="center"/>
          </w:tcPr>
          <w:p w14:paraId="240355C9" w14:textId="36C87A3A" w:rsidR="006C4DEC" w:rsidRDefault="00BC720C" w:rsidP="006C4DEC">
            <w:pPr>
              <w:pStyle w:val="afffffffff9"/>
              <w:rPr>
                <w:rFonts w:hint="eastAsia"/>
              </w:rPr>
            </w:pPr>
            <w:r>
              <w:rPr>
                <w:rFonts w:hint="eastAsia"/>
              </w:rPr>
              <w:t>浓郁</w:t>
            </w:r>
            <w:proofErr w:type="gramStart"/>
            <w:r>
              <w:rPr>
                <w:rFonts w:hint="eastAsia"/>
              </w:rPr>
              <w:t>柑</w:t>
            </w:r>
            <w:proofErr w:type="gramEnd"/>
            <w:r>
              <w:rPr>
                <w:rFonts w:hint="eastAsia"/>
              </w:rPr>
              <w:t>香型</w:t>
            </w:r>
          </w:p>
        </w:tc>
        <w:tc>
          <w:tcPr>
            <w:tcW w:w="5658" w:type="dxa"/>
            <w:vAlign w:val="center"/>
          </w:tcPr>
          <w:p w14:paraId="2EFEB90B" w14:textId="32CCB7B6" w:rsidR="006C4DEC" w:rsidRDefault="00BC720C" w:rsidP="00094512">
            <w:pPr>
              <w:pStyle w:val="afffffffff9"/>
              <w:ind w:firstLineChars="50" w:firstLine="90"/>
              <w:jc w:val="both"/>
            </w:pPr>
            <w:r w:rsidRPr="00BC720C">
              <w:t>陈皮爱好者、偏好</w:t>
            </w:r>
            <w:r w:rsidRPr="00BC720C">
              <w:t>“</w:t>
            </w:r>
            <w:r w:rsidRPr="00BC720C">
              <w:t>柑香主导</w:t>
            </w:r>
            <w:r w:rsidRPr="00BC720C">
              <w:t>”</w:t>
            </w:r>
            <w:r w:rsidRPr="00BC720C">
              <w:t>的消费者、冬季暖饮或搭配油腻食物</w:t>
            </w:r>
          </w:p>
        </w:tc>
      </w:tr>
    </w:tbl>
    <w:p w14:paraId="2B48A206" w14:textId="3F4CA6F0" w:rsidR="006C4DEC" w:rsidRPr="006C4DEC" w:rsidRDefault="006C4DEC" w:rsidP="00D85B1B">
      <w:pPr>
        <w:pStyle w:val="afffff5"/>
        <w:ind w:firstLineChars="0" w:firstLine="0"/>
      </w:pPr>
    </w:p>
    <w:p w14:paraId="79763918" w14:textId="329D7D9D" w:rsidR="00C77042" w:rsidRPr="00C77042" w:rsidRDefault="00C77042" w:rsidP="00C77042">
      <w:pPr>
        <w:pStyle w:val="afffff5"/>
        <w:ind w:firstLineChars="0" w:firstLine="0"/>
        <w:jc w:val="center"/>
      </w:pPr>
      <w:bookmarkStart w:id="45" w:name="BookMark8"/>
      <w:bookmarkEnd w:id="44"/>
      <w:r>
        <w:rPr>
          <w:rFonts w:hint="eastAsia"/>
          <w:noProof/>
        </w:rPr>
        <w:drawing>
          <wp:inline distT="0" distB="0" distL="0" distR="0" wp14:anchorId="5EE8C05B" wp14:editId="74A35CD1">
            <wp:extent cx="1485900" cy="317500"/>
            <wp:effectExtent l="0" t="0" r="0" b="6350"/>
            <wp:docPr id="349653271" name="图片 28"/>
            <wp:cNvGraphicFramePr/>
            <a:graphic xmlns:a="http://schemas.openxmlformats.org/drawingml/2006/main">
              <a:graphicData uri="http://schemas.openxmlformats.org/drawingml/2006/picture">
                <pic:pic xmlns:pic="http://schemas.openxmlformats.org/drawingml/2006/picture">
                  <pic:nvPicPr>
                    <pic:cNvPr id="349653271" name=""/>
                    <pic:cNvPicPr/>
                  </pic:nvPicPr>
                  <pic:blipFill>
                    <a:blip r:embed="rId2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5"/>
    </w:p>
    <w:sectPr w:rsidR="00C77042" w:rsidRPr="00C77042" w:rsidSect="00C77042">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8D944" w14:textId="77777777" w:rsidR="00A86246" w:rsidRDefault="00A86246">
      <w:pPr>
        <w:spacing w:line="240" w:lineRule="auto"/>
      </w:pPr>
      <w:r>
        <w:separator/>
      </w:r>
    </w:p>
  </w:endnote>
  <w:endnote w:type="continuationSeparator" w:id="0">
    <w:p w14:paraId="0040C50D" w14:textId="77777777" w:rsidR="00A86246" w:rsidRDefault="00A86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5F01" w14:textId="77777777" w:rsidR="009A7088" w:rsidRDefault="00CD5529">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CA592" w14:textId="77777777" w:rsidR="006C4DEC" w:rsidRDefault="006C4DEC">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7CD2" w14:textId="77777777" w:rsidR="009A7088" w:rsidRDefault="009A7088">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0B81" w14:textId="77777777" w:rsidR="009A7088" w:rsidRDefault="00CD5529">
    <w:pPr>
      <w:pStyle w:val="afffff1"/>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2518" w14:textId="4B362B1C" w:rsidR="009A7088" w:rsidRDefault="00CD5529">
    <w:pPr>
      <w:pStyle w:val="afffff2"/>
    </w:pPr>
    <w:r>
      <w:fldChar w:fldCharType="begin"/>
    </w:r>
    <w:r>
      <w:instrText>PAGE   \* MERGEFORMAT</w:instrText>
    </w:r>
    <w:r>
      <w:fldChar w:fldCharType="separate"/>
    </w:r>
    <w:r w:rsidR="00D85B1B" w:rsidRPr="00D85B1B">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A33F" w14:textId="2FA96666" w:rsidR="009A7088" w:rsidRDefault="00CD5529">
    <w:pPr>
      <w:pStyle w:val="afffff1"/>
    </w:pPr>
    <w:r>
      <w:fldChar w:fldCharType="begin"/>
    </w:r>
    <w:r>
      <w:instrText xml:space="preserve"> PAGE   \* MERGEFORMAT \* MERGEFORMAT </w:instrText>
    </w:r>
    <w:r>
      <w:fldChar w:fldCharType="separate"/>
    </w:r>
    <w:r w:rsidR="00D85B1B">
      <w:rPr>
        <w:noProof/>
      </w:rPr>
      <w:t>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DC10" w14:textId="0DADCF77" w:rsidR="009A7088" w:rsidRDefault="00CD5529">
    <w:pPr>
      <w:pStyle w:val="afffff2"/>
    </w:pPr>
    <w:r>
      <w:fldChar w:fldCharType="begin"/>
    </w:r>
    <w:r>
      <w:instrText>PAGE   \* MERGEFORMAT</w:instrText>
    </w:r>
    <w:r>
      <w:fldChar w:fldCharType="separate"/>
    </w:r>
    <w:r w:rsidR="00D85B1B" w:rsidRPr="00D85B1B">
      <w:rPr>
        <w:noProof/>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C99AA" w14:textId="77777777" w:rsidR="00A86246" w:rsidRDefault="00A86246">
      <w:pPr>
        <w:spacing w:line="240" w:lineRule="auto"/>
      </w:pPr>
      <w:r>
        <w:separator/>
      </w:r>
    </w:p>
  </w:footnote>
  <w:footnote w:type="continuationSeparator" w:id="0">
    <w:p w14:paraId="0FD61904" w14:textId="77777777" w:rsidR="00A86246" w:rsidRDefault="00A862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15CD" w14:textId="77777777" w:rsidR="006C4DEC" w:rsidRDefault="006C4DEC">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9655" w14:textId="77777777" w:rsidR="009A7088" w:rsidRDefault="00CD5529">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2850" w14:textId="77777777" w:rsidR="009A7088" w:rsidRDefault="009A7088">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F700" w14:textId="77777777" w:rsidR="009A7088" w:rsidRDefault="00CD5529">
    <w:pPr>
      <w:pStyle w:val="afffffb"/>
      <w:rPr>
        <w:rFonts w:hint="eastAsia"/>
      </w:rPr>
    </w:pPr>
    <w:r>
      <w:fldChar w:fldCharType="begin"/>
    </w:r>
    <w:r>
      <w:instrText xml:space="preserve"> STYLEREF  标准文件_文件编号 \* MERGEFORMAT </w:instrText>
    </w:r>
    <w:r>
      <w:fldChar w:fldCharType="separate"/>
    </w:r>
    <w:r>
      <w:t>T/TEAGX XXXX</w:t>
    </w:r>
    <w:r>
      <w:t>—</w:t>
    </w:r>
    <w: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80FE" w14:textId="3BC3C2FD" w:rsidR="009A7088" w:rsidRDefault="00CD5529">
    <w:pPr>
      <w:pStyle w:val="afffffa"/>
      <w:rPr>
        <w:rFonts w:hint="eastAsia"/>
      </w:rPr>
    </w:pPr>
    <w:r>
      <w:fldChar w:fldCharType="begin"/>
    </w:r>
    <w:r>
      <w:instrText xml:space="preserve"> STYLEREF  标准文件_文件编号  \* MERGEFORMAT </w:instrText>
    </w:r>
    <w:r>
      <w:fldChar w:fldCharType="separate"/>
    </w:r>
    <w:r w:rsidR="00BC720C">
      <w:rPr>
        <w:rFonts w:hint="eastAsia"/>
        <w:noProof/>
      </w:rPr>
      <w:t>T/TEAGX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3E91" w14:textId="55D28C57" w:rsidR="009A7088" w:rsidRDefault="00CD5529">
    <w:pPr>
      <w:pStyle w:val="afffffb"/>
      <w:rPr>
        <w:rFonts w:hint="eastAsia"/>
      </w:rPr>
    </w:pPr>
    <w:r>
      <w:rPr>
        <w:rFonts w:hint="eastAsia"/>
      </w:rPr>
      <w:fldChar w:fldCharType="begin"/>
    </w:r>
    <w:r>
      <w:rPr>
        <w:rFonts w:hint="eastAsia"/>
      </w:rPr>
      <w:instrText xml:space="preserve"> </w:instrText>
    </w:r>
    <w:r>
      <w:instrText>STYLEREF  标准文件_文件编号 \* MERGEFORMAT</w:instrText>
    </w:r>
    <w:r>
      <w:rPr>
        <w:rFonts w:hint="eastAsia"/>
      </w:rPr>
      <w:instrText xml:space="preserve"> </w:instrText>
    </w:r>
    <w:r>
      <w:rPr>
        <w:rFonts w:hint="eastAsia"/>
      </w:rPr>
      <w:fldChar w:fldCharType="separate"/>
    </w:r>
    <w:r w:rsidR="00094512">
      <w:rPr>
        <w:rFonts w:hint="eastAsia"/>
        <w:noProof/>
      </w:rPr>
      <w:t>T/TEAGX XXXX—XXXX</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A73B" w14:textId="483315E3" w:rsidR="009A7088" w:rsidRDefault="00CD5529">
    <w:pPr>
      <w:pStyle w:val="afffffa"/>
      <w:rPr>
        <w:rFonts w:hint="eastAsia"/>
      </w:rPr>
    </w:pPr>
    <w:r>
      <w:fldChar w:fldCharType="begin"/>
    </w:r>
    <w:r>
      <w:instrText xml:space="preserve"> STYLEREF  标准文件_文件编号  \* MERGEFORMAT </w:instrText>
    </w:r>
    <w:r>
      <w:fldChar w:fldCharType="separate"/>
    </w:r>
    <w:r w:rsidR="00094512">
      <w:rPr>
        <w:rFonts w:hint="eastAsia"/>
        <w:noProof/>
      </w:rPr>
      <w:t>T/TEAGX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937588956">
    <w:abstractNumId w:val="0"/>
  </w:num>
  <w:num w:numId="2" w16cid:durableId="1928149463">
    <w:abstractNumId w:val="27"/>
  </w:num>
  <w:num w:numId="3" w16cid:durableId="402683716">
    <w:abstractNumId w:val="5"/>
  </w:num>
  <w:num w:numId="4" w16cid:durableId="201984291">
    <w:abstractNumId w:val="23"/>
  </w:num>
  <w:num w:numId="5" w16cid:durableId="1097167388">
    <w:abstractNumId w:val="18"/>
  </w:num>
  <w:num w:numId="6" w16cid:durableId="1909686216">
    <w:abstractNumId w:val="13"/>
  </w:num>
  <w:num w:numId="7" w16cid:durableId="664862985">
    <w:abstractNumId w:val="8"/>
  </w:num>
  <w:num w:numId="8" w16cid:durableId="236480810">
    <w:abstractNumId w:val="3"/>
  </w:num>
  <w:num w:numId="9" w16cid:durableId="955139344">
    <w:abstractNumId w:val="9"/>
  </w:num>
  <w:num w:numId="10" w16cid:durableId="1307587247">
    <w:abstractNumId w:val="16"/>
  </w:num>
  <w:num w:numId="11" w16cid:durableId="228074193">
    <w:abstractNumId w:val="25"/>
  </w:num>
  <w:num w:numId="12" w16cid:durableId="1041246835">
    <w:abstractNumId w:val="11"/>
  </w:num>
  <w:num w:numId="13" w16cid:durableId="158008445">
    <w:abstractNumId w:val="12"/>
  </w:num>
  <w:num w:numId="14" w16cid:durableId="977108771">
    <w:abstractNumId w:val="7"/>
  </w:num>
  <w:num w:numId="15" w16cid:durableId="813714454">
    <w:abstractNumId w:val="19"/>
  </w:num>
  <w:num w:numId="16" w16cid:durableId="1867869860">
    <w:abstractNumId w:val="21"/>
  </w:num>
  <w:num w:numId="17" w16cid:durableId="1581212462">
    <w:abstractNumId w:val="17"/>
  </w:num>
  <w:num w:numId="18" w16cid:durableId="1028069064">
    <w:abstractNumId w:val="29"/>
  </w:num>
  <w:num w:numId="19" w16cid:durableId="1076854313">
    <w:abstractNumId w:val="15"/>
  </w:num>
  <w:num w:numId="20" w16cid:durableId="700861025">
    <w:abstractNumId w:val="1"/>
  </w:num>
  <w:num w:numId="21" w16cid:durableId="1478111093">
    <w:abstractNumId w:val="10"/>
  </w:num>
  <w:num w:numId="22" w16cid:durableId="385955185">
    <w:abstractNumId w:val="30"/>
  </w:num>
  <w:num w:numId="23" w16cid:durableId="1750496959">
    <w:abstractNumId w:val="20"/>
  </w:num>
  <w:num w:numId="24" w16cid:durableId="267354074">
    <w:abstractNumId w:val="6"/>
  </w:num>
  <w:num w:numId="25" w16cid:durableId="86922368">
    <w:abstractNumId w:val="26"/>
  </w:num>
  <w:num w:numId="26" w16cid:durableId="1739865078">
    <w:abstractNumId w:val="28"/>
  </w:num>
  <w:num w:numId="27" w16cid:durableId="142354498">
    <w:abstractNumId w:val="2"/>
  </w:num>
  <w:num w:numId="28" w16cid:durableId="325015554">
    <w:abstractNumId w:val="4"/>
  </w:num>
  <w:num w:numId="29" w16cid:durableId="1601990715">
    <w:abstractNumId w:val="14"/>
  </w:num>
  <w:num w:numId="30" w16cid:durableId="1269846781">
    <w:abstractNumId w:val="24"/>
  </w:num>
  <w:num w:numId="31" w16cid:durableId="4485525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8ZoYTvBSUHu0dEqFauta1oL7kP/vg3cF8glAq6bYDUK/555A7ok/3bZWmY7bvyYiGVChhZu6vXQbonRL4txnzw==" w:salt="A0PKadrj3cLDFuNlEC411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B3"/>
    <w:rsid w:val="0000040A"/>
    <w:rsid w:val="00000A94"/>
    <w:rsid w:val="00001972"/>
    <w:rsid w:val="00001D9A"/>
    <w:rsid w:val="00007B3A"/>
    <w:rsid w:val="000107E0"/>
    <w:rsid w:val="00011FDE"/>
    <w:rsid w:val="00012E30"/>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3E3"/>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512"/>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0523"/>
    <w:rsid w:val="000E4C9E"/>
    <w:rsid w:val="000E6FD7"/>
    <w:rsid w:val="000E7144"/>
    <w:rsid w:val="000F06E1"/>
    <w:rsid w:val="000F0E3C"/>
    <w:rsid w:val="000F19D5"/>
    <w:rsid w:val="000F4050"/>
    <w:rsid w:val="000F4AEA"/>
    <w:rsid w:val="000F67E9"/>
    <w:rsid w:val="00104926"/>
    <w:rsid w:val="00113B1E"/>
    <w:rsid w:val="001169E6"/>
    <w:rsid w:val="0011711C"/>
    <w:rsid w:val="00121A9A"/>
    <w:rsid w:val="001242E1"/>
    <w:rsid w:val="00124E4F"/>
    <w:rsid w:val="001260B7"/>
    <w:rsid w:val="001265CB"/>
    <w:rsid w:val="001321C6"/>
    <w:rsid w:val="001325C4"/>
    <w:rsid w:val="00133010"/>
    <w:rsid w:val="001338EE"/>
    <w:rsid w:val="00133AAE"/>
    <w:rsid w:val="00135323"/>
    <w:rsid w:val="001356C4"/>
    <w:rsid w:val="00137565"/>
    <w:rsid w:val="00141114"/>
    <w:rsid w:val="00142969"/>
    <w:rsid w:val="00143F95"/>
    <w:rsid w:val="001446C2"/>
    <w:rsid w:val="001457E7"/>
    <w:rsid w:val="00145D9D"/>
    <w:rsid w:val="00146388"/>
    <w:rsid w:val="00146709"/>
    <w:rsid w:val="001529E5"/>
    <w:rsid w:val="00152FB3"/>
    <w:rsid w:val="00153C7E"/>
    <w:rsid w:val="00156B25"/>
    <w:rsid w:val="00156E1A"/>
    <w:rsid w:val="00157894"/>
    <w:rsid w:val="00157B55"/>
    <w:rsid w:val="0016150D"/>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2E8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F68"/>
    <w:rsid w:val="001E1B6A"/>
    <w:rsid w:val="001E2484"/>
    <w:rsid w:val="001E3CC4"/>
    <w:rsid w:val="001E4882"/>
    <w:rsid w:val="001E73AB"/>
    <w:rsid w:val="001F092D"/>
    <w:rsid w:val="001F143A"/>
    <w:rsid w:val="001F1605"/>
    <w:rsid w:val="001F2508"/>
    <w:rsid w:val="001F3D0F"/>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B7"/>
    <w:rsid w:val="002643C3"/>
    <w:rsid w:val="00264A0C"/>
    <w:rsid w:val="00266EEB"/>
    <w:rsid w:val="00267EF4"/>
    <w:rsid w:val="00270CB8"/>
    <w:rsid w:val="00272B08"/>
    <w:rsid w:val="002742DA"/>
    <w:rsid w:val="00281BB8"/>
    <w:rsid w:val="00281E9E"/>
    <w:rsid w:val="00282405"/>
    <w:rsid w:val="00285170"/>
    <w:rsid w:val="00285361"/>
    <w:rsid w:val="00287CA3"/>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34"/>
    <w:rsid w:val="002B0C40"/>
    <w:rsid w:val="002B1966"/>
    <w:rsid w:val="002B4508"/>
    <w:rsid w:val="002B5779"/>
    <w:rsid w:val="002B7332"/>
    <w:rsid w:val="002B7F51"/>
    <w:rsid w:val="002C09E7"/>
    <w:rsid w:val="002C1E06"/>
    <w:rsid w:val="002C3F07"/>
    <w:rsid w:val="002C5278"/>
    <w:rsid w:val="002C7149"/>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26C"/>
    <w:rsid w:val="003474AA"/>
    <w:rsid w:val="00350D1D"/>
    <w:rsid w:val="00352C83"/>
    <w:rsid w:val="00352F1A"/>
    <w:rsid w:val="0036107C"/>
    <w:rsid w:val="003615D2"/>
    <w:rsid w:val="0036429C"/>
    <w:rsid w:val="00364A53"/>
    <w:rsid w:val="003654CB"/>
    <w:rsid w:val="00365AA9"/>
    <w:rsid w:val="00365F86"/>
    <w:rsid w:val="00365F87"/>
    <w:rsid w:val="00366E89"/>
    <w:rsid w:val="00370095"/>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7803"/>
    <w:rsid w:val="003D0519"/>
    <w:rsid w:val="003D0FF6"/>
    <w:rsid w:val="003D262C"/>
    <w:rsid w:val="003D6D61"/>
    <w:rsid w:val="003E019F"/>
    <w:rsid w:val="003E091D"/>
    <w:rsid w:val="003E1C53"/>
    <w:rsid w:val="003E2A69"/>
    <w:rsid w:val="003E2D49"/>
    <w:rsid w:val="003E2FD4"/>
    <w:rsid w:val="003E49F6"/>
    <w:rsid w:val="003E660F"/>
    <w:rsid w:val="003F0841"/>
    <w:rsid w:val="003F197F"/>
    <w:rsid w:val="003F23D3"/>
    <w:rsid w:val="003F3F08"/>
    <w:rsid w:val="003F49F1"/>
    <w:rsid w:val="003F6272"/>
    <w:rsid w:val="00400E72"/>
    <w:rsid w:val="00401400"/>
    <w:rsid w:val="00404869"/>
    <w:rsid w:val="00405884"/>
    <w:rsid w:val="00407D39"/>
    <w:rsid w:val="00410D50"/>
    <w:rsid w:val="0041477A"/>
    <w:rsid w:val="004167A3"/>
    <w:rsid w:val="00432DAA"/>
    <w:rsid w:val="00434305"/>
    <w:rsid w:val="00435DF7"/>
    <w:rsid w:val="0044083F"/>
    <w:rsid w:val="00441AE7"/>
    <w:rsid w:val="0044276D"/>
    <w:rsid w:val="00445574"/>
    <w:rsid w:val="004467FB"/>
    <w:rsid w:val="00450370"/>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3B90"/>
    <w:rsid w:val="004E4AA5"/>
    <w:rsid w:val="004E4AEE"/>
    <w:rsid w:val="004E59E3"/>
    <w:rsid w:val="004E67C0"/>
    <w:rsid w:val="004F32CF"/>
    <w:rsid w:val="004F391A"/>
    <w:rsid w:val="004F3CFB"/>
    <w:rsid w:val="004F6456"/>
    <w:rsid w:val="004F696E"/>
    <w:rsid w:val="004F6C71"/>
    <w:rsid w:val="00500B96"/>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3401"/>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0475"/>
    <w:rsid w:val="005E22AC"/>
    <w:rsid w:val="005E2335"/>
    <w:rsid w:val="005E34CA"/>
    <w:rsid w:val="005E3C18"/>
    <w:rsid w:val="005E4250"/>
    <w:rsid w:val="005E6812"/>
    <w:rsid w:val="005E7881"/>
    <w:rsid w:val="005E78E0"/>
    <w:rsid w:val="005F0D9C"/>
    <w:rsid w:val="005F284E"/>
    <w:rsid w:val="005F76A2"/>
    <w:rsid w:val="006015CE"/>
    <w:rsid w:val="00604784"/>
    <w:rsid w:val="00606419"/>
    <w:rsid w:val="00607D29"/>
    <w:rsid w:val="006112C3"/>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467A"/>
    <w:rsid w:val="006A07AA"/>
    <w:rsid w:val="006A1AF1"/>
    <w:rsid w:val="006A25E5"/>
    <w:rsid w:val="006A2B46"/>
    <w:rsid w:val="006A336D"/>
    <w:rsid w:val="006A37B9"/>
    <w:rsid w:val="006A4090"/>
    <w:rsid w:val="006B2672"/>
    <w:rsid w:val="006B54BF"/>
    <w:rsid w:val="006B5F44"/>
    <w:rsid w:val="006B5F90"/>
    <w:rsid w:val="006B62E4"/>
    <w:rsid w:val="006C1BBA"/>
    <w:rsid w:val="006C2079"/>
    <w:rsid w:val="006C4DEC"/>
    <w:rsid w:val="006C5A62"/>
    <w:rsid w:val="006C5D68"/>
    <w:rsid w:val="006C62ED"/>
    <w:rsid w:val="006C6976"/>
    <w:rsid w:val="006C6DD0"/>
    <w:rsid w:val="006D04EA"/>
    <w:rsid w:val="006D16C4"/>
    <w:rsid w:val="006D3E96"/>
    <w:rsid w:val="006D4453"/>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3AE"/>
    <w:rsid w:val="00722FBF"/>
    <w:rsid w:val="00722FC2"/>
    <w:rsid w:val="00724E1B"/>
    <w:rsid w:val="00725949"/>
    <w:rsid w:val="00727FA2"/>
    <w:rsid w:val="007322D9"/>
    <w:rsid w:val="00732BC0"/>
    <w:rsid w:val="0073720F"/>
    <w:rsid w:val="00737796"/>
    <w:rsid w:val="0074165C"/>
    <w:rsid w:val="00741C33"/>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54B3"/>
    <w:rsid w:val="007D6518"/>
    <w:rsid w:val="007D76BD"/>
    <w:rsid w:val="007E0BF1"/>
    <w:rsid w:val="007E7E18"/>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1C0"/>
    <w:rsid w:val="008209E6"/>
    <w:rsid w:val="00821D19"/>
    <w:rsid w:val="00823303"/>
    <w:rsid w:val="008233B2"/>
    <w:rsid w:val="00823A9F"/>
    <w:rsid w:val="00823C85"/>
    <w:rsid w:val="00825138"/>
    <w:rsid w:val="00825588"/>
    <w:rsid w:val="008269DD"/>
    <w:rsid w:val="00830621"/>
    <w:rsid w:val="0083348C"/>
    <w:rsid w:val="008373D3"/>
    <w:rsid w:val="00840617"/>
    <w:rsid w:val="00840F84"/>
    <w:rsid w:val="00842A47"/>
    <w:rsid w:val="00843C13"/>
    <w:rsid w:val="00843DEF"/>
    <w:rsid w:val="008454F8"/>
    <w:rsid w:val="0085173A"/>
    <w:rsid w:val="008603CE"/>
    <w:rsid w:val="008615AD"/>
    <w:rsid w:val="008620FC"/>
    <w:rsid w:val="008627A5"/>
    <w:rsid w:val="00863E05"/>
    <w:rsid w:val="00864CFE"/>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A76EC"/>
    <w:rsid w:val="008B0C9C"/>
    <w:rsid w:val="008B166D"/>
    <w:rsid w:val="008B17F4"/>
    <w:rsid w:val="008B3615"/>
    <w:rsid w:val="008B4AC4"/>
    <w:rsid w:val="008B50C8"/>
    <w:rsid w:val="008B5281"/>
    <w:rsid w:val="008B6542"/>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36FD"/>
    <w:rsid w:val="00973FF2"/>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85"/>
    <w:rsid w:val="009A089C"/>
    <w:rsid w:val="009A118E"/>
    <w:rsid w:val="009A1813"/>
    <w:rsid w:val="009A21CD"/>
    <w:rsid w:val="009A278C"/>
    <w:rsid w:val="009A2BC2"/>
    <w:rsid w:val="009A3A14"/>
    <w:rsid w:val="009A42C1"/>
    <w:rsid w:val="009A5429"/>
    <w:rsid w:val="009A7088"/>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115"/>
    <w:rsid w:val="00A4452E"/>
    <w:rsid w:val="00A4472C"/>
    <w:rsid w:val="00A44E69"/>
    <w:rsid w:val="00A4661E"/>
    <w:rsid w:val="00A55BD6"/>
    <w:rsid w:val="00A55D50"/>
    <w:rsid w:val="00A57142"/>
    <w:rsid w:val="00A648CD"/>
    <w:rsid w:val="00A6537A"/>
    <w:rsid w:val="00A6651D"/>
    <w:rsid w:val="00A67866"/>
    <w:rsid w:val="00A70B07"/>
    <w:rsid w:val="00A723F8"/>
    <w:rsid w:val="00A77CCB"/>
    <w:rsid w:val="00A83D8D"/>
    <w:rsid w:val="00A8446B"/>
    <w:rsid w:val="00A8473F"/>
    <w:rsid w:val="00A86246"/>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7243"/>
    <w:rsid w:val="00B049AF"/>
    <w:rsid w:val="00B07242"/>
    <w:rsid w:val="00B10534"/>
    <w:rsid w:val="00B10808"/>
    <w:rsid w:val="00B113DB"/>
    <w:rsid w:val="00B11D8A"/>
    <w:rsid w:val="00B12981"/>
    <w:rsid w:val="00B147DD"/>
    <w:rsid w:val="00B156FD"/>
    <w:rsid w:val="00B21F61"/>
    <w:rsid w:val="00B255D6"/>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DCD"/>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20C"/>
    <w:rsid w:val="00BC73D8"/>
    <w:rsid w:val="00BD52D7"/>
    <w:rsid w:val="00BD5AD2"/>
    <w:rsid w:val="00BD6419"/>
    <w:rsid w:val="00BE22F3"/>
    <w:rsid w:val="00BE5B52"/>
    <w:rsid w:val="00BE7B8D"/>
    <w:rsid w:val="00BF0993"/>
    <w:rsid w:val="00BF0D2D"/>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7C2"/>
    <w:rsid w:val="00C24C8D"/>
    <w:rsid w:val="00C25FE2"/>
    <w:rsid w:val="00C26B53"/>
    <w:rsid w:val="00C279B2"/>
    <w:rsid w:val="00C33E50"/>
    <w:rsid w:val="00C34C20"/>
    <w:rsid w:val="00C3534C"/>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704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529"/>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5FD3"/>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5B1B"/>
    <w:rsid w:val="00D86DB7"/>
    <w:rsid w:val="00D87BF5"/>
    <w:rsid w:val="00D90721"/>
    <w:rsid w:val="00D926D0"/>
    <w:rsid w:val="00D93030"/>
    <w:rsid w:val="00D942C1"/>
    <w:rsid w:val="00D950E1"/>
    <w:rsid w:val="00D952A6"/>
    <w:rsid w:val="00D97F99"/>
    <w:rsid w:val="00DA1E08"/>
    <w:rsid w:val="00DA24F8"/>
    <w:rsid w:val="00DA28E8"/>
    <w:rsid w:val="00DA38D3"/>
    <w:rsid w:val="00DA3932"/>
    <w:rsid w:val="00DA3AFC"/>
    <w:rsid w:val="00DA62B8"/>
    <w:rsid w:val="00DA64F8"/>
    <w:rsid w:val="00DA6C15"/>
    <w:rsid w:val="00DB0258"/>
    <w:rsid w:val="00DB1DE4"/>
    <w:rsid w:val="00DB38EE"/>
    <w:rsid w:val="00DB498B"/>
    <w:rsid w:val="00DB66CA"/>
    <w:rsid w:val="00DB6BCA"/>
    <w:rsid w:val="00DB6F54"/>
    <w:rsid w:val="00DB73F7"/>
    <w:rsid w:val="00DC0321"/>
    <w:rsid w:val="00DC3067"/>
    <w:rsid w:val="00DC370B"/>
    <w:rsid w:val="00DC5B90"/>
    <w:rsid w:val="00DC7807"/>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4DD"/>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9A2"/>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7C4B"/>
    <w:rsid w:val="00E90391"/>
    <w:rsid w:val="00E906C2"/>
    <w:rsid w:val="00E9311F"/>
    <w:rsid w:val="00E934D1"/>
    <w:rsid w:val="00E941BE"/>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6DA9"/>
    <w:rsid w:val="00ED067A"/>
    <w:rsid w:val="00ED2B50"/>
    <w:rsid w:val="00ED372B"/>
    <w:rsid w:val="00EE0350"/>
    <w:rsid w:val="00EE0719"/>
    <w:rsid w:val="00EE0E80"/>
    <w:rsid w:val="00EE613F"/>
    <w:rsid w:val="00EE7295"/>
    <w:rsid w:val="00EE7869"/>
    <w:rsid w:val="00EF054A"/>
    <w:rsid w:val="00EF3235"/>
    <w:rsid w:val="00EF7E72"/>
    <w:rsid w:val="00F01443"/>
    <w:rsid w:val="00F06D37"/>
    <w:rsid w:val="00F07B9D"/>
    <w:rsid w:val="00F11586"/>
    <w:rsid w:val="00F1183B"/>
    <w:rsid w:val="00F11C9F"/>
    <w:rsid w:val="00F12263"/>
    <w:rsid w:val="00F1409D"/>
    <w:rsid w:val="00F14214"/>
    <w:rsid w:val="00F157A9"/>
    <w:rsid w:val="00F16F00"/>
    <w:rsid w:val="00F25BB6"/>
    <w:rsid w:val="00F26B7E"/>
    <w:rsid w:val="00F27645"/>
    <w:rsid w:val="00F27A3B"/>
    <w:rsid w:val="00F32780"/>
    <w:rsid w:val="00F33817"/>
    <w:rsid w:val="00F36AF4"/>
    <w:rsid w:val="00F420D5"/>
    <w:rsid w:val="00F451EA"/>
    <w:rsid w:val="00F45447"/>
    <w:rsid w:val="00F456C6"/>
    <w:rsid w:val="00F4577B"/>
    <w:rsid w:val="00F46496"/>
    <w:rsid w:val="00F474D0"/>
    <w:rsid w:val="00F50179"/>
    <w:rsid w:val="00F515EE"/>
    <w:rsid w:val="00F521A9"/>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136"/>
    <w:rsid w:val="00F91349"/>
    <w:rsid w:val="00F93A8A"/>
    <w:rsid w:val="00F95248"/>
    <w:rsid w:val="00F956A9"/>
    <w:rsid w:val="00F95ECF"/>
    <w:rsid w:val="00F963ED"/>
    <w:rsid w:val="00F966CF"/>
    <w:rsid w:val="00F96CAE"/>
    <w:rsid w:val="00F97C99"/>
    <w:rsid w:val="00FA662D"/>
    <w:rsid w:val="00FA73B1"/>
    <w:rsid w:val="00FB0CB9"/>
    <w:rsid w:val="00FB231D"/>
    <w:rsid w:val="00FB45F1"/>
    <w:rsid w:val="00FB4A72"/>
    <w:rsid w:val="00FB51E5"/>
    <w:rsid w:val="00FB54E8"/>
    <w:rsid w:val="00FB7054"/>
    <w:rsid w:val="00FC17B7"/>
    <w:rsid w:val="00FC2CB7"/>
    <w:rsid w:val="00FC4090"/>
    <w:rsid w:val="00FC55B4"/>
    <w:rsid w:val="00FD00E6"/>
    <w:rsid w:val="00FD09A1"/>
    <w:rsid w:val="00FD2A7C"/>
    <w:rsid w:val="00FD59EB"/>
    <w:rsid w:val="00FD7299"/>
    <w:rsid w:val="00FE1FBE"/>
    <w:rsid w:val="00FE27C8"/>
    <w:rsid w:val="00FE3901"/>
    <w:rsid w:val="00FE39D3"/>
    <w:rsid w:val="00FE4BCE"/>
    <w:rsid w:val="00FE54AE"/>
    <w:rsid w:val="00FE576A"/>
    <w:rsid w:val="00FE7E79"/>
    <w:rsid w:val="00FF3E7D"/>
    <w:rsid w:val="00FF5B99"/>
    <w:rsid w:val="00FF730C"/>
    <w:rsid w:val="00FF73F4"/>
    <w:rsid w:val="00FF7CE4"/>
    <w:rsid w:val="00FF7E39"/>
    <w:rsid w:val="0C1B3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77857A9"/>
  <w15:docId w15:val="{577DCF22-23CB-4B3C-881D-56B776B8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TOC5">
    <w:name w:val="toc 5"/>
    <w:basedOn w:val="afff5"/>
    <w:next w:val="afff5"/>
    <w:autoRedefine/>
    <w:uiPriority w:val="39"/>
    <w:unhideWhenUsed/>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autoRedefine/>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rPr>
      <w:rFonts w:ascii="宋体"/>
      <w:kern w:val="2"/>
      <w:sz w:val="18"/>
      <w:szCs w:val="18"/>
    </w:rPr>
  </w:style>
  <w:style w:type="character" w:customStyle="1" w:styleId="afffd">
    <w:name w:val="批注框文本 字符"/>
    <w:link w:val="afffc"/>
    <w:uiPriority w:val="99"/>
    <w:semiHidden/>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rPr>
      <w:rFonts w:ascii="Arial" w:hAnsi="Arial" w:cs="Arial"/>
      <w:b/>
      <w:bCs/>
      <w:kern w:val="2"/>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5"/>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 w:type="character" w:customStyle="1" w:styleId="Char0">
    <w:name w:val="段 Char"/>
    <w:link w:val="afffffffffffa"/>
    <w:qFormat/>
    <w:rsid w:val="00B10808"/>
    <w:rPr>
      <w:rFonts w:ascii="宋体"/>
      <w:sz w:val="21"/>
    </w:rPr>
  </w:style>
  <w:style w:type="paragraph" w:customStyle="1" w:styleId="afffffffffffa">
    <w:name w:val="段"/>
    <w:link w:val="Char0"/>
    <w:qFormat/>
    <w:rsid w:val="00B10808"/>
    <w:pPr>
      <w:tabs>
        <w:tab w:val="center" w:pos="4201"/>
        <w:tab w:val="right" w:leader="dot" w:pos="9298"/>
      </w:tabs>
      <w:autoSpaceDE w:val="0"/>
      <w:autoSpaceDN w:val="0"/>
      <w:ind w:firstLineChars="200" w:firstLine="420"/>
      <w:jc w:val="both"/>
    </w:pPr>
    <w:rPr>
      <w:rFonts w:ascii="宋体"/>
      <w:sz w:val="21"/>
    </w:rPr>
  </w:style>
  <w:style w:type="paragraph" w:styleId="afffffffffffb">
    <w:name w:val="Normal (Web)"/>
    <w:basedOn w:val="afff5"/>
    <w:uiPriority w:val="99"/>
    <w:semiHidden/>
    <w:unhideWhenUsed/>
    <w:rsid w:val="00D942C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264849">
      <w:bodyDiv w:val="1"/>
      <w:marLeft w:val="0"/>
      <w:marRight w:val="0"/>
      <w:marTop w:val="0"/>
      <w:marBottom w:val="0"/>
      <w:divBdr>
        <w:top w:val="none" w:sz="0" w:space="0" w:color="auto"/>
        <w:left w:val="none" w:sz="0" w:space="0" w:color="auto"/>
        <w:bottom w:val="none" w:sz="0" w:space="0" w:color="auto"/>
        <w:right w:val="none" w:sz="0" w:space="0" w:color="auto"/>
      </w:divBdr>
    </w:div>
    <w:div w:id="1252818384">
      <w:bodyDiv w:val="1"/>
      <w:marLeft w:val="0"/>
      <w:marRight w:val="0"/>
      <w:marTop w:val="0"/>
      <w:marBottom w:val="0"/>
      <w:divBdr>
        <w:top w:val="none" w:sz="0" w:space="0" w:color="auto"/>
        <w:left w:val="none" w:sz="0" w:space="0" w:color="auto"/>
        <w:bottom w:val="none" w:sz="0" w:space="0" w:color="auto"/>
        <w:right w:val="none" w:sz="0" w:space="0" w:color="auto"/>
      </w:divBdr>
    </w:div>
    <w:div w:id="1285770255">
      <w:bodyDiv w:val="1"/>
      <w:marLeft w:val="0"/>
      <w:marRight w:val="0"/>
      <w:marTop w:val="0"/>
      <w:marBottom w:val="0"/>
      <w:divBdr>
        <w:top w:val="none" w:sz="0" w:space="0" w:color="auto"/>
        <w:left w:val="none" w:sz="0" w:space="0" w:color="auto"/>
        <w:bottom w:val="none" w:sz="0" w:space="0" w:color="auto"/>
        <w:right w:val="none" w:sz="0" w:space="0" w:color="auto"/>
      </w:divBdr>
    </w:div>
    <w:div w:id="1533691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476976A01147909ABEE1E6882F914F"/>
        <w:category>
          <w:name w:val="常规"/>
          <w:gallery w:val="placeholder"/>
        </w:category>
        <w:types>
          <w:type w:val="bbPlcHdr"/>
        </w:types>
        <w:behaviors>
          <w:behavior w:val="content"/>
        </w:behaviors>
        <w:guid w:val="{F465B34E-AD70-4978-BB7F-F7A682C2AC66}"/>
      </w:docPartPr>
      <w:docPartBody>
        <w:p w:rsidR="000B36F6" w:rsidRDefault="001E47E6">
          <w:pPr>
            <w:pStyle w:val="37476976A01147909ABEE1E6882F914F"/>
            <w:rPr>
              <w:rFonts w:hint="eastAsia"/>
            </w:rPr>
          </w:pPr>
          <w:r>
            <w:rPr>
              <w:rStyle w:val="a3"/>
              <w:rFonts w:hint="eastAsia"/>
            </w:rPr>
            <w:t>单击或点击此处输入文字。</w:t>
          </w:r>
        </w:p>
      </w:docPartBody>
    </w:docPart>
    <w:docPart>
      <w:docPartPr>
        <w:name w:val="6AB33FB56F684FAABA31D771C5B07A09"/>
        <w:category>
          <w:name w:val="常规"/>
          <w:gallery w:val="placeholder"/>
        </w:category>
        <w:types>
          <w:type w:val="bbPlcHdr"/>
        </w:types>
        <w:behaviors>
          <w:behavior w:val="content"/>
        </w:behaviors>
        <w:guid w:val="{7094ABCD-2C24-4627-B5AC-6B364FA942F6}"/>
      </w:docPartPr>
      <w:docPartBody>
        <w:p w:rsidR="000B36F6" w:rsidRDefault="001E47E6">
          <w:pPr>
            <w:pStyle w:val="6AB33FB56F684FAABA31D771C5B07A09"/>
            <w:rPr>
              <w:rFonts w:hint="eastAsia"/>
            </w:rPr>
          </w:pPr>
          <w:r>
            <w:rPr>
              <w:rStyle w:val="a3"/>
              <w:rFonts w:hint="eastAsia"/>
            </w:rPr>
            <w:t>选择一项。</w:t>
          </w:r>
        </w:p>
      </w:docPartBody>
    </w:docPart>
    <w:docPart>
      <w:docPartPr>
        <w:name w:val="5A0AB88B411B4D10AD8EE5DDB5C71716"/>
        <w:category>
          <w:name w:val="常规"/>
          <w:gallery w:val="placeholder"/>
        </w:category>
        <w:types>
          <w:type w:val="bbPlcHdr"/>
        </w:types>
        <w:behaviors>
          <w:behavior w:val="content"/>
        </w:behaviors>
        <w:guid w:val="{51A996A7-859D-45F5-9DDE-DAFFAA712141}"/>
      </w:docPartPr>
      <w:docPartBody>
        <w:p w:rsidR="000B36F6" w:rsidRDefault="001E47E6">
          <w:pPr>
            <w:pStyle w:val="5A0AB88B411B4D10AD8EE5DDB5C71716"/>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04E3" w:rsidRDefault="009A04E3">
      <w:pPr>
        <w:spacing w:line="240" w:lineRule="auto"/>
        <w:rPr>
          <w:rFonts w:hint="eastAsia"/>
        </w:rPr>
      </w:pPr>
      <w:r>
        <w:separator/>
      </w:r>
    </w:p>
  </w:endnote>
  <w:endnote w:type="continuationSeparator" w:id="0">
    <w:p w:rsidR="009A04E3" w:rsidRDefault="009A04E3">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04E3" w:rsidRDefault="009A04E3">
      <w:pPr>
        <w:spacing w:after="0"/>
        <w:rPr>
          <w:rFonts w:hint="eastAsia"/>
        </w:rPr>
      </w:pPr>
      <w:r>
        <w:separator/>
      </w:r>
    </w:p>
  </w:footnote>
  <w:footnote w:type="continuationSeparator" w:id="0">
    <w:p w:rsidR="009A04E3" w:rsidRDefault="009A04E3">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5BD"/>
    <w:rsid w:val="00012E30"/>
    <w:rsid w:val="000B36F6"/>
    <w:rsid w:val="001169E6"/>
    <w:rsid w:val="001E47E6"/>
    <w:rsid w:val="00234AC6"/>
    <w:rsid w:val="003A65BD"/>
    <w:rsid w:val="003F3E1A"/>
    <w:rsid w:val="00582071"/>
    <w:rsid w:val="005E0475"/>
    <w:rsid w:val="007223AE"/>
    <w:rsid w:val="009A04E3"/>
    <w:rsid w:val="009E1253"/>
    <w:rsid w:val="00B66741"/>
    <w:rsid w:val="00C247C2"/>
    <w:rsid w:val="00CB3D0A"/>
    <w:rsid w:val="00DC7807"/>
    <w:rsid w:val="00E54042"/>
    <w:rsid w:val="00ED372B"/>
    <w:rsid w:val="00F36AF4"/>
    <w:rsid w:val="00F521A9"/>
    <w:rsid w:val="00F67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7476976A01147909ABEE1E6882F914F">
    <w:name w:val="37476976A01147909ABEE1E6882F914F"/>
    <w:qFormat/>
    <w:pPr>
      <w:widowControl w:val="0"/>
      <w:spacing w:after="160" w:line="278" w:lineRule="auto"/>
    </w:pPr>
    <w:rPr>
      <w:kern w:val="2"/>
      <w:sz w:val="22"/>
      <w:szCs w:val="24"/>
      <w14:ligatures w14:val="standardContextual"/>
    </w:rPr>
  </w:style>
  <w:style w:type="paragraph" w:customStyle="1" w:styleId="6AB33FB56F684FAABA31D771C5B07A09">
    <w:name w:val="6AB33FB56F684FAABA31D771C5B07A09"/>
    <w:qFormat/>
    <w:pPr>
      <w:widowControl w:val="0"/>
      <w:spacing w:after="160" w:line="278" w:lineRule="auto"/>
    </w:pPr>
    <w:rPr>
      <w:kern w:val="2"/>
      <w:sz w:val="22"/>
      <w:szCs w:val="24"/>
      <w14:ligatures w14:val="standardContextual"/>
    </w:rPr>
  </w:style>
  <w:style w:type="paragraph" w:customStyle="1" w:styleId="5A0AB88B411B4D10AD8EE5DDB5C71716">
    <w:name w:val="5A0AB88B411B4D10AD8EE5DDB5C71716"/>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A965D124-2879-48A2-A995-A437139868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3688</TotalTime>
  <Pages>6</Pages>
  <Words>393</Words>
  <Characters>2243</Characters>
  <Application>Microsoft Office Word</Application>
  <DocSecurity>0</DocSecurity>
  <Lines>18</Lines>
  <Paragraphs>5</Paragraphs>
  <ScaleCrop>false</ScaleCrop>
  <Company>PCMI</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lenovo</dc:creator>
  <dc:description>&lt;config cover="true" show_menu="true" version="1.0.0" doctype="SDKXY"&gt;_x000d_
&lt;/config&gt;</dc:description>
  <cp:lastModifiedBy>lenovo</cp:lastModifiedBy>
  <cp:revision>37</cp:revision>
  <cp:lastPrinted>2021-02-02T08:22:00Z</cp:lastPrinted>
  <dcterms:created xsi:type="dcterms:W3CDTF">2025-02-18T07:03:00Z</dcterms:created>
  <dcterms:modified xsi:type="dcterms:W3CDTF">2025-12-06T07:03:00Z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eyJoZGlkIjoiZDk0ZWQwNWFkNGY5MTUxNTYyNWQ4ZjA5OGNjZWVhOGEiLCJ1c2VySWQiOiIxNTI0MjcyMDEwIn0=</vt:lpwstr>
  </property>
  <property fmtid="{D5CDD505-2E9C-101B-9397-08002B2CF9AE}" pid="16" name="KSOProductBuildVer">
    <vt:lpwstr>2052-12.1.0.20305</vt:lpwstr>
  </property>
  <property fmtid="{D5CDD505-2E9C-101B-9397-08002B2CF9AE}" pid="17" name="ICV">
    <vt:lpwstr>A4D3C524B9D74873A35B3459F7037CB9_12</vt:lpwstr>
  </property>
</Properties>
</file>