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29F6D">
      <w:pPr>
        <w:jc w:val="center"/>
        <w:rPr>
          <w:rFonts w:hint="eastAsia" w:ascii="黑体" w:hAnsi="黑体" w:eastAsia="黑体" w:cs="黑体"/>
          <w:bCs/>
          <w:color w:val="000000"/>
          <w:sz w:val="36"/>
          <w:szCs w:val="36"/>
        </w:rPr>
      </w:pPr>
      <w:r>
        <w:rPr>
          <w:rFonts w:hint="eastAsia" w:ascii="黑体" w:hAnsi="黑体" w:eastAsia="黑体" w:cs="黑体"/>
          <w:bCs/>
          <w:color w:val="000000"/>
          <w:sz w:val="36"/>
          <w:szCs w:val="36"/>
        </w:rPr>
        <w:t>团体标准</w:t>
      </w:r>
      <w:bookmarkStart w:id="0" w:name="OLE_LINK1"/>
      <w:r>
        <w:rPr>
          <w:rFonts w:hint="eastAsia" w:ascii="黑体" w:hAnsi="黑体" w:eastAsia="黑体" w:cs="黑体"/>
          <w:bCs/>
          <w:color w:val="000000"/>
          <w:sz w:val="36"/>
          <w:szCs w:val="36"/>
        </w:rPr>
        <w:t>《陈皮六堡茶加工技术规程》</w:t>
      </w:r>
      <w:bookmarkEnd w:id="0"/>
    </w:p>
    <w:p w14:paraId="781241D8">
      <w:pPr>
        <w:jc w:val="center"/>
        <w:rPr>
          <w:rFonts w:hint="eastAsia" w:ascii="黑体" w:hAnsi="黑体" w:eastAsia="黑体" w:cs="黑体"/>
          <w:bCs/>
          <w:sz w:val="36"/>
          <w:szCs w:val="36"/>
        </w:rPr>
      </w:pPr>
      <w:r>
        <w:rPr>
          <w:rFonts w:hint="eastAsia" w:ascii="黑体" w:hAnsi="黑体" w:eastAsia="黑体" w:cs="黑体"/>
          <w:bCs/>
          <w:color w:val="000000"/>
          <w:sz w:val="36"/>
          <w:szCs w:val="36"/>
        </w:rPr>
        <w:t>编制说明</w:t>
      </w:r>
    </w:p>
    <w:p w14:paraId="2BCA9120">
      <w:pPr>
        <w:autoSpaceDE w:val="0"/>
        <w:autoSpaceDN w:val="0"/>
        <w:adjustRightInd w:val="0"/>
        <w:spacing w:before="156" w:beforeLines="50" w:after="156" w:afterLines="50" w:line="360" w:lineRule="auto"/>
        <w:ind w:firstLine="640" w:firstLineChars="200"/>
        <w:jc w:val="left"/>
        <w:rPr>
          <w:rFonts w:hint="eastAsia" w:ascii="黑体" w:hAnsi="黑体" w:eastAsia="黑体" w:cs="仿宋_GB2312"/>
          <w:sz w:val="32"/>
          <w:szCs w:val="32"/>
        </w:rPr>
      </w:pPr>
      <w:r>
        <w:rPr>
          <w:rFonts w:hint="eastAsia" w:ascii="黑体" w:hAnsi="黑体" w:eastAsia="黑体" w:cs="仿宋_GB2312"/>
          <w:sz w:val="32"/>
          <w:szCs w:val="32"/>
        </w:rPr>
        <w:t>一、制定标准的任务来源</w:t>
      </w:r>
    </w:p>
    <w:p w14:paraId="7514DF21">
      <w:pPr>
        <w:spacing w:line="360" w:lineRule="auto"/>
        <w:ind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sz w:val="32"/>
          <w:szCs w:val="32"/>
          <w:lang w:val="zh-CN"/>
        </w:rPr>
        <w:t>根据</w:t>
      </w:r>
      <w:r>
        <w:rPr>
          <w:rFonts w:hint="eastAsia" w:ascii="仿宋_GB2312" w:hAnsi="仿宋_GB2312" w:eastAsia="仿宋_GB2312" w:cs="仿宋_GB2312"/>
          <w:color w:val="000000" w:themeColor="text1"/>
          <w:sz w:val="32"/>
          <w:szCs w:val="32"/>
          <w:lang w:val="zh-CN"/>
        </w:rPr>
        <w:t>《</w:t>
      </w:r>
      <w:r>
        <w:rPr>
          <w:rFonts w:hint="eastAsia" w:ascii="仿宋_GB2312" w:hAnsi="仿宋_GB2312" w:eastAsia="仿宋_GB2312" w:cs="仿宋_GB2312"/>
          <w:color w:val="000000" w:themeColor="text1"/>
          <w:kern w:val="2"/>
          <w:sz w:val="32"/>
          <w:szCs w:val="32"/>
          <w:lang w:val="zh-CN" w:eastAsia="zh-CN" w:bidi="ar-SA"/>
        </w:rPr>
        <w:t>广西茶业协会关于下达 2025 年第四批 3 项团体标准制修订项目计划的通知</w:t>
      </w:r>
      <w:r>
        <w:rPr>
          <w:rFonts w:hint="eastAsia" w:ascii="仿宋_GB2312" w:hAnsi="仿宋_GB2312" w:eastAsia="仿宋_GB2312" w:cs="仿宋_GB2312"/>
          <w:color w:val="000000" w:themeColor="text1"/>
          <w:sz w:val="32"/>
          <w:szCs w:val="32"/>
        </w:rPr>
        <w:t>》</w:t>
      </w:r>
      <w:r>
        <w:rPr>
          <w:rFonts w:hint="eastAsia" w:ascii="仿宋_GB2312" w:hAnsi="宋体" w:eastAsia="仿宋_GB2312"/>
          <w:color w:val="000000" w:themeColor="text1"/>
          <w:sz w:val="32"/>
          <w:szCs w:val="32"/>
          <w:lang w:val="zh-CN"/>
        </w:rPr>
        <w:t>（桂茶协字[</w:t>
      </w:r>
      <w:r>
        <w:rPr>
          <w:rFonts w:hint="eastAsia" w:ascii="仿宋_GB2312" w:hAnsi="宋体" w:eastAsia="仿宋_GB2312"/>
          <w:color w:val="000000" w:themeColor="text1"/>
          <w:sz w:val="32"/>
          <w:szCs w:val="32"/>
        </w:rPr>
        <w:t>2025</w:t>
      </w:r>
      <w:r>
        <w:rPr>
          <w:rFonts w:hint="eastAsia" w:ascii="仿宋_GB2312" w:hAnsi="宋体" w:eastAsia="仿宋_GB2312"/>
          <w:color w:val="000000" w:themeColor="text1"/>
          <w:sz w:val="32"/>
          <w:szCs w:val="32"/>
          <w:lang w:val="zh-CN"/>
        </w:rPr>
        <w:t>]第</w:t>
      </w:r>
      <w:r>
        <w:rPr>
          <w:rFonts w:hint="eastAsia" w:ascii="仿宋_GB2312" w:hAnsi="宋体" w:eastAsia="仿宋_GB2312"/>
          <w:color w:val="000000" w:themeColor="text1"/>
          <w:sz w:val="32"/>
          <w:szCs w:val="32"/>
          <w:lang w:val="en-US" w:eastAsia="zh-CN"/>
        </w:rPr>
        <w:t>21</w:t>
      </w:r>
      <w:r>
        <w:rPr>
          <w:rFonts w:hint="eastAsia" w:ascii="仿宋_GB2312" w:hAnsi="宋体" w:eastAsia="仿宋_GB2312"/>
          <w:color w:val="000000" w:themeColor="text1"/>
          <w:sz w:val="32"/>
          <w:szCs w:val="32"/>
          <w:lang w:val="zh-CN"/>
        </w:rPr>
        <w:t>号）文件精神</w:t>
      </w:r>
      <w:r>
        <w:rPr>
          <w:rFonts w:hint="eastAsia" w:ascii="仿宋_GB2312" w:hAnsi="仿宋_GB2312" w:eastAsia="仿宋_GB2312" w:cs="仿宋_GB2312"/>
          <w:color w:val="000000" w:themeColor="text1"/>
          <w:sz w:val="32"/>
          <w:szCs w:val="32"/>
          <w:lang w:val="zh-CN"/>
        </w:rPr>
        <w:t>，</w:t>
      </w:r>
      <w:r>
        <w:rPr>
          <w:rFonts w:hint="eastAsia" w:ascii="仿宋_GB2312" w:hAnsi="仿宋_GB2312" w:eastAsia="仿宋_GB2312" w:cs="仿宋_GB2312"/>
          <w:sz w:val="32"/>
          <w:szCs w:val="32"/>
          <w:lang w:val="zh-CN"/>
        </w:rPr>
        <w:t>由</w:t>
      </w:r>
      <w:r>
        <w:rPr>
          <w:rFonts w:hint="eastAsia" w:ascii="仿宋_GB2312" w:hAnsi="仿宋_GB2312" w:eastAsia="仿宋_GB2312" w:cs="仿宋_GB2312"/>
          <w:sz w:val="32"/>
          <w:szCs w:val="32"/>
        </w:rPr>
        <w:t>梧州市计量测试所</w:t>
      </w:r>
      <w:r>
        <w:rPr>
          <w:rFonts w:hint="eastAsia" w:ascii="仿宋_GB2312" w:hAnsi="仿宋_GB2312" w:eastAsia="仿宋_GB2312" w:cs="仿宋_GB2312"/>
          <w:sz w:val="32"/>
          <w:szCs w:val="32"/>
          <w:lang w:val="zh-CN"/>
        </w:rPr>
        <w:t>提出，梧州市计量测试所、福建省计量科学研究院、广西壮族自治区计量检测研究院、广西壮族自治区特种设备检验研究院、梧州市食品药品检验所、广西黑茶（六堡茶）产品质量监督检验中心、梧州市茶产业发展服务中心、广西农垦茂圣茶业有限公司、梧州中茶茶业有限公司、梧州市天誉茶业有限公司、广西梧州茶船古道陈茶有限公司、广西大营六堡茶有限公司、横州市北山堂茶业有限公司、苍梧县沁怡六堡茶业有限公司、博白县计量和产品质量检测中心、岑溪市计量检定测试所、广西梧州市广梧茶业有限公司、广西蒙山圣官茶业有限公司</w:t>
      </w:r>
      <w:r>
        <w:rPr>
          <w:rFonts w:hint="eastAsia" w:ascii="仿宋_GB2312" w:hAnsi="仿宋_GB2312" w:eastAsia="仿宋_GB2312" w:cs="仿宋_GB2312"/>
          <w:sz w:val="32"/>
          <w:szCs w:val="32"/>
        </w:rPr>
        <w:t>共同起草团体</w:t>
      </w:r>
      <w:r>
        <w:rPr>
          <w:rFonts w:hint="eastAsia" w:ascii="仿宋_GB2312" w:hAnsi="仿宋_GB2312" w:eastAsia="仿宋_GB2312" w:cs="仿宋_GB2312"/>
          <w:sz w:val="32"/>
          <w:szCs w:val="32"/>
          <w:lang w:val="zh-CN"/>
        </w:rPr>
        <w:t>标准《</w:t>
      </w:r>
      <w:r>
        <w:rPr>
          <w:rFonts w:hint="eastAsia" w:ascii="仿宋_GB2312" w:hAnsi="仿宋_GB2312" w:eastAsia="仿宋_GB2312" w:cs="仿宋_GB2312"/>
          <w:bCs/>
          <w:color w:val="000000"/>
          <w:sz w:val="32"/>
          <w:szCs w:val="32"/>
        </w:rPr>
        <w:t>陈皮六堡茶加工技术规程</w:t>
      </w:r>
      <w:r>
        <w:rPr>
          <w:rFonts w:hint="eastAsia" w:ascii="仿宋_GB2312" w:hAnsi="仿宋_GB2312" w:eastAsia="仿宋_GB2312" w:cs="仿宋_GB2312"/>
          <w:sz w:val="32"/>
          <w:szCs w:val="32"/>
          <w:lang w:val="zh-CN"/>
        </w:rPr>
        <w:t>》</w:t>
      </w:r>
      <w:r>
        <w:rPr>
          <w:rFonts w:hint="eastAsia" w:ascii="仿宋_GB2312" w:hAnsi="仿宋_GB2312" w:eastAsia="仿宋_GB2312" w:cs="仿宋_GB2312"/>
          <w:color w:val="000000" w:themeColor="text1"/>
          <w:sz w:val="32"/>
          <w:szCs w:val="32"/>
          <w:lang w:val="zh-CN"/>
        </w:rPr>
        <w:t>。</w:t>
      </w:r>
    </w:p>
    <w:p w14:paraId="75CF8E7E">
      <w:pPr>
        <w:autoSpaceDE w:val="0"/>
        <w:autoSpaceDN w:val="0"/>
        <w:adjustRightInd w:val="0"/>
        <w:spacing w:before="156" w:beforeLines="50" w:after="156" w:afterLines="50" w:line="360" w:lineRule="auto"/>
        <w:ind w:firstLine="640" w:firstLineChars="200"/>
        <w:jc w:val="left"/>
        <w:rPr>
          <w:rFonts w:hint="eastAsia" w:ascii="黑体" w:hAnsi="黑体" w:eastAsia="黑体" w:cs="仿宋_GB2312"/>
          <w:sz w:val="32"/>
          <w:szCs w:val="32"/>
        </w:rPr>
      </w:pPr>
      <w:r>
        <w:rPr>
          <w:rFonts w:hint="eastAsia" w:ascii="黑体" w:hAnsi="黑体" w:eastAsia="黑体" w:cs="仿宋_GB2312"/>
          <w:sz w:val="32"/>
          <w:szCs w:val="32"/>
        </w:rPr>
        <w:t>二、标准制定意义和必要性</w:t>
      </w:r>
    </w:p>
    <w:p w14:paraId="60C7734C">
      <w:pPr>
        <w:autoSpaceDE w:val="0"/>
        <w:autoSpaceDN w:val="0"/>
        <w:adjustRightInd w:val="0"/>
        <w:spacing w:before="156" w:beforeLines="50" w:after="156" w:afterLines="50" w:line="360" w:lineRule="auto"/>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（一）六堡茶产业发展概况</w:t>
      </w:r>
    </w:p>
    <w:p w14:paraId="725B93CC">
      <w:pPr>
        <w:keepNext w:val="0"/>
        <w:keepLines w:val="0"/>
        <w:pageBreakBefore w:val="0"/>
        <w:wordWrap/>
        <w:topLinePunct w:val="0"/>
        <w:bidi w:val="0"/>
        <w:spacing w:line="360" w:lineRule="auto"/>
        <w:ind w:firstLine="640" w:firstLineChars="200"/>
        <w:textAlignment w:val="auto"/>
        <w:rPr>
          <w:rFonts w:hint="eastAsia" w:ascii="仿宋" w:hAnsi="仿宋" w:eastAsia="仿宋"/>
          <w:sz w:val="32"/>
          <w:szCs w:val="32"/>
          <w:lang w:val="zh-CN"/>
        </w:rPr>
      </w:pPr>
      <w:r>
        <w:rPr>
          <w:rFonts w:hint="eastAsia" w:ascii="仿宋_GB2312" w:hAnsi="仿宋_GB2312" w:eastAsia="仿宋_GB2312" w:cs="仿宋_GB2312"/>
          <w:sz w:val="32"/>
          <w:szCs w:val="32"/>
          <w:lang w:val="zh-CN"/>
        </w:rPr>
        <w:t>六堡茶历史底蕴深厚，是自治区重点支持发展“千亿元茶产业”的黑茶类代表。“十三五”以来，广西紧紧围绕打造百亿元茶产业战略目标，以“补链条、育龙头、强品牌”为方向，扎实推进标准化茶园建设、龙头企业培育、品牌营销推广等各项工作，2025年11月27日广西壮族自治区第十四届人民代表大会常务委员会第二十一次会议</w:t>
      </w:r>
      <w:r>
        <w:rPr>
          <w:rFonts w:hint="eastAsia" w:ascii="仿宋_GB2312" w:hAnsi="仿宋_GB2312" w:eastAsia="仿宋_GB2312" w:cs="仿宋_GB2312"/>
          <w:sz w:val="32"/>
          <w:szCs w:val="32"/>
          <w:lang w:val="en-US" w:eastAsia="zh-CN"/>
        </w:rPr>
        <w:t>通过并发布的</w:t>
      </w:r>
      <w:r>
        <w:rPr>
          <w:rFonts w:hint="eastAsia" w:ascii="仿宋_GB2312" w:hAnsi="仿宋_GB2312" w:eastAsia="仿宋_GB2312" w:cs="仿宋_GB2312"/>
          <w:sz w:val="32"/>
          <w:szCs w:val="32"/>
          <w:lang w:val="zh-CN"/>
        </w:rPr>
        <w:t>《广西壮族自治区六堡茶发展条例》</w:t>
      </w:r>
      <w:r>
        <w:rPr>
          <w:rFonts w:hint="eastAsia" w:ascii="仿宋_GB2312" w:hAnsi="仿宋_GB2312" w:eastAsia="仿宋_GB2312" w:cs="仿宋_GB2312"/>
          <w:sz w:val="32"/>
          <w:szCs w:val="32"/>
          <w:lang w:val="en-US" w:eastAsia="zh-CN"/>
        </w:rPr>
        <w:t>第七条也提出了：“自治区人民政府农业农村主管部门应当会同工业和信息化、卫生健康、市场监督管理、林业等有关部门建立健全六堡茶标准体系，制定完善茶园建设、茶树种植、茶叶加工和品质、仓储陈化等标准，指导监督六堡茶生产经营主体按照标准生产经营。”随着</w:t>
      </w:r>
      <w:r>
        <w:rPr>
          <w:rFonts w:hint="eastAsia" w:ascii="仿宋_GB2312" w:hAnsi="仿宋_GB2312" w:eastAsia="仿宋_GB2312" w:cs="仿宋_GB2312"/>
          <w:sz w:val="32"/>
          <w:szCs w:val="32"/>
          <w:lang w:val="zh-CN"/>
        </w:rPr>
        <w:t>六堡茶</w:t>
      </w:r>
      <w:r>
        <w:rPr>
          <w:rFonts w:hint="eastAsia" w:ascii="仿宋_GB2312" w:hAnsi="仿宋_GB2312" w:eastAsia="仿宋_GB2312" w:cs="仿宋_GB2312"/>
          <w:sz w:val="32"/>
          <w:szCs w:val="32"/>
          <w:lang w:val="en-US" w:eastAsia="zh-CN"/>
        </w:rPr>
        <w:t>产业的</w:t>
      </w:r>
      <w:r>
        <w:rPr>
          <w:rFonts w:hint="eastAsia" w:ascii="仿宋_GB2312" w:hAnsi="仿宋_GB2312" w:eastAsia="仿宋_GB2312" w:cs="仿宋_GB2312"/>
          <w:sz w:val="32"/>
          <w:szCs w:val="32"/>
          <w:lang w:val="zh-CN"/>
        </w:rPr>
        <w:t>持续健康发展，经济效益日渐凸显。其中，仅梧州市2021年产六堡茶2.5万吨，综合产值约110亿元，现有茶园18.2万亩，入库税收6823.4万元，同比增长29.4%。现有SC认证茶企66家，其中农业产业化国家重点龙头企业2家，自治区级农业龙头企业7家，“中华老字号”2个，“广西老字号”3个，规模以上企业9家，出口备案企业13家，茶叶专业合作社122户，从业人员5万多人。目前，梧州现有茶园20.43万亩，年产六堡茶2.5万吨，综合产值约110亿元，产业税收6823.35万元，同比增长29.41%。2022年梧州六堡茶公用品牌价</w:t>
      </w:r>
      <w:r>
        <w:rPr>
          <w:rFonts w:ascii="仿宋" w:hAnsi="仿宋" w:eastAsia="仿宋"/>
          <w:sz w:val="32"/>
          <w:szCs w:val="32"/>
          <w:lang w:val="zh-CN"/>
        </w:rPr>
        <w:t>值37.64亿元，居广西茶叶第1位，被评为“2022中国茶叶最具品牌传播力品牌”。</w:t>
      </w:r>
    </w:p>
    <w:p w14:paraId="388AA64A">
      <w:pPr>
        <w:pStyle w:val="5"/>
        <w:keepNext w:val="0"/>
        <w:keepLines w:val="0"/>
        <w:pageBreakBefore w:val="0"/>
        <w:kinsoku w:val="0"/>
        <w:wordWrap/>
        <w:overflowPunct w:val="0"/>
        <w:topLinePunct w:val="0"/>
        <w:bidi w:val="0"/>
        <w:spacing w:line="360" w:lineRule="auto"/>
        <w:ind w:left="0" w:firstLine="648" w:firstLineChars="200"/>
        <w:textAlignment w:val="auto"/>
        <w:rPr>
          <w:rFonts w:ascii="楷体" w:hAnsi="楷体" w:eastAsia="楷体"/>
          <w:spacing w:val="2"/>
          <w:sz w:val="32"/>
          <w:szCs w:val="32"/>
        </w:rPr>
      </w:pPr>
      <w:r>
        <w:rPr>
          <w:rFonts w:ascii="楷体" w:hAnsi="楷体" w:eastAsia="楷体"/>
          <w:spacing w:val="2"/>
          <w:sz w:val="32"/>
          <w:szCs w:val="32"/>
        </w:rPr>
        <w:t>（二）标准制定意义和必要性</w:t>
      </w:r>
    </w:p>
    <w:p w14:paraId="09BDF01E">
      <w:pPr>
        <w:keepNext w:val="0"/>
        <w:keepLines w:val="0"/>
        <w:pageBreakBefore w:val="0"/>
        <w:wordWrap/>
        <w:topLinePunct w:val="0"/>
        <w:autoSpaceDE w:val="0"/>
        <w:autoSpaceDN w:val="0"/>
        <w:bidi w:val="0"/>
        <w:spacing w:line="36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西是陈皮六堡茶的主要加工地，集中了六堡茶的核心生产企业，产能占全国总量的80%以上。广西中茶茶业有限公司其陈皮六堡茶产品线定位中高端，年产能约200吨，主要供应礼品市场及电商渠道；苍梧六堡茶业有限公司依托苍梧县“中国名茶之乡”优势，推出“苍松”牌陈皮六堡茶，年产能约150吨，以区域经销商渠道为主；广西农垦茂圣茶业有限公司主打“有机六堡茶”，其陈皮六堡茶系列年产能约100吨，侧重健康养生方面。广西本地茶饮料厂、代工厂等食品加工企业也承接小批量订单，年产能合计约200-300吨，主要生产平价产品。目前陈皮原料主要来自广东新会，在政府指导和市场调节的双作用下，广西的浦北陈皮产业发展迅速，已经成为当地乡村振兴的支柱产业，随着陈皮加工环节不断升级，陈皮加工业发展取得了显著成就，陈皮产品种类丰富，涵盖食品香料、中药药材等，其中陈皮茶制品是最主要的产品。近年来主打“广西双陈”概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企业也合作开发浦北陈皮六堡茶产品。</w:t>
      </w:r>
    </w:p>
    <w:p w14:paraId="0B1C7A39">
      <w:pPr>
        <w:keepNext w:val="0"/>
        <w:keepLines w:val="0"/>
        <w:pageBreakBefore w:val="0"/>
        <w:wordWrap/>
        <w:topLinePunct w:val="0"/>
        <w:autoSpaceDE w:val="0"/>
        <w:autoSpaceDN w:val="0"/>
        <w:bidi w:val="0"/>
        <w:spacing w:line="360" w:lineRule="auto"/>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themeColor="text1"/>
          <w:sz w:val="32"/>
          <w:szCs w:val="32"/>
        </w:rPr>
        <w:t>陈皮六堡茶作为新兴的融合品类，其生产规模受限于原料供应、市场需求及产业协同程度，目前整体仍处于快速扩张阶段，但尚未形成大规模工业化生产。</w:t>
      </w:r>
      <w:r>
        <w:rPr>
          <w:rFonts w:hint="eastAsia" w:ascii="仿宋_GB2312" w:hAnsi="仿宋_GB2312" w:eastAsia="仿宋_GB2312" w:cs="仿宋_GB2312"/>
          <w:color w:val="000000"/>
          <w:sz w:val="32"/>
          <w:szCs w:val="32"/>
        </w:rPr>
        <w:t>随着市场对陈皮六堡茶的认知度提升，其生产规模有望进一步扩大，然而目前陈皮六堡茶主要由茶叶生产企业根据生产经验自主研发，经查尚无相关文献对其加工技术进行报道，由于原料的差异及加工工艺等原因，不同企业的陈皮六堡茶品质差异大，</w:t>
      </w:r>
      <w:r>
        <w:rPr>
          <w:rFonts w:hint="eastAsia" w:ascii="仿宋_GB2312" w:hAnsi="仿宋_GB2312" w:eastAsia="仿宋_GB2312" w:cs="仿宋_GB2312"/>
          <w:color w:val="000000" w:themeColor="text1"/>
          <w:sz w:val="32"/>
          <w:szCs w:val="32"/>
        </w:rPr>
        <w:t>原料比例、陈化要求尚未得到规范，影响产品品质信任度，制约了陈皮六堡茶的持续健康发展，也难以形成品牌效应，未来需通过标准制定、品牌塑造和创新，</w:t>
      </w:r>
      <w:r>
        <w:rPr>
          <w:rFonts w:hint="eastAsia" w:ascii="仿宋_GB2312" w:hAnsi="仿宋_GB2312" w:eastAsia="仿宋_GB2312" w:cs="仿宋_GB2312"/>
          <w:color w:val="000000"/>
          <w:sz w:val="32"/>
          <w:szCs w:val="32"/>
        </w:rPr>
        <w:t>因此通过制定《陈皮六堡茶加工技术规程》，以标准为抓手，统一规范陈皮六堡茶生产技术的加工技术，对确保原料安全，成品质量以及规格的统一，对打造及丰富六堡茶品牌，提升品牌效益，促进陈皮六堡茶产业化、市场化、效益化发展具有重要的意义</w:t>
      </w:r>
      <w:r>
        <w:rPr>
          <w:rFonts w:hint="eastAsia" w:ascii="仿宋_GB2312" w:hAnsi="仿宋_GB2312" w:eastAsia="仿宋_GB2312" w:cs="仿宋_GB2312"/>
          <w:sz w:val="32"/>
          <w:szCs w:val="32"/>
          <w:lang w:val="zh-CN"/>
        </w:rPr>
        <w:t>。</w:t>
      </w:r>
    </w:p>
    <w:p w14:paraId="5E5FAC34">
      <w:pPr>
        <w:keepNext w:val="0"/>
        <w:keepLines w:val="0"/>
        <w:pageBreakBefore w:val="0"/>
        <w:wordWrap/>
        <w:topLinePunct w:val="0"/>
        <w:autoSpaceDE w:val="0"/>
        <w:autoSpaceDN w:val="0"/>
        <w:bidi w:val="0"/>
        <w:adjustRightInd w:val="0"/>
        <w:spacing w:before="156" w:beforeLines="50" w:after="156" w:afterLines="50" w:line="360" w:lineRule="auto"/>
        <w:ind w:firstLine="640" w:firstLineChars="200"/>
        <w:jc w:val="left"/>
        <w:textAlignment w:val="auto"/>
        <w:rPr>
          <w:rFonts w:hint="eastAsia" w:ascii="黑体" w:hAnsi="黑体" w:eastAsia="黑体" w:cs="仿宋_GB2312"/>
          <w:sz w:val="32"/>
          <w:szCs w:val="32"/>
        </w:rPr>
      </w:pPr>
      <w:r>
        <w:rPr>
          <w:rFonts w:hint="eastAsia" w:ascii="黑体" w:hAnsi="黑体" w:eastAsia="黑体" w:cs="仿宋_GB2312"/>
          <w:sz w:val="32"/>
          <w:szCs w:val="32"/>
        </w:rPr>
        <w:t>三、编写的原则</w:t>
      </w:r>
    </w:p>
    <w:p w14:paraId="4C907A6A">
      <w:pPr>
        <w:pStyle w:val="23"/>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（一）实用性原则</w:t>
      </w:r>
    </w:p>
    <w:p w14:paraId="54D62DF1">
      <w:pPr>
        <w:pStyle w:val="23"/>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本文件是在充分收集相关资料和文献，分析目前陈皮六堡茶加工技术现状，在现有国家、行业标准相关六堡茶以及陈皮加工技术要求的基础上，结合企业生产实际而总结起草的。</w:t>
      </w:r>
      <w:r>
        <w:rPr>
          <w:rFonts w:hint="eastAsia" w:ascii="仿宋_GB2312" w:hAnsi="仿宋_GB2312" w:eastAsia="仿宋_GB2312" w:cs="仿宋_GB2312"/>
          <w:color w:val="000000" w:themeColor="text1"/>
          <w:sz w:val="32"/>
          <w:szCs w:val="32"/>
        </w:rPr>
        <w:t xml:space="preserve">规范了陈皮六堡茶加工的各流程要求，对丰富六堡茶的品类加工，提高六堡茶产品质量和商品经济价值，推动六堡茶产业健康发展具有较强的实用性和可操作性。 </w:t>
      </w:r>
    </w:p>
    <w:p w14:paraId="15FCFEC9">
      <w:pPr>
        <w:pStyle w:val="23"/>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（二）协调性原则</w:t>
      </w:r>
    </w:p>
    <w:p w14:paraId="77E0E150">
      <w:pPr>
        <w:pStyle w:val="23"/>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六堡茶已经有国家标准GB/T 32719.4《黑茶 第4部分：六堡茶》，明确六堡茶的定义、分类、技术要求、检验方法等。陈皮相关的标准有湖北、广东发布了DB 4205/T 131-2024《陈皮生产技术规程》、DB 4407/T 70-2021《地理标志产品 新会陈皮》等，广西也发布了DB 4507/T 0002-2023《浦北陈皮加工技术规程》。</w:t>
      </w:r>
      <w:r>
        <w:rPr>
          <w:rFonts w:hint="eastAsia" w:ascii="仿宋_GB2312" w:hAnsi="仿宋_GB2312" w:eastAsia="仿宋_GB2312" w:cs="仿宋_GB2312"/>
          <w:sz w:val="32"/>
          <w:szCs w:val="32"/>
        </w:rPr>
        <w:t>本文件在遵循法律法规的前提下，通过对同类标准的深入研究，结合广西区内陈皮六堡茶生产实际情况，同时，工作组还充分借鉴了其他省市相关标准的适用内容，以确保标准的科学性、规范性和适用性，与六堡茶生产技术、陈皮生产技术相关的国家标准、行业标准和地方标准协调一致。</w:t>
      </w:r>
    </w:p>
    <w:p w14:paraId="2FD75ADB">
      <w:pPr>
        <w:pStyle w:val="23"/>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（三）规范性原则</w:t>
      </w:r>
    </w:p>
    <w:p w14:paraId="69C0B99E">
      <w:pPr>
        <w:pStyle w:val="23"/>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本文件严格按照GB/T 1.1—2020《标准化工作导则 第1部分：标准的结构和编写》的要求和规定编写本标准的内容，保证标准的编写质量。</w:t>
      </w:r>
    </w:p>
    <w:p w14:paraId="7B72B512">
      <w:pPr>
        <w:pStyle w:val="23"/>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（四）前瞻性原则</w:t>
      </w:r>
    </w:p>
    <w:p w14:paraId="4E7628BE">
      <w:pPr>
        <w:pStyle w:val="23"/>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本文件在兼顾当前六堡茶生产企业现实情况的同时，还考虑到广西六堡茶产业快速发展的趋势和需求，在标准中体现了个别特色性、前瞻性和先进性条款，作为对六堡茶生产技术发展的指导。</w:t>
      </w:r>
    </w:p>
    <w:p w14:paraId="17BDED6F">
      <w:pPr>
        <w:keepNext w:val="0"/>
        <w:keepLines w:val="0"/>
        <w:pageBreakBefore w:val="0"/>
        <w:wordWrap/>
        <w:topLinePunct w:val="0"/>
        <w:autoSpaceDE w:val="0"/>
        <w:autoSpaceDN w:val="0"/>
        <w:bidi w:val="0"/>
        <w:adjustRightInd w:val="0"/>
        <w:spacing w:before="156" w:beforeLines="50" w:after="156" w:afterLines="50" w:line="360" w:lineRule="auto"/>
        <w:ind w:firstLine="640" w:firstLineChars="200"/>
        <w:jc w:val="left"/>
        <w:textAlignment w:val="auto"/>
        <w:rPr>
          <w:rFonts w:hint="eastAsia" w:ascii="黑体" w:hAnsi="黑体" w:eastAsia="黑体" w:cs="仿宋_GB2312"/>
          <w:sz w:val="32"/>
          <w:szCs w:val="32"/>
        </w:rPr>
      </w:pPr>
      <w:r>
        <w:rPr>
          <w:rFonts w:hint="eastAsia" w:ascii="黑体" w:hAnsi="黑体" w:eastAsia="黑体" w:cs="仿宋_GB2312"/>
          <w:sz w:val="32"/>
          <w:szCs w:val="32"/>
        </w:rPr>
        <w:t>四、标准编制过程</w:t>
      </w:r>
    </w:p>
    <w:p w14:paraId="4C91AC84">
      <w:pPr>
        <w:keepNext w:val="0"/>
        <w:keepLines w:val="0"/>
        <w:pageBreakBefore w:val="0"/>
        <w:wordWrap/>
        <w:topLinePunct w:val="0"/>
        <w:bidi w:val="0"/>
        <w:spacing w:line="360" w:lineRule="auto"/>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（一）成立标准编制工作组</w:t>
      </w:r>
    </w:p>
    <w:p w14:paraId="5E6BEA85">
      <w:pPr>
        <w:pStyle w:val="5"/>
        <w:keepNext w:val="0"/>
        <w:keepLines w:val="0"/>
        <w:pageBreakBefore w:val="0"/>
        <w:kinsoku w:val="0"/>
        <w:wordWrap/>
        <w:overflowPunct w:val="0"/>
        <w:topLinePunct w:val="0"/>
        <w:bidi w:val="0"/>
        <w:spacing w:line="360" w:lineRule="auto"/>
        <w:ind w:left="0" w:firstLine="640" w:firstLineChars="200"/>
        <w:textAlignment w:val="auto"/>
        <w:rPr>
          <w:rFonts w:cs="仿宋_GB2312"/>
          <w:spacing w:val="2"/>
          <w:sz w:val="32"/>
          <w:szCs w:val="32"/>
        </w:rPr>
      </w:pPr>
      <w:r>
        <w:rPr>
          <w:rFonts w:cs="仿宋_GB2312"/>
          <w:sz w:val="32"/>
          <w:szCs w:val="32"/>
          <w:lang w:val="zh-CN"/>
        </w:rPr>
        <w:t>本标准由</w:t>
      </w:r>
      <w:r>
        <w:rPr>
          <w:rFonts w:cs="仿宋_GB2312"/>
          <w:sz w:val="32"/>
          <w:szCs w:val="32"/>
        </w:rPr>
        <w:t>梧州市计量测试所</w:t>
      </w:r>
      <w:r>
        <w:rPr>
          <w:rFonts w:cs="仿宋_GB2312"/>
          <w:sz w:val="32"/>
          <w:szCs w:val="32"/>
          <w:lang w:val="zh-CN"/>
        </w:rPr>
        <w:t>提出，</w:t>
      </w:r>
      <w:r>
        <w:rPr>
          <w:rFonts w:hint="eastAsia" w:cs="仿宋_GB2312"/>
          <w:sz w:val="32"/>
          <w:szCs w:val="32"/>
          <w:lang w:val="zh-CN" w:eastAsia="zh-CN"/>
        </w:rPr>
        <w:t>梧州市计量测试所、福建省计量科学研究院、广西壮族自治区计量检测研究院、广西壮族自治区特种设备检验研究院、梧州市食品药品检验所、广西黑茶（六堡茶）产品质量监督检验中心、梧州市茶产业发展服务中心、广西农垦茂圣茶业有限公司、梧州中茶茶业有限公司、梧州市天誉茶业有限公司、广西梧州茶船古道陈茶有限公司、广西大营六堡茶有限公司、横州市北山堂茶业有限公司、苍梧县沁怡六堡茶业有限公司、博白县计量和产品质量检测中心、岑溪市计量检定测试所、广西梧州市广梧茶业有限公司、广西蒙山圣官茶业有限公司</w:t>
      </w:r>
      <w:r>
        <w:rPr>
          <w:rFonts w:hint="eastAsia" w:cs="仿宋_GB2312"/>
          <w:sz w:val="32"/>
          <w:szCs w:val="32"/>
          <w:lang w:val="en-US" w:eastAsia="zh-CN"/>
        </w:rPr>
        <w:t>组成标准编制组共同起草</w:t>
      </w:r>
      <w:r>
        <w:rPr>
          <w:rFonts w:cs="仿宋_GB2312"/>
          <w:sz w:val="32"/>
          <w:szCs w:val="32"/>
          <w:lang w:val="zh-CN"/>
        </w:rPr>
        <w:t>。</w:t>
      </w:r>
    </w:p>
    <w:p w14:paraId="4D379EEC">
      <w:pPr>
        <w:keepNext w:val="0"/>
        <w:keepLines w:val="0"/>
        <w:pageBreakBefore w:val="0"/>
        <w:wordWrap/>
        <w:topLinePunct w:val="0"/>
        <w:bidi w:val="0"/>
        <w:spacing w:line="360" w:lineRule="auto"/>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zh-CN"/>
        </w:rPr>
        <w:t>）收集整理文献资料</w:t>
      </w:r>
    </w:p>
    <w:p w14:paraId="1C99D39B">
      <w:pPr>
        <w:keepNext w:val="0"/>
        <w:keepLines w:val="0"/>
        <w:pageBreakBefore w:val="0"/>
        <w:wordWrap/>
        <w:topLinePunct w:val="0"/>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标准编制工作组收集了国内有关六堡茶生产技术相关文献资料。主要有：</w:t>
      </w:r>
    </w:p>
    <w:p w14:paraId="2C15AE14">
      <w:pPr>
        <w:pStyle w:val="21"/>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32179.4 黑茶第4部分：六堡茶</w:t>
      </w:r>
    </w:p>
    <w:p w14:paraId="592DE3A2">
      <w:pPr>
        <w:pStyle w:val="21"/>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32744-2016 茶叶加工良好规范</w:t>
      </w:r>
    </w:p>
    <w:p w14:paraId="23AB1031">
      <w:pPr>
        <w:pStyle w:val="21"/>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40633-2021 茶叶加工术语</w:t>
      </w:r>
    </w:p>
    <w:p w14:paraId="77D1C7EB">
      <w:pPr>
        <w:pStyle w:val="21"/>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GH/T 1077-2011 茶叶加工技术规程</w:t>
      </w:r>
    </w:p>
    <w:p w14:paraId="00621174">
      <w:pPr>
        <w:pStyle w:val="21"/>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DB 4205/T 131-2024  陈皮生产技术规程、</w:t>
      </w:r>
    </w:p>
    <w:p w14:paraId="100FD34D">
      <w:pPr>
        <w:pStyle w:val="21"/>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DB 4407/T 70-2021  地理标志产品 新会陈皮</w:t>
      </w:r>
    </w:p>
    <w:p w14:paraId="617BB438">
      <w:pPr>
        <w:pStyle w:val="21"/>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DB 4507/T 0002-2023  浦北陈皮加工技术规程</w:t>
      </w:r>
    </w:p>
    <w:p w14:paraId="228E0430">
      <w:pPr>
        <w:pStyle w:val="21"/>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GB 14881 食品安全国家标准 食品生产通用卫生规范 </w:t>
      </w:r>
    </w:p>
    <w:p w14:paraId="73A5AF3C">
      <w:pPr>
        <w:pStyle w:val="21"/>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33915  农产品追溯要求 茶叶</w:t>
      </w:r>
    </w:p>
    <w:p w14:paraId="46C41BC2">
      <w:pPr>
        <w:keepNext w:val="0"/>
        <w:keepLines w:val="0"/>
        <w:pageBreakBefore w:val="0"/>
        <w:wordWrap/>
        <w:topLinePunct w:val="0"/>
        <w:bidi w:val="0"/>
        <w:spacing w:line="360" w:lineRule="auto"/>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（三）研讨确定标准主体内容</w:t>
      </w:r>
    </w:p>
    <w:p w14:paraId="0994FAE1">
      <w:pPr>
        <w:keepNext w:val="0"/>
        <w:keepLines w:val="0"/>
        <w:pageBreakBefore w:val="0"/>
        <w:wordWrap/>
        <w:topLinePunct w:val="0"/>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标准编制工作组在对收集的资料进行整理研究后，标准编制工作组召开了标准编制会议，对标准的整体框架进行了研究，并对标准的关键性问题进行了初步探讨。经过研究，标准的主体内容包括基本要求、加工工艺、档案记录等方面的内容。</w:t>
      </w:r>
    </w:p>
    <w:p w14:paraId="1AB471D8">
      <w:pPr>
        <w:keepNext w:val="0"/>
        <w:keepLines w:val="0"/>
        <w:pageBreakBefore w:val="0"/>
        <w:wordWrap/>
        <w:topLinePunct w:val="0"/>
        <w:bidi w:val="0"/>
        <w:spacing w:line="360" w:lineRule="auto"/>
        <w:ind w:left="56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（四）调研、</w:t>
      </w:r>
      <w:r>
        <w:rPr>
          <w:rFonts w:hint="eastAsia" w:ascii="仿宋_GB2312" w:hAnsi="仿宋_GB2312" w:eastAsia="仿宋_GB2312" w:cs="仿宋_GB2312"/>
          <w:sz w:val="32"/>
          <w:szCs w:val="32"/>
          <w:lang w:val="zh-CN"/>
        </w:rPr>
        <w:t>形成</w:t>
      </w:r>
      <w:r>
        <w:rPr>
          <w:rFonts w:hint="eastAsia" w:ascii="仿宋_GB2312" w:hAnsi="仿宋_GB2312" w:eastAsia="仿宋_GB2312" w:cs="仿宋_GB2312"/>
          <w:sz w:val="32"/>
          <w:szCs w:val="32"/>
          <w:lang w:val="en-US" w:eastAsia="zh-CN"/>
        </w:rPr>
        <w:t>征求意见稿</w:t>
      </w:r>
    </w:p>
    <w:p w14:paraId="01BFC48E">
      <w:pPr>
        <w:keepNext w:val="0"/>
        <w:keepLines w:val="0"/>
        <w:pageBreakBefore w:val="0"/>
        <w:wordWrap/>
        <w:topLinePunct w:val="0"/>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2025年5月-</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月，标准起草工作组为了解陈皮六堡茶的加工工艺与相关技术人员进行了对接，调查了解陈皮六堡茶加工的各项工序流程及关键点，查阅了大量的相关文献资料，初步确定了团体标准《陈皮六堡茶加工技术规程》的基本构架和思路，形成了标准草案，对主要内容进行了讨论并对项目的工作进行了部署和安排。</w:t>
      </w:r>
      <w:r>
        <w:rPr>
          <w:rFonts w:hint="eastAsia" w:ascii="仿宋_GB2312" w:hAnsi="宋体" w:eastAsia="仿宋_GB2312"/>
          <w:color w:val="000000" w:themeColor="text1"/>
          <w:sz w:val="32"/>
          <w:szCs w:val="32"/>
        </w:rPr>
        <w:t>2025年</w:t>
      </w:r>
      <w:r>
        <w:rPr>
          <w:rFonts w:hint="eastAsia" w:ascii="仿宋_GB2312" w:hAnsi="宋体" w:eastAsia="仿宋_GB2312"/>
          <w:color w:val="000000" w:themeColor="text1"/>
          <w:sz w:val="32"/>
          <w:szCs w:val="32"/>
          <w:lang w:val="en-US" w:eastAsia="zh-CN"/>
        </w:rPr>
        <w:t>8-</w:t>
      </w:r>
      <w:r>
        <w:rPr>
          <w:rFonts w:hint="eastAsia" w:ascii="仿宋_GB2312" w:hAnsi="宋体" w:eastAsia="仿宋_GB2312"/>
          <w:color w:val="000000" w:themeColor="text1"/>
          <w:sz w:val="32"/>
          <w:szCs w:val="32"/>
        </w:rPr>
        <w:t>10月，标准编制组深入六堡茶加工企业，针对</w:t>
      </w:r>
      <w:r>
        <w:rPr>
          <w:rFonts w:hint="eastAsia" w:ascii="仿宋_GB2312" w:hAnsi="宋体" w:eastAsia="仿宋_GB2312"/>
          <w:color w:val="000000" w:themeColor="text1"/>
          <w:sz w:val="32"/>
          <w:szCs w:val="32"/>
          <w:lang w:val="en-US" w:eastAsia="zh-CN"/>
        </w:rPr>
        <w:t>陈皮</w:t>
      </w:r>
      <w:r>
        <w:rPr>
          <w:rFonts w:hint="eastAsia" w:ascii="仿宋_GB2312" w:hAnsi="宋体" w:eastAsia="仿宋_GB2312"/>
          <w:color w:val="000000" w:themeColor="text1"/>
          <w:sz w:val="32"/>
          <w:szCs w:val="32"/>
        </w:rPr>
        <w:t>六堡茶</w:t>
      </w:r>
      <w:r>
        <w:rPr>
          <w:rFonts w:hint="eastAsia" w:ascii="仿宋_GB2312" w:hAnsi="宋体" w:eastAsia="仿宋_GB2312"/>
          <w:color w:val="000000" w:themeColor="text1"/>
          <w:sz w:val="32"/>
          <w:szCs w:val="32"/>
          <w:lang w:val="en-US" w:eastAsia="zh-CN"/>
        </w:rPr>
        <w:t>加工工艺进行技术探讨，对</w:t>
      </w:r>
      <w:r>
        <w:rPr>
          <w:rFonts w:hint="eastAsia" w:ascii="仿宋_GB2312" w:hAnsi="宋体" w:eastAsia="仿宋_GB2312"/>
          <w:color w:val="000000" w:themeColor="text1"/>
          <w:sz w:val="32"/>
          <w:szCs w:val="32"/>
        </w:rPr>
        <w:t>涉及的技术材料进行收集分析，根据实际调研对标准草案进行了反复修改和研究讨论，最终形成了团体标准《</w:t>
      </w:r>
      <w:r>
        <w:rPr>
          <w:rFonts w:hint="eastAsia" w:ascii="仿宋_GB2312" w:hAnsi="宋体" w:eastAsia="仿宋_GB2312"/>
          <w:color w:val="000000" w:themeColor="text1"/>
          <w:sz w:val="32"/>
          <w:szCs w:val="32"/>
          <w:lang w:val="en-US" w:eastAsia="zh-CN"/>
        </w:rPr>
        <w:t>陈皮六堡茶加工技术规程</w:t>
      </w:r>
      <w:r>
        <w:rPr>
          <w:rFonts w:hint="eastAsia" w:ascii="仿宋_GB2312" w:hAnsi="宋体" w:eastAsia="仿宋_GB2312"/>
          <w:color w:val="000000" w:themeColor="text1"/>
          <w:sz w:val="32"/>
          <w:szCs w:val="32"/>
        </w:rPr>
        <w:t>》（征求意见稿）及编制说明</w:t>
      </w:r>
      <w:r>
        <w:rPr>
          <w:rFonts w:hint="eastAsia" w:ascii="仿宋_GB2312" w:hAnsi="宋体" w:eastAsia="仿宋_GB2312"/>
          <w:color w:val="000000" w:themeColor="text1"/>
          <w:sz w:val="32"/>
          <w:szCs w:val="32"/>
          <w:lang w:eastAsia="zh-CN"/>
        </w:rPr>
        <w:t>。</w:t>
      </w:r>
    </w:p>
    <w:p w14:paraId="62C16E9B">
      <w:pPr>
        <w:keepNext w:val="0"/>
        <w:keepLines w:val="0"/>
        <w:pageBreakBefore w:val="0"/>
        <w:wordWrap/>
        <w:topLinePunct w:val="0"/>
        <w:autoSpaceDE w:val="0"/>
        <w:autoSpaceDN w:val="0"/>
        <w:bidi w:val="0"/>
        <w:adjustRightInd w:val="0"/>
        <w:spacing w:before="156" w:beforeLines="50" w:after="156" w:afterLines="50" w:line="360" w:lineRule="auto"/>
        <w:ind w:firstLine="640" w:firstLineChars="200"/>
        <w:jc w:val="left"/>
        <w:textAlignment w:val="auto"/>
        <w:rPr>
          <w:rFonts w:hint="eastAsia" w:ascii="黑体" w:hAnsi="黑体" w:eastAsia="黑体" w:cs="仿宋_GB2312"/>
          <w:sz w:val="32"/>
          <w:szCs w:val="32"/>
        </w:rPr>
      </w:pPr>
      <w:r>
        <w:rPr>
          <w:rFonts w:hint="eastAsia" w:ascii="黑体" w:hAnsi="黑体" w:eastAsia="黑体" w:cs="仿宋_GB2312"/>
          <w:sz w:val="32"/>
          <w:szCs w:val="32"/>
          <w:lang w:val="en-US" w:eastAsia="zh-CN"/>
        </w:rPr>
        <w:t>五</w:t>
      </w:r>
      <w:r>
        <w:rPr>
          <w:rFonts w:hint="eastAsia" w:ascii="黑体" w:hAnsi="黑体" w:eastAsia="黑体" w:cs="仿宋_GB2312"/>
          <w:sz w:val="32"/>
          <w:szCs w:val="32"/>
        </w:rPr>
        <w:t>、标准主要章节内容及确定依据</w:t>
      </w:r>
    </w:p>
    <w:p w14:paraId="268A99DC">
      <w:pPr>
        <w:pStyle w:val="21"/>
        <w:keepNext w:val="0"/>
        <w:keepLines w:val="0"/>
        <w:pageBreakBefore w:val="0"/>
        <w:wordWrap/>
        <w:topLinePunct w:val="0"/>
        <w:bidi w:val="0"/>
        <w:spacing w:line="360" w:lineRule="auto"/>
        <w:ind w:firstLine="560"/>
        <w:textAlignment w:val="auto"/>
        <w:rPr>
          <w:rFonts w:hint="eastAsia" w:ascii="仿宋" w:hAnsi="仿宋" w:eastAsia="仿宋"/>
          <w:sz w:val="32"/>
          <w:szCs w:val="32"/>
        </w:rPr>
      </w:pPr>
      <w:r>
        <w:rPr>
          <w:rFonts w:hint="eastAsia" w:ascii="仿宋" w:hAnsi="仿宋" w:eastAsia="仿宋"/>
          <w:sz w:val="32"/>
          <w:szCs w:val="32"/>
        </w:rPr>
        <w:t>第一部分：范围。规定了陈皮六堡茶加工的基本要求，确立了陈皮六堡茶加工的程序，规定了茶坯处理、陈皮软化、初蒸、冷发酵、复蒸、陈化、包装等各阶段工艺的操作指示</w:t>
      </w:r>
      <w:r>
        <w:rPr>
          <w:rFonts w:ascii="仿宋" w:hAnsi="仿宋" w:eastAsia="仿宋"/>
          <w:sz w:val="32"/>
          <w:szCs w:val="32"/>
        </w:rPr>
        <w:t>。</w:t>
      </w:r>
      <w:r>
        <w:rPr>
          <w:rFonts w:hint="eastAsia" w:ascii="仿宋" w:hAnsi="仿宋" w:eastAsia="仿宋"/>
          <w:sz w:val="32"/>
          <w:szCs w:val="32"/>
        </w:rPr>
        <w:t>本标准适用于陈皮六堡茶的加工技术。</w:t>
      </w:r>
    </w:p>
    <w:p w14:paraId="56457CF6">
      <w:pPr>
        <w:pStyle w:val="21"/>
        <w:keepNext w:val="0"/>
        <w:keepLines w:val="0"/>
        <w:pageBreakBefore w:val="0"/>
        <w:wordWrap/>
        <w:topLinePunct w:val="0"/>
        <w:bidi w:val="0"/>
        <w:spacing w:line="360" w:lineRule="auto"/>
        <w:ind w:firstLine="560"/>
        <w:textAlignment w:val="auto"/>
        <w:rPr>
          <w:rFonts w:hint="eastAsia" w:ascii="仿宋" w:hAnsi="仿宋" w:eastAsia="仿宋"/>
          <w:sz w:val="32"/>
          <w:szCs w:val="32"/>
        </w:rPr>
      </w:pPr>
      <w:r>
        <w:rPr>
          <w:rFonts w:hint="eastAsia" w:ascii="仿宋" w:hAnsi="仿宋" w:eastAsia="仿宋"/>
          <w:sz w:val="32"/>
          <w:szCs w:val="32"/>
        </w:rPr>
        <w:t>第二部分：规范性引用文件，规范引用了相关的国家标准和行业标准。</w:t>
      </w:r>
    </w:p>
    <w:p w14:paraId="6B290F36">
      <w:pPr>
        <w:pStyle w:val="5"/>
        <w:keepNext w:val="0"/>
        <w:keepLines w:val="0"/>
        <w:pageBreakBefore w:val="0"/>
        <w:kinsoku w:val="0"/>
        <w:wordWrap/>
        <w:overflowPunct w:val="0"/>
        <w:topLinePunct w:val="0"/>
        <w:bidi w:val="0"/>
        <w:spacing w:line="360" w:lineRule="auto"/>
        <w:ind w:left="0" w:firstLine="640" w:firstLineChars="200"/>
        <w:textAlignment w:val="auto"/>
        <w:rPr>
          <w:spacing w:val="2"/>
          <w:sz w:val="32"/>
          <w:szCs w:val="32"/>
        </w:rPr>
      </w:pPr>
      <w:r>
        <w:rPr>
          <w:rFonts w:ascii="仿宋" w:hAnsi="仿宋" w:eastAsia="仿宋"/>
          <w:sz w:val="32"/>
          <w:szCs w:val="32"/>
        </w:rPr>
        <w:t>第三部分：</w:t>
      </w:r>
      <w:r>
        <w:rPr>
          <w:rFonts w:ascii="仿宋" w:hAnsi="仿宋" w:eastAsia="仿宋"/>
          <w:kern w:val="0"/>
          <w:sz w:val="32"/>
          <w:szCs w:val="32"/>
        </w:rPr>
        <w:t>术语和定义。标准中</w:t>
      </w:r>
      <w:r>
        <w:rPr>
          <w:rFonts w:hint="eastAsia" w:ascii="仿宋" w:hAnsi="仿宋" w:eastAsia="仿宋"/>
          <w:kern w:val="0"/>
          <w:sz w:val="32"/>
          <w:szCs w:val="32"/>
          <w:lang w:eastAsia="zh-CN"/>
        </w:rPr>
        <w:t>的</w:t>
      </w:r>
      <w:r>
        <w:rPr>
          <w:rFonts w:hint="eastAsia" w:ascii="仿宋" w:hAnsi="仿宋" w:eastAsia="仿宋"/>
          <w:kern w:val="0"/>
          <w:sz w:val="32"/>
          <w:szCs w:val="32"/>
          <w:lang w:val="en-US" w:eastAsia="zh-CN"/>
        </w:rPr>
        <w:t>用词用语在其他国家行业标准中已有界定，因此</w:t>
      </w:r>
      <w:r>
        <w:rPr>
          <w:rFonts w:ascii="仿宋" w:hAnsi="仿宋" w:eastAsia="仿宋"/>
          <w:kern w:val="0"/>
          <w:sz w:val="32"/>
          <w:szCs w:val="32"/>
        </w:rPr>
        <w:t>没有需要界定的术语和定义。</w:t>
      </w:r>
    </w:p>
    <w:p w14:paraId="5BCBD5D0">
      <w:pPr>
        <w:pStyle w:val="23"/>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第四部分：基本要求，包括了原料要求、加工卫生要求</w:t>
      </w:r>
      <w:r>
        <w:rPr>
          <w:rFonts w:hint="eastAsia" w:ascii="仿宋_GB2312" w:hAnsi="仿宋_GB2312" w:eastAsia="仿宋_GB2312" w:cs="仿宋_GB2312"/>
          <w:color w:val="000000" w:themeColor="text1"/>
          <w:sz w:val="32"/>
          <w:szCs w:val="32"/>
          <w:lang w:eastAsia="zh-CN"/>
        </w:rPr>
        <w:t>。</w:t>
      </w:r>
    </w:p>
    <w:p w14:paraId="63DBB06D">
      <w:pPr>
        <w:pStyle w:val="23"/>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原料要求</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六堡茶</w:t>
      </w:r>
      <w:r>
        <w:rPr>
          <w:rFonts w:hint="eastAsia" w:ascii="仿宋_GB2312" w:hAnsi="仿宋_GB2312" w:eastAsia="仿宋_GB2312" w:cs="仿宋_GB2312"/>
          <w:color w:val="000000" w:themeColor="text1"/>
          <w:sz w:val="32"/>
          <w:szCs w:val="32"/>
          <w:lang w:eastAsia="zh-CN"/>
        </w:rPr>
        <w:t>的</w:t>
      </w:r>
      <w:r>
        <w:rPr>
          <w:rFonts w:hint="eastAsia" w:ascii="仿宋_GB2312" w:hAnsi="仿宋_GB2312" w:eastAsia="仿宋_GB2312" w:cs="仿宋_GB2312"/>
          <w:color w:val="000000" w:themeColor="text1"/>
          <w:sz w:val="32"/>
          <w:szCs w:val="32"/>
          <w:lang w:val="en-US" w:eastAsia="zh-CN"/>
        </w:rPr>
        <w:t>要求</w:t>
      </w:r>
      <w:r>
        <w:rPr>
          <w:rFonts w:hint="eastAsia" w:ascii="仿宋_GB2312" w:hAnsi="仿宋_GB2312" w:eastAsia="仿宋_GB2312" w:cs="仿宋_GB2312"/>
          <w:color w:val="000000" w:themeColor="text1"/>
          <w:sz w:val="32"/>
          <w:szCs w:val="32"/>
        </w:rPr>
        <w:t>依据的是相关的国家标准</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陈皮因无相关的国家行业产品标准，</w:t>
      </w:r>
      <w:r>
        <w:rPr>
          <w:rFonts w:hint="eastAsia" w:ascii="仿宋_GB2312" w:hAnsi="仿宋_GB2312" w:eastAsia="仿宋_GB2312" w:cs="仿宋_GB2312"/>
          <w:color w:val="000000" w:themeColor="text1"/>
          <w:sz w:val="32"/>
          <w:szCs w:val="32"/>
          <w:lang w:val="en-US" w:eastAsia="zh-CN"/>
        </w:rPr>
        <w:t>根据生产加工实际对陈皮的陈化时间、果皮大小及厚度、污染物、重金属等做了相关要求。因</w:t>
      </w:r>
      <w:r>
        <w:rPr>
          <w:rFonts w:hint="eastAsia" w:ascii="仿宋_GB2312" w:hAnsi="仿宋_GB2312" w:eastAsia="仿宋_GB2312" w:cs="仿宋_GB2312"/>
          <w:color w:val="000000" w:themeColor="text1"/>
          <w:sz w:val="32"/>
          <w:szCs w:val="32"/>
        </w:rPr>
        <w:t>碎皮易吸潮、氧化，导致香气流失</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因此要求</w:t>
      </w:r>
      <w:r>
        <w:rPr>
          <w:rFonts w:hint="eastAsia" w:ascii="仿宋_GB2312" w:hAnsi="仿宋_GB2312" w:eastAsia="仿宋_GB2312" w:cs="仿宋_GB2312"/>
          <w:color w:val="000000" w:themeColor="text1"/>
          <w:sz w:val="32"/>
          <w:szCs w:val="32"/>
        </w:rPr>
        <w:t>选用单片完陈皮作为药食同源原料，其安全性直接影响六堡茶的品质</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因此规定了应符合GB 2762、GB 2763的规定；因碎皮易吸潮、氧化，导致香气流失，因此规定了应选择单片完</w:t>
      </w:r>
      <w:r>
        <w:rPr>
          <w:rFonts w:hint="eastAsia" w:ascii="仿宋_GB2312" w:hAnsi="仿宋_GB2312" w:eastAsia="仿宋_GB2312" w:cs="仿宋_GB2312"/>
          <w:color w:val="000000" w:themeColor="text1"/>
          <w:sz w:val="32"/>
          <w:szCs w:val="32"/>
        </w:rPr>
        <w:t>整的陈皮</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避免碎皮过多</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果皮的厚度要求则考虑到</w:t>
      </w:r>
      <w:r>
        <w:rPr>
          <w:rFonts w:hint="eastAsia" w:ascii="仿宋_GB2312" w:hAnsi="仿宋_GB2312" w:eastAsia="仿宋_GB2312" w:cs="仿宋_GB2312"/>
          <w:color w:val="000000" w:themeColor="text1"/>
          <w:sz w:val="32"/>
          <w:szCs w:val="32"/>
          <w:lang w:eastAsia="zh-CN"/>
        </w:rPr>
        <w:t>过薄（&lt;1.5mm）可能是幼果或品种不佳，过厚（&gt;4mm）则纤维粗、出味慢，均影响茶汤口感。</w:t>
      </w:r>
    </w:p>
    <w:p w14:paraId="04F876B6">
      <w:pPr>
        <w:pStyle w:val="23"/>
        <w:keepNext w:val="0"/>
        <w:keepLines w:val="0"/>
        <w:pageBreakBefore w:val="0"/>
        <w:wordWrap/>
        <w:topLinePunct w:val="0"/>
        <w:bidi w:val="0"/>
        <w:spacing w:line="360" w:lineRule="auto"/>
        <w:ind w:firstLine="56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加工卫生要求</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应符合GB 14881 《食品安全国家标准 食品生产通用卫生规范》、GH/T 1077《茶叶加工技术规程》的规定。</w:t>
      </w:r>
    </w:p>
    <w:p w14:paraId="245DF477">
      <w:pPr>
        <w:pStyle w:val="32"/>
        <w:keepNext w:val="0"/>
        <w:keepLines w:val="0"/>
        <w:pageBreakBefore w:val="0"/>
        <w:numPr>
          <w:ilvl w:val="0"/>
          <w:numId w:val="0"/>
        </w:numPr>
        <w:wordWrap/>
        <w:topLinePunct w:val="0"/>
        <w:bidi w:val="0"/>
        <w:spacing w:line="360" w:lineRule="auto"/>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第五部分：加工工艺，包括原料预处理、拼配、拌和、静置融合、二次陈化、蒸压成型等工艺，</w:t>
      </w:r>
      <w:r>
        <w:rPr>
          <w:rFonts w:hint="eastAsia" w:ascii="仿宋_GB2312" w:hAnsi="仿宋_GB2312" w:eastAsia="仿宋_GB2312" w:cs="仿宋_GB2312"/>
          <w:color w:val="000000" w:themeColor="text1"/>
          <w:sz w:val="32"/>
          <w:szCs w:val="32"/>
          <w:lang w:val="en-US" w:eastAsia="zh-CN"/>
        </w:rPr>
        <w:t>陈皮与六堡茶</w:t>
      </w:r>
      <w:r>
        <w:rPr>
          <w:rFonts w:hint="eastAsia" w:ascii="仿宋_GB2312" w:hAnsi="仿宋_GB2312" w:eastAsia="仿宋_GB2312" w:cs="仿宋_GB2312"/>
          <w:color w:val="000000" w:themeColor="text1"/>
          <w:sz w:val="32"/>
          <w:szCs w:val="32"/>
          <w:lang w:val="en-US" w:eastAsia="zh-CN" w:bidi="ar-SA"/>
        </w:rPr>
        <w:t>的融合需</w:t>
      </w:r>
      <w:r>
        <w:rPr>
          <w:rFonts w:hint="default" w:ascii="仿宋_GB2312" w:hAnsi="仿宋_GB2312" w:eastAsia="仿宋_GB2312" w:cs="仿宋_GB2312"/>
          <w:color w:val="000000" w:themeColor="text1"/>
          <w:sz w:val="32"/>
          <w:szCs w:val="32"/>
          <w:lang w:val="en-US" w:eastAsia="zh-CN" w:bidi="ar-SA"/>
        </w:rPr>
        <w:t>保留六堡茶的陈韵与陈皮的柑香，同时避免陈皮的刺激性成分破坏六堡茶的醇厚，或通过工艺让两者的功效成分（如黄酮、茶多糖）协同增强。</w:t>
      </w:r>
      <w:r>
        <w:rPr>
          <w:rFonts w:hint="eastAsia" w:ascii="仿宋_GB2312" w:hAnsi="仿宋_GB2312" w:eastAsia="仿宋_GB2312" w:cs="仿宋_GB2312"/>
          <w:color w:val="000000" w:themeColor="text1"/>
          <w:sz w:val="32"/>
          <w:szCs w:val="32"/>
        </w:rPr>
        <w:t>主要依据六堡茶生产企业实际设置结合国家食品生产通用卫生规范要求研讨确定。</w:t>
      </w:r>
    </w:p>
    <w:p w14:paraId="73DCB230">
      <w:pPr>
        <w:pStyle w:val="32"/>
        <w:keepNext w:val="0"/>
        <w:keepLines w:val="0"/>
        <w:pageBreakBefore w:val="0"/>
        <w:numPr>
          <w:ilvl w:val="0"/>
          <w:numId w:val="0"/>
        </w:numPr>
        <w:wordWrap/>
        <w:topLinePunct w:val="0"/>
        <w:bidi w:val="0"/>
        <w:spacing w:line="360" w:lineRule="auto"/>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1.原料预处理：规定了六堡茶茶坯拼配前应充分打散，去除茶碎，使原料均匀，水分应符合GB/T 32719.4的规定。以及选陈皮的要求：选品质优良的陈皮，若为1～3年的新皮，需先“醒皮”，拆皮后摊晾1～2天，去除表面水汽；5年以上老皮经检查无霉斑且表面干燥、油室通透时可直接使用。</w:t>
      </w:r>
    </w:p>
    <w:p w14:paraId="40E3A95B">
      <w:pPr>
        <w:pStyle w:val="32"/>
        <w:keepNext w:val="0"/>
        <w:keepLines w:val="0"/>
        <w:pageBreakBefore w:val="0"/>
        <w:numPr>
          <w:ilvl w:val="0"/>
          <w:numId w:val="0"/>
        </w:numPr>
        <w:wordWrap/>
        <w:topLinePunct w:val="0"/>
        <w:bidi w:val="0"/>
        <w:spacing w:line="360" w:lineRule="auto"/>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2.拼配：根据陈皮的年份及质量，陈皮与六堡茶宜按1:</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0的比例进行拼配，</w:t>
      </w:r>
      <w:r>
        <w:rPr>
          <w:rFonts w:hint="eastAsia" w:ascii="仿宋_GB2312" w:hAnsi="仿宋_GB2312" w:eastAsia="仿宋_GB2312" w:cs="仿宋_GB2312"/>
          <w:color w:val="000000" w:themeColor="text1"/>
          <w:sz w:val="32"/>
          <w:szCs w:val="32"/>
          <w:lang w:val="en-US" w:eastAsia="zh-CN"/>
        </w:rPr>
        <w:t>因为</w:t>
      </w:r>
      <w:r>
        <w:rPr>
          <w:rFonts w:hint="eastAsia" w:ascii="仿宋_GB2312" w:hAnsi="仿宋_GB2312" w:eastAsia="仿宋_GB2312" w:cs="仿宋_GB2312"/>
          <w:color w:val="000000" w:themeColor="text1"/>
          <w:sz w:val="32"/>
          <w:szCs w:val="32"/>
        </w:rPr>
        <w:t>陈皮占比过高（＞30%）会导致茶汤柑香过浓、掩盖六堡茶的陈韵，甚至因陈皮的挥发油过多引发苦涩；占比过低（＜10%）则柑香不明显，失去“陈皮六堡茶”的特色。可根据陈皮的年份、品质与六堡茶的年份、等级，需根据目标风味（如偏果香/药香、偏浓醇/清润）调整比例。主要是考虑到风味与功效的协同，利用风味互补的原理，使陈皮的果香、辛香能激发六堡茶的陈韵，六堡茶的醇厚则平衡陈皮的微辛，形成相辅相成的效果。</w:t>
      </w:r>
    </w:p>
    <w:p w14:paraId="1EBFFB7E">
      <w:pPr>
        <w:pStyle w:val="32"/>
        <w:keepNext w:val="0"/>
        <w:keepLines w:val="0"/>
        <w:pageBreakBefore w:val="0"/>
        <w:numPr>
          <w:ilvl w:val="0"/>
          <w:numId w:val="0"/>
        </w:numPr>
        <w:wordWrap/>
        <w:topLinePunct w:val="0"/>
        <w:bidi w:val="0"/>
        <w:spacing w:line="360" w:lineRule="auto"/>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3.拌和：选用洁净竹制或木制容器，将茶坯和陈皮分层相间摊放，先铺放一层六堡茶茶坯，厚度约4 cm～5 cm，上面均匀铺放一层陈皮，重复铺放并拌和均匀，顶层用少量茶坯覆盖。</w:t>
      </w:r>
      <w:r>
        <w:rPr>
          <w:rFonts w:hint="eastAsia" w:ascii="仿宋_GB2312" w:hAnsi="仿宋_GB2312" w:eastAsia="仿宋_GB2312" w:cs="仿宋_GB2312"/>
          <w:color w:val="000000" w:themeColor="text1"/>
          <w:sz w:val="32"/>
          <w:szCs w:val="32"/>
          <w:lang w:val="en-US" w:eastAsia="zh-CN"/>
        </w:rPr>
        <w:t>拌合主要是</w:t>
      </w:r>
      <w:r>
        <w:rPr>
          <w:rFonts w:hint="eastAsia" w:ascii="仿宋_GB2312" w:hAnsi="仿宋_GB2312" w:eastAsia="仿宋_GB2312" w:cs="仿宋_GB2312"/>
          <w:color w:val="000000" w:themeColor="text1"/>
          <w:sz w:val="32"/>
          <w:szCs w:val="32"/>
        </w:rPr>
        <w:t>确保每批产品中陈皮分布一致，避免“局部柑香过浓、局部无柑香”的品质不均。</w:t>
      </w:r>
    </w:p>
    <w:p w14:paraId="06A09C46">
      <w:pPr>
        <w:pStyle w:val="32"/>
        <w:keepNext w:val="0"/>
        <w:keepLines w:val="0"/>
        <w:pageBreakBefore w:val="0"/>
        <w:numPr>
          <w:ilvl w:val="0"/>
          <w:numId w:val="0"/>
        </w:numPr>
        <w:wordWrap/>
        <w:topLinePunct w:val="0"/>
        <w:bidi w:val="0"/>
        <w:spacing w:line="360" w:lineRule="auto"/>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4.静置融合：混合后无需立即密封，可置于阴凉干燥处敞放1～2周，让陈皮的挥发油与茶叶的内含物质初步融合。</w:t>
      </w:r>
    </w:p>
    <w:p w14:paraId="29E68BAF">
      <w:pPr>
        <w:pStyle w:val="32"/>
        <w:keepNext w:val="0"/>
        <w:keepLines w:val="0"/>
        <w:pageBreakBefore w:val="0"/>
        <w:numPr>
          <w:ilvl w:val="0"/>
          <w:numId w:val="0"/>
        </w:numPr>
        <w:wordWrap/>
        <w:topLinePunct w:val="0"/>
        <w:bidi w:val="0"/>
        <w:spacing w:line="360" w:lineRule="auto"/>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5.二次陈化：宜将混合后的茶装入透气棉纸袋或紫砂罐，存放3～6个月（避免高温高湿），拼配后的产品在干仓中陈化时，发生两大核心反应：</w:t>
      </w:r>
      <w:r>
        <w:rPr>
          <w:rFonts w:hint="eastAsia" w:ascii="仿宋_GB2312" w:hAnsi="仿宋_GB2312" w:eastAsia="仿宋_GB2312" w:cs="仿宋_GB2312"/>
          <w:color w:val="000000" w:themeColor="text1"/>
          <w:sz w:val="32"/>
          <w:szCs w:val="32"/>
          <w:lang w:val="en-US" w:eastAsia="zh-CN"/>
        </w:rPr>
        <w:t>一是</w:t>
      </w:r>
      <w:r>
        <w:rPr>
          <w:rFonts w:hint="eastAsia" w:ascii="仿宋_GB2312" w:hAnsi="仿宋_GB2312" w:eastAsia="仿宋_GB2312" w:cs="仿宋_GB2312"/>
          <w:color w:val="000000" w:themeColor="text1"/>
          <w:sz w:val="32"/>
          <w:szCs w:val="32"/>
        </w:rPr>
        <w:t>香气分子的扩散与吸附：六堡茶的孔隙结构会吸附陈皮释放的挥发性香气成分（如D-柠檬烯、β-月桂烯），而陈皮也会吸附茶叶中的陈香成分（如苯甲醇、苯乙醇），最终形成“复合香气”（陈香+柑香+蜜香）；</w:t>
      </w:r>
      <w:r>
        <w:rPr>
          <w:rFonts w:hint="eastAsia" w:ascii="仿宋_GB2312" w:hAnsi="仿宋_GB2312" w:eastAsia="仿宋_GB2312" w:cs="仿宋_GB2312"/>
          <w:color w:val="000000" w:themeColor="text1"/>
          <w:sz w:val="32"/>
          <w:szCs w:val="32"/>
          <w:lang w:val="en-US" w:eastAsia="zh-CN"/>
        </w:rPr>
        <w:t>二是</w:t>
      </w:r>
      <w:r>
        <w:rPr>
          <w:rFonts w:hint="eastAsia" w:ascii="仿宋_GB2312" w:hAnsi="仿宋_GB2312" w:eastAsia="仿宋_GB2312" w:cs="仿宋_GB2312"/>
          <w:color w:val="000000" w:themeColor="text1"/>
          <w:sz w:val="32"/>
          <w:szCs w:val="32"/>
        </w:rPr>
        <w:t>非挥发性成分的溶出与协同：陈皮中的黄酮类（橙皮苷）、多糖与六堡茶中的茶多糖、茶褐素在水的媒介下缓慢溶出，相互补充——黄酮类的“理气”功效与茶多糖的“调节血糖”功效协同，同时改善茶汤的“醇厚感”（多糖的增稠作用）。</w:t>
      </w:r>
      <w:r>
        <w:rPr>
          <w:rFonts w:hint="eastAsia" w:ascii="仿宋_GB2312" w:hAnsi="仿宋_GB2312" w:eastAsia="仿宋_GB2312" w:cs="仿宋_GB2312"/>
          <w:color w:val="000000" w:themeColor="text1"/>
          <w:sz w:val="32"/>
          <w:szCs w:val="32"/>
          <w:lang w:val="en-US" w:eastAsia="zh-CN"/>
        </w:rPr>
        <w:t>二次陈化可</w:t>
      </w:r>
      <w:r>
        <w:rPr>
          <w:rFonts w:hint="eastAsia" w:ascii="仿宋_GB2312" w:hAnsi="仿宋_GB2312" w:eastAsia="仿宋_GB2312" w:cs="仿宋_GB2312"/>
          <w:color w:val="000000" w:themeColor="text1"/>
          <w:sz w:val="32"/>
          <w:szCs w:val="32"/>
        </w:rPr>
        <w:t>促进风味进一步转化。</w:t>
      </w:r>
    </w:p>
    <w:p w14:paraId="3F94F0CE">
      <w:pPr>
        <w:pStyle w:val="32"/>
        <w:keepNext w:val="0"/>
        <w:keepLines w:val="0"/>
        <w:pageBreakBefore w:val="0"/>
        <w:numPr>
          <w:ilvl w:val="0"/>
          <w:numId w:val="0"/>
        </w:numPr>
        <w:wordWrap/>
        <w:topLinePunct w:val="0"/>
        <w:bidi w:val="0"/>
        <w:spacing w:line="360" w:lineRule="auto"/>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6.蒸压成型(或不蒸压成型)：陈皮六堡茶散茶不用蒸压成型，陈皮六堡茶紧压茶，经蒸汽蒸软，趁热压紧成、砖、饼、沱等形状并放置晾干，含水率控制</w:t>
      </w:r>
      <w:r>
        <w:rPr>
          <w:rFonts w:hint="eastAsia" w:ascii="仿宋_GB2312" w:hAnsi="仿宋_GB2312" w:eastAsia="仿宋_GB2312" w:cs="仿宋_GB2312"/>
          <w:color w:val="000000" w:themeColor="text1"/>
          <w:sz w:val="32"/>
          <w:szCs w:val="32"/>
          <w:lang w:val="en-US" w:eastAsia="zh-CN"/>
        </w:rPr>
        <w:t>在</w:t>
      </w:r>
      <w:r>
        <w:rPr>
          <w:rFonts w:hint="default" w:ascii="仿宋_GB2312" w:hAnsi="仿宋_GB2312" w:eastAsia="仿宋_GB2312" w:cs="仿宋_GB2312"/>
          <w:color w:val="000000" w:themeColor="text1"/>
          <w:sz w:val="32"/>
          <w:szCs w:val="32"/>
          <w:lang w:val="en-US" w:eastAsia="zh-CN" w:bidi="ar-SA"/>
        </w:rPr>
        <w:t>10.0</w:t>
      </w:r>
      <w:r>
        <w:rPr>
          <w:rFonts w:hint="eastAsia" w:ascii="仿宋_GB2312" w:hAnsi="仿宋_GB2312" w:eastAsia="仿宋_GB2312" w:cs="仿宋_GB2312"/>
          <w:color w:val="000000" w:themeColor="text1"/>
          <w:sz w:val="32"/>
          <w:szCs w:val="32"/>
          <w:lang w:val="en-US" w:eastAsia="zh-CN" w:bidi="ar-SA"/>
        </w:rPr>
        <w:t>％～</w:t>
      </w:r>
      <w:r>
        <w:rPr>
          <w:rFonts w:hint="default" w:ascii="仿宋_GB2312" w:hAnsi="仿宋_GB2312" w:eastAsia="仿宋_GB2312" w:cs="仿宋_GB2312"/>
          <w:color w:val="000000" w:themeColor="text1"/>
          <w:sz w:val="32"/>
          <w:szCs w:val="32"/>
          <w:lang w:val="en-US" w:eastAsia="zh-CN" w:bidi="ar-SA"/>
        </w:rPr>
        <w:t>13.0</w:t>
      </w:r>
      <w:r>
        <w:rPr>
          <w:rFonts w:hint="eastAsia" w:ascii="仿宋_GB2312" w:hAnsi="仿宋_GB2312" w:eastAsia="仿宋_GB2312" w:cs="仿宋_GB2312"/>
          <w:color w:val="000000" w:themeColor="text1"/>
          <w:sz w:val="32"/>
          <w:szCs w:val="32"/>
          <w:lang w:val="en-US" w:eastAsia="zh-CN" w:bidi="ar-SA"/>
        </w:rPr>
        <w:t>％</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主要原因为一是</w:t>
      </w:r>
      <w:r>
        <w:rPr>
          <w:rFonts w:hint="eastAsia" w:ascii="仿宋_GB2312" w:hAnsi="仿宋_GB2312" w:eastAsia="仿宋_GB2312" w:cs="仿宋_GB2312"/>
          <w:color w:val="000000" w:themeColor="text1"/>
          <w:sz w:val="32"/>
          <w:szCs w:val="32"/>
        </w:rPr>
        <w:t>防霉变</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含水率＞13%时，陈皮易吸收空气中的水分，在常温下（20</w:t>
      </w:r>
      <w:r>
        <w:rPr>
          <w:rFonts w:hint="eastAsia" w:ascii="仿宋_GB2312" w:hAnsi="仿宋_GB2312" w:eastAsia="仿宋_GB2312" w:cs="仿宋_GB2312"/>
          <w:color w:val="000000" w:themeColor="text1"/>
          <w:sz w:val="32"/>
          <w:szCs w:val="32"/>
          <w:lang w:val="en-US" w:eastAsia="zh-CN" w:bidi="ar-SA"/>
        </w:rPr>
        <w:t>～</w:t>
      </w:r>
      <w:r>
        <w:rPr>
          <w:rFonts w:hint="eastAsia" w:ascii="仿宋_GB2312" w:hAnsi="仿宋_GB2312" w:eastAsia="仿宋_GB2312" w:cs="仿宋_GB2312"/>
          <w:color w:val="000000" w:themeColor="text1"/>
          <w:sz w:val="32"/>
          <w:szCs w:val="32"/>
        </w:rPr>
        <w:t>25℃）易滋生霉菌（如黄曲霉），产生黄曲霉毒素（致癌风险）；</w:t>
      </w:r>
      <w:r>
        <w:rPr>
          <w:rFonts w:hint="eastAsia" w:ascii="仿宋_GB2312" w:hAnsi="仿宋_GB2312" w:eastAsia="仿宋_GB2312" w:cs="仿宋_GB2312"/>
          <w:color w:val="000000" w:themeColor="text1"/>
          <w:sz w:val="32"/>
          <w:szCs w:val="32"/>
          <w:lang w:val="en-US" w:eastAsia="zh-CN"/>
        </w:rPr>
        <w:t>二是</w:t>
      </w:r>
      <w:r>
        <w:rPr>
          <w:rFonts w:hint="eastAsia" w:ascii="仿宋_GB2312" w:hAnsi="仿宋_GB2312" w:eastAsia="仿宋_GB2312" w:cs="仿宋_GB2312"/>
          <w:color w:val="000000" w:themeColor="text1"/>
          <w:sz w:val="32"/>
          <w:szCs w:val="32"/>
        </w:rPr>
        <w:t>保香气：含水率过低（＜10%）会导致陈皮中的挥发油（如柠檬烯、芳樟醇）因细胞壁失水收缩而快速挥发，香气变淡。</w:t>
      </w:r>
    </w:p>
    <w:p w14:paraId="1D0B9B35">
      <w:pPr>
        <w:pStyle w:val="32"/>
        <w:keepNext w:val="0"/>
        <w:keepLines w:val="0"/>
        <w:pageBreakBefore w:val="0"/>
        <w:numPr>
          <w:ilvl w:val="0"/>
          <w:numId w:val="0"/>
        </w:numPr>
        <w:wordWrap/>
        <w:topLinePunct w:val="0"/>
        <w:bidi w:val="0"/>
        <w:spacing w:line="360" w:lineRule="auto"/>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包装及标志：规定了烘后陈皮六堡茶使用干包装袋要求，其中塑料袋（或铝箔袋）装茶前必须开紫外灯消毒1小时，或开臭氧消毒1小时；茶叶小铝箔袋装茶前必须开紫外灯消毒1小时，或开臭氧消毒1小时。包装材料消毒后应做好防护，避免二次污染。包装标志符合GB 7718、GB/T 32744的规定。</w:t>
      </w:r>
    </w:p>
    <w:p w14:paraId="4774B4F7">
      <w:pPr>
        <w:pStyle w:val="32"/>
        <w:keepNext w:val="0"/>
        <w:keepLines w:val="0"/>
        <w:pageBreakBefore w:val="0"/>
        <w:numPr>
          <w:ilvl w:val="0"/>
          <w:numId w:val="0"/>
        </w:numPr>
        <w:wordWrap/>
        <w:topLinePunct w:val="0"/>
        <w:bidi w:val="0"/>
        <w:spacing w:line="360" w:lineRule="auto"/>
        <w:ind w:firstLine="640" w:firstLineChars="200"/>
        <w:textAlignment w:val="auto"/>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rPr>
        <w:t>第六部分</w:t>
      </w:r>
      <w:r>
        <w:rPr>
          <w:rFonts w:hint="eastAsia" w:ascii="仿宋_GB2312" w:hAnsi="仿宋_GB2312" w:eastAsia="仿宋_GB2312" w:cs="仿宋_GB2312"/>
          <w:color w:val="000000" w:themeColor="text1"/>
          <w:sz w:val="32"/>
          <w:szCs w:val="32"/>
          <w:lang w:val="en-US" w:eastAsia="zh-CN"/>
        </w:rPr>
        <w:t>加工成品质量要求，陈皮六堡茶质量应符合DBS 45/006《食品安全地方标准  代用茶和调味茶》的要求，保证产品质量。</w:t>
      </w:r>
    </w:p>
    <w:p w14:paraId="6A59FE0D">
      <w:pPr>
        <w:pStyle w:val="32"/>
        <w:keepNext w:val="0"/>
        <w:keepLines w:val="0"/>
        <w:pageBreakBefore w:val="0"/>
        <w:numPr>
          <w:ilvl w:val="0"/>
          <w:numId w:val="0"/>
        </w:numPr>
        <w:wordWrap/>
        <w:topLinePunct w:val="0"/>
        <w:bidi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rPr>
        <w:t>第七部分</w:t>
      </w:r>
      <w:r>
        <w:rPr>
          <w:rFonts w:hint="eastAsia" w:ascii="仿宋_GB2312" w:hAnsi="仿宋_GB2312" w:eastAsia="仿宋_GB2312" w:cs="仿宋_GB2312"/>
          <w:color w:val="000000" w:themeColor="text1"/>
          <w:sz w:val="32"/>
          <w:szCs w:val="32"/>
        </w:rPr>
        <w:t>档案记录，规定了加工过程的档案记录内容包括:原料验收、加工过程和各关键控制点记录、制作日期等，档案记录保存2年以上。</w:t>
      </w:r>
      <w:r>
        <w:rPr>
          <w:rFonts w:hint="eastAsia" w:ascii="仿宋_GB2312" w:hAnsi="仿宋_GB2312" w:eastAsia="仿宋_GB2312" w:cs="仿宋_GB2312"/>
          <w:color w:val="000000" w:themeColor="text1"/>
          <w:sz w:val="32"/>
          <w:szCs w:val="32"/>
          <w:lang w:val="en-US" w:eastAsia="zh-CN"/>
        </w:rPr>
        <w:t>主要是根据</w:t>
      </w:r>
      <w:r>
        <w:rPr>
          <w:rFonts w:hint="eastAsia" w:ascii="仿宋_GB2312" w:hAnsi="仿宋_GB2312" w:eastAsia="仿宋_GB2312" w:cs="仿宋_GB2312"/>
          <w:sz w:val="32"/>
          <w:szCs w:val="32"/>
          <w:lang w:val="zh-CN"/>
        </w:rPr>
        <w:t>《广西壮族自治区六堡茶发展条例》</w:t>
      </w:r>
      <w:r>
        <w:rPr>
          <w:rFonts w:hint="eastAsia" w:ascii="仿宋_GB2312" w:hAnsi="仿宋_GB2312" w:eastAsia="仿宋_GB2312" w:cs="仿宋_GB2312"/>
          <w:sz w:val="32"/>
          <w:szCs w:val="32"/>
          <w:lang w:val="en-US" w:eastAsia="zh-CN"/>
        </w:rPr>
        <w:t>里面的要求。</w:t>
      </w:r>
    </w:p>
    <w:p w14:paraId="63057FB7">
      <w:pPr>
        <w:pStyle w:val="32"/>
        <w:keepNext w:val="0"/>
        <w:keepLines w:val="0"/>
        <w:pageBreakBefore w:val="0"/>
        <w:numPr>
          <w:ilvl w:val="0"/>
          <w:numId w:val="0"/>
        </w:numPr>
        <w:wordWrap/>
        <w:topLinePunct w:val="0"/>
        <w:bidi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附录给出了不同风味陈皮六堡茶的拼配比例。</w:t>
      </w:r>
    </w:p>
    <w:p w14:paraId="68EA5E47">
      <w:pPr>
        <w:pStyle w:val="3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淡柑香型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陈皮占比10%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以六堡茶的“陈香、槟榔香”为主，陈皮香气仅作为“点缀”（隐约的柑橘甜香），不会掩盖茶本身的韵味</w:t>
      </w:r>
      <w:r>
        <w:rPr>
          <w:rFonts w:hint="eastAsia" w:ascii="仿宋_GB2312" w:hAnsi="仿宋_GB2312" w:eastAsia="仿宋_GB2312" w:cs="仿宋_GB2312"/>
          <w:sz w:val="32"/>
          <w:szCs w:val="32"/>
          <w:lang w:val="en-US" w:eastAsia="zh-CN"/>
        </w:rPr>
        <w:t>，降低了陈皮的“刺激性”（新手不易因陈皮的挥发油感到肠胃不适），茶汤红浓醇厚，入口顺滑，回甘以茶的“甘醇”为主，仅带一丝陈皮的清甜，无苦涩感；同时保留了六堡茶的核心品质，适合作为“六堡茶+轻养生”的日常饮品。</w:t>
      </w:r>
    </w:p>
    <w:p w14:paraId="26E7F467">
      <w:pPr>
        <w:pStyle w:val="3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均衡协调型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陈皮占比</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eastAsia="zh-CN"/>
        </w:rPr>
        <w:t>）：六堡茶的陈香与陈皮的“蜜香、柑香”融合自然，形成“陈醇中带清润”的复合香（无突兀感，香气层次丰富），茶汤醇厚中透出陈皮的甜润，苦涩度极低，回甘既有茶的“绵长”，又有陈皮的“清爽”，口感圆润饱满，兼顾了六堡茶的“底蕴”与陈皮的“特色”，既满足老茶客对茶的品鉴需求，又能让新用户感受到陈皮的养生属性，市场接受度最高。</w:t>
      </w:r>
    </w:p>
    <w:p w14:paraId="642F214E">
      <w:pPr>
        <w:pStyle w:val="3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浓郁柑香型（陈皮占比25%）陈皮的“陈香、药香、蜜香”成为主导，六堡茶的陈香退居次位，整体香气更“鲜活、浓郁”，茶汤甜润感突出，陈皮的“理气健脾”功效感知更强，入口有明显的柑橘甜香，回甘以“柑香的清甜”为主，茶的醇厚感稍弱但仍协调，最大化凸显陈皮的特色，适合需要“强养生属性”或“重口味”的人群，冬季饮用可暖胃驱寒。</w:t>
      </w:r>
    </w:p>
    <w:p w14:paraId="48887334">
      <w:pPr>
        <w:keepNext w:val="0"/>
        <w:keepLines w:val="0"/>
        <w:pageBreakBefore w:val="0"/>
        <w:numPr>
          <w:ilvl w:val="0"/>
          <w:numId w:val="4"/>
        </w:numPr>
        <w:kinsoku/>
        <w:wordWrap/>
        <w:overflowPunct/>
        <w:topLinePunct w:val="0"/>
        <w:autoSpaceDE/>
        <w:autoSpaceDN/>
        <w:bidi w:val="0"/>
        <w:adjustRightInd w:val="0"/>
        <w:snapToGrid w:val="0"/>
        <w:spacing w:before="156" w:beforeLines="50" w:after="156" w:afterLines="50" w:line="560" w:lineRule="exact"/>
        <w:ind w:firstLine="640" w:firstLineChars="200"/>
        <w:textAlignment w:val="auto"/>
        <w:rPr>
          <w:rFonts w:hint="eastAsia"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国内外同类标准制修订情况及与法律法规、强制性标准关系</w:t>
      </w:r>
    </w:p>
    <w:p w14:paraId="6ACBB1F9">
      <w:pPr>
        <w:pStyle w:val="3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经查阅，已发布现行有效的与六堡茶有关的国家标准、行业标准和地方标准共23项，团体标准有58项，</w:t>
      </w:r>
      <w:r>
        <w:rPr>
          <w:rFonts w:hint="eastAsia" w:ascii="仿宋_GB2312" w:hAnsi="仿宋_GB2312" w:eastAsia="仿宋_GB2312" w:cs="仿宋_GB2312"/>
          <w:color w:val="000000" w:themeColor="text1"/>
          <w:sz w:val="32"/>
          <w:szCs w:val="32"/>
          <w:lang w:val="en-US" w:eastAsia="zh-CN"/>
        </w:rPr>
        <w:t>六堡茶与其他茶叶的加工如茉莉花六堡茶、金花六堡茶等加工技术已有团体标准，如T/GXAS 829—2024《茉莉花六堡茶加工技术规程》，主要是以六堡茶散茶为茶坯，再经茉莉鲜花窨制、烘焙、提花等工艺加工而成，侧重的是茉莉花加入后的加工工艺。</w:t>
      </w:r>
      <w:r>
        <w:rPr>
          <w:rFonts w:hint="eastAsia" w:ascii="仿宋_GB2312" w:hAnsi="仿宋_GB2312" w:eastAsia="仿宋_GB2312" w:cs="仿宋_GB2312"/>
          <w:color w:val="000000" w:themeColor="text1"/>
          <w:sz w:val="32"/>
          <w:szCs w:val="32"/>
          <w:lang w:val="en-US"/>
        </w:rPr>
        <w:t>陈</w:t>
      </w:r>
      <w:r>
        <w:rPr>
          <w:rFonts w:hint="eastAsia" w:ascii="仿宋_GB2312" w:hAnsi="仿宋_GB2312" w:eastAsia="仿宋_GB2312" w:cs="仿宋_GB2312"/>
          <w:color w:val="000000" w:themeColor="text1"/>
          <w:sz w:val="32"/>
          <w:szCs w:val="32"/>
          <w:lang w:val="en-US" w:eastAsia="zh-CN"/>
        </w:rPr>
        <w:t>皮相关的标准有湖北、广东发布了DB 4205/T 131-2024《陈皮生产技术规程》、DB 4407/T 70-2021《地理标志产品 新会陈皮》等，广西也发布了DB 4507/T 0002-2023《浦北陈皮加工技术规程》。然而陈皮六堡茶加工技术</w:t>
      </w:r>
      <w:r>
        <w:rPr>
          <w:rFonts w:hint="eastAsia" w:ascii="仿宋_GB2312" w:hAnsi="仿宋_GB2312" w:eastAsia="仿宋_GB2312" w:cs="仿宋_GB2312"/>
          <w:color w:val="000000" w:themeColor="text1"/>
          <w:sz w:val="32"/>
          <w:szCs w:val="32"/>
          <w:lang w:val="en-US"/>
        </w:rPr>
        <w:t>相关</w:t>
      </w:r>
      <w:r>
        <w:rPr>
          <w:rFonts w:hint="eastAsia" w:ascii="仿宋_GB2312" w:hAnsi="仿宋_GB2312" w:eastAsia="仿宋_GB2312" w:cs="仿宋_GB2312"/>
          <w:color w:val="000000" w:themeColor="text1"/>
          <w:sz w:val="32"/>
          <w:szCs w:val="32"/>
          <w:lang w:val="en-US" w:eastAsia="zh-CN"/>
        </w:rPr>
        <w:t>的</w:t>
      </w:r>
      <w:r>
        <w:rPr>
          <w:rFonts w:hint="eastAsia" w:ascii="仿宋_GB2312" w:hAnsi="仿宋_GB2312" w:eastAsia="仿宋_GB2312" w:cs="仿宋_GB2312"/>
          <w:color w:val="000000" w:themeColor="text1"/>
          <w:sz w:val="32"/>
          <w:szCs w:val="32"/>
          <w:lang w:val="en-US"/>
        </w:rPr>
        <w:t>国家、农业行业以及地方标准在加工技术方面尚属空白。</w:t>
      </w:r>
      <w:r>
        <w:rPr>
          <w:rFonts w:hint="eastAsia" w:ascii="仿宋_GB2312" w:hAnsi="仿宋_GB2312" w:eastAsia="仿宋_GB2312" w:cs="仿宋_GB2312"/>
          <w:color w:val="000000" w:themeColor="text1"/>
          <w:sz w:val="32"/>
          <w:szCs w:val="32"/>
          <w:lang w:val="en-US" w:eastAsia="zh-CN"/>
        </w:rPr>
        <w:t>制定《陈皮六堡茶加工技术规程》将是对陈皮六堡茶加工技术标准的有益补充，与相关的国家、行业和地方标准相辅相成，协调一致。</w:t>
      </w:r>
      <w:r>
        <w:rPr>
          <w:rFonts w:hint="eastAsia" w:ascii="仿宋_GB2312" w:hAnsi="仿宋_GB2312" w:eastAsia="仿宋_GB2312" w:cs="仿宋_GB2312"/>
          <w:color w:val="000000" w:themeColor="text1"/>
          <w:sz w:val="32"/>
          <w:szCs w:val="32"/>
          <w:lang w:val="zh-CN"/>
        </w:rPr>
        <w:t>本标准的内容与现行的法律、法规及强制性标准无冲突，标准的编写符合GB/T 1.1—2020的要求</w:t>
      </w:r>
      <w:r>
        <w:rPr>
          <w:rFonts w:hint="eastAsia" w:ascii="仿宋_GB2312" w:hAnsi="仿宋_GB2312" w:eastAsia="仿宋_GB2312" w:cs="仿宋_GB2312"/>
          <w:color w:val="000000" w:themeColor="text1"/>
          <w:sz w:val="32"/>
          <w:szCs w:val="32"/>
        </w:rPr>
        <w:t>。</w:t>
      </w:r>
    </w:p>
    <w:p w14:paraId="16E49FBF">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640" w:firstLineChars="200"/>
        <w:textAlignment w:val="auto"/>
        <w:rPr>
          <w:rFonts w:hint="eastAsia" w:ascii="黑体" w:hAnsi="黑体" w:eastAsia="黑体"/>
          <w:color w:val="000000" w:themeColor="text1"/>
          <w:sz w:val="32"/>
          <w:szCs w:val="32"/>
          <w:lang w:val="en-US" w:eastAsia="zh-CN"/>
        </w:rPr>
      </w:pPr>
      <w:r>
        <w:rPr>
          <w:rFonts w:hint="eastAsia" w:ascii="黑体" w:hAnsi="黑体" w:eastAsia="黑体"/>
          <w:color w:val="000000" w:themeColor="text1"/>
          <w:sz w:val="32"/>
          <w:szCs w:val="32"/>
          <w:lang w:val="en-US" w:eastAsia="zh-CN"/>
        </w:rPr>
        <w:t>七、重大意见分歧的处理依据和结果</w:t>
      </w:r>
    </w:p>
    <w:p w14:paraId="27DCAB83">
      <w:pPr>
        <w:pStyle w:val="3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kern w:val="0"/>
          <w:sz w:val="32"/>
          <w:szCs w:val="32"/>
        </w:rPr>
      </w:pPr>
      <w:r>
        <w:rPr>
          <w:rFonts w:hint="eastAsia" w:ascii="仿宋_GB2312" w:hAnsi="仿宋_GB2312" w:eastAsia="仿宋_GB2312" w:cs="仿宋_GB2312"/>
          <w:color w:val="000000" w:themeColor="text1"/>
          <w:sz w:val="32"/>
          <w:szCs w:val="32"/>
        </w:rPr>
        <w:t>本标准编制过程中无重大分歧意见。</w:t>
      </w:r>
    </w:p>
    <w:p w14:paraId="49CE7518">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640" w:firstLineChars="200"/>
        <w:textAlignment w:val="auto"/>
        <w:rPr>
          <w:rFonts w:hint="eastAsia" w:ascii="黑体" w:hAnsi="黑体" w:eastAsia="黑体"/>
          <w:color w:val="000000" w:themeColor="text1"/>
          <w:sz w:val="32"/>
          <w:szCs w:val="32"/>
        </w:rPr>
      </w:pPr>
      <w:r>
        <w:rPr>
          <w:rFonts w:hint="eastAsia" w:ascii="黑体" w:hAnsi="黑体" w:eastAsia="黑体"/>
          <w:color w:val="000000" w:themeColor="text1"/>
          <w:sz w:val="32"/>
          <w:szCs w:val="32"/>
          <w:lang w:val="en-US" w:eastAsia="zh-CN"/>
        </w:rPr>
        <w:t>八</w:t>
      </w:r>
      <w:r>
        <w:rPr>
          <w:rFonts w:ascii="黑体" w:hAnsi="黑体" w:eastAsia="黑体"/>
          <w:color w:val="000000" w:themeColor="text1"/>
          <w:sz w:val="32"/>
          <w:szCs w:val="32"/>
        </w:rPr>
        <w:t>、自我承诺</w:t>
      </w:r>
    </w:p>
    <w:p w14:paraId="79E112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kern w:val="0"/>
          <w:sz w:val="32"/>
          <w:szCs w:val="32"/>
        </w:rPr>
      </w:pPr>
      <w:r>
        <w:rPr>
          <w:rFonts w:hint="eastAsia" w:ascii="仿宋_GB2312" w:hAnsi="宋体" w:eastAsia="仿宋_GB2312"/>
          <w:color w:val="000000" w:themeColor="text1"/>
          <w:sz w:val="32"/>
          <w:szCs w:val="32"/>
        </w:rPr>
        <w:t>本标准内容与各项指标不低于国家强制性标准、推荐性国家标准和行业标准。</w:t>
      </w:r>
    </w:p>
    <w:p w14:paraId="31EF86BF">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640" w:firstLineChars="200"/>
        <w:textAlignment w:val="auto"/>
        <w:rPr>
          <w:rFonts w:hint="eastAsia" w:ascii="黑体" w:hAnsi="黑体" w:eastAsia="黑体"/>
          <w:color w:val="000000" w:themeColor="text1"/>
          <w:sz w:val="32"/>
          <w:szCs w:val="32"/>
          <w:lang w:val="en-US" w:eastAsia="zh-CN"/>
        </w:rPr>
      </w:pPr>
      <w:r>
        <w:rPr>
          <w:rFonts w:hint="eastAsia" w:ascii="黑体" w:hAnsi="黑体" w:eastAsia="黑体"/>
          <w:color w:val="000000" w:themeColor="text1"/>
          <w:sz w:val="32"/>
          <w:szCs w:val="32"/>
          <w:lang w:val="en-US" w:eastAsia="zh-CN"/>
        </w:rPr>
        <w:t xml:space="preserve">九、标准贯彻执行措施 </w:t>
      </w:r>
    </w:p>
    <w:p w14:paraId="29582F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kern w:val="0"/>
          <w:sz w:val="32"/>
          <w:szCs w:val="32"/>
        </w:rPr>
      </w:pPr>
      <w:r>
        <w:rPr>
          <w:rFonts w:ascii="仿宋" w:hAnsi="仿宋" w:eastAsia="仿宋"/>
          <w:kern w:val="0"/>
          <w:sz w:val="32"/>
          <w:szCs w:val="32"/>
        </w:rPr>
        <w:t>建议在标准发布后</w:t>
      </w:r>
      <w:r>
        <w:rPr>
          <w:rFonts w:hint="eastAsia" w:ascii="仿宋" w:hAnsi="仿宋" w:eastAsia="仿宋"/>
          <w:kern w:val="0"/>
          <w:sz w:val="32"/>
          <w:szCs w:val="32"/>
        </w:rPr>
        <w:t>，由标准主要起草单位</w:t>
      </w:r>
      <w:r>
        <w:rPr>
          <w:rFonts w:ascii="仿宋" w:hAnsi="仿宋" w:eastAsia="仿宋"/>
          <w:kern w:val="0"/>
          <w:sz w:val="32"/>
          <w:szCs w:val="32"/>
        </w:rPr>
        <w:t>向</w:t>
      </w:r>
      <w:r>
        <w:rPr>
          <w:rFonts w:hint="eastAsia" w:ascii="仿宋" w:hAnsi="仿宋" w:eastAsia="仿宋"/>
          <w:kern w:val="0"/>
          <w:sz w:val="32"/>
          <w:szCs w:val="32"/>
        </w:rPr>
        <w:t>六堡茶生产企业</w:t>
      </w:r>
      <w:r>
        <w:rPr>
          <w:rFonts w:ascii="仿宋" w:hAnsi="仿宋" w:eastAsia="仿宋"/>
          <w:kern w:val="0"/>
          <w:sz w:val="32"/>
          <w:szCs w:val="32"/>
        </w:rPr>
        <w:t>重点宣传</w:t>
      </w:r>
      <w:r>
        <w:rPr>
          <w:rFonts w:hint="eastAsia" w:ascii="仿宋" w:hAnsi="仿宋" w:eastAsia="仿宋"/>
          <w:kern w:val="0"/>
          <w:sz w:val="32"/>
          <w:szCs w:val="32"/>
        </w:rPr>
        <w:t>规范要求</w:t>
      </w:r>
      <w:r>
        <w:rPr>
          <w:rFonts w:ascii="仿宋" w:hAnsi="仿宋" w:eastAsia="仿宋"/>
          <w:kern w:val="0"/>
          <w:sz w:val="32"/>
          <w:szCs w:val="32"/>
        </w:rPr>
        <w:t>，认真学习标准的内容与操作方法，便于标准的贯彻执行。同时，对本标准实施情况进行跟踪调查，根据实际情况及时加以修订和更新，以适应技术和产业发展的需要，确保标准的有效性及实用性</w:t>
      </w:r>
      <w:r>
        <w:rPr>
          <w:rFonts w:hint="eastAsia" w:ascii="仿宋" w:hAnsi="仿宋" w:eastAsia="仿宋"/>
          <w:kern w:val="0"/>
          <w:sz w:val="32"/>
          <w:szCs w:val="32"/>
        </w:rPr>
        <w:t>。</w:t>
      </w:r>
    </w:p>
    <w:p w14:paraId="5A900D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kern w:val="0"/>
          <w:sz w:val="32"/>
          <w:szCs w:val="32"/>
          <w:lang w:val="zh-CN"/>
        </w:rPr>
      </w:pPr>
    </w:p>
    <w:p w14:paraId="31C48920">
      <w:pPr>
        <w:spacing w:line="360" w:lineRule="auto"/>
        <w:ind w:firstLine="640" w:firstLineChars="200"/>
        <w:jc w:val="right"/>
        <w:rPr>
          <w:rFonts w:hint="eastAsia" w:ascii="仿宋" w:hAnsi="仿宋" w:eastAsia="仿宋"/>
          <w:kern w:val="0"/>
          <w:sz w:val="32"/>
          <w:szCs w:val="32"/>
        </w:rPr>
      </w:pPr>
      <w:r>
        <w:rPr>
          <w:rFonts w:hint="eastAsia" w:ascii="仿宋_GB2312" w:hAnsi="宋体" w:eastAsia="仿宋_GB2312"/>
          <w:sz w:val="32"/>
          <w:szCs w:val="32"/>
          <w:lang w:val="zh-CN"/>
        </w:rPr>
        <w:t xml:space="preserve">             </w:t>
      </w:r>
      <w:r>
        <w:rPr>
          <w:rFonts w:hint="eastAsia" w:ascii="仿宋" w:hAnsi="仿宋" w:eastAsia="仿宋"/>
          <w:kern w:val="0"/>
          <w:sz w:val="32"/>
          <w:szCs w:val="32"/>
        </w:rPr>
        <w:t>团体标准 《陈皮六堡茶加工技术规程》</w:t>
      </w:r>
    </w:p>
    <w:p w14:paraId="4A909F32">
      <w:pPr>
        <w:spacing w:line="360" w:lineRule="auto"/>
        <w:ind w:firstLine="6080" w:firstLineChars="1900"/>
        <w:rPr>
          <w:rFonts w:hint="eastAsia" w:ascii="仿宋" w:hAnsi="仿宋" w:eastAsia="仿宋"/>
          <w:kern w:val="0"/>
          <w:sz w:val="32"/>
          <w:szCs w:val="32"/>
        </w:rPr>
      </w:pPr>
      <w:r>
        <w:rPr>
          <w:rFonts w:hint="eastAsia" w:ascii="仿宋" w:hAnsi="仿宋" w:eastAsia="仿宋"/>
          <w:kern w:val="0"/>
          <w:sz w:val="32"/>
          <w:szCs w:val="32"/>
        </w:rPr>
        <w:t>标准编制小组</w:t>
      </w:r>
    </w:p>
    <w:p w14:paraId="45976997">
      <w:pPr>
        <w:spacing w:line="360" w:lineRule="auto"/>
        <w:ind w:firstLine="640" w:firstLineChars="200"/>
        <w:jc w:val="center"/>
      </w:pPr>
      <w:r>
        <w:rPr>
          <w:rFonts w:hint="eastAsia" w:ascii="仿宋" w:hAnsi="仿宋" w:eastAsia="仿宋"/>
          <w:kern w:val="0"/>
          <w:sz w:val="32"/>
          <w:szCs w:val="32"/>
        </w:rPr>
        <w:t xml:space="preserve">                  </w:t>
      </w:r>
      <w:r>
        <w:rPr>
          <w:rFonts w:hint="eastAsia" w:ascii="仿宋" w:hAnsi="仿宋" w:eastAsia="仿宋"/>
          <w:kern w:val="0"/>
          <w:sz w:val="32"/>
          <w:szCs w:val="32"/>
          <w:lang w:val="en-US" w:eastAsia="zh-CN"/>
        </w:rPr>
        <w:t xml:space="preserve">    </w:t>
      </w:r>
      <w:bookmarkStart w:id="1" w:name="_GoBack"/>
      <w:bookmarkEnd w:id="1"/>
    </w:p>
    <w:sectPr>
      <w:footerReference r:id="rId3"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4694"/>
    </w:sdtPr>
    <w:sdtContent>
      <w:p w14:paraId="4FD31BA6">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36A98F22">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FDA2B"/>
    <w:multiLevelType w:val="singleLevel"/>
    <w:tmpl w:val="B10FDA2B"/>
    <w:lvl w:ilvl="0" w:tentative="0">
      <w:start w:val="6"/>
      <w:numFmt w:val="chineseCounting"/>
      <w:suff w:val="nothing"/>
      <w:lvlText w:val="%1、"/>
      <w:lvlJc w:val="left"/>
      <w:rPr>
        <w:rFonts w:hint="eastAsia"/>
      </w:rPr>
    </w:lvl>
  </w:abstractNum>
  <w:abstractNum w:abstractNumId="1">
    <w:nsid w:val="F7EC27CF"/>
    <w:multiLevelType w:val="singleLevel"/>
    <w:tmpl w:val="F7EC27CF"/>
    <w:lvl w:ilvl="0" w:tentative="0">
      <w:start w:val="4"/>
      <w:numFmt w:val="chineseCounting"/>
      <w:suff w:val="nothing"/>
      <w:lvlText w:val="（%1）"/>
      <w:lvlJc w:val="left"/>
      <w:rPr>
        <w:rFonts w:hint="eastAsia"/>
        <w:b w:val="0"/>
        <w:i w:val="0"/>
      </w:rPr>
    </w:lvl>
  </w:abstractNum>
  <w:abstractNum w:abstractNumId="2">
    <w:nsid w:val="3B7330F7"/>
    <w:multiLevelType w:val="multilevel"/>
    <w:tmpl w:val="3B7330F7"/>
    <w:lvl w:ilvl="0" w:tentative="0">
      <w:start w:val="1"/>
      <w:numFmt w:val="none"/>
      <w:pStyle w:val="39"/>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3">
    <w:nsid w:val="6CEA2025"/>
    <w:multiLevelType w:val="multilevel"/>
    <w:tmpl w:val="6CEA2025"/>
    <w:lvl w:ilvl="0" w:tentative="0">
      <w:start w:val="1"/>
      <w:numFmt w:val="none"/>
      <w:pStyle w:val="31"/>
      <w:suff w:val="nothing"/>
      <w:lvlText w:val="%1"/>
      <w:lvlJc w:val="left"/>
      <w:pPr>
        <w:ind w:left="0" w:firstLine="0"/>
      </w:pPr>
      <w:rPr>
        <w:rFonts w:hint="eastAsia"/>
      </w:rPr>
    </w:lvl>
    <w:lvl w:ilvl="1" w:tentative="0">
      <w:start w:val="1"/>
      <w:numFmt w:val="decimal"/>
      <w:pStyle w:val="29"/>
      <w:suff w:val="nothing"/>
      <w:lvlText w:val="%1%2　"/>
      <w:lvlJc w:val="left"/>
      <w:pPr>
        <w:ind w:left="0" w:firstLine="0"/>
      </w:pPr>
      <w:rPr>
        <w:rFonts w:hint="eastAsia" w:ascii="黑体" w:eastAsia="黑体"/>
        <w:b w:val="0"/>
        <w:i w:val="0"/>
        <w:sz w:val="21"/>
      </w:rPr>
    </w:lvl>
    <w:lvl w:ilvl="2" w:tentative="0">
      <w:start w:val="1"/>
      <w:numFmt w:val="decimal"/>
      <w:pStyle w:val="3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5"/>
      <w:suff w:val="nothing"/>
      <w:lvlText w:val="%1%2.%3.%4　"/>
      <w:lvlJc w:val="left"/>
      <w:pPr>
        <w:ind w:left="0" w:firstLine="0"/>
      </w:pPr>
      <w:rPr>
        <w:rFonts w:hint="eastAsia" w:ascii="黑体" w:eastAsia="黑体"/>
        <w:b w:val="0"/>
        <w:i w:val="0"/>
        <w:sz w:val="21"/>
      </w:rPr>
    </w:lvl>
    <w:lvl w:ilvl="4" w:tentative="0">
      <w:start w:val="1"/>
      <w:numFmt w:val="decimal"/>
      <w:pStyle w:val="26"/>
      <w:suff w:val="nothing"/>
      <w:lvlText w:val="%1%2.%3.%4.%5　"/>
      <w:lvlJc w:val="left"/>
      <w:pPr>
        <w:ind w:left="709" w:firstLine="0"/>
      </w:pPr>
      <w:rPr>
        <w:rFonts w:hint="eastAsia" w:ascii="黑体" w:eastAsia="黑体"/>
        <w:b w:val="0"/>
        <w:i w:val="0"/>
        <w:sz w:val="21"/>
      </w:rPr>
    </w:lvl>
    <w:lvl w:ilvl="5" w:tentative="0">
      <w:start w:val="1"/>
      <w:numFmt w:val="decimal"/>
      <w:pStyle w:val="27"/>
      <w:suff w:val="nothing"/>
      <w:lvlText w:val="%1%2.%3.%4.%5.%6　"/>
      <w:lvlJc w:val="left"/>
      <w:pPr>
        <w:ind w:left="0" w:firstLine="0"/>
      </w:pPr>
      <w:rPr>
        <w:rFonts w:hint="eastAsia" w:ascii="黑体" w:eastAsia="黑体"/>
        <w:b w:val="0"/>
        <w:i w:val="0"/>
        <w:sz w:val="21"/>
      </w:rPr>
    </w:lvl>
    <w:lvl w:ilvl="6" w:tentative="0">
      <w:start w:val="1"/>
      <w:numFmt w:val="decimal"/>
      <w:pStyle w:val="2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2"/>
  </w:compat>
  <w:rsids>
    <w:rsidRoot w:val="52F40A7A"/>
    <w:rsid w:val="0000171C"/>
    <w:rsid w:val="000023BE"/>
    <w:rsid w:val="00003C9B"/>
    <w:rsid w:val="000112DC"/>
    <w:rsid w:val="00025036"/>
    <w:rsid w:val="000373D2"/>
    <w:rsid w:val="000501A9"/>
    <w:rsid w:val="000A4338"/>
    <w:rsid w:val="000B3792"/>
    <w:rsid w:val="000B50D8"/>
    <w:rsid w:val="000C610C"/>
    <w:rsid w:val="000D0578"/>
    <w:rsid w:val="0010631B"/>
    <w:rsid w:val="001520C0"/>
    <w:rsid w:val="00164DB2"/>
    <w:rsid w:val="00177452"/>
    <w:rsid w:val="001A131C"/>
    <w:rsid w:val="001B32C4"/>
    <w:rsid w:val="001C1198"/>
    <w:rsid w:val="0020047F"/>
    <w:rsid w:val="00202244"/>
    <w:rsid w:val="0021032B"/>
    <w:rsid w:val="00242656"/>
    <w:rsid w:val="00246072"/>
    <w:rsid w:val="00246F7E"/>
    <w:rsid w:val="002526E2"/>
    <w:rsid w:val="00253C1B"/>
    <w:rsid w:val="0025763C"/>
    <w:rsid w:val="00273E3A"/>
    <w:rsid w:val="00277F9C"/>
    <w:rsid w:val="00291915"/>
    <w:rsid w:val="002A5C41"/>
    <w:rsid w:val="002B30E7"/>
    <w:rsid w:val="002C16E2"/>
    <w:rsid w:val="002D1A7E"/>
    <w:rsid w:val="002D4901"/>
    <w:rsid w:val="002E23FC"/>
    <w:rsid w:val="002E63AF"/>
    <w:rsid w:val="0030606B"/>
    <w:rsid w:val="003178B0"/>
    <w:rsid w:val="00324A87"/>
    <w:rsid w:val="00334C42"/>
    <w:rsid w:val="00335EAC"/>
    <w:rsid w:val="003512AE"/>
    <w:rsid w:val="003524DD"/>
    <w:rsid w:val="00355F5D"/>
    <w:rsid w:val="00366089"/>
    <w:rsid w:val="00370ECF"/>
    <w:rsid w:val="00371222"/>
    <w:rsid w:val="003762BB"/>
    <w:rsid w:val="003820D9"/>
    <w:rsid w:val="00394D2F"/>
    <w:rsid w:val="003A0B4E"/>
    <w:rsid w:val="003A0D11"/>
    <w:rsid w:val="003A2D33"/>
    <w:rsid w:val="003A5B61"/>
    <w:rsid w:val="003B6C69"/>
    <w:rsid w:val="003B73E0"/>
    <w:rsid w:val="003D302A"/>
    <w:rsid w:val="003E709E"/>
    <w:rsid w:val="003F621A"/>
    <w:rsid w:val="003F7806"/>
    <w:rsid w:val="00405945"/>
    <w:rsid w:val="00420590"/>
    <w:rsid w:val="004253AC"/>
    <w:rsid w:val="00425765"/>
    <w:rsid w:val="00453270"/>
    <w:rsid w:val="00462383"/>
    <w:rsid w:val="004726FE"/>
    <w:rsid w:val="00474A0B"/>
    <w:rsid w:val="00481653"/>
    <w:rsid w:val="00481A09"/>
    <w:rsid w:val="0048340F"/>
    <w:rsid w:val="00496250"/>
    <w:rsid w:val="004A6E75"/>
    <w:rsid w:val="004C01BE"/>
    <w:rsid w:val="00502507"/>
    <w:rsid w:val="00502C93"/>
    <w:rsid w:val="00504F2C"/>
    <w:rsid w:val="00505F80"/>
    <w:rsid w:val="005122D2"/>
    <w:rsid w:val="00521724"/>
    <w:rsid w:val="005235A3"/>
    <w:rsid w:val="0052377F"/>
    <w:rsid w:val="0052605A"/>
    <w:rsid w:val="00534770"/>
    <w:rsid w:val="0053527E"/>
    <w:rsid w:val="00541382"/>
    <w:rsid w:val="00543A01"/>
    <w:rsid w:val="00563A74"/>
    <w:rsid w:val="00566A0C"/>
    <w:rsid w:val="00567744"/>
    <w:rsid w:val="00574605"/>
    <w:rsid w:val="00582033"/>
    <w:rsid w:val="00584B67"/>
    <w:rsid w:val="00586EF8"/>
    <w:rsid w:val="0059258A"/>
    <w:rsid w:val="00594805"/>
    <w:rsid w:val="005B16A1"/>
    <w:rsid w:val="005C28F1"/>
    <w:rsid w:val="005C5287"/>
    <w:rsid w:val="005C59CF"/>
    <w:rsid w:val="005C6894"/>
    <w:rsid w:val="005F24B4"/>
    <w:rsid w:val="005F3018"/>
    <w:rsid w:val="005F601E"/>
    <w:rsid w:val="00611BDC"/>
    <w:rsid w:val="00613184"/>
    <w:rsid w:val="00613811"/>
    <w:rsid w:val="0062393B"/>
    <w:rsid w:val="00625AEE"/>
    <w:rsid w:val="0065083D"/>
    <w:rsid w:val="00653B63"/>
    <w:rsid w:val="00660847"/>
    <w:rsid w:val="006619CA"/>
    <w:rsid w:val="0067430B"/>
    <w:rsid w:val="00680B24"/>
    <w:rsid w:val="00687919"/>
    <w:rsid w:val="00697637"/>
    <w:rsid w:val="006A10AF"/>
    <w:rsid w:val="006A1591"/>
    <w:rsid w:val="006D174A"/>
    <w:rsid w:val="006D19E2"/>
    <w:rsid w:val="006E29CA"/>
    <w:rsid w:val="006E3308"/>
    <w:rsid w:val="006F114F"/>
    <w:rsid w:val="007250B2"/>
    <w:rsid w:val="00725B27"/>
    <w:rsid w:val="0072766D"/>
    <w:rsid w:val="0073581E"/>
    <w:rsid w:val="00745D17"/>
    <w:rsid w:val="007545C1"/>
    <w:rsid w:val="00755527"/>
    <w:rsid w:val="00760FEF"/>
    <w:rsid w:val="00761051"/>
    <w:rsid w:val="007621CD"/>
    <w:rsid w:val="0077531B"/>
    <w:rsid w:val="00784CEB"/>
    <w:rsid w:val="00784DF1"/>
    <w:rsid w:val="007A5387"/>
    <w:rsid w:val="007A54E1"/>
    <w:rsid w:val="007C5AF1"/>
    <w:rsid w:val="007D0448"/>
    <w:rsid w:val="007D05DA"/>
    <w:rsid w:val="007E118D"/>
    <w:rsid w:val="007E18A9"/>
    <w:rsid w:val="007F3A9C"/>
    <w:rsid w:val="007F5795"/>
    <w:rsid w:val="00807C7C"/>
    <w:rsid w:val="00813796"/>
    <w:rsid w:val="00813D82"/>
    <w:rsid w:val="00860A03"/>
    <w:rsid w:val="00860CF4"/>
    <w:rsid w:val="00862778"/>
    <w:rsid w:val="008718A0"/>
    <w:rsid w:val="0088040D"/>
    <w:rsid w:val="008A5736"/>
    <w:rsid w:val="008A634B"/>
    <w:rsid w:val="008A7C77"/>
    <w:rsid w:val="008B6449"/>
    <w:rsid w:val="008B7E2D"/>
    <w:rsid w:val="008C37E9"/>
    <w:rsid w:val="008C46E4"/>
    <w:rsid w:val="008D0124"/>
    <w:rsid w:val="008D1030"/>
    <w:rsid w:val="008D477C"/>
    <w:rsid w:val="00900673"/>
    <w:rsid w:val="00901F3E"/>
    <w:rsid w:val="0091050E"/>
    <w:rsid w:val="00916A65"/>
    <w:rsid w:val="0096014E"/>
    <w:rsid w:val="00960A87"/>
    <w:rsid w:val="009678FE"/>
    <w:rsid w:val="00976546"/>
    <w:rsid w:val="00980500"/>
    <w:rsid w:val="00982DD8"/>
    <w:rsid w:val="00995F83"/>
    <w:rsid w:val="009A307E"/>
    <w:rsid w:val="009A588B"/>
    <w:rsid w:val="009A5F48"/>
    <w:rsid w:val="009B48E5"/>
    <w:rsid w:val="009C1E2E"/>
    <w:rsid w:val="009F110D"/>
    <w:rsid w:val="009F212A"/>
    <w:rsid w:val="00A0588C"/>
    <w:rsid w:val="00A12275"/>
    <w:rsid w:val="00A156F8"/>
    <w:rsid w:val="00A3770E"/>
    <w:rsid w:val="00A463DD"/>
    <w:rsid w:val="00A53702"/>
    <w:rsid w:val="00A77BF6"/>
    <w:rsid w:val="00A84889"/>
    <w:rsid w:val="00A90F6D"/>
    <w:rsid w:val="00A93F3F"/>
    <w:rsid w:val="00A958FA"/>
    <w:rsid w:val="00AC4258"/>
    <w:rsid w:val="00AD11F4"/>
    <w:rsid w:val="00AD1D40"/>
    <w:rsid w:val="00AE0711"/>
    <w:rsid w:val="00AF0A37"/>
    <w:rsid w:val="00B133EA"/>
    <w:rsid w:val="00B14355"/>
    <w:rsid w:val="00B14ECB"/>
    <w:rsid w:val="00B23032"/>
    <w:rsid w:val="00B23714"/>
    <w:rsid w:val="00B30F47"/>
    <w:rsid w:val="00B45675"/>
    <w:rsid w:val="00B50930"/>
    <w:rsid w:val="00B50D40"/>
    <w:rsid w:val="00B57C16"/>
    <w:rsid w:val="00B74825"/>
    <w:rsid w:val="00B77442"/>
    <w:rsid w:val="00B8595B"/>
    <w:rsid w:val="00B9092B"/>
    <w:rsid w:val="00B949B3"/>
    <w:rsid w:val="00BA1134"/>
    <w:rsid w:val="00BA140F"/>
    <w:rsid w:val="00BA2067"/>
    <w:rsid w:val="00BA4A77"/>
    <w:rsid w:val="00BA598B"/>
    <w:rsid w:val="00BB4135"/>
    <w:rsid w:val="00BD6367"/>
    <w:rsid w:val="00BD6EE3"/>
    <w:rsid w:val="00BE200D"/>
    <w:rsid w:val="00BE7EE5"/>
    <w:rsid w:val="00BF42BB"/>
    <w:rsid w:val="00C01D40"/>
    <w:rsid w:val="00C11C49"/>
    <w:rsid w:val="00C23E32"/>
    <w:rsid w:val="00C35F97"/>
    <w:rsid w:val="00C43264"/>
    <w:rsid w:val="00C63CCB"/>
    <w:rsid w:val="00C63D3F"/>
    <w:rsid w:val="00C700F9"/>
    <w:rsid w:val="00C7548C"/>
    <w:rsid w:val="00C84E37"/>
    <w:rsid w:val="00C97DF0"/>
    <w:rsid w:val="00CA0AA1"/>
    <w:rsid w:val="00CB0582"/>
    <w:rsid w:val="00CB170C"/>
    <w:rsid w:val="00CC7113"/>
    <w:rsid w:val="00CC75F5"/>
    <w:rsid w:val="00CD4562"/>
    <w:rsid w:val="00CE5C3C"/>
    <w:rsid w:val="00CF2EF5"/>
    <w:rsid w:val="00D30634"/>
    <w:rsid w:val="00D31DCB"/>
    <w:rsid w:val="00D437D0"/>
    <w:rsid w:val="00D6182C"/>
    <w:rsid w:val="00D6720B"/>
    <w:rsid w:val="00D67717"/>
    <w:rsid w:val="00D82A5D"/>
    <w:rsid w:val="00DA5F0C"/>
    <w:rsid w:val="00DC57C1"/>
    <w:rsid w:val="00DD5B7B"/>
    <w:rsid w:val="00DF59EF"/>
    <w:rsid w:val="00E1192E"/>
    <w:rsid w:val="00E152C0"/>
    <w:rsid w:val="00E1577D"/>
    <w:rsid w:val="00E16B0F"/>
    <w:rsid w:val="00E27014"/>
    <w:rsid w:val="00E35E7D"/>
    <w:rsid w:val="00E36EBC"/>
    <w:rsid w:val="00E41420"/>
    <w:rsid w:val="00E4589C"/>
    <w:rsid w:val="00E52696"/>
    <w:rsid w:val="00E53DCB"/>
    <w:rsid w:val="00E5577A"/>
    <w:rsid w:val="00E62A2E"/>
    <w:rsid w:val="00E80F43"/>
    <w:rsid w:val="00E859FB"/>
    <w:rsid w:val="00E85D9D"/>
    <w:rsid w:val="00E86F64"/>
    <w:rsid w:val="00E92261"/>
    <w:rsid w:val="00E97263"/>
    <w:rsid w:val="00EA5F17"/>
    <w:rsid w:val="00EA7397"/>
    <w:rsid w:val="00EA7FA0"/>
    <w:rsid w:val="00EB20CA"/>
    <w:rsid w:val="00EB7ED9"/>
    <w:rsid w:val="00ED4BEB"/>
    <w:rsid w:val="00EE2B2D"/>
    <w:rsid w:val="00EE35E1"/>
    <w:rsid w:val="00EF5F35"/>
    <w:rsid w:val="00EF660A"/>
    <w:rsid w:val="00F17710"/>
    <w:rsid w:val="00F3441C"/>
    <w:rsid w:val="00F352B1"/>
    <w:rsid w:val="00F55C53"/>
    <w:rsid w:val="00F56143"/>
    <w:rsid w:val="00F67740"/>
    <w:rsid w:val="00F71E81"/>
    <w:rsid w:val="00F72452"/>
    <w:rsid w:val="00F73ADD"/>
    <w:rsid w:val="00F73C45"/>
    <w:rsid w:val="00F7491A"/>
    <w:rsid w:val="00F7737D"/>
    <w:rsid w:val="00F91A77"/>
    <w:rsid w:val="00F9571A"/>
    <w:rsid w:val="00FB3976"/>
    <w:rsid w:val="00FB4D43"/>
    <w:rsid w:val="00FC0544"/>
    <w:rsid w:val="00FD4821"/>
    <w:rsid w:val="00FE2B6F"/>
    <w:rsid w:val="012073A2"/>
    <w:rsid w:val="012219BC"/>
    <w:rsid w:val="01892350"/>
    <w:rsid w:val="01973053"/>
    <w:rsid w:val="027E74CA"/>
    <w:rsid w:val="03C125FF"/>
    <w:rsid w:val="04DB3C44"/>
    <w:rsid w:val="06CB3405"/>
    <w:rsid w:val="07CE1578"/>
    <w:rsid w:val="07E654AC"/>
    <w:rsid w:val="092D6206"/>
    <w:rsid w:val="0A6207C6"/>
    <w:rsid w:val="0A6B2274"/>
    <w:rsid w:val="0B2D0A58"/>
    <w:rsid w:val="0B480AEB"/>
    <w:rsid w:val="0CF43C8A"/>
    <w:rsid w:val="0D034C1B"/>
    <w:rsid w:val="0F2D69FB"/>
    <w:rsid w:val="0FD92F66"/>
    <w:rsid w:val="12807710"/>
    <w:rsid w:val="12E007F9"/>
    <w:rsid w:val="14856F74"/>
    <w:rsid w:val="16174E54"/>
    <w:rsid w:val="184B294A"/>
    <w:rsid w:val="186F3AF1"/>
    <w:rsid w:val="18AF2134"/>
    <w:rsid w:val="1A0E2EFE"/>
    <w:rsid w:val="1A7706EB"/>
    <w:rsid w:val="1CC031EA"/>
    <w:rsid w:val="1D4C0883"/>
    <w:rsid w:val="1E8121B2"/>
    <w:rsid w:val="1F126151"/>
    <w:rsid w:val="1F423F38"/>
    <w:rsid w:val="1F630867"/>
    <w:rsid w:val="21A622F6"/>
    <w:rsid w:val="22723962"/>
    <w:rsid w:val="22CA2B8D"/>
    <w:rsid w:val="23264F28"/>
    <w:rsid w:val="23835578"/>
    <w:rsid w:val="241C4DDC"/>
    <w:rsid w:val="24CD0EEF"/>
    <w:rsid w:val="271E10CB"/>
    <w:rsid w:val="272E6BB2"/>
    <w:rsid w:val="27B27EFA"/>
    <w:rsid w:val="27E95988"/>
    <w:rsid w:val="29F563F0"/>
    <w:rsid w:val="2A5867D0"/>
    <w:rsid w:val="2B97780B"/>
    <w:rsid w:val="2BD5682F"/>
    <w:rsid w:val="2BE65955"/>
    <w:rsid w:val="2BE84C14"/>
    <w:rsid w:val="2E230BE4"/>
    <w:rsid w:val="2E884462"/>
    <w:rsid w:val="2EC54EF8"/>
    <w:rsid w:val="2F24002C"/>
    <w:rsid w:val="2F67713E"/>
    <w:rsid w:val="30E31491"/>
    <w:rsid w:val="31567F62"/>
    <w:rsid w:val="31FF6CE2"/>
    <w:rsid w:val="3367766A"/>
    <w:rsid w:val="35BB3EF4"/>
    <w:rsid w:val="36291C3B"/>
    <w:rsid w:val="36461419"/>
    <w:rsid w:val="369C4E13"/>
    <w:rsid w:val="37177762"/>
    <w:rsid w:val="387E17E3"/>
    <w:rsid w:val="3A6F012A"/>
    <w:rsid w:val="3BCAF923"/>
    <w:rsid w:val="3D3C54ED"/>
    <w:rsid w:val="3DEB7B2E"/>
    <w:rsid w:val="419C0DFE"/>
    <w:rsid w:val="41D8062D"/>
    <w:rsid w:val="42B64121"/>
    <w:rsid w:val="42FF0FFA"/>
    <w:rsid w:val="439675A1"/>
    <w:rsid w:val="44EF7F5B"/>
    <w:rsid w:val="47C34853"/>
    <w:rsid w:val="496D1137"/>
    <w:rsid w:val="49A130FE"/>
    <w:rsid w:val="49A31770"/>
    <w:rsid w:val="49F071E8"/>
    <w:rsid w:val="4AE84CFE"/>
    <w:rsid w:val="4B4E7BD2"/>
    <w:rsid w:val="4C1E4C60"/>
    <w:rsid w:val="4C555D66"/>
    <w:rsid w:val="4C661C38"/>
    <w:rsid w:val="4DEC5EF0"/>
    <w:rsid w:val="4EF76401"/>
    <w:rsid w:val="4F4E509D"/>
    <w:rsid w:val="50EF3C92"/>
    <w:rsid w:val="51885345"/>
    <w:rsid w:val="5259171E"/>
    <w:rsid w:val="52F40A7A"/>
    <w:rsid w:val="52F50359"/>
    <w:rsid w:val="53AB37CE"/>
    <w:rsid w:val="549E4ADE"/>
    <w:rsid w:val="54A53B17"/>
    <w:rsid w:val="560B3492"/>
    <w:rsid w:val="56346064"/>
    <w:rsid w:val="579529A0"/>
    <w:rsid w:val="58083A4B"/>
    <w:rsid w:val="5890139D"/>
    <w:rsid w:val="58AE32B2"/>
    <w:rsid w:val="58EA654A"/>
    <w:rsid w:val="5AF11F2A"/>
    <w:rsid w:val="5BD43F47"/>
    <w:rsid w:val="5C28175D"/>
    <w:rsid w:val="5CF50CAB"/>
    <w:rsid w:val="5DB11630"/>
    <w:rsid w:val="5DE715C1"/>
    <w:rsid w:val="5E4D776C"/>
    <w:rsid w:val="5EB85928"/>
    <w:rsid w:val="5ECD11A8"/>
    <w:rsid w:val="5FDF0211"/>
    <w:rsid w:val="60D25166"/>
    <w:rsid w:val="620A5CAF"/>
    <w:rsid w:val="63273FE2"/>
    <w:rsid w:val="632933BC"/>
    <w:rsid w:val="633C4553"/>
    <w:rsid w:val="63513F68"/>
    <w:rsid w:val="635E1DC8"/>
    <w:rsid w:val="63F52E98"/>
    <w:rsid w:val="64670A23"/>
    <w:rsid w:val="64B56ED6"/>
    <w:rsid w:val="660D1D64"/>
    <w:rsid w:val="67FC061E"/>
    <w:rsid w:val="68D12C7B"/>
    <w:rsid w:val="693646B5"/>
    <w:rsid w:val="694E5225"/>
    <w:rsid w:val="69A51906"/>
    <w:rsid w:val="6AB74BB9"/>
    <w:rsid w:val="6D5E3F64"/>
    <w:rsid w:val="7152644C"/>
    <w:rsid w:val="71C63872"/>
    <w:rsid w:val="722E69CF"/>
    <w:rsid w:val="727B2F6C"/>
    <w:rsid w:val="72E43E32"/>
    <w:rsid w:val="73222030"/>
    <w:rsid w:val="7596390D"/>
    <w:rsid w:val="77A46809"/>
    <w:rsid w:val="79011C4F"/>
    <w:rsid w:val="792341AB"/>
    <w:rsid w:val="7A5B26E7"/>
    <w:rsid w:val="7B2D4500"/>
    <w:rsid w:val="7B657314"/>
    <w:rsid w:val="7CBF0B39"/>
    <w:rsid w:val="7DF7A862"/>
    <w:rsid w:val="7E0A361E"/>
    <w:rsid w:val="7F5A207B"/>
    <w:rsid w:val="7FB87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37"/>
    <w:semiHidden/>
    <w:unhideWhenUsed/>
    <w:qFormat/>
    <w:uiPriority w:val="0"/>
    <w:pPr>
      <w:spacing w:beforeAutospacing="1" w:afterAutospacing="1"/>
      <w:jc w:val="left"/>
      <w:outlineLvl w:val="2"/>
    </w:pPr>
    <w:rPr>
      <w:rFonts w:hint="eastAsia" w:ascii="宋体" w:hAnsi="宋体"/>
      <w:b/>
      <w:kern w:val="0"/>
      <w:sz w:val="27"/>
      <w:szCs w:val="27"/>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qFormat/>
    <w:uiPriority w:val="1"/>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36"/>
    <w:unhideWhenUsed/>
    <w:qFormat/>
    <w:uiPriority w:val="1"/>
    <w:pPr>
      <w:ind w:left="109"/>
    </w:pPr>
    <w:rPr>
      <w:rFonts w:hint="eastAsia" w:ascii="仿宋_GB2312" w:hAnsi="仿宋_GB2312" w:eastAsia="仿宋_GB2312"/>
      <w:sz w:val="32"/>
      <w:szCs w:val="20"/>
    </w:rPr>
  </w:style>
  <w:style w:type="paragraph" w:styleId="6">
    <w:name w:val="Balloon Text"/>
    <w:basedOn w:val="1"/>
    <w:link w:val="20"/>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toc 4"/>
    <w:basedOn w:val="1"/>
    <w:next w:val="1"/>
    <w:unhideWhenUsed/>
    <w:qFormat/>
    <w:uiPriority w:val="39"/>
    <w:pPr>
      <w:tabs>
        <w:tab w:val="right" w:leader="dot" w:pos="9344"/>
      </w:tabs>
      <w:adjustRightInd w:val="0"/>
      <w:spacing w:line="300" w:lineRule="exact"/>
      <w:ind w:left="629"/>
    </w:pPr>
    <w:rPr>
      <w:rFonts w:ascii="宋体" w:hAnsi="Calibri"/>
      <w:szCs w:val="21"/>
    </w:rPr>
  </w:style>
  <w:style w:type="paragraph" w:styleId="10">
    <w:name w:val="table of figures"/>
    <w:basedOn w:val="1"/>
    <w:next w:val="1"/>
    <w:semiHidden/>
    <w:qFormat/>
    <w:uiPriority w:val="0"/>
    <w:pPr>
      <w:jc w:val="left"/>
    </w:pPr>
    <w:rPr>
      <w:rFonts w:ascii="Calibri" w:hAnsi="Calibri"/>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Strong"/>
    <w:basedOn w:val="14"/>
    <w:qFormat/>
    <w:uiPriority w:val="0"/>
    <w:rPr>
      <w:b/>
    </w:rPr>
  </w:style>
  <w:style w:type="character" w:styleId="16">
    <w:name w:val="Hyperlink"/>
    <w:basedOn w:val="14"/>
    <w:unhideWhenUsed/>
    <w:qFormat/>
    <w:uiPriority w:val="99"/>
    <w:rPr>
      <w:color w:val="0000FF"/>
      <w:u w:val="single"/>
    </w:rPr>
  </w:style>
  <w:style w:type="paragraph" w:styleId="17">
    <w:name w:val="List Paragraph"/>
    <w:basedOn w:val="1"/>
    <w:qFormat/>
    <w:uiPriority w:val="0"/>
    <w:pPr>
      <w:ind w:firstLine="420" w:firstLineChars="200"/>
    </w:pPr>
    <w:rPr>
      <w:szCs w:val="22"/>
    </w:rPr>
  </w:style>
  <w:style w:type="character" w:customStyle="1" w:styleId="18">
    <w:name w:val="页眉 字符"/>
    <w:basedOn w:val="14"/>
    <w:link w:val="8"/>
    <w:qFormat/>
    <w:uiPriority w:val="0"/>
    <w:rPr>
      <w:rFonts w:ascii="Times New Roman" w:hAnsi="Times New Roman"/>
      <w:kern w:val="2"/>
      <w:sz w:val="18"/>
      <w:szCs w:val="18"/>
    </w:rPr>
  </w:style>
  <w:style w:type="character" w:customStyle="1" w:styleId="19">
    <w:name w:val="页脚 字符"/>
    <w:basedOn w:val="14"/>
    <w:link w:val="7"/>
    <w:qFormat/>
    <w:uiPriority w:val="99"/>
    <w:rPr>
      <w:rFonts w:ascii="Times New Roman" w:hAnsi="Times New Roman"/>
      <w:kern w:val="2"/>
      <w:sz w:val="18"/>
      <w:szCs w:val="18"/>
    </w:rPr>
  </w:style>
  <w:style w:type="character" w:customStyle="1" w:styleId="20">
    <w:name w:val="批注框文本 字符"/>
    <w:basedOn w:val="14"/>
    <w:link w:val="6"/>
    <w:qFormat/>
    <w:uiPriority w:val="0"/>
    <w:rPr>
      <w:rFonts w:ascii="Times New Roman" w:hAnsi="Times New Roman"/>
      <w:kern w:val="2"/>
      <w:sz w:val="18"/>
      <w:szCs w:val="18"/>
    </w:rPr>
  </w:style>
  <w:style w:type="paragraph" w:customStyle="1" w:styleId="21">
    <w:name w:val="标准文件_段"/>
    <w:link w:val="2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标准文件_段 Char"/>
    <w:link w:val="21"/>
    <w:qFormat/>
    <w:uiPriority w:val="0"/>
    <w:rPr>
      <w:rFonts w:ascii="宋体" w:hAnsi="Times New Roman"/>
      <w:sz w:val="21"/>
    </w:rPr>
  </w:style>
  <w:style w:type="paragraph" w:customStyle="1" w:styleId="23">
    <w:name w:val="段"/>
    <w:link w:val="2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
    <w:name w:val="段 Char"/>
    <w:basedOn w:val="14"/>
    <w:link w:val="23"/>
    <w:qFormat/>
    <w:uiPriority w:val="0"/>
    <w:rPr>
      <w:rFonts w:ascii="宋体"/>
      <w:sz w:val="21"/>
    </w:rPr>
  </w:style>
  <w:style w:type="paragraph" w:customStyle="1" w:styleId="25">
    <w:name w:val="标准文件_二级条标题"/>
    <w:next w:val="21"/>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26">
    <w:name w:val="标准文件_三级条标题"/>
    <w:basedOn w:val="25"/>
    <w:next w:val="21"/>
    <w:qFormat/>
    <w:uiPriority w:val="0"/>
    <w:pPr>
      <w:widowControl/>
      <w:numPr>
        <w:ilvl w:val="4"/>
      </w:numPr>
      <w:outlineLvl w:val="3"/>
    </w:pPr>
  </w:style>
  <w:style w:type="paragraph" w:customStyle="1" w:styleId="27">
    <w:name w:val="标准文件_四级条标题"/>
    <w:next w:val="21"/>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28">
    <w:name w:val="标准文件_五级条标题"/>
    <w:next w:val="21"/>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29">
    <w:name w:val="标准文件_章标题"/>
    <w:next w:val="21"/>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30">
    <w:name w:val="标准文件_一级条标题"/>
    <w:basedOn w:val="29"/>
    <w:next w:val="21"/>
    <w:qFormat/>
    <w:uiPriority w:val="0"/>
    <w:pPr>
      <w:numPr>
        <w:ilvl w:val="2"/>
      </w:numPr>
      <w:spacing w:beforeLines="50" w:afterLines="50"/>
      <w:outlineLvl w:val="1"/>
    </w:pPr>
  </w:style>
  <w:style w:type="paragraph" w:customStyle="1" w:styleId="31">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32">
    <w:name w:val="标准文件_三级无标题"/>
    <w:basedOn w:val="26"/>
    <w:qFormat/>
    <w:uiPriority w:val="0"/>
    <w:pPr>
      <w:spacing w:beforeLines="0" w:afterLines="0"/>
      <w:outlineLvl w:val="9"/>
    </w:pPr>
    <w:rPr>
      <w:rFonts w:ascii="宋体" w:eastAsia="宋体"/>
    </w:rPr>
  </w:style>
  <w:style w:type="paragraph" w:customStyle="1" w:styleId="33">
    <w:name w:val="附录四级条标题"/>
    <w:basedOn w:val="1"/>
    <w:next w:val="23"/>
    <w:qFormat/>
    <w:uiPriority w:val="0"/>
    <w:pPr>
      <w:widowControl/>
      <w:tabs>
        <w:tab w:val="left" w:pos="360"/>
      </w:tabs>
      <w:wordWrap w:val="0"/>
      <w:overflowPunct w:val="0"/>
      <w:autoSpaceDE w:val="0"/>
      <w:autoSpaceDN w:val="0"/>
      <w:spacing w:beforeLines="50" w:afterLines="50"/>
      <w:textAlignment w:val="baseline"/>
      <w:outlineLvl w:val="5"/>
    </w:pPr>
    <w:rPr>
      <w:rFonts w:ascii="黑体" w:hAnsi="Calibri" w:eastAsia="黑体"/>
      <w:kern w:val="21"/>
      <w:szCs w:val="20"/>
    </w:rPr>
  </w:style>
  <w:style w:type="paragraph" w:customStyle="1" w:styleId="34">
    <w:name w:val="标准文件_一级无标题"/>
    <w:basedOn w:val="30"/>
    <w:qFormat/>
    <w:uiPriority w:val="0"/>
    <w:pPr>
      <w:numPr>
        <w:numId w:val="2"/>
      </w:numPr>
      <w:spacing w:beforeLines="0" w:afterLines="0"/>
      <w:outlineLvl w:val="9"/>
    </w:pPr>
    <w:rPr>
      <w:rFonts w:ascii="宋体" w:eastAsia="宋体"/>
    </w:rPr>
  </w:style>
  <w:style w:type="paragraph" w:customStyle="1" w:styleId="35">
    <w:name w:val="标准文件_二级无标题"/>
    <w:basedOn w:val="25"/>
    <w:qFormat/>
    <w:uiPriority w:val="0"/>
    <w:pPr>
      <w:numPr>
        <w:numId w:val="2"/>
      </w:numPr>
      <w:spacing w:beforeLines="0" w:afterLines="0"/>
      <w:outlineLvl w:val="9"/>
    </w:pPr>
    <w:rPr>
      <w:rFonts w:ascii="宋体" w:eastAsia="宋体"/>
    </w:rPr>
  </w:style>
  <w:style w:type="character" w:customStyle="1" w:styleId="36">
    <w:name w:val="正文文本 字符"/>
    <w:basedOn w:val="14"/>
    <w:link w:val="5"/>
    <w:qFormat/>
    <w:uiPriority w:val="1"/>
    <w:rPr>
      <w:rFonts w:ascii="仿宋_GB2312" w:hAnsi="仿宋_GB2312" w:eastAsia="仿宋_GB2312"/>
      <w:kern w:val="2"/>
      <w:sz w:val="32"/>
    </w:rPr>
  </w:style>
  <w:style w:type="character" w:customStyle="1" w:styleId="37">
    <w:name w:val="标题 3 字符"/>
    <w:link w:val="2"/>
    <w:semiHidden/>
    <w:qFormat/>
    <w:uiPriority w:val="0"/>
    <w:rPr>
      <w:rFonts w:ascii="宋体" w:hAnsi="宋体"/>
      <w:b/>
      <w:sz w:val="27"/>
      <w:szCs w:val="27"/>
    </w:rPr>
  </w:style>
  <w:style w:type="paragraph" w:customStyle="1" w:styleId="38">
    <w:name w:val="标准文件_术语条一"/>
    <w:basedOn w:val="34"/>
    <w:next w:val="21"/>
    <w:qFormat/>
    <w:uiPriority w:val="0"/>
  </w:style>
  <w:style w:type="paragraph" w:customStyle="1" w:styleId="39">
    <w:name w:val="标准文件_一级项"/>
    <w:basedOn w:val="1"/>
    <w:qFormat/>
    <w:uiPriority w:val="0"/>
    <w:pPr>
      <w:widowControl/>
      <w:numPr>
        <w:ilvl w:val="0"/>
        <w:numId w:val="3"/>
      </w:numPr>
      <w:jc w:val="left"/>
    </w:pPr>
    <w:rPr>
      <w:rFonts w:hint="eastAsia" w:ascii="宋体"/>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4586</Words>
  <Characters>4943</Characters>
  <Lines>30</Lines>
  <Paragraphs>8</Paragraphs>
  <TotalTime>24</TotalTime>
  <ScaleCrop>false</ScaleCrop>
  <LinksUpToDate>false</LinksUpToDate>
  <CharactersWithSpaces>5050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2022-05-08T22:46:00Z</dcterms:created>
  <dc:creator>Administrator</dc:creator>
  <cp:lastModifiedBy>WPS_1692971767</cp:lastModifiedBy>
  <dcterms:modified xsi:type="dcterms:W3CDTF">2025-12-06T07:02:15Z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eyJoZGlkIjoiZDk0ZWQwNWFkNGY5MTUxNTYyNWQ4ZjA5OGNjZWVhOGEiLCJ1c2VySWQiOiIxNTI0MjcyMDEwIn0=</vt:lpwstr>
  </property>
  <property fmtid="{D5CDD505-2E9C-101B-9397-08002B2CF9AE}" pid="4" name="ICV">
    <vt:lpwstr>C730491E579A41D4868839AC62F77F2F_12</vt:lpwstr>
  </property>
</Properties>
</file>