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C7C87">
      <w:pPr>
        <w:pStyle w:val="4"/>
        <w:jc w:val="center"/>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《增材制造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定制式氧化锆陶瓷桥架临床操作规程》编制说明</w:t>
      </w:r>
    </w:p>
    <w:p w14:paraId="6135AE9C">
      <w:pPr>
        <w:pStyle w:val="7"/>
        <w:rPr>
          <w:rFonts w:ascii="Times New Roman" w:hAnsi="Times New Roman" w:eastAsia="宋体" w:cs="Times New Roman"/>
          <w:sz w:val="24"/>
          <w:szCs w:val="24"/>
        </w:rPr>
      </w:pPr>
      <w:r>
        <w:rPr>
          <w:rFonts w:ascii="Times New Roman" w:hAnsi="Times New Roman" w:eastAsia="宋体" w:cs="Times New Roman"/>
          <w:sz w:val="24"/>
          <w:szCs w:val="24"/>
        </w:rPr>
        <w:t>一、工作简况</w:t>
      </w:r>
    </w:p>
    <w:p w14:paraId="08A10630">
      <w:pPr>
        <w:pStyle w:val="6"/>
        <w:keepNext/>
        <w:keepLines/>
        <w:widowControl w:val="0"/>
        <w:numPr>
          <w:ilvl w:val="0"/>
          <w:numId w:val="1"/>
        </w:numPr>
        <w:spacing w:before="0" w:after="160" w:line="360" w:lineRule="auto"/>
        <w:ind w:left="0" w:firstLine="482" w:firstLineChars="200"/>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任务来源</w:t>
      </w:r>
    </w:p>
    <w:p w14:paraId="7EDF8FFF">
      <w:pPr>
        <w:autoSpaceDE w:val="0"/>
        <w:autoSpaceDN w:val="0"/>
        <w:adjustRightInd w:val="0"/>
        <w:spacing w:line="360" w:lineRule="auto"/>
        <w:ind w:firstLine="480" w:firstLineChars="200"/>
        <w:jc w:val="both"/>
        <w:rPr>
          <w:rFonts w:eastAsia="宋体"/>
          <w:kern w:val="2"/>
          <w:sz w:val="24"/>
          <w:szCs w:val="24"/>
        </w:rPr>
      </w:pPr>
      <w:r>
        <w:rPr>
          <w:rFonts w:eastAsia="宋体"/>
          <w:kern w:val="2"/>
          <w:sz w:val="24"/>
          <w:szCs w:val="24"/>
        </w:rPr>
        <w:t>本项目是根据中国产学研合作促进会“关于征集2025年团体标准制定项目的通知”（产学研函字[2025]第05号）进行制</w:t>
      </w:r>
      <w:r>
        <w:rPr>
          <w:rFonts w:hint="eastAsia" w:eastAsia="宋体"/>
          <w:kern w:val="2"/>
          <w:sz w:val="24"/>
          <w:szCs w:val="24"/>
          <w:lang w:val="en-US" w:eastAsia="zh-CN"/>
        </w:rPr>
        <w:t>定，</w:t>
      </w:r>
      <w:r>
        <w:rPr>
          <w:rFonts w:eastAsia="宋体"/>
          <w:kern w:val="2"/>
          <w:sz w:val="24"/>
          <w:szCs w:val="24"/>
        </w:rPr>
        <w:t>项目名称为“增材制造定制式氧化锆陶瓷桥架临床操作规程”。标准由中国产学研合作促进会提出并归口管理，由四川大学华西口腔医院牵头，联合行业内优质医疗企业、高等院校、各级医疗机构及检验检测机构共同起草，计划完成并发布时间为2026年9月。</w:t>
      </w:r>
    </w:p>
    <w:p w14:paraId="07C618BD">
      <w:pPr>
        <w:pStyle w:val="6"/>
        <w:keepNext/>
        <w:keepLines/>
        <w:widowControl w:val="0"/>
        <w:numPr>
          <w:ilvl w:val="0"/>
          <w:numId w:val="1"/>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立项背景与意义</w:t>
      </w:r>
    </w:p>
    <w:p w14:paraId="720B3123">
      <w:pPr>
        <w:autoSpaceDE w:val="0"/>
        <w:autoSpaceDN w:val="0"/>
        <w:adjustRightInd w:val="0"/>
        <w:spacing w:line="360" w:lineRule="auto"/>
        <w:ind w:firstLine="480" w:firstLineChars="200"/>
        <w:jc w:val="both"/>
        <w:rPr>
          <w:rFonts w:eastAsia="宋体"/>
          <w:kern w:val="2"/>
          <w:sz w:val="24"/>
          <w:szCs w:val="24"/>
        </w:rPr>
      </w:pPr>
      <w:r>
        <w:rPr>
          <w:rFonts w:eastAsia="宋体"/>
          <w:kern w:val="2"/>
          <w:sz w:val="24"/>
          <w:szCs w:val="24"/>
        </w:rPr>
        <w:t>口腔种植修复中，跨牙位缺失修复（2-14颗牙缺失）对桥架的美学表现、机械强度及适配精度提出双重要求。氧化锆陶瓷材料因优异的生物相容性、接近天然牙的美学效果及高断裂韧性，已成为种植桥架的优选材料。传统减材制造工艺在复杂桥架结构（如长跨度、多基台连接）加工中存在精度不足、应力集中、材料浪费等问题，而增材制造技术通过“逐层堆积”原理，可实现复杂结构桥架的精准</w:t>
      </w:r>
      <w:r>
        <w:rPr>
          <w:rFonts w:hint="eastAsia" w:eastAsia="宋体"/>
          <w:kern w:val="2"/>
          <w:sz w:val="24"/>
          <w:szCs w:val="24"/>
          <w:lang w:val="en-US" w:eastAsia="zh-CN"/>
        </w:rPr>
        <w:t>净</w:t>
      </w:r>
      <w:r>
        <w:rPr>
          <w:rFonts w:eastAsia="宋体"/>
          <w:kern w:val="2"/>
          <w:sz w:val="24"/>
          <w:szCs w:val="24"/>
        </w:rPr>
        <w:t>成型，显著提升修复体适配性与制作效率。</w:t>
      </w:r>
    </w:p>
    <w:p w14:paraId="0FD2DB68">
      <w:pPr>
        <w:autoSpaceDE w:val="0"/>
        <w:autoSpaceDN w:val="0"/>
        <w:adjustRightInd w:val="0"/>
        <w:spacing w:line="360" w:lineRule="auto"/>
        <w:ind w:firstLine="480" w:firstLineChars="200"/>
        <w:jc w:val="both"/>
        <w:rPr>
          <w:rFonts w:eastAsia="宋体"/>
          <w:kern w:val="2"/>
          <w:sz w:val="24"/>
          <w:szCs w:val="24"/>
        </w:rPr>
      </w:pPr>
      <w:r>
        <w:rPr>
          <w:rFonts w:eastAsia="宋体"/>
          <w:kern w:val="2"/>
          <w:sz w:val="24"/>
          <w:szCs w:val="24"/>
        </w:rPr>
        <w:t>目前，增材制造定制式氧化锆陶瓷桥架</w:t>
      </w:r>
      <w:r>
        <w:rPr>
          <w:rFonts w:hint="eastAsia" w:eastAsia="宋体"/>
          <w:kern w:val="2"/>
          <w:sz w:val="24"/>
          <w:szCs w:val="24"/>
          <w:lang w:val="en-US" w:eastAsia="zh-CN"/>
        </w:rPr>
        <w:t>即将应用在临床</w:t>
      </w:r>
      <w:r>
        <w:rPr>
          <w:rFonts w:hint="eastAsia" w:eastAsia="宋体"/>
          <w:kern w:val="2"/>
          <w:sz w:val="24"/>
          <w:szCs w:val="24"/>
          <w:lang w:eastAsia="zh-CN"/>
        </w:rPr>
        <w:t>，</w:t>
      </w:r>
      <w:r>
        <w:rPr>
          <w:rFonts w:eastAsia="宋体"/>
          <w:kern w:val="2"/>
          <w:sz w:val="24"/>
          <w:szCs w:val="24"/>
        </w:rPr>
        <w:t>行业内缺乏统一的临床操作规范：一方面，不同医疗机构在修复体评价（如适合性、精度检测）、安装固定、术后随访等环节的操作标准差异较大；另一方面，修复体质量验收、并发症处理等关键环节缺乏明确技术依据，导致临床效果参差不齐，存在种植体周围炎、桥架松动等风险。</w:t>
      </w:r>
    </w:p>
    <w:p w14:paraId="65B6B8DC">
      <w:pPr>
        <w:autoSpaceDE w:val="0"/>
        <w:autoSpaceDN w:val="0"/>
        <w:adjustRightInd w:val="0"/>
        <w:spacing w:line="360" w:lineRule="auto"/>
        <w:ind w:firstLine="480" w:firstLineChars="200"/>
        <w:jc w:val="both"/>
        <w:rPr>
          <w:rFonts w:eastAsia="宋体"/>
          <w:kern w:val="2"/>
          <w:sz w:val="24"/>
          <w:szCs w:val="24"/>
        </w:rPr>
      </w:pPr>
      <w:r>
        <w:rPr>
          <w:rFonts w:eastAsia="宋体"/>
          <w:kern w:val="2"/>
          <w:sz w:val="24"/>
          <w:szCs w:val="24"/>
        </w:rPr>
        <w:t>为规范增材制造定制式氧化锆陶瓷桥架的临床应用流程，保障医疗安全与修复效果，推动口腔修复数字化技术的标准化、规范化发展，亟需制定统一的临床操作规程，为医疗机构、相关企业及从业人员提供技术指导。</w:t>
      </w:r>
    </w:p>
    <w:p w14:paraId="7EE7B401">
      <w:pPr>
        <w:pStyle w:val="6"/>
        <w:keepNext/>
        <w:keepLines/>
        <w:widowControl w:val="0"/>
        <w:numPr>
          <w:ilvl w:val="0"/>
          <w:numId w:val="1"/>
        </w:numPr>
        <w:spacing w:before="0" w:after="160" w:line="360" w:lineRule="auto"/>
        <w:ind w:left="0" w:firstLine="482" w:firstLineChars="200"/>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主要工作过程</w:t>
      </w:r>
    </w:p>
    <w:p w14:paraId="2E27DF4A">
      <w:pPr>
        <w:autoSpaceDE w:val="0"/>
        <w:autoSpaceDN w:val="0"/>
        <w:adjustRightInd w:val="0"/>
        <w:spacing w:line="360" w:lineRule="auto"/>
        <w:ind w:firstLine="480" w:firstLineChars="200"/>
        <w:jc w:val="both"/>
        <w:rPr>
          <w:rFonts w:hint="eastAsia" w:eastAsia="宋体"/>
          <w:kern w:val="2"/>
          <w:sz w:val="24"/>
          <w:szCs w:val="24"/>
        </w:rPr>
      </w:pPr>
      <w:r>
        <w:rPr>
          <w:rFonts w:eastAsia="宋体"/>
          <w:kern w:val="2"/>
          <w:sz w:val="24"/>
          <w:szCs w:val="24"/>
        </w:rPr>
        <w:t>起草筹备阶段：</w:t>
      </w:r>
      <w:r>
        <w:rPr>
          <w:rFonts w:hint="eastAsia" w:eastAsia="宋体"/>
          <w:kern w:val="2"/>
          <w:sz w:val="24"/>
          <w:szCs w:val="24"/>
        </w:rPr>
        <w:t>2025年3月24日，中国产学研合作促进会下发“关于征集2025年团体标准制定项目的通知”（产学研函字[2025]第5号），四川大学华西口腔医院积极响应，面向增材制造新质生产力持续发展并突破的时代背景下口腔常见病与多发病——大范围牙列缺损及牙列缺失患者对兼具美观与强韧性能的氧化锆桥架的迫切需求，以“增材制造定制氧化锆陶瓷桥架的设计与临床使用规范”提出标准立项申请。并同时成立以四川大学华西口腔医院为牵头单位、联合其他1</w:t>
      </w:r>
      <w:r>
        <w:rPr>
          <w:rFonts w:hint="eastAsia" w:eastAsia="宋体"/>
          <w:kern w:val="2"/>
          <w:sz w:val="24"/>
          <w:szCs w:val="24"/>
          <w:lang w:val="en-US" w:eastAsia="zh-CN"/>
        </w:rPr>
        <w:t>8</w:t>
      </w:r>
      <w:r>
        <w:rPr>
          <w:rFonts w:hint="eastAsia" w:eastAsia="宋体"/>
          <w:kern w:val="2"/>
          <w:sz w:val="24"/>
          <w:szCs w:val="24"/>
        </w:rPr>
        <w:t>家包括国家高新技术企业、高校、检验院和医院等机构的标准起草组（以下简称为“起草组”），各单位代表参加了第一次全体会议，讨论了标准的内容与分工。</w:t>
      </w:r>
    </w:p>
    <w:p w14:paraId="2CC9E99C">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2025年4月9月，起草组系统调研了定制式氧化锆陶瓷桥架的发展与应用现状，通过收集权威期刊文献、检索国内外义齿加工企业官网等方式，发现其已在国内外有较多应用，但是均采用了减材制造的加工方式。减材制造成型自由度相对较低，受车针直径和运动路径影响，设计及加工阶段会引入“构型补偿”，容易导致桥架转角，尤其是在接口区处产生“过切区”、在连接体处形成“欠切区”，另外加工时的切削颤振会导致“崩边”、“裂纹”等加工缺陷。而上述加工缺陷可以通过增材制造来解决。起草组进一步检索了增材制造定制式氧化锆陶瓷桥架的应用及发展现状，发现目前国内外尚无相关的应用报道，这更突显了本标准制定的前瞻性与必要性。基于临床端对增材制造定制式氧化锆陶瓷桥架的功能需求，起草组重点分析了GB 30367、GB 15982等5项国家标准、T/CAMDI 108-2023、T/CHSA 050-2023、T/CHSA 024-2023、T/CAMDI 088-2022、T/CAMDI 094-2022与无牙颌修复、增材制造氧化锆医疗器械等相关的5项团体标准。</w:t>
      </w:r>
      <w:r>
        <w:rPr>
          <w:rFonts w:eastAsia="宋体"/>
          <w:kern w:val="2"/>
          <w:sz w:val="24"/>
          <w:szCs w:val="24"/>
        </w:rPr>
        <w:t>收集16家起草单位3年临床病例数据，结合专家临床经验与技术共识，完成标准草案初稿编制，明确核心技术框架与操作要点。</w:t>
      </w:r>
      <w:r>
        <w:rPr>
          <w:rFonts w:hint="eastAsia" w:eastAsia="宋体"/>
          <w:kern w:val="2"/>
          <w:sz w:val="24"/>
          <w:szCs w:val="24"/>
        </w:rPr>
        <w:t>2025年9月26日，中国产学研合作促进会在四川大学华西口腔医院华西厅组织召开了对《增材制造定制氧化锆陶瓷桥架的设计与临床使用规范》团体标准的立项评审会议。由强毅、龚忠诚、房宏志、包幸福和张珂组成的专家组听取了牵头单位的汇报，并进行了质询和讨论，形成的意见如下：</w:t>
      </w:r>
    </w:p>
    <w:p w14:paraId="5FF20E67">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（1）该标准立项材料齐全，符合立项要求；</w:t>
      </w:r>
    </w:p>
    <w:p w14:paraId="0EE255FD">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（2）该标准立项草案规定了增材制造技术定制氧化锆陶瓷种植桥架在操作流程、技术要求、操作追溯、试验方法等内容，在使用增材制造技术，定制氧化锆陶瓷种植桥架的临床使用方面具有实用性；</w:t>
      </w:r>
    </w:p>
    <w:p w14:paraId="1FC20F9B">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（3）专家组专家建议标准名称由《增材制造定制氧化锆陶瓷桥架的设计与临床使用规范》变更为《增材制造 定制式氧化锆陶瓷桥架》和《增材制造 定制式氧化锆陶瓷桥架 临床操作规程》；</w:t>
      </w:r>
    </w:p>
    <w:p w14:paraId="480D7B70">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（4）专家组专家建议起草组：遵守相关法律法规和强制性标准要求；落实国家产业规划；组织相关方参与标准制定；广泛征求意见；按照GB/T 1.1、GB/T 20001.10和GB/T 20001.6规范起草（包括标准草案稿、征求意见稿、送审稿、报批稿；标准编制说明、标准征求意见汇总处理表等）；</w:t>
      </w:r>
    </w:p>
    <w:p w14:paraId="4299B5FF">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（5）专家组专家对标准草案分别提出了更具体的修改意见：</w:t>
      </w:r>
    </w:p>
    <w:p w14:paraId="0966D578">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强毅专家提出：①明确是“设计规范”还是“使用规范”；②建议分为产品标准（参考20001.10）和临床操作规程（参考20001.6）两个进行撰写；③标题里添加操作流程，给流程图，每一步要达到什么要求才能到第二步，以及测试这些要求的方法；④两个标准要注意衔接，分别都应该有评价指标。</w:t>
      </w:r>
    </w:p>
    <w:p w14:paraId="24B5EBAC">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龚忠诚专家提出：①在临床效果评估部分从PPT添加到word里；②拆除的流程和应用后的回收应补充；</w:t>
      </w:r>
    </w:p>
    <w:p w14:paraId="2F369502">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房宏志专家提出：①氧化锆陶瓷本身有无标准，写上标准后可能限制该团标的推广应用；②正文6.3的轻微间隙有无详细标准，建议写明参照标准；③增加配图。</w:t>
      </w:r>
    </w:p>
    <w:p w14:paraId="20664CF9">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包幸福专家提出：①设计里面进一步细化流程；②补充一些图。</w:t>
      </w:r>
    </w:p>
    <w:p w14:paraId="77F93269">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张珂专家提出：①word内的内容不完整，PPT上内容需要进一步补充进word；②语言的规范用语，比如AM的制造。</w:t>
      </w:r>
    </w:p>
    <w:p w14:paraId="0BC06BCA">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专家组认为该标准立项具有必要性和可行性，同意通过该团体标准的立项。</w:t>
      </w:r>
    </w:p>
    <w:p w14:paraId="11FE6E22">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评审会结束后，起草组立即召开线上会，按照专家组评审意见，明确将原立项标准“增材制造定制氧化锆陶瓷桥架的设计与临床使用规范”拆分为产品标准《增材制造 定制式氧化锆陶瓷桥架》与操作规程《增材制造 定制式氧化锆陶瓷桥架 临床操作规程》。</w:t>
      </w:r>
    </w:p>
    <w:p w14:paraId="7831C782">
      <w:pPr>
        <w:autoSpaceDE w:val="0"/>
        <w:autoSpaceDN w:val="0"/>
        <w:adjustRightInd w:val="0"/>
        <w:spacing w:line="360" w:lineRule="auto"/>
        <w:ind w:firstLine="480" w:firstLineChars="200"/>
        <w:jc w:val="both"/>
        <w:rPr>
          <w:rFonts w:hint="eastAsia" w:eastAsia="宋体"/>
          <w:kern w:val="2"/>
          <w:sz w:val="24"/>
          <w:szCs w:val="24"/>
        </w:rPr>
      </w:pPr>
      <w:r>
        <w:rPr>
          <w:rFonts w:hint="eastAsia" w:eastAsia="宋体"/>
          <w:kern w:val="2"/>
          <w:sz w:val="24"/>
          <w:szCs w:val="24"/>
        </w:rPr>
        <w:t>2025年10月至12月，起草组根据专家组意见逐条修改了标准内容，使产品标准《增材制造 定制式氧化锆陶瓷桥架临床操作规程》符合 GB/T 20001.6的要求。由起草单位之一的杭州泰利斯医疗科技有限公司，根据标准规定的设计和制作流程，开展了小批量的生产测试，第一批次生产12个一体式全解剖形态桥架；由牵头单位四川大学华西口腔医院于海洋教授团队开展了对外观和精度的分析，验证了标准方法的有效性。期间起草组先后开展了3次线上和线下讨论，重点围绕增材制造氧化锆陶瓷桥架的设计制作流程及要求进行了深入讨论。经充分考虑技术可行性和安全要求，最终就技术条款达成一致。于2025年12月形成《增材制造 定制式氧化锆陶瓷桥架</w:t>
      </w:r>
      <w:r>
        <w:rPr>
          <w:rFonts w:hint="eastAsia" w:eastAsia="宋体"/>
          <w:kern w:val="2"/>
          <w:sz w:val="24"/>
          <w:szCs w:val="24"/>
          <w:lang w:val="en-US" w:eastAsia="zh-CN"/>
        </w:rPr>
        <w:t xml:space="preserve"> </w:t>
      </w:r>
      <w:r>
        <w:rPr>
          <w:rFonts w:hint="eastAsia" w:eastAsia="宋体"/>
          <w:kern w:val="2"/>
          <w:sz w:val="24"/>
          <w:szCs w:val="24"/>
        </w:rPr>
        <w:t>临床操作规程（征求意见稿）》。</w:t>
      </w:r>
    </w:p>
    <w:p w14:paraId="19CAE435">
      <w:pPr>
        <w:autoSpaceDE w:val="0"/>
        <w:autoSpaceDN w:val="0"/>
        <w:adjustRightInd w:val="0"/>
        <w:spacing w:line="360" w:lineRule="auto"/>
        <w:ind w:firstLine="480" w:firstLineChars="200"/>
        <w:jc w:val="both"/>
        <w:rPr>
          <w:rFonts w:hint="eastAsia" w:eastAsia="宋体"/>
          <w:kern w:val="2"/>
          <w:sz w:val="24"/>
          <w:szCs w:val="24"/>
          <w:lang w:val="en-US" w:eastAsia="zh-CN"/>
        </w:rPr>
      </w:pPr>
      <w:r>
        <w:rPr>
          <w:rFonts w:hint="eastAsia" w:eastAsia="宋体"/>
          <w:kern w:val="2"/>
          <w:sz w:val="24"/>
          <w:szCs w:val="24"/>
          <w:lang w:val="en-US" w:eastAsia="zh-CN"/>
        </w:rPr>
        <w:t>征求意见阶段：</w:t>
      </w:r>
    </w:p>
    <w:p w14:paraId="0C8E8365">
      <w:pPr>
        <w:autoSpaceDE w:val="0"/>
        <w:autoSpaceDN w:val="0"/>
        <w:adjustRightInd w:val="0"/>
        <w:spacing w:line="360" w:lineRule="auto"/>
        <w:ind w:firstLine="480" w:firstLineChars="200"/>
        <w:jc w:val="both"/>
        <w:rPr>
          <w:rFonts w:hint="eastAsia" w:eastAsia="宋体"/>
          <w:kern w:val="2"/>
          <w:sz w:val="24"/>
          <w:szCs w:val="24"/>
          <w:lang w:val="en-US" w:eastAsia="zh-CN"/>
        </w:rPr>
      </w:pPr>
      <w:r>
        <w:rPr>
          <w:rFonts w:hint="eastAsia" w:eastAsia="宋体"/>
          <w:kern w:val="2"/>
          <w:sz w:val="24"/>
          <w:szCs w:val="24"/>
          <w:lang w:val="en-US" w:eastAsia="zh-CN"/>
        </w:rPr>
        <w:t>审查阶段：</w:t>
      </w:r>
    </w:p>
    <w:p w14:paraId="420E12CA">
      <w:pPr>
        <w:autoSpaceDE w:val="0"/>
        <w:autoSpaceDN w:val="0"/>
        <w:adjustRightInd w:val="0"/>
        <w:spacing w:line="360" w:lineRule="auto"/>
        <w:ind w:firstLine="480" w:firstLineChars="200"/>
        <w:jc w:val="both"/>
        <w:rPr>
          <w:rFonts w:hint="default" w:eastAsia="宋体"/>
          <w:kern w:val="2"/>
          <w:sz w:val="24"/>
          <w:szCs w:val="24"/>
          <w:lang w:val="en-US" w:eastAsia="zh-CN"/>
        </w:rPr>
      </w:pPr>
      <w:r>
        <w:rPr>
          <w:rFonts w:hint="eastAsia" w:eastAsia="宋体"/>
          <w:kern w:val="2"/>
          <w:sz w:val="24"/>
          <w:szCs w:val="24"/>
          <w:lang w:val="en-US" w:eastAsia="zh-CN"/>
        </w:rPr>
        <w:t>报批阶段：</w:t>
      </w:r>
    </w:p>
    <w:p w14:paraId="190CB019">
      <w:pPr>
        <w:pStyle w:val="6"/>
        <w:keepNext/>
        <w:keepLines/>
        <w:widowControl w:val="0"/>
        <w:numPr>
          <w:ilvl w:val="0"/>
          <w:numId w:val="1"/>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标准主要起草人及分工</w:t>
      </w: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3"/>
        <w:gridCol w:w="3456"/>
        <w:gridCol w:w="1146"/>
        <w:gridCol w:w="4026"/>
      </w:tblGrid>
      <w:tr w14:paraId="359E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8" w:hRule="atLeast"/>
        </w:trPr>
        <w:tc>
          <w:tcPr>
            <w:tcW w:w="0" w:type="auto"/>
            <w:tcMar>
              <w:top w:w="60" w:type="dxa"/>
              <w:left w:w="120" w:type="dxa"/>
              <w:bottom w:w="30" w:type="dxa"/>
              <w:right w:w="120" w:type="dxa"/>
            </w:tcMar>
            <w:vAlign w:val="center"/>
          </w:tcPr>
          <w:p w14:paraId="7FCB88AC">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序号</w:t>
            </w:r>
          </w:p>
        </w:tc>
        <w:tc>
          <w:tcPr>
            <w:tcW w:w="3456" w:type="dxa"/>
            <w:tcMar>
              <w:top w:w="60" w:type="dxa"/>
              <w:left w:w="120" w:type="dxa"/>
              <w:bottom w:w="30" w:type="dxa"/>
              <w:right w:w="120" w:type="dxa"/>
            </w:tcMar>
            <w:vAlign w:val="center"/>
          </w:tcPr>
          <w:p w14:paraId="73BED2A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单位名称</w:t>
            </w:r>
          </w:p>
        </w:tc>
        <w:tc>
          <w:tcPr>
            <w:tcW w:w="1146" w:type="dxa"/>
            <w:tcMar>
              <w:top w:w="60" w:type="dxa"/>
              <w:left w:w="120" w:type="dxa"/>
              <w:bottom w:w="30" w:type="dxa"/>
              <w:right w:w="120" w:type="dxa"/>
            </w:tcMar>
            <w:vAlign w:val="center"/>
          </w:tcPr>
          <w:p w14:paraId="4363F57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参编人员</w:t>
            </w:r>
          </w:p>
        </w:tc>
        <w:tc>
          <w:tcPr>
            <w:tcW w:w="4026" w:type="dxa"/>
            <w:tcMar>
              <w:top w:w="60" w:type="dxa"/>
              <w:left w:w="120" w:type="dxa"/>
              <w:bottom w:w="30" w:type="dxa"/>
              <w:right w:w="120" w:type="dxa"/>
            </w:tcMar>
            <w:vAlign w:val="center"/>
          </w:tcPr>
          <w:p w14:paraId="616EBCA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主要工作内容</w:t>
            </w:r>
          </w:p>
        </w:tc>
      </w:tr>
      <w:tr w14:paraId="264A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8" w:hRule="atLeast"/>
        </w:trPr>
        <w:tc>
          <w:tcPr>
            <w:tcW w:w="0" w:type="auto"/>
            <w:tcMar>
              <w:top w:w="60" w:type="dxa"/>
              <w:left w:w="120" w:type="dxa"/>
              <w:bottom w:w="30" w:type="dxa"/>
              <w:right w:w="120" w:type="dxa"/>
            </w:tcMar>
            <w:vAlign w:val="center"/>
          </w:tcPr>
          <w:p w14:paraId="36D9569C">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1</w:t>
            </w:r>
          </w:p>
        </w:tc>
        <w:tc>
          <w:tcPr>
            <w:tcW w:w="3456" w:type="dxa"/>
            <w:tcMar>
              <w:top w:w="60" w:type="dxa"/>
              <w:left w:w="120" w:type="dxa"/>
              <w:bottom w:w="30" w:type="dxa"/>
              <w:right w:w="120" w:type="dxa"/>
            </w:tcMar>
            <w:vAlign w:val="center"/>
          </w:tcPr>
          <w:p w14:paraId="6688B28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四川大学华西口腔医院</w:t>
            </w:r>
          </w:p>
        </w:tc>
        <w:tc>
          <w:tcPr>
            <w:tcW w:w="1146" w:type="dxa"/>
            <w:tcMar>
              <w:top w:w="60" w:type="dxa"/>
              <w:left w:w="120" w:type="dxa"/>
              <w:bottom w:w="30" w:type="dxa"/>
              <w:right w:w="120" w:type="dxa"/>
            </w:tcMar>
            <w:vAlign w:val="center"/>
          </w:tcPr>
          <w:p w14:paraId="7FC98F23">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ascii="Times New Roman" w:hAnsi="Times New Roman" w:eastAsia="宋体" w:cs="Times New Roman"/>
              </w:rPr>
              <w:t>于海洋</w:t>
            </w:r>
          </w:p>
        </w:tc>
        <w:tc>
          <w:tcPr>
            <w:tcW w:w="4026" w:type="dxa"/>
            <w:tcMar>
              <w:top w:w="60" w:type="dxa"/>
              <w:left w:w="120" w:type="dxa"/>
              <w:bottom w:w="30" w:type="dxa"/>
              <w:right w:w="120" w:type="dxa"/>
            </w:tcMar>
            <w:vAlign w:val="center"/>
          </w:tcPr>
          <w:p w14:paraId="5BFEC08A">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牵头标准框架设计、临床操作内容编制、统筹协调</w:t>
            </w:r>
          </w:p>
        </w:tc>
      </w:tr>
      <w:tr w14:paraId="60B8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58654C0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2</w:t>
            </w:r>
          </w:p>
        </w:tc>
        <w:tc>
          <w:tcPr>
            <w:tcW w:w="3456" w:type="dxa"/>
            <w:tcMar>
              <w:top w:w="60" w:type="dxa"/>
              <w:left w:w="120" w:type="dxa"/>
              <w:bottom w:w="30" w:type="dxa"/>
              <w:right w:w="120" w:type="dxa"/>
            </w:tcMar>
            <w:vAlign w:val="center"/>
          </w:tcPr>
          <w:p w14:paraId="1A222B0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杭州泰利斯医疗科技有限公司</w:t>
            </w:r>
          </w:p>
        </w:tc>
        <w:tc>
          <w:tcPr>
            <w:tcW w:w="1146" w:type="dxa"/>
            <w:tcMar>
              <w:top w:w="60" w:type="dxa"/>
              <w:left w:w="120" w:type="dxa"/>
              <w:bottom w:w="30" w:type="dxa"/>
              <w:right w:w="120" w:type="dxa"/>
            </w:tcMar>
            <w:vAlign w:val="center"/>
          </w:tcPr>
          <w:p w14:paraId="4ECBE89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周小坚</w:t>
            </w:r>
          </w:p>
        </w:tc>
        <w:tc>
          <w:tcPr>
            <w:tcW w:w="4026" w:type="dxa"/>
            <w:tcMar>
              <w:top w:w="60" w:type="dxa"/>
              <w:left w:w="120" w:type="dxa"/>
              <w:bottom w:w="30" w:type="dxa"/>
              <w:right w:w="120" w:type="dxa"/>
            </w:tcMar>
            <w:vAlign w:val="center"/>
          </w:tcPr>
          <w:p w14:paraId="00BBE3F9">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提供增材制造技术参数、技术合作</w:t>
            </w:r>
          </w:p>
        </w:tc>
      </w:tr>
      <w:tr w14:paraId="2947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506E0DFA">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3</w:t>
            </w:r>
          </w:p>
        </w:tc>
        <w:tc>
          <w:tcPr>
            <w:tcW w:w="3456" w:type="dxa"/>
            <w:tcMar>
              <w:top w:w="60" w:type="dxa"/>
              <w:left w:w="120" w:type="dxa"/>
              <w:bottom w:w="30" w:type="dxa"/>
              <w:right w:w="120" w:type="dxa"/>
            </w:tcMar>
            <w:vAlign w:val="center"/>
          </w:tcPr>
          <w:p w14:paraId="446C498A">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江南大学</w:t>
            </w:r>
          </w:p>
        </w:tc>
        <w:tc>
          <w:tcPr>
            <w:tcW w:w="1146" w:type="dxa"/>
            <w:tcMar>
              <w:top w:w="60" w:type="dxa"/>
              <w:left w:w="120" w:type="dxa"/>
              <w:bottom w:w="30" w:type="dxa"/>
              <w:right w:w="120" w:type="dxa"/>
            </w:tcMar>
            <w:vAlign w:val="center"/>
          </w:tcPr>
          <w:p w14:paraId="545BE065">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王醴</w:t>
            </w:r>
          </w:p>
        </w:tc>
        <w:tc>
          <w:tcPr>
            <w:tcW w:w="4026" w:type="dxa"/>
            <w:tcMar>
              <w:top w:w="60" w:type="dxa"/>
              <w:left w:w="120" w:type="dxa"/>
              <w:bottom w:w="30" w:type="dxa"/>
              <w:right w:w="120" w:type="dxa"/>
            </w:tcMar>
            <w:vAlign w:val="center"/>
          </w:tcPr>
          <w:p w14:paraId="777F11FB">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氧化锆材料性能验证、技术指标校准</w:t>
            </w:r>
          </w:p>
        </w:tc>
      </w:tr>
      <w:tr w14:paraId="343D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74D8957E">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4</w:t>
            </w:r>
          </w:p>
        </w:tc>
        <w:tc>
          <w:tcPr>
            <w:tcW w:w="3456" w:type="dxa"/>
            <w:tcMar>
              <w:top w:w="60" w:type="dxa"/>
              <w:left w:w="120" w:type="dxa"/>
              <w:bottom w:w="30" w:type="dxa"/>
              <w:right w:w="120" w:type="dxa"/>
            </w:tcMar>
            <w:vAlign w:val="center"/>
          </w:tcPr>
          <w:p w14:paraId="0793DD89">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西南医科大学附属口腔医院</w:t>
            </w:r>
          </w:p>
        </w:tc>
        <w:tc>
          <w:tcPr>
            <w:tcW w:w="1146" w:type="dxa"/>
            <w:tcMar>
              <w:top w:w="60" w:type="dxa"/>
              <w:left w:w="120" w:type="dxa"/>
              <w:bottom w:w="30" w:type="dxa"/>
              <w:right w:w="120" w:type="dxa"/>
            </w:tcMar>
            <w:vAlign w:val="center"/>
          </w:tcPr>
          <w:p w14:paraId="1DAC89A8">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肖金刚</w:t>
            </w:r>
          </w:p>
        </w:tc>
        <w:tc>
          <w:tcPr>
            <w:tcW w:w="4026" w:type="dxa"/>
            <w:tcMar>
              <w:top w:w="60" w:type="dxa"/>
              <w:left w:w="120" w:type="dxa"/>
              <w:bottom w:w="30" w:type="dxa"/>
              <w:right w:w="120" w:type="dxa"/>
            </w:tcMar>
            <w:vAlign w:val="center"/>
          </w:tcPr>
          <w:p w14:paraId="16A04D9B">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324B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0E392C5E">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5</w:t>
            </w:r>
          </w:p>
        </w:tc>
        <w:tc>
          <w:tcPr>
            <w:tcW w:w="3456" w:type="dxa"/>
            <w:tcMar>
              <w:top w:w="60" w:type="dxa"/>
              <w:left w:w="120" w:type="dxa"/>
              <w:bottom w:w="30" w:type="dxa"/>
              <w:right w:w="120" w:type="dxa"/>
            </w:tcMar>
            <w:vAlign w:val="center"/>
          </w:tcPr>
          <w:p w14:paraId="14C0DF35">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中国医科大学附属口腔医院</w:t>
            </w:r>
          </w:p>
        </w:tc>
        <w:tc>
          <w:tcPr>
            <w:tcW w:w="1146" w:type="dxa"/>
            <w:tcMar>
              <w:top w:w="60" w:type="dxa"/>
              <w:left w:w="120" w:type="dxa"/>
              <w:bottom w:w="30" w:type="dxa"/>
              <w:right w:w="120" w:type="dxa"/>
            </w:tcMar>
            <w:vAlign w:val="center"/>
          </w:tcPr>
          <w:p w14:paraId="62484565">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阎旭</w:t>
            </w:r>
          </w:p>
        </w:tc>
        <w:tc>
          <w:tcPr>
            <w:tcW w:w="4026" w:type="dxa"/>
            <w:tcMar>
              <w:top w:w="60" w:type="dxa"/>
              <w:left w:w="120" w:type="dxa"/>
              <w:bottom w:w="30" w:type="dxa"/>
              <w:right w:w="120" w:type="dxa"/>
            </w:tcMar>
            <w:vAlign w:val="center"/>
          </w:tcPr>
          <w:p w14:paraId="04CB36B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55D2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1EF222D3">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6</w:t>
            </w:r>
          </w:p>
        </w:tc>
        <w:tc>
          <w:tcPr>
            <w:tcW w:w="3456" w:type="dxa"/>
            <w:tcMar>
              <w:top w:w="60" w:type="dxa"/>
              <w:left w:w="120" w:type="dxa"/>
              <w:bottom w:w="30" w:type="dxa"/>
              <w:right w:w="120" w:type="dxa"/>
            </w:tcMar>
            <w:vAlign w:val="center"/>
          </w:tcPr>
          <w:p w14:paraId="3DBF9562">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西安交通大学口腔医院</w:t>
            </w:r>
          </w:p>
        </w:tc>
        <w:tc>
          <w:tcPr>
            <w:tcW w:w="1146" w:type="dxa"/>
            <w:tcMar>
              <w:top w:w="60" w:type="dxa"/>
              <w:left w:w="120" w:type="dxa"/>
              <w:bottom w:w="30" w:type="dxa"/>
              <w:right w:w="120" w:type="dxa"/>
            </w:tcMar>
            <w:vAlign w:val="center"/>
          </w:tcPr>
          <w:p w14:paraId="3E8A6BB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牛林</w:t>
            </w:r>
          </w:p>
        </w:tc>
        <w:tc>
          <w:tcPr>
            <w:tcW w:w="4026" w:type="dxa"/>
            <w:tcMar>
              <w:top w:w="60" w:type="dxa"/>
              <w:left w:w="120" w:type="dxa"/>
              <w:bottom w:w="30" w:type="dxa"/>
              <w:right w:w="120" w:type="dxa"/>
            </w:tcMar>
            <w:vAlign w:val="center"/>
          </w:tcPr>
          <w:p w14:paraId="3CF0292B">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335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79C0482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7</w:t>
            </w:r>
          </w:p>
        </w:tc>
        <w:tc>
          <w:tcPr>
            <w:tcW w:w="3456" w:type="dxa"/>
            <w:tcMar>
              <w:top w:w="60" w:type="dxa"/>
              <w:left w:w="120" w:type="dxa"/>
              <w:bottom w:w="30" w:type="dxa"/>
              <w:right w:w="120" w:type="dxa"/>
            </w:tcMar>
            <w:vAlign w:val="center"/>
          </w:tcPr>
          <w:p w14:paraId="142CC0F7">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福建医科大学附属口腔医院</w:t>
            </w:r>
          </w:p>
        </w:tc>
        <w:tc>
          <w:tcPr>
            <w:tcW w:w="1146" w:type="dxa"/>
            <w:tcMar>
              <w:top w:w="60" w:type="dxa"/>
              <w:left w:w="120" w:type="dxa"/>
              <w:bottom w:w="30" w:type="dxa"/>
              <w:right w:w="120" w:type="dxa"/>
            </w:tcMar>
            <w:vAlign w:val="center"/>
          </w:tcPr>
          <w:p w14:paraId="3AA5385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于皓</w:t>
            </w:r>
          </w:p>
        </w:tc>
        <w:tc>
          <w:tcPr>
            <w:tcW w:w="4026" w:type="dxa"/>
            <w:tcMar>
              <w:top w:w="60" w:type="dxa"/>
              <w:left w:w="120" w:type="dxa"/>
              <w:bottom w:w="30" w:type="dxa"/>
              <w:right w:w="120" w:type="dxa"/>
            </w:tcMar>
            <w:vAlign w:val="center"/>
          </w:tcPr>
          <w:p w14:paraId="0084635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3097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1A818B7A">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8</w:t>
            </w:r>
          </w:p>
        </w:tc>
        <w:tc>
          <w:tcPr>
            <w:tcW w:w="3456" w:type="dxa"/>
            <w:tcMar>
              <w:top w:w="60" w:type="dxa"/>
              <w:left w:w="120" w:type="dxa"/>
              <w:bottom w:w="30" w:type="dxa"/>
              <w:right w:w="120" w:type="dxa"/>
            </w:tcMar>
            <w:vAlign w:val="center"/>
          </w:tcPr>
          <w:p w14:paraId="720C6E1E">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浙江大学医学院附属口腔医院</w:t>
            </w:r>
          </w:p>
        </w:tc>
        <w:tc>
          <w:tcPr>
            <w:tcW w:w="1146" w:type="dxa"/>
            <w:tcMar>
              <w:top w:w="60" w:type="dxa"/>
              <w:left w:w="120" w:type="dxa"/>
              <w:bottom w:w="30" w:type="dxa"/>
              <w:right w:w="120" w:type="dxa"/>
            </w:tcMar>
            <w:vAlign w:val="center"/>
          </w:tcPr>
          <w:p w14:paraId="02404E07">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何福明</w:t>
            </w:r>
          </w:p>
        </w:tc>
        <w:tc>
          <w:tcPr>
            <w:tcW w:w="4026" w:type="dxa"/>
            <w:tcMar>
              <w:top w:w="60" w:type="dxa"/>
              <w:left w:w="120" w:type="dxa"/>
              <w:bottom w:w="30" w:type="dxa"/>
              <w:right w:w="120" w:type="dxa"/>
            </w:tcMar>
            <w:vAlign w:val="center"/>
          </w:tcPr>
          <w:p w14:paraId="14E3AE5C">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0B2E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73950B9C">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9</w:t>
            </w:r>
          </w:p>
        </w:tc>
        <w:tc>
          <w:tcPr>
            <w:tcW w:w="3456" w:type="dxa"/>
            <w:tcMar>
              <w:top w:w="60" w:type="dxa"/>
              <w:left w:w="120" w:type="dxa"/>
              <w:bottom w:w="30" w:type="dxa"/>
              <w:right w:w="120" w:type="dxa"/>
            </w:tcMar>
            <w:vAlign w:val="center"/>
          </w:tcPr>
          <w:p w14:paraId="2DD5917F">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温州医科大学附属口腔医院</w:t>
            </w:r>
          </w:p>
        </w:tc>
        <w:tc>
          <w:tcPr>
            <w:tcW w:w="1146" w:type="dxa"/>
            <w:tcMar>
              <w:top w:w="60" w:type="dxa"/>
              <w:left w:w="120" w:type="dxa"/>
              <w:bottom w:w="30" w:type="dxa"/>
              <w:right w:w="120" w:type="dxa"/>
            </w:tcMar>
            <w:vAlign w:val="center"/>
          </w:tcPr>
          <w:p w14:paraId="72799BF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刘劲松</w:t>
            </w:r>
          </w:p>
        </w:tc>
        <w:tc>
          <w:tcPr>
            <w:tcW w:w="4026" w:type="dxa"/>
            <w:tcMar>
              <w:top w:w="60" w:type="dxa"/>
              <w:left w:w="120" w:type="dxa"/>
              <w:bottom w:w="30" w:type="dxa"/>
              <w:right w:w="120" w:type="dxa"/>
            </w:tcMar>
            <w:vAlign w:val="center"/>
          </w:tcPr>
          <w:p w14:paraId="02710F73">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4130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34563EE4">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10</w:t>
            </w:r>
          </w:p>
        </w:tc>
        <w:tc>
          <w:tcPr>
            <w:tcW w:w="3456" w:type="dxa"/>
            <w:tcMar>
              <w:top w:w="60" w:type="dxa"/>
              <w:left w:w="120" w:type="dxa"/>
              <w:bottom w:w="30" w:type="dxa"/>
              <w:right w:w="120" w:type="dxa"/>
            </w:tcMar>
            <w:vAlign w:val="center"/>
          </w:tcPr>
          <w:p w14:paraId="745753E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兰州大学口腔医院</w:t>
            </w:r>
          </w:p>
        </w:tc>
        <w:tc>
          <w:tcPr>
            <w:tcW w:w="1146" w:type="dxa"/>
            <w:tcMar>
              <w:top w:w="60" w:type="dxa"/>
              <w:left w:w="120" w:type="dxa"/>
              <w:bottom w:w="30" w:type="dxa"/>
              <w:right w:w="120" w:type="dxa"/>
            </w:tcMar>
            <w:vAlign w:val="center"/>
          </w:tcPr>
          <w:p w14:paraId="4132147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刘斌</w:t>
            </w:r>
          </w:p>
        </w:tc>
        <w:tc>
          <w:tcPr>
            <w:tcW w:w="4026" w:type="dxa"/>
            <w:tcMar>
              <w:top w:w="60" w:type="dxa"/>
              <w:left w:w="120" w:type="dxa"/>
              <w:bottom w:w="30" w:type="dxa"/>
              <w:right w:w="120" w:type="dxa"/>
            </w:tcMar>
            <w:vAlign w:val="center"/>
          </w:tcPr>
          <w:p w14:paraId="249A316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312D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681FC94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11</w:t>
            </w:r>
          </w:p>
        </w:tc>
        <w:tc>
          <w:tcPr>
            <w:tcW w:w="3456" w:type="dxa"/>
            <w:tcMar>
              <w:top w:w="60" w:type="dxa"/>
              <w:left w:w="120" w:type="dxa"/>
              <w:bottom w:w="30" w:type="dxa"/>
              <w:right w:w="120" w:type="dxa"/>
            </w:tcMar>
            <w:vAlign w:val="center"/>
          </w:tcPr>
          <w:p w14:paraId="46FDE71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南方医科大学口腔医院</w:t>
            </w:r>
          </w:p>
        </w:tc>
        <w:tc>
          <w:tcPr>
            <w:tcW w:w="1146" w:type="dxa"/>
            <w:tcMar>
              <w:top w:w="60" w:type="dxa"/>
              <w:left w:w="120" w:type="dxa"/>
              <w:bottom w:w="30" w:type="dxa"/>
              <w:right w:w="120" w:type="dxa"/>
            </w:tcMar>
            <w:vAlign w:val="center"/>
          </w:tcPr>
          <w:p w14:paraId="39DE2DA7">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ascii="Times New Roman" w:hAnsi="Times New Roman" w:eastAsia="宋体" w:cs="Times New Roman"/>
              </w:rPr>
              <w:t>邵龙泉</w:t>
            </w:r>
          </w:p>
        </w:tc>
        <w:tc>
          <w:tcPr>
            <w:tcW w:w="4026" w:type="dxa"/>
            <w:tcMar>
              <w:top w:w="60" w:type="dxa"/>
              <w:left w:w="120" w:type="dxa"/>
              <w:bottom w:w="30" w:type="dxa"/>
              <w:right w:w="120" w:type="dxa"/>
            </w:tcMar>
            <w:vAlign w:val="center"/>
          </w:tcPr>
          <w:p w14:paraId="43335285">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665B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05D59E0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12</w:t>
            </w:r>
          </w:p>
        </w:tc>
        <w:tc>
          <w:tcPr>
            <w:tcW w:w="3456" w:type="dxa"/>
            <w:tcMar>
              <w:top w:w="60" w:type="dxa"/>
              <w:left w:w="120" w:type="dxa"/>
              <w:bottom w:w="30" w:type="dxa"/>
              <w:right w:w="120" w:type="dxa"/>
            </w:tcMar>
            <w:vAlign w:val="center"/>
          </w:tcPr>
          <w:p w14:paraId="19972AB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重庆医科大学附属口腔医院</w:t>
            </w:r>
          </w:p>
        </w:tc>
        <w:tc>
          <w:tcPr>
            <w:tcW w:w="1146" w:type="dxa"/>
            <w:tcMar>
              <w:top w:w="60" w:type="dxa"/>
              <w:left w:w="120" w:type="dxa"/>
              <w:bottom w:w="30" w:type="dxa"/>
              <w:right w:w="120" w:type="dxa"/>
            </w:tcMar>
            <w:vAlign w:val="center"/>
          </w:tcPr>
          <w:p w14:paraId="376D579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付钢</w:t>
            </w:r>
          </w:p>
        </w:tc>
        <w:tc>
          <w:tcPr>
            <w:tcW w:w="4026" w:type="dxa"/>
            <w:tcMar>
              <w:top w:w="60" w:type="dxa"/>
              <w:left w:w="120" w:type="dxa"/>
              <w:bottom w:w="30" w:type="dxa"/>
              <w:right w:w="120" w:type="dxa"/>
            </w:tcMar>
            <w:vAlign w:val="center"/>
          </w:tcPr>
          <w:p w14:paraId="5416358E">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771D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1D94FE72">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13</w:t>
            </w:r>
          </w:p>
        </w:tc>
        <w:tc>
          <w:tcPr>
            <w:tcW w:w="3456" w:type="dxa"/>
            <w:tcMar>
              <w:top w:w="60" w:type="dxa"/>
              <w:left w:w="120" w:type="dxa"/>
              <w:bottom w:w="30" w:type="dxa"/>
              <w:right w:w="120" w:type="dxa"/>
            </w:tcMar>
            <w:vAlign w:val="center"/>
          </w:tcPr>
          <w:p w14:paraId="32733EB9">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兰州市口腔医院</w:t>
            </w:r>
          </w:p>
        </w:tc>
        <w:tc>
          <w:tcPr>
            <w:tcW w:w="1146" w:type="dxa"/>
            <w:tcMar>
              <w:top w:w="60" w:type="dxa"/>
              <w:left w:w="120" w:type="dxa"/>
              <w:bottom w:w="30" w:type="dxa"/>
              <w:right w:w="120" w:type="dxa"/>
            </w:tcMar>
            <w:vAlign w:val="center"/>
          </w:tcPr>
          <w:p w14:paraId="2C952C86">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张昀</w:t>
            </w:r>
          </w:p>
        </w:tc>
        <w:tc>
          <w:tcPr>
            <w:tcW w:w="4026" w:type="dxa"/>
            <w:tcMar>
              <w:top w:w="60" w:type="dxa"/>
              <w:left w:w="120" w:type="dxa"/>
              <w:bottom w:w="30" w:type="dxa"/>
              <w:right w:w="120" w:type="dxa"/>
            </w:tcMar>
            <w:vAlign w:val="center"/>
          </w:tcPr>
          <w:p w14:paraId="381868BB">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183D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8" w:hRule="atLeast"/>
        </w:trPr>
        <w:tc>
          <w:tcPr>
            <w:tcW w:w="0" w:type="auto"/>
            <w:tcMar>
              <w:top w:w="60" w:type="dxa"/>
              <w:left w:w="120" w:type="dxa"/>
              <w:bottom w:w="30" w:type="dxa"/>
              <w:right w:w="120" w:type="dxa"/>
            </w:tcMar>
            <w:vAlign w:val="center"/>
          </w:tcPr>
          <w:p w14:paraId="00BFF46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14</w:t>
            </w:r>
          </w:p>
        </w:tc>
        <w:tc>
          <w:tcPr>
            <w:tcW w:w="3456" w:type="dxa"/>
            <w:tcMar>
              <w:top w:w="60" w:type="dxa"/>
              <w:left w:w="120" w:type="dxa"/>
              <w:bottom w:w="30" w:type="dxa"/>
              <w:right w:w="120" w:type="dxa"/>
            </w:tcMar>
            <w:vAlign w:val="center"/>
          </w:tcPr>
          <w:p w14:paraId="4718B41C">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苏州口腔医院（集团）有限公司</w:t>
            </w:r>
          </w:p>
        </w:tc>
        <w:tc>
          <w:tcPr>
            <w:tcW w:w="1146" w:type="dxa"/>
            <w:tcMar>
              <w:top w:w="60" w:type="dxa"/>
              <w:left w:w="120" w:type="dxa"/>
              <w:bottom w:w="30" w:type="dxa"/>
              <w:right w:w="120" w:type="dxa"/>
            </w:tcMar>
            <w:vAlign w:val="center"/>
          </w:tcPr>
          <w:p w14:paraId="78C1327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丛龙凤</w:t>
            </w:r>
          </w:p>
        </w:tc>
        <w:tc>
          <w:tcPr>
            <w:tcW w:w="4026" w:type="dxa"/>
            <w:tcMar>
              <w:top w:w="60" w:type="dxa"/>
              <w:left w:w="120" w:type="dxa"/>
              <w:bottom w:w="30" w:type="dxa"/>
              <w:right w:w="120" w:type="dxa"/>
            </w:tcMar>
            <w:vAlign w:val="center"/>
          </w:tcPr>
          <w:p w14:paraId="0AA44545">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323C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0" w:type="auto"/>
            <w:tcMar>
              <w:top w:w="60" w:type="dxa"/>
              <w:left w:w="120" w:type="dxa"/>
              <w:bottom w:w="30" w:type="dxa"/>
              <w:right w:w="120" w:type="dxa"/>
            </w:tcMar>
            <w:vAlign w:val="center"/>
          </w:tcPr>
          <w:p w14:paraId="4407BC9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15</w:t>
            </w:r>
          </w:p>
        </w:tc>
        <w:tc>
          <w:tcPr>
            <w:tcW w:w="3456" w:type="dxa"/>
            <w:tcMar>
              <w:top w:w="60" w:type="dxa"/>
              <w:left w:w="120" w:type="dxa"/>
              <w:bottom w:w="30" w:type="dxa"/>
              <w:right w:w="120" w:type="dxa"/>
            </w:tcMar>
            <w:vAlign w:val="center"/>
          </w:tcPr>
          <w:p w14:paraId="551155A5">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厦门医学院附属口腔医院</w:t>
            </w:r>
          </w:p>
        </w:tc>
        <w:tc>
          <w:tcPr>
            <w:tcW w:w="1146" w:type="dxa"/>
            <w:tcMar>
              <w:top w:w="60" w:type="dxa"/>
              <w:left w:w="120" w:type="dxa"/>
              <w:bottom w:w="30" w:type="dxa"/>
              <w:right w:w="120" w:type="dxa"/>
            </w:tcMar>
            <w:vAlign w:val="center"/>
          </w:tcPr>
          <w:p w14:paraId="1846FA9F">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尹路</w:t>
            </w:r>
          </w:p>
        </w:tc>
        <w:tc>
          <w:tcPr>
            <w:tcW w:w="4026" w:type="dxa"/>
            <w:tcMar>
              <w:top w:w="60" w:type="dxa"/>
              <w:left w:w="120" w:type="dxa"/>
              <w:bottom w:w="30" w:type="dxa"/>
              <w:right w:w="120" w:type="dxa"/>
            </w:tcMar>
            <w:vAlign w:val="center"/>
          </w:tcPr>
          <w:p w14:paraId="78060B2A">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7BCA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8" w:hRule="atLeast"/>
        </w:trPr>
        <w:tc>
          <w:tcPr>
            <w:tcW w:w="0" w:type="auto"/>
            <w:tcMar>
              <w:top w:w="60" w:type="dxa"/>
              <w:left w:w="120" w:type="dxa"/>
              <w:bottom w:w="30" w:type="dxa"/>
              <w:right w:w="120" w:type="dxa"/>
            </w:tcMar>
            <w:vAlign w:val="center"/>
          </w:tcPr>
          <w:p w14:paraId="505A0CCC">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16</w:t>
            </w:r>
          </w:p>
        </w:tc>
        <w:tc>
          <w:tcPr>
            <w:tcW w:w="3456" w:type="dxa"/>
            <w:tcMar>
              <w:top w:w="60" w:type="dxa"/>
              <w:left w:w="120" w:type="dxa"/>
              <w:bottom w:w="30" w:type="dxa"/>
              <w:right w:w="120" w:type="dxa"/>
            </w:tcMar>
            <w:vAlign w:val="center"/>
          </w:tcPr>
          <w:p w14:paraId="775BD7C6">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中国医科大学航空总医院</w:t>
            </w:r>
          </w:p>
        </w:tc>
        <w:tc>
          <w:tcPr>
            <w:tcW w:w="1146" w:type="dxa"/>
            <w:tcMar>
              <w:top w:w="60" w:type="dxa"/>
              <w:left w:w="120" w:type="dxa"/>
              <w:bottom w:w="30" w:type="dxa"/>
              <w:right w:w="120" w:type="dxa"/>
            </w:tcMar>
            <w:vAlign w:val="center"/>
          </w:tcPr>
          <w:p w14:paraId="741B65C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张保荣</w:t>
            </w:r>
          </w:p>
          <w:p w14:paraId="4EBED51E">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lang w:eastAsia="zh-CN"/>
              </w:rPr>
            </w:pPr>
            <w:r>
              <w:rPr>
                <w:rFonts w:ascii="Times New Roman" w:hAnsi="Times New Roman" w:eastAsia="宋体" w:cs="Times New Roman"/>
              </w:rPr>
              <w:t>赵强</w:t>
            </w:r>
          </w:p>
        </w:tc>
        <w:tc>
          <w:tcPr>
            <w:tcW w:w="4026" w:type="dxa"/>
            <w:tcMar>
              <w:top w:w="60" w:type="dxa"/>
              <w:left w:w="120" w:type="dxa"/>
              <w:bottom w:w="30" w:type="dxa"/>
              <w:right w:w="120" w:type="dxa"/>
            </w:tcMar>
            <w:vAlign w:val="center"/>
          </w:tcPr>
          <w:p w14:paraId="38990C07">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69AB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8" w:hRule="atLeast"/>
        </w:trPr>
        <w:tc>
          <w:tcPr>
            <w:tcW w:w="0" w:type="auto"/>
            <w:tcMar>
              <w:top w:w="60" w:type="dxa"/>
              <w:left w:w="120" w:type="dxa"/>
              <w:bottom w:w="30" w:type="dxa"/>
              <w:right w:w="120" w:type="dxa"/>
            </w:tcMar>
            <w:vAlign w:val="center"/>
          </w:tcPr>
          <w:p w14:paraId="3950263D">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17</w:t>
            </w:r>
          </w:p>
        </w:tc>
        <w:tc>
          <w:tcPr>
            <w:tcW w:w="3456" w:type="dxa"/>
            <w:tcMar>
              <w:top w:w="60" w:type="dxa"/>
              <w:left w:w="120" w:type="dxa"/>
              <w:bottom w:w="30" w:type="dxa"/>
              <w:right w:w="120" w:type="dxa"/>
            </w:tcMar>
            <w:vAlign w:val="center"/>
          </w:tcPr>
          <w:p w14:paraId="2A7F7E5A">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四川省医学科学院·四川省人民医院</w:t>
            </w:r>
          </w:p>
        </w:tc>
        <w:tc>
          <w:tcPr>
            <w:tcW w:w="1146" w:type="dxa"/>
            <w:tcMar>
              <w:top w:w="60" w:type="dxa"/>
              <w:left w:w="120" w:type="dxa"/>
              <w:bottom w:w="30" w:type="dxa"/>
              <w:right w:w="120" w:type="dxa"/>
            </w:tcMar>
            <w:vAlign w:val="center"/>
          </w:tcPr>
          <w:p w14:paraId="3C43472B">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牟雁东</w:t>
            </w:r>
          </w:p>
        </w:tc>
        <w:tc>
          <w:tcPr>
            <w:tcW w:w="4026" w:type="dxa"/>
            <w:tcMar>
              <w:top w:w="60" w:type="dxa"/>
              <w:left w:w="120" w:type="dxa"/>
              <w:bottom w:w="30" w:type="dxa"/>
              <w:right w:w="120" w:type="dxa"/>
            </w:tcMar>
            <w:vAlign w:val="center"/>
          </w:tcPr>
          <w:p w14:paraId="03933D94">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临床数据验证、</w:t>
            </w:r>
            <w:r>
              <w:rPr>
                <w:rFonts w:hint="eastAsia" w:ascii="Times New Roman" w:hAnsi="Times New Roman" w:eastAsia="宋体" w:cs="Times New Roman"/>
              </w:rPr>
              <w:t>资料查询、标准修改</w:t>
            </w:r>
          </w:p>
        </w:tc>
      </w:tr>
      <w:tr w14:paraId="3531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0" w:type="auto"/>
            <w:tcMar>
              <w:top w:w="60" w:type="dxa"/>
              <w:left w:w="120" w:type="dxa"/>
              <w:bottom w:w="30" w:type="dxa"/>
              <w:right w:w="120" w:type="dxa"/>
            </w:tcMar>
            <w:vAlign w:val="center"/>
          </w:tcPr>
          <w:p w14:paraId="07B10333">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rPr>
              <w:t>18</w:t>
            </w:r>
          </w:p>
        </w:tc>
        <w:tc>
          <w:tcPr>
            <w:tcW w:w="3456" w:type="dxa"/>
            <w:tcMar>
              <w:top w:w="60" w:type="dxa"/>
              <w:left w:w="120" w:type="dxa"/>
              <w:bottom w:w="30" w:type="dxa"/>
              <w:right w:w="120" w:type="dxa"/>
            </w:tcMar>
            <w:vAlign w:val="center"/>
          </w:tcPr>
          <w:p w14:paraId="14EFA23A">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浙江省医疗器械检验研究院</w:t>
            </w:r>
          </w:p>
        </w:tc>
        <w:tc>
          <w:tcPr>
            <w:tcW w:w="1146" w:type="dxa"/>
            <w:tcMar>
              <w:top w:w="60" w:type="dxa"/>
              <w:left w:w="120" w:type="dxa"/>
              <w:bottom w:w="30" w:type="dxa"/>
              <w:right w:w="120" w:type="dxa"/>
            </w:tcMar>
            <w:vAlign w:val="center"/>
          </w:tcPr>
          <w:p w14:paraId="772A9167">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虞崇庆</w:t>
            </w:r>
          </w:p>
        </w:tc>
        <w:tc>
          <w:tcPr>
            <w:tcW w:w="4026" w:type="dxa"/>
            <w:tcMar>
              <w:top w:w="60" w:type="dxa"/>
              <w:left w:w="120" w:type="dxa"/>
              <w:bottom w:w="30" w:type="dxa"/>
              <w:right w:w="120" w:type="dxa"/>
            </w:tcMar>
            <w:vAlign w:val="center"/>
          </w:tcPr>
          <w:p w14:paraId="71BA1C10">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ascii="Times New Roman" w:hAnsi="Times New Roman" w:eastAsia="宋体" w:cs="Times New Roman"/>
              </w:rPr>
              <w:t>质量检测方法、标准兼容性审核</w:t>
            </w:r>
          </w:p>
        </w:tc>
      </w:tr>
      <w:tr w14:paraId="3415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0" w:type="auto"/>
            <w:tcMar>
              <w:top w:w="60" w:type="dxa"/>
              <w:left w:w="120" w:type="dxa"/>
              <w:bottom w:w="30" w:type="dxa"/>
              <w:right w:w="120" w:type="dxa"/>
            </w:tcMar>
            <w:vAlign w:val="center"/>
          </w:tcPr>
          <w:p w14:paraId="2BCBE42F">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19</w:t>
            </w:r>
          </w:p>
        </w:tc>
        <w:tc>
          <w:tcPr>
            <w:tcW w:w="3456" w:type="dxa"/>
            <w:tcMar>
              <w:top w:w="60" w:type="dxa"/>
              <w:left w:w="120" w:type="dxa"/>
              <w:bottom w:w="30" w:type="dxa"/>
              <w:right w:w="120" w:type="dxa"/>
            </w:tcMar>
            <w:vAlign w:val="center"/>
          </w:tcPr>
          <w:p w14:paraId="6188FC86">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成都口口齿科技术有限公司</w:t>
            </w:r>
          </w:p>
        </w:tc>
        <w:tc>
          <w:tcPr>
            <w:tcW w:w="1146" w:type="dxa"/>
            <w:tcMar>
              <w:top w:w="60" w:type="dxa"/>
              <w:left w:w="120" w:type="dxa"/>
              <w:bottom w:w="30" w:type="dxa"/>
              <w:right w:w="120" w:type="dxa"/>
            </w:tcMar>
            <w:vAlign w:val="center"/>
          </w:tcPr>
          <w:p w14:paraId="0D9251E1">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何大庆</w:t>
            </w:r>
          </w:p>
        </w:tc>
        <w:tc>
          <w:tcPr>
            <w:tcW w:w="4026" w:type="dxa"/>
            <w:tcMar>
              <w:top w:w="60" w:type="dxa"/>
              <w:left w:w="120" w:type="dxa"/>
              <w:bottom w:w="30" w:type="dxa"/>
              <w:right w:w="120" w:type="dxa"/>
            </w:tcMar>
            <w:vAlign w:val="center"/>
          </w:tcPr>
          <w:p w14:paraId="3DE745D5">
            <w:pPr>
              <w:pStyle w:val="19"/>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ascii="Times New Roman" w:hAnsi="Times New Roman" w:eastAsia="宋体" w:cs="Times New Roman"/>
              </w:rPr>
            </w:pPr>
            <w:r>
              <w:rPr>
                <w:rFonts w:hint="eastAsia" w:ascii="Times New Roman" w:hAnsi="Times New Roman" w:eastAsia="宋体" w:cs="Times New Roman"/>
              </w:rPr>
              <w:t>资料查询、标准修改</w:t>
            </w:r>
          </w:p>
        </w:tc>
      </w:tr>
    </w:tbl>
    <w:p w14:paraId="7FEEE5FE">
      <w:pPr>
        <w:pStyle w:val="5"/>
        <w:keepNext/>
        <w:keepLines/>
        <w:pageBreakBefore w:val="0"/>
        <w:widowControl w:val="0"/>
        <w:kinsoku/>
        <w:wordWrap/>
        <w:overflowPunct/>
        <w:topLinePunct w:val="0"/>
        <w:autoSpaceDE/>
        <w:autoSpaceDN/>
        <w:bidi w:val="0"/>
        <w:adjustRightInd/>
        <w:snapToGrid/>
        <w:spacing w:before="160" w:after="160" w:line="360" w:lineRule="auto"/>
        <w:textAlignment w:val="auto"/>
        <w:rPr>
          <w:rFonts w:ascii="Times New Roman" w:hAnsi="Times New Roman" w:eastAsia="宋体" w:cs="Times New Roman"/>
          <w:kern w:val="44"/>
          <w:sz w:val="24"/>
          <w:szCs w:val="44"/>
          <w14:ligatures w14:val="standardContextual"/>
        </w:rPr>
      </w:pPr>
      <w:r>
        <w:rPr>
          <w:rFonts w:ascii="Times New Roman" w:hAnsi="Times New Roman" w:eastAsia="宋体" w:cs="Times New Roman"/>
          <w:kern w:val="44"/>
          <w:sz w:val="24"/>
          <w:szCs w:val="44"/>
          <w14:ligatures w14:val="standardContextual"/>
        </w:rPr>
        <w:t>二、标准编制原则、主要内容及解决的核心问题</w:t>
      </w:r>
    </w:p>
    <w:p w14:paraId="384A4EA5">
      <w:pPr>
        <w:pStyle w:val="6"/>
        <w:keepNext/>
        <w:keepLines/>
        <w:widowControl w:val="0"/>
        <w:numPr>
          <w:ilvl w:val="0"/>
          <w:numId w:val="2"/>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标准编制原则</w:t>
      </w:r>
    </w:p>
    <w:p w14:paraId="3175B9EC">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（1）规范性原则：严格遵循GB/T1.1-2020《标准化工作导则第1部分：标准化文件的结构和起草规则》</w:t>
      </w:r>
      <w:r>
        <w:rPr>
          <w:rFonts w:hint="eastAsia" w:eastAsia="宋体"/>
          <w:kern w:val="2"/>
          <w:sz w:val="24"/>
          <w:szCs w:val="24"/>
          <w14:ligatures w14:val="standardContextual"/>
        </w:rPr>
        <w:t>和GB/T 20001.6 《标准编写规则 第6部分：规程标准</w:t>
      </w:r>
      <w:r>
        <w:rPr>
          <w:rFonts w:eastAsia="宋体"/>
          <w:kern w:val="2"/>
          <w:sz w:val="24"/>
          <w:szCs w:val="24"/>
          <w14:ligatures w14:val="standardContextual"/>
        </w:rPr>
        <w:t>的要求</w:t>
      </w:r>
      <w:r>
        <w:rPr>
          <w:rFonts w:hint="eastAsia" w:eastAsia="宋体"/>
          <w:kern w:val="2"/>
          <w:sz w:val="24"/>
          <w:szCs w:val="24"/>
          <w14:ligatures w14:val="standardContextual"/>
        </w:rPr>
        <w:t>》</w:t>
      </w:r>
      <w:r>
        <w:rPr>
          <w:rFonts w:eastAsia="宋体"/>
          <w:kern w:val="2"/>
          <w:sz w:val="24"/>
          <w:szCs w:val="24"/>
          <w14:ligatures w14:val="standardContextual"/>
        </w:rPr>
        <w:t>，确保标准的结构、格式、术语表述统一规范，符合行业标准化文件编写惯例。</w:t>
      </w:r>
    </w:p>
    <w:p w14:paraId="6685C74C">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（2）科学性原则：基于口腔修复学、材料科学、生物力学等基础理论，结合循证医学证据与临床实践数据，所有技术要求、评价指标均经过科学验证与专家共识，保障标准的严谨性与可靠性。</w:t>
      </w:r>
    </w:p>
    <w:p w14:paraId="25EC67D2">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3）实用性原则：立足我国各级医疗机构的实际诊疗条件，简化冗余流程，明确关键操作要点与判定标准（如适合性测试的单螺钉试验法、邻接评价的牙线测试法），确保不同级别医疗机构均可参照执行，兼顾先进性与可操作性。</w:t>
      </w:r>
    </w:p>
    <w:p w14:paraId="23476C4A">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w:t>
      </w:r>
      <w:r>
        <w:rPr>
          <w:rFonts w:hint="eastAsia" w:eastAsia="宋体"/>
          <w:kern w:val="2"/>
          <w:sz w:val="24"/>
          <w:szCs w:val="24"/>
          <w:lang w:val="en-US" w:eastAsia="zh-CN"/>
          <w14:ligatures w14:val="standardContextual"/>
        </w:rPr>
        <w:t>4</w:t>
      </w:r>
      <w:r>
        <w:rPr>
          <w:rFonts w:eastAsia="宋体"/>
          <w:kern w:val="2"/>
          <w:sz w:val="24"/>
          <w:szCs w:val="24"/>
          <w14:ligatures w14:val="standardContextual"/>
        </w:rPr>
        <w:t>）协调性原则：充分衔接增材制造、牙科陶瓷材料等相关标准（如GB/T35351、ISO6872、GB30367），避免技术冲突，形成完整的标准应用体系。</w:t>
      </w:r>
    </w:p>
    <w:p w14:paraId="639A3199">
      <w:pPr>
        <w:pStyle w:val="6"/>
        <w:keepNext/>
        <w:keepLines/>
        <w:widowControl w:val="0"/>
        <w:numPr>
          <w:ilvl w:val="0"/>
          <w:numId w:val="2"/>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标准主要内容</w:t>
      </w:r>
    </w:p>
    <w:p w14:paraId="60D9F219">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本标准共4章，核心内容涵盖“</w:t>
      </w:r>
      <w:r>
        <w:rPr>
          <w:rFonts w:hint="eastAsia" w:eastAsia="宋体"/>
          <w:kern w:val="2"/>
          <w:sz w:val="24"/>
          <w:szCs w:val="24"/>
          <w14:ligatures w14:val="standardContextual"/>
        </w:rPr>
        <w:t>适用范围-</w:t>
      </w:r>
      <w:r>
        <w:rPr>
          <w:rFonts w:eastAsia="宋体"/>
          <w:kern w:val="2"/>
          <w:sz w:val="24"/>
          <w:szCs w:val="24"/>
          <w14:ligatures w14:val="standardContextual"/>
        </w:rPr>
        <w:t>引用文件-术语定义-临床操作”四大模块，本文件适用于开展</w:t>
      </w:r>
      <w:r>
        <w:rPr>
          <w:rFonts w:hint="eastAsia" w:eastAsia="宋体"/>
          <w:kern w:val="2"/>
          <w:sz w:val="24"/>
          <w:szCs w:val="24"/>
          <w14:ligatures w14:val="standardContextual"/>
        </w:rPr>
        <w:t>增材制造的定制式氧化锆陶瓷桥架修复</w:t>
      </w:r>
      <w:r>
        <w:rPr>
          <w:rFonts w:eastAsia="宋体"/>
          <w:kern w:val="2"/>
          <w:sz w:val="24"/>
          <w:szCs w:val="24"/>
          <w14:ligatures w14:val="standardContextual"/>
        </w:rPr>
        <w:t>的各级医疗机构、参与</w:t>
      </w:r>
      <w:r>
        <w:rPr>
          <w:rFonts w:hint="eastAsia" w:eastAsia="宋体"/>
          <w:kern w:val="2"/>
          <w:sz w:val="24"/>
          <w:szCs w:val="24"/>
          <w14:ligatures w14:val="standardContextual"/>
        </w:rPr>
        <w:t>增材制造的定制式氧化锆陶瓷桥架</w:t>
      </w:r>
      <w:r>
        <w:rPr>
          <w:rFonts w:eastAsia="宋体"/>
          <w:kern w:val="2"/>
          <w:sz w:val="24"/>
          <w:szCs w:val="24"/>
          <w14:ligatures w14:val="standardContextual"/>
        </w:rPr>
        <w:t>设计与制造的企业及相关技术人员。具体如下：</w:t>
      </w:r>
    </w:p>
    <w:p w14:paraId="78337923">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（1）范围：明确标准适用于采用增材制造技术制造的氧化锆陶瓷种植桥架，规定其临床操作规程的核心适用场景，为标准的应用边界提供清晰界定。</w:t>
      </w:r>
    </w:p>
    <w:p w14:paraId="6D9E68CD">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（2）规程性引用文件：列出标准应用所需的核心引用文件，包括增材制造术语、牙科陶瓷材料、表面结构评定等国家/国际标准及行业规范，确保技术要求的合规性与兼容性。</w:t>
      </w:r>
    </w:p>
    <w:p w14:paraId="3C8FEF91">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（3）术语和定义：界定增材制造、氧化锆陶瓷桥架、精度3项关键术语，统一行业认知，避免技术歧义，为标准的准确理解与执行奠定基础。</w:t>
      </w:r>
    </w:p>
    <w:p w14:paraId="7D4BFB5E">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（4）临床操作规程：作为标准核心章节，明确</w:t>
      </w:r>
      <w:r>
        <w:rPr>
          <w:rFonts w:hint="eastAsia" w:eastAsia="宋体"/>
          <w:kern w:val="2"/>
          <w:sz w:val="24"/>
          <w:szCs w:val="24"/>
          <w:lang w:val="en-US" w:eastAsia="zh-CN"/>
          <w14:ligatures w14:val="standardContextual"/>
        </w:rPr>
        <w:t>9</w:t>
      </w:r>
      <w:r>
        <w:rPr>
          <w:rFonts w:eastAsia="宋体"/>
          <w:kern w:val="2"/>
          <w:sz w:val="24"/>
          <w:szCs w:val="24"/>
          <w14:ligatures w14:val="standardContextual"/>
        </w:rPr>
        <w:t>项关键操作要求：</w:t>
      </w:r>
    </w:p>
    <w:p w14:paraId="148FDF3F">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A．外观评价：规定桥架无裂纹、破损、异常染色，表面呈抛光或上釉状态；</w:t>
      </w:r>
    </w:p>
    <w:p w14:paraId="5D59854D">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B．精度评价：采用数字模型拟合分析，要求接口处最大差异小于50μm；</w:t>
      </w:r>
    </w:p>
    <w:p w14:paraId="73B2D6D2">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C．适合性评价：联合单螺钉试验法（谢菲尔德试验）与影像法，明确被动就位的判定标准与压力阈值（≤20KN/m²）；</w:t>
      </w:r>
    </w:p>
    <w:p w14:paraId="73743433">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D．邻接评价：通过牙线测试判定邻接紧密性（牙线可阻力通过楔状隙）；</w:t>
      </w:r>
    </w:p>
    <w:p w14:paraId="763DB775">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E．咬合评价：区分对颌牙类型（天然牙/传统全口义齿）制定不同咬合标准，明确正中咬合、前伸运动、侧方运动的接触要求；</w:t>
      </w:r>
    </w:p>
    <w:p w14:paraId="76BE8154">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F．桥架固定：规定使用专用修复螺钉与棘轮扳手，按标准扭矩紧固；</w:t>
      </w:r>
    </w:p>
    <w:p w14:paraId="4690EA37">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G．螺钉孔封闭：明确封闭材料（</w:t>
      </w:r>
      <w:r>
        <w:rPr>
          <w:rFonts w:hint="eastAsia" w:eastAsia="宋体"/>
          <w:kern w:val="2"/>
          <w:sz w:val="24"/>
          <w:szCs w:val="24"/>
          <w14:ligatures w14:val="standardContextual"/>
        </w:rPr>
        <w:t>医用聚四氟乙烯（PTFE）带</w:t>
      </w:r>
      <w:r>
        <w:rPr>
          <w:rFonts w:eastAsia="宋体"/>
          <w:kern w:val="2"/>
          <w:sz w:val="24"/>
          <w:szCs w:val="24"/>
          <w14:ligatures w14:val="standardContextual"/>
        </w:rPr>
        <w:t>、流体树脂）与颜色适配要求；</w:t>
      </w:r>
    </w:p>
    <w:p w14:paraId="6C9B9596">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H．复诊随访：建立“1个月、3个月、6个月、1年+每年1次”的随访体系，涵盖生物学并发症（软组织/骨组织健康）、机械并发症（桥架完整性、螺丝状态）、功能与美学效果、患者主观感受4类评估内容。</w:t>
      </w:r>
    </w:p>
    <w:p w14:paraId="68D254C4">
      <w:pPr>
        <w:autoSpaceDE w:val="0"/>
        <w:autoSpaceDN w:val="0"/>
        <w:adjustRightInd w:val="0"/>
        <w:spacing w:after="160" w:line="360" w:lineRule="auto"/>
        <w:ind w:firstLine="480" w:firstLineChars="200"/>
        <w:jc w:val="both"/>
        <w:rPr>
          <w:rFonts w:hint="default" w:eastAsia="宋体"/>
          <w:kern w:val="2"/>
          <w:sz w:val="24"/>
          <w:szCs w:val="24"/>
          <w:lang w:val="en-US" w:eastAsia="zh-CN"/>
          <w14:ligatures w14:val="standardContextual"/>
        </w:rPr>
      </w:pPr>
      <w:r>
        <w:rPr>
          <w:rFonts w:hint="eastAsia" w:eastAsia="宋体"/>
          <w:kern w:val="2"/>
          <w:sz w:val="24"/>
          <w:szCs w:val="24"/>
          <w:lang w:val="en-US" w:eastAsia="zh-CN"/>
          <w14:ligatures w14:val="standardContextual"/>
        </w:rPr>
        <w:t>I. 并发症处理：包括生物学并发症以及机械并发症的处理原则与方法。</w:t>
      </w:r>
    </w:p>
    <w:p w14:paraId="3AA2F314">
      <w:pPr>
        <w:pStyle w:val="6"/>
        <w:keepNext/>
        <w:keepLines/>
        <w:widowControl w:val="0"/>
        <w:numPr>
          <w:ilvl w:val="0"/>
          <w:numId w:val="2"/>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解决的核心问题</w:t>
      </w:r>
    </w:p>
    <w:p w14:paraId="58CBC0DC">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破解传统工艺与非标准化操作导致的“修复体适配精度低、咬合关系不良”等行业痛点，通过标准化临床操作流程，提升桥架适合性与修复效果稳定性；</w:t>
      </w:r>
    </w:p>
    <w:p w14:paraId="01ACD1A9">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填补增材制造定制式氧化锆陶瓷桥架临床应用缺乏统一规范的空白，明确外观、精度、适合性等关键指标的判定标准与操作方法，为临床诊疗提供可量化、可操作的技术依据；</w:t>
      </w:r>
    </w:p>
    <w:p w14:paraId="61AB98F5">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规范修复体安装、螺钉固定、术后随访等关键环节的操作行为，降低种植体周围炎、桥架松动、饰面瓷剥落等并发症风险，保障医疗安全；</w:t>
      </w:r>
    </w:p>
    <w:p w14:paraId="68CB8F96">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统一行业技术标准，促进不同医疗机构、企业间的技术协同，推动增材制造技术在口腔修复领域的规模化、规范化应用。</w:t>
      </w:r>
    </w:p>
    <w:p w14:paraId="4DD42B1C">
      <w:pPr>
        <w:pStyle w:val="5"/>
        <w:keepNext/>
        <w:keepLines/>
        <w:widowControl w:val="0"/>
        <w:spacing w:before="0" w:after="160" w:line="360" w:lineRule="auto"/>
        <w:rPr>
          <w:rFonts w:ascii="Times New Roman" w:hAnsi="Times New Roman" w:eastAsia="宋体" w:cs="Times New Roman"/>
          <w:kern w:val="44"/>
          <w:sz w:val="24"/>
          <w:szCs w:val="44"/>
          <w14:ligatures w14:val="standardContextual"/>
        </w:rPr>
      </w:pPr>
      <w:r>
        <w:rPr>
          <w:rFonts w:ascii="Times New Roman" w:hAnsi="Times New Roman" w:eastAsia="宋体" w:cs="Times New Roman"/>
          <w:kern w:val="44"/>
          <w:sz w:val="24"/>
          <w:szCs w:val="44"/>
          <w14:ligatures w14:val="standardContextual"/>
        </w:rPr>
        <w:t>三、标准主要技术内容的确定依据</w:t>
      </w:r>
    </w:p>
    <w:p w14:paraId="42EBB92B">
      <w:pPr>
        <w:pStyle w:val="6"/>
        <w:keepNext/>
        <w:keepLines/>
        <w:widowControl w:val="0"/>
        <w:numPr>
          <w:ilvl w:val="0"/>
          <w:numId w:val="3"/>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文献依据</w:t>
      </w:r>
    </w:p>
    <w:p w14:paraId="7A304996">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系统检索PubMed、CNKI、Web</w:t>
      </w:r>
      <w:r>
        <w:rPr>
          <w:rFonts w:hint="eastAsia" w:eastAsia="宋体"/>
          <w:kern w:val="2"/>
          <w:sz w:val="24"/>
          <w:szCs w:val="24"/>
          <w:lang w:val="en-US" w:eastAsia="zh-CN"/>
          <w14:ligatures w14:val="standardContextual"/>
        </w:rPr>
        <w:t xml:space="preserve"> </w:t>
      </w:r>
      <w:r>
        <w:rPr>
          <w:rFonts w:eastAsia="宋体"/>
          <w:kern w:val="2"/>
          <w:sz w:val="24"/>
          <w:szCs w:val="24"/>
          <w14:ligatures w14:val="standardContextual"/>
        </w:rPr>
        <w:t>of</w:t>
      </w:r>
      <w:r>
        <w:rPr>
          <w:rFonts w:hint="eastAsia" w:eastAsia="宋体"/>
          <w:kern w:val="2"/>
          <w:sz w:val="24"/>
          <w:szCs w:val="24"/>
          <w:lang w:val="en-US" w:eastAsia="zh-CN"/>
          <w14:ligatures w14:val="standardContextual"/>
        </w:rPr>
        <w:t xml:space="preserve"> </w:t>
      </w:r>
      <w:r>
        <w:rPr>
          <w:rFonts w:eastAsia="宋体"/>
          <w:kern w:val="2"/>
          <w:sz w:val="24"/>
          <w:szCs w:val="24"/>
          <w14:ligatures w14:val="standardContextual"/>
        </w:rPr>
        <w:t>Science等数据库，纳入增材制造氧化锆陶瓷材料性能、种植桥架</w:t>
      </w:r>
      <w:r>
        <w:rPr>
          <w:rFonts w:hint="eastAsia" w:eastAsia="宋体"/>
          <w:kern w:val="2"/>
          <w:sz w:val="24"/>
          <w:szCs w:val="24"/>
          <w14:ligatures w14:val="standardContextual"/>
        </w:rPr>
        <w:t>精度评价、种植桥架</w:t>
      </w:r>
      <w:r>
        <w:rPr>
          <w:rFonts w:eastAsia="宋体"/>
          <w:kern w:val="2"/>
          <w:sz w:val="24"/>
          <w:szCs w:val="24"/>
          <w14:ligatures w14:val="standardContextual"/>
        </w:rPr>
        <w:t>适合性评价、术后并发症管理等相关文献，其中包括《Ceramics International》等权威期刊发表的高质量研究，确保技术内容的先进性与前沿性。</w:t>
      </w:r>
    </w:p>
    <w:p w14:paraId="29250E13">
      <w:pPr>
        <w:pStyle w:val="6"/>
        <w:keepNext/>
        <w:keepLines/>
        <w:widowControl w:val="0"/>
        <w:numPr>
          <w:ilvl w:val="0"/>
          <w:numId w:val="3"/>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临床实践依据</w:t>
      </w:r>
    </w:p>
    <w:p w14:paraId="057136C9">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整合</w:t>
      </w:r>
      <w:r>
        <w:rPr>
          <w:rFonts w:hint="eastAsia" w:eastAsia="宋体"/>
          <w:kern w:val="2"/>
          <w:sz w:val="24"/>
          <w:szCs w:val="24"/>
          <w14:ligatures w14:val="standardContextual"/>
        </w:rPr>
        <w:t>16</w:t>
      </w:r>
      <w:r>
        <w:rPr>
          <w:rFonts w:eastAsia="宋体"/>
          <w:kern w:val="2"/>
          <w:sz w:val="24"/>
          <w:szCs w:val="24"/>
          <w14:ligatures w14:val="standardContextual"/>
        </w:rPr>
        <w:t>家起草单位3年临床病例数据，通过回顾性分析验证关键技术指标的有效性：如接口处精度≤50μm时，桥架被动就位率达98%；单螺钉试验法结合影像法可准确判定</w:t>
      </w:r>
      <w:r>
        <w:rPr>
          <w:rFonts w:hint="eastAsia" w:eastAsia="宋体"/>
          <w:kern w:val="2"/>
          <w:sz w:val="24"/>
          <w:szCs w:val="24"/>
          <w14:ligatures w14:val="standardContextual"/>
        </w:rPr>
        <w:t>大部分</w:t>
      </w:r>
      <w:r>
        <w:rPr>
          <w:rFonts w:eastAsia="宋体"/>
          <w:kern w:val="2"/>
          <w:sz w:val="24"/>
          <w:szCs w:val="24"/>
          <w14:ligatures w14:val="standardContextual"/>
        </w:rPr>
        <w:t>桥架的适合性；术后按规定随访周期监测，种植体周围炎发生率</w:t>
      </w:r>
      <w:r>
        <w:rPr>
          <w:rFonts w:hint="eastAsia" w:eastAsia="宋体"/>
          <w:kern w:val="2"/>
          <w:sz w:val="24"/>
          <w:szCs w:val="24"/>
          <w14:ligatures w14:val="standardContextual"/>
        </w:rPr>
        <w:t>降低</w:t>
      </w:r>
      <w:r>
        <w:rPr>
          <w:rFonts w:eastAsia="宋体"/>
          <w:kern w:val="2"/>
          <w:sz w:val="24"/>
          <w:szCs w:val="24"/>
          <w14:ligatures w14:val="standardContextual"/>
        </w:rPr>
        <w:t>。</w:t>
      </w:r>
    </w:p>
    <w:p w14:paraId="0E004331">
      <w:pPr>
        <w:pStyle w:val="6"/>
        <w:keepNext/>
        <w:keepLines/>
        <w:widowControl w:val="0"/>
        <w:numPr>
          <w:ilvl w:val="0"/>
          <w:numId w:val="3"/>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标准依据</w:t>
      </w:r>
    </w:p>
    <w:p w14:paraId="26D32873">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引用GB/T35351《增材制造术语》、GB/T9937《牙科学名词术语》、ISO6872《牙科陶瓷材料》、GB30367《牙科学陶瓷材料》、T/CAMDI</w:t>
      </w:r>
      <w:r>
        <w:rPr>
          <w:rFonts w:hint="eastAsia" w:eastAsia="宋体"/>
          <w:kern w:val="2"/>
          <w:sz w:val="24"/>
          <w:szCs w:val="24"/>
          <w:lang w:val="en-US" w:eastAsia="zh-CN"/>
          <w14:ligatures w14:val="standardContextual"/>
        </w:rPr>
        <w:t xml:space="preserve"> </w:t>
      </w:r>
      <w:r>
        <w:rPr>
          <w:rFonts w:eastAsia="宋体"/>
          <w:kern w:val="2"/>
          <w:sz w:val="24"/>
          <w:szCs w:val="24"/>
          <w14:ligatures w14:val="standardContextual"/>
        </w:rPr>
        <w:t>108-2023《增材制造口腔修复体纯钛支（桥）架》</w:t>
      </w:r>
      <w:r>
        <w:rPr>
          <w:rFonts w:hint="eastAsia" w:eastAsia="宋体"/>
          <w:kern w:val="2"/>
          <w:sz w:val="24"/>
          <w:szCs w:val="24"/>
          <w:lang w:eastAsia="zh-CN"/>
          <w14:ligatures w14:val="standardContextual"/>
        </w:rPr>
        <w:t>、T/CHSA 096-2025 《口腔种植体周病管理专家共识》</w:t>
      </w:r>
      <w:r>
        <w:rPr>
          <w:rFonts w:eastAsia="宋体"/>
          <w:kern w:val="2"/>
          <w:sz w:val="24"/>
          <w:szCs w:val="24"/>
          <w14:ligatures w14:val="standardContextual"/>
        </w:rPr>
        <w:t>等</w:t>
      </w:r>
      <w:r>
        <w:rPr>
          <w:rFonts w:hint="eastAsia" w:eastAsia="宋体"/>
          <w:kern w:val="2"/>
          <w:sz w:val="24"/>
          <w:szCs w:val="24"/>
          <w14:ligatures w14:val="standardContextual"/>
        </w:rPr>
        <w:t>多</w:t>
      </w:r>
      <w:r>
        <w:rPr>
          <w:rFonts w:eastAsia="宋体"/>
          <w:kern w:val="2"/>
          <w:sz w:val="24"/>
          <w:szCs w:val="24"/>
          <w14:ligatures w14:val="standardContextual"/>
        </w:rPr>
        <w:t>项国家/国际标准及行业规范，确保材料要求、术语定义、检测方法等与现有标准体系一致。</w:t>
      </w:r>
    </w:p>
    <w:p w14:paraId="479F9604">
      <w:pPr>
        <w:pStyle w:val="5"/>
        <w:keepNext/>
        <w:keepLines/>
        <w:widowControl w:val="0"/>
        <w:spacing w:before="0" w:after="160" w:line="360" w:lineRule="auto"/>
        <w:rPr>
          <w:rFonts w:ascii="Times New Roman" w:hAnsi="Times New Roman" w:eastAsia="宋体" w:cs="Times New Roman"/>
          <w:color w:val="000000" w:themeColor="text1"/>
          <w:kern w:val="44"/>
          <w:sz w:val="24"/>
          <w:szCs w:val="44"/>
          <w14:textFill>
            <w14:solidFill>
              <w14:schemeClr w14:val="tx1"/>
            </w14:solidFill>
          </w14:textFill>
          <w14:ligatures w14:val="standardContextual"/>
        </w:rPr>
      </w:pPr>
      <w:r>
        <w:rPr>
          <w:rFonts w:ascii="Times New Roman" w:hAnsi="Times New Roman" w:eastAsia="宋体" w:cs="Times New Roman"/>
          <w:color w:val="000000" w:themeColor="text1"/>
          <w:kern w:val="44"/>
          <w:sz w:val="24"/>
          <w:szCs w:val="44"/>
          <w14:textFill>
            <w14:solidFill>
              <w14:schemeClr w14:val="tx1"/>
            </w14:solidFill>
          </w14:textFill>
          <w14:ligatures w14:val="standardContextual"/>
        </w:rPr>
        <w:t>四、技术经济论证与预期效果</w:t>
      </w:r>
    </w:p>
    <w:p w14:paraId="3B1BFA8C">
      <w:pPr>
        <w:pStyle w:val="6"/>
        <w:keepNext/>
        <w:keepLines/>
        <w:widowControl w:val="0"/>
        <w:numPr>
          <w:ilvl w:val="0"/>
          <w:numId w:val="4"/>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技术经济论证</w:t>
      </w:r>
    </w:p>
    <w:p w14:paraId="14F00237">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增材制造定制式氧化锆陶瓷桥架的单次制造成本较传统减材制造工艺高，但通过精准成型减少修复体返工率、缩短临床操作时间、降低并发症导致的二次治疗费用，经测算，降低单例修复的综合医疗成本。同时，标准化操作可提升医疗资源利用效率，减少材料浪费，具有显著的成本效益优势。</w:t>
      </w:r>
    </w:p>
    <w:p w14:paraId="38A8A513">
      <w:pPr>
        <w:pStyle w:val="6"/>
        <w:keepNext/>
        <w:keepLines/>
        <w:widowControl w:val="0"/>
        <w:numPr>
          <w:ilvl w:val="0"/>
          <w:numId w:val="4"/>
        </w:numPr>
        <w:spacing w:before="0" w:after="160" w:line="360" w:lineRule="auto"/>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预期效果</w:t>
      </w:r>
    </w:p>
    <w:p w14:paraId="35DAF276">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hint="eastAsia" w:eastAsia="宋体"/>
          <w:kern w:val="2"/>
          <w:sz w:val="24"/>
          <w:szCs w:val="24"/>
          <w14:ligatures w14:val="standardContextual"/>
        </w:rPr>
        <w:t>（1）</w:t>
      </w:r>
      <w:r>
        <w:rPr>
          <w:rFonts w:eastAsia="宋体"/>
          <w:kern w:val="2"/>
          <w:sz w:val="24"/>
          <w:szCs w:val="24"/>
          <w14:ligatures w14:val="standardContextual"/>
        </w:rPr>
        <w:t>医疗效益：提升增材制造氧化锆陶瓷桥架的临床应用成功率（预计提升至96%以上），降低种植体周围炎、桥架松动等并发症发生率，保障患者修复效果与口腔健康；</w:t>
      </w:r>
    </w:p>
    <w:p w14:paraId="17AFB887">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hint="eastAsia" w:eastAsia="宋体"/>
          <w:kern w:val="2"/>
          <w:sz w:val="24"/>
          <w:szCs w:val="24"/>
          <w14:ligatures w14:val="standardContextual"/>
        </w:rPr>
        <w:t>（2）</w:t>
      </w:r>
      <w:r>
        <w:rPr>
          <w:rFonts w:eastAsia="宋体"/>
          <w:kern w:val="2"/>
          <w:sz w:val="24"/>
          <w:szCs w:val="24"/>
          <w14:ligatures w14:val="standardContextual"/>
        </w:rPr>
        <w:t>行业效益：统一行业技术标准，规范医疗机构与企业的生产、诊疗行为，促进口腔修复数字化技术的规范化发展，推动优质医疗资源下沉；</w:t>
      </w:r>
    </w:p>
    <w:p w14:paraId="179A2058">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hint="eastAsia" w:eastAsia="宋体"/>
          <w:kern w:val="2"/>
          <w:sz w:val="24"/>
          <w:szCs w:val="24"/>
          <w14:ligatures w14:val="standardContextual"/>
        </w:rPr>
        <w:t>（3）</w:t>
      </w:r>
      <w:r>
        <w:rPr>
          <w:rFonts w:eastAsia="宋体"/>
          <w:kern w:val="2"/>
          <w:sz w:val="24"/>
          <w:szCs w:val="24"/>
          <w14:ligatures w14:val="standardContextual"/>
        </w:rPr>
        <w:t>产业效益：引导增材制造设备、牙科陶瓷材料等相关产业的技术升级，带动口腔数字化产业链发展，预计可推动相关产业产值增长；</w:t>
      </w:r>
    </w:p>
    <w:p w14:paraId="65F0FE12">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hint="eastAsia" w:eastAsia="宋体"/>
          <w:kern w:val="2"/>
          <w:sz w:val="24"/>
          <w:szCs w:val="24"/>
          <w14:ligatures w14:val="standardContextual"/>
        </w:rPr>
        <w:t>（4）</w:t>
      </w:r>
      <w:r>
        <w:rPr>
          <w:rFonts w:eastAsia="宋体"/>
          <w:kern w:val="2"/>
          <w:sz w:val="24"/>
          <w:szCs w:val="24"/>
          <w14:ligatures w14:val="standardContextual"/>
        </w:rPr>
        <w:t>社会效益：通过提升修复体质量与诊疗效率，减少患者就诊次数与医疗支出，提升患者就医满意度，推动口腔医疗服务的普惠化与同质化。</w:t>
      </w:r>
    </w:p>
    <w:p w14:paraId="6E131E25">
      <w:pPr>
        <w:pStyle w:val="5"/>
        <w:keepNext/>
        <w:keepLines/>
        <w:widowControl w:val="0"/>
        <w:spacing w:before="0" w:after="160" w:line="360" w:lineRule="auto"/>
        <w:rPr>
          <w:rFonts w:ascii="Times New Roman" w:hAnsi="Times New Roman" w:eastAsia="宋体" w:cs="Times New Roman"/>
          <w:kern w:val="44"/>
          <w:sz w:val="24"/>
          <w:szCs w:val="44"/>
          <w14:ligatures w14:val="standardContextual"/>
        </w:rPr>
      </w:pPr>
      <w:r>
        <w:rPr>
          <w:rFonts w:ascii="Times New Roman" w:hAnsi="Times New Roman" w:eastAsia="宋体" w:cs="Times New Roman"/>
          <w:kern w:val="44"/>
          <w:sz w:val="24"/>
          <w:szCs w:val="44"/>
          <w14:ligatures w14:val="standardContextual"/>
        </w:rPr>
        <w:t>五、采用国际标准或国外文件</w:t>
      </w:r>
    </w:p>
    <w:p w14:paraId="275597C5">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本标准在制定过程中参考了ISO6872《牙科陶瓷材料》等国际标准的核心技术要求，结合我国临床应用实际进行了本土化优化，无完全对应的国际标准或国外先进文件可直接采用。</w:t>
      </w:r>
    </w:p>
    <w:p w14:paraId="6AA3BADA">
      <w:pPr>
        <w:pStyle w:val="5"/>
        <w:keepNext/>
        <w:keepLines/>
        <w:widowControl w:val="0"/>
        <w:spacing w:before="0" w:after="160" w:line="360" w:lineRule="auto"/>
        <w:rPr>
          <w:rFonts w:ascii="Times New Roman" w:hAnsi="Times New Roman" w:eastAsia="宋体" w:cs="Times New Roman"/>
          <w:kern w:val="44"/>
          <w:sz w:val="24"/>
          <w:szCs w:val="44"/>
          <w14:ligatures w14:val="standardContextual"/>
        </w:rPr>
      </w:pPr>
      <w:r>
        <w:rPr>
          <w:rFonts w:ascii="Times New Roman" w:hAnsi="Times New Roman" w:eastAsia="宋体" w:cs="Times New Roman"/>
          <w:kern w:val="44"/>
          <w:sz w:val="24"/>
          <w:szCs w:val="44"/>
          <w14:ligatures w14:val="standardContextual"/>
        </w:rPr>
        <w:t>六、重大分歧意见的处理经过和依据</w:t>
      </w:r>
    </w:p>
    <w:p w14:paraId="4ECD8000">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标准制定过程中，针对“适合性评价方法的选择”“咬合评价的具体参数”等关键问题曾存在轻微分歧。工作组通过组织临床专家论证会、开展多中心临床验证，最终确定“单螺钉试验法+影像法”的联合评价方案，明确咬合评价的差异化标准（区分对颌牙类型），相关分歧已通过科学验证与专家共识妥善解决，无重大分歧意见。</w:t>
      </w:r>
    </w:p>
    <w:p w14:paraId="2063D05E">
      <w:pPr>
        <w:pStyle w:val="5"/>
        <w:keepNext/>
        <w:keepLines/>
        <w:widowControl w:val="0"/>
        <w:spacing w:before="0" w:after="160" w:line="360" w:lineRule="auto"/>
        <w:rPr>
          <w:rFonts w:ascii="Times New Roman" w:hAnsi="Times New Roman" w:eastAsia="宋体" w:cs="Times New Roman"/>
          <w:kern w:val="44"/>
          <w:sz w:val="24"/>
          <w:szCs w:val="44"/>
          <w14:ligatures w14:val="standardContextual"/>
        </w:rPr>
      </w:pPr>
      <w:r>
        <w:rPr>
          <w:rFonts w:ascii="Times New Roman" w:hAnsi="Times New Roman" w:eastAsia="宋体" w:cs="Times New Roman"/>
          <w:kern w:val="44"/>
          <w:sz w:val="24"/>
          <w:szCs w:val="44"/>
          <w14:ligatures w14:val="standardContextual"/>
        </w:rPr>
        <w:t>七、贯彻促进会团体标准的要求和措施建议</w:t>
      </w:r>
    </w:p>
    <w:p w14:paraId="007EF143">
      <w:pPr>
        <w:pStyle w:val="6"/>
        <w:keepNext/>
        <w:keepLines/>
        <w:widowControl w:val="0"/>
        <w:numPr>
          <w:ilvl w:val="0"/>
          <w:numId w:val="5"/>
        </w:numPr>
        <w:tabs>
          <w:tab w:val="clear" w:pos="720"/>
        </w:tabs>
        <w:spacing w:before="0" w:after="160" w:line="360" w:lineRule="auto"/>
        <w:ind w:left="0" w:firstLine="482" w:firstLineChars="200"/>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组织措施</w:t>
      </w:r>
    </w:p>
    <w:p w14:paraId="727ED05B">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建议由中国产学研合作促进会牵头，联合主要起草单位成立标准推广工作组，组织开展多层次、分领域的培训活动（如医疗机构专题培训、企业技术研讨会、线上课程），确保临床医师、技术人员、企业从业者准确理解标准核心内容与操作要求。</w:t>
      </w:r>
    </w:p>
    <w:p w14:paraId="43796CB0">
      <w:pPr>
        <w:pStyle w:val="6"/>
        <w:keepNext/>
        <w:keepLines/>
        <w:widowControl w:val="0"/>
        <w:numPr>
          <w:ilvl w:val="0"/>
          <w:numId w:val="5"/>
        </w:numPr>
        <w:tabs>
          <w:tab w:val="clear" w:pos="720"/>
        </w:tabs>
        <w:spacing w:before="0" w:after="160" w:line="360" w:lineRule="auto"/>
        <w:ind w:left="0" w:firstLine="482" w:firstLineChars="200"/>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技术措施</w:t>
      </w:r>
    </w:p>
    <w:p w14:paraId="7780C52E">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鼓励医疗机构与企业参照标准建立全流程质量管理体系，统一修复体精度检测、适合性评价、术后随访等关键环节的操作规范；推动数字化技术应用，如采用标准化数据格式进行模型传输、建立修复体质量追溯系统，提升技术应用的精准性与规范性。</w:t>
      </w:r>
    </w:p>
    <w:p w14:paraId="7960371D">
      <w:pPr>
        <w:pStyle w:val="6"/>
        <w:keepNext/>
        <w:keepLines/>
        <w:widowControl w:val="0"/>
        <w:numPr>
          <w:ilvl w:val="0"/>
          <w:numId w:val="5"/>
        </w:numPr>
        <w:tabs>
          <w:tab w:val="clear" w:pos="720"/>
        </w:tabs>
        <w:spacing w:before="0" w:after="160" w:line="360" w:lineRule="auto"/>
        <w:ind w:left="0" w:firstLine="482" w:firstLineChars="200"/>
        <w:rPr>
          <w:rFonts w:ascii="Times New Roman" w:hAnsi="Times New Roman" w:eastAsia="宋体" w:cs="Times New Roman"/>
          <w:kern w:val="2"/>
          <w:sz w:val="24"/>
          <w14:ligatures w14:val="standardContextual"/>
        </w:rPr>
      </w:pPr>
      <w:r>
        <w:rPr>
          <w:rFonts w:ascii="Times New Roman" w:hAnsi="Times New Roman" w:eastAsia="宋体" w:cs="Times New Roman"/>
          <w:kern w:val="2"/>
          <w:sz w:val="24"/>
          <w14:ligatures w14:val="standardContextual"/>
        </w:rPr>
        <w:t>过渡办法</w:t>
      </w:r>
    </w:p>
    <w:p w14:paraId="708C8C0A">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建议在标准正式发布后设置一定时长的过渡期，期间鼓励基础条件较好的医疗机构先行试点应用，建立反馈机制收集实施过程中的问题与建议；工作组定期汇总分析反馈意见，提供技术指导并作为标准修订的重要依据，实现标准的动态优化与持续完善。</w:t>
      </w:r>
    </w:p>
    <w:p w14:paraId="5E5BF9E2">
      <w:pPr>
        <w:pStyle w:val="5"/>
        <w:keepNext/>
        <w:keepLines/>
        <w:widowControl w:val="0"/>
        <w:spacing w:before="0" w:after="160" w:line="360" w:lineRule="auto"/>
        <w:rPr>
          <w:rFonts w:ascii="Times New Roman" w:hAnsi="Times New Roman" w:eastAsia="宋体" w:cs="Times New Roman"/>
          <w:kern w:val="44"/>
          <w:sz w:val="24"/>
          <w:szCs w:val="44"/>
          <w14:ligatures w14:val="standardContextual"/>
        </w:rPr>
      </w:pPr>
      <w:r>
        <w:rPr>
          <w:rFonts w:ascii="Times New Roman" w:hAnsi="Times New Roman" w:eastAsia="宋体" w:cs="Times New Roman"/>
          <w:kern w:val="44"/>
          <w:sz w:val="24"/>
          <w:szCs w:val="44"/>
          <w14:ligatures w14:val="standardContextual"/>
        </w:rPr>
        <w:t>八、其他应予说明的事项</w:t>
      </w:r>
    </w:p>
    <w:p w14:paraId="76150F5D">
      <w:pPr>
        <w:autoSpaceDE w:val="0"/>
        <w:autoSpaceDN w:val="0"/>
        <w:adjustRightInd w:val="0"/>
        <w:spacing w:after="160" w:line="360" w:lineRule="auto"/>
        <w:ind w:firstLine="480" w:firstLineChars="200"/>
        <w:jc w:val="both"/>
        <w:rPr>
          <w:rFonts w:eastAsia="宋体"/>
          <w:kern w:val="2"/>
          <w:sz w:val="24"/>
          <w:szCs w:val="24"/>
          <w14:ligatures w14:val="standardContextual"/>
        </w:rPr>
      </w:pPr>
      <w:r>
        <w:rPr>
          <w:rFonts w:eastAsia="宋体"/>
          <w:kern w:val="2"/>
          <w:sz w:val="24"/>
          <w:szCs w:val="24"/>
          <w14:ligatures w14:val="standardContextual"/>
        </w:rPr>
        <w:t>本标准不包含对生物学危害的定性与定量要求，推荐在评价相关生物学危害时，参照YY/T0268和GB/T16886系列标准执行，相关内容已在标准引言中明确说明。</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E69E9"/>
    <w:multiLevelType w:val="multilevel"/>
    <w:tmpl w:val="5FFE69E9"/>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601A0F6F"/>
    <w:multiLevelType w:val="multilevel"/>
    <w:tmpl w:val="601A0F6F"/>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64624943"/>
    <w:multiLevelType w:val="multilevel"/>
    <w:tmpl w:val="64624943"/>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
    <w:nsid w:val="76782042"/>
    <w:multiLevelType w:val="multilevel"/>
    <w:tmpl w:val="76782042"/>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7A670F43"/>
    <w:multiLevelType w:val="multilevel"/>
    <w:tmpl w:val="7A670F43"/>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13"/>
    <w:rsid w:val="000734D2"/>
    <w:rsid w:val="00167BDD"/>
    <w:rsid w:val="001D6BAA"/>
    <w:rsid w:val="00216AD6"/>
    <w:rsid w:val="004F131E"/>
    <w:rsid w:val="00530496"/>
    <w:rsid w:val="00543DBB"/>
    <w:rsid w:val="00596EFB"/>
    <w:rsid w:val="005F33ED"/>
    <w:rsid w:val="006849A8"/>
    <w:rsid w:val="00694C84"/>
    <w:rsid w:val="006A62E1"/>
    <w:rsid w:val="00786732"/>
    <w:rsid w:val="008D47D9"/>
    <w:rsid w:val="00993F9F"/>
    <w:rsid w:val="00A85309"/>
    <w:rsid w:val="00AC7316"/>
    <w:rsid w:val="00BC7013"/>
    <w:rsid w:val="00D65360"/>
    <w:rsid w:val="00DC58CC"/>
    <w:rsid w:val="00E857C8"/>
    <w:rsid w:val="02AE467C"/>
    <w:rsid w:val="1481588C"/>
    <w:rsid w:val="1708376B"/>
    <w:rsid w:val="28551332"/>
    <w:rsid w:val="2ED52803"/>
    <w:rsid w:val="309D1412"/>
    <w:rsid w:val="311C136C"/>
    <w:rsid w:val="4CC40485"/>
    <w:rsid w:val="53144B52"/>
    <w:rsid w:val="676C3659"/>
    <w:rsid w:val="ADBFA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cs="Times New Roman" w:eastAsiaTheme="minorEastAsia"/>
      <w:lang w:val="en-US" w:eastAsia="zh-CN" w:bidi="ar-SA"/>
    </w:rPr>
  </w:style>
  <w:style w:type="paragraph" w:styleId="5">
    <w:name w:val="heading 1"/>
    <w:link w:val="22"/>
    <w:qFormat/>
    <w:uiPriority w:val="9"/>
    <w:pPr>
      <w:spacing w:before="380" w:after="140" w:line="288" w:lineRule="auto"/>
      <w:outlineLvl w:val="0"/>
    </w:pPr>
    <w:rPr>
      <w:rFonts w:ascii="Arial" w:hAnsi="Arial" w:eastAsia="等线" w:cs="Arial"/>
      <w:b/>
      <w:bCs/>
      <w:sz w:val="36"/>
      <w:szCs w:val="36"/>
      <w:lang w:val="en-US" w:eastAsia="zh-CN" w:bidi="ar-SA"/>
    </w:rPr>
  </w:style>
  <w:style w:type="paragraph" w:styleId="6">
    <w:name w:val="heading 2"/>
    <w:link w:val="21"/>
    <w:unhideWhenUsed/>
    <w:qFormat/>
    <w:uiPriority w:val="9"/>
    <w:pPr>
      <w:spacing w:before="320" w:after="120" w:line="288" w:lineRule="auto"/>
      <w:outlineLvl w:val="1"/>
    </w:pPr>
    <w:rPr>
      <w:rFonts w:ascii="Arial" w:hAnsi="Arial" w:eastAsia="等线" w:cs="Arial"/>
      <w:b/>
      <w:bCs/>
      <w:sz w:val="32"/>
      <w:szCs w:val="32"/>
      <w:lang w:val="en-US" w:eastAsia="zh-CN" w:bidi="ar-SA"/>
    </w:rPr>
  </w:style>
  <w:style w:type="paragraph" w:styleId="7">
    <w:name w:val="heading 3"/>
    <w:unhideWhenUsed/>
    <w:qFormat/>
    <w:uiPriority w:val="9"/>
    <w:pPr>
      <w:spacing w:before="300" w:after="120" w:line="288" w:lineRule="auto"/>
      <w:outlineLvl w:val="2"/>
    </w:pPr>
    <w:rPr>
      <w:rFonts w:ascii="Arial" w:hAnsi="Arial" w:eastAsia="等线" w:cs="Arial"/>
      <w:b/>
      <w:bCs/>
      <w:sz w:val="30"/>
      <w:szCs w:val="30"/>
      <w:lang w:val="en-US" w:eastAsia="zh-CN" w:bidi="ar-SA"/>
    </w:rPr>
  </w:style>
  <w:style w:type="paragraph" w:styleId="8">
    <w:name w:val="heading 4"/>
    <w:unhideWhenUsed/>
    <w:qFormat/>
    <w:uiPriority w:val="9"/>
    <w:pPr>
      <w:spacing w:before="260" w:after="120" w:line="288" w:lineRule="auto"/>
      <w:outlineLvl w:val="3"/>
    </w:pPr>
    <w:rPr>
      <w:rFonts w:ascii="Arial" w:hAnsi="Arial" w:eastAsia="等线" w:cs="Arial"/>
      <w:b/>
      <w:bCs/>
      <w:sz w:val="28"/>
      <w:szCs w:val="28"/>
      <w:lang w:val="en-US" w:eastAsia="zh-CN" w:bidi="ar-SA"/>
    </w:rPr>
  </w:style>
  <w:style w:type="paragraph" w:styleId="9">
    <w:name w:val="heading 5"/>
    <w:semiHidden/>
    <w:unhideWhenUsed/>
    <w:qFormat/>
    <w:uiPriority w:val="9"/>
    <w:pPr>
      <w:spacing w:before="240" w:after="120" w:line="288" w:lineRule="auto"/>
      <w:outlineLvl w:val="4"/>
    </w:pPr>
    <w:rPr>
      <w:rFonts w:ascii="Arial" w:hAnsi="Arial" w:eastAsia="等线" w:cs="Arial"/>
      <w:b/>
      <w:bCs/>
      <w:sz w:val="24"/>
      <w:szCs w:val="24"/>
      <w:lang w:val="en-US" w:eastAsia="zh-CN" w:bidi="ar-SA"/>
    </w:rPr>
  </w:style>
  <w:style w:type="paragraph" w:styleId="10">
    <w:name w:val="heading 6"/>
    <w:semiHidden/>
    <w:unhideWhenUsed/>
    <w:qFormat/>
    <w:uiPriority w:val="9"/>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style>
  <w:style w:type="paragraph" w:styleId="3">
    <w:name w:val="Body Text"/>
    <w:basedOn w:val="1"/>
    <w:next w:val="4"/>
    <w:qFormat/>
    <w:uiPriority w:val="99"/>
    <w:pPr>
      <w:spacing w:after="120"/>
    </w:pPr>
  </w:style>
  <w:style w:type="paragraph" w:styleId="4">
    <w:name w:val="Title"/>
    <w:basedOn w:val="1"/>
    <w:next w:val="1"/>
    <w:qFormat/>
    <w:uiPriority w:val="10"/>
    <w:pPr>
      <w:spacing w:before="480" w:after="480" w:line="288" w:lineRule="auto"/>
    </w:pPr>
    <w:rPr>
      <w:rFonts w:ascii="Arial" w:hAnsi="Arial" w:eastAsia="等线" w:cs="Arial"/>
      <w:b/>
      <w:bCs/>
      <w:sz w:val="52"/>
      <w:szCs w:val="52"/>
      <w:lang w:val="en-US" w:eastAsia="zh-CN" w:bidi="ar-SA"/>
    </w:rPr>
  </w:style>
  <w:style w:type="paragraph" w:styleId="11">
    <w:name w:val="footnote text"/>
    <w:link w:val="18"/>
    <w:semiHidden/>
    <w:unhideWhenUsed/>
    <w:uiPriority w:val="99"/>
    <w:rPr>
      <w:rFonts w:ascii="Times New Roman" w:hAnsi="Times New Roman" w:cs="Times New Roman" w:eastAsiaTheme="minorEastAsia"/>
      <w:lang w:val="en-US" w:eastAsia="zh-CN" w:bidi="ar-SA"/>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customStyle="1" w:styleId="16">
    <w:name w:val="要点1"/>
    <w:qFormat/>
    <w:uiPriority w:val="0"/>
    <w:rPr>
      <w:rFonts w:ascii="Times New Roman" w:hAnsi="Times New Roman" w:cs="Times New Roman" w:eastAsiaTheme="minorEastAsia"/>
      <w:b/>
      <w:bCs/>
      <w:lang w:val="en-US" w:eastAsia="zh-CN" w:bidi="ar-SA"/>
    </w:rPr>
  </w:style>
  <w:style w:type="paragraph" w:styleId="17">
    <w:name w:val="List Paragraph"/>
    <w:qFormat/>
    <w:uiPriority w:val="0"/>
    <w:rPr>
      <w:rFonts w:ascii="Times New Roman" w:hAnsi="Times New Roman" w:cs="Times New Roman" w:eastAsiaTheme="minorEastAsia"/>
      <w:lang w:val="en-US" w:eastAsia="zh-CN" w:bidi="ar-SA"/>
    </w:rPr>
  </w:style>
  <w:style w:type="character" w:customStyle="1" w:styleId="18">
    <w:name w:val="脚注文本 字符"/>
    <w:link w:val="11"/>
    <w:semiHidden/>
    <w:unhideWhenUsed/>
    <w:uiPriority w:val="99"/>
    <w:rPr>
      <w:sz w:val="20"/>
      <w:szCs w:val="20"/>
    </w:rPr>
  </w:style>
  <w:style w:type="paragraph" w:customStyle="1" w:styleId="19">
    <w:name w:val="2"/>
    <w:uiPriority w:val="0"/>
    <w:pPr>
      <w:spacing w:before="120" w:after="120" w:line="288" w:lineRule="auto"/>
    </w:pPr>
    <w:rPr>
      <w:rFonts w:ascii="Arial" w:hAnsi="Arial" w:eastAsia="等线" w:cs="Arial"/>
      <w:sz w:val="22"/>
      <w:szCs w:val="22"/>
      <w:lang w:val="en-US" w:eastAsia="zh-CN" w:bidi="ar-SA"/>
    </w:rPr>
  </w:style>
  <w:style w:type="paragraph" w:customStyle="1" w:styleId="20">
    <w:name w:val="1"/>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1">
    <w:name w:val="标题 2 字符"/>
    <w:basedOn w:val="13"/>
    <w:link w:val="6"/>
    <w:uiPriority w:val="9"/>
    <w:rPr>
      <w:rFonts w:ascii="Arial" w:hAnsi="Arial" w:eastAsia="等线" w:cs="Arial"/>
      <w:b/>
      <w:bCs/>
      <w:sz w:val="32"/>
      <w:szCs w:val="32"/>
    </w:rPr>
  </w:style>
  <w:style w:type="character" w:customStyle="1" w:styleId="22">
    <w:name w:val="标题 1 字符"/>
    <w:basedOn w:val="13"/>
    <w:link w:val="5"/>
    <w:uiPriority w:val="9"/>
    <w:rPr>
      <w:rFonts w:ascii="Arial" w:hAnsi="Arial" w:eastAsia="等线" w:cs="Arial"/>
      <w:b/>
      <w:bCs/>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2659</Words>
  <Characters>2840</Characters>
  <Lines>281</Lines>
  <Paragraphs>192</Paragraphs>
  <TotalTime>1</TotalTime>
  <ScaleCrop>false</ScaleCrop>
  <LinksUpToDate>false</LinksUpToDate>
  <CharactersWithSpaces>2862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2025-12-09T17:39:00Z</dcterms:created>
  <dc:creator>Un-named</dc:creator>
  <cp:lastModifiedBy>解晨阳</cp:lastModifiedBy>
  <dcterms:modified xsi:type="dcterms:W3CDTF">2025-12-12T10:00:17Z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eyJoZGlkIjoiMGEyMWI3MWQzYzZkYjQ3M2U1NzdlY2FkN2Y3YWMyMzQiLCJ1c2VySWQiOiIzNTEyNjAwNzcifQ==</vt:lpwstr>
  </property>
  <property fmtid="{D5CDD505-2E9C-101B-9397-08002B2CF9AE}" pid="3" name="KSOProductBuildVer">
    <vt:lpwstr>2052-12.1.0.24034</vt:lpwstr>
  </property>
  <property fmtid="{D5CDD505-2E9C-101B-9397-08002B2CF9AE}" pid="4" name="ICV">
    <vt:lpwstr>5DE50B6799EEBCB39DB33B69418D1BF4_43</vt:lpwstr>
  </property>
</Properties>
</file>