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00752" w14:textId="08C3C365" w:rsidR="00F46DB3" w:rsidRDefault="005F5AA7" w:rsidP="005F5AA7">
      <w:pPr>
        <w:pStyle w:val="Default"/>
        <w:spacing w:before="240" w:line="360" w:lineRule="auto"/>
        <w:jc w:val="center"/>
        <w:rPr>
          <w:rFonts w:cstheme="minorBidi"/>
          <w:color w:val="auto"/>
          <w:sz w:val="32"/>
          <w:szCs w:val="32"/>
        </w:rPr>
      </w:pPr>
      <w:r>
        <w:rPr>
          <w:rFonts w:cstheme="minorBidi" w:hint="eastAsia"/>
          <w:color w:val="auto"/>
          <w:sz w:val="32"/>
          <w:szCs w:val="32"/>
        </w:rPr>
        <w:t>《</w:t>
      </w:r>
      <w:r w:rsidR="004976E0" w:rsidRPr="004976E0">
        <w:rPr>
          <w:rFonts w:cstheme="minorBidi"/>
          <w:color w:val="auto"/>
          <w:sz w:val="32"/>
          <w:szCs w:val="32"/>
        </w:rPr>
        <w:t>牙</w:t>
      </w:r>
      <w:r w:rsidR="004976E0" w:rsidRPr="004976E0">
        <w:rPr>
          <w:rFonts w:cstheme="minorBidi" w:hint="eastAsia"/>
          <w:color w:val="auto"/>
          <w:sz w:val="32"/>
          <w:szCs w:val="32"/>
        </w:rPr>
        <w:t>冠</w:t>
      </w:r>
      <w:r w:rsidR="004976E0" w:rsidRPr="004976E0">
        <w:rPr>
          <w:rFonts w:cstheme="minorBidi"/>
          <w:color w:val="auto"/>
          <w:sz w:val="32"/>
          <w:szCs w:val="32"/>
        </w:rPr>
        <w:t>-牙弓</w:t>
      </w:r>
      <w:r w:rsidR="004976E0" w:rsidRPr="004976E0">
        <w:rPr>
          <w:rFonts w:cstheme="minorBidi" w:hint="eastAsia"/>
          <w:color w:val="auto"/>
          <w:sz w:val="32"/>
          <w:szCs w:val="32"/>
        </w:rPr>
        <w:t>三维向</w:t>
      </w:r>
      <w:r w:rsidR="004976E0" w:rsidRPr="004976E0">
        <w:rPr>
          <w:rFonts w:cstheme="minorBidi"/>
          <w:color w:val="auto"/>
          <w:sz w:val="32"/>
          <w:szCs w:val="32"/>
        </w:rPr>
        <w:t>位</w:t>
      </w:r>
      <w:r w:rsidR="004976E0" w:rsidRPr="004976E0">
        <w:rPr>
          <w:rFonts w:cstheme="minorBidi" w:hint="eastAsia"/>
          <w:color w:val="auto"/>
          <w:sz w:val="32"/>
          <w:szCs w:val="32"/>
        </w:rPr>
        <w:t>姿的描述方法</w:t>
      </w:r>
      <w:r>
        <w:rPr>
          <w:rFonts w:cstheme="minorBidi" w:hint="eastAsia"/>
          <w:color w:val="auto"/>
          <w:sz w:val="32"/>
          <w:szCs w:val="32"/>
        </w:rPr>
        <w:t>》编制说明</w:t>
      </w:r>
    </w:p>
    <w:p w14:paraId="0DC5BCB8" w14:textId="3CA12F74" w:rsidR="00F46DB3" w:rsidRDefault="008046DB" w:rsidP="005F5AA7">
      <w:pPr>
        <w:spacing w:before="240" w:line="360" w:lineRule="auto"/>
        <w:jc w:val="center"/>
        <w:rPr>
          <w:rFonts w:ascii="宋体" w:cs="宋体"/>
          <w:sz w:val="32"/>
          <w:szCs w:val="32"/>
        </w:rPr>
      </w:pPr>
      <w:r>
        <w:rPr>
          <w:rFonts w:ascii="宋体" w:cs="宋体" w:hint="eastAsia"/>
          <w:sz w:val="32"/>
          <w:szCs w:val="32"/>
        </w:rPr>
        <w:t>（征求意见稿</w:t>
      </w:r>
      <w:r w:rsidR="005F5AA7">
        <w:rPr>
          <w:rFonts w:ascii="宋体" w:cs="宋体" w:hint="eastAsia"/>
          <w:sz w:val="32"/>
          <w:szCs w:val="32"/>
        </w:rPr>
        <w:t>）</w:t>
      </w:r>
    </w:p>
    <w:p w14:paraId="75E58FD8" w14:textId="5D920C9F" w:rsidR="00F46DB3" w:rsidRDefault="005F5AA7" w:rsidP="005F5AA7">
      <w:pPr>
        <w:pStyle w:val="1"/>
        <w:spacing w:before="240" w:line="360" w:lineRule="auto"/>
      </w:pPr>
      <w:r>
        <w:rPr>
          <w:rFonts w:hint="eastAsia"/>
        </w:rPr>
        <w:t>一、工作简况</w:t>
      </w:r>
    </w:p>
    <w:p w14:paraId="02CC49BC" w14:textId="77777777" w:rsidR="00F46DB3" w:rsidRDefault="005F5AA7" w:rsidP="005F5AA7">
      <w:pPr>
        <w:pStyle w:val="2"/>
        <w:spacing w:before="240" w:line="360" w:lineRule="auto"/>
        <w:ind w:firstLine="482"/>
      </w:pPr>
      <w:r>
        <w:rPr>
          <w:rFonts w:hint="eastAsia"/>
        </w:rPr>
        <w:t>1</w:t>
      </w:r>
      <w:r>
        <w:rPr>
          <w:rFonts w:hint="eastAsia"/>
        </w:rPr>
        <w:t>．任务来源</w:t>
      </w:r>
    </w:p>
    <w:p w14:paraId="723552F0" w14:textId="67B21553" w:rsidR="00F46DB3" w:rsidRPr="00846560" w:rsidRDefault="005F5AA7" w:rsidP="005F5AA7">
      <w:pPr>
        <w:spacing w:before="240" w:line="360" w:lineRule="auto"/>
        <w:ind w:firstLineChars="200" w:firstLine="480"/>
      </w:pPr>
      <w:r>
        <w:rPr>
          <w:rFonts w:hint="eastAsia"/>
        </w:rPr>
        <w:t>本项目</w:t>
      </w:r>
      <w:r w:rsidR="00846560">
        <w:rPr>
          <w:rFonts w:hint="eastAsia"/>
        </w:rPr>
        <w:t>立足于</w:t>
      </w:r>
      <w:r w:rsidR="00846560" w:rsidRPr="005E2034">
        <w:t>口腔医学的</w:t>
      </w:r>
      <w:r w:rsidR="00846560" w:rsidRPr="005E2034">
        <w:rPr>
          <w:rFonts w:hint="eastAsia"/>
        </w:rPr>
        <w:t>临床需求和</w:t>
      </w:r>
      <w:r w:rsidR="00846560" w:rsidRPr="005E2034">
        <w:t>学科发展</w:t>
      </w:r>
      <w:r w:rsidR="00846560" w:rsidRPr="005E2034">
        <w:rPr>
          <w:rFonts w:hint="eastAsia"/>
        </w:rPr>
        <w:t>需求，拟</w:t>
      </w:r>
      <w:r w:rsidR="00846560" w:rsidRPr="005E2034">
        <w:t>建立牙</w:t>
      </w:r>
      <w:r w:rsidR="00846560" w:rsidRPr="005E2034">
        <w:rPr>
          <w:rFonts w:hint="eastAsia"/>
        </w:rPr>
        <w:t>冠</w:t>
      </w:r>
      <w:r w:rsidR="00846560" w:rsidRPr="005E2034">
        <w:t>-</w:t>
      </w:r>
      <w:r w:rsidR="00846560" w:rsidRPr="005E2034">
        <w:t>牙弓三维向位</w:t>
      </w:r>
      <w:r w:rsidR="00846560" w:rsidRPr="005E2034">
        <w:rPr>
          <w:rFonts w:hint="eastAsia"/>
        </w:rPr>
        <w:t>姿描述</w:t>
      </w:r>
      <w:r w:rsidR="00846560" w:rsidRPr="005E2034">
        <w:t>方法的团体标准，以利于学术和临床技术在不同中心的交流、交互验证和推广，</w:t>
      </w:r>
      <w:r w:rsidR="00846560" w:rsidRPr="005E2034">
        <w:rPr>
          <w:rFonts w:hint="eastAsia"/>
        </w:rPr>
        <w:t>以助于</w:t>
      </w:r>
      <w:r w:rsidR="00846560" w:rsidRPr="005E2034">
        <w:t>形成标准化、可公认的学术理论和临床技术</w:t>
      </w:r>
      <w:r w:rsidR="00846560" w:rsidRPr="005E2034">
        <w:rPr>
          <w:rFonts w:hint="eastAsia"/>
        </w:rPr>
        <w:t>。</w:t>
      </w:r>
      <w:r>
        <w:rPr>
          <w:rFonts w:hint="eastAsia"/>
        </w:rPr>
        <w:t>本标准由</w:t>
      </w:r>
      <w:r w:rsidR="00846560" w:rsidRPr="005E2034">
        <w:rPr>
          <w:rFonts w:hint="eastAsia"/>
        </w:rPr>
        <w:t>中国产学研合作促进会</w:t>
      </w:r>
      <w:r>
        <w:rPr>
          <w:rFonts w:hint="eastAsia"/>
        </w:rPr>
        <w:t>提出并归口，</w:t>
      </w:r>
      <w:r w:rsidR="00846560" w:rsidRPr="00846560">
        <w:rPr>
          <w:rFonts w:hint="eastAsia"/>
        </w:rPr>
        <w:t>由</w:t>
      </w:r>
      <w:r w:rsidR="00846560" w:rsidRPr="005E2034">
        <w:rPr>
          <w:rFonts w:hint="eastAsia"/>
        </w:rPr>
        <w:t>四川大学华西口腔医院牵头</w:t>
      </w:r>
      <w:r w:rsidRPr="00846560">
        <w:rPr>
          <w:rFonts w:hint="eastAsia"/>
        </w:rPr>
        <w:t>起草。</w:t>
      </w:r>
    </w:p>
    <w:p w14:paraId="02BBB063" w14:textId="7A2CE174" w:rsidR="00F46DB3" w:rsidRPr="00846560" w:rsidRDefault="005F5AA7" w:rsidP="005F5AA7">
      <w:pPr>
        <w:numPr>
          <w:ilvl w:val="0"/>
          <w:numId w:val="1"/>
        </w:numPr>
        <w:spacing w:before="240" w:line="360" w:lineRule="auto"/>
        <w:ind w:firstLineChars="200" w:firstLine="482"/>
        <w:rPr>
          <w:b/>
          <w:bCs/>
        </w:rPr>
      </w:pPr>
      <w:r w:rsidRPr="00846560">
        <w:rPr>
          <w:rFonts w:hint="eastAsia"/>
          <w:b/>
          <w:bCs/>
        </w:rPr>
        <w:t xml:space="preserve"> </w:t>
      </w:r>
      <w:r w:rsidRPr="00846560">
        <w:rPr>
          <w:rFonts w:hint="eastAsia"/>
          <w:b/>
          <w:bCs/>
        </w:rPr>
        <w:t>立项背景</w:t>
      </w:r>
      <w:bookmarkStart w:id="0" w:name="_GoBack"/>
      <w:bookmarkEnd w:id="0"/>
    </w:p>
    <w:p w14:paraId="642665FB" w14:textId="59C22179" w:rsidR="00846560" w:rsidRPr="005E2034" w:rsidRDefault="00846560" w:rsidP="005F5AA7">
      <w:pPr>
        <w:spacing w:before="240" w:line="360" w:lineRule="auto"/>
      </w:pPr>
      <w:r w:rsidRPr="00846560">
        <w:rPr>
          <w:rFonts w:hint="eastAsia"/>
          <w:sz w:val="22"/>
        </w:rPr>
        <w:t xml:space="preserve"> </w:t>
      </w:r>
      <w:r w:rsidRPr="00846560">
        <w:rPr>
          <w:sz w:val="22"/>
        </w:rPr>
        <w:t xml:space="preserve">       </w:t>
      </w:r>
      <w:r w:rsidRPr="005E2034">
        <w:t>牙</w:t>
      </w:r>
      <w:r w:rsidRPr="005E2034">
        <w:rPr>
          <w:rFonts w:hint="eastAsia"/>
        </w:rPr>
        <w:t>冠</w:t>
      </w:r>
      <w:r w:rsidRPr="005E2034">
        <w:t>-</w:t>
      </w:r>
      <w:r w:rsidRPr="005E2034">
        <w:t>牙弓</w:t>
      </w:r>
      <w:r w:rsidRPr="005E2034">
        <w:rPr>
          <w:rFonts w:hint="eastAsia"/>
        </w:rPr>
        <w:t>三维向</w:t>
      </w:r>
      <w:r w:rsidRPr="005E2034">
        <w:t>位置</w:t>
      </w:r>
      <w:r w:rsidRPr="005E2034">
        <w:rPr>
          <w:rFonts w:hint="eastAsia"/>
        </w:rPr>
        <w:t>和姿态描述</w:t>
      </w:r>
      <w:r w:rsidRPr="005E2034">
        <w:t>是口颌面疾病诊疗的基础，涉及疾病诊断、方案制订、复诊监控</w:t>
      </w:r>
      <w:r w:rsidRPr="005E2034">
        <w:rPr>
          <w:rFonts w:hint="eastAsia"/>
        </w:rPr>
        <w:t>和</w:t>
      </w:r>
      <w:r w:rsidRPr="005E2034">
        <w:t>疗效评价等多个方面。口腔颌面锥形束</w:t>
      </w:r>
      <w:r w:rsidRPr="005E2034">
        <w:t>CT‌</w:t>
      </w:r>
      <w:r w:rsidRPr="005E2034">
        <w:t>（</w:t>
      </w:r>
      <w:r w:rsidRPr="005E2034">
        <w:t>Cone Beam Computer Tomography</w:t>
      </w:r>
      <w:r w:rsidRPr="005E2034">
        <w:rPr>
          <w:rFonts w:hint="eastAsia"/>
        </w:rPr>
        <w:t>，</w:t>
      </w:r>
      <w:r w:rsidRPr="005E2034">
        <w:rPr>
          <w:rFonts w:hint="eastAsia"/>
        </w:rPr>
        <w:t>CBCT</w:t>
      </w:r>
      <w:r w:rsidRPr="005E2034">
        <w:t>）</w:t>
      </w:r>
      <w:r w:rsidRPr="005E2034">
        <w:rPr>
          <w:rFonts w:hint="eastAsia"/>
        </w:rPr>
        <w:t>、头部螺旋</w:t>
      </w:r>
      <w:r w:rsidRPr="005E2034">
        <w:rPr>
          <w:rFonts w:hint="eastAsia"/>
        </w:rPr>
        <w:t>C</w:t>
      </w:r>
      <w:r w:rsidRPr="005E2034">
        <w:t xml:space="preserve">T </w:t>
      </w:r>
      <w:r w:rsidRPr="005E2034">
        <w:rPr>
          <w:rFonts w:hint="eastAsia"/>
        </w:rPr>
        <w:t>（</w:t>
      </w:r>
      <w:r w:rsidRPr="005E2034">
        <w:t>Spiral CT</w:t>
      </w:r>
      <w:r w:rsidRPr="005E2034">
        <w:rPr>
          <w:rFonts w:hint="eastAsia"/>
        </w:rPr>
        <w:t>）</w:t>
      </w:r>
      <w:r w:rsidRPr="005E2034">
        <w:t>和口内扫描技术给牙颌面形态学评估带来了丰富的三维信息</w:t>
      </w:r>
      <w:r w:rsidRPr="005E2034">
        <w:rPr>
          <w:rFonts w:hint="eastAsia"/>
        </w:rPr>
        <w:t>；</w:t>
      </w:r>
      <w:r w:rsidRPr="005E2034">
        <w:t>但是，不同医生和学者对牙</w:t>
      </w:r>
      <w:r w:rsidRPr="005E2034">
        <w:rPr>
          <w:rFonts w:hint="eastAsia"/>
        </w:rPr>
        <w:t>冠</w:t>
      </w:r>
      <w:r w:rsidRPr="005E2034">
        <w:t>-</w:t>
      </w:r>
      <w:r w:rsidRPr="005E2034">
        <w:t>牙弓三维向位</w:t>
      </w:r>
      <w:r w:rsidRPr="005E2034">
        <w:rPr>
          <w:rFonts w:hint="eastAsia"/>
        </w:rPr>
        <w:t>姿描述</w:t>
      </w:r>
      <w:r w:rsidRPr="005E2034">
        <w:t>的方法存在差异，目前对于牙</w:t>
      </w:r>
      <w:r w:rsidRPr="005E2034">
        <w:rPr>
          <w:rFonts w:hint="eastAsia"/>
        </w:rPr>
        <w:t>冠</w:t>
      </w:r>
      <w:r w:rsidRPr="005E2034">
        <w:t>-</w:t>
      </w:r>
      <w:r w:rsidRPr="005E2034">
        <w:t>牙弓三维向位</w:t>
      </w:r>
      <w:r w:rsidRPr="005E2034">
        <w:rPr>
          <w:rFonts w:hint="eastAsia"/>
        </w:rPr>
        <w:t>姿描述</w:t>
      </w:r>
      <w:r w:rsidRPr="005E2034">
        <w:t>的方法尚无可以参考的标准。</w:t>
      </w:r>
      <w:r w:rsidRPr="005E2034">
        <w:rPr>
          <w:rFonts w:hint="eastAsia"/>
        </w:rPr>
        <w:t>描述方法</w:t>
      </w:r>
      <w:r w:rsidRPr="005E2034">
        <w:t>的差异导致测量分析结果的可比性不强，一定程度上阻碍了临床技术的标准化和学术成果的交叉互证。同时，在大数据和人工智能辅助的运算或模型建立时，由于缺乏统一的标准化的</w:t>
      </w:r>
      <w:r w:rsidRPr="005E2034">
        <w:rPr>
          <w:rFonts w:hint="eastAsia"/>
        </w:rPr>
        <w:t>描述方法</w:t>
      </w:r>
      <w:r w:rsidRPr="005E2034">
        <w:t>，基于不同</w:t>
      </w:r>
      <w:r w:rsidRPr="005E2034">
        <w:rPr>
          <w:rFonts w:hint="eastAsia"/>
        </w:rPr>
        <w:t>方法</w:t>
      </w:r>
      <w:r w:rsidRPr="005E2034">
        <w:t>得出的数据无法纳入同一模型运算，不利于数据和资源的高效利用。</w:t>
      </w:r>
    </w:p>
    <w:p w14:paraId="26D212C2" w14:textId="4BBCF8E3" w:rsidR="00846560" w:rsidRPr="005E2034" w:rsidRDefault="00846560" w:rsidP="005F5AA7">
      <w:pPr>
        <w:spacing w:before="240" w:line="360" w:lineRule="auto"/>
      </w:pPr>
      <w:r w:rsidRPr="005E2034">
        <w:rPr>
          <w:rFonts w:hint="eastAsia"/>
        </w:rPr>
        <w:t xml:space="preserve"> </w:t>
      </w:r>
      <w:r w:rsidRPr="005E2034">
        <w:t xml:space="preserve">       </w:t>
      </w:r>
      <w:r w:rsidRPr="005E2034">
        <w:t>因此，目前亟需建立牙</w:t>
      </w:r>
      <w:r w:rsidRPr="005E2034">
        <w:rPr>
          <w:rFonts w:hint="eastAsia"/>
        </w:rPr>
        <w:t>冠</w:t>
      </w:r>
      <w:r w:rsidRPr="005E2034">
        <w:t>-</w:t>
      </w:r>
      <w:r w:rsidRPr="005E2034">
        <w:t>牙弓三维向位</w:t>
      </w:r>
      <w:r w:rsidRPr="005E2034">
        <w:rPr>
          <w:rFonts w:hint="eastAsia"/>
        </w:rPr>
        <w:t>姿描述</w:t>
      </w:r>
      <w:r w:rsidRPr="005E2034">
        <w:t>方法的团体标准，以利于学术和临床技术在不同中心的交流、交互验证和推广，以最终形成标准化、可公认的学术理论和临床技术，推动口腔医学的技术进步和学科发展，提高医疗质量；同时，在大数据和人工智能的赋能下，标准化的牙</w:t>
      </w:r>
      <w:r w:rsidRPr="005E2034">
        <w:rPr>
          <w:rFonts w:hint="eastAsia"/>
        </w:rPr>
        <w:t>冠</w:t>
      </w:r>
      <w:r w:rsidRPr="005E2034">
        <w:t>-</w:t>
      </w:r>
      <w:r w:rsidRPr="005E2034">
        <w:t>牙弓三维向位</w:t>
      </w:r>
      <w:r w:rsidRPr="005E2034">
        <w:rPr>
          <w:rFonts w:hint="eastAsia"/>
        </w:rPr>
        <w:t>姿描述方法的</w:t>
      </w:r>
      <w:r w:rsidRPr="005E2034">
        <w:t>应用将带来多中心、海量数据的同质化，催生高效实用的大模型出现，在口颌面形态评价、诊断、方案设计</w:t>
      </w:r>
      <w:r w:rsidRPr="005E2034">
        <w:rPr>
          <w:rFonts w:hint="eastAsia"/>
        </w:rPr>
        <w:t>和</w:t>
      </w:r>
      <w:r w:rsidRPr="005E2034">
        <w:t>复诊监控等多个方面带来技术的革新和效能提升。</w:t>
      </w:r>
    </w:p>
    <w:p w14:paraId="756A7F6F" w14:textId="77777777" w:rsidR="00F46DB3" w:rsidRDefault="005F5AA7" w:rsidP="005F5AA7">
      <w:pPr>
        <w:pStyle w:val="2"/>
        <w:spacing w:before="240" w:line="360" w:lineRule="auto"/>
        <w:ind w:firstLine="482"/>
      </w:pPr>
      <w:r>
        <w:rPr>
          <w:rFonts w:hint="eastAsia"/>
        </w:rPr>
        <w:lastRenderedPageBreak/>
        <w:t>3</w:t>
      </w:r>
      <w:r>
        <w:rPr>
          <w:rFonts w:hint="eastAsia"/>
        </w:rPr>
        <w:t>．主要工作过程</w:t>
      </w:r>
    </w:p>
    <w:p w14:paraId="11A7AB62" w14:textId="0A2D0FA0" w:rsidR="00F46DB3" w:rsidRDefault="005F5AA7" w:rsidP="005F5AA7">
      <w:pPr>
        <w:spacing w:before="240" w:line="360" w:lineRule="auto"/>
        <w:ind w:firstLineChars="200" w:firstLine="480"/>
      </w:pPr>
      <w:r>
        <w:rPr>
          <w:rFonts w:hint="eastAsia"/>
        </w:rPr>
        <w:t>起草阶段：</w:t>
      </w:r>
      <w:r>
        <w:rPr>
          <w:rFonts w:hint="eastAsia"/>
        </w:rPr>
        <w:t>202</w:t>
      </w:r>
      <w:r w:rsidR="004976E0">
        <w:t>5</w:t>
      </w:r>
      <w:r>
        <w:rPr>
          <w:rFonts w:hint="eastAsia"/>
        </w:rPr>
        <w:t>年</w:t>
      </w:r>
      <w:r w:rsidR="004976E0">
        <w:t>6</w:t>
      </w:r>
      <w:r>
        <w:rPr>
          <w:rFonts w:hint="eastAsia"/>
        </w:rPr>
        <w:t>月，</w:t>
      </w:r>
      <w:r w:rsidR="004976E0">
        <w:rPr>
          <w:rFonts w:hint="eastAsia"/>
        </w:rPr>
        <w:t>四川大学华西口腔医院正畸团队</w:t>
      </w:r>
      <w:r>
        <w:rPr>
          <w:rFonts w:hint="eastAsia"/>
        </w:rPr>
        <w:t>成立团体标准《</w:t>
      </w:r>
      <w:r w:rsidR="004976E0" w:rsidRPr="005E2034">
        <w:t>牙</w:t>
      </w:r>
      <w:r w:rsidR="004976E0" w:rsidRPr="005E2034">
        <w:rPr>
          <w:rFonts w:hint="eastAsia"/>
        </w:rPr>
        <w:t>冠</w:t>
      </w:r>
      <w:r w:rsidR="004976E0" w:rsidRPr="005E2034">
        <w:t>-</w:t>
      </w:r>
      <w:r w:rsidR="004976E0" w:rsidRPr="005E2034">
        <w:t>牙弓三维向位</w:t>
      </w:r>
      <w:r w:rsidR="004976E0" w:rsidRPr="005E2034">
        <w:rPr>
          <w:rFonts w:hint="eastAsia"/>
        </w:rPr>
        <w:t>姿的描述</w:t>
      </w:r>
      <w:r w:rsidR="004976E0" w:rsidRPr="005E2034">
        <w:t>方法</w:t>
      </w:r>
      <w:r>
        <w:rPr>
          <w:rFonts w:hint="eastAsia"/>
        </w:rPr>
        <w:t>》制定工作组，确定</w:t>
      </w:r>
      <w:r w:rsidRPr="005E2034">
        <w:rPr>
          <w:rFonts w:hint="eastAsia"/>
        </w:rPr>
        <w:t>工作方案并提出时间进度安排。</w:t>
      </w:r>
      <w:r>
        <w:rPr>
          <w:rFonts w:hint="eastAsia"/>
        </w:rPr>
        <w:t>工作组对</w:t>
      </w:r>
      <w:r w:rsidRPr="005E2034">
        <w:rPr>
          <w:rFonts w:hint="eastAsia"/>
        </w:rPr>
        <w:t>国内外</w:t>
      </w:r>
      <w:r w:rsidR="004976E0" w:rsidRPr="005E2034">
        <w:t>牙</w:t>
      </w:r>
      <w:r w:rsidR="004976E0" w:rsidRPr="005E2034">
        <w:rPr>
          <w:rFonts w:hint="eastAsia"/>
        </w:rPr>
        <w:t>冠与</w:t>
      </w:r>
      <w:r w:rsidR="004976E0" w:rsidRPr="005E2034">
        <w:t>牙弓三维向</w:t>
      </w:r>
      <w:r w:rsidR="004976E0" w:rsidRPr="005E2034">
        <w:rPr>
          <w:rFonts w:hint="eastAsia"/>
        </w:rPr>
        <w:t>位置和姿态的描述</w:t>
      </w:r>
      <w:r w:rsidR="004976E0" w:rsidRPr="005E2034">
        <w:t>方法</w:t>
      </w:r>
      <w:r w:rsidRPr="005E2034">
        <w:rPr>
          <w:rFonts w:hint="eastAsia"/>
        </w:rPr>
        <w:t>情况进行了全面调研，</w:t>
      </w:r>
      <w:r>
        <w:rPr>
          <w:rFonts w:hint="eastAsia"/>
        </w:rPr>
        <w:t>广泛收集和检索国内外</w:t>
      </w:r>
      <w:r w:rsidR="004976E0">
        <w:rPr>
          <w:rFonts w:hint="eastAsia"/>
        </w:rPr>
        <w:t>相关</w:t>
      </w:r>
      <w:r>
        <w:rPr>
          <w:rFonts w:hint="eastAsia"/>
        </w:rPr>
        <w:t>技术资料和</w:t>
      </w:r>
      <w:r w:rsidR="004976E0">
        <w:rPr>
          <w:rFonts w:hint="eastAsia"/>
        </w:rPr>
        <w:t>参考</w:t>
      </w:r>
      <w:r>
        <w:rPr>
          <w:rFonts w:hint="eastAsia"/>
        </w:rPr>
        <w:t>文献，结合</w:t>
      </w:r>
      <w:r w:rsidR="004976E0">
        <w:rPr>
          <w:rFonts w:hint="eastAsia"/>
        </w:rPr>
        <w:t>正畸临床</w:t>
      </w:r>
      <w:r>
        <w:rPr>
          <w:rFonts w:hint="eastAsia"/>
        </w:rPr>
        <w:t>实际应用情况</w:t>
      </w:r>
      <w:r w:rsidRPr="005E2034">
        <w:rPr>
          <w:rFonts w:hint="eastAsia"/>
        </w:rPr>
        <w:t>进行总结和归纳，对标准草案进行修改完善，</w:t>
      </w:r>
      <w:r>
        <w:rPr>
          <w:rFonts w:hint="eastAsia"/>
        </w:rPr>
        <w:t>于</w:t>
      </w:r>
      <w:r>
        <w:rPr>
          <w:rFonts w:hint="eastAsia"/>
        </w:rPr>
        <w:t>202</w:t>
      </w:r>
      <w:r w:rsidR="00140A25">
        <w:t>5</w:t>
      </w:r>
      <w:r>
        <w:rPr>
          <w:rFonts w:hint="eastAsia"/>
        </w:rPr>
        <w:t>年</w:t>
      </w:r>
      <w:r w:rsidR="00140A25">
        <w:t>10</w:t>
      </w:r>
      <w:r>
        <w:rPr>
          <w:rFonts w:hint="eastAsia"/>
        </w:rPr>
        <w:t>月</w:t>
      </w:r>
      <w:r>
        <w:rPr>
          <w:rFonts w:hint="eastAsia"/>
        </w:rPr>
        <w:t>21</w:t>
      </w:r>
      <w:r>
        <w:rPr>
          <w:rFonts w:hint="eastAsia"/>
        </w:rPr>
        <w:t>日形成团体标准《</w:t>
      </w:r>
      <w:r w:rsidR="00140A25" w:rsidRPr="005E2034">
        <w:t>牙</w:t>
      </w:r>
      <w:r w:rsidR="00140A25" w:rsidRPr="005E2034">
        <w:rPr>
          <w:rFonts w:hint="eastAsia"/>
        </w:rPr>
        <w:t>冠</w:t>
      </w:r>
      <w:r w:rsidR="00140A25" w:rsidRPr="005E2034">
        <w:t>-</w:t>
      </w:r>
      <w:r w:rsidR="00140A25" w:rsidRPr="005E2034">
        <w:t>牙弓三维向位</w:t>
      </w:r>
      <w:r w:rsidR="00140A25" w:rsidRPr="005E2034">
        <w:rPr>
          <w:rFonts w:hint="eastAsia"/>
        </w:rPr>
        <w:t>姿的描述</w:t>
      </w:r>
      <w:r w:rsidR="00140A25" w:rsidRPr="005E2034">
        <w:t>方法</w:t>
      </w:r>
      <w:r>
        <w:rPr>
          <w:rFonts w:hint="eastAsia"/>
        </w:rPr>
        <w:t>》征求意见稿及编制说明。</w:t>
      </w:r>
    </w:p>
    <w:p w14:paraId="686681ED" w14:textId="44659341" w:rsidR="00F46DB3" w:rsidRDefault="005F5AA7" w:rsidP="005F5AA7">
      <w:pPr>
        <w:spacing w:before="240" w:line="360" w:lineRule="auto"/>
        <w:ind w:firstLineChars="200" w:firstLine="482"/>
        <w:rPr>
          <w:b/>
          <w:bCs/>
        </w:rPr>
      </w:pPr>
      <w:r>
        <w:rPr>
          <w:rFonts w:hint="eastAsia"/>
          <w:b/>
          <w:bCs/>
        </w:rPr>
        <w:t>征求意见阶段：</w:t>
      </w:r>
      <w:r>
        <w:rPr>
          <w:rFonts w:hint="eastAsia"/>
          <w:b/>
          <w:bCs/>
        </w:rPr>
        <w:t>202</w:t>
      </w:r>
      <w:r w:rsidR="00140A25">
        <w:rPr>
          <w:b/>
          <w:bCs/>
        </w:rPr>
        <w:t>5</w:t>
      </w:r>
      <w:r>
        <w:rPr>
          <w:rFonts w:hint="eastAsia"/>
          <w:b/>
          <w:bCs/>
        </w:rPr>
        <w:t>年</w:t>
      </w:r>
      <w:r w:rsidR="00140A25">
        <w:rPr>
          <w:b/>
          <w:bCs/>
        </w:rPr>
        <w:t>11</w:t>
      </w:r>
      <w:r>
        <w:rPr>
          <w:rFonts w:hint="eastAsia"/>
          <w:b/>
          <w:bCs/>
        </w:rPr>
        <w:t>月</w:t>
      </w:r>
      <w:r>
        <w:rPr>
          <w:rFonts w:hint="eastAsia"/>
          <w:b/>
          <w:bCs/>
        </w:rPr>
        <w:t>4</w:t>
      </w:r>
      <w:r>
        <w:rPr>
          <w:rFonts w:hint="eastAsia"/>
          <w:b/>
          <w:bCs/>
        </w:rPr>
        <w:t>日</w:t>
      </w:r>
      <w:r w:rsidR="00140A25">
        <w:rPr>
          <w:rFonts w:hint="eastAsia"/>
        </w:rPr>
        <w:t>华西口腔医院的《</w:t>
      </w:r>
      <w:r w:rsidR="00140A25" w:rsidRPr="005E2034">
        <w:t>牙</w:t>
      </w:r>
      <w:r w:rsidR="00140A25" w:rsidRPr="005E2034">
        <w:rPr>
          <w:rFonts w:hint="eastAsia"/>
        </w:rPr>
        <w:t>冠</w:t>
      </w:r>
      <w:r w:rsidR="00140A25" w:rsidRPr="005E2034">
        <w:t>-</w:t>
      </w:r>
      <w:r w:rsidR="00140A25" w:rsidRPr="005E2034">
        <w:t>牙弓三维向位</w:t>
      </w:r>
      <w:r w:rsidR="00140A25" w:rsidRPr="005E2034">
        <w:rPr>
          <w:rFonts w:hint="eastAsia"/>
        </w:rPr>
        <w:t>姿的描述</w:t>
      </w:r>
      <w:r w:rsidR="00140A25" w:rsidRPr="005E2034">
        <w:t>方法</w:t>
      </w:r>
      <w:r w:rsidR="00140A25">
        <w:rPr>
          <w:rFonts w:hint="eastAsia"/>
        </w:rPr>
        <w:t>》团体标准制定工作组</w:t>
      </w:r>
      <w:r>
        <w:rPr>
          <w:rFonts w:hint="eastAsia"/>
        </w:rPr>
        <w:t>向全行业进行征求意见。征求意见时间：</w:t>
      </w:r>
      <w:r>
        <w:rPr>
          <w:rFonts w:hint="eastAsia"/>
        </w:rPr>
        <w:t>202</w:t>
      </w:r>
      <w:r w:rsidR="00140A25">
        <w:t>5</w:t>
      </w:r>
      <w:r>
        <w:rPr>
          <w:rFonts w:hint="eastAsia"/>
        </w:rPr>
        <w:t>年</w:t>
      </w:r>
      <w:r w:rsidR="00140A25">
        <w:t>11</w:t>
      </w:r>
      <w:r>
        <w:rPr>
          <w:rFonts w:hint="eastAsia"/>
        </w:rPr>
        <w:t>月</w:t>
      </w:r>
      <w:r>
        <w:rPr>
          <w:rFonts w:hint="eastAsia"/>
        </w:rPr>
        <w:t>4</w:t>
      </w:r>
      <w:r>
        <w:rPr>
          <w:rFonts w:hint="eastAsia"/>
        </w:rPr>
        <w:t>日</w:t>
      </w:r>
      <w:r>
        <w:rPr>
          <w:rFonts w:hint="eastAsia"/>
        </w:rPr>
        <w:t>~202</w:t>
      </w:r>
      <w:r w:rsidR="00140A25">
        <w:t>5</w:t>
      </w:r>
      <w:r>
        <w:rPr>
          <w:rFonts w:hint="eastAsia"/>
        </w:rPr>
        <w:t>年</w:t>
      </w:r>
      <w:r w:rsidR="00140A25">
        <w:t>11</w:t>
      </w:r>
      <w:r>
        <w:rPr>
          <w:rFonts w:hint="eastAsia"/>
        </w:rPr>
        <w:t>月</w:t>
      </w:r>
      <w:r w:rsidR="00140A25">
        <w:t>14</w:t>
      </w:r>
      <w:r>
        <w:rPr>
          <w:rFonts w:hint="eastAsia"/>
        </w:rPr>
        <w:t>日，共收到</w:t>
      </w:r>
      <w:r w:rsidR="00140A25">
        <w:rPr>
          <w:rFonts w:hint="eastAsia"/>
        </w:rPr>
        <w:t>？</w:t>
      </w:r>
      <w:r>
        <w:rPr>
          <w:rFonts w:hint="eastAsia"/>
        </w:rPr>
        <w:t>家单位的回函，有意见或建议共</w:t>
      </w:r>
      <w:r w:rsidR="00140A25">
        <w:rPr>
          <w:rFonts w:hint="eastAsia"/>
        </w:rPr>
        <w:t>？</w:t>
      </w:r>
      <w:r>
        <w:rPr>
          <w:rFonts w:hint="eastAsia"/>
        </w:rPr>
        <w:t>条，征求意见处理：采纳</w:t>
      </w:r>
      <w:r w:rsidR="00140A25">
        <w:rPr>
          <w:rFonts w:hint="eastAsia"/>
        </w:rPr>
        <w:t>？</w:t>
      </w:r>
      <w:r>
        <w:rPr>
          <w:rFonts w:hint="eastAsia"/>
        </w:rPr>
        <w:t>条，部分采纳</w:t>
      </w:r>
      <w:r w:rsidR="00140A25">
        <w:rPr>
          <w:rFonts w:hint="eastAsia"/>
        </w:rPr>
        <w:t>？</w:t>
      </w:r>
      <w:r>
        <w:rPr>
          <w:rFonts w:hint="eastAsia"/>
        </w:rPr>
        <w:t>条，不采纳</w:t>
      </w:r>
      <w:r w:rsidR="00140A25">
        <w:rPr>
          <w:rFonts w:hint="eastAsia"/>
        </w:rPr>
        <w:t>？</w:t>
      </w:r>
      <w:r>
        <w:rPr>
          <w:rFonts w:hint="eastAsia"/>
        </w:rPr>
        <w:t>条（见征求意见汇总处理表）。根据提出的意见和建议，标准制定工作组进行修改和完善，于</w:t>
      </w:r>
      <w:r>
        <w:rPr>
          <w:rFonts w:hint="eastAsia"/>
        </w:rPr>
        <w:t>202</w:t>
      </w:r>
      <w:r w:rsidR="00140A25">
        <w:t>5</w:t>
      </w:r>
      <w:r>
        <w:rPr>
          <w:rFonts w:hint="eastAsia"/>
        </w:rPr>
        <w:t>年</w:t>
      </w:r>
      <w:r w:rsidR="00140A25">
        <w:t>12</w:t>
      </w:r>
      <w:r>
        <w:rPr>
          <w:rFonts w:hint="eastAsia"/>
        </w:rPr>
        <w:t>月</w:t>
      </w:r>
      <w:r>
        <w:rPr>
          <w:rFonts w:hint="eastAsia"/>
        </w:rPr>
        <w:t>21</w:t>
      </w:r>
      <w:r>
        <w:rPr>
          <w:rFonts w:hint="eastAsia"/>
        </w:rPr>
        <w:t>日形成标准“送审稿”及编制说明。</w:t>
      </w:r>
    </w:p>
    <w:p w14:paraId="3F934B32" w14:textId="77777777" w:rsidR="00F46DB3" w:rsidRDefault="005F5AA7" w:rsidP="005F5AA7">
      <w:pPr>
        <w:spacing w:before="240" w:line="360" w:lineRule="auto"/>
        <w:ind w:firstLineChars="200" w:firstLine="482"/>
        <w:rPr>
          <w:b/>
          <w:bCs/>
        </w:rPr>
      </w:pPr>
      <w:r>
        <w:rPr>
          <w:rFonts w:hint="eastAsia"/>
          <w:b/>
          <w:bCs/>
        </w:rPr>
        <w:t>审查阶段：</w:t>
      </w:r>
    </w:p>
    <w:p w14:paraId="10B89ECD" w14:textId="77777777" w:rsidR="00F46DB3" w:rsidRDefault="005F5AA7" w:rsidP="005F5AA7">
      <w:pPr>
        <w:spacing w:before="240" w:line="360" w:lineRule="auto"/>
        <w:ind w:firstLineChars="200" w:firstLine="482"/>
      </w:pPr>
      <w:r>
        <w:rPr>
          <w:rFonts w:hint="eastAsia"/>
          <w:b/>
          <w:bCs/>
        </w:rPr>
        <w:t>报批阶段：</w:t>
      </w:r>
    </w:p>
    <w:p w14:paraId="15B0C597" w14:textId="03537FFB" w:rsidR="00F46DB3" w:rsidRDefault="005F5AA7" w:rsidP="005F5AA7">
      <w:pPr>
        <w:pStyle w:val="2"/>
        <w:spacing w:before="240" w:line="360" w:lineRule="auto"/>
        <w:ind w:firstLine="482"/>
      </w:pPr>
      <w:r>
        <w:rPr>
          <w:rFonts w:hint="eastAsia"/>
        </w:rPr>
        <w:t>4</w:t>
      </w:r>
      <w:r>
        <w:rPr>
          <w:rFonts w:hint="eastAsia"/>
        </w:rPr>
        <w:t>．主要参加单位和工作组成员及所做的工作等</w:t>
      </w:r>
    </w:p>
    <w:tbl>
      <w:tblPr>
        <w:tblStyle w:val="ab"/>
        <w:tblW w:w="9019" w:type="dxa"/>
        <w:jc w:val="center"/>
        <w:tblLook w:val="04A0" w:firstRow="1" w:lastRow="0" w:firstColumn="1" w:lastColumn="0" w:noHBand="0" w:noVBand="1"/>
      </w:tblPr>
      <w:tblGrid>
        <w:gridCol w:w="653"/>
        <w:gridCol w:w="2763"/>
        <w:gridCol w:w="2891"/>
        <w:gridCol w:w="2712"/>
      </w:tblGrid>
      <w:tr w:rsidR="00F070A0" w14:paraId="5FBCDB26" w14:textId="77777777" w:rsidTr="006B3C7A">
        <w:trPr>
          <w:trHeight w:val="377"/>
          <w:jc w:val="center"/>
        </w:trPr>
        <w:tc>
          <w:tcPr>
            <w:tcW w:w="653" w:type="dxa"/>
            <w:vAlign w:val="center"/>
          </w:tcPr>
          <w:p w14:paraId="74CD4104" w14:textId="77777777" w:rsidR="00F070A0" w:rsidRDefault="00F070A0" w:rsidP="006B3C7A">
            <w:pPr>
              <w:autoSpaceDE w:val="0"/>
              <w:autoSpaceDN w:val="0"/>
              <w:adjustRightInd w:val="0"/>
              <w:jc w:val="center"/>
              <w:rPr>
                <w:rFonts w:cs="Times New Roman"/>
                <w:b/>
                <w:bCs/>
                <w:szCs w:val="21"/>
              </w:rPr>
            </w:pPr>
            <w:r>
              <w:rPr>
                <w:rFonts w:cs="Times New Roman" w:hint="eastAsia"/>
                <w:b/>
                <w:bCs/>
                <w:szCs w:val="21"/>
              </w:rPr>
              <w:t>序号</w:t>
            </w:r>
          </w:p>
        </w:tc>
        <w:tc>
          <w:tcPr>
            <w:tcW w:w="2763" w:type="dxa"/>
            <w:vAlign w:val="center"/>
          </w:tcPr>
          <w:p w14:paraId="01443649" w14:textId="77777777" w:rsidR="00F070A0" w:rsidRDefault="00F070A0" w:rsidP="006B3C7A">
            <w:pPr>
              <w:autoSpaceDE w:val="0"/>
              <w:autoSpaceDN w:val="0"/>
              <w:adjustRightInd w:val="0"/>
              <w:jc w:val="center"/>
              <w:rPr>
                <w:rFonts w:cs="Times New Roman"/>
                <w:b/>
                <w:bCs/>
                <w:szCs w:val="21"/>
              </w:rPr>
            </w:pPr>
            <w:r>
              <w:rPr>
                <w:rFonts w:cs="Times New Roman" w:hint="eastAsia"/>
                <w:b/>
                <w:bCs/>
                <w:szCs w:val="21"/>
              </w:rPr>
              <w:t>单位名称</w:t>
            </w:r>
          </w:p>
        </w:tc>
        <w:tc>
          <w:tcPr>
            <w:tcW w:w="2891" w:type="dxa"/>
            <w:vAlign w:val="center"/>
          </w:tcPr>
          <w:p w14:paraId="30E33D80" w14:textId="77777777" w:rsidR="00F070A0" w:rsidRDefault="00F070A0" w:rsidP="006B3C7A">
            <w:pPr>
              <w:autoSpaceDE w:val="0"/>
              <w:autoSpaceDN w:val="0"/>
              <w:adjustRightInd w:val="0"/>
              <w:jc w:val="center"/>
              <w:rPr>
                <w:rFonts w:cs="Times New Roman"/>
                <w:b/>
                <w:bCs/>
                <w:szCs w:val="21"/>
              </w:rPr>
            </w:pPr>
            <w:r>
              <w:rPr>
                <w:rFonts w:cs="Times New Roman" w:hint="eastAsia"/>
                <w:b/>
                <w:bCs/>
                <w:szCs w:val="21"/>
              </w:rPr>
              <w:t>参编人员</w:t>
            </w:r>
          </w:p>
        </w:tc>
        <w:tc>
          <w:tcPr>
            <w:tcW w:w="2712" w:type="dxa"/>
            <w:vAlign w:val="center"/>
          </w:tcPr>
          <w:p w14:paraId="18BB2D12" w14:textId="77777777" w:rsidR="00F070A0" w:rsidRDefault="00F070A0" w:rsidP="006B3C7A">
            <w:pPr>
              <w:autoSpaceDE w:val="0"/>
              <w:autoSpaceDN w:val="0"/>
              <w:adjustRightInd w:val="0"/>
              <w:jc w:val="center"/>
              <w:rPr>
                <w:rFonts w:cs="Times New Roman"/>
                <w:b/>
                <w:bCs/>
                <w:szCs w:val="21"/>
              </w:rPr>
            </w:pPr>
            <w:r>
              <w:rPr>
                <w:rFonts w:cs="Times New Roman" w:hint="eastAsia"/>
                <w:b/>
                <w:bCs/>
                <w:szCs w:val="21"/>
              </w:rPr>
              <w:t>主要工作内容</w:t>
            </w:r>
          </w:p>
        </w:tc>
      </w:tr>
      <w:tr w:rsidR="00F070A0" w14:paraId="6470B6F9" w14:textId="77777777" w:rsidTr="006B3C7A">
        <w:trPr>
          <w:trHeight w:val="799"/>
          <w:jc w:val="center"/>
        </w:trPr>
        <w:tc>
          <w:tcPr>
            <w:tcW w:w="653" w:type="dxa"/>
            <w:vAlign w:val="center"/>
          </w:tcPr>
          <w:p w14:paraId="6B302D90" w14:textId="77777777" w:rsidR="00F070A0" w:rsidRDefault="00F070A0" w:rsidP="006B3C7A">
            <w:pPr>
              <w:autoSpaceDE w:val="0"/>
              <w:autoSpaceDN w:val="0"/>
              <w:adjustRightInd w:val="0"/>
              <w:jc w:val="center"/>
              <w:rPr>
                <w:rFonts w:cs="Times New Roman"/>
                <w:szCs w:val="21"/>
              </w:rPr>
            </w:pPr>
            <w:r>
              <w:rPr>
                <w:rFonts w:cs="Times New Roman" w:hint="eastAsia"/>
                <w:szCs w:val="21"/>
              </w:rPr>
              <w:t>1</w:t>
            </w:r>
          </w:p>
        </w:tc>
        <w:tc>
          <w:tcPr>
            <w:tcW w:w="2763" w:type="dxa"/>
            <w:vAlign w:val="center"/>
          </w:tcPr>
          <w:p w14:paraId="3250CCEC" w14:textId="77777777" w:rsidR="00F070A0" w:rsidRDefault="00F070A0" w:rsidP="006B3C7A">
            <w:pPr>
              <w:autoSpaceDE w:val="0"/>
              <w:autoSpaceDN w:val="0"/>
              <w:adjustRightInd w:val="0"/>
              <w:jc w:val="center"/>
              <w:rPr>
                <w:rFonts w:cs="Times New Roman"/>
                <w:szCs w:val="21"/>
              </w:rPr>
            </w:pPr>
            <w:r>
              <w:rPr>
                <w:rFonts w:cs="Times New Roman"/>
                <w:szCs w:val="21"/>
              </w:rPr>
              <w:t>四川大学华西口腔医院</w:t>
            </w:r>
          </w:p>
        </w:tc>
        <w:tc>
          <w:tcPr>
            <w:tcW w:w="2891" w:type="dxa"/>
            <w:vAlign w:val="center"/>
          </w:tcPr>
          <w:p w14:paraId="60D24AE1" w14:textId="70FBDBB4" w:rsidR="00F070A0" w:rsidRDefault="00AB3439" w:rsidP="006B3C7A">
            <w:pPr>
              <w:autoSpaceDE w:val="0"/>
              <w:autoSpaceDN w:val="0"/>
              <w:adjustRightInd w:val="0"/>
              <w:jc w:val="center"/>
              <w:rPr>
                <w:rFonts w:cs="Times New Roman"/>
                <w:szCs w:val="21"/>
              </w:rPr>
            </w:pPr>
            <w:r w:rsidRPr="00E0159D">
              <w:rPr>
                <w:rFonts w:ascii="宋体" w:hAnsi="宋体" w:cs="宋体" w:hint="eastAsia"/>
                <w:color w:val="000000"/>
              </w:rPr>
              <w:t>白丁、徐晖</w:t>
            </w:r>
          </w:p>
        </w:tc>
        <w:tc>
          <w:tcPr>
            <w:tcW w:w="2712" w:type="dxa"/>
            <w:vAlign w:val="center"/>
          </w:tcPr>
          <w:p w14:paraId="7E8F8F13" w14:textId="77777777" w:rsidR="00F070A0" w:rsidRDefault="00F070A0" w:rsidP="006B3C7A">
            <w:pPr>
              <w:autoSpaceDE w:val="0"/>
              <w:autoSpaceDN w:val="0"/>
              <w:adjustRightInd w:val="0"/>
              <w:jc w:val="center"/>
              <w:rPr>
                <w:rFonts w:cs="Times New Roman"/>
                <w:szCs w:val="21"/>
              </w:rPr>
            </w:pPr>
            <w:r>
              <w:rPr>
                <w:rFonts w:cs="Times New Roman" w:hint="eastAsia"/>
                <w:szCs w:val="21"/>
              </w:rPr>
              <w:t>标准草案编制、统筹协调等</w:t>
            </w:r>
          </w:p>
        </w:tc>
      </w:tr>
      <w:tr w:rsidR="00F070A0" w14:paraId="0B01E1C2" w14:textId="77777777" w:rsidTr="006B3C7A">
        <w:trPr>
          <w:trHeight w:val="308"/>
          <w:jc w:val="center"/>
        </w:trPr>
        <w:tc>
          <w:tcPr>
            <w:tcW w:w="653" w:type="dxa"/>
            <w:vAlign w:val="center"/>
          </w:tcPr>
          <w:p w14:paraId="53285E06" w14:textId="77777777" w:rsidR="00F070A0" w:rsidRDefault="00F070A0" w:rsidP="006B3C7A">
            <w:pPr>
              <w:autoSpaceDE w:val="0"/>
              <w:autoSpaceDN w:val="0"/>
              <w:adjustRightInd w:val="0"/>
              <w:jc w:val="center"/>
              <w:rPr>
                <w:rFonts w:cs="Times New Roman"/>
                <w:szCs w:val="21"/>
              </w:rPr>
            </w:pPr>
            <w:r>
              <w:rPr>
                <w:rFonts w:cs="Times New Roman" w:hint="eastAsia"/>
                <w:szCs w:val="21"/>
              </w:rPr>
              <w:t>2</w:t>
            </w:r>
          </w:p>
        </w:tc>
        <w:tc>
          <w:tcPr>
            <w:tcW w:w="2763" w:type="dxa"/>
            <w:vAlign w:val="center"/>
          </w:tcPr>
          <w:p w14:paraId="4EABF7C7" w14:textId="058F70C8" w:rsidR="00F070A0" w:rsidRDefault="00F070A0" w:rsidP="006B3C7A">
            <w:pPr>
              <w:autoSpaceDE w:val="0"/>
              <w:autoSpaceDN w:val="0"/>
              <w:adjustRightInd w:val="0"/>
              <w:jc w:val="center"/>
              <w:rPr>
                <w:rFonts w:cs="Times New Roman"/>
                <w:szCs w:val="21"/>
              </w:rPr>
            </w:pPr>
            <w:r w:rsidRPr="00E0159D">
              <w:rPr>
                <w:rFonts w:ascii="宋体" w:hAnsi="宋体" w:cs="宋体" w:hint="eastAsia"/>
                <w:color w:val="000000"/>
              </w:rPr>
              <w:t>上海交通大学医学院附属第九人民医院</w:t>
            </w:r>
          </w:p>
        </w:tc>
        <w:tc>
          <w:tcPr>
            <w:tcW w:w="2891" w:type="dxa"/>
            <w:vAlign w:val="center"/>
          </w:tcPr>
          <w:p w14:paraId="364D60D7" w14:textId="5835573E" w:rsidR="00F070A0" w:rsidRDefault="00F070A0" w:rsidP="006B3C7A">
            <w:pPr>
              <w:autoSpaceDE w:val="0"/>
              <w:autoSpaceDN w:val="0"/>
              <w:adjustRightInd w:val="0"/>
              <w:jc w:val="center"/>
              <w:rPr>
                <w:rFonts w:cs="Times New Roman"/>
                <w:szCs w:val="21"/>
              </w:rPr>
            </w:pPr>
            <w:r w:rsidRPr="00E0159D">
              <w:rPr>
                <w:rFonts w:ascii="宋体" w:hAnsi="宋体" w:cs="宋体" w:hint="eastAsia"/>
                <w:color w:val="000000"/>
              </w:rPr>
              <w:t>房兵</w:t>
            </w:r>
          </w:p>
        </w:tc>
        <w:tc>
          <w:tcPr>
            <w:tcW w:w="2712" w:type="dxa"/>
            <w:vAlign w:val="center"/>
          </w:tcPr>
          <w:p w14:paraId="5188DFE3" w14:textId="784D098F" w:rsidR="00F070A0" w:rsidRDefault="00F070A0" w:rsidP="006B3C7A">
            <w:pPr>
              <w:autoSpaceDE w:val="0"/>
              <w:autoSpaceDN w:val="0"/>
              <w:adjustRightInd w:val="0"/>
              <w:jc w:val="center"/>
              <w:rPr>
                <w:rFonts w:cs="Times New Roman"/>
                <w:szCs w:val="21"/>
              </w:rPr>
            </w:pPr>
            <w:r>
              <w:rPr>
                <w:rFonts w:cs="Times New Roman" w:hint="eastAsia"/>
                <w:szCs w:val="21"/>
              </w:rPr>
              <w:t>标准修改</w:t>
            </w:r>
          </w:p>
        </w:tc>
      </w:tr>
      <w:tr w:rsidR="00F070A0" w14:paraId="12F863BB" w14:textId="77777777" w:rsidTr="006B3C7A">
        <w:trPr>
          <w:trHeight w:val="227"/>
          <w:jc w:val="center"/>
        </w:trPr>
        <w:tc>
          <w:tcPr>
            <w:tcW w:w="653" w:type="dxa"/>
            <w:vAlign w:val="center"/>
          </w:tcPr>
          <w:p w14:paraId="623E7E3B" w14:textId="77777777" w:rsidR="00F070A0" w:rsidRDefault="00F070A0" w:rsidP="006B3C7A">
            <w:pPr>
              <w:autoSpaceDE w:val="0"/>
              <w:autoSpaceDN w:val="0"/>
              <w:adjustRightInd w:val="0"/>
              <w:jc w:val="center"/>
              <w:rPr>
                <w:rFonts w:cs="Times New Roman"/>
                <w:szCs w:val="21"/>
              </w:rPr>
            </w:pPr>
            <w:r>
              <w:rPr>
                <w:rFonts w:cs="Times New Roman" w:hint="eastAsia"/>
                <w:szCs w:val="21"/>
              </w:rPr>
              <w:t>3</w:t>
            </w:r>
          </w:p>
        </w:tc>
        <w:tc>
          <w:tcPr>
            <w:tcW w:w="2763" w:type="dxa"/>
            <w:vAlign w:val="center"/>
          </w:tcPr>
          <w:p w14:paraId="127D8477" w14:textId="4FCFF6C0" w:rsidR="00F070A0" w:rsidRDefault="00F070A0" w:rsidP="006B3C7A">
            <w:pPr>
              <w:autoSpaceDE w:val="0"/>
              <w:autoSpaceDN w:val="0"/>
              <w:adjustRightInd w:val="0"/>
              <w:jc w:val="center"/>
              <w:rPr>
                <w:rFonts w:cs="Times New Roman"/>
                <w:szCs w:val="21"/>
              </w:rPr>
            </w:pPr>
            <w:r w:rsidRPr="00E0159D">
              <w:rPr>
                <w:rFonts w:ascii="宋体" w:hAnsi="宋体" w:cs="宋体" w:hint="eastAsia"/>
                <w:color w:val="000000"/>
              </w:rPr>
              <w:t>中国人民解放军总医院</w:t>
            </w:r>
          </w:p>
        </w:tc>
        <w:tc>
          <w:tcPr>
            <w:tcW w:w="2891" w:type="dxa"/>
            <w:vAlign w:val="center"/>
          </w:tcPr>
          <w:p w14:paraId="744F7356" w14:textId="4D4A7FF4" w:rsidR="00F070A0" w:rsidRDefault="00F070A0" w:rsidP="006B3C7A">
            <w:pPr>
              <w:autoSpaceDE w:val="0"/>
              <w:autoSpaceDN w:val="0"/>
              <w:adjustRightInd w:val="0"/>
              <w:jc w:val="center"/>
              <w:rPr>
                <w:rFonts w:cs="Times New Roman"/>
                <w:szCs w:val="21"/>
              </w:rPr>
            </w:pPr>
            <w:r w:rsidRPr="00E0159D">
              <w:rPr>
                <w:rFonts w:ascii="宋体" w:hAnsi="宋体" w:cs="宋体" w:hint="eastAsia"/>
                <w:color w:val="000000"/>
              </w:rPr>
              <w:t>徐璐璐</w:t>
            </w:r>
          </w:p>
        </w:tc>
        <w:tc>
          <w:tcPr>
            <w:tcW w:w="2712" w:type="dxa"/>
            <w:vAlign w:val="center"/>
          </w:tcPr>
          <w:p w14:paraId="2708AD98" w14:textId="271A2B8D" w:rsidR="00F070A0" w:rsidRDefault="00AB3439" w:rsidP="006B3C7A">
            <w:pPr>
              <w:autoSpaceDE w:val="0"/>
              <w:autoSpaceDN w:val="0"/>
              <w:adjustRightInd w:val="0"/>
              <w:jc w:val="center"/>
              <w:rPr>
                <w:rFonts w:cs="Times New Roman"/>
                <w:szCs w:val="21"/>
              </w:rPr>
            </w:pPr>
            <w:r>
              <w:rPr>
                <w:rFonts w:cs="Times New Roman" w:hint="eastAsia"/>
                <w:szCs w:val="21"/>
              </w:rPr>
              <w:t>标准修改</w:t>
            </w:r>
          </w:p>
        </w:tc>
      </w:tr>
      <w:tr w:rsidR="00F070A0" w14:paraId="653016C5" w14:textId="77777777" w:rsidTr="006B3C7A">
        <w:trPr>
          <w:trHeight w:val="227"/>
          <w:jc w:val="center"/>
        </w:trPr>
        <w:tc>
          <w:tcPr>
            <w:tcW w:w="653" w:type="dxa"/>
            <w:vAlign w:val="center"/>
          </w:tcPr>
          <w:p w14:paraId="5E16C9A9" w14:textId="77777777" w:rsidR="00F070A0" w:rsidRDefault="00F070A0" w:rsidP="006B3C7A">
            <w:pPr>
              <w:autoSpaceDE w:val="0"/>
              <w:autoSpaceDN w:val="0"/>
              <w:adjustRightInd w:val="0"/>
              <w:jc w:val="center"/>
              <w:rPr>
                <w:rFonts w:cs="Times New Roman"/>
                <w:szCs w:val="21"/>
              </w:rPr>
            </w:pPr>
            <w:r>
              <w:rPr>
                <w:rFonts w:cs="Times New Roman" w:hint="eastAsia"/>
                <w:szCs w:val="21"/>
              </w:rPr>
              <w:t>4</w:t>
            </w:r>
          </w:p>
        </w:tc>
        <w:tc>
          <w:tcPr>
            <w:tcW w:w="2763" w:type="dxa"/>
            <w:vAlign w:val="center"/>
          </w:tcPr>
          <w:p w14:paraId="2B43323C" w14:textId="3305F89F" w:rsidR="00F070A0" w:rsidRDefault="00F070A0" w:rsidP="006B3C7A">
            <w:pPr>
              <w:autoSpaceDE w:val="0"/>
              <w:autoSpaceDN w:val="0"/>
              <w:adjustRightInd w:val="0"/>
              <w:jc w:val="center"/>
              <w:rPr>
                <w:rFonts w:cs="Times New Roman"/>
                <w:szCs w:val="21"/>
              </w:rPr>
            </w:pPr>
            <w:r w:rsidRPr="00E0159D">
              <w:rPr>
                <w:rFonts w:ascii="宋体" w:hAnsi="宋体" w:cs="宋体" w:hint="eastAsia"/>
                <w:color w:val="000000"/>
              </w:rPr>
              <w:t>南京医科大学附属口腔医院</w:t>
            </w:r>
          </w:p>
        </w:tc>
        <w:tc>
          <w:tcPr>
            <w:tcW w:w="2891" w:type="dxa"/>
            <w:vAlign w:val="center"/>
          </w:tcPr>
          <w:p w14:paraId="4BEAF978" w14:textId="697D4654" w:rsidR="00F070A0" w:rsidRDefault="00F070A0" w:rsidP="006B3C7A">
            <w:pPr>
              <w:autoSpaceDE w:val="0"/>
              <w:autoSpaceDN w:val="0"/>
              <w:adjustRightInd w:val="0"/>
              <w:jc w:val="center"/>
              <w:rPr>
                <w:rFonts w:cs="Times New Roman"/>
                <w:szCs w:val="21"/>
              </w:rPr>
            </w:pPr>
            <w:r w:rsidRPr="00E0159D">
              <w:rPr>
                <w:rFonts w:ascii="宋体" w:hAnsi="宋体" w:cs="宋体" w:hint="eastAsia"/>
                <w:color w:val="000000"/>
              </w:rPr>
              <w:t>王林</w:t>
            </w:r>
            <w:r>
              <w:rPr>
                <w:rFonts w:ascii="宋体" w:hAnsi="宋体" w:cs="宋体" w:hint="eastAsia"/>
                <w:color w:val="000000"/>
              </w:rPr>
              <w:t>，</w:t>
            </w:r>
            <w:r w:rsidRPr="00E0159D">
              <w:rPr>
                <w:rFonts w:ascii="宋体" w:hAnsi="宋体" w:cs="宋体" w:hint="eastAsia"/>
                <w:color w:val="000000"/>
              </w:rPr>
              <w:t>严斌</w:t>
            </w:r>
          </w:p>
        </w:tc>
        <w:tc>
          <w:tcPr>
            <w:tcW w:w="2712" w:type="dxa"/>
            <w:vAlign w:val="center"/>
          </w:tcPr>
          <w:p w14:paraId="107149FD" w14:textId="17931BED" w:rsidR="00F070A0" w:rsidRDefault="00AB3439" w:rsidP="006B3C7A">
            <w:pPr>
              <w:autoSpaceDE w:val="0"/>
              <w:autoSpaceDN w:val="0"/>
              <w:adjustRightInd w:val="0"/>
              <w:jc w:val="center"/>
              <w:rPr>
                <w:rFonts w:cs="Times New Roman"/>
                <w:szCs w:val="21"/>
              </w:rPr>
            </w:pPr>
            <w:r>
              <w:rPr>
                <w:rFonts w:cs="Times New Roman" w:hint="eastAsia"/>
                <w:szCs w:val="21"/>
              </w:rPr>
              <w:t>标准修改</w:t>
            </w:r>
          </w:p>
        </w:tc>
      </w:tr>
      <w:tr w:rsidR="00F070A0" w14:paraId="12453846" w14:textId="77777777" w:rsidTr="006B3C7A">
        <w:trPr>
          <w:trHeight w:val="227"/>
          <w:jc w:val="center"/>
        </w:trPr>
        <w:tc>
          <w:tcPr>
            <w:tcW w:w="653" w:type="dxa"/>
            <w:vAlign w:val="center"/>
          </w:tcPr>
          <w:p w14:paraId="00E675B0" w14:textId="77777777" w:rsidR="00F070A0" w:rsidRDefault="00F070A0" w:rsidP="006B3C7A">
            <w:pPr>
              <w:autoSpaceDE w:val="0"/>
              <w:autoSpaceDN w:val="0"/>
              <w:adjustRightInd w:val="0"/>
              <w:jc w:val="center"/>
              <w:rPr>
                <w:rFonts w:cs="Times New Roman"/>
                <w:szCs w:val="21"/>
              </w:rPr>
            </w:pPr>
            <w:r>
              <w:rPr>
                <w:rFonts w:cs="Times New Roman" w:hint="eastAsia"/>
                <w:szCs w:val="21"/>
              </w:rPr>
              <w:t>5</w:t>
            </w:r>
          </w:p>
        </w:tc>
        <w:tc>
          <w:tcPr>
            <w:tcW w:w="2763" w:type="dxa"/>
            <w:vAlign w:val="center"/>
          </w:tcPr>
          <w:p w14:paraId="243D868E" w14:textId="11DDAB98" w:rsidR="00F070A0" w:rsidRDefault="00F070A0" w:rsidP="006B3C7A">
            <w:pPr>
              <w:autoSpaceDE w:val="0"/>
              <w:autoSpaceDN w:val="0"/>
              <w:adjustRightInd w:val="0"/>
              <w:jc w:val="center"/>
              <w:rPr>
                <w:rFonts w:cs="Times New Roman"/>
                <w:szCs w:val="21"/>
              </w:rPr>
            </w:pPr>
            <w:r w:rsidRPr="00E0159D">
              <w:rPr>
                <w:rFonts w:ascii="宋体" w:hAnsi="宋体" w:cs="宋体" w:hint="eastAsia"/>
                <w:color w:val="000000"/>
              </w:rPr>
              <w:t>浙江大学医学院附属口腔医院</w:t>
            </w:r>
          </w:p>
        </w:tc>
        <w:tc>
          <w:tcPr>
            <w:tcW w:w="2891" w:type="dxa"/>
            <w:vAlign w:val="center"/>
          </w:tcPr>
          <w:p w14:paraId="675FB01B" w14:textId="0CD84D56" w:rsidR="00F070A0" w:rsidRDefault="00F070A0" w:rsidP="006B3C7A">
            <w:pPr>
              <w:autoSpaceDE w:val="0"/>
              <w:autoSpaceDN w:val="0"/>
              <w:adjustRightInd w:val="0"/>
              <w:jc w:val="center"/>
              <w:rPr>
                <w:rFonts w:cs="Times New Roman"/>
                <w:szCs w:val="21"/>
              </w:rPr>
            </w:pPr>
            <w:r w:rsidRPr="00E0159D">
              <w:rPr>
                <w:rFonts w:ascii="宋体" w:hAnsi="宋体" w:cs="宋体" w:hint="eastAsia"/>
                <w:color w:val="000000"/>
              </w:rPr>
              <w:t>林军</w:t>
            </w:r>
          </w:p>
        </w:tc>
        <w:tc>
          <w:tcPr>
            <w:tcW w:w="2712" w:type="dxa"/>
            <w:vAlign w:val="center"/>
          </w:tcPr>
          <w:p w14:paraId="5CF3DBD4" w14:textId="65938ED5" w:rsidR="00F070A0" w:rsidRDefault="00AB3439" w:rsidP="006B3C7A">
            <w:pPr>
              <w:autoSpaceDE w:val="0"/>
              <w:autoSpaceDN w:val="0"/>
              <w:adjustRightInd w:val="0"/>
              <w:jc w:val="center"/>
              <w:rPr>
                <w:rFonts w:cs="Times New Roman"/>
                <w:szCs w:val="21"/>
              </w:rPr>
            </w:pPr>
            <w:r>
              <w:rPr>
                <w:rFonts w:cs="Times New Roman" w:hint="eastAsia"/>
                <w:szCs w:val="21"/>
              </w:rPr>
              <w:t>标准修改</w:t>
            </w:r>
          </w:p>
        </w:tc>
      </w:tr>
      <w:tr w:rsidR="00F070A0" w14:paraId="2A7490BF" w14:textId="77777777" w:rsidTr="006B3C7A">
        <w:trPr>
          <w:trHeight w:val="227"/>
          <w:jc w:val="center"/>
        </w:trPr>
        <w:tc>
          <w:tcPr>
            <w:tcW w:w="653" w:type="dxa"/>
            <w:vAlign w:val="center"/>
          </w:tcPr>
          <w:p w14:paraId="048C8A42" w14:textId="77777777" w:rsidR="00F070A0" w:rsidRDefault="00F070A0" w:rsidP="006B3C7A">
            <w:pPr>
              <w:autoSpaceDE w:val="0"/>
              <w:autoSpaceDN w:val="0"/>
              <w:adjustRightInd w:val="0"/>
              <w:jc w:val="center"/>
              <w:rPr>
                <w:rFonts w:cs="Times New Roman"/>
                <w:szCs w:val="21"/>
              </w:rPr>
            </w:pPr>
            <w:r>
              <w:rPr>
                <w:rFonts w:cs="Times New Roman" w:hint="eastAsia"/>
                <w:szCs w:val="21"/>
              </w:rPr>
              <w:t>6</w:t>
            </w:r>
          </w:p>
        </w:tc>
        <w:tc>
          <w:tcPr>
            <w:tcW w:w="2763" w:type="dxa"/>
            <w:vAlign w:val="center"/>
          </w:tcPr>
          <w:p w14:paraId="1EA0BBA1" w14:textId="77777777" w:rsidR="00F070A0" w:rsidRDefault="00F070A0" w:rsidP="006B3C7A">
            <w:pPr>
              <w:autoSpaceDE w:val="0"/>
              <w:autoSpaceDN w:val="0"/>
              <w:adjustRightInd w:val="0"/>
              <w:jc w:val="center"/>
              <w:rPr>
                <w:rFonts w:cs="Times New Roman"/>
                <w:szCs w:val="21"/>
              </w:rPr>
            </w:pPr>
            <w:r>
              <w:rPr>
                <w:rFonts w:cs="Times New Roman" w:hint="eastAsia"/>
                <w:szCs w:val="21"/>
              </w:rPr>
              <w:t>武汉大学口腔医院</w:t>
            </w:r>
          </w:p>
        </w:tc>
        <w:tc>
          <w:tcPr>
            <w:tcW w:w="2891" w:type="dxa"/>
            <w:vAlign w:val="center"/>
          </w:tcPr>
          <w:p w14:paraId="174AC511" w14:textId="59D62B10" w:rsidR="00F070A0" w:rsidRDefault="00F070A0" w:rsidP="006B3C7A">
            <w:pPr>
              <w:autoSpaceDE w:val="0"/>
              <w:autoSpaceDN w:val="0"/>
              <w:adjustRightInd w:val="0"/>
              <w:jc w:val="center"/>
              <w:rPr>
                <w:rFonts w:cs="Times New Roman"/>
                <w:szCs w:val="21"/>
              </w:rPr>
            </w:pPr>
            <w:r w:rsidRPr="00E0159D">
              <w:rPr>
                <w:rFonts w:ascii="宋体" w:hAnsi="宋体" w:cs="宋体" w:hint="eastAsia"/>
                <w:color w:val="000000"/>
              </w:rPr>
              <w:t>贺红</w:t>
            </w:r>
          </w:p>
        </w:tc>
        <w:tc>
          <w:tcPr>
            <w:tcW w:w="2712" w:type="dxa"/>
            <w:vAlign w:val="center"/>
          </w:tcPr>
          <w:p w14:paraId="2A76CBC8" w14:textId="44C573C5" w:rsidR="00F070A0" w:rsidRDefault="00AB3439" w:rsidP="006B3C7A">
            <w:pPr>
              <w:autoSpaceDE w:val="0"/>
              <w:autoSpaceDN w:val="0"/>
              <w:adjustRightInd w:val="0"/>
              <w:jc w:val="center"/>
              <w:rPr>
                <w:rFonts w:cs="Times New Roman"/>
                <w:szCs w:val="21"/>
              </w:rPr>
            </w:pPr>
            <w:r>
              <w:rPr>
                <w:rFonts w:cs="Times New Roman" w:hint="eastAsia"/>
                <w:szCs w:val="21"/>
              </w:rPr>
              <w:t>标准修改</w:t>
            </w:r>
          </w:p>
        </w:tc>
      </w:tr>
      <w:tr w:rsidR="00F070A0" w14:paraId="15790E55" w14:textId="77777777" w:rsidTr="006B3C7A">
        <w:trPr>
          <w:trHeight w:val="227"/>
          <w:jc w:val="center"/>
        </w:trPr>
        <w:tc>
          <w:tcPr>
            <w:tcW w:w="653" w:type="dxa"/>
            <w:vAlign w:val="center"/>
          </w:tcPr>
          <w:p w14:paraId="54E1C81A" w14:textId="77777777" w:rsidR="00F070A0" w:rsidRDefault="00F070A0" w:rsidP="006B3C7A">
            <w:pPr>
              <w:autoSpaceDE w:val="0"/>
              <w:autoSpaceDN w:val="0"/>
              <w:adjustRightInd w:val="0"/>
              <w:jc w:val="center"/>
              <w:rPr>
                <w:rFonts w:cs="Times New Roman"/>
                <w:szCs w:val="21"/>
              </w:rPr>
            </w:pPr>
            <w:r>
              <w:rPr>
                <w:rFonts w:cs="Times New Roman" w:hint="eastAsia"/>
                <w:szCs w:val="21"/>
              </w:rPr>
              <w:t>7</w:t>
            </w:r>
          </w:p>
        </w:tc>
        <w:tc>
          <w:tcPr>
            <w:tcW w:w="2763" w:type="dxa"/>
            <w:vAlign w:val="center"/>
          </w:tcPr>
          <w:p w14:paraId="74C669AE" w14:textId="5F448624" w:rsidR="00F070A0" w:rsidRDefault="00F070A0" w:rsidP="006B3C7A">
            <w:pPr>
              <w:autoSpaceDE w:val="0"/>
              <w:autoSpaceDN w:val="0"/>
              <w:adjustRightInd w:val="0"/>
              <w:jc w:val="center"/>
              <w:rPr>
                <w:rFonts w:cs="Times New Roman"/>
                <w:szCs w:val="21"/>
              </w:rPr>
            </w:pPr>
            <w:r w:rsidRPr="00E0159D">
              <w:rPr>
                <w:rFonts w:ascii="宋体" w:hAnsi="宋体" w:cs="宋体" w:hint="eastAsia"/>
                <w:color w:val="000000"/>
              </w:rPr>
              <w:t>复旦大学附属口腔医院</w:t>
            </w:r>
          </w:p>
        </w:tc>
        <w:tc>
          <w:tcPr>
            <w:tcW w:w="2891" w:type="dxa"/>
            <w:vAlign w:val="center"/>
          </w:tcPr>
          <w:p w14:paraId="7AD1290D" w14:textId="730F529A" w:rsidR="00F070A0" w:rsidRDefault="00F070A0" w:rsidP="006B3C7A">
            <w:pPr>
              <w:autoSpaceDE w:val="0"/>
              <w:autoSpaceDN w:val="0"/>
              <w:adjustRightInd w:val="0"/>
              <w:jc w:val="center"/>
              <w:rPr>
                <w:rFonts w:cs="Times New Roman"/>
                <w:szCs w:val="21"/>
              </w:rPr>
            </w:pPr>
            <w:r w:rsidRPr="00E0159D">
              <w:rPr>
                <w:rFonts w:ascii="宋体" w:hAnsi="宋体" w:cs="宋体" w:hint="eastAsia"/>
                <w:color w:val="000000"/>
              </w:rPr>
              <w:t>刘月华</w:t>
            </w:r>
          </w:p>
        </w:tc>
        <w:tc>
          <w:tcPr>
            <w:tcW w:w="2712" w:type="dxa"/>
            <w:vAlign w:val="center"/>
          </w:tcPr>
          <w:p w14:paraId="4520C6D7" w14:textId="552499FB" w:rsidR="00F070A0" w:rsidRDefault="00AB3439" w:rsidP="006B3C7A">
            <w:pPr>
              <w:autoSpaceDE w:val="0"/>
              <w:autoSpaceDN w:val="0"/>
              <w:adjustRightInd w:val="0"/>
              <w:jc w:val="center"/>
              <w:rPr>
                <w:rFonts w:cs="Times New Roman"/>
                <w:szCs w:val="21"/>
              </w:rPr>
            </w:pPr>
            <w:r>
              <w:rPr>
                <w:rFonts w:cs="Times New Roman" w:hint="eastAsia"/>
                <w:szCs w:val="21"/>
              </w:rPr>
              <w:t>标准修改</w:t>
            </w:r>
          </w:p>
        </w:tc>
      </w:tr>
      <w:tr w:rsidR="00F070A0" w14:paraId="4F84CE14" w14:textId="77777777" w:rsidTr="006B3C7A">
        <w:trPr>
          <w:trHeight w:val="227"/>
          <w:jc w:val="center"/>
        </w:trPr>
        <w:tc>
          <w:tcPr>
            <w:tcW w:w="653" w:type="dxa"/>
            <w:vAlign w:val="center"/>
          </w:tcPr>
          <w:p w14:paraId="60279FC1" w14:textId="77777777" w:rsidR="00F070A0" w:rsidRDefault="00F070A0" w:rsidP="006B3C7A">
            <w:pPr>
              <w:autoSpaceDE w:val="0"/>
              <w:autoSpaceDN w:val="0"/>
              <w:adjustRightInd w:val="0"/>
              <w:jc w:val="center"/>
              <w:rPr>
                <w:rFonts w:cs="Times New Roman"/>
                <w:szCs w:val="21"/>
              </w:rPr>
            </w:pPr>
            <w:r>
              <w:rPr>
                <w:rFonts w:cs="Times New Roman" w:hint="eastAsia"/>
                <w:szCs w:val="21"/>
              </w:rPr>
              <w:lastRenderedPageBreak/>
              <w:t>8</w:t>
            </w:r>
          </w:p>
        </w:tc>
        <w:tc>
          <w:tcPr>
            <w:tcW w:w="2763" w:type="dxa"/>
            <w:vAlign w:val="center"/>
          </w:tcPr>
          <w:p w14:paraId="6B2896E3" w14:textId="2BA68D51" w:rsidR="00F070A0" w:rsidRDefault="00F070A0" w:rsidP="006B3C7A">
            <w:pPr>
              <w:autoSpaceDE w:val="0"/>
              <w:autoSpaceDN w:val="0"/>
              <w:adjustRightInd w:val="0"/>
              <w:jc w:val="center"/>
              <w:rPr>
                <w:rFonts w:cs="Times New Roman"/>
                <w:szCs w:val="21"/>
              </w:rPr>
            </w:pPr>
            <w:r w:rsidRPr="00E0159D">
              <w:rPr>
                <w:rFonts w:ascii="宋体" w:hAnsi="宋体" w:cs="宋体" w:hint="eastAsia"/>
                <w:color w:val="000000"/>
              </w:rPr>
              <w:t>山东大学附属口腔医院</w:t>
            </w:r>
          </w:p>
        </w:tc>
        <w:tc>
          <w:tcPr>
            <w:tcW w:w="2891" w:type="dxa"/>
            <w:vAlign w:val="center"/>
          </w:tcPr>
          <w:p w14:paraId="0F317243" w14:textId="22678498" w:rsidR="00F070A0" w:rsidRDefault="00F070A0" w:rsidP="006B3C7A">
            <w:pPr>
              <w:autoSpaceDE w:val="0"/>
              <w:autoSpaceDN w:val="0"/>
              <w:adjustRightInd w:val="0"/>
              <w:jc w:val="center"/>
              <w:rPr>
                <w:rFonts w:cs="Times New Roman"/>
                <w:szCs w:val="21"/>
              </w:rPr>
            </w:pPr>
            <w:r w:rsidRPr="00E0159D">
              <w:rPr>
                <w:rFonts w:ascii="宋体" w:hAnsi="宋体" w:cs="宋体" w:hint="eastAsia"/>
                <w:color w:val="000000"/>
              </w:rPr>
              <w:t>魏福兰</w:t>
            </w:r>
          </w:p>
        </w:tc>
        <w:tc>
          <w:tcPr>
            <w:tcW w:w="2712" w:type="dxa"/>
            <w:vAlign w:val="center"/>
          </w:tcPr>
          <w:p w14:paraId="76F9281D" w14:textId="7E4B4488" w:rsidR="00F070A0" w:rsidRDefault="00AB3439" w:rsidP="006B3C7A">
            <w:pPr>
              <w:autoSpaceDE w:val="0"/>
              <w:autoSpaceDN w:val="0"/>
              <w:adjustRightInd w:val="0"/>
              <w:jc w:val="center"/>
              <w:rPr>
                <w:rFonts w:cs="Times New Roman"/>
                <w:szCs w:val="21"/>
              </w:rPr>
            </w:pPr>
            <w:r>
              <w:rPr>
                <w:rFonts w:cs="Times New Roman" w:hint="eastAsia"/>
                <w:szCs w:val="21"/>
              </w:rPr>
              <w:t>标准修改</w:t>
            </w:r>
          </w:p>
        </w:tc>
      </w:tr>
      <w:tr w:rsidR="00F070A0" w14:paraId="6FAE4AF4" w14:textId="77777777" w:rsidTr="006B3C7A">
        <w:trPr>
          <w:trHeight w:val="227"/>
          <w:jc w:val="center"/>
        </w:trPr>
        <w:tc>
          <w:tcPr>
            <w:tcW w:w="653" w:type="dxa"/>
            <w:vAlign w:val="center"/>
          </w:tcPr>
          <w:p w14:paraId="34E2C4AF" w14:textId="77777777" w:rsidR="00F070A0" w:rsidRDefault="00F070A0" w:rsidP="006B3C7A">
            <w:pPr>
              <w:autoSpaceDE w:val="0"/>
              <w:autoSpaceDN w:val="0"/>
              <w:adjustRightInd w:val="0"/>
              <w:jc w:val="center"/>
              <w:rPr>
                <w:rFonts w:cs="Times New Roman"/>
                <w:szCs w:val="21"/>
              </w:rPr>
            </w:pPr>
            <w:r>
              <w:rPr>
                <w:rFonts w:cs="Times New Roman" w:hint="eastAsia"/>
                <w:szCs w:val="21"/>
              </w:rPr>
              <w:t>9</w:t>
            </w:r>
          </w:p>
        </w:tc>
        <w:tc>
          <w:tcPr>
            <w:tcW w:w="2763" w:type="dxa"/>
            <w:vAlign w:val="center"/>
          </w:tcPr>
          <w:p w14:paraId="7AA04B3B" w14:textId="4F438739" w:rsidR="00F070A0" w:rsidRDefault="00F070A0" w:rsidP="006B3C7A">
            <w:pPr>
              <w:autoSpaceDE w:val="0"/>
              <w:autoSpaceDN w:val="0"/>
              <w:adjustRightInd w:val="0"/>
              <w:jc w:val="center"/>
              <w:rPr>
                <w:rFonts w:cs="Times New Roman"/>
                <w:szCs w:val="21"/>
              </w:rPr>
            </w:pPr>
            <w:r w:rsidRPr="00E0159D">
              <w:rPr>
                <w:rFonts w:ascii="宋体" w:hAnsi="宋体" w:cs="宋体" w:hint="eastAsia"/>
                <w:color w:val="000000"/>
              </w:rPr>
              <w:t>青岛大学附属医院</w:t>
            </w:r>
          </w:p>
        </w:tc>
        <w:tc>
          <w:tcPr>
            <w:tcW w:w="2891" w:type="dxa"/>
            <w:vAlign w:val="center"/>
          </w:tcPr>
          <w:p w14:paraId="72731895" w14:textId="04A7AEA3" w:rsidR="00F070A0" w:rsidRDefault="00F070A0" w:rsidP="006B3C7A">
            <w:pPr>
              <w:autoSpaceDE w:val="0"/>
              <w:autoSpaceDN w:val="0"/>
              <w:adjustRightInd w:val="0"/>
              <w:jc w:val="center"/>
              <w:rPr>
                <w:rFonts w:cs="Times New Roman"/>
                <w:szCs w:val="21"/>
              </w:rPr>
            </w:pPr>
            <w:r w:rsidRPr="00E0159D">
              <w:rPr>
                <w:rFonts w:ascii="宋体" w:hAnsi="宋体" w:cs="宋体" w:hint="eastAsia"/>
                <w:color w:val="000000"/>
              </w:rPr>
              <w:t>袁晓</w:t>
            </w:r>
          </w:p>
        </w:tc>
        <w:tc>
          <w:tcPr>
            <w:tcW w:w="2712" w:type="dxa"/>
            <w:vAlign w:val="center"/>
          </w:tcPr>
          <w:p w14:paraId="4482F999" w14:textId="60169D81" w:rsidR="00F070A0" w:rsidRDefault="00AB3439" w:rsidP="006B3C7A">
            <w:pPr>
              <w:autoSpaceDE w:val="0"/>
              <w:autoSpaceDN w:val="0"/>
              <w:adjustRightInd w:val="0"/>
              <w:jc w:val="center"/>
              <w:rPr>
                <w:rFonts w:cs="Times New Roman"/>
                <w:szCs w:val="21"/>
              </w:rPr>
            </w:pPr>
            <w:r>
              <w:rPr>
                <w:rFonts w:cs="Times New Roman" w:hint="eastAsia"/>
                <w:szCs w:val="21"/>
              </w:rPr>
              <w:t>标准修改</w:t>
            </w:r>
          </w:p>
        </w:tc>
      </w:tr>
      <w:tr w:rsidR="00F070A0" w14:paraId="10EFE8D8" w14:textId="77777777" w:rsidTr="006B3C7A">
        <w:trPr>
          <w:trHeight w:val="227"/>
          <w:jc w:val="center"/>
        </w:trPr>
        <w:tc>
          <w:tcPr>
            <w:tcW w:w="653" w:type="dxa"/>
            <w:vAlign w:val="center"/>
          </w:tcPr>
          <w:p w14:paraId="0C7E73D2" w14:textId="77777777" w:rsidR="00F070A0" w:rsidRDefault="00F070A0" w:rsidP="006B3C7A">
            <w:pPr>
              <w:autoSpaceDE w:val="0"/>
              <w:autoSpaceDN w:val="0"/>
              <w:adjustRightInd w:val="0"/>
              <w:jc w:val="center"/>
              <w:rPr>
                <w:rFonts w:cs="Times New Roman"/>
                <w:szCs w:val="21"/>
              </w:rPr>
            </w:pPr>
            <w:r>
              <w:rPr>
                <w:rFonts w:cs="Times New Roman" w:hint="eastAsia"/>
                <w:szCs w:val="21"/>
              </w:rPr>
              <w:t>10</w:t>
            </w:r>
          </w:p>
        </w:tc>
        <w:tc>
          <w:tcPr>
            <w:tcW w:w="2763" w:type="dxa"/>
            <w:vAlign w:val="center"/>
          </w:tcPr>
          <w:p w14:paraId="6A2DF875" w14:textId="0A413D8B" w:rsidR="00F070A0" w:rsidRDefault="00F070A0" w:rsidP="006B3C7A">
            <w:pPr>
              <w:autoSpaceDE w:val="0"/>
              <w:autoSpaceDN w:val="0"/>
              <w:adjustRightInd w:val="0"/>
              <w:jc w:val="center"/>
              <w:rPr>
                <w:rFonts w:cs="Times New Roman"/>
                <w:szCs w:val="21"/>
              </w:rPr>
            </w:pPr>
            <w:r w:rsidRPr="00E0159D">
              <w:rPr>
                <w:rFonts w:ascii="宋体" w:hAnsi="宋体" w:cs="宋体" w:hint="eastAsia"/>
                <w:color w:val="000000"/>
              </w:rPr>
              <w:t>吉林大学口腔医院</w:t>
            </w:r>
          </w:p>
        </w:tc>
        <w:tc>
          <w:tcPr>
            <w:tcW w:w="2891" w:type="dxa"/>
            <w:vAlign w:val="center"/>
          </w:tcPr>
          <w:p w14:paraId="00A1910D" w14:textId="421F2731" w:rsidR="00F070A0" w:rsidRDefault="00AB3439" w:rsidP="006B3C7A">
            <w:pPr>
              <w:autoSpaceDE w:val="0"/>
              <w:autoSpaceDN w:val="0"/>
              <w:adjustRightInd w:val="0"/>
              <w:jc w:val="center"/>
              <w:rPr>
                <w:rFonts w:cs="Times New Roman"/>
                <w:szCs w:val="21"/>
              </w:rPr>
            </w:pPr>
            <w:r w:rsidRPr="00E0159D">
              <w:rPr>
                <w:rFonts w:ascii="宋体" w:hAnsi="宋体" w:cs="宋体" w:hint="eastAsia"/>
                <w:color w:val="000000"/>
              </w:rPr>
              <w:t>胡敏</w:t>
            </w:r>
          </w:p>
        </w:tc>
        <w:tc>
          <w:tcPr>
            <w:tcW w:w="2712" w:type="dxa"/>
            <w:vAlign w:val="center"/>
          </w:tcPr>
          <w:p w14:paraId="51464C74" w14:textId="067E81BA" w:rsidR="00F070A0" w:rsidRDefault="00AB3439" w:rsidP="006B3C7A">
            <w:pPr>
              <w:autoSpaceDE w:val="0"/>
              <w:autoSpaceDN w:val="0"/>
              <w:adjustRightInd w:val="0"/>
              <w:jc w:val="center"/>
              <w:rPr>
                <w:rFonts w:cs="Times New Roman"/>
                <w:szCs w:val="21"/>
              </w:rPr>
            </w:pPr>
            <w:r>
              <w:rPr>
                <w:rFonts w:cs="Times New Roman" w:hint="eastAsia"/>
                <w:szCs w:val="21"/>
              </w:rPr>
              <w:t>标准修改</w:t>
            </w:r>
          </w:p>
        </w:tc>
      </w:tr>
      <w:tr w:rsidR="00AB3439" w14:paraId="4EF42B1D" w14:textId="77777777" w:rsidTr="006B3C7A">
        <w:trPr>
          <w:trHeight w:val="227"/>
          <w:jc w:val="center"/>
        </w:trPr>
        <w:tc>
          <w:tcPr>
            <w:tcW w:w="653" w:type="dxa"/>
            <w:vAlign w:val="center"/>
          </w:tcPr>
          <w:p w14:paraId="12B6CE7B" w14:textId="4ACEFF84" w:rsidR="00AB3439" w:rsidRDefault="00AB3439" w:rsidP="00AB3439">
            <w:pPr>
              <w:autoSpaceDE w:val="0"/>
              <w:autoSpaceDN w:val="0"/>
              <w:adjustRightInd w:val="0"/>
              <w:jc w:val="center"/>
              <w:rPr>
                <w:rFonts w:cs="Times New Roman"/>
                <w:szCs w:val="21"/>
              </w:rPr>
            </w:pPr>
            <w:r>
              <w:rPr>
                <w:rFonts w:cs="Times New Roman" w:hint="eastAsia"/>
                <w:szCs w:val="21"/>
              </w:rPr>
              <w:t>11</w:t>
            </w:r>
          </w:p>
        </w:tc>
        <w:tc>
          <w:tcPr>
            <w:tcW w:w="2763" w:type="dxa"/>
            <w:vAlign w:val="center"/>
          </w:tcPr>
          <w:p w14:paraId="0A1C0965" w14:textId="4A13F8C2" w:rsidR="00AB3439" w:rsidRPr="00E0159D" w:rsidRDefault="00AB3439" w:rsidP="00AB3439">
            <w:pPr>
              <w:autoSpaceDE w:val="0"/>
              <w:autoSpaceDN w:val="0"/>
              <w:adjustRightInd w:val="0"/>
              <w:jc w:val="center"/>
              <w:rPr>
                <w:rFonts w:ascii="宋体" w:hAnsi="宋体" w:cs="宋体"/>
                <w:color w:val="000000"/>
              </w:rPr>
            </w:pPr>
            <w:r>
              <w:rPr>
                <w:rFonts w:cs="Times New Roman"/>
                <w:szCs w:val="21"/>
              </w:rPr>
              <w:t>四川大学华西口腔医院</w:t>
            </w:r>
          </w:p>
        </w:tc>
        <w:tc>
          <w:tcPr>
            <w:tcW w:w="2891" w:type="dxa"/>
            <w:vAlign w:val="center"/>
          </w:tcPr>
          <w:p w14:paraId="70A130D2" w14:textId="0BA266F0" w:rsidR="00AB3439" w:rsidRPr="00E0159D" w:rsidRDefault="00AB3439" w:rsidP="00AB3439">
            <w:pPr>
              <w:autoSpaceDE w:val="0"/>
              <w:autoSpaceDN w:val="0"/>
              <w:adjustRightInd w:val="0"/>
              <w:jc w:val="center"/>
              <w:rPr>
                <w:rFonts w:ascii="宋体" w:hAnsi="宋体" w:cs="宋体"/>
                <w:color w:val="000000"/>
              </w:rPr>
            </w:pPr>
            <w:r w:rsidRPr="00E0159D">
              <w:rPr>
                <w:rFonts w:ascii="宋体" w:hAnsi="宋体" w:cs="宋体" w:hint="eastAsia"/>
                <w:color w:val="000000"/>
              </w:rPr>
              <w:t>郭永文、薛超然、王沛棋</w:t>
            </w:r>
          </w:p>
        </w:tc>
        <w:tc>
          <w:tcPr>
            <w:tcW w:w="2712" w:type="dxa"/>
            <w:vAlign w:val="center"/>
          </w:tcPr>
          <w:p w14:paraId="72DACCEA" w14:textId="5C02DE41" w:rsidR="00AB3439" w:rsidRDefault="00AB3439" w:rsidP="00AB3439">
            <w:pPr>
              <w:autoSpaceDE w:val="0"/>
              <w:autoSpaceDN w:val="0"/>
              <w:adjustRightInd w:val="0"/>
              <w:jc w:val="center"/>
              <w:rPr>
                <w:rFonts w:cs="Times New Roman"/>
                <w:szCs w:val="21"/>
              </w:rPr>
            </w:pPr>
            <w:r>
              <w:rPr>
                <w:rFonts w:cs="Times New Roman" w:hint="eastAsia"/>
                <w:szCs w:val="21"/>
              </w:rPr>
              <w:t>资料查询、</w:t>
            </w:r>
            <w:r>
              <w:rPr>
                <w:rFonts w:hint="eastAsia"/>
              </w:rPr>
              <w:t>各阶段意见及建议的处理归纳</w:t>
            </w:r>
          </w:p>
        </w:tc>
      </w:tr>
      <w:tr w:rsidR="00AB3439" w14:paraId="4D9EC1C8" w14:textId="77777777" w:rsidTr="006B3C7A">
        <w:trPr>
          <w:trHeight w:val="227"/>
          <w:jc w:val="center"/>
        </w:trPr>
        <w:tc>
          <w:tcPr>
            <w:tcW w:w="653" w:type="dxa"/>
            <w:vAlign w:val="center"/>
          </w:tcPr>
          <w:p w14:paraId="5EC45838" w14:textId="022D3BCE" w:rsidR="00AB3439" w:rsidRDefault="00AB3439" w:rsidP="00AB3439">
            <w:pPr>
              <w:autoSpaceDE w:val="0"/>
              <w:autoSpaceDN w:val="0"/>
              <w:adjustRightInd w:val="0"/>
              <w:jc w:val="center"/>
              <w:rPr>
                <w:rFonts w:cs="Times New Roman"/>
                <w:szCs w:val="21"/>
              </w:rPr>
            </w:pPr>
            <w:r>
              <w:rPr>
                <w:rFonts w:cs="Times New Roman"/>
                <w:szCs w:val="21"/>
              </w:rPr>
              <w:t>12</w:t>
            </w:r>
          </w:p>
        </w:tc>
        <w:tc>
          <w:tcPr>
            <w:tcW w:w="2763" w:type="dxa"/>
            <w:vAlign w:val="center"/>
          </w:tcPr>
          <w:p w14:paraId="2D794D90" w14:textId="583DCEBC" w:rsidR="00AB3439" w:rsidRDefault="00AB3439" w:rsidP="00AB3439">
            <w:pPr>
              <w:autoSpaceDE w:val="0"/>
              <w:autoSpaceDN w:val="0"/>
              <w:adjustRightInd w:val="0"/>
              <w:jc w:val="center"/>
              <w:rPr>
                <w:rFonts w:cs="Times New Roman"/>
                <w:szCs w:val="21"/>
              </w:rPr>
            </w:pPr>
            <w:r w:rsidRPr="00E0159D">
              <w:rPr>
                <w:rFonts w:ascii="宋体" w:hAnsi="宋体" w:cs="宋体" w:hint="eastAsia"/>
                <w:color w:val="000000"/>
              </w:rPr>
              <w:t>南昌大学附属口腔医院</w:t>
            </w:r>
          </w:p>
        </w:tc>
        <w:tc>
          <w:tcPr>
            <w:tcW w:w="2891" w:type="dxa"/>
            <w:vAlign w:val="center"/>
          </w:tcPr>
          <w:p w14:paraId="21A15266" w14:textId="5630F9A8" w:rsidR="00AB3439" w:rsidRDefault="00AB3439" w:rsidP="00AB3439">
            <w:pPr>
              <w:autoSpaceDE w:val="0"/>
              <w:autoSpaceDN w:val="0"/>
              <w:adjustRightInd w:val="0"/>
              <w:jc w:val="center"/>
              <w:rPr>
                <w:rFonts w:cs="Times New Roman"/>
                <w:szCs w:val="21"/>
              </w:rPr>
            </w:pPr>
            <w:r w:rsidRPr="00E0159D">
              <w:rPr>
                <w:rFonts w:ascii="宋体" w:hAnsi="宋体" w:cs="宋体" w:hint="eastAsia"/>
                <w:color w:val="000000"/>
              </w:rPr>
              <w:t>李志华</w:t>
            </w:r>
          </w:p>
        </w:tc>
        <w:tc>
          <w:tcPr>
            <w:tcW w:w="2712" w:type="dxa"/>
            <w:vAlign w:val="center"/>
          </w:tcPr>
          <w:p w14:paraId="44E2D8AA" w14:textId="3E43687B" w:rsidR="00AB3439" w:rsidRDefault="00AB3439" w:rsidP="00AB3439">
            <w:pPr>
              <w:autoSpaceDE w:val="0"/>
              <w:autoSpaceDN w:val="0"/>
              <w:adjustRightInd w:val="0"/>
              <w:jc w:val="center"/>
              <w:rPr>
                <w:rFonts w:cs="Times New Roman"/>
                <w:szCs w:val="21"/>
              </w:rPr>
            </w:pPr>
            <w:r>
              <w:rPr>
                <w:rFonts w:cs="Times New Roman" w:hint="eastAsia"/>
                <w:szCs w:val="21"/>
              </w:rPr>
              <w:t>标准修改</w:t>
            </w:r>
          </w:p>
        </w:tc>
      </w:tr>
      <w:tr w:rsidR="00AB3439" w14:paraId="6EEF1095" w14:textId="77777777" w:rsidTr="006B3C7A">
        <w:trPr>
          <w:trHeight w:val="227"/>
          <w:jc w:val="center"/>
        </w:trPr>
        <w:tc>
          <w:tcPr>
            <w:tcW w:w="653" w:type="dxa"/>
            <w:vAlign w:val="center"/>
          </w:tcPr>
          <w:p w14:paraId="1821711C" w14:textId="1C5C0C67" w:rsidR="00AB3439" w:rsidRDefault="00AB3439" w:rsidP="00AB3439">
            <w:pPr>
              <w:autoSpaceDE w:val="0"/>
              <w:autoSpaceDN w:val="0"/>
              <w:adjustRightInd w:val="0"/>
              <w:jc w:val="center"/>
              <w:rPr>
                <w:rFonts w:cs="Times New Roman"/>
                <w:szCs w:val="21"/>
              </w:rPr>
            </w:pPr>
            <w:r>
              <w:rPr>
                <w:rFonts w:cs="Times New Roman"/>
                <w:szCs w:val="21"/>
              </w:rPr>
              <w:t>13</w:t>
            </w:r>
          </w:p>
        </w:tc>
        <w:tc>
          <w:tcPr>
            <w:tcW w:w="2763" w:type="dxa"/>
            <w:vAlign w:val="center"/>
          </w:tcPr>
          <w:p w14:paraId="55FD0155" w14:textId="06DAE7C8" w:rsidR="00AB3439" w:rsidRPr="00E0159D" w:rsidRDefault="00AB3439" w:rsidP="00AB3439">
            <w:pPr>
              <w:autoSpaceDE w:val="0"/>
              <w:autoSpaceDN w:val="0"/>
              <w:adjustRightInd w:val="0"/>
              <w:jc w:val="center"/>
              <w:rPr>
                <w:rFonts w:ascii="宋体" w:hAnsi="宋体" w:cs="宋体"/>
                <w:color w:val="000000"/>
              </w:rPr>
            </w:pPr>
            <w:r w:rsidRPr="00E0159D">
              <w:rPr>
                <w:rFonts w:ascii="宋体" w:hAnsi="宋体" w:cs="宋体" w:hint="eastAsia"/>
                <w:color w:val="000000"/>
              </w:rPr>
              <w:t>河北医科大学口腔医院</w:t>
            </w:r>
          </w:p>
        </w:tc>
        <w:tc>
          <w:tcPr>
            <w:tcW w:w="2891" w:type="dxa"/>
            <w:vAlign w:val="center"/>
          </w:tcPr>
          <w:p w14:paraId="662902A0" w14:textId="16FA8ED1" w:rsidR="00AB3439" w:rsidRDefault="00AB3439" w:rsidP="00AB3439">
            <w:pPr>
              <w:autoSpaceDE w:val="0"/>
              <w:autoSpaceDN w:val="0"/>
              <w:adjustRightInd w:val="0"/>
              <w:jc w:val="center"/>
              <w:rPr>
                <w:rFonts w:cs="Times New Roman"/>
                <w:szCs w:val="21"/>
              </w:rPr>
            </w:pPr>
            <w:r w:rsidRPr="00E0159D">
              <w:rPr>
                <w:rFonts w:ascii="宋体" w:hAnsi="宋体" w:cs="宋体" w:hint="eastAsia"/>
                <w:color w:val="000000"/>
              </w:rPr>
              <w:t>卢海燕</w:t>
            </w:r>
          </w:p>
        </w:tc>
        <w:tc>
          <w:tcPr>
            <w:tcW w:w="2712" w:type="dxa"/>
            <w:vAlign w:val="center"/>
          </w:tcPr>
          <w:p w14:paraId="4E56B1C7" w14:textId="7F5F7E84" w:rsidR="00AB3439" w:rsidRDefault="00AB3439" w:rsidP="00AB3439">
            <w:pPr>
              <w:autoSpaceDE w:val="0"/>
              <w:autoSpaceDN w:val="0"/>
              <w:adjustRightInd w:val="0"/>
              <w:jc w:val="center"/>
              <w:rPr>
                <w:rFonts w:cs="Times New Roman"/>
                <w:szCs w:val="21"/>
              </w:rPr>
            </w:pPr>
            <w:r>
              <w:rPr>
                <w:rFonts w:cs="Times New Roman" w:hint="eastAsia"/>
                <w:szCs w:val="21"/>
              </w:rPr>
              <w:t>标准修改</w:t>
            </w:r>
          </w:p>
        </w:tc>
      </w:tr>
      <w:tr w:rsidR="00AB3439" w14:paraId="7F7CD800" w14:textId="77777777" w:rsidTr="006B3C7A">
        <w:trPr>
          <w:trHeight w:val="227"/>
          <w:jc w:val="center"/>
        </w:trPr>
        <w:tc>
          <w:tcPr>
            <w:tcW w:w="653" w:type="dxa"/>
            <w:vAlign w:val="center"/>
          </w:tcPr>
          <w:p w14:paraId="0EFDAF67" w14:textId="12549899" w:rsidR="00AB3439" w:rsidRDefault="00AB3439" w:rsidP="00AB3439">
            <w:pPr>
              <w:autoSpaceDE w:val="0"/>
              <w:autoSpaceDN w:val="0"/>
              <w:adjustRightInd w:val="0"/>
              <w:jc w:val="center"/>
              <w:rPr>
                <w:rFonts w:cs="Times New Roman"/>
                <w:szCs w:val="21"/>
              </w:rPr>
            </w:pPr>
            <w:r>
              <w:rPr>
                <w:rFonts w:cs="Times New Roman"/>
                <w:szCs w:val="21"/>
              </w:rPr>
              <w:t>14</w:t>
            </w:r>
          </w:p>
        </w:tc>
        <w:tc>
          <w:tcPr>
            <w:tcW w:w="2763" w:type="dxa"/>
            <w:vAlign w:val="center"/>
          </w:tcPr>
          <w:p w14:paraId="353EC448" w14:textId="121AA06C" w:rsidR="00AB3439" w:rsidRPr="00E0159D" w:rsidRDefault="00AB3439" w:rsidP="00AB3439">
            <w:pPr>
              <w:autoSpaceDE w:val="0"/>
              <w:autoSpaceDN w:val="0"/>
              <w:adjustRightInd w:val="0"/>
              <w:jc w:val="center"/>
              <w:rPr>
                <w:rFonts w:ascii="宋体" w:hAnsi="宋体" w:cs="宋体"/>
                <w:color w:val="000000"/>
              </w:rPr>
            </w:pPr>
            <w:r w:rsidRPr="00E0159D">
              <w:rPr>
                <w:rFonts w:ascii="宋体" w:hAnsi="宋体" w:cs="宋体" w:hint="eastAsia"/>
                <w:color w:val="000000"/>
              </w:rPr>
              <w:t>遵义医科大学</w:t>
            </w:r>
          </w:p>
        </w:tc>
        <w:tc>
          <w:tcPr>
            <w:tcW w:w="2891" w:type="dxa"/>
            <w:vAlign w:val="center"/>
          </w:tcPr>
          <w:p w14:paraId="43FCCB08" w14:textId="2EC249BF" w:rsidR="00AB3439" w:rsidRDefault="00AB3439" w:rsidP="00AB3439">
            <w:pPr>
              <w:autoSpaceDE w:val="0"/>
              <w:autoSpaceDN w:val="0"/>
              <w:adjustRightInd w:val="0"/>
              <w:jc w:val="center"/>
              <w:rPr>
                <w:rFonts w:cs="Times New Roman"/>
                <w:szCs w:val="21"/>
              </w:rPr>
            </w:pPr>
            <w:r w:rsidRPr="00E0159D">
              <w:rPr>
                <w:rFonts w:ascii="宋体" w:hAnsi="宋体" w:cs="宋体" w:hint="eastAsia"/>
                <w:color w:val="000000"/>
              </w:rPr>
              <w:t>管晓燕</w:t>
            </w:r>
          </w:p>
        </w:tc>
        <w:tc>
          <w:tcPr>
            <w:tcW w:w="2712" w:type="dxa"/>
            <w:vAlign w:val="center"/>
          </w:tcPr>
          <w:p w14:paraId="5405D9AE" w14:textId="0D858624" w:rsidR="00AB3439" w:rsidRDefault="00AB3439" w:rsidP="00AB3439">
            <w:pPr>
              <w:autoSpaceDE w:val="0"/>
              <w:autoSpaceDN w:val="0"/>
              <w:adjustRightInd w:val="0"/>
              <w:jc w:val="center"/>
              <w:rPr>
                <w:rFonts w:cs="Times New Roman"/>
                <w:szCs w:val="21"/>
              </w:rPr>
            </w:pPr>
            <w:r>
              <w:rPr>
                <w:rFonts w:cs="Times New Roman" w:hint="eastAsia"/>
                <w:szCs w:val="21"/>
              </w:rPr>
              <w:t>标准修改</w:t>
            </w:r>
          </w:p>
        </w:tc>
      </w:tr>
      <w:tr w:rsidR="00AB3439" w14:paraId="334A0001" w14:textId="77777777" w:rsidTr="006B3C7A">
        <w:trPr>
          <w:trHeight w:val="227"/>
          <w:jc w:val="center"/>
        </w:trPr>
        <w:tc>
          <w:tcPr>
            <w:tcW w:w="653" w:type="dxa"/>
            <w:vAlign w:val="center"/>
          </w:tcPr>
          <w:p w14:paraId="40905B7D" w14:textId="526EF382" w:rsidR="00AB3439" w:rsidRDefault="00AB3439" w:rsidP="00AB3439">
            <w:pPr>
              <w:autoSpaceDE w:val="0"/>
              <w:autoSpaceDN w:val="0"/>
              <w:adjustRightInd w:val="0"/>
              <w:jc w:val="center"/>
              <w:rPr>
                <w:rFonts w:cs="Times New Roman"/>
                <w:szCs w:val="21"/>
              </w:rPr>
            </w:pPr>
            <w:r>
              <w:rPr>
                <w:rFonts w:cs="Times New Roman"/>
                <w:szCs w:val="21"/>
              </w:rPr>
              <w:t>15</w:t>
            </w:r>
          </w:p>
        </w:tc>
        <w:tc>
          <w:tcPr>
            <w:tcW w:w="2763" w:type="dxa"/>
            <w:vAlign w:val="center"/>
          </w:tcPr>
          <w:p w14:paraId="7D12A9F1" w14:textId="4A07DC1C" w:rsidR="00AB3439" w:rsidRPr="00E0159D" w:rsidRDefault="00AB3439" w:rsidP="00AB3439">
            <w:pPr>
              <w:autoSpaceDE w:val="0"/>
              <w:autoSpaceDN w:val="0"/>
              <w:adjustRightInd w:val="0"/>
              <w:jc w:val="center"/>
              <w:rPr>
                <w:rFonts w:ascii="宋体" w:hAnsi="宋体" w:cs="宋体"/>
                <w:color w:val="000000"/>
              </w:rPr>
            </w:pPr>
            <w:r w:rsidRPr="00E0159D">
              <w:rPr>
                <w:rFonts w:ascii="宋体" w:hAnsi="宋体" w:cs="宋体" w:hint="eastAsia"/>
                <w:color w:val="000000"/>
              </w:rPr>
              <w:t>大连大学附属口腔医院</w:t>
            </w:r>
          </w:p>
        </w:tc>
        <w:tc>
          <w:tcPr>
            <w:tcW w:w="2891" w:type="dxa"/>
            <w:vAlign w:val="center"/>
          </w:tcPr>
          <w:p w14:paraId="500E7318" w14:textId="0A12CECB" w:rsidR="00AB3439" w:rsidRDefault="00AB3439" w:rsidP="00AB3439">
            <w:pPr>
              <w:autoSpaceDE w:val="0"/>
              <w:autoSpaceDN w:val="0"/>
              <w:adjustRightInd w:val="0"/>
              <w:jc w:val="center"/>
              <w:rPr>
                <w:rFonts w:cs="Times New Roman"/>
                <w:szCs w:val="21"/>
              </w:rPr>
            </w:pPr>
            <w:r w:rsidRPr="00E0159D">
              <w:rPr>
                <w:rFonts w:ascii="宋体" w:hAnsi="宋体" w:cs="宋体" w:hint="eastAsia"/>
                <w:color w:val="000000"/>
              </w:rPr>
              <w:t>王明锋</w:t>
            </w:r>
          </w:p>
        </w:tc>
        <w:tc>
          <w:tcPr>
            <w:tcW w:w="2712" w:type="dxa"/>
            <w:vAlign w:val="center"/>
          </w:tcPr>
          <w:p w14:paraId="556232F7" w14:textId="5677D40A" w:rsidR="00AB3439" w:rsidRDefault="00AB3439" w:rsidP="00AB3439">
            <w:pPr>
              <w:autoSpaceDE w:val="0"/>
              <w:autoSpaceDN w:val="0"/>
              <w:adjustRightInd w:val="0"/>
              <w:jc w:val="center"/>
              <w:rPr>
                <w:rFonts w:cs="Times New Roman"/>
                <w:szCs w:val="21"/>
              </w:rPr>
            </w:pPr>
            <w:r>
              <w:rPr>
                <w:rFonts w:cs="Times New Roman" w:hint="eastAsia"/>
                <w:szCs w:val="21"/>
              </w:rPr>
              <w:t>标准修改</w:t>
            </w:r>
          </w:p>
        </w:tc>
      </w:tr>
      <w:tr w:rsidR="00AB3439" w14:paraId="1812B9B0" w14:textId="77777777" w:rsidTr="006B3C7A">
        <w:trPr>
          <w:trHeight w:val="227"/>
          <w:jc w:val="center"/>
        </w:trPr>
        <w:tc>
          <w:tcPr>
            <w:tcW w:w="653" w:type="dxa"/>
            <w:vAlign w:val="center"/>
          </w:tcPr>
          <w:p w14:paraId="5D57C9C4" w14:textId="05809879" w:rsidR="00AB3439" w:rsidRDefault="00AB3439" w:rsidP="00AB3439">
            <w:pPr>
              <w:autoSpaceDE w:val="0"/>
              <w:autoSpaceDN w:val="0"/>
              <w:adjustRightInd w:val="0"/>
              <w:jc w:val="center"/>
              <w:rPr>
                <w:rFonts w:cs="Times New Roman"/>
                <w:szCs w:val="21"/>
              </w:rPr>
            </w:pPr>
            <w:r>
              <w:rPr>
                <w:rFonts w:cs="Times New Roman"/>
                <w:szCs w:val="21"/>
              </w:rPr>
              <w:t>16</w:t>
            </w:r>
          </w:p>
        </w:tc>
        <w:tc>
          <w:tcPr>
            <w:tcW w:w="2763" w:type="dxa"/>
            <w:vAlign w:val="center"/>
          </w:tcPr>
          <w:p w14:paraId="0BE455A6" w14:textId="237182EA" w:rsidR="00AB3439" w:rsidRPr="00E0159D" w:rsidRDefault="00AB3439" w:rsidP="00AB3439">
            <w:pPr>
              <w:autoSpaceDE w:val="0"/>
              <w:autoSpaceDN w:val="0"/>
              <w:adjustRightInd w:val="0"/>
              <w:jc w:val="center"/>
              <w:rPr>
                <w:rFonts w:ascii="宋体" w:hAnsi="宋体" w:cs="宋体"/>
                <w:color w:val="000000"/>
              </w:rPr>
            </w:pPr>
            <w:r w:rsidRPr="00E0159D">
              <w:rPr>
                <w:rFonts w:ascii="宋体" w:hAnsi="宋体" w:cs="宋体" w:hint="eastAsia"/>
                <w:color w:val="000000"/>
              </w:rPr>
              <w:t>四川大学计算机学院</w:t>
            </w:r>
          </w:p>
        </w:tc>
        <w:tc>
          <w:tcPr>
            <w:tcW w:w="2891" w:type="dxa"/>
            <w:vAlign w:val="center"/>
          </w:tcPr>
          <w:p w14:paraId="51B674EE" w14:textId="1B2E4800" w:rsidR="00AB3439" w:rsidRDefault="00AB3439" w:rsidP="00AB3439">
            <w:pPr>
              <w:autoSpaceDE w:val="0"/>
              <w:autoSpaceDN w:val="0"/>
              <w:adjustRightInd w:val="0"/>
              <w:jc w:val="center"/>
              <w:rPr>
                <w:rFonts w:cs="Times New Roman"/>
                <w:szCs w:val="21"/>
              </w:rPr>
            </w:pPr>
            <w:r w:rsidRPr="00E0159D">
              <w:rPr>
                <w:rFonts w:ascii="宋体" w:hAnsi="宋体" w:cs="宋体" w:hint="eastAsia"/>
                <w:color w:val="000000"/>
              </w:rPr>
              <w:t>陈媛媛</w:t>
            </w:r>
          </w:p>
        </w:tc>
        <w:tc>
          <w:tcPr>
            <w:tcW w:w="2712" w:type="dxa"/>
            <w:vAlign w:val="center"/>
          </w:tcPr>
          <w:p w14:paraId="5FB0AE11" w14:textId="427EE9D1" w:rsidR="00AB3439" w:rsidRDefault="00AB3439" w:rsidP="00AB3439">
            <w:pPr>
              <w:autoSpaceDE w:val="0"/>
              <w:autoSpaceDN w:val="0"/>
              <w:adjustRightInd w:val="0"/>
              <w:jc w:val="center"/>
              <w:rPr>
                <w:rFonts w:cs="Times New Roman"/>
                <w:szCs w:val="21"/>
              </w:rPr>
            </w:pPr>
            <w:r>
              <w:rPr>
                <w:rFonts w:cs="Times New Roman" w:hint="eastAsia"/>
                <w:szCs w:val="21"/>
              </w:rPr>
              <w:t>标准修改、技术合作等</w:t>
            </w:r>
          </w:p>
        </w:tc>
      </w:tr>
      <w:tr w:rsidR="00AB3439" w14:paraId="0F032EE5" w14:textId="77777777" w:rsidTr="006B3C7A">
        <w:trPr>
          <w:trHeight w:val="227"/>
          <w:jc w:val="center"/>
        </w:trPr>
        <w:tc>
          <w:tcPr>
            <w:tcW w:w="653" w:type="dxa"/>
            <w:vAlign w:val="center"/>
          </w:tcPr>
          <w:p w14:paraId="5E10D3A8" w14:textId="3166100E" w:rsidR="00AB3439" w:rsidRDefault="00AB3439" w:rsidP="00AB3439">
            <w:pPr>
              <w:autoSpaceDE w:val="0"/>
              <w:autoSpaceDN w:val="0"/>
              <w:adjustRightInd w:val="0"/>
              <w:jc w:val="center"/>
              <w:rPr>
                <w:rFonts w:cs="Times New Roman"/>
                <w:szCs w:val="21"/>
              </w:rPr>
            </w:pPr>
            <w:r>
              <w:rPr>
                <w:rFonts w:cs="Times New Roman"/>
                <w:szCs w:val="21"/>
              </w:rPr>
              <w:t>17</w:t>
            </w:r>
          </w:p>
        </w:tc>
        <w:tc>
          <w:tcPr>
            <w:tcW w:w="2763" w:type="dxa"/>
            <w:vAlign w:val="center"/>
          </w:tcPr>
          <w:p w14:paraId="4694C1CD" w14:textId="792E72A2" w:rsidR="00AB3439" w:rsidRPr="00E0159D" w:rsidRDefault="00AB3439" w:rsidP="00AB3439">
            <w:pPr>
              <w:autoSpaceDE w:val="0"/>
              <w:autoSpaceDN w:val="0"/>
              <w:adjustRightInd w:val="0"/>
              <w:jc w:val="center"/>
              <w:rPr>
                <w:rFonts w:ascii="宋体" w:hAnsi="宋体" w:cs="宋体"/>
                <w:color w:val="000000"/>
              </w:rPr>
            </w:pPr>
            <w:r w:rsidRPr="00E0159D">
              <w:rPr>
                <w:rFonts w:ascii="宋体" w:hAnsi="宋体" w:cs="宋体" w:hint="eastAsia"/>
                <w:color w:val="000000"/>
              </w:rPr>
              <w:t>浙江新亚医疗科技股份有限公司</w:t>
            </w:r>
          </w:p>
        </w:tc>
        <w:tc>
          <w:tcPr>
            <w:tcW w:w="2891" w:type="dxa"/>
            <w:vAlign w:val="center"/>
          </w:tcPr>
          <w:p w14:paraId="53DBB348" w14:textId="6F74DECA" w:rsidR="00AB3439" w:rsidRDefault="00AB3439" w:rsidP="00AB3439">
            <w:pPr>
              <w:autoSpaceDE w:val="0"/>
              <w:autoSpaceDN w:val="0"/>
              <w:adjustRightInd w:val="0"/>
              <w:jc w:val="center"/>
              <w:rPr>
                <w:rFonts w:cs="Times New Roman"/>
                <w:szCs w:val="21"/>
              </w:rPr>
            </w:pPr>
            <w:r w:rsidRPr="00E0159D">
              <w:rPr>
                <w:rFonts w:ascii="宋体" w:hAnsi="宋体" w:cs="宋体" w:hint="eastAsia"/>
                <w:color w:val="000000"/>
              </w:rPr>
              <w:t>陈贤明</w:t>
            </w:r>
          </w:p>
        </w:tc>
        <w:tc>
          <w:tcPr>
            <w:tcW w:w="2712" w:type="dxa"/>
            <w:vAlign w:val="center"/>
          </w:tcPr>
          <w:p w14:paraId="2E79BAE2" w14:textId="2182A43A" w:rsidR="00AB3439" w:rsidRDefault="00AB3439" w:rsidP="00AB3439">
            <w:pPr>
              <w:autoSpaceDE w:val="0"/>
              <w:autoSpaceDN w:val="0"/>
              <w:adjustRightInd w:val="0"/>
              <w:jc w:val="center"/>
              <w:rPr>
                <w:rFonts w:cs="Times New Roman"/>
                <w:szCs w:val="21"/>
              </w:rPr>
            </w:pPr>
            <w:r>
              <w:rPr>
                <w:rFonts w:cs="Times New Roman" w:hint="eastAsia"/>
                <w:szCs w:val="21"/>
              </w:rPr>
              <w:t>标准修改、技术合作等</w:t>
            </w:r>
          </w:p>
        </w:tc>
      </w:tr>
      <w:tr w:rsidR="00AB3439" w14:paraId="4FC012B9" w14:textId="77777777" w:rsidTr="006B3C7A">
        <w:trPr>
          <w:trHeight w:val="227"/>
          <w:jc w:val="center"/>
        </w:trPr>
        <w:tc>
          <w:tcPr>
            <w:tcW w:w="653" w:type="dxa"/>
            <w:vAlign w:val="center"/>
          </w:tcPr>
          <w:p w14:paraId="6E8ED88E" w14:textId="3B518633" w:rsidR="00AB3439" w:rsidRDefault="00AB3439" w:rsidP="00AB3439">
            <w:pPr>
              <w:autoSpaceDE w:val="0"/>
              <w:autoSpaceDN w:val="0"/>
              <w:adjustRightInd w:val="0"/>
              <w:jc w:val="center"/>
              <w:rPr>
                <w:rFonts w:cs="Times New Roman"/>
                <w:szCs w:val="21"/>
              </w:rPr>
            </w:pPr>
            <w:r>
              <w:rPr>
                <w:rFonts w:cs="Times New Roman"/>
                <w:szCs w:val="21"/>
              </w:rPr>
              <w:t>18</w:t>
            </w:r>
          </w:p>
        </w:tc>
        <w:tc>
          <w:tcPr>
            <w:tcW w:w="2763" w:type="dxa"/>
            <w:vAlign w:val="center"/>
          </w:tcPr>
          <w:p w14:paraId="7916B359" w14:textId="19B0B3D0" w:rsidR="00AB3439" w:rsidRPr="00E0159D" w:rsidRDefault="00AB3439" w:rsidP="00AB3439">
            <w:pPr>
              <w:autoSpaceDE w:val="0"/>
              <w:autoSpaceDN w:val="0"/>
              <w:adjustRightInd w:val="0"/>
              <w:jc w:val="center"/>
              <w:rPr>
                <w:rFonts w:ascii="宋体" w:hAnsi="宋体" w:cs="宋体"/>
                <w:color w:val="000000"/>
              </w:rPr>
            </w:pPr>
            <w:r w:rsidRPr="00E0159D">
              <w:rPr>
                <w:rFonts w:ascii="宋体" w:hAnsi="宋体" w:cs="宋体" w:hint="eastAsia"/>
                <w:color w:val="000000"/>
              </w:rPr>
              <w:t>合肥美亚光电技术股份有限公司</w:t>
            </w:r>
          </w:p>
        </w:tc>
        <w:tc>
          <w:tcPr>
            <w:tcW w:w="2891" w:type="dxa"/>
            <w:vAlign w:val="center"/>
          </w:tcPr>
          <w:p w14:paraId="76EB4F98" w14:textId="19CBFE30" w:rsidR="00AB3439" w:rsidRDefault="00AB3439" w:rsidP="00AB3439">
            <w:pPr>
              <w:autoSpaceDE w:val="0"/>
              <w:autoSpaceDN w:val="0"/>
              <w:adjustRightInd w:val="0"/>
              <w:jc w:val="center"/>
              <w:rPr>
                <w:rFonts w:cs="Times New Roman"/>
                <w:szCs w:val="21"/>
              </w:rPr>
            </w:pPr>
            <w:r w:rsidRPr="00E0159D">
              <w:rPr>
                <w:rFonts w:ascii="宋体" w:hAnsi="宋体" w:cs="宋体" w:hint="eastAsia"/>
                <w:color w:val="000000"/>
              </w:rPr>
              <w:t>邵宏伟</w:t>
            </w:r>
          </w:p>
        </w:tc>
        <w:tc>
          <w:tcPr>
            <w:tcW w:w="2712" w:type="dxa"/>
            <w:vAlign w:val="center"/>
          </w:tcPr>
          <w:p w14:paraId="3C597A92" w14:textId="2BE31A91" w:rsidR="00AB3439" w:rsidRDefault="00AB3439" w:rsidP="00AB3439">
            <w:pPr>
              <w:autoSpaceDE w:val="0"/>
              <w:autoSpaceDN w:val="0"/>
              <w:adjustRightInd w:val="0"/>
              <w:jc w:val="center"/>
              <w:rPr>
                <w:rFonts w:cs="Times New Roman"/>
                <w:szCs w:val="21"/>
              </w:rPr>
            </w:pPr>
            <w:r>
              <w:rPr>
                <w:rFonts w:cs="Times New Roman" w:hint="eastAsia"/>
                <w:szCs w:val="21"/>
              </w:rPr>
              <w:t>标准修改、技术合作等</w:t>
            </w:r>
          </w:p>
        </w:tc>
      </w:tr>
    </w:tbl>
    <w:p w14:paraId="35616786" w14:textId="77777777" w:rsidR="00F070A0" w:rsidRPr="00F070A0" w:rsidRDefault="00F070A0" w:rsidP="00F070A0"/>
    <w:p w14:paraId="345DAB34" w14:textId="46FB2433" w:rsidR="00F46DB3" w:rsidRDefault="005F5AA7" w:rsidP="005F5AA7">
      <w:pPr>
        <w:pStyle w:val="1"/>
        <w:spacing w:before="240" w:line="360" w:lineRule="auto"/>
      </w:pPr>
      <w:r>
        <w:rPr>
          <w:rFonts w:hint="eastAsia"/>
        </w:rPr>
        <w:t>二、标准编制原则、主要内容和解决的主要问题</w:t>
      </w:r>
    </w:p>
    <w:p w14:paraId="087DA769" w14:textId="77777777" w:rsidR="00F46DB3" w:rsidRDefault="005F5AA7" w:rsidP="005F5AA7">
      <w:pPr>
        <w:pStyle w:val="2"/>
        <w:spacing w:before="240" w:line="360" w:lineRule="auto"/>
        <w:ind w:firstLine="482"/>
      </w:pPr>
      <w:r>
        <w:rPr>
          <w:rFonts w:hint="eastAsia"/>
        </w:rPr>
        <w:t>1</w:t>
      </w:r>
      <w:r>
        <w:rPr>
          <w:rFonts w:hint="eastAsia"/>
        </w:rPr>
        <w:t>．标准编制的原则</w:t>
      </w:r>
    </w:p>
    <w:p w14:paraId="578C1F7D" w14:textId="77777777" w:rsidR="00F46DB3" w:rsidRDefault="005F5AA7" w:rsidP="005F5AA7">
      <w:pPr>
        <w:spacing w:before="240" w:line="360" w:lineRule="auto"/>
        <w:ind w:firstLineChars="200" w:firstLine="480"/>
      </w:pPr>
      <w:r>
        <w:t>本标准编制主要依据以下</w:t>
      </w:r>
      <w:r>
        <w:rPr>
          <w:rFonts w:hint="eastAsia"/>
        </w:rPr>
        <w:t>两</w:t>
      </w:r>
      <w:r>
        <w:t>条原则：</w:t>
      </w:r>
    </w:p>
    <w:p w14:paraId="35A0EF07" w14:textId="77777777" w:rsidR="00F46DB3" w:rsidRDefault="005F5AA7" w:rsidP="005F5AA7">
      <w:pPr>
        <w:spacing w:before="240" w:line="360" w:lineRule="auto"/>
        <w:ind w:firstLineChars="200" w:firstLine="480"/>
      </w:pPr>
      <w:r>
        <w:rPr>
          <w:rFonts w:hint="eastAsia"/>
        </w:rPr>
        <w:t>a</w:t>
      </w:r>
      <w:r>
        <w:rPr>
          <w:rFonts w:hint="eastAsia"/>
        </w:rPr>
        <w:t>）规范性要素的规定、编写结构及格式按《标准化工作导则第</w:t>
      </w:r>
      <w:r>
        <w:rPr>
          <w:rFonts w:hint="eastAsia"/>
        </w:rPr>
        <w:t>1</w:t>
      </w:r>
      <w:r>
        <w:rPr>
          <w:rFonts w:hint="eastAsia"/>
        </w:rPr>
        <w:t>部分</w:t>
      </w:r>
      <w:r>
        <w:rPr>
          <w:rFonts w:hint="eastAsia"/>
        </w:rPr>
        <w:t>:</w:t>
      </w:r>
      <w:r>
        <w:rPr>
          <w:rFonts w:hint="eastAsia"/>
        </w:rPr>
        <w:t>标准化文件的结构和起草规则》</w:t>
      </w:r>
      <w:r>
        <w:rPr>
          <w:rFonts w:hint="eastAsia"/>
        </w:rPr>
        <w:t>(GB/T 1.1-2020)</w:t>
      </w:r>
      <w:r>
        <w:rPr>
          <w:rFonts w:hint="eastAsia"/>
        </w:rPr>
        <w:t>的规定。</w:t>
      </w:r>
    </w:p>
    <w:p w14:paraId="79FEB99B" w14:textId="7C27BB6C" w:rsidR="00F46DB3" w:rsidRDefault="005F5AA7" w:rsidP="005F5AA7">
      <w:pPr>
        <w:spacing w:before="240" w:line="360" w:lineRule="auto"/>
        <w:ind w:firstLineChars="200" w:firstLine="480"/>
      </w:pPr>
      <w:r>
        <w:rPr>
          <w:rFonts w:hint="eastAsia"/>
        </w:rPr>
        <w:t>b</w:t>
      </w:r>
      <w:r>
        <w:rPr>
          <w:rFonts w:hint="eastAsia"/>
        </w:rPr>
        <w:t>）</w:t>
      </w:r>
      <w:r>
        <w:rPr>
          <w:rFonts w:hint="eastAsia"/>
          <w:szCs w:val="21"/>
        </w:rPr>
        <w:t>在</w:t>
      </w:r>
      <w:r w:rsidR="00447449">
        <w:rPr>
          <w:rFonts w:hint="eastAsia"/>
          <w:szCs w:val="21"/>
        </w:rPr>
        <w:t>描述主要方法</w:t>
      </w:r>
      <w:r>
        <w:rPr>
          <w:rFonts w:hint="eastAsia"/>
          <w:szCs w:val="21"/>
        </w:rPr>
        <w:t>时，</w:t>
      </w:r>
      <w:r w:rsidRPr="007875F6">
        <w:rPr>
          <w:rFonts w:hint="eastAsia"/>
          <w:szCs w:val="21"/>
        </w:rPr>
        <w:t>注重从</w:t>
      </w:r>
      <w:r w:rsidR="007875F6" w:rsidRPr="007875F6">
        <w:rPr>
          <w:szCs w:val="21"/>
        </w:rPr>
        <w:t>牙</w:t>
      </w:r>
      <w:r w:rsidR="007875F6" w:rsidRPr="007875F6">
        <w:rPr>
          <w:rFonts w:hint="eastAsia"/>
          <w:szCs w:val="21"/>
        </w:rPr>
        <w:t>冠</w:t>
      </w:r>
      <w:r w:rsidR="007875F6" w:rsidRPr="007875F6">
        <w:rPr>
          <w:szCs w:val="21"/>
        </w:rPr>
        <w:t>-</w:t>
      </w:r>
      <w:r w:rsidR="007875F6" w:rsidRPr="007875F6">
        <w:rPr>
          <w:szCs w:val="21"/>
        </w:rPr>
        <w:t>牙弓三维向位</w:t>
      </w:r>
      <w:r w:rsidR="007875F6" w:rsidRPr="007875F6">
        <w:rPr>
          <w:rFonts w:hint="eastAsia"/>
          <w:szCs w:val="21"/>
        </w:rPr>
        <w:t>姿描述</w:t>
      </w:r>
      <w:r w:rsidR="00644E31">
        <w:rPr>
          <w:rFonts w:hint="eastAsia"/>
          <w:szCs w:val="21"/>
        </w:rPr>
        <w:t>的通用性方法</w:t>
      </w:r>
      <w:r w:rsidRPr="007875F6">
        <w:rPr>
          <w:rFonts w:hint="eastAsia"/>
          <w:szCs w:val="21"/>
        </w:rPr>
        <w:t>说明，</w:t>
      </w:r>
      <w:r>
        <w:rPr>
          <w:rFonts w:hint="eastAsia"/>
          <w:szCs w:val="21"/>
        </w:rPr>
        <w:t>综合考虑</w:t>
      </w:r>
      <w:r w:rsidR="00644E31">
        <w:rPr>
          <w:rFonts w:hint="eastAsia"/>
          <w:szCs w:val="21"/>
        </w:rPr>
        <w:t>描述过程的共性和描述所选具体参考系的灵活性</w:t>
      </w:r>
      <w:r>
        <w:rPr>
          <w:rFonts w:hint="eastAsia"/>
          <w:szCs w:val="21"/>
        </w:rPr>
        <w:t>，</w:t>
      </w:r>
      <w:r w:rsidR="00644E31">
        <w:rPr>
          <w:rFonts w:hint="eastAsia"/>
          <w:szCs w:val="21"/>
        </w:rPr>
        <w:t>建立兼顾学术严谨性和临床实用性的描述方法</w:t>
      </w:r>
      <w:r>
        <w:rPr>
          <w:rFonts w:hint="eastAsia"/>
          <w:szCs w:val="21"/>
        </w:rPr>
        <w:t>，充分</w:t>
      </w:r>
      <w:r>
        <w:rPr>
          <w:szCs w:val="21"/>
        </w:rPr>
        <w:t>体现</w:t>
      </w:r>
      <w:r>
        <w:rPr>
          <w:rFonts w:hint="eastAsia"/>
          <w:szCs w:val="21"/>
        </w:rPr>
        <w:t>了</w:t>
      </w:r>
      <w:r>
        <w:rPr>
          <w:szCs w:val="21"/>
        </w:rPr>
        <w:t>标准</w:t>
      </w:r>
      <w:r>
        <w:rPr>
          <w:rFonts w:hint="eastAsia"/>
          <w:szCs w:val="21"/>
        </w:rPr>
        <w:t>在技术上</w:t>
      </w:r>
      <w:r>
        <w:rPr>
          <w:szCs w:val="21"/>
        </w:rPr>
        <w:t>的先进性</w:t>
      </w:r>
      <w:r>
        <w:rPr>
          <w:rFonts w:hint="eastAsia"/>
          <w:szCs w:val="21"/>
        </w:rPr>
        <w:t>和</w:t>
      </w:r>
      <w:r w:rsidR="00644E31">
        <w:rPr>
          <w:rFonts w:hint="eastAsia"/>
          <w:szCs w:val="21"/>
        </w:rPr>
        <w:t>临床上的实用性</w:t>
      </w:r>
      <w:r>
        <w:rPr>
          <w:rFonts w:hint="eastAsia"/>
          <w:szCs w:val="21"/>
        </w:rPr>
        <w:t>。</w:t>
      </w:r>
    </w:p>
    <w:p w14:paraId="3C2355E3" w14:textId="77777777" w:rsidR="00F46DB3" w:rsidRDefault="005F5AA7" w:rsidP="005F5AA7">
      <w:pPr>
        <w:pStyle w:val="2"/>
        <w:spacing w:before="240" w:line="360" w:lineRule="auto"/>
        <w:ind w:firstLine="482"/>
      </w:pPr>
      <w:r>
        <w:rPr>
          <w:rFonts w:hint="eastAsia"/>
        </w:rPr>
        <w:t>2.</w:t>
      </w:r>
      <w:r>
        <w:rPr>
          <w:rFonts w:hint="eastAsia"/>
        </w:rPr>
        <w:t>标准主要内容</w:t>
      </w:r>
    </w:p>
    <w:p w14:paraId="1B8CCD35" w14:textId="77777777" w:rsidR="00447449" w:rsidRDefault="005F5AA7" w:rsidP="005F5AA7">
      <w:pPr>
        <w:spacing w:before="240" w:line="360" w:lineRule="auto"/>
        <w:ind w:firstLineChars="200" w:firstLine="480"/>
      </w:pPr>
      <w:r>
        <w:rPr>
          <w:rFonts w:hint="eastAsia"/>
        </w:rPr>
        <w:t>1</w:t>
      </w:r>
      <w:r>
        <w:rPr>
          <w:rFonts w:hint="eastAsia"/>
        </w:rPr>
        <w:t>）标准内容介绍</w:t>
      </w:r>
    </w:p>
    <w:p w14:paraId="59192B6E" w14:textId="5B3B7FD2" w:rsidR="00447449" w:rsidRDefault="00447449" w:rsidP="005F5AA7">
      <w:pPr>
        <w:spacing w:before="240" w:line="360" w:lineRule="auto"/>
        <w:ind w:firstLineChars="200" w:firstLine="480"/>
      </w:pPr>
      <w:r w:rsidRPr="00447449">
        <w:rPr>
          <w:szCs w:val="21"/>
        </w:rPr>
        <w:t>本文件</w:t>
      </w:r>
      <w:r w:rsidRPr="00447449">
        <w:rPr>
          <w:rFonts w:hint="eastAsia"/>
          <w:szCs w:val="21"/>
        </w:rPr>
        <w:t>阐述</w:t>
      </w:r>
      <w:r w:rsidRPr="00447449">
        <w:rPr>
          <w:szCs w:val="21"/>
        </w:rPr>
        <w:t>了牙</w:t>
      </w:r>
      <w:r w:rsidRPr="00447449">
        <w:rPr>
          <w:rFonts w:hint="eastAsia"/>
          <w:szCs w:val="21"/>
        </w:rPr>
        <w:t>冠</w:t>
      </w:r>
      <w:r w:rsidRPr="00447449">
        <w:rPr>
          <w:szCs w:val="21"/>
        </w:rPr>
        <w:t>-</w:t>
      </w:r>
      <w:r w:rsidRPr="00447449">
        <w:rPr>
          <w:szCs w:val="21"/>
        </w:rPr>
        <w:t>牙弓三维向位</w:t>
      </w:r>
      <w:r w:rsidRPr="00447449">
        <w:rPr>
          <w:rFonts w:hint="eastAsia"/>
          <w:szCs w:val="21"/>
        </w:rPr>
        <w:t>姿</w:t>
      </w:r>
      <w:r w:rsidRPr="00447449">
        <w:rPr>
          <w:szCs w:val="21"/>
        </w:rPr>
        <w:t>的</w:t>
      </w:r>
      <w:r w:rsidRPr="00447449">
        <w:rPr>
          <w:rFonts w:hint="eastAsia"/>
          <w:szCs w:val="21"/>
        </w:rPr>
        <w:t>描述</w:t>
      </w:r>
      <w:r w:rsidRPr="00447449">
        <w:rPr>
          <w:szCs w:val="21"/>
        </w:rPr>
        <w:t>方法</w:t>
      </w:r>
      <w:r>
        <w:rPr>
          <w:rFonts w:hint="eastAsia"/>
          <w:szCs w:val="21"/>
        </w:rPr>
        <w:t>，</w:t>
      </w:r>
      <w:r w:rsidRPr="00447449">
        <w:rPr>
          <w:szCs w:val="21"/>
        </w:rPr>
        <w:t>包括</w:t>
      </w:r>
      <w:r w:rsidRPr="00447449">
        <w:rPr>
          <w:rFonts w:hint="eastAsia"/>
          <w:szCs w:val="21"/>
        </w:rPr>
        <w:t>建立</w:t>
      </w:r>
      <w:r w:rsidRPr="00447449">
        <w:rPr>
          <w:szCs w:val="21"/>
        </w:rPr>
        <w:t>牙</w:t>
      </w:r>
      <w:r w:rsidRPr="00447449">
        <w:rPr>
          <w:rFonts w:hint="eastAsia"/>
          <w:szCs w:val="21"/>
        </w:rPr>
        <w:t>冠</w:t>
      </w:r>
      <w:r w:rsidRPr="00447449">
        <w:rPr>
          <w:szCs w:val="21"/>
        </w:rPr>
        <w:t>-</w:t>
      </w:r>
      <w:r w:rsidRPr="00447449">
        <w:rPr>
          <w:szCs w:val="21"/>
        </w:rPr>
        <w:t>牙弓三维向位</w:t>
      </w:r>
      <w:r w:rsidRPr="00447449">
        <w:rPr>
          <w:rFonts w:hint="eastAsia"/>
          <w:szCs w:val="21"/>
        </w:rPr>
        <w:t>姿描述的参考系、确定</w:t>
      </w:r>
      <w:r w:rsidRPr="00447449">
        <w:rPr>
          <w:szCs w:val="21"/>
        </w:rPr>
        <w:t>牙</w:t>
      </w:r>
      <w:r w:rsidRPr="00447449">
        <w:rPr>
          <w:rFonts w:hint="eastAsia"/>
          <w:szCs w:val="21"/>
        </w:rPr>
        <w:t>冠</w:t>
      </w:r>
      <w:r w:rsidRPr="00447449">
        <w:rPr>
          <w:szCs w:val="21"/>
        </w:rPr>
        <w:t>-</w:t>
      </w:r>
      <w:r w:rsidRPr="00447449">
        <w:rPr>
          <w:szCs w:val="21"/>
        </w:rPr>
        <w:t>牙弓</w:t>
      </w:r>
      <w:r w:rsidRPr="00447449">
        <w:rPr>
          <w:rFonts w:hint="eastAsia"/>
          <w:szCs w:val="21"/>
        </w:rPr>
        <w:t>的标志点、描述牙冠或牙弓相对于参考系的位置和姿态</w:t>
      </w:r>
      <w:r>
        <w:rPr>
          <w:rFonts w:hint="eastAsia"/>
          <w:szCs w:val="21"/>
        </w:rPr>
        <w:t>等步骤</w:t>
      </w:r>
      <w:r w:rsidRPr="00447449">
        <w:rPr>
          <w:szCs w:val="21"/>
        </w:rPr>
        <w:t>。</w:t>
      </w:r>
    </w:p>
    <w:p w14:paraId="64966F19" w14:textId="6F34D696" w:rsidR="00447449" w:rsidRPr="00447449" w:rsidRDefault="00447449" w:rsidP="005F5AA7">
      <w:pPr>
        <w:spacing w:before="240" w:line="360" w:lineRule="auto"/>
        <w:ind w:firstLineChars="200" w:firstLine="480"/>
      </w:pPr>
      <w:r w:rsidRPr="00447449">
        <w:rPr>
          <w:szCs w:val="21"/>
        </w:rPr>
        <w:lastRenderedPageBreak/>
        <w:t>本文件适用于各级医院的从事口腔颌面部疾病诊疗的医师、助理医师、护理人员，在进行口腔颌面部专科检查、疾病诊断、方案制订、复诊监控和疗效评价等医疗活动时可参考使用。</w:t>
      </w:r>
      <w:r w:rsidRPr="00447449">
        <w:rPr>
          <w:szCs w:val="21"/>
        </w:rPr>
        <w:t xml:space="preserve"> </w:t>
      </w:r>
    </w:p>
    <w:p w14:paraId="1D6CA5A8" w14:textId="77777777" w:rsidR="00F46DB3" w:rsidRDefault="005F5AA7" w:rsidP="005F5AA7">
      <w:pPr>
        <w:spacing w:before="240" w:line="360" w:lineRule="auto"/>
        <w:ind w:firstLineChars="200" w:firstLine="480"/>
      </w:pPr>
      <w:r>
        <w:rPr>
          <w:rFonts w:hint="eastAsia"/>
        </w:rPr>
        <w:t>2</w:t>
      </w:r>
      <w:r>
        <w:rPr>
          <w:rFonts w:hint="eastAsia"/>
        </w:rPr>
        <w:t>）术语和定义</w:t>
      </w:r>
    </w:p>
    <w:p w14:paraId="6C1BDAA5" w14:textId="1FCE1BEE" w:rsidR="00F46DB3" w:rsidRDefault="005F5AA7" w:rsidP="005F5AA7">
      <w:pPr>
        <w:spacing w:before="240" w:line="360" w:lineRule="auto"/>
        <w:ind w:firstLine="420"/>
        <w:rPr>
          <w:lang w:val="en-GB"/>
        </w:rPr>
      </w:pPr>
      <w:r>
        <w:rPr>
          <w:rFonts w:hint="eastAsia"/>
          <w:lang w:val="en-GB"/>
        </w:rPr>
        <w:t>根据</w:t>
      </w:r>
      <w:r w:rsidR="00447449">
        <w:rPr>
          <w:rFonts w:hint="eastAsia"/>
          <w:lang w:val="en-GB"/>
        </w:rPr>
        <w:t>口颌面部解剖结构、标志点和参考平面的定义</w:t>
      </w:r>
      <w:r>
        <w:rPr>
          <w:rFonts w:hint="eastAsia"/>
          <w:lang w:val="en-GB"/>
        </w:rPr>
        <w:t>，确定了本标准的术语和定义。</w:t>
      </w:r>
    </w:p>
    <w:p w14:paraId="419F68FC" w14:textId="32347E65" w:rsidR="00A36399" w:rsidRDefault="005F5AA7" w:rsidP="005F5AA7">
      <w:pPr>
        <w:spacing w:before="240" w:line="360" w:lineRule="auto"/>
        <w:ind w:firstLineChars="200" w:firstLine="480"/>
      </w:pPr>
      <w:r>
        <w:rPr>
          <w:rFonts w:hint="eastAsia"/>
        </w:rPr>
        <w:t>3</w:t>
      </w:r>
      <w:r>
        <w:rPr>
          <w:rFonts w:hint="eastAsia"/>
        </w:rPr>
        <w:t>）</w:t>
      </w:r>
      <w:r w:rsidR="006C6D9E">
        <w:rPr>
          <w:rFonts w:hint="eastAsia"/>
        </w:rPr>
        <w:t>标准所描述</w:t>
      </w:r>
      <w:r w:rsidR="00447449">
        <w:rPr>
          <w:rFonts w:hint="eastAsia"/>
        </w:rPr>
        <w:t>方法的</w:t>
      </w:r>
      <w:r w:rsidR="006C6D9E">
        <w:rPr>
          <w:rFonts w:hint="eastAsia"/>
        </w:rPr>
        <w:t>依据</w:t>
      </w:r>
    </w:p>
    <w:p w14:paraId="585C1E45" w14:textId="6BDFE35A" w:rsidR="00A36399" w:rsidRDefault="00A36399" w:rsidP="005F5AA7">
      <w:pPr>
        <w:spacing w:before="240" w:line="360" w:lineRule="auto"/>
        <w:ind w:firstLineChars="200" w:firstLine="480"/>
        <w:rPr>
          <w:lang w:val="en-GB"/>
        </w:rPr>
      </w:pPr>
      <w:r w:rsidRPr="00A36399">
        <w:rPr>
          <w:lang w:val="en-GB"/>
        </w:rPr>
        <w:t>本标准制订的牙</w:t>
      </w:r>
      <w:r w:rsidRPr="00A36399">
        <w:rPr>
          <w:rFonts w:hint="eastAsia"/>
          <w:lang w:val="en-GB"/>
        </w:rPr>
        <w:t>冠</w:t>
      </w:r>
      <w:r w:rsidRPr="00A36399">
        <w:rPr>
          <w:lang w:val="en-GB"/>
        </w:rPr>
        <w:t>-</w:t>
      </w:r>
      <w:r w:rsidRPr="00A36399">
        <w:rPr>
          <w:lang w:val="en-GB"/>
        </w:rPr>
        <w:t>牙弓三维向位</w:t>
      </w:r>
      <w:r w:rsidRPr="00A36399">
        <w:rPr>
          <w:rFonts w:hint="eastAsia"/>
          <w:lang w:val="en-GB"/>
        </w:rPr>
        <w:t>姿</w:t>
      </w:r>
      <w:r w:rsidRPr="00A36399">
        <w:rPr>
          <w:lang w:val="en-GB"/>
        </w:rPr>
        <w:t>的</w:t>
      </w:r>
      <w:r w:rsidRPr="00A36399">
        <w:rPr>
          <w:rFonts w:hint="eastAsia"/>
          <w:lang w:val="en-GB"/>
        </w:rPr>
        <w:t>描述</w:t>
      </w:r>
      <w:r w:rsidRPr="00A36399">
        <w:rPr>
          <w:lang w:val="en-GB"/>
        </w:rPr>
        <w:t>方法</w:t>
      </w:r>
      <w:r w:rsidR="005C1992">
        <w:rPr>
          <w:rFonts w:hint="eastAsia"/>
          <w:lang w:val="en-GB"/>
        </w:rPr>
        <w:t>基于</w:t>
      </w:r>
      <w:r w:rsidRPr="00A36399">
        <w:rPr>
          <w:lang w:val="en-GB"/>
        </w:rPr>
        <w:t>口腔颌面</w:t>
      </w:r>
      <w:r w:rsidRPr="00A36399">
        <w:rPr>
          <w:rFonts w:hint="eastAsia"/>
          <w:lang w:val="en-GB"/>
        </w:rPr>
        <w:t>CBCT</w:t>
      </w:r>
      <w:r w:rsidRPr="00A36399">
        <w:rPr>
          <w:rFonts w:hint="eastAsia"/>
          <w:lang w:val="en-GB"/>
        </w:rPr>
        <w:t>、头部螺旋</w:t>
      </w:r>
      <w:r w:rsidRPr="00A36399">
        <w:rPr>
          <w:rFonts w:hint="eastAsia"/>
          <w:lang w:val="en-GB"/>
        </w:rPr>
        <w:t>C</w:t>
      </w:r>
      <w:r w:rsidRPr="00A36399">
        <w:rPr>
          <w:lang w:val="en-GB"/>
        </w:rPr>
        <w:t>T</w:t>
      </w:r>
      <w:r w:rsidRPr="00A36399">
        <w:rPr>
          <w:rFonts w:hint="eastAsia"/>
          <w:lang w:val="en-GB"/>
        </w:rPr>
        <w:t>、口内扫描及面部扫描</w:t>
      </w:r>
      <w:r w:rsidR="005C1992">
        <w:rPr>
          <w:rFonts w:hint="eastAsia"/>
          <w:lang w:val="en-GB"/>
        </w:rPr>
        <w:t>等</w:t>
      </w:r>
      <w:r w:rsidRPr="00A36399">
        <w:rPr>
          <w:rFonts w:hint="eastAsia"/>
          <w:lang w:val="en-GB"/>
        </w:rPr>
        <w:t>数据。</w:t>
      </w:r>
      <w:r w:rsidR="005C1992">
        <w:rPr>
          <w:rFonts w:hint="eastAsia"/>
          <w:lang w:val="en-GB"/>
        </w:rPr>
        <w:t>具体方法</w:t>
      </w:r>
      <w:r w:rsidR="005C1992" w:rsidRPr="00447449">
        <w:rPr>
          <w:szCs w:val="21"/>
        </w:rPr>
        <w:t>包括</w:t>
      </w:r>
      <w:r w:rsidR="005C1992" w:rsidRPr="00447449">
        <w:rPr>
          <w:rFonts w:hint="eastAsia"/>
          <w:szCs w:val="21"/>
        </w:rPr>
        <w:t>建立</w:t>
      </w:r>
      <w:r w:rsidR="005C1992" w:rsidRPr="00447449">
        <w:rPr>
          <w:szCs w:val="21"/>
        </w:rPr>
        <w:t>牙</w:t>
      </w:r>
      <w:r w:rsidR="005C1992" w:rsidRPr="00447449">
        <w:rPr>
          <w:rFonts w:hint="eastAsia"/>
          <w:szCs w:val="21"/>
        </w:rPr>
        <w:t>冠</w:t>
      </w:r>
      <w:r w:rsidR="005C1992" w:rsidRPr="00447449">
        <w:rPr>
          <w:szCs w:val="21"/>
        </w:rPr>
        <w:t>-</w:t>
      </w:r>
      <w:r w:rsidR="005C1992" w:rsidRPr="00447449">
        <w:rPr>
          <w:szCs w:val="21"/>
        </w:rPr>
        <w:t>牙弓三维向位</w:t>
      </w:r>
      <w:r w:rsidR="005C1992" w:rsidRPr="00447449">
        <w:rPr>
          <w:rFonts w:hint="eastAsia"/>
          <w:szCs w:val="21"/>
        </w:rPr>
        <w:t>姿描述的参考系、确定</w:t>
      </w:r>
      <w:r w:rsidR="005C1992" w:rsidRPr="00447449">
        <w:rPr>
          <w:szCs w:val="21"/>
        </w:rPr>
        <w:t>牙</w:t>
      </w:r>
      <w:r w:rsidR="005C1992" w:rsidRPr="00447449">
        <w:rPr>
          <w:rFonts w:hint="eastAsia"/>
          <w:szCs w:val="21"/>
        </w:rPr>
        <w:t>冠</w:t>
      </w:r>
      <w:r w:rsidR="005C1992" w:rsidRPr="00447449">
        <w:rPr>
          <w:szCs w:val="21"/>
        </w:rPr>
        <w:t>-</w:t>
      </w:r>
      <w:r w:rsidR="005C1992" w:rsidRPr="00447449">
        <w:rPr>
          <w:szCs w:val="21"/>
        </w:rPr>
        <w:t>牙弓</w:t>
      </w:r>
      <w:r w:rsidR="005C1992" w:rsidRPr="00447449">
        <w:rPr>
          <w:rFonts w:hint="eastAsia"/>
          <w:szCs w:val="21"/>
        </w:rPr>
        <w:t>的标志点、描述牙冠或牙弓相对于参考系的位置和姿态</w:t>
      </w:r>
      <w:r w:rsidR="005C1992">
        <w:rPr>
          <w:rFonts w:hint="eastAsia"/>
          <w:szCs w:val="21"/>
        </w:rPr>
        <w:t>等步骤</w:t>
      </w:r>
      <w:r w:rsidR="005C1992" w:rsidRPr="00447449">
        <w:rPr>
          <w:szCs w:val="21"/>
        </w:rPr>
        <w:t>。</w:t>
      </w:r>
      <w:r w:rsidR="005C1992">
        <w:rPr>
          <w:rFonts w:hint="eastAsia"/>
          <w:szCs w:val="21"/>
        </w:rPr>
        <w:t>其中，</w:t>
      </w:r>
      <w:r w:rsidRPr="00A36399">
        <w:rPr>
          <w:rFonts w:hint="eastAsia"/>
          <w:lang w:val="en-GB"/>
        </w:rPr>
        <w:t>建立</w:t>
      </w:r>
      <w:r w:rsidRPr="00A36399">
        <w:rPr>
          <w:lang w:val="en-GB"/>
        </w:rPr>
        <w:t>牙</w:t>
      </w:r>
      <w:r w:rsidRPr="00A36399">
        <w:rPr>
          <w:rFonts w:hint="eastAsia"/>
          <w:lang w:val="en-GB"/>
        </w:rPr>
        <w:t>冠</w:t>
      </w:r>
      <w:r w:rsidRPr="00A36399">
        <w:rPr>
          <w:lang w:val="en-GB"/>
        </w:rPr>
        <w:t>-</w:t>
      </w:r>
      <w:r w:rsidRPr="00A36399">
        <w:rPr>
          <w:lang w:val="en-GB"/>
        </w:rPr>
        <w:t>牙弓三维向位</w:t>
      </w:r>
      <w:r w:rsidRPr="00A36399">
        <w:rPr>
          <w:rFonts w:hint="eastAsia"/>
          <w:lang w:val="en-GB"/>
        </w:rPr>
        <w:t>姿描述的参考系，可以是</w:t>
      </w:r>
      <w:r w:rsidRPr="00A36399">
        <w:rPr>
          <w:lang w:val="en-GB"/>
        </w:rPr>
        <w:t>颅面全局参考系、颌骨局部参考系和牙弓局部参考系，分别用于评价牙</w:t>
      </w:r>
      <w:r w:rsidRPr="00A36399">
        <w:rPr>
          <w:rFonts w:hint="eastAsia"/>
          <w:lang w:val="en-GB"/>
        </w:rPr>
        <w:t>冠或牙弓</w:t>
      </w:r>
      <w:r w:rsidRPr="00A36399">
        <w:rPr>
          <w:lang w:val="en-GB"/>
        </w:rPr>
        <w:t>相对于颅面部、颌骨</w:t>
      </w:r>
      <w:r w:rsidRPr="00A36399">
        <w:rPr>
          <w:rFonts w:hint="eastAsia"/>
          <w:lang w:val="en-GB"/>
        </w:rPr>
        <w:t>的</w:t>
      </w:r>
      <w:r w:rsidRPr="00A36399">
        <w:rPr>
          <w:lang w:val="en-GB"/>
        </w:rPr>
        <w:t>三维向位</w:t>
      </w:r>
      <w:r w:rsidRPr="00A36399">
        <w:rPr>
          <w:rFonts w:hint="eastAsia"/>
          <w:lang w:val="en-GB"/>
        </w:rPr>
        <w:t>姿，或牙冠相对于牙弓的三维向位姿</w:t>
      </w:r>
      <w:r w:rsidR="005C1992">
        <w:rPr>
          <w:rFonts w:hint="eastAsia"/>
          <w:lang w:val="en-GB"/>
        </w:rPr>
        <w:t>；</w:t>
      </w:r>
      <w:r w:rsidRPr="00A36399">
        <w:rPr>
          <w:rFonts w:hint="eastAsia"/>
          <w:lang w:val="en-GB"/>
        </w:rPr>
        <w:t>确定</w:t>
      </w:r>
      <w:r w:rsidRPr="00A36399">
        <w:rPr>
          <w:lang w:val="en-GB"/>
        </w:rPr>
        <w:t>牙</w:t>
      </w:r>
      <w:r w:rsidRPr="00A36399">
        <w:rPr>
          <w:rFonts w:hint="eastAsia"/>
          <w:lang w:val="en-GB"/>
        </w:rPr>
        <w:t>冠</w:t>
      </w:r>
      <w:r w:rsidRPr="00A36399">
        <w:rPr>
          <w:lang w:val="en-GB"/>
        </w:rPr>
        <w:t>-</w:t>
      </w:r>
      <w:r w:rsidRPr="00A36399">
        <w:rPr>
          <w:lang w:val="en-GB"/>
        </w:rPr>
        <w:t>牙弓</w:t>
      </w:r>
      <w:r w:rsidRPr="00A36399">
        <w:rPr>
          <w:rFonts w:hint="eastAsia"/>
          <w:lang w:val="en-GB"/>
        </w:rPr>
        <w:t>的标志点，为能够代表牙冠、牙弓片段或整个</w:t>
      </w:r>
      <w:r w:rsidRPr="00A36399">
        <w:rPr>
          <w:lang w:val="en-GB"/>
        </w:rPr>
        <w:t>牙弓</w:t>
      </w:r>
      <w:r w:rsidRPr="00A36399">
        <w:rPr>
          <w:rFonts w:hint="eastAsia"/>
          <w:lang w:val="en-GB"/>
        </w:rPr>
        <w:t>空间</w:t>
      </w:r>
      <w:r w:rsidRPr="00A36399">
        <w:rPr>
          <w:lang w:val="en-GB"/>
        </w:rPr>
        <w:t>位置</w:t>
      </w:r>
      <w:r w:rsidRPr="00A36399">
        <w:rPr>
          <w:rFonts w:hint="eastAsia"/>
          <w:lang w:val="en-GB"/>
        </w:rPr>
        <w:t>和姿态的解剖标志点。</w:t>
      </w:r>
    </w:p>
    <w:p w14:paraId="0721DED9" w14:textId="64FB0DFA" w:rsidR="00931205" w:rsidRPr="00931205" w:rsidRDefault="00931205" w:rsidP="005F5AA7">
      <w:pPr>
        <w:spacing w:before="240" w:after="100" w:afterAutospacing="1" w:line="360" w:lineRule="auto"/>
        <w:rPr>
          <w:lang w:val="en-GB"/>
        </w:rPr>
      </w:pPr>
      <w:r w:rsidRPr="00931205">
        <w:rPr>
          <w:lang w:val="en-GB"/>
        </w:rPr>
        <w:t xml:space="preserve">        </w:t>
      </w:r>
      <w:r w:rsidRPr="00931205">
        <w:rPr>
          <w:lang w:val="en-GB"/>
        </w:rPr>
        <w:t>本</w:t>
      </w:r>
      <w:r w:rsidRPr="00931205">
        <w:rPr>
          <w:rFonts w:hint="eastAsia"/>
          <w:lang w:val="en-GB"/>
        </w:rPr>
        <w:t>标准</w:t>
      </w:r>
      <w:r w:rsidRPr="00931205">
        <w:rPr>
          <w:lang w:val="en-GB"/>
        </w:rPr>
        <w:t>参考了近二十年来数字化口腔医学领域相关文献，在牙</w:t>
      </w:r>
      <w:r w:rsidRPr="00931205">
        <w:rPr>
          <w:rFonts w:hint="eastAsia"/>
          <w:lang w:val="en-GB"/>
        </w:rPr>
        <w:t>冠</w:t>
      </w:r>
      <w:r w:rsidRPr="00931205">
        <w:rPr>
          <w:lang w:val="en-GB"/>
        </w:rPr>
        <w:t>-</w:t>
      </w:r>
      <w:r w:rsidRPr="00931205">
        <w:rPr>
          <w:lang w:val="en-GB"/>
        </w:rPr>
        <w:t>牙弓三维向位</w:t>
      </w:r>
      <w:r w:rsidRPr="00931205">
        <w:rPr>
          <w:rFonts w:hint="eastAsia"/>
          <w:lang w:val="en-GB"/>
        </w:rPr>
        <w:t>姿的描述方法方</w:t>
      </w:r>
      <w:r w:rsidRPr="00931205">
        <w:rPr>
          <w:lang w:val="en-GB"/>
        </w:rPr>
        <w:t>面形成专家共识，弥补了目前国内在该领域的</w:t>
      </w:r>
      <w:r w:rsidRPr="00931205">
        <w:rPr>
          <w:rFonts w:hint="eastAsia"/>
          <w:lang w:val="en-GB"/>
        </w:rPr>
        <w:t>标准的</w:t>
      </w:r>
      <w:r w:rsidRPr="00931205">
        <w:rPr>
          <w:lang w:val="en-GB"/>
        </w:rPr>
        <w:t>空白，为全国各级各类医疗机构从事口腔诊疗的医师提供参考</w:t>
      </w:r>
      <w:r>
        <w:rPr>
          <w:rFonts w:hint="eastAsia"/>
          <w:lang w:val="en-GB"/>
        </w:rPr>
        <w:t>。</w:t>
      </w:r>
      <w:r w:rsidRPr="00931205">
        <w:rPr>
          <w:lang w:val="en-GB"/>
        </w:rPr>
        <w:t xml:space="preserve"> </w:t>
      </w:r>
    </w:p>
    <w:p w14:paraId="2918A9BD" w14:textId="0A51A834" w:rsidR="00A36399" w:rsidRPr="005C1992" w:rsidRDefault="005C1992" w:rsidP="005F5AA7">
      <w:pPr>
        <w:spacing w:before="240" w:line="360" w:lineRule="auto"/>
        <w:ind w:firstLineChars="200" w:firstLine="480"/>
      </w:pPr>
      <w:r>
        <w:rPr>
          <w:rFonts w:hint="eastAsia"/>
          <w:lang w:val="en-GB"/>
        </w:rPr>
        <w:t>依据国内外口腔医学领域对口颌面形态学的描述、测量、分析和诊断方法，</w:t>
      </w:r>
      <w:r w:rsidR="00A36399" w:rsidRPr="00A36399">
        <w:rPr>
          <w:lang w:val="en-GB"/>
        </w:rPr>
        <w:t xml:space="preserve"> </w:t>
      </w:r>
      <w:r w:rsidR="00A36399" w:rsidRPr="00A36399">
        <w:rPr>
          <w:rFonts w:hint="eastAsia"/>
          <w:lang w:val="en-GB"/>
        </w:rPr>
        <w:t>描述牙冠或牙弓相对于颅面部或颌骨的位置和姿态时，采用六自由度，即前后、上下、左右三个平移自由度，和俯仰、偏航、滚转三个旋转自由度，用以描述牙冠或牙弓相对于颅面部的三维向位置和三维向旋转</w:t>
      </w:r>
      <w:r>
        <w:rPr>
          <w:rFonts w:hint="eastAsia"/>
          <w:lang w:val="en-GB"/>
        </w:rPr>
        <w:t>；</w:t>
      </w:r>
      <w:r w:rsidR="00A36399" w:rsidRPr="00A36399">
        <w:rPr>
          <w:rFonts w:hint="eastAsia"/>
          <w:lang w:val="en-GB"/>
        </w:rPr>
        <w:t>描述牙冠相对于牙弓的位置和姿态时，采用六自由度，即近远中向、牙合龈向、唇</w:t>
      </w:r>
      <w:r w:rsidR="00A36399" w:rsidRPr="00A36399">
        <w:rPr>
          <w:rFonts w:hint="eastAsia"/>
          <w:lang w:val="en-GB"/>
        </w:rPr>
        <w:t>/</w:t>
      </w:r>
      <w:r w:rsidR="00A36399" w:rsidRPr="00A36399">
        <w:rPr>
          <w:rFonts w:hint="eastAsia"/>
          <w:lang w:val="en-GB"/>
        </w:rPr>
        <w:t>颊舌向三个平移自由度，和轴倾角度、转矩角度、扭转角度三个旋转自由度，用以描述牙冠相对于牙弓的三维向位置和三维向旋转。</w:t>
      </w:r>
    </w:p>
    <w:p w14:paraId="10E9F21F" w14:textId="24953BD3" w:rsidR="00C1552C" w:rsidRPr="00C1552C" w:rsidRDefault="00C1552C" w:rsidP="005F5AA7">
      <w:pPr>
        <w:pStyle w:val="HTML"/>
        <w:spacing w:before="240" w:line="360" w:lineRule="auto"/>
        <w:rPr>
          <w:rFonts w:ascii="Times New Roman" w:eastAsia="宋体" w:hAnsi="Times New Roman" w:cstheme="minorBidi"/>
          <w:kern w:val="2"/>
          <w:sz w:val="24"/>
          <w:szCs w:val="22"/>
          <w:lang w:val="en-GB"/>
          <w14:ligatures w14:val="standardContextual"/>
        </w:rPr>
      </w:pPr>
      <w:r>
        <w:rPr>
          <w:rFonts w:ascii="Times New Roman" w:eastAsia="宋体" w:hAnsi="Times New Roman" w:cstheme="minorBidi" w:hint="eastAsia"/>
          <w:kern w:val="2"/>
          <w:sz w:val="24"/>
          <w:szCs w:val="22"/>
          <w:lang w:val="en-GB"/>
          <w14:ligatures w14:val="standardContextual"/>
        </w:rPr>
        <w:t xml:space="preserve"> </w:t>
      </w:r>
      <w:r>
        <w:rPr>
          <w:rFonts w:ascii="Times New Roman" w:eastAsia="宋体" w:hAnsi="Times New Roman" w:cstheme="minorBidi"/>
          <w:kern w:val="2"/>
          <w:sz w:val="24"/>
          <w:szCs w:val="22"/>
          <w:lang w:val="en-GB"/>
          <w14:ligatures w14:val="standardContextual"/>
        </w:rPr>
        <w:t xml:space="preserve">       </w:t>
      </w:r>
      <w:r w:rsidR="004F365A">
        <w:rPr>
          <w:rFonts w:ascii="Times New Roman" w:eastAsia="宋体" w:hAnsi="Times New Roman" w:cstheme="minorBidi" w:hint="eastAsia"/>
          <w:kern w:val="2"/>
          <w:sz w:val="24"/>
          <w:szCs w:val="22"/>
          <w:lang w:val="en-GB"/>
          <w14:ligatures w14:val="standardContextual"/>
        </w:rPr>
        <w:t>下面</w:t>
      </w:r>
      <w:r w:rsidRPr="00C1552C">
        <w:rPr>
          <w:rFonts w:ascii="Times New Roman" w:eastAsia="宋体" w:hAnsi="Times New Roman" w:cstheme="minorBidi" w:hint="eastAsia"/>
          <w:kern w:val="2"/>
          <w:sz w:val="24"/>
          <w:szCs w:val="22"/>
          <w:lang w:val="en-GB"/>
          <w14:ligatures w14:val="standardContextual"/>
        </w:rPr>
        <w:t>以通过</w:t>
      </w:r>
      <w:r w:rsidRPr="00C1552C">
        <w:rPr>
          <w:rFonts w:ascii="Times New Roman" w:eastAsia="宋体" w:hAnsi="Times New Roman" w:cstheme="minorBidi"/>
          <w:kern w:val="2"/>
          <w:sz w:val="24"/>
          <w:szCs w:val="22"/>
          <w:lang w:val="en-GB"/>
          <w14:ligatures w14:val="standardContextual"/>
        </w:rPr>
        <w:t>鼻额缝中心点</w:t>
      </w:r>
      <w:r w:rsidRPr="00C1552C">
        <w:rPr>
          <w:rFonts w:ascii="Times New Roman" w:eastAsia="宋体" w:hAnsi="Times New Roman" w:cstheme="minorBidi" w:hint="eastAsia"/>
          <w:kern w:val="2"/>
          <w:sz w:val="24"/>
          <w:szCs w:val="22"/>
          <w:lang w:val="en-GB"/>
          <w14:ligatures w14:val="standardContextual"/>
        </w:rPr>
        <w:t>建立的</w:t>
      </w:r>
      <w:r w:rsidRPr="00C1552C">
        <w:rPr>
          <w:rFonts w:ascii="Times New Roman" w:eastAsia="宋体" w:hAnsi="Times New Roman" w:cstheme="minorBidi"/>
          <w:kern w:val="2"/>
          <w:sz w:val="24"/>
          <w:szCs w:val="22"/>
          <w:lang w:val="en-GB"/>
          <w14:ligatures w14:val="standardContextual"/>
        </w:rPr>
        <w:t>颅面全局参考系</w:t>
      </w:r>
      <w:r w:rsidRPr="00C1552C">
        <w:rPr>
          <w:rFonts w:ascii="Times New Roman" w:eastAsia="宋体" w:hAnsi="Times New Roman" w:cstheme="minorBidi" w:hint="eastAsia"/>
          <w:kern w:val="2"/>
          <w:sz w:val="24"/>
          <w:szCs w:val="22"/>
          <w:lang w:val="en-GB"/>
          <w14:ligatures w14:val="standardContextual"/>
        </w:rPr>
        <w:t>为例，说明上颌牙弓相对于颅骨的位姿描述方法：</w:t>
      </w:r>
    </w:p>
    <w:p w14:paraId="7731EC5E" w14:textId="0C24D643" w:rsidR="00C1552C" w:rsidRDefault="00C1552C" w:rsidP="005F5AA7">
      <w:pPr>
        <w:pStyle w:val="HTML"/>
        <w:spacing w:before="240" w:line="360" w:lineRule="auto"/>
        <w:ind w:firstLine="440"/>
        <w:rPr>
          <w:rFonts w:ascii="Times New Roman" w:eastAsia="宋体" w:hAnsi="Times New Roman" w:cstheme="minorBidi"/>
          <w:kern w:val="2"/>
          <w:sz w:val="24"/>
          <w:szCs w:val="22"/>
          <w:lang w:val="en-GB"/>
          <w14:ligatures w14:val="standardContextual"/>
        </w:rPr>
      </w:pPr>
      <w:r w:rsidRPr="00C1552C">
        <w:rPr>
          <w:rFonts w:ascii="Times New Roman" w:eastAsia="宋体" w:hAnsi="Times New Roman" w:cstheme="minorBidi" w:hint="eastAsia"/>
          <w:kern w:val="2"/>
          <w:sz w:val="24"/>
          <w:szCs w:val="22"/>
          <w:lang w:val="en-GB"/>
          <w14:ligatures w14:val="standardContextual"/>
        </w:rPr>
        <w:lastRenderedPageBreak/>
        <w:t>基于头部螺旋</w:t>
      </w:r>
      <w:r w:rsidRPr="00C1552C">
        <w:rPr>
          <w:rFonts w:ascii="Times New Roman" w:eastAsia="宋体" w:hAnsi="Times New Roman" w:cstheme="minorBidi" w:hint="eastAsia"/>
          <w:kern w:val="2"/>
          <w:sz w:val="24"/>
          <w:szCs w:val="22"/>
          <w:lang w:val="en-GB"/>
          <w14:ligatures w14:val="standardContextual"/>
        </w:rPr>
        <w:t>C</w:t>
      </w:r>
      <w:r w:rsidRPr="00C1552C">
        <w:rPr>
          <w:rFonts w:ascii="Times New Roman" w:eastAsia="宋体" w:hAnsi="Times New Roman" w:cstheme="minorBidi"/>
          <w:kern w:val="2"/>
          <w:sz w:val="24"/>
          <w:szCs w:val="22"/>
          <w:lang w:val="en-GB"/>
          <w14:ligatures w14:val="standardContextual"/>
        </w:rPr>
        <w:t>T</w:t>
      </w:r>
      <w:r w:rsidRPr="00C1552C">
        <w:rPr>
          <w:rFonts w:ascii="Times New Roman" w:eastAsia="宋体" w:hAnsi="Times New Roman" w:cstheme="minorBidi" w:hint="eastAsia"/>
          <w:kern w:val="2"/>
          <w:sz w:val="24"/>
          <w:szCs w:val="22"/>
          <w:lang w:val="en-GB"/>
          <w14:ligatures w14:val="standardContextual"/>
        </w:rPr>
        <w:t>数据，以坐标系的方式建立</w:t>
      </w:r>
      <w:r w:rsidRPr="00C1552C">
        <w:rPr>
          <w:rFonts w:ascii="Times New Roman" w:eastAsia="宋体" w:hAnsi="Times New Roman" w:cstheme="minorBidi"/>
          <w:kern w:val="2"/>
          <w:sz w:val="24"/>
          <w:szCs w:val="22"/>
          <w:lang w:val="en-GB"/>
          <w14:ligatures w14:val="standardContextual"/>
        </w:rPr>
        <w:t>颅面全局参考系</w:t>
      </w:r>
      <w:r w:rsidRPr="00C1552C">
        <w:rPr>
          <w:rFonts w:ascii="Times New Roman" w:eastAsia="宋体" w:hAnsi="Times New Roman" w:cstheme="minorBidi" w:hint="eastAsia"/>
          <w:kern w:val="2"/>
          <w:sz w:val="24"/>
          <w:szCs w:val="22"/>
          <w:lang w:val="en-GB"/>
          <w14:ligatures w14:val="standardContextual"/>
        </w:rPr>
        <w:t>：以</w:t>
      </w:r>
      <w:r w:rsidRPr="00C1552C">
        <w:rPr>
          <w:rFonts w:ascii="Times New Roman" w:eastAsia="宋体" w:hAnsi="Times New Roman" w:cstheme="minorBidi"/>
          <w:kern w:val="2"/>
          <w:sz w:val="24"/>
          <w:szCs w:val="22"/>
          <w:lang w:val="en-GB"/>
          <w14:ligatures w14:val="standardContextual"/>
        </w:rPr>
        <w:t>鼻额缝中心点</w:t>
      </w:r>
      <w:r w:rsidRPr="00C1552C">
        <w:rPr>
          <w:rFonts w:ascii="Times New Roman" w:eastAsia="宋体" w:hAnsi="Times New Roman" w:cstheme="minorBidi" w:hint="eastAsia"/>
          <w:kern w:val="2"/>
          <w:sz w:val="24"/>
          <w:szCs w:val="22"/>
          <w:lang w:val="en-GB"/>
          <w14:ligatures w14:val="standardContextual"/>
        </w:rPr>
        <w:t>为原点，确定</w:t>
      </w:r>
      <w:r w:rsidRPr="00C1552C">
        <w:rPr>
          <w:rFonts w:ascii="Times New Roman" w:eastAsia="宋体" w:hAnsi="Times New Roman" w:cstheme="minorBidi"/>
          <w:kern w:val="2"/>
          <w:sz w:val="24"/>
          <w:szCs w:val="22"/>
          <w:lang w:val="en-GB"/>
          <w14:ligatures w14:val="standardContextual"/>
        </w:rPr>
        <w:t>经过鼻额缝中心点且与眶耳平面平行</w:t>
      </w:r>
      <w:r w:rsidRPr="00C1552C">
        <w:rPr>
          <w:rFonts w:ascii="Times New Roman" w:eastAsia="宋体" w:hAnsi="Times New Roman" w:cstheme="minorBidi" w:hint="eastAsia"/>
          <w:kern w:val="2"/>
          <w:sz w:val="24"/>
          <w:szCs w:val="22"/>
          <w:lang w:val="en-GB"/>
          <w14:ligatures w14:val="standardContextual"/>
        </w:rPr>
        <w:t>的平面为水平面，</w:t>
      </w:r>
      <w:r w:rsidRPr="00C1552C">
        <w:rPr>
          <w:rFonts w:ascii="Times New Roman" w:eastAsia="宋体" w:hAnsi="Times New Roman" w:cstheme="minorBidi"/>
          <w:kern w:val="2"/>
          <w:sz w:val="24"/>
          <w:szCs w:val="22"/>
          <w:lang w:val="en-GB"/>
          <w14:ligatures w14:val="standardContextual"/>
        </w:rPr>
        <w:t>经过鼻额缝中心点与鸡冠点</w:t>
      </w:r>
      <w:r w:rsidRPr="00C1552C">
        <w:rPr>
          <w:rFonts w:ascii="Times New Roman" w:eastAsia="宋体" w:hAnsi="Times New Roman" w:cstheme="minorBidi" w:hint="eastAsia"/>
          <w:kern w:val="2"/>
          <w:sz w:val="24"/>
          <w:szCs w:val="22"/>
          <w:lang w:val="en-GB"/>
          <w14:ligatures w14:val="standardContextual"/>
        </w:rPr>
        <w:t>、</w:t>
      </w:r>
      <w:r w:rsidRPr="00C1552C">
        <w:rPr>
          <w:rFonts w:ascii="Times New Roman" w:eastAsia="宋体" w:hAnsi="Times New Roman" w:cstheme="minorBidi"/>
          <w:kern w:val="2"/>
          <w:sz w:val="24"/>
          <w:szCs w:val="22"/>
          <w:lang w:val="en-GB"/>
          <w14:ligatures w14:val="standardContextual"/>
        </w:rPr>
        <w:t>且与水平面垂直</w:t>
      </w:r>
      <w:r w:rsidRPr="00C1552C">
        <w:rPr>
          <w:rFonts w:ascii="Times New Roman" w:eastAsia="宋体" w:hAnsi="Times New Roman" w:cstheme="minorBidi" w:hint="eastAsia"/>
          <w:kern w:val="2"/>
          <w:sz w:val="24"/>
          <w:szCs w:val="22"/>
          <w:lang w:val="en-GB"/>
          <w14:ligatures w14:val="standardContextual"/>
        </w:rPr>
        <w:t>的平面为</w:t>
      </w:r>
      <w:r w:rsidRPr="00C1552C">
        <w:rPr>
          <w:rFonts w:ascii="Times New Roman" w:eastAsia="宋体" w:hAnsi="Times New Roman" w:cstheme="minorBidi"/>
          <w:kern w:val="2"/>
          <w:sz w:val="24"/>
          <w:szCs w:val="22"/>
          <w:lang w:val="en-GB"/>
          <w14:ligatures w14:val="standardContextual"/>
        </w:rPr>
        <w:t>矢状面</w:t>
      </w:r>
      <w:r w:rsidRPr="00C1552C">
        <w:rPr>
          <w:rFonts w:ascii="Times New Roman" w:eastAsia="宋体" w:hAnsi="Times New Roman" w:cstheme="minorBidi" w:hint="eastAsia"/>
          <w:kern w:val="2"/>
          <w:sz w:val="24"/>
          <w:szCs w:val="22"/>
          <w:lang w:val="en-GB"/>
          <w14:ligatures w14:val="standardContextual"/>
        </w:rPr>
        <w:t>，</w:t>
      </w:r>
      <w:r w:rsidRPr="00C1552C">
        <w:rPr>
          <w:rFonts w:ascii="Times New Roman" w:eastAsia="宋体" w:hAnsi="Times New Roman" w:cstheme="minorBidi"/>
          <w:kern w:val="2"/>
          <w:sz w:val="24"/>
          <w:szCs w:val="22"/>
          <w:lang w:val="en-GB"/>
          <w14:ligatures w14:val="standardContextual"/>
        </w:rPr>
        <w:t>经过鼻额缝中心点且分别与水平面、矢状面垂直</w:t>
      </w:r>
      <w:r w:rsidRPr="00C1552C">
        <w:rPr>
          <w:rFonts w:ascii="Times New Roman" w:eastAsia="宋体" w:hAnsi="Times New Roman" w:cstheme="minorBidi" w:hint="eastAsia"/>
          <w:kern w:val="2"/>
          <w:sz w:val="24"/>
          <w:szCs w:val="22"/>
          <w:lang w:val="en-GB"/>
          <w14:ligatures w14:val="standardContextual"/>
        </w:rPr>
        <w:t>的平面为</w:t>
      </w:r>
      <w:r w:rsidRPr="00C1552C">
        <w:rPr>
          <w:rFonts w:ascii="Times New Roman" w:eastAsia="宋体" w:hAnsi="Times New Roman" w:cstheme="minorBidi"/>
          <w:kern w:val="2"/>
          <w:sz w:val="24"/>
          <w:szCs w:val="22"/>
          <w:lang w:val="en-GB"/>
          <w14:ligatures w14:val="standardContextual"/>
        </w:rPr>
        <w:t>冠状面</w:t>
      </w:r>
      <w:r w:rsidRPr="00C1552C">
        <w:rPr>
          <w:rFonts w:ascii="Times New Roman" w:eastAsia="宋体" w:hAnsi="Times New Roman" w:cstheme="minorBidi" w:hint="eastAsia"/>
          <w:kern w:val="2"/>
          <w:sz w:val="24"/>
          <w:szCs w:val="22"/>
          <w:lang w:val="en-GB"/>
          <w14:ligatures w14:val="standardContextual"/>
        </w:rPr>
        <w:t>；经原点</w:t>
      </w:r>
      <w:r w:rsidRPr="00C1552C">
        <w:rPr>
          <w:rFonts w:ascii="Times New Roman" w:eastAsia="宋体" w:hAnsi="Times New Roman" w:cstheme="minorBidi"/>
          <w:kern w:val="2"/>
          <w:sz w:val="24"/>
          <w:szCs w:val="22"/>
          <w:lang w:val="en-GB"/>
          <w14:ligatures w14:val="standardContextual"/>
        </w:rPr>
        <w:t>分别在</w:t>
      </w:r>
      <w:r w:rsidRPr="00C1552C">
        <w:rPr>
          <w:rFonts w:ascii="Times New Roman" w:eastAsia="宋体" w:hAnsi="Times New Roman" w:cstheme="minorBidi" w:hint="eastAsia"/>
          <w:kern w:val="2"/>
          <w:sz w:val="24"/>
          <w:szCs w:val="22"/>
          <w:lang w:val="en-GB"/>
          <w14:ligatures w14:val="standardContextual"/>
        </w:rPr>
        <w:t>水平面、</w:t>
      </w:r>
      <w:r w:rsidRPr="00C1552C">
        <w:rPr>
          <w:rFonts w:ascii="Times New Roman" w:eastAsia="宋体" w:hAnsi="Times New Roman" w:cstheme="minorBidi"/>
          <w:kern w:val="2"/>
          <w:sz w:val="24"/>
          <w:szCs w:val="22"/>
          <w:lang w:val="en-GB"/>
          <w14:ligatures w14:val="standardContextual"/>
        </w:rPr>
        <w:t>矢状</w:t>
      </w:r>
      <w:r w:rsidRPr="00C1552C">
        <w:rPr>
          <w:rFonts w:ascii="Times New Roman" w:eastAsia="宋体" w:hAnsi="Times New Roman" w:cstheme="minorBidi" w:hint="eastAsia"/>
          <w:kern w:val="2"/>
          <w:sz w:val="24"/>
          <w:szCs w:val="22"/>
          <w:lang w:val="en-GB"/>
          <w14:ligatures w14:val="standardContextual"/>
        </w:rPr>
        <w:t>面</w:t>
      </w:r>
      <w:r w:rsidRPr="00C1552C">
        <w:rPr>
          <w:rFonts w:ascii="Times New Roman" w:eastAsia="宋体" w:hAnsi="Times New Roman" w:cstheme="minorBidi"/>
          <w:kern w:val="2"/>
          <w:sz w:val="24"/>
          <w:szCs w:val="22"/>
          <w:lang w:val="en-GB"/>
          <w14:ligatures w14:val="standardContextual"/>
        </w:rPr>
        <w:t>、冠状面方向上建立坐标轴</w:t>
      </w:r>
      <w:r w:rsidRPr="00C1552C">
        <w:rPr>
          <w:rFonts w:ascii="Times New Roman" w:eastAsia="宋体" w:hAnsi="Times New Roman" w:cstheme="minorBidi" w:hint="eastAsia"/>
          <w:kern w:val="2"/>
          <w:sz w:val="24"/>
          <w:szCs w:val="22"/>
          <w:lang w:val="en-GB"/>
          <w14:ligatures w14:val="standardContextual"/>
        </w:rPr>
        <w:t>，分别为</w:t>
      </w:r>
      <w:r w:rsidRPr="00C1552C">
        <w:rPr>
          <w:rFonts w:ascii="Times New Roman" w:eastAsia="宋体" w:hAnsi="Times New Roman" w:cstheme="minorBidi"/>
          <w:kern w:val="2"/>
          <w:sz w:val="24"/>
          <w:szCs w:val="22"/>
          <w:lang w:val="en-GB"/>
          <w14:ligatures w14:val="standardContextual"/>
        </w:rPr>
        <w:t>X</w:t>
      </w:r>
      <w:r w:rsidRPr="00C1552C">
        <w:rPr>
          <w:rFonts w:ascii="Times New Roman" w:eastAsia="宋体" w:hAnsi="Times New Roman" w:cstheme="minorBidi"/>
          <w:kern w:val="2"/>
          <w:sz w:val="24"/>
          <w:szCs w:val="22"/>
          <w:lang w:val="en-GB"/>
          <w14:ligatures w14:val="standardContextual"/>
        </w:rPr>
        <w:t>轴</w:t>
      </w:r>
      <w:r w:rsidRPr="00C1552C">
        <w:rPr>
          <w:rFonts w:ascii="Times New Roman" w:eastAsia="宋体" w:hAnsi="Times New Roman" w:cstheme="minorBidi" w:hint="eastAsia"/>
          <w:kern w:val="2"/>
          <w:sz w:val="24"/>
          <w:szCs w:val="22"/>
          <w:lang w:val="en-GB"/>
          <w14:ligatures w14:val="standardContextual"/>
        </w:rPr>
        <w:t>（</w:t>
      </w:r>
      <w:r w:rsidRPr="00C1552C">
        <w:rPr>
          <w:rFonts w:ascii="Times New Roman" w:eastAsia="宋体" w:hAnsi="Times New Roman" w:cstheme="minorBidi"/>
          <w:kern w:val="2"/>
          <w:sz w:val="24"/>
          <w:szCs w:val="22"/>
          <w:lang w:val="en-GB"/>
          <w14:ligatures w14:val="standardContextual"/>
        </w:rPr>
        <w:t>水平向</w:t>
      </w:r>
      <w:r w:rsidRPr="00C1552C">
        <w:rPr>
          <w:rFonts w:ascii="Times New Roman" w:eastAsia="宋体" w:hAnsi="Times New Roman" w:cstheme="minorBidi" w:hint="eastAsia"/>
          <w:kern w:val="2"/>
          <w:sz w:val="24"/>
          <w:szCs w:val="22"/>
          <w:lang w:val="en-GB"/>
          <w14:ligatures w14:val="standardContextual"/>
        </w:rPr>
        <w:t>）、</w:t>
      </w:r>
      <w:r w:rsidRPr="00C1552C">
        <w:rPr>
          <w:rFonts w:ascii="Times New Roman" w:eastAsia="宋体" w:hAnsi="Times New Roman" w:cstheme="minorBidi"/>
          <w:kern w:val="2"/>
          <w:sz w:val="24"/>
          <w:szCs w:val="22"/>
          <w:lang w:val="en-GB"/>
          <w14:ligatures w14:val="standardContextual"/>
        </w:rPr>
        <w:t>Y</w:t>
      </w:r>
      <w:r w:rsidRPr="00C1552C">
        <w:rPr>
          <w:rFonts w:ascii="Times New Roman" w:eastAsia="宋体" w:hAnsi="Times New Roman" w:cstheme="minorBidi"/>
          <w:kern w:val="2"/>
          <w:sz w:val="24"/>
          <w:szCs w:val="22"/>
          <w:lang w:val="en-GB"/>
          <w14:ligatures w14:val="standardContextual"/>
        </w:rPr>
        <w:t>轴</w:t>
      </w:r>
      <w:r w:rsidRPr="00C1552C">
        <w:rPr>
          <w:rFonts w:ascii="Times New Roman" w:eastAsia="宋体" w:hAnsi="Times New Roman" w:cstheme="minorBidi" w:hint="eastAsia"/>
          <w:kern w:val="2"/>
          <w:sz w:val="24"/>
          <w:szCs w:val="22"/>
          <w:lang w:val="en-GB"/>
          <w14:ligatures w14:val="standardContextual"/>
        </w:rPr>
        <w:t>（</w:t>
      </w:r>
      <w:r w:rsidRPr="00C1552C">
        <w:rPr>
          <w:rFonts w:ascii="Times New Roman" w:eastAsia="宋体" w:hAnsi="Times New Roman" w:cstheme="minorBidi"/>
          <w:kern w:val="2"/>
          <w:sz w:val="24"/>
          <w:szCs w:val="22"/>
          <w:lang w:val="en-GB"/>
          <w14:ligatures w14:val="standardContextual"/>
        </w:rPr>
        <w:t>矢状向</w:t>
      </w:r>
      <w:r w:rsidRPr="00C1552C">
        <w:rPr>
          <w:rFonts w:ascii="Times New Roman" w:eastAsia="宋体" w:hAnsi="Times New Roman" w:cstheme="minorBidi" w:hint="eastAsia"/>
          <w:kern w:val="2"/>
          <w:sz w:val="24"/>
          <w:szCs w:val="22"/>
          <w:lang w:val="en-GB"/>
          <w14:ligatures w14:val="standardContextual"/>
        </w:rPr>
        <w:t>）、</w:t>
      </w:r>
      <w:r w:rsidRPr="00C1552C">
        <w:rPr>
          <w:rFonts w:ascii="Times New Roman" w:eastAsia="宋体" w:hAnsi="Times New Roman" w:cstheme="minorBidi"/>
          <w:kern w:val="2"/>
          <w:sz w:val="24"/>
          <w:szCs w:val="22"/>
          <w:lang w:val="en-GB"/>
          <w14:ligatures w14:val="standardContextual"/>
        </w:rPr>
        <w:t>Z</w:t>
      </w:r>
      <w:r w:rsidRPr="00C1552C">
        <w:rPr>
          <w:rFonts w:ascii="Times New Roman" w:eastAsia="宋体" w:hAnsi="Times New Roman" w:cstheme="minorBidi"/>
          <w:kern w:val="2"/>
          <w:sz w:val="24"/>
          <w:szCs w:val="22"/>
          <w:lang w:val="en-GB"/>
          <w14:ligatures w14:val="standardContextual"/>
        </w:rPr>
        <w:t>轴</w:t>
      </w:r>
      <w:r w:rsidRPr="00C1552C">
        <w:rPr>
          <w:rFonts w:ascii="Times New Roman" w:eastAsia="宋体" w:hAnsi="Times New Roman" w:cstheme="minorBidi" w:hint="eastAsia"/>
          <w:kern w:val="2"/>
          <w:sz w:val="24"/>
          <w:szCs w:val="22"/>
          <w:lang w:val="en-GB"/>
          <w14:ligatures w14:val="standardContextual"/>
        </w:rPr>
        <w:t>（</w:t>
      </w:r>
      <w:r w:rsidRPr="00C1552C">
        <w:rPr>
          <w:rFonts w:ascii="Times New Roman" w:eastAsia="宋体" w:hAnsi="Times New Roman" w:cstheme="minorBidi"/>
          <w:kern w:val="2"/>
          <w:sz w:val="24"/>
          <w:szCs w:val="22"/>
          <w:lang w:val="en-GB"/>
          <w14:ligatures w14:val="standardContextual"/>
        </w:rPr>
        <w:t>垂直向</w:t>
      </w:r>
      <w:r w:rsidRPr="00C1552C">
        <w:rPr>
          <w:rFonts w:ascii="Times New Roman" w:eastAsia="宋体" w:hAnsi="Times New Roman" w:cstheme="minorBidi" w:hint="eastAsia"/>
          <w:kern w:val="2"/>
          <w:sz w:val="24"/>
          <w:szCs w:val="22"/>
          <w:lang w:val="en-GB"/>
          <w14:ligatures w14:val="standardContextual"/>
        </w:rPr>
        <w:t>）；在头部螺旋</w:t>
      </w:r>
      <w:r w:rsidRPr="00C1552C">
        <w:rPr>
          <w:rFonts w:ascii="Times New Roman" w:eastAsia="宋体" w:hAnsi="Times New Roman" w:cstheme="minorBidi" w:hint="eastAsia"/>
          <w:kern w:val="2"/>
          <w:sz w:val="24"/>
          <w:szCs w:val="22"/>
          <w:lang w:val="en-GB"/>
          <w14:ligatures w14:val="standardContextual"/>
        </w:rPr>
        <w:t>C</w:t>
      </w:r>
      <w:r w:rsidRPr="00C1552C">
        <w:rPr>
          <w:rFonts w:ascii="Times New Roman" w:eastAsia="宋体" w:hAnsi="Times New Roman" w:cstheme="minorBidi"/>
          <w:kern w:val="2"/>
          <w:sz w:val="24"/>
          <w:szCs w:val="22"/>
          <w:lang w:val="en-GB"/>
          <w14:ligatures w14:val="standardContextual"/>
        </w:rPr>
        <w:t>T</w:t>
      </w:r>
      <w:r w:rsidRPr="00C1552C">
        <w:rPr>
          <w:rFonts w:ascii="Times New Roman" w:eastAsia="宋体" w:hAnsi="Times New Roman" w:cstheme="minorBidi" w:hint="eastAsia"/>
          <w:kern w:val="2"/>
          <w:sz w:val="24"/>
          <w:szCs w:val="22"/>
          <w:lang w:val="en-GB"/>
          <w14:ligatures w14:val="standardContextual"/>
        </w:rPr>
        <w:t>影像上，确定上颌牙</w:t>
      </w:r>
      <w:r w:rsidRPr="00C1552C">
        <w:rPr>
          <w:rFonts w:ascii="Times New Roman" w:eastAsia="宋体" w:hAnsi="Times New Roman" w:cstheme="minorBidi"/>
          <w:kern w:val="2"/>
          <w:sz w:val="24"/>
          <w:szCs w:val="22"/>
          <w:lang w:val="en-GB"/>
          <w14:ligatures w14:val="standardContextual"/>
        </w:rPr>
        <w:t>弓</w:t>
      </w:r>
      <w:r w:rsidRPr="00C1552C">
        <w:rPr>
          <w:rFonts w:ascii="Times New Roman" w:eastAsia="宋体" w:hAnsi="Times New Roman" w:cstheme="minorBidi" w:hint="eastAsia"/>
          <w:kern w:val="2"/>
          <w:sz w:val="24"/>
          <w:szCs w:val="22"/>
          <w:lang w:val="en-GB"/>
          <w14:ligatures w14:val="standardContextual"/>
        </w:rPr>
        <w:t>的标志点，该标志点为能够代表整个上</w:t>
      </w:r>
      <w:r w:rsidRPr="00C1552C">
        <w:rPr>
          <w:rFonts w:ascii="Times New Roman" w:eastAsia="宋体" w:hAnsi="Times New Roman" w:cstheme="minorBidi"/>
          <w:kern w:val="2"/>
          <w:sz w:val="24"/>
          <w:szCs w:val="22"/>
          <w:lang w:val="en-GB"/>
          <w14:ligatures w14:val="standardContextual"/>
        </w:rPr>
        <w:t>牙弓</w:t>
      </w:r>
      <w:r w:rsidRPr="00C1552C">
        <w:rPr>
          <w:rFonts w:ascii="Times New Roman" w:eastAsia="宋体" w:hAnsi="Times New Roman" w:cstheme="minorBidi" w:hint="eastAsia"/>
          <w:kern w:val="2"/>
          <w:sz w:val="24"/>
          <w:szCs w:val="22"/>
          <w:lang w:val="en-GB"/>
          <w14:ligatures w14:val="standardContextual"/>
        </w:rPr>
        <w:t>空间</w:t>
      </w:r>
      <w:r w:rsidRPr="00C1552C">
        <w:rPr>
          <w:rFonts w:ascii="Times New Roman" w:eastAsia="宋体" w:hAnsi="Times New Roman" w:cstheme="minorBidi"/>
          <w:kern w:val="2"/>
          <w:sz w:val="24"/>
          <w:szCs w:val="22"/>
          <w:lang w:val="en-GB"/>
          <w14:ligatures w14:val="standardContextual"/>
        </w:rPr>
        <w:t>位置</w:t>
      </w:r>
      <w:r w:rsidRPr="00C1552C">
        <w:rPr>
          <w:rFonts w:ascii="Times New Roman" w:eastAsia="宋体" w:hAnsi="Times New Roman" w:cstheme="minorBidi" w:hint="eastAsia"/>
          <w:kern w:val="2"/>
          <w:sz w:val="24"/>
          <w:szCs w:val="22"/>
          <w:lang w:val="en-GB"/>
          <w14:ligatures w14:val="standardContextual"/>
        </w:rPr>
        <w:t>和姿态的解剖标志点：由</w:t>
      </w:r>
      <w:r w:rsidRPr="00C1552C">
        <w:rPr>
          <w:rFonts w:ascii="Times New Roman" w:eastAsia="宋体" w:hAnsi="Times New Roman" w:cstheme="minorBidi"/>
          <w:kern w:val="2"/>
          <w:sz w:val="24"/>
          <w:szCs w:val="22"/>
          <w:lang w:val="en-GB"/>
          <w14:ligatures w14:val="standardContextual"/>
        </w:rPr>
        <w:t>双侧</w:t>
      </w:r>
      <w:r w:rsidRPr="00C1552C">
        <w:rPr>
          <w:rFonts w:ascii="Times New Roman" w:eastAsia="宋体" w:hAnsi="Times New Roman" w:cstheme="minorBidi" w:hint="eastAsia"/>
          <w:kern w:val="2"/>
          <w:sz w:val="24"/>
          <w:szCs w:val="22"/>
          <w:lang w:val="en-GB"/>
          <w14:ligatures w14:val="standardContextual"/>
        </w:rPr>
        <w:t>上颌</w:t>
      </w:r>
      <w:r w:rsidRPr="00C1552C">
        <w:rPr>
          <w:rFonts w:ascii="Times New Roman" w:eastAsia="宋体" w:hAnsi="Times New Roman" w:cstheme="minorBidi"/>
          <w:kern w:val="2"/>
          <w:sz w:val="24"/>
          <w:szCs w:val="22"/>
          <w:lang w:val="en-GB"/>
          <w14:ligatures w14:val="standardContextual"/>
        </w:rPr>
        <w:t>中切牙近中切角连线的中点</w:t>
      </w:r>
      <w:r w:rsidRPr="00C1552C">
        <w:rPr>
          <w:rFonts w:ascii="Times New Roman" w:eastAsia="宋体" w:hAnsi="Times New Roman" w:cstheme="minorBidi" w:hint="eastAsia"/>
          <w:kern w:val="2"/>
          <w:sz w:val="24"/>
          <w:szCs w:val="22"/>
          <w:lang w:val="en-GB"/>
          <w14:ligatures w14:val="standardContextual"/>
        </w:rPr>
        <w:t>和</w:t>
      </w:r>
      <w:r w:rsidRPr="00C1552C">
        <w:rPr>
          <w:rFonts w:ascii="Times New Roman" w:eastAsia="宋体" w:hAnsi="Times New Roman" w:cstheme="minorBidi"/>
          <w:kern w:val="2"/>
          <w:sz w:val="24"/>
          <w:szCs w:val="22"/>
          <w:lang w:val="en-GB"/>
          <w14:ligatures w14:val="standardContextual"/>
        </w:rPr>
        <w:t>左右侧</w:t>
      </w:r>
      <w:r w:rsidRPr="00C1552C">
        <w:rPr>
          <w:rFonts w:ascii="Times New Roman" w:eastAsia="宋体" w:hAnsi="Times New Roman" w:cstheme="minorBidi" w:hint="eastAsia"/>
          <w:kern w:val="2"/>
          <w:sz w:val="24"/>
          <w:szCs w:val="22"/>
          <w:lang w:val="en-GB"/>
          <w14:ligatures w14:val="standardContextual"/>
        </w:rPr>
        <w:t>上颌</w:t>
      </w:r>
      <w:r w:rsidRPr="00C1552C">
        <w:rPr>
          <w:rFonts w:ascii="Times New Roman" w:eastAsia="宋体" w:hAnsi="Times New Roman" w:cstheme="minorBidi"/>
          <w:kern w:val="2"/>
          <w:sz w:val="24"/>
          <w:szCs w:val="22"/>
          <w:lang w:val="en-GB"/>
          <w14:ligatures w14:val="standardContextual"/>
        </w:rPr>
        <w:t>第一磨牙的近中颊尖点</w:t>
      </w:r>
      <w:r w:rsidRPr="00C1552C">
        <w:rPr>
          <w:rFonts w:ascii="Times New Roman" w:eastAsia="宋体" w:hAnsi="Times New Roman" w:cstheme="minorBidi" w:hint="eastAsia"/>
          <w:kern w:val="2"/>
          <w:sz w:val="24"/>
          <w:szCs w:val="22"/>
          <w:lang w:val="en-GB"/>
          <w14:ligatures w14:val="standardContextual"/>
        </w:rPr>
        <w:t>三个标志点组成；该三个标志点确定的平面代表上颌牙弓所在平面；通过</w:t>
      </w:r>
      <w:r w:rsidRPr="00C1552C">
        <w:rPr>
          <w:rFonts w:ascii="Times New Roman" w:eastAsia="宋体" w:hAnsi="Times New Roman" w:cstheme="minorBidi"/>
          <w:kern w:val="2"/>
          <w:sz w:val="24"/>
          <w:szCs w:val="22"/>
          <w:lang w:val="en-GB"/>
          <w14:ligatures w14:val="standardContextual"/>
        </w:rPr>
        <w:t>双侧</w:t>
      </w:r>
      <w:r w:rsidRPr="00C1552C">
        <w:rPr>
          <w:rFonts w:ascii="Times New Roman" w:eastAsia="宋体" w:hAnsi="Times New Roman" w:cstheme="minorBidi" w:hint="eastAsia"/>
          <w:kern w:val="2"/>
          <w:sz w:val="24"/>
          <w:szCs w:val="22"/>
          <w:lang w:val="en-GB"/>
          <w14:ligatures w14:val="standardContextual"/>
        </w:rPr>
        <w:t>上颌</w:t>
      </w:r>
      <w:r w:rsidRPr="00C1552C">
        <w:rPr>
          <w:rFonts w:ascii="Times New Roman" w:eastAsia="宋体" w:hAnsi="Times New Roman" w:cstheme="minorBidi"/>
          <w:kern w:val="2"/>
          <w:sz w:val="24"/>
          <w:szCs w:val="22"/>
          <w:lang w:val="en-GB"/>
          <w14:ligatures w14:val="standardContextual"/>
        </w:rPr>
        <w:t>中切牙近中切角连线的中点</w:t>
      </w:r>
      <w:r w:rsidRPr="00C1552C">
        <w:rPr>
          <w:rFonts w:ascii="Times New Roman" w:eastAsia="宋体" w:hAnsi="Times New Roman" w:cstheme="minorBidi" w:hint="eastAsia"/>
          <w:kern w:val="2"/>
          <w:sz w:val="24"/>
          <w:szCs w:val="22"/>
          <w:lang w:val="en-GB"/>
          <w14:ligatures w14:val="standardContextual"/>
        </w:rPr>
        <w:t>、</w:t>
      </w:r>
      <w:r w:rsidRPr="00C1552C">
        <w:rPr>
          <w:rFonts w:ascii="Times New Roman" w:eastAsia="宋体" w:hAnsi="Times New Roman" w:cstheme="minorBidi"/>
          <w:kern w:val="2"/>
          <w:sz w:val="24"/>
          <w:szCs w:val="22"/>
          <w:lang w:val="en-GB"/>
          <w14:ligatures w14:val="standardContextual"/>
        </w:rPr>
        <w:t>左右侧</w:t>
      </w:r>
      <w:r w:rsidRPr="00C1552C">
        <w:rPr>
          <w:rFonts w:ascii="Times New Roman" w:eastAsia="宋体" w:hAnsi="Times New Roman" w:cstheme="minorBidi" w:hint="eastAsia"/>
          <w:kern w:val="2"/>
          <w:sz w:val="24"/>
          <w:szCs w:val="22"/>
          <w:lang w:val="en-GB"/>
          <w14:ligatures w14:val="standardContextual"/>
        </w:rPr>
        <w:t>上颌</w:t>
      </w:r>
      <w:r w:rsidRPr="00C1552C">
        <w:rPr>
          <w:rFonts w:ascii="Times New Roman" w:eastAsia="宋体" w:hAnsi="Times New Roman" w:cstheme="minorBidi"/>
          <w:kern w:val="2"/>
          <w:sz w:val="24"/>
          <w:szCs w:val="22"/>
          <w:lang w:val="en-GB"/>
          <w14:ligatures w14:val="standardContextual"/>
        </w:rPr>
        <w:t>第一磨牙的近中颊尖点</w:t>
      </w:r>
      <w:r w:rsidRPr="00C1552C">
        <w:rPr>
          <w:rFonts w:ascii="Times New Roman" w:eastAsia="宋体" w:hAnsi="Times New Roman" w:cstheme="minorBidi" w:hint="eastAsia"/>
          <w:kern w:val="2"/>
          <w:sz w:val="24"/>
          <w:szCs w:val="22"/>
          <w:lang w:val="en-GB"/>
          <w14:ligatures w14:val="standardContextual"/>
        </w:rPr>
        <w:t>连线的中点，并与上颌牙弓所在平面垂直的平面为上颌牙弓矢状面</w:t>
      </w:r>
      <w:r>
        <w:rPr>
          <w:rFonts w:ascii="Times New Roman" w:eastAsia="宋体" w:hAnsi="Times New Roman" w:cstheme="minorBidi" w:hint="eastAsia"/>
          <w:kern w:val="2"/>
          <w:sz w:val="24"/>
          <w:szCs w:val="22"/>
          <w:lang w:val="en-GB"/>
          <w14:ligatures w14:val="standardContextual"/>
        </w:rPr>
        <w:t>；</w:t>
      </w:r>
      <w:r w:rsidRPr="00C1552C">
        <w:rPr>
          <w:rFonts w:ascii="Times New Roman" w:eastAsia="宋体" w:hAnsi="Times New Roman" w:cstheme="minorBidi" w:hint="eastAsia"/>
          <w:kern w:val="2"/>
          <w:sz w:val="24"/>
          <w:szCs w:val="22"/>
          <w:lang w:val="en-GB"/>
          <w14:ligatures w14:val="standardContextual"/>
        </w:rPr>
        <w:t>采用六自由度描述上颌牙弓相对于颅骨的位置和姿态，即前后、上下、左右三个平移自由度，和俯仰、偏航、滚转三个旋转自由度；以</w:t>
      </w:r>
      <w:r>
        <w:rPr>
          <w:rFonts w:ascii="Times New Roman" w:eastAsia="宋体" w:hAnsi="Times New Roman" w:cstheme="minorBidi" w:hint="eastAsia"/>
          <w:kern w:val="2"/>
          <w:sz w:val="24"/>
          <w:szCs w:val="22"/>
          <w:lang w:val="en-GB"/>
          <w14:ligatures w14:val="standardContextual"/>
        </w:rPr>
        <w:t>上颌牙弓</w:t>
      </w:r>
      <w:r w:rsidRPr="00C1552C">
        <w:rPr>
          <w:rFonts w:ascii="Times New Roman" w:eastAsia="宋体" w:hAnsi="Times New Roman" w:cstheme="minorBidi" w:hint="eastAsia"/>
          <w:kern w:val="2"/>
          <w:sz w:val="24"/>
          <w:szCs w:val="22"/>
          <w:lang w:val="en-GB"/>
          <w14:ligatures w14:val="standardContextual"/>
        </w:rPr>
        <w:t>标志点在坐标系中的位置描述上颌牙弓在前后、上下、左右三个平移自由度上的空间位置；以上颌牙弓所在平面与</w:t>
      </w:r>
      <w:r w:rsidR="004F365A">
        <w:rPr>
          <w:rFonts w:ascii="Times New Roman" w:eastAsia="宋体" w:hAnsi="Times New Roman" w:cstheme="minorBidi" w:hint="eastAsia"/>
          <w:kern w:val="2"/>
          <w:sz w:val="24"/>
          <w:szCs w:val="22"/>
          <w:lang w:val="en-GB"/>
          <w14:ligatures w14:val="standardContextual"/>
        </w:rPr>
        <w:t>前</w:t>
      </w:r>
      <w:r w:rsidRPr="00C1552C">
        <w:rPr>
          <w:rFonts w:ascii="Times New Roman" w:eastAsia="宋体" w:hAnsi="Times New Roman" w:cstheme="minorBidi" w:hint="eastAsia"/>
          <w:kern w:val="2"/>
          <w:sz w:val="24"/>
          <w:szCs w:val="22"/>
          <w:lang w:val="en-GB"/>
          <w14:ligatures w14:val="standardContextual"/>
        </w:rPr>
        <w:t>述水平面的夹角为俯仰角度，</w:t>
      </w:r>
      <w:r w:rsidR="004F365A" w:rsidRPr="00C1552C">
        <w:rPr>
          <w:rFonts w:ascii="Times New Roman" w:eastAsia="宋体" w:hAnsi="Times New Roman" w:cstheme="minorBidi" w:hint="eastAsia"/>
          <w:kern w:val="2"/>
          <w:sz w:val="24"/>
          <w:szCs w:val="22"/>
          <w:lang w:val="en-GB"/>
          <w14:ligatures w14:val="standardContextual"/>
        </w:rPr>
        <w:t>上颌牙弓所在平面</w:t>
      </w:r>
      <w:r w:rsidRPr="00C1552C">
        <w:rPr>
          <w:rFonts w:ascii="Times New Roman" w:eastAsia="宋体" w:hAnsi="Times New Roman" w:cstheme="minorBidi" w:hint="eastAsia"/>
          <w:kern w:val="2"/>
          <w:sz w:val="24"/>
          <w:szCs w:val="22"/>
          <w:lang w:val="en-GB"/>
          <w14:ligatures w14:val="standardContextual"/>
        </w:rPr>
        <w:t>与</w:t>
      </w:r>
      <w:r w:rsidR="004F365A">
        <w:rPr>
          <w:rFonts w:ascii="Times New Roman" w:eastAsia="宋体" w:hAnsi="Times New Roman" w:cstheme="minorBidi" w:hint="eastAsia"/>
          <w:kern w:val="2"/>
          <w:sz w:val="24"/>
          <w:szCs w:val="22"/>
          <w:lang w:val="en-GB"/>
          <w14:ligatures w14:val="standardContextual"/>
        </w:rPr>
        <w:t>前</w:t>
      </w:r>
      <w:r w:rsidRPr="00C1552C">
        <w:rPr>
          <w:rFonts w:ascii="Times New Roman" w:eastAsia="宋体" w:hAnsi="Times New Roman" w:cstheme="minorBidi" w:hint="eastAsia"/>
          <w:kern w:val="2"/>
          <w:sz w:val="24"/>
          <w:szCs w:val="22"/>
          <w:lang w:val="en-GB"/>
          <w14:ligatures w14:val="standardContextual"/>
        </w:rPr>
        <w:t>述矢状面的夹角为滚转角度，上颌牙弓矢状面与</w:t>
      </w:r>
      <w:r w:rsidR="004F365A">
        <w:rPr>
          <w:rFonts w:ascii="Times New Roman" w:eastAsia="宋体" w:hAnsi="Times New Roman" w:cstheme="minorBidi" w:hint="eastAsia"/>
          <w:kern w:val="2"/>
          <w:sz w:val="24"/>
          <w:szCs w:val="22"/>
          <w:lang w:val="en-GB"/>
          <w14:ligatures w14:val="standardContextual"/>
        </w:rPr>
        <w:t>前</w:t>
      </w:r>
      <w:r w:rsidRPr="00C1552C">
        <w:rPr>
          <w:rFonts w:ascii="Times New Roman" w:eastAsia="宋体" w:hAnsi="Times New Roman" w:cstheme="minorBidi" w:hint="eastAsia"/>
          <w:kern w:val="2"/>
          <w:sz w:val="24"/>
          <w:szCs w:val="22"/>
          <w:lang w:val="en-GB"/>
          <w14:ligatures w14:val="standardContextual"/>
        </w:rPr>
        <w:t>述矢状面的夹角为偏航角度；以上述三个角度描述上颌牙弓在俯仰、偏航、滚转三个自由度上的三维向旋转。</w:t>
      </w:r>
    </w:p>
    <w:p w14:paraId="275CB724" w14:textId="09500E74" w:rsidR="004F365A" w:rsidRPr="004F365A" w:rsidRDefault="004F365A" w:rsidP="005F5AA7">
      <w:pPr>
        <w:pStyle w:val="HTML"/>
        <w:spacing w:before="240" w:line="360" w:lineRule="auto"/>
        <w:ind w:firstLine="440"/>
        <w:rPr>
          <w:rFonts w:ascii="Times New Roman" w:eastAsia="宋体" w:hAnsi="Times New Roman" w:cstheme="minorBidi"/>
          <w:kern w:val="2"/>
          <w:sz w:val="24"/>
          <w:szCs w:val="22"/>
          <w:lang w:val="en-GB"/>
          <w14:ligatures w14:val="standardContextual"/>
        </w:rPr>
      </w:pPr>
      <w:r>
        <w:rPr>
          <w:rFonts w:ascii="Times New Roman" w:eastAsia="宋体" w:hAnsi="Times New Roman" w:cstheme="minorBidi" w:hint="eastAsia"/>
          <w:kern w:val="2"/>
          <w:sz w:val="24"/>
          <w:szCs w:val="22"/>
          <w:lang w:val="en-GB"/>
          <w14:ligatures w14:val="standardContextual"/>
        </w:rPr>
        <w:t>再以</w:t>
      </w:r>
      <w:r w:rsidR="005E2034" w:rsidRPr="004F365A">
        <w:rPr>
          <w:rFonts w:ascii="Times New Roman" w:eastAsia="宋体" w:hAnsi="Times New Roman" w:cstheme="minorBidi" w:hint="eastAsia"/>
          <w:kern w:val="2"/>
          <w:sz w:val="24"/>
          <w:szCs w:val="22"/>
          <w:lang w:val="en-GB"/>
          <w14:ligatures w14:val="standardContextual"/>
        </w:rPr>
        <w:t>牙弓局部参考系</w:t>
      </w:r>
      <w:r w:rsidR="005E2034">
        <w:rPr>
          <w:rFonts w:ascii="Times New Roman" w:eastAsia="宋体" w:hAnsi="Times New Roman" w:cstheme="minorBidi" w:hint="eastAsia"/>
          <w:kern w:val="2"/>
          <w:sz w:val="24"/>
          <w:szCs w:val="22"/>
          <w:lang w:val="en-GB"/>
          <w14:ligatures w14:val="standardContextual"/>
        </w:rPr>
        <w:t>为例，说明</w:t>
      </w:r>
      <w:r w:rsidRPr="004F365A">
        <w:rPr>
          <w:rFonts w:ascii="Times New Roman" w:eastAsia="宋体" w:hAnsi="Times New Roman" w:cstheme="minorBidi" w:hint="eastAsia"/>
          <w:kern w:val="2"/>
          <w:sz w:val="24"/>
          <w:szCs w:val="22"/>
          <w:lang w:val="en-GB"/>
          <w14:ligatures w14:val="standardContextual"/>
        </w:rPr>
        <w:t>牙冠相对于牙弓的</w:t>
      </w:r>
      <w:r w:rsidRPr="004F365A">
        <w:rPr>
          <w:rFonts w:ascii="Times New Roman" w:eastAsia="宋体" w:hAnsi="Times New Roman" w:cstheme="minorBidi"/>
          <w:kern w:val="2"/>
          <w:sz w:val="24"/>
          <w:szCs w:val="22"/>
          <w:lang w:val="en-GB"/>
          <w14:ligatures w14:val="standardContextual"/>
        </w:rPr>
        <w:t>三维向位</w:t>
      </w:r>
      <w:r w:rsidRPr="004F365A">
        <w:rPr>
          <w:rFonts w:ascii="Times New Roman" w:eastAsia="宋体" w:hAnsi="Times New Roman" w:cstheme="minorBidi" w:hint="eastAsia"/>
          <w:kern w:val="2"/>
          <w:sz w:val="24"/>
          <w:szCs w:val="22"/>
          <w:lang w:val="en-GB"/>
          <w14:ligatures w14:val="standardContextual"/>
        </w:rPr>
        <w:t>姿描述方法：</w:t>
      </w:r>
    </w:p>
    <w:p w14:paraId="4D16A023" w14:textId="0CAFD004" w:rsidR="00A36399" w:rsidRPr="005E2034" w:rsidRDefault="004F365A" w:rsidP="005F5AA7">
      <w:pPr>
        <w:pStyle w:val="HTML"/>
        <w:spacing w:before="240" w:line="360" w:lineRule="auto"/>
        <w:ind w:firstLine="440"/>
        <w:rPr>
          <w:rFonts w:ascii="Times New Roman" w:eastAsia="宋体" w:hAnsi="Times New Roman" w:cstheme="minorBidi"/>
          <w:kern w:val="2"/>
          <w:sz w:val="24"/>
          <w:szCs w:val="22"/>
          <w:lang w:val="en-GB"/>
          <w14:ligatures w14:val="standardContextual"/>
        </w:rPr>
      </w:pPr>
      <w:r w:rsidRPr="004F365A">
        <w:rPr>
          <w:rFonts w:ascii="Times New Roman" w:eastAsia="宋体" w:hAnsi="Times New Roman" w:cstheme="minorBidi" w:hint="eastAsia"/>
          <w:kern w:val="2"/>
          <w:sz w:val="24"/>
          <w:szCs w:val="22"/>
          <w:lang w:val="en-GB"/>
          <w14:ligatures w14:val="standardContextual"/>
        </w:rPr>
        <w:t>基于口内扫描或数字化牙列模型数据，建立</w:t>
      </w:r>
      <w:r w:rsidRPr="004F365A">
        <w:rPr>
          <w:rFonts w:ascii="Times New Roman" w:eastAsia="宋体" w:hAnsi="Times New Roman" w:cstheme="minorBidi"/>
          <w:kern w:val="2"/>
          <w:sz w:val="24"/>
          <w:szCs w:val="22"/>
          <w:lang w:val="en-GB"/>
          <w14:ligatures w14:val="standardContextual"/>
        </w:rPr>
        <w:t>牙</w:t>
      </w:r>
      <w:r w:rsidRPr="004F365A">
        <w:rPr>
          <w:rFonts w:ascii="Times New Roman" w:eastAsia="宋体" w:hAnsi="Times New Roman" w:cstheme="minorBidi" w:hint="eastAsia"/>
          <w:kern w:val="2"/>
          <w:sz w:val="24"/>
          <w:szCs w:val="22"/>
          <w:lang w:val="en-GB"/>
          <w14:ligatures w14:val="standardContextual"/>
        </w:rPr>
        <w:t>冠</w:t>
      </w:r>
      <w:r w:rsidRPr="004F365A">
        <w:rPr>
          <w:rFonts w:ascii="Times New Roman" w:eastAsia="宋体" w:hAnsi="Times New Roman" w:cstheme="minorBidi"/>
          <w:kern w:val="2"/>
          <w:sz w:val="24"/>
          <w:szCs w:val="22"/>
          <w:lang w:val="en-GB"/>
          <w14:ligatures w14:val="standardContextual"/>
        </w:rPr>
        <w:t>三维向位</w:t>
      </w:r>
      <w:r w:rsidRPr="004F365A">
        <w:rPr>
          <w:rFonts w:ascii="Times New Roman" w:eastAsia="宋体" w:hAnsi="Times New Roman" w:cstheme="minorBidi" w:hint="eastAsia"/>
          <w:kern w:val="2"/>
          <w:sz w:val="24"/>
          <w:szCs w:val="22"/>
          <w:lang w:val="en-GB"/>
          <w14:ligatures w14:val="standardContextual"/>
        </w:rPr>
        <w:t>姿描述的参考系，即牙弓局部参考系，建议以咬合线作为牙弓局部参考系；确定牙合龈向、近远中向和唇</w:t>
      </w:r>
      <w:r w:rsidRPr="004F365A">
        <w:rPr>
          <w:rFonts w:ascii="Times New Roman" w:eastAsia="宋体" w:hAnsi="Times New Roman" w:cstheme="minorBidi" w:hint="eastAsia"/>
          <w:kern w:val="2"/>
          <w:sz w:val="24"/>
          <w:szCs w:val="22"/>
          <w:lang w:val="en-GB"/>
          <w14:ligatures w14:val="standardContextual"/>
        </w:rPr>
        <w:t>/</w:t>
      </w:r>
      <w:r w:rsidRPr="004F365A">
        <w:rPr>
          <w:rFonts w:ascii="Times New Roman" w:eastAsia="宋体" w:hAnsi="Times New Roman" w:cstheme="minorBidi" w:hint="eastAsia"/>
          <w:kern w:val="2"/>
          <w:sz w:val="24"/>
          <w:szCs w:val="22"/>
          <w:lang w:val="en-GB"/>
          <w14:ligatures w14:val="standardContextual"/>
        </w:rPr>
        <w:t>颊舌向三个平移自由度的方向：以咬合线所在的平面为牙合平面，垂直于牙合平面的方向为牙合龈向，沿着咬合线的方向为近远中向，垂直于近远中向且垂直于牙合龈向的方向为唇</w:t>
      </w:r>
      <w:r w:rsidRPr="004F365A">
        <w:rPr>
          <w:rFonts w:ascii="Times New Roman" w:eastAsia="宋体" w:hAnsi="Times New Roman" w:cstheme="minorBidi" w:hint="eastAsia"/>
          <w:kern w:val="2"/>
          <w:sz w:val="24"/>
          <w:szCs w:val="22"/>
          <w:lang w:val="en-GB"/>
          <w14:ligatures w14:val="standardContextual"/>
        </w:rPr>
        <w:t>/</w:t>
      </w:r>
      <w:r w:rsidRPr="004F365A">
        <w:rPr>
          <w:rFonts w:ascii="Times New Roman" w:eastAsia="宋体" w:hAnsi="Times New Roman" w:cstheme="minorBidi" w:hint="eastAsia"/>
          <w:kern w:val="2"/>
          <w:sz w:val="24"/>
          <w:szCs w:val="22"/>
          <w:lang w:val="en-GB"/>
          <w14:ligatures w14:val="standardContextual"/>
        </w:rPr>
        <w:t>颊舌向</w:t>
      </w:r>
      <w:r w:rsidR="005E2034">
        <w:rPr>
          <w:rFonts w:ascii="Times New Roman" w:eastAsia="宋体" w:hAnsi="Times New Roman" w:cstheme="minorBidi" w:hint="eastAsia"/>
          <w:kern w:val="2"/>
          <w:sz w:val="24"/>
          <w:szCs w:val="22"/>
          <w:lang w:val="en-GB"/>
          <w14:ligatures w14:val="standardContextual"/>
        </w:rPr>
        <w:t>；</w:t>
      </w:r>
      <w:r w:rsidRPr="004F365A">
        <w:rPr>
          <w:rFonts w:ascii="Times New Roman" w:eastAsia="宋体" w:hAnsi="Times New Roman" w:cstheme="minorBidi"/>
          <w:kern w:val="2"/>
          <w:sz w:val="24"/>
          <w:szCs w:val="22"/>
          <w:lang w:val="en-GB"/>
          <w14:ligatures w14:val="standardContextual"/>
        </w:rPr>
        <w:t xml:space="preserve"> </w:t>
      </w:r>
      <w:r w:rsidRPr="004F365A">
        <w:rPr>
          <w:rFonts w:ascii="Times New Roman" w:eastAsia="宋体" w:hAnsi="Times New Roman" w:cstheme="minorBidi" w:hint="eastAsia"/>
          <w:kern w:val="2"/>
          <w:sz w:val="24"/>
          <w:szCs w:val="22"/>
          <w:lang w:val="en-GB"/>
          <w14:ligatures w14:val="standardContextual"/>
        </w:rPr>
        <w:t>确定轴倾角度、转矩角度、扭转角度三个旋转自由度的方向：以咬合线为旋转轴的转动为转矩角度，以唇</w:t>
      </w:r>
      <w:r w:rsidRPr="004F365A">
        <w:rPr>
          <w:rFonts w:ascii="Times New Roman" w:eastAsia="宋体" w:hAnsi="Times New Roman" w:cstheme="minorBidi" w:hint="eastAsia"/>
          <w:kern w:val="2"/>
          <w:sz w:val="24"/>
          <w:szCs w:val="22"/>
          <w:lang w:val="en-GB"/>
          <w14:ligatures w14:val="standardContextual"/>
        </w:rPr>
        <w:t>/</w:t>
      </w:r>
      <w:r w:rsidRPr="004F365A">
        <w:rPr>
          <w:rFonts w:ascii="Times New Roman" w:eastAsia="宋体" w:hAnsi="Times New Roman" w:cstheme="minorBidi" w:hint="eastAsia"/>
          <w:kern w:val="2"/>
          <w:sz w:val="24"/>
          <w:szCs w:val="22"/>
          <w:lang w:val="en-GB"/>
          <w14:ligatures w14:val="standardContextual"/>
        </w:rPr>
        <w:t>颊舌向为旋转轴的转动为轴倾角度，以牙合龈向为旋转轴的转动为扭转角度；在口内扫描数据或数字化牙列模型上，确定</w:t>
      </w:r>
      <w:r w:rsidRPr="004F365A">
        <w:rPr>
          <w:rFonts w:ascii="Times New Roman" w:eastAsia="宋体" w:hAnsi="Times New Roman" w:cstheme="minorBidi"/>
          <w:kern w:val="2"/>
          <w:sz w:val="24"/>
          <w:szCs w:val="22"/>
          <w:lang w:val="en-GB"/>
          <w14:ligatures w14:val="standardContextual"/>
        </w:rPr>
        <w:t>牙</w:t>
      </w:r>
      <w:r w:rsidRPr="004F365A">
        <w:rPr>
          <w:rFonts w:ascii="Times New Roman" w:eastAsia="宋体" w:hAnsi="Times New Roman" w:cstheme="minorBidi" w:hint="eastAsia"/>
          <w:kern w:val="2"/>
          <w:sz w:val="24"/>
          <w:szCs w:val="22"/>
          <w:lang w:val="en-GB"/>
          <w14:ligatures w14:val="standardContextual"/>
        </w:rPr>
        <w:t>冠标志点，该标志点为能够代表牙冠空间</w:t>
      </w:r>
      <w:r w:rsidRPr="004F365A">
        <w:rPr>
          <w:rFonts w:ascii="Times New Roman" w:eastAsia="宋体" w:hAnsi="Times New Roman" w:cstheme="minorBidi"/>
          <w:kern w:val="2"/>
          <w:sz w:val="24"/>
          <w:szCs w:val="22"/>
          <w:lang w:val="en-GB"/>
          <w14:ligatures w14:val="standardContextual"/>
        </w:rPr>
        <w:t>位置</w:t>
      </w:r>
      <w:r w:rsidRPr="004F365A">
        <w:rPr>
          <w:rFonts w:ascii="Times New Roman" w:eastAsia="宋体" w:hAnsi="Times New Roman" w:cstheme="minorBidi" w:hint="eastAsia"/>
          <w:kern w:val="2"/>
          <w:sz w:val="24"/>
          <w:szCs w:val="22"/>
          <w:lang w:val="en-GB"/>
          <w14:ligatures w14:val="standardContextual"/>
        </w:rPr>
        <w:t>和姿态的解剖标志点</w:t>
      </w:r>
      <w:r w:rsidR="005E2034">
        <w:rPr>
          <w:rFonts w:ascii="Times New Roman" w:eastAsia="宋体" w:hAnsi="Times New Roman" w:cstheme="minorBidi" w:hint="eastAsia"/>
          <w:kern w:val="2"/>
          <w:sz w:val="24"/>
          <w:szCs w:val="22"/>
          <w:lang w:val="en-GB"/>
          <w14:ligatures w14:val="standardContextual"/>
        </w:rPr>
        <w:t>；</w:t>
      </w:r>
      <w:r w:rsidRPr="004F365A">
        <w:rPr>
          <w:rFonts w:ascii="Times New Roman" w:eastAsia="宋体" w:hAnsi="Times New Roman" w:cstheme="minorBidi" w:hint="eastAsia"/>
          <w:kern w:val="2"/>
          <w:sz w:val="24"/>
          <w:szCs w:val="22"/>
          <w:lang w:val="en-GB"/>
          <w14:ligatures w14:val="standardContextual"/>
        </w:rPr>
        <w:t>采用六自由度描述牙冠相对于牙弓的位置和姿态，即近远中向、牙合龈向、唇</w:t>
      </w:r>
      <w:r w:rsidRPr="004F365A">
        <w:rPr>
          <w:rFonts w:ascii="Times New Roman" w:eastAsia="宋体" w:hAnsi="Times New Roman" w:cstheme="minorBidi" w:hint="eastAsia"/>
          <w:kern w:val="2"/>
          <w:sz w:val="24"/>
          <w:szCs w:val="22"/>
          <w:lang w:val="en-GB"/>
          <w14:ligatures w14:val="standardContextual"/>
        </w:rPr>
        <w:t>/</w:t>
      </w:r>
      <w:r w:rsidRPr="004F365A">
        <w:rPr>
          <w:rFonts w:ascii="Times New Roman" w:eastAsia="宋体" w:hAnsi="Times New Roman" w:cstheme="minorBidi" w:hint="eastAsia"/>
          <w:kern w:val="2"/>
          <w:sz w:val="24"/>
          <w:szCs w:val="22"/>
          <w:lang w:val="en-GB"/>
          <w14:ligatures w14:val="standardContextual"/>
        </w:rPr>
        <w:t>颊舌向三个平移自由度，和轴倾角度、转矩角度、扭转角度三个旋转自由度，基于上述六个自由度描述牙冠相对于牙弓的三维向位置和三维向旋转。</w:t>
      </w:r>
    </w:p>
    <w:p w14:paraId="247EAF54" w14:textId="228FC8B0" w:rsidR="005E2034" w:rsidRDefault="005F5AA7" w:rsidP="005F5AA7">
      <w:pPr>
        <w:spacing w:before="240" w:line="360" w:lineRule="auto"/>
        <w:ind w:firstLineChars="200" w:firstLine="480"/>
        <w:rPr>
          <w:lang w:val="en-GB"/>
        </w:rPr>
      </w:pPr>
      <w:r w:rsidRPr="004F365A">
        <w:rPr>
          <w:rFonts w:hint="eastAsia"/>
          <w:lang w:val="en-GB"/>
        </w:rPr>
        <w:lastRenderedPageBreak/>
        <w:t>根据以上例子可知，通过</w:t>
      </w:r>
      <w:r w:rsidR="005E2034" w:rsidRPr="0004382C">
        <w:rPr>
          <w:rFonts w:hint="eastAsia"/>
          <w:lang w:val="en-GB"/>
        </w:rPr>
        <w:t>建立参考系、确定标志点、描述牙冠或牙弓相对于参考系的位置和姿态的方法，可有效提升牙冠或牙弓位置与姿态评价的</w:t>
      </w:r>
      <w:r w:rsidR="0004382C" w:rsidRPr="0004382C">
        <w:rPr>
          <w:rFonts w:hint="eastAsia"/>
          <w:lang w:val="en-GB"/>
        </w:rPr>
        <w:t>科学性和严谨性。</w:t>
      </w:r>
      <w:r w:rsidR="0004382C" w:rsidRPr="0004382C">
        <w:rPr>
          <w:lang w:val="en-GB"/>
        </w:rPr>
        <w:t>由统一的标准化的</w:t>
      </w:r>
      <w:r w:rsidR="0004382C" w:rsidRPr="0004382C">
        <w:rPr>
          <w:rFonts w:hint="eastAsia"/>
          <w:lang w:val="en-GB"/>
        </w:rPr>
        <w:t>描述方法</w:t>
      </w:r>
      <w:r w:rsidR="0004382C" w:rsidRPr="0004382C">
        <w:rPr>
          <w:lang w:val="en-GB"/>
        </w:rPr>
        <w:t>，</w:t>
      </w:r>
      <w:r w:rsidR="0004382C" w:rsidRPr="0004382C">
        <w:rPr>
          <w:rFonts w:hint="eastAsia"/>
          <w:lang w:val="en-GB"/>
        </w:rPr>
        <w:t>有利于</w:t>
      </w:r>
      <w:r w:rsidR="0004382C" w:rsidRPr="0004382C">
        <w:rPr>
          <w:lang w:val="en-GB"/>
        </w:rPr>
        <w:t>学术和临床技术在不同中心的交流、交互验证和推广，</w:t>
      </w:r>
      <w:r w:rsidR="0004382C">
        <w:rPr>
          <w:rFonts w:hint="eastAsia"/>
          <w:lang w:val="en-GB"/>
        </w:rPr>
        <w:t>同时有利于数据的整合和高效利用。</w:t>
      </w:r>
    </w:p>
    <w:p w14:paraId="6D36C083" w14:textId="77777777" w:rsidR="00F46DB3" w:rsidRDefault="005F5AA7" w:rsidP="005F5AA7">
      <w:pPr>
        <w:pStyle w:val="1"/>
        <w:spacing w:before="240" w:line="360" w:lineRule="auto"/>
      </w:pPr>
      <w:r>
        <w:rPr>
          <w:rFonts w:hint="eastAsia"/>
        </w:rPr>
        <w:t>三、是否有对应的国家标准或行业标准</w:t>
      </w:r>
    </w:p>
    <w:p w14:paraId="6884647D" w14:textId="2D0FB62C" w:rsidR="00F46DB3" w:rsidRDefault="005F5AA7" w:rsidP="005F5AA7">
      <w:pPr>
        <w:spacing w:before="240" w:line="360" w:lineRule="auto"/>
        <w:ind w:firstLine="420"/>
        <w:rPr>
          <w:lang w:val="en-GB"/>
        </w:rPr>
      </w:pPr>
      <w:r>
        <w:rPr>
          <w:rFonts w:hint="eastAsia"/>
          <w:lang w:val="en-GB"/>
        </w:rPr>
        <w:t>本标准没有对应的国家标准或行业标准。</w:t>
      </w:r>
    </w:p>
    <w:p w14:paraId="689A58CE" w14:textId="29E545F1" w:rsidR="00A36399" w:rsidRDefault="00A36399" w:rsidP="005F5AA7">
      <w:pPr>
        <w:pStyle w:val="1"/>
        <w:spacing w:before="240" w:line="360" w:lineRule="auto"/>
      </w:pPr>
      <w:r>
        <w:rPr>
          <w:rFonts w:hint="eastAsia"/>
        </w:rPr>
        <w:t>四、采用国际标准和国外先进标准情况</w:t>
      </w:r>
    </w:p>
    <w:p w14:paraId="349C41B8" w14:textId="77777777" w:rsidR="00A36399" w:rsidRDefault="00A36399" w:rsidP="005F5AA7">
      <w:pPr>
        <w:spacing w:before="240" w:line="360" w:lineRule="auto"/>
        <w:ind w:firstLine="448"/>
        <w:rPr>
          <w:spacing w:val="2"/>
          <w:szCs w:val="21"/>
        </w:rPr>
      </w:pPr>
      <w:r>
        <w:rPr>
          <w:rFonts w:hint="eastAsia"/>
          <w:spacing w:val="2"/>
          <w:szCs w:val="21"/>
        </w:rPr>
        <w:t>本标准制定过程中未查到同类国际、国外标准。</w:t>
      </w:r>
    </w:p>
    <w:p w14:paraId="7F0EB996" w14:textId="6F7C8FBB" w:rsidR="00F46DB3" w:rsidRDefault="00A36399" w:rsidP="005F5AA7">
      <w:pPr>
        <w:spacing w:before="240" w:line="360" w:lineRule="auto"/>
        <w:ind w:firstLine="448"/>
        <w:rPr>
          <w:spacing w:val="2"/>
          <w:szCs w:val="21"/>
        </w:rPr>
      </w:pPr>
      <w:r>
        <w:rPr>
          <w:rFonts w:hint="eastAsia"/>
          <w:spacing w:val="2"/>
          <w:szCs w:val="21"/>
        </w:rPr>
        <w:t>本标准水平为国内先进水平。</w:t>
      </w:r>
    </w:p>
    <w:p w14:paraId="72F2AB1F" w14:textId="77777777" w:rsidR="00F46DB3" w:rsidRDefault="005F5AA7" w:rsidP="005F5AA7">
      <w:pPr>
        <w:pStyle w:val="1"/>
        <w:spacing w:before="240" w:line="360" w:lineRule="auto"/>
      </w:pPr>
      <w:r>
        <w:rPr>
          <w:rFonts w:hint="eastAsia"/>
        </w:rPr>
        <w:t>五</w:t>
      </w:r>
      <w:r>
        <w:t>、标准中涉及专利的</w:t>
      </w:r>
      <w:r>
        <w:rPr>
          <w:rFonts w:hint="eastAsia"/>
        </w:rPr>
        <w:t>情况</w:t>
      </w:r>
    </w:p>
    <w:p w14:paraId="629BB95F" w14:textId="77777777" w:rsidR="00F46DB3" w:rsidRDefault="005F5AA7" w:rsidP="005F5AA7">
      <w:pPr>
        <w:spacing w:before="240" w:line="360" w:lineRule="auto"/>
        <w:ind w:firstLineChars="200" w:firstLine="480"/>
      </w:pPr>
      <w:r>
        <w:t>本标准不涉及专利情况。</w:t>
      </w:r>
    </w:p>
    <w:p w14:paraId="49210F08" w14:textId="22F71ABB" w:rsidR="00C033F2" w:rsidRDefault="005F5AA7" w:rsidP="005F5AA7">
      <w:pPr>
        <w:pStyle w:val="1"/>
        <w:spacing w:before="240" w:line="360" w:lineRule="auto"/>
      </w:pPr>
      <w:r>
        <w:rPr>
          <w:rFonts w:hint="eastAsia"/>
        </w:rPr>
        <w:t>六</w:t>
      </w:r>
      <w:r>
        <w:rPr>
          <w:sz w:val="28"/>
        </w:rPr>
        <w:t>、</w:t>
      </w:r>
      <w:r>
        <w:rPr>
          <w:rFonts w:hint="eastAsia"/>
        </w:rPr>
        <w:t>预期达到的社会效益、对产业发展的作用等情况</w:t>
      </w:r>
    </w:p>
    <w:p w14:paraId="5CDA6C9E" w14:textId="50A69DDF" w:rsidR="0004382C" w:rsidRDefault="00C033F2" w:rsidP="005F5AA7">
      <w:pPr>
        <w:spacing w:before="240" w:line="360" w:lineRule="auto"/>
      </w:pPr>
      <w:r>
        <w:t xml:space="preserve">   </w:t>
      </w:r>
      <w:r w:rsidR="0004382C" w:rsidRPr="005E2034">
        <w:t xml:space="preserve">     </w:t>
      </w:r>
      <w:r w:rsidR="0004382C" w:rsidRPr="005E2034">
        <w:t>建立牙</w:t>
      </w:r>
      <w:r w:rsidR="0004382C" w:rsidRPr="005E2034">
        <w:rPr>
          <w:rFonts w:hint="eastAsia"/>
        </w:rPr>
        <w:t>冠</w:t>
      </w:r>
      <w:r w:rsidR="0004382C" w:rsidRPr="005E2034">
        <w:t>-</w:t>
      </w:r>
      <w:r w:rsidR="0004382C" w:rsidRPr="005E2034">
        <w:t>牙弓三维向位</w:t>
      </w:r>
      <w:r w:rsidR="0004382C" w:rsidRPr="005E2034">
        <w:rPr>
          <w:rFonts w:hint="eastAsia"/>
        </w:rPr>
        <w:t>姿描述</w:t>
      </w:r>
      <w:r w:rsidR="0004382C" w:rsidRPr="005E2034">
        <w:t>方法的团体标准，</w:t>
      </w:r>
      <w:r w:rsidR="00AA6310">
        <w:rPr>
          <w:rFonts w:hint="eastAsia"/>
        </w:rPr>
        <w:t>可以增强不同研究者、不同中心的</w:t>
      </w:r>
      <w:r w:rsidR="00AA6310" w:rsidRPr="005E2034">
        <w:t>测量分析结果的可比性</w:t>
      </w:r>
      <w:r w:rsidR="00AA6310">
        <w:rPr>
          <w:rFonts w:hint="eastAsia"/>
        </w:rPr>
        <w:t>，</w:t>
      </w:r>
      <w:r w:rsidR="0004382C" w:rsidRPr="005E2034">
        <w:t>以利于学术和临床技术在不同中心的交流、交互验证和推广，以最终形成标准化、可公认的学术理论和临床技术，推动口腔医学的技术进步和学科发展，提高医疗质量</w:t>
      </w:r>
      <w:r w:rsidR="00931205">
        <w:rPr>
          <w:rFonts w:hint="eastAsia"/>
        </w:rPr>
        <w:t>和医疗服务水平</w:t>
      </w:r>
      <w:r w:rsidR="00AA6310">
        <w:rPr>
          <w:rFonts w:hint="eastAsia"/>
        </w:rPr>
        <w:t>。</w:t>
      </w:r>
    </w:p>
    <w:p w14:paraId="6BC43204" w14:textId="36844DD9" w:rsidR="00C30C5B" w:rsidRDefault="00C30C5B" w:rsidP="005F5AA7">
      <w:pPr>
        <w:spacing w:before="240" w:line="360" w:lineRule="auto"/>
      </w:pPr>
      <w:r>
        <w:rPr>
          <w:rFonts w:hint="eastAsia"/>
        </w:rPr>
        <w:t xml:space="preserve"> </w:t>
      </w:r>
      <w:r>
        <w:t xml:space="preserve">       </w:t>
      </w:r>
      <w:r>
        <w:rPr>
          <w:rFonts w:hint="eastAsia"/>
        </w:rPr>
        <w:t>在大数据和人工智能的驱动下，建立一套标准化的牙冠</w:t>
      </w:r>
      <w:r>
        <w:t>-</w:t>
      </w:r>
      <w:r>
        <w:rPr>
          <w:rFonts w:hint="eastAsia"/>
        </w:rPr>
        <w:t>牙弓三维向位姿描述方法，将成为推动口腔医学进入精准化、智能化时代的关键基石。</w:t>
      </w:r>
      <w:r w:rsidR="00C76E9D">
        <w:rPr>
          <w:rFonts w:hint="eastAsia"/>
        </w:rPr>
        <w:t>标准化的牙冠</w:t>
      </w:r>
      <w:r w:rsidR="00C76E9D">
        <w:t>-</w:t>
      </w:r>
      <w:r w:rsidR="00C76E9D">
        <w:rPr>
          <w:rFonts w:hint="eastAsia"/>
        </w:rPr>
        <w:t>牙弓三维向位姿描述方法</w:t>
      </w:r>
      <w:r>
        <w:rPr>
          <w:rFonts w:hint="eastAsia"/>
        </w:rPr>
        <w:t>通过统一的数据应用规范，</w:t>
      </w:r>
      <w:r w:rsidR="00C76E9D">
        <w:rPr>
          <w:rFonts w:hint="eastAsia"/>
        </w:rPr>
        <w:t>有助于</w:t>
      </w:r>
      <w:r>
        <w:rPr>
          <w:rFonts w:hint="eastAsia"/>
        </w:rPr>
        <w:t>实现多中心、海量口腔数据的高度</w:t>
      </w:r>
      <w:r>
        <w:rPr>
          <w:rFonts w:cs="Times New Roman"/>
        </w:rPr>
        <w:t>​​</w:t>
      </w:r>
      <w:r>
        <w:rPr>
          <w:rFonts w:hint="eastAsia"/>
        </w:rPr>
        <w:t>同质化</w:t>
      </w:r>
      <w:r>
        <w:rPr>
          <w:rFonts w:cs="Times New Roman"/>
        </w:rPr>
        <w:t>​​</w:t>
      </w:r>
      <w:r w:rsidR="00C76E9D">
        <w:rPr>
          <w:rFonts w:hint="eastAsia"/>
        </w:rPr>
        <w:t>。比如，对于同类型数据如</w:t>
      </w:r>
      <w:r w:rsidR="00C76E9D">
        <w:rPr>
          <w:rFonts w:hint="eastAsia"/>
        </w:rPr>
        <w:t>C</w:t>
      </w:r>
      <w:r w:rsidR="00C76E9D">
        <w:t>BCT</w:t>
      </w:r>
      <w:r w:rsidR="00C76E9D">
        <w:rPr>
          <w:rFonts w:hint="eastAsia"/>
        </w:rPr>
        <w:t>，在不同中心采用标准化的牙冠</w:t>
      </w:r>
      <w:r w:rsidR="00C76E9D">
        <w:t>-</w:t>
      </w:r>
      <w:r w:rsidR="00C76E9D">
        <w:rPr>
          <w:rFonts w:hint="eastAsia"/>
        </w:rPr>
        <w:t>牙弓三维向位姿描述方法</w:t>
      </w:r>
      <w:r w:rsidR="0000133C">
        <w:rPr>
          <w:rFonts w:hint="eastAsia"/>
        </w:rPr>
        <w:t>对牙冠或牙弓进行位姿</w:t>
      </w:r>
      <w:r w:rsidR="006F7FC2">
        <w:rPr>
          <w:rFonts w:hint="eastAsia"/>
        </w:rPr>
        <w:t>评估的测量数据</w:t>
      </w:r>
      <w:r w:rsidR="00C76E9D">
        <w:rPr>
          <w:rFonts w:hint="eastAsia"/>
        </w:rPr>
        <w:t>，</w:t>
      </w:r>
      <w:r w:rsidR="00E4500D">
        <w:rPr>
          <w:rFonts w:hint="eastAsia"/>
        </w:rPr>
        <w:t>即使采用了不同参考系，通过参考系间的数学换算即可实现不同中心数据之间的换算，从而增强不同研究者、不同中心来源的数据</w:t>
      </w:r>
      <w:r w:rsidR="00E4500D" w:rsidRPr="005E2034">
        <w:t>的可比性</w:t>
      </w:r>
      <w:r w:rsidR="00E4500D">
        <w:rPr>
          <w:rFonts w:hint="eastAsia"/>
        </w:rPr>
        <w:t>，或整合不同中心来源的数据，</w:t>
      </w:r>
      <w:r w:rsidR="0000133C">
        <w:rPr>
          <w:rFonts w:hint="eastAsia"/>
        </w:rPr>
        <w:t>实现数据的高效利用。</w:t>
      </w:r>
      <w:r w:rsidR="006F7FC2">
        <w:rPr>
          <w:rFonts w:hint="eastAsia"/>
        </w:rPr>
        <w:t>在此基础上，若将</w:t>
      </w:r>
      <w:r w:rsidR="00C76E9D">
        <w:rPr>
          <w:rFonts w:hint="eastAsia"/>
        </w:rPr>
        <w:t>患者</w:t>
      </w:r>
      <w:r w:rsidR="0000133C">
        <w:rPr>
          <w:rFonts w:hint="eastAsia"/>
        </w:rPr>
        <w:t>的头部螺旋</w:t>
      </w:r>
      <w:r w:rsidR="0000133C">
        <w:rPr>
          <w:rFonts w:hint="eastAsia"/>
        </w:rPr>
        <w:t>C</w:t>
      </w:r>
      <w:r w:rsidR="0000133C">
        <w:t>T</w:t>
      </w:r>
      <w:r w:rsidR="00C76E9D">
        <w:rPr>
          <w:rFonts w:hint="eastAsia"/>
        </w:rPr>
        <w:t>、</w:t>
      </w:r>
      <w:r w:rsidR="0000133C">
        <w:rPr>
          <w:rFonts w:hint="eastAsia"/>
        </w:rPr>
        <w:t>口颌面</w:t>
      </w:r>
      <w:r w:rsidR="00C76E9D">
        <w:t>CBCT</w:t>
      </w:r>
      <w:r w:rsidR="00C76E9D">
        <w:rPr>
          <w:rFonts w:hint="eastAsia"/>
        </w:rPr>
        <w:t>、</w:t>
      </w:r>
      <w:r w:rsidR="0000133C">
        <w:rPr>
          <w:rFonts w:hint="eastAsia"/>
        </w:rPr>
        <w:t>口</w:t>
      </w:r>
      <w:r w:rsidR="0000133C">
        <w:rPr>
          <w:rFonts w:hint="eastAsia"/>
        </w:rPr>
        <w:lastRenderedPageBreak/>
        <w:t>内扫描</w:t>
      </w:r>
      <w:r w:rsidR="00C76E9D">
        <w:rPr>
          <w:rFonts w:hint="eastAsia"/>
        </w:rPr>
        <w:t>等多源异构数据整合到同一个三维空间基准中，</w:t>
      </w:r>
      <w:r w:rsidR="006F7FC2">
        <w:rPr>
          <w:rFonts w:hint="eastAsia"/>
        </w:rPr>
        <w:t>可为训练更为复杂的大模型提供数据基础。综上，标准化的牙冠</w:t>
      </w:r>
      <w:r w:rsidR="006F7FC2">
        <w:t>-</w:t>
      </w:r>
      <w:r w:rsidR="006F7FC2">
        <w:rPr>
          <w:rFonts w:hint="eastAsia"/>
        </w:rPr>
        <w:t>牙弓三维向位姿描述方法的应用，可为</w:t>
      </w:r>
      <w:r>
        <w:rPr>
          <w:rFonts w:hint="eastAsia"/>
        </w:rPr>
        <w:t>训练高效、实用的大模型奠定高质量的数据基础</w:t>
      </w:r>
      <w:r w:rsidR="006F7FC2">
        <w:rPr>
          <w:rFonts w:hint="eastAsia"/>
        </w:rPr>
        <w:t>。</w:t>
      </w:r>
    </w:p>
    <w:p w14:paraId="17550DD3" w14:textId="1CFF37FD" w:rsidR="0004382C" w:rsidRDefault="006F7FC2" w:rsidP="005F5AA7">
      <w:pPr>
        <w:spacing w:before="240" w:line="360" w:lineRule="auto"/>
      </w:pPr>
      <w:r>
        <w:rPr>
          <w:rFonts w:hint="eastAsia"/>
        </w:rPr>
        <w:t xml:space="preserve"> </w:t>
      </w:r>
      <w:r>
        <w:t xml:space="preserve">       </w:t>
      </w:r>
      <w:r w:rsidR="00C30C5B">
        <w:rPr>
          <w:rFonts w:hint="eastAsia"/>
        </w:rPr>
        <w:t>一旦数据实现同质化，</w:t>
      </w:r>
      <w:r w:rsidR="00C30C5B">
        <w:t>AI</w:t>
      </w:r>
      <w:r w:rsidR="00C30C5B">
        <w:rPr>
          <w:rFonts w:hint="eastAsia"/>
        </w:rPr>
        <w:t>大模型的能力将得到彻底释放。模型能够从海量标准化数据中精准学习牙齿、牙弓、颌骨乃至面部软组织之间复杂的生理性空间关系和解剖规律。这使得大模型在</w:t>
      </w:r>
      <w:r w:rsidR="00C30C5B">
        <w:rPr>
          <w:rFonts w:cs="Times New Roman"/>
        </w:rPr>
        <w:t>​​</w:t>
      </w:r>
      <w:r w:rsidR="00C30C5B">
        <w:rPr>
          <w:rFonts w:hint="eastAsia"/>
        </w:rPr>
        <w:t>口颌面形态的精准评价</w:t>
      </w:r>
      <w:r w:rsidR="00C30C5B">
        <w:rPr>
          <w:rFonts w:cs="Times New Roman"/>
        </w:rPr>
        <w:t>​​</w:t>
      </w:r>
      <w:r w:rsidR="00C30C5B">
        <w:rPr>
          <w:rFonts w:hint="eastAsia"/>
        </w:rPr>
        <w:t>上实现革新，能够自动完成关键解剖标志点的识别、测量项目的计算，并与数据库中的</w:t>
      </w:r>
      <w:r>
        <w:rPr>
          <w:rFonts w:hint="eastAsia"/>
        </w:rPr>
        <w:t>参考</w:t>
      </w:r>
      <w:r w:rsidR="00C30C5B">
        <w:rPr>
          <w:rFonts w:hint="eastAsia"/>
        </w:rPr>
        <w:t>值或</w:t>
      </w:r>
      <w:r>
        <w:rPr>
          <w:rFonts w:hint="eastAsia"/>
        </w:rPr>
        <w:t>参考</w:t>
      </w:r>
      <w:r w:rsidR="00C30C5B">
        <w:rPr>
          <w:rFonts w:hint="eastAsia"/>
        </w:rPr>
        <w:t>形态进行比对，快速生成定量化的诊断报告</w:t>
      </w:r>
      <w:r w:rsidR="00A65ACB">
        <w:rPr>
          <w:rFonts w:hint="eastAsia"/>
        </w:rPr>
        <w:t>或形态学评估报告</w:t>
      </w:r>
      <w:r w:rsidR="00C30C5B">
        <w:rPr>
          <w:rFonts w:hint="eastAsia"/>
        </w:rPr>
        <w:t>，显著提升评估的客观性和效率</w:t>
      </w:r>
      <w:r w:rsidR="00A65ACB">
        <w:rPr>
          <w:rFonts w:hint="eastAsia"/>
        </w:rPr>
        <w:t>。</w:t>
      </w:r>
    </w:p>
    <w:p w14:paraId="690E544F" w14:textId="628DAA09" w:rsidR="00F46DB3" w:rsidRPr="005F5AA7" w:rsidRDefault="00C57C2B" w:rsidP="005F5AA7">
      <w:pPr>
        <w:spacing w:before="240" w:line="360" w:lineRule="auto"/>
        <w:ind w:firstLine="480"/>
        <w:rPr>
          <w:spacing w:val="2"/>
          <w:szCs w:val="21"/>
        </w:rPr>
      </w:pPr>
      <w:r w:rsidRPr="00C033F2">
        <w:t>在大数据和人工智能的赋能下，标准化的牙</w:t>
      </w:r>
      <w:r w:rsidRPr="00C033F2">
        <w:rPr>
          <w:rFonts w:hint="eastAsia"/>
        </w:rPr>
        <w:t>冠</w:t>
      </w:r>
      <w:r w:rsidRPr="00C033F2">
        <w:t>-</w:t>
      </w:r>
      <w:r w:rsidRPr="00C033F2">
        <w:t>牙弓三维向位</w:t>
      </w:r>
      <w:r w:rsidRPr="00C033F2">
        <w:rPr>
          <w:rFonts w:hint="eastAsia"/>
        </w:rPr>
        <w:t>姿描述方法的</w:t>
      </w:r>
      <w:r w:rsidRPr="00C033F2">
        <w:t>应用将带来多中心、海量数据的同质化，催生高效实用的大模型出现，在口颌面形态评价、诊断、方案设计</w:t>
      </w:r>
      <w:r w:rsidRPr="00C033F2">
        <w:rPr>
          <w:rFonts w:hint="eastAsia"/>
        </w:rPr>
        <w:t>和</w:t>
      </w:r>
      <w:r w:rsidRPr="00C033F2">
        <w:t>复诊监控等多个方面带来技术的革新和效能提升</w:t>
      </w:r>
      <w:r w:rsidR="00C7227A">
        <w:rPr>
          <w:rFonts w:hint="eastAsia"/>
        </w:rPr>
        <w:t>，</w:t>
      </w:r>
      <w:r w:rsidR="005F5AA7">
        <w:rPr>
          <w:rFonts w:hint="eastAsia"/>
          <w:spacing w:val="2"/>
          <w:szCs w:val="21"/>
        </w:rPr>
        <w:t>对</w:t>
      </w:r>
      <w:r w:rsidR="00C7227A">
        <w:rPr>
          <w:rFonts w:hint="eastAsia"/>
          <w:spacing w:val="2"/>
          <w:szCs w:val="21"/>
        </w:rPr>
        <w:t>口颌面疾病诊疗</w:t>
      </w:r>
      <w:r w:rsidR="005F5AA7">
        <w:rPr>
          <w:rFonts w:hint="eastAsia"/>
          <w:spacing w:val="2"/>
          <w:szCs w:val="21"/>
        </w:rPr>
        <w:t>的</w:t>
      </w:r>
      <w:r w:rsidR="00C7227A">
        <w:rPr>
          <w:rFonts w:hint="eastAsia"/>
          <w:spacing w:val="2"/>
          <w:szCs w:val="21"/>
        </w:rPr>
        <w:t>学科</w:t>
      </w:r>
      <w:r w:rsidR="005F5AA7">
        <w:rPr>
          <w:rFonts w:hint="eastAsia"/>
          <w:spacing w:val="2"/>
          <w:szCs w:val="21"/>
        </w:rPr>
        <w:t>发展</w:t>
      </w:r>
      <w:r w:rsidR="00C7227A">
        <w:rPr>
          <w:rFonts w:hint="eastAsia"/>
          <w:spacing w:val="2"/>
          <w:szCs w:val="21"/>
        </w:rPr>
        <w:t>和临床水平提升带来</w:t>
      </w:r>
      <w:r w:rsidR="005F5AA7">
        <w:rPr>
          <w:rFonts w:hint="eastAsia"/>
          <w:spacing w:val="2"/>
          <w:szCs w:val="21"/>
        </w:rPr>
        <w:t>引领和示范作用</w:t>
      </w:r>
      <w:r w:rsidR="00C7227A">
        <w:rPr>
          <w:rFonts w:hint="eastAsia"/>
          <w:spacing w:val="2"/>
          <w:szCs w:val="21"/>
        </w:rPr>
        <w:t>，促进优势医疗资源的下沉和智慧医疗、智能化诊疗发展水平，促进医疗新质生产力</w:t>
      </w:r>
      <w:r w:rsidR="005F5AA7">
        <w:rPr>
          <w:rFonts w:hint="eastAsia"/>
          <w:spacing w:val="2"/>
          <w:szCs w:val="21"/>
        </w:rPr>
        <w:t>和产业发展，</w:t>
      </w:r>
      <w:r w:rsidR="00C7227A">
        <w:rPr>
          <w:rFonts w:hint="eastAsia"/>
          <w:spacing w:val="2"/>
          <w:szCs w:val="21"/>
        </w:rPr>
        <w:t>切实提高医疗质量，具有显著的社会效益和经济效益。</w:t>
      </w:r>
    </w:p>
    <w:p w14:paraId="4310FE4E" w14:textId="77777777" w:rsidR="00F46DB3" w:rsidRDefault="005F5AA7" w:rsidP="005F5AA7">
      <w:pPr>
        <w:pStyle w:val="1"/>
        <w:spacing w:before="240" w:line="360" w:lineRule="auto"/>
      </w:pPr>
      <w:r>
        <w:rPr>
          <w:rFonts w:hint="eastAsia"/>
        </w:rPr>
        <w:t>九、重大分歧意见的处理经过和依据</w:t>
      </w:r>
    </w:p>
    <w:p w14:paraId="7DF8D112" w14:textId="77777777" w:rsidR="00F46DB3" w:rsidRDefault="005F5AA7" w:rsidP="005F5AA7">
      <w:pPr>
        <w:spacing w:before="240" w:line="360" w:lineRule="auto"/>
        <w:ind w:firstLineChars="200" w:firstLine="480"/>
      </w:pPr>
      <w:r>
        <w:rPr>
          <w:rFonts w:hint="eastAsia"/>
        </w:rPr>
        <w:t>无重大分歧意见。</w:t>
      </w:r>
    </w:p>
    <w:p w14:paraId="4D799E78" w14:textId="77777777" w:rsidR="00F46DB3" w:rsidRDefault="005F5AA7" w:rsidP="005F5AA7">
      <w:pPr>
        <w:pStyle w:val="1"/>
        <w:spacing w:before="240" w:line="360" w:lineRule="auto"/>
      </w:pPr>
      <w:r>
        <w:rPr>
          <w:rFonts w:hint="eastAsia"/>
        </w:rPr>
        <w:t>十、其他应予说明的事项</w:t>
      </w:r>
    </w:p>
    <w:p w14:paraId="4DC1300B" w14:textId="77777777" w:rsidR="00F46DB3" w:rsidRDefault="005F5AA7" w:rsidP="005F5AA7">
      <w:pPr>
        <w:spacing w:before="240" w:line="360" w:lineRule="auto"/>
        <w:ind w:firstLineChars="200" w:firstLine="480"/>
      </w:pPr>
      <w:r>
        <w:rPr>
          <w:rFonts w:hint="eastAsia"/>
        </w:rPr>
        <w:t>无其他应予说明的事项。</w:t>
      </w:r>
    </w:p>
    <w:p w14:paraId="075CF6A8" w14:textId="77777777" w:rsidR="00F46DB3" w:rsidRDefault="00F46DB3" w:rsidP="005F5AA7">
      <w:pPr>
        <w:spacing w:before="240" w:line="360" w:lineRule="auto"/>
        <w:ind w:firstLineChars="200" w:firstLine="480"/>
      </w:pPr>
    </w:p>
    <w:p w14:paraId="146F4AA6" w14:textId="77777777" w:rsidR="00F46DB3" w:rsidRDefault="00F46DB3" w:rsidP="005F5AA7">
      <w:pPr>
        <w:spacing w:before="240" w:line="360" w:lineRule="auto"/>
        <w:ind w:firstLineChars="200" w:firstLine="480"/>
      </w:pPr>
    </w:p>
    <w:p w14:paraId="0C8F7DF3" w14:textId="77777777" w:rsidR="00F46DB3" w:rsidRDefault="00F46DB3" w:rsidP="005F5AA7">
      <w:pPr>
        <w:spacing w:before="240" w:line="360" w:lineRule="auto"/>
        <w:ind w:right="240" w:firstLineChars="2500" w:firstLine="6000"/>
        <w:jc w:val="left"/>
      </w:pPr>
    </w:p>
    <w:sectPr w:rsidR="00F46DB3">
      <w:pgSz w:w="11906" w:h="16838"/>
      <w:pgMar w:top="1440" w:right="1644" w:bottom="1440"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56D74BA"/>
    <w:multiLevelType w:val="singleLevel"/>
    <w:tmpl w:val="C56D74BA"/>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9AA"/>
    <w:rsid w:val="0000133C"/>
    <w:rsid w:val="00007B2B"/>
    <w:rsid w:val="000101DE"/>
    <w:rsid w:val="00023BFA"/>
    <w:rsid w:val="00023CB3"/>
    <w:rsid w:val="000312E3"/>
    <w:rsid w:val="00032D56"/>
    <w:rsid w:val="000334F0"/>
    <w:rsid w:val="000427C8"/>
    <w:rsid w:val="0004382C"/>
    <w:rsid w:val="000641AC"/>
    <w:rsid w:val="00066332"/>
    <w:rsid w:val="00066FA1"/>
    <w:rsid w:val="00071B54"/>
    <w:rsid w:val="00075CCC"/>
    <w:rsid w:val="0009757E"/>
    <w:rsid w:val="000B44FA"/>
    <w:rsid w:val="000E2328"/>
    <w:rsid w:val="000F03CE"/>
    <w:rsid w:val="000F7623"/>
    <w:rsid w:val="000F7D54"/>
    <w:rsid w:val="000F7F9E"/>
    <w:rsid w:val="00107E31"/>
    <w:rsid w:val="001173AC"/>
    <w:rsid w:val="0012585C"/>
    <w:rsid w:val="0013537E"/>
    <w:rsid w:val="00140A25"/>
    <w:rsid w:val="00162B0A"/>
    <w:rsid w:val="00164C57"/>
    <w:rsid w:val="00185425"/>
    <w:rsid w:val="001C0A55"/>
    <w:rsid w:val="001D069B"/>
    <w:rsid w:val="001D4026"/>
    <w:rsid w:val="001E7D3E"/>
    <w:rsid w:val="00203C5A"/>
    <w:rsid w:val="0020477C"/>
    <w:rsid w:val="00204A2E"/>
    <w:rsid w:val="002325F8"/>
    <w:rsid w:val="00251FAB"/>
    <w:rsid w:val="0027744A"/>
    <w:rsid w:val="00280AD5"/>
    <w:rsid w:val="002833CD"/>
    <w:rsid w:val="00286C5B"/>
    <w:rsid w:val="002D186E"/>
    <w:rsid w:val="002E2C66"/>
    <w:rsid w:val="002E4791"/>
    <w:rsid w:val="002E4D30"/>
    <w:rsid w:val="002E753E"/>
    <w:rsid w:val="002F43C8"/>
    <w:rsid w:val="00306077"/>
    <w:rsid w:val="00321198"/>
    <w:rsid w:val="003749F5"/>
    <w:rsid w:val="0038603E"/>
    <w:rsid w:val="003A75DB"/>
    <w:rsid w:val="003B467E"/>
    <w:rsid w:val="003C4399"/>
    <w:rsid w:val="003E1DB8"/>
    <w:rsid w:val="003E6716"/>
    <w:rsid w:val="004017EC"/>
    <w:rsid w:val="004060AE"/>
    <w:rsid w:val="004109C4"/>
    <w:rsid w:val="00416C3A"/>
    <w:rsid w:val="00420F71"/>
    <w:rsid w:val="004319B1"/>
    <w:rsid w:val="00447449"/>
    <w:rsid w:val="004714FB"/>
    <w:rsid w:val="00493875"/>
    <w:rsid w:val="004969DA"/>
    <w:rsid w:val="004976E0"/>
    <w:rsid w:val="004A23B5"/>
    <w:rsid w:val="004B3DE9"/>
    <w:rsid w:val="004F0599"/>
    <w:rsid w:val="004F08EC"/>
    <w:rsid w:val="004F365A"/>
    <w:rsid w:val="004F3C58"/>
    <w:rsid w:val="00504E13"/>
    <w:rsid w:val="00504F67"/>
    <w:rsid w:val="005275B7"/>
    <w:rsid w:val="005277D1"/>
    <w:rsid w:val="005319D2"/>
    <w:rsid w:val="005466CC"/>
    <w:rsid w:val="00550B6E"/>
    <w:rsid w:val="00557976"/>
    <w:rsid w:val="005656F8"/>
    <w:rsid w:val="00585F77"/>
    <w:rsid w:val="00597936"/>
    <w:rsid w:val="005C1992"/>
    <w:rsid w:val="005D4064"/>
    <w:rsid w:val="005E2034"/>
    <w:rsid w:val="005E3062"/>
    <w:rsid w:val="005F4DB0"/>
    <w:rsid w:val="005F5AA7"/>
    <w:rsid w:val="005F6146"/>
    <w:rsid w:val="00606D81"/>
    <w:rsid w:val="006173E2"/>
    <w:rsid w:val="006246ED"/>
    <w:rsid w:val="00644E31"/>
    <w:rsid w:val="006574FD"/>
    <w:rsid w:val="006857CC"/>
    <w:rsid w:val="0069442A"/>
    <w:rsid w:val="006B2A89"/>
    <w:rsid w:val="006C6D9E"/>
    <w:rsid w:val="006D0933"/>
    <w:rsid w:val="006D2380"/>
    <w:rsid w:val="006F7FC2"/>
    <w:rsid w:val="007069A9"/>
    <w:rsid w:val="00712DA6"/>
    <w:rsid w:val="00715F59"/>
    <w:rsid w:val="007165A4"/>
    <w:rsid w:val="00721D8B"/>
    <w:rsid w:val="00724B9D"/>
    <w:rsid w:val="00746A80"/>
    <w:rsid w:val="007638C2"/>
    <w:rsid w:val="00771432"/>
    <w:rsid w:val="00784319"/>
    <w:rsid w:val="00786016"/>
    <w:rsid w:val="007875F6"/>
    <w:rsid w:val="007908DD"/>
    <w:rsid w:val="007E16AE"/>
    <w:rsid w:val="007E6352"/>
    <w:rsid w:val="007F5E53"/>
    <w:rsid w:val="0080165B"/>
    <w:rsid w:val="008046DB"/>
    <w:rsid w:val="008240D7"/>
    <w:rsid w:val="0083452A"/>
    <w:rsid w:val="00846560"/>
    <w:rsid w:val="00876BE1"/>
    <w:rsid w:val="008850BB"/>
    <w:rsid w:val="00892523"/>
    <w:rsid w:val="008B02FD"/>
    <w:rsid w:val="008B36EE"/>
    <w:rsid w:val="008B682F"/>
    <w:rsid w:val="008C0E43"/>
    <w:rsid w:val="008D75EB"/>
    <w:rsid w:val="008E0B74"/>
    <w:rsid w:val="008F2D42"/>
    <w:rsid w:val="008F48E6"/>
    <w:rsid w:val="00930B66"/>
    <w:rsid w:val="00931205"/>
    <w:rsid w:val="00936B64"/>
    <w:rsid w:val="0095680E"/>
    <w:rsid w:val="00963DA2"/>
    <w:rsid w:val="0097287B"/>
    <w:rsid w:val="009729E8"/>
    <w:rsid w:val="00980D0E"/>
    <w:rsid w:val="009B74A7"/>
    <w:rsid w:val="009C6BA2"/>
    <w:rsid w:val="009C7907"/>
    <w:rsid w:val="009E22B8"/>
    <w:rsid w:val="009E5CA7"/>
    <w:rsid w:val="009E66D1"/>
    <w:rsid w:val="00A07BC8"/>
    <w:rsid w:val="00A219AA"/>
    <w:rsid w:val="00A22725"/>
    <w:rsid w:val="00A31046"/>
    <w:rsid w:val="00A36399"/>
    <w:rsid w:val="00A52C34"/>
    <w:rsid w:val="00A65ACB"/>
    <w:rsid w:val="00A700F5"/>
    <w:rsid w:val="00A80C58"/>
    <w:rsid w:val="00A90C0D"/>
    <w:rsid w:val="00AA5747"/>
    <w:rsid w:val="00AA6310"/>
    <w:rsid w:val="00AB3439"/>
    <w:rsid w:val="00B02D33"/>
    <w:rsid w:val="00B07D80"/>
    <w:rsid w:val="00B10A7C"/>
    <w:rsid w:val="00B11383"/>
    <w:rsid w:val="00B514EE"/>
    <w:rsid w:val="00B56F50"/>
    <w:rsid w:val="00B62273"/>
    <w:rsid w:val="00B85515"/>
    <w:rsid w:val="00BB5994"/>
    <w:rsid w:val="00BB5C88"/>
    <w:rsid w:val="00BB7BC8"/>
    <w:rsid w:val="00BE5F58"/>
    <w:rsid w:val="00BE7C34"/>
    <w:rsid w:val="00BF1DF0"/>
    <w:rsid w:val="00C00FCC"/>
    <w:rsid w:val="00C033F2"/>
    <w:rsid w:val="00C079C4"/>
    <w:rsid w:val="00C1552C"/>
    <w:rsid w:val="00C15F37"/>
    <w:rsid w:val="00C30C5B"/>
    <w:rsid w:val="00C50D1C"/>
    <w:rsid w:val="00C538A5"/>
    <w:rsid w:val="00C55627"/>
    <w:rsid w:val="00C56A22"/>
    <w:rsid w:val="00C57C2B"/>
    <w:rsid w:val="00C7227A"/>
    <w:rsid w:val="00C76E9D"/>
    <w:rsid w:val="00C8333D"/>
    <w:rsid w:val="00C859EE"/>
    <w:rsid w:val="00C91208"/>
    <w:rsid w:val="00CA5A6C"/>
    <w:rsid w:val="00CA6A5C"/>
    <w:rsid w:val="00CD4510"/>
    <w:rsid w:val="00CE1555"/>
    <w:rsid w:val="00CF0197"/>
    <w:rsid w:val="00D105FF"/>
    <w:rsid w:val="00D22B67"/>
    <w:rsid w:val="00D50F27"/>
    <w:rsid w:val="00D564E5"/>
    <w:rsid w:val="00D65D9E"/>
    <w:rsid w:val="00D704A8"/>
    <w:rsid w:val="00D90131"/>
    <w:rsid w:val="00D95D3D"/>
    <w:rsid w:val="00DA3786"/>
    <w:rsid w:val="00DB75E9"/>
    <w:rsid w:val="00DD2391"/>
    <w:rsid w:val="00DD24B8"/>
    <w:rsid w:val="00DE5C23"/>
    <w:rsid w:val="00E05DA7"/>
    <w:rsid w:val="00E1304B"/>
    <w:rsid w:val="00E14990"/>
    <w:rsid w:val="00E3281F"/>
    <w:rsid w:val="00E4500D"/>
    <w:rsid w:val="00E627BA"/>
    <w:rsid w:val="00E652C7"/>
    <w:rsid w:val="00E9272B"/>
    <w:rsid w:val="00E92B46"/>
    <w:rsid w:val="00E93B67"/>
    <w:rsid w:val="00F070A0"/>
    <w:rsid w:val="00F11284"/>
    <w:rsid w:val="00F14563"/>
    <w:rsid w:val="00F14BBC"/>
    <w:rsid w:val="00F22B65"/>
    <w:rsid w:val="00F24925"/>
    <w:rsid w:val="00F341CE"/>
    <w:rsid w:val="00F46DB3"/>
    <w:rsid w:val="00F61E28"/>
    <w:rsid w:val="00F65F70"/>
    <w:rsid w:val="00F71754"/>
    <w:rsid w:val="00F84D9A"/>
    <w:rsid w:val="00FA0284"/>
    <w:rsid w:val="00FA29EA"/>
    <w:rsid w:val="00FB0485"/>
    <w:rsid w:val="00FB0617"/>
    <w:rsid w:val="00FC2E6F"/>
    <w:rsid w:val="00FD2E94"/>
    <w:rsid w:val="1D6B0093"/>
    <w:rsid w:val="4B710721"/>
    <w:rsid w:val="7EEE5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F50E"/>
  <w15:docId w15:val="{0D8B3101-E47D-F94A-B260-43B3412A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88" w:lineRule="auto"/>
      <w:jc w:val="both"/>
    </w:pPr>
    <w:rPr>
      <w:rFonts w:ascii="Times New Roman" w:eastAsia="宋体" w:hAnsi="Times New Roman"/>
      <w:kern w:val="2"/>
      <w:sz w:val="24"/>
      <w:szCs w:val="22"/>
      <w14:ligatures w14:val="standardContextual"/>
    </w:rPr>
  </w:style>
  <w:style w:type="paragraph" w:styleId="1">
    <w:name w:val="heading 1"/>
    <w:basedOn w:val="a"/>
    <w:next w:val="a"/>
    <w:link w:val="1Char"/>
    <w:uiPriority w:val="9"/>
    <w:qFormat/>
    <w:pPr>
      <w:keepNext/>
      <w:keepLines/>
      <w:jc w:val="left"/>
      <w:outlineLvl w:val="0"/>
    </w:pPr>
    <w:rPr>
      <w:b/>
      <w:bCs/>
      <w:kern w:val="44"/>
      <w:szCs w:val="44"/>
    </w:rPr>
  </w:style>
  <w:style w:type="paragraph" w:styleId="2">
    <w:name w:val="heading 2"/>
    <w:basedOn w:val="a"/>
    <w:next w:val="a"/>
    <w:link w:val="2Char"/>
    <w:uiPriority w:val="9"/>
    <w:unhideWhenUsed/>
    <w:qFormat/>
    <w:pPr>
      <w:keepNext/>
      <w:keepLines/>
      <w:ind w:firstLineChars="200" w:firstLine="200"/>
      <w:jc w:val="left"/>
      <w:outlineLvl w:val="1"/>
    </w:pPr>
    <w:rPr>
      <w:rFonts w:cstheme="majorBidi"/>
      <w:b/>
      <w:bCs/>
      <w:szCs w:val="32"/>
    </w:rPr>
  </w:style>
  <w:style w:type="paragraph" w:styleId="3">
    <w:name w:val="heading 3"/>
    <w:basedOn w:val="a"/>
    <w:next w:val="a"/>
    <w:link w:val="3Char"/>
    <w:uiPriority w:val="9"/>
    <w:unhideWhenUsed/>
    <w:qFormat/>
    <w:pPr>
      <w:keepNext/>
      <w:keepLines/>
      <w:spacing w:line="240" w:lineRule="auto"/>
      <w:jc w:val="left"/>
      <w:outlineLvl w:val="2"/>
    </w:pPr>
    <w:rPr>
      <w:bCs/>
      <w:szCs w:val="32"/>
    </w:rPr>
  </w:style>
  <w:style w:type="paragraph" w:styleId="4">
    <w:name w:val="heading 4"/>
    <w:basedOn w:val="a"/>
    <w:next w:val="a"/>
    <w:link w:val="4Char"/>
    <w:uiPriority w:val="9"/>
    <w:semiHidden/>
    <w:unhideWhenUsed/>
    <w:qFormat/>
    <w:pPr>
      <w:keepNext/>
      <w:keepLines/>
      <w:jc w:val="left"/>
      <w:outlineLvl w:val="3"/>
    </w:pPr>
    <w:rPr>
      <w:rFonts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pPr>
      <w:tabs>
        <w:tab w:val="left" w:pos="720"/>
      </w:tabs>
      <w:spacing w:line="360" w:lineRule="auto"/>
    </w:pPr>
    <w:rPr>
      <w:rFonts w:ascii="DengXian" w:eastAsia="DengXian" w:hAnsiTheme="minorHAnsi"/>
      <w:sz w:val="21"/>
    </w:rPr>
  </w:style>
  <w:style w:type="paragraph" w:styleId="a5">
    <w:name w:val="Balloon Text"/>
    <w:basedOn w:val="a"/>
    <w:link w:val="Char1"/>
    <w:uiPriority w:val="99"/>
    <w:semiHidden/>
    <w:unhideWhenUsed/>
    <w:pPr>
      <w:spacing w:line="240" w:lineRule="auto"/>
    </w:pPr>
    <w:rPr>
      <w:sz w:val="18"/>
      <w:szCs w:val="18"/>
    </w:rPr>
  </w:style>
  <w:style w:type="paragraph" w:styleId="a6">
    <w:name w:val="footer"/>
    <w:basedOn w:val="a"/>
    <w:link w:val="Char2"/>
    <w:uiPriority w:val="99"/>
    <w:unhideWhenUsed/>
    <w:pPr>
      <w:tabs>
        <w:tab w:val="center" w:pos="4153"/>
        <w:tab w:val="right" w:pos="8306"/>
      </w:tabs>
      <w:snapToGrid w:val="0"/>
      <w:spacing w:line="240" w:lineRule="auto"/>
      <w:jc w:val="left"/>
    </w:pPr>
    <w:rPr>
      <w:sz w:val="18"/>
      <w:szCs w:val="18"/>
    </w:rPr>
  </w:style>
  <w:style w:type="paragraph" w:styleId="a7">
    <w:name w:val="header"/>
    <w:basedOn w:val="a"/>
    <w:link w:val="Char3"/>
    <w:uiPriority w:val="99"/>
    <w:unhideWhenUsed/>
    <w:qFormat/>
    <w:pPr>
      <w:tabs>
        <w:tab w:val="center" w:pos="4153"/>
        <w:tab w:val="right" w:pos="8306"/>
      </w:tabs>
      <w:snapToGrid w:val="0"/>
      <w:spacing w:line="240" w:lineRule="auto"/>
      <w:jc w:val="center"/>
    </w:pPr>
    <w:rPr>
      <w:sz w:val="18"/>
      <w:szCs w:val="18"/>
    </w:rPr>
  </w:style>
  <w:style w:type="paragraph" w:styleId="a8">
    <w:name w:val="Subtitle"/>
    <w:basedOn w:val="a"/>
    <w:next w:val="a"/>
    <w:link w:val="Char4"/>
    <w:uiPriority w:val="11"/>
    <w:qFormat/>
    <w:pPr>
      <w:jc w:val="left"/>
      <w:outlineLvl w:val="3"/>
    </w:pPr>
    <w:rPr>
      <w:bCs/>
      <w:kern w:val="28"/>
      <w:szCs w:val="32"/>
    </w:rPr>
  </w:style>
  <w:style w:type="paragraph" w:styleId="a9">
    <w:name w:val="Title"/>
    <w:basedOn w:val="a"/>
    <w:next w:val="a"/>
    <w:link w:val="Char5"/>
    <w:uiPriority w:val="10"/>
    <w:qFormat/>
    <w:pPr>
      <w:jc w:val="left"/>
      <w:outlineLvl w:val="2"/>
    </w:pPr>
    <w:rPr>
      <w:rFonts w:cstheme="majorBidi"/>
      <w:bCs/>
      <w:szCs w:val="32"/>
    </w:rPr>
  </w:style>
  <w:style w:type="paragraph" w:styleId="aa">
    <w:name w:val="annotation subject"/>
    <w:basedOn w:val="a3"/>
    <w:next w:val="a3"/>
    <w:link w:val="Char6"/>
    <w:uiPriority w:val="99"/>
    <w:semiHidden/>
    <w:unhideWhenUsed/>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qFormat/>
    <w:rPr>
      <w:sz w:val="21"/>
      <w:szCs w:val="21"/>
    </w:rPr>
  </w:style>
  <w:style w:type="character" w:customStyle="1" w:styleId="1Char">
    <w:name w:val="标题 1 Char"/>
    <w:basedOn w:val="a0"/>
    <w:link w:val="1"/>
    <w:uiPriority w:val="9"/>
    <w:rPr>
      <w:rFonts w:ascii="Times New Roman" w:eastAsia="宋体" w:hAnsi="Times New Roman"/>
      <w:b/>
      <w:bCs/>
      <w:kern w:val="44"/>
      <w:sz w:val="24"/>
      <w:szCs w:val="44"/>
    </w:rPr>
  </w:style>
  <w:style w:type="character" w:customStyle="1" w:styleId="2Char">
    <w:name w:val="标题 2 Char"/>
    <w:basedOn w:val="a0"/>
    <w:link w:val="2"/>
    <w:uiPriority w:val="9"/>
    <w:rPr>
      <w:rFonts w:ascii="Times New Roman" w:eastAsia="宋体" w:hAnsi="Times New Roman" w:cstheme="majorBidi"/>
      <w:b/>
      <w:bCs/>
      <w:sz w:val="24"/>
      <w:szCs w:val="32"/>
    </w:rPr>
  </w:style>
  <w:style w:type="character" w:customStyle="1" w:styleId="Char5">
    <w:name w:val="标题 Char"/>
    <w:basedOn w:val="a0"/>
    <w:link w:val="a9"/>
    <w:uiPriority w:val="10"/>
    <w:qFormat/>
    <w:rPr>
      <w:rFonts w:ascii="Times New Roman" w:eastAsia="宋体" w:hAnsi="Times New Roman" w:cstheme="majorBidi"/>
      <w:bCs/>
      <w:sz w:val="24"/>
      <w:szCs w:val="32"/>
    </w:rPr>
  </w:style>
  <w:style w:type="character" w:customStyle="1" w:styleId="Char4">
    <w:name w:val="副标题 Char"/>
    <w:basedOn w:val="a0"/>
    <w:link w:val="a8"/>
    <w:uiPriority w:val="11"/>
    <w:qFormat/>
    <w:rPr>
      <w:rFonts w:ascii="Times New Roman" w:eastAsia="宋体" w:hAnsi="Times New Roman"/>
      <w:bCs/>
      <w:kern w:val="28"/>
      <w:sz w:val="24"/>
      <w:szCs w:val="32"/>
    </w:rPr>
  </w:style>
  <w:style w:type="character" w:customStyle="1" w:styleId="4Char">
    <w:name w:val="标题 4 Char"/>
    <w:basedOn w:val="a0"/>
    <w:link w:val="4"/>
    <w:uiPriority w:val="9"/>
    <w:semiHidden/>
    <w:rPr>
      <w:rFonts w:ascii="Times New Roman" w:eastAsia="宋体" w:hAnsi="Times New Roman" w:cstheme="majorBidi"/>
      <w:bCs/>
      <w:sz w:val="28"/>
      <w:szCs w:val="28"/>
    </w:rPr>
  </w:style>
  <w:style w:type="character" w:customStyle="1" w:styleId="3Char">
    <w:name w:val="标题 3 Char"/>
    <w:basedOn w:val="a0"/>
    <w:link w:val="3"/>
    <w:uiPriority w:val="9"/>
    <w:rPr>
      <w:rFonts w:ascii="Times New Roman" w:eastAsia="宋体" w:hAnsi="Times New Roman"/>
      <w:bCs/>
      <w:sz w:val="24"/>
      <w:szCs w:val="32"/>
    </w:rPr>
  </w:style>
  <w:style w:type="character" w:customStyle="1" w:styleId="Char3">
    <w:name w:val="页眉 Char"/>
    <w:basedOn w:val="a0"/>
    <w:link w:val="a7"/>
    <w:uiPriority w:val="99"/>
    <w:qFormat/>
    <w:rPr>
      <w:rFonts w:ascii="Times New Roman" w:eastAsia="宋体" w:hAnsi="Times New Roman"/>
      <w:sz w:val="18"/>
      <w:szCs w:val="18"/>
    </w:rPr>
  </w:style>
  <w:style w:type="character" w:customStyle="1" w:styleId="Char2">
    <w:name w:val="页脚 Char"/>
    <w:basedOn w:val="a0"/>
    <w:link w:val="a6"/>
    <w:uiPriority w:val="99"/>
    <w:qFormat/>
    <w:rPr>
      <w:rFonts w:ascii="Times New Roman" w:eastAsia="宋体" w:hAnsi="Times New Roman"/>
      <w:sz w:val="18"/>
      <w:szCs w:val="18"/>
    </w:rPr>
  </w:style>
  <w:style w:type="paragraph" w:customStyle="1" w:styleId="Default">
    <w:name w:val="Default"/>
    <w:qFormat/>
    <w:pPr>
      <w:widowControl w:val="0"/>
      <w:autoSpaceDE w:val="0"/>
      <w:autoSpaceDN w:val="0"/>
      <w:adjustRightInd w:val="0"/>
    </w:pPr>
    <w:rPr>
      <w:rFonts w:ascii="黑体" w:eastAsia="黑体" w:cs="黑体"/>
      <w:color w:val="000000"/>
      <w:sz w:val="24"/>
      <w:szCs w:val="24"/>
      <w14:ligatures w14:val="standardContextual"/>
    </w:rPr>
  </w:style>
  <w:style w:type="paragraph" w:styleId="ad">
    <w:name w:val="List Paragraph"/>
    <w:basedOn w:val="a"/>
    <w:uiPriority w:val="34"/>
    <w:qFormat/>
    <w:pPr>
      <w:ind w:firstLineChars="200" w:firstLine="420"/>
    </w:pPr>
  </w:style>
  <w:style w:type="character" w:customStyle="1" w:styleId="Char0">
    <w:name w:val="正文文本 Char"/>
    <w:link w:val="a4"/>
    <w:qFormat/>
    <w:rPr>
      <w:rFonts w:ascii="DengXian" w:eastAsia="DengXian"/>
    </w:rPr>
  </w:style>
  <w:style w:type="character" w:customStyle="1" w:styleId="ae">
    <w:name w:val="正文文本 字符"/>
    <w:basedOn w:val="a0"/>
    <w:uiPriority w:val="99"/>
    <w:semiHidden/>
    <w:qFormat/>
    <w:rPr>
      <w:rFonts w:ascii="Times New Roman" w:eastAsia="宋体" w:hAnsi="Times New Roman"/>
      <w:sz w:val="24"/>
    </w:rPr>
  </w:style>
  <w:style w:type="paragraph" w:customStyle="1" w:styleId="Revision1">
    <w:name w:val="Revision1"/>
    <w:hidden/>
    <w:uiPriority w:val="99"/>
    <w:semiHidden/>
    <w:rPr>
      <w:rFonts w:ascii="Times New Roman" w:eastAsia="宋体" w:hAnsi="Times New Roman"/>
      <w:kern w:val="2"/>
      <w:sz w:val="24"/>
      <w:szCs w:val="22"/>
      <w14:ligatures w14:val="standardContextual"/>
    </w:rPr>
  </w:style>
  <w:style w:type="character" w:customStyle="1" w:styleId="Char">
    <w:name w:val="批注文字 Char"/>
    <w:basedOn w:val="a0"/>
    <w:link w:val="a3"/>
    <w:uiPriority w:val="99"/>
    <w:semiHidden/>
    <w:rPr>
      <w:rFonts w:ascii="Times New Roman" w:eastAsia="宋体" w:hAnsi="Times New Roman"/>
      <w:sz w:val="24"/>
    </w:rPr>
  </w:style>
  <w:style w:type="character" w:customStyle="1" w:styleId="Char6">
    <w:name w:val="批注主题 Char"/>
    <w:basedOn w:val="Char"/>
    <w:link w:val="aa"/>
    <w:uiPriority w:val="99"/>
    <w:semiHidden/>
    <w:rPr>
      <w:rFonts w:ascii="Times New Roman" w:eastAsia="宋体" w:hAnsi="Times New Roman"/>
      <w:b/>
      <w:bCs/>
      <w:sz w:val="24"/>
    </w:rPr>
  </w:style>
  <w:style w:type="character" w:customStyle="1" w:styleId="Char1">
    <w:name w:val="批注框文本 Char"/>
    <w:basedOn w:val="a0"/>
    <w:link w:val="a5"/>
    <w:uiPriority w:val="99"/>
    <w:semiHidden/>
    <w:qFormat/>
    <w:rPr>
      <w:rFonts w:ascii="Times New Roman" w:eastAsia="宋体" w:hAnsi="Times New Roman"/>
      <w:sz w:val="18"/>
      <w:szCs w:val="18"/>
    </w:rPr>
  </w:style>
  <w:style w:type="paragraph" w:styleId="HTML">
    <w:name w:val="HTML Preformatted"/>
    <w:basedOn w:val="a"/>
    <w:link w:val="HTMLChar"/>
    <w:uiPriority w:val="99"/>
    <w:unhideWhenUsed/>
    <w:qFormat/>
    <w:rsid w:val="00A363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kern w:val="0"/>
      <w:sz w:val="20"/>
      <w:szCs w:val="20"/>
      <w14:ligatures w14:val="none"/>
    </w:rPr>
  </w:style>
  <w:style w:type="character" w:customStyle="1" w:styleId="HTMLChar">
    <w:name w:val="HTML 预设格式 Char"/>
    <w:basedOn w:val="a0"/>
    <w:link w:val="HTML"/>
    <w:uiPriority w:val="99"/>
    <w:qFormat/>
    <w:rsid w:val="00A3639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76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4CB7BE-464B-47B1-BA3F-28C0D203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帅 陈</dc:creator>
  <cp:lastModifiedBy>Lenovo</cp:lastModifiedBy>
  <cp:revision>3</cp:revision>
  <dcterms:created xsi:type="dcterms:W3CDTF">2025-11-28T07:32:00Z</dcterms:created>
  <dcterms:modified xsi:type="dcterms:W3CDTF">2025-11-28T07:47:00Z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eyJoZGlkIjoiNjZiNTg1NjRkYTI2NjVkYjhiMTkzYWY3ZDBlOTJlMmEiLCJ1c2VySWQiOiIxNTY5NjU2MjM1In0=</vt:lpwstr>
  </property>
  <property fmtid="{D5CDD505-2E9C-101B-9397-08002B2CF9AE}" pid="3" name="KSOProductBuildVer">
    <vt:lpwstr>2052-11.8.2.8555</vt:lpwstr>
  </property>
  <property fmtid="{D5CDD505-2E9C-101B-9397-08002B2CF9AE}" pid="4" name="ICV">
    <vt:lpwstr>0BA32746062E488FA89AD21C3818871B_12</vt:lpwstr>
  </property>
</Properties>
</file>