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A64025" w14:textId="77777777" w:rsidR="00097899" w:rsidRPr="004366A1" w:rsidRDefault="00000000">
      <w:pPr>
        <w:pStyle w:val="aff2"/>
        <w:framePr w:hSpace="0" w:vSpace="0" w:wrap="auto" w:hAnchor="text" w:yAlign="inline"/>
        <w:ind w:left="5460" w:hangingChars="2600" w:hanging="5460"/>
        <w:rPr>
          <w:szCs w:val="21"/>
        </w:rPr>
      </w:pPr>
      <w:r w:rsidRPr="004366A1">
        <w:rPr>
          <w:szCs w:val="21"/>
        </w:rPr>
        <w:t>ICS</w:t>
      </w:r>
      <w:r w:rsidRPr="004366A1">
        <w:rPr>
          <w:szCs w:val="21"/>
        </w:rPr>
        <w:t>号</w:t>
      </w:r>
      <w:r w:rsidRPr="004366A1">
        <w:rPr>
          <w:szCs w:val="21"/>
        </w:rPr>
        <w:t xml:space="preserve">                                 </w:t>
      </w:r>
    </w:p>
    <w:p w14:paraId="02F78F55" w14:textId="77777777" w:rsidR="00097899" w:rsidRPr="004366A1" w:rsidRDefault="00000000">
      <w:pPr>
        <w:pStyle w:val="aff2"/>
        <w:framePr w:hSpace="0" w:vSpace="0" w:wrap="auto" w:hAnchor="text" w:yAlign="inline"/>
        <w:ind w:left="5460" w:hangingChars="2600" w:hanging="5460"/>
        <w:rPr>
          <w:sz w:val="72"/>
          <w:szCs w:val="72"/>
        </w:rPr>
      </w:pPr>
      <w:r w:rsidRPr="004366A1">
        <w:rPr>
          <w:szCs w:val="21"/>
        </w:rPr>
        <w:t>中国标准文献分类号</w:t>
      </w:r>
      <w:r w:rsidRPr="004366A1">
        <w:rPr>
          <w:szCs w:val="21"/>
        </w:rPr>
        <w:t xml:space="preserve">                                </w:t>
      </w:r>
      <w:r w:rsidRPr="004366A1">
        <w:rPr>
          <w:w w:val="130"/>
          <w:sz w:val="72"/>
          <w:szCs w:val="72"/>
        </w:rPr>
        <w:t>T/CAB</w:t>
      </w:r>
      <w:r w:rsidRPr="004366A1">
        <w:rPr>
          <w:szCs w:val="21"/>
        </w:rPr>
        <w:t xml:space="preserve">                             </w:t>
      </w:r>
    </w:p>
    <w:p w14:paraId="6E4252B8" w14:textId="77777777" w:rsidR="00097899" w:rsidRPr="004366A1" w:rsidRDefault="00000000">
      <w:pPr>
        <w:pStyle w:val="aff8"/>
        <w:framePr w:h="899" w:hRule="exact" w:wrap="around" w:x="1393" w:y="3236"/>
        <w:spacing w:before="120" w:after="120"/>
        <w:jc w:val="both"/>
        <w:rPr>
          <w:rFonts w:ascii="Times New Roman" w:eastAsia="黑体"/>
          <w:b w:val="0"/>
          <w:bCs w:val="0"/>
          <w:w w:val="100"/>
          <w:sz w:val="52"/>
          <w:szCs w:val="52"/>
        </w:rPr>
      </w:pPr>
      <w:r w:rsidRPr="004366A1">
        <w:rPr>
          <w:rFonts w:ascii="Times New Roman" w:eastAsia="黑体"/>
          <w:b w:val="0"/>
          <w:spacing w:val="80"/>
          <w:w w:val="100"/>
          <w:sz w:val="52"/>
          <w:szCs w:val="52"/>
          <w:fitText w:val="9360" w:id="663504080"/>
        </w:rPr>
        <w:t>中国产学研合作促进会团体</w:t>
      </w:r>
      <w:r w:rsidRPr="004366A1">
        <w:rPr>
          <w:rFonts w:ascii="Times New Roman" w:eastAsia="黑体"/>
          <w:b w:val="0"/>
          <w:bCs w:val="0"/>
          <w:spacing w:val="80"/>
          <w:w w:val="100"/>
          <w:sz w:val="52"/>
          <w:szCs w:val="52"/>
          <w:fitText w:val="9360" w:id="663504080"/>
        </w:rPr>
        <w:t>标</w:t>
      </w:r>
      <w:r w:rsidRPr="004366A1">
        <w:rPr>
          <w:rFonts w:ascii="Times New Roman" w:eastAsia="黑体"/>
          <w:b w:val="0"/>
          <w:bCs w:val="0"/>
          <w:spacing w:val="0"/>
          <w:w w:val="100"/>
          <w:sz w:val="52"/>
          <w:szCs w:val="52"/>
          <w:fitText w:val="9360" w:id="663504080"/>
        </w:rPr>
        <w:t>准</w:t>
      </w:r>
    </w:p>
    <w:p w14:paraId="016C4873" w14:textId="77777777" w:rsidR="00097899" w:rsidRPr="004366A1" w:rsidRDefault="00000000">
      <w:pPr>
        <w:pStyle w:val="12"/>
        <w:spacing w:before="0"/>
        <w:rPr>
          <w:rFonts w:eastAsia="黑体"/>
          <w:szCs w:val="28"/>
        </w:rPr>
      </w:pPr>
      <w:r w:rsidRPr="004366A1">
        <w:rPr>
          <w:rFonts w:eastAsia="黑体"/>
          <w:szCs w:val="28"/>
        </w:rPr>
        <w:t xml:space="preserve">     T/ CAB XXXX—20XX</w:t>
      </w:r>
    </w:p>
    <w:p w14:paraId="322401AD" w14:textId="77777777" w:rsidR="00097899" w:rsidRPr="004366A1" w:rsidRDefault="00000000">
      <w:pPr>
        <w:pStyle w:val="12"/>
        <w:spacing w:before="0"/>
        <w:rPr>
          <w:lang w:val="fr-FR"/>
        </w:rPr>
      </w:pPr>
      <w:r w:rsidRPr="004366A1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4774CD8" wp14:editId="0FCBC028">
                <wp:simplePos x="0" y="0"/>
                <wp:positionH relativeFrom="margin">
                  <wp:posOffset>-295275</wp:posOffset>
                </wp:positionH>
                <wp:positionV relativeFrom="paragraph">
                  <wp:posOffset>48895</wp:posOffset>
                </wp:positionV>
                <wp:extent cx="5988050" cy="10160"/>
                <wp:effectExtent l="0" t="9525" r="12700" b="18415"/>
                <wp:wrapNone/>
                <wp:docPr id="32" name="直接连接符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88050" cy="1016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line id="_x0000_s1026" o:spid="_x0000_s1026" o:spt="20" style="position:absolute;left:0pt;margin-left:-23.25pt;margin-top:3.85pt;height:0.8pt;width:471.5pt;mso-position-horizontal-relative:margin;z-index:251659264;mso-width-relative:page;mso-height-relative:page;" filled="f" stroked="t" coordsize="21600,21600" o:gfxdata="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">
                <v:fill on="f" focussize="0,0"/>
                <v:stroke weight="1.5pt" color="#000000" joinstyle="round"/>
                <v:imagedata o:title=""/>
                <o:lock v:ext="edit" aspectratio="f"/>
              </v:line>
            </w:pict>
          </mc:Fallback>
        </mc:AlternateContent>
      </w:r>
    </w:p>
    <w:p w14:paraId="2A610F89" w14:textId="77777777" w:rsidR="00097899" w:rsidRPr="004366A1" w:rsidRDefault="00000000">
      <w:pPr>
        <w:pStyle w:val="afd"/>
        <w:spacing w:line="360" w:lineRule="auto"/>
        <w:ind w:right="512"/>
        <w:jc w:val="center"/>
        <w:rPr>
          <w:b/>
          <w:sz w:val="52"/>
          <w:szCs w:val="52"/>
        </w:rPr>
      </w:pPr>
      <w:r w:rsidRPr="004366A1">
        <w:rPr>
          <w:b/>
          <w:sz w:val="52"/>
          <w:szCs w:val="52"/>
        </w:rPr>
        <w:t xml:space="preserve"> </w:t>
      </w:r>
    </w:p>
    <w:p w14:paraId="689DB6E6" w14:textId="77777777" w:rsidR="00097899" w:rsidRPr="004366A1" w:rsidRDefault="00000000">
      <w:pPr>
        <w:pStyle w:val="afd"/>
        <w:spacing w:line="360" w:lineRule="auto"/>
        <w:ind w:right="512"/>
        <w:jc w:val="center"/>
        <w:rPr>
          <w:b/>
          <w:sz w:val="52"/>
          <w:szCs w:val="52"/>
          <w:lang w:val="fr-FR"/>
        </w:rPr>
      </w:pPr>
      <w:r w:rsidRPr="004366A1">
        <w:rPr>
          <w:b/>
          <w:sz w:val="52"/>
          <w:szCs w:val="52"/>
        </w:rPr>
        <w:t xml:space="preserve"> </w:t>
      </w:r>
      <w:r w:rsidRPr="004366A1">
        <w:rPr>
          <w:b/>
          <w:spacing w:val="0"/>
          <w:sz w:val="52"/>
        </w:rPr>
        <w:t>口腔益生菌含片技术规范</w:t>
      </w:r>
    </w:p>
    <w:p w14:paraId="057E79A0" w14:textId="77777777" w:rsidR="00097899" w:rsidRPr="004366A1" w:rsidRDefault="00000000">
      <w:pPr>
        <w:pStyle w:val="afd"/>
        <w:spacing w:beforeLines="50" w:before="156" w:line="360" w:lineRule="auto"/>
        <w:ind w:right="510" w:firstLineChars="100" w:firstLine="400"/>
        <w:jc w:val="center"/>
        <w:rPr>
          <w:sz w:val="36"/>
          <w:szCs w:val="36"/>
        </w:rPr>
      </w:pPr>
      <w:r w:rsidRPr="004366A1">
        <w:rPr>
          <w:sz w:val="36"/>
          <w:szCs w:val="36"/>
        </w:rPr>
        <w:t>Technical specifications for oral probiotic lozenges</w:t>
      </w:r>
    </w:p>
    <w:p w14:paraId="600CA5AC" w14:textId="77777777" w:rsidR="00097899" w:rsidRPr="004366A1" w:rsidRDefault="00097899">
      <w:pPr>
        <w:pStyle w:val="aff6"/>
        <w:spacing w:line="360" w:lineRule="auto"/>
        <w:jc w:val="both"/>
        <w:rPr>
          <w:rFonts w:ascii="Times New Roman"/>
          <w:lang w:val="fr-FR"/>
        </w:rPr>
      </w:pPr>
    </w:p>
    <w:p w14:paraId="603C9A50" w14:textId="2E845825" w:rsidR="00097899" w:rsidRPr="004366A1" w:rsidRDefault="00097899">
      <w:pPr>
        <w:pStyle w:val="aff6"/>
        <w:spacing w:line="360" w:lineRule="auto"/>
        <w:jc w:val="both"/>
        <w:rPr>
          <w:rFonts w:ascii="Times New Roman"/>
          <w:lang w:val="fr-FR"/>
        </w:rPr>
      </w:pPr>
    </w:p>
    <w:p w14:paraId="0FF8DF4F" w14:textId="77777777" w:rsidR="00097899" w:rsidRPr="004366A1" w:rsidRDefault="00097899">
      <w:pPr>
        <w:pStyle w:val="aff6"/>
        <w:spacing w:line="360" w:lineRule="auto"/>
        <w:jc w:val="both"/>
        <w:rPr>
          <w:rFonts w:ascii="Times New Roman"/>
          <w:lang w:val="fr-FR"/>
        </w:rPr>
      </w:pPr>
    </w:p>
    <w:p w14:paraId="599B90EC" w14:textId="77777777" w:rsidR="00097899" w:rsidRPr="004366A1" w:rsidRDefault="00097899">
      <w:pPr>
        <w:pStyle w:val="aff6"/>
        <w:spacing w:line="360" w:lineRule="auto"/>
        <w:jc w:val="both"/>
        <w:rPr>
          <w:rFonts w:ascii="Times New Roman"/>
          <w:lang w:val="fr-FR"/>
        </w:rPr>
      </w:pPr>
    </w:p>
    <w:p w14:paraId="4013828E" w14:textId="77777777" w:rsidR="00097899" w:rsidRPr="004366A1" w:rsidRDefault="00097899">
      <w:pPr>
        <w:pStyle w:val="aff6"/>
        <w:spacing w:line="360" w:lineRule="auto"/>
        <w:jc w:val="both"/>
        <w:rPr>
          <w:rFonts w:ascii="Times New Roman"/>
          <w:lang w:val="fr-FR"/>
        </w:rPr>
      </w:pPr>
    </w:p>
    <w:p w14:paraId="47844CBD" w14:textId="77777777" w:rsidR="00097899" w:rsidRPr="004366A1" w:rsidRDefault="00000000">
      <w:pPr>
        <w:pStyle w:val="aff6"/>
        <w:spacing w:line="360" w:lineRule="auto"/>
        <w:rPr>
          <w:rFonts w:ascii="Times New Roman"/>
        </w:rPr>
      </w:pPr>
      <w:r w:rsidRPr="004366A1">
        <w:rPr>
          <w:rFonts w:ascii="Times New Roman"/>
          <w:noProof/>
          <w:spacing w:val="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6976F2A" wp14:editId="4A904D50">
                <wp:simplePos x="0" y="0"/>
                <wp:positionH relativeFrom="margin">
                  <wp:posOffset>-120650</wp:posOffset>
                </wp:positionH>
                <wp:positionV relativeFrom="paragraph">
                  <wp:posOffset>370840</wp:posOffset>
                </wp:positionV>
                <wp:extent cx="5486400" cy="0"/>
                <wp:effectExtent l="0" t="0" r="19050" b="19050"/>
                <wp:wrapNone/>
                <wp:docPr id="2" name="直接连接符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864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line id="_x0000_s1026" o:spid="_x0000_s1026" o:spt="20" style="position:absolute;left:0pt;margin-left:-9.5pt;margin-top:29.2pt;height:0pt;width:432pt;mso-position-horizontal-relative:margin;z-index:251660288;mso-width-relative:page;mso-height-relative:page;" filled="f" stroked="t" coordsize="21600,21600" o:gfxdata="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 w:rsidRPr="004366A1">
        <w:rPr>
          <w:rFonts w:ascii="Times New Roman"/>
          <w:spacing w:val="0"/>
        </w:rPr>
        <w:t>20XX-XX-XX</w:t>
      </w:r>
      <w:r w:rsidRPr="004366A1">
        <w:rPr>
          <w:rFonts w:ascii="Times New Roman"/>
          <w:spacing w:val="0"/>
        </w:rPr>
        <w:t>发布</w:t>
      </w:r>
      <w:r w:rsidRPr="004366A1">
        <w:rPr>
          <w:rFonts w:ascii="Times New Roman"/>
          <w:lang w:val="fr-FR"/>
        </w:rPr>
        <w:t xml:space="preserve">                       </w:t>
      </w:r>
      <w:r w:rsidRPr="004366A1">
        <w:rPr>
          <w:rFonts w:ascii="Times New Roman"/>
          <w:spacing w:val="0"/>
        </w:rPr>
        <w:t>20XX-XX-XX</w:t>
      </w:r>
      <w:r w:rsidRPr="004366A1">
        <w:rPr>
          <w:rFonts w:ascii="Times New Roman"/>
          <w:spacing w:val="0"/>
        </w:rPr>
        <w:t>实施</w:t>
      </w:r>
    </w:p>
    <w:p w14:paraId="3980CF9E" w14:textId="77777777" w:rsidR="00097899" w:rsidRPr="004366A1" w:rsidRDefault="00000000">
      <w:pPr>
        <w:pStyle w:val="aff6"/>
        <w:spacing w:line="360" w:lineRule="auto"/>
        <w:rPr>
          <w:rFonts w:ascii="Times New Roman"/>
          <w:spacing w:val="22"/>
          <w:kern w:val="2"/>
          <w:position w:val="3"/>
          <w:szCs w:val="22"/>
        </w:rPr>
      </w:pPr>
      <w:r w:rsidRPr="004366A1">
        <w:rPr>
          <w:rFonts w:ascii="Times New Roman" w:eastAsia="宋体"/>
          <w:b/>
          <w:spacing w:val="60"/>
          <w:sz w:val="32"/>
        </w:rPr>
        <w:t>中国产学研合作促进会</w:t>
      </w:r>
      <w:r w:rsidRPr="004366A1">
        <w:rPr>
          <w:rFonts w:ascii="Times New Roman" w:eastAsia="宋体"/>
          <w:b/>
          <w:spacing w:val="0"/>
          <w:sz w:val="32"/>
        </w:rPr>
        <w:t xml:space="preserve"> </w:t>
      </w:r>
      <w:r w:rsidRPr="004366A1">
        <w:rPr>
          <w:rStyle w:val="aff0"/>
          <w:rFonts w:ascii="Times New Roman"/>
          <w:spacing w:val="85"/>
          <w:szCs w:val="28"/>
        </w:rPr>
        <w:t>发布</w:t>
      </w:r>
    </w:p>
    <w:p w14:paraId="1DA9BBE3" w14:textId="77777777" w:rsidR="00097899" w:rsidRPr="004366A1" w:rsidRDefault="00097899">
      <w:pPr>
        <w:rPr>
          <w:rFonts w:ascii="Times New Roman" w:hAnsi="Times New Roman" w:cs="Times New Roman"/>
        </w:rPr>
        <w:sectPr w:rsidR="00097899" w:rsidRPr="004366A1">
          <w:footerReference w:type="even" r:id="rId9"/>
          <w:footerReference w:type="default" r:id="rId10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</w:p>
    <w:p w14:paraId="1399C4FD" w14:textId="77777777" w:rsidR="00097899" w:rsidRPr="004366A1" w:rsidRDefault="00000000">
      <w:pPr>
        <w:spacing w:beforeLines="100" w:before="312" w:afterLines="100" w:after="312" w:line="400" w:lineRule="exact"/>
        <w:jc w:val="center"/>
        <w:rPr>
          <w:rFonts w:ascii="Times New Roman" w:eastAsia="黑体" w:hAnsi="Times New Roman" w:cs="Times New Roman"/>
          <w:bCs/>
          <w:sz w:val="32"/>
          <w:szCs w:val="32"/>
        </w:rPr>
      </w:pPr>
      <w:r w:rsidRPr="004366A1">
        <w:rPr>
          <w:rFonts w:ascii="Times New Roman" w:eastAsia="黑体" w:hAnsi="Times New Roman" w:cs="Times New Roman"/>
          <w:bCs/>
          <w:sz w:val="32"/>
          <w:szCs w:val="32"/>
        </w:rPr>
        <w:lastRenderedPageBreak/>
        <w:t>目</w:t>
      </w:r>
      <w:r w:rsidRPr="004366A1">
        <w:rPr>
          <w:rFonts w:ascii="Times New Roman" w:eastAsia="黑体" w:hAnsi="Times New Roman" w:cs="Times New Roman"/>
          <w:bCs/>
          <w:sz w:val="32"/>
          <w:szCs w:val="32"/>
        </w:rPr>
        <w:t xml:space="preserve">  </w:t>
      </w:r>
      <w:r w:rsidRPr="004366A1">
        <w:rPr>
          <w:rFonts w:ascii="Times New Roman" w:eastAsia="黑体" w:hAnsi="Times New Roman" w:cs="Times New Roman"/>
          <w:bCs/>
          <w:sz w:val="32"/>
          <w:szCs w:val="32"/>
        </w:rPr>
        <w:t>次</w:t>
      </w:r>
    </w:p>
    <w:p w14:paraId="5714C2AF" w14:textId="593CA74E" w:rsidR="00CA1C28" w:rsidRDefault="00000000">
      <w:pPr>
        <w:pStyle w:val="TOC1"/>
        <w:tabs>
          <w:tab w:val="right" w:leader="dot" w:pos="8296"/>
        </w:tabs>
        <w:rPr>
          <w:noProof/>
          <w:sz w:val="22"/>
          <w:szCs w:val="24"/>
          <w14:ligatures w14:val="standardContextual"/>
        </w:rPr>
      </w:pPr>
      <w:r w:rsidRPr="009F75EC">
        <w:rPr>
          <w:rFonts w:ascii="Times New Roman" w:eastAsia="宋体" w:hAnsi="Times New Roman" w:cs="Times New Roman"/>
        </w:rPr>
        <w:fldChar w:fldCharType="begin"/>
      </w:r>
      <w:r w:rsidRPr="009F75EC">
        <w:rPr>
          <w:rFonts w:ascii="Times New Roman" w:eastAsia="宋体" w:hAnsi="Times New Roman" w:cs="Times New Roman"/>
        </w:rPr>
        <w:instrText xml:space="preserve"> TOC \o "1-3" \h \z \u </w:instrText>
      </w:r>
      <w:r w:rsidRPr="009F75EC">
        <w:rPr>
          <w:rFonts w:ascii="Times New Roman" w:eastAsia="宋体" w:hAnsi="Times New Roman" w:cs="Times New Roman"/>
        </w:rPr>
        <w:fldChar w:fldCharType="separate"/>
      </w:r>
      <w:hyperlink w:anchor="_Toc211451592" w:history="1">
        <w:r w:rsidR="00CA1C28" w:rsidRPr="00CA6F31">
          <w:rPr>
            <w:rStyle w:val="af9"/>
            <w:rFonts w:eastAsia="黑体" w:hint="eastAsia"/>
            <w:noProof/>
          </w:rPr>
          <w:t>前</w:t>
        </w:r>
        <w:r w:rsidR="00CA1C28" w:rsidRPr="00CA6F31">
          <w:rPr>
            <w:rStyle w:val="af9"/>
            <w:rFonts w:eastAsia="黑体" w:hint="eastAsia"/>
            <w:noProof/>
          </w:rPr>
          <w:t xml:space="preserve">  </w:t>
        </w:r>
        <w:r w:rsidR="00CA1C28" w:rsidRPr="00CA6F31">
          <w:rPr>
            <w:rStyle w:val="af9"/>
            <w:rFonts w:eastAsia="黑体" w:hint="eastAsia"/>
            <w:noProof/>
          </w:rPr>
          <w:t>言</w:t>
        </w:r>
        <w:r w:rsidR="00CA1C28">
          <w:rPr>
            <w:rFonts w:hint="eastAsia"/>
            <w:noProof/>
            <w:webHidden/>
          </w:rPr>
          <w:tab/>
        </w:r>
        <w:r w:rsidR="00CA1C28">
          <w:rPr>
            <w:rFonts w:hint="eastAsia"/>
            <w:noProof/>
            <w:webHidden/>
          </w:rPr>
          <w:fldChar w:fldCharType="begin"/>
        </w:r>
        <w:r w:rsidR="00CA1C28">
          <w:rPr>
            <w:rFonts w:hint="eastAsia"/>
            <w:noProof/>
            <w:webHidden/>
          </w:rPr>
          <w:instrText xml:space="preserve"> </w:instrText>
        </w:r>
        <w:r w:rsidR="00CA1C28">
          <w:rPr>
            <w:noProof/>
            <w:webHidden/>
          </w:rPr>
          <w:instrText>PAGEREF _Toc211451592 \h</w:instrText>
        </w:r>
        <w:r w:rsidR="00CA1C28">
          <w:rPr>
            <w:rFonts w:hint="eastAsia"/>
            <w:noProof/>
            <w:webHidden/>
          </w:rPr>
          <w:instrText xml:space="preserve"> </w:instrText>
        </w:r>
        <w:r w:rsidR="00CA1C28">
          <w:rPr>
            <w:rFonts w:hint="eastAsia"/>
            <w:noProof/>
            <w:webHidden/>
          </w:rPr>
        </w:r>
        <w:r w:rsidR="00CA1C28">
          <w:rPr>
            <w:rFonts w:hint="eastAsia"/>
            <w:noProof/>
            <w:webHidden/>
          </w:rPr>
          <w:fldChar w:fldCharType="separate"/>
        </w:r>
        <w:r w:rsidR="00455389">
          <w:rPr>
            <w:noProof/>
            <w:webHidden/>
          </w:rPr>
          <w:t>2</w:t>
        </w:r>
        <w:r w:rsidR="00CA1C28">
          <w:rPr>
            <w:rFonts w:hint="eastAsia"/>
            <w:noProof/>
            <w:webHidden/>
          </w:rPr>
          <w:fldChar w:fldCharType="end"/>
        </w:r>
      </w:hyperlink>
    </w:p>
    <w:p w14:paraId="527D9F65" w14:textId="2C734DDE" w:rsidR="00CA1C28" w:rsidRDefault="00CA1C28">
      <w:pPr>
        <w:pStyle w:val="TOC1"/>
        <w:tabs>
          <w:tab w:val="right" w:leader="dot" w:pos="8296"/>
        </w:tabs>
        <w:rPr>
          <w:noProof/>
          <w:sz w:val="22"/>
          <w:szCs w:val="24"/>
          <w14:ligatures w14:val="standardContextual"/>
        </w:rPr>
      </w:pPr>
      <w:hyperlink w:anchor="_Toc211451593" w:history="1">
        <w:r w:rsidRPr="00CA6F31">
          <w:rPr>
            <w:rStyle w:val="af9"/>
            <w:rFonts w:eastAsia="黑体" w:hint="eastAsia"/>
            <w:noProof/>
          </w:rPr>
          <w:t>引</w:t>
        </w:r>
        <w:r w:rsidRPr="00CA6F31">
          <w:rPr>
            <w:rStyle w:val="af9"/>
            <w:rFonts w:eastAsia="黑体" w:hint="eastAsia"/>
            <w:noProof/>
          </w:rPr>
          <w:t xml:space="preserve">  </w:t>
        </w:r>
        <w:r w:rsidRPr="00CA6F31">
          <w:rPr>
            <w:rStyle w:val="af9"/>
            <w:rFonts w:eastAsia="黑体" w:hint="eastAsia"/>
            <w:noProof/>
          </w:rPr>
          <w:t>言</w:t>
        </w:r>
        <w:r>
          <w:rPr>
            <w:rFonts w:hint="eastAsia"/>
            <w:noProof/>
            <w:webHidden/>
          </w:rPr>
          <w:tab/>
        </w:r>
        <w:r>
          <w:rPr>
            <w:rFonts w:hint="eastAsia"/>
            <w:noProof/>
            <w:webHidden/>
          </w:rPr>
          <w:fldChar w:fldCharType="begin"/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noProof/>
            <w:webHidden/>
          </w:rPr>
          <w:instrText>PAGEREF _Toc211451593 \h</w:instrText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rFonts w:hint="eastAsia"/>
            <w:noProof/>
            <w:webHidden/>
          </w:rPr>
        </w:r>
        <w:r>
          <w:rPr>
            <w:rFonts w:hint="eastAsia"/>
            <w:noProof/>
            <w:webHidden/>
          </w:rPr>
          <w:fldChar w:fldCharType="separate"/>
        </w:r>
        <w:r w:rsidR="00455389">
          <w:rPr>
            <w:noProof/>
            <w:webHidden/>
          </w:rPr>
          <w:t>3</w:t>
        </w:r>
        <w:r>
          <w:rPr>
            <w:rFonts w:hint="eastAsia"/>
            <w:noProof/>
            <w:webHidden/>
          </w:rPr>
          <w:fldChar w:fldCharType="end"/>
        </w:r>
      </w:hyperlink>
    </w:p>
    <w:p w14:paraId="3858CE24" w14:textId="386D6A05" w:rsidR="00CA1C28" w:rsidRDefault="00CA1C28">
      <w:pPr>
        <w:pStyle w:val="TOC1"/>
        <w:tabs>
          <w:tab w:val="right" w:leader="dot" w:pos="8296"/>
        </w:tabs>
        <w:rPr>
          <w:noProof/>
          <w:sz w:val="22"/>
          <w:szCs w:val="24"/>
          <w14:ligatures w14:val="standardContextual"/>
        </w:rPr>
      </w:pPr>
      <w:hyperlink w:anchor="_Toc211451594" w:history="1">
        <w:r w:rsidRPr="00CA6F31">
          <w:rPr>
            <w:rStyle w:val="af9"/>
            <w:rFonts w:hint="eastAsia"/>
            <w:noProof/>
          </w:rPr>
          <w:t xml:space="preserve">1  </w:t>
        </w:r>
        <w:r w:rsidRPr="00CA6F31">
          <w:rPr>
            <w:rStyle w:val="af9"/>
            <w:rFonts w:hint="eastAsia"/>
            <w:noProof/>
          </w:rPr>
          <w:t>范围</w:t>
        </w:r>
        <w:r>
          <w:rPr>
            <w:rFonts w:hint="eastAsia"/>
            <w:noProof/>
            <w:webHidden/>
          </w:rPr>
          <w:tab/>
        </w:r>
        <w:r>
          <w:rPr>
            <w:rFonts w:hint="eastAsia"/>
            <w:noProof/>
            <w:webHidden/>
          </w:rPr>
          <w:fldChar w:fldCharType="begin"/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noProof/>
            <w:webHidden/>
          </w:rPr>
          <w:instrText>PAGEREF _Toc211451594 \h</w:instrText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rFonts w:hint="eastAsia"/>
            <w:noProof/>
            <w:webHidden/>
          </w:rPr>
        </w:r>
        <w:r>
          <w:rPr>
            <w:rFonts w:hint="eastAsia"/>
            <w:noProof/>
            <w:webHidden/>
          </w:rPr>
          <w:fldChar w:fldCharType="separate"/>
        </w:r>
        <w:r w:rsidR="00455389">
          <w:rPr>
            <w:noProof/>
            <w:webHidden/>
          </w:rPr>
          <w:t>4</w:t>
        </w:r>
        <w:r>
          <w:rPr>
            <w:rFonts w:hint="eastAsia"/>
            <w:noProof/>
            <w:webHidden/>
          </w:rPr>
          <w:fldChar w:fldCharType="end"/>
        </w:r>
      </w:hyperlink>
    </w:p>
    <w:p w14:paraId="41E91CDC" w14:textId="3D0AA4A1" w:rsidR="00CA1C28" w:rsidRDefault="00CA1C28">
      <w:pPr>
        <w:pStyle w:val="TOC1"/>
        <w:tabs>
          <w:tab w:val="right" w:leader="dot" w:pos="8296"/>
        </w:tabs>
        <w:rPr>
          <w:noProof/>
          <w:sz w:val="22"/>
          <w:szCs w:val="24"/>
          <w14:ligatures w14:val="standardContextual"/>
        </w:rPr>
      </w:pPr>
      <w:hyperlink w:anchor="_Toc211451595" w:history="1">
        <w:r w:rsidRPr="00CA6F31">
          <w:rPr>
            <w:rStyle w:val="af9"/>
            <w:rFonts w:hint="eastAsia"/>
            <w:noProof/>
          </w:rPr>
          <w:t xml:space="preserve">2  </w:t>
        </w:r>
        <w:r w:rsidRPr="00CA6F31">
          <w:rPr>
            <w:rStyle w:val="af9"/>
            <w:rFonts w:hint="eastAsia"/>
            <w:noProof/>
          </w:rPr>
          <w:t>规范性引用文件</w:t>
        </w:r>
        <w:r>
          <w:rPr>
            <w:rFonts w:hint="eastAsia"/>
            <w:noProof/>
            <w:webHidden/>
          </w:rPr>
          <w:tab/>
        </w:r>
        <w:r>
          <w:rPr>
            <w:rFonts w:hint="eastAsia"/>
            <w:noProof/>
            <w:webHidden/>
          </w:rPr>
          <w:fldChar w:fldCharType="begin"/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noProof/>
            <w:webHidden/>
          </w:rPr>
          <w:instrText>PAGEREF _Toc211451595 \h</w:instrText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rFonts w:hint="eastAsia"/>
            <w:noProof/>
            <w:webHidden/>
          </w:rPr>
        </w:r>
        <w:r>
          <w:rPr>
            <w:rFonts w:hint="eastAsia"/>
            <w:noProof/>
            <w:webHidden/>
          </w:rPr>
          <w:fldChar w:fldCharType="separate"/>
        </w:r>
        <w:r w:rsidR="00455389">
          <w:rPr>
            <w:noProof/>
            <w:webHidden/>
          </w:rPr>
          <w:t>4</w:t>
        </w:r>
        <w:r>
          <w:rPr>
            <w:rFonts w:hint="eastAsia"/>
            <w:noProof/>
            <w:webHidden/>
          </w:rPr>
          <w:fldChar w:fldCharType="end"/>
        </w:r>
      </w:hyperlink>
    </w:p>
    <w:p w14:paraId="2704FF56" w14:textId="12AD82CD" w:rsidR="00CA1C28" w:rsidRDefault="00CA1C28">
      <w:pPr>
        <w:pStyle w:val="TOC1"/>
        <w:tabs>
          <w:tab w:val="right" w:leader="dot" w:pos="8296"/>
        </w:tabs>
        <w:rPr>
          <w:noProof/>
          <w:sz w:val="22"/>
          <w:szCs w:val="24"/>
          <w14:ligatures w14:val="standardContextual"/>
        </w:rPr>
      </w:pPr>
      <w:hyperlink w:anchor="_Toc211451596" w:history="1">
        <w:r w:rsidRPr="00CA6F31">
          <w:rPr>
            <w:rStyle w:val="af9"/>
            <w:rFonts w:hint="eastAsia"/>
            <w:noProof/>
          </w:rPr>
          <w:t xml:space="preserve">3  </w:t>
        </w:r>
        <w:r w:rsidRPr="00CA6F31">
          <w:rPr>
            <w:rStyle w:val="af9"/>
            <w:rFonts w:hint="eastAsia"/>
            <w:noProof/>
          </w:rPr>
          <w:t>术语和定义</w:t>
        </w:r>
        <w:r>
          <w:rPr>
            <w:rFonts w:hint="eastAsia"/>
            <w:noProof/>
            <w:webHidden/>
          </w:rPr>
          <w:tab/>
        </w:r>
        <w:r>
          <w:rPr>
            <w:rFonts w:hint="eastAsia"/>
            <w:noProof/>
            <w:webHidden/>
          </w:rPr>
          <w:fldChar w:fldCharType="begin"/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noProof/>
            <w:webHidden/>
          </w:rPr>
          <w:instrText>PAGEREF _Toc211451596 \h</w:instrText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rFonts w:hint="eastAsia"/>
            <w:noProof/>
            <w:webHidden/>
          </w:rPr>
        </w:r>
        <w:r>
          <w:rPr>
            <w:rFonts w:hint="eastAsia"/>
            <w:noProof/>
            <w:webHidden/>
          </w:rPr>
          <w:fldChar w:fldCharType="separate"/>
        </w:r>
        <w:r w:rsidR="00455389">
          <w:rPr>
            <w:noProof/>
            <w:webHidden/>
          </w:rPr>
          <w:t>5</w:t>
        </w:r>
        <w:r>
          <w:rPr>
            <w:rFonts w:hint="eastAsia"/>
            <w:noProof/>
            <w:webHidden/>
          </w:rPr>
          <w:fldChar w:fldCharType="end"/>
        </w:r>
      </w:hyperlink>
    </w:p>
    <w:p w14:paraId="575C71AF" w14:textId="3213E7A0" w:rsidR="00CA1C28" w:rsidRDefault="00CA1C28">
      <w:pPr>
        <w:pStyle w:val="TOC2"/>
        <w:tabs>
          <w:tab w:val="right" w:leader="dot" w:pos="8296"/>
        </w:tabs>
        <w:rPr>
          <w:noProof/>
          <w:sz w:val="22"/>
          <w:szCs w:val="24"/>
          <w14:ligatures w14:val="standardContextual"/>
        </w:rPr>
      </w:pPr>
      <w:hyperlink w:anchor="_Toc211451597" w:history="1">
        <w:r w:rsidRPr="00CA6F31">
          <w:rPr>
            <w:rStyle w:val="af9"/>
            <w:rFonts w:ascii="Times New Roman" w:hAnsi="Times New Roman" w:hint="eastAsia"/>
            <w:noProof/>
          </w:rPr>
          <w:t>3.1</w:t>
        </w:r>
      </w:hyperlink>
      <w:hyperlink w:anchor="_Toc211451598" w:history="1">
        <w:r w:rsidRPr="00CA6F31">
          <w:rPr>
            <w:rStyle w:val="af9"/>
            <w:rFonts w:ascii="Times New Roman" w:hAnsi="Times New Roman" w:hint="eastAsia"/>
            <w:noProof/>
          </w:rPr>
          <w:t>益生菌</w:t>
        </w:r>
        <w:r>
          <w:rPr>
            <w:rFonts w:hint="eastAsia"/>
            <w:noProof/>
            <w:webHidden/>
          </w:rPr>
          <w:tab/>
        </w:r>
        <w:r>
          <w:rPr>
            <w:rFonts w:hint="eastAsia"/>
            <w:noProof/>
            <w:webHidden/>
          </w:rPr>
          <w:fldChar w:fldCharType="begin"/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noProof/>
            <w:webHidden/>
          </w:rPr>
          <w:instrText>PAGEREF _Toc211451598 \h</w:instrText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rFonts w:hint="eastAsia"/>
            <w:noProof/>
            <w:webHidden/>
          </w:rPr>
        </w:r>
        <w:r>
          <w:rPr>
            <w:rFonts w:hint="eastAsia"/>
            <w:noProof/>
            <w:webHidden/>
          </w:rPr>
          <w:fldChar w:fldCharType="separate"/>
        </w:r>
        <w:r w:rsidR="00455389">
          <w:rPr>
            <w:noProof/>
            <w:webHidden/>
          </w:rPr>
          <w:t>5</w:t>
        </w:r>
        <w:r>
          <w:rPr>
            <w:rFonts w:hint="eastAsia"/>
            <w:noProof/>
            <w:webHidden/>
          </w:rPr>
          <w:fldChar w:fldCharType="end"/>
        </w:r>
      </w:hyperlink>
    </w:p>
    <w:p w14:paraId="6A929AA5" w14:textId="1CCC8053" w:rsidR="00CA1C28" w:rsidRDefault="00CA1C28">
      <w:pPr>
        <w:pStyle w:val="TOC2"/>
        <w:tabs>
          <w:tab w:val="right" w:leader="dot" w:pos="8296"/>
        </w:tabs>
        <w:rPr>
          <w:noProof/>
          <w:sz w:val="22"/>
          <w:szCs w:val="24"/>
          <w14:ligatures w14:val="standardContextual"/>
        </w:rPr>
      </w:pPr>
      <w:hyperlink w:anchor="_Toc211451599" w:history="1">
        <w:r w:rsidRPr="00CA6F31">
          <w:rPr>
            <w:rStyle w:val="af9"/>
            <w:rFonts w:ascii="Times New Roman" w:hAnsi="Times New Roman" w:hint="eastAsia"/>
            <w:noProof/>
          </w:rPr>
          <w:t>3.2</w:t>
        </w:r>
      </w:hyperlink>
      <w:hyperlink w:anchor="_Toc211451600" w:history="1">
        <w:r w:rsidRPr="00CA6F31">
          <w:rPr>
            <w:rStyle w:val="af9"/>
            <w:rFonts w:ascii="Times New Roman" w:hAnsi="Times New Roman" w:hint="eastAsia"/>
            <w:noProof/>
          </w:rPr>
          <w:t>口腔益生菌</w:t>
        </w:r>
        <w:r>
          <w:rPr>
            <w:rFonts w:hint="eastAsia"/>
            <w:noProof/>
            <w:webHidden/>
          </w:rPr>
          <w:tab/>
        </w:r>
        <w:r>
          <w:rPr>
            <w:rFonts w:hint="eastAsia"/>
            <w:noProof/>
            <w:webHidden/>
          </w:rPr>
          <w:fldChar w:fldCharType="begin"/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noProof/>
            <w:webHidden/>
          </w:rPr>
          <w:instrText>PAGEREF _Toc211451600 \h</w:instrText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rFonts w:hint="eastAsia"/>
            <w:noProof/>
            <w:webHidden/>
          </w:rPr>
        </w:r>
        <w:r>
          <w:rPr>
            <w:rFonts w:hint="eastAsia"/>
            <w:noProof/>
            <w:webHidden/>
          </w:rPr>
          <w:fldChar w:fldCharType="separate"/>
        </w:r>
        <w:r w:rsidR="00455389">
          <w:rPr>
            <w:noProof/>
            <w:webHidden/>
          </w:rPr>
          <w:t>5</w:t>
        </w:r>
        <w:r>
          <w:rPr>
            <w:rFonts w:hint="eastAsia"/>
            <w:noProof/>
            <w:webHidden/>
          </w:rPr>
          <w:fldChar w:fldCharType="end"/>
        </w:r>
      </w:hyperlink>
    </w:p>
    <w:p w14:paraId="5C810388" w14:textId="2850745A" w:rsidR="00CA1C28" w:rsidRDefault="00CA1C28">
      <w:pPr>
        <w:pStyle w:val="TOC2"/>
        <w:tabs>
          <w:tab w:val="right" w:leader="dot" w:pos="8296"/>
        </w:tabs>
        <w:rPr>
          <w:noProof/>
          <w:sz w:val="22"/>
          <w:szCs w:val="24"/>
          <w14:ligatures w14:val="standardContextual"/>
        </w:rPr>
      </w:pPr>
      <w:hyperlink w:anchor="_Toc211451601" w:history="1">
        <w:r w:rsidRPr="00CA6F31">
          <w:rPr>
            <w:rStyle w:val="af9"/>
            <w:rFonts w:ascii="Times New Roman" w:hAnsi="Times New Roman" w:hint="eastAsia"/>
            <w:noProof/>
          </w:rPr>
          <w:t>3.3</w:t>
        </w:r>
      </w:hyperlink>
      <w:hyperlink w:anchor="_Toc211451602" w:history="1">
        <w:r w:rsidRPr="00CA6F31">
          <w:rPr>
            <w:rStyle w:val="af9"/>
            <w:rFonts w:ascii="Times New Roman" w:hAnsi="Times New Roman" w:hint="eastAsia"/>
            <w:noProof/>
          </w:rPr>
          <w:t>口腔益生菌含片</w:t>
        </w:r>
        <w:r>
          <w:rPr>
            <w:rFonts w:hint="eastAsia"/>
            <w:noProof/>
            <w:webHidden/>
          </w:rPr>
          <w:tab/>
        </w:r>
        <w:r>
          <w:rPr>
            <w:rFonts w:hint="eastAsia"/>
            <w:noProof/>
            <w:webHidden/>
          </w:rPr>
          <w:fldChar w:fldCharType="begin"/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noProof/>
            <w:webHidden/>
          </w:rPr>
          <w:instrText>PAGEREF _Toc211451602 \h</w:instrText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rFonts w:hint="eastAsia"/>
            <w:noProof/>
            <w:webHidden/>
          </w:rPr>
        </w:r>
        <w:r>
          <w:rPr>
            <w:rFonts w:hint="eastAsia"/>
            <w:noProof/>
            <w:webHidden/>
          </w:rPr>
          <w:fldChar w:fldCharType="separate"/>
        </w:r>
        <w:r w:rsidR="00455389">
          <w:rPr>
            <w:noProof/>
            <w:webHidden/>
          </w:rPr>
          <w:t>5</w:t>
        </w:r>
        <w:r>
          <w:rPr>
            <w:rFonts w:hint="eastAsia"/>
            <w:noProof/>
            <w:webHidden/>
          </w:rPr>
          <w:fldChar w:fldCharType="end"/>
        </w:r>
      </w:hyperlink>
    </w:p>
    <w:p w14:paraId="5C715AC9" w14:textId="7C3469F4" w:rsidR="00CA1C28" w:rsidRDefault="00CA1C28">
      <w:pPr>
        <w:pStyle w:val="TOC1"/>
        <w:tabs>
          <w:tab w:val="right" w:leader="dot" w:pos="8296"/>
        </w:tabs>
        <w:rPr>
          <w:noProof/>
          <w:sz w:val="22"/>
          <w:szCs w:val="24"/>
          <w14:ligatures w14:val="standardContextual"/>
        </w:rPr>
      </w:pPr>
      <w:hyperlink w:anchor="_Toc211451603" w:history="1">
        <w:r w:rsidRPr="00CA6F31">
          <w:rPr>
            <w:rStyle w:val="af9"/>
            <w:rFonts w:hint="eastAsia"/>
            <w:noProof/>
          </w:rPr>
          <w:t xml:space="preserve">4  </w:t>
        </w:r>
        <w:r w:rsidRPr="00CA6F31">
          <w:rPr>
            <w:rStyle w:val="af9"/>
            <w:rFonts w:hint="eastAsia"/>
            <w:noProof/>
          </w:rPr>
          <w:t>分类</w:t>
        </w:r>
        <w:r>
          <w:rPr>
            <w:rFonts w:hint="eastAsia"/>
            <w:noProof/>
            <w:webHidden/>
          </w:rPr>
          <w:tab/>
        </w:r>
        <w:r>
          <w:rPr>
            <w:rFonts w:hint="eastAsia"/>
            <w:noProof/>
            <w:webHidden/>
          </w:rPr>
          <w:fldChar w:fldCharType="begin"/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noProof/>
            <w:webHidden/>
          </w:rPr>
          <w:instrText>PAGEREF _Toc211451603 \h</w:instrText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rFonts w:hint="eastAsia"/>
            <w:noProof/>
            <w:webHidden/>
          </w:rPr>
        </w:r>
        <w:r>
          <w:rPr>
            <w:rFonts w:hint="eastAsia"/>
            <w:noProof/>
            <w:webHidden/>
          </w:rPr>
          <w:fldChar w:fldCharType="separate"/>
        </w:r>
        <w:r w:rsidR="00455389">
          <w:rPr>
            <w:noProof/>
            <w:webHidden/>
          </w:rPr>
          <w:t>5</w:t>
        </w:r>
        <w:r>
          <w:rPr>
            <w:rFonts w:hint="eastAsia"/>
            <w:noProof/>
            <w:webHidden/>
          </w:rPr>
          <w:fldChar w:fldCharType="end"/>
        </w:r>
      </w:hyperlink>
    </w:p>
    <w:p w14:paraId="03B4BDD2" w14:textId="6AE2B1EC" w:rsidR="00CA1C28" w:rsidRDefault="00CA1C28">
      <w:pPr>
        <w:pStyle w:val="TOC1"/>
        <w:tabs>
          <w:tab w:val="right" w:leader="dot" w:pos="8296"/>
        </w:tabs>
        <w:rPr>
          <w:noProof/>
          <w:sz w:val="22"/>
          <w:szCs w:val="24"/>
          <w14:ligatures w14:val="standardContextual"/>
        </w:rPr>
      </w:pPr>
      <w:hyperlink w:anchor="_Toc211451604" w:history="1">
        <w:r w:rsidRPr="00CA6F31">
          <w:rPr>
            <w:rStyle w:val="af9"/>
            <w:rFonts w:hint="eastAsia"/>
            <w:noProof/>
          </w:rPr>
          <w:t xml:space="preserve">5  </w:t>
        </w:r>
        <w:r w:rsidRPr="00CA6F31">
          <w:rPr>
            <w:rStyle w:val="af9"/>
            <w:rFonts w:hint="eastAsia"/>
            <w:noProof/>
          </w:rPr>
          <w:t>技术要求</w:t>
        </w:r>
        <w:r>
          <w:rPr>
            <w:rFonts w:hint="eastAsia"/>
            <w:noProof/>
            <w:webHidden/>
          </w:rPr>
          <w:tab/>
        </w:r>
        <w:r>
          <w:rPr>
            <w:rFonts w:hint="eastAsia"/>
            <w:noProof/>
            <w:webHidden/>
          </w:rPr>
          <w:fldChar w:fldCharType="begin"/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noProof/>
            <w:webHidden/>
          </w:rPr>
          <w:instrText>PAGEREF _Toc211451604 \h</w:instrText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rFonts w:hint="eastAsia"/>
            <w:noProof/>
            <w:webHidden/>
          </w:rPr>
        </w:r>
        <w:r>
          <w:rPr>
            <w:rFonts w:hint="eastAsia"/>
            <w:noProof/>
            <w:webHidden/>
          </w:rPr>
          <w:fldChar w:fldCharType="separate"/>
        </w:r>
        <w:r w:rsidR="00455389">
          <w:rPr>
            <w:noProof/>
            <w:webHidden/>
          </w:rPr>
          <w:t>6</w:t>
        </w:r>
        <w:r>
          <w:rPr>
            <w:rFonts w:hint="eastAsia"/>
            <w:noProof/>
            <w:webHidden/>
          </w:rPr>
          <w:fldChar w:fldCharType="end"/>
        </w:r>
      </w:hyperlink>
    </w:p>
    <w:p w14:paraId="47E2CAE0" w14:textId="3C937272" w:rsidR="00CA1C28" w:rsidRDefault="00CA1C28">
      <w:pPr>
        <w:pStyle w:val="TOC2"/>
        <w:tabs>
          <w:tab w:val="right" w:leader="dot" w:pos="8296"/>
        </w:tabs>
        <w:rPr>
          <w:noProof/>
          <w:sz w:val="22"/>
          <w:szCs w:val="24"/>
          <w14:ligatures w14:val="standardContextual"/>
        </w:rPr>
      </w:pPr>
      <w:hyperlink w:anchor="_Toc211451605" w:history="1">
        <w:r w:rsidRPr="00CA6F31">
          <w:rPr>
            <w:rStyle w:val="af9"/>
            <w:rFonts w:ascii="Times New Roman" w:hAnsi="Times New Roman" w:hint="eastAsia"/>
            <w:noProof/>
          </w:rPr>
          <w:t xml:space="preserve">5.1 </w:t>
        </w:r>
        <w:r w:rsidRPr="00CA6F31">
          <w:rPr>
            <w:rStyle w:val="af9"/>
            <w:rFonts w:ascii="Times New Roman" w:hAnsi="Times New Roman" w:hint="eastAsia"/>
            <w:noProof/>
          </w:rPr>
          <w:t>产品基本要求</w:t>
        </w:r>
        <w:r>
          <w:rPr>
            <w:rFonts w:hint="eastAsia"/>
            <w:noProof/>
            <w:webHidden/>
          </w:rPr>
          <w:tab/>
        </w:r>
        <w:r>
          <w:rPr>
            <w:rFonts w:hint="eastAsia"/>
            <w:noProof/>
            <w:webHidden/>
          </w:rPr>
          <w:fldChar w:fldCharType="begin"/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noProof/>
            <w:webHidden/>
          </w:rPr>
          <w:instrText>PAGEREF _Toc211451605 \h</w:instrText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rFonts w:hint="eastAsia"/>
            <w:noProof/>
            <w:webHidden/>
          </w:rPr>
        </w:r>
        <w:r>
          <w:rPr>
            <w:rFonts w:hint="eastAsia"/>
            <w:noProof/>
            <w:webHidden/>
          </w:rPr>
          <w:fldChar w:fldCharType="separate"/>
        </w:r>
        <w:r w:rsidR="00455389">
          <w:rPr>
            <w:noProof/>
            <w:webHidden/>
          </w:rPr>
          <w:t>6</w:t>
        </w:r>
        <w:r>
          <w:rPr>
            <w:rFonts w:hint="eastAsia"/>
            <w:noProof/>
            <w:webHidden/>
          </w:rPr>
          <w:fldChar w:fldCharType="end"/>
        </w:r>
      </w:hyperlink>
    </w:p>
    <w:p w14:paraId="628DC5F2" w14:textId="05AE6B64" w:rsidR="00CA1C28" w:rsidRDefault="00CA1C28">
      <w:pPr>
        <w:pStyle w:val="TOC2"/>
        <w:tabs>
          <w:tab w:val="right" w:leader="dot" w:pos="8296"/>
        </w:tabs>
        <w:rPr>
          <w:noProof/>
          <w:sz w:val="22"/>
          <w:szCs w:val="24"/>
          <w14:ligatures w14:val="standardContextual"/>
        </w:rPr>
      </w:pPr>
      <w:hyperlink w:anchor="_Toc211451606" w:history="1">
        <w:r w:rsidRPr="00CA6F31">
          <w:rPr>
            <w:rStyle w:val="af9"/>
            <w:rFonts w:ascii="Times New Roman" w:hAnsi="Times New Roman" w:hint="eastAsia"/>
            <w:noProof/>
          </w:rPr>
          <w:t xml:space="preserve">5.2 </w:t>
        </w:r>
        <w:r w:rsidR="00BA55BC">
          <w:rPr>
            <w:rStyle w:val="af9"/>
            <w:rFonts w:ascii="Times New Roman" w:hAnsi="Times New Roman" w:hint="eastAsia"/>
            <w:noProof/>
          </w:rPr>
          <w:t>产品所含</w:t>
        </w:r>
        <w:r w:rsidRPr="00CA6F31">
          <w:rPr>
            <w:rStyle w:val="af9"/>
            <w:rFonts w:ascii="Times New Roman" w:hAnsi="Times New Roman" w:hint="eastAsia"/>
            <w:noProof/>
          </w:rPr>
          <w:t>益生菌株要求</w:t>
        </w:r>
        <w:r>
          <w:rPr>
            <w:rFonts w:hint="eastAsia"/>
            <w:noProof/>
            <w:webHidden/>
          </w:rPr>
          <w:tab/>
        </w:r>
        <w:r>
          <w:rPr>
            <w:rFonts w:hint="eastAsia"/>
            <w:noProof/>
            <w:webHidden/>
          </w:rPr>
          <w:fldChar w:fldCharType="begin"/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noProof/>
            <w:webHidden/>
          </w:rPr>
          <w:instrText>PAGEREF _Toc211451606 \h</w:instrText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rFonts w:hint="eastAsia"/>
            <w:noProof/>
            <w:webHidden/>
          </w:rPr>
        </w:r>
        <w:r>
          <w:rPr>
            <w:rFonts w:hint="eastAsia"/>
            <w:noProof/>
            <w:webHidden/>
          </w:rPr>
          <w:fldChar w:fldCharType="separate"/>
        </w:r>
        <w:r w:rsidR="00455389">
          <w:rPr>
            <w:noProof/>
            <w:webHidden/>
          </w:rPr>
          <w:t>6</w:t>
        </w:r>
        <w:r>
          <w:rPr>
            <w:rFonts w:hint="eastAsia"/>
            <w:noProof/>
            <w:webHidden/>
          </w:rPr>
          <w:fldChar w:fldCharType="end"/>
        </w:r>
      </w:hyperlink>
    </w:p>
    <w:p w14:paraId="73EFB532" w14:textId="6654DE3E" w:rsidR="00CA1C28" w:rsidRDefault="00CA1C28">
      <w:pPr>
        <w:pStyle w:val="TOC1"/>
        <w:tabs>
          <w:tab w:val="right" w:leader="dot" w:pos="8296"/>
        </w:tabs>
        <w:rPr>
          <w:noProof/>
          <w:sz w:val="22"/>
          <w:szCs w:val="24"/>
          <w14:ligatures w14:val="standardContextual"/>
        </w:rPr>
      </w:pPr>
      <w:hyperlink w:anchor="_Toc211451607" w:history="1">
        <w:r w:rsidRPr="00CA6F31">
          <w:rPr>
            <w:rStyle w:val="af9"/>
            <w:rFonts w:hint="eastAsia"/>
            <w:noProof/>
          </w:rPr>
          <w:t xml:space="preserve">6  </w:t>
        </w:r>
        <w:r w:rsidRPr="00CA6F31">
          <w:rPr>
            <w:rStyle w:val="af9"/>
            <w:rFonts w:hint="eastAsia"/>
            <w:noProof/>
          </w:rPr>
          <w:t>检验方法</w:t>
        </w:r>
        <w:r>
          <w:rPr>
            <w:rFonts w:hint="eastAsia"/>
            <w:noProof/>
            <w:webHidden/>
          </w:rPr>
          <w:tab/>
        </w:r>
        <w:r>
          <w:rPr>
            <w:rFonts w:hint="eastAsia"/>
            <w:noProof/>
            <w:webHidden/>
          </w:rPr>
          <w:fldChar w:fldCharType="begin"/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noProof/>
            <w:webHidden/>
          </w:rPr>
          <w:instrText>PAGEREF _Toc211451607 \h</w:instrText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rFonts w:hint="eastAsia"/>
            <w:noProof/>
            <w:webHidden/>
          </w:rPr>
        </w:r>
        <w:r>
          <w:rPr>
            <w:rFonts w:hint="eastAsia"/>
            <w:noProof/>
            <w:webHidden/>
          </w:rPr>
          <w:fldChar w:fldCharType="separate"/>
        </w:r>
        <w:r w:rsidR="00455389">
          <w:rPr>
            <w:noProof/>
            <w:webHidden/>
          </w:rPr>
          <w:t>7</w:t>
        </w:r>
        <w:r>
          <w:rPr>
            <w:rFonts w:hint="eastAsia"/>
            <w:noProof/>
            <w:webHidden/>
          </w:rPr>
          <w:fldChar w:fldCharType="end"/>
        </w:r>
      </w:hyperlink>
    </w:p>
    <w:p w14:paraId="4E0728AA" w14:textId="76C9764F" w:rsidR="00CA1C28" w:rsidRDefault="00CA1C28">
      <w:pPr>
        <w:pStyle w:val="TOC2"/>
        <w:tabs>
          <w:tab w:val="right" w:leader="dot" w:pos="8296"/>
        </w:tabs>
        <w:rPr>
          <w:noProof/>
          <w:sz w:val="22"/>
          <w:szCs w:val="24"/>
          <w14:ligatures w14:val="standardContextual"/>
        </w:rPr>
      </w:pPr>
      <w:hyperlink w:anchor="_Toc211451608" w:history="1">
        <w:r w:rsidRPr="00CA6F31">
          <w:rPr>
            <w:rStyle w:val="af9"/>
            <w:rFonts w:ascii="Times New Roman" w:hAnsi="Times New Roman" w:hint="eastAsia"/>
            <w:noProof/>
          </w:rPr>
          <w:t xml:space="preserve">6.1 </w:t>
        </w:r>
        <w:r w:rsidRPr="00CA6F31">
          <w:rPr>
            <w:rStyle w:val="af9"/>
            <w:rFonts w:ascii="Times New Roman" w:hAnsi="Times New Roman" w:hint="eastAsia"/>
            <w:noProof/>
          </w:rPr>
          <w:t>产品检验</w:t>
        </w:r>
        <w:r>
          <w:rPr>
            <w:rFonts w:hint="eastAsia"/>
            <w:noProof/>
            <w:webHidden/>
          </w:rPr>
          <w:tab/>
        </w:r>
        <w:r>
          <w:rPr>
            <w:rFonts w:hint="eastAsia"/>
            <w:noProof/>
            <w:webHidden/>
          </w:rPr>
          <w:fldChar w:fldCharType="begin"/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noProof/>
            <w:webHidden/>
          </w:rPr>
          <w:instrText>PAGEREF _Toc211451608 \h</w:instrText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rFonts w:hint="eastAsia"/>
            <w:noProof/>
            <w:webHidden/>
          </w:rPr>
        </w:r>
        <w:r>
          <w:rPr>
            <w:rFonts w:hint="eastAsia"/>
            <w:noProof/>
            <w:webHidden/>
          </w:rPr>
          <w:fldChar w:fldCharType="separate"/>
        </w:r>
        <w:r w:rsidR="00455389">
          <w:rPr>
            <w:noProof/>
            <w:webHidden/>
          </w:rPr>
          <w:t>7</w:t>
        </w:r>
        <w:r>
          <w:rPr>
            <w:rFonts w:hint="eastAsia"/>
            <w:noProof/>
            <w:webHidden/>
          </w:rPr>
          <w:fldChar w:fldCharType="end"/>
        </w:r>
      </w:hyperlink>
    </w:p>
    <w:p w14:paraId="03AFD203" w14:textId="471803F0" w:rsidR="00CA1C28" w:rsidRDefault="00CA1C28">
      <w:pPr>
        <w:pStyle w:val="TOC2"/>
        <w:tabs>
          <w:tab w:val="right" w:leader="dot" w:pos="8296"/>
        </w:tabs>
        <w:rPr>
          <w:noProof/>
          <w:sz w:val="22"/>
          <w:szCs w:val="24"/>
          <w14:ligatures w14:val="standardContextual"/>
        </w:rPr>
      </w:pPr>
      <w:hyperlink w:anchor="_Toc211451609" w:history="1">
        <w:r w:rsidRPr="00CA6F31">
          <w:rPr>
            <w:rStyle w:val="af9"/>
            <w:rFonts w:ascii="Times New Roman" w:hAnsi="Times New Roman" w:hint="eastAsia"/>
            <w:noProof/>
          </w:rPr>
          <w:t xml:space="preserve">6.2 </w:t>
        </w:r>
        <w:r w:rsidRPr="00CA6F31">
          <w:rPr>
            <w:rStyle w:val="af9"/>
            <w:rFonts w:ascii="Times New Roman" w:hAnsi="Times New Roman" w:hint="eastAsia"/>
            <w:noProof/>
          </w:rPr>
          <w:t>益生菌株检验</w:t>
        </w:r>
        <w:r>
          <w:rPr>
            <w:rFonts w:hint="eastAsia"/>
            <w:noProof/>
            <w:webHidden/>
          </w:rPr>
          <w:tab/>
        </w:r>
        <w:r>
          <w:rPr>
            <w:rFonts w:hint="eastAsia"/>
            <w:noProof/>
            <w:webHidden/>
          </w:rPr>
          <w:fldChar w:fldCharType="begin"/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noProof/>
            <w:webHidden/>
          </w:rPr>
          <w:instrText>PAGEREF _Toc211451609 \h</w:instrText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rFonts w:hint="eastAsia"/>
            <w:noProof/>
            <w:webHidden/>
          </w:rPr>
        </w:r>
        <w:r>
          <w:rPr>
            <w:rFonts w:hint="eastAsia"/>
            <w:noProof/>
            <w:webHidden/>
          </w:rPr>
          <w:fldChar w:fldCharType="separate"/>
        </w:r>
        <w:r w:rsidR="00455389">
          <w:rPr>
            <w:noProof/>
            <w:webHidden/>
          </w:rPr>
          <w:t>8</w:t>
        </w:r>
        <w:r>
          <w:rPr>
            <w:rFonts w:hint="eastAsia"/>
            <w:noProof/>
            <w:webHidden/>
          </w:rPr>
          <w:fldChar w:fldCharType="end"/>
        </w:r>
      </w:hyperlink>
    </w:p>
    <w:p w14:paraId="0B185ED0" w14:textId="1EDC724D" w:rsidR="00CA1C28" w:rsidRDefault="00CA1C28">
      <w:pPr>
        <w:pStyle w:val="TOC1"/>
        <w:tabs>
          <w:tab w:val="right" w:leader="dot" w:pos="8296"/>
        </w:tabs>
        <w:rPr>
          <w:noProof/>
          <w:sz w:val="22"/>
          <w:szCs w:val="24"/>
          <w14:ligatures w14:val="standardContextual"/>
        </w:rPr>
      </w:pPr>
      <w:hyperlink w:anchor="_Toc211451610" w:history="1">
        <w:r w:rsidRPr="00CA6F31">
          <w:rPr>
            <w:rStyle w:val="af9"/>
            <w:rFonts w:hint="eastAsia"/>
            <w:noProof/>
          </w:rPr>
          <w:t xml:space="preserve">7  </w:t>
        </w:r>
        <w:r w:rsidRPr="00CA6F31">
          <w:rPr>
            <w:rStyle w:val="af9"/>
            <w:rFonts w:hint="eastAsia"/>
            <w:noProof/>
          </w:rPr>
          <w:t>标签标识</w:t>
        </w:r>
        <w:r>
          <w:rPr>
            <w:rFonts w:hint="eastAsia"/>
            <w:noProof/>
            <w:webHidden/>
          </w:rPr>
          <w:tab/>
        </w:r>
        <w:r>
          <w:rPr>
            <w:rFonts w:hint="eastAsia"/>
            <w:noProof/>
            <w:webHidden/>
          </w:rPr>
          <w:fldChar w:fldCharType="begin"/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noProof/>
            <w:webHidden/>
          </w:rPr>
          <w:instrText>PAGEREF _Toc211451610 \h</w:instrText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rFonts w:hint="eastAsia"/>
            <w:noProof/>
            <w:webHidden/>
          </w:rPr>
        </w:r>
        <w:r>
          <w:rPr>
            <w:rFonts w:hint="eastAsia"/>
            <w:noProof/>
            <w:webHidden/>
          </w:rPr>
          <w:fldChar w:fldCharType="separate"/>
        </w:r>
        <w:r w:rsidR="00455389">
          <w:rPr>
            <w:noProof/>
            <w:webHidden/>
          </w:rPr>
          <w:t>11</w:t>
        </w:r>
        <w:r>
          <w:rPr>
            <w:rFonts w:hint="eastAsia"/>
            <w:noProof/>
            <w:webHidden/>
          </w:rPr>
          <w:fldChar w:fldCharType="end"/>
        </w:r>
      </w:hyperlink>
    </w:p>
    <w:p w14:paraId="40F9FB00" w14:textId="40FFEC59" w:rsidR="00CA1C28" w:rsidRDefault="00CA1C28">
      <w:pPr>
        <w:pStyle w:val="TOC1"/>
        <w:tabs>
          <w:tab w:val="right" w:leader="dot" w:pos="8296"/>
        </w:tabs>
        <w:rPr>
          <w:noProof/>
          <w:sz w:val="22"/>
          <w:szCs w:val="24"/>
          <w14:ligatures w14:val="standardContextual"/>
        </w:rPr>
      </w:pPr>
      <w:hyperlink w:anchor="_Toc211451611" w:history="1">
        <w:r w:rsidRPr="00CA6F31">
          <w:rPr>
            <w:rStyle w:val="af9"/>
            <w:rFonts w:hint="eastAsia"/>
            <w:noProof/>
          </w:rPr>
          <w:t xml:space="preserve">8  </w:t>
        </w:r>
        <w:r w:rsidRPr="00CA6F31">
          <w:rPr>
            <w:rStyle w:val="af9"/>
            <w:rFonts w:hint="eastAsia"/>
            <w:noProof/>
          </w:rPr>
          <w:t>包装、运输和贮存</w:t>
        </w:r>
        <w:r>
          <w:rPr>
            <w:rFonts w:hint="eastAsia"/>
            <w:noProof/>
            <w:webHidden/>
          </w:rPr>
          <w:tab/>
        </w:r>
        <w:r>
          <w:rPr>
            <w:rFonts w:hint="eastAsia"/>
            <w:noProof/>
            <w:webHidden/>
          </w:rPr>
          <w:fldChar w:fldCharType="begin"/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noProof/>
            <w:webHidden/>
          </w:rPr>
          <w:instrText>PAGEREF _Toc211451611 \h</w:instrText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rFonts w:hint="eastAsia"/>
            <w:noProof/>
            <w:webHidden/>
          </w:rPr>
        </w:r>
        <w:r>
          <w:rPr>
            <w:rFonts w:hint="eastAsia"/>
            <w:noProof/>
            <w:webHidden/>
          </w:rPr>
          <w:fldChar w:fldCharType="separate"/>
        </w:r>
        <w:r w:rsidR="00455389">
          <w:rPr>
            <w:noProof/>
            <w:webHidden/>
          </w:rPr>
          <w:t>11</w:t>
        </w:r>
        <w:r>
          <w:rPr>
            <w:rFonts w:hint="eastAsia"/>
            <w:noProof/>
            <w:webHidden/>
          </w:rPr>
          <w:fldChar w:fldCharType="end"/>
        </w:r>
      </w:hyperlink>
    </w:p>
    <w:p w14:paraId="511EF3A2" w14:textId="36C4F94F" w:rsidR="00CA1C28" w:rsidRDefault="00CA1C28">
      <w:pPr>
        <w:pStyle w:val="TOC2"/>
        <w:tabs>
          <w:tab w:val="right" w:leader="dot" w:pos="8296"/>
        </w:tabs>
        <w:rPr>
          <w:noProof/>
          <w:sz w:val="22"/>
          <w:szCs w:val="24"/>
          <w14:ligatures w14:val="standardContextual"/>
        </w:rPr>
      </w:pPr>
      <w:hyperlink w:anchor="_Toc211451612" w:history="1">
        <w:r w:rsidRPr="00CA6F31">
          <w:rPr>
            <w:rStyle w:val="af9"/>
            <w:rFonts w:ascii="Times New Roman" w:hAnsi="Times New Roman" w:hint="eastAsia"/>
            <w:noProof/>
          </w:rPr>
          <w:t xml:space="preserve">8.1 </w:t>
        </w:r>
        <w:r w:rsidRPr="00CA6F31">
          <w:rPr>
            <w:rStyle w:val="af9"/>
            <w:rFonts w:ascii="Times New Roman" w:hAnsi="Times New Roman" w:hint="eastAsia"/>
            <w:noProof/>
          </w:rPr>
          <w:t>包装</w:t>
        </w:r>
        <w:r>
          <w:rPr>
            <w:rFonts w:hint="eastAsia"/>
            <w:noProof/>
            <w:webHidden/>
          </w:rPr>
          <w:tab/>
        </w:r>
        <w:r>
          <w:rPr>
            <w:rFonts w:hint="eastAsia"/>
            <w:noProof/>
            <w:webHidden/>
          </w:rPr>
          <w:fldChar w:fldCharType="begin"/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noProof/>
            <w:webHidden/>
          </w:rPr>
          <w:instrText>PAGEREF _Toc211451612 \h</w:instrText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rFonts w:hint="eastAsia"/>
            <w:noProof/>
            <w:webHidden/>
          </w:rPr>
        </w:r>
        <w:r>
          <w:rPr>
            <w:rFonts w:hint="eastAsia"/>
            <w:noProof/>
            <w:webHidden/>
          </w:rPr>
          <w:fldChar w:fldCharType="separate"/>
        </w:r>
        <w:r w:rsidR="00455389">
          <w:rPr>
            <w:noProof/>
            <w:webHidden/>
          </w:rPr>
          <w:t>11</w:t>
        </w:r>
        <w:r>
          <w:rPr>
            <w:rFonts w:hint="eastAsia"/>
            <w:noProof/>
            <w:webHidden/>
          </w:rPr>
          <w:fldChar w:fldCharType="end"/>
        </w:r>
      </w:hyperlink>
    </w:p>
    <w:p w14:paraId="2B757661" w14:textId="25F28E8F" w:rsidR="00CA1C28" w:rsidRDefault="00CA1C28">
      <w:pPr>
        <w:pStyle w:val="TOC2"/>
        <w:tabs>
          <w:tab w:val="right" w:leader="dot" w:pos="8296"/>
        </w:tabs>
        <w:rPr>
          <w:noProof/>
          <w:sz w:val="22"/>
          <w:szCs w:val="24"/>
          <w14:ligatures w14:val="standardContextual"/>
        </w:rPr>
      </w:pPr>
      <w:hyperlink w:anchor="_Toc211451613" w:history="1">
        <w:r w:rsidRPr="00CA6F31">
          <w:rPr>
            <w:rStyle w:val="af9"/>
            <w:rFonts w:ascii="Times New Roman" w:hAnsi="Times New Roman" w:hint="eastAsia"/>
            <w:noProof/>
          </w:rPr>
          <w:t xml:space="preserve">8.2 </w:t>
        </w:r>
        <w:r w:rsidRPr="00CA6F31">
          <w:rPr>
            <w:rStyle w:val="af9"/>
            <w:rFonts w:ascii="Times New Roman" w:hAnsi="Times New Roman" w:hint="eastAsia"/>
            <w:noProof/>
          </w:rPr>
          <w:t>运输和贮存</w:t>
        </w:r>
        <w:r>
          <w:rPr>
            <w:rFonts w:hint="eastAsia"/>
            <w:noProof/>
            <w:webHidden/>
          </w:rPr>
          <w:tab/>
        </w:r>
        <w:r>
          <w:rPr>
            <w:rFonts w:hint="eastAsia"/>
            <w:noProof/>
            <w:webHidden/>
          </w:rPr>
          <w:fldChar w:fldCharType="begin"/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noProof/>
            <w:webHidden/>
          </w:rPr>
          <w:instrText>PAGEREF _Toc211451613 \h</w:instrText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rFonts w:hint="eastAsia"/>
            <w:noProof/>
            <w:webHidden/>
          </w:rPr>
        </w:r>
        <w:r>
          <w:rPr>
            <w:rFonts w:hint="eastAsia"/>
            <w:noProof/>
            <w:webHidden/>
          </w:rPr>
          <w:fldChar w:fldCharType="separate"/>
        </w:r>
        <w:r w:rsidR="00455389">
          <w:rPr>
            <w:noProof/>
            <w:webHidden/>
          </w:rPr>
          <w:t>11</w:t>
        </w:r>
        <w:r>
          <w:rPr>
            <w:rFonts w:hint="eastAsia"/>
            <w:noProof/>
            <w:webHidden/>
          </w:rPr>
          <w:fldChar w:fldCharType="end"/>
        </w:r>
      </w:hyperlink>
    </w:p>
    <w:p w14:paraId="544B29A0" w14:textId="7FF16F1B" w:rsidR="00CA1C28" w:rsidRDefault="00CA1C28">
      <w:pPr>
        <w:pStyle w:val="TOC1"/>
        <w:tabs>
          <w:tab w:val="right" w:leader="dot" w:pos="8296"/>
        </w:tabs>
        <w:rPr>
          <w:noProof/>
          <w:sz w:val="22"/>
          <w:szCs w:val="24"/>
          <w14:ligatures w14:val="standardContextual"/>
        </w:rPr>
      </w:pPr>
      <w:hyperlink w:anchor="_Toc211451614" w:history="1">
        <w:r w:rsidRPr="00CA6F31">
          <w:rPr>
            <w:rStyle w:val="af9"/>
            <w:rFonts w:hint="eastAsia"/>
            <w:noProof/>
          </w:rPr>
          <w:t>附录</w:t>
        </w:r>
        <w:r w:rsidRPr="00CA6F31">
          <w:rPr>
            <w:rStyle w:val="af9"/>
            <w:rFonts w:hint="eastAsia"/>
            <w:noProof/>
          </w:rPr>
          <w:t xml:space="preserve">A. </w:t>
        </w:r>
        <w:r w:rsidRPr="00CA6F31">
          <w:rPr>
            <w:rStyle w:val="af9"/>
            <w:rFonts w:hint="eastAsia"/>
            <w:noProof/>
          </w:rPr>
          <w:t>口腔益生菌株评价流程</w:t>
        </w:r>
        <w:r>
          <w:rPr>
            <w:rFonts w:hint="eastAsia"/>
            <w:noProof/>
            <w:webHidden/>
          </w:rPr>
          <w:tab/>
        </w:r>
        <w:r>
          <w:rPr>
            <w:rFonts w:hint="eastAsia"/>
            <w:noProof/>
            <w:webHidden/>
          </w:rPr>
          <w:fldChar w:fldCharType="begin"/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noProof/>
            <w:webHidden/>
          </w:rPr>
          <w:instrText>PAGEREF _Toc211451614 \h</w:instrText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rFonts w:hint="eastAsia"/>
            <w:noProof/>
            <w:webHidden/>
          </w:rPr>
        </w:r>
        <w:r>
          <w:rPr>
            <w:rFonts w:hint="eastAsia"/>
            <w:noProof/>
            <w:webHidden/>
          </w:rPr>
          <w:fldChar w:fldCharType="separate"/>
        </w:r>
        <w:r w:rsidR="00455389">
          <w:rPr>
            <w:noProof/>
            <w:webHidden/>
          </w:rPr>
          <w:t>12</w:t>
        </w:r>
        <w:r>
          <w:rPr>
            <w:rFonts w:hint="eastAsia"/>
            <w:noProof/>
            <w:webHidden/>
          </w:rPr>
          <w:fldChar w:fldCharType="end"/>
        </w:r>
      </w:hyperlink>
    </w:p>
    <w:p w14:paraId="7379EBBA" w14:textId="6288B66A" w:rsidR="00097899" w:rsidRPr="004366A1" w:rsidRDefault="00000000" w:rsidP="00804043">
      <w:pPr>
        <w:tabs>
          <w:tab w:val="right" w:leader="dot" w:pos="8810"/>
        </w:tabs>
        <w:rPr>
          <w:rFonts w:ascii="Times New Roman" w:eastAsia="黑体" w:hAnsi="Times New Roman" w:cs="Times New Roman"/>
          <w:bCs/>
          <w:kern w:val="44"/>
          <w:sz w:val="32"/>
          <w:szCs w:val="32"/>
        </w:rPr>
      </w:pPr>
      <w:r w:rsidRPr="009F75EC">
        <w:rPr>
          <w:rFonts w:ascii="Times New Roman" w:eastAsia="宋体" w:hAnsi="Times New Roman" w:cs="Times New Roman"/>
        </w:rPr>
        <w:fldChar w:fldCharType="end"/>
      </w:r>
      <w:bookmarkStart w:id="0" w:name="_Toc493770476"/>
      <w:r w:rsidRPr="004366A1">
        <w:rPr>
          <w:rFonts w:ascii="Times New Roman" w:eastAsia="黑体" w:hAnsi="Times New Roman" w:cs="Times New Roman"/>
          <w:b/>
          <w:sz w:val="32"/>
          <w:szCs w:val="32"/>
        </w:rPr>
        <w:br w:type="page"/>
      </w:r>
    </w:p>
    <w:p w14:paraId="2755394E" w14:textId="77777777" w:rsidR="00097899" w:rsidRPr="004366A1" w:rsidRDefault="00000000">
      <w:pPr>
        <w:pStyle w:val="1"/>
        <w:jc w:val="center"/>
        <w:rPr>
          <w:rFonts w:eastAsia="黑体"/>
          <w:b w:val="0"/>
          <w:sz w:val="32"/>
          <w:szCs w:val="32"/>
        </w:rPr>
      </w:pPr>
      <w:bookmarkStart w:id="1" w:name="_Toc211451592"/>
      <w:r w:rsidRPr="004366A1">
        <w:rPr>
          <w:rFonts w:eastAsia="黑体"/>
          <w:b w:val="0"/>
          <w:sz w:val="32"/>
          <w:szCs w:val="32"/>
        </w:rPr>
        <w:lastRenderedPageBreak/>
        <w:t>前</w:t>
      </w:r>
      <w:r w:rsidRPr="004366A1">
        <w:rPr>
          <w:rFonts w:eastAsia="黑体"/>
          <w:b w:val="0"/>
          <w:sz w:val="32"/>
          <w:szCs w:val="32"/>
        </w:rPr>
        <w:t xml:space="preserve">  </w:t>
      </w:r>
      <w:r w:rsidRPr="004366A1">
        <w:rPr>
          <w:rFonts w:eastAsia="黑体"/>
          <w:b w:val="0"/>
          <w:sz w:val="32"/>
          <w:szCs w:val="32"/>
        </w:rPr>
        <w:t>言</w:t>
      </w:r>
      <w:bookmarkEnd w:id="0"/>
      <w:bookmarkEnd w:id="1"/>
    </w:p>
    <w:p w14:paraId="0B842D32" w14:textId="77777777" w:rsidR="00097899" w:rsidRPr="004366A1" w:rsidRDefault="00000000">
      <w:pPr>
        <w:spacing w:line="480" w:lineRule="exact"/>
        <w:ind w:firstLineChars="200" w:firstLine="480"/>
        <w:rPr>
          <w:rFonts w:ascii="Times New Roman" w:hAnsi="Times New Roman" w:cs="Times New Roman"/>
          <w:sz w:val="24"/>
          <w:szCs w:val="24"/>
        </w:rPr>
      </w:pPr>
      <w:r w:rsidRPr="004366A1">
        <w:rPr>
          <w:rFonts w:ascii="Times New Roman" w:hAnsi="Times New Roman" w:cs="Times New Roman"/>
          <w:sz w:val="24"/>
          <w:szCs w:val="24"/>
        </w:rPr>
        <w:t>本文件按照</w:t>
      </w:r>
      <w:r w:rsidRPr="004366A1">
        <w:rPr>
          <w:rFonts w:ascii="Times New Roman" w:hAnsi="Times New Roman" w:cs="Times New Roman"/>
          <w:sz w:val="24"/>
          <w:szCs w:val="24"/>
        </w:rPr>
        <w:t xml:space="preserve"> GB/T 1.1─2020</w:t>
      </w:r>
      <w:r w:rsidRPr="004366A1">
        <w:rPr>
          <w:rFonts w:ascii="Times New Roman" w:hAnsi="Times New Roman" w:cs="Times New Roman"/>
          <w:sz w:val="24"/>
          <w:szCs w:val="24"/>
        </w:rPr>
        <w:t>《标准化工作导则</w:t>
      </w:r>
      <w:r w:rsidRPr="004366A1">
        <w:rPr>
          <w:rFonts w:ascii="Times New Roman" w:hAnsi="Times New Roman" w:cs="Times New Roman"/>
          <w:sz w:val="24"/>
          <w:szCs w:val="24"/>
        </w:rPr>
        <w:t xml:space="preserve"> </w:t>
      </w:r>
      <w:r w:rsidRPr="004366A1">
        <w:rPr>
          <w:rFonts w:ascii="Times New Roman" w:hAnsi="Times New Roman" w:cs="Times New Roman"/>
          <w:sz w:val="24"/>
          <w:szCs w:val="24"/>
        </w:rPr>
        <w:t>第</w:t>
      </w:r>
      <w:r w:rsidRPr="004366A1">
        <w:rPr>
          <w:rFonts w:ascii="Times New Roman" w:hAnsi="Times New Roman" w:cs="Times New Roman"/>
          <w:sz w:val="24"/>
          <w:szCs w:val="24"/>
        </w:rPr>
        <w:t xml:space="preserve"> 1 </w:t>
      </w:r>
      <w:r w:rsidRPr="004366A1">
        <w:rPr>
          <w:rFonts w:ascii="Times New Roman" w:hAnsi="Times New Roman" w:cs="Times New Roman"/>
          <w:sz w:val="24"/>
          <w:szCs w:val="24"/>
        </w:rPr>
        <w:t>部分：标准化文件的结构和起草规则》的规定起草。</w:t>
      </w:r>
    </w:p>
    <w:p w14:paraId="68C6920E" w14:textId="77777777" w:rsidR="00097899" w:rsidRPr="004366A1" w:rsidRDefault="00000000">
      <w:pPr>
        <w:spacing w:line="480" w:lineRule="exact"/>
        <w:ind w:firstLineChars="200" w:firstLine="480"/>
        <w:rPr>
          <w:rFonts w:ascii="Times New Roman" w:hAnsi="Times New Roman" w:cs="Times New Roman"/>
          <w:sz w:val="24"/>
          <w:szCs w:val="24"/>
        </w:rPr>
      </w:pPr>
      <w:r w:rsidRPr="004366A1">
        <w:rPr>
          <w:rFonts w:ascii="Times New Roman" w:hAnsi="Times New Roman" w:cs="Times New Roman"/>
          <w:sz w:val="24"/>
          <w:szCs w:val="24"/>
        </w:rPr>
        <w:t>请注意本文件的某些内容可能涉及专利。本文件的发布机构不承担识别这些专利的责任。</w:t>
      </w:r>
    </w:p>
    <w:p w14:paraId="24DE1A73" w14:textId="77777777" w:rsidR="00097899" w:rsidRPr="004366A1" w:rsidRDefault="00000000">
      <w:pPr>
        <w:spacing w:line="480" w:lineRule="exact"/>
        <w:ind w:firstLineChars="200" w:firstLine="480"/>
        <w:rPr>
          <w:rFonts w:ascii="Times New Roman" w:hAnsi="Times New Roman" w:cs="Times New Roman"/>
          <w:sz w:val="24"/>
          <w:szCs w:val="24"/>
        </w:rPr>
      </w:pPr>
      <w:r w:rsidRPr="004366A1">
        <w:rPr>
          <w:rFonts w:ascii="Times New Roman" w:hAnsi="Times New Roman" w:cs="Times New Roman"/>
          <w:sz w:val="24"/>
          <w:szCs w:val="24"/>
        </w:rPr>
        <w:t>本文件由四川大学华西口腔医院提出。</w:t>
      </w:r>
    </w:p>
    <w:p w14:paraId="77A96ED0" w14:textId="3B4E420F" w:rsidR="00097899" w:rsidRPr="004366A1" w:rsidRDefault="00000000">
      <w:pPr>
        <w:spacing w:line="480" w:lineRule="exact"/>
        <w:ind w:firstLineChars="200" w:firstLine="480"/>
        <w:rPr>
          <w:rFonts w:ascii="Times New Roman" w:hAnsi="Times New Roman" w:cs="Times New Roman"/>
          <w:sz w:val="24"/>
          <w:szCs w:val="24"/>
        </w:rPr>
      </w:pPr>
      <w:r w:rsidRPr="004366A1">
        <w:rPr>
          <w:rFonts w:ascii="Times New Roman" w:hAnsi="Times New Roman" w:cs="Times New Roman"/>
          <w:sz w:val="24"/>
          <w:szCs w:val="24"/>
        </w:rPr>
        <w:t>本文件由中国产学研合作促进会归口。</w:t>
      </w:r>
      <w:r w:rsidR="001C4778">
        <w:rPr>
          <w:rFonts w:ascii="Times New Roman" w:hAnsi="Times New Roman" w:cs="Times New Roman" w:hint="eastAsia"/>
          <w:sz w:val="24"/>
          <w:szCs w:val="24"/>
        </w:rPr>
        <w:t xml:space="preserve"> </w:t>
      </w:r>
    </w:p>
    <w:p w14:paraId="3A0D14E1" w14:textId="6B5747C8" w:rsidR="00097899" w:rsidRPr="004366A1" w:rsidRDefault="00000000">
      <w:pPr>
        <w:spacing w:line="480" w:lineRule="exact"/>
        <w:ind w:firstLineChars="200" w:firstLine="480"/>
        <w:rPr>
          <w:rFonts w:ascii="Times New Roman" w:hAnsi="Times New Roman" w:cs="Times New Roman"/>
          <w:color w:val="000000"/>
          <w:sz w:val="24"/>
          <w:szCs w:val="24"/>
        </w:rPr>
      </w:pPr>
      <w:r w:rsidRPr="004366A1">
        <w:rPr>
          <w:rFonts w:ascii="Times New Roman" w:hAnsi="Times New Roman" w:cs="Times New Roman"/>
          <w:sz w:val="24"/>
          <w:szCs w:val="24"/>
        </w:rPr>
        <w:t>本文件</w:t>
      </w:r>
      <w:r w:rsidRPr="004366A1">
        <w:rPr>
          <w:rFonts w:ascii="Times New Roman" w:hAnsi="Times New Roman" w:cs="Times New Roman"/>
          <w:color w:val="000000"/>
          <w:sz w:val="24"/>
          <w:szCs w:val="24"/>
        </w:rPr>
        <w:t>起草单位：</w:t>
      </w:r>
      <w:r w:rsidRPr="004366A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bookmarkStart w:id="2" w:name="OLE_LINK4"/>
      <w:r w:rsidRPr="004366A1">
        <w:rPr>
          <w:rFonts w:ascii="Times New Roman" w:hAnsi="Times New Roman" w:cs="Times New Roman"/>
          <w:color w:val="000000"/>
          <w:sz w:val="24"/>
          <w:szCs w:val="24"/>
        </w:rPr>
        <w:t>四川大学华西口腔医院，口腔疾病防治全国重点实验室，四川省微生物学会，四川大学华西医院，上海交通大学第九附属人民医院</w:t>
      </w:r>
      <w:bookmarkEnd w:id="2"/>
      <w:r w:rsidRPr="004366A1">
        <w:rPr>
          <w:rFonts w:ascii="Times New Roman" w:hAnsi="Times New Roman" w:cs="Times New Roman"/>
          <w:color w:val="000000"/>
          <w:sz w:val="24"/>
          <w:szCs w:val="24"/>
        </w:rPr>
        <w:t>，浙江大学附属口腔医院，山东大学口腔医院</w:t>
      </w:r>
      <w:r w:rsidR="00F47337">
        <w:rPr>
          <w:rFonts w:ascii="Times New Roman" w:hAnsi="Times New Roman" w:cs="Times New Roman" w:hint="eastAsia"/>
          <w:color w:val="000000"/>
          <w:sz w:val="24"/>
          <w:szCs w:val="24"/>
        </w:rPr>
        <w:t>，</w:t>
      </w:r>
      <w:bookmarkStart w:id="3" w:name="OLE_LINK1"/>
      <w:r w:rsidR="00F47337" w:rsidRPr="004366A1">
        <w:rPr>
          <w:rFonts w:ascii="Times New Roman" w:hAnsi="Times New Roman" w:cs="Times New Roman"/>
          <w:color w:val="000000"/>
          <w:sz w:val="24"/>
          <w:szCs w:val="24"/>
        </w:rPr>
        <w:t>成都一生一微科技有限责任公司</w:t>
      </w:r>
      <w:bookmarkEnd w:id="3"/>
      <w:r w:rsidR="00F47337" w:rsidRPr="004366A1">
        <w:rPr>
          <w:rFonts w:ascii="Times New Roman" w:hAnsi="Times New Roman" w:cs="Times New Roman"/>
          <w:color w:val="000000"/>
          <w:sz w:val="24"/>
          <w:szCs w:val="24"/>
        </w:rPr>
        <w:t>，</w:t>
      </w:r>
      <w:r w:rsidR="00F47337" w:rsidRPr="004366A1">
        <w:rPr>
          <w:rFonts w:ascii="Times New Roman" w:hAnsi="Times New Roman" w:cs="Times New Roman"/>
          <w:color w:val="000000"/>
          <w:sz w:val="24"/>
          <w:szCs w:val="24"/>
        </w:rPr>
        <w:t>‌</w:t>
      </w:r>
      <w:r w:rsidR="00F47337" w:rsidRPr="004366A1">
        <w:rPr>
          <w:rFonts w:ascii="Times New Roman" w:hAnsi="Times New Roman" w:cs="Times New Roman"/>
          <w:color w:val="000000"/>
          <w:sz w:val="24"/>
          <w:szCs w:val="24"/>
        </w:rPr>
        <w:t>四川高福记生物科技有限公司，</w:t>
      </w:r>
      <w:proofErr w:type="gramStart"/>
      <w:r w:rsidR="00F47337" w:rsidRPr="00F47337">
        <w:rPr>
          <w:rFonts w:ascii="Times New Roman" w:hAnsi="Times New Roman" w:cs="Times New Roman" w:hint="eastAsia"/>
          <w:color w:val="000000"/>
          <w:sz w:val="24"/>
          <w:szCs w:val="24"/>
        </w:rPr>
        <w:t>曼诺司</w:t>
      </w:r>
      <w:proofErr w:type="gramEnd"/>
      <w:r w:rsidR="00F47337" w:rsidRPr="00F47337">
        <w:rPr>
          <w:rFonts w:ascii="Times New Roman" w:hAnsi="Times New Roman" w:cs="Times New Roman" w:hint="eastAsia"/>
          <w:color w:val="000000"/>
          <w:sz w:val="24"/>
          <w:szCs w:val="24"/>
        </w:rPr>
        <w:t>国际贸易</w:t>
      </w:r>
      <w:r w:rsidR="00F47337" w:rsidRPr="00F47337">
        <w:rPr>
          <w:rFonts w:ascii="Times New Roman" w:hAnsi="Times New Roman" w:cs="Times New Roman" w:hint="eastAsia"/>
          <w:color w:val="000000"/>
          <w:sz w:val="24"/>
          <w:szCs w:val="24"/>
        </w:rPr>
        <w:t>(</w:t>
      </w:r>
      <w:r w:rsidR="00F47337" w:rsidRPr="00F47337">
        <w:rPr>
          <w:rFonts w:ascii="Times New Roman" w:hAnsi="Times New Roman" w:cs="Times New Roman" w:hint="eastAsia"/>
          <w:color w:val="000000"/>
          <w:sz w:val="24"/>
          <w:szCs w:val="24"/>
        </w:rPr>
        <w:t>上海</w:t>
      </w:r>
      <w:r w:rsidR="00F47337" w:rsidRPr="00F47337">
        <w:rPr>
          <w:rFonts w:ascii="Times New Roman" w:hAnsi="Times New Roman" w:cs="Times New Roman" w:hint="eastAsia"/>
          <w:color w:val="000000"/>
          <w:sz w:val="24"/>
          <w:szCs w:val="24"/>
        </w:rPr>
        <w:t>)</w:t>
      </w:r>
      <w:r w:rsidR="00F47337" w:rsidRPr="00F47337">
        <w:rPr>
          <w:rFonts w:ascii="Times New Roman" w:hAnsi="Times New Roman" w:cs="Times New Roman" w:hint="eastAsia"/>
          <w:color w:val="000000"/>
          <w:sz w:val="24"/>
          <w:szCs w:val="24"/>
        </w:rPr>
        <w:t>有限公司</w:t>
      </w:r>
      <w:r w:rsidRPr="004366A1">
        <w:rPr>
          <w:rFonts w:ascii="Times New Roman" w:hAnsi="Times New Roman" w:cs="Times New Roman"/>
          <w:color w:val="000000"/>
          <w:sz w:val="24"/>
          <w:szCs w:val="24"/>
        </w:rPr>
        <w:t>。</w:t>
      </w:r>
    </w:p>
    <w:p w14:paraId="22E6C432" w14:textId="571BDEAE" w:rsidR="00097899" w:rsidRPr="004366A1" w:rsidRDefault="00000000">
      <w:pPr>
        <w:spacing w:line="480" w:lineRule="exact"/>
        <w:ind w:firstLineChars="200" w:firstLine="480"/>
        <w:rPr>
          <w:rFonts w:ascii="Times New Roman" w:hAnsi="Times New Roman" w:cs="Times New Roman"/>
          <w:sz w:val="24"/>
          <w:szCs w:val="24"/>
        </w:rPr>
      </w:pPr>
      <w:r w:rsidRPr="004366A1">
        <w:rPr>
          <w:rFonts w:ascii="Times New Roman" w:hAnsi="Times New Roman" w:cs="Times New Roman"/>
          <w:sz w:val="24"/>
          <w:szCs w:val="24"/>
        </w:rPr>
        <w:t>本文件主要起草人：</w:t>
      </w:r>
      <w:r w:rsidRPr="004366A1">
        <w:rPr>
          <w:rFonts w:ascii="Times New Roman" w:hAnsi="Times New Roman" w:cs="Times New Roman"/>
          <w:sz w:val="24"/>
          <w:szCs w:val="24"/>
          <w:lang w:val="de-DE"/>
        </w:rPr>
        <w:t>徐欣，郑黎薇，胡涛，郑欣，程兴群，高波，李怡萱，张瑾，李雨庆，彭显，孙群，</w:t>
      </w:r>
      <w:proofErr w:type="gramStart"/>
      <w:r w:rsidRPr="004366A1">
        <w:rPr>
          <w:rFonts w:ascii="Times New Roman" w:hAnsi="Times New Roman" w:cs="Times New Roman"/>
          <w:sz w:val="24"/>
          <w:szCs w:val="24"/>
          <w:lang w:val="de-DE"/>
        </w:rPr>
        <w:t>彭</w:t>
      </w:r>
      <w:proofErr w:type="gramEnd"/>
      <w:r w:rsidRPr="004366A1">
        <w:rPr>
          <w:rFonts w:ascii="Times New Roman" w:hAnsi="Times New Roman" w:cs="Times New Roman"/>
          <w:sz w:val="24"/>
          <w:szCs w:val="24"/>
          <w:lang w:val="de-DE"/>
        </w:rPr>
        <w:t>星辰，景小凡，黄正蔚，段胜仲，冯强，承</w:t>
      </w:r>
      <w:proofErr w:type="gramStart"/>
      <w:r w:rsidRPr="004366A1">
        <w:rPr>
          <w:rFonts w:ascii="Times New Roman" w:hAnsi="Times New Roman" w:cs="Times New Roman"/>
          <w:sz w:val="24"/>
          <w:szCs w:val="24"/>
          <w:lang w:val="de-DE"/>
        </w:rPr>
        <w:t>磊</w:t>
      </w:r>
      <w:proofErr w:type="gramEnd"/>
      <w:r w:rsidRPr="004366A1">
        <w:rPr>
          <w:rFonts w:ascii="Times New Roman" w:hAnsi="Times New Roman" w:cs="Times New Roman"/>
          <w:sz w:val="24"/>
          <w:szCs w:val="24"/>
          <w:lang w:val="de-DE"/>
        </w:rPr>
        <w:t>，陶海燕，</w:t>
      </w:r>
      <w:r w:rsidRPr="004366A1">
        <w:rPr>
          <w:rFonts w:ascii="Times New Roman" w:eastAsia="宋体" w:hAnsi="Times New Roman" w:cs="Times New Roman"/>
          <w:sz w:val="24"/>
          <w:szCs w:val="24"/>
          <w:lang w:val="de-DE"/>
        </w:rPr>
        <w:t>蒲小平</w:t>
      </w:r>
      <w:r w:rsidRPr="004366A1">
        <w:rPr>
          <w:rFonts w:ascii="Times New Roman" w:hAnsi="Times New Roman" w:cs="Times New Roman"/>
          <w:sz w:val="24"/>
          <w:szCs w:val="24"/>
          <w:lang w:val="de-DE"/>
        </w:rPr>
        <w:t>。</w:t>
      </w:r>
    </w:p>
    <w:p w14:paraId="0A017E72" w14:textId="77777777" w:rsidR="00097899" w:rsidRPr="004366A1" w:rsidRDefault="00000000">
      <w:pPr>
        <w:spacing w:line="480" w:lineRule="exact"/>
        <w:ind w:firstLineChars="200" w:firstLine="480"/>
        <w:rPr>
          <w:rFonts w:ascii="Times New Roman" w:hAnsi="Times New Roman" w:cs="Times New Roman"/>
          <w:sz w:val="24"/>
          <w:szCs w:val="24"/>
          <w:lang w:val="de-DE"/>
        </w:rPr>
      </w:pPr>
      <w:r w:rsidRPr="004366A1">
        <w:rPr>
          <w:rFonts w:ascii="Times New Roman" w:hAnsi="Times New Roman" w:cs="Times New Roman"/>
          <w:sz w:val="24"/>
          <w:szCs w:val="24"/>
          <w:lang w:val="de-DE"/>
        </w:rPr>
        <w:t>本文件为首次发布。</w:t>
      </w:r>
      <w:r w:rsidRPr="004366A1">
        <w:rPr>
          <w:rFonts w:ascii="Times New Roman" w:hAnsi="Times New Roman" w:cs="Times New Roman"/>
          <w:sz w:val="24"/>
          <w:szCs w:val="24"/>
          <w:lang w:val="de-DE"/>
        </w:rPr>
        <w:t xml:space="preserve"> </w:t>
      </w:r>
    </w:p>
    <w:p w14:paraId="765C8B71" w14:textId="77777777" w:rsidR="00097899" w:rsidRPr="004366A1" w:rsidRDefault="00000000">
      <w:pPr>
        <w:widowControl/>
        <w:jc w:val="left"/>
        <w:rPr>
          <w:rFonts w:ascii="Times New Roman" w:hAnsi="Times New Roman" w:cs="Times New Roman"/>
          <w:sz w:val="24"/>
          <w:szCs w:val="24"/>
          <w:lang w:val="de-DE"/>
        </w:rPr>
      </w:pPr>
      <w:r w:rsidRPr="004366A1">
        <w:rPr>
          <w:rFonts w:ascii="Times New Roman" w:hAnsi="Times New Roman" w:cs="Times New Roman"/>
          <w:sz w:val="24"/>
          <w:szCs w:val="24"/>
          <w:lang w:val="de-DE"/>
        </w:rPr>
        <w:br w:type="page"/>
      </w:r>
    </w:p>
    <w:p w14:paraId="575E5873" w14:textId="77777777" w:rsidR="00097899" w:rsidRPr="004366A1" w:rsidRDefault="00000000">
      <w:pPr>
        <w:pStyle w:val="1"/>
        <w:jc w:val="center"/>
        <w:rPr>
          <w:rFonts w:eastAsia="黑体"/>
          <w:b w:val="0"/>
          <w:sz w:val="32"/>
          <w:szCs w:val="32"/>
        </w:rPr>
      </w:pPr>
      <w:bookmarkStart w:id="4" w:name="_Toc211451593"/>
      <w:r w:rsidRPr="004366A1">
        <w:rPr>
          <w:rFonts w:eastAsia="黑体"/>
          <w:b w:val="0"/>
          <w:sz w:val="32"/>
          <w:szCs w:val="32"/>
        </w:rPr>
        <w:lastRenderedPageBreak/>
        <w:t>引</w:t>
      </w:r>
      <w:r w:rsidRPr="004366A1">
        <w:rPr>
          <w:rFonts w:eastAsia="黑体"/>
          <w:b w:val="0"/>
          <w:sz w:val="32"/>
          <w:szCs w:val="32"/>
        </w:rPr>
        <w:t xml:space="preserve">  </w:t>
      </w:r>
      <w:r w:rsidRPr="004366A1">
        <w:rPr>
          <w:rFonts w:eastAsia="黑体"/>
          <w:b w:val="0"/>
          <w:sz w:val="32"/>
          <w:szCs w:val="32"/>
        </w:rPr>
        <w:t>言</w:t>
      </w:r>
      <w:bookmarkEnd w:id="4"/>
    </w:p>
    <w:p w14:paraId="59740AEB" w14:textId="5FDFF39F" w:rsidR="00097899" w:rsidRPr="004366A1" w:rsidRDefault="00000000">
      <w:pPr>
        <w:spacing w:line="480" w:lineRule="exact"/>
        <w:ind w:firstLineChars="200" w:firstLine="480"/>
        <w:rPr>
          <w:rFonts w:ascii="Times New Roman" w:hAnsi="Times New Roman" w:cs="Times New Roman"/>
          <w:sz w:val="24"/>
          <w:szCs w:val="24"/>
        </w:rPr>
      </w:pPr>
      <w:r w:rsidRPr="004366A1">
        <w:rPr>
          <w:rFonts w:ascii="Times New Roman" w:hAnsi="Times New Roman" w:cs="Times New Roman"/>
          <w:sz w:val="24"/>
          <w:szCs w:val="24"/>
        </w:rPr>
        <w:t>口腔益生菌是能够在口腔内定植并通过调节口腔微生态平衡、抑制有害菌、增强局部免疫等作用，促进口腔健康的活性微生物。口腔益生菌含片作为重要的产品形式之一，具有使用便捷、靶向作用于口腔环境、依从性好的优势。目前，国内外相关标准多集中于肠道益生菌，缺乏针对口腔益生菌含片的专门规范，导致产品在菌株</w:t>
      </w:r>
      <w:r w:rsidR="004B4A10">
        <w:rPr>
          <w:rFonts w:ascii="Times New Roman" w:hAnsi="Times New Roman" w:cs="Times New Roman" w:hint="eastAsia"/>
          <w:sz w:val="24"/>
          <w:szCs w:val="24"/>
        </w:rPr>
        <w:t>安全性、口腔定植能力与益</w:t>
      </w:r>
      <w:proofErr w:type="gramStart"/>
      <w:r w:rsidR="004B4A10">
        <w:rPr>
          <w:rFonts w:ascii="Times New Roman" w:hAnsi="Times New Roman" w:cs="Times New Roman" w:hint="eastAsia"/>
          <w:sz w:val="24"/>
          <w:szCs w:val="24"/>
        </w:rPr>
        <w:t>生功能</w:t>
      </w:r>
      <w:proofErr w:type="gramEnd"/>
      <w:r w:rsidRPr="004366A1">
        <w:rPr>
          <w:rFonts w:ascii="Times New Roman" w:hAnsi="Times New Roman" w:cs="Times New Roman"/>
          <w:sz w:val="24"/>
          <w:szCs w:val="24"/>
        </w:rPr>
        <w:t>等方面参差不齐，制约了产业规范化发展。</w:t>
      </w:r>
    </w:p>
    <w:p w14:paraId="53D3BCBA" w14:textId="77777777" w:rsidR="00097899" w:rsidRPr="004366A1" w:rsidRDefault="00000000">
      <w:pPr>
        <w:spacing w:line="480" w:lineRule="exact"/>
        <w:ind w:firstLineChars="200" w:firstLine="480"/>
        <w:rPr>
          <w:rFonts w:ascii="Times New Roman" w:hAnsi="Times New Roman" w:cs="Times New Roman"/>
          <w:sz w:val="24"/>
          <w:szCs w:val="24"/>
        </w:rPr>
      </w:pPr>
      <w:r w:rsidRPr="004366A1">
        <w:rPr>
          <w:rFonts w:ascii="Times New Roman" w:hAnsi="Times New Roman" w:cs="Times New Roman"/>
          <w:sz w:val="24"/>
          <w:szCs w:val="24"/>
        </w:rPr>
        <w:t>为规范口腔益生菌含片的产品质量，保障其安全性和有效性，推动行业健康有序发展，特制定本技术规范。本标准在制定过程中参考了相关团体标准《食品用益生菌通则》（</w:t>
      </w:r>
      <w:r w:rsidRPr="004366A1">
        <w:rPr>
          <w:rFonts w:ascii="Times New Roman" w:hAnsi="Times New Roman" w:cs="Times New Roman"/>
          <w:sz w:val="24"/>
          <w:szCs w:val="24"/>
        </w:rPr>
        <w:t>T/CIFST 009—2022</w:t>
      </w:r>
      <w:r w:rsidRPr="004366A1">
        <w:rPr>
          <w:rFonts w:ascii="Times New Roman" w:hAnsi="Times New Roman" w:cs="Times New Roman"/>
          <w:sz w:val="24"/>
          <w:szCs w:val="24"/>
        </w:rPr>
        <w:t>）及国内外益生菌评价技术指南等文件，并结合口腔益生菌含片的原料特性、生产工艺和功能特点进行编制。</w:t>
      </w:r>
    </w:p>
    <w:p w14:paraId="7CFBFFDC" w14:textId="04F17B2E" w:rsidR="00097899" w:rsidRPr="004366A1" w:rsidRDefault="00000000">
      <w:pPr>
        <w:spacing w:line="480" w:lineRule="exact"/>
        <w:ind w:firstLineChars="200" w:firstLine="480"/>
        <w:rPr>
          <w:rFonts w:ascii="Times New Roman" w:hAnsi="Times New Roman" w:cs="Times New Roman"/>
          <w:sz w:val="24"/>
          <w:szCs w:val="24"/>
        </w:rPr>
      </w:pPr>
      <w:r w:rsidRPr="004366A1">
        <w:rPr>
          <w:rFonts w:ascii="Times New Roman" w:hAnsi="Times New Roman" w:cs="Times New Roman"/>
          <w:sz w:val="24"/>
          <w:szCs w:val="24"/>
        </w:rPr>
        <w:t>本标准的制定和实施，将填补口腔益生菌含片领域标准空白，为产品研发、生产、检验和市场监管提供技术依据，对提升行业整体水平、保护消费者权益、促进产学研用深度融合具有重要意义。</w:t>
      </w:r>
      <w:r w:rsidR="00214053" w:rsidRPr="004366A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A93A862" w14:textId="77777777" w:rsidR="00097899" w:rsidRPr="004366A1" w:rsidRDefault="00097899">
      <w:pPr>
        <w:spacing w:line="480" w:lineRule="exact"/>
        <w:rPr>
          <w:rFonts w:ascii="Times New Roman" w:hAnsi="Times New Roman" w:cs="Times New Roman"/>
          <w:sz w:val="24"/>
          <w:szCs w:val="24"/>
          <w:lang w:val="de-DE"/>
        </w:rPr>
      </w:pPr>
    </w:p>
    <w:p w14:paraId="3DAFB568" w14:textId="77777777" w:rsidR="00097899" w:rsidRPr="004366A1" w:rsidRDefault="00000000">
      <w:pPr>
        <w:widowControl/>
        <w:jc w:val="left"/>
        <w:rPr>
          <w:rFonts w:ascii="Times New Roman" w:eastAsia="黑体" w:hAnsi="Times New Roman" w:cs="Times New Roman"/>
          <w:bCs/>
          <w:kern w:val="44"/>
          <w:sz w:val="32"/>
          <w:szCs w:val="32"/>
        </w:rPr>
      </w:pPr>
      <w:r w:rsidRPr="004366A1">
        <w:rPr>
          <w:rFonts w:ascii="Times New Roman" w:eastAsia="黑体" w:hAnsi="Times New Roman" w:cs="Times New Roman"/>
          <w:bCs/>
          <w:kern w:val="44"/>
          <w:sz w:val="32"/>
          <w:szCs w:val="32"/>
        </w:rPr>
        <w:br w:type="page"/>
      </w:r>
    </w:p>
    <w:p w14:paraId="18CF2FA6" w14:textId="77777777" w:rsidR="00097899" w:rsidRPr="004366A1" w:rsidRDefault="00000000">
      <w:pPr>
        <w:spacing w:line="480" w:lineRule="exact"/>
        <w:ind w:firstLineChars="200" w:firstLine="643"/>
        <w:jc w:val="center"/>
        <w:rPr>
          <w:rFonts w:ascii="Times New Roman" w:eastAsia="黑体" w:hAnsi="Times New Roman" w:cs="Times New Roman"/>
          <w:b/>
          <w:color w:val="000000"/>
          <w:sz w:val="32"/>
          <w:szCs w:val="32"/>
          <w:lang w:val="fr-FR"/>
        </w:rPr>
      </w:pPr>
      <w:bookmarkStart w:id="5" w:name="OLE_LINK2"/>
      <w:r w:rsidRPr="004366A1">
        <w:rPr>
          <w:rFonts w:ascii="Times New Roman" w:eastAsia="黑体" w:hAnsi="Times New Roman" w:cs="Times New Roman"/>
          <w:b/>
          <w:color w:val="000000"/>
          <w:sz w:val="32"/>
          <w:szCs w:val="32"/>
        </w:rPr>
        <w:lastRenderedPageBreak/>
        <w:t>口腔益生菌含片技术规范</w:t>
      </w:r>
    </w:p>
    <w:p w14:paraId="5F63B71D" w14:textId="77777777" w:rsidR="00097899" w:rsidRPr="004366A1" w:rsidRDefault="00000000">
      <w:pPr>
        <w:pStyle w:val="1"/>
        <w:rPr>
          <w:sz w:val="21"/>
          <w:szCs w:val="21"/>
        </w:rPr>
      </w:pPr>
      <w:bookmarkStart w:id="6" w:name="_Toc493770478"/>
      <w:bookmarkStart w:id="7" w:name="_Toc211451594"/>
      <w:r w:rsidRPr="004366A1">
        <w:rPr>
          <w:sz w:val="21"/>
          <w:szCs w:val="21"/>
        </w:rPr>
        <w:t xml:space="preserve">1  </w:t>
      </w:r>
      <w:r w:rsidRPr="004366A1">
        <w:rPr>
          <w:sz w:val="21"/>
          <w:szCs w:val="21"/>
        </w:rPr>
        <w:t>范围</w:t>
      </w:r>
      <w:bookmarkEnd w:id="6"/>
      <w:bookmarkEnd w:id="7"/>
    </w:p>
    <w:p w14:paraId="0F74BC23" w14:textId="72293D4D" w:rsidR="00097899" w:rsidRPr="004366A1" w:rsidRDefault="00000000">
      <w:pPr>
        <w:ind w:firstLineChars="200" w:firstLine="420"/>
        <w:rPr>
          <w:rFonts w:ascii="Times New Roman" w:hAnsi="Times New Roman" w:cs="Times New Roman"/>
        </w:rPr>
      </w:pPr>
      <w:r w:rsidRPr="004366A1">
        <w:rPr>
          <w:rFonts w:ascii="Times New Roman" w:hAnsi="Times New Roman" w:cs="Times New Roman"/>
        </w:rPr>
        <w:t>本文件规定了口腔益生菌含片的术语</w:t>
      </w:r>
      <w:r w:rsidR="000041E6">
        <w:rPr>
          <w:rFonts w:ascii="Times New Roman" w:hAnsi="Times New Roman" w:cs="Times New Roman" w:hint="eastAsia"/>
        </w:rPr>
        <w:t>、</w:t>
      </w:r>
      <w:r w:rsidRPr="004366A1">
        <w:rPr>
          <w:rFonts w:ascii="Times New Roman" w:hAnsi="Times New Roman" w:cs="Times New Roman"/>
        </w:rPr>
        <w:t>定义、</w:t>
      </w:r>
      <w:r w:rsidR="000041E6">
        <w:rPr>
          <w:rFonts w:ascii="Times New Roman" w:hAnsi="Times New Roman" w:cs="Times New Roman" w:hint="eastAsia"/>
        </w:rPr>
        <w:t>分类、</w:t>
      </w:r>
      <w:r w:rsidR="003A3276" w:rsidRPr="004366A1">
        <w:rPr>
          <w:rFonts w:ascii="Times New Roman" w:hAnsi="Times New Roman" w:cs="Times New Roman"/>
        </w:rPr>
        <w:t>技术要求、</w:t>
      </w:r>
      <w:r w:rsidR="000041E6">
        <w:rPr>
          <w:rFonts w:ascii="Times New Roman" w:hAnsi="Times New Roman" w:cs="Times New Roman" w:hint="eastAsia"/>
        </w:rPr>
        <w:t>检验</w:t>
      </w:r>
      <w:r w:rsidR="003A3276" w:rsidRPr="004366A1">
        <w:rPr>
          <w:rFonts w:ascii="Times New Roman" w:hAnsi="Times New Roman" w:cs="Times New Roman"/>
        </w:rPr>
        <w:t>方法</w:t>
      </w:r>
      <w:r w:rsidRPr="004366A1">
        <w:rPr>
          <w:rFonts w:ascii="Times New Roman" w:hAnsi="Times New Roman" w:cs="Times New Roman"/>
        </w:rPr>
        <w:t>、标签标识、包装、运输和贮存等内容。</w:t>
      </w:r>
    </w:p>
    <w:p w14:paraId="0C625413" w14:textId="77777777" w:rsidR="00097899" w:rsidRPr="004366A1" w:rsidRDefault="00000000">
      <w:pPr>
        <w:ind w:firstLineChars="200" w:firstLine="420"/>
        <w:rPr>
          <w:rFonts w:ascii="Times New Roman" w:hAnsi="Times New Roman" w:cs="Times New Roman"/>
        </w:rPr>
      </w:pPr>
      <w:r w:rsidRPr="004366A1">
        <w:rPr>
          <w:rFonts w:ascii="Times New Roman" w:hAnsi="Times New Roman" w:cs="Times New Roman"/>
        </w:rPr>
        <w:t>本文件适用于用于促进口腔健康、以压片工艺制成的口腔益生菌含片，避免与凝胶糖果等混淆。</w:t>
      </w:r>
    </w:p>
    <w:p w14:paraId="334009B6" w14:textId="77777777" w:rsidR="00097899" w:rsidRPr="004366A1" w:rsidRDefault="00000000">
      <w:pPr>
        <w:pStyle w:val="1"/>
        <w:rPr>
          <w:color w:val="000000" w:themeColor="text1"/>
          <w:sz w:val="21"/>
          <w:szCs w:val="21"/>
        </w:rPr>
      </w:pPr>
      <w:bookmarkStart w:id="8" w:name="_Toc211451595"/>
      <w:r w:rsidRPr="004366A1">
        <w:rPr>
          <w:color w:val="000000" w:themeColor="text1"/>
          <w:sz w:val="21"/>
          <w:szCs w:val="21"/>
        </w:rPr>
        <w:t xml:space="preserve">2  </w:t>
      </w:r>
      <w:bookmarkStart w:id="9" w:name="_Toc493770479"/>
      <w:r w:rsidRPr="004366A1">
        <w:rPr>
          <w:color w:val="000000" w:themeColor="text1"/>
          <w:sz w:val="21"/>
          <w:szCs w:val="21"/>
        </w:rPr>
        <w:t>规范性引用文件</w:t>
      </w:r>
      <w:bookmarkEnd w:id="8"/>
      <w:bookmarkEnd w:id="9"/>
      <w:r w:rsidRPr="004366A1">
        <w:rPr>
          <w:color w:val="000000" w:themeColor="text1"/>
          <w:sz w:val="21"/>
          <w:szCs w:val="21"/>
        </w:rPr>
        <w:t xml:space="preserve">  </w:t>
      </w:r>
    </w:p>
    <w:p w14:paraId="3AC1566C" w14:textId="77777777" w:rsidR="00097899" w:rsidRPr="004366A1" w:rsidRDefault="00000000">
      <w:pPr>
        <w:ind w:firstLineChars="200" w:firstLine="420"/>
        <w:rPr>
          <w:rFonts w:ascii="Times New Roman" w:hAnsi="Times New Roman" w:cs="Times New Roman"/>
          <w:color w:val="000000" w:themeColor="text1"/>
        </w:rPr>
      </w:pPr>
      <w:r w:rsidRPr="004366A1">
        <w:rPr>
          <w:rFonts w:ascii="Times New Roman" w:hAnsi="Times New Roman" w:cs="Times New Roman"/>
          <w:color w:val="000000" w:themeColor="text1"/>
        </w:rPr>
        <w:t>下列文件对于本文件的应用是必不可少的。凡是注日期的引用文件，仅注日期的版本适用于本文件。凡是不注日期的引用文件，其最新版本（包括所有的修改单）适用于本文件。</w:t>
      </w:r>
    </w:p>
    <w:tbl>
      <w:tblPr>
        <w:tblStyle w:val="af6"/>
        <w:tblW w:w="10212" w:type="dxa"/>
        <w:tblInd w:w="4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59"/>
        <w:gridCol w:w="1984"/>
        <w:gridCol w:w="2093"/>
        <w:gridCol w:w="2234"/>
        <w:gridCol w:w="2342"/>
      </w:tblGrid>
      <w:tr w:rsidR="00903CD8" w:rsidRPr="004366A1" w14:paraId="3034B188" w14:textId="77777777" w:rsidTr="00041639">
        <w:trPr>
          <w:trHeight w:val="20"/>
        </w:trPr>
        <w:tc>
          <w:tcPr>
            <w:tcW w:w="1559" w:type="dxa"/>
          </w:tcPr>
          <w:p w14:paraId="56F20AA2" w14:textId="6190E11E" w:rsidR="00903CD8" w:rsidRPr="004366A1" w:rsidRDefault="00903CD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GB</w:t>
            </w:r>
            <w:r w:rsidR="00C86399">
              <w:rPr>
                <w:rFonts w:ascii="Times New Roman" w:hAnsi="Times New Roman" w:cs="Times New Roman" w:hint="eastAsia"/>
              </w:rPr>
              <w:t xml:space="preserve"> </w:t>
            </w:r>
            <w:r>
              <w:rPr>
                <w:rFonts w:ascii="Times New Roman" w:hAnsi="Times New Roman" w:cs="Times New Roman" w:hint="eastAsia"/>
              </w:rPr>
              <w:t>2760</w:t>
            </w:r>
          </w:p>
        </w:tc>
        <w:tc>
          <w:tcPr>
            <w:tcW w:w="1984" w:type="dxa"/>
          </w:tcPr>
          <w:p w14:paraId="1E8ECB16" w14:textId="258D81CC" w:rsidR="00903CD8" w:rsidRPr="004366A1" w:rsidRDefault="00903CD8">
            <w:pPr>
              <w:rPr>
                <w:rFonts w:ascii="Times New Roman" w:hAnsi="Times New Roman" w:cs="Times New Roman"/>
              </w:rPr>
            </w:pPr>
            <w:r w:rsidRPr="004366A1">
              <w:rPr>
                <w:rFonts w:ascii="Times New Roman" w:hAnsi="Times New Roman" w:cs="Times New Roman"/>
              </w:rPr>
              <w:t>食品安全国家标准</w:t>
            </w:r>
          </w:p>
        </w:tc>
        <w:tc>
          <w:tcPr>
            <w:tcW w:w="4327" w:type="dxa"/>
            <w:gridSpan w:val="2"/>
          </w:tcPr>
          <w:p w14:paraId="2F856A9A" w14:textId="57670588" w:rsidR="00903CD8" w:rsidRPr="004366A1" w:rsidRDefault="00903CD8">
            <w:pPr>
              <w:rPr>
                <w:rFonts w:ascii="Times New Roman" w:hAnsi="Times New Roman" w:cs="Times New Roman"/>
              </w:rPr>
            </w:pPr>
            <w:r w:rsidRPr="00FC08A9">
              <w:rPr>
                <w:rFonts w:ascii="Times New Roman" w:hAnsi="Times New Roman" w:cs="Times New Roman" w:hint="eastAsia"/>
                <w:szCs w:val="21"/>
              </w:rPr>
              <w:t>食品添加剂使用标准</w:t>
            </w:r>
          </w:p>
        </w:tc>
        <w:tc>
          <w:tcPr>
            <w:tcW w:w="2342" w:type="dxa"/>
          </w:tcPr>
          <w:p w14:paraId="2C5767C5" w14:textId="77777777" w:rsidR="00903CD8" w:rsidRPr="004366A1" w:rsidRDefault="00903CD8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</w:tc>
      </w:tr>
      <w:tr w:rsidR="00097899" w:rsidRPr="004366A1" w14:paraId="744C5634" w14:textId="77777777" w:rsidTr="00903CD8">
        <w:trPr>
          <w:trHeight w:val="20"/>
        </w:trPr>
        <w:tc>
          <w:tcPr>
            <w:tcW w:w="1559" w:type="dxa"/>
          </w:tcPr>
          <w:p w14:paraId="261D35C4" w14:textId="77777777" w:rsidR="00097899" w:rsidRPr="004366A1" w:rsidRDefault="00000000">
            <w:pPr>
              <w:rPr>
                <w:rFonts w:ascii="Times New Roman" w:hAnsi="Times New Roman" w:cs="Times New Roman"/>
                <w:kern w:val="0"/>
                <w:szCs w:val="21"/>
              </w:rPr>
            </w:pPr>
            <w:r w:rsidRPr="004366A1">
              <w:rPr>
                <w:rFonts w:ascii="Times New Roman" w:hAnsi="Times New Roman" w:cs="Times New Roman"/>
              </w:rPr>
              <w:t>GB 4789.1</w:t>
            </w:r>
          </w:p>
        </w:tc>
        <w:tc>
          <w:tcPr>
            <w:tcW w:w="1984" w:type="dxa"/>
          </w:tcPr>
          <w:p w14:paraId="49A47373" w14:textId="77777777" w:rsidR="00097899" w:rsidRPr="004366A1" w:rsidRDefault="00000000">
            <w:pPr>
              <w:rPr>
                <w:rFonts w:ascii="Times New Roman" w:hAnsi="Times New Roman" w:cs="Times New Roman"/>
                <w:kern w:val="0"/>
                <w:szCs w:val="21"/>
              </w:rPr>
            </w:pPr>
            <w:r w:rsidRPr="004366A1">
              <w:rPr>
                <w:rFonts w:ascii="Times New Roman" w:hAnsi="Times New Roman" w:cs="Times New Roman"/>
              </w:rPr>
              <w:t>食品安全国家标准</w:t>
            </w:r>
          </w:p>
        </w:tc>
        <w:tc>
          <w:tcPr>
            <w:tcW w:w="2093" w:type="dxa"/>
          </w:tcPr>
          <w:p w14:paraId="44EDD50C" w14:textId="77777777" w:rsidR="00097899" w:rsidRPr="004366A1" w:rsidRDefault="00000000">
            <w:pPr>
              <w:rPr>
                <w:rFonts w:ascii="Times New Roman" w:hAnsi="Times New Roman" w:cs="Times New Roman"/>
                <w:kern w:val="0"/>
                <w:szCs w:val="21"/>
              </w:rPr>
            </w:pPr>
            <w:r w:rsidRPr="004366A1">
              <w:rPr>
                <w:rFonts w:ascii="Times New Roman" w:hAnsi="Times New Roman" w:cs="Times New Roman"/>
              </w:rPr>
              <w:t>食品微生物学检验</w:t>
            </w:r>
          </w:p>
        </w:tc>
        <w:tc>
          <w:tcPr>
            <w:tcW w:w="2234" w:type="dxa"/>
          </w:tcPr>
          <w:p w14:paraId="73131821" w14:textId="77777777" w:rsidR="00097899" w:rsidRPr="004366A1" w:rsidRDefault="00000000">
            <w:pPr>
              <w:rPr>
                <w:rFonts w:ascii="Times New Roman" w:hAnsi="Times New Roman" w:cs="Times New Roman"/>
                <w:kern w:val="0"/>
                <w:szCs w:val="21"/>
              </w:rPr>
            </w:pPr>
            <w:r w:rsidRPr="004366A1">
              <w:rPr>
                <w:rFonts w:ascii="Times New Roman" w:hAnsi="Times New Roman" w:cs="Times New Roman"/>
              </w:rPr>
              <w:t>总则</w:t>
            </w:r>
          </w:p>
        </w:tc>
        <w:tc>
          <w:tcPr>
            <w:tcW w:w="2342" w:type="dxa"/>
          </w:tcPr>
          <w:p w14:paraId="3E91A3F9" w14:textId="77777777" w:rsidR="00097899" w:rsidRPr="004366A1" w:rsidRDefault="00097899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</w:tc>
      </w:tr>
      <w:tr w:rsidR="00097899" w:rsidRPr="004366A1" w14:paraId="1814E08C" w14:textId="77777777" w:rsidTr="00903CD8">
        <w:trPr>
          <w:trHeight w:val="20"/>
        </w:trPr>
        <w:tc>
          <w:tcPr>
            <w:tcW w:w="1559" w:type="dxa"/>
          </w:tcPr>
          <w:p w14:paraId="2F94056C" w14:textId="77777777" w:rsidR="00097899" w:rsidRPr="004366A1" w:rsidRDefault="00000000">
            <w:pPr>
              <w:rPr>
                <w:rFonts w:ascii="Times New Roman" w:hAnsi="Times New Roman" w:cs="Times New Roman"/>
                <w:kern w:val="0"/>
                <w:szCs w:val="21"/>
              </w:rPr>
            </w:pPr>
            <w:r w:rsidRPr="004366A1">
              <w:rPr>
                <w:rFonts w:ascii="Times New Roman" w:hAnsi="Times New Roman" w:cs="Times New Roman"/>
              </w:rPr>
              <w:t>GB 4789.3</w:t>
            </w:r>
          </w:p>
        </w:tc>
        <w:tc>
          <w:tcPr>
            <w:tcW w:w="1984" w:type="dxa"/>
          </w:tcPr>
          <w:p w14:paraId="5CA0D5E0" w14:textId="77777777" w:rsidR="00097899" w:rsidRPr="004366A1" w:rsidRDefault="00000000">
            <w:pPr>
              <w:rPr>
                <w:rFonts w:ascii="Times New Roman" w:hAnsi="Times New Roman" w:cs="Times New Roman"/>
                <w:kern w:val="0"/>
                <w:szCs w:val="21"/>
              </w:rPr>
            </w:pPr>
            <w:r w:rsidRPr="004366A1">
              <w:rPr>
                <w:rFonts w:ascii="Times New Roman" w:hAnsi="Times New Roman" w:cs="Times New Roman"/>
              </w:rPr>
              <w:t>食品安全国家标准</w:t>
            </w:r>
          </w:p>
        </w:tc>
        <w:tc>
          <w:tcPr>
            <w:tcW w:w="2093" w:type="dxa"/>
          </w:tcPr>
          <w:p w14:paraId="2139E3D2" w14:textId="77777777" w:rsidR="00097899" w:rsidRPr="004366A1" w:rsidRDefault="00000000">
            <w:pPr>
              <w:rPr>
                <w:rFonts w:ascii="Times New Roman" w:hAnsi="Times New Roman" w:cs="Times New Roman"/>
                <w:kern w:val="0"/>
                <w:szCs w:val="21"/>
              </w:rPr>
            </w:pPr>
            <w:r w:rsidRPr="004366A1">
              <w:rPr>
                <w:rFonts w:ascii="Times New Roman" w:hAnsi="Times New Roman" w:cs="Times New Roman"/>
              </w:rPr>
              <w:t>食品微生物学检验</w:t>
            </w:r>
          </w:p>
        </w:tc>
        <w:tc>
          <w:tcPr>
            <w:tcW w:w="2234" w:type="dxa"/>
          </w:tcPr>
          <w:p w14:paraId="44E5A2EA" w14:textId="77777777" w:rsidR="00097899" w:rsidRPr="004366A1" w:rsidRDefault="00000000">
            <w:pPr>
              <w:rPr>
                <w:rFonts w:ascii="Times New Roman" w:hAnsi="Times New Roman" w:cs="Times New Roman"/>
                <w:kern w:val="0"/>
                <w:szCs w:val="21"/>
              </w:rPr>
            </w:pPr>
            <w:r w:rsidRPr="004366A1">
              <w:rPr>
                <w:rFonts w:ascii="Times New Roman" w:hAnsi="Times New Roman" w:cs="Times New Roman"/>
              </w:rPr>
              <w:t>大肠菌群计数</w:t>
            </w:r>
          </w:p>
        </w:tc>
        <w:tc>
          <w:tcPr>
            <w:tcW w:w="2342" w:type="dxa"/>
          </w:tcPr>
          <w:p w14:paraId="38A7CA9E" w14:textId="77777777" w:rsidR="00097899" w:rsidRPr="004366A1" w:rsidRDefault="00097899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</w:tc>
      </w:tr>
      <w:tr w:rsidR="00097899" w:rsidRPr="004366A1" w14:paraId="783C0760" w14:textId="77777777" w:rsidTr="00903CD8">
        <w:trPr>
          <w:trHeight w:val="20"/>
        </w:trPr>
        <w:tc>
          <w:tcPr>
            <w:tcW w:w="1559" w:type="dxa"/>
          </w:tcPr>
          <w:p w14:paraId="73F729D5" w14:textId="77777777" w:rsidR="00097899" w:rsidRPr="004366A1" w:rsidRDefault="00000000">
            <w:pPr>
              <w:rPr>
                <w:rFonts w:ascii="Times New Roman" w:hAnsi="Times New Roman" w:cs="Times New Roman"/>
              </w:rPr>
            </w:pPr>
            <w:r w:rsidRPr="004366A1">
              <w:rPr>
                <w:rFonts w:ascii="Times New Roman" w:hAnsi="Times New Roman" w:cs="Times New Roman"/>
              </w:rPr>
              <w:t>GB 4789.15</w:t>
            </w:r>
          </w:p>
        </w:tc>
        <w:tc>
          <w:tcPr>
            <w:tcW w:w="1984" w:type="dxa"/>
          </w:tcPr>
          <w:p w14:paraId="6C0CBB73" w14:textId="77777777" w:rsidR="00097899" w:rsidRPr="004366A1" w:rsidRDefault="00000000">
            <w:pPr>
              <w:rPr>
                <w:rFonts w:ascii="Times New Roman" w:hAnsi="Times New Roman" w:cs="Times New Roman"/>
              </w:rPr>
            </w:pPr>
            <w:r w:rsidRPr="004366A1">
              <w:rPr>
                <w:rFonts w:ascii="Times New Roman" w:hAnsi="Times New Roman" w:cs="Times New Roman"/>
              </w:rPr>
              <w:t>食品安全国家标准</w:t>
            </w:r>
          </w:p>
        </w:tc>
        <w:tc>
          <w:tcPr>
            <w:tcW w:w="2093" w:type="dxa"/>
          </w:tcPr>
          <w:p w14:paraId="3F801A59" w14:textId="77777777" w:rsidR="00097899" w:rsidRPr="004366A1" w:rsidRDefault="00000000">
            <w:pPr>
              <w:rPr>
                <w:rFonts w:ascii="Times New Roman" w:hAnsi="Times New Roman" w:cs="Times New Roman"/>
              </w:rPr>
            </w:pPr>
            <w:r w:rsidRPr="004366A1">
              <w:rPr>
                <w:rFonts w:ascii="Times New Roman" w:hAnsi="Times New Roman" w:cs="Times New Roman"/>
              </w:rPr>
              <w:t>食品微生物学检验</w:t>
            </w:r>
          </w:p>
        </w:tc>
        <w:tc>
          <w:tcPr>
            <w:tcW w:w="2234" w:type="dxa"/>
          </w:tcPr>
          <w:p w14:paraId="307F8DA4" w14:textId="77777777" w:rsidR="00097899" w:rsidRPr="004366A1" w:rsidRDefault="00000000">
            <w:pPr>
              <w:rPr>
                <w:rFonts w:ascii="Times New Roman" w:hAnsi="Times New Roman" w:cs="Times New Roman"/>
              </w:rPr>
            </w:pPr>
            <w:r w:rsidRPr="004366A1">
              <w:rPr>
                <w:rFonts w:ascii="Times New Roman" w:hAnsi="Times New Roman" w:cs="Times New Roman"/>
              </w:rPr>
              <w:t>霉菌和酵母计数</w:t>
            </w:r>
          </w:p>
        </w:tc>
        <w:tc>
          <w:tcPr>
            <w:tcW w:w="2342" w:type="dxa"/>
          </w:tcPr>
          <w:p w14:paraId="2869A718" w14:textId="77777777" w:rsidR="00097899" w:rsidRPr="004366A1" w:rsidRDefault="00097899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</w:tc>
      </w:tr>
      <w:tr w:rsidR="000F1804" w:rsidRPr="004366A1" w14:paraId="0F775385" w14:textId="77777777" w:rsidTr="00903CD8">
        <w:trPr>
          <w:trHeight w:val="20"/>
        </w:trPr>
        <w:tc>
          <w:tcPr>
            <w:tcW w:w="1559" w:type="dxa"/>
          </w:tcPr>
          <w:p w14:paraId="5D817861" w14:textId="2629F4D4" w:rsidR="000F1804" w:rsidRPr="004366A1" w:rsidRDefault="000F1804" w:rsidP="000F1804">
            <w:pPr>
              <w:rPr>
                <w:rFonts w:ascii="Times New Roman" w:hAnsi="Times New Roman" w:cs="Times New Roman"/>
              </w:rPr>
            </w:pPr>
            <w:r w:rsidRPr="00043D12">
              <w:rPr>
                <w:rFonts w:ascii="Times New Roman" w:hAnsi="Times New Roman" w:cs="Times New Roman"/>
              </w:rPr>
              <w:t>GB 4789.34</w:t>
            </w:r>
          </w:p>
        </w:tc>
        <w:tc>
          <w:tcPr>
            <w:tcW w:w="1984" w:type="dxa"/>
          </w:tcPr>
          <w:p w14:paraId="4AF418D3" w14:textId="32A23EF6" w:rsidR="000F1804" w:rsidRPr="004366A1" w:rsidRDefault="000F1804" w:rsidP="000F1804">
            <w:pPr>
              <w:rPr>
                <w:rFonts w:ascii="Times New Roman" w:hAnsi="Times New Roman" w:cs="Times New Roman"/>
              </w:rPr>
            </w:pPr>
            <w:r w:rsidRPr="00043D12">
              <w:rPr>
                <w:rFonts w:ascii="Times New Roman" w:hAnsi="Times New Roman" w:cs="Times New Roman" w:hint="eastAsia"/>
              </w:rPr>
              <w:t>食品安全国家标准</w:t>
            </w:r>
          </w:p>
        </w:tc>
        <w:tc>
          <w:tcPr>
            <w:tcW w:w="2093" w:type="dxa"/>
          </w:tcPr>
          <w:p w14:paraId="11692C99" w14:textId="155623F5" w:rsidR="000F1804" w:rsidRPr="004366A1" w:rsidRDefault="000F1804" w:rsidP="000F1804">
            <w:pPr>
              <w:rPr>
                <w:rFonts w:ascii="Times New Roman" w:hAnsi="Times New Roman" w:cs="Times New Roman"/>
              </w:rPr>
            </w:pPr>
            <w:r w:rsidRPr="00043D12">
              <w:rPr>
                <w:rFonts w:ascii="Times New Roman" w:hAnsi="Times New Roman" w:cs="Times New Roman" w:hint="eastAsia"/>
              </w:rPr>
              <w:t>食品微生物学检验</w:t>
            </w:r>
          </w:p>
        </w:tc>
        <w:tc>
          <w:tcPr>
            <w:tcW w:w="2234" w:type="dxa"/>
          </w:tcPr>
          <w:p w14:paraId="0AE0AA2C" w14:textId="24AE3783" w:rsidR="000F1804" w:rsidRPr="004366A1" w:rsidRDefault="000F1804" w:rsidP="000F1804">
            <w:pPr>
              <w:rPr>
                <w:rFonts w:ascii="Times New Roman" w:hAnsi="Times New Roman" w:cs="Times New Roman"/>
              </w:rPr>
            </w:pPr>
            <w:r w:rsidRPr="00043D12">
              <w:rPr>
                <w:rFonts w:ascii="Times New Roman" w:hAnsi="Times New Roman" w:cs="Times New Roman" w:hint="eastAsia"/>
              </w:rPr>
              <w:t>双</w:t>
            </w:r>
            <w:proofErr w:type="gramStart"/>
            <w:r w:rsidRPr="00043D12">
              <w:rPr>
                <w:rFonts w:ascii="Times New Roman" w:hAnsi="Times New Roman" w:cs="Times New Roman" w:hint="eastAsia"/>
              </w:rPr>
              <w:t>歧</w:t>
            </w:r>
            <w:proofErr w:type="gramEnd"/>
            <w:r w:rsidRPr="00043D12">
              <w:rPr>
                <w:rFonts w:ascii="Times New Roman" w:hAnsi="Times New Roman" w:cs="Times New Roman" w:hint="eastAsia"/>
              </w:rPr>
              <w:t>杆菌检验</w:t>
            </w:r>
          </w:p>
        </w:tc>
        <w:tc>
          <w:tcPr>
            <w:tcW w:w="2342" w:type="dxa"/>
          </w:tcPr>
          <w:p w14:paraId="67ED237D" w14:textId="77777777" w:rsidR="000F1804" w:rsidRPr="004366A1" w:rsidRDefault="000F1804" w:rsidP="000F1804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</w:tc>
      </w:tr>
      <w:tr w:rsidR="000F1804" w:rsidRPr="004366A1" w14:paraId="65290ECA" w14:textId="77777777" w:rsidTr="00903CD8">
        <w:trPr>
          <w:trHeight w:val="20"/>
        </w:trPr>
        <w:tc>
          <w:tcPr>
            <w:tcW w:w="1559" w:type="dxa"/>
          </w:tcPr>
          <w:p w14:paraId="725DFCAD" w14:textId="4A945755" w:rsidR="000F1804" w:rsidRPr="004366A1" w:rsidRDefault="000F1804" w:rsidP="000F1804">
            <w:pPr>
              <w:rPr>
                <w:rFonts w:ascii="Times New Roman" w:hAnsi="Times New Roman" w:cs="Times New Roman"/>
              </w:rPr>
            </w:pPr>
            <w:r w:rsidRPr="00043D12">
              <w:rPr>
                <w:rFonts w:ascii="Times New Roman" w:hAnsi="Times New Roman" w:cs="Times New Roman"/>
              </w:rPr>
              <w:t>GB 4789.35</w:t>
            </w:r>
          </w:p>
        </w:tc>
        <w:tc>
          <w:tcPr>
            <w:tcW w:w="1984" w:type="dxa"/>
          </w:tcPr>
          <w:p w14:paraId="1AB365DF" w14:textId="37E7414E" w:rsidR="000F1804" w:rsidRPr="004366A1" w:rsidRDefault="000F1804" w:rsidP="000F1804">
            <w:pPr>
              <w:rPr>
                <w:rFonts w:ascii="Times New Roman" w:hAnsi="Times New Roman" w:cs="Times New Roman"/>
              </w:rPr>
            </w:pPr>
            <w:r w:rsidRPr="00043D12">
              <w:rPr>
                <w:rFonts w:ascii="Times New Roman" w:hAnsi="Times New Roman" w:cs="Times New Roman" w:hint="eastAsia"/>
              </w:rPr>
              <w:t>食品安全国家标准</w:t>
            </w:r>
          </w:p>
        </w:tc>
        <w:tc>
          <w:tcPr>
            <w:tcW w:w="2093" w:type="dxa"/>
          </w:tcPr>
          <w:p w14:paraId="6F57DA93" w14:textId="3DC1169E" w:rsidR="000F1804" w:rsidRPr="004366A1" w:rsidRDefault="000F1804" w:rsidP="000F1804">
            <w:pPr>
              <w:rPr>
                <w:rFonts w:ascii="Times New Roman" w:hAnsi="Times New Roman" w:cs="Times New Roman"/>
              </w:rPr>
            </w:pPr>
            <w:r w:rsidRPr="00043D12">
              <w:rPr>
                <w:rFonts w:ascii="Times New Roman" w:hAnsi="Times New Roman" w:cs="Times New Roman" w:hint="eastAsia"/>
              </w:rPr>
              <w:t>食品微生物学检验</w:t>
            </w:r>
          </w:p>
        </w:tc>
        <w:tc>
          <w:tcPr>
            <w:tcW w:w="2234" w:type="dxa"/>
          </w:tcPr>
          <w:p w14:paraId="18692CF2" w14:textId="338D779A" w:rsidR="000F1804" w:rsidRPr="004366A1" w:rsidRDefault="000F1804" w:rsidP="000F1804">
            <w:pPr>
              <w:rPr>
                <w:rFonts w:ascii="Times New Roman" w:hAnsi="Times New Roman" w:cs="Times New Roman"/>
              </w:rPr>
            </w:pPr>
            <w:r w:rsidRPr="00043D12">
              <w:rPr>
                <w:rFonts w:ascii="Times New Roman" w:hAnsi="Times New Roman" w:cs="Times New Roman" w:hint="eastAsia"/>
              </w:rPr>
              <w:t>乳酸菌检验</w:t>
            </w:r>
          </w:p>
        </w:tc>
        <w:tc>
          <w:tcPr>
            <w:tcW w:w="2342" w:type="dxa"/>
          </w:tcPr>
          <w:p w14:paraId="15EDF6FD" w14:textId="77777777" w:rsidR="000F1804" w:rsidRPr="004366A1" w:rsidRDefault="000F1804" w:rsidP="000F1804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</w:tc>
      </w:tr>
      <w:tr w:rsidR="000F1804" w:rsidRPr="004366A1" w14:paraId="31698F98" w14:textId="77777777" w:rsidTr="00903CD8">
        <w:trPr>
          <w:gridAfter w:val="1"/>
          <w:wAfter w:w="2342" w:type="dxa"/>
          <w:trHeight w:val="20"/>
        </w:trPr>
        <w:tc>
          <w:tcPr>
            <w:tcW w:w="1559" w:type="dxa"/>
          </w:tcPr>
          <w:p w14:paraId="2C28C114" w14:textId="77777777" w:rsidR="000F1804" w:rsidRPr="004366A1" w:rsidRDefault="000F1804" w:rsidP="000F1804">
            <w:pPr>
              <w:rPr>
                <w:rFonts w:ascii="Times New Roman" w:hAnsi="Times New Roman" w:cs="Times New Roman"/>
                <w:kern w:val="0"/>
                <w:szCs w:val="21"/>
              </w:rPr>
            </w:pPr>
            <w:r w:rsidRPr="004366A1">
              <w:rPr>
                <w:rFonts w:ascii="Times New Roman" w:hAnsi="Times New Roman" w:cs="Times New Roman"/>
              </w:rPr>
              <w:t>GB 5009.3</w:t>
            </w:r>
          </w:p>
        </w:tc>
        <w:tc>
          <w:tcPr>
            <w:tcW w:w="1984" w:type="dxa"/>
          </w:tcPr>
          <w:p w14:paraId="3283DD14" w14:textId="77777777" w:rsidR="000F1804" w:rsidRPr="004366A1" w:rsidRDefault="000F1804" w:rsidP="000F1804">
            <w:pPr>
              <w:rPr>
                <w:rFonts w:ascii="Times New Roman" w:hAnsi="Times New Roman" w:cs="Times New Roman"/>
                <w:kern w:val="0"/>
                <w:szCs w:val="21"/>
              </w:rPr>
            </w:pPr>
            <w:r w:rsidRPr="004366A1">
              <w:rPr>
                <w:rFonts w:ascii="Times New Roman" w:hAnsi="Times New Roman" w:cs="Times New Roman"/>
              </w:rPr>
              <w:t>食品安全国家标准</w:t>
            </w:r>
          </w:p>
        </w:tc>
        <w:tc>
          <w:tcPr>
            <w:tcW w:w="4327" w:type="dxa"/>
            <w:gridSpan w:val="2"/>
          </w:tcPr>
          <w:p w14:paraId="07C526AE" w14:textId="77777777" w:rsidR="000F1804" w:rsidRPr="004366A1" w:rsidRDefault="000F1804" w:rsidP="000F1804">
            <w:pPr>
              <w:rPr>
                <w:rFonts w:ascii="Times New Roman" w:hAnsi="Times New Roman" w:cs="Times New Roman"/>
                <w:kern w:val="0"/>
                <w:szCs w:val="21"/>
              </w:rPr>
            </w:pPr>
            <w:r w:rsidRPr="004366A1">
              <w:rPr>
                <w:rFonts w:ascii="Times New Roman" w:hAnsi="Times New Roman" w:cs="Times New Roman"/>
              </w:rPr>
              <w:t>食品中水分的测定</w:t>
            </w:r>
          </w:p>
        </w:tc>
      </w:tr>
      <w:tr w:rsidR="000F1804" w:rsidRPr="004366A1" w14:paraId="1DA04D4C" w14:textId="77777777" w:rsidTr="00903CD8">
        <w:trPr>
          <w:gridAfter w:val="1"/>
          <w:wAfter w:w="2342" w:type="dxa"/>
          <w:trHeight w:val="20"/>
        </w:trPr>
        <w:tc>
          <w:tcPr>
            <w:tcW w:w="1559" w:type="dxa"/>
          </w:tcPr>
          <w:p w14:paraId="39B67E67" w14:textId="77777777" w:rsidR="000F1804" w:rsidRPr="004366A1" w:rsidRDefault="000F1804" w:rsidP="000F1804">
            <w:pPr>
              <w:rPr>
                <w:rFonts w:ascii="Times New Roman" w:hAnsi="Times New Roman" w:cs="Times New Roman"/>
              </w:rPr>
            </w:pPr>
            <w:r w:rsidRPr="004366A1">
              <w:rPr>
                <w:rFonts w:ascii="Times New Roman" w:hAnsi="Times New Roman" w:cs="Times New Roman"/>
              </w:rPr>
              <w:t>GB 5009.11</w:t>
            </w:r>
          </w:p>
        </w:tc>
        <w:tc>
          <w:tcPr>
            <w:tcW w:w="1984" w:type="dxa"/>
          </w:tcPr>
          <w:p w14:paraId="291C1A7F" w14:textId="77777777" w:rsidR="000F1804" w:rsidRPr="004366A1" w:rsidRDefault="000F1804" w:rsidP="000F1804">
            <w:pPr>
              <w:rPr>
                <w:rFonts w:ascii="Times New Roman" w:hAnsi="Times New Roman" w:cs="Times New Roman"/>
              </w:rPr>
            </w:pPr>
            <w:r w:rsidRPr="004366A1">
              <w:rPr>
                <w:rFonts w:ascii="Times New Roman" w:hAnsi="Times New Roman" w:cs="Times New Roman"/>
              </w:rPr>
              <w:t>食品安全国家标准</w:t>
            </w:r>
          </w:p>
        </w:tc>
        <w:tc>
          <w:tcPr>
            <w:tcW w:w="4327" w:type="dxa"/>
            <w:gridSpan w:val="2"/>
          </w:tcPr>
          <w:p w14:paraId="36315540" w14:textId="77777777" w:rsidR="000F1804" w:rsidRPr="004366A1" w:rsidRDefault="000F1804" w:rsidP="000F1804">
            <w:pPr>
              <w:rPr>
                <w:rFonts w:ascii="Times New Roman" w:hAnsi="Times New Roman" w:cs="Times New Roman"/>
              </w:rPr>
            </w:pPr>
            <w:r w:rsidRPr="004366A1">
              <w:rPr>
                <w:rFonts w:ascii="Times New Roman" w:hAnsi="Times New Roman" w:cs="Times New Roman"/>
              </w:rPr>
              <w:t>食品中</w:t>
            </w:r>
            <w:proofErr w:type="gramStart"/>
            <w:r w:rsidRPr="004366A1">
              <w:rPr>
                <w:rFonts w:ascii="Times New Roman" w:hAnsi="Times New Roman" w:cs="Times New Roman"/>
              </w:rPr>
              <w:t>总砷及无机</w:t>
            </w:r>
            <w:proofErr w:type="gramEnd"/>
            <w:r w:rsidRPr="004366A1">
              <w:rPr>
                <w:rFonts w:ascii="Times New Roman" w:hAnsi="Times New Roman" w:cs="Times New Roman"/>
              </w:rPr>
              <w:t>砷的测定</w:t>
            </w:r>
          </w:p>
        </w:tc>
      </w:tr>
      <w:tr w:rsidR="000F1804" w:rsidRPr="004366A1" w14:paraId="1F68BCDD" w14:textId="77777777" w:rsidTr="00903CD8">
        <w:trPr>
          <w:gridAfter w:val="1"/>
          <w:wAfter w:w="2342" w:type="dxa"/>
          <w:trHeight w:val="20"/>
        </w:trPr>
        <w:tc>
          <w:tcPr>
            <w:tcW w:w="1559" w:type="dxa"/>
          </w:tcPr>
          <w:p w14:paraId="29C2164E" w14:textId="77777777" w:rsidR="000F1804" w:rsidRPr="004366A1" w:rsidRDefault="000F1804" w:rsidP="000F1804">
            <w:pPr>
              <w:rPr>
                <w:rFonts w:ascii="Times New Roman" w:hAnsi="Times New Roman" w:cs="Times New Roman"/>
              </w:rPr>
            </w:pPr>
            <w:r w:rsidRPr="004366A1">
              <w:rPr>
                <w:rFonts w:ascii="Times New Roman" w:hAnsi="Times New Roman" w:cs="Times New Roman"/>
              </w:rPr>
              <w:t>GB 5009.12</w:t>
            </w:r>
          </w:p>
        </w:tc>
        <w:tc>
          <w:tcPr>
            <w:tcW w:w="1984" w:type="dxa"/>
          </w:tcPr>
          <w:p w14:paraId="15DE82EF" w14:textId="77777777" w:rsidR="000F1804" w:rsidRPr="004366A1" w:rsidRDefault="000F1804" w:rsidP="000F1804">
            <w:pPr>
              <w:rPr>
                <w:rFonts w:ascii="Times New Roman" w:hAnsi="Times New Roman" w:cs="Times New Roman"/>
              </w:rPr>
            </w:pPr>
            <w:r w:rsidRPr="004366A1">
              <w:rPr>
                <w:rFonts w:ascii="Times New Roman" w:hAnsi="Times New Roman" w:cs="Times New Roman"/>
              </w:rPr>
              <w:t>食品安全国家标准</w:t>
            </w:r>
          </w:p>
        </w:tc>
        <w:tc>
          <w:tcPr>
            <w:tcW w:w="4327" w:type="dxa"/>
            <w:gridSpan w:val="2"/>
          </w:tcPr>
          <w:p w14:paraId="1451C113" w14:textId="77777777" w:rsidR="000F1804" w:rsidRPr="004366A1" w:rsidRDefault="000F1804" w:rsidP="000F1804">
            <w:pPr>
              <w:rPr>
                <w:rFonts w:ascii="Times New Roman" w:hAnsi="Times New Roman" w:cs="Times New Roman"/>
              </w:rPr>
            </w:pPr>
            <w:r w:rsidRPr="004366A1">
              <w:rPr>
                <w:rFonts w:ascii="Times New Roman" w:hAnsi="Times New Roman" w:cs="Times New Roman"/>
              </w:rPr>
              <w:t>食品中铅的测定</w:t>
            </w:r>
          </w:p>
        </w:tc>
      </w:tr>
      <w:tr w:rsidR="000F1804" w:rsidRPr="004366A1" w14:paraId="10E759D5" w14:textId="77777777" w:rsidTr="00903CD8">
        <w:trPr>
          <w:gridAfter w:val="1"/>
          <w:wAfter w:w="2342" w:type="dxa"/>
          <w:trHeight w:val="20"/>
        </w:trPr>
        <w:tc>
          <w:tcPr>
            <w:tcW w:w="1559" w:type="dxa"/>
          </w:tcPr>
          <w:p w14:paraId="10221E4A" w14:textId="77777777" w:rsidR="000F1804" w:rsidRPr="004366A1" w:rsidRDefault="000F1804" w:rsidP="000F1804">
            <w:pPr>
              <w:rPr>
                <w:rFonts w:ascii="Times New Roman" w:hAnsi="Times New Roman" w:cs="Times New Roman"/>
              </w:rPr>
            </w:pPr>
            <w:r w:rsidRPr="004366A1">
              <w:rPr>
                <w:rFonts w:ascii="Times New Roman" w:hAnsi="Times New Roman" w:cs="Times New Roman"/>
              </w:rPr>
              <w:t>GB 5009.16</w:t>
            </w:r>
          </w:p>
        </w:tc>
        <w:tc>
          <w:tcPr>
            <w:tcW w:w="1984" w:type="dxa"/>
          </w:tcPr>
          <w:p w14:paraId="07F0B29C" w14:textId="77777777" w:rsidR="000F1804" w:rsidRPr="004366A1" w:rsidRDefault="000F1804" w:rsidP="000F1804">
            <w:pPr>
              <w:rPr>
                <w:rFonts w:ascii="Times New Roman" w:hAnsi="Times New Roman" w:cs="Times New Roman"/>
              </w:rPr>
            </w:pPr>
            <w:r w:rsidRPr="004366A1">
              <w:rPr>
                <w:rFonts w:ascii="Times New Roman" w:hAnsi="Times New Roman" w:cs="Times New Roman"/>
              </w:rPr>
              <w:t>食品安全国家标准</w:t>
            </w:r>
          </w:p>
        </w:tc>
        <w:tc>
          <w:tcPr>
            <w:tcW w:w="4327" w:type="dxa"/>
            <w:gridSpan w:val="2"/>
          </w:tcPr>
          <w:p w14:paraId="3800C737" w14:textId="77777777" w:rsidR="000F1804" w:rsidRPr="004366A1" w:rsidRDefault="000F1804" w:rsidP="000F1804">
            <w:pPr>
              <w:rPr>
                <w:rFonts w:ascii="Times New Roman" w:hAnsi="Times New Roman" w:cs="Times New Roman"/>
              </w:rPr>
            </w:pPr>
            <w:r w:rsidRPr="004366A1">
              <w:rPr>
                <w:rFonts w:ascii="Times New Roman" w:hAnsi="Times New Roman" w:cs="Times New Roman"/>
              </w:rPr>
              <w:t>食品中锡的测定</w:t>
            </w:r>
          </w:p>
        </w:tc>
      </w:tr>
      <w:tr w:rsidR="000F1804" w:rsidRPr="004366A1" w14:paraId="5DD985DD" w14:textId="77777777" w:rsidTr="00903CD8">
        <w:trPr>
          <w:gridAfter w:val="1"/>
          <w:wAfter w:w="2342" w:type="dxa"/>
          <w:trHeight w:val="20"/>
        </w:trPr>
        <w:tc>
          <w:tcPr>
            <w:tcW w:w="1559" w:type="dxa"/>
          </w:tcPr>
          <w:p w14:paraId="166DF37C" w14:textId="77777777" w:rsidR="000F1804" w:rsidRPr="004366A1" w:rsidRDefault="000F1804" w:rsidP="000F1804">
            <w:pPr>
              <w:rPr>
                <w:rFonts w:ascii="Times New Roman" w:hAnsi="Times New Roman" w:cs="Times New Roman"/>
              </w:rPr>
            </w:pPr>
            <w:r w:rsidRPr="004366A1">
              <w:rPr>
                <w:rFonts w:ascii="Times New Roman" w:hAnsi="Times New Roman" w:cs="Times New Roman"/>
              </w:rPr>
              <w:t>GB 7718</w:t>
            </w:r>
          </w:p>
        </w:tc>
        <w:tc>
          <w:tcPr>
            <w:tcW w:w="1984" w:type="dxa"/>
          </w:tcPr>
          <w:p w14:paraId="13228AE1" w14:textId="77777777" w:rsidR="000F1804" w:rsidRPr="004366A1" w:rsidRDefault="000F1804" w:rsidP="000F1804">
            <w:pPr>
              <w:rPr>
                <w:rFonts w:ascii="Times New Roman" w:hAnsi="Times New Roman" w:cs="Times New Roman"/>
              </w:rPr>
            </w:pPr>
            <w:r w:rsidRPr="004366A1">
              <w:rPr>
                <w:rFonts w:ascii="Times New Roman" w:hAnsi="Times New Roman" w:cs="Times New Roman"/>
              </w:rPr>
              <w:t>食品安全国家标准</w:t>
            </w:r>
          </w:p>
        </w:tc>
        <w:tc>
          <w:tcPr>
            <w:tcW w:w="4327" w:type="dxa"/>
            <w:gridSpan w:val="2"/>
          </w:tcPr>
          <w:p w14:paraId="2F36A15F" w14:textId="77777777" w:rsidR="000F1804" w:rsidRPr="004366A1" w:rsidRDefault="000F1804" w:rsidP="000F1804">
            <w:pPr>
              <w:rPr>
                <w:rFonts w:ascii="Times New Roman" w:hAnsi="Times New Roman" w:cs="Times New Roman"/>
              </w:rPr>
            </w:pPr>
            <w:r w:rsidRPr="004366A1">
              <w:rPr>
                <w:rFonts w:ascii="Times New Roman" w:hAnsi="Times New Roman" w:cs="Times New Roman"/>
              </w:rPr>
              <w:t>预包装食品标签通则</w:t>
            </w:r>
          </w:p>
        </w:tc>
      </w:tr>
      <w:tr w:rsidR="000F1804" w:rsidRPr="004366A1" w14:paraId="286A42A1" w14:textId="77777777" w:rsidTr="00903CD8">
        <w:trPr>
          <w:gridAfter w:val="1"/>
          <w:wAfter w:w="2342" w:type="dxa"/>
          <w:trHeight w:val="20"/>
        </w:trPr>
        <w:tc>
          <w:tcPr>
            <w:tcW w:w="1559" w:type="dxa"/>
          </w:tcPr>
          <w:p w14:paraId="7CF14CA4" w14:textId="77777777" w:rsidR="000F1804" w:rsidRPr="004366A1" w:rsidRDefault="000F1804" w:rsidP="000F1804">
            <w:pPr>
              <w:rPr>
                <w:rFonts w:ascii="Times New Roman" w:hAnsi="Times New Roman" w:cs="Times New Roman"/>
              </w:rPr>
            </w:pPr>
            <w:r w:rsidRPr="004366A1">
              <w:rPr>
                <w:rFonts w:ascii="Times New Roman" w:hAnsi="Times New Roman" w:cs="Times New Roman"/>
              </w:rPr>
              <w:t>GB 28050</w:t>
            </w:r>
          </w:p>
        </w:tc>
        <w:tc>
          <w:tcPr>
            <w:tcW w:w="1984" w:type="dxa"/>
          </w:tcPr>
          <w:p w14:paraId="50163C38" w14:textId="77777777" w:rsidR="000F1804" w:rsidRPr="004366A1" w:rsidRDefault="000F1804" w:rsidP="000F1804">
            <w:pPr>
              <w:rPr>
                <w:rFonts w:ascii="Times New Roman" w:hAnsi="Times New Roman" w:cs="Times New Roman"/>
              </w:rPr>
            </w:pPr>
            <w:r w:rsidRPr="004366A1">
              <w:rPr>
                <w:rFonts w:ascii="Times New Roman" w:hAnsi="Times New Roman" w:cs="Times New Roman"/>
              </w:rPr>
              <w:t>食品安全国家标准</w:t>
            </w:r>
          </w:p>
        </w:tc>
        <w:tc>
          <w:tcPr>
            <w:tcW w:w="4327" w:type="dxa"/>
            <w:gridSpan w:val="2"/>
          </w:tcPr>
          <w:p w14:paraId="001107F0" w14:textId="77777777" w:rsidR="000F1804" w:rsidRPr="004366A1" w:rsidRDefault="000F1804" w:rsidP="000F1804">
            <w:pPr>
              <w:rPr>
                <w:rFonts w:ascii="Times New Roman" w:hAnsi="Times New Roman" w:cs="Times New Roman"/>
              </w:rPr>
            </w:pPr>
            <w:r w:rsidRPr="004366A1">
              <w:rPr>
                <w:rFonts w:ascii="Times New Roman" w:hAnsi="Times New Roman" w:cs="Times New Roman"/>
              </w:rPr>
              <w:t>预包装食品营养标签通则</w:t>
            </w:r>
          </w:p>
        </w:tc>
      </w:tr>
      <w:tr w:rsidR="000F1804" w:rsidRPr="004366A1" w14:paraId="35A2576D" w14:textId="77777777" w:rsidTr="00903CD8">
        <w:trPr>
          <w:gridAfter w:val="1"/>
          <w:wAfter w:w="2342" w:type="dxa"/>
          <w:trHeight w:val="20"/>
        </w:trPr>
        <w:tc>
          <w:tcPr>
            <w:tcW w:w="1559" w:type="dxa"/>
          </w:tcPr>
          <w:p w14:paraId="0F8AD610" w14:textId="77777777" w:rsidR="000F1804" w:rsidRPr="004366A1" w:rsidRDefault="000F1804" w:rsidP="000F1804">
            <w:pPr>
              <w:rPr>
                <w:rFonts w:ascii="Times New Roman" w:hAnsi="Times New Roman" w:cs="Times New Roman"/>
                <w:kern w:val="0"/>
                <w:szCs w:val="21"/>
              </w:rPr>
            </w:pPr>
            <w:r w:rsidRPr="004366A1">
              <w:rPr>
                <w:rFonts w:ascii="Times New Roman" w:hAnsi="Times New Roman" w:cs="Times New Roman"/>
                <w:kern w:val="0"/>
                <w:szCs w:val="21"/>
              </w:rPr>
              <w:t>GB 31615.2</w:t>
            </w:r>
          </w:p>
        </w:tc>
        <w:tc>
          <w:tcPr>
            <w:tcW w:w="1984" w:type="dxa"/>
          </w:tcPr>
          <w:p w14:paraId="5C42CE12" w14:textId="77777777" w:rsidR="000F1804" w:rsidRPr="004366A1" w:rsidRDefault="000F1804" w:rsidP="000F1804">
            <w:pPr>
              <w:rPr>
                <w:rFonts w:ascii="Times New Roman" w:hAnsi="Times New Roman" w:cs="Times New Roman"/>
                <w:kern w:val="0"/>
                <w:szCs w:val="21"/>
              </w:rPr>
            </w:pPr>
            <w:r w:rsidRPr="004366A1">
              <w:rPr>
                <w:rFonts w:ascii="Times New Roman" w:hAnsi="Times New Roman" w:cs="Times New Roman"/>
                <w:kern w:val="0"/>
                <w:szCs w:val="21"/>
              </w:rPr>
              <w:t>食品安全国家标准</w:t>
            </w:r>
          </w:p>
        </w:tc>
        <w:tc>
          <w:tcPr>
            <w:tcW w:w="4327" w:type="dxa"/>
            <w:gridSpan w:val="2"/>
          </w:tcPr>
          <w:p w14:paraId="09E87377" w14:textId="77777777" w:rsidR="000F1804" w:rsidRPr="004366A1" w:rsidRDefault="000F1804" w:rsidP="000F1804">
            <w:pPr>
              <w:rPr>
                <w:rFonts w:ascii="Times New Roman" w:hAnsi="Times New Roman" w:cs="Times New Roman"/>
                <w:kern w:val="0"/>
                <w:szCs w:val="21"/>
              </w:rPr>
            </w:pPr>
            <w:proofErr w:type="gramStart"/>
            <w:r w:rsidRPr="004366A1">
              <w:rPr>
                <w:rFonts w:ascii="Times New Roman" w:hAnsi="Times New Roman" w:cs="Times New Roman"/>
                <w:kern w:val="0"/>
                <w:szCs w:val="21"/>
              </w:rPr>
              <w:t>准食品</w:t>
            </w:r>
            <w:proofErr w:type="gramEnd"/>
            <w:r w:rsidRPr="004366A1">
              <w:rPr>
                <w:rFonts w:ascii="Times New Roman" w:hAnsi="Times New Roman" w:cs="Times New Roman"/>
                <w:kern w:val="0"/>
                <w:szCs w:val="21"/>
              </w:rPr>
              <w:t>用菌种安全性评价程序</w:t>
            </w:r>
          </w:p>
        </w:tc>
      </w:tr>
      <w:tr w:rsidR="000F1804" w:rsidRPr="004366A1" w14:paraId="2BBFDB7A" w14:textId="77777777" w:rsidTr="00903CD8">
        <w:trPr>
          <w:gridAfter w:val="1"/>
          <w:wAfter w:w="2342" w:type="dxa"/>
          <w:trHeight w:val="20"/>
        </w:trPr>
        <w:tc>
          <w:tcPr>
            <w:tcW w:w="1559" w:type="dxa"/>
          </w:tcPr>
          <w:p w14:paraId="3000B71B" w14:textId="77777777" w:rsidR="000F1804" w:rsidRPr="004366A1" w:rsidRDefault="000F1804" w:rsidP="000F1804">
            <w:pPr>
              <w:rPr>
                <w:rFonts w:ascii="Times New Roman" w:hAnsi="Times New Roman" w:cs="Times New Roman"/>
                <w:kern w:val="0"/>
                <w:szCs w:val="21"/>
              </w:rPr>
            </w:pPr>
            <w:r w:rsidRPr="004366A1">
              <w:rPr>
                <w:rFonts w:ascii="Times New Roman" w:hAnsi="Times New Roman" w:cs="Times New Roman"/>
              </w:rPr>
              <w:t>GB/T 191</w:t>
            </w:r>
          </w:p>
        </w:tc>
        <w:tc>
          <w:tcPr>
            <w:tcW w:w="1984" w:type="dxa"/>
          </w:tcPr>
          <w:p w14:paraId="267D5DBA" w14:textId="77777777" w:rsidR="000F1804" w:rsidRPr="004366A1" w:rsidRDefault="000F1804" w:rsidP="000F1804">
            <w:pPr>
              <w:rPr>
                <w:rFonts w:ascii="Times New Roman" w:hAnsi="Times New Roman" w:cs="Times New Roman"/>
                <w:kern w:val="0"/>
                <w:szCs w:val="21"/>
              </w:rPr>
            </w:pPr>
            <w:r w:rsidRPr="004366A1">
              <w:rPr>
                <w:rFonts w:ascii="Times New Roman" w:hAnsi="Times New Roman" w:cs="Times New Roman"/>
              </w:rPr>
              <w:t>包装储运图示标志</w:t>
            </w:r>
          </w:p>
        </w:tc>
        <w:tc>
          <w:tcPr>
            <w:tcW w:w="4327" w:type="dxa"/>
            <w:gridSpan w:val="2"/>
          </w:tcPr>
          <w:p w14:paraId="32817705" w14:textId="77777777" w:rsidR="000F1804" w:rsidRPr="004366A1" w:rsidRDefault="000F1804" w:rsidP="000F1804">
            <w:pPr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</w:tr>
      <w:tr w:rsidR="000F1804" w:rsidRPr="004366A1" w14:paraId="61A82555" w14:textId="77777777" w:rsidTr="00903CD8">
        <w:trPr>
          <w:gridAfter w:val="1"/>
          <w:wAfter w:w="2342" w:type="dxa"/>
          <w:trHeight w:val="20"/>
        </w:trPr>
        <w:tc>
          <w:tcPr>
            <w:tcW w:w="1559" w:type="dxa"/>
          </w:tcPr>
          <w:p w14:paraId="7A5396EE" w14:textId="77777777" w:rsidR="000F1804" w:rsidRPr="004366A1" w:rsidRDefault="000F1804" w:rsidP="000F1804">
            <w:pPr>
              <w:rPr>
                <w:rFonts w:ascii="Times New Roman" w:hAnsi="Times New Roman" w:cs="Times New Roman"/>
                <w:kern w:val="0"/>
                <w:szCs w:val="21"/>
              </w:rPr>
            </w:pPr>
            <w:r w:rsidRPr="004366A1">
              <w:rPr>
                <w:rFonts w:ascii="Times New Roman" w:hAnsi="Times New Roman" w:cs="Times New Roman"/>
              </w:rPr>
              <w:lastRenderedPageBreak/>
              <w:t>GB/T 6543</w:t>
            </w:r>
          </w:p>
        </w:tc>
        <w:tc>
          <w:tcPr>
            <w:tcW w:w="6311" w:type="dxa"/>
            <w:gridSpan w:val="3"/>
          </w:tcPr>
          <w:p w14:paraId="73D230D4" w14:textId="77777777" w:rsidR="000F1804" w:rsidRPr="004366A1" w:rsidRDefault="000F1804" w:rsidP="000F1804">
            <w:pPr>
              <w:rPr>
                <w:rFonts w:ascii="Times New Roman" w:hAnsi="Times New Roman" w:cs="Times New Roman"/>
                <w:kern w:val="0"/>
                <w:szCs w:val="21"/>
              </w:rPr>
            </w:pPr>
            <w:r w:rsidRPr="004366A1">
              <w:rPr>
                <w:rFonts w:ascii="Times New Roman" w:hAnsi="Times New Roman" w:cs="Times New Roman"/>
              </w:rPr>
              <w:t>运输包装用单瓦楞纸箱和双瓦楞纸箱</w:t>
            </w:r>
          </w:p>
        </w:tc>
      </w:tr>
      <w:tr w:rsidR="000F1804" w:rsidRPr="004366A1" w14:paraId="58460499" w14:textId="77777777" w:rsidTr="00903CD8">
        <w:trPr>
          <w:gridAfter w:val="1"/>
          <w:wAfter w:w="2342" w:type="dxa"/>
          <w:trHeight w:val="20"/>
        </w:trPr>
        <w:tc>
          <w:tcPr>
            <w:tcW w:w="1559" w:type="dxa"/>
          </w:tcPr>
          <w:p w14:paraId="0AAD1283" w14:textId="77777777" w:rsidR="000F1804" w:rsidRPr="004366A1" w:rsidRDefault="000F1804" w:rsidP="000F1804">
            <w:pPr>
              <w:rPr>
                <w:rFonts w:ascii="Times New Roman" w:hAnsi="Times New Roman" w:cs="Times New Roman"/>
              </w:rPr>
            </w:pPr>
            <w:r w:rsidRPr="004366A1">
              <w:rPr>
                <w:rFonts w:ascii="Times New Roman" w:hAnsi="Times New Roman" w:cs="Times New Roman"/>
              </w:rPr>
              <w:t>GB/T 28118</w:t>
            </w:r>
          </w:p>
        </w:tc>
        <w:tc>
          <w:tcPr>
            <w:tcW w:w="6311" w:type="dxa"/>
            <w:gridSpan w:val="3"/>
          </w:tcPr>
          <w:p w14:paraId="2CABDCE5" w14:textId="77777777" w:rsidR="000F1804" w:rsidRPr="004366A1" w:rsidRDefault="000F1804" w:rsidP="000F1804">
            <w:pPr>
              <w:rPr>
                <w:rFonts w:ascii="Times New Roman" w:hAnsi="Times New Roman" w:cs="Times New Roman"/>
              </w:rPr>
            </w:pPr>
            <w:r w:rsidRPr="004366A1">
              <w:rPr>
                <w:rFonts w:ascii="Times New Roman" w:hAnsi="Times New Roman" w:cs="Times New Roman"/>
              </w:rPr>
              <w:t>食品包装用塑料与铝箔复合膜、袋</w:t>
            </w:r>
          </w:p>
        </w:tc>
      </w:tr>
    </w:tbl>
    <w:p w14:paraId="112B3F65" w14:textId="77777777" w:rsidR="00097899" w:rsidRPr="004366A1" w:rsidRDefault="00000000">
      <w:pPr>
        <w:pStyle w:val="1"/>
        <w:rPr>
          <w:sz w:val="21"/>
          <w:szCs w:val="21"/>
        </w:rPr>
      </w:pPr>
      <w:bookmarkStart w:id="10" w:name="_Toc493770480"/>
      <w:bookmarkStart w:id="11" w:name="_Toc211451596"/>
      <w:r w:rsidRPr="004366A1">
        <w:rPr>
          <w:sz w:val="21"/>
          <w:szCs w:val="21"/>
        </w:rPr>
        <w:t xml:space="preserve">3  </w:t>
      </w:r>
      <w:r w:rsidRPr="004366A1">
        <w:rPr>
          <w:sz w:val="21"/>
          <w:szCs w:val="21"/>
        </w:rPr>
        <w:t>术语和定义</w:t>
      </w:r>
      <w:bookmarkEnd w:id="10"/>
      <w:bookmarkEnd w:id="11"/>
    </w:p>
    <w:p w14:paraId="432BC90D" w14:textId="77777777" w:rsidR="00097899" w:rsidRPr="004366A1" w:rsidRDefault="00000000">
      <w:pPr>
        <w:ind w:firstLine="420"/>
        <w:rPr>
          <w:rFonts w:ascii="Times New Roman" w:hAnsi="Times New Roman" w:cs="Times New Roman"/>
        </w:rPr>
      </w:pPr>
      <w:r w:rsidRPr="004366A1">
        <w:rPr>
          <w:rFonts w:ascii="Times New Roman" w:hAnsi="Times New Roman" w:cs="Times New Roman"/>
        </w:rPr>
        <w:t>下列术语和定义适用于本文件。</w:t>
      </w:r>
    </w:p>
    <w:p w14:paraId="01CCDCE1" w14:textId="77777777" w:rsidR="00097899" w:rsidRPr="004366A1" w:rsidRDefault="00000000">
      <w:pPr>
        <w:rPr>
          <w:rStyle w:val="20"/>
          <w:rFonts w:ascii="Times New Roman" w:hAnsi="Times New Roman"/>
          <w:sz w:val="21"/>
          <w:szCs w:val="21"/>
        </w:rPr>
      </w:pPr>
      <w:bookmarkStart w:id="12" w:name="_Toc211451597"/>
      <w:r w:rsidRPr="004366A1">
        <w:rPr>
          <w:rStyle w:val="20"/>
          <w:rFonts w:ascii="Times New Roman" w:hAnsi="Times New Roman"/>
          <w:sz w:val="21"/>
          <w:szCs w:val="21"/>
        </w:rPr>
        <w:t>3.1</w:t>
      </w:r>
      <w:bookmarkEnd w:id="12"/>
      <w:r w:rsidRPr="004366A1">
        <w:rPr>
          <w:rStyle w:val="20"/>
          <w:rFonts w:ascii="Times New Roman" w:hAnsi="Times New Roman"/>
          <w:sz w:val="21"/>
          <w:szCs w:val="21"/>
        </w:rPr>
        <w:t xml:space="preserve">  </w:t>
      </w:r>
    </w:p>
    <w:p w14:paraId="2B425F75" w14:textId="77777777" w:rsidR="00097899" w:rsidRPr="004366A1" w:rsidRDefault="00000000">
      <w:pPr>
        <w:ind w:firstLine="420"/>
        <w:rPr>
          <w:rFonts w:ascii="Times New Roman" w:hAnsi="Times New Roman" w:cs="Times New Roman"/>
        </w:rPr>
      </w:pPr>
      <w:bookmarkStart w:id="13" w:name="_Toc207610159"/>
      <w:bookmarkStart w:id="14" w:name="_Toc207610252"/>
      <w:bookmarkStart w:id="15" w:name="_Toc211451598"/>
      <w:r w:rsidRPr="004366A1">
        <w:rPr>
          <w:rStyle w:val="20"/>
          <w:rFonts w:ascii="Times New Roman" w:hAnsi="Times New Roman"/>
          <w:sz w:val="21"/>
          <w:szCs w:val="21"/>
        </w:rPr>
        <w:t>益生菌</w:t>
      </w:r>
      <w:bookmarkEnd w:id="13"/>
      <w:bookmarkEnd w:id="14"/>
      <w:bookmarkEnd w:id="15"/>
      <w:r w:rsidRPr="004366A1">
        <w:rPr>
          <w:rFonts w:ascii="Times New Roman" w:hAnsi="Times New Roman" w:cs="Times New Roman"/>
          <w:b/>
          <w:bCs/>
        </w:rPr>
        <w:t xml:space="preserve">  probiotics</w:t>
      </w:r>
    </w:p>
    <w:p w14:paraId="2C54DC6E" w14:textId="18EF954F" w:rsidR="00097899" w:rsidRPr="004366A1" w:rsidRDefault="00000000">
      <w:pPr>
        <w:ind w:firstLineChars="200" w:firstLine="420"/>
        <w:rPr>
          <w:rFonts w:ascii="Times New Roman" w:hAnsi="Times New Roman" w:cs="Times New Roman"/>
        </w:rPr>
      </w:pPr>
      <w:r w:rsidRPr="004366A1">
        <w:rPr>
          <w:rFonts w:ascii="Times New Roman" w:hAnsi="Times New Roman" w:cs="Times New Roman"/>
        </w:rPr>
        <w:t>当摄取足够数量时，能对人体起到有益健康作用的活的微生物。</w:t>
      </w:r>
    </w:p>
    <w:p w14:paraId="4E993908" w14:textId="77777777" w:rsidR="00097899" w:rsidRPr="004366A1" w:rsidRDefault="00000000">
      <w:pPr>
        <w:rPr>
          <w:rStyle w:val="20"/>
          <w:rFonts w:ascii="Times New Roman" w:hAnsi="Times New Roman"/>
          <w:sz w:val="21"/>
          <w:szCs w:val="21"/>
        </w:rPr>
      </w:pPr>
      <w:bookmarkStart w:id="16" w:name="_Toc211451599"/>
      <w:r w:rsidRPr="004366A1">
        <w:rPr>
          <w:rStyle w:val="20"/>
          <w:rFonts w:ascii="Times New Roman" w:hAnsi="Times New Roman"/>
          <w:sz w:val="21"/>
          <w:szCs w:val="21"/>
        </w:rPr>
        <w:t>3.2</w:t>
      </w:r>
      <w:bookmarkEnd w:id="16"/>
      <w:r w:rsidRPr="004366A1">
        <w:rPr>
          <w:rStyle w:val="20"/>
          <w:rFonts w:ascii="Times New Roman" w:hAnsi="Times New Roman"/>
          <w:sz w:val="21"/>
          <w:szCs w:val="21"/>
        </w:rPr>
        <w:t xml:space="preserve">  </w:t>
      </w:r>
    </w:p>
    <w:p w14:paraId="672DD646" w14:textId="77777777" w:rsidR="00097899" w:rsidRPr="004366A1" w:rsidRDefault="00000000">
      <w:pPr>
        <w:ind w:firstLine="420"/>
        <w:rPr>
          <w:rFonts w:ascii="Times New Roman" w:hAnsi="Times New Roman" w:cs="Times New Roman"/>
          <w:b/>
          <w:bCs/>
        </w:rPr>
      </w:pPr>
      <w:bookmarkStart w:id="17" w:name="_Toc207610161"/>
      <w:bookmarkStart w:id="18" w:name="_Toc207610254"/>
      <w:bookmarkStart w:id="19" w:name="_Toc211451600"/>
      <w:r w:rsidRPr="004366A1">
        <w:rPr>
          <w:rStyle w:val="20"/>
          <w:rFonts w:ascii="Times New Roman" w:hAnsi="Times New Roman"/>
          <w:sz w:val="21"/>
          <w:szCs w:val="21"/>
        </w:rPr>
        <w:t>口腔益生菌</w:t>
      </w:r>
      <w:bookmarkEnd w:id="17"/>
      <w:bookmarkEnd w:id="18"/>
      <w:bookmarkEnd w:id="19"/>
      <w:r w:rsidRPr="004366A1">
        <w:rPr>
          <w:rFonts w:ascii="Times New Roman" w:hAnsi="Times New Roman" w:cs="Times New Roman"/>
          <w:b/>
          <w:bCs/>
        </w:rPr>
        <w:t xml:space="preserve">  oral probiotics</w:t>
      </w:r>
    </w:p>
    <w:p w14:paraId="64822A9F" w14:textId="77777777" w:rsidR="00097899" w:rsidRPr="004366A1" w:rsidRDefault="00000000">
      <w:pPr>
        <w:ind w:firstLineChars="200" w:firstLine="420"/>
        <w:rPr>
          <w:rFonts w:ascii="Times New Roman" w:hAnsi="Times New Roman" w:cs="Times New Roman"/>
        </w:rPr>
      </w:pPr>
      <w:r w:rsidRPr="004366A1">
        <w:rPr>
          <w:rFonts w:ascii="Times New Roman" w:hAnsi="Times New Roman" w:cs="Times New Roman"/>
        </w:rPr>
        <w:t>能在口腔内稳定定植的</w:t>
      </w:r>
      <w:proofErr w:type="gramStart"/>
      <w:r w:rsidRPr="004366A1">
        <w:rPr>
          <w:rFonts w:ascii="Times New Roman" w:hAnsi="Times New Roman" w:cs="Times New Roman"/>
        </w:rPr>
        <w:t>活性</w:t>
      </w:r>
      <w:r w:rsidRPr="004366A1">
        <w:rPr>
          <w:rFonts w:ascii="Times New Roman" w:eastAsia="黑体" w:hAnsi="Times New Roman" w:cs="Times New Roman"/>
        </w:rPr>
        <w:t>益</w:t>
      </w:r>
      <w:proofErr w:type="gramEnd"/>
      <w:r w:rsidRPr="004366A1">
        <w:rPr>
          <w:rFonts w:ascii="Times New Roman" w:eastAsia="黑体" w:hAnsi="Times New Roman" w:cs="Times New Roman"/>
        </w:rPr>
        <w:t>生菌</w:t>
      </w:r>
      <w:r w:rsidRPr="004366A1">
        <w:rPr>
          <w:rFonts w:ascii="Times New Roman" w:hAnsi="Times New Roman" w:cs="Times New Roman"/>
        </w:rPr>
        <w:t>（</w:t>
      </w:r>
      <w:r w:rsidRPr="004366A1">
        <w:rPr>
          <w:rFonts w:ascii="Times New Roman" w:hAnsi="Times New Roman" w:cs="Times New Roman"/>
        </w:rPr>
        <w:t>3.1</w:t>
      </w:r>
      <w:r w:rsidRPr="004366A1">
        <w:rPr>
          <w:rFonts w:ascii="Times New Roman" w:hAnsi="Times New Roman" w:cs="Times New Roman"/>
        </w:rPr>
        <w:t>）。</w:t>
      </w:r>
    </w:p>
    <w:p w14:paraId="70AA04E1" w14:textId="77777777" w:rsidR="00097899" w:rsidRPr="004366A1" w:rsidRDefault="00000000">
      <w:pPr>
        <w:ind w:firstLineChars="200" w:firstLine="400"/>
        <w:rPr>
          <w:rFonts w:ascii="Times New Roman" w:hAnsi="Times New Roman" w:cs="Times New Roman"/>
          <w:sz w:val="20"/>
          <w:szCs w:val="21"/>
        </w:rPr>
      </w:pPr>
      <w:r w:rsidRPr="004366A1">
        <w:rPr>
          <w:rFonts w:ascii="Times New Roman" w:eastAsia="黑体" w:hAnsi="Times New Roman" w:cs="Times New Roman"/>
          <w:sz w:val="20"/>
          <w:szCs w:val="21"/>
        </w:rPr>
        <w:t>注：</w:t>
      </w:r>
      <w:r w:rsidRPr="004366A1">
        <w:rPr>
          <w:rFonts w:ascii="Times New Roman" w:hAnsi="Times New Roman" w:cs="Times New Roman"/>
          <w:sz w:val="20"/>
          <w:szCs w:val="21"/>
        </w:rPr>
        <w:t>在摄入足量后，通过调节口腔微生态和增强黏膜免疫等机制，对宿主口腔健康产生有益作用。</w:t>
      </w:r>
    </w:p>
    <w:p w14:paraId="458A13E3" w14:textId="77777777" w:rsidR="00097899" w:rsidRPr="004366A1" w:rsidRDefault="00000000">
      <w:pPr>
        <w:rPr>
          <w:rStyle w:val="20"/>
          <w:rFonts w:ascii="Times New Roman" w:hAnsi="Times New Roman"/>
          <w:sz w:val="21"/>
          <w:szCs w:val="21"/>
        </w:rPr>
      </w:pPr>
      <w:bookmarkStart w:id="20" w:name="_Toc211451601"/>
      <w:bookmarkStart w:id="21" w:name="_Toc493770481"/>
      <w:r w:rsidRPr="004366A1">
        <w:rPr>
          <w:rStyle w:val="20"/>
          <w:rFonts w:ascii="Times New Roman" w:hAnsi="Times New Roman"/>
          <w:sz w:val="21"/>
          <w:szCs w:val="21"/>
        </w:rPr>
        <w:t>3.3</w:t>
      </w:r>
      <w:bookmarkEnd w:id="20"/>
      <w:r w:rsidRPr="004366A1">
        <w:rPr>
          <w:rStyle w:val="20"/>
          <w:rFonts w:ascii="Times New Roman" w:hAnsi="Times New Roman"/>
          <w:sz w:val="21"/>
          <w:szCs w:val="21"/>
        </w:rPr>
        <w:t xml:space="preserve">  </w:t>
      </w:r>
    </w:p>
    <w:p w14:paraId="5D29D7E2" w14:textId="77777777" w:rsidR="00097899" w:rsidRPr="004366A1" w:rsidRDefault="00000000">
      <w:pPr>
        <w:ind w:firstLine="420"/>
        <w:rPr>
          <w:rFonts w:ascii="Times New Roman" w:hAnsi="Times New Roman" w:cs="Times New Roman"/>
          <w:b/>
          <w:bCs/>
        </w:rPr>
      </w:pPr>
      <w:bookmarkStart w:id="22" w:name="_Toc207610163"/>
      <w:bookmarkStart w:id="23" w:name="_Toc207610256"/>
      <w:bookmarkStart w:id="24" w:name="_Toc211451602"/>
      <w:r w:rsidRPr="004366A1">
        <w:rPr>
          <w:rStyle w:val="20"/>
          <w:rFonts w:ascii="Times New Roman" w:hAnsi="Times New Roman"/>
          <w:sz w:val="21"/>
          <w:szCs w:val="21"/>
        </w:rPr>
        <w:t>口腔益生菌含片</w:t>
      </w:r>
      <w:bookmarkEnd w:id="22"/>
      <w:bookmarkEnd w:id="23"/>
      <w:bookmarkEnd w:id="24"/>
      <w:r w:rsidRPr="004366A1">
        <w:rPr>
          <w:rFonts w:ascii="Times New Roman" w:hAnsi="Times New Roman" w:cs="Times New Roman"/>
          <w:b/>
          <w:bCs/>
        </w:rPr>
        <w:t xml:space="preserve">  </w:t>
      </w:r>
      <w:bookmarkEnd w:id="21"/>
      <w:r w:rsidRPr="004366A1">
        <w:rPr>
          <w:rFonts w:ascii="Times New Roman" w:hAnsi="Times New Roman" w:cs="Times New Roman"/>
          <w:b/>
          <w:bCs/>
        </w:rPr>
        <w:t>oral probiotic lozenge</w:t>
      </w:r>
    </w:p>
    <w:p w14:paraId="294BF2F0" w14:textId="78BE4A76" w:rsidR="00097899" w:rsidRDefault="00000000">
      <w:pPr>
        <w:ind w:firstLineChars="200" w:firstLine="420"/>
        <w:rPr>
          <w:rFonts w:ascii="Times New Roman" w:hAnsi="Times New Roman" w:cs="Times New Roman"/>
        </w:rPr>
      </w:pPr>
      <w:r w:rsidRPr="007018F8">
        <w:rPr>
          <w:rFonts w:ascii="Times New Roman" w:hAnsi="Times New Roman" w:cs="Times New Roman"/>
        </w:rPr>
        <w:t>以</w:t>
      </w:r>
      <w:r w:rsidR="00CD706D" w:rsidRPr="007018F8">
        <w:rPr>
          <w:rFonts w:ascii="Times New Roman" w:hAnsi="Times New Roman" w:cs="Times New Roman" w:hint="eastAsia"/>
        </w:rPr>
        <w:t>一种或多种</w:t>
      </w:r>
      <w:r w:rsidRPr="007018F8">
        <w:rPr>
          <w:rFonts w:ascii="Times New Roman" w:hAnsi="Times New Roman" w:cs="Times New Roman"/>
        </w:rPr>
        <w:t>口腔益生菌菌株为主要活性成分，辅</w:t>
      </w:r>
      <w:r w:rsidRPr="004366A1">
        <w:rPr>
          <w:rFonts w:ascii="Times New Roman" w:hAnsi="Times New Roman" w:cs="Times New Roman"/>
        </w:rPr>
        <w:t>以适宜的载体和辅料，通过压片等工艺制备，保质期内活菌数符合本标准要求，在口腔内缓慢溶化以促进口腔健康的固体含服剂型产品。</w:t>
      </w:r>
      <w:bookmarkStart w:id="25" w:name="_Toc493770483"/>
    </w:p>
    <w:p w14:paraId="2E771618" w14:textId="09113834" w:rsidR="007018F8" w:rsidRPr="004366A1" w:rsidRDefault="007018F8" w:rsidP="007018F8">
      <w:pPr>
        <w:pStyle w:val="1"/>
        <w:rPr>
          <w:sz w:val="21"/>
          <w:szCs w:val="21"/>
        </w:rPr>
      </w:pPr>
      <w:bookmarkStart w:id="26" w:name="_Toc211451603"/>
      <w:r>
        <w:rPr>
          <w:rFonts w:hint="eastAsia"/>
          <w:sz w:val="21"/>
          <w:szCs w:val="21"/>
        </w:rPr>
        <w:t>4</w:t>
      </w:r>
      <w:r w:rsidRPr="004366A1">
        <w:rPr>
          <w:sz w:val="21"/>
          <w:szCs w:val="21"/>
        </w:rPr>
        <w:t xml:space="preserve">  </w:t>
      </w:r>
      <w:r>
        <w:rPr>
          <w:rFonts w:hint="eastAsia"/>
          <w:sz w:val="21"/>
          <w:szCs w:val="21"/>
        </w:rPr>
        <w:t>分类</w:t>
      </w:r>
      <w:bookmarkEnd w:id="26"/>
    </w:p>
    <w:p w14:paraId="4C8A676B" w14:textId="46FBB539" w:rsidR="00CD706D" w:rsidRPr="007018F8" w:rsidRDefault="00CD706D" w:rsidP="00CD706D">
      <w:pPr>
        <w:ind w:firstLine="420"/>
        <w:rPr>
          <w:rFonts w:ascii="Times New Roman" w:hAnsi="Times New Roman" w:cs="Times New Roman"/>
        </w:rPr>
      </w:pPr>
      <w:r w:rsidRPr="007018F8">
        <w:rPr>
          <w:rFonts w:ascii="Times New Roman" w:hAnsi="Times New Roman" w:cs="Times New Roman" w:hint="eastAsia"/>
        </w:rPr>
        <w:t>依据</w:t>
      </w:r>
      <w:r w:rsidR="000041E6" w:rsidRPr="007018F8">
        <w:rPr>
          <w:rFonts w:ascii="Times New Roman" w:hAnsi="Times New Roman" w:cs="Times New Roman" w:hint="eastAsia"/>
        </w:rPr>
        <w:t>所含菌株可</w:t>
      </w:r>
      <w:r w:rsidRPr="007018F8">
        <w:rPr>
          <w:rFonts w:ascii="Times New Roman" w:hAnsi="Times New Roman" w:cs="Times New Roman"/>
        </w:rPr>
        <w:t>实现的口腔益</w:t>
      </w:r>
      <w:proofErr w:type="gramStart"/>
      <w:r w:rsidRPr="007018F8">
        <w:rPr>
          <w:rFonts w:ascii="Times New Roman" w:hAnsi="Times New Roman" w:cs="Times New Roman"/>
        </w:rPr>
        <w:t>生功能</w:t>
      </w:r>
      <w:proofErr w:type="gramEnd"/>
      <w:r w:rsidRPr="007018F8">
        <w:rPr>
          <w:rFonts w:ascii="Times New Roman" w:hAnsi="Times New Roman" w:cs="Times New Roman"/>
        </w:rPr>
        <w:t>进行分类</w:t>
      </w:r>
      <w:r w:rsidRPr="007018F8">
        <w:rPr>
          <w:rFonts w:ascii="Times New Roman" w:hAnsi="Times New Roman" w:cs="Times New Roman" w:hint="eastAsia"/>
        </w:rPr>
        <w:t>：</w:t>
      </w:r>
    </w:p>
    <w:p w14:paraId="6C67F61E" w14:textId="77777777" w:rsidR="00CD706D" w:rsidRPr="007018F8" w:rsidRDefault="00CD706D" w:rsidP="00CD706D">
      <w:pPr>
        <w:ind w:firstLine="420"/>
        <w:rPr>
          <w:rFonts w:ascii="Times New Roman" w:hAnsi="Times New Roman" w:cs="Times New Roman"/>
        </w:rPr>
      </w:pPr>
      <w:r w:rsidRPr="007018F8">
        <w:rPr>
          <w:rFonts w:ascii="Times New Roman" w:hAnsi="Times New Roman" w:cs="Times New Roman" w:hint="eastAsia"/>
        </w:rPr>
        <w:t xml:space="preserve">a) </w:t>
      </w:r>
      <w:r w:rsidRPr="007018F8">
        <w:rPr>
          <w:rFonts w:ascii="Times New Roman" w:hAnsi="Times New Roman" w:cs="Times New Roman"/>
        </w:rPr>
        <w:t>抗</w:t>
      </w:r>
      <w:proofErr w:type="gramStart"/>
      <w:r w:rsidRPr="007018F8">
        <w:rPr>
          <w:rFonts w:ascii="Times New Roman" w:hAnsi="Times New Roman" w:cs="Times New Roman"/>
        </w:rPr>
        <w:t>龋</w:t>
      </w:r>
      <w:proofErr w:type="gramEnd"/>
      <w:r w:rsidRPr="007018F8">
        <w:rPr>
          <w:rFonts w:ascii="Times New Roman" w:hAnsi="Times New Roman" w:cs="Times New Roman"/>
        </w:rPr>
        <w:t>口腔益生菌含片</w:t>
      </w:r>
    </w:p>
    <w:p w14:paraId="1BFCD649" w14:textId="77777777" w:rsidR="00CD706D" w:rsidRPr="007018F8" w:rsidRDefault="00CD706D" w:rsidP="00CD706D">
      <w:pPr>
        <w:ind w:firstLine="420"/>
        <w:rPr>
          <w:rFonts w:ascii="Times New Roman" w:hAnsi="Times New Roman" w:cs="Times New Roman"/>
        </w:rPr>
      </w:pPr>
      <w:r w:rsidRPr="007018F8">
        <w:rPr>
          <w:rFonts w:ascii="Times New Roman" w:hAnsi="Times New Roman" w:cs="Times New Roman" w:hint="eastAsia"/>
        </w:rPr>
        <w:t xml:space="preserve">b) </w:t>
      </w:r>
      <w:r w:rsidRPr="007018F8">
        <w:rPr>
          <w:rFonts w:ascii="Times New Roman" w:hAnsi="Times New Roman" w:cs="Times New Roman"/>
        </w:rPr>
        <w:t>抗牙周病口腔益生菌含片</w:t>
      </w:r>
    </w:p>
    <w:p w14:paraId="0F6DCFB6" w14:textId="77777777" w:rsidR="00CD706D" w:rsidRPr="007018F8" w:rsidRDefault="00CD706D" w:rsidP="00CD706D">
      <w:pPr>
        <w:ind w:firstLine="420"/>
        <w:rPr>
          <w:rFonts w:ascii="Times New Roman" w:hAnsi="Times New Roman" w:cs="Times New Roman"/>
        </w:rPr>
      </w:pPr>
      <w:r w:rsidRPr="007018F8">
        <w:rPr>
          <w:rFonts w:ascii="Times New Roman" w:hAnsi="Times New Roman" w:cs="Times New Roman" w:hint="eastAsia"/>
        </w:rPr>
        <w:t xml:space="preserve">c) </w:t>
      </w:r>
      <w:r w:rsidRPr="007018F8">
        <w:rPr>
          <w:rFonts w:ascii="Times New Roman" w:hAnsi="Times New Roman" w:cs="Times New Roman"/>
        </w:rPr>
        <w:t>抗真菌性口炎口腔益生菌含片</w:t>
      </w:r>
    </w:p>
    <w:p w14:paraId="0ECF4155" w14:textId="77777777" w:rsidR="00CD706D" w:rsidRPr="007018F8" w:rsidRDefault="00CD706D" w:rsidP="00CD706D">
      <w:pPr>
        <w:ind w:firstLine="420"/>
        <w:rPr>
          <w:rFonts w:ascii="Times New Roman" w:hAnsi="Times New Roman" w:cs="Times New Roman"/>
        </w:rPr>
      </w:pPr>
      <w:r w:rsidRPr="007018F8">
        <w:rPr>
          <w:rFonts w:ascii="Times New Roman" w:hAnsi="Times New Roman" w:cs="Times New Roman" w:hint="eastAsia"/>
        </w:rPr>
        <w:t xml:space="preserve">d) </w:t>
      </w:r>
      <w:r w:rsidRPr="007018F8">
        <w:rPr>
          <w:rFonts w:ascii="Times New Roman" w:hAnsi="Times New Roman" w:cs="Times New Roman"/>
        </w:rPr>
        <w:t>抗口臭口腔益生菌含片</w:t>
      </w:r>
    </w:p>
    <w:p w14:paraId="086CAF46" w14:textId="77777777" w:rsidR="00CD706D" w:rsidRPr="007018F8" w:rsidRDefault="00CD706D" w:rsidP="00CD706D">
      <w:pPr>
        <w:ind w:firstLine="420"/>
        <w:rPr>
          <w:rFonts w:ascii="Times New Roman" w:hAnsi="Times New Roman" w:cs="Times New Roman"/>
        </w:rPr>
      </w:pPr>
      <w:r w:rsidRPr="007018F8">
        <w:rPr>
          <w:rFonts w:ascii="Times New Roman" w:hAnsi="Times New Roman" w:cs="Times New Roman" w:hint="eastAsia"/>
        </w:rPr>
        <w:t xml:space="preserve">e) </w:t>
      </w:r>
      <w:r w:rsidRPr="007018F8">
        <w:rPr>
          <w:rFonts w:ascii="Times New Roman" w:hAnsi="Times New Roman" w:cs="Times New Roman"/>
        </w:rPr>
        <w:t>抗放射性口腔黏膜炎口腔益生菌含片</w:t>
      </w:r>
    </w:p>
    <w:p w14:paraId="232DB1B9" w14:textId="77777777" w:rsidR="00CD706D" w:rsidRPr="007018F8" w:rsidRDefault="00CD706D" w:rsidP="00CD706D">
      <w:pPr>
        <w:ind w:firstLine="420"/>
        <w:rPr>
          <w:rFonts w:ascii="Times New Roman" w:hAnsi="Times New Roman" w:cs="Times New Roman"/>
        </w:rPr>
      </w:pPr>
      <w:r w:rsidRPr="007018F8">
        <w:rPr>
          <w:rFonts w:ascii="Times New Roman" w:hAnsi="Times New Roman" w:cs="Times New Roman" w:hint="eastAsia"/>
        </w:rPr>
        <w:lastRenderedPageBreak/>
        <w:t xml:space="preserve">f) </w:t>
      </w:r>
      <w:r w:rsidRPr="007018F8">
        <w:rPr>
          <w:rFonts w:ascii="Times New Roman" w:hAnsi="Times New Roman" w:cs="Times New Roman" w:hint="eastAsia"/>
        </w:rPr>
        <w:t>其他口腔益生菌含片</w:t>
      </w:r>
      <w:r w:rsidRPr="007018F8">
        <w:rPr>
          <w:rFonts w:ascii="Times New Roman" w:hAnsi="Times New Roman" w:cs="Times New Roman"/>
        </w:rPr>
        <w:t>。</w:t>
      </w:r>
    </w:p>
    <w:p w14:paraId="7E89CC6F" w14:textId="2B07C8BF" w:rsidR="00CD706D" w:rsidRPr="004366A1" w:rsidRDefault="00CD706D" w:rsidP="00CD706D">
      <w:pPr>
        <w:ind w:firstLine="420"/>
        <w:rPr>
          <w:rFonts w:ascii="Times New Roman" w:hAnsi="Times New Roman" w:cs="Times New Roman"/>
        </w:rPr>
      </w:pPr>
      <w:r w:rsidRPr="007018F8">
        <w:rPr>
          <w:rFonts w:ascii="Times New Roman" w:hAnsi="Times New Roman" w:cs="Times New Roman" w:hint="eastAsia"/>
        </w:rPr>
        <w:t>若</w:t>
      </w:r>
      <w:r w:rsidRPr="007018F8">
        <w:rPr>
          <w:rFonts w:ascii="Times New Roman" w:hAnsi="Times New Roman" w:cs="Times New Roman"/>
        </w:rPr>
        <w:t>产品能同时实现</w:t>
      </w:r>
      <w:r w:rsidRPr="007018F8">
        <w:rPr>
          <w:rFonts w:ascii="Times New Roman" w:hAnsi="Times New Roman" w:cs="Times New Roman" w:hint="eastAsia"/>
        </w:rPr>
        <w:t>以上</w:t>
      </w:r>
      <w:r w:rsidRPr="007018F8">
        <w:rPr>
          <w:rFonts w:ascii="Times New Roman" w:hAnsi="Times New Roman" w:cs="Times New Roman"/>
        </w:rPr>
        <w:t>多种口腔益生功能，应根据试验结果明确说明。</w:t>
      </w:r>
    </w:p>
    <w:p w14:paraId="435AB869" w14:textId="21C03101" w:rsidR="00097899" w:rsidRDefault="00CD706D">
      <w:pPr>
        <w:pStyle w:val="1"/>
        <w:rPr>
          <w:sz w:val="21"/>
          <w:szCs w:val="21"/>
        </w:rPr>
      </w:pPr>
      <w:bookmarkStart w:id="27" w:name="_Toc211451604"/>
      <w:r>
        <w:rPr>
          <w:rFonts w:hint="eastAsia"/>
          <w:sz w:val="21"/>
          <w:szCs w:val="21"/>
        </w:rPr>
        <w:t>5</w:t>
      </w:r>
      <w:r w:rsidRPr="004366A1">
        <w:rPr>
          <w:sz w:val="21"/>
          <w:szCs w:val="21"/>
        </w:rPr>
        <w:t xml:space="preserve">  </w:t>
      </w:r>
      <w:bookmarkStart w:id="28" w:name="_Hlk200143956"/>
      <w:bookmarkEnd w:id="25"/>
      <w:r w:rsidRPr="004366A1">
        <w:rPr>
          <w:sz w:val="21"/>
          <w:szCs w:val="21"/>
        </w:rPr>
        <w:t>技术要求</w:t>
      </w:r>
      <w:bookmarkEnd w:id="27"/>
      <w:bookmarkEnd w:id="28"/>
    </w:p>
    <w:p w14:paraId="592C84C8" w14:textId="524A20D7" w:rsidR="00465383" w:rsidRPr="004366A1" w:rsidRDefault="00CD706D" w:rsidP="00465383">
      <w:pPr>
        <w:rPr>
          <w:rStyle w:val="20"/>
          <w:rFonts w:ascii="Times New Roman" w:hAnsi="Times New Roman"/>
          <w:sz w:val="21"/>
          <w:szCs w:val="21"/>
        </w:rPr>
      </w:pPr>
      <w:bookmarkStart w:id="29" w:name="_Toc211451605"/>
      <w:r>
        <w:rPr>
          <w:rStyle w:val="20"/>
          <w:rFonts w:ascii="Times New Roman" w:hAnsi="Times New Roman" w:hint="eastAsia"/>
          <w:sz w:val="21"/>
          <w:szCs w:val="21"/>
        </w:rPr>
        <w:t>5</w:t>
      </w:r>
      <w:r w:rsidR="00465383" w:rsidRPr="004366A1">
        <w:rPr>
          <w:rStyle w:val="20"/>
          <w:rFonts w:ascii="Times New Roman" w:hAnsi="Times New Roman"/>
          <w:sz w:val="21"/>
          <w:szCs w:val="21"/>
        </w:rPr>
        <w:t>.</w:t>
      </w:r>
      <w:r>
        <w:rPr>
          <w:rStyle w:val="20"/>
          <w:rFonts w:ascii="Times New Roman" w:hAnsi="Times New Roman" w:hint="eastAsia"/>
          <w:sz w:val="21"/>
          <w:szCs w:val="21"/>
        </w:rPr>
        <w:t>1</w:t>
      </w:r>
      <w:r w:rsidR="00465383" w:rsidRPr="004366A1">
        <w:rPr>
          <w:rStyle w:val="20"/>
          <w:rFonts w:ascii="Times New Roman" w:hAnsi="Times New Roman"/>
          <w:sz w:val="21"/>
          <w:szCs w:val="21"/>
        </w:rPr>
        <w:t xml:space="preserve"> </w:t>
      </w:r>
      <w:r w:rsidR="00465383" w:rsidRPr="004366A1">
        <w:rPr>
          <w:rStyle w:val="20"/>
          <w:rFonts w:ascii="Times New Roman" w:hAnsi="Times New Roman"/>
          <w:sz w:val="21"/>
          <w:szCs w:val="21"/>
        </w:rPr>
        <w:t>产品基本要求</w:t>
      </w:r>
      <w:bookmarkEnd w:id="29"/>
    </w:p>
    <w:p w14:paraId="4940821F" w14:textId="114C9159" w:rsidR="001C15E7" w:rsidRDefault="001C15E7" w:rsidP="003E7A32">
      <w:pPr>
        <w:rPr>
          <w:rFonts w:ascii="Times New Roman" w:hAnsi="Times New Roman" w:cs="Times New Roman"/>
          <w:szCs w:val="21"/>
        </w:rPr>
      </w:pPr>
      <w:bookmarkStart w:id="30" w:name="OLE_LINK5"/>
      <w:r>
        <w:rPr>
          <w:rFonts w:ascii="Times New Roman" w:hAnsi="Times New Roman" w:cs="Times New Roman" w:hint="eastAsia"/>
          <w:szCs w:val="21"/>
        </w:rPr>
        <w:t>5.1.1</w:t>
      </w:r>
      <w:r w:rsidR="00465383" w:rsidRPr="004366A1">
        <w:rPr>
          <w:rFonts w:ascii="Times New Roman" w:hAnsi="Times New Roman" w:cs="Times New Roman"/>
          <w:szCs w:val="21"/>
        </w:rPr>
        <w:t>产品应为</w:t>
      </w:r>
      <w:bookmarkStart w:id="31" w:name="OLE_LINK7"/>
      <w:r w:rsidR="00465383" w:rsidRPr="004366A1">
        <w:rPr>
          <w:rFonts w:ascii="Times New Roman" w:hAnsi="Times New Roman" w:cs="Times New Roman"/>
          <w:szCs w:val="21"/>
        </w:rPr>
        <w:t>固体含片</w:t>
      </w:r>
      <w:r w:rsidR="00465383" w:rsidRPr="007018F8">
        <w:rPr>
          <w:rFonts w:ascii="Times New Roman" w:hAnsi="Times New Roman" w:cs="Times New Roman"/>
          <w:szCs w:val="21"/>
        </w:rPr>
        <w:t>，</w:t>
      </w:r>
      <w:r w:rsidR="006B1032">
        <w:rPr>
          <w:rFonts w:ascii="Times New Roman" w:hAnsi="Times New Roman" w:cs="Times New Roman" w:hint="eastAsia"/>
          <w:szCs w:val="21"/>
        </w:rPr>
        <w:t>含片间</w:t>
      </w:r>
      <w:r w:rsidR="00BF20F7" w:rsidRPr="007018F8">
        <w:rPr>
          <w:rFonts w:ascii="Times New Roman" w:hAnsi="Times New Roman" w:cs="Times New Roman"/>
          <w:szCs w:val="21"/>
        </w:rPr>
        <w:t>尺寸</w:t>
      </w:r>
      <w:r w:rsidR="004366A1" w:rsidRPr="007018F8">
        <w:rPr>
          <w:rFonts w:ascii="Times New Roman" w:hAnsi="Times New Roman" w:cs="Times New Roman"/>
          <w:szCs w:val="21"/>
        </w:rPr>
        <w:t>和形状</w:t>
      </w:r>
      <w:r w:rsidR="005B635C" w:rsidRPr="007018F8">
        <w:rPr>
          <w:rFonts w:ascii="Times New Roman" w:hAnsi="Times New Roman" w:cs="Times New Roman" w:hint="eastAsia"/>
          <w:szCs w:val="21"/>
        </w:rPr>
        <w:t>一致、片形完整、无裂缝，无明显变形</w:t>
      </w:r>
      <w:r w:rsidR="004366A1" w:rsidRPr="007018F8">
        <w:rPr>
          <w:rFonts w:ascii="Times New Roman" w:hAnsi="Times New Roman" w:cs="Times New Roman"/>
          <w:szCs w:val="21"/>
        </w:rPr>
        <w:t>。</w:t>
      </w:r>
      <w:bookmarkEnd w:id="31"/>
      <w:r w:rsidR="004366A1" w:rsidRPr="007018F8">
        <w:rPr>
          <w:rFonts w:ascii="Times New Roman" w:hAnsi="Times New Roman" w:cs="Times New Roman"/>
          <w:szCs w:val="21"/>
        </w:rPr>
        <w:t>产品应具有良好口感，</w:t>
      </w:r>
      <w:r w:rsidR="00962BB7">
        <w:rPr>
          <w:rFonts w:ascii="Times New Roman" w:hAnsi="Times New Roman" w:cs="Times New Roman" w:hint="eastAsia"/>
          <w:szCs w:val="21"/>
        </w:rPr>
        <w:t>无异味，</w:t>
      </w:r>
      <w:r w:rsidR="004366A1" w:rsidRPr="007018F8">
        <w:rPr>
          <w:rFonts w:ascii="Times New Roman" w:hAnsi="Times New Roman" w:cs="Times New Roman"/>
          <w:szCs w:val="21"/>
        </w:rPr>
        <w:t>便于</w:t>
      </w:r>
      <w:r w:rsidR="006F1BA9">
        <w:rPr>
          <w:rFonts w:ascii="Times New Roman" w:hAnsi="Times New Roman" w:cs="Times New Roman" w:hint="eastAsia"/>
          <w:szCs w:val="21"/>
        </w:rPr>
        <w:t>口腔</w:t>
      </w:r>
      <w:r w:rsidR="004366A1" w:rsidRPr="007018F8">
        <w:rPr>
          <w:rFonts w:ascii="Times New Roman" w:hAnsi="Times New Roman" w:cs="Times New Roman"/>
          <w:szCs w:val="21"/>
        </w:rPr>
        <w:t>含</w:t>
      </w:r>
      <w:r w:rsidR="006F1BA9">
        <w:rPr>
          <w:rFonts w:ascii="Times New Roman" w:hAnsi="Times New Roman" w:cs="Times New Roman" w:hint="eastAsia"/>
          <w:szCs w:val="21"/>
        </w:rPr>
        <w:t>化</w:t>
      </w:r>
      <w:r w:rsidR="0024173D">
        <w:rPr>
          <w:rFonts w:ascii="Times New Roman" w:hAnsi="Times New Roman" w:cs="Times New Roman" w:hint="eastAsia"/>
          <w:szCs w:val="21"/>
        </w:rPr>
        <w:t>。</w:t>
      </w:r>
      <w:r w:rsidR="006C56EE">
        <w:rPr>
          <w:rFonts w:ascii="Times New Roman" w:hAnsi="Times New Roman" w:cs="Times New Roman" w:hint="eastAsia"/>
          <w:szCs w:val="21"/>
        </w:rPr>
        <w:t>感官要求应符合表</w:t>
      </w:r>
      <w:r w:rsidR="006C56EE">
        <w:rPr>
          <w:rFonts w:ascii="Times New Roman" w:hAnsi="Times New Roman" w:cs="Times New Roman" w:hint="eastAsia"/>
          <w:szCs w:val="21"/>
        </w:rPr>
        <w:t>1</w:t>
      </w:r>
      <w:r w:rsidR="006C56EE">
        <w:rPr>
          <w:rFonts w:ascii="Times New Roman" w:hAnsi="Times New Roman" w:cs="Times New Roman" w:hint="eastAsia"/>
          <w:szCs w:val="21"/>
        </w:rPr>
        <w:t>规定。</w:t>
      </w:r>
    </w:p>
    <w:p w14:paraId="58AC1EBE" w14:textId="4050CF67" w:rsidR="00671129" w:rsidRDefault="00671129" w:rsidP="00671129">
      <w:pPr>
        <w:jc w:val="center"/>
        <w:rPr>
          <w:rFonts w:ascii="Times New Roman" w:hAnsi="Times New Roman" w:cs="Times New Roman"/>
          <w:szCs w:val="21"/>
        </w:rPr>
      </w:pPr>
      <w:bookmarkStart w:id="32" w:name="_Hlk215621650"/>
      <w:r w:rsidRPr="004366A1">
        <w:rPr>
          <w:rFonts w:ascii="Times New Roman" w:hAnsi="Times New Roman" w:cs="Times New Roman"/>
          <w:b/>
          <w:bCs/>
        </w:rPr>
        <w:t>表</w:t>
      </w:r>
      <w:r>
        <w:rPr>
          <w:rFonts w:ascii="Times New Roman" w:hAnsi="Times New Roman" w:cs="Times New Roman" w:hint="eastAsia"/>
          <w:b/>
          <w:bCs/>
        </w:rPr>
        <w:t>1</w:t>
      </w:r>
      <w:r w:rsidRPr="004366A1">
        <w:rPr>
          <w:rFonts w:ascii="Times New Roman" w:hAnsi="Times New Roman" w:cs="Times New Roman"/>
          <w:b/>
          <w:bCs/>
        </w:rPr>
        <w:t xml:space="preserve"> </w:t>
      </w:r>
      <w:r w:rsidRPr="004366A1">
        <w:rPr>
          <w:rFonts w:ascii="Times New Roman" w:hAnsi="Times New Roman" w:cs="Times New Roman"/>
          <w:b/>
          <w:bCs/>
        </w:rPr>
        <w:t>感官</w:t>
      </w:r>
      <w:r>
        <w:rPr>
          <w:rFonts w:ascii="Times New Roman" w:hAnsi="Times New Roman" w:cs="Times New Roman" w:hint="eastAsia"/>
          <w:b/>
          <w:bCs/>
        </w:rPr>
        <w:t>要求</w:t>
      </w:r>
    </w:p>
    <w:tbl>
      <w:tblPr>
        <w:tblStyle w:val="af6"/>
        <w:tblW w:w="8359" w:type="dxa"/>
        <w:tblLook w:val="04A0" w:firstRow="1" w:lastRow="0" w:firstColumn="1" w:lastColumn="0" w:noHBand="0" w:noVBand="1"/>
      </w:tblPr>
      <w:tblGrid>
        <w:gridCol w:w="1980"/>
        <w:gridCol w:w="6379"/>
      </w:tblGrid>
      <w:tr w:rsidR="00B736A1" w:rsidRPr="004366A1" w14:paraId="0EE498E4" w14:textId="77777777" w:rsidTr="00B736A1">
        <w:tc>
          <w:tcPr>
            <w:tcW w:w="1980" w:type="dxa"/>
            <w:vAlign w:val="center"/>
          </w:tcPr>
          <w:bookmarkEnd w:id="32"/>
          <w:p w14:paraId="4B6F53FE" w14:textId="77777777" w:rsidR="00B736A1" w:rsidRPr="004366A1" w:rsidRDefault="00B736A1" w:rsidP="006052FA">
            <w:pPr>
              <w:jc w:val="center"/>
              <w:rPr>
                <w:rFonts w:ascii="Times New Roman" w:hAnsi="Times New Roman" w:cs="Times New Roman"/>
              </w:rPr>
            </w:pPr>
            <w:r w:rsidRPr="004366A1">
              <w:rPr>
                <w:rFonts w:ascii="Times New Roman" w:hAnsi="Times New Roman" w:cs="Times New Roman"/>
              </w:rPr>
              <w:t>项目</w:t>
            </w:r>
          </w:p>
        </w:tc>
        <w:tc>
          <w:tcPr>
            <w:tcW w:w="6379" w:type="dxa"/>
            <w:vAlign w:val="center"/>
          </w:tcPr>
          <w:p w14:paraId="08F603EE" w14:textId="77777777" w:rsidR="00B736A1" w:rsidRPr="004366A1" w:rsidRDefault="00B736A1" w:rsidP="006052FA">
            <w:pPr>
              <w:jc w:val="center"/>
              <w:rPr>
                <w:rFonts w:ascii="Times New Roman" w:hAnsi="Times New Roman" w:cs="Times New Roman"/>
              </w:rPr>
            </w:pPr>
            <w:r w:rsidRPr="004366A1">
              <w:rPr>
                <w:rFonts w:ascii="Times New Roman" w:hAnsi="Times New Roman" w:cs="Times New Roman"/>
              </w:rPr>
              <w:t>指标</w:t>
            </w:r>
          </w:p>
        </w:tc>
      </w:tr>
      <w:tr w:rsidR="00B736A1" w:rsidRPr="004366A1" w14:paraId="5B9208C3" w14:textId="77777777" w:rsidTr="00B736A1">
        <w:tc>
          <w:tcPr>
            <w:tcW w:w="1980" w:type="dxa"/>
          </w:tcPr>
          <w:p w14:paraId="72CA157A" w14:textId="77777777" w:rsidR="00B736A1" w:rsidRPr="004366A1" w:rsidRDefault="00B736A1" w:rsidP="006052FA">
            <w:pPr>
              <w:rPr>
                <w:rFonts w:ascii="Times New Roman" w:hAnsi="Times New Roman" w:cs="Times New Roman"/>
              </w:rPr>
            </w:pPr>
            <w:r w:rsidRPr="004366A1">
              <w:rPr>
                <w:rFonts w:ascii="Times New Roman" w:hAnsi="Times New Roman" w:cs="Times New Roman"/>
              </w:rPr>
              <w:t>状态</w:t>
            </w:r>
          </w:p>
        </w:tc>
        <w:tc>
          <w:tcPr>
            <w:tcW w:w="6379" w:type="dxa"/>
          </w:tcPr>
          <w:p w14:paraId="4DA6E16E" w14:textId="77777777" w:rsidR="00B736A1" w:rsidRPr="004366A1" w:rsidRDefault="00B736A1" w:rsidP="00B736A1">
            <w:pPr>
              <w:jc w:val="left"/>
              <w:rPr>
                <w:rFonts w:ascii="Times New Roman" w:hAnsi="Times New Roman" w:cs="Times New Roman"/>
              </w:rPr>
            </w:pPr>
            <w:r w:rsidRPr="004366A1">
              <w:rPr>
                <w:rFonts w:ascii="Times New Roman" w:hAnsi="Times New Roman" w:cs="Times New Roman"/>
              </w:rPr>
              <w:t>固体，无正常视力可见外来异物</w:t>
            </w:r>
          </w:p>
        </w:tc>
      </w:tr>
      <w:tr w:rsidR="00B736A1" w:rsidRPr="004366A1" w14:paraId="551FE88E" w14:textId="77777777" w:rsidTr="00B736A1">
        <w:tc>
          <w:tcPr>
            <w:tcW w:w="1980" w:type="dxa"/>
            <w:vAlign w:val="center"/>
          </w:tcPr>
          <w:p w14:paraId="0C670F36" w14:textId="77777777" w:rsidR="00B736A1" w:rsidRPr="004366A1" w:rsidRDefault="00B736A1" w:rsidP="006052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尺寸和形状</w:t>
            </w:r>
          </w:p>
        </w:tc>
        <w:tc>
          <w:tcPr>
            <w:tcW w:w="6379" w:type="dxa"/>
            <w:vAlign w:val="center"/>
          </w:tcPr>
          <w:p w14:paraId="68BF5372" w14:textId="77777777" w:rsidR="00B736A1" w:rsidRPr="004366A1" w:rsidRDefault="00B736A1" w:rsidP="00B736A1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含片间</w:t>
            </w:r>
            <w:r w:rsidRPr="007018F8">
              <w:rPr>
                <w:rFonts w:ascii="Times New Roman" w:hAnsi="Times New Roman" w:cs="Times New Roman"/>
                <w:szCs w:val="21"/>
              </w:rPr>
              <w:t>尺寸和形状</w:t>
            </w:r>
            <w:r w:rsidRPr="007018F8">
              <w:rPr>
                <w:rFonts w:ascii="Times New Roman" w:hAnsi="Times New Roman" w:cs="Times New Roman" w:hint="eastAsia"/>
                <w:szCs w:val="21"/>
              </w:rPr>
              <w:t>一致、片形完整、无裂缝，无明显变形</w:t>
            </w:r>
          </w:p>
        </w:tc>
      </w:tr>
      <w:tr w:rsidR="00B736A1" w:rsidRPr="004366A1" w14:paraId="3185849C" w14:textId="77777777" w:rsidTr="00B736A1">
        <w:tc>
          <w:tcPr>
            <w:tcW w:w="1980" w:type="dxa"/>
          </w:tcPr>
          <w:p w14:paraId="44297BDB" w14:textId="77777777" w:rsidR="00B736A1" w:rsidRPr="004366A1" w:rsidRDefault="00B736A1" w:rsidP="006052FA">
            <w:pPr>
              <w:rPr>
                <w:rFonts w:ascii="Times New Roman" w:hAnsi="Times New Roman" w:cs="Times New Roman"/>
              </w:rPr>
            </w:pPr>
            <w:r w:rsidRPr="004366A1">
              <w:rPr>
                <w:rFonts w:ascii="Times New Roman" w:hAnsi="Times New Roman" w:cs="Times New Roman"/>
              </w:rPr>
              <w:t>色泽</w:t>
            </w:r>
          </w:p>
        </w:tc>
        <w:tc>
          <w:tcPr>
            <w:tcW w:w="6379" w:type="dxa"/>
          </w:tcPr>
          <w:p w14:paraId="06816C76" w14:textId="77777777" w:rsidR="00B736A1" w:rsidRPr="004366A1" w:rsidRDefault="00B736A1" w:rsidP="00B736A1">
            <w:pPr>
              <w:jc w:val="left"/>
              <w:rPr>
                <w:rFonts w:ascii="Times New Roman" w:hAnsi="Times New Roman" w:cs="Times New Roman"/>
              </w:rPr>
            </w:pPr>
            <w:r w:rsidRPr="004366A1">
              <w:rPr>
                <w:rFonts w:ascii="Times New Roman" w:hAnsi="Times New Roman" w:cs="Times New Roman"/>
              </w:rPr>
              <w:t>具有产品应有色泽</w:t>
            </w:r>
          </w:p>
        </w:tc>
      </w:tr>
      <w:tr w:rsidR="00B736A1" w:rsidRPr="004366A1" w14:paraId="056EA16F" w14:textId="77777777" w:rsidTr="00B736A1">
        <w:tc>
          <w:tcPr>
            <w:tcW w:w="1980" w:type="dxa"/>
          </w:tcPr>
          <w:p w14:paraId="6A3D3075" w14:textId="77777777" w:rsidR="00B736A1" w:rsidRPr="004366A1" w:rsidRDefault="00B736A1" w:rsidP="006052FA">
            <w:pPr>
              <w:rPr>
                <w:rFonts w:ascii="Times New Roman" w:hAnsi="Times New Roman" w:cs="Times New Roman"/>
              </w:rPr>
            </w:pPr>
            <w:r w:rsidRPr="004366A1">
              <w:rPr>
                <w:rFonts w:ascii="Times New Roman" w:hAnsi="Times New Roman" w:cs="Times New Roman"/>
              </w:rPr>
              <w:t>滋味、气味</w:t>
            </w:r>
          </w:p>
        </w:tc>
        <w:tc>
          <w:tcPr>
            <w:tcW w:w="6379" w:type="dxa"/>
          </w:tcPr>
          <w:p w14:paraId="4878E5E6" w14:textId="77777777" w:rsidR="00B736A1" w:rsidRPr="004366A1" w:rsidRDefault="00B736A1" w:rsidP="00B736A1">
            <w:pPr>
              <w:jc w:val="left"/>
              <w:rPr>
                <w:rFonts w:ascii="Times New Roman" w:hAnsi="Times New Roman" w:cs="Times New Roman"/>
              </w:rPr>
            </w:pPr>
            <w:r w:rsidRPr="004366A1">
              <w:rPr>
                <w:rFonts w:ascii="Times New Roman" w:hAnsi="Times New Roman" w:cs="Times New Roman"/>
              </w:rPr>
              <w:t>具有产品应有的滋味、气味，无异味</w:t>
            </w:r>
          </w:p>
        </w:tc>
      </w:tr>
    </w:tbl>
    <w:p w14:paraId="4730CEA7" w14:textId="77777777" w:rsidR="004F0B78" w:rsidRDefault="004F0B78" w:rsidP="003E7A32">
      <w:pPr>
        <w:rPr>
          <w:rFonts w:ascii="Times New Roman" w:hAnsi="Times New Roman" w:cs="Times New Roman"/>
          <w:szCs w:val="21"/>
        </w:rPr>
      </w:pPr>
    </w:p>
    <w:p w14:paraId="770F54AC" w14:textId="6235DB74" w:rsidR="001C15E7" w:rsidRDefault="001C15E7" w:rsidP="003E7A32">
      <w:pPr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 w:hint="eastAsia"/>
          <w:szCs w:val="21"/>
        </w:rPr>
        <w:t>5.1.2</w:t>
      </w:r>
      <w:r w:rsidR="00FC08A9" w:rsidRPr="007018F8">
        <w:rPr>
          <w:rFonts w:ascii="Times New Roman" w:hAnsi="Times New Roman" w:cs="Times New Roman"/>
          <w:szCs w:val="21"/>
        </w:rPr>
        <w:t>甜味剂、着色剂、防腐剂等添加剂</w:t>
      </w:r>
      <w:r w:rsidR="0024173D">
        <w:rPr>
          <w:rFonts w:ascii="Times New Roman" w:hAnsi="Times New Roman" w:cs="Times New Roman" w:hint="eastAsia"/>
          <w:szCs w:val="21"/>
        </w:rPr>
        <w:t>应符合</w:t>
      </w:r>
      <w:r w:rsidR="00E33D21">
        <w:rPr>
          <w:rFonts w:ascii="Times New Roman" w:hAnsi="Times New Roman" w:cs="Times New Roman" w:hint="eastAsia"/>
          <w:szCs w:val="21"/>
        </w:rPr>
        <w:t>GB 2760</w:t>
      </w:r>
      <w:r w:rsidR="00E33D21">
        <w:rPr>
          <w:rFonts w:ascii="Times New Roman" w:hAnsi="Times New Roman" w:cs="Times New Roman" w:hint="eastAsia"/>
          <w:szCs w:val="21"/>
        </w:rPr>
        <w:t>规定</w:t>
      </w:r>
      <w:r>
        <w:rPr>
          <w:rFonts w:ascii="Times New Roman" w:hAnsi="Times New Roman" w:cs="Times New Roman" w:hint="eastAsia"/>
          <w:szCs w:val="21"/>
        </w:rPr>
        <w:t>。</w:t>
      </w:r>
    </w:p>
    <w:p w14:paraId="06156CB9" w14:textId="2A010E1D" w:rsidR="001C15E7" w:rsidRDefault="001C15E7" w:rsidP="003E7A32">
      <w:pPr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 w:hint="eastAsia"/>
          <w:szCs w:val="21"/>
        </w:rPr>
        <w:t>5.1.3</w:t>
      </w:r>
      <w:r w:rsidR="00CD6DAC">
        <w:rPr>
          <w:rFonts w:ascii="Times New Roman" w:hAnsi="Times New Roman" w:cs="Times New Roman" w:hint="eastAsia"/>
          <w:szCs w:val="21"/>
        </w:rPr>
        <w:t>产品</w:t>
      </w:r>
      <w:r w:rsidR="00054A2A">
        <w:rPr>
          <w:rFonts w:ascii="Times New Roman" w:hAnsi="Times New Roman" w:cs="Times New Roman" w:hint="eastAsia"/>
          <w:szCs w:val="21"/>
        </w:rPr>
        <w:t>污染物限量</w:t>
      </w:r>
      <w:r w:rsidR="00E33D21">
        <w:rPr>
          <w:rFonts w:ascii="Times New Roman" w:hAnsi="Times New Roman" w:cs="Times New Roman" w:hint="eastAsia"/>
          <w:szCs w:val="21"/>
        </w:rPr>
        <w:t>应</w:t>
      </w:r>
      <w:r w:rsidR="00054A2A">
        <w:rPr>
          <w:rFonts w:ascii="Times New Roman" w:hAnsi="Times New Roman" w:cs="Times New Roman" w:hint="eastAsia"/>
          <w:szCs w:val="21"/>
        </w:rPr>
        <w:t>符合</w:t>
      </w:r>
      <w:r w:rsidR="00054A2A">
        <w:rPr>
          <w:rFonts w:ascii="Times New Roman" w:hAnsi="Times New Roman" w:cs="Times New Roman" w:hint="eastAsia"/>
          <w:szCs w:val="21"/>
        </w:rPr>
        <w:t>GB 2762</w:t>
      </w:r>
      <w:r w:rsidR="00E33D21">
        <w:rPr>
          <w:rFonts w:ascii="Times New Roman" w:hAnsi="Times New Roman" w:cs="Times New Roman" w:hint="eastAsia"/>
          <w:szCs w:val="21"/>
        </w:rPr>
        <w:t>规定</w:t>
      </w:r>
      <w:r w:rsidR="00A7748A">
        <w:rPr>
          <w:rFonts w:ascii="Times New Roman" w:hAnsi="Times New Roman" w:cs="Times New Roman" w:hint="eastAsia"/>
          <w:szCs w:val="21"/>
        </w:rPr>
        <w:t>。</w:t>
      </w:r>
    </w:p>
    <w:p w14:paraId="0C7D1749" w14:textId="04B8DDD1" w:rsidR="001C15E7" w:rsidRDefault="001C15E7" w:rsidP="003E7A32">
      <w:pPr>
        <w:rPr>
          <w:rFonts w:ascii="Times New Roman" w:hAnsi="Times New Roman" w:cs="Times New Roman"/>
          <w:color w:val="000000" w:themeColor="text1"/>
          <w:szCs w:val="21"/>
        </w:rPr>
      </w:pPr>
      <w:r>
        <w:rPr>
          <w:rFonts w:ascii="Times New Roman" w:hAnsi="Times New Roman" w:cs="Times New Roman" w:hint="eastAsia"/>
          <w:szCs w:val="21"/>
        </w:rPr>
        <w:t>5.1.</w:t>
      </w:r>
      <w:r w:rsidRPr="0096312D">
        <w:rPr>
          <w:rFonts w:ascii="Times New Roman" w:hAnsi="Times New Roman" w:cs="Times New Roman" w:hint="eastAsia"/>
          <w:color w:val="000000" w:themeColor="text1"/>
          <w:szCs w:val="21"/>
        </w:rPr>
        <w:t>4</w:t>
      </w:r>
      <w:r w:rsidR="00E33D21" w:rsidRPr="0096312D">
        <w:rPr>
          <w:rFonts w:ascii="Times New Roman" w:hAnsi="Times New Roman" w:cs="Times New Roman" w:hint="eastAsia"/>
          <w:color w:val="000000" w:themeColor="text1"/>
          <w:szCs w:val="21"/>
        </w:rPr>
        <w:t>致病微生物限量应符合</w:t>
      </w:r>
      <w:r w:rsidR="00054A2A" w:rsidRPr="0096312D">
        <w:rPr>
          <w:rFonts w:ascii="Times New Roman" w:hAnsi="Times New Roman" w:cs="Times New Roman" w:hint="eastAsia"/>
          <w:color w:val="000000" w:themeColor="text1"/>
          <w:szCs w:val="21"/>
        </w:rPr>
        <w:t>GB 17399</w:t>
      </w:r>
      <w:r w:rsidR="00CD6DAC" w:rsidRPr="0096312D">
        <w:rPr>
          <w:rFonts w:ascii="Times New Roman" w:hAnsi="Times New Roman" w:cs="Times New Roman" w:hint="eastAsia"/>
          <w:color w:val="000000" w:themeColor="text1"/>
          <w:szCs w:val="21"/>
        </w:rPr>
        <w:t>规定</w:t>
      </w:r>
      <w:r w:rsidR="00A7748A" w:rsidRPr="0096312D">
        <w:rPr>
          <w:rFonts w:ascii="Times New Roman" w:hAnsi="Times New Roman" w:cs="Times New Roman" w:hint="eastAsia"/>
          <w:color w:val="000000" w:themeColor="text1"/>
          <w:szCs w:val="21"/>
        </w:rPr>
        <w:t>。</w:t>
      </w:r>
    </w:p>
    <w:p w14:paraId="4F4D922C" w14:textId="1DC9D157" w:rsidR="00371AB8" w:rsidRPr="000F71C6" w:rsidRDefault="00371AB8" w:rsidP="00371AB8">
      <w:pPr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 w:hint="eastAsia"/>
          <w:szCs w:val="21"/>
        </w:rPr>
        <w:t xml:space="preserve">5.1.5 </w:t>
      </w:r>
      <w:r>
        <w:rPr>
          <w:rFonts w:ascii="Times New Roman" w:hAnsi="Times New Roman" w:cs="Times New Roman" w:hint="eastAsia"/>
          <w:szCs w:val="21"/>
        </w:rPr>
        <w:t>产品含有</w:t>
      </w:r>
      <w:r>
        <w:rPr>
          <w:rFonts w:ascii="Times New Roman" w:hAnsi="Times New Roman" w:cs="Times New Roman" w:hint="eastAsia"/>
        </w:rPr>
        <w:t>益生菌株</w:t>
      </w:r>
      <w:r>
        <w:rPr>
          <w:rFonts w:ascii="Times New Roman" w:hAnsi="Times New Roman" w:cs="Times New Roman" w:hint="eastAsia"/>
          <w:szCs w:val="21"/>
        </w:rPr>
        <w:t>活菌数</w:t>
      </w:r>
      <w:r>
        <w:rPr>
          <w:rFonts w:ascii="Times New Roman" w:hAnsi="Times New Roman" w:cs="Times New Roman" w:hint="eastAsia"/>
        </w:rPr>
        <w:t>≥</w:t>
      </w:r>
      <w:r>
        <w:rPr>
          <w:rFonts w:ascii="Times New Roman" w:hAnsi="Times New Roman" w:cs="Times New Roman" w:hint="eastAsia"/>
        </w:rPr>
        <w:t>1</w:t>
      </w:r>
      <w:r w:rsidRPr="007018F8">
        <w:rPr>
          <w:rFonts w:ascii="Times New Roman" w:hAnsi="Times New Roman" w:cs="Times New Roman"/>
        </w:rPr>
        <w:t>×10</w:t>
      </w:r>
      <w:r w:rsidRPr="007018F8">
        <w:rPr>
          <w:rFonts w:ascii="Times New Roman" w:hAnsi="Times New Roman" w:cs="Times New Roman"/>
          <w:vertAlign w:val="superscript"/>
        </w:rPr>
        <w:t xml:space="preserve">8 </w:t>
      </w:r>
      <w:r w:rsidRPr="007018F8">
        <w:rPr>
          <w:rFonts w:ascii="Times New Roman" w:hAnsi="Times New Roman" w:cs="Times New Roman"/>
        </w:rPr>
        <w:t>CFU/g</w:t>
      </w:r>
      <w:r>
        <w:rPr>
          <w:rFonts w:ascii="Times New Roman" w:hAnsi="Times New Roman" w:cs="Times New Roman" w:hint="eastAsia"/>
          <w:szCs w:val="21"/>
        </w:rPr>
        <w:t>。</w:t>
      </w:r>
    </w:p>
    <w:p w14:paraId="1402B529" w14:textId="77777777" w:rsidR="00371AB8" w:rsidRPr="00371AB8" w:rsidRDefault="00371AB8" w:rsidP="003E7A32">
      <w:pPr>
        <w:rPr>
          <w:rFonts w:ascii="Times New Roman" w:hAnsi="Times New Roman" w:cs="Times New Roman"/>
          <w:szCs w:val="21"/>
        </w:rPr>
      </w:pPr>
    </w:p>
    <w:p w14:paraId="345AC0DF" w14:textId="397D85AC" w:rsidR="00465383" w:rsidRPr="004366A1" w:rsidRDefault="00CD706D" w:rsidP="00465383">
      <w:pPr>
        <w:rPr>
          <w:rStyle w:val="20"/>
          <w:rFonts w:ascii="Times New Roman" w:hAnsi="Times New Roman"/>
          <w:sz w:val="21"/>
          <w:szCs w:val="21"/>
        </w:rPr>
      </w:pPr>
      <w:bookmarkStart w:id="33" w:name="_Toc211451606"/>
      <w:bookmarkEnd w:id="30"/>
      <w:r>
        <w:rPr>
          <w:rStyle w:val="20"/>
          <w:rFonts w:ascii="Times New Roman" w:hAnsi="Times New Roman" w:hint="eastAsia"/>
          <w:sz w:val="21"/>
          <w:szCs w:val="21"/>
        </w:rPr>
        <w:t>5</w:t>
      </w:r>
      <w:r w:rsidR="00465383" w:rsidRPr="004366A1">
        <w:rPr>
          <w:rStyle w:val="20"/>
          <w:rFonts w:ascii="Times New Roman" w:hAnsi="Times New Roman"/>
          <w:sz w:val="21"/>
          <w:szCs w:val="21"/>
        </w:rPr>
        <w:t xml:space="preserve">.2 </w:t>
      </w:r>
      <w:r w:rsidR="000F71C6">
        <w:rPr>
          <w:rStyle w:val="20"/>
          <w:rFonts w:ascii="Times New Roman" w:hAnsi="Times New Roman" w:hint="eastAsia"/>
          <w:sz w:val="21"/>
          <w:szCs w:val="21"/>
        </w:rPr>
        <w:t>产品所含</w:t>
      </w:r>
      <w:r w:rsidR="00CD6DAC">
        <w:rPr>
          <w:rStyle w:val="20"/>
          <w:rFonts w:ascii="Times New Roman" w:hAnsi="Times New Roman" w:hint="eastAsia"/>
          <w:sz w:val="21"/>
          <w:szCs w:val="21"/>
        </w:rPr>
        <w:t>益生</w:t>
      </w:r>
      <w:r w:rsidR="00465383" w:rsidRPr="004366A1">
        <w:rPr>
          <w:rStyle w:val="20"/>
          <w:rFonts w:ascii="Times New Roman" w:hAnsi="Times New Roman"/>
          <w:sz w:val="21"/>
          <w:szCs w:val="21"/>
        </w:rPr>
        <w:t>菌株要求</w:t>
      </w:r>
      <w:bookmarkEnd w:id="33"/>
    </w:p>
    <w:p w14:paraId="18A5EE00" w14:textId="3E2413FE" w:rsidR="00465383" w:rsidRPr="004366A1" w:rsidRDefault="00847594" w:rsidP="00465383">
      <w:pPr>
        <w:rPr>
          <w:rFonts w:ascii="Times New Roman" w:hAnsi="Times New Roman" w:cs="Times New Roman"/>
          <w:szCs w:val="21"/>
        </w:rPr>
      </w:pPr>
      <w:bookmarkStart w:id="34" w:name="OLE_LINK6"/>
      <w:r>
        <w:rPr>
          <w:rFonts w:ascii="Times New Roman" w:hAnsi="Times New Roman" w:cs="Times New Roman" w:hint="eastAsia"/>
          <w:szCs w:val="21"/>
        </w:rPr>
        <w:t>5</w:t>
      </w:r>
      <w:r w:rsidR="00BF20F7" w:rsidRPr="004366A1">
        <w:rPr>
          <w:rFonts w:ascii="Times New Roman" w:hAnsi="Times New Roman" w:cs="Times New Roman"/>
          <w:szCs w:val="21"/>
        </w:rPr>
        <w:t>.2.</w:t>
      </w:r>
      <w:r w:rsidR="004366A1" w:rsidRPr="004366A1">
        <w:rPr>
          <w:rFonts w:ascii="Times New Roman" w:hAnsi="Times New Roman" w:cs="Times New Roman"/>
          <w:szCs w:val="21"/>
        </w:rPr>
        <w:t>1</w:t>
      </w:r>
      <w:r w:rsidR="00BF20F7" w:rsidRPr="004366A1">
        <w:rPr>
          <w:rFonts w:ascii="Times New Roman" w:hAnsi="Times New Roman" w:cs="Times New Roman"/>
          <w:szCs w:val="21"/>
        </w:rPr>
        <w:t xml:space="preserve"> </w:t>
      </w:r>
      <w:r w:rsidR="00BF20F7" w:rsidRPr="004366A1">
        <w:rPr>
          <w:rFonts w:ascii="Times New Roman" w:hAnsi="Times New Roman" w:cs="Times New Roman"/>
          <w:szCs w:val="21"/>
        </w:rPr>
        <w:t>益生</w:t>
      </w:r>
      <w:r w:rsidR="00465383" w:rsidRPr="004366A1">
        <w:rPr>
          <w:rFonts w:ascii="Times New Roman" w:hAnsi="Times New Roman" w:cs="Times New Roman"/>
          <w:szCs w:val="21"/>
        </w:rPr>
        <w:t>菌株应准确鉴定至菌株水平，并具有可追溯性</w:t>
      </w:r>
      <w:r w:rsidR="00433A7A" w:rsidRPr="004366A1">
        <w:rPr>
          <w:rFonts w:ascii="Times New Roman" w:hAnsi="Times New Roman" w:cs="Times New Roman"/>
          <w:szCs w:val="21"/>
        </w:rPr>
        <w:t>。</w:t>
      </w:r>
    </w:p>
    <w:p w14:paraId="30A83850" w14:textId="229E13D8" w:rsidR="00465383" w:rsidRDefault="00847594" w:rsidP="00465383">
      <w:pPr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 w:hint="eastAsia"/>
          <w:szCs w:val="21"/>
        </w:rPr>
        <w:t>5</w:t>
      </w:r>
      <w:r w:rsidR="00465383" w:rsidRPr="004366A1">
        <w:rPr>
          <w:rFonts w:ascii="Times New Roman" w:hAnsi="Times New Roman" w:cs="Times New Roman"/>
          <w:szCs w:val="21"/>
        </w:rPr>
        <w:t>.2.</w:t>
      </w:r>
      <w:r w:rsidR="004366A1" w:rsidRPr="004366A1">
        <w:rPr>
          <w:rFonts w:ascii="Times New Roman" w:hAnsi="Times New Roman" w:cs="Times New Roman"/>
          <w:szCs w:val="21"/>
        </w:rPr>
        <w:t>2</w:t>
      </w:r>
      <w:r w:rsidR="00465383" w:rsidRPr="004366A1">
        <w:rPr>
          <w:rFonts w:ascii="Times New Roman" w:hAnsi="Times New Roman" w:cs="Times New Roman"/>
          <w:szCs w:val="21"/>
        </w:rPr>
        <w:t xml:space="preserve"> </w:t>
      </w:r>
      <w:r w:rsidR="00BF20F7" w:rsidRPr="004366A1">
        <w:rPr>
          <w:rFonts w:ascii="Times New Roman" w:hAnsi="Times New Roman" w:cs="Times New Roman"/>
          <w:szCs w:val="21"/>
        </w:rPr>
        <w:t>益生</w:t>
      </w:r>
      <w:r w:rsidR="00465383" w:rsidRPr="004366A1">
        <w:rPr>
          <w:rFonts w:ascii="Times New Roman" w:hAnsi="Times New Roman" w:cs="Times New Roman"/>
          <w:szCs w:val="21"/>
        </w:rPr>
        <w:t>菌株应进行安全性评价，符合</w:t>
      </w:r>
      <w:r w:rsidR="00F71610" w:rsidRPr="00F71610">
        <w:rPr>
          <w:rFonts w:ascii="Times New Roman" w:hAnsi="Times New Roman" w:cs="Times New Roman"/>
          <w:szCs w:val="21"/>
        </w:rPr>
        <w:t>GB31615.2</w:t>
      </w:r>
      <w:r w:rsidR="00F71610">
        <w:rPr>
          <w:rFonts w:ascii="Times New Roman" w:hAnsi="Times New Roman" w:cs="Times New Roman" w:hint="eastAsia"/>
          <w:szCs w:val="21"/>
        </w:rPr>
        <w:t>规定</w:t>
      </w:r>
      <w:r w:rsidR="00465383" w:rsidRPr="004366A1">
        <w:rPr>
          <w:rFonts w:ascii="Times New Roman" w:hAnsi="Times New Roman" w:cs="Times New Roman"/>
          <w:szCs w:val="21"/>
        </w:rPr>
        <w:t>，不具致病性</w:t>
      </w:r>
      <w:r w:rsidR="00433A7A" w:rsidRPr="004366A1">
        <w:rPr>
          <w:rFonts w:ascii="Times New Roman" w:hAnsi="Times New Roman" w:cs="Times New Roman"/>
          <w:szCs w:val="21"/>
        </w:rPr>
        <w:t>。</w:t>
      </w:r>
    </w:p>
    <w:p w14:paraId="48FF67AC" w14:textId="3182111B" w:rsidR="0024173D" w:rsidRDefault="0024173D" w:rsidP="00465383">
      <w:pPr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 w:hint="eastAsia"/>
          <w:szCs w:val="21"/>
        </w:rPr>
        <w:t xml:space="preserve">5.2.3 </w:t>
      </w:r>
      <w:r>
        <w:rPr>
          <w:rFonts w:ascii="Times New Roman" w:hAnsi="Times New Roman" w:cs="Times New Roman" w:hint="eastAsia"/>
          <w:szCs w:val="21"/>
        </w:rPr>
        <w:t>益生菌株应</w:t>
      </w:r>
      <w:r w:rsidRPr="007018F8">
        <w:rPr>
          <w:rFonts w:ascii="Times New Roman" w:hAnsi="Times New Roman" w:cs="Times New Roman" w:hint="eastAsia"/>
          <w:szCs w:val="21"/>
        </w:rPr>
        <w:t>在</w:t>
      </w:r>
      <w:r>
        <w:rPr>
          <w:rFonts w:ascii="Times New Roman" w:hAnsi="Times New Roman" w:cs="Times New Roman" w:hint="eastAsia"/>
          <w:szCs w:val="21"/>
        </w:rPr>
        <w:t>中华人民共和国国家卫生健康委员会</w:t>
      </w:r>
      <w:r w:rsidRPr="0024173D">
        <w:rPr>
          <w:rFonts w:ascii="Times New Roman" w:hAnsi="Times New Roman" w:cs="Times New Roman" w:hint="eastAsia"/>
          <w:szCs w:val="21"/>
        </w:rPr>
        <w:t>《可用于婴幼儿食品的菌种名单》</w:t>
      </w:r>
      <w:r>
        <w:rPr>
          <w:rFonts w:ascii="Times New Roman" w:hAnsi="Times New Roman" w:cs="Times New Roman" w:hint="eastAsia"/>
          <w:szCs w:val="21"/>
        </w:rPr>
        <w:t>或</w:t>
      </w:r>
      <w:r w:rsidRPr="007018F8">
        <w:rPr>
          <w:rFonts w:ascii="Times New Roman" w:hAnsi="Times New Roman" w:cs="Times New Roman" w:hint="eastAsia"/>
          <w:szCs w:val="21"/>
        </w:rPr>
        <w:t>《可用于食品的菌种名单》</w:t>
      </w:r>
      <w:r w:rsidR="00CB000E">
        <w:rPr>
          <w:rFonts w:ascii="Times New Roman" w:hAnsi="Times New Roman" w:cs="Times New Roman" w:hint="eastAsia"/>
          <w:szCs w:val="21"/>
        </w:rPr>
        <w:t>（</w:t>
      </w:r>
      <w:r w:rsidR="00CB000E" w:rsidRPr="00CB000E">
        <w:rPr>
          <w:rFonts w:ascii="Times New Roman" w:hAnsi="Times New Roman" w:cs="Times New Roman"/>
          <w:szCs w:val="21"/>
        </w:rPr>
        <w:t>2022</w:t>
      </w:r>
      <w:r w:rsidR="00CB000E" w:rsidRPr="00CB000E">
        <w:rPr>
          <w:rFonts w:ascii="Times New Roman" w:hAnsi="Times New Roman" w:cs="Times New Roman" w:hint="eastAsia"/>
          <w:szCs w:val="21"/>
        </w:rPr>
        <w:t>年</w:t>
      </w:r>
      <w:r w:rsidR="00CB000E" w:rsidRPr="00CB000E">
        <w:rPr>
          <w:rFonts w:ascii="Times New Roman" w:hAnsi="Times New Roman" w:cs="Times New Roman"/>
          <w:szCs w:val="21"/>
        </w:rPr>
        <w:t> </w:t>
      </w:r>
      <w:r w:rsidR="00CB000E" w:rsidRPr="00CB000E">
        <w:rPr>
          <w:rFonts w:ascii="Times New Roman" w:hAnsi="Times New Roman" w:cs="Times New Roman" w:hint="eastAsia"/>
          <w:szCs w:val="21"/>
        </w:rPr>
        <w:t>第</w:t>
      </w:r>
      <w:r w:rsidR="00CB000E" w:rsidRPr="00CB000E">
        <w:rPr>
          <w:rFonts w:ascii="Times New Roman" w:hAnsi="Times New Roman" w:cs="Times New Roman"/>
          <w:szCs w:val="21"/>
        </w:rPr>
        <w:t>4</w:t>
      </w:r>
      <w:r w:rsidR="00CB000E" w:rsidRPr="00CB000E">
        <w:rPr>
          <w:rFonts w:ascii="Times New Roman" w:hAnsi="Times New Roman" w:cs="Times New Roman" w:hint="eastAsia"/>
          <w:szCs w:val="21"/>
        </w:rPr>
        <w:t>号</w:t>
      </w:r>
      <w:r w:rsidR="00CB000E">
        <w:rPr>
          <w:rFonts w:ascii="Times New Roman" w:hAnsi="Times New Roman" w:cs="Times New Roman" w:hint="eastAsia"/>
          <w:szCs w:val="21"/>
        </w:rPr>
        <w:t>，</w:t>
      </w:r>
      <w:r w:rsidR="00CB000E">
        <w:rPr>
          <w:rFonts w:ascii="Times New Roman" w:hAnsi="Times New Roman" w:cs="Times New Roman" w:hint="eastAsia"/>
          <w:szCs w:val="21"/>
        </w:rPr>
        <w:t>2025</w:t>
      </w:r>
      <w:r w:rsidR="00CB000E">
        <w:rPr>
          <w:rFonts w:ascii="Times New Roman" w:hAnsi="Times New Roman" w:cs="Times New Roman" w:hint="eastAsia"/>
          <w:szCs w:val="21"/>
        </w:rPr>
        <w:t>年</w:t>
      </w:r>
      <w:r w:rsidR="00CB000E">
        <w:rPr>
          <w:rFonts w:ascii="Times New Roman" w:hAnsi="Times New Roman" w:cs="Times New Roman" w:hint="eastAsia"/>
          <w:szCs w:val="21"/>
        </w:rPr>
        <w:t xml:space="preserve"> </w:t>
      </w:r>
      <w:r w:rsidR="00CB000E">
        <w:rPr>
          <w:rFonts w:ascii="Times New Roman" w:hAnsi="Times New Roman" w:cs="Times New Roman" w:hint="eastAsia"/>
          <w:szCs w:val="21"/>
        </w:rPr>
        <w:t>第</w:t>
      </w:r>
      <w:r w:rsidR="00CB000E">
        <w:rPr>
          <w:rFonts w:ascii="Times New Roman" w:hAnsi="Times New Roman" w:cs="Times New Roman" w:hint="eastAsia"/>
          <w:szCs w:val="21"/>
        </w:rPr>
        <w:t>4</w:t>
      </w:r>
      <w:r w:rsidR="00CB000E">
        <w:rPr>
          <w:rFonts w:ascii="Times New Roman" w:hAnsi="Times New Roman" w:cs="Times New Roman" w:hint="eastAsia"/>
          <w:szCs w:val="21"/>
        </w:rPr>
        <w:t>号）</w:t>
      </w:r>
      <w:r w:rsidRPr="007018F8">
        <w:rPr>
          <w:rFonts w:ascii="Times New Roman" w:hAnsi="Times New Roman" w:cs="Times New Roman" w:hint="eastAsia"/>
          <w:szCs w:val="21"/>
        </w:rPr>
        <w:t>中</w:t>
      </w:r>
      <w:r w:rsidRPr="007018F8">
        <w:rPr>
          <w:rFonts w:ascii="Times New Roman" w:hAnsi="Times New Roman" w:cs="Times New Roman"/>
          <w:szCs w:val="21"/>
        </w:rPr>
        <w:t>。</w:t>
      </w:r>
    </w:p>
    <w:p w14:paraId="155221D9" w14:textId="1B334B86" w:rsidR="000F71C6" w:rsidRDefault="00847594" w:rsidP="00465383">
      <w:pPr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 w:hint="eastAsia"/>
          <w:szCs w:val="21"/>
        </w:rPr>
        <w:t>5</w:t>
      </w:r>
      <w:r w:rsidR="00465383" w:rsidRPr="004366A1">
        <w:rPr>
          <w:rFonts w:ascii="Times New Roman" w:hAnsi="Times New Roman" w:cs="Times New Roman"/>
          <w:szCs w:val="21"/>
        </w:rPr>
        <w:t>.2.</w:t>
      </w:r>
      <w:r w:rsidR="00371AB8">
        <w:rPr>
          <w:rFonts w:ascii="Times New Roman" w:hAnsi="Times New Roman" w:cs="Times New Roman" w:hint="eastAsia"/>
          <w:szCs w:val="21"/>
        </w:rPr>
        <w:t>4</w:t>
      </w:r>
      <w:r w:rsidR="00465383" w:rsidRPr="004366A1">
        <w:rPr>
          <w:rFonts w:ascii="Times New Roman" w:hAnsi="Times New Roman" w:cs="Times New Roman"/>
          <w:szCs w:val="21"/>
        </w:rPr>
        <w:t xml:space="preserve"> </w:t>
      </w:r>
      <w:r w:rsidR="00BF20F7" w:rsidRPr="004366A1">
        <w:rPr>
          <w:rFonts w:ascii="Times New Roman" w:hAnsi="Times New Roman" w:cs="Times New Roman"/>
          <w:szCs w:val="21"/>
        </w:rPr>
        <w:t>益生</w:t>
      </w:r>
      <w:r w:rsidR="00465383" w:rsidRPr="004366A1">
        <w:rPr>
          <w:rFonts w:ascii="Times New Roman" w:hAnsi="Times New Roman" w:cs="Times New Roman"/>
          <w:szCs w:val="21"/>
        </w:rPr>
        <w:t>菌株应具备口腔定植能力</w:t>
      </w:r>
      <w:r w:rsidR="000F71C6">
        <w:rPr>
          <w:rFonts w:ascii="Times New Roman" w:hAnsi="Times New Roman" w:cs="Times New Roman" w:hint="eastAsia"/>
          <w:szCs w:val="21"/>
        </w:rPr>
        <w:t>。</w:t>
      </w:r>
    </w:p>
    <w:p w14:paraId="12D1B949" w14:textId="0216DDCB" w:rsidR="000F71C6" w:rsidRDefault="000F71C6" w:rsidP="00465383">
      <w:pPr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 w:hint="eastAsia"/>
          <w:szCs w:val="21"/>
        </w:rPr>
        <w:t>5.2.</w:t>
      </w:r>
      <w:r w:rsidR="00371AB8">
        <w:rPr>
          <w:rFonts w:ascii="Times New Roman" w:hAnsi="Times New Roman" w:cs="Times New Roman" w:hint="eastAsia"/>
          <w:szCs w:val="21"/>
        </w:rPr>
        <w:t>5</w:t>
      </w:r>
      <w:r>
        <w:rPr>
          <w:rFonts w:ascii="Times New Roman" w:hAnsi="Times New Roman" w:cs="Times New Roman" w:hint="eastAsia"/>
          <w:szCs w:val="21"/>
        </w:rPr>
        <w:t xml:space="preserve"> </w:t>
      </w:r>
      <w:r>
        <w:rPr>
          <w:rFonts w:ascii="Times New Roman" w:hAnsi="Times New Roman" w:cs="Times New Roman" w:hint="eastAsia"/>
          <w:szCs w:val="21"/>
        </w:rPr>
        <w:t>不同种类含片应具有的口腔益</w:t>
      </w:r>
      <w:proofErr w:type="gramStart"/>
      <w:r>
        <w:rPr>
          <w:rFonts w:ascii="Times New Roman" w:hAnsi="Times New Roman" w:cs="Times New Roman" w:hint="eastAsia"/>
          <w:szCs w:val="21"/>
        </w:rPr>
        <w:t>生功能</w:t>
      </w:r>
      <w:proofErr w:type="gramEnd"/>
      <w:r>
        <w:rPr>
          <w:rFonts w:ascii="Times New Roman" w:hAnsi="Times New Roman" w:cs="Times New Roman" w:hint="eastAsia"/>
          <w:szCs w:val="21"/>
        </w:rPr>
        <w:t>如表</w:t>
      </w:r>
      <w:r>
        <w:rPr>
          <w:rFonts w:ascii="Times New Roman" w:hAnsi="Times New Roman" w:cs="Times New Roman" w:hint="eastAsia"/>
          <w:szCs w:val="21"/>
        </w:rPr>
        <w:t>2</w:t>
      </w:r>
      <w:r>
        <w:rPr>
          <w:rFonts w:ascii="Times New Roman" w:hAnsi="Times New Roman" w:cs="Times New Roman" w:hint="eastAsia"/>
          <w:szCs w:val="21"/>
        </w:rPr>
        <w:t>所示</w:t>
      </w:r>
    </w:p>
    <w:p w14:paraId="00AB027F" w14:textId="11AAE9DA" w:rsidR="00C31F99" w:rsidRDefault="00C31F99" w:rsidP="00C31F99">
      <w:pPr>
        <w:jc w:val="center"/>
        <w:rPr>
          <w:rFonts w:ascii="Times New Roman" w:hAnsi="Times New Roman" w:cs="Times New Roman"/>
          <w:szCs w:val="21"/>
        </w:rPr>
      </w:pPr>
      <w:r w:rsidRPr="004366A1">
        <w:rPr>
          <w:rFonts w:ascii="Times New Roman" w:hAnsi="Times New Roman" w:cs="Times New Roman"/>
          <w:b/>
          <w:bCs/>
        </w:rPr>
        <w:lastRenderedPageBreak/>
        <w:t>表</w:t>
      </w:r>
      <w:r>
        <w:rPr>
          <w:rFonts w:ascii="Times New Roman" w:hAnsi="Times New Roman" w:cs="Times New Roman" w:hint="eastAsia"/>
          <w:b/>
          <w:bCs/>
        </w:rPr>
        <w:t xml:space="preserve">2 </w:t>
      </w:r>
      <w:r w:rsidRPr="00C31F99">
        <w:rPr>
          <w:rFonts w:ascii="Times New Roman" w:hAnsi="Times New Roman" w:cs="Times New Roman" w:hint="eastAsia"/>
          <w:b/>
          <w:bCs/>
        </w:rPr>
        <w:t>不同含片的口腔益</w:t>
      </w:r>
      <w:proofErr w:type="gramStart"/>
      <w:r w:rsidRPr="00C31F99">
        <w:rPr>
          <w:rFonts w:ascii="Times New Roman" w:hAnsi="Times New Roman" w:cs="Times New Roman" w:hint="eastAsia"/>
          <w:b/>
          <w:bCs/>
        </w:rPr>
        <w:t>生功能</w:t>
      </w:r>
      <w:proofErr w:type="gramEnd"/>
      <w:r>
        <w:rPr>
          <w:rFonts w:ascii="Times New Roman" w:hAnsi="Times New Roman" w:cs="Times New Roman" w:hint="eastAsia"/>
          <w:b/>
          <w:bCs/>
        </w:rPr>
        <w:t>要求</w:t>
      </w:r>
    </w:p>
    <w:tbl>
      <w:tblPr>
        <w:tblStyle w:val="af6"/>
        <w:tblW w:w="0" w:type="auto"/>
        <w:tblLook w:val="04A0" w:firstRow="1" w:lastRow="0" w:firstColumn="1" w:lastColumn="0" w:noHBand="0" w:noVBand="1"/>
      </w:tblPr>
      <w:tblGrid>
        <w:gridCol w:w="4148"/>
        <w:gridCol w:w="4148"/>
      </w:tblGrid>
      <w:tr w:rsidR="000F71C6" w14:paraId="307A498D" w14:textId="77777777" w:rsidTr="000F71C6">
        <w:tc>
          <w:tcPr>
            <w:tcW w:w="4148" w:type="dxa"/>
          </w:tcPr>
          <w:p w14:paraId="30A63528" w14:textId="59A254B9" w:rsidR="000F71C6" w:rsidRDefault="000F71C6" w:rsidP="00465383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含片分类</w:t>
            </w:r>
          </w:p>
        </w:tc>
        <w:tc>
          <w:tcPr>
            <w:tcW w:w="4148" w:type="dxa"/>
          </w:tcPr>
          <w:p w14:paraId="73521EF3" w14:textId="0DABD845" w:rsidR="000F71C6" w:rsidRDefault="000F71C6" w:rsidP="00465383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益</w:t>
            </w:r>
            <w:proofErr w:type="gramStart"/>
            <w:r>
              <w:rPr>
                <w:rFonts w:ascii="Times New Roman" w:hAnsi="Times New Roman" w:cs="Times New Roman" w:hint="eastAsia"/>
                <w:szCs w:val="21"/>
              </w:rPr>
              <w:t>生功能</w:t>
            </w:r>
            <w:proofErr w:type="gramEnd"/>
            <w:r>
              <w:rPr>
                <w:rFonts w:ascii="Times New Roman" w:hAnsi="Times New Roman" w:cs="Times New Roman" w:hint="eastAsia"/>
                <w:szCs w:val="21"/>
              </w:rPr>
              <w:t>要求</w:t>
            </w:r>
          </w:p>
        </w:tc>
      </w:tr>
      <w:tr w:rsidR="000F71C6" w14:paraId="25288A16" w14:textId="77777777" w:rsidTr="000F71C6">
        <w:tc>
          <w:tcPr>
            <w:tcW w:w="4148" w:type="dxa"/>
          </w:tcPr>
          <w:p w14:paraId="5E646C6E" w14:textId="21B39367" w:rsidR="000F71C6" w:rsidRDefault="000F71C6" w:rsidP="00465383">
            <w:pPr>
              <w:rPr>
                <w:rFonts w:ascii="Times New Roman" w:hAnsi="Times New Roman" w:cs="Times New Roman"/>
                <w:szCs w:val="21"/>
              </w:rPr>
            </w:pPr>
            <w:r w:rsidRPr="000F71C6">
              <w:rPr>
                <w:rFonts w:ascii="Times New Roman" w:hAnsi="Times New Roman" w:cs="Times New Roman" w:hint="eastAsia"/>
                <w:szCs w:val="21"/>
              </w:rPr>
              <w:t>抗</w:t>
            </w:r>
            <w:proofErr w:type="gramStart"/>
            <w:r w:rsidRPr="000F71C6">
              <w:rPr>
                <w:rFonts w:ascii="Times New Roman" w:hAnsi="Times New Roman" w:cs="Times New Roman" w:hint="eastAsia"/>
                <w:szCs w:val="21"/>
              </w:rPr>
              <w:t>龋</w:t>
            </w:r>
            <w:proofErr w:type="gramEnd"/>
            <w:r w:rsidRPr="000F71C6">
              <w:rPr>
                <w:rFonts w:ascii="Times New Roman" w:hAnsi="Times New Roman" w:cs="Times New Roman" w:hint="eastAsia"/>
                <w:szCs w:val="21"/>
              </w:rPr>
              <w:t>口腔益生菌含片</w:t>
            </w:r>
          </w:p>
        </w:tc>
        <w:tc>
          <w:tcPr>
            <w:tcW w:w="4148" w:type="dxa"/>
          </w:tcPr>
          <w:p w14:paraId="4DA0995E" w14:textId="19B5BA86" w:rsidR="000F71C6" w:rsidRDefault="000F71C6" w:rsidP="00465383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所含口腔益生菌可显著抑制致</w:t>
            </w:r>
            <w:proofErr w:type="gramStart"/>
            <w:r>
              <w:rPr>
                <w:rFonts w:ascii="Times New Roman" w:hAnsi="Times New Roman" w:cs="Times New Roman" w:hint="eastAsia"/>
                <w:szCs w:val="21"/>
              </w:rPr>
              <w:t>龋</w:t>
            </w:r>
            <w:proofErr w:type="gramEnd"/>
            <w:r>
              <w:rPr>
                <w:rFonts w:ascii="Times New Roman" w:hAnsi="Times New Roman" w:cs="Times New Roman" w:hint="eastAsia"/>
                <w:szCs w:val="21"/>
              </w:rPr>
              <w:t>菌生长，降低</w:t>
            </w:r>
            <w:proofErr w:type="gramStart"/>
            <w:r>
              <w:rPr>
                <w:rFonts w:ascii="Times New Roman" w:hAnsi="Times New Roman" w:cs="Times New Roman" w:hint="eastAsia"/>
                <w:szCs w:val="21"/>
              </w:rPr>
              <w:t>龋</w:t>
            </w:r>
            <w:proofErr w:type="gramEnd"/>
            <w:r>
              <w:rPr>
                <w:rFonts w:ascii="Times New Roman" w:hAnsi="Times New Roman" w:cs="Times New Roman" w:hint="eastAsia"/>
                <w:szCs w:val="21"/>
              </w:rPr>
              <w:t>病发生风险或减少新发</w:t>
            </w:r>
            <w:proofErr w:type="gramStart"/>
            <w:r>
              <w:rPr>
                <w:rFonts w:ascii="Times New Roman" w:hAnsi="Times New Roman" w:cs="Times New Roman" w:hint="eastAsia"/>
                <w:szCs w:val="21"/>
              </w:rPr>
              <w:t>龋</w:t>
            </w:r>
            <w:proofErr w:type="gramEnd"/>
          </w:p>
        </w:tc>
      </w:tr>
      <w:tr w:rsidR="004F0B78" w14:paraId="0ACC3600" w14:textId="77777777" w:rsidTr="000F71C6">
        <w:tc>
          <w:tcPr>
            <w:tcW w:w="4148" w:type="dxa"/>
          </w:tcPr>
          <w:p w14:paraId="796406B4" w14:textId="21B3B9AE" w:rsidR="004F0B78" w:rsidRPr="000F71C6" w:rsidRDefault="004F0B78" w:rsidP="00465383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抗牙周病口腔益生菌含片</w:t>
            </w:r>
          </w:p>
        </w:tc>
        <w:tc>
          <w:tcPr>
            <w:tcW w:w="4148" w:type="dxa"/>
          </w:tcPr>
          <w:p w14:paraId="0D622FB0" w14:textId="73EB93E8" w:rsidR="004F0B78" w:rsidRDefault="0007256F" w:rsidP="00465383">
            <w:pPr>
              <w:rPr>
                <w:rFonts w:ascii="Times New Roman" w:hAnsi="Times New Roman" w:cs="Times New Roman"/>
                <w:szCs w:val="21"/>
              </w:rPr>
            </w:pPr>
            <w:r w:rsidRPr="0007256F">
              <w:rPr>
                <w:rFonts w:ascii="Times New Roman" w:hAnsi="Times New Roman" w:cs="Times New Roman"/>
                <w:szCs w:val="21"/>
              </w:rPr>
              <w:t>所含</w:t>
            </w:r>
            <w:r>
              <w:rPr>
                <w:rFonts w:ascii="Times New Roman" w:hAnsi="Times New Roman" w:cs="Times New Roman" w:hint="eastAsia"/>
                <w:szCs w:val="21"/>
              </w:rPr>
              <w:t>口腔</w:t>
            </w:r>
            <w:r w:rsidRPr="0007256F">
              <w:rPr>
                <w:rFonts w:ascii="Times New Roman" w:hAnsi="Times New Roman" w:cs="Times New Roman"/>
                <w:szCs w:val="21"/>
              </w:rPr>
              <w:t>益生菌可</w:t>
            </w:r>
            <w:r>
              <w:rPr>
                <w:rFonts w:ascii="Times New Roman" w:hAnsi="Times New Roman" w:cs="Times New Roman" w:hint="eastAsia"/>
                <w:szCs w:val="21"/>
              </w:rPr>
              <w:t>显著</w:t>
            </w:r>
            <w:r w:rsidRPr="0007256F">
              <w:rPr>
                <w:rFonts w:ascii="Times New Roman" w:hAnsi="Times New Roman" w:cs="Times New Roman"/>
                <w:szCs w:val="21"/>
              </w:rPr>
              <w:t>抑制牙周致病菌的生长，减少牙周炎相关炎症介质产生，降低牙周炎发生风险或减缓牙周组织破坏进程</w:t>
            </w:r>
          </w:p>
        </w:tc>
      </w:tr>
      <w:tr w:rsidR="001B761C" w14:paraId="67181976" w14:textId="77777777" w:rsidTr="000F71C6">
        <w:tc>
          <w:tcPr>
            <w:tcW w:w="4148" w:type="dxa"/>
          </w:tcPr>
          <w:p w14:paraId="0E7BF4E5" w14:textId="5AC7178F" w:rsidR="001B761C" w:rsidRDefault="001B761C" w:rsidP="00465383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抗真菌性口炎口腔益生菌含片</w:t>
            </w:r>
          </w:p>
        </w:tc>
        <w:tc>
          <w:tcPr>
            <w:tcW w:w="4148" w:type="dxa"/>
          </w:tcPr>
          <w:p w14:paraId="446EBB66" w14:textId="367F9EB6" w:rsidR="001B761C" w:rsidRDefault="0007256F" w:rsidP="00465383">
            <w:pPr>
              <w:rPr>
                <w:rFonts w:ascii="Times New Roman" w:hAnsi="Times New Roman" w:cs="Times New Roman"/>
                <w:szCs w:val="21"/>
              </w:rPr>
            </w:pPr>
            <w:r w:rsidRPr="0007256F">
              <w:rPr>
                <w:rFonts w:ascii="Times New Roman" w:hAnsi="Times New Roman" w:cs="Times New Roman"/>
                <w:szCs w:val="21"/>
              </w:rPr>
              <w:t>所含口腔益生菌可竞争性抑制念珠菌等致病真菌的黏附与增殖，恢复口腔菌群平衡，降低真菌性口炎的复发风险或减轻其症状</w:t>
            </w:r>
          </w:p>
        </w:tc>
      </w:tr>
      <w:tr w:rsidR="001B761C" w14:paraId="300D0521" w14:textId="77777777" w:rsidTr="000F71C6">
        <w:tc>
          <w:tcPr>
            <w:tcW w:w="4148" w:type="dxa"/>
          </w:tcPr>
          <w:p w14:paraId="01D20882" w14:textId="20A960F1" w:rsidR="001B761C" w:rsidRDefault="001B761C" w:rsidP="00465383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抗口臭口腔益生菌含片</w:t>
            </w:r>
          </w:p>
        </w:tc>
        <w:tc>
          <w:tcPr>
            <w:tcW w:w="4148" w:type="dxa"/>
          </w:tcPr>
          <w:p w14:paraId="719D0671" w14:textId="0A42D9C7" w:rsidR="001B761C" w:rsidRDefault="0007256F" w:rsidP="00465383">
            <w:pPr>
              <w:rPr>
                <w:rFonts w:ascii="Times New Roman" w:hAnsi="Times New Roman" w:cs="Times New Roman"/>
                <w:szCs w:val="21"/>
              </w:rPr>
            </w:pPr>
            <w:r w:rsidRPr="0007256F">
              <w:rPr>
                <w:rFonts w:ascii="Times New Roman" w:hAnsi="Times New Roman" w:cs="Times New Roman"/>
                <w:szCs w:val="21"/>
              </w:rPr>
              <w:t>所含</w:t>
            </w:r>
            <w:r>
              <w:rPr>
                <w:rFonts w:ascii="Times New Roman" w:hAnsi="Times New Roman" w:cs="Times New Roman" w:hint="eastAsia"/>
                <w:szCs w:val="21"/>
              </w:rPr>
              <w:t>口腔</w:t>
            </w:r>
            <w:r w:rsidRPr="0007256F">
              <w:rPr>
                <w:rFonts w:ascii="Times New Roman" w:hAnsi="Times New Roman" w:cs="Times New Roman"/>
                <w:szCs w:val="21"/>
              </w:rPr>
              <w:t>益生菌可减少口腔内挥发性硫化物产生，抑制</w:t>
            </w:r>
            <w:proofErr w:type="gramStart"/>
            <w:r>
              <w:rPr>
                <w:rFonts w:ascii="Times New Roman" w:hAnsi="Times New Roman" w:cs="Times New Roman" w:hint="eastAsia"/>
                <w:szCs w:val="21"/>
              </w:rPr>
              <w:t>产臭菌</w:t>
            </w:r>
            <w:proofErr w:type="gramEnd"/>
            <w:r w:rsidRPr="0007256F">
              <w:rPr>
                <w:rFonts w:ascii="Times New Roman" w:hAnsi="Times New Roman" w:cs="Times New Roman"/>
                <w:szCs w:val="21"/>
              </w:rPr>
              <w:t>生长，改善口腔菌群平衡，有效减轻及预防口腔异味</w:t>
            </w:r>
          </w:p>
        </w:tc>
      </w:tr>
      <w:tr w:rsidR="001B761C" w14:paraId="2C891893" w14:textId="77777777" w:rsidTr="000F71C6">
        <w:tc>
          <w:tcPr>
            <w:tcW w:w="4148" w:type="dxa"/>
          </w:tcPr>
          <w:p w14:paraId="1DF73FA8" w14:textId="072F1F75" w:rsidR="001B761C" w:rsidRDefault="001B761C" w:rsidP="00465383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抗放射性口腔黏膜炎口腔益生菌含片</w:t>
            </w:r>
          </w:p>
        </w:tc>
        <w:tc>
          <w:tcPr>
            <w:tcW w:w="4148" w:type="dxa"/>
          </w:tcPr>
          <w:p w14:paraId="3151DC9C" w14:textId="754C9543" w:rsidR="001B761C" w:rsidRDefault="0007256F" w:rsidP="00465383">
            <w:pPr>
              <w:rPr>
                <w:rFonts w:ascii="Times New Roman" w:hAnsi="Times New Roman" w:cs="Times New Roman"/>
                <w:szCs w:val="21"/>
              </w:rPr>
            </w:pPr>
            <w:r w:rsidRPr="0007256F">
              <w:rPr>
                <w:rFonts w:ascii="Times New Roman" w:hAnsi="Times New Roman" w:cs="Times New Roman"/>
                <w:szCs w:val="21"/>
              </w:rPr>
              <w:t>所含口腔益生菌可通过调节口腔微环境、增强黏膜屏障功能及抗炎作用，降低头颈部肿瘤患者放疗后放射性口腔黏膜炎的发生率或严重程度</w:t>
            </w:r>
          </w:p>
        </w:tc>
      </w:tr>
      <w:tr w:rsidR="001B761C" w14:paraId="29180A5F" w14:textId="77777777" w:rsidTr="000F71C6">
        <w:tc>
          <w:tcPr>
            <w:tcW w:w="4148" w:type="dxa"/>
          </w:tcPr>
          <w:p w14:paraId="34789835" w14:textId="1778BB41" w:rsidR="001B761C" w:rsidRDefault="001B761C" w:rsidP="00465383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其他口腔益生菌含片</w:t>
            </w:r>
          </w:p>
        </w:tc>
        <w:tc>
          <w:tcPr>
            <w:tcW w:w="4148" w:type="dxa"/>
          </w:tcPr>
          <w:p w14:paraId="1173F8AF" w14:textId="120E66AF" w:rsidR="001B761C" w:rsidRDefault="0007256F" w:rsidP="00465383">
            <w:pPr>
              <w:rPr>
                <w:rFonts w:ascii="Times New Roman" w:hAnsi="Times New Roman" w:cs="Times New Roman"/>
                <w:szCs w:val="21"/>
              </w:rPr>
            </w:pPr>
            <w:r w:rsidRPr="0007256F">
              <w:rPr>
                <w:rFonts w:ascii="Times New Roman" w:hAnsi="Times New Roman" w:cs="Times New Roman"/>
                <w:szCs w:val="21"/>
              </w:rPr>
              <w:t>所含口腔益生菌菌株经研究显示，具备除上述功能外的其他特定口腔健康支持潜力</w:t>
            </w:r>
          </w:p>
        </w:tc>
      </w:tr>
    </w:tbl>
    <w:p w14:paraId="19BE8EDA" w14:textId="77777777" w:rsidR="000F71C6" w:rsidRDefault="000F71C6" w:rsidP="00465383">
      <w:pPr>
        <w:rPr>
          <w:rFonts w:ascii="Times New Roman" w:hAnsi="Times New Roman" w:cs="Times New Roman"/>
          <w:szCs w:val="21"/>
        </w:rPr>
      </w:pPr>
    </w:p>
    <w:p w14:paraId="2F7AD4D3" w14:textId="1B7978F1" w:rsidR="00B33BEF" w:rsidRDefault="00A13E05" w:rsidP="00B84CA5">
      <w:pPr>
        <w:pStyle w:val="1"/>
        <w:rPr>
          <w:sz w:val="21"/>
          <w:szCs w:val="21"/>
        </w:rPr>
      </w:pPr>
      <w:bookmarkStart w:id="35" w:name="_Toc211451607"/>
      <w:bookmarkEnd w:id="34"/>
      <w:r>
        <w:rPr>
          <w:rFonts w:hint="eastAsia"/>
          <w:sz w:val="21"/>
          <w:szCs w:val="21"/>
        </w:rPr>
        <w:t>6</w:t>
      </w:r>
      <w:r w:rsidR="00B84CA5" w:rsidRPr="004366A1">
        <w:rPr>
          <w:sz w:val="21"/>
          <w:szCs w:val="21"/>
        </w:rPr>
        <w:t xml:space="preserve"> </w:t>
      </w:r>
      <w:r w:rsidR="00A97EE5" w:rsidRPr="004366A1">
        <w:rPr>
          <w:sz w:val="21"/>
          <w:szCs w:val="21"/>
        </w:rPr>
        <w:t xml:space="preserve"> </w:t>
      </w:r>
      <w:r w:rsidR="00F14087">
        <w:rPr>
          <w:rFonts w:hint="eastAsia"/>
          <w:sz w:val="21"/>
          <w:szCs w:val="21"/>
        </w:rPr>
        <w:t>检验</w:t>
      </w:r>
      <w:r w:rsidR="00B33BEF" w:rsidRPr="004366A1">
        <w:rPr>
          <w:sz w:val="21"/>
          <w:szCs w:val="21"/>
        </w:rPr>
        <w:t>方法</w:t>
      </w:r>
      <w:bookmarkEnd w:id="35"/>
    </w:p>
    <w:p w14:paraId="524CEC45" w14:textId="77777777" w:rsidR="00C03BD7" w:rsidRDefault="00A13E05" w:rsidP="00CD706D">
      <w:pPr>
        <w:rPr>
          <w:rStyle w:val="20"/>
          <w:rFonts w:ascii="Times New Roman" w:hAnsi="Times New Roman"/>
          <w:sz w:val="21"/>
          <w:szCs w:val="21"/>
        </w:rPr>
      </w:pPr>
      <w:bookmarkStart w:id="36" w:name="_Toc211451608"/>
      <w:r w:rsidRPr="00960BE8">
        <w:rPr>
          <w:rStyle w:val="20"/>
          <w:rFonts w:ascii="Times New Roman" w:hAnsi="Times New Roman" w:hint="eastAsia"/>
          <w:sz w:val="21"/>
          <w:szCs w:val="21"/>
        </w:rPr>
        <w:t>6</w:t>
      </w:r>
      <w:r w:rsidR="00CD706D" w:rsidRPr="00960BE8">
        <w:rPr>
          <w:rStyle w:val="20"/>
          <w:rFonts w:ascii="Times New Roman" w:hAnsi="Times New Roman"/>
          <w:sz w:val="21"/>
          <w:szCs w:val="21"/>
        </w:rPr>
        <w:t xml:space="preserve">.1 </w:t>
      </w:r>
      <w:r w:rsidR="00C03BD7">
        <w:rPr>
          <w:rStyle w:val="20"/>
          <w:rFonts w:ascii="Times New Roman" w:hAnsi="Times New Roman" w:hint="eastAsia"/>
          <w:sz w:val="21"/>
          <w:szCs w:val="21"/>
        </w:rPr>
        <w:t>产品检验</w:t>
      </w:r>
      <w:bookmarkEnd w:id="36"/>
    </w:p>
    <w:p w14:paraId="4017EDAD" w14:textId="22DEBFE4" w:rsidR="00CD706D" w:rsidRPr="00405699" w:rsidRDefault="00C03BD7" w:rsidP="00405699">
      <w:pPr>
        <w:rPr>
          <w:rFonts w:ascii="Times New Roman" w:hAnsi="Times New Roman" w:cs="Times New Roman"/>
          <w:b/>
          <w:bCs/>
        </w:rPr>
      </w:pPr>
      <w:r w:rsidRPr="00405699">
        <w:rPr>
          <w:rFonts w:ascii="Times New Roman" w:hAnsi="Times New Roman" w:cs="Times New Roman"/>
          <w:b/>
          <w:bCs/>
        </w:rPr>
        <w:t>6.1.1</w:t>
      </w:r>
      <w:r w:rsidR="00CD706D" w:rsidRPr="00405699">
        <w:rPr>
          <w:rFonts w:ascii="Times New Roman" w:hAnsi="Times New Roman" w:cs="Times New Roman"/>
          <w:b/>
          <w:bCs/>
        </w:rPr>
        <w:t>感官检验</w:t>
      </w:r>
    </w:p>
    <w:p w14:paraId="3D77BD8F" w14:textId="7A8ED7FE" w:rsidR="00CD706D" w:rsidRPr="004366A1" w:rsidRDefault="000A7394" w:rsidP="000A7394">
      <w:pPr>
        <w:ind w:firstLineChars="200" w:firstLine="420"/>
        <w:jc w:val="left"/>
        <w:rPr>
          <w:rFonts w:ascii="Times New Roman" w:hAnsi="Times New Roman" w:cs="Times New Roman"/>
          <w:szCs w:val="21"/>
        </w:rPr>
      </w:pPr>
      <w:r w:rsidRPr="004366A1">
        <w:rPr>
          <w:rFonts w:ascii="Times New Roman" w:hAnsi="Times New Roman" w:cs="Times New Roman"/>
        </w:rPr>
        <w:t>取适量样品置于洁净白色瓷盘中，在自然光下观察产品</w:t>
      </w:r>
      <w:r>
        <w:rPr>
          <w:rFonts w:ascii="Times New Roman" w:hAnsi="Times New Roman" w:cs="Times New Roman" w:hint="eastAsia"/>
        </w:rPr>
        <w:t>状态、尺寸、形状和</w:t>
      </w:r>
      <w:r w:rsidRPr="004366A1">
        <w:rPr>
          <w:rFonts w:ascii="Times New Roman" w:hAnsi="Times New Roman" w:cs="Times New Roman"/>
        </w:rPr>
        <w:t>色泽，鉴别气味，用温开水漱口后尝其滋味。</w:t>
      </w:r>
    </w:p>
    <w:p w14:paraId="7178DD5C" w14:textId="450E3E1A" w:rsidR="002E06BA" w:rsidRPr="00405699" w:rsidRDefault="002E06BA" w:rsidP="002E06BA">
      <w:pPr>
        <w:rPr>
          <w:rFonts w:ascii="Times New Roman" w:hAnsi="Times New Roman" w:cs="Times New Roman"/>
          <w:b/>
          <w:bCs/>
        </w:rPr>
      </w:pPr>
      <w:r w:rsidRPr="00405699">
        <w:rPr>
          <w:rFonts w:ascii="Times New Roman" w:hAnsi="Times New Roman" w:cs="Times New Roman"/>
          <w:b/>
          <w:bCs/>
        </w:rPr>
        <w:t>6.</w:t>
      </w:r>
      <w:r w:rsidR="00C03BD7" w:rsidRPr="00405699">
        <w:rPr>
          <w:rFonts w:ascii="Times New Roman" w:hAnsi="Times New Roman" w:cs="Times New Roman"/>
          <w:b/>
          <w:bCs/>
        </w:rPr>
        <w:t>1.</w:t>
      </w:r>
      <w:r w:rsidRPr="00405699">
        <w:rPr>
          <w:rFonts w:ascii="Times New Roman" w:hAnsi="Times New Roman" w:cs="Times New Roman"/>
          <w:b/>
          <w:bCs/>
        </w:rPr>
        <w:t xml:space="preserve">2 </w:t>
      </w:r>
      <w:r w:rsidRPr="00405699">
        <w:rPr>
          <w:rFonts w:ascii="Times New Roman" w:hAnsi="Times New Roman" w:cs="Times New Roman"/>
          <w:b/>
          <w:bCs/>
        </w:rPr>
        <w:t>添加剂检验</w:t>
      </w:r>
    </w:p>
    <w:p w14:paraId="21743084" w14:textId="6BF4802E" w:rsidR="002E06BA" w:rsidRDefault="00D32581" w:rsidP="00D32581">
      <w:pPr>
        <w:ind w:firstLineChars="200" w:firstLine="420"/>
        <w:rPr>
          <w:rStyle w:val="20"/>
          <w:rFonts w:ascii="Times New Roman" w:hAnsi="Times New Roman"/>
          <w:sz w:val="21"/>
          <w:szCs w:val="21"/>
        </w:rPr>
      </w:pPr>
      <w:r>
        <w:rPr>
          <w:rFonts w:ascii="Times New Roman" w:hAnsi="Times New Roman" w:cs="Times New Roman" w:hint="eastAsia"/>
          <w:szCs w:val="21"/>
        </w:rPr>
        <w:t>按</w:t>
      </w:r>
      <w:r>
        <w:rPr>
          <w:rFonts w:ascii="Times New Roman" w:hAnsi="Times New Roman" w:cs="Times New Roman" w:hint="eastAsia"/>
          <w:szCs w:val="21"/>
        </w:rPr>
        <w:t>GB 2760</w:t>
      </w:r>
      <w:r>
        <w:rPr>
          <w:rFonts w:ascii="Times New Roman" w:hAnsi="Times New Roman" w:cs="Times New Roman" w:hint="eastAsia"/>
          <w:szCs w:val="21"/>
        </w:rPr>
        <w:t>的规定检验。</w:t>
      </w:r>
    </w:p>
    <w:p w14:paraId="5CC7938F" w14:textId="6BD7A38A" w:rsidR="00F14087" w:rsidRPr="00405699" w:rsidRDefault="00A13E05" w:rsidP="00405699">
      <w:pPr>
        <w:rPr>
          <w:rFonts w:ascii="Times New Roman" w:hAnsi="Times New Roman" w:cs="Times New Roman"/>
          <w:b/>
          <w:bCs/>
        </w:rPr>
      </w:pPr>
      <w:r w:rsidRPr="00405699">
        <w:rPr>
          <w:rFonts w:ascii="Times New Roman" w:hAnsi="Times New Roman" w:cs="Times New Roman"/>
          <w:b/>
          <w:bCs/>
        </w:rPr>
        <w:t>6</w:t>
      </w:r>
      <w:r w:rsidR="00F14087" w:rsidRPr="00405699">
        <w:rPr>
          <w:rFonts w:ascii="Times New Roman" w:hAnsi="Times New Roman" w:cs="Times New Roman"/>
          <w:b/>
          <w:bCs/>
        </w:rPr>
        <w:t>.</w:t>
      </w:r>
      <w:r w:rsidR="00C03BD7" w:rsidRPr="00405699">
        <w:rPr>
          <w:rFonts w:ascii="Times New Roman" w:hAnsi="Times New Roman" w:cs="Times New Roman"/>
          <w:b/>
          <w:bCs/>
        </w:rPr>
        <w:t>1.</w:t>
      </w:r>
      <w:r w:rsidR="00F96B6A" w:rsidRPr="00405699">
        <w:rPr>
          <w:rFonts w:ascii="Times New Roman" w:hAnsi="Times New Roman" w:cs="Times New Roman"/>
          <w:b/>
          <w:bCs/>
        </w:rPr>
        <w:t>3</w:t>
      </w:r>
      <w:r w:rsidR="00F14087" w:rsidRPr="00405699">
        <w:rPr>
          <w:rFonts w:ascii="Times New Roman" w:hAnsi="Times New Roman" w:cs="Times New Roman"/>
          <w:b/>
          <w:bCs/>
        </w:rPr>
        <w:t xml:space="preserve"> </w:t>
      </w:r>
      <w:r w:rsidR="00F14087" w:rsidRPr="00405699">
        <w:rPr>
          <w:rFonts w:ascii="Times New Roman" w:hAnsi="Times New Roman" w:cs="Times New Roman"/>
          <w:b/>
          <w:bCs/>
        </w:rPr>
        <w:t>污染物</w:t>
      </w:r>
      <w:r w:rsidR="00802D47" w:rsidRPr="00405699">
        <w:rPr>
          <w:rFonts w:ascii="Times New Roman" w:hAnsi="Times New Roman" w:cs="Times New Roman"/>
          <w:b/>
          <w:bCs/>
        </w:rPr>
        <w:t>检验</w:t>
      </w:r>
    </w:p>
    <w:p w14:paraId="34EA47E1" w14:textId="6D23C850" w:rsidR="00F14087" w:rsidRPr="004366A1" w:rsidRDefault="00802D47" w:rsidP="00802D47">
      <w:pPr>
        <w:ind w:firstLineChars="200" w:firstLine="420"/>
        <w:rPr>
          <w:rFonts w:ascii="Times New Roman" w:hAnsi="Times New Roman" w:cs="Times New Roman"/>
          <w:szCs w:val="21"/>
        </w:rPr>
      </w:pPr>
      <w:r w:rsidRPr="00802D47">
        <w:rPr>
          <w:rFonts w:ascii="Times New Roman" w:hAnsi="Times New Roman" w:cs="Times New Roman" w:hint="eastAsia"/>
          <w:szCs w:val="21"/>
        </w:rPr>
        <w:lastRenderedPageBreak/>
        <w:t>按</w:t>
      </w:r>
      <w:r>
        <w:rPr>
          <w:rFonts w:ascii="Times New Roman" w:hAnsi="Times New Roman" w:cs="Times New Roman" w:hint="eastAsia"/>
          <w:szCs w:val="21"/>
        </w:rPr>
        <w:t>GB</w:t>
      </w:r>
      <w:r w:rsidR="00BF7DAA">
        <w:rPr>
          <w:rFonts w:ascii="Times New Roman" w:hAnsi="Times New Roman" w:cs="Times New Roman" w:hint="eastAsia"/>
          <w:szCs w:val="21"/>
        </w:rPr>
        <w:t xml:space="preserve"> </w:t>
      </w:r>
      <w:r>
        <w:rPr>
          <w:rFonts w:ascii="Times New Roman" w:hAnsi="Times New Roman" w:cs="Times New Roman" w:hint="eastAsia"/>
          <w:szCs w:val="21"/>
        </w:rPr>
        <w:t>2762</w:t>
      </w:r>
      <w:r w:rsidRPr="00802D47">
        <w:rPr>
          <w:rFonts w:ascii="Times New Roman" w:hAnsi="Times New Roman" w:cs="Times New Roman" w:hint="eastAsia"/>
          <w:szCs w:val="21"/>
        </w:rPr>
        <w:t>的规定检</w:t>
      </w:r>
      <w:r>
        <w:rPr>
          <w:rFonts w:ascii="Times New Roman" w:hAnsi="Times New Roman" w:cs="Times New Roman" w:hint="eastAsia"/>
          <w:szCs w:val="21"/>
        </w:rPr>
        <w:t>验。</w:t>
      </w:r>
    </w:p>
    <w:p w14:paraId="1DADF7B6" w14:textId="3604BC76" w:rsidR="00405699" w:rsidRPr="003873AD" w:rsidRDefault="00A13E05" w:rsidP="00E642C9">
      <w:pPr>
        <w:rPr>
          <w:rFonts w:ascii="Times New Roman" w:hAnsi="Times New Roman" w:cs="Times New Roman"/>
          <w:b/>
          <w:bCs/>
        </w:rPr>
      </w:pPr>
      <w:r w:rsidRPr="003873AD">
        <w:rPr>
          <w:rFonts w:ascii="Times New Roman" w:hAnsi="Times New Roman" w:cs="Times New Roman"/>
          <w:b/>
          <w:bCs/>
        </w:rPr>
        <w:t>6</w:t>
      </w:r>
      <w:r w:rsidR="00F14087" w:rsidRPr="003873AD">
        <w:rPr>
          <w:rFonts w:ascii="Times New Roman" w:hAnsi="Times New Roman" w:cs="Times New Roman"/>
          <w:b/>
          <w:bCs/>
        </w:rPr>
        <w:t>.</w:t>
      </w:r>
      <w:r w:rsidR="00C03BD7" w:rsidRPr="003873AD">
        <w:rPr>
          <w:rFonts w:ascii="Times New Roman" w:hAnsi="Times New Roman" w:cs="Times New Roman"/>
          <w:b/>
          <w:bCs/>
        </w:rPr>
        <w:t>1.</w:t>
      </w:r>
      <w:r w:rsidR="00F96B6A" w:rsidRPr="003873AD">
        <w:rPr>
          <w:rFonts w:ascii="Times New Roman" w:hAnsi="Times New Roman" w:cs="Times New Roman"/>
          <w:b/>
          <w:bCs/>
        </w:rPr>
        <w:t>4</w:t>
      </w:r>
      <w:r w:rsidR="00F14087" w:rsidRPr="003873AD">
        <w:rPr>
          <w:rFonts w:ascii="Times New Roman" w:hAnsi="Times New Roman" w:cs="Times New Roman"/>
          <w:b/>
          <w:bCs/>
        </w:rPr>
        <w:t xml:space="preserve"> </w:t>
      </w:r>
      <w:r w:rsidR="00F14087" w:rsidRPr="003873AD">
        <w:rPr>
          <w:rFonts w:ascii="Times New Roman" w:hAnsi="Times New Roman" w:cs="Times New Roman"/>
          <w:b/>
          <w:bCs/>
        </w:rPr>
        <w:t>致病微生物检验</w:t>
      </w:r>
    </w:p>
    <w:p w14:paraId="5DE2631A" w14:textId="7A3FAF2B" w:rsidR="00F14087" w:rsidRPr="004366A1" w:rsidRDefault="00F14087" w:rsidP="00F14087">
      <w:pPr>
        <w:ind w:firstLineChars="200" w:firstLine="420"/>
        <w:rPr>
          <w:rFonts w:ascii="Times New Roman" w:hAnsi="Times New Roman" w:cs="Times New Roman"/>
          <w:szCs w:val="21"/>
        </w:rPr>
      </w:pPr>
      <w:r w:rsidRPr="00E0106B">
        <w:rPr>
          <w:rFonts w:ascii="Times New Roman" w:hAnsi="Times New Roman" w:cs="Times New Roman"/>
          <w:szCs w:val="21"/>
        </w:rPr>
        <w:t>按</w:t>
      </w:r>
      <w:r w:rsidR="00AF4B0B" w:rsidRPr="00E0106B">
        <w:rPr>
          <w:rFonts w:ascii="Times New Roman" w:hAnsi="Times New Roman" w:cs="Times New Roman" w:hint="eastAsia"/>
          <w:color w:val="000000" w:themeColor="text1"/>
          <w:szCs w:val="21"/>
        </w:rPr>
        <w:t xml:space="preserve">GB </w:t>
      </w:r>
      <w:r w:rsidR="00453711" w:rsidRPr="00E0106B">
        <w:rPr>
          <w:rFonts w:ascii="Times New Roman" w:hAnsi="Times New Roman" w:cs="Times New Roman" w:hint="eastAsia"/>
          <w:color w:val="000000" w:themeColor="text1"/>
          <w:szCs w:val="21"/>
        </w:rPr>
        <w:t>4789</w:t>
      </w:r>
      <w:r w:rsidR="00AF4B0B" w:rsidRPr="00E0106B">
        <w:rPr>
          <w:rFonts w:ascii="Times New Roman" w:hAnsi="Times New Roman" w:cs="Times New Roman" w:hint="eastAsia"/>
          <w:color w:val="000000" w:themeColor="text1"/>
          <w:szCs w:val="21"/>
        </w:rPr>
        <w:t>的</w:t>
      </w:r>
      <w:r w:rsidRPr="00E0106B">
        <w:rPr>
          <w:rFonts w:ascii="Times New Roman" w:hAnsi="Times New Roman" w:cs="Times New Roman"/>
          <w:szCs w:val="21"/>
        </w:rPr>
        <w:t>规定</w:t>
      </w:r>
      <w:r w:rsidR="006808E4" w:rsidRPr="003873AD">
        <w:rPr>
          <w:rFonts w:ascii="Times New Roman" w:hAnsi="Times New Roman" w:cs="Times New Roman" w:hint="eastAsia"/>
          <w:szCs w:val="21"/>
        </w:rPr>
        <w:t>检验</w:t>
      </w:r>
      <w:r w:rsidRPr="003873AD">
        <w:rPr>
          <w:rFonts w:ascii="Times New Roman" w:hAnsi="Times New Roman" w:cs="Times New Roman"/>
          <w:szCs w:val="21"/>
        </w:rPr>
        <w:t>。</w:t>
      </w:r>
    </w:p>
    <w:p w14:paraId="35AFE374" w14:textId="609B2932" w:rsidR="00CD706D" w:rsidRPr="00E642C9" w:rsidRDefault="00A13E05" w:rsidP="00E642C9">
      <w:pPr>
        <w:rPr>
          <w:rFonts w:ascii="Times New Roman" w:hAnsi="Times New Roman" w:cs="Times New Roman"/>
          <w:b/>
          <w:bCs/>
        </w:rPr>
      </w:pPr>
      <w:r w:rsidRPr="00E642C9">
        <w:rPr>
          <w:rFonts w:ascii="Times New Roman" w:hAnsi="Times New Roman" w:cs="Times New Roman"/>
          <w:b/>
          <w:bCs/>
        </w:rPr>
        <w:t>6</w:t>
      </w:r>
      <w:r w:rsidR="00CD706D" w:rsidRPr="00E642C9">
        <w:rPr>
          <w:rFonts w:ascii="Times New Roman" w:hAnsi="Times New Roman" w:cs="Times New Roman"/>
          <w:b/>
          <w:bCs/>
        </w:rPr>
        <w:t>.</w:t>
      </w:r>
      <w:r w:rsidR="00C03BD7" w:rsidRPr="00E642C9">
        <w:rPr>
          <w:rFonts w:ascii="Times New Roman" w:hAnsi="Times New Roman" w:cs="Times New Roman"/>
          <w:b/>
          <w:bCs/>
        </w:rPr>
        <w:t>1.</w:t>
      </w:r>
      <w:r w:rsidR="004C6B79" w:rsidRPr="00E642C9">
        <w:rPr>
          <w:rFonts w:ascii="Times New Roman" w:hAnsi="Times New Roman" w:cs="Times New Roman"/>
          <w:b/>
          <w:bCs/>
        </w:rPr>
        <w:t>5</w:t>
      </w:r>
      <w:r w:rsidR="00CD706D" w:rsidRPr="00E642C9">
        <w:rPr>
          <w:rFonts w:ascii="Times New Roman" w:hAnsi="Times New Roman" w:cs="Times New Roman"/>
          <w:b/>
          <w:bCs/>
        </w:rPr>
        <w:t xml:space="preserve"> </w:t>
      </w:r>
      <w:r w:rsidR="00CD706D" w:rsidRPr="00E642C9">
        <w:rPr>
          <w:rFonts w:ascii="Times New Roman" w:hAnsi="Times New Roman" w:cs="Times New Roman"/>
          <w:b/>
          <w:bCs/>
        </w:rPr>
        <w:t>有效活菌数检验</w:t>
      </w:r>
    </w:p>
    <w:p w14:paraId="43C00F42" w14:textId="2498D4F5" w:rsidR="006808E4" w:rsidRDefault="00142342" w:rsidP="00CE17B9">
      <w:pPr>
        <w:ind w:firstLineChars="200" w:firstLine="420"/>
        <w:rPr>
          <w:rFonts w:ascii="Times New Roman" w:hAnsi="Times New Roman" w:cs="Times New Roman"/>
          <w:szCs w:val="21"/>
        </w:rPr>
      </w:pPr>
      <w:r w:rsidRPr="00802D47">
        <w:rPr>
          <w:rFonts w:ascii="Times New Roman" w:hAnsi="Times New Roman" w:cs="Times New Roman" w:hint="eastAsia"/>
          <w:szCs w:val="21"/>
        </w:rPr>
        <w:t>按</w:t>
      </w:r>
      <w:r>
        <w:rPr>
          <w:rFonts w:ascii="Times New Roman" w:hAnsi="Times New Roman" w:cs="Times New Roman" w:hint="eastAsia"/>
          <w:szCs w:val="21"/>
        </w:rPr>
        <w:t>GB</w:t>
      </w:r>
      <w:r w:rsidR="00452B86">
        <w:rPr>
          <w:rFonts w:ascii="Times New Roman" w:hAnsi="Times New Roman" w:cs="Times New Roman" w:hint="eastAsia"/>
          <w:szCs w:val="21"/>
        </w:rPr>
        <w:t xml:space="preserve"> </w:t>
      </w:r>
      <w:r>
        <w:rPr>
          <w:rFonts w:ascii="Times New Roman" w:hAnsi="Times New Roman" w:cs="Times New Roman" w:hint="eastAsia"/>
          <w:szCs w:val="21"/>
        </w:rPr>
        <w:t>4789.34</w:t>
      </w:r>
      <w:r>
        <w:rPr>
          <w:rFonts w:ascii="Times New Roman" w:hAnsi="Times New Roman" w:cs="Times New Roman" w:hint="eastAsia"/>
          <w:szCs w:val="21"/>
        </w:rPr>
        <w:t>和</w:t>
      </w:r>
      <w:r>
        <w:rPr>
          <w:rFonts w:ascii="Times New Roman" w:hAnsi="Times New Roman" w:cs="Times New Roman" w:hint="eastAsia"/>
          <w:szCs w:val="21"/>
        </w:rPr>
        <w:t>GB</w:t>
      </w:r>
      <w:r w:rsidR="00452B86">
        <w:rPr>
          <w:rFonts w:ascii="Times New Roman" w:hAnsi="Times New Roman" w:cs="Times New Roman" w:hint="eastAsia"/>
          <w:szCs w:val="21"/>
        </w:rPr>
        <w:t xml:space="preserve"> </w:t>
      </w:r>
      <w:r>
        <w:rPr>
          <w:rFonts w:ascii="Times New Roman" w:hAnsi="Times New Roman" w:cs="Times New Roman" w:hint="eastAsia"/>
          <w:szCs w:val="21"/>
        </w:rPr>
        <w:t>4789.35</w:t>
      </w:r>
      <w:r w:rsidRPr="00802D47">
        <w:rPr>
          <w:rFonts w:ascii="Times New Roman" w:hAnsi="Times New Roman" w:cs="Times New Roman" w:hint="eastAsia"/>
          <w:szCs w:val="21"/>
        </w:rPr>
        <w:t>的规定检</w:t>
      </w:r>
      <w:r>
        <w:rPr>
          <w:rFonts w:ascii="Times New Roman" w:hAnsi="Times New Roman" w:cs="Times New Roman" w:hint="eastAsia"/>
          <w:szCs w:val="21"/>
        </w:rPr>
        <w:t>验，或采用国内外认可的符合该菌种的相应检测方法。</w:t>
      </w:r>
    </w:p>
    <w:p w14:paraId="384F22DE" w14:textId="77777777" w:rsidR="003C5510" w:rsidRPr="004366A1" w:rsidRDefault="003C5510" w:rsidP="00CE17B9">
      <w:pPr>
        <w:ind w:firstLineChars="200" w:firstLine="420"/>
        <w:rPr>
          <w:rFonts w:ascii="Times New Roman" w:hAnsi="Times New Roman" w:cs="Times New Roman"/>
          <w:szCs w:val="21"/>
        </w:rPr>
      </w:pPr>
    </w:p>
    <w:p w14:paraId="16436FD5" w14:textId="7753A19B" w:rsidR="00B33BEF" w:rsidRPr="004366A1" w:rsidRDefault="00A13E05" w:rsidP="00B33BEF">
      <w:pPr>
        <w:rPr>
          <w:rStyle w:val="20"/>
          <w:rFonts w:ascii="Times New Roman" w:hAnsi="Times New Roman"/>
          <w:sz w:val="21"/>
          <w:szCs w:val="21"/>
        </w:rPr>
      </w:pPr>
      <w:bookmarkStart w:id="37" w:name="_Toc211451609"/>
      <w:r>
        <w:rPr>
          <w:rStyle w:val="20"/>
          <w:rFonts w:ascii="Times New Roman" w:hAnsi="Times New Roman" w:hint="eastAsia"/>
          <w:sz w:val="21"/>
          <w:szCs w:val="21"/>
        </w:rPr>
        <w:t>6</w:t>
      </w:r>
      <w:r w:rsidR="00B33BEF" w:rsidRPr="004366A1">
        <w:rPr>
          <w:rStyle w:val="20"/>
          <w:rFonts w:ascii="Times New Roman" w:hAnsi="Times New Roman"/>
          <w:sz w:val="21"/>
          <w:szCs w:val="21"/>
        </w:rPr>
        <w:t>.</w:t>
      </w:r>
      <w:r w:rsidR="00C03BD7">
        <w:rPr>
          <w:rStyle w:val="20"/>
          <w:rFonts w:ascii="Times New Roman" w:hAnsi="Times New Roman" w:hint="eastAsia"/>
          <w:sz w:val="21"/>
          <w:szCs w:val="21"/>
        </w:rPr>
        <w:t>2</w:t>
      </w:r>
      <w:r w:rsidR="00B33BEF" w:rsidRPr="004366A1">
        <w:rPr>
          <w:rStyle w:val="20"/>
          <w:rFonts w:ascii="Times New Roman" w:hAnsi="Times New Roman"/>
          <w:sz w:val="21"/>
          <w:szCs w:val="21"/>
        </w:rPr>
        <w:t xml:space="preserve"> </w:t>
      </w:r>
      <w:r w:rsidR="00F14087">
        <w:rPr>
          <w:rStyle w:val="20"/>
          <w:rFonts w:ascii="Times New Roman" w:hAnsi="Times New Roman" w:hint="eastAsia"/>
          <w:sz w:val="21"/>
          <w:szCs w:val="21"/>
        </w:rPr>
        <w:t>益生</w:t>
      </w:r>
      <w:r w:rsidR="00B33BEF" w:rsidRPr="004366A1">
        <w:rPr>
          <w:rStyle w:val="20"/>
          <w:rFonts w:ascii="Times New Roman" w:hAnsi="Times New Roman"/>
          <w:sz w:val="21"/>
          <w:szCs w:val="21"/>
        </w:rPr>
        <w:t>菌株</w:t>
      </w:r>
      <w:r w:rsidR="00F14087">
        <w:rPr>
          <w:rStyle w:val="20"/>
          <w:rFonts w:ascii="Times New Roman" w:hAnsi="Times New Roman" w:hint="eastAsia"/>
          <w:sz w:val="21"/>
          <w:szCs w:val="21"/>
        </w:rPr>
        <w:t>检验</w:t>
      </w:r>
      <w:bookmarkEnd w:id="37"/>
    </w:p>
    <w:p w14:paraId="7A2B0A5E" w14:textId="4D73E9BC" w:rsidR="00D30044" w:rsidRPr="004366A1" w:rsidRDefault="00D30044" w:rsidP="00D30044">
      <w:pPr>
        <w:ind w:firstLineChars="200" w:firstLine="420"/>
        <w:rPr>
          <w:rFonts w:ascii="Times New Roman" w:hAnsi="Times New Roman" w:cs="Times New Roman"/>
        </w:rPr>
      </w:pPr>
      <w:bookmarkStart w:id="38" w:name="OLE_LINK10"/>
      <w:r w:rsidRPr="004366A1">
        <w:rPr>
          <w:rFonts w:ascii="Times New Roman" w:hAnsi="Times New Roman" w:cs="Times New Roman"/>
        </w:rPr>
        <w:t>应在菌株水平进行鉴定、安全性评价、口腔定植能力与口腔益</w:t>
      </w:r>
      <w:proofErr w:type="gramStart"/>
      <w:r w:rsidRPr="004366A1">
        <w:rPr>
          <w:rFonts w:ascii="Times New Roman" w:hAnsi="Times New Roman" w:cs="Times New Roman"/>
        </w:rPr>
        <w:t>生功能</w:t>
      </w:r>
      <w:proofErr w:type="gramEnd"/>
      <w:r w:rsidRPr="004366A1">
        <w:rPr>
          <w:rFonts w:ascii="Times New Roman" w:hAnsi="Times New Roman" w:cs="Times New Roman"/>
        </w:rPr>
        <w:t>评价（流程见附录</w:t>
      </w:r>
      <w:r w:rsidRPr="004366A1">
        <w:rPr>
          <w:rFonts w:ascii="Times New Roman" w:hAnsi="Times New Roman" w:cs="Times New Roman"/>
        </w:rPr>
        <w:t>A</w:t>
      </w:r>
      <w:r w:rsidRPr="004366A1">
        <w:rPr>
          <w:rFonts w:ascii="Times New Roman" w:hAnsi="Times New Roman" w:cs="Times New Roman"/>
        </w:rPr>
        <w:t>）。</w:t>
      </w:r>
    </w:p>
    <w:p w14:paraId="3425F54D" w14:textId="64C255E4" w:rsidR="00B33BEF" w:rsidRPr="004366A1" w:rsidRDefault="00A13E05" w:rsidP="00B33BEF">
      <w:pPr>
        <w:rPr>
          <w:rFonts w:ascii="Times New Roman" w:hAnsi="Times New Roman" w:cs="Times New Roman"/>
          <w:b/>
          <w:bCs/>
          <w:szCs w:val="21"/>
        </w:rPr>
      </w:pPr>
      <w:bookmarkStart w:id="39" w:name="OLE_LINK11"/>
      <w:bookmarkStart w:id="40" w:name="_Hlk215623020"/>
      <w:bookmarkEnd w:id="38"/>
      <w:r>
        <w:rPr>
          <w:rFonts w:ascii="Times New Roman" w:hAnsi="Times New Roman" w:cs="Times New Roman" w:hint="eastAsia"/>
          <w:b/>
          <w:bCs/>
          <w:szCs w:val="21"/>
        </w:rPr>
        <w:t>6</w:t>
      </w:r>
      <w:r w:rsidR="00B33BEF" w:rsidRPr="004366A1">
        <w:rPr>
          <w:rFonts w:ascii="Times New Roman" w:hAnsi="Times New Roman" w:cs="Times New Roman"/>
          <w:b/>
          <w:bCs/>
          <w:szCs w:val="21"/>
        </w:rPr>
        <w:t>.</w:t>
      </w:r>
      <w:r w:rsidR="00C03BD7">
        <w:rPr>
          <w:rFonts w:ascii="Times New Roman" w:hAnsi="Times New Roman" w:cs="Times New Roman" w:hint="eastAsia"/>
          <w:b/>
          <w:bCs/>
          <w:szCs w:val="21"/>
        </w:rPr>
        <w:t>2</w:t>
      </w:r>
      <w:r w:rsidR="00B33BEF" w:rsidRPr="004366A1">
        <w:rPr>
          <w:rFonts w:ascii="Times New Roman" w:hAnsi="Times New Roman" w:cs="Times New Roman"/>
          <w:b/>
          <w:bCs/>
          <w:szCs w:val="21"/>
        </w:rPr>
        <w:t xml:space="preserve">.1 </w:t>
      </w:r>
      <w:r w:rsidR="00B33BEF" w:rsidRPr="004366A1">
        <w:rPr>
          <w:rFonts w:ascii="Times New Roman" w:hAnsi="Times New Roman" w:cs="Times New Roman"/>
          <w:b/>
          <w:bCs/>
          <w:szCs w:val="21"/>
        </w:rPr>
        <w:t>菌株鉴定</w:t>
      </w:r>
    </w:p>
    <w:p w14:paraId="357DC631" w14:textId="2F406A48" w:rsidR="00B33BEF" w:rsidRPr="004366A1" w:rsidRDefault="00B33BEF" w:rsidP="003C0499">
      <w:pPr>
        <w:ind w:firstLineChars="200" w:firstLine="420"/>
        <w:rPr>
          <w:rFonts w:ascii="Times New Roman" w:hAnsi="Times New Roman" w:cs="Times New Roman"/>
          <w:szCs w:val="21"/>
        </w:rPr>
      </w:pPr>
      <w:r w:rsidRPr="004366A1">
        <w:rPr>
          <w:rFonts w:ascii="Times New Roman" w:hAnsi="Times New Roman" w:cs="Times New Roman"/>
          <w:szCs w:val="21"/>
        </w:rPr>
        <w:t>基于形态学、生化鉴定、</w:t>
      </w:r>
      <w:r w:rsidRPr="004366A1">
        <w:rPr>
          <w:rFonts w:ascii="Times New Roman" w:hAnsi="Times New Roman" w:cs="Times New Roman"/>
          <w:szCs w:val="21"/>
        </w:rPr>
        <w:t>16S rRNA</w:t>
      </w:r>
      <w:r w:rsidRPr="004366A1">
        <w:rPr>
          <w:rFonts w:ascii="Times New Roman" w:hAnsi="Times New Roman" w:cs="Times New Roman"/>
          <w:szCs w:val="21"/>
        </w:rPr>
        <w:t>基因序列或全基因组测序等方法进行菌株水平鉴定。</w:t>
      </w:r>
    </w:p>
    <w:p w14:paraId="1AC920E9" w14:textId="7808AD31" w:rsidR="00B33BEF" w:rsidRPr="004366A1" w:rsidRDefault="00A13E05" w:rsidP="00B33BEF">
      <w:pPr>
        <w:rPr>
          <w:rFonts w:ascii="Times New Roman" w:hAnsi="Times New Roman" w:cs="Times New Roman"/>
          <w:b/>
          <w:bCs/>
          <w:szCs w:val="21"/>
        </w:rPr>
      </w:pPr>
      <w:r>
        <w:rPr>
          <w:rFonts w:ascii="Times New Roman" w:hAnsi="Times New Roman" w:cs="Times New Roman" w:hint="eastAsia"/>
          <w:b/>
          <w:bCs/>
          <w:szCs w:val="21"/>
        </w:rPr>
        <w:t>6</w:t>
      </w:r>
      <w:r w:rsidR="00B33BEF" w:rsidRPr="004366A1">
        <w:rPr>
          <w:rFonts w:ascii="Times New Roman" w:hAnsi="Times New Roman" w:cs="Times New Roman"/>
          <w:b/>
          <w:bCs/>
          <w:szCs w:val="21"/>
        </w:rPr>
        <w:t>.</w:t>
      </w:r>
      <w:r w:rsidR="00C03BD7">
        <w:rPr>
          <w:rFonts w:ascii="Times New Roman" w:hAnsi="Times New Roman" w:cs="Times New Roman" w:hint="eastAsia"/>
          <w:b/>
          <w:bCs/>
          <w:szCs w:val="21"/>
        </w:rPr>
        <w:t>2</w:t>
      </w:r>
      <w:r w:rsidR="00B33BEF" w:rsidRPr="004366A1">
        <w:rPr>
          <w:rFonts w:ascii="Times New Roman" w:hAnsi="Times New Roman" w:cs="Times New Roman"/>
          <w:b/>
          <w:bCs/>
          <w:szCs w:val="21"/>
        </w:rPr>
        <w:t xml:space="preserve">.2 </w:t>
      </w:r>
      <w:r w:rsidR="00B33BEF" w:rsidRPr="004366A1">
        <w:rPr>
          <w:rFonts w:ascii="Times New Roman" w:hAnsi="Times New Roman" w:cs="Times New Roman"/>
          <w:b/>
          <w:bCs/>
          <w:szCs w:val="21"/>
        </w:rPr>
        <w:t>菌株安全性评价</w:t>
      </w:r>
    </w:p>
    <w:p w14:paraId="7521D17A" w14:textId="10096C0D" w:rsidR="00B33BEF" w:rsidRPr="004366A1" w:rsidRDefault="00B33BEF" w:rsidP="003C0499">
      <w:pPr>
        <w:ind w:firstLineChars="200" w:firstLine="420"/>
        <w:rPr>
          <w:rFonts w:ascii="Times New Roman" w:hAnsi="Times New Roman" w:cs="Times New Roman"/>
          <w:szCs w:val="21"/>
        </w:rPr>
      </w:pPr>
      <w:r w:rsidRPr="004366A1">
        <w:rPr>
          <w:rFonts w:ascii="Times New Roman" w:hAnsi="Times New Roman" w:cs="Times New Roman"/>
          <w:szCs w:val="21"/>
        </w:rPr>
        <w:t>按</w:t>
      </w:r>
      <w:r w:rsidRPr="004366A1">
        <w:rPr>
          <w:rFonts w:ascii="Times New Roman" w:hAnsi="Times New Roman" w:cs="Times New Roman"/>
          <w:szCs w:val="21"/>
        </w:rPr>
        <w:t>GB 31615.2</w:t>
      </w:r>
      <w:r w:rsidRPr="004366A1">
        <w:rPr>
          <w:rFonts w:ascii="Times New Roman" w:hAnsi="Times New Roman" w:cs="Times New Roman"/>
          <w:szCs w:val="21"/>
        </w:rPr>
        <w:t>执行，评价内容包括抗生素耐药性</w:t>
      </w:r>
      <w:r w:rsidR="0075611C">
        <w:rPr>
          <w:rFonts w:ascii="Times New Roman" w:hAnsi="Times New Roman" w:cs="Times New Roman" w:hint="eastAsia"/>
          <w:szCs w:val="21"/>
        </w:rPr>
        <w:t>评价及</w:t>
      </w:r>
      <w:r w:rsidRPr="004366A1">
        <w:rPr>
          <w:rFonts w:ascii="Times New Roman" w:hAnsi="Times New Roman" w:cs="Times New Roman"/>
          <w:szCs w:val="21"/>
        </w:rPr>
        <w:t>溶血性、产毒素能力等</w:t>
      </w:r>
      <w:r w:rsidR="0075611C">
        <w:rPr>
          <w:rFonts w:ascii="Times New Roman" w:hAnsi="Times New Roman" w:cs="Times New Roman" w:hint="eastAsia"/>
          <w:szCs w:val="21"/>
        </w:rPr>
        <w:t>致病性评价</w:t>
      </w:r>
      <w:r w:rsidR="00B25679" w:rsidRPr="004366A1">
        <w:rPr>
          <w:rFonts w:ascii="Times New Roman" w:hAnsi="Times New Roman" w:cs="Times New Roman"/>
        </w:rPr>
        <w:t>，同时应不具有针对常见口腔疾病（如</w:t>
      </w:r>
      <w:proofErr w:type="gramStart"/>
      <w:r w:rsidR="00B25679" w:rsidRPr="004366A1">
        <w:rPr>
          <w:rFonts w:ascii="Times New Roman" w:hAnsi="Times New Roman" w:cs="Times New Roman"/>
        </w:rPr>
        <w:t>龋</w:t>
      </w:r>
      <w:proofErr w:type="gramEnd"/>
      <w:r w:rsidR="00B25679" w:rsidRPr="004366A1">
        <w:rPr>
          <w:rFonts w:ascii="Times New Roman" w:hAnsi="Times New Roman" w:cs="Times New Roman"/>
        </w:rPr>
        <w:t>病、牙周病、口腔真菌感染等）的致病性</w:t>
      </w:r>
      <w:r w:rsidRPr="004366A1">
        <w:rPr>
          <w:rFonts w:ascii="Times New Roman" w:hAnsi="Times New Roman" w:cs="Times New Roman"/>
          <w:szCs w:val="21"/>
        </w:rPr>
        <w:t>。</w:t>
      </w:r>
    </w:p>
    <w:p w14:paraId="2D6E317A" w14:textId="3051A1CE" w:rsidR="00B33BEF" w:rsidRPr="004366A1" w:rsidRDefault="00A13E05" w:rsidP="00B33BEF">
      <w:pPr>
        <w:rPr>
          <w:rFonts w:ascii="Times New Roman" w:hAnsi="Times New Roman" w:cs="Times New Roman"/>
          <w:b/>
          <w:bCs/>
          <w:szCs w:val="21"/>
        </w:rPr>
      </w:pPr>
      <w:r>
        <w:rPr>
          <w:rFonts w:ascii="Times New Roman" w:hAnsi="Times New Roman" w:cs="Times New Roman" w:hint="eastAsia"/>
          <w:b/>
          <w:bCs/>
          <w:szCs w:val="21"/>
        </w:rPr>
        <w:t>6</w:t>
      </w:r>
      <w:r w:rsidR="00B33BEF" w:rsidRPr="004366A1">
        <w:rPr>
          <w:rFonts w:ascii="Times New Roman" w:hAnsi="Times New Roman" w:cs="Times New Roman"/>
          <w:b/>
          <w:bCs/>
          <w:szCs w:val="21"/>
        </w:rPr>
        <w:t>.</w:t>
      </w:r>
      <w:r w:rsidR="00C03BD7">
        <w:rPr>
          <w:rFonts w:ascii="Times New Roman" w:hAnsi="Times New Roman" w:cs="Times New Roman" w:hint="eastAsia"/>
          <w:b/>
          <w:bCs/>
          <w:szCs w:val="21"/>
        </w:rPr>
        <w:t>2</w:t>
      </w:r>
      <w:r w:rsidR="00B33BEF" w:rsidRPr="004366A1">
        <w:rPr>
          <w:rFonts w:ascii="Times New Roman" w:hAnsi="Times New Roman" w:cs="Times New Roman"/>
          <w:b/>
          <w:bCs/>
          <w:szCs w:val="21"/>
        </w:rPr>
        <w:t xml:space="preserve">.3 </w:t>
      </w:r>
      <w:r w:rsidR="00B33BEF" w:rsidRPr="004366A1">
        <w:rPr>
          <w:rFonts w:ascii="Times New Roman" w:hAnsi="Times New Roman" w:cs="Times New Roman"/>
          <w:b/>
          <w:bCs/>
          <w:szCs w:val="21"/>
        </w:rPr>
        <w:t>口腔定植能力评价</w:t>
      </w:r>
    </w:p>
    <w:p w14:paraId="29030ADD" w14:textId="3EF22BEA" w:rsidR="00B33BEF" w:rsidRPr="004366A1" w:rsidRDefault="00B33BEF" w:rsidP="003C0499">
      <w:pPr>
        <w:ind w:firstLineChars="200" w:firstLine="420"/>
        <w:rPr>
          <w:rFonts w:ascii="Times New Roman" w:hAnsi="Times New Roman" w:cs="Times New Roman"/>
          <w:szCs w:val="21"/>
        </w:rPr>
      </w:pPr>
      <w:r w:rsidRPr="004366A1">
        <w:rPr>
          <w:rFonts w:ascii="Times New Roman" w:hAnsi="Times New Roman" w:cs="Times New Roman"/>
          <w:szCs w:val="21"/>
        </w:rPr>
        <w:t>通过体外黏附实验（对羟基磷灰石或</w:t>
      </w:r>
      <w:r w:rsidR="00B25679" w:rsidRPr="004366A1">
        <w:rPr>
          <w:rFonts w:ascii="Times New Roman" w:hAnsi="Times New Roman" w:cs="Times New Roman"/>
          <w:szCs w:val="21"/>
        </w:rPr>
        <w:t>牙体硬组织</w:t>
      </w:r>
      <w:r w:rsidRPr="004366A1">
        <w:rPr>
          <w:rFonts w:ascii="Times New Roman" w:hAnsi="Times New Roman" w:cs="Times New Roman"/>
          <w:szCs w:val="21"/>
        </w:rPr>
        <w:t>的黏附）及动物或人体</w:t>
      </w:r>
      <w:r w:rsidR="00B25679" w:rsidRPr="004366A1">
        <w:rPr>
          <w:rFonts w:ascii="Times New Roman" w:hAnsi="Times New Roman" w:cs="Times New Roman"/>
          <w:szCs w:val="21"/>
        </w:rPr>
        <w:t>口腔接种</w:t>
      </w:r>
      <w:r w:rsidRPr="004366A1">
        <w:rPr>
          <w:rFonts w:ascii="Times New Roman" w:hAnsi="Times New Roman" w:cs="Times New Roman"/>
          <w:szCs w:val="21"/>
        </w:rPr>
        <w:t>试验进行评价。</w:t>
      </w:r>
    </w:p>
    <w:bookmarkEnd w:id="39"/>
    <w:p w14:paraId="74C47628" w14:textId="464DAD8F" w:rsidR="00B33BEF" w:rsidRPr="004366A1" w:rsidRDefault="00A13E05" w:rsidP="00B33BEF">
      <w:pPr>
        <w:rPr>
          <w:rFonts w:ascii="Times New Roman" w:hAnsi="Times New Roman" w:cs="Times New Roman"/>
          <w:b/>
          <w:bCs/>
          <w:szCs w:val="21"/>
        </w:rPr>
      </w:pPr>
      <w:r>
        <w:rPr>
          <w:rFonts w:ascii="Times New Roman" w:hAnsi="Times New Roman" w:cs="Times New Roman" w:hint="eastAsia"/>
          <w:b/>
          <w:bCs/>
          <w:szCs w:val="21"/>
        </w:rPr>
        <w:t>6</w:t>
      </w:r>
      <w:r w:rsidR="00B33BEF" w:rsidRPr="004366A1">
        <w:rPr>
          <w:rFonts w:ascii="Times New Roman" w:hAnsi="Times New Roman" w:cs="Times New Roman"/>
          <w:b/>
          <w:bCs/>
          <w:szCs w:val="21"/>
        </w:rPr>
        <w:t>.</w:t>
      </w:r>
      <w:r w:rsidR="00C03BD7">
        <w:rPr>
          <w:rFonts w:ascii="Times New Roman" w:hAnsi="Times New Roman" w:cs="Times New Roman" w:hint="eastAsia"/>
          <w:b/>
          <w:bCs/>
          <w:szCs w:val="21"/>
        </w:rPr>
        <w:t>2</w:t>
      </w:r>
      <w:r w:rsidR="00B33BEF" w:rsidRPr="004366A1">
        <w:rPr>
          <w:rFonts w:ascii="Times New Roman" w:hAnsi="Times New Roman" w:cs="Times New Roman"/>
          <w:b/>
          <w:bCs/>
          <w:szCs w:val="21"/>
        </w:rPr>
        <w:t xml:space="preserve">.4 </w:t>
      </w:r>
      <w:r w:rsidR="00B33BEF" w:rsidRPr="004366A1">
        <w:rPr>
          <w:rFonts w:ascii="Times New Roman" w:hAnsi="Times New Roman" w:cs="Times New Roman"/>
          <w:b/>
          <w:bCs/>
          <w:szCs w:val="21"/>
        </w:rPr>
        <w:t>口腔益</w:t>
      </w:r>
      <w:proofErr w:type="gramStart"/>
      <w:r w:rsidR="00B33BEF" w:rsidRPr="004366A1">
        <w:rPr>
          <w:rFonts w:ascii="Times New Roman" w:hAnsi="Times New Roman" w:cs="Times New Roman"/>
          <w:b/>
          <w:bCs/>
          <w:szCs w:val="21"/>
        </w:rPr>
        <w:t>生功能</w:t>
      </w:r>
      <w:proofErr w:type="gramEnd"/>
      <w:r w:rsidR="00B33BEF" w:rsidRPr="004366A1">
        <w:rPr>
          <w:rFonts w:ascii="Times New Roman" w:hAnsi="Times New Roman" w:cs="Times New Roman"/>
          <w:b/>
          <w:bCs/>
          <w:szCs w:val="21"/>
        </w:rPr>
        <w:t>评价</w:t>
      </w:r>
    </w:p>
    <w:p w14:paraId="35795961" w14:textId="7996E180" w:rsidR="00B33BEF" w:rsidRPr="004366A1" w:rsidRDefault="00035468" w:rsidP="003C0499">
      <w:pPr>
        <w:ind w:firstLineChars="200" w:firstLine="420"/>
        <w:rPr>
          <w:rFonts w:ascii="Times New Roman" w:hAnsi="Times New Roman" w:cs="Times New Roman"/>
          <w:szCs w:val="21"/>
        </w:rPr>
      </w:pPr>
      <w:bookmarkStart w:id="41" w:name="OLE_LINK12"/>
      <w:r w:rsidRPr="004366A1">
        <w:rPr>
          <w:rFonts w:ascii="Times New Roman" w:hAnsi="Times New Roman" w:cs="Times New Roman"/>
        </w:rPr>
        <w:t>以体外实验和动物实验为参考，以人体试验结果为重要依据。确定</w:t>
      </w:r>
      <w:r w:rsidR="002C783D">
        <w:rPr>
          <w:rFonts w:ascii="Times New Roman" w:hAnsi="Times New Roman" w:cs="Times New Roman" w:hint="eastAsia"/>
        </w:rPr>
        <w:t>菌株口腔益</w:t>
      </w:r>
      <w:proofErr w:type="gramStart"/>
      <w:r w:rsidR="002C783D">
        <w:rPr>
          <w:rFonts w:ascii="Times New Roman" w:hAnsi="Times New Roman" w:cs="Times New Roman" w:hint="eastAsia"/>
        </w:rPr>
        <w:t>生功能</w:t>
      </w:r>
      <w:proofErr w:type="gramEnd"/>
      <w:r w:rsidRPr="004366A1">
        <w:rPr>
          <w:rFonts w:ascii="Times New Roman" w:hAnsi="Times New Roman" w:cs="Times New Roman"/>
        </w:rPr>
        <w:t>的</w:t>
      </w:r>
      <w:r w:rsidR="002C783D">
        <w:rPr>
          <w:rFonts w:ascii="Times New Roman" w:hAnsi="Times New Roman" w:cs="Times New Roman" w:hint="eastAsia"/>
        </w:rPr>
        <w:t>指标</w:t>
      </w:r>
      <w:r w:rsidRPr="004366A1">
        <w:rPr>
          <w:rFonts w:ascii="Times New Roman" w:hAnsi="Times New Roman" w:cs="Times New Roman"/>
        </w:rPr>
        <w:t>应在统计学或生物学上具有显著意义。主要口腔益</w:t>
      </w:r>
      <w:proofErr w:type="gramStart"/>
      <w:r w:rsidRPr="004366A1">
        <w:rPr>
          <w:rFonts w:ascii="Times New Roman" w:hAnsi="Times New Roman" w:cs="Times New Roman"/>
        </w:rPr>
        <w:t>生功能</w:t>
      </w:r>
      <w:proofErr w:type="gramEnd"/>
      <w:r w:rsidRPr="004366A1">
        <w:rPr>
          <w:rFonts w:ascii="Times New Roman" w:hAnsi="Times New Roman" w:cs="Times New Roman"/>
        </w:rPr>
        <w:t>评价包括：抗</w:t>
      </w:r>
      <w:proofErr w:type="gramStart"/>
      <w:r w:rsidRPr="004366A1">
        <w:rPr>
          <w:rFonts w:ascii="Times New Roman" w:hAnsi="Times New Roman" w:cs="Times New Roman"/>
        </w:rPr>
        <w:t>龋</w:t>
      </w:r>
      <w:proofErr w:type="gramEnd"/>
      <w:r w:rsidRPr="004366A1">
        <w:rPr>
          <w:rFonts w:ascii="Times New Roman" w:hAnsi="Times New Roman" w:cs="Times New Roman"/>
        </w:rPr>
        <w:t>病功能、抗牙周病功能、抗真菌性口炎功能、改善口臭功能</w:t>
      </w:r>
      <w:r w:rsidR="002C783D">
        <w:rPr>
          <w:rFonts w:ascii="Times New Roman" w:hAnsi="Times New Roman" w:cs="Times New Roman" w:hint="eastAsia"/>
        </w:rPr>
        <w:t>和</w:t>
      </w:r>
      <w:r w:rsidRPr="004366A1">
        <w:rPr>
          <w:rFonts w:ascii="Times New Roman" w:hAnsi="Times New Roman" w:cs="Times New Roman"/>
        </w:rPr>
        <w:t>抗放射性口腔黏膜炎功能等</w:t>
      </w:r>
      <w:r w:rsidR="00B33BEF" w:rsidRPr="004366A1">
        <w:rPr>
          <w:rFonts w:ascii="Times New Roman" w:hAnsi="Times New Roman" w:cs="Times New Roman"/>
          <w:szCs w:val="21"/>
        </w:rPr>
        <w:t>。</w:t>
      </w:r>
    </w:p>
    <w:bookmarkEnd w:id="41"/>
    <w:p w14:paraId="76F70E68" w14:textId="2D31E7CC" w:rsidR="00035468" w:rsidRPr="004366A1" w:rsidRDefault="00A13E05" w:rsidP="0003546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6</w:t>
      </w:r>
      <w:r w:rsidR="00035468" w:rsidRPr="004366A1">
        <w:rPr>
          <w:rFonts w:ascii="Times New Roman" w:hAnsi="Times New Roman" w:cs="Times New Roman"/>
        </w:rPr>
        <w:t>.</w:t>
      </w:r>
      <w:r w:rsidR="00C03BD7">
        <w:rPr>
          <w:rFonts w:ascii="Times New Roman" w:hAnsi="Times New Roman" w:cs="Times New Roman" w:hint="eastAsia"/>
        </w:rPr>
        <w:t>2</w:t>
      </w:r>
      <w:r w:rsidR="00035468" w:rsidRPr="004366A1">
        <w:rPr>
          <w:rFonts w:ascii="Times New Roman" w:hAnsi="Times New Roman" w:cs="Times New Roman"/>
        </w:rPr>
        <w:t>.</w:t>
      </w:r>
      <w:r w:rsidR="00481B8A" w:rsidRPr="004366A1">
        <w:rPr>
          <w:rFonts w:ascii="Times New Roman" w:hAnsi="Times New Roman" w:cs="Times New Roman"/>
        </w:rPr>
        <w:t>4</w:t>
      </w:r>
      <w:r w:rsidR="00035468" w:rsidRPr="004366A1">
        <w:rPr>
          <w:rFonts w:ascii="Times New Roman" w:hAnsi="Times New Roman" w:cs="Times New Roman"/>
        </w:rPr>
        <w:t xml:space="preserve">.1 </w:t>
      </w:r>
      <w:r w:rsidR="00035468" w:rsidRPr="004366A1">
        <w:rPr>
          <w:rFonts w:ascii="Times New Roman" w:hAnsi="Times New Roman" w:cs="Times New Roman"/>
        </w:rPr>
        <w:t>抗</w:t>
      </w:r>
      <w:proofErr w:type="gramStart"/>
      <w:r w:rsidR="00035468" w:rsidRPr="004366A1">
        <w:rPr>
          <w:rFonts w:ascii="Times New Roman" w:hAnsi="Times New Roman" w:cs="Times New Roman"/>
        </w:rPr>
        <w:t>龋</w:t>
      </w:r>
      <w:proofErr w:type="gramEnd"/>
      <w:r w:rsidR="00035468" w:rsidRPr="004366A1">
        <w:rPr>
          <w:rFonts w:ascii="Times New Roman" w:hAnsi="Times New Roman" w:cs="Times New Roman"/>
        </w:rPr>
        <w:t>病能力评价</w:t>
      </w:r>
    </w:p>
    <w:p w14:paraId="7EF0943A" w14:textId="2DA659C6" w:rsidR="00035468" w:rsidRPr="004366A1" w:rsidRDefault="006808E4" w:rsidP="00035468">
      <w:pPr>
        <w:ind w:firstLineChars="200" w:firstLine="420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按</w:t>
      </w:r>
      <w:r w:rsidR="00035468" w:rsidRPr="004366A1">
        <w:rPr>
          <w:rFonts w:ascii="Times New Roman" w:hAnsi="Times New Roman" w:cs="Times New Roman"/>
        </w:rPr>
        <w:t>表</w:t>
      </w:r>
      <w:r w:rsidR="00D47888">
        <w:rPr>
          <w:rFonts w:ascii="Times New Roman" w:hAnsi="Times New Roman" w:cs="Times New Roman" w:hint="eastAsia"/>
        </w:rPr>
        <w:t>3</w:t>
      </w:r>
      <w:r w:rsidR="00035468" w:rsidRPr="004366A1">
        <w:rPr>
          <w:rFonts w:ascii="Times New Roman" w:hAnsi="Times New Roman" w:cs="Times New Roman"/>
        </w:rPr>
        <w:t>的规定</w:t>
      </w:r>
      <w:r w:rsidR="008649AE">
        <w:rPr>
          <w:rFonts w:ascii="Times New Roman" w:hAnsi="Times New Roman" w:cs="Times New Roman" w:hint="eastAsia"/>
        </w:rPr>
        <w:t>检验</w:t>
      </w:r>
      <w:r w:rsidR="00035468" w:rsidRPr="004366A1">
        <w:rPr>
          <w:rFonts w:ascii="Times New Roman" w:hAnsi="Times New Roman" w:cs="Times New Roman"/>
        </w:rPr>
        <w:t>（或采用国内外认可的其他相应检测方法）。</w:t>
      </w:r>
    </w:p>
    <w:p w14:paraId="6E737D5D" w14:textId="3B2F7E5F" w:rsidR="00035468" w:rsidRPr="004366A1" w:rsidRDefault="00035468" w:rsidP="00035468">
      <w:pPr>
        <w:ind w:firstLineChars="200" w:firstLine="422"/>
        <w:jc w:val="center"/>
        <w:rPr>
          <w:rFonts w:ascii="Times New Roman" w:hAnsi="Times New Roman" w:cs="Times New Roman"/>
          <w:b/>
          <w:bCs/>
        </w:rPr>
      </w:pPr>
      <w:r w:rsidRPr="004366A1">
        <w:rPr>
          <w:rFonts w:ascii="Times New Roman" w:hAnsi="Times New Roman" w:cs="Times New Roman"/>
          <w:b/>
          <w:bCs/>
        </w:rPr>
        <w:t>表</w:t>
      </w:r>
      <w:r w:rsidR="00E61F9A">
        <w:rPr>
          <w:rFonts w:ascii="Times New Roman" w:hAnsi="Times New Roman" w:cs="Times New Roman" w:hint="eastAsia"/>
          <w:b/>
          <w:bCs/>
        </w:rPr>
        <w:t>3</w:t>
      </w:r>
      <w:r w:rsidRPr="004366A1">
        <w:rPr>
          <w:rFonts w:ascii="Times New Roman" w:hAnsi="Times New Roman" w:cs="Times New Roman"/>
          <w:b/>
          <w:bCs/>
        </w:rPr>
        <w:t xml:space="preserve"> </w:t>
      </w:r>
      <w:r w:rsidRPr="004366A1">
        <w:rPr>
          <w:rFonts w:ascii="Times New Roman" w:hAnsi="Times New Roman" w:cs="Times New Roman"/>
          <w:b/>
          <w:bCs/>
        </w:rPr>
        <w:t>抗</w:t>
      </w:r>
      <w:proofErr w:type="gramStart"/>
      <w:r w:rsidRPr="004366A1">
        <w:rPr>
          <w:rFonts w:ascii="Times New Roman" w:hAnsi="Times New Roman" w:cs="Times New Roman"/>
          <w:b/>
          <w:bCs/>
        </w:rPr>
        <w:t>龋</w:t>
      </w:r>
      <w:proofErr w:type="gramEnd"/>
      <w:r w:rsidRPr="004366A1">
        <w:rPr>
          <w:rFonts w:ascii="Times New Roman" w:hAnsi="Times New Roman" w:cs="Times New Roman"/>
          <w:b/>
          <w:bCs/>
        </w:rPr>
        <w:t>病能力评价方法</w:t>
      </w:r>
    </w:p>
    <w:tbl>
      <w:tblPr>
        <w:tblStyle w:val="af6"/>
        <w:tblW w:w="0" w:type="auto"/>
        <w:tblLook w:val="04A0" w:firstRow="1" w:lastRow="0" w:firstColumn="1" w:lastColumn="0" w:noHBand="0" w:noVBand="1"/>
      </w:tblPr>
      <w:tblGrid>
        <w:gridCol w:w="1522"/>
        <w:gridCol w:w="2946"/>
        <w:gridCol w:w="3828"/>
      </w:tblGrid>
      <w:tr w:rsidR="00035468" w:rsidRPr="004366A1" w14:paraId="59F3CCCA" w14:textId="77777777" w:rsidTr="009C6F67">
        <w:tc>
          <w:tcPr>
            <w:tcW w:w="1555" w:type="dxa"/>
            <w:vAlign w:val="center"/>
          </w:tcPr>
          <w:p w14:paraId="5F9D4235" w14:textId="77777777" w:rsidR="00035468" w:rsidRPr="004366A1" w:rsidRDefault="00035468" w:rsidP="009C6F67">
            <w:pPr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vAlign w:val="center"/>
          </w:tcPr>
          <w:p w14:paraId="2F01DAF9" w14:textId="77777777" w:rsidR="00035468" w:rsidRPr="004366A1" w:rsidRDefault="00035468" w:rsidP="009C6F67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4366A1">
              <w:rPr>
                <w:rFonts w:ascii="Times New Roman" w:hAnsi="Times New Roman" w:cs="Times New Roman"/>
              </w:rPr>
              <w:t>实验方法</w:t>
            </w:r>
          </w:p>
        </w:tc>
        <w:tc>
          <w:tcPr>
            <w:tcW w:w="3906" w:type="dxa"/>
            <w:vAlign w:val="center"/>
          </w:tcPr>
          <w:p w14:paraId="753A55A0" w14:textId="7D994664" w:rsidR="00035468" w:rsidRPr="004366A1" w:rsidRDefault="00237BB0" w:rsidP="009C6F67">
            <w:pPr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结果判定</w:t>
            </w:r>
          </w:p>
        </w:tc>
      </w:tr>
      <w:tr w:rsidR="00035468" w:rsidRPr="004366A1" w14:paraId="1F9244E5" w14:textId="77777777" w:rsidTr="009C6F67">
        <w:tc>
          <w:tcPr>
            <w:tcW w:w="1555" w:type="dxa"/>
            <w:vMerge w:val="restart"/>
            <w:vAlign w:val="center"/>
          </w:tcPr>
          <w:p w14:paraId="79045059" w14:textId="77777777" w:rsidR="00035468" w:rsidRPr="004366A1" w:rsidRDefault="00035468" w:rsidP="009C6F67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4366A1">
              <w:rPr>
                <w:rFonts w:ascii="Times New Roman" w:hAnsi="Times New Roman" w:cs="Times New Roman"/>
              </w:rPr>
              <w:lastRenderedPageBreak/>
              <w:t>体外实验</w:t>
            </w:r>
          </w:p>
        </w:tc>
        <w:tc>
          <w:tcPr>
            <w:tcW w:w="2835" w:type="dxa"/>
            <w:vAlign w:val="center"/>
          </w:tcPr>
          <w:p w14:paraId="358B66E9" w14:textId="3EBA6C76" w:rsidR="00035468" w:rsidRPr="004366A1" w:rsidRDefault="009B37C7" w:rsidP="009B37C7">
            <w:pPr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牛津杯</w:t>
            </w:r>
            <w:r w:rsidR="00587F03" w:rsidRPr="000F71C6">
              <w:rPr>
                <w:rFonts w:ascii="Times New Roman" w:hAnsi="Times New Roman" w:cs="Times New Roman" w:hint="eastAsia"/>
              </w:rPr>
              <w:t>法</w:t>
            </w:r>
            <w:r w:rsidR="00001994" w:rsidRPr="000F71C6">
              <w:rPr>
                <w:rFonts w:ascii="Times New Roman" w:hAnsi="Times New Roman" w:cs="Times New Roman" w:hint="eastAsia"/>
              </w:rPr>
              <w:t>（</w:t>
            </w:r>
            <w:r w:rsidRPr="000F71C6">
              <w:rPr>
                <w:rFonts w:ascii="Times New Roman" w:hAnsi="Times New Roman" w:cs="Times New Roman"/>
              </w:rPr>
              <w:t xml:space="preserve">Front Cell Infect </w:t>
            </w:r>
            <w:proofErr w:type="spellStart"/>
            <w:r w:rsidRPr="000F71C6">
              <w:rPr>
                <w:rFonts w:ascii="Times New Roman" w:hAnsi="Times New Roman" w:cs="Times New Roman"/>
              </w:rPr>
              <w:t>Microbiol</w:t>
            </w:r>
            <w:proofErr w:type="spellEnd"/>
            <w:r w:rsidRPr="000F71C6">
              <w:rPr>
                <w:rFonts w:ascii="Times New Roman" w:hAnsi="Times New Roman" w:cs="Times New Roman"/>
              </w:rPr>
              <w:t>. 2022:12:827643.</w:t>
            </w:r>
            <w:r w:rsidR="00001994" w:rsidRPr="000F71C6">
              <w:rPr>
                <w:rFonts w:ascii="Times New Roman" w:hAnsi="Times New Roman" w:cs="Times New Roman" w:hint="eastAsia"/>
              </w:rPr>
              <w:t>）</w:t>
            </w:r>
          </w:p>
        </w:tc>
        <w:tc>
          <w:tcPr>
            <w:tcW w:w="3906" w:type="dxa"/>
            <w:vAlign w:val="center"/>
          </w:tcPr>
          <w:p w14:paraId="3FF7C6CC" w14:textId="6852701B" w:rsidR="00035468" w:rsidRPr="004366A1" w:rsidRDefault="00587F03" w:rsidP="009C6F67">
            <w:pPr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益生菌株对变异链球菌可形成明显</w:t>
            </w:r>
            <w:proofErr w:type="gramStart"/>
            <w:r>
              <w:rPr>
                <w:rFonts w:ascii="Times New Roman" w:hAnsi="Times New Roman" w:cs="Times New Roman" w:hint="eastAsia"/>
              </w:rPr>
              <w:t>抑</w:t>
            </w:r>
            <w:proofErr w:type="gramEnd"/>
            <w:r>
              <w:rPr>
                <w:rFonts w:ascii="Times New Roman" w:hAnsi="Times New Roman" w:cs="Times New Roman" w:hint="eastAsia"/>
              </w:rPr>
              <w:t>菌环，抑菌环直径与</w:t>
            </w:r>
            <w:bookmarkStart w:id="42" w:name="OLE_LINK8"/>
            <w:r w:rsidR="00035468" w:rsidRPr="004366A1">
              <w:rPr>
                <w:rFonts w:ascii="Times New Roman" w:hAnsi="Times New Roman" w:cs="Times New Roman"/>
              </w:rPr>
              <w:t>对照</w:t>
            </w:r>
            <w:r>
              <w:rPr>
                <w:rFonts w:ascii="Times New Roman" w:hAnsi="Times New Roman" w:cs="Times New Roman" w:hint="eastAsia"/>
              </w:rPr>
              <w:t>菌株（</w:t>
            </w:r>
            <w:r w:rsidRPr="00587F03">
              <w:rPr>
                <w:rFonts w:ascii="Times New Roman" w:hAnsi="Times New Roman" w:cs="Times New Roman" w:hint="eastAsia"/>
                <w:i/>
                <w:iCs/>
              </w:rPr>
              <w:t>E. coli</w:t>
            </w:r>
            <w:r>
              <w:rPr>
                <w:rFonts w:ascii="Times New Roman" w:hAnsi="Times New Roman" w:cs="Times New Roman" w:hint="eastAsia"/>
              </w:rPr>
              <w:t>）</w:t>
            </w:r>
            <w:bookmarkEnd w:id="42"/>
            <w:r>
              <w:rPr>
                <w:rFonts w:ascii="Times New Roman" w:hAnsi="Times New Roman" w:cs="Times New Roman" w:hint="eastAsia"/>
              </w:rPr>
              <w:t>比较具有显著</w:t>
            </w:r>
            <w:r w:rsidR="008D70EE">
              <w:rPr>
                <w:rFonts w:ascii="Times New Roman" w:hAnsi="Times New Roman" w:cs="Times New Roman" w:hint="eastAsia"/>
              </w:rPr>
              <w:t>性</w:t>
            </w:r>
            <w:r>
              <w:rPr>
                <w:rFonts w:ascii="Times New Roman" w:hAnsi="Times New Roman" w:cs="Times New Roman" w:hint="eastAsia"/>
              </w:rPr>
              <w:t>差异</w:t>
            </w:r>
            <w:r w:rsidR="00035468" w:rsidRPr="004366A1">
              <w:rPr>
                <w:rFonts w:ascii="Times New Roman" w:hAnsi="Times New Roman" w:cs="Times New Roman"/>
              </w:rPr>
              <w:t>（</w:t>
            </w:r>
            <w:r w:rsidR="00035468" w:rsidRPr="004366A1">
              <w:rPr>
                <w:rFonts w:ascii="Times New Roman" w:hAnsi="Times New Roman" w:cs="Times New Roman"/>
              </w:rPr>
              <w:t>p&lt;0.05</w:t>
            </w:r>
            <w:r w:rsidR="00035468" w:rsidRPr="004366A1">
              <w:rPr>
                <w:rFonts w:ascii="Times New Roman" w:hAnsi="Times New Roman" w:cs="Times New Roman"/>
              </w:rPr>
              <w:t>）</w:t>
            </w:r>
          </w:p>
        </w:tc>
      </w:tr>
      <w:tr w:rsidR="00035468" w:rsidRPr="004366A1" w14:paraId="02541C7A" w14:textId="77777777" w:rsidTr="009C6F67">
        <w:tc>
          <w:tcPr>
            <w:tcW w:w="1555" w:type="dxa"/>
            <w:vMerge/>
            <w:vAlign w:val="center"/>
          </w:tcPr>
          <w:p w14:paraId="4969D54A" w14:textId="77777777" w:rsidR="00035468" w:rsidRPr="004366A1" w:rsidRDefault="00035468" w:rsidP="009C6F67">
            <w:pPr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vAlign w:val="center"/>
          </w:tcPr>
          <w:p w14:paraId="7C285863" w14:textId="38CC6435" w:rsidR="00035468" w:rsidRPr="004366A1" w:rsidRDefault="00035468" w:rsidP="009C6F67">
            <w:pPr>
              <w:widowControl/>
              <w:rPr>
                <w:rFonts w:ascii="Times New Roman" w:hAnsi="Times New Roman" w:cs="Times New Roman"/>
              </w:rPr>
            </w:pPr>
            <w:r w:rsidRPr="004366A1">
              <w:rPr>
                <w:rFonts w:ascii="Times New Roman" w:hAnsi="Times New Roman" w:cs="Times New Roman"/>
              </w:rPr>
              <w:t>牙釉质</w:t>
            </w:r>
            <w:r w:rsidRPr="004366A1">
              <w:rPr>
                <w:rFonts w:ascii="Times New Roman" w:hAnsi="Times New Roman" w:cs="Times New Roman"/>
              </w:rPr>
              <w:t>/</w:t>
            </w:r>
            <w:r w:rsidRPr="004366A1">
              <w:rPr>
                <w:rFonts w:ascii="Times New Roman" w:hAnsi="Times New Roman" w:cs="Times New Roman"/>
              </w:rPr>
              <w:t>羟基磷灰石脱矿实验</w:t>
            </w:r>
            <w:r w:rsidR="009B37C7">
              <w:rPr>
                <w:rFonts w:ascii="Times New Roman" w:hAnsi="Times New Roman" w:cs="Times New Roman" w:hint="eastAsia"/>
              </w:rPr>
              <w:t>（</w:t>
            </w:r>
            <w:r w:rsidR="009B37C7" w:rsidRPr="009B37C7">
              <w:rPr>
                <w:rFonts w:ascii="Times New Roman" w:hAnsi="Times New Roman" w:cs="Times New Roman"/>
              </w:rPr>
              <w:t>Sci Rep. 2020;10:2961.</w:t>
            </w:r>
            <w:r w:rsidR="009B37C7">
              <w:rPr>
                <w:rFonts w:ascii="Times New Roman" w:hAnsi="Times New Roman" w:cs="Times New Roman" w:hint="eastAsia"/>
              </w:rPr>
              <w:t>）</w:t>
            </w:r>
          </w:p>
        </w:tc>
        <w:tc>
          <w:tcPr>
            <w:tcW w:w="3906" w:type="dxa"/>
            <w:vAlign w:val="center"/>
          </w:tcPr>
          <w:p w14:paraId="32D3CC5F" w14:textId="5C6B2EA3" w:rsidR="00035468" w:rsidRPr="004366A1" w:rsidRDefault="000F71C6" w:rsidP="009C6F67">
            <w:pPr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使用</w:t>
            </w:r>
            <w:r w:rsidR="008D70EE">
              <w:rPr>
                <w:rFonts w:ascii="Times New Roman" w:hAnsi="Times New Roman" w:cs="Times New Roman" w:hint="eastAsia"/>
              </w:rPr>
              <w:t>益生</w:t>
            </w:r>
            <w:proofErr w:type="gramStart"/>
            <w:r w:rsidR="00035468" w:rsidRPr="004366A1">
              <w:rPr>
                <w:rFonts w:ascii="Times New Roman" w:hAnsi="Times New Roman" w:cs="Times New Roman"/>
              </w:rPr>
              <w:t>菌株组</w:t>
            </w:r>
            <w:proofErr w:type="gramEnd"/>
            <w:r w:rsidR="00035468" w:rsidRPr="004366A1">
              <w:rPr>
                <w:rFonts w:ascii="Times New Roman" w:hAnsi="Times New Roman" w:cs="Times New Roman"/>
              </w:rPr>
              <w:t>的</w:t>
            </w:r>
            <w:r w:rsidR="008D70EE">
              <w:rPr>
                <w:rFonts w:ascii="Times New Roman" w:hAnsi="Times New Roman" w:cs="Times New Roman" w:hint="eastAsia"/>
              </w:rPr>
              <w:t>牙釉质</w:t>
            </w:r>
            <w:r w:rsidR="008D70EE">
              <w:rPr>
                <w:rFonts w:ascii="Times New Roman" w:hAnsi="Times New Roman" w:cs="Times New Roman" w:hint="eastAsia"/>
              </w:rPr>
              <w:t>/</w:t>
            </w:r>
            <w:r w:rsidR="008D70EE">
              <w:rPr>
                <w:rFonts w:ascii="Times New Roman" w:hAnsi="Times New Roman" w:cs="Times New Roman" w:hint="eastAsia"/>
              </w:rPr>
              <w:t>羟基磷灰石</w:t>
            </w:r>
            <w:r w:rsidR="009B37C7">
              <w:rPr>
                <w:rFonts w:ascii="Times New Roman" w:hAnsi="Times New Roman" w:cs="Times New Roman" w:hint="eastAsia"/>
              </w:rPr>
              <w:t>脱矿深度和矿</w:t>
            </w:r>
            <w:r w:rsidR="00EF7943">
              <w:rPr>
                <w:rFonts w:ascii="Times New Roman" w:hAnsi="Times New Roman" w:cs="Times New Roman" w:hint="eastAsia"/>
              </w:rPr>
              <w:t>物</w:t>
            </w:r>
            <w:r w:rsidR="009B37C7">
              <w:rPr>
                <w:rFonts w:ascii="Times New Roman" w:hAnsi="Times New Roman" w:cs="Times New Roman" w:hint="eastAsia"/>
              </w:rPr>
              <w:t>丢失体积显著低于</w:t>
            </w:r>
            <w:bookmarkStart w:id="43" w:name="OLE_LINK9"/>
            <w:r w:rsidR="008D70EE" w:rsidRPr="00001994">
              <w:rPr>
                <w:rFonts w:ascii="Times New Roman" w:hAnsi="Times New Roman" w:cs="Times New Roman" w:hint="eastAsia"/>
              </w:rPr>
              <w:t>对照菌株（</w:t>
            </w:r>
            <w:r w:rsidR="008D70EE" w:rsidRPr="00001994">
              <w:rPr>
                <w:rFonts w:ascii="Times New Roman" w:hAnsi="Times New Roman" w:cs="Times New Roman"/>
                <w:i/>
                <w:iCs/>
              </w:rPr>
              <w:t>E. coli</w:t>
            </w:r>
            <w:r w:rsidR="008D70EE" w:rsidRPr="00001994">
              <w:rPr>
                <w:rFonts w:ascii="Times New Roman" w:hAnsi="Times New Roman" w:cs="Times New Roman" w:hint="eastAsia"/>
              </w:rPr>
              <w:t>）</w:t>
            </w:r>
            <w:r w:rsidR="008D70EE" w:rsidRPr="004366A1">
              <w:rPr>
                <w:rFonts w:ascii="Times New Roman" w:hAnsi="Times New Roman" w:cs="Times New Roman"/>
              </w:rPr>
              <w:t>组</w:t>
            </w:r>
            <w:bookmarkEnd w:id="43"/>
            <w:r w:rsidR="00035468" w:rsidRPr="004366A1">
              <w:rPr>
                <w:rFonts w:ascii="Times New Roman" w:hAnsi="Times New Roman" w:cs="Times New Roman"/>
              </w:rPr>
              <w:t>（</w:t>
            </w:r>
            <w:r w:rsidR="00035468" w:rsidRPr="004366A1">
              <w:rPr>
                <w:rFonts w:ascii="Times New Roman" w:hAnsi="Times New Roman" w:cs="Times New Roman"/>
              </w:rPr>
              <w:t>p&lt;0.05</w:t>
            </w:r>
            <w:r w:rsidR="00035468" w:rsidRPr="004366A1">
              <w:rPr>
                <w:rFonts w:ascii="Times New Roman" w:hAnsi="Times New Roman" w:cs="Times New Roman"/>
              </w:rPr>
              <w:t>）</w:t>
            </w:r>
          </w:p>
        </w:tc>
      </w:tr>
      <w:tr w:rsidR="00035468" w:rsidRPr="004366A1" w14:paraId="439070BA" w14:textId="77777777" w:rsidTr="009C6F67">
        <w:tc>
          <w:tcPr>
            <w:tcW w:w="1555" w:type="dxa"/>
            <w:vAlign w:val="center"/>
          </w:tcPr>
          <w:p w14:paraId="6FD51E21" w14:textId="77777777" w:rsidR="00035468" w:rsidRPr="004366A1" w:rsidRDefault="00035468" w:rsidP="009C6F67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4366A1">
              <w:rPr>
                <w:rFonts w:ascii="Times New Roman" w:hAnsi="Times New Roman" w:cs="Times New Roman"/>
              </w:rPr>
              <w:t>动物实验</w:t>
            </w:r>
          </w:p>
        </w:tc>
        <w:tc>
          <w:tcPr>
            <w:tcW w:w="2835" w:type="dxa"/>
            <w:vAlign w:val="center"/>
          </w:tcPr>
          <w:p w14:paraId="5DF1BF77" w14:textId="1ACBBEBA" w:rsidR="00035468" w:rsidRPr="004366A1" w:rsidRDefault="00035468" w:rsidP="0070108D">
            <w:pPr>
              <w:widowControl/>
              <w:wordWrap w:val="0"/>
              <w:rPr>
                <w:rFonts w:ascii="Times New Roman" w:hAnsi="Times New Roman" w:cs="Times New Roman"/>
              </w:rPr>
            </w:pPr>
            <w:r w:rsidRPr="004366A1">
              <w:rPr>
                <w:rFonts w:ascii="Times New Roman" w:hAnsi="Times New Roman" w:cs="Times New Roman"/>
              </w:rPr>
              <w:t>小鼠</w:t>
            </w:r>
            <w:r w:rsidR="008D70EE">
              <w:rPr>
                <w:rFonts w:ascii="Times New Roman" w:hAnsi="Times New Roman" w:cs="Times New Roman" w:hint="eastAsia"/>
              </w:rPr>
              <w:t>或</w:t>
            </w:r>
            <w:r w:rsidRPr="004366A1">
              <w:rPr>
                <w:rFonts w:ascii="Times New Roman" w:hAnsi="Times New Roman" w:cs="Times New Roman"/>
              </w:rPr>
              <w:t>大鼠</w:t>
            </w:r>
            <w:proofErr w:type="gramStart"/>
            <w:r w:rsidRPr="004366A1">
              <w:rPr>
                <w:rFonts w:ascii="Times New Roman" w:hAnsi="Times New Roman" w:cs="Times New Roman"/>
              </w:rPr>
              <w:t>龋</w:t>
            </w:r>
            <w:proofErr w:type="gramEnd"/>
            <w:r w:rsidRPr="004366A1">
              <w:rPr>
                <w:rFonts w:ascii="Times New Roman" w:hAnsi="Times New Roman" w:cs="Times New Roman"/>
              </w:rPr>
              <w:t>病模型</w:t>
            </w:r>
            <w:r w:rsidR="00C4655C">
              <w:rPr>
                <w:rFonts w:ascii="Times New Roman" w:hAnsi="Times New Roman" w:cs="Times New Roman" w:hint="eastAsia"/>
              </w:rPr>
              <w:t>（</w:t>
            </w:r>
            <w:r w:rsidR="00F81A6C" w:rsidRPr="00F81A6C">
              <w:rPr>
                <w:rFonts w:ascii="Times New Roman" w:hAnsi="Times New Roman" w:cs="Times New Roman"/>
              </w:rPr>
              <w:t>J Appl Microbiol.</w:t>
            </w:r>
            <w:r w:rsidR="00F81A6C">
              <w:rPr>
                <w:rFonts w:ascii="Times New Roman" w:hAnsi="Times New Roman" w:cs="Times New Roman" w:hint="eastAsia"/>
              </w:rPr>
              <w:t xml:space="preserve"> </w:t>
            </w:r>
            <w:r w:rsidR="00F81A6C" w:rsidRPr="00F81A6C">
              <w:rPr>
                <w:rFonts w:ascii="Times New Roman" w:hAnsi="Times New Roman" w:cs="Times New Roman"/>
              </w:rPr>
              <w:t>2022;132(5):3853-3869.</w:t>
            </w:r>
            <w:r w:rsidR="00C4655C">
              <w:rPr>
                <w:rFonts w:ascii="Times New Roman" w:hAnsi="Times New Roman" w:cs="Times New Roman" w:hint="eastAsia"/>
              </w:rPr>
              <w:t>）</w:t>
            </w:r>
          </w:p>
        </w:tc>
        <w:tc>
          <w:tcPr>
            <w:tcW w:w="3906" w:type="dxa"/>
            <w:vAlign w:val="center"/>
          </w:tcPr>
          <w:p w14:paraId="1E4B2328" w14:textId="46DFB7DC" w:rsidR="00035468" w:rsidRPr="004366A1" w:rsidRDefault="00035468" w:rsidP="00A2773F">
            <w:pPr>
              <w:widowControl/>
              <w:rPr>
                <w:rFonts w:ascii="Times New Roman" w:hAnsi="Times New Roman" w:cs="Times New Roman"/>
              </w:rPr>
            </w:pPr>
            <w:r w:rsidRPr="004366A1">
              <w:rPr>
                <w:rFonts w:ascii="Times New Roman" w:hAnsi="Times New Roman" w:cs="Times New Roman"/>
              </w:rPr>
              <w:t>使用</w:t>
            </w:r>
            <w:r w:rsidR="00001994">
              <w:rPr>
                <w:rFonts w:ascii="Times New Roman" w:hAnsi="Times New Roman" w:cs="Times New Roman" w:hint="eastAsia"/>
              </w:rPr>
              <w:t>益生</w:t>
            </w:r>
            <w:proofErr w:type="gramStart"/>
            <w:r w:rsidRPr="004366A1">
              <w:rPr>
                <w:rFonts w:ascii="Times New Roman" w:hAnsi="Times New Roman" w:cs="Times New Roman"/>
              </w:rPr>
              <w:t>菌株组</w:t>
            </w:r>
            <w:proofErr w:type="gramEnd"/>
            <w:r w:rsidRPr="004366A1">
              <w:rPr>
                <w:rFonts w:ascii="Times New Roman" w:hAnsi="Times New Roman" w:cs="Times New Roman"/>
              </w:rPr>
              <w:t>的</w:t>
            </w:r>
            <w:r w:rsidR="00A2773F" w:rsidRPr="00A2773F">
              <w:rPr>
                <w:rFonts w:ascii="Times New Roman" w:hAnsi="Times New Roman" w:cs="Times New Roman"/>
              </w:rPr>
              <w:t>牙面</w:t>
            </w:r>
            <w:proofErr w:type="gramStart"/>
            <w:r w:rsidR="00A2773F" w:rsidRPr="00A2773F">
              <w:rPr>
                <w:rFonts w:ascii="Times New Roman" w:hAnsi="Times New Roman" w:cs="Times New Roman"/>
              </w:rPr>
              <w:t>龋坏病</w:t>
            </w:r>
            <w:proofErr w:type="gramEnd"/>
            <w:r w:rsidR="00A2773F" w:rsidRPr="00A2773F">
              <w:rPr>
                <w:rFonts w:ascii="Times New Roman" w:hAnsi="Times New Roman" w:cs="Times New Roman"/>
              </w:rPr>
              <w:t>损评分</w:t>
            </w:r>
            <w:r w:rsidR="00A2773F">
              <w:rPr>
                <w:rFonts w:ascii="Times New Roman" w:hAnsi="Times New Roman" w:cs="Times New Roman" w:hint="eastAsia"/>
              </w:rPr>
              <w:t>及</w:t>
            </w:r>
            <w:r w:rsidRPr="004366A1">
              <w:rPr>
                <w:rFonts w:ascii="Times New Roman" w:hAnsi="Times New Roman" w:cs="Times New Roman"/>
              </w:rPr>
              <w:t>新增龋齿数较</w:t>
            </w:r>
            <w:r w:rsidR="00001994" w:rsidRPr="00001994">
              <w:rPr>
                <w:rFonts w:ascii="Times New Roman" w:hAnsi="Times New Roman" w:cs="Times New Roman" w:hint="eastAsia"/>
              </w:rPr>
              <w:t>对照菌株（</w:t>
            </w:r>
            <w:r w:rsidR="00001994" w:rsidRPr="00001994">
              <w:rPr>
                <w:rFonts w:ascii="Times New Roman" w:hAnsi="Times New Roman" w:cs="Times New Roman"/>
                <w:i/>
                <w:iCs/>
              </w:rPr>
              <w:t>E. coli</w:t>
            </w:r>
            <w:r w:rsidR="00001994" w:rsidRPr="00001994">
              <w:rPr>
                <w:rFonts w:ascii="Times New Roman" w:hAnsi="Times New Roman" w:cs="Times New Roman" w:hint="eastAsia"/>
              </w:rPr>
              <w:t>）</w:t>
            </w:r>
            <w:r w:rsidR="008D70EE" w:rsidRPr="004366A1">
              <w:rPr>
                <w:rFonts w:ascii="Times New Roman" w:hAnsi="Times New Roman" w:cs="Times New Roman"/>
              </w:rPr>
              <w:t>组</w:t>
            </w:r>
            <w:r w:rsidRPr="004366A1">
              <w:rPr>
                <w:rFonts w:ascii="Times New Roman" w:hAnsi="Times New Roman" w:cs="Times New Roman"/>
              </w:rPr>
              <w:t>显著减少（</w:t>
            </w:r>
            <w:r w:rsidRPr="004366A1">
              <w:rPr>
                <w:rFonts w:ascii="Times New Roman" w:hAnsi="Times New Roman" w:cs="Times New Roman"/>
              </w:rPr>
              <w:t>p&lt;0.05</w:t>
            </w:r>
            <w:r w:rsidRPr="004366A1">
              <w:rPr>
                <w:rFonts w:ascii="Times New Roman" w:hAnsi="Times New Roman" w:cs="Times New Roman"/>
              </w:rPr>
              <w:t>）</w:t>
            </w:r>
          </w:p>
        </w:tc>
      </w:tr>
      <w:tr w:rsidR="00035468" w:rsidRPr="004366A1" w14:paraId="5F707E56" w14:textId="77777777" w:rsidTr="009C6F67">
        <w:tc>
          <w:tcPr>
            <w:tcW w:w="1555" w:type="dxa"/>
            <w:vAlign w:val="center"/>
          </w:tcPr>
          <w:p w14:paraId="17415615" w14:textId="77777777" w:rsidR="00035468" w:rsidRPr="004366A1" w:rsidRDefault="00035468" w:rsidP="009C6F67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4366A1">
              <w:rPr>
                <w:rFonts w:ascii="Times New Roman" w:hAnsi="Times New Roman" w:cs="Times New Roman"/>
              </w:rPr>
              <w:t>临床试验</w:t>
            </w:r>
          </w:p>
        </w:tc>
        <w:tc>
          <w:tcPr>
            <w:tcW w:w="2835" w:type="dxa"/>
            <w:vAlign w:val="center"/>
          </w:tcPr>
          <w:p w14:paraId="4090142F" w14:textId="31598460" w:rsidR="00035468" w:rsidRPr="004366A1" w:rsidRDefault="00035468" w:rsidP="009C6F67">
            <w:pPr>
              <w:widowControl/>
              <w:rPr>
                <w:rFonts w:ascii="Times New Roman" w:hAnsi="Times New Roman" w:cs="Times New Roman"/>
              </w:rPr>
            </w:pPr>
            <w:proofErr w:type="gramStart"/>
            <w:r w:rsidRPr="004366A1">
              <w:rPr>
                <w:rFonts w:ascii="Times New Roman" w:hAnsi="Times New Roman" w:cs="Times New Roman"/>
              </w:rPr>
              <w:t>龋</w:t>
            </w:r>
            <w:proofErr w:type="gramEnd"/>
            <w:r w:rsidRPr="004366A1">
              <w:rPr>
                <w:rFonts w:ascii="Times New Roman" w:hAnsi="Times New Roman" w:cs="Times New Roman"/>
              </w:rPr>
              <w:t>病随机双盲对照试验</w:t>
            </w:r>
            <w:r w:rsidR="002F3D65">
              <w:rPr>
                <w:rFonts w:ascii="Times New Roman" w:hAnsi="Times New Roman" w:cs="Times New Roman" w:hint="eastAsia"/>
              </w:rPr>
              <w:t>（</w:t>
            </w:r>
            <w:r w:rsidR="002F3D65" w:rsidRPr="002F3D65">
              <w:rPr>
                <w:rFonts w:ascii="Times New Roman" w:hAnsi="Times New Roman" w:cs="Times New Roman"/>
              </w:rPr>
              <w:t>Cureus.2022;14(3):e23282.</w:t>
            </w:r>
            <w:r w:rsidR="002F3D65">
              <w:rPr>
                <w:rFonts w:ascii="Times New Roman" w:hAnsi="Times New Roman" w:cs="Times New Roman" w:hint="eastAsia"/>
              </w:rPr>
              <w:t>）</w:t>
            </w:r>
          </w:p>
        </w:tc>
        <w:tc>
          <w:tcPr>
            <w:tcW w:w="3906" w:type="dxa"/>
            <w:vAlign w:val="center"/>
          </w:tcPr>
          <w:p w14:paraId="72631D85" w14:textId="22DD379B" w:rsidR="00035468" w:rsidRPr="004366A1" w:rsidRDefault="00035468" w:rsidP="009C6F67">
            <w:pPr>
              <w:widowControl/>
              <w:rPr>
                <w:rFonts w:ascii="Times New Roman" w:hAnsi="Times New Roman" w:cs="Times New Roman"/>
              </w:rPr>
            </w:pPr>
            <w:r w:rsidRPr="004366A1">
              <w:rPr>
                <w:rFonts w:ascii="Times New Roman" w:hAnsi="Times New Roman" w:cs="Times New Roman"/>
              </w:rPr>
              <w:t>使用</w:t>
            </w:r>
            <w:r w:rsidR="00EF7943" w:rsidRPr="00EF7943">
              <w:rPr>
                <w:rFonts w:ascii="Times New Roman" w:hAnsi="Times New Roman" w:cs="Times New Roman" w:hint="eastAsia"/>
              </w:rPr>
              <w:t>口腔益生菌含片</w:t>
            </w:r>
            <w:r w:rsidR="00EF7943">
              <w:rPr>
                <w:rFonts w:ascii="Times New Roman" w:hAnsi="Times New Roman" w:cs="Times New Roman" w:hint="eastAsia"/>
              </w:rPr>
              <w:t>组</w:t>
            </w:r>
            <w:r w:rsidRPr="004366A1">
              <w:rPr>
                <w:rFonts w:ascii="Times New Roman" w:hAnsi="Times New Roman" w:cs="Times New Roman"/>
              </w:rPr>
              <w:t>的新发龋齿数较阴性对照组显著减少（</w:t>
            </w:r>
            <w:r w:rsidRPr="004366A1">
              <w:rPr>
                <w:rFonts w:ascii="Times New Roman" w:hAnsi="Times New Roman" w:cs="Times New Roman"/>
              </w:rPr>
              <w:t>p&lt;0.05</w:t>
            </w:r>
            <w:r w:rsidRPr="004366A1">
              <w:rPr>
                <w:rFonts w:ascii="Times New Roman" w:hAnsi="Times New Roman" w:cs="Times New Roman"/>
              </w:rPr>
              <w:t>）</w:t>
            </w:r>
          </w:p>
        </w:tc>
      </w:tr>
    </w:tbl>
    <w:p w14:paraId="79AB8F5E" w14:textId="77777777" w:rsidR="00035468" w:rsidRPr="004366A1" w:rsidRDefault="00035468" w:rsidP="00035468">
      <w:pPr>
        <w:rPr>
          <w:rFonts w:ascii="Times New Roman" w:hAnsi="Times New Roman" w:cs="Times New Roman"/>
        </w:rPr>
      </w:pPr>
    </w:p>
    <w:p w14:paraId="45A7F917" w14:textId="77C64DF6" w:rsidR="00035468" w:rsidRPr="004366A1" w:rsidRDefault="00A13E05" w:rsidP="0003546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6</w:t>
      </w:r>
      <w:r w:rsidR="00035468" w:rsidRPr="004366A1">
        <w:rPr>
          <w:rFonts w:ascii="Times New Roman" w:hAnsi="Times New Roman" w:cs="Times New Roman"/>
        </w:rPr>
        <w:t>.</w:t>
      </w:r>
      <w:r w:rsidR="008133BB">
        <w:rPr>
          <w:rFonts w:ascii="Times New Roman" w:hAnsi="Times New Roman" w:cs="Times New Roman" w:hint="eastAsia"/>
        </w:rPr>
        <w:t>2</w:t>
      </w:r>
      <w:r w:rsidR="003C0499" w:rsidRPr="004366A1">
        <w:rPr>
          <w:rFonts w:ascii="Times New Roman" w:hAnsi="Times New Roman" w:cs="Times New Roman"/>
        </w:rPr>
        <w:t>.</w:t>
      </w:r>
      <w:r w:rsidR="00481B8A" w:rsidRPr="004366A1">
        <w:rPr>
          <w:rFonts w:ascii="Times New Roman" w:hAnsi="Times New Roman" w:cs="Times New Roman"/>
        </w:rPr>
        <w:t>4</w:t>
      </w:r>
      <w:r w:rsidR="00035468" w:rsidRPr="004366A1">
        <w:rPr>
          <w:rFonts w:ascii="Times New Roman" w:hAnsi="Times New Roman" w:cs="Times New Roman"/>
        </w:rPr>
        <w:t>.2</w:t>
      </w:r>
      <w:r w:rsidR="00035468" w:rsidRPr="004366A1">
        <w:rPr>
          <w:rFonts w:ascii="Times New Roman" w:hAnsi="Times New Roman" w:cs="Times New Roman"/>
        </w:rPr>
        <w:t>抗牙周病能力评价</w:t>
      </w:r>
    </w:p>
    <w:p w14:paraId="580BCF94" w14:textId="01A25019" w:rsidR="00035468" w:rsidRPr="004366A1" w:rsidRDefault="008133BB" w:rsidP="00035468">
      <w:pPr>
        <w:ind w:firstLineChars="200" w:firstLine="420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按</w:t>
      </w:r>
      <w:r w:rsidR="00035468" w:rsidRPr="004366A1">
        <w:rPr>
          <w:rFonts w:ascii="Times New Roman" w:hAnsi="Times New Roman" w:cs="Times New Roman"/>
        </w:rPr>
        <w:t>表</w:t>
      </w:r>
      <w:r w:rsidR="00E61F9A">
        <w:rPr>
          <w:rFonts w:ascii="Times New Roman" w:hAnsi="Times New Roman" w:cs="Times New Roman" w:hint="eastAsia"/>
        </w:rPr>
        <w:t>4</w:t>
      </w:r>
      <w:r w:rsidR="00035468" w:rsidRPr="004366A1">
        <w:rPr>
          <w:rFonts w:ascii="Times New Roman" w:hAnsi="Times New Roman" w:cs="Times New Roman"/>
        </w:rPr>
        <w:t>的规定</w:t>
      </w:r>
      <w:r>
        <w:rPr>
          <w:rFonts w:ascii="Times New Roman" w:hAnsi="Times New Roman" w:cs="Times New Roman" w:hint="eastAsia"/>
        </w:rPr>
        <w:t>检验</w:t>
      </w:r>
      <w:r w:rsidR="00035468" w:rsidRPr="004366A1">
        <w:rPr>
          <w:rFonts w:ascii="Times New Roman" w:hAnsi="Times New Roman" w:cs="Times New Roman"/>
        </w:rPr>
        <w:t>（或采用国内外认可的其他相应检测方法）。</w:t>
      </w:r>
    </w:p>
    <w:p w14:paraId="58275401" w14:textId="2EBC374C" w:rsidR="00035468" w:rsidRPr="004366A1" w:rsidRDefault="00035468" w:rsidP="00035468">
      <w:pPr>
        <w:ind w:firstLineChars="200" w:firstLine="422"/>
        <w:jc w:val="center"/>
        <w:rPr>
          <w:rFonts w:ascii="Times New Roman" w:hAnsi="Times New Roman" w:cs="Times New Roman"/>
          <w:b/>
          <w:bCs/>
        </w:rPr>
      </w:pPr>
      <w:r w:rsidRPr="004366A1">
        <w:rPr>
          <w:rFonts w:ascii="Times New Roman" w:hAnsi="Times New Roman" w:cs="Times New Roman"/>
          <w:b/>
          <w:bCs/>
        </w:rPr>
        <w:t>表</w:t>
      </w:r>
      <w:r w:rsidR="00E61F9A">
        <w:rPr>
          <w:rFonts w:ascii="Times New Roman" w:hAnsi="Times New Roman" w:cs="Times New Roman" w:hint="eastAsia"/>
          <w:b/>
          <w:bCs/>
        </w:rPr>
        <w:t>4</w:t>
      </w:r>
      <w:r w:rsidRPr="004366A1">
        <w:rPr>
          <w:rFonts w:ascii="Times New Roman" w:hAnsi="Times New Roman" w:cs="Times New Roman"/>
          <w:b/>
          <w:bCs/>
        </w:rPr>
        <w:t xml:space="preserve"> </w:t>
      </w:r>
      <w:r w:rsidRPr="004366A1">
        <w:rPr>
          <w:rFonts w:ascii="Times New Roman" w:hAnsi="Times New Roman" w:cs="Times New Roman"/>
          <w:b/>
          <w:bCs/>
        </w:rPr>
        <w:t>抗牙周病能力评价方法</w:t>
      </w:r>
    </w:p>
    <w:tbl>
      <w:tblPr>
        <w:tblStyle w:val="af6"/>
        <w:tblW w:w="0" w:type="auto"/>
        <w:tblLook w:val="04A0" w:firstRow="1" w:lastRow="0" w:firstColumn="1" w:lastColumn="0" w:noHBand="0" w:noVBand="1"/>
      </w:tblPr>
      <w:tblGrid>
        <w:gridCol w:w="1555"/>
        <w:gridCol w:w="2835"/>
        <w:gridCol w:w="3906"/>
      </w:tblGrid>
      <w:tr w:rsidR="00035468" w:rsidRPr="004366A1" w14:paraId="50CCB654" w14:textId="77777777" w:rsidTr="009C6F67">
        <w:tc>
          <w:tcPr>
            <w:tcW w:w="1555" w:type="dxa"/>
            <w:vAlign w:val="center"/>
          </w:tcPr>
          <w:p w14:paraId="77CE9223" w14:textId="77777777" w:rsidR="00035468" w:rsidRPr="004366A1" w:rsidRDefault="00035468" w:rsidP="009C6F67">
            <w:pPr>
              <w:widowControl/>
              <w:jc w:val="center"/>
              <w:rPr>
                <w:rFonts w:ascii="Times New Roman" w:hAnsi="Times New Roman" w:cs="Times New Roman"/>
              </w:rPr>
            </w:pPr>
            <w:bookmarkStart w:id="44" w:name="OLE_LINK13"/>
          </w:p>
        </w:tc>
        <w:tc>
          <w:tcPr>
            <w:tcW w:w="2835" w:type="dxa"/>
            <w:vAlign w:val="center"/>
          </w:tcPr>
          <w:p w14:paraId="4AC93882" w14:textId="77777777" w:rsidR="00035468" w:rsidRPr="004366A1" w:rsidRDefault="00035468" w:rsidP="009C6F67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4366A1">
              <w:rPr>
                <w:rFonts w:ascii="Times New Roman" w:hAnsi="Times New Roman" w:cs="Times New Roman"/>
              </w:rPr>
              <w:t>实验方法</w:t>
            </w:r>
          </w:p>
        </w:tc>
        <w:tc>
          <w:tcPr>
            <w:tcW w:w="3906" w:type="dxa"/>
            <w:vAlign w:val="center"/>
          </w:tcPr>
          <w:p w14:paraId="2489AD5E" w14:textId="2C51CDC5" w:rsidR="00035468" w:rsidRPr="004366A1" w:rsidRDefault="00244C3F" w:rsidP="009C6F67">
            <w:pPr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结果判定</w:t>
            </w:r>
          </w:p>
        </w:tc>
      </w:tr>
      <w:tr w:rsidR="00035468" w:rsidRPr="004366A1" w14:paraId="6010B55E" w14:textId="77777777" w:rsidTr="009C6F67">
        <w:tc>
          <w:tcPr>
            <w:tcW w:w="1555" w:type="dxa"/>
            <w:vMerge w:val="restart"/>
            <w:vAlign w:val="center"/>
          </w:tcPr>
          <w:p w14:paraId="587BA3C8" w14:textId="77777777" w:rsidR="00035468" w:rsidRPr="004366A1" w:rsidRDefault="00035468" w:rsidP="009C6F67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4366A1">
              <w:rPr>
                <w:rFonts w:ascii="Times New Roman" w:hAnsi="Times New Roman" w:cs="Times New Roman"/>
              </w:rPr>
              <w:t>体外实验</w:t>
            </w:r>
          </w:p>
        </w:tc>
        <w:tc>
          <w:tcPr>
            <w:tcW w:w="2835" w:type="dxa"/>
            <w:vAlign w:val="center"/>
          </w:tcPr>
          <w:p w14:paraId="1A4725BF" w14:textId="453D41FF" w:rsidR="00035468" w:rsidRPr="004366A1" w:rsidRDefault="008D70EE" w:rsidP="009C6F67">
            <w:pPr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牛津杯</w:t>
            </w:r>
            <w:r w:rsidRPr="009A32AC">
              <w:rPr>
                <w:rFonts w:ascii="Times New Roman" w:hAnsi="Times New Roman" w:cs="Times New Roman" w:hint="eastAsia"/>
              </w:rPr>
              <w:t>法（</w:t>
            </w:r>
            <w:r w:rsidRPr="009A32AC">
              <w:rPr>
                <w:rFonts w:ascii="Times New Roman" w:hAnsi="Times New Roman" w:cs="Times New Roman"/>
              </w:rPr>
              <w:t xml:space="preserve">Front Cell Infect </w:t>
            </w:r>
            <w:proofErr w:type="spellStart"/>
            <w:r w:rsidRPr="009A32AC">
              <w:rPr>
                <w:rFonts w:ascii="Times New Roman" w:hAnsi="Times New Roman" w:cs="Times New Roman"/>
              </w:rPr>
              <w:t>Microbiol</w:t>
            </w:r>
            <w:proofErr w:type="spellEnd"/>
            <w:r w:rsidRPr="009A32AC">
              <w:rPr>
                <w:rFonts w:ascii="Times New Roman" w:hAnsi="Times New Roman" w:cs="Times New Roman"/>
              </w:rPr>
              <w:t>. 2022:12:827643.</w:t>
            </w:r>
            <w:r w:rsidRPr="009A32AC">
              <w:rPr>
                <w:rFonts w:ascii="Times New Roman" w:hAnsi="Times New Roman" w:cs="Times New Roman" w:hint="eastAsia"/>
              </w:rPr>
              <w:t>）</w:t>
            </w:r>
          </w:p>
        </w:tc>
        <w:tc>
          <w:tcPr>
            <w:tcW w:w="3906" w:type="dxa"/>
            <w:vAlign w:val="center"/>
          </w:tcPr>
          <w:p w14:paraId="367FCE0E" w14:textId="72944C97" w:rsidR="00035468" w:rsidRPr="004366A1" w:rsidRDefault="008D70EE" w:rsidP="009C6F67">
            <w:pPr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益生菌株对常见牙周致病菌（如牙龈卟啉单胞菌、</w:t>
            </w:r>
            <w:proofErr w:type="gramStart"/>
            <w:r>
              <w:rPr>
                <w:rFonts w:ascii="Times New Roman" w:hAnsi="Times New Roman" w:cs="Times New Roman" w:hint="eastAsia"/>
              </w:rPr>
              <w:t>中间普</w:t>
            </w:r>
            <w:proofErr w:type="gramEnd"/>
            <w:r>
              <w:rPr>
                <w:rFonts w:ascii="Times New Roman" w:hAnsi="Times New Roman" w:cs="Times New Roman" w:hint="eastAsia"/>
              </w:rPr>
              <w:t>氏菌、</w:t>
            </w:r>
            <w:proofErr w:type="gramStart"/>
            <w:r>
              <w:rPr>
                <w:rFonts w:ascii="Times New Roman" w:hAnsi="Times New Roman" w:cs="Times New Roman" w:hint="eastAsia"/>
              </w:rPr>
              <w:t>具核梭</w:t>
            </w:r>
            <w:proofErr w:type="gramEnd"/>
            <w:r>
              <w:rPr>
                <w:rFonts w:ascii="Times New Roman" w:hAnsi="Times New Roman" w:cs="Times New Roman" w:hint="eastAsia"/>
              </w:rPr>
              <w:t>杆菌等）可形成明显</w:t>
            </w:r>
            <w:proofErr w:type="gramStart"/>
            <w:r>
              <w:rPr>
                <w:rFonts w:ascii="Times New Roman" w:hAnsi="Times New Roman" w:cs="Times New Roman" w:hint="eastAsia"/>
              </w:rPr>
              <w:t>抑</w:t>
            </w:r>
            <w:proofErr w:type="gramEnd"/>
            <w:r>
              <w:rPr>
                <w:rFonts w:ascii="Times New Roman" w:hAnsi="Times New Roman" w:cs="Times New Roman" w:hint="eastAsia"/>
              </w:rPr>
              <w:t>菌环，抑菌环直径与</w:t>
            </w:r>
            <w:r w:rsidRPr="004366A1">
              <w:rPr>
                <w:rFonts w:ascii="Times New Roman" w:hAnsi="Times New Roman" w:cs="Times New Roman"/>
              </w:rPr>
              <w:t>对照</w:t>
            </w:r>
            <w:r>
              <w:rPr>
                <w:rFonts w:ascii="Times New Roman" w:hAnsi="Times New Roman" w:cs="Times New Roman" w:hint="eastAsia"/>
              </w:rPr>
              <w:t>菌株（</w:t>
            </w:r>
            <w:r w:rsidRPr="00587F03">
              <w:rPr>
                <w:rFonts w:ascii="Times New Roman" w:hAnsi="Times New Roman" w:cs="Times New Roman" w:hint="eastAsia"/>
                <w:i/>
                <w:iCs/>
              </w:rPr>
              <w:t>E. coli</w:t>
            </w:r>
            <w:r>
              <w:rPr>
                <w:rFonts w:ascii="Times New Roman" w:hAnsi="Times New Roman" w:cs="Times New Roman" w:hint="eastAsia"/>
              </w:rPr>
              <w:t>）比较具有显著性差异</w:t>
            </w:r>
            <w:r w:rsidRPr="004366A1">
              <w:rPr>
                <w:rFonts w:ascii="Times New Roman" w:hAnsi="Times New Roman" w:cs="Times New Roman"/>
              </w:rPr>
              <w:t>（</w:t>
            </w:r>
            <w:r w:rsidRPr="004366A1">
              <w:rPr>
                <w:rFonts w:ascii="Times New Roman" w:hAnsi="Times New Roman" w:cs="Times New Roman"/>
              </w:rPr>
              <w:t>p&lt;0.05</w:t>
            </w:r>
            <w:r w:rsidRPr="004366A1">
              <w:rPr>
                <w:rFonts w:ascii="Times New Roman" w:hAnsi="Times New Roman" w:cs="Times New Roman"/>
              </w:rPr>
              <w:t>）</w:t>
            </w:r>
          </w:p>
        </w:tc>
      </w:tr>
      <w:tr w:rsidR="00035468" w:rsidRPr="004366A1" w14:paraId="59041FE1" w14:textId="77777777" w:rsidTr="009C6F67">
        <w:tc>
          <w:tcPr>
            <w:tcW w:w="1555" w:type="dxa"/>
            <w:vMerge/>
            <w:vAlign w:val="center"/>
          </w:tcPr>
          <w:p w14:paraId="7C0ABF85" w14:textId="77777777" w:rsidR="00035468" w:rsidRPr="004366A1" w:rsidRDefault="00035468" w:rsidP="009C6F67">
            <w:pPr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vAlign w:val="center"/>
          </w:tcPr>
          <w:p w14:paraId="4362527E" w14:textId="0A878F15" w:rsidR="00035468" w:rsidRPr="004366A1" w:rsidRDefault="005C4322" w:rsidP="009C6F67">
            <w:pPr>
              <w:widowControl/>
              <w:rPr>
                <w:rFonts w:ascii="Times New Roman" w:hAnsi="Times New Roman" w:cs="Times New Roman"/>
              </w:rPr>
            </w:pPr>
            <w:r w:rsidRPr="005C4322">
              <w:rPr>
                <w:rFonts w:ascii="Times New Roman" w:hAnsi="Times New Roman" w:cs="Times New Roman" w:hint="eastAsia"/>
              </w:rPr>
              <w:t>酶联免疫吸附测定法（</w:t>
            </w:r>
            <w:r w:rsidRPr="005C4322">
              <w:rPr>
                <w:rFonts w:ascii="Times New Roman" w:hAnsi="Times New Roman" w:cs="Times New Roman" w:hint="eastAsia"/>
              </w:rPr>
              <w:t>ELISA</w:t>
            </w:r>
            <w:r w:rsidRPr="005C4322">
              <w:rPr>
                <w:rFonts w:ascii="Times New Roman" w:hAnsi="Times New Roman" w:cs="Times New Roman" w:hint="eastAsia"/>
              </w:rPr>
              <w:t>）</w:t>
            </w:r>
            <w:r w:rsidR="004A3737" w:rsidRPr="009A32AC">
              <w:rPr>
                <w:rFonts w:ascii="Times New Roman" w:hAnsi="Times New Roman" w:cs="Times New Roman" w:hint="eastAsia"/>
              </w:rPr>
              <w:t>（</w:t>
            </w:r>
            <w:r w:rsidR="004A3737" w:rsidRPr="009A32AC">
              <w:rPr>
                <w:rFonts w:ascii="Times New Roman" w:hAnsi="Times New Roman" w:cs="Times New Roman"/>
              </w:rPr>
              <w:t xml:space="preserve">Front Cell Infect </w:t>
            </w:r>
            <w:proofErr w:type="spellStart"/>
            <w:r w:rsidR="004A3737" w:rsidRPr="009A32AC">
              <w:rPr>
                <w:rFonts w:ascii="Times New Roman" w:hAnsi="Times New Roman" w:cs="Times New Roman"/>
              </w:rPr>
              <w:t>Microbiol</w:t>
            </w:r>
            <w:proofErr w:type="spellEnd"/>
            <w:r w:rsidR="004A3737" w:rsidRPr="009A32AC">
              <w:rPr>
                <w:rFonts w:ascii="Times New Roman" w:hAnsi="Times New Roman" w:cs="Times New Roman"/>
              </w:rPr>
              <w:t>. 2022:12:827643.</w:t>
            </w:r>
            <w:r w:rsidR="004A3737" w:rsidRPr="009A32AC">
              <w:rPr>
                <w:rFonts w:ascii="Times New Roman" w:hAnsi="Times New Roman" w:cs="Times New Roman" w:hint="eastAsia"/>
              </w:rPr>
              <w:t>）</w:t>
            </w:r>
          </w:p>
        </w:tc>
        <w:tc>
          <w:tcPr>
            <w:tcW w:w="3906" w:type="dxa"/>
            <w:vAlign w:val="center"/>
          </w:tcPr>
          <w:p w14:paraId="2E038B4F" w14:textId="0397DF56" w:rsidR="00035468" w:rsidRPr="004366A1" w:rsidRDefault="008D70EE" w:rsidP="008D70EE">
            <w:pPr>
              <w:widowControl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 w:hint="eastAsia"/>
              </w:rPr>
              <w:t>经益生</w:t>
            </w:r>
            <w:proofErr w:type="gramEnd"/>
            <w:r w:rsidRPr="004366A1">
              <w:rPr>
                <w:rFonts w:ascii="Times New Roman" w:hAnsi="Times New Roman" w:cs="Times New Roman"/>
              </w:rPr>
              <w:t>菌株</w:t>
            </w:r>
            <w:r>
              <w:rPr>
                <w:rFonts w:ascii="Times New Roman" w:hAnsi="Times New Roman" w:cs="Times New Roman" w:hint="eastAsia"/>
              </w:rPr>
              <w:t>处理的人牙龈上皮细胞产生</w:t>
            </w:r>
            <w:r>
              <w:rPr>
                <w:rFonts w:ascii="Times New Roman" w:hAnsi="Times New Roman" w:cs="Times New Roman" w:hint="eastAsia"/>
              </w:rPr>
              <w:t>IL-1</w:t>
            </w:r>
            <w:r w:rsidRPr="008D70EE">
              <w:rPr>
                <w:rFonts w:ascii="Times New Roman" w:hAnsi="Times New Roman" w:cs="Times New Roman" w:hint="eastAsia"/>
              </w:rPr>
              <w:t>β</w:t>
            </w:r>
            <w:r>
              <w:rPr>
                <w:rFonts w:ascii="Times New Roman" w:hAnsi="Times New Roman" w:cs="Times New Roman" w:hint="eastAsia"/>
              </w:rPr>
              <w:t>、</w:t>
            </w:r>
            <w:r>
              <w:rPr>
                <w:rFonts w:ascii="Times New Roman" w:hAnsi="Times New Roman" w:cs="Times New Roman" w:hint="eastAsia"/>
              </w:rPr>
              <w:t>IL-6</w:t>
            </w:r>
            <w:r>
              <w:rPr>
                <w:rFonts w:ascii="Times New Roman" w:hAnsi="Times New Roman" w:cs="Times New Roman" w:hint="eastAsia"/>
              </w:rPr>
              <w:t>等</w:t>
            </w:r>
            <w:r w:rsidR="005C4322">
              <w:rPr>
                <w:rFonts w:ascii="Times New Roman" w:hAnsi="Times New Roman" w:cs="Times New Roman" w:hint="eastAsia"/>
              </w:rPr>
              <w:t>炎症</w:t>
            </w:r>
            <w:r>
              <w:rPr>
                <w:rFonts w:ascii="Times New Roman" w:hAnsi="Times New Roman" w:cs="Times New Roman" w:hint="eastAsia"/>
              </w:rPr>
              <w:t>因子水平显著低于</w:t>
            </w:r>
            <w:r w:rsidR="005C4322" w:rsidRPr="005C4322">
              <w:rPr>
                <w:rFonts w:ascii="Times New Roman" w:hAnsi="Times New Roman" w:cs="Times New Roman" w:hint="eastAsia"/>
              </w:rPr>
              <w:t>对照菌株（</w:t>
            </w:r>
            <w:r w:rsidR="005C4322" w:rsidRPr="005C4322">
              <w:rPr>
                <w:rFonts w:ascii="Times New Roman" w:hAnsi="Times New Roman" w:cs="Times New Roman"/>
                <w:i/>
                <w:iCs/>
              </w:rPr>
              <w:t>E. coli</w:t>
            </w:r>
            <w:r w:rsidR="005C4322" w:rsidRPr="005C4322">
              <w:rPr>
                <w:rFonts w:ascii="Times New Roman" w:hAnsi="Times New Roman" w:cs="Times New Roman" w:hint="eastAsia"/>
              </w:rPr>
              <w:t>）组</w:t>
            </w:r>
            <w:r w:rsidR="00035468" w:rsidRPr="004366A1">
              <w:rPr>
                <w:rFonts w:ascii="Times New Roman" w:hAnsi="Times New Roman" w:cs="Times New Roman"/>
              </w:rPr>
              <w:t>（</w:t>
            </w:r>
            <w:r w:rsidR="00035468" w:rsidRPr="004366A1">
              <w:rPr>
                <w:rFonts w:ascii="Times New Roman" w:hAnsi="Times New Roman" w:cs="Times New Roman"/>
              </w:rPr>
              <w:t>p&lt;0.05</w:t>
            </w:r>
            <w:r w:rsidR="00035468" w:rsidRPr="004366A1">
              <w:rPr>
                <w:rFonts w:ascii="Times New Roman" w:hAnsi="Times New Roman" w:cs="Times New Roman"/>
              </w:rPr>
              <w:t>）</w:t>
            </w:r>
          </w:p>
        </w:tc>
      </w:tr>
      <w:tr w:rsidR="00035468" w:rsidRPr="004366A1" w14:paraId="38CFD051" w14:textId="77777777" w:rsidTr="009C6F67">
        <w:tc>
          <w:tcPr>
            <w:tcW w:w="1555" w:type="dxa"/>
            <w:vAlign w:val="center"/>
          </w:tcPr>
          <w:p w14:paraId="0E47CDD6" w14:textId="77777777" w:rsidR="00035468" w:rsidRPr="004366A1" w:rsidRDefault="00035468" w:rsidP="009C6F67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4366A1">
              <w:rPr>
                <w:rFonts w:ascii="Times New Roman" w:hAnsi="Times New Roman" w:cs="Times New Roman"/>
              </w:rPr>
              <w:t>动物实验</w:t>
            </w:r>
          </w:p>
        </w:tc>
        <w:tc>
          <w:tcPr>
            <w:tcW w:w="2835" w:type="dxa"/>
            <w:vAlign w:val="center"/>
          </w:tcPr>
          <w:p w14:paraId="73B04F13" w14:textId="18FCAB2E" w:rsidR="00035468" w:rsidRPr="004366A1" w:rsidRDefault="00035468" w:rsidP="00A03F85">
            <w:pPr>
              <w:widowControl/>
              <w:wordWrap w:val="0"/>
              <w:rPr>
                <w:rFonts w:ascii="Times New Roman" w:hAnsi="Times New Roman" w:cs="Times New Roman"/>
              </w:rPr>
            </w:pPr>
            <w:r w:rsidRPr="004366A1">
              <w:rPr>
                <w:rFonts w:ascii="Times New Roman" w:hAnsi="Times New Roman" w:cs="Times New Roman"/>
              </w:rPr>
              <w:t>小鼠</w:t>
            </w:r>
            <w:r w:rsidRPr="004366A1">
              <w:rPr>
                <w:rFonts w:ascii="Times New Roman" w:hAnsi="Times New Roman" w:cs="Times New Roman"/>
              </w:rPr>
              <w:t>/</w:t>
            </w:r>
            <w:r w:rsidRPr="004366A1">
              <w:rPr>
                <w:rFonts w:ascii="Times New Roman" w:hAnsi="Times New Roman" w:cs="Times New Roman"/>
              </w:rPr>
              <w:t>大鼠牙周炎模型</w:t>
            </w:r>
            <w:r w:rsidR="00A03F85">
              <w:rPr>
                <w:rFonts w:ascii="Times New Roman" w:hAnsi="Times New Roman" w:cs="Times New Roman" w:hint="eastAsia"/>
              </w:rPr>
              <w:t xml:space="preserve">   </w:t>
            </w:r>
            <w:r w:rsidR="005F2836">
              <w:rPr>
                <w:rFonts w:ascii="Times New Roman" w:hAnsi="Times New Roman" w:cs="Times New Roman" w:hint="eastAsia"/>
              </w:rPr>
              <w:t>（</w:t>
            </w:r>
            <w:r w:rsidR="005F2836" w:rsidRPr="005F2836">
              <w:rPr>
                <w:rFonts w:ascii="Times New Roman" w:hAnsi="Times New Roman" w:cs="Times New Roman"/>
              </w:rPr>
              <w:t>J Clin Periodontol.2018 Feb;45(2):204-212.</w:t>
            </w:r>
            <w:r w:rsidR="005F2836">
              <w:rPr>
                <w:rFonts w:ascii="Times New Roman" w:hAnsi="Times New Roman" w:cs="Times New Roman" w:hint="eastAsia"/>
              </w:rPr>
              <w:t>）</w:t>
            </w:r>
          </w:p>
        </w:tc>
        <w:tc>
          <w:tcPr>
            <w:tcW w:w="3906" w:type="dxa"/>
            <w:vAlign w:val="center"/>
          </w:tcPr>
          <w:p w14:paraId="4DD67EEB" w14:textId="16E91B07" w:rsidR="00035468" w:rsidRPr="004366A1" w:rsidRDefault="00035468" w:rsidP="009C6F67">
            <w:pPr>
              <w:widowControl/>
              <w:rPr>
                <w:rFonts w:ascii="Times New Roman" w:hAnsi="Times New Roman" w:cs="Times New Roman"/>
              </w:rPr>
            </w:pPr>
            <w:r w:rsidRPr="004366A1">
              <w:rPr>
                <w:rFonts w:ascii="Times New Roman" w:hAnsi="Times New Roman" w:cs="Times New Roman"/>
              </w:rPr>
              <w:t>使用</w:t>
            </w:r>
            <w:r w:rsidR="00EF7943">
              <w:rPr>
                <w:rFonts w:ascii="Times New Roman" w:hAnsi="Times New Roman" w:cs="Times New Roman" w:hint="eastAsia"/>
              </w:rPr>
              <w:t>益生</w:t>
            </w:r>
            <w:proofErr w:type="gramStart"/>
            <w:r w:rsidRPr="004366A1">
              <w:rPr>
                <w:rFonts w:ascii="Times New Roman" w:hAnsi="Times New Roman" w:cs="Times New Roman"/>
              </w:rPr>
              <w:t>菌株组</w:t>
            </w:r>
            <w:proofErr w:type="gramEnd"/>
            <w:r w:rsidRPr="004366A1">
              <w:rPr>
                <w:rFonts w:ascii="Times New Roman" w:hAnsi="Times New Roman" w:cs="Times New Roman"/>
              </w:rPr>
              <w:t>的牙槽骨丧失量较</w:t>
            </w:r>
            <w:r w:rsidR="003942D9">
              <w:rPr>
                <w:rFonts w:ascii="Times New Roman" w:hAnsi="Times New Roman" w:cs="Times New Roman" w:hint="eastAsia"/>
              </w:rPr>
              <w:t>对照菌株（</w:t>
            </w:r>
            <w:r w:rsidR="003942D9">
              <w:rPr>
                <w:rFonts w:ascii="Times New Roman" w:hAnsi="Times New Roman" w:cs="Times New Roman" w:hint="eastAsia"/>
                <w:i/>
                <w:iCs/>
              </w:rPr>
              <w:t>E. coli</w:t>
            </w:r>
            <w:r w:rsidR="003942D9">
              <w:rPr>
                <w:rFonts w:ascii="Times New Roman" w:hAnsi="Times New Roman" w:cs="Times New Roman" w:hint="eastAsia"/>
              </w:rPr>
              <w:t>）</w:t>
            </w:r>
            <w:r w:rsidRPr="004366A1">
              <w:rPr>
                <w:rFonts w:ascii="Times New Roman" w:hAnsi="Times New Roman" w:cs="Times New Roman"/>
              </w:rPr>
              <w:t>组显著减少（</w:t>
            </w:r>
            <w:r w:rsidRPr="004366A1">
              <w:rPr>
                <w:rFonts w:ascii="Times New Roman" w:hAnsi="Times New Roman" w:cs="Times New Roman"/>
              </w:rPr>
              <w:t>p&lt;0.05</w:t>
            </w:r>
            <w:r w:rsidRPr="004366A1">
              <w:rPr>
                <w:rFonts w:ascii="Times New Roman" w:hAnsi="Times New Roman" w:cs="Times New Roman"/>
              </w:rPr>
              <w:t>）</w:t>
            </w:r>
          </w:p>
        </w:tc>
      </w:tr>
      <w:tr w:rsidR="00035468" w:rsidRPr="004366A1" w14:paraId="518C55D6" w14:textId="77777777" w:rsidTr="009C6F67">
        <w:tc>
          <w:tcPr>
            <w:tcW w:w="1555" w:type="dxa"/>
            <w:vAlign w:val="center"/>
          </w:tcPr>
          <w:p w14:paraId="17779031" w14:textId="77777777" w:rsidR="00035468" w:rsidRPr="004366A1" w:rsidRDefault="00035468" w:rsidP="009C6F67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4366A1">
              <w:rPr>
                <w:rFonts w:ascii="Times New Roman" w:hAnsi="Times New Roman" w:cs="Times New Roman"/>
              </w:rPr>
              <w:t>临床试验</w:t>
            </w:r>
          </w:p>
        </w:tc>
        <w:tc>
          <w:tcPr>
            <w:tcW w:w="2835" w:type="dxa"/>
            <w:vAlign w:val="center"/>
          </w:tcPr>
          <w:p w14:paraId="60E35654" w14:textId="65222176" w:rsidR="00035468" w:rsidRPr="004366A1" w:rsidRDefault="00035468" w:rsidP="00A03F85">
            <w:pPr>
              <w:widowControl/>
              <w:wordWrap w:val="0"/>
              <w:jc w:val="left"/>
              <w:rPr>
                <w:rFonts w:ascii="Times New Roman" w:hAnsi="Times New Roman" w:cs="Times New Roman"/>
              </w:rPr>
            </w:pPr>
            <w:r w:rsidRPr="004366A1">
              <w:rPr>
                <w:rFonts w:ascii="Times New Roman" w:hAnsi="Times New Roman" w:cs="Times New Roman"/>
              </w:rPr>
              <w:t>牙周炎随机双盲对照试验</w:t>
            </w:r>
            <w:r w:rsidR="001675C4">
              <w:rPr>
                <w:rFonts w:ascii="Times New Roman" w:hAnsi="Times New Roman" w:cs="Times New Roman" w:hint="eastAsia"/>
              </w:rPr>
              <w:t>（</w:t>
            </w:r>
            <w:r w:rsidR="001675C4" w:rsidRPr="001675C4">
              <w:rPr>
                <w:rFonts w:ascii="Times New Roman" w:hAnsi="Times New Roman" w:cs="Times New Roman"/>
              </w:rPr>
              <w:t>J Appl Oral</w:t>
            </w:r>
            <w:r w:rsidR="001675C4">
              <w:rPr>
                <w:rFonts w:ascii="Times New Roman" w:hAnsi="Times New Roman" w:cs="Times New Roman" w:hint="eastAsia"/>
              </w:rPr>
              <w:t xml:space="preserve"> </w:t>
            </w:r>
            <w:r w:rsidR="001675C4" w:rsidRPr="001675C4">
              <w:rPr>
                <w:rFonts w:ascii="Times New Roman" w:hAnsi="Times New Roman" w:cs="Times New Roman"/>
              </w:rPr>
              <w:t>Sci.2019;27:e20180564.</w:t>
            </w:r>
            <w:r w:rsidR="001675C4">
              <w:rPr>
                <w:rFonts w:ascii="Times New Roman" w:hAnsi="Times New Roman" w:cs="Times New Roman" w:hint="eastAsia"/>
              </w:rPr>
              <w:t>）</w:t>
            </w:r>
          </w:p>
        </w:tc>
        <w:tc>
          <w:tcPr>
            <w:tcW w:w="3906" w:type="dxa"/>
            <w:vAlign w:val="center"/>
          </w:tcPr>
          <w:p w14:paraId="0C73CD01" w14:textId="42DF0782" w:rsidR="00035468" w:rsidRPr="004366A1" w:rsidRDefault="00035468" w:rsidP="009C6F67">
            <w:pPr>
              <w:widowControl/>
              <w:rPr>
                <w:rFonts w:ascii="Times New Roman" w:hAnsi="Times New Roman" w:cs="Times New Roman"/>
              </w:rPr>
            </w:pPr>
            <w:r w:rsidRPr="004366A1">
              <w:rPr>
                <w:rFonts w:ascii="Times New Roman" w:hAnsi="Times New Roman" w:cs="Times New Roman"/>
              </w:rPr>
              <w:t>使用</w:t>
            </w:r>
            <w:r w:rsidR="00EF7943" w:rsidRPr="00EF7943">
              <w:rPr>
                <w:rFonts w:ascii="Times New Roman" w:hAnsi="Times New Roman" w:cs="Times New Roman" w:hint="eastAsia"/>
              </w:rPr>
              <w:t>口腔益生菌含片</w:t>
            </w:r>
            <w:r w:rsidR="00EF7943">
              <w:rPr>
                <w:rFonts w:ascii="Times New Roman" w:hAnsi="Times New Roman" w:cs="Times New Roman" w:hint="eastAsia"/>
              </w:rPr>
              <w:t>组</w:t>
            </w:r>
            <w:r w:rsidRPr="004366A1">
              <w:rPr>
                <w:rFonts w:ascii="Times New Roman" w:hAnsi="Times New Roman" w:cs="Times New Roman"/>
              </w:rPr>
              <w:t>的牙龈指数（</w:t>
            </w:r>
            <w:r w:rsidRPr="004366A1">
              <w:rPr>
                <w:rFonts w:ascii="Times New Roman" w:hAnsi="Times New Roman" w:cs="Times New Roman"/>
              </w:rPr>
              <w:t>GI</w:t>
            </w:r>
            <w:r w:rsidRPr="004366A1">
              <w:rPr>
                <w:rFonts w:ascii="Times New Roman" w:hAnsi="Times New Roman" w:cs="Times New Roman"/>
              </w:rPr>
              <w:t>）、牙周袋深度（</w:t>
            </w:r>
            <w:r w:rsidRPr="004366A1">
              <w:rPr>
                <w:rFonts w:ascii="Times New Roman" w:hAnsi="Times New Roman" w:cs="Times New Roman"/>
              </w:rPr>
              <w:t>PD</w:t>
            </w:r>
            <w:r w:rsidRPr="004366A1">
              <w:rPr>
                <w:rFonts w:ascii="Times New Roman" w:hAnsi="Times New Roman" w:cs="Times New Roman"/>
              </w:rPr>
              <w:t>）或附着丧失（</w:t>
            </w:r>
            <w:r w:rsidRPr="004366A1">
              <w:rPr>
                <w:rFonts w:ascii="Times New Roman" w:hAnsi="Times New Roman" w:cs="Times New Roman"/>
              </w:rPr>
              <w:t>AL</w:t>
            </w:r>
            <w:r w:rsidRPr="004366A1">
              <w:rPr>
                <w:rFonts w:ascii="Times New Roman" w:hAnsi="Times New Roman" w:cs="Times New Roman"/>
              </w:rPr>
              <w:t>）等指标较阴性对照组显著改善（</w:t>
            </w:r>
            <w:r w:rsidRPr="004366A1">
              <w:rPr>
                <w:rFonts w:ascii="Times New Roman" w:hAnsi="Times New Roman" w:cs="Times New Roman"/>
              </w:rPr>
              <w:t>p&lt;0.05</w:t>
            </w:r>
            <w:r w:rsidRPr="004366A1">
              <w:rPr>
                <w:rFonts w:ascii="Times New Roman" w:hAnsi="Times New Roman" w:cs="Times New Roman"/>
              </w:rPr>
              <w:t>）</w:t>
            </w:r>
          </w:p>
        </w:tc>
      </w:tr>
      <w:bookmarkEnd w:id="44"/>
    </w:tbl>
    <w:p w14:paraId="0FC5CE9C" w14:textId="77777777" w:rsidR="00035468" w:rsidRPr="004366A1" w:rsidRDefault="00035468" w:rsidP="00035468">
      <w:pPr>
        <w:rPr>
          <w:rFonts w:ascii="Times New Roman" w:hAnsi="Times New Roman" w:cs="Times New Roman"/>
        </w:rPr>
      </w:pPr>
    </w:p>
    <w:p w14:paraId="3293DE4F" w14:textId="45016E96" w:rsidR="00035468" w:rsidRPr="004366A1" w:rsidRDefault="00A13E05" w:rsidP="0003546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6</w:t>
      </w:r>
      <w:r w:rsidR="00035468" w:rsidRPr="004366A1">
        <w:rPr>
          <w:rFonts w:ascii="Times New Roman" w:hAnsi="Times New Roman" w:cs="Times New Roman"/>
        </w:rPr>
        <w:t>.</w:t>
      </w:r>
      <w:r w:rsidR="008133BB">
        <w:rPr>
          <w:rFonts w:ascii="Times New Roman" w:hAnsi="Times New Roman" w:cs="Times New Roman" w:hint="eastAsia"/>
        </w:rPr>
        <w:t>2</w:t>
      </w:r>
      <w:r w:rsidR="003C0499" w:rsidRPr="004366A1">
        <w:rPr>
          <w:rFonts w:ascii="Times New Roman" w:hAnsi="Times New Roman" w:cs="Times New Roman"/>
        </w:rPr>
        <w:t>.</w:t>
      </w:r>
      <w:r w:rsidR="00481B8A" w:rsidRPr="004366A1">
        <w:rPr>
          <w:rFonts w:ascii="Times New Roman" w:hAnsi="Times New Roman" w:cs="Times New Roman"/>
        </w:rPr>
        <w:t>4</w:t>
      </w:r>
      <w:r w:rsidR="00035468" w:rsidRPr="004366A1">
        <w:rPr>
          <w:rFonts w:ascii="Times New Roman" w:hAnsi="Times New Roman" w:cs="Times New Roman"/>
        </w:rPr>
        <w:t>.3</w:t>
      </w:r>
      <w:r w:rsidR="00035468" w:rsidRPr="004366A1">
        <w:rPr>
          <w:rFonts w:ascii="Times New Roman" w:hAnsi="Times New Roman" w:cs="Times New Roman"/>
        </w:rPr>
        <w:t>抗真菌性口炎能力评价</w:t>
      </w:r>
    </w:p>
    <w:p w14:paraId="6DC459E8" w14:textId="37A4F042" w:rsidR="00035468" w:rsidRPr="004366A1" w:rsidRDefault="008133BB" w:rsidP="00035468">
      <w:pPr>
        <w:ind w:firstLineChars="200" w:firstLine="420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lastRenderedPageBreak/>
        <w:t>按</w:t>
      </w:r>
      <w:r w:rsidRPr="004366A1">
        <w:rPr>
          <w:rFonts w:ascii="Times New Roman" w:hAnsi="Times New Roman" w:cs="Times New Roman"/>
        </w:rPr>
        <w:t>表</w:t>
      </w:r>
      <w:r w:rsidR="00E61F9A">
        <w:rPr>
          <w:rFonts w:ascii="Times New Roman" w:hAnsi="Times New Roman" w:cs="Times New Roman" w:hint="eastAsia"/>
        </w:rPr>
        <w:t>5</w:t>
      </w:r>
      <w:r w:rsidRPr="004366A1">
        <w:rPr>
          <w:rFonts w:ascii="Times New Roman" w:hAnsi="Times New Roman" w:cs="Times New Roman"/>
        </w:rPr>
        <w:t>的规定</w:t>
      </w:r>
      <w:r>
        <w:rPr>
          <w:rFonts w:ascii="Times New Roman" w:hAnsi="Times New Roman" w:cs="Times New Roman" w:hint="eastAsia"/>
        </w:rPr>
        <w:t>检验</w:t>
      </w:r>
      <w:r w:rsidR="00035468" w:rsidRPr="004366A1">
        <w:rPr>
          <w:rFonts w:ascii="Times New Roman" w:hAnsi="Times New Roman" w:cs="Times New Roman"/>
        </w:rPr>
        <w:t>（或采用国内外认可的其他相应检测方法）。</w:t>
      </w:r>
    </w:p>
    <w:p w14:paraId="20BA17FD" w14:textId="558F7ABB" w:rsidR="00035468" w:rsidRPr="004366A1" w:rsidRDefault="00035468" w:rsidP="00035468">
      <w:pPr>
        <w:ind w:firstLineChars="200" w:firstLine="422"/>
        <w:jc w:val="center"/>
        <w:rPr>
          <w:rFonts w:ascii="Times New Roman" w:hAnsi="Times New Roman" w:cs="Times New Roman"/>
          <w:b/>
          <w:bCs/>
        </w:rPr>
      </w:pPr>
      <w:r w:rsidRPr="004366A1">
        <w:rPr>
          <w:rFonts w:ascii="Times New Roman" w:hAnsi="Times New Roman" w:cs="Times New Roman"/>
          <w:b/>
          <w:bCs/>
        </w:rPr>
        <w:t>表</w:t>
      </w:r>
      <w:r w:rsidR="00E61F9A">
        <w:rPr>
          <w:rFonts w:ascii="Times New Roman" w:hAnsi="Times New Roman" w:cs="Times New Roman" w:hint="eastAsia"/>
          <w:b/>
          <w:bCs/>
        </w:rPr>
        <w:t>5</w:t>
      </w:r>
      <w:r w:rsidRPr="004366A1">
        <w:rPr>
          <w:rFonts w:ascii="Times New Roman" w:hAnsi="Times New Roman" w:cs="Times New Roman"/>
          <w:b/>
          <w:bCs/>
        </w:rPr>
        <w:t xml:space="preserve"> </w:t>
      </w:r>
      <w:bookmarkStart w:id="45" w:name="OLE_LINK14"/>
      <w:r w:rsidRPr="004366A1">
        <w:rPr>
          <w:rFonts w:ascii="Times New Roman" w:hAnsi="Times New Roman" w:cs="Times New Roman"/>
          <w:b/>
          <w:bCs/>
        </w:rPr>
        <w:t>抗真菌性口炎能力评价</w:t>
      </w:r>
      <w:bookmarkEnd w:id="45"/>
      <w:r w:rsidRPr="004366A1">
        <w:rPr>
          <w:rFonts w:ascii="Times New Roman" w:hAnsi="Times New Roman" w:cs="Times New Roman"/>
          <w:b/>
          <w:bCs/>
        </w:rPr>
        <w:t>方法</w:t>
      </w:r>
    </w:p>
    <w:tbl>
      <w:tblPr>
        <w:tblStyle w:val="af6"/>
        <w:tblW w:w="0" w:type="auto"/>
        <w:tblLook w:val="04A0" w:firstRow="1" w:lastRow="0" w:firstColumn="1" w:lastColumn="0" w:noHBand="0" w:noVBand="1"/>
      </w:tblPr>
      <w:tblGrid>
        <w:gridCol w:w="1555"/>
        <w:gridCol w:w="2976"/>
        <w:gridCol w:w="3765"/>
      </w:tblGrid>
      <w:tr w:rsidR="00035468" w:rsidRPr="004366A1" w14:paraId="44BF7DC1" w14:textId="77777777" w:rsidTr="009C6F67">
        <w:tc>
          <w:tcPr>
            <w:tcW w:w="1555" w:type="dxa"/>
            <w:vAlign w:val="center"/>
          </w:tcPr>
          <w:p w14:paraId="1E36FE62" w14:textId="77777777" w:rsidR="00035468" w:rsidRPr="004366A1" w:rsidRDefault="00035468" w:rsidP="009C6F67">
            <w:pPr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76" w:type="dxa"/>
            <w:vAlign w:val="center"/>
          </w:tcPr>
          <w:p w14:paraId="3EC9B54A" w14:textId="77777777" w:rsidR="00035468" w:rsidRPr="004366A1" w:rsidRDefault="00035468" w:rsidP="009C6F67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4366A1">
              <w:rPr>
                <w:rFonts w:ascii="Times New Roman" w:hAnsi="Times New Roman" w:cs="Times New Roman"/>
              </w:rPr>
              <w:t>实验方法</w:t>
            </w:r>
          </w:p>
        </w:tc>
        <w:tc>
          <w:tcPr>
            <w:tcW w:w="3765" w:type="dxa"/>
            <w:vAlign w:val="center"/>
          </w:tcPr>
          <w:p w14:paraId="5B3CC0DB" w14:textId="640903AA" w:rsidR="00035468" w:rsidRPr="004366A1" w:rsidRDefault="00244C3F" w:rsidP="009C6F67">
            <w:pPr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结果判定</w:t>
            </w:r>
          </w:p>
        </w:tc>
      </w:tr>
      <w:tr w:rsidR="00035468" w:rsidRPr="004366A1" w14:paraId="4C7F2FD7" w14:textId="77777777" w:rsidTr="009C6F67">
        <w:trPr>
          <w:trHeight w:val="934"/>
        </w:trPr>
        <w:tc>
          <w:tcPr>
            <w:tcW w:w="1555" w:type="dxa"/>
            <w:vAlign w:val="center"/>
          </w:tcPr>
          <w:p w14:paraId="01483A0C" w14:textId="77777777" w:rsidR="00035468" w:rsidRPr="004366A1" w:rsidRDefault="00035468" w:rsidP="009C6F67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4366A1">
              <w:rPr>
                <w:rFonts w:ascii="Times New Roman" w:hAnsi="Times New Roman" w:cs="Times New Roman"/>
              </w:rPr>
              <w:t>体外实验</w:t>
            </w:r>
          </w:p>
        </w:tc>
        <w:tc>
          <w:tcPr>
            <w:tcW w:w="2976" w:type="dxa"/>
            <w:vAlign w:val="center"/>
          </w:tcPr>
          <w:p w14:paraId="4AE7852C" w14:textId="060ECE7F" w:rsidR="00035468" w:rsidRPr="004366A1" w:rsidRDefault="00A746F1" w:rsidP="009C6F6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牛津杯</w:t>
            </w:r>
            <w:r w:rsidRPr="009A32AC">
              <w:rPr>
                <w:rFonts w:ascii="Times New Roman" w:hAnsi="Times New Roman" w:cs="Times New Roman" w:hint="eastAsia"/>
              </w:rPr>
              <w:t>法（</w:t>
            </w:r>
            <w:r w:rsidRPr="009A32AC">
              <w:rPr>
                <w:rFonts w:ascii="Times New Roman" w:hAnsi="Times New Roman" w:cs="Times New Roman"/>
              </w:rPr>
              <w:t xml:space="preserve">Front Cell Infect </w:t>
            </w:r>
            <w:proofErr w:type="spellStart"/>
            <w:r w:rsidRPr="009A32AC">
              <w:rPr>
                <w:rFonts w:ascii="Times New Roman" w:hAnsi="Times New Roman" w:cs="Times New Roman"/>
              </w:rPr>
              <w:t>Microbiol</w:t>
            </w:r>
            <w:proofErr w:type="spellEnd"/>
            <w:r w:rsidRPr="009A32AC">
              <w:rPr>
                <w:rFonts w:ascii="Times New Roman" w:hAnsi="Times New Roman" w:cs="Times New Roman"/>
              </w:rPr>
              <w:t>. 2022:12:827643.</w:t>
            </w:r>
            <w:r w:rsidRPr="009A32AC">
              <w:rPr>
                <w:rFonts w:ascii="Times New Roman" w:hAnsi="Times New Roman" w:cs="Times New Roman" w:hint="eastAsia"/>
              </w:rPr>
              <w:t>）</w:t>
            </w:r>
          </w:p>
        </w:tc>
        <w:tc>
          <w:tcPr>
            <w:tcW w:w="3765" w:type="dxa"/>
            <w:vAlign w:val="center"/>
          </w:tcPr>
          <w:p w14:paraId="2EECC646" w14:textId="3D69C6BC" w:rsidR="00035468" w:rsidRPr="004366A1" w:rsidRDefault="00A746F1" w:rsidP="009C6F6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益生菌株对白色念珠</w:t>
            </w:r>
            <w:proofErr w:type="gramStart"/>
            <w:r>
              <w:rPr>
                <w:rFonts w:ascii="Times New Roman" w:hAnsi="Times New Roman" w:cs="Times New Roman" w:hint="eastAsia"/>
              </w:rPr>
              <w:t>菌</w:t>
            </w:r>
            <w:proofErr w:type="gramEnd"/>
            <w:r>
              <w:rPr>
                <w:rFonts w:ascii="Times New Roman" w:hAnsi="Times New Roman" w:cs="Times New Roman" w:hint="eastAsia"/>
              </w:rPr>
              <w:t>生长具有显著抑制作用，抑菌环直径与</w:t>
            </w:r>
            <w:r w:rsidRPr="004366A1">
              <w:rPr>
                <w:rFonts w:ascii="Times New Roman" w:hAnsi="Times New Roman" w:cs="Times New Roman"/>
              </w:rPr>
              <w:t>对照</w:t>
            </w:r>
            <w:r>
              <w:rPr>
                <w:rFonts w:ascii="Times New Roman" w:hAnsi="Times New Roman" w:cs="Times New Roman" w:hint="eastAsia"/>
              </w:rPr>
              <w:t>菌株（</w:t>
            </w:r>
            <w:r w:rsidRPr="00587F03">
              <w:rPr>
                <w:rFonts w:ascii="Times New Roman" w:hAnsi="Times New Roman" w:cs="Times New Roman" w:hint="eastAsia"/>
                <w:i/>
                <w:iCs/>
              </w:rPr>
              <w:t>E. coli</w:t>
            </w:r>
            <w:r>
              <w:rPr>
                <w:rFonts w:ascii="Times New Roman" w:hAnsi="Times New Roman" w:cs="Times New Roman" w:hint="eastAsia"/>
              </w:rPr>
              <w:t>）比较具有显著性差异</w:t>
            </w:r>
            <w:r w:rsidRPr="004366A1">
              <w:rPr>
                <w:rFonts w:ascii="Times New Roman" w:hAnsi="Times New Roman" w:cs="Times New Roman"/>
              </w:rPr>
              <w:t>（</w:t>
            </w:r>
            <w:r w:rsidRPr="004366A1">
              <w:rPr>
                <w:rFonts w:ascii="Times New Roman" w:hAnsi="Times New Roman" w:cs="Times New Roman"/>
              </w:rPr>
              <w:t>p&lt;0.05</w:t>
            </w:r>
            <w:r w:rsidRPr="004366A1">
              <w:rPr>
                <w:rFonts w:ascii="Times New Roman" w:hAnsi="Times New Roman" w:cs="Times New Roman"/>
              </w:rPr>
              <w:t>）</w:t>
            </w:r>
          </w:p>
        </w:tc>
      </w:tr>
      <w:tr w:rsidR="00035468" w:rsidRPr="004366A1" w14:paraId="248A0380" w14:textId="77777777" w:rsidTr="009C6F67">
        <w:tc>
          <w:tcPr>
            <w:tcW w:w="1555" w:type="dxa"/>
            <w:vAlign w:val="center"/>
          </w:tcPr>
          <w:p w14:paraId="465B1EBA" w14:textId="77777777" w:rsidR="00035468" w:rsidRPr="004366A1" w:rsidRDefault="00035468" w:rsidP="009C6F67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4366A1">
              <w:rPr>
                <w:rFonts w:ascii="Times New Roman" w:hAnsi="Times New Roman" w:cs="Times New Roman"/>
              </w:rPr>
              <w:t>动物实验</w:t>
            </w:r>
          </w:p>
        </w:tc>
        <w:tc>
          <w:tcPr>
            <w:tcW w:w="2976" w:type="dxa"/>
            <w:vAlign w:val="center"/>
          </w:tcPr>
          <w:p w14:paraId="30B69452" w14:textId="7B36B230" w:rsidR="00035468" w:rsidRPr="004366A1" w:rsidRDefault="00035468" w:rsidP="009C6F67">
            <w:pPr>
              <w:widowControl/>
              <w:rPr>
                <w:rFonts w:ascii="Times New Roman" w:hAnsi="Times New Roman" w:cs="Times New Roman"/>
              </w:rPr>
            </w:pPr>
            <w:r w:rsidRPr="004366A1">
              <w:rPr>
                <w:rFonts w:ascii="Times New Roman" w:hAnsi="Times New Roman" w:cs="Times New Roman"/>
              </w:rPr>
              <w:t>小鼠</w:t>
            </w:r>
            <w:r w:rsidRPr="004366A1">
              <w:rPr>
                <w:rFonts w:ascii="Times New Roman" w:hAnsi="Times New Roman" w:cs="Times New Roman"/>
              </w:rPr>
              <w:t>/</w:t>
            </w:r>
            <w:r w:rsidRPr="004366A1">
              <w:rPr>
                <w:rFonts w:ascii="Times New Roman" w:hAnsi="Times New Roman" w:cs="Times New Roman"/>
              </w:rPr>
              <w:t>大鼠口腔真菌感染模型</w:t>
            </w:r>
            <w:r w:rsidR="00BE2A25">
              <w:rPr>
                <w:rFonts w:ascii="Times New Roman" w:hAnsi="Times New Roman" w:cs="Times New Roman" w:hint="eastAsia"/>
              </w:rPr>
              <w:t>（</w:t>
            </w:r>
            <w:r w:rsidR="00BE2A25" w:rsidRPr="00BE2A25">
              <w:rPr>
                <w:rFonts w:ascii="Times New Roman" w:hAnsi="Times New Roman" w:cs="Times New Roman"/>
              </w:rPr>
              <w:t>Biofouling. 2021;37(7):767-776.</w:t>
            </w:r>
            <w:r w:rsidR="00BE2A25">
              <w:rPr>
                <w:rFonts w:ascii="Times New Roman" w:hAnsi="Times New Roman" w:cs="Times New Roman" w:hint="eastAsia"/>
              </w:rPr>
              <w:t>）</w:t>
            </w:r>
          </w:p>
        </w:tc>
        <w:tc>
          <w:tcPr>
            <w:tcW w:w="3765" w:type="dxa"/>
            <w:vAlign w:val="center"/>
          </w:tcPr>
          <w:p w14:paraId="6764E3F4" w14:textId="06DA8AB6" w:rsidR="00035468" w:rsidRPr="004366A1" w:rsidRDefault="00035468" w:rsidP="009C6F67">
            <w:pPr>
              <w:widowControl/>
              <w:rPr>
                <w:rFonts w:ascii="Times New Roman" w:hAnsi="Times New Roman" w:cs="Times New Roman"/>
              </w:rPr>
            </w:pPr>
            <w:r w:rsidRPr="004366A1">
              <w:rPr>
                <w:rFonts w:ascii="Times New Roman" w:hAnsi="Times New Roman" w:cs="Times New Roman"/>
              </w:rPr>
              <w:t>使用</w:t>
            </w:r>
            <w:r w:rsidR="00EF7943">
              <w:rPr>
                <w:rFonts w:ascii="Times New Roman" w:hAnsi="Times New Roman" w:cs="Times New Roman" w:hint="eastAsia"/>
              </w:rPr>
              <w:t>益生</w:t>
            </w:r>
            <w:proofErr w:type="gramStart"/>
            <w:r w:rsidRPr="004366A1">
              <w:rPr>
                <w:rFonts w:ascii="Times New Roman" w:hAnsi="Times New Roman" w:cs="Times New Roman"/>
              </w:rPr>
              <w:t>菌株组</w:t>
            </w:r>
            <w:proofErr w:type="gramEnd"/>
            <w:r w:rsidRPr="004366A1">
              <w:rPr>
                <w:rFonts w:ascii="Times New Roman" w:hAnsi="Times New Roman" w:cs="Times New Roman"/>
              </w:rPr>
              <w:t>的口腔病灶面积或</w:t>
            </w:r>
            <w:r w:rsidR="00B510BB" w:rsidRPr="00B510BB">
              <w:rPr>
                <w:rFonts w:ascii="Times New Roman" w:hAnsi="Times New Roman" w:cs="Times New Roman"/>
              </w:rPr>
              <w:t>组织</w:t>
            </w:r>
            <w:r w:rsidR="0009085F">
              <w:rPr>
                <w:rFonts w:ascii="Times New Roman" w:hAnsi="Times New Roman" w:cs="Times New Roman" w:hint="eastAsia"/>
              </w:rPr>
              <w:t>黏附</w:t>
            </w:r>
            <w:r w:rsidR="00B510BB" w:rsidRPr="00B510BB">
              <w:rPr>
                <w:rFonts w:ascii="Times New Roman" w:hAnsi="Times New Roman" w:cs="Times New Roman"/>
              </w:rPr>
              <w:t>真菌菌落数</w:t>
            </w:r>
            <w:r w:rsidRPr="004366A1">
              <w:rPr>
                <w:rFonts w:ascii="Times New Roman" w:hAnsi="Times New Roman" w:cs="Times New Roman"/>
              </w:rPr>
              <w:t>较</w:t>
            </w:r>
            <w:r w:rsidR="006D1D1B">
              <w:rPr>
                <w:rFonts w:ascii="Times New Roman" w:hAnsi="Times New Roman" w:cs="Times New Roman" w:hint="eastAsia"/>
              </w:rPr>
              <w:t>对照菌株（</w:t>
            </w:r>
            <w:r w:rsidR="006D1D1B">
              <w:rPr>
                <w:rFonts w:ascii="Times New Roman" w:hAnsi="Times New Roman" w:cs="Times New Roman" w:hint="eastAsia"/>
                <w:i/>
                <w:iCs/>
              </w:rPr>
              <w:t>E. coli</w:t>
            </w:r>
            <w:r w:rsidR="006D1D1B">
              <w:rPr>
                <w:rFonts w:ascii="Times New Roman" w:hAnsi="Times New Roman" w:cs="Times New Roman" w:hint="eastAsia"/>
              </w:rPr>
              <w:t>）</w:t>
            </w:r>
            <w:r w:rsidR="0045513D">
              <w:rPr>
                <w:rFonts w:ascii="Times New Roman" w:hAnsi="Times New Roman" w:cs="Times New Roman" w:hint="eastAsia"/>
              </w:rPr>
              <w:t>组</w:t>
            </w:r>
            <w:r w:rsidRPr="004366A1">
              <w:rPr>
                <w:rFonts w:ascii="Times New Roman" w:hAnsi="Times New Roman" w:cs="Times New Roman"/>
              </w:rPr>
              <w:t>显著减少（</w:t>
            </w:r>
            <w:r w:rsidRPr="004366A1">
              <w:rPr>
                <w:rFonts w:ascii="Times New Roman" w:hAnsi="Times New Roman" w:cs="Times New Roman"/>
              </w:rPr>
              <w:t>p&lt;0.05</w:t>
            </w:r>
            <w:r w:rsidRPr="004366A1">
              <w:rPr>
                <w:rFonts w:ascii="Times New Roman" w:hAnsi="Times New Roman" w:cs="Times New Roman"/>
              </w:rPr>
              <w:t>）</w:t>
            </w:r>
          </w:p>
        </w:tc>
      </w:tr>
      <w:tr w:rsidR="00035468" w:rsidRPr="004366A1" w14:paraId="24BBD2A4" w14:textId="77777777" w:rsidTr="009C6F67">
        <w:tc>
          <w:tcPr>
            <w:tcW w:w="1555" w:type="dxa"/>
            <w:vAlign w:val="center"/>
          </w:tcPr>
          <w:p w14:paraId="5DB502A4" w14:textId="77777777" w:rsidR="00035468" w:rsidRPr="004366A1" w:rsidRDefault="00035468" w:rsidP="009C6F67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4366A1">
              <w:rPr>
                <w:rFonts w:ascii="Times New Roman" w:hAnsi="Times New Roman" w:cs="Times New Roman"/>
              </w:rPr>
              <w:t>临床试验</w:t>
            </w:r>
          </w:p>
        </w:tc>
        <w:tc>
          <w:tcPr>
            <w:tcW w:w="2976" w:type="dxa"/>
            <w:vAlign w:val="center"/>
          </w:tcPr>
          <w:p w14:paraId="04332FD0" w14:textId="081DD515" w:rsidR="00035468" w:rsidRPr="004366A1" w:rsidRDefault="00035468" w:rsidP="009C6F67">
            <w:pPr>
              <w:widowControl/>
              <w:rPr>
                <w:rFonts w:ascii="Times New Roman" w:hAnsi="Times New Roman" w:cs="Times New Roman"/>
              </w:rPr>
            </w:pPr>
            <w:r w:rsidRPr="004366A1">
              <w:rPr>
                <w:rFonts w:ascii="Times New Roman" w:hAnsi="Times New Roman" w:cs="Times New Roman"/>
              </w:rPr>
              <w:t>真菌性口炎随机双盲对照试验</w:t>
            </w:r>
            <w:r w:rsidR="00F437C2">
              <w:rPr>
                <w:rFonts w:ascii="Times New Roman" w:hAnsi="Times New Roman" w:cs="Times New Roman" w:hint="eastAsia"/>
              </w:rPr>
              <w:t>（</w:t>
            </w:r>
            <w:r w:rsidR="00F437C2" w:rsidRPr="00F437C2">
              <w:rPr>
                <w:rFonts w:ascii="Times New Roman" w:hAnsi="Times New Roman" w:cs="Times New Roman"/>
              </w:rPr>
              <w:t>Oral Dis. 2019;25(6):1573-1580.</w:t>
            </w:r>
            <w:r w:rsidR="00F437C2">
              <w:rPr>
                <w:rFonts w:ascii="Times New Roman" w:hAnsi="Times New Roman" w:cs="Times New Roman" w:hint="eastAsia"/>
              </w:rPr>
              <w:t>）</w:t>
            </w:r>
          </w:p>
        </w:tc>
        <w:tc>
          <w:tcPr>
            <w:tcW w:w="3765" w:type="dxa"/>
            <w:vAlign w:val="center"/>
          </w:tcPr>
          <w:p w14:paraId="3ABDF70F" w14:textId="24F5DAE0" w:rsidR="00035468" w:rsidRPr="004366A1" w:rsidRDefault="00035468" w:rsidP="009C6F67">
            <w:pPr>
              <w:widowControl/>
              <w:rPr>
                <w:rFonts w:ascii="Times New Roman" w:hAnsi="Times New Roman" w:cs="Times New Roman"/>
              </w:rPr>
            </w:pPr>
            <w:r w:rsidRPr="004366A1">
              <w:rPr>
                <w:rFonts w:ascii="Times New Roman" w:hAnsi="Times New Roman" w:cs="Times New Roman"/>
              </w:rPr>
              <w:t>使用</w:t>
            </w:r>
            <w:r w:rsidR="00EF7943" w:rsidRPr="00EF7943">
              <w:rPr>
                <w:rFonts w:ascii="Times New Roman" w:hAnsi="Times New Roman" w:cs="Times New Roman" w:hint="eastAsia"/>
              </w:rPr>
              <w:t>口腔益生菌含片</w:t>
            </w:r>
            <w:r w:rsidR="00EF7943">
              <w:rPr>
                <w:rFonts w:ascii="Times New Roman" w:hAnsi="Times New Roman" w:cs="Times New Roman" w:hint="eastAsia"/>
              </w:rPr>
              <w:t>组</w:t>
            </w:r>
            <w:r w:rsidRPr="004366A1">
              <w:rPr>
                <w:rFonts w:ascii="Times New Roman" w:hAnsi="Times New Roman" w:cs="Times New Roman"/>
              </w:rPr>
              <w:t>的临床治愈率显著高于阴性对照组（</w:t>
            </w:r>
            <w:r w:rsidRPr="004366A1">
              <w:rPr>
                <w:rFonts w:ascii="Times New Roman" w:hAnsi="Times New Roman" w:cs="Times New Roman"/>
              </w:rPr>
              <w:t>p&lt;0.05</w:t>
            </w:r>
            <w:r w:rsidRPr="004366A1">
              <w:rPr>
                <w:rFonts w:ascii="Times New Roman" w:hAnsi="Times New Roman" w:cs="Times New Roman"/>
              </w:rPr>
              <w:t>）</w:t>
            </w:r>
          </w:p>
        </w:tc>
      </w:tr>
    </w:tbl>
    <w:p w14:paraId="548CAF66" w14:textId="77777777" w:rsidR="00035468" w:rsidRDefault="00035468" w:rsidP="00035468">
      <w:pPr>
        <w:rPr>
          <w:rFonts w:ascii="Times New Roman" w:hAnsi="Times New Roman" w:cs="Times New Roman"/>
        </w:rPr>
      </w:pPr>
    </w:p>
    <w:p w14:paraId="3431C362" w14:textId="5AC2A884" w:rsidR="00035468" w:rsidRPr="004366A1" w:rsidRDefault="00A13E05" w:rsidP="0003546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6</w:t>
      </w:r>
      <w:r w:rsidR="00035468" w:rsidRPr="004366A1">
        <w:rPr>
          <w:rFonts w:ascii="Times New Roman" w:hAnsi="Times New Roman" w:cs="Times New Roman"/>
        </w:rPr>
        <w:t>.</w:t>
      </w:r>
      <w:r w:rsidR="008133BB">
        <w:rPr>
          <w:rFonts w:ascii="Times New Roman" w:hAnsi="Times New Roman" w:cs="Times New Roman" w:hint="eastAsia"/>
        </w:rPr>
        <w:t>2</w:t>
      </w:r>
      <w:r w:rsidR="003C0499" w:rsidRPr="004366A1">
        <w:rPr>
          <w:rFonts w:ascii="Times New Roman" w:hAnsi="Times New Roman" w:cs="Times New Roman"/>
        </w:rPr>
        <w:t>.</w:t>
      </w:r>
      <w:r w:rsidR="00481B8A" w:rsidRPr="004366A1">
        <w:rPr>
          <w:rFonts w:ascii="Times New Roman" w:hAnsi="Times New Roman" w:cs="Times New Roman"/>
        </w:rPr>
        <w:t>4</w:t>
      </w:r>
      <w:r w:rsidR="00035468" w:rsidRPr="004366A1">
        <w:rPr>
          <w:rFonts w:ascii="Times New Roman" w:hAnsi="Times New Roman" w:cs="Times New Roman"/>
        </w:rPr>
        <w:t>.4</w:t>
      </w:r>
      <w:r w:rsidR="00035468" w:rsidRPr="004366A1">
        <w:rPr>
          <w:rFonts w:ascii="Times New Roman" w:hAnsi="Times New Roman" w:cs="Times New Roman"/>
        </w:rPr>
        <w:t>改善口臭能力评价</w:t>
      </w:r>
    </w:p>
    <w:p w14:paraId="74214C95" w14:textId="2AF02970" w:rsidR="00035468" w:rsidRPr="004366A1" w:rsidRDefault="008133BB" w:rsidP="00035468">
      <w:pPr>
        <w:ind w:firstLineChars="200" w:firstLine="420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按</w:t>
      </w:r>
      <w:r w:rsidRPr="004366A1">
        <w:rPr>
          <w:rFonts w:ascii="Times New Roman" w:hAnsi="Times New Roman" w:cs="Times New Roman"/>
        </w:rPr>
        <w:t>表</w:t>
      </w:r>
      <w:r w:rsidR="00E61F9A">
        <w:rPr>
          <w:rFonts w:ascii="Times New Roman" w:hAnsi="Times New Roman" w:cs="Times New Roman" w:hint="eastAsia"/>
        </w:rPr>
        <w:t>6</w:t>
      </w:r>
      <w:r w:rsidRPr="004366A1">
        <w:rPr>
          <w:rFonts w:ascii="Times New Roman" w:hAnsi="Times New Roman" w:cs="Times New Roman"/>
        </w:rPr>
        <w:t>的规定</w:t>
      </w:r>
      <w:r>
        <w:rPr>
          <w:rFonts w:ascii="Times New Roman" w:hAnsi="Times New Roman" w:cs="Times New Roman" w:hint="eastAsia"/>
        </w:rPr>
        <w:t>检验</w:t>
      </w:r>
      <w:r w:rsidR="00035468" w:rsidRPr="004366A1">
        <w:rPr>
          <w:rFonts w:ascii="Times New Roman" w:hAnsi="Times New Roman" w:cs="Times New Roman"/>
        </w:rPr>
        <w:t>（或采用国内外认可的其他相应检测方法）。</w:t>
      </w:r>
    </w:p>
    <w:p w14:paraId="3C83E2FF" w14:textId="76E89629" w:rsidR="00035468" w:rsidRPr="004366A1" w:rsidRDefault="00035468" w:rsidP="00035468">
      <w:pPr>
        <w:ind w:firstLineChars="200" w:firstLine="422"/>
        <w:jc w:val="center"/>
        <w:rPr>
          <w:rFonts w:ascii="Times New Roman" w:hAnsi="Times New Roman" w:cs="Times New Roman"/>
          <w:b/>
          <w:bCs/>
        </w:rPr>
      </w:pPr>
      <w:r w:rsidRPr="004366A1">
        <w:rPr>
          <w:rFonts w:ascii="Times New Roman" w:hAnsi="Times New Roman" w:cs="Times New Roman"/>
          <w:b/>
          <w:bCs/>
        </w:rPr>
        <w:t>表</w:t>
      </w:r>
      <w:r w:rsidR="00E61F9A">
        <w:rPr>
          <w:rFonts w:ascii="Times New Roman" w:hAnsi="Times New Roman" w:cs="Times New Roman" w:hint="eastAsia"/>
          <w:b/>
          <w:bCs/>
        </w:rPr>
        <w:t>6</w:t>
      </w:r>
      <w:r w:rsidRPr="004366A1">
        <w:rPr>
          <w:rFonts w:ascii="Times New Roman" w:hAnsi="Times New Roman" w:cs="Times New Roman"/>
          <w:b/>
          <w:bCs/>
        </w:rPr>
        <w:t xml:space="preserve"> </w:t>
      </w:r>
      <w:bookmarkStart w:id="46" w:name="OLE_LINK15"/>
      <w:r w:rsidRPr="004366A1">
        <w:rPr>
          <w:rFonts w:ascii="Times New Roman" w:hAnsi="Times New Roman" w:cs="Times New Roman"/>
          <w:b/>
          <w:bCs/>
        </w:rPr>
        <w:t>改善口臭能力评价</w:t>
      </w:r>
      <w:bookmarkEnd w:id="46"/>
      <w:r w:rsidRPr="004366A1">
        <w:rPr>
          <w:rFonts w:ascii="Times New Roman" w:hAnsi="Times New Roman" w:cs="Times New Roman"/>
          <w:b/>
          <w:bCs/>
        </w:rPr>
        <w:t>方法</w:t>
      </w:r>
    </w:p>
    <w:tbl>
      <w:tblPr>
        <w:tblStyle w:val="af6"/>
        <w:tblW w:w="0" w:type="auto"/>
        <w:tblLook w:val="04A0" w:firstRow="1" w:lastRow="0" w:firstColumn="1" w:lastColumn="0" w:noHBand="0" w:noVBand="1"/>
      </w:tblPr>
      <w:tblGrid>
        <w:gridCol w:w="1555"/>
        <w:gridCol w:w="2976"/>
        <w:gridCol w:w="3765"/>
      </w:tblGrid>
      <w:tr w:rsidR="00035468" w:rsidRPr="004366A1" w14:paraId="3254479D" w14:textId="77777777" w:rsidTr="009C6F67">
        <w:tc>
          <w:tcPr>
            <w:tcW w:w="1555" w:type="dxa"/>
            <w:vAlign w:val="center"/>
          </w:tcPr>
          <w:p w14:paraId="2AA815A6" w14:textId="77777777" w:rsidR="00035468" w:rsidRPr="004366A1" w:rsidRDefault="00035468" w:rsidP="009C6F67">
            <w:pPr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76" w:type="dxa"/>
            <w:vAlign w:val="center"/>
          </w:tcPr>
          <w:p w14:paraId="0D533FF3" w14:textId="77777777" w:rsidR="00035468" w:rsidRPr="004366A1" w:rsidRDefault="00035468" w:rsidP="009C6F67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4366A1">
              <w:rPr>
                <w:rFonts w:ascii="Times New Roman" w:hAnsi="Times New Roman" w:cs="Times New Roman"/>
              </w:rPr>
              <w:t>实验方法</w:t>
            </w:r>
          </w:p>
        </w:tc>
        <w:tc>
          <w:tcPr>
            <w:tcW w:w="3765" w:type="dxa"/>
            <w:vAlign w:val="center"/>
          </w:tcPr>
          <w:p w14:paraId="4DC8FB0F" w14:textId="180DFCDC" w:rsidR="00035468" w:rsidRPr="004366A1" w:rsidRDefault="00244C3F" w:rsidP="009C6F67">
            <w:pPr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结果判定</w:t>
            </w:r>
          </w:p>
        </w:tc>
      </w:tr>
      <w:tr w:rsidR="00035468" w:rsidRPr="004366A1" w14:paraId="02D186CC" w14:textId="77777777" w:rsidTr="009C6F67">
        <w:trPr>
          <w:trHeight w:val="934"/>
        </w:trPr>
        <w:tc>
          <w:tcPr>
            <w:tcW w:w="1555" w:type="dxa"/>
            <w:vAlign w:val="center"/>
          </w:tcPr>
          <w:p w14:paraId="664C31B7" w14:textId="77777777" w:rsidR="00035468" w:rsidRPr="004366A1" w:rsidRDefault="00035468" w:rsidP="009C6F67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4366A1">
              <w:rPr>
                <w:rFonts w:ascii="Times New Roman" w:hAnsi="Times New Roman" w:cs="Times New Roman"/>
              </w:rPr>
              <w:t>体外实验</w:t>
            </w:r>
          </w:p>
        </w:tc>
        <w:tc>
          <w:tcPr>
            <w:tcW w:w="2976" w:type="dxa"/>
            <w:vAlign w:val="center"/>
          </w:tcPr>
          <w:p w14:paraId="141C37F6" w14:textId="654D731D" w:rsidR="00035468" w:rsidRPr="004366A1" w:rsidRDefault="00035468" w:rsidP="004F1A75">
            <w:pPr>
              <w:wordWrap w:val="0"/>
              <w:rPr>
                <w:rFonts w:ascii="Times New Roman" w:hAnsi="Times New Roman" w:cs="Times New Roman"/>
              </w:rPr>
            </w:pPr>
            <w:r w:rsidRPr="004366A1">
              <w:rPr>
                <w:rFonts w:ascii="Times New Roman" w:hAnsi="Times New Roman" w:cs="Times New Roman"/>
              </w:rPr>
              <w:t>挥发性硫化物</w:t>
            </w:r>
            <w:r w:rsidR="0084044B">
              <w:rPr>
                <w:rFonts w:ascii="Times New Roman" w:hAnsi="Times New Roman" w:cs="Times New Roman" w:hint="eastAsia"/>
              </w:rPr>
              <w:t>半定量</w:t>
            </w:r>
            <w:r w:rsidRPr="004366A1">
              <w:rPr>
                <w:rFonts w:ascii="Times New Roman" w:hAnsi="Times New Roman" w:cs="Times New Roman"/>
              </w:rPr>
              <w:t>实验</w:t>
            </w:r>
            <w:r w:rsidR="00331A92">
              <w:rPr>
                <w:rFonts w:ascii="Times New Roman" w:hAnsi="Times New Roman" w:cs="Times New Roman" w:hint="eastAsia"/>
              </w:rPr>
              <w:t xml:space="preserve">  </w:t>
            </w:r>
            <w:r w:rsidR="004F1A75">
              <w:rPr>
                <w:rFonts w:ascii="Times New Roman" w:hAnsi="Times New Roman" w:cs="Times New Roman" w:hint="eastAsia"/>
              </w:rPr>
              <w:t>（</w:t>
            </w:r>
            <w:r w:rsidR="004F1A75" w:rsidRPr="004F1A75">
              <w:rPr>
                <w:rFonts w:ascii="Times New Roman" w:hAnsi="Times New Roman" w:cs="Times New Roman"/>
              </w:rPr>
              <w:t xml:space="preserve">J </w:t>
            </w:r>
            <w:r w:rsidR="00331A92">
              <w:rPr>
                <w:rFonts w:ascii="Times New Roman" w:hAnsi="Times New Roman" w:cs="Times New Roman" w:hint="eastAsia"/>
              </w:rPr>
              <w:t xml:space="preserve"> </w:t>
            </w:r>
            <w:r w:rsidR="004F1A75" w:rsidRPr="004F1A75">
              <w:rPr>
                <w:rFonts w:ascii="Times New Roman" w:hAnsi="Times New Roman" w:cs="Times New Roman"/>
              </w:rPr>
              <w:t>Breath Res. 2022;17(1):10.1088/1752-7163/ac9db4.</w:t>
            </w:r>
            <w:r w:rsidR="004F1A75">
              <w:rPr>
                <w:rFonts w:ascii="Times New Roman" w:hAnsi="Times New Roman" w:cs="Times New Roman" w:hint="eastAsia"/>
              </w:rPr>
              <w:t>）</w:t>
            </w:r>
          </w:p>
        </w:tc>
        <w:tc>
          <w:tcPr>
            <w:tcW w:w="3765" w:type="dxa"/>
            <w:vAlign w:val="center"/>
          </w:tcPr>
          <w:p w14:paraId="199BA339" w14:textId="041D76CC" w:rsidR="00035468" w:rsidRPr="004366A1" w:rsidRDefault="00035468" w:rsidP="009C6F67">
            <w:pPr>
              <w:rPr>
                <w:rFonts w:ascii="Times New Roman" w:hAnsi="Times New Roman" w:cs="Times New Roman"/>
              </w:rPr>
            </w:pPr>
            <w:r w:rsidRPr="004366A1">
              <w:rPr>
                <w:rFonts w:ascii="Times New Roman" w:hAnsi="Times New Roman" w:cs="Times New Roman"/>
              </w:rPr>
              <w:t>使用</w:t>
            </w:r>
            <w:r w:rsidR="00EF7943">
              <w:rPr>
                <w:rFonts w:ascii="Times New Roman" w:hAnsi="Times New Roman" w:cs="Times New Roman" w:hint="eastAsia"/>
              </w:rPr>
              <w:t>益生</w:t>
            </w:r>
            <w:proofErr w:type="gramStart"/>
            <w:r w:rsidRPr="004366A1">
              <w:rPr>
                <w:rFonts w:ascii="Times New Roman" w:hAnsi="Times New Roman" w:cs="Times New Roman"/>
              </w:rPr>
              <w:t>菌株组</w:t>
            </w:r>
            <w:proofErr w:type="gramEnd"/>
            <w:r w:rsidRPr="004366A1">
              <w:rPr>
                <w:rFonts w:ascii="Times New Roman" w:hAnsi="Times New Roman" w:cs="Times New Roman"/>
              </w:rPr>
              <w:t>的挥发性硫化物</w:t>
            </w:r>
            <w:r w:rsidR="0084044B">
              <w:rPr>
                <w:rFonts w:ascii="Times New Roman" w:hAnsi="Times New Roman" w:cs="Times New Roman" w:hint="eastAsia"/>
              </w:rPr>
              <w:t>产生</w:t>
            </w:r>
            <w:r w:rsidRPr="004366A1">
              <w:rPr>
                <w:rFonts w:ascii="Times New Roman" w:hAnsi="Times New Roman" w:cs="Times New Roman"/>
              </w:rPr>
              <w:t>较</w:t>
            </w:r>
            <w:r w:rsidR="00247F36" w:rsidRPr="004366A1">
              <w:rPr>
                <w:rFonts w:ascii="Times New Roman" w:hAnsi="Times New Roman" w:cs="Times New Roman"/>
              </w:rPr>
              <w:t>对照</w:t>
            </w:r>
            <w:r w:rsidR="00247F36">
              <w:rPr>
                <w:rFonts w:ascii="Times New Roman" w:hAnsi="Times New Roman" w:cs="Times New Roman" w:hint="eastAsia"/>
              </w:rPr>
              <w:t>菌株（</w:t>
            </w:r>
            <w:r w:rsidR="00247F36" w:rsidRPr="00587F03">
              <w:rPr>
                <w:rFonts w:ascii="Times New Roman" w:hAnsi="Times New Roman" w:cs="Times New Roman" w:hint="eastAsia"/>
                <w:i/>
                <w:iCs/>
              </w:rPr>
              <w:t>E. coli</w:t>
            </w:r>
            <w:r w:rsidR="00247F36">
              <w:rPr>
                <w:rFonts w:ascii="Times New Roman" w:hAnsi="Times New Roman" w:cs="Times New Roman" w:hint="eastAsia"/>
              </w:rPr>
              <w:t>）</w:t>
            </w:r>
            <w:r w:rsidRPr="004366A1">
              <w:rPr>
                <w:rFonts w:ascii="Times New Roman" w:hAnsi="Times New Roman" w:cs="Times New Roman"/>
              </w:rPr>
              <w:t>组显著降低（</w:t>
            </w:r>
            <w:r w:rsidRPr="004366A1">
              <w:rPr>
                <w:rFonts w:ascii="Times New Roman" w:hAnsi="Times New Roman" w:cs="Times New Roman"/>
              </w:rPr>
              <w:t>p&lt;0.05</w:t>
            </w:r>
            <w:r w:rsidRPr="004366A1">
              <w:rPr>
                <w:rFonts w:ascii="Times New Roman" w:hAnsi="Times New Roman" w:cs="Times New Roman"/>
              </w:rPr>
              <w:t>）</w:t>
            </w:r>
          </w:p>
        </w:tc>
      </w:tr>
      <w:tr w:rsidR="00035468" w:rsidRPr="004366A1" w14:paraId="0CE54DC1" w14:textId="77777777" w:rsidTr="009C6F67">
        <w:tc>
          <w:tcPr>
            <w:tcW w:w="1555" w:type="dxa"/>
            <w:vAlign w:val="center"/>
          </w:tcPr>
          <w:p w14:paraId="14965CF7" w14:textId="77777777" w:rsidR="00035468" w:rsidRPr="004366A1" w:rsidRDefault="00035468" w:rsidP="009C6F67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4366A1">
              <w:rPr>
                <w:rFonts w:ascii="Times New Roman" w:hAnsi="Times New Roman" w:cs="Times New Roman"/>
              </w:rPr>
              <w:t>临床试验</w:t>
            </w:r>
          </w:p>
        </w:tc>
        <w:tc>
          <w:tcPr>
            <w:tcW w:w="2976" w:type="dxa"/>
            <w:vAlign w:val="center"/>
          </w:tcPr>
          <w:p w14:paraId="67793C61" w14:textId="1029495A" w:rsidR="00035468" w:rsidRPr="004366A1" w:rsidRDefault="00035468" w:rsidP="00893A4C">
            <w:pPr>
              <w:widowControl/>
              <w:wordWrap w:val="0"/>
              <w:rPr>
                <w:rFonts w:ascii="Times New Roman" w:hAnsi="Times New Roman" w:cs="Times New Roman"/>
              </w:rPr>
            </w:pPr>
            <w:r w:rsidRPr="004366A1">
              <w:rPr>
                <w:rFonts w:ascii="Times New Roman" w:hAnsi="Times New Roman" w:cs="Times New Roman"/>
              </w:rPr>
              <w:t>口臭随机双盲对照试验</w:t>
            </w:r>
            <w:r w:rsidR="00893A4C">
              <w:rPr>
                <w:rFonts w:ascii="Times New Roman" w:hAnsi="Times New Roman" w:cs="Times New Roman" w:hint="eastAsia"/>
              </w:rPr>
              <w:t xml:space="preserve">  </w:t>
            </w:r>
            <w:r w:rsidR="00893A4C">
              <w:rPr>
                <w:rFonts w:ascii="Times New Roman" w:hAnsi="Times New Roman" w:cs="Times New Roman" w:hint="eastAsia"/>
              </w:rPr>
              <w:t>（</w:t>
            </w:r>
            <w:r w:rsidR="00893A4C" w:rsidRPr="00893A4C">
              <w:rPr>
                <w:rFonts w:ascii="Times New Roman" w:hAnsi="Times New Roman" w:cs="Times New Roman"/>
              </w:rPr>
              <w:t xml:space="preserve">J </w:t>
            </w:r>
            <w:r w:rsidR="00893A4C">
              <w:rPr>
                <w:rFonts w:ascii="Times New Roman" w:hAnsi="Times New Roman" w:cs="Times New Roman" w:hint="eastAsia"/>
              </w:rPr>
              <w:t xml:space="preserve"> </w:t>
            </w:r>
            <w:r w:rsidR="00893A4C" w:rsidRPr="00893A4C">
              <w:rPr>
                <w:rFonts w:ascii="Times New Roman" w:hAnsi="Times New Roman" w:cs="Times New Roman"/>
              </w:rPr>
              <w:t xml:space="preserve">Pharm </w:t>
            </w:r>
            <w:proofErr w:type="spellStart"/>
            <w:r w:rsidR="00893A4C" w:rsidRPr="00893A4C">
              <w:rPr>
                <w:rFonts w:ascii="Times New Roman" w:hAnsi="Times New Roman" w:cs="Times New Roman"/>
              </w:rPr>
              <w:t>Bioallied</w:t>
            </w:r>
            <w:proofErr w:type="spellEnd"/>
            <w:r w:rsidR="00893A4C" w:rsidRPr="00893A4C">
              <w:rPr>
                <w:rFonts w:ascii="Times New Roman" w:hAnsi="Times New Roman" w:cs="Times New Roman"/>
              </w:rPr>
              <w:t xml:space="preserve"> Sci. 2021;13(Suppl 1):S807-S811.</w:t>
            </w:r>
            <w:r w:rsidR="00893A4C">
              <w:rPr>
                <w:rFonts w:ascii="Times New Roman" w:hAnsi="Times New Roman" w:cs="Times New Roman" w:hint="eastAsia"/>
              </w:rPr>
              <w:t>）</w:t>
            </w:r>
          </w:p>
        </w:tc>
        <w:tc>
          <w:tcPr>
            <w:tcW w:w="3765" w:type="dxa"/>
            <w:vAlign w:val="center"/>
          </w:tcPr>
          <w:p w14:paraId="310E4E79" w14:textId="5C3161CE" w:rsidR="00035468" w:rsidRPr="004366A1" w:rsidRDefault="00035468" w:rsidP="009C6F67">
            <w:pPr>
              <w:widowControl/>
              <w:rPr>
                <w:rFonts w:ascii="Times New Roman" w:hAnsi="Times New Roman" w:cs="Times New Roman"/>
              </w:rPr>
            </w:pPr>
            <w:r w:rsidRPr="004366A1">
              <w:rPr>
                <w:rFonts w:ascii="Times New Roman" w:hAnsi="Times New Roman" w:cs="Times New Roman"/>
              </w:rPr>
              <w:t>使用</w:t>
            </w:r>
            <w:r w:rsidR="00EF7943" w:rsidRPr="00EF7943">
              <w:rPr>
                <w:rFonts w:ascii="Times New Roman" w:hAnsi="Times New Roman" w:cs="Times New Roman" w:hint="eastAsia"/>
              </w:rPr>
              <w:t>口腔益生菌含片</w:t>
            </w:r>
            <w:r w:rsidR="00EF7943">
              <w:rPr>
                <w:rFonts w:ascii="Times New Roman" w:hAnsi="Times New Roman" w:cs="Times New Roman" w:hint="eastAsia"/>
              </w:rPr>
              <w:t>组</w:t>
            </w:r>
            <w:r w:rsidRPr="004366A1">
              <w:rPr>
                <w:rFonts w:ascii="Times New Roman" w:hAnsi="Times New Roman" w:cs="Times New Roman"/>
              </w:rPr>
              <w:t>的挥发性硫化物浓度显著下降（</w:t>
            </w:r>
            <w:r w:rsidRPr="004366A1">
              <w:rPr>
                <w:rFonts w:ascii="Times New Roman" w:hAnsi="Times New Roman" w:cs="Times New Roman"/>
              </w:rPr>
              <w:t>p&lt;0.05</w:t>
            </w:r>
            <w:r w:rsidRPr="004366A1">
              <w:rPr>
                <w:rFonts w:ascii="Times New Roman" w:hAnsi="Times New Roman" w:cs="Times New Roman"/>
              </w:rPr>
              <w:t>），且受试者自我感知口气</w:t>
            </w:r>
            <w:proofErr w:type="gramStart"/>
            <w:r w:rsidRPr="004366A1">
              <w:rPr>
                <w:rFonts w:ascii="Times New Roman" w:hAnsi="Times New Roman" w:cs="Times New Roman"/>
              </w:rPr>
              <w:t>改善较</w:t>
            </w:r>
            <w:proofErr w:type="gramEnd"/>
            <w:r w:rsidRPr="004366A1">
              <w:rPr>
                <w:rFonts w:ascii="Times New Roman" w:hAnsi="Times New Roman" w:cs="Times New Roman"/>
              </w:rPr>
              <w:t>对照组显著增多（</w:t>
            </w:r>
            <w:r w:rsidRPr="004366A1">
              <w:rPr>
                <w:rFonts w:ascii="Times New Roman" w:hAnsi="Times New Roman" w:cs="Times New Roman"/>
              </w:rPr>
              <w:t>p&lt;0.05</w:t>
            </w:r>
            <w:r w:rsidRPr="004366A1">
              <w:rPr>
                <w:rFonts w:ascii="Times New Roman" w:hAnsi="Times New Roman" w:cs="Times New Roman"/>
              </w:rPr>
              <w:t>）</w:t>
            </w:r>
          </w:p>
        </w:tc>
      </w:tr>
    </w:tbl>
    <w:p w14:paraId="53E497C4" w14:textId="77777777" w:rsidR="00035468" w:rsidRPr="004366A1" w:rsidRDefault="00035468" w:rsidP="00035468">
      <w:pPr>
        <w:rPr>
          <w:rFonts w:ascii="Times New Roman" w:hAnsi="Times New Roman" w:cs="Times New Roman"/>
        </w:rPr>
      </w:pPr>
    </w:p>
    <w:p w14:paraId="039F0BF4" w14:textId="7E732D6C" w:rsidR="00035468" w:rsidRPr="004366A1" w:rsidRDefault="00A13E05" w:rsidP="0003546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6</w:t>
      </w:r>
      <w:r w:rsidR="00035468" w:rsidRPr="004366A1">
        <w:rPr>
          <w:rFonts w:ascii="Times New Roman" w:hAnsi="Times New Roman" w:cs="Times New Roman"/>
        </w:rPr>
        <w:t>.</w:t>
      </w:r>
      <w:r w:rsidR="008133BB">
        <w:rPr>
          <w:rFonts w:ascii="Times New Roman" w:hAnsi="Times New Roman" w:cs="Times New Roman" w:hint="eastAsia"/>
        </w:rPr>
        <w:t>2</w:t>
      </w:r>
      <w:r w:rsidR="003C0499" w:rsidRPr="004366A1">
        <w:rPr>
          <w:rFonts w:ascii="Times New Roman" w:hAnsi="Times New Roman" w:cs="Times New Roman"/>
        </w:rPr>
        <w:t>.</w:t>
      </w:r>
      <w:r w:rsidR="00481B8A" w:rsidRPr="004366A1">
        <w:rPr>
          <w:rFonts w:ascii="Times New Roman" w:hAnsi="Times New Roman" w:cs="Times New Roman"/>
        </w:rPr>
        <w:t>4</w:t>
      </w:r>
      <w:r w:rsidR="00035468" w:rsidRPr="004366A1">
        <w:rPr>
          <w:rFonts w:ascii="Times New Roman" w:hAnsi="Times New Roman" w:cs="Times New Roman"/>
        </w:rPr>
        <w:t>.5</w:t>
      </w:r>
      <w:r w:rsidR="00035468" w:rsidRPr="004366A1">
        <w:rPr>
          <w:rFonts w:ascii="Times New Roman" w:hAnsi="Times New Roman" w:cs="Times New Roman"/>
        </w:rPr>
        <w:t>抗放射性口腔黏膜炎能力评价</w:t>
      </w:r>
    </w:p>
    <w:p w14:paraId="079A49A4" w14:textId="44241BBF" w:rsidR="00035468" w:rsidRPr="004366A1" w:rsidRDefault="008133BB" w:rsidP="00035468">
      <w:pPr>
        <w:ind w:firstLineChars="200" w:firstLine="420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按</w:t>
      </w:r>
      <w:r w:rsidRPr="004366A1">
        <w:rPr>
          <w:rFonts w:ascii="Times New Roman" w:hAnsi="Times New Roman" w:cs="Times New Roman"/>
        </w:rPr>
        <w:t>表</w:t>
      </w:r>
      <w:r w:rsidR="00E61F9A">
        <w:rPr>
          <w:rFonts w:ascii="Times New Roman" w:hAnsi="Times New Roman" w:cs="Times New Roman" w:hint="eastAsia"/>
        </w:rPr>
        <w:t>7</w:t>
      </w:r>
      <w:r w:rsidRPr="004366A1">
        <w:rPr>
          <w:rFonts w:ascii="Times New Roman" w:hAnsi="Times New Roman" w:cs="Times New Roman"/>
        </w:rPr>
        <w:t>的规定</w:t>
      </w:r>
      <w:r>
        <w:rPr>
          <w:rFonts w:ascii="Times New Roman" w:hAnsi="Times New Roman" w:cs="Times New Roman" w:hint="eastAsia"/>
        </w:rPr>
        <w:t>检验</w:t>
      </w:r>
      <w:r w:rsidR="00035468" w:rsidRPr="004366A1">
        <w:rPr>
          <w:rFonts w:ascii="Times New Roman" w:hAnsi="Times New Roman" w:cs="Times New Roman"/>
        </w:rPr>
        <w:t>（或采用国内外认可的其他相应检测方法）。</w:t>
      </w:r>
    </w:p>
    <w:p w14:paraId="4507BC52" w14:textId="6CBE1DC0" w:rsidR="00035468" w:rsidRPr="004366A1" w:rsidRDefault="00035468" w:rsidP="00035468">
      <w:pPr>
        <w:ind w:firstLineChars="200" w:firstLine="422"/>
        <w:jc w:val="center"/>
        <w:rPr>
          <w:rFonts w:ascii="Times New Roman" w:hAnsi="Times New Roman" w:cs="Times New Roman"/>
          <w:b/>
          <w:bCs/>
        </w:rPr>
      </w:pPr>
      <w:r w:rsidRPr="004366A1">
        <w:rPr>
          <w:rFonts w:ascii="Times New Roman" w:hAnsi="Times New Roman" w:cs="Times New Roman"/>
          <w:b/>
          <w:bCs/>
        </w:rPr>
        <w:t>表</w:t>
      </w:r>
      <w:r w:rsidR="00E61F9A">
        <w:rPr>
          <w:rFonts w:ascii="Times New Roman" w:hAnsi="Times New Roman" w:cs="Times New Roman" w:hint="eastAsia"/>
          <w:b/>
          <w:bCs/>
        </w:rPr>
        <w:t>7</w:t>
      </w:r>
      <w:r w:rsidRPr="004366A1">
        <w:rPr>
          <w:rFonts w:ascii="Times New Roman" w:hAnsi="Times New Roman" w:cs="Times New Roman"/>
          <w:b/>
          <w:bCs/>
        </w:rPr>
        <w:t xml:space="preserve"> </w:t>
      </w:r>
      <w:bookmarkStart w:id="47" w:name="OLE_LINK16"/>
      <w:r w:rsidRPr="004366A1">
        <w:rPr>
          <w:rFonts w:ascii="Times New Roman" w:hAnsi="Times New Roman" w:cs="Times New Roman"/>
          <w:b/>
          <w:bCs/>
        </w:rPr>
        <w:t>抗放射性口腔黏膜炎能力评价</w:t>
      </w:r>
      <w:bookmarkEnd w:id="47"/>
      <w:r w:rsidRPr="004366A1">
        <w:rPr>
          <w:rFonts w:ascii="Times New Roman" w:hAnsi="Times New Roman" w:cs="Times New Roman"/>
          <w:b/>
          <w:bCs/>
        </w:rPr>
        <w:t>方法</w:t>
      </w:r>
    </w:p>
    <w:tbl>
      <w:tblPr>
        <w:tblStyle w:val="af6"/>
        <w:tblW w:w="0" w:type="auto"/>
        <w:tblLook w:val="04A0" w:firstRow="1" w:lastRow="0" w:firstColumn="1" w:lastColumn="0" w:noHBand="0" w:noVBand="1"/>
      </w:tblPr>
      <w:tblGrid>
        <w:gridCol w:w="1555"/>
        <w:gridCol w:w="2976"/>
        <w:gridCol w:w="3765"/>
      </w:tblGrid>
      <w:tr w:rsidR="00035468" w:rsidRPr="004366A1" w14:paraId="079ADCA4" w14:textId="77777777" w:rsidTr="009C6F67">
        <w:tc>
          <w:tcPr>
            <w:tcW w:w="1555" w:type="dxa"/>
            <w:vAlign w:val="center"/>
          </w:tcPr>
          <w:p w14:paraId="54D061EA" w14:textId="77777777" w:rsidR="00035468" w:rsidRPr="004366A1" w:rsidRDefault="00035468" w:rsidP="009C6F67">
            <w:pPr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76" w:type="dxa"/>
            <w:vAlign w:val="center"/>
          </w:tcPr>
          <w:p w14:paraId="59493CD3" w14:textId="77777777" w:rsidR="00035468" w:rsidRPr="004366A1" w:rsidRDefault="00035468" w:rsidP="009C6F67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4366A1">
              <w:rPr>
                <w:rFonts w:ascii="Times New Roman" w:hAnsi="Times New Roman" w:cs="Times New Roman"/>
              </w:rPr>
              <w:t>实验方法</w:t>
            </w:r>
          </w:p>
        </w:tc>
        <w:tc>
          <w:tcPr>
            <w:tcW w:w="3765" w:type="dxa"/>
            <w:vAlign w:val="center"/>
          </w:tcPr>
          <w:p w14:paraId="69AF5D4A" w14:textId="7E0A7F7B" w:rsidR="00035468" w:rsidRPr="004366A1" w:rsidRDefault="00244C3F" w:rsidP="009C6F67">
            <w:pPr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结果判定</w:t>
            </w:r>
          </w:p>
        </w:tc>
      </w:tr>
      <w:tr w:rsidR="00035468" w:rsidRPr="004366A1" w14:paraId="21BAA64D" w14:textId="77777777" w:rsidTr="009C6F67">
        <w:tc>
          <w:tcPr>
            <w:tcW w:w="1555" w:type="dxa"/>
            <w:vAlign w:val="center"/>
          </w:tcPr>
          <w:p w14:paraId="06E74B6C" w14:textId="77777777" w:rsidR="00035468" w:rsidRPr="004366A1" w:rsidRDefault="00035468" w:rsidP="009C6F67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4366A1">
              <w:rPr>
                <w:rFonts w:ascii="Times New Roman" w:hAnsi="Times New Roman" w:cs="Times New Roman"/>
              </w:rPr>
              <w:lastRenderedPageBreak/>
              <w:t>动物实验</w:t>
            </w:r>
          </w:p>
        </w:tc>
        <w:tc>
          <w:tcPr>
            <w:tcW w:w="2976" w:type="dxa"/>
            <w:vAlign w:val="center"/>
          </w:tcPr>
          <w:p w14:paraId="72451711" w14:textId="43AE2524" w:rsidR="00035468" w:rsidRPr="004366A1" w:rsidRDefault="00035468" w:rsidP="009C6F67">
            <w:pPr>
              <w:widowControl/>
              <w:rPr>
                <w:rFonts w:ascii="Times New Roman" w:hAnsi="Times New Roman" w:cs="Times New Roman"/>
              </w:rPr>
            </w:pPr>
            <w:r w:rsidRPr="004366A1">
              <w:rPr>
                <w:rFonts w:ascii="Times New Roman" w:hAnsi="Times New Roman" w:cs="Times New Roman"/>
              </w:rPr>
              <w:t>放射性口腔黏膜炎动物模型</w:t>
            </w:r>
            <w:r w:rsidR="00A841EC">
              <w:rPr>
                <w:rFonts w:ascii="Times New Roman" w:hAnsi="Times New Roman" w:cs="Times New Roman" w:hint="eastAsia"/>
              </w:rPr>
              <w:t>（</w:t>
            </w:r>
            <w:r w:rsidR="00A841EC" w:rsidRPr="00A841EC">
              <w:rPr>
                <w:rFonts w:ascii="Times New Roman" w:hAnsi="Times New Roman" w:cs="Times New Roman"/>
              </w:rPr>
              <w:t>Front Immunol .2021;12, 684824.</w:t>
            </w:r>
            <w:r w:rsidR="00A841EC">
              <w:rPr>
                <w:rFonts w:ascii="Times New Roman" w:hAnsi="Times New Roman" w:cs="Times New Roman" w:hint="eastAsia"/>
              </w:rPr>
              <w:t>）</w:t>
            </w:r>
          </w:p>
        </w:tc>
        <w:tc>
          <w:tcPr>
            <w:tcW w:w="3765" w:type="dxa"/>
            <w:vAlign w:val="center"/>
          </w:tcPr>
          <w:p w14:paraId="5F92E727" w14:textId="6D821495" w:rsidR="00035468" w:rsidRPr="004366A1" w:rsidRDefault="00035468" w:rsidP="009C6F67">
            <w:pPr>
              <w:widowControl/>
              <w:rPr>
                <w:rFonts w:ascii="Times New Roman" w:hAnsi="Times New Roman" w:cs="Times New Roman"/>
              </w:rPr>
            </w:pPr>
            <w:r w:rsidRPr="004366A1">
              <w:rPr>
                <w:rFonts w:ascii="Times New Roman" w:hAnsi="Times New Roman" w:cs="Times New Roman"/>
              </w:rPr>
              <w:t>使用</w:t>
            </w:r>
            <w:r w:rsidR="00EF7943">
              <w:rPr>
                <w:rFonts w:ascii="Times New Roman" w:hAnsi="Times New Roman" w:cs="Times New Roman" w:hint="eastAsia"/>
              </w:rPr>
              <w:t>益生</w:t>
            </w:r>
            <w:proofErr w:type="gramStart"/>
            <w:r w:rsidRPr="004366A1">
              <w:rPr>
                <w:rFonts w:ascii="Times New Roman" w:hAnsi="Times New Roman" w:cs="Times New Roman"/>
              </w:rPr>
              <w:t>菌株组</w:t>
            </w:r>
            <w:proofErr w:type="gramEnd"/>
            <w:r w:rsidRPr="004366A1">
              <w:rPr>
                <w:rFonts w:ascii="Times New Roman" w:hAnsi="Times New Roman" w:cs="Times New Roman"/>
              </w:rPr>
              <w:t>的黏膜炎症</w:t>
            </w:r>
            <w:proofErr w:type="gramStart"/>
            <w:r w:rsidRPr="004366A1">
              <w:rPr>
                <w:rFonts w:ascii="Times New Roman" w:hAnsi="Times New Roman" w:cs="Times New Roman"/>
              </w:rPr>
              <w:t>评分较</w:t>
            </w:r>
            <w:proofErr w:type="gramEnd"/>
            <w:r w:rsidRPr="004366A1">
              <w:rPr>
                <w:rFonts w:ascii="Times New Roman" w:hAnsi="Times New Roman" w:cs="Times New Roman"/>
              </w:rPr>
              <w:t>阴性对照组显著降低（</w:t>
            </w:r>
            <w:r w:rsidRPr="004366A1">
              <w:rPr>
                <w:rFonts w:ascii="Times New Roman" w:hAnsi="Times New Roman" w:cs="Times New Roman"/>
              </w:rPr>
              <w:t>p&lt;0.05</w:t>
            </w:r>
            <w:r w:rsidRPr="004366A1">
              <w:rPr>
                <w:rFonts w:ascii="Times New Roman" w:hAnsi="Times New Roman" w:cs="Times New Roman"/>
              </w:rPr>
              <w:t>）</w:t>
            </w:r>
          </w:p>
        </w:tc>
      </w:tr>
      <w:tr w:rsidR="00035468" w:rsidRPr="004366A1" w14:paraId="46029D16" w14:textId="77777777" w:rsidTr="009C6F67">
        <w:tc>
          <w:tcPr>
            <w:tcW w:w="1555" w:type="dxa"/>
            <w:vAlign w:val="center"/>
          </w:tcPr>
          <w:p w14:paraId="108A975D" w14:textId="77777777" w:rsidR="00035468" w:rsidRPr="004366A1" w:rsidRDefault="00035468" w:rsidP="009C6F67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4366A1">
              <w:rPr>
                <w:rFonts w:ascii="Times New Roman" w:hAnsi="Times New Roman" w:cs="Times New Roman"/>
              </w:rPr>
              <w:t>临床试验</w:t>
            </w:r>
          </w:p>
        </w:tc>
        <w:tc>
          <w:tcPr>
            <w:tcW w:w="2976" w:type="dxa"/>
            <w:vAlign w:val="center"/>
          </w:tcPr>
          <w:p w14:paraId="2FDD97E3" w14:textId="6B54BFA3" w:rsidR="00035468" w:rsidRPr="004366A1" w:rsidRDefault="00035468" w:rsidP="009C6F67">
            <w:pPr>
              <w:widowControl/>
              <w:rPr>
                <w:rFonts w:ascii="Times New Roman" w:hAnsi="Times New Roman" w:cs="Times New Roman"/>
              </w:rPr>
            </w:pPr>
            <w:r w:rsidRPr="004366A1">
              <w:rPr>
                <w:rFonts w:ascii="Times New Roman" w:hAnsi="Times New Roman" w:cs="Times New Roman"/>
              </w:rPr>
              <w:t>放射性口腔黏膜炎随机双盲对照试验</w:t>
            </w:r>
            <w:r w:rsidR="00FC55A3">
              <w:rPr>
                <w:rFonts w:ascii="Times New Roman" w:hAnsi="Times New Roman" w:cs="Times New Roman" w:hint="eastAsia"/>
              </w:rPr>
              <w:t>（</w:t>
            </w:r>
            <w:r w:rsidR="00FC55A3" w:rsidRPr="00FC55A3">
              <w:rPr>
                <w:rFonts w:ascii="Times New Roman" w:hAnsi="Times New Roman" w:cs="Times New Roman"/>
              </w:rPr>
              <w:t>J Clin Oncol. 2024;42(12):1426-1435</w:t>
            </w:r>
            <w:r w:rsidR="00FC55A3">
              <w:rPr>
                <w:rFonts w:ascii="Times New Roman" w:hAnsi="Times New Roman" w:cs="Times New Roman" w:hint="eastAsia"/>
              </w:rPr>
              <w:t>）</w:t>
            </w:r>
          </w:p>
        </w:tc>
        <w:tc>
          <w:tcPr>
            <w:tcW w:w="3765" w:type="dxa"/>
            <w:vAlign w:val="center"/>
          </w:tcPr>
          <w:p w14:paraId="6318B5C8" w14:textId="20C65AAC" w:rsidR="00035468" w:rsidRPr="004366A1" w:rsidRDefault="00035468" w:rsidP="009C6F67">
            <w:pPr>
              <w:widowControl/>
              <w:rPr>
                <w:rFonts w:ascii="Times New Roman" w:hAnsi="Times New Roman" w:cs="Times New Roman"/>
              </w:rPr>
            </w:pPr>
            <w:r w:rsidRPr="004366A1">
              <w:rPr>
                <w:rFonts w:ascii="Times New Roman" w:hAnsi="Times New Roman" w:cs="Times New Roman"/>
              </w:rPr>
              <w:t>使用</w:t>
            </w:r>
            <w:r w:rsidR="00EF7943" w:rsidRPr="00EF7943">
              <w:rPr>
                <w:rFonts w:ascii="Times New Roman" w:hAnsi="Times New Roman" w:cs="Times New Roman" w:hint="eastAsia"/>
              </w:rPr>
              <w:t>口腔益生菌含片</w:t>
            </w:r>
            <w:r w:rsidR="00EF7943">
              <w:rPr>
                <w:rFonts w:ascii="Times New Roman" w:hAnsi="Times New Roman" w:cs="Times New Roman" w:hint="eastAsia"/>
              </w:rPr>
              <w:t>组</w:t>
            </w:r>
            <w:r w:rsidRPr="004366A1">
              <w:rPr>
                <w:rFonts w:ascii="Times New Roman" w:hAnsi="Times New Roman" w:cs="Times New Roman"/>
              </w:rPr>
              <w:t>的口腔黏膜炎</w:t>
            </w:r>
            <w:r w:rsidR="00E06EA1">
              <w:rPr>
                <w:rFonts w:ascii="Times New Roman" w:hAnsi="Times New Roman" w:cs="Times New Roman" w:hint="eastAsia"/>
              </w:rPr>
              <w:t>发生率与</w:t>
            </w:r>
            <w:r w:rsidRPr="004366A1">
              <w:rPr>
                <w:rFonts w:ascii="Times New Roman" w:hAnsi="Times New Roman" w:cs="Times New Roman"/>
              </w:rPr>
              <w:t>严重程度较阴性对照组显著降低（</w:t>
            </w:r>
            <w:r w:rsidRPr="004366A1">
              <w:rPr>
                <w:rFonts w:ascii="Times New Roman" w:hAnsi="Times New Roman" w:cs="Times New Roman"/>
              </w:rPr>
              <w:t>p&lt;0.05</w:t>
            </w:r>
            <w:r w:rsidRPr="004366A1">
              <w:rPr>
                <w:rFonts w:ascii="Times New Roman" w:hAnsi="Times New Roman" w:cs="Times New Roman"/>
              </w:rPr>
              <w:t>），或持续时间较阴性对照组显著减少（</w:t>
            </w:r>
            <w:r w:rsidRPr="004366A1">
              <w:rPr>
                <w:rFonts w:ascii="Times New Roman" w:hAnsi="Times New Roman" w:cs="Times New Roman"/>
              </w:rPr>
              <w:t>p&lt;0.05</w:t>
            </w:r>
            <w:r w:rsidRPr="004366A1">
              <w:rPr>
                <w:rFonts w:ascii="Times New Roman" w:hAnsi="Times New Roman" w:cs="Times New Roman"/>
              </w:rPr>
              <w:t>）</w:t>
            </w:r>
          </w:p>
        </w:tc>
      </w:tr>
    </w:tbl>
    <w:p w14:paraId="2F57F966" w14:textId="77777777" w:rsidR="00F14087" w:rsidRDefault="00F14087" w:rsidP="00F14087">
      <w:pPr>
        <w:rPr>
          <w:rFonts w:ascii="Times New Roman" w:hAnsi="Times New Roman" w:cs="Times New Roman"/>
        </w:rPr>
      </w:pPr>
    </w:p>
    <w:p w14:paraId="7A384F69" w14:textId="4A5D6601" w:rsidR="00F14087" w:rsidRPr="00A13E05" w:rsidRDefault="00A13E05" w:rsidP="00F14087">
      <w:pPr>
        <w:rPr>
          <w:rFonts w:ascii="Times New Roman" w:hAnsi="Times New Roman" w:cs="Times New Roman"/>
        </w:rPr>
      </w:pPr>
      <w:r w:rsidRPr="00A13E05">
        <w:rPr>
          <w:rFonts w:ascii="Times New Roman" w:hAnsi="Times New Roman" w:cs="Times New Roman" w:hint="eastAsia"/>
        </w:rPr>
        <w:t>6</w:t>
      </w:r>
      <w:r w:rsidR="00F14087" w:rsidRPr="00A13E05">
        <w:rPr>
          <w:rFonts w:ascii="Times New Roman" w:hAnsi="Times New Roman" w:cs="Times New Roman"/>
        </w:rPr>
        <w:t>.</w:t>
      </w:r>
      <w:r w:rsidR="008133BB">
        <w:rPr>
          <w:rFonts w:ascii="Times New Roman" w:hAnsi="Times New Roman" w:cs="Times New Roman" w:hint="eastAsia"/>
        </w:rPr>
        <w:t>2</w:t>
      </w:r>
      <w:r w:rsidR="00F14087" w:rsidRPr="00A13E05">
        <w:rPr>
          <w:rFonts w:ascii="Times New Roman" w:hAnsi="Times New Roman" w:cs="Times New Roman"/>
        </w:rPr>
        <w:t>.4.</w:t>
      </w:r>
      <w:r w:rsidR="00F14087" w:rsidRPr="00A13E05">
        <w:rPr>
          <w:rFonts w:ascii="Times New Roman" w:hAnsi="Times New Roman" w:cs="Times New Roman" w:hint="eastAsia"/>
        </w:rPr>
        <w:t xml:space="preserve">6 </w:t>
      </w:r>
      <w:r w:rsidR="00F14087" w:rsidRPr="00A13E05">
        <w:rPr>
          <w:rFonts w:ascii="Times New Roman" w:hAnsi="Times New Roman" w:cs="Times New Roman" w:hint="eastAsia"/>
        </w:rPr>
        <w:t>其他口腔益</w:t>
      </w:r>
      <w:proofErr w:type="gramStart"/>
      <w:r w:rsidR="00F14087" w:rsidRPr="00A13E05">
        <w:rPr>
          <w:rFonts w:ascii="Times New Roman" w:hAnsi="Times New Roman" w:cs="Times New Roman" w:hint="eastAsia"/>
        </w:rPr>
        <w:t>生功能</w:t>
      </w:r>
      <w:proofErr w:type="gramEnd"/>
      <w:r w:rsidR="00F14087" w:rsidRPr="00A13E05">
        <w:rPr>
          <w:rFonts w:ascii="Times New Roman" w:hAnsi="Times New Roman" w:cs="Times New Roman" w:hint="eastAsia"/>
        </w:rPr>
        <w:t>评价</w:t>
      </w:r>
    </w:p>
    <w:p w14:paraId="2C75D861" w14:textId="28FADAB8" w:rsidR="00F14087" w:rsidRDefault="00F14087" w:rsidP="00F14087">
      <w:pPr>
        <w:rPr>
          <w:rFonts w:ascii="Times New Roman" w:hAnsi="Times New Roman" w:cs="Times New Roman"/>
        </w:rPr>
      </w:pPr>
      <w:r w:rsidRPr="00A13E05">
        <w:rPr>
          <w:rFonts w:ascii="Times New Roman" w:hAnsi="Times New Roman" w:cs="Times New Roman"/>
        </w:rPr>
        <w:tab/>
      </w:r>
      <w:r w:rsidRPr="00A13E05">
        <w:rPr>
          <w:rFonts w:ascii="Times New Roman" w:hAnsi="Times New Roman" w:cs="Times New Roman" w:hint="eastAsia"/>
        </w:rPr>
        <w:t>其他口腔益</w:t>
      </w:r>
      <w:proofErr w:type="gramStart"/>
      <w:r w:rsidRPr="00A13E05">
        <w:rPr>
          <w:rFonts w:ascii="Times New Roman" w:hAnsi="Times New Roman" w:cs="Times New Roman" w:hint="eastAsia"/>
        </w:rPr>
        <w:t>生功能</w:t>
      </w:r>
      <w:proofErr w:type="gramEnd"/>
      <w:r w:rsidRPr="00A13E05">
        <w:rPr>
          <w:rFonts w:ascii="Times New Roman" w:hAnsi="Times New Roman" w:cs="Times New Roman" w:hint="eastAsia"/>
        </w:rPr>
        <w:t>评价应以经典科技文献为依据，</w:t>
      </w:r>
      <w:r w:rsidRPr="00A13E05">
        <w:rPr>
          <w:rFonts w:ascii="Times New Roman" w:hAnsi="Times New Roman" w:cs="Times New Roman"/>
        </w:rPr>
        <w:t>采用国内外认可的检测方法</w:t>
      </w:r>
      <w:r w:rsidRPr="00A13E05">
        <w:rPr>
          <w:rFonts w:ascii="Times New Roman" w:hAnsi="Times New Roman" w:cs="Times New Roman" w:hint="eastAsia"/>
        </w:rPr>
        <w:t>进行检验。</w:t>
      </w:r>
    </w:p>
    <w:p w14:paraId="680D860C" w14:textId="35FC118D" w:rsidR="003C7FE7" w:rsidRPr="004366A1" w:rsidRDefault="00A13E05" w:rsidP="003C7FE7">
      <w:pPr>
        <w:pStyle w:val="1"/>
        <w:rPr>
          <w:sz w:val="21"/>
          <w:szCs w:val="21"/>
        </w:rPr>
      </w:pPr>
      <w:bookmarkStart w:id="48" w:name="_Toc211451610"/>
      <w:bookmarkEnd w:id="40"/>
      <w:r>
        <w:rPr>
          <w:rFonts w:hint="eastAsia"/>
          <w:sz w:val="21"/>
          <w:szCs w:val="21"/>
        </w:rPr>
        <w:t>7</w:t>
      </w:r>
      <w:r w:rsidR="00A97EE5" w:rsidRPr="004366A1">
        <w:rPr>
          <w:sz w:val="21"/>
          <w:szCs w:val="21"/>
        </w:rPr>
        <w:t xml:space="preserve">  </w:t>
      </w:r>
      <w:r w:rsidR="003C7FE7" w:rsidRPr="004366A1">
        <w:rPr>
          <w:sz w:val="21"/>
          <w:szCs w:val="21"/>
        </w:rPr>
        <w:t>标签标识</w:t>
      </w:r>
      <w:bookmarkEnd w:id="48"/>
    </w:p>
    <w:p w14:paraId="2A6EF2EF" w14:textId="2ACC8EBF" w:rsidR="00E57CCD" w:rsidRPr="004366A1" w:rsidRDefault="00A13E05" w:rsidP="00E57CCD">
      <w:pPr>
        <w:rPr>
          <w:rFonts w:ascii="Times New Roman" w:hAnsi="Times New Roman" w:cs="Times New Roman"/>
          <w:color w:val="EE0000"/>
        </w:rPr>
      </w:pPr>
      <w:r>
        <w:rPr>
          <w:rFonts w:ascii="Times New Roman" w:hAnsi="Times New Roman" w:cs="Times New Roman" w:hint="eastAsia"/>
        </w:rPr>
        <w:t>7</w:t>
      </w:r>
      <w:r w:rsidR="00E57CCD" w:rsidRPr="004366A1">
        <w:rPr>
          <w:rFonts w:ascii="Times New Roman" w:hAnsi="Times New Roman" w:cs="Times New Roman"/>
        </w:rPr>
        <w:t>.1</w:t>
      </w:r>
      <w:r w:rsidR="00E57CCD" w:rsidRPr="004366A1">
        <w:rPr>
          <w:rFonts w:ascii="Times New Roman" w:hAnsi="Times New Roman" w:cs="Times New Roman"/>
        </w:rPr>
        <w:t>产品标签应符合</w:t>
      </w:r>
      <w:r w:rsidR="00E57CCD" w:rsidRPr="004366A1">
        <w:rPr>
          <w:rFonts w:ascii="Times New Roman" w:hAnsi="Times New Roman" w:cs="Times New Roman"/>
        </w:rPr>
        <w:t>GB 7718</w:t>
      </w:r>
      <w:r w:rsidR="00E57CCD" w:rsidRPr="004366A1">
        <w:rPr>
          <w:rFonts w:ascii="Times New Roman" w:hAnsi="Times New Roman" w:cs="Times New Roman"/>
        </w:rPr>
        <w:t>和</w:t>
      </w:r>
      <w:r w:rsidR="00E57CCD" w:rsidRPr="004366A1">
        <w:rPr>
          <w:rFonts w:ascii="Times New Roman" w:hAnsi="Times New Roman" w:cs="Times New Roman"/>
        </w:rPr>
        <w:t>GB 28050</w:t>
      </w:r>
      <w:r w:rsidR="00E57CCD" w:rsidRPr="004366A1">
        <w:rPr>
          <w:rFonts w:ascii="Times New Roman" w:hAnsi="Times New Roman" w:cs="Times New Roman"/>
        </w:rPr>
        <w:t>的规定；标签应标示活菌数量，并在配料中应标示菌种名和菌株号。</w:t>
      </w:r>
    </w:p>
    <w:p w14:paraId="7D6A7D6F" w14:textId="309F8BFD" w:rsidR="00E57CCD" w:rsidRPr="004366A1" w:rsidRDefault="00A13E05" w:rsidP="00E57CC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7</w:t>
      </w:r>
      <w:r w:rsidR="00E57CCD" w:rsidRPr="004366A1">
        <w:rPr>
          <w:rFonts w:ascii="Times New Roman" w:hAnsi="Times New Roman" w:cs="Times New Roman"/>
        </w:rPr>
        <w:t>.2</w:t>
      </w:r>
      <w:r w:rsidR="00E57CCD" w:rsidRPr="004366A1">
        <w:rPr>
          <w:rFonts w:ascii="Times New Roman" w:hAnsi="Times New Roman" w:cs="Times New Roman"/>
        </w:rPr>
        <w:t>包装储运图示标志应符合</w:t>
      </w:r>
      <w:r w:rsidR="00E57CCD" w:rsidRPr="004366A1">
        <w:rPr>
          <w:rFonts w:ascii="Times New Roman" w:hAnsi="Times New Roman" w:cs="Times New Roman"/>
        </w:rPr>
        <w:t>GB/T 191</w:t>
      </w:r>
      <w:r w:rsidR="00E57CCD" w:rsidRPr="004366A1">
        <w:rPr>
          <w:rFonts w:ascii="Times New Roman" w:hAnsi="Times New Roman" w:cs="Times New Roman"/>
        </w:rPr>
        <w:t>规定。</w:t>
      </w:r>
    </w:p>
    <w:p w14:paraId="795AF784" w14:textId="2E5BF4DC" w:rsidR="00E57CCD" w:rsidRPr="004366A1" w:rsidRDefault="00A13E05" w:rsidP="00E57CC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7</w:t>
      </w:r>
      <w:r w:rsidR="00E57CCD" w:rsidRPr="004366A1">
        <w:rPr>
          <w:rFonts w:ascii="Times New Roman" w:hAnsi="Times New Roman" w:cs="Times New Roman"/>
        </w:rPr>
        <w:t>.3</w:t>
      </w:r>
      <w:r w:rsidR="00E57CCD" w:rsidRPr="004366A1">
        <w:rPr>
          <w:rFonts w:ascii="Times New Roman" w:hAnsi="Times New Roman" w:cs="Times New Roman"/>
        </w:rPr>
        <w:t>应标注贮存和运输条件，如需冷藏或冷冻的应标</w:t>
      </w:r>
      <w:proofErr w:type="gramStart"/>
      <w:r w:rsidR="00E57CCD" w:rsidRPr="004366A1">
        <w:rPr>
          <w:rFonts w:ascii="Times New Roman" w:hAnsi="Times New Roman" w:cs="Times New Roman"/>
        </w:rPr>
        <w:t>注具体</w:t>
      </w:r>
      <w:proofErr w:type="gramEnd"/>
      <w:r w:rsidR="00E57CCD" w:rsidRPr="004366A1">
        <w:rPr>
          <w:rFonts w:ascii="Times New Roman" w:hAnsi="Times New Roman" w:cs="Times New Roman"/>
        </w:rPr>
        <w:t>冷藏和冷冻的温度范围。食品安全标准对食品储存条件有明确规定的，应符合其规定。</w:t>
      </w:r>
    </w:p>
    <w:p w14:paraId="31D68E3F" w14:textId="19D8B1CB" w:rsidR="00E57CCD" w:rsidRPr="004366A1" w:rsidRDefault="00A13E05" w:rsidP="00E57CC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7</w:t>
      </w:r>
      <w:r w:rsidR="00E57CCD" w:rsidRPr="004366A1">
        <w:rPr>
          <w:rFonts w:ascii="Times New Roman" w:hAnsi="Times New Roman" w:cs="Times New Roman"/>
        </w:rPr>
        <w:t>.4</w:t>
      </w:r>
      <w:r w:rsidR="00E57CCD" w:rsidRPr="004366A1">
        <w:rPr>
          <w:rFonts w:ascii="Times New Roman" w:hAnsi="Times New Roman" w:cs="Times New Roman"/>
        </w:rPr>
        <w:t>如产品中含有可能致敏成分，应标注过敏提示。</w:t>
      </w:r>
    </w:p>
    <w:p w14:paraId="7AE5391A" w14:textId="39AD2464" w:rsidR="003C7FE7" w:rsidRPr="004366A1" w:rsidRDefault="00A13E05" w:rsidP="003C7FE7">
      <w:pPr>
        <w:pStyle w:val="1"/>
        <w:rPr>
          <w:sz w:val="21"/>
          <w:szCs w:val="21"/>
        </w:rPr>
      </w:pPr>
      <w:bookmarkStart w:id="49" w:name="_Toc211451611"/>
      <w:r>
        <w:rPr>
          <w:rFonts w:hint="eastAsia"/>
          <w:sz w:val="21"/>
          <w:szCs w:val="21"/>
        </w:rPr>
        <w:t>8</w:t>
      </w:r>
      <w:r w:rsidR="00A97EE5" w:rsidRPr="004366A1">
        <w:rPr>
          <w:sz w:val="21"/>
          <w:szCs w:val="21"/>
        </w:rPr>
        <w:t xml:space="preserve">  </w:t>
      </w:r>
      <w:r w:rsidR="003C7FE7" w:rsidRPr="004366A1">
        <w:rPr>
          <w:sz w:val="21"/>
          <w:szCs w:val="21"/>
        </w:rPr>
        <w:t>包装、运输和贮存</w:t>
      </w:r>
      <w:bookmarkEnd w:id="49"/>
    </w:p>
    <w:p w14:paraId="28FB815D" w14:textId="0D59D23B" w:rsidR="00856380" w:rsidRPr="004366A1" w:rsidRDefault="00A13E05" w:rsidP="00856380">
      <w:pPr>
        <w:rPr>
          <w:rStyle w:val="20"/>
          <w:rFonts w:ascii="Times New Roman" w:hAnsi="Times New Roman"/>
          <w:sz w:val="21"/>
          <w:szCs w:val="21"/>
        </w:rPr>
      </w:pPr>
      <w:bookmarkStart w:id="50" w:name="_Toc211451612"/>
      <w:r>
        <w:rPr>
          <w:rStyle w:val="20"/>
          <w:rFonts w:ascii="Times New Roman" w:hAnsi="Times New Roman" w:hint="eastAsia"/>
          <w:sz w:val="21"/>
          <w:szCs w:val="21"/>
        </w:rPr>
        <w:t>8</w:t>
      </w:r>
      <w:r w:rsidR="00856380" w:rsidRPr="004366A1">
        <w:rPr>
          <w:rStyle w:val="20"/>
          <w:rFonts w:ascii="Times New Roman" w:hAnsi="Times New Roman"/>
          <w:sz w:val="21"/>
          <w:szCs w:val="21"/>
        </w:rPr>
        <w:t xml:space="preserve">.1 </w:t>
      </w:r>
      <w:r w:rsidR="00856380" w:rsidRPr="004366A1">
        <w:rPr>
          <w:rStyle w:val="20"/>
          <w:rFonts w:ascii="Times New Roman" w:hAnsi="Times New Roman"/>
          <w:sz w:val="21"/>
          <w:szCs w:val="21"/>
        </w:rPr>
        <w:t>包装</w:t>
      </w:r>
      <w:bookmarkEnd w:id="50"/>
    </w:p>
    <w:p w14:paraId="539E8521" w14:textId="77777777" w:rsidR="00856380" w:rsidRPr="004366A1" w:rsidRDefault="00856380" w:rsidP="00856380">
      <w:pPr>
        <w:rPr>
          <w:rFonts w:ascii="Times New Roman" w:hAnsi="Times New Roman" w:cs="Times New Roman"/>
          <w:b/>
          <w:bCs/>
        </w:rPr>
      </w:pPr>
      <w:r w:rsidRPr="004366A1">
        <w:rPr>
          <w:rFonts w:ascii="Times New Roman" w:hAnsi="Times New Roman" w:cs="Times New Roman"/>
        </w:rPr>
        <w:t xml:space="preserve">  </w:t>
      </w:r>
      <w:r w:rsidRPr="004366A1">
        <w:rPr>
          <w:rFonts w:ascii="Times New Roman" w:hAnsi="Times New Roman" w:cs="Times New Roman"/>
        </w:rPr>
        <w:t>产品内包装材料应清洁、卫生、无毒、无害、无异味，应符合</w:t>
      </w:r>
      <w:r w:rsidRPr="004366A1">
        <w:rPr>
          <w:rFonts w:ascii="Times New Roman" w:hAnsi="Times New Roman" w:cs="Times New Roman"/>
        </w:rPr>
        <w:t>GB/T 28118</w:t>
      </w:r>
      <w:r w:rsidRPr="004366A1">
        <w:rPr>
          <w:rFonts w:ascii="Times New Roman" w:hAnsi="Times New Roman" w:cs="Times New Roman"/>
        </w:rPr>
        <w:t>的要求；外包装材料应符合</w:t>
      </w:r>
      <w:r w:rsidRPr="004366A1">
        <w:rPr>
          <w:rFonts w:ascii="Times New Roman" w:hAnsi="Times New Roman" w:cs="Times New Roman"/>
        </w:rPr>
        <w:t xml:space="preserve"> GB/T 6543 </w:t>
      </w:r>
      <w:r w:rsidRPr="004366A1">
        <w:rPr>
          <w:rFonts w:ascii="Times New Roman" w:hAnsi="Times New Roman" w:cs="Times New Roman"/>
        </w:rPr>
        <w:t>的规定。内、外包装均应完整、清洁、牢固、不破裂。</w:t>
      </w:r>
    </w:p>
    <w:p w14:paraId="0366339C" w14:textId="1C82122A" w:rsidR="00856380" w:rsidRPr="004366A1" w:rsidRDefault="00A13E05" w:rsidP="00856380">
      <w:pPr>
        <w:rPr>
          <w:rStyle w:val="20"/>
          <w:rFonts w:ascii="Times New Roman" w:hAnsi="Times New Roman"/>
          <w:sz w:val="21"/>
          <w:szCs w:val="21"/>
        </w:rPr>
      </w:pPr>
      <w:bookmarkStart w:id="51" w:name="_Toc211451613"/>
      <w:r>
        <w:rPr>
          <w:rStyle w:val="20"/>
          <w:rFonts w:ascii="Times New Roman" w:hAnsi="Times New Roman" w:hint="eastAsia"/>
          <w:sz w:val="21"/>
          <w:szCs w:val="21"/>
        </w:rPr>
        <w:t>8</w:t>
      </w:r>
      <w:r w:rsidR="00856380" w:rsidRPr="004366A1">
        <w:rPr>
          <w:rStyle w:val="20"/>
          <w:rFonts w:ascii="Times New Roman" w:hAnsi="Times New Roman"/>
          <w:sz w:val="21"/>
          <w:szCs w:val="21"/>
        </w:rPr>
        <w:t xml:space="preserve">.2 </w:t>
      </w:r>
      <w:r w:rsidR="00856380" w:rsidRPr="004366A1">
        <w:rPr>
          <w:rStyle w:val="20"/>
          <w:rFonts w:ascii="Times New Roman" w:hAnsi="Times New Roman"/>
          <w:sz w:val="21"/>
          <w:szCs w:val="21"/>
        </w:rPr>
        <w:t>运输和贮存</w:t>
      </w:r>
      <w:bookmarkEnd w:id="51"/>
    </w:p>
    <w:p w14:paraId="02D69B60" w14:textId="77777777" w:rsidR="00856380" w:rsidRPr="004366A1" w:rsidRDefault="00856380" w:rsidP="00856380">
      <w:pPr>
        <w:ind w:firstLineChars="200" w:firstLine="420"/>
        <w:rPr>
          <w:rFonts w:ascii="Times New Roman" w:hAnsi="Times New Roman" w:cs="Times New Roman"/>
        </w:rPr>
      </w:pPr>
      <w:r w:rsidRPr="004366A1">
        <w:rPr>
          <w:rFonts w:ascii="Times New Roman" w:hAnsi="Times New Roman" w:cs="Times New Roman"/>
        </w:rPr>
        <w:t>应按照产品包装标识的贮存条件进行贮存和运输，避免高温、高湿、强光直射和机械破损。</w:t>
      </w:r>
    </w:p>
    <w:p w14:paraId="53C76FD5" w14:textId="77777777" w:rsidR="00F269DB" w:rsidRPr="004366A1" w:rsidRDefault="00F269DB">
      <w:pPr>
        <w:rPr>
          <w:rFonts w:ascii="Times New Roman" w:hAnsi="Times New Roman" w:cs="Times New Roman"/>
          <w:b/>
          <w:bCs/>
          <w:szCs w:val="21"/>
        </w:rPr>
      </w:pPr>
    </w:p>
    <w:bookmarkEnd w:id="5"/>
    <w:p w14:paraId="6472ADE0" w14:textId="77777777" w:rsidR="00097899" w:rsidRPr="004366A1" w:rsidRDefault="00000000">
      <w:pPr>
        <w:widowControl/>
        <w:jc w:val="left"/>
        <w:rPr>
          <w:rFonts w:ascii="Times New Roman" w:hAnsi="Times New Roman" w:cs="Times New Roman"/>
        </w:rPr>
      </w:pPr>
      <w:r w:rsidRPr="004366A1">
        <w:rPr>
          <w:rFonts w:ascii="Times New Roman" w:hAnsi="Times New Roman" w:cs="Times New Roman"/>
        </w:rPr>
        <w:br w:type="page"/>
      </w:r>
    </w:p>
    <w:p w14:paraId="7B966CA1" w14:textId="0AD576FD" w:rsidR="00097899" w:rsidRPr="00832847" w:rsidRDefault="00000000" w:rsidP="00832847">
      <w:pPr>
        <w:pStyle w:val="1"/>
        <w:rPr>
          <w:b w:val="0"/>
          <w:bCs w:val="0"/>
          <w:sz w:val="21"/>
          <w:szCs w:val="21"/>
        </w:rPr>
      </w:pPr>
      <w:bookmarkStart w:id="52" w:name="_Toc211451614"/>
      <w:r w:rsidRPr="004366A1">
        <w:rPr>
          <w:sz w:val="21"/>
          <w:szCs w:val="21"/>
        </w:rPr>
        <w:lastRenderedPageBreak/>
        <w:t>附录</w:t>
      </w:r>
      <w:r w:rsidRPr="004366A1">
        <w:rPr>
          <w:sz w:val="21"/>
          <w:szCs w:val="21"/>
        </w:rPr>
        <w:t xml:space="preserve">A. </w:t>
      </w:r>
      <w:bookmarkStart w:id="53" w:name="_Hlk215622561"/>
      <w:r w:rsidRPr="004366A1">
        <w:rPr>
          <w:sz w:val="21"/>
          <w:szCs w:val="21"/>
        </w:rPr>
        <w:t>口腔益生菌株评价流程</w:t>
      </w:r>
      <w:bookmarkEnd w:id="52"/>
      <w:bookmarkEnd w:id="53"/>
    </w:p>
    <w:p w14:paraId="54D25798" w14:textId="562EB0F5" w:rsidR="00097899" w:rsidRPr="004366A1" w:rsidRDefault="00832847" w:rsidP="00832847">
      <w:pPr>
        <w:widowControl/>
        <w:jc w:val="left"/>
        <w:rPr>
          <w:rFonts w:ascii="Times New Roman" w:hAnsi="Times New Roman" w:cs="Times New Roman"/>
        </w:rPr>
      </w:pPr>
      <w:r>
        <w:rPr>
          <w:noProof/>
        </w:rPr>
        <w:drawing>
          <wp:inline distT="0" distB="0" distL="0" distR="0" wp14:anchorId="451A8E84" wp14:editId="50F4D25F">
            <wp:extent cx="5274310" cy="5287010"/>
            <wp:effectExtent l="0" t="0" r="2540" b="8890"/>
            <wp:docPr id="1915404485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52870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097899" w:rsidRPr="004366A1">
      <w:headerReference w:type="even" r:id="rId12"/>
      <w:headerReference w:type="default" r:id="rId13"/>
      <w:pgSz w:w="11906" w:h="16838"/>
      <w:pgMar w:top="1440" w:right="1800" w:bottom="1440" w:left="1800" w:header="851" w:footer="992" w:gutter="0"/>
      <w:pgNumType w:start="1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482201" w14:textId="77777777" w:rsidR="00401EC1" w:rsidRDefault="00401EC1">
      <w:pPr>
        <w:spacing w:line="240" w:lineRule="auto"/>
      </w:pPr>
      <w:r>
        <w:separator/>
      </w:r>
    </w:p>
  </w:endnote>
  <w:endnote w:type="continuationSeparator" w:id="0">
    <w:p w14:paraId="3D697F7E" w14:textId="77777777" w:rsidR="00401EC1" w:rsidRDefault="00401EC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仿宋_GB2312">
    <w:altName w:val="微软雅黑"/>
    <w:charset w:val="86"/>
    <w:family w:val="modern"/>
    <w:pitch w:val="fixed"/>
    <w:sig w:usb0="00000001" w:usb1="080E0000" w:usb2="00000010" w:usb3="00000000" w:csb0="00040000" w:csb1="00000000"/>
  </w:font>
  <w:font w:name="”“Times New Roman”“">
    <w:altName w:val="宋体"/>
    <w:charset w:val="86"/>
    <w:family w:val="roman"/>
    <w:pitch w:val="default"/>
    <w:sig w:usb0="00000000" w:usb1="00000000" w:usb2="00000010" w:usb3="00000000" w:csb0="00040000" w:csb1="00000000"/>
  </w:font>
  <w:font w:name="华文细黑">
    <w:panose1 w:val="02010600040101010101"/>
    <w:charset w:val="86"/>
    <w:family w:val="auto"/>
    <w:pitch w:val="variable"/>
    <w:sig w:usb0="00000287" w:usb1="080F0000" w:usb2="00000010" w:usb3="00000000" w:csb0="0004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390767128"/>
    </w:sdtPr>
    <w:sdtContent>
      <w:p w14:paraId="3917A740" w14:textId="77777777" w:rsidR="00097899" w:rsidRDefault="00000000">
        <w:pPr>
          <w:pStyle w:val="ac"/>
          <w:ind w:firstLine="420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zh-CN"/>
          </w:rPr>
          <w:t>II</w:t>
        </w:r>
        <w:r>
          <w:fldChar w:fldCharType="end"/>
        </w:r>
      </w:p>
    </w:sdtContent>
  </w:sdt>
  <w:p w14:paraId="5B78236E" w14:textId="77777777" w:rsidR="00097899" w:rsidRDefault="00097899">
    <w:pPr>
      <w:pStyle w:val="ac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971641171"/>
    </w:sdtPr>
    <w:sdtContent>
      <w:p w14:paraId="72FD1F37" w14:textId="77777777" w:rsidR="00097899" w:rsidRDefault="00000000">
        <w:pPr>
          <w:pStyle w:val="ac"/>
          <w:ind w:firstLine="420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zh-CN"/>
          </w:rPr>
          <w:t>I</w:t>
        </w:r>
        <w:r>
          <w:fldChar w:fldCharType="end"/>
        </w:r>
      </w:p>
    </w:sdtContent>
  </w:sdt>
  <w:p w14:paraId="73A373EB" w14:textId="77777777" w:rsidR="00097899" w:rsidRDefault="00097899">
    <w:pPr>
      <w:pStyle w:val="ac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83C680" w14:textId="77777777" w:rsidR="00401EC1" w:rsidRDefault="00401EC1">
      <w:pPr>
        <w:spacing w:after="0"/>
      </w:pPr>
      <w:r>
        <w:separator/>
      </w:r>
    </w:p>
  </w:footnote>
  <w:footnote w:type="continuationSeparator" w:id="0">
    <w:p w14:paraId="2DF3A2EC" w14:textId="77777777" w:rsidR="00401EC1" w:rsidRDefault="00401EC1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FC36F1" w14:textId="77777777" w:rsidR="00097899" w:rsidRDefault="00000000">
    <w:r>
      <w:t>T/ CAB XXXX—20XX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D4D10D" w14:textId="77777777" w:rsidR="00097899" w:rsidRDefault="00000000">
    <w:pPr>
      <w:jc w:val="right"/>
    </w:pPr>
    <w:r>
      <w:t>T/ CAB XXXX—20XX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D733618"/>
    <w:multiLevelType w:val="multilevel"/>
    <w:tmpl w:val="3D733618"/>
    <w:lvl w:ilvl="0">
      <w:start w:val="2"/>
      <w:numFmt w:val="decimal"/>
      <w:pStyle w:val="a"/>
      <w:lvlText w:val="%1)"/>
      <w:lvlJc w:val="left"/>
      <w:pPr>
        <w:tabs>
          <w:tab w:val="left" w:pos="0"/>
        </w:tabs>
        <w:ind w:left="720" w:hanging="357"/>
      </w:pPr>
      <w:rPr>
        <w:rFonts w:hint="eastAsia"/>
      </w:rPr>
    </w:lvl>
    <w:lvl w:ilvl="1">
      <w:start w:val="1"/>
      <w:numFmt w:val="lowerLetter"/>
      <w:lvlText w:val="%2)"/>
      <w:lvlJc w:val="left"/>
      <w:pPr>
        <w:tabs>
          <w:tab w:val="left" w:pos="504"/>
        </w:tabs>
        <w:ind w:left="544" w:hanging="544"/>
      </w:pPr>
      <w:rPr>
        <w:rFonts w:hint="eastAsia"/>
      </w:rPr>
    </w:lvl>
    <w:lvl w:ilvl="2">
      <w:start w:val="1"/>
      <w:numFmt w:val="lowerRoman"/>
      <w:lvlText w:val="%3."/>
      <w:lvlJc w:val="right"/>
      <w:pPr>
        <w:tabs>
          <w:tab w:val="left" w:pos="532"/>
        </w:tabs>
        <w:ind w:left="544" w:hanging="544"/>
      </w:pPr>
      <w:rPr>
        <w:rFonts w:hint="eastAsia"/>
      </w:rPr>
    </w:lvl>
    <w:lvl w:ilvl="3">
      <w:start w:val="1"/>
      <w:numFmt w:val="decimal"/>
      <w:lvlText w:val="%4."/>
      <w:lvlJc w:val="left"/>
      <w:pPr>
        <w:tabs>
          <w:tab w:val="left" w:pos="560"/>
        </w:tabs>
        <w:ind w:left="544" w:hanging="544"/>
      </w:pPr>
      <w:rPr>
        <w:rFonts w:hint="eastAsia"/>
      </w:rPr>
    </w:lvl>
    <w:lvl w:ilvl="4">
      <w:start w:val="1"/>
      <w:numFmt w:val="lowerLetter"/>
      <w:lvlText w:val="%5)"/>
      <w:lvlJc w:val="left"/>
      <w:pPr>
        <w:tabs>
          <w:tab w:val="left" w:pos="588"/>
        </w:tabs>
        <w:ind w:left="544" w:hanging="544"/>
      </w:pPr>
      <w:rPr>
        <w:rFonts w:hint="eastAsia"/>
      </w:rPr>
    </w:lvl>
    <w:lvl w:ilvl="5">
      <w:start w:val="1"/>
      <w:numFmt w:val="lowerRoman"/>
      <w:lvlText w:val="%6."/>
      <w:lvlJc w:val="right"/>
      <w:pPr>
        <w:tabs>
          <w:tab w:val="left" w:pos="616"/>
        </w:tabs>
        <w:ind w:left="544" w:hanging="544"/>
      </w:pPr>
      <w:rPr>
        <w:rFonts w:hint="eastAsia"/>
      </w:rPr>
    </w:lvl>
    <w:lvl w:ilvl="6">
      <w:start w:val="1"/>
      <w:numFmt w:val="decimal"/>
      <w:lvlText w:val="%7."/>
      <w:lvlJc w:val="left"/>
      <w:pPr>
        <w:tabs>
          <w:tab w:val="left" w:pos="644"/>
        </w:tabs>
        <w:ind w:left="544" w:hanging="544"/>
      </w:pPr>
      <w:rPr>
        <w:rFonts w:hint="eastAsia"/>
      </w:rPr>
    </w:lvl>
    <w:lvl w:ilvl="7">
      <w:start w:val="1"/>
      <w:numFmt w:val="lowerLetter"/>
      <w:lvlText w:val="%8)"/>
      <w:lvlJc w:val="left"/>
      <w:pPr>
        <w:tabs>
          <w:tab w:val="left" w:pos="672"/>
        </w:tabs>
        <w:ind w:left="544" w:hanging="544"/>
      </w:pPr>
      <w:rPr>
        <w:rFonts w:hint="eastAsia"/>
      </w:rPr>
    </w:lvl>
    <w:lvl w:ilvl="8">
      <w:start w:val="1"/>
      <w:numFmt w:val="lowerRoman"/>
      <w:lvlText w:val="%9."/>
      <w:lvlJc w:val="right"/>
      <w:pPr>
        <w:tabs>
          <w:tab w:val="left" w:pos="700"/>
        </w:tabs>
        <w:ind w:left="544" w:hanging="544"/>
      </w:pPr>
      <w:rPr>
        <w:rFonts w:hint="eastAsia"/>
      </w:rPr>
    </w:lvl>
  </w:abstractNum>
  <w:num w:numId="1" w16cid:durableId="18002237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7"/>
  <w:bordersDoNotSurroundHeader/>
  <w:bordersDoNotSurroundFooter/>
  <w:proofState w:spelling="clean" w:grammar="clean"/>
  <w:defaultTabStop w:val="420"/>
  <w:evenAndOddHeaders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0AE9"/>
    <w:rsid w:val="000015A7"/>
    <w:rsid w:val="00001994"/>
    <w:rsid w:val="000041E6"/>
    <w:rsid w:val="00006901"/>
    <w:rsid w:val="00006B56"/>
    <w:rsid w:val="0001115A"/>
    <w:rsid w:val="000114A8"/>
    <w:rsid w:val="00011942"/>
    <w:rsid w:val="00016039"/>
    <w:rsid w:val="000161D0"/>
    <w:rsid w:val="00021774"/>
    <w:rsid w:val="00023369"/>
    <w:rsid w:val="00025A10"/>
    <w:rsid w:val="00027991"/>
    <w:rsid w:val="000350EB"/>
    <w:rsid w:val="00035468"/>
    <w:rsid w:val="000417AD"/>
    <w:rsid w:val="00043026"/>
    <w:rsid w:val="00043D67"/>
    <w:rsid w:val="000442B7"/>
    <w:rsid w:val="00046663"/>
    <w:rsid w:val="000473C5"/>
    <w:rsid w:val="00047497"/>
    <w:rsid w:val="00054A2A"/>
    <w:rsid w:val="00060BC3"/>
    <w:rsid w:val="00060E89"/>
    <w:rsid w:val="000628DA"/>
    <w:rsid w:val="0006693D"/>
    <w:rsid w:val="00067766"/>
    <w:rsid w:val="0007256F"/>
    <w:rsid w:val="00074546"/>
    <w:rsid w:val="00074DF9"/>
    <w:rsid w:val="00084114"/>
    <w:rsid w:val="00085BC4"/>
    <w:rsid w:val="0009003E"/>
    <w:rsid w:val="000907CA"/>
    <w:rsid w:val="0009085F"/>
    <w:rsid w:val="00096053"/>
    <w:rsid w:val="00096299"/>
    <w:rsid w:val="00097899"/>
    <w:rsid w:val="000A0272"/>
    <w:rsid w:val="000A07A5"/>
    <w:rsid w:val="000A1872"/>
    <w:rsid w:val="000A3CD8"/>
    <w:rsid w:val="000A7394"/>
    <w:rsid w:val="000B060C"/>
    <w:rsid w:val="000B5E9C"/>
    <w:rsid w:val="000B637E"/>
    <w:rsid w:val="000B6660"/>
    <w:rsid w:val="000C0EB3"/>
    <w:rsid w:val="000C1E77"/>
    <w:rsid w:val="000C2BFA"/>
    <w:rsid w:val="000C3C0A"/>
    <w:rsid w:val="000D11F1"/>
    <w:rsid w:val="000D1583"/>
    <w:rsid w:val="000D6FB6"/>
    <w:rsid w:val="000D730D"/>
    <w:rsid w:val="000E421E"/>
    <w:rsid w:val="000E5F9D"/>
    <w:rsid w:val="000F1804"/>
    <w:rsid w:val="000F3230"/>
    <w:rsid w:val="000F5368"/>
    <w:rsid w:val="000F5FF6"/>
    <w:rsid w:val="000F617F"/>
    <w:rsid w:val="000F6CA8"/>
    <w:rsid w:val="000F71C6"/>
    <w:rsid w:val="00101E35"/>
    <w:rsid w:val="0010439C"/>
    <w:rsid w:val="0010726E"/>
    <w:rsid w:val="00111274"/>
    <w:rsid w:val="00122A03"/>
    <w:rsid w:val="001230F7"/>
    <w:rsid w:val="00124269"/>
    <w:rsid w:val="00125BD3"/>
    <w:rsid w:val="00126985"/>
    <w:rsid w:val="00134C0D"/>
    <w:rsid w:val="00142342"/>
    <w:rsid w:val="00142BEF"/>
    <w:rsid w:val="00144A76"/>
    <w:rsid w:val="00145A2D"/>
    <w:rsid w:val="00146838"/>
    <w:rsid w:val="00147049"/>
    <w:rsid w:val="0015510D"/>
    <w:rsid w:val="00156F17"/>
    <w:rsid w:val="00157E16"/>
    <w:rsid w:val="001635BD"/>
    <w:rsid w:val="00165C1E"/>
    <w:rsid w:val="001674EA"/>
    <w:rsid w:val="001675C4"/>
    <w:rsid w:val="001717EE"/>
    <w:rsid w:val="0017233F"/>
    <w:rsid w:val="00174589"/>
    <w:rsid w:val="001747A3"/>
    <w:rsid w:val="00182615"/>
    <w:rsid w:val="00182B65"/>
    <w:rsid w:val="00184B04"/>
    <w:rsid w:val="00186EF9"/>
    <w:rsid w:val="00187D79"/>
    <w:rsid w:val="00187FB3"/>
    <w:rsid w:val="00191685"/>
    <w:rsid w:val="001A01ED"/>
    <w:rsid w:val="001A47E2"/>
    <w:rsid w:val="001B1F00"/>
    <w:rsid w:val="001B2C58"/>
    <w:rsid w:val="001B45FB"/>
    <w:rsid w:val="001B5783"/>
    <w:rsid w:val="001B761C"/>
    <w:rsid w:val="001B77B3"/>
    <w:rsid w:val="001C15E7"/>
    <w:rsid w:val="001C22E1"/>
    <w:rsid w:val="001C3B8E"/>
    <w:rsid w:val="001C4778"/>
    <w:rsid w:val="001C721B"/>
    <w:rsid w:val="001C7A6C"/>
    <w:rsid w:val="001D1B92"/>
    <w:rsid w:val="001D1EB9"/>
    <w:rsid w:val="001D32E4"/>
    <w:rsid w:val="001D45FD"/>
    <w:rsid w:val="001E2BD4"/>
    <w:rsid w:val="001E400D"/>
    <w:rsid w:val="001E7ED1"/>
    <w:rsid w:val="001F00D4"/>
    <w:rsid w:val="001F1607"/>
    <w:rsid w:val="001F5765"/>
    <w:rsid w:val="001F5A8E"/>
    <w:rsid w:val="001F693F"/>
    <w:rsid w:val="001F7256"/>
    <w:rsid w:val="00200CF5"/>
    <w:rsid w:val="00201A53"/>
    <w:rsid w:val="002041FA"/>
    <w:rsid w:val="00211FDD"/>
    <w:rsid w:val="00213901"/>
    <w:rsid w:val="00214053"/>
    <w:rsid w:val="002160D6"/>
    <w:rsid w:val="0022141E"/>
    <w:rsid w:val="002243AF"/>
    <w:rsid w:val="00224C65"/>
    <w:rsid w:val="00224D52"/>
    <w:rsid w:val="00233382"/>
    <w:rsid w:val="0023463A"/>
    <w:rsid w:val="00237BB0"/>
    <w:rsid w:val="0024173D"/>
    <w:rsid w:val="0024227A"/>
    <w:rsid w:val="00242736"/>
    <w:rsid w:val="00242A3E"/>
    <w:rsid w:val="00244021"/>
    <w:rsid w:val="00244C3F"/>
    <w:rsid w:val="002476B3"/>
    <w:rsid w:val="00247F36"/>
    <w:rsid w:val="002504C9"/>
    <w:rsid w:val="00252433"/>
    <w:rsid w:val="00252C5B"/>
    <w:rsid w:val="00255558"/>
    <w:rsid w:val="00256EC7"/>
    <w:rsid w:val="00261B63"/>
    <w:rsid w:val="00261BE6"/>
    <w:rsid w:val="00264F0C"/>
    <w:rsid w:val="00267352"/>
    <w:rsid w:val="002673CB"/>
    <w:rsid w:val="00276643"/>
    <w:rsid w:val="00280641"/>
    <w:rsid w:val="00280A92"/>
    <w:rsid w:val="00282E57"/>
    <w:rsid w:val="00284D7C"/>
    <w:rsid w:val="0029157C"/>
    <w:rsid w:val="002937F9"/>
    <w:rsid w:val="0029429D"/>
    <w:rsid w:val="002952AB"/>
    <w:rsid w:val="00296FEE"/>
    <w:rsid w:val="0029785A"/>
    <w:rsid w:val="0029795F"/>
    <w:rsid w:val="002A1B78"/>
    <w:rsid w:val="002A1F6F"/>
    <w:rsid w:val="002A29CB"/>
    <w:rsid w:val="002A2D5C"/>
    <w:rsid w:val="002A2EE0"/>
    <w:rsid w:val="002A323F"/>
    <w:rsid w:val="002A3E35"/>
    <w:rsid w:val="002A3E96"/>
    <w:rsid w:val="002A5775"/>
    <w:rsid w:val="002A633A"/>
    <w:rsid w:val="002A672C"/>
    <w:rsid w:val="002A6EDE"/>
    <w:rsid w:val="002B1D6C"/>
    <w:rsid w:val="002B2774"/>
    <w:rsid w:val="002B2D1F"/>
    <w:rsid w:val="002B3DB5"/>
    <w:rsid w:val="002B3F37"/>
    <w:rsid w:val="002B68D3"/>
    <w:rsid w:val="002C6EED"/>
    <w:rsid w:val="002C70AE"/>
    <w:rsid w:val="002C783D"/>
    <w:rsid w:val="002D14DA"/>
    <w:rsid w:val="002D16CB"/>
    <w:rsid w:val="002D6FD1"/>
    <w:rsid w:val="002E0402"/>
    <w:rsid w:val="002E06BA"/>
    <w:rsid w:val="002E7DD1"/>
    <w:rsid w:val="002F3D65"/>
    <w:rsid w:val="002F4805"/>
    <w:rsid w:val="002F4CEB"/>
    <w:rsid w:val="002F61AD"/>
    <w:rsid w:val="002F70A7"/>
    <w:rsid w:val="003012A1"/>
    <w:rsid w:val="00302834"/>
    <w:rsid w:val="003078D7"/>
    <w:rsid w:val="00310990"/>
    <w:rsid w:val="00310D12"/>
    <w:rsid w:val="00313310"/>
    <w:rsid w:val="00321639"/>
    <w:rsid w:val="00324319"/>
    <w:rsid w:val="003259A7"/>
    <w:rsid w:val="003301F9"/>
    <w:rsid w:val="00331A92"/>
    <w:rsid w:val="003357BB"/>
    <w:rsid w:val="00335FFE"/>
    <w:rsid w:val="0033781A"/>
    <w:rsid w:val="00337CC2"/>
    <w:rsid w:val="00341A15"/>
    <w:rsid w:val="00341F50"/>
    <w:rsid w:val="00344687"/>
    <w:rsid w:val="00344AD9"/>
    <w:rsid w:val="00344DDA"/>
    <w:rsid w:val="00345411"/>
    <w:rsid w:val="003464F6"/>
    <w:rsid w:val="00352A0F"/>
    <w:rsid w:val="003567DF"/>
    <w:rsid w:val="0035790B"/>
    <w:rsid w:val="00361968"/>
    <w:rsid w:val="00367C0A"/>
    <w:rsid w:val="00370826"/>
    <w:rsid w:val="00371AB8"/>
    <w:rsid w:val="00372F33"/>
    <w:rsid w:val="00380BE1"/>
    <w:rsid w:val="0038137C"/>
    <w:rsid w:val="00383139"/>
    <w:rsid w:val="003841D6"/>
    <w:rsid w:val="003873AD"/>
    <w:rsid w:val="0039008C"/>
    <w:rsid w:val="00392D4B"/>
    <w:rsid w:val="00392DAC"/>
    <w:rsid w:val="003942D9"/>
    <w:rsid w:val="00394B46"/>
    <w:rsid w:val="003979C8"/>
    <w:rsid w:val="00397B49"/>
    <w:rsid w:val="003A0170"/>
    <w:rsid w:val="003A12AE"/>
    <w:rsid w:val="003A3194"/>
    <w:rsid w:val="003A3276"/>
    <w:rsid w:val="003A5133"/>
    <w:rsid w:val="003B06CE"/>
    <w:rsid w:val="003B1372"/>
    <w:rsid w:val="003B14F1"/>
    <w:rsid w:val="003B535B"/>
    <w:rsid w:val="003B6C6E"/>
    <w:rsid w:val="003C0499"/>
    <w:rsid w:val="003C4CA6"/>
    <w:rsid w:val="003C4E75"/>
    <w:rsid w:val="003C5510"/>
    <w:rsid w:val="003C6028"/>
    <w:rsid w:val="003C7FE7"/>
    <w:rsid w:val="003D0562"/>
    <w:rsid w:val="003D072A"/>
    <w:rsid w:val="003D0C31"/>
    <w:rsid w:val="003D3764"/>
    <w:rsid w:val="003D451B"/>
    <w:rsid w:val="003D59C6"/>
    <w:rsid w:val="003D6ABB"/>
    <w:rsid w:val="003E4DB2"/>
    <w:rsid w:val="003E7A32"/>
    <w:rsid w:val="003F0D07"/>
    <w:rsid w:val="003F2056"/>
    <w:rsid w:val="003F2939"/>
    <w:rsid w:val="003F3C28"/>
    <w:rsid w:val="003F431C"/>
    <w:rsid w:val="003F5AD2"/>
    <w:rsid w:val="003F66AF"/>
    <w:rsid w:val="00401AB8"/>
    <w:rsid w:val="00401EC1"/>
    <w:rsid w:val="00401F67"/>
    <w:rsid w:val="004023E6"/>
    <w:rsid w:val="00404E86"/>
    <w:rsid w:val="00405699"/>
    <w:rsid w:val="004104B0"/>
    <w:rsid w:val="00413E5E"/>
    <w:rsid w:val="00414EC3"/>
    <w:rsid w:val="00421C5C"/>
    <w:rsid w:val="00426540"/>
    <w:rsid w:val="004305EE"/>
    <w:rsid w:val="00430D22"/>
    <w:rsid w:val="00431DA3"/>
    <w:rsid w:val="00433A7A"/>
    <w:rsid w:val="004348A9"/>
    <w:rsid w:val="004366A1"/>
    <w:rsid w:val="004376AD"/>
    <w:rsid w:val="00440358"/>
    <w:rsid w:val="00440D23"/>
    <w:rsid w:val="00440F4B"/>
    <w:rsid w:val="00441F6F"/>
    <w:rsid w:val="004425A9"/>
    <w:rsid w:val="0044454A"/>
    <w:rsid w:val="00445B41"/>
    <w:rsid w:val="004511BF"/>
    <w:rsid w:val="00452B86"/>
    <w:rsid w:val="00453711"/>
    <w:rsid w:val="0045513D"/>
    <w:rsid w:val="00455389"/>
    <w:rsid w:val="00465383"/>
    <w:rsid w:val="0047019C"/>
    <w:rsid w:val="00471282"/>
    <w:rsid w:val="00476360"/>
    <w:rsid w:val="00476C89"/>
    <w:rsid w:val="004812A4"/>
    <w:rsid w:val="00481B8A"/>
    <w:rsid w:val="00483574"/>
    <w:rsid w:val="00486561"/>
    <w:rsid w:val="00487839"/>
    <w:rsid w:val="00493FC1"/>
    <w:rsid w:val="00494FD1"/>
    <w:rsid w:val="004A2C9F"/>
    <w:rsid w:val="004A36E2"/>
    <w:rsid w:val="004A3737"/>
    <w:rsid w:val="004A38A4"/>
    <w:rsid w:val="004A3B84"/>
    <w:rsid w:val="004A5246"/>
    <w:rsid w:val="004A5EED"/>
    <w:rsid w:val="004A6830"/>
    <w:rsid w:val="004A7B94"/>
    <w:rsid w:val="004A7F00"/>
    <w:rsid w:val="004B3249"/>
    <w:rsid w:val="004B4A10"/>
    <w:rsid w:val="004B7BC1"/>
    <w:rsid w:val="004C1533"/>
    <w:rsid w:val="004C1FE5"/>
    <w:rsid w:val="004C41C2"/>
    <w:rsid w:val="004C6B79"/>
    <w:rsid w:val="004C7798"/>
    <w:rsid w:val="004C7826"/>
    <w:rsid w:val="004D0120"/>
    <w:rsid w:val="004D1809"/>
    <w:rsid w:val="004D3C8D"/>
    <w:rsid w:val="004D4E50"/>
    <w:rsid w:val="004D7C04"/>
    <w:rsid w:val="004E1A24"/>
    <w:rsid w:val="004E370B"/>
    <w:rsid w:val="004E58DD"/>
    <w:rsid w:val="004E7F92"/>
    <w:rsid w:val="004F0B78"/>
    <w:rsid w:val="004F1A75"/>
    <w:rsid w:val="004F1B3A"/>
    <w:rsid w:val="004F6767"/>
    <w:rsid w:val="004F6D6E"/>
    <w:rsid w:val="004F6F5B"/>
    <w:rsid w:val="005034EA"/>
    <w:rsid w:val="00511563"/>
    <w:rsid w:val="00515B30"/>
    <w:rsid w:val="00516578"/>
    <w:rsid w:val="00517FCC"/>
    <w:rsid w:val="005210FB"/>
    <w:rsid w:val="005213C8"/>
    <w:rsid w:val="005227D4"/>
    <w:rsid w:val="00523990"/>
    <w:rsid w:val="00524DD9"/>
    <w:rsid w:val="005275E3"/>
    <w:rsid w:val="005305FB"/>
    <w:rsid w:val="00530E9F"/>
    <w:rsid w:val="00532E8F"/>
    <w:rsid w:val="00536523"/>
    <w:rsid w:val="005402B6"/>
    <w:rsid w:val="0054178C"/>
    <w:rsid w:val="00541941"/>
    <w:rsid w:val="00541EA0"/>
    <w:rsid w:val="00543243"/>
    <w:rsid w:val="005433D4"/>
    <w:rsid w:val="00550F1E"/>
    <w:rsid w:val="0055103B"/>
    <w:rsid w:val="0055644A"/>
    <w:rsid w:val="005575DD"/>
    <w:rsid w:val="00562466"/>
    <w:rsid w:val="005628A7"/>
    <w:rsid w:val="0057044B"/>
    <w:rsid w:val="00572B18"/>
    <w:rsid w:val="0057359B"/>
    <w:rsid w:val="00574F65"/>
    <w:rsid w:val="00575296"/>
    <w:rsid w:val="00580470"/>
    <w:rsid w:val="005829B1"/>
    <w:rsid w:val="005830F6"/>
    <w:rsid w:val="00586AD3"/>
    <w:rsid w:val="00587F03"/>
    <w:rsid w:val="0059020C"/>
    <w:rsid w:val="00590C4B"/>
    <w:rsid w:val="00591A18"/>
    <w:rsid w:val="005928BD"/>
    <w:rsid w:val="00594D4D"/>
    <w:rsid w:val="00594DF7"/>
    <w:rsid w:val="00595098"/>
    <w:rsid w:val="0059727E"/>
    <w:rsid w:val="005A0117"/>
    <w:rsid w:val="005A11B6"/>
    <w:rsid w:val="005A1F85"/>
    <w:rsid w:val="005A2CC3"/>
    <w:rsid w:val="005A325B"/>
    <w:rsid w:val="005A3C65"/>
    <w:rsid w:val="005A77AD"/>
    <w:rsid w:val="005B0C79"/>
    <w:rsid w:val="005B492E"/>
    <w:rsid w:val="005B635C"/>
    <w:rsid w:val="005C239A"/>
    <w:rsid w:val="005C2764"/>
    <w:rsid w:val="005C281C"/>
    <w:rsid w:val="005C4322"/>
    <w:rsid w:val="005C6C14"/>
    <w:rsid w:val="005C7841"/>
    <w:rsid w:val="005D062A"/>
    <w:rsid w:val="005D53E7"/>
    <w:rsid w:val="005D54B0"/>
    <w:rsid w:val="005D6C5F"/>
    <w:rsid w:val="005E102D"/>
    <w:rsid w:val="005E1AC2"/>
    <w:rsid w:val="005E2689"/>
    <w:rsid w:val="005E5E2D"/>
    <w:rsid w:val="005E718C"/>
    <w:rsid w:val="005F151D"/>
    <w:rsid w:val="005F2836"/>
    <w:rsid w:val="005F2AA7"/>
    <w:rsid w:val="005F618C"/>
    <w:rsid w:val="00603B2D"/>
    <w:rsid w:val="006053FF"/>
    <w:rsid w:val="00605443"/>
    <w:rsid w:val="00607143"/>
    <w:rsid w:val="006123F2"/>
    <w:rsid w:val="00612FCC"/>
    <w:rsid w:val="00620AE9"/>
    <w:rsid w:val="00627D94"/>
    <w:rsid w:val="006353E8"/>
    <w:rsid w:val="00635807"/>
    <w:rsid w:val="00636E39"/>
    <w:rsid w:val="00637B88"/>
    <w:rsid w:val="006447A7"/>
    <w:rsid w:val="00647A2E"/>
    <w:rsid w:val="0065121D"/>
    <w:rsid w:val="006525B0"/>
    <w:rsid w:val="00655DEA"/>
    <w:rsid w:val="00657264"/>
    <w:rsid w:val="00664448"/>
    <w:rsid w:val="0066688C"/>
    <w:rsid w:val="00671129"/>
    <w:rsid w:val="00673C8B"/>
    <w:rsid w:val="006743DD"/>
    <w:rsid w:val="006808E4"/>
    <w:rsid w:val="006813E0"/>
    <w:rsid w:val="0068476E"/>
    <w:rsid w:val="006855A1"/>
    <w:rsid w:val="0069002A"/>
    <w:rsid w:val="006903C7"/>
    <w:rsid w:val="0069152F"/>
    <w:rsid w:val="00692F72"/>
    <w:rsid w:val="00693845"/>
    <w:rsid w:val="00695368"/>
    <w:rsid w:val="00696A0C"/>
    <w:rsid w:val="00696B4E"/>
    <w:rsid w:val="006978F9"/>
    <w:rsid w:val="006A118A"/>
    <w:rsid w:val="006A1FF7"/>
    <w:rsid w:val="006A3847"/>
    <w:rsid w:val="006A3CAE"/>
    <w:rsid w:val="006A745B"/>
    <w:rsid w:val="006A77A3"/>
    <w:rsid w:val="006B1032"/>
    <w:rsid w:val="006B1EDF"/>
    <w:rsid w:val="006B211A"/>
    <w:rsid w:val="006B50F3"/>
    <w:rsid w:val="006B5BC3"/>
    <w:rsid w:val="006B6558"/>
    <w:rsid w:val="006B6782"/>
    <w:rsid w:val="006C08E1"/>
    <w:rsid w:val="006C09B8"/>
    <w:rsid w:val="006C1E17"/>
    <w:rsid w:val="006C4B7E"/>
    <w:rsid w:val="006C56EE"/>
    <w:rsid w:val="006D1D1B"/>
    <w:rsid w:val="006D4E5E"/>
    <w:rsid w:val="006E215A"/>
    <w:rsid w:val="006E31ED"/>
    <w:rsid w:val="006E7B8B"/>
    <w:rsid w:val="006F1BA9"/>
    <w:rsid w:val="006F2573"/>
    <w:rsid w:val="006F772E"/>
    <w:rsid w:val="0070108D"/>
    <w:rsid w:val="007018F8"/>
    <w:rsid w:val="007021A1"/>
    <w:rsid w:val="007021B0"/>
    <w:rsid w:val="00703C53"/>
    <w:rsid w:val="00705882"/>
    <w:rsid w:val="007064F6"/>
    <w:rsid w:val="0071691F"/>
    <w:rsid w:val="0071765F"/>
    <w:rsid w:val="00721F8E"/>
    <w:rsid w:val="007236DA"/>
    <w:rsid w:val="00723BB3"/>
    <w:rsid w:val="00723E8B"/>
    <w:rsid w:val="0072501B"/>
    <w:rsid w:val="0072517E"/>
    <w:rsid w:val="00733435"/>
    <w:rsid w:val="00733482"/>
    <w:rsid w:val="00733FB1"/>
    <w:rsid w:val="00734547"/>
    <w:rsid w:val="00736597"/>
    <w:rsid w:val="007404CC"/>
    <w:rsid w:val="00741668"/>
    <w:rsid w:val="00741EC4"/>
    <w:rsid w:val="0074689D"/>
    <w:rsid w:val="00751963"/>
    <w:rsid w:val="007533CE"/>
    <w:rsid w:val="00755B13"/>
    <w:rsid w:val="0075611C"/>
    <w:rsid w:val="0075624D"/>
    <w:rsid w:val="00761364"/>
    <w:rsid w:val="00764FBC"/>
    <w:rsid w:val="007664A1"/>
    <w:rsid w:val="00774C87"/>
    <w:rsid w:val="00774C8A"/>
    <w:rsid w:val="00775E6E"/>
    <w:rsid w:val="0078015D"/>
    <w:rsid w:val="007851EF"/>
    <w:rsid w:val="00786FE6"/>
    <w:rsid w:val="0078727F"/>
    <w:rsid w:val="00795CF3"/>
    <w:rsid w:val="007A22A2"/>
    <w:rsid w:val="007A419C"/>
    <w:rsid w:val="007A4B2C"/>
    <w:rsid w:val="007A6FC0"/>
    <w:rsid w:val="007B130A"/>
    <w:rsid w:val="007B6BE2"/>
    <w:rsid w:val="007C003A"/>
    <w:rsid w:val="007C22D1"/>
    <w:rsid w:val="007C2E4B"/>
    <w:rsid w:val="007D0755"/>
    <w:rsid w:val="007D3472"/>
    <w:rsid w:val="007D3653"/>
    <w:rsid w:val="007D46FA"/>
    <w:rsid w:val="007D54B4"/>
    <w:rsid w:val="007E031B"/>
    <w:rsid w:val="007E0328"/>
    <w:rsid w:val="007E06E1"/>
    <w:rsid w:val="007E0CB3"/>
    <w:rsid w:val="007E0F0F"/>
    <w:rsid w:val="007E4235"/>
    <w:rsid w:val="007E67EA"/>
    <w:rsid w:val="007F0CC9"/>
    <w:rsid w:val="007F0E3F"/>
    <w:rsid w:val="007F0EAB"/>
    <w:rsid w:val="007F34A7"/>
    <w:rsid w:val="007F3A06"/>
    <w:rsid w:val="007F3F56"/>
    <w:rsid w:val="007F5A18"/>
    <w:rsid w:val="007F7463"/>
    <w:rsid w:val="00801578"/>
    <w:rsid w:val="008019D0"/>
    <w:rsid w:val="00802D47"/>
    <w:rsid w:val="00804043"/>
    <w:rsid w:val="0080665C"/>
    <w:rsid w:val="00806712"/>
    <w:rsid w:val="0081157B"/>
    <w:rsid w:val="008128EA"/>
    <w:rsid w:val="008133BB"/>
    <w:rsid w:val="008141EA"/>
    <w:rsid w:val="00815EDE"/>
    <w:rsid w:val="00816886"/>
    <w:rsid w:val="008168DF"/>
    <w:rsid w:val="00816BCA"/>
    <w:rsid w:val="00830879"/>
    <w:rsid w:val="008320C0"/>
    <w:rsid w:val="00832847"/>
    <w:rsid w:val="00833D5F"/>
    <w:rsid w:val="00833FDE"/>
    <w:rsid w:val="0083720D"/>
    <w:rsid w:val="00837A4C"/>
    <w:rsid w:val="0084044B"/>
    <w:rsid w:val="008424DE"/>
    <w:rsid w:val="008454A7"/>
    <w:rsid w:val="008455B4"/>
    <w:rsid w:val="00847157"/>
    <w:rsid w:val="00847594"/>
    <w:rsid w:val="00850860"/>
    <w:rsid w:val="00852EF1"/>
    <w:rsid w:val="00853A2D"/>
    <w:rsid w:val="00856380"/>
    <w:rsid w:val="00861950"/>
    <w:rsid w:val="00864095"/>
    <w:rsid w:val="008649AE"/>
    <w:rsid w:val="008670A2"/>
    <w:rsid w:val="00870F6E"/>
    <w:rsid w:val="0087130E"/>
    <w:rsid w:val="0087183B"/>
    <w:rsid w:val="0087214F"/>
    <w:rsid w:val="00872415"/>
    <w:rsid w:val="00872914"/>
    <w:rsid w:val="008738EA"/>
    <w:rsid w:val="00873CEA"/>
    <w:rsid w:val="008758E9"/>
    <w:rsid w:val="00877048"/>
    <w:rsid w:val="00881783"/>
    <w:rsid w:val="00886A4A"/>
    <w:rsid w:val="008876A0"/>
    <w:rsid w:val="008876B3"/>
    <w:rsid w:val="00893A4C"/>
    <w:rsid w:val="008A18A3"/>
    <w:rsid w:val="008A68D7"/>
    <w:rsid w:val="008B0DA7"/>
    <w:rsid w:val="008B70E1"/>
    <w:rsid w:val="008C2F58"/>
    <w:rsid w:val="008C6B0D"/>
    <w:rsid w:val="008D07DC"/>
    <w:rsid w:val="008D21B7"/>
    <w:rsid w:val="008D3773"/>
    <w:rsid w:val="008D40B1"/>
    <w:rsid w:val="008D5AB1"/>
    <w:rsid w:val="008D70EE"/>
    <w:rsid w:val="008E0EE1"/>
    <w:rsid w:val="008E2FEB"/>
    <w:rsid w:val="008E6C60"/>
    <w:rsid w:val="008F068D"/>
    <w:rsid w:val="008F2DA8"/>
    <w:rsid w:val="008F4D14"/>
    <w:rsid w:val="008F569F"/>
    <w:rsid w:val="008F66AE"/>
    <w:rsid w:val="008F6990"/>
    <w:rsid w:val="008F6F9A"/>
    <w:rsid w:val="009019D0"/>
    <w:rsid w:val="00903CD8"/>
    <w:rsid w:val="00906229"/>
    <w:rsid w:val="00906C15"/>
    <w:rsid w:val="009070BE"/>
    <w:rsid w:val="00911418"/>
    <w:rsid w:val="009146FC"/>
    <w:rsid w:val="00916059"/>
    <w:rsid w:val="0091729A"/>
    <w:rsid w:val="009210B1"/>
    <w:rsid w:val="00924658"/>
    <w:rsid w:val="009246C7"/>
    <w:rsid w:val="0092648E"/>
    <w:rsid w:val="009342BC"/>
    <w:rsid w:val="00935DED"/>
    <w:rsid w:val="00936076"/>
    <w:rsid w:val="0093647D"/>
    <w:rsid w:val="009367EE"/>
    <w:rsid w:val="0093727C"/>
    <w:rsid w:val="009373E1"/>
    <w:rsid w:val="009374CB"/>
    <w:rsid w:val="00943916"/>
    <w:rsid w:val="00945A61"/>
    <w:rsid w:val="00947188"/>
    <w:rsid w:val="009506E7"/>
    <w:rsid w:val="00950865"/>
    <w:rsid w:val="00955D1D"/>
    <w:rsid w:val="009564AF"/>
    <w:rsid w:val="00957ACC"/>
    <w:rsid w:val="00960BE8"/>
    <w:rsid w:val="00962BB7"/>
    <w:rsid w:val="0096312D"/>
    <w:rsid w:val="0096412F"/>
    <w:rsid w:val="00972281"/>
    <w:rsid w:val="00973AC3"/>
    <w:rsid w:val="00974FE0"/>
    <w:rsid w:val="00975CAB"/>
    <w:rsid w:val="00993B00"/>
    <w:rsid w:val="00995A26"/>
    <w:rsid w:val="0099675D"/>
    <w:rsid w:val="009A32AC"/>
    <w:rsid w:val="009A43D3"/>
    <w:rsid w:val="009A4BD0"/>
    <w:rsid w:val="009A4DD9"/>
    <w:rsid w:val="009A6DF3"/>
    <w:rsid w:val="009A7BB0"/>
    <w:rsid w:val="009B0CDD"/>
    <w:rsid w:val="009B15B6"/>
    <w:rsid w:val="009B1E19"/>
    <w:rsid w:val="009B361C"/>
    <w:rsid w:val="009B37C7"/>
    <w:rsid w:val="009B757D"/>
    <w:rsid w:val="009B792E"/>
    <w:rsid w:val="009C0037"/>
    <w:rsid w:val="009C364A"/>
    <w:rsid w:val="009C4D71"/>
    <w:rsid w:val="009D02CC"/>
    <w:rsid w:val="009D0EA9"/>
    <w:rsid w:val="009D29BD"/>
    <w:rsid w:val="009D40CD"/>
    <w:rsid w:val="009E29B7"/>
    <w:rsid w:val="009E3968"/>
    <w:rsid w:val="009E6BD5"/>
    <w:rsid w:val="009F37E8"/>
    <w:rsid w:val="009F75EC"/>
    <w:rsid w:val="00A03F85"/>
    <w:rsid w:val="00A058F7"/>
    <w:rsid w:val="00A05BA1"/>
    <w:rsid w:val="00A06F2A"/>
    <w:rsid w:val="00A07BF4"/>
    <w:rsid w:val="00A130D6"/>
    <w:rsid w:val="00A13E05"/>
    <w:rsid w:val="00A13E7D"/>
    <w:rsid w:val="00A140C6"/>
    <w:rsid w:val="00A21F74"/>
    <w:rsid w:val="00A222F4"/>
    <w:rsid w:val="00A26815"/>
    <w:rsid w:val="00A2773F"/>
    <w:rsid w:val="00A27DB9"/>
    <w:rsid w:val="00A330AF"/>
    <w:rsid w:val="00A3393A"/>
    <w:rsid w:val="00A35F9B"/>
    <w:rsid w:val="00A42645"/>
    <w:rsid w:val="00A4671D"/>
    <w:rsid w:val="00A5069E"/>
    <w:rsid w:val="00A63EC4"/>
    <w:rsid w:val="00A6447E"/>
    <w:rsid w:val="00A70032"/>
    <w:rsid w:val="00A746F1"/>
    <w:rsid w:val="00A762AF"/>
    <w:rsid w:val="00A7748A"/>
    <w:rsid w:val="00A841EC"/>
    <w:rsid w:val="00A84D5E"/>
    <w:rsid w:val="00A87D9C"/>
    <w:rsid w:val="00A937D4"/>
    <w:rsid w:val="00A966E6"/>
    <w:rsid w:val="00A97553"/>
    <w:rsid w:val="00A97EE5"/>
    <w:rsid w:val="00AA6357"/>
    <w:rsid w:val="00AA7954"/>
    <w:rsid w:val="00AB1E44"/>
    <w:rsid w:val="00AB1F4C"/>
    <w:rsid w:val="00AB5671"/>
    <w:rsid w:val="00AC164C"/>
    <w:rsid w:val="00AC4F03"/>
    <w:rsid w:val="00AC73BF"/>
    <w:rsid w:val="00AD1777"/>
    <w:rsid w:val="00AE1FB1"/>
    <w:rsid w:val="00AE6507"/>
    <w:rsid w:val="00AF0FD1"/>
    <w:rsid w:val="00AF13C0"/>
    <w:rsid w:val="00AF2377"/>
    <w:rsid w:val="00AF4B0B"/>
    <w:rsid w:val="00AF4D6E"/>
    <w:rsid w:val="00B00448"/>
    <w:rsid w:val="00B02F2C"/>
    <w:rsid w:val="00B04214"/>
    <w:rsid w:val="00B05C31"/>
    <w:rsid w:val="00B06ACC"/>
    <w:rsid w:val="00B10363"/>
    <w:rsid w:val="00B10563"/>
    <w:rsid w:val="00B10641"/>
    <w:rsid w:val="00B137F0"/>
    <w:rsid w:val="00B13F08"/>
    <w:rsid w:val="00B14EFB"/>
    <w:rsid w:val="00B176A3"/>
    <w:rsid w:val="00B23FB9"/>
    <w:rsid w:val="00B250DC"/>
    <w:rsid w:val="00B25679"/>
    <w:rsid w:val="00B30665"/>
    <w:rsid w:val="00B32DC9"/>
    <w:rsid w:val="00B33427"/>
    <w:rsid w:val="00B33BEF"/>
    <w:rsid w:val="00B37989"/>
    <w:rsid w:val="00B400D7"/>
    <w:rsid w:val="00B43459"/>
    <w:rsid w:val="00B4783E"/>
    <w:rsid w:val="00B510BB"/>
    <w:rsid w:val="00B51AE6"/>
    <w:rsid w:val="00B54D22"/>
    <w:rsid w:val="00B54D6C"/>
    <w:rsid w:val="00B5722E"/>
    <w:rsid w:val="00B57409"/>
    <w:rsid w:val="00B57AB0"/>
    <w:rsid w:val="00B60C39"/>
    <w:rsid w:val="00B61050"/>
    <w:rsid w:val="00B63E33"/>
    <w:rsid w:val="00B65BD6"/>
    <w:rsid w:val="00B66135"/>
    <w:rsid w:val="00B6630D"/>
    <w:rsid w:val="00B66CE9"/>
    <w:rsid w:val="00B72200"/>
    <w:rsid w:val="00B736A1"/>
    <w:rsid w:val="00B77C2F"/>
    <w:rsid w:val="00B82B4B"/>
    <w:rsid w:val="00B84CA5"/>
    <w:rsid w:val="00B852F3"/>
    <w:rsid w:val="00B85C5F"/>
    <w:rsid w:val="00B87779"/>
    <w:rsid w:val="00B903A1"/>
    <w:rsid w:val="00B92792"/>
    <w:rsid w:val="00B92DA6"/>
    <w:rsid w:val="00B92F9E"/>
    <w:rsid w:val="00B9412E"/>
    <w:rsid w:val="00B9474B"/>
    <w:rsid w:val="00B950B7"/>
    <w:rsid w:val="00BA2B92"/>
    <w:rsid w:val="00BA55BC"/>
    <w:rsid w:val="00BA666D"/>
    <w:rsid w:val="00BB01EF"/>
    <w:rsid w:val="00BB0E4E"/>
    <w:rsid w:val="00BB1E9F"/>
    <w:rsid w:val="00BC10B9"/>
    <w:rsid w:val="00BC2B50"/>
    <w:rsid w:val="00BD14E6"/>
    <w:rsid w:val="00BD2FB4"/>
    <w:rsid w:val="00BD4502"/>
    <w:rsid w:val="00BD5563"/>
    <w:rsid w:val="00BD5CA6"/>
    <w:rsid w:val="00BD75F8"/>
    <w:rsid w:val="00BE0360"/>
    <w:rsid w:val="00BE2A25"/>
    <w:rsid w:val="00BE2FB0"/>
    <w:rsid w:val="00BE4324"/>
    <w:rsid w:val="00BF030E"/>
    <w:rsid w:val="00BF0C86"/>
    <w:rsid w:val="00BF20F7"/>
    <w:rsid w:val="00BF669B"/>
    <w:rsid w:val="00BF7952"/>
    <w:rsid w:val="00BF7DAA"/>
    <w:rsid w:val="00C026C5"/>
    <w:rsid w:val="00C03BD7"/>
    <w:rsid w:val="00C05C63"/>
    <w:rsid w:val="00C0680D"/>
    <w:rsid w:val="00C0698E"/>
    <w:rsid w:val="00C231B7"/>
    <w:rsid w:val="00C23BB6"/>
    <w:rsid w:val="00C27523"/>
    <w:rsid w:val="00C31F99"/>
    <w:rsid w:val="00C326FD"/>
    <w:rsid w:val="00C3483E"/>
    <w:rsid w:val="00C37557"/>
    <w:rsid w:val="00C40CFF"/>
    <w:rsid w:val="00C43EE0"/>
    <w:rsid w:val="00C44212"/>
    <w:rsid w:val="00C4655C"/>
    <w:rsid w:val="00C47420"/>
    <w:rsid w:val="00C525E7"/>
    <w:rsid w:val="00C52F22"/>
    <w:rsid w:val="00C54AE6"/>
    <w:rsid w:val="00C556C4"/>
    <w:rsid w:val="00C57968"/>
    <w:rsid w:val="00C604EE"/>
    <w:rsid w:val="00C61AC1"/>
    <w:rsid w:val="00C64E53"/>
    <w:rsid w:val="00C7030E"/>
    <w:rsid w:val="00C7096F"/>
    <w:rsid w:val="00C777F2"/>
    <w:rsid w:val="00C83AC0"/>
    <w:rsid w:val="00C8462C"/>
    <w:rsid w:val="00C846A6"/>
    <w:rsid w:val="00C849AD"/>
    <w:rsid w:val="00C84C32"/>
    <w:rsid w:val="00C86399"/>
    <w:rsid w:val="00C869ED"/>
    <w:rsid w:val="00C870B5"/>
    <w:rsid w:val="00C8777C"/>
    <w:rsid w:val="00C87A5A"/>
    <w:rsid w:val="00C87DEF"/>
    <w:rsid w:val="00C90AF7"/>
    <w:rsid w:val="00C91323"/>
    <w:rsid w:val="00C9146B"/>
    <w:rsid w:val="00C91AAE"/>
    <w:rsid w:val="00C97AC8"/>
    <w:rsid w:val="00CA1AAD"/>
    <w:rsid w:val="00CA1C28"/>
    <w:rsid w:val="00CA3A32"/>
    <w:rsid w:val="00CA46E2"/>
    <w:rsid w:val="00CA6C24"/>
    <w:rsid w:val="00CB000E"/>
    <w:rsid w:val="00CB36A8"/>
    <w:rsid w:val="00CC0A50"/>
    <w:rsid w:val="00CC1C0D"/>
    <w:rsid w:val="00CC7891"/>
    <w:rsid w:val="00CD1F75"/>
    <w:rsid w:val="00CD49F4"/>
    <w:rsid w:val="00CD6AEE"/>
    <w:rsid w:val="00CD6DAC"/>
    <w:rsid w:val="00CD6E42"/>
    <w:rsid w:val="00CD706D"/>
    <w:rsid w:val="00CE1729"/>
    <w:rsid w:val="00CE17B9"/>
    <w:rsid w:val="00CE1E12"/>
    <w:rsid w:val="00CE1EB6"/>
    <w:rsid w:val="00CE34F7"/>
    <w:rsid w:val="00CE3741"/>
    <w:rsid w:val="00CE570D"/>
    <w:rsid w:val="00CE7D85"/>
    <w:rsid w:val="00CF0BB7"/>
    <w:rsid w:val="00CF12A5"/>
    <w:rsid w:val="00CF2865"/>
    <w:rsid w:val="00CF3587"/>
    <w:rsid w:val="00CF7737"/>
    <w:rsid w:val="00D01176"/>
    <w:rsid w:val="00D0333F"/>
    <w:rsid w:val="00D05768"/>
    <w:rsid w:val="00D067B1"/>
    <w:rsid w:val="00D1571C"/>
    <w:rsid w:val="00D16FE8"/>
    <w:rsid w:val="00D20A68"/>
    <w:rsid w:val="00D2290A"/>
    <w:rsid w:val="00D25213"/>
    <w:rsid w:val="00D262A1"/>
    <w:rsid w:val="00D27DA7"/>
    <w:rsid w:val="00D30044"/>
    <w:rsid w:val="00D305AE"/>
    <w:rsid w:val="00D30FA1"/>
    <w:rsid w:val="00D32581"/>
    <w:rsid w:val="00D32F2D"/>
    <w:rsid w:val="00D33383"/>
    <w:rsid w:val="00D3566F"/>
    <w:rsid w:val="00D361A4"/>
    <w:rsid w:val="00D41446"/>
    <w:rsid w:val="00D41A03"/>
    <w:rsid w:val="00D446FE"/>
    <w:rsid w:val="00D47888"/>
    <w:rsid w:val="00D5112B"/>
    <w:rsid w:val="00D51496"/>
    <w:rsid w:val="00D54203"/>
    <w:rsid w:val="00D556CE"/>
    <w:rsid w:val="00D55B6C"/>
    <w:rsid w:val="00D56F85"/>
    <w:rsid w:val="00D610CE"/>
    <w:rsid w:val="00D626D3"/>
    <w:rsid w:val="00D63763"/>
    <w:rsid w:val="00D66215"/>
    <w:rsid w:val="00D67ACB"/>
    <w:rsid w:val="00D7393F"/>
    <w:rsid w:val="00D73F17"/>
    <w:rsid w:val="00D74630"/>
    <w:rsid w:val="00D81BA5"/>
    <w:rsid w:val="00D82B3E"/>
    <w:rsid w:val="00D86866"/>
    <w:rsid w:val="00D9089E"/>
    <w:rsid w:val="00D91B8F"/>
    <w:rsid w:val="00D92987"/>
    <w:rsid w:val="00D93226"/>
    <w:rsid w:val="00D96485"/>
    <w:rsid w:val="00D965A8"/>
    <w:rsid w:val="00D97533"/>
    <w:rsid w:val="00DA1ED5"/>
    <w:rsid w:val="00DA620B"/>
    <w:rsid w:val="00DA62B4"/>
    <w:rsid w:val="00DB4BBF"/>
    <w:rsid w:val="00DB5CFB"/>
    <w:rsid w:val="00DC0F38"/>
    <w:rsid w:val="00DC2D3E"/>
    <w:rsid w:val="00DC5F8C"/>
    <w:rsid w:val="00DD1F75"/>
    <w:rsid w:val="00DD5147"/>
    <w:rsid w:val="00DD74F0"/>
    <w:rsid w:val="00DD7E01"/>
    <w:rsid w:val="00DE0292"/>
    <w:rsid w:val="00DE335E"/>
    <w:rsid w:val="00DE3809"/>
    <w:rsid w:val="00DE748A"/>
    <w:rsid w:val="00DE7A40"/>
    <w:rsid w:val="00DF1A62"/>
    <w:rsid w:val="00DF353F"/>
    <w:rsid w:val="00DF62BE"/>
    <w:rsid w:val="00DF7DAE"/>
    <w:rsid w:val="00E005BF"/>
    <w:rsid w:val="00E00D27"/>
    <w:rsid w:val="00E0106B"/>
    <w:rsid w:val="00E02507"/>
    <w:rsid w:val="00E0576E"/>
    <w:rsid w:val="00E06EA1"/>
    <w:rsid w:val="00E1086F"/>
    <w:rsid w:val="00E10CE4"/>
    <w:rsid w:val="00E116F0"/>
    <w:rsid w:val="00E11B1F"/>
    <w:rsid w:val="00E1302C"/>
    <w:rsid w:val="00E13240"/>
    <w:rsid w:val="00E17F15"/>
    <w:rsid w:val="00E20197"/>
    <w:rsid w:val="00E20563"/>
    <w:rsid w:val="00E21DA9"/>
    <w:rsid w:val="00E3247D"/>
    <w:rsid w:val="00E33D21"/>
    <w:rsid w:val="00E34479"/>
    <w:rsid w:val="00E358E5"/>
    <w:rsid w:val="00E35B41"/>
    <w:rsid w:val="00E43762"/>
    <w:rsid w:val="00E43ECC"/>
    <w:rsid w:val="00E5078E"/>
    <w:rsid w:val="00E5213D"/>
    <w:rsid w:val="00E531AC"/>
    <w:rsid w:val="00E53408"/>
    <w:rsid w:val="00E54325"/>
    <w:rsid w:val="00E54FAB"/>
    <w:rsid w:val="00E5609F"/>
    <w:rsid w:val="00E57CCD"/>
    <w:rsid w:val="00E61F9A"/>
    <w:rsid w:val="00E6425B"/>
    <w:rsid w:val="00E642C9"/>
    <w:rsid w:val="00E65FFF"/>
    <w:rsid w:val="00E66A62"/>
    <w:rsid w:val="00E66E15"/>
    <w:rsid w:val="00E66E63"/>
    <w:rsid w:val="00E70431"/>
    <w:rsid w:val="00E7262D"/>
    <w:rsid w:val="00E820D5"/>
    <w:rsid w:val="00E83FED"/>
    <w:rsid w:val="00E8422A"/>
    <w:rsid w:val="00E844D4"/>
    <w:rsid w:val="00E84957"/>
    <w:rsid w:val="00E85CAF"/>
    <w:rsid w:val="00E86332"/>
    <w:rsid w:val="00E87EFC"/>
    <w:rsid w:val="00E9030E"/>
    <w:rsid w:val="00E95543"/>
    <w:rsid w:val="00E95B1A"/>
    <w:rsid w:val="00E97335"/>
    <w:rsid w:val="00E97B6B"/>
    <w:rsid w:val="00EA0F33"/>
    <w:rsid w:val="00EA1C4F"/>
    <w:rsid w:val="00EA1F27"/>
    <w:rsid w:val="00EA23BE"/>
    <w:rsid w:val="00EA3743"/>
    <w:rsid w:val="00EA748B"/>
    <w:rsid w:val="00EB1ADD"/>
    <w:rsid w:val="00EB24C0"/>
    <w:rsid w:val="00EB3EF3"/>
    <w:rsid w:val="00EB4414"/>
    <w:rsid w:val="00EC1284"/>
    <w:rsid w:val="00EC248D"/>
    <w:rsid w:val="00EC28FD"/>
    <w:rsid w:val="00EC32B5"/>
    <w:rsid w:val="00EC74A9"/>
    <w:rsid w:val="00ED3313"/>
    <w:rsid w:val="00ED4170"/>
    <w:rsid w:val="00ED4D46"/>
    <w:rsid w:val="00EE084C"/>
    <w:rsid w:val="00EE1398"/>
    <w:rsid w:val="00EE3B4E"/>
    <w:rsid w:val="00EE4861"/>
    <w:rsid w:val="00EE5607"/>
    <w:rsid w:val="00EE5E18"/>
    <w:rsid w:val="00EF0CB0"/>
    <w:rsid w:val="00EF269D"/>
    <w:rsid w:val="00EF497E"/>
    <w:rsid w:val="00EF5AF6"/>
    <w:rsid w:val="00EF7943"/>
    <w:rsid w:val="00F00218"/>
    <w:rsid w:val="00F01F23"/>
    <w:rsid w:val="00F02015"/>
    <w:rsid w:val="00F0660F"/>
    <w:rsid w:val="00F101D4"/>
    <w:rsid w:val="00F12F85"/>
    <w:rsid w:val="00F135C8"/>
    <w:rsid w:val="00F14087"/>
    <w:rsid w:val="00F14894"/>
    <w:rsid w:val="00F24244"/>
    <w:rsid w:val="00F263AD"/>
    <w:rsid w:val="00F269DB"/>
    <w:rsid w:val="00F26B1C"/>
    <w:rsid w:val="00F306D2"/>
    <w:rsid w:val="00F31505"/>
    <w:rsid w:val="00F31BBA"/>
    <w:rsid w:val="00F31C8F"/>
    <w:rsid w:val="00F33DD2"/>
    <w:rsid w:val="00F36C1A"/>
    <w:rsid w:val="00F375AF"/>
    <w:rsid w:val="00F379C1"/>
    <w:rsid w:val="00F42863"/>
    <w:rsid w:val="00F437C2"/>
    <w:rsid w:val="00F46CB5"/>
    <w:rsid w:val="00F47337"/>
    <w:rsid w:val="00F47A40"/>
    <w:rsid w:val="00F47C7A"/>
    <w:rsid w:val="00F50856"/>
    <w:rsid w:val="00F51AE8"/>
    <w:rsid w:val="00F54B26"/>
    <w:rsid w:val="00F60880"/>
    <w:rsid w:val="00F618D4"/>
    <w:rsid w:val="00F61A9F"/>
    <w:rsid w:val="00F661EA"/>
    <w:rsid w:val="00F66E41"/>
    <w:rsid w:val="00F70AE6"/>
    <w:rsid w:val="00F71610"/>
    <w:rsid w:val="00F72072"/>
    <w:rsid w:val="00F73323"/>
    <w:rsid w:val="00F73FC2"/>
    <w:rsid w:val="00F74057"/>
    <w:rsid w:val="00F804A2"/>
    <w:rsid w:val="00F81A6C"/>
    <w:rsid w:val="00F8261A"/>
    <w:rsid w:val="00F830E9"/>
    <w:rsid w:val="00F90663"/>
    <w:rsid w:val="00F96B6A"/>
    <w:rsid w:val="00FA44A2"/>
    <w:rsid w:val="00FA61ED"/>
    <w:rsid w:val="00FB2396"/>
    <w:rsid w:val="00FB2407"/>
    <w:rsid w:val="00FB4198"/>
    <w:rsid w:val="00FB6C61"/>
    <w:rsid w:val="00FC08A9"/>
    <w:rsid w:val="00FC0FB6"/>
    <w:rsid w:val="00FC1F8A"/>
    <w:rsid w:val="00FC4989"/>
    <w:rsid w:val="00FC53EC"/>
    <w:rsid w:val="00FC55A3"/>
    <w:rsid w:val="00FD09DF"/>
    <w:rsid w:val="00FD3BB2"/>
    <w:rsid w:val="00FD6850"/>
    <w:rsid w:val="00FD6AEB"/>
    <w:rsid w:val="00FE0415"/>
    <w:rsid w:val="00FE1674"/>
    <w:rsid w:val="00FE500A"/>
    <w:rsid w:val="00FF07C5"/>
    <w:rsid w:val="00FF454A"/>
    <w:rsid w:val="00FF540F"/>
    <w:rsid w:val="0B37402B"/>
    <w:rsid w:val="0E801E15"/>
    <w:rsid w:val="352D4A9F"/>
    <w:rsid w:val="7D0565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color="white">
      <v:fill color="white"/>
    </o:shapedefaults>
    <o:shapelayout v:ext="edit">
      <o:idmap v:ext="edit" data="2"/>
    </o:shapelayout>
  </w:shapeDefaults>
  <w:decimalSymbol w:val="."/>
  <w:listSeparator w:val=","/>
  <w14:docId w14:val="5C2E3E39"/>
  <w15:docId w15:val="{7EC07914-E495-4887-8B34-C22C3092D5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unhideWhenUsed="1" w:qFormat="1"/>
    <w:lsdException w:name="toc 2" w:uiPriority="39" w:unhideWhenUsed="1" w:qFormat="1"/>
    <w:lsdException w:name="toc 3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uiPriority="0" w:qFormat="1"/>
    <w:lsdException w:name="annotation text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unhideWhenUsed="1" w:qFormat="1"/>
    <w:lsdException w:name="envelope address" w:semiHidden="1" w:unhideWhenUsed="1"/>
    <w:lsdException w:name="envelope return" w:semiHidden="1" w:unhideWhenUsed="1"/>
    <w:lsdException w:name="footnote reference" w:qFormat="1"/>
    <w:lsdException w:name="annotation reference" w:semiHidden="1" w:unhideWhenUsed="1" w:qFormat="1"/>
    <w:lsdException w:name="line number" w:semiHidden="1" w:unhideWhenUsed="1"/>
    <w:lsdException w:name="page number" w:uiPriority="0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 w:qFormat="1"/>
    <w:lsdException w:name="Strong" w:uiPriority="22" w:qFormat="1"/>
    <w:lsdException w:name="Emphasis" w:uiPriority="20" w:qFormat="1"/>
    <w:lsdException w:name="Document Map" w:semiHidden="1" w:unhideWhenUsed="1"/>
    <w:lsdException w:name="Plain Text" w:uiPriority="0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pPr>
      <w:widowControl w:val="0"/>
      <w:spacing w:after="160" w:line="278" w:lineRule="auto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1">
    <w:name w:val="heading 1"/>
    <w:basedOn w:val="a0"/>
    <w:next w:val="a0"/>
    <w:link w:val="10"/>
    <w:qFormat/>
    <w:pPr>
      <w:keepNext/>
      <w:keepLines/>
      <w:spacing w:before="340" w:after="330" w:line="578" w:lineRule="auto"/>
      <w:outlineLvl w:val="0"/>
    </w:pPr>
    <w:rPr>
      <w:rFonts w:ascii="Times New Roman" w:eastAsia="宋体" w:hAnsi="Times New Roman" w:cs="Times New Roman"/>
      <w:b/>
      <w:bCs/>
      <w:kern w:val="44"/>
      <w:sz w:val="44"/>
      <w:szCs w:val="44"/>
    </w:rPr>
  </w:style>
  <w:style w:type="paragraph" w:styleId="2">
    <w:name w:val="heading 2"/>
    <w:basedOn w:val="a0"/>
    <w:next w:val="a0"/>
    <w:link w:val="20"/>
    <w:qFormat/>
    <w:pPr>
      <w:keepNext/>
      <w:keepLines/>
      <w:spacing w:before="260" w:after="260" w:line="416" w:lineRule="auto"/>
      <w:outlineLvl w:val="1"/>
    </w:pPr>
    <w:rPr>
      <w:rFonts w:ascii="Cambria" w:eastAsia="宋体" w:hAnsi="Cambria" w:cs="Times New Roman"/>
      <w:b/>
      <w:bCs/>
      <w:sz w:val="32"/>
      <w:szCs w:val="32"/>
    </w:rPr>
  </w:style>
  <w:style w:type="paragraph" w:styleId="3">
    <w:name w:val="heading 3"/>
    <w:basedOn w:val="a0"/>
    <w:next w:val="a0"/>
    <w:link w:val="30"/>
    <w:uiPriority w:val="9"/>
    <w:unhideWhenUsed/>
    <w:qFormat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4">
    <w:name w:val="heading 4"/>
    <w:basedOn w:val="a0"/>
    <w:next w:val="a0"/>
    <w:link w:val="40"/>
    <w:uiPriority w:val="9"/>
    <w:semiHidden/>
    <w:unhideWhenUsed/>
    <w:qFormat/>
    <w:pPr>
      <w:keepNext/>
      <w:keepLines/>
      <w:spacing w:before="280" w:after="290" w:line="376" w:lineRule="auto"/>
      <w:outlineLvl w:val="3"/>
    </w:pPr>
    <w:rPr>
      <w:rFonts w:asciiTheme="majorHAnsi" w:eastAsiaTheme="majorEastAsia" w:hAnsiTheme="majorHAnsi" w:cstheme="majorBidi"/>
      <w:b/>
      <w:bCs/>
      <w:sz w:val="28"/>
      <w:szCs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annotation text"/>
    <w:basedOn w:val="a0"/>
    <w:link w:val="a5"/>
    <w:uiPriority w:val="99"/>
    <w:unhideWhenUsed/>
    <w:qFormat/>
    <w:pPr>
      <w:jc w:val="left"/>
    </w:pPr>
  </w:style>
  <w:style w:type="paragraph" w:styleId="TOC3">
    <w:name w:val="toc 3"/>
    <w:basedOn w:val="a0"/>
    <w:next w:val="a0"/>
    <w:uiPriority w:val="39"/>
    <w:unhideWhenUsed/>
    <w:qFormat/>
    <w:pPr>
      <w:ind w:leftChars="400" w:left="840"/>
    </w:pPr>
  </w:style>
  <w:style w:type="paragraph" w:styleId="a6">
    <w:name w:val="Plain Text"/>
    <w:basedOn w:val="a0"/>
    <w:link w:val="a7"/>
    <w:qFormat/>
    <w:rPr>
      <w:rFonts w:ascii="宋体" w:eastAsia="宋体" w:hAnsi="Courier New" w:cs="Times New Roman"/>
      <w:szCs w:val="20"/>
    </w:rPr>
  </w:style>
  <w:style w:type="paragraph" w:styleId="a8">
    <w:name w:val="Date"/>
    <w:basedOn w:val="a0"/>
    <w:next w:val="a0"/>
    <w:link w:val="a9"/>
    <w:uiPriority w:val="99"/>
    <w:semiHidden/>
    <w:unhideWhenUsed/>
    <w:qFormat/>
    <w:pPr>
      <w:ind w:leftChars="2500" w:left="100"/>
    </w:pPr>
  </w:style>
  <w:style w:type="paragraph" w:styleId="aa">
    <w:name w:val="Balloon Text"/>
    <w:basedOn w:val="a0"/>
    <w:link w:val="ab"/>
    <w:uiPriority w:val="99"/>
    <w:semiHidden/>
    <w:unhideWhenUsed/>
    <w:qFormat/>
    <w:rPr>
      <w:sz w:val="18"/>
      <w:szCs w:val="18"/>
    </w:rPr>
  </w:style>
  <w:style w:type="paragraph" w:styleId="ac">
    <w:name w:val="footer"/>
    <w:basedOn w:val="a0"/>
    <w:link w:val="ad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e">
    <w:name w:val="header"/>
    <w:basedOn w:val="a0"/>
    <w:link w:val="af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TOC1">
    <w:name w:val="toc 1"/>
    <w:basedOn w:val="a0"/>
    <w:next w:val="a0"/>
    <w:uiPriority w:val="39"/>
    <w:unhideWhenUsed/>
    <w:qFormat/>
  </w:style>
  <w:style w:type="paragraph" w:styleId="af0">
    <w:name w:val="Subtitle"/>
    <w:basedOn w:val="a0"/>
    <w:next w:val="a0"/>
    <w:link w:val="11"/>
    <w:qFormat/>
    <w:pPr>
      <w:spacing w:before="240" w:after="60" w:line="312" w:lineRule="auto"/>
      <w:jc w:val="left"/>
      <w:outlineLvl w:val="1"/>
    </w:pPr>
    <w:rPr>
      <w:rFonts w:ascii="黑体" w:eastAsia="黑体" w:hAnsi="黑体" w:cs="Times New Roman"/>
      <w:bCs/>
      <w:kern w:val="28"/>
      <w:szCs w:val="32"/>
    </w:rPr>
  </w:style>
  <w:style w:type="paragraph" w:styleId="a">
    <w:name w:val="footnote text"/>
    <w:basedOn w:val="a0"/>
    <w:link w:val="af1"/>
    <w:qFormat/>
    <w:pPr>
      <w:numPr>
        <w:numId w:val="1"/>
      </w:numPr>
      <w:snapToGrid w:val="0"/>
      <w:jc w:val="left"/>
    </w:pPr>
    <w:rPr>
      <w:rFonts w:ascii="宋体" w:eastAsia="宋体" w:hAnsi="Times New Roman" w:cs="Times New Roman"/>
      <w:sz w:val="18"/>
      <w:szCs w:val="18"/>
    </w:rPr>
  </w:style>
  <w:style w:type="paragraph" w:styleId="af2">
    <w:name w:val="table of figures"/>
    <w:basedOn w:val="a0"/>
    <w:next w:val="a0"/>
    <w:uiPriority w:val="99"/>
    <w:unhideWhenUsed/>
    <w:qFormat/>
    <w:pPr>
      <w:ind w:leftChars="200" w:left="200" w:hangingChars="200" w:hanging="200"/>
    </w:pPr>
  </w:style>
  <w:style w:type="paragraph" w:styleId="TOC2">
    <w:name w:val="toc 2"/>
    <w:basedOn w:val="a0"/>
    <w:next w:val="a0"/>
    <w:uiPriority w:val="39"/>
    <w:unhideWhenUsed/>
    <w:qFormat/>
    <w:pPr>
      <w:ind w:leftChars="200" w:left="420"/>
    </w:pPr>
  </w:style>
  <w:style w:type="paragraph" w:styleId="af3">
    <w:name w:val="Normal (Web)"/>
    <w:basedOn w:val="a0"/>
    <w:uiPriority w:val="99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color w:val="000000"/>
      <w:kern w:val="0"/>
      <w:sz w:val="24"/>
      <w:szCs w:val="24"/>
    </w:rPr>
  </w:style>
  <w:style w:type="paragraph" w:styleId="af4">
    <w:name w:val="annotation subject"/>
    <w:basedOn w:val="a4"/>
    <w:next w:val="a4"/>
    <w:link w:val="af5"/>
    <w:uiPriority w:val="99"/>
    <w:semiHidden/>
    <w:unhideWhenUsed/>
    <w:qFormat/>
    <w:rPr>
      <w:b/>
      <w:bCs/>
    </w:rPr>
  </w:style>
  <w:style w:type="table" w:styleId="af6">
    <w:name w:val="Table Grid"/>
    <w:basedOn w:val="a2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7">
    <w:name w:val="page number"/>
    <w:basedOn w:val="a1"/>
    <w:qFormat/>
  </w:style>
  <w:style w:type="character" w:styleId="af8">
    <w:name w:val="FollowedHyperlink"/>
    <w:basedOn w:val="a1"/>
    <w:uiPriority w:val="99"/>
    <w:semiHidden/>
    <w:unhideWhenUsed/>
    <w:qFormat/>
    <w:rPr>
      <w:color w:val="800080" w:themeColor="followedHyperlink"/>
      <w:u w:val="single"/>
    </w:rPr>
  </w:style>
  <w:style w:type="character" w:styleId="af9">
    <w:name w:val="Hyperlink"/>
    <w:basedOn w:val="a1"/>
    <w:uiPriority w:val="99"/>
    <w:unhideWhenUsed/>
    <w:qFormat/>
    <w:rPr>
      <w:color w:val="0000FF" w:themeColor="hyperlink"/>
      <w:u w:val="single"/>
    </w:rPr>
  </w:style>
  <w:style w:type="character" w:styleId="afa">
    <w:name w:val="annotation reference"/>
    <w:basedOn w:val="a1"/>
    <w:uiPriority w:val="99"/>
    <w:semiHidden/>
    <w:unhideWhenUsed/>
    <w:qFormat/>
    <w:rPr>
      <w:sz w:val="21"/>
      <w:szCs w:val="21"/>
    </w:rPr>
  </w:style>
  <w:style w:type="character" w:styleId="afb">
    <w:name w:val="footnote reference"/>
    <w:uiPriority w:val="99"/>
    <w:qFormat/>
    <w:rPr>
      <w:vertAlign w:val="superscript"/>
    </w:rPr>
  </w:style>
  <w:style w:type="character" w:customStyle="1" w:styleId="af">
    <w:name w:val="页眉 字符"/>
    <w:basedOn w:val="a1"/>
    <w:link w:val="ae"/>
    <w:uiPriority w:val="99"/>
    <w:rPr>
      <w:sz w:val="18"/>
      <w:szCs w:val="18"/>
    </w:rPr>
  </w:style>
  <w:style w:type="character" w:customStyle="1" w:styleId="ad">
    <w:name w:val="页脚 字符"/>
    <w:basedOn w:val="a1"/>
    <w:link w:val="ac"/>
    <w:uiPriority w:val="99"/>
    <w:rPr>
      <w:sz w:val="18"/>
      <w:szCs w:val="18"/>
    </w:rPr>
  </w:style>
  <w:style w:type="character" w:customStyle="1" w:styleId="ab">
    <w:name w:val="批注框文本 字符"/>
    <w:basedOn w:val="a1"/>
    <w:link w:val="aa"/>
    <w:uiPriority w:val="99"/>
    <w:semiHidden/>
    <w:qFormat/>
    <w:rPr>
      <w:sz w:val="18"/>
      <w:szCs w:val="18"/>
    </w:rPr>
  </w:style>
  <w:style w:type="paragraph" w:styleId="afc">
    <w:name w:val="List Paragraph"/>
    <w:basedOn w:val="a0"/>
    <w:uiPriority w:val="34"/>
    <w:qFormat/>
    <w:pPr>
      <w:ind w:firstLineChars="200" w:firstLine="420"/>
    </w:pPr>
  </w:style>
  <w:style w:type="character" w:customStyle="1" w:styleId="a7">
    <w:name w:val="纯文本 字符"/>
    <w:basedOn w:val="a1"/>
    <w:link w:val="a6"/>
    <w:rPr>
      <w:rFonts w:ascii="宋体" w:eastAsia="宋体" w:hAnsi="Courier New" w:cs="Times New Roman"/>
      <w:szCs w:val="20"/>
    </w:rPr>
  </w:style>
  <w:style w:type="paragraph" w:customStyle="1" w:styleId="CharCharCharChar">
    <w:name w:val="Char Char Char Char"/>
    <w:basedOn w:val="a0"/>
    <w:qFormat/>
    <w:pPr>
      <w:widowControl/>
      <w:spacing w:line="240" w:lineRule="exact"/>
      <w:jc w:val="left"/>
    </w:pPr>
    <w:rPr>
      <w:rFonts w:ascii="Verdana" w:eastAsia="仿宋_GB2312" w:hAnsi="Verdana" w:cs="”“Times New Roman”“"/>
      <w:kern w:val="0"/>
      <w:sz w:val="24"/>
      <w:szCs w:val="20"/>
      <w:lang w:eastAsia="en-US"/>
    </w:rPr>
  </w:style>
  <w:style w:type="character" w:customStyle="1" w:styleId="a5">
    <w:name w:val="批注文字 字符"/>
    <w:basedOn w:val="a1"/>
    <w:link w:val="a4"/>
    <w:uiPriority w:val="99"/>
  </w:style>
  <w:style w:type="character" w:customStyle="1" w:styleId="af5">
    <w:name w:val="批注主题 字符"/>
    <w:basedOn w:val="a5"/>
    <w:link w:val="af4"/>
    <w:uiPriority w:val="99"/>
    <w:semiHidden/>
    <w:qFormat/>
    <w:rPr>
      <w:b/>
      <w:bCs/>
    </w:rPr>
  </w:style>
  <w:style w:type="paragraph" w:customStyle="1" w:styleId="afd">
    <w:name w:val="封面编号"/>
    <w:qFormat/>
    <w:pPr>
      <w:spacing w:after="160" w:line="278" w:lineRule="auto"/>
      <w:ind w:right="284"/>
      <w:jc w:val="right"/>
    </w:pPr>
    <w:rPr>
      <w:rFonts w:eastAsia="黑体"/>
      <w:spacing w:val="20"/>
      <w:sz w:val="28"/>
    </w:rPr>
  </w:style>
  <w:style w:type="paragraph" w:customStyle="1" w:styleId="afe">
    <w:name w:val="宋体小四"/>
    <w:link w:val="Char"/>
    <w:qFormat/>
    <w:pPr>
      <w:spacing w:after="160" w:line="300" w:lineRule="auto"/>
      <w:ind w:firstLineChars="200" w:firstLine="480"/>
      <w:jc w:val="both"/>
    </w:pPr>
    <w:rPr>
      <w:kern w:val="2"/>
      <w:sz w:val="24"/>
      <w:szCs w:val="24"/>
    </w:rPr>
  </w:style>
  <w:style w:type="character" w:customStyle="1" w:styleId="Char">
    <w:name w:val="宋体小四 Char"/>
    <w:link w:val="afe"/>
    <w:qFormat/>
    <w:rPr>
      <w:rFonts w:ascii="Times New Roman" w:eastAsia="宋体" w:hAnsi="Times New Roman" w:cs="Times New Roman"/>
      <w:sz w:val="24"/>
      <w:szCs w:val="24"/>
    </w:rPr>
  </w:style>
  <w:style w:type="character" w:customStyle="1" w:styleId="10">
    <w:name w:val="标题 1 字符"/>
    <w:basedOn w:val="a1"/>
    <w:link w:val="1"/>
    <w:rPr>
      <w:rFonts w:ascii="Times New Roman" w:eastAsia="宋体" w:hAnsi="Times New Roman" w:cs="Times New Roman"/>
      <w:b/>
      <w:bCs/>
      <w:kern w:val="44"/>
      <w:sz w:val="44"/>
      <w:szCs w:val="44"/>
    </w:rPr>
  </w:style>
  <w:style w:type="character" w:customStyle="1" w:styleId="20">
    <w:name w:val="标题 2 字符"/>
    <w:basedOn w:val="a1"/>
    <w:link w:val="2"/>
    <w:qFormat/>
    <w:rPr>
      <w:rFonts w:ascii="Cambria" w:eastAsia="宋体" w:hAnsi="Cambria" w:cs="Times New Roman"/>
      <w:b/>
      <w:bCs/>
      <w:sz w:val="32"/>
      <w:szCs w:val="32"/>
    </w:rPr>
  </w:style>
  <w:style w:type="paragraph" w:customStyle="1" w:styleId="aff">
    <w:name w:val="标准书眉_奇数页"/>
    <w:next w:val="a0"/>
    <w:qFormat/>
    <w:pPr>
      <w:tabs>
        <w:tab w:val="center" w:pos="4154"/>
        <w:tab w:val="right" w:pos="8306"/>
      </w:tabs>
      <w:spacing w:after="120" w:line="278" w:lineRule="auto"/>
      <w:jc w:val="right"/>
    </w:pPr>
    <w:rPr>
      <w:sz w:val="21"/>
    </w:rPr>
  </w:style>
  <w:style w:type="character" w:customStyle="1" w:styleId="aff0">
    <w:name w:val="发布"/>
    <w:uiPriority w:val="99"/>
    <w:qFormat/>
    <w:rPr>
      <w:rFonts w:ascii="黑体" w:eastAsia="黑体"/>
      <w:spacing w:val="22"/>
      <w:w w:val="100"/>
      <w:position w:val="3"/>
      <w:sz w:val="28"/>
    </w:rPr>
  </w:style>
  <w:style w:type="paragraph" w:customStyle="1" w:styleId="aff1">
    <w:name w:val="发布部门"/>
    <w:next w:val="a0"/>
    <w:qFormat/>
    <w:pPr>
      <w:framePr w:w="7433" w:h="585" w:hRule="exact" w:hSpace="180" w:vSpace="180" w:wrap="around" w:hAnchor="margin" w:xAlign="center" w:y="14401" w:anchorLock="1"/>
      <w:spacing w:after="160" w:line="278" w:lineRule="auto"/>
      <w:jc w:val="center"/>
    </w:pPr>
    <w:rPr>
      <w:rFonts w:ascii="宋体"/>
      <w:b/>
      <w:spacing w:val="20"/>
      <w:w w:val="135"/>
      <w:sz w:val="36"/>
    </w:rPr>
  </w:style>
  <w:style w:type="paragraph" w:customStyle="1" w:styleId="12">
    <w:name w:val="封面标准号1"/>
    <w:qFormat/>
    <w:pPr>
      <w:widowControl w:val="0"/>
      <w:kinsoku w:val="0"/>
      <w:overflowPunct w:val="0"/>
      <w:autoSpaceDE w:val="0"/>
      <w:autoSpaceDN w:val="0"/>
      <w:spacing w:before="308" w:after="160" w:line="278" w:lineRule="auto"/>
      <w:jc w:val="right"/>
      <w:textAlignment w:val="center"/>
    </w:pPr>
    <w:rPr>
      <w:sz w:val="28"/>
    </w:rPr>
  </w:style>
  <w:style w:type="paragraph" w:customStyle="1" w:styleId="aff2">
    <w:name w:val="文献分类号"/>
    <w:uiPriority w:val="99"/>
    <w:qFormat/>
    <w:pPr>
      <w:framePr w:hSpace="180" w:vSpace="180" w:wrap="around" w:hAnchor="margin" w:y="1" w:anchorLock="1"/>
      <w:widowControl w:val="0"/>
      <w:spacing w:after="160" w:line="278" w:lineRule="auto"/>
      <w:textAlignment w:val="center"/>
    </w:pPr>
    <w:rPr>
      <w:rFonts w:eastAsia="黑体"/>
      <w:sz w:val="21"/>
    </w:rPr>
  </w:style>
  <w:style w:type="paragraph" w:customStyle="1" w:styleId="aff3">
    <w:name w:val="段"/>
    <w:link w:val="Char0"/>
    <w:uiPriority w:val="99"/>
    <w:pPr>
      <w:autoSpaceDE w:val="0"/>
      <w:autoSpaceDN w:val="0"/>
      <w:spacing w:after="160" w:line="278" w:lineRule="auto"/>
      <w:ind w:firstLineChars="200" w:firstLine="200"/>
      <w:jc w:val="both"/>
    </w:pPr>
    <w:rPr>
      <w:rFonts w:ascii="宋体"/>
      <w:sz w:val="21"/>
    </w:rPr>
  </w:style>
  <w:style w:type="paragraph" w:customStyle="1" w:styleId="aff4">
    <w:name w:val="正文标题"/>
    <w:qFormat/>
    <w:pPr>
      <w:spacing w:after="160" w:line="278" w:lineRule="auto"/>
    </w:pPr>
    <w:rPr>
      <w:rFonts w:ascii="黑体" w:eastAsia="黑体"/>
      <w:sz w:val="21"/>
    </w:rPr>
  </w:style>
  <w:style w:type="paragraph" w:customStyle="1" w:styleId="aff5">
    <w:name w:val="正文左对齐"/>
    <w:basedOn w:val="a0"/>
    <w:qFormat/>
    <w:pPr>
      <w:adjustRightInd w:val="0"/>
      <w:spacing w:afterLines="50" w:line="320" w:lineRule="exact"/>
      <w:ind w:firstLineChars="200" w:firstLine="480"/>
      <w:jc w:val="left"/>
      <w:textAlignment w:val="baseline"/>
    </w:pPr>
    <w:rPr>
      <w:rFonts w:ascii="宋体" w:eastAsia="宋体" w:hAnsi="华文细黑" w:cs="Times New Roman"/>
      <w:kern w:val="0"/>
      <w:sz w:val="24"/>
      <w:szCs w:val="20"/>
    </w:rPr>
  </w:style>
  <w:style w:type="paragraph" w:customStyle="1" w:styleId="aff6">
    <w:name w:val="封面日期"/>
    <w:qFormat/>
    <w:pPr>
      <w:spacing w:after="160" w:line="278" w:lineRule="auto"/>
      <w:jc w:val="center"/>
    </w:pPr>
    <w:rPr>
      <w:rFonts w:ascii="黑体" w:eastAsia="黑体"/>
      <w:spacing w:val="4"/>
      <w:sz w:val="28"/>
    </w:rPr>
  </w:style>
  <w:style w:type="paragraph" w:customStyle="1" w:styleId="aff7">
    <w:name w:val="一级条标题"/>
    <w:basedOn w:val="a0"/>
    <w:next w:val="aff3"/>
    <w:link w:val="Char1"/>
    <w:pPr>
      <w:widowControl/>
      <w:outlineLvl w:val="2"/>
    </w:pPr>
    <w:rPr>
      <w:rFonts w:ascii="黑体" w:eastAsia="黑体" w:hAnsi="Times New Roman" w:cs="Times New Roman"/>
      <w:kern w:val="0"/>
      <w:szCs w:val="20"/>
    </w:rPr>
  </w:style>
  <w:style w:type="character" w:customStyle="1" w:styleId="Char0">
    <w:name w:val="段 Char"/>
    <w:link w:val="aff3"/>
    <w:uiPriority w:val="99"/>
    <w:qFormat/>
    <w:rPr>
      <w:rFonts w:ascii="宋体" w:eastAsia="宋体" w:hAnsi="Times New Roman" w:cs="Times New Roman"/>
      <w:kern w:val="0"/>
      <w:szCs w:val="20"/>
    </w:rPr>
  </w:style>
  <w:style w:type="character" w:customStyle="1" w:styleId="13">
    <w:name w:val="页眉 字符1"/>
    <w:qFormat/>
    <w:rPr>
      <w:rFonts w:ascii="仿宋_GB2312" w:eastAsia="仿宋_GB2312" w:hAnsi="宋体"/>
      <w:kern w:val="2"/>
      <w:sz w:val="18"/>
      <w:szCs w:val="18"/>
    </w:rPr>
  </w:style>
  <w:style w:type="paragraph" w:customStyle="1" w:styleId="aff8">
    <w:name w:val="标准称谓"/>
    <w:next w:val="a0"/>
    <w:qFormat/>
    <w:pPr>
      <w:framePr w:w="9639" w:h="624" w:hRule="exact" w:hSpace="181" w:vSpace="181" w:wrap="around" w:vAnchor="page" w:hAnchor="page" w:x="1419" w:y="2286" w:anchorLock="1"/>
      <w:widowControl w:val="0"/>
      <w:kinsoku w:val="0"/>
      <w:overflowPunct w:val="0"/>
      <w:autoSpaceDE w:val="0"/>
      <w:autoSpaceDN w:val="0"/>
      <w:spacing w:after="160" w:line="0" w:lineRule="atLeast"/>
      <w:jc w:val="distribute"/>
    </w:pPr>
    <w:rPr>
      <w:rFonts w:ascii="宋体"/>
      <w:b/>
      <w:bCs/>
      <w:spacing w:val="20"/>
      <w:w w:val="148"/>
      <w:sz w:val="48"/>
    </w:rPr>
  </w:style>
  <w:style w:type="paragraph" w:customStyle="1" w:styleId="aff9">
    <w:name w:val="标准标志"/>
    <w:next w:val="a0"/>
    <w:qFormat/>
    <w:pPr>
      <w:framePr w:w="2546" w:h="1389" w:hRule="exact" w:hSpace="181" w:vSpace="181" w:wrap="around" w:hAnchor="margin" w:x="6522" w:y="398" w:anchorLock="1"/>
      <w:shd w:val="solid" w:color="FFFFFF" w:fill="FFFFFF"/>
      <w:spacing w:after="160" w:line="0" w:lineRule="atLeast"/>
      <w:jc w:val="right"/>
    </w:pPr>
    <w:rPr>
      <w:b/>
      <w:w w:val="170"/>
      <w:sz w:val="96"/>
      <w:szCs w:val="96"/>
    </w:rPr>
  </w:style>
  <w:style w:type="character" w:customStyle="1" w:styleId="af1">
    <w:name w:val="脚注文本 字符"/>
    <w:basedOn w:val="a1"/>
    <w:link w:val="a"/>
    <w:qFormat/>
    <w:rPr>
      <w:rFonts w:ascii="宋体" w:eastAsia="宋体" w:hAnsi="Times New Roman" w:cs="Times New Roman"/>
      <w:sz w:val="18"/>
      <w:szCs w:val="18"/>
    </w:rPr>
  </w:style>
  <w:style w:type="character" w:customStyle="1" w:styleId="Char1">
    <w:name w:val="一级条标题 Char"/>
    <w:link w:val="aff7"/>
    <w:qFormat/>
    <w:rPr>
      <w:rFonts w:ascii="黑体" w:eastAsia="黑体" w:hAnsi="Times New Roman" w:cs="Times New Roman"/>
      <w:kern w:val="0"/>
      <w:szCs w:val="20"/>
    </w:rPr>
  </w:style>
  <w:style w:type="character" w:customStyle="1" w:styleId="affa">
    <w:name w:val="副标题 字符"/>
    <w:basedOn w:val="a1"/>
    <w:uiPriority w:val="11"/>
    <w:qFormat/>
    <w:rPr>
      <w:b/>
      <w:bCs/>
      <w:kern w:val="28"/>
      <w:sz w:val="32"/>
      <w:szCs w:val="32"/>
    </w:rPr>
  </w:style>
  <w:style w:type="character" w:customStyle="1" w:styleId="11">
    <w:name w:val="副标题 字符1"/>
    <w:link w:val="af0"/>
    <w:qFormat/>
    <w:rPr>
      <w:rFonts w:ascii="黑体" w:eastAsia="黑体" w:hAnsi="黑体" w:cs="Times New Roman"/>
      <w:bCs/>
      <w:kern w:val="28"/>
      <w:szCs w:val="32"/>
    </w:rPr>
  </w:style>
  <w:style w:type="paragraph" w:styleId="affb">
    <w:name w:val="No Spacing"/>
    <w:uiPriority w:val="1"/>
    <w:qFormat/>
    <w:pPr>
      <w:widowControl w:val="0"/>
      <w:spacing w:after="160" w:line="278" w:lineRule="auto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customStyle="1" w:styleId="TOC10">
    <w:name w:val="TOC 标题1"/>
    <w:basedOn w:val="1"/>
    <w:next w:val="a0"/>
    <w:uiPriority w:val="39"/>
    <w:semiHidden/>
    <w:unhideWhenUsed/>
    <w:qFormat/>
    <w:pPr>
      <w:widowControl/>
      <w:spacing w:before="480" w:after="0" w:line="276" w:lineRule="auto"/>
      <w:jc w:val="left"/>
      <w:outlineLvl w:val="9"/>
    </w:pPr>
    <w:rPr>
      <w:rFonts w:asciiTheme="majorHAnsi" w:eastAsiaTheme="majorEastAsia" w:hAnsiTheme="majorHAnsi" w:cstheme="majorBidi"/>
      <w:color w:val="365F91" w:themeColor="accent1" w:themeShade="BF"/>
      <w:kern w:val="0"/>
      <w:sz w:val="28"/>
      <w:szCs w:val="28"/>
    </w:rPr>
  </w:style>
  <w:style w:type="paragraph" w:customStyle="1" w:styleId="affc">
    <w:name w:val="其他标准称谓"/>
    <w:next w:val="a0"/>
    <w:qFormat/>
    <w:pPr>
      <w:framePr w:hSpace="181" w:vSpace="181" w:wrap="around" w:vAnchor="page" w:hAnchor="page" w:x="1419" w:y="2286" w:anchorLock="1"/>
      <w:spacing w:after="160" w:line="0" w:lineRule="atLeast"/>
      <w:jc w:val="distribute"/>
    </w:pPr>
    <w:rPr>
      <w:rFonts w:ascii="黑体" w:eastAsia="黑体" w:hAnsi="宋体"/>
      <w:spacing w:val="-40"/>
      <w:sz w:val="48"/>
      <w:szCs w:val="52"/>
    </w:rPr>
  </w:style>
  <w:style w:type="character" w:customStyle="1" w:styleId="30">
    <w:name w:val="标题 3 字符"/>
    <w:basedOn w:val="a1"/>
    <w:link w:val="3"/>
    <w:uiPriority w:val="9"/>
    <w:qFormat/>
    <w:rPr>
      <w:rFonts w:asciiTheme="minorHAnsi" w:eastAsiaTheme="minorEastAsia" w:hAnsiTheme="minorHAnsi" w:cstheme="minorBidi"/>
      <w:b/>
      <w:bCs/>
      <w:kern w:val="2"/>
      <w:sz w:val="32"/>
      <w:szCs w:val="32"/>
    </w:rPr>
  </w:style>
  <w:style w:type="paragraph" w:customStyle="1" w:styleId="TOC20">
    <w:name w:val="TOC 标题2"/>
    <w:basedOn w:val="1"/>
    <w:next w:val="a0"/>
    <w:uiPriority w:val="39"/>
    <w:unhideWhenUsed/>
    <w:qFormat/>
    <w:pPr>
      <w:widowControl/>
      <w:spacing w:before="240" w:after="0" w:line="259" w:lineRule="auto"/>
      <w:jc w:val="left"/>
      <w:outlineLvl w:val="9"/>
    </w:pPr>
    <w:rPr>
      <w:rFonts w:asciiTheme="majorHAnsi" w:eastAsiaTheme="majorEastAsia" w:hAnsiTheme="majorHAnsi" w:cstheme="majorBidi"/>
      <w:b w:val="0"/>
      <w:bCs w:val="0"/>
      <w:color w:val="365F91" w:themeColor="accent1" w:themeShade="BF"/>
      <w:kern w:val="0"/>
      <w:sz w:val="32"/>
      <w:szCs w:val="32"/>
    </w:rPr>
  </w:style>
  <w:style w:type="paragraph" w:customStyle="1" w:styleId="14">
    <w:name w:val="修订1"/>
    <w:hidden/>
    <w:uiPriority w:val="99"/>
    <w:unhideWhenUsed/>
    <w:qFormat/>
    <w:rPr>
      <w:rFonts w:asciiTheme="minorHAnsi" w:eastAsiaTheme="minorEastAsia" w:hAnsiTheme="minorHAnsi" w:cstheme="minorBidi"/>
      <w:kern w:val="2"/>
      <w:sz w:val="21"/>
      <w:szCs w:val="22"/>
    </w:rPr>
  </w:style>
  <w:style w:type="character" w:customStyle="1" w:styleId="a9">
    <w:name w:val="日期 字符"/>
    <w:basedOn w:val="a1"/>
    <w:link w:val="a8"/>
    <w:uiPriority w:val="99"/>
    <w:semiHidden/>
    <w:qFormat/>
    <w:rPr>
      <w:rFonts w:asciiTheme="minorHAnsi" w:eastAsiaTheme="minorEastAsia" w:hAnsiTheme="minorHAnsi" w:cstheme="minorBidi"/>
      <w:kern w:val="2"/>
      <w:sz w:val="21"/>
      <w:szCs w:val="22"/>
    </w:rPr>
  </w:style>
  <w:style w:type="character" w:customStyle="1" w:styleId="40">
    <w:name w:val="标题 4 字符"/>
    <w:basedOn w:val="a1"/>
    <w:link w:val="4"/>
    <w:uiPriority w:val="9"/>
    <w:semiHidden/>
    <w:qFormat/>
    <w:rPr>
      <w:rFonts w:asciiTheme="majorHAnsi" w:eastAsiaTheme="majorEastAsia" w:hAnsiTheme="majorHAnsi" w:cstheme="majorBidi"/>
      <w:b/>
      <w:bCs/>
      <w:kern w:val="2"/>
      <w:sz w:val="28"/>
      <w:szCs w:val="28"/>
    </w:rPr>
  </w:style>
  <w:style w:type="paragraph" w:styleId="affd">
    <w:name w:val="Revision"/>
    <w:hidden/>
    <w:uiPriority w:val="99"/>
    <w:unhideWhenUsed/>
    <w:rsid w:val="00413E5E"/>
    <w:rPr>
      <w:rFonts w:asciiTheme="minorHAnsi" w:eastAsiaTheme="minorEastAsia" w:hAnsiTheme="minorHAnsi" w:cstheme="minorBidi"/>
      <w:kern w:val="2"/>
      <w:sz w:val="21"/>
      <w:szCs w:val="22"/>
    </w:rPr>
  </w:style>
  <w:style w:type="character" w:styleId="affe">
    <w:name w:val="Unresolved Mention"/>
    <w:basedOn w:val="a1"/>
    <w:uiPriority w:val="99"/>
    <w:semiHidden/>
    <w:unhideWhenUsed/>
    <w:rsid w:val="005A325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1.png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styles" Target="style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4812460D-E4B2-44C1-9BE3-784D69CB23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14</Pages>
  <Words>3504</Words>
  <Characters>4310</Characters>
  <Application>Microsoft Office Word</Application>
  <DocSecurity>0</DocSecurity>
  <Lines>307</Lines>
  <Paragraphs>355</Paragraphs>
  <ScaleCrop>false</ScaleCrop>
  <Company>Microsoft</Company>
  <LinksUpToDate>false</LinksUpToDate>
  <CharactersWithSpaces>7459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MNL</dc:creator>
  <cp:lastModifiedBy>xin xu</cp:lastModifiedBy>
  <cp:revision>10</cp:revision>
  <cp:lastPrinted>2020-05-25T07:46:00Z</cp:lastPrinted>
  <dcterms:created xsi:type="dcterms:W3CDTF">2025-11-12T11:06:00Z</dcterms:created>
  <dcterms:modified xsi:type="dcterms:W3CDTF">2025-12-03T14:14:00Z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KSOTemplateDocerSaveRecord">
    <vt:lpwstr>eyJoZGlkIjoiNjZiNTg1NjRkYTI2NjVkYjhiMTkzYWY3ZDBlOTJlMmEiLCJ1c2VySWQiOiIxNTY5NjU2MjM1In0=</vt:lpwstr>
  </property>
  <property fmtid="{D5CDD505-2E9C-101B-9397-08002B2CF9AE}" pid="4" name="ICV">
    <vt:lpwstr>773B3E352AA64EA8957F6C9C0793E192_12</vt:lpwstr>
  </property>
</Properties>
</file>