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099A" w:rsidRDefault="00000000">
      <w:pPr>
        <w:autoSpaceDE w:val="0"/>
        <w:autoSpaceDN w:val="0"/>
        <w:adjustRightIn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w:t>
      </w:r>
      <w:r w:rsidR="006830D8">
        <w:rPr>
          <w:rFonts w:ascii="Times New Roman" w:eastAsia="宋体" w:hAnsi="Times New Roman" w:cs="Times New Roman" w:hint="eastAsia"/>
          <w:b/>
          <w:bCs/>
          <w:sz w:val="32"/>
          <w:szCs w:val="32"/>
        </w:rPr>
        <w:t>3</w:t>
      </w:r>
      <w:r w:rsidR="006830D8">
        <w:rPr>
          <w:rFonts w:ascii="Times New Roman" w:eastAsia="宋体" w:hAnsi="Times New Roman" w:cs="Times New Roman"/>
          <w:b/>
          <w:bCs/>
          <w:sz w:val="32"/>
          <w:szCs w:val="32"/>
        </w:rPr>
        <w:t>D</w:t>
      </w:r>
      <w:r w:rsidR="006830D8">
        <w:rPr>
          <w:rFonts w:ascii="Times New Roman" w:eastAsia="宋体" w:hAnsi="Times New Roman" w:cs="Times New Roman" w:hint="eastAsia"/>
          <w:b/>
          <w:bCs/>
          <w:sz w:val="32"/>
          <w:szCs w:val="32"/>
        </w:rPr>
        <w:t>打印</w:t>
      </w:r>
      <w:r w:rsidR="00BD07DB">
        <w:rPr>
          <w:rFonts w:ascii="Times New Roman" w:eastAsia="宋体" w:hAnsi="Times New Roman" w:cs="Times New Roman" w:hint="eastAsia"/>
          <w:b/>
          <w:bCs/>
          <w:sz w:val="32"/>
          <w:szCs w:val="32"/>
        </w:rPr>
        <w:t xml:space="preserve"> </w:t>
      </w:r>
      <w:r w:rsidR="00BD07DB">
        <w:rPr>
          <w:rFonts w:ascii="Times New Roman" w:eastAsia="宋体" w:hAnsi="Times New Roman" w:cs="Times New Roman" w:hint="eastAsia"/>
          <w:b/>
          <w:bCs/>
          <w:sz w:val="32"/>
          <w:szCs w:val="32"/>
        </w:rPr>
        <w:t>患者匹配式颌面接骨板</w:t>
      </w:r>
      <w:r>
        <w:rPr>
          <w:rFonts w:ascii="Times New Roman" w:eastAsia="宋体" w:hAnsi="Times New Roman" w:cs="Times New Roman"/>
          <w:b/>
          <w:bCs/>
          <w:sz w:val="32"/>
          <w:szCs w:val="32"/>
        </w:rPr>
        <w:t>》编制说明</w:t>
      </w:r>
    </w:p>
    <w:p w:rsidR="00D9099A" w:rsidRDefault="00000000">
      <w:pPr>
        <w:autoSpaceDE w:val="0"/>
        <w:autoSpaceDN w:val="0"/>
        <w:adjustRightIn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w:t>
      </w:r>
      <w:r>
        <w:rPr>
          <w:rFonts w:ascii="Times New Roman" w:eastAsia="宋体" w:hAnsi="Times New Roman" w:cs="Times New Roman"/>
          <w:b/>
          <w:bCs/>
          <w:sz w:val="32"/>
          <w:szCs w:val="32"/>
        </w:rPr>
        <w:t>征求意见</w:t>
      </w:r>
      <w:r>
        <w:rPr>
          <w:rFonts w:ascii="Times New Roman" w:eastAsia="宋体" w:hAnsi="Times New Roman" w:cs="Times New Roman" w:hint="eastAsia"/>
          <w:b/>
          <w:bCs/>
          <w:sz w:val="32"/>
          <w:szCs w:val="32"/>
        </w:rPr>
        <w:t>稿）</w:t>
      </w:r>
    </w:p>
    <w:p w:rsidR="00D9099A"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一、工作简况</w:t>
      </w:r>
    </w:p>
    <w:p w:rsidR="00D9099A" w:rsidRDefault="00000000">
      <w:pPr>
        <w:autoSpaceDE w:val="0"/>
        <w:autoSpaceDN w:val="0"/>
        <w:adjustRightInd w:val="0"/>
        <w:spacing w:line="360" w:lineRule="auto"/>
        <w:ind w:firstLineChars="200" w:firstLine="489"/>
        <w:rPr>
          <w:rFonts w:ascii="Times New Roman" w:eastAsia="宋体" w:hAnsi="Times New Roman" w:cs="Times New Roman"/>
          <w:b/>
          <w:bCs/>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任务来源</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本项目是根据中国产学研合作促进会</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关于征集</w:t>
      </w:r>
      <w:r>
        <w:rPr>
          <w:rFonts w:ascii="Times New Roman" w:eastAsia="宋体" w:hAnsi="Times New Roman" w:cs="Times New Roman"/>
          <w:sz w:val="24"/>
          <w:szCs w:val="24"/>
        </w:rPr>
        <w:t>2025</w:t>
      </w:r>
      <w:r>
        <w:rPr>
          <w:rFonts w:ascii="Times New Roman" w:eastAsia="宋体" w:hAnsi="Times New Roman" w:cs="Times New Roman"/>
          <w:sz w:val="24"/>
          <w:szCs w:val="24"/>
        </w:rPr>
        <w:t>年团体标准制定项目的通知</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（产学研函字</w:t>
      </w:r>
      <w:r>
        <w:rPr>
          <w:rFonts w:ascii="Times New Roman" w:eastAsia="宋体" w:hAnsi="Times New Roman" w:cs="Times New Roman"/>
          <w:sz w:val="24"/>
          <w:szCs w:val="24"/>
        </w:rPr>
        <w:t>[2025]</w:t>
      </w:r>
      <w:r>
        <w:rPr>
          <w:rFonts w:ascii="Times New Roman" w:eastAsia="宋体" w:hAnsi="Times New Roman" w:cs="Times New Roman"/>
          <w:sz w:val="24"/>
          <w:szCs w:val="24"/>
        </w:rPr>
        <w:t>第</w:t>
      </w:r>
      <w:r>
        <w:rPr>
          <w:rFonts w:ascii="Times New Roman" w:eastAsia="宋体" w:hAnsi="Times New Roman" w:cs="Times New Roman"/>
          <w:sz w:val="24"/>
          <w:szCs w:val="24"/>
        </w:rPr>
        <w:t>05</w:t>
      </w:r>
      <w:r>
        <w:rPr>
          <w:rFonts w:ascii="Times New Roman" w:eastAsia="宋体" w:hAnsi="Times New Roman" w:cs="Times New Roman"/>
          <w:sz w:val="24"/>
          <w:szCs w:val="24"/>
        </w:rPr>
        <w:t>号）进行制定，项目名称</w:t>
      </w:r>
      <w:r>
        <w:rPr>
          <w:rFonts w:ascii="Times New Roman" w:eastAsia="宋体" w:hAnsi="Times New Roman" w:cs="Times New Roman" w:hint="eastAsia"/>
          <w:sz w:val="24"/>
          <w:szCs w:val="24"/>
        </w:rPr>
        <w:t>“</w:t>
      </w:r>
      <w:bookmarkStart w:id="0" w:name="OLE_LINK230"/>
      <w:r w:rsidR="00694EC0" w:rsidRPr="00694EC0">
        <w:rPr>
          <w:rFonts w:ascii="Times New Roman" w:eastAsia="宋体" w:hAnsi="Times New Roman" w:cs="Times New Roman" w:hint="eastAsia"/>
          <w:sz w:val="24"/>
          <w:szCs w:val="24"/>
        </w:rPr>
        <w:t>3D</w:t>
      </w:r>
      <w:r w:rsidR="00694EC0" w:rsidRPr="00694EC0">
        <w:rPr>
          <w:rFonts w:ascii="Times New Roman" w:eastAsia="宋体" w:hAnsi="Times New Roman" w:cs="Times New Roman" w:hint="eastAsia"/>
          <w:sz w:val="24"/>
          <w:szCs w:val="24"/>
        </w:rPr>
        <w:t>打印</w:t>
      </w:r>
      <w:r w:rsidR="00694EC0" w:rsidRPr="00694EC0">
        <w:rPr>
          <w:rFonts w:ascii="Times New Roman" w:eastAsia="宋体" w:hAnsi="Times New Roman" w:cs="Times New Roman" w:hint="eastAsia"/>
          <w:sz w:val="24"/>
          <w:szCs w:val="24"/>
        </w:rPr>
        <w:t xml:space="preserve"> </w:t>
      </w:r>
      <w:r w:rsidR="00694EC0" w:rsidRPr="00694EC0">
        <w:rPr>
          <w:rFonts w:ascii="Times New Roman" w:eastAsia="宋体" w:hAnsi="Times New Roman" w:cs="Times New Roman" w:hint="eastAsia"/>
          <w:sz w:val="24"/>
          <w:szCs w:val="24"/>
        </w:rPr>
        <w:t>患者匹配式颌面接骨板</w:t>
      </w:r>
      <w:bookmarkEnd w:id="0"/>
      <w:r>
        <w:rPr>
          <w:rFonts w:ascii="Times New Roman" w:eastAsia="宋体" w:hAnsi="Times New Roman" w:cs="Times New Roman" w:hint="eastAsia"/>
          <w:sz w:val="24"/>
          <w:szCs w:val="24"/>
        </w:rPr>
        <w:t>”</w:t>
      </w:r>
      <w:r>
        <w:rPr>
          <w:rFonts w:ascii="Times New Roman" w:eastAsia="宋体" w:hAnsi="Times New Roman" w:cs="Times New Roman"/>
          <w:sz w:val="24"/>
          <w:szCs w:val="24"/>
        </w:rPr>
        <w:t>，本标准由四川大学华西口腔医院提出</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中国产学研合作促进会归口，起草牵头单位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四川大学华西口腔医院，计划完成时间为</w:t>
      </w:r>
      <w:r w:rsidR="00595110">
        <w:rPr>
          <w:rFonts w:ascii="Times New Roman" w:eastAsia="宋体" w:hAnsi="Times New Roman" w:cs="Times New Roman"/>
          <w:sz w:val="24"/>
          <w:szCs w:val="24"/>
        </w:rPr>
        <w:t>2026</w:t>
      </w:r>
      <w:r>
        <w:rPr>
          <w:rFonts w:ascii="Times New Roman" w:eastAsia="宋体" w:hAnsi="Times New Roman" w:cs="Times New Roman"/>
          <w:sz w:val="24"/>
          <w:szCs w:val="24"/>
        </w:rPr>
        <w:t>年</w:t>
      </w:r>
      <w:r w:rsidR="00595110">
        <w:rPr>
          <w:rFonts w:ascii="Times New Roman" w:eastAsia="宋体" w:hAnsi="Times New Roman" w:cs="Times New Roman"/>
          <w:sz w:val="24"/>
          <w:szCs w:val="24"/>
        </w:rPr>
        <w:t>12</w:t>
      </w:r>
      <w:r>
        <w:rPr>
          <w:rFonts w:ascii="Times New Roman" w:eastAsia="宋体" w:hAnsi="Times New Roman" w:cs="Times New Roman"/>
          <w:sz w:val="24"/>
          <w:szCs w:val="24"/>
        </w:rPr>
        <w:t>月。</w:t>
      </w:r>
    </w:p>
    <w:p w:rsidR="00D9099A" w:rsidRDefault="00000000">
      <w:pPr>
        <w:autoSpaceDE w:val="0"/>
        <w:autoSpaceDN w:val="0"/>
        <w:adjustRightInd w:val="0"/>
        <w:spacing w:line="360" w:lineRule="auto"/>
        <w:ind w:firstLineChars="200" w:firstLine="489"/>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立项背景</w:t>
      </w:r>
    </w:p>
    <w:p w:rsidR="00130FF1" w:rsidRPr="00130FF1" w:rsidRDefault="00934F65" w:rsidP="00CD1825">
      <w:pPr>
        <w:autoSpaceDE w:val="0"/>
        <w:autoSpaceDN w:val="0"/>
        <w:adjustRightInd w:val="0"/>
        <w:spacing w:line="360" w:lineRule="auto"/>
        <w:ind w:firstLineChars="200" w:firstLine="480"/>
        <w:rPr>
          <w:rFonts w:ascii="Times New Roman" w:eastAsia="宋体" w:hAnsi="Times New Roman" w:cs="Times New Roman"/>
          <w:sz w:val="24"/>
          <w:szCs w:val="24"/>
        </w:rPr>
      </w:pPr>
      <w:r w:rsidRPr="00934F65">
        <w:rPr>
          <w:rFonts w:ascii="Times New Roman" w:eastAsia="宋体" w:hAnsi="Times New Roman" w:cs="Times New Roman" w:hint="eastAsia"/>
          <w:sz w:val="24"/>
          <w:szCs w:val="24"/>
        </w:rPr>
        <w:t>肿瘤、外伤、先天发育异常等造成颌面部骨质缺损是口腔颌面外科领域的世界级难题，术中常常需要使用接骨板进行骨块固定，随着内固定技术在颌骨手术中的普及，对颌面部接骨板的需求越来越大。对于复杂的病例，由于颌面部骨表面形态不规则，而现有的颌面接骨板是批量生产并根据固定形状的模具铸造成形，因为无法贴合不同形态的骨表面轮廓、进行患者情况的匹配，需要医生进行多次干预、弯制使其贴合骨面，对钛板反复弯制会造成一系列风险及问题，难以满足临床需求。</w:t>
      </w:r>
      <w:r w:rsidR="00130FF1" w:rsidRPr="00130FF1">
        <w:rPr>
          <w:rFonts w:ascii="Times New Roman" w:eastAsia="宋体" w:hAnsi="Times New Roman" w:cs="Times New Roman" w:hint="eastAsia"/>
          <w:sz w:val="24"/>
          <w:szCs w:val="24"/>
        </w:rPr>
        <w:t>个</w:t>
      </w:r>
      <w:r w:rsidR="00CD1825">
        <w:rPr>
          <w:rFonts w:ascii="Times New Roman" w:eastAsia="宋体" w:hAnsi="Times New Roman" w:cs="Times New Roman" w:hint="eastAsia"/>
          <w:sz w:val="24"/>
          <w:szCs w:val="24"/>
        </w:rPr>
        <w:t>性</w:t>
      </w:r>
      <w:r w:rsidR="00130FF1" w:rsidRPr="00130FF1">
        <w:rPr>
          <w:rFonts w:ascii="Times New Roman" w:eastAsia="宋体" w:hAnsi="Times New Roman" w:cs="Times New Roman" w:hint="eastAsia"/>
          <w:sz w:val="24"/>
          <w:szCs w:val="24"/>
        </w:rPr>
        <w:t>化医疗与数字外科快速发展，颌面外科在外伤、肿瘤切除与正颌重建等场景对“患者匹配式”</w:t>
      </w:r>
      <w:r w:rsidR="00CD1825">
        <w:rPr>
          <w:rFonts w:ascii="Times New Roman" w:eastAsia="宋体" w:hAnsi="Times New Roman" w:cs="Times New Roman" w:hint="eastAsia"/>
          <w:sz w:val="24"/>
          <w:szCs w:val="24"/>
        </w:rPr>
        <w:t>接骨板</w:t>
      </w:r>
      <w:r w:rsidR="00130FF1" w:rsidRPr="00130FF1">
        <w:rPr>
          <w:rFonts w:ascii="Times New Roman" w:eastAsia="宋体" w:hAnsi="Times New Roman" w:cs="Times New Roman" w:hint="eastAsia"/>
          <w:sz w:val="24"/>
          <w:szCs w:val="24"/>
        </w:rPr>
        <w:t>提出了更高的精度、效率与安全性要求。</w:t>
      </w:r>
      <w:r w:rsidR="00130FF1" w:rsidRPr="00130FF1">
        <w:rPr>
          <w:rFonts w:ascii="Times New Roman" w:eastAsia="宋体" w:hAnsi="Times New Roman" w:cs="Times New Roman" w:hint="eastAsia"/>
          <w:sz w:val="24"/>
          <w:szCs w:val="24"/>
        </w:rPr>
        <w:t>3D</w:t>
      </w:r>
      <w:r w:rsidR="00130FF1" w:rsidRPr="00130FF1">
        <w:rPr>
          <w:rFonts w:ascii="Times New Roman" w:eastAsia="宋体" w:hAnsi="Times New Roman" w:cs="Times New Roman" w:hint="eastAsia"/>
          <w:sz w:val="24"/>
          <w:szCs w:val="24"/>
        </w:rPr>
        <w:t>打印患者匹配式接骨板能够在术前完成虚拟复位与拟合，从而减少术中调</w:t>
      </w:r>
      <w:r w:rsidR="00CD1825">
        <w:rPr>
          <w:rFonts w:ascii="Times New Roman" w:eastAsia="宋体" w:hAnsi="Times New Roman" w:cs="Times New Roman" w:hint="eastAsia"/>
          <w:sz w:val="24"/>
          <w:szCs w:val="24"/>
        </w:rPr>
        <w:t>整</w:t>
      </w:r>
      <w:r w:rsidR="00130FF1" w:rsidRPr="00130FF1">
        <w:rPr>
          <w:rFonts w:ascii="Times New Roman" w:eastAsia="宋体" w:hAnsi="Times New Roman" w:cs="Times New Roman" w:hint="eastAsia"/>
          <w:sz w:val="24"/>
          <w:szCs w:val="24"/>
        </w:rPr>
        <w:t>、提升复位精度与稳定性。</w:t>
      </w:r>
    </w:p>
    <w:p w:rsidR="00130FF1" w:rsidRDefault="00CD1825" w:rsidP="00130FF1">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针对</w:t>
      </w:r>
      <w:r w:rsidR="00130FF1" w:rsidRPr="00130FF1">
        <w:rPr>
          <w:rFonts w:ascii="Times New Roman" w:eastAsia="宋体" w:hAnsi="Times New Roman" w:cs="Times New Roman" w:hint="eastAsia"/>
          <w:sz w:val="24"/>
          <w:szCs w:val="24"/>
        </w:rPr>
        <w:t>目前行业在设计流程、结构公差、弯制边界、力学</w:t>
      </w:r>
      <w:r w:rsidR="00130FF1" w:rsidRPr="00130FF1">
        <w:rPr>
          <w:rFonts w:ascii="Times New Roman" w:eastAsia="宋体" w:hAnsi="Times New Roman" w:cs="Times New Roman" w:hint="eastAsia"/>
          <w:sz w:val="24"/>
          <w:szCs w:val="24"/>
        </w:rPr>
        <w:t>/</w:t>
      </w:r>
      <w:r w:rsidR="00130FF1" w:rsidRPr="00130FF1">
        <w:rPr>
          <w:rFonts w:ascii="Times New Roman" w:eastAsia="宋体" w:hAnsi="Times New Roman" w:cs="Times New Roman" w:hint="eastAsia"/>
          <w:sz w:val="24"/>
          <w:szCs w:val="24"/>
        </w:rPr>
        <w:t>疲劳指标、金属离子析出与生物学评价、标志与随行文件、包装运输贮存、检验规则等方面缺乏统一、可操作的标准，影响产品一致性与临床推广，制定面向该类器械的团体标准势在必行。</w:t>
      </w:r>
    </w:p>
    <w:p w:rsidR="00D9099A" w:rsidRDefault="00000000">
      <w:pPr>
        <w:numPr>
          <w:ilvl w:val="255"/>
          <w:numId w:val="0"/>
        </w:numPr>
        <w:autoSpaceDE w:val="0"/>
        <w:autoSpaceDN w:val="0"/>
        <w:adjustRightInd w:val="0"/>
        <w:spacing w:line="360" w:lineRule="auto"/>
        <w:ind w:leftChars="200" w:left="42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b/>
          <w:bCs/>
          <w:sz w:val="24"/>
          <w:szCs w:val="24"/>
        </w:rPr>
        <w:t>主要工作过程</w:t>
      </w:r>
    </w:p>
    <w:p w:rsidR="00D9099A" w:rsidRDefault="00000000" w:rsidP="00043FF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起草阶段：</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四川大学华西口腔医院</w:t>
      </w:r>
      <w:r>
        <w:rPr>
          <w:rFonts w:ascii="Times New Roman" w:eastAsia="宋体" w:hAnsi="Times New Roman" w:cs="Times New Roman" w:hint="eastAsia"/>
          <w:sz w:val="24"/>
          <w:szCs w:val="24"/>
        </w:rPr>
        <w:t>联合</w:t>
      </w:r>
      <w:r w:rsidR="00043FFF" w:rsidRPr="00043FFF">
        <w:rPr>
          <w:rFonts w:ascii="Times New Roman" w:eastAsia="宋体" w:hAnsi="Times New Roman" w:cs="Times New Roman" w:hint="eastAsia"/>
          <w:sz w:val="24"/>
          <w:szCs w:val="24"/>
        </w:rPr>
        <w:t>成都天齐增材智造有限责任公司、慈北医疗器械有限公司、北京大学口腔医院、吉林大学口腔医院、贵阳市口腔医院、解放军总医院、上海第九人民医院、空军军医大学、武汉大学、中山大学、广州医科大学、浙江大学、中国医科大学、南京医科大学、重庆医科大学、宁波大学附属第一医院口腔科、北京航空航天医院</w:t>
      </w:r>
      <w:r>
        <w:rPr>
          <w:rFonts w:ascii="Times New Roman" w:eastAsia="宋体" w:hAnsi="Times New Roman" w:cs="Times New Roman" w:hint="eastAsia"/>
          <w:sz w:val="24"/>
          <w:szCs w:val="24"/>
        </w:rPr>
        <w:t>成立团体标准《</w:t>
      </w:r>
      <w:r w:rsidR="00043FFF" w:rsidRPr="00043FFF">
        <w:rPr>
          <w:rFonts w:ascii="Times New Roman" w:eastAsia="宋体" w:hAnsi="Times New Roman" w:cs="Times New Roman" w:hint="eastAsia"/>
          <w:sz w:val="24"/>
          <w:szCs w:val="24"/>
        </w:rPr>
        <w:t>3D</w:t>
      </w:r>
      <w:r w:rsidR="00043FFF" w:rsidRPr="00043FFF">
        <w:rPr>
          <w:rFonts w:ascii="Times New Roman" w:eastAsia="宋体" w:hAnsi="Times New Roman" w:cs="Times New Roman" w:hint="eastAsia"/>
          <w:sz w:val="24"/>
          <w:szCs w:val="24"/>
        </w:rPr>
        <w:t>打印</w:t>
      </w:r>
      <w:r w:rsidR="00043FFF" w:rsidRPr="00043FFF">
        <w:rPr>
          <w:rFonts w:ascii="Times New Roman" w:eastAsia="宋体" w:hAnsi="Times New Roman" w:cs="Times New Roman" w:hint="eastAsia"/>
          <w:sz w:val="24"/>
          <w:szCs w:val="24"/>
        </w:rPr>
        <w:t xml:space="preserve"> </w:t>
      </w:r>
      <w:r w:rsidR="00043FFF" w:rsidRPr="00043FFF">
        <w:rPr>
          <w:rFonts w:ascii="Times New Roman" w:eastAsia="宋体" w:hAnsi="Times New Roman" w:cs="Times New Roman" w:hint="eastAsia"/>
          <w:sz w:val="24"/>
          <w:szCs w:val="24"/>
        </w:rPr>
        <w:lastRenderedPageBreak/>
        <w:t>患者匹配式颌面接骨板</w:t>
      </w:r>
      <w:r>
        <w:rPr>
          <w:rFonts w:ascii="Times New Roman" w:eastAsia="宋体" w:hAnsi="Times New Roman" w:cs="Times New Roman" w:hint="eastAsia"/>
          <w:sz w:val="24"/>
          <w:szCs w:val="24"/>
        </w:rPr>
        <w:t>》制定工作组，确定工作方案并提出时间进度安排。工作组对国内外</w:t>
      </w:r>
      <w:r w:rsidR="00043FFF" w:rsidRPr="00043FFF">
        <w:rPr>
          <w:rFonts w:ascii="Times New Roman" w:eastAsia="宋体" w:hAnsi="Times New Roman" w:cs="Times New Roman" w:hint="eastAsia"/>
          <w:sz w:val="24"/>
          <w:szCs w:val="24"/>
        </w:rPr>
        <w:t>3D</w:t>
      </w:r>
      <w:r w:rsidR="00043FFF" w:rsidRPr="00043FFF">
        <w:rPr>
          <w:rFonts w:ascii="Times New Roman" w:eastAsia="宋体" w:hAnsi="Times New Roman" w:cs="Times New Roman" w:hint="eastAsia"/>
          <w:sz w:val="24"/>
          <w:szCs w:val="24"/>
        </w:rPr>
        <w:t>打印患者匹配式颌面接骨板</w:t>
      </w:r>
      <w:r>
        <w:rPr>
          <w:rFonts w:ascii="Times New Roman" w:eastAsia="宋体" w:hAnsi="Times New Roman" w:cs="Times New Roman" w:hint="eastAsia"/>
          <w:sz w:val="24"/>
          <w:szCs w:val="24"/>
        </w:rPr>
        <w:t>的现状与发展进行了全面调研，广泛、系统收集和检索国内外</w:t>
      </w:r>
      <w:r w:rsidR="00043FFF" w:rsidRPr="00043FFF">
        <w:rPr>
          <w:rFonts w:ascii="Times New Roman" w:eastAsia="宋体" w:hAnsi="Times New Roman" w:cs="Times New Roman" w:hint="eastAsia"/>
          <w:sz w:val="24"/>
          <w:szCs w:val="24"/>
        </w:rPr>
        <w:t>3D</w:t>
      </w:r>
      <w:r w:rsidR="00043FFF" w:rsidRPr="00043FFF">
        <w:rPr>
          <w:rFonts w:ascii="Times New Roman" w:eastAsia="宋体" w:hAnsi="Times New Roman" w:cs="Times New Roman" w:hint="eastAsia"/>
          <w:sz w:val="24"/>
          <w:szCs w:val="24"/>
        </w:rPr>
        <w:t>打印患者匹配式颌面接骨板</w:t>
      </w:r>
      <w:r>
        <w:rPr>
          <w:rFonts w:ascii="Times New Roman" w:eastAsia="宋体" w:hAnsi="Times New Roman" w:cs="Times New Roman" w:hint="eastAsia"/>
          <w:sz w:val="24"/>
          <w:szCs w:val="24"/>
        </w:rPr>
        <w:t>相关论文、共识、指南及标准等文献，结合我国</w:t>
      </w:r>
      <w:r w:rsidR="00043FFF" w:rsidRPr="00043FFF">
        <w:rPr>
          <w:rFonts w:ascii="Times New Roman" w:eastAsia="宋体" w:hAnsi="Times New Roman" w:cs="Times New Roman" w:hint="eastAsia"/>
          <w:sz w:val="24"/>
          <w:szCs w:val="24"/>
        </w:rPr>
        <w:t>3D</w:t>
      </w:r>
      <w:r w:rsidR="00043FFF" w:rsidRPr="00043FFF">
        <w:rPr>
          <w:rFonts w:ascii="Times New Roman" w:eastAsia="宋体" w:hAnsi="Times New Roman" w:cs="Times New Roman" w:hint="eastAsia"/>
          <w:sz w:val="24"/>
          <w:szCs w:val="24"/>
        </w:rPr>
        <w:t>打印患者匹配式颌面接骨板</w:t>
      </w:r>
      <w:r>
        <w:rPr>
          <w:rFonts w:ascii="Times New Roman" w:eastAsia="宋体" w:hAnsi="Times New Roman" w:cs="Times New Roman" w:hint="eastAsia"/>
          <w:sz w:val="24"/>
          <w:szCs w:val="24"/>
        </w:rPr>
        <w:t>实际进行总结和归纳，对标准草案进行修改和完善，于</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日形成团体标准《</w:t>
      </w:r>
      <w:r w:rsidR="00043FFF" w:rsidRPr="00043FFF">
        <w:rPr>
          <w:rFonts w:ascii="Times New Roman" w:eastAsia="宋体" w:hAnsi="Times New Roman" w:cs="Times New Roman" w:hint="eastAsia"/>
          <w:sz w:val="24"/>
          <w:szCs w:val="24"/>
        </w:rPr>
        <w:t>3D</w:t>
      </w:r>
      <w:r w:rsidR="00043FFF" w:rsidRPr="00043FFF">
        <w:rPr>
          <w:rFonts w:ascii="Times New Roman" w:eastAsia="宋体" w:hAnsi="Times New Roman" w:cs="Times New Roman" w:hint="eastAsia"/>
          <w:sz w:val="24"/>
          <w:szCs w:val="24"/>
        </w:rPr>
        <w:t>打印</w:t>
      </w:r>
      <w:r w:rsidR="00043FFF">
        <w:rPr>
          <w:rFonts w:ascii="Times New Roman" w:eastAsia="宋体" w:hAnsi="Times New Roman" w:cs="Times New Roman" w:hint="eastAsia"/>
          <w:sz w:val="24"/>
          <w:szCs w:val="24"/>
        </w:rPr>
        <w:t xml:space="preserve"> </w:t>
      </w:r>
      <w:r w:rsidR="00043FFF" w:rsidRPr="00043FFF">
        <w:rPr>
          <w:rFonts w:ascii="Times New Roman" w:eastAsia="宋体" w:hAnsi="Times New Roman" w:cs="Times New Roman" w:hint="eastAsia"/>
          <w:sz w:val="24"/>
          <w:szCs w:val="24"/>
        </w:rPr>
        <w:t>患者匹配式颌面接骨板</w:t>
      </w:r>
      <w:r>
        <w:rPr>
          <w:rFonts w:ascii="Times New Roman" w:eastAsia="宋体" w:hAnsi="Times New Roman" w:cs="Times New Roman" w:hint="eastAsia"/>
          <w:sz w:val="24"/>
          <w:szCs w:val="24"/>
        </w:rPr>
        <w:t>》征求意见稿及编制说明。</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征求意见阶段：</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审查阶段：</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报批阶段：</w:t>
      </w:r>
    </w:p>
    <w:p w:rsidR="00D9099A" w:rsidRDefault="00000000">
      <w:pPr>
        <w:numPr>
          <w:ilvl w:val="255"/>
          <w:numId w:val="0"/>
        </w:numPr>
        <w:autoSpaceDE w:val="0"/>
        <w:autoSpaceDN w:val="0"/>
        <w:adjustRightInd w:val="0"/>
        <w:spacing w:line="360" w:lineRule="auto"/>
        <w:ind w:left="420"/>
        <w:rPr>
          <w:rFonts w:ascii="Times New Roman" w:eastAsia="宋体" w:hAnsi="Times New Roman" w:cs="Times New Roman"/>
          <w:bCs/>
          <w:color w:val="FF0000"/>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hint="eastAsia"/>
          <w:b/>
          <w:bCs/>
          <w:sz w:val="24"/>
          <w:szCs w:val="24"/>
        </w:rPr>
        <w:t>主要起草单位和</w:t>
      </w:r>
      <w:r>
        <w:rPr>
          <w:rFonts w:ascii="Times New Roman" w:eastAsia="宋体" w:hAnsi="Times New Roman" w:cs="Times New Roman"/>
          <w:b/>
          <w:bCs/>
          <w:sz w:val="24"/>
          <w:szCs w:val="24"/>
        </w:rPr>
        <w:t>工作组成员及其所做的工作</w:t>
      </w:r>
      <w:r>
        <w:rPr>
          <w:rFonts w:ascii="Times New Roman" w:eastAsia="宋体" w:hAnsi="Times New Roman" w:cs="Times New Roman" w:hint="eastAsia"/>
          <w:b/>
          <w:bCs/>
          <w:sz w:val="24"/>
          <w:szCs w:val="24"/>
        </w:rPr>
        <w:t>等</w:t>
      </w:r>
    </w:p>
    <w:tbl>
      <w:tblPr>
        <w:tblStyle w:val="a9"/>
        <w:tblW w:w="9019" w:type="dxa"/>
        <w:jc w:val="center"/>
        <w:tblLook w:val="04A0" w:firstRow="1" w:lastRow="0" w:firstColumn="1" w:lastColumn="0" w:noHBand="0" w:noVBand="1"/>
      </w:tblPr>
      <w:tblGrid>
        <w:gridCol w:w="653"/>
        <w:gridCol w:w="2763"/>
        <w:gridCol w:w="2891"/>
        <w:gridCol w:w="2712"/>
      </w:tblGrid>
      <w:tr w:rsidR="00D9099A">
        <w:trPr>
          <w:trHeight w:val="377"/>
          <w:jc w:val="center"/>
        </w:trPr>
        <w:tc>
          <w:tcPr>
            <w:tcW w:w="653" w:type="dxa"/>
            <w:vAlign w:val="center"/>
          </w:tcPr>
          <w:p w:rsidR="00D9099A" w:rsidRDefault="00000000">
            <w:pPr>
              <w:autoSpaceDE w:val="0"/>
              <w:autoSpaceDN w:val="0"/>
              <w:adjustRightIn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序号</w:t>
            </w:r>
          </w:p>
        </w:tc>
        <w:tc>
          <w:tcPr>
            <w:tcW w:w="2763" w:type="dxa"/>
            <w:vAlign w:val="center"/>
          </w:tcPr>
          <w:p w:rsidR="00D9099A" w:rsidRDefault="00000000">
            <w:pPr>
              <w:autoSpaceDE w:val="0"/>
              <w:autoSpaceDN w:val="0"/>
              <w:adjustRightIn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单位名称</w:t>
            </w:r>
          </w:p>
        </w:tc>
        <w:tc>
          <w:tcPr>
            <w:tcW w:w="2891" w:type="dxa"/>
            <w:vAlign w:val="center"/>
          </w:tcPr>
          <w:p w:rsidR="00D9099A" w:rsidRDefault="00000000">
            <w:pPr>
              <w:autoSpaceDE w:val="0"/>
              <w:autoSpaceDN w:val="0"/>
              <w:adjustRightIn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参编人员</w:t>
            </w:r>
          </w:p>
        </w:tc>
        <w:tc>
          <w:tcPr>
            <w:tcW w:w="2712" w:type="dxa"/>
            <w:vAlign w:val="center"/>
          </w:tcPr>
          <w:p w:rsidR="00D9099A" w:rsidRDefault="00000000">
            <w:pPr>
              <w:autoSpaceDE w:val="0"/>
              <w:autoSpaceDN w:val="0"/>
              <w:adjustRightIn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主要工作内容</w:t>
            </w:r>
          </w:p>
        </w:tc>
      </w:tr>
      <w:tr w:rsidR="00D9099A">
        <w:trPr>
          <w:trHeight w:val="799"/>
          <w:jc w:val="center"/>
        </w:trPr>
        <w:tc>
          <w:tcPr>
            <w:tcW w:w="653"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2763"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szCs w:val="21"/>
              </w:rPr>
              <w:t>四川大学华西口腔医院</w:t>
            </w:r>
          </w:p>
        </w:tc>
        <w:tc>
          <w:tcPr>
            <w:tcW w:w="2891" w:type="dxa"/>
            <w:vAlign w:val="center"/>
          </w:tcPr>
          <w:p w:rsidR="00D9099A" w:rsidRDefault="00DB0FBA">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祝颂松</w:t>
            </w:r>
            <w:r w:rsidRPr="00DB0FBA">
              <w:rPr>
                <w:rFonts w:ascii="Times New Roman" w:eastAsia="宋体" w:hAnsi="Times New Roman" w:cs="Times New Roman" w:hint="eastAsia"/>
                <w:szCs w:val="21"/>
              </w:rPr>
              <w:t>、姜楠、毕瑞野、罗恩、陈建伟、刘尧、王鹏、曹品银、陈浩哲、苏展、任荣</w:t>
            </w:r>
          </w:p>
        </w:tc>
        <w:tc>
          <w:tcPr>
            <w:tcW w:w="2712"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标准草案编制、统筹协调等</w:t>
            </w:r>
          </w:p>
        </w:tc>
      </w:tr>
      <w:tr w:rsidR="00D9099A">
        <w:trPr>
          <w:trHeight w:val="308"/>
          <w:jc w:val="center"/>
        </w:trPr>
        <w:tc>
          <w:tcPr>
            <w:tcW w:w="653"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2763" w:type="dxa"/>
            <w:vAlign w:val="center"/>
          </w:tcPr>
          <w:p w:rsidR="00D9099A" w:rsidRDefault="0007228C">
            <w:pPr>
              <w:autoSpaceDE w:val="0"/>
              <w:autoSpaceDN w:val="0"/>
              <w:adjustRightInd w:val="0"/>
              <w:jc w:val="center"/>
              <w:rPr>
                <w:rFonts w:ascii="Times New Roman" w:eastAsia="宋体" w:hAnsi="Times New Roman" w:cs="Times New Roman"/>
                <w:szCs w:val="21"/>
              </w:rPr>
            </w:pPr>
            <w:r w:rsidRPr="0007228C">
              <w:rPr>
                <w:rFonts w:ascii="Times New Roman" w:eastAsia="宋体" w:hAnsi="Times New Roman" w:cs="Times New Roman" w:hint="eastAsia"/>
                <w:szCs w:val="21"/>
              </w:rPr>
              <w:t>成都天齐增材智造有限责任公司</w:t>
            </w:r>
          </w:p>
        </w:tc>
        <w:tc>
          <w:tcPr>
            <w:tcW w:w="2891" w:type="dxa"/>
            <w:vAlign w:val="center"/>
          </w:tcPr>
          <w:p w:rsidR="00D9099A" w:rsidRDefault="0007228C">
            <w:pPr>
              <w:autoSpaceDE w:val="0"/>
              <w:autoSpaceDN w:val="0"/>
              <w:adjustRightInd w:val="0"/>
              <w:jc w:val="center"/>
              <w:rPr>
                <w:rFonts w:ascii="Times New Roman" w:eastAsia="宋体" w:hAnsi="Times New Roman" w:cs="Times New Roman"/>
                <w:szCs w:val="21"/>
              </w:rPr>
            </w:pPr>
            <w:r w:rsidRPr="0007228C">
              <w:rPr>
                <w:rFonts w:ascii="Times New Roman" w:eastAsia="宋体" w:hAnsi="Times New Roman" w:cs="Times New Roman" w:hint="eastAsia"/>
                <w:szCs w:val="21"/>
              </w:rPr>
              <w:t>刘睿诚</w:t>
            </w:r>
          </w:p>
        </w:tc>
        <w:tc>
          <w:tcPr>
            <w:tcW w:w="2712"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D9099A">
        <w:trPr>
          <w:trHeight w:val="227"/>
          <w:jc w:val="center"/>
        </w:trPr>
        <w:tc>
          <w:tcPr>
            <w:tcW w:w="653"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2763" w:type="dxa"/>
            <w:vAlign w:val="center"/>
          </w:tcPr>
          <w:p w:rsidR="00D9099A" w:rsidRDefault="005737D6">
            <w:pPr>
              <w:autoSpaceDE w:val="0"/>
              <w:autoSpaceDN w:val="0"/>
              <w:adjustRightInd w:val="0"/>
              <w:jc w:val="center"/>
              <w:rPr>
                <w:rFonts w:ascii="Times New Roman" w:eastAsia="宋体" w:hAnsi="Times New Roman" w:cs="Times New Roman"/>
                <w:szCs w:val="21"/>
              </w:rPr>
            </w:pPr>
            <w:r w:rsidRPr="005737D6">
              <w:rPr>
                <w:rFonts w:ascii="Times New Roman" w:eastAsia="宋体" w:hAnsi="Times New Roman" w:cs="Times New Roman" w:hint="eastAsia"/>
                <w:szCs w:val="21"/>
              </w:rPr>
              <w:t>北京大学口腔医院</w:t>
            </w:r>
          </w:p>
        </w:tc>
        <w:tc>
          <w:tcPr>
            <w:tcW w:w="2891" w:type="dxa"/>
            <w:vAlign w:val="center"/>
          </w:tcPr>
          <w:p w:rsidR="00D9099A" w:rsidRDefault="005737D6">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贺洋</w:t>
            </w:r>
          </w:p>
        </w:tc>
        <w:tc>
          <w:tcPr>
            <w:tcW w:w="2712"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编制修改、技术合作等</w:t>
            </w:r>
          </w:p>
        </w:tc>
      </w:tr>
      <w:tr w:rsidR="00D9099A">
        <w:trPr>
          <w:trHeight w:val="227"/>
          <w:jc w:val="center"/>
        </w:trPr>
        <w:tc>
          <w:tcPr>
            <w:tcW w:w="653"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2763" w:type="dxa"/>
            <w:vAlign w:val="center"/>
          </w:tcPr>
          <w:p w:rsidR="00D9099A" w:rsidRDefault="00B67906">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贵阳市口腔医院</w:t>
            </w:r>
          </w:p>
        </w:tc>
        <w:tc>
          <w:tcPr>
            <w:tcW w:w="2891" w:type="dxa"/>
            <w:vAlign w:val="center"/>
          </w:tcPr>
          <w:p w:rsidR="00D9099A" w:rsidRDefault="00B67906">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韦敬</w:t>
            </w:r>
          </w:p>
        </w:tc>
        <w:tc>
          <w:tcPr>
            <w:tcW w:w="2712"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编制修改、技术合作等</w:t>
            </w:r>
          </w:p>
        </w:tc>
      </w:tr>
      <w:tr w:rsidR="00D9099A">
        <w:trPr>
          <w:trHeight w:val="227"/>
          <w:jc w:val="center"/>
        </w:trPr>
        <w:tc>
          <w:tcPr>
            <w:tcW w:w="653"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2763" w:type="dxa"/>
            <w:vAlign w:val="center"/>
          </w:tcPr>
          <w:p w:rsidR="00D9099A" w:rsidRDefault="00732FA4">
            <w:pPr>
              <w:autoSpaceDE w:val="0"/>
              <w:autoSpaceDN w:val="0"/>
              <w:adjustRightInd w:val="0"/>
              <w:jc w:val="center"/>
              <w:rPr>
                <w:rFonts w:ascii="Times New Roman" w:eastAsia="宋体" w:hAnsi="Times New Roman" w:cs="Times New Roman"/>
                <w:szCs w:val="21"/>
              </w:rPr>
            </w:pPr>
            <w:r w:rsidRPr="00732FA4">
              <w:rPr>
                <w:rFonts w:ascii="Times New Roman" w:eastAsia="宋体" w:hAnsi="Times New Roman" w:cs="Times New Roman" w:hint="eastAsia"/>
                <w:szCs w:val="21"/>
              </w:rPr>
              <w:t>解放军总医院</w:t>
            </w:r>
          </w:p>
        </w:tc>
        <w:tc>
          <w:tcPr>
            <w:tcW w:w="2891" w:type="dxa"/>
            <w:vAlign w:val="center"/>
          </w:tcPr>
          <w:p w:rsidR="00D9099A" w:rsidRDefault="00732FA4">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胡敏</w:t>
            </w:r>
          </w:p>
        </w:tc>
        <w:tc>
          <w:tcPr>
            <w:tcW w:w="2712"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资料查询、技术合作等</w:t>
            </w:r>
          </w:p>
        </w:tc>
      </w:tr>
      <w:tr w:rsidR="00D9099A">
        <w:trPr>
          <w:trHeight w:val="227"/>
          <w:jc w:val="center"/>
        </w:trPr>
        <w:tc>
          <w:tcPr>
            <w:tcW w:w="653"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2763" w:type="dxa"/>
            <w:vAlign w:val="center"/>
          </w:tcPr>
          <w:p w:rsidR="00D9099A" w:rsidRDefault="00F12F08">
            <w:pPr>
              <w:autoSpaceDE w:val="0"/>
              <w:autoSpaceDN w:val="0"/>
              <w:adjustRightInd w:val="0"/>
              <w:jc w:val="center"/>
              <w:rPr>
                <w:rFonts w:ascii="Times New Roman" w:eastAsia="宋体" w:hAnsi="Times New Roman" w:cs="Times New Roman"/>
                <w:szCs w:val="21"/>
              </w:rPr>
            </w:pPr>
            <w:r w:rsidRPr="00F12F08">
              <w:rPr>
                <w:rFonts w:ascii="Times New Roman" w:eastAsia="宋体" w:hAnsi="Times New Roman" w:cs="Times New Roman" w:hint="eastAsia"/>
                <w:szCs w:val="21"/>
              </w:rPr>
              <w:t>上海第九人民医院</w:t>
            </w:r>
          </w:p>
        </w:tc>
        <w:tc>
          <w:tcPr>
            <w:tcW w:w="2891" w:type="dxa"/>
            <w:vAlign w:val="center"/>
          </w:tcPr>
          <w:p w:rsidR="00D9099A" w:rsidRDefault="00F2108B">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张善勇</w:t>
            </w:r>
          </w:p>
        </w:tc>
        <w:tc>
          <w:tcPr>
            <w:tcW w:w="2712"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资料查询、技术合作等</w:t>
            </w:r>
          </w:p>
        </w:tc>
      </w:tr>
      <w:tr w:rsidR="00D9099A">
        <w:trPr>
          <w:trHeight w:val="227"/>
          <w:jc w:val="center"/>
        </w:trPr>
        <w:tc>
          <w:tcPr>
            <w:tcW w:w="653"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7</w:t>
            </w:r>
          </w:p>
        </w:tc>
        <w:tc>
          <w:tcPr>
            <w:tcW w:w="2763" w:type="dxa"/>
            <w:vAlign w:val="center"/>
          </w:tcPr>
          <w:p w:rsidR="00D9099A" w:rsidRDefault="00675ED7">
            <w:pPr>
              <w:autoSpaceDE w:val="0"/>
              <w:autoSpaceDN w:val="0"/>
              <w:adjustRightInd w:val="0"/>
              <w:jc w:val="center"/>
              <w:rPr>
                <w:rFonts w:ascii="Times New Roman" w:eastAsia="宋体" w:hAnsi="Times New Roman" w:cs="Times New Roman"/>
                <w:szCs w:val="21"/>
              </w:rPr>
            </w:pPr>
            <w:r w:rsidRPr="00675ED7">
              <w:rPr>
                <w:rFonts w:ascii="Times New Roman" w:eastAsia="宋体" w:hAnsi="Times New Roman" w:cs="Times New Roman" w:hint="eastAsia"/>
                <w:szCs w:val="21"/>
              </w:rPr>
              <w:t>空军军医大学</w:t>
            </w:r>
          </w:p>
        </w:tc>
        <w:tc>
          <w:tcPr>
            <w:tcW w:w="2891" w:type="dxa"/>
            <w:vAlign w:val="center"/>
          </w:tcPr>
          <w:p w:rsidR="00D9099A" w:rsidRDefault="00675ED7" w:rsidP="00675ED7">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田磊</w:t>
            </w:r>
          </w:p>
        </w:tc>
        <w:tc>
          <w:tcPr>
            <w:tcW w:w="2712"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提供数据、技术合作等</w:t>
            </w:r>
          </w:p>
        </w:tc>
      </w:tr>
      <w:tr w:rsidR="00D9099A">
        <w:trPr>
          <w:trHeight w:val="227"/>
          <w:jc w:val="center"/>
        </w:trPr>
        <w:tc>
          <w:tcPr>
            <w:tcW w:w="653"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2763" w:type="dxa"/>
            <w:vAlign w:val="center"/>
          </w:tcPr>
          <w:p w:rsidR="00D9099A" w:rsidRDefault="00AC2418">
            <w:pPr>
              <w:autoSpaceDE w:val="0"/>
              <w:autoSpaceDN w:val="0"/>
              <w:adjustRightInd w:val="0"/>
              <w:jc w:val="center"/>
              <w:rPr>
                <w:rFonts w:ascii="Times New Roman" w:eastAsia="宋体" w:hAnsi="Times New Roman" w:cs="Times New Roman"/>
                <w:szCs w:val="21"/>
              </w:rPr>
            </w:pPr>
            <w:r w:rsidRPr="00AC2418">
              <w:rPr>
                <w:rFonts w:ascii="Times New Roman" w:eastAsia="宋体" w:hAnsi="Times New Roman" w:cs="Times New Roman" w:hint="eastAsia"/>
                <w:szCs w:val="21"/>
              </w:rPr>
              <w:t>武汉大学</w:t>
            </w:r>
          </w:p>
        </w:tc>
        <w:tc>
          <w:tcPr>
            <w:tcW w:w="2891" w:type="dxa"/>
            <w:vAlign w:val="center"/>
          </w:tcPr>
          <w:p w:rsidR="00D9099A" w:rsidRDefault="00AC2418">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柯金</w:t>
            </w:r>
          </w:p>
        </w:tc>
        <w:tc>
          <w:tcPr>
            <w:tcW w:w="2712"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D9099A">
        <w:trPr>
          <w:trHeight w:val="227"/>
          <w:jc w:val="center"/>
        </w:trPr>
        <w:tc>
          <w:tcPr>
            <w:tcW w:w="653"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9</w:t>
            </w:r>
          </w:p>
        </w:tc>
        <w:tc>
          <w:tcPr>
            <w:tcW w:w="2763" w:type="dxa"/>
            <w:vAlign w:val="center"/>
          </w:tcPr>
          <w:p w:rsidR="00D9099A" w:rsidRDefault="00C64A4C">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中山大学</w:t>
            </w:r>
          </w:p>
        </w:tc>
        <w:tc>
          <w:tcPr>
            <w:tcW w:w="2891" w:type="dxa"/>
            <w:vAlign w:val="center"/>
          </w:tcPr>
          <w:p w:rsidR="00D9099A" w:rsidRDefault="00C64A4C">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李翔</w:t>
            </w:r>
          </w:p>
        </w:tc>
        <w:tc>
          <w:tcPr>
            <w:tcW w:w="2712"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D9099A">
        <w:trPr>
          <w:trHeight w:val="227"/>
          <w:jc w:val="center"/>
        </w:trPr>
        <w:tc>
          <w:tcPr>
            <w:tcW w:w="653"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10</w:t>
            </w:r>
          </w:p>
        </w:tc>
        <w:tc>
          <w:tcPr>
            <w:tcW w:w="2763" w:type="dxa"/>
            <w:vAlign w:val="center"/>
          </w:tcPr>
          <w:p w:rsidR="00D9099A" w:rsidRDefault="006A179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广州医科大学</w:t>
            </w:r>
          </w:p>
        </w:tc>
        <w:tc>
          <w:tcPr>
            <w:tcW w:w="2891" w:type="dxa"/>
            <w:vAlign w:val="center"/>
          </w:tcPr>
          <w:p w:rsidR="00D9099A" w:rsidRDefault="006A179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张清彬</w:t>
            </w:r>
          </w:p>
        </w:tc>
        <w:tc>
          <w:tcPr>
            <w:tcW w:w="2712"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D9099A">
        <w:trPr>
          <w:trHeight w:val="227"/>
          <w:jc w:val="center"/>
        </w:trPr>
        <w:tc>
          <w:tcPr>
            <w:tcW w:w="653"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11</w:t>
            </w:r>
          </w:p>
        </w:tc>
        <w:tc>
          <w:tcPr>
            <w:tcW w:w="2763" w:type="dxa"/>
            <w:vAlign w:val="center"/>
          </w:tcPr>
          <w:p w:rsidR="00D9099A" w:rsidRDefault="00AF690A">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浙江大学</w:t>
            </w:r>
          </w:p>
        </w:tc>
        <w:tc>
          <w:tcPr>
            <w:tcW w:w="2891" w:type="dxa"/>
            <w:vAlign w:val="center"/>
          </w:tcPr>
          <w:p w:rsidR="00D9099A" w:rsidRDefault="00AF690A">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李志勇</w:t>
            </w:r>
          </w:p>
        </w:tc>
        <w:tc>
          <w:tcPr>
            <w:tcW w:w="2712" w:type="dxa"/>
            <w:vAlign w:val="center"/>
          </w:tcPr>
          <w:p w:rsidR="00D9099A" w:rsidRDefault="00000000">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标准修改、技术合作等</w:t>
            </w:r>
          </w:p>
        </w:tc>
      </w:tr>
      <w:tr w:rsidR="00AF690A">
        <w:trPr>
          <w:trHeight w:val="227"/>
          <w:jc w:val="center"/>
        </w:trPr>
        <w:tc>
          <w:tcPr>
            <w:tcW w:w="653" w:type="dxa"/>
            <w:vAlign w:val="center"/>
          </w:tcPr>
          <w:p w:rsidR="00AF690A" w:rsidRDefault="00AF690A">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2</w:t>
            </w:r>
          </w:p>
        </w:tc>
        <w:tc>
          <w:tcPr>
            <w:tcW w:w="2763" w:type="dxa"/>
            <w:vAlign w:val="center"/>
          </w:tcPr>
          <w:p w:rsidR="00AF690A" w:rsidRDefault="00DB431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慈北</w:t>
            </w:r>
            <w:r w:rsidRPr="00DB4312">
              <w:rPr>
                <w:rFonts w:ascii="Times New Roman" w:eastAsia="宋体" w:hAnsi="Times New Roman" w:cs="Times New Roman" w:hint="eastAsia"/>
                <w:szCs w:val="21"/>
              </w:rPr>
              <w:t>医疗器械有限公司</w:t>
            </w:r>
          </w:p>
        </w:tc>
        <w:tc>
          <w:tcPr>
            <w:tcW w:w="2891" w:type="dxa"/>
            <w:vAlign w:val="center"/>
          </w:tcPr>
          <w:p w:rsidR="00AF690A" w:rsidRDefault="00DB4312">
            <w:pPr>
              <w:autoSpaceDE w:val="0"/>
              <w:autoSpaceDN w:val="0"/>
              <w:adjustRightInd w:val="0"/>
              <w:jc w:val="center"/>
              <w:rPr>
                <w:rFonts w:ascii="Times New Roman" w:eastAsia="宋体" w:hAnsi="Times New Roman" w:cs="Times New Roman"/>
                <w:szCs w:val="21"/>
              </w:rPr>
            </w:pPr>
            <w:r w:rsidRPr="00DB4312">
              <w:rPr>
                <w:rFonts w:ascii="Times New Roman" w:eastAsia="宋体" w:hAnsi="Times New Roman" w:cs="Times New Roman" w:hint="eastAsia"/>
                <w:szCs w:val="21"/>
              </w:rPr>
              <w:t>沈天威、刘益强</w:t>
            </w:r>
          </w:p>
        </w:tc>
        <w:tc>
          <w:tcPr>
            <w:tcW w:w="2712" w:type="dxa"/>
            <w:vAlign w:val="center"/>
          </w:tcPr>
          <w:p w:rsidR="00AF690A" w:rsidRDefault="00DB431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标准修改、技术合作等</w:t>
            </w:r>
          </w:p>
        </w:tc>
      </w:tr>
      <w:tr w:rsidR="00AF690A">
        <w:trPr>
          <w:trHeight w:val="227"/>
          <w:jc w:val="center"/>
        </w:trPr>
        <w:tc>
          <w:tcPr>
            <w:tcW w:w="653" w:type="dxa"/>
            <w:vAlign w:val="center"/>
          </w:tcPr>
          <w:p w:rsidR="00AF690A" w:rsidRDefault="00AF690A">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3</w:t>
            </w:r>
          </w:p>
        </w:tc>
        <w:tc>
          <w:tcPr>
            <w:tcW w:w="2763" w:type="dxa"/>
            <w:vAlign w:val="center"/>
          </w:tcPr>
          <w:p w:rsidR="00AF690A" w:rsidRDefault="00D32D8E">
            <w:pPr>
              <w:autoSpaceDE w:val="0"/>
              <w:autoSpaceDN w:val="0"/>
              <w:adjustRightInd w:val="0"/>
              <w:jc w:val="center"/>
              <w:rPr>
                <w:rFonts w:ascii="Times New Roman" w:eastAsia="宋体" w:hAnsi="Times New Roman" w:cs="Times New Roman"/>
                <w:szCs w:val="21"/>
              </w:rPr>
            </w:pPr>
            <w:r w:rsidRPr="00D32D8E">
              <w:rPr>
                <w:rFonts w:ascii="Times New Roman" w:eastAsia="宋体" w:hAnsi="Times New Roman" w:cs="Times New Roman" w:hint="eastAsia"/>
                <w:szCs w:val="21"/>
              </w:rPr>
              <w:t>中国医科</w:t>
            </w:r>
            <w:r>
              <w:rPr>
                <w:rFonts w:ascii="Times New Roman" w:eastAsia="宋体" w:hAnsi="Times New Roman" w:cs="Times New Roman" w:hint="eastAsia"/>
                <w:szCs w:val="21"/>
              </w:rPr>
              <w:t>大学</w:t>
            </w:r>
          </w:p>
        </w:tc>
        <w:tc>
          <w:tcPr>
            <w:tcW w:w="2891" w:type="dxa"/>
            <w:vAlign w:val="center"/>
          </w:tcPr>
          <w:p w:rsidR="00AF690A" w:rsidRDefault="00D32D8E">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周青</w:t>
            </w:r>
          </w:p>
        </w:tc>
        <w:tc>
          <w:tcPr>
            <w:tcW w:w="2712" w:type="dxa"/>
            <w:vAlign w:val="center"/>
          </w:tcPr>
          <w:p w:rsidR="00AF690A" w:rsidRDefault="00DB4312">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标准修改、技术合作等</w:t>
            </w:r>
          </w:p>
        </w:tc>
      </w:tr>
      <w:tr w:rsidR="00D32D8E">
        <w:trPr>
          <w:trHeight w:val="227"/>
          <w:jc w:val="center"/>
        </w:trPr>
        <w:tc>
          <w:tcPr>
            <w:tcW w:w="653" w:type="dxa"/>
            <w:vAlign w:val="center"/>
          </w:tcPr>
          <w:p w:rsidR="00D32D8E" w:rsidRDefault="00D32D8E">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4</w:t>
            </w:r>
          </w:p>
        </w:tc>
        <w:tc>
          <w:tcPr>
            <w:tcW w:w="2763" w:type="dxa"/>
            <w:vAlign w:val="center"/>
          </w:tcPr>
          <w:p w:rsidR="00D32D8E" w:rsidRPr="00D32D8E" w:rsidRDefault="00B15B4B">
            <w:pPr>
              <w:autoSpaceDE w:val="0"/>
              <w:autoSpaceDN w:val="0"/>
              <w:adjustRightInd w:val="0"/>
              <w:jc w:val="center"/>
              <w:rPr>
                <w:rFonts w:ascii="Times New Roman" w:eastAsia="宋体" w:hAnsi="Times New Roman" w:cs="Times New Roman"/>
                <w:szCs w:val="21"/>
              </w:rPr>
            </w:pPr>
            <w:r w:rsidRPr="00B15B4B">
              <w:rPr>
                <w:rFonts w:ascii="Times New Roman" w:eastAsia="宋体" w:hAnsi="Times New Roman" w:cs="Times New Roman" w:hint="eastAsia"/>
                <w:szCs w:val="21"/>
              </w:rPr>
              <w:t>南京医科大学</w:t>
            </w:r>
          </w:p>
        </w:tc>
        <w:tc>
          <w:tcPr>
            <w:tcW w:w="2891" w:type="dxa"/>
            <w:vAlign w:val="center"/>
          </w:tcPr>
          <w:p w:rsidR="00D32D8E" w:rsidRDefault="00316C4A">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江宏兵</w:t>
            </w:r>
          </w:p>
        </w:tc>
        <w:tc>
          <w:tcPr>
            <w:tcW w:w="2712" w:type="dxa"/>
            <w:vAlign w:val="center"/>
          </w:tcPr>
          <w:p w:rsidR="00D32D8E" w:rsidRDefault="008D3B7C">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D32D8E">
        <w:trPr>
          <w:trHeight w:val="227"/>
          <w:jc w:val="center"/>
        </w:trPr>
        <w:tc>
          <w:tcPr>
            <w:tcW w:w="653" w:type="dxa"/>
            <w:vAlign w:val="center"/>
          </w:tcPr>
          <w:p w:rsidR="00D32D8E" w:rsidRDefault="00D32D8E">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5</w:t>
            </w:r>
          </w:p>
        </w:tc>
        <w:tc>
          <w:tcPr>
            <w:tcW w:w="2763" w:type="dxa"/>
            <w:vAlign w:val="center"/>
          </w:tcPr>
          <w:p w:rsidR="00D32D8E" w:rsidRPr="00D32D8E" w:rsidRDefault="00B15B4B">
            <w:pPr>
              <w:autoSpaceDE w:val="0"/>
              <w:autoSpaceDN w:val="0"/>
              <w:adjustRightInd w:val="0"/>
              <w:jc w:val="center"/>
              <w:rPr>
                <w:rFonts w:ascii="Times New Roman" w:eastAsia="宋体" w:hAnsi="Times New Roman" w:cs="Times New Roman"/>
                <w:szCs w:val="21"/>
              </w:rPr>
            </w:pPr>
            <w:r w:rsidRPr="00B15B4B">
              <w:rPr>
                <w:rFonts w:ascii="Times New Roman" w:eastAsia="宋体" w:hAnsi="Times New Roman" w:cs="Times New Roman" w:hint="eastAsia"/>
                <w:szCs w:val="21"/>
              </w:rPr>
              <w:t>重庆医科大学</w:t>
            </w:r>
          </w:p>
        </w:tc>
        <w:tc>
          <w:tcPr>
            <w:tcW w:w="2891" w:type="dxa"/>
            <w:vAlign w:val="center"/>
          </w:tcPr>
          <w:p w:rsidR="00D32D8E" w:rsidRDefault="00226815">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李汶洋</w:t>
            </w:r>
          </w:p>
        </w:tc>
        <w:tc>
          <w:tcPr>
            <w:tcW w:w="2712" w:type="dxa"/>
            <w:vAlign w:val="center"/>
          </w:tcPr>
          <w:p w:rsidR="00D32D8E" w:rsidRDefault="008D3B7C">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D32D8E">
        <w:trPr>
          <w:trHeight w:val="227"/>
          <w:jc w:val="center"/>
        </w:trPr>
        <w:tc>
          <w:tcPr>
            <w:tcW w:w="653" w:type="dxa"/>
            <w:vAlign w:val="center"/>
          </w:tcPr>
          <w:p w:rsidR="00D32D8E" w:rsidRDefault="00D32D8E">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6</w:t>
            </w:r>
          </w:p>
        </w:tc>
        <w:tc>
          <w:tcPr>
            <w:tcW w:w="2763" w:type="dxa"/>
            <w:vAlign w:val="center"/>
          </w:tcPr>
          <w:p w:rsidR="00D32D8E" w:rsidRPr="00D32D8E" w:rsidRDefault="00B15B4B">
            <w:pPr>
              <w:autoSpaceDE w:val="0"/>
              <w:autoSpaceDN w:val="0"/>
              <w:adjustRightInd w:val="0"/>
              <w:jc w:val="center"/>
              <w:rPr>
                <w:rFonts w:ascii="Times New Roman" w:eastAsia="宋体" w:hAnsi="Times New Roman" w:cs="Times New Roman"/>
                <w:szCs w:val="21"/>
              </w:rPr>
            </w:pPr>
            <w:r w:rsidRPr="00B15B4B">
              <w:rPr>
                <w:rFonts w:ascii="Times New Roman" w:eastAsia="宋体" w:hAnsi="Times New Roman" w:cs="Times New Roman" w:hint="eastAsia"/>
                <w:szCs w:val="21"/>
              </w:rPr>
              <w:t>宁波大学附属第一医院口腔科</w:t>
            </w:r>
          </w:p>
        </w:tc>
        <w:tc>
          <w:tcPr>
            <w:tcW w:w="2891" w:type="dxa"/>
            <w:vAlign w:val="center"/>
          </w:tcPr>
          <w:p w:rsidR="00D32D8E" w:rsidRDefault="00226815">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应彬彬</w:t>
            </w:r>
          </w:p>
        </w:tc>
        <w:tc>
          <w:tcPr>
            <w:tcW w:w="2712" w:type="dxa"/>
            <w:vAlign w:val="center"/>
          </w:tcPr>
          <w:p w:rsidR="00D32D8E" w:rsidRDefault="008D3B7C">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标准修改、技术合作等</w:t>
            </w:r>
          </w:p>
        </w:tc>
      </w:tr>
      <w:tr w:rsidR="00D32D8E">
        <w:trPr>
          <w:trHeight w:val="227"/>
          <w:jc w:val="center"/>
        </w:trPr>
        <w:tc>
          <w:tcPr>
            <w:tcW w:w="653" w:type="dxa"/>
            <w:vAlign w:val="center"/>
          </w:tcPr>
          <w:p w:rsidR="00D32D8E" w:rsidRDefault="00D32D8E">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7</w:t>
            </w:r>
          </w:p>
        </w:tc>
        <w:tc>
          <w:tcPr>
            <w:tcW w:w="2763" w:type="dxa"/>
            <w:vAlign w:val="center"/>
          </w:tcPr>
          <w:p w:rsidR="00D32D8E" w:rsidRPr="00D32D8E" w:rsidRDefault="00B15B4B">
            <w:pPr>
              <w:autoSpaceDE w:val="0"/>
              <w:autoSpaceDN w:val="0"/>
              <w:adjustRightInd w:val="0"/>
              <w:jc w:val="center"/>
              <w:rPr>
                <w:rFonts w:ascii="Times New Roman" w:eastAsia="宋体" w:hAnsi="Times New Roman" w:cs="Times New Roman"/>
                <w:szCs w:val="21"/>
              </w:rPr>
            </w:pPr>
            <w:r w:rsidRPr="00B15B4B">
              <w:rPr>
                <w:rFonts w:ascii="Times New Roman" w:eastAsia="宋体" w:hAnsi="Times New Roman" w:cs="Times New Roman" w:hint="eastAsia"/>
                <w:szCs w:val="21"/>
              </w:rPr>
              <w:t>北京航空航天医院</w:t>
            </w:r>
          </w:p>
        </w:tc>
        <w:tc>
          <w:tcPr>
            <w:tcW w:w="2891" w:type="dxa"/>
            <w:vAlign w:val="center"/>
          </w:tcPr>
          <w:p w:rsidR="00D32D8E" w:rsidRDefault="00226815">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赵强</w:t>
            </w:r>
          </w:p>
        </w:tc>
        <w:tc>
          <w:tcPr>
            <w:tcW w:w="2712" w:type="dxa"/>
            <w:vAlign w:val="center"/>
          </w:tcPr>
          <w:p w:rsidR="00D32D8E" w:rsidRDefault="008D3B7C">
            <w:pPr>
              <w:autoSpaceDE w:val="0"/>
              <w:autoSpaceDN w:val="0"/>
              <w:adjustRightInd w:val="0"/>
              <w:jc w:val="center"/>
              <w:rPr>
                <w:rFonts w:ascii="Times New Roman" w:eastAsia="宋体" w:hAnsi="Times New Roman" w:cs="Times New Roman"/>
                <w:szCs w:val="21"/>
              </w:rPr>
            </w:pPr>
            <w:bookmarkStart w:id="1" w:name="OLE_LINK228"/>
            <w:r>
              <w:rPr>
                <w:rFonts w:ascii="Times New Roman" w:eastAsia="宋体" w:hAnsi="Times New Roman" w:cs="Times New Roman" w:hint="eastAsia"/>
                <w:szCs w:val="21"/>
              </w:rPr>
              <w:t>标准修改、技术合作等</w:t>
            </w:r>
            <w:bookmarkEnd w:id="1"/>
          </w:p>
        </w:tc>
      </w:tr>
      <w:tr w:rsidR="005D4D37">
        <w:trPr>
          <w:trHeight w:val="227"/>
          <w:jc w:val="center"/>
        </w:trPr>
        <w:tc>
          <w:tcPr>
            <w:tcW w:w="653" w:type="dxa"/>
            <w:vAlign w:val="center"/>
          </w:tcPr>
          <w:p w:rsidR="005D4D37" w:rsidRPr="005D4D37" w:rsidRDefault="005D4D37">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szCs w:val="21"/>
              </w:rPr>
              <w:t>18</w:t>
            </w:r>
          </w:p>
        </w:tc>
        <w:tc>
          <w:tcPr>
            <w:tcW w:w="2763" w:type="dxa"/>
            <w:vAlign w:val="center"/>
          </w:tcPr>
          <w:p w:rsidR="005D4D37" w:rsidRPr="00B15B4B" w:rsidRDefault="005D4D37">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吉林大学</w:t>
            </w:r>
            <w:r w:rsidR="00A918F9">
              <w:rPr>
                <w:rFonts w:ascii="Times New Roman" w:eastAsia="宋体" w:hAnsi="Times New Roman" w:cs="Times New Roman" w:hint="eastAsia"/>
                <w:szCs w:val="21"/>
              </w:rPr>
              <w:t>口腔医院</w:t>
            </w:r>
          </w:p>
        </w:tc>
        <w:tc>
          <w:tcPr>
            <w:tcW w:w="2891" w:type="dxa"/>
            <w:vAlign w:val="center"/>
          </w:tcPr>
          <w:p w:rsidR="005D4D37" w:rsidRDefault="005D4D37">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吴国民</w:t>
            </w:r>
          </w:p>
        </w:tc>
        <w:tc>
          <w:tcPr>
            <w:tcW w:w="2712" w:type="dxa"/>
            <w:vAlign w:val="center"/>
          </w:tcPr>
          <w:p w:rsidR="005D4D37" w:rsidRDefault="005D4D37">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标准修改、技术合作等</w:t>
            </w:r>
          </w:p>
        </w:tc>
      </w:tr>
    </w:tbl>
    <w:p w:rsidR="00D9099A"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二、标准编制原则、主要内容和解决的主要问题</w:t>
      </w:r>
    </w:p>
    <w:p w:rsidR="00D9099A" w:rsidRDefault="00000000">
      <w:pPr>
        <w:autoSpaceDE w:val="0"/>
        <w:autoSpaceDN w:val="0"/>
        <w:adjustRightInd w:val="0"/>
        <w:spacing w:line="360" w:lineRule="auto"/>
        <w:ind w:firstLineChars="200" w:firstLine="489"/>
        <w:rPr>
          <w:rFonts w:ascii="Times New Roman" w:eastAsia="宋体" w:hAnsi="Times New Roman" w:cs="Times New Roman"/>
          <w:sz w:val="24"/>
          <w:szCs w:val="24"/>
        </w:rPr>
      </w:pPr>
      <w:r>
        <w:rPr>
          <w:rFonts w:ascii="Times New Roman" w:eastAsia="宋体" w:hAnsi="Times New Roman" w:cs="Times New Roman" w:hint="eastAsia"/>
          <w:b/>
          <w:bCs/>
          <w:sz w:val="24"/>
          <w:szCs w:val="24"/>
        </w:rPr>
        <w:t xml:space="preserve">1. </w:t>
      </w:r>
      <w:r>
        <w:rPr>
          <w:rFonts w:ascii="Times New Roman" w:eastAsia="宋体" w:hAnsi="Times New Roman" w:cs="Times New Roman"/>
          <w:b/>
          <w:bCs/>
          <w:sz w:val="24"/>
          <w:szCs w:val="24"/>
        </w:rPr>
        <w:t>标准编制的原则</w:t>
      </w:r>
    </w:p>
    <w:p w:rsidR="00D9099A" w:rsidRDefault="00000000" w:rsidP="00EB3316">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本标准编制主要依据以下原则：规范性要素的规定、编写结构及格式按</w:t>
      </w:r>
      <w:r w:rsidR="00EB3316" w:rsidRPr="00EB3316">
        <w:rPr>
          <w:rFonts w:ascii="Times New Roman" w:eastAsia="宋体" w:hAnsi="Times New Roman" w:cs="Times New Roman" w:hint="eastAsia"/>
          <w:sz w:val="24"/>
          <w:szCs w:val="24"/>
        </w:rPr>
        <w:t xml:space="preserve">GB/T </w:t>
      </w:r>
      <w:r w:rsidR="00EB3316" w:rsidRPr="00EB3316">
        <w:rPr>
          <w:rFonts w:ascii="Times New Roman" w:eastAsia="宋体" w:hAnsi="Times New Roman" w:cs="Times New Roman" w:hint="eastAsia"/>
          <w:sz w:val="24"/>
          <w:szCs w:val="24"/>
        </w:rPr>
        <w:lastRenderedPageBreak/>
        <w:t xml:space="preserve">13810-2017  </w:t>
      </w:r>
      <w:r w:rsidR="00EB3316" w:rsidRPr="00EB3316">
        <w:rPr>
          <w:rFonts w:ascii="Times New Roman" w:eastAsia="宋体" w:hAnsi="Times New Roman" w:cs="Times New Roman" w:hint="eastAsia"/>
          <w:sz w:val="24"/>
          <w:szCs w:val="24"/>
        </w:rPr>
        <w:t>外科植入物用钛及钛合金加工材</w:t>
      </w:r>
      <w:r w:rsidR="00EB3316">
        <w:rPr>
          <w:rFonts w:ascii="Times New Roman" w:eastAsia="宋体" w:hAnsi="Times New Roman" w:cs="Times New Roman" w:hint="eastAsia"/>
          <w:sz w:val="24"/>
          <w:szCs w:val="24"/>
        </w:rPr>
        <w:t>、</w:t>
      </w:r>
      <w:r w:rsidR="00EB3316" w:rsidRPr="00EB3316">
        <w:rPr>
          <w:rFonts w:ascii="Times New Roman" w:eastAsia="宋体" w:hAnsi="Times New Roman" w:cs="Times New Roman" w:hint="eastAsia"/>
          <w:sz w:val="24"/>
          <w:szCs w:val="24"/>
        </w:rPr>
        <w:t xml:space="preserve">GB/T 16886.10-2017  </w:t>
      </w:r>
      <w:r w:rsidR="00EB3316" w:rsidRPr="00EB3316">
        <w:rPr>
          <w:rFonts w:ascii="Times New Roman" w:eastAsia="宋体" w:hAnsi="Times New Roman" w:cs="Times New Roman" w:hint="eastAsia"/>
          <w:sz w:val="24"/>
          <w:szCs w:val="24"/>
        </w:rPr>
        <w:t>医疗器械生物学评价</w:t>
      </w:r>
      <w:r w:rsidR="00EB3316" w:rsidRPr="00EB3316">
        <w:rPr>
          <w:rFonts w:ascii="Times New Roman" w:eastAsia="宋体" w:hAnsi="Times New Roman" w:cs="Times New Roman" w:hint="eastAsia"/>
          <w:sz w:val="24"/>
          <w:szCs w:val="24"/>
        </w:rPr>
        <w:t xml:space="preserve"> </w:t>
      </w:r>
      <w:r w:rsidR="00EB3316" w:rsidRPr="00EB3316">
        <w:rPr>
          <w:rFonts w:ascii="Times New Roman" w:eastAsia="宋体" w:hAnsi="Times New Roman" w:cs="Times New Roman" w:hint="eastAsia"/>
          <w:sz w:val="24"/>
          <w:szCs w:val="24"/>
        </w:rPr>
        <w:t>第</w:t>
      </w:r>
      <w:r w:rsidR="00EB3316" w:rsidRPr="00EB3316">
        <w:rPr>
          <w:rFonts w:ascii="Times New Roman" w:eastAsia="宋体" w:hAnsi="Times New Roman" w:cs="Times New Roman" w:hint="eastAsia"/>
          <w:sz w:val="24"/>
          <w:szCs w:val="24"/>
        </w:rPr>
        <w:t>10</w:t>
      </w:r>
      <w:r w:rsidR="00EB3316" w:rsidRPr="00EB3316">
        <w:rPr>
          <w:rFonts w:ascii="Times New Roman" w:eastAsia="宋体" w:hAnsi="Times New Roman" w:cs="Times New Roman" w:hint="eastAsia"/>
          <w:sz w:val="24"/>
          <w:szCs w:val="24"/>
        </w:rPr>
        <w:t>部分：刺激与皮肤致敏试验</w:t>
      </w:r>
      <w:r w:rsidR="00EB3316">
        <w:rPr>
          <w:rFonts w:ascii="Times New Roman" w:eastAsia="宋体" w:hAnsi="Times New Roman" w:cs="Times New Roman" w:hint="eastAsia"/>
          <w:sz w:val="24"/>
          <w:szCs w:val="24"/>
        </w:rPr>
        <w:t>、</w:t>
      </w:r>
      <w:r w:rsidR="00EB3316" w:rsidRPr="00EB3316">
        <w:rPr>
          <w:rFonts w:ascii="Times New Roman" w:eastAsia="宋体" w:hAnsi="Times New Roman" w:cs="Times New Roman" w:hint="eastAsia"/>
          <w:sz w:val="24"/>
          <w:szCs w:val="24"/>
        </w:rPr>
        <w:t xml:space="preserve">GB/T 16886.3-2019  </w:t>
      </w:r>
      <w:r w:rsidR="00EB3316" w:rsidRPr="00EB3316">
        <w:rPr>
          <w:rFonts w:ascii="Times New Roman" w:eastAsia="宋体" w:hAnsi="Times New Roman" w:cs="Times New Roman" w:hint="eastAsia"/>
          <w:sz w:val="24"/>
          <w:szCs w:val="24"/>
        </w:rPr>
        <w:t>医疗器械生物学评价</w:t>
      </w:r>
      <w:r w:rsidR="00EB3316" w:rsidRPr="00EB3316">
        <w:rPr>
          <w:rFonts w:ascii="Times New Roman" w:eastAsia="宋体" w:hAnsi="Times New Roman" w:cs="Times New Roman" w:hint="eastAsia"/>
          <w:sz w:val="24"/>
          <w:szCs w:val="24"/>
        </w:rPr>
        <w:t xml:space="preserve"> </w:t>
      </w:r>
      <w:r w:rsidR="00EB3316" w:rsidRPr="00EB3316">
        <w:rPr>
          <w:rFonts w:ascii="Times New Roman" w:eastAsia="宋体" w:hAnsi="Times New Roman" w:cs="Times New Roman" w:hint="eastAsia"/>
          <w:sz w:val="24"/>
          <w:szCs w:val="24"/>
        </w:rPr>
        <w:t>第</w:t>
      </w:r>
      <w:r w:rsidR="00EB3316" w:rsidRPr="00EB3316">
        <w:rPr>
          <w:rFonts w:ascii="Times New Roman" w:eastAsia="宋体" w:hAnsi="Times New Roman" w:cs="Times New Roman" w:hint="eastAsia"/>
          <w:sz w:val="24"/>
          <w:szCs w:val="24"/>
        </w:rPr>
        <w:t>3</w:t>
      </w:r>
      <w:r w:rsidR="00EB3316" w:rsidRPr="00EB3316">
        <w:rPr>
          <w:rFonts w:ascii="Times New Roman" w:eastAsia="宋体" w:hAnsi="Times New Roman" w:cs="Times New Roman" w:hint="eastAsia"/>
          <w:sz w:val="24"/>
          <w:szCs w:val="24"/>
        </w:rPr>
        <w:t>部分：遗传毒性、致癌性和生殖毒性试验</w:t>
      </w:r>
      <w:r w:rsidR="00EB3316">
        <w:rPr>
          <w:rFonts w:ascii="Times New Roman" w:eastAsia="宋体" w:hAnsi="Times New Roman" w:cs="Times New Roman" w:hint="eastAsia"/>
          <w:sz w:val="24"/>
          <w:szCs w:val="24"/>
        </w:rPr>
        <w:t>、</w:t>
      </w:r>
      <w:r w:rsidR="00EB3316" w:rsidRPr="00EB3316">
        <w:rPr>
          <w:rFonts w:ascii="Times New Roman" w:eastAsia="宋体" w:hAnsi="Times New Roman" w:cs="Times New Roman" w:hint="eastAsia"/>
          <w:sz w:val="24"/>
          <w:szCs w:val="24"/>
        </w:rPr>
        <w:t xml:space="preserve">GB/T 16886.4-2003  </w:t>
      </w:r>
      <w:r w:rsidR="00EB3316" w:rsidRPr="00EB3316">
        <w:rPr>
          <w:rFonts w:ascii="Times New Roman" w:eastAsia="宋体" w:hAnsi="Times New Roman" w:cs="Times New Roman" w:hint="eastAsia"/>
          <w:sz w:val="24"/>
          <w:szCs w:val="24"/>
        </w:rPr>
        <w:t>医疗器械生物学评价</w:t>
      </w:r>
      <w:r w:rsidR="00EB3316" w:rsidRPr="00EB3316">
        <w:rPr>
          <w:rFonts w:ascii="Times New Roman" w:eastAsia="宋体" w:hAnsi="Times New Roman" w:cs="Times New Roman" w:hint="eastAsia"/>
          <w:sz w:val="24"/>
          <w:szCs w:val="24"/>
        </w:rPr>
        <w:t xml:space="preserve"> </w:t>
      </w:r>
      <w:r w:rsidR="00EB3316" w:rsidRPr="00EB3316">
        <w:rPr>
          <w:rFonts w:ascii="Times New Roman" w:eastAsia="宋体" w:hAnsi="Times New Roman" w:cs="Times New Roman" w:hint="eastAsia"/>
          <w:sz w:val="24"/>
          <w:szCs w:val="24"/>
        </w:rPr>
        <w:t>第</w:t>
      </w:r>
      <w:r w:rsidR="00EB3316" w:rsidRPr="00EB3316">
        <w:rPr>
          <w:rFonts w:ascii="Times New Roman" w:eastAsia="宋体" w:hAnsi="Times New Roman" w:cs="Times New Roman" w:hint="eastAsia"/>
          <w:sz w:val="24"/>
          <w:szCs w:val="24"/>
        </w:rPr>
        <w:t>4</w:t>
      </w:r>
      <w:r w:rsidR="00EB3316" w:rsidRPr="00EB3316">
        <w:rPr>
          <w:rFonts w:ascii="Times New Roman" w:eastAsia="宋体" w:hAnsi="Times New Roman" w:cs="Times New Roman" w:hint="eastAsia"/>
          <w:sz w:val="24"/>
          <w:szCs w:val="24"/>
        </w:rPr>
        <w:t>部分</w:t>
      </w:r>
      <w:r w:rsidR="00EB3316" w:rsidRPr="00EB3316">
        <w:rPr>
          <w:rFonts w:ascii="Times New Roman" w:eastAsia="宋体" w:hAnsi="Times New Roman" w:cs="Times New Roman" w:hint="eastAsia"/>
          <w:sz w:val="24"/>
          <w:szCs w:val="24"/>
        </w:rPr>
        <w:t xml:space="preserve">: </w:t>
      </w:r>
      <w:r w:rsidR="00EB3316" w:rsidRPr="00EB3316">
        <w:rPr>
          <w:rFonts w:ascii="Times New Roman" w:eastAsia="宋体" w:hAnsi="Times New Roman" w:cs="Times New Roman" w:hint="eastAsia"/>
          <w:sz w:val="24"/>
          <w:szCs w:val="24"/>
        </w:rPr>
        <w:t>与血液相互作用试验选择</w:t>
      </w:r>
      <w:r w:rsidR="00EB3316">
        <w:rPr>
          <w:rFonts w:ascii="Times New Roman" w:eastAsia="宋体" w:hAnsi="Times New Roman" w:cs="Times New Roman" w:hint="eastAsia"/>
          <w:sz w:val="24"/>
          <w:szCs w:val="24"/>
        </w:rPr>
        <w:t>、</w:t>
      </w:r>
      <w:r w:rsidR="00EB3316" w:rsidRPr="00EB3316">
        <w:rPr>
          <w:rFonts w:ascii="Times New Roman" w:eastAsia="宋体" w:hAnsi="Times New Roman" w:cs="Times New Roman" w:hint="eastAsia"/>
          <w:sz w:val="24"/>
          <w:szCs w:val="24"/>
        </w:rPr>
        <w:t xml:space="preserve">GB/T 16886.5-2017  </w:t>
      </w:r>
      <w:r w:rsidR="00EB3316" w:rsidRPr="00EB3316">
        <w:rPr>
          <w:rFonts w:ascii="Times New Roman" w:eastAsia="宋体" w:hAnsi="Times New Roman" w:cs="Times New Roman" w:hint="eastAsia"/>
          <w:sz w:val="24"/>
          <w:szCs w:val="24"/>
        </w:rPr>
        <w:t>医疗器械生物学评价</w:t>
      </w:r>
      <w:r w:rsidR="00EB3316" w:rsidRPr="00EB3316">
        <w:rPr>
          <w:rFonts w:ascii="Times New Roman" w:eastAsia="宋体" w:hAnsi="Times New Roman" w:cs="Times New Roman" w:hint="eastAsia"/>
          <w:sz w:val="24"/>
          <w:szCs w:val="24"/>
        </w:rPr>
        <w:t xml:space="preserve"> </w:t>
      </w:r>
      <w:r w:rsidR="00EB3316" w:rsidRPr="00EB3316">
        <w:rPr>
          <w:rFonts w:ascii="Times New Roman" w:eastAsia="宋体" w:hAnsi="Times New Roman" w:cs="Times New Roman" w:hint="eastAsia"/>
          <w:sz w:val="24"/>
          <w:szCs w:val="24"/>
        </w:rPr>
        <w:t>第</w:t>
      </w:r>
      <w:r w:rsidR="00EB3316" w:rsidRPr="00EB3316">
        <w:rPr>
          <w:rFonts w:ascii="Times New Roman" w:eastAsia="宋体" w:hAnsi="Times New Roman" w:cs="Times New Roman" w:hint="eastAsia"/>
          <w:sz w:val="24"/>
          <w:szCs w:val="24"/>
        </w:rPr>
        <w:t>5</w:t>
      </w:r>
      <w:r w:rsidR="00EB3316" w:rsidRPr="00EB3316">
        <w:rPr>
          <w:rFonts w:ascii="Times New Roman" w:eastAsia="宋体" w:hAnsi="Times New Roman" w:cs="Times New Roman" w:hint="eastAsia"/>
          <w:sz w:val="24"/>
          <w:szCs w:val="24"/>
        </w:rPr>
        <w:t>部分：体外细胞毒性试验</w:t>
      </w:r>
      <w:r w:rsidR="00EB3316">
        <w:rPr>
          <w:rFonts w:ascii="Times New Roman" w:eastAsia="宋体" w:hAnsi="Times New Roman" w:cs="Times New Roman" w:hint="eastAsia"/>
          <w:sz w:val="24"/>
          <w:szCs w:val="24"/>
        </w:rPr>
        <w:t>、</w:t>
      </w:r>
      <w:r w:rsidR="00EB3316" w:rsidRPr="00EB3316">
        <w:rPr>
          <w:rFonts w:ascii="Times New Roman" w:eastAsia="宋体" w:hAnsi="Times New Roman" w:cs="Times New Roman" w:hint="eastAsia"/>
          <w:sz w:val="24"/>
          <w:szCs w:val="24"/>
        </w:rPr>
        <w:t xml:space="preserve">GB/T 16886.11-2021  </w:t>
      </w:r>
      <w:r w:rsidR="00EB3316" w:rsidRPr="00EB3316">
        <w:rPr>
          <w:rFonts w:ascii="Times New Roman" w:eastAsia="宋体" w:hAnsi="Times New Roman" w:cs="Times New Roman" w:hint="eastAsia"/>
          <w:sz w:val="24"/>
          <w:szCs w:val="24"/>
        </w:rPr>
        <w:t>医疗器械生物学评价</w:t>
      </w:r>
      <w:r w:rsidR="00EB3316" w:rsidRPr="00EB3316">
        <w:rPr>
          <w:rFonts w:ascii="Times New Roman" w:eastAsia="宋体" w:hAnsi="Times New Roman" w:cs="Times New Roman" w:hint="eastAsia"/>
          <w:sz w:val="24"/>
          <w:szCs w:val="24"/>
        </w:rPr>
        <w:t xml:space="preserve"> </w:t>
      </w:r>
      <w:r w:rsidR="00EB3316" w:rsidRPr="00EB3316">
        <w:rPr>
          <w:rFonts w:ascii="Times New Roman" w:eastAsia="宋体" w:hAnsi="Times New Roman" w:cs="Times New Roman" w:hint="eastAsia"/>
          <w:sz w:val="24"/>
          <w:szCs w:val="24"/>
        </w:rPr>
        <w:t>第</w:t>
      </w:r>
      <w:r w:rsidR="00EB3316" w:rsidRPr="00EB3316">
        <w:rPr>
          <w:rFonts w:ascii="Times New Roman" w:eastAsia="宋体" w:hAnsi="Times New Roman" w:cs="Times New Roman" w:hint="eastAsia"/>
          <w:sz w:val="24"/>
          <w:szCs w:val="24"/>
        </w:rPr>
        <w:t>11</w:t>
      </w:r>
      <w:r w:rsidR="00EB3316" w:rsidRPr="00EB3316">
        <w:rPr>
          <w:rFonts w:ascii="Times New Roman" w:eastAsia="宋体" w:hAnsi="Times New Roman" w:cs="Times New Roman" w:hint="eastAsia"/>
          <w:sz w:val="24"/>
          <w:szCs w:val="24"/>
        </w:rPr>
        <w:t>部分：全身毒性试验</w:t>
      </w:r>
      <w:r w:rsidR="00EB3316">
        <w:rPr>
          <w:rFonts w:ascii="Times New Roman" w:eastAsia="宋体" w:hAnsi="Times New Roman" w:cs="Times New Roman" w:hint="eastAsia"/>
          <w:sz w:val="24"/>
          <w:szCs w:val="24"/>
        </w:rPr>
        <w:t>、</w:t>
      </w:r>
      <w:r w:rsidR="00EB3316" w:rsidRPr="00EB3316">
        <w:rPr>
          <w:rFonts w:ascii="Times New Roman" w:eastAsia="宋体" w:hAnsi="Times New Roman" w:cs="Times New Roman" w:hint="eastAsia"/>
          <w:sz w:val="24"/>
          <w:szCs w:val="24"/>
        </w:rPr>
        <w:t xml:space="preserve">YY/T 1802-2021 </w:t>
      </w:r>
      <w:r w:rsidR="00EB3316" w:rsidRPr="00EB3316">
        <w:rPr>
          <w:rFonts w:ascii="Times New Roman" w:eastAsia="宋体" w:hAnsi="Times New Roman" w:cs="Times New Roman" w:hint="eastAsia"/>
          <w:sz w:val="24"/>
          <w:szCs w:val="24"/>
        </w:rPr>
        <w:t>增材制造医疗产品</w:t>
      </w:r>
      <w:r w:rsidR="00EB3316" w:rsidRPr="00EB3316">
        <w:rPr>
          <w:rFonts w:ascii="Times New Roman" w:eastAsia="宋体" w:hAnsi="Times New Roman" w:cs="Times New Roman" w:hint="eastAsia"/>
          <w:sz w:val="24"/>
          <w:szCs w:val="24"/>
        </w:rPr>
        <w:t xml:space="preserve"> 3D</w:t>
      </w:r>
      <w:r w:rsidR="00EB3316" w:rsidRPr="00EB3316">
        <w:rPr>
          <w:rFonts w:ascii="Times New Roman" w:eastAsia="宋体" w:hAnsi="Times New Roman" w:cs="Times New Roman" w:hint="eastAsia"/>
          <w:sz w:val="24"/>
          <w:szCs w:val="24"/>
        </w:rPr>
        <w:t>打印钛合金植入物金属离子析出评价方法</w:t>
      </w:r>
      <w:r w:rsidR="00EB3316">
        <w:rPr>
          <w:rFonts w:ascii="Times New Roman" w:eastAsia="宋体" w:hAnsi="Times New Roman" w:cs="Times New Roman" w:hint="eastAsia"/>
          <w:sz w:val="24"/>
          <w:szCs w:val="24"/>
        </w:rPr>
        <w:t>、</w:t>
      </w:r>
      <w:r w:rsidR="00EB3316" w:rsidRPr="00EB3316">
        <w:rPr>
          <w:rFonts w:ascii="Times New Roman" w:eastAsia="宋体" w:hAnsi="Times New Roman" w:cs="Times New Roman"/>
          <w:sz w:val="24"/>
          <w:szCs w:val="24"/>
        </w:rPr>
        <w:t>ISO10993-11:2017 Biological evaluation of medical devices - Part 11: Tests for systemic toxicity</w:t>
      </w:r>
      <w:r w:rsidR="00EB3316">
        <w:rPr>
          <w:rFonts w:ascii="Times New Roman" w:eastAsia="宋体" w:hAnsi="Times New Roman" w:cs="Times New Roman" w:hint="eastAsia"/>
          <w:sz w:val="24"/>
          <w:szCs w:val="24"/>
        </w:rPr>
        <w:t>、</w:t>
      </w:r>
      <w:r w:rsidR="00EB3316" w:rsidRPr="00EB3316">
        <w:rPr>
          <w:rFonts w:ascii="Times New Roman" w:eastAsia="宋体" w:hAnsi="Times New Roman" w:cs="Times New Roman" w:hint="eastAsia"/>
          <w:sz w:val="24"/>
          <w:szCs w:val="24"/>
        </w:rPr>
        <w:t xml:space="preserve">GB/T 16886.6-2022  </w:t>
      </w:r>
      <w:r w:rsidR="00EB3316" w:rsidRPr="00EB3316">
        <w:rPr>
          <w:rFonts w:ascii="Times New Roman" w:eastAsia="宋体" w:hAnsi="Times New Roman" w:cs="Times New Roman" w:hint="eastAsia"/>
          <w:sz w:val="24"/>
          <w:szCs w:val="24"/>
        </w:rPr>
        <w:t>医疗器械生物学评价</w:t>
      </w:r>
      <w:r w:rsidR="00EB3316" w:rsidRPr="00EB3316">
        <w:rPr>
          <w:rFonts w:ascii="Times New Roman" w:eastAsia="宋体" w:hAnsi="Times New Roman" w:cs="Times New Roman" w:hint="eastAsia"/>
          <w:sz w:val="24"/>
          <w:szCs w:val="24"/>
        </w:rPr>
        <w:t xml:space="preserve"> </w:t>
      </w:r>
      <w:r w:rsidR="00EB3316" w:rsidRPr="00EB3316">
        <w:rPr>
          <w:rFonts w:ascii="Times New Roman" w:eastAsia="宋体" w:hAnsi="Times New Roman" w:cs="Times New Roman" w:hint="eastAsia"/>
          <w:sz w:val="24"/>
          <w:szCs w:val="24"/>
        </w:rPr>
        <w:t>第</w:t>
      </w:r>
      <w:r w:rsidR="00EB3316" w:rsidRPr="00EB3316">
        <w:rPr>
          <w:rFonts w:ascii="Times New Roman" w:eastAsia="宋体" w:hAnsi="Times New Roman" w:cs="Times New Roman" w:hint="eastAsia"/>
          <w:sz w:val="24"/>
          <w:szCs w:val="24"/>
        </w:rPr>
        <w:t>6</w:t>
      </w:r>
      <w:r w:rsidR="00EB3316" w:rsidRPr="00EB3316">
        <w:rPr>
          <w:rFonts w:ascii="Times New Roman" w:eastAsia="宋体" w:hAnsi="Times New Roman" w:cs="Times New Roman" w:hint="eastAsia"/>
          <w:sz w:val="24"/>
          <w:szCs w:val="24"/>
        </w:rPr>
        <w:t>部分：植入后局部反应试验</w:t>
      </w:r>
      <w:r w:rsidR="00EB3316">
        <w:rPr>
          <w:rFonts w:ascii="Times New Roman" w:eastAsia="宋体" w:hAnsi="Times New Roman" w:cs="Times New Roman" w:hint="eastAsia"/>
          <w:sz w:val="24"/>
          <w:szCs w:val="24"/>
        </w:rPr>
        <w:t>及</w:t>
      </w:r>
      <w:r w:rsidR="00EB3316" w:rsidRPr="00EB3316">
        <w:rPr>
          <w:rFonts w:ascii="Times New Roman" w:eastAsia="宋体" w:hAnsi="Times New Roman" w:cs="Times New Roman"/>
          <w:sz w:val="24"/>
          <w:szCs w:val="24"/>
        </w:rPr>
        <w:t>ISO 10993-6:2016 Biological evaluation of medical devices - Part 6: Tests for local effects after implantation</w:t>
      </w:r>
      <w:r>
        <w:rPr>
          <w:rFonts w:ascii="Times New Roman" w:eastAsia="宋体" w:hAnsi="Times New Roman" w:cs="Times New Roman"/>
          <w:sz w:val="24"/>
          <w:szCs w:val="24"/>
        </w:rPr>
        <w:t>的规定。</w:t>
      </w:r>
    </w:p>
    <w:p w:rsidR="00D9099A" w:rsidRDefault="00000000">
      <w:pPr>
        <w:numPr>
          <w:ilvl w:val="0"/>
          <w:numId w:val="1"/>
        </w:numPr>
        <w:autoSpaceDE w:val="0"/>
        <w:autoSpaceDN w:val="0"/>
        <w:adjustRightInd w:val="0"/>
        <w:spacing w:line="360" w:lineRule="auto"/>
        <w:ind w:firstLineChars="200" w:firstLine="489"/>
        <w:rPr>
          <w:rFonts w:ascii="Times New Roman" w:eastAsia="宋体" w:hAnsi="Times New Roman" w:cs="Times New Roman"/>
          <w:b/>
          <w:bCs/>
          <w:sz w:val="24"/>
          <w:szCs w:val="24"/>
        </w:rPr>
      </w:pPr>
      <w:r>
        <w:rPr>
          <w:rFonts w:ascii="Times New Roman" w:eastAsia="宋体" w:hAnsi="Times New Roman" w:cs="Times New Roman"/>
          <w:b/>
          <w:bCs/>
          <w:sz w:val="24"/>
          <w:szCs w:val="24"/>
        </w:rPr>
        <w:t>标准主要内容</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）标准内容介绍</w:t>
      </w:r>
    </w:p>
    <w:p w:rsidR="00D9099A" w:rsidRDefault="00000000" w:rsidP="00840EA3">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本文件规定了</w:t>
      </w:r>
      <w:r w:rsidR="000E1FCA" w:rsidRPr="000E1FCA">
        <w:rPr>
          <w:rFonts w:ascii="Times New Roman" w:eastAsia="宋体" w:hAnsi="Times New Roman" w:cs="Times New Roman" w:hint="eastAsia"/>
          <w:sz w:val="24"/>
          <w:szCs w:val="24"/>
        </w:rPr>
        <w:t>术前数字化设计与建模要求</w:t>
      </w:r>
      <w:r w:rsidR="000E1FCA">
        <w:rPr>
          <w:rFonts w:ascii="Times New Roman" w:eastAsia="宋体" w:hAnsi="Times New Roman" w:cs="Times New Roman" w:hint="eastAsia"/>
          <w:sz w:val="24"/>
          <w:szCs w:val="24"/>
        </w:rPr>
        <w:t>、</w:t>
      </w:r>
      <w:r w:rsidR="000E1FCA" w:rsidRPr="000E1FCA">
        <w:rPr>
          <w:rFonts w:ascii="Times New Roman" w:eastAsia="宋体" w:hAnsi="Times New Roman" w:cs="Times New Roman" w:hint="eastAsia"/>
          <w:sz w:val="24"/>
          <w:szCs w:val="24"/>
        </w:rPr>
        <w:t>材料及制造工艺要求</w:t>
      </w:r>
      <w:r w:rsidR="000E1FCA">
        <w:rPr>
          <w:rFonts w:ascii="Times New Roman" w:eastAsia="宋体" w:hAnsi="Times New Roman" w:cs="Times New Roman" w:hint="eastAsia"/>
          <w:sz w:val="24"/>
          <w:szCs w:val="24"/>
        </w:rPr>
        <w:t>、</w:t>
      </w:r>
      <w:r w:rsidR="000E1FCA" w:rsidRPr="000E1FCA">
        <w:rPr>
          <w:rFonts w:ascii="Times New Roman" w:eastAsia="宋体" w:hAnsi="Times New Roman" w:cs="Times New Roman" w:hint="eastAsia"/>
          <w:sz w:val="24"/>
          <w:szCs w:val="24"/>
        </w:rPr>
        <w:t>弯制与二次成形</w:t>
      </w:r>
      <w:r w:rsidR="000E1FCA">
        <w:rPr>
          <w:rFonts w:ascii="Times New Roman" w:eastAsia="宋体" w:hAnsi="Times New Roman" w:cs="Times New Roman" w:hint="eastAsia"/>
          <w:sz w:val="24"/>
          <w:szCs w:val="24"/>
        </w:rPr>
        <w:t>、灭菌、</w:t>
      </w:r>
      <w:r w:rsidR="000E1FCA" w:rsidRPr="000E1FCA">
        <w:rPr>
          <w:rFonts w:ascii="Times New Roman" w:eastAsia="宋体" w:hAnsi="Times New Roman" w:cs="Times New Roman" w:hint="eastAsia"/>
          <w:sz w:val="24"/>
          <w:szCs w:val="24"/>
        </w:rPr>
        <w:t>产品安全、伦理与信息安全</w:t>
      </w:r>
      <w:r>
        <w:rPr>
          <w:rFonts w:ascii="Times New Roman" w:eastAsia="宋体" w:hAnsi="Times New Roman" w:cs="Times New Roman" w:hint="eastAsia"/>
          <w:sz w:val="24"/>
          <w:szCs w:val="24"/>
        </w:rPr>
        <w:t>。本文件适用于</w:t>
      </w:r>
      <w:r w:rsidR="00840EA3" w:rsidRPr="005F3169">
        <w:rPr>
          <w:rFonts w:ascii="Times New Roman" w:eastAsia="宋体" w:hAnsi="Times New Roman" w:cs="Times New Roman" w:hint="eastAsia"/>
          <w:sz w:val="24"/>
          <w:szCs w:val="24"/>
        </w:rPr>
        <w:t>3D</w:t>
      </w:r>
      <w:r w:rsidR="00840EA3" w:rsidRPr="005F3169">
        <w:rPr>
          <w:rFonts w:ascii="Times New Roman" w:eastAsia="宋体" w:hAnsi="Times New Roman" w:cs="Times New Roman" w:hint="eastAsia"/>
          <w:sz w:val="24"/>
          <w:szCs w:val="24"/>
        </w:rPr>
        <w:t>打印患者匹配式颌面接骨板</w:t>
      </w:r>
      <w:r>
        <w:rPr>
          <w:rFonts w:ascii="Times New Roman" w:eastAsia="宋体" w:hAnsi="Times New Roman" w:cs="Times New Roman" w:hint="eastAsia"/>
          <w:sz w:val="24"/>
          <w:szCs w:val="24"/>
        </w:rPr>
        <w:t>。</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）术语和定义</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w:t>
      </w:r>
      <w:r w:rsidR="00832737" w:rsidRPr="005F3169">
        <w:rPr>
          <w:rFonts w:ascii="Times New Roman" w:eastAsia="宋体" w:hAnsi="Times New Roman" w:cs="Times New Roman" w:hint="eastAsia"/>
          <w:sz w:val="24"/>
          <w:szCs w:val="24"/>
        </w:rPr>
        <w:t>3D</w:t>
      </w:r>
      <w:r w:rsidR="00832737" w:rsidRPr="005F3169">
        <w:rPr>
          <w:rFonts w:ascii="Times New Roman" w:eastAsia="宋体" w:hAnsi="Times New Roman" w:cs="Times New Roman" w:hint="eastAsia"/>
          <w:sz w:val="24"/>
          <w:szCs w:val="24"/>
        </w:rPr>
        <w:t>打印患者匹配式颌面接骨板</w:t>
      </w:r>
      <w:r>
        <w:rPr>
          <w:rFonts w:ascii="Times New Roman" w:eastAsia="宋体" w:hAnsi="Times New Roman" w:cs="Times New Roman" w:hint="eastAsia"/>
          <w:sz w:val="24"/>
          <w:szCs w:val="24"/>
        </w:rPr>
        <w:t>的</w:t>
      </w:r>
      <w:r w:rsidR="00832737">
        <w:rPr>
          <w:rFonts w:ascii="Times New Roman" w:eastAsia="宋体" w:hAnsi="Times New Roman" w:cs="Times New Roman" w:hint="eastAsia"/>
          <w:sz w:val="24"/>
          <w:szCs w:val="24"/>
        </w:rPr>
        <w:t>技术</w:t>
      </w:r>
      <w:r>
        <w:rPr>
          <w:rFonts w:ascii="Times New Roman" w:eastAsia="宋体" w:hAnsi="Times New Roman" w:cs="Times New Roman" w:hint="eastAsia"/>
          <w:sz w:val="24"/>
          <w:szCs w:val="24"/>
        </w:rPr>
        <w:t>要求和特殊性，确定了本标准的术语和定义。</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）总体要求</w:t>
      </w:r>
    </w:p>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术前数字化设计与建模要求：</w:t>
      </w:r>
    </w:p>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接收患者高分辨率</w:t>
      </w:r>
      <w:r w:rsidRPr="00EF374D">
        <w:rPr>
          <w:rFonts w:ascii="Times New Roman" w:eastAsia="宋体" w:hAnsi="Times New Roman" w:cs="Times New Roman"/>
          <w:sz w:val="24"/>
          <w:szCs w:val="24"/>
        </w:rPr>
        <w:t>CT</w:t>
      </w:r>
      <w:r w:rsidRPr="00EF374D">
        <w:rPr>
          <w:rFonts w:ascii="Times New Roman" w:eastAsia="宋体" w:hAnsi="Times New Roman" w:cs="Times New Roman" w:hint="eastAsia"/>
          <w:sz w:val="24"/>
          <w:szCs w:val="24"/>
        </w:rPr>
        <w:t>等医学影像数据，</w:t>
      </w:r>
      <w:r w:rsidRPr="00EF374D">
        <w:rPr>
          <w:rFonts w:ascii="Times New Roman" w:eastAsia="宋体" w:hAnsi="Times New Roman" w:cs="Times New Roman"/>
          <w:sz w:val="24"/>
          <w:szCs w:val="24"/>
        </w:rPr>
        <w:t>利用医学图像处理软件（如</w:t>
      </w:r>
      <w:r w:rsidRPr="00EF374D">
        <w:rPr>
          <w:rFonts w:ascii="Times New Roman" w:eastAsia="宋体" w:hAnsi="Times New Roman" w:cs="Times New Roman" w:hint="eastAsia"/>
          <w:sz w:val="24"/>
          <w:szCs w:val="24"/>
        </w:rPr>
        <w:t>Dol</w:t>
      </w:r>
      <w:r w:rsidRPr="00EF374D">
        <w:rPr>
          <w:rFonts w:ascii="Times New Roman" w:eastAsia="宋体" w:hAnsi="Times New Roman" w:cs="Times New Roman"/>
          <w:sz w:val="24"/>
          <w:szCs w:val="24"/>
        </w:rPr>
        <w:t>phin</w:t>
      </w:r>
      <w:r w:rsidRPr="00EF374D">
        <w:rPr>
          <w:rFonts w:ascii="Times New Roman" w:eastAsia="宋体" w:hAnsi="Times New Roman" w:cs="Times New Roman" w:hint="eastAsia"/>
          <w:sz w:val="24"/>
          <w:szCs w:val="24"/>
        </w:rPr>
        <w:t>、</w:t>
      </w:r>
      <w:r w:rsidRPr="00EF374D">
        <w:rPr>
          <w:rFonts w:ascii="Times New Roman" w:eastAsia="宋体" w:hAnsi="Times New Roman" w:cs="Times New Roman"/>
          <w:sz w:val="24"/>
          <w:szCs w:val="24"/>
        </w:rPr>
        <w:t>Mimics</w:t>
      </w:r>
      <w:r w:rsidRPr="00EF374D">
        <w:rPr>
          <w:rFonts w:ascii="Times New Roman" w:eastAsia="宋体" w:hAnsi="Times New Roman" w:cs="Times New Roman"/>
          <w:sz w:val="24"/>
          <w:szCs w:val="24"/>
        </w:rPr>
        <w:t>、</w:t>
      </w:r>
      <w:proofErr w:type="spellStart"/>
      <w:r w:rsidRPr="00EF374D">
        <w:rPr>
          <w:rFonts w:ascii="Times New Roman" w:eastAsia="宋体" w:hAnsi="Times New Roman" w:cs="Times New Roman"/>
          <w:sz w:val="24"/>
          <w:szCs w:val="24"/>
        </w:rPr>
        <w:t>P</w:t>
      </w:r>
      <w:r w:rsidRPr="00EF374D">
        <w:rPr>
          <w:rFonts w:ascii="Times New Roman" w:eastAsia="宋体" w:hAnsi="Times New Roman" w:cs="Times New Roman" w:hint="eastAsia"/>
          <w:sz w:val="24"/>
          <w:szCs w:val="24"/>
        </w:rPr>
        <w:t>ro</w:t>
      </w:r>
      <w:r w:rsidRPr="00EF374D">
        <w:rPr>
          <w:rFonts w:ascii="Times New Roman" w:eastAsia="宋体" w:hAnsi="Times New Roman" w:cs="Times New Roman"/>
          <w:sz w:val="24"/>
          <w:szCs w:val="24"/>
        </w:rPr>
        <w:t>plan</w:t>
      </w:r>
      <w:proofErr w:type="spellEnd"/>
      <w:r w:rsidRPr="00EF374D">
        <w:rPr>
          <w:rFonts w:ascii="Times New Roman" w:eastAsia="宋体" w:hAnsi="Times New Roman" w:cs="Times New Roman"/>
          <w:sz w:val="24"/>
          <w:szCs w:val="24"/>
        </w:rPr>
        <w:t>）进行颅颌面区域的三维建模，</w:t>
      </w:r>
      <w:r w:rsidRPr="00EF374D">
        <w:rPr>
          <w:rFonts w:ascii="Times New Roman" w:eastAsia="宋体" w:hAnsi="Times New Roman" w:cs="Times New Roman" w:hint="eastAsia"/>
          <w:sz w:val="24"/>
          <w:szCs w:val="24"/>
        </w:rPr>
        <w:t>根据医生意见</w:t>
      </w:r>
      <w:r w:rsidRPr="00EF374D">
        <w:rPr>
          <w:rFonts w:ascii="Times New Roman" w:eastAsia="宋体" w:hAnsi="Times New Roman" w:cs="Times New Roman"/>
          <w:sz w:val="24"/>
          <w:szCs w:val="24"/>
        </w:rPr>
        <w:t>进行颅颌面手术</w:t>
      </w:r>
      <w:r w:rsidRPr="00EF374D">
        <w:rPr>
          <w:rFonts w:ascii="Times New Roman" w:eastAsia="宋体" w:hAnsi="Times New Roman" w:cs="Times New Roman" w:hint="eastAsia"/>
          <w:sz w:val="24"/>
          <w:szCs w:val="24"/>
        </w:rPr>
        <w:t>交互式虚拟规划</w:t>
      </w:r>
      <w:r w:rsidRPr="00EF374D">
        <w:rPr>
          <w:rFonts w:ascii="Times New Roman" w:eastAsia="宋体" w:hAnsi="Times New Roman" w:cs="Times New Roman"/>
          <w:sz w:val="24"/>
          <w:szCs w:val="24"/>
        </w:rPr>
        <w:t>设计，</w:t>
      </w:r>
      <w:r w:rsidRPr="00EF374D">
        <w:rPr>
          <w:rFonts w:ascii="Times New Roman" w:eastAsia="宋体" w:hAnsi="Times New Roman" w:cs="Times New Roman" w:hint="eastAsia"/>
          <w:sz w:val="24"/>
          <w:szCs w:val="24"/>
        </w:rPr>
        <w:t>医工结合设计个性化手术导板及接骨板，完成接骨板建模、数据格式转换及参数设置，确保模型精度和工艺兼容性，实现精确匹配解剖结构。数据后处理，传输至机器进行激光</w:t>
      </w:r>
      <w:r w:rsidRPr="00EF374D">
        <w:rPr>
          <w:rFonts w:ascii="Times New Roman" w:eastAsia="宋体" w:hAnsi="Times New Roman" w:cs="Times New Roman" w:hint="eastAsia"/>
          <w:sz w:val="24"/>
          <w:szCs w:val="24"/>
        </w:rPr>
        <w:t>3</w:t>
      </w:r>
      <w:r w:rsidRPr="00EF374D">
        <w:rPr>
          <w:rFonts w:ascii="Times New Roman" w:eastAsia="宋体" w:hAnsi="Times New Roman" w:cs="Times New Roman"/>
          <w:sz w:val="24"/>
          <w:szCs w:val="24"/>
        </w:rPr>
        <w:t>D</w:t>
      </w:r>
      <w:r w:rsidRPr="00EF374D">
        <w:rPr>
          <w:rFonts w:ascii="Times New Roman" w:eastAsia="宋体" w:hAnsi="Times New Roman" w:cs="Times New Roman" w:hint="eastAsia"/>
          <w:sz w:val="24"/>
          <w:szCs w:val="24"/>
        </w:rPr>
        <w:t>打印。</w:t>
      </w:r>
      <w:r w:rsidRPr="00EF374D">
        <w:rPr>
          <w:rFonts w:ascii="Times New Roman" w:eastAsia="宋体" w:hAnsi="Times New Roman" w:cs="Times New Roman"/>
          <w:sz w:val="24"/>
          <w:szCs w:val="24"/>
        </w:rPr>
        <w:t>从医学影像采集、</w:t>
      </w:r>
      <w:r w:rsidRPr="00EF374D">
        <w:rPr>
          <w:rFonts w:ascii="Times New Roman" w:eastAsia="宋体" w:hAnsi="Times New Roman" w:cs="Times New Roman" w:hint="eastAsia"/>
          <w:sz w:val="24"/>
          <w:szCs w:val="24"/>
        </w:rPr>
        <w:t>导板及接骨板</w:t>
      </w:r>
      <w:r w:rsidRPr="00EF374D">
        <w:rPr>
          <w:rFonts w:ascii="Times New Roman" w:eastAsia="宋体" w:hAnsi="Times New Roman" w:cs="Times New Roman"/>
          <w:sz w:val="24"/>
          <w:szCs w:val="24"/>
        </w:rPr>
        <w:t>设计、医工交互确认到手术导板及</w:t>
      </w:r>
      <w:r w:rsidRPr="00EF374D">
        <w:rPr>
          <w:rFonts w:ascii="Times New Roman" w:eastAsia="宋体" w:hAnsi="Times New Roman" w:cs="Times New Roman" w:hint="eastAsia"/>
          <w:sz w:val="24"/>
          <w:szCs w:val="24"/>
        </w:rPr>
        <w:t>接骨板</w:t>
      </w:r>
      <w:r w:rsidRPr="00EF374D">
        <w:rPr>
          <w:rFonts w:ascii="Times New Roman" w:eastAsia="宋体" w:hAnsi="Times New Roman" w:cs="Times New Roman"/>
          <w:sz w:val="24"/>
          <w:szCs w:val="24"/>
        </w:rPr>
        <w:t>直接</w:t>
      </w:r>
      <w:r w:rsidRPr="00EF374D">
        <w:rPr>
          <w:rFonts w:ascii="Times New Roman" w:eastAsia="宋体" w:hAnsi="Times New Roman" w:cs="Times New Roman"/>
          <w:sz w:val="24"/>
          <w:szCs w:val="24"/>
        </w:rPr>
        <w:t>3D</w:t>
      </w:r>
      <w:r w:rsidRPr="00EF374D">
        <w:rPr>
          <w:rFonts w:ascii="Times New Roman" w:eastAsia="宋体" w:hAnsi="Times New Roman" w:cs="Times New Roman"/>
          <w:sz w:val="24"/>
          <w:szCs w:val="24"/>
        </w:rPr>
        <w:t>打印成型，实现全流程数字化闭环，</w:t>
      </w:r>
      <w:r w:rsidRPr="00EF374D">
        <w:rPr>
          <w:rFonts w:ascii="Times New Roman" w:eastAsia="宋体" w:hAnsi="Times New Roman" w:cs="Times New Roman" w:hint="eastAsia"/>
          <w:sz w:val="24"/>
          <w:szCs w:val="24"/>
        </w:rPr>
        <w:t>最大程度</w:t>
      </w:r>
      <w:r w:rsidRPr="00EF374D">
        <w:rPr>
          <w:rFonts w:ascii="Times New Roman" w:eastAsia="宋体" w:hAnsi="Times New Roman" w:cs="Times New Roman"/>
          <w:sz w:val="24"/>
          <w:szCs w:val="24"/>
        </w:rPr>
        <w:t>减少人工干预误差</w:t>
      </w:r>
      <w:r w:rsidRPr="00EF374D">
        <w:rPr>
          <w:rFonts w:ascii="Times New Roman" w:eastAsia="宋体" w:hAnsi="Times New Roman" w:cs="Times New Roman" w:hint="eastAsia"/>
          <w:sz w:val="24"/>
          <w:szCs w:val="24"/>
        </w:rPr>
        <w:t>。</w:t>
      </w:r>
    </w:p>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材料及制造工艺要求：</w:t>
      </w:r>
    </w:p>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sz w:val="24"/>
          <w:szCs w:val="24"/>
        </w:rPr>
        <w:lastRenderedPageBreak/>
        <w:t>材料应选用符合</w:t>
      </w:r>
      <w:r w:rsidRPr="00EF374D">
        <w:rPr>
          <w:rFonts w:ascii="Times New Roman" w:eastAsia="宋体" w:hAnsi="Times New Roman" w:cs="Times New Roman"/>
          <w:sz w:val="24"/>
          <w:szCs w:val="24"/>
        </w:rPr>
        <w:t>GB/T 13810-2017</w:t>
      </w:r>
      <w:r w:rsidRPr="00EF374D">
        <w:rPr>
          <w:rFonts w:ascii="Times New Roman" w:eastAsia="宋体" w:hAnsi="Times New Roman" w:cs="Times New Roman"/>
          <w:sz w:val="24"/>
          <w:szCs w:val="24"/>
        </w:rPr>
        <w:t>标准的外科植入物用</w:t>
      </w:r>
      <w:r w:rsidRPr="00EF374D">
        <w:rPr>
          <w:rFonts w:ascii="Times New Roman" w:eastAsia="宋体" w:hAnsi="Times New Roman" w:cs="Times New Roman"/>
          <w:sz w:val="24"/>
          <w:szCs w:val="24"/>
        </w:rPr>
        <w:t>TC4</w:t>
      </w:r>
      <w:r w:rsidRPr="00EF374D">
        <w:rPr>
          <w:rFonts w:ascii="Times New Roman" w:eastAsia="宋体" w:hAnsi="Times New Roman" w:cs="Times New Roman"/>
          <w:sz w:val="24"/>
          <w:szCs w:val="24"/>
        </w:rPr>
        <w:t>钛合金</w:t>
      </w:r>
    </w:p>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2.1</w:t>
      </w:r>
      <w:r>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化学成分要求（质量分数</w:t>
      </w: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w:t>
      </w:r>
    </w:p>
    <w:tbl>
      <w:tblPr>
        <w:tblStyle w:val="a9"/>
        <w:tblW w:w="0" w:type="auto"/>
        <w:tblLook w:val="04A0" w:firstRow="1" w:lastRow="0" w:firstColumn="1" w:lastColumn="0" w:noHBand="0" w:noVBand="1"/>
      </w:tblPr>
      <w:tblGrid>
        <w:gridCol w:w="4148"/>
        <w:gridCol w:w="4148"/>
      </w:tblGrid>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元素</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要求范围</w:t>
            </w:r>
          </w:p>
        </w:tc>
      </w:tr>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proofErr w:type="spellStart"/>
            <w:r w:rsidRPr="00EF374D">
              <w:rPr>
                <w:rFonts w:ascii="Times New Roman" w:eastAsia="宋体" w:hAnsi="Times New Roman" w:cs="Times New Roman" w:hint="eastAsia"/>
                <w:sz w:val="24"/>
                <w:szCs w:val="24"/>
              </w:rPr>
              <w:t>Ti</w:t>
            </w:r>
            <w:proofErr w:type="spellEnd"/>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余量</w:t>
            </w:r>
          </w:p>
        </w:tc>
      </w:tr>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Al</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5</w:t>
            </w:r>
            <w:r w:rsidRPr="00EF374D">
              <w:rPr>
                <w:rFonts w:ascii="Times New Roman" w:eastAsia="宋体" w:hAnsi="Times New Roman" w:cs="Times New Roman"/>
                <w:sz w:val="24"/>
                <w:szCs w:val="24"/>
              </w:rPr>
              <w:t>.5~6.75</w:t>
            </w:r>
          </w:p>
        </w:tc>
      </w:tr>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V</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3</w:t>
            </w:r>
            <w:r w:rsidRPr="00EF374D">
              <w:rPr>
                <w:rFonts w:ascii="Times New Roman" w:eastAsia="宋体" w:hAnsi="Times New Roman" w:cs="Times New Roman"/>
                <w:sz w:val="24"/>
                <w:szCs w:val="24"/>
              </w:rPr>
              <w:t>.5~4.5</w:t>
            </w:r>
          </w:p>
        </w:tc>
      </w:tr>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sz w:val="24"/>
                <w:szCs w:val="24"/>
              </w:rPr>
              <w:t>Fe</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bookmarkStart w:id="2" w:name="OLE_LINK65"/>
            <w:r w:rsidRPr="00EF374D">
              <w:rPr>
                <w:rFonts w:ascii="Times New Roman" w:eastAsia="宋体" w:hAnsi="Times New Roman" w:cs="Times New Roman" w:hint="eastAsia"/>
                <w:sz w:val="24"/>
                <w:szCs w:val="24"/>
              </w:rPr>
              <w:t>≤</w:t>
            </w:r>
            <w:bookmarkEnd w:id="2"/>
            <w:r w:rsidRPr="00EF374D">
              <w:rPr>
                <w:rFonts w:ascii="Times New Roman" w:eastAsia="宋体" w:hAnsi="Times New Roman" w:cs="Times New Roman" w:hint="eastAsia"/>
                <w:sz w:val="24"/>
                <w:szCs w:val="24"/>
              </w:rPr>
              <w:t>0</w:t>
            </w:r>
            <w:r w:rsidRPr="00EF374D">
              <w:rPr>
                <w:rFonts w:ascii="Times New Roman" w:eastAsia="宋体" w:hAnsi="Times New Roman" w:cs="Times New Roman"/>
                <w:sz w:val="24"/>
                <w:szCs w:val="24"/>
              </w:rPr>
              <w:t>.25</w:t>
            </w:r>
          </w:p>
        </w:tc>
      </w:tr>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sz w:val="24"/>
                <w:szCs w:val="24"/>
              </w:rPr>
              <w:t>O</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0</w:t>
            </w:r>
            <w:r w:rsidRPr="00EF374D">
              <w:rPr>
                <w:rFonts w:ascii="Times New Roman" w:eastAsia="宋体" w:hAnsi="Times New Roman" w:cs="Times New Roman"/>
                <w:sz w:val="24"/>
                <w:szCs w:val="24"/>
              </w:rPr>
              <w:t>.13</w:t>
            </w:r>
          </w:p>
        </w:tc>
      </w:tr>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C</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0</w:t>
            </w:r>
            <w:r w:rsidRPr="00EF374D">
              <w:rPr>
                <w:rFonts w:ascii="Times New Roman" w:eastAsia="宋体" w:hAnsi="Times New Roman" w:cs="Times New Roman"/>
                <w:sz w:val="24"/>
                <w:szCs w:val="24"/>
              </w:rPr>
              <w:t>.08</w:t>
            </w:r>
          </w:p>
        </w:tc>
      </w:tr>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N</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0</w:t>
            </w:r>
            <w:r w:rsidRPr="00EF374D">
              <w:rPr>
                <w:rFonts w:ascii="Times New Roman" w:eastAsia="宋体" w:hAnsi="Times New Roman" w:cs="Times New Roman"/>
                <w:sz w:val="24"/>
                <w:szCs w:val="24"/>
              </w:rPr>
              <w:t>.05</w:t>
            </w:r>
          </w:p>
        </w:tc>
      </w:tr>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H</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0</w:t>
            </w:r>
            <w:r w:rsidRPr="00EF374D">
              <w:rPr>
                <w:rFonts w:ascii="Times New Roman" w:eastAsia="宋体" w:hAnsi="Times New Roman" w:cs="Times New Roman"/>
                <w:sz w:val="24"/>
                <w:szCs w:val="24"/>
              </w:rPr>
              <w:t>.015</w:t>
            </w:r>
          </w:p>
        </w:tc>
      </w:tr>
    </w:tbl>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w:t>
      </w:r>
      <w:r>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基材室温拉伸性能：</w:t>
      </w:r>
    </w:p>
    <w:tbl>
      <w:tblPr>
        <w:tblStyle w:val="a9"/>
        <w:tblW w:w="0" w:type="auto"/>
        <w:tblLook w:val="04A0" w:firstRow="1" w:lastRow="0" w:firstColumn="1" w:lastColumn="0" w:noHBand="0" w:noVBand="1"/>
      </w:tblPr>
      <w:tblGrid>
        <w:gridCol w:w="4148"/>
        <w:gridCol w:w="4148"/>
      </w:tblGrid>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项目</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要求</w:t>
            </w:r>
          </w:p>
        </w:tc>
      </w:tr>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抗拉强度</w:t>
            </w:r>
            <w:r w:rsidRPr="00EF374D">
              <w:rPr>
                <w:rFonts w:ascii="Times New Roman" w:eastAsia="宋体" w:hAnsi="Times New Roman" w:cs="Times New Roman" w:hint="eastAsia"/>
                <w:sz w:val="24"/>
                <w:szCs w:val="24"/>
              </w:rPr>
              <w:t>R</w:t>
            </w:r>
            <w:r w:rsidRPr="00EF374D">
              <w:rPr>
                <w:rFonts w:ascii="Times New Roman" w:eastAsia="宋体" w:hAnsi="Times New Roman" w:cs="Times New Roman" w:hint="eastAsia"/>
                <w:sz w:val="24"/>
                <w:szCs w:val="24"/>
                <w:vertAlign w:val="subscript"/>
              </w:rPr>
              <w:t>m</w:t>
            </w: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M</w:t>
            </w:r>
            <w:r w:rsidRPr="00EF374D">
              <w:rPr>
                <w:rFonts w:ascii="Times New Roman" w:eastAsia="宋体" w:hAnsi="Times New Roman" w:cs="Times New Roman"/>
                <w:sz w:val="24"/>
                <w:szCs w:val="24"/>
              </w:rPr>
              <w:t>P</w:t>
            </w:r>
            <w:r w:rsidRPr="00EF374D">
              <w:rPr>
                <w:rFonts w:ascii="Times New Roman" w:eastAsia="宋体" w:hAnsi="Times New Roman" w:cs="Times New Roman" w:hint="eastAsia"/>
                <w:sz w:val="24"/>
                <w:szCs w:val="24"/>
              </w:rPr>
              <w:t>a</w:t>
            </w:r>
            <w:r w:rsidRPr="00EF374D">
              <w:rPr>
                <w:rFonts w:ascii="Times New Roman" w:eastAsia="宋体" w:hAnsi="Times New Roman" w:cs="Times New Roman" w:hint="eastAsia"/>
                <w:sz w:val="24"/>
                <w:szCs w:val="24"/>
              </w:rPr>
              <w:t>）</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8</w:t>
            </w:r>
            <w:r w:rsidRPr="00EF374D">
              <w:rPr>
                <w:rFonts w:ascii="Times New Roman" w:eastAsia="宋体" w:hAnsi="Times New Roman" w:cs="Times New Roman"/>
                <w:sz w:val="24"/>
                <w:szCs w:val="24"/>
              </w:rPr>
              <w:t>95</w:t>
            </w:r>
          </w:p>
        </w:tc>
      </w:tr>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屈服强度</w:t>
            </w:r>
            <w:r w:rsidRPr="00EF374D">
              <w:rPr>
                <w:rFonts w:ascii="Times New Roman" w:eastAsia="宋体" w:hAnsi="Times New Roman" w:cs="Times New Roman" w:hint="eastAsia"/>
                <w:sz w:val="24"/>
                <w:szCs w:val="24"/>
              </w:rPr>
              <w:t>R</w:t>
            </w:r>
            <w:r w:rsidRPr="00EF374D">
              <w:rPr>
                <w:rFonts w:ascii="Times New Roman" w:eastAsia="宋体" w:hAnsi="Times New Roman" w:cs="Times New Roman" w:hint="eastAsia"/>
                <w:sz w:val="24"/>
                <w:szCs w:val="24"/>
                <w:vertAlign w:val="subscript"/>
              </w:rPr>
              <w:t>p</w:t>
            </w:r>
            <w:r w:rsidRPr="00EF374D">
              <w:rPr>
                <w:rFonts w:ascii="Times New Roman" w:eastAsia="宋体" w:hAnsi="Times New Roman" w:cs="Times New Roman"/>
                <w:sz w:val="24"/>
                <w:szCs w:val="24"/>
                <w:vertAlign w:val="subscript"/>
              </w:rPr>
              <w:t>0.2</w:t>
            </w: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M</w:t>
            </w:r>
            <w:r w:rsidRPr="00EF374D">
              <w:rPr>
                <w:rFonts w:ascii="Times New Roman" w:eastAsia="宋体" w:hAnsi="Times New Roman" w:cs="Times New Roman"/>
                <w:sz w:val="24"/>
                <w:szCs w:val="24"/>
              </w:rPr>
              <w:t>P</w:t>
            </w:r>
            <w:r w:rsidRPr="00EF374D">
              <w:rPr>
                <w:rFonts w:ascii="Times New Roman" w:eastAsia="宋体" w:hAnsi="Times New Roman" w:cs="Times New Roman" w:hint="eastAsia"/>
                <w:sz w:val="24"/>
                <w:szCs w:val="24"/>
              </w:rPr>
              <w:t>a</w:t>
            </w:r>
            <w:r w:rsidRPr="00EF374D">
              <w:rPr>
                <w:rFonts w:ascii="Times New Roman" w:eastAsia="宋体" w:hAnsi="Times New Roman" w:cs="Times New Roman" w:hint="eastAsia"/>
                <w:sz w:val="24"/>
                <w:szCs w:val="24"/>
              </w:rPr>
              <w:t>）</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8</w:t>
            </w:r>
            <w:r w:rsidRPr="00EF374D">
              <w:rPr>
                <w:rFonts w:ascii="Times New Roman" w:eastAsia="宋体" w:hAnsi="Times New Roman" w:cs="Times New Roman"/>
                <w:sz w:val="24"/>
                <w:szCs w:val="24"/>
              </w:rPr>
              <w:t>30</w:t>
            </w:r>
          </w:p>
        </w:tc>
      </w:tr>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断后伸长率</w:t>
            </w:r>
            <w:r w:rsidRPr="00EF374D">
              <w:rPr>
                <w:rFonts w:ascii="Times New Roman" w:eastAsia="宋体" w:hAnsi="Times New Roman" w:cs="Times New Roman" w:hint="eastAsia"/>
                <w:sz w:val="24"/>
                <w:szCs w:val="24"/>
              </w:rPr>
              <w:t>A</w:t>
            </w: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1</w:t>
            </w:r>
            <w:r w:rsidRPr="00EF374D">
              <w:rPr>
                <w:rFonts w:ascii="Times New Roman" w:eastAsia="宋体" w:hAnsi="Times New Roman" w:cs="Times New Roman"/>
                <w:sz w:val="24"/>
                <w:szCs w:val="24"/>
              </w:rPr>
              <w:t>0</w:t>
            </w:r>
          </w:p>
        </w:tc>
      </w:tr>
      <w:tr w:rsidR="00EF374D" w:rsidRPr="00EF374D" w:rsidTr="009572B4">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断面收缩率</w:t>
            </w:r>
            <w:r w:rsidRPr="00EF374D">
              <w:rPr>
                <w:rFonts w:ascii="Times New Roman" w:eastAsia="宋体" w:hAnsi="Times New Roman" w:cs="Times New Roman" w:hint="eastAsia"/>
                <w:sz w:val="24"/>
                <w:szCs w:val="24"/>
              </w:rPr>
              <w:t>Z</w:t>
            </w: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w:t>
            </w:r>
          </w:p>
        </w:tc>
        <w:tc>
          <w:tcPr>
            <w:tcW w:w="4148" w:type="dxa"/>
          </w:tcPr>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2</w:t>
            </w:r>
            <w:r w:rsidRPr="00EF374D">
              <w:rPr>
                <w:rFonts w:ascii="Times New Roman" w:eastAsia="宋体" w:hAnsi="Times New Roman" w:cs="Times New Roman"/>
                <w:sz w:val="24"/>
                <w:szCs w:val="24"/>
              </w:rPr>
              <w:t>0</w:t>
            </w:r>
          </w:p>
        </w:tc>
      </w:tr>
    </w:tbl>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2.3</w:t>
      </w:r>
      <w:r>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表面质量：</w:t>
      </w:r>
    </w:p>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sz w:val="24"/>
          <w:szCs w:val="24"/>
        </w:rPr>
        <w:t>表面应无裂纹、折叠、夹杂、重皮等缺陷。</w:t>
      </w:r>
      <w:r w:rsidRPr="00EF374D">
        <w:rPr>
          <w:rFonts w:ascii="Times New Roman" w:eastAsia="宋体" w:hAnsi="Times New Roman" w:cs="Times New Roman" w:hint="eastAsia"/>
          <w:sz w:val="24"/>
          <w:szCs w:val="24"/>
        </w:rPr>
        <w:t>局部轻微划痕或压痕不得影响</w:t>
      </w:r>
      <w:r w:rsidRPr="00EF374D">
        <w:rPr>
          <w:rFonts w:ascii="Times New Roman" w:eastAsia="宋体" w:hAnsi="Times New Roman" w:cs="Times New Roman"/>
          <w:sz w:val="24"/>
          <w:szCs w:val="24"/>
        </w:rPr>
        <w:t>性能和使用安全</w:t>
      </w:r>
      <w:r w:rsidRPr="00EF374D">
        <w:rPr>
          <w:rFonts w:ascii="Times New Roman" w:eastAsia="宋体" w:hAnsi="Times New Roman" w:cs="Times New Roman" w:hint="eastAsia"/>
          <w:sz w:val="24"/>
          <w:szCs w:val="24"/>
        </w:rPr>
        <w:t>。</w:t>
      </w:r>
      <w:r w:rsidRPr="00EF374D">
        <w:rPr>
          <w:rFonts w:ascii="Times New Roman" w:eastAsia="宋体" w:hAnsi="Times New Roman" w:cs="Times New Roman"/>
          <w:sz w:val="24"/>
          <w:szCs w:val="24"/>
        </w:rPr>
        <w:t>应无超声波探伤缺陷及表面裂纹</w:t>
      </w:r>
      <w:r w:rsidRPr="00EF374D">
        <w:rPr>
          <w:rFonts w:ascii="Times New Roman" w:eastAsia="宋体" w:hAnsi="Times New Roman" w:cs="Times New Roman" w:hint="eastAsia"/>
          <w:sz w:val="24"/>
          <w:szCs w:val="24"/>
        </w:rPr>
        <w:t>。</w:t>
      </w:r>
    </w:p>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弯制与二次成形：</w:t>
      </w:r>
    </w:p>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原则上不建议术中二次弯制；如临床需要进行微量成形，应满足成形后不产生裂纹与明显变薄。</w:t>
      </w:r>
    </w:p>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灭菌：</w:t>
      </w:r>
    </w:p>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产品应以无菌、一次性使用形式供应。内毒素等应满足植入类产品要求。</w:t>
      </w:r>
    </w:p>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w:t>
      </w:r>
      <w:r w:rsidRPr="00EF374D">
        <w:rPr>
          <w:rFonts w:ascii="Times New Roman" w:eastAsia="宋体" w:hAnsi="Times New Roman" w:cs="Times New Roman" w:hint="eastAsia"/>
          <w:sz w:val="24"/>
          <w:szCs w:val="24"/>
        </w:rPr>
        <w:t>产品安全、伦理与信息安全：</w:t>
      </w:r>
    </w:p>
    <w:p w:rsidR="00EF374D" w:rsidRPr="00EF374D" w:rsidRDefault="00EF374D" w:rsidP="00EF374D">
      <w:pPr>
        <w:autoSpaceDE w:val="0"/>
        <w:autoSpaceDN w:val="0"/>
        <w:adjustRightInd w:val="0"/>
        <w:spacing w:line="360" w:lineRule="auto"/>
        <w:ind w:firstLineChars="200" w:firstLine="480"/>
        <w:rPr>
          <w:rFonts w:ascii="Times New Roman" w:eastAsia="宋体" w:hAnsi="Times New Roman" w:cs="Times New Roman"/>
          <w:sz w:val="24"/>
          <w:szCs w:val="24"/>
        </w:rPr>
      </w:pPr>
      <w:r w:rsidRPr="00EF374D">
        <w:rPr>
          <w:rFonts w:ascii="Times New Roman" w:eastAsia="宋体" w:hAnsi="Times New Roman" w:cs="Times New Roman" w:hint="eastAsia"/>
          <w:sz w:val="24"/>
          <w:szCs w:val="24"/>
        </w:rPr>
        <w:t>应提供风险管理文件，覆盖患者安全、手术信息安全与数据隐私；三维影像与设计文件的采集、存储与传输应采取访问控制与加密措施。</w:t>
      </w:r>
    </w:p>
    <w:p w:rsidR="00BF0CA5" w:rsidRPr="007C0F30" w:rsidRDefault="00000000" w:rsidP="007C0F30">
      <w:pPr>
        <w:autoSpaceDE w:val="0"/>
        <w:autoSpaceDN w:val="0"/>
        <w:adjustRightInd w:val="0"/>
        <w:spacing w:line="360" w:lineRule="auto"/>
        <w:ind w:firstLineChars="200" w:firstLine="489"/>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3. </w:t>
      </w:r>
      <w:r>
        <w:rPr>
          <w:rFonts w:ascii="Times New Roman" w:eastAsia="宋体" w:hAnsi="Times New Roman" w:cs="Times New Roman"/>
          <w:b/>
          <w:bCs/>
          <w:sz w:val="24"/>
          <w:szCs w:val="24"/>
        </w:rPr>
        <w:t>标准解决的主要问题</w:t>
      </w:r>
    </w:p>
    <w:p w:rsidR="007C0F30" w:rsidRPr="00BF0CA5" w:rsidRDefault="007C0F30" w:rsidP="00BF0CA5">
      <w:pPr>
        <w:autoSpaceDE w:val="0"/>
        <w:autoSpaceDN w:val="0"/>
        <w:adjustRightInd w:val="0"/>
        <w:spacing w:line="360" w:lineRule="auto"/>
        <w:ind w:firstLineChars="200" w:firstLine="480"/>
        <w:rPr>
          <w:rFonts w:ascii="Times New Roman" w:eastAsia="宋体" w:hAnsi="Times New Roman" w:cs="Times New Roman"/>
          <w:sz w:val="24"/>
          <w:szCs w:val="24"/>
        </w:rPr>
      </w:pPr>
      <w:r w:rsidRPr="007C0F30">
        <w:rPr>
          <w:rFonts w:ascii="Times New Roman" w:eastAsia="宋体" w:hAnsi="Times New Roman" w:cs="Times New Roman" w:hint="eastAsia"/>
          <w:sz w:val="24"/>
          <w:szCs w:val="24"/>
        </w:rPr>
        <w:lastRenderedPageBreak/>
        <w:t>通过制定科学规范的</w:t>
      </w:r>
      <w:r w:rsidRPr="007C0F30">
        <w:rPr>
          <w:rFonts w:ascii="Times New Roman" w:eastAsia="宋体" w:hAnsi="Times New Roman" w:cs="Times New Roman" w:hint="eastAsia"/>
          <w:sz w:val="24"/>
          <w:szCs w:val="24"/>
        </w:rPr>
        <w:t>3D</w:t>
      </w:r>
      <w:r w:rsidRPr="007C0F30">
        <w:rPr>
          <w:rFonts w:ascii="Times New Roman" w:eastAsia="宋体" w:hAnsi="Times New Roman" w:cs="Times New Roman" w:hint="eastAsia"/>
          <w:sz w:val="24"/>
          <w:szCs w:val="24"/>
        </w:rPr>
        <w:t>打印患者匹配式颌面接骨板</w:t>
      </w:r>
      <w:r>
        <w:rPr>
          <w:rFonts w:ascii="Times New Roman" w:eastAsia="宋体" w:hAnsi="Times New Roman" w:cs="Times New Roman" w:hint="eastAsia"/>
          <w:sz w:val="24"/>
          <w:szCs w:val="24"/>
        </w:rPr>
        <w:t>标准</w:t>
      </w:r>
      <w:r w:rsidRPr="007C0F30">
        <w:rPr>
          <w:rFonts w:ascii="Times New Roman" w:eastAsia="宋体" w:hAnsi="Times New Roman" w:cs="Times New Roman" w:hint="eastAsia"/>
          <w:sz w:val="24"/>
          <w:szCs w:val="24"/>
        </w:rPr>
        <w:t>，旨在规范</w:t>
      </w:r>
      <w:r w:rsidRPr="007C0F30">
        <w:rPr>
          <w:rFonts w:ascii="Times New Roman" w:eastAsia="宋体" w:hAnsi="Times New Roman" w:cs="Times New Roman" w:hint="eastAsia"/>
          <w:sz w:val="24"/>
          <w:szCs w:val="24"/>
        </w:rPr>
        <w:t>3D</w:t>
      </w:r>
      <w:r w:rsidRPr="007C0F30">
        <w:rPr>
          <w:rFonts w:ascii="Times New Roman" w:eastAsia="宋体" w:hAnsi="Times New Roman" w:cs="Times New Roman" w:hint="eastAsia"/>
          <w:sz w:val="24"/>
          <w:szCs w:val="24"/>
        </w:rPr>
        <w:t>打印接骨板的设计与制造技术要求；统一临床应用标准，提升治疗成功率；促进创新医疗器械产业发展；推动我国在口腔颌面外科内固定领域的国际影响力提升。</w:t>
      </w:r>
    </w:p>
    <w:p w:rsidR="00D9099A"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三、是否有对应的国家标准或行业标准</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本标准没有对应的国家标准或行业标准。</w:t>
      </w:r>
    </w:p>
    <w:p w:rsidR="00D9099A"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四、标准技术内容确定的依据</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Pr>
          <w:rFonts w:ascii="Times New Roman" w:eastAsia="宋体" w:hAnsi="Times New Roman" w:cs="Times New Roman" w:hint="eastAsia"/>
          <w:sz w:val="24"/>
          <w:szCs w:val="24"/>
        </w:rPr>
        <w:t>系统、全面的文献回顾：</w:t>
      </w:r>
      <w:r w:rsidR="00691DE9">
        <w:rPr>
          <w:rFonts w:ascii="Times New Roman" w:eastAsia="宋体" w:hAnsi="Times New Roman" w:cs="Times New Roman" w:hint="eastAsia"/>
          <w:sz w:val="24"/>
          <w:szCs w:val="24"/>
        </w:rPr>
        <w:t>对现有指南</w:t>
      </w:r>
      <w:r w:rsidR="009727A8">
        <w:rPr>
          <w:rFonts w:ascii="Times New Roman" w:eastAsia="宋体" w:hAnsi="Times New Roman" w:cs="Times New Roman" w:hint="eastAsia"/>
          <w:sz w:val="24"/>
          <w:szCs w:val="24"/>
        </w:rPr>
        <w:t>与标准</w:t>
      </w:r>
      <w:r>
        <w:rPr>
          <w:rFonts w:ascii="Times New Roman" w:eastAsia="宋体" w:hAnsi="Times New Roman" w:cs="Times New Roman" w:hint="eastAsia"/>
          <w:sz w:val="24"/>
          <w:szCs w:val="24"/>
        </w:rPr>
        <w:t>进行了全面梳理</w:t>
      </w:r>
      <w:r w:rsidR="00691DE9">
        <w:rPr>
          <w:rFonts w:ascii="Times New Roman" w:eastAsia="宋体" w:hAnsi="Times New Roman" w:cs="Times New Roman" w:hint="eastAsia"/>
          <w:sz w:val="24"/>
          <w:szCs w:val="24"/>
        </w:rPr>
        <w:t>，</w:t>
      </w:r>
      <w:r w:rsidR="00691DE9" w:rsidRPr="00691DE9">
        <w:rPr>
          <w:rFonts w:ascii="Times New Roman" w:eastAsia="宋体" w:hAnsi="Times New Roman" w:cs="Times New Roman" w:hint="eastAsia"/>
          <w:sz w:val="24"/>
          <w:szCs w:val="24"/>
        </w:rPr>
        <w:t>以</w:t>
      </w:r>
      <w:r w:rsidR="00691DE9" w:rsidRPr="00691DE9">
        <w:rPr>
          <w:rFonts w:ascii="Times New Roman" w:eastAsia="宋体" w:hAnsi="Times New Roman" w:cs="Times New Roman" w:hint="eastAsia"/>
          <w:sz w:val="24"/>
          <w:szCs w:val="24"/>
        </w:rPr>
        <w:t xml:space="preserve"> GB/T 13810-2017</w:t>
      </w:r>
      <w:r w:rsidR="00691DE9" w:rsidRPr="00691DE9">
        <w:rPr>
          <w:rFonts w:ascii="Times New Roman" w:eastAsia="宋体" w:hAnsi="Times New Roman" w:cs="Times New Roman" w:hint="eastAsia"/>
          <w:sz w:val="24"/>
          <w:szCs w:val="24"/>
        </w:rPr>
        <w:t>《外科植入物用钛及钛合金加工材》的</w:t>
      </w:r>
      <w:r w:rsidR="00691DE9" w:rsidRPr="00691DE9">
        <w:rPr>
          <w:rFonts w:ascii="Times New Roman" w:eastAsia="宋体" w:hAnsi="Times New Roman" w:cs="Times New Roman" w:hint="eastAsia"/>
          <w:sz w:val="24"/>
          <w:szCs w:val="24"/>
        </w:rPr>
        <w:t>TC4</w:t>
      </w:r>
      <w:r w:rsidR="00691DE9" w:rsidRPr="00691DE9">
        <w:rPr>
          <w:rFonts w:ascii="Times New Roman" w:eastAsia="宋体" w:hAnsi="Times New Roman" w:cs="Times New Roman" w:hint="eastAsia"/>
          <w:sz w:val="24"/>
          <w:szCs w:val="24"/>
        </w:rPr>
        <w:t>限值为依据，明确</w:t>
      </w:r>
      <w:r w:rsidR="00691DE9" w:rsidRPr="00691DE9">
        <w:rPr>
          <w:rFonts w:ascii="Times New Roman" w:eastAsia="宋体" w:hAnsi="Times New Roman" w:cs="Times New Roman" w:hint="eastAsia"/>
          <w:sz w:val="24"/>
          <w:szCs w:val="24"/>
        </w:rPr>
        <w:t>Al</w:t>
      </w:r>
      <w:r w:rsidR="00691DE9" w:rsidRPr="00691DE9">
        <w:rPr>
          <w:rFonts w:ascii="Times New Roman" w:eastAsia="宋体" w:hAnsi="Times New Roman" w:cs="Times New Roman" w:hint="eastAsia"/>
          <w:sz w:val="24"/>
          <w:szCs w:val="24"/>
        </w:rPr>
        <w:t>、</w:t>
      </w:r>
      <w:r w:rsidR="00691DE9" w:rsidRPr="00691DE9">
        <w:rPr>
          <w:rFonts w:ascii="Times New Roman" w:eastAsia="宋体" w:hAnsi="Times New Roman" w:cs="Times New Roman" w:hint="eastAsia"/>
          <w:sz w:val="24"/>
          <w:szCs w:val="24"/>
        </w:rPr>
        <w:t>V</w:t>
      </w:r>
      <w:r w:rsidR="00691DE9" w:rsidRPr="00691DE9">
        <w:rPr>
          <w:rFonts w:ascii="Times New Roman" w:eastAsia="宋体" w:hAnsi="Times New Roman" w:cs="Times New Roman" w:hint="eastAsia"/>
          <w:sz w:val="24"/>
          <w:szCs w:val="24"/>
        </w:rPr>
        <w:t>、</w:t>
      </w:r>
      <w:r w:rsidR="00691DE9" w:rsidRPr="00691DE9">
        <w:rPr>
          <w:rFonts w:ascii="Times New Roman" w:eastAsia="宋体" w:hAnsi="Times New Roman" w:cs="Times New Roman" w:hint="eastAsia"/>
          <w:sz w:val="24"/>
          <w:szCs w:val="24"/>
        </w:rPr>
        <w:t>Fe</w:t>
      </w:r>
      <w:r w:rsidR="00691DE9" w:rsidRPr="00691DE9">
        <w:rPr>
          <w:rFonts w:ascii="Times New Roman" w:eastAsia="宋体" w:hAnsi="Times New Roman" w:cs="Times New Roman" w:hint="eastAsia"/>
          <w:sz w:val="24"/>
          <w:szCs w:val="24"/>
        </w:rPr>
        <w:t>、</w:t>
      </w:r>
      <w:r w:rsidR="00691DE9" w:rsidRPr="00691DE9">
        <w:rPr>
          <w:rFonts w:ascii="Times New Roman" w:eastAsia="宋体" w:hAnsi="Times New Roman" w:cs="Times New Roman" w:hint="eastAsia"/>
          <w:sz w:val="24"/>
          <w:szCs w:val="24"/>
        </w:rPr>
        <w:t>O</w:t>
      </w:r>
      <w:r w:rsidR="00691DE9" w:rsidRPr="00691DE9">
        <w:rPr>
          <w:rFonts w:ascii="Times New Roman" w:eastAsia="宋体" w:hAnsi="Times New Roman" w:cs="Times New Roman" w:hint="eastAsia"/>
          <w:sz w:val="24"/>
          <w:szCs w:val="24"/>
        </w:rPr>
        <w:t>、</w:t>
      </w:r>
      <w:r w:rsidR="00691DE9" w:rsidRPr="00691DE9">
        <w:rPr>
          <w:rFonts w:ascii="Times New Roman" w:eastAsia="宋体" w:hAnsi="Times New Roman" w:cs="Times New Roman" w:hint="eastAsia"/>
          <w:sz w:val="24"/>
          <w:szCs w:val="24"/>
        </w:rPr>
        <w:t>C</w:t>
      </w:r>
      <w:r w:rsidR="00691DE9" w:rsidRPr="00691DE9">
        <w:rPr>
          <w:rFonts w:ascii="Times New Roman" w:eastAsia="宋体" w:hAnsi="Times New Roman" w:cs="Times New Roman" w:hint="eastAsia"/>
          <w:sz w:val="24"/>
          <w:szCs w:val="24"/>
        </w:rPr>
        <w:t>、</w:t>
      </w:r>
      <w:r w:rsidR="00691DE9" w:rsidRPr="00691DE9">
        <w:rPr>
          <w:rFonts w:ascii="Times New Roman" w:eastAsia="宋体" w:hAnsi="Times New Roman" w:cs="Times New Roman" w:hint="eastAsia"/>
          <w:sz w:val="24"/>
          <w:szCs w:val="24"/>
        </w:rPr>
        <w:t>N</w:t>
      </w:r>
      <w:r w:rsidR="00691DE9" w:rsidRPr="00691DE9">
        <w:rPr>
          <w:rFonts w:ascii="Times New Roman" w:eastAsia="宋体" w:hAnsi="Times New Roman" w:cs="Times New Roman" w:hint="eastAsia"/>
          <w:sz w:val="24"/>
          <w:szCs w:val="24"/>
        </w:rPr>
        <w:t>、</w:t>
      </w:r>
      <w:r w:rsidR="00691DE9" w:rsidRPr="00691DE9">
        <w:rPr>
          <w:rFonts w:ascii="Times New Roman" w:eastAsia="宋体" w:hAnsi="Times New Roman" w:cs="Times New Roman" w:hint="eastAsia"/>
          <w:sz w:val="24"/>
          <w:szCs w:val="24"/>
        </w:rPr>
        <w:t>H</w:t>
      </w:r>
      <w:r w:rsidR="00691DE9" w:rsidRPr="00691DE9">
        <w:rPr>
          <w:rFonts w:ascii="Times New Roman" w:eastAsia="宋体" w:hAnsi="Times New Roman" w:cs="Times New Roman" w:hint="eastAsia"/>
          <w:sz w:val="24"/>
          <w:szCs w:val="24"/>
        </w:rPr>
        <w:t>含量范围</w:t>
      </w:r>
      <w:r w:rsidR="00691DE9">
        <w:rPr>
          <w:rFonts w:ascii="Times New Roman" w:eastAsia="宋体" w:hAnsi="Times New Roman" w:cs="Times New Roman" w:hint="eastAsia"/>
          <w:sz w:val="24"/>
          <w:szCs w:val="24"/>
        </w:rPr>
        <w:t>确定材料与化学成分</w:t>
      </w:r>
      <w:r w:rsidR="009727A8">
        <w:rPr>
          <w:rFonts w:ascii="Times New Roman" w:eastAsia="宋体" w:hAnsi="Times New Roman" w:cs="Times New Roman" w:hint="eastAsia"/>
          <w:sz w:val="24"/>
          <w:szCs w:val="24"/>
        </w:rPr>
        <w:t>；</w:t>
      </w:r>
      <w:r w:rsidR="009727A8" w:rsidRPr="009727A8">
        <w:rPr>
          <w:rFonts w:ascii="Times New Roman" w:eastAsia="宋体" w:hAnsi="Times New Roman" w:cs="Times New Roman" w:hint="eastAsia"/>
          <w:sz w:val="24"/>
          <w:szCs w:val="24"/>
        </w:rPr>
        <w:t>生物学评价采用</w:t>
      </w:r>
      <w:r w:rsidR="009727A8" w:rsidRPr="009727A8">
        <w:rPr>
          <w:rFonts w:ascii="Times New Roman" w:eastAsia="宋体" w:hAnsi="Times New Roman" w:cs="Times New Roman" w:hint="eastAsia"/>
          <w:sz w:val="24"/>
          <w:szCs w:val="24"/>
        </w:rPr>
        <w:t xml:space="preserve"> GB/T 16886</w:t>
      </w:r>
      <w:r w:rsidR="009727A8" w:rsidRPr="009727A8">
        <w:rPr>
          <w:rFonts w:ascii="Times New Roman" w:eastAsia="宋体" w:hAnsi="Times New Roman" w:cs="Times New Roman" w:hint="eastAsia"/>
          <w:sz w:val="24"/>
          <w:szCs w:val="24"/>
        </w:rPr>
        <w:t>系列相应分册作为总纲与方法依据（体外细胞毒、致敏</w:t>
      </w:r>
      <w:r w:rsidR="009727A8" w:rsidRPr="009727A8">
        <w:rPr>
          <w:rFonts w:ascii="Times New Roman" w:eastAsia="宋体" w:hAnsi="Times New Roman" w:cs="Times New Roman" w:hint="eastAsia"/>
          <w:sz w:val="24"/>
          <w:szCs w:val="24"/>
        </w:rPr>
        <w:t>/</w:t>
      </w:r>
      <w:r w:rsidR="009727A8" w:rsidRPr="009727A8">
        <w:rPr>
          <w:rFonts w:ascii="Times New Roman" w:eastAsia="宋体" w:hAnsi="Times New Roman" w:cs="Times New Roman" w:hint="eastAsia"/>
          <w:sz w:val="24"/>
          <w:szCs w:val="24"/>
        </w:rPr>
        <w:t>刺激、全身毒性、植入后局部反应等）；金属离子析出参考</w:t>
      </w:r>
      <w:r w:rsidR="009727A8" w:rsidRPr="009727A8">
        <w:rPr>
          <w:rFonts w:ascii="Times New Roman" w:eastAsia="宋体" w:hAnsi="Times New Roman" w:cs="Times New Roman" w:hint="eastAsia"/>
          <w:sz w:val="24"/>
          <w:szCs w:val="24"/>
        </w:rPr>
        <w:t xml:space="preserve"> YY/T 1802-2021</w:t>
      </w:r>
      <w:r w:rsidR="009727A8">
        <w:rPr>
          <w:rFonts w:ascii="Times New Roman" w:eastAsia="宋体" w:hAnsi="Times New Roman" w:cs="Times New Roman" w:hint="eastAsia"/>
          <w:sz w:val="24"/>
          <w:szCs w:val="24"/>
        </w:rPr>
        <w:t>，</w:t>
      </w:r>
      <w:r w:rsidR="009727A8" w:rsidRPr="009727A8">
        <w:rPr>
          <w:rFonts w:ascii="Times New Roman" w:eastAsia="宋体" w:hAnsi="Times New Roman" w:cs="Times New Roman" w:hint="eastAsia"/>
          <w:sz w:val="24"/>
          <w:szCs w:val="24"/>
        </w:rPr>
        <w:t>力学与疲劳</w:t>
      </w:r>
      <w:r w:rsidR="009727A8">
        <w:rPr>
          <w:rFonts w:ascii="Times New Roman" w:eastAsia="宋体" w:hAnsi="Times New Roman" w:cs="Times New Roman" w:hint="eastAsia"/>
          <w:sz w:val="24"/>
          <w:szCs w:val="24"/>
        </w:rPr>
        <w:t>性能</w:t>
      </w:r>
      <w:r w:rsidR="009727A8" w:rsidRPr="009727A8">
        <w:rPr>
          <w:rFonts w:ascii="Times New Roman" w:eastAsia="宋体" w:hAnsi="Times New Roman" w:cs="Times New Roman" w:hint="eastAsia"/>
          <w:sz w:val="24"/>
          <w:szCs w:val="24"/>
        </w:rPr>
        <w:t>结合临床受力场景，提出拉伸、静态</w:t>
      </w:r>
      <w:r w:rsidR="009727A8" w:rsidRPr="009727A8">
        <w:rPr>
          <w:rFonts w:ascii="Times New Roman" w:eastAsia="宋体" w:hAnsi="Times New Roman" w:cs="Times New Roman" w:hint="eastAsia"/>
          <w:sz w:val="24"/>
          <w:szCs w:val="24"/>
        </w:rPr>
        <w:t>/</w:t>
      </w:r>
      <w:r w:rsidR="009727A8" w:rsidRPr="009727A8">
        <w:rPr>
          <w:rFonts w:ascii="Times New Roman" w:eastAsia="宋体" w:hAnsi="Times New Roman" w:cs="Times New Roman" w:hint="eastAsia"/>
          <w:sz w:val="24"/>
          <w:szCs w:val="24"/>
        </w:rPr>
        <w:t>疲劳弯曲的定量阈值与失效判据，并在“试验方法”中给出加载模式与循环次数</w:t>
      </w:r>
      <w:r w:rsidR="009727A8">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此外，还补充检索了综合数据库</w:t>
      </w:r>
      <w:r>
        <w:rPr>
          <w:rFonts w:ascii="Times New Roman" w:eastAsia="宋体" w:hAnsi="Times New Roman" w:cs="Times New Roman" w:hint="eastAsia"/>
          <w:sz w:val="24"/>
          <w:szCs w:val="24"/>
        </w:rPr>
        <w:t>PubMed</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Embase</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Cochrane Library</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Web of Science</w:t>
      </w:r>
      <w:r>
        <w:rPr>
          <w:rFonts w:ascii="Times New Roman" w:eastAsia="宋体" w:hAnsi="Times New Roman" w:cs="Times New Roman" w:hint="eastAsia"/>
          <w:sz w:val="24"/>
          <w:szCs w:val="24"/>
        </w:rPr>
        <w:t>、中国知网、中国生物医学文献数据库、万方数据知识服务平台、维普数据库中的相关学术论文，对其进行归纳总结，确保了</w:t>
      </w:r>
      <w:r w:rsidR="009727A8">
        <w:rPr>
          <w:rFonts w:ascii="Times New Roman" w:eastAsia="宋体" w:hAnsi="Times New Roman" w:cs="Times New Roman" w:hint="eastAsia"/>
          <w:sz w:val="24"/>
          <w:szCs w:val="24"/>
        </w:rPr>
        <w:t>标准技术</w:t>
      </w:r>
      <w:r>
        <w:rPr>
          <w:rFonts w:ascii="Times New Roman" w:eastAsia="宋体" w:hAnsi="Times New Roman" w:cs="Times New Roman" w:hint="eastAsia"/>
          <w:sz w:val="24"/>
          <w:szCs w:val="24"/>
        </w:rPr>
        <w:t>内容的先进性与科学性。</w:t>
      </w:r>
    </w:p>
    <w:p w:rsidR="00D9099A" w:rsidRDefault="00000000" w:rsidP="005D070D">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Pr>
          <w:rFonts w:ascii="Times New Roman" w:eastAsia="宋体" w:hAnsi="Times New Roman" w:cs="Times New Roman" w:hint="eastAsia"/>
          <w:sz w:val="24"/>
          <w:szCs w:val="24"/>
        </w:rPr>
        <w:t>相关领域专家函询：为确保规程的临床适用性、专业共识性与实践指导价值，本规程在充分梳理文献证据的基础上，进一步组织覆盖全国多省市、相关领域的权威专家开展专家函询。核心专家团队涵盖</w:t>
      </w:r>
      <w:r w:rsidR="005D070D">
        <w:rPr>
          <w:rFonts w:ascii="Times New Roman" w:eastAsia="宋体" w:hAnsi="Times New Roman" w:cs="Times New Roman" w:hint="eastAsia"/>
          <w:sz w:val="24"/>
          <w:szCs w:val="24"/>
        </w:rPr>
        <w:t>口腔颌面外科、口腔医疗器械公司、</w:t>
      </w:r>
      <w:r w:rsidR="005D070D">
        <w:rPr>
          <w:rFonts w:ascii="Times New Roman" w:eastAsia="宋体" w:hAnsi="Times New Roman" w:cs="Times New Roman" w:hint="eastAsia"/>
          <w:sz w:val="24"/>
          <w:szCs w:val="24"/>
        </w:rPr>
        <w:t>3</w:t>
      </w:r>
      <w:r w:rsidR="005D070D">
        <w:rPr>
          <w:rFonts w:ascii="Times New Roman" w:eastAsia="宋体" w:hAnsi="Times New Roman" w:cs="Times New Roman"/>
          <w:sz w:val="24"/>
          <w:szCs w:val="24"/>
        </w:rPr>
        <w:t>D</w:t>
      </w:r>
      <w:r w:rsidR="005D070D">
        <w:rPr>
          <w:rFonts w:ascii="Times New Roman" w:eastAsia="宋体" w:hAnsi="Times New Roman" w:cs="Times New Roman" w:hint="eastAsia"/>
          <w:sz w:val="24"/>
          <w:szCs w:val="24"/>
        </w:rPr>
        <w:t>打印</w:t>
      </w:r>
      <w:r>
        <w:rPr>
          <w:rFonts w:ascii="Times New Roman" w:eastAsia="宋体" w:hAnsi="Times New Roman" w:cs="Times New Roman" w:hint="eastAsia"/>
          <w:sz w:val="24"/>
          <w:szCs w:val="24"/>
        </w:rPr>
        <w:t>等关键领域，且拥有丰富的临床实践或管理经验。专家团队围绕规程的框架结构科学性、核心步骤合理性、风险要点全面性及术语定义精准性等方面进行了深度评议与严谨论证，并就操作技术细节达成了高度共识，为最终统一</w:t>
      </w:r>
      <w:r w:rsidR="005D070D">
        <w:rPr>
          <w:rFonts w:ascii="Times New Roman" w:eastAsia="宋体" w:hAnsi="Times New Roman" w:cs="Times New Roman" w:hint="eastAsia"/>
          <w:sz w:val="24"/>
          <w:szCs w:val="24"/>
        </w:rPr>
        <w:t>标准技术内容</w:t>
      </w:r>
      <w:r>
        <w:rPr>
          <w:rFonts w:ascii="Times New Roman" w:eastAsia="宋体" w:hAnsi="Times New Roman" w:cs="Times New Roman" w:hint="eastAsia"/>
          <w:sz w:val="24"/>
          <w:szCs w:val="24"/>
        </w:rPr>
        <w:t>提供了至关重要的决策依据，切实确保本规程的实践落地。</w:t>
      </w:r>
    </w:p>
    <w:p w:rsidR="00D9099A"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五、预期达到的社会效益、对产业发展的作用等情况</w:t>
      </w:r>
    </w:p>
    <w:p w:rsidR="00D9099A" w:rsidRDefault="00000000" w:rsidP="009A6EE3">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w:t>
      </w:r>
      <w:r>
        <w:rPr>
          <w:rFonts w:ascii="Times New Roman" w:eastAsia="宋体" w:hAnsi="Times New Roman" w:cs="Times New Roman"/>
          <w:sz w:val="24"/>
          <w:szCs w:val="24"/>
        </w:rPr>
        <w:t>针对</w:t>
      </w:r>
      <w:r w:rsidR="00980A27" w:rsidRPr="007C0F30">
        <w:rPr>
          <w:rFonts w:ascii="Times New Roman" w:eastAsia="宋体" w:hAnsi="Times New Roman" w:cs="Times New Roman" w:hint="eastAsia"/>
          <w:sz w:val="24"/>
          <w:szCs w:val="24"/>
        </w:rPr>
        <w:t>3D</w:t>
      </w:r>
      <w:r w:rsidR="00980A27" w:rsidRPr="007C0F30">
        <w:rPr>
          <w:rFonts w:ascii="Times New Roman" w:eastAsia="宋体" w:hAnsi="Times New Roman" w:cs="Times New Roman" w:hint="eastAsia"/>
          <w:sz w:val="24"/>
          <w:szCs w:val="24"/>
        </w:rPr>
        <w:t>打印患者匹配式颌面接骨板</w:t>
      </w:r>
      <w:r w:rsidR="009A6EE3">
        <w:rPr>
          <w:rFonts w:ascii="Times New Roman" w:eastAsia="宋体" w:hAnsi="Times New Roman" w:cs="Times New Roman" w:hint="eastAsia"/>
          <w:sz w:val="24"/>
          <w:szCs w:val="24"/>
        </w:rPr>
        <w:t>构建了一套</w:t>
      </w:r>
      <w:r w:rsidR="00980A27" w:rsidRPr="00980A27">
        <w:rPr>
          <w:rFonts w:ascii="Times New Roman" w:eastAsia="宋体" w:hAnsi="Times New Roman" w:cs="Times New Roman" w:hint="eastAsia"/>
          <w:sz w:val="24"/>
          <w:szCs w:val="24"/>
        </w:rPr>
        <w:t>建立“技术要求—试验方法”逐条对应</w:t>
      </w:r>
      <w:r w:rsidR="009A6EE3">
        <w:rPr>
          <w:rFonts w:ascii="Times New Roman" w:eastAsia="宋体" w:hAnsi="Times New Roman" w:cs="Times New Roman" w:hint="eastAsia"/>
          <w:sz w:val="24"/>
          <w:szCs w:val="24"/>
        </w:rPr>
        <w:t>的</w:t>
      </w:r>
      <w:r w:rsidR="009A6EE3" w:rsidRPr="009A6EE3">
        <w:rPr>
          <w:rFonts w:ascii="Times New Roman" w:eastAsia="宋体" w:hAnsi="Times New Roman" w:cs="Times New Roman" w:hint="eastAsia"/>
          <w:sz w:val="24"/>
          <w:szCs w:val="24"/>
        </w:rPr>
        <w:t>可检条款与判定规则</w:t>
      </w:r>
      <w:r w:rsidR="00980A27">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以期：</w:t>
      </w:r>
    </w:p>
    <w:p w:rsidR="00BC2893" w:rsidRDefault="00BC2893" w:rsidP="00575F65">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 xml:space="preserve">. </w:t>
      </w:r>
      <w:r w:rsidR="00575F65" w:rsidRPr="00575F65">
        <w:rPr>
          <w:rFonts w:ascii="Times New Roman" w:eastAsia="宋体" w:hAnsi="Times New Roman" w:cs="Times New Roman" w:hint="eastAsia"/>
          <w:sz w:val="24"/>
          <w:szCs w:val="24"/>
        </w:rPr>
        <w:t>规范</w:t>
      </w:r>
      <w:r w:rsidR="00575F65" w:rsidRPr="00575F65">
        <w:rPr>
          <w:rFonts w:ascii="Times New Roman" w:eastAsia="宋体" w:hAnsi="Times New Roman" w:cs="Times New Roman" w:hint="eastAsia"/>
          <w:sz w:val="24"/>
          <w:szCs w:val="24"/>
        </w:rPr>
        <w:t>3D</w:t>
      </w:r>
      <w:r w:rsidR="00575F65">
        <w:rPr>
          <w:rFonts w:ascii="Times New Roman" w:eastAsia="宋体" w:hAnsi="Times New Roman" w:cs="Times New Roman" w:hint="eastAsia"/>
          <w:sz w:val="24"/>
          <w:szCs w:val="24"/>
        </w:rPr>
        <w:t>打印患者匹配式颌面</w:t>
      </w:r>
      <w:r w:rsidR="00575F65" w:rsidRPr="00575F65">
        <w:rPr>
          <w:rFonts w:ascii="Times New Roman" w:eastAsia="宋体" w:hAnsi="Times New Roman" w:cs="Times New Roman" w:hint="eastAsia"/>
          <w:sz w:val="24"/>
          <w:szCs w:val="24"/>
        </w:rPr>
        <w:t>接骨板的设计制造技术要求</w:t>
      </w:r>
      <w:r>
        <w:rPr>
          <w:rFonts w:ascii="Times New Roman" w:eastAsia="宋体" w:hAnsi="Times New Roman" w:cs="Times New Roman" w:hint="eastAsia"/>
          <w:sz w:val="24"/>
          <w:szCs w:val="24"/>
        </w:rPr>
        <w:t>及检测方法</w:t>
      </w:r>
      <w:r w:rsidR="00575F65">
        <w:rPr>
          <w:rFonts w:ascii="Times New Roman" w:eastAsia="宋体" w:hAnsi="Times New Roman" w:cs="Times New Roman" w:hint="eastAsia"/>
          <w:sz w:val="24"/>
          <w:szCs w:val="24"/>
        </w:rPr>
        <w:t>，</w:t>
      </w:r>
      <w:r w:rsidR="00575F65" w:rsidRPr="00575F65">
        <w:rPr>
          <w:rFonts w:ascii="Times New Roman" w:eastAsia="宋体" w:hAnsi="Times New Roman" w:cs="Times New Roman" w:hint="eastAsia"/>
          <w:sz w:val="24"/>
          <w:szCs w:val="24"/>
        </w:rPr>
        <w:t>满足口腔颌面外科对高匹配性接骨板的迫切需求，</w:t>
      </w:r>
      <w:r>
        <w:rPr>
          <w:rFonts w:ascii="Times New Roman" w:eastAsia="宋体" w:hAnsi="Times New Roman" w:cs="Times New Roman" w:hint="eastAsia"/>
          <w:sz w:val="24"/>
          <w:szCs w:val="24"/>
        </w:rPr>
        <w:t>提高颌面外科手术精准度，</w:t>
      </w:r>
      <w:r w:rsidR="00575F65" w:rsidRPr="00575F65">
        <w:rPr>
          <w:rFonts w:ascii="Times New Roman" w:eastAsia="宋体" w:hAnsi="Times New Roman" w:cs="Times New Roman" w:hint="eastAsia"/>
          <w:sz w:val="24"/>
          <w:szCs w:val="24"/>
        </w:rPr>
        <w:t>促进口腔颌面外科医疗水平整体提升</w:t>
      </w:r>
      <w:r>
        <w:rPr>
          <w:rFonts w:ascii="Times New Roman" w:eastAsia="宋体" w:hAnsi="Times New Roman" w:cs="Times New Roman" w:hint="eastAsia"/>
          <w:sz w:val="24"/>
          <w:szCs w:val="24"/>
        </w:rPr>
        <w:t>。</w:t>
      </w:r>
    </w:p>
    <w:p w:rsidR="00BC2893" w:rsidRDefault="00BC2893" w:rsidP="00575F65">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2. </w:t>
      </w:r>
      <w:r>
        <w:rPr>
          <w:rFonts w:ascii="Times New Roman" w:eastAsia="宋体" w:hAnsi="Times New Roman" w:cs="Times New Roman" w:hint="eastAsia"/>
          <w:sz w:val="24"/>
          <w:szCs w:val="24"/>
        </w:rPr>
        <w:t>为患者提供更优质的医疗支持，减少疾病及相关经济负担。</w:t>
      </w:r>
    </w:p>
    <w:p w:rsidR="00D9099A" w:rsidRPr="00BC2893" w:rsidRDefault="00BC2893" w:rsidP="00BC2893">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sidR="00575F65" w:rsidRPr="00575F65">
        <w:rPr>
          <w:rFonts w:ascii="Times New Roman" w:eastAsia="宋体" w:hAnsi="Times New Roman" w:cs="Times New Roman" w:hint="eastAsia"/>
          <w:sz w:val="24"/>
          <w:szCs w:val="24"/>
        </w:rPr>
        <w:t>有助于带动相关</w:t>
      </w:r>
      <w:r w:rsidR="00575F65" w:rsidRPr="00575F65">
        <w:rPr>
          <w:rFonts w:ascii="Times New Roman" w:eastAsia="宋体" w:hAnsi="Times New Roman" w:cs="Times New Roman" w:hint="eastAsia"/>
          <w:sz w:val="24"/>
          <w:szCs w:val="24"/>
        </w:rPr>
        <w:t>3D</w:t>
      </w:r>
      <w:r w:rsidR="00575F65" w:rsidRPr="00575F65">
        <w:rPr>
          <w:rFonts w:ascii="Times New Roman" w:eastAsia="宋体" w:hAnsi="Times New Roman" w:cs="Times New Roman" w:hint="eastAsia"/>
          <w:sz w:val="24"/>
          <w:szCs w:val="24"/>
        </w:rPr>
        <w:t>打印医疗器械产业链发展，增强国际竞争力。</w:t>
      </w:r>
    </w:p>
    <w:p w:rsidR="00D9099A" w:rsidRDefault="00000000">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六、采用国际标准和国外先进标准情况</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本标准没有采用国际标准。</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本标准制定过程中未查到同类国际、国外标准。</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本标准水平为国内先进水平。</w:t>
      </w:r>
    </w:p>
    <w:p w:rsidR="00D9099A" w:rsidRDefault="00000000">
      <w:pPr>
        <w:autoSpaceDE w:val="0"/>
        <w:autoSpaceDN w:val="0"/>
        <w:adjustRightInd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七、重大分歧意见的处理经过和依据</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无重大分歧意见。</w:t>
      </w:r>
    </w:p>
    <w:p w:rsidR="00D9099A" w:rsidRDefault="00000000">
      <w:pPr>
        <w:autoSpaceDE w:val="0"/>
        <w:autoSpaceDN w:val="0"/>
        <w:adjustRightInd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八、贯彻促进会团体标准的要求和措施建议</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为保障《</w:t>
      </w:r>
      <w:r w:rsidR="0072243F" w:rsidRPr="00694EC0">
        <w:rPr>
          <w:rFonts w:ascii="Times New Roman" w:eastAsia="宋体" w:hAnsi="Times New Roman" w:cs="Times New Roman" w:hint="eastAsia"/>
          <w:sz w:val="24"/>
          <w:szCs w:val="24"/>
        </w:rPr>
        <w:t>3D</w:t>
      </w:r>
      <w:r w:rsidR="0072243F" w:rsidRPr="00694EC0">
        <w:rPr>
          <w:rFonts w:ascii="Times New Roman" w:eastAsia="宋体" w:hAnsi="Times New Roman" w:cs="Times New Roman" w:hint="eastAsia"/>
          <w:sz w:val="24"/>
          <w:szCs w:val="24"/>
        </w:rPr>
        <w:t>打印</w:t>
      </w:r>
      <w:r w:rsidR="0072243F" w:rsidRPr="00694EC0">
        <w:rPr>
          <w:rFonts w:ascii="Times New Roman" w:eastAsia="宋体" w:hAnsi="Times New Roman" w:cs="Times New Roman" w:hint="eastAsia"/>
          <w:sz w:val="24"/>
          <w:szCs w:val="24"/>
        </w:rPr>
        <w:t xml:space="preserve"> </w:t>
      </w:r>
      <w:r w:rsidR="0072243F" w:rsidRPr="00694EC0">
        <w:rPr>
          <w:rFonts w:ascii="Times New Roman" w:eastAsia="宋体" w:hAnsi="Times New Roman" w:cs="Times New Roman" w:hint="eastAsia"/>
          <w:sz w:val="24"/>
          <w:szCs w:val="24"/>
        </w:rPr>
        <w:t>患者匹配式颌面接骨板</w:t>
      </w:r>
      <w:r>
        <w:rPr>
          <w:rFonts w:ascii="Times New Roman" w:eastAsia="宋体" w:hAnsi="Times New Roman" w:cs="Times New Roman" w:hint="eastAsia"/>
          <w:sz w:val="24"/>
          <w:szCs w:val="24"/>
        </w:rPr>
        <w:t>》团体标准的科学性、适用性与权威性，并推动其有效落地与持续改进，特制定以下要求与措施：</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Pr>
          <w:rFonts w:ascii="Times New Roman" w:eastAsia="宋体" w:hAnsi="Times New Roman" w:cs="Times New Roman" w:hint="eastAsia"/>
          <w:sz w:val="24"/>
          <w:szCs w:val="24"/>
        </w:rPr>
        <w:t>组织措施：成立由中国产学研合作促进会指导、四川大学华西口腔医院牵头，相关领域权威专家参与的《</w:t>
      </w:r>
      <w:r w:rsidR="0072243F">
        <w:rPr>
          <w:rFonts w:ascii="Times New Roman" w:eastAsia="宋体" w:hAnsi="Times New Roman" w:cs="Times New Roman"/>
          <w:sz w:val="24"/>
          <w:szCs w:val="24"/>
        </w:rPr>
        <w:t>3D</w:t>
      </w:r>
      <w:r w:rsidR="0072243F">
        <w:rPr>
          <w:rFonts w:ascii="Times New Roman" w:eastAsia="宋体" w:hAnsi="Times New Roman" w:cs="Times New Roman" w:hint="eastAsia"/>
          <w:sz w:val="24"/>
          <w:szCs w:val="24"/>
        </w:rPr>
        <w:t>打印</w:t>
      </w:r>
      <w:r w:rsidR="0072243F">
        <w:rPr>
          <w:rFonts w:ascii="Times New Roman" w:eastAsia="宋体" w:hAnsi="Times New Roman" w:cs="Times New Roman"/>
          <w:sz w:val="24"/>
          <w:szCs w:val="24"/>
        </w:rPr>
        <w:t xml:space="preserve"> </w:t>
      </w:r>
      <w:r w:rsidR="0072243F">
        <w:rPr>
          <w:rFonts w:ascii="Times New Roman" w:eastAsia="宋体" w:hAnsi="Times New Roman" w:cs="Times New Roman" w:hint="eastAsia"/>
          <w:sz w:val="24"/>
          <w:szCs w:val="24"/>
        </w:rPr>
        <w:t>患者匹配式颌面接骨板</w:t>
      </w:r>
      <w:r>
        <w:rPr>
          <w:rFonts w:ascii="Times New Roman" w:eastAsia="宋体" w:hAnsi="Times New Roman" w:cs="Times New Roman" w:hint="eastAsia"/>
          <w:sz w:val="24"/>
          <w:szCs w:val="24"/>
        </w:rPr>
        <w:t>》标准制定小组，明确工作组权责分工，切实履行统筹规划、过程监督、技术指导与关键问题攻关等核心职责，形成“决策－执行－反馈”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闭环管理机制，确保标准制定工作有序、高效推进。</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Pr>
          <w:rFonts w:ascii="Times New Roman" w:eastAsia="宋体" w:hAnsi="Times New Roman" w:cs="Times New Roman" w:hint="eastAsia"/>
          <w:sz w:val="24"/>
          <w:szCs w:val="24"/>
        </w:rPr>
        <w:t>技术措施：邀请中国产学研合作促进会专家、行业资深临床专家提供全过程技术咨询与指导。组织工作组成员深入学习并严格遵循</w:t>
      </w:r>
      <w:r>
        <w:rPr>
          <w:rFonts w:ascii="Times New Roman" w:eastAsia="宋体" w:hAnsi="Times New Roman" w:cs="Times New Roman" w:hint="eastAsia"/>
          <w:sz w:val="24"/>
          <w:szCs w:val="24"/>
        </w:rPr>
        <w:t>GB/T 1.1-2020</w:t>
      </w:r>
      <w:r>
        <w:rPr>
          <w:rFonts w:ascii="Times New Roman" w:eastAsia="宋体" w:hAnsi="Times New Roman" w:cs="Times New Roman" w:hint="eastAsia"/>
          <w:sz w:val="24"/>
          <w:szCs w:val="24"/>
        </w:rPr>
        <w:t>《标准化工作导则</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部分：标准化文件的结构和起草规则》及</w:t>
      </w:r>
      <w:r>
        <w:rPr>
          <w:rFonts w:ascii="Times New Roman" w:eastAsia="宋体" w:hAnsi="Times New Roman" w:cs="Times New Roman" w:hint="eastAsia"/>
          <w:sz w:val="24"/>
          <w:szCs w:val="24"/>
        </w:rPr>
        <w:t xml:space="preserve">GB/T </w:t>
      </w:r>
      <w:r w:rsidR="00936465" w:rsidRPr="00936465">
        <w:rPr>
          <w:rFonts w:ascii="Times New Roman" w:eastAsia="宋体" w:hAnsi="Times New Roman" w:cs="Times New Roman"/>
          <w:sz w:val="24"/>
          <w:szCs w:val="24"/>
        </w:rPr>
        <w:t>20001.10</w:t>
      </w:r>
      <w:r w:rsidR="00936465">
        <w:rPr>
          <w:rFonts w:ascii="Times New Roman" w:eastAsia="宋体" w:hAnsi="Times New Roman" w:cs="Times New Roman"/>
          <w:sz w:val="24"/>
          <w:szCs w:val="24"/>
        </w:rPr>
        <w:t>-</w:t>
      </w:r>
      <w:r w:rsidR="00936465" w:rsidRPr="00936465">
        <w:rPr>
          <w:rFonts w:ascii="Times New Roman" w:eastAsia="宋体" w:hAnsi="Times New Roman" w:cs="Times New Roman"/>
          <w:sz w:val="24"/>
          <w:szCs w:val="24"/>
        </w:rPr>
        <w:t>2014</w:t>
      </w:r>
      <w:r>
        <w:rPr>
          <w:rFonts w:ascii="Times New Roman" w:eastAsia="宋体" w:hAnsi="Times New Roman" w:cs="Times New Roman" w:hint="eastAsia"/>
          <w:sz w:val="24"/>
          <w:szCs w:val="24"/>
        </w:rPr>
        <w:t>《标准编写</w:t>
      </w:r>
      <w:r w:rsidR="00936465">
        <w:rPr>
          <w:rFonts w:ascii="Times New Roman" w:eastAsia="宋体" w:hAnsi="Times New Roman" w:cs="Times New Roman" w:hint="eastAsia"/>
          <w:sz w:val="24"/>
          <w:szCs w:val="24"/>
        </w:rPr>
        <w:t>规则</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w:t>
      </w:r>
      <w:r w:rsidR="00936465">
        <w:rPr>
          <w:rFonts w:ascii="Times New Roman" w:eastAsia="宋体" w:hAnsi="Times New Roman" w:cs="Times New Roman" w:hint="eastAsia"/>
          <w:sz w:val="24"/>
          <w:szCs w:val="24"/>
        </w:rPr>
        <w:t>1</w:t>
      </w:r>
      <w:r w:rsidR="00936465">
        <w:rPr>
          <w:rFonts w:ascii="Times New Roman" w:eastAsia="宋体" w:hAnsi="Times New Roman" w:cs="Times New Roman"/>
          <w:sz w:val="24"/>
          <w:szCs w:val="24"/>
        </w:rPr>
        <w:t>0</w:t>
      </w:r>
      <w:r>
        <w:rPr>
          <w:rFonts w:ascii="Times New Roman" w:eastAsia="宋体" w:hAnsi="Times New Roman" w:cs="Times New Roman" w:hint="eastAsia"/>
          <w:sz w:val="24"/>
          <w:szCs w:val="24"/>
        </w:rPr>
        <w:t>部分：</w:t>
      </w:r>
      <w:r w:rsidR="00936465">
        <w:rPr>
          <w:rFonts w:ascii="Times New Roman" w:eastAsia="宋体" w:hAnsi="Times New Roman" w:cs="Times New Roman" w:hint="eastAsia"/>
          <w:sz w:val="24"/>
          <w:szCs w:val="24"/>
        </w:rPr>
        <w:t>产品标准</w:t>
      </w:r>
      <w:r>
        <w:rPr>
          <w:rFonts w:ascii="Times New Roman" w:eastAsia="宋体" w:hAnsi="Times New Roman" w:cs="Times New Roman" w:hint="eastAsia"/>
          <w:sz w:val="24"/>
          <w:szCs w:val="24"/>
        </w:rPr>
        <w:t>》等国家标准文件，以此统一编写规范，解决起草过程中的技术分歧与难点，从源头上保障标准文本的编写质量与专业水准。</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3. </w:t>
      </w:r>
      <w:r>
        <w:rPr>
          <w:rFonts w:ascii="Times New Roman" w:eastAsia="宋体" w:hAnsi="Times New Roman" w:cs="Times New Roman" w:hint="eastAsia"/>
          <w:sz w:val="24"/>
          <w:szCs w:val="24"/>
        </w:rPr>
        <w:t>过渡办法：为保障标准发布后的实施与临床衔接，将采取分阶段、多层次的推广策略。标准发布后，将立即组织开展面向首批试点机构的宣传与培训，同时设立“专人对接</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线上反馈”双渠道实时收集临床实施的具体问题，定时收集并研判初期反馈，动态优化以夯实推广基础。在总结试点经验的基础上，面向全国医疗机构进行全面推广，确保标准知识传递的准确性与广泛性，最终实现从现行常规操作向本标准规程的顺利过渡与全面接轨。</w:t>
      </w:r>
    </w:p>
    <w:p w:rsidR="00D9099A" w:rsidRDefault="00000000">
      <w:pPr>
        <w:autoSpaceDE w:val="0"/>
        <w:autoSpaceDN w:val="0"/>
        <w:adjustRightInd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九、其他应予说明的事项</w:t>
      </w:r>
    </w:p>
    <w:p w:rsidR="00D9099A" w:rsidRDefault="00000000">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无其他应予说明的事项。</w:t>
      </w:r>
    </w:p>
    <w:sectPr w:rsidR="00D909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14D8C9"/>
    <w:multiLevelType w:val="singleLevel"/>
    <w:tmpl w:val="9114D8C9"/>
    <w:lvl w:ilvl="0">
      <w:start w:val="2"/>
      <w:numFmt w:val="decimal"/>
      <w:suff w:val="space"/>
      <w:lvlText w:val="%1."/>
      <w:lvlJc w:val="left"/>
    </w:lvl>
  </w:abstractNum>
  <w:num w:numId="1" w16cid:durableId="67830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kxZTNkYTE4MzcwZjBiNTE3ZTU5YTYxZWM3NjgzODMifQ=="/>
  </w:docVars>
  <w:rsids>
    <w:rsidRoot w:val="00DC3043"/>
    <w:rsid w:val="00043FFF"/>
    <w:rsid w:val="0007228C"/>
    <w:rsid w:val="00086B59"/>
    <w:rsid w:val="000E1FCA"/>
    <w:rsid w:val="00130FF1"/>
    <w:rsid w:val="001915DC"/>
    <w:rsid w:val="00226815"/>
    <w:rsid w:val="002A51DA"/>
    <w:rsid w:val="00316C4A"/>
    <w:rsid w:val="0044495D"/>
    <w:rsid w:val="004C602C"/>
    <w:rsid w:val="005737D6"/>
    <w:rsid w:val="00575F65"/>
    <w:rsid w:val="00595110"/>
    <w:rsid w:val="005D070D"/>
    <w:rsid w:val="005D4D37"/>
    <w:rsid w:val="005F3169"/>
    <w:rsid w:val="00675ED7"/>
    <w:rsid w:val="006830D8"/>
    <w:rsid w:val="00691DE9"/>
    <w:rsid w:val="00694EC0"/>
    <w:rsid w:val="006A1792"/>
    <w:rsid w:val="006F02C6"/>
    <w:rsid w:val="006F045A"/>
    <w:rsid w:val="0072243F"/>
    <w:rsid w:val="00732FA4"/>
    <w:rsid w:val="007C0F30"/>
    <w:rsid w:val="00824069"/>
    <w:rsid w:val="00832737"/>
    <w:rsid w:val="00840EA3"/>
    <w:rsid w:val="008D3B7C"/>
    <w:rsid w:val="00934F65"/>
    <w:rsid w:val="00936465"/>
    <w:rsid w:val="009727A8"/>
    <w:rsid w:val="00980A27"/>
    <w:rsid w:val="009A6EE3"/>
    <w:rsid w:val="009F2B8E"/>
    <w:rsid w:val="00A918F9"/>
    <w:rsid w:val="00AC2418"/>
    <w:rsid w:val="00AF690A"/>
    <w:rsid w:val="00B15B4B"/>
    <w:rsid w:val="00B44BD2"/>
    <w:rsid w:val="00B67906"/>
    <w:rsid w:val="00BB3EC2"/>
    <w:rsid w:val="00BC2893"/>
    <w:rsid w:val="00BD07DB"/>
    <w:rsid w:val="00BF0CA5"/>
    <w:rsid w:val="00C64A4C"/>
    <w:rsid w:val="00CD1825"/>
    <w:rsid w:val="00D32D8E"/>
    <w:rsid w:val="00D9099A"/>
    <w:rsid w:val="00DB0FBA"/>
    <w:rsid w:val="00DB4312"/>
    <w:rsid w:val="00DC3043"/>
    <w:rsid w:val="00EB3316"/>
    <w:rsid w:val="00EF374D"/>
    <w:rsid w:val="00F12F08"/>
    <w:rsid w:val="00F2108B"/>
    <w:rsid w:val="00F65AEB"/>
    <w:rsid w:val="018C549F"/>
    <w:rsid w:val="02B7624C"/>
    <w:rsid w:val="031E3662"/>
    <w:rsid w:val="045F4DED"/>
    <w:rsid w:val="04C17856"/>
    <w:rsid w:val="053022E6"/>
    <w:rsid w:val="06D67AA8"/>
    <w:rsid w:val="073A38EF"/>
    <w:rsid w:val="07421AAD"/>
    <w:rsid w:val="0A432ABB"/>
    <w:rsid w:val="0A486323"/>
    <w:rsid w:val="0C57284E"/>
    <w:rsid w:val="0DB717F6"/>
    <w:rsid w:val="0DBD4932"/>
    <w:rsid w:val="0F821719"/>
    <w:rsid w:val="0F87169C"/>
    <w:rsid w:val="0FA7267C"/>
    <w:rsid w:val="105C0433"/>
    <w:rsid w:val="107009D2"/>
    <w:rsid w:val="10B262A5"/>
    <w:rsid w:val="10E943BC"/>
    <w:rsid w:val="121548EA"/>
    <w:rsid w:val="12635AA8"/>
    <w:rsid w:val="13CF716E"/>
    <w:rsid w:val="14467430"/>
    <w:rsid w:val="14683FD4"/>
    <w:rsid w:val="15400323"/>
    <w:rsid w:val="1AC45702"/>
    <w:rsid w:val="1B1C538E"/>
    <w:rsid w:val="1B4C35BF"/>
    <w:rsid w:val="1C5F19D6"/>
    <w:rsid w:val="1C69738D"/>
    <w:rsid w:val="1E3E73CA"/>
    <w:rsid w:val="22E83DA8"/>
    <w:rsid w:val="22F8048F"/>
    <w:rsid w:val="24B65F0C"/>
    <w:rsid w:val="24F353B2"/>
    <w:rsid w:val="262F241A"/>
    <w:rsid w:val="284A7454"/>
    <w:rsid w:val="286C1564"/>
    <w:rsid w:val="28836A4D"/>
    <w:rsid w:val="28C5269C"/>
    <w:rsid w:val="28CF3A40"/>
    <w:rsid w:val="28E3573D"/>
    <w:rsid w:val="2AD307ED"/>
    <w:rsid w:val="2ED022C0"/>
    <w:rsid w:val="2F2919D0"/>
    <w:rsid w:val="2F9E66E8"/>
    <w:rsid w:val="2FC82F97"/>
    <w:rsid w:val="2FE244AB"/>
    <w:rsid w:val="305A2B5C"/>
    <w:rsid w:val="30A82681"/>
    <w:rsid w:val="3163566D"/>
    <w:rsid w:val="346C2A8B"/>
    <w:rsid w:val="34967B08"/>
    <w:rsid w:val="34AB35B3"/>
    <w:rsid w:val="351506B4"/>
    <w:rsid w:val="35D94150"/>
    <w:rsid w:val="36054F45"/>
    <w:rsid w:val="37C55CD9"/>
    <w:rsid w:val="38B30C88"/>
    <w:rsid w:val="38C70E89"/>
    <w:rsid w:val="39C8498B"/>
    <w:rsid w:val="3A0379ED"/>
    <w:rsid w:val="3B005CDB"/>
    <w:rsid w:val="3CD4741F"/>
    <w:rsid w:val="3D840E45"/>
    <w:rsid w:val="3E725142"/>
    <w:rsid w:val="3E817133"/>
    <w:rsid w:val="3F9D1D4A"/>
    <w:rsid w:val="43D47D05"/>
    <w:rsid w:val="44531571"/>
    <w:rsid w:val="4484797D"/>
    <w:rsid w:val="44EC1447"/>
    <w:rsid w:val="45B64599"/>
    <w:rsid w:val="46275962"/>
    <w:rsid w:val="46737CA9"/>
    <w:rsid w:val="47486A40"/>
    <w:rsid w:val="4A0D21C2"/>
    <w:rsid w:val="4B49547C"/>
    <w:rsid w:val="4C7C79B5"/>
    <w:rsid w:val="4D245859"/>
    <w:rsid w:val="4D6B792C"/>
    <w:rsid w:val="4D8A77D7"/>
    <w:rsid w:val="4D956757"/>
    <w:rsid w:val="50253B7E"/>
    <w:rsid w:val="5079410E"/>
    <w:rsid w:val="5160707C"/>
    <w:rsid w:val="522E2CD6"/>
    <w:rsid w:val="52535D74"/>
    <w:rsid w:val="52AB07CA"/>
    <w:rsid w:val="53422EDD"/>
    <w:rsid w:val="581110D0"/>
    <w:rsid w:val="5B0D3DD0"/>
    <w:rsid w:val="5B89655A"/>
    <w:rsid w:val="5C427AAA"/>
    <w:rsid w:val="5DC56BE4"/>
    <w:rsid w:val="60F021CA"/>
    <w:rsid w:val="616F2776"/>
    <w:rsid w:val="627D7A8D"/>
    <w:rsid w:val="628A3F58"/>
    <w:rsid w:val="64A97901"/>
    <w:rsid w:val="68D221B5"/>
    <w:rsid w:val="69C73CE4"/>
    <w:rsid w:val="6DDE33AA"/>
    <w:rsid w:val="6FFE7D34"/>
    <w:rsid w:val="72E61298"/>
    <w:rsid w:val="7329331A"/>
    <w:rsid w:val="73D17C39"/>
    <w:rsid w:val="75D75019"/>
    <w:rsid w:val="777F7A66"/>
    <w:rsid w:val="782F4F2E"/>
    <w:rsid w:val="78866B18"/>
    <w:rsid w:val="78B90C9C"/>
    <w:rsid w:val="79420C91"/>
    <w:rsid w:val="7AD65B35"/>
    <w:rsid w:val="7B9003DA"/>
    <w:rsid w:val="7C342817"/>
    <w:rsid w:val="7C731DF6"/>
    <w:rsid w:val="7E3037AE"/>
    <w:rsid w:val="7F9A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7DCA2DD"/>
  <w15:docId w15:val="{35F5AFBF-DD3C-C843-878A-9C7344C5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semiHidden/>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99326">
      <w:bodyDiv w:val="1"/>
      <w:marLeft w:val="0"/>
      <w:marRight w:val="0"/>
      <w:marTop w:val="0"/>
      <w:marBottom w:val="0"/>
      <w:divBdr>
        <w:top w:val="none" w:sz="0" w:space="0" w:color="auto"/>
        <w:left w:val="none" w:sz="0" w:space="0" w:color="auto"/>
        <w:bottom w:val="none" w:sz="0" w:space="0" w:color="auto"/>
        <w:right w:val="none" w:sz="0" w:space="0" w:color="auto"/>
      </w:divBdr>
    </w:div>
    <w:div w:id="1321614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727</Words>
  <Characters>4148</Characters>
  <Application>Microsoft Office Word</Application>
  <DocSecurity>0</DocSecurity>
  <Lines>34</Lines>
  <Paragraphs>9</Paragraphs>
  <ScaleCrop>false</ScaleCrop>
  <Company>P R C</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Microsoft Office User</cp:lastModifiedBy>
  <cp:revision>49</cp:revision>
  <dcterms:created xsi:type="dcterms:W3CDTF">2025-11-09T23:16:00Z</dcterms:created>
  <dcterms:modified xsi:type="dcterms:W3CDTF">2025-11-29T12:04:00Z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8E7E3737203A41A99BEF0113A1E1FAF2_13</vt:lpwstr>
  </property>
</Properties>
</file>