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FBD" w:rsidRDefault="00000000">
      <w:pPr>
        <w:pStyle w:val="ac"/>
        <w:spacing w:before="0" w:line="560" w:lineRule="exact"/>
        <w:ind w:left="0" w:right="0"/>
        <w:rPr>
          <w:rFonts w:ascii="Times New Roman" w:eastAsiaTheme="majorEastAsia" w:hAnsi="Times New Roman" w:cs="Times New Roman"/>
          <w:b/>
          <w:bCs/>
          <w:spacing w:val="2"/>
          <w:lang w:eastAsia="zh-CN"/>
        </w:rPr>
      </w:pPr>
      <w:bookmarkStart w:id="0" w:name="_Hlk201329805"/>
      <w:r>
        <w:rPr>
          <w:rFonts w:ascii="Times New Roman" w:eastAsiaTheme="majorEastAsia" w:hAnsi="Times New Roman" w:cs="Times New Roman"/>
          <w:b/>
          <w:bCs/>
          <w:spacing w:val="-2"/>
          <w:lang w:eastAsia="zh-CN"/>
        </w:rPr>
        <w:t>《</w:t>
      </w:r>
      <w:r w:rsidR="00270FBD" w:rsidRPr="00270FBD">
        <w:rPr>
          <w:rFonts w:ascii="Times New Roman" w:eastAsiaTheme="majorEastAsia" w:hAnsi="Times New Roman" w:cs="Times New Roman" w:hint="eastAsia"/>
          <w:b/>
          <w:bCs/>
          <w:spacing w:val="2"/>
          <w:lang w:eastAsia="zh-CN"/>
        </w:rPr>
        <w:t>人工智能</w:t>
      </w:r>
      <w:r w:rsidR="00270FBD" w:rsidRPr="00270FBD">
        <w:rPr>
          <w:rFonts w:ascii="Times New Roman" w:eastAsiaTheme="majorEastAsia" w:hAnsi="Times New Roman" w:cs="Times New Roman" w:hint="eastAsia"/>
          <w:b/>
          <w:bCs/>
          <w:spacing w:val="2"/>
          <w:lang w:eastAsia="zh-CN"/>
        </w:rPr>
        <w:t xml:space="preserve"> </w:t>
      </w:r>
      <w:r w:rsidR="00270FBD" w:rsidRPr="00270FBD">
        <w:rPr>
          <w:rFonts w:ascii="Times New Roman" w:eastAsiaTheme="majorEastAsia" w:hAnsi="Times New Roman" w:cs="Times New Roman" w:hint="eastAsia"/>
          <w:b/>
          <w:bCs/>
          <w:spacing w:val="2"/>
          <w:lang w:eastAsia="zh-CN"/>
        </w:rPr>
        <w:t>检察语料库建设导则</w:t>
      </w:r>
      <w:r>
        <w:rPr>
          <w:rFonts w:ascii="Times New Roman" w:eastAsiaTheme="majorEastAsia" w:hAnsi="Times New Roman" w:cs="Times New Roman" w:hint="eastAsia"/>
          <w:b/>
          <w:bCs/>
          <w:spacing w:val="2"/>
          <w:lang w:eastAsia="zh-CN"/>
        </w:rPr>
        <w:t>》</w:t>
      </w:r>
    </w:p>
    <w:p w:rsidR="00EA612D" w:rsidRDefault="00270FBD">
      <w:pPr>
        <w:pStyle w:val="ac"/>
        <w:spacing w:before="0" w:line="560" w:lineRule="exact"/>
        <w:ind w:left="0" w:right="0"/>
        <w:rPr>
          <w:rFonts w:ascii="Times New Roman" w:eastAsiaTheme="majorEastAsia" w:hAnsi="Times New Roman" w:cs="Times New Roman"/>
          <w:b/>
          <w:bCs/>
          <w:spacing w:val="-2"/>
          <w:lang w:eastAsia="zh-CN"/>
        </w:rPr>
      </w:pPr>
      <w:r>
        <w:rPr>
          <w:rFonts w:ascii="Times New Roman" w:eastAsiaTheme="majorEastAsia" w:hAnsi="Times New Roman" w:cs="Times New Roman" w:hint="eastAsia"/>
          <w:b/>
          <w:bCs/>
          <w:spacing w:val="2"/>
          <w:lang w:eastAsia="zh-CN"/>
        </w:rPr>
        <w:t>（征求意见稿）</w:t>
      </w:r>
      <w:bookmarkEnd w:id="0"/>
      <w:r w:rsidR="00000000">
        <w:rPr>
          <w:rFonts w:ascii="Times New Roman" w:eastAsiaTheme="majorEastAsia" w:hAnsi="Times New Roman" w:cs="Times New Roman"/>
          <w:b/>
          <w:bCs/>
          <w:spacing w:val="-2"/>
          <w:lang w:eastAsia="zh-CN"/>
        </w:rPr>
        <w:t>编制说明</w:t>
      </w:r>
    </w:p>
    <w:p w:rsidR="00EA612D" w:rsidRDefault="00EA612D">
      <w:pPr>
        <w:pStyle w:val="ac"/>
        <w:spacing w:before="0" w:line="560" w:lineRule="exact"/>
        <w:ind w:left="0" w:right="0"/>
        <w:rPr>
          <w:rFonts w:ascii="Times New Roman" w:eastAsia="楷体_GB2312" w:hAnsi="Times New Roman" w:cs="Times New Roman"/>
          <w:spacing w:val="-2"/>
          <w:sz w:val="32"/>
          <w:szCs w:val="32"/>
          <w:lang w:eastAsia="zh-CN"/>
        </w:rPr>
      </w:pPr>
    </w:p>
    <w:p w:rsidR="00EA612D" w:rsidRDefault="00000000">
      <w:pPr>
        <w:pStyle w:val="1"/>
        <w:spacing w:beforeLines="0" w:before="0" w:afterLines="0" w:after="0" w:line="560" w:lineRule="exact"/>
        <w:ind w:firstLine="640"/>
        <w:jc w:val="both"/>
        <w:rPr>
          <w:rFonts w:ascii="Times New Roman" w:hAnsi="Times New Roman" w:cs="Times New Roman"/>
          <w:lang w:eastAsia="zh-CN"/>
        </w:rPr>
      </w:pPr>
      <w:r>
        <w:rPr>
          <w:rFonts w:ascii="Times New Roman" w:hAnsi="Times New Roman" w:cs="Times New Roman"/>
          <w:lang w:eastAsia="zh-CN"/>
        </w:rPr>
        <w:t>一、标准编制背景</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t>随着人工智能技术在各个领域的广泛应用，对高质量、针对性强的垂类领域数据集需求愈发迫切。为规范</w:t>
      </w:r>
      <w:r w:rsidR="00AD6521">
        <w:rPr>
          <w:rFonts w:ascii="Times New Roman" w:hAnsi="Times New Roman" w:cs="Times New Roman" w:hint="eastAsia"/>
          <w:w w:val="95"/>
          <w:sz w:val="32"/>
          <w:szCs w:val="32"/>
          <w:lang w:eastAsia="zh-CN"/>
        </w:rPr>
        <w:t>检察</w:t>
      </w:r>
      <w:r>
        <w:rPr>
          <w:rFonts w:ascii="Times New Roman" w:hAnsi="Times New Roman" w:cs="Times New Roman" w:hint="eastAsia"/>
          <w:w w:val="95"/>
          <w:sz w:val="32"/>
          <w:szCs w:val="32"/>
          <w:lang w:eastAsia="zh-CN"/>
        </w:rPr>
        <w:t>语料库的建设流程，提升</w:t>
      </w:r>
      <w:r w:rsidR="00AD6521">
        <w:rPr>
          <w:rFonts w:ascii="Times New Roman" w:hAnsi="Times New Roman" w:cs="Times New Roman" w:hint="eastAsia"/>
          <w:w w:val="95"/>
          <w:sz w:val="32"/>
          <w:szCs w:val="32"/>
          <w:lang w:eastAsia="zh-CN"/>
        </w:rPr>
        <w:t>检察</w:t>
      </w:r>
      <w:r>
        <w:rPr>
          <w:rFonts w:ascii="Times New Roman" w:hAnsi="Times New Roman" w:cs="Times New Roman" w:hint="eastAsia"/>
          <w:w w:val="95"/>
          <w:sz w:val="32"/>
          <w:szCs w:val="32"/>
          <w:lang w:eastAsia="zh-CN"/>
        </w:rPr>
        <w:t>领域语料库数据集的质量，</w:t>
      </w:r>
      <w:r>
        <w:rPr>
          <w:rFonts w:ascii="Times New Roman" w:hAnsi="Times New Roman" w:cs="Times New Roman" w:hint="eastAsia"/>
          <w:w w:val="95"/>
          <w:sz w:val="32"/>
          <w:szCs w:val="32"/>
          <w:lang w:eastAsia="zh-CN"/>
        </w:rPr>
        <w:t>2025</w:t>
      </w:r>
      <w:r>
        <w:rPr>
          <w:rFonts w:ascii="Times New Roman" w:hAnsi="Times New Roman" w:cs="Times New Roman" w:hint="eastAsia"/>
          <w:w w:val="95"/>
          <w:sz w:val="32"/>
          <w:szCs w:val="32"/>
          <w:lang w:eastAsia="zh-CN"/>
        </w:rPr>
        <w:t>年上海市人工智能行业协会下达的年度计划，《人工智能</w:t>
      </w:r>
      <w:r>
        <w:rPr>
          <w:rFonts w:ascii="Times New Roman" w:hAnsi="Times New Roman" w:cs="Times New Roman" w:hint="eastAsia"/>
          <w:w w:val="95"/>
          <w:sz w:val="32"/>
          <w:szCs w:val="32"/>
          <w:lang w:eastAsia="zh-CN"/>
        </w:rPr>
        <w:t xml:space="preserve"> </w:t>
      </w:r>
      <w:r w:rsidR="00AD6521">
        <w:rPr>
          <w:rFonts w:ascii="Times New Roman" w:hAnsi="Times New Roman" w:cs="Times New Roman" w:hint="eastAsia"/>
          <w:w w:val="95"/>
          <w:sz w:val="32"/>
          <w:szCs w:val="32"/>
          <w:lang w:eastAsia="zh-CN"/>
        </w:rPr>
        <w:t>检察</w:t>
      </w:r>
      <w:r>
        <w:rPr>
          <w:rFonts w:ascii="Times New Roman" w:hAnsi="Times New Roman" w:cs="Times New Roman" w:hint="eastAsia"/>
          <w:w w:val="95"/>
          <w:sz w:val="32"/>
          <w:szCs w:val="32"/>
          <w:lang w:eastAsia="zh-CN"/>
        </w:rPr>
        <w:t>语料库建设导则》正式立项。</w:t>
      </w:r>
      <w:r w:rsidR="00AD6521">
        <w:rPr>
          <w:rFonts w:ascii="Times New Roman" w:hAnsi="Times New Roman" w:cs="Times New Roman" w:hint="eastAsia"/>
          <w:w w:val="95"/>
          <w:sz w:val="32"/>
          <w:szCs w:val="32"/>
          <w:lang w:eastAsia="zh-CN"/>
        </w:rPr>
        <w:t>由</w:t>
      </w:r>
      <w:r>
        <w:rPr>
          <w:rFonts w:ascii="Times New Roman" w:hAnsi="Times New Roman" w:cs="Times New Roman" w:hint="eastAsia"/>
          <w:w w:val="95"/>
          <w:sz w:val="32"/>
          <w:szCs w:val="32"/>
          <w:lang w:eastAsia="zh-CN"/>
        </w:rPr>
        <w:t>上海市人工智能行业协会提出并归口，由上海库帕思科技有限公司牵头并联合</w:t>
      </w:r>
      <w:r w:rsidR="00AD16EB" w:rsidRPr="00AD16EB">
        <w:rPr>
          <w:rFonts w:ascii="Times New Roman" w:hAnsi="Times New Roman" w:cs="Times New Roman" w:hint="eastAsia"/>
          <w:w w:val="95"/>
          <w:sz w:val="32"/>
          <w:szCs w:val="32"/>
          <w:lang w:eastAsia="zh-CN"/>
        </w:rPr>
        <w:t>上海市人民检察院、上海市浦东新区人民检察院、上海交通大学、复旦大学、华东政法大学、上海华东电信研究院</w:t>
      </w:r>
      <w:r w:rsidR="00492405" w:rsidRPr="00492405">
        <w:rPr>
          <w:rFonts w:ascii="Times New Roman" w:hAnsi="Times New Roman" w:cs="Times New Roman" w:hint="eastAsia"/>
          <w:w w:val="95"/>
          <w:sz w:val="32"/>
          <w:szCs w:val="32"/>
          <w:lang w:eastAsia="zh-CN"/>
        </w:rPr>
        <w:t>、上海市人工智能行业协会</w:t>
      </w:r>
      <w:r>
        <w:rPr>
          <w:rFonts w:ascii="Times New Roman" w:hAnsi="Times New Roman" w:cs="Times New Roman" w:hint="eastAsia"/>
          <w:w w:val="95"/>
          <w:sz w:val="32"/>
          <w:szCs w:val="32"/>
          <w:lang w:eastAsia="zh-CN"/>
        </w:rPr>
        <w:t>等单位共同起草。</w:t>
      </w:r>
    </w:p>
    <w:p w:rsidR="00EA612D" w:rsidRDefault="00000000">
      <w:pPr>
        <w:pStyle w:val="1"/>
        <w:spacing w:beforeLines="0" w:before="0" w:afterLines="0" w:after="0" w:line="560" w:lineRule="exact"/>
        <w:ind w:firstLine="640"/>
        <w:jc w:val="both"/>
        <w:rPr>
          <w:rFonts w:ascii="Times New Roman" w:hAnsi="Times New Roman" w:cs="Times New Roman"/>
          <w:lang w:eastAsia="zh-CN"/>
        </w:rPr>
      </w:pPr>
      <w:r>
        <w:rPr>
          <w:rFonts w:ascii="Times New Roman" w:hAnsi="Times New Roman" w:cs="Times New Roman"/>
          <w:lang w:eastAsia="zh-CN"/>
        </w:rPr>
        <w:t>二、</w:t>
      </w:r>
      <w:r>
        <w:rPr>
          <w:rFonts w:ascii="Times New Roman" w:hAnsi="Times New Roman" w:cs="Times New Roman"/>
          <w:lang w:eastAsia="zh-CN"/>
        </w:rPr>
        <w:t xml:space="preserve"> </w:t>
      </w:r>
      <w:r>
        <w:rPr>
          <w:rFonts w:ascii="Times New Roman" w:hAnsi="Times New Roman" w:cs="Times New Roman" w:hint="eastAsia"/>
          <w:lang w:eastAsia="zh-CN"/>
        </w:rPr>
        <w:t>编制</w:t>
      </w:r>
      <w:r>
        <w:rPr>
          <w:rFonts w:ascii="Times New Roman" w:hAnsi="Times New Roman" w:cs="Times New Roman"/>
          <w:lang w:eastAsia="zh-CN"/>
        </w:rPr>
        <w:t>过程</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本标准的修订主要包括以下几个阶段：</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bookmarkStart w:id="1" w:name="_Hlk158279330"/>
      <w:r>
        <w:rPr>
          <w:rFonts w:ascii="Times New Roman" w:eastAsia="楷体_GB2312" w:hAnsi="Times New Roman" w:cs="Times New Roman"/>
          <w:b/>
          <w:bCs/>
          <w:sz w:val="32"/>
          <w:szCs w:val="32"/>
          <w:lang w:eastAsia="zh-CN"/>
        </w:rPr>
        <w:t>（一）</w:t>
      </w:r>
      <w:bookmarkEnd w:id="1"/>
      <w:r w:rsidR="00C66947">
        <w:rPr>
          <w:rFonts w:ascii="Times New Roman" w:eastAsia="楷体_GB2312" w:hAnsi="Times New Roman" w:cs="Times New Roman" w:hint="eastAsia"/>
          <w:b/>
          <w:bCs/>
          <w:sz w:val="32"/>
          <w:szCs w:val="32"/>
          <w:lang w:eastAsia="zh-CN"/>
        </w:rPr>
        <w:t>标准起草阶段</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牵头起草单位组织专家组对</w:t>
      </w:r>
      <w:r w:rsidR="00AD16EB">
        <w:rPr>
          <w:rFonts w:ascii="Times New Roman" w:hAnsi="Times New Roman" w:cs="Times New Roman" w:hint="eastAsia"/>
          <w:w w:val="95"/>
          <w:sz w:val="32"/>
          <w:szCs w:val="32"/>
          <w:lang w:eastAsia="zh-CN"/>
        </w:rPr>
        <w:t>检察</w:t>
      </w:r>
      <w:r>
        <w:rPr>
          <w:rFonts w:ascii="Times New Roman" w:hAnsi="Times New Roman" w:cs="Times New Roman"/>
          <w:w w:val="95"/>
          <w:sz w:val="32"/>
          <w:szCs w:val="32"/>
          <w:lang w:eastAsia="zh-CN"/>
        </w:rPr>
        <w:t>语料库的建设现状进行</w:t>
      </w:r>
      <w:r>
        <w:rPr>
          <w:rFonts w:ascii="Times New Roman" w:hAnsi="Times New Roman" w:cs="Times New Roman" w:hint="eastAsia"/>
          <w:w w:val="95"/>
          <w:sz w:val="32"/>
          <w:szCs w:val="32"/>
          <w:lang w:eastAsia="zh-CN"/>
        </w:rPr>
        <w:t>广泛</w:t>
      </w:r>
      <w:r>
        <w:rPr>
          <w:rFonts w:ascii="Times New Roman" w:hAnsi="Times New Roman" w:cs="Times New Roman"/>
          <w:w w:val="95"/>
          <w:sz w:val="32"/>
          <w:szCs w:val="32"/>
          <w:lang w:eastAsia="zh-CN"/>
        </w:rPr>
        <w:t>调研，对</w:t>
      </w:r>
      <w:r w:rsidR="00AD16EB">
        <w:rPr>
          <w:rFonts w:ascii="Times New Roman" w:hAnsi="Times New Roman" w:cs="Times New Roman" w:hint="eastAsia"/>
          <w:w w:val="95"/>
          <w:sz w:val="32"/>
          <w:szCs w:val="32"/>
          <w:lang w:eastAsia="zh-CN"/>
        </w:rPr>
        <w:t>检察</w:t>
      </w:r>
      <w:r>
        <w:rPr>
          <w:rFonts w:ascii="Times New Roman" w:hAnsi="Times New Roman" w:cs="Times New Roman"/>
          <w:w w:val="95"/>
          <w:sz w:val="32"/>
          <w:szCs w:val="32"/>
          <w:lang w:eastAsia="zh-CN"/>
        </w:rPr>
        <w:t>语料库建设需求进行资料收集、查阅、分析和整理，对团体标准政策制度进行梳理，查找标准技术审查关键问题，确定标准主要技术内容和标准框架结构。</w:t>
      </w:r>
      <w:r>
        <w:rPr>
          <w:rFonts w:ascii="Times New Roman" w:hAnsi="Times New Roman" w:cs="Times New Roman" w:hint="eastAsia"/>
          <w:w w:val="95"/>
          <w:sz w:val="32"/>
          <w:szCs w:val="32"/>
          <w:lang w:eastAsia="zh-CN"/>
        </w:rPr>
        <w:t>依据</w:t>
      </w:r>
      <w:r>
        <w:rPr>
          <w:rFonts w:ascii="Times New Roman" w:hAnsi="Times New Roman" w:cs="Times New Roman" w:hint="eastAsia"/>
          <w:w w:val="95"/>
          <w:sz w:val="32"/>
          <w:szCs w:val="32"/>
          <w:lang w:eastAsia="zh-CN"/>
        </w:rPr>
        <w:t>GB/T 1.1-2020</w:t>
      </w:r>
      <w:r>
        <w:rPr>
          <w:rFonts w:ascii="Times New Roman" w:hAnsi="Times New Roman" w:cs="Times New Roman" w:hint="eastAsia"/>
          <w:w w:val="95"/>
          <w:sz w:val="32"/>
          <w:szCs w:val="32"/>
          <w:lang w:eastAsia="zh-CN"/>
        </w:rPr>
        <w:t>起草规范</w:t>
      </w:r>
      <w:r>
        <w:rPr>
          <w:rFonts w:ascii="Times New Roman" w:hAnsi="Times New Roman" w:cs="Times New Roman"/>
          <w:w w:val="95"/>
          <w:sz w:val="32"/>
          <w:szCs w:val="32"/>
          <w:lang w:eastAsia="zh-CN"/>
        </w:rPr>
        <w:t>编写标准草案。</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hint="eastAsia"/>
          <w:b/>
          <w:bCs/>
          <w:sz w:val="32"/>
          <w:szCs w:val="32"/>
          <w:lang w:eastAsia="zh-CN"/>
        </w:rPr>
        <w:t>（</w:t>
      </w:r>
      <w:r w:rsidR="00C66947">
        <w:rPr>
          <w:rFonts w:ascii="Times New Roman" w:eastAsia="楷体_GB2312" w:hAnsi="Times New Roman" w:cs="Times New Roman" w:hint="eastAsia"/>
          <w:b/>
          <w:bCs/>
          <w:sz w:val="32"/>
          <w:szCs w:val="32"/>
          <w:lang w:eastAsia="zh-CN"/>
        </w:rPr>
        <w:t>二</w:t>
      </w:r>
      <w:r>
        <w:rPr>
          <w:rFonts w:ascii="Times New Roman" w:eastAsia="楷体_GB2312" w:hAnsi="Times New Roman" w:cs="Times New Roman" w:hint="eastAsia"/>
          <w:b/>
          <w:bCs/>
          <w:sz w:val="32"/>
          <w:szCs w:val="32"/>
          <w:lang w:eastAsia="zh-CN"/>
        </w:rPr>
        <w:t>）立项申请阶段</w:t>
      </w:r>
    </w:p>
    <w:p w:rsidR="00C66947" w:rsidRDefault="00000000">
      <w:pPr>
        <w:pStyle w:val="a5"/>
        <w:spacing w:line="560" w:lineRule="exact"/>
        <w:ind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t>项目组完成</w:t>
      </w:r>
      <w:r w:rsidR="00C66947">
        <w:rPr>
          <w:rFonts w:ascii="Times New Roman" w:hAnsi="Times New Roman" w:cs="Times New Roman" w:hint="eastAsia"/>
          <w:w w:val="95"/>
          <w:sz w:val="32"/>
          <w:szCs w:val="32"/>
          <w:lang w:eastAsia="zh-CN"/>
        </w:rPr>
        <w:t>建议书和标准草案编写，根据上海市人工智能行业协会要求</w:t>
      </w:r>
      <w:r>
        <w:rPr>
          <w:rFonts w:ascii="Times New Roman" w:hAnsi="Times New Roman" w:cs="Times New Roman" w:hint="eastAsia"/>
          <w:w w:val="95"/>
          <w:sz w:val="32"/>
          <w:szCs w:val="32"/>
          <w:lang w:eastAsia="zh-CN"/>
        </w:rPr>
        <w:t>完成立项答辩</w:t>
      </w:r>
      <w:r w:rsidR="00C66947">
        <w:rPr>
          <w:rFonts w:ascii="Times New Roman" w:hAnsi="Times New Roman" w:cs="Times New Roman" w:hint="eastAsia"/>
          <w:w w:val="95"/>
          <w:sz w:val="32"/>
          <w:szCs w:val="32"/>
          <w:lang w:eastAsia="zh-CN"/>
        </w:rPr>
        <w:t>并正式立项，并由</w:t>
      </w:r>
      <w:r>
        <w:rPr>
          <w:rFonts w:ascii="Times New Roman" w:hAnsi="Times New Roman" w:cs="Times New Roman" w:hint="eastAsia"/>
          <w:w w:val="95"/>
          <w:sz w:val="32"/>
          <w:szCs w:val="32"/>
          <w:lang w:eastAsia="zh-CN"/>
        </w:rPr>
        <w:t>协会</w:t>
      </w:r>
      <w:r w:rsidR="00C66947">
        <w:rPr>
          <w:rFonts w:ascii="Times New Roman" w:hAnsi="Times New Roman" w:cs="Times New Roman" w:hint="eastAsia"/>
          <w:w w:val="95"/>
          <w:sz w:val="32"/>
          <w:szCs w:val="32"/>
          <w:lang w:eastAsia="zh-CN"/>
        </w:rPr>
        <w:t>进行</w:t>
      </w:r>
      <w:r>
        <w:rPr>
          <w:rFonts w:ascii="Times New Roman" w:hAnsi="Times New Roman" w:cs="Times New Roman" w:hint="eastAsia"/>
          <w:w w:val="95"/>
          <w:sz w:val="32"/>
          <w:szCs w:val="32"/>
          <w:lang w:eastAsia="zh-CN"/>
        </w:rPr>
        <w:t>公示。</w:t>
      </w:r>
    </w:p>
    <w:p w:rsidR="00EA612D" w:rsidRDefault="00000000">
      <w:pPr>
        <w:pStyle w:val="a5"/>
        <w:spacing w:line="560" w:lineRule="exact"/>
        <w:ind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lastRenderedPageBreak/>
        <w:t>同时，项目组广泛征集参与单位，邀请上海市人工智能协会、上海华东电信研究院、</w:t>
      </w:r>
      <w:r w:rsidR="00124904">
        <w:rPr>
          <w:rFonts w:ascii="Times New Roman" w:hAnsi="Times New Roman" w:cs="Times New Roman" w:hint="eastAsia"/>
          <w:w w:val="95"/>
          <w:sz w:val="32"/>
          <w:szCs w:val="32"/>
          <w:lang w:eastAsia="zh-CN"/>
        </w:rPr>
        <w:t>上海市检察院、浦东新区检察院、</w:t>
      </w:r>
      <w:r>
        <w:rPr>
          <w:rFonts w:ascii="Times New Roman" w:hAnsi="Times New Roman" w:cs="Times New Roman" w:hint="eastAsia"/>
          <w:w w:val="95"/>
          <w:sz w:val="32"/>
          <w:szCs w:val="32"/>
          <w:lang w:eastAsia="zh-CN"/>
        </w:rPr>
        <w:t>上海交通大学</w:t>
      </w:r>
      <w:r w:rsidR="00AD16EB">
        <w:rPr>
          <w:rFonts w:ascii="Times New Roman" w:hAnsi="Times New Roman" w:cs="Times New Roman" w:hint="eastAsia"/>
          <w:w w:val="95"/>
          <w:sz w:val="32"/>
          <w:szCs w:val="32"/>
          <w:lang w:eastAsia="zh-CN"/>
        </w:rPr>
        <w:t>、华东政法大学</w:t>
      </w:r>
      <w:r>
        <w:rPr>
          <w:rFonts w:ascii="Times New Roman" w:hAnsi="Times New Roman" w:cs="Times New Roman" w:hint="eastAsia"/>
          <w:w w:val="95"/>
          <w:sz w:val="32"/>
          <w:szCs w:val="32"/>
          <w:lang w:eastAsia="zh-CN"/>
        </w:rPr>
        <w:t>等单位的专家参与标准的编制和讨论，开展了更广泛的理论研究和实际调研，形成了较为科学的标准框架和主要内容。</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w:t>
      </w:r>
      <w:r w:rsidR="00C66947">
        <w:rPr>
          <w:rFonts w:ascii="Times New Roman" w:eastAsia="楷体_GB2312" w:hAnsi="Times New Roman" w:cs="Times New Roman" w:hint="eastAsia"/>
          <w:b/>
          <w:bCs/>
          <w:sz w:val="32"/>
          <w:szCs w:val="32"/>
          <w:lang w:eastAsia="zh-CN"/>
        </w:rPr>
        <w:t>三</w:t>
      </w:r>
      <w:r>
        <w:rPr>
          <w:rFonts w:ascii="Times New Roman" w:eastAsia="楷体_GB2312" w:hAnsi="Times New Roman" w:cs="Times New Roman"/>
          <w:b/>
          <w:bCs/>
          <w:sz w:val="32"/>
          <w:szCs w:val="32"/>
          <w:lang w:eastAsia="zh-CN"/>
        </w:rPr>
        <w:t>）</w:t>
      </w:r>
      <w:r>
        <w:rPr>
          <w:rFonts w:ascii="Times New Roman" w:eastAsia="楷体_GB2312" w:hAnsi="Times New Roman" w:cs="Times New Roman" w:hint="eastAsia"/>
          <w:b/>
          <w:bCs/>
          <w:sz w:val="32"/>
          <w:szCs w:val="32"/>
          <w:lang w:eastAsia="zh-CN"/>
        </w:rPr>
        <w:t>征求意见阶段</w:t>
      </w:r>
    </w:p>
    <w:p w:rsidR="00EA612D" w:rsidRDefault="00000000">
      <w:pPr>
        <w:pStyle w:val="a5"/>
        <w:spacing w:line="560" w:lineRule="exact"/>
        <w:ind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t>组建标准工作组，并基于立项答辩中专家提出的意见或建议，</w:t>
      </w:r>
      <w:r>
        <w:rPr>
          <w:rFonts w:ascii="Times New Roman" w:hAnsi="Times New Roman" w:cs="Times New Roman"/>
          <w:w w:val="95"/>
          <w:sz w:val="32"/>
          <w:szCs w:val="32"/>
          <w:lang w:eastAsia="zh-CN"/>
        </w:rPr>
        <w:t>项目组组织了多轮内部讨论会，以专家学者、业务骨干座谈会以及企业调研等形式进行深入调研和讨论，</w:t>
      </w:r>
      <w:r>
        <w:rPr>
          <w:rFonts w:ascii="Times New Roman" w:hAnsi="Times New Roman" w:cs="Times New Roman" w:hint="eastAsia"/>
          <w:w w:val="95"/>
          <w:sz w:val="32"/>
          <w:szCs w:val="32"/>
          <w:lang w:eastAsia="zh-CN"/>
        </w:rPr>
        <w:t>对标准文本进行修改完善，形成《人工智能</w:t>
      </w:r>
      <w:r>
        <w:rPr>
          <w:rFonts w:ascii="Times New Roman" w:hAnsi="Times New Roman" w:cs="Times New Roman" w:hint="eastAsia"/>
          <w:w w:val="95"/>
          <w:sz w:val="32"/>
          <w:szCs w:val="32"/>
          <w:lang w:eastAsia="zh-CN"/>
        </w:rPr>
        <w:t xml:space="preserve"> </w:t>
      </w:r>
      <w:r w:rsidR="00AD16EB">
        <w:rPr>
          <w:rFonts w:ascii="Times New Roman" w:hAnsi="Times New Roman" w:cs="Times New Roman" w:hint="eastAsia"/>
          <w:w w:val="95"/>
          <w:sz w:val="32"/>
          <w:szCs w:val="32"/>
          <w:lang w:eastAsia="zh-CN"/>
        </w:rPr>
        <w:t>检察</w:t>
      </w:r>
      <w:r>
        <w:rPr>
          <w:rFonts w:ascii="Times New Roman" w:hAnsi="Times New Roman" w:cs="Times New Roman" w:hint="eastAsia"/>
          <w:w w:val="95"/>
          <w:sz w:val="32"/>
          <w:szCs w:val="32"/>
          <w:lang w:eastAsia="zh-CN"/>
        </w:rPr>
        <w:t>语料库建设导则》（征求意见稿）及</w:t>
      </w:r>
      <w:r>
        <w:rPr>
          <w:rFonts w:ascii="Times New Roman" w:hAnsi="Times New Roman" w:cs="Times New Roman"/>
          <w:w w:val="95"/>
          <w:sz w:val="32"/>
          <w:szCs w:val="32"/>
          <w:lang w:eastAsia="zh-CN"/>
        </w:rPr>
        <w:t>编制说明。</w:t>
      </w:r>
    </w:p>
    <w:p w:rsidR="00EA612D" w:rsidRDefault="00000000">
      <w:pPr>
        <w:pStyle w:val="1"/>
        <w:spacing w:beforeLines="0" w:before="0" w:afterLines="0" w:after="0" w:line="560" w:lineRule="exact"/>
        <w:ind w:firstLine="640"/>
        <w:jc w:val="both"/>
        <w:rPr>
          <w:rFonts w:ascii="Times New Roman" w:hAnsi="Times New Roman" w:cs="Times New Roman"/>
          <w:lang w:eastAsia="zh-CN"/>
        </w:rPr>
      </w:pPr>
      <w:r>
        <w:rPr>
          <w:rFonts w:ascii="Times New Roman" w:hAnsi="Times New Roman" w:cs="Times New Roman"/>
          <w:lang w:eastAsia="zh-CN"/>
        </w:rPr>
        <w:t>三、</w:t>
      </w:r>
      <w:r>
        <w:rPr>
          <w:rFonts w:ascii="Times New Roman" w:hAnsi="Times New Roman" w:cs="Times New Roman"/>
          <w:lang w:eastAsia="zh-CN"/>
        </w:rPr>
        <w:t xml:space="preserve"> </w:t>
      </w:r>
      <w:r>
        <w:rPr>
          <w:rFonts w:ascii="Times New Roman" w:hAnsi="Times New Roman" w:cs="Times New Roman"/>
          <w:lang w:eastAsia="zh-CN"/>
        </w:rPr>
        <w:t>编制原则</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本标准编制符合以下原则：</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（一）规范性原则</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t>本文件</w:t>
      </w:r>
      <w:r>
        <w:rPr>
          <w:rFonts w:ascii="Times New Roman" w:hAnsi="Times New Roman" w:cs="Times New Roman"/>
          <w:w w:val="95"/>
          <w:sz w:val="32"/>
          <w:szCs w:val="32"/>
          <w:lang w:eastAsia="zh-CN"/>
        </w:rPr>
        <w:t>符合国家和本市现行法律、法规和规范性文件</w:t>
      </w:r>
      <w:r>
        <w:rPr>
          <w:rFonts w:ascii="Times New Roman" w:hAnsi="Times New Roman" w:cs="Times New Roman" w:hint="eastAsia"/>
          <w:w w:val="95"/>
          <w:sz w:val="32"/>
          <w:szCs w:val="32"/>
          <w:lang w:eastAsia="zh-CN"/>
        </w:rPr>
        <w:t>；并符合</w:t>
      </w:r>
      <w:r>
        <w:rPr>
          <w:rFonts w:ascii="Times New Roman" w:hAnsi="Times New Roman" w:cs="Times New Roman" w:hint="eastAsia"/>
          <w:w w:val="95"/>
          <w:sz w:val="32"/>
          <w:szCs w:val="32"/>
          <w:lang w:eastAsia="zh-CN"/>
        </w:rPr>
        <w:t xml:space="preserve">GB/T 1.1-2020 </w:t>
      </w:r>
      <w:r>
        <w:rPr>
          <w:rFonts w:ascii="Times New Roman" w:hAnsi="Times New Roman" w:cs="Times New Roman" w:hint="eastAsia"/>
          <w:w w:val="95"/>
          <w:sz w:val="32"/>
          <w:szCs w:val="32"/>
          <w:lang w:eastAsia="zh-CN"/>
        </w:rPr>
        <w:t>的起草要求。</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（二）前瞻性原则</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一是在着眼于可信</w:t>
      </w:r>
      <w:r>
        <w:rPr>
          <w:rFonts w:ascii="Times New Roman" w:hAnsi="Times New Roman" w:cs="Times New Roman"/>
          <w:w w:val="95"/>
          <w:sz w:val="32"/>
          <w:szCs w:val="32"/>
          <w:lang w:eastAsia="zh-CN"/>
        </w:rPr>
        <w:t>AI</w:t>
      </w:r>
      <w:r>
        <w:rPr>
          <w:rFonts w:ascii="Times New Roman" w:hAnsi="Times New Roman" w:cs="Times New Roman"/>
          <w:w w:val="95"/>
          <w:sz w:val="32"/>
          <w:szCs w:val="32"/>
          <w:lang w:eastAsia="zh-CN"/>
        </w:rPr>
        <w:t>未来的发展趋势和创新方向。预见人工智能技术变化，及时调整标准内容和要求，保证标准的长期有效性和适应性。二是在充分研究学术前沿的顶级论文、参考国内外相关标准和文献报告的基础上，提炼总结</w:t>
      </w:r>
      <w:r w:rsidR="00AD16EB">
        <w:rPr>
          <w:rFonts w:ascii="Times New Roman" w:hAnsi="Times New Roman" w:cs="Times New Roman" w:hint="eastAsia"/>
          <w:w w:val="95"/>
          <w:sz w:val="32"/>
          <w:szCs w:val="32"/>
          <w:lang w:eastAsia="zh-CN"/>
        </w:rPr>
        <w:t>检察</w:t>
      </w:r>
      <w:r>
        <w:rPr>
          <w:rFonts w:ascii="Times New Roman" w:hAnsi="Times New Roman" w:cs="Times New Roman" w:hint="eastAsia"/>
          <w:w w:val="95"/>
          <w:sz w:val="32"/>
          <w:szCs w:val="32"/>
          <w:lang w:eastAsia="zh-CN"/>
        </w:rPr>
        <w:t>语料库建设的目的意义和范围等。</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（三）可操作性原则</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lastRenderedPageBreak/>
        <w:t>本标准提出的</w:t>
      </w:r>
      <w:r w:rsidR="00AD16EB">
        <w:rPr>
          <w:rFonts w:ascii="Times New Roman" w:hAnsi="Times New Roman" w:cs="Times New Roman" w:hint="eastAsia"/>
          <w:w w:val="95"/>
          <w:sz w:val="32"/>
          <w:szCs w:val="32"/>
          <w:lang w:eastAsia="zh-CN"/>
        </w:rPr>
        <w:t>检察</w:t>
      </w:r>
      <w:r>
        <w:rPr>
          <w:rFonts w:ascii="Times New Roman" w:hAnsi="Times New Roman" w:cs="Times New Roman"/>
          <w:w w:val="95"/>
          <w:sz w:val="32"/>
          <w:szCs w:val="32"/>
          <w:lang w:eastAsia="zh-CN"/>
        </w:rPr>
        <w:t>语料库建设立足实际，考虑</w:t>
      </w:r>
      <w:r w:rsidR="00AD16EB">
        <w:rPr>
          <w:rFonts w:ascii="Times New Roman" w:hAnsi="Times New Roman" w:cs="Times New Roman" w:hint="eastAsia"/>
          <w:w w:val="95"/>
          <w:sz w:val="32"/>
          <w:szCs w:val="32"/>
          <w:lang w:eastAsia="zh-CN"/>
        </w:rPr>
        <w:t>检察</w:t>
      </w:r>
      <w:r>
        <w:rPr>
          <w:rFonts w:ascii="Times New Roman" w:hAnsi="Times New Roman" w:cs="Times New Roman" w:hint="eastAsia"/>
          <w:w w:val="95"/>
          <w:sz w:val="32"/>
          <w:szCs w:val="32"/>
          <w:lang w:eastAsia="zh-CN"/>
        </w:rPr>
        <w:t>语料</w:t>
      </w:r>
      <w:r>
        <w:rPr>
          <w:rFonts w:ascii="Times New Roman" w:hAnsi="Times New Roman" w:cs="Times New Roman"/>
          <w:w w:val="95"/>
          <w:sz w:val="32"/>
          <w:szCs w:val="32"/>
          <w:lang w:eastAsia="zh-CN"/>
        </w:rPr>
        <w:t>数据内容、数据</w:t>
      </w:r>
      <w:r>
        <w:rPr>
          <w:rFonts w:ascii="Times New Roman" w:hAnsi="Times New Roman" w:cs="Times New Roman" w:hint="eastAsia"/>
          <w:w w:val="95"/>
          <w:sz w:val="32"/>
          <w:szCs w:val="32"/>
          <w:lang w:eastAsia="zh-CN"/>
        </w:rPr>
        <w:t>范围</w:t>
      </w:r>
      <w:r>
        <w:rPr>
          <w:rFonts w:ascii="Times New Roman" w:hAnsi="Times New Roman" w:cs="Times New Roman"/>
          <w:w w:val="95"/>
          <w:sz w:val="32"/>
          <w:szCs w:val="32"/>
          <w:lang w:eastAsia="zh-CN"/>
        </w:rPr>
        <w:t>、数据</w:t>
      </w:r>
      <w:r>
        <w:rPr>
          <w:rFonts w:ascii="Times New Roman" w:hAnsi="Times New Roman" w:cs="Times New Roman" w:hint="eastAsia"/>
          <w:w w:val="95"/>
          <w:sz w:val="32"/>
          <w:szCs w:val="32"/>
          <w:lang w:eastAsia="zh-CN"/>
        </w:rPr>
        <w:t>管理机制和通用要求</w:t>
      </w:r>
      <w:r>
        <w:rPr>
          <w:rFonts w:ascii="Times New Roman" w:hAnsi="Times New Roman" w:cs="Times New Roman"/>
          <w:w w:val="95"/>
          <w:sz w:val="32"/>
          <w:szCs w:val="32"/>
          <w:lang w:eastAsia="zh-CN"/>
        </w:rPr>
        <w:t>等方面技术性指导具有较强的实用性和可落地性。</w:t>
      </w:r>
    </w:p>
    <w:p w:rsidR="00EA612D" w:rsidRDefault="00000000">
      <w:pPr>
        <w:pStyle w:val="1"/>
        <w:spacing w:beforeLines="0" w:before="0" w:afterLines="0" w:after="0" w:line="560" w:lineRule="exact"/>
        <w:ind w:firstLine="640"/>
        <w:jc w:val="both"/>
        <w:rPr>
          <w:rFonts w:ascii="Times New Roman" w:hAnsi="Times New Roman" w:cs="Times New Roman"/>
          <w:lang w:eastAsia="zh-CN"/>
        </w:rPr>
      </w:pPr>
      <w:r>
        <w:rPr>
          <w:rFonts w:ascii="Times New Roman" w:hAnsi="Times New Roman" w:cs="Times New Roman"/>
          <w:lang w:eastAsia="zh-CN"/>
        </w:rPr>
        <w:t>四、</w:t>
      </w:r>
      <w:r>
        <w:rPr>
          <w:rFonts w:ascii="Times New Roman" w:hAnsi="Times New Roman" w:cs="Times New Roman"/>
          <w:lang w:eastAsia="zh-CN"/>
        </w:rPr>
        <w:t xml:space="preserve"> </w:t>
      </w:r>
      <w:r>
        <w:rPr>
          <w:rFonts w:ascii="Times New Roman" w:hAnsi="Times New Roman" w:cs="Times New Roman" w:hint="eastAsia"/>
          <w:lang w:eastAsia="zh-CN"/>
        </w:rPr>
        <w:t>主要内容</w:t>
      </w:r>
    </w:p>
    <w:p w:rsidR="00124904" w:rsidRPr="00124904" w:rsidRDefault="00124904" w:rsidP="00124904">
      <w:pPr>
        <w:adjustRightInd w:val="0"/>
        <w:snapToGrid w:val="0"/>
        <w:spacing w:line="560" w:lineRule="exact"/>
        <w:ind w:firstLineChars="200" w:firstLine="643"/>
        <w:jc w:val="both"/>
        <w:rPr>
          <w:rFonts w:ascii="Times New Roman" w:eastAsia="楷体_GB2312" w:hAnsi="Times New Roman" w:cs="Times New Roman" w:hint="eastAsia"/>
          <w:b/>
          <w:bCs/>
          <w:sz w:val="32"/>
          <w:szCs w:val="32"/>
          <w:lang w:eastAsia="zh-CN"/>
        </w:rPr>
      </w:pPr>
      <w:r w:rsidRPr="00124904">
        <w:rPr>
          <w:rFonts w:ascii="Times New Roman" w:eastAsia="楷体_GB2312" w:hAnsi="Times New Roman" w:cs="Times New Roman" w:hint="eastAsia"/>
          <w:b/>
          <w:bCs/>
          <w:sz w:val="32"/>
          <w:szCs w:val="32"/>
          <w:lang w:eastAsia="zh-CN"/>
        </w:rPr>
        <w:t>（</w:t>
      </w:r>
      <w:r>
        <w:rPr>
          <w:rFonts w:ascii="Times New Roman" w:eastAsia="楷体_GB2312" w:hAnsi="Times New Roman" w:cs="Times New Roman" w:hint="eastAsia"/>
          <w:b/>
          <w:bCs/>
          <w:sz w:val="32"/>
          <w:szCs w:val="32"/>
          <w:lang w:eastAsia="zh-CN"/>
        </w:rPr>
        <w:t>一</w:t>
      </w:r>
      <w:r w:rsidRPr="00124904">
        <w:rPr>
          <w:rFonts w:ascii="Times New Roman" w:eastAsia="楷体_GB2312" w:hAnsi="Times New Roman" w:cs="Times New Roman" w:hint="eastAsia"/>
          <w:b/>
          <w:bCs/>
          <w:sz w:val="32"/>
          <w:szCs w:val="32"/>
          <w:lang w:eastAsia="zh-CN"/>
        </w:rPr>
        <w:t>）范围</w:t>
      </w:r>
    </w:p>
    <w:p w:rsidR="00124904" w:rsidRPr="00124904" w:rsidRDefault="00124904" w:rsidP="00124904">
      <w:pPr>
        <w:pStyle w:val="a5"/>
        <w:spacing w:line="560" w:lineRule="exact"/>
        <w:ind w:firstLineChars="200" w:firstLine="605"/>
        <w:jc w:val="both"/>
        <w:rPr>
          <w:rFonts w:ascii="Times New Roman" w:hAnsi="Times New Roman" w:cs="Times New Roman" w:hint="eastAsia"/>
          <w:w w:val="95"/>
          <w:sz w:val="32"/>
          <w:szCs w:val="32"/>
          <w:lang w:eastAsia="zh-CN"/>
        </w:rPr>
      </w:pPr>
      <w:r w:rsidRPr="00124904">
        <w:rPr>
          <w:rFonts w:ascii="Times New Roman" w:hAnsi="Times New Roman" w:cs="Times New Roman" w:hint="eastAsia"/>
          <w:w w:val="95"/>
          <w:sz w:val="32"/>
          <w:szCs w:val="32"/>
          <w:lang w:eastAsia="zh-CN"/>
        </w:rPr>
        <w:t>本文件给出了检察语料库的数据资源范畴，并规定了检察语料库的数据加工处理要求、系统管理机制和语料库建设基本要求。</w:t>
      </w:r>
    </w:p>
    <w:p w:rsidR="00EA612D" w:rsidRDefault="00124904" w:rsidP="00124904">
      <w:pPr>
        <w:pStyle w:val="a5"/>
        <w:spacing w:line="560" w:lineRule="exact"/>
        <w:ind w:left="0" w:firstLineChars="200" w:firstLine="605"/>
        <w:jc w:val="both"/>
        <w:rPr>
          <w:rFonts w:ascii="Times New Roman" w:hAnsi="Times New Roman" w:cs="Times New Roman"/>
          <w:w w:val="95"/>
          <w:sz w:val="32"/>
          <w:szCs w:val="32"/>
          <w:lang w:eastAsia="zh-CN"/>
        </w:rPr>
      </w:pPr>
      <w:r w:rsidRPr="00124904">
        <w:rPr>
          <w:rFonts w:ascii="Times New Roman" w:hAnsi="Times New Roman" w:cs="Times New Roman" w:hint="eastAsia"/>
          <w:w w:val="95"/>
          <w:sz w:val="32"/>
          <w:szCs w:val="32"/>
          <w:lang w:eastAsia="zh-CN"/>
        </w:rPr>
        <w:t>本文件适用于生产、使用语料的相关组织或机构构建检察领域的语料库</w:t>
      </w:r>
      <w:r w:rsidR="00C66947">
        <w:rPr>
          <w:rFonts w:ascii="Times New Roman" w:hAnsi="Times New Roman" w:cs="Times New Roman"/>
          <w:w w:val="95"/>
          <w:sz w:val="32"/>
          <w:szCs w:val="32"/>
          <w:lang w:eastAsia="zh-CN"/>
        </w:rPr>
        <w:t>。</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hint="eastAsia"/>
          <w:b/>
          <w:bCs/>
          <w:sz w:val="32"/>
          <w:szCs w:val="32"/>
          <w:lang w:eastAsia="zh-CN"/>
        </w:rPr>
        <w:t>（</w:t>
      </w:r>
      <w:r w:rsidR="00124904">
        <w:rPr>
          <w:rFonts w:ascii="Times New Roman" w:eastAsia="楷体_GB2312" w:hAnsi="Times New Roman" w:cs="Times New Roman" w:hint="eastAsia"/>
          <w:b/>
          <w:bCs/>
          <w:sz w:val="32"/>
          <w:szCs w:val="32"/>
          <w:lang w:eastAsia="zh-CN"/>
        </w:rPr>
        <w:t>二</w:t>
      </w:r>
      <w:r>
        <w:rPr>
          <w:rFonts w:ascii="Times New Roman" w:eastAsia="楷体_GB2312" w:hAnsi="Times New Roman" w:cs="Times New Roman" w:hint="eastAsia"/>
          <w:b/>
          <w:bCs/>
          <w:sz w:val="32"/>
          <w:szCs w:val="32"/>
          <w:lang w:eastAsia="zh-CN"/>
        </w:rPr>
        <w:t>）规范性引用文件</w:t>
      </w:r>
    </w:p>
    <w:p w:rsidR="00124904" w:rsidRDefault="00124904">
      <w:pPr>
        <w:pStyle w:val="a5"/>
        <w:spacing w:line="560" w:lineRule="exact"/>
        <w:ind w:left="0" w:firstLineChars="200" w:firstLine="605"/>
        <w:jc w:val="both"/>
        <w:rPr>
          <w:rFonts w:ascii="Times New Roman" w:hAnsi="Times New Roman" w:cs="Times New Roman"/>
          <w:w w:val="95"/>
          <w:sz w:val="32"/>
          <w:szCs w:val="32"/>
          <w:lang w:eastAsia="zh-CN"/>
        </w:rPr>
      </w:pPr>
      <w:r w:rsidRPr="00124904">
        <w:rPr>
          <w:rFonts w:ascii="Times New Roman" w:hAnsi="Times New Roman" w:cs="Times New Roman" w:hint="eastAsia"/>
          <w:w w:val="95"/>
          <w:sz w:val="32"/>
          <w:szCs w:val="32"/>
          <w:lang w:eastAsia="zh-CN"/>
        </w:rPr>
        <w:t>GB/T 45574</w:t>
      </w:r>
      <w:r w:rsidRPr="00124904">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 xml:space="preserve">2025 </w:t>
      </w:r>
      <w:r w:rsidRPr="00124904">
        <w:rPr>
          <w:rFonts w:ascii="Times New Roman" w:hAnsi="Times New Roman" w:cs="Times New Roman" w:hint="eastAsia"/>
          <w:w w:val="95"/>
          <w:sz w:val="32"/>
          <w:szCs w:val="32"/>
          <w:lang w:eastAsia="zh-CN"/>
        </w:rPr>
        <w:t>数据安全技术</w:t>
      </w:r>
      <w:r w:rsidRPr="00124904">
        <w:rPr>
          <w:rFonts w:ascii="Times New Roman" w:hAnsi="Times New Roman" w:cs="Times New Roman" w:hint="eastAsia"/>
          <w:w w:val="95"/>
          <w:sz w:val="32"/>
          <w:szCs w:val="32"/>
          <w:lang w:eastAsia="zh-CN"/>
        </w:rPr>
        <w:t xml:space="preserve"> </w:t>
      </w:r>
      <w:r w:rsidRPr="00124904">
        <w:rPr>
          <w:rFonts w:ascii="Times New Roman" w:hAnsi="Times New Roman" w:cs="Times New Roman" w:hint="eastAsia"/>
          <w:w w:val="95"/>
          <w:sz w:val="32"/>
          <w:szCs w:val="32"/>
          <w:lang w:eastAsia="zh-CN"/>
        </w:rPr>
        <w:t>敏感个人信息处理安全要求</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t xml:space="preserve">GB/T 45652-2025 </w:t>
      </w:r>
      <w:r>
        <w:rPr>
          <w:rFonts w:ascii="Times New Roman" w:hAnsi="Times New Roman" w:cs="Times New Roman" w:hint="eastAsia"/>
          <w:w w:val="95"/>
          <w:sz w:val="32"/>
          <w:szCs w:val="32"/>
          <w:lang w:eastAsia="zh-CN"/>
        </w:rPr>
        <w:t>网络安全技术</w:t>
      </w:r>
      <w:r>
        <w:rPr>
          <w:rFonts w:ascii="Times New Roman" w:hAnsi="Times New Roman" w:cs="Times New Roman" w:hint="eastAsia"/>
          <w:w w:val="95"/>
          <w:sz w:val="32"/>
          <w:szCs w:val="32"/>
          <w:lang w:eastAsia="zh-CN"/>
        </w:rPr>
        <w:t xml:space="preserve"> </w:t>
      </w:r>
      <w:r>
        <w:rPr>
          <w:rFonts w:ascii="Times New Roman" w:hAnsi="Times New Roman" w:cs="Times New Roman" w:hint="eastAsia"/>
          <w:w w:val="95"/>
          <w:sz w:val="32"/>
          <w:szCs w:val="32"/>
          <w:lang w:eastAsia="zh-CN"/>
        </w:rPr>
        <w:t>生成式人工智能预训练和优化训练数据安全规范</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t>T/SAIAS 015</w:t>
      </w:r>
      <w:r>
        <w:rPr>
          <w:rFonts w:ascii="Times New Roman" w:hAnsi="Times New Roman" w:cs="Times New Roman" w:hint="eastAsia"/>
          <w:w w:val="95"/>
          <w:sz w:val="32"/>
          <w:szCs w:val="32"/>
          <w:lang w:eastAsia="zh-CN"/>
        </w:rPr>
        <w:t>—</w:t>
      </w:r>
      <w:r>
        <w:rPr>
          <w:rFonts w:ascii="Times New Roman" w:hAnsi="Times New Roman" w:cs="Times New Roman" w:hint="eastAsia"/>
          <w:w w:val="95"/>
          <w:sz w:val="32"/>
          <w:szCs w:val="32"/>
          <w:lang w:eastAsia="zh-CN"/>
        </w:rPr>
        <w:t xml:space="preserve">2024 </w:t>
      </w:r>
      <w:r>
        <w:rPr>
          <w:rFonts w:ascii="Times New Roman" w:hAnsi="Times New Roman" w:cs="Times New Roman" w:hint="eastAsia"/>
          <w:w w:val="95"/>
          <w:sz w:val="32"/>
          <w:szCs w:val="32"/>
          <w:lang w:eastAsia="zh-CN"/>
        </w:rPr>
        <w:t>语料库建设导则</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w:t>
      </w:r>
      <w:r w:rsidR="00124904">
        <w:rPr>
          <w:rFonts w:ascii="Times New Roman" w:eastAsia="楷体_GB2312" w:hAnsi="Times New Roman" w:cs="Times New Roman" w:hint="eastAsia"/>
          <w:b/>
          <w:bCs/>
          <w:sz w:val="32"/>
          <w:szCs w:val="32"/>
          <w:lang w:eastAsia="zh-CN"/>
        </w:rPr>
        <w:t>三</w:t>
      </w:r>
      <w:r>
        <w:rPr>
          <w:rFonts w:ascii="Times New Roman" w:eastAsia="楷体_GB2312" w:hAnsi="Times New Roman" w:cs="Times New Roman"/>
          <w:b/>
          <w:bCs/>
          <w:sz w:val="32"/>
          <w:szCs w:val="32"/>
          <w:lang w:eastAsia="zh-CN"/>
        </w:rPr>
        <w:t>）术语和定义</w:t>
      </w:r>
    </w:p>
    <w:p w:rsidR="00124904" w:rsidRPr="00124904" w:rsidRDefault="00124904" w:rsidP="00124904">
      <w:pPr>
        <w:pStyle w:val="a5"/>
        <w:spacing w:line="560" w:lineRule="exact"/>
        <w:ind w:firstLineChars="200" w:firstLine="605"/>
        <w:jc w:val="both"/>
        <w:rPr>
          <w:rFonts w:ascii="Times New Roman" w:hAnsi="Times New Roman" w:cs="Times New Roman" w:hint="eastAsia"/>
          <w:w w:val="95"/>
          <w:sz w:val="32"/>
          <w:szCs w:val="32"/>
          <w:lang w:eastAsia="zh-CN"/>
        </w:rPr>
      </w:pPr>
      <w:r w:rsidRPr="00124904">
        <w:rPr>
          <w:rFonts w:ascii="Times New Roman" w:hAnsi="Times New Roman" w:cs="Times New Roman" w:hint="eastAsia"/>
          <w:w w:val="95"/>
          <w:sz w:val="32"/>
          <w:szCs w:val="32"/>
          <w:lang w:eastAsia="zh-CN"/>
        </w:rPr>
        <w:t>T/SAIAS 015</w:t>
      </w:r>
      <w:r w:rsidRPr="00124904">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 xml:space="preserve">2024 </w:t>
      </w:r>
      <w:r w:rsidRPr="00124904">
        <w:rPr>
          <w:rFonts w:ascii="Times New Roman" w:hAnsi="Times New Roman" w:cs="Times New Roman" w:hint="eastAsia"/>
          <w:w w:val="95"/>
          <w:sz w:val="32"/>
          <w:szCs w:val="32"/>
          <w:lang w:eastAsia="zh-CN"/>
        </w:rPr>
        <w:t>界定的以及下列术语和定义适用于本文件。</w:t>
      </w:r>
    </w:p>
    <w:p w:rsidR="00124904" w:rsidRPr="00124904" w:rsidRDefault="00124904" w:rsidP="00124904">
      <w:pPr>
        <w:pStyle w:val="a5"/>
        <w:spacing w:line="560" w:lineRule="exact"/>
        <w:ind w:firstLineChars="200" w:firstLine="605"/>
        <w:jc w:val="both"/>
        <w:rPr>
          <w:rFonts w:ascii="Times New Roman" w:hAnsi="Times New Roman" w:cs="Times New Roman" w:hint="eastAsia"/>
          <w:w w:val="95"/>
          <w:sz w:val="32"/>
          <w:szCs w:val="32"/>
          <w:lang w:eastAsia="zh-CN"/>
        </w:rPr>
      </w:pPr>
      <w:r w:rsidRPr="00124904">
        <w:rPr>
          <w:rFonts w:ascii="Times New Roman" w:hAnsi="Times New Roman" w:cs="Times New Roman" w:hint="eastAsia"/>
          <w:w w:val="95"/>
          <w:sz w:val="32"/>
          <w:szCs w:val="32"/>
          <w:lang w:eastAsia="zh-CN"/>
        </w:rPr>
        <w:t>语料</w:t>
      </w:r>
      <w:r w:rsidRPr="00124904">
        <w:rPr>
          <w:rFonts w:ascii="Times New Roman" w:hAnsi="Times New Roman" w:cs="Times New Roman" w:hint="eastAsia"/>
          <w:w w:val="95"/>
          <w:sz w:val="32"/>
          <w:szCs w:val="32"/>
          <w:lang w:eastAsia="zh-CN"/>
        </w:rPr>
        <w:t>corpus</w:t>
      </w:r>
      <w:r>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语言材料或语言应用的样本。</w:t>
      </w:r>
      <w:r w:rsidRPr="00124904">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来源：</w:t>
      </w:r>
      <w:r w:rsidRPr="00124904">
        <w:rPr>
          <w:rFonts w:ascii="Times New Roman" w:hAnsi="Times New Roman" w:cs="Times New Roman" w:hint="eastAsia"/>
          <w:w w:val="95"/>
          <w:sz w:val="32"/>
          <w:szCs w:val="32"/>
          <w:lang w:eastAsia="zh-CN"/>
        </w:rPr>
        <w:t>T/SAIAS 015</w:t>
      </w:r>
      <w:r w:rsidRPr="00124904">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2024</w:t>
      </w:r>
      <w:r w:rsidRPr="00124904">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3.3]</w:t>
      </w:r>
    </w:p>
    <w:p w:rsidR="00124904" w:rsidRPr="00124904" w:rsidRDefault="00124904" w:rsidP="00124904">
      <w:pPr>
        <w:pStyle w:val="a5"/>
        <w:spacing w:line="560" w:lineRule="exact"/>
        <w:ind w:firstLineChars="200" w:firstLine="605"/>
        <w:jc w:val="both"/>
        <w:rPr>
          <w:rFonts w:ascii="Times New Roman" w:hAnsi="Times New Roman" w:cs="Times New Roman" w:hint="eastAsia"/>
          <w:w w:val="95"/>
          <w:sz w:val="32"/>
          <w:szCs w:val="32"/>
          <w:lang w:eastAsia="zh-CN"/>
        </w:rPr>
      </w:pPr>
      <w:r w:rsidRPr="00124904">
        <w:rPr>
          <w:rFonts w:ascii="Times New Roman" w:hAnsi="Times New Roman" w:cs="Times New Roman" w:hint="eastAsia"/>
          <w:w w:val="95"/>
          <w:sz w:val="32"/>
          <w:szCs w:val="32"/>
          <w:lang w:eastAsia="zh-CN"/>
        </w:rPr>
        <w:t>语料库</w:t>
      </w:r>
      <w:r w:rsidRPr="00124904">
        <w:rPr>
          <w:rFonts w:ascii="Times New Roman" w:hAnsi="Times New Roman" w:cs="Times New Roman" w:hint="eastAsia"/>
          <w:w w:val="95"/>
          <w:sz w:val="32"/>
          <w:szCs w:val="32"/>
          <w:lang w:eastAsia="zh-CN"/>
        </w:rPr>
        <w:t>corpora</w:t>
      </w:r>
      <w:r>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由依据一定抽样方法收集的自然出现的语料所构成的电子数据库。</w:t>
      </w:r>
      <w:r w:rsidRPr="00124904">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来源：</w:t>
      </w:r>
      <w:r w:rsidRPr="00124904">
        <w:rPr>
          <w:rFonts w:ascii="Times New Roman" w:hAnsi="Times New Roman" w:cs="Times New Roman" w:hint="eastAsia"/>
          <w:w w:val="95"/>
          <w:sz w:val="32"/>
          <w:szCs w:val="32"/>
          <w:lang w:eastAsia="zh-CN"/>
        </w:rPr>
        <w:t>T/SAIAS 015</w:t>
      </w:r>
      <w:r w:rsidRPr="00124904">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2024</w:t>
      </w:r>
      <w:r w:rsidRPr="00124904">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3.4]</w:t>
      </w:r>
    </w:p>
    <w:p w:rsidR="00124904" w:rsidRPr="00124904" w:rsidRDefault="00124904" w:rsidP="00124904">
      <w:pPr>
        <w:pStyle w:val="a5"/>
        <w:spacing w:line="560" w:lineRule="exact"/>
        <w:ind w:firstLineChars="200" w:firstLine="605"/>
        <w:jc w:val="both"/>
        <w:rPr>
          <w:rFonts w:ascii="Times New Roman" w:hAnsi="Times New Roman" w:cs="Times New Roman" w:hint="eastAsia"/>
          <w:w w:val="95"/>
          <w:sz w:val="32"/>
          <w:szCs w:val="32"/>
          <w:lang w:eastAsia="zh-CN"/>
        </w:rPr>
      </w:pPr>
      <w:r w:rsidRPr="00124904">
        <w:rPr>
          <w:rFonts w:ascii="Times New Roman" w:hAnsi="Times New Roman" w:cs="Times New Roman" w:hint="eastAsia"/>
          <w:w w:val="95"/>
          <w:sz w:val="32"/>
          <w:szCs w:val="32"/>
          <w:lang w:eastAsia="zh-CN"/>
        </w:rPr>
        <w:t>检察语料库</w:t>
      </w:r>
      <w:r w:rsidRPr="00124904">
        <w:rPr>
          <w:rFonts w:ascii="Times New Roman" w:hAnsi="Times New Roman" w:cs="Times New Roman" w:hint="eastAsia"/>
          <w:w w:val="95"/>
          <w:sz w:val="32"/>
          <w:szCs w:val="32"/>
          <w:lang w:eastAsia="zh-CN"/>
        </w:rPr>
        <w:t xml:space="preserve"> procuratorate corpus</w:t>
      </w:r>
      <w:r>
        <w:rPr>
          <w:rFonts w:ascii="Times New Roman" w:hAnsi="Times New Roman" w:cs="Times New Roman" w:hint="eastAsia"/>
          <w:w w:val="95"/>
          <w:sz w:val="32"/>
          <w:szCs w:val="32"/>
          <w:lang w:eastAsia="zh-CN"/>
        </w:rPr>
        <w:t>，</w:t>
      </w:r>
      <w:r w:rsidRPr="00124904">
        <w:rPr>
          <w:rFonts w:ascii="Times New Roman" w:hAnsi="Times New Roman" w:cs="Times New Roman" w:hint="eastAsia"/>
          <w:w w:val="95"/>
          <w:sz w:val="32"/>
          <w:szCs w:val="32"/>
          <w:lang w:eastAsia="zh-CN"/>
        </w:rPr>
        <w:t>由依据一定抽样方法收集的检察领域的语料所构成的电子数据库。</w:t>
      </w:r>
    </w:p>
    <w:p w:rsidR="00124904" w:rsidRPr="00124904" w:rsidRDefault="00124904" w:rsidP="00124904">
      <w:pPr>
        <w:adjustRightInd w:val="0"/>
        <w:snapToGrid w:val="0"/>
        <w:spacing w:line="560" w:lineRule="exact"/>
        <w:ind w:firstLineChars="200" w:firstLine="643"/>
        <w:jc w:val="both"/>
        <w:rPr>
          <w:rFonts w:ascii="Times New Roman" w:eastAsia="楷体_GB2312" w:hAnsi="Times New Roman" w:cs="Times New Roman" w:hint="eastAsia"/>
          <w:b/>
          <w:bCs/>
          <w:sz w:val="32"/>
          <w:szCs w:val="32"/>
          <w:lang w:eastAsia="zh-CN"/>
        </w:rPr>
      </w:pPr>
      <w:r>
        <w:rPr>
          <w:rFonts w:ascii="Times New Roman" w:eastAsia="楷体_GB2312" w:hAnsi="Times New Roman" w:cs="Times New Roman" w:hint="eastAsia"/>
          <w:b/>
          <w:bCs/>
          <w:sz w:val="32"/>
          <w:szCs w:val="32"/>
          <w:lang w:eastAsia="zh-CN"/>
        </w:rPr>
        <w:lastRenderedPageBreak/>
        <w:t>（四）</w:t>
      </w:r>
      <w:r w:rsidRPr="00124904">
        <w:rPr>
          <w:rFonts w:ascii="Times New Roman" w:eastAsia="楷体_GB2312" w:hAnsi="Times New Roman" w:cs="Times New Roman" w:hint="eastAsia"/>
          <w:b/>
          <w:bCs/>
          <w:sz w:val="32"/>
          <w:szCs w:val="32"/>
          <w:lang w:eastAsia="zh-CN"/>
        </w:rPr>
        <w:t>符号和缩略语</w:t>
      </w:r>
    </w:p>
    <w:p w:rsidR="00124904" w:rsidRPr="00124904" w:rsidRDefault="00124904" w:rsidP="00124904">
      <w:pPr>
        <w:pStyle w:val="a5"/>
        <w:spacing w:line="560" w:lineRule="exact"/>
        <w:ind w:firstLineChars="200" w:firstLine="605"/>
        <w:jc w:val="both"/>
        <w:rPr>
          <w:rFonts w:ascii="Times New Roman" w:hAnsi="Times New Roman" w:cs="Times New Roman" w:hint="eastAsia"/>
          <w:w w:val="95"/>
          <w:sz w:val="32"/>
          <w:szCs w:val="32"/>
          <w:lang w:eastAsia="zh-CN"/>
        </w:rPr>
      </w:pPr>
      <w:r w:rsidRPr="00124904">
        <w:rPr>
          <w:rFonts w:ascii="Times New Roman" w:hAnsi="Times New Roman" w:cs="Times New Roman" w:hint="eastAsia"/>
          <w:w w:val="95"/>
          <w:sz w:val="32"/>
          <w:szCs w:val="32"/>
          <w:lang w:eastAsia="zh-CN"/>
        </w:rPr>
        <w:t>CoT</w:t>
      </w:r>
      <w:r w:rsidRPr="00124904">
        <w:rPr>
          <w:rFonts w:ascii="Times New Roman" w:hAnsi="Times New Roman" w:cs="Times New Roman" w:hint="eastAsia"/>
          <w:w w:val="95"/>
          <w:sz w:val="32"/>
          <w:szCs w:val="32"/>
          <w:lang w:eastAsia="zh-CN"/>
        </w:rPr>
        <w:t>：思维链（</w:t>
      </w:r>
      <w:r w:rsidRPr="00124904">
        <w:rPr>
          <w:rFonts w:ascii="Times New Roman" w:hAnsi="Times New Roman" w:cs="Times New Roman" w:hint="eastAsia"/>
          <w:w w:val="95"/>
          <w:sz w:val="32"/>
          <w:szCs w:val="32"/>
          <w:lang w:eastAsia="zh-CN"/>
        </w:rPr>
        <w:t>Chain of Thought</w:t>
      </w:r>
      <w:r w:rsidRPr="00124904">
        <w:rPr>
          <w:rFonts w:ascii="Times New Roman" w:hAnsi="Times New Roman" w:cs="Times New Roman" w:hint="eastAsia"/>
          <w:w w:val="95"/>
          <w:sz w:val="32"/>
          <w:szCs w:val="32"/>
          <w:lang w:eastAsia="zh-CN"/>
        </w:rPr>
        <w:t>）</w:t>
      </w:r>
    </w:p>
    <w:p w:rsidR="00124904" w:rsidRPr="00124904" w:rsidRDefault="00124904" w:rsidP="00124904">
      <w:pPr>
        <w:pStyle w:val="a5"/>
        <w:spacing w:line="560" w:lineRule="exact"/>
        <w:ind w:firstLineChars="200" w:firstLine="605"/>
        <w:jc w:val="both"/>
        <w:rPr>
          <w:rFonts w:ascii="Times New Roman" w:hAnsi="Times New Roman" w:cs="Times New Roman" w:hint="eastAsia"/>
          <w:w w:val="95"/>
          <w:sz w:val="32"/>
          <w:szCs w:val="32"/>
          <w:lang w:eastAsia="zh-CN"/>
        </w:rPr>
      </w:pPr>
      <w:r w:rsidRPr="00124904">
        <w:rPr>
          <w:rFonts w:ascii="Times New Roman" w:hAnsi="Times New Roman" w:cs="Times New Roman" w:hint="eastAsia"/>
          <w:w w:val="95"/>
          <w:sz w:val="32"/>
          <w:szCs w:val="32"/>
          <w:lang w:eastAsia="zh-CN"/>
        </w:rPr>
        <w:t>SFT</w:t>
      </w:r>
      <w:r w:rsidRPr="00124904">
        <w:rPr>
          <w:rFonts w:ascii="Times New Roman" w:hAnsi="Times New Roman" w:cs="Times New Roman" w:hint="eastAsia"/>
          <w:w w:val="95"/>
          <w:sz w:val="32"/>
          <w:szCs w:val="32"/>
          <w:lang w:eastAsia="zh-CN"/>
        </w:rPr>
        <w:t>：监督微调（</w:t>
      </w:r>
      <w:r w:rsidRPr="00124904">
        <w:rPr>
          <w:rFonts w:ascii="Times New Roman" w:hAnsi="Times New Roman" w:cs="Times New Roman" w:hint="eastAsia"/>
          <w:w w:val="95"/>
          <w:sz w:val="32"/>
          <w:szCs w:val="32"/>
          <w:lang w:eastAsia="zh-CN"/>
        </w:rPr>
        <w:t>Supervised Fine-Tuning</w:t>
      </w:r>
      <w:r w:rsidRPr="00124904">
        <w:rPr>
          <w:rFonts w:ascii="Times New Roman" w:hAnsi="Times New Roman" w:cs="Times New Roman" w:hint="eastAsia"/>
          <w:w w:val="95"/>
          <w:sz w:val="32"/>
          <w:szCs w:val="32"/>
          <w:lang w:eastAsia="zh-CN"/>
        </w:rPr>
        <w:t>）</w:t>
      </w:r>
    </w:p>
    <w:p w:rsidR="00EA612D" w:rsidRDefault="00124904" w:rsidP="00124904">
      <w:pPr>
        <w:pStyle w:val="a5"/>
        <w:spacing w:line="560" w:lineRule="exact"/>
        <w:ind w:firstLineChars="200" w:firstLine="605"/>
        <w:jc w:val="both"/>
        <w:rPr>
          <w:rFonts w:ascii="Times New Roman" w:hAnsi="Times New Roman" w:cs="Times New Roman"/>
          <w:w w:val="95"/>
          <w:sz w:val="32"/>
          <w:szCs w:val="32"/>
          <w:lang w:eastAsia="zh-CN"/>
        </w:rPr>
      </w:pPr>
      <w:r w:rsidRPr="00124904">
        <w:rPr>
          <w:rFonts w:ascii="Times New Roman" w:hAnsi="Times New Roman" w:cs="Times New Roman" w:hint="eastAsia"/>
          <w:w w:val="95"/>
          <w:sz w:val="32"/>
          <w:szCs w:val="32"/>
          <w:lang w:eastAsia="zh-CN"/>
        </w:rPr>
        <w:t>RAG</w:t>
      </w:r>
      <w:r w:rsidRPr="00124904">
        <w:rPr>
          <w:rFonts w:ascii="Times New Roman" w:hAnsi="Times New Roman" w:cs="Times New Roman" w:hint="eastAsia"/>
          <w:w w:val="95"/>
          <w:sz w:val="32"/>
          <w:szCs w:val="32"/>
          <w:lang w:eastAsia="zh-CN"/>
        </w:rPr>
        <w:t>：检索增强生成（</w:t>
      </w:r>
      <w:r w:rsidRPr="00124904">
        <w:rPr>
          <w:rFonts w:ascii="Times New Roman" w:hAnsi="Times New Roman" w:cs="Times New Roman" w:hint="eastAsia"/>
          <w:w w:val="95"/>
          <w:sz w:val="32"/>
          <w:szCs w:val="32"/>
          <w:lang w:eastAsia="zh-CN"/>
        </w:rPr>
        <w:t>Retrieval-Augmented Generation</w:t>
      </w:r>
      <w:r w:rsidRPr="00124904">
        <w:rPr>
          <w:rFonts w:ascii="Times New Roman" w:hAnsi="Times New Roman" w:cs="Times New Roman" w:hint="eastAsia"/>
          <w:w w:val="95"/>
          <w:sz w:val="32"/>
          <w:szCs w:val="32"/>
          <w:lang w:eastAsia="zh-CN"/>
        </w:rPr>
        <w:t>）</w:t>
      </w:r>
      <w:r w:rsidR="00000000">
        <w:rPr>
          <w:rFonts w:ascii="Times New Roman" w:hAnsi="Times New Roman" w:cs="Times New Roman" w:hint="eastAsia"/>
          <w:w w:val="95"/>
          <w:sz w:val="32"/>
          <w:szCs w:val="32"/>
          <w:lang w:eastAsia="zh-CN"/>
        </w:rPr>
        <w:t>。</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w:t>
      </w:r>
      <w:r w:rsidR="007F45B5">
        <w:rPr>
          <w:rFonts w:ascii="Times New Roman" w:eastAsia="楷体_GB2312" w:hAnsi="Times New Roman" w:cs="Times New Roman" w:hint="eastAsia"/>
          <w:b/>
          <w:bCs/>
          <w:sz w:val="32"/>
          <w:szCs w:val="32"/>
          <w:lang w:eastAsia="zh-CN"/>
        </w:rPr>
        <w:t>五</w:t>
      </w:r>
      <w:r>
        <w:rPr>
          <w:rFonts w:ascii="Times New Roman" w:eastAsia="楷体_GB2312" w:hAnsi="Times New Roman" w:cs="Times New Roman"/>
          <w:b/>
          <w:bCs/>
          <w:sz w:val="32"/>
          <w:szCs w:val="32"/>
          <w:lang w:eastAsia="zh-CN"/>
        </w:rPr>
        <w:t>）</w:t>
      </w:r>
      <w:r w:rsidR="005D6274" w:rsidRPr="005D6274">
        <w:rPr>
          <w:rFonts w:ascii="Times New Roman" w:eastAsia="楷体_GB2312" w:hAnsi="Times New Roman" w:cs="Times New Roman" w:hint="eastAsia"/>
          <w:b/>
          <w:bCs/>
          <w:sz w:val="32"/>
          <w:szCs w:val="32"/>
          <w:lang w:eastAsia="zh-CN"/>
        </w:rPr>
        <w:t>语料库数据资源</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检察语料分类：通识类语料</w:t>
      </w:r>
      <w:r>
        <w:rPr>
          <w:rFonts w:ascii="Times New Roman" w:hAnsi="Times New Roman" w:cs="Times New Roman" w:hint="eastAsia"/>
          <w:w w:val="95"/>
          <w:sz w:val="32"/>
          <w:szCs w:val="32"/>
          <w:lang w:eastAsia="zh-CN"/>
        </w:rPr>
        <w:t>、</w:t>
      </w:r>
      <w:r w:rsidRPr="00F21551">
        <w:rPr>
          <w:rFonts w:ascii="Times New Roman" w:hAnsi="Times New Roman" w:cs="Times New Roman" w:hint="eastAsia"/>
          <w:w w:val="95"/>
          <w:sz w:val="32"/>
          <w:szCs w:val="32"/>
          <w:lang w:eastAsia="zh-CN"/>
        </w:rPr>
        <w:t>专识类语料</w:t>
      </w:r>
      <w:r>
        <w:rPr>
          <w:rFonts w:ascii="Times New Roman" w:hAnsi="Times New Roman" w:cs="Times New Roman" w:hint="eastAsia"/>
          <w:w w:val="95"/>
          <w:sz w:val="32"/>
          <w:szCs w:val="32"/>
          <w:lang w:eastAsia="zh-CN"/>
        </w:rPr>
        <w:t>、</w:t>
      </w:r>
      <w:r w:rsidRPr="00F21551">
        <w:rPr>
          <w:rFonts w:ascii="Times New Roman" w:hAnsi="Times New Roman" w:cs="Times New Roman" w:hint="eastAsia"/>
          <w:w w:val="95"/>
          <w:sz w:val="32"/>
          <w:szCs w:val="32"/>
          <w:lang w:eastAsia="zh-CN"/>
        </w:rPr>
        <w:t>业务专用类语料</w:t>
      </w:r>
      <w:r>
        <w:rPr>
          <w:rFonts w:ascii="Times New Roman" w:hAnsi="Times New Roman" w:cs="Times New Roman" w:hint="eastAsia"/>
          <w:w w:val="95"/>
          <w:sz w:val="32"/>
          <w:szCs w:val="32"/>
          <w:lang w:eastAsia="zh-CN"/>
        </w:rPr>
        <w:t>。</w:t>
      </w:r>
    </w:p>
    <w:p w:rsidR="00F21551" w:rsidRDefault="00F21551">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t>并对每一类语料的数据范围和来源、语料数据表达进行了说明。</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w:t>
      </w:r>
      <w:r w:rsidR="007F45B5">
        <w:rPr>
          <w:rFonts w:ascii="Times New Roman" w:eastAsia="楷体_GB2312" w:hAnsi="Times New Roman" w:cs="Times New Roman" w:hint="eastAsia"/>
          <w:b/>
          <w:bCs/>
          <w:sz w:val="32"/>
          <w:szCs w:val="32"/>
          <w:lang w:eastAsia="zh-CN"/>
        </w:rPr>
        <w:t>六</w:t>
      </w:r>
      <w:r>
        <w:rPr>
          <w:rFonts w:ascii="Times New Roman" w:eastAsia="楷体_GB2312" w:hAnsi="Times New Roman" w:cs="Times New Roman"/>
          <w:b/>
          <w:bCs/>
          <w:sz w:val="32"/>
          <w:szCs w:val="32"/>
          <w:lang w:eastAsia="zh-CN"/>
        </w:rPr>
        <w:t>）</w:t>
      </w:r>
      <w:r w:rsidR="00F21551" w:rsidRPr="00F21551">
        <w:rPr>
          <w:rFonts w:ascii="Times New Roman" w:eastAsia="楷体_GB2312" w:hAnsi="Times New Roman" w:cs="Times New Roman" w:hint="eastAsia"/>
          <w:b/>
          <w:bCs/>
          <w:sz w:val="32"/>
          <w:szCs w:val="32"/>
          <w:lang w:eastAsia="zh-CN"/>
        </w:rPr>
        <w:t>语料库数据加工处理要求</w:t>
      </w:r>
    </w:p>
    <w:p w:rsidR="00F21551" w:rsidRPr="007F45B5" w:rsidRDefault="00F21551" w:rsidP="00F21551">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7F45B5">
        <w:rPr>
          <w:rFonts w:ascii="Times New Roman" w:hAnsi="Times New Roman" w:cs="Times New Roman" w:hint="eastAsia"/>
          <w:b/>
          <w:bCs/>
          <w:w w:val="95"/>
          <w:sz w:val="32"/>
          <w:szCs w:val="32"/>
          <w:lang w:eastAsia="zh-CN"/>
        </w:rPr>
        <w:t>1</w:t>
      </w:r>
      <w:r w:rsidR="007F45B5" w:rsidRPr="007F45B5">
        <w:rPr>
          <w:rFonts w:ascii="Times New Roman" w:hAnsi="Times New Roman" w:cs="Times New Roman" w:hint="eastAsia"/>
          <w:b/>
          <w:bCs/>
          <w:w w:val="95"/>
          <w:sz w:val="32"/>
          <w:szCs w:val="32"/>
          <w:lang w:eastAsia="zh-CN"/>
        </w:rPr>
        <w:t>．</w:t>
      </w:r>
      <w:r w:rsidRPr="007F45B5">
        <w:rPr>
          <w:rFonts w:ascii="Times New Roman" w:hAnsi="Times New Roman" w:cs="Times New Roman" w:hint="eastAsia"/>
          <w:b/>
          <w:bCs/>
          <w:w w:val="95"/>
          <w:sz w:val="32"/>
          <w:szCs w:val="32"/>
          <w:lang w:eastAsia="zh-CN"/>
        </w:rPr>
        <w:t>数据采集</w:t>
      </w:r>
    </w:p>
    <w:p w:rsidR="008D218A" w:rsidRDefault="008D218A" w:rsidP="00F21551">
      <w:pPr>
        <w:pStyle w:val="a5"/>
        <w:spacing w:line="560" w:lineRule="exact"/>
        <w:ind w:firstLineChars="200" w:firstLine="605"/>
        <w:jc w:val="both"/>
        <w:rPr>
          <w:rFonts w:ascii="Times New Roman" w:hAnsi="Times New Roman" w:cs="Times New Roman"/>
          <w:w w:val="95"/>
          <w:sz w:val="32"/>
          <w:szCs w:val="32"/>
          <w:lang w:eastAsia="zh-CN"/>
        </w:rPr>
      </w:pPr>
      <w:r w:rsidRPr="008D218A">
        <w:rPr>
          <w:rFonts w:ascii="Times New Roman" w:hAnsi="Times New Roman" w:cs="Times New Roman" w:hint="eastAsia"/>
          <w:w w:val="95"/>
          <w:sz w:val="32"/>
          <w:szCs w:val="32"/>
          <w:lang w:eastAsia="zh-CN"/>
        </w:rPr>
        <w:t>数据采集应围绕大模型训练核心目标制定采集方案，严格按照方案合法合规开展，确保语料适配模型训练的多样性、精准性和规模需求，具体如下：</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a)</w:t>
      </w:r>
      <w:r w:rsidRPr="00F21551">
        <w:rPr>
          <w:rFonts w:ascii="Times New Roman" w:hAnsi="Times New Roman" w:cs="Times New Roman" w:hint="eastAsia"/>
          <w:w w:val="95"/>
          <w:sz w:val="32"/>
          <w:szCs w:val="32"/>
          <w:lang w:eastAsia="zh-CN"/>
        </w:rPr>
        <w:t>针对通识类、专识类和业务专用类语料数据，分别制定贴合大模型训练的采集方案，明确各类语料的采集范围、关键必采数据</w:t>
      </w:r>
      <w:r w:rsidR="007F45B5">
        <w:rPr>
          <w:rFonts w:ascii="Times New Roman" w:hAnsi="Times New Roman" w:cs="Times New Roman" w:hint="eastAsia"/>
          <w:w w:val="95"/>
          <w:sz w:val="32"/>
          <w:szCs w:val="32"/>
          <w:lang w:eastAsia="zh-CN"/>
        </w:rPr>
        <w:t>；</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b)</w:t>
      </w:r>
      <w:r w:rsidRPr="00F21551">
        <w:rPr>
          <w:rFonts w:ascii="Times New Roman" w:hAnsi="Times New Roman" w:cs="Times New Roman" w:hint="eastAsia"/>
          <w:w w:val="95"/>
          <w:sz w:val="32"/>
          <w:szCs w:val="32"/>
          <w:lang w:eastAsia="zh-CN"/>
        </w:rPr>
        <w:t>数据采集前应进行安全评估，明确数据敏感级别，采集过程应全程留痕；</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c)</w:t>
      </w:r>
      <w:r w:rsidRPr="00F21551">
        <w:rPr>
          <w:rFonts w:ascii="Times New Roman" w:hAnsi="Times New Roman" w:cs="Times New Roman" w:hint="eastAsia"/>
          <w:w w:val="95"/>
          <w:sz w:val="32"/>
          <w:szCs w:val="32"/>
          <w:lang w:eastAsia="zh-CN"/>
        </w:rPr>
        <w:t>根据采集方案开展数据采集，优先从法定权威渠道收集检察领域相关数据，保障语料质量以支撑模型精准输出；</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d)</w:t>
      </w:r>
      <w:r w:rsidRPr="00F21551">
        <w:rPr>
          <w:rFonts w:ascii="Times New Roman" w:hAnsi="Times New Roman" w:cs="Times New Roman" w:hint="eastAsia"/>
          <w:w w:val="95"/>
          <w:sz w:val="32"/>
          <w:szCs w:val="32"/>
          <w:lang w:eastAsia="zh-CN"/>
        </w:rPr>
        <w:t>数据采集后应核验来源合法性、合规性及与大模型训练的适配性，确保数据既符合法律法规要求，又能满足模型训练对语料有效性的需求。</w:t>
      </w:r>
    </w:p>
    <w:p w:rsidR="00F21551" w:rsidRPr="007F45B5" w:rsidRDefault="00F21551" w:rsidP="00F21551">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7F45B5">
        <w:rPr>
          <w:rFonts w:ascii="Times New Roman" w:hAnsi="Times New Roman" w:cs="Times New Roman" w:hint="eastAsia"/>
          <w:b/>
          <w:bCs/>
          <w:w w:val="95"/>
          <w:sz w:val="32"/>
          <w:szCs w:val="32"/>
          <w:lang w:eastAsia="zh-CN"/>
        </w:rPr>
        <w:t>2</w:t>
      </w:r>
      <w:r w:rsidR="007F45B5" w:rsidRPr="007F45B5">
        <w:rPr>
          <w:rFonts w:ascii="Times New Roman" w:hAnsi="Times New Roman" w:cs="Times New Roman" w:hint="eastAsia"/>
          <w:b/>
          <w:bCs/>
          <w:w w:val="95"/>
          <w:sz w:val="32"/>
          <w:szCs w:val="32"/>
          <w:lang w:eastAsia="zh-CN"/>
        </w:rPr>
        <w:t>.</w:t>
      </w:r>
      <w:r w:rsidRPr="007F45B5">
        <w:rPr>
          <w:rFonts w:ascii="Times New Roman" w:hAnsi="Times New Roman" w:cs="Times New Roman" w:hint="eastAsia"/>
          <w:b/>
          <w:bCs/>
          <w:w w:val="95"/>
          <w:sz w:val="32"/>
          <w:szCs w:val="32"/>
          <w:lang w:eastAsia="zh-CN"/>
        </w:rPr>
        <w:t>数据存储</w:t>
      </w:r>
    </w:p>
    <w:p w:rsidR="008D218A" w:rsidRDefault="008D218A" w:rsidP="00F21551">
      <w:pPr>
        <w:pStyle w:val="a5"/>
        <w:spacing w:line="560" w:lineRule="exact"/>
        <w:ind w:firstLineChars="200" w:firstLine="605"/>
        <w:jc w:val="both"/>
        <w:rPr>
          <w:rFonts w:ascii="Times New Roman" w:hAnsi="Times New Roman" w:cs="Times New Roman"/>
          <w:w w:val="95"/>
          <w:sz w:val="32"/>
          <w:szCs w:val="32"/>
          <w:lang w:eastAsia="zh-CN"/>
        </w:rPr>
      </w:pPr>
      <w:r w:rsidRPr="008D218A">
        <w:rPr>
          <w:rFonts w:ascii="Times New Roman" w:hAnsi="Times New Roman" w:cs="Times New Roman" w:hint="eastAsia"/>
          <w:w w:val="95"/>
          <w:sz w:val="32"/>
          <w:szCs w:val="32"/>
          <w:lang w:eastAsia="zh-CN"/>
        </w:rPr>
        <w:lastRenderedPageBreak/>
        <w:t>根据数据表达形式将采集的数据转化为检察语料库的可用格式并进行存储，确保数据结构与模型输入要求兼容，主要包括两类数据的存储：</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a)</w:t>
      </w:r>
      <w:r w:rsidRPr="00F21551">
        <w:rPr>
          <w:rFonts w:ascii="Times New Roman" w:hAnsi="Times New Roman" w:cs="Times New Roman" w:hint="eastAsia"/>
          <w:w w:val="95"/>
          <w:sz w:val="32"/>
          <w:szCs w:val="32"/>
          <w:lang w:eastAsia="zh-CN"/>
        </w:rPr>
        <w:t>语料数据本身，包括大模型训练所需的各类文本数据、音视频数据及结构化数据，格式需符合模型输入规范；</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b)</w:t>
      </w:r>
      <w:r w:rsidRPr="00F21551">
        <w:rPr>
          <w:rFonts w:ascii="Times New Roman" w:hAnsi="Times New Roman" w:cs="Times New Roman" w:hint="eastAsia"/>
          <w:w w:val="95"/>
          <w:sz w:val="32"/>
          <w:szCs w:val="32"/>
          <w:lang w:eastAsia="zh-CN"/>
        </w:rPr>
        <w:t>元数据，如数据来源、采集时间、关联的检察业务场景、适配的模型训练任务，确保数据与大模型训练需求精准匹配。</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为确保数据安全，检察语料库数据应存储在检察工作网，严格管控数据出域，防止训练数据泄露影响模型安全与司法数据合规。</w:t>
      </w:r>
    </w:p>
    <w:p w:rsidR="00F21551" w:rsidRPr="007F45B5" w:rsidRDefault="00F21551" w:rsidP="00F21551">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7F45B5">
        <w:rPr>
          <w:rFonts w:ascii="Times New Roman" w:hAnsi="Times New Roman" w:cs="Times New Roman" w:hint="eastAsia"/>
          <w:b/>
          <w:bCs/>
          <w:w w:val="95"/>
          <w:sz w:val="32"/>
          <w:szCs w:val="32"/>
          <w:lang w:eastAsia="zh-CN"/>
        </w:rPr>
        <w:t>3</w:t>
      </w:r>
      <w:r w:rsidR="007F45B5" w:rsidRPr="007F45B5">
        <w:rPr>
          <w:rFonts w:ascii="Times New Roman" w:hAnsi="Times New Roman" w:cs="Times New Roman" w:hint="eastAsia"/>
          <w:b/>
          <w:bCs/>
          <w:w w:val="95"/>
          <w:sz w:val="32"/>
          <w:szCs w:val="32"/>
          <w:lang w:eastAsia="zh-CN"/>
        </w:rPr>
        <w:t>．</w:t>
      </w:r>
      <w:r w:rsidRPr="007F45B5">
        <w:rPr>
          <w:rFonts w:ascii="Times New Roman" w:hAnsi="Times New Roman" w:cs="Times New Roman" w:hint="eastAsia"/>
          <w:b/>
          <w:bCs/>
          <w:w w:val="95"/>
          <w:sz w:val="32"/>
          <w:szCs w:val="32"/>
          <w:lang w:eastAsia="zh-CN"/>
        </w:rPr>
        <w:t>数据预处理</w:t>
      </w:r>
    </w:p>
    <w:p w:rsidR="008D218A" w:rsidRDefault="008D218A" w:rsidP="00F21551">
      <w:pPr>
        <w:pStyle w:val="a5"/>
        <w:spacing w:line="560" w:lineRule="exact"/>
        <w:ind w:firstLineChars="200" w:firstLine="605"/>
        <w:jc w:val="both"/>
        <w:rPr>
          <w:rFonts w:ascii="Times New Roman" w:hAnsi="Times New Roman" w:cs="Times New Roman"/>
          <w:w w:val="95"/>
          <w:sz w:val="32"/>
          <w:szCs w:val="32"/>
          <w:lang w:eastAsia="zh-CN"/>
        </w:rPr>
      </w:pPr>
      <w:r w:rsidRPr="008D218A">
        <w:rPr>
          <w:rFonts w:ascii="Times New Roman" w:hAnsi="Times New Roman" w:cs="Times New Roman" w:hint="eastAsia"/>
          <w:w w:val="95"/>
          <w:sz w:val="32"/>
          <w:szCs w:val="32"/>
          <w:lang w:eastAsia="zh-CN"/>
        </w:rPr>
        <w:t>数据预处理是对采集数据进行初步清理，为大模型训练提供高质量、高可用性语料，具体包括：</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a)</w:t>
      </w:r>
      <w:r w:rsidRPr="00F21551">
        <w:rPr>
          <w:rFonts w:ascii="Times New Roman" w:hAnsi="Times New Roman" w:cs="Times New Roman" w:hint="eastAsia"/>
          <w:w w:val="95"/>
          <w:sz w:val="32"/>
          <w:szCs w:val="32"/>
          <w:lang w:eastAsia="zh-CN"/>
        </w:rPr>
        <w:t>数据去噪，剔除与检察业务无关、无训练价值的冗余信息，避免干扰模型学习效果；</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b)</w:t>
      </w:r>
      <w:r w:rsidRPr="00F21551">
        <w:rPr>
          <w:rFonts w:ascii="Times New Roman" w:hAnsi="Times New Roman" w:cs="Times New Roman" w:hint="eastAsia"/>
          <w:w w:val="95"/>
          <w:sz w:val="32"/>
          <w:szCs w:val="32"/>
          <w:lang w:eastAsia="zh-CN"/>
        </w:rPr>
        <w:t>数据去重，删除重复数据，减少模型训练冗余计算，提升训练效率；</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c)</w:t>
      </w:r>
      <w:r w:rsidRPr="00F21551">
        <w:rPr>
          <w:rFonts w:ascii="Times New Roman" w:hAnsi="Times New Roman" w:cs="Times New Roman" w:hint="eastAsia"/>
          <w:w w:val="95"/>
          <w:sz w:val="32"/>
          <w:szCs w:val="32"/>
          <w:lang w:eastAsia="zh-CN"/>
        </w:rPr>
        <w:t>统一数据格式，将不同来源、不同格式的检察数据标准化，形成统一、规范的数据形态，确保输入一致性，适配后续处理流程；</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d)</w:t>
      </w:r>
      <w:r w:rsidRPr="00F21551">
        <w:rPr>
          <w:rFonts w:ascii="Times New Roman" w:hAnsi="Times New Roman" w:cs="Times New Roman" w:hint="eastAsia"/>
          <w:w w:val="95"/>
          <w:sz w:val="32"/>
          <w:szCs w:val="32"/>
          <w:lang w:eastAsia="zh-CN"/>
        </w:rPr>
        <w:t>数据脱敏，应根据《个人信息保护法》《数据安全法》等法律法规以及</w:t>
      </w:r>
      <w:r w:rsidRPr="00F21551">
        <w:rPr>
          <w:rFonts w:ascii="Times New Roman" w:hAnsi="Times New Roman" w:cs="Times New Roman" w:hint="eastAsia"/>
          <w:w w:val="95"/>
          <w:sz w:val="32"/>
          <w:szCs w:val="32"/>
          <w:lang w:eastAsia="zh-CN"/>
        </w:rPr>
        <w:t>GB/T 45574-2025</w:t>
      </w:r>
      <w:r w:rsidRPr="00F21551">
        <w:rPr>
          <w:rFonts w:ascii="Times New Roman" w:hAnsi="Times New Roman" w:cs="Times New Roman" w:hint="eastAsia"/>
          <w:w w:val="95"/>
          <w:sz w:val="32"/>
          <w:szCs w:val="32"/>
          <w:lang w:eastAsia="zh-CN"/>
        </w:rPr>
        <w:t>等国家标准提出的数据脱敏要求对敏感数据进行隐藏或替换，同时保留语料核心语义，确保脱敏后</w:t>
      </w:r>
      <w:r w:rsidRPr="00F21551">
        <w:rPr>
          <w:rFonts w:ascii="Times New Roman" w:hAnsi="Times New Roman" w:cs="Times New Roman" w:hint="eastAsia"/>
          <w:w w:val="95"/>
          <w:sz w:val="32"/>
          <w:szCs w:val="32"/>
          <w:lang w:eastAsia="zh-CN"/>
        </w:rPr>
        <w:lastRenderedPageBreak/>
        <w:t>数据仍可支撑模型训练。</w:t>
      </w:r>
    </w:p>
    <w:p w:rsidR="00F21551" w:rsidRPr="007F45B5" w:rsidRDefault="00F21551" w:rsidP="00F21551">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7F45B5">
        <w:rPr>
          <w:rFonts w:ascii="Times New Roman" w:hAnsi="Times New Roman" w:cs="Times New Roman" w:hint="eastAsia"/>
          <w:b/>
          <w:bCs/>
          <w:w w:val="95"/>
          <w:sz w:val="32"/>
          <w:szCs w:val="32"/>
          <w:lang w:eastAsia="zh-CN"/>
        </w:rPr>
        <w:t>4</w:t>
      </w:r>
      <w:r w:rsidR="007F45B5" w:rsidRPr="007F45B5">
        <w:rPr>
          <w:rFonts w:ascii="Times New Roman" w:hAnsi="Times New Roman" w:cs="Times New Roman" w:hint="eastAsia"/>
          <w:b/>
          <w:bCs/>
          <w:w w:val="95"/>
          <w:sz w:val="32"/>
          <w:szCs w:val="32"/>
          <w:lang w:eastAsia="zh-CN"/>
        </w:rPr>
        <w:t>．</w:t>
      </w:r>
      <w:r w:rsidRPr="007F45B5">
        <w:rPr>
          <w:rFonts w:ascii="Times New Roman" w:hAnsi="Times New Roman" w:cs="Times New Roman" w:hint="eastAsia"/>
          <w:b/>
          <w:bCs/>
          <w:w w:val="95"/>
          <w:sz w:val="32"/>
          <w:szCs w:val="32"/>
          <w:lang w:eastAsia="zh-CN"/>
        </w:rPr>
        <w:t>数据标注</w:t>
      </w:r>
    </w:p>
    <w:p w:rsidR="008D218A" w:rsidRPr="008D218A" w:rsidRDefault="008D218A" w:rsidP="00F21551">
      <w:pPr>
        <w:pStyle w:val="a5"/>
        <w:spacing w:line="560" w:lineRule="exact"/>
        <w:ind w:firstLineChars="200" w:firstLine="605"/>
        <w:jc w:val="both"/>
        <w:rPr>
          <w:rFonts w:ascii="Times New Roman" w:hAnsi="Times New Roman" w:cs="Times New Roman"/>
          <w:w w:val="95"/>
          <w:sz w:val="32"/>
          <w:szCs w:val="32"/>
          <w:lang w:eastAsia="zh-CN"/>
        </w:rPr>
      </w:pPr>
      <w:r w:rsidRPr="008D218A">
        <w:rPr>
          <w:rFonts w:ascii="Times New Roman" w:hAnsi="Times New Roman" w:cs="Times New Roman" w:hint="eastAsia"/>
          <w:w w:val="95"/>
          <w:sz w:val="32"/>
          <w:szCs w:val="32"/>
          <w:lang w:eastAsia="zh-CN"/>
        </w:rPr>
        <w:t>数据标注是根据数据属性及关联进行标示，为大模型训练提供结构化、可理解的训练样本，标注种类通常包括：</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a)</w:t>
      </w:r>
      <w:r w:rsidRPr="00F21551">
        <w:rPr>
          <w:rFonts w:ascii="Times New Roman" w:hAnsi="Times New Roman" w:cs="Times New Roman" w:hint="eastAsia"/>
          <w:w w:val="95"/>
          <w:sz w:val="32"/>
          <w:szCs w:val="32"/>
          <w:lang w:eastAsia="zh-CN"/>
        </w:rPr>
        <w:t>分类标签：对案件类型、办案环节、语料用途（如预训练、微调）等类别进行标注，帮助模型快速识别业务场景与训练任务；</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b)</w:t>
      </w:r>
      <w:r w:rsidRPr="00F21551">
        <w:rPr>
          <w:rFonts w:ascii="Times New Roman" w:hAnsi="Times New Roman" w:cs="Times New Roman" w:hint="eastAsia"/>
          <w:w w:val="95"/>
          <w:sz w:val="32"/>
          <w:szCs w:val="32"/>
          <w:lang w:eastAsia="zh-CN"/>
        </w:rPr>
        <w:t>结构化：将非结构化数据根据标签整理为统一固定的格式，统一数据字段的符号表达（如性别表达，男性统一描述为</w:t>
      </w:r>
      <w:r w:rsidRPr="00F21551">
        <w:rPr>
          <w:rFonts w:ascii="Times New Roman" w:hAnsi="Times New Roman" w:cs="Times New Roman" w:hint="eastAsia"/>
          <w:w w:val="95"/>
          <w:sz w:val="32"/>
          <w:szCs w:val="32"/>
          <w:lang w:eastAsia="zh-CN"/>
        </w:rPr>
        <w:t>male</w:t>
      </w:r>
      <w:r w:rsidRPr="00F21551">
        <w:rPr>
          <w:rFonts w:ascii="Times New Roman" w:hAnsi="Times New Roman" w:cs="Times New Roman" w:hint="eastAsia"/>
          <w:w w:val="95"/>
          <w:sz w:val="32"/>
          <w:szCs w:val="32"/>
          <w:lang w:eastAsia="zh-CN"/>
        </w:rPr>
        <w:t>、女性统一描述为</w:t>
      </w:r>
      <w:r w:rsidRPr="00F21551">
        <w:rPr>
          <w:rFonts w:ascii="Times New Roman" w:hAnsi="Times New Roman" w:cs="Times New Roman" w:hint="eastAsia"/>
          <w:w w:val="95"/>
          <w:sz w:val="32"/>
          <w:szCs w:val="32"/>
          <w:lang w:eastAsia="zh-CN"/>
        </w:rPr>
        <w:t>female</w:t>
      </w:r>
      <w:r w:rsidRPr="00F21551">
        <w:rPr>
          <w:rFonts w:ascii="Times New Roman" w:hAnsi="Times New Roman" w:cs="Times New Roman" w:hint="eastAsia"/>
          <w:w w:val="95"/>
          <w:sz w:val="32"/>
          <w:szCs w:val="32"/>
          <w:lang w:eastAsia="zh-CN"/>
        </w:rPr>
        <w:t>），以适配模型结构化学习需求；</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c)</w:t>
      </w:r>
      <w:r w:rsidRPr="00F21551">
        <w:rPr>
          <w:rFonts w:ascii="Times New Roman" w:hAnsi="Times New Roman" w:cs="Times New Roman" w:hint="eastAsia"/>
          <w:w w:val="95"/>
          <w:sz w:val="32"/>
          <w:szCs w:val="32"/>
          <w:lang w:eastAsia="zh-CN"/>
        </w:rPr>
        <w:t>音视频切片：对音频或视频语料按大模型训练的输入窗口要求，拆分成规格统一的独立片段，并标注其语义解释等信息，以保障模型训练输入稳定性；</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d)</w:t>
      </w:r>
      <w:r w:rsidRPr="00F21551">
        <w:rPr>
          <w:rFonts w:ascii="Times New Roman" w:hAnsi="Times New Roman" w:cs="Times New Roman" w:hint="eastAsia"/>
          <w:w w:val="95"/>
          <w:sz w:val="32"/>
          <w:szCs w:val="32"/>
          <w:lang w:eastAsia="zh-CN"/>
        </w:rPr>
        <w:t>数据对齐：将多模态数据按时间维度或语义维度对齐，为大模型跨模态训练提供协同样本；</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e)</w:t>
      </w:r>
      <w:r w:rsidRPr="00F21551">
        <w:rPr>
          <w:rFonts w:ascii="Times New Roman" w:hAnsi="Times New Roman" w:cs="Times New Roman" w:hint="eastAsia"/>
          <w:w w:val="95"/>
          <w:sz w:val="32"/>
          <w:szCs w:val="32"/>
          <w:lang w:eastAsia="zh-CN"/>
        </w:rPr>
        <w:tab/>
      </w:r>
      <w:r w:rsidRPr="00F21551">
        <w:rPr>
          <w:rFonts w:ascii="Times New Roman" w:hAnsi="Times New Roman" w:cs="Times New Roman" w:hint="eastAsia"/>
          <w:w w:val="95"/>
          <w:sz w:val="32"/>
          <w:szCs w:val="32"/>
          <w:lang w:eastAsia="zh-CN"/>
        </w:rPr>
        <w:t>关系标注：从语料中抽取嫌疑人、法条编号、犯罪事实、证据名称等对象间的关联，通过知识图谱构建等方式标注，支撑模型推理能力训练；</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f)OCR</w:t>
      </w:r>
      <w:r w:rsidRPr="00F21551">
        <w:rPr>
          <w:rFonts w:ascii="Times New Roman" w:hAnsi="Times New Roman" w:cs="Times New Roman" w:hint="eastAsia"/>
          <w:w w:val="95"/>
          <w:sz w:val="32"/>
          <w:szCs w:val="32"/>
          <w:lang w:eastAsia="zh-CN"/>
        </w:rPr>
        <w:t>转写校验：对扫描卷宗、法律文书、手写签名等图像数据进行</w:t>
      </w:r>
      <w:r w:rsidRPr="00F21551">
        <w:rPr>
          <w:rFonts w:ascii="Times New Roman" w:hAnsi="Times New Roman" w:cs="Times New Roman" w:hint="eastAsia"/>
          <w:w w:val="95"/>
          <w:sz w:val="32"/>
          <w:szCs w:val="32"/>
          <w:lang w:eastAsia="zh-CN"/>
        </w:rPr>
        <w:t>OCR</w:t>
      </w:r>
      <w:r w:rsidRPr="00F21551">
        <w:rPr>
          <w:rFonts w:ascii="Times New Roman" w:hAnsi="Times New Roman" w:cs="Times New Roman" w:hint="eastAsia"/>
          <w:w w:val="95"/>
          <w:sz w:val="32"/>
          <w:szCs w:val="32"/>
          <w:lang w:eastAsia="zh-CN"/>
        </w:rPr>
        <w:t>文字转写，并通过人工智能技术或人工方式校验转写准确性，确保文本语料可直接用于模型训练，避免转写错误影响模型输出；</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g)</w:t>
      </w:r>
      <w:r w:rsidRPr="00F21551">
        <w:rPr>
          <w:rFonts w:ascii="Times New Roman" w:hAnsi="Times New Roman" w:cs="Times New Roman" w:hint="eastAsia"/>
          <w:w w:val="95"/>
          <w:sz w:val="32"/>
          <w:szCs w:val="32"/>
          <w:lang w:eastAsia="zh-CN"/>
        </w:rPr>
        <w:t>构造</w:t>
      </w:r>
      <w:r w:rsidRPr="00F21551">
        <w:rPr>
          <w:rFonts w:ascii="Times New Roman" w:hAnsi="Times New Roman" w:cs="Times New Roman" w:hint="eastAsia"/>
          <w:w w:val="95"/>
          <w:sz w:val="32"/>
          <w:szCs w:val="32"/>
          <w:lang w:eastAsia="zh-CN"/>
        </w:rPr>
        <w:t>SFT</w:t>
      </w:r>
      <w:r w:rsidRPr="00F21551">
        <w:rPr>
          <w:rFonts w:ascii="Times New Roman" w:hAnsi="Times New Roman" w:cs="Times New Roman" w:hint="eastAsia"/>
          <w:w w:val="95"/>
          <w:sz w:val="32"/>
          <w:szCs w:val="32"/>
          <w:lang w:eastAsia="zh-CN"/>
        </w:rPr>
        <w:t>语料：关联业务指令与响应，形成“指令、输入、输出”三元组，适配大模型监督微调需求，提升模型业务指令响</w:t>
      </w:r>
      <w:r w:rsidRPr="00F21551">
        <w:rPr>
          <w:rFonts w:ascii="Times New Roman" w:hAnsi="Times New Roman" w:cs="Times New Roman" w:hint="eastAsia"/>
          <w:w w:val="95"/>
          <w:sz w:val="32"/>
          <w:szCs w:val="32"/>
          <w:lang w:eastAsia="zh-CN"/>
        </w:rPr>
        <w:lastRenderedPageBreak/>
        <w:t>应精准度。</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鉴于检察语料的司法专业性、合规性及保密属性，标注人员应具备相关资质并获得标注语料的访问权限，标注工作需建立规范管理机制并落实质量管控。</w:t>
      </w:r>
    </w:p>
    <w:p w:rsidR="00F21551" w:rsidRPr="008D218A" w:rsidRDefault="00F21551" w:rsidP="00F21551">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8D218A">
        <w:rPr>
          <w:rFonts w:ascii="Times New Roman" w:hAnsi="Times New Roman" w:cs="Times New Roman" w:hint="eastAsia"/>
          <w:b/>
          <w:bCs/>
          <w:w w:val="95"/>
          <w:sz w:val="32"/>
          <w:szCs w:val="32"/>
          <w:lang w:eastAsia="zh-CN"/>
        </w:rPr>
        <w:t>5</w:t>
      </w:r>
      <w:r w:rsidR="008D218A" w:rsidRPr="008D218A">
        <w:rPr>
          <w:rFonts w:ascii="Times New Roman" w:hAnsi="Times New Roman" w:cs="Times New Roman" w:hint="eastAsia"/>
          <w:b/>
          <w:bCs/>
          <w:w w:val="95"/>
          <w:sz w:val="32"/>
          <w:szCs w:val="32"/>
          <w:lang w:eastAsia="zh-CN"/>
        </w:rPr>
        <w:t>．</w:t>
      </w:r>
      <w:r w:rsidRPr="008D218A">
        <w:rPr>
          <w:rFonts w:ascii="Times New Roman" w:hAnsi="Times New Roman" w:cs="Times New Roman" w:hint="eastAsia"/>
          <w:b/>
          <w:bCs/>
          <w:w w:val="95"/>
          <w:sz w:val="32"/>
          <w:szCs w:val="32"/>
          <w:lang w:eastAsia="zh-CN"/>
        </w:rPr>
        <w:t>RAG</w:t>
      </w:r>
      <w:r w:rsidRPr="008D218A">
        <w:rPr>
          <w:rFonts w:ascii="Times New Roman" w:hAnsi="Times New Roman" w:cs="Times New Roman" w:hint="eastAsia"/>
          <w:b/>
          <w:bCs/>
          <w:w w:val="95"/>
          <w:sz w:val="32"/>
          <w:szCs w:val="32"/>
          <w:lang w:eastAsia="zh-CN"/>
        </w:rPr>
        <w:t>适配处理</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为实现检察领域知识库精准高效检索需求，支撑检察大模型依托权威知识生成合规响应，应对知识库进行</w:t>
      </w:r>
      <w:r w:rsidRPr="00F21551">
        <w:rPr>
          <w:rFonts w:ascii="Times New Roman" w:hAnsi="Times New Roman" w:cs="Times New Roman" w:hint="eastAsia"/>
          <w:w w:val="95"/>
          <w:sz w:val="32"/>
          <w:szCs w:val="32"/>
          <w:lang w:eastAsia="zh-CN"/>
        </w:rPr>
        <w:t>RAG</w:t>
      </w:r>
      <w:r w:rsidRPr="00F21551">
        <w:rPr>
          <w:rFonts w:ascii="Times New Roman" w:hAnsi="Times New Roman" w:cs="Times New Roman" w:hint="eastAsia"/>
          <w:w w:val="95"/>
          <w:sz w:val="32"/>
          <w:szCs w:val="32"/>
          <w:lang w:eastAsia="zh-CN"/>
        </w:rPr>
        <w:t>适配处理，具体要求如下：</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a)</w:t>
      </w:r>
      <w:r w:rsidRPr="00F21551">
        <w:rPr>
          <w:rFonts w:ascii="Times New Roman" w:hAnsi="Times New Roman" w:cs="Times New Roman" w:hint="eastAsia"/>
          <w:w w:val="95"/>
          <w:sz w:val="32"/>
          <w:szCs w:val="32"/>
          <w:lang w:eastAsia="zh-CN"/>
        </w:rPr>
        <w:t>知识单元拆分：将长文本语料拆分为独立语义单元，确保检索时能精准匹配核心信息；</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b)</w:t>
      </w:r>
      <w:r w:rsidRPr="00F21551">
        <w:rPr>
          <w:rFonts w:ascii="Times New Roman" w:hAnsi="Times New Roman" w:cs="Times New Roman" w:hint="eastAsia"/>
          <w:w w:val="95"/>
          <w:sz w:val="32"/>
          <w:szCs w:val="32"/>
          <w:lang w:eastAsia="zh-CN"/>
        </w:rPr>
        <w:t>检索属性标注：对每个知识单元标注检索核心属性，包括业务场景标签、核心关键词、语义摘要标签等，提升检索匹配效率；</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c)</w:t>
      </w:r>
      <w:r w:rsidRPr="00F21551">
        <w:rPr>
          <w:rFonts w:ascii="Times New Roman" w:hAnsi="Times New Roman" w:cs="Times New Roman" w:hint="eastAsia"/>
          <w:w w:val="95"/>
          <w:sz w:val="32"/>
          <w:szCs w:val="32"/>
          <w:lang w:eastAsia="zh-CN"/>
        </w:rPr>
        <w:t>索引体系构建：按检察业务分类建立分层索引，结构化数据关联关键字段索引，非结构化文本建立分词索引，支持按“业务场景</w:t>
      </w:r>
      <w:r w:rsidRPr="00F21551">
        <w:rPr>
          <w:rFonts w:ascii="Times New Roman" w:hAnsi="Times New Roman" w:cs="Times New Roman" w:hint="eastAsia"/>
          <w:w w:val="95"/>
          <w:sz w:val="32"/>
          <w:szCs w:val="32"/>
          <w:lang w:eastAsia="zh-CN"/>
        </w:rPr>
        <w:t>+</w:t>
      </w:r>
      <w:r w:rsidRPr="00F21551">
        <w:rPr>
          <w:rFonts w:ascii="Times New Roman" w:hAnsi="Times New Roman" w:cs="Times New Roman" w:hint="eastAsia"/>
          <w:w w:val="95"/>
          <w:sz w:val="32"/>
          <w:szCs w:val="32"/>
          <w:lang w:eastAsia="zh-CN"/>
        </w:rPr>
        <w:t>关键词</w:t>
      </w:r>
      <w:r w:rsidRPr="00F21551">
        <w:rPr>
          <w:rFonts w:ascii="Times New Roman" w:hAnsi="Times New Roman" w:cs="Times New Roman" w:hint="eastAsia"/>
          <w:w w:val="95"/>
          <w:sz w:val="32"/>
          <w:szCs w:val="32"/>
          <w:lang w:eastAsia="zh-CN"/>
        </w:rPr>
        <w:t>+</w:t>
      </w:r>
      <w:r w:rsidRPr="00F21551">
        <w:rPr>
          <w:rFonts w:ascii="Times New Roman" w:hAnsi="Times New Roman" w:cs="Times New Roman" w:hint="eastAsia"/>
          <w:w w:val="95"/>
          <w:sz w:val="32"/>
          <w:szCs w:val="32"/>
          <w:lang w:eastAsia="zh-CN"/>
        </w:rPr>
        <w:t>语义”多维度检索；</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d)</w:t>
      </w:r>
      <w:r w:rsidRPr="00F21551">
        <w:rPr>
          <w:rFonts w:ascii="Times New Roman" w:hAnsi="Times New Roman" w:cs="Times New Roman" w:hint="eastAsia"/>
          <w:w w:val="95"/>
          <w:sz w:val="32"/>
          <w:szCs w:val="32"/>
          <w:lang w:eastAsia="zh-CN"/>
        </w:rPr>
        <w:t>关联关系维护：通过知识图谱技术维护知识单元间的关联，确保检索时能联动调取相关联语料，为大模型生成提供完整逻辑链；</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e)</w:t>
      </w:r>
      <w:r w:rsidRPr="00F21551">
        <w:rPr>
          <w:rFonts w:ascii="Times New Roman" w:hAnsi="Times New Roman" w:cs="Times New Roman" w:hint="eastAsia"/>
          <w:w w:val="95"/>
          <w:sz w:val="32"/>
          <w:szCs w:val="32"/>
          <w:lang w:eastAsia="zh-CN"/>
        </w:rPr>
        <w:t>检索适配验证：按检察业务场景设计检索测试用例，验证检索结果的相关性、完整性和时效性，确保适配</w:t>
      </w:r>
      <w:r w:rsidRPr="00F21551">
        <w:rPr>
          <w:rFonts w:ascii="Times New Roman" w:hAnsi="Times New Roman" w:cs="Times New Roman" w:hint="eastAsia"/>
          <w:w w:val="95"/>
          <w:sz w:val="32"/>
          <w:szCs w:val="32"/>
          <w:lang w:eastAsia="zh-CN"/>
        </w:rPr>
        <w:t>RAG</w:t>
      </w:r>
      <w:r w:rsidRPr="00F21551">
        <w:rPr>
          <w:rFonts w:ascii="Times New Roman" w:hAnsi="Times New Roman" w:cs="Times New Roman" w:hint="eastAsia"/>
          <w:w w:val="95"/>
          <w:sz w:val="32"/>
          <w:szCs w:val="32"/>
          <w:lang w:eastAsia="zh-CN"/>
        </w:rPr>
        <w:t>场景的使用需求。</w:t>
      </w:r>
    </w:p>
    <w:p w:rsidR="00F21551" w:rsidRPr="008D218A" w:rsidRDefault="00F21551" w:rsidP="00F21551">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8D218A">
        <w:rPr>
          <w:rFonts w:ascii="Times New Roman" w:hAnsi="Times New Roman" w:cs="Times New Roman" w:hint="eastAsia"/>
          <w:b/>
          <w:bCs/>
          <w:w w:val="95"/>
          <w:sz w:val="32"/>
          <w:szCs w:val="32"/>
          <w:lang w:eastAsia="zh-CN"/>
        </w:rPr>
        <w:t>6</w:t>
      </w:r>
      <w:r w:rsidR="008D218A" w:rsidRPr="008D218A">
        <w:rPr>
          <w:rFonts w:ascii="Times New Roman" w:hAnsi="Times New Roman" w:cs="Times New Roman" w:hint="eastAsia"/>
          <w:b/>
          <w:bCs/>
          <w:w w:val="95"/>
          <w:sz w:val="32"/>
          <w:szCs w:val="32"/>
          <w:lang w:eastAsia="zh-CN"/>
        </w:rPr>
        <w:t>．</w:t>
      </w:r>
      <w:r w:rsidRPr="008D218A">
        <w:rPr>
          <w:rFonts w:ascii="Times New Roman" w:hAnsi="Times New Roman" w:cs="Times New Roman" w:hint="eastAsia"/>
          <w:b/>
          <w:bCs/>
          <w:w w:val="95"/>
          <w:sz w:val="32"/>
          <w:szCs w:val="32"/>
          <w:lang w:eastAsia="zh-CN"/>
        </w:rPr>
        <w:t>数据测试</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lastRenderedPageBreak/>
        <w:t>数据测试是保障大模型训练语料质量的核心手段，需遵循</w:t>
      </w:r>
      <w:r w:rsidRPr="00F21551">
        <w:rPr>
          <w:rFonts w:ascii="Times New Roman" w:hAnsi="Times New Roman" w:cs="Times New Roman" w:hint="eastAsia"/>
          <w:w w:val="95"/>
          <w:sz w:val="32"/>
          <w:szCs w:val="32"/>
          <w:lang w:eastAsia="zh-CN"/>
        </w:rPr>
        <w:t xml:space="preserve"> T/SAIAS 015 6.3 </w:t>
      </w:r>
      <w:r w:rsidRPr="00F21551">
        <w:rPr>
          <w:rFonts w:ascii="Times New Roman" w:hAnsi="Times New Roman" w:cs="Times New Roman" w:hint="eastAsia"/>
          <w:w w:val="95"/>
          <w:sz w:val="32"/>
          <w:szCs w:val="32"/>
          <w:lang w:eastAsia="zh-CN"/>
        </w:rPr>
        <w:t>规定的质量要求，结合大模型训练对语料的核心需求开展，具体包括：</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a)</w:t>
      </w:r>
      <w:r w:rsidRPr="00F21551">
        <w:rPr>
          <w:rFonts w:ascii="Times New Roman" w:hAnsi="Times New Roman" w:cs="Times New Roman" w:hint="eastAsia"/>
          <w:w w:val="95"/>
          <w:sz w:val="32"/>
          <w:szCs w:val="32"/>
          <w:lang w:eastAsia="zh-CN"/>
        </w:rPr>
        <w:t>测试维度需覆盖规范性、一致性、完整性、准确性、有效性，其中规范性需适配模型输入规范，一致性需避免模型学习矛盾信息，完整性需满足模型知识覆盖需求，准确性需保障模型输出正确，有效性需支撑模型应用落地。</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b)</w:t>
      </w:r>
      <w:r w:rsidRPr="00F21551">
        <w:rPr>
          <w:rFonts w:ascii="Times New Roman" w:hAnsi="Times New Roman" w:cs="Times New Roman" w:hint="eastAsia"/>
          <w:w w:val="95"/>
          <w:sz w:val="32"/>
          <w:szCs w:val="32"/>
          <w:lang w:eastAsia="zh-CN"/>
        </w:rPr>
        <w:t>测试用例设计需充分覆盖检察领域业务场景，同时涵盖大模型训练关键任务，包括法律规定理解与适用、检察知识问答、辅助文书生成、案卷证据审查等。</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c)</w:t>
      </w:r>
      <w:r w:rsidRPr="00F21551">
        <w:rPr>
          <w:rFonts w:ascii="Times New Roman" w:hAnsi="Times New Roman" w:cs="Times New Roman" w:hint="eastAsia"/>
          <w:w w:val="95"/>
          <w:sz w:val="32"/>
          <w:szCs w:val="32"/>
          <w:lang w:eastAsia="zh-CN"/>
        </w:rPr>
        <w:t>测试目标为确保测试后的语料能直接支撑模型训练效果。</w:t>
      </w:r>
    </w:p>
    <w:p w:rsidR="00F21551" w:rsidRPr="008D218A" w:rsidRDefault="00F21551" w:rsidP="00F21551">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8D218A">
        <w:rPr>
          <w:rFonts w:ascii="Times New Roman" w:hAnsi="Times New Roman" w:cs="Times New Roman" w:hint="eastAsia"/>
          <w:b/>
          <w:bCs/>
          <w:w w:val="95"/>
          <w:sz w:val="32"/>
          <w:szCs w:val="32"/>
          <w:lang w:eastAsia="zh-CN"/>
        </w:rPr>
        <w:t>7</w:t>
      </w:r>
      <w:r w:rsidR="008D218A" w:rsidRPr="008D218A">
        <w:rPr>
          <w:rFonts w:ascii="Times New Roman" w:hAnsi="Times New Roman" w:cs="Times New Roman" w:hint="eastAsia"/>
          <w:b/>
          <w:bCs/>
          <w:w w:val="95"/>
          <w:sz w:val="32"/>
          <w:szCs w:val="32"/>
          <w:lang w:eastAsia="zh-CN"/>
        </w:rPr>
        <w:t>．</w:t>
      </w:r>
      <w:r w:rsidRPr="008D218A">
        <w:rPr>
          <w:rFonts w:ascii="Times New Roman" w:hAnsi="Times New Roman" w:cs="Times New Roman" w:hint="eastAsia"/>
          <w:b/>
          <w:bCs/>
          <w:w w:val="95"/>
          <w:sz w:val="32"/>
          <w:szCs w:val="32"/>
          <w:lang w:eastAsia="zh-CN"/>
        </w:rPr>
        <w:t>数据使用</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检察语料库数据的核心用途是支撑人工智能大模型训练与调优，需根据语料类型精准匹配模型训练需求，具体包括：</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a)</w:t>
      </w:r>
      <w:r w:rsidRPr="00F21551">
        <w:rPr>
          <w:rFonts w:ascii="Times New Roman" w:hAnsi="Times New Roman" w:cs="Times New Roman" w:hint="eastAsia"/>
          <w:w w:val="95"/>
          <w:sz w:val="32"/>
          <w:szCs w:val="32"/>
          <w:lang w:eastAsia="zh-CN"/>
        </w:rPr>
        <w:t>通识类、专识类语料数据，适合支撑检察领域基座大模型的预训练或调优，夯实模型通用法律知识储备与基础推理能力；</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b)</w:t>
      </w:r>
      <w:r w:rsidRPr="00F21551">
        <w:rPr>
          <w:rFonts w:ascii="Times New Roman" w:hAnsi="Times New Roman" w:cs="Times New Roman" w:hint="eastAsia"/>
          <w:w w:val="95"/>
          <w:sz w:val="32"/>
          <w:szCs w:val="32"/>
          <w:lang w:eastAsia="zh-CN"/>
        </w:rPr>
        <w:t>专识类语料数据，适合支撑检察领域垂类大模型的训练或调优，强化模型在特定业务场景的专业能力；</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c)</w:t>
      </w:r>
      <w:r w:rsidRPr="00F21551">
        <w:rPr>
          <w:rFonts w:ascii="Times New Roman" w:hAnsi="Times New Roman" w:cs="Times New Roman" w:hint="eastAsia"/>
          <w:w w:val="95"/>
          <w:sz w:val="32"/>
          <w:szCs w:val="32"/>
          <w:lang w:eastAsia="zh-CN"/>
        </w:rPr>
        <w:t>业务专用类语料数据，适合支撑检察业务专用大模型训练或调优，强化模型在专门任务中的精准适配与高效执行能力；</w:t>
      </w:r>
    </w:p>
    <w:p w:rsidR="00F21551" w:rsidRPr="00F21551" w:rsidRDefault="00F21551" w:rsidP="00F21551">
      <w:pPr>
        <w:pStyle w:val="a5"/>
        <w:spacing w:line="560" w:lineRule="exact"/>
        <w:ind w:firstLineChars="200" w:firstLine="605"/>
        <w:jc w:val="both"/>
        <w:rPr>
          <w:rFonts w:ascii="Times New Roman" w:hAnsi="Times New Roman" w:cs="Times New Roman" w:hint="eastAsia"/>
          <w:w w:val="95"/>
          <w:sz w:val="32"/>
          <w:szCs w:val="32"/>
          <w:lang w:eastAsia="zh-CN"/>
        </w:rPr>
      </w:pPr>
      <w:r w:rsidRPr="00F21551">
        <w:rPr>
          <w:rFonts w:ascii="Times New Roman" w:hAnsi="Times New Roman" w:cs="Times New Roman" w:hint="eastAsia"/>
          <w:w w:val="95"/>
          <w:sz w:val="32"/>
          <w:szCs w:val="32"/>
          <w:lang w:eastAsia="zh-CN"/>
        </w:rPr>
        <w:t>d)</w:t>
      </w:r>
      <w:r w:rsidRPr="00F21551">
        <w:rPr>
          <w:rFonts w:ascii="Times New Roman" w:hAnsi="Times New Roman" w:cs="Times New Roman" w:hint="eastAsia"/>
          <w:w w:val="95"/>
          <w:sz w:val="32"/>
          <w:szCs w:val="32"/>
          <w:lang w:eastAsia="zh-CN"/>
        </w:rPr>
        <w:t>经清洗、标注且与检察业务高度相关的语料，适合构建检察知识库，为大模型训练提供实时知识补充，提升模型输出的准确性与权威性。</w:t>
      </w:r>
    </w:p>
    <w:p w:rsidR="00EA612D" w:rsidRDefault="00F21551" w:rsidP="00F21551">
      <w:pPr>
        <w:pStyle w:val="a5"/>
        <w:spacing w:line="560" w:lineRule="exact"/>
        <w:ind w:left="0" w:firstLineChars="200" w:firstLine="605"/>
        <w:jc w:val="both"/>
        <w:rPr>
          <w:rFonts w:ascii="Times New Roman" w:hAnsi="Times New Roman" w:cs="Times New Roman"/>
          <w:w w:val="95"/>
          <w:sz w:val="32"/>
          <w:szCs w:val="32"/>
          <w:lang w:eastAsia="zh-CN"/>
        </w:rPr>
      </w:pPr>
      <w:r w:rsidRPr="00F21551">
        <w:rPr>
          <w:rFonts w:ascii="Times New Roman" w:hAnsi="Times New Roman" w:cs="Times New Roman" w:hint="eastAsia"/>
          <w:w w:val="95"/>
          <w:sz w:val="32"/>
          <w:szCs w:val="32"/>
          <w:lang w:eastAsia="zh-CN"/>
        </w:rPr>
        <w:lastRenderedPageBreak/>
        <w:t>检察语料使用应参照访问权限进行安全管控，语料使用应与用户权限、业务管辖范围严格绑定，对于跨检察院、跨业务领域使用语料应获得上级检察院数据管理部门审批后方可使用，宜通过台账系统或区块链技术对数据使用过程进行登记和追溯。</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w:t>
      </w:r>
      <w:r w:rsidR="005E2135">
        <w:rPr>
          <w:rFonts w:ascii="Times New Roman" w:eastAsia="楷体_GB2312" w:hAnsi="Times New Roman" w:cs="Times New Roman" w:hint="eastAsia"/>
          <w:b/>
          <w:bCs/>
          <w:sz w:val="32"/>
          <w:szCs w:val="32"/>
          <w:lang w:eastAsia="zh-CN"/>
        </w:rPr>
        <w:t>七</w:t>
      </w:r>
      <w:r>
        <w:rPr>
          <w:rFonts w:ascii="Times New Roman" w:eastAsia="楷体_GB2312" w:hAnsi="Times New Roman" w:cs="Times New Roman"/>
          <w:b/>
          <w:bCs/>
          <w:sz w:val="32"/>
          <w:szCs w:val="32"/>
          <w:lang w:eastAsia="zh-CN"/>
        </w:rPr>
        <w:t>）</w:t>
      </w:r>
      <w:r w:rsidR="005E2135" w:rsidRPr="005E2135">
        <w:rPr>
          <w:rFonts w:ascii="Times New Roman" w:eastAsia="楷体_GB2312" w:hAnsi="Times New Roman" w:cs="Times New Roman" w:hint="eastAsia"/>
          <w:b/>
          <w:bCs/>
          <w:sz w:val="32"/>
          <w:szCs w:val="32"/>
          <w:lang w:eastAsia="zh-CN"/>
        </w:rPr>
        <w:t>系统管理机制</w:t>
      </w:r>
    </w:p>
    <w:p w:rsidR="00EA612D" w:rsidRDefault="00000000">
      <w:pPr>
        <w:pStyle w:val="a5"/>
        <w:spacing w:line="560" w:lineRule="exact"/>
        <w:ind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t>本章内容包括</w:t>
      </w:r>
      <w:r w:rsidR="00AD16EB">
        <w:rPr>
          <w:rFonts w:ascii="Times New Roman" w:hAnsi="Times New Roman" w:cs="Times New Roman" w:hint="eastAsia"/>
          <w:w w:val="95"/>
          <w:sz w:val="32"/>
          <w:szCs w:val="32"/>
          <w:lang w:eastAsia="zh-CN"/>
        </w:rPr>
        <w:t>检察</w:t>
      </w:r>
      <w:r>
        <w:rPr>
          <w:rFonts w:ascii="Times New Roman" w:hAnsi="Times New Roman" w:cs="Times New Roman" w:hint="eastAsia"/>
          <w:w w:val="95"/>
          <w:sz w:val="32"/>
          <w:szCs w:val="32"/>
          <w:lang w:eastAsia="zh-CN"/>
        </w:rPr>
        <w:t>语料库的</w:t>
      </w:r>
      <w:r w:rsidR="005E2135">
        <w:rPr>
          <w:rFonts w:ascii="Times New Roman" w:hAnsi="Times New Roman" w:cs="Times New Roman" w:hint="eastAsia"/>
          <w:w w:val="95"/>
          <w:sz w:val="32"/>
          <w:szCs w:val="32"/>
          <w:lang w:eastAsia="zh-CN"/>
        </w:rPr>
        <w:t>语料</w:t>
      </w:r>
      <w:r>
        <w:rPr>
          <w:rFonts w:ascii="Times New Roman" w:hAnsi="Times New Roman" w:cs="Times New Roman" w:hint="eastAsia"/>
          <w:w w:val="95"/>
          <w:sz w:val="32"/>
          <w:szCs w:val="32"/>
          <w:lang w:eastAsia="zh-CN"/>
        </w:rPr>
        <w:t>存储机制、</w:t>
      </w:r>
      <w:r w:rsidR="005E2135">
        <w:rPr>
          <w:rFonts w:ascii="Times New Roman" w:hAnsi="Times New Roman" w:cs="Times New Roman" w:hint="eastAsia"/>
          <w:w w:val="95"/>
          <w:sz w:val="32"/>
          <w:szCs w:val="32"/>
          <w:lang w:eastAsia="zh-CN"/>
        </w:rPr>
        <w:t>语料</w:t>
      </w:r>
      <w:r>
        <w:rPr>
          <w:rFonts w:ascii="Times New Roman" w:hAnsi="Times New Roman" w:cs="Times New Roman" w:hint="eastAsia"/>
          <w:w w:val="95"/>
          <w:sz w:val="32"/>
          <w:szCs w:val="32"/>
          <w:lang w:eastAsia="zh-CN"/>
        </w:rPr>
        <w:t>管理机制和</w:t>
      </w:r>
      <w:r w:rsidR="005E2135">
        <w:rPr>
          <w:rFonts w:ascii="Times New Roman" w:hAnsi="Times New Roman" w:cs="Times New Roman" w:hint="eastAsia"/>
          <w:w w:val="95"/>
          <w:sz w:val="32"/>
          <w:szCs w:val="32"/>
          <w:lang w:eastAsia="zh-CN"/>
        </w:rPr>
        <w:t>语料</w:t>
      </w:r>
      <w:r>
        <w:rPr>
          <w:rFonts w:ascii="Times New Roman" w:hAnsi="Times New Roman" w:cs="Times New Roman" w:hint="eastAsia"/>
          <w:w w:val="95"/>
          <w:sz w:val="32"/>
          <w:szCs w:val="32"/>
          <w:lang w:eastAsia="zh-CN"/>
        </w:rPr>
        <w:t>更新机制。</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w:t>
      </w:r>
      <w:r w:rsidR="00C02117">
        <w:rPr>
          <w:rFonts w:ascii="Times New Roman" w:eastAsia="楷体_GB2312" w:hAnsi="Times New Roman" w:cs="Times New Roman" w:hint="eastAsia"/>
          <w:b/>
          <w:bCs/>
          <w:sz w:val="32"/>
          <w:szCs w:val="32"/>
          <w:lang w:eastAsia="zh-CN"/>
        </w:rPr>
        <w:t>八</w:t>
      </w:r>
      <w:r>
        <w:rPr>
          <w:rFonts w:ascii="Times New Roman" w:eastAsia="楷体_GB2312" w:hAnsi="Times New Roman" w:cs="Times New Roman"/>
          <w:b/>
          <w:bCs/>
          <w:sz w:val="32"/>
          <w:szCs w:val="32"/>
          <w:lang w:eastAsia="zh-CN"/>
        </w:rPr>
        <w:t>）</w:t>
      </w:r>
      <w:r w:rsidR="00C02117" w:rsidRPr="00C02117">
        <w:rPr>
          <w:rFonts w:ascii="Times New Roman" w:eastAsia="楷体_GB2312" w:hAnsi="Times New Roman" w:cs="Times New Roman" w:hint="eastAsia"/>
          <w:b/>
          <w:bCs/>
          <w:sz w:val="32"/>
          <w:szCs w:val="32"/>
          <w:lang w:eastAsia="zh-CN"/>
        </w:rPr>
        <w:t>语料库建设基本要求</w:t>
      </w:r>
    </w:p>
    <w:p w:rsidR="00C02117" w:rsidRPr="00C02117" w:rsidRDefault="00C02117" w:rsidP="00C02117">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C02117">
        <w:rPr>
          <w:rFonts w:ascii="Times New Roman" w:hAnsi="Times New Roman" w:cs="Times New Roman" w:hint="eastAsia"/>
          <w:b/>
          <w:bCs/>
          <w:w w:val="95"/>
          <w:sz w:val="32"/>
          <w:szCs w:val="32"/>
          <w:lang w:eastAsia="zh-CN"/>
        </w:rPr>
        <w:t>1</w:t>
      </w:r>
      <w:r w:rsidRPr="00C02117">
        <w:rPr>
          <w:rFonts w:ascii="Times New Roman" w:hAnsi="Times New Roman" w:cs="Times New Roman" w:hint="eastAsia"/>
          <w:b/>
          <w:bCs/>
          <w:w w:val="95"/>
          <w:sz w:val="32"/>
          <w:szCs w:val="32"/>
          <w:lang w:eastAsia="zh-CN"/>
        </w:rPr>
        <w:t>．</w:t>
      </w:r>
      <w:r w:rsidRPr="00C02117">
        <w:rPr>
          <w:rFonts w:ascii="Times New Roman" w:hAnsi="Times New Roman" w:cs="Times New Roman" w:hint="eastAsia"/>
          <w:b/>
          <w:bCs/>
          <w:w w:val="95"/>
          <w:sz w:val="32"/>
          <w:szCs w:val="32"/>
          <w:lang w:eastAsia="zh-CN"/>
        </w:rPr>
        <w:t>数据资源要求</w:t>
      </w:r>
    </w:p>
    <w:p w:rsidR="00C02117" w:rsidRPr="00C02117" w:rsidRDefault="00C02117" w:rsidP="00C02117">
      <w:pPr>
        <w:pStyle w:val="a5"/>
        <w:spacing w:line="560" w:lineRule="exact"/>
        <w:ind w:firstLineChars="200" w:firstLine="605"/>
        <w:jc w:val="both"/>
        <w:rPr>
          <w:rFonts w:ascii="Times New Roman" w:hAnsi="Times New Roman" w:cs="Times New Roman" w:hint="eastAsia"/>
          <w:w w:val="95"/>
          <w:sz w:val="32"/>
          <w:szCs w:val="32"/>
          <w:lang w:eastAsia="zh-CN"/>
        </w:rPr>
      </w:pPr>
      <w:r w:rsidRPr="00C02117">
        <w:rPr>
          <w:rFonts w:ascii="Times New Roman" w:hAnsi="Times New Roman" w:cs="Times New Roman" w:hint="eastAsia"/>
          <w:w w:val="95"/>
          <w:sz w:val="32"/>
          <w:szCs w:val="32"/>
          <w:lang w:eastAsia="zh-CN"/>
        </w:rPr>
        <w:t>检察语料的数据资源要求应符合</w:t>
      </w:r>
      <w:r w:rsidRPr="00C02117">
        <w:rPr>
          <w:rFonts w:ascii="Times New Roman" w:hAnsi="Times New Roman" w:cs="Times New Roman" w:hint="eastAsia"/>
          <w:w w:val="95"/>
          <w:sz w:val="32"/>
          <w:szCs w:val="32"/>
          <w:lang w:eastAsia="zh-CN"/>
        </w:rPr>
        <w:t xml:space="preserve">T/SAIAS 015 </w:t>
      </w:r>
      <w:r w:rsidRPr="00C02117">
        <w:rPr>
          <w:rFonts w:ascii="Times New Roman" w:hAnsi="Times New Roman" w:cs="Times New Roman" w:hint="eastAsia"/>
          <w:w w:val="95"/>
          <w:sz w:val="32"/>
          <w:szCs w:val="32"/>
          <w:lang w:eastAsia="zh-CN"/>
        </w:rPr>
        <w:t>第</w:t>
      </w:r>
      <w:r w:rsidRPr="00C02117">
        <w:rPr>
          <w:rFonts w:ascii="Times New Roman" w:hAnsi="Times New Roman" w:cs="Times New Roman" w:hint="eastAsia"/>
          <w:w w:val="95"/>
          <w:sz w:val="32"/>
          <w:szCs w:val="32"/>
          <w:lang w:eastAsia="zh-CN"/>
        </w:rPr>
        <w:t>5</w:t>
      </w:r>
      <w:r w:rsidRPr="00C02117">
        <w:rPr>
          <w:rFonts w:ascii="Times New Roman" w:hAnsi="Times New Roman" w:cs="Times New Roman" w:hint="eastAsia"/>
          <w:w w:val="95"/>
          <w:sz w:val="32"/>
          <w:szCs w:val="32"/>
          <w:lang w:eastAsia="zh-CN"/>
        </w:rPr>
        <w:t>章的相关要求。</w:t>
      </w:r>
    </w:p>
    <w:p w:rsidR="00C02117" w:rsidRPr="00C02117" w:rsidRDefault="00C02117" w:rsidP="00C02117">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C02117">
        <w:rPr>
          <w:rFonts w:ascii="Times New Roman" w:hAnsi="Times New Roman" w:cs="Times New Roman" w:hint="eastAsia"/>
          <w:b/>
          <w:bCs/>
          <w:w w:val="95"/>
          <w:sz w:val="32"/>
          <w:szCs w:val="32"/>
          <w:lang w:eastAsia="zh-CN"/>
        </w:rPr>
        <w:t>2</w:t>
      </w:r>
      <w:r w:rsidRPr="00C02117">
        <w:rPr>
          <w:rFonts w:ascii="Times New Roman" w:hAnsi="Times New Roman" w:cs="Times New Roman" w:hint="eastAsia"/>
          <w:b/>
          <w:bCs/>
          <w:w w:val="95"/>
          <w:sz w:val="32"/>
          <w:szCs w:val="32"/>
          <w:lang w:eastAsia="zh-CN"/>
        </w:rPr>
        <w:t>．</w:t>
      </w:r>
      <w:r w:rsidRPr="00C02117">
        <w:rPr>
          <w:rFonts w:ascii="Times New Roman" w:hAnsi="Times New Roman" w:cs="Times New Roman" w:hint="eastAsia"/>
          <w:b/>
          <w:bCs/>
          <w:w w:val="95"/>
          <w:sz w:val="32"/>
          <w:szCs w:val="32"/>
          <w:lang w:eastAsia="zh-CN"/>
        </w:rPr>
        <w:t>质量要求</w:t>
      </w:r>
    </w:p>
    <w:p w:rsidR="00C02117" w:rsidRPr="00C02117" w:rsidRDefault="00C02117" w:rsidP="00C02117">
      <w:pPr>
        <w:pStyle w:val="a5"/>
        <w:spacing w:line="560" w:lineRule="exact"/>
        <w:ind w:firstLineChars="200" w:firstLine="605"/>
        <w:jc w:val="both"/>
        <w:rPr>
          <w:rFonts w:ascii="Times New Roman" w:hAnsi="Times New Roman" w:cs="Times New Roman" w:hint="eastAsia"/>
          <w:w w:val="95"/>
          <w:sz w:val="32"/>
          <w:szCs w:val="32"/>
          <w:lang w:eastAsia="zh-CN"/>
        </w:rPr>
      </w:pPr>
      <w:r w:rsidRPr="00C02117">
        <w:rPr>
          <w:rFonts w:ascii="Times New Roman" w:hAnsi="Times New Roman" w:cs="Times New Roman" w:hint="eastAsia"/>
          <w:w w:val="95"/>
          <w:sz w:val="32"/>
          <w:szCs w:val="32"/>
          <w:lang w:eastAsia="zh-CN"/>
        </w:rPr>
        <w:t>检察语料的质量要求应符合</w:t>
      </w:r>
      <w:r w:rsidRPr="00C02117">
        <w:rPr>
          <w:rFonts w:ascii="Times New Roman" w:hAnsi="Times New Roman" w:cs="Times New Roman" w:hint="eastAsia"/>
          <w:w w:val="95"/>
          <w:sz w:val="32"/>
          <w:szCs w:val="32"/>
          <w:lang w:eastAsia="zh-CN"/>
        </w:rPr>
        <w:t>T/SAIAS 015 6.3.1</w:t>
      </w:r>
      <w:r w:rsidRPr="00C02117">
        <w:rPr>
          <w:rFonts w:ascii="Times New Roman" w:hAnsi="Times New Roman" w:cs="Times New Roman" w:hint="eastAsia"/>
          <w:w w:val="95"/>
          <w:sz w:val="32"/>
          <w:szCs w:val="32"/>
          <w:lang w:eastAsia="zh-CN"/>
        </w:rPr>
        <w:t>的要求。</w:t>
      </w:r>
    </w:p>
    <w:p w:rsidR="00C02117" w:rsidRPr="00C02117" w:rsidRDefault="00C02117" w:rsidP="00C02117">
      <w:pPr>
        <w:pStyle w:val="a5"/>
        <w:spacing w:line="560" w:lineRule="exact"/>
        <w:ind w:firstLineChars="200" w:firstLine="605"/>
        <w:jc w:val="both"/>
        <w:rPr>
          <w:rFonts w:ascii="Times New Roman" w:hAnsi="Times New Roman" w:cs="Times New Roman" w:hint="eastAsia"/>
          <w:w w:val="95"/>
          <w:sz w:val="32"/>
          <w:szCs w:val="32"/>
          <w:lang w:eastAsia="zh-CN"/>
        </w:rPr>
      </w:pPr>
      <w:r w:rsidRPr="00C02117">
        <w:rPr>
          <w:rFonts w:ascii="Times New Roman" w:hAnsi="Times New Roman" w:cs="Times New Roman" w:hint="eastAsia"/>
          <w:w w:val="95"/>
          <w:sz w:val="32"/>
          <w:szCs w:val="32"/>
          <w:lang w:eastAsia="zh-CN"/>
        </w:rPr>
        <w:t>应建立数据全生命周期质量追溯机制，确保质量问题可追溯至责任主体。并设立质量投诉通道，接受检察业务人员对语料质量的反馈，反馈处理响应时间应在</w:t>
      </w:r>
      <w:r w:rsidRPr="00C02117">
        <w:rPr>
          <w:rFonts w:ascii="Times New Roman" w:hAnsi="Times New Roman" w:cs="Times New Roman" w:hint="eastAsia"/>
          <w:w w:val="95"/>
          <w:sz w:val="32"/>
          <w:szCs w:val="32"/>
          <w:lang w:eastAsia="zh-CN"/>
        </w:rPr>
        <w:t>24</w:t>
      </w:r>
      <w:r w:rsidRPr="00C02117">
        <w:rPr>
          <w:rFonts w:ascii="Times New Roman" w:hAnsi="Times New Roman" w:cs="Times New Roman" w:hint="eastAsia"/>
          <w:w w:val="95"/>
          <w:sz w:val="32"/>
          <w:szCs w:val="32"/>
          <w:lang w:eastAsia="zh-CN"/>
        </w:rPr>
        <w:t>小时以内。</w:t>
      </w:r>
    </w:p>
    <w:p w:rsidR="00C02117" w:rsidRPr="00C02117" w:rsidRDefault="00C02117" w:rsidP="00C02117">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C02117">
        <w:rPr>
          <w:rFonts w:ascii="Times New Roman" w:hAnsi="Times New Roman" w:cs="Times New Roman" w:hint="eastAsia"/>
          <w:b/>
          <w:bCs/>
          <w:w w:val="95"/>
          <w:sz w:val="32"/>
          <w:szCs w:val="32"/>
          <w:lang w:eastAsia="zh-CN"/>
        </w:rPr>
        <w:t>3</w:t>
      </w:r>
      <w:r w:rsidRPr="00C02117">
        <w:rPr>
          <w:rFonts w:ascii="Times New Roman" w:hAnsi="Times New Roman" w:cs="Times New Roman" w:hint="eastAsia"/>
          <w:b/>
          <w:bCs/>
          <w:w w:val="95"/>
          <w:sz w:val="32"/>
          <w:szCs w:val="32"/>
          <w:lang w:eastAsia="zh-CN"/>
        </w:rPr>
        <w:t>．</w:t>
      </w:r>
      <w:r w:rsidRPr="00C02117">
        <w:rPr>
          <w:rFonts w:ascii="Times New Roman" w:hAnsi="Times New Roman" w:cs="Times New Roman" w:hint="eastAsia"/>
          <w:b/>
          <w:bCs/>
          <w:w w:val="95"/>
          <w:sz w:val="32"/>
          <w:szCs w:val="32"/>
          <w:lang w:eastAsia="zh-CN"/>
        </w:rPr>
        <w:t>价值对齐</w:t>
      </w:r>
    </w:p>
    <w:p w:rsidR="00C02117" w:rsidRPr="00C02117" w:rsidRDefault="00C02117" w:rsidP="00C02117">
      <w:pPr>
        <w:pStyle w:val="a5"/>
        <w:spacing w:line="560" w:lineRule="exact"/>
        <w:ind w:firstLineChars="200" w:firstLine="605"/>
        <w:jc w:val="both"/>
        <w:rPr>
          <w:rFonts w:ascii="Times New Roman" w:hAnsi="Times New Roman" w:cs="Times New Roman" w:hint="eastAsia"/>
          <w:w w:val="95"/>
          <w:sz w:val="32"/>
          <w:szCs w:val="32"/>
          <w:lang w:eastAsia="zh-CN"/>
        </w:rPr>
      </w:pPr>
      <w:r w:rsidRPr="00C02117">
        <w:rPr>
          <w:rFonts w:ascii="Times New Roman" w:hAnsi="Times New Roman" w:cs="Times New Roman" w:hint="eastAsia"/>
          <w:w w:val="95"/>
          <w:sz w:val="32"/>
          <w:szCs w:val="32"/>
          <w:lang w:eastAsia="zh-CN"/>
        </w:rPr>
        <w:t>检察语料的价值对齐应符合</w:t>
      </w:r>
      <w:r w:rsidRPr="00C02117">
        <w:rPr>
          <w:rFonts w:ascii="Times New Roman" w:hAnsi="Times New Roman" w:cs="Times New Roman" w:hint="eastAsia"/>
          <w:w w:val="95"/>
          <w:sz w:val="32"/>
          <w:szCs w:val="32"/>
          <w:lang w:eastAsia="zh-CN"/>
        </w:rPr>
        <w:t xml:space="preserve">T/SAIAS 015 </w:t>
      </w:r>
      <w:r w:rsidRPr="00C02117">
        <w:rPr>
          <w:rFonts w:ascii="Times New Roman" w:hAnsi="Times New Roman" w:cs="Times New Roman" w:hint="eastAsia"/>
          <w:w w:val="95"/>
          <w:sz w:val="32"/>
          <w:szCs w:val="32"/>
          <w:lang w:eastAsia="zh-CN"/>
        </w:rPr>
        <w:t>第</w:t>
      </w:r>
      <w:r w:rsidRPr="00C02117">
        <w:rPr>
          <w:rFonts w:ascii="Times New Roman" w:hAnsi="Times New Roman" w:cs="Times New Roman" w:hint="eastAsia"/>
          <w:w w:val="95"/>
          <w:sz w:val="32"/>
          <w:szCs w:val="32"/>
          <w:lang w:eastAsia="zh-CN"/>
        </w:rPr>
        <w:t>9</w:t>
      </w:r>
      <w:r w:rsidRPr="00C02117">
        <w:rPr>
          <w:rFonts w:ascii="Times New Roman" w:hAnsi="Times New Roman" w:cs="Times New Roman" w:hint="eastAsia"/>
          <w:w w:val="95"/>
          <w:sz w:val="32"/>
          <w:szCs w:val="32"/>
          <w:lang w:eastAsia="zh-CN"/>
        </w:rPr>
        <w:t>章语料的价值对齐的要求。应成立由检察官、法学专家、数据安全专家等组成的价值对齐审核小组，定期开展价值对齐专项检查，确保语料与检察业务价值、法律政策导向完全一致。</w:t>
      </w:r>
    </w:p>
    <w:p w:rsidR="00C02117" w:rsidRPr="00C02117" w:rsidRDefault="00C02117" w:rsidP="00C02117">
      <w:pPr>
        <w:pStyle w:val="a5"/>
        <w:spacing w:line="560" w:lineRule="exact"/>
        <w:ind w:firstLineChars="200" w:firstLine="608"/>
        <w:jc w:val="both"/>
        <w:rPr>
          <w:rFonts w:ascii="Times New Roman" w:hAnsi="Times New Roman" w:cs="Times New Roman" w:hint="eastAsia"/>
          <w:b/>
          <w:bCs/>
          <w:w w:val="95"/>
          <w:sz w:val="32"/>
          <w:szCs w:val="32"/>
          <w:lang w:eastAsia="zh-CN"/>
        </w:rPr>
      </w:pPr>
      <w:r w:rsidRPr="00C02117">
        <w:rPr>
          <w:rFonts w:ascii="Times New Roman" w:hAnsi="Times New Roman" w:cs="Times New Roman" w:hint="eastAsia"/>
          <w:b/>
          <w:bCs/>
          <w:w w:val="95"/>
          <w:sz w:val="32"/>
          <w:szCs w:val="32"/>
          <w:lang w:eastAsia="zh-CN"/>
        </w:rPr>
        <w:t>4</w:t>
      </w:r>
      <w:r w:rsidRPr="00C02117">
        <w:rPr>
          <w:rFonts w:ascii="Times New Roman" w:hAnsi="Times New Roman" w:cs="Times New Roman" w:hint="eastAsia"/>
          <w:b/>
          <w:bCs/>
          <w:w w:val="95"/>
          <w:sz w:val="32"/>
          <w:szCs w:val="32"/>
          <w:lang w:eastAsia="zh-CN"/>
        </w:rPr>
        <w:t>．</w:t>
      </w:r>
      <w:r w:rsidRPr="00C02117">
        <w:rPr>
          <w:rFonts w:ascii="Times New Roman" w:hAnsi="Times New Roman" w:cs="Times New Roman" w:hint="eastAsia"/>
          <w:b/>
          <w:bCs/>
          <w:w w:val="95"/>
          <w:sz w:val="32"/>
          <w:szCs w:val="32"/>
          <w:lang w:eastAsia="zh-CN"/>
        </w:rPr>
        <w:t>数据安全</w:t>
      </w:r>
    </w:p>
    <w:p w:rsidR="00C02117" w:rsidRPr="00C02117" w:rsidRDefault="00C02117" w:rsidP="00C02117">
      <w:pPr>
        <w:pStyle w:val="a5"/>
        <w:spacing w:line="560" w:lineRule="exact"/>
        <w:ind w:firstLineChars="200" w:firstLine="605"/>
        <w:jc w:val="both"/>
        <w:rPr>
          <w:rFonts w:ascii="Times New Roman" w:hAnsi="Times New Roman" w:cs="Times New Roman" w:hint="eastAsia"/>
          <w:w w:val="95"/>
          <w:sz w:val="32"/>
          <w:szCs w:val="32"/>
          <w:lang w:eastAsia="zh-CN"/>
        </w:rPr>
      </w:pPr>
      <w:r w:rsidRPr="00C02117">
        <w:rPr>
          <w:rFonts w:ascii="Times New Roman" w:hAnsi="Times New Roman" w:cs="Times New Roman" w:hint="eastAsia"/>
          <w:w w:val="95"/>
          <w:sz w:val="32"/>
          <w:szCs w:val="32"/>
          <w:lang w:eastAsia="zh-CN"/>
        </w:rPr>
        <w:t>检察语料库的数据安全应符合</w:t>
      </w:r>
      <w:r w:rsidRPr="00C02117">
        <w:rPr>
          <w:rFonts w:ascii="Times New Roman" w:hAnsi="Times New Roman" w:cs="Times New Roman" w:hint="eastAsia"/>
          <w:w w:val="95"/>
          <w:sz w:val="32"/>
          <w:szCs w:val="32"/>
          <w:lang w:eastAsia="zh-CN"/>
        </w:rPr>
        <w:t xml:space="preserve">T/SAIAS 015 </w:t>
      </w:r>
      <w:r w:rsidRPr="00C02117">
        <w:rPr>
          <w:rFonts w:ascii="Times New Roman" w:hAnsi="Times New Roman" w:cs="Times New Roman" w:hint="eastAsia"/>
          <w:w w:val="95"/>
          <w:sz w:val="32"/>
          <w:szCs w:val="32"/>
          <w:lang w:eastAsia="zh-CN"/>
        </w:rPr>
        <w:t>第</w:t>
      </w:r>
      <w:r w:rsidRPr="00C02117">
        <w:rPr>
          <w:rFonts w:ascii="Times New Roman" w:hAnsi="Times New Roman" w:cs="Times New Roman" w:hint="eastAsia"/>
          <w:w w:val="95"/>
          <w:sz w:val="32"/>
          <w:szCs w:val="32"/>
          <w:lang w:eastAsia="zh-CN"/>
        </w:rPr>
        <w:t>10</w:t>
      </w:r>
      <w:r w:rsidRPr="00C02117">
        <w:rPr>
          <w:rFonts w:ascii="Times New Roman" w:hAnsi="Times New Roman" w:cs="Times New Roman" w:hint="eastAsia"/>
          <w:w w:val="95"/>
          <w:sz w:val="32"/>
          <w:szCs w:val="32"/>
          <w:lang w:eastAsia="zh-CN"/>
        </w:rPr>
        <w:t>章数据安全</w:t>
      </w:r>
      <w:r w:rsidRPr="00C02117">
        <w:rPr>
          <w:rFonts w:ascii="Times New Roman" w:hAnsi="Times New Roman" w:cs="Times New Roman" w:hint="eastAsia"/>
          <w:w w:val="95"/>
          <w:sz w:val="32"/>
          <w:szCs w:val="32"/>
          <w:lang w:eastAsia="zh-CN"/>
        </w:rPr>
        <w:lastRenderedPageBreak/>
        <w:t>的要求。</w:t>
      </w:r>
    </w:p>
    <w:p w:rsidR="00C02117" w:rsidRPr="00C02117" w:rsidRDefault="00C02117" w:rsidP="00C02117">
      <w:pPr>
        <w:pStyle w:val="a5"/>
        <w:spacing w:line="560" w:lineRule="exact"/>
        <w:ind w:firstLineChars="200" w:firstLine="605"/>
        <w:jc w:val="both"/>
        <w:rPr>
          <w:rFonts w:ascii="Times New Roman" w:hAnsi="Times New Roman" w:cs="Times New Roman" w:hint="eastAsia"/>
          <w:w w:val="95"/>
          <w:sz w:val="32"/>
          <w:szCs w:val="32"/>
          <w:lang w:eastAsia="zh-CN"/>
        </w:rPr>
      </w:pPr>
      <w:r w:rsidRPr="00C02117">
        <w:rPr>
          <w:rFonts w:ascii="Times New Roman" w:hAnsi="Times New Roman" w:cs="Times New Roman" w:hint="eastAsia"/>
          <w:w w:val="95"/>
          <w:sz w:val="32"/>
          <w:szCs w:val="32"/>
          <w:lang w:eastAsia="zh-CN"/>
        </w:rPr>
        <w:t>检察语料库的敏感个人信息处理应符合</w:t>
      </w:r>
      <w:r w:rsidRPr="00C02117">
        <w:rPr>
          <w:rFonts w:ascii="Times New Roman" w:hAnsi="Times New Roman" w:cs="Times New Roman" w:hint="eastAsia"/>
          <w:w w:val="95"/>
          <w:sz w:val="32"/>
          <w:szCs w:val="32"/>
          <w:lang w:eastAsia="zh-CN"/>
        </w:rPr>
        <w:t>GB/T 45574</w:t>
      </w:r>
      <w:r w:rsidRPr="00C02117">
        <w:rPr>
          <w:rFonts w:ascii="Times New Roman" w:hAnsi="Times New Roman" w:cs="Times New Roman" w:hint="eastAsia"/>
          <w:w w:val="95"/>
          <w:sz w:val="32"/>
          <w:szCs w:val="32"/>
          <w:lang w:eastAsia="zh-CN"/>
        </w:rPr>
        <w:t>—</w:t>
      </w:r>
      <w:r w:rsidRPr="00C02117">
        <w:rPr>
          <w:rFonts w:ascii="Times New Roman" w:hAnsi="Times New Roman" w:cs="Times New Roman" w:hint="eastAsia"/>
          <w:w w:val="95"/>
          <w:sz w:val="32"/>
          <w:szCs w:val="32"/>
          <w:lang w:eastAsia="zh-CN"/>
        </w:rPr>
        <w:t>2025</w:t>
      </w:r>
      <w:r w:rsidRPr="00C02117">
        <w:rPr>
          <w:rFonts w:ascii="Times New Roman" w:hAnsi="Times New Roman" w:cs="Times New Roman" w:hint="eastAsia"/>
          <w:w w:val="95"/>
          <w:sz w:val="32"/>
          <w:szCs w:val="32"/>
          <w:lang w:eastAsia="zh-CN"/>
        </w:rPr>
        <w:t>的要求。</w:t>
      </w:r>
    </w:p>
    <w:p w:rsidR="00C02117" w:rsidRPr="00C02117" w:rsidRDefault="00C02117" w:rsidP="00C02117">
      <w:pPr>
        <w:pStyle w:val="a5"/>
        <w:spacing w:line="560" w:lineRule="exact"/>
        <w:ind w:firstLineChars="200" w:firstLine="605"/>
        <w:jc w:val="both"/>
        <w:rPr>
          <w:rFonts w:ascii="Times New Roman" w:hAnsi="Times New Roman" w:cs="Times New Roman" w:hint="eastAsia"/>
          <w:w w:val="95"/>
          <w:sz w:val="32"/>
          <w:szCs w:val="32"/>
          <w:lang w:eastAsia="zh-CN"/>
        </w:rPr>
      </w:pPr>
      <w:r w:rsidRPr="00C02117">
        <w:rPr>
          <w:rFonts w:ascii="Times New Roman" w:hAnsi="Times New Roman" w:cs="Times New Roman" w:hint="eastAsia"/>
          <w:w w:val="95"/>
          <w:sz w:val="32"/>
          <w:szCs w:val="32"/>
          <w:lang w:eastAsia="zh-CN"/>
        </w:rPr>
        <w:t>检察语料库的数据处理活动的安全要求应符合</w:t>
      </w:r>
      <w:r w:rsidRPr="00C02117">
        <w:rPr>
          <w:rFonts w:ascii="Times New Roman" w:hAnsi="Times New Roman" w:cs="Times New Roman" w:hint="eastAsia"/>
          <w:w w:val="95"/>
          <w:sz w:val="32"/>
          <w:szCs w:val="32"/>
          <w:lang w:eastAsia="zh-CN"/>
        </w:rPr>
        <w:t>GB/T 45652-2025</w:t>
      </w:r>
      <w:r w:rsidRPr="00C02117">
        <w:rPr>
          <w:rFonts w:ascii="Times New Roman" w:hAnsi="Times New Roman" w:cs="Times New Roman" w:hint="eastAsia"/>
          <w:w w:val="95"/>
          <w:sz w:val="32"/>
          <w:szCs w:val="32"/>
          <w:lang w:eastAsia="zh-CN"/>
        </w:rPr>
        <w:t>第</w:t>
      </w:r>
      <w:r w:rsidRPr="00C02117">
        <w:rPr>
          <w:rFonts w:ascii="Times New Roman" w:hAnsi="Times New Roman" w:cs="Times New Roman" w:hint="eastAsia"/>
          <w:w w:val="95"/>
          <w:sz w:val="32"/>
          <w:szCs w:val="32"/>
          <w:lang w:eastAsia="zh-CN"/>
        </w:rPr>
        <w:t>5</w:t>
      </w:r>
      <w:r w:rsidRPr="00C02117">
        <w:rPr>
          <w:rFonts w:ascii="Times New Roman" w:hAnsi="Times New Roman" w:cs="Times New Roman" w:hint="eastAsia"/>
          <w:w w:val="95"/>
          <w:sz w:val="32"/>
          <w:szCs w:val="32"/>
          <w:lang w:eastAsia="zh-CN"/>
        </w:rPr>
        <w:t>章、第</w:t>
      </w:r>
      <w:r w:rsidRPr="00C02117">
        <w:rPr>
          <w:rFonts w:ascii="Times New Roman" w:hAnsi="Times New Roman" w:cs="Times New Roman" w:hint="eastAsia"/>
          <w:w w:val="95"/>
          <w:sz w:val="32"/>
          <w:szCs w:val="32"/>
          <w:lang w:eastAsia="zh-CN"/>
        </w:rPr>
        <w:t>6</w:t>
      </w:r>
      <w:r w:rsidRPr="00C02117">
        <w:rPr>
          <w:rFonts w:ascii="Times New Roman" w:hAnsi="Times New Roman" w:cs="Times New Roman" w:hint="eastAsia"/>
          <w:w w:val="95"/>
          <w:sz w:val="32"/>
          <w:szCs w:val="32"/>
          <w:lang w:eastAsia="zh-CN"/>
        </w:rPr>
        <w:t>章要求。</w:t>
      </w:r>
    </w:p>
    <w:p w:rsidR="00C02117" w:rsidRPr="00C02117" w:rsidRDefault="00C02117" w:rsidP="00C02117">
      <w:pPr>
        <w:pStyle w:val="a5"/>
        <w:spacing w:line="560" w:lineRule="exact"/>
        <w:ind w:firstLineChars="200" w:firstLine="605"/>
        <w:jc w:val="both"/>
        <w:rPr>
          <w:rFonts w:ascii="Times New Roman" w:hAnsi="Times New Roman" w:cs="Times New Roman" w:hint="eastAsia"/>
          <w:w w:val="95"/>
          <w:sz w:val="32"/>
          <w:szCs w:val="32"/>
          <w:lang w:eastAsia="zh-CN"/>
        </w:rPr>
      </w:pPr>
      <w:r w:rsidRPr="00C02117">
        <w:rPr>
          <w:rFonts w:ascii="Times New Roman" w:hAnsi="Times New Roman" w:cs="Times New Roman" w:hint="eastAsia"/>
          <w:w w:val="95"/>
          <w:sz w:val="32"/>
          <w:szCs w:val="32"/>
          <w:lang w:eastAsia="zh-CN"/>
        </w:rPr>
        <w:t>应建立应急机制，在发生数据安全事件后应在</w:t>
      </w:r>
      <w:r w:rsidRPr="00C02117">
        <w:rPr>
          <w:rFonts w:ascii="Times New Roman" w:hAnsi="Times New Roman" w:cs="Times New Roman" w:hint="eastAsia"/>
          <w:w w:val="95"/>
          <w:sz w:val="32"/>
          <w:szCs w:val="32"/>
          <w:lang w:eastAsia="zh-CN"/>
        </w:rPr>
        <w:t>1</w:t>
      </w:r>
      <w:r w:rsidRPr="00C02117">
        <w:rPr>
          <w:rFonts w:ascii="Times New Roman" w:hAnsi="Times New Roman" w:cs="Times New Roman" w:hint="eastAsia"/>
          <w:w w:val="95"/>
          <w:sz w:val="32"/>
          <w:szCs w:val="32"/>
          <w:lang w:eastAsia="zh-CN"/>
        </w:rPr>
        <w:t>小时内上报，</w:t>
      </w:r>
      <w:r w:rsidRPr="00C02117">
        <w:rPr>
          <w:rFonts w:ascii="Times New Roman" w:hAnsi="Times New Roman" w:cs="Times New Roman" w:hint="eastAsia"/>
          <w:w w:val="95"/>
          <w:sz w:val="32"/>
          <w:szCs w:val="32"/>
          <w:lang w:eastAsia="zh-CN"/>
        </w:rPr>
        <w:t>48</w:t>
      </w:r>
      <w:r w:rsidRPr="00C02117">
        <w:rPr>
          <w:rFonts w:ascii="Times New Roman" w:hAnsi="Times New Roman" w:cs="Times New Roman" w:hint="eastAsia"/>
          <w:w w:val="95"/>
          <w:sz w:val="32"/>
          <w:szCs w:val="32"/>
          <w:lang w:eastAsia="zh-CN"/>
        </w:rPr>
        <w:t>小时内完成处置，减少安全风险。</w:t>
      </w:r>
    </w:p>
    <w:p w:rsidR="00EA612D" w:rsidRDefault="00C02117" w:rsidP="00C02117">
      <w:pPr>
        <w:pStyle w:val="a5"/>
        <w:spacing w:line="560" w:lineRule="exact"/>
        <w:ind w:firstLineChars="200" w:firstLine="605"/>
        <w:jc w:val="both"/>
        <w:rPr>
          <w:rFonts w:ascii="Times New Roman" w:hAnsi="Times New Roman" w:cs="Times New Roman"/>
          <w:w w:val="95"/>
          <w:sz w:val="32"/>
          <w:szCs w:val="32"/>
          <w:lang w:eastAsia="zh-CN"/>
        </w:rPr>
      </w:pPr>
      <w:r>
        <w:rPr>
          <w:rFonts w:ascii="Times New Roman" w:hAnsi="Times New Roman" w:cs="Times New Roman" w:hint="eastAsia"/>
          <w:w w:val="95"/>
          <w:sz w:val="32"/>
          <w:szCs w:val="32"/>
          <w:lang w:eastAsia="zh-CN"/>
        </w:rPr>
        <w:t>并对</w:t>
      </w:r>
      <w:r w:rsidRPr="00C02117">
        <w:rPr>
          <w:rFonts w:ascii="Times New Roman" w:hAnsi="Times New Roman" w:cs="Times New Roman" w:hint="eastAsia"/>
          <w:w w:val="95"/>
          <w:sz w:val="32"/>
          <w:szCs w:val="32"/>
          <w:lang w:eastAsia="zh-CN"/>
        </w:rPr>
        <w:t>数据全生命周期各阶段</w:t>
      </w:r>
      <w:r>
        <w:rPr>
          <w:rFonts w:ascii="Times New Roman" w:hAnsi="Times New Roman" w:cs="Times New Roman" w:hint="eastAsia"/>
          <w:w w:val="95"/>
          <w:sz w:val="32"/>
          <w:szCs w:val="32"/>
          <w:lang w:eastAsia="zh-CN"/>
        </w:rPr>
        <w:t>（包括</w:t>
      </w:r>
      <w:r w:rsidRPr="00C02117">
        <w:rPr>
          <w:rFonts w:ascii="Times New Roman" w:hAnsi="Times New Roman" w:cs="Times New Roman" w:hint="eastAsia"/>
          <w:w w:val="95"/>
          <w:sz w:val="32"/>
          <w:szCs w:val="32"/>
          <w:lang w:eastAsia="zh-CN"/>
        </w:rPr>
        <w:t>数据采集阶段</w:t>
      </w:r>
      <w:r>
        <w:rPr>
          <w:rFonts w:ascii="Times New Roman" w:hAnsi="Times New Roman" w:cs="Times New Roman" w:hint="eastAsia"/>
          <w:w w:val="95"/>
          <w:sz w:val="32"/>
          <w:szCs w:val="32"/>
          <w:lang w:eastAsia="zh-CN"/>
        </w:rPr>
        <w:t>、</w:t>
      </w:r>
      <w:r w:rsidRPr="00C02117">
        <w:rPr>
          <w:rFonts w:ascii="Times New Roman" w:hAnsi="Times New Roman" w:cs="Times New Roman" w:hint="eastAsia"/>
          <w:w w:val="95"/>
          <w:sz w:val="32"/>
          <w:szCs w:val="32"/>
          <w:lang w:eastAsia="zh-CN"/>
        </w:rPr>
        <w:t>数据存储阶段</w:t>
      </w:r>
      <w:r>
        <w:rPr>
          <w:rFonts w:ascii="Times New Roman" w:hAnsi="Times New Roman" w:cs="Times New Roman" w:hint="eastAsia"/>
          <w:w w:val="95"/>
          <w:sz w:val="32"/>
          <w:szCs w:val="32"/>
          <w:lang w:eastAsia="zh-CN"/>
        </w:rPr>
        <w:t>、</w:t>
      </w:r>
      <w:r w:rsidRPr="00C02117">
        <w:rPr>
          <w:rFonts w:ascii="Times New Roman" w:hAnsi="Times New Roman" w:cs="Times New Roman" w:hint="eastAsia"/>
          <w:w w:val="95"/>
          <w:sz w:val="32"/>
          <w:szCs w:val="32"/>
          <w:lang w:eastAsia="zh-CN"/>
        </w:rPr>
        <w:t>数据使用阶段</w:t>
      </w:r>
      <w:r>
        <w:rPr>
          <w:rFonts w:ascii="Times New Roman" w:hAnsi="Times New Roman" w:cs="Times New Roman" w:hint="eastAsia"/>
          <w:w w:val="95"/>
          <w:sz w:val="32"/>
          <w:szCs w:val="32"/>
          <w:lang w:eastAsia="zh-CN"/>
        </w:rPr>
        <w:t>、</w:t>
      </w:r>
      <w:r w:rsidRPr="00C02117">
        <w:rPr>
          <w:rFonts w:ascii="Times New Roman" w:hAnsi="Times New Roman" w:cs="Times New Roman" w:hint="eastAsia"/>
          <w:w w:val="95"/>
          <w:sz w:val="32"/>
          <w:szCs w:val="32"/>
          <w:lang w:eastAsia="zh-CN"/>
        </w:rPr>
        <w:t>数据销毁阶段</w:t>
      </w:r>
      <w:r>
        <w:rPr>
          <w:rFonts w:ascii="Times New Roman" w:hAnsi="Times New Roman" w:cs="Times New Roman" w:hint="eastAsia"/>
          <w:w w:val="95"/>
          <w:sz w:val="32"/>
          <w:szCs w:val="32"/>
          <w:lang w:eastAsia="zh-CN"/>
        </w:rPr>
        <w:t>）提出了要求</w:t>
      </w:r>
      <w:r w:rsidR="00000000">
        <w:rPr>
          <w:rFonts w:ascii="Times New Roman" w:hAnsi="Times New Roman" w:cs="Times New Roman" w:hint="eastAsia"/>
          <w:w w:val="95"/>
          <w:sz w:val="32"/>
          <w:szCs w:val="32"/>
          <w:lang w:eastAsia="zh-CN"/>
        </w:rPr>
        <w:t>。</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w:t>
      </w:r>
      <w:r w:rsidR="00745EA8">
        <w:rPr>
          <w:rFonts w:ascii="Times New Roman" w:eastAsia="楷体_GB2312" w:hAnsi="Times New Roman" w:cs="Times New Roman" w:hint="eastAsia"/>
          <w:b/>
          <w:bCs/>
          <w:sz w:val="32"/>
          <w:szCs w:val="32"/>
          <w:lang w:eastAsia="zh-CN"/>
        </w:rPr>
        <w:t>九</w:t>
      </w:r>
      <w:r>
        <w:rPr>
          <w:rFonts w:ascii="Times New Roman" w:eastAsia="楷体_GB2312" w:hAnsi="Times New Roman" w:cs="Times New Roman"/>
          <w:b/>
          <w:bCs/>
          <w:sz w:val="32"/>
          <w:szCs w:val="32"/>
          <w:lang w:eastAsia="zh-CN"/>
        </w:rPr>
        <w:t>）附录</w:t>
      </w:r>
      <w:r>
        <w:rPr>
          <w:rFonts w:ascii="Times New Roman" w:eastAsia="楷体_GB2312" w:hAnsi="Times New Roman" w:cs="Times New Roman"/>
          <w:b/>
          <w:bCs/>
          <w:sz w:val="32"/>
          <w:szCs w:val="32"/>
          <w:lang w:eastAsia="zh-CN"/>
        </w:rPr>
        <w:t xml:space="preserve">A </w:t>
      </w:r>
      <w:r w:rsidR="00364070" w:rsidRPr="00364070">
        <w:rPr>
          <w:rFonts w:ascii="Times New Roman" w:eastAsia="楷体_GB2312" w:hAnsi="Times New Roman" w:cs="Times New Roman" w:hint="eastAsia"/>
          <w:b/>
          <w:bCs/>
          <w:sz w:val="32"/>
          <w:szCs w:val="32"/>
          <w:lang w:eastAsia="zh-CN"/>
        </w:rPr>
        <w:t>检察语料分类框架</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给出了</w:t>
      </w:r>
      <w:r w:rsidR="00AD16EB">
        <w:rPr>
          <w:rFonts w:ascii="Times New Roman" w:hAnsi="Times New Roman" w:cs="Times New Roman" w:hint="eastAsia"/>
          <w:w w:val="95"/>
          <w:sz w:val="32"/>
          <w:szCs w:val="32"/>
          <w:lang w:eastAsia="zh-CN"/>
        </w:rPr>
        <w:t>检察</w:t>
      </w:r>
      <w:r>
        <w:rPr>
          <w:rFonts w:ascii="Times New Roman" w:hAnsi="Times New Roman" w:cs="Times New Roman" w:hint="eastAsia"/>
          <w:w w:val="95"/>
          <w:sz w:val="32"/>
          <w:szCs w:val="32"/>
          <w:lang w:eastAsia="zh-CN"/>
        </w:rPr>
        <w:t>语料</w:t>
      </w:r>
      <w:r w:rsidR="00364070">
        <w:rPr>
          <w:rFonts w:ascii="Times New Roman" w:hAnsi="Times New Roman" w:cs="Times New Roman" w:hint="eastAsia"/>
          <w:w w:val="95"/>
          <w:sz w:val="32"/>
          <w:szCs w:val="32"/>
          <w:lang w:eastAsia="zh-CN"/>
        </w:rPr>
        <w:t>分类的依据</w:t>
      </w:r>
      <w:r>
        <w:rPr>
          <w:rFonts w:ascii="Times New Roman" w:hAnsi="Times New Roman" w:cs="Times New Roman"/>
          <w:w w:val="95"/>
          <w:sz w:val="32"/>
          <w:szCs w:val="32"/>
          <w:lang w:eastAsia="zh-CN"/>
        </w:rPr>
        <w:t>。</w:t>
      </w:r>
    </w:p>
    <w:p w:rsidR="00EA612D" w:rsidRDefault="00000000">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w:t>
      </w:r>
      <w:r w:rsidR="00745EA8">
        <w:rPr>
          <w:rFonts w:ascii="Times New Roman" w:eastAsia="楷体_GB2312" w:hAnsi="Times New Roman" w:cs="Times New Roman" w:hint="eastAsia"/>
          <w:b/>
          <w:bCs/>
          <w:sz w:val="32"/>
          <w:szCs w:val="32"/>
          <w:lang w:eastAsia="zh-CN"/>
        </w:rPr>
        <w:t>十</w:t>
      </w:r>
      <w:r>
        <w:rPr>
          <w:rFonts w:ascii="Times New Roman" w:eastAsia="楷体_GB2312" w:hAnsi="Times New Roman" w:cs="Times New Roman"/>
          <w:b/>
          <w:bCs/>
          <w:sz w:val="32"/>
          <w:szCs w:val="32"/>
          <w:lang w:eastAsia="zh-CN"/>
        </w:rPr>
        <w:t>）附录</w:t>
      </w:r>
      <w:r>
        <w:rPr>
          <w:rFonts w:ascii="Times New Roman" w:eastAsia="楷体_GB2312" w:hAnsi="Times New Roman" w:cs="Times New Roman"/>
          <w:b/>
          <w:bCs/>
          <w:sz w:val="32"/>
          <w:szCs w:val="32"/>
          <w:lang w:eastAsia="zh-CN"/>
        </w:rPr>
        <w:t xml:space="preserve">B </w:t>
      </w:r>
      <w:r w:rsidR="00E256EF" w:rsidRPr="00E256EF">
        <w:rPr>
          <w:rFonts w:ascii="Times New Roman" w:eastAsia="楷体_GB2312" w:hAnsi="Times New Roman" w:cs="Times New Roman" w:hint="eastAsia"/>
          <w:b/>
          <w:bCs/>
          <w:sz w:val="32"/>
          <w:szCs w:val="32"/>
          <w:lang w:eastAsia="zh-CN"/>
        </w:rPr>
        <w:t>检察语料主要数据资源示例</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给出了</w:t>
      </w:r>
      <w:r w:rsidR="00AD16EB">
        <w:rPr>
          <w:rFonts w:ascii="Times New Roman" w:hAnsi="Times New Roman" w:cs="Times New Roman" w:hint="eastAsia"/>
          <w:w w:val="95"/>
          <w:sz w:val="32"/>
          <w:szCs w:val="32"/>
          <w:lang w:eastAsia="zh-CN"/>
        </w:rPr>
        <w:t>检察</w:t>
      </w:r>
      <w:r>
        <w:rPr>
          <w:rFonts w:ascii="Times New Roman" w:hAnsi="Times New Roman" w:cs="Times New Roman" w:hint="eastAsia"/>
          <w:w w:val="95"/>
          <w:sz w:val="32"/>
          <w:szCs w:val="32"/>
          <w:lang w:eastAsia="zh-CN"/>
        </w:rPr>
        <w:t>语料库中</w:t>
      </w:r>
      <w:r w:rsidR="00FA315D">
        <w:rPr>
          <w:rFonts w:ascii="Times New Roman" w:hAnsi="Times New Roman" w:cs="Times New Roman" w:hint="eastAsia"/>
          <w:w w:val="95"/>
          <w:sz w:val="32"/>
          <w:szCs w:val="32"/>
          <w:lang w:eastAsia="zh-CN"/>
        </w:rPr>
        <w:t>各类语料的典型示例，以供建库参考</w:t>
      </w:r>
      <w:r>
        <w:rPr>
          <w:rFonts w:ascii="Times New Roman" w:hAnsi="Times New Roman" w:cs="Times New Roman"/>
          <w:w w:val="95"/>
          <w:sz w:val="32"/>
          <w:szCs w:val="32"/>
          <w:lang w:eastAsia="zh-CN"/>
        </w:rPr>
        <w:t>。</w:t>
      </w:r>
    </w:p>
    <w:p w:rsidR="00552498" w:rsidRDefault="00552498" w:rsidP="00552498">
      <w:pPr>
        <w:adjustRightInd w:val="0"/>
        <w:snapToGrid w:val="0"/>
        <w:spacing w:line="560" w:lineRule="exact"/>
        <w:ind w:firstLineChars="200" w:firstLine="643"/>
        <w:jc w:val="both"/>
        <w:rPr>
          <w:rFonts w:ascii="Times New Roman" w:eastAsia="楷体_GB2312" w:hAnsi="Times New Roman" w:cs="Times New Roman"/>
          <w:b/>
          <w:bCs/>
          <w:sz w:val="32"/>
          <w:szCs w:val="32"/>
          <w:lang w:eastAsia="zh-CN"/>
        </w:rPr>
      </w:pPr>
      <w:r>
        <w:rPr>
          <w:rFonts w:ascii="Times New Roman" w:eastAsia="楷体_GB2312" w:hAnsi="Times New Roman" w:cs="Times New Roman"/>
          <w:b/>
          <w:bCs/>
          <w:sz w:val="32"/>
          <w:szCs w:val="32"/>
          <w:lang w:eastAsia="zh-CN"/>
        </w:rPr>
        <w:t>（</w:t>
      </w:r>
      <w:r>
        <w:rPr>
          <w:rFonts w:ascii="Times New Roman" w:eastAsia="楷体_GB2312" w:hAnsi="Times New Roman" w:cs="Times New Roman" w:hint="eastAsia"/>
          <w:b/>
          <w:bCs/>
          <w:sz w:val="32"/>
          <w:szCs w:val="32"/>
          <w:lang w:eastAsia="zh-CN"/>
        </w:rPr>
        <w:t>十</w:t>
      </w:r>
      <w:r>
        <w:rPr>
          <w:rFonts w:ascii="Times New Roman" w:eastAsia="楷体_GB2312" w:hAnsi="Times New Roman" w:cs="Times New Roman"/>
          <w:b/>
          <w:bCs/>
          <w:sz w:val="32"/>
          <w:szCs w:val="32"/>
          <w:lang w:eastAsia="zh-CN"/>
        </w:rPr>
        <w:t>）附录</w:t>
      </w:r>
      <w:r>
        <w:rPr>
          <w:rFonts w:ascii="Times New Roman" w:eastAsia="楷体_GB2312" w:hAnsi="Times New Roman" w:cs="Times New Roman" w:hint="eastAsia"/>
          <w:b/>
          <w:bCs/>
          <w:sz w:val="32"/>
          <w:szCs w:val="32"/>
          <w:lang w:eastAsia="zh-CN"/>
        </w:rPr>
        <w:t>C</w:t>
      </w:r>
      <w:r>
        <w:rPr>
          <w:rFonts w:ascii="Times New Roman" w:eastAsia="楷体_GB2312" w:hAnsi="Times New Roman" w:cs="Times New Roman"/>
          <w:b/>
          <w:bCs/>
          <w:sz w:val="32"/>
          <w:szCs w:val="32"/>
          <w:lang w:eastAsia="zh-CN"/>
        </w:rPr>
        <w:t xml:space="preserve"> </w:t>
      </w:r>
      <w:r w:rsidRPr="00552498">
        <w:rPr>
          <w:rFonts w:ascii="Times New Roman" w:eastAsia="楷体_GB2312" w:hAnsi="Times New Roman" w:cs="Times New Roman" w:hint="eastAsia"/>
          <w:b/>
          <w:bCs/>
          <w:sz w:val="32"/>
          <w:szCs w:val="32"/>
          <w:lang w:eastAsia="zh-CN"/>
        </w:rPr>
        <w:t>检察语料库中涉及的多模态数据</w:t>
      </w:r>
    </w:p>
    <w:p w:rsidR="00745EA8" w:rsidRPr="00552498" w:rsidRDefault="005410B3">
      <w:pPr>
        <w:pStyle w:val="a5"/>
        <w:spacing w:line="560" w:lineRule="exact"/>
        <w:ind w:left="0" w:firstLineChars="200" w:firstLine="605"/>
        <w:jc w:val="both"/>
        <w:rPr>
          <w:rFonts w:ascii="Times New Roman" w:hAnsi="Times New Roman" w:cs="Times New Roman" w:hint="eastAsia"/>
          <w:w w:val="95"/>
          <w:sz w:val="32"/>
          <w:szCs w:val="32"/>
          <w:lang w:eastAsia="zh-CN"/>
        </w:rPr>
      </w:pPr>
      <w:r>
        <w:rPr>
          <w:rFonts w:ascii="Times New Roman" w:hAnsi="Times New Roman" w:cs="Times New Roman" w:hint="eastAsia"/>
          <w:w w:val="95"/>
          <w:sz w:val="32"/>
          <w:szCs w:val="32"/>
          <w:lang w:eastAsia="zh-CN"/>
        </w:rPr>
        <w:t>给出了</w:t>
      </w:r>
      <w:r w:rsidR="00552498">
        <w:rPr>
          <w:rFonts w:ascii="Times New Roman" w:hAnsi="Times New Roman" w:cs="Times New Roman" w:hint="eastAsia"/>
          <w:w w:val="95"/>
          <w:sz w:val="32"/>
          <w:szCs w:val="32"/>
          <w:lang w:eastAsia="zh-CN"/>
        </w:rPr>
        <w:t>检察语料库中各</w:t>
      </w:r>
      <w:r w:rsidR="00552498" w:rsidRPr="00552498">
        <w:rPr>
          <w:rFonts w:ascii="Times New Roman" w:hAnsi="Times New Roman" w:cs="Times New Roman" w:hint="eastAsia"/>
          <w:w w:val="95"/>
          <w:sz w:val="32"/>
          <w:szCs w:val="32"/>
          <w:lang w:eastAsia="zh-CN"/>
        </w:rPr>
        <w:t>种模态通常包含的语料内容</w:t>
      </w:r>
      <w:r w:rsidR="00552498">
        <w:rPr>
          <w:rFonts w:ascii="Times New Roman" w:hAnsi="Times New Roman" w:cs="Times New Roman" w:hint="eastAsia"/>
          <w:w w:val="95"/>
          <w:sz w:val="32"/>
          <w:szCs w:val="32"/>
          <w:lang w:eastAsia="zh-CN"/>
        </w:rPr>
        <w:t>。</w:t>
      </w:r>
    </w:p>
    <w:p w:rsidR="00EA612D" w:rsidRDefault="00000000">
      <w:pPr>
        <w:pStyle w:val="1"/>
        <w:spacing w:beforeLines="0" w:before="0" w:afterLines="0" w:after="0" w:line="560" w:lineRule="exact"/>
        <w:ind w:firstLine="640"/>
        <w:jc w:val="both"/>
        <w:rPr>
          <w:rFonts w:ascii="Times New Roman" w:hAnsi="Times New Roman" w:cs="Times New Roman"/>
          <w:lang w:eastAsia="zh-CN"/>
        </w:rPr>
      </w:pPr>
      <w:r>
        <w:rPr>
          <w:rFonts w:ascii="Times New Roman" w:hAnsi="Times New Roman" w:cs="Times New Roman"/>
          <w:lang w:eastAsia="zh-CN"/>
        </w:rPr>
        <w:t>五、</w:t>
      </w:r>
      <w:r>
        <w:rPr>
          <w:rFonts w:ascii="Times New Roman" w:hAnsi="Times New Roman" w:cs="Times New Roman"/>
          <w:lang w:eastAsia="zh-CN"/>
        </w:rPr>
        <w:t xml:space="preserve"> </w:t>
      </w:r>
      <w:r>
        <w:rPr>
          <w:rFonts w:ascii="Times New Roman" w:hAnsi="Times New Roman" w:cs="Times New Roman"/>
          <w:lang w:eastAsia="zh-CN"/>
        </w:rPr>
        <w:t>重大分歧意见的处理结果及理由</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本标准在修订过程中无重大分歧意见。</w:t>
      </w:r>
    </w:p>
    <w:p w:rsidR="00EA612D" w:rsidRDefault="00000000">
      <w:pPr>
        <w:pStyle w:val="1"/>
        <w:spacing w:beforeLines="0" w:before="0" w:afterLines="0" w:after="0" w:line="560" w:lineRule="exact"/>
        <w:ind w:firstLine="640"/>
        <w:jc w:val="both"/>
        <w:rPr>
          <w:rFonts w:ascii="Times New Roman" w:hAnsi="Times New Roman" w:cs="Times New Roman"/>
          <w:lang w:eastAsia="zh-CN"/>
        </w:rPr>
      </w:pPr>
      <w:r>
        <w:rPr>
          <w:rFonts w:ascii="Times New Roman" w:hAnsi="Times New Roman" w:cs="Times New Roman"/>
          <w:lang w:eastAsia="zh-CN"/>
        </w:rPr>
        <w:t>六、</w:t>
      </w:r>
      <w:r>
        <w:rPr>
          <w:rFonts w:ascii="Times New Roman" w:hAnsi="Times New Roman" w:cs="Times New Roman"/>
          <w:lang w:eastAsia="zh-CN"/>
        </w:rPr>
        <w:t xml:space="preserve"> </w:t>
      </w:r>
      <w:r>
        <w:rPr>
          <w:rFonts w:ascii="Times New Roman" w:hAnsi="Times New Roman" w:cs="Times New Roman"/>
          <w:lang w:eastAsia="zh-CN"/>
        </w:rPr>
        <w:t>标准作为强制性或推荐性标准发布的意见</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推荐性。</w:t>
      </w:r>
    </w:p>
    <w:p w:rsidR="00EA612D" w:rsidRDefault="00000000">
      <w:pPr>
        <w:pStyle w:val="1"/>
        <w:spacing w:beforeLines="0" w:before="0" w:afterLines="0" w:after="0" w:line="560" w:lineRule="exact"/>
        <w:ind w:firstLine="640"/>
        <w:jc w:val="both"/>
        <w:rPr>
          <w:rFonts w:ascii="Times New Roman" w:hAnsi="Times New Roman" w:cs="Times New Roman"/>
          <w:lang w:eastAsia="zh-CN"/>
        </w:rPr>
      </w:pPr>
      <w:r>
        <w:rPr>
          <w:rFonts w:ascii="Times New Roman" w:hAnsi="Times New Roman" w:cs="Times New Roman"/>
          <w:lang w:eastAsia="zh-CN"/>
        </w:rPr>
        <w:t>七、</w:t>
      </w:r>
      <w:r>
        <w:rPr>
          <w:rFonts w:ascii="Times New Roman" w:hAnsi="Times New Roman" w:cs="Times New Roman"/>
          <w:lang w:eastAsia="zh-CN"/>
        </w:rPr>
        <w:t xml:space="preserve"> </w:t>
      </w:r>
      <w:r>
        <w:rPr>
          <w:rFonts w:ascii="Times New Roman" w:hAnsi="Times New Roman" w:cs="Times New Roman"/>
          <w:lang w:eastAsia="zh-CN"/>
        </w:rPr>
        <w:t>推动标准实施的措施建议</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本标准发布后将尽快组织宣贯，加大贯彻实施力度。第一，在适用主体中推广应用该标准，形成经验；第二，根据试点经验，复制推广试点经验和标准适用主体范围扩大；第三，广泛收集意见和</w:t>
      </w:r>
      <w:r>
        <w:rPr>
          <w:rFonts w:ascii="Times New Roman" w:hAnsi="Times New Roman" w:cs="Times New Roman"/>
          <w:w w:val="95"/>
          <w:sz w:val="32"/>
          <w:szCs w:val="32"/>
          <w:lang w:eastAsia="zh-CN"/>
        </w:rPr>
        <w:lastRenderedPageBreak/>
        <w:t>建议，及时归纳和总结，并不断完善标准，必要时提出标准修订。</w:t>
      </w:r>
    </w:p>
    <w:p w:rsidR="00EA612D" w:rsidRDefault="00000000">
      <w:pPr>
        <w:pStyle w:val="1"/>
        <w:spacing w:beforeLines="0" w:before="0" w:afterLines="0" w:after="0" w:line="560" w:lineRule="exact"/>
        <w:ind w:firstLine="640"/>
        <w:jc w:val="both"/>
        <w:rPr>
          <w:rFonts w:ascii="Times New Roman" w:hAnsi="Times New Roman" w:cs="Times New Roman"/>
          <w:lang w:eastAsia="zh-CN"/>
        </w:rPr>
      </w:pPr>
      <w:r>
        <w:rPr>
          <w:rFonts w:ascii="Times New Roman" w:hAnsi="Times New Roman" w:cs="Times New Roman"/>
          <w:lang w:eastAsia="zh-CN"/>
        </w:rPr>
        <w:t>八、</w:t>
      </w:r>
      <w:r>
        <w:rPr>
          <w:rFonts w:ascii="Times New Roman" w:hAnsi="Times New Roman" w:cs="Times New Roman"/>
          <w:lang w:eastAsia="zh-CN"/>
        </w:rPr>
        <w:t xml:space="preserve"> </w:t>
      </w:r>
      <w:r>
        <w:rPr>
          <w:rFonts w:ascii="Times New Roman" w:hAnsi="Times New Roman" w:cs="Times New Roman"/>
          <w:lang w:eastAsia="zh-CN"/>
        </w:rPr>
        <w:t>其他应予以说明的事项</w:t>
      </w:r>
    </w:p>
    <w:p w:rsidR="00EA612D" w:rsidRDefault="00000000">
      <w:pPr>
        <w:pStyle w:val="a5"/>
        <w:spacing w:line="560" w:lineRule="exact"/>
        <w:ind w:left="0" w:firstLineChars="200" w:firstLine="605"/>
        <w:jc w:val="both"/>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无。</w:t>
      </w:r>
    </w:p>
    <w:p w:rsidR="00E41D63" w:rsidRDefault="00E41D63">
      <w:pPr>
        <w:pStyle w:val="ac"/>
        <w:spacing w:before="0" w:line="560" w:lineRule="exact"/>
        <w:ind w:left="0" w:right="0" w:firstLineChars="224" w:firstLine="708"/>
        <w:jc w:val="right"/>
        <w:rPr>
          <w:rFonts w:ascii="Times New Roman" w:eastAsia="楷体_GB2312" w:hAnsi="Times New Roman" w:cs="Times New Roman"/>
          <w:spacing w:val="-2"/>
          <w:sz w:val="32"/>
          <w:szCs w:val="32"/>
          <w:lang w:eastAsia="zh-CN"/>
        </w:rPr>
      </w:pPr>
    </w:p>
    <w:p w:rsidR="00EA612D" w:rsidRDefault="00000000">
      <w:pPr>
        <w:pStyle w:val="ac"/>
        <w:spacing w:before="0" w:line="560" w:lineRule="exact"/>
        <w:ind w:left="0" w:right="0" w:firstLineChars="224" w:firstLine="708"/>
        <w:jc w:val="right"/>
        <w:rPr>
          <w:rFonts w:ascii="Times New Roman" w:eastAsia="楷体_GB2312" w:hAnsi="Times New Roman" w:cs="Times New Roman"/>
          <w:spacing w:val="-2"/>
          <w:sz w:val="32"/>
          <w:szCs w:val="32"/>
          <w:lang w:eastAsia="zh-CN"/>
        </w:rPr>
      </w:pPr>
      <w:r>
        <w:rPr>
          <w:rFonts w:ascii="Times New Roman" w:eastAsia="楷体_GB2312" w:hAnsi="Times New Roman" w:cs="Times New Roman" w:hint="eastAsia"/>
          <w:spacing w:val="-2"/>
          <w:sz w:val="32"/>
          <w:szCs w:val="32"/>
          <w:lang w:eastAsia="zh-CN"/>
        </w:rPr>
        <w:t>《人工智能</w:t>
      </w:r>
      <w:r>
        <w:rPr>
          <w:rFonts w:ascii="Times New Roman" w:eastAsia="楷体_GB2312" w:hAnsi="Times New Roman" w:cs="Times New Roman" w:hint="eastAsia"/>
          <w:spacing w:val="-2"/>
          <w:sz w:val="32"/>
          <w:szCs w:val="32"/>
          <w:lang w:eastAsia="zh-CN"/>
        </w:rPr>
        <w:t xml:space="preserve"> </w:t>
      </w:r>
      <w:r w:rsidR="00AD16EB">
        <w:rPr>
          <w:rFonts w:ascii="Times New Roman" w:eastAsia="楷体_GB2312" w:hAnsi="Times New Roman" w:cs="Times New Roman" w:hint="eastAsia"/>
          <w:spacing w:val="-2"/>
          <w:sz w:val="32"/>
          <w:szCs w:val="32"/>
          <w:lang w:eastAsia="zh-CN"/>
        </w:rPr>
        <w:t>检察</w:t>
      </w:r>
      <w:r>
        <w:rPr>
          <w:rFonts w:ascii="Times New Roman" w:eastAsia="楷体_GB2312" w:hAnsi="Times New Roman" w:cs="Times New Roman" w:hint="eastAsia"/>
          <w:spacing w:val="-2"/>
          <w:sz w:val="32"/>
          <w:szCs w:val="32"/>
          <w:lang w:eastAsia="zh-CN"/>
        </w:rPr>
        <w:t>语料库建设导则》标准编制组</w:t>
      </w:r>
    </w:p>
    <w:p w:rsidR="00EA612D" w:rsidRPr="00E41D63" w:rsidRDefault="00000000" w:rsidP="00E41D63">
      <w:pPr>
        <w:pStyle w:val="ac"/>
        <w:spacing w:before="0" w:line="560" w:lineRule="exact"/>
        <w:ind w:left="0" w:right="0" w:firstLineChars="224" w:firstLine="708"/>
        <w:jc w:val="right"/>
        <w:rPr>
          <w:rFonts w:ascii="Times New Roman" w:eastAsia="楷体_GB2312" w:hAnsi="Times New Roman" w:cs="Times New Roman"/>
          <w:spacing w:val="-2"/>
          <w:sz w:val="32"/>
          <w:szCs w:val="32"/>
          <w:lang w:eastAsia="zh-CN"/>
        </w:rPr>
      </w:pPr>
      <w:r>
        <w:rPr>
          <w:rFonts w:ascii="Times New Roman" w:eastAsia="楷体_GB2312" w:hAnsi="Times New Roman" w:cs="Times New Roman"/>
          <w:spacing w:val="-2"/>
          <w:sz w:val="32"/>
          <w:szCs w:val="32"/>
          <w:lang w:eastAsia="zh-CN"/>
        </w:rPr>
        <w:t>2025</w:t>
      </w:r>
      <w:r>
        <w:rPr>
          <w:rFonts w:ascii="Times New Roman" w:eastAsia="楷体_GB2312" w:hAnsi="Times New Roman" w:cs="Times New Roman"/>
          <w:spacing w:val="-2"/>
          <w:sz w:val="32"/>
          <w:szCs w:val="32"/>
          <w:lang w:eastAsia="zh-CN"/>
        </w:rPr>
        <w:t>年</w:t>
      </w:r>
      <w:r w:rsidR="00F309AE">
        <w:rPr>
          <w:rFonts w:ascii="Times New Roman" w:eastAsia="楷体_GB2312" w:hAnsi="Times New Roman" w:cs="Times New Roman" w:hint="eastAsia"/>
          <w:spacing w:val="-2"/>
          <w:sz w:val="32"/>
          <w:szCs w:val="32"/>
          <w:lang w:eastAsia="zh-CN"/>
        </w:rPr>
        <w:t>11</w:t>
      </w:r>
      <w:r>
        <w:rPr>
          <w:rFonts w:ascii="Times New Roman" w:eastAsia="楷体_GB2312" w:hAnsi="Times New Roman" w:cs="Times New Roman"/>
          <w:spacing w:val="-2"/>
          <w:sz w:val="32"/>
          <w:szCs w:val="32"/>
          <w:lang w:eastAsia="zh-CN"/>
        </w:rPr>
        <w:t>月</w:t>
      </w:r>
      <w:r w:rsidR="00F309AE">
        <w:rPr>
          <w:rFonts w:ascii="Times New Roman" w:eastAsia="楷体_GB2312" w:hAnsi="Times New Roman" w:cs="Times New Roman" w:hint="eastAsia"/>
          <w:spacing w:val="-2"/>
          <w:sz w:val="32"/>
          <w:szCs w:val="32"/>
          <w:lang w:eastAsia="zh-CN"/>
        </w:rPr>
        <w:t>21</w:t>
      </w:r>
      <w:r>
        <w:rPr>
          <w:rFonts w:ascii="Times New Roman" w:eastAsia="楷体_GB2312" w:hAnsi="Times New Roman" w:cs="Times New Roman"/>
          <w:spacing w:val="-2"/>
          <w:sz w:val="32"/>
          <w:szCs w:val="32"/>
          <w:lang w:eastAsia="zh-CN"/>
        </w:rPr>
        <w:t>日</w:t>
      </w:r>
    </w:p>
    <w:sectPr w:rsidR="00EA612D" w:rsidRPr="00E41D63">
      <w:footerReference w:type="default" r:id="rId7"/>
      <w:pgSz w:w="11910" w:h="16840"/>
      <w:pgMar w:top="1701" w:right="1418" w:bottom="1701" w:left="1678"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AEE" w:rsidRDefault="00E36AEE">
      <w:pPr>
        <w:rPr>
          <w:rFonts w:hint="eastAsia"/>
        </w:rPr>
      </w:pPr>
      <w:r>
        <w:separator/>
      </w:r>
    </w:p>
  </w:endnote>
  <w:endnote w:type="continuationSeparator" w:id="0">
    <w:p w:rsidR="00E36AEE" w:rsidRDefault="00E36A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汉仪楷体简"/>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12D" w:rsidRDefault="00000000">
    <w:pPr>
      <w:pStyle w:val="a5"/>
      <w:spacing w:line="14" w:lineRule="auto"/>
      <w:ind w:left="0" w:firstLine="0"/>
      <w:rPr>
        <w:rFonts w:hint="eastAsia"/>
        <w:sz w:val="20"/>
      </w:rPr>
    </w:pPr>
    <w:r>
      <w:rPr>
        <w:rFonts w:hint="eastAsia"/>
        <w:noProof/>
      </w:rPr>
      <mc:AlternateContent>
        <mc:Choice Requires="wps">
          <w:drawing>
            <wp:anchor distT="0" distB="0" distL="114300" distR="114300" simplePos="0" relativeHeight="251659264" behindDoc="1" locked="0" layoutInCell="1" allowOverlap="1">
              <wp:simplePos x="0" y="0"/>
              <wp:positionH relativeFrom="page">
                <wp:posOffset>3684270</wp:posOffset>
              </wp:positionH>
              <wp:positionV relativeFrom="page">
                <wp:posOffset>9933305</wp:posOffset>
              </wp:positionV>
              <wp:extent cx="205105" cy="139700"/>
              <wp:effectExtent l="0" t="0" r="0" b="0"/>
              <wp:wrapNone/>
              <wp:docPr id="7961005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39700"/>
                      </a:xfrm>
                      <a:prstGeom prst="rect">
                        <a:avLst/>
                      </a:prstGeom>
                      <a:noFill/>
                      <a:ln>
                        <a:noFill/>
                      </a:ln>
                    </wps:spPr>
                    <wps:txbx>
                      <w:txbxContent>
                        <w:p w:rsidR="00EA612D" w:rsidRDefault="00000000">
                          <w:pPr>
                            <w:spacing w:line="203" w:lineRule="exact"/>
                            <w:ind w:left="60"/>
                            <w:rPr>
                              <w:rFonts w:ascii="Calibri" w:hint="eastAsia"/>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90.1pt;margin-top:782.15pt;width:16.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" filled="f" stroked="f">
              <v:textbox inset="0,0,0,0">
                <w:txbxContent>
                  <w:p w:rsidR="00EA612D" w:rsidRDefault="00000000">
                    <w:pPr>
                      <w:spacing w:line="203" w:lineRule="exact"/>
                      <w:ind w:left="60"/>
                      <w:rPr>
                        <w:rFonts w:ascii="Calibri" w:hint="eastAsia"/>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AEE" w:rsidRDefault="00E36AEE">
      <w:pPr>
        <w:rPr>
          <w:rFonts w:hint="eastAsia"/>
        </w:rPr>
      </w:pPr>
      <w:r>
        <w:separator/>
      </w:r>
    </w:p>
  </w:footnote>
  <w:footnote w:type="continuationSeparator" w:id="0">
    <w:p w:rsidR="00E36AEE" w:rsidRDefault="00E36AE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defaultTabStop w:val="720"/>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94"/>
    <w:rsid w:val="9F53F62B"/>
    <w:rsid w:val="AFDD7C97"/>
    <w:rsid w:val="BFBB2F3A"/>
    <w:rsid w:val="D6FD4839"/>
    <w:rsid w:val="DFF7185A"/>
    <w:rsid w:val="EAFF29A6"/>
    <w:rsid w:val="EFDE0C6D"/>
    <w:rsid w:val="FD6D5CCC"/>
    <w:rsid w:val="00011444"/>
    <w:rsid w:val="00074825"/>
    <w:rsid w:val="00085BFF"/>
    <w:rsid w:val="000879B8"/>
    <w:rsid w:val="000B06D4"/>
    <w:rsid w:val="000D2D62"/>
    <w:rsid w:val="000E08C8"/>
    <w:rsid w:val="000E4AEB"/>
    <w:rsid w:val="000E7E1C"/>
    <w:rsid w:val="00100742"/>
    <w:rsid w:val="00124904"/>
    <w:rsid w:val="00127FF3"/>
    <w:rsid w:val="001337A3"/>
    <w:rsid w:val="00137926"/>
    <w:rsid w:val="001411BC"/>
    <w:rsid w:val="00144D1C"/>
    <w:rsid w:val="001456BE"/>
    <w:rsid w:val="00147938"/>
    <w:rsid w:val="00156BB4"/>
    <w:rsid w:val="00184253"/>
    <w:rsid w:val="001A0144"/>
    <w:rsid w:val="001A26BA"/>
    <w:rsid w:val="001A74B8"/>
    <w:rsid w:val="001B7651"/>
    <w:rsid w:val="001F1241"/>
    <w:rsid w:val="001F2066"/>
    <w:rsid w:val="002037F7"/>
    <w:rsid w:val="0022264C"/>
    <w:rsid w:val="00237883"/>
    <w:rsid w:val="00244AD2"/>
    <w:rsid w:val="0024699B"/>
    <w:rsid w:val="00261322"/>
    <w:rsid w:val="00261D61"/>
    <w:rsid w:val="00270FBD"/>
    <w:rsid w:val="0027321A"/>
    <w:rsid w:val="0028038D"/>
    <w:rsid w:val="002A42C8"/>
    <w:rsid w:val="002B551D"/>
    <w:rsid w:val="002C6CAF"/>
    <w:rsid w:val="002F168D"/>
    <w:rsid w:val="002F369B"/>
    <w:rsid w:val="00304A95"/>
    <w:rsid w:val="00346427"/>
    <w:rsid w:val="00347F91"/>
    <w:rsid w:val="00352CE0"/>
    <w:rsid w:val="00364070"/>
    <w:rsid w:val="00371099"/>
    <w:rsid w:val="00390C98"/>
    <w:rsid w:val="003A1260"/>
    <w:rsid w:val="003A7163"/>
    <w:rsid w:val="003D62B9"/>
    <w:rsid w:val="003F6D3A"/>
    <w:rsid w:val="00402E3C"/>
    <w:rsid w:val="00411794"/>
    <w:rsid w:val="00420F89"/>
    <w:rsid w:val="00427EE8"/>
    <w:rsid w:val="004365C3"/>
    <w:rsid w:val="00441F85"/>
    <w:rsid w:val="004552F1"/>
    <w:rsid w:val="004663ED"/>
    <w:rsid w:val="00475256"/>
    <w:rsid w:val="004779A4"/>
    <w:rsid w:val="0049069D"/>
    <w:rsid w:val="00492405"/>
    <w:rsid w:val="0049732E"/>
    <w:rsid w:val="004B2412"/>
    <w:rsid w:val="004C5D54"/>
    <w:rsid w:val="004D3AC3"/>
    <w:rsid w:val="004D67C6"/>
    <w:rsid w:val="004E37CE"/>
    <w:rsid w:val="004E6FCD"/>
    <w:rsid w:val="0050558F"/>
    <w:rsid w:val="005410B3"/>
    <w:rsid w:val="00541223"/>
    <w:rsid w:val="00551D61"/>
    <w:rsid w:val="00552498"/>
    <w:rsid w:val="00555027"/>
    <w:rsid w:val="00575D2D"/>
    <w:rsid w:val="00576F5C"/>
    <w:rsid w:val="00584CE3"/>
    <w:rsid w:val="005A1E51"/>
    <w:rsid w:val="005A40F1"/>
    <w:rsid w:val="005A45ED"/>
    <w:rsid w:val="005C0C5C"/>
    <w:rsid w:val="005D6274"/>
    <w:rsid w:val="005E2135"/>
    <w:rsid w:val="006214B9"/>
    <w:rsid w:val="00632701"/>
    <w:rsid w:val="0063737B"/>
    <w:rsid w:val="00651708"/>
    <w:rsid w:val="00651FBB"/>
    <w:rsid w:val="00652C96"/>
    <w:rsid w:val="00665692"/>
    <w:rsid w:val="006677D2"/>
    <w:rsid w:val="0068608B"/>
    <w:rsid w:val="006B4EFE"/>
    <w:rsid w:val="006C09F9"/>
    <w:rsid w:val="006E2368"/>
    <w:rsid w:val="006E7376"/>
    <w:rsid w:val="0071001A"/>
    <w:rsid w:val="007366FC"/>
    <w:rsid w:val="00745EA8"/>
    <w:rsid w:val="0076179F"/>
    <w:rsid w:val="00765700"/>
    <w:rsid w:val="007C7622"/>
    <w:rsid w:val="007D6896"/>
    <w:rsid w:val="007E0249"/>
    <w:rsid w:val="007E3502"/>
    <w:rsid w:val="007F45B5"/>
    <w:rsid w:val="00823F2A"/>
    <w:rsid w:val="00847549"/>
    <w:rsid w:val="0085075F"/>
    <w:rsid w:val="0085090D"/>
    <w:rsid w:val="00863C88"/>
    <w:rsid w:val="00874B7A"/>
    <w:rsid w:val="00880394"/>
    <w:rsid w:val="00882B9C"/>
    <w:rsid w:val="008A614C"/>
    <w:rsid w:val="008B4197"/>
    <w:rsid w:val="008D218A"/>
    <w:rsid w:val="008F5FC2"/>
    <w:rsid w:val="00911913"/>
    <w:rsid w:val="00976A23"/>
    <w:rsid w:val="009775C4"/>
    <w:rsid w:val="009A22EF"/>
    <w:rsid w:val="009A4ECE"/>
    <w:rsid w:val="009B5171"/>
    <w:rsid w:val="009D0E8D"/>
    <w:rsid w:val="009D65FD"/>
    <w:rsid w:val="009E00BA"/>
    <w:rsid w:val="00A14AA8"/>
    <w:rsid w:val="00A4246B"/>
    <w:rsid w:val="00A4464F"/>
    <w:rsid w:val="00A6137B"/>
    <w:rsid w:val="00A72678"/>
    <w:rsid w:val="00A73459"/>
    <w:rsid w:val="00A80524"/>
    <w:rsid w:val="00A8052E"/>
    <w:rsid w:val="00A908D9"/>
    <w:rsid w:val="00AA74DB"/>
    <w:rsid w:val="00AC05B2"/>
    <w:rsid w:val="00AD16EB"/>
    <w:rsid w:val="00AD59BD"/>
    <w:rsid w:val="00AD6521"/>
    <w:rsid w:val="00AF5859"/>
    <w:rsid w:val="00AF5F33"/>
    <w:rsid w:val="00B0198A"/>
    <w:rsid w:val="00B13A88"/>
    <w:rsid w:val="00B14D7F"/>
    <w:rsid w:val="00B17555"/>
    <w:rsid w:val="00B22CF8"/>
    <w:rsid w:val="00B2716E"/>
    <w:rsid w:val="00B52353"/>
    <w:rsid w:val="00B6372A"/>
    <w:rsid w:val="00B640CC"/>
    <w:rsid w:val="00B64D1F"/>
    <w:rsid w:val="00B96341"/>
    <w:rsid w:val="00BA2F9E"/>
    <w:rsid w:val="00BB50FE"/>
    <w:rsid w:val="00BD1397"/>
    <w:rsid w:val="00BD62B8"/>
    <w:rsid w:val="00C00050"/>
    <w:rsid w:val="00C02117"/>
    <w:rsid w:val="00C11A3C"/>
    <w:rsid w:val="00C36BAF"/>
    <w:rsid w:val="00C5153F"/>
    <w:rsid w:val="00C66947"/>
    <w:rsid w:val="00C66A6E"/>
    <w:rsid w:val="00C77C89"/>
    <w:rsid w:val="00CA12DA"/>
    <w:rsid w:val="00CB2103"/>
    <w:rsid w:val="00CD5F24"/>
    <w:rsid w:val="00CE2CF3"/>
    <w:rsid w:val="00CF3739"/>
    <w:rsid w:val="00D160DE"/>
    <w:rsid w:val="00D34641"/>
    <w:rsid w:val="00D40D7B"/>
    <w:rsid w:val="00DC7C51"/>
    <w:rsid w:val="00E12B01"/>
    <w:rsid w:val="00E21D2A"/>
    <w:rsid w:val="00E256EF"/>
    <w:rsid w:val="00E36AEE"/>
    <w:rsid w:val="00E41D63"/>
    <w:rsid w:val="00E42A35"/>
    <w:rsid w:val="00E56455"/>
    <w:rsid w:val="00E62F36"/>
    <w:rsid w:val="00E64C58"/>
    <w:rsid w:val="00EA612D"/>
    <w:rsid w:val="00EB2D2B"/>
    <w:rsid w:val="00EC4E69"/>
    <w:rsid w:val="00EF2D19"/>
    <w:rsid w:val="00EF4363"/>
    <w:rsid w:val="00EF5FE5"/>
    <w:rsid w:val="00F12384"/>
    <w:rsid w:val="00F1305B"/>
    <w:rsid w:val="00F13A1C"/>
    <w:rsid w:val="00F21551"/>
    <w:rsid w:val="00F24F56"/>
    <w:rsid w:val="00F309AE"/>
    <w:rsid w:val="00F33C49"/>
    <w:rsid w:val="00F570B1"/>
    <w:rsid w:val="00F62606"/>
    <w:rsid w:val="00F81E9E"/>
    <w:rsid w:val="00FA1B4C"/>
    <w:rsid w:val="00FA315D"/>
    <w:rsid w:val="00FA54F7"/>
    <w:rsid w:val="00FB72E1"/>
    <w:rsid w:val="00FD2161"/>
    <w:rsid w:val="00FD2874"/>
    <w:rsid w:val="22BF03AC"/>
    <w:rsid w:val="493EDF8E"/>
    <w:rsid w:val="4FFF1396"/>
    <w:rsid w:val="53BFBC6E"/>
    <w:rsid w:val="5BFF5570"/>
    <w:rsid w:val="5FA7F7A4"/>
    <w:rsid w:val="63BFB7D5"/>
    <w:rsid w:val="6FFADCC2"/>
    <w:rsid w:val="73663A61"/>
    <w:rsid w:val="79CB09B5"/>
    <w:rsid w:val="7CAA0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62070"/>
  <w15:docId w15:val="{34FC0AC5-7A84-4001-B1EA-CB41DF5D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仿宋" w:eastAsia="仿宋" w:hAnsi="仿宋" w:cs="仿宋"/>
      <w:sz w:val="22"/>
      <w:szCs w:val="22"/>
      <w:lang w:eastAsia="en-US"/>
    </w:rPr>
  </w:style>
  <w:style w:type="paragraph" w:styleId="1">
    <w:name w:val="heading 1"/>
    <w:basedOn w:val="a"/>
    <w:uiPriority w:val="9"/>
    <w:qFormat/>
    <w:pPr>
      <w:spacing w:beforeLines="100" w:before="100" w:afterLines="50" w:after="50" w:line="409" w:lineRule="exact"/>
      <w:ind w:firstLineChars="200" w:firstLine="200"/>
      <w:outlineLvl w:val="0"/>
    </w:pPr>
    <w:rPr>
      <w:rFonts w:ascii="黑体" w:eastAsia="黑体" w:hAnsi="黑体" w:cs="黑体"/>
      <w:sz w:val="32"/>
      <w:szCs w:val="32"/>
    </w:rPr>
  </w:style>
  <w:style w:type="paragraph" w:styleId="2">
    <w:name w:val="heading 2"/>
    <w:basedOn w:val="a"/>
    <w:next w:val="a"/>
    <w:link w:val="20"/>
    <w:uiPriority w:val="9"/>
    <w:unhideWhenUsed/>
    <w:qFormat/>
    <w:pPr>
      <w:keepNext/>
      <w:keepLines/>
      <w:spacing w:line="560" w:lineRule="exact"/>
      <w:ind w:firstLineChars="200" w:firstLine="200"/>
      <w:outlineLvl w:val="1"/>
    </w:pPr>
    <w:rPr>
      <w:rFonts w:asciiTheme="majorHAnsi" w:eastAsia="楷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uiPriority w:val="1"/>
    <w:qFormat/>
    <w:pPr>
      <w:ind w:left="120" w:firstLine="560"/>
    </w:pPr>
    <w:rPr>
      <w:sz w:val="28"/>
      <w:szCs w:val="28"/>
    </w:rPr>
  </w:style>
  <w:style w:type="paragraph" w:styleId="a6">
    <w:name w:val="Date"/>
    <w:basedOn w:val="a"/>
    <w:next w:val="a"/>
    <w:link w:val="a7"/>
    <w:uiPriority w:val="99"/>
    <w:semiHidden/>
    <w:unhideWhenUsed/>
    <w:qFormat/>
    <w:pPr>
      <w:ind w:leftChars="2500" w:left="100"/>
    </w:p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tabs>
        <w:tab w:val="center" w:pos="4153"/>
        <w:tab w:val="right" w:pos="8306"/>
      </w:tabs>
      <w:snapToGrid w:val="0"/>
      <w:jc w:val="center"/>
    </w:pPr>
    <w:rPr>
      <w:sz w:val="18"/>
      <w:szCs w:val="18"/>
    </w:rPr>
  </w:style>
  <w:style w:type="paragraph" w:styleId="ac">
    <w:name w:val="Title"/>
    <w:basedOn w:val="a"/>
    <w:uiPriority w:val="10"/>
    <w:qFormat/>
    <w:pPr>
      <w:spacing w:before="23"/>
      <w:ind w:left="1033" w:right="1291"/>
      <w:jc w:val="center"/>
    </w:pPr>
    <w:rPr>
      <w:rFonts w:ascii="黑体" w:eastAsia="黑体" w:hAnsi="黑体" w:cs="黑体"/>
      <w:sz w:val="36"/>
      <w:szCs w:val="36"/>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bCs/>
    </w:rPr>
  </w:style>
  <w:style w:type="character" w:styleId="af0">
    <w:name w:val="FollowedHyperlink"/>
    <w:rPr>
      <w:color w:val="800080"/>
      <w:u w:val="single"/>
    </w:rPr>
  </w:style>
  <w:style w:type="character" w:styleId="af1">
    <w:name w:val="Emphasis"/>
    <w:basedOn w:val="a0"/>
    <w:uiPriority w:val="20"/>
    <w:qFormat/>
    <w:rPr>
      <w:i/>
      <w:iCs/>
    </w:rPr>
  </w:style>
  <w:style w:type="character" w:styleId="af2">
    <w:name w:val="annotation reference"/>
    <w:basedOn w:val="a0"/>
    <w:uiPriority w:val="99"/>
    <w:semiHidden/>
    <w:unhideWhenUsed/>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3">
    <w:name w:val="List Paragraph"/>
    <w:basedOn w:val="a"/>
    <w:uiPriority w:val="1"/>
    <w:qFormat/>
    <w:pPr>
      <w:spacing w:line="357" w:lineRule="exact"/>
      <w:ind w:left="1037" w:hanging="358"/>
    </w:pPr>
    <w:rPr>
      <w:rFonts w:ascii="楷体" w:eastAsia="楷体" w:hAnsi="楷体" w:cs="楷体"/>
    </w:rPr>
  </w:style>
  <w:style w:type="paragraph" w:customStyle="1" w:styleId="TableParagraph">
    <w:name w:val="Table Paragraph"/>
    <w:basedOn w:val="a"/>
    <w:uiPriority w:val="1"/>
    <w:qFormat/>
  </w:style>
  <w:style w:type="character" w:customStyle="1" w:styleId="ab">
    <w:name w:val="页眉 字符"/>
    <w:basedOn w:val="a0"/>
    <w:link w:val="aa"/>
    <w:uiPriority w:val="99"/>
    <w:qFormat/>
    <w:rPr>
      <w:rFonts w:ascii="仿宋" w:eastAsia="仿宋" w:hAnsi="仿宋" w:cs="仿宋"/>
      <w:sz w:val="18"/>
      <w:szCs w:val="18"/>
    </w:rPr>
  </w:style>
  <w:style w:type="character" w:customStyle="1" w:styleId="a9">
    <w:name w:val="页脚 字符"/>
    <w:basedOn w:val="a0"/>
    <w:link w:val="a8"/>
    <w:uiPriority w:val="99"/>
    <w:qFormat/>
    <w:rPr>
      <w:rFonts w:ascii="仿宋" w:eastAsia="仿宋" w:hAnsi="仿宋" w:cs="仿宋"/>
      <w:sz w:val="18"/>
      <w:szCs w:val="18"/>
    </w:rPr>
  </w:style>
  <w:style w:type="character" w:customStyle="1" w:styleId="20">
    <w:name w:val="标题 2 字符"/>
    <w:basedOn w:val="a0"/>
    <w:link w:val="2"/>
    <w:uiPriority w:val="9"/>
    <w:rPr>
      <w:rFonts w:asciiTheme="majorHAnsi" w:eastAsia="楷体" w:hAnsiTheme="majorHAnsi" w:cstheme="majorBidi"/>
      <w:bCs/>
      <w:sz w:val="28"/>
      <w:szCs w:val="32"/>
    </w:rPr>
  </w:style>
  <w:style w:type="character" w:customStyle="1" w:styleId="a4">
    <w:name w:val="批注文字 字符"/>
    <w:basedOn w:val="a0"/>
    <w:link w:val="a3"/>
    <w:uiPriority w:val="99"/>
    <w:semiHidden/>
    <w:qFormat/>
    <w:rPr>
      <w:rFonts w:ascii="仿宋" w:eastAsia="仿宋" w:hAnsi="仿宋" w:cs="仿宋"/>
    </w:rPr>
  </w:style>
  <w:style w:type="character" w:customStyle="1" w:styleId="ae">
    <w:name w:val="批注主题 字符"/>
    <w:basedOn w:val="a4"/>
    <w:link w:val="ad"/>
    <w:uiPriority w:val="99"/>
    <w:semiHidden/>
    <w:qFormat/>
    <w:rPr>
      <w:rFonts w:ascii="仿宋" w:eastAsia="仿宋" w:hAnsi="仿宋" w:cs="仿宋"/>
      <w:b/>
      <w:bCs/>
    </w:rPr>
  </w:style>
  <w:style w:type="paragraph" w:customStyle="1" w:styleId="af4">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4"/>
    <w:qFormat/>
    <w:rPr>
      <w:rFonts w:ascii="宋体" w:eastAsia="宋体" w:hAnsi="Times New Roman" w:cs="Times New Roman"/>
      <w:sz w:val="21"/>
      <w:szCs w:val="20"/>
      <w:lang w:eastAsia="zh-CN"/>
    </w:rPr>
  </w:style>
  <w:style w:type="paragraph" w:customStyle="1" w:styleId="af5">
    <w:name w:val="三级无"/>
    <w:basedOn w:val="a"/>
    <w:qFormat/>
    <w:pPr>
      <w:widowControl/>
      <w:autoSpaceDE/>
      <w:autoSpaceDN/>
      <w:outlineLvl w:val="4"/>
    </w:pPr>
    <w:rPr>
      <w:rFonts w:ascii="宋体" w:eastAsia="宋体" w:hAnsi="Times New Roman" w:cs="Times New Roman"/>
      <w:sz w:val="21"/>
      <w:szCs w:val="21"/>
      <w:lang w:eastAsia="zh-CN"/>
    </w:rPr>
  </w:style>
  <w:style w:type="character" w:styleId="af6">
    <w:name w:val="Placeholder Text"/>
    <w:basedOn w:val="a0"/>
    <w:uiPriority w:val="99"/>
    <w:semiHidden/>
    <w:qFormat/>
    <w:rPr>
      <w:color w:val="808080"/>
    </w:rPr>
  </w:style>
  <w:style w:type="character" w:customStyle="1" w:styleId="a7">
    <w:name w:val="日期 字符"/>
    <w:basedOn w:val="a0"/>
    <w:link w:val="a6"/>
    <w:uiPriority w:val="99"/>
    <w:semiHidden/>
    <w:qFormat/>
    <w:rPr>
      <w:rFonts w:ascii="仿宋" w:eastAsia="仿宋" w:hAnsi="仿宋" w:cs="仿宋"/>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2433</Words>
  <Characters>2581</Characters>
  <Application>Microsoft Office Word</Application>
  <DocSecurity>0</DocSecurity>
  <Lines>151</Lines>
  <Paragraphs>167</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Lily han</cp:lastModifiedBy>
  <cp:revision>57</cp:revision>
  <dcterms:created xsi:type="dcterms:W3CDTF">2025-04-03T02:28:00Z</dcterms:created>
  <dcterms:modified xsi:type="dcterms:W3CDTF">2025-11-21T02:39:00Z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Acrobat PDFMaker 19 Word 版</vt:lpwstr>
  </property>
  <property fmtid="{D5CDD505-2E9C-101B-9397-08002B2CF9AE}" pid="4" name="LastSaved">
    <vt:filetime>2023-05-30T00:00:00Z</vt:filetime>
  </property>
  <property fmtid="{D5CDD505-2E9C-101B-9397-08002B2CF9AE}" pid="5" name="KSOProductBuildVer">
    <vt:lpwstr>2052-12.1.21861.21861</vt:lpwstr>
  </property>
  <property fmtid="{D5CDD505-2E9C-101B-9397-08002B2CF9AE}" pid="6" name="ICV">
    <vt:lpwstr>D4DD45D323AEF31EA6BE74680A859AB1_43</vt:lpwstr>
  </property>
  <property fmtid="{D5CDD505-2E9C-101B-9397-08002B2CF9AE}" pid="7" name="KSOTemplateDocerSaveRecord">
    <vt:lpwstr>eyJoZGlkIjoiYWJmNTAxYTA0NTllZTU0OWY5NWY0MWNlMzBjNGU2OTYiLCJ1c2VySWQiOiIzNTYwNTgyOTEifQ==</vt:lpwstr>
  </property>
</Properties>
</file>