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48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陈皮白茶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 w14:paraId="42F7F5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编制说明</w:t>
      </w:r>
    </w:p>
    <w:p w14:paraId="26881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 任务来源</w:t>
      </w:r>
    </w:p>
    <w:p w14:paraId="48417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体标准《陈皮白茶》由海峡两岸茶业交流协会归口，福安市茶产业发展中心、福建省农业农村厅种植业管理处、福建农林大学、福建省农业科学院茶叶研究所、福安市茶业协会、福建省茶产业研究会等单位共同起草与编制。</w:t>
      </w:r>
      <w:bookmarkStart w:id="6" w:name="_GoBack"/>
      <w:bookmarkEnd w:id="6"/>
    </w:p>
    <w:p w14:paraId="1C65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 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原则和依据</w:t>
      </w:r>
    </w:p>
    <w:p w14:paraId="55E64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2.1 编制原则</w:t>
      </w:r>
    </w:p>
    <w:p w14:paraId="7D109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本文件按照GB/T 1.1—2020《标准化工作导则 第1部分：标准化文件的结构和起草规则》、《团体标准管理规定》(国标委联〔2019〕1号)、《海峡两岸茶业交流协会标准管理办法》的规定起草。</w:t>
      </w:r>
    </w:p>
    <w:p w14:paraId="24E92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2.2 编制依据</w:t>
      </w:r>
    </w:p>
    <w:p w14:paraId="2AA5E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2762     食品安全国家标准 食品中污染物限量</w:t>
      </w:r>
    </w:p>
    <w:p w14:paraId="54EAF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2763     食品安全国家标准 食品中农药最大残留限量</w:t>
      </w:r>
    </w:p>
    <w:p w14:paraId="688F6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5749     生活饮用水卫生标准</w:t>
      </w:r>
    </w:p>
    <w:p w14:paraId="69A86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14881    食品安全国家标准 食品生产通用卫生规范</w:t>
      </w:r>
    </w:p>
    <w:p w14:paraId="0AA5F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30375  茶叶贮存</w:t>
      </w:r>
    </w:p>
    <w:p w14:paraId="2C987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22291  白茶</w:t>
      </w:r>
    </w:p>
    <w:p w14:paraId="1C50F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40633  茶叶加工术语</w:t>
      </w:r>
    </w:p>
    <w:p w14:paraId="7A5B6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GH/T 1070   茶叶包装通则</w:t>
      </w:r>
    </w:p>
    <w:p w14:paraId="41CF7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中华人民共和国药典（2015年版一部）</w:t>
      </w:r>
    </w:p>
    <w:p w14:paraId="6742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 主要编制过程</w:t>
      </w:r>
    </w:p>
    <w:p w14:paraId="7C853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3.1 前期准备</w:t>
      </w:r>
    </w:p>
    <w:p w14:paraId="6177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月，福安市茶产业发展中心根据茶产业发展需要，与福安市茶业协会等单位共同组建了团体标准研制工作组。工作组深入实地考察调研，开展团体标准研制座谈会，确定标准名称，基本内容、立项协会等内容。</w:t>
      </w:r>
    </w:p>
    <w:p w14:paraId="1D04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（1）2024年10月-2024年11月 成立标准起草工作组，开展行业调研，收集相关材料，确定标准提纲。</w:t>
      </w:r>
    </w:p>
    <w:p w14:paraId="5592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（2）2024年12月-2025年1月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由专家起草标准草案，并向省茶叶标准委员会提交省地方标准制修订申请。</w:t>
      </w:r>
    </w:p>
    <w:p w14:paraId="4397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（3）2025年2月-2025年4月  向省市场监督管理局提出立项申请，并根据立项批复进一步完善标准草案，向行业内各相关单位征求意见，形成标准征求意见稿。</w:t>
      </w:r>
    </w:p>
    <w:p w14:paraId="68B2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（4）2025年5月-2025年9月 根据征求意见反馈结果修改和完善标准文本，形成送审稿，并组织行业内专家召开标准审定会。</w:t>
      </w:r>
    </w:p>
    <w:p w14:paraId="144D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（5）2025年10月-2025年12月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根据审定结果进一步修改完善标准文本，再次进行专家评审，形成标准报批稿，上报主管部门。</w:t>
      </w:r>
    </w:p>
    <w:p w14:paraId="0DCBC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3.2 申请立项</w:t>
      </w:r>
    </w:p>
    <w:p w14:paraId="729A2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2025年6月工作组完成团体标准《陈皮白茶》立项的申报材料，并向海峡两岸茶业交流协会提出团体标准立项申请，于2025年9月获准立项。</w:t>
      </w:r>
    </w:p>
    <w:p w14:paraId="1742E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3.3 编写起草</w:t>
      </w:r>
    </w:p>
    <w:p w14:paraId="57250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立项文件下达后，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更好完成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团体标准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陈皮白茶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编制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工作，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提高标准的质量和可操作性，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制订了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标准编制计划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工作方案，明确目标要求、工作思路、人员分工和工作进度等。</w:t>
      </w:r>
    </w:p>
    <w:p w14:paraId="1517C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 xml:space="preserve">月,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对标准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再次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展开调研，收集现有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学术领域的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文献、标准等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，进行资料汇总。</w:t>
      </w:r>
    </w:p>
    <w:p w14:paraId="4AA93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工作组编制了标准基本框架，同时组织内部开展了项目启动、标准研讨，对标准的内容、工作重点、编制依据和编制原则等形成了基本意见，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并组织试验，对标准草案稿进行进一步修改完善，于2025年11月</w:t>
      </w:r>
      <w:r>
        <w:rPr>
          <w:rFonts w:hint="eastAsia" w:ascii="仿宋" w:hAnsi="仿宋" w:eastAsia="仿宋" w:cs="仿宋"/>
          <w:sz w:val="30"/>
          <w:szCs w:val="30"/>
        </w:rPr>
        <w:t>形成标准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讨论稿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。</w:t>
      </w:r>
    </w:p>
    <w:p w14:paraId="58253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3.4 征求意见</w:t>
      </w:r>
    </w:p>
    <w:p w14:paraId="5CDAA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2025年12月7日，标准起草组经一再推敲、修改部分细节，形成了标准征求意见稿，并通过“线上+线下”的方式公开向社会及各有关单位、专家广泛征求意见，征求意见时间1个月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。</w:t>
      </w:r>
    </w:p>
    <w:p w14:paraId="3DBF2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编制目的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和意义</w:t>
      </w:r>
    </w:p>
    <w:p w14:paraId="388CA3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近几年白茶市场发展火热，除福建外，多个省市也开始生产白茶，要在白茶市场中保持竞争优势，开发新产品是一个有力手段，陈皮白茶也随之应运而生。陈皮白茶因其独特的口感和养生价值，推出后备受消费者青睐。由于缺乏标准，企业在生产中无法可依，阻碍了企业的生产销售水平提升。福安作为福安大白茶的原产区，也是陈皮白茶重点生产销售区域，研究制定《陈皮白茶》团体标准将有助于规范陈皮白茶产业的生产、加工、销售等环节，提高产业的集中度和规模化水平。同时也能够吸引更多的企业和资本进入该领域，推动产业链的延伸和完善，促进相关配套产业的发展，如陈皮产品制作、茶叶采摘加工、包装印刷、物流运输等，形成完整的产业集群，带动区域地方经济的发展，能更好发挥茶叶的资源优势，打造地方品牌，进一步提高福建白茶的知名度和影响力，推动茶业产业升级，助力乡村振兴和地方经济繁荣。</w:t>
      </w:r>
    </w:p>
    <w:p w14:paraId="01FE87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标准的制定可以使生产者在生产过程中有了更准确的操作依据，能够按照统一的规范进行生产，从而保障产品的质量稳定，生产者可以依据标准优化生产流程，提高生产效率。确保使用的原材料符合一定的质量标准，从源头上把控产品质量。同时明确了产品的安全性要求，确保陈皮白茶符合食品安全标准，保护消费者的身体健康，增强消费者对产品的信任度，为陈皮白茶产业的发展提供了明确的指导方向和框架。目前茶叶类标准《陈皮白茶》还是空白，制定陈皮白茶标准可以促进茶企深耕这一特殊茶类，将有利于抢占市场高地。</w:t>
      </w:r>
    </w:p>
    <w:p w14:paraId="7216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 主要条款的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说明</w:t>
      </w:r>
    </w:p>
    <w:p w14:paraId="2B8FDA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5.1 第1章 范围</w:t>
      </w:r>
    </w:p>
    <w:p w14:paraId="44802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本文件规定了陈皮白茶的术语和定义、原料要求、设备及工具要求、生产工艺和产品质量安全要求。</w:t>
      </w:r>
    </w:p>
    <w:p w14:paraId="1085D1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本文件适用于以白茶为原料，陈皮为辅料，经陈放、筛分、拼配、蒸压定型或不蒸压定型、干燥、包装制成的产品。</w:t>
      </w:r>
    </w:p>
    <w:p w14:paraId="4580B5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5.2 第3章 术语和定义</w:t>
      </w:r>
    </w:p>
    <w:p w14:paraId="377786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为便于对标准的理解与执行，</w:t>
      </w:r>
      <w:sdt>
        <w:sdtPr>
          <w:rPr>
            <w:rFonts w:hint="eastAsia" w:ascii="仿宋" w:hAnsi="仿宋" w:eastAsia="仿宋" w:cs="仿宋"/>
            <w:kern w:val="2"/>
            <w:sz w:val="30"/>
            <w:szCs w:val="30"/>
            <w:lang w:val="en-US" w:eastAsia="zh-CN" w:bidi="ar-SA"/>
          </w:rPr>
          <w:id w:val="147460612"/>
          <w:placeholder>
            <w:docPart w:val="{64e301f4-a94a-41a2-adf6-9c77c2e58769}"/>
          </w:placeholder>
          <w:comboBox>
            <w:listItem w:displayText="请选择适当的引导语" w:value="请选择适当的引导语"/>
            <w:listItem w:displayText="下列术语和定义适用于本文件。" w:value="下列术语和定义适用于本文件。"/>
            <w:listItem w:displayText="……界定的术语和定义适用于本文件。" w:value="……界定的术语和定义适用于本文件。"/>
            <w:listItem w:displayText="……界定的以及下列术语和定义适用于本文件。" w:value="……界定的以及下列术语和定义适用于本文件。"/>
            <w:listItem w:displayText="本文件没有需要界定的术语和定义。" w:value="本文件没有需要界定的术语和定义。"/>
          </w:comboBox>
        </w:sdtPr>
        <w:sdtEndPr>
          <w:rPr>
            <w:rFonts w:hint="eastAsia" w:ascii="仿宋" w:hAnsi="仿宋" w:eastAsia="仿宋" w:cs="仿宋"/>
            <w:kern w:val="2"/>
            <w:sz w:val="30"/>
            <w:szCs w:val="30"/>
            <w:lang w:val="en-US" w:eastAsia="zh-CN" w:bidi="ar-SA"/>
          </w:rPr>
        </w:sdtEndPr>
        <w:sdtContent>
          <w:bookmarkStart w:id="0" w:name="_Toc26986532"/>
          <w:bookmarkEnd w:id="0"/>
          <w:r>
            <w:rPr>
              <w:rFonts w:hint="eastAsia" w:ascii="仿宋" w:hAnsi="仿宋" w:eastAsia="仿宋" w:cs="仿宋"/>
              <w:kern w:val="2"/>
              <w:sz w:val="30"/>
              <w:szCs w:val="30"/>
              <w:lang w:val="en-US" w:eastAsia="zh-CN" w:bidi="ar-SA"/>
            </w:rPr>
            <w:t>GB/T 22291、GB/T 40633界定的以及下列术语和定义适用于本文件。</w:t>
          </w:r>
        </w:sdtContent>
      </w:sdt>
    </w:p>
    <w:p w14:paraId="1F3EE9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5.3 第4章 原料要求</w:t>
      </w:r>
    </w:p>
    <w:p w14:paraId="168CFD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对陈皮白茶原料要求进行规定。</w:t>
      </w:r>
    </w:p>
    <w:p w14:paraId="54087E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5.4 第5章 加工要求</w:t>
      </w:r>
    </w:p>
    <w:p w14:paraId="413541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规定加工应符合GH/T 1091-2014的标准。</w:t>
      </w:r>
    </w:p>
    <w:p w14:paraId="1F75F1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 xml:space="preserve">5.5 第6章 </w:t>
      </w:r>
      <w:bookmarkStart w:id="1" w:name="_Toc11171"/>
      <w:bookmarkStart w:id="2" w:name="_Toc466638459"/>
      <w:bookmarkStart w:id="3" w:name="_Toc462757834"/>
      <w:bookmarkStart w:id="4" w:name="_Toc466638527"/>
      <w:bookmarkStart w:id="5" w:name="_Toc466638205"/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陈皮白茶分类</w:t>
      </w:r>
    </w:p>
    <w:bookmarkEnd w:id="1"/>
    <w:bookmarkEnd w:id="2"/>
    <w:bookmarkEnd w:id="3"/>
    <w:bookmarkEnd w:id="4"/>
    <w:bookmarkEnd w:id="5"/>
    <w:p w14:paraId="59993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对陈皮白茶、实物标准样的分类进行规定。</w:t>
      </w:r>
    </w:p>
    <w:p w14:paraId="774B09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5.6 第7章 实物标准样</w:t>
      </w:r>
    </w:p>
    <w:p w14:paraId="2E830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本章对实物标准样要求进行规定。</w:t>
      </w:r>
    </w:p>
    <w:p w14:paraId="2B732C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5.7 第8章 陈皮白茶加工技术</w:t>
      </w:r>
    </w:p>
    <w:p w14:paraId="7D9E4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本章对陈皮白茶散茶加工工艺流程、陈皮白茶加工技术进行规定。</w:t>
      </w:r>
    </w:p>
    <w:p w14:paraId="6A0E1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5.8 第9章 陈皮紧压白茶加工技术</w:t>
      </w:r>
    </w:p>
    <w:p w14:paraId="49E3AE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本章对陈皮紧压白茶加工工艺流程及流程中的各个步骤进行规定。</w:t>
      </w:r>
    </w:p>
    <w:p w14:paraId="73297B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5.9 第10章 包装和储运</w:t>
      </w:r>
    </w:p>
    <w:p w14:paraId="5A1124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本章对陈皮白茶贮存、包装、运输进行规定。</w:t>
      </w:r>
    </w:p>
    <w:p w14:paraId="4A1EFC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6.0第11章 产品质量要求</w:t>
      </w:r>
    </w:p>
    <w:p w14:paraId="2ACF9C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本章对陈皮白茶散茶感官指标、陈皮白茶紧压茶感官指标、污染物限量、农药残留限量、产品生产过程卫生要求进行规定。</w:t>
      </w:r>
    </w:p>
    <w:p w14:paraId="5C5AB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6.1第12章 保质期</w:t>
      </w:r>
    </w:p>
    <w:p w14:paraId="5BF63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本章对陈皮白茶保质期做了规定。</w:t>
      </w:r>
    </w:p>
    <w:p w14:paraId="782F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2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 贯彻标准的要求、措施和建议</w:t>
      </w:r>
    </w:p>
    <w:p w14:paraId="700ADC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了使该标准的制定能尽快服务于陈皮白茶的生产和发展提升，推动茶产品合理创新、有序发展，标准发布后，建议做好宣传培训，加大贯彻实施和建立检查监督机制等工作。具体来说：（1）加大宣传力度。利用报纸、电视、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互联网、手机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等多种媒体，大力宣传标准制定的情况，为标准的实施营造良好的社会氛围。（2）组织培训实施。由相关职能部门组织企业生产人员开展培训学习工作，对标准的内容进行认真解读，有利于标准的实际应用推广。（3）加强标准实施评价。对在标准实施过程中发现的问题及提出的意见，要进行深入探讨和研究，以便今后对标准的修订和完善做好基础工作。</w:t>
      </w:r>
    </w:p>
    <w:p w14:paraId="22D145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0E6B51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7C44C7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《陈皮白茶》团体标准起草组</w:t>
      </w:r>
    </w:p>
    <w:p w14:paraId="0CF556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272"/>
        <w:jc w:val="right"/>
        <w:textAlignment w:val="auto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2025年7月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日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BF9A2C"/>
    <w:multiLevelType w:val="multilevel"/>
    <w:tmpl w:val="64BF9A2C"/>
    <w:lvl w:ilvl="0" w:tentative="0">
      <w:start w:val="1"/>
      <w:numFmt w:val="decimal"/>
      <w:pStyle w:val="12"/>
      <w:suff w:val="nothing"/>
      <w:lvlText w:val="%1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leftChars="0" w:firstLine="402" w:firstLineChars="0"/>
      </w:pPr>
      <w:rPr>
        <w:rFonts w:hint="default"/>
      </w:rPr>
    </w:lvl>
    <w:lvl w:ilvl="7" w:tentative="0">
      <w:start w:val="1"/>
      <w:numFmt w:val="lowerRoman"/>
      <w:suff w:val="nothing"/>
      <w:lvlText w:val="%8. "/>
      <w:lvlJc w:val="left"/>
      <w:pPr>
        <w:ind w:left="0" w:leftChars="0" w:firstLine="402" w:firstLineChars="0"/>
      </w:pPr>
      <w:rPr>
        <w:rFonts w:hint="default"/>
      </w:rPr>
    </w:lvl>
    <w:lvl w:ilvl="8" w:tentative="0">
      <w:start w:val="1"/>
      <w:numFmt w:val="lowerRoman"/>
      <w:suff w:val="nothing"/>
      <w:lvlText w:val="%9）"/>
      <w:lvlJc w:val="left"/>
      <w:pPr>
        <w:ind w:left="0" w:leftChars="0" w:firstLine="402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4AFF3813"/>
    <w:rsid w:val="00022464"/>
    <w:rsid w:val="00B44725"/>
    <w:rsid w:val="011347C0"/>
    <w:rsid w:val="01EE2E82"/>
    <w:rsid w:val="025F3BFA"/>
    <w:rsid w:val="03593EF0"/>
    <w:rsid w:val="039833E5"/>
    <w:rsid w:val="045F66F8"/>
    <w:rsid w:val="048D6C72"/>
    <w:rsid w:val="05DF0386"/>
    <w:rsid w:val="064C61F2"/>
    <w:rsid w:val="0A4C7942"/>
    <w:rsid w:val="0A5F7AC8"/>
    <w:rsid w:val="0DA017CC"/>
    <w:rsid w:val="0F5F37AE"/>
    <w:rsid w:val="0F945EF3"/>
    <w:rsid w:val="106E40FA"/>
    <w:rsid w:val="12460F8B"/>
    <w:rsid w:val="14F37879"/>
    <w:rsid w:val="151C65EF"/>
    <w:rsid w:val="171B7AD0"/>
    <w:rsid w:val="1798573E"/>
    <w:rsid w:val="1B570555"/>
    <w:rsid w:val="1CD80A75"/>
    <w:rsid w:val="1E4201AF"/>
    <w:rsid w:val="1F186C84"/>
    <w:rsid w:val="1F395263"/>
    <w:rsid w:val="1FCD5C45"/>
    <w:rsid w:val="201B761F"/>
    <w:rsid w:val="21200794"/>
    <w:rsid w:val="23BB481A"/>
    <w:rsid w:val="244349E5"/>
    <w:rsid w:val="24B5212C"/>
    <w:rsid w:val="265B13C7"/>
    <w:rsid w:val="26DE6231"/>
    <w:rsid w:val="2AEF15F0"/>
    <w:rsid w:val="2BA552B9"/>
    <w:rsid w:val="2C802549"/>
    <w:rsid w:val="2E0320C0"/>
    <w:rsid w:val="2F5A0FDE"/>
    <w:rsid w:val="3213380F"/>
    <w:rsid w:val="34102548"/>
    <w:rsid w:val="345D0164"/>
    <w:rsid w:val="351654D5"/>
    <w:rsid w:val="358C1965"/>
    <w:rsid w:val="37A23571"/>
    <w:rsid w:val="3AC40B6D"/>
    <w:rsid w:val="3BEA0DC2"/>
    <w:rsid w:val="3DBA4C63"/>
    <w:rsid w:val="3F2F7405"/>
    <w:rsid w:val="404B3E9C"/>
    <w:rsid w:val="412261B5"/>
    <w:rsid w:val="41434422"/>
    <w:rsid w:val="41866527"/>
    <w:rsid w:val="420E5BC3"/>
    <w:rsid w:val="43663180"/>
    <w:rsid w:val="439F18AF"/>
    <w:rsid w:val="47F26AD6"/>
    <w:rsid w:val="48B269E2"/>
    <w:rsid w:val="4AFF3813"/>
    <w:rsid w:val="4B851D5D"/>
    <w:rsid w:val="4BA874FD"/>
    <w:rsid w:val="4BC46A3F"/>
    <w:rsid w:val="4C7510EB"/>
    <w:rsid w:val="4CC13663"/>
    <w:rsid w:val="4CDF1BF4"/>
    <w:rsid w:val="4E05760A"/>
    <w:rsid w:val="50703FB2"/>
    <w:rsid w:val="51A4132D"/>
    <w:rsid w:val="52543C4D"/>
    <w:rsid w:val="53BE4AF2"/>
    <w:rsid w:val="540457C5"/>
    <w:rsid w:val="542B02CA"/>
    <w:rsid w:val="55D7226A"/>
    <w:rsid w:val="56371AD4"/>
    <w:rsid w:val="58403C46"/>
    <w:rsid w:val="58B63A89"/>
    <w:rsid w:val="5A6A46B9"/>
    <w:rsid w:val="5ACD1752"/>
    <w:rsid w:val="5D92677B"/>
    <w:rsid w:val="5F1151E9"/>
    <w:rsid w:val="60EC092C"/>
    <w:rsid w:val="60FE2FE9"/>
    <w:rsid w:val="673E37E2"/>
    <w:rsid w:val="67577278"/>
    <w:rsid w:val="67AC7A22"/>
    <w:rsid w:val="681553EB"/>
    <w:rsid w:val="68622A07"/>
    <w:rsid w:val="6BC43C72"/>
    <w:rsid w:val="6EC4456F"/>
    <w:rsid w:val="6F1C74FE"/>
    <w:rsid w:val="6F9002F6"/>
    <w:rsid w:val="729F7F9C"/>
    <w:rsid w:val="74C711D8"/>
    <w:rsid w:val="758D4034"/>
    <w:rsid w:val="78877151"/>
    <w:rsid w:val="78DB16E8"/>
    <w:rsid w:val="7B280554"/>
    <w:rsid w:val="7D9046C1"/>
    <w:rsid w:val="7D9F135D"/>
    <w:rsid w:val="7F05494A"/>
    <w:rsid w:val="7F940465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both"/>
    </w:pPr>
    <w:rPr>
      <w:rFonts w:ascii="宋体" w:hAnsi="Courier New" w:eastAsia="宋体"/>
      <w:sz w:val="21"/>
      <w:szCs w:val="20"/>
      <w:lang w:eastAsia="zh-CN"/>
    </w:rPr>
  </w:style>
  <w:style w:type="paragraph" w:styleId="3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一级条标题"/>
    <w:next w:val="6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">
    <w:name w:val="标准文件_段"/>
    <w:qFormat/>
    <w:uiPriority w:val="0"/>
    <w:pPr>
      <w:ind w:firstLine="42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  <w:style w:type="character" w:customStyle="1" w:styleId="9">
    <w:name w:val="标准文件_正文标准名称 Char"/>
    <w:link w:val="10"/>
    <w:qFormat/>
    <w:uiPriority w:val="0"/>
    <w:rPr>
      <w:rFonts w:ascii="黑体" w:hAnsi="黑体" w:eastAsia="黑体" w:cs="黑体"/>
      <w:sz w:val="32"/>
    </w:rPr>
  </w:style>
  <w:style w:type="paragraph" w:customStyle="1" w:styleId="10">
    <w:name w:val="标准文件_正文标准名称"/>
    <w:basedOn w:val="1"/>
    <w:link w:val="9"/>
    <w:qFormat/>
    <w:uiPriority w:val="0"/>
    <w:pPr>
      <w:widowControl/>
      <w:suppressAutoHyphens w:val="0"/>
      <w:spacing w:before="569" w:beforeLines="182" w:after="687" w:afterLines="220" w:line="400" w:lineRule="exact"/>
      <w:jc w:val="center"/>
    </w:pPr>
    <w:rPr>
      <w:rFonts w:ascii="黑体" w:hAnsi="黑体" w:eastAsia="黑体" w:cs="黑体"/>
      <w:sz w:val="32"/>
    </w:rPr>
  </w:style>
  <w:style w:type="paragraph" w:customStyle="1" w:styleId="11">
    <w:name w:val="标准文件_一级条标题"/>
    <w:basedOn w:val="12"/>
    <w:next w:val="8"/>
    <w:qFormat/>
    <w:uiPriority w:val="0"/>
    <w:pPr>
      <w:numPr>
        <w:ilvl w:val="1"/>
      </w:numPr>
      <w:spacing w:before="157" w:beforeLines="50" w:after="157" w:afterLines="50"/>
      <w:outlineLvl w:val="1"/>
    </w:pPr>
    <w:rPr>
      <w:rFonts w:hAnsi="Times New Roman"/>
    </w:rPr>
  </w:style>
  <w:style w:type="paragraph" w:customStyle="1" w:styleId="12">
    <w:name w:val="标准文件_章标题"/>
    <w:next w:val="8"/>
    <w:qFormat/>
    <w:uiPriority w:val="0"/>
    <w:pPr>
      <w:numPr>
        <w:ilvl w:val="0"/>
        <w:numId w:val="2"/>
      </w:numPr>
      <w:suppressAutoHyphens w:val="0"/>
      <w:spacing w:before="313" w:beforeLines="100" w:after="313" w:afterLines="100"/>
      <w:jc w:val="both"/>
      <w:outlineLvl w:val="0"/>
    </w:pPr>
    <w:rPr>
      <w:rFonts w:hint="eastAsia" w:ascii="黑体" w:hAnsi="Times New Roman" w:eastAsia="黑体" w:cs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4e301f4-a94a-41a2-adf6-9c77c2e587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e301f4-a94a-41a2-adf6-9c77c2e58769}"/>
      </w:docPartPr>
      <w:docPartBody>
        <w:p w14:paraId="31E7FAB5"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6FF2DDD1860848C4B6D5C4387AB41C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2451</Words>
  <Characters>2635</Characters>
  <Lines>0</Lines>
  <Paragraphs>0</Paragraphs>
  <TotalTime>0</TotalTime>
  <ScaleCrop>false</ScaleCrop>
  <LinksUpToDate>false</LinksUpToDate>
  <CharactersWithSpaces>2723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2022-07-25T01:16:00Z</dcterms:created>
  <dc:creator>北在北边</dc:creator>
  <cp:lastModifiedBy>寄居者</cp:lastModifiedBy>
  <dcterms:modified xsi:type="dcterms:W3CDTF">2025-12-05T08:05:26Z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33EFBCEBADFA43DCB0BB42A23D9A550E_13</vt:lpwstr>
  </property>
  <property fmtid="{D5CDD505-2E9C-101B-9397-08002B2CF9AE}" pid="4" name="KSOTemplateDocerSaveRecord">
    <vt:lpwstr>eyJoZGlkIjoiMmMxMGMzNzlmZGQ1NzI0MTUyZTdhMjZmODM4YjhiZGQiLCJ1c2VySWQiOiI0Mzc0MDI1NzUifQ==</vt:lpwstr>
  </property>
</Properties>
</file>