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D7C6" w14:textId="77777777" w:rsidR="00B22CF4" w:rsidRDefault="00B22CF4">
      <w:pPr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14:paraId="4078B36D" w14:textId="77777777" w:rsidR="00B22CF4" w:rsidRPr="000C6D74" w:rsidRDefault="00000000">
      <w:pPr>
        <w:spacing w:line="760" w:lineRule="exact"/>
        <w:jc w:val="center"/>
        <w:rPr>
          <w:rFonts w:ascii="Times New Roman" w:eastAsia="方正小标宋_GBK" w:hAnsi="Times New Roman" w:cs="Times New Roman"/>
          <w:color w:val="CC0000"/>
          <w:sz w:val="52"/>
          <w:szCs w:val="52"/>
        </w:rPr>
      </w:pPr>
      <w:r w:rsidRPr="000C6D74">
        <w:rPr>
          <w:rFonts w:ascii="Times New Roman" w:eastAsia="方正小标宋_GBK" w:hAnsi="Times New Roman" w:cs="Times New Roman" w:hint="eastAsia"/>
          <w:color w:val="CC0000"/>
          <w:sz w:val="52"/>
          <w:szCs w:val="52"/>
        </w:rPr>
        <w:t>广西农业农村产业振兴促进</w:t>
      </w:r>
      <w:r w:rsidRPr="000C6D74">
        <w:rPr>
          <w:rFonts w:ascii="Times New Roman" w:eastAsia="方正小标宋_GBK" w:hAnsi="Times New Roman" w:cs="Times New Roman"/>
          <w:color w:val="CC0000"/>
          <w:sz w:val="52"/>
          <w:szCs w:val="52"/>
        </w:rPr>
        <w:t>会文件</w:t>
      </w:r>
    </w:p>
    <w:p w14:paraId="71883709" w14:textId="77777777" w:rsidR="00B22CF4" w:rsidRDefault="00B22CF4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5AC753BA" w14:textId="77777777" w:rsidR="000C6D74" w:rsidRDefault="000C6D74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11B43754" w14:textId="2D7DF7FD" w:rsidR="00B22CF4" w:rsidRDefault="000C6D74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0C6D74">
        <w:rPr>
          <w:rFonts w:ascii="仿宋_GB2312" w:eastAsia="仿宋_GB2312" w:hint="eastAsia"/>
          <w:sz w:val="32"/>
          <w:szCs w:val="32"/>
        </w:rPr>
        <w:t>桂农促会发</w:t>
      </w:r>
      <w:r>
        <w:rPr>
          <w:rFonts w:ascii="Times New Roman" w:eastAsia="仿宋" w:hAnsi="Times New Roman" w:cs="Times New Roman"/>
          <w:sz w:val="32"/>
          <w:szCs w:val="32"/>
        </w:rPr>
        <w:t>〔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174A1C"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  <w:lang w:val="en-AU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14:paraId="49BB4A16" w14:textId="549F7A41" w:rsidR="00B22CF4" w:rsidRDefault="005C1CDD">
      <w:pPr>
        <w:widowControl/>
        <w:spacing w:line="560" w:lineRule="exact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636726">
        <w:rPr>
          <w:rFonts w:ascii="Times New Roman" w:eastAsia="仿宋" w:hAnsi="Times New Roman" w:cs="Times New Roman"/>
          <w:noProof/>
          <w:color w:val="CC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D1687" wp14:editId="0E1B0A39">
                <wp:simplePos x="0" y="0"/>
                <wp:positionH relativeFrom="column">
                  <wp:posOffset>5081</wp:posOffset>
                </wp:positionH>
                <wp:positionV relativeFrom="paragraph">
                  <wp:posOffset>35560</wp:posOffset>
                </wp:positionV>
                <wp:extent cx="52527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2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EAB28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2.8pt" to="41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" strokecolor="#c00" strokeweight="1.5pt">
                <v:stroke joinstyle="miter"/>
              </v:line>
            </w:pict>
          </mc:Fallback>
        </mc:AlternateContent>
      </w:r>
    </w:p>
    <w:p w14:paraId="31160D27" w14:textId="7A191348" w:rsidR="00B22CF4" w:rsidRDefault="00444C65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444C65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广西农业农村产业振兴促进会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关于</w:t>
      </w:r>
      <w:r w:rsidR="00621343" w:rsidRPr="00621343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《</w:t>
      </w:r>
      <w:r w:rsidR="002F6D80" w:rsidRPr="002F6D80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永福罗汉果产业技术人才评价指南</w:t>
      </w:r>
      <w:r w:rsidR="00621343" w:rsidRPr="00621343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》</w:t>
      </w:r>
      <w:r w:rsidR="002F6D80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等23项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团体标准征求意见的通知</w:t>
      </w:r>
    </w:p>
    <w:p w14:paraId="36035EDF" w14:textId="77777777" w:rsidR="00B22CF4" w:rsidRDefault="00B22CF4">
      <w:pPr>
        <w:widowControl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14:paraId="3A5B525A" w14:textId="77777777" w:rsidR="00B22CF4" w:rsidRPr="00F04579" w:rsidRDefault="00000000">
      <w:pPr>
        <w:spacing w:line="600" w:lineRule="exact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各相关单位：</w:t>
      </w:r>
    </w:p>
    <w:p w14:paraId="5C730928" w14:textId="5A24789D" w:rsidR="00B22CF4" w:rsidRPr="00F04579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根据</w:t>
      </w:r>
      <w:r w:rsidR="00444C65" w:rsidRPr="00444C65">
        <w:rPr>
          <w:rFonts w:ascii="宋体" w:eastAsia="宋体" w:hAnsi="宋体" w:cs="宋体" w:hint="eastAsia"/>
          <w:sz w:val="32"/>
          <w:szCs w:val="32"/>
        </w:rPr>
        <w:t>广西农业农村产业振兴促进会</w:t>
      </w:r>
      <w:r w:rsidRPr="00F04579">
        <w:rPr>
          <w:rFonts w:ascii="宋体" w:eastAsia="宋体" w:hAnsi="宋体" w:cs="宋体" w:hint="eastAsia"/>
          <w:sz w:val="32"/>
          <w:szCs w:val="32"/>
        </w:rPr>
        <w:t>《</w:t>
      </w:r>
      <w:r w:rsidR="002B7870">
        <w:rPr>
          <w:rFonts w:ascii="宋体" w:eastAsia="宋体" w:hAnsi="宋体" w:cs="宋体" w:hint="eastAsia"/>
          <w:sz w:val="32"/>
          <w:szCs w:val="32"/>
        </w:rPr>
        <w:t>关于</w:t>
      </w:r>
      <w:r w:rsidR="00E92C2F">
        <w:rPr>
          <w:rFonts w:ascii="宋体" w:eastAsia="宋体" w:hAnsi="宋体" w:cs="宋体" w:hint="eastAsia"/>
          <w:sz w:val="32"/>
          <w:szCs w:val="32"/>
        </w:rPr>
        <w:t>&lt;</w:t>
      </w:r>
      <w:r w:rsidR="00E92C2F" w:rsidRPr="00E92C2F">
        <w:rPr>
          <w:rFonts w:ascii="宋体" w:eastAsia="宋体" w:hAnsi="宋体" w:cs="宋体" w:hint="eastAsia"/>
          <w:sz w:val="32"/>
          <w:szCs w:val="32"/>
        </w:rPr>
        <w:t>永福罗汉果产业技术人才评价指南</w:t>
      </w:r>
      <w:r w:rsidR="00E92C2F" w:rsidRPr="00E92C2F">
        <w:rPr>
          <w:rFonts w:ascii="宋体" w:eastAsia="宋体" w:hAnsi="宋体" w:cs="宋体"/>
          <w:sz w:val="32"/>
          <w:szCs w:val="32"/>
        </w:rPr>
        <w:t>&gt;</w:t>
      </w:r>
      <w:r w:rsidR="00E92C2F" w:rsidRPr="00E92C2F">
        <w:rPr>
          <w:rFonts w:ascii="宋体" w:eastAsia="宋体" w:hAnsi="宋体" w:cs="宋体" w:hint="eastAsia"/>
          <w:sz w:val="32"/>
          <w:szCs w:val="32"/>
        </w:rPr>
        <w:t>等</w:t>
      </w:r>
      <w:r w:rsidR="00E92C2F" w:rsidRPr="00E92C2F">
        <w:rPr>
          <w:rFonts w:ascii="宋体" w:eastAsia="宋体" w:hAnsi="宋体" w:cs="宋体"/>
          <w:sz w:val="32"/>
          <w:szCs w:val="32"/>
        </w:rPr>
        <w:t>23项团体标准立项的通知</w:t>
      </w:r>
      <w:r w:rsidRPr="00F04579">
        <w:rPr>
          <w:rFonts w:ascii="宋体" w:eastAsia="宋体" w:hAnsi="宋体" w:cs="宋体" w:hint="eastAsia"/>
          <w:sz w:val="32"/>
          <w:szCs w:val="32"/>
        </w:rPr>
        <w:t>》（桂农</w:t>
      </w:r>
      <w:proofErr w:type="gramStart"/>
      <w:r w:rsidRPr="00F04579">
        <w:rPr>
          <w:rFonts w:ascii="宋体" w:eastAsia="宋体" w:hAnsi="宋体" w:cs="宋体" w:hint="eastAsia"/>
          <w:sz w:val="32"/>
          <w:szCs w:val="32"/>
        </w:rPr>
        <w:t>促会技〔202</w:t>
      </w:r>
      <w:r w:rsidR="00A314FE">
        <w:rPr>
          <w:rFonts w:ascii="宋体" w:eastAsia="宋体" w:hAnsi="宋体" w:cs="宋体" w:hint="eastAsia"/>
          <w:sz w:val="32"/>
          <w:szCs w:val="32"/>
        </w:rPr>
        <w:t>5</w:t>
      </w:r>
      <w:r w:rsidRPr="00F04579">
        <w:rPr>
          <w:rFonts w:ascii="宋体" w:eastAsia="宋体" w:hAnsi="宋体" w:cs="宋体" w:hint="eastAsia"/>
          <w:sz w:val="32"/>
          <w:szCs w:val="32"/>
        </w:rPr>
        <w:t>〕</w:t>
      </w:r>
      <w:proofErr w:type="gramEnd"/>
      <w:r w:rsidR="00E92C2F">
        <w:rPr>
          <w:rFonts w:ascii="宋体" w:eastAsia="宋体" w:hAnsi="宋体" w:cs="宋体" w:hint="eastAsia"/>
          <w:sz w:val="32"/>
          <w:szCs w:val="32"/>
        </w:rPr>
        <w:t>25</w:t>
      </w:r>
      <w:r w:rsidRPr="00F04579">
        <w:rPr>
          <w:rFonts w:ascii="宋体" w:eastAsia="宋体" w:hAnsi="宋体" w:cs="宋体" w:hint="eastAsia"/>
          <w:sz w:val="32"/>
          <w:szCs w:val="32"/>
        </w:rPr>
        <w:t>号）文件精神</w:t>
      </w:r>
      <w:r w:rsidR="00E95D35" w:rsidRPr="00F04579">
        <w:rPr>
          <w:rFonts w:ascii="宋体" w:eastAsia="宋体" w:hAnsi="宋体" w:cs="宋体" w:hint="eastAsia"/>
          <w:sz w:val="32"/>
          <w:szCs w:val="32"/>
        </w:rPr>
        <w:t>，</w:t>
      </w:r>
      <w:r w:rsidR="002B7870" w:rsidRPr="002B7870">
        <w:rPr>
          <w:rFonts w:ascii="宋体" w:eastAsia="宋体" w:hAnsi="宋体" w:cs="宋体" w:hint="eastAsia"/>
          <w:sz w:val="32"/>
          <w:szCs w:val="32"/>
        </w:rPr>
        <w:t>《永福罗汉果产业技术人才评价指南》、《永福罗汉果种苗繁育基地建设指南》、《永福罗汉果果园建设技术规范》、《永福罗汉果种苗脱毒技术规范》、《永福罗汉果脱毒种苗繁育技术规程》、《永福罗汉果病虫害防控技术规程》、《永福罗汉果采收技术规范》、《永福罗汉果贮藏技术规范》、《永福罗汉果加工原材料采购规范》、《干罗汉果、果饼（芯）泡煮规范》、《鲜罗汉果泡煮规范》、《永福罗汉果原果包装、储运规范》、《永福罗汉果电商销售规范》、《永福罗汉果茶（配方茶）质量标准》、《永福罗汉果浸膏（浓缩液）质量标准》、《永福罗汉果原浆质量标准》、《永</w:t>
      </w:r>
      <w:r w:rsidR="002B7870" w:rsidRPr="002B7870">
        <w:rPr>
          <w:rFonts w:ascii="宋体" w:eastAsia="宋体" w:hAnsi="宋体" w:cs="宋体" w:hint="eastAsia"/>
          <w:sz w:val="32"/>
          <w:szCs w:val="32"/>
        </w:rPr>
        <w:lastRenderedPageBreak/>
        <w:t>福罗汉果中药饮片质量标准》、《永福罗汉果产品质量安全追溯规范》、《地理标志产品</w:t>
      </w:r>
      <w:r w:rsidR="002B7870" w:rsidRPr="002B7870">
        <w:rPr>
          <w:rFonts w:ascii="宋体" w:eastAsia="宋体" w:hAnsi="宋体" w:cs="宋体"/>
          <w:sz w:val="32"/>
          <w:szCs w:val="32"/>
        </w:rPr>
        <w:t xml:space="preserve"> 永福罗汉果产业链管理规范》、《永福罗汉果特色小镇建设及服务规范》、《永福罗汉果电能烘烤技术规程》、《永福罗汉果微波真空脱水技术规程》、《永福罗汉果农文旅管理规范》</w:t>
      </w:r>
      <w:r w:rsidR="00444C65">
        <w:rPr>
          <w:rFonts w:ascii="宋体" w:eastAsia="宋体" w:hAnsi="宋体" w:cs="宋体" w:hint="eastAsia"/>
          <w:sz w:val="32"/>
          <w:szCs w:val="32"/>
        </w:rPr>
        <w:t>的</w:t>
      </w:r>
      <w:r w:rsidRPr="00F04579">
        <w:rPr>
          <w:rFonts w:ascii="宋体" w:eastAsia="宋体" w:hAnsi="宋体" w:cs="宋体" w:hint="eastAsia"/>
          <w:sz w:val="32"/>
          <w:szCs w:val="32"/>
        </w:rPr>
        <w:t>征求意见稿已完成，</w:t>
      </w:r>
      <w:r w:rsidR="000C6D74" w:rsidRPr="000C6D74">
        <w:rPr>
          <w:rFonts w:ascii="宋体" w:eastAsia="宋体" w:hAnsi="宋体" w:cs="宋体" w:hint="eastAsia"/>
          <w:sz w:val="32"/>
          <w:szCs w:val="32"/>
        </w:rPr>
        <w:t>为保证</w:t>
      </w:r>
      <w:r w:rsidR="00F417DB">
        <w:rPr>
          <w:rFonts w:ascii="宋体" w:eastAsia="宋体" w:hAnsi="宋体" w:cs="宋体" w:hint="eastAsia"/>
          <w:sz w:val="32"/>
          <w:szCs w:val="32"/>
        </w:rPr>
        <w:t>23项</w:t>
      </w:r>
      <w:r w:rsidR="000C6D74" w:rsidRPr="000C6D74">
        <w:rPr>
          <w:rFonts w:ascii="宋体" w:eastAsia="宋体" w:hAnsi="宋体" w:cs="宋体" w:hint="eastAsia"/>
          <w:sz w:val="32"/>
          <w:szCs w:val="32"/>
        </w:rPr>
        <w:t>团体标准的科学性、实用性及可操作性，按照《团体标准管理规定》及《广西农业农村产业振兴促进会团体标准管理办法</w:t>
      </w:r>
      <w:r w:rsidR="00270B70">
        <w:rPr>
          <w:rFonts w:ascii="宋体" w:eastAsia="宋体" w:hAnsi="宋体" w:cs="宋体" w:hint="eastAsia"/>
          <w:sz w:val="32"/>
          <w:szCs w:val="32"/>
        </w:rPr>
        <w:t>（</w:t>
      </w:r>
      <w:r w:rsidR="005D2E24">
        <w:rPr>
          <w:rFonts w:ascii="宋体" w:eastAsia="宋体" w:hAnsi="宋体" w:cs="宋体" w:hint="eastAsia"/>
          <w:sz w:val="32"/>
          <w:szCs w:val="32"/>
        </w:rPr>
        <w:t>修订</w:t>
      </w:r>
      <w:r w:rsidR="00270B70">
        <w:rPr>
          <w:rFonts w:ascii="宋体" w:eastAsia="宋体" w:hAnsi="宋体" w:cs="宋体" w:hint="eastAsia"/>
          <w:sz w:val="32"/>
          <w:szCs w:val="32"/>
        </w:rPr>
        <w:t>）</w:t>
      </w:r>
      <w:r w:rsidR="000C6D74" w:rsidRPr="000C6D74">
        <w:rPr>
          <w:rFonts w:ascii="宋体" w:eastAsia="宋体" w:hAnsi="宋体" w:cs="宋体" w:hint="eastAsia"/>
          <w:sz w:val="32"/>
          <w:szCs w:val="32"/>
        </w:rPr>
        <w:t>》相关规定，现面向社会公开征求意见。</w:t>
      </w:r>
    </w:p>
    <w:p w14:paraId="443321CB" w14:textId="00007B75" w:rsidR="00B22CF4" w:rsidRPr="00F04579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请各相关单位及专家将修改意见或建议填写至《征求意见表》，并于202</w:t>
      </w:r>
      <w:r w:rsidR="00174A1C" w:rsidRPr="00F04579">
        <w:rPr>
          <w:rFonts w:ascii="宋体" w:eastAsia="宋体" w:hAnsi="宋体" w:cs="宋体" w:hint="eastAsia"/>
          <w:sz w:val="32"/>
          <w:szCs w:val="32"/>
        </w:rPr>
        <w:t>5</w:t>
      </w:r>
      <w:r w:rsidRPr="00F04579">
        <w:rPr>
          <w:rFonts w:ascii="宋体" w:eastAsia="宋体" w:hAnsi="宋体" w:cs="宋体" w:hint="eastAsia"/>
          <w:sz w:val="32"/>
          <w:szCs w:val="32"/>
        </w:rPr>
        <w:t>年</w:t>
      </w:r>
      <w:r w:rsidRPr="00F04579">
        <w:rPr>
          <w:rFonts w:ascii="宋体" w:eastAsia="宋体" w:hAnsi="宋体" w:cs="宋体"/>
          <w:sz w:val="32"/>
          <w:szCs w:val="32"/>
          <w:lang w:val="en-AU"/>
        </w:rPr>
        <w:t>xx</w:t>
      </w:r>
      <w:r w:rsidRPr="00F04579">
        <w:rPr>
          <w:rFonts w:ascii="宋体" w:eastAsia="宋体" w:hAnsi="宋体" w:cs="宋体" w:hint="eastAsia"/>
          <w:sz w:val="32"/>
          <w:szCs w:val="32"/>
        </w:rPr>
        <w:t>月</w:t>
      </w:r>
      <w:r w:rsidRPr="00F04579">
        <w:rPr>
          <w:rFonts w:ascii="宋体" w:eastAsia="宋体" w:hAnsi="宋体" w:cs="宋体"/>
          <w:sz w:val="32"/>
          <w:szCs w:val="32"/>
          <w:lang w:val="en-AU"/>
        </w:rPr>
        <w:t>xx</w:t>
      </w:r>
      <w:r w:rsidRPr="00F04579">
        <w:rPr>
          <w:rFonts w:ascii="宋体" w:eastAsia="宋体" w:hAnsi="宋体" w:cs="宋体" w:hint="eastAsia"/>
          <w:sz w:val="32"/>
          <w:szCs w:val="32"/>
        </w:rPr>
        <w:t>日</w:t>
      </w:r>
      <w:r w:rsidR="000C6D74" w:rsidRPr="000C6D74">
        <w:rPr>
          <w:rFonts w:ascii="宋体" w:eastAsia="宋体" w:hAnsi="宋体" w:cs="宋体" w:hint="eastAsia"/>
          <w:sz w:val="32"/>
          <w:szCs w:val="32"/>
        </w:rPr>
        <w:t>前回复至起草工作组。采用电子邮件回复意见</w:t>
      </w:r>
      <w:r w:rsidRPr="00F04579">
        <w:rPr>
          <w:rFonts w:ascii="宋体" w:eastAsia="宋体" w:hAnsi="宋体" w:cs="宋体" w:hint="eastAsia"/>
          <w:sz w:val="32"/>
          <w:szCs w:val="32"/>
        </w:rPr>
        <w:t>。</w:t>
      </w:r>
    </w:p>
    <w:p w14:paraId="78A42F8D" w14:textId="6DDFFB2A" w:rsidR="00B22CF4" w:rsidRPr="00F04579" w:rsidRDefault="000C6D74" w:rsidP="000C6D74">
      <w:pPr>
        <w:pStyle w:val="2"/>
        <w:ind w:leftChars="0" w:left="0" w:firstLine="640"/>
        <w:rPr>
          <w:rFonts w:ascii="宋体" w:eastAsia="宋体" w:hAnsi="宋体"/>
        </w:rPr>
      </w:pPr>
      <w:r w:rsidRPr="000C6D74">
        <w:rPr>
          <w:rFonts w:ascii="宋体" w:eastAsia="宋体" w:hAnsi="宋体" w:cs="宋体" w:hint="eastAsia"/>
          <w:sz w:val="32"/>
          <w:szCs w:val="32"/>
        </w:rPr>
        <w:t>感谢您对广西农业农村产业振兴促进会团体标准化工作的支持。</w:t>
      </w:r>
    </w:p>
    <w:p w14:paraId="0602826C" w14:textId="6003400A" w:rsidR="00B22CF4" w:rsidRPr="00F04579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联 系 人：郑  刚</w:t>
      </w:r>
      <w:r w:rsidR="000C6D74">
        <w:rPr>
          <w:rFonts w:ascii="宋体" w:eastAsia="宋体" w:hAnsi="宋体" w:cs="宋体" w:hint="eastAsia"/>
          <w:sz w:val="32"/>
          <w:szCs w:val="32"/>
        </w:rPr>
        <w:t>，</w:t>
      </w:r>
      <w:r w:rsidRPr="00F04579">
        <w:rPr>
          <w:rFonts w:ascii="宋体" w:eastAsia="宋体" w:hAnsi="宋体" w:cs="宋体" w:hint="eastAsia"/>
          <w:sz w:val="32"/>
          <w:szCs w:val="32"/>
        </w:rPr>
        <w:t>联系电话：13978676281</w:t>
      </w:r>
    </w:p>
    <w:p w14:paraId="29522507" w14:textId="77777777" w:rsidR="00B22CF4" w:rsidRPr="00F04579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固定电话：0771—2388178</w:t>
      </w:r>
    </w:p>
    <w:p w14:paraId="4F63556F" w14:textId="77777777" w:rsidR="00B22CF4" w:rsidRPr="00F04579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电子邮箱：gxnyncjxcjh@163.com</w:t>
      </w:r>
    </w:p>
    <w:p w14:paraId="30D15FA3" w14:textId="77777777" w:rsidR="00B22CF4" w:rsidRDefault="00000000" w:rsidP="00A22FBD">
      <w:pPr>
        <w:tabs>
          <w:tab w:val="left" w:pos="625"/>
        </w:tabs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F04579">
        <w:rPr>
          <w:rFonts w:ascii="宋体" w:eastAsia="宋体" w:hAnsi="宋体" w:cs="宋体" w:hint="eastAsia"/>
          <w:sz w:val="32"/>
          <w:szCs w:val="32"/>
        </w:rPr>
        <w:t>通讯地址：南宁市</w:t>
      </w:r>
      <w:proofErr w:type="gramStart"/>
      <w:r w:rsidRPr="00F04579">
        <w:rPr>
          <w:rFonts w:ascii="宋体" w:eastAsia="宋体" w:hAnsi="宋体" w:cs="宋体" w:hint="eastAsia"/>
          <w:sz w:val="32"/>
          <w:szCs w:val="32"/>
        </w:rPr>
        <w:t>青秀区厢竹大道</w:t>
      </w:r>
      <w:proofErr w:type="gramEnd"/>
      <w:r w:rsidRPr="00F04579">
        <w:rPr>
          <w:rFonts w:ascii="宋体" w:eastAsia="宋体" w:hAnsi="宋体" w:cs="宋体" w:hint="eastAsia"/>
          <w:sz w:val="32"/>
          <w:szCs w:val="32"/>
        </w:rPr>
        <w:t>30号</w:t>
      </w:r>
    </w:p>
    <w:p w14:paraId="733DEBC4" w14:textId="77777777" w:rsidR="002A28D2" w:rsidRPr="00F04579" w:rsidRDefault="002A28D2" w:rsidP="00A22FBD">
      <w:pPr>
        <w:tabs>
          <w:tab w:val="left" w:pos="625"/>
        </w:tabs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14:paraId="4A1F546F" w14:textId="77777777" w:rsidR="00915555" w:rsidRDefault="00000000" w:rsidP="00915555">
      <w:pPr>
        <w:tabs>
          <w:tab w:val="left" w:pos="625"/>
        </w:tabs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22FBD">
        <w:rPr>
          <w:rFonts w:ascii="宋体" w:eastAsia="宋体" w:hAnsi="宋体" w:cs="宋体" w:hint="eastAsia"/>
          <w:sz w:val="32"/>
          <w:szCs w:val="32"/>
        </w:rPr>
        <w:t>附件：</w:t>
      </w:r>
    </w:p>
    <w:p w14:paraId="5AA98358" w14:textId="6D72046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0" w:name="_Hlk215231501"/>
      <w:r w:rsidRPr="00915555">
        <w:rPr>
          <w:rFonts w:ascii="宋体" w:eastAsia="宋体" w:hAnsi="宋体" w:cs="宋体"/>
          <w:sz w:val="32"/>
          <w:szCs w:val="32"/>
        </w:rPr>
        <w:t>永福罗汉果产业技术人才评价指南</w:t>
      </w:r>
      <w:bookmarkEnd w:id="0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3420A6E1" w14:textId="73B325B6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《永福罗汉果产业技术人才评价指南》</w:t>
      </w:r>
      <w:r w:rsidR="00915555">
        <w:rPr>
          <w:rFonts w:ascii="宋体" w:eastAsia="宋体" w:hAnsi="宋体" w:cs="宋体"/>
          <w:sz w:val="32"/>
          <w:szCs w:val="32"/>
        </w:rPr>
        <w:t>（征求</w:t>
      </w:r>
      <w:r w:rsidR="00915555">
        <w:rPr>
          <w:rFonts w:ascii="宋体" w:eastAsia="宋体" w:hAnsi="宋体" w:cs="宋体"/>
          <w:sz w:val="32"/>
          <w:szCs w:val="32"/>
        </w:rPr>
        <w:lastRenderedPageBreak/>
        <w:t>意见稿）编制说明</w:t>
      </w:r>
    </w:p>
    <w:p w14:paraId="63AECC65" w14:textId="59344CF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《永福罗汉果产业技术人才评价指南》征求意见反馈表</w:t>
      </w:r>
    </w:p>
    <w:p w14:paraId="43E4238C" w14:textId="4678C3A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1" w:name="_Hlk215231567"/>
      <w:r w:rsidRPr="00915555">
        <w:rPr>
          <w:rFonts w:ascii="宋体" w:eastAsia="宋体" w:hAnsi="宋体" w:cs="宋体"/>
          <w:sz w:val="32"/>
          <w:szCs w:val="32"/>
        </w:rPr>
        <w:t>永福罗汉果种苗繁育基地建设指南</w:t>
      </w:r>
      <w:bookmarkEnd w:id="1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22347812" w14:textId="2526786C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《永福罗汉果种苗繁育基地建设指南》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51EF0595" w14:textId="040F7BFB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《永福罗汉果种苗繁育基地建设指南》征求意见反馈表</w:t>
      </w:r>
    </w:p>
    <w:p w14:paraId="59B60410" w14:textId="6113FF2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2" w:name="_Hlk215231655"/>
      <w:r w:rsidRPr="00915555">
        <w:rPr>
          <w:rFonts w:ascii="宋体" w:eastAsia="宋体" w:hAnsi="宋体" w:cs="宋体"/>
          <w:sz w:val="32"/>
          <w:szCs w:val="32"/>
        </w:rPr>
        <w:t>永福罗汉果果园建设技术规范》</w:t>
      </w:r>
      <w:bookmarkEnd w:id="2"/>
      <w:r w:rsidRPr="00915555">
        <w:rPr>
          <w:rFonts w:ascii="宋体" w:eastAsia="宋体" w:hAnsi="宋体" w:cs="宋体"/>
          <w:sz w:val="32"/>
          <w:szCs w:val="32"/>
        </w:rPr>
        <w:t>（征求意见稿）</w:t>
      </w:r>
    </w:p>
    <w:p w14:paraId="36C6B8F9" w14:textId="59CD34F7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《永福罗汉果果园建设技术规范》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00B2F629" w14:textId="5A72285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《永福罗汉果果园建设技术规范》征求意见反馈表</w:t>
      </w:r>
    </w:p>
    <w:p w14:paraId="6C9A443B" w14:textId="6882107B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3" w:name="_Hlk215231779"/>
      <w:r w:rsidRPr="00915555">
        <w:rPr>
          <w:rFonts w:ascii="宋体" w:eastAsia="宋体" w:hAnsi="宋体" w:cs="宋体"/>
          <w:sz w:val="32"/>
          <w:szCs w:val="32"/>
        </w:rPr>
        <w:t>永福罗汉果种苗脱毒技术规范</w:t>
      </w:r>
      <w:bookmarkEnd w:id="3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75387442" w14:textId="348C41CD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《永福罗汉果种苗脱毒技术规范》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11D0F1DA" w14:textId="1FB1EC1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《永福罗汉果种苗脱毒技术规范》征求意见反馈表</w:t>
      </w:r>
    </w:p>
    <w:p w14:paraId="17DB0500" w14:textId="07BC0EAC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4" w:name="_Hlk215231881"/>
      <w:r w:rsidRPr="00915555">
        <w:rPr>
          <w:rFonts w:ascii="宋体" w:eastAsia="宋体" w:hAnsi="宋体" w:cs="宋体"/>
          <w:sz w:val="32"/>
          <w:szCs w:val="32"/>
        </w:rPr>
        <w:t>永福罗汉果脱毒种苗繁育技术规程</w:t>
      </w:r>
      <w:bookmarkEnd w:id="4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485B8B72" w14:textId="3DDD4B6F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lastRenderedPageBreak/>
        <w:t>《永福罗汉果脱毒种苗繁育技术规程》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7B0161F6" w14:textId="098BDD21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《永福罗汉果脱毒种苗繁育技术规程》征求意见反馈表</w:t>
      </w:r>
    </w:p>
    <w:p w14:paraId="7F181A7E" w14:textId="55AEEAD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5" w:name="_Hlk215231968"/>
      <w:r w:rsidRPr="00915555">
        <w:rPr>
          <w:rFonts w:ascii="宋体" w:eastAsia="宋体" w:hAnsi="宋体" w:cs="宋体"/>
          <w:sz w:val="32"/>
          <w:szCs w:val="32"/>
        </w:rPr>
        <w:t>永福罗汉果病虫害防控技术规程</w:t>
      </w:r>
      <w:bookmarkEnd w:id="5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5ABD44FD" w14:textId="3D9228F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《永福罗汉果病虫害防控技术规程》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2A0C896F" w14:textId="52D0C88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《永福罗汉果病虫害防控技术规程》征求意见反馈表</w:t>
      </w:r>
    </w:p>
    <w:p w14:paraId="3E0133E7" w14:textId="2EAAD231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6" w:name="_Hlk215232061"/>
      <w:r w:rsidRPr="00915555">
        <w:rPr>
          <w:rFonts w:ascii="宋体" w:eastAsia="宋体" w:hAnsi="宋体" w:cs="宋体"/>
          <w:sz w:val="32"/>
          <w:szCs w:val="32"/>
        </w:rPr>
        <w:t>永福罗汉果采收技术规范</w:t>
      </w:r>
      <w:bookmarkEnd w:id="6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4F30F0D2" w14:textId="6C14C7F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《永福罗汉果采收技术规范》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23938234" w14:textId="0BB4ED90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《永福罗汉果采收技术规范》征求意见反馈表</w:t>
      </w:r>
    </w:p>
    <w:p w14:paraId="6CF6DD87" w14:textId="370A5F5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7" w:name="_Hlk215232132"/>
      <w:r w:rsidRPr="00915555">
        <w:rPr>
          <w:rFonts w:ascii="宋体" w:eastAsia="宋体" w:hAnsi="宋体" w:cs="宋体"/>
          <w:sz w:val="32"/>
          <w:szCs w:val="32"/>
        </w:rPr>
        <w:t>永福罗汉果贮藏技术规范</w:t>
      </w:r>
      <w:bookmarkEnd w:id="7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559D7FAC" w14:textId="006B660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《永福罗汉果贮藏技术规范》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1637DE9A" w14:textId="2FEBD18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《永福罗汉果贮藏技术规范》征求意见反馈表</w:t>
      </w:r>
    </w:p>
    <w:p w14:paraId="786369BF" w14:textId="04D2FBB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《永福罗汉果加工原材料采购规范》（征求意见稿）</w:t>
      </w:r>
    </w:p>
    <w:p w14:paraId="18DCC03F" w14:textId="233893C1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《永福罗汉果加工原材料采购规范》</w:t>
      </w:r>
      <w:r w:rsidR="00915555">
        <w:rPr>
          <w:rFonts w:ascii="宋体" w:eastAsia="宋体" w:hAnsi="宋体" w:cs="宋体"/>
          <w:sz w:val="32"/>
          <w:szCs w:val="32"/>
        </w:rPr>
        <w:t>（征求意</w:t>
      </w:r>
      <w:r w:rsidR="00915555">
        <w:rPr>
          <w:rFonts w:ascii="宋体" w:eastAsia="宋体" w:hAnsi="宋体" w:cs="宋体"/>
          <w:sz w:val="32"/>
          <w:szCs w:val="32"/>
        </w:rPr>
        <w:lastRenderedPageBreak/>
        <w:t>见稿）编制说明</w:t>
      </w:r>
    </w:p>
    <w:p w14:paraId="67C7EE1A" w14:textId="24C0F0CB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《永福罗汉果加工原材料采购规范》征求意见反馈表</w:t>
      </w:r>
    </w:p>
    <w:p w14:paraId="7C0644A4" w14:textId="18E2590A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8" w:name="_Hlk215232266"/>
      <w:r w:rsidRPr="00915555">
        <w:rPr>
          <w:rFonts w:ascii="宋体" w:eastAsia="宋体" w:hAnsi="宋体" w:cs="宋体"/>
          <w:sz w:val="32"/>
          <w:szCs w:val="32"/>
        </w:rPr>
        <w:t>干罗汉果、果饼（芯）泡煮规范</w:t>
      </w:r>
      <w:bookmarkEnd w:id="8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178448AF" w14:textId="41F517C3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《干罗汉果、果饼（芯）泡煮规范》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48E513DA" w14:textId="1A91054F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《干罗汉果、果饼（芯）泡煮规范》征求意见反馈表</w:t>
      </w:r>
    </w:p>
    <w:p w14:paraId="17376777" w14:textId="48855A47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9" w:name="_Hlk215232309"/>
      <w:r w:rsidRPr="00915555">
        <w:rPr>
          <w:rFonts w:ascii="宋体" w:eastAsia="宋体" w:hAnsi="宋体" w:cs="宋体"/>
          <w:sz w:val="32"/>
          <w:szCs w:val="32"/>
        </w:rPr>
        <w:t>鲜罗汉果泡煮规范</w:t>
      </w:r>
      <w:bookmarkEnd w:id="9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43890ED5" w14:textId="1C09E37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《鲜罗汉果泡煮规范》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7C0AC99B" w14:textId="771F658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《鲜罗汉果泡煮规范》征求意见反馈表</w:t>
      </w:r>
    </w:p>
    <w:p w14:paraId="44E54368" w14:textId="0A86690D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10" w:name="_Hlk215232366"/>
      <w:r w:rsidRPr="00915555">
        <w:rPr>
          <w:rFonts w:ascii="宋体" w:eastAsia="宋体" w:hAnsi="宋体" w:cs="宋体"/>
          <w:sz w:val="32"/>
          <w:szCs w:val="32"/>
        </w:rPr>
        <w:t>永福罗汉果原果包装、储运规范</w:t>
      </w:r>
      <w:bookmarkEnd w:id="10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2A57CF9D" w14:textId="118BB727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《永福罗汉果原果包装、储运规范》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05C483EB" w14:textId="709146C9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《永福罗汉果原果包装、储运规范》征求意见反馈表</w:t>
      </w:r>
    </w:p>
    <w:p w14:paraId="5F058597" w14:textId="10557DCA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11" w:name="_Hlk215232417"/>
      <w:r w:rsidRPr="00915555">
        <w:rPr>
          <w:rFonts w:ascii="宋体" w:eastAsia="宋体" w:hAnsi="宋体" w:cs="宋体"/>
          <w:sz w:val="32"/>
          <w:szCs w:val="32"/>
        </w:rPr>
        <w:t>永福罗汉果电商销售规范</w:t>
      </w:r>
      <w:bookmarkEnd w:id="11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71E2ED09" w14:textId="2A095A51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《永福罗汉果电商销售规范》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29AC63CA" w14:textId="10242E06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《永福罗汉果电商销售规范》征求意见反馈</w:t>
      </w:r>
      <w:r w:rsidRPr="00915555">
        <w:rPr>
          <w:rFonts w:ascii="宋体" w:eastAsia="宋体" w:hAnsi="宋体" w:cs="宋体"/>
          <w:sz w:val="32"/>
          <w:szCs w:val="32"/>
        </w:rPr>
        <w:lastRenderedPageBreak/>
        <w:t>表</w:t>
      </w:r>
    </w:p>
    <w:p w14:paraId="557CF70D" w14:textId="570665D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</w:t>
      </w:r>
      <w:bookmarkStart w:id="12" w:name="_Hlk215232461"/>
      <w:r w:rsidRPr="00915555">
        <w:rPr>
          <w:rFonts w:ascii="宋体" w:eastAsia="宋体" w:hAnsi="宋体" w:cs="宋体"/>
          <w:sz w:val="32"/>
          <w:szCs w:val="32"/>
        </w:rPr>
        <w:t>永福罗汉果茶（配方茶）质量标准</w:t>
      </w:r>
      <w:bookmarkEnd w:id="12"/>
      <w:r w:rsidRPr="00915555">
        <w:rPr>
          <w:rFonts w:ascii="宋体" w:eastAsia="宋体" w:hAnsi="宋体" w:cs="宋体"/>
          <w:sz w:val="32"/>
          <w:szCs w:val="32"/>
        </w:rPr>
        <w:t>》（征求意见稿）</w:t>
      </w:r>
    </w:p>
    <w:p w14:paraId="361E902E" w14:textId="377715E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《永福罗汉果茶（配方茶）质量标准》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4D8E021D" w14:textId="0A5A8F6C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《永福罗汉果茶（配方茶）质量标准》征求意见反馈表</w:t>
      </w:r>
    </w:p>
    <w:p w14:paraId="5BF3DE5C" w14:textId="4F3CC5E6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《永福罗汉果浸膏（浓缩液）质量标准》（征求意见稿）</w:t>
      </w:r>
    </w:p>
    <w:p w14:paraId="35A668BB" w14:textId="1A3A871F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《永福罗汉果浸膏（浓缩液）质量标准》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4C0CAAB2" w14:textId="13206FD8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《永福罗汉果浸膏（浓缩液）质量标准》征求意见反馈表</w:t>
      </w:r>
    </w:p>
    <w:p w14:paraId="1CFD438F" w14:textId="5E6F7D5F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《永福罗汉果原浆质量标准》（征求意见稿）</w:t>
      </w:r>
    </w:p>
    <w:p w14:paraId="3B159712" w14:textId="0A251B56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《永福罗汉果原浆质量标准》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46516A60" w14:textId="310A513D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《永福罗汉果原浆质量标准》征求意见反馈表</w:t>
      </w:r>
    </w:p>
    <w:p w14:paraId="3C6AC0BD" w14:textId="73DB6680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《永福罗汉果中药饮片质量标准》（征求意见稿）</w:t>
      </w:r>
    </w:p>
    <w:p w14:paraId="6670E0A9" w14:textId="40B7D64B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《永福罗汉果中药饮片质量标准》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1367909C" w14:textId="4799BE9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《永福罗汉果中药饮片质量标准》征求意见</w:t>
      </w:r>
      <w:r w:rsidRPr="00915555">
        <w:rPr>
          <w:rFonts w:ascii="宋体" w:eastAsia="宋体" w:hAnsi="宋体" w:cs="宋体"/>
          <w:sz w:val="32"/>
          <w:szCs w:val="32"/>
        </w:rPr>
        <w:lastRenderedPageBreak/>
        <w:t>反馈表</w:t>
      </w:r>
    </w:p>
    <w:p w14:paraId="072362A7" w14:textId="7031462C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《永福罗汉果产品质量安全追溯规范》（征求意见稿）</w:t>
      </w:r>
    </w:p>
    <w:p w14:paraId="738C5A0F" w14:textId="377316FA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《永福罗汉果产品质量安全追溯规范》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6A67F6E5" w14:textId="0AB2F61A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《永福罗汉果产品质量安全追溯规范》征求意见反馈表</w:t>
      </w:r>
    </w:p>
    <w:p w14:paraId="31779C5D" w14:textId="02F4C7E1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《地理标志产品</w:t>
      </w:r>
      <w:r w:rsidR="007D0A31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915555">
        <w:rPr>
          <w:rFonts w:ascii="宋体" w:eastAsia="宋体" w:hAnsi="宋体" w:cs="宋体"/>
          <w:sz w:val="32"/>
          <w:szCs w:val="32"/>
        </w:rPr>
        <w:t>永福罗汉果产业链管理规范》（征求意见稿）</w:t>
      </w:r>
    </w:p>
    <w:p w14:paraId="54B66836" w14:textId="03A4AAAE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《地理标志产品</w:t>
      </w:r>
      <w:r w:rsidR="007D0A31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915555">
        <w:rPr>
          <w:rFonts w:ascii="宋体" w:eastAsia="宋体" w:hAnsi="宋体" w:cs="宋体"/>
          <w:sz w:val="32"/>
          <w:szCs w:val="32"/>
        </w:rPr>
        <w:t>永福罗汉果产业链管理规范》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74C8C3F1" w14:textId="6AD0E480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《地理标志产品永福罗汉果</w:t>
      </w:r>
      <w:r w:rsidR="00D57BA0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915555">
        <w:rPr>
          <w:rFonts w:ascii="宋体" w:eastAsia="宋体" w:hAnsi="宋体" w:cs="宋体"/>
          <w:sz w:val="32"/>
          <w:szCs w:val="32"/>
        </w:rPr>
        <w:t>产业链管理规范》征求意见反馈表</w:t>
      </w:r>
    </w:p>
    <w:p w14:paraId="5511FD12" w14:textId="1605D88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《永福罗汉果特色小镇建设及服务规范》（征求意见稿）</w:t>
      </w:r>
    </w:p>
    <w:p w14:paraId="2E267395" w14:textId="1D4C3FF7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《永福罗汉果特色小镇建设及服务规范》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142CDF04" w14:textId="11DD6834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《永福罗汉果特色小镇建设及服务规范》征求意见反馈表</w:t>
      </w:r>
    </w:p>
    <w:p w14:paraId="187465A9" w14:textId="75F359B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《永福罗汉果电能烘烤技术规程》（征求意见稿）</w:t>
      </w:r>
    </w:p>
    <w:p w14:paraId="446CC9A1" w14:textId="29BA3469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《永福罗汉果电能烘烤技术规程》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1C7FF909" w14:textId="05E2EA79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lastRenderedPageBreak/>
        <w:t>《永福罗汉果电能烘烤技术规程》征求意见反馈表</w:t>
      </w:r>
    </w:p>
    <w:p w14:paraId="7481960C" w14:textId="6D49DFBF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《永福罗汉果微波真空脱水技术规程》（征求意见稿）</w:t>
      </w:r>
    </w:p>
    <w:p w14:paraId="2A664B03" w14:textId="37BFE772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《永福罗汉果微波真空脱水技术规程》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31588749" w14:textId="60348FF7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《永福罗汉果微波真空脱水技术规程》征求意见反馈表</w:t>
      </w:r>
    </w:p>
    <w:p w14:paraId="2C4AC327" w14:textId="5B83CF2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《永福罗汉果农文旅管理规范》（征求意见稿）</w:t>
      </w:r>
    </w:p>
    <w:p w14:paraId="4B2D7B85" w14:textId="342EAFB3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《永福罗汉果农文旅管理规范》</w:t>
      </w:r>
      <w:r w:rsidR="00915555">
        <w:rPr>
          <w:rFonts w:ascii="宋体" w:eastAsia="宋体" w:hAnsi="宋体" w:cs="宋体"/>
          <w:sz w:val="32"/>
          <w:szCs w:val="32"/>
        </w:rPr>
        <w:t>（征求意见稿）编制说明</w:t>
      </w:r>
    </w:p>
    <w:p w14:paraId="2AE87AAE" w14:textId="49033D95" w:rsidR="000364C3" w:rsidRPr="00915555" w:rsidRDefault="000364C3" w:rsidP="00915555">
      <w:pPr>
        <w:pStyle w:val="af"/>
        <w:numPr>
          <w:ilvl w:val="4"/>
          <w:numId w:val="3"/>
        </w:numPr>
        <w:tabs>
          <w:tab w:val="left" w:pos="625"/>
        </w:tabs>
        <w:spacing w:line="600" w:lineRule="exact"/>
        <w:ind w:left="1418" w:firstLineChars="0" w:firstLine="59"/>
        <w:rPr>
          <w:rFonts w:ascii="宋体" w:eastAsia="宋体" w:hAnsi="宋体" w:cs="宋体"/>
          <w:sz w:val="32"/>
          <w:szCs w:val="32"/>
        </w:rPr>
      </w:pPr>
      <w:r w:rsidRPr="00915555">
        <w:rPr>
          <w:rFonts w:ascii="宋体" w:eastAsia="宋体" w:hAnsi="宋体" w:cs="宋体"/>
          <w:sz w:val="32"/>
          <w:szCs w:val="32"/>
        </w:rPr>
        <w:t>《永福罗汉果农文旅管理规范》征求意见反馈表</w:t>
      </w:r>
    </w:p>
    <w:p w14:paraId="3CBEC6E8" w14:textId="77777777" w:rsidR="00B22CF4" w:rsidRPr="000364C3" w:rsidRDefault="00B22CF4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7DE18094" w14:textId="77777777" w:rsidR="00B22CF4" w:rsidRDefault="00B22CF4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4F0EA6D9" w14:textId="77777777" w:rsidR="00B22CF4" w:rsidRDefault="00B22CF4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3B3EACFD" w14:textId="77777777" w:rsidR="00174A1C" w:rsidRDefault="00174A1C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441F6F08" w14:textId="77777777" w:rsidR="00174A1C" w:rsidRDefault="00174A1C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19DD3ECC" w14:textId="77777777" w:rsidR="00636726" w:rsidRDefault="00636726">
      <w:pPr>
        <w:tabs>
          <w:tab w:val="left" w:pos="625"/>
        </w:tabs>
        <w:spacing w:line="600" w:lineRule="exact"/>
        <w:rPr>
          <w:sz w:val="28"/>
          <w:szCs w:val="28"/>
        </w:rPr>
      </w:pPr>
    </w:p>
    <w:p w14:paraId="76B1F0FA" w14:textId="77777777" w:rsidR="00B22CF4" w:rsidRDefault="00000000" w:rsidP="00D87ED4">
      <w:pPr>
        <w:spacing w:line="600" w:lineRule="exact"/>
        <w:ind w:leftChars="1822" w:left="3826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广西农业农村产业振兴促进会</w:t>
      </w:r>
    </w:p>
    <w:p w14:paraId="23769E2F" w14:textId="374B8E50" w:rsidR="00B22CF4" w:rsidRDefault="00000000" w:rsidP="00D87ED4">
      <w:pPr>
        <w:spacing w:line="600" w:lineRule="exact"/>
        <w:ind w:leftChars="1822" w:left="3826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</w:t>
      </w:r>
      <w:r w:rsidR="00174A1C">
        <w:rPr>
          <w:rFonts w:ascii="宋体" w:hAnsi="宋体" w:cs="宋体" w:hint="eastAsia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  <w:lang w:val="en-AU"/>
        </w:rPr>
        <w:t>x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  <w:lang w:val="en-AU"/>
        </w:rPr>
        <w:t>xx</w:t>
      </w:r>
      <w:r>
        <w:rPr>
          <w:rFonts w:ascii="宋体" w:hAnsi="宋体" w:cs="宋体" w:hint="eastAsia"/>
          <w:sz w:val="32"/>
          <w:szCs w:val="32"/>
        </w:rPr>
        <w:t>日</w:t>
      </w:r>
    </w:p>
    <w:p w14:paraId="14E10FD6" w14:textId="77777777" w:rsidR="00636726" w:rsidRPr="006C7D22" w:rsidRDefault="00636726">
      <w:pPr>
        <w:spacing w:line="60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0F237656" w14:textId="4C9375D3" w:rsidR="00636726" w:rsidRDefault="00636726" w:rsidP="00636726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70C6B0B" wp14:editId="37273E62">
                <wp:simplePos x="0" y="0"/>
                <wp:positionH relativeFrom="page">
                  <wp:posOffset>1008380</wp:posOffset>
                </wp:positionH>
                <wp:positionV relativeFrom="paragraph">
                  <wp:posOffset>357504</wp:posOffset>
                </wp:positionV>
                <wp:extent cx="5715000" cy="0"/>
                <wp:effectExtent l="0" t="0" r="0" b="0"/>
                <wp:wrapNone/>
                <wp:docPr id="50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C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18CD" id="直接连接符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9.4pt,28.15pt" to="529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" strokecolor="#c00" strokeweight="1pt">
                <v:shadow on="t" color="silver" offset="0,0"/>
                <o:lock v:ext="edit" shapetype="f"/>
                <w10:wrap anchorx="page"/>
              </v:line>
            </w:pict>
          </mc:Fallback>
        </mc:AlternateContent>
      </w:r>
      <w:r>
        <w:rPr>
          <w:rFonts w:ascii="仿宋_GB2312" w:eastAsia="仿宋_GB2312" w:hAnsi="宋体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2737AA2" wp14:editId="37004BBF">
                <wp:simplePos x="0" y="0"/>
                <wp:positionH relativeFrom="page">
                  <wp:posOffset>1008380</wp:posOffset>
                </wp:positionH>
                <wp:positionV relativeFrom="paragraph">
                  <wp:posOffset>38734</wp:posOffset>
                </wp:positionV>
                <wp:extent cx="5715000" cy="0"/>
                <wp:effectExtent l="0" t="0" r="0" b="0"/>
                <wp:wrapNone/>
                <wp:docPr id="52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CC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7F735" id="直接连接符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9.4pt,3.05pt" to="52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" strokecolor="#c00" strokeweight="1pt">
                <v:shadow on="t" color="silver" offset="0,0"/>
                <o:lock v:ext="edit" shapetype="f"/>
                <w10:wrap anchorx="page"/>
              </v:line>
            </w:pict>
          </mc:Fallback>
        </mc:AlternateContent>
      </w:r>
      <w:r w:rsidRPr="00636726">
        <w:rPr>
          <w:rFonts w:ascii="仿宋_GB2312" w:eastAsia="仿宋_GB2312" w:hAnsi="宋体" w:hint="eastAsia"/>
          <w:noProof/>
          <w:sz w:val="28"/>
          <w:szCs w:val="28"/>
        </w:rPr>
        <w:t>广西农业农村产业振兴促进会秘书处</w:t>
      </w:r>
      <w:r>
        <w:rPr>
          <w:rFonts w:ascii="仿宋_GB2312" w:eastAsia="仿宋_GB2312" w:hAnsi="宋体" w:hint="eastAsia"/>
          <w:noProof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      2025</w:t>
      </w:r>
      <w:r>
        <w:rPr>
          <w:rFonts w:ascii="仿宋_GB2312" w:eastAsia="仿宋_GB2312" w:hint="eastAsia"/>
          <w:sz w:val="28"/>
          <w:szCs w:val="28"/>
        </w:rPr>
        <w:t>年x月xx日印发</w:t>
      </w:r>
    </w:p>
    <w:sectPr w:rsidR="0063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FD1F" w14:textId="77777777" w:rsidR="00A52AF6" w:rsidRDefault="00A52AF6"/>
  </w:endnote>
  <w:endnote w:type="continuationSeparator" w:id="0">
    <w:p w14:paraId="4F4E04CF" w14:textId="77777777" w:rsidR="00A52AF6" w:rsidRDefault="00A5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F888" w14:textId="77777777" w:rsidR="00A52AF6" w:rsidRDefault="00A52AF6"/>
  </w:footnote>
  <w:footnote w:type="continuationSeparator" w:id="0">
    <w:p w14:paraId="4652780B" w14:textId="77777777" w:rsidR="00A52AF6" w:rsidRDefault="00A52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47AC8"/>
    <w:multiLevelType w:val="hybridMultilevel"/>
    <w:tmpl w:val="369A0AEA"/>
    <w:lvl w:ilvl="0" w:tplc="320A11A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38B6C7D"/>
    <w:multiLevelType w:val="hybridMultilevel"/>
    <w:tmpl w:val="B76A0EF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320A11AC">
      <w:start w:val="1"/>
      <w:numFmt w:val="decimal"/>
      <w:lvlText w:val="%5."/>
      <w:lvlJc w:val="left"/>
      <w:pPr>
        <w:ind w:left="2200" w:hanging="44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9C75F1"/>
    <w:multiLevelType w:val="hybridMultilevel"/>
    <w:tmpl w:val="D3BA15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9655368">
    <w:abstractNumId w:val="0"/>
  </w:num>
  <w:num w:numId="2" w16cid:durableId="202451859">
    <w:abstractNumId w:val="2"/>
  </w:num>
  <w:num w:numId="3" w16cid:durableId="112997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VmMDVmNWI0YzE2YzM3MDgwN2VlNjI4YzE5OTQzOWMifQ=="/>
  </w:docVars>
  <w:rsids>
    <w:rsidRoot w:val="004B2C44"/>
    <w:rsid w:val="00000EA5"/>
    <w:rsid w:val="00027633"/>
    <w:rsid w:val="000364C3"/>
    <w:rsid w:val="000818B3"/>
    <w:rsid w:val="000937AC"/>
    <w:rsid w:val="000C6D74"/>
    <w:rsid w:val="00132A6D"/>
    <w:rsid w:val="00171BA8"/>
    <w:rsid w:val="00174A1C"/>
    <w:rsid w:val="0019044D"/>
    <w:rsid w:val="00196D6A"/>
    <w:rsid w:val="001B4755"/>
    <w:rsid w:val="001D237E"/>
    <w:rsid w:val="001E0A2F"/>
    <w:rsid w:val="001F032A"/>
    <w:rsid w:val="00204BE7"/>
    <w:rsid w:val="002115ED"/>
    <w:rsid w:val="002327EB"/>
    <w:rsid w:val="00255DFE"/>
    <w:rsid w:val="00270B70"/>
    <w:rsid w:val="00284A3A"/>
    <w:rsid w:val="00295AFC"/>
    <w:rsid w:val="002A0797"/>
    <w:rsid w:val="002A28D2"/>
    <w:rsid w:val="002A6C5D"/>
    <w:rsid w:val="002B6341"/>
    <w:rsid w:val="002B7870"/>
    <w:rsid w:val="002C6E03"/>
    <w:rsid w:val="002E3825"/>
    <w:rsid w:val="002E4F73"/>
    <w:rsid w:val="002E763A"/>
    <w:rsid w:val="002F6D80"/>
    <w:rsid w:val="003260C0"/>
    <w:rsid w:val="00330E61"/>
    <w:rsid w:val="00342BCA"/>
    <w:rsid w:val="00351595"/>
    <w:rsid w:val="00375ADA"/>
    <w:rsid w:val="003863C6"/>
    <w:rsid w:val="003A68E7"/>
    <w:rsid w:val="003B437F"/>
    <w:rsid w:val="003C3CC1"/>
    <w:rsid w:val="003F59B0"/>
    <w:rsid w:val="003F5CAD"/>
    <w:rsid w:val="00403342"/>
    <w:rsid w:val="00413D8A"/>
    <w:rsid w:val="00416715"/>
    <w:rsid w:val="00426244"/>
    <w:rsid w:val="00444C65"/>
    <w:rsid w:val="004458D3"/>
    <w:rsid w:val="00452E78"/>
    <w:rsid w:val="004727AE"/>
    <w:rsid w:val="004743C2"/>
    <w:rsid w:val="004749B2"/>
    <w:rsid w:val="004A6D95"/>
    <w:rsid w:val="004B2C44"/>
    <w:rsid w:val="004B346A"/>
    <w:rsid w:val="004E121A"/>
    <w:rsid w:val="00524024"/>
    <w:rsid w:val="00547D93"/>
    <w:rsid w:val="00555A34"/>
    <w:rsid w:val="00571903"/>
    <w:rsid w:val="00571AD9"/>
    <w:rsid w:val="00572A0B"/>
    <w:rsid w:val="0059052D"/>
    <w:rsid w:val="00594943"/>
    <w:rsid w:val="005C0E12"/>
    <w:rsid w:val="005C1CDD"/>
    <w:rsid w:val="005C64B9"/>
    <w:rsid w:val="005D2E24"/>
    <w:rsid w:val="0061357E"/>
    <w:rsid w:val="00621343"/>
    <w:rsid w:val="00626DA4"/>
    <w:rsid w:val="00636726"/>
    <w:rsid w:val="00653237"/>
    <w:rsid w:val="00692F4C"/>
    <w:rsid w:val="006A60D2"/>
    <w:rsid w:val="006A6A81"/>
    <w:rsid w:val="006C7D22"/>
    <w:rsid w:val="006E0348"/>
    <w:rsid w:val="007028B0"/>
    <w:rsid w:val="00722907"/>
    <w:rsid w:val="00723A28"/>
    <w:rsid w:val="00727B99"/>
    <w:rsid w:val="0074257B"/>
    <w:rsid w:val="007425F1"/>
    <w:rsid w:val="007463D5"/>
    <w:rsid w:val="0077521C"/>
    <w:rsid w:val="00775665"/>
    <w:rsid w:val="0077763A"/>
    <w:rsid w:val="00786E48"/>
    <w:rsid w:val="00787B68"/>
    <w:rsid w:val="007B2136"/>
    <w:rsid w:val="007D0A31"/>
    <w:rsid w:val="007E5F0D"/>
    <w:rsid w:val="007F1052"/>
    <w:rsid w:val="007F2359"/>
    <w:rsid w:val="007F42CD"/>
    <w:rsid w:val="00821F2E"/>
    <w:rsid w:val="0084400D"/>
    <w:rsid w:val="008613D6"/>
    <w:rsid w:val="00861E37"/>
    <w:rsid w:val="00877543"/>
    <w:rsid w:val="00885607"/>
    <w:rsid w:val="008A19A6"/>
    <w:rsid w:val="008B5490"/>
    <w:rsid w:val="008D5567"/>
    <w:rsid w:val="008E4D6B"/>
    <w:rsid w:val="008E66E5"/>
    <w:rsid w:val="008F670A"/>
    <w:rsid w:val="00915555"/>
    <w:rsid w:val="00915EEC"/>
    <w:rsid w:val="00941C6C"/>
    <w:rsid w:val="0097457B"/>
    <w:rsid w:val="00977C5E"/>
    <w:rsid w:val="00981E68"/>
    <w:rsid w:val="00A17409"/>
    <w:rsid w:val="00A22FBD"/>
    <w:rsid w:val="00A24449"/>
    <w:rsid w:val="00A24D81"/>
    <w:rsid w:val="00A314FE"/>
    <w:rsid w:val="00A42A14"/>
    <w:rsid w:val="00A47FDC"/>
    <w:rsid w:val="00A52AF6"/>
    <w:rsid w:val="00A6560F"/>
    <w:rsid w:val="00AB7B10"/>
    <w:rsid w:val="00AF12BD"/>
    <w:rsid w:val="00B06DE3"/>
    <w:rsid w:val="00B22CF4"/>
    <w:rsid w:val="00B703A7"/>
    <w:rsid w:val="00B73A11"/>
    <w:rsid w:val="00B84E9A"/>
    <w:rsid w:val="00BA2609"/>
    <w:rsid w:val="00BB7FB2"/>
    <w:rsid w:val="00BF03F5"/>
    <w:rsid w:val="00BF0AED"/>
    <w:rsid w:val="00C04D97"/>
    <w:rsid w:val="00C1517F"/>
    <w:rsid w:val="00C21A88"/>
    <w:rsid w:val="00C24C93"/>
    <w:rsid w:val="00C5505F"/>
    <w:rsid w:val="00C67B35"/>
    <w:rsid w:val="00C710B3"/>
    <w:rsid w:val="00CB31A9"/>
    <w:rsid w:val="00CF4D8A"/>
    <w:rsid w:val="00D349AE"/>
    <w:rsid w:val="00D41AFE"/>
    <w:rsid w:val="00D57BA0"/>
    <w:rsid w:val="00D76BAC"/>
    <w:rsid w:val="00D76C43"/>
    <w:rsid w:val="00D830B3"/>
    <w:rsid w:val="00D87ED4"/>
    <w:rsid w:val="00DB0F9F"/>
    <w:rsid w:val="00DB4668"/>
    <w:rsid w:val="00DE18D6"/>
    <w:rsid w:val="00DF5074"/>
    <w:rsid w:val="00DF5B75"/>
    <w:rsid w:val="00E017AA"/>
    <w:rsid w:val="00E17044"/>
    <w:rsid w:val="00E23D59"/>
    <w:rsid w:val="00E92C2F"/>
    <w:rsid w:val="00E95D35"/>
    <w:rsid w:val="00EA5800"/>
    <w:rsid w:val="00EB1E80"/>
    <w:rsid w:val="00ED578E"/>
    <w:rsid w:val="00ED5BB4"/>
    <w:rsid w:val="00EF593D"/>
    <w:rsid w:val="00F04579"/>
    <w:rsid w:val="00F417DB"/>
    <w:rsid w:val="00F437B8"/>
    <w:rsid w:val="00F527B7"/>
    <w:rsid w:val="00F55055"/>
    <w:rsid w:val="00F824CD"/>
    <w:rsid w:val="00FA24E6"/>
    <w:rsid w:val="00FA3F1A"/>
    <w:rsid w:val="00FB2693"/>
    <w:rsid w:val="00FD40D1"/>
    <w:rsid w:val="00FE163C"/>
    <w:rsid w:val="00FF46E1"/>
    <w:rsid w:val="04013681"/>
    <w:rsid w:val="053E74CD"/>
    <w:rsid w:val="20C50559"/>
    <w:rsid w:val="524F499E"/>
    <w:rsid w:val="6A076975"/>
    <w:rsid w:val="6AA95198"/>
    <w:rsid w:val="79223E67"/>
    <w:rsid w:val="7E6E42D6"/>
    <w:rsid w:val="7FFE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1AB259"/>
  <w15:docId w15:val="{DF4242C8-3FF1-4A23-90A7-15BD3863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able of figures"/>
    <w:basedOn w:val="a"/>
    <w:next w:val="a"/>
    <w:qFormat/>
    <w:pPr>
      <w:ind w:leftChars="200" w:left="200" w:hangingChars="200" w:hanging="200"/>
    </w:pPr>
    <w:rPr>
      <w:sz w:val="20"/>
      <w:szCs w:val="20"/>
    </w:rPr>
  </w:style>
  <w:style w:type="paragraph" w:styleId="ab">
    <w:name w:val="Normal (Web)"/>
    <w:basedOn w:val="a"/>
    <w:link w:val="ac"/>
    <w:qFormat/>
    <w:pPr>
      <w:widowControl/>
      <w:spacing w:before="100" w:beforeAutospacing="1" w:after="100" w:afterAutospacing="1" w:line="520" w:lineRule="exact"/>
      <w:ind w:firstLineChars="200" w:firstLine="200"/>
      <w:jc w:val="left"/>
    </w:pPr>
    <w:rPr>
      <w:rFonts w:ascii="宋体" w:eastAsia="宋体" w:hAnsi="宋体"/>
      <w:color w:val="000000"/>
      <w:sz w:val="24"/>
      <w:szCs w:val="24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c">
    <w:name w:val="普通(网站) 字符"/>
    <w:link w:val="ab"/>
    <w:qFormat/>
    <w:rPr>
      <w:rFonts w:ascii="宋体" w:eastAsia="宋体" w:hAnsi="宋体"/>
      <w:color w:val="000000"/>
      <w:sz w:val="24"/>
      <w:szCs w:val="24"/>
    </w:rPr>
  </w:style>
  <w:style w:type="character" w:customStyle="1" w:styleId="WebCharCharCharCharCharCharChar">
    <w:name w:val="样式 普通 (Web) + 四号 Char Char Char Char Char Char Char"/>
    <w:basedOn w:val="ac"/>
    <w:link w:val="WebCharCharCharCharCharChar"/>
    <w:qFormat/>
    <w:rPr>
      <w:rFonts w:ascii="宋体" w:eastAsia="宋体" w:hAnsi="宋体"/>
      <w:color w:val="000000"/>
      <w:sz w:val="24"/>
      <w:szCs w:val="24"/>
    </w:rPr>
  </w:style>
  <w:style w:type="paragraph" w:customStyle="1" w:styleId="WebCharCharCharCharCharChar">
    <w:name w:val="样式 普通 (Web) + 四号 Char Char Char Char Char Char"/>
    <w:basedOn w:val="ab"/>
    <w:link w:val="WebCharCharCharCharCharCharChar"/>
    <w:qFormat/>
    <w:pPr>
      <w:spacing w:before="0" w:beforeAutospacing="0" w:after="0" w:afterAutospacing="0" w:line="440" w:lineRule="exact"/>
      <w:jc w:val="both"/>
    </w:p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普通(网站) Char"/>
    <w:qFormat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character" w:customStyle="1" w:styleId="a5">
    <w:name w:val="日期 字符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auwgfs0</cp:lastModifiedBy>
  <cp:revision>72</cp:revision>
  <cp:lastPrinted>2025-02-28T09:34:00Z</cp:lastPrinted>
  <dcterms:created xsi:type="dcterms:W3CDTF">2024-05-16T14:38:00Z</dcterms:created>
  <dcterms:modified xsi:type="dcterms:W3CDTF">2025-11-28T08:11:00Z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B0134FA410684C0B8E63278C99E226A8_13</vt:lpwstr>
  </property>
</Properties>
</file>