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83D3A">
        <w:tc>
          <w:tcPr>
            <w:tcW w:w="509" w:type="dxa"/>
          </w:tcPr>
          <w:p w:rsidR="00083D3A" w:rsidRDefault="00A21DB6">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eastAsia="黑体"/>
                <w:sz w:val="21"/>
                <w:szCs w:val="21"/>
              </w:rPr>
              <w:t>ICS</w:t>
            </w:r>
            <w:r>
              <w:rPr>
                <w:rFonts w:ascii="黑体" w:eastAsia="黑体" w:hAnsi="黑体"/>
                <w:sz w:val="21"/>
                <w:szCs w:val="21"/>
              </w:rPr>
              <w:t xml:space="preserve">  </w:t>
            </w:r>
          </w:p>
        </w:tc>
        <w:tc>
          <w:tcPr>
            <w:tcW w:w="8855" w:type="dxa"/>
          </w:tcPr>
          <w:p w:rsidR="00083D3A" w:rsidRDefault="00A21DB6" w:rsidP="00077C95">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077C95">
              <w:rPr>
                <w:rFonts w:ascii="黑体" w:eastAsia="黑体" w:hAnsi="黑体"/>
                <w:sz w:val="21"/>
                <w:szCs w:val="21"/>
              </w:rPr>
              <w:t>点击此处添加ICS号</w:t>
            </w:r>
            <w:r>
              <w:rPr>
                <w:rFonts w:ascii="黑体" w:eastAsia="黑体" w:hAnsi="黑体"/>
                <w:sz w:val="21"/>
                <w:szCs w:val="21"/>
              </w:rPr>
              <w:fldChar w:fldCharType="end"/>
            </w:r>
            <w:bookmarkEnd w:id="0"/>
          </w:p>
        </w:tc>
      </w:tr>
      <w:tr w:rsidR="00083D3A">
        <w:tc>
          <w:tcPr>
            <w:tcW w:w="509" w:type="dxa"/>
          </w:tcPr>
          <w:p w:rsidR="00083D3A" w:rsidRDefault="00A21DB6">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eastAsia="黑体"/>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83D3A">
              <w:trPr>
                <w:trHeight w:hRule="exact" w:val="1021"/>
              </w:trPr>
              <w:tc>
                <w:tcPr>
                  <w:tcW w:w="9242" w:type="dxa"/>
                  <w:vAlign w:val="center"/>
                </w:tcPr>
                <w:p w:rsidR="00083D3A" w:rsidRDefault="00083D3A" w:rsidP="000065E7">
                  <w:pPr>
                    <w:pStyle w:val="affff9"/>
                    <w:framePr w:w="0" w:hRule="auto" w:wrap="auto" w:hAnchor="text" w:xAlign="left" w:yAlign="inline" w:anchorLock="0"/>
                    <w:ind w:left="420" w:right="624"/>
                    <w:rPr>
                      <w:rFonts w:ascii="宋体" w:hAnsi="宋体"/>
                      <w:sz w:val="28"/>
                      <w:szCs w:val="28"/>
                    </w:rPr>
                  </w:pPr>
                </w:p>
              </w:tc>
            </w:tr>
          </w:tbl>
          <w:p w:rsidR="00083D3A" w:rsidRDefault="00A21DB6" w:rsidP="00077C9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077C95">
              <w:rPr>
                <w:rFonts w:ascii="黑体" w:eastAsia="黑体" w:hAnsi="黑体"/>
                <w:sz w:val="21"/>
                <w:szCs w:val="21"/>
              </w:rPr>
              <w:t>点击此处添加CCS号</w:t>
            </w:r>
            <w:r>
              <w:rPr>
                <w:rFonts w:ascii="黑体" w:eastAsia="黑体" w:hAnsi="黑体"/>
                <w:sz w:val="21"/>
                <w:szCs w:val="21"/>
              </w:rPr>
              <w:fldChar w:fldCharType="end"/>
            </w:r>
            <w:bookmarkEnd w:id="1"/>
          </w:p>
        </w:tc>
      </w:tr>
    </w:tbl>
    <w:p w:rsidR="00083D3A" w:rsidRDefault="00A21DB6">
      <w:pPr>
        <w:pStyle w:val="affffa"/>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083D3A" w:rsidRDefault="00A21DB6">
      <w:pPr>
        <w:pStyle w:val="afffffffffc"/>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083D3A" w:rsidRDefault="00A21DB6">
      <w:pPr>
        <w:pStyle w:val="afffffffffd"/>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083D3A" w:rsidRDefault="00A21DB6">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083D3A" w:rsidRDefault="00083D3A">
      <w:pPr>
        <w:pStyle w:val="affffa"/>
        <w:framePr w:w="9639" w:h="6976" w:hRule="exact" w:hSpace="0" w:vSpace="0" w:wrap="around" w:hAnchor="page" w:y="6408"/>
        <w:jc w:val="center"/>
        <w:rPr>
          <w:rFonts w:ascii="黑体" w:eastAsia="黑体" w:hAnsi="黑体"/>
          <w:b w:val="0"/>
          <w:bCs w:val="0"/>
          <w:w w:val="100"/>
        </w:rPr>
      </w:pPr>
    </w:p>
    <w:p w:rsidR="00083D3A" w:rsidRDefault="00A21DB6">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077C95">
        <w:t>城市更新项目BIM技术应用管理规范</w:t>
      </w:r>
      <w:r>
        <w:fldChar w:fldCharType="end"/>
      </w:r>
      <w:bookmarkEnd w:id="7"/>
    </w:p>
    <w:p w:rsidR="00083D3A" w:rsidRDefault="00083D3A">
      <w:pPr>
        <w:framePr w:w="9639" w:h="6974" w:hRule="exact" w:wrap="around" w:vAnchor="page" w:hAnchor="page" w:x="1419" w:y="6408" w:anchorLock="1"/>
        <w:ind w:left="-1418"/>
      </w:pPr>
    </w:p>
    <w:p w:rsidR="00083D3A" w:rsidRDefault="00A21DB6">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077C95" w:rsidRPr="00077C95">
        <w:rPr>
          <w:rFonts w:eastAsia="黑体"/>
          <w:szCs w:val="28"/>
        </w:rPr>
        <w:t>Management specification for the application of BIM technology in urban renewal project</w:t>
      </w:r>
      <w:r>
        <w:rPr>
          <w:rFonts w:eastAsia="黑体"/>
          <w:szCs w:val="28"/>
        </w:rPr>
        <w:fldChar w:fldCharType="end"/>
      </w:r>
      <w:bookmarkEnd w:id="8"/>
    </w:p>
    <w:p w:rsidR="00083D3A" w:rsidRDefault="00083D3A">
      <w:pPr>
        <w:framePr w:w="9639" w:h="6974" w:hRule="exact" w:wrap="around" w:vAnchor="page" w:hAnchor="page" w:x="1419" w:y="6408" w:anchorLock="1"/>
        <w:spacing w:line="760" w:lineRule="exact"/>
        <w:ind w:left="-1418"/>
      </w:pPr>
    </w:p>
    <w:p w:rsidR="00083D3A" w:rsidRDefault="00083D3A">
      <w:pPr>
        <w:pStyle w:val="afffffff2"/>
        <w:framePr w:w="9639" w:h="6974" w:hRule="exact" w:wrap="around" w:vAnchor="page" w:hAnchor="page" w:x="1419" w:y="6408" w:anchorLock="1"/>
        <w:textAlignment w:val="bottom"/>
        <w:rPr>
          <w:rFonts w:eastAsia="黑体"/>
          <w:szCs w:val="28"/>
        </w:rPr>
      </w:pPr>
    </w:p>
    <w:bookmarkStart w:id="9" w:name="_GoBack"/>
    <w:p w:rsidR="00083D3A" w:rsidRDefault="00A21DB6">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0065E7">
        <w:rPr>
          <w:sz w:val="24"/>
          <w:szCs w:val="28"/>
        </w:rPr>
      </w:r>
      <w:r>
        <w:rPr>
          <w:sz w:val="24"/>
          <w:szCs w:val="28"/>
        </w:rPr>
        <w:fldChar w:fldCharType="end"/>
      </w:r>
      <w:bookmarkEnd w:id="10"/>
      <w:bookmarkEnd w:id="9"/>
    </w:p>
    <w:p w:rsidR="00083D3A" w:rsidRDefault="00A21DB6">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083D3A" w:rsidRDefault="00A21DB6">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083D3A" w:rsidRDefault="00A21DB6">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083D3A" w:rsidRDefault="00A21DB6">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083D3A" w:rsidRDefault="00A21DB6">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083D3A" w:rsidRDefault="00A21DB6">
      <w:pPr>
        <w:rPr>
          <w:rFonts w:ascii="宋体" w:hAnsi="宋体"/>
          <w:sz w:val="28"/>
          <w:szCs w:val="28"/>
        </w:rPr>
        <w:sectPr w:rsidR="00083D3A" w:rsidSect="00D6289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9C47562" wp14:editId="20D7F1B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D6289F" w:rsidRDefault="00D6289F" w:rsidP="00D6289F">
      <w:pPr>
        <w:pStyle w:val="affffff4"/>
        <w:spacing w:after="360"/>
      </w:pPr>
      <w:bookmarkStart w:id="20" w:name="BookMark1"/>
      <w:bookmarkStart w:id="21" w:name="_Toc196487249"/>
      <w:bookmarkStart w:id="22" w:name="_Toc194593840"/>
      <w:bookmarkStart w:id="23" w:name="_Toc194591293"/>
      <w:bookmarkStart w:id="24" w:name="_Toc192772483"/>
      <w:bookmarkStart w:id="25" w:name="_Toc180226460"/>
      <w:bookmarkStart w:id="26" w:name="_Toc207370296"/>
      <w:bookmarkStart w:id="27" w:name="_Toc210035466"/>
      <w:bookmarkStart w:id="28" w:name="_Toc210045099"/>
      <w:bookmarkStart w:id="29" w:name="_Toc212043839"/>
      <w:r w:rsidRPr="00D6289F">
        <w:rPr>
          <w:rFonts w:hint="eastAsia"/>
          <w:spacing w:val="320"/>
        </w:rPr>
        <w:lastRenderedPageBreak/>
        <w:t>目</w:t>
      </w:r>
      <w:r>
        <w:rPr>
          <w:rFonts w:hint="eastAsia"/>
        </w:rPr>
        <w:t>次</w:t>
      </w:r>
    </w:p>
    <w:p w:rsidR="00D6289F" w:rsidRPr="00D6289F" w:rsidRDefault="00D6289F">
      <w:pPr>
        <w:pStyle w:val="10"/>
        <w:tabs>
          <w:tab w:val="right" w:leader="dot" w:pos="9344"/>
        </w:tabs>
        <w:rPr>
          <w:rFonts w:asciiTheme="minorHAnsi" w:eastAsiaTheme="minorEastAsia" w:hAnsiTheme="minorHAnsi" w:cstheme="minorBidi"/>
          <w:noProof/>
          <w:szCs w:val="22"/>
        </w:rPr>
      </w:pPr>
      <w:r w:rsidRPr="00D6289F">
        <w:fldChar w:fldCharType="begin"/>
      </w:r>
      <w:r w:rsidRPr="00D6289F">
        <w:instrText xml:space="preserve"> TOC \o "1-1" \h </w:instrText>
      </w:r>
      <w:r w:rsidRPr="00D6289F">
        <w:fldChar w:fldCharType="separate"/>
      </w:r>
      <w:hyperlink w:anchor="_Toc212821925" w:history="1">
        <w:r w:rsidRPr="00D6289F">
          <w:rPr>
            <w:rStyle w:val="affff6"/>
            <w:rFonts w:hint="eastAsia"/>
            <w:noProof/>
          </w:rPr>
          <w:t>前言</w:t>
        </w:r>
        <w:r w:rsidRPr="00D6289F">
          <w:rPr>
            <w:noProof/>
          </w:rPr>
          <w:tab/>
        </w:r>
        <w:r w:rsidRPr="00D6289F">
          <w:rPr>
            <w:noProof/>
          </w:rPr>
          <w:fldChar w:fldCharType="begin"/>
        </w:r>
        <w:r w:rsidRPr="00D6289F">
          <w:rPr>
            <w:noProof/>
          </w:rPr>
          <w:instrText xml:space="preserve"> PAGEREF _Toc212821925 \h </w:instrText>
        </w:r>
        <w:r w:rsidRPr="00D6289F">
          <w:rPr>
            <w:noProof/>
          </w:rPr>
        </w:r>
        <w:r w:rsidRPr="00D6289F">
          <w:rPr>
            <w:noProof/>
          </w:rPr>
          <w:fldChar w:fldCharType="separate"/>
        </w:r>
        <w:r w:rsidR="000065E7">
          <w:rPr>
            <w:noProof/>
          </w:rPr>
          <w:t>II</w:t>
        </w:r>
        <w:r w:rsidRPr="00D6289F">
          <w:rPr>
            <w:noProof/>
          </w:rPr>
          <w:fldChar w:fldCharType="end"/>
        </w:r>
      </w:hyperlink>
    </w:p>
    <w:p w:rsidR="00D6289F" w:rsidRPr="00D6289F" w:rsidRDefault="00F547DC">
      <w:pPr>
        <w:pStyle w:val="10"/>
        <w:tabs>
          <w:tab w:val="right" w:leader="dot" w:pos="9344"/>
        </w:tabs>
        <w:rPr>
          <w:rFonts w:asciiTheme="minorHAnsi" w:eastAsiaTheme="minorEastAsia" w:hAnsiTheme="minorHAnsi" w:cstheme="minorBidi"/>
          <w:noProof/>
          <w:szCs w:val="22"/>
        </w:rPr>
      </w:pPr>
      <w:hyperlink w:anchor="_Toc212821926" w:history="1">
        <w:r w:rsidR="00D6289F" w:rsidRPr="00D6289F">
          <w:rPr>
            <w:rStyle w:val="affff6"/>
            <w:noProof/>
          </w:rPr>
          <w:t>1</w:t>
        </w:r>
        <w:r w:rsidR="00D6289F">
          <w:rPr>
            <w:rStyle w:val="affff6"/>
            <w:noProof/>
          </w:rPr>
          <w:t xml:space="preserve"> </w:t>
        </w:r>
        <w:r w:rsidR="00D6289F" w:rsidRPr="00D6289F">
          <w:rPr>
            <w:rStyle w:val="affff6"/>
            <w:rFonts w:hint="eastAsia"/>
            <w:noProof/>
          </w:rPr>
          <w:t xml:space="preserve"> 范围</w:t>
        </w:r>
        <w:r w:rsidR="00D6289F" w:rsidRPr="00D6289F">
          <w:rPr>
            <w:noProof/>
          </w:rPr>
          <w:tab/>
        </w:r>
        <w:r w:rsidR="00D6289F" w:rsidRPr="00D6289F">
          <w:rPr>
            <w:noProof/>
          </w:rPr>
          <w:fldChar w:fldCharType="begin"/>
        </w:r>
        <w:r w:rsidR="00D6289F" w:rsidRPr="00D6289F">
          <w:rPr>
            <w:noProof/>
          </w:rPr>
          <w:instrText xml:space="preserve"> PAGEREF _Toc212821926 \h </w:instrText>
        </w:r>
        <w:r w:rsidR="00D6289F" w:rsidRPr="00D6289F">
          <w:rPr>
            <w:noProof/>
          </w:rPr>
        </w:r>
        <w:r w:rsidR="00D6289F" w:rsidRPr="00D6289F">
          <w:rPr>
            <w:noProof/>
          </w:rPr>
          <w:fldChar w:fldCharType="separate"/>
        </w:r>
        <w:r w:rsidR="000065E7">
          <w:rPr>
            <w:noProof/>
          </w:rPr>
          <w:t>1</w:t>
        </w:r>
        <w:r w:rsidR="00D6289F" w:rsidRPr="00D6289F">
          <w:rPr>
            <w:noProof/>
          </w:rPr>
          <w:fldChar w:fldCharType="end"/>
        </w:r>
      </w:hyperlink>
    </w:p>
    <w:p w:rsidR="00D6289F" w:rsidRPr="00D6289F" w:rsidRDefault="00F547DC">
      <w:pPr>
        <w:pStyle w:val="10"/>
        <w:tabs>
          <w:tab w:val="right" w:leader="dot" w:pos="9344"/>
        </w:tabs>
        <w:rPr>
          <w:rFonts w:asciiTheme="minorHAnsi" w:eastAsiaTheme="minorEastAsia" w:hAnsiTheme="minorHAnsi" w:cstheme="minorBidi"/>
          <w:noProof/>
          <w:szCs w:val="22"/>
        </w:rPr>
      </w:pPr>
      <w:hyperlink w:anchor="_Toc212821927" w:history="1">
        <w:r w:rsidR="00D6289F" w:rsidRPr="00D6289F">
          <w:rPr>
            <w:rStyle w:val="affff6"/>
            <w:noProof/>
          </w:rPr>
          <w:t>2</w:t>
        </w:r>
        <w:r w:rsidR="00D6289F">
          <w:rPr>
            <w:rStyle w:val="affff6"/>
            <w:noProof/>
          </w:rPr>
          <w:t xml:space="preserve"> </w:t>
        </w:r>
        <w:r w:rsidR="00D6289F" w:rsidRPr="00D6289F">
          <w:rPr>
            <w:rStyle w:val="affff6"/>
            <w:rFonts w:hint="eastAsia"/>
            <w:noProof/>
          </w:rPr>
          <w:t xml:space="preserve"> 规范性引用文件</w:t>
        </w:r>
        <w:r w:rsidR="00D6289F" w:rsidRPr="00D6289F">
          <w:rPr>
            <w:noProof/>
          </w:rPr>
          <w:tab/>
        </w:r>
        <w:r w:rsidR="00D6289F" w:rsidRPr="00D6289F">
          <w:rPr>
            <w:noProof/>
          </w:rPr>
          <w:fldChar w:fldCharType="begin"/>
        </w:r>
        <w:r w:rsidR="00D6289F" w:rsidRPr="00D6289F">
          <w:rPr>
            <w:noProof/>
          </w:rPr>
          <w:instrText xml:space="preserve"> PAGEREF _Toc212821927 \h </w:instrText>
        </w:r>
        <w:r w:rsidR="00D6289F" w:rsidRPr="00D6289F">
          <w:rPr>
            <w:noProof/>
          </w:rPr>
        </w:r>
        <w:r w:rsidR="00D6289F" w:rsidRPr="00D6289F">
          <w:rPr>
            <w:noProof/>
          </w:rPr>
          <w:fldChar w:fldCharType="separate"/>
        </w:r>
        <w:r w:rsidR="000065E7">
          <w:rPr>
            <w:noProof/>
          </w:rPr>
          <w:t>1</w:t>
        </w:r>
        <w:r w:rsidR="00D6289F" w:rsidRPr="00D6289F">
          <w:rPr>
            <w:noProof/>
          </w:rPr>
          <w:fldChar w:fldCharType="end"/>
        </w:r>
      </w:hyperlink>
    </w:p>
    <w:p w:rsidR="00D6289F" w:rsidRPr="00D6289F" w:rsidRDefault="00F547DC">
      <w:pPr>
        <w:pStyle w:val="10"/>
        <w:tabs>
          <w:tab w:val="right" w:leader="dot" w:pos="9344"/>
        </w:tabs>
        <w:rPr>
          <w:rFonts w:asciiTheme="minorHAnsi" w:eastAsiaTheme="minorEastAsia" w:hAnsiTheme="minorHAnsi" w:cstheme="minorBidi"/>
          <w:noProof/>
          <w:szCs w:val="22"/>
        </w:rPr>
      </w:pPr>
      <w:hyperlink w:anchor="_Toc212821928" w:history="1">
        <w:r w:rsidR="00D6289F" w:rsidRPr="00D6289F">
          <w:rPr>
            <w:rStyle w:val="affff6"/>
            <w:noProof/>
          </w:rPr>
          <w:t>3</w:t>
        </w:r>
        <w:r w:rsidR="00D6289F">
          <w:rPr>
            <w:rStyle w:val="affff6"/>
            <w:noProof/>
          </w:rPr>
          <w:t xml:space="preserve"> </w:t>
        </w:r>
        <w:r w:rsidR="00D6289F" w:rsidRPr="00D6289F">
          <w:rPr>
            <w:rStyle w:val="affff6"/>
            <w:rFonts w:hint="eastAsia"/>
            <w:noProof/>
          </w:rPr>
          <w:t xml:space="preserve"> 术语和定义</w:t>
        </w:r>
        <w:r w:rsidR="00D6289F" w:rsidRPr="00D6289F">
          <w:rPr>
            <w:noProof/>
          </w:rPr>
          <w:tab/>
        </w:r>
        <w:r w:rsidR="00D6289F" w:rsidRPr="00D6289F">
          <w:rPr>
            <w:noProof/>
          </w:rPr>
          <w:fldChar w:fldCharType="begin"/>
        </w:r>
        <w:r w:rsidR="00D6289F" w:rsidRPr="00D6289F">
          <w:rPr>
            <w:noProof/>
          </w:rPr>
          <w:instrText xml:space="preserve"> PAGEREF _Toc212821928 \h </w:instrText>
        </w:r>
        <w:r w:rsidR="00D6289F" w:rsidRPr="00D6289F">
          <w:rPr>
            <w:noProof/>
          </w:rPr>
        </w:r>
        <w:r w:rsidR="00D6289F" w:rsidRPr="00D6289F">
          <w:rPr>
            <w:noProof/>
          </w:rPr>
          <w:fldChar w:fldCharType="separate"/>
        </w:r>
        <w:r w:rsidR="000065E7">
          <w:rPr>
            <w:noProof/>
          </w:rPr>
          <w:t>1</w:t>
        </w:r>
        <w:r w:rsidR="00D6289F" w:rsidRPr="00D6289F">
          <w:rPr>
            <w:noProof/>
          </w:rPr>
          <w:fldChar w:fldCharType="end"/>
        </w:r>
      </w:hyperlink>
    </w:p>
    <w:p w:rsidR="00D6289F" w:rsidRPr="00D6289F" w:rsidRDefault="00F547DC">
      <w:pPr>
        <w:pStyle w:val="10"/>
        <w:tabs>
          <w:tab w:val="right" w:leader="dot" w:pos="9344"/>
        </w:tabs>
        <w:rPr>
          <w:rFonts w:asciiTheme="minorHAnsi" w:eastAsiaTheme="minorEastAsia" w:hAnsiTheme="minorHAnsi" w:cstheme="minorBidi"/>
          <w:noProof/>
          <w:szCs w:val="22"/>
        </w:rPr>
      </w:pPr>
      <w:hyperlink w:anchor="_Toc212821929" w:history="1">
        <w:r w:rsidR="00D6289F" w:rsidRPr="00D6289F">
          <w:rPr>
            <w:rStyle w:val="affff6"/>
            <w:noProof/>
          </w:rPr>
          <w:t>4</w:t>
        </w:r>
        <w:r w:rsidR="00D6289F">
          <w:rPr>
            <w:rStyle w:val="affff6"/>
            <w:noProof/>
          </w:rPr>
          <w:t xml:space="preserve"> </w:t>
        </w:r>
        <w:r w:rsidR="00D6289F" w:rsidRPr="00D6289F">
          <w:rPr>
            <w:rStyle w:val="affff6"/>
            <w:rFonts w:hint="eastAsia"/>
            <w:noProof/>
          </w:rPr>
          <w:t xml:space="preserve"> 总体架构</w:t>
        </w:r>
        <w:r w:rsidR="00D6289F" w:rsidRPr="00D6289F">
          <w:rPr>
            <w:noProof/>
          </w:rPr>
          <w:tab/>
        </w:r>
        <w:r w:rsidR="00D6289F" w:rsidRPr="00D6289F">
          <w:rPr>
            <w:noProof/>
          </w:rPr>
          <w:fldChar w:fldCharType="begin"/>
        </w:r>
        <w:r w:rsidR="00D6289F" w:rsidRPr="00D6289F">
          <w:rPr>
            <w:noProof/>
          </w:rPr>
          <w:instrText xml:space="preserve"> PAGEREF _Toc212821929 \h </w:instrText>
        </w:r>
        <w:r w:rsidR="00D6289F" w:rsidRPr="00D6289F">
          <w:rPr>
            <w:noProof/>
          </w:rPr>
        </w:r>
        <w:r w:rsidR="00D6289F" w:rsidRPr="00D6289F">
          <w:rPr>
            <w:noProof/>
          </w:rPr>
          <w:fldChar w:fldCharType="separate"/>
        </w:r>
        <w:r w:rsidR="000065E7">
          <w:rPr>
            <w:noProof/>
          </w:rPr>
          <w:t>1</w:t>
        </w:r>
        <w:r w:rsidR="00D6289F" w:rsidRPr="00D6289F">
          <w:rPr>
            <w:noProof/>
          </w:rPr>
          <w:fldChar w:fldCharType="end"/>
        </w:r>
      </w:hyperlink>
    </w:p>
    <w:p w:rsidR="00D6289F" w:rsidRPr="00D6289F" w:rsidRDefault="00F547DC">
      <w:pPr>
        <w:pStyle w:val="10"/>
        <w:tabs>
          <w:tab w:val="right" w:leader="dot" w:pos="9344"/>
        </w:tabs>
        <w:rPr>
          <w:rFonts w:asciiTheme="minorHAnsi" w:eastAsiaTheme="minorEastAsia" w:hAnsiTheme="minorHAnsi" w:cstheme="minorBidi"/>
          <w:noProof/>
          <w:szCs w:val="22"/>
        </w:rPr>
      </w:pPr>
      <w:hyperlink w:anchor="_Toc212821930" w:history="1">
        <w:r w:rsidR="00D6289F" w:rsidRPr="00D6289F">
          <w:rPr>
            <w:rStyle w:val="affff6"/>
            <w:noProof/>
          </w:rPr>
          <w:t>5</w:t>
        </w:r>
        <w:r w:rsidR="00D6289F">
          <w:rPr>
            <w:rStyle w:val="affff6"/>
            <w:noProof/>
          </w:rPr>
          <w:t xml:space="preserve"> </w:t>
        </w:r>
        <w:r w:rsidR="00D6289F" w:rsidRPr="00D6289F">
          <w:rPr>
            <w:rStyle w:val="affff6"/>
            <w:noProof/>
          </w:rPr>
          <w:t xml:space="preserve"> BIM </w:t>
        </w:r>
        <w:r w:rsidR="00D6289F" w:rsidRPr="00D6289F">
          <w:rPr>
            <w:rStyle w:val="affff6"/>
            <w:rFonts w:hint="eastAsia"/>
            <w:noProof/>
          </w:rPr>
          <w:t>技术应用要求</w:t>
        </w:r>
        <w:r w:rsidR="00D6289F" w:rsidRPr="00D6289F">
          <w:rPr>
            <w:noProof/>
          </w:rPr>
          <w:tab/>
        </w:r>
        <w:r w:rsidR="00D6289F" w:rsidRPr="00D6289F">
          <w:rPr>
            <w:noProof/>
          </w:rPr>
          <w:fldChar w:fldCharType="begin"/>
        </w:r>
        <w:r w:rsidR="00D6289F" w:rsidRPr="00D6289F">
          <w:rPr>
            <w:noProof/>
          </w:rPr>
          <w:instrText xml:space="preserve"> PAGEREF _Toc212821930 \h </w:instrText>
        </w:r>
        <w:r w:rsidR="00D6289F" w:rsidRPr="00D6289F">
          <w:rPr>
            <w:noProof/>
          </w:rPr>
        </w:r>
        <w:r w:rsidR="00D6289F" w:rsidRPr="00D6289F">
          <w:rPr>
            <w:noProof/>
          </w:rPr>
          <w:fldChar w:fldCharType="separate"/>
        </w:r>
        <w:r w:rsidR="000065E7">
          <w:rPr>
            <w:noProof/>
          </w:rPr>
          <w:t>2</w:t>
        </w:r>
        <w:r w:rsidR="00D6289F" w:rsidRPr="00D6289F">
          <w:rPr>
            <w:noProof/>
          </w:rPr>
          <w:fldChar w:fldCharType="end"/>
        </w:r>
      </w:hyperlink>
    </w:p>
    <w:p w:rsidR="00D6289F" w:rsidRPr="00D6289F" w:rsidRDefault="00F547DC">
      <w:pPr>
        <w:pStyle w:val="10"/>
        <w:tabs>
          <w:tab w:val="right" w:leader="dot" w:pos="9344"/>
        </w:tabs>
        <w:rPr>
          <w:rFonts w:asciiTheme="minorHAnsi" w:eastAsiaTheme="minorEastAsia" w:hAnsiTheme="minorHAnsi" w:cstheme="minorBidi"/>
          <w:noProof/>
          <w:szCs w:val="22"/>
        </w:rPr>
      </w:pPr>
      <w:hyperlink w:anchor="_Toc212821931" w:history="1">
        <w:r w:rsidR="00D6289F" w:rsidRPr="00D6289F">
          <w:rPr>
            <w:rStyle w:val="affff6"/>
            <w:noProof/>
          </w:rPr>
          <w:t>6</w:t>
        </w:r>
        <w:r w:rsidR="00D6289F">
          <w:rPr>
            <w:rStyle w:val="affff6"/>
            <w:noProof/>
          </w:rPr>
          <w:t xml:space="preserve"> </w:t>
        </w:r>
        <w:r w:rsidR="00D6289F" w:rsidRPr="00D6289F">
          <w:rPr>
            <w:rStyle w:val="affff6"/>
            <w:noProof/>
          </w:rPr>
          <w:t xml:space="preserve"> BIM </w:t>
        </w:r>
        <w:r w:rsidR="00D6289F" w:rsidRPr="00D6289F">
          <w:rPr>
            <w:rStyle w:val="affff6"/>
            <w:rFonts w:hint="eastAsia"/>
            <w:noProof/>
          </w:rPr>
          <w:t>模型与数据管理</w:t>
        </w:r>
        <w:r w:rsidR="00D6289F" w:rsidRPr="00D6289F">
          <w:rPr>
            <w:noProof/>
          </w:rPr>
          <w:tab/>
        </w:r>
        <w:r w:rsidR="00D6289F" w:rsidRPr="00D6289F">
          <w:rPr>
            <w:noProof/>
          </w:rPr>
          <w:fldChar w:fldCharType="begin"/>
        </w:r>
        <w:r w:rsidR="00D6289F" w:rsidRPr="00D6289F">
          <w:rPr>
            <w:noProof/>
          </w:rPr>
          <w:instrText xml:space="preserve"> PAGEREF _Toc212821931 \h </w:instrText>
        </w:r>
        <w:r w:rsidR="00D6289F" w:rsidRPr="00D6289F">
          <w:rPr>
            <w:noProof/>
          </w:rPr>
        </w:r>
        <w:r w:rsidR="00D6289F" w:rsidRPr="00D6289F">
          <w:rPr>
            <w:noProof/>
          </w:rPr>
          <w:fldChar w:fldCharType="separate"/>
        </w:r>
        <w:r w:rsidR="000065E7">
          <w:rPr>
            <w:noProof/>
          </w:rPr>
          <w:t>4</w:t>
        </w:r>
        <w:r w:rsidR="00D6289F" w:rsidRPr="00D6289F">
          <w:rPr>
            <w:noProof/>
          </w:rPr>
          <w:fldChar w:fldCharType="end"/>
        </w:r>
      </w:hyperlink>
    </w:p>
    <w:p w:rsidR="00D6289F" w:rsidRPr="00D6289F" w:rsidRDefault="00F547DC">
      <w:pPr>
        <w:pStyle w:val="10"/>
        <w:tabs>
          <w:tab w:val="right" w:leader="dot" w:pos="9344"/>
        </w:tabs>
        <w:rPr>
          <w:rFonts w:asciiTheme="minorHAnsi" w:eastAsiaTheme="minorEastAsia" w:hAnsiTheme="minorHAnsi" w:cstheme="minorBidi"/>
          <w:noProof/>
          <w:szCs w:val="22"/>
        </w:rPr>
      </w:pPr>
      <w:hyperlink w:anchor="_Toc212821932" w:history="1">
        <w:r w:rsidR="00D6289F" w:rsidRPr="00D6289F">
          <w:rPr>
            <w:rStyle w:val="affff6"/>
            <w:noProof/>
          </w:rPr>
          <w:t>7</w:t>
        </w:r>
        <w:r w:rsidR="00D6289F">
          <w:rPr>
            <w:rStyle w:val="affff6"/>
            <w:noProof/>
          </w:rPr>
          <w:t xml:space="preserve"> </w:t>
        </w:r>
        <w:r w:rsidR="00D6289F" w:rsidRPr="00D6289F">
          <w:rPr>
            <w:rStyle w:val="affff6"/>
            <w:rFonts w:hint="eastAsia"/>
            <w:noProof/>
          </w:rPr>
          <w:t xml:space="preserve"> 质量控制与验收</w:t>
        </w:r>
        <w:r w:rsidR="00D6289F" w:rsidRPr="00D6289F">
          <w:rPr>
            <w:noProof/>
          </w:rPr>
          <w:tab/>
        </w:r>
        <w:r w:rsidR="00D6289F" w:rsidRPr="00D6289F">
          <w:rPr>
            <w:noProof/>
          </w:rPr>
          <w:fldChar w:fldCharType="begin"/>
        </w:r>
        <w:r w:rsidR="00D6289F" w:rsidRPr="00D6289F">
          <w:rPr>
            <w:noProof/>
          </w:rPr>
          <w:instrText xml:space="preserve"> PAGEREF _Toc212821932 \h </w:instrText>
        </w:r>
        <w:r w:rsidR="00D6289F" w:rsidRPr="00D6289F">
          <w:rPr>
            <w:noProof/>
          </w:rPr>
        </w:r>
        <w:r w:rsidR="00D6289F" w:rsidRPr="00D6289F">
          <w:rPr>
            <w:noProof/>
          </w:rPr>
          <w:fldChar w:fldCharType="separate"/>
        </w:r>
        <w:r w:rsidR="000065E7">
          <w:rPr>
            <w:noProof/>
          </w:rPr>
          <w:t>5</w:t>
        </w:r>
        <w:r w:rsidR="00D6289F" w:rsidRPr="00D6289F">
          <w:rPr>
            <w:noProof/>
          </w:rPr>
          <w:fldChar w:fldCharType="end"/>
        </w:r>
      </w:hyperlink>
    </w:p>
    <w:p w:rsidR="00D6289F" w:rsidRPr="00D6289F" w:rsidRDefault="00D6289F" w:rsidP="00D6289F">
      <w:pPr>
        <w:pStyle w:val="affffff4"/>
        <w:spacing w:after="360"/>
        <w:sectPr w:rsidR="00D6289F" w:rsidRPr="00D6289F" w:rsidSect="00D6289F">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rsidRPr="00D6289F">
        <w:fldChar w:fldCharType="end"/>
      </w:r>
    </w:p>
    <w:p w:rsidR="00083D3A" w:rsidRDefault="00A21DB6">
      <w:pPr>
        <w:pStyle w:val="a6"/>
        <w:spacing w:before="900" w:after="360"/>
      </w:pPr>
      <w:bookmarkStart w:id="30" w:name="_Toc212821925"/>
      <w:bookmarkStart w:id="31" w:name="BookMark2"/>
      <w:bookmarkEnd w:id="20"/>
      <w:r>
        <w:rPr>
          <w:spacing w:val="320"/>
        </w:rPr>
        <w:lastRenderedPageBreak/>
        <w:t>前</w:t>
      </w:r>
      <w:r>
        <w:t>言</w:t>
      </w:r>
      <w:bookmarkEnd w:id="21"/>
      <w:bookmarkEnd w:id="22"/>
      <w:bookmarkEnd w:id="23"/>
      <w:bookmarkEnd w:id="24"/>
      <w:bookmarkEnd w:id="25"/>
      <w:bookmarkEnd w:id="26"/>
      <w:bookmarkEnd w:id="27"/>
      <w:bookmarkEnd w:id="28"/>
      <w:bookmarkEnd w:id="29"/>
      <w:bookmarkEnd w:id="30"/>
    </w:p>
    <w:p w:rsidR="00083D3A" w:rsidRDefault="00A21DB6">
      <w:pPr>
        <w:pStyle w:val="afffff"/>
        <w:ind w:firstLine="420"/>
      </w:pPr>
      <w:r>
        <w:rPr>
          <w:rFonts w:hint="eastAsia"/>
        </w:rPr>
        <w:t>本文件按照GB/T 1.1—2020《标准化工作导则  第1部分：标准化文件的结构和起草规则》的规定起草。</w:t>
      </w:r>
    </w:p>
    <w:p w:rsidR="00083D3A" w:rsidRDefault="00A21DB6">
      <w:pPr>
        <w:pStyle w:val="afffff"/>
        <w:ind w:firstLine="420"/>
      </w:pPr>
      <w:r>
        <w:rPr>
          <w:rFonts w:hint="eastAsia"/>
        </w:rPr>
        <w:t>请注意本文件的某些内容可能涉及专利。本文件的发布机构不承担识别专利的责任。</w:t>
      </w:r>
    </w:p>
    <w:p w:rsidR="00083D3A" w:rsidRDefault="00A21DB6">
      <w:pPr>
        <w:pStyle w:val="afffff"/>
        <w:ind w:firstLine="420"/>
      </w:pPr>
      <w:r>
        <w:rPr>
          <w:rFonts w:hint="eastAsia"/>
        </w:rPr>
        <w:t>本文件由</w:t>
      </w:r>
      <w:r w:rsidR="00077C95" w:rsidRPr="00077C95">
        <w:rPr>
          <w:rFonts w:hint="eastAsia"/>
        </w:rPr>
        <w:t>嘉兴滨海控股集团有限公司</w:t>
      </w:r>
      <w:r>
        <w:rPr>
          <w:rFonts w:hint="eastAsia"/>
        </w:rPr>
        <w:t>提出。</w:t>
      </w:r>
    </w:p>
    <w:p w:rsidR="00083D3A" w:rsidRDefault="00A21DB6">
      <w:pPr>
        <w:pStyle w:val="afffff"/>
        <w:ind w:firstLine="420"/>
      </w:pPr>
      <w:r>
        <w:rPr>
          <w:rFonts w:hint="eastAsia"/>
        </w:rPr>
        <w:t>本文件由中国中小企业协会归口。</w:t>
      </w:r>
    </w:p>
    <w:p w:rsidR="00083D3A" w:rsidRDefault="00A21DB6">
      <w:pPr>
        <w:pStyle w:val="afffff"/>
        <w:ind w:firstLine="420"/>
      </w:pPr>
      <w:r>
        <w:rPr>
          <w:rFonts w:hint="eastAsia"/>
        </w:rPr>
        <w:t>本文件起草单位：</w:t>
      </w:r>
      <w:r w:rsidR="00077C95" w:rsidRPr="00077C95">
        <w:rPr>
          <w:rFonts w:hint="eastAsia"/>
        </w:rPr>
        <w:t>嘉兴滨海控股集团有限公司</w:t>
      </w:r>
      <w:r>
        <w:rPr>
          <w:rFonts w:hint="eastAsia"/>
        </w:rPr>
        <w:t>。</w:t>
      </w:r>
    </w:p>
    <w:p w:rsidR="00083D3A" w:rsidRDefault="00A21DB6">
      <w:pPr>
        <w:pStyle w:val="afffff"/>
        <w:ind w:firstLine="420"/>
      </w:pPr>
      <w:r>
        <w:rPr>
          <w:rFonts w:hint="eastAsia"/>
        </w:rPr>
        <w:t>本文件主要起草人：。</w:t>
      </w:r>
    </w:p>
    <w:p w:rsidR="00083D3A" w:rsidRDefault="00083D3A">
      <w:pPr>
        <w:pStyle w:val="afffff"/>
        <w:ind w:firstLine="420"/>
      </w:pPr>
    </w:p>
    <w:p w:rsidR="00083D3A" w:rsidRDefault="00083D3A">
      <w:pPr>
        <w:pStyle w:val="afffff"/>
        <w:ind w:firstLine="420"/>
        <w:sectPr w:rsidR="00083D3A" w:rsidSect="00D6289F">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p>
    <w:p w:rsidR="00083D3A" w:rsidRDefault="00083D3A">
      <w:pPr>
        <w:spacing w:line="20" w:lineRule="exact"/>
        <w:jc w:val="center"/>
        <w:rPr>
          <w:rFonts w:ascii="黑体" w:eastAsia="黑体" w:hAnsi="黑体"/>
          <w:sz w:val="32"/>
          <w:szCs w:val="32"/>
        </w:rPr>
      </w:pPr>
      <w:bookmarkStart w:id="32" w:name="BookMark4"/>
      <w:bookmarkEnd w:id="31"/>
    </w:p>
    <w:p w:rsidR="00083D3A" w:rsidRDefault="00083D3A">
      <w:pPr>
        <w:spacing w:line="20" w:lineRule="exact"/>
        <w:jc w:val="center"/>
        <w:rPr>
          <w:rFonts w:ascii="黑体" w:eastAsia="黑体" w:hAnsi="黑体"/>
          <w:sz w:val="32"/>
          <w:szCs w:val="32"/>
        </w:rPr>
      </w:pPr>
    </w:p>
    <w:bookmarkStart w:id="33" w:name="OLE_LINK12" w:displacedByCustomXml="next"/>
    <w:bookmarkEnd w:id="33" w:displacedByCustomXml="next"/>
    <w:bookmarkStart w:id="34" w:name="OLE_LINK2" w:displacedByCustomXml="next"/>
    <w:bookmarkStart w:id="35" w:name="NEW_STAND_NAME" w:displacedByCustomXml="next"/>
    <w:sdt>
      <w:sdtPr>
        <w:tag w:val="NEW_STAND_NAME"/>
        <w:id w:val="595910757"/>
        <w:lock w:val="sdtLocked"/>
        <w:placeholder>
          <w:docPart w:val="FC2DC3776E8B4114BBFE201AC12A63C0"/>
        </w:placeholder>
      </w:sdtPr>
      <w:sdtEndPr/>
      <w:sdtContent>
        <w:p w:rsidR="00083D3A" w:rsidRDefault="00077C95" w:rsidP="00077C95">
          <w:pPr>
            <w:pStyle w:val="afffffffff2"/>
            <w:spacing w:beforeLines="1" w:before="2" w:afterLines="220" w:after="528"/>
          </w:pPr>
          <w:r>
            <w:rPr>
              <w:rFonts w:hint="eastAsia"/>
            </w:rPr>
            <w:t>城市更新项目</w:t>
          </w:r>
          <w:r>
            <w:t>BIM技术应用管理规范</w:t>
          </w:r>
        </w:p>
      </w:sdtContent>
    </w:sdt>
    <w:p w:rsidR="00083D3A" w:rsidRDefault="00A21DB6">
      <w:pPr>
        <w:pStyle w:val="affc"/>
        <w:spacing w:before="240" w:after="240"/>
      </w:pPr>
      <w:bookmarkStart w:id="36" w:name="_Toc97192964"/>
      <w:bookmarkStart w:id="37" w:name="_Toc196487250"/>
      <w:bookmarkStart w:id="38" w:name="_Toc26718930"/>
      <w:bookmarkStart w:id="39" w:name="_Toc192772484"/>
      <w:bookmarkStart w:id="40" w:name="_Toc180226461"/>
      <w:bookmarkStart w:id="41" w:name="_Toc26986771"/>
      <w:bookmarkStart w:id="42" w:name="_Toc26648465"/>
      <w:bookmarkStart w:id="43" w:name="_Toc207370297"/>
      <w:bookmarkStart w:id="44" w:name="_Toc194593841"/>
      <w:bookmarkStart w:id="45" w:name="_Toc17233333"/>
      <w:bookmarkStart w:id="46" w:name="_Toc17233325"/>
      <w:bookmarkStart w:id="47" w:name="_Toc26986530"/>
      <w:bookmarkStart w:id="48" w:name="_Toc194591294"/>
      <w:bookmarkStart w:id="49" w:name="_Toc24884218"/>
      <w:bookmarkStart w:id="50" w:name="_Toc24884211"/>
      <w:bookmarkStart w:id="51" w:name="_Toc210035467"/>
      <w:bookmarkStart w:id="52" w:name="_Toc210045100"/>
      <w:bookmarkStart w:id="53" w:name="_Toc212043840"/>
      <w:bookmarkStart w:id="54" w:name="_Toc212821926"/>
      <w:bookmarkEnd w:id="35"/>
      <w:bookmarkEnd w:id="34"/>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083D3A" w:rsidRDefault="00A21DB6" w:rsidP="00D6289F">
      <w:pPr>
        <w:pStyle w:val="afffff"/>
        <w:ind w:firstLine="420"/>
      </w:pPr>
      <w:bookmarkStart w:id="55" w:name="_Toc24884212"/>
      <w:bookmarkStart w:id="56" w:name="_Toc17233334"/>
      <w:bookmarkStart w:id="57" w:name="_Toc17233326"/>
      <w:bookmarkStart w:id="58" w:name="_Toc24884219"/>
      <w:bookmarkStart w:id="59" w:name="_Toc26648466"/>
      <w:r>
        <w:rPr>
          <w:rFonts w:hint="eastAsia"/>
        </w:rPr>
        <w:t>本文件规定了</w:t>
      </w:r>
      <w:r w:rsidR="00077C95" w:rsidRPr="00077C95">
        <w:rPr>
          <w:rFonts w:hint="eastAsia"/>
        </w:rPr>
        <w:t>城市更新项目</w:t>
      </w:r>
      <w:r w:rsidR="00D30555">
        <w:rPr>
          <w:rFonts w:hint="eastAsia"/>
        </w:rPr>
        <w:t xml:space="preserve"> </w:t>
      </w:r>
      <w:r w:rsidR="00077C95" w:rsidRPr="00077C95">
        <w:rPr>
          <w:rFonts w:hint="eastAsia"/>
        </w:rPr>
        <w:t>BIM</w:t>
      </w:r>
      <w:r w:rsidR="00D30555">
        <w:rPr>
          <w:rFonts w:hint="eastAsia"/>
        </w:rPr>
        <w:t xml:space="preserve"> </w:t>
      </w:r>
      <w:r w:rsidR="00077C95" w:rsidRPr="00077C95">
        <w:rPr>
          <w:rFonts w:hint="eastAsia"/>
        </w:rPr>
        <w:t>技术应用管理</w:t>
      </w:r>
      <w:r w:rsidR="00C602DD">
        <w:rPr>
          <w:rFonts w:hint="eastAsia"/>
        </w:rPr>
        <w:t>的</w:t>
      </w:r>
      <w:r w:rsidR="00D6289F">
        <w:rPr>
          <w:rFonts w:hint="eastAsia"/>
        </w:rPr>
        <w:t>总体架构、BIM 技术应用要求、BIM 模型与数据管理、质量控制与验收</w:t>
      </w:r>
      <w:r>
        <w:rPr>
          <w:rFonts w:hint="eastAsia"/>
        </w:rPr>
        <w:t>。</w:t>
      </w:r>
    </w:p>
    <w:p w:rsidR="00083D3A" w:rsidRDefault="00A21DB6">
      <w:pPr>
        <w:pStyle w:val="afffff"/>
        <w:ind w:firstLine="420"/>
      </w:pPr>
      <w:r>
        <w:rPr>
          <w:rFonts w:hint="eastAsia"/>
        </w:rPr>
        <w:t>本文件适用于</w:t>
      </w:r>
      <w:r w:rsidR="00077C95" w:rsidRPr="00077C95">
        <w:rPr>
          <w:rFonts w:hint="eastAsia"/>
        </w:rPr>
        <w:t>城市更新项目</w:t>
      </w:r>
      <w:r w:rsidR="00D30555">
        <w:rPr>
          <w:rFonts w:hint="eastAsia"/>
        </w:rPr>
        <w:t xml:space="preserve"> </w:t>
      </w:r>
      <w:r w:rsidR="00077C95" w:rsidRPr="00077C95">
        <w:rPr>
          <w:rFonts w:hint="eastAsia"/>
        </w:rPr>
        <w:t>BIM</w:t>
      </w:r>
      <w:r w:rsidR="00D30555">
        <w:rPr>
          <w:rFonts w:hint="eastAsia"/>
        </w:rPr>
        <w:t xml:space="preserve"> </w:t>
      </w:r>
      <w:r w:rsidR="00077C95" w:rsidRPr="00077C95">
        <w:rPr>
          <w:rFonts w:hint="eastAsia"/>
        </w:rPr>
        <w:t>技术应用管理</w:t>
      </w:r>
      <w:r>
        <w:rPr>
          <w:rFonts w:hint="eastAsia"/>
        </w:rPr>
        <w:t>。</w:t>
      </w:r>
    </w:p>
    <w:p w:rsidR="00083D3A" w:rsidRDefault="00A21DB6">
      <w:pPr>
        <w:pStyle w:val="affc"/>
        <w:spacing w:before="240" w:after="240"/>
      </w:pPr>
      <w:bookmarkStart w:id="60" w:name="_Toc26986531"/>
      <w:bookmarkStart w:id="61" w:name="_Toc194593842"/>
      <w:bookmarkStart w:id="62" w:name="_Toc194591295"/>
      <w:bookmarkStart w:id="63" w:name="_Toc192772485"/>
      <w:bookmarkStart w:id="64" w:name="_Toc196487251"/>
      <w:bookmarkStart w:id="65" w:name="_Toc207370298"/>
      <w:bookmarkStart w:id="66" w:name="_Toc26718931"/>
      <w:bookmarkStart w:id="67" w:name="_Toc26986772"/>
      <w:bookmarkStart w:id="68" w:name="_Toc97192965"/>
      <w:bookmarkStart w:id="69" w:name="_Toc180226462"/>
      <w:bookmarkStart w:id="70" w:name="_Toc210035468"/>
      <w:bookmarkStart w:id="71" w:name="_Toc210045101"/>
      <w:bookmarkStart w:id="72" w:name="_Toc212043841"/>
      <w:bookmarkStart w:id="73" w:name="_Toc212821927"/>
      <w:r>
        <w:rPr>
          <w:rFonts w:hint="eastAsia"/>
        </w:rPr>
        <w:t>规范性引用文件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sdt>
      <w:sdtPr>
        <w:rPr>
          <w:rFonts w:hint="eastAsia"/>
        </w:rPr>
        <w:id w:val="715848253"/>
        <w:placeholder>
          <w:docPart w:val="AC7EE699BF534036BFA5220FE67B2D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83D3A" w:rsidRDefault="00D30555">
          <w:pPr>
            <w:pStyle w:val="afffff"/>
            <w:ind w:firstLine="420"/>
          </w:pPr>
          <w:r>
            <w:rPr>
              <w:rFonts w:hint="eastAsia"/>
            </w:rPr>
            <w:t>本文件没有规范性引用文件。</w:t>
          </w:r>
        </w:p>
      </w:sdtContent>
    </w:sdt>
    <w:p w:rsidR="00083D3A" w:rsidRDefault="00A21DB6">
      <w:pPr>
        <w:pStyle w:val="affc"/>
        <w:spacing w:before="240" w:after="240"/>
      </w:pPr>
      <w:bookmarkStart w:id="74" w:name="_Toc196487252"/>
      <w:bookmarkStart w:id="75" w:name="_Toc194593843"/>
      <w:bookmarkStart w:id="76" w:name="_Toc194591296"/>
      <w:bookmarkStart w:id="77" w:name="_Toc180226463"/>
      <w:bookmarkStart w:id="78" w:name="_Toc192772486"/>
      <w:bookmarkStart w:id="79" w:name="_Toc97192966"/>
      <w:bookmarkStart w:id="80" w:name="_Toc207370299"/>
      <w:bookmarkStart w:id="81" w:name="_Toc210035469"/>
      <w:bookmarkStart w:id="82" w:name="_Toc210045102"/>
      <w:bookmarkStart w:id="83" w:name="_Toc212043842"/>
      <w:bookmarkStart w:id="84" w:name="_Toc212821928"/>
      <w:r>
        <w:rPr>
          <w:rFonts w:hint="eastAsia"/>
          <w:szCs w:val="21"/>
        </w:rPr>
        <w:t>术语和定义</w:t>
      </w:r>
      <w:bookmarkEnd w:id="74"/>
      <w:bookmarkEnd w:id="75"/>
      <w:bookmarkEnd w:id="76"/>
      <w:bookmarkEnd w:id="77"/>
      <w:bookmarkEnd w:id="78"/>
      <w:bookmarkEnd w:id="79"/>
      <w:bookmarkEnd w:id="80"/>
      <w:bookmarkEnd w:id="81"/>
      <w:bookmarkEnd w:id="82"/>
      <w:bookmarkEnd w:id="83"/>
      <w:bookmarkEnd w:id="84"/>
    </w:p>
    <w:bookmarkStart w:id="85" w:name="_Toc26986532"/>
    <w:bookmarkEnd w:id="85"/>
    <w:p w:rsidR="00083D3A" w:rsidRDefault="00F547DC">
      <w:pPr>
        <w:pStyle w:val="afffff"/>
        <w:ind w:firstLine="420"/>
      </w:pPr>
      <w:sdt>
        <w:sdtPr>
          <w:id w:val="-1"/>
          <w:placeholder>
            <w:docPart w:val="8E072F9FDEB942A292F9B1A0E756B4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D30555">
            <w:t>本文件没有需要界定的术语和定义。</w:t>
          </w:r>
        </w:sdtContent>
      </w:sdt>
    </w:p>
    <w:p w:rsidR="00083D3A" w:rsidRDefault="006054FF" w:rsidP="000F17A5">
      <w:pPr>
        <w:pStyle w:val="affc"/>
        <w:spacing w:before="240" w:after="240"/>
      </w:pPr>
      <w:bookmarkStart w:id="86" w:name="_Toc212821929"/>
      <w:bookmarkStart w:id="87" w:name="_Toc196487253"/>
      <w:r>
        <w:rPr>
          <w:rFonts w:hint="eastAsia"/>
        </w:rPr>
        <w:t>总体架构</w:t>
      </w:r>
      <w:bookmarkEnd w:id="86"/>
    </w:p>
    <w:bookmarkEnd w:id="87"/>
    <w:p w:rsidR="005B4AB2" w:rsidRDefault="005B4AB2" w:rsidP="00C23E5A">
      <w:pPr>
        <w:pStyle w:val="affd"/>
        <w:spacing w:before="120" w:after="120"/>
      </w:pPr>
      <w:r>
        <w:rPr>
          <w:rFonts w:hint="eastAsia"/>
        </w:rPr>
        <w:t>目</w:t>
      </w:r>
      <w:r w:rsidR="00C23E5A">
        <w:rPr>
          <w:rFonts w:hint="eastAsia"/>
        </w:rPr>
        <w:t>的</w:t>
      </w:r>
    </w:p>
    <w:p w:rsidR="005B4AB2" w:rsidRDefault="005B4AB2" w:rsidP="00C23E5A">
      <w:pPr>
        <w:pStyle w:val="affffffffb"/>
      </w:pPr>
      <w:r>
        <w:rPr>
          <w:rFonts w:hint="eastAsia"/>
        </w:rPr>
        <w:t>提升项目协同效率</w:t>
      </w:r>
      <w:r w:rsidR="006054FF">
        <w:rPr>
          <w:rFonts w:hint="eastAsia"/>
        </w:rPr>
        <w:t>，</w:t>
      </w:r>
      <w:r>
        <w:rPr>
          <w:rFonts w:hint="eastAsia"/>
        </w:rPr>
        <w:t>打破各参与方信息壁垒，实现设计、施工、运营阶段数据无缝衔接，减少信息丢失与重复工作</w:t>
      </w:r>
      <w:r w:rsidR="006054FF">
        <w:rPr>
          <w:rFonts w:hint="eastAsia"/>
        </w:rPr>
        <w:t>。</w:t>
      </w:r>
    </w:p>
    <w:p w:rsidR="005B4AB2" w:rsidRDefault="005B4AB2" w:rsidP="00C23E5A">
      <w:pPr>
        <w:pStyle w:val="affffffffb"/>
      </w:pPr>
      <w:r>
        <w:rPr>
          <w:rFonts w:hint="eastAsia"/>
        </w:rPr>
        <w:t>通过 BIM 可视化、模拟分析（如碰撞检测、施工模拟），提前发现问题（如管线冲突、施工工序矛盾），降低返工率</w:t>
      </w:r>
      <w:r w:rsidR="006054FF">
        <w:rPr>
          <w:rFonts w:hint="eastAsia"/>
        </w:rPr>
        <w:t>，保障工程质量，</w:t>
      </w:r>
    </w:p>
    <w:p w:rsidR="005B4AB2" w:rsidRDefault="005B4AB2" w:rsidP="00C23E5A">
      <w:pPr>
        <w:pStyle w:val="affffffffb"/>
      </w:pPr>
      <w:r>
        <w:rPr>
          <w:rFonts w:hint="eastAsia"/>
        </w:rPr>
        <w:t>基于 BIM 模型进行工程量精准计算、成本动态管控，减少资源浪费</w:t>
      </w:r>
      <w:r w:rsidR="006054FF">
        <w:rPr>
          <w:rFonts w:hint="eastAsia"/>
        </w:rPr>
        <w:t>，控制项目成本。</w:t>
      </w:r>
    </w:p>
    <w:p w:rsidR="005B4AB2" w:rsidRDefault="005B4AB2" w:rsidP="00C23E5A">
      <w:pPr>
        <w:pStyle w:val="affffffffb"/>
      </w:pPr>
      <w:r>
        <w:rPr>
          <w:rFonts w:hint="eastAsia"/>
        </w:rPr>
        <w:t>交付包含全生命周期数据的 BIM 模型，为后续运营维护（如设备检修、能耗管理）提供数字化支撑</w:t>
      </w:r>
      <w:r w:rsidR="00C23E5A">
        <w:rPr>
          <w:rFonts w:hint="eastAsia"/>
        </w:rPr>
        <w:t>。</w:t>
      </w:r>
    </w:p>
    <w:p w:rsidR="005B4AB2" w:rsidRDefault="005B4AB2" w:rsidP="00C23E5A">
      <w:pPr>
        <w:pStyle w:val="affffffffb"/>
      </w:pPr>
      <w:r>
        <w:rPr>
          <w:rFonts w:hint="eastAsia"/>
        </w:rPr>
        <w:t>对历史建筑更新项目，通过 BIM 模型记录建筑原貌、构件信息，支撑保护性改造。</w:t>
      </w:r>
    </w:p>
    <w:p w:rsidR="005B4AB2" w:rsidRDefault="005B4AB2" w:rsidP="00C23E5A">
      <w:pPr>
        <w:pStyle w:val="affd"/>
        <w:spacing w:before="120" w:after="120"/>
      </w:pPr>
      <w:r>
        <w:rPr>
          <w:rFonts w:hint="eastAsia"/>
        </w:rPr>
        <w:t>应用原则</w:t>
      </w:r>
    </w:p>
    <w:p w:rsidR="00C23E5A" w:rsidRDefault="005B4AB2" w:rsidP="00C23E5A">
      <w:pPr>
        <w:pStyle w:val="affe"/>
        <w:spacing w:before="120" w:after="120"/>
      </w:pPr>
      <w:r>
        <w:rPr>
          <w:rFonts w:hint="eastAsia"/>
        </w:rPr>
        <w:t>全周期覆盖</w:t>
      </w:r>
    </w:p>
    <w:p w:rsidR="005B4AB2" w:rsidRDefault="005B4AB2" w:rsidP="005B4AB2">
      <w:pPr>
        <w:pStyle w:val="afffff"/>
        <w:ind w:firstLine="420"/>
      </w:pPr>
      <w:r>
        <w:rPr>
          <w:rFonts w:hint="eastAsia"/>
        </w:rPr>
        <w:t>BIM 技术应用贯穿项目策划、设计、施工、运营、拆除全阶段，避免“碎片化”应用</w:t>
      </w:r>
      <w:r w:rsidR="00C23E5A">
        <w:rPr>
          <w:rFonts w:hint="eastAsia"/>
        </w:rPr>
        <w:t>。</w:t>
      </w:r>
    </w:p>
    <w:p w:rsidR="00C23E5A" w:rsidRDefault="005B4AB2" w:rsidP="00C23E5A">
      <w:pPr>
        <w:pStyle w:val="affe"/>
        <w:spacing w:before="120" w:after="120"/>
      </w:pPr>
      <w:r>
        <w:rPr>
          <w:rFonts w:hint="eastAsia"/>
        </w:rPr>
        <w:t>协同化管理</w:t>
      </w:r>
    </w:p>
    <w:p w:rsidR="005B4AB2" w:rsidRDefault="005B4AB2" w:rsidP="005B4AB2">
      <w:pPr>
        <w:pStyle w:val="afffff"/>
        <w:ind w:firstLine="420"/>
      </w:pPr>
      <w:r>
        <w:rPr>
          <w:rFonts w:hint="eastAsia"/>
        </w:rPr>
        <w:t>明确各参与方 BIM 职责，建立统一协同机制，确保模型与数据实时共享</w:t>
      </w:r>
      <w:r w:rsidR="00C23E5A">
        <w:rPr>
          <w:rFonts w:hint="eastAsia"/>
        </w:rPr>
        <w:t>。</w:t>
      </w:r>
    </w:p>
    <w:p w:rsidR="00C23E5A" w:rsidRDefault="005B4AB2" w:rsidP="00C23E5A">
      <w:pPr>
        <w:pStyle w:val="affe"/>
        <w:spacing w:before="120" w:after="120"/>
      </w:pPr>
      <w:r>
        <w:rPr>
          <w:rFonts w:hint="eastAsia"/>
        </w:rPr>
        <w:t>标准化交付</w:t>
      </w:r>
    </w:p>
    <w:p w:rsidR="005B4AB2" w:rsidRDefault="005B4AB2" w:rsidP="005B4AB2">
      <w:pPr>
        <w:pStyle w:val="afffff"/>
        <w:ind w:firstLine="420"/>
      </w:pPr>
      <w:r>
        <w:rPr>
          <w:rFonts w:hint="eastAsia"/>
        </w:rPr>
        <w:t>统一模型创建、信息录入、成果交付的标准，保证 BIM 成果可用性与兼容性</w:t>
      </w:r>
      <w:r w:rsidR="00C23E5A">
        <w:rPr>
          <w:rFonts w:hint="eastAsia"/>
        </w:rPr>
        <w:t>。</w:t>
      </w:r>
    </w:p>
    <w:p w:rsidR="00C23E5A" w:rsidRDefault="005B4AB2" w:rsidP="00C23E5A">
      <w:pPr>
        <w:pStyle w:val="affe"/>
        <w:spacing w:before="120" w:after="120"/>
      </w:pPr>
      <w:r>
        <w:rPr>
          <w:rFonts w:hint="eastAsia"/>
        </w:rPr>
        <w:t>差异化适配</w:t>
      </w:r>
    </w:p>
    <w:p w:rsidR="005B4AB2" w:rsidRDefault="005B4AB2" w:rsidP="005B4AB2">
      <w:pPr>
        <w:pStyle w:val="afffff"/>
        <w:ind w:firstLine="420"/>
      </w:pPr>
      <w:r>
        <w:rPr>
          <w:rFonts w:hint="eastAsia"/>
        </w:rPr>
        <w:t>根据项目类型（如旧居住区、历史建筑）调整 BIM 应用重点（如历史建筑侧重构件建档，旧厂区侧重管线改造模拟）。</w:t>
      </w:r>
    </w:p>
    <w:p w:rsidR="00FC08D3" w:rsidRDefault="005B4AB2" w:rsidP="009E5193">
      <w:pPr>
        <w:pStyle w:val="affd"/>
        <w:spacing w:before="120" w:after="120"/>
      </w:pPr>
      <w:r>
        <w:rPr>
          <w:rFonts w:hint="eastAsia"/>
        </w:rPr>
        <w:t>组织架构</w:t>
      </w:r>
    </w:p>
    <w:p w:rsidR="00077C95" w:rsidRDefault="009E5193" w:rsidP="0000398B">
      <w:pPr>
        <w:pStyle w:val="afffff"/>
        <w:ind w:firstLine="420"/>
      </w:pPr>
      <w:r>
        <w:rPr>
          <w:rFonts w:hint="eastAsia"/>
        </w:rPr>
        <w:t>见表 1。</w:t>
      </w:r>
    </w:p>
    <w:p w:rsidR="00D6289F" w:rsidRDefault="00D6289F" w:rsidP="0000398B">
      <w:pPr>
        <w:pStyle w:val="afffff"/>
        <w:ind w:firstLine="420"/>
      </w:pPr>
    </w:p>
    <w:p w:rsidR="00D6289F" w:rsidRDefault="00D6289F" w:rsidP="0000398B">
      <w:pPr>
        <w:pStyle w:val="afffff"/>
        <w:ind w:firstLine="420"/>
      </w:pPr>
    </w:p>
    <w:p w:rsidR="00D6289F" w:rsidRDefault="00D6289F" w:rsidP="0000398B">
      <w:pPr>
        <w:pStyle w:val="afffff"/>
        <w:ind w:firstLine="420"/>
      </w:pPr>
    </w:p>
    <w:p w:rsidR="00D6289F" w:rsidRDefault="00D6289F" w:rsidP="0000398B">
      <w:pPr>
        <w:pStyle w:val="afffff"/>
        <w:ind w:firstLine="420"/>
      </w:pPr>
    </w:p>
    <w:p w:rsidR="009E5193" w:rsidRDefault="009E5193" w:rsidP="009E5193">
      <w:pPr>
        <w:pStyle w:val="aff2"/>
        <w:spacing w:before="120" w:after="120"/>
      </w:pPr>
      <w:r w:rsidRPr="009E5193">
        <w:rPr>
          <w:rFonts w:hint="eastAsia"/>
        </w:rPr>
        <w:lastRenderedPageBreak/>
        <w:t>组织架构</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78"/>
        <w:gridCol w:w="7096"/>
      </w:tblGrid>
      <w:tr w:rsidR="00E548EF" w:rsidTr="00E548EF">
        <w:trPr>
          <w:tblHeader/>
          <w:jc w:val="center"/>
        </w:trPr>
        <w:tc>
          <w:tcPr>
            <w:tcW w:w="2278" w:type="dxa"/>
            <w:tcBorders>
              <w:top w:val="single" w:sz="8" w:space="0" w:color="auto"/>
              <w:bottom w:val="single" w:sz="8" w:space="0" w:color="auto"/>
            </w:tcBorders>
            <w:shd w:val="clear" w:color="auto" w:fill="auto"/>
            <w:vAlign w:val="center"/>
          </w:tcPr>
          <w:p w:rsidR="00C23E5A" w:rsidRDefault="00C23E5A" w:rsidP="00C23E5A">
            <w:pPr>
              <w:pStyle w:val="afffffffff3"/>
            </w:pPr>
            <w:r w:rsidRPr="00C23E5A">
              <w:rPr>
                <w:rFonts w:hint="eastAsia"/>
              </w:rPr>
              <w:t>参与方</w:t>
            </w:r>
          </w:p>
        </w:tc>
        <w:tc>
          <w:tcPr>
            <w:tcW w:w="7096" w:type="dxa"/>
            <w:tcBorders>
              <w:top w:val="single" w:sz="8" w:space="0" w:color="auto"/>
              <w:bottom w:val="single" w:sz="8" w:space="0" w:color="auto"/>
            </w:tcBorders>
            <w:shd w:val="clear" w:color="auto" w:fill="auto"/>
            <w:vAlign w:val="center"/>
          </w:tcPr>
          <w:p w:rsidR="00C23E5A" w:rsidRDefault="00C23E5A" w:rsidP="00C23E5A">
            <w:pPr>
              <w:pStyle w:val="afffffffff3"/>
            </w:pPr>
            <w:r w:rsidRPr="00C23E5A">
              <w:rPr>
                <w:rFonts w:hint="eastAsia"/>
              </w:rPr>
              <w:t>主要 BIM 职责</w:t>
            </w:r>
          </w:p>
        </w:tc>
      </w:tr>
      <w:tr w:rsidR="00E548EF" w:rsidTr="00E548EF">
        <w:trPr>
          <w:jc w:val="center"/>
        </w:trPr>
        <w:tc>
          <w:tcPr>
            <w:tcW w:w="2278" w:type="dxa"/>
            <w:tcBorders>
              <w:top w:val="single" w:sz="8" w:space="0" w:color="auto"/>
            </w:tcBorders>
            <w:shd w:val="clear" w:color="auto" w:fill="auto"/>
            <w:vAlign w:val="center"/>
          </w:tcPr>
          <w:p w:rsidR="00C23E5A" w:rsidRDefault="00C23E5A" w:rsidP="00E548EF">
            <w:pPr>
              <w:pStyle w:val="afffffffff3"/>
            </w:pPr>
            <w:r>
              <w:rPr>
                <w:rFonts w:hint="eastAsia"/>
              </w:rPr>
              <w:t>建设单位（业主）</w:t>
            </w:r>
          </w:p>
        </w:tc>
        <w:tc>
          <w:tcPr>
            <w:tcW w:w="7096" w:type="dxa"/>
            <w:tcBorders>
              <w:top w:val="single" w:sz="8" w:space="0" w:color="auto"/>
            </w:tcBorders>
            <w:shd w:val="clear" w:color="auto" w:fill="auto"/>
            <w:vAlign w:val="center"/>
          </w:tcPr>
          <w:p w:rsidR="00C23E5A" w:rsidRDefault="00C23E5A" w:rsidP="00C23E5A">
            <w:pPr>
              <w:pStyle w:val="afffffffff3"/>
            </w:pPr>
            <w:r>
              <w:rPr>
                <w:rFonts w:hint="eastAsia"/>
              </w:rPr>
              <w:t>牵头制定项目 BIM 应用规划，明确应用范围与要求；协调各参与方协同；审核 BIM 成果；保障 BIM 应用经费与技术支持</w:t>
            </w:r>
          </w:p>
        </w:tc>
      </w:tr>
      <w:tr w:rsidR="00D6289F" w:rsidTr="00E548EF">
        <w:trPr>
          <w:jc w:val="center"/>
        </w:trPr>
        <w:tc>
          <w:tcPr>
            <w:tcW w:w="2278" w:type="dxa"/>
            <w:shd w:val="clear" w:color="auto" w:fill="auto"/>
            <w:vAlign w:val="center"/>
          </w:tcPr>
          <w:p w:rsidR="00C23E5A" w:rsidRDefault="00C23E5A" w:rsidP="00C23E5A">
            <w:pPr>
              <w:pStyle w:val="afffffffff3"/>
            </w:pPr>
            <w:r>
              <w:rPr>
                <w:rFonts w:hint="eastAsia"/>
              </w:rPr>
              <w:t>设计单位</w:t>
            </w:r>
          </w:p>
        </w:tc>
        <w:tc>
          <w:tcPr>
            <w:tcW w:w="7096" w:type="dxa"/>
            <w:shd w:val="clear" w:color="auto" w:fill="auto"/>
            <w:vAlign w:val="center"/>
          </w:tcPr>
          <w:p w:rsidR="00C23E5A" w:rsidRDefault="00C23E5A" w:rsidP="00C23E5A">
            <w:pPr>
              <w:pStyle w:val="afffffffff3"/>
            </w:pPr>
            <w:r>
              <w:rPr>
                <w:rFonts w:hint="eastAsia"/>
              </w:rPr>
              <w:t>搭建设计阶段 BIM 模型（含建筑、结构、机电等专业）；进行碰撞检测、性能分析（如日照、能耗）；输出设计 BIM 成果</w:t>
            </w:r>
          </w:p>
        </w:tc>
      </w:tr>
      <w:tr w:rsidR="00D6289F" w:rsidTr="00E548EF">
        <w:trPr>
          <w:jc w:val="center"/>
        </w:trPr>
        <w:tc>
          <w:tcPr>
            <w:tcW w:w="2278" w:type="dxa"/>
            <w:shd w:val="clear" w:color="auto" w:fill="auto"/>
            <w:vAlign w:val="center"/>
          </w:tcPr>
          <w:p w:rsidR="00C23E5A" w:rsidRDefault="00C23E5A" w:rsidP="00C23E5A">
            <w:pPr>
              <w:pStyle w:val="afffffffff3"/>
            </w:pPr>
            <w:r>
              <w:rPr>
                <w:rFonts w:hint="eastAsia"/>
              </w:rPr>
              <w:t>施工单位</w:t>
            </w:r>
          </w:p>
        </w:tc>
        <w:tc>
          <w:tcPr>
            <w:tcW w:w="7096" w:type="dxa"/>
            <w:shd w:val="clear" w:color="auto" w:fill="auto"/>
            <w:vAlign w:val="center"/>
          </w:tcPr>
          <w:p w:rsidR="00C23E5A" w:rsidRDefault="00C23E5A" w:rsidP="00C23E5A">
            <w:pPr>
              <w:pStyle w:val="afffffffff3"/>
            </w:pPr>
            <w:r>
              <w:rPr>
                <w:rFonts w:hint="eastAsia"/>
              </w:rPr>
              <w:t>基于设计模型深化施工模型（LOD400）；开展施工模拟（如进度模拟、吊装模拟）；进行现场 BIM 技术应用（如放样、质量验收）；交付竣工 BIM 模型</w:t>
            </w:r>
          </w:p>
        </w:tc>
      </w:tr>
      <w:tr w:rsidR="00D6289F" w:rsidTr="00E548EF">
        <w:trPr>
          <w:jc w:val="center"/>
        </w:trPr>
        <w:tc>
          <w:tcPr>
            <w:tcW w:w="2278" w:type="dxa"/>
            <w:shd w:val="clear" w:color="auto" w:fill="auto"/>
            <w:vAlign w:val="center"/>
          </w:tcPr>
          <w:p w:rsidR="00C23E5A" w:rsidRDefault="00E548EF" w:rsidP="00C23E5A">
            <w:pPr>
              <w:pStyle w:val="afffffffff3"/>
            </w:pPr>
            <w:r>
              <w:rPr>
                <w:rFonts w:hint="eastAsia"/>
              </w:rPr>
              <w:t>监理单位</w:t>
            </w:r>
          </w:p>
        </w:tc>
        <w:tc>
          <w:tcPr>
            <w:tcW w:w="7096" w:type="dxa"/>
            <w:shd w:val="clear" w:color="auto" w:fill="auto"/>
            <w:vAlign w:val="center"/>
          </w:tcPr>
          <w:p w:rsidR="00C23E5A" w:rsidRDefault="00E548EF" w:rsidP="00C23E5A">
            <w:pPr>
              <w:pStyle w:val="afffffffff3"/>
            </w:pPr>
            <w:r>
              <w:rPr>
                <w:rFonts w:hint="eastAsia"/>
              </w:rPr>
              <w:t>审核设计与施工 BIM 模型合规性；基于 BIM 模型监督施工进度与质量；记录监理过程信息并关联至模型</w:t>
            </w:r>
          </w:p>
        </w:tc>
      </w:tr>
      <w:tr w:rsidR="00D6289F" w:rsidTr="00E548EF">
        <w:trPr>
          <w:jc w:val="center"/>
        </w:trPr>
        <w:tc>
          <w:tcPr>
            <w:tcW w:w="2278" w:type="dxa"/>
            <w:shd w:val="clear" w:color="auto" w:fill="auto"/>
            <w:vAlign w:val="center"/>
          </w:tcPr>
          <w:p w:rsidR="00C23E5A" w:rsidRDefault="00E548EF" w:rsidP="00C23E5A">
            <w:pPr>
              <w:pStyle w:val="afffffffff3"/>
            </w:pPr>
            <w:r>
              <w:rPr>
                <w:rFonts w:hint="eastAsia"/>
              </w:rPr>
              <w:t>运营单位</w:t>
            </w:r>
          </w:p>
        </w:tc>
        <w:tc>
          <w:tcPr>
            <w:tcW w:w="7096" w:type="dxa"/>
            <w:shd w:val="clear" w:color="auto" w:fill="auto"/>
            <w:vAlign w:val="center"/>
          </w:tcPr>
          <w:p w:rsidR="00C23E5A" w:rsidRDefault="00E548EF" w:rsidP="00C23E5A">
            <w:pPr>
              <w:pStyle w:val="afffffffff3"/>
            </w:pPr>
            <w:r>
              <w:rPr>
                <w:rFonts w:hint="eastAsia"/>
              </w:rPr>
              <w:t>接收竣工 BIM 模型；建立运营阶段 BIM 应用系统（如设备管理、应急响应）；维护模型数据更新</w:t>
            </w:r>
          </w:p>
        </w:tc>
      </w:tr>
      <w:tr w:rsidR="00D6289F" w:rsidTr="00E548EF">
        <w:trPr>
          <w:jc w:val="center"/>
        </w:trPr>
        <w:tc>
          <w:tcPr>
            <w:tcW w:w="2278" w:type="dxa"/>
            <w:shd w:val="clear" w:color="auto" w:fill="auto"/>
            <w:vAlign w:val="center"/>
          </w:tcPr>
          <w:p w:rsidR="00C23E5A" w:rsidRDefault="00E548EF" w:rsidP="00C23E5A">
            <w:pPr>
              <w:pStyle w:val="afffffffff3"/>
            </w:pPr>
            <w:r>
              <w:rPr>
                <w:rFonts w:hint="eastAsia"/>
              </w:rPr>
              <w:t>BIM 咨询单位（如需）</w:t>
            </w:r>
          </w:p>
        </w:tc>
        <w:tc>
          <w:tcPr>
            <w:tcW w:w="7096" w:type="dxa"/>
            <w:shd w:val="clear" w:color="auto" w:fill="auto"/>
            <w:vAlign w:val="center"/>
          </w:tcPr>
          <w:p w:rsidR="00C23E5A" w:rsidRDefault="00E548EF" w:rsidP="00C23E5A">
            <w:pPr>
              <w:pStyle w:val="afffffffff3"/>
            </w:pPr>
            <w:r>
              <w:rPr>
                <w:rFonts w:hint="eastAsia"/>
              </w:rPr>
              <w:t>提供 BIM 技术培训与指导；协助制定应用方案；审核 BIM 模型质量；解决技术难题</w:t>
            </w:r>
          </w:p>
        </w:tc>
      </w:tr>
    </w:tbl>
    <w:p w:rsidR="00077C95" w:rsidRDefault="00077C95" w:rsidP="0000398B">
      <w:pPr>
        <w:pStyle w:val="afffff"/>
        <w:ind w:firstLine="420"/>
      </w:pPr>
    </w:p>
    <w:p w:rsidR="00C23E5A" w:rsidRDefault="00E548EF" w:rsidP="00E548EF">
      <w:pPr>
        <w:pStyle w:val="affc"/>
        <w:spacing w:before="240" w:after="240"/>
      </w:pPr>
      <w:bookmarkStart w:id="88" w:name="_Toc212821930"/>
      <w:r w:rsidRPr="00E548EF">
        <w:rPr>
          <w:rFonts w:hint="eastAsia"/>
        </w:rPr>
        <w:t>BIM 技术应用要求</w:t>
      </w:r>
      <w:bookmarkEnd w:id="88"/>
    </w:p>
    <w:p w:rsidR="00E548EF" w:rsidRDefault="00E548EF" w:rsidP="00E548EF">
      <w:pPr>
        <w:pStyle w:val="affd"/>
        <w:spacing w:before="120" w:after="120"/>
      </w:pPr>
      <w:r>
        <w:rPr>
          <w:rFonts w:hint="eastAsia"/>
        </w:rPr>
        <w:t>策划规划阶段</w:t>
      </w:r>
    </w:p>
    <w:p w:rsidR="00E548EF" w:rsidRDefault="00E548EF" w:rsidP="00E548EF">
      <w:pPr>
        <w:pStyle w:val="affe"/>
        <w:spacing w:before="120" w:after="120"/>
      </w:pPr>
      <w:r>
        <w:rPr>
          <w:rFonts w:hint="eastAsia"/>
        </w:rPr>
        <w:t>应用内容</w:t>
      </w:r>
    </w:p>
    <w:p w:rsidR="00E548EF" w:rsidRDefault="00E548EF" w:rsidP="00E548EF">
      <w:pPr>
        <w:pStyle w:val="affffffffa"/>
      </w:pPr>
      <w:r>
        <w:rPr>
          <w:rFonts w:hint="eastAsia"/>
        </w:rPr>
        <w:t>通过倾斜摄影、激光扫描等技术采集项目场地及现状建筑数据，构建现状 BIM 模型，直观呈现场地地形、现有建筑布局、市政设施分布。</w:t>
      </w:r>
    </w:p>
    <w:p w:rsidR="00E548EF" w:rsidRDefault="00E548EF" w:rsidP="00E548EF">
      <w:pPr>
        <w:pStyle w:val="affffffffa"/>
      </w:pPr>
      <w:r>
        <w:rPr>
          <w:rFonts w:hint="eastAsia"/>
        </w:rPr>
        <w:t>将规划方案（如建筑布局、道路改造）导入现状模型，进行可视化对比分析，评估规划方案与现状的兼容性（如容积率、日照遮挡）。</w:t>
      </w:r>
    </w:p>
    <w:p w:rsidR="00077C95" w:rsidRDefault="00E548EF" w:rsidP="00E548EF">
      <w:pPr>
        <w:pStyle w:val="affffffffa"/>
      </w:pPr>
      <w:r>
        <w:rPr>
          <w:rFonts w:hint="eastAsia"/>
        </w:rPr>
        <w:t>基于 BIM 模型关联经济指标（如土地成本、建设成本），进行投资回报模拟；结合交通流量、能耗数据，分析项目实施可行性。</w:t>
      </w:r>
    </w:p>
    <w:p w:rsidR="008E49D2" w:rsidRDefault="008E49D2" w:rsidP="008E49D2">
      <w:pPr>
        <w:pStyle w:val="affe"/>
        <w:spacing w:before="120" w:after="120"/>
      </w:pPr>
      <w:r>
        <w:rPr>
          <w:rFonts w:hint="eastAsia"/>
        </w:rPr>
        <w:t>交付成果</w:t>
      </w:r>
    </w:p>
    <w:p w:rsidR="008E49D2" w:rsidRDefault="008E49D2" w:rsidP="008E49D2">
      <w:pPr>
        <w:pStyle w:val="affffffffa"/>
      </w:pPr>
      <w:r>
        <w:rPr>
          <w:rFonts w:hint="eastAsia"/>
        </w:rPr>
        <w:t>现状 BIM 模型</w:t>
      </w:r>
      <w:r w:rsidR="00D6289F">
        <w:rPr>
          <w:rFonts w:hint="eastAsia"/>
        </w:rPr>
        <w:t>，</w:t>
      </w:r>
      <w:r>
        <w:rPr>
          <w:rFonts w:hint="eastAsia"/>
        </w:rPr>
        <w:t>格式：IFC、RVT。</w:t>
      </w:r>
    </w:p>
    <w:p w:rsidR="008E49D2" w:rsidRDefault="008E49D2" w:rsidP="008E49D2">
      <w:pPr>
        <w:pStyle w:val="affffffffa"/>
      </w:pPr>
      <w:r>
        <w:rPr>
          <w:rFonts w:hint="eastAsia"/>
        </w:rPr>
        <w:t>规划方案模拟报告</w:t>
      </w:r>
      <w:r w:rsidR="00D6289F">
        <w:rPr>
          <w:rFonts w:hint="eastAsia"/>
        </w:rPr>
        <w:t>，含可视化对比图、可行性分析结论</w:t>
      </w:r>
      <w:r>
        <w:rPr>
          <w:rFonts w:hint="eastAsia"/>
        </w:rPr>
        <w:t>。</w:t>
      </w:r>
    </w:p>
    <w:p w:rsidR="00077C95" w:rsidRDefault="008E49D2" w:rsidP="008E49D2">
      <w:pPr>
        <w:pStyle w:val="affffffffa"/>
      </w:pPr>
      <w:r>
        <w:rPr>
          <w:rFonts w:hint="eastAsia"/>
        </w:rPr>
        <w:t>项目 BIM 应用初步规划</w:t>
      </w:r>
      <w:r w:rsidR="00D6289F">
        <w:rPr>
          <w:rFonts w:hint="eastAsia"/>
        </w:rPr>
        <w:t>，明确后续阶段应用重点</w:t>
      </w:r>
      <w:r>
        <w:rPr>
          <w:rFonts w:hint="eastAsia"/>
        </w:rPr>
        <w:t>。</w:t>
      </w:r>
    </w:p>
    <w:p w:rsidR="008E49D2" w:rsidRDefault="008E49D2" w:rsidP="008E49D2">
      <w:pPr>
        <w:pStyle w:val="affd"/>
        <w:spacing w:before="120" w:after="120"/>
      </w:pPr>
      <w:r>
        <w:rPr>
          <w:rFonts w:hint="eastAsia"/>
        </w:rPr>
        <w:t>勘察设计阶段</w:t>
      </w:r>
    </w:p>
    <w:p w:rsidR="008E49D2" w:rsidRDefault="008E49D2" w:rsidP="008E49D2">
      <w:pPr>
        <w:pStyle w:val="affe"/>
        <w:spacing w:before="120" w:after="120"/>
      </w:pPr>
      <w:r>
        <w:rPr>
          <w:rFonts w:hint="eastAsia"/>
        </w:rPr>
        <w:t>勘察阶段</w:t>
      </w:r>
    </w:p>
    <w:p w:rsidR="008E49D2" w:rsidRDefault="008E49D2" w:rsidP="00CE5244">
      <w:pPr>
        <w:pStyle w:val="affffffffa"/>
      </w:pPr>
      <w:r>
        <w:rPr>
          <w:rFonts w:hint="eastAsia"/>
        </w:rPr>
        <w:t>基于地质勘察数据（如土层分布、地下水位）构建地质 BIM 模型，关联勘察点坐标、土层参数。</w:t>
      </w:r>
    </w:p>
    <w:p w:rsidR="00077C95" w:rsidRPr="00B350C7" w:rsidRDefault="008E49D2" w:rsidP="00CE5244">
      <w:pPr>
        <w:pStyle w:val="affffffffa"/>
      </w:pPr>
      <w:r>
        <w:rPr>
          <w:rFonts w:hint="eastAsia"/>
        </w:rPr>
        <w:t>将地质模型与现状建筑模型整合，分析地下设施（如管线、桩基）与地质条件的匹配性，为设计提供依据。</w:t>
      </w:r>
    </w:p>
    <w:p w:rsidR="00981AB5" w:rsidRDefault="00981AB5" w:rsidP="00981AB5">
      <w:pPr>
        <w:pStyle w:val="affe"/>
        <w:spacing w:before="120" w:after="120"/>
      </w:pPr>
      <w:r>
        <w:rPr>
          <w:rFonts w:hint="eastAsia"/>
        </w:rPr>
        <w:t>设计阶段</w:t>
      </w:r>
    </w:p>
    <w:p w:rsidR="00981AB5" w:rsidRDefault="00981AB5" w:rsidP="00981AB5">
      <w:pPr>
        <w:pStyle w:val="affffffffa"/>
      </w:pPr>
      <w:r>
        <w:rPr>
          <w:rFonts w:hint="eastAsia"/>
        </w:rPr>
        <w:t>模型创建：</w:t>
      </w:r>
    </w:p>
    <w:p w:rsidR="00981AB5" w:rsidRDefault="00981AB5" w:rsidP="00981AB5">
      <w:pPr>
        <w:pStyle w:val="af5"/>
      </w:pPr>
      <w:r>
        <w:rPr>
          <w:rFonts w:hint="eastAsia"/>
        </w:rPr>
        <w:t>各专业（建筑、结构、机电、市政、景观）分别创建专业 BIM 模型，模型精细度达到 LOD300；</w:t>
      </w:r>
    </w:p>
    <w:p w:rsidR="00981AB5" w:rsidRDefault="00981AB5" w:rsidP="00981AB5">
      <w:pPr>
        <w:pStyle w:val="af5"/>
      </w:pPr>
      <w:r>
        <w:rPr>
          <w:rFonts w:hint="eastAsia"/>
        </w:rPr>
        <w:t>建筑专业：包含建筑平面、立面、剖面几何信息，以及材料、构件属性（如墙体厚度、门窗型号）；</w:t>
      </w:r>
    </w:p>
    <w:p w:rsidR="00981AB5" w:rsidRDefault="00981AB5" w:rsidP="00981AB5">
      <w:pPr>
        <w:pStyle w:val="af5"/>
      </w:pPr>
      <w:r>
        <w:rPr>
          <w:rFonts w:hint="eastAsia"/>
        </w:rPr>
        <w:t>结构专业：包含梁、板、柱等构件的几何尺寸、混凝土强度等级、钢筋信息；</w:t>
      </w:r>
    </w:p>
    <w:p w:rsidR="00981AB5" w:rsidRDefault="00981AB5" w:rsidP="00981AB5">
      <w:pPr>
        <w:pStyle w:val="af5"/>
      </w:pPr>
      <w:r>
        <w:rPr>
          <w:rFonts w:hint="eastAsia"/>
        </w:rPr>
        <w:t>机电专业：包含给排水、电气、暖通管线的走向、管径、设备参数；</w:t>
      </w:r>
    </w:p>
    <w:p w:rsidR="00077C95" w:rsidRDefault="00981AB5" w:rsidP="00981AB5">
      <w:pPr>
        <w:pStyle w:val="af5"/>
      </w:pPr>
      <w:r>
        <w:rPr>
          <w:rFonts w:hint="eastAsia"/>
        </w:rPr>
        <w:t>历史建筑项目：额外创建历史构件模型（如雕花、木构），记录构件材质、尺寸、损坏程度。</w:t>
      </w:r>
    </w:p>
    <w:p w:rsidR="00981AB5" w:rsidRDefault="00981AB5" w:rsidP="00981AB5">
      <w:pPr>
        <w:pStyle w:val="affffffffa"/>
      </w:pPr>
      <w:r>
        <w:rPr>
          <w:rFonts w:hint="eastAsia"/>
        </w:rPr>
        <w:t>协同设计：</w:t>
      </w:r>
    </w:p>
    <w:p w:rsidR="00981AB5" w:rsidRDefault="00981AB5" w:rsidP="00FA7A79">
      <w:pPr>
        <w:pStyle w:val="af5"/>
        <w:numPr>
          <w:ilvl w:val="0"/>
          <w:numId w:val="32"/>
        </w:numPr>
      </w:pPr>
      <w:r>
        <w:rPr>
          <w:rFonts w:hint="eastAsia"/>
        </w:rPr>
        <w:t>通过 BIM 协同平台整合各专业模型，进行碰撞检测，碰撞检测覆盖率≥95%，冲突解决率 100%；</w:t>
      </w:r>
    </w:p>
    <w:p w:rsidR="00077C95" w:rsidRDefault="00981AB5" w:rsidP="00981AB5">
      <w:pPr>
        <w:pStyle w:val="af5"/>
      </w:pPr>
      <w:r>
        <w:rPr>
          <w:rFonts w:hint="eastAsia"/>
        </w:rPr>
        <w:t>对历史建筑改造，进行“原结构保护与新功能植入”协同分析。</w:t>
      </w:r>
    </w:p>
    <w:p w:rsidR="00E80E36" w:rsidRDefault="00E80E36" w:rsidP="00E80E36">
      <w:pPr>
        <w:pStyle w:val="affffffffa"/>
      </w:pPr>
      <w:r>
        <w:rPr>
          <w:rFonts w:hint="eastAsia"/>
        </w:rPr>
        <w:lastRenderedPageBreak/>
        <w:t>性能分析：</w:t>
      </w:r>
    </w:p>
    <w:p w:rsidR="00E80E36" w:rsidRDefault="00E80E36" w:rsidP="00FA7A79">
      <w:pPr>
        <w:pStyle w:val="af5"/>
        <w:numPr>
          <w:ilvl w:val="0"/>
          <w:numId w:val="33"/>
        </w:numPr>
      </w:pPr>
      <w:r>
        <w:rPr>
          <w:rFonts w:hint="eastAsia"/>
        </w:rPr>
        <w:t>日照分析：模拟不同季节建筑日照时长，确保居住类项目符合日照标准（如大寒日日照≥2 h）；</w:t>
      </w:r>
    </w:p>
    <w:p w:rsidR="00E80E36" w:rsidRDefault="00E80E36" w:rsidP="00E80E36">
      <w:pPr>
        <w:pStyle w:val="af5"/>
      </w:pPr>
      <w:r>
        <w:rPr>
          <w:rFonts w:hint="eastAsia"/>
        </w:rPr>
        <w:t>能耗分析：基于 BIM 模型计算建筑能耗（如空调、照明能耗），优化设计方案（如调整窗墙比、选择节能材料）；</w:t>
      </w:r>
    </w:p>
    <w:p w:rsidR="00077C95" w:rsidRDefault="00E80E36" w:rsidP="00E80E36">
      <w:pPr>
        <w:pStyle w:val="af5"/>
      </w:pPr>
      <w:r>
        <w:rPr>
          <w:rFonts w:hint="eastAsia"/>
        </w:rPr>
        <w:t>疏散模拟：对人员密集型更新项目（如旧商场改造），模拟火灾等应急场景下的疏散路线，优化疏散通道设计。</w:t>
      </w:r>
    </w:p>
    <w:p w:rsidR="00E80E36" w:rsidRDefault="00E80E36" w:rsidP="00E80E36">
      <w:pPr>
        <w:pStyle w:val="affe"/>
        <w:spacing w:before="120" w:after="120"/>
      </w:pPr>
      <w:r>
        <w:rPr>
          <w:rFonts w:hint="eastAsia"/>
        </w:rPr>
        <w:t>交付成果</w:t>
      </w:r>
    </w:p>
    <w:p w:rsidR="00E80E36" w:rsidRDefault="00E80E36" w:rsidP="00E80E36">
      <w:pPr>
        <w:pStyle w:val="affffffffa"/>
      </w:pPr>
      <w:r>
        <w:rPr>
          <w:rFonts w:hint="eastAsia"/>
        </w:rPr>
        <w:t>各专业设计 BIM 模型LOD300</w:t>
      </w:r>
      <w:r w:rsidR="00AE2DBE">
        <w:rPr>
          <w:rFonts w:hint="eastAsia"/>
        </w:rPr>
        <w:t>（</w:t>
      </w:r>
      <w:r>
        <w:rPr>
          <w:rFonts w:hint="eastAsia"/>
        </w:rPr>
        <w:t>格式：IFC、RVT）及模型说明文档。</w:t>
      </w:r>
    </w:p>
    <w:p w:rsidR="00E80E36" w:rsidRDefault="00E80E36" w:rsidP="00E80E36">
      <w:pPr>
        <w:pStyle w:val="affffffffa"/>
      </w:pPr>
      <w:r>
        <w:rPr>
          <w:rFonts w:hint="eastAsia"/>
        </w:rPr>
        <w:t>碰撞检测报告</w:t>
      </w:r>
      <w:r w:rsidR="00D6289F">
        <w:rPr>
          <w:rFonts w:hint="eastAsia"/>
        </w:rPr>
        <w:t>，含冲突位置、解决方案、验证结果</w:t>
      </w:r>
      <w:r>
        <w:rPr>
          <w:rFonts w:hint="eastAsia"/>
        </w:rPr>
        <w:t>。</w:t>
      </w:r>
    </w:p>
    <w:p w:rsidR="00E80E36" w:rsidRDefault="00E80E36" w:rsidP="00E80E36">
      <w:pPr>
        <w:pStyle w:val="affffffffa"/>
      </w:pPr>
      <w:r>
        <w:rPr>
          <w:rFonts w:hint="eastAsia"/>
        </w:rPr>
        <w:t>性能分析报告</w:t>
      </w:r>
      <w:r w:rsidR="00D6289F">
        <w:rPr>
          <w:rFonts w:hint="eastAsia"/>
        </w:rPr>
        <w:t>，含日照、能耗、疏散等</w:t>
      </w:r>
      <w:r>
        <w:rPr>
          <w:rFonts w:hint="eastAsia"/>
        </w:rPr>
        <w:t>。</w:t>
      </w:r>
    </w:p>
    <w:p w:rsidR="00077C95" w:rsidRDefault="00E80E36" w:rsidP="00E80E36">
      <w:pPr>
        <w:pStyle w:val="affffffffa"/>
      </w:pPr>
      <w:r>
        <w:rPr>
          <w:rFonts w:hint="eastAsia"/>
        </w:rPr>
        <w:t>设计图纸</w:t>
      </w:r>
      <w:r w:rsidR="00D6289F">
        <w:rPr>
          <w:rFonts w:hint="eastAsia"/>
        </w:rPr>
        <w:t>，</w:t>
      </w:r>
      <w:r>
        <w:rPr>
          <w:rFonts w:hint="eastAsia"/>
        </w:rPr>
        <w:t xml:space="preserve">基于 BIM </w:t>
      </w:r>
      <w:r w:rsidR="00D6289F">
        <w:rPr>
          <w:rFonts w:hint="eastAsia"/>
        </w:rPr>
        <w:t>模型导出，确保图纸与模型一致性</w:t>
      </w:r>
      <w:r>
        <w:rPr>
          <w:rFonts w:hint="eastAsia"/>
        </w:rPr>
        <w:t>。</w:t>
      </w:r>
    </w:p>
    <w:p w:rsidR="00E80E36" w:rsidRDefault="00E80E36" w:rsidP="00E80E36">
      <w:pPr>
        <w:pStyle w:val="affd"/>
        <w:spacing w:before="120" w:after="120"/>
      </w:pPr>
      <w:r>
        <w:rPr>
          <w:rFonts w:hint="eastAsia"/>
        </w:rPr>
        <w:t>施工建造阶段</w:t>
      </w:r>
    </w:p>
    <w:p w:rsidR="00E80E36" w:rsidRDefault="00E80E36" w:rsidP="00E80E36">
      <w:pPr>
        <w:pStyle w:val="affe"/>
        <w:spacing w:before="120" w:after="120"/>
      </w:pPr>
      <w:r>
        <w:rPr>
          <w:rFonts w:hint="eastAsia"/>
        </w:rPr>
        <w:t>施工准备阶段</w:t>
      </w:r>
    </w:p>
    <w:p w:rsidR="00E80E36" w:rsidRDefault="00E80E36" w:rsidP="00E80E36">
      <w:pPr>
        <w:pStyle w:val="affffffffa"/>
      </w:pPr>
      <w:r>
        <w:rPr>
          <w:rFonts w:hint="eastAsia"/>
        </w:rPr>
        <w:t>模型深化：施工单位基于设计模型 LOD300 深化施工模型至 LOD400，补充施工细节（如管线支吊架、预埋件位置、施工工序信息）。</w:t>
      </w:r>
    </w:p>
    <w:p w:rsidR="00E80E36" w:rsidRDefault="00E80E36" w:rsidP="00E80E36">
      <w:pPr>
        <w:pStyle w:val="affffffffa"/>
      </w:pPr>
      <w:r>
        <w:rPr>
          <w:rFonts w:hint="eastAsia"/>
        </w:rPr>
        <w:t>施工模拟：</w:t>
      </w:r>
    </w:p>
    <w:p w:rsidR="00E80E36" w:rsidRDefault="00E80E36" w:rsidP="00FA7A79">
      <w:pPr>
        <w:pStyle w:val="af5"/>
        <w:numPr>
          <w:ilvl w:val="0"/>
          <w:numId w:val="34"/>
        </w:numPr>
      </w:pPr>
      <w:r>
        <w:rPr>
          <w:rFonts w:hint="eastAsia"/>
        </w:rPr>
        <w:t>进度模拟：将施工进度计划与 BIM 模型关联，模拟施工流程，识别关键路径与进度风险（如工序衔接延误）；</w:t>
      </w:r>
    </w:p>
    <w:p w:rsidR="00E80E36" w:rsidRDefault="00E80E36" w:rsidP="00E80E36">
      <w:pPr>
        <w:pStyle w:val="af5"/>
      </w:pPr>
      <w:r>
        <w:rPr>
          <w:rFonts w:hint="eastAsia"/>
        </w:rPr>
        <w:t>专项模拟：对复杂工序（如大型构件吊装、深基坑开挖、历史建筑构件修复）进行专项模拟，优化施工方案（如确定吊装机械站位、开挖顺序）</w:t>
      </w:r>
      <w:r w:rsidR="00AE2DBE">
        <w:rPr>
          <w:rFonts w:hint="eastAsia"/>
        </w:rPr>
        <w:t>。</w:t>
      </w:r>
    </w:p>
    <w:p w:rsidR="00077C95" w:rsidRDefault="00E80E36" w:rsidP="00AE2DBE">
      <w:pPr>
        <w:pStyle w:val="affffffffa"/>
      </w:pPr>
      <w:r>
        <w:rPr>
          <w:rFonts w:hint="eastAsia"/>
        </w:rPr>
        <w:t>现场准备：基于 BIM 模型生成施工放样数据，指导现场放线；制作 BIM 可视化交底文件（如工序动画），对施工人员进行技术培训。</w:t>
      </w:r>
    </w:p>
    <w:p w:rsidR="00AE2DBE" w:rsidRDefault="00AE2DBE" w:rsidP="00AE2DBE">
      <w:pPr>
        <w:pStyle w:val="affe"/>
        <w:spacing w:before="120" w:after="120"/>
      </w:pPr>
      <w:r>
        <w:rPr>
          <w:rFonts w:hint="eastAsia"/>
        </w:rPr>
        <w:t>施工实施阶段</w:t>
      </w:r>
    </w:p>
    <w:p w:rsidR="00AE2DBE" w:rsidRDefault="00AE2DBE" w:rsidP="00AE2DBE">
      <w:pPr>
        <w:pStyle w:val="affffffffa"/>
      </w:pPr>
      <w:r>
        <w:rPr>
          <w:rFonts w:hint="eastAsia"/>
        </w:rPr>
        <w:t>进度管控：</w:t>
      </w:r>
    </w:p>
    <w:p w:rsidR="00AE2DBE" w:rsidRDefault="00AE2DBE" w:rsidP="00FA7A79">
      <w:pPr>
        <w:pStyle w:val="af5"/>
        <w:numPr>
          <w:ilvl w:val="0"/>
          <w:numId w:val="35"/>
        </w:numPr>
      </w:pPr>
      <w:r>
        <w:rPr>
          <w:rFonts w:hint="eastAsia"/>
        </w:rPr>
        <w:t>每周更新施工模型进度，与计划进度对比，偏差超 5% 时及时调整方案；</w:t>
      </w:r>
    </w:p>
    <w:p w:rsidR="00AE2DBE" w:rsidRDefault="00AE2DBE" w:rsidP="00AE2DBE">
      <w:pPr>
        <w:pStyle w:val="af5"/>
      </w:pPr>
      <w:r>
        <w:rPr>
          <w:rFonts w:hint="eastAsia"/>
        </w:rPr>
        <w:t>对隐蔽工程，在施工完成后及时将验收信息关联至 BIM 模型，形成“过程可追溯”。</w:t>
      </w:r>
    </w:p>
    <w:p w:rsidR="00AE2DBE" w:rsidRDefault="00AE2DBE" w:rsidP="00AE2DBE">
      <w:pPr>
        <w:pStyle w:val="affffffffa"/>
      </w:pPr>
      <w:r>
        <w:rPr>
          <w:rFonts w:hint="eastAsia"/>
        </w:rPr>
        <w:t>质量安全管理：</w:t>
      </w:r>
    </w:p>
    <w:p w:rsidR="00AE2DBE" w:rsidRDefault="00AE2DBE" w:rsidP="00FA7A79">
      <w:pPr>
        <w:pStyle w:val="af5"/>
        <w:numPr>
          <w:ilvl w:val="0"/>
          <w:numId w:val="36"/>
        </w:numPr>
      </w:pPr>
      <w:r>
        <w:rPr>
          <w:rFonts w:hint="eastAsia"/>
        </w:rPr>
        <w:t>基于 BIM 模型进行现场质量检查，将检查结果录入模型，不合格项整改率 100%；</w:t>
      </w:r>
    </w:p>
    <w:p w:rsidR="00AE2DBE" w:rsidRDefault="00AE2DBE" w:rsidP="00AE2DBE">
      <w:pPr>
        <w:pStyle w:val="af5"/>
      </w:pPr>
      <w:r>
        <w:rPr>
          <w:rFonts w:hint="eastAsia"/>
        </w:rPr>
        <w:t>对高风险区域，在 BIM 模型中标注安全警示信息，结合现场物联网设备实时监控安全状态。</w:t>
      </w:r>
    </w:p>
    <w:p w:rsidR="00AE2DBE" w:rsidRDefault="00AE2DBE" w:rsidP="00AE2DBE">
      <w:pPr>
        <w:pStyle w:val="affffffffa"/>
      </w:pPr>
      <w:r>
        <w:rPr>
          <w:rFonts w:hint="eastAsia"/>
        </w:rPr>
        <w:t>成本管控：</w:t>
      </w:r>
    </w:p>
    <w:p w:rsidR="00AE2DBE" w:rsidRDefault="00AE2DBE" w:rsidP="00FA7A79">
      <w:pPr>
        <w:pStyle w:val="af5"/>
        <w:numPr>
          <w:ilvl w:val="0"/>
          <w:numId w:val="37"/>
        </w:numPr>
      </w:pPr>
      <w:r>
        <w:rPr>
          <w:rFonts w:hint="eastAsia"/>
        </w:rPr>
        <w:t>基于施工模型进行工程量动态计算，与预算对比，偏差超 3% 时分析原因；</w:t>
      </w:r>
    </w:p>
    <w:p w:rsidR="00077C95" w:rsidRDefault="00AE2DBE" w:rsidP="00AE2DBE">
      <w:pPr>
        <w:pStyle w:val="af5"/>
      </w:pPr>
      <w:r>
        <w:rPr>
          <w:rFonts w:hint="eastAsia"/>
        </w:rPr>
        <w:t>记录材料进场信息并关联至模型，实现材料追溯。</w:t>
      </w:r>
    </w:p>
    <w:p w:rsidR="00AE2DBE" w:rsidRDefault="00AE2DBE" w:rsidP="00AE2DBE">
      <w:pPr>
        <w:pStyle w:val="affe"/>
        <w:spacing w:before="120" w:after="120"/>
      </w:pPr>
      <w:r>
        <w:rPr>
          <w:rFonts w:hint="eastAsia"/>
        </w:rPr>
        <w:t>竣工交付阶段</w:t>
      </w:r>
    </w:p>
    <w:p w:rsidR="00AE2DBE" w:rsidRDefault="00AE2DBE" w:rsidP="00AE2DBE">
      <w:pPr>
        <w:pStyle w:val="affffffffa"/>
      </w:pPr>
      <w:r>
        <w:rPr>
          <w:rFonts w:hint="eastAsia"/>
        </w:rPr>
        <w:t>施工单位整合施工过程数据，将施工模型更新为竣工模型 LOD500，补充竣工信息</w:t>
      </w:r>
      <w:r w:rsidR="00D6289F">
        <w:rPr>
          <w:rFonts w:hint="eastAsia"/>
        </w:rPr>
        <w:t>，如实际构件尺寸、设备安装位置、验收报告编号</w:t>
      </w:r>
      <w:r>
        <w:rPr>
          <w:rFonts w:hint="eastAsia"/>
        </w:rPr>
        <w:t>。</w:t>
      </w:r>
    </w:p>
    <w:p w:rsidR="00AE2DBE" w:rsidRDefault="00AE2DBE" w:rsidP="00AE2DBE">
      <w:pPr>
        <w:pStyle w:val="affffffffa"/>
      </w:pPr>
      <w:r>
        <w:rPr>
          <w:rFonts w:hint="eastAsia"/>
        </w:rPr>
        <w:t>基于竣工 BIM 模型进行验收，核对实体工程与模型的一致性，验收合格率需符合相关规范要求。</w:t>
      </w:r>
    </w:p>
    <w:p w:rsidR="00AE2DBE" w:rsidRDefault="00AE2DBE" w:rsidP="00AE2DBE">
      <w:pPr>
        <w:pStyle w:val="affffffffa"/>
      </w:pPr>
      <w:r>
        <w:rPr>
          <w:rFonts w:hint="eastAsia"/>
        </w:rPr>
        <w:t>向建设单位、运营单位交付竣工 BIM 模型及相关文档，确保模型可用于后续运营维护。</w:t>
      </w:r>
    </w:p>
    <w:p w:rsidR="00AE2DBE" w:rsidRDefault="00AE2DBE" w:rsidP="00AE2DBE">
      <w:pPr>
        <w:pStyle w:val="affe"/>
        <w:spacing w:before="120" w:after="120"/>
      </w:pPr>
      <w:r>
        <w:rPr>
          <w:rFonts w:hint="eastAsia"/>
        </w:rPr>
        <w:t>交付成果</w:t>
      </w:r>
    </w:p>
    <w:p w:rsidR="00AE2DBE" w:rsidRDefault="00AE2DBE" w:rsidP="00AE2DBE">
      <w:pPr>
        <w:pStyle w:val="affffffffa"/>
      </w:pPr>
      <w:r>
        <w:rPr>
          <w:rFonts w:hint="eastAsia"/>
        </w:rPr>
        <w:t>施工深化模型 LOD400、竣工 BIM 模型 LOD500（格式：IFC、RVT）。</w:t>
      </w:r>
    </w:p>
    <w:p w:rsidR="00AE2DBE" w:rsidRDefault="00AE2DBE" w:rsidP="00AE2DBE">
      <w:pPr>
        <w:pStyle w:val="affffffffa"/>
      </w:pPr>
      <w:r>
        <w:rPr>
          <w:rFonts w:hint="eastAsia"/>
        </w:rPr>
        <w:t>施工模拟报告、进度对比分析报告。</w:t>
      </w:r>
    </w:p>
    <w:p w:rsidR="00AE2DBE" w:rsidRDefault="00AE2DBE" w:rsidP="00AE2DBE">
      <w:pPr>
        <w:pStyle w:val="affffffffa"/>
      </w:pPr>
      <w:r>
        <w:rPr>
          <w:rFonts w:hint="eastAsia"/>
        </w:rPr>
        <w:t>质量安全检查记录（关联 BIM 模型）。</w:t>
      </w:r>
    </w:p>
    <w:p w:rsidR="00AE2DBE" w:rsidRDefault="00AE2DBE" w:rsidP="00AE2DBE">
      <w:pPr>
        <w:pStyle w:val="affffffffa"/>
      </w:pPr>
      <w:r>
        <w:rPr>
          <w:rFonts w:hint="eastAsia"/>
        </w:rPr>
        <w:t>工程量计算报告、成本分析报告。</w:t>
      </w:r>
    </w:p>
    <w:p w:rsidR="00077C95" w:rsidRDefault="00AE2DBE" w:rsidP="00AE2DBE">
      <w:pPr>
        <w:pStyle w:val="affffffffa"/>
      </w:pPr>
      <w:r>
        <w:rPr>
          <w:rFonts w:hint="eastAsia"/>
        </w:rPr>
        <w:t>竣工验收报告（含模型与实体对比验证结果）。</w:t>
      </w:r>
    </w:p>
    <w:p w:rsidR="006668AE" w:rsidRDefault="006668AE" w:rsidP="006668AE">
      <w:pPr>
        <w:pStyle w:val="affd"/>
        <w:spacing w:before="120" w:after="120"/>
      </w:pPr>
      <w:r>
        <w:rPr>
          <w:rFonts w:hint="eastAsia"/>
        </w:rPr>
        <w:lastRenderedPageBreak/>
        <w:t>运营维护阶段</w:t>
      </w:r>
    </w:p>
    <w:p w:rsidR="006668AE" w:rsidRDefault="006668AE" w:rsidP="006668AE">
      <w:pPr>
        <w:pStyle w:val="affe"/>
        <w:spacing w:before="120" w:after="120"/>
      </w:pPr>
      <w:r>
        <w:rPr>
          <w:rFonts w:hint="eastAsia"/>
        </w:rPr>
        <w:t>应用内容</w:t>
      </w:r>
    </w:p>
    <w:p w:rsidR="006668AE" w:rsidRDefault="006668AE" w:rsidP="006668AE">
      <w:pPr>
        <w:pStyle w:val="affffffffa"/>
      </w:pPr>
      <w:r>
        <w:rPr>
          <w:rFonts w:hint="eastAsia"/>
        </w:rPr>
        <w:t>模型接收与整合：运营单位接收竣工 BIM 模型，补充运营所需信息</w:t>
      </w:r>
      <w:r w:rsidR="00D6289F">
        <w:rPr>
          <w:rFonts w:hint="eastAsia"/>
        </w:rPr>
        <w:t>，如设备维护周期、能耗基准值、应急联系人</w:t>
      </w:r>
      <w:r>
        <w:rPr>
          <w:rFonts w:hint="eastAsia"/>
        </w:rPr>
        <w:t>。</w:t>
      </w:r>
    </w:p>
    <w:p w:rsidR="006668AE" w:rsidRDefault="006668AE" w:rsidP="006668AE">
      <w:pPr>
        <w:pStyle w:val="affffffffa"/>
      </w:pPr>
      <w:r>
        <w:rPr>
          <w:rFonts w:hint="eastAsia"/>
        </w:rPr>
        <w:t>设备管理：</w:t>
      </w:r>
    </w:p>
    <w:p w:rsidR="006668AE" w:rsidRDefault="006668AE" w:rsidP="00FA7A79">
      <w:pPr>
        <w:pStyle w:val="af5"/>
        <w:numPr>
          <w:ilvl w:val="0"/>
          <w:numId w:val="38"/>
        </w:numPr>
      </w:pPr>
      <w:r>
        <w:rPr>
          <w:rFonts w:hint="eastAsia"/>
        </w:rPr>
        <w:t>基于 BIM 模型建立设备台账，关联设备参数、维护记录；</w:t>
      </w:r>
    </w:p>
    <w:p w:rsidR="006668AE" w:rsidRDefault="006668AE" w:rsidP="006668AE">
      <w:pPr>
        <w:pStyle w:val="af5"/>
      </w:pPr>
      <w:r>
        <w:rPr>
          <w:rFonts w:hint="eastAsia"/>
        </w:rPr>
        <w:t>设备接近维护周期时，通过系统自动提醒，避免漏检。</w:t>
      </w:r>
    </w:p>
    <w:p w:rsidR="006668AE" w:rsidRDefault="006668AE" w:rsidP="006668AE">
      <w:pPr>
        <w:pStyle w:val="affffffffa"/>
      </w:pPr>
      <w:r>
        <w:rPr>
          <w:rFonts w:hint="eastAsia"/>
        </w:rPr>
        <w:t>能耗管理：将 BIM 模型与能耗监测系统对接，实时分析能耗数据，识别高能耗区域（如某楼层空调能耗异常），优化运行策略。</w:t>
      </w:r>
    </w:p>
    <w:p w:rsidR="006668AE" w:rsidRDefault="006668AE" w:rsidP="006668AE">
      <w:pPr>
        <w:pStyle w:val="affffffffa"/>
      </w:pPr>
      <w:r>
        <w:rPr>
          <w:rFonts w:hint="eastAsia"/>
        </w:rPr>
        <w:t>应急管理：</w:t>
      </w:r>
    </w:p>
    <w:p w:rsidR="006668AE" w:rsidRDefault="006668AE" w:rsidP="00FA7A79">
      <w:pPr>
        <w:pStyle w:val="af5"/>
        <w:numPr>
          <w:ilvl w:val="0"/>
          <w:numId w:val="39"/>
        </w:numPr>
      </w:pPr>
      <w:r>
        <w:rPr>
          <w:rFonts w:hint="eastAsia"/>
        </w:rPr>
        <w:t>构建应急响应 BIM 模型，标注疏散通道、消防设施位置、危险区域；</w:t>
      </w:r>
    </w:p>
    <w:p w:rsidR="006668AE" w:rsidRDefault="006668AE" w:rsidP="006668AE">
      <w:pPr>
        <w:pStyle w:val="af5"/>
      </w:pPr>
      <w:r>
        <w:rPr>
          <w:rFonts w:hint="eastAsia"/>
        </w:rPr>
        <w:t>发生突发情况（如火灾、水管爆裂）时，基于模型快速制定救援方案，模拟疏散路线。</w:t>
      </w:r>
    </w:p>
    <w:p w:rsidR="00077C95" w:rsidRDefault="006668AE" w:rsidP="006668AE">
      <w:pPr>
        <w:pStyle w:val="affffffffa"/>
      </w:pPr>
      <w:r>
        <w:rPr>
          <w:rFonts w:hint="eastAsia"/>
        </w:rPr>
        <w:t>历史建筑保护：对历史建筑，基于 BIM 模型记录日常维护信息（如构件修复次数、环境温湿度影响），为保护方案优化提供数据支撑。</w:t>
      </w:r>
    </w:p>
    <w:p w:rsidR="006668AE" w:rsidRDefault="006668AE" w:rsidP="006668AE">
      <w:pPr>
        <w:pStyle w:val="affe"/>
        <w:spacing w:before="120" w:after="120"/>
      </w:pPr>
      <w:r>
        <w:rPr>
          <w:rFonts w:hint="eastAsia"/>
        </w:rPr>
        <w:t>交付成果</w:t>
      </w:r>
    </w:p>
    <w:p w:rsidR="006668AE" w:rsidRDefault="006668AE" w:rsidP="006668AE">
      <w:pPr>
        <w:pStyle w:val="affffffffa"/>
      </w:pPr>
      <w:r>
        <w:rPr>
          <w:rFonts w:hint="eastAsia"/>
        </w:rPr>
        <w:t>运营阶段 BIM 模型（含维护信息）。</w:t>
      </w:r>
    </w:p>
    <w:p w:rsidR="006668AE" w:rsidRDefault="006668AE" w:rsidP="006668AE">
      <w:pPr>
        <w:pStyle w:val="affffffffa"/>
      </w:pPr>
      <w:r>
        <w:rPr>
          <w:rFonts w:hint="eastAsia"/>
        </w:rPr>
        <w:t>设备管理台账、能耗分析报告。</w:t>
      </w:r>
    </w:p>
    <w:p w:rsidR="006668AE" w:rsidRDefault="006668AE" w:rsidP="006668AE">
      <w:pPr>
        <w:pStyle w:val="affffffffa"/>
      </w:pPr>
      <w:r>
        <w:rPr>
          <w:rFonts w:hint="eastAsia"/>
        </w:rPr>
        <w:t>应急响应方案（含 BIM 模型可视化文件）。</w:t>
      </w:r>
    </w:p>
    <w:p w:rsidR="00077C95" w:rsidRDefault="006668AE" w:rsidP="006668AE">
      <w:pPr>
        <w:pStyle w:val="affffffffa"/>
      </w:pPr>
      <w:r>
        <w:rPr>
          <w:rFonts w:hint="eastAsia"/>
        </w:rPr>
        <w:t>年度维护总结报告。</w:t>
      </w:r>
    </w:p>
    <w:p w:rsidR="006668AE" w:rsidRDefault="006668AE" w:rsidP="006668AE">
      <w:pPr>
        <w:pStyle w:val="affd"/>
        <w:spacing w:before="120" w:after="120"/>
      </w:pPr>
      <w:r>
        <w:rPr>
          <w:rFonts w:hint="eastAsia"/>
        </w:rPr>
        <w:t>拆除回收阶段</w:t>
      </w:r>
    </w:p>
    <w:p w:rsidR="006668AE" w:rsidRDefault="006668AE" w:rsidP="006668AE">
      <w:pPr>
        <w:pStyle w:val="affe"/>
        <w:spacing w:before="120" w:after="120"/>
      </w:pPr>
      <w:r>
        <w:rPr>
          <w:rFonts w:hint="eastAsia"/>
        </w:rPr>
        <w:t>应用内容</w:t>
      </w:r>
    </w:p>
    <w:p w:rsidR="006668AE" w:rsidRDefault="006668AE" w:rsidP="006668AE">
      <w:pPr>
        <w:pStyle w:val="affffffffa"/>
      </w:pPr>
      <w:r>
        <w:rPr>
          <w:rFonts w:hint="eastAsia"/>
        </w:rPr>
        <w:t>基于运营 BIM 模型，模拟拆除顺序，评估拆除过程对周边环境（如临近建筑、管线）的影响、</w:t>
      </w:r>
    </w:p>
    <w:p w:rsidR="006668AE" w:rsidRDefault="006668AE" w:rsidP="006668AE">
      <w:pPr>
        <w:pStyle w:val="affffffffa"/>
      </w:pPr>
      <w:r>
        <w:rPr>
          <w:rFonts w:hint="eastAsia"/>
        </w:rPr>
        <w:t>在模型中标注可回收构件，统计回收量，制定回收方案，提高资源利用率、</w:t>
      </w:r>
    </w:p>
    <w:p w:rsidR="006668AE" w:rsidRDefault="006668AE" w:rsidP="006668AE">
      <w:pPr>
        <w:pStyle w:val="affffffffa"/>
      </w:pPr>
      <w:r>
        <w:rPr>
          <w:rFonts w:hint="eastAsia"/>
        </w:rPr>
        <w:t>将拆除模拟与环境监测数据关联，优化拆除时间，减少环境影响。</w:t>
      </w:r>
    </w:p>
    <w:p w:rsidR="006668AE" w:rsidRDefault="006668AE" w:rsidP="006668AE">
      <w:pPr>
        <w:pStyle w:val="affe"/>
        <w:spacing w:before="120" w:after="120"/>
      </w:pPr>
      <w:r>
        <w:rPr>
          <w:rFonts w:hint="eastAsia"/>
        </w:rPr>
        <w:t>交付成果</w:t>
      </w:r>
    </w:p>
    <w:p w:rsidR="006668AE" w:rsidRDefault="006668AE" w:rsidP="006668AE">
      <w:pPr>
        <w:pStyle w:val="affffffffa"/>
      </w:pPr>
      <w:r>
        <w:rPr>
          <w:rFonts w:hint="eastAsia"/>
        </w:rPr>
        <w:t>拆除模拟报告。</w:t>
      </w:r>
    </w:p>
    <w:p w:rsidR="006668AE" w:rsidRDefault="006668AE" w:rsidP="006668AE">
      <w:pPr>
        <w:pStyle w:val="affffffffa"/>
      </w:pPr>
      <w:r>
        <w:rPr>
          <w:rFonts w:hint="eastAsia"/>
        </w:rPr>
        <w:t>资源回收方案与统计报告。</w:t>
      </w:r>
    </w:p>
    <w:p w:rsidR="00077C95" w:rsidRDefault="006668AE" w:rsidP="006668AE">
      <w:pPr>
        <w:pStyle w:val="affffffffa"/>
      </w:pPr>
      <w:r>
        <w:rPr>
          <w:rFonts w:hint="eastAsia"/>
        </w:rPr>
        <w:t>拆除阶段环境监测报告。</w:t>
      </w:r>
    </w:p>
    <w:p w:rsidR="006668AE" w:rsidRDefault="006668AE" w:rsidP="006668AE">
      <w:pPr>
        <w:pStyle w:val="affc"/>
        <w:spacing w:before="240" w:after="240"/>
      </w:pPr>
      <w:bookmarkStart w:id="89" w:name="_Toc212821931"/>
      <w:r>
        <w:rPr>
          <w:rFonts w:hint="eastAsia"/>
        </w:rPr>
        <w:t>BIM 模型与数据管理</w:t>
      </w:r>
      <w:bookmarkEnd w:id="89"/>
    </w:p>
    <w:p w:rsidR="006668AE" w:rsidRDefault="006668AE" w:rsidP="006668AE">
      <w:pPr>
        <w:pStyle w:val="affd"/>
        <w:spacing w:before="120" w:after="120"/>
      </w:pPr>
      <w:r>
        <w:rPr>
          <w:rFonts w:hint="eastAsia"/>
        </w:rPr>
        <w:t>模型创建标准</w:t>
      </w:r>
    </w:p>
    <w:p w:rsidR="006668AE" w:rsidRDefault="006668AE" w:rsidP="006668AE">
      <w:pPr>
        <w:pStyle w:val="affffffffb"/>
      </w:pPr>
      <w:r>
        <w:rPr>
          <w:rFonts w:hint="eastAsia"/>
        </w:rPr>
        <w:t>项目全周期采用统一坐标系</w:t>
      </w:r>
      <w:r w:rsidR="00D6289F">
        <w:rPr>
          <w:rFonts w:hint="eastAsia"/>
        </w:rPr>
        <w:t>，如城市坐标系、建筑施工坐标系</w:t>
      </w:r>
      <w:r>
        <w:rPr>
          <w:rFonts w:hint="eastAsia"/>
        </w:rPr>
        <w:t>，坐标偏差≤5 mm，确保各阶段模型可精准整合。</w:t>
      </w:r>
    </w:p>
    <w:p w:rsidR="006668AE" w:rsidRDefault="006668AE" w:rsidP="006668AE">
      <w:pPr>
        <w:pStyle w:val="affffffffb"/>
      </w:pPr>
      <w:r>
        <w:rPr>
          <w:rFonts w:hint="eastAsia"/>
        </w:rPr>
        <w:t>模型文件、构件命名需遵循“项目编号-专业-构件类型-位置-版本”规则，避免混淆。</w:t>
      </w:r>
    </w:p>
    <w:p w:rsidR="00077C95" w:rsidRDefault="006668AE" w:rsidP="006668AE">
      <w:pPr>
        <w:pStyle w:val="affffffffb"/>
      </w:pPr>
      <w:r>
        <w:rPr>
          <w:rFonts w:hint="eastAsia"/>
        </w:rPr>
        <w:t>各阶段模型精细度（LOD）应符合表 2 的要求，不</w:t>
      </w:r>
      <w:r w:rsidR="00D6289F">
        <w:rPr>
          <w:rFonts w:hint="eastAsia"/>
        </w:rPr>
        <w:t>应</w:t>
      </w:r>
      <w:r>
        <w:rPr>
          <w:rFonts w:hint="eastAsia"/>
        </w:rPr>
        <w:t>低于最低标准。</w:t>
      </w:r>
    </w:p>
    <w:p w:rsidR="00077C95" w:rsidRPr="006668AE" w:rsidRDefault="006668AE" w:rsidP="006668AE">
      <w:pPr>
        <w:pStyle w:val="aff2"/>
        <w:spacing w:before="120" w:after="120"/>
      </w:pPr>
      <w:r w:rsidRPr="006668AE">
        <w:rPr>
          <w:rFonts w:hint="eastAsia"/>
        </w:rPr>
        <w:t>各阶段模型精细度（LOD）</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53"/>
        <w:gridCol w:w="2977"/>
        <w:gridCol w:w="4544"/>
      </w:tblGrid>
      <w:tr w:rsidR="000031FF" w:rsidTr="000031FF">
        <w:trPr>
          <w:tblHeader/>
          <w:jc w:val="center"/>
        </w:trPr>
        <w:tc>
          <w:tcPr>
            <w:tcW w:w="1853" w:type="dxa"/>
            <w:tcBorders>
              <w:top w:val="single" w:sz="8" w:space="0" w:color="auto"/>
              <w:bottom w:val="single" w:sz="8" w:space="0" w:color="auto"/>
            </w:tcBorders>
            <w:shd w:val="clear" w:color="auto" w:fill="auto"/>
            <w:vAlign w:val="center"/>
          </w:tcPr>
          <w:p w:rsidR="006668AE" w:rsidRDefault="006668AE" w:rsidP="006668AE">
            <w:pPr>
              <w:pStyle w:val="afffffffff3"/>
            </w:pPr>
            <w:r w:rsidRPr="006668AE">
              <w:rPr>
                <w:rFonts w:hint="eastAsia"/>
              </w:rPr>
              <w:t>项目阶段</w:t>
            </w:r>
          </w:p>
        </w:tc>
        <w:tc>
          <w:tcPr>
            <w:tcW w:w="2977" w:type="dxa"/>
            <w:tcBorders>
              <w:top w:val="single" w:sz="8" w:space="0" w:color="auto"/>
              <w:bottom w:val="single" w:sz="8" w:space="0" w:color="auto"/>
            </w:tcBorders>
            <w:shd w:val="clear" w:color="auto" w:fill="auto"/>
            <w:vAlign w:val="center"/>
          </w:tcPr>
          <w:p w:rsidR="006668AE" w:rsidRDefault="006668AE" w:rsidP="006668AE">
            <w:pPr>
              <w:pStyle w:val="afffffffff3"/>
            </w:pPr>
            <w:r w:rsidRPr="006668AE">
              <w:rPr>
                <w:rFonts w:hint="eastAsia"/>
              </w:rPr>
              <w:t>最低 LOD 等级</w:t>
            </w:r>
          </w:p>
        </w:tc>
        <w:tc>
          <w:tcPr>
            <w:tcW w:w="4544" w:type="dxa"/>
            <w:tcBorders>
              <w:top w:val="single" w:sz="8" w:space="0" w:color="auto"/>
              <w:bottom w:val="single" w:sz="8" w:space="0" w:color="auto"/>
            </w:tcBorders>
            <w:shd w:val="clear" w:color="auto" w:fill="auto"/>
            <w:vAlign w:val="center"/>
          </w:tcPr>
          <w:p w:rsidR="006668AE" w:rsidRDefault="006668AE" w:rsidP="006668AE">
            <w:pPr>
              <w:pStyle w:val="afffffffff3"/>
            </w:pPr>
            <w:r w:rsidRPr="006668AE">
              <w:rPr>
                <w:rFonts w:hint="eastAsia"/>
              </w:rPr>
              <w:t>核心信息要求</w:t>
            </w:r>
          </w:p>
        </w:tc>
      </w:tr>
      <w:tr w:rsidR="000031FF" w:rsidTr="000031FF">
        <w:trPr>
          <w:jc w:val="center"/>
        </w:trPr>
        <w:tc>
          <w:tcPr>
            <w:tcW w:w="1853" w:type="dxa"/>
            <w:tcBorders>
              <w:top w:val="single" w:sz="8" w:space="0" w:color="auto"/>
            </w:tcBorders>
            <w:shd w:val="clear" w:color="auto" w:fill="auto"/>
            <w:vAlign w:val="center"/>
          </w:tcPr>
          <w:p w:rsidR="006668AE" w:rsidRDefault="006668AE" w:rsidP="000031FF">
            <w:pPr>
              <w:pStyle w:val="afffffffff3"/>
            </w:pPr>
            <w:r w:rsidRPr="006668AE">
              <w:rPr>
                <w:rFonts w:hint="eastAsia"/>
              </w:rPr>
              <w:t>策划规划</w:t>
            </w:r>
          </w:p>
        </w:tc>
        <w:tc>
          <w:tcPr>
            <w:tcW w:w="2977" w:type="dxa"/>
            <w:tcBorders>
              <w:top w:val="single" w:sz="8" w:space="0" w:color="auto"/>
            </w:tcBorders>
            <w:shd w:val="clear" w:color="auto" w:fill="auto"/>
            <w:vAlign w:val="center"/>
          </w:tcPr>
          <w:p w:rsidR="006668AE" w:rsidRDefault="0029643A" w:rsidP="006668AE">
            <w:pPr>
              <w:pStyle w:val="afffffffff3"/>
            </w:pPr>
            <w:r w:rsidRPr="006668AE">
              <w:rPr>
                <w:rFonts w:hint="eastAsia"/>
              </w:rPr>
              <w:t>LOD100</w:t>
            </w:r>
          </w:p>
        </w:tc>
        <w:tc>
          <w:tcPr>
            <w:tcW w:w="4544" w:type="dxa"/>
            <w:tcBorders>
              <w:top w:val="single" w:sz="8" w:space="0" w:color="auto"/>
            </w:tcBorders>
            <w:shd w:val="clear" w:color="auto" w:fill="auto"/>
            <w:vAlign w:val="center"/>
          </w:tcPr>
          <w:p w:rsidR="006668AE" w:rsidRDefault="000031FF" w:rsidP="006668AE">
            <w:pPr>
              <w:pStyle w:val="afffffffff3"/>
            </w:pPr>
            <w:r w:rsidRPr="006668AE">
              <w:rPr>
                <w:rFonts w:hint="eastAsia"/>
              </w:rPr>
              <w:t>场地地形、现状建筑轮廓、规划方案大致布局</w:t>
            </w:r>
          </w:p>
        </w:tc>
      </w:tr>
      <w:tr w:rsidR="00D6289F" w:rsidTr="000031FF">
        <w:trPr>
          <w:jc w:val="center"/>
        </w:trPr>
        <w:tc>
          <w:tcPr>
            <w:tcW w:w="1853" w:type="dxa"/>
            <w:shd w:val="clear" w:color="auto" w:fill="auto"/>
            <w:vAlign w:val="center"/>
          </w:tcPr>
          <w:p w:rsidR="006668AE" w:rsidRDefault="006668AE" w:rsidP="000031FF">
            <w:pPr>
              <w:pStyle w:val="afffffffff3"/>
            </w:pPr>
            <w:r w:rsidRPr="006668AE">
              <w:rPr>
                <w:rFonts w:hint="eastAsia"/>
              </w:rPr>
              <w:t>勘察设计</w:t>
            </w:r>
          </w:p>
        </w:tc>
        <w:tc>
          <w:tcPr>
            <w:tcW w:w="2977" w:type="dxa"/>
            <w:shd w:val="clear" w:color="auto" w:fill="auto"/>
            <w:vAlign w:val="center"/>
          </w:tcPr>
          <w:p w:rsidR="006668AE" w:rsidRDefault="0029643A" w:rsidP="006668AE">
            <w:pPr>
              <w:pStyle w:val="afffffffff3"/>
            </w:pPr>
            <w:r w:rsidRPr="006668AE">
              <w:rPr>
                <w:rFonts w:hint="eastAsia"/>
              </w:rPr>
              <w:t>LOD300</w:t>
            </w:r>
          </w:p>
        </w:tc>
        <w:tc>
          <w:tcPr>
            <w:tcW w:w="4544" w:type="dxa"/>
            <w:shd w:val="clear" w:color="auto" w:fill="auto"/>
            <w:vAlign w:val="center"/>
          </w:tcPr>
          <w:p w:rsidR="006668AE" w:rsidRDefault="000031FF" w:rsidP="006668AE">
            <w:pPr>
              <w:pStyle w:val="afffffffff3"/>
            </w:pPr>
            <w:r w:rsidRPr="006668AE">
              <w:rPr>
                <w:rFonts w:hint="eastAsia"/>
              </w:rPr>
              <w:t>各专业构件几何尺寸、材料属性、关键参数</w:t>
            </w:r>
          </w:p>
        </w:tc>
      </w:tr>
      <w:tr w:rsidR="00D6289F" w:rsidTr="000031FF">
        <w:trPr>
          <w:jc w:val="center"/>
        </w:trPr>
        <w:tc>
          <w:tcPr>
            <w:tcW w:w="1853" w:type="dxa"/>
            <w:shd w:val="clear" w:color="auto" w:fill="auto"/>
            <w:vAlign w:val="center"/>
          </w:tcPr>
          <w:p w:rsidR="006668AE" w:rsidRDefault="006668AE" w:rsidP="000031FF">
            <w:pPr>
              <w:pStyle w:val="afffffffff3"/>
            </w:pPr>
            <w:r w:rsidRPr="006668AE">
              <w:rPr>
                <w:rFonts w:hint="eastAsia"/>
              </w:rPr>
              <w:t>施工建造</w:t>
            </w:r>
          </w:p>
        </w:tc>
        <w:tc>
          <w:tcPr>
            <w:tcW w:w="2977" w:type="dxa"/>
            <w:shd w:val="clear" w:color="auto" w:fill="auto"/>
            <w:vAlign w:val="center"/>
          </w:tcPr>
          <w:p w:rsidR="006668AE" w:rsidRDefault="0029643A" w:rsidP="006668AE">
            <w:pPr>
              <w:pStyle w:val="afffffffff3"/>
            </w:pPr>
            <w:r w:rsidRPr="006668AE">
              <w:rPr>
                <w:rFonts w:hint="eastAsia"/>
              </w:rPr>
              <w:t>施工深化：LOD400；竣工：LOD500</w:t>
            </w:r>
          </w:p>
        </w:tc>
        <w:tc>
          <w:tcPr>
            <w:tcW w:w="4544" w:type="dxa"/>
            <w:shd w:val="clear" w:color="auto" w:fill="auto"/>
            <w:vAlign w:val="center"/>
          </w:tcPr>
          <w:p w:rsidR="006668AE" w:rsidRDefault="000031FF" w:rsidP="006668AE">
            <w:pPr>
              <w:pStyle w:val="afffffffff3"/>
            </w:pPr>
            <w:r w:rsidRPr="006668AE">
              <w:rPr>
                <w:rFonts w:hint="eastAsia"/>
              </w:rPr>
              <w:t>施工细节（支吊架、预埋件）、竣工实测数据、验收信息</w:t>
            </w:r>
          </w:p>
        </w:tc>
      </w:tr>
      <w:tr w:rsidR="00D6289F" w:rsidTr="000031FF">
        <w:trPr>
          <w:jc w:val="center"/>
        </w:trPr>
        <w:tc>
          <w:tcPr>
            <w:tcW w:w="1853" w:type="dxa"/>
            <w:shd w:val="clear" w:color="auto" w:fill="auto"/>
            <w:vAlign w:val="center"/>
          </w:tcPr>
          <w:p w:rsidR="006668AE" w:rsidRDefault="006668AE" w:rsidP="000031FF">
            <w:pPr>
              <w:pStyle w:val="afffffffff3"/>
            </w:pPr>
            <w:r w:rsidRPr="006668AE">
              <w:rPr>
                <w:rFonts w:hint="eastAsia"/>
              </w:rPr>
              <w:t>运营维护</w:t>
            </w:r>
          </w:p>
        </w:tc>
        <w:tc>
          <w:tcPr>
            <w:tcW w:w="2977" w:type="dxa"/>
            <w:shd w:val="clear" w:color="auto" w:fill="auto"/>
            <w:vAlign w:val="center"/>
          </w:tcPr>
          <w:p w:rsidR="006668AE" w:rsidRDefault="000031FF" w:rsidP="006668AE">
            <w:pPr>
              <w:pStyle w:val="afffffffff3"/>
            </w:pPr>
            <w:r w:rsidRPr="006668AE">
              <w:rPr>
                <w:rFonts w:hint="eastAsia"/>
              </w:rPr>
              <w:t>LOD500</w:t>
            </w:r>
          </w:p>
        </w:tc>
        <w:tc>
          <w:tcPr>
            <w:tcW w:w="4544" w:type="dxa"/>
            <w:shd w:val="clear" w:color="auto" w:fill="auto"/>
            <w:vAlign w:val="center"/>
          </w:tcPr>
          <w:p w:rsidR="006668AE" w:rsidRDefault="000031FF" w:rsidP="006668AE">
            <w:pPr>
              <w:pStyle w:val="afffffffff3"/>
            </w:pPr>
            <w:r w:rsidRPr="006668AE">
              <w:rPr>
                <w:rFonts w:hint="eastAsia"/>
              </w:rPr>
              <w:t>设备维护周期、能耗数据、应急信息</w:t>
            </w:r>
          </w:p>
        </w:tc>
      </w:tr>
    </w:tbl>
    <w:p w:rsidR="00077C95" w:rsidRDefault="00077C95" w:rsidP="0000398B">
      <w:pPr>
        <w:pStyle w:val="afffff"/>
        <w:ind w:firstLine="420"/>
      </w:pPr>
    </w:p>
    <w:p w:rsidR="000031FF" w:rsidRDefault="000031FF" w:rsidP="000031FF">
      <w:pPr>
        <w:pStyle w:val="affffffffb"/>
      </w:pPr>
      <w:r>
        <w:rPr>
          <w:rFonts w:hint="eastAsia"/>
        </w:rPr>
        <w:t>软件要求：</w:t>
      </w:r>
    </w:p>
    <w:p w:rsidR="000031FF" w:rsidRDefault="000031FF" w:rsidP="00FA7A79">
      <w:pPr>
        <w:pStyle w:val="af5"/>
        <w:numPr>
          <w:ilvl w:val="0"/>
          <w:numId w:val="40"/>
        </w:numPr>
      </w:pPr>
      <w:r>
        <w:rPr>
          <w:rFonts w:hint="eastAsia"/>
        </w:rPr>
        <w:t>设计阶段：推荐使用 Revit、ArchiCAD（建筑）、Tekla（结构）、MagiCAD（机电）；</w:t>
      </w:r>
    </w:p>
    <w:p w:rsidR="000031FF" w:rsidRDefault="000031FF" w:rsidP="000031FF">
      <w:pPr>
        <w:pStyle w:val="af5"/>
      </w:pPr>
      <w:r>
        <w:rPr>
          <w:rFonts w:hint="eastAsia"/>
        </w:rPr>
        <w:lastRenderedPageBreak/>
        <w:t>施工阶段：推荐使用 Navisworks（碰撞检测、施工模拟）、Fuzor（现场协同）；</w:t>
      </w:r>
    </w:p>
    <w:p w:rsidR="006668AE" w:rsidRDefault="000031FF" w:rsidP="000031FF">
      <w:pPr>
        <w:pStyle w:val="af5"/>
      </w:pPr>
      <w:r>
        <w:rPr>
          <w:rFonts w:hint="eastAsia"/>
        </w:rPr>
        <w:t>数据交换：需支持 IFC 4.0 及以上版本，确保模型在不同软件间兼容。</w:t>
      </w:r>
    </w:p>
    <w:p w:rsidR="00D30555" w:rsidRDefault="00D30555" w:rsidP="00D30555">
      <w:pPr>
        <w:pStyle w:val="affd"/>
        <w:spacing w:before="120" w:after="120"/>
      </w:pPr>
      <w:r>
        <w:rPr>
          <w:rFonts w:hint="eastAsia"/>
        </w:rPr>
        <w:t>数据管理要求</w:t>
      </w:r>
    </w:p>
    <w:p w:rsidR="00D30555" w:rsidRDefault="00D30555" w:rsidP="00D30555">
      <w:pPr>
        <w:pStyle w:val="affffffffb"/>
      </w:pPr>
      <w:r>
        <w:rPr>
          <w:rFonts w:hint="eastAsia"/>
        </w:rPr>
        <w:t>数据分类：BIM 数据分为几何数据（构件尺寸、位置）与非几何数据（材料属性、施工日期、维护记录），需分类录入并关联至对应构件。</w:t>
      </w:r>
    </w:p>
    <w:p w:rsidR="00D30555" w:rsidRDefault="00D30555" w:rsidP="00D30555">
      <w:pPr>
        <w:pStyle w:val="affffffffb"/>
      </w:pPr>
      <w:r>
        <w:rPr>
          <w:rFonts w:hint="eastAsia"/>
        </w:rPr>
        <w:t>数据质量：数据录入需准确、完整，关键数据（如构件强度等级、设备参数）误差≤2%，缺失数据需标注“待补充”并明确补充时限。</w:t>
      </w:r>
    </w:p>
    <w:p w:rsidR="00D30555" w:rsidRDefault="00D30555" w:rsidP="00D30555">
      <w:pPr>
        <w:pStyle w:val="affffffffb"/>
      </w:pPr>
      <w:r>
        <w:rPr>
          <w:rFonts w:hint="eastAsia"/>
        </w:rPr>
        <w:t>版本管理：</w:t>
      </w:r>
    </w:p>
    <w:p w:rsidR="00D30555" w:rsidRDefault="00D30555" w:rsidP="00FA7A79">
      <w:pPr>
        <w:pStyle w:val="af5"/>
        <w:numPr>
          <w:ilvl w:val="0"/>
          <w:numId w:val="41"/>
        </w:numPr>
      </w:pPr>
      <w:r>
        <w:rPr>
          <w:rFonts w:hint="eastAsia"/>
        </w:rPr>
        <w:t>BIM 模型版本需按“主版本（V1.0）-次版本（V1.1）”编号，每次修改后更新版本号；</w:t>
      </w:r>
    </w:p>
    <w:p w:rsidR="00D30555" w:rsidRDefault="00D30555" w:rsidP="00D30555">
      <w:pPr>
        <w:pStyle w:val="af5"/>
      </w:pPr>
      <w:r>
        <w:rPr>
          <w:rFonts w:hint="eastAsia"/>
        </w:rPr>
        <w:t>协同平台需保留各版本模型，记录修改人、修改时间、修改内容，支持版本回溯。</w:t>
      </w:r>
    </w:p>
    <w:p w:rsidR="00D30555" w:rsidRDefault="00D30555" w:rsidP="00D30555">
      <w:pPr>
        <w:pStyle w:val="affffffffb"/>
      </w:pPr>
      <w:r>
        <w:rPr>
          <w:rFonts w:hint="eastAsia"/>
        </w:rPr>
        <w:t>安全管理：</w:t>
      </w:r>
    </w:p>
    <w:p w:rsidR="00D30555" w:rsidRDefault="00D30555" w:rsidP="00FA7A79">
      <w:pPr>
        <w:pStyle w:val="af5"/>
        <w:numPr>
          <w:ilvl w:val="0"/>
          <w:numId w:val="42"/>
        </w:numPr>
      </w:pPr>
      <w:r>
        <w:rPr>
          <w:rFonts w:hint="eastAsia"/>
        </w:rPr>
        <w:t>对敏感数据（如项目成本、历史建筑核心信息）进行加密处理，设置访问权限（如建设单位可查看全部数据，施工单位仅查看施工相关数据）；</w:t>
      </w:r>
    </w:p>
    <w:p w:rsidR="00077C95" w:rsidRDefault="00D30555" w:rsidP="00D30555">
      <w:pPr>
        <w:pStyle w:val="af5"/>
      </w:pPr>
      <w:r>
        <w:rPr>
          <w:rFonts w:hint="eastAsia"/>
        </w:rPr>
        <w:t>定期备份 BIM 模型与数据，备份频率≥每周 1 次，防止数据丢失。</w:t>
      </w:r>
    </w:p>
    <w:p w:rsidR="00D30555" w:rsidRDefault="00D30555" w:rsidP="00D30555">
      <w:pPr>
        <w:pStyle w:val="affd"/>
        <w:spacing w:before="120" w:after="120"/>
      </w:pPr>
      <w:r>
        <w:rPr>
          <w:rFonts w:hint="eastAsia"/>
        </w:rPr>
        <w:t>协同管理流程</w:t>
      </w:r>
    </w:p>
    <w:p w:rsidR="00D30555" w:rsidRDefault="00D30555" w:rsidP="00D30555">
      <w:pPr>
        <w:pStyle w:val="affffffffb"/>
      </w:pPr>
      <w:r>
        <w:rPr>
          <w:rFonts w:hint="eastAsia"/>
        </w:rPr>
        <w:t>协同平台搭建：建设单位牵头搭建项目专属 BIM 协同平台（如 Bentley ProjectWise、Autodesk BIM 360），明确平台功能（模型上传、审核、评论、版本管理）。</w:t>
      </w:r>
    </w:p>
    <w:p w:rsidR="00D30555" w:rsidRDefault="00D30555" w:rsidP="00D30555">
      <w:pPr>
        <w:pStyle w:val="affffffffb"/>
      </w:pPr>
      <w:r>
        <w:rPr>
          <w:rFonts w:hint="eastAsia"/>
        </w:rPr>
        <w:t>权限分配：根据参与方职责分配平台权限</w:t>
      </w:r>
      <w:r w:rsidR="00D6289F">
        <w:rPr>
          <w:rFonts w:hint="eastAsia"/>
        </w:rPr>
        <w:t>，如设计单位有模型上传权，监理单位有审核权</w:t>
      </w:r>
      <w:r>
        <w:rPr>
          <w:rFonts w:hint="eastAsia"/>
        </w:rPr>
        <w:t>，权限变更</w:t>
      </w:r>
      <w:r w:rsidR="00D6289F">
        <w:rPr>
          <w:rFonts w:hint="eastAsia"/>
        </w:rPr>
        <w:t>应</w:t>
      </w:r>
      <w:r>
        <w:rPr>
          <w:rFonts w:hint="eastAsia"/>
        </w:rPr>
        <w:t>经建设单位审批。</w:t>
      </w:r>
    </w:p>
    <w:p w:rsidR="00D30555" w:rsidRDefault="00D30555" w:rsidP="00D30555">
      <w:pPr>
        <w:pStyle w:val="affffffffb"/>
      </w:pPr>
      <w:r>
        <w:rPr>
          <w:rFonts w:hint="eastAsia"/>
        </w:rPr>
        <w:t>协同工作流程：</w:t>
      </w:r>
    </w:p>
    <w:p w:rsidR="00D30555" w:rsidRDefault="00D30555" w:rsidP="00FA7A79">
      <w:pPr>
        <w:pStyle w:val="af5"/>
        <w:numPr>
          <w:ilvl w:val="0"/>
          <w:numId w:val="43"/>
        </w:numPr>
      </w:pPr>
      <w:r>
        <w:rPr>
          <w:rFonts w:hint="eastAsia"/>
        </w:rPr>
        <w:t>发起方（如设计单位）上传模型或数据至平台，发起协同请求；</w:t>
      </w:r>
    </w:p>
    <w:p w:rsidR="00D30555" w:rsidRDefault="00D30555" w:rsidP="00D30555">
      <w:pPr>
        <w:pStyle w:val="af5"/>
      </w:pPr>
      <w:r>
        <w:rPr>
          <w:rFonts w:hint="eastAsia"/>
        </w:rPr>
        <w:t>接收方（如施工单位）在 2 个工作日内查看内容，提出意见；</w:t>
      </w:r>
    </w:p>
    <w:p w:rsidR="00D30555" w:rsidRDefault="00D30555" w:rsidP="00D30555">
      <w:pPr>
        <w:pStyle w:val="af5"/>
      </w:pPr>
      <w:r>
        <w:rPr>
          <w:rFonts w:hint="eastAsia"/>
        </w:rPr>
        <w:t>发起方根据意见修改，重新上传版本，直至各方确认；</w:t>
      </w:r>
    </w:p>
    <w:p w:rsidR="00077C95" w:rsidRDefault="00D30555" w:rsidP="00D30555">
      <w:pPr>
        <w:pStyle w:val="af5"/>
      </w:pPr>
      <w:r>
        <w:rPr>
          <w:rFonts w:hint="eastAsia"/>
        </w:rPr>
        <w:t>所有协同记录（意见、修改、确认）</w:t>
      </w:r>
      <w:r w:rsidR="00D6289F">
        <w:rPr>
          <w:rFonts w:hint="eastAsia"/>
        </w:rPr>
        <w:t>应</w:t>
      </w:r>
      <w:r>
        <w:rPr>
          <w:rFonts w:hint="eastAsia"/>
        </w:rPr>
        <w:t>在平台存档，形成可追溯记录。</w:t>
      </w:r>
    </w:p>
    <w:p w:rsidR="00D30555" w:rsidRDefault="00D30555" w:rsidP="00D30555">
      <w:pPr>
        <w:pStyle w:val="affc"/>
        <w:spacing w:before="240" w:after="240"/>
      </w:pPr>
      <w:bookmarkStart w:id="90" w:name="_Toc212821932"/>
      <w:r>
        <w:rPr>
          <w:rFonts w:hint="eastAsia"/>
        </w:rPr>
        <w:t>质量控制与验收</w:t>
      </w:r>
      <w:bookmarkEnd w:id="90"/>
    </w:p>
    <w:p w:rsidR="00D30555" w:rsidRDefault="00D30555" w:rsidP="00D30555">
      <w:pPr>
        <w:pStyle w:val="affd"/>
        <w:spacing w:before="120" w:after="120"/>
      </w:pPr>
      <w:r>
        <w:rPr>
          <w:rFonts w:hint="eastAsia"/>
        </w:rPr>
        <w:t>过程质量控制</w:t>
      </w:r>
    </w:p>
    <w:p w:rsidR="00D30555" w:rsidRDefault="00D30555" w:rsidP="00D30555">
      <w:pPr>
        <w:pStyle w:val="affffffffb"/>
      </w:pPr>
      <w:r>
        <w:rPr>
          <w:rFonts w:hint="eastAsia"/>
        </w:rPr>
        <w:t>各参与方在 BIM 应用各环节完成后进行自检，填写 BIM 环节质量自检表，重点检查：</w:t>
      </w:r>
    </w:p>
    <w:p w:rsidR="00D30555" w:rsidRDefault="00D30555" w:rsidP="00FA7A79">
      <w:pPr>
        <w:pStyle w:val="af5"/>
        <w:numPr>
          <w:ilvl w:val="0"/>
          <w:numId w:val="44"/>
        </w:numPr>
      </w:pPr>
      <w:r>
        <w:rPr>
          <w:rFonts w:hint="eastAsia"/>
        </w:rPr>
        <w:t>模型：几何精度、构件完整性、命名规范性；</w:t>
      </w:r>
    </w:p>
    <w:p w:rsidR="00D30555" w:rsidRDefault="00D30555" w:rsidP="00D30555">
      <w:pPr>
        <w:pStyle w:val="af5"/>
      </w:pPr>
      <w:r>
        <w:rPr>
          <w:rFonts w:hint="eastAsia"/>
        </w:rPr>
        <w:t>数据：信息完整性、准确性、关联性；</w:t>
      </w:r>
    </w:p>
    <w:p w:rsidR="00D30555" w:rsidRDefault="00D30555" w:rsidP="00D30555">
      <w:pPr>
        <w:pStyle w:val="af5"/>
      </w:pPr>
      <w:r>
        <w:rPr>
          <w:rFonts w:hint="eastAsia"/>
        </w:rPr>
        <w:t>成果：报告完整性、分析结论合理性。</w:t>
      </w:r>
    </w:p>
    <w:p w:rsidR="00D30555" w:rsidRDefault="00D6289F" w:rsidP="00D30555">
      <w:pPr>
        <w:pStyle w:val="affffffffb"/>
      </w:pPr>
      <w:r>
        <w:rPr>
          <w:rFonts w:hint="eastAsia"/>
        </w:rPr>
        <w:t>参与方之间进行交叉检查，施工单位检查设计模型合理性，监理单位检查施工模型合规性</w:t>
      </w:r>
      <w:r w:rsidR="00D30555">
        <w:rPr>
          <w:rFonts w:hint="eastAsia"/>
        </w:rPr>
        <w:t>，互检不合格的需限期整改。</w:t>
      </w:r>
    </w:p>
    <w:p w:rsidR="00D30555" w:rsidRDefault="00D30555" w:rsidP="00D30555">
      <w:pPr>
        <w:pStyle w:val="affffffffb"/>
      </w:pPr>
      <w:r>
        <w:rPr>
          <w:rFonts w:hint="eastAsia"/>
        </w:rPr>
        <w:t>建设单位或委托 BIM 咨询单位成立专项质检小组，按 30% 比例抽检各阶段 BIM 成果，抽检不合格的需全环节复查。</w:t>
      </w:r>
    </w:p>
    <w:p w:rsidR="00D30555" w:rsidRDefault="00D30555" w:rsidP="00D30555">
      <w:pPr>
        <w:pStyle w:val="affd"/>
        <w:spacing w:before="120" w:after="120"/>
      </w:pPr>
      <w:r>
        <w:rPr>
          <w:rFonts w:hint="eastAsia"/>
        </w:rPr>
        <w:t>成果验收标准</w:t>
      </w:r>
    </w:p>
    <w:p w:rsidR="00D30555" w:rsidRDefault="00D30555" w:rsidP="00D30555">
      <w:pPr>
        <w:pStyle w:val="affffffffb"/>
      </w:pPr>
      <w:r>
        <w:rPr>
          <w:rFonts w:hint="eastAsia"/>
        </w:rPr>
        <w:t>模型验收：</w:t>
      </w:r>
    </w:p>
    <w:p w:rsidR="00D30555" w:rsidRDefault="00D30555" w:rsidP="00FA7A79">
      <w:pPr>
        <w:pStyle w:val="af5"/>
        <w:numPr>
          <w:ilvl w:val="0"/>
          <w:numId w:val="45"/>
        </w:numPr>
      </w:pPr>
      <w:r>
        <w:rPr>
          <w:rFonts w:hint="eastAsia"/>
        </w:rPr>
        <w:t>几何精度：构件尺寸与设计图纸偏差≤3 mm，位置偏差≤5 mm；</w:t>
      </w:r>
    </w:p>
    <w:p w:rsidR="00D30555" w:rsidRDefault="00D30555" w:rsidP="00D30555">
      <w:pPr>
        <w:pStyle w:val="af5"/>
      </w:pPr>
      <w:r>
        <w:rPr>
          <w:rFonts w:hint="eastAsia"/>
        </w:rPr>
        <w:t>完整性：各专业构件覆盖率≥98%，无遗漏关键构件；</w:t>
      </w:r>
    </w:p>
    <w:p w:rsidR="00D30555" w:rsidRDefault="00D30555" w:rsidP="00D30555">
      <w:pPr>
        <w:pStyle w:val="af5"/>
      </w:pPr>
      <w:r>
        <w:rPr>
          <w:rFonts w:hint="eastAsia"/>
        </w:rPr>
        <w:t>兼容性：模型可导出为 IFC 格式，在不同软件中正常打开，信息无丢失。</w:t>
      </w:r>
    </w:p>
    <w:p w:rsidR="00D30555" w:rsidRDefault="00D30555" w:rsidP="00D30555">
      <w:pPr>
        <w:pStyle w:val="affffffffb"/>
      </w:pPr>
      <w:r>
        <w:rPr>
          <w:rFonts w:hint="eastAsia"/>
        </w:rPr>
        <w:t>数据验收：</w:t>
      </w:r>
    </w:p>
    <w:p w:rsidR="00D30555" w:rsidRDefault="00D30555" w:rsidP="00FA7A79">
      <w:pPr>
        <w:pStyle w:val="af5"/>
        <w:numPr>
          <w:ilvl w:val="0"/>
          <w:numId w:val="46"/>
        </w:numPr>
      </w:pPr>
      <w:r>
        <w:rPr>
          <w:rFonts w:hint="eastAsia"/>
        </w:rPr>
        <w:t>完整性：关键数据（如材料强度、设备参数）缺失率≤2%；</w:t>
      </w:r>
    </w:p>
    <w:p w:rsidR="00D30555" w:rsidRDefault="00D30555" w:rsidP="00D30555">
      <w:pPr>
        <w:pStyle w:val="af5"/>
      </w:pPr>
      <w:r>
        <w:rPr>
          <w:rFonts w:hint="eastAsia"/>
        </w:rPr>
        <w:t>准确性：数据与实体或图纸一致性≥95%。</w:t>
      </w:r>
    </w:p>
    <w:p w:rsidR="00D30555" w:rsidRDefault="00D30555" w:rsidP="00D30555">
      <w:pPr>
        <w:pStyle w:val="affffffffb"/>
      </w:pPr>
      <w:r>
        <w:rPr>
          <w:rFonts w:hint="eastAsia"/>
        </w:rPr>
        <w:t>应用成果验收：</w:t>
      </w:r>
    </w:p>
    <w:p w:rsidR="00D30555" w:rsidRDefault="00D30555" w:rsidP="00FA7A79">
      <w:pPr>
        <w:pStyle w:val="af5"/>
        <w:numPr>
          <w:ilvl w:val="0"/>
          <w:numId w:val="47"/>
        </w:numPr>
      </w:pPr>
      <w:r>
        <w:rPr>
          <w:rFonts w:hint="eastAsia"/>
        </w:rPr>
        <w:t>碰撞检测：冲突识别率≥95%，解决率 100%；</w:t>
      </w:r>
    </w:p>
    <w:p w:rsidR="00D30555" w:rsidRDefault="00D30555" w:rsidP="00D30555">
      <w:pPr>
        <w:pStyle w:val="af5"/>
      </w:pPr>
      <w:r>
        <w:rPr>
          <w:rFonts w:hint="eastAsia"/>
        </w:rPr>
        <w:lastRenderedPageBreak/>
        <w:t>模拟分析：分析方法合规，结论与实际情况偏差≤10%；</w:t>
      </w:r>
    </w:p>
    <w:p w:rsidR="00D30555" w:rsidRDefault="00D30555" w:rsidP="00D30555">
      <w:pPr>
        <w:pStyle w:val="af5"/>
      </w:pPr>
      <w:r>
        <w:rPr>
          <w:rFonts w:hint="eastAsia"/>
        </w:rPr>
        <w:t>报告：内容</w:t>
      </w:r>
      <w:r w:rsidR="00D6289F">
        <w:rPr>
          <w:rFonts w:hint="eastAsia"/>
        </w:rPr>
        <w:t>应</w:t>
      </w:r>
      <w:r>
        <w:rPr>
          <w:rFonts w:hint="eastAsia"/>
        </w:rPr>
        <w:t>完整</w:t>
      </w:r>
      <w:r w:rsidR="00D6289F">
        <w:rPr>
          <w:rFonts w:hint="eastAsia"/>
        </w:rPr>
        <w:t>，含目的、过程、结果、建议</w:t>
      </w:r>
      <w:r>
        <w:rPr>
          <w:rFonts w:hint="eastAsia"/>
        </w:rPr>
        <w:t>，逻辑清晰，可作为决策依据。</w:t>
      </w:r>
    </w:p>
    <w:p w:rsidR="00D30555" w:rsidRDefault="00D30555" w:rsidP="00D30555">
      <w:pPr>
        <w:pStyle w:val="affd"/>
        <w:spacing w:before="120" w:after="120"/>
      </w:pPr>
      <w:r>
        <w:rPr>
          <w:rFonts w:hint="eastAsia"/>
        </w:rPr>
        <w:t>验收流程</w:t>
      </w:r>
    </w:p>
    <w:p w:rsidR="00D30555" w:rsidRDefault="00D30555" w:rsidP="00D30555">
      <w:pPr>
        <w:pStyle w:val="affffffffb"/>
      </w:pPr>
      <w:r>
        <w:rPr>
          <w:rFonts w:hint="eastAsia"/>
        </w:rPr>
        <w:t>成果提交：参与方完成 BIM 成果后，向建设单位提交验收申请及成果文件。</w:t>
      </w:r>
    </w:p>
    <w:p w:rsidR="00D30555" w:rsidRDefault="00D30555" w:rsidP="00D30555">
      <w:pPr>
        <w:pStyle w:val="affffffffb"/>
      </w:pPr>
      <w:r>
        <w:rPr>
          <w:rFonts w:hint="eastAsia"/>
        </w:rPr>
        <w:t>验收组织：建设单位在 5 个工作日内组织验收。</w:t>
      </w:r>
    </w:p>
    <w:p w:rsidR="00D30555" w:rsidRDefault="00D30555" w:rsidP="00D30555">
      <w:pPr>
        <w:pStyle w:val="affffffffb"/>
      </w:pPr>
      <w:r>
        <w:rPr>
          <w:rFonts w:hint="eastAsia"/>
        </w:rPr>
        <w:t>验收判定：</w:t>
      </w:r>
    </w:p>
    <w:p w:rsidR="00D30555" w:rsidRDefault="00D6289F" w:rsidP="00FA7A79">
      <w:pPr>
        <w:pStyle w:val="af5"/>
        <w:numPr>
          <w:ilvl w:val="0"/>
          <w:numId w:val="48"/>
        </w:numPr>
      </w:pPr>
      <w:r>
        <w:rPr>
          <w:rFonts w:hint="eastAsia"/>
        </w:rPr>
        <w:t>符合验收标准的，签署</w:t>
      </w:r>
      <w:r w:rsidR="00D30555">
        <w:rPr>
          <w:rFonts w:hint="eastAsia"/>
        </w:rPr>
        <w:t xml:space="preserve">BIM </w:t>
      </w:r>
      <w:r>
        <w:rPr>
          <w:rFonts w:hint="eastAsia"/>
        </w:rPr>
        <w:t>成果验收确认书</w:t>
      </w:r>
      <w:r w:rsidR="00D30555">
        <w:rPr>
          <w:rFonts w:hint="eastAsia"/>
        </w:rPr>
        <w:t>；</w:t>
      </w:r>
    </w:p>
    <w:p w:rsidR="00D30555" w:rsidRDefault="00D6289F" w:rsidP="00D30555">
      <w:pPr>
        <w:pStyle w:val="af5"/>
      </w:pPr>
      <w:r>
        <w:rPr>
          <w:rFonts w:hint="eastAsia"/>
        </w:rPr>
        <w:t>不符合的，出具整改通知书</w:t>
      </w:r>
      <w:r w:rsidR="00D30555">
        <w:rPr>
          <w:rFonts w:hint="eastAsia"/>
        </w:rPr>
        <w:t>，明确整改要求与时限，整改后重新验收；</w:t>
      </w:r>
    </w:p>
    <w:p w:rsidR="00077C95" w:rsidRDefault="00D30555" w:rsidP="00D30555">
      <w:pPr>
        <w:pStyle w:val="af5"/>
      </w:pPr>
      <w:r>
        <w:rPr>
          <w:rFonts w:hint="eastAsia"/>
        </w:rPr>
        <w:t>验收存档：验收文件（确认书、整改记录）与 BIM 成果一并存档，保存期限≥项目全生命周期。</w:t>
      </w:r>
    </w:p>
    <w:p w:rsidR="00077C95" w:rsidRDefault="00077C95" w:rsidP="0000398B">
      <w:pPr>
        <w:pStyle w:val="afffff"/>
        <w:ind w:firstLine="420"/>
      </w:pPr>
    </w:p>
    <w:p w:rsidR="00083D3A" w:rsidRDefault="00083D3A">
      <w:pPr>
        <w:pStyle w:val="afffff"/>
        <w:ind w:firstLine="420"/>
      </w:pPr>
    </w:p>
    <w:p w:rsidR="00083D3A" w:rsidRDefault="00083D3A">
      <w:pPr>
        <w:pStyle w:val="afffff"/>
        <w:ind w:firstLine="420"/>
      </w:pPr>
    </w:p>
    <w:p w:rsidR="00083D3A" w:rsidRDefault="00A21DB6">
      <w:pPr>
        <w:pStyle w:val="afffff"/>
        <w:ind w:firstLineChars="0" w:firstLine="0"/>
        <w:jc w:val="center"/>
      </w:pPr>
      <w:bookmarkStart w:id="91" w:name="BookMark8"/>
      <w:bookmarkEnd w:id="32"/>
      <w:r>
        <w:rPr>
          <w:noProof/>
        </w:rPr>
        <w:drawing>
          <wp:inline distT="0" distB="0" distL="0" distR="0" wp14:anchorId="6DD761DA" wp14:editId="7AD1D07E">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4"/>
                    <a:stretch>
                      <a:fillRect/>
                    </a:stretch>
                  </pic:blipFill>
                  <pic:spPr>
                    <a:xfrm>
                      <a:off x="0" y="0"/>
                      <a:ext cx="1485900" cy="317500"/>
                    </a:xfrm>
                    <a:prstGeom prst="rect">
                      <a:avLst/>
                    </a:prstGeom>
                  </pic:spPr>
                </pic:pic>
              </a:graphicData>
            </a:graphic>
          </wp:inline>
        </w:drawing>
      </w:r>
      <w:bookmarkEnd w:id="91"/>
    </w:p>
    <w:sectPr w:rsidR="00083D3A" w:rsidSect="00D6289F">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7DC" w:rsidRDefault="00F547DC">
      <w:pPr>
        <w:spacing w:line="240" w:lineRule="auto"/>
      </w:pPr>
      <w:r>
        <w:separator/>
      </w:r>
    </w:p>
  </w:endnote>
  <w:endnote w:type="continuationSeparator" w:id="0">
    <w:p w:rsidR="00F547DC" w:rsidRDefault="00F54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汉仪中等线KW"/>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汉仪中等线KW"/>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Pr="00D6289F" w:rsidRDefault="00D6289F" w:rsidP="00D6289F">
    <w:pPr>
      <w:pStyle w:val="affffb"/>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rsidP="00D6289F">
    <w:pPr>
      <w:pStyle w:val="affffc"/>
    </w:pPr>
    <w:r>
      <w:fldChar w:fldCharType="begin"/>
    </w:r>
    <w:r>
      <w:instrText>PAGE   \* MERGEFORMAT</w:instrText>
    </w:r>
    <w:r>
      <w:fldChar w:fldCharType="separate"/>
    </w:r>
    <w:r w:rsidR="000065E7" w:rsidRPr="000065E7">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Pr="00D6289F" w:rsidRDefault="00D6289F" w:rsidP="00D6289F">
    <w:pPr>
      <w:pStyle w:val="affffb"/>
    </w:pPr>
    <w:r>
      <w:fldChar w:fldCharType="begin"/>
    </w:r>
    <w:r>
      <w:instrText xml:space="preserve"> PAGE   \* MERGEFORMAT \* MERGEFORMAT </w:instrText>
    </w:r>
    <w:r>
      <w:fldChar w:fldCharType="separate"/>
    </w:r>
    <w:r w:rsidR="000065E7">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rsidP="00D6289F">
    <w:pPr>
      <w:pStyle w:val="affffc"/>
    </w:pPr>
    <w:r>
      <w:fldChar w:fldCharType="begin"/>
    </w:r>
    <w:r>
      <w:instrText>PAGE   \* MERGEFORMAT</w:instrText>
    </w:r>
    <w:r>
      <w:fldChar w:fldCharType="separate"/>
    </w:r>
    <w:r w:rsidRPr="00D6289F">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Pr="00D6289F" w:rsidRDefault="00D6289F" w:rsidP="00D6289F">
    <w:pPr>
      <w:pStyle w:val="affffb"/>
    </w:pPr>
    <w:r>
      <w:fldChar w:fldCharType="begin"/>
    </w:r>
    <w:r>
      <w:instrText xml:space="preserve"> PAGE   \* MERGEFORMAT \* MERGEFORMAT </w:instrText>
    </w:r>
    <w:r>
      <w:fldChar w:fldCharType="separate"/>
    </w:r>
    <w:r w:rsidR="000065E7">
      <w:rPr>
        <w:noProof/>
      </w:rPr>
      <w:t>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rsidP="00D6289F">
    <w:pPr>
      <w:pStyle w:val="affffc"/>
    </w:pPr>
    <w:r>
      <w:fldChar w:fldCharType="begin"/>
    </w:r>
    <w:r>
      <w:instrText>PAGE   \* MERGEFORMAT</w:instrText>
    </w:r>
    <w:r>
      <w:fldChar w:fldCharType="separate"/>
    </w:r>
    <w:r w:rsidR="000065E7" w:rsidRPr="000065E7">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7DC" w:rsidRDefault="00F547DC">
      <w:pPr>
        <w:spacing w:line="240" w:lineRule="auto"/>
      </w:pPr>
      <w:r>
        <w:separator/>
      </w:r>
    </w:p>
  </w:footnote>
  <w:footnote w:type="continuationSeparator" w:id="0">
    <w:p w:rsidR="00F547DC" w:rsidRDefault="00F547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Pr="00D6289F" w:rsidRDefault="00D6289F" w:rsidP="00D6289F">
    <w:pPr>
      <w:pStyle w:val="afffff5"/>
    </w:pPr>
    <w:r>
      <w:fldChar w:fldCharType="begin"/>
    </w:r>
    <w:r>
      <w:instrText xml:space="preserve"> STYLEREF  标准文件_文件编号 \* MERGEFORMAT </w:instrText>
    </w:r>
    <w:r>
      <w:fldChar w:fldCharType="separate"/>
    </w:r>
    <w:r w:rsidR="000065E7">
      <w:rPr>
        <w:noProof/>
      </w:rPr>
      <w:t>T/CASMES XXXX</w:t>
    </w:r>
    <w:r w:rsidR="000065E7">
      <w:rPr>
        <w:noProof/>
      </w:rPr>
      <w:t>—</w:t>
    </w:r>
    <w:r w:rsidR="000065E7">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rsidP="00D6289F">
    <w:pPr>
      <w:pStyle w:val="afffff4"/>
    </w:pPr>
    <w:r>
      <w:fldChar w:fldCharType="begin"/>
    </w:r>
    <w:r>
      <w:instrText xml:space="preserve"> STYLEREF  标准文件_文件编号  \* MERGEFORMAT </w:instrText>
    </w:r>
    <w:r>
      <w:fldChar w:fldCharType="separate"/>
    </w:r>
    <w:r w:rsidR="000065E7">
      <w:rPr>
        <w:noProof/>
      </w:rPr>
      <w:t>T/CASMES XXXX</w:t>
    </w:r>
    <w:r w:rsidR="000065E7">
      <w:rPr>
        <w:noProof/>
      </w:rPr>
      <w:t>—</w:t>
    </w:r>
    <w:r w:rsidR="000065E7">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Pr="00D6289F" w:rsidRDefault="00D6289F" w:rsidP="00D6289F">
    <w:pPr>
      <w:pStyle w:val="afffff5"/>
    </w:pPr>
    <w:r>
      <w:fldChar w:fldCharType="begin"/>
    </w:r>
    <w:r>
      <w:instrText xml:space="preserve"> STYLEREF  标准文件_文件编号 \* MERGEFORMAT </w:instrText>
    </w:r>
    <w:r>
      <w:fldChar w:fldCharType="separate"/>
    </w:r>
    <w:r w:rsidR="000065E7">
      <w:rPr>
        <w:noProof/>
      </w:rPr>
      <w:t>T/CASMES XXXX</w:t>
    </w:r>
    <w:r w:rsidR="000065E7">
      <w:rPr>
        <w:noProof/>
      </w:rPr>
      <w:t>—</w:t>
    </w:r>
    <w:r w:rsidR="000065E7">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rsidP="00D6289F">
    <w:pPr>
      <w:pStyle w:val="afffff4"/>
    </w:pPr>
    <w:r>
      <w:fldChar w:fldCharType="begin"/>
    </w:r>
    <w:r>
      <w:instrText xml:space="preserve"> STYLEREF  标准文件_文件编号  \* MERGEFORMAT </w:instrText>
    </w:r>
    <w:r>
      <w:fldChar w:fldCharType="separate"/>
    </w:r>
    <w:r w:rsidR="000065E7">
      <w:rPr>
        <w:noProof/>
      </w:rPr>
      <w:t>T/CASMES XXXX</w:t>
    </w:r>
    <w:r w:rsidR="000065E7">
      <w:rPr>
        <w:noProof/>
      </w:rPr>
      <w:t>—</w:t>
    </w:r>
    <w:r w:rsidR="000065E7">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Pr="00D6289F" w:rsidRDefault="00D6289F" w:rsidP="00D6289F">
    <w:pPr>
      <w:pStyle w:val="afffff5"/>
    </w:pPr>
    <w:r>
      <w:fldChar w:fldCharType="begin"/>
    </w:r>
    <w:r>
      <w:instrText xml:space="preserve"> STYLEREF  标准文件_文件编号 \* MERGEFORMAT </w:instrText>
    </w:r>
    <w:r>
      <w:fldChar w:fldCharType="separate"/>
    </w:r>
    <w:r w:rsidR="000065E7">
      <w:rPr>
        <w:noProof/>
      </w:rPr>
      <w:t>T/CASMES XXXX</w:t>
    </w:r>
    <w:r w:rsidR="000065E7">
      <w:rPr>
        <w:noProof/>
      </w:rPr>
      <w:t>—</w:t>
    </w:r>
    <w:r w:rsidR="000065E7">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rsidP="00D6289F">
    <w:pPr>
      <w:pStyle w:val="afffff4"/>
    </w:pPr>
    <w:r>
      <w:fldChar w:fldCharType="begin"/>
    </w:r>
    <w:r>
      <w:instrText xml:space="preserve"> STYLEREF  标准文件_文件编号  \* MERGEFORMAT </w:instrText>
    </w:r>
    <w:r>
      <w:fldChar w:fldCharType="separate"/>
    </w:r>
    <w:r w:rsidR="000065E7">
      <w:rPr>
        <w:noProof/>
      </w:rPr>
      <w:t>T/CASMES XXXX</w:t>
    </w:r>
    <w:r w:rsidR="000065E7">
      <w:rPr>
        <w:noProof/>
      </w:rPr>
      <w:t>—</w:t>
    </w:r>
    <w:r w:rsidR="000065E7">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16923CE2"/>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7"/>
  </w:num>
  <w:num w:numId="14">
    <w:abstractNumId w:val="19"/>
  </w:num>
  <w:num w:numId="15">
    <w:abstractNumId w:val="21"/>
  </w:num>
  <w:num w:numId="16">
    <w:abstractNumId w:val="17"/>
  </w:num>
  <w:num w:numId="17">
    <w:abstractNumId w:val="29"/>
  </w:num>
  <w:num w:numId="18">
    <w:abstractNumId w:val="15"/>
  </w:num>
  <w:num w:numId="19">
    <w:abstractNumId w:val="1"/>
  </w:num>
  <w:num w:numId="20">
    <w:abstractNumId w:val="10"/>
  </w:num>
  <w:num w:numId="21">
    <w:abstractNumId w:val="30"/>
  </w:num>
  <w:num w:numId="22">
    <w:abstractNumId w:val="20"/>
  </w:num>
  <w:num w:numId="23">
    <w:abstractNumId w:val="6"/>
  </w:num>
  <w:num w:numId="24">
    <w:abstractNumId w:val="26"/>
  </w:num>
  <w:num w:numId="25">
    <w:abstractNumId w:val="28"/>
  </w:num>
  <w:num w:numId="26">
    <w:abstractNumId w:val="2"/>
  </w:num>
  <w:num w:numId="27">
    <w:abstractNumId w:val="4"/>
  </w:num>
  <w:num w:numId="28">
    <w:abstractNumId w:val="14"/>
  </w:num>
  <w:num w:numId="29">
    <w:abstractNumId w:val="24"/>
  </w:num>
  <w:num w:numId="30">
    <w:abstractNumId w:val="22"/>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cumentProtection w:edit="forms" w:enforcement="1" w:cryptProviderType="rsaFull" w:cryptAlgorithmClass="hash" w:cryptAlgorithmType="typeAny" w:cryptAlgorithmSid="4" w:cryptSpinCount="100000" w:hash="5queqWpqFyVCekuE7uKiTHVn3Yk=" w:salt="vVYA4vw8jQ5AMCpjmrNlU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8"/>
    <w:rsid w:val="F7A70908"/>
    <w:rsid w:val="0000040A"/>
    <w:rsid w:val="00000A94"/>
    <w:rsid w:val="00001972"/>
    <w:rsid w:val="00001D9A"/>
    <w:rsid w:val="000031FF"/>
    <w:rsid w:val="0000398B"/>
    <w:rsid w:val="00003B8E"/>
    <w:rsid w:val="000065E7"/>
    <w:rsid w:val="00007B3A"/>
    <w:rsid w:val="000107E0"/>
    <w:rsid w:val="00010B22"/>
    <w:rsid w:val="000115F7"/>
    <w:rsid w:val="00011C7E"/>
    <w:rsid w:val="00011FDE"/>
    <w:rsid w:val="00012FFD"/>
    <w:rsid w:val="00014162"/>
    <w:rsid w:val="00014340"/>
    <w:rsid w:val="00016A9C"/>
    <w:rsid w:val="00022184"/>
    <w:rsid w:val="00022762"/>
    <w:rsid w:val="000238E0"/>
    <w:rsid w:val="000249DB"/>
    <w:rsid w:val="00024BD7"/>
    <w:rsid w:val="0002595E"/>
    <w:rsid w:val="000263CD"/>
    <w:rsid w:val="000303C3"/>
    <w:rsid w:val="000331D3"/>
    <w:rsid w:val="000346A5"/>
    <w:rsid w:val="000359C3"/>
    <w:rsid w:val="00035A7D"/>
    <w:rsid w:val="000365ED"/>
    <w:rsid w:val="0004249A"/>
    <w:rsid w:val="00043282"/>
    <w:rsid w:val="00044286"/>
    <w:rsid w:val="00047F28"/>
    <w:rsid w:val="000503AA"/>
    <w:rsid w:val="000506A1"/>
    <w:rsid w:val="0005103F"/>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60C"/>
    <w:rsid w:val="00077B64"/>
    <w:rsid w:val="00077C95"/>
    <w:rsid w:val="00080A1C"/>
    <w:rsid w:val="00082317"/>
    <w:rsid w:val="00083D2C"/>
    <w:rsid w:val="00083D3A"/>
    <w:rsid w:val="00086AA1"/>
    <w:rsid w:val="00087A77"/>
    <w:rsid w:val="00090CA6"/>
    <w:rsid w:val="0009229B"/>
    <w:rsid w:val="00092B8A"/>
    <w:rsid w:val="00092FB0"/>
    <w:rsid w:val="000934C5"/>
    <w:rsid w:val="00093D25"/>
    <w:rsid w:val="00093DAB"/>
    <w:rsid w:val="00094D73"/>
    <w:rsid w:val="00096D63"/>
    <w:rsid w:val="000A0B60"/>
    <w:rsid w:val="000A0EB8"/>
    <w:rsid w:val="000A19FC"/>
    <w:rsid w:val="000A296B"/>
    <w:rsid w:val="000A38AD"/>
    <w:rsid w:val="000A38C5"/>
    <w:rsid w:val="000A4F87"/>
    <w:rsid w:val="000A62BD"/>
    <w:rsid w:val="000A7311"/>
    <w:rsid w:val="000B060F"/>
    <w:rsid w:val="000B1592"/>
    <w:rsid w:val="000B1FF2"/>
    <w:rsid w:val="000B3CDA"/>
    <w:rsid w:val="000B6A0B"/>
    <w:rsid w:val="000C0F6C"/>
    <w:rsid w:val="000C11DB"/>
    <w:rsid w:val="000C1492"/>
    <w:rsid w:val="000C2FBD"/>
    <w:rsid w:val="000C4B41"/>
    <w:rsid w:val="000C56A8"/>
    <w:rsid w:val="000C57D6"/>
    <w:rsid w:val="000C6362"/>
    <w:rsid w:val="000C7666"/>
    <w:rsid w:val="000D0A9C"/>
    <w:rsid w:val="000D1795"/>
    <w:rsid w:val="000D329A"/>
    <w:rsid w:val="000D3EFE"/>
    <w:rsid w:val="000D4B9C"/>
    <w:rsid w:val="000D4EB6"/>
    <w:rsid w:val="000D753B"/>
    <w:rsid w:val="000E4C9E"/>
    <w:rsid w:val="000E6FD7"/>
    <w:rsid w:val="000E7144"/>
    <w:rsid w:val="000F06E1"/>
    <w:rsid w:val="000F0E3C"/>
    <w:rsid w:val="000F17A5"/>
    <w:rsid w:val="000F19D5"/>
    <w:rsid w:val="000F1C2B"/>
    <w:rsid w:val="000F4050"/>
    <w:rsid w:val="000F4AEA"/>
    <w:rsid w:val="000F67E9"/>
    <w:rsid w:val="00104926"/>
    <w:rsid w:val="001129E1"/>
    <w:rsid w:val="00113B1E"/>
    <w:rsid w:val="0011711C"/>
    <w:rsid w:val="001220F7"/>
    <w:rsid w:val="00124E4F"/>
    <w:rsid w:val="001260B7"/>
    <w:rsid w:val="001265CB"/>
    <w:rsid w:val="001321C6"/>
    <w:rsid w:val="001325C4"/>
    <w:rsid w:val="00133010"/>
    <w:rsid w:val="001338EE"/>
    <w:rsid w:val="00133AAE"/>
    <w:rsid w:val="00135323"/>
    <w:rsid w:val="001356C4"/>
    <w:rsid w:val="00137565"/>
    <w:rsid w:val="00141114"/>
    <w:rsid w:val="0014145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1DB"/>
    <w:rsid w:val="00176DFD"/>
    <w:rsid w:val="001852C9"/>
    <w:rsid w:val="00185AF6"/>
    <w:rsid w:val="00187A0B"/>
    <w:rsid w:val="00190087"/>
    <w:rsid w:val="001913C4"/>
    <w:rsid w:val="0019348F"/>
    <w:rsid w:val="00193A07"/>
    <w:rsid w:val="00194C95"/>
    <w:rsid w:val="00195946"/>
    <w:rsid w:val="00195C34"/>
    <w:rsid w:val="00196EF5"/>
    <w:rsid w:val="001975FC"/>
    <w:rsid w:val="001A1A53"/>
    <w:rsid w:val="001A234A"/>
    <w:rsid w:val="001A4CF3"/>
    <w:rsid w:val="001A6696"/>
    <w:rsid w:val="001B021D"/>
    <w:rsid w:val="001B06E8"/>
    <w:rsid w:val="001B6B9A"/>
    <w:rsid w:val="001B71D0"/>
    <w:rsid w:val="001B71EE"/>
    <w:rsid w:val="001C04A8"/>
    <w:rsid w:val="001C08BD"/>
    <w:rsid w:val="001C1A31"/>
    <w:rsid w:val="001C2C03"/>
    <w:rsid w:val="001C420D"/>
    <w:rsid w:val="001C42F7"/>
    <w:rsid w:val="001C49E5"/>
    <w:rsid w:val="001C680C"/>
    <w:rsid w:val="001C7FEA"/>
    <w:rsid w:val="001D0499"/>
    <w:rsid w:val="001D0BBE"/>
    <w:rsid w:val="001D0ED4"/>
    <w:rsid w:val="001D212F"/>
    <w:rsid w:val="001D29D7"/>
    <w:rsid w:val="001D2DE7"/>
    <w:rsid w:val="001D411C"/>
    <w:rsid w:val="001D4159"/>
    <w:rsid w:val="001D5427"/>
    <w:rsid w:val="001E159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766"/>
    <w:rsid w:val="00202AA4"/>
    <w:rsid w:val="002031F7"/>
    <w:rsid w:val="00203DC4"/>
    <w:rsid w:val="002040E6"/>
    <w:rsid w:val="0020527B"/>
    <w:rsid w:val="00205F2C"/>
    <w:rsid w:val="00210B15"/>
    <w:rsid w:val="002142EA"/>
    <w:rsid w:val="00215ADD"/>
    <w:rsid w:val="002204BB"/>
    <w:rsid w:val="00221B79"/>
    <w:rsid w:val="00221C6B"/>
    <w:rsid w:val="002224A5"/>
    <w:rsid w:val="00222A0D"/>
    <w:rsid w:val="002253A1"/>
    <w:rsid w:val="00225CF8"/>
    <w:rsid w:val="0022618C"/>
    <w:rsid w:val="00226A7C"/>
    <w:rsid w:val="0022794E"/>
    <w:rsid w:val="00231E41"/>
    <w:rsid w:val="00233D64"/>
    <w:rsid w:val="0023482A"/>
    <w:rsid w:val="002359CB"/>
    <w:rsid w:val="00235F1A"/>
    <w:rsid w:val="00243540"/>
    <w:rsid w:val="00244851"/>
    <w:rsid w:val="0024497B"/>
    <w:rsid w:val="0024515B"/>
    <w:rsid w:val="00246021"/>
    <w:rsid w:val="0024666E"/>
    <w:rsid w:val="00247F52"/>
    <w:rsid w:val="00250B25"/>
    <w:rsid w:val="00250BBE"/>
    <w:rsid w:val="002515C2"/>
    <w:rsid w:val="0025194F"/>
    <w:rsid w:val="00254A18"/>
    <w:rsid w:val="002553C3"/>
    <w:rsid w:val="0026148A"/>
    <w:rsid w:val="00262696"/>
    <w:rsid w:val="00263D25"/>
    <w:rsid w:val="002643C3"/>
    <w:rsid w:val="00264A0C"/>
    <w:rsid w:val="00264EE2"/>
    <w:rsid w:val="00266EEB"/>
    <w:rsid w:val="00267EF4"/>
    <w:rsid w:val="00270CB8"/>
    <w:rsid w:val="00272B08"/>
    <w:rsid w:val="00277BDC"/>
    <w:rsid w:val="00281BB8"/>
    <w:rsid w:val="00281E9E"/>
    <w:rsid w:val="00282405"/>
    <w:rsid w:val="00284912"/>
    <w:rsid w:val="00285170"/>
    <w:rsid w:val="00285361"/>
    <w:rsid w:val="00292D60"/>
    <w:rsid w:val="00293B30"/>
    <w:rsid w:val="00294D34"/>
    <w:rsid w:val="00294E3B"/>
    <w:rsid w:val="00296193"/>
    <w:rsid w:val="0029643A"/>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0C6F"/>
    <w:rsid w:val="002B1966"/>
    <w:rsid w:val="002B4508"/>
    <w:rsid w:val="002B5779"/>
    <w:rsid w:val="002B7332"/>
    <w:rsid w:val="002B7F51"/>
    <w:rsid w:val="002C092E"/>
    <w:rsid w:val="002C09E7"/>
    <w:rsid w:val="002C1E06"/>
    <w:rsid w:val="002C3F07"/>
    <w:rsid w:val="002C5278"/>
    <w:rsid w:val="002C7C25"/>
    <w:rsid w:val="002C7EBB"/>
    <w:rsid w:val="002D06C1"/>
    <w:rsid w:val="002D42B5"/>
    <w:rsid w:val="002D4F1A"/>
    <w:rsid w:val="002D6EC6"/>
    <w:rsid w:val="002D79AC"/>
    <w:rsid w:val="002E039D"/>
    <w:rsid w:val="002E4D5A"/>
    <w:rsid w:val="002E60F7"/>
    <w:rsid w:val="002E6326"/>
    <w:rsid w:val="002E6FF2"/>
    <w:rsid w:val="002F0DD5"/>
    <w:rsid w:val="002F30E0"/>
    <w:rsid w:val="002F35E4"/>
    <w:rsid w:val="002F3730"/>
    <w:rsid w:val="002F38E1"/>
    <w:rsid w:val="002F5E0B"/>
    <w:rsid w:val="002F6C2A"/>
    <w:rsid w:val="002F7AF6"/>
    <w:rsid w:val="00300E63"/>
    <w:rsid w:val="00302F5F"/>
    <w:rsid w:val="0030441D"/>
    <w:rsid w:val="00306063"/>
    <w:rsid w:val="00307222"/>
    <w:rsid w:val="00313B85"/>
    <w:rsid w:val="00317988"/>
    <w:rsid w:val="00321AC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EC2"/>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52B"/>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6918"/>
    <w:rsid w:val="003D0519"/>
    <w:rsid w:val="003D0FF6"/>
    <w:rsid w:val="003D262C"/>
    <w:rsid w:val="003D65EA"/>
    <w:rsid w:val="003D6D61"/>
    <w:rsid w:val="003E019F"/>
    <w:rsid w:val="003E091D"/>
    <w:rsid w:val="003E1C53"/>
    <w:rsid w:val="003E2A69"/>
    <w:rsid w:val="003E2D49"/>
    <w:rsid w:val="003E2FD4"/>
    <w:rsid w:val="003E49F6"/>
    <w:rsid w:val="003E660F"/>
    <w:rsid w:val="003E7CDE"/>
    <w:rsid w:val="003F0841"/>
    <w:rsid w:val="003F23D3"/>
    <w:rsid w:val="003F3F08"/>
    <w:rsid w:val="003F49F1"/>
    <w:rsid w:val="003F5C5D"/>
    <w:rsid w:val="003F6272"/>
    <w:rsid w:val="00400E72"/>
    <w:rsid w:val="00401400"/>
    <w:rsid w:val="00401D97"/>
    <w:rsid w:val="00402631"/>
    <w:rsid w:val="00404869"/>
    <w:rsid w:val="00405884"/>
    <w:rsid w:val="004059A2"/>
    <w:rsid w:val="00407D39"/>
    <w:rsid w:val="0041477A"/>
    <w:rsid w:val="004167A3"/>
    <w:rsid w:val="00427947"/>
    <w:rsid w:val="00432DAA"/>
    <w:rsid w:val="0043339D"/>
    <w:rsid w:val="00434305"/>
    <w:rsid w:val="00435DF7"/>
    <w:rsid w:val="0043741A"/>
    <w:rsid w:val="004378F9"/>
    <w:rsid w:val="0044083F"/>
    <w:rsid w:val="00441AE7"/>
    <w:rsid w:val="004443A5"/>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057"/>
    <w:rsid w:val="00485C89"/>
    <w:rsid w:val="00485D3E"/>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CF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158"/>
    <w:rsid w:val="004E4AA5"/>
    <w:rsid w:val="004E4AEE"/>
    <w:rsid w:val="004E59E3"/>
    <w:rsid w:val="004E67C0"/>
    <w:rsid w:val="004F0C91"/>
    <w:rsid w:val="004F0EC3"/>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61C"/>
    <w:rsid w:val="00526DDA"/>
    <w:rsid w:val="00533D04"/>
    <w:rsid w:val="00534804"/>
    <w:rsid w:val="00534BDF"/>
    <w:rsid w:val="00535335"/>
    <w:rsid w:val="005354EA"/>
    <w:rsid w:val="0053585F"/>
    <w:rsid w:val="00535EC4"/>
    <w:rsid w:val="00535ED9"/>
    <w:rsid w:val="0053692B"/>
    <w:rsid w:val="00541853"/>
    <w:rsid w:val="00543BDA"/>
    <w:rsid w:val="005441CC"/>
    <w:rsid w:val="005479DA"/>
    <w:rsid w:val="00547BCC"/>
    <w:rsid w:val="0055013B"/>
    <w:rsid w:val="00551F6F"/>
    <w:rsid w:val="005535D7"/>
    <w:rsid w:val="00555044"/>
    <w:rsid w:val="00561475"/>
    <w:rsid w:val="00562308"/>
    <w:rsid w:val="0056487B"/>
    <w:rsid w:val="00564FB9"/>
    <w:rsid w:val="005666A8"/>
    <w:rsid w:val="00573D9E"/>
    <w:rsid w:val="005801E3"/>
    <w:rsid w:val="00581802"/>
    <w:rsid w:val="00581BD4"/>
    <w:rsid w:val="005836A8"/>
    <w:rsid w:val="0058409C"/>
    <w:rsid w:val="00584262"/>
    <w:rsid w:val="00586630"/>
    <w:rsid w:val="00587ADD"/>
    <w:rsid w:val="00593A49"/>
    <w:rsid w:val="00596160"/>
    <w:rsid w:val="005966E2"/>
    <w:rsid w:val="00597007"/>
    <w:rsid w:val="00597E8D"/>
    <w:rsid w:val="005A0966"/>
    <w:rsid w:val="005A11B7"/>
    <w:rsid w:val="005A260B"/>
    <w:rsid w:val="005A4A1B"/>
    <w:rsid w:val="005A7830"/>
    <w:rsid w:val="005A7FCE"/>
    <w:rsid w:val="005B0F3F"/>
    <w:rsid w:val="005B191C"/>
    <w:rsid w:val="005B4903"/>
    <w:rsid w:val="005B4AB2"/>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17FF"/>
    <w:rsid w:val="00604784"/>
    <w:rsid w:val="006054FF"/>
    <w:rsid w:val="00606419"/>
    <w:rsid w:val="00607D29"/>
    <w:rsid w:val="00612952"/>
    <w:rsid w:val="00614CC1"/>
    <w:rsid w:val="00615A9D"/>
    <w:rsid w:val="00617387"/>
    <w:rsid w:val="006205D6"/>
    <w:rsid w:val="006252D8"/>
    <w:rsid w:val="006259BC"/>
    <w:rsid w:val="0062636B"/>
    <w:rsid w:val="00632182"/>
    <w:rsid w:val="006326D9"/>
    <w:rsid w:val="00632AE0"/>
    <w:rsid w:val="00633C17"/>
    <w:rsid w:val="00634D9E"/>
    <w:rsid w:val="00636E3E"/>
    <w:rsid w:val="006379F7"/>
    <w:rsid w:val="00637E4D"/>
    <w:rsid w:val="00640620"/>
    <w:rsid w:val="00640695"/>
    <w:rsid w:val="00641A1F"/>
    <w:rsid w:val="00645904"/>
    <w:rsid w:val="00650956"/>
    <w:rsid w:val="00651ACB"/>
    <w:rsid w:val="00651C47"/>
    <w:rsid w:val="00652AB2"/>
    <w:rsid w:val="00653FED"/>
    <w:rsid w:val="00654EC0"/>
    <w:rsid w:val="0065525B"/>
    <w:rsid w:val="0065585D"/>
    <w:rsid w:val="00655D4F"/>
    <w:rsid w:val="00656D29"/>
    <w:rsid w:val="006640E5"/>
    <w:rsid w:val="006646F1"/>
    <w:rsid w:val="00664929"/>
    <w:rsid w:val="00664F62"/>
    <w:rsid w:val="006655E1"/>
    <w:rsid w:val="006668AE"/>
    <w:rsid w:val="0066691C"/>
    <w:rsid w:val="00667220"/>
    <w:rsid w:val="00672060"/>
    <w:rsid w:val="00672BFD"/>
    <w:rsid w:val="00673285"/>
    <w:rsid w:val="006770F4"/>
    <w:rsid w:val="00677A84"/>
    <w:rsid w:val="0068026D"/>
    <w:rsid w:val="00680A27"/>
    <w:rsid w:val="006816A4"/>
    <w:rsid w:val="006819B8"/>
    <w:rsid w:val="006840A6"/>
    <w:rsid w:val="006850CD"/>
    <w:rsid w:val="00685AAB"/>
    <w:rsid w:val="00690EAA"/>
    <w:rsid w:val="00693962"/>
    <w:rsid w:val="006A07AA"/>
    <w:rsid w:val="006A25E5"/>
    <w:rsid w:val="006A2B46"/>
    <w:rsid w:val="006A336D"/>
    <w:rsid w:val="006A37B9"/>
    <w:rsid w:val="006A5BC4"/>
    <w:rsid w:val="006A6F93"/>
    <w:rsid w:val="006B20DC"/>
    <w:rsid w:val="006B2672"/>
    <w:rsid w:val="006B54BF"/>
    <w:rsid w:val="006B5F44"/>
    <w:rsid w:val="006B5F90"/>
    <w:rsid w:val="006B62E4"/>
    <w:rsid w:val="006B6425"/>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09B"/>
    <w:rsid w:val="00704387"/>
    <w:rsid w:val="00707669"/>
    <w:rsid w:val="00711CBA"/>
    <w:rsid w:val="00711FB5"/>
    <w:rsid w:val="00712A01"/>
    <w:rsid w:val="00714F58"/>
    <w:rsid w:val="00715E04"/>
    <w:rsid w:val="00722FBF"/>
    <w:rsid w:val="00722FC2"/>
    <w:rsid w:val="00723FEF"/>
    <w:rsid w:val="00724E1B"/>
    <w:rsid w:val="00725949"/>
    <w:rsid w:val="00727FA2"/>
    <w:rsid w:val="007310FB"/>
    <w:rsid w:val="007322D9"/>
    <w:rsid w:val="00732BC0"/>
    <w:rsid w:val="00735672"/>
    <w:rsid w:val="0073720F"/>
    <w:rsid w:val="00737796"/>
    <w:rsid w:val="0074165C"/>
    <w:rsid w:val="0074220E"/>
    <w:rsid w:val="00742C35"/>
    <w:rsid w:val="007432CA"/>
    <w:rsid w:val="007439EB"/>
    <w:rsid w:val="00743CB4"/>
    <w:rsid w:val="00743F0A"/>
    <w:rsid w:val="007444E8"/>
    <w:rsid w:val="00744C4F"/>
    <w:rsid w:val="0074548E"/>
    <w:rsid w:val="00745773"/>
    <w:rsid w:val="00746800"/>
    <w:rsid w:val="007501A8"/>
    <w:rsid w:val="00750D61"/>
    <w:rsid w:val="00750EE1"/>
    <w:rsid w:val="00752B4D"/>
    <w:rsid w:val="007552B3"/>
    <w:rsid w:val="00755402"/>
    <w:rsid w:val="00756B26"/>
    <w:rsid w:val="00756EDF"/>
    <w:rsid w:val="007600E3"/>
    <w:rsid w:val="00761F56"/>
    <w:rsid w:val="00765B5D"/>
    <w:rsid w:val="00765C43"/>
    <w:rsid w:val="00765EFB"/>
    <w:rsid w:val="007671CA"/>
    <w:rsid w:val="00767C61"/>
    <w:rsid w:val="0077008A"/>
    <w:rsid w:val="00773C1F"/>
    <w:rsid w:val="00774DA4"/>
    <w:rsid w:val="00776599"/>
    <w:rsid w:val="0078114B"/>
    <w:rsid w:val="00781DD2"/>
    <w:rsid w:val="00783ECF"/>
    <w:rsid w:val="0078413A"/>
    <w:rsid w:val="007924AB"/>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470A"/>
    <w:rsid w:val="007D6518"/>
    <w:rsid w:val="007D76BD"/>
    <w:rsid w:val="007E0BF1"/>
    <w:rsid w:val="007F0ED8"/>
    <w:rsid w:val="007F0F63"/>
    <w:rsid w:val="007F66D9"/>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6238"/>
    <w:rsid w:val="0085173A"/>
    <w:rsid w:val="008603CE"/>
    <w:rsid w:val="008620FC"/>
    <w:rsid w:val="008627A5"/>
    <w:rsid w:val="00863E05"/>
    <w:rsid w:val="00865ACA"/>
    <w:rsid w:val="00865D28"/>
    <w:rsid w:val="00865F85"/>
    <w:rsid w:val="00867C10"/>
    <w:rsid w:val="00870439"/>
    <w:rsid w:val="00870DA1"/>
    <w:rsid w:val="00883F93"/>
    <w:rsid w:val="008844BF"/>
    <w:rsid w:val="00884DB3"/>
    <w:rsid w:val="00885A9D"/>
    <w:rsid w:val="008864F6"/>
    <w:rsid w:val="0089049D"/>
    <w:rsid w:val="008928C9"/>
    <w:rsid w:val="008930CB"/>
    <w:rsid w:val="008938DC"/>
    <w:rsid w:val="00893FD1"/>
    <w:rsid w:val="00894836"/>
    <w:rsid w:val="00895172"/>
    <w:rsid w:val="00895680"/>
    <w:rsid w:val="00895CFC"/>
    <w:rsid w:val="00896DFF"/>
    <w:rsid w:val="0089762C"/>
    <w:rsid w:val="008A01CC"/>
    <w:rsid w:val="008A07B3"/>
    <w:rsid w:val="008A173B"/>
    <w:rsid w:val="008A1893"/>
    <w:rsid w:val="008A57E6"/>
    <w:rsid w:val="008A6F81"/>
    <w:rsid w:val="008A769A"/>
    <w:rsid w:val="008B0C9C"/>
    <w:rsid w:val="008B166D"/>
    <w:rsid w:val="008B17F4"/>
    <w:rsid w:val="008B195D"/>
    <w:rsid w:val="008B3615"/>
    <w:rsid w:val="008B4AC4"/>
    <w:rsid w:val="008B50C8"/>
    <w:rsid w:val="008B5281"/>
    <w:rsid w:val="008B7E05"/>
    <w:rsid w:val="008C1797"/>
    <w:rsid w:val="008C219C"/>
    <w:rsid w:val="008C475E"/>
    <w:rsid w:val="008C619A"/>
    <w:rsid w:val="008D0CE8"/>
    <w:rsid w:val="008D2D1D"/>
    <w:rsid w:val="008D453D"/>
    <w:rsid w:val="008D53AD"/>
    <w:rsid w:val="008D5491"/>
    <w:rsid w:val="008D562B"/>
    <w:rsid w:val="008D5733"/>
    <w:rsid w:val="008D622B"/>
    <w:rsid w:val="008D666C"/>
    <w:rsid w:val="008D7B54"/>
    <w:rsid w:val="008E0C9D"/>
    <w:rsid w:val="008E1648"/>
    <w:rsid w:val="008E1B3E"/>
    <w:rsid w:val="008E2319"/>
    <w:rsid w:val="008E49D2"/>
    <w:rsid w:val="008E4BB6"/>
    <w:rsid w:val="008E5518"/>
    <w:rsid w:val="008E6523"/>
    <w:rsid w:val="008E6A84"/>
    <w:rsid w:val="008F0CDC"/>
    <w:rsid w:val="008F17A3"/>
    <w:rsid w:val="008F1ED3"/>
    <w:rsid w:val="008F302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234"/>
    <w:rsid w:val="009245AE"/>
    <w:rsid w:val="009245F5"/>
    <w:rsid w:val="009249EC"/>
    <w:rsid w:val="009273B3"/>
    <w:rsid w:val="009305B5"/>
    <w:rsid w:val="009308E4"/>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1AB5"/>
    <w:rsid w:val="0098364B"/>
    <w:rsid w:val="009908A3"/>
    <w:rsid w:val="009911AF"/>
    <w:rsid w:val="00991875"/>
    <w:rsid w:val="00991F92"/>
    <w:rsid w:val="00992985"/>
    <w:rsid w:val="009931E1"/>
    <w:rsid w:val="00993889"/>
    <w:rsid w:val="0099551B"/>
    <w:rsid w:val="00996BD2"/>
    <w:rsid w:val="00997BF1"/>
    <w:rsid w:val="009A089C"/>
    <w:rsid w:val="009A118E"/>
    <w:rsid w:val="009A1486"/>
    <w:rsid w:val="009A21CD"/>
    <w:rsid w:val="009A278C"/>
    <w:rsid w:val="009A2BC2"/>
    <w:rsid w:val="009A42C1"/>
    <w:rsid w:val="009A4B03"/>
    <w:rsid w:val="009A5429"/>
    <w:rsid w:val="009A722E"/>
    <w:rsid w:val="009A72AD"/>
    <w:rsid w:val="009B09E0"/>
    <w:rsid w:val="009B0BC5"/>
    <w:rsid w:val="009B1247"/>
    <w:rsid w:val="009B4566"/>
    <w:rsid w:val="009B5748"/>
    <w:rsid w:val="009B6029"/>
    <w:rsid w:val="009B6971"/>
    <w:rsid w:val="009C27F1"/>
    <w:rsid w:val="009C3152"/>
    <w:rsid w:val="009C3257"/>
    <w:rsid w:val="009C4CFA"/>
    <w:rsid w:val="009C5070"/>
    <w:rsid w:val="009D112C"/>
    <w:rsid w:val="009D1385"/>
    <w:rsid w:val="009D47FA"/>
    <w:rsid w:val="009D4C5B"/>
    <w:rsid w:val="009D50D2"/>
    <w:rsid w:val="009D6BCA"/>
    <w:rsid w:val="009E0AAA"/>
    <w:rsid w:val="009E0F62"/>
    <w:rsid w:val="009E4A58"/>
    <w:rsid w:val="009E5193"/>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1DB6"/>
    <w:rsid w:val="00A2271D"/>
    <w:rsid w:val="00A237D5"/>
    <w:rsid w:val="00A30EFC"/>
    <w:rsid w:val="00A31984"/>
    <w:rsid w:val="00A32D73"/>
    <w:rsid w:val="00A3367B"/>
    <w:rsid w:val="00A33C67"/>
    <w:rsid w:val="00A34AD6"/>
    <w:rsid w:val="00A3597D"/>
    <w:rsid w:val="00A36DD1"/>
    <w:rsid w:val="00A4006C"/>
    <w:rsid w:val="00A40091"/>
    <w:rsid w:val="00A4030F"/>
    <w:rsid w:val="00A41C79"/>
    <w:rsid w:val="00A41CB5"/>
    <w:rsid w:val="00A42CDF"/>
    <w:rsid w:val="00A4327B"/>
    <w:rsid w:val="00A4452E"/>
    <w:rsid w:val="00A4472C"/>
    <w:rsid w:val="00A44E69"/>
    <w:rsid w:val="00A4661E"/>
    <w:rsid w:val="00A55BD6"/>
    <w:rsid w:val="00A55D50"/>
    <w:rsid w:val="00A56D82"/>
    <w:rsid w:val="00A57142"/>
    <w:rsid w:val="00A602D4"/>
    <w:rsid w:val="00A644C4"/>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6D57"/>
    <w:rsid w:val="00AA052C"/>
    <w:rsid w:val="00AA1E45"/>
    <w:rsid w:val="00AA4286"/>
    <w:rsid w:val="00AA456B"/>
    <w:rsid w:val="00AA57F5"/>
    <w:rsid w:val="00AA672E"/>
    <w:rsid w:val="00AA6EC9"/>
    <w:rsid w:val="00AB6309"/>
    <w:rsid w:val="00AB6C5F"/>
    <w:rsid w:val="00AB7129"/>
    <w:rsid w:val="00AB7AFE"/>
    <w:rsid w:val="00AC27A6"/>
    <w:rsid w:val="00AC30F7"/>
    <w:rsid w:val="00AC3A5A"/>
    <w:rsid w:val="00AC4D95"/>
    <w:rsid w:val="00AC5DF4"/>
    <w:rsid w:val="00AD0AEF"/>
    <w:rsid w:val="00AD0CD4"/>
    <w:rsid w:val="00AD11B7"/>
    <w:rsid w:val="00AD1A94"/>
    <w:rsid w:val="00AD1C05"/>
    <w:rsid w:val="00AD4126"/>
    <w:rsid w:val="00AD421C"/>
    <w:rsid w:val="00AD4410"/>
    <w:rsid w:val="00AD44FA"/>
    <w:rsid w:val="00AE070A"/>
    <w:rsid w:val="00AE101C"/>
    <w:rsid w:val="00AE2A69"/>
    <w:rsid w:val="00AE2DBE"/>
    <w:rsid w:val="00AE37E5"/>
    <w:rsid w:val="00AE5EB4"/>
    <w:rsid w:val="00AE6C74"/>
    <w:rsid w:val="00AF07CC"/>
    <w:rsid w:val="00AF0C18"/>
    <w:rsid w:val="00AF47C5"/>
    <w:rsid w:val="00AF5398"/>
    <w:rsid w:val="00B013AC"/>
    <w:rsid w:val="00B049AF"/>
    <w:rsid w:val="00B06420"/>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50C7"/>
    <w:rsid w:val="00B37466"/>
    <w:rsid w:val="00B378E5"/>
    <w:rsid w:val="00B4346D"/>
    <w:rsid w:val="00B440F4"/>
    <w:rsid w:val="00B447A5"/>
    <w:rsid w:val="00B4654C"/>
    <w:rsid w:val="00B47293"/>
    <w:rsid w:val="00B5047E"/>
    <w:rsid w:val="00B50E50"/>
    <w:rsid w:val="00B50E59"/>
    <w:rsid w:val="00B52120"/>
    <w:rsid w:val="00B54ABC"/>
    <w:rsid w:val="00B557CE"/>
    <w:rsid w:val="00B56FBE"/>
    <w:rsid w:val="00B60ACF"/>
    <w:rsid w:val="00B62B58"/>
    <w:rsid w:val="00B64F7E"/>
    <w:rsid w:val="00B65149"/>
    <w:rsid w:val="00B66567"/>
    <w:rsid w:val="00B66F52"/>
    <w:rsid w:val="00B66FE5"/>
    <w:rsid w:val="00B72880"/>
    <w:rsid w:val="00B758BF"/>
    <w:rsid w:val="00B77EC8"/>
    <w:rsid w:val="00B827A6"/>
    <w:rsid w:val="00B8288C"/>
    <w:rsid w:val="00B831CE"/>
    <w:rsid w:val="00B86677"/>
    <w:rsid w:val="00B87131"/>
    <w:rsid w:val="00B90277"/>
    <w:rsid w:val="00B939B1"/>
    <w:rsid w:val="00B96D40"/>
    <w:rsid w:val="00B97386"/>
    <w:rsid w:val="00BA263B"/>
    <w:rsid w:val="00BA42B2"/>
    <w:rsid w:val="00BA4C0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3AAB"/>
    <w:rsid w:val="00C04904"/>
    <w:rsid w:val="00C056B3"/>
    <w:rsid w:val="00C103E5"/>
    <w:rsid w:val="00C13319"/>
    <w:rsid w:val="00C13EE9"/>
    <w:rsid w:val="00C153C3"/>
    <w:rsid w:val="00C21540"/>
    <w:rsid w:val="00C21906"/>
    <w:rsid w:val="00C21BFA"/>
    <w:rsid w:val="00C23758"/>
    <w:rsid w:val="00C23E5A"/>
    <w:rsid w:val="00C24C8D"/>
    <w:rsid w:val="00C25FE2"/>
    <w:rsid w:val="00C26B53"/>
    <w:rsid w:val="00C279B2"/>
    <w:rsid w:val="00C33E50"/>
    <w:rsid w:val="00C34C20"/>
    <w:rsid w:val="00C35A3E"/>
    <w:rsid w:val="00C42130"/>
    <w:rsid w:val="00C423A4"/>
    <w:rsid w:val="00C423E3"/>
    <w:rsid w:val="00C44BF5"/>
    <w:rsid w:val="00C507C7"/>
    <w:rsid w:val="00C521D6"/>
    <w:rsid w:val="00C52748"/>
    <w:rsid w:val="00C5358F"/>
    <w:rsid w:val="00C55232"/>
    <w:rsid w:val="00C553A4"/>
    <w:rsid w:val="00C55A06"/>
    <w:rsid w:val="00C55D03"/>
    <w:rsid w:val="00C601BC"/>
    <w:rsid w:val="00C602DD"/>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2CFF"/>
    <w:rsid w:val="00CB517D"/>
    <w:rsid w:val="00CC038D"/>
    <w:rsid w:val="00CC08DB"/>
    <w:rsid w:val="00CC15F8"/>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D17"/>
    <w:rsid w:val="00CE0C4F"/>
    <w:rsid w:val="00CE30EA"/>
    <w:rsid w:val="00CE3A2F"/>
    <w:rsid w:val="00CE5244"/>
    <w:rsid w:val="00CF048A"/>
    <w:rsid w:val="00CF155A"/>
    <w:rsid w:val="00CF2947"/>
    <w:rsid w:val="00CF3C51"/>
    <w:rsid w:val="00CF686F"/>
    <w:rsid w:val="00CF6E60"/>
    <w:rsid w:val="00CF7BCA"/>
    <w:rsid w:val="00D008FD"/>
    <w:rsid w:val="00D0321C"/>
    <w:rsid w:val="00D035EC"/>
    <w:rsid w:val="00D06AB1"/>
    <w:rsid w:val="00D06FC1"/>
    <w:rsid w:val="00D072ED"/>
    <w:rsid w:val="00D07A16"/>
    <w:rsid w:val="00D1067E"/>
    <w:rsid w:val="00D10F50"/>
    <w:rsid w:val="00D11272"/>
    <w:rsid w:val="00D119E6"/>
    <w:rsid w:val="00D126F5"/>
    <w:rsid w:val="00D1489E"/>
    <w:rsid w:val="00D20737"/>
    <w:rsid w:val="00D21E81"/>
    <w:rsid w:val="00D223DE"/>
    <w:rsid w:val="00D24E79"/>
    <w:rsid w:val="00D25E37"/>
    <w:rsid w:val="00D2661A"/>
    <w:rsid w:val="00D27582"/>
    <w:rsid w:val="00D27EC4"/>
    <w:rsid w:val="00D30555"/>
    <w:rsid w:val="00D32719"/>
    <w:rsid w:val="00D32BC9"/>
    <w:rsid w:val="00D33333"/>
    <w:rsid w:val="00D352A2"/>
    <w:rsid w:val="00D4162B"/>
    <w:rsid w:val="00D4514F"/>
    <w:rsid w:val="00D451E2"/>
    <w:rsid w:val="00D45E89"/>
    <w:rsid w:val="00D45E8D"/>
    <w:rsid w:val="00D466AE"/>
    <w:rsid w:val="00D4734F"/>
    <w:rsid w:val="00D51BF3"/>
    <w:rsid w:val="00D52E86"/>
    <w:rsid w:val="00D54D56"/>
    <w:rsid w:val="00D55B8A"/>
    <w:rsid w:val="00D6289F"/>
    <w:rsid w:val="00D66846"/>
    <w:rsid w:val="00D675FB"/>
    <w:rsid w:val="00D71F25"/>
    <w:rsid w:val="00D72A9C"/>
    <w:rsid w:val="00D77031"/>
    <w:rsid w:val="00D84941"/>
    <w:rsid w:val="00D84FA1"/>
    <w:rsid w:val="00D851F0"/>
    <w:rsid w:val="00D863DC"/>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441"/>
    <w:rsid w:val="00DB047A"/>
    <w:rsid w:val="00DB38EE"/>
    <w:rsid w:val="00DB498B"/>
    <w:rsid w:val="00DB66CA"/>
    <w:rsid w:val="00DB6BCA"/>
    <w:rsid w:val="00DB6F54"/>
    <w:rsid w:val="00DB73F7"/>
    <w:rsid w:val="00DC0321"/>
    <w:rsid w:val="00DC0B8A"/>
    <w:rsid w:val="00DC0C8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136"/>
    <w:rsid w:val="00DE578A"/>
    <w:rsid w:val="00DE5D91"/>
    <w:rsid w:val="00DE6E81"/>
    <w:rsid w:val="00DE703F"/>
    <w:rsid w:val="00DE7595"/>
    <w:rsid w:val="00DF1961"/>
    <w:rsid w:val="00DF1F05"/>
    <w:rsid w:val="00DF44DE"/>
    <w:rsid w:val="00E01138"/>
    <w:rsid w:val="00E02DFB"/>
    <w:rsid w:val="00E030F9"/>
    <w:rsid w:val="00E0311A"/>
    <w:rsid w:val="00E03138"/>
    <w:rsid w:val="00E06404"/>
    <w:rsid w:val="00E11A85"/>
    <w:rsid w:val="00E12495"/>
    <w:rsid w:val="00E1414E"/>
    <w:rsid w:val="00E15CCD"/>
    <w:rsid w:val="00E202EF"/>
    <w:rsid w:val="00E210B5"/>
    <w:rsid w:val="00E24400"/>
    <w:rsid w:val="00E2552F"/>
    <w:rsid w:val="00E3137A"/>
    <w:rsid w:val="00E32CCF"/>
    <w:rsid w:val="00E341BD"/>
    <w:rsid w:val="00E34A98"/>
    <w:rsid w:val="00E35D1E"/>
    <w:rsid w:val="00E364F9"/>
    <w:rsid w:val="00E365FA"/>
    <w:rsid w:val="00E36789"/>
    <w:rsid w:val="00E44327"/>
    <w:rsid w:val="00E44A83"/>
    <w:rsid w:val="00E502C1"/>
    <w:rsid w:val="00E502DD"/>
    <w:rsid w:val="00E50D3A"/>
    <w:rsid w:val="00E51387"/>
    <w:rsid w:val="00E51E68"/>
    <w:rsid w:val="00E52EFD"/>
    <w:rsid w:val="00E53200"/>
    <w:rsid w:val="00E5408A"/>
    <w:rsid w:val="00E548EF"/>
    <w:rsid w:val="00E56800"/>
    <w:rsid w:val="00E60C63"/>
    <w:rsid w:val="00E62FF9"/>
    <w:rsid w:val="00E635D6"/>
    <w:rsid w:val="00E639BC"/>
    <w:rsid w:val="00E643FD"/>
    <w:rsid w:val="00E664CC"/>
    <w:rsid w:val="00E70388"/>
    <w:rsid w:val="00E70F92"/>
    <w:rsid w:val="00E74313"/>
    <w:rsid w:val="00E74C54"/>
    <w:rsid w:val="00E77A03"/>
    <w:rsid w:val="00E80E36"/>
    <w:rsid w:val="00E81796"/>
    <w:rsid w:val="00E822E8"/>
    <w:rsid w:val="00E82554"/>
    <w:rsid w:val="00E82606"/>
    <w:rsid w:val="00E831C1"/>
    <w:rsid w:val="00E846C8"/>
    <w:rsid w:val="00E84957"/>
    <w:rsid w:val="00E84A55"/>
    <w:rsid w:val="00E85BFF"/>
    <w:rsid w:val="00E90391"/>
    <w:rsid w:val="00E904ED"/>
    <w:rsid w:val="00E906C2"/>
    <w:rsid w:val="00E9311F"/>
    <w:rsid w:val="00E934D1"/>
    <w:rsid w:val="00E94AF0"/>
    <w:rsid w:val="00E956E1"/>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5B2"/>
    <w:rsid w:val="00EE7869"/>
    <w:rsid w:val="00EF054A"/>
    <w:rsid w:val="00EF3235"/>
    <w:rsid w:val="00EF7E72"/>
    <w:rsid w:val="00F025E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47DC"/>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A7A79"/>
    <w:rsid w:val="00FB0CB9"/>
    <w:rsid w:val="00FB231D"/>
    <w:rsid w:val="00FB45F1"/>
    <w:rsid w:val="00FB4A72"/>
    <w:rsid w:val="00FB54E8"/>
    <w:rsid w:val="00FB7054"/>
    <w:rsid w:val="00FC08D3"/>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9B9"/>
    <w:rsid w:val="00FF1AA5"/>
    <w:rsid w:val="00FF3E7D"/>
    <w:rsid w:val="00FF5B99"/>
    <w:rsid w:val="00FF730C"/>
    <w:rsid w:val="00FF73F4"/>
    <w:rsid w:val="00FF7CE4"/>
    <w:rsid w:val="00FF7E39"/>
    <w:rsid w:val="1EE72D7A"/>
    <w:rsid w:val="5DF1630B"/>
    <w:rsid w:val="5FEF2CE3"/>
    <w:rsid w:val="76F3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31"/>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4"/>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5"/>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6"/>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7"/>
      </w:numPr>
      <w:jc w:val="center"/>
    </w:pPr>
    <w:rPr>
      <w:rFonts w:ascii="黑体" w:eastAsia="黑体" w:hAnsi="Times New Roman" w:cs="Times New Roman"/>
      <w:sz w:val="21"/>
    </w:rPr>
  </w:style>
  <w:style w:type="paragraph" w:customStyle="1" w:styleId="afb">
    <w:name w:val="标准文件_正文英文图标题"/>
    <w:next w:val="afffff"/>
    <w:qFormat/>
    <w:pPr>
      <w:numPr>
        <w:numId w:val="18"/>
      </w:numPr>
      <w:jc w:val="center"/>
    </w:pPr>
    <w:rPr>
      <w:rFonts w:ascii="黑体" w:eastAsia="黑体" w:hAnsi="Times New Roman" w:cs="Times New Roman"/>
      <w:sz w:val="21"/>
    </w:rPr>
  </w:style>
  <w:style w:type="paragraph" w:customStyle="1" w:styleId="af7">
    <w:name w:val="标准文件_编号列项（三级）"/>
    <w:qFormat/>
    <w:pPr>
      <w:numPr>
        <w:ilvl w:val="2"/>
        <w:numId w:val="31"/>
      </w:numPr>
      <w:tabs>
        <w:tab w:val="left" w:pos="851"/>
      </w:tabs>
    </w:pPr>
    <w:rPr>
      <w:rFonts w:ascii="宋体" w:hAnsi="Times New Roman" w:cs="Times New Roman"/>
      <w:sz w:val="21"/>
    </w:rPr>
  </w:style>
  <w:style w:type="paragraph" w:customStyle="1" w:styleId="a1">
    <w:name w:val="二级无标题条"/>
    <w:basedOn w:val="afff5"/>
    <w:qFormat/>
    <w:pPr>
      <w:numPr>
        <w:ilvl w:val="3"/>
        <w:numId w:val="19"/>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0"/>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1"/>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19"/>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19"/>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19"/>
      </w:numPr>
      <w:adjustRightInd/>
    </w:pPr>
    <w:rPr>
      <w:szCs w:val="24"/>
    </w:rPr>
  </w:style>
  <w:style w:type="paragraph" w:customStyle="1" w:styleId="a0">
    <w:name w:val="一级无标题条"/>
    <w:basedOn w:val="afff5"/>
    <w:qFormat/>
    <w:pPr>
      <w:numPr>
        <w:ilvl w:val="2"/>
        <w:numId w:val="19"/>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2"/>
      </w:numPr>
      <w:ind w:firstLineChars="0" w:firstLine="0"/>
    </w:pPr>
    <w:rPr>
      <w:rFonts w:ascii="Times New Roman" w:cs="Arial"/>
      <w:szCs w:val="28"/>
    </w:rPr>
  </w:style>
  <w:style w:type="paragraph" w:customStyle="1" w:styleId="ae">
    <w:name w:val="标准文件_小写罗马数字编号列项"/>
    <w:basedOn w:val="afffff"/>
    <w:qFormat/>
    <w:pPr>
      <w:numPr>
        <w:numId w:val="23"/>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0"/>
      </w:numPr>
      <w:spacing w:line="-300" w:lineRule="auto"/>
    </w:pPr>
    <w:rPr>
      <w:rFonts w:ascii="Times New Roman" w:hAnsi="Times New Roman"/>
    </w:rPr>
  </w:style>
  <w:style w:type="paragraph" w:customStyle="1" w:styleId="affa">
    <w:name w:val="图表脚注说明"/>
    <w:basedOn w:val="afff5"/>
    <w:next w:val="afffff"/>
    <w:qFormat/>
    <w:pPr>
      <w:numPr>
        <w:numId w:val="24"/>
      </w:numPr>
      <w:adjustRightInd/>
      <w:spacing w:line="240" w:lineRule="auto"/>
    </w:pPr>
    <w:rPr>
      <w:rFonts w:ascii="宋体" w:hAnsi="Times New Roman"/>
      <w:sz w:val="18"/>
      <w:szCs w:val="18"/>
    </w:rPr>
  </w:style>
  <w:style w:type="paragraph" w:customStyle="1" w:styleId="af5">
    <w:name w:val="标准文件_字母编号列项（一级）"/>
    <w:qFormat/>
    <w:pPr>
      <w:numPr>
        <w:numId w:val="31"/>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7"/>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8"/>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0"/>
      </w:numPr>
      <w:ind w:firstLineChars="0" w:firstLine="0"/>
    </w:pPr>
  </w:style>
  <w:style w:type="paragraph" w:customStyle="1" w:styleId="21">
    <w:name w:val="标准文件_三级项2"/>
    <w:basedOn w:val="afffff"/>
    <w:qFormat/>
    <w:pPr>
      <w:numPr>
        <w:numId w:val="29"/>
      </w:numPr>
      <w:spacing w:line="300" w:lineRule="exact"/>
      <w:ind w:firstLineChars="0"/>
    </w:pPr>
    <w:rPr>
      <w:rFonts w:ascii="Times New Roman"/>
    </w:rPr>
  </w:style>
  <w:style w:type="paragraph" w:customStyle="1" w:styleId="20">
    <w:name w:val="标准文件_一级项2"/>
    <w:basedOn w:val="afffff"/>
    <w:qFormat/>
    <w:pPr>
      <w:numPr>
        <w:numId w:val="30"/>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5">
    <w:name w:val="二级条标题"/>
    <w:basedOn w:val="afff5"/>
    <w:next w:val="afff5"/>
    <w:pPr>
      <w:widowControl/>
      <w:adjustRightInd/>
      <w:spacing w:beforeLines="50" w:afterLines="50" w:line="240" w:lineRule="auto"/>
      <w:jc w:val="left"/>
      <w:outlineLvl w:val="3"/>
    </w:pPr>
    <w:rPr>
      <w:rFonts w:ascii="黑体" w:eastAsia="黑体" w:hAnsi="黑体" w:cs="宋体"/>
      <w:kern w:val="0"/>
    </w:rPr>
  </w:style>
  <w:style w:type="paragraph" w:customStyle="1" w:styleId="12">
    <w:name w:val="正文1"/>
    <w:rsid w:val="00FC08D3"/>
    <w:pPr>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31"/>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4"/>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5"/>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6"/>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7"/>
      </w:numPr>
      <w:jc w:val="center"/>
    </w:pPr>
    <w:rPr>
      <w:rFonts w:ascii="黑体" w:eastAsia="黑体" w:hAnsi="Times New Roman" w:cs="Times New Roman"/>
      <w:sz w:val="21"/>
    </w:rPr>
  </w:style>
  <w:style w:type="paragraph" w:customStyle="1" w:styleId="afb">
    <w:name w:val="标准文件_正文英文图标题"/>
    <w:next w:val="afffff"/>
    <w:qFormat/>
    <w:pPr>
      <w:numPr>
        <w:numId w:val="18"/>
      </w:numPr>
      <w:jc w:val="center"/>
    </w:pPr>
    <w:rPr>
      <w:rFonts w:ascii="黑体" w:eastAsia="黑体" w:hAnsi="Times New Roman" w:cs="Times New Roman"/>
      <w:sz w:val="21"/>
    </w:rPr>
  </w:style>
  <w:style w:type="paragraph" w:customStyle="1" w:styleId="af7">
    <w:name w:val="标准文件_编号列项（三级）"/>
    <w:qFormat/>
    <w:pPr>
      <w:numPr>
        <w:ilvl w:val="2"/>
        <w:numId w:val="31"/>
      </w:numPr>
      <w:tabs>
        <w:tab w:val="left" w:pos="851"/>
      </w:tabs>
    </w:pPr>
    <w:rPr>
      <w:rFonts w:ascii="宋体" w:hAnsi="Times New Roman" w:cs="Times New Roman"/>
      <w:sz w:val="21"/>
    </w:rPr>
  </w:style>
  <w:style w:type="paragraph" w:customStyle="1" w:styleId="a1">
    <w:name w:val="二级无标题条"/>
    <w:basedOn w:val="afff5"/>
    <w:qFormat/>
    <w:pPr>
      <w:numPr>
        <w:ilvl w:val="3"/>
        <w:numId w:val="19"/>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0"/>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1"/>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19"/>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19"/>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19"/>
      </w:numPr>
      <w:adjustRightInd/>
    </w:pPr>
    <w:rPr>
      <w:szCs w:val="24"/>
    </w:rPr>
  </w:style>
  <w:style w:type="paragraph" w:customStyle="1" w:styleId="a0">
    <w:name w:val="一级无标题条"/>
    <w:basedOn w:val="afff5"/>
    <w:qFormat/>
    <w:pPr>
      <w:numPr>
        <w:ilvl w:val="2"/>
        <w:numId w:val="19"/>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2"/>
      </w:numPr>
      <w:ind w:firstLineChars="0" w:firstLine="0"/>
    </w:pPr>
    <w:rPr>
      <w:rFonts w:ascii="Times New Roman" w:cs="Arial"/>
      <w:szCs w:val="28"/>
    </w:rPr>
  </w:style>
  <w:style w:type="paragraph" w:customStyle="1" w:styleId="ae">
    <w:name w:val="标准文件_小写罗马数字编号列项"/>
    <w:basedOn w:val="afffff"/>
    <w:qFormat/>
    <w:pPr>
      <w:numPr>
        <w:numId w:val="23"/>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0"/>
      </w:numPr>
      <w:spacing w:line="-300" w:lineRule="auto"/>
    </w:pPr>
    <w:rPr>
      <w:rFonts w:ascii="Times New Roman" w:hAnsi="Times New Roman"/>
    </w:rPr>
  </w:style>
  <w:style w:type="paragraph" w:customStyle="1" w:styleId="affa">
    <w:name w:val="图表脚注说明"/>
    <w:basedOn w:val="afff5"/>
    <w:next w:val="afffff"/>
    <w:qFormat/>
    <w:pPr>
      <w:numPr>
        <w:numId w:val="24"/>
      </w:numPr>
      <w:adjustRightInd/>
      <w:spacing w:line="240" w:lineRule="auto"/>
    </w:pPr>
    <w:rPr>
      <w:rFonts w:ascii="宋体" w:hAnsi="Times New Roman"/>
      <w:sz w:val="18"/>
      <w:szCs w:val="18"/>
    </w:rPr>
  </w:style>
  <w:style w:type="paragraph" w:customStyle="1" w:styleId="af5">
    <w:name w:val="标准文件_字母编号列项（一级）"/>
    <w:qFormat/>
    <w:pPr>
      <w:numPr>
        <w:numId w:val="31"/>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7"/>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8"/>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0"/>
      </w:numPr>
      <w:ind w:firstLineChars="0" w:firstLine="0"/>
    </w:pPr>
  </w:style>
  <w:style w:type="paragraph" w:customStyle="1" w:styleId="21">
    <w:name w:val="标准文件_三级项2"/>
    <w:basedOn w:val="afffff"/>
    <w:qFormat/>
    <w:pPr>
      <w:numPr>
        <w:numId w:val="29"/>
      </w:numPr>
      <w:spacing w:line="300" w:lineRule="exact"/>
      <w:ind w:firstLineChars="0"/>
    </w:pPr>
    <w:rPr>
      <w:rFonts w:ascii="Times New Roman"/>
    </w:rPr>
  </w:style>
  <w:style w:type="paragraph" w:customStyle="1" w:styleId="20">
    <w:name w:val="标准文件_一级项2"/>
    <w:basedOn w:val="afffff"/>
    <w:qFormat/>
    <w:pPr>
      <w:numPr>
        <w:numId w:val="30"/>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5">
    <w:name w:val="二级条标题"/>
    <w:basedOn w:val="afff5"/>
    <w:next w:val="afff5"/>
    <w:pPr>
      <w:widowControl/>
      <w:adjustRightInd/>
      <w:spacing w:beforeLines="50" w:afterLines="50" w:line="240" w:lineRule="auto"/>
      <w:jc w:val="left"/>
      <w:outlineLvl w:val="3"/>
    </w:pPr>
    <w:rPr>
      <w:rFonts w:ascii="黑体" w:eastAsia="黑体" w:hAnsi="黑体" w:cs="宋体"/>
      <w:kern w:val="0"/>
    </w:rPr>
  </w:style>
  <w:style w:type="paragraph" w:customStyle="1" w:styleId="12">
    <w:name w:val="正文1"/>
    <w:rsid w:val="00FC08D3"/>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15203">
      <w:bodyDiv w:val="1"/>
      <w:marLeft w:val="0"/>
      <w:marRight w:val="0"/>
      <w:marTop w:val="0"/>
      <w:marBottom w:val="0"/>
      <w:divBdr>
        <w:top w:val="none" w:sz="0" w:space="0" w:color="auto"/>
        <w:left w:val="none" w:sz="0" w:space="0" w:color="auto"/>
        <w:bottom w:val="none" w:sz="0" w:space="0" w:color="auto"/>
        <w:right w:val="none" w:sz="0" w:space="0" w:color="auto"/>
      </w:divBdr>
    </w:div>
    <w:div w:id="436098109">
      <w:bodyDiv w:val="1"/>
      <w:marLeft w:val="0"/>
      <w:marRight w:val="0"/>
      <w:marTop w:val="0"/>
      <w:marBottom w:val="0"/>
      <w:divBdr>
        <w:top w:val="none" w:sz="0" w:space="0" w:color="auto"/>
        <w:left w:val="none" w:sz="0" w:space="0" w:color="auto"/>
        <w:bottom w:val="none" w:sz="0" w:space="0" w:color="auto"/>
        <w:right w:val="none" w:sz="0" w:space="0" w:color="auto"/>
      </w:divBdr>
    </w:div>
    <w:div w:id="667443375">
      <w:bodyDiv w:val="1"/>
      <w:marLeft w:val="0"/>
      <w:marRight w:val="0"/>
      <w:marTop w:val="0"/>
      <w:marBottom w:val="0"/>
      <w:divBdr>
        <w:top w:val="none" w:sz="0" w:space="0" w:color="auto"/>
        <w:left w:val="none" w:sz="0" w:space="0" w:color="auto"/>
        <w:bottom w:val="none" w:sz="0" w:space="0" w:color="auto"/>
        <w:right w:val="none" w:sz="0" w:space="0" w:color="auto"/>
      </w:divBdr>
    </w:div>
    <w:div w:id="1944069050">
      <w:bodyDiv w:val="1"/>
      <w:marLeft w:val="0"/>
      <w:marRight w:val="0"/>
      <w:marTop w:val="0"/>
      <w:marBottom w:val="0"/>
      <w:divBdr>
        <w:top w:val="none" w:sz="0" w:space="0" w:color="auto"/>
        <w:left w:val="none" w:sz="0" w:space="0" w:color="auto"/>
        <w:bottom w:val="none" w:sz="0" w:space="0" w:color="auto"/>
        <w:right w:val="none" w:sz="0" w:space="0" w:color="auto"/>
      </w:divBdr>
    </w:div>
    <w:div w:id="2120172736">
      <w:bodyDiv w:val="1"/>
      <w:marLeft w:val="0"/>
      <w:marRight w:val="0"/>
      <w:marTop w:val="0"/>
      <w:marBottom w:val="0"/>
      <w:divBdr>
        <w:top w:val="none" w:sz="0" w:space="0" w:color="auto"/>
        <w:left w:val="none" w:sz="0" w:space="0" w:color="auto"/>
        <w:bottom w:val="none" w:sz="0" w:space="0" w:color="auto"/>
        <w:right w:val="none" w:sz="0" w:space="0" w:color="auto"/>
      </w:divBdr>
      <w:divsChild>
        <w:div w:id="1133209508">
          <w:marLeft w:val="0"/>
          <w:marRight w:val="0"/>
          <w:marTop w:val="0"/>
          <w:marBottom w:val="120"/>
          <w:divBdr>
            <w:top w:val="single" w:sz="2" w:space="0" w:color="auto"/>
            <w:left w:val="single" w:sz="2" w:space="0" w:color="auto"/>
            <w:bottom w:val="single" w:sz="2" w:space="0" w:color="auto"/>
            <w:right w:val="single" w:sz="2" w:space="0" w:color="auto"/>
          </w:divBdr>
          <w:divsChild>
            <w:div w:id="415369715">
              <w:marLeft w:val="0"/>
              <w:marRight w:val="0"/>
              <w:marTop w:val="0"/>
              <w:marBottom w:val="0"/>
              <w:divBdr>
                <w:top w:val="single" w:sz="2" w:space="0" w:color="auto"/>
                <w:left w:val="single" w:sz="2" w:space="0" w:color="auto"/>
                <w:bottom w:val="single" w:sz="2" w:space="0" w:color="auto"/>
                <w:right w:val="single" w:sz="2" w:space="0" w:color="auto"/>
              </w:divBdr>
            </w:div>
          </w:divsChild>
        </w:div>
        <w:div w:id="1134759215">
          <w:marLeft w:val="0"/>
          <w:marRight w:val="0"/>
          <w:marTop w:val="0"/>
          <w:marBottom w:val="120"/>
          <w:divBdr>
            <w:top w:val="single" w:sz="2" w:space="0" w:color="auto"/>
            <w:left w:val="single" w:sz="2" w:space="0" w:color="auto"/>
            <w:bottom w:val="single" w:sz="2" w:space="0" w:color="auto"/>
            <w:right w:val="single" w:sz="2" w:space="0" w:color="auto"/>
          </w:divBdr>
          <w:divsChild>
            <w:div w:id="385641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32354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2DC3776E8B4114BBFE201AC12A63C0"/>
        <w:category>
          <w:name w:val="常规"/>
          <w:gallery w:val="placeholder"/>
        </w:category>
        <w:types>
          <w:type w:val="bbPlcHdr"/>
        </w:types>
        <w:behaviors>
          <w:behavior w:val="content"/>
        </w:behaviors>
        <w:guid w:val="{A4BC3830-FE50-4F04-82F1-9AED722079F2}"/>
      </w:docPartPr>
      <w:docPartBody>
        <w:p w:rsidR="00E61F9F" w:rsidRDefault="0069330F">
          <w:pPr>
            <w:pStyle w:val="FC2DC3776E8B4114BBFE201AC12A63C0"/>
          </w:pPr>
          <w:r>
            <w:rPr>
              <w:rStyle w:val="a3"/>
              <w:rFonts w:hint="eastAsia"/>
            </w:rPr>
            <w:t>单击或点击此处输入文字。</w:t>
          </w:r>
        </w:p>
      </w:docPartBody>
    </w:docPart>
    <w:docPart>
      <w:docPartPr>
        <w:name w:val="AC7EE699BF534036BFA5220FE67B2D5C"/>
        <w:category>
          <w:name w:val="常规"/>
          <w:gallery w:val="placeholder"/>
        </w:category>
        <w:types>
          <w:type w:val="bbPlcHdr"/>
        </w:types>
        <w:behaviors>
          <w:behavior w:val="content"/>
        </w:behaviors>
        <w:guid w:val="{EFF03B9B-B808-47B0-807D-813AEB1BF738}"/>
      </w:docPartPr>
      <w:docPartBody>
        <w:p w:rsidR="00E61F9F" w:rsidRDefault="0069330F">
          <w:pPr>
            <w:pStyle w:val="AC7EE699BF534036BFA5220FE67B2D5C"/>
          </w:pPr>
          <w:r>
            <w:rPr>
              <w:rStyle w:val="a3"/>
              <w:rFonts w:hint="eastAsia"/>
            </w:rPr>
            <w:t>选择一项。</w:t>
          </w:r>
        </w:p>
      </w:docPartBody>
    </w:docPart>
    <w:docPart>
      <w:docPartPr>
        <w:name w:val="8E072F9FDEB942A292F9B1A0E756B458"/>
        <w:category>
          <w:name w:val="常规"/>
          <w:gallery w:val="placeholder"/>
        </w:category>
        <w:types>
          <w:type w:val="bbPlcHdr"/>
        </w:types>
        <w:behaviors>
          <w:behavior w:val="content"/>
        </w:behaviors>
        <w:guid w:val="{A5F183F0-6DBE-4E34-BAA7-E14B08AE680C}"/>
      </w:docPartPr>
      <w:docPartBody>
        <w:p w:rsidR="00E61F9F" w:rsidRDefault="0069330F">
          <w:pPr>
            <w:pStyle w:val="8E072F9FDEB942A292F9B1A0E756B45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汉仪中等线KW"/>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汉仪中等线KW"/>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FF"/>
    <w:rsid w:val="001268A1"/>
    <w:rsid w:val="001A0650"/>
    <w:rsid w:val="00267073"/>
    <w:rsid w:val="002948E5"/>
    <w:rsid w:val="00320C03"/>
    <w:rsid w:val="003636FB"/>
    <w:rsid w:val="00377378"/>
    <w:rsid w:val="00387509"/>
    <w:rsid w:val="004962E4"/>
    <w:rsid w:val="004D5F99"/>
    <w:rsid w:val="005147CD"/>
    <w:rsid w:val="005325F4"/>
    <w:rsid w:val="005A49EF"/>
    <w:rsid w:val="005B1B92"/>
    <w:rsid w:val="005B7F64"/>
    <w:rsid w:val="00613E05"/>
    <w:rsid w:val="0069330F"/>
    <w:rsid w:val="00696403"/>
    <w:rsid w:val="006E7550"/>
    <w:rsid w:val="00720431"/>
    <w:rsid w:val="008226A2"/>
    <w:rsid w:val="008836A9"/>
    <w:rsid w:val="009665F5"/>
    <w:rsid w:val="00A76A79"/>
    <w:rsid w:val="00B12AE1"/>
    <w:rsid w:val="00B614A4"/>
    <w:rsid w:val="00BE25FF"/>
    <w:rsid w:val="00D10DF8"/>
    <w:rsid w:val="00DF5399"/>
    <w:rsid w:val="00E01347"/>
    <w:rsid w:val="00E61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96403"/>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96403"/>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73E6E-4049-429C-9542-3E660752A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3094</TotalTime>
  <Pages>1</Pages>
  <Words>953</Words>
  <Characters>5435</Characters>
  <Application>Microsoft Office Word</Application>
  <DocSecurity>0</DocSecurity>
  <Lines>45</Lines>
  <Paragraphs>12</Paragraphs>
  <ScaleCrop>false</ScaleCrop>
  <Company>PCMI</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1</cp:lastModifiedBy>
  <cp:revision>67</cp:revision>
  <cp:lastPrinted>2025-11-24T01:37:00Z</cp:lastPrinted>
  <dcterms:created xsi:type="dcterms:W3CDTF">2024-10-18T18:30:00Z</dcterms:created>
  <dcterms:modified xsi:type="dcterms:W3CDTF">2025-11-24T01:37:00Z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eyJoZGlkIjoiNGViYzU2ZWVkNzY5OTM5NzlmMTk1NDFlYjUzNjc5MzciLCJ1c2VySWQiOiIxNTEwMzYxMTYzIn0=</vt:lpwstr>
  </property>
  <property fmtid="{D5CDD505-2E9C-101B-9397-08002B2CF9AE}" pid="15" name="KSOProductBuildVer">
    <vt:lpwstr>2052-7.2.2.8955</vt:lpwstr>
  </property>
  <property fmtid="{D5CDD505-2E9C-101B-9397-08002B2CF9AE}" pid="16" name="ICV">
    <vt:lpwstr>C11768315C6C879A90BABF68BF28C69C_43</vt:lpwstr>
  </property>
  <property fmtid="{D5CDD505-2E9C-101B-9397-08002B2CF9AE}" pid="17" name="DoublePage">
    <vt:lpwstr>true</vt:lpwstr>
  </property>
</Properties>
</file>