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7"/>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566A91" w14:paraId="0DABE41C" w14:textId="77777777">
        <w:tc>
          <w:tcPr>
            <w:tcW w:w="509" w:type="dxa"/>
          </w:tcPr>
          <w:p w14:paraId="3CBE0770" w14:textId="77777777" w:rsidR="00566A91" w:rsidRDefault="00000000">
            <w:pPr>
              <w:pStyle w:val="affff0"/>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61301BEB" w14:textId="77777777" w:rsidR="00566A91" w:rsidRDefault="00000000">
            <w:pPr>
              <w:pStyle w:val="affff0"/>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点击此处添加ICS号</w:t>
            </w:r>
            <w:r>
              <w:rPr>
                <w:rFonts w:ascii="黑体" w:eastAsia="黑体" w:hAnsi="黑体"/>
                <w:sz w:val="21"/>
                <w:szCs w:val="21"/>
              </w:rPr>
              <w:fldChar w:fldCharType="end"/>
            </w:r>
            <w:bookmarkEnd w:id="0"/>
          </w:p>
        </w:tc>
      </w:tr>
      <w:tr w:rsidR="00566A91" w14:paraId="0D9BC623" w14:textId="77777777">
        <w:tc>
          <w:tcPr>
            <w:tcW w:w="509" w:type="dxa"/>
          </w:tcPr>
          <w:p w14:paraId="165AC291" w14:textId="77777777" w:rsidR="00566A91"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7"/>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566A91" w14:paraId="61B51732" w14:textId="77777777">
              <w:trPr>
                <w:trHeight w:hRule="exact" w:val="1021"/>
              </w:trPr>
              <w:tc>
                <w:tcPr>
                  <w:tcW w:w="9242" w:type="dxa"/>
                  <w:vAlign w:val="center"/>
                </w:tcPr>
                <w:p w14:paraId="32E6F796" w14:textId="77777777" w:rsidR="00566A91" w:rsidRDefault="00000000" w:rsidP="005C658E">
                  <w:pPr>
                    <w:pStyle w:val="afffff"/>
                    <w:framePr w:w="0" w:hRule="auto" w:wrap="auto" w:hAnchor="text" w:xAlign="left" w:yAlign="inline" w:anchorLock="0"/>
                    <w:ind w:left="420" w:right="624"/>
                    <w:rPr>
                      <w:rFonts w:ascii="宋体" w:hAnsi="宋体" w:hint="eastAsia"/>
                      <w:sz w:val="28"/>
                      <w:szCs w:val="28"/>
                    </w:rPr>
                  </w:pPr>
                  <w:r>
                    <w:rPr>
                      <w:noProof/>
                    </w:rPr>
                    <w:drawing>
                      <wp:inline distT="0" distB="0" distL="0" distR="0" wp14:anchorId="5C33EE3B" wp14:editId="4F472FD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Pr>
                      <w:noProof/>
                    </w:rPr>
                    <w:drawing>
                      <wp:inline distT="0" distB="0" distL="0" distR="0" wp14:anchorId="79022B5B" wp14:editId="32721724">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t>     </w:t>
                  </w:r>
                  <w:r>
                    <w:fldChar w:fldCharType="end"/>
                  </w:r>
                  <w:bookmarkEnd w:id="1"/>
                </w:p>
              </w:tc>
            </w:tr>
          </w:tbl>
          <w:p w14:paraId="7B47D3F8" w14:textId="77777777" w:rsidR="00566A91"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2"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点击此处添加CCS号</w:t>
            </w:r>
            <w:r>
              <w:rPr>
                <w:rFonts w:ascii="黑体" w:eastAsia="黑体" w:hAnsi="黑体"/>
                <w:sz w:val="21"/>
                <w:szCs w:val="21"/>
              </w:rPr>
              <w:fldChar w:fldCharType="end"/>
            </w:r>
            <w:bookmarkEnd w:id="2"/>
          </w:p>
        </w:tc>
      </w:tr>
    </w:tbl>
    <w:bookmarkStart w:id="3" w:name="_Hlk26473981"/>
    <w:p w14:paraId="2C0CD5B4" w14:textId="77777777" w:rsidR="00566A91" w:rsidRDefault="00000000">
      <w:pPr>
        <w:pStyle w:val="afffff0"/>
        <w:framePr w:w="9639" w:h="624" w:hRule="exact" w:hSpace="181" w:vSpace="181" w:wrap="around" w:hAnchor="page" w:x="1305" w:y="2269"/>
        <w:rPr>
          <w:rFonts w:ascii="黑体" w:eastAsia="黑体" w:hAnsi="黑体" w:hint="eastAsia"/>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Pr>
          <w:rFonts w:ascii="黑体" w:eastAsia="黑体" w:hint="eastAsia"/>
          <w:b w:val="0"/>
          <w:w w:val="100"/>
          <w:sz w:val="48"/>
        </w:rPr>
        <w:t>江苏省标准化协会</w:t>
      </w:r>
      <w:r>
        <w:rPr>
          <w:rFonts w:ascii="黑体" w:eastAsia="黑体"/>
          <w:b w:val="0"/>
          <w:w w:val="100"/>
          <w:sz w:val="48"/>
        </w:rPr>
        <w:fldChar w:fldCharType="end"/>
      </w:r>
      <w:bookmarkEnd w:id="4"/>
      <w:r>
        <w:rPr>
          <w:rFonts w:ascii="黑体" w:eastAsia="黑体" w:hint="eastAsia"/>
          <w:b w:val="0"/>
          <w:w w:val="100"/>
          <w:sz w:val="48"/>
        </w:rPr>
        <w:t>团体</w:t>
      </w:r>
      <w:r>
        <w:rPr>
          <w:rFonts w:ascii="黑体" w:eastAsia="黑体" w:hAnsi="黑体" w:hint="eastAsia"/>
          <w:b w:val="0"/>
          <w:bCs w:val="0"/>
          <w:w w:val="100"/>
          <w:sz w:val="48"/>
          <w:szCs w:val="48"/>
        </w:rPr>
        <w:t>标准</w:t>
      </w:r>
    </w:p>
    <w:bookmarkEnd w:id="3"/>
    <w:p w14:paraId="036F1B95" w14:textId="77777777" w:rsidR="00566A91" w:rsidRDefault="00000000">
      <w:pPr>
        <w:pStyle w:val="affffffffff2"/>
        <w:framePr w:wrap="auto"/>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t>     </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t>XXXX</w:t>
      </w:r>
      <w:r>
        <w:fldChar w:fldCharType="end"/>
      </w:r>
      <w:bookmarkEnd w:id="7"/>
    </w:p>
    <w:p w14:paraId="5881D7A7" w14:textId="77777777" w:rsidR="00566A91" w:rsidRDefault="00000000">
      <w:pPr>
        <w:pStyle w:val="affffffffff3"/>
        <w:framePr w:wrap="auto"/>
        <w:rPr>
          <w:rFonts w:hAnsi="黑体" w:hint="eastAsia"/>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8"/>
    </w:p>
    <w:p w14:paraId="083B082C" w14:textId="77777777" w:rsidR="00566A91" w:rsidRDefault="00000000">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17ED6729" wp14:editId="099B50C9">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5BB5460A" w14:textId="77777777" w:rsidR="00566A91" w:rsidRDefault="00566A91">
      <w:pPr>
        <w:pStyle w:val="afffff0"/>
        <w:framePr w:w="9639" w:h="6976" w:hRule="exact" w:hSpace="0" w:vSpace="0" w:wrap="around" w:hAnchor="page" w:y="6408"/>
        <w:jc w:val="center"/>
        <w:rPr>
          <w:rFonts w:ascii="黑体" w:eastAsia="黑体" w:hAnsi="黑体" w:hint="eastAsia"/>
          <w:b w:val="0"/>
          <w:bCs w:val="0"/>
          <w:w w:val="100"/>
        </w:rPr>
      </w:pPr>
    </w:p>
    <w:p w14:paraId="544CE777" w14:textId="77777777" w:rsidR="00566A91" w:rsidRDefault="00000000">
      <w:pPr>
        <w:pStyle w:val="affffffffff4"/>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bookmarkStart w:id="10" w:name="OLE_LINK1"/>
      <w:r>
        <w:rPr>
          <w:rFonts w:hint="eastAsia"/>
        </w:rPr>
        <w:t>水晶分类分级</w:t>
      </w:r>
      <w:bookmarkEnd w:id="10"/>
      <w:r>
        <w:fldChar w:fldCharType="end"/>
      </w:r>
      <w:bookmarkEnd w:id="9"/>
    </w:p>
    <w:p w14:paraId="2558A769" w14:textId="77777777" w:rsidR="00566A91" w:rsidRDefault="00566A91">
      <w:pPr>
        <w:framePr w:w="9639" w:h="6974" w:hRule="exact" w:wrap="around" w:vAnchor="page" w:hAnchor="page" w:x="1419" w:y="6408" w:anchorLock="1"/>
        <w:ind w:left="-1418"/>
      </w:pPr>
    </w:p>
    <w:p w14:paraId="551B1F31" w14:textId="32B29E21" w:rsidR="00566A91" w:rsidRDefault="00000000">
      <w:pPr>
        <w:pStyle w:val="afffffff8"/>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1" w:name="ESTD_NAME"/>
      <w:r>
        <w:rPr>
          <w:rFonts w:eastAsia="黑体"/>
          <w:szCs w:val="28"/>
        </w:rPr>
        <w:instrText xml:space="preserve"> FORMTEXT </w:instrText>
      </w:r>
      <w:r w:rsidR="005C658E">
        <w:rPr>
          <w:rFonts w:eastAsia="黑体"/>
          <w:szCs w:val="28"/>
        </w:rPr>
      </w:r>
      <w:r>
        <w:rPr>
          <w:rFonts w:eastAsia="黑体"/>
          <w:szCs w:val="28"/>
        </w:rPr>
        <w:fldChar w:fldCharType="separate"/>
      </w:r>
      <w:r w:rsidR="005C658E" w:rsidRPr="005C658E">
        <w:rPr>
          <w:rFonts w:eastAsia="黑体" w:hint="eastAsia"/>
          <w:szCs w:val="28"/>
        </w:rPr>
        <w:t>Crystal classification and grading</w:t>
      </w:r>
      <w:r>
        <w:rPr>
          <w:rFonts w:eastAsia="黑体"/>
          <w:szCs w:val="28"/>
        </w:rPr>
        <w:fldChar w:fldCharType="end"/>
      </w:r>
      <w:bookmarkEnd w:id="11"/>
    </w:p>
    <w:p w14:paraId="0C886F8C" w14:textId="77777777" w:rsidR="00566A91" w:rsidRDefault="00566A91">
      <w:pPr>
        <w:framePr w:w="9639" w:h="6974" w:hRule="exact" w:wrap="around" w:vAnchor="page" w:hAnchor="page" w:x="1419" w:y="6408" w:anchorLock="1"/>
        <w:spacing w:line="760" w:lineRule="exact"/>
        <w:ind w:left="-1418"/>
      </w:pPr>
    </w:p>
    <w:p w14:paraId="692C120B" w14:textId="77777777" w:rsidR="00566A91" w:rsidRDefault="00566A91">
      <w:pPr>
        <w:pStyle w:val="afffffff8"/>
        <w:framePr w:w="9639" w:h="6974" w:hRule="exact" w:wrap="around" w:vAnchor="page" w:hAnchor="page" w:x="1419" w:y="6408" w:anchorLock="1"/>
        <w:textAlignment w:val="bottom"/>
        <w:rPr>
          <w:rFonts w:eastAsia="黑体"/>
          <w:szCs w:val="28"/>
        </w:rPr>
      </w:pPr>
    </w:p>
    <w:p w14:paraId="5ABD1513" w14:textId="46CE62F8" w:rsidR="00566A91" w:rsidRDefault="00000000">
      <w:pPr>
        <w:pStyle w:val="afffffff8"/>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2" w:name="下拉1"/>
      <w:r>
        <w:rPr>
          <w:sz w:val="24"/>
          <w:szCs w:val="28"/>
        </w:rPr>
        <w:instrText xml:space="preserve"> FORMDROPDOWN </w:instrText>
      </w:r>
      <w:r w:rsidR="005C658E">
        <w:rPr>
          <w:sz w:val="24"/>
          <w:szCs w:val="28"/>
        </w:rPr>
      </w:r>
      <w:r>
        <w:rPr>
          <w:sz w:val="24"/>
          <w:szCs w:val="28"/>
        </w:rPr>
        <w:fldChar w:fldCharType="separate"/>
      </w:r>
      <w:r>
        <w:rPr>
          <w:sz w:val="24"/>
          <w:szCs w:val="28"/>
        </w:rPr>
        <w:fldChar w:fldCharType="end"/>
      </w:r>
      <w:bookmarkEnd w:id="12"/>
    </w:p>
    <w:p w14:paraId="22DE5504" w14:textId="77777777" w:rsidR="00566A91" w:rsidRDefault="00000000">
      <w:pPr>
        <w:pStyle w:val="afffffff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3"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3"/>
    </w:p>
    <w:p w14:paraId="46704F7F" w14:textId="362D3DBD" w:rsidR="00566A91" w:rsidRDefault="00000000">
      <w:pPr>
        <w:pStyle w:val="afffffff8"/>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4" w:name="下拉2"/>
      <w:r>
        <w:rPr>
          <w:b/>
          <w:sz w:val="21"/>
          <w:szCs w:val="28"/>
        </w:rPr>
        <w:instrText xml:space="preserve"> FORMDROPDOWN </w:instrText>
      </w:r>
      <w:r w:rsidR="005C658E">
        <w:rPr>
          <w:b/>
          <w:sz w:val="21"/>
          <w:szCs w:val="28"/>
        </w:rPr>
      </w:r>
      <w:r>
        <w:rPr>
          <w:b/>
          <w:sz w:val="21"/>
          <w:szCs w:val="28"/>
        </w:rPr>
        <w:fldChar w:fldCharType="separate"/>
      </w:r>
      <w:r>
        <w:rPr>
          <w:b/>
          <w:sz w:val="21"/>
          <w:szCs w:val="28"/>
        </w:rPr>
        <w:fldChar w:fldCharType="end"/>
      </w:r>
      <w:bookmarkEnd w:id="14"/>
    </w:p>
    <w:p w14:paraId="5DA69B31" w14:textId="77777777" w:rsidR="00566A91" w:rsidRDefault="00000000">
      <w:pPr>
        <w:pStyle w:val="affffffffff0"/>
        <w:framePr w:wrap="around" w:y="14176"/>
      </w:pPr>
      <w:r>
        <w:rPr>
          <w:rFonts w:ascii="黑体"/>
        </w:rPr>
        <w:fldChar w:fldCharType="begin">
          <w:ffData>
            <w:name w:val="PLSH_DATE_Y"/>
            <w:enabled/>
            <w:calcOnExit w:val="0"/>
            <w:textInput>
              <w:default w:val="XXXX"/>
              <w:maxLength w:val="4"/>
            </w:textInput>
          </w:ffData>
        </w:fldChar>
      </w:r>
      <w:bookmarkStart w:id="15"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5"/>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6"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7"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7"/>
      <w:r>
        <w:rPr>
          <w:rFonts w:hint="eastAsia"/>
        </w:rPr>
        <w:t>发布</w:t>
      </w:r>
    </w:p>
    <w:p w14:paraId="5B9CA1C2" w14:textId="77777777" w:rsidR="00566A91" w:rsidRDefault="00000000">
      <w:pPr>
        <w:pStyle w:val="affffffffff1"/>
        <w:framePr w:wrap="around" w:y="14176"/>
      </w:pPr>
      <w:r>
        <w:rPr>
          <w:rFonts w:ascii="黑体"/>
        </w:rPr>
        <w:fldChar w:fldCharType="begin">
          <w:ffData>
            <w:name w:val="CROT_DATE_Y"/>
            <w:enabled/>
            <w:calcOnExit w:val="0"/>
            <w:textInput>
              <w:default w:val="XXXX"/>
              <w:maxLength w:val="4"/>
            </w:textInput>
          </w:ffData>
        </w:fldChar>
      </w:r>
      <w:bookmarkStart w:id="18"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8"/>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9"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9"/>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20"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20"/>
      <w:r>
        <w:rPr>
          <w:rFonts w:hint="eastAsia"/>
        </w:rPr>
        <w:t>实施</w:t>
      </w:r>
    </w:p>
    <w:p w14:paraId="22F66C17" w14:textId="77777777" w:rsidR="00566A91" w:rsidRDefault="00000000">
      <w:pPr>
        <w:pStyle w:val="affffffff8"/>
        <w:framePr w:h="584" w:hRule="exact" w:hSpace="181" w:vSpace="181" w:wrap="around" w:y="14800"/>
        <w:rPr>
          <w:rFonts w:hAnsi="黑体" w:hint="eastAsia"/>
        </w:rPr>
      </w:pPr>
      <w:r>
        <w:rPr>
          <w:rFonts w:hAnsi="黑体"/>
          <w:w w:val="100"/>
          <w:sz w:val="28"/>
        </w:rPr>
        <w:fldChar w:fldCharType="begin">
          <w:ffData>
            <w:name w:val="fm"/>
            <w:enabled/>
            <w:calcOnExit w:val="0"/>
            <w:textInput/>
          </w:ffData>
        </w:fldChar>
      </w:r>
      <w:bookmarkStart w:id="21"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江苏省标准化协会</w:t>
      </w:r>
      <w:r>
        <w:rPr>
          <w:rFonts w:hAnsi="黑体"/>
          <w:w w:val="100"/>
          <w:sz w:val="28"/>
        </w:rPr>
        <w:fldChar w:fldCharType="end"/>
      </w:r>
      <w:bookmarkEnd w:id="21"/>
      <w:r>
        <w:rPr>
          <w:rFonts w:ascii="Times New Roman"/>
          <w:w w:val="100"/>
          <w:sz w:val="28"/>
        </w:rPr>
        <w:t>  </w:t>
      </w:r>
      <w:r>
        <w:rPr>
          <w:rStyle w:val="afffffffffff9"/>
          <w:rFonts w:hAnsi="黑体" w:hint="eastAsia"/>
          <w:position w:val="0"/>
        </w:rPr>
        <w:t>发</w:t>
      </w:r>
      <w:r>
        <w:rPr>
          <w:rStyle w:val="afffffffffff9"/>
          <w:rFonts w:hAnsi="黑体" w:hint="eastAsia"/>
          <w:spacing w:val="0"/>
          <w:position w:val="0"/>
        </w:rPr>
        <w:t>布</w:t>
      </w:r>
    </w:p>
    <w:p w14:paraId="629D7550" w14:textId="77777777" w:rsidR="00566A91" w:rsidRDefault="00000000">
      <w:pPr>
        <w:rPr>
          <w:rFonts w:ascii="宋体" w:hAnsi="宋体" w:hint="eastAsia"/>
          <w:sz w:val="28"/>
          <w:szCs w:val="28"/>
        </w:rPr>
        <w:sectPr w:rsidR="00566A91">
          <w:headerReference w:type="even" r:id="rId11"/>
          <w:headerReference w:type="default" r:id="rId12"/>
          <w:footerReference w:type="even" r:id="rId13"/>
          <w:footerReference w:type="default" r:id="rId14"/>
          <w:headerReference w:type="first" r:id="rId15"/>
          <w:footerReference w:type="first" r:id="rId16"/>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2676EE09" wp14:editId="3B969FE5">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3E68C073" w14:textId="77777777" w:rsidR="005C658E" w:rsidRDefault="005C658E" w:rsidP="005C658E">
      <w:pPr>
        <w:pStyle w:val="a6"/>
        <w:spacing w:before="560" w:after="360"/>
        <w:rPr>
          <w:rFonts w:hint="eastAsia"/>
        </w:rPr>
      </w:pPr>
      <w:bookmarkStart w:id="22" w:name="BookMark2"/>
      <w:r w:rsidRPr="005C658E">
        <w:rPr>
          <w:rFonts w:hint="eastAsia"/>
          <w:spacing w:val="320"/>
        </w:rPr>
        <w:lastRenderedPageBreak/>
        <w:t>前</w:t>
      </w:r>
      <w:r>
        <w:rPr>
          <w:rFonts w:hint="eastAsia"/>
        </w:rPr>
        <w:t>言</w:t>
      </w:r>
    </w:p>
    <w:p w14:paraId="1AA2588F" w14:textId="21ABFCDE" w:rsidR="005C658E" w:rsidRDefault="005C658E" w:rsidP="005C658E">
      <w:pPr>
        <w:pStyle w:val="afffff5"/>
        <w:ind w:firstLine="420"/>
        <w:rPr>
          <w:rFonts w:hint="eastAsia"/>
        </w:rPr>
      </w:pPr>
      <w:r>
        <w:rPr>
          <w:rFonts w:hint="eastAsia"/>
        </w:rPr>
        <w:t>本文件按照</w:t>
      </w:r>
      <w:r>
        <w:rPr>
          <w:rFonts w:hint="eastAsia"/>
        </w:rPr>
        <w:t>GB/T 1.1</w:t>
      </w:r>
      <w:r>
        <w:rPr>
          <w:rFonts w:hint="eastAsia"/>
        </w:rPr>
        <w:t>—</w:t>
      </w:r>
      <w:r>
        <w:rPr>
          <w:rFonts w:hint="eastAsia"/>
        </w:rPr>
        <w:t>2020</w:t>
      </w:r>
      <w:r>
        <w:rPr>
          <w:rFonts w:hint="eastAsia"/>
        </w:rPr>
        <w:t>《标准化工作导则</w:t>
      </w:r>
      <w:r>
        <w:rPr>
          <w:rFonts w:hint="eastAsia"/>
        </w:rPr>
        <w:t xml:space="preserve">  </w:t>
      </w:r>
      <w:r>
        <w:rPr>
          <w:rFonts w:hint="eastAsia"/>
        </w:rPr>
        <w:t>第</w:t>
      </w:r>
      <w:r>
        <w:rPr>
          <w:rFonts w:hint="eastAsia"/>
        </w:rPr>
        <w:t>1</w:t>
      </w:r>
      <w:r>
        <w:rPr>
          <w:rFonts w:hint="eastAsia"/>
        </w:rPr>
        <w:t>部分：标准化文件的结构和起草规则》的规定起草。</w:t>
      </w:r>
    </w:p>
    <w:p w14:paraId="77EBAD52" w14:textId="0514631C" w:rsidR="005C658E" w:rsidRDefault="005C658E" w:rsidP="005C658E">
      <w:pPr>
        <w:pStyle w:val="afffff5"/>
        <w:ind w:firstLine="420"/>
        <w:rPr>
          <w:rFonts w:hint="eastAsia"/>
        </w:rPr>
      </w:pPr>
      <w:r>
        <w:rPr>
          <w:rFonts w:hint="eastAsia"/>
        </w:rPr>
        <w:t>本文件由东海县市场监督管理局提出。</w:t>
      </w:r>
    </w:p>
    <w:p w14:paraId="6DF39C55" w14:textId="4B77FEB8" w:rsidR="005C658E" w:rsidRDefault="005C658E" w:rsidP="005C658E">
      <w:pPr>
        <w:pStyle w:val="afffff5"/>
        <w:ind w:firstLine="420"/>
        <w:rPr>
          <w:rFonts w:hint="eastAsia"/>
        </w:rPr>
      </w:pPr>
      <w:r>
        <w:rPr>
          <w:rFonts w:hint="eastAsia"/>
        </w:rPr>
        <w:t>本文件由江苏省标准化协会归口。</w:t>
      </w:r>
    </w:p>
    <w:p w14:paraId="53F26A1A" w14:textId="490CBAEC" w:rsidR="005C658E" w:rsidRDefault="005C658E" w:rsidP="005C658E">
      <w:pPr>
        <w:pStyle w:val="afffff5"/>
        <w:ind w:firstLine="420"/>
        <w:rPr>
          <w:rFonts w:hint="eastAsia"/>
        </w:rPr>
      </w:pPr>
      <w:r>
        <w:rPr>
          <w:rFonts w:hint="eastAsia"/>
        </w:rPr>
        <w:t>本文件起草单位：</w:t>
      </w:r>
      <w:r w:rsidRPr="005C658E">
        <w:rPr>
          <w:rFonts w:hint="eastAsia"/>
        </w:rPr>
        <w:t>东海县市场监督管理局、</w:t>
      </w:r>
      <w:r>
        <w:rPr>
          <w:rFonts w:hint="eastAsia"/>
        </w:rPr>
        <w:t>东海水晶产业发展集团有限公司</w:t>
      </w:r>
      <w:r w:rsidRPr="005C658E">
        <w:rPr>
          <w:rFonts w:hint="eastAsia"/>
        </w:rPr>
        <w:t>、连云港市赣榆区综合检验检测中心。</w:t>
      </w:r>
    </w:p>
    <w:p w14:paraId="360322EE" w14:textId="0E80B5C1" w:rsidR="005C658E" w:rsidRDefault="005C658E" w:rsidP="005C658E">
      <w:pPr>
        <w:pStyle w:val="afffff5"/>
        <w:ind w:firstLine="420"/>
        <w:rPr>
          <w:rFonts w:hint="eastAsia"/>
        </w:rPr>
      </w:pPr>
      <w:r>
        <w:rPr>
          <w:rFonts w:hint="eastAsia"/>
        </w:rPr>
        <w:t>本文件主要起草人：冯亮、周林波、袁磊。</w:t>
      </w:r>
    </w:p>
    <w:p w14:paraId="31ED375B" w14:textId="77777777" w:rsidR="005C658E" w:rsidRDefault="005C658E" w:rsidP="005C658E">
      <w:pPr>
        <w:pStyle w:val="afffff5"/>
        <w:ind w:firstLine="420"/>
        <w:rPr>
          <w:rFonts w:hint="eastAsia"/>
        </w:rPr>
      </w:pPr>
    </w:p>
    <w:p w14:paraId="7CE6991C" w14:textId="15DD4BB4" w:rsidR="005C658E" w:rsidRPr="005C658E" w:rsidRDefault="005C658E" w:rsidP="005C658E">
      <w:pPr>
        <w:pStyle w:val="afffff5"/>
        <w:ind w:firstLine="420"/>
        <w:rPr>
          <w:rFonts w:hint="eastAsia"/>
        </w:rPr>
        <w:sectPr w:rsidR="005C658E" w:rsidRPr="005C658E" w:rsidSect="005C658E">
          <w:headerReference w:type="even" r:id="rId17"/>
          <w:headerReference w:type="default" r:id="rId18"/>
          <w:footerReference w:type="default" r:id="rId19"/>
          <w:pgSz w:w="11906" w:h="16838"/>
          <w:pgMar w:top="1928" w:right="1134" w:bottom="1134" w:left="1134" w:header="1418" w:footer="1134" w:gutter="284"/>
          <w:pgNumType w:fmt="upperRoman" w:start="1"/>
          <w:cols w:space="425"/>
          <w:formProt w:val="0"/>
          <w:docGrid w:linePitch="312"/>
        </w:sectPr>
      </w:pPr>
    </w:p>
    <w:p w14:paraId="4DAA586D" w14:textId="77777777" w:rsidR="00566A91" w:rsidRDefault="00566A91">
      <w:pPr>
        <w:spacing w:line="20" w:lineRule="exact"/>
        <w:jc w:val="center"/>
        <w:rPr>
          <w:rFonts w:ascii="黑体" w:eastAsia="黑体" w:hAnsi="黑体" w:hint="eastAsia"/>
          <w:sz w:val="32"/>
          <w:szCs w:val="32"/>
        </w:rPr>
      </w:pPr>
      <w:bookmarkStart w:id="23" w:name="BookMark4"/>
      <w:bookmarkEnd w:id="22"/>
    </w:p>
    <w:p w14:paraId="1B0F29B0" w14:textId="77777777" w:rsidR="00566A91" w:rsidRDefault="00566A91">
      <w:pPr>
        <w:spacing w:line="20" w:lineRule="exact"/>
        <w:jc w:val="center"/>
        <w:rPr>
          <w:rFonts w:ascii="黑体" w:eastAsia="黑体" w:hAnsi="黑体" w:hint="eastAsia"/>
          <w:sz w:val="32"/>
          <w:szCs w:val="32"/>
        </w:rPr>
      </w:pPr>
    </w:p>
    <w:bookmarkStart w:id="24" w:name="NEW_STAND_NAME" w:displacedByCustomXml="next"/>
    <w:sdt>
      <w:sdtPr>
        <w:tag w:val="NEW_STAND_NAME"/>
        <w:id w:val="595910757"/>
        <w:lock w:val="sdtLocked"/>
        <w:placeholder>
          <w:docPart w:val="C6495B15FD2B4E52A68650D66078E1CE"/>
        </w:placeholder>
      </w:sdtPr>
      <w:sdtContent>
        <w:p w14:paraId="2FBF017B" w14:textId="169C0B6B" w:rsidR="00566A91" w:rsidRDefault="005C658E" w:rsidP="005C658E">
          <w:pPr>
            <w:pStyle w:val="afffffffff8"/>
            <w:spacing w:beforeLines="100" w:before="240" w:afterLines="220" w:after="528"/>
            <w:rPr>
              <w:rFonts w:hint="eastAsia"/>
            </w:rPr>
          </w:pPr>
          <w:r>
            <w:rPr>
              <w:rFonts w:hint="eastAsia"/>
            </w:rPr>
            <w:t>水晶分类分级</w:t>
          </w:r>
        </w:p>
      </w:sdtContent>
    </w:sdt>
    <w:p w14:paraId="4DA89C88" w14:textId="77777777" w:rsidR="00566A91" w:rsidRDefault="00000000">
      <w:pPr>
        <w:pStyle w:val="affc"/>
        <w:spacing w:before="240" w:after="240"/>
      </w:pPr>
      <w:bookmarkStart w:id="25" w:name="_Toc17233333"/>
      <w:bookmarkStart w:id="26" w:name="_Toc17233325"/>
      <w:bookmarkStart w:id="27" w:name="_Toc24884218"/>
      <w:bookmarkStart w:id="28" w:name="_Toc24884211"/>
      <w:bookmarkStart w:id="29" w:name="_Toc26718930"/>
      <w:bookmarkStart w:id="30" w:name="_Toc26648465"/>
      <w:bookmarkStart w:id="31" w:name="_Toc26986530"/>
      <w:bookmarkStart w:id="32" w:name="_Toc26986771"/>
      <w:bookmarkStart w:id="33" w:name="_Toc97192964"/>
      <w:bookmarkEnd w:id="24"/>
      <w:r>
        <w:rPr>
          <w:rFonts w:hint="eastAsia"/>
        </w:rPr>
        <w:t>范围</w:t>
      </w:r>
      <w:bookmarkEnd w:id="25"/>
      <w:bookmarkEnd w:id="26"/>
      <w:bookmarkEnd w:id="27"/>
      <w:bookmarkEnd w:id="28"/>
      <w:bookmarkEnd w:id="29"/>
      <w:bookmarkEnd w:id="30"/>
      <w:bookmarkEnd w:id="31"/>
      <w:bookmarkEnd w:id="32"/>
      <w:bookmarkEnd w:id="33"/>
    </w:p>
    <w:p w14:paraId="5889E6DF" w14:textId="77777777" w:rsidR="00566A91" w:rsidRDefault="00000000">
      <w:pPr>
        <w:pStyle w:val="afffff5"/>
        <w:ind w:firstLine="420"/>
      </w:pPr>
      <w:bookmarkStart w:id="34" w:name="_Toc26648466"/>
      <w:bookmarkStart w:id="35" w:name="_Toc24884219"/>
      <w:bookmarkStart w:id="36" w:name="_Toc17233334"/>
      <w:bookmarkStart w:id="37" w:name="_Toc17233326"/>
      <w:bookmarkStart w:id="38" w:name="_Toc24884212"/>
      <w:r>
        <w:rPr>
          <w:rFonts w:hint="eastAsia"/>
        </w:rPr>
        <w:t>本文件规定了天然的未镶嵌及镶嵌磨制抛光水晶的分类分级规则。</w:t>
      </w:r>
    </w:p>
    <w:p w14:paraId="3D6ACE35" w14:textId="77777777" w:rsidR="00566A91" w:rsidRDefault="00000000">
      <w:pPr>
        <w:pStyle w:val="afffff5"/>
        <w:ind w:firstLine="420"/>
      </w:pPr>
      <w:r>
        <w:rPr>
          <w:rFonts w:hint="eastAsia"/>
        </w:rPr>
        <w:t>本文件适用于天然的未镶嵌及镶嵌磨制抛光水晶。</w:t>
      </w:r>
    </w:p>
    <w:p w14:paraId="45758EE3" w14:textId="77777777" w:rsidR="00566A91" w:rsidRDefault="00000000">
      <w:pPr>
        <w:pStyle w:val="affc"/>
        <w:spacing w:before="240" w:after="240"/>
      </w:pPr>
      <w:bookmarkStart w:id="39" w:name="_Toc26718931"/>
      <w:bookmarkStart w:id="40" w:name="_Toc26986772"/>
      <w:bookmarkStart w:id="41" w:name="_Toc26986531"/>
      <w:bookmarkStart w:id="42" w:name="_Toc97192965"/>
      <w:r>
        <w:rPr>
          <w:rFonts w:hint="eastAsia"/>
        </w:rPr>
        <w:t>规范性引用文件</w:t>
      </w:r>
      <w:bookmarkEnd w:id="34"/>
      <w:bookmarkEnd w:id="35"/>
      <w:bookmarkEnd w:id="36"/>
      <w:bookmarkEnd w:id="37"/>
      <w:bookmarkEnd w:id="38"/>
      <w:bookmarkEnd w:id="39"/>
      <w:bookmarkEnd w:id="40"/>
      <w:bookmarkEnd w:id="41"/>
      <w:bookmarkEnd w:id="42"/>
    </w:p>
    <w:sdt>
      <w:sdtPr>
        <w:rPr>
          <w:rFonts w:hint="eastAsia"/>
        </w:rPr>
        <w:id w:val="715848253"/>
        <w:placeholder>
          <w:docPart w:val="61FC9590C67E47ED864DE90B96997531"/>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49F766D1" w14:textId="77777777" w:rsidR="00566A91" w:rsidRDefault="00000000">
          <w:pPr>
            <w:pStyle w:val="afffff5"/>
            <w:ind w:firstLine="420"/>
          </w:pPr>
          <w:r>
            <w:rPr>
              <w:rFonts w:hint="eastAsia"/>
            </w:rPr>
            <w:t>本文件没有规范性引用文件。</w:t>
          </w:r>
        </w:p>
      </w:sdtContent>
    </w:sdt>
    <w:p w14:paraId="33303D4A" w14:textId="77777777" w:rsidR="00566A91" w:rsidRDefault="00566A91">
      <w:pPr>
        <w:pStyle w:val="afffff5"/>
        <w:ind w:firstLine="420"/>
      </w:pPr>
    </w:p>
    <w:p w14:paraId="5CABFFCC" w14:textId="77777777" w:rsidR="00566A91" w:rsidRDefault="00000000">
      <w:pPr>
        <w:pStyle w:val="affc"/>
        <w:spacing w:before="240" w:after="240"/>
      </w:pPr>
      <w:bookmarkStart w:id="43" w:name="_Toc97192966"/>
      <w:r>
        <w:rPr>
          <w:rFonts w:hint="eastAsia"/>
          <w:szCs w:val="21"/>
        </w:rPr>
        <w:t>术语和定义</w:t>
      </w:r>
      <w:bookmarkEnd w:id="43"/>
    </w:p>
    <w:bookmarkStart w:id="44" w:name="_Toc26986532" w:displacedByCustomXml="next"/>
    <w:bookmarkEnd w:id="44" w:displacedByCustomXml="next"/>
    <w:sdt>
      <w:sdtPr>
        <w:id w:val="-1909835108"/>
        <w:placeholder>
          <w:docPart w:val="59FA651C9B52468F8BF940917F63D09E"/>
        </w:placeholder>
        <w:comboBox>
          <w:listItem w:displayText="点击并选择适当的引导语" w:value="点击并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4D810CA0" w14:textId="77777777" w:rsidR="00566A91" w:rsidRDefault="00000000">
          <w:pPr>
            <w:pStyle w:val="afffff5"/>
            <w:ind w:firstLine="420"/>
          </w:pPr>
          <w:r>
            <w:t>下列术语和定义适用于本文件。</w:t>
          </w:r>
        </w:p>
      </w:sdtContent>
    </w:sdt>
    <w:p w14:paraId="6ACE35F5" w14:textId="77777777" w:rsidR="00566A91" w:rsidRDefault="00566A91">
      <w:pPr>
        <w:pStyle w:val="affd"/>
        <w:spacing w:before="120" w:after="120"/>
      </w:pPr>
    </w:p>
    <w:p w14:paraId="03F8DE0F" w14:textId="77777777" w:rsidR="00566A91" w:rsidRDefault="00000000">
      <w:pPr>
        <w:pStyle w:val="afffff5"/>
        <w:ind w:firstLine="420"/>
        <w:rPr>
          <w:rFonts w:ascii="黑体" w:eastAsia="黑体" w:hAnsi="黑体" w:hint="eastAsia"/>
        </w:rPr>
      </w:pPr>
      <w:r>
        <w:rPr>
          <w:rFonts w:ascii="黑体" w:eastAsia="黑体" w:hAnsi="黑体" w:hint="eastAsia"/>
        </w:rPr>
        <w:t>水晶</w:t>
      </w:r>
    </w:p>
    <w:p w14:paraId="7D6BA835" w14:textId="77777777" w:rsidR="00566A91" w:rsidRDefault="00000000">
      <w:pPr>
        <w:pStyle w:val="afffff5"/>
        <w:ind w:firstLine="420"/>
        <w:rPr>
          <w:rFonts w:ascii="宋体" w:hAnsi="宋体" w:hint="eastAsia"/>
        </w:rPr>
      </w:pPr>
      <w:r>
        <w:rPr>
          <w:rFonts w:ascii="宋体" w:hAnsi="宋体" w:hint="eastAsia"/>
        </w:rPr>
        <w:t>主要由石英矿物组成的，化学成分为二氧化硅（可含少量钛、铁、铝等元素），具工艺价值的矿物晶质体。光性特征：一轴晶正光性，摩氏硬度7，密度2.66（+0.03，-0.02）g/cm3，折射率1.544~1.553，双折射率0.009。</w:t>
      </w:r>
    </w:p>
    <w:p w14:paraId="2620F364" w14:textId="77777777" w:rsidR="00566A91" w:rsidRDefault="00566A91">
      <w:pPr>
        <w:pStyle w:val="affd"/>
        <w:spacing w:before="120" w:after="120"/>
      </w:pPr>
    </w:p>
    <w:p w14:paraId="5925F9CD" w14:textId="77777777" w:rsidR="00566A91" w:rsidRDefault="00000000">
      <w:pPr>
        <w:pStyle w:val="afffff5"/>
        <w:ind w:firstLine="420"/>
        <w:rPr>
          <w:rFonts w:ascii="黑体" w:eastAsia="黑体" w:hAnsi="黑体" w:cs="黑体" w:hint="eastAsia"/>
        </w:rPr>
      </w:pPr>
      <w:r>
        <w:rPr>
          <w:rFonts w:ascii="黑体" w:eastAsia="黑体" w:hAnsi="黑体" w:cs="黑体" w:hint="eastAsia"/>
        </w:rPr>
        <w:t>水晶（无色）</w:t>
      </w:r>
    </w:p>
    <w:p w14:paraId="20ED0956" w14:textId="77777777" w:rsidR="00566A91" w:rsidRDefault="00000000">
      <w:pPr>
        <w:pStyle w:val="afffff5"/>
        <w:ind w:firstLine="420"/>
      </w:pPr>
      <w:r>
        <w:rPr>
          <w:rFonts w:hint="eastAsia"/>
        </w:rPr>
        <w:t>无色或颜色彩度极低的水晶。</w:t>
      </w:r>
    </w:p>
    <w:p w14:paraId="408BF63E" w14:textId="77777777" w:rsidR="00566A91" w:rsidRDefault="00566A91">
      <w:pPr>
        <w:pStyle w:val="affd"/>
        <w:spacing w:before="120" w:after="120"/>
      </w:pPr>
    </w:p>
    <w:p w14:paraId="547285BC" w14:textId="77777777" w:rsidR="00566A91" w:rsidRDefault="00000000">
      <w:pPr>
        <w:pStyle w:val="afffff5"/>
        <w:ind w:firstLine="420"/>
        <w:rPr>
          <w:rFonts w:ascii="黑体" w:eastAsia="黑体" w:hAnsi="黑体" w:cs="黑体" w:hint="eastAsia"/>
        </w:rPr>
      </w:pPr>
      <w:r>
        <w:rPr>
          <w:rFonts w:ascii="黑体" w:eastAsia="黑体" w:hAnsi="黑体" w:cs="黑体" w:hint="eastAsia"/>
        </w:rPr>
        <w:t>水晶（彩色）</w:t>
      </w:r>
    </w:p>
    <w:p w14:paraId="488155A3" w14:textId="77777777" w:rsidR="00566A91" w:rsidRDefault="00000000">
      <w:pPr>
        <w:pStyle w:val="afffff5"/>
        <w:ind w:firstLine="420"/>
      </w:pPr>
      <w:r>
        <w:rPr>
          <w:rFonts w:hint="eastAsia"/>
        </w:rPr>
        <w:t>主体色调为彩色，且具有一定彩度的水晶。</w:t>
      </w:r>
    </w:p>
    <w:p w14:paraId="24BF2DFA" w14:textId="77777777" w:rsidR="00566A91" w:rsidRDefault="00566A91">
      <w:pPr>
        <w:pStyle w:val="affd"/>
        <w:spacing w:before="120" w:after="120"/>
      </w:pPr>
    </w:p>
    <w:p w14:paraId="5553888A" w14:textId="77777777" w:rsidR="00566A91" w:rsidRDefault="00000000">
      <w:pPr>
        <w:pStyle w:val="afffff5"/>
        <w:ind w:firstLine="420"/>
      </w:pPr>
      <w:r>
        <w:rPr>
          <w:rFonts w:hint="eastAsia"/>
        </w:rPr>
        <w:t>水晶分类</w:t>
      </w:r>
    </w:p>
    <w:p w14:paraId="00AA033C" w14:textId="77777777" w:rsidR="00566A91" w:rsidRDefault="00000000">
      <w:pPr>
        <w:pStyle w:val="afffff5"/>
        <w:ind w:firstLine="420"/>
      </w:pPr>
      <w:r>
        <w:rPr>
          <w:rFonts w:hint="eastAsia"/>
        </w:rPr>
        <w:t>从颜色、包裹体两个方面对水晶进行类别划分。</w:t>
      </w:r>
    </w:p>
    <w:p w14:paraId="154AB3E5" w14:textId="77777777" w:rsidR="00566A91" w:rsidRDefault="00566A91">
      <w:pPr>
        <w:pStyle w:val="affd"/>
        <w:spacing w:before="120" w:after="120"/>
      </w:pPr>
    </w:p>
    <w:p w14:paraId="6DE41A47" w14:textId="77777777" w:rsidR="00566A91" w:rsidRDefault="00000000">
      <w:pPr>
        <w:pStyle w:val="afffff5"/>
        <w:ind w:firstLine="420"/>
        <w:rPr>
          <w:rFonts w:ascii="黑体" w:eastAsia="黑体" w:hAnsi="黑体" w:cs="黑体" w:hint="eastAsia"/>
        </w:rPr>
      </w:pPr>
      <w:r>
        <w:rPr>
          <w:rFonts w:ascii="黑体" w:eastAsia="黑体" w:hAnsi="黑体" w:cs="黑体" w:hint="eastAsia"/>
        </w:rPr>
        <w:t>水晶颜色分类</w:t>
      </w:r>
    </w:p>
    <w:p w14:paraId="62D10313" w14:textId="77777777" w:rsidR="00566A91" w:rsidRDefault="00000000">
      <w:pPr>
        <w:pStyle w:val="afffff5"/>
        <w:ind w:firstLine="420"/>
      </w:pPr>
      <w:r>
        <w:rPr>
          <w:rFonts w:hint="eastAsia"/>
        </w:rPr>
        <w:t>从颜色方面对水晶进行类别划分。</w:t>
      </w:r>
    </w:p>
    <w:p w14:paraId="076FDA14" w14:textId="77777777" w:rsidR="00566A91" w:rsidRDefault="00566A91">
      <w:pPr>
        <w:pStyle w:val="affd"/>
        <w:spacing w:before="120" w:after="120"/>
      </w:pPr>
    </w:p>
    <w:p w14:paraId="690DF380" w14:textId="77777777" w:rsidR="00566A91" w:rsidRDefault="00000000">
      <w:pPr>
        <w:pStyle w:val="afffff5"/>
        <w:ind w:firstLine="420"/>
        <w:rPr>
          <w:rFonts w:ascii="黑体" w:eastAsia="黑体" w:hAnsi="黑体" w:cs="黑体" w:hint="eastAsia"/>
        </w:rPr>
      </w:pPr>
      <w:r>
        <w:rPr>
          <w:rFonts w:ascii="黑体" w:eastAsia="黑体" w:hAnsi="黑体" w:cs="黑体" w:hint="eastAsia"/>
        </w:rPr>
        <w:t>水晶包裹体分类</w:t>
      </w:r>
    </w:p>
    <w:p w14:paraId="57436538" w14:textId="77777777" w:rsidR="00566A91" w:rsidRDefault="00000000">
      <w:pPr>
        <w:pStyle w:val="afffff5"/>
        <w:ind w:firstLine="420"/>
      </w:pPr>
      <w:r>
        <w:rPr>
          <w:rFonts w:hint="eastAsia"/>
        </w:rPr>
        <w:t>从包裹体方面对水晶进行类别划分。</w:t>
      </w:r>
    </w:p>
    <w:p w14:paraId="4F8EE883" w14:textId="77777777" w:rsidR="00566A91" w:rsidRDefault="00566A91">
      <w:pPr>
        <w:pStyle w:val="affd"/>
        <w:spacing w:before="120" w:after="120"/>
      </w:pPr>
    </w:p>
    <w:p w14:paraId="387ADB42" w14:textId="77777777" w:rsidR="00566A91" w:rsidRDefault="00000000">
      <w:pPr>
        <w:pStyle w:val="afffff5"/>
        <w:ind w:firstLine="420"/>
        <w:rPr>
          <w:rFonts w:ascii="黑体" w:eastAsia="黑体" w:hAnsi="黑体" w:cs="黑体" w:hint="eastAsia"/>
        </w:rPr>
      </w:pPr>
      <w:r>
        <w:rPr>
          <w:rFonts w:ascii="黑体" w:eastAsia="黑体" w:hAnsi="黑体" w:cs="黑体" w:hint="eastAsia"/>
        </w:rPr>
        <w:t>水晶分级</w:t>
      </w:r>
    </w:p>
    <w:p w14:paraId="5C3A3B81" w14:textId="77777777" w:rsidR="00566A91" w:rsidRDefault="00000000">
      <w:pPr>
        <w:pStyle w:val="afffff5"/>
        <w:ind w:firstLine="420"/>
      </w:pPr>
      <w:r>
        <w:rPr>
          <w:rFonts w:hint="eastAsia"/>
        </w:rPr>
        <w:t>从颜色、透明度、质地、净度四个方面对水晶进行级别划分，并对其工艺进行评价。</w:t>
      </w:r>
    </w:p>
    <w:p w14:paraId="4109BD79" w14:textId="77777777" w:rsidR="00566A91" w:rsidRDefault="00566A91">
      <w:pPr>
        <w:pStyle w:val="affd"/>
        <w:spacing w:before="120" w:after="120"/>
      </w:pPr>
    </w:p>
    <w:p w14:paraId="2DB69D3B" w14:textId="77777777" w:rsidR="00566A91" w:rsidRDefault="00000000">
      <w:pPr>
        <w:pStyle w:val="afffff5"/>
        <w:ind w:firstLine="420"/>
        <w:rPr>
          <w:rFonts w:ascii="黑体" w:eastAsia="黑体" w:hAnsi="黑体" w:cs="黑体" w:hint="eastAsia"/>
        </w:rPr>
      </w:pPr>
      <w:r>
        <w:rPr>
          <w:rFonts w:ascii="黑体" w:eastAsia="黑体" w:hAnsi="黑体" w:cs="黑体" w:hint="eastAsia"/>
        </w:rPr>
        <w:t>水晶（无色）分级</w:t>
      </w:r>
    </w:p>
    <w:p w14:paraId="51BAA4D8" w14:textId="77777777" w:rsidR="00566A91" w:rsidRDefault="00000000">
      <w:pPr>
        <w:pStyle w:val="afffff5"/>
        <w:ind w:firstLine="420"/>
      </w:pPr>
      <w:r>
        <w:rPr>
          <w:rFonts w:hint="eastAsia"/>
        </w:rPr>
        <w:lastRenderedPageBreak/>
        <w:t>从透明度、质地、净度三个方面对水晶（无色）进行级别划分，并对其工艺进行评价。</w:t>
      </w:r>
    </w:p>
    <w:p w14:paraId="0052C618" w14:textId="77777777" w:rsidR="00566A91" w:rsidRDefault="00566A91">
      <w:pPr>
        <w:pStyle w:val="affd"/>
        <w:spacing w:before="120" w:after="120"/>
        <w:rPr>
          <w:rFonts w:hAnsi="黑体" w:cs="黑体" w:hint="eastAsia"/>
        </w:rPr>
      </w:pPr>
    </w:p>
    <w:p w14:paraId="02862F1C" w14:textId="77777777" w:rsidR="00566A91" w:rsidRDefault="00000000">
      <w:pPr>
        <w:pStyle w:val="afffff5"/>
        <w:ind w:firstLine="420"/>
        <w:rPr>
          <w:rFonts w:ascii="黑体" w:eastAsia="黑体" w:hAnsi="黑体" w:cs="黑体" w:hint="eastAsia"/>
        </w:rPr>
      </w:pPr>
      <w:r>
        <w:rPr>
          <w:rFonts w:ascii="黑体" w:eastAsia="黑体" w:hAnsi="黑体" w:cs="黑体" w:hint="eastAsia"/>
        </w:rPr>
        <w:t>水晶（彩色）分级</w:t>
      </w:r>
    </w:p>
    <w:p w14:paraId="70C9F4FA" w14:textId="77777777" w:rsidR="00566A91" w:rsidRDefault="00000000">
      <w:pPr>
        <w:pStyle w:val="afffff5"/>
        <w:ind w:firstLine="420"/>
      </w:pPr>
      <w:r>
        <w:rPr>
          <w:rFonts w:hint="eastAsia"/>
        </w:rPr>
        <w:t>从颜色、透明度、质地、净度四个方面对水晶（彩色）进行级别划分，并对其工艺进行评价。</w:t>
      </w:r>
    </w:p>
    <w:p w14:paraId="0EC7FEB1" w14:textId="77777777" w:rsidR="00566A91" w:rsidRDefault="00566A91">
      <w:pPr>
        <w:pStyle w:val="affd"/>
        <w:spacing w:before="120" w:after="120"/>
      </w:pPr>
    </w:p>
    <w:p w14:paraId="298284E0" w14:textId="77777777" w:rsidR="00566A91" w:rsidRDefault="00000000">
      <w:pPr>
        <w:pStyle w:val="afffff5"/>
        <w:ind w:firstLine="420"/>
        <w:rPr>
          <w:rFonts w:ascii="黑体" w:eastAsia="黑体" w:hAnsi="黑体" w:cs="黑体" w:hint="eastAsia"/>
        </w:rPr>
      </w:pPr>
      <w:r>
        <w:rPr>
          <w:rFonts w:ascii="黑体" w:eastAsia="黑体" w:hAnsi="黑体" w:cs="黑体" w:hint="eastAsia"/>
        </w:rPr>
        <w:t>颜色分级</w:t>
      </w:r>
    </w:p>
    <w:p w14:paraId="0F303E2D" w14:textId="77777777" w:rsidR="00566A91" w:rsidRDefault="00000000">
      <w:pPr>
        <w:pStyle w:val="afffff5"/>
        <w:ind w:firstLine="420"/>
      </w:pPr>
      <w:r>
        <w:rPr>
          <w:rFonts w:hint="eastAsia"/>
        </w:rPr>
        <w:t>采用比色法，在规定的环境下对水晶的颜色进行级别划分。</w:t>
      </w:r>
    </w:p>
    <w:p w14:paraId="48CDEBAF" w14:textId="77777777" w:rsidR="00566A91" w:rsidRDefault="00566A91">
      <w:pPr>
        <w:pStyle w:val="affd"/>
        <w:spacing w:before="120" w:after="120"/>
      </w:pPr>
    </w:p>
    <w:p w14:paraId="1ED78047" w14:textId="77777777" w:rsidR="00566A91" w:rsidRDefault="00000000">
      <w:pPr>
        <w:pStyle w:val="afffff5"/>
        <w:ind w:firstLine="420"/>
        <w:rPr>
          <w:rFonts w:ascii="黑体" w:eastAsia="黑体" w:hAnsi="黑体" w:cs="黑体" w:hint="eastAsia"/>
        </w:rPr>
      </w:pPr>
      <w:r>
        <w:rPr>
          <w:rFonts w:ascii="黑体" w:eastAsia="黑体" w:hAnsi="黑体" w:cs="黑体" w:hint="eastAsia"/>
        </w:rPr>
        <w:t>色调</w:t>
      </w:r>
    </w:p>
    <w:p w14:paraId="4C60E641" w14:textId="77777777" w:rsidR="00566A91" w:rsidRDefault="00000000">
      <w:pPr>
        <w:pStyle w:val="afffff5"/>
        <w:ind w:firstLine="420"/>
      </w:pPr>
      <w:r>
        <w:rPr>
          <w:rFonts w:hint="eastAsia"/>
        </w:rPr>
        <w:t>表示水晶黄、绿、粉、紫等颜色的特性。</w:t>
      </w:r>
    </w:p>
    <w:p w14:paraId="3C6E29E0" w14:textId="77777777" w:rsidR="00566A91" w:rsidRDefault="00566A91">
      <w:pPr>
        <w:pStyle w:val="affd"/>
        <w:spacing w:before="120" w:after="120"/>
      </w:pPr>
    </w:p>
    <w:p w14:paraId="69493D2E" w14:textId="77777777" w:rsidR="00566A91" w:rsidRDefault="00000000">
      <w:pPr>
        <w:pStyle w:val="afffff5"/>
        <w:ind w:firstLine="420"/>
        <w:rPr>
          <w:rFonts w:ascii="黑体" w:eastAsia="黑体" w:hAnsi="黑体" w:cs="黑体" w:hint="eastAsia"/>
        </w:rPr>
      </w:pPr>
      <w:r>
        <w:rPr>
          <w:rFonts w:ascii="黑体" w:eastAsia="黑体" w:hAnsi="黑体" w:cs="黑体" w:hint="eastAsia"/>
        </w:rPr>
        <w:t>彩度</w:t>
      </w:r>
    </w:p>
    <w:p w14:paraId="39BD0080" w14:textId="77777777" w:rsidR="00566A91" w:rsidRDefault="00000000">
      <w:pPr>
        <w:pStyle w:val="afffff5"/>
        <w:ind w:firstLine="420"/>
      </w:pPr>
      <w:r>
        <w:rPr>
          <w:rFonts w:hint="eastAsia"/>
        </w:rPr>
        <w:t>水晶颜色的浓淡程度。</w:t>
      </w:r>
    </w:p>
    <w:p w14:paraId="22C912D5" w14:textId="77777777" w:rsidR="00566A91" w:rsidRDefault="00566A91">
      <w:pPr>
        <w:pStyle w:val="affd"/>
        <w:spacing w:before="120" w:after="120"/>
      </w:pPr>
    </w:p>
    <w:p w14:paraId="16E4312D" w14:textId="77777777" w:rsidR="00566A91" w:rsidRDefault="00000000">
      <w:pPr>
        <w:pStyle w:val="afffff5"/>
        <w:ind w:firstLine="420"/>
      </w:pPr>
      <w:r>
        <w:rPr>
          <w:rFonts w:hint="eastAsia"/>
        </w:rPr>
        <w:t>明度</w:t>
      </w:r>
    </w:p>
    <w:p w14:paraId="4B3F3CE0" w14:textId="77777777" w:rsidR="00566A91" w:rsidRDefault="00000000">
      <w:pPr>
        <w:pStyle w:val="afffff5"/>
        <w:ind w:firstLine="420"/>
      </w:pPr>
      <w:r>
        <w:rPr>
          <w:rFonts w:hint="eastAsia"/>
        </w:rPr>
        <w:t>水晶颜色的明暗程度。</w:t>
      </w:r>
    </w:p>
    <w:p w14:paraId="540F39B0" w14:textId="77777777" w:rsidR="00566A91" w:rsidRDefault="00566A91">
      <w:pPr>
        <w:pStyle w:val="affd"/>
        <w:spacing w:before="120" w:after="120"/>
      </w:pPr>
    </w:p>
    <w:p w14:paraId="6724E662" w14:textId="77777777" w:rsidR="00566A91" w:rsidRDefault="00000000">
      <w:pPr>
        <w:pStyle w:val="afffff5"/>
        <w:ind w:firstLine="420"/>
        <w:rPr>
          <w:rFonts w:ascii="黑体" w:eastAsia="黑体" w:hAnsi="黑体" w:cs="黑体" w:hint="eastAsia"/>
        </w:rPr>
      </w:pPr>
      <w:r>
        <w:rPr>
          <w:rFonts w:ascii="黑体" w:eastAsia="黑体" w:hAnsi="黑体" w:cs="黑体" w:hint="eastAsia"/>
        </w:rPr>
        <w:t>色卡</w:t>
      </w:r>
    </w:p>
    <w:p w14:paraId="0DA72874" w14:textId="77777777" w:rsidR="00566A91" w:rsidRDefault="00000000">
      <w:pPr>
        <w:pStyle w:val="afffff5"/>
        <w:ind w:firstLine="420"/>
      </w:pPr>
      <w:r>
        <w:rPr>
          <w:rFonts w:hint="eastAsia"/>
        </w:rPr>
        <w:t>表示一定颜色的标准样品卡。</w:t>
      </w:r>
    </w:p>
    <w:p w14:paraId="60C79E5D" w14:textId="77777777" w:rsidR="00566A91" w:rsidRDefault="00566A91">
      <w:pPr>
        <w:pStyle w:val="affd"/>
        <w:spacing w:before="120" w:after="120"/>
      </w:pPr>
    </w:p>
    <w:p w14:paraId="651346C6" w14:textId="77777777" w:rsidR="00566A91" w:rsidRDefault="00000000">
      <w:pPr>
        <w:pStyle w:val="afffff5"/>
        <w:ind w:firstLine="420"/>
        <w:rPr>
          <w:rFonts w:ascii="黑体" w:eastAsia="黑体" w:hAnsi="黑体" w:cs="黑体" w:hint="eastAsia"/>
        </w:rPr>
      </w:pPr>
      <w:r>
        <w:rPr>
          <w:rFonts w:ascii="黑体" w:eastAsia="黑体" w:hAnsi="黑体" w:cs="黑体" w:hint="eastAsia"/>
        </w:rPr>
        <w:t>灰度标尺</w:t>
      </w:r>
    </w:p>
    <w:p w14:paraId="2F8F16D6" w14:textId="77777777" w:rsidR="00566A91" w:rsidRDefault="00000000">
      <w:pPr>
        <w:pStyle w:val="afffff5"/>
        <w:ind w:firstLine="420"/>
      </w:pPr>
      <w:r>
        <w:rPr>
          <w:rFonts w:hint="eastAsia"/>
        </w:rPr>
        <w:t>由黑到白，等差明度的一系列无彩色卡。</w:t>
      </w:r>
    </w:p>
    <w:p w14:paraId="1F6BE1B7" w14:textId="77777777" w:rsidR="00566A91" w:rsidRDefault="00566A91">
      <w:pPr>
        <w:pStyle w:val="affd"/>
        <w:spacing w:before="120" w:after="120"/>
      </w:pPr>
    </w:p>
    <w:p w14:paraId="08BEF862" w14:textId="77777777" w:rsidR="00566A91" w:rsidRDefault="00000000">
      <w:pPr>
        <w:pStyle w:val="afffff5"/>
        <w:ind w:firstLine="420"/>
        <w:rPr>
          <w:rFonts w:ascii="黑体" w:eastAsia="黑体" w:hAnsi="黑体" w:cs="黑体" w:hint="eastAsia"/>
        </w:rPr>
      </w:pPr>
      <w:r>
        <w:rPr>
          <w:rFonts w:ascii="黑体" w:eastAsia="黑体" w:hAnsi="黑体" w:cs="黑体" w:hint="eastAsia"/>
        </w:rPr>
        <w:t>分级光源</w:t>
      </w:r>
    </w:p>
    <w:p w14:paraId="214B8558" w14:textId="77777777" w:rsidR="00566A91" w:rsidRDefault="00000000">
      <w:pPr>
        <w:pStyle w:val="afffff5"/>
        <w:ind w:firstLine="420"/>
        <w:rPr>
          <w:rFonts w:ascii="宋体" w:hAnsi="宋体" w:cs="宋体" w:hint="eastAsia"/>
        </w:rPr>
      </w:pPr>
      <w:r>
        <w:rPr>
          <w:rFonts w:ascii="宋体" w:hAnsi="宋体" w:cs="宋体" w:hint="eastAsia"/>
        </w:rPr>
        <w:t>水晶分级时的照明光源，色温为4500K~5500K，显色指数不低于90。</w:t>
      </w:r>
    </w:p>
    <w:p w14:paraId="69474E38" w14:textId="77777777" w:rsidR="00566A91" w:rsidRDefault="00566A91">
      <w:pPr>
        <w:pStyle w:val="affd"/>
        <w:spacing w:before="120" w:after="120"/>
      </w:pPr>
    </w:p>
    <w:p w14:paraId="6F909E98" w14:textId="77777777" w:rsidR="00566A91" w:rsidRDefault="00000000">
      <w:pPr>
        <w:pStyle w:val="afffff5"/>
        <w:ind w:firstLine="420"/>
        <w:rPr>
          <w:rFonts w:ascii="黑体" w:eastAsia="黑体" w:hAnsi="黑体" w:cs="黑体" w:hint="eastAsia"/>
        </w:rPr>
      </w:pPr>
      <w:r>
        <w:rPr>
          <w:rFonts w:ascii="黑体" w:eastAsia="黑体" w:hAnsi="黑体" w:cs="黑体" w:hint="eastAsia"/>
        </w:rPr>
        <w:t>透明度分级</w:t>
      </w:r>
    </w:p>
    <w:p w14:paraId="1A212EC6" w14:textId="77777777" w:rsidR="00566A91" w:rsidRDefault="00000000">
      <w:pPr>
        <w:pStyle w:val="afffff5"/>
        <w:ind w:firstLine="420"/>
      </w:pPr>
      <w:r>
        <w:rPr>
          <w:rFonts w:hint="eastAsia"/>
        </w:rPr>
        <w:t>采用比对法，在规定的环境下对水晶的透明度进行级别划分。</w:t>
      </w:r>
    </w:p>
    <w:p w14:paraId="060C17A8" w14:textId="77777777" w:rsidR="00566A91" w:rsidRDefault="00566A91">
      <w:pPr>
        <w:pStyle w:val="affd"/>
        <w:spacing w:before="120" w:after="120"/>
      </w:pPr>
    </w:p>
    <w:p w14:paraId="18F44493" w14:textId="77777777" w:rsidR="00566A91" w:rsidRDefault="00000000">
      <w:pPr>
        <w:pStyle w:val="afffff5"/>
        <w:ind w:firstLine="420"/>
        <w:rPr>
          <w:rFonts w:ascii="黑体" w:eastAsia="黑体" w:hAnsi="黑体" w:cs="黑体" w:hint="eastAsia"/>
        </w:rPr>
      </w:pPr>
      <w:r>
        <w:rPr>
          <w:rFonts w:ascii="黑体" w:eastAsia="黑体" w:hAnsi="黑体" w:cs="黑体" w:hint="eastAsia"/>
        </w:rPr>
        <w:t>透明度</w:t>
      </w:r>
    </w:p>
    <w:p w14:paraId="6DF78C3F" w14:textId="77777777" w:rsidR="00566A91" w:rsidRDefault="00000000">
      <w:pPr>
        <w:pStyle w:val="afffff5"/>
        <w:ind w:firstLine="420"/>
      </w:pPr>
      <w:r>
        <w:rPr>
          <w:rFonts w:hint="eastAsia"/>
        </w:rPr>
        <w:t>水晶对可见光的透过程度。</w:t>
      </w:r>
    </w:p>
    <w:p w14:paraId="4CCC4CB7" w14:textId="77777777" w:rsidR="00566A91" w:rsidRDefault="00566A91">
      <w:pPr>
        <w:pStyle w:val="affd"/>
        <w:spacing w:before="120" w:after="120"/>
        <w:rPr>
          <w:rFonts w:hAnsi="黑体" w:cs="黑体" w:hint="eastAsia"/>
        </w:rPr>
      </w:pPr>
    </w:p>
    <w:p w14:paraId="54A7DDD3" w14:textId="77777777" w:rsidR="00566A91" w:rsidRDefault="00000000">
      <w:pPr>
        <w:pStyle w:val="afffff5"/>
        <w:ind w:firstLine="420"/>
        <w:rPr>
          <w:rFonts w:ascii="黑体" w:eastAsia="黑体" w:hAnsi="黑体" w:cs="黑体" w:hint="eastAsia"/>
        </w:rPr>
      </w:pPr>
      <w:r>
        <w:rPr>
          <w:rFonts w:ascii="黑体" w:eastAsia="黑体" w:hAnsi="黑体" w:cs="黑体" w:hint="eastAsia"/>
        </w:rPr>
        <w:t>透过率</w:t>
      </w:r>
    </w:p>
    <w:p w14:paraId="46F5BD38" w14:textId="77777777" w:rsidR="00566A91" w:rsidRDefault="00000000">
      <w:pPr>
        <w:pStyle w:val="afffff5"/>
        <w:ind w:firstLine="420"/>
      </w:pPr>
      <w:r>
        <w:rPr>
          <w:rFonts w:hint="eastAsia"/>
        </w:rPr>
        <w:t>光线透过水晶时，透射光通量与入射光通量之比。</w:t>
      </w:r>
    </w:p>
    <w:p w14:paraId="5C68F7D1" w14:textId="77777777" w:rsidR="00566A91" w:rsidRDefault="00566A91">
      <w:pPr>
        <w:pStyle w:val="affd"/>
        <w:spacing w:before="120" w:after="120"/>
      </w:pPr>
    </w:p>
    <w:p w14:paraId="41F7EB09" w14:textId="77777777" w:rsidR="00566A91" w:rsidRDefault="00000000">
      <w:pPr>
        <w:pStyle w:val="afffff5"/>
        <w:ind w:firstLine="420"/>
        <w:rPr>
          <w:rFonts w:ascii="黑体" w:eastAsia="黑体" w:hAnsi="黑体" w:cs="黑体" w:hint="eastAsia"/>
        </w:rPr>
      </w:pPr>
      <w:r>
        <w:rPr>
          <w:rFonts w:ascii="黑体" w:eastAsia="黑体" w:hAnsi="黑体" w:cs="黑体" w:hint="eastAsia"/>
        </w:rPr>
        <w:t>单位透过率</w:t>
      </w:r>
    </w:p>
    <w:p w14:paraId="5F009780" w14:textId="77777777" w:rsidR="00566A91" w:rsidRDefault="00000000">
      <w:pPr>
        <w:pStyle w:val="afffff5"/>
        <w:ind w:firstLine="420"/>
      </w:pPr>
      <w:r>
        <w:rPr>
          <w:rFonts w:hint="eastAsia"/>
        </w:rPr>
        <w:t>单位厚度（</w:t>
      </w:r>
      <w:r>
        <w:rPr>
          <w:rFonts w:hint="eastAsia"/>
        </w:rPr>
        <w:t>1mm</w:t>
      </w:r>
      <w:r>
        <w:rPr>
          <w:rFonts w:hint="eastAsia"/>
        </w:rPr>
        <w:t>）的水晶对可见光的透过率。</w:t>
      </w:r>
    </w:p>
    <w:p w14:paraId="34C10489" w14:textId="77777777" w:rsidR="00566A91" w:rsidRDefault="00566A91">
      <w:pPr>
        <w:pStyle w:val="affd"/>
        <w:spacing w:before="120" w:after="120"/>
        <w:rPr>
          <w:rFonts w:hAnsi="黑体" w:cs="黑体" w:hint="eastAsia"/>
        </w:rPr>
      </w:pPr>
    </w:p>
    <w:p w14:paraId="6BD7B8FC" w14:textId="77777777" w:rsidR="00566A91" w:rsidRDefault="00000000">
      <w:pPr>
        <w:pStyle w:val="afffff5"/>
        <w:ind w:firstLine="420"/>
        <w:rPr>
          <w:rFonts w:ascii="黑体" w:eastAsia="黑体" w:hAnsi="黑体" w:cs="黑体" w:hint="eastAsia"/>
        </w:rPr>
      </w:pPr>
      <w:r>
        <w:rPr>
          <w:rFonts w:ascii="黑体" w:eastAsia="黑体" w:hAnsi="黑体" w:cs="黑体" w:hint="eastAsia"/>
        </w:rPr>
        <w:lastRenderedPageBreak/>
        <w:t>净度分级</w:t>
      </w:r>
    </w:p>
    <w:p w14:paraId="4DE084BF" w14:textId="77777777" w:rsidR="00566A91" w:rsidRDefault="00000000">
      <w:pPr>
        <w:pStyle w:val="afffff5"/>
        <w:ind w:firstLine="420"/>
      </w:pPr>
      <w:r>
        <w:rPr>
          <w:rFonts w:hint="eastAsia"/>
        </w:rPr>
        <w:t>在规定的环境下对水晶的净度进行级别划分。</w:t>
      </w:r>
    </w:p>
    <w:p w14:paraId="39516E20" w14:textId="77777777" w:rsidR="00566A91" w:rsidRDefault="00566A91">
      <w:pPr>
        <w:pStyle w:val="affd"/>
        <w:spacing w:before="120" w:after="120"/>
      </w:pPr>
    </w:p>
    <w:p w14:paraId="03FA9A32" w14:textId="77777777" w:rsidR="00566A91" w:rsidRDefault="00000000">
      <w:pPr>
        <w:pStyle w:val="afffff5"/>
        <w:ind w:firstLine="420"/>
        <w:rPr>
          <w:rFonts w:ascii="黑体" w:eastAsia="黑体" w:hAnsi="黑体" w:cs="黑体" w:hint="eastAsia"/>
        </w:rPr>
      </w:pPr>
      <w:r>
        <w:rPr>
          <w:rFonts w:ascii="黑体" w:eastAsia="黑体" w:hAnsi="黑体" w:cs="黑体" w:hint="eastAsia"/>
        </w:rPr>
        <w:t>净度</w:t>
      </w:r>
    </w:p>
    <w:p w14:paraId="3FFA181A" w14:textId="77777777" w:rsidR="00566A91" w:rsidRDefault="00000000">
      <w:pPr>
        <w:pStyle w:val="afffff5"/>
        <w:ind w:firstLine="420"/>
      </w:pPr>
      <w:r>
        <w:rPr>
          <w:rFonts w:hint="eastAsia"/>
        </w:rPr>
        <w:t>水晶的内、外部特征对其美观和（或）耐久性的影响程度。</w:t>
      </w:r>
    </w:p>
    <w:p w14:paraId="787B702A" w14:textId="77777777" w:rsidR="00566A91" w:rsidRDefault="00566A91">
      <w:pPr>
        <w:pStyle w:val="affd"/>
        <w:spacing w:before="120" w:after="120"/>
      </w:pPr>
    </w:p>
    <w:p w14:paraId="328AE97A" w14:textId="77777777" w:rsidR="00566A91" w:rsidRDefault="00000000">
      <w:pPr>
        <w:pStyle w:val="afffff5"/>
        <w:ind w:firstLine="420"/>
        <w:rPr>
          <w:rFonts w:ascii="黑体" w:eastAsia="黑体" w:hAnsi="黑体" w:cs="黑体" w:hint="eastAsia"/>
        </w:rPr>
      </w:pPr>
      <w:r>
        <w:rPr>
          <w:rFonts w:ascii="黑体" w:eastAsia="黑体" w:hAnsi="黑体" w:cs="黑体" w:hint="eastAsia"/>
        </w:rPr>
        <w:t>水晶的内部特征</w:t>
      </w:r>
    </w:p>
    <w:p w14:paraId="162BCEA8" w14:textId="77777777" w:rsidR="00566A91" w:rsidRDefault="00000000">
      <w:pPr>
        <w:pStyle w:val="afffff5"/>
        <w:ind w:firstLine="420"/>
      </w:pPr>
      <w:r>
        <w:rPr>
          <w:rFonts w:hint="eastAsia"/>
        </w:rPr>
        <w:t>包含在或延伸至水晶内部的天然内含物和缺陷。</w:t>
      </w:r>
    </w:p>
    <w:p w14:paraId="29A3B4A3" w14:textId="77777777" w:rsidR="00566A91" w:rsidRDefault="00566A91">
      <w:pPr>
        <w:pStyle w:val="affd"/>
        <w:spacing w:before="120" w:after="120"/>
      </w:pPr>
    </w:p>
    <w:p w14:paraId="08558E23" w14:textId="77777777" w:rsidR="00566A91" w:rsidRDefault="00000000">
      <w:pPr>
        <w:pStyle w:val="afffff5"/>
        <w:ind w:firstLine="420"/>
        <w:rPr>
          <w:rFonts w:ascii="黑体" w:eastAsia="黑体" w:hAnsi="黑体" w:cs="黑体" w:hint="eastAsia"/>
        </w:rPr>
      </w:pPr>
      <w:r>
        <w:rPr>
          <w:rFonts w:ascii="黑体" w:eastAsia="黑体" w:hAnsi="黑体" w:cs="黑体" w:hint="eastAsia"/>
        </w:rPr>
        <w:t>水晶的外部特征</w:t>
      </w:r>
    </w:p>
    <w:p w14:paraId="553A7BAD" w14:textId="77777777" w:rsidR="00566A91" w:rsidRDefault="00000000">
      <w:pPr>
        <w:pStyle w:val="afffff5"/>
        <w:ind w:firstLine="420"/>
      </w:pPr>
      <w:r>
        <w:rPr>
          <w:rFonts w:hint="eastAsia"/>
        </w:rPr>
        <w:t>存在于水晶外表的天然内含物和缺陷。</w:t>
      </w:r>
    </w:p>
    <w:p w14:paraId="3FA78712" w14:textId="77777777" w:rsidR="00566A91" w:rsidRDefault="00566A91">
      <w:pPr>
        <w:pStyle w:val="affd"/>
        <w:spacing w:before="120" w:after="120"/>
      </w:pPr>
    </w:p>
    <w:p w14:paraId="18F5949C" w14:textId="77777777" w:rsidR="00566A91" w:rsidRDefault="00000000">
      <w:pPr>
        <w:pStyle w:val="afffff5"/>
        <w:ind w:firstLine="420"/>
        <w:rPr>
          <w:rFonts w:ascii="黑体" w:eastAsia="黑体" w:hAnsi="黑体" w:cs="黑体" w:hint="eastAsia"/>
        </w:rPr>
      </w:pPr>
      <w:r>
        <w:rPr>
          <w:rFonts w:ascii="黑体" w:eastAsia="黑体" w:hAnsi="黑体" w:cs="黑体" w:hint="eastAsia"/>
        </w:rPr>
        <w:t>工艺评价</w:t>
      </w:r>
    </w:p>
    <w:p w14:paraId="2052DAB3" w14:textId="77777777" w:rsidR="00566A91" w:rsidRDefault="00000000">
      <w:pPr>
        <w:pStyle w:val="afffff5"/>
        <w:ind w:firstLine="420"/>
      </w:pPr>
      <w:r>
        <w:rPr>
          <w:rFonts w:hint="eastAsia"/>
        </w:rPr>
        <w:t>对水晶饰品的材料应用设计及加工工艺进行评价。</w:t>
      </w:r>
    </w:p>
    <w:p w14:paraId="259CB715" w14:textId="77777777" w:rsidR="00566A91" w:rsidRDefault="00000000">
      <w:pPr>
        <w:pStyle w:val="affc"/>
        <w:spacing w:before="240" w:after="240"/>
      </w:pPr>
      <w:r>
        <w:rPr>
          <w:rFonts w:hint="eastAsia"/>
        </w:rPr>
        <w:t>水晶（无色）分级</w:t>
      </w:r>
    </w:p>
    <w:p w14:paraId="082860FF" w14:textId="77777777" w:rsidR="00566A91" w:rsidRDefault="00000000">
      <w:pPr>
        <w:pStyle w:val="affd"/>
        <w:spacing w:before="120" w:after="120"/>
      </w:pPr>
      <w:r>
        <w:rPr>
          <w:rFonts w:hint="eastAsia"/>
        </w:rPr>
        <w:t>水晶（无色）透明度分级</w:t>
      </w:r>
    </w:p>
    <w:p w14:paraId="101DCB3D" w14:textId="77777777" w:rsidR="00566A91" w:rsidRDefault="00000000">
      <w:pPr>
        <w:pStyle w:val="affe"/>
        <w:spacing w:before="120" w:after="120"/>
      </w:pPr>
      <w:r>
        <w:rPr>
          <w:rFonts w:hint="eastAsia"/>
        </w:rPr>
        <w:t>透明度级别</w:t>
      </w:r>
    </w:p>
    <w:p w14:paraId="620AAA44" w14:textId="77777777" w:rsidR="00566A91" w:rsidRDefault="00000000">
      <w:pPr>
        <w:pStyle w:val="afffff5"/>
        <w:ind w:firstLine="420"/>
        <w:rPr>
          <w:rFonts w:ascii="宋体" w:hAnsi="宋体" w:hint="eastAsia"/>
        </w:rPr>
      </w:pPr>
      <w:r>
        <w:rPr>
          <w:rFonts w:ascii="宋体" w:hAnsi="宋体" w:hint="eastAsia"/>
        </w:rPr>
        <w:t>根据水晶（无色）透明度的差异，将其划分为五个级别。透明度级别由高到低依次表示为透明、亚透明、半透明、微透明、不透明。透明度级别及表示方法见表1。</w:t>
      </w:r>
    </w:p>
    <w:p w14:paraId="4E32DB01" w14:textId="77777777" w:rsidR="00566A91" w:rsidRDefault="00000000">
      <w:pPr>
        <w:pStyle w:val="aff2"/>
        <w:spacing w:before="120" w:after="120"/>
      </w:pPr>
      <w:r>
        <w:rPr>
          <w:rFonts w:hint="eastAsia"/>
        </w:rPr>
        <w:t>水晶（无色）透明度级别及表示方法</w:t>
      </w:r>
    </w:p>
    <w:tbl>
      <w:tblPr>
        <w:tblStyle w:val="affff7"/>
        <w:tblW w:w="9493" w:type="dxa"/>
        <w:tblLook w:val="04A0" w:firstRow="1" w:lastRow="0" w:firstColumn="1" w:lastColumn="0" w:noHBand="0" w:noVBand="1"/>
      </w:tblPr>
      <w:tblGrid>
        <w:gridCol w:w="1188"/>
        <w:gridCol w:w="756"/>
        <w:gridCol w:w="5084"/>
        <w:gridCol w:w="2465"/>
      </w:tblGrid>
      <w:tr w:rsidR="00566A91" w14:paraId="463B9765" w14:textId="77777777">
        <w:trPr>
          <w:trHeight w:val="549"/>
        </w:trPr>
        <w:tc>
          <w:tcPr>
            <w:tcW w:w="1944" w:type="dxa"/>
            <w:gridSpan w:val="2"/>
            <w:tcBorders>
              <w:top w:val="single" w:sz="4" w:space="0" w:color="auto"/>
              <w:left w:val="single" w:sz="4" w:space="0" w:color="auto"/>
              <w:bottom w:val="single" w:sz="4" w:space="0" w:color="auto"/>
              <w:right w:val="single" w:sz="4" w:space="0" w:color="auto"/>
            </w:tcBorders>
            <w:vAlign w:val="center"/>
          </w:tcPr>
          <w:p w14:paraId="10088936" w14:textId="77777777" w:rsidR="00566A91" w:rsidRDefault="00000000">
            <w:pPr>
              <w:pStyle w:val="afffff5"/>
              <w:ind w:firstLine="360"/>
              <w:rPr>
                <w:rFonts w:ascii="宋体" w:hAnsi="宋体" w:hint="eastAsia"/>
                <w:sz w:val="18"/>
                <w:szCs w:val="18"/>
              </w:rPr>
            </w:pPr>
            <w:r>
              <w:rPr>
                <w:rFonts w:ascii="宋体" w:hAnsi="宋体" w:hint="eastAsia"/>
                <w:sz w:val="18"/>
                <w:szCs w:val="18"/>
              </w:rPr>
              <w:t>透明度级别</w:t>
            </w:r>
          </w:p>
        </w:tc>
        <w:tc>
          <w:tcPr>
            <w:tcW w:w="5084" w:type="dxa"/>
            <w:tcBorders>
              <w:top w:val="single" w:sz="4" w:space="0" w:color="auto"/>
              <w:left w:val="single" w:sz="4" w:space="0" w:color="auto"/>
              <w:bottom w:val="single" w:sz="4" w:space="0" w:color="auto"/>
              <w:right w:val="single" w:sz="4" w:space="0" w:color="auto"/>
            </w:tcBorders>
            <w:vAlign w:val="center"/>
          </w:tcPr>
          <w:p w14:paraId="328499E9" w14:textId="77777777" w:rsidR="00566A91" w:rsidRDefault="00000000">
            <w:pPr>
              <w:pStyle w:val="afffff5"/>
              <w:ind w:firstLine="360"/>
              <w:rPr>
                <w:rFonts w:ascii="宋体" w:hAnsi="宋体" w:hint="eastAsia"/>
                <w:sz w:val="18"/>
                <w:szCs w:val="18"/>
              </w:rPr>
            </w:pPr>
            <w:r>
              <w:rPr>
                <w:rFonts w:ascii="宋体" w:hAnsi="宋体" w:hint="eastAsia"/>
                <w:sz w:val="18"/>
                <w:szCs w:val="18"/>
              </w:rPr>
              <w:t>肉眼观测特征</w:t>
            </w:r>
          </w:p>
        </w:tc>
        <w:tc>
          <w:tcPr>
            <w:tcW w:w="2465" w:type="dxa"/>
            <w:tcBorders>
              <w:top w:val="single" w:sz="4" w:space="0" w:color="auto"/>
              <w:left w:val="single" w:sz="4" w:space="0" w:color="auto"/>
              <w:bottom w:val="single" w:sz="4" w:space="0" w:color="auto"/>
              <w:right w:val="single" w:sz="4" w:space="0" w:color="auto"/>
            </w:tcBorders>
            <w:vAlign w:val="center"/>
          </w:tcPr>
          <w:p w14:paraId="24114973" w14:textId="77777777" w:rsidR="00566A91" w:rsidRDefault="00000000">
            <w:pPr>
              <w:pStyle w:val="afffff5"/>
              <w:ind w:firstLine="360"/>
              <w:rPr>
                <w:rFonts w:ascii="宋体" w:hAnsi="宋体" w:hint="eastAsia"/>
                <w:sz w:val="18"/>
                <w:szCs w:val="18"/>
              </w:rPr>
            </w:pPr>
            <w:r>
              <w:rPr>
                <w:rFonts w:ascii="宋体" w:hAnsi="宋体" w:hint="eastAsia"/>
                <w:sz w:val="18"/>
                <w:szCs w:val="18"/>
              </w:rPr>
              <w:t>单位透过率参考值t/%</w:t>
            </w:r>
          </w:p>
        </w:tc>
      </w:tr>
      <w:tr w:rsidR="00566A91" w14:paraId="0B77DB71" w14:textId="77777777">
        <w:trPr>
          <w:trHeight w:val="571"/>
        </w:trPr>
        <w:tc>
          <w:tcPr>
            <w:tcW w:w="1188" w:type="dxa"/>
            <w:tcBorders>
              <w:top w:val="single" w:sz="4" w:space="0" w:color="auto"/>
              <w:left w:val="single" w:sz="4" w:space="0" w:color="auto"/>
              <w:bottom w:val="single" w:sz="4" w:space="0" w:color="auto"/>
              <w:right w:val="single" w:sz="4" w:space="0" w:color="auto"/>
            </w:tcBorders>
            <w:vAlign w:val="center"/>
          </w:tcPr>
          <w:p w14:paraId="772BD6A1" w14:textId="77777777" w:rsidR="00566A91" w:rsidRDefault="00000000">
            <w:pPr>
              <w:pStyle w:val="afffff5"/>
              <w:ind w:firstLine="360"/>
              <w:rPr>
                <w:rFonts w:ascii="宋体" w:hAnsi="宋体" w:hint="eastAsia"/>
                <w:sz w:val="18"/>
                <w:szCs w:val="18"/>
              </w:rPr>
            </w:pPr>
            <w:r>
              <w:rPr>
                <w:rFonts w:ascii="宋体" w:hAnsi="宋体" w:hint="eastAsia"/>
                <w:sz w:val="18"/>
                <w:szCs w:val="18"/>
              </w:rPr>
              <w:t>透明</w:t>
            </w:r>
          </w:p>
        </w:tc>
        <w:tc>
          <w:tcPr>
            <w:tcW w:w="756" w:type="dxa"/>
            <w:tcBorders>
              <w:top w:val="single" w:sz="4" w:space="0" w:color="auto"/>
              <w:left w:val="single" w:sz="4" w:space="0" w:color="auto"/>
              <w:bottom w:val="single" w:sz="4" w:space="0" w:color="auto"/>
              <w:right w:val="single" w:sz="4" w:space="0" w:color="auto"/>
            </w:tcBorders>
            <w:vAlign w:val="center"/>
          </w:tcPr>
          <w:p w14:paraId="67D5CFA1" w14:textId="77777777" w:rsidR="00566A91" w:rsidRDefault="00000000">
            <w:pPr>
              <w:pStyle w:val="afffff5"/>
              <w:ind w:firstLine="360"/>
              <w:jc w:val="center"/>
              <w:rPr>
                <w:rFonts w:ascii="宋体" w:hAnsi="宋体" w:hint="eastAsia"/>
                <w:sz w:val="18"/>
                <w:szCs w:val="18"/>
              </w:rPr>
            </w:pPr>
            <w:r>
              <w:rPr>
                <w:rFonts w:ascii="宋体" w:hAnsi="宋体" w:hint="eastAsia"/>
                <w:sz w:val="18"/>
                <w:szCs w:val="18"/>
              </w:rPr>
              <w:t>T1</w:t>
            </w:r>
          </w:p>
        </w:tc>
        <w:tc>
          <w:tcPr>
            <w:tcW w:w="5084" w:type="dxa"/>
            <w:tcBorders>
              <w:top w:val="single" w:sz="4" w:space="0" w:color="auto"/>
              <w:left w:val="single" w:sz="4" w:space="0" w:color="auto"/>
              <w:bottom w:val="single" w:sz="4" w:space="0" w:color="auto"/>
              <w:right w:val="single" w:sz="4" w:space="0" w:color="auto"/>
            </w:tcBorders>
            <w:vAlign w:val="center"/>
          </w:tcPr>
          <w:p w14:paraId="108B381F" w14:textId="77777777" w:rsidR="00566A91" w:rsidRDefault="00000000">
            <w:pPr>
              <w:pStyle w:val="afffff5"/>
              <w:ind w:firstLineChars="0" w:firstLine="0"/>
              <w:rPr>
                <w:rFonts w:ascii="宋体" w:hAnsi="宋体" w:hint="eastAsia"/>
                <w:sz w:val="18"/>
                <w:szCs w:val="18"/>
              </w:rPr>
            </w:pPr>
            <w:r>
              <w:rPr>
                <w:rFonts w:ascii="宋体" w:hAnsi="宋体" w:hint="eastAsia"/>
                <w:sz w:val="18"/>
                <w:szCs w:val="18"/>
              </w:rPr>
              <w:t>反射观察：内部汇聚光强，汇聚光斑明亮</w:t>
            </w:r>
          </w:p>
          <w:p w14:paraId="47F4AE90" w14:textId="77777777" w:rsidR="00566A91" w:rsidRDefault="00000000">
            <w:pPr>
              <w:pStyle w:val="afffff5"/>
              <w:ind w:firstLineChars="0" w:firstLine="0"/>
              <w:rPr>
                <w:rFonts w:ascii="宋体" w:hAnsi="宋体" w:hint="eastAsia"/>
                <w:sz w:val="18"/>
                <w:szCs w:val="18"/>
              </w:rPr>
            </w:pPr>
            <w:r>
              <w:rPr>
                <w:rFonts w:ascii="宋体" w:hAnsi="宋体" w:hint="eastAsia"/>
                <w:sz w:val="18"/>
                <w:szCs w:val="18"/>
              </w:rPr>
              <w:t>透射观察：绝大多数光线可透过样品，样品内部特征清楚可见</w:t>
            </w:r>
          </w:p>
        </w:tc>
        <w:tc>
          <w:tcPr>
            <w:tcW w:w="2465" w:type="dxa"/>
            <w:tcBorders>
              <w:top w:val="single" w:sz="4" w:space="0" w:color="auto"/>
              <w:left w:val="single" w:sz="4" w:space="0" w:color="auto"/>
              <w:bottom w:val="single" w:sz="4" w:space="0" w:color="auto"/>
              <w:right w:val="single" w:sz="4" w:space="0" w:color="auto"/>
            </w:tcBorders>
            <w:vAlign w:val="center"/>
          </w:tcPr>
          <w:p w14:paraId="10D9B816" w14:textId="77777777" w:rsidR="00566A91" w:rsidRDefault="00000000">
            <w:pPr>
              <w:pStyle w:val="afffff5"/>
              <w:ind w:firstLine="360"/>
              <w:rPr>
                <w:rFonts w:ascii="宋体" w:hAnsi="宋体" w:hint="eastAsia"/>
                <w:sz w:val="18"/>
                <w:szCs w:val="18"/>
              </w:rPr>
            </w:pPr>
            <w:r>
              <w:rPr>
                <w:rFonts w:ascii="宋体" w:hAnsi="宋体" w:hint="eastAsia"/>
                <w:sz w:val="18"/>
                <w:szCs w:val="18"/>
              </w:rPr>
              <w:t>t≥85</w:t>
            </w:r>
          </w:p>
        </w:tc>
      </w:tr>
      <w:tr w:rsidR="00566A91" w14:paraId="363C5B3A" w14:textId="77777777">
        <w:trPr>
          <w:trHeight w:val="534"/>
        </w:trPr>
        <w:tc>
          <w:tcPr>
            <w:tcW w:w="1188" w:type="dxa"/>
            <w:tcBorders>
              <w:top w:val="single" w:sz="4" w:space="0" w:color="auto"/>
              <w:left w:val="single" w:sz="4" w:space="0" w:color="auto"/>
              <w:bottom w:val="single" w:sz="4" w:space="0" w:color="auto"/>
              <w:right w:val="single" w:sz="4" w:space="0" w:color="auto"/>
            </w:tcBorders>
            <w:vAlign w:val="center"/>
          </w:tcPr>
          <w:p w14:paraId="102A416A" w14:textId="77777777" w:rsidR="00566A91" w:rsidRDefault="00000000">
            <w:pPr>
              <w:pStyle w:val="afffff5"/>
              <w:ind w:firstLine="360"/>
              <w:rPr>
                <w:rFonts w:ascii="宋体" w:hAnsi="宋体" w:hint="eastAsia"/>
                <w:sz w:val="18"/>
                <w:szCs w:val="18"/>
              </w:rPr>
            </w:pPr>
            <w:r>
              <w:rPr>
                <w:rFonts w:ascii="宋体" w:hAnsi="宋体" w:hint="eastAsia"/>
                <w:sz w:val="18"/>
                <w:szCs w:val="18"/>
              </w:rPr>
              <w:t>亚透明</w:t>
            </w:r>
          </w:p>
        </w:tc>
        <w:tc>
          <w:tcPr>
            <w:tcW w:w="756" w:type="dxa"/>
            <w:tcBorders>
              <w:top w:val="single" w:sz="4" w:space="0" w:color="auto"/>
              <w:left w:val="single" w:sz="4" w:space="0" w:color="auto"/>
              <w:bottom w:val="single" w:sz="4" w:space="0" w:color="auto"/>
              <w:right w:val="single" w:sz="4" w:space="0" w:color="auto"/>
            </w:tcBorders>
            <w:vAlign w:val="center"/>
          </w:tcPr>
          <w:p w14:paraId="401C3E4C" w14:textId="77777777" w:rsidR="00566A91" w:rsidRDefault="00000000">
            <w:pPr>
              <w:pStyle w:val="afffff5"/>
              <w:ind w:firstLine="360"/>
              <w:jc w:val="center"/>
              <w:rPr>
                <w:rFonts w:ascii="宋体" w:hAnsi="宋体" w:hint="eastAsia"/>
                <w:sz w:val="18"/>
                <w:szCs w:val="18"/>
              </w:rPr>
            </w:pPr>
            <w:r>
              <w:rPr>
                <w:rFonts w:ascii="宋体" w:hAnsi="宋体" w:hint="eastAsia"/>
                <w:sz w:val="18"/>
                <w:szCs w:val="18"/>
              </w:rPr>
              <w:t>T2</w:t>
            </w:r>
          </w:p>
        </w:tc>
        <w:tc>
          <w:tcPr>
            <w:tcW w:w="5084" w:type="dxa"/>
            <w:tcBorders>
              <w:top w:val="single" w:sz="4" w:space="0" w:color="auto"/>
              <w:left w:val="single" w:sz="4" w:space="0" w:color="auto"/>
              <w:bottom w:val="single" w:sz="4" w:space="0" w:color="auto"/>
              <w:right w:val="single" w:sz="4" w:space="0" w:color="auto"/>
            </w:tcBorders>
            <w:vAlign w:val="center"/>
          </w:tcPr>
          <w:p w14:paraId="168ECBB2" w14:textId="77777777" w:rsidR="00566A91" w:rsidRDefault="00000000">
            <w:pPr>
              <w:pStyle w:val="afffff5"/>
              <w:ind w:firstLineChars="0" w:firstLine="0"/>
              <w:rPr>
                <w:rFonts w:ascii="宋体" w:hAnsi="宋体" w:hint="eastAsia"/>
                <w:sz w:val="18"/>
                <w:szCs w:val="18"/>
              </w:rPr>
            </w:pPr>
            <w:r>
              <w:rPr>
                <w:rFonts w:ascii="宋体" w:hAnsi="宋体" w:hint="eastAsia"/>
                <w:sz w:val="18"/>
                <w:szCs w:val="18"/>
              </w:rPr>
              <w:t>反射观察：内部汇聚光较强，汇聚光斑较明亮</w:t>
            </w:r>
          </w:p>
          <w:p w14:paraId="7F291638" w14:textId="77777777" w:rsidR="00566A91" w:rsidRDefault="00000000">
            <w:pPr>
              <w:pStyle w:val="afffff5"/>
              <w:ind w:firstLineChars="0" w:firstLine="0"/>
              <w:rPr>
                <w:rFonts w:ascii="宋体" w:hAnsi="宋体" w:hint="eastAsia"/>
                <w:sz w:val="18"/>
                <w:szCs w:val="18"/>
              </w:rPr>
            </w:pPr>
            <w:r>
              <w:rPr>
                <w:rFonts w:ascii="宋体" w:hAnsi="宋体" w:hint="eastAsia"/>
                <w:sz w:val="18"/>
                <w:szCs w:val="18"/>
              </w:rPr>
              <w:t>透射观察：大多数光线可透过样品，样品内部特征可见</w:t>
            </w:r>
          </w:p>
        </w:tc>
        <w:tc>
          <w:tcPr>
            <w:tcW w:w="2465" w:type="dxa"/>
            <w:tcBorders>
              <w:top w:val="single" w:sz="4" w:space="0" w:color="auto"/>
              <w:left w:val="single" w:sz="4" w:space="0" w:color="auto"/>
              <w:bottom w:val="single" w:sz="4" w:space="0" w:color="auto"/>
              <w:right w:val="single" w:sz="4" w:space="0" w:color="auto"/>
            </w:tcBorders>
            <w:vAlign w:val="center"/>
          </w:tcPr>
          <w:p w14:paraId="66466923" w14:textId="77777777" w:rsidR="00566A91" w:rsidRDefault="00000000">
            <w:pPr>
              <w:pStyle w:val="afffff5"/>
              <w:ind w:firstLine="360"/>
              <w:rPr>
                <w:rFonts w:ascii="宋体" w:hAnsi="宋体" w:hint="eastAsia"/>
                <w:sz w:val="18"/>
                <w:szCs w:val="18"/>
              </w:rPr>
            </w:pPr>
            <w:r>
              <w:rPr>
                <w:rFonts w:ascii="宋体" w:hAnsi="宋体" w:hint="eastAsia"/>
                <w:sz w:val="18"/>
                <w:szCs w:val="18"/>
              </w:rPr>
              <w:t>80≤t＜85</w:t>
            </w:r>
          </w:p>
        </w:tc>
      </w:tr>
      <w:tr w:rsidR="00566A91" w14:paraId="709A8825" w14:textId="77777777">
        <w:trPr>
          <w:trHeight w:val="558"/>
        </w:trPr>
        <w:tc>
          <w:tcPr>
            <w:tcW w:w="1188" w:type="dxa"/>
            <w:tcBorders>
              <w:top w:val="single" w:sz="4" w:space="0" w:color="auto"/>
              <w:left w:val="single" w:sz="4" w:space="0" w:color="auto"/>
              <w:bottom w:val="single" w:sz="4" w:space="0" w:color="auto"/>
              <w:right w:val="single" w:sz="4" w:space="0" w:color="auto"/>
            </w:tcBorders>
            <w:vAlign w:val="center"/>
          </w:tcPr>
          <w:p w14:paraId="44848F0B" w14:textId="77777777" w:rsidR="00566A91" w:rsidRDefault="00000000">
            <w:pPr>
              <w:pStyle w:val="afffff5"/>
              <w:ind w:firstLine="360"/>
              <w:rPr>
                <w:rFonts w:ascii="宋体" w:hAnsi="宋体" w:hint="eastAsia"/>
                <w:sz w:val="18"/>
                <w:szCs w:val="18"/>
              </w:rPr>
            </w:pPr>
            <w:r>
              <w:rPr>
                <w:rFonts w:ascii="宋体" w:hAnsi="宋体" w:hint="eastAsia"/>
                <w:sz w:val="18"/>
                <w:szCs w:val="18"/>
              </w:rPr>
              <w:t>半透明</w:t>
            </w:r>
          </w:p>
        </w:tc>
        <w:tc>
          <w:tcPr>
            <w:tcW w:w="756" w:type="dxa"/>
            <w:tcBorders>
              <w:top w:val="single" w:sz="4" w:space="0" w:color="auto"/>
              <w:left w:val="single" w:sz="4" w:space="0" w:color="auto"/>
              <w:bottom w:val="single" w:sz="4" w:space="0" w:color="auto"/>
              <w:right w:val="single" w:sz="4" w:space="0" w:color="auto"/>
            </w:tcBorders>
            <w:vAlign w:val="center"/>
          </w:tcPr>
          <w:p w14:paraId="2C708412" w14:textId="77777777" w:rsidR="00566A91" w:rsidRDefault="00000000">
            <w:pPr>
              <w:pStyle w:val="afffff5"/>
              <w:ind w:firstLine="360"/>
              <w:jc w:val="center"/>
              <w:rPr>
                <w:rFonts w:ascii="宋体" w:hAnsi="宋体" w:hint="eastAsia"/>
                <w:sz w:val="18"/>
                <w:szCs w:val="18"/>
              </w:rPr>
            </w:pPr>
            <w:r>
              <w:rPr>
                <w:rFonts w:ascii="宋体" w:hAnsi="宋体" w:hint="eastAsia"/>
                <w:sz w:val="18"/>
                <w:szCs w:val="18"/>
              </w:rPr>
              <w:t>T3</w:t>
            </w:r>
          </w:p>
        </w:tc>
        <w:tc>
          <w:tcPr>
            <w:tcW w:w="5084" w:type="dxa"/>
            <w:tcBorders>
              <w:top w:val="single" w:sz="4" w:space="0" w:color="auto"/>
              <w:left w:val="single" w:sz="4" w:space="0" w:color="auto"/>
              <w:bottom w:val="single" w:sz="4" w:space="0" w:color="auto"/>
              <w:right w:val="single" w:sz="4" w:space="0" w:color="auto"/>
            </w:tcBorders>
            <w:vAlign w:val="center"/>
          </w:tcPr>
          <w:p w14:paraId="73876FAB" w14:textId="77777777" w:rsidR="00566A91" w:rsidRDefault="00000000">
            <w:pPr>
              <w:pStyle w:val="afffff5"/>
              <w:ind w:firstLineChars="0" w:firstLine="0"/>
              <w:rPr>
                <w:rFonts w:ascii="宋体" w:hAnsi="宋体" w:hint="eastAsia"/>
                <w:sz w:val="18"/>
                <w:szCs w:val="18"/>
              </w:rPr>
            </w:pPr>
            <w:r>
              <w:rPr>
                <w:rFonts w:ascii="宋体" w:hAnsi="宋体" w:hint="eastAsia"/>
                <w:sz w:val="18"/>
                <w:szCs w:val="18"/>
              </w:rPr>
              <w:t>反射观察：内部汇聚光弱，汇聚光斑暗淡</w:t>
            </w:r>
          </w:p>
          <w:p w14:paraId="2DD3D7C0" w14:textId="77777777" w:rsidR="00566A91" w:rsidRDefault="00000000">
            <w:pPr>
              <w:pStyle w:val="afffff5"/>
              <w:ind w:firstLineChars="0" w:firstLine="0"/>
              <w:rPr>
                <w:rFonts w:ascii="宋体" w:hAnsi="宋体" w:hint="eastAsia"/>
                <w:sz w:val="18"/>
                <w:szCs w:val="18"/>
              </w:rPr>
            </w:pPr>
            <w:r>
              <w:rPr>
                <w:rFonts w:ascii="宋体" w:hAnsi="宋体" w:hint="eastAsia"/>
                <w:sz w:val="18"/>
                <w:szCs w:val="18"/>
              </w:rPr>
              <w:t>透射观察：部分光线可透过样品，样品内部特征尚可见</w:t>
            </w:r>
          </w:p>
        </w:tc>
        <w:tc>
          <w:tcPr>
            <w:tcW w:w="2465" w:type="dxa"/>
            <w:tcBorders>
              <w:top w:val="single" w:sz="4" w:space="0" w:color="auto"/>
              <w:left w:val="single" w:sz="4" w:space="0" w:color="auto"/>
              <w:bottom w:val="single" w:sz="4" w:space="0" w:color="auto"/>
              <w:right w:val="single" w:sz="4" w:space="0" w:color="auto"/>
            </w:tcBorders>
            <w:vAlign w:val="center"/>
          </w:tcPr>
          <w:p w14:paraId="3308B87E" w14:textId="77777777" w:rsidR="00566A91" w:rsidRDefault="00000000">
            <w:pPr>
              <w:pStyle w:val="afffff5"/>
              <w:ind w:firstLine="360"/>
              <w:rPr>
                <w:rFonts w:ascii="宋体" w:hAnsi="宋体" w:hint="eastAsia"/>
                <w:sz w:val="18"/>
                <w:szCs w:val="18"/>
              </w:rPr>
            </w:pPr>
            <w:r>
              <w:rPr>
                <w:rFonts w:ascii="宋体" w:hAnsi="宋体" w:hint="eastAsia"/>
                <w:sz w:val="18"/>
                <w:szCs w:val="18"/>
              </w:rPr>
              <w:t>75≤t＜80</w:t>
            </w:r>
          </w:p>
        </w:tc>
      </w:tr>
      <w:tr w:rsidR="00566A91" w14:paraId="09F25285" w14:textId="77777777">
        <w:trPr>
          <w:trHeight w:val="688"/>
        </w:trPr>
        <w:tc>
          <w:tcPr>
            <w:tcW w:w="1188" w:type="dxa"/>
            <w:tcBorders>
              <w:top w:val="single" w:sz="4" w:space="0" w:color="auto"/>
              <w:left w:val="single" w:sz="4" w:space="0" w:color="auto"/>
              <w:bottom w:val="single" w:sz="4" w:space="0" w:color="auto"/>
              <w:right w:val="single" w:sz="4" w:space="0" w:color="auto"/>
            </w:tcBorders>
            <w:vAlign w:val="center"/>
          </w:tcPr>
          <w:p w14:paraId="7365F37E" w14:textId="77777777" w:rsidR="00566A91" w:rsidRDefault="00000000">
            <w:pPr>
              <w:pStyle w:val="afffff5"/>
              <w:ind w:firstLine="360"/>
              <w:rPr>
                <w:rFonts w:ascii="宋体" w:hAnsi="宋体" w:hint="eastAsia"/>
                <w:sz w:val="18"/>
                <w:szCs w:val="18"/>
              </w:rPr>
            </w:pPr>
            <w:r>
              <w:rPr>
                <w:rFonts w:ascii="宋体" w:hAnsi="宋体" w:hint="eastAsia"/>
                <w:sz w:val="18"/>
                <w:szCs w:val="18"/>
              </w:rPr>
              <w:t>微透明</w:t>
            </w:r>
          </w:p>
        </w:tc>
        <w:tc>
          <w:tcPr>
            <w:tcW w:w="756" w:type="dxa"/>
            <w:tcBorders>
              <w:top w:val="single" w:sz="4" w:space="0" w:color="auto"/>
              <w:left w:val="single" w:sz="4" w:space="0" w:color="auto"/>
              <w:bottom w:val="single" w:sz="4" w:space="0" w:color="auto"/>
              <w:right w:val="single" w:sz="4" w:space="0" w:color="auto"/>
            </w:tcBorders>
            <w:vAlign w:val="center"/>
          </w:tcPr>
          <w:p w14:paraId="293B12F3" w14:textId="77777777" w:rsidR="00566A91" w:rsidRDefault="00000000">
            <w:pPr>
              <w:pStyle w:val="afffff5"/>
              <w:ind w:firstLine="360"/>
              <w:jc w:val="center"/>
              <w:rPr>
                <w:rFonts w:ascii="宋体" w:hAnsi="宋体" w:hint="eastAsia"/>
                <w:sz w:val="18"/>
                <w:szCs w:val="18"/>
              </w:rPr>
            </w:pPr>
            <w:r>
              <w:rPr>
                <w:rFonts w:ascii="宋体" w:hAnsi="宋体" w:hint="eastAsia"/>
                <w:sz w:val="18"/>
                <w:szCs w:val="18"/>
              </w:rPr>
              <w:t>T4</w:t>
            </w:r>
          </w:p>
        </w:tc>
        <w:tc>
          <w:tcPr>
            <w:tcW w:w="5084" w:type="dxa"/>
            <w:tcBorders>
              <w:top w:val="single" w:sz="4" w:space="0" w:color="auto"/>
              <w:left w:val="single" w:sz="4" w:space="0" w:color="auto"/>
              <w:bottom w:val="single" w:sz="4" w:space="0" w:color="auto"/>
              <w:right w:val="single" w:sz="4" w:space="0" w:color="auto"/>
            </w:tcBorders>
            <w:vAlign w:val="center"/>
          </w:tcPr>
          <w:p w14:paraId="5A52B696" w14:textId="77777777" w:rsidR="00566A91" w:rsidRDefault="00000000">
            <w:pPr>
              <w:pStyle w:val="afffff5"/>
              <w:ind w:firstLineChars="0" w:firstLine="0"/>
              <w:rPr>
                <w:rFonts w:ascii="宋体" w:hAnsi="宋体" w:hint="eastAsia"/>
                <w:sz w:val="18"/>
                <w:szCs w:val="18"/>
              </w:rPr>
            </w:pPr>
            <w:r>
              <w:rPr>
                <w:rFonts w:ascii="宋体" w:hAnsi="宋体" w:hint="eastAsia"/>
                <w:sz w:val="18"/>
                <w:szCs w:val="18"/>
              </w:rPr>
              <w:t>反射观察：内部无汇聚光，仅可见微量光线透入</w:t>
            </w:r>
          </w:p>
          <w:p w14:paraId="32338F2E" w14:textId="77777777" w:rsidR="00566A91" w:rsidRDefault="00000000">
            <w:pPr>
              <w:pStyle w:val="afffff5"/>
              <w:ind w:firstLineChars="0" w:firstLine="0"/>
              <w:rPr>
                <w:rFonts w:ascii="宋体" w:hAnsi="宋体" w:hint="eastAsia"/>
                <w:sz w:val="18"/>
                <w:szCs w:val="18"/>
              </w:rPr>
            </w:pPr>
            <w:r>
              <w:rPr>
                <w:rFonts w:ascii="宋体" w:hAnsi="宋体" w:hint="eastAsia"/>
                <w:sz w:val="18"/>
                <w:szCs w:val="18"/>
              </w:rPr>
              <w:t>透射观察：少量光线可透过样品，样品内部特征模糊不可辨</w:t>
            </w:r>
          </w:p>
        </w:tc>
        <w:tc>
          <w:tcPr>
            <w:tcW w:w="2465" w:type="dxa"/>
            <w:tcBorders>
              <w:top w:val="single" w:sz="4" w:space="0" w:color="auto"/>
              <w:left w:val="single" w:sz="4" w:space="0" w:color="auto"/>
              <w:bottom w:val="single" w:sz="4" w:space="0" w:color="auto"/>
              <w:right w:val="single" w:sz="4" w:space="0" w:color="auto"/>
            </w:tcBorders>
            <w:vAlign w:val="center"/>
          </w:tcPr>
          <w:p w14:paraId="7F08A6C2" w14:textId="77777777" w:rsidR="00566A91" w:rsidRDefault="00000000">
            <w:pPr>
              <w:pStyle w:val="afffff5"/>
              <w:ind w:firstLine="360"/>
              <w:rPr>
                <w:rFonts w:ascii="宋体" w:hAnsi="宋体" w:hint="eastAsia"/>
                <w:sz w:val="18"/>
                <w:szCs w:val="18"/>
              </w:rPr>
            </w:pPr>
            <w:r>
              <w:rPr>
                <w:rFonts w:ascii="宋体" w:hAnsi="宋体" w:hint="eastAsia"/>
                <w:sz w:val="18"/>
                <w:szCs w:val="18"/>
              </w:rPr>
              <w:t>65≤t＜75</w:t>
            </w:r>
          </w:p>
        </w:tc>
      </w:tr>
      <w:tr w:rsidR="00566A91" w14:paraId="27EC81DC" w14:textId="77777777">
        <w:trPr>
          <w:trHeight w:val="556"/>
        </w:trPr>
        <w:tc>
          <w:tcPr>
            <w:tcW w:w="1188" w:type="dxa"/>
            <w:tcBorders>
              <w:top w:val="single" w:sz="4" w:space="0" w:color="auto"/>
              <w:left w:val="single" w:sz="4" w:space="0" w:color="auto"/>
              <w:bottom w:val="single" w:sz="4" w:space="0" w:color="auto"/>
              <w:right w:val="single" w:sz="4" w:space="0" w:color="auto"/>
            </w:tcBorders>
            <w:vAlign w:val="center"/>
          </w:tcPr>
          <w:p w14:paraId="30547D7A" w14:textId="77777777" w:rsidR="00566A91" w:rsidRDefault="00000000">
            <w:pPr>
              <w:pStyle w:val="afffff5"/>
              <w:ind w:firstLine="360"/>
              <w:rPr>
                <w:rFonts w:ascii="宋体" w:hAnsi="宋体" w:hint="eastAsia"/>
                <w:sz w:val="18"/>
                <w:szCs w:val="18"/>
              </w:rPr>
            </w:pPr>
            <w:r>
              <w:rPr>
                <w:rFonts w:ascii="宋体" w:hAnsi="宋体" w:hint="eastAsia"/>
                <w:sz w:val="18"/>
                <w:szCs w:val="18"/>
              </w:rPr>
              <w:t>不透明</w:t>
            </w:r>
          </w:p>
        </w:tc>
        <w:tc>
          <w:tcPr>
            <w:tcW w:w="756" w:type="dxa"/>
            <w:tcBorders>
              <w:top w:val="single" w:sz="4" w:space="0" w:color="auto"/>
              <w:left w:val="single" w:sz="4" w:space="0" w:color="auto"/>
              <w:bottom w:val="single" w:sz="4" w:space="0" w:color="auto"/>
              <w:right w:val="single" w:sz="4" w:space="0" w:color="auto"/>
            </w:tcBorders>
            <w:vAlign w:val="center"/>
          </w:tcPr>
          <w:p w14:paraId="345E7DE6" w14:textId="77777777" w:rsidR="00566A91" w:rsidRDefault="00000000">
            <w:pPr>
              <w:pStyle w:val="afffff5"/>
              <w:ind w:firstLine="360"/>
              <w:jc w:val="center"/>
              <w:rPr>
                <w:rFonts w:ascii="宋体" w:hAnsi="宋体" w:hint="eastAsia"/>
                <w:sz w:val="18"/>
                <w:szCs w:val="18"/>
              </w:rPr>
            </w:pPr>
            <w:r>
              <w:rPr>
                <w:rFonts w:ascii="宋体" w:hAnsi="宋体" w:hint="eastAsia"/>
                <w:sz w:val="18"/>
                <w:szCs w:val="18"/>
              </w:rPr>
              <w:t>T5</w:t>
            </w:r>
          </w:p>
        </w:tc>
        <w:tc>
          <w:tcPr>
            <w:tcW w:w="5084" w:type="dxa"/>
            <w:tcBorders>
              <w:top w:val="single" w:sz="4" w:space="0" w:color="auto"/>
              <w:left w:val="single" w:sz="4" w:space="0" w:color="auto"/>
              <w:bottom w:val="single" w:sz="4" w:space="0" w:color="auto"/>
              <w:right w:val="single" w:sz="4" w:space="0" w:color="auto"/>
            </w:tcBorders>
            <w:vAlign w:val="center"/>
          </w:tcPr>
          <w:p w14:paraId="2810AC75" w14:textId="77777777" w:rsidR="00566A91" w:rsidRDefault="00000000">
            <w:pPr>
              <w:pStyle w:val="afffff5"/>
              <w:ind w:firstLineChars="0" w:firstLine="0"/>
              <w:rPr>
                <w:rFonts w:ascii="宋体" w:hAnsi="宋体" w:hint="eastAsia"/>
                <w:sz w:val="18"/>
                <w:szCs w:val="18"/>
              </w:rPr>
            </w:pPr>
            <w:r>
              <w:rPr>
                <w:rFonts w:ascii="宋体" w:hAnsi="宋体" w:hint="eastAsia"/>
                <w:sz w:val="18"/>
                <w:szCs w:val="18"/>
              </w:rPr>
              <w:t>反射观察：内部无汇聚光，难见光线透入</w:t>
            </w:r>
          </w:p>
          <w:p w14:paraId="22B4DE6C" w14:textId="77777777" w:rsidR="00566A91" w:rsidRDefault="00000000">
            <w:pPr>
              <w:pStyle w:val="afffff5"/>
              <w:ind w:firstLineChars="0" w:firstLine="0"/>
              <w:rPr>
                <w:rFonts w:ascii="宋体" w:hAnsi="宋体" w:hint="eastAsia"/>
                <w:sz w:val="18"/>
                <w:szCs w:val="18"/>
              </w:rPr>
            </w:pPr>
            <w:r>
              <w:rPr>
                <w:rFonts w:ascii="宋体" w:hAnsi="宋体" w:hint="eastAsia"/>
                <w:sz w:val="18"/>
                <w:szCs w:val="18"/>
              </w:rPr>
              <w:t>透射观察：微量或无光线可透过样品，样品内部特征不可见</w:t>
            </w:r>
          </w:p>
        </w:tc>
        <w:tc>
          <w:tcPr>
            <w:tcW w:w="2465" w:type="dxa"/>
            <w:tcBorders>
              <w:top w:val="single" w:sz="4" w:space="0" w:color="auto"/>
              <w:left w:val="single" w:sz="4" w:space="0" w:color="auto"/>
              <w:bottom w:val="single" w:sz="4" w:space="0" w:color="auto"/>
              <w:right w:val="single" w:sz="4" w:space="0" w:color="auto"/>
            </w:tcBorders>
            <w:vAlign w:val="center"/>
          </w:tcPr>
          <w:p w14:paraId="0FC58784" w14:textId="77777777" w:rsidR="00566A91" w:rsidRDefault="00000000">
            <w:pPr>
              <w:pStyle w:val="afffff5"/>
              <w:ind w:firstLine="360"/>
              <w:rPr>
                <w:rFonts w:ascii="宋体" w:hAnsi="宋体" w:hint="eastAsia"/>
                <w:sz w:val="18"/>
                <w:szCs w:val="18"/>
              </w:rPr>
            </w:pPr>
            <w:r>
              <w:rPr>
                <w:rFonts w:ascii="宋体" w:hAnsi="宋体" w:hint="eastAsia"/>
                <w:sz w:val="18"/>
                <w:szCs w:val="18"/>
              </w:rPr>
              <w:t>t＜65</w:t>
            </w:r>
          </w:p>
        </w:tc>
      </w:tr>
    </w:tbl>
    <w:p w14:paraId="373EA386" w14:textId="77777777" w:rsidR="00566A91" w:rsidRDefault="00000000">
      <w:pPr>
        <w:pStyle w:val="affe"/>
        <w:spacing w:before="120" w:after="120"/>
      </w:pPr>
      <w:r>
        <w:rPr>
          <w:rFonts w:hint="eastAsia"/>
        </w:rPr>
        <w:t>透明度级别划分规则</w:t>
      </w:r>
    </w:p>
    <w:p w14:paraId="791413E8" w14:textId="77777777" w:rsidR="00566A91" w:rsidRDefault="00000000">
      <w:pPr>
        <w:pStyle w:val="afffffffff0"/>
      </w:pPr>
      <w:r>
        <w:rPr>
          <w:rFonts w:hint="eastAsia"/>
        </w:rPr>
        <w:t>待分级的水晶的透明度与某一标样相同，则该标样的透明度级别为待分级的水晶的透明度级别。</w:t>
      </w:r>
    </w:p>
    <w:p w14:paraId="124CAF62" w14:textId="77777777" w:rsidR="00566A91" w:rsidRDefault="00000000">
      <w:pPr>
        <w:pStyle w:val="afffffffff0"/>
      </w:pPr>
      <w:r>
        <w:rPr>
          <w:rFonts w:hint="eastAsia"/>
        </w:rPr>
        <w:t>待分级的水晶的透明度介于相邻两件连续的标样之间，则以其中较低透明度级别表示待分级水晶的透明度级别。</w:t>
      </w:r>
    </w:p>
    <w:p w14:paraId="22F0FF12" w14:textId="77777777" w:rsidR="00566A91" w:rsidRDefault="00000000">
      <w:pPr>
        <w:pStyle w:val="afffffffff0"/>
      </w:pPr>
      <w:r>
        <w:rPr>
          <w:rFonts w:hint="eastAsia"/>
        </w:rPr>
        <w:t>待分级的水晶透明度高于标样的最高级别，仍用最高级别表示待分级水晶的透明度级别。</w:t>
      </w:r>
    </w:p>
    <w:p w14:paraId="12761F6C" w14:textId="77777777" w:rsidR="00566A91" w:rsidRDefault="00000000">
      <w:pPr>
        <w:pStyle w:val="afffffffff0"/>
      </w:pPr>
      <w:r>
        <w:rPr>
          <w:rFonts w:hint="eastAsia"/>
        </w:rPr>
        <w:t>待分级的水晶透明度低于标样的最低级别，仍用最低级别表示待分级水晶的透明度级别。</w:t>
      </w:r>
    </w:p>
    <w:p w14:paraId="58A02975" w14:textId="77777777" w:rsidR="00566A91" w:rsidRDefault="00000000">
      <w:pPr>
        <w:pStyle w:val="affd"/>
        <w:spacing w:before="120" w:after="120"/>
      </w:pPr>
      <w:r>
        <w:rPr>
          <w:rFonts w:hint="eastAsia"/>
        </w:rPr>
        <w:t>水晶（无色）净度分级</w:t>
      </w:r>
    </w:p>
    <w:p w14:paraId="13634253" w14:textId="77777777" w:rsidR="00566A91" w:rsidRDefault="00000000">
      <w:pPr>
        <w:pStyle w:val="afffff5"/>
        <w:ind w:firstLine="420"/>
        <w:rPr>
          <w:rFonts w:ascii="宋体" w:hAnsi="宋体" w:hint="eastAsia"/>
        </w:rPr>
      </w:pPr>
      <w:r>
        <w:rPr>
          <w:rFonts w:hint="eastAsia"/>
        </w:rPr>
        <w:lastRenderedPageBreak/>
        <w:t>根据</w:t>
      </w:r>
      <w:r>
        <w:rPr>
          <w:rFonts w:ascii="宋体" w:hAnsi="宋体" w:hint="eastAsia"/>
        </w:rPr>
        <w:t>水晶（无色）净度的差异，将其划分为五个级别。净度级别由高到低依次表示为极纯净、纯净、较纯净、尚纯净、不纯净。净度级别及表示方法见表2。</w:t>
      </w:r>
    </w:p>
    <w:p w14:paraId="61F4354E" w14:textId="77777777" w:rsidR="00566A91" w:rsidRDefault="00000000">
      <w:pPr>
        <w:pStyle w:val="aff2"/>
        <w:spacing w:before="120" w:after="120"/>
      </w:pPr>
      <w:r>
        <w:rPr>
          <w:rFonts w:hint="eastAsia"/>
        </w:rPr>
        <w:t>水晶（无色）净度级别及表示方法</w:t>
      </w:r>
    </w:p>
    <w:tbl>
      <w:tblPr>
        <w:tblStyle w:val="affff7"/>
        <w:tblW w:w="9356" w:type="dxa"/>
        <w:tblInd w:w="-5" w:type="dxa"/>
        <w:tblLook w:val="04A0" w:firstRow="1" w:lastRow="0" w:firstColumn="1" w:lastColumn="0" w:noHBand="0" w:noVBand="1"/>
      </w:tblPr>
      <w:tblGrid>
        <w:gridCol w:w="1134"/>
        <w:gridCol w:w="815"/>
        <w:gridCol w:w="5084"/>
        <w:gridCol w:w="2323"/>
      </w:tblGrid>
      <w:tr w:rsidR="00566A91" w14:paraId="1BB8FE9D" w14:textId="77777777">
        <w:trPr>
          <w:trHeight w:val="381"/>
        </w:trPr>
        <w:tc>
          <w:tcPr>
            <w:tcW w:w="1949" w:type="dxa"/>
            <w:gridSpan w:val="2"/>
            <w:tcBorders>
              <w:top w:val="single" w:sz="4" w:space="0" w:color="auto"/>
              <w:left w:val="single" w:sz="4" w:space="0" w:color="auto"/>
              <w:bottom w:val="single" w:sz="4" w:space="0" w:color="auto"/>
              <w:right w:val="single" w:sz="4" w:space="0" w:color="auto"/>
            </w:tcBorders>
            <w:vAlign w:val="center"/>
          </w:tcPr>
          <w:p w14:paraId="70ADD24A" w14:textId="77777777" w:rsidR="00566A91" w:rsidRDefault="00000000">
            <w:pPr>
              <w:pStyle w:val="afffff5"/>
              <w:ind w:firstLine="360"/>
              <w:rPr>
                <w:rFonts w:ascii="宋体" w:hAnsi="宋体" w:hint="eastAsia"/>
                <w:sz w:val="18"/>
                <w:szCs w:val="18"/>
              </w:rPr>
            </w:pPr>
            <w:r>
              <w:rPr>
                <w:rFonts w:ascii="宋体" w:hAnsi="宋体" w:hint="eastAsia"/>
                <w:sz w:val="18"/>
                <w:szCs w:val="18"/>
              </w:rPr>
              <w:t>净度级别</w:t>
            </w:r>
          </w:p>
        </w:tc>
        <w:tc>
          <w:tcPr>
            <w:tcW w:w="5084" w:type="dxa"/>
            <w:tcBorders>
              <w:top w:val="single" w:sz="4" w:space="0" w:color="auto"/>
              <w:left w:val="single" w:sz="4" w:space="0" w:color="auto"/>
              <w:bottom w:val="single" w:sz="4" w:space="0" w:color="auto"/>
              <w:right w:val="single" w:sz="4" w:space="0" w:color="auto"/>
            </w:tcBorders>
            <w:vAlign w:val="center"/>
          </w:tcPr>
          <w:p w14:paraId="576962BC" w14:textId="77777777" w:rsidR="00566A91" w:rsidRDefault="00000000">
            <w:pPr>
              <w:pStyle w:val="afffff5"/>
              <w:ind w:firstLine="360"/>
              <w:rPr>
                <w:rFonts w:ascii="宋体" w:hAnsi="宋体" w:hint="eastAsia"/>
                <w:sz w:val="18"/>
                <w:szCs w:val="18"/>
              </w:rPr>
            </w:pPr>
            <w:r>
              <w:rPr>
                <w:rFonts w:ascii="宋体" w:hAnsi="宋体" w:hint="eastAsia"/>
                <w:sz w:val="18"/>
                <w:szCs w:val="18"/>
              </w:rPr>
              <w:t>肉眼观测特征</w:t>
            </w:r>
          </w:p>
        </w:tc>
        <w:tc>
          <w:tcPr>
            <w:tcW w:w="2323" w:type="dxa"/>
            <w:tcBorders>
              <w:top w:val="single" w:sz="4" w:space="0" w:color="auto"/>
              <w:left w:val="single" w:sz="4" w:space="0" w:color="auto"/>
              <w:bottom w:val="single" w:sz="4" w:space="0" w:color="auto"/>
              <w:right w:val="single" w:sz="4" w:space="0" w:color="auto"/>
            </w:tcBorders>
            <w:vAlign w:val="center"/>
          </w:tcPr>
          <w:p w14:paraId="00FD97E6" w14:textId="77777777" w:rsidR="00566A91" w:rsidRDefault="00000000">
            <w:pPr>
              <w:pStyle w:val="afffff5"/>
              <w:ind w:firstLineChars="0" w:firstLine="0"/>
              <w:rPr>
                <w:rFonts w:ascii="宋体" w:hAnsi="宋体" w:hint="eastAsia"/>
                <w:sz w:val="18"/>
                <w:szCs w:val="18"/>
              </w:rPr>
            </w:pPr>
            <w:r>
              <w:rPr>
                <w:rFonts w:ascii="宋体" w:hAnsi="宋体" w:hint="eastAsia"/>
                <w:sz w:val="18"/>
                <w:szCs w:val="18"/>
              </w:rPr>
              <w:t>典型内、外部特征类型</w:t>
            </w:r>
          </w:p>
        </w:tc>
      </w:tr>
      <w:tr w:rsidR="00566A91" w14:paraId="443C11BC" w14:textId="77777777">
        <w:trPr>
          <w:trHeight w:val="558"/>
        </w:trPr>
        <w:tc>
          <w:tcPr>
            <w:tcW w:w="1134" w:type="dxa"/>
            <w:tcBorders>
              <w:top w:val="single" w:sz="4" w:space="0" w:color="auto"/>
              <w:left w:val="single" w:sz="4" w:space="0" w:color="auto"/>
              <w:bottom w:val="single" w:sz="4" w:space="0" w:color="auto"/>
              <w:right w:val="single" w:sz="4" w:space="0" w:color="auto"/>
            </w:tcBorders>
            <w:vAlign w:val="center"/>
          </w:tcPr>
          <w:p w14:paraId="230C9F62" w14:textId="77777777" w:rsidR="00566A91" w:rsidRDefault="00000000">
            <w:pPr>
              <w:pStyle w:val="afffff5"/>
              <w:ind w:firstLineChars="100" w:firstLine="180"/>
              <w:rPr>
                <w:rFonts w:ascii="宋体" w:hAnsi="宋体" w:hint="eastAsia"/>
                <w:sz w:val="18"/>
                <w:szCs w:val="18"/>
              </w:rPr>
            </w:pPr>
            <w:r>
              <w:rPr>
                <w:rFonts w:ascii="宋体" w:hAnsi="宋体" w:hint="eastAsia"/>
                <w:sz w:val="18"/>
                <w:szCs w:val="18"/>
              </w:rPr>
              <w:t>极纯净</w:t>
            </w:r>
          </w:p>
        </w:tc>
        <w:tc>
          <w:tcPr>
            <w:tcW w:w="815" w:type="dxa"/>
            <w:tcBorders>
              <w:top w:val="single" w:sz="4" w:space="0" w:color="auto"/>
              <w:left w:val="single" w:sz="4" w:space="0" w:color="auto"/>
              <w:bottom w:val="single" w:sz="4" w:space="0" w:color="auto"/>
              <w:right w:val="single" w:sz="4" w:space="0" w:color="auto"/>
            </w:tcBorders>
            <w:vAlign w:val="center"/>
          </w:tcPr>
          <w:p w14:paraId="364B497B" w14:textId="77777777" w:rsidR="00566A91" w:rsidRDefault="00000000">
            <w:pPr>
              <w:pStyle w:val="afffff5"/>
              <w:ind w:firstLine="360"/>
              <w:rPr>
                <w:rFonts w:ascii="宋体" w:hAnsi="宋体" w:hint="eastAsia"/>
                <w:sz w:val="18"/>
                <w:szCs w:val="18"/>
              </w:rPr>
            </w:pPr>
            <w:r>
              <w:rPr>
                <w:rFonts w:ascii="宋体" w:hAnsi="宋体" w:hint="eastAsia"/>
                <w:sz w:val="18"/>
                <w:szCs w:val="18"/>
              </w:rPr>
              <w:t>C1</w:t>
            </w:r>
          </w:p>
        </w:tc>
        <w:tc>
          <w:tcPr>
            <w:tcW w:w="5084" w:type="dxa"/>
            <w:tcBorders>
              <w:top w:val="single" w:sz="4" w:space="0" w:color="auto"/>
              <w:left w:val="single" w:sz="4" w:space="0" w:color="auto"/>
              <w:bottom w:val="single" w:sz="4" w:space="0" w:color="auto"/>
              <w:right w:val="single" w:sz="4" w:space="0" w:color="auto"/>
            </w:tcBorders>
            <w:vAlign w:val="center"/>
          </w:tcPr>
          <w:p w14:paraId="014ED1D6" w14:textId="77777777" w:rsidR="00566A91" w:rsidRDefault="00000000">
            <w:pPr>
              <w:pStyle w:val="afffff5"/>
              <w:ind w:firstLineChars="0" w:firstLine="0"/>
              <w:rPr>
                <w:rFonts w:ascii="宋体" w:hAnsi="宋体" w:hint="eastAsia"/>
                <w:sz w:val="18"/>
                <w:szCs w:val="18"/>
              </w:rPr>
            </w:pPr>
            <w:r>
              <w:rPr>
                <w:rFonts w:ascii="宋体" w:hAnsi="宋体" w:hint="eastAsia"/>
                <w:sz w:val="18"/>
                <w:szCs w:val="18"/>
              </w:rPr>
              <w:t>肉眼未见水晶内外部特征，或仅在不先用处有点状物、絮状物，对整体美观几乎无影响</w:t>
            </w:r>
          </w:p>
        </w:tc>
        <w:tc>
          <w:tcPr>
            <w:tcW w:w="2323" w:type="dxa"/>
            <w:tcBorders>
              <w:top w:val="single" w:sz="4" w:space="0" w:color="auto"/>
              <w:left w:val="single" w:sz="4" w:space="0" w:color="auto"/>
              <w:bottom w:val="single" w:sz="4" w:space="0" w:color="auto"/>
              <w:right w:val="single" w:sz="4" w:space="0" w:color="auto"/>
            </w:tcBorders>
            <w:vAlign w:val="center"/>
          </w:tcPr>
          <w:p w14:paraId="47D4A7F4" w14:textId="77777777" w:rsidR="00566A91" w:rsidRDefault="00000000">
            <w:pPr>
              <w:pStyle w:val="afffff5"/>
              <w:ind w:firstLine="360"/>
              <w:rPr>
                <w:rFonts w:ascii="宋体" w:hAnsi="宋体" w:hint="eastAsia"/>
                <w:sz w:val="18"/>
                <w:szCs w:val="18"/>
              </w:rPr>
            </w:pPr>
            <w:r>
              <w:rPr>
                <w:rFonts w:ascii="宋体" w:hAnsi="宋体" w:hint="eastAsia"/>
                <w:sz w:val="18"/>
                <w:szCs w:val="18"/>
              </w:rPr>
              <w:t>点状物，絮状物</w:t>
            </w:r>
          </w:p>
        </w:tc>
      </w:tr>
      <w:tr w:rsidR="00566A91" w14:paraId="4F83D202" w14:textId="77777777">
        <w:trPr>
          <w:trHeight w:val="424"/>
        </w:trPr>
        <w:tc>
          <w:tcPr>
            <w:tcW w:w="1134" w:type="dxa"/>
            <w:tcBorders>
              <w:top w:val="single" w:sz="4" w:space="0" w:color="auto"/>
              <w:left w:val="single" w:sz="4" w:space="0" w:color="auto"/>
              <w:bottom w:val="single" w:sz="4" w:space="0" w:color="auto"/>
              <w:right w:val="single" w:sz="4" w:space="0" w:color="auto"/>
            </w:tcBorders>
            <w:vAlign w:val="center"/>
          </w:tcPr>
          <w:p w14:paraId="4F813349" w14:textId="77777777" w:rsidR="00566A91" w:rsidRDefault="00000000">
            <w:pPr>
              <w:pStyle w:val="afffff5"/>
              <w:ind w:firstLine="360"/>
              <w:rPr>
                <w:rFonts w:ascii="宋体" w:hAnsi="宋体" w:hint="eastAsia"/>
                <w:sz w:val="18"/>
                <w:szCs w:val="18"/>
              </w:rPr>
            </w:pPr>
            <w:r>
              <w:rPr>
                <w:rFonts w:ascii="宋体" w:hAnsi="宋体" w:hint="eastAsia"/>
                <w:sz w:val="18"/>
                <w:szCs w:val="18"/>
              </w:rPr>
              <w:t>纯净</w:t>
            </w:r>
          </w:p>
        </w:tc>
        <w:tc>
          <w:tcPr>
            <w:tcW w:w="815" w:type="dxa"/>
            <w:tcBorders>
              <w:top w:val="single" w:sz="4" w:space="0" w:color="auto"/>
              <w:left w:val="single" w:sz="4" w:space="0" w:color="auto"/>
              <w:bottom w:val="single" w:sz="4" w:space="0" w:color="auto"/>
              <w:right w:val="single" w:sz="4" w:space="0" w:color="auto"/>
            </w:tcBorders>
            <w:vAlign w:val="center"/>
          </w:tcPr>
          <w:p w14:paraId="2A995721" w14:textId="77777777" w:rsidR="00566A91" w:rsidRDefault="00000000">
            <w:pPr>
              <w:pStyle w:val="afffff5"/>
              <w:ind w:firstLine="360"/>
              <w:rPr>
                <w:rFonts w:ascii="宋体" w:hAnsi="宋体" w:hint="eastAsia"/>
                <w:sz w:val="18"/>
                <w:szCs w:val="18"/>
              </w:rPr>
            </w:pPr>
            <w:r>
              <w:rPr>
                <w:rFonts w:ascii="宋体" w:hAnsi="宋体" w:hint="eastAsia"/>
                <w:sz w:val="18"/>
                <w:szCs w:val="18"/>
              </w:rPr>
              <w:t>C2</w:t>
            </w:r>
          </w:p>
        </w:tc>
        <w:tc>
          <w:tcPr>
            <w:tcW w:w="5084" w:type="dxa"/>
            <w:tcBorders>
              <w:top w:val="single" w:sz="4" w:space="0" w:color="auto"/>
              <w:left w:val="single" w:sz="4" w:space="0" w:color="auto"/>
              <w:bottom w:val="single" w:sz="4" w:space="0" w:color="auto"/>
              <w:right w:val="single" w:sz="4" w:space="0" w:color="auto"/>
            </w:tcBorders>
            <w:vAlign w:val="center"/>
          </w:tcPr>
          <w:p w14:paraId="57B05E22" w14:textId="77777777" w:rsidR="00566A91" w:rsidRDefault="00000000">
            <w:pPr>
              <w:pStyle w:val="afffff5"/>
              <w:ind w:firstLineChars="0" w:firstLine="0"/>
              <w:rPr>
                <w:rFonts w:ascii="宋体" w:hAnsi="宋体" w:hint="eastAsia"/>
                <w:sz w:val="18"/>
                <w:szCs w:val="18"/>
              </w:rPr>
            </w:pPr>
            <w:r>
              <w:rPr>
                <w:rFonts w:ascii="宋体" w:hAnsi="宋体" w:hint="eastAsia"/>
                <w:sz w:val="18"/>
                <w:szCs w:val="18"/>
              </w:rPr>
              <w:t>具细微的内、外部特征，肉眼较难见，对整体美观有轻微影响</w:t>
            </w:r>
          </w:p>
        </w:tc>
        <w:tc>
          <w:tcPr>
            <w:tcW w:w="2323" w:type="dxa"/>
            <w:tcBorders>
              <w:top w:val="single" w:sz="4" w:space="0" w:color="auto"/>
              <w:left w:val="single" w:sz="4" w:space="0" w:color="auto"/>
              <w:bottom w:val="single" w:sz="4" w:space="0" w:color="auto"/>
              <w:right w:val="single" w:sz="4" w:space="0" w:color="auto"/>
            </w:tcBorders>
            <w:vAlign w:val="center"/>
          </w:tcPr>
          <w:p w14:paraId="241833B1" w14:textId="77777777" w:rsidR="00566A91" w:rsidRDefault="00000000">
            <w:pPr>
              <w:pStyle w:val="afffff5"/>
              <w:ind w:firstLine="360"/>
              <w:rPr>
                <w:rFonts w:ascii="宋体" w:hAnsi="宋体" w:hint="eastAsia"/>
                <w:sz w:val="18"/>
                <w:szCs w:val="18"/>
              </w:rPr>
            </w:pPr>
            <w:r>
              <w:rPr>
                <w:rFonts w:ascii="宋体" w:hAnsi="宋体" w:hint="eastAsia"/>
                <w:sz w:val="18"/>
                <w:szCs w:val="18"/>
              </w:rPr>
              <w:t>点状物，絮状物</w:t>
            </w:r>
          </w:p>
        </w:tc>
      </w:tr>
      <w:tr w:rsidR="00566A91" w14:paraId="5609ADB7" w14:textId="77777777">
        <w:trPr>
          <w:trHeight w:val="420"/>
        </w:trPr>
        <w:tc>
          <w:tcPr>
            <w:tcW w:w="1134" w:type="dxa"/>
            <w:tcBorders>
              <w:top w:val="single" w:sz="4" w:space="0" w:color="auto"/>
              <w:left w:val="single" w:sz="4" w:space="0" w:color="auto"/>
              <w:bottom w:val="single" w:sz="4" w:space="0" w:color="auto"/>
              <w:right w:val="single" w:sz="4" w:space="0" w:color="auto"/>
            </w:tcBorders>
            <w:vAlign w:val="center"/>
          </w:tcPr>
          <w:p w14:paraId="0F1C8639" w14:textId="77777777" w:rsidR="00566A91" w:rsidRDefault="00000000">
            <w:pPr>
              <w:pStyle w:val="afffff5"/>
              <w:ind w:firstLineChars="100" w:firstLine="180"/>
              <w:rPr>
                <w:rFonts w:ascii="宋体" w:hAnsi="宋体" w:hint="eastAsia"/>
                <w:sz w:val="18"/>
                <w:szCs w:val="18"/>
              </w:rPr>
            </w:pPr>
            <w:r>
              <w:rPr>
                <w:rFonts w:ascii="宋体" w:hAnsi="宋体" w:hint="eastAsia"/>
                <w:sz w:val="18"/>
                <w:szCs w:val="18"/>
              </w:rPr>
              <w:t>较纯净</w:t>
            </w:r>
          </w:p>
        </w:tc>
        <w:tc>
          <w:tcPr>
            <w:tcW w:w="815" w:type="dxa"/>
            <w:tcBorders>
              <w:top w:val="single" w:sz="4" w:space="0" w:color="auto"/>
              <w:left w:val="single" w:sz="4" w:space="0" w:color="auto"/>
              <w:bottom w:val="single" w:sz="4" w:space="0" w:color="auto"/>
              <w:right w:val="single" w:sz="4" w:space="0" w:color="auto"/>
            </w:tcBorders>
            <w:vAlign w:val="center"/>
          </w:tcPr>
          <w:p w14:paraId="5455F6F9" w14:textId="77777777" w:rsidR="00566A91" w:rsidRDefault="00000000">
            <w:pPr>
              <w:pStyle w:val="afffff5"/>
              <w:ind w:firstLine="360"/>
              <w:rPr>
                <w:rFonts w:ascii="宋体" w:hAnsi="宋体" w:hint="eastAsia"/>
                <w:sz w:val="18"/>
                <w:szCs w:val="18"/>
              </w:rPr>
            </w:pPr>
            <w:r>
              <w:rPr>
                <w:rFonts w:ascii="宋体" w:hAnsi="宋体" w:hint="eastAsia"/>
                <w:sz w:val="18"/>
                <w:szCs w:val="18"/>
              </w:rPr>
              <w:t>C3</w:t>
            </w:r>
          </w:p>
        </w:tc>
        <w:tc>
          <w:tcPr>
            <w:tcW w:w="5084" w:type="dxa"/>
            <w:tcBorders>
              <w:top w:val="single" w:sz="4" w:space="0" w:color="auto"/>
              <w:left w:val="single" w:sz="4" w:space="0" w:color="auto"/>
              <w:bottom w:val="single" w:sz="4" w:space="0" w:color="auto"/>
              <w:right w:val="single" w:sz="4" w:space="0" w:color="auto"/>
            </w:tcBorders>
            <w:vAlign w:val="center"/>
          </w:tcPr>
          <w:p w14:paraId="00F08621" w14:textId="77777777" w:rsidR="00566A91" w:rsidRDefault="00000000">
            <w:pPr>
              <w:pStyle w:val="afffff5"/>
              <w:ind w:firstLineChars="0" w:firstLine="0"/>
              <w:rPr>
                <w:rFonts w:ascii="宋体" w:hAnsi="宋体" w:hint="eastAsia"/>
                <w:sz w:val="18"/>
                <w:szCs w:val="18"/>
              </w:rPr>
            </w:pPr>
            <w:r>
              <w:rPr>
                <w:rFonts w:ascii="宋体" w:hAnsi="宋体" w:hint="eastAsia"/>
                <w:sz w:val="18"/>
                <w:szCs w:val="18"/>
              </w:rPr>
              <w:t>具细微的内、外部特征，肉眼可见，对整体美观有一定影响</w:t>
            </w:r>
          </w:p>
        </w:tc>
        <w:tc>
          <w:tcPr>
            <w:tcW w:w="2323" w:type="dxa"/>
            <w:tcBorders>
              <w:top w:val="single" w:sz="4" w:space="0" w:color="auto"/>
              <w:left w:val="single" w:sz="4" w:space="0" w:color="auto"/>
              <w:bottom w:val="single" w:sz="4" w:space="0" w:color="auto"/>
              <w:right w:val="single" w:sz="4" w:space="0" w:color="auto"/>
            </w:tcBorders>
            <w:vAlign w:val="center"/>
          </w:tcPr>
          <w:p w14:paraId="26564109" w14:textId="77777777" w:rsidR="00566A91" w:rsidRDefault="00000000">
            <w:pPr>
              <w:pStyle w:val="afffff5"/>
              <w:ind w:firstLineChars="0" w:firstLine="0"/>
              <w:rPr>
                <w:rFonts w:ascii="宋体" w:hAnsi="宋体" w:hint="eastAsia"/>
                <w:sz w:val="18"/>
                <w:szCs w:val="18"/>
              </w:rPr>
            </w:pPr>
            <w:r>
              <w:rPr>
                <w:rFonts w:ascii="宋体" w:hAnsi="宋体" w:hint="eastAsia"/>
                <w:sz w:val="18"/>
                <w:szCs w:val="18"/>
              </w:rPr>
              <w:t>点状物，絮状物，块状物</w:t>
            </w:r>
          </w:p>
        </w:tc>
      </w:tr>
      <w:tr w:rsidR="00566A91" w14:paraId="340B841D" w14:textId="77777777">
        <w:trPr>
          <w:trHeight w:val="550"/>
        </w:trPr>
        <w:tc>
          <w:tcPr>
            <w:tcW w:w="1134" w:type="dxa"/>
            <w:tcBorders>
              <w:top w:val="single" w:sz="4" w:space="0" w:color="auto"/>
              <w:left w:val="single" w:sz="4" w:space="0" w:color="auto"/>
              <w:bottom w:val="single" w:sz="4" w:space="0" w:color="auto"/>
              <w:right w:val="single" w:sz="4" w:space="0" w:color="auto"/>
            </w:tcBorders>
            <w:vAlign w:val="center"/>
          </w:tcPr>
          <w:p w14:paraId="4C5A3AB5" w14:textId="77777777" w:rsidR="00566A91" w:rsidRDefault="00000000">
            <w:pPr>
              <w:pStyle w:val="afffff5"/>
              <w:ind w:firstLineChars="100" w:firstLine="180"/>
              <w:rPr>
                <w:rFonts w:ascii="宋体" w:hAnsi="宋体" w:hint="eastAsia"/>
                <w:sz w:val="18"/>
                <w:szCs w:val="18"/>
              </w:rPr>
            </w:pPr>
            <w:r>
              <w:rPr>
                <w:rFonts w:ascii="宋体" w:hAnsi="宋体" w:hint="eastAsia"/>
                <w:sz w:val="18"/>
                <w:szCs w:val="18"/>
              </w:rPr>
              <w:t>尚纯净</w:t>
            </w:r>
          </w:p>
        </w:tc>
        <w:tc>
          <w:tcPr>
            <w:tcW w:w="815" w:type="dxa"/>
            <w:tcBorders>
              <w:top w:val="single" w:sz="4" w:space="0" w:color="auto"/>
              <w:left w:val="single" w:sz="4" w:space="0" w:color="auto"/>
              <w:bottom w:val="single" w:sz="4" w:space="0" w:color="auto"/>
              <w:right w:val="single" w:sz="4" w:space="0" w:color="auto"/>
            </w:tcBorders>
            <w:vAlign w:val="center"/>
          </w:tcPr>
          <w:p w14:paraId="3C8AFF3B" w14:textId="77777777" w:rsidR="00566A91" w:rsidRDefault="00000000">
            <w:pPr>
              <w:pStyle w:val="afffff5"/>
              <w:ind w:firstLine="360"/>
              <w:rPr>
                <w:rFonts w:ascii="宋体" w:hAnsi="宋体" w:hint="eastAsia"/>
                <w:sz w:val="18"/>
                <w:szCs w:val="18"/>
              </w:rPr>
            </w:pPr>
            <w:r>
              <w:rPr>
                <w:rFonts w:ascii="宋体" w:hAnsi="宋体" w:hint="eastAsia"/>
                <w:sz w:val="18"/>
                <w:szCs w:val="18"/>
              </w:rPr>
              <w:t>C4</w:t>
            </w:r>
          </w:p>
        </w:tc>
        <w:tc>
          <w:tcPr>
            <w:tcW w:w="5084" w:type="dxa"/>
            <w:tcBorders>
              <w:top w:val="single" w:sz="4" w:space="0" w:color="auto"/>
              <w:left w:val="single" w:sz="4" w:space="0" w:color="auto"/>
              <w:bottom w:val="single" w:sz="4" w:space="0" w:color="auto"/>
              <w:right w:val="single" w:sz="4" w:space="0" w:color="auto"/>
            </w:tcBorders>
            <w:vAlign w:val="center"/>
          </w:tcPr>
          <w:p w14:paraId="3B6E4D3B" w14:textId="77777777" w:rsidR="00566A91" w:rsidRDefault="00000000">
            <w:pPr>
              <w:pStyle w:val="afffff5"/>
              <w:ind w:firstLineChars="0" w:firstLine="0"/>
              <w:rPr>
                <w:rFonts w:ascii="宋体" w:hAnsi="宋体" w:hint="eastAsia"/>
                <w:sz w:val="18"/>
                <w:szCs w:val="18"/>
              </w:rPr>
            </w:pPr>
            <w:r>
              <w:rPr>
                <w:rFonts w:ascii="宋体" w:hAnsi="宋体" w:hint="eastAsia"/>
                <w:sz w:val="18"/>
                <w:szCs w:val="18"/>
              </w:rPr>
              <w:t>具明显的内、外部特征，肉眼易见，对整体美观和（或）耐久性有较明显影响</w:t>
            </w:r>
          </w:p>
        </w:tc>
        <w:tc>
          <w:tcPr>
            <w:tcW w:w="2323" w:type="dxa"/>
            <w:tcBorders>
              <w:top w:val="single" w:sz="4" w:space="0" w:color="auto"/>
              <w:left w:val="single" w:sz="4" w:space="0" w:color="auto"/>
              <w:bottom w:val="single" w:sz="4" w:space="0" w:color="auto"/>
              <w:right w:val="single" w:sz="4" w:space="0" w:color="auto"/>
            </w:tcBorders>
            <w:vAlign w:val="center"/>
          </w:tcPr>
          <w:p w14:paraId="11959F43" w14:textId="77777777" w:rsidR="00566A91" w:rsidRDefault="00000000">
            <w:pPr>
              <w:pStyle w:val="afffff5"/>
              <w:ind w:firstLineChars="0" w:firstLine="0"/>
              <w:rPr>
                <w:rFonts w:ascii="宋体" w:hAnsi="宋体" w:hint="eastAsia"/>
                <w:sz w:val="18"/>
                <w:szCs w:val="18"/>
              </w:rPr>
            </w:pPr>
            <w:r>
              <w:rPr>
                <w:rFonts w:ascii="宋体" w:hAnsi="宋体" w:hint="eastAsia"/>
                <w:sz w:val="18"/>
                <w:szCs w:val="18"/>
              </w:rPr>
              <w:t>块状物，解理，纹理，裂纹</w:t>
            </w:r>
          </w:p>
        </w:tc>
      </w:tr>
      <w:tr w:rsidR="00566A91" w14:paraId="0F3D3261" w14:textId="77777777">
        <w:trPr>
          <w:trHeight w:val="558"/>
        </w:trPr>
        <w:tc>
          <w:tcPr>
            <w:tcW w:w="1134" w:type="dxa"/>
            <w:tcBorders>
              <w:top w:val="single" w:sz="4" w:space="0" w:color="auto"/>
              <w:left w:val="single" w:sz="4" w:space="0" w:color="auto"/>
              <w:bottom w:val="single" w:sz="4" w:space="0" w:color="auto"/>
              <w:right w:val="single" w:sz="4" w:space="0" w:color="auto"/>
            </w:tcBorders>
            <w:vAlign w:val="center"/>
          </w:tcPr>
          <w:p w14:paraId="38D81DE8" w14:textId="77777777" w:rsidR="00566A91" w:rsidRDefault="00000000">
            <w:pPr>
              <w:pStyle w:val="afffff5"/>
              <w:ind w:firstLineChars="100" w:firstLine="180"/>
              <w:rPr>
                <w:rFonts w:ascii="宋体" w:hAnsi="宋体" w:hint="eastAsia"/>
                <w:sz w:val="18"/>
                <w:szCs w:val="18"/>
              </w:rPr>
            </w:pPr>
            <w:r>
              <w:rPr>
                <w:rFonts w:ascii="宋体" w:hAnsi="宋体" w:hint="eastAsia"/>
                <w:sz w:val="18"/>
                <w:szCs w:val="18"/>
              </w:rPr>
              <w:t>不纯净</w:t>
            </w:r>
          </w:p>
        </w:tc>
        <w:tc>
          <w:tcPr>
            <w:tcW w:w="815" w:type="dxa"/>
            <w:tcBorders>
              <w:top w:val="single" w:sz="4" w:space="0" w:color="auto"/>
              <w:left w:val="single" w:sz="4" w:space="0" w:color="auto"/>
              <w:bottom w:val="single" w:sz="4" w:space="0" w:color="auto"/>
              <w:right w:val="single" w:sz="4" w:space="0" w:color="auto"/>
            </w:tcBorders>
            <w:vAlign w:val="center"/>
          </w:tcPr>
          <w:p w14:paraId="56003129" w14:textId="77777777" w:rsidR="00566A91" w:rsidRDefault="00000000">
            <w:pPr>
              <w:pStyle w:val="afffff5"/>
              <w:ind w:firstLine="360"/>
              <w:rPr>
                <w:rFonts w:ascii="宋体" w:hAnsi="宋体" w:hint="eastAsia"/>
                <w:sz w:val="18"/>
                <w:szCs w:val="18"/>
              </w:rPr>
            </w:pPr>
            <w:r>
              <w:rPr>
                <w:rFonts w:ascii="宋体" w:hAnsi="宋体" w:hint="eastAsia"/>
                <w:sz w:val="18"/>
                <w:szCs w:val="18"/>
              </w:rPr>
              <w:t>C5</w:t>
            </w:r>
          </w:p>
        </w:tc>
        <w:tc>
          <w:tcPr>
            <w:tcW w:w="5084" w:type="dxa"/>
            <w:tcBorders>
              <w:top w:val="single" w:sz="4" w:space="0" w:color="auto"/>
              <w:left w:val="single" w:sz="4" w:space="0" w:color="auto"/>
              <w:bottom w:val="single" w:sz="4" w:space="0" w:color="auto"/>
              <w:right w:val="single" w:sz="4" w:space="0" w:color="auto"/>
            </w:tcBorders>
            <w:vAlign w:val="center"/>
          </w:tcPr>
          <w:p w14:paraId="606AD09A" w14:textId="77777777" w:rsidR="00566A91" w:rsidRDefault="00000000">
            <w:pPr>
              <w:pStyle w:val="afffff5"/>
              <w:ind w:firstLineChars="0" w:firstLine="0"/>
              <w:rPr>
                <w:rFonts w:ascii="宋体" w:hAnsi="宋体" w:hint="eastAsia"/>
                <w:sz w:val="18"/>
                <w:szCs w:val="18"/>
              </w:rPr>
            </w:pPr>
            <w:r>
              <w:rPr>
                <w:rFonts w:ascii="宋体" w:hAnsi="宋体" w:hint="eastAsia"/>
                <w:sz w:val="18"/>
                <w:szCs w:val="18"/>
              </w:rPr>
              <w:t>具极明显的内、外部特征，肉眼易见，对整体美观和（或）耐久性有明显影响</w:t>
            </w:r>
          </w:p>
        </w:tc>
        <w:tc>
          <w:tcPr>
            <w:tcW w:w="2323" w:type="dxa"/>
            <w:tcBorders>
              <w:top w:val="single" w:sz="4" w:space="0" w:color="auto"/>
              <w:left w:val="single" w:sz="4" w:space="0" w:color="auto"/>
              <w:bottom w:val="single" w:sz="4" w:space="0" w:color="auto"/>
              <w:right w:val="single" w:sz="4" w:space="0" w:color="auto"/>
            </w:tcBorders>
            <w:vAlign w:val="center"/>
          </w:tcPr>
          <w:p w14:paraId="7CD1948F" w14:textId="77777777" w:rsidR="00566A91" w:rsidRDefault="00000000">
            <w:pPr>
              <w:pStyle w:val="afffff5"/>
              <w:ind w:firstLineChars="0" w:firstLine="0"/>
              <w:rPr>
                <w:rFonts w:ascii="宋体" w:hAnsi="宋体" w:hint="eastAsia"/>
                <w:sz w:val="18"/>
                <w:szCs w:val="18"/>
              </w:rPr>
            </w:pPr>
            <w:r>
              <w:rPr>
                <w:rFonts w:ascii="宋体" w:hAnsi="宋体" w:hint="eastAsia"/>
                <w:sz w:val="18"/>
                <w:szCs w:val="18"/>
              </w:rPr>
              <w:t>块状物，解理，纹理，裂纹</w:t>
            </w:r>
          </w:p>
        </w:tc>
      </w:tr>
    </w:tbl>
    <w:p w14:paraId="39C2739A" w14:textId="77777777" w:rsidR="00566A91" w:rsidRDefault="00000000">
      <w:pPr>
        <w:pStyle w:val="affc"/>
        <w:spacing w:before="240" w:after="240"/>
      </w:pPr>
      <w:r>
        <w:rPr>
          <w:rFonts w:hint="eastAsia"/>
        </w:rPr>
        <w:t>水晶（彩色）分级</w:t>
      </w:r>
    </w:p>
    <w:p w14:paraId="73D9B5E8" w14:textId="77777777" w:rsidR="00566A91" w:rsidRDefault="00000000">
      <w:pPr>
        <w:pStyle w:val="affd"/>
        <w:spacing w:before="120" w:after="120"/>
      </w:pPr>
      <w:r>
        <w:rPr>
          <w:rFonts w:hint="eastAsia"/>
        </w:rPr>
        <w:t>水晶（彩色）透明度分级</w:t>
      </w:r>
    </w:p>
    <w:p w14:paraId="022472C1" w14:textId="77777777" w:rsidR="00566A91" w:rsidRDefault="00000000">
      <w:pPr>
        <w:pStyle w:val="affe"/>
        <w:spacing w:before="120" w:after="120"/>
      </w:pPr>
      <w:r>
        <w:rPr>
          <w:rFonts w:hint="eastAsia"/>
        </w:rPr>
        <w:t>透明度级别</w:t>
      </w:r>
    </w:p>
    <w:p w14:paraId="4B531820" w14:textId="77777777" w:rsidR="00566A91" w:rsidRDefault="00000000">
      <w:pPr>
        <w:pStyle w:val="afffff5"/>
        <w:ind w:firstLine="420"/>
        <w:rPr>
          <w:rFonts w:ascii="宋体" w:hAnsi="宋体" w:hint="eastAsia"/>
        </w:rPr>
      </w:pPr>
      <w:r>
        <w:rPr>
          <w:rFonts w:ascii="宋体" w:hAnsi="宋体" w:hint="eastAsia"/>
        </w:rPr>
        <w:t>根据水晶（彩色）透明度的差异，将其划分为五个级别。透明度级别由高到低依次表示为透明、亚透明、半透明、微透明、不透明。透明度级别及表示方法见表3。</w:t>
      </w:r>
    </w:p>
    <w:p w14:paraId="4DD15E71" w14:textId="77777777" w:rsidR="00566A91" w:rsidRDefault="00000000">
      <w:pPr>
        <w:pStyle w:val="aff2"/>
        <w:spacing w:before="120" w:after="120"/>
      </w:pPr>
      <w:r>
        <w:rPr>
          <w:rFonts w:hint="eastAsia"/>
        </w:rPr>
        <w:t>水晶（彩色）透明度级别及表示方法</w:t>
      </w:r>
    </w:p>
    <w:tbl>
      <w:tblPr>
        <w:tblStyle w:val="affff7"/>
        <w:tblW w:w="0" w:type="auto"/>
        <w:tblLook w:val="04A0" w:firstRow="1" w:lastRow="0" w:firstColumn="1" w:lastColumn="0" w:noHBand="0" w:noVBand="1"/>
      </w:tblPr>
      <w:tblGrid>
        <w:gridCol w:w="1188"/>
        <w:gridCol w:w="756"/>
        <w:gridCol w:w="5084"/>
        <w:gridCol w:w="2181"/>
      </w:tblGrid>
      <w:tr w:rsidR="00566A91" w14:paraId="41EE7BC4" w14:textId="77777777">
        <w:trPr>
          <w:trHeight w:val="359"/>
        </w:trPr>
        <w:tc>
          <w:tcPr>
            <w:tcW w:w="1944" w:type="dxa"/>
            <w:gridSpan w:val="2"/>
            <w:tcBorders>
              <w:top w:val="single" w:sz="4" w:space="0" w:color="auto"/>
              <w:left w:val="single" w:sz="4" w:space="0" w:color="auto"/>
              <w:bottom w:val="single" w:sz="4" w:space="0" w:color="auto"/>
              <w:right w:val="single" w:sz="4" w:space="0" w:color="auto"/>
            </w:tcBorders>
            <w:vAlign w:val="center"/>
          </w:tcPr>
          <w:p w14:paraId="7420E539" w14:textId="77777777" w:rsidR="00566A91" w:rsidRDefault="00000000">
            <w:pPr>
              <w:pStyle w:val="afffff5"/>
              <w:ind w:firstLine="360"/>
              <w:rPr>
                <w:rFonts w:ascii="宋体" w:hAnsi="宋体" w:hint="eastAsia"/>
                <w:sz w:val="18"/>
                <w:szCs w:val="18"/>
              </w:rPr>
            </w:pPr>
            <w:r>
              <w:rPr>
                <w:rFonts w:ascii="宋体" w:hAnsi="宋体" w:hint="eastAsia"/>
                <w:sz w:val="18"/>
                <w:szCs w:val="18"/>
              </w:rPr>
              <w:t>透明度级别</w:t>
            </w:r>
          </w:p>
        </w:tc>
        <w:tc>
          <w:tcPr>
            <w:tcW w:w="5084" w:type="dxa"/>
            <w:tcBorders>
              <w:top w:val="single" w:sz="4" w:space="0" w:color="auto"/>
              <w:left w:val="single" w:sz="4" w:space="0" w:color="auto"/>
              <w:bottom w:val="single" w:sz="4" w:space="0" w:color="auto"/>
              <w:right w:val="single" w:sz="4" w:space="0" w:color="auto"/>
            </w:tcBorders>
            <w:vAlign w:val="center"/>
          </w:tcPr>
          <w:p w14:paraId="2D06A32F" w14:textId="77777777" w:rsidR="00566A91" w:rsidRDefault="00000000">
            <w:pPr>
              <w:pStyle w:val="afffff5"/>
              <w:ind w:firstLine="360"/>
              <w:rPr>
                <w:rFonts w:ascii="宋体" w:hAnsi="宋体" w:hint="eastAsia"/>
                <w:sz w:val="18"/>
                <w:szCs w:val="18"/>
              </w:rPr>
            </w:pPr>
            <w:r>
              <w:rPr>
                <w:rFonts w:ascii="宋体" w:hAnsi="宋体" w:hint="eastAsia"/>
                <w:sz w:val="18"/>
                <w:szCs w:val="18"/>
              </w:rPr>
              <w:t>肉眼观测特征</w:t>
            </w:r>
          </w:p>
        </w:tc>
        <w:tc>
          <w:tcPr>
            <w:tcW w:w="2181" w:type="dxa"/>
            <w:tcBorders>
              <w:top w:val="single" w:sz="4" w:space="0" w:color="auto"/>
              <w:left w:val="single" w:sz="4" w:space="0" w:color="auto"/>
              <w:bottom w:val="single" w:sz="4" w:space="0" w:color="auto"/>
              <w:right w:val="single" w:sz="4" w:space="0" w:color="auto"/>
            </w:tcBorders>
            <w:vAlign w:val="center"/>
          </w:tcPr>
          <w:p w14:paraId="72AF1611" w14:textId="77777777" w:rsidR="00566A91" w:rsidRDefault="00000000">
            <w:pPr>
              <w:pStyle w:val="afffff5"/>
              <w:ind w:firstLineChars="0" w:firstLine="0"/>
              <w:rPr>
                <w:rFonts w:ascii="宋体" w:hAnsi="宋体" w:hint="eastAsia"/>
                <w:sz w:val="18"/>
                <w:szCs w:val="18"/>
              </w:rPr>
            </w:pPr>
            <w:r>
              <w:rPr>
                <w:rFonts w:ascii="宋体" w:hAnsi="宋体" w:hint="eastAsia"/>
                <w:sz w:val="18"/>
                <w:szCs w:val="18"/>
              </w:rPr>
              <w:t>单位透过率参考值t/%</w:t>
            </w:r>
          </w:p>
        </w:tc>
      </w:tr>
      <w:tr w:rsidR="00566A91" w14:paraId="62BC9E14" w14:textId="77777777">
        <w:trPr>
          <w:trHeight w:val="515"/>
        </w:trPr>
        <w:tc>
          <w:tcPr>
            <w:tcW w:w="1188" w:type="dxa"/>
            <w:tcBorders>
              <w:top w:val="single" w:sz="4" w:space="0" w:color="auto"/>
              <w:left w:val="single" w:sz="4" w:space="0" w:color="auto"/>
              <w:bottom w:val="single" w:sz="4" w:space="0" w:color="auto"/>
              <w:right w:val="single" w:sz="4" w:space="0" w:color="auto"/>
            </w:tcBorders>
            <w:vAlign w:val="center"/>
          </w:tcPr>
          <w:p w14:paraId="750EF620" w14:textId="77777777" w:rsidR="00566A91" w:rsidRDefault="00000000">
            <w:pPr>
              <w:pStyle w:val="afffff5"/>
              <w:ind w:firstLine="360"/>
              <w:rPr>
                <w:rFonts w:ascii="宋体" w:hAnsi="宋体" w:hint="eastAsia"/>
                <w:sz w:val="18"/>
                <w:szCs w:val="18"/>
              </w:rPr>
            </w:pPr>
            <w:r>
              <w:rPr>
                <w:rFonts w:ascii="宋体" w:hAnsi="宋体" w:hint="eastAsia"/>
                <w:sz w:val="18"/>
                <w:szCs w:val="18"/>
              </w:rPr>
              <w:t>透明</w:t>
            </w:r>
          </w:p>
        </w:tc>
        <w:tc>
          <w:tcPr>
            <w:tcW w:w="756" w:type="dxa"/>
            <w:tcBorders>
              <w:top w:val="single" w:sz="4" w:space="0" w:color="auto"/>
              <w:left w:val="single" w:sz="4" w:space="0" w:color="auto"/>
              <w:bottom w:val="single" w:sz="4" w:space="0" w:color="auto"/>
              <w:right w:val="single" w:sz="4" w:space="0" w:color="auto"/>
            </w:tcBorders>
            <w:vAlign w:val="center"/>
          </w:tcPr>
          <w:p w14:paraId="5A05275A" w14:textId="77777777" w:rsidR="00566A91" w:rsidRDefault="00000000">
            <w:pPr>
              <w:pStyle w:val="afffff5"/>
              <w:ind w:firstLine="360"/>
              <w:rPr>
                <w:rFonts w:ascii="宋体" w:hAnsi="宋体" w:hint="eastAsia"/>
                <w:sz w:val="18"/>
                <w:szCs w:val="18"/>
              </w:rPr>
            </w:pPr>
            <w:r>
              <w:rPr>
                <w:rFonts w:ascii="宋体" w:hAnsi="宋体" w:hint="eastAsia"/>
                <w:sz w:val="18"/>
                <w:szCs w:val="18"/>
              </w:rPr>
              <w:t>T1</w:t>
            </w:r>
          </w:p>
        </w:tc>
        <w:tc>
          <w:tcPr>
            <w:tcW w:w="5084" w:type="dxa"/>
            <w:tcBorders>
              <w:top w:val="single" w:sz="4" w:space="0" w:color="auto"/>
              <w:left w:val="single" w:sz="4" w:space="0" w:color="auto"/>
              <w:bottom w:val="single" w:sz="4" w:space="0" w:color="auto"/>
              <w:right w:val="single" w:sz="4" w:space="0" w:color="auto"/>
            </w:tcBorders>
            <w:vAlign w:val="center"/>
          </w:tcPr>
          <w:p w14:paraId="12C3A01C" w14:textId="77777777" w:rsidR="00566A91" w:rsidRDefault="00000000">
            <w:pPr>
              <w:pStyle w:val="afffff5"/>
              <w:ind w:firstLineChars="0" w:firstLine="0"/>
              <w:rPr>
                <w:rFonts w:ascii="宋体" w:hAnsi="宋体" w:hint="eastAsia"/>
                <w:sz w:val="18"/>
                <w:szCs w:val="18"/>
              </w:rPr>
            </w:pPr>
            <w:r>
              <w:rPr>
                <w:rFonts w:ascii="宋体" w:hAnsi="宋体" w:hint="eastAsia"/>
                <w:sz w:val="18"/>
                <w:szCs w:val="18"/>
              </w:rPr>
              <w:t>反射观察：内部汇聚光强，汇聚光斑明亮</w:t>
            </w:r>
          </w:p>
          <w:p w14:paraId="75E201AC" w14:textId="77777777" w:rsidR="00566A91" w:rsidRDefault="00000000">
            <w:pPr>
              <w:pStyle w:val="afffff5"/>
              <w:ind w:firstLineChars="0" w:firstLine="0"/>
              <w:rPr>
                <w:rFonts w:ascii="宋体" w:hAnsi="宋体" w:hint="eastAsia"/>
                <w:sz w:val="18"/>
                <w:szCs w:val="18"/>
              </w:rPr>
            </w:pPr>
            <w:r>
              <w:rPr>
                <w:rFonts w:ascii="宋体" w:hAnsi="宋体" w:hint="eastAsia"/>
                <w:sz w:val="18"/>
                <w:szCs w:val="18"/>
              </w:rPr>
              <w:t>透射观察：绝大多数光线可透过样品，样品内部特征清楚可见</w:t>
            </w:r>
          </w:p>
        </w:tc>
        <w:tc>
          <w:tcPr>
            <w:tcW w:w="2181" w:type="dxa"/>
            <w:tcBorders>
              <w:top w:val="single" w:sz="4" w:space="0" w:color="auto"/>
              <w:left w:val="single" w:sz="4" w:space="0" w:color="auto"/>
              <w:bottom w:val="single" w:sz="4" w:space="0" w:color="auto"/>
              <w:right w:val="single" w:sz="4" w:space="0" w:color="auto"/>
            </w:tcBorders>
            <w:vAlign w:val="center"/>
          </w:tcPr>
          <w:p w14:paraId="7A6729D4" w14:textId="77777777" w:rsidR="00566A91" w:rsidRDefault="00000000">
            <w:pPr>
              <w:pStyle w:val="afffff5"/>
              <w:ind w:firstLine="360"/>
              <w:rPr>
                <w:rFonts w:ascii="宋体" w:hAnsi="宋体" w:hint="eastAsia"/>
                <w:sz w:val="18"/>
                <w:szCs w:val="18"/>
              </w:rPr>
            </w:pPr>
            <w:r>
              <w:rPr>
                <w:rFonts w:ascii="宋体" w:hAnsi="宋体" w:hint="eastAsia"/>
                <w:sz w:val="18"/>
                <w:szCs w:val="18"/>
              </w:rPr>
              <w:t>t≥85</w:t>
            </w:r>
          </w:p>
        </w:tc>
      </w:tr>
      <w:tr w:rsidR="00566A91" w14:paraId="7D331B5B" w14:textId="77777777">
        <w:trPr>
          <w:trHeight w:val="548"/>
        </w:trPr>
        <w:tc>
          <w:tcPr>
            <w:tcW w:w="1188" w:type="dxa"/>
            <w:tcBorders>
              <w:top w:val="single" w:sz="4" w:space="0" w:color="auto"/>
              <w:left w:val="single" w:sz="4" w:space="0" w:color="auto"/>
              <w:bottom w:val="single" w:sz="4" w:space="0" w:color="auto"/>
              <w:right w:val="single" w:sz="4" w:space="0" w:color="auto"/>
            </w:tcBorders>
            <w:vAlign w:val="center"/>
          </w:tcPr>
          <w:p w14:paraId="79094D0A" w14:textId="77777777" w:rsidR="00566A91" w:rsidRDefault="00000000">
            <w:pPr>
              <w:pStyle w:val="afffff5"/>
              <w:ind w:firstLine="360"/>
              <w:rPr>
                <w:rFonts w:ascii="宋体" w:hAnsi="宋体" w:hint="eastAsia"/>
                <w:sz w:val="18"/>
                <w:szCs w:val="18"/>
              </w:rPr>
            </w:pPr>
            <w:r>
              <w:rPr>
                <w:rFonts w:ascii="宋体" w:hAnsi="宋体" w:hint="eastAsia"/>
                <w:sz w:val="18"/>
                <w:szCs w:val="18"/>
              </w:rPr>
              <w:t>亚透明</w:t>
            </w:r>
          </w:p>
        </w:tc>
        <w:tc>
          <w:tcPr>
            <w:tcW w:w="756" w:type="dxa"/>
            <w:tcBorders>
              <w:top w:val="single" w:sz="4" w:space="0" w:color="auto"/>
              <w:left w:val="single" w:sz="4" w:space="0" w:color="auto"/>
              <w:bottom w:val="single" w:sz="4" w:space="0" w:color="auto"/>
              <w:right w:val="single" w:sz="4" w:space="0" w:color="auto"/>
            </w:tcBorders>
            <w:vAlign w:val="center"/>
          </w:tcPr>
          <w:p w14:paraId="74DD686C" w14:textId="77777777" w:rsidR="00566A91" w:rsidRDefault="00000000">
            <w:pPr>
              <w:pStyle w:val="afffff5"/>
              <w:ind w:firstLine="360"/>
              <w:rPr>
                <w:rFonts w:ascii="宋体" w:hAnsi="宋体" w:hint="eastAsia"/>
                <w:sz w:val="18"/>
                <w:szCs w:val="18"/>
              </w:rPr>
            </w:pPr>
            <w:r>
              <w:rPr>
                <w:rFonts w:ascii="宋体" w:hAnsi="宋体" w:hint="eastAsia"/>
                <w:sz w:val="18"/>
                <w:szCs w:val="18"/>
              </w:rPr>
              <w:t>T2</w:t>
            </w:r>
          </w:p>
        </w:tc>
        <w:tc>
          <w:tcPr>
            <w:tcW w:w="5084" w:type="dxa"/>
            <w:tcBorders>
              <w:top w:val="single" w:sz="4" w:space="0" w:color="auto"/>
              <w:left w:val="single" w:sz="4" w:space="0" w:color="auto"/>
              <w:bottom w:val="single" w:sz="4" w:space="0" w:color="auto"/>
              <w:right w:val="single" w:sz="4" w:space="0" w:color="auto"/>
            </w:tcBorders>
            <w:vAlign w:val="center"/>
          </w:tcPr>
          <w:p w14:paraId="6CFBF7BC" w14:textId="77777777" w:rsidR="00566A91" w:rsidRDefault="00000000">
            <w:pPr>
              <w:pStyle w:val="afffff5"/>
              <w:ind w:firstLineChars="0" w:firstLine="0"/>
              <w:rPr>
                <w:rFonts w:ascii="宋体" w:hAnsi="宋体" w:hint="eastAsia"/>
                <w:sz w:val="18"/>
                <w:szCs w:val="18"/>
              </w:rPr>
            </w:pPr>
            <w:r>
              <w:rPr>
                <w:rFonts w:ascii="宋体" w:hAnsi="宋体" w:hint="eastAsia"/>
                <w:sz w:val="18"/>
                <w:szCs w:val="18"/>
              </w:rPr>
              <w:t>反射观察：内部汇聚光较强，汇聚光斑较明亮</w:t>
            </w:r>
          </w:p>
          <w:p w14:paraId="195BD4EB" w14:textId="77777777" w:rsidR="00566A91" w:rsidRDefault="00000000">
            <w:pPr>
              <w:pStyle w:val="afffff5"/>
              <w:ind w:firstLineChars="0" w:firstLine="0"/>
              <w:rPr>
                <w:rFonts w:ascii="宋体" w:hAnsi="宋体" w:hint="eastAsia"/>
                <w:sz w:val="18"/>
                <w:szCs w:val="18"/>
              </w:rPr>
            </w:pPr>
            <w:r>
              <w:rPr>
                <w:rFonts w:ascii="宋体" w:hAnsi="宋体" w:hint="eastAsia"/>
                <w:sz w:val="18"/>
                <w:szCs w:val="18"/>
              </w:rPr>
              <w:t>透射观察：大多数光线可透过样品，样品内部特征可见</w:t>
            </w:r>
          </w:p>
        </w:tc>
        <w:tc>
          <w:tcPr>
            <w:tcW w:w="2181" w:type="dxa"/>
            <w:tcBorders>
              <w:top w:val="single" w:sz="4" w:space="0" w:color="auto"/>
              <w:left w:val="single" w:sz="4" w:space="0" w:color="auto"/>
              <w:bottom w:val="single" w:sz="4" w:space="0" w:color="auto"/>
              <w:right w:val="single" w:sz="4" w:space="0" w:color="auto"/>
            </w:tcBorders>
            <w:vAlign w:val="center"/>
          </w:tcPr>
          <w:p w14:paraId="73040B51" w14:textId="77777777" w:rsidR="00566A91" w:rsidRDefault="00000000">
            <w:pPr>
              <w:pStyle w:val="afffff5"/>
              <w:ind w:firstLine="360"/>
              <w:rPr>
                <w:rFonts w:ascii="宋体" w:hAnsi="宋体" w:hint="eastAsia"/>
                <w:sz w:val="18"/>
                <w:szCs w:val="18"/>
              </w:rPr>
            </w:pPr>
            <w:r>
              <w:rPr>
                <w:rFonts w:ascii="宋体" w:hAnsi="宋体" w:hint="eastAsia"/>
                <w:sz w:val="18"/>
                <w:szCs w:val="18"/>
              </w:rPr>
              <w:t>80≤t＜85</w:t>
            </w:r>
          </w:p>
        </w:tc>
      </w:tr>
      <w:tr w:rsidR="00566A91" w14:paraId="302CA80A" w14:textId="77777777">
        <w:trPr>
          <w:trHeight w:val="286"/>
        </w:trPr>
        <w:tc>
          <w:tcPr>
            <w:tcW w:w="1188" w:type="dxa"/>
            <w:tcBorders>
              <w:top w:val="single" w:sz="4" w:space="0" w:color="auto"/>
              <w:left w:val="single" w:sz="4" w:space="0" w:color="auto"/>
              <w:bottom w:val="single" w:sz="4" w:space="0" w:color="auto"/>
              <w:right w:val="single" w:sz="4" w:space="0" w:color="auto"/>
            </w:tcBorders>
            <w:vAlign w:val="center"/>
          </w:tcPr>
          <w:p w14:paraId="2CAD78DB" w14:textId="77777777" w:rsidR="00566A91" w:rsidRDefault="00000000">
            <w:pPr>
              <w:pStyle w:val="afffff5"/>
              <w:ind w:firstLine="360"/>
              <w:rPr>
                <w:rFonts w:ascii="宋体" w:hAnsi="宋体" w:hint="eastAsia"/>
                <w:sz w:val="18"/>
                <w:szCs w:val="18"/>
              </w:rPr>
            </w:pPr>
            <w:r>
              <w:rPr>
                <w:rFonts w:ascii="宋体" w:hAnsi="宋体" w:hint="eastAsia"/>
                <w:sz w:val="18"/>
                <w:szCs w:val="18"/>
              </w:rPr>
              <w:t>半透明</w:t>
            </w:r>
          </w:p>
        </w:tc>
        <w:tc>
          <w:tcPr>
            <w:tcW w:w="756" w:type="dxa"/>
            <w:tcBorders>
              <w:top w:val="single" w:sz="4" w:space="0" w:color="auto"/>
              <w:left w:val="single" w:sz="4" w:space="0" w:color="auto"/>
              <w:bottom w:val="single" w:sz="4" w:space="0" w:color="auto"/>
              <w:right w:val="single" w:sz="4" w:space="0" w:color="auto"/>
            </w:tcBorders>
            <w:vAlign w:val="center"/>
          </w:tcPr>
          <w:p w14:paraId="16023AB5" w14:textId="77777777" w:rsidR="00566A91" w:rsidRDefault="00000000">
            <w:pPr>
              <w:pStyle w:val="afffff5"/>
              <w:ind w:firstLine="360"/>
              <w:rPr>
                <w:rFonts w:ascii="宋体" w:hAnsi="宋体" w:hint="eastAsia"/>
                <w:sz w:val="18"/>
                <w:szCs w:val="18"/>
              </w:rPr>
            </w:pPr>
            <w:r>
              <w:rPr>
                <w:rFonts w:ascii="宋体" w:hAnsi="宋体" w:hint="eastAsia"/>
                <w:sz w:val="18"/>
                <w:szCs w:val="18"/>
              </w:rPr>
              <w:t>T3</w:t>
            </w:r>
          </w:p>
        </w:tc>
        <w:tc>
          <w:tcPr>
            <w:tcW w:w="5084" w:type="dxa"/>
            <w:tcBorders>
              <w:top w:val="single" w:sz="4" w:space="0" w:color="auto"/>
              <w:left w:val="single" w:sz="4" w:space="0" w:color="auto"/>
              <w:bottom w:val="single" w:sz="4" w:space="0" w:color="auto"/>
              <w:right w:val="single" w:sz="4" w:space="0" w:color="auto"/>
            </w:tcBorders>
            <w:vAlign w:val="center"/>
          </w:tcPr>
          <w:p w14:paraId="6E9300BA" w14:textId="77777777" w:rsidR="00566A91" w:rsidRDefault="00000000">
            <w:pPr>
              <w:pStyle w:val="afffff5"/>
              <w:ind w:firstLineChars="0" w:firstLine="0"/>
              <w:rPr>
                <w:rFonts w:ascii="宋体" w:hAnsi="宋体" w:hint="eastAsia"/>
                <w:sz w:val="18"/>
                <w:szCs w:val="18"/>
              </w:rPr>
            </w:pPr>
            <w:r>
              <w:rPr>
                <w:rFonts w:ascii="宋体" w:hAnsi="宋体" w:hint="eastAsia"/>
                <w:sz w:val="18"/>
                <w:szCs w:val="18"/>
              </w:rPr>
              <w:t>反射观察：内部汇聚光弱，汇聚光斑暗淡</w:t>
            </w:r>
          </w:p>
          <w:p w14:paraId="188FCAA5" w14:textId="77777777" w:rsidR="00566A91" w:rsidRDefault="00000000">
            <w:pPr>
              <w:pStyle w:val="afffff5"/>
              <w:ind w:firstLineChars="0" w:firstLine="0"/>
              <w:rPr>
                <w:rFonts w:ascii="宋体" w:hAnsi="宋体" w:hint="eastAsia"/>
                <w:sz w:val="18"/>
                <w:szCs w:val="18"/>
              </w:rPr>
            </w:pPr>
            <w:r>
              <w:rPr>
                <w:rFonts w:ascii="宋体" w:hAnsi="宋体" w:hint="eastAsia"/>
                <w:sz w:val="18"/>
                <w:szCs w:val="18"/>
              </w:rPr>
              <w:t>透射观察：部分光线可透过样品，样品内部特征尚可见</w:t>
            </w:r>
          </w:p>
        </w:tc>
        <w:tc>
          <w:tcPr>
            <w:tcW w:w="2181" w:type="dxa"/>
            <w:tcBorders>
              <w:top w:val="single" w:sz="4" w:space="0" w:color="auto"/>
              <w:left w:val="single" w:sz="4" w:space="0" w:color="auto"/>
              <w:bottom w:val="single" w:sz="4" w:space="0" w:color="auto"/>
              <w:right w:val="single" w:sz="4" w:space="0" w:color="auto"/>
            </w:tcBorders>
            <w:vAlign w:val="center"/>
          </w:tcPr>
          <w:p w14:paraId="5F5DE525" w14:textId="77777777" w:rsidR="00566A91" w:rsidRDefault="00000000">
            <w:pPr>
              <w:pStyle w:val="afffff5"/>
              <w:ind w:firstLine="360"/>
              <w:rPr>
                <w:rFonts w:ascii="宋体" w:hAnsi="宋体" w:hint="eastAsia"/>
                <w:sz w:val="18"/>
                <w:szCs w:val="18"/>
              </w:rPr>
            </w:pPr>
            <w:r>
              <w:rPr>
                <w:rFonts w:ascii="宋体" w:hAnsi="宋体" w:hint="eastAsia"/>
                <w:sz w:val="18"/>
                <w:szCs w:val="18"/>
              </w:rPr>
              <w:t>75≤t＜80</w:t>
            </w:r>
          </w:p>
        </w:tc>
      </w:tr>
      <w:tr w:rsidR="00566A91" w14:paraId="7FE619E1" w14:textId="77777777">
        <w:trPr>
          <w:trHeight w:val="505"/>
        </w:trPr>
        <w:tc>
          <w:tcPr>
            <w:tcW w:w="1188" w:type="dxa"/>
            <w:tcBorders>
              <w:top w:val="single" w:sz="4" w:space="0" w:color="auto"/>
              <w:left w:val="single" w:sz="4" w:space="0" w:color="auto"/>
              <w:bottom w:val="single" w:sz="4" w:space="0" w:color="auto"/>
              <w:right w:val="single" w:sz="4" w:space="0" w:color="auto"/>
            </w:tcBorders>
            <w:vAlign w:val="center"/>
          </w:tcPr>
          <w:p w14:paraId="3C375B2E" w14:textId="77777777" w:rsidR="00566A91" w:rsidRDefault="00000000">
            <w:pPr>
              <w:pStyle w:val="afffff5"/>
              <w:ind w:firstLine="360"/>
              <w:rPr>
                <w:rFonts w:ascii="宋体" w:hAnsi="宋体" w:hint="eastAsia"/>
                <w:sz w:val="18"/>
                <w:szCs w:val="18"/>
              </w:rPr>
            </w:pPr>
            <w:r>
              <w:rPr>
                <w:rFonts w:ascii="宋体" w:hAnsi="宋体" w:hint="eastAsia"/>
                <w:sz w:val="18"/>
                <w:szCs w:val="18"/>
              </w:rPr>
              <w:t>微透明</w:t>
            </w:r>
          </w:p>
        </w:tc>
        <w:tc>
          <w:tcPr>
            <w:tcW w:w="756" w:type="dxa"/>
            <w:tcBorders>
              <w:top w:val="single" w:sz="4" w:space="0" w:color="auto"/>
              <w:left w:val="single" w:sz="4" w:space="0" w:color="auto"/>
              <w:bottom w:val="single" w:sz="4" w:space="0" w:color="auto"/>
              <w:right w:val="single" w:sz="4" w:space="0" w:color="auto"/>
            </w:tcBorders>
            <w:vAlign w:val="center"/>
          </w:tcPr>
          <w:p w14:paraId="32B1BB7E" w14:textId="77777777" w:rsidR="00566A91" w:rsidRDefault="00000000">
            <w:pPr>
              <w:pStyle w:val="afffff5"/>
              <w:ind w:firstLine="360"/>
              <w:rPr>
                <w:rFonts w:ascii="宋体" w:hAnsi="宋体" w:hint="eastAsia"/>
                <w:sz w:val="18"/>
                <w:szCs w:val="18"/>
              </w:rPr>
            </w:pPr>
            <w:r>
              <w:rPr>
                <w:rFonts w:ascii="宋体" w:hAnsi="宋体" w:hint="eastAsia"/>
                <w:sz w:val="18"/>
                <w:szCs w:val="18"/>
              </w:rPr>
              <w:t>T4</w:t>
            </w:r>
          </w:p>
        </w:tc>
        <w:tc>
          <w:tcPr>
            <w:tcW w:w="5084" w:type="dxa"/>
            <w:tcBorders>
              <w:top w:val="single" w:sz="4" w:space="0" w:color="auto"/>
              <w:left w:val="single" w:sz="4" w:space="0" w:color="auto"/>
              <w:bottom w:val="single" w:sz="4" w:space="0" w:color="auto"/>
              <w:right w:val="single" w:sz="4" w:space="0" w:color="auto"/>
            </w:tcBorders>
            <w:vAlign w:val="center"/>
          </w:tcPr>
          <w:p w14:paraId="6772AB0F" w14:textId="77777777" w:rsidR="00566A91" w:rsidRDefault="00000000">
            <w:pPr>
              <w:pStyle w:val="afffff5"/>
              <w:ind w:firstLineChars="0" w:firstLine="0"/>
              <w:rPr>
                <w:rFonts w:ascii="宋体" w:hAnsi="宋体" w:hint="eastAsia"/>
                <w:sz w:val="18"/>
                <w:szCs w:val="18"/>
              </w:rPr>
            </w:pPr>
            <w:r>
              <w:rPr>
                <w:rFonts w:ascii="宋体" w:hAnsi="宋体" w:hint="eastAsia"/>
                <w:sz w:val="18"/>
                <w:szCs w:val="18"/>
              </w:rPr>
              <w:t>反射观察：内部无汇聚光，仅可见微量光线透入</w:t>
            </w:r>
          </w:p>
          <w:p w14:paraId="351959EF" w14:textId="77777777" w:rsidR="00566A91" w:rsidRDefault="00000000">
            <w:pPr>
              <w:pStyle w:val="afffff5"/>
              <w:ind w:firstLineChars="0" w:firstLine="0"/>
              <w:rPr>
                <w:rFonts w:ascii="宋体" w:hAnsi="宋体" w:hint="eastAsia"/>
                <w:sz w:val="18"/>
                <w:szCs w:val="18"/>
              </w:rPr>
            </w:pPr>
            <w:r>
              <w:rPr>
                <w:rFonts w:ascii="宋体" w:hAnsi="宋体" w:hint="eastAsia"/>
                <w:sz w:val="18"/>
                <w:szCs w:val="18"/>
              </w:rPr>
              <w:t>透射观察：少量光线可透过样品，样品内部特征模糊不可辨</w:t>
            </w:r>
          </w:p>
        </w:tc>
        <w:tc>
          <w:tcPr>
            <w:tcW w:w="2181" w:type="dxa"/>
            <w:tcBorders>
              <w:top w:val="single" w:sz="4" w:space="0" w:color="auto"/>
              <w:left w:val="single" w:sz="4" w:space="0" w:color="auto"/>
              <w:bottom w:val="single" w:sz="4" w:space="0" w:color="auto"/>
              <w:right w:val="single" w:sz="4" w:space="0" w:color="auto"/>
            </w:tcBorders>
            <w:vAlign w:val="center"/>
          </w:tcPr>
          <w:p w14:paraId="289BE67D" w14:textId="77777777" w:rsidR="00566A91" w:rsidRDefault="00000000">
            <w:pPr>
              <w:pStyle w:val="afffff5"/>
              <w:ind w:firstLine="360"/>
              <w:rPr>
                <w:rFonts w:ascii="宋体" w:hAnsi="宋体" w:hint="eastAsia"/>
                <w:sz w:val="18"/>
                <w:szCs w:val="18"/>
              </w:rPr>
            </w:pPr>
            <w:r>
              <w:rPr>
                <w:rFonts w:ascii="宋体" w:hAnsi="宋体" w:hint="eastAsia"/>
                <w:sz w:val="18"/>
                <w:szCs w:val="18"/>
              </w:rPr>
              <w:t>65≤t＜75</w:t>
            </w:r>
          </w:p>
        </w:tc>
      </w:tr>
      <w:tr w:rsidR="00566A91" w14:paraId="63AF7D8E" w14:textId="77777777">
        <w:trPr>
          <w:trHeight w:val="569"/>
        </w:trPr>
        <w:tc>
          <w:tcPr>
            <w:tcW w:w="1188" w:type="dxa"/>
            <w:tcBorders>
              <w:top w:val="single" w:sz="4" w:space="0" w:color="auto"/>
              <w:left w:val="single" w:sz="4" w:space="0" w:color="auto"/>
              <w:bottom w:val="single" w:sz="4" w:space="0" w:color="auto"/>
              <w:right w:val="single" w:sz="4" w:space="0" w:color="auto"/>
            </w:tcBorders>
            <w:vAlign w:val="center"/>
          </w:tcPr>
          <w:p w14:paraId="397BD017" w14:textId="77777777" w:rsidR="00566A91" w:rsidRDefault="00000000">
            <w:pPr>
              <w:pStyle w:val="afffff5"/>
              <w:ind w:firstLine="360"/>
              <w:rPr>
                <w:rFonts w:ascii="宋体" w:hAnsi="宋体" w:hint="eastAsia"/>
                <w:sz w:val="18"/>
                <w:szCs w:val="18"/>
              </w:rPr>
            </w:pPr>
            <w:r>
              <w:rPr>
                <w:rFonts w:ascii="宋体" w:hAnsi="宋体" w:hint="eastAsia"/>
                <w:sz w:val="18"/>
                <w:szCs w:val="18"/>
              </w:rPr>
              <w:t>不透明</w:t>
            </w:r>
          </w:p>
        </w:tc>
        <w:tc>
          <w:tcPr>
            <w:tcW w:w="756" w:type="dxa"/>
            <w:tcBorders>
              <w:top w:val="single" w:sz="4" w:space="0" w:color="auto"/>
              <w:left w:val="single" w:sz="4" w:space="0" w:color="auto"/>
              <w:bottom w:val="single" w:sz="4" w:space="0" w:color="auto"/>
              <w:right w:val="single" w:sz="4" w:space="0" w:color="auto"/>
            </w:tcBorders>
            <w:vAlign w:val="center"/>
          </w:tcPr>
          <w:p w14:paraId="5DEAC5DD" w14:textId="77777777" w:rsidR="00566A91" w:rsidRDefault="00000000">
            <w:pPr>
              <w:pStyle w:val="afffff5"/>
              <w:ind w:firstLine="360"/>
              <w:rPr>
                <w:rFonts w:ascii="宋体" w:hAnsi="宋体" w:hint="eastAsia"/>
                <w:sz w:val="18"/>
                <w:szCs w:val="18"/>
              </w:rPr>
            </w:pPr>
            <w:r>
              <w:rPr>
                <w:rFonts w:ascii="宋体" w:hAnsi="宋体" w:hint="eastAsia"/>
                <w:sz w:val="18"/>
                <w:szCs w:val="18"/>
              </w:rPr>
              <w:t>T5</w:t>
            </w:r>
          </w:p>
        </w:tc>
        <w:tc>
          <w:tcPr>
            <w:tcW w:w="5084" w:type="dxa"/>
            <w:tcBorders>
              <w:top w:val="single" w:sz="4" w:space="0" w:color="auto"/>
              <w:left w:val="single" w:sz="4" w:space="0" w:color="auto"/>
              <w:bottom w:val="single" w:sz="4" w:space="0" w:color="auto"/>
              <w:right w:val="single" w:sz="4" w:space="0" w:color="auto"/>
            </w:tcBorders>
            <w:vAlign w:val="center"/>
          </w:tcPr>
          <w:p w14:paraId="12B5A261" w14:textId="77777777" w:rsidR="00566A91" w:rsidRDefault="00000000">
            <w:pPr>
              <w:pStyle w:val="afffff5"/>
              <w:ind w:firstLineChars="0" w:firstLine="0"/>
              <w:rPr>
                <w:rFonts w:ascii="宋体" w:hAnsi="宋体" w:hint="eastAsia"/>
                <w:sz w:val="18"/>
                <w:szCs w:val="18"/>
              </w:rPr>
            </w:pPr>
            <w:r>
              <w:rPr>
                <w:rFonts w:ascii="宋体" w:hAnsi="宋体" w:hint="eastAsia"/>
                <w:sz w:val="18"/>
                <w:szCs w:val="18"/>
              </w:rPr>
              <w:t>反射观察：内部无汇聚光，难见光线透入</w:t>
            </w:r>
          </w:p>
          <w:p w14:paraId="5D2316B6" w14:textId="77777777" w:rsidR="00566A91" w:rsidRDefault="00000000">
            <w:pPr>
              <w:pStyle w:val="afffff5"/>
              <w:ind w:firstLineChars="0" w:firstLine="0"/>
              <w:rPr>
                <w:rFonts w:ascii="宋体" w:hAnsi="宋体" w:hint="eastAsia"/>
                <w:sz w:val="18"/>
                <w:szCs w:val="18"/>
              </w:rPr>
            </w:pPr>
            <w:r>
              <w:rPr>
                <w:rFonts w:ascii="宋体" w:hAnsi="宋体" w:hint="eastAsia"/>
                <w:sz w:val="18"/>
                <w:szCs w:val="18"/>
              </w:rPr>
              <w:t>透射观察：微量或无光线可透过样品，样品内部特征不可见</w:t>
            </w:r>
          </w:p>
        </w:tc>
        <w:tc>
          <w:tcPr>
            <w:tcW w:w="2181" w:type="dxa"/>
            <w:tcBorders>
              <w:top w:val="single" w:sz="4" w:space="0" w:color="auto"/>
              <w:left w:val="single" w:sz="4" w:space="0" w:color="auto"/>
              <w:bottom w:val="single" w:sz="4" w:space="0" w:color="auto"/>
              <w:right w:val="single" w:sz="4" w:space="0" w:color="auto"/>
            </w:tcBorders>
            <w:vAlign w:val="center"/>
          </w:tcPr>
          <w:p w14:paraId="262B3C27" w14:textId="77777777" w:rsidR="00566A91" w:rsidRDefault="00000000">
            <w:pPr>
              <w:pStyle w:val="afffff5"/>
              <w:ind w:firstLine="360"/>
              <w:rPr>
                <w:rFonts w:ascii="宋体" w:hAnsi="宋体" w:hint="eastAsia"/>
                <w:sz w:val="18"/>
                <w:szCs w:val="18"/>
              </w:rPr>
            </w:pPr>
            <w:r>
              <w:rPr>
                <w:rFonts w:ascii="宋体" w:hAnsi="宋体" w:hint="eastAsia"/>
                <w:sz w:val="18"/>
                <w:szCs w:val="18"/>
              </w:rPr>
              <w:t>t＜65</w:t>
            </w:r>
          </w:p>
        </w:tc>
      </w:tr>
    </w:tbl>
    <w:p w14:paraId="5E70A52C" w14:textId="77777777" w:rsidR="00566A91" w:rsidRDefault="00566A91">
      <w:pPr>
        <w:pStyle w:val="afffffffff1"/>
        <w:numPr>
          <w:ilvl w:val="0"/>
          <w:numId w:val="0"/>
        </w:numPr>
      </w:pPr>
    </w:p>
    <w:p w14:paraId="227D7B1A" w14:textId="77777777" w:rsidR="00566A91" w:rsidRDefault="00000000">
      <w:pPr>
        <w:pStyle w:val="affe"/>
        <w:spacing w:before="120" w:after="120"/>
      </w:pPr>
      <w:r>
        <w:rPr>
          <w:rFonts w:hint="eastAsia"/>
        </w:rPr>
        <w:t>透明度级别划分规则</w:t>
      </w:r>
    </w:p>
    <w:p w14:paraId="42E8606C" w14:textId="77777777" w:rsidR="00566A91" w:rsidRDefault="00000000">
      <w:pPr>
        <w:pStyle w:val="afffffffff0"/>
      </w:pPr>
      <w:r>
        <w:rPr>
          <w:rFonts w:hint="eastAsia"/>
        </w:rPr>
        <w:t>待分级的水晶的透明度与某一标样相同，则该标样的透明度级别为待分级的水晶的透明度级别。</w:t>
      </w:r>
    </w:p>
    <w:p w14:paraId="67C7F01D" w14:textId="77777777" w:rsidR="00566A91" w:rsidRDefault="00000000">
      <w:pPr>
        <w:pStyle w:val="afffffffff0"/>
      </w:pPr>
      <w:r>
        <w:rPr>
          <w:rFonts w:hint="eastAsia"/>
        </w:rPr>
        <w:t>待分级的水晶的透明度介于相邻两件连续的标样之间，则以其中较低透明度级别表示待分级水晶的透明度级别。</w:t>
      </w:r>
    </w:p>
    <w:p w14:paraId="7C53836A" w14:textId="77777777" w:rsidR="00566A91" w:rsidRDefault="00000000">
      <w:pPr>
        <w:pStyle w:val="afffffffff0"/>
      </w:pPr>
      <w:r>
        <w:rPr>
          <w:rFonts w:hint="eastAsia"/>
        </w:rPr>
        <w:t>待分级的水晶透明度高于标样的最高级别，仍用最高级别表示待分级水晶的透明度级别。</w:t>
      </w:r>
    </w:p>
    <w:p w14:paraId="2AE57584" w14:textId="77777777" w:rsidR="00566A91" w:rsidRDefault="00000000">
      <w:pPr>
        <w:pStyle w:val="afffffffff0"/>
      </w:pPr>
      <w:r>
        <w:rPr>
          <w:rFonts w:hint="eastAsia"/>
        </w:rPr>
        <w:t>待分级的水晶透明度低于标样的最低级别，仍用最低级别表示待分级水晶的透明度级别。</w:t>
      </w:r>
    </w:p>
    <w:p w14:paraId="3FDA141B" w14:textId="77777777" w:rsidR="00566A91" w:rsidRDefault="00000000">
      <w:pPr>
        <w:pStyle w:val="affd"/>
        <w:spacing w:before="120" w:after="120"/>
      </w:pPr>
      <w:r>
        <w:rPr>
          <w:rFonts w:hint="eastAsia"/>
        </w:rPr>
        <w:t>水晶（彩色）净度分级</w:t>
      </w:r>
    </w:p>
    <w:p w14:paraId="2C4230C4" w14:textId="77777777" w:rsidR="00566A91" w:rsidRDefault="00000000">
      <w:pPr>
        <w:pStyle w:val="afffff5"/>
        <w:ind w:firstLine="420"/>
        <w:rPr>
          <w:rFonts w:ascii="宋体" w:hAnsi="宋体" w:hint="eastAsia"/>
        </w:rPr>
      </w:pPr>
      <w:r>
        <w:rPr>
          <w:rFonts w:hint="eastAsia"/>
        </w:rPr>
        <w:t>根据</w:t>
      </w:r>
      <w:r>
        <w:rPr>
          <w:rFonts w:ascii="宋体" w:hAnsi="宋体" w:hint="eastAsia"/>
        </w:rPr>
        <w:t>水晶（彩色）净度的差异，将其划分为五个级别。净度级别由高到低依次表示为极纯净、纯净、较纯净、尚纯净、不纯净。净度级别及表示方法见表4。</w:t>
      </w:r>
    </w:p>
    <w:p w14:paraId="0255AAB2" w14:textId="77777777" w:rsidR="00566A91" w:rsidRDefault="00566A91">
      <w:pPr>
        <w:pStyle w:val="afffff5"/>
        <w:ind w:firstLine="420"/>
        <w:rPr>
          <w:rFonts w:ascii="宋体" w:hAnsi="宋体" w:hint="eastAsia"/>
        </w:rPr>
      </w:pPr>
    </w:p>
    <w:p w14:paraId="2B8219D3" w14:textId="77777777" w:rsidR="00566A91" w:rsidRDefault="00000000">
      <w:pPr>
        <w:pStyle w:val="aff2"/>
        <w:spacing w:before="120" w:after="120"/>
      </w:pPr>
      <w:r>
        <w:rPr>
          <w:rFonts w:hint="eastAsia"/>
        </w:rPr>
        <w:lastRenderedPageBreak/>
        <w:t>水晶（彩色）净度级别及表示方法</w:t>
      </w:r>
    </w:p>
    <w:tbl>
      <w:tblPr>
        <w:tblStyle w:val="affff7"/>
        <w:tblW w:w="9351" w:type="dxa"/>
        <w:tblLook w:val="04A0" w:firstRow="1" w:lastRow="0" w:firstColumn="1" w:lastColumn="0" w:noHBand="0" w:noVBand="1"/>
      </w:tblPr>
      <w:tblGrid>
        <w:gridCol w:w="1188"/>
        <w:gridCol w:w="756"/>
        <w:gridCol w:w="5084"/>
        <w:gridCol w:w="2323"/>
      </w:tblGrid>
      <w:tr w:rsidR="00566A91" w14:paraId="16824491" w14:textId="77777777">
        <w:trPr>
          <w:trHeight w:val="347"/>
        </w:trPr>
        <w:tc>
          <w:tcPr>
            <w:tcW w:w="1944" w:type="dxa"/>
            <w:gridSpan w:val="2"/>
            <w:tcBorders>
              <w:top w:val="single" w:sz="4" w:space="0" w:color="auto"/>
              <w:left w:val="single" w:sz="4" w:space="0" w:color="auto"/>
              <w:bottom w:val="single" w:sz="4" w:space="0" w:color="auto"/>
              <w:right w:val="single" w:sz="4" w:space="0" w:color="auto"/>
            </w:tcBorders>
            <w:vAlign w:val="center"/>
          </w:tcPr>
          <w:p w14:paraId="39257F1C" w14:textId="77777777" w:rsidR="00566A91" w:rsidRDefault="00000000">
            <w:pPr>
              <w:pStyle w:val="afffff5"/>
              <w:ind w:firstLine="360"/>
              <w:rPr>
                <w:rFonts w:ascii="宋体" w:hAnsi="宋体" w:hint="eastAsia"/>
                <w:sz w:val="18"/>
                <w:szCs w:val="18"/>
              </w:rPr>
            </w:pPr>
            <w:r>
              <w:rPr>
                <w:rFonts w:ascii="宋体" w:hAnsi="宋体" w:hint="eastAsia"/>
                <w:sz w:val="18"/>
                <w:szCs w:val="18"/>
              </w:rPr>
              <w:t>净度级别</w:t>
            </w:r>
          </w:p>
        </w:tc>
        <w:tc>
          <w:tcPr>
            <w:tcW w:w="5084" w:type="dxa"/>
            <w:tcBorders>
              <w:top w:val="single" w:sz="4" w:space="0" w:color="auto"/>
              <w:left w:val="single" w:sz="4" w:space="0" w:color="auto"/>
              <w:bottom w:val="single" w:sz="4" w:space="0" w:color="auto"/>
              <w:right w:val="single" w:sz="4" w:space="0" w:color="auto"/>
            </w:tcBorders>
            <w:vAlign w:val="center"/>
          </w:tcPr>
          <w:p w14:paraId="6E8A1C47" w14:textId="77777777" w:rsidR="00566A91" w:rsidRDefault="00000000">
            <w:pPr>
              <w:pStyle w:val="afffff5"/>
              <w:ind w:firstLine="360"/>
              <w:rPr>
                <w:rFonts w:ascii="宋体" w:hAnsi="宋体" w:hint="eastAsia"/>
                <w:sz w:val="18"/>
                <w:szCs w:val="18"/>
              </w:rPr>
            </w:pPr>
            <w:r>
              <w:rPr>
                <w:rFonts w:ascii="宋体" w:hAnsi="宋体" w:hint="eastAsia"/>
                <w:sz w:val="18"/>
                <w:szCs w:val="18"/>
              </w:rPr>
              <w:t>肉眼观测特征</w:t>
            </w:r>
          </w:p>
        </w:tc>
        <w:tc>
          <w:tcPr>
            <w:tcW w:w="2323" w:type="dxa"/>
            <w:tcBorders>
              <w:top w:val="single" w:sz="4" w:space="0" w:color="auto"/>
              <w:left w:val="single" w:sz="4" w:space="0" w:color="auto"/>
              <w:bottom w:val="single" w:sz="4" w:space="0" w:color="auto"/>
              <w:right w:val="single" w:sz="4" w:space="0" w:color="auto"/>
            </w:tcBorders>
            <w:vAlign w:val="center"/>
          </w:tcPr>
          <w:p w14:paraId="436BB818" w14:textId="77777777" w:rsidR="00566A91" w:rsidRDefault="00000000">
            <w:pPr>
              <w:pStyle w:val="afffff5"/>
              <w:ind w:firstLineChars="0" w:firstLine="0"/>
              <w:rPr>
                <w:rFonts w:ascii="宋体" w:hAnsi="宋体" w:hint="eastAsia"/>
                <w:sz w:val="18"/>
                <w:szCs w:val="18"/>
              </w:rPr>
            </w:pPr>
            <w:r>
              <w:rPr>
                <w:rFonts w:ascii="宋体" w:hAnsi="宋体" w:hint="eastAsia"/>
                <w:sz w:val="18"/>
                <w:szCs w:val="18"/>
              </w:rPr>
              <w:t>典型内、外部特征类型</w:t>
            </w:r>
          </w:p>
        </w:tc>
      </w:tr>
      <w:tr w:rsidR="00566A91" w14:paraId="3EF916E0" w14:textId="77777777">
        <w:trPr>
          <w:trHeight w:val="565"/>
        </w:trPr>
        <w:tc>
          <w:tcPr>
            <w:tcW w:w="1188" w:type="dxa"/>
            <w:tcBorders>
              <w:top w:val="single" w:sz="4" w:space="0" w:color="auto"/>
              <w:left w:val="single" w:sz="4" w:space="0" w:color="auto"/>
              <w:bottom w:val="single" w:sz="4" w:space="0" w:color="auto"/>
              <w:right w:val="single" w:sz="4" w:space="0" w:color="auto"/>
            </w:tcBorders>
            <w:vAlign w:val="center"/>
          </w:tcPr>
          <w:p w14:paraId="1E8D2BF8" w14:textId="77777777" w:rsidR="00566A91" w:rsidRDefault="00000000">
            <w:pPr>
              <w:pStyle w:val="afffff5"/>
              <w:ind w:firstLine="360"/>
              <w:rPr>
                <w:rFonts w:ascii="宋体" w:hAnsi="宋体" w:hint="eastAsia"/>
                <w:sz w:val="18"/>
                <w:szCs w:val="18"/>
              </w:rPr>
            </w:pPr>
            <w:r>
              <w:rPr>
                <w:rFonts w:ascii="宋体" w:hAnsi="宋体" w:hint="eastAsia"/>
                <w:sz w:val="18"/>
                <w:szCs w:val="18"/>
              </w:rPr>
              <w:t>极纯净</w:t>
            </w:r>
          </w:p>
        </w:tc>
        <w:tc>
          <w:tcPr>
            <w:tcW w:w="756" w:type="dxa"/>
            <w:tcBorders>
              <w:top w:val="single" w:sz="4" w:space="0" w:color="auto"/>
              <w:left w:val="single" w:sz="4" w:space="0" w:color="auto"/>
              <w:bottom w:val="single" w:sz="4" w:space="0" w:color="auto"/>
              <w:right w:val="single" w:sz="4" w:space="0" w:color="auto"/>
            </w:tcBorders>
            <w:vAlign w:val="center"/>
          </w:tcPr>
          <w:p w14:paraId="28DC92E6" w14:textId="77777777" w:rsidR="00566A91" w:rsidRDefault="00000000">
            <w:pPr>
              <w:pStyle w:val="afffff5"/>
              <w:ind w:firstLine="360"/>
              <w:rPr>
                <w:rFonts w:ascii="宋体" w:hAnsi="宋体" w:hint="eastAsia"/>
                <w:sz w:val="18"/>
                <w:szCs w:val="18"/>
              </w:rPr>
            </w:pPr>
            <w:r>
              <w:rPr>
                <w:rFonts w:ascii="宋体" w:hAnsi="宋体" w:hint="eastAsia"/>
                <w:sz w:val="18"/>
                <w:szCs w:val="18"/>
              </w:rPr>
              <w:t>C1</w:t>
            </w:r>
          </w:p>
        </w:tc>
        <w:tc>
          <w:tcPr>
            <w:tcW w:w="5084" w:type="dxa"/>
            <w:tcBorders>
              <w:top w:val="single" w:sz="4" w:space="0" w:color="auto"/>
              <w:left w:val="single" w:sz="4" w:space="0" w:color="auto"/>
              <w:bottom w:val="single" w:sz="4" w:space="0" w:color="auto"/>
              <w:right w:val="single" w:sz="4" w:space="0" w:color="auto"/>
            </w:tcBorders>
            <w:vAlign w:val="center"/>
          </w:tcPr>
          <w:p w14:paraId="30FC582C" w14:textId="77777777" w:rsidR="00566A91" w:rsidRDefault="00000000">
            <w:pPr>
              <w:pStyle w:val="afffff5"/>
              <w:ind w:firstLineChars="0" w:firstLine="0"/>
              <w:rPr>
                <w:rFonts w:ascii="宋体" w:hAnsi="宋体" w:hint="eastAsia"/>
                <w:sz w:val="18"/>
                <w:szCs w:val="18"/>
              </w:rPr>
            </w:pPr>
            <w:r>
              <w:rPr>
                <w:rFonts w:ascii="宋体" w:hAnsi="宋体" w:hint="eastAsia"/>
                <w:sz w:val="18"/>
                <w:szCs w:val="18"/>
              </w:rPr>
              <w:t>肉眼未见水晶内外部特征，或仅在不先用处有点状物、絮状物，对整体美观几乎无影响</w:t>
            </w:r>
          </w:p>
        </w:tc>
        <w:tc>
          <w:tcPr>
            <w:tcW w:w="2323" w:type="dxa"/>
            <w:tcBorders>
              <w:top w:val="single" w:sz="4" w:space="0" w:color="auto"/>
              <w:left w:val="single" w:sz="4" w:space="0" w:color="auto"/>
              <w:bottom w:val="single" w:sz="4" w:space="0" w:color="auto"/>
              <w:right w:val="single" w:sz="4" w:space="0" w:color="auto"/>
            </w:tcBorders>
            <w:vAlign w:val="center"/>
          </w:tcPr>
          <w:p w14:paraId="5BCF68EC" w14:textId="77777777" w:rsidR="00566A91" w:rsidRDefault="00000000">
            <w:pPr>
              <w:pStyle w:val="afffff5"/>
              <w:ind w:firstLine="360"/>
              <w:rPr>
                <w:rFonts w:ascii="宋体" w:hAnsi="宋体" w:hint="eastAsia"/>
                <w:sz w:val="18"/>
                <w:szCs w:val="18"/>
              </w:rPr>
            </w:pPr>
            <w:r>
              <w:rPr>
                <w:rFonts w:ascii="宋体" w:hAnsi="宋体" w:hint="eastAsia"/>
                <w:sz w:val="18"/>
                <w:szCs w:val="18"/>
              </w:rPr>
              <w:t>点状物，絮状物</w:t>
            </w:r>
          </w:p>
        </w:tc>
      </w:tr>
      <w:tr w:rsidR="00566A91" w14:paraId="02B5CC00" w14:textId="77777777">
        <w:trPr>
          <w:trHeight w:val="506"/>
        </w:trPr>
        <w:tc>
          <w:tcPr>
            <w:tcW w:w="1188" w:type="dxa"/>
            <w:tcBorders>
              <w:top w:val="single" w:sz="4" w:space="0" w:color="auto"/>
              <w:left w:val="single" w:sz="4" w:space="0" w:color="auto"/>
              <w:bottom w:val="single" w:sz="4" w:space="0" w:color="auto"/>
              <w:right w:val="single" w:sz="4" w:space="0" w:color="auto"/>
            </w:tcBorders>
            <w:vAlign w:val="center"/>
          </w:tcPr>
          <w:p w14:paraId="74EF73DA" w14:textId="77777777" w:rsidR="00566A91" w:rsidRDefault="00000000">
            <w:pPr>
              <w:pStyle w:val="afffff5"/>
              <w:ind w:firstLine="360"/>
              <w:rPr>
                <w:rFonts w:ascii="宋体" w:hAnsi="宋体" w:hint="eastAsia"/>
                <w:sz w:val="18"/>
                <w:szCs w:val="18"/>
              </w:rPr>
            </w:pPr>
            <w:r>
              <w:rPr>
                <w:rFonts w:ascii="宋体" w:hAnsi="宋体" w:hint="eastAsia"/>
                <w:sz w:val="18"/>
                <w:szCs w:val="18"/>
              </w:rPr>
              <w:t>纯净</w:t>
            </w:r>
          </w:p>
        </w:tc>
        <w:tc>
          <w:tcPr>
            <w:tcW w:w="756" w:type="dxa"/>
            <w:tcBorders>
              <w:top w:val="single" w:sz="4" w:space="0" w:color="auto"/>
              <w:left w:val="single" w:sz="4" w:space="0" w:color="auto"/>
              <w:bottom w:val="single" w:sz="4" w:space="0" w:color="auto"/>
              <w:right w:val="single" w:sz="4" w:space="0" w:color="auto"/>
            </w:tcBorders>
            <w:vAlign w:val="center"/>
          </w:tcPr>
          <w:p w14:paraId="213C624A" w14:textId="77777777" w:rsidR="00566A91" w:rsidRDefault="00000000">
            <w:pPr>
              <w:pStyle w:val="afffff5"/>
              <w:ind w:firstLine="360"/>
              <w:rPr>
                <w:rFonts w:ascii="宋体" w:hAnsi="宋体" w:hint="eastAsia"/>
                <w:sz w:val="18"/>
                <w:szCs w:val="18"/>
              </w:rPr>
            </w:pPr>
            <w:r>
              <w:rPr>
                <w:rFonts w:ascii="宋体" w:hAnsi="宋体" w:hint="eastAsia"/>
                <w:sz w:val="18"/>
                <w:szCs w:val="18"/>
              </w:rPr>
              <w:t>C2</w:t>
            </w:r>
          </w:p>
        </w:tc>
        <w:tc>
          <w:tcPr>
            <w:tcW w:w="5084" w:type="dxa"/>
            <w:tcBorders>
              <w:top w:val="single" w:sz="4" w:space="0" w:color="auto"/>
              <w:left w:val="single" w:sz="4" w:space="0" w:color="auto"/>
              <w:bottom w:val="single" w:sz="4" w:space="0" w:color="auto"/>
              <w:right w:val="single" w:sz="4" w:space="0" w:color="auto"/>
            </w:tcBorders>
            <w:vAlign w:val="center"/>
          </w:tcPr>
          <w:p w14:paraId="24938089" w14:textId="77777777" w:rsidR="00566A91" w:rsidRDefault="00000000">
            <w:pPr>
              <w:pStyle w:val="afffff5"/>
              <w:ind w:firstLineChars="0" w:firstLine="0"/>
              <w:rPr>
                <w:rFonts w:ascii="宋体" w:hAnsi="宋体" w:hint="eastAsia"/>
                <w:sz w:val="18"/>
                <w:szCs w:val="18"/>
              </w:rPr>
            </w:pPr>
            <w:r>
              <w:rPr>
                <w:rFonts w:ascii="宋体" w:hAnsi="宋体" w:hint="eastAsia"/>
                <w:sz w:val="18"/>
                <w:szCs w:val="18"/>
              </w:rPr>
              <w:t>具细微的内、外部特征，肉眼较难见，对整体美观有轻微影响</w:t>
            </w:r>
          </w:p>
        </w:tc>
        <w:tc>
          <w:tcPr>
            <w:tcW w:w="2323" w:type="dxa"/>
            <w:tcBorders>
              <w:top w:val="single" w:sz="4" w:space="0" w:color="auto"/>
              <w:left w:val="single" w:sz="4" w:space="0" w:color="auto"/>
              <w:bottom w:val="single" w:sz="4" w:space="0" w:color="auto"/>
              <w:right w:val="single" w:sz="4" w:space="0" w:color="auto"/>
            </w:tcBorders>
            <w:vAlign w:val="center"/>
          </w:tcPr>
          <w:p w14:paraId="49B6BE78" w14:textId="77777777" w:rsidR="00566A91" w:rsidRDefault="00000000">
            <w:pPr>
              <w:pStyle w:val="afffff5"/>
              <w:ind w:firstLine="360"/>
              <w:rPr>
                <w:rFonts w:ascii="宋体" w:hAnsi="宋体" w:hint="eastAsia"/>
                <w:sz w:val="18"/>
                <w:szCs w:val="18"/>
              </w:rPr>
            </w:pPr>
            <w:r>
              <w:rPr>
                <w:rFonts w:ascii="宋体" w:hAnsi="宋体" w:hint="eastAsia"/>
                <w:sz w:val="18"/>
                <w:szCs w:val="18"/>
              </w:rPr>
              <w:t>点状物，絮状物</w:t>
            </w:r>
          </w:p>
        </w:tc>
      </w:tr>
      <w:tr w:rsidR="00566A91" w14:paraId="3D76C479" w14:textId="77777777">
        <w:trPr>
          <w:trHeight w:val="358"/>
        </w:trPr>
        <w:tc>
          <w:tcPr>
            <w:tcW w:w="1188" w:type="dxa"/>
            <w:tcBorders>
              <w:top w:val="single" w:sz="4" w:space="0" w:color="auto"/>
              <w:left w:val="single" w:sz="4" w:space="0" w:color="auto"/>
              <w:bottom w:val="single" w:sz="4" w:space="0" w:color="auto"/>
              <w:right w:val="single" w:sz="4" w:space="0" w:color="auto"/>
            </w:tcBorders>
            <w:vAlign w:val="center"/>
          </w:tcPr>
          <w:p w14:paraId="135FDDA4" w14:textId="77777777" w:rsidR="00566A91" w:rsidRDefault="00000000">
            <w:pPr>
              <w:pStyle w:val="afffff5"/>
              <w:ind w:firstLine="360"/>
              <w:rPr>
                <w:rFonts w:ascii="宋体" w:hAnsi="宋体" w:hint="eastAsia"/>
                <w:sz w:val="18"/>
                <w:szCs w:val="18"/>
              </w:rPr>
            </w:pPr>
            <w:r>
              <w:rPr>
                <w:rFonts w:ascii="宋体" w:hAnsi="宋体" w:hint="eastAsia"/>
                <w:sz w:val="18"/>
                <w:szCs w:val="18"/>
              </w:rPr>
              <w:t>较纯净</w:t>
            </w:r>
          </w:p>
        </w:tc>
        <w:tc>
          <w:tcPr>
            <w:tcW w:w="756" w:type="dxa"/>
            <w:tcBorders>
              <w:top w:val="single" w:sz="4" w:space="0" w:color="auto"/>
              <w:left w:val="single" w:sz="4" w:space="0" w:color="auto"/>
              <w:bottom w:val="single" w:sz="4" w:space="0" w:color="auto"/>
              <w:right w:val="single" w:sz="4" w:space="0" w:color="auto"/>
            </w:tcBorders>
            <w:vAlign w:val="center"/>
          </w:tcPr>
          <w:p w14:paraId="5FC6948D" w14:textId="77777777" w:rsidR="00566A91" w:rsidRDefault="00000000">
            <w:pPr>
              <w:pStyle w:val="afffff5"/>
              <w:ind w:firstLine="360"/>
              <w:rPr>
                <w:rFonts w:ascii="宋体" w:hAnsi="宋体" w:hint="eastAsia"/>
                <w:sz w:val="18"/>
                <w:szCs w:val="18"/>
              </w:rPr>
            </w:pPr>
            <w:r>
              <w:rPr>
                <w:rFonts w:ascii="宋体" w:hAnsi="宋体" w:hint="eastAsia"/>
                <w:sz w:val="18"/>
                <w:szCs w:val="18"/>
              </w:rPr>
              <w:t>C3</w:t>
            </w:r>
          </w:p>
        </w:tc>
        <w:tc>
          <w:tcPr>
            <w:tcW w:w="5084" w:type="dxa"/>
            <w:tcBorders>
              <w:top w:val="single" w:sz="4" w:space="0" w:color="auto"/>
              <w:left w:val="single" w:sz="4" w:space="0" w:color="auto"/>
              <w:bottom w:val="single" w:sz="4" w:space="0" w:color="auto"/>
              <w:right w:val="single" w:sz="4" w:space="0" w:color="auto"/>
            </w:tcBorders>
            <w:vAlign w:val="center"/>
          </w:tcPr>
          <w:p w14:paraId="603DCA00" w14:textId="77777777" w:rsidR="00566A91" w:rsidRDefault="00000000">
            <w:pPr>
              <w:pStyle w:val="afffff5"/>
              <w:ind w:firstLineChars="0" w:firstLine="0"/>
              <w:rPr>
                <w:rFonts w:ascii="宋体" w:hAnsi="宋体" w:hint="eastAsia"/>
                <w:sz w:val="18"/>
                <w:szCs w:val="18"/>
              </w:rPr>
            </w:pPr>
            <w:r>
              <w:rPr>
                <w:rFonts w:ascii="宋体" w:hAnsi="宋体" w:hint="eastAsia"/>
                <w:sz w:val="18"/>
                <w:szCs w:val="18"/>
              </w:rPr>
              <w:t>具细微的内、外部特征，肉眼可见，对整体美观有一定影响</w:t>
            </w:r>
          </w:p>
        </w:tc>
        <w:tc>
          <w:tcPr>
            <w:tcW w:w="2323" w:type="dxa"/>
            <w:tcBorders>
              <w:top w:val="single" w:sz="4" w:space="0" w:color="auto"/>
              <w:left w:val="single" w:sz="4" w:space="0" w:color="auto"/>
              <w:bottom w:val="single" w:sz="4" w:space="0" w:color="auto"/>
              <w:right w:val="single" w:sz="4" w:space="0" w:color="auto"/>
            </w:tcBorders>
            <w:vAlign w:val="center"/>
          </w:tcPr>
          <w:p w14:paraId="3D7B479A" w14:textId="77777777" w:rsidR="00566A91" w:rsidRDefault="00000000">
            <w:pPr>
              <w:pStyle w:val="afffff5"/>
              <w:ind w:firstLineChars="0" w:firstLine="0"/>
              <w:rPr>
                <w:rFonts w:ascii="宋体" w:hAnsi="宋体" w:hint="eastAsia"/>
                <w:sz w:val="18"/>
                <w:szCs w:val="18"/>
              </w:rPr>
            </w:pPr>
            <w:r>
              <w:rPr>
                <w:rFonts w:ascii="宋体" w:hAnsi="宋体" w:hint="eastAsia"/>
                <w:sz w:val="18"/>
                <w:szCs w:val="18"/>
              </w:rPr>
              <w:t>点状物，絮状物，块状物</w:t>
            </w:r>
          </w:p>
        </w:tc>
      </w:tr>
      <w:tr w:rsidR="00566A91" w14:paraId="33E7687E" w14:textId="77777777">
        <w:trPr>
          <w:trHeight w:val="560"/>
        </w:trPr>
        <w:tc>
          <w:tcPr>
            <w:tcW w:w="1188" w:type="dxa"/>
            <w:tcBorders>
              <w:top w:val="single" w:sz="4" w:space="0" w:color="auto"/>
              <w:left w:val="single" w:sz="4" w:space="0" w:color="auto"/>
              <w:bottom w:val="single" w:sz="4" w:space="0" w:color="auto"/>
              <w:right w:val="single" w:sz="4" w:space="0" w:color="auto"/>
            </w:tcBorders>
            <w:vAlign w:val="center"/>
          </w:tcPr>
          <w:p w14:paraId="105C3485" w14:textId="77777777" w:rsidR="00566A91" w:rsidRDefault="00000000">
            <w:pPr>
              <w:pStyle w:val="afffff5"/>
              <w:ind w:firstLine="360"/>
              <w:rPr>
                <w:rFonts w:ascii="宋体" w:hAnsi="宋体" w:hint="eastAsia"/>
                <w:sz w:val="18"/>
                <w:szCs w:val="18"/>
              </w:rPr>
            </w:pPr>
            <w:r>
              <w:rPr>
                <w:rFonts w:ascii="宋体" w:hAnsi="宋体" w:hint="eastAsia"/>
                <w:sz w:val="18"/>
                <w:szCs w:val="18"/>
              </w:rPr>
              <w:t>尚纯净</w:t>
            </w:r>
          </w:p>
        </w:tc>
        <w:tc>
          <w:tcPr>
            <w:tcW w:w="756" w:type="dxa"/>
            <w:tcBorders>
              <w:top w:val="single" w:sz="4" w:space="0" w:color="auto"/>
              <w:left w:val="single" w:sz="4" w:space="0" w:color="auto"/>
              <w:bottom w:val="single" w:sz="4" w:space="0" w:color="auto"/>
              <w:right w:val="single" w:sz="4" w:space="0" w:color="auto"/>
            </w:tcBorders>
            <w:vAlign w:val="center"/>
          </w:tcPr>
          <w:p w14:paraId="3C578EA2" w14:textId="77777777" w:rsidR="00566A91" w:rsidRDefault="00000000">
            <w:pPr>
              <w:pStyle w:val="afffff5"/>
              <w:ind w:firstLine="360"/>
              <w:rPr>
                <w:rFonts w:ascii="宋体" w:hAnsi="宋体" w:hint="eastAsia"/>
                <w:sz w:val="18"/>
                <w:szCs w:val="18"/>
              </w:rPr>
            </w:pPr>
            <w:r>
              <w:rPr>
                <w:rFonts w:ascii="宋体" w:hAnsi="宋体" w:hint="eastAsia"/>
                <w:sz w:val="18"/>
                <w:szCs w:val="18"/>
              </w:rPr>
              <w:t>C4</w:t>
            </w:r>
          </w:p>
        </w:tc>
        <w:tc>
          <w:tcPr>
            <w:tcW w:w="5084" w:type="dxa"/>
            <w:tcBorders>
              <w:top w:val="single" w:sz="4" w:space="0" w:color="auto"/>
              <w:left w:val="single" w:sz="4" w:space="0" w:color="auto"/>
              <w:bottom w:val="single" w:sz="4" w:space="0" w:color="auto"/>
              <w:right w:val="single" w:sz="4" w:space="0" w:color="auto"/>
            </w:tcBorders>
            <w:vAlign w:val="center"/>
          </w:tcPr>
          <w:p w14:paraId="0607BF29" w14:textId="77777777" w:rsidR="00566A91" w:rsidRDefault="00000000">
            <w:pPr>
              <w:pStyle w:val="afffff5"/>
              <w:ind w:firstLineChars="0" w:firstLine="0"/>
              <w:rPr>
                <w:rFonts w:ascii="宋体" w:hAnsi="宋体" w:hint="eastAsia"/>
                <w:sz w:val="18"/>
                <w:szCs w:val="18"/>
              </w:rPr>
            </w:pPr>
            <w:r>
              <w:rPr>
                <w:rFonts w:ascii="宋体" w:hAnsi="宋体" w:hint="eastAsia"/>
                <w:sz w:val="18"/>
                <w:szCs w:val="18"/>
              </w:rPr>
              <w:t>具明显的内、外部特征，肉眼易见，对整体美观和（或）耐久性有较明显影响</w:t>
            </w:r>
          </w:p>
        </w:tc>
        <w:tc>
          <w:tcPr>
            <w:tcW w:w="2323" w:type="dxa"/>
            <w:tcBorders>
              <w:top w:val="single" w:sz="4" w:space="0" w:color="auto"/>
              <w:left w:val="single" w:sz="4" w:space="0" w:color="auto"/>
              <w:bottom w:val="single" w:sz="4" w:space="0" w:color="auto"/>
              <w:right w:val="single" w:sz="4" w:space="0" w:color="auto"/>
            </w:tcBorders>
            <w:vAlign w:val="center"/>
          </w:tcPr>
          <w:p w14:paraId="723D475B" w14:textId="77777777" w:rsidR="00566A91" w:rsidRDefault="00000000">
            <w:pPr>
              <w:pStyle w:val="afffff5"/>
              <w:ind w:firstLineChars="0" w:firstLine="0"/>
              <w:rPr>
                <w:rFonts w:ascii="宋体" w:hAnsi="宋体" w:hint="eastAsia"/>
                <w:sz w:val="18"/>
                <w:szCs w:val="18"/>
              </w:rPr>
            </w:pPr>
            <w:r>
              <w:rPr>
                <w:rFonts w:ascii="宋体" w:hAnsi="宋体" w:hint="eastAsia"/>
                <w:sz w:val="18"/>
                <w:szCs w:val="18"/>
              </w:rPr>
              <w:t>块状物，解理，纹理，裂纹</w:t>
            </w:r>
          </w:p>
        </w:tc>
      </w:tr>
      <w:tr w:rsidR="00566A91" w14:paraId="1A9FCBFA" w14:textId="77777777">
        <w:trPr>
          <w:trHeight w:val="515"/>
        </w:trPr>
        <w:tc>
          <w:tcPr>
            <w:tcW w:w="1188" w:type="dxa"/>
            <w:tcBorders>
              <w:top w:val="single" w:sz="4" w:space="0" w:color="auto"/>
              <w:left w:val="single" w:sz="4" w:space="0" w:color="auto"/>
              <w:bottom w:val="single" w:sz="4" w:space="0" w:color="auto"/>
              <w:right w:val="single" w:sz="4" w:space="0" w:color="auto"/>
            </w:tcBorders>
            <w:vAlign w:val="center"/>
          </w:tcPr>
          <w:p w14:paraId="4FA07C1E" w14:textId="77777777" w:rsidR="00566A91" w:rsidRDefault="00000000">
            <w:pPr>
              <w:pStyle w:val="afffff5"/>
              <w:ind w:firstLine="360"/>
              <w:rPr>
                <w:rFonts w:ascii="宋体" w:hAnsi="宋体" w:hint="eastAsia"/>
                <w:sz w:val="18"/>
                <w:szCs w:val="18"/>
              </w:rPr>
            </w:pPr>
            <w:r>
              <w:rPr>
                <w:rFonts w:ascii="宋体" w:hAnsi="宋体" w:hint="eastAsia"/>
                <w:sz w:val="18"/>
                <w:szCs w:val="18"/>
              </w:rPr>
              <w:t>不纯净</w:t>
            </w:r>
          </w:p>
        </w:tc>
        <w:tc>
          <w:tcPr>
            <w:tcW w:w="756" w:type="dxa"/>
            <w:tcBorders>
              <w:top w:val="single" w:sz="4" w:space="0" w:color="auto"/>
              <w:left w:val="single" w:sz="4" w:space="0" w:color="auto"/>
              <w:bottom w:val="single" w:sz="4" w:space="0" w:color="auto"/>
              <w:right w:val="single" w:sz="4" w:space="0" w:color="auto"/>
            </w:tcBorders>
            <w:vAlign w:val="center"/>
          </w:tcPr>
          <w:p w14:paraId="5AC67CA3" w14:textId="77777777" w:rsidR="00566A91" w:rsidRDefault="00000000">
            <w:pPr>
              <w:pStyle w:val="afffff5"/>
              <w:ind w:firstLine="360"/>
              <w:rPr>
                <w:rFonts w:ascii="宋体" w:hAnsi="宋体" w:hint="eastAsia"/>
                <w:sz w:val="18"/>
                <w:szCs w:val="18"/>
              </w:rPr>
            </w:pPr>
            <w:r>
              <w:rPr>
                <w:rFonts w:ascii="宋体" w:hAnsi="宋体" w:hint="eastAsia"/>
                <w:sz w:val="18"/>
                <w:szCs w:val="18"/>
              </w:rPr>
              <w:t>C5</w:t>
            </w:r>
          </w:p>
        </w:tc>
        <w:tc>
          <w:tcPr>
            <w:tcW w:w="5084" w:type="dxa"/>
            <w:tcBorders>
              <w:top w:val="single" w:sz="4" w:space="0" w:color="auto"/>
              <w:left w:val="single" w:sz="4" w:space="0" w:color="auto"/>
              <w:bottom w:val="single" w:sz="4" w:space="0" w:color="auto"/>
              <w:right w:val="single" w:sz="4" w:space="0" w:color="auto"/>
            </w:tcBorders>
            <w:vAlign w:val="center"/>
          </w:tcPr>
          <w:p w14:paraId="0BA86F15" w14:textId="77777777" w:rsidR="00566A91" w:rsidRDefault="00000000">
            <w:pPr>
              <w:pStyle w:val="afffff5"/>
              <w:ind w:firstLineChars="0" w:firstLine="0"/>
              <w:rPr>
                <w:rFonts w:ascii="宋体" w:hAnsi="宋体" w:hint="eastAsia"/>
                <w:sz w:val="18"/>
                <w:szCs w:val="18"/>
              </w:rPr>
            </w:pPr>
            <w:r>
              <w:rPr>
                <w:rFonts w:ascii="宋体" w:hAnsi="宋体" w:hint="eastAsia"/>
                <w:sz w:val="18"/>
                <w:szCs w:val="18"/>
              </w:rPr>
              <w:t>具极明显的内、外部特征，肉眼易见，对整体美观和（或）耐久性有明显影响</w:t>
            </w:r>
          </w:p>
        </w:tc>
        <w:tc>
          <w:tcPr>
            <w:tcW w:w="2323" w:type="dxa"/>
            <w:tcBorders>
              <w:top w:val="single" w:sz="4" w:space="0" w:color="auto"/>
              <w:left w:val="single" w:sz="4" w:space="0" w:color="auto"/>
              <w:bottom w:val="single" w:sz="4" w:space="0" w:color="auto"/>
              <w:right w:val="single" w:sz="4" w:space="0" w:color="auto"/>
            </w:tcBorders>
            <w:vAlign w:val="center"/>
          </w:tcPr>
          <w:p w14:paraId="57BA2164" w14:textId="77777777" w:rsidR="00566A91" w:rsidRDefault="00000000">
            <w:pPr>
              <w:pStyle w:val="afffff5"/>
              <w:ind w:firstLineChars="0" w:firstLine="0"/>
              <w:rPr>
                <w:rFonts w:ascii="宋体" w:hAnsi="宋体" w:hint="eastAsia"/>
                <w:sz w:val="18"/>
                <w:szCs w:val="18"/>
              </w:rPr>
            </w:pPr>
            <w:r>
              <w:rPr>
                <w:rFonts w:ascii="宋体" w:hAnsi="宋体" w:hint="eastAsia"/>
                <w:sz w:val="18"/>
                <w:szCs w:val="18"/>
              </w:rPr>
              <w:t>块状物，解理，纹理，裂纹</w:t>
            </w:r>
          </w:p>
        </w:tc>
      </w:tr>
    </w:tbl>
    <w:p w14:paraId="7F60F6B4" w14:textId="77777777" w:rsidR="00566A91" w:rsidRDefault="00566A91">
      <w:pPr>
        <w:pStyle w:val="afffff5"/>
        <w:ind w:firstLine="420"/>
      </w:pPr>
    </w:p>
    <w:p w14:paraId="45E56322" w14:textId="77777777" w:rsidR="00566A91" w:rsidRDefault="00000000">
      <w:pPr>
        <w:pStyle w:val="affd"/>
        <w:spacing w:before="120" w:after="120"/>
      </w:pPr>
      <w:r>
        <w:rPr>
          <w:rFonts w:hint="eastAsia"/>
        </w:rPr>
        <w:t>水晶（彩色）浓度分级</w:t>
      </w:r>
    </w:p>
    <w:p w14:paraId="0C18E00E" w14:textId="77777777" w:rsidR="00566A91" w:rsidRDefault="00000000">
      <w:pPr>
        <w:pStyle w:val="afffff5"/>
        <w:ind w:firstLine="420"/>
        <w:rPr>
          <w:rFonts w:ascii="宋体" w:hAnsi="宋体" w:hint="eastAsia"/>
        </w:rPr>
      </w:pPr>
      <w:r>
        <w:rPr>
          <w:rFonts w:ascii="宋体" w:hAnsi="宋体" w:hint="eastAsia"/>
        </w:rPr>
        <w:t>根据水晶彩度的差异，将其划分为五个级别。彩度级别由高到低依次表示为极浓(N1)、浓 (N2)、 较浓(N3)、较淡(N4) 、淡 (N5) 。彩度级别及表示方法见表5。</w:t>
      </w:r>
    </w:p>
    <w:p w14:paraId="31581E40" w14:textId="77777777" w:rsidR="00566A91" w:rsidRDefault="00000000">
      <w:pPr>
        <w:pStyle w:val="aff2"/>
        <w:spacing w:before="120" w:after="120"/>
      </w:pPr>
      <w:r>
        <w:rPr>
          <w:rFonts w:hint="eastAsia"/>
        </w:rPr>
        <w:t>水晶（彩色）浓度级别及表示方法</w:t>
      </w:r>
    </w:p>
    <w:tbl>
      <w:tblPr>
        <w:tblStyle w:val="affff7"/>
        <w:tblW w:w="9351" w:type="dxa"/>
        <w:tblLook w:val="04A0" w:firstRow="1" w:lastRow="0" w:firstColumn="1" w:lastColumn="0" w:noHBand="0" w:noVBand="1"/>
      </w:tblPr>
      <w:tblGrid>
        <w:gridCol w:w="1357"/>
        <w:gridCol w:w="1349"/>
        <w:gridCol w:w="6645"/>
      </w:tblGrid>
      <w:tr w:rsidR="00566A91" w14:paraId="3476C3AF" w14:textId="77777777">
        <w:trPr>
          <w:trHeight w:val="372"/>
        </w:trPr>
        <w:tc>
          <w:tcPr>
            <w:tcW w:w="2706" w:type="dxa"/>
            <w:gridSpan w:val="2"/>
            <w:tcBorders>
              <w:top w:val="single" w:sz="4" w:space="0" w:color="auto"/>
              <w:left w:val="single" w:sz="4" w:space="0" w:color="auto"/>
              <w:bottom w:val="single" w:sz="4" w:space="0" w:color="auto"/>
              <w:right w:val="single" w:sz="4" w:space="0" w:color="auto"/>
            </w:tcBorders>
            <w:vAlign w:val="center"/>
          </w:tcPr>
          <w:p w14:paraId="1C8D5AB0" w14:textId="77777777" w:rsidR="00566A91" w:rsidRDefault="00000000">
            <w:pPr>
              <w:pStyle w:val="afffff5"/>
              <w:ind w:firstLine="360"/>
              <w:jc w:val="center"/>
              <w:rPr>
                <w:rFonts w:ascii="宋体" w:hAnsi="宋体" w:hint="eastAsia"/>
                <w:sz w:val="18"/>
                <w:szCs w:val="18"/>
              </w:rPr>
            </w:pPr>
            <w:r>
              <w:rPr>
                <w:rFonts w:ascii="宋体" w:hAnsi="宋体" w:hint="eastAsia"/>
                <w:sz w:val="18"/>
                <w:szCs w:val="18"/>
              </w:rPr>
              <w:t>浓度级别</w:t>
            </w:r>
          </w:p>
        </w:tc>
        <w:tc>
          <w:tcPr>
            <w:tcW w:w="6645" w:type="dxa"/>
            <w:tcBorders>
              <w:top w:val="single" w:sz="4" w:space="0" w:color="auto"/>
              <w:left w:val="single" w:sz="4" w:space="0" w:color="auto"/>
              <w:bottom w:val="single" w:sz="4" w:space="0" w:color="auto"/>
              <w:right w:val="single" w:sz="4" w:space="0" w:color="auto"/>
            </w:tcBorders>
            <w:vAlign w:val="center"/>
          </w:tcPr>
          <w:p w14:paraId="75DCD8D1" w14:textId="77777777" w:rsidR="00566A91" w:rsidRDefault="00000000">
            <w:pPr>
              <w:pStyle w:val="afffff5"/>
              <w:ind w:firstLine="360"/>
              <w:jc w:val="center"/>
              <w:rPr>
                <w:rFonts w:ascii="宋体" w:hAnsi="宋体" w:hint="eastAsia"/>
                <w:sz w:val="18"/>
                <w:szCs w:val="18"/>
              </w:rPr>
            </w:pPr>
            <w:r>
              <w:rPr>
                <w:rFonts w:ascii="宋体" w:hAnsi="宋体" w:hint="eastAsia"/>
                <w:sz w:val="18"/>
                <w:szCs w:val="18"/>
              </w:rPr>
              <w:t>肉眼观测特征</w:t>
            </w:r>
          </w:p>
        </w:tc>
      </w:tr>
      <w:tr w:rsidR="00566A91" w14:paraId="7686911B" w14:textId="77777777">
        <w:trPr>
          <w:trHeight w:val="384"/>
        </w:trPr>
        <w:tc>
          <w:tcPr>
            <w:tcW w:w="1357" w:type="dxa"/>
            <w:tcBorders>
              <w:top w:val="single" w:sz="4" w:space="0" w:color="auto"/>
              <w:left w:val="single" w:sz="4" w:space="0" w:color="auto"/>
              <w:bottom w:val="single" w:sz="4" w:space="0" w:color="auto"/>
              <w:right w:val="single" w:sz="4" w:space="0" w:color="auto"/>
            </w:tcBorders>
            <w:vAlign w:val="center"/>
          </w:tcPr>
          <w:p w14:paraId="4B3DF0DB" w14:textId="77777777" w:rsidR="00566A91" w:rsidRDefault="00000000">
            <w:pPr>
              <w:pStyle w:val="afffff5"/>
              <w:ind w:firstLine="360"/>
              <w:jc w:val="center"/>
              <w:rPr>
                <w:rFonts w:ascii="宋体" w:hAnsi="宋体" w:hint="eastAsia"/>
                <w:sz w:val="18"/>
                <w:szCs w:val="18"/>
              </w:rPr>
            </w:pPr>
            <w:r>
              <w:rPr>
                <w:rFonts w:ascii="宋体" w:hAnsi="宋体" w:hint="eastAsia"/>
                <w:sz w:val="18"/>
                <w:szCs w:val="18"/>
              </w:rPr>
              <w:t>极浓</w:t>
            </w:r>
          </w:p>
        </w:tc>
        <w:tc>
          <w:tcPr>
            <w:tcW w:w="1349" w:type="dxa"/>
            <w:tcBorders>
              <w:top w:val="single" w:sz="4" w:space="0" w:color="auto"/>
              <w:left w:val="single" w:sz="4" w:space="0" w:color="auto"/>
              <w:bottom w:val="single" w:sz="4" w:space="0" w:color="auto"/>
              <w:right w:val="single" w:sz="4" w:space="0" w:color="auto"/>
            </w:tcBorders>
            <w:vAlign w:val="center"/>
          </w:tcPr>
          <w:p w14:paraId="224DEB0F" w14:textId="77777777" w:rsidR="00566A91" w:rsidRDefault="00000000">
            <w:pPr>
              <w:pStyle w:val="afffff5"/>
              <w:ind w:firstLine="360"/>
              <w:jc w:val="center"/>
              <w:rPr>
                <w:rFonts w:ascii="宋体" w:hAnsi="宋体" w:hint="eastAsia"/>
                <w:sz w:val="18"/>
                <w:szCs w:val="18"/>
              </w:rPr>
            </w:pPr>
            <w:r>
              <w:rPr>
                <w:rFonts w:ascii="宋体" w:hAnsi="宋体" w:hint="eastAsia"/>
                <w:sz w:val="18"/>
                <w:szCs w:val="18"/>
              </w:rPr>
              <w:t>N1</w:t>
            </w:r>
          </w:p>
        </w:tc>
        <w:tc>
          <w:tcPr>
            <w:tcW w:w="6645" w:type="dxa"/>
            <w:tcBorders>
              <w:top w:val="single" w:sz="4" w:space="0" w:color="auto"/>
              <w:left w:val="single" w:sz="4" w:space="0" w:color="auto"/>
              <w:bottom w:val="single" w:sz="4" w:space="0" w:color="auto"/>
              <w:right w:val="single" w:sz="4" w:space="0" w:color="auto"/>
            </w:tcBorders>
            <w:vAlign w:val="center"/>
          </w:tcPr>
          <w:p w14:paraId="223F6EB3" w14:textId="77777777" w:rsidR="00566A91" w:rsidRDefault="00000000">
            <w:pPr>
              <w:pStyle w:val="afffff5"/>
              <w:ind w:firstLine="360"/>
              <w:jc w:val="center"/>
              <w:rPr>
                <w:rFonts w:ascii="宋体" w:hAnsi="宋体" w:hint="eastAsia"/>
                <w:sz w:val="18"/>
                <w:szCs w:val="18"/>
              </w:rPr>
            </w:pPr>
            <w:r>
              <w:rPr>
                <w:rFonts w:ascii="宋体" w:hAnsi="宋体" w:hint="eastAsia"/>
                <w:sz w:val="18"/>
                <w:szCs w:val="18"/>
              </w:rPr>
              <w:t>样品颜色浓艳醇厚</w:t>
            </w:r>
          </w:p>
        </w:tc>
      </w:tr>
      <w:tr w:rsidR="00566A91" w14:paraId="75E59F60" w14:textId="77777777">
        <w:trPr>
          <w:trHeight w:val="386"/>
        </w:trPr>
        <w:tc>
          <w:tcPr>
            <w:tcW w:w="1357" w:type="dxa"/>
            <w:tcBorders>
              <w:top w:val="single" w:sz="4" w:space="0" w:color="auto"/>
              <w:left w:val="single" w:sz="4" w:space="0" w:color="auto"/>
              <w:bottom w:val="single" w:sz="4" w:space="0" w:color="auto"/>
              <w:right w:val="single" w:sz="4" w:space="0" w:color="auto"/>
            </w:tcBorders>
            <w:vAlign w:val="center"/>
          </w:tcPr>
          <w:p w14:paraId="2379AEF9" w14:textId="77777777" w:rsidR="00566A91" w:rsidRDefault="00000000">
            <w:pPr>
              <w:pStyle w:val="afffff5"/>
              <w:ind w:firstLine="360"/>
              <w:jc w:val="center"/>
              <w:rPr>
                <w:rFonts w:ascii="宋体" w:hAnsi="宋体" w:hint="eastAsia"/>
                <w:sz w:val="18"/>
                <w:szCs w:val="18"/>
              </w:rPr>
            </w:pPr>
            <w:r>
              <w:rPr>
                <w:rFonts w:ascii="宋体" w:hAnsi="宋体" w:hint="eastAsia"/>
                <w:sz w:val="18"/>
                <w:szCs w:val="18"/>
              </w:rPr>
              <w:t>浓</w:t>
            </w:r>
          </w:p>
        </w:tc>
        <w:tc>
          <w:tcPr>
            <w:tcW w:w="1349" w:type="dxa"/>
            <w:tcBorders>
              <w:top w:val="single" w:sz="4" w:space="0" w:color="auto"/>
              <w:left w:val="single" w:sz="4" w:space="0" w:color="auto"/>
              <w:bottom w:val="single" w:sz="4" w:space="0" w:color="auto"/>
              <w:right w:val="single" w:sz="4" w:space="0" w:color="auto"/>
            </w:tcBorders>
            <w:vAlign w:val="center"/>
          </w:tcPr>
          <w:p w14:paraId="0E3A4B2B" w14:textId="77777777" w:rsidR="00566A91" w:rsidRDefault="00000000">
            <w:pPr>
              <w:pStyle w:val="afffff5"/>
              <w:ind w:firstLine="360"/>
              <w:jc w:val="center"/>
              <w:rPr>
                <w:rFonts w:ascii="宋体" w:hAnsi="宋体" w:hint="eastAsia"/>
                <w:sz w:val="18"/>
                <w:szCs w:val="18"/>
              </w:rPr>
            </w:pPr>
            <w:r>
              <w:rPr>
                <w:rFonts w:ascii="宋体" w:hAnsi="宋体" w:hint="eastAsia"/>
                <w:sz w:val="18"/>
                <w:szCs w:val="18"/>
              </w:rPr>
              <w:t>N2</w:t>
            </w:r>
          </w:p>
        </w:tc>
        <w:tc>
          <w:tcPr>
            <w:tcW w:w="6645" w:type="dxa"/>
            <w:tcBorders>
              <w:top w:val="single" w:sz="4" w:space="0" w:color="auto"/>
              <w:left w:val="single" w:sz="4" w:space="0" w:color="auto"/>
              <w:bottom w:val="single" w:sz="4" w:space="0" w:color="auto"/>
              <w:right w:val="single" w:sz="4" w:space="0" w:color="auto"/>
            </w:tcBorders>
            <w:vAlign w:val="center"/>
          </w:tcPr>
          <w:p w14:paraId="6D6279C0" w14:textId="77777777" w:rsidR="00566A91" w:rsidRDefault="00000000">
            <w:pPr>
              <w:pStyle w:val="afffff5"/>
              <w:ind w:firstLine="360"/>
              <w:jc w:val="center"/>
              <w:rPr>
                <w:rFonts w:ascii="宋体" w:hAnsi="宋体" w:hint="eastAsia"/>
                <w:sz w:val="18"/>
                <w:szCs w:val="18"/>
              </w:rPr>
            </w:pPr>
            <w:r>
              <w:rPr>
                <w:rFonts w:ascii="宋体" w:hAnsi="宋体" w:hint="eastAsia"/>
                <w:sz w:val="18"/>
                <w:szCs w:val="18"/>
              </w:rPr>
              <w:t>样品颜色浓艳饱满</w:t>
            </w:r>
          </w:p>
        </w:tc>
      </w:tr>
      <w:tr w:rsidR="00566A91" w14:paraId="71F73E34" w14:textId="77777777">
        <w:trPr>
          <w:trHeight w:val="448"/>
        </w:trPr>
        <w:tc>
          <w:tcPr>
            <w:tcW w:w="1357" w:type="dxa"/>
            <w:tcBorders>
              <w:top w:val="single" w:sz="4" w:space="0" w:color="auto"/>
              <w:left w:val="single" w:sz="4" w:space="0" w:color="auto"/>
              <w:bottom w:val="single" w:sz="4" w:space="0" w:color="auto"/>
              <w:right w:val="single" w:sz="4" w:space="0" w:color="auto"/>
            </w:tcBorders>
            <w:vAlign w:val="center"/>
          </w:tcPr>
          <w:p w14:paraId="052023FC" w14:textId="77777777" w:rsidR="00566A91" w:rsidRDefault="00000000">
            <w:pPr>
              <w:pStyle w:val="afffff5"/>
              <w:ind w:firstLine="360"/>
              <w:jc w:val="center"/>
              <w:rPr>
                <w:rFonts w:ascii="宋体" w:hAnsi="宋体" w:hint="eastAsia"/>
                <w:sz w:val="18"/>
                <w:szCs w:val="18"/>
              </w:rPr>
            </w:pPr>
            <w:r>
              <w:rPr>
                <w:rFonts w:ascii="宋体" w:hAnsi="宋体" w:hint="eastAsia"/>
                <w:sz w:val="18"/>
                <w:szCs w:val="18"/>
              </w:rPr>
              <w:t>较浓</w:t>
            </w:r>
          </w:p>
        </w:tc>
        <w:tc>
          <w:tcPr>
            <w:tcW w:w="1349" w:type="dxa"/>
            <w:tcBorders>
              <w:top w:val="single" w:sz="4" w:space="0" w:color="auto"/>
              <w:left w:val="single" w:sz="4" w:space="0" w:color="auto"/>
              <w:bottom w:val="single" w:sz="4" w:space="0" w:color="auto"/>
              <w:right w:val="single" w:sz="4" w:space="0" w:color="auto"/>
            </w:tcBorders>
            <w:vAlign w:val="center"/>
          </w:tcPr>
          <w:p w14:paraId="3D1122A2" w14:textId="77777777" w:rsidR="00566A91" w:rsidRDefault="00000000">
            <w:pPr>
              <w:pStyle w:val="afffff5"/>
              <w:ind w:firstLine="360"/>
              <w:jc w:val="center"/>
              <w:rPr>
                <w:rFonts w:ascii="宋体" w:hAnsi="宋体" w:hint="eastAsia"/>
                <w:sz w:val="18"/>
                <w:szCs w:val="18"/>
              </w:rPr>
            </w:pPr>
            <w:r>
              <w:rPr>
                <w:rFonts w:ascii="宋体" w:hAnsi="宋体" w:hint="eastAsia"/>
                <w:sz w:val="18"/>
                <w:szCs w:val="18"/>
              </w:rPr>
              <w:t>N3</w:t>
            </w:r>
          </w:p>
        </w:tc>
        <w:tc>
          <w:tcPr>
            <w:tcW w:w="6645" w:type="dxa"/>
            <w:tcBorders>
              <w:top w:val="single" w:sz="4" w:space="0" w:color="auto"/>
              <w:left w:val="single" w:sz="4" w:space="0" w:color="auto"/>
              <w:bottom w:val="single" w:sz="4" w:space="0" w:color="auto"/>
              <w:right w:val="single" w:sz="4" w:space="0" w:color="auto"/>
            </w:tcBorders>
            <w:vAlign w:val="center"/>
          </w:tcPr>
          <w:p w14:paraId="556A8182" w14:textId="77777777" w:rsidR="00566A91" w:rsidRDefault="00000000">
            <w:pPr>
              <w:pStyle w:val="afffff5"/>
              <w:ind w:firstLine="360"/>
              <w:jc w:val="center"/>
              <w:rPr>
                <w:rFonts w:ascii="宋体" w:hAnsi="宋体" w:hint="eastAsia"/>
                <w:sz w:val="18"/>
                <w:szCs w:val="18"/>
              </w:rPr>
            </w:pPr>
            <w:r>
              <w:rPr>
                <w:rFonts w:ascii="宋体" w:hAnsi="宋体" w:hint="eastAsia"/>
                <w:sz w:val="18"/>
                <w:szCs w:val="18"/>
              </w:rPr>
              <w:t>样品颜色较为浓郁</w:t>
            </w:r>
          </w:p>
        </w:tc>
      </w:tr>
      <w:tr w:rsidR="00566A91" w14:paraId="34B14F5B" w14:textId="77777777">
        <w:trPr>
          <w:trHeight w:val="332"/>
        </w:trPr>
        <w:tc>
          <w:tcPr>
            <w:tcW w:w="1357" w:type="dxa"/>
            <w:tcBorders>
              <w:top w:val="single" w:sz="4" w:space="0" w:color="auto"/>
              <w:left w:val="single" w:sz="4" w:space="0" w:color="auto"/>
              <w:bottom w:val="single" w:sz="4" w:space="0" w:color="auto"/>
              <w:right w:val="single" w:sz="4" w:space="0" w:color="auto"/>
            </w:tcBorders>
            <w:vAlign w:val="center"/>
          </w:tcPr>
          <w:p w14:paraId="351A32E6" w14:textId="77777777" w:rsidR="00566A91" w:rsidRDefault="00000000">
            <w:pPr>
              <w:pStyle w:val="afffff5"/>
              <w:ind w:firstLine="360"/>
              <w:jc w:val="center"/>
              <w:rPr>
                <w:rFonts w:ascii="宋体" w:hAnsi="宋体" w:hint="eastAsia"/>
                <w:sz w:val="18"/>
                <w:szCs w:val="18"/>
              </w:rPr>
            </w:pPr>
            <w:r>
              <w:rPr>
                <w:rFonts w:ascii="宋体" w:hAnsi="宋体" w:hint="eastAsia"/>
                <w:sz w:val="18"/>
                <w:szCs w:val="18"/>
              </w:rPr>
              <w:t>较淡</w:t>
            </w:r>
          </w:p>
        </w:tc>
        <w:tc>
          <w:tcPr>
            <w:tcW w:w="1349" w:type="dxa"/>
            <w:tcBorders>
              <w:top w:val="single" w:sz="4" w:space="0" w:color="auto"/>
              <w:left w:val="single" w:sz="4" w:space="0" w:color="auto"/>
              <w:bottom w:val="single" w:sz="4" w:space="0" w:color="auto"/>
              <w:right w:val="single" w:sz="4" w:space="0" w:color="auto"/>
            </w:tcBorders>
            <w:vAlign w:val="center"/>
          </w:tcPr>
          <w:p w14:paraId="491F6B82" w14:textId="77777777" w:rsidR="00566A91" w:rsidRDefault="00000000">
            <w:pPr>
              <w:pStyle w:val="afffff5"/>
              <w:ind w:firstLine="360"/>
              <w:jc w:val="center"/>
              <w:rPr>
                <w:rFonts w:ascii="宋体" w:hAnsi="宋体" w:hint="eastAsia"/>
                <w:sz w:val="18"/>
                <w:szCs w:val="18"/>
              </w:rPr>
            </w:pPr>
            <w:r>
              <w:rPr>
                <w:rFonts w:ascii="宋体" w:hAnsi="宋体" w:hint="eastAsia"/>
                <w:sz w:val="18"/>
                <w:szCs w:val="18"/>
              </w:rPr>
              <w:t>N4</w:t>
            </w:r>
          </w:p>
        </w:tc>
        <w:tc>
          <w:tcPr>
            <w:tcW w:w="6645" w:type="dxa"/>
            <w:tcBorders>
              <w:top w:val="single" w:sz="4" w:space="0" w:color="auto"/>
              <w:left w:val="single" w:sz="4" w:space="0" w:color="auto"/>
              <w:bottom w:val="single" w:sz="4" w:space="0" w:color="auto"/>
              <w:right w:val="single" w:sz="4" w:space="0" w:color="auto"/>
            </w:tcBorders>
            <w:vAlign w:val="center"/>
          </w:tcPr>
          <w:p w14:paraId="556C3EC8" w14:textId="77777777" w:rsidR="00566A91" w:rsidRDefault="00000000">
            <w:pPr>
              <w:pStyle w:val="afffff5"/>
              <w:ind w:firstLine="360"/>
              <w:jc w:val="center"/>
              <w:rPr>
                <w:rFonts w:ascii="宋体" w:hAnsi="宋体" w:hint="eastAsia"/>
                <w:sz w:val="18"/>
                <w:szCs w:val="18"/>
              </w:rPr>
            </w:pPr>
            <w:r>
              <w:rPr>
                <w:rFonts w:ascii="宋体" w:hAnsi="宋体" w:hint="eastAsia"/>
                <w:sz w:val="18"/>
                <w:szCs w:val="18"/>
              </w:rPr>
              <w:t>样品颜色较为浅淡</w:t>
            </w:r>
          </w:p>
        </w:tc>
      </w:tr>
      <w:tr w:rsidR="00566A91" w14:paraId="0E72045E" w14:textId="77777777">
        <w:trPr>
          <w:trHeight w:val="332"/>
        </w:trPr>
        <w:tc>
          <w:tcPr>
            <w:tcW w:w="1357" w:type="dxa"/>
            <w:tcBorders>
              <w:top w:val="single" w:sz="4" w:space="0" w:color="auto"/>
              <w:left w:val="single" w:sz="4" w:space="0" w:color="auto"/>
              <w:bottom w:val="single" w:sz="4" w:space="0" w:color="auto"/>
              <w:right w:val="single" w:sz="4" w:space="0" w:color="auto"/>
            </w:tcBorders>
            <w:vAlign w:val="center"/>
          </w:tcPr>
          <w:p w14:paraId="113E2197" w14:textId="77777777" w:rsidR="00566A91" w:rsidRDefault="00000000">
            <w:pPr>
              <w:pStyle w:val="afffff5"/>
              <w:ind w:firstLine="360"/>
              <w:jc w:val="center"/>
              <w:rPr>
                <w:rFonts w:ascii="宋体" w:hAnsi="宋体" w:hint="eastAsia"/>
                <w:sz w:val="18"/>
                <w:szCs w:val="18"/>
              </w:rPr>
            </w:pPr>
            <w:r>
              <w:rPr>
                <w:rFonts w:ascii="宋体" w:hAnsi="宋体" w:hint="eastAsia"/>
                <w:sz w:val="18"/>
                <w:szCs w:val="18"/>
              </w:rPr>
              <w:t>淡</w:t>
            </w:r>
          </w:p>
        </w:tc>
        <w:tc>
          <w:tcPr>
            <w:tcW w:w="1349" w:type="dxa"/>
            <w:tcBorders>
              <w:top w:val="single" w:sz="4" w:space="0" w:color="auto"/>
              <w:left w:val="single" w:sz="4" w:space="0" w:color="auto"/>
              <w:bottom w:val="single" w:sz="4" w:space="0" w:color="auto"/>
              <w:right w:val="single" w:sz="4" w:space="0" w:color="auto"/>
            </w:tcBorders>
            <w:vAlign w:val="center"/>
          </w:tcPr>
          <w:p w14:paraId="179B54EE" w14:textId="77777777" w:rsidR="00566A91" w:rsidRDefault="00000000">
            <w:pPr>
              <w:pStyle w:val="afffff5"/>
              <w:ind w:firstLine="360"/>
              <w:jc w:val="center"/>
              <w:rPr>
                <w:rFonts w:ascii="宋体" w:hAnsi="宋体" w:hint="eastAsia"/>
                <w:sz w:val="18"/>
                <w:szCs w:val="18"/>
              </w:rPr>
            </w:pPr>
            <w:r>
              <w:rPr>
                <w:rFonts w:ascii="宋体" w:hAnsi="宋体" w:hint="eastAsia"/>
                <w:sz w:val="18"/>
                <w:szCs w:val="18"/>
              </w:rPr>
              <w:t>N5</w:t>
            </w:r>
          </w:p>
        </w:tc>
        <w:tc>
          <w:tcPr>
            <w:tcW w:w="6645" w:type="dxa"/>
            <w:tcBorders>
              <w:top w:val="single" w:sz="4" w:space="0" w:color="auto"/>
              <w:left w:val="single" w:sz="4" w:space="0" w:color="auto"/>
              <w:bottom w:val="single" w:sz="4" w:space="0" w:color="auto"/>
              <w:right w:val="single" w:sz="4" w:space="0" w:color="auto"/>
            </w:tcBorders>
            <w:vAlign w:val="center"/>
          </w:tcPr>
          <w:p w14:paraId="3D15F558" w14:textId="77777777" w:rsidR="00566A91" w:rsidRDefault="00000000">
            <w:pPr>
              <w:pStyle w:val="afffff5"/>
              <w:ind w:firstLine="360"/>
              <w:jc w:val="center"/>
              <w:rPr>
                <w:rFonts w:ascii="宋体" w:hAnsi="宋体" w:hint="eastAsia"/>
                <w:sz w:val="18"/>
                <w:szCs w:val="18"/>
              </w:rPr>
            </w:pPr>
            <w:r>
              <w:rPr>
                <w:rFonts w:ascii="宋体" w:hAnsi="宋体" w:hint="eastAsia"/>
                <w:sz w:val="18"/>
                <w:szCs w:val="18"/>
              </w:rPr>
              <w:t>样品颜色浅淡</w:t>
            </w:r>
          </w:p>
        </w:tc>
      </w:tr>
    </w:tbl>
    <w:p w14:paraId="471E43FE" w14:textId="77777777" w:rsidR="00566A91" w:rsidRDefault="00566A91">
      <w:pPr>
        <w:pStyle w:val="afffff5"/>
        <w:ind w:firstLine="420"/>
      </w:pPr>
    </w:p>
    <w:p w14:paraId="6F2349CD" w14:textId="77777777" w:rsidR="00566A91" w:rsidRDefault="00000000">
      <w:pPr>
        <w:pStyle w:val="affc"/>
        <w:spacing w:before="240" w:after="240"/>
      </w:pPr>
      <w:r>
        <w:rPr>
          <w:rFonts w:hint="eastAsia"/>
        </w:rPr>
        <w:t>分级要求</w:t>
      </w:r>
    </w:p>
    <w:p w14:paraId="37D33835" w14:textId="77777777" w:rsidR="00566A91" w:rsidRDefault="00000000">
      <w:pPr>
        <w:pStyle w:val="affd"/>
        <w:spacing w:before="120" w:after="120"/>
      </w:pPr>
      <w:r>
        <w:rPr>
          <w:rFonts w:hint="eastAsia"/>
        </w:rPr>
        <w:t>环境要求</w:t>
      </w:r>
    </w:p>
    <w:p w14:paraId="3D20111C" w14:textId="77777777" w:rsidR="00566A91" w:rsidRDefault="00000000">
      <w:pPr>
        <w:pStyle w:val="afffff5"/>
        <w:ind w:firstLine="420"/>
      </w:pPr>
      <w:r>
        <w:rPr>
          <w:rFonts w:hint="eastAsia"/>
        </w:rPr>
        <w:t>水晶分级应在无阳光直接照射的室内进行，分级环境的色调应为白色或中性灰色。分级时采用规定的分级光源照明，并以无荧光、无明显定向反射作用的中性白（浅灰）色纸（板）作为观测背景。</w:t>
      </w:r>
    </w:p>
    <w:p w14:paraId="123D406F" w14:textId="77777777" w:rsidR="00566A91" w:rsidRDefault="00000000">
      <w:pPr>
        <w:pStyle w:val="affd"/>
        <w:spacing w:before="120" w:after="120"/>
      </w:pPr>
      <w:r>
        <w:rPr>
          <w:rFonts w:hint="eastAsia"/>
        </w:rPr>
        <w:t>人员要求</w:t>
      </w:r>
    </w:p>
    <w:p w14:paraId="52DD8CF5" w14:textId="77777777" w:rsidR="00566A91" w:rsidRDefault="00000000">
      <w:pPr>
        <w:pStyle w:val="afffff5"/>
        <w:ind w:firstLine="420"/>
        <w:rPr>
          <w:rFonts w:ascii="宋体" w:hAnsi="宋体" w:hint="eastAsia"/>
        </w:rPr>
      </w:pPr>
      <w:r>
        <w:rPr>
          <w:rFonts w:ascii="宋体" w:hAnsi="宋体" w:hint="eastAsia"/>
        </w:rPr>
        <w:t>从事水晶分级的技术人员应受过专门的技能培训，掌握正确的操作方法。由2~3名技术人员独立完成同一样品的分级，并取得一致结果。</w:t>
      </w:r>
    </w:p>
    <w:p w14:paraId="18757A68" w14:textId="77777777" w:rsidR="00566A91" w:rsidRDefault="00000000">
      <w:pPr>
        <w:pStyle w:val="affc"/>
        <w:spacing w:before="240" w:after="240"/>
      </w:pPr>
      <w:r>
        <w:rPr>
          <w:rFonts w:hint="eastAsia"/>
        </w:rPr>
        <w:t>水晶工艺评价</w:t>
      </w:r>
    </w:p>
    <w:p w14:paraId="6DE5B4BB" w14:textId="77777777" w:rsidR="00566A91" w:rsidRDefault="00000000">
      <w:pPr>
        <w:pStyle w:val="affd"/>
        <w:spacing w:before="120" w:after="120"/>
      </w:pPr>
      <w:r>
        <w:rPr>
          <w:rFonts w:hint="eastAsia"/>
        </w:rPr>
        <w:t>评价范围</w:t>
      </w:r>
    </w:p>
    <w:p w14:paraId="205358AE" w14:textId="77777777" w:rsidR="00566A91" w:rsidRDefault="00000000">
      <w:pPr>
        <w:pStyle w:val="afffff5"/>
        <w:ind w:firstLine="420"/>
      </w:pPr>
      <w:r>
        <w:rPr>
          <w:rFonts w:hint="eastAsia"/>
        </w:rPr>
        <w:t>水晶工艺评价包括材料应用设计评价和加工工艺评价两个方面。材料应用设计评价包括材料应用评价和设计评价；加工工艺评价包括磨制（雕琢）工艺评价和抛光工艺评价。</w:t>
      </w:r>
    </w:p>
    <w:p w14:paraId="387DD0AC" w14:textId="77777777" w:rsidR="00566A91" w:rsidRDefault="00000000">
      <w:pPr>
        <w:pStyle w:val="affd"/>
        <w:spacing w:before="120" w:after="120"/>
      </w:pPr>
      <w:r>
        <w:rPr>
          <w:rFonts w:hint="eastAsia"/>
        </w:rPr>
        <w:t>材料应用设计总体要求</w:t>
      </w:r>
    </w:p>
    <w:p w14:paraId="4DBB1892" w14:textId="77777777" w:rsidR="00566A91" w:rsidRDefault="00000000">
      <w:pPr>
        <w:pStyle w:val="afffffffff1"/>
      </w:pPr>
      <w:r>
        <w:rPr>
          <w:rFonts w:hint="eastAsia"/>
        </w:rPr>
        <w:t>材料应用的总体要求：材质、颜色取舍恰当，水晶的内、外部特征处理得当，量景取材，因材施艺。</w:t>
      </w:r>
    </w:p>
    <w:p w14:paraId="1DAA7AD3" w14:textId="77777777" w:rsidR="00566A91" w:rsidRDefault="00000000">
      <w:pPr>
        <w:pStyle w:val="afffffffff1"/>
      </w:pPr>
      <w:r>
        <w:rPr>
          <w:rFonts w:hint="eastAsia"/>
        </w:rPr>
        <w:t>设计的总体要求：主题鲜明，造型美观，构图完整，比例协调，结构合理，寓意美好。</w:t>
      </w:r>
    </w:p>
    <w:p w14:paraId="3036A5B4" w14:textId="77777777" w:rsidR="00566A91" w:rsidRDefault="00000000">
      <w:pPr>
        <w:pStyle w:val="affd"/>
        <w:spacing w:before="120" w:after="120"/>
      </w:pPr>
      <w:r>
        <w:rPr>
          <w:rFonts w:hint="eastAsia"/>
        </w:rPr>
        <w:lastRenderedPageBreak/>
        <w:t>加工工艺总体要求</w:t>
      </w:r>
    </w:p>
    <w:p w14:paraId="3B7FB4F2" w14:textId="77777777" w:rsidR="00566A91" w:rsidRDefault="00000000">
      <w:pPr>
        <w:pStyle w:val="afffffffff1"/>
      </w:pPr>
      <w:r>
        <w:rPr>
          <w:rFonts w:hint="eastAsia"/>
        </w:rPr>
        <w:t>磨制工艺的总体要求：轮廓清晰，层次分明，线条流畅，点面精准，细部特征处理得当。</w:t>
      </w:r>
    </w:p>
    <w:p w14:paraId="2D4D777D" w14:textId="77777777" w:rsidR="00566A91" w:rsidRDefault="00000000">
      <w:pPr>
        <w:pStyle w:val="afffffffff1"/>
      </w:pPr>
      <w:r>
        <w:rPr>
          <w:rFonts w:hint="eastAsia"/>
        </w:rPr>
        <w:t>抛光工艺的总体要求：抛光到位，平顺、光亮。</w:t>
      </w:r>
    </w:p>
    <w:p w14:paraId="0FEDCC82" w14:textId="77777777" w:rsidR="00566A91" w:rsidRDefault="00000000">
      <w:pPr>
        <w:pStyle w:val="affc"/>
        <w:spacing w:before="240" w:after="240"/>
      </w:pPr>
      <w:r>
        <w:rPr>
          <w:rFonts w:hint="eastAsia"/>
        </w:rPr>
        <w:t>水晶的质量</w:t>
      </w:r>
    </w:p>
    <w:p w14:paraId="30CB3F64" w14:textId="77777777" w:rsidR="00566A91" w:rsidRDefault="00000000">
      <w:pPr>
        <w:pStyle w:val="affd"/>
        <w:spacing w:before="120" w:after="120"/>
      </w:pPr>
      <w:r>
        <w:rPr>
          <w:rFonts w:hint="eastAsia"/>
        </w:rPr>
        <w:t>质量单位</w:t>
      </w:r>
    </w:p>
    <w:p w14:paraId="004BA098" w14:textId="77777777" w:rsidR="00566A91" w:rsidRDefault="00000000">
      <w:pPr>
        <w:pStyle w:val="afffff5"/>
        <w:ind w:firstLine="420"/>
        <w:rPr>
          <w:rFonts w:ascii="宋体" w:hAnsi="宋体" w:hint="eastAsia"/>
        </w:rPr>
      </w:pPr>
      <w:r>
        <w:rPr>
          <w:rFonts w:ascii="宋体" w:hAnsi="宋体" w:hint="eastAsia"/>
        </w:rPr>
        <w:t>水晶的质量单位为克（g）或千克（kg）。</w:t>
      </w:r>
    </w:p>
    <w:p w14:paraId="705CA2B6" w14:textId="77777777" w:rsidR="00566A91" w:rsidRDefault="00000000">
      <w:pPr>
        <w:pStyle w:val="affd"/>
        <w:spacing w:before="120" w:after="120"/>
      </w:pPr>
      <w:r>
        <w:rPr>
          <w:rFonts w:hint="eastAsia"/>
        </w:rPr>
        <w:t>质量的称量</w:t>
      </w:r>
    </w:p>
    <w:p w14:paraId="2CDB0280" w14:textId="77777777" w:rsidR="00566A91" w:rsidRDefault="00000000">
      <w:pPr>
        <w:pStyle w:val="afffff5"/>
        <w:ind w:firstLine="420"/>
        <w:rPr>
          <w:rFonts w:ascii="宋体" w:hAnsi="宋体" w:hint="eastAsia"/>
        </w:rPr>
      </w:pPr>
      <w:r>
        <w:rPr>
          <w:rFonts w:ascii="宋体" w:hAnsi="宋体" w:hint="eastAsia"/>
        </w:rPr>
        <w:t>水晶的质量采用经法定计量检定机构检定合格的计量器具称量。以克（g）为单位的质量数值保留至小数点后第三位，以千克（kg）为单位的质量数值保留至小数点后第二位。</w:t>
      </w:r>
    </w:p>
    <w:p w14:paraId="68FBBD64" w14:textId="77777777" w:rsidR="00566A91" w:rsidRDefault="00000000">
      <w:pPr>
        <w:pStyle w:val="affc"/>
        <w:spacing w:before="240" w:after="240"/>
      </w:pPr>
      <w:r>
        <w:rPr>
          <w:rFonts w:hint="eastAsia"/>
        </w:rPr>
        <w:t>水晶分级证书</w:t>
      </w:r>
    </w:p>
    <w:p w14:paraId="1C9D9DD1" w14:textId="77777777" w:rsidR="00566A91" w:rsidRDefault="00000000">
      <w:pPr>
        <w:pStyle w:val="affd"/>
        <w:spacing w:before="120" w:after="120"/>
      </w:pPr>
      <w:r>
        <w:rPr>
          <w:rFonts w:hint="eastAsia"/>
        </w:rPr>
        <w:t>水晶分级证书的基本内容</w:t>
      </w:r>
    </w:p>
    <w:p w14:paraId="65BC1166" w14:textId="77777777" w:rsidR="00566A91" w:rsidRDefault="00000000">
      <w:pPr>
        <w:pStyle w:val="afffff5"/>
        <w:ind w:firstLine="420"/>
      </w:pPr>
      <w:r>
        <w:rPr>
          <w:rFonts w:hint="eastAsia"/>
        </w:rPr>
        <w:t>基本内容是水晶分级证书中应具备的内容，应包括但不限于：</w:t>
      </w:r>
    </w:p>
    <w:p w14:paraId="7AF451EA" w14:textId="77777777" w:rsidR="00566A91" w:rsidRDefault="00000000">
      <w:pPr>
        <w:pStyle w:val="af5"/>
      </w:pPr>
      <w:r>
        <w:rPr>
          <w:rFonts w:hint="eastAsia"/>
        </w:rPr>
        <w:t>证书编号。</w:t>
      </w:r>
    </w:p>
    <w:p w14:paraId="09F77260" w14:textId="77777777" w:rsidR="00566A91" w:rsidRDefault="00000000">
      <w:pPr>
        <w:pStyle w:val="af5"/>
      </w:pPr>
      <w:r>
        <w:rPr>
          <w:rFonts w:hint="eastAsia"/>
        </w:rPr>
        <w:t>实物照片。</w:t>
      </w:r>
    </w:p>
    <w:p w14:paraId="74EB83CB" w14:textId="77777777" w:rsidR="00566A91" w:rsidRDefault="00000000">
      <w:pPr>
        <w:pStyle w:val="af5"/>
      </w:pPr>
      <w:r>
        <w:rPr>
          <w:rFonts w:hint="eastAsia"/>
        </w:rPr>
        <w:t>质量。</w:t>
      </w:r>
    </w:p>
    <w:p w14:paraId="0A2C086C" w14:textId="77777777" w:rsidR="00566A91" w:rsidRDefault="00000000">
      <w:pPr>
        <w:pStyle w:val="af5"/>
      </w:pPr>
      <w:r>
        <w:rPr>
          <w:rFonts w:hint="eastAsia"/>
        </w:rPr>
        <w:t>透明度分级结论。</w:t>
      </w:r>
    </w:p>
    <w:p w14:paraId="564BCC82" w14:textId="77777777" w:rsidR="00566A91" w:rsidRDefault="00000000">
      <w:pPr>
        <w:pStyle w:val="af5"/>
      </w:pPr>
      <w:r>
        <w:rPr>
          <w:rFonts w:hint="eastAsia"/>
        </w:rPr>
        <w:t>净度分级结论。</w:t>
      </w:r>
    </w:p>
    <w:p w14:paraId="34F176B0" w14:textId="77777777" w:rsidR="00566A91" w:rsidRDefault="00000000">
      <w:pPr>
        <w:pStyle w:val="af5"/>
      </w:pPr>
      <w:r>
        <w:rPr>
          <w:rFonts w:hint="eastAsia"/>
        </w:rPr>
        <w:t>彩度分级结论。</w:t>
      </w:r>
    </w:p>
    <w:p w14:paraId="2E630126" w14:textId="77777777" w:rsidR="00566A91" w:rsidRDefault="00000000">
      <w:pPr>
        <w:pStyle w:val="af5"/>
      </w:pPr>
      <w:r>
        <w:rPr>
          <w:rFonts w:hint="eastAsia"/>
        </w:rPr>
        <w:t>工艺评价。</w:t>
      </w:r>
    </w:p>
    <w:p w14:paraId="272FE606" w14:textId="77777777" w:rsidR="00566A91" w:rsidRDefault="00000000">
      <w:pPr>
        <w:pStyle w:val="af5"/>
      </w:pPr>
      <w:r>
        <w:rPr>
          <w:rFonts w:hint="eastAsia"/>
        </w:rPr>
        <w:t>签章和日期。</w:t>
      </w:r>
    </w:p>
    <w:p w14:paraId="73983823" w14:textId="77777777" w:rsidR="00566A91" w:rsidRDefault="00000000">
      <w:pPr>
        <w:pStyle w:val="affd"/>
        <w:spacing w:before="120" w:after="120"/>
      </w:pPr>
      <w:r>
        <w:rPr>
          <w:rFonts w:hint="eastAsia"/>
        </w:rPr>
        <w:t>其他</w:t>
      </w:r>
    </w:p>
    <w:p w14:paraId="31AE8D41" w14:textId="77777777" w:rsidR="00566A91" w:rsidRDefault="00000000">
      <w:pPr>
        <w:pStyle w:val="afffff5"/>
        <w:ind w:firstLine="420"/>
      </w:pPr>
      <w:r>
        <w:rPr>
          <w:rFonts w:hint="eastAsia"/>
        </w:rPr>
        <w:t>水晶分级证书中可选择的内容。如饰品名称，规格，品质特征描述，备注等。</w:t>
      </w:r>
    </w:p>
    <w:p w14:paraId="106DB7E1" w14:textId="77777777" w:rsidR="00566A91" w:rsidRDefault="00000000">
      <w:pPr>
        <w:pStyle w:val="afffff5"/>
        <w:ind w:firstLineChars="0" w:firstLine="0"/>
        <w:jc w:val="center"/>
      </w:pPr>
      <w:bookmarkStart w:id="45" w:name="BookMark8"/>
      <w:bookmarkEnd w:id="23"/>
      <w:r>
        <w:rPr>
          <w:rFonts w:hint="eastAsia"/>
          <w:noProof/>
        </w:rPr>
        <w:drawing>
          <wp:inline distT="0" distB="0" distL="0" distR="0" wp14:anchorId="1C80D8C1" wp14:editId="16081F4F">
            <wp:extent cx="1485900" cy="317500"/>
            <wp:effectExtent l="0" t="0" r="0" b="6350"/>
            <wp:docPr id="593672000" name="图片 3"/>
            <wp:cNvGraphicFramePr/>
            <a:graphic xmlns:a="http://schemas.openxmlformats.org/drawingml/2006/main">
              <a:graphicData uri="http://schemas.openxmlformats.org/drawingml/2006/picture">
                <pic:pic xmlns:pic="http://schemas.openxmlformats.org/drawingml/2006/picture">
                  <pic:nvPicPr>
                    <pic:cNvPr id="593672000" name="图片 3"/>
                    <pic:cNvPicPr/>
                  </pic:nvPicPr>
                  <pic:blipFill>
                    <a:blip r:embed="rId20">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45"/>
    </w:p>
    <w:sectPr w:rsidR="00566A91">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7C765" w14:textId="77777777" w:rsidR="00D70638" w:rsidRDefault="00D70638">
      <w:pPr>
        <w:spacing w:line="240" w:lineRule="auto"/>
      </w:pPr>
      <w:r>
        <w:separator/>
      </w:r>
    </w:p>
  </w:endnote>
  <w:endnote w:type="continuationSeparator" w:id="0">
    <w:p w14:paraId="3F77797B" w14:textId="77777777" w:rsidR="00D70638" w:rsidRDefault="00D706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C2C9E" w14:textId="77777777" w:rsidR="00566A91" w:rsidRDefault="00000000">
    <w:pPr>
      <w:pStyle w:val="afffe"/>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D3E82" w14:textId="77777777" w:rsidR="005C658E" w:rsidRDefault="005C658E">
    <w:pPr>
      <w:pStyle w:val="afff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7D1E1" w14:textId="77777777" w:rsidR="00566A91" w:rsidRDefault="00566A91">
    <w:pPr>
      <w:pStyle w:val="afffe"/>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98A33" w14:textId="77777777" w:rsidR="00566A91" w:rsidRDefault="00000000">
    <w:pPr>
      <w:pStyle w:val="afffff2"/>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D7449" w14:textId="77777777" w:rsidR="00D70638" w:rsidRDefault="00D70638">
      <w:pPr>
        <w:spacing w:line="240" w:lineRule="auto"/>
      </w:pPr>
      <w:r>
        <w:separator/>
      </w:r>
    </w:p>
  </w:footnote>
  <w:footnote w:type="continuationSeparator" w:id="0">
    <w:p w14:paraId="598F4D28" w14:textId="77777777" w:rsidR="00D70638" w:rsidRDefault="00D7063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861A7" w14:textId="77777777" w:rsidR="005C658E" w:rsidRDefault="005C658E">
    <w:pPr>
      <w:pStyle w:val="afff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0B5B2" w14:textId="77777777" w:rsidR="00566A91" w:rsidRDefault="00000000">
    <w:pPr>
      <w:pStyle w:val="affff0"/>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550D3" w14:textId="77777777" w:rsidR="00566A91" w:rsidRDefault="00566A91">
    <w:pPr>
      <w:pStyle w:val="affff0"/>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D8511" w14:textId="77777777" w:rsidR="00566A91" w:rsidRDefault="00000000">
    <w:pPr>
      <w:pStyle w:val="affff0"/>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T/     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56CEA" w14:textId="29CCD773" w:rsidR="00566A91" w:rsidRDefault="00000000">
    <w:pPr>
      <w:pStyle w:val="afffffa"/>
      <w:rPr>
        <w:rFonts w:hint="eastAsia"/>
      </w:rPr>
    </w:pPr>
    <w:r>
      <w:fldChar w:fldCharType="begin"/>
    </w:r>
    <w:r>
      <w:instrText xml:space="preserve"> STYLEREF  标准文件_文件编号  \* MERGEFORMAT </w:instrText>
    </w:r>
    <w:r>
      <w:fldChar w:fldCharType="separate"/>
    </w:r>
    <w:r w:rsidR="005C658E">
      <w:rPr>
        <w:noProof/>
      </w:rPr>
      <w:t>T/</w:t>
    </w:r>
    <w:r w:rsidR="005C658E">
      <w:rPr>
        <w:noProof/>
      </w:rPr>
      <w:t>     </w:t>
    </w:r>
    <w:r w:rsidR="005C658E">
      <w:rPr>
        <w:noProof/>
      </w:rPr>
      <w:t xml:space="preserve"> XXXX</w:t>
    </w:r>
    <w:r w:rsidR="005C658E">
      <w:rPr>
        <w:noProof/>
      </w:rPr>
      <w:t>—</w:t>
    </w:r>
    <w:r w:rsidR="005C658E">
      <w:rPr>
        <w:noProof/>
      </w:rPr>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542329726">
    <w:abstractNumId w:val="0"/>
  </w:num>
  <w:num w:numId="2" w16cid:durableId="455418656">
    <w:abstractNumId w:val="27"/>
  </w:num>
  <w:num w:numId="3" w16cid:durableId="1373265025">
    <w:abstractNumId w:val="5"/>
  </w:num>
  <w:num w:numId="4" w16cid:durableId="188179725">
    <w:abstractNumId w:val="23"/>
  </w:num>
  <w:num w:numId="5" w16cid:durableId="346641435">
    <w:abstractNumId w:val="18"/>
  </w:num>
  <w:num w:numId="6" w16cid:durableId="1531719506">
    <w:abstractNumId w:val="13"/>
  </w:num>
  <w:num w:numId="7" w16cid:durableId="907571577">
    <w:abstractNumId w:val="8"/>
  </w:num>
  <w:num w:numId="8" w16cid:durableId="1063020987">
    <w:abstractNumId w:val="3"/>
  </w:num>
  <w:num w:numId="9" w16cid:durableId="1372800380">
    <w:abstractNumId w:val="9"/>
  </w:num>
  <w:num w:numId="10" w16cid:durableId="1066801815">
    <w:abstractNumId w:val="16"/>
  </w:num>
  <w:num w:numId="11" w16cid:durableId="98066285">
    <w:abstractNumId w:val="25"/>
  </w:num>
  <w:num w:numId="12" w16cid:durableId="186913445">
    <w:abstractNumId w:val="11"/>
  </w:num>
  <w:num w:numId="13" w16cid:durableId="1966423886">
    <w:abstractNumId w:val="12"/>
  </w:num>
  <w:num w:numId="14" w16cid:durableId="1344667658">
    <w:abstractNumId w:val="7"/>
  </w:num>
  <w:num w:numId="15" w16cid:durableId="1751926951">
    <w:abstractNumId w:val="19"/>
  </w:num>
  <w:num w:numId="16" w16cid:durableId="386614722">
    <w:abstractNumId w:val="21"/>
  </w:num>
  <w:num w:numId="17" w16cid:durableId="1385762759">
    <w:abstractNumId w:val="17"/>
  </w:num>
  <w:num w:numId="18" w16cid:durableId="1598055555">
    <w:abstractNumId w:val="29"/>
  </w:num>
  <w:num w:numId="19" w16cid:durableId="1366056294">
    <w:abstractNumId w:val="15"/>
  </w:num>
  <w:num w:numId="20" w16cid:durableId="770051619">
    <w:abstractNumId w:val="1"/>
  </w:num>
  <w:num w:numId="21" w16cid:durableId="1054545532">
    <w:abstractNumId w:val="10"/>
  </w:num>
  <w:num w:numId="22" w16cid:durableId="1907764317">
    <w:abstractNumId w:val="30"/>
  </w:num>
  <w:num w:numId="23" w16cid:durableId="362365362">
    <w:abstractNumId w:val="20"/>
  </w:num>
  <w:num w:numId="24" w16cid:durableId="1710958091">
    <w:abstractNumId w:val="6"/>
  </w:num>
  <w:num w:numId="25" w16cid:durableId="1974556432">
    <w:abstractNumId w:val="26"/>
  </w:num>
  <w:num w:numId="26" w16cid:durableId="1861120511">
    <w:abstractNumId w:val="28"/>
  </w:num>
  <w:num w:numId="27" w16cid:durableId="1399018469">
    <w:abstractNumId w:val="2"/>
  </w:num>
  <w:num w:numId="28" w16cid:durableId="1937518747">
    <w:abstractNumId w:val="4"/>
  </w:num>
  <w:num w:numId="29" w16cid:durableId="842479616">
    <w:abstractNumId w:val="14"/>
  </w:num>
  <w:num w:numId="30" w16cid:durableId="1721056035">
    <w:abstractNumId w:val="24"/>
  </w:num>
  <w:num w:numId="31" w16cid:durableId="43131609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ocumentProtection w:edit="forms" w:enforcement="1" w:cryptProviderType="rsaAES" w:cryptAlgorithmClass="hash" w:cryptAlgorithmType="typeAny" w:cryptAlgorithmSid="14" w:cryptSpinCount="100000" w:hash="r6H/V1xUT3DIebfUhe16g8nGnPFCwxpm0XyB3ta7qtMRYW6Pow1ZBf0vqqRdI3q8spHZ27D1QgpWdrN8hQ3GEA==" w:salt="F6sdrKGbJcnGXKWwQh9VNQ=="/>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F87"/>
    <w:rsid w:val="0000040A"/>
    <w:rsid w:val="00000A94"/>
    <w:rsid w:val="00001972"/>
    <w:rsid w:val="00001D9A"/>
    <w:rsid w:val="00002D44"/>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55F7"/>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06F9"/>
    <w:rsid w:val="001913C4"/>
    <w:rsid w:val="0019348F"/>
    <w:rsid w:val="00193A07"/>
    <w:rsid w:val="00194C95"/>
    <w:rsid w:val="00195C34"/>
    <w:rsid w:val="00196EF5"/>
    <w:rsid w:val="001A1A53"/>
    <w:rsid w:val="001A234A"/>
    <w:rsid w:val="001A33B6"/>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0E89"/>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57A64"/>
    <w:rsid w:val="0036107C"/>
    <w:rsid w:val="003615D2"/>
    <w:rsid w:val="0036429C"/>
    <w:rsid w:val="00364A53"/>
    <w:rsid w:val="003654CB"/>
    <w:rsid w:val="00365AA9"/>
    <w:rsid w:val="00365F86"/>
    <w:rsid w:val="00365F87"/>
    <w:rsid w:val="00366E89"/>
    <w:rsid w:val="003705F4"/>
    <w:rsid w:val="00370D58"/>
    <w:rsid w:val="00371180"/>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0F02"/>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4A5D"/>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ECF"/>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66A91"/>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658E"/>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4F87"/>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A3D27"/>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28E0"/>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09AD"/>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5FB0"/>
    <w:rsid w:val="0094607B"/>
    <w:rsid w:val="00953604"/>
    <w:rsid w:val="0095496B"/>
    <w:rsid w:val="0095609D"/>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65A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2C95"/>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6980"/>
    <w:rsid w:val="00B77EC8"/>
    <w:rsid w:val="00B82491"/>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7B9"/>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6D7"/>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0638"/>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286E"/>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1E7D"/>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5624"/>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D75C2"/>
    <w:rsid w:val="00EE0350"/>
    <w:rsid w:val="00EE0719"/>
    <w:rsid w:val="00EE0E80"/>
    <w:rsid w:val="00EE613F"/>
    <w:rsid w:val="00EE7295"/>
    <w:rsid w:val="00EE7869"/>
    <w:rsid w:val="00EF054A"/>
    <w:rsid w:val="00EF3235"/>
    <w:rsid w:val="00EF7076"/>
    <w:rsid w:val="00EF7E72"/>
    <w:rsid w:val="00F00F53"/>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125D7947"/>
    <w:rsid w:val="77437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9E37030"/>
  <w15:docId w15:val="{6DD1519D-B339-46FA-A600-30AD64B91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semiHidden="1" w:uiPriority="0" w:unhideWhenUsed="1"/>
    <w:lsdException w:name="toc 9" w:semiHidden="1" w:uiPriority="0" w:unhideWhenUsed="1"/>
    <w:lsdException w:name="Normal Indent" w:uiPriority="0"/>
    <w:lsdException w:name="footnote text" w:semiHidden="1" w:uiPriority="0"/>
    <w:lsdException w:name="annotation text" w:semiHidden="1" w:unhideWhenUsed="1"/>
    <w:lsdException w:name="index heading" w:semiHidden="1" w:unhideWhenUsed="1"/>
    <w:lsdException w:name="caption" w:semiHidden="1" w:uiPriority="35" w:unhideWhenUsed="1" w:qFormat="1"/>
    <w:lsdException w:name="table of figures" w:semiHidden="1" w:uiPriority="0"/>
    <w:lsdException w:name="envelope address" w:semiHidden="1" w:unhideWhenUsed="1"/>
    <w:lsdException w:name="envelope return" w:semiHidden="1" w:unhideWhenUsed="1"/>
    <w:lsdException w:name="footnote reference" w:semiHidden="1" w:uiPriority="0"/>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pPr>
      <w:tabs>
        <w:tab w:val="right" w:leader="dot" w:pos="9344"/>
      </w:tabs>
      <w:spacing w:line="300" w:lineRule="exact"/>
      <w:ind w:left="1259"/>
    </w:pPr>
    <w:rPr>
      <w:rFonts w:ascii="宋体"/>
    </w:rPr>
  </w:style>
  <w:style w:type="paragraph" w:styleId="afff9">
    <w:name w:val="Normal Indent"/>
    <w:basedOn w:val="afff5"/>
    <w:pPr>
      <w:ind w:firstLine="420"/>
    </w:pPr>
  </w:style>
  <w:style w:type="paragraph" w:styleId="afffa">
    <w:name w:val="Body Text"/>
    <w:basedOn w:val="afff5"/>
    <w:link w:val="afffb"/>
    <w:pPr>
      <w:spacing w:after="120"/>
    </w:pPr>
  </w:style>
  <w:style w:type="paragraph" w:styleId="TOC5">
    <w:name w:val="toc 5"/>
    <w:basedOn w:val="afff5"/>
    <w:next w:val="afff5"/>
    <w:autoRedefine/>
    <w:uiPriority w:val="39"/>
    <w:unhideWhenUsed/>
    <w:pPr>
      <w:ind w:left="839"/>
    </w:pPr>
    <w:rPr>
      <w:rFonts w:ascii="宋体"/>
    </w:rPr>
  </w:style>
  <w:style w:type="paragraph" w:styleId="TOC3">
    <w:name w:val="toc 3"/>
    <w:basedOn w:val="afff5"/>
    <w:next w:val="afff5"/>
    <w:autoRedefine/>
    <w:uiPriority w:val="39"/>
    <w:unhideWhenUsed/>
    <w:pPr>
      <w:spacing w:line="300" w:lineRule="exact"/>
      <w:ind w:left="420"/>
    </w:pPr>
    <w:rPr>
      <w:rFonts w:ascii="宋体"/>
    </w:rPr>
  </w:style>
  <w:style w:type="paragraph" w:styleId="afffc">
    <w:name w:val="Balloon Text"/>
    <w:basedOn w:val="afff5"/>
    <w:link w:val="afffd"/>
    <w:uiPriority w:val="99"/>
    <w:semiHidden/>
    <w:unhideWhenUsed/>
    <w:rPr>
      <w:sz w:val="18"/>
      <w:szCs w:val="18"/>
    </w:rPr>
  </w:style>
  <w:style w:type="paragraph" w:styleId="afffe">
    <w:name w:val="footer"/>
    <w:basedOn w:val="afff5"/>
    <w:link w:val="affff"/>
    <w:uiPriority w:val="99"/>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5"/>
    <w:link w:val="affff1"/>
    <w:uiPriority w:val="99"/>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rPr>
      <w:rFonts w:ascii="宋体"/>
    </w:rPr>
  </w:style>
  <w:style w:type="paragraph" w:styleId="TOC4">
    <w:name w:val="toc 4"/>
    <w:basedOn w:val="afff5"/>
    <w:next w:val="afff5"/>
    <w:autoRedefine/>
    <w:uiPriority w:val="39"/>
    <w:unhideWhenUsed/>
    <w:pPr>
      <w:tabs>
        <w:tab w:val="right" w:leader="dot" w:pos="9344"/>
      </w:tabs>
      <w:spacing w:line="300" w:lineRule="exact"/>
      <w:ind w:left="629"/>
    </w:pPr>
    <w:rPr>
      <w:rFonts w:ascii="宋体"/>
    </w:rPr>
  </w:style>
  <w:style w:type="paragraph" w:styleId="affff2">
    <w:name w:val="footnote text"/>
    <w:basedOn w:val="afff5"/>
    <w:next w:val="afff5"/>
    <w:link w:val="affff3"/>
    <w:semiHidden/>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pPr>
      <w:spacing w:line="300" w:lineRule="exact"/>
      <w:ind w:left="1049"/>
    </w:pPr>
    <w:rPr>
      <w:rFonts w:ascii="宋体"/>
    </w:rPr>
  </w:style>
  <w:style w:type="paragraph" w:styleId="affff4">
    <w:name w:val="table of figures"/>
    <w:basedOn w:val="afff5"/>
    <w:next w:val="afff5"/>
    <w:semiHidden/>
    <w:pPr>
      <w:adjustRightInd/>
      <w:spacing w:line="240" w:lineRule="auto"/>
      <w:jc w:val="left"/>
    </w:pPr>
    <w:rPr>
      <w:szCs w:val="24"/>
    </w:rPr>
  </w:style>
  <w:style w:type="paragraph" w:styleId="TOC2">
    <w:name w:val="toc 2"/>
    <w:basedOn w:val="afff5"/>
    <w:next w:val="afff5"/>
    <w:autoRedefine/>
    <w:uiPriority w:val="39"/>
    <w:unhideWhenUsed/>
    <w:pPr>
      <w:tabs>
        <w:tab w:val="right" w:leader="dot" w:pos="9344"/>
      </w:tabs>
      <w:spacing w:line="300" w:lineRule="exact"/>
      <w:ind w:left="210"/>
    </w:pPr>
    <w:rPr>
      <w:rFonts w:ascii="宋体"/>
    </w:rPr>
  </w:style>
  <w:style w:type="paragraph" w:styleId="affff5">
    <w:name w:val="Title"/>
    <w:basedOn w:val="afff5"/>
    <w:link w:val="affff6"/>
    <w:qFormat/>
    <w:pPr>
      <w:spacing w:before="240" w:after="60"/>
      <w:jc w:val="center"/>
      <w:outlineLvl w:val="0"/>
    </w:pPr>
    <w:rPr>
      <w:rFonts w:ascii="Arial" w:hAnsi="Arial" w:cs="Arial"/>
      <w:b/>
      <w:bCs/>
      <w:sz w:val="32"/>
      <w:szCs w:val="32"/>
    </w:rPr>
  </w:style>
  <w:style w:type="table" w:styleId="affff7">
    <w:name w:val="Table Grid"/>
    <w:basedOn w:val="afff7"/>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Strong"/>
    <w:uiPriority w:val="22"/>
    <w:qFormat/>
    <w:rPr>
      <w:b/>
      <w:bCs/>
    </w:rPr>
  </w:style>
  <w:style w:type="character" w:styleId="affff9">
    <w:name w:val="page number"/>
    <w:rPr>
      <w:rFonts w:ascii="宋体" w:eastAsia="宋体" w:hAnsi="Times New Roman"/>
      <w:sz w:val="18"/>
    </w:rPr>
  </w:style>
  <w:style w:type="character" w:styleId="affffa">
    <w:name w:val="Emphasis"/>
    <w:uiPriority w:val="20"/>
    <w:qFormat/>
    <w:rPr>
      <w:i/>
      <w:iCs/>
    </w:rPr>
  </w:style>
  <w:style w:type="character" w:styleId="affffb">
    <w:name w:val="Hyperlink"/>
    <w:uiPriority w:val="99"/>
    <w:rPr>
      <w:rFonts w:ascii="宋体" w:eastAsia="宋体" w:hAnsi="Times New Roman"/>
      <w:color w:val="auto"/>
      <w:spacing w:val="0"/>
      <w:w w:val="100"/>
      <w:position w:val="0"/>
      <w:sz w:val="21"/>
      <w:u w:val="none"/>
      <w:vertAlign w:val="baseline"/>
    </w:rPr>
  </w:style>
  <w:style w:type="character" w:styleId="affffc">
    <w:name w:val="footnote reference"/>
    <w:semiHidden/>
    <w:rPr>
      <w:rFonts w:ascii="宋体" w:eastAsia="宋体" w:hAnsi="宋体" w:cs="Times New Roman"/>
      <w:spacing w:val="0"/>
      <w:sz w:val="18"/>
      <w:vertAlign w:val="superscript"/>
    </w:rPr>
  </w:style>
  <w:style w:type="character" w:customStyle="1" w:styleId="10">
    <w:name w:val="标题 1 字符"/>
    <w:link w:val="1"/>
    <w:rPr>
      <w:b/>
      <w:bCs/>
      <w:kern w:val="44"/>
      <w:sz w:val="44"/>
      <w:szCs w:val="44"/>
    </w:rPr>
  </w:style>
  <w:style w:type="character" w:customStyle="1" w:styleId="23">
    <w:name w:val="标题 2 字符"/>
    <w:link w:val="22"/>
    <w:rPr>
      <w:rFonts w:ascii="Arial" w:eastAsia="黑体" w:hAnsi="Arial"/>
      <w:b/>
      <w:bCs/>
      <w:kern w:val="2"/>
      <w:sz w:val="32"/>
      <w:szCs w:val="32"/>
    </w:rPr>
  </w:style>
  <w:style w:type="character" w:customStyle="1" w:styleId="30">
    <w:name w:val="标题 3 字符"/>
    <w:link w:val="3"/>
    <w:rPr>
      <w:b/>
      <w:bCs/>
      <w:kern w:val="2"/>
      <w:sz w:val="32"/>
      <w:szCs w:val="32"/>
    </w:rPr>
  </w:style>
  <w:style w:type="character" w:customStyle="1" w:styleId="40">
    <w:name w:val="标题 4 字符"/>
    <w:link w:val="4"/>
    <w:rPr>
      <w:rFonts w:ascii="Arial" w:eastAsia="黑体" w:hAnsi="Arial"/>
      <w:b/>
      <w:bCs/>
      <w:kern w:val="2"/>
      <w:sz w:val="28"/>
      <w:szCs w:val="28"/>
    </w:rPr>
  </w:style>
  <w:style w:type="character" w:customStyle="1" w:styleId="50">
    <w:name w:val="标题 5 字符"/>
    <w:link w:val="5"/>
    <w:rPr>
      <w:b/>
      <w:bCs/>
      <w:kern w:val="2"/>
      <w:sz w:val="28"/>
      <w:szCs w:val="28"/>
    </w:rPr>
  </w:style>
  <w:style w:type="character" w:customStyle="1" w:styleId="60">
    <w:name w:val="标题 6 字符"/>
    <w:link w:val="6"/>
    <w:rPr>
      <w:rFonts w:ascii="Arial" w:eastAsia="黑体" w:hAnsi="Arial"/>
      <w:b/>
      <w:bCs/>
      <w:kern w:val="2"/>
      <w:sz w:val="24"/>
      <w:szCs w:val="24"/>
    </w:rPr>
  </w:style>
  <w:style w:type="character" w:customStyle="1" w:styleId="70">
    <w:name w:val="标题 7 字符"/>
    <w:link w:val="7"/>
    <w:rPr>
      <w:b/>
      <w:bCs/>
      <w:kern w:val="2"/>
      <w:sz w:val="24"/>
      <w:szCs w:val="24"/>
    </w:rPr>
  </w:style>
  <w:style w:type="character" w:customStyle="1" w:styleId="80">
    <w:name w:val="标题 8 字符"/>
    <w:link w:val="8"/>
    <w:rPr>
      <w:rFonts w:ascii="Arial" w:eastAsia="黑体" w:hAnsi="Arial"/>
      <w:kern w:val="2"/>
      <w:sz w:val="24"/>
      <w:szCs w:val="24"/>
    </w:rPr>
  </w:style>
  <w:style w:type="character" w:customStyle="1" w:styleId="90">
    <w:name w:val="标题 9 字符"/>
    <w:link w:val="9"/>
    <w:rPr>
      <w:rFonts w:ascii="Arial" w:eastAsia="黑体" w:hAnsi="Arial"/>
      <w:kern w:val="2"/>
      <w:sz w:val="21"/>
      <w:szCs w:val="21"/>
    </w:rPr>
  </w:style>
  <w:style w:type="character" w:customStyle="1" w:styleId="affff1">
    <w:name w:val="页眉 字符"/>
    <w:link w:val="affff0"/>
    <w:uiPriority w:val="99"/>
    <w:rPr>
      <w:kern w:val="2"/>
      <w:sz w:val="18"/>
      <w:szCs w:val="18"/>
    </w:rPr>
  </w:style>
  <w:style w:type="character" w:customStyle="1" w:styleId="affff">
    <w:name w:val="页脚 字符"/>
    <w:link w:val="afffe"/>
    <w:uiPriority w:val="99"/>
    <w:rPr>
      <w:rFonts w:ascii="宋体"/>
      <w:kern w:val="2"/>
      <w:sz w:val="18"/>
      <w:szCs w:val="18"/>
    </w:rPr>
  </w:style>
  <w:style w:type="character" w:customStyle="1" w:styleId="afffd">
    <w:name w:val="批注框文本 字符"/>
    <w:link w:val="afffc"/>
    <w:uiPriority w:val="99"/>
    <w:semiHidden/>
    <w:rPr>
      <w:kern w:val="2"/>
      <w:sz w:val="18"/>
      <w:szCs w:val="18"/>
    </w:rPr>
  </w:style>
  <w:style w:type="paragraph" w:styleId="affffd">
    <w:name w:val="Quote"/>
    <w:basedOn w:val="afff5"/>
    <w:next w:val="afff5"/>
    <w:link w:val="affffe"/>
    <w:uiPriority w:val="29"/>
    <w:qFormat/>
    <w:rPr>
      <w:i/>
      <w:iCs/>
      <w:color w:val="000000"/>
    </w:rPr>
  </w:style>
  <w:style w:type="character" w:customStyle="1" w:styleId="affffe">
    <w:name w:val="引用 字符"/>
    <w:link w:val="affffd"/>
    <w:uiPriority w:val="29"/>
    <w:rPr>
      <w:i/>
      <w:iCs/>
      <w:color w:val="000000"/>
      <w:kern w:val="2"/>
      <w:sz w:val="21"/>
      <w:szCs w:val="21"/>
    </w:rPr>
  </w:style>
  <w:style w:type="character" w:customStyle="1" w:styleId="affff6">
    <w:name w:val="标题 字符"/>
    <w:link w:val="affff5"/>
    <w:rPr>
      <w:rFonts w:ascii="Arial" w:hAnsi="Arial" w:cs="Arial"/>
      <w:b/>
      <w:bCs/>
      <w:kern w:val="2"/>
      <w:sz w:val="32"/>
      <w:szCs w:val="32"/>
    </w:rPr>
  </w:style>
  <w:style w:type="paragraph" w:customStyle="1" w:styleId="afffff">
    <w:name w:val="标准标志"/>
    <w:next w:val="afff5"/>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0">
    <w:name w:val="标准称谓"/>
    <w:next w:val="afff5"/>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1">
    <w:name w:val="标准文件_页脚偶数页"/>
    <w:pPr>
      <w:ind w:left="198"/>
    </w:pPr>
    <w:rPr>
      <w:rFonts w:ascii="宋体" w:hAnsi="Times New Roman"/>
      <w:sz w:val="18"/>
    </w:rPr>
  </w:style>
  <w:style w:type="paragraph" w:customStyle="1" w:styleId="afffff2">
    <w:name w:val="标准文件_页脚奇数页"/>
    <w:pPr>
      <w:ind w:right="227"/>
      <w:jc w:val="right"/>
    </w:pPr>
    <w:rPr>
      <w:rFonts w:ascii="宋体" w:hAnsi="Times New Roman"/>
      <w:sz w:val="18"/>
    </w:rPr>
  </w:style>
  <w:style w:type="paragraph" w:customStyle="1" w:styleId="afffff3">
    <w:name w:val="标准书眉一"/>
    <w:pPr>
      <w:jc w:val="both"/>
    </w:pPr>
    <w:rPr>
      <w:rFonts w:ascii="Times New Roman" w:hAnsi="Times New Roman"/>
    </w:rPr>
  </w:style>
  <w:style w:type="paragraph" w:customStyle="1" w:styleId="ICS">
    <w:name w:val="标准文件_ICS"/>
    <w:basedOn w:val="afff5"/>
    <w:pPr>
      <w:spacing w:line="0" w:lineRule="atLeast"/>
    </w:pPr>
    <w:rPr>
      <w:rFonts w:ascii="黑体" w:eastAsia="黑体" w:hAnsi="宋体"/>
    </w:rPr>
  </w:style>
  <w:style w:type="paragraph" w:customStyle="1" w:styleId="afffff4">
    <w:name w:val="标准文件_标准正文"/>
    <w:basedOn w:val="afff5"/>
    <w:next w:val="afffff5"/>
    <w:pPr>
      <w:snapToGrid w:val="0"/>
      <w:ind w:firstLineChars="200" w:firstLine="200"/>
    </w:pPr>
    <w:rPr>
      <w:kern w:val="0"/>
    </w:rPr>
  </w:style>
  <w:style w:type="paragraph" w:customStyle="1" w:styleId="afffff5">
    <w:name w:val="标准文件_段"/>
    <w:link w:val="Char"/>
    <w:pPr>
      <w:autoSpaceDE w:val="0"/>
      <w:autoSpaceDN w:val="0"/>
      <w:ind w:firstLineChars="200" w:firstLine="200"/>
      <w:jc w:val="both"/>
    </w:pPr>
    <w:rPr>
      <w:rFonts w:ascii="Times New Roman" w:hAnsi="Times New Roman"/>
      <w:sz w:val="21"/>
    </w:rPr>
  </w:style>
  <w:style w:type="paragraph" w:customStyle="1" w:styleId="afffff6">
    <w:name w:val="标准文件_版本"/>
    <w:basedOn w:val="afffff4"/>
    <w:pPr>
      <w:adjustRightInd/>
      <w:snapToGrid/>
      <w:ind w:firstLineChars="0" w:firstLine="0"/>
    </w:pPr>
    <w:rPr>
      <w:rFonts w:ascii="宋体" w:hAnsi="宋体"/>
      <w:kern w:val="2"/>
    </w:rPr>
  </w:style>
  <w:style w:type="paragraph" w:customStyle="1" w:styleId="afffff7">
    <w:name w:val="标准文件_标准部门"/>
    <w:basedOn w:val="afff5"/>
    <w:pPr>
      <w:jc w:val="center"/>
    </w:pPr>
    <w:rPr>
      <w:rFonts w:ascii="黑体" w:eastAsia="黑体"/>
      <w:kern w:val="0"/>
      <w:sz w:val="44"/>
    </w:rPr>
  </w:style>
  <w:style w:type="paragraph" w:customStyle="1" w:styleId="afffff8">
    <w:name w:val="标准文件_标准代替"/>
    <w:basedOn w:val="afff5"/>
    <w:next w:val="afff5"/>
    <w:pPr>
      <w:spacing w:line="310" w:lineRule="exact"/>
      <w:jc w:val="right"/>
    </w:pPr>
    <w:rPr>
      <w:rFonts w:ascii="宋体" w:hAnsi="宋体"/>
      <w:kern w:val="0"/>
    </w:rPr>
  </w:style>
  <w:style w:type="paragraph" w:customStyle="1" w:styleId="afffff9">
    <w:name w:val="标准文件_标准名称标题"/>
    <w:basedOn w:val="afff5"/>
    <w:next w:val="afff5"/>
    <w:pPr>
      <w:widowControl/>
      <w:shd w:val="clear" w:color="FFFFFF" w:fill="FFFFFF"/>
      <w:adjustRightInd/>
      <w:spacing w:before="640" w:after="100"/>
      <w:jc w:val="center"/>
    </w:pPr>
    <w:rPr>
      <w:rFonts w:ascii="黑体" w:eastAsia="黑体"/>
      <w:kern w:val="0"/>
      <w:sz w:val="32"/>
    </w:rPr>
  </w:style>
  <w:style w:type="paragraph" w:customStyle="1" w:styleId="afffffa">
    <w:name w:val="标准文件_页眉奇数页"/>
    <w:next w:val="afff5"/>
    <w:pPr>
      <w:tabs>
        <w:tab w:val="center" w:pos="4154"/>
        <w:tab w:val="right" w:pos="8306"/>
      </w:tabs>
      <w:spacing w:after="120"/>
      <w:jc w:val="right"/>
    </w:pPr>
    <w:rPr>
      <w:rFonts w:ascii="黑体" w:eastAsia="黑体" w:hAnsi="宋体"/>
      <w:sz w:val="21"/>
    </w:rPr>
  </w:style>
  <w:style w:type="paragraph" w:customStyle="1" w:styleId="afffffb">
    <w:name w:val="标准文件_页眉偶数页"/>
    <w:basedOn w:val="afffffa"/>
    <w:next w:val="afff5"/>
    <w:pPr>
      <w:jc w:val="left"/>
    </w:pPr>
  </w:style>
  <w:style w:type="paragraph" w:customStyle="1" w:styleId="afffffc">
    <w:name w:val="标准文件_参考文献标题"/>
    <w:basedOn w:val="afff5"/>
    <w:next w:val="afff5"/>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pPr>
      <w:numPr>
        <w:numId w:val="1"/>
      </w:numPr>
    </w:pPr>
    <w:rPr>
      <w:rFonts w:ascii="宋体" w:hAnsi="Times New Roman"/>
    </w:rPr>
  </w:style>
  <w:style w:type="paragraph" w:customStyle="1" w:styleId="affe">
    <w:name w:val="标准文件_二级条标题"/>
    <w:next w:val="afffff5"/>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d">
    <w:name w:val="标准文件_发布"/>
    <w:rPr>
      <w:rFonts w:ascii="黑体" w:eastAsia="黑体"/>
      <w:spacing w:val="0"/>
      <w:w w:val="100"/>
      <w:position w:val="3"/>
      <w:sz w:val="28"/>
    </w:rPr>
  </w:style>
  <w:style w:type="paragraph" w:customStyle="1" w:styleId="ad">
    <w:name w:val="标准文件_方框数字列项"/>
    <w:basedOn w:val="afffff5"/>
    <w:pPr>
      <w:numPr>
        <w:numId w:val="3"/>
      </w:numPr>
      <w:ind w:firstLineChars="0" w:firstLine="0"/>
    </w:pPr>
  </w:style>
  <w:style w:type="paragraph" w:customStyle="1" w:styleId="afffffe">
    <w:name w:val="标准文件_封面标准编号"/>
    <w:basedOn w:val="afff5"/>
    <w:next w:val="afffff8"/>
    <w:pPr>
      <w:spacing w:line="310" w:lineRule="exact"/>
      <w:jc w:val="right"/>
    </w:pPr>
    <w:rPr>
      <w:rFonts w:ascii="黑体" w:eastAsia="黑体"/>
      <w:kern w:val="0"/>
      <w:sz w:val="28"/>
    </w:rPr>
  </w:style>
  <w:style w:type="paragraph" w:customStyle="1" w:styleId="affffff">
    <w:name w:val="标准文件_封面标准分类号"/>
    <w:basedOn w:val="afff5"/>
    <w:rPr>
      <w:rFonts w:ascii="黑体" w:eastAsia="黑体"/>
      <w:b/>
      <w:kern w:val="0"/>
      <w:sz w:val="28"/>
    </w:rPr>
  </w:style>
  <w:style w:type="paragraph" w:customStyle="1" w:styleId="affffff0">
    <w:name w:val="标准文件_封面标准名称"/>
    <w:basedOn w:val="afff5"/>
    <w:pPr>
      <w:spacing w:line="240" w:lineRule="auto"/>
      <w:jc w:val="center"/>
    </w:pPr>
    <w:rPr>
      <w:rFonts w:ascii="黑体" w:eastAsia="黑体"/>
      <w:kern w:val="0"/>
      <w:sz w:val="52"/>
    </w:rPr>
  </w:style>
  <w:style w:type="paragraph" w:customStyle="1" w:styleId="affffff1">
    <w:name w:val="标准文件_封面标准英文名称"/>
    <w:basedOn w:val="afff5"/>
    <w:pPr>
      <w:spacing w:line="240" w:lineRule="auto"/>
      <w:jc w:val="center"/>
    </w:pPr>
    <w:rPr>
      <w:rFonts w:ascii="黑体" w:eastAsia="黑体"/>
      <w:b/>
      <w:sz w:val="28"/>
    </w:rPr>
  </w:style>
  <w:style w:type="paragraph" w:customStyle="1" w:styleId="affffff2">
    <w:name w:val="标准文件_封面发布日期"/>
    <w:basedOn w:val="afff5"/>
    <w:pPr>
      <w:spacing w:line="310" w:lineRule="exact"/>
    </w:pPr>
    <w:rPr>
      <w:rFonts w:ascii="黑体" w:eastAsia="黑体"/>
      <w:kern w:val="0"/>
      <w:sz w:val="28"/>
    </w:rPr>
  </w:style>
  <w:style w:type="paragraph" w:customStyle="1" w:styleId="affffff3">
    <w:name w:val="标准文件_封面密级"/>
    <w:basedOn w:val="afff5"/>
    <w:rPr>
      <w:rFonts w:eastAsia="黑体"/>
      <w:sz w:val="32"/>
    </w:rPr>
  </w:style>
  <w:style w:type="paragraph" w:customStyle="1" w:styleId="affffff4">
    <w:name w:val="标准文件_封面实施日期"/>
    <w:basedOn w:val="afff5"/>
    <w:pPr>
      <w:spacing w:line="310" w:lineRule="exact"/>
      <w:jc w:val="right"/>
    </w:pPr>
    <w:rPr>
      <w:rFonts w:ascii="黑体" w:eastAsia="黑体"/>
      <w:sz w:val="28"/>
    </w:rPr>
  </w:style>
  <w:style w:type="paragraph" w:customStyle="1" w:styleId="affffff5">
    <w:name w:val="标准文件_封面抬头"/>
    <w:basedOn w:val="afffff5"/>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5"/>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f5"/>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f5"/>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f5"/>
    <w:pPr>
      <w:widowControl/>
      <w:numPr>
        <w:ilvl w:val="2"/>
      </w:numPr>
      <w:wordWrap w:val="0"/>
      <w:overflowPunct w:val="0"/>
      <w:autoSpaceDE w:val="0"/>
      <w:autoSpaceDN w:val="0"/>
      <w:textAlignment w:val="baseline"/>
      <w:outlineLvl w:val="3"/>
    </w:pPr>
  </w:style>
  <w:style w:type="paragraph" w:customStyle="1" w:styleId="affffff6">
    <w:name w:val="标准文件_附录公式"/>
    <w:basedOn w:val="afffff4"/>
    <w:next w:val="afffff4"/>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5"/>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f5"/>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f5"/>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f5"/>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pPr>
      <w:numPr>
        <w:numId w:val="7"/>
      </w:numPr>
      <w:tabs>
        <w:tab w:val="left" w:pos="6406"/>
      </w:tabs>
      <w:spacing w:before="220" w:after="320"/>
      <w:jc w:val="center"/>
      <w:outlineLvl w:val="0"/>
    </w:pPr>
    <w:rPr>
      <w:rFonts w:ascii="黑体" w:eastAsia="黑体" w:hAnsi="Times New Roman"/>
      <w:sz w:val="21"/>
    </w:rPr>
  </w:style>
  <w:style w:type="character" w:customStyle="1" w:styleId="afffb">
    <w:name w:val="正文文本 字符"/>
    <w:link w:val="afffa"/>
    <w:rPr>
      <w:kern w:val="2"/>
      <w:sz w:val="21"/>
      <w:szCs w:val="21"/>
    </w:rPr>
  </w:style>
  <w:style w:type="paragraph" w:customStyle="1" w:styleId="affffff7">
    <w:name w:val="标准文件_附录章标题"/>
    <w:next w:val="afffff5"/>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8">
    <w:name w:val="标准文件_公式后的破折号"/>
    <w:basedOn w:val="afffff5"/>
    <w:next w:val="afffff5"/>
    <w:pPr>
      <w:ind w:leftChars="200" w:left="488" w:hangingChars="290" w:hanging="289"/>
    </w:pPr>
  </w:style>
  <w:style w:type="paragraph" w:customStyle="1" w:styleId="a6">
    <w:name w:val="标准文件_前言、引言标题"/>
    <w:next w:val="afff5"/>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9">
    <w:name w:val="标准文件_目次、标准名称标题"/>
    <w:basedOn w:val="a6"/>
    <w:next w:val="afffff5"/>
    <w:pPr>
      <w:spacing w:line="460" w:lineRule="exact"/>
      <w:ind w:left="0" w:firstLine="0"/>
    </w:pPr>
  </w:style>
  <w:style w:type="paragraph" w:customStyle="1" w:styleId="affffffa">
    <w:name w:val="标准文件_目录标题"/>
    <w:basedOn w:val="afff5"/>
    <w:pPr>
      <w:spacing w:before="480" w:afterLines="150" w:after="150" w:line="240" w:lineRule="auto"/>
      <w:jc w:val="center"/>
    </w:pPr>
    <w:rPr>
      <w:rFonts w:ascii="黑体" w:eastAsia="黑体"/>
      <w:sz w:val="32"/>
    </w:rPr>
  </w:style>
  <w:style w:type="paragraph" w:customStyle="1" w:styleId="af1">
    <w:name w:val="标准文件_破折号列项"/>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pPr>
      <w:numPr>
        <w:numId w:val="10"/>
      </w:numPr>
    </w:pPr>
  </w:style>
  <w:style w:type="paragraph" w:customStyle="1" w:styleId="afff">
    <w:name w:val="标准文件_三级条标题"/>
    <w:basedOn w:val="affe"/>
    <w:next w:val="afffff5"/>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b">
    <w:name w:val="标准文件_示例后续"/>
    <w:basedOn w:val="afff5"/>
    <w:pPr>
      <w:adjustRightInd/>
      <w:spacing w:line="240" w:lineRule="auto"/>
      <w:ind w:firstLineChars="200" w:firstLine="200"/>
    </w:pPr>
    <w:rPr>
      <w:sz w:val="18"/>
      <w:szCs w:val="24"/>
    </w:rPr>
  </w:style>
  <w:style w:type="paragraph" w:customStyle="1" w:styleId="aff9">
    <w:name w:val="标准文件_数字编号列项"/>
    <w:pPr>
      <w:numPr>
        <w:numId w:val="11"/>
      </w:numPr>
      <w:jc w:val="both"/>
    </w:pPr>
    <w:rPr>
      <w:rFonts w:ascii="宋体" w:hAnsi="宋体"/>
      <w:sz w:val="21"/>
    </w:rPr>
  </w:style>
  <w:style w:type="paragraph" w:customStyle="1" w:styleId="afff0">
    <w:name w:val="标准文件_四级条标题"/>
    <w:next w:val="afffff5"/>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affff3">
    <w:name w:val="脚注文本 字符"/>
    <w:link w:val="affff2"/>
    <w:semiHidden/>
    <w:rPr>
      <w:rFonts w:ascii="宋体"/>
      <w:kern w:val="2"/>
      <w:sz w:val="18"/>
      <w:szCs w:val="18"/>
    </w:rPr>
  </w:style>
  <w:style w:type="paragraph" w:customStyle="1" w:styleId="affffffc">
    <w:name w:val="标准文件_条文脚注"/>
    <w:basedOn w:val="affff2"/>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5"/>
    <w:pPr>
      <w:numPr>
        <w:numId w:val="12"/>
      </w:numPr>
      <w:spacing w:line="240" w:lineRule="auto"/>
      <w:jc w:val="left"/>
    </w:pPr>
    <w:rPr>
      <w:rFonts w:ascii="宋体" w:hAnsi="宋体"/>
      <w:sz w:val="18"/>
    </w:rPr>
  </w:style>
  <w:style w:type="character" w:customStyle="1" w:styleId="affffffd">
    <w:name w:val="标准文件_图表脚注内容"/>
    <w:rPr>
      <w:rFonts w:ascii="宋体" w:eastAsia="宋体" w:hAnsi="宋体" w:cs="Times New Roman"/>
      <w:spacing w:val="0"/>
      <w:sz w:val="18"/>
      <w:vertAlign w:val="superscript"/>
    </w:rPr>
  </w:style>
  <w:style w:type="paragraph" w:customStyle="1" w:styleId="afff1">
    <w:name w:val="标准文件_五级条标题"/>
    <w:next w:val="afffff5"/>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f5"/>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f5"/>
    <w:pPr>
      <w:numPr>
        <w:ilvl w:val="2"/>
      </w:numPr>
      <w:spacing w:beforeLines="50" w:before="50" w:afterLines="50" w:after="50"/>
      <w:outlineLvl w:val="1"/>
    </w:pPr>
  </w:style>
  <w:style w:type="paragraph" w:customStyle="1" w:styleId="affffffe">
    <w:name w:val="标准文件_一致程度"/>
    <w:basedOn w:val="afff5"/>
    <w:pPr>
      <w:spacing w:line="440" w:lineRule="exact"/>
      <w:jc w:val="center"/>
    </w:pPr>
    <w:rPr>
      <w:sz w:val="28"/>
    </w:rPr>
  </w:style>
  <w:style w:type="paragraph" w:customStyle="1" w:styleId="afffffff">
    <w:name w:val="标准文件_引言标题"/>
    <w:next w:val="afff5"/>
    <w:pPr>
      <w:shd w:val="clear" w:color="FFFFFF" w:fill="FFFFFF"/>
      <w:spacing w:before="540" w:after="600"/>
      <w:jc w:val="center"/>
      <w:outlineLvl w:val="0"/>
    </w:pPr>
    <w:rPr>
      <w:rFonts w:ascii="黑体" w:eastAsia="黑体" w:hAnsi="Times New Roman"/>
      <w:sz w:val="32"/>
    </w:rPr>
  </w:style>
  <w:style w:type="paragraph" w:customStyle="1" w:styleId="afffffff0">
    <w:name w:val="标准文件_英文图表脚注"/>
    <w:basedOn w:val="afffff4"/>
    <w:pPr>
      <w:widowControl/>
      <w:adjustRightInd/>
      <w:snapToGrid/>
      <w:spacing w:line="240" w:lineRule="auto"/>
      <w:ind w:left="79" w:hangingChars="80" w:hanging="79"/>
    </w:pPr>
    <w:rPr>
      <w:rFonts w:ascii="宋体" w:hAnsi="宋体"/>
    </w:rPr>
  </w:style>
  <w:style w:type="paragraph" w:customStyle="1" w:styleId="af6">
    <w:name w:val="标准文件_数字编号列项（二级）"/>
    <w:pPr>
      <w:numPr>
        <w:ilvl w:val="1"/>
        <w:numId w:val="13"/>
      </w:numPr>
      <w:jc w:val="both"/>
    </w:pPr>
    <w:rPr>
      <w:rFonts w:ascii="宋体" w:hAnsi="Times New Roman"/>
      <w:sz w:val="21"/>
    </w:rPr>
  </w:style>
  <w:style w:type="paragraph" w:customStyle="1" w:styleId="af">
    <w:name w:val="标准文件_英文注："/>
    <w:basedOn w:val="afff5"/>
    <w:next w:val="afffff5"/>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5"/>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1">
    <w:name w:val="标准文件_正文公式"/>
    <w:basedOn w:val="afff5"/>
    <w:next w:val="afffff4"/>
    <w:pPr>
      <w:tabs>
        <w:tab w:val="center" w:pos="4678"/>
        <w:tab w:val="right" w:leader="middleDot" w:pos="9356"/>
      </w:tabs>
      <w:spacing w:line="240" w:lineRule="auto"/>
    </w:pPr>
    <w:rPr>
      <w:rFonts w:ascii="宋体" w:hAnsi="宋体"/>
    </w:rPr>
  </w:style>
  <w:style w:type="paragraph" w:customStyle="1" w:styleId="afd">
    <w:name w:val="标准文件_正文图标题"/>
    <w:next w:val="afffff5"/>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f5"/>
    <w:pPr>
      <w:numPr>
        <w:numId w:val="18"/>
      </w:numPr>
      <w:jc w:val="center"/>
    </w:pPr>
    <w:rPr>
      <w:rFonts w:ascii="黑体" w:eastAsia="黑体" w:hAnsi="Times New Roman"/>
      <w:sz w:val="21"/>
    </w:rPr>
  </w:style>
  <w:style w:type="paragraph" w:customStyle="1" w:styleId="afb">
    <w:name w:val="标准文件_正文英文图标题"/>
    <w:next w:val="afffff5"/>
    <w:pPr>
      <w:numPr>
        <w:numId w:val="19"/>
      </w:numPr>
      <w:jc w:val="center"/>
    </w:pPr>
    <w:rPr>
      <w:rFonts w:ascii="黑体" w:eastAsia="黑体" w:hAnsi="Times New Roman"/>
      <w:sz w:val="21"/>
    </w:rPr>
  </w:style>
  <w:style w:type="paragraph" w:customStyle="1" w:styleId="af7">
    <w:name w:val="标准文件_编号列项（三级）"/>
    <w:pPr>
      <w:numPr>
        <w:ilvl w:val="2"/>
        <w:numId w:val="13"/>
      </w:numPr>
    </w:pPr>
    <w:rPr>
      <w:rFonts w:ascii="宋体" w:hAnsi="Times New Roman"/>
      <w:sz w:val="21"/>
    </w:rPr>
  </w:style>
  <w:style w:type="paragraph" w:customStyle="1" w:styleId="a1">
    <w:name w:val="二级无标题条"/>
    <w:basedOn w:val="afff5"/>
    <w:pPr>
      <w:numPr>
        <w:ilvl w:val="3"/>
        <w:numId w:val="20"/>
      </w:numPr>
      <w:adjustRightInd/>
      <w:spacing w:line="240" w:lineRule="auto"/>
    </w:pPr>
    <w:rPr>
      <w:rFonts w:ascii="宋体" w:hAnsi="宋体"/>
      <w:szCs w:val="24"/>
    </w:rPr>
  </w:style>
  <w:style w:type="paragraph" w:customStyle="1" w:styleId="afffffff2">
    <w:name w:val="发布部门"/>
    <w:next w:val="afffff5"/>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3">
    <w:name w:val="发布日期"/>
    <w:pPr>
      <w:framePr w:w="4000" w:h="473" w:hRule="exact" w:hSpace="180" w:vSpace="180" w:wrap="around" w:hAnchor="margin" w:y="13511" w:anchorLock="1"/>
    </w:pPr>
    <w:rPr>
      <w:rFonts w:ascii="Times New Roman" w:eastAsia="黑体" w:hAnsi="Times New Roman"/>
      <w:sz w:val="28"/>
    </w:rPr>
  </w:style>
  <w:style w:type="paragraph" w:customStyle="1" w:styleId="afffffff4">
    <w:name w:val="封面标准代替信息"/>
    <w:basedOn w:val="afff5"/>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6">
    <w:name w:val="封面标准文稿编辑信息"/>
    <w:pPr>
      <w:spacing w:before="180" w:line="180" w:lineRule="exact"/>
      <w:jc w:val="center"/>
    </w:pPr>
    <w:rPr>
      <w:rFonts w:ascii="宋体" w:hAnsi="Times New Roman"/>
      <w:sz w:val="21"/>
    </w:rPr>
  </w:style>
  <w:style w:type="paragraph" w:customStyle="1" w:styleId="afffffff7">
    <w:name w:val="封面标准文稿类别"/>
    <w:pPr>
      <w:spacing w:before="440" w:line="400" w:lineRule="exact"/>
      <w:jc w:val="center"/>
    </w:pPr>
    <w:rPr>
      <w:rFonts w:ascii="宋体" w:hAnsi="Times New Roman"/>
      <w:sz w:val="24"/>
    </w:rPr>
  </w:style>
  <w:style w:type="paragraph" w:customStyle="1" w:styleId="afffffff8">
    <w:name w:val="封面标准英文名称"/>
    <w:pPr>
      <w:widowControl w:val="0"/>
      <w:spacing w:line="360" w:lineRule="exact"/>
      <w:jc w:val="center"/>
    </w:pPr>
    <w:rPr>
      <w:rFonts w:ascii="Times New Roman" w:hAnsi="Times New Roman"/>
      <w:sz w:val="28"/>
    </w:rPr>
  </w:style>
  <w:style w:type="paragraph" w:customStyle="1" w:styleId="afffffff9">
    <w:name w:val="封面一致性程度标识"/>
    <w:pPr>
      <w:spacing w:before="440" w:line="440" w:lineRule="exact"/>
      <w:jc w:val="center"/>
    </w:pPr>
    <w:rPr>
      <w:rFonts w:ascii="Times New Roman" w:hAnsi="Times New Roman"/>
      <w:sz w:val="28"/>
    </w:rPr>
  </w:style>
  <w:style w:type="paragraph" w:customStyle="1" w:styleId="afffffffa">
    <w:name w:val="封面正文"/>
    <w:pPr>
      <w:jc w:val="both"/>
    </w:pPr>
    <w:rPr>
      <w:rFonts w:ascii="Times New Roman" w:hAnsi="Times New Roman"/>
    </w:rPr>
  </w:style>
  <w:style w:type="paragraph" w:customStyle="1" w:styleId="afffffffb">
    <w:name w:val="附录二级无标题条"/>
    <w:basedOn w:val="afff5"/>
    <w:next w:val="afffff5"/>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5"/>
    <w:pPr>
      <w:outlineLvl w:val="4"/>
    </w:pPr>
  </w:style>
  <w:style w:type="paragraph" w:customStyle="1" w:styleId="afffffffd">
    <w:name w:val="附录四级无标题条"/>
    <w:basedOn w:val="afffffffc"/>
    <w:next w:val="afffff5"/>
    <w:pPr>
      <w:outlineLvl w:val="5"/>
    </w:pPr>
  </w:style>
  <w:style w:type="paragraph" w:customStyle="1" w:styleId="afffffffe">
    <w:name w:val="附录图"/>
    <w:next w:val="afffff5"/>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pPr>
      <w:numPr>
        <w:numId w:val="21"/>
      </w:numPr>
    </w:pPr>
    <w:rPr>
      <w:rFonts w:ascii="宋体" w:hAnsi="Times New Roman"/>
      <w:sz w:val="21"/>
    </w:rPr>
  </w:style>
  <w:style w:type="paragraph" w:customStyle="1" w:styleId="affffffff">
    <w:name w:val="附录五级无标题条"/>
    <w:basedOn w:val="afffffffd"/>
    <w:next w:val="afffff5"/>
    <w:pPr>
      <w:outlineLvl w:val="6"/>
    </w:pPr>
  </w:style>
  <w:style w:type="paragraph" w:customStyle="1" w:styleId="affffffff0">
    <w:name w:val="附录性质"/>
    <w:basedOn w:val="afff5"/>
    <w:pPr>
      <w:widowControl/>
      <w:adjustRightInd/>
      <w:jc w:val="center"/>
    </w:pPr>
    <w:rPr>
      <w:rFonts w:ascii="黑体" w:eastAsia="黑体"/>
    </w:rPr>
  </w:style>
  <w:style w:type="paragraph" w:customStyle="1" w:styleId="affffffff1">
    <w:name w:val="附录一级无标题条"/>
    <w:basedOn w:val="affffff7"/>
    <w:next w:val="afffff5"/>
    <w:pPr>
      <w:autoSpaceDN w:val="0"/>
      <w:outlineLvl w:val="2"/>
    </w:pPr>
    <w:rPr>
      <w:rFonts w:ascii="宋体" w:eastAsia="宋体" w:hAnsi="宋体"/>
    </w:rPr>
  </w:style>
  <w:style w:type="character" w:customStyle="1" w:styleId="affffffff2">
    <w:name w:val="个人答复风格"/>
    <w:rPr>
      <w:rFonts w:ascii="Arial" w:eastAsia="宋体" w:hAnsi="Arial" w:cs="Arial"/>
      <w:color w:val="auto"/>
      <w:spacing w:val="0"/>
      <w:sz w:val="20"/>
    </w:rPr>
  </w:style>
  <w:style w:type="character" w:customStyle="1" w:styleId="affffffff3">
    <w:name w:val="个人撰写风格"/>
    <w:rPr>
      <w:rFonts w:ascii="Arial" w:eastAsia="宋体" w:hAnsi="Arial" w:cs="Arial"/>
      <w:color w:val="auto"/>
      <w:spacing w:val="0"/>
      <w:sz w:val="20"/>
    </w:rPr>
  </w:style>
  <w:style w:type="paragraph" w:customStyle="1" w:styleId="affffffff4">
    <w:name w:val="脚注后续"/>
    <w:pPr>
      <w:ind w:leftChars="350" w:left="350"/>
      <w:jc w:val="both"/>
    </w:pPr>
    <w:rPr>
      <w:rFonts w:ascii="宋体" w:hAnsi="Times New Roman"/>
      <w:sz w:val="18"/>
    </w:rPr>
  </w:style>
  <w:style w:type="paragraph" w:customStyle="1" w:styleId="afff4">
    <w:name w:val="列项——"/>
    <w:pPr>
      <w:widowControl w:val="0"/>
      <w:numPr>
        <w:numId w:val="22"/>
      </w:numPr>
      <w:jc w:val="both"/>
    </w:pPr>
    <w:rPr>
      <w:rFonts w:ascii="宋体" w:hAnsi="宋体"/>
      <w:sz w:val="21"/>
    </w:rPr>
  </w:style>
  <w:style w:type="paragraph" w:customStyle="1" w:styleId="affffffff5">
    <w:name w:val="列项·"/>
    <w:basedOn w:val="afffff5"/>
    <w:pPr>
      <w:tabs>
        <w:tab w:val="left" w:pos="840"/>
      </w:tabs>
    </w:pPr>
  </w:style>
  <w:style w:type="paragraph" w:customStyle="1" w:styleId="affffffff6">
    <w:name w:val="目次、索引正文"/>
    <w:pPr>
      <w:spacing w:line="320" w:lineRule="exact"/>
      <w:jc w:val="both"/>
    </w:pPr>
    <w:rPr>
      <w:rFonts w:ascii="宋体" w:hAnsi="Times New Roman"/>
      <w:sz w:val="21"/>
    </w:rPr>
  </w:style>
  <w:style w:type="paragraph" w:customStyle="1" w:styleId="210">
    <w:name w:val="目录 21"/>
    <w:basedOn w:val="afff5"/>
    <w:next w:val="afff5"/>
    <w:autoRedefine/>
    <w:semiHidden/>
    <w:pPr>
      <w:adjustRightInd/>
      <w:spacing w:line="240" w:lineRule="auto"/>
      <w:jc w:val="left"/>
    </w:pPr>
    <w:rPr>
      <w:bCs/>
      <w:iCs/>
    </w:rPr>
  </w:style>
  <w:style w:type="paragraph" w:customStyle="1" w:styleId="31">
    <w:name w:val="目录 31"/>
    <w:basedOn w:val="afff5"/>
    <w:next w:val="afff5"/>
    <w:autoRedefine/>
    <w:semiHidden/>
    <w:pPr>
      <w:spacing w:line="240" w:lineRule="auto"/>
    </w:pPr>
    <w:rPr>
      <w:rFonts w:ascii="宋体" w:hAnsi="宋体"/>
      <w:iCs/>
    </w:rPr>
  </w:style>
  <w:style w:type="paragraph" w:customStyle="1" w:styleId="41">
    <w:name w:val="目录 41"/>
    <w:basedOn w:val="afff5"/>
    <w:next w:val="afff5"/>
    <w:autoRedefine/>
    <w:semiHidden/>
    <w:pPr>
      <w:adjustRightInd/>
      <w:spacing w:line="240" w:lineRule="auto"/>
      <w:jc w:val="left"/>
    </w:pPr>
  </w:style>
  <w:style w:type="paragraph" w:customStyle="1" w:styleId="51">
    <w:name w:val="目录 51"/>
    <w:basedOn w:val="afff5"/>
    <w:next w:val="afff5"/>
    <w:autoRedefine/>
    <w:semiHidden/>
    <w:pPr>
      <w:spacing w:line="240" w:lineRule="auto"/>
    </w:pPr>
    <w:rPr>
      <w:rFonts w:ascii="宋体" w:hAnsi="宋体"/>
    </w:rPr>
  </w:style>
  <w:style w:type="paragraph" w:customStyle="1" w:styleId="61">
    <w:name w:val="目录 61"/>
    <w:basedOn w:val="afff5"/>
    <w:next w:val="afff5"/>
    <w:autoRedefine/>
    <w:semiHidden/>
    <w:pPr>
      <w:adjustRightInd/>
      <w:spacing w:line="240" w:lineRule="auto"/>
      <w:jc w:val="left"/>
    </w:pPr>
  </w:style>
  <w:style w:type="paragraph" w:customStyle="1" w:styleId="71">
    <w:name w:val="目录 71"/>
    <w:basedOn w:val="61"/>
    <w:autoRedefine/>
    <w:semiHidden/>
    <w:pPr>
      <w:ind w:left="1260"/>
    </w:pPr>
  </w:style>
  <w:style w:type="paragraph" w:customStyle="1" w:styleId="81">
    <w:name w:val="目录 81"/>
    <w:basedOn w:val="71"/>
    <w:autoRedefine/>
    <w:semiHidden/>
    <w:pPr>
      <w:ind w:left="1470"/>
    </w:pPr>
  </w:style>
  <w:style w:type="paragraph" w:customStyle="1" w:styleId="91">
    <w:name w:val="目录 91"/>
    <w:basedOn w:val="81"/>
    <w:autoRedefine/>
    <w:semiHidden/>
    <w:pPr>
      <w:ind w:left="1680"/>
    </w:pPr>
  </w:style>
  <w:style w:type="paragraph" w:customStyle="1" w:styleId="affffffff7">
    <w:name w:val="其他标准称谓"/>
    <w:pPr>
      <w:spacing w:line="0" w:lineRule="atLeast"/>
      <w:jc w:val="distribute"/>
    </w:pPr>
    <w:rPr>
      <w:rFonts w:ascii="黑体" w:eastAsia="黑体" w:hAnsi="宋体"/>
      <w:sz w:val="52"/>
    </w:rPr>
  </w:style>
  <w:style w:type="paragraph" w:customStyle="1" w:styleId="affffffff8">
    <w:name w:val="其他发布部门"/>
    <w:basedOn w:val="afffffff2"/>
    <w:pPr>
      <w:framePr w:wrap="around"/>
      <w:spacing w:line="0" w:lineRule="atLeast"/>
    </w:pPr>
    <w:rPr>
      <w:rFonts w:ascii="黑体" w:eastAsia="黑体"/>
      <w:b w:val="0"/>
    </w:rPr>
  </w:style>
  <w:style w:type="paragraph" w:customStyle="1" w:styleId="affb">
    <w:name w:val="前言标题"/>
    <w:next w:val="afff5"/>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pPr>
      <w:numPr>
        <w:ilvl w:val="4"/>
        <w:numId w:val="20"/>
      </w:numPr>
      <w:adjustRightInd/>
      <w:spacing w:line="240" w:lineRule="auto"/>
    </w:pPr>
    <w:rPr>
      <w:rFonts w:ascii="宋体" w:hAnsi="宋体"/>
      <w:szCs w:val="24"/>
    </w:rPr>
  </w:style>
  <w:style w:type="paragraph" w:customStyle="1" w:styleId="affffffff9">
    <w:name w:val="实施日期"/>
    <w:basedOn w:val="afffffff3"/>
    <w:pPr>
      <w:framePr w:hSpace="0" w:wrap="around" w:xAlign="right"/>
      <w:jc w:val="right"/>
    </w:pPr>
  </w:style>
  <w:style w:type="paragraph" w:customStyle="1" w:styleId="a3">
    <w:name w:val="四级无标题条"/>
    <w:basedOn w:val="afff5"/>
    <w:pPr>
      <w:numPr>
        <w:ilvl w:val="5"/>
        <w:numId w:val="20"/>
      </w:numPr>
      <w:adjustRightInd/>
      <w:spacing w:line="240" w:lineRule="auto"/>
    </w:pPr>
    <w:rPr>
      <w:rFonts w:ascii="宋体" w:hAnsi="宋体"/>
      <w:szCs w:val="24"/>
    </w:rPr>
  </w:style>
  <w:style w:type="paragraph" w:customStyle="1" w:styleId="affffffffa">
    <w:name w:val="文献分类号"/>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b">
    <w:name w:val="无标题条"/>
    <w:next w:val="afffff5"/>
    <w:pPr>
      <w:jc w:val="both"/>
    </w:pPr>
    <w:rPr>
      <w:rFonts w:ascii="宋体" w:hAnsi="宋体"/>
      <w:sz w:val="21"/>
    </w:rPr>
  </w:style>
  <w:style w:type="paragraph" w:customStyle="1" w:styleId="a4">
    <w:name w:val="五级无标题条"/>
    <w:basedOn w:val="afff5"/>
    <w:pPr>
      <w:numPr>
        <w:ilvl w:val="6"/>
        <w:numId w:val="20"/>
      </w:numPr>
      <w:adjustRightInd/>
    </w:pPr>
    <w:rPr>
      <w:szCs w:val="24"/>
    </w:rPr>
  </w:style>
  <w:style w:type="paragraph" w:customStyle="1" w:styleId="a0">
    <w:name w:val="一级无标题条"/>
    <w:basedOn w:val="afff5"/>
    <w:pPr>
      <w:numPr>
        <w:ilvl w:val="2"/>
        <w:numId w:val="20"/>
      </w:numPr>
      <w:adjustRightInd/>
      <w:spacing w:before="10" w:after="10" w:line="240" w:lineRule="auto"/>
    </w:pPr>
    <w:rPr>
      <w:rFonts w:ascii="宋体" w:hAnsi="宋体"/>
      <w:szCs w:val="24"/>
    </w:rPr>
  </w:style>
  <w:style w:type="paragraph" w:customStyle="1" w:styleId="affffffffc">
    <w:name w:val="注:后续"/>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pPr>
      <w:ind w:leftChars="0" w:left="1406" w:firstLineChars="0" w:hanging="499"/>
    </w:pPr>
  </w:style>
  <w:style w:type="paragraph" w:customStyle="1" w:styleId="affffffffe">
    <w:name w:val="标准文件_一级无标题"/>
    <w:basedOn w:val="affd"/>
    <w:qFormat/>
    <w:pPr>
      <w:spacing w:beforeLines="0" w:before="0" w:afterLines="0" w:after="0"/>
      <w:outlineLvl w:val="9"/>
    </w:pPr>
    <w:rPr>
      <w:rFonts w:ascii="宋体" w:eastAsia="宋体"/>
    </w:rPr>
  </w:style>
  <w:style w:type="paragraph" w:customStyle="1" w:styleId="afffffffff">
    <w:name w:val="标准文件_五级无标题"/>
    <w:basedOn w:val="afff1"/>
    <w:qFormat/>
    <w:pPr>
      <w:spacing w:beforeLines="0" w:before="0" w:afterLines="0" w:after="0"/>
      <w:outlineLvl w:val="9"/>
    </w:pPr>
    <w:rPr>
      <w:rFonts w:ascii="宋体" w:eastAsia="宋体"/>
    </w:rPr>
  </w:style>
  <w:style w:type="paragraph" w:customStyle="1" w:styleId="afffffffff0">
    <w:name w:val="标准文件_三级无标题"/>
    <w:basedOn w:val="afff"/>
    <w:qFormat/>
    <w:pPr>
      <w:spacing w:beforeLines="0" w:before="0" w:afterLines="0" w:after="0"/>
      <w:outlineLvl w:val="9"/>
    </w:pPr>
    <w:rPr>
      <w:rFonts w:ascii="宋体" w:eastAsia="宋体"/>
    </w:rPr>
  </w:style>
  <w:style w:type="paragraph" w:customStyle="1" w:styleId="afffffffff1">
    <w:name w:val="标准文件_二级无标题"/>
    <w:basedOn w:val="affe"/>
    <w:qFormat/>
    <w:pPr>
      <w:spacing w:beforeLines="0" w:before="0" w:afterLines="0" w:after="0"/>
      <w:outlineLvl w:val="9"/>
    </w:pPr>
    <w:rPr>
      <w:rFonts w:ascii="宋体" w:eastAsia="宋体"/>
    </w:rPr>
  </w:style>
  <w:style w:type="paragraph" w:customStyle="1" w:styleId="afffffffff2">
    <w:name w:val="标准_四级无标题"/>
    <w:basedOn w:val="afff0"/>
    <w:next w:val="afffff5"/>
    <w:qFormat/>
    <w:rPr>
      <w:rFonts w:eastAsia="宋体"/>
    </w:rPr>
  </w:style>
  <w:style w:type="paragraph" w:customStyle="1" w:styleId="afffffffff3">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5"/>
    <w:pPr>
      <w:numPr>
        <w:numId w:val="23"/>
      </w:numPr>
      <w:ind w:firstLineChars="0" w:firstLine="0"/>
    </w:pPr>
    <w:rPr>
      <w:rFonts w:cs="Arial"/>
      <w:szCs w:val="28"/>
    </w:rPr>
  </w:style>
  <w:style w:type="paragraph" w:customStyle="1" w:styleId="ae">
    <w:name w:val="标准文件_小写罗马数字编号列项"/>
    <w:basedOn w:val="afffff5"/>
    <w:pPr>
      <w:numPr>
        <w:numId w:val="24"/>
      </w:numPr>
      <w:ind w:firstLineChars="0" w:firstLine="0"/>
    </w:pPr>
    <w:rPr>
      <w:rFonts w:cs="Arial"/>
      <w:szCs w:val="28"/>
    </w:rPr>
  </w:style>
  <w:style w:type="paragraph" w:customStyle="1" w:styleId="afffffffff4">
    <w:name w:val="标准文件_附录标题"/>
    <w:basedOn w:val="aff3"/>
    <w:qFormat/>
    <w:pPr>
      <w:numPr>
        <w:numId w:val="0"/>
      </w:numPr>
      <w:spacing w:after="280"/>
      <w:outlineLvl w:val="9"/>
    </w:pPr>
  </w:style>
  <w:style w:type="paragraph" w:customStyle="1" w:styleId="afffffffff5">
    <w:name w:val="标准文件_二级项"/>
    <w:rPr>
      <w:rFonts w:ascii="宋体" w:hAnsi="Times New Roman"/>
      <w:sz w:val="21"/>
    </w:rPr>
  </w:style>
  <w:style w:type="paragraph" w:customStyle="1" w:styleId="af3">
    <w:name w:val="标准文件_三级项"/>
    <w:basedOn w:val="afff5"/>
    <w:pPr>
      <w:numPr>
        <w:ilvl w:val="2"/>
        <w:numId w:val="21"/>
      </w:numPr>
      <w:spacing w:line="-300" w:lineRule="auto"/>
    </w:pPr>
    <w:rPr>
      <w:rFonts w:ascii="Times New Roman" w:hAnsi="Times New Roman"/>
    </w:rPr>
  </w:style>
  <w:style w:type="paragraph" w:customStyle="1" w:styleId="affa">
    <w:name w:val="图表脚注说明"/>
    <w:basedOn w:val="afff5"/>
    <w:next w:val="afffff5"/>
    <w:pPr>
      <w:numPr>
        <w:numId w:val="25"/>
      </w:numPr>
      <w:adjustRightInd/>
      <w:spacing w:line="240" w:lineRule="auto"/>
    </w:pPr>
    <w:rPr>
      <w:rFonts w:ascii="宋体" w:hAnsi="Times New Roman"/>
      <w:sz w:val="18"/>
      <w:szCs w:val="18"/>
    </w:rPr>
  </w:style>
  <w:style w:type="paragraph" w:customStyle="1" w:styleId="af5">
    <w:name w:val="标准文件_字母编号列项（一级）"/>
    <w:pPr>
      <w:numPr>
        <w:numId w:val="13"/>
      </w:numPr>
      <w:jc w:val="both"/>
    </w:pPr>
    <w:rPr>
      <w:rFonts w:ascii="宋体" w:hAnsi="Times New Roman"/>
      <w:sz w:val="21"/>
    </w:rPr>
  </w:style>
  <w:style w:type="paragraph" w:customStyle="1" w:styleId="afffffffff6">
    <w:name w:val="标准文件_索引字母"/>
    <w:next w:val="afffff5"/>
    <w:qFormat/>
    <w:pPr>
      <w:jc w:val="center"/>
    </w:pPr>
    <w:rPr>
      <w:rFonts w:ascii="宋体" w:eastAsia="Times New Roman" w:hAnsi="宋体"/>
      <w:b/>
      <w:kern w:val="2"/>
      <w:sz w:val="21"/>
    </w:rPr>
  </w:style>
  <w:style w:type="paragraph" w:customStyle="1" w:styleId="afffffffff7">
    <w:name w:val="标准文件_附录前"/>
    <w:next w:val="afffff5"/>
    <w:qFormat/>
    <w:pPr>
      <w:spacing w:line="20" w:lineRule="atLeast"/>
      <w:ind w:firstLine="200"/>
    </w:pPr>
    <w:rPr>
      <w:rFonts w:ascii="宋体" w:hAnsi="宋体"/>
      <w:kern w:val="2"/>
      <w:sz w:val="10"/>
    </w:rPr>
  </w:style>
  <w:style w:type="paragraph" w:customStyle="1" w:styleId="afffffffff8">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f5"/>
    <w:qFormat/>
    <w:pPr>
      <w:ind w:firstLineChars="0" w:firstLine="0"/>
      <w:jc w:val="center"/>
    </w:pPr>
    <w:rPr>
      <w:sz w:val="18"/>
    </w:rPr>
  </w:style>
  <w:style w:type="paragraph" w:customStyle="1" w:styleId="afff2">
    <w:name w:val="标准文件_注："/>
    <w:next w:val="afffff5"/>
    <w:pPr>
      <w:widowControl w:val="0"/>
      <w:numPr>
        <w:numId w:val="26"/>
      </w:numPr>
      <w:autoSpaceDE w:val="0"/>
      <w:autoSpaceDN w:val="0"/>
      <w:jc w:val="both"/>
    </w:pPr>
    <w:rPr>
      <w:rFonts w:ascii="宋体" w:hAnsi="Times New Roman"/>
      <w:sz w:val="18"/>
      <w:szCs w:val="18"/>
    </w:rPr>
  </w:style>
  <w:style w:type="paragraph" w:customStyle="1" w:styleId="a5">
    <w:name w:val="标准文件_注×："/>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a"/>
    <w:pPr>
      <w:widowControl w:val="0"/>
      <w:numPr>
        <w:numId w:val="28"/>
      </w:numPr>
      <w:jc w:val="both"/>
    </w:pPr>
    <w:rPr>
      <w:rFonts w:ascii="宋体" w:hAnsi="Times New Roman"/>
      <w:sz w:val="18"/>
      <w:szCs w:val="18"/>
    </w:rPr>
  </w:style>
  <w:style w:type="paragraph" w:customStyle="1" w:styleId="afffffffffa">
    <w:name w:val="标准文件_示例内容"/>
    <w:basedOn w:val="afffff5"/>
    <w:qFormat/>
    <w:pPr>
      <w:ind w:firstLine="420"/>
    </w:pPr>
    <w:rPr>
      <w:sz w:val="18"/>
    </w:rPr>
  </w:style>
  <w:style w:type="paragraph" w:customStyle="1" w:styleId="afa">
    <w:name w:val="标准文件_示例×："/>
    <w:basedOn w:val="afff5"/>
    <w:next w:val="afffffffffa"/>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5"/>
    <w:rPr>
      <w:rFonts w:ascii="Times New Roman" w:hAnsi="Times New Roman"/>
      <w:sz w:val="21"/>
    </w:rPr>
  </w:style>
  <w:style w:type="paragraph" w:customStyle="1" w:styleId="afffffffffb">
    <w:name w:val="标准文件_表格续"/>
    <w:basedOn w:val="afffff5"/>
    <w:next w:val="afffff5"/>
    <w:qFormat/>
    <w:pPr>
      <w:jc w:val="center"/>
    </w:pPr>
    <w:rPr>
      <w:rFonts w:ascii="黑体" w:eastAsia="黑体" w:hAnsi="黑体"/>
    </w:rPr>
  </w:style>
  <w:style w:type="character" w:styleId="afffffffffc">
    <w:name w:val="Placeholder Text"/>
    <w:basedOn w:val="afff6"/>
    <w:uiPriority w:val="99"/>
    <w:semiHidden/>
    <w:rPr>
      <w:color w:val="808080"/>
    </w:rPr>
  </w:style>
  <w:style w:type="paragraph" w:customStyle="1" w:styleId="2">
    <w:name w:val="标准文件_二级项2"/>
    <w:basedOn w:val="afffff5"/>
    <w:qFormat/>
    <w:pPr>
      <w:numPr>
        <w:ilvl w:val="1"/>
        <w:numId w:val="21"/>
      </w:numPr>
      <w:ind w:firstLineChars="0" w:firstLine="0"/>
    </w:pPr>
  </w:style>
  <w:style w:type="paragraph" w:customStyle="1" w:styleId="21">
    <w:name w:val="标准文件_三级项2"/>
    <w:basedOn w:val="afffff5"/>
    <w:qFormat/>
    <w:pPr>
      <w:numPr>
        <w:numId w:val="30"/>
      </w:numPr>
      <w:spacing w:line="300" w:lineRule="exact"/>
      <w:ind w:firstLineChars="0"/>
    </w:pPr>
  </w:style>
  <w:style w:type="paragraph" w:customStyle="1" w:styleId="20">
    <w:name w:val="标准文件_一级项2"/>
    <w:basedOn w:val="afffff5"/>
    <w:qFormat/>
    <w:pPr>
      <w:numPr>
        <w:numId w:val="31"/>
      </w:numPr>
      <w:spacing w:line="300" w:lineRule="exact"/>
      <w:ind w:firstLineChars="0"/>
    </w:pPr>
  </w:style>
  <w:style w:type="paragraph" w:customStyle="1" w:styleId="afffffffffd">
    <w:name w:val="标准文件_提示"/>
    <w:basedOn w:val="afffff5"/>
    <w:next w:val="afffff5"/>
    <w:qFormat/>
    <w:pPr>
      <w:ind w:firstLine="420"/>
    </w:pPr>
    <w:rPr>
      <w:rFonts w:ascii="黑体" w:eastAsia="黑体"/>
    </w:rPr>
  </w:style>
  <w:style w:type="character" w:customStyle="1" w:styleId="afffffffffe">
    <w:name w:val="标准文件_来源"/>
    <w:basedOn w:val="afff6"/>
    <w:uiPriority w:val="1"/>
    <w:qFormat/>
    <w:rPr>
      <w:rFonts w:eastAsia="宋体"/>
      <w:sz w:val="21"/>
    </w:rPr>
  </w:style>
  <w:style w:type="paragraph" w:customStyle="1" w:styleId="affffffffff">
    <w:name w:val="标准文件_图表说明"/>
    <w:qFormat/>
    <w:pPr>
      <w:spacing w:line="276" w:lineRule="auto"/>
      <w:ind w:firstLine="420"/>
    </w:pPr>
    <w:rPr>
      <w:rFonts w:ascii="宋体" w:hAnsi="宋体"/>
      <w:kern w:val="2"/>
      <w:sz w:val="18"/>
    </w:rPr>
  </w:style>
  <w:style w:type="paragraph" w:customStyle="1" w:styleId="affffffffff0">
    <w:name w:val="其他发布日期"/>
    <w:basedOn w:val="afffffff3"/>
    <w:pPr>
      <w:framePr w:w="3997" w:h="471" w:hRule="exact" w:hSpace="0" w:vSpace="181" w:wrap="around" w:vAnchor="page" w:hAnchor="page" w:x="1419" w:y="14097"/>
    </w:pPr>
  </w:style>
  <w:style w:type="paragraph" w:customStyle="1" w:styleId="affffffffff1">
    <w:name w:val="其他实施日期"/>
    <w:basedOn w:val="affffffff9"/>
    <w:pPr>
      <w:framePr w:w="3997" w:h="471" w:hRule="exact" w:vSpace="181" w:wrap="around" w:vAnchor="page" w:hAnchor="page" w:x="7089" w:y="14097"/>
    </w:pPr>
  </w:style>
  <w:style w:type="paragraph" w:customStyle="1" w:styleId="affffffffff2">
    <w:name w:val="标准文件_文件编号"/>
    <w:basedOn w:val="afffff5"/>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qFormat/>
    <w:pPr>
      <w:framePr w:wrap="auto"/>
      <w:spacing w:before="57"/>
    </w:pPr>
    <w:rPr>
      <w:sz w:val="21"/>
    </w:rPr>
  </w:style>
  <w:style w:type="paragraph" w:customStyle="1" w:styleId="affffffffff4">
    <w:name w:val="标准文件_文件名称"/>
    <w:basedOn w:val="afffff5"/>
    <w:next w:val="afffff5"/>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5"/>
    <w:next w:val="afffff5"/>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5"/>
    <w:next w:val="afffff5"/>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5"/>
    <w:next w:val="afffff5"/>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5"/>
    <w:next w:val="afffff5"/>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5"/>
    <w:next w:val="afffff5"/>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5"/>
    <w:next w:val="afffff5"/>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5"/>
    <w:next w:val="afffff5"/>
    <w:qFormat/>
    <w:pPr>
      <w:numPr>
        <w:ilvl w:val="5"/>
        <w:numId w:val="8"/>
      </w:numPr>
      <w:spacing w:beforeLines="50" w:before="50" w:afterLines="50" w:after="50"/>
      <w:ind w:firstLineChars="0"/>
    </w:pPr>
    <w:rPr>
      <w:rFonts w:ascii="黑体" w:eastAsia="黑体"/>
    </w:rPr>
  </w:style>
  <w:style w:type="paragraph" w:customStyle="1" w:styleId="affffffffff5">
    <w:name w:val="标准文件_注后"/>
    <w:basedOn w:val="afffff5"/>
    <w:qFormat/>
    <w:pPr>
      <w:ind w:left="811" w:firstLineChars="0" w:firstLine="0"/>
    </w:pPr>
    <w:rPr>
      <w:sz w:val="18"/>
    </w:rPr>
  </w:style>
  <w:style w:type="paragraph" w:customStyle="1" w:styleId="X">
    <w:name w:val="标准文件_注X后"/>
    <w:basedOn w:val="afffff5"/>
    <w:qFormat/>
    <w:pPr>
      <w:ind w:left="811" w:firstLineChars="0" w:firstLine="0"/>
    </w:pPr>
    <w:rPr>
      <w:sz w:val="18"/>
    </w:rPr>
  </w:style>
  <w:style w:type="paragraph" w:customStyle="1" w:styleId="affffffffff6">
    <w:name w:val="标准文件_示例后"/>
    <w:basedOn w:val="afffff5"/>
    <w:qFormat/>
    <w:pPr>
      <w:ind w:left="964" w:firstLineChars="0" w:firstLine="0"/>
    </w:pPr>
    <w:rPr>
      <w:sz w:val="18"/>
    </w:rPr>
  </w:style>
  <w:style w:type="paragraph" w:customStyle="1" w:styleId="X0">
    <w:name w:val="标准文件_示例X后"/>
    <w:basedOn w:val="afffff5"/>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7">
    <w:name w:val="标准文件_索引项"/>
    <w:basedOn w:val="afffff5"/>
    <w:next w:val="afffff5"/>
    <w:qFormat/>
    <w:pPr>
      <w:tabs>
        <w:tab w:val="right" w:leader="dot" w:pos="9356"/>
      </w:tabs>
      <w:ind w:left="210" w:firstLineChars="0" w:hanging="210"/>
      <w:jc w:val="left"/>
    </w:pPr>
  </w:style>
  <w:style w:type="paragraph" w:customStyle="1" w:styleId="affffffffff8">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9">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a">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b">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c">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d">
    <w:name w:val="标准文件_引言一级无标题"/>
    <w:basedOn w:val="a7"/>
    <w:next w:val="afffff5"/>
    <w:qFormat/>
    <w:pPr>
      <w:spacing w:beforeLines="0" w:before="0" w:afterLines="0" w:after="0" w:line="276" w:lineRule="auto"/>
    </w:pPr>
    <w:rPr>
      <w:rFonts w:ascii="宋体" w:eastAsia="宋体"/>
    </w:rPr>
  </w:style>
  <w:style w:type="paragraph" w:customStyle="1" w:styleId="affffffffffe">
    <w:name w:val="标准文件_引言二级无标题"/>
    <w:basedOn w:val="a8"/>
    <w:next w:val="afffff5"/>
    <w:qFormat/>
    <w:pPr>
      <w:spacing w:beforeLines="0" w:before="0" w:afterLines="0" w:after="0" w:line="276" w:lineRule="auto"/>
    </w:pPr>
    <w:rPr>
      <w:rFonts w:ascii="宋体" w:eastAsia="宋体"/>
    </w:rPr>
  </w:style>
  <w:style w:type="paragraph" w:customStyle="1" w:styleId="afffffffffff">
    <w:name w:val="标准文件_引言三级无标题"/>
    <w:basedOn w:val="a9"/>
    <w:qFormat/>
    <w:pPr>
      <w:spacing w:beforeLines="0" w:before="0" w:afterLines="0" w:after="0" w:line="276" w:lineRule="auto"/>
    </w:pPr>
    <w:rPr>
      <w:rFonts w:ascii="宋体" w:eastAsia="宋体"/>
    </w:rPr>
  </w:style>
  <w:style w:type="paragraph" w:customStyle="1" w:styleId="afffffffffff0">
    <w:name w:val="标准文件_引言四级无标题"/>
    <w:basedOn w:val="aa"/>
    <w:next w:val="afffff5"/>
    <w:qFormat/>
    <w:pPr>
      <w:spacing w:beforeLines="0" w:before="0" w:afterLines="0" w:after="0" w:line="276" w:lineRule="auto"/>
    </w:pPr>
    <w:rPr>
      <w:rFonts w:ascii="宋体" w:eastAsia="宋体"/>
    </w:rPr>
  </w:style>
  <w:style w:type="paragraph" w:customStyle="1" w:styleId="afffffffffff1">
    <w:name w:val="标准文件_引言五级无标题"/>
    <w:basedOn w:val="ab"/>
    <w:next w:val="afffff5"/>
    <w:qFormat/>
    <w:pPr>
      <w:spacing w:beforeLines="0" w:before="0" w:afterLines="0" w:after="0" w:line="276" w:lineRule="auto"/>
    </w:pPr>
    <w:rPr>
      <w:rFonts w:ascii="宋体" w:eastAsia="宋体"/>
    </w:rPr>
  </w:style>
  <w:style w:type="paragraph" w:customStyle="1" w:styleId="afffffffffff2">
    <w:name w:val="标准文件_索引标题"/>
    <w:basedOn w:val="afffffc"/>
    <w:next w:val="afffff5"/>
    <w:qFormat/>
    <w:rPr>
      <w:rFonts w:hAnsi="黑体"/>
    </w:rPr>
  </w:style>
  <w:style w:type="paragraph" w:customStyle="1" w:styleId="afffffffffff3">
    <w:name w:val="标准文件_脚注内容"/>
    <w:basedOn w:val="afffff5"/>
    <w:qFormat/>
    <w:pPr>
      <w:ind w:leftChars="200" w:left="400" w:hangingChars="200" w:hanging="200"/>
    </w:pPr>
    <w:rPr>
      <w:sz w:val="15"/>
    </w:rPr>
  </w:style>
  <w:style w:type="paragraph" w:customStyle="1" w:styleId="afffffffffff4">
    <w:name w:val="标准文件_术语条一"/>
    <w:basedOn w:val="affffffffe"/>
    <w:next w:val="afffff5"/>
    <w:qFormat/>
  </w:style>
  <w:style w:type="paragraph" w:customStyle="1" w:styleId="afffffffffff5">
    <w:name w:val="标准文件_术语条二"/>
    <w:basedOn w:val="afffffffff1"/>
    <w:next w:val="afffff5"/>
    <w:qFormat/>
  </w:style>
  <w:style w:type="paragraph" w:customStyle="1" w:styleId="afffffffffff6">
    <w:name w:val="标准文件_术语条三"/>
    <w:basedOn w:val="afffffffff0"/>
    <w:next w:val="afffff5"/>
    <w:qFormat/>
  </w:style>
  <w:style w:type="paragraph" w:customStyle="1" w:styleId="afffffffffff7">
    <w:name w:val="标准文件_术语条四"/>
    <w:basedOn w:val="afffffffff3"/>
    <w:next w:val="afffff5"/>
    <w:qFormat/>
  </w:style>
  <w:style w:type="paragraph" w:customStyle="1" w:styleId="afffffffffff8">
    <w:name w:val="标准文件_术语条五"/>
    <w:basedOn w:val="afffffffff"/>
    <w:next w:val="afffff5"/>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9">
    <w:name w:val="发布"/>
    <w:basedOn w:val="afff6"/>
    <w:qFormat/>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495B15FD2B4E52A68650D66078E1CE"/>
        <w:category>
          <w:name w:val="常规"/>
          <w:gallery w:val="placeholder"/>
        </w:category>
        <w:types>
          <w:type w:val="bbPlcHdr"/>
        </w:types>
        <w:behaviors>
          <w:behavior w:val="content"/>
        </w:behaviors>
        <w:guid w:val="{850ABE31-35B7-4AC7-A68A-F08BB788B2F6}"/>
      </w:docPartPr>
      <w:docPartBody>
        <w:p w:rsidR="00396CF1" w:rsidRDefault="00000000">
          <w:pPr>
            <w:pStyle w:val="C6495B15FD2B4E52A68650D66078E1CE"/>
            <w:rPr>
              <w:rFonts w:hint="eastAsia"/>
            </w:rPr>
          </w:pPr>
          <w:r>
            <w:rPr>
              <w:rStyle w:val="a3"/>
              <w:rFonts w:hint="eastAsia"/>
            </w:rPr>
            <w:t>单击或点击此处输入文字。</w:t>
          </w:r>
        </w:p>
      </w:docPartBody>
    </w:docPart>
    <w:docPart>
      <w:docPartPr>
        <w:name w:val="61FC9590C67E47ED864DE90B96997531"/>
        <w:category>
          <w:name w:val="常规"/>
          <w:gallery w:val="placeholder"/>
        </w:category>
        <w:types>
          <w:type w:val="bbPlcHdr"/>
        </w:types>
        <w:behaviors>
          <w:behavior w:val="content"/>
        </w:behaviors>
        <w:guid w:val="{DFC58EA7-EE89-4A37-8BDA-804811A7A5F6}"/>
      </w:docPartPr>
      <w:docPartBody>
        <w:p w:rsidR="00396CF1" w:rsidRDefault="00000000">
          <w:pPr>
            <w:pStyle w:val="61FC9590C67E47ED864DE90B96997531"/>
            <w:rPr>
              <w:rFonts w:hint="eastAsia"/>
            </w:rPr>
          </w:pPr>
          <w:r>
            <w:rPr>
              <w:rStyle w:val="a3"/>
              <w:rFonts w:hint="eastAsia"/>
            </w:rPr>
            <w:t>选择一项。</w:t>
          </w:r>
        </w:p>
      </w:docPartBody>
    </w:docPart>
    <w:docPart>
      <w:docPartPr>
        <w:name w:val="59FA651C9B52468F8BF940917F63D09E"/>
        <w:category>
          <w:name w:val="常规"/>
          <w:gallery w:val="placeholder"/>
        </w:category>
        <w:types>
          <w:type w:val="bbPlcHdr"/>
        </w:types>
        <w:behaviors>
          <w:behavior w:val="content"/>
        </w:behaviors>
        <w:guid w:val="{BE449191-040D-421E-A62D-C2516866607F}"/>
      </w:docPartPr>
      <w:docPartBody>
        <w:p w:rsidR="00396CF1" w:rsidRDefault="00000000">
          <w:pPr>
            <w:pStyle w:val="59FA651C9B52468F8BF940917F63D09E"/>
            <w:rPr>
              <w:rFonts w:hint="eastAsia"/>
            </w:rPr>
          </w:pPr>
          <w:r>
            <w:rPr>
              <w:rStyle w:val="a3"/>
              <w:rFonts w:hint="eastAsia"/>
            </w:rPr>
            <w:t>选择一项。</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604B1" w:rsidRDefault="003604B1">
      <w:pPr>
        <w:spacing w:line="240" w:lineRule="auto"/>
        <w:rPr>
          <w:rFonts w:hint="eastAsia"/>
        </w:rPr>
      </w:pPr>
      <w:r>
        <w:separator/>
      </w:r>
    </w:p>
  </w:endnote>
  <w:endnote w:type="continuationSeparator" w:id="0">
    <w:p w:rsidR="003604B1" w:rsidRDefault="003604B1">
      <w:pPr>
        <w:spacing w:line="240" w:lineRule="auto"/>
        <w:rPr>
          <w:rFonts w:hint="eastAsia"/>
        </w:rPr>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604B1" w:rsidRDefault="003604B1">
      <w:pPr>
        <w:spacing w:after="0"/>
        <w:rPr>
          <w:rFonts w:hint="eastAsia"/>
        </w:rPr>
      </w:pPr>
      <w:r>
        <w:separator/>
      </w:r>
    </w:p>
  </w:footnote>
  <w:footnote w:type="continuationSeparator" w:id="0">
    <w:p w:rsidR="003604B1" w:rsidRDefault="003604B1">
      <w:pPr>
        <w:spacing w:after="0"/>
        <w:rPr>
          <w:rFonts w:hint="eastAsia"/>
        </w:rPr>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20B"/>
    <w:rsid w:val="00280E89"/>
    <w:rsid w:val="003604B1"/>
    <w:rsid w:val="00396CF1"/>
    <w:rsid w:val="00501AF1"/>
    <w:rsid w:val="008109AD"/>
    <w:rsid w:val="0095420B"/>
    <w:rsid w:val="00AA1E8A"/>
    <w:rsid w:val="00F00F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kern w:val="2"/>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C6495B15FD2B4E52A68650D66078E1CE">
    <w:name w:val="C6495B15FD2B4E52A68650D66078E1CE"/>
    <w:qFormat/>
    <w:pPr>
      <w:widowControl w:val="0"/>
      <w:spacing w:after="160" w:line="278" w:lineRule="auto"/>
    </w:pPr>
    <w:rPr>
      <w:kern w:val="2"/>
      <w:sz w:val="22"/>
      <w:szCs w:val="24"/>
      <w14:ligatures w14:val="standardContextual"/>
    </w:rPr>
  </w:style>
  <w:style w:type="paragraph" w:customStyle="1" w:styleId="61FC9590C67E47ED864DE90B96997531">
    <w:name w:val="61FC9590C67E47ED864DE90B96997531"/>
    <w:pPr>
      <w:widowControl w:val="0"/>
      <w:spacing w:after="160" w:line="278" w:lineRule="auto"/>
    </w:pPr>
    <w:rPr>
      <w:kern w:val="2"/>
      <w:sz w:val="22"/>
      <w:szCs w:val="24"/>
      <w14:ligatures w14:val="standardContextual"/>
    </w:rPr>
  </w:style>
  <w:style w:type="paragraph" w:customStyle="1" w:styleId="59FA651C9B52468F8BF940917F63D09E">
    <w:name w:val="59FA651C9B52468F8BF940917F63D09E"/>
    <w:pPr>
      <w:widowControl w:val="0"/>
      <w:spacing w:after="160" w:line="278" w:lineRule="auto"/>
    </w:pPr>
    <w:rPr>
      <w:kern w:val="2"/>
      <w:sz w:val="22"/>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63</TotalTime>
  <Pages>1</Pages>
  <Words>667</Words>
  <Characters>3808</Characters>
  <Application>Microsoft Office Word</Application>
  <DocSecurity>0</DocSecurity>
  <Lines>31</Lines>
  <Paragraphs>8</Paragraphs>
  <ScaleCrop>false</ScaleCrop>
  <Company/>
  <LinksUpToDate>false</LinksUpToDate>
  <CharactersWithSpaces>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cp:lastPrinted>2021-02-02T08:22:00Z</cp:lastPrinted>
  <dcterms:created xsi:type="dcterms:W3CDTF">2025-11-17T02:59:00Z</dcterms:created>
  <dcterms:modified xsi:type="dcterms:W3CDTF">2025-11-18T06:55:00Z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eyJoZGlkIjoiNTIzYjM3OWRlNzBjNDg5NDhmY2ZiNjE4ZDYwN2I2YTkiLCJ1c2VySWQiOiI0Nzg3Mjk3MDgifQ==</vt:lpwstr>
  </property>
  <property fmtid="{D5CDD505-2E9C-101B-9397-08002B2CF9AE}" pid="15" name="KSOProductBuildVer">
    <vt:lpwstr>2052-12.1.0.23542</vt:lpwstr>
  </property>
  <property fmtid="{D5CDD505-2E9C-101B-9397-08002B2CF9AE}" pid="16" name="ICV">
    <vt:lpwstr>8E376789477C4F4489D4953C030B15C4_12</vt:lpwstr>
  </property>
</Properties>
</file>