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1621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江苏省标准化协会团体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标准</w:t>
      </w:r>
    </w:p>
    <w:p w14:paraId="2B30A821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《水晶分类分级》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编制说明</w:t>
      </w:r>
    </w:p>
    <w:p w14:paraId="44EBFE01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水晶分类分级概况</w:t>
      </w:r>
    </w:p>
    <w:p w14:paraId="56240A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，作为一种具有悠久历史和广泛应用的天然矿物（主要成分为二氧化硅SiO₂），其市场涵盖了珠宝首饰、工艺品、收藏、能量疗愈（作为一种文化信仰）等多个领域。随着市场的蓬勃发展，也暴露出一些问题：</w:t>
      </w:r>
    </w:p>
    <w:p w14:paraId="3B48EA9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 命名混乱： 市场上对水晶的称呼缺乏统一规范，如将人工处理的玻璃称为“奥地利水晶”、“施华洛世奇水晶”（其本质是高品质铅玻璃），或将经过辐照、加热处理的石英称为天然水晶，导致消费者混淆。</w:t>
      </w:r>
    </w:p>
    <w:p w14:paraId="00EA197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 质量评价无据可依： 对于水晶的品质高低，目前多依赖商家的主观描述，如“全净体”、“高冰种”等，缺乏客观、量化的分级指标，导致市场价格体系混乱，优质优价原则难以体现。</w:t>
      </w:r>
    </w:p>
    <w:p w14:paraId="1F5D26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 处理技术披露不透明： 大量水晶经过优化处理（如加热以改变颜色、注胶以填补裂隙），但多数未向消费者明确告知，侵害了消费者的知情权。</w:t>
      </w:r>
    </w:p>
    <w:p w14:paraId="215F07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 产地信息模糊： 不同产地的水晶在市场上价值差异较大，但产地信息难以追溯和验证。</w:t>
      </w:r>
    </w:p>
    <w:p w14:paraId="355A69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0D71E76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为解决上述问题，规范水晶市场，保护消费者权益，促进产业健康可持续发展，特制定本《水晶分类分级标准》。</w:t>
      </w:r>
    </w:p>
    <w:p w14:paraId="135F384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二、目的意义 </w:t>
      </w:r>
    </w:p>
    <w:p w14:paraId="7F1F39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 对消费者：充当“防骗指南”和“选购手册”</w:t>
      </w:r>
    </w:p>
    <w:p w14:paraId="3F3D3BC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防骗方面：不会再被“顶级水晶”、“巴西冰种”这种模糊的营销话术忽悠。通过标准和证书，您可以清楚知道它是天然的还是合成的，有没有经过处理（比如加热、注胶），颜色是不是天然的。明白消费方面：能看懂为什么一颗水晶卖得贵，另一颗卖得便宜。是因为它颜色更艳？还是更干净？或是切工更好？让您花钱花得明明白白。</w:t>
      </w:r>
    </w:p>
    <w:p w14:paraId="78EAC31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 对商家：建立“公平尺子”和“信任基石”</w:t>
      </w:r>
    </w:p>
    <w:p w14:paraId="793419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公平交易方面：所有商家都用同一把“尺子”来衡量水晶，避免了“王婆卖瓜，自卖自夸”的混乱局面。这减少了买卖双方的争议。提升信誉方面：诚信的商家可以通过权威的分级证书来证明自己商品的品质，从而建立品牌信誉，赢得客户信任。</w:t>
      </w:r>
    </w:p>
    <w:p w14:paraId="033D42A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 对市场：成为“清道夫”和“助推器”</w:t>
      </w:r>
    </w:p>
    <w:p w14:paraId="67B61C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规范市场方面： 清理掉那些以次充好、以假乱真的不规范行为，让市场环境变得更干净、更透明。促进发展方面： 一个规范、透明的市场能吸引更多投资者和消费者，从而推动整个水晶行业健康、持续地发展。</w:t>
      </w:r>
    </w:p>
    <w:p w14:paraId="5A86866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 对产业：树立“品质标杆”</w:t>
      </w:r>
    </w:p>
    <w:p w14:paraId="44A2542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引导生产者和工匠们去追求更高质量的原石和更精湛的加工工艺，从而提升整个产业的水平和水晶制品的附加值。</w:t>
      </w:r>
    </w:p>
    <w:p w14:paraId="0A1E5B2A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三、任务来源 </w:t>
      </w:r>
    </w:p>
    <w:p w14:paraId="2DF064BC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《江苏省标准化协会关于批准&lt;南京办公用房管理信息数据采集规范〉等8项团体标准立项的公告》 苏标协函【2025】26号</w:t>
      </w:r>
    </w:p>
    <w:p w14:paraId="04960D5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四、编制过程 </w:t>
      </w:r>
    </w:p>
    <w:p w14:paraId="0361999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编制原则：1. 科学性原则： 标准的分类和分级体系以矿物学、宝石学的基本理论为依据，确保技术内容的科学性和准确性。2. 实用性原则： 标准条款紧密结合市场实际，指标设置合理，便于检测机构操作、企业执行和消费者理解。</w:t>
      </w:r>
    </w:p>
    <w:p w14:paraId="21C6E09E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 可操作性原则： 分级指标尽量采用可观察、可测量的特征，避免过于依赖主观经验，保证评价结果的一致性和复现性。4. 协调性原则： 与现行国家标准GB/T 16552《珠宝玉石 名称》、GB/T 16553《珠宝玉石 鉴定》等保持协调一致，并在此基础上进行细化和延伸。5. 引导性原则： 通过标准引导产业向规范化、高品质化方向发展，鼓励企业诚信经营，提升产品附加值。</w:t>
      </w:r>
    </w:p>
    <w:p w14:paraId="62FFB0B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本文件按GB/T 1.1-2020《标准化工作导则 第1部分：标准化文件的结构和起草规则》规定编制。起草小组主要人员多年从事水晶研究工作，对相关行业特征特性比较了解。本文件的编制主要经历了以下的几个过程：</w:t>
      </w:r>
    </w:p>
    <w:p w14:paraId="561862E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1、技术咨询。2025年1月，起草单位征求各部门有关专家及使用方、管理方人员相关意见。</w:t>
      </w:r>
    </w:p>
    <w:p w14:paraId="5C85204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2、前期调研，2025年2月-4月，起草单位组建专业标准制定工作小组，从产品分类、技术要求、试验方法、检验规则等全链条开展各类调研工作，并召开相关座谈会，设立标准文本制定框架。</w:t>
      </w:r>
    </w:p>
    <w:p w14:paraId="4F77381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3、调查研究。2025年5月-7月，查阅各类相关资料，有针对性地收集有关国家文件和技术文献，经过认真的分析、整理和归类，选择相关材料进行参考。</w:t>
      </w:r>
    </w:p>
    <w:p w14:paraId="445CECE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4、起草文本。2025年8月-9月，编制小组在相关资料基础上，充分利用起草单位的研究成果，编制出《水晶分类分级》草案。</w:t>
      </w:r>
    </w:p>
    <w:p w14:paraId="58D89E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5、立项申报。2025年10月，完成团体标准草案和申报书制定工作，向江苏省标准化协会申请立项并获批</w:t>
      </w:r>
    </w:p>
    <w:p w14:paraId="553265E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6、标准定稿。2025年10月-11月，文件草案形成后，在生产中进行调研走访，又专门召集相关专家进行专题讨论，形成征求意见稿。</w:t>
      </w:r>
    </w:p>
    <w:p w14:paraId="11792285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5、征求意见。2024年11月-12月，开展标准征求意见工作，共征求共征求X个单位X位专家意见，收到X 专家的X条反馈意见，其中完全采纳X条，部分采纳X条，不采纳X条。编制小组对征集到的意见进行了整理、归纳和总结，进行了相应的修改，形成送审稿。 </w:t>
      </w:r>
    </w:p>
    <w:p w14:paraId="4C2C79C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五、主要内容技术指标确立 </w:t>
      </w:r>
    </w:p>
    <w:p w14:paraId="1B335A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1、范围。本文件规定了天然的未镶嵌及镶嵌磨制抛光水晶的分类分级规则。</w:t>
      </w:r>
    </w:p>
    <w:p w14:paraId="7E9AD2F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本文件适用于天然的未镶嵌及镶嵌磨制抛光水晶。</w:t>
      </w:r>
    </w:p>
    <w:p w14:paraId="30E9EF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2、术语和定义。对水晶、水晶（无色）、水晶（彩色）、</w:t>
      </w:r>
    </w:p>
    <w:p w14:paraId="490A7DE5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水晶分类、水晶颜色分类、水晶包裹体分类、水晶分级、水晶（无色）分级、水晶（彩色）分级、颜色分级、色调彩度、</w:t>
      </w:r>
    </w:p>
    <w:p w14:paraId="60379C59"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明度、色卡、灰度标尺、分级光源、透明度分级、透明度、透过率、单位透过率、净度分级、净度、水晶的内部特征、水晶的外部特征和工艺评价进行定义。</w:t>
      </w:r>
    </w:p>
    <w:p w14:paraId="5D792A1F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水晶（无色）分级。对水晶（无色）透明度分级、水晶（无色）净度分级要求做出具体规定。</w:t>
      </w:r>
    </w:p>
    <w:p w14:paraId="5E5234F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水晶（彩色）分级。对水晶（彩色）透明度分级、水晶（彩色）净度分级、水晶（彩色）浓度分级要求做出具体规定。</w:t>
      </w:r>
    </w:p>
    <w:p w14:paraId="31AD9AE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分级要求。对环境要求和人员要求做出具体规定。</w:t>
      </w:r>
    </w:p>
    <w:p w14:paraId="678E6AC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水晶工艺评价。对评价范围、材料应用设计总体要求、加工工艺总体要求做出具体规定。</w:t>
      </w:r>
    </w:p>
    <w:p w14:paraId="157AAF0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水晶的质量。对质量单位、质量的称量要求做出具体规定。</w:t>
      </w:r>
    </w:p>
    <w:p w14:paraId="3519858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水晶分级证书。对水晶分级证书的基本内容、其他要求做出具体规定。</w:t>
      </w:r>
    </w:p>
    <w:p w14:paraId="352B355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六、重大分歧意见的处理过程和依据</w:t>
      </w:r>
    </w:p>
    <w:p w14:paraId="69FA0CEE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 无</w:t>
      </w:r>
    </w:p>
    <w:p w14:paraId="3A86940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七、与相关法律法规和国家标准的关系 </w:t>
      </w:r>
    </w:p>
    <w:p w14:paraId="661EC5F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本文件的制定不违反相关法律法规及强制性标准，本标准为推荐性标准，参考了GB/T3977-2008  颜色的表示方法、GB/T3979-2008  物体色的测量方法、GB/T15608-2006  中国颜色体系、GB/T5698-2001  颜色术语、GB/T3978-1994  标准照明体及照明观测条件、GB/T16552-2017  珠宝玉石  名称、GB/T16553-2017  珠宝玉石  鉴定、GB/T16554-2017  钻石分级、GB/T23885-2009  翡翠分级</w:t>
      </w:r>
    </w:p>
    <w:p w14:paraId="47E5FCB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七、推广实施建议 </w:t>
      </w:r>
    </w:p>
    <w:p w14:paraId="37EFB7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本文件适用于水晶分类分级工作的主管单位、生产单位、销售使用单位、科研机构和高校。主要推广措施如下：</w:t>
      </w:r>
    </w:p>
    <w:p w14:paraId="08C23D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1、加强宣传教育，提高水晶的生产方、行政管理方、科研方等标准化的思想意识；</w:t>
      </w:r>
    </w:p>
    <w:p w14:paraId="4EE5D47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2、加大培训力度，指导使用方严格按照标准要求进行标准化生产；</w:t>
      </w:r>
    </w:p>
    <w:p w14:paraId="5B1356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3、充分发挥科技示范典型作用，进行现场教学引导；</w:t>
      </w:r>
    </w:p>
    <w:p w14:paraId="05E12E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4、将本标准印发到相关部门和单位；</w:t>
      </w:r>
    </w:p>
    <w:p w14:paraId="11052AA0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5、不断吸收先进的科技成果与技术，逐步对本标准进行修订。</w:t>
      </w:r>
    </w:p>
    <w:bookmarkEnd w:id="0"/>
    <w:p w14:paraId="46797E5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八、起草单位和起草人员信息及分工</w:t>
      </w:r>
    </w:p>
    <w:tbl>
      <w:tblPr>
        <w:tblStyle w:val="2"/>
        <w:tblW w:w="10185" w:type="dxa"/>
        <w:tblInd w:w="-6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0"/>
        <w:gridCol w:w="1665"/>
        <w:gridCol w:w="1935"/>
        <w:gridCol w:w="1545"/>
        <w:gridCol w:w="2835"/>
      </w:tblGrid>
      <w:tr w14:paraId="0FCB3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68C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798E5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专业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F7AE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职称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EE30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工作单位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9E7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项目分工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75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标准化工作经历</w:t>
            </w:r>
          </w:p>
        </w:tc>
      </w:tr>
      <w:tr w14:paraId="72266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F2269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890DDE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271912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BB7519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2EB46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295EE8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F29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6C3BEC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A59DB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22EA94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DDC07D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81ED4A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BC2393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580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55F7F7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39F0CD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94F748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FF459D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183494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9C3E2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481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F96BF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0AF40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0587A8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F54922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AB53EE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14A8FB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9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54C6B4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ECEFCD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7BFAE3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755900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CA343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8BA16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CB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9C5829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A549F3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66E3A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59C02C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6BFBE1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FAEE21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AA0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5E9D1E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307A63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98DE00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72E6E7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D80B56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EF137A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6CB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66712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3A54E9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FDE298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9FB849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DE5411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5FBA95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590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9975B"/>
    <w:multiLevelType w:val="singleLevel"/>
    <w:tmpl w:val="80F997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TE3YzhjZTM4NmNkOWJkNzU0ZTg2NGM1ZDE5MTUifQ=="/>
  </w:docVars>
  <w:rsids>
    <w:rsidRoot w:val="00000000"/>
    <w:rsid w:val="0730077E"/>
    <w:rsid w:val="0AB4339B"/>
    <w:rsid w:val="174340FA"/>
    <w:rsid w:val="22FA23A1"/>
    <w:rsid w:val="231B18EB"/>
    <w:rsid w:val="2FB35F0D"/>
    <w:rsid w:val="31714A37"/>
    <w:rsid w:val="53EA4958"/>
    <w:rsid w:val="68EB78C5"/>
    <w:rsid w:val="6BDD3B1E"/>
    <w:rsid w:val="6F540C14"/>
    <w:rsid w:val="7E970E9C"/>
    <w:rsid w:val="7EDC43AD"/>
    <w:rsid w:val="7EF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2607</Words>
  <Characters>2794</Characters>
  <Lines>0</Lines>
  <Paragraphs>0</Paragraphs>
  <TotalTime>3</TotalTime>
  <ScaleCrop>false</ScaleCrop>
  <LinksUpToDate>false</LinksUpToDate>
  <CharactersWithSpaces>2861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2024-08-14T06:57:00Z</dcterms:created>
  <dc:creator>Administrator</dc:creator>
  <cp:lastModifiedBy>群微笑（连云港标准）15961301881</cp:lastModifiedBy>
  <dcterms:modified xsi:type="dcterms:W3CDTF">2025-11-18T03:41:27Z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98B48BBB4C0D4CF1867ED580350B1D77_12</vt:lpwstr>
  </property>
  <property fmtid="{D5CDD505-2E9C-101B-9397-08002B2CF9AE}" pid="4" name="KSOTemplateDocerSaveRecord">
    <vt:lpwstr>eyJoZGlkIjoiNTIzYjM3OWRlNzBjNDg5NDhmY2ZiNjE4ZDYwN2I2YTkiLCJ1c2VySWQiOiI0Nzg3Mjk3MDgifQ==</vt:lpwstr>
  </property>
</Properties>
</file>