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51621">
      <w:pPr>
        <w:keepNext w:val="0"/>
        <w:keepLines w:val="0"/>
        <w:widowControl/>
        <w:suppressLineNumbers w:val="0"/>
        <w:jc w:val="center"/>
        <w:rPr>
          <w:rFonts w:ascii="方正小标宋_GBK" w:hAnsi="方正小标宋_GBK" w:eastAsia="方正小标宋_GBK" w:cs="方正小标宋_GBK"/>
          <w:color w:val="000000"/>
          <w:kern w:val="0"/>
          <w:sz w:val="44"/>
          <w:szCs w:val="44"/>
          <w:lang w:val="en-US" w:eastAsia="zh-CN" w:bidi="ar"/>
        </w:rPr>
      </w:pPr>
      <w:r>
        <w:rPr>
          <w:rFonts w:hint="eastAsia" w:ascii="方正小标宋_GBK" w:hAnsi="方正小标宋_GBK" w:eastAsia="方正小标宋_GBK" w:cs="方正小标宋_GBK"/>
          <w:color w:val="000000"/>
          <w:kern w:val="0"/>
          <w:sz w:val="44"/>
          <w:szCs w:val="44"/>
          <w:lang w:val="en-US" w:eastAsia="zh-CN" w:bidi="ar"/>
        </w:rPr>
        <w:t>江苏省标准化协会团体</w:t>
      </w:r>
      <w:r>
        <w:rPr>
          <w:rFonts w:ascii="方正小标宋_GBK" w:hAnsi="方正小标宋_GBK" w:eastAsia="方正小标宋_GBK" w:cs="方正小标宋_GBK"/>
          <w:color w:val="000000"/>
          <w:kern w:val="0"/>
          <w:sz w:val="44"/>
          <w:szCs w:val="44"/>
          <w:lang w:val="en-US" w:eastAsia="zh-CN" w:bidi="ar"/>
        </w:rPr>
        <w:t>标准</w:t>
      </w:r>
    </w:p>
    <w:p w14:paraId="2B30A821">
      <w:pPr>
        <w:keepNext w:val="0"/>
        <w:keepLines w:val="0"/>
        <w:widowControl/>
        <w:suppressLineNumbers w:val="0"/>
        <w:jc w:val="center"/>
      </w:pPr>
      <w:r>
        <w:rPr>
          <w:rFonts w:hint="eastAsia" w:ascii="方正小标宋_GBK" w:hAnsi="方正小标宋_GBK" w:eastAsia="方正小标宋_GBK" w:cs="方正小标宋_GBK"/>
          <w:color w:val="000000"/>
          <w:kern w:val="0"/>
          <w:sz w:val="44"/>
          <w:szCs w:val="44"/>
          <w:lang w:val="en-US" w:eastAsia="zh-CN" w:bidi="ar"/>
        </w:rPr>
        <w:t>《地理标志产品  灌南金针菇》</w:t>
      </w:r>
      <w:r>
        <w:rPr>
          <w:rFonts w:ascii="方正小标宋_GBK" w:hAnsi="方正小标宋_GBK" w:eastAsia="方正小标宋_GBK" w:cs="方正小标宋_GBK"/>
          <w:color w:val="000000"/>
          <w:kern w:val="0"/>
          <w:sz w:val="44"/>
          <w:szCs w:val="44"/>
          <w:lang w:val="en-US" w:eastAsia="zh-CN" w:bidi="ar"/>
        </w:rPr>
        <w:t>编制说明</w:t>
      </w:r>
    </w:p>
    <w:p w14:paraId="44EBFE01">
      <w:pPr>
        <w:keepNext w:val="0"/>
        <w:keepLines w:val="0"/>
        <w:widowControl/>
        <w:suppressLineNumbers w:val="0"/>
        <w:jc w:val="left"/>
        <w:rPr>
          <w:rFonts w:ascii="黑体" w:hAnsi="宋体" w:eastAsia="黑体" w:cs="黑体"/>
          <w:color w:val="000000"/>
          <w:kern w:val="0"/>
          <w:sz w:val="32"/>
          <w:szCs w:val="32"/>
          <w:lang w:val="en-US" w:eastAsia="zh-CN" w:bidi="ar"/>
        </w:rPr>
      </w:pPr>
      <w:r>
        <w:rPr>
          <w:rFonts w:ascii="黑体" w:hAnsi="宋体" w:eastAsia="黑体" w:cs="黑体"/>
          <w:color w:val="000000"/>
          <w:kern w:val="0"/>
          <w:sz w:val="32"/>
          <w:szCs w:val="32"/>
          <w:lang w:val="en-US" w:eastAsia="zh-CN" w:bidi="ar"/>
        </w:rPr>
        <w:t>一、</w:t>
      </w:r>
      <w:r>
        <w:rPr>
          <w:rFonts w:hint="eastAsia" w:ascii="黑体" w:hAnsi="宋体" w:eastAsia="黑体" w:cs="黑体"/>
          <w:color w:val="000000"/>
          <w:kern w:val="0"/>
          <w:sz w:val="32"/>
          <w:szCs w:val="32"/>
          <w:lang w:val="en-US" w:eastAsia="zh-CN" w:bidi="ar"/>
        </w:rPr>
        <w:t>灌南金针菇概况</w:t>
      </w:r>
    </w:p>
    <w:p w14:paraId="0D71E76B">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灌南地处黄海之滨，属温带季风气候，境内四季分明，生态优良，这里的土壤性质、气候温度、农业资源等非常适合食用菌的栽培生长。灌南县土壤属潮土类，土壤结构以粘性土壤占多，水稻土土层深厚，有机质含量高，养分丰富。这为灌南金针菇的栽培原料提供了大量的氮素养料。我县境内有15条淡水主干河，位于北方山冈水系和南方江湖水系的汇合处，2大主要河流灌河和沂河横贯灌南东西。北面的沂河是山冈水系的代表，发源于沂蒙山区，在我县境内形成了数十万亩良田沃土的沂河淌，在沂河淌种植的小麦具有品质好、含蛋白质高的特点，为灌南金针菇提供了特有的丰富原料。南面的灌河是江湖水系的典型，来源于全国第四大淡水湖洪泽湖水系，也是苏北地区最大的入海潮汐河流，淡水、海水资源丰富，淡、海水交汇更是独具特色，与其它地方相比具有丰富的磷、钾、钙、镁等矿质元素，而灌南金针菇的生产用水正是基于当地的特有水质，同时这样的土壤和水系也为当地的杨木和农作物的生长提供了丰富的营养物质和矿物元素，而灌南金针菇的栽培原辅料也全部使用当地的杨木屑、玉米芯、豆秸秆、麸皮等。</w:t>
      </w:r>
    </w:p>
    <w:p w14:paraId="135F3841">
      <w:pPr>
        <w:keepNext w:val="0"/>
        <w:keepLines w:val="0"/>
        <w:widowControl/>
        <w:suppressLineNumbers w:val="0"/>
        <w:jc w:val="left"/>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二、目的意义 </w:t>
      </w:r>
    </w:p>
    <w:p w14:paraId="44A2542D">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随着生活水平的提高，人们对食品有了更高的要求，除注重营养、安全，还要求高品质。灌南金针菇由于品质优异，深受广大消费者青睐，在市场上享有盛誉，同时也成了被仿冒的对象。灌南县政府于2012年申报并获得灌南金针菇地理标志产品保护，地理标志产品保护必须以具有体现与地理因素密切相关的产品特色特征的标准作为技术支撑。通过制定灌南金针菇地方标准，规范灌南金针菇生产、销售，保证灌南金针菇质量安全及其质量特色符合地理标志产品保护的要求，增强其市场竞争力，有利于灌南金针菇生产企业的发展，对加快灌南金针菇产业化发展步伐，促进灌南经济发展有着积极的意义。</w:t>
      </w:r>
    </w:p>
    <w:p w14:paraId="0A1E5B2A">
      <w:pPr>
        <w:keepNext w:val="0"/>
        <w:keepLines w:val="0"/>
        <w:widowControl/>
        <w:suppressLineNumbers w:val="0"/>
        <w:jc w:val="left"/>
      </w:pPr>
      <w:r>
        <w:rPr>
          <w:rFonts w:hint="eastAsia" w:ascii="黑体" w:hAnsi="宋体" w:eastAsia="黑体" w:cs="黑体"/>
          <w:color w:val="000000"/>
          <w:kern w:val="0"/>
          <w:sz w:val="32"/>
          <w:szCs w:val="32"/>
          <w:lang w:val="en-US" w:eastAsia="zh-CN" w:bidi="ar"/>
        </w:rPr>
        <w:t xml:space="preserve">三、任务来源 </w:t>
      </w:r>
    </w:p>
    <w:p w14:paraId="2DF064BC">
      <w:pPr>
        <w:keepNext w:val="0"/>
        <w:keepLines w:val="0"/>
        <w:widowControl/>
        <w:suppressLineNumbers w:val="0"/>
        <w:ind w:firstLine="640" w:firstLineChars="200"/>
        <w:jc w:val="left"/>
      </w:pPr>
      <w:r>
        <w:rPr>
          <w:rFonts w:hint="eastAsia" w:ascii="方正仿宋_GBK" w:hAnsi="方正仿宋_GBK" w:eastAsia="方正仿宋_GBK" w:cs="方正仿宋_GBK"/>
          <w:color w:val="000000"/>
          <w:kern w:val="0"/>
          <w:sz w:val="32"/>
          <w:szCs w:val="32"/>
          <w:lang w:val="en-US" w:eastAsia="zh-CN" w:bidi="ar"/>
        </w:rPr>
        <w:t>《江苏省标准化协会关于批准&lt;南京办公用房管理信息数据采集规范〉等8项团体标准立项的公告》 苏标协函【2025】26号</w:t>
      </w:r>
    </w:p>
    <w:p w14:paraId="04960D5E">
      <w:pPr>
        <w:keepNext w:val="0"/>
        <w:keepLines w:val="0"/>
        <w:widowControl/>
        <w:suppressLineNumbers w:val="0"/>
        <w:jc w:val="left"/>
      </w:pPr>
      <w:r>
        <w:rPr>
          <w:rFonts w:hint="eastAsia" w:ascii="黑体" w:hAnsi="宋体" w:eastAsia="黑体" w:cs="黑体"/>
          <w:color w:val="000000"/>
          <w:kern w:val="0"/>
          <w:sz w:val="32"/>
          <w:szCs w:val="32"/>
          <w:lang w:val="en-US" w:eastAsia="zh-CN" w:bidi="ar"/>
        </w:rPr>
        <w:t xml:space="preserve">四、编制过程 </w:t>
      </w:r>
    </w:p>
    <w:p w14:paraId="62FFB0B9">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本文件按GB/T 1.1-2020《标准化工作导则 第1部分：标准化文件的结构和起草规则》规定编制。起草小组主要人员多年从事金针菇研究工作，对相关行业特征特性比较了解。本文件的编制主要经历了以下的几个过程：</w:t>
      </w:r>
    </w:p>
    <w:p w14:paraId="561862EF">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1、技术咨询。2025年1月，起草单位征求各部门有关专家及使用方、管理方人员相关意见。</w:t>
      </w:r>
    </w:p>
    <w:p w14:paraId="5C85204A">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2、前期调研，2025年2月-4月，起草单位组建专业标准制定工作小组，从产品分类、技术要求、试验方法、检验规则等全链条开展各类调研工作，并召开相关座谈会，设立标准文本制定框架。</w:t>
      </w:r>
    </w:p>
    <w:p w14:paraId="4F773812">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3、调查研究。2025年5月-7月，查阅各类相关资料，有针对性地收集有关国家文件和技术文献，经过认真的分析、整理和归类，选择相关材料进行参考。</w:t>
      </w:r>
    </w:p>
    <w:p w14:paraId="445CECE8">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4、起草文本。2025年8月-9月，编制小组在相关资料基础上，充分利用起草单位的研究成果，编制出《地理标志产品  灌南金针菇》草案。</w:t>
      </w:r>
    </w:p>
    <w:p w14:paraId="58D89E81">
      <w:pPr>
        <w:keepNext w:val="0"/>
        <w:keepLines w:val="0"/>
        <w:widowControl/>
        <w:suppressLineNumbers w:val="0"/>
        <w:ind w:firstLine="640" w:firstLineChars="200"/>
        <w:jc w:val="left"/>
        <w:rPr>
          <w:rFonts w:hint="default"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5、立项申报。2025年10月，完成团体标准草案和申报书制定工作，向江苏省标准化协会申请立项并获批</w:t>
      </w:r>
    </w:p>
    <w:p w14:paraId="11792285">
      <w:pPr>
        <w:keepNext w:val="0"/>
        <w:keepLines w:val="0"/>
        <w:widowControl/>
        <w:suppressLineNumbers w:val="0"/>
        <w:ind w:firstLine="640" w:firstLineChars="200"/>
        <w:jc w:val="left"/>
      </w:pPr>
      <w:r>
        <w:rPr>
          <w:rFonts w:hint="eastAsia" w:ascii="方正仿宋_GBK" w:hAnsi="方正仿宋_GBK" w:eastAsia="方正仿宋_GBK" w:cs="方正仿宋_GBK"/>
          <w:color w:val="000000"/>
          <w:kern w:val="0"/>
          <w:sz w:val="32"/>
          <w:szCs w:val="32"/>
          <w:lang w:val="en-US" w:eastAsia="zh-CN" w:bidi="ar"/>
        </w:rPr>
        <w:t>6、标准定稿。2025年10月-11月，文件草案形成后，在生产中进行调研走访，又专门召集相关专家进行专题讨论，形成征求意见稿。</w:t>
      </w:r>
    </w:p>
    <w:p w14:paraId="4C2C79C8">
      <w:pPr>
        <w:keepNext w:val="0"/>
        <w:keepLines w:val="0"/>
        <w:widowControl/>
        <w:suppressLineNumbers w:val="0"/>
        <w:jc w:val="left"/>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五、主要内容技术指标确立 </w:t>
      </w:r>
    </w:p>
    <w:p w14:paraId="2E51C0D1">
      <w:pPr>
        <w:keepNext w:val="0"/>
        <w:keepLines w:val="0"/>
        <w:widowControl/>
        <w:numPr>
          <w:ilvl w:val="0"/>
          <w:numId w:val="0"/>
        </w:numPr>
        <w:suppressLineNumbers w:val="0"/>
        <w:ind w:firstLine="64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本标准的编制根据《地理标志产品保护规定》，遵循“科学、适度、可行”原则，既考虑标准的前瞻性又顾及企业、农户的生产实际，规范灌南金针菇地理标志产品的产地要求、生产加工技术和质量技术要求等，同时，充分听取各方的意见，确保本标准可以作为政府部门监督、指导生产的依据，在生产上切实可行，保证灌南金针菇质量特色和质量安全。</w:t>
      </w:r>
    </w:p>
    <w:p w14:paraId="0E1AE890">
      <w:pPr>
        <w:keepNext w:val="0"/>
        <w:keepLines w:val="0"/>
        <w:widowControl/>
        <w:numPr>
          <w:ilvl w:val="0"/>
          <w:numId w:val="0"/>
        </w:numPr>
        <w:suppressLineNumbers w:val="0"/>
        <w:ind w:firstLine="64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1、范围。规定了灌南金针菇的的术语和定义、地理标志产品保护范围、分级标准、要求及试验方法、判定规则、标识、包装、运输和贮存。</w:t>
      </w:r>
    </w:p>
    <w:p w14:paraId="091D4A7E">
      <w:pPr>
        <w:keepNext w:val="0"/>
        <w:keepLines w:val="0"/>
        <w:widowControl/>
        <w:numPr>
          <w:ilvl w:val="0"/>
          <w:numId w:val="0"/>
        </w:numPr>
        <w:suppressLineNumbers w:val="0"/>
        <w:ind w:firstLine="64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2、地理标志产品保护范围。限于国家质量技术监督检验检疫总局根据《地理标志产品保护规定》批准的范围，即江苏省灌南县的现辖行政区域范围。</w:t>
      </w:r>
    </w:p>
    <w:p w14:paraId="654CA526">
      <w:pPr>
        <w:keepNext w:val="0"/>
        <w:keepLines w:val="0"/>
        <w:widowControl/>
        <w:numPr>
          <w:ilvl w:val="0"/>
          <w:numId w:val="0"/>
        </w:numPr>
        <w:suppressLineNumbers w:val="0"/>
        <w:ind w:firstLine="64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3、质量技术要求。确定产品在感官、理化指标、卫生指标，在符合相关标准和国家法律法规的基础上，体现灌南金针菇的品质特征，保证灌南金针菇的质量安全。</w:t>
      </w:r>
    </w:p>
    <w:p w14:paraId="1E01064B">
      <w:pPr>
        <w:keepNext w:val="0"/>
        <w:keepLines w:val="0"/>
        <w:widowControl/>
        <w:numPr>
          <w:ilvl w:val="0"/>
          <w:numId w:val="0"/>
        </w:numPr>
        <w:suppressLineNumbers w:val="0"/>
        <w:ind w:firstLine="640"/>
        <w:jc w:val="left"/>
        <w:rPr>
          <w:rFonts w:hint="default"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4、标志、标签、包装、运输、贮存。规定地理标志产品专用标志的使用，其他内容按相关标准结合灌南金针菇特点进行规范。。</w:t>
      </w:r>
    </w:p>
    <w:p w14:paraId="352B355A">
      <w:pPr>
        <w:keepNext w:val="0"/>
        <w:keepLines w:val="0"/>
        <w:widowControl/>
        <w:suppressLineNumbers w:val="0"/>
        <w:jc w:val="left"/>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六、重大分歧意见的处理过程和依据</w:t>
      </w:r>
    </w:p>
    <w:p w14:paraId="69FA0CEE">
      <w:pPr>
        <w:keepNext w:val="0"/>
        <w:keepLines w:val="0"/>
        <w:widowControl/>
        <w:suppressLineNumbers w:val="0"/>
        <w:jc w:val="left"/>
        <w:rPr>
          <w:rFonts w:hint="default"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  </w:t>
      </w:r>
      <w:r>
        <w:rPr>
          <w:rFonts w:hint="eastAsia" w:ascii="宋体" w:hAnsi="宋体" w:eastAsia="宋体" w:cs="宋体"/>
          <w:color w:val="000000"/>
          <w:kern w:val="0"/>
          <w:sz w:val="32"/>
          <w:szCs w:val="32"/>
          <w:lang w:val="en-US" w:eastAsia="zh-CN" w:bidi="ar"/>
        </w:rPr>
        <w:t xml:space="preserve">  无</w:t>
      </w:r>
    </w:p>
    <w:p w14:paraId="3A869403">
      <w:pPr>
        <w:keepNext w:val="0"/>
        <w:keepLines w:val="0"/>
        <w:widowControl/>
        <w:suppressLineNumbers w:val="0"/>
        <w:jc w:val="left"/>
      </w:pPr>
      <w:r>
        <w:rPr>
          <w:rFonts w:hint="eastAsia" w:ascii="黑体" w:hAnsi="宋体" w:eastAsia="黑体" w:cs="黑体"/>
          <w:color w:val="000000"/>
          <w:kern w:val="0"/>
          <w:sz w:val="32"/>
          <w:szCs w:val="32"/>
          <w:lang w:val="en-US" w:eastAsia="zh-CN" w:bidi="ar"/>
        </w:rPr>
        <w:t xml:space="preserve">七、与相关法律法规和国家标准的关系 </w:t>
      </w:r>
    </w:p>
    <w:p w14:paraId="7DA3C8FC">
      <w:pPr>
        <w:keepNext w:val="0"/>
        <w:keepLines w:val="0"/>
        <w:widowControl/>
        <w:suppressLineNumbers w:val="0"/>
        <w:ind w:firstLine="640" w:firstLineChars="200"/>
        <w:jc w:val="left"/>
      </w:pPr>
      <w:r>
        <w:rPr>
          <w:rFonts w:hint="eastAsia" w:ascii="方正仿宋_GBK" w:hAnsi="方正仿宋_GBK" w:eastAsia="方正仿宋_GBK" w:cs="方正仿宋_GBK"/>
          <w:color w:val="000000"/>
          <w:kern w:val="0"/>
          <w:sz w:val="32"/>
          <w:szCs w:val="32"/>
          <w:lang w:val="en-US" w:eastAsia="zh-CN" w:bidi="ar"/>
        </w:rPr>
        <w:t xml:space="preserve">本文件的制定不违反相关法律法规及强制性标准，本标准为推荐性标准，根据国家质量监督检验检疫总局颁布2005年第78号令《地理标志产品保护规定》、GB17924-2008《地理标志产品标准通用要求》规定，结合灌南金针菇质量特色，在国家质量监督检验检疫总局技术审查通过的《灌南金针菇质量技术要求》基础上确定本标准的指标设置和各项指标要求。。 </w:t>
      </w:r>
    </w:p>
    <w:p w14:paraId="47E5FCBF">
      <w:pPr>
        <w:keepNext w:val="0"/>
        <w:keepLines w:val="0"/>
        <w:widowControl/>
        <w:suppressLineNumbers w:val="0"/>
        <w:jc w:val="left"/>
      </w:pPr>
      <w:r>
        <w:rPr>
          <w:rFonts w:hint="eastAsia" w:ascii="黑体" w:hAnsi="宋体" w:eastAsia="黑体" w:cs="黑体"/>
          <w:color w:val="000000"/>
          <w:kern w:val="0"/>
          <w:sz w:val="32"/>
          <w:szCs w:val="32"/>
          <w:lang w:val="en-US" w:eastAsia="zh-CN" w:bidi="ar"/>
        </w:rPr>
        <w:t xml:space="preserve">七、推广实施建议 </w:t>
      </w:r>
    </w:p>
    <w:p w14:paraId="37EFB78D">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本文件适用于灌南金针菇各类工作的主管单位、生产单位、销售使用单位、科研机构和高校。主要推广措施如下：</w:t>
      </w:r>
    </w:p>
    <w:p w14:paraId="08C23DC7">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1、加强宣传教育，提高金针菇生产方、行政管理方、科研方等标准化的思想意识；</w:t>
      </w:r>
    </w:p>
    <w:p w14:paraId="4EE5D47B">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2、加大培训力度，指导使用方严格按照标准要求进行标准化生产；</w:t>
      </w:r>
    </w:p>
    <w:p w14:paraId="5B135654">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3、充分发挥科技示范典型作用，进行现场教学引导；</w:t>
      </w:r>
    </w:p>
    <w:p w14:paraId="05E12E1E">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4、将本标准印发到相关部门和单位；</w:t>
      </w:r>
    </w:p>
    <w:p w14:paraId="11052AA0">
      <w:pPr>
        <w:keepNext w:val="0"/>
        <w:keepLines w:val="0"/>
        <w:widowControl/>
        <w:suppressLineNumbers w:val="0"/>
        <w:ind w:firstLine="640" w:firstLineChars="200"/>
        <w:jc w:val="left"/>
      </w:pPr>
      <w:r>
        <w:rPr>
          <w:rFonts w:hint="eastAsia" w:ascii="方正仿宋_GBK" w:hAnsi="方正仿宋_GBK" w:eastAsia="方正仿宋_GBK" w:cs="方正仿宋_GBK"/>
          <w:color w:val="000000"/>
          <w:kern w:val="0"/>
          <w:sz w:val="32"/>
          <w:szCs w:val="32"/>
          <w:lang w:val="en-US" w:eastAsia="zh-CN" w:bidi="ar"/>
        </w:rPr>
        <w:t>5、不断吸收先进的科技成果与技术，逐步对本标准进行修订。</w:t>
      </w:r>
    </w:p>
    <w:p w14:paraId="67590E3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kOTE3YzhjZTM4NmNkOWJkNzU0ZTg2NGM1ZDE5MTUifQ=="/>
  </w:docVars>
  <w:rsids>
    <w:rsidRoot w:val="00000000"/>
    <w:rsid w:val="0730077E"/>
    <w:rsid w:val="0AB4339B"/>
    <w:rsid w:val="174340FA"/>
    <w:rsid w:val="231B18EB"/>
    <w:rsid w:val="31714A37"/>
    <w:rsid w:val="49F84527"/>
    <w:rsid w:val="53EA4958"/>
    <w:rsid w:val="58C7534E"/>
    <w:rsid w:val="68EB78C5"/>
    <w:rsid w:val="6F540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2233</Words>
  <Characters>2297</Characters>
  <Lines>0</Lines>
  <Paragraphs>0</Paragraphs>
  <TotalTime>8</TotalTime>
  <ScaleCrop>false</ScaleCrop>
  <LinksUpToDate>false</LinksUpToDate>
  <CharactersWithSpaces>2317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2024-08-14T06:57:00Z</dcterms:created>
  <dc:creator>Administrator</dc:creator>
  <cp:lastModifiedBy>群微笑（连云港标准）15961301881</cp:lastModifiedBy>
  <dcterms:modified xsi:type="dcterms:W3CDTF">2025-11-18T06:46:01Z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98B48BBB4C0D4CF1867ED580350B1D77_12</vt:lpwstr>
  </property>
  <property fmtid="{D5CDD505-2E9C-101B-9397-08002B2CF9AE}" pid="4" name="KSOTemplateDocerSaveRecord">
    <vt:lpwstr>eyJoZGlkIjoiNTIzYjM3OWRlNzBjNDg5NDhmY2ZiNjE4ZDYwN2I2YTkiLCJ1c2VySWQiOiI0Nzg3Mjk3MDgifQ==</vt:lpwstr>
  </property>
</Properties>
</file>