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07EB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A1536F9">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96625A4">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03.080.01</w:t>
            </w:r>
            <w:r>
              <w:rPr>
                <w:rFonts w:ascii="黑体" w:hAnsi="黑体" w:eastAsia="黑体"/>
                <w:sz w:val="21"/>
                <w:szCs w:val="21"/>
              </w:rPr>
              <w:fldChar w:fldCharType="end"/>
            </w:r>
            <w:bookmarkEnd w:id="0"/>
          </w:p>
        </w:tc>
      </w:tr>
      <w:tr w14:paraId="51218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A72A8BA">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67FCC1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42F77FFB">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lang w:eastAsia="zh-CN"/>
                    </w:rPr>
                    <w:t>X</w:t>
                  </w:r>
                  <w:r>
                    <w:rPr>
                      <w:rFonts w:hint="eastAsia"/>
                      <w:lang w:val="en-US" w:eastAsia="zh-CN"/>
                    </w:rPr>
                    <w:t>XX</w:t>
                  </w:r>
                  <w:r>
                    <w:fldChar w:fldCharType="end"/>
                  </w:r>
                  <w:bookmarkEnd w:id="1"/>
                </w:p>
              </w:tc>
            </w:tr>
          </w:tbl>
          <w:p w14:paraId="5ED3D48F">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 20</w:t>
            </w:r>
            <w:r>
              <w:rPr>
                <w:rFonts w:ascii="黑体" w:hAnsi="黑体" w:eastAsia="黑体"/>
                <w:sz w:val="21"/>
                <w:szCs w:val="21"/>
              </w:rPr>
              <w:fldChar w:fldCharType="end"/>
            </w:r>
            <w:bookmarkEnd w:id="2"/>
          </w:p>
        </w:tc>
      </w:tr>
    </w:tbl>
    <w:p w14:paraId="72AEB325">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海南省质量协会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C2A6D1A">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lang w:eastAsia="zh-CN"/>
        </w:rPr>
        <w:t>X</w:t>
      </w:r>
      <w:r>
        <w:rPr>
          <w:rFonts w:hint="eastAsia"/>
          <w:lang w:val="en-US" w:eastAsia="zh-CN"/>
        </w:rPr>
        <w:t>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Pr>
          <w:rFonts w:hint="eastAsia"/>
          <w:lang w:val="en-US" w:eastAsia="zh-CN"/>
        </w:rPr>
        <w:t>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lang w:eastAsia="zh-CN"/>
        </w:rPr>
        <w:t xml:space="preserve"> </w:t>
      </w:r>
      <w:r>
        <w:rPr>
          <w:rFonts w:hint="eastAsia"/>
          <w:lang w:val="en-US" w:eastAsia="zh-CN"/>
        </w:rPr>
        <w:t xml:space="preserve">   </w:t>
      </w:r>
      <w:r>
        <w:fldChar w:fldCharType="end"/>
      </w:r>
      <w:bookmarkEnd w:id="7"/>
    </w:p>
    <w:p w14:paraId="3541F15F">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07EE17C0">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D3615BC">
      <w:pPr>
        <w:pStyle w:val="50"/>
        <w:framePr w:w="9639" w:h="6976" w:hRule="exact" w:hSpace="0" w:vSpace="0" w:wrap="around" w:hAnchor="page" w:y="6408"/>
        <w:jc w:val="center"/>
        <w:rPr>
          <w:rFonts w:hint="eastAsia" w:ascii="黑体" w:hAnsi="黑体" w:eastAsia="黑体"/>
          <w:b w:val="0"/>
          <w:bCs w:val="0"/>
          <w:w w:val="100"/>
        </w:rPr>
      </w:pPr>
    </w:p>
    <w:p w14:paraId="10B94B36">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海南消费领域区域公共品牌特色服务技术规范</w:t>
      </w:r>
    </w:p>
    <w:p w14:paraId="3D91DDC6">
      <w:pPr>
        <w:pStyle w:val="197"/>
        <w:framePr w:h="6974" w:hRule="exact" w:wrap="around" w:x="1419" w:anchorLock="1"/>
        <w:rPr>
          <w:rFonts w:hint="eastAsia"/>
        </w:rPr>
      </w:pPr>
      <w:r>
        <w:rPr>
          <w:rFonts w:hint="eastAsia"/>
        </w:rPr>
        <w:t>旅游景</w:t>
      </w:r>
      <w:r>
        <w:rPr>
          <w:rFonts w:hint="eastAsia"/>
          <w:lang w:eastAsia="zh-CN"/>
        </w:rPr>
        <w:t>点</w:t>
      </w:r>
      <w:r>
        <w:rPr>
          <w:rFonts w:hint="eastAsia"/>
        </w:rPr>
        <w:t>服务</w:t>
      </w:r>
      <w:r>
        <w:fldChar w:fldCharType="end"/>
      </w:r>
      <w:bookmarkEnd w:id="9"/>
    </w:p>
    <w:p w14:paraId="7A48A965">
      <w:pPr>
        <w:framePr w:w="9639" w:h="6974" w:hRule="exact" w:wrap="around" w:vAnchor="page" w:hAnchor="page" w:x="1419" w:y="6408" w:anchorLock="1"/>
        <w:ind w:left="-1418"/>
      </w:pPr>
    </w:p>
    <w:p w14:paraId="7DB599D1">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Technical </w:t>
      </w:r>
      <w:r>
        <w:rPr>
          <w:rFonts w:hint="eastAsia" w:eastAsia="黑体"/>
          <w:szCs w:val="28"/>
          <w:lang w:val="en-US" w:eastAsia="zh-CN"/>
        </w:rPr>
        <w:t>s</w:t>
      </w:r>
      <w:r>
        <w:rPr>
          <w:rFonts w:hint="eastAsia" w:eastAsia="黑体"/>
          <w:szCs w:val="28"/>
        </w:rPr>
        <w:t xml:space="preserve">pecifications for </w:t>
      </w:r>
      <w:r>
        <w:rPr>
          <w:rFonts w:hint="eastAsia" w:eastAsia="黑体"/>
          <w:szCs w:val="28"/>
          <w:lang w:val="en-US" w:eastAsia="zh-CN"/>
        </w:rPr>
        <w:t>c</w:t>
      </w:r>
      <w:r>
        <w:rPr>
          <w:rFonts w:hint="eastAsia" w:eastAsia="黑体"/>
          <w:szCs w:val="28"/>
        </w:rPr>
        <w:t xml:space="preserve">haracteristic </w:t>
      </w:r>
      <w:r>
        <w:rPr>
          <w:rFonts w:hint="eastAsia" w:eastAsia="黑体"/>
          <w:szCs w:val="28"/>
          <w:lang w:val="en-US" w:eastAsia="zh-CN"/>
        </w:rPr>
        <w:t>s</w:t>
      </w:r>
      <w:r>
        <w:rPr>
          <w:rFonts w:hint="eastAsia" w:eastAsia="黑体"/>
          <w:szCs w:val="28"/>
        </w:rPr>
        <w:t>ervices of</w:t>
      </w:r>
      <w:r>
        <w:rPr>
          <w:rFonts w:hint="eastAsia" w:eastAsia="黑体"/>
          <w:szCs w:val="28"/>
          <w:lang w:val="en-US" w:eastAsia="zh-CN"/>
        </w:rPr>
        <w:t xml:space="preserve"> regional public brand for the consumer sector of Hainan province for tourist attraction services</w:t>
      </w:r>
      <w:r>
        <w:rPr>
          <w:rFonts w:eastAsia="黑体"/>
          <w:szCs w:val="28"/>
        </w:rPr>
        <w:fldChar w:fldCharType="end"/>
      </w:r>
      <w:bookmarkEnd w:id="10"/>
    </w:p>
    <w:p w14:paraId="25763D43">
      <w:pPr>
        <w:framePr w:w="9639" w:h="6974" w:hRule="exact" w:wrap="around" w:vAnchor="page" w:hAnchor="page" w:x="1419" w:y="6408" w:anchorLock="1"/>
        <w:spacing w:line="760" w:lineRule="exact"/>
        <w:ind w:left="-1418"/>
      </w:pPr>
    </w:p>
    <w:p w14:paraId="38070536">
      <w:pPr>
        <w:pStyle w:val="125"/>
        <w:framePr w:w="9639" w:h="6974" w:hRule="exact" w:wrap="around" w:vAnchor="page" w:hAnchor="page" w:x="1419" w:y="6408" w:anchorLock="1"/>
        <w:textAlignment w:val="bottom"/>
        <w:rPr>
          <w:rFonts w:eastAsia="黑体"/>
          <w:szCs w:val="28"/>
        </w:rPr>
      </w:pPr>
    </w:p>
    <w:p w14:paraId="284D76CD">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0BFAF71">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2382C5D">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65465849">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56DE062">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3AB52334">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海南省质量协会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AD17455">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505C66E">
      <w:pPr>
        <w:pStyle w:val="91"/>
        <w:spacing w:after="360"/>
      </w:pPr>
      <w:bookmarkStart w:id="21" w:name="BookMark1"/>
      <w:r>
        <w:rPr>
          <w:rFonts w:hint="eastAsia"/>
          <w:spacing w:val="320"/>
        </w:rPr>
        <w:t>目</w:t>
      </w:r>
      <w:r>
        <w:rPr>
          <w:rFonts w:hint="eastAsia"/>
        </w:rPr>
        <w:t>次</w:t>
      </w:r>
    </w:p>
    <w:p w14:paraId="5095FD86">
      <w:pPr>
        <w:pStyle w:val="19"/>
        <w:tabs>
          <w:tab w:val="right" w:leader="dot" w:pos="9354"/>
        </w:tabs>
      </w:pPr>
      <w:r>
        <w:fldChar w:fldCharType="begin"/>
      </w:r>
      <w:r>
        <w:instrText xml:space="preserve"> </w:instrText>
      </w:r>
      <w:r>
        <w:rPr>
          <w:rFonts w:hint="eastAsia"/>
        </w:rPr>
        <w:instrText xml:space="preserve">TOC \o "1-1" \h</w:instrText>
      </w:r>
      <w:r>
        <w:instrText xml:space="preserve"> </w:instrText>
      </w:r>
      <w:r>
        <w:fldChar w:fldCharType="separate"/>
      </w:r>
      <w:r>
        <w:fldChar w:fldCharType="begin"/>
      </w:r>
      <w:r>
        <w:instrText xml:space="preserve"> HYPERLINK \l _Toc25805 </w:instrText>
      </w:r>
      <w:r>
        <w:fldChar w:fldCharType="separate"/>
      </w:r>
      <w:r>
        <w:rPr>
          <w:rFonts w:hint="eastAsia"/>
          <w:spacing w:val="320"/>
        </w:rPr>
        <w:t>前</w:t>
      </w:r>
      <w:r>
        <w:rPr>
          <w:rFonts w:hint="eastAsia"/>
        </w:rPr>
        <w:t>言</w:t>
      </w:r>
      <w:r>
        <w:tab/>
      </w:r>
      <w:r>
        <w:fldChar w:fldCharType="begin"/>
      </w:r>
      <w:r>
        <w:instrText xml:space="preserve"> PAGEREF _Toc25805 \h </w:instrText>
      </w:r>
      <w:r>
        <w:fldChar w:fldCharType="separate"/>
      </w:r>
      <w:r>
        <w:t>II</w:t>
      </w:r>
      <w:r>
        <w:fldChar w:fldCharType="end"/>
      </w:r>
      <w:r>
        <w:fldChar w:fldCharType="end"/>
      </w:r>
    </w:p>
    <w:p w14:paraId="07DDA4CB">
      <w:pPr>
        <w:pStyle w:val="19"/>
        <w:tabs>
          <w:tab w:val="right" w:leader="dot" w:pos="9354"/>
        </w:tabs>
      </w:pPr>
      <w:r>
        <w:fldChar w:fldCharType="begin"/>
      </w:r>
      <w:r>
        <w:instrText xml:space="preserve"> HYPERLINK \l _Toc16708 </w:instrText>
      </w:r>
      <w:r>
        <w:fldChar w:fldCharType="separate"/>
      </w:r>
      <w:r>
        <w:rPr>
          <w:rFonts w:hint="eastAsia"/>
          <w:spacing w:val="320"/>
        </w:rPr>
        <w:t>引</w:t>
      </w:r>
      <w:r>
        <w:rPr>
          <w:rFonts w:hint="eastAsia"/>
        </w:rPr>
        <w:t>言</w:t>
      </w:r>
      <w:r>
        <w:tab/>
      </w:r>
      <w:r>
        <w:fldChar w:fldCharType="begin"/>
      </w:r>
      <w:r>
        <w:instrText xml:space="preserve"> PAGEREF _Toc16708 \h </w:instrText>
      </w:r>
      <w:r>
        <w:fldChar w:fldCharType="separate"/>
      </w:r>
      <w:r>
        <w:t>III</w:t>
      </w:r>
      <w:r>
        <w:fldChar w:fldCharType="end"/>
      </w:r>
      <w:r>
        <w:fldChar w:fldCharType="end"/>
      </w:r>
    </w:p>
    <w:p w14:paraId="63AB59F2">
      <w:pPr>
        <w:pStyle w:val="19"/>
        <w:tabs>
          <w:tab w:val="right" w:leader="dot" w:pos="9354"/>
        </w:tabs>
      </w:pPr>
      <w:r>
        <w:fldChar w:fldCharType="begin"/>
      </w:r>
      <w:r>
        <w:instrText xml:space="preserve"> HYPERLINK \l _Toc7972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_Toc7972 \h </w:instrText>
      </w:r>
      <w:r>
        <w:fldChar w:fldCharType="separate"/>
      </w:r>
      <w:r>
        <w:t>1</w:t>
      </w:r>
      <w:r>
        <w:fldChar w:fldCharType="end"/>
      </w:r>
      <w:r>
        <w:fldChar w:fldCharType="end"/>
      </w:r>
    </w:p>
    <w:p w14:paraId="1D9AF059">
      <w:pPr>
        <w:pStyle w:val="19"/>
        <w:tabs>
          <w:tab w:val="right" w:leader="dot" w:pos="9354"/>
        </w:tabs>
      </w:pPr>
      <w:r>
        <w:fldChar w:fldCharType="begin"/>
      </w:r>
      <w:r>
        <w:instrText xml:space="preserve"> HYPERLINK \l _Toc2598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_Toc2598 \h </w:instrText>
      </w:r>
      <w:r>
        <w:fldChar w:fldCharType="separate"/>
      </w:r>
      <w:r>
        <w:t>1</w:t>
      </w:r>
      <w:r>
        <w:fldChar w:fldCharType="end"/>
      </w:r>
      <w:r>
        <w:fldChar w:fldCharType="end"/>
      </w:r>
    </w:p>
    <w:p w14:paraId="7DC27A23">
      <w:pPr>
        <w:pStyle w:val="19"/>
        <w:tabs>
          <w:tab w:val="right" w:leader="dot" w:pos="9354"/>
        </w:tabs>
      </w:pPr>
      <w:r>
        <w:fldChar w:fldCharType="begin"/>
      </w:r>
      <w:r>
        <w:instrText xml:space="preserve"> HYPERLINK \l _Toc24557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_Toc24557 \h </w:instrText>
      </w:r>
      <w:r>
        <w:fldChar w:fldCharType="separate"/>
      </w:r>
      <w:r>
        <w:t>1</w:t>
      </w:r>
      <w:r>
        <w:fldChar w:fldCharType="end"/>
      </w:r>
      <w:r>
        <w:fldChar w:fldCharType="end"/>
      </w:r>
    </w:p>
    <w:p w14:paraId="4FC16CAB">
      <w:pPr>
        <w:pStyle w:val="19"/>
        <w:tabs>
          <w:tab w:val="right" w:leader="dot" w:pos="9354"/>
        </w:tabs>
      </w:pPr>
      <w:r>
        <w:fldChar w:fldCharType="begin"/>
      </w:r>
      <w:r>
        <w:instrText xml:space="preserve"> HYPERLINK \l _Toc27684 </w:instrText>
      </w:r>
      <w:r>
        <w:fldChar w:fldCharType="separate"/>
      </w:r>
      <w:r>
        <w:rPr>
          <w:rFonts w:hint="eastAsia" w:ascii="黑体" w:eastAsia="黑体"/>
          <w:i w:val="0"/>
        </w:rPr>
        <w:t xml:space="preserve">4 </w:t>
      </w:r>
      <w:r>
        <w:rPr>
          <w:rFonts w:hint="eastAsia"/>
        </w:rPr>
        <w:t>服务要求</w:t>
      </w:r>
      <w:r>
        <w:tab/>
      </w:r>
      <w:r>
        <w:fldChar w:fldCharType="begin"/>
      </w:r>
      <w:r>
        <w:instrText xml:space="preserve"> PAGEREF _Toc27684 \h </w:instrText>
      </w:r>
      <w:r>
        <w:fldChar w:fldCharType="separate"/>
      </w:r>
      <w:r>
        <w:t>2</w:t>
      </w:r>
      <w:r>
        <w:fldChar w:fldCharType="end"/>
      </w:r>
      <w:r>
        <w:fldChar w:fldCharType="end"/>
      </w:r>
    </w:p>
    <w:p w14:paraId="6E4069AA">
      <w:pPr>
        <w:pStyle w:val="19"/>
        <w:tabs>
          <w:tab w:val="right" w:leader="dot" w:pos="9354"/>
        </w:tabs>
      </w:pPr>
      <w:r>
        <w:fldChar w:fldCharType="begin"/>
      </w:r>
      <w:r>
        <w:instrText xml:space="preserve"> HYPERLINK \l _Toc26890 </w:instrText>
      </w:r>
      <w:r>
        <w:fldChar w:fldCharType="separate"/>
      </w:r>
      <w:r>
        <w:rPr>
          <w:rFonts w:hint="eastAsia" w:ascii="黑体" w:eastAsia="黑体"/>
          <w:i w:val="0"/>
        </w:rPr>
        <w:t xml:space="preserve">5 </w:t>
      </w:r>
      <w:r>
        <w:rPr>
          <w:rFonts w:hint="eastAsia"/>
        </w:rPr>
        <w:t>管理要求</w:t>
      </w:r>
      <w:r>
        <w:tab/>
      </w:r>
      <w:r>
        <w:fldChar w:fldCharType="begin"/>
      </w:r>
      <w:r>
        <w:instrText xml:space="preserve"> PAGEREF _Toc26890 \h </w:instrText>
      </w:r>
      <w:r>
        <w:fldChar w:fldCharType="separate"/>
      </w:r>
      <w:r>
        <w:t>4</w:t>
      </w:r>
      <w:r>
        <w:fldChar w:fldCharType="end"/>
      </w:r>
      <w:r>
        <w:fldChar w:fldCharType="end"/>
      </w:r>
    </w:p>
    <w:p w14:paraId="68C8DFD2">
      <w:pPr>
        <w:pStyle w:val="19"/>
        <w:tabs>
          <w:tab w:val="right" w:leader="dot" w:pos="9354"/>
        </w:tabs>
      </w:pPr>
      <w:r>
        <w:fldChar w:fldCharType="begin"/>
      </w:r>
      <w:r>
        <w:instrText xml:space="preserve"> HYPERLINK \l _Toc28457 </w:instrText>
      </w:r>
      <w:r>
        <w:fldChar w:fldCharType="separate"/>
      </w:r>
      <w:r>
        <w:rPr>
          <w:rFonts w:hint="eastAsia" w:ascii="黑体" w:eastAsia="黑体"/>
          <w:i w:val="0"/>
        </w:rPr>
        <w:t xml:space="preserve">6 </w:t>
      </w:r>
      <w:r>
        <w:rPr>
          <w:rFonts w:hint="eastAsia"/>
        </w:rPr>
        <w:t>认证评价</w:t>
      </w:r>
      <w:r>
        <w:tab/>
      </w:r>
      <w:r>
        <w:fldChar w:fldCharType="begin"/>
      </w:r>
      <w:r>
        <w:instrText xml:space="preserve"> PAGEREF _Toc28457 \h </w:instrText>
      </w:r>
      <w:r>
        <w:fldChar w:fldCharType="separate"/>
      </w:r>
      <w:r>
        <w:t>6</w:t>
      </w:r>
      <w:r>
        <w:fldChar w:fldCharType="end"/>
      </w:r>
      <w:r>
        <w:fldChar w:fldCharType="end"/>
      </w:r>
    </w:p>
    <w:p w14:paraId="3916DC93">
      <w:pPr>
        <w:pStyle w:val="19"/>
        <w:tabs>
          <w:tab w:val="right" w:leader="dot" w:pos="9354"/>
        </w:tabs>
      </w:pPr>
      <w:r>
        <w:fldChar w:fldCharType="begin"/>
      </w:r>
      <w:r>
        <w:instrText xml:space="preserve"> HYPERLINK \l _Toc516 </w:instrText>
      </w:r>
      <w:r>
        <w:fldChar w:fldCharType="separate"/>
      </w:r>
      <w:r>
        <w:rPr>
          <w:rFonts w:hint="eastAsia"/>
          <w:spacing w:val="100"/>
        </w:rPr>
        <w:t>附录A</w:t>
      </w:r>
      <w:r>
        <w:fldChar w:fldCharType="end"/>
      </w:r>
      <w:r>
        <w:fldChar w:fldCharType="begin"/>
      </w:r>
      <w:r>
        <w:instrText xml:space="preserve"> HYPERLINK \l _Toc18112 </w:instrText>
      </w:r>
      <w:r>
        <w:fldChar w:fldCharType="separate"/>
      </w:r>
      <w:r>
        <w:rPr>
          <w:rFonts w:hint="eastAsia"/>
        </w:rPr>
        <w:t>（规范性）</w:t>
      </w:r>
      <w:r>
        <w:fldChar w:fldCharType="end"/>
      </w:r>
      <w:r>
        <w:fldChar w:fldCharType="begin"/>
      </w:r>
      <w:r>
        <w:instrText xml:space="preserve"> HYPERLINK \l _Toc31191 </w:instrText>
      </w:r>
      <w:r>
        <w:fldChar w:fldCharType="separate"/>
      </w:r>
      <w:r>
        <w:rPr>
          <w:rFonts w:hint="eastAsia"/>
          <w:lang w:eastAsia="zh-CN"/>
        </w:rPr>
        <w:t>海南消费领域区域公共品牌旅游景点服务</w:t>
      </w:r>
      <w:r>
        <w:rPr>
          <w:rFonts w:hint="eastAsia"/>
        </w:rPr>
        <w:t>要求测评工具</w:t>
      </w:r>
      <w:r>
        <w:tab/>
      </w:r>
      <w:r>
        <w:fldChar w:fldCharType="begin"/>
      </w:r>
      <w:r>
        <w:instrText xml:space="preserve"> PAGEREF _Toc31191 \h </w:instrText>
      </w:r>
      <w:r>
        <w:fldChar w:fldCharType="separate"/>
      </w:r>
      <w:r>
        <w:t>9</w:t>
      </w:r>
      <w:r>
        <w:fldChar w:fldCharType="end"/>
      </w:r>
      <w:r>
        <w:fldChar w:fldCharType="end"/>
      </w:r>
    </w:p>
    <w:p w14:paraId="3B42E56B">
      <w:pPr>
        <w:pStyle w:val="19"/>
        <w:tabs>
          <w:tab w:val="right" w:leader="dot" w:pos="9354"/>
        </w:tabs>
      </w:pPr>
      <w:r>
        <w:fldChar w:fldCharType="begin"/>
      </w:r>
      <w:r>
        <w:instrText xml:space="preserve"> HYPERLINK \l _Toc12578 </w:instrText>
      </w:r>
      <w:r>
        <w:fldChar w:fldCharType="separate"/>
      </w:r>
      <w:r>
        <w:rPr>
          <w:rFonts w:hint="eastAsia"/>
          <w:spacing w:val="100"/>
        </w:rPr>
        <w:t>附录B</w:t>
      </w:r>
      <w:r>
        <w:fldChar w:fldCharType="end"/>
      </w:r>
      <w:r>
        <w:fldChar w:fldCharType="begin"/>
      </w:r>
      <w:r>
        <w:instrText xml:space="preserve"> HYPERLINK \l _Toc23613 </w:instrText>
      </w:r>
      <w:r>
        <w:fldChar w:fldCharType="separate"/>
      </w:r>
      <w:r>
        <w:rPr>
          <w:rFonts w:hint="eastAsia"/>
        </w:rPr>
        <w:t>（规范性）</w:t>
      </w:r>
      <w:r>
        <w:fldChar w:fldCharType="end"/>
      </w:r>
      <w:r>
        <w:fldChar w:fldCharType="begin"/>
      </w:r>
      <w:r>
        <w:instrText xml:space="preserve"> HYPERLINK \l _Toc24548 </w:instrText>
      </w:r>
      <w:r>
        <w:fldChar w:fldCharType="separate"/>
      </w:r>
      <w:r>
        <w:rPr>
          <w:rFonts w:hint="eastAsia"/>
          <w:lang w:eastAsia="zh-CN"/>
        </w:rPr>
        <w:t>海南消费领域区域公共品牌旅游景点服务</w:t>
      </w:r>
      <w:r>
        <w:rPr>
          <w:rFonts w:hint="eastAsia"/>
        </w:rPr>
        <w:t>管理要求评价工具</w:t>
      </w:r>
      <w:r>
        <w:tab/>
      </w:r>
      <w:r>
        <w:fldChar w:fldCharType="begin"/>
      </w:r>
      <w:r>
        <w:instrText xml:space="preserve"> PAGEREF _Toc24548 \h </w:instrText>
      </w:r>
      <w:r>
        <w:fldChar w:fldCharType="separate"/>
      </w:r>
      <w:r>
        <w:t>14</w:t>
      </w:r>
      <w:r>
        <w:fldChar w:fldCharType="end"/>
      </w:r>
      <w:r>
        <w:fldChar w:fldCharType="end"/>
      </w:r>
    </w:p>
    <w:p w14:paraId="56423F99">
      <w:pPr>
        <w:pStyle w:val="19"/>
        <w:tabs>
          <w:tab w:val="right" w:leader="dot" w:pos="9354"/>
        </w:tabs>
      </w:pPr>
      <w:r>
        <w:fldChar w:fldCharType="begin"/>
      </w:r>
      <w:r>
        <w:instrText xml:space="preserve"> HYPERLINK \l _Toc7736 </w:instrText>
      </w:r>
      <w:r>
        <w:fldChar w:fldCharType="separate"/>
      </w:r>
      <w:r>
        <w:rPr>
          <w:rFonts w:hint="eastAsia"/>
          <w:spacing w:val="100"/>
        </w:rPr>
        <w:t>附录C</w:t>
      </w:r>
      <w:r>
        <w:fldChar w:fldCharType="end"/>
      </w:r>
      <w:r>
        <w:fldChar w:fldCharType="begin"/>
      </w:r>
      <w:r>
        <w:instrText xml:space="preserve"> HYPERLINK \l _Toc16084 </w:instrText>
      </w:r>
      <w:r>
        <w:fldChar w:fldCharType="separate"/>
      </w:r>
      <w:r>
        <w:rPr>
          <w:rFonts w:hint="eastAsia"/>
        </w:rPr>
        <w:t>（资料性）</w:t>
      </w:r>
      <w:r>
        <w:fldChar w:fldCharType="end"/>
      </w:r>
      <w:r>
        <w:fldChar w:fldCharType="begin"/>
      </w:r>
      <w:r>
        <w:instrText xml:space="preserve"> HYPERLINK \l _Toc25569 </w:instrText>
      </w:r>
      <w:r>
        <w:fldChar w:fldCharType="separate"/>
      </w:r>
      <w:r>
        <w:rPr>
          <w:rFonts w:hint="eastAsia"/>
          <w:lang w:eastAsia="zh-CN"/>
        </w:rPr>
        <w:t>旅游景点</w:t>
      </w:r>
      <w:r>
        <w:rPr>
          <w:rFonts w:hint="eastAsia"/>
        </w:rPr>
        <w:t>适用的标准清单</w:t>
      </w:r>
      <w:r>
        <w:tab/>
      </w:r>
      <w:r>
        <w:fldChar w:fldCharType="begin"/>
      </w:r>
      <w:r>
        <w:instrText xml:space="preserve"> PAGEREF _Toc25569 \h </w:instrText>
      </w:r>
      <w:r>
        <w:fldChar w:fldCharType="separate"/>
      </w:r>
      <w:r>
        <w:t>18</w:t>
      </w:r>
      <w:r>
        <w:fldChar w:fldCharType="end"/>
      </w:r>
      <w:r>
        <w:fldChar w:fldCharType="end"/>
      </w:r>
    </w:p>
    <w:p w14:paraId="640B73A2">
      <w:pPr>
        <w:pStyle w:val="19"/>
        <w:tabs>
          <w:tab w:val="right" w:leader="dot" w:pos="9354"/>
        </w:tabs>
      </w:pPr>
      <w:r>
        <w:fldChar w:fldCharType="begin"/>
      </w:r>
      <w:r>
        <w:instrText xml:space="preserve"> HYPERLINK \l _Toc21260 </w:instrText>
      </w:r>
      <w:r>
        <w:fldChar w:fldCharType="separate"/>
      </w:r>
      <w:r>
        <w:rPr>
          <w:rFonts w:hint="eastAsia"/>
          <w:spacing w:val="105"/>
        </w:rPr>
        <w:t>参考文</w:t>
      </w:r>
      <w:r>
        <w:rPr>
          <w:rFonts w:hint="eastAsia"/>
        </w:rPr>
        <w:t>献</w:t>
      </w:r>
      <w:r>
        <w:tab/>
      </w:r>
      <w:r>
        <w:fldChar w:fldCharType="begin"/>
      </w:r>
      <w:r>
        <w:instrText xml:space="preserve"> PAGEREF _Toc21260 \h </w:instrText>
      </w:r>
      <w:r>
        <w:fldChar w:fldCharType="separate"/>
      </w:r>
      <w:r>
        <w:t>20</w:t>
      </w:r>
      <w:r>
        <w:fldChar w:fldCharType="end"/>
      </w:r>
      <w:r>
        <w:fldChar w:fldCharType="end"/>
      </w:r>
    </w:p>
    <w:p w14:paraId="6F046E08">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7F05A64">
      <w:pPr>
        <w:pStyle w:val="89"/>
        <w:spacing w:before="900" w:after="360"/>
      </w:pPr>
      <w:bookmarkStart w:id="22" w:name="_Toc25805"/>
      <w:bookmarkStart w:id="23" w:name="BookMark2"/>
      <w:r>
        <w:rPr>
          <w:rFonts w:hint="eastAsia"/>
          <w:spacing w:val="320"/>
        </w:rPr>
        <w:t>前</w:t>
      </w:r>
      <w:r>
        <w:rPr>
          <w:rFonts w:hint="eastAsia"/>
        </w:rPr>
        <w:t>言</w:t>
      </w:r>
      <w:bookmarkEnd w:id="22"/>
    </w:p>
    <w:p w14:paraId="33052A0B">
      <w:pPr>
        <w:pStyle w:val="56"/>
        <w:ind w:firstLine="420"/>
      </w:pPr>
      <w:r>
        <w:rPr>
          <w:rFonts w:hint="eastAsia"/>
        </w:rPr>
        <w:t>本文件按照GB/T 1.1—2020《标准化工作导则  第1部分：标准化文件的结构和起草规则》的规定起草。</w:t>
      </w:r>
    </w:p>
    <w:p w14:paraId="3DC08CD8">
      <w:pPr>
        <w:pStyle w:val="56"/>
        <w:ind w:firstLine="420"/>
      </w:pPr>
      <w:r>
        <w:rPr>
          <w:rFonts w:hint="eastAsia"/>
        </w:rPr>
        <w:t>请注意本文件的某些内容可能涉及专利。本文件的发布机构不承担识别专利的责任。</w:t>
      </w:r>
    </w:p>
    <w:p w14:paraId="634F1A3A">
      <w:pPr>
        <w:pStyle w:val="230"/>
        <w:rPr>
          <w:rFonts w:hint="eastAsia" w:eastAsia="宋体"/>
          <w:lang w:eastAsia="zh-CN"/>
        </w:rPr>
      </w:pPr>
      <w:r>
        <w:rPr>
          <w:rFonts w:hint="eastAsia"/>
        </w:rPr>
        <w:t>本文件由方圆标志认证集团有限公司提出</w:t>
      </w:r>
      <w:r>
        <w:rPr>
          <w:rFonts w:hint="eastAsia"/>
          <w:lang w:eastAsia="zh-CN"/>
        </w:rPr>
        <w:t>。</w:t>
      </w:r>
    </w:p>
    <w:p w14:paraId="735EF001">
      <w:pPr>
        <w:pStyle w:val="230"/>
        <w:rPr>
          <w:rFonts w:hint="eastAsia"/>
        </w:rPr>
      </w:pPr>
      <w:r>
        <w:rPr>
          <w:rFonts w:hint="eastAsia"/>
        </w:rPr>
        <w:t>本文件由海南省质量协会归口。</w:t>
      </w:r>
    </w:p>
    <w:p w14:paraId="19E9F9BC">
      <w:pPr>
        <w:pStyle w:val="230"/>
        <w:rPr>
          <w:rFonts w:hint="eastAsia" w:eastAsia="宋体"/>
          <w:lang w:eastAsia="zh-CN"/>
        </w:rPr>
      </w:pPr>
      <w:r>
        <w:rPr>
          <w:rFonts w:hint="eastAsia"/>
        </w:rPr>
        <w:t>本文件起草单位：方圆标志认证集团有限公司</w:t>
      </w:r>
      <w:r>
        <w:rPr>
          <w:rFonts w:hint="eastAsia"/>
          <w:lang w:eastAsia="zh-CN"/>
        </w:rPr>
        <w:t>。</w:t>
      </w:r>
    </w:p>
    <w:p w14:paraId="72A9692C">
      <w:pPr>
        <w:pStyle w:val="230"/>
        <w:rPr>
          <w:rFonts w:hint="default" w:eastAsia="宋体"/>
          <w:lang w:val="en-US" w:eastAsia="zh-CN"/>
        </w:rPr>
      </w:pPr>
      <w:r>
        <w:rPr>
          <w:rFonts w:hint="eastAsia"/>
        </w:rPr>
        <w:t>本文件主要起草人：</w:t>
      </w:r>
      <w:r>
        <w:rPr>
          <w:rFonts w:hint="eastAsia"/>
          <w:lang w:val="en-US" w:eastAsia="zh-CN"/>
        </w:rPr>
        <w:t xml:space="preserve"> </w:t>
      </w:r>
    </w:p>
    <w:p w14:paraId="38C4731A">
      <w:pPr>
        <w:pStyle w:val="56"/>
        <w:ind w:firstLine="420"/>
      </w:pPr>
      <w:r>
        <w:rPr>
          <w:rFonts w:hint="eastAsia"/>
        </w:rPr>
        <w:t>本文件首次制定。</w:t>
      </w:r>
    </w:p>
    <w:p w14:paraId="292D5311">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3"/>
    <w:p w14:paraId="711469AA">
      <w:pPr>
        <w:pStyle w:val="89"/>
        <w:spacing w:after="360"/>
      </w:pPr>
      <w:bookmarkStart w:id="24" w:name="_Toc16708"/>
      <w:bookmarkStart w:id="25" w:name="BookMark3"/>
      <w:r>
        <w:rPr>
          <w:rFonts w:hint="eastAsia"/>
          <w:spacing w:val="320"/>
        </w:rPr>
        <w:t>引</w:t>
      </w:r>
      <w:r>
        <w:rPr>
          <w:rFonts w:hint="eastAsia"/>
        </w:rPr>
        <w:t>言</w:t>
      </w:r>
      <w:bookmarkEnd w:id="24"/>
    </w:p>
    <w:p w14:paraId="1070F3ED">
      <w:pPr>
        <w:pStyle w:val="56"/>
        <w:ind w:firstLine="420"/>
      </w:pPr>
      <w:r>
        <w:rPr>
          <w:rFonts w:hint="eastAsia"/>
          <w:lang w:eastAsia="zh-CN"/>
        </w:rPr>
        <w:t>海南消费领域区域公共品牌</w:t>
      </w:r>
      <w:r>
        <w:rPr>
          <w:rFonts w:hint="eastAsia" w:ascii="宋体" w:hAnsi="宋体" w:eastAsia="宋体" w:cs="宋体"/>
          <w:b w:val="0"/>
          <w:bCs w:val="0"/>
          <w:color w:val="000000"/>
          <w:sz w:val="20"/>
          <w:szCs w:val="20"/>
        </w:rPr>
        <w:t>是</w:t>
      </w:r>
      <w:r>
        <w:rPr>
          <w:rFonts w:hint="eastAsia" w:hAnsi="宋体" w:cs="宋体"/>
          <w:b w:val="0"/>
          <w:bCs w:val="0"/>
          <w:color w:val="000000"/>
          <w:sz w:val="20"/>
          <w:szCs w:val="20"/>
          <w:lang w:val="en-US" w:eastAsia="zh-CN"/>
        </w:rPr>
        <w:t>立足海南自由贸易港高质量发展建设，</w:t>
      </w:r>
      <w:r>
        <w:rPr>
          <w:rFonts w:hint="eastAsia" w:ascii="宋体" w:hAnsi="宋体" w:eastAsia="宋体" w:cs="宋体"/>
          <w:b w:val="0"/>
          <w:bCs w:val="0"/>
          <w:color w:val="000000"/>
          <w:sz w:val="20"/>
          <w:szCs w:val="20"/>
        </w:rPr>
        <w:t>对</w:t>
      </w:r>
      <w:r>
        <w:rPr>
          <w:rFonts w:hint="eastAsia" w:hAnsi="宋体" w:cs="宋体"/>
          <w:b w:val="0"/>
          <w:bCs w:val="0"/>
          <w:color w:val="000000"/>
          <w:sz w:val="20"/>
          <w:szCs w:val="20"/>
          <w:lang w:val="en-US" w:eastAsia="zh-CN"/>
        </w:rPr>
        <w:t>海南省消费领域</w:t>
      </w:r>
      <w:r>
        <w:rPr>
          <w:rFonts w:hint="eastAsia" w:ascii="宋体" w:hAnsi="宋体" w:eastAsia="宋体" w:cs="宋体"/>
          <w:b w:val="0"/>
          <w:bCs w:val="0"/>
          <w:color w:val="000000"/>
          <w:sz w:val="20"/>
          <w:szCs w:val="20"/>
        </w:rPr>
        <w:t>的文化价值、物质价值、机制价值、品牌价值等有效提炼和有机整合的区域公共品牌，</w:t>
      </w:r>
      <w:r>
        <w:rPr>
          <w:rFonts w:hint="eastAsia"/>
          <w:lang w:eastAsia="zh-CN"/>
        </w:rPr>
        <w:t>旨在</w:t>
      </w:r>
      <w:r>
        <w:rPr>
          <w:rFonts w:hint="eastAsia"/>
        </w:rPr>
        <w:t>通过政府推动的</w:t>
      </w:r>
      <w:r>
        <w:rPr>
          <w:rFonts w:hint="eastAsia"/>
          <w:lang w:eastAsia="zh-CN"/>
        </w:rPr>
        <w:t>海南消费领域区域公共品牌</w:t>
      </w:r>
      <w:r>
        <w:rPr>
          <w:rFonts w:hint="eastAsia"/>
        </w:rPr>
        <w:t>建设工程开展实施，对符合认证标准、技术规范的地方特色产品和优势产业开展自愿性认证，形成集质量、标准、服务、信誉、效益、融合为一体，市场和社会公认的区域公共品牌。</w:t>
      </w:r>
      <w:r>
        <w:t>海南消费领域区域公共品牌</w:t>
      </w:r>
      <w:r>
        <w:rPr>
          <w:rFonts w:hint="eastAsia"/>
          <w:lang w:val="en-US" w:eastAsia="zh-CN"/>
        </w:rPr>
        <w:t>包含</w:t>
      </w:r>
      <w:r>
        <w:t>对产品和服务品质的承诺。</w:t>
      </w:r>
    </w:p>
    <w:p w14:paraId="1BC80E1C">
      <w:pPr>
        <w:pStyle w:val="56"/>
        <w:ind w:firstLine="420"/>
      </w:pPr>
      <w:r>
        <w:rPr>
          <w:rFonts w:hint="eastAsia"/>
          <w:lang w:eastAsia="zh-CN"/>
        </w:rPr>
        <w:t>海南消费领域区域公共品牌</w:t>
      </w:r>
      <w:r>
        <w:rPr>
          <w:rFonts w:hint="eastAsia"/>
        </w:rPr>
        <w:t>系列团体标准围绕“标准引领，以质取</w:t>
      </w:r>
      <w:r>
        <w:rPr>
          <w:rFonts w:hint="eastAsia"/>
          <w:highlight w:val="none"/>
        </w:rPr>
        <w:t>胜”的基本原则，由</w:t>
      </w:r>
      <w:r>
        <w:rPr>
          <w:rFonts w:hint="eastAsia"/>
          <w:highlight w:val="none"/>
          <w:lang w:eastAsia="zh-CN"/>
        </w:rPr>
        <w:t>海南省质量协会</w:t>
      </w:r>
      <w:r>
        <w:rPr>
          <w:rFonts w:hint="eastAsia"/>
          <w:highlight w:val="none"/>
        </w:rPr>
        <w:t>引导行业专家和企业等共同组织编制的一套</w:t>
      </w:r>
      <w:r>
        <w:rPr>
          <w:rFonts w:hint="eastAsia"/>
          <w:highlight w:val="none"/>
          <w:lang w:val="en-US" w:eastAsia="zh-CN"/>
        </w:rPr>
        <w:t>体现海南自贸港特色和</w:t>
      </w:r>
      <w:r>
        <w:rPr>
          <w:rFonts w:hint="eastAsia"/>
          <w:highlight w:val="none"/>
        </w:rPr>
        <w:t>绿色、健康和安全理念的</w:t>
      </w:r>
      <w:r>
        <w:rPr>
          <w:rFonts w:hint="eastAsia"/>
        </w:rPr>
        <w:t>技术规范文件。</w:t>
      </w:r>
      <w:r>
        <w:rPr>
          <w:rFonts w:hint="eastAsia"/>
          <w:lang w:eastAsia="zh-CN"/>
        </w:rPr>
        <w:t>海南消费领域区域公共品牌</w:t>
      </w:r>
      <w:r>
        <w:rPr>
          <w:rFonts w:hint="eastAsia"/>
        </w:rPr>
        <w:t>系列团体标准作为开展</w:t>
      </w:r>
      <w:r>
        <w:rPr>
          <w:rFonts w:hint="eastAsia"/>
          <w:lang w:eastAsia="zh-CN"/>
        </w:rPr>
        <w:t>海南消费领域区域公共品牌</w:t>
      </w:r>
      <w:r>
        <w:rPr>
          <w:rFonts w:hint="eastAsia"/>
        </w:rPr>
        <w:t>自愿性认证的依据，以</w:t>
      </w:r>
      <w:r>
        <w:rPr>
          <w:rFonts w:hint="eastAsia"/>
          <w:lang w:eastAsia="zh-CN"/>
        </w:rPr>
        <w:t>海南省</w:t>
      </w:r>
      <w:r>
        <w:rPr>
          <w:rFonts w:hint="eastAsia"/>
        </w:rPr>
        <w:t>区域</w:t>
      </w:r>
      <w:r>
        <w:rPr>
          <w:rFonts w:hint="eastAsia"/>
          <w:lang w:val="en-US" w:eastAsia="zh-CN"/>
        </w:rPr>
        <w:t>特色产品</w:t>
      </w:r>
      <w:r>
        <w:rPr>
          <w:rFonts w:hint="eastAsia"/>
        </w:rPr>
        <w:t>和优势产业为重点，通过管理过程要求和核心技术指标，推动企业提升内部管理水平，实现服务品质提升，提高</w:t>
      </w:r>
      <w:r>
        <w:rPr>
          <w:rFonts w:hint="eastAsia"/>
          <w:lang w:eastAsia="zh-CN"/>
        </w:rPr>
        <w:t>海南</w:t>
      </w:r>
      <w:r>
        <w:rPr>
          <w:rFonts w:hint="eastAsia"/>
          <w:lang w:val="en-US" w:eastAsia="zh-CN"/>
        </w:rPr>
        <w:t>高品质</w:t>
      </w:r>
      <w:r>
        <w:rPr>
          <w:rFonts w:hint="eastAsia"/>
        </w:rPr>
        <w:t>服务的市场竞争力。</w:t>
      </w:r>
    </w:p>
    <w:p w14:paraId="32D8892B">
      <w:pPr>
        <w:pStyle w:val="56"/>
        <w:ind w:firstLine="420"/>
        <w:rPr>
          <w:rFonts w:hint="eastAsia"/>
        </w:rPr>
      </w:pPr>
      <w:r>
        <w:rPr>
          <w:rFonts w:hint="eastAsia"/>
          <w:lang w:eastAsia="zh-CN"/>
        </w:rPr>
        <w:t>海南消费领域区域公共品牌</w:t>
      </w:r>
      <w:r>
        <w:rPr>
          <w:rFonts w:hint="eastAsia"/>
        </w:rPr>
        <w:t>系列团体标准是采用过程控制和持续改进的管理理念方法，融合编制的一套包括基于管理要素的通用技术要求及基于行业特点的具体领域技术规范的系列标准，该套系列文件设计如下：第一层级为T/</w:t>
      </w:r>
      <w:r>
        <w:rPr>
          <w:rFonts w:hint="eastAsia"/>
          <w:lang w:eastAsia="zh-CN"/>
        </w:rPr>
        <w:t>XXX</w:t>
      </w:r>
      <w:r>
        <w:rPr>
          <w:rFonts w:hint="eastAsia"/>
        </w:rPr>
        <w:t xml:space="preserve"> </w:t>
      </w:r>
      <w:r>
        <w:rPr>
          <w:rFonts w:hint="eastAsia"/>
          <w:lang w:val="en-US" w:eastAsia="zh-CN"/>
        </w:rPr>
        <w:t>001</w:t>
      </w:r>
      <w:r>
        <w:rPr>
          <w:rFonts w:hint="eastAsia"/>
        </w:rPr>
        <w:t>-2025 《</w:t>
      </w:r>
      <w:r>
        <w:rPr>
          <w:rFonts w:hint="eastAsia"/>
          <w:lang w:eastAsia="zh-CN"/>
        </w:rPr>
        <w:t>海南消费领域区域公共品牌</w:t>
      </w:r>
      <w:r>
        <w:rPr>
          <w:rFonts w:hint="eastAsia"/>
        </w:rPr>
        <w:t>通用要求 服务业》，第二层级为T/</w:t>
      </w:r>
      <w:r>
        <w:rPr>
          <w:rFonts w:hint="eastAsia"/>
          <w:lang w:eastAsia="zh-CN"/>
        </w:rPr>
        <w:t>XXX</w:t>
      </w:r>
      <w:r>
        <w:rPr>
          <w:rFonts w:hint="eastAsia"/>
        </w:rPr>
        <w:t xml:space="preserve"> 0</w:t>
      </w:r>
      <w:r>
        <w:rPr>
          <w:rFonts w:hint="eastAsia"/>
          <w:lang w:val="en-US" w:eastAsia="zh-CN"/>
        </w:rPr>
        <w:t>0X</w:t>
      </w:r>
      <w:r>
        <w:rPr>
          <w:rFonts w:hint="eastAsia"/>
        </w:rPr>
        <w:t>-2025 《</w:t>
      </w:r>
      <w:r>
        <w:rPr>
          <w:rFonts w:hint="eastAsia"/>
          <w:lang w:eastAsia="zh-CN"/>
        </w:rPr>
        <w:t>海南消费领域</w:t>
      </w:r>
      <w:r>
        <w:rPr>
          <w:rFonts w:hint="eastAsia"/>
          <w:lang w:val="en-US" w:eastAsia="zh-CN"/>
        </w:rPr>
        <w:t>区域公共品牌</w:t>
      </w:r>
      <w:r>
        <w:rPr>
          <w:rFonts w:hint="eastAsia"/>
        </w:rPr>
        <w:t xml:space="preserve">特色服务技术规范 </w:t>
      </w:r>
      <w:r>
        <w:rPr>
          <w:rFonts w:hint="eastAsia"/>
          <w:lang w:eastAsia="zh-CN"/>
        </w:rPr>
        <w:t>旅游景点</w:t>
      </w:r>
      <w:r>
        <w:rPr>
          <w:rFonts w:hint="eastAsia"/>
        </w:rPr>
        <w:t>服务》，第一层级、第二层级文件应配套使用。</w:t>
      </w:r>
    </w:p>
    <w:p w14:paraId="6E061F5D">
      <w:pPr>
        <w:pStyle w:val="56"/>
        <w:ind w:firstLine="420"/>
        <w:rPr>
          <w:rFonts w:hint="eastAsia"/>
        </w:rPr>
      </w:pPr>
    </w:p>
    <w:p w14:paraId="616038BA">
      <w:pPr>
        <w:pStyle w:val="56"/>
        <w:ind w:firstLine="420"/>
      </w:pPr>
    </w:p>
    <w:p w14:paraId="65E716A7">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5"/>
    <w:p w14:paraId="1FEE68D4">
      <w:pPr>
        <w:spacing w:line="20" w:lineRule="exact"/>
        <w:jc w:val="center"/>
        <w:rPr>
          <w:rFonts w:hint="eastAsia" w:ascii="黑体" w:hAnsi="黑体" w:eastAsia="黑体"/>
          <w:sz w:val="32"/>
          <w:szCs w:val="32"/>
        </w:rPr>
      </w:pPr>
      <w:bookmarkStart w:id="26" w:name="BookMark4"/>
    </w:p>
    <w:p w14:paraId="55D02B01">
      <w:pPr>
        <w:spacing w:line="20" w:lineRule="exact"/>
        <w:jc w:val="center"/>
        <w:rPr>
          <w:rFonts w:hint="eastAsia" w:ascii="黑体" w:hAnsi="黑体" w:eastAsia="黑体"/>
          <w:sz w:val="32"/>
          <w:szCs w:val="32"/>
        </w:rPr>
      </w:pPr>
    </w:p>
    <w:sdt>
      <w:sdtPr>
        <w:tag w:val="NEW_STAND_NAME"/>
        <w:id w:val="595910757"/>
        <w:lock w:val="sdtLocked"/>
        <w:placeholder>
          <w:docPart w:val="FCD17FBD59B540218423DD05299CF2CE"/>
        </w:placeholder>
      </w:sdtPr>
      <w:sdtContent>
        <w:p w14:paraId="2C44DDB9">
          <w:pPr>
            <w:pStyle w:val="177"/>
            <w:spacing w:before="240" w:beforeLines="100" w:after="2" w:afterLines="1"/>
            <w:rPr>
              <w:rFonts w:hint="eastAsia"/>
            </w:rPr>
          </w:pPr>
          <w:bookmarkStart w:id="27" w:name="NEW_STAND_NAME"/>
          <w:r>
            <w:rPr>
              <w:rFonts w:hint="eastAsia"/>
              <w:lang w:eastAsia="zh-CN"/>
            </w:rPr>
            <w:t>海南消费领域区域公共品牌</w:t>
          </w:r>
          <w:r>
            <w:rPr>
              <w:rFonts w:hint="eastAsia"/>
            </w:rPr>
            <w:t>特色服务技术规范</w:t>
          </w:r>
        </w:p>
        <w:p w14:paraId="2FA4285D">
          <w:pPr>
            <w:pStyle w:val="177"/>
            <w:spacing w:before="2" w:beforeLines="1" w:after="680"/>
            <w:rPr>
              <w:rFonts w:hint="eastAsia"/>
            </w:rPr>
          </w:pPr>
          <w:r>
            <w:rPr>
              <w:rFonts w:hint="eastAsia"/>
              <w:lang w:eastAsia="zh-CN"/>
            </w:rPr>
            <w:t>旅游景点</w:t>
          </w:r>
          <w:r>
            <w:rPr>
              <w:rFonts w:hint="eastAsia"/>
            </w:rPr>
            <w:t>服务</w:t>
          </w:r>
        </w:p>
      </w:sdtContent>
    </w:sdt>
    <w:bookmarkEnd w:id="27"/>
    <w:p w14:paraId="326C64A2">
      <w:pPr>
        <w:pStyle w:val="104"/>
        <w:spacing w:before="240" w:after="240"/>
      </w:pPr>
      <w:bookmarkStart w:id="28" w:name="_Toc178760044"/>
      <w:bookmarkStart w:id="29" w:name="_Toc17233325"/>
      <w:bookmarkStart w:id="30" w:name="_Toc178793582"/>
      <w:bookmarkStart w:id="31" w:name="_Toc178793362"/>
      <w:bookmarkStart w:id="32" w:name="_Toc7972"/>
      <w:bookmarkStart w:id="33" w:name="_Toc26648465"/>
      <w:bookmarkStart w:id="34" w:name="_Toc26718930"/>
      <w:bookmarkStart w:id="35" w:name="_Toc97192964"/>
      <w:bookmarkStart w:id="36" w:name="_Toc24884218"/>
      <w:bookmarkStart w:id="37" w:name="_Toc17233333"/>
      <w:bookmarkStart w:id="38" w:name="_Toc184153539"/>
      <w:bookmarkStart w:id="39" w:name="_Toc178794069"/>
      <w:bookmarkStart w:id="40" w:name="_Toc26986530"/>
      <w:bookmarkStart w:id="41" w:name="_Toc26986771"/>
      <w:bookmarkStart w:id="42" w:name="_Toc178793901"/>
      <w:bookmarkStart w:id="43" w:name="_Toc24884211"/>
      <w:bookmarkStart w:id="44" w:name="_Toc184156512"/>
      <w:bookmarkStart w:id="45" w:name="_Toc178793949"/>
      <w:bookmarkStart w:id="46" w:name="OLE_LINK5"/>
      <w:r>
        <w:rPr>
          <w:rFonts w:hint="eastAsia"/>
        </w:rPr>
        <w:t>范围</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F2E7B3A">
      <w:pPr>
        <w:pStyle w:val="56"/>
        <w:ind w:firstLine="420"/>
      </w:pPr>
      <w:bookmarkStart w:id="47" w:name="_Toc17233326"/>
      <w:bookmarkStart w:id="48" w:name="_Toc24884212"/>
      <w:bookmarkStart w:id="49" w:name="_Toc24884219"/>
      <w:bookmarkStart w:id="50" w:name="_Toc17233334"/>
      <w:bookmarkStart w:id="51" w:name="_Toc26648466"/>
      <w:r>
        <w:rPr>
          <w:rFonts w:hint="eastAsia"/>
        </w:rPr>
        <w:t>本文件规定了</w:t>
      </w:r>
      <w:r>
        <w:rPr>
          <w:rFonts w:hint="eastAsia"/>
          <w:lang w:eastAsia="zh-CN"/>
        </w:rPr>
        <w:t>海南消费领域区域公共品牌旅游景点</w:t>
      </w:r>
      <w:r>
        <w:rPr>
          <w:rFonts w:hint="eastAsia"/>
        </w:rPr>
        <w:t>服务的服务要求、管理要求和认证评价</w:t>
      </w:r>
      <w:r>
        <w:rPr>
          <w:rFonts w:hint="eastAsia"/>
          <w:lang w:val="en-US" w:eastAsia="zh-CN"/>
        </w:rPr>
        <w:t>等</w:t>
      </w:r>
      <w:r>
        <w:rPr>
          <w:rFonts w:hint="eastAsia"/>
        </w:rPr>
        <w:t>要求。</w:t>
      </w:r>
    </w:p>
    <w:p w14:paraId="10A5E35D">
      <w:pPr>
        <w:pStyle w:val="56"/>
        <w:ind w:firstLine="420"/>
      </w:pPr>
      <w:r>
        <w:rPr>
          <w:rFonts w:hint="eastAsia"/>
        </w:rPr>
        <w:t>本文件适用于</w:t>
      </w:r>
      <w:r>
        <w:rPr>
          <w:rFonts w:hint="eastAsia"/>
          <w:lang w:val="en-US" w:eastAsia="zh-CN"/>
        </w:rPr>
        <w:t>海南省</w:t>
      </w:r>
      <w:r>
        <w:rPr>
          <w:rFonts w:hint="eastAsia"/>
        </w:rPr>
        <w:t>行政区域内，</w:t>
      </w:r>
      <w:r>
        <w:rPr>
          <w:rFonts w:hint="eastAsia"/>
          <w:lang w:eastAsia="zh-CN"/>
        </w:rPr>
        <w:t>旅游景点</w:t>
      </w:r>
      <w:r>
        <w:rPr>
          <w:rFonts w:hint="eastAsia"/>
        </w:rPr>
        <w:t>经营者的自我评价和第三方认证。</w:t>
      </w:r>
    </w:p>
    <w:p w14:paraId="45D57B41">
      <w:pPr>
        <w:pStyle w:val="104"/>
        <w:spacing w:before="240" w:after="240"/>
      </w:pPr>
      <w:bookmarkStart w:id="52" w:name="_Toc178793363"/>
      <w:bookmarkStart w:id="53" w:name="_Toc178793950"/>
      <w:bookmarkStart w:id="54" w:name="_Toc2598"/>
      <w:bookmarkStart w:id="55" w:name="_Toc97192965"/>
      <w:bookmarkStart w:id="56" w:name="_Toc178793583"/>
      <w:bookmarkStart w:id="57" w:name="_Toc178760045"/>
      <w:bookmarkStart w:id="58" w:name="_Toc184156513"/>
      <w:bookmarkStart w:id="59" w:name="_Toc178793902"/>
      <w:bookmarkStart w:id="60" w:name="_Toc184153540"/>
      <w:bookmarkStart w:id="61" w:name="_Toc26986772"/>
      <w:bookmarkStart w:id="62" w:name="_Toc26718931"/>
      <w:bookmarkStart w:id="63" w:name="_Toc26986531"/>
      <w:bookmarkStart w:id="64" w:name="_Toc178794070"/>
      <w:r>
        <w:rPr>
          <w:rFonts w:hint="eastAsia"/>
        </w:rPr>
        <w:t>规范性引用文件</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sdt>
      <w:sdtPr>
        <w:rPr>
          <w:rFonts w:hint="eastAsia"/>
        </w:rPr>
        <w:id w:val="715848253"/>
        <w:placeholder>
          <w:docPart w:val="{8e81e5df-302d-4f00-8151-3db215dae19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65786FF">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773AD73">
      <w:pPr>
        <w:pStyle w:val="56"/>
        <w:ind w:firstLine="420"/>
      </w:pPr>
      <w:r>
        <w:rPr>
          <w:rFonts w:hint="eastAsia"/>
        </w:rPr>
        <w:t>GB</w:t>
      </w:r>
      <w:r>
        <w:t>/</w:t>
      </w:r>
      <w:r>
        <w:rPr>
          <w:rFonts w:hint="eastAsia"/>
        </w:rPr>
        <w:t>T 16766</w:t>
      </w:r>
      <w:r>
        <w:t xml:space="preserve">  </w:t>
      </w:r>
      <w:r>
        <w:rPr>
          <w:rFonts w:hint="eastAsia"/>
        </w:rPr>
        <w:t>旅游业基础术语</w:t>
      </w:r>
    </w:p>
    <w:p w14:paraId="237FFC81">
      <w:pPr>
        <w:pStyle w:val="56"/>
        <w:ind w:firstLine="420"/>
        <w:rPr>
          <w:rFonts w:hint="eastAsia" w:eastAsia="宋体"/>
          <w:lang w:eastAsia="zh-CN"/>
        </w:rPr>
      </w:pPr>
      <w:r>
        <w:rPr>
          <w:rFonts w:hint="eastAsia"/>
        </w:rPr>
        <w:t>GB</w:t>
      </w:r>
      <w:r>
        <w:t>/</w:t>
      </w:r>
      <w:r>
        <w:rPr>
          <w:rFonts w:hint="eastAsia"/>
        </w:rPr>
        <w:t xml:space="preserve">T 17775 </w:t>
      </w:r>
      <w:r>
        <w:t xml:space="preserve"> </w:t>
      </w:r>
      <w:r>
        <w:rPr>
          <w:rFonts w:hint="eastAsia"/>
          <w:lang w:eastAsia="zh-CN"/>
        </w:rPr>
        <w:t>旅游景点质量等级划分</w:t>
      </w:r>
    </w:p>
    <w:p w14:paraId="5EF04B70">
      <w:pPr>
        <w:pStyle w:val="56"/>
        <w:ind w:firstLine="420"/>
      </w:pPr>
      <w:r>
        <w:rPr>
          <w:rFonts w:hint="eastAsia"/>
        </w:rPr>
        <w:t>GB</w:t>
      </w:r>
      <w:r>
        <w:t>/</w:t>
      </w:r>
      <w:r>
        <w:rPr>
          <w:rFonts w:hint="eastAsia"/>
        </w:rPr>
        <w:t>T 18972</w:t>
      </w:r>
      <w:r>
        <w:t xml:space="preserve">  </w:t>
      </w:r>
      <w:r>
        <w:rPr>
          <w:rFonts w:hint="eastAsia"/>
        </w:rPr>
        <w:t>旅游资源分类、调查与评价</w:t>
      </w:r>
    </w:p>
    <w:p w14:paraId="533B46C0">
      <w:pPr>
        <w:pStyle w:val="56"/>
        <w:ind w:firstLine="420"/>
      </w:pPr>
      <w:r>
        <w:rPr>
          <w:rFonts w:hint="eastAsia"/>
        </w:rPr>
        <w:t>GB</w:t>
      </w:r>
      <w:r>
        <w:t>/</w:t>
      </w:r>
      <w:r>
        <w:rPr>
          <w:rFonts w:hint="eastAsia"/>
        </w:rPr>
        <w:t>T 18973</w:t>
      </w:r>
      <w:r>
        <w:t xml:space="preserve">  </w:t>
      </w:r>
      <w:r>
        <w:rPr>
          <w:rFonts w:hint="eastAsia"/>
        </w:rPr>
        <w:t>旅游厕所质量要求与评定</w:t>
      </w:r>
    </w:p>
    <w:p w14:paraId="5C90410A">
      <w:pPr>
        <w:pStyle w:val="56"/>
        <w:ind w:firstLine="420"/>
      </w:pPr>
      <w:r>
        <w:rPr>
          <w:rFonts w:hint="eastAsia"/>
        </w:rPr>
        <w:t>GB/T 19095  生活垃圾分类标志</w:t>
      </w:r>
    </w:p>
    <w:p w14:paraId="62D4C02A">
      <w:pPr>
        <w:pStyle w:val="56"/>
        <w:ind w:firstLine="420"/>
        <w:rPr>
          <w:rFonts w:hint="eastAsia"/>
        </w:rPr>
      </w:pPr>
      <w:r>
        <w:rPr>
          <w:rFonts w:hint="eastAsia"/>
        </w:rPr>
        <w:t xml:space="preserve">GB 19402 </w:t>
      </w:r>
      <w:r>
        <w:t xml:space="preserve"> </w:t>
      </w:r>
      <w:r>
        <w:rPr>
          <w:rFonts w:hint="eastAsia"/>
        </w:rPr>
        <w:t>客运地面缆车安全要求</w:t>
      </w:r>
    </w:p>
    <w:p w14:paraId="59BA9C91">
      <w:pPr>
        <w:pStyle w:val="56"/>
        <w:ind w:firstLine="420"/>
      </w:pPr>
      <w:r>
        <w:rPr>
          <w:rFonts w:hint="eastAsia"/>
        </w:rPr>
        <w:t>GB</w:t>
      </w:r>
      <w:r>
        <w:t>/</w:t>
      </w:r>
      <w:r>
        <w:rPr>
          <w:rFonts w:hint="eastAsia"/>
        </w:rPr>
        <w:t>T 26355</w:t>
      </w:r>
      <w:r>
        <w:t xml:space="preserve">  </w:t>
      </w:r>
      <w:r>
        <w:rPr>
          <w:rFonts w:hint="eastAsia"/>
          <w:lang w:eastAsia="zh-CN"/>
        </w:rPr>
        <w:t>旅游景点</w:t>
      </w:r>
      <w:r>
        <w:rPr>
          <w:rFonts w:hint="eastAsia"/>
        </w:rPr>
        <w:t>服务指南</w:t>
      </w:r>
    </w:p>
    <w:p w14:paraId="3617A7F0">
      <w:pPr>
        <w:pStyle w:val="56"/>
        <w:ind w:firstLine="420"/>
        <w:rPr>
          <w:rFonts w:hint="eastAsia"/>
        </w:rPr>
      </w:pPr>
      <w:r>
        <w:rPr>
          <w:rFonts w:hint="default"/>
        </w:rPr>
        <w:t>GB/T</w:t>
      </w:r>
      <w:r>
        <w:rPr>
          <w:rFonts w:hint="eastAsia"/>
          <w:lang w:val="en-US" w:eastAsia="zh-CN"/>
        </w:rPr>
        <w:t xml:space="preserve"> </w:t>
      </w:r>
      <w:r>
        <w:rPr>
          <w:rFonts w:hint="default"/>
        </w:rPr>
        <w:t>26356 旅游购物场所服务质量要求</w:t>
      </w:r>
    </w:p>
    <w:p w14:paraId="4AE4248F">
      <w:pPr>
        <w:pStyle w:val="56"/>
        <w:ind w:firstLine="420"/>
        <w:rPr>
          <w:rFonts w:hint="eastAsia"/>
        </w:rPr>
      </w:pPr>
      <w:r>
        <w:rPr>
          <w:rFonts w:hint="eastAsia"/>
        </w:rPr>
        <w:t>GB</w:t>
      </w:r>
      <w:r>
        <w:t>/</w:t>
      </w:r>
      <w:r>
        <w:rPr>
          <w:rFonts w:hint="eastAsia"/>
        </w:rPr>
        <w:t>T 31383</w:t>
      </w:r>
      <w:r>
        <w:t xml:space="preserve">  </w:t>
      </w:r>
      <w:r>
        <w:rPr>
          <w:rFonts w:hint="eastAsia"/>
          <w:lang w:eastAsia="zh-CN"/>
        </w:rPr>
        <w:t>旅游景点</w:t>
      </w:r>
      <w:r>
        <w:rPr>
          <w:rFonts w:hint="eastAsia"/>
        </w:rPr>
        <w:t>游客中心设置与服务规范</w:t>
      </w:r>
    </w:p>
    <w:p w14:paraId="37A6BF19">
      <w:pPr>
        <w:pStyle w:val="56"/>
        <w:ind w:firstLine="420"/>
      </w:pPr>
      <w:r>
        <w:rPr>
          <w:rFonts w:hint="eastAsia"/>
        </w:rPr>
        <w:t>GB 31621</w:t>
      </w:r>
      <w:r>
        <w:t xml:space="preserve">  </w:t>
      </w:r>
      <w:r>
        <w:rPr>
          <w:rFonts w:hint="eastAsia"/>
        </w:rPr>
        <w:t>食品安全国家标准 食品经营过程卫生规范</w:t>
      </w:r>
    </w:p>
    <w:p w14:paraId="1B6F5DC8">
      <w:pPr>
        <w:pStyle w:val="56"/>
        <w:ind w:firstLine="420"/>
        <w:rPr>
          <w:rFonts w:hint="eastAsia"/>
        </w:rPr>
      </w:pPr>
      <w:r>
        <w:rPr>
          <w:rFonts w:hint="eastAsia"/>
        </w:rPr>
        <w:t>GB</w:t>
      </w:r>
      <w:r>
        <w:t xml:space="preserve"> </w:t>
      </w:r>
      <w:r>
        <w:rPr>
          <w:rFonts w:hint="eastAsia"/>
        </w:rPr>
        <w:t>31654</w:t>
      </w:r>
      <w:r>
        <w:t xml:space="preserve">  </w:t>
      </w:r>
      <w:r>
        <w:rPr>
          <w:rFonts w:hint="eastAsia"/>
        </w:rPr>
        <w:t>食品安全国家标准 餐饮服务通用卫生规范</w:t>
      </w:r>
    </w:p>
    <w:p w14:paraId="12473963">
      <w:pPr>
        <w:pStyle w:val="56"/>
        <w:ind w:firstLine="420"/>
        <w:rPr>
          <w:rFonts w:hint="eastAsia"/>
        </w:rPr>
      </w:pPr>
      <w:r>
        <w:rPr>
          <w:rFonts w:hint="default"/>
        </w:rPr>
        <w:t>GB/T</w:t>
      </w:r>
      <w:r>
        <w:rPr>
          <w:rFonts w:hint="eastAsia"/>
          <w:lang w:val="en-US" w:eastAsia="zh-CN"/>
        </w:rPr>
        <w:t xml:space="preserve"> </w:t>
      </w:r>
      <w:r>
        <w:rPr>
          <w:rFonts w:hint="default"/>
        </w:rPr>
        <w:t>22239 信息安全技术 网络安全等级保护基本要求</w:t>
      </w:r>
    </w:p>
    <w:p w14:paraId="22E48604">
      <w:pPr>
        <w:pStyle w:val="56"/>
        <w:ind w:firstLine="420"/>
        <w:rPr>
          <w:rFonts w:hint="eastAsia"/>
        </w:rPr>
      </w:pPr>
      <w:r>
        <w:rPr>
          <w:rFonts w:hint="eastAsia"/>
        </w:rPr>
        <w:t>GB</w:t>
      </w:r>
      <w:r>
        <w:t>/</w:t>
      </w:r>
      <w:r>
        <w:rPr>
          <w:rFonts w:hint="eastAsia"/>
        </w:rPr>
        <w:t xml:space="preserve">T 41011 </w:t>
      </w:r>
      <w:r>
        <w:t xml:space="preserve"> </w:t>
      </w:r>
      <w:r>
        <w:rPr>
          <w:rFonts w:hint="eastAsia"/>
          <w:lang w:eastAsia="zh-CN"/>
        </w:rPr>
        <w:t>旅游景点</w:t>
      </w:r>
      <w:r>
        <w:rPr>
          <w:rFonts w:hint="eastAsia"/>
        </w:rPr>
        <w:t>可持续发展指南</w:t>
      </w:r>
    </w:p>
    <w:p w14:paraId="53CC2F4D">
      <w:pPr>
        <w:pStyle w:val="56"/>
        <w:ind w:firstLine="420"/>
        <w:rPr>
          <w:rFonts w:hint="eastAsia"/>
        </w:rPr>
      </w:pPr>
      <w:r>
        <w:rPr>
          <w:rFonts w:hint="default"/>
        </w:rPr>
        <w:t>GB</w:t>
      </w:r>
      <w:r>
        <w:rPr>
          <w:rFonts w:hint="eastAsia"/>
          <w:lang w:val="en-US" w:eastAsia="zh-CN"/>
        </w:rPr>
        <w:t xml:space="preserve"> </w:t>
      </w:r>
      <w:r>
        <w:rPr>
          <w:rFonts w:hint="default"/>
        </w:rPr>
        <w:t>50763 无障碍设计规范</w:t>
      </w:r>
    </w:p>
    <w:p w14:paraId="47B9FDF2">
      <w:pPr>
        <w:pStyle w:val="104"/>
        <w:spacing w:before="240" w:after="240"/>
      </w:pPr>
      <w:bookmarkStart w:id="65" w:name="_Toc184156514"/>
      <w:bookmarkStart w:id="66" w:name="_Toc184153541"/>
      <w:bookmarkStart w:id="67" w:name="_Toc178794071"/>
      <w:bookmarkStart w:id="68" w:name="_Toc178793903"/>
      <w:bookmarkStart w:id="69" w:name="_Toc178793951"/>
      <w:bookmarkStart w:id="70" w:name="_Toc24557"/>
      <w:bookmarkStart w:id="71" w:name="_Toc178760046"/>
      <w:bookmarkStart w:id="72" w:name="_Toc178793584"/>
      <w:bookmarkStart w:id="73" w:name="_Toc178793364"/>
      <w:bookmarkStart w:id="74" w:name="_Toc97192966"/>
      <w:r>
        <w:rPr>
          <w:rFonts w:hint="eastAsia"/>
          <w:szCs w:val="21"/>
        </w:rPr>
        <w:t>术语和定义</w:t>
      </w:r>
      <w:bookmarkEnd w:id="65"/>
      <w:bookmarkEnd w:id="66"/>
      <w:bookmarkEnd w:id="67"/>
      <w:bookmarkEnd w:id="68"/>
      <w:bookmarkEnd w:id="69"/>
      <w:bookmarkEnd w:id="70"/>
      <w:bookmarkEnd w:id="71"/>
      <w:bookmarkEnd w:id="72"/>
      <w:bookmarkEnd w:id="73"/>
      <w:bookmarkEnd w:id="74"/>
    </w:p>
    <w:sdt>
      <w:sdtPr>
        <w:id w:val="-1909835108"/>
        <w:placeholder>
          <w:docPart w:val="{317c7331-8b90-49d5-a54c-c5f45dfaf8e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A0B944E">
          <w:pPr>
            <w:pStyle w:val="56"/>
            <w:ind w:firstLine="420"/>
          </w:pPr>
          <w:bookmarkStart w:id="75" w:name="_Toc26986532"/>
          <w:bookmarkEnd w:id="75"/>
          <w:r>
            <w:rPr>
              <w:rFonts w:hint="eastAsia"/>
            </w:rPr>
            <w:t>GB</w:t>
          </w:r>
          <w:r>
            <w:t>/</w:t>
          </w:r>
          <w:r>
            <w:rPr>
              <w:rFonts w:hint="eastAsia"/>
            </w:rPr>
            <w:t>T 26355、</w:t>
          </w:r>
          <w:r>
            <w:t>GB/T 18972</w:t>
          </w:r>
          <w:r>
            <w:rPr>
              <w:rFonts w:hint="eastAsia"/>
            </w:rPr>
            <w:t>、</w:t>
          </w:r>
          <w:r>
            <w:t>GB/T 16766</w:t>
          </w:r>
          <w:r>
            <w:rPr>
              <w:rFonts w:hint="eastAsia"/>
            </w:rPr>
            <w:t>、GB</w:t>
          </w:r>
          <w:r>
            <w:t>/</w:t>
          </w:r>
          <w:r>
            <w:rPr>
              <w:rFonts w:hint="eastAsia"/>
            </w:rPr>
            <w:t>T 31383</w:t>
          </w:r>
          <w:r>
            <w:t>界定</w:t>
          </w:r>
          <w:r>
            <w:rPr>
              <w:rFonts w:hint="eastAsia"/>
            </w:rPr>
            <w:t>的</w:t>
          </w:r>
          <w:r>
            <w:rPr>
              <w:rFonts w:hint="eastAsia"/>
              <w:lang w:val="en-US" w:eastAsia="zh-CN"/>
            </w:rPr>
            <w:t>以及下列</w:t>
          </w:r>
          <w:r>
            <w:t>术语和定义适用于本文件。</w:t>
          </w:r>
        </w:p>
      </w:sdtContent>
    </w:sdt>
    <w:p w14:paraId="54A59A07">
      <w:pPr>
        <w:pStyle w:val="162"/>
      </w:pPr>
      <w:bookmarkStart w:id="76" w:name="_Toc178793904"/>
      <w:bookmarkEnd w:id="76"/>
      <w:bookmarkStart w:id="77" w:name="_Toc178793365"/>
      <w:bookmarkEnd w:id="77"/>
      <w:bookmarkStart w:id="78" w:name="_Toc178793952"/>
      <w:bookmarkEnd w:id="78"/>
      <w:bookmarkStart w:id="79" w:name="_Toc178793585"/>
      <w:bookmarkEnd w:id="79"/>
    </w:p>
    <w:p w14:paraId="0F9EF5DA">
      <w:pPr>
        <w:pStyle w:val="56"/>
        <w:ind w:firstLine="420"/>
      </w:pPr>
      <w:r>
        <w:rPr>
          <w:rFonts w:hint="eastAsia" w:ascii="黑体" w:hAnsi="黑体" w:eastAsia="黑体"/>
          <w:lang w:eastAsia="zh-CN"/>
        </w:rPr>
        <w:t>旅游景点</w:t>
      </w:r>
      <w:r>
        <w:rPr>
          <w:rFonts w:hint="eastAsia" w:ascii="黑体" w:hAnsi="黑体" w:eastAsia="黑体"/>
        </w:rPr>
        <w:t xml:space="preserve"> </w:t>
      </w:r>
      <w:r>
        <w:rPr>
          <w:rFonts w:ascii="黑体" w:hAnsi="黑体" w:eastAsia="黑体"/>
        </w:rPr>
        <w:t xml:space="preserve"> </w:t>
      </w:r>
    </w:p>
    <w:p w14:paraId="59A8363B">
      <w:pPr>
        <w:pStyle w:val="56"/>
        <w:ind w:firstLine="420"/>
      </w:pPr>
      <w:r>
        <w:rPr>
          <w:rFonts w:hint="eastAsia"/>
        </w:rPr>
        <w:t>以满足旅游者出游目的为主要功能（包括参观游览、审美体验、休闲度假、康乐健身等）,并具备相应旅游服务设施，提供相应旅游服务的独立管理区。该管理区应有统一的经营管理机构和明确的地域范围。</w:t>
      </w:r>
    </w:p>
    <w:p w14:paraId="66A0B0F8">
      <w:pPr>
        <w:pStyle w:val="56"/>
        <w:ind w:firstLine="420"/>
      </w:pPr>
      <w:r>
        <w:rPr>
          <w:rFonts w:hint="eastAsia"/>
        </w:rPr>
        <w:t>[来源：GB</w:t>
      </w:r>
      <w:r>
        <w:t>/</w:t>
      </w:r>
      <w:r>
        <w:rPr>
          <w:rFonts w:hint="eastAsia"/>
        </w:rPr>
        <w:t>T 26355,</w:t>
      </w:r>
      <w:r>
        <w:t>3.1]</w:t>
      </w:r>
    </w:p>
    <w:p w14:paraId="280CB131">
      <w:pPr>
        <w:pStyle w:val="162"/>
      </w:pPr>
      <w:bookmarkStart w:id="80" w:name="_Toc178793366"/>
      <w:bookmarkEnd w:id="80"/>
      <w:bookmarkStart w:id="81" w:name="_Toc178793953"/>
      <w:bookmarkEnd w:id="81"/>
      <w:bookmarkStart w:id="82" w:name="_Toc178793586"/>
      <w:bookmarkEnd w:id="82"/>
      <w:bookmarkStart w:id="83" w:name="_Toc178793905"/>
      <w:bookmarkEnd w:id="83"/>
    </w:p>
    <w:p w14:paraId="72336E00">
      <w:pPr>
        <w:pStyle w:val="223"/>
        <w:numPr>
          <w:ilvl w:val="0"/>
          <w:numId w:val="0"/>
        </w:numPr>
        <w:ind w:left="420"/>
        <w:rPr>
          <w:rFonts w:hint="eastAsia" w:ascii="黑体" w:hAnsi="黑体" w:eastAsia="黑体"/>
        </w:rPr>
      </w:pPr>
      <w:r>
        <w:rPr>
          <w:rFonts w:hint="eastAsia" w:ascii="黑体" w:hAnsi="黑体" w:eastAsia="黑体"/>
        </w:rPr>
        <w:t xml:space="preserve">旅游资源 </w:t>
      </w:r>
      <w:r>
        <w:rPr>
          <w:rFonts w:ascii="黑体" w:hAnsi="黑体" w:eastAsia="黑体"/>
        </w:rPr>
        <w:t xml:space="preserve"> </w:t>
      </w:r>
    </w:p>
    <w:p w14:paraId="5A0A47B7">
      <w:pPr>
        <w:pStyle w:val="56"/>
        <w:ind w:firstLine="420"/>
      </w:pPr>
      <w:r>
        <w:rPr>
          <w:rFonts w:hint="eastAsia"/>
        </w:rPr>
        <w:t>自然界和人类社会凡能对旅游者产生吸引力,可以为旅游业开发利用,并可产生经济效益、社会效益和环境效益的各种事物和现象。</w:t>
      </w:r>
    </w:p>
    <w:p w14:paraId="660E753B">
      <w:pPr>
        <w:pStyle w:val="56"/>
        <w:ind w:firstLine="420"/>
      </w:pPr>
      <w:r>
        <w:rPr>
          <w:rFonts w:hint="eastAsia"/>
        </w:rPr>
        <w:t>[来源：</w:t>
      </w:r>
      <w:r>
        <w:t>GB/T 18972</w:t>
      </w:r>
      <w:r>
        <w:rPr>
          <w:rFonts w:hint="eastAsia"/>
        </w:rPr>
        <w:t>,</w:t>
      </w:r>
      <w:r>
        <w:t>3.1]</w:t>
      </w:r>
    </w:p>
    <w:p w14:paraId="07ACB5A3">
      <w:pPr>
        <w:pStyle w:val="162"/>
      </w:pPr>
      <w:bookmarkStart w:id="84" w:name="_Toc178793587"/>
      <w:bookmarkEnd w:id="84"/>
      <w:bookmarkStart w:id="85" w:name="_Toc178793906"/>
      <w:bookmarkEnd w:id="85"/>
      <w:bookmarkStart w:id="86" w:name="_Toc178793954"/>
      <w:bookmarkEnd w:id="86"/>
      <w:bookmarkStart w:id="87" w:name="_Toc178793367"/>
      <w:bookmarkEnd w:id="87"/>
    </w:p>
    <w:p w14:paraId="7605056D">
      <w:pPr>
        <w:pStyle w:val="223"/>
        <w:numPr>
          <w:ilvl w:val="0"/>
          <w:numId w:val="0"/>
        </w:numPr>
        <w:ind w:left="420"/>
        <w:rPr>
          <w:rFonts w:hint="eastAsia" w:ascii="黑体" w:hAnsi="黑体" w:eastAsia="黑体"/>
        </w:rPr>
      </w:pPr>
      <w:r>
        <w:rPr>
          <w:rFonts w:hint="eastAsia" w:ascii="黑体" w:hAnsi="黑体" w:eastAsia="黑体"/>
        </w:rPr>
        <w:t xml:space="preserve">旅游产品 </w:t>
      </w:r>
      <w:r>
        <w:rPr>
          <w:rFonts w:ascii="黑体" w:hAnsi="黑体" w:eastAsia="黑体"/>
        </w:rPr>
        <w:t xml:space="preserve"> </w:t>
      </w:r>
    </w:p>
    <w:p w14:paraId="460A753D">
      <w:pPr>
        <w:pStyle w:val="56"/>
        <w:ind w:firstLine="420"/>
      </w:pPr>
      <w:r>
        <w:rPr>
          <w:rFonts w:hint="eastAsia"/>
        </w:rPr>
        <w:t>通过利用、开发旅游资源提供给旅游者的旅游吸引物与服务的组合。</w:t>
      </w:r>
    </w:p>
    <w:p w14:paraId="09EF649A">
      <w:pPr>
        <w:pStyle w:val="56"/>
        <w:ind w:firstLine="420"/>
      </w:pPr>
      <w:r>
        <w:rPr>
          <w:rFonts w:hint="eastAsia"/>
        </w:rPr>
        <w:t>[来源：</w:t>
      </w:r>
      <w:r>
        <w:t>GB/T 16766</w:t>
      </w:r>
      <w:r>
        <w:rPr>
          <w:rFonts w:hint="eastAsia"/>
        </w:rPr>
        <w:t>,</w:t>
      </w:r>
      <w:r>
        <w:t>2.5]</w:t>
      </w:r>
    </w:p>
    <w:p w14:paraId="0E45B26A">
      <w:pPr>
        <w:pStyle w:val="162"/>
      </w:pPr>
      <w:bookmarkStart w:id="88" w:name="_Toc178793955"/>
      <w:bookmarkEnd w:id="88"/>
      <w:bookmarkStart w:id="89" w:name="_Toc178793907"/>
      <w:bookmarkEnd w:id="89"/>
      <w:bookmarkStart w:id="90" w:name="_Toc178793368"/>
      <w:bookmarkEnd w:id="90"/>
      <w:bookmarkStart w:id="91" w:name="_Toc178793588"/>
      <w:bookmarkEnd w:id="91"/>
    </w:p>
    <w:p w14:paraId="2DEC0855">
      <w:pPr>
        <w:pStyle w:val="223"/>
        <w:numPr>
          <w:ilvl w:val="0"/>
          <w:numId w:val="0"/>
        </w:numPr>
        <w:ind w:left="420"/>
      </w:pPr>
      <w:r>
        <w:rPr>
          <w:rFonts w:hint="eastAsia" w:ascii="黑体" w:hAnsi="黑体" w:eastAsia="黑体"/>
        </w:rPr>
        <w:t xml:space="preserve">游客中心 </w:t>
      </w:r>
      <w:r>
        <w:rPr>
          <w:rFonts w:ascii="黑体" w:hAnsi="黑体" w:eastAsia="黑体"/>
        </w:rPr>
        <w:t xml:space="preserve"> </w:t>
      </w:r>
    </w:p>
    <w:p w14:paraId="28E133BF">
      <w:pPr>
        <w:pStyle w:val="56"/>
        <w:ind w:firstLine="420"/>
      </w:pPr>
      <w:r>
        <w:rPr>
          <w:rFonts w:hint="eastAsia"/>
          <w:lang w:eastAsia="zh-CN"/>
        </w:rPr>
        <w:t>旅游景点</w:t>
      </w:r>
      <w:r>
        <w:rPr>
          <w:rFonts w:hint="eastAsia"/>
        </w:rPr>
        <w:t>内为游客提供信息、咨询、游程安排、讲解、教育、休息等旅游设施和服务功能的专门场所属于旅游公共服务设施，所提供的服务是公益性的或免费的。</w:t>
      </w:r>
    </w:p>
    <w:p w14:paraId="2D92BE99">
      <w:pPr>
        <w:pStyle w:val="56"/>
        <w:ind w:firstLine="420"/>
      </w:pPr>
      <w:r>
        <w:rPr>
          <w:rFonts w:hint="eastAsia"/>
        </w:rPr>
        <w:t>[来源：GB</w:t>
      </w:r>
      <w:r>
        <w:t>/</w:t>
      </w:r>
      <w:r>
        <w:rPr>
          <w:rFonts w:hint="eastAsia"/>
        </w:rPr>
        <w:t>T 31383,</w:t>
      </w:r>
      <w:r>
        <w:t>3.2]</w:t>
      </w:r>
    </w:p>
    <w:p w14:paraId="07A698FE">
      <w:pPr>
        <w:pStyle w:val="104"/>
        <w:spacing w:before="240" w:after="240"/>
      </w:pPr>
      <w:bookmarkStart w:id="92" w:name="_Toc178793589"/>
      <w:bookmarkStart w:id="93" w:name="_Toc178793956"/>
      <w:bookmarkStart w:id="94" w:name="_Toc178793369"/>
      <w:bookmarkStart w:id="95" w:name="_Toc178793908"/>
      <w:bookmarkStart w:id="96" w:name="_Toc184156515"/>
      <w:bookmarkStart w:id="97" w:name="_Toc144279092"/>
      <w:bookmarkStart w:id="98" w:name="_Toc184153542"/>
      <w:bookmarkStart w:id="99" w:name="_Toc27684"/>
      <w:bookmarkStart w:id="100" w:name="_Toc178794072"/>
      <w:r>
        <w:rPr>
          <w:rFonts w:hint="eastAsia"/>
        </w:rPr>
        <w:t>服务要求</w:t>
      </w:r>
      <w:bookmarkEnd w:id="92"/>
      <w:bookmarkEnd w:id="93"/>
      <w:bookmarkEnd w:id="94"/>
      <w:bookmarkEnd w:id="95"/>
      <w:bookmarkEnd w:id="96"/>
      <w:bookmarkEnd w:id="97"/>
      <w:bookmarkEnd w:id="98"/>
      <w:bookmarkEnd w:id="99"/>
      <w:bookmarkEnd w:id="100"/>
    </w:p>
    <w:p w14:paraId="178EB411">
      <w:pPr>
        <w:pStyle w:val="105"/>
        <w:spacing w:before="120" w:after="120"/>
      </w:pPr>
      <w:bookmarkStart w:id="101" w:name="_Toc178794073"/>
      <w:bookmarkStart w:id="102" w:name="_Toc178793957"/>
      <w:bookmarkStart w:id="103" w:name="_Toc184153543"/>
      <w:bookmarkStart w:id="104" w:name="_Toc171418185"/>
      <w:bookmarkStart w:id="105" w:name="_Toc178793370"/>
      <w:bookmarkStart w:id="106" w:name="_Toc178793909"/>
      <w:bookmarkStart w:id="107" w:name="_Toc178793590"/>
      <w:bookmarkStart w:id="108" w:name="_Toc184156516"/>
      <w:bookmarkStart w:id="109" w:name="_Toc21790"/>
      <w:r>
        <w:rPr>
          <w:rFonts w:hint="eastAsia"/>
        </w:rPr>
        <w:t>服务基础要求</w:t>
      </w:r>
      <w:bookmarkEnd w:id="101"/>
      <w:bookmarkEnd w:id="102"/>
      <w:bookmarkEnd w:id="103"/>
      <w:bookmarkEnd w:id="104"/>
      <w:bookmarkEnd w:id="105"/>
      <w:bookmarkEnd w:id="106"/>
      <w:bookmarkEnd w:id="107"/>
      <w:bookmarkEnd w:id="108"/>
      <w:bookmarkEnd w:id="109"/>
    </w:p>
    <w:p w14:paraId="40BEAD8C">
      <w:pPr>
        <w:pStyle w:val="165"/>
        <w:numPr>
          <w:ilvl w:val="0"/>
          <w:numId w:val="0"/>
        </w:numPr>
        <w:ind w:firstLine="420" w:firstLineChars="200"/>
      </w:pPr>
      <w:bookmarkStart w:id="110" w:name="_Hlk178761740"/>
      <w:r>
        <w:rPr>
          <w:rFonts w:hint="eastAsia"/>
        </w:rPr>
        <w:t>旅游应分析游客的旅游目的，并结合旅游资源的特点，提供具有</w:t>
      </w:r>
      <w:r>
        <w:rPr>
          <w:rFonts w:hint="eastAsia"/>
          <w:lang w:eastAsia="zh-CN"/>
        </w:rPr>
        <w:t>海南特色</w:t>
      </w:r>
      <w:r>
        <w:rPr>
          <w:rFonts w:hint="eastAsia"/>
        </w:rPr>
        <w:t>的</w:t>
      </w:r>
      <w:r>
        <w:rPr>
          <w:rFonts w:hint="eastAsia"/>
          <w:lang w:eastAsia="zh-CN"/>
        </w:rPr>
        <w:t>旅游景点服务</w:t>
      </w:r>
      <w:r>
        <w:rPr>
          <w:rFonts w:hint="eastAsia"/>
        </w:rPr>
        <w:t>。游客的旅游</w:t>
      </w:r>
      <w:r>
        <w:rPr>
          <w:rFonts w:hint="eastAsia"/>
          <w:lang w:val="en-US" w:eastAsia="zh-CN"/>
        </w:rPr>
        <w:t>消费</w:t>
      </w:r>
      <w:r>
        <w:rPr>
          <w:rFonts w:hint="eastAsia"/>
        </w:rPr>
        <w:t>目的包括但不限于：</w:t>
      </w:r>
    </w:p>
    <w:p w14:paraId="1CE07192">
      <w:pPr>
        <w:pStyle w:val="174"/>
      </w:pPr>
      <w:r>
        <w:rPr>
          <w:rFonts w:hint="eastAsia"/>
        </w:rPr>
        <w:t>景观游览；</w:t>
      </w:r>
    </w:p>
    <w:p w14:paraId="16BA6B08">
      <w:pPr>
        <w:pStyle w:val="174"/>
      </w:pPr>
      <w:r>
        <w:rPr>
          <w:rFonts w:hint="eastAsia"/>
        </w:rPr>
        <w:t>文化、艺术、研学、民俗体验</w:t>
      </w:r>
      <w:r>
        <w:rPr>
          <w:rFonts w:hint="eastAsia"/>
          <w:lang w:eastAsia="zh-CN"/>
        </w:rPr>
        <w:t>、</w:t>
      </w:r>
      <w:r>
        <w:rPr>
          <w:rFonts w:hint="eastAsia"/>
          <w:lang w:val="en-US" w:eastAsia="zh-CN"/>
        </w:rPr>
        <w:t>生态农业体验、航天科技体验</w:t>
      </w:r>
      <w:r>
        <w:rPr>
          <w:rFonts w:hint="eastAsia"/>
        </w:rPr>
        <w:t>；</w:t>
      </w:r>
    </w:p>
    <w:p w14:paraId="69567B19">
      <w:pPr>
        <w:pStyle w:val="174"/>
      </w:pPr>
      <w:r>
        <w:rPr>
          <w:rFonts w:hint="eastAsia"/>
        </w:rPr>
        <w:t>娱乐消遣，如</w:t>
      </w:r>
      <w:r>
        <w:rPr>
          <w:rFonts w:hint="eastAsia"/>
          <w:lang w:val="en-US" w:eastAsia="zh-CN"/>
        </w:rPr>
        <w:t>体育</w:t>
      </w:r>
      <w:r>
        <w:rPr>
          <w:rFonts w:hint="eastAsia"/>
        </w:rPr>
        <w:t>赛事、</w:t>
      </w:r>
      <w:r>
        <w:rPr>
          <w:rFonts w:hint="eastAsia"/>
          <w:lang w:val="en-US" w:eastAsia="zh-CN"/>
        </w:rPr>
        <w:t>海洋运动、音乐节活动等各类盛大活动</w:t>
      </w:r>
      <w:r>
        <w:rPr>
          <w:rFonts w:hint="eastAsia"/>
        </w:rPr>
        <w:t>项目体验；</w:t>
      </w:r>
    </w:p>
    <w:p w14:paraId="53DC864A">
      <w:pPr>
        <w:pStyle w:val="174"/>
      </w:pPr>
      <w:r>
        <w:rPr>
          <w:rFonts w:hint="eastAsia"/>
        </w:rPr>
        <w:t>餐饮、休闲度假、康复养老</w:t>
      </w:r>
      <w:r>
        <w:rPr>
          <w:rFonts w:hint="eastAsia"/>
          <w:lang w:eastAsia="zh-CN"/>
        </w:rPr>
        <w:t>、</w:t>
      </w:r>
      <w:r>
        <w:rPr>
          <w:rFonts w:hint="eastAsia"/>
          <w:lang w:val="en-US" w:eastAsia="zh-CN"/>
        </w:rPr>
        <w:t>潜水运动、游轮旅游、海岛环岛</w:t>
      </w:r>
      <w:r>
        <w:rPr>
          <w:rFonts w:hint="eastAsia"/>
        </w:rPr>
        <w:t>；</w:t>
      </w:r>
    </w:p>
    <w:p w14:paraId="592F7B24">
      <w:pPr>
        <w:pStyle w:val="174"/>
      </w:pPr>
      <w:r>
        <w:rPr>
          <w:rFonts w:hint="eastAsia"/>
        </w:rPr>
        <w:t>购物消费。</w:t>
      </w:r>
    </w:p>
    <w:p w14:paraId="5636A9AA">
      <w:pPr>
        <w:pStyle w:val="174"/>
        <w:numPr>
          <w:ilvl w:val="0"/>
          <w:numId w:val="0"/>
        </w:numPr>
        <w:jc w:val="both"/>
        <w:rPr>
          <w:rFonts w:hint="eastAsia"/>
        </w:rPr>
      </w:pPr>
    </w:p>
    <w:bookmarkEnd w:id="110"/>
    <w:p w14:paraId="7144AA98">
      <w:pPr>
        <w:pStyle w:val="105"/>
        <w:spacing w:before="120" w:after="120"/>
      </w:pPr>
      <w:bookmarkStart w:id="111" w:name="_Toc178793591"/>
      <w:bookmarkStart w:id="112" w:name="_Toc184156517"/>
      <w:bookmarkStart w:id="113" w:name="_Toc171418186"/>
      <w:bookmarkStart w:id="114" w:name="_Toc178793958"/>
      <w:bookmarkStart w:id="115" w:name="_Toc178793371"/>
      <w:bookmarkStart w:id="116" w:name="_Toc184153544"/>
      <w:bookmarkStart w:id="117" w:name="_Toc16396"/>
      <w:bookmarkStart w:id="118" w:name="_Toc178794074"/>
      <w:bookmarkStart w:id="119" w:name="_Toc178793910"/>
      <w:r>
        <w:rPr>
          <w:rFonts w:hint="eastAsia"/>
        </w:rPr>
        <w:t>通用要求</w:t>
      </w:r>
      <w:bookmarkEnd w:id="111"/>
      <w:bookmarkEnd w:id="112"/>
      <w:bookmarkEnd w:id="113"/>
      <w:bookmarkEnd w:id="114"/>
      <w:bookmarkEnd w:id="115"/>
      <w:bookmarkEnd w:id="116"/>
      <w:bookmarkEnd w:id="117"/>
      <w:bookmarkEnd w:id="118"/>
      <w:bookmarkEnd w:id="119"/>
    </w:p>
    <w:p w14:paraId="0238A810">
      <w:pPr>
        <w:pStyle w:val="65"/>
        <w:spacing w:before="120" w:after="120"/>
      </w:pPr>
      <w:bookmarkStart w:id="120" w:name="_Toc6385"/>
      <w:r>
        <w:rPr>
          <w:rFonts w:hint="eastAsia"/>
        </w:rPr>
        <w:t>停车场服务</w:t>
      </w:r>
      <w:bookmarkEnd w:id="120"/>
    </w:p>
    <w:p w14:paraId="49072758">
      <w:pPr>
        <w:pStyle w:val="164"/>
      </w:pPr>
      <w:r>
        <w:rPr>
          <w:rFonts w:hint="eastAsia"/>
        </w:rPr>
        <w:t>停车场应提供车辆疏导、检查和看管，指挥车辆合理停放。</w:t>
      </w:r>
    </w:p>
    <w:p w14:paraId="17E36D1B">
      <w:pPr>
        <w:pStyle w:val="164"/>
      </w:pPr>
      <w:r>
        <w:rPr>
          <w:rFonts w:hint="eastAsia"/>
        </w:rPr>
        <w:t>停车场宜提供电动汽车充电服务。</w:t>
      </w:r>
    </w:p>
    <w:p w14:paraId="617EA920">
      <w:pPr>
        <w:pStyle w:val="65"/>
        <w:spacing w:before="120" w:after="120"/>
      </w:pPr>
      <w:bookmarkStart w:id="121" w:name="_Toc19042"/>
      <w:r>
        <w:rPr>
          <w:rFonts w:hint="eastAsia"/>
        </w:rPr>
        <w:t>售检票服务</w:t>
      </w:r>
      <w:bookmarkEnd w:id="121"/>
    </w:p>
    <w:p w14:paraId="6689C6FF">
      <w:pPr>
        <w:pStyle w:val="94"/>
        <w:spacing w:before="120" w:after="120"/>
      </w:pPr>
      <w:r>
        <w:rPr>
          <w:rFonts w:hint="eastAsia"/>
        </w:rPr>
        <w:t>售票服务</w:t>
      </w:r>
    </w:p>
    <w:p w14:paraId="29C5724D">
      <w:pPr>
        <w:pStyle w:val="167"/>
        <w:rPr>
          <w:rFonts w:hint="eastAsia"/>
        </w:rPr>
      </w:pPr>
      <w:r>
        <w:rPr>
          <w:rFonts w:hint="eastAsia"/>
        </w:rPr>
        <w:t>售票服务应：</w:t>
      </w:r>
    </w:p>
    <w:p w14:paraId="03BEEE51">
      <w:pPr>
        <w:pStyle w:val="174"/>
        <w:numPr>
          <w:ilvl w:val="0"/>
          <w:numId w:val="32"/>
        </w:numPr>
      </w:pPr>
      <w:r>
        <w:rPr>
          <w:rFonts w:hint="eastAsia"/>
        </w:rPr>
        <w:t>按规定准时售票；</w:t>
      </w:r>
    </w:p>
    <w:p w14:paraId="1ECC0D30">
      <w:pPr>
        <w:pStyle w:val="174"/>
      </w:pPr>
      <w:r>
        <w:rPr>
          <w:rFonts w:hint="eastAsia"/>
        </w:rPr>
        <w:t>耐心热情解答游客的问讯，票款唱收唱付。</w:t>
      </w:r>
    </w:p>
    <w:p w14:paraId="249E53D1">
      <w:pPr>
        <w:pStyle w:val="167"/>
        <w:rPr>
          <w:rFonts w:hint="eastAsia"/>
        </w:rPr>
      </w:pPr>
      <w:r>
        <w:rPr>
          <w:rFonts w:hint="eastAsia"/>
          <w:lang w:eastAsia="zh-CN"/>
        </w:rPr>
        <w:t>旅游景点</w:t>
      </w:r>
      <w:r>
        <w:rPr>
          <w:rFonts w:hint="eastAsia"/>
        </w:rPr>
        <w:t>宜提供门票在线预订售票服务。</w:t>
      </w:r>
    </w:p>
    <w:p w14:paraId="34B5D1BA">
      <w:pPr>
        <w:pStyle w:val="94"/>
        <w:spacing w:before="120" w:after="120"/>
        <w:rPr>
          <w:rFonts w:hint="eastAsia"/>
        </w:rPr>
      </w:pPr>
      <w:r>
        <w:rPr>
          <w:rFonts w:hint="eastAsia"/>
        </w:rPr>
        <w:t>检票服务</w:t>
      </w:r>
    </w:p>
    <w:p w14:paraId="26E79AD3">
      <w:pPr>
        <w:pStyle w:val="56"/>
        <w:ind w:firstLine="420"/>
      </w:pPr>
      <w:r>
        <w:rPr>
          <w:rFonts w:hint="eastAsia"/>
        </w:rPr>
        <w:t xml:space="preserve">检票服务应： </w:t>
      </w:r>
    </w:p>
    <w:p w14:paraId="2D497A0D">
      <w:pPr>
        <w:pStyle w:val="174"/>
        <w:numPr>
          <w:ilvl w:val="0"/>
          <w:numId w:val="33"/>
        </w:numPr>
      </w:pPr>
      <w:r>
        <w:rPr>
          <w:rFonts w:hint="eastAsia"/>
        </w:rPr>
        <w:t>按规定时间准时开始检票；</w:t>
      </w:r>
    </w:p>
    <w:p w14:paraId="57F9E59D">
      <w:pPr>
        <w:pStyle w:val="174"/>
        <w:numPr>
          <w:ilvl w:val="0"/>
          <w:numId w:val="33"/>
        </w:numPr>
      </w:pPr>
      <w:r>
        <w:rPr>
          <w:rFonts w:hint="eastAsia"/>
        </w:rPr>
        <w:t>指导使用电子门禁系统的旅游游客顺序进入；</w:t>
      </w:r>
    </w:p>
    <w:p w14:paraId="19497BAC">
      <w:pPr>
        <w:pStyle w:val="174"/>
        <w:numPr>
          <w:ilvl w:val="0"/>
          <w:numId w:val="33"/>
        </w:numPr>
      </w:pPr>
      <w:r>
        <w:rPr>
          <w:rFonts w:hint="eastAsia"/>
        </w:rPr>
        <w:t>向团队游客提供快速检票服务；</w:t>
      </w:r>
    </w:p>
    <w:p w14:paraId="7D0EA399">
      <w:pPr>
        <w:pStyle w:val="174"/>
        <w:numPr>
          <w:ilvl w:val="0"/>
          <w:numId w:val="33"/>
        </w:numPr>
      </w:pPr>
      <w:r>
        <w:rPr>
          <w:rFonts w:hint="eastAsia"/>
        </w:rPr>
        <w:t>向持无效票的游客说明原因，并引导重新办理购票手续。</w:t>
      </w:r>
      <w:bookmarkStart w:id="122" w:name="_Toc9763"/>
    </w:p>
    <w:p w14:paraId="655AAFD7">
      <w:pPr>
        <w:pStyle w:val="65"/>
        <w:spacing w:before="120" w:after="120"/>
      </w:pPr>
      <w:r>
        <w:rPr>
          <w:rFonts w:hint="eastAsia"/>
        </w:rPr>
        <w:t>游客中心服务</w:t>
      </w:r>
      <w:bookmarkEnd w:id="122"/>
    </w:p>
    <w:p w14:paraId="42AF3BB6">
      <w:pPr>
        <w:pStyle w:val="167"/>
        <w:numPr>
          <w:ilvl w:val="0"/>
          <w:numId w:val="0"/>
        </w:numPr>
        <w:ind w:firstLine="420" w:firstLineChars="200"/>
        <w:rPr>
          <w:rFonts w:hint="eastAsia"/>
        </w:rPr>
      </w:pPr>
      <w:r>
        <w:rPr>
          <w:rFonts w:hint="eastAsia"/>
        </w:rPr>
        <w:t>游客中心服务应：</w:t>
      </w:r>
    </w:p>
    <w:p w14:paraId="6736BC70">
      <w:pPr>
        <w:pStyle w:val="174"/>
        <w:numPr>
          <w:ilvl w:val="0"/>
          <w:numId w:val="34"/>
        </w:numPr>
      </w:pPr>
      <w:r>
        <w:rPr>
          <w:rFonts w:hint="eastAsia"/>
        </w:rPr>
        <w:t>服务人员主动热情解答游客提出的问题,内容真实准确,通俗易懂；</w:t>
      </w:r>
    </w:p>
    <w:p w14:paraId="424C659A">
      <w:pPr>
        <w:pStyle w:val="174"/>
      </w:pPr>
      <w:r>
        <w:rPr>
          <w:rFonts w:hint="eastAsia"/>
        </w:rPr>
        <w:t>为有需要的游客提供：</w:t>
      </w:r>
    </w:p>
    <w:p w14:paraId="136E67D0">
      <w:pPr>
        <w:pStyle w:val="109"/>
        <w:numPr>
          <w:ilvl w:val="0"/>
          <w:numId w:val="35"/>
        </w:numPr>
        <w:ind w:firstLine="840" w:firstLineChars="400"/>
      </w:pPr>
      <w:r>
        <w:rPr>
          <w:rFonts w:hint="eastAsia"/>
          <w:lang w:eastAsia="zh-CN"/>
        </w:rPr>
        <w:t>旅游景点</w:t>
      </w:r>
      <w:r>
        <w:rPr>
          <w:rFonts w:hint="eastAsia"/>
        </w:rPr>
        <w:t>及周边的交通图和游览图；</w:t>
      </w:r>
    </w:p>
    <w:p w14:paraId="5B7DABA6">
      <w:pPr>
        <w:pStyle w:val="109"/>
        <w:numPr>
          <w:ilvl w:val="0"/>
          <w:numId w:val="35"/>
        </w:numPr>
        <w:ind w:firstLine="840" w:firstLineChars="400"/>
      </w:pPr>
      <w:r>
        <w:rPr>
          <w:rFonts w:hint="eastAsia"/>
        </w:rPr>
        <w:t>宣传资料；</w:t>
      </w:r>
    </w:p>
    <w:p w14:paraId="68EF33D9">
      <w:pPr>
        <w:pStyle w:val="109"/>
        <w:numPr>
          <w:ilvl w:val="0"/>
          <w:numId w:val="35"/>
        </w:numPr>
        <w:ind w:firstLine="840" w:firstLineChars="400"/>
      </w:pPr>
      <w:r>
        <w:rPr>
          <w:rFonts w:hint="eastAsia"/>
        </w:rPr>
        <w:t>纪念品。</w:t>
      </w:r>
    </w:p>
    <w:p w14:paraId="4F266EAB">
      <w:pPr>
        <w:pStyle w:val="174"/>
      </w:pPr>
      <w:r>
        <w:rPr>
          <w:rFonts w:hint="eastAsia"/>
        </w:rPr>
        <w:t>服务时应使用普通话，可根据游客需求，使用方言或外语提供服务。</w:t>
      </w:r>
      <w:bookmarkStart w:id="123" w:name="_Hlk178770379"/>
    </w:p>
    <w:bookmarkEnd w:id="123"/>
    <w:p w14:paraId="7504FD8D">
      <w:pPr>
        <w:pStyle w:val="65"/>
        <w:spacing w:before="120" w:after="120"/>
      </w:pPr>
      <w:r>
        <w:rPr>
          <w:rFonts w:hint="eastAsia"/>
        </w:rPr>
        <w:t>讲解服务</w:t>
      </w:r>
    </w:p>
    <w:p w14:paraId="5065706C">
      <w:pPr>
        <w:pStyle w:val="164"/>
      </w:pPr>
      <w:r>
        <w:rPr>
          <w:rFonts w:hint="eastAsia"/>
        </w:rPr>
        <w:t>讲解服务应：</w:t>
      </w:r>
    </w:p>
    <w:p w14:paraId="48B000DA">
      <w:pPr>
        <w:pStyle w:val="174"/>
        <w:numPr>
          <w:ilvl w:val="0"/>
          <w:numId w:val="36"/>
        </w:numPr>
      </w:pPr>
      <w:r>
        <w:rPr>
          <w:rFonts w:hint="eastAsia"/>
        </w:rPr>
        <w:t>讲解员应主动热情接待游客，并根据景区的旅游资源特点和不同游客的旅游目的，做到因人施讲；</w:t>
      </w:r>
    </w:p>
    <w:p w14:paraId="4ED056B3">
      <w:pPr>
        <w:pStyle w:val="174"/>
      </w:pPr>
      <w:r>
        <w:rPr>
          <w:rFonts w:hint="eastAsia"/>
        </w:rPr>
        <w:t>对于团队游客，行进过程中，讲解员应注意前后照应，避免掉队走失；</w:t>
      </w:r>
    </w:p>
    <w:p w14:paraId="01AC97D6">
      <w:pPr>
        <w:pStyle w:val="174"/>
      </w:pPr>
      <w:r>
        <w:rPr>
          <w:rFonts w:hint="eastAsia"/>
        </w:rPr>
        <w:t>讲解员带队时，遇有障碍路段或存在安全隐患的区域，应及时提醒游客注意安全。</w:t>
      </w:r>
    </w:p>
    <w:p w14:paraId="35BE2A1C">
      <w:pPr>
        <w:pStyle w:val="164"/>
      </w:pPr>
      <w:r>
        <w:rPr>
          <w:rFonts w:hint="eastAsia"/>
          <w:lang w:eastAsia="zh-CN"/>
        </w:rPr>
        <w:t>旅游景点</w:t>
      </w:r>
      <w:r>
        <w:rPr>
          <w:rFonts w:hint="eastAsia"/>
        </w:rPr>
        <w:t>宜提供电子解说设备，并：</w:t>
      </w:r>
    </w:p>
    <w:p w14:paraId="4EB4A64D">
      <w:pPr>
        <w:pStyle w:val="174"/>
        <w:numPr>
          <w:ilvl w:val="0"/>
          <w:numId w:val="37"/>
        </w:numPr>
      </w:pPr>
      <w:r>
        <w:rPr>
          <w:rFonts w:hint="eastAsia"/>
        </w:rPr>
        <w:t>明示电子解说设备的租赁地点以及归还地点；</w:t>
      </w:r>
    </w:p>
    <w:p w14:paraId="6D623124">
      <w:pPr>
        <w:pStyle w:val="174"/>
      </w:pPr>
      <w:r>
        <w:rPr>
          <w:rFonts w:hint="eastAsia"/>
        </w:rPr>
        <w:t>电子解说设备宜具备多语种功能；</w:t>
      </w:r>
    </w:p>
    <w:p w14:paraId="5B9A8CF6">
      <w:pPr>
        <w:pStyle w:val="174"/>
      </w:pPr>
      <w:r>
        <w:rPr>
          <w:rFonts w:hint="eastAsia"/>
        </w:rPr>
        <w:t>提供详细、明确的电子解说设备的使用须知。</w:t>
      </w:r>
    </w:p>
    <w:p w14:paraId="7BE1DB8B">
      <w:pPr>
        <w:pStyle w:val="65"/>
        <w:spacing w:before="120" w:after="120"/>
      </w:pPr>
      <w:r>
        <w:rPr>
          <w:rFonts w:hint="eastAsia"/>
        </w:rPr>
        <w:t>交通服务</w:t>
      </w:r>
    </w:p>
    <w:p w14:paraId="22E08349">
      <w:pPr>
        <w:pStyle w:val="56"/>
        <w:ind w:firstLine="420"/>
      </w:pPr>
      <w:r>
        <w:rPr>
          <w:rFonts w:hint="eastAsia"/>
        </w:rPr>
        <w:t>交通服务应：</w:t>
      </w:r>
    </w:p>
    <w:p w14:paraId="22C36699">
      <w:pPr>
        <w:pStyle w:val="174"/>
        <w:numPr>
          <w:ilvl w:val="0"/>
          <w:numId w:val="38"/>
        </w:numPr>
      </w:pPr>
      <w:r>
        <w:rPr>
          <w:rFonts w:hint="eastAsia"/>
        </w:rPr>
        <w:t>提供满足游客游览需求的交通服务，包括但不限于：</w:t>
      </w:r>
    </w:p>
    <w:p w14:paraId="37849ADB">
      <w:pPr>
        <w:pStyle w:val="109"/>
        <w:tabs>
          <w:tab w:val="left" w:pos="851"/>
        </w:tabs>
      </w:pPr>
      <w:r>
        <w:rPr>
          <w:rFonts w:hint="eastAsia"/>
        </w:rPr>
        <w:t>观光车；</w:t>
      </w:r>
    </w:p>
    <w:p w14:paraId="5525434E">
      <w:pPr>
        <w:pStyle w:val="109"/>
        <w:tabs>
          <w:tab w:val="left" w:pos="851"/>
        </w:tabs>
      </w:pPr>
      <w:r>
        <w:rPr>
          <w:rFonts w:hint="eastAsia"/>
        </w:rPr>
        <w:t>游船、观光船；</w:t>
      </w:r>
    </w:p>
    <w:p w14:paraId="6AB9BC7A">
      <w:pPr>
        <w:pStyle w:val="109"/>
        <w:tabs>
          <w:tab w:val="left" w:pos="851"/>
        </w:tabs>
      </w:pPr>
      <w:r>
        <w:rPr>
          <w:rFonts w:hint="eastAsia"/>
        </w:rPr>
        <w:t>缆车。</w:t>
      </w:r>
    </w:p>
    <w:p w14:paraId="0425C460">
      <w:pPr>
        <w:pStyle w:val="174"/>
      </w:pPr>
      <w:r>
        <w:rPr>
          <w:rFonts w:hint="eastAsia"/>
        </w:rPr>
        <w:t>科学调度，游客合理分流；</w:t>
      </w:r>
    </w:p>
    <w:p w14:paraId="419FA128">
      <w:pPr>
        <w:pStyle w:val="174"/>
      </w:pPr>
      <w:r>
        <w:rPr>
          <w:rFonts w:hint="eastAsia"/>
        </w:rPr>
        <w:t>交通工具行驶于专用道路，人车分流；</w:t>
      </w:r>
    </w:p>
    <w:p w14:paraId="34145D5C">
      <w:pPr>
        <w:pStyle w:val="174"/>
      </w:pPr>
      <w:r>
        <w:rPr>
          <w:rFonts w:hint="eastAsia"/>
        </w:rPr>
        <w:t>发生交通意外时，景区应提供快速反应的救援服务。</w:t>
      </w:r>
    </w:p>
    <w:p w14:paraId="079022F7">
      <w:pPr>
        <w:pStyle w:val="65"/>
        <w:spacing w:before="120" w:after="120"/>
      </w:pPr>
      <w:bookmarkStart w:id="124" w:name="_Toc144237964"/>
      <w:bookmarkStart w:id="125" w:name="_Toc144279100"/>
      <w:r>
        <w:rPr>
          <w:rFonts w:hint="eastAsia"/>
        </w:rPr>
        <w:t>广播服务</w:t>
      </w:r>
      <w:bookmarkEnd w:id="124"/>
      <w:bookmarkEnd w:id="125"/>
    </w:p>
    <w:p w14:paraId="3DEF301B">
      <w:pPr>
        <w:pStyle w:val="167"/>
        <w:numPr>
          <w:ilvl w:val="0"/>
          <w:numId w:val="0"/>
        </w:numPr>
        <w:ind w:firstLine="420" w:firstLineChars="200"/>
        <w:rPr>
          <w:rFonts w:hint="eastAsia"/>
        </w:rPr>
      </w:pPr>
      <w:r>
        <w:rPr>
          <w:rFonts w:hint="eastAsia"/>
        </w:rPr>
        <w:t>广播服务应：</w:t>
      </w:r>
    </w:p>
    <w:p w14:paraId="1DECBEB4">
      <w:pPr>
        <w:pStyle w:val="174"/>
        <w:numPr>
          <w:ilvl w:val="0"/>
          <w:numId w:val="39"/>
        </w:numPr>
      </w:pPr>
      <w:r>
        <w:rPr>
          <w:rFonts w:hint="eastAsia"/>
        </w:rPr>
        <w:t>覆盖</w:t>
      </w:r>
      <w:r>
        <w:rPr>
          <w:rFonts w:hint="eastAsia"/>
          <w:lang w:eastAsia="zh-CN"/>
        </w:rPr>
        <w:t>旅游景点</w:t>
      </w:r>
      <w:r>
        <w:rPr>
          <w:rFonts w:hint="eastAsia"/>
        </w:rPr>
        <w:t>全域；</w:t>
      </w:r>
    </w:p>
    <w:p w14:paraId="2BFE287C">
      <w:pPr>
        <w:pStyle w:val="174"/>
        <w:numPr>
          <w:ilvl w:val="0"/>
          <w:numId w:val="38"/>
        </w:numPr>
      </w:pPr>
      <w:r>
        <w:rPr>
          <w:rFonts w:hint="eastAsia" w:cs="宋体"/>
        </w:rPr>
        <w:t>广播内容包括但不限于：</w:t>
      </w:r>
    </w:p>
    <w:p w14:paraId="5ED9F988">
      <w:pPr>
        <w:pStyle w:val="109"/>
        <w:tabs>
          <w:tab w:val="left" w:pos="851"/>
        </w:tabs>
      </w:pPr>
      <w:r>
        <w:rPr>
          <w:rFonts w:hint="eastAsia"/>
        </w:rPr>
        <w:t>背景音乐；</w:t>
      </w:r>
    </w:p>
    <w:p w14:paraId="5BD7F771">
      <w:pPr>
        <w:pStyle w:val="109"/>
        <w:tabs>
          <w:tab w:val="left" w:pos="851"/>
        </w:tabs>
      </w:pPr>
      <w:r>
        <w:rPr>
          <w:rFonts w:hint="eastAsia"/>
          <w:lang w:eastAsia="zh-CN"/>
        </w:rPr>
        <w:t>旅游景点</w:t>
      </w:r>
      <w:r>
        <w:rPr>
          <w:rFonts w:hint="eastAsia"/>
        </w:rPr>
        <w:t>导览服务信息；</w:t>
      </w:r>
    </w:p>
    <w:p w14:paraId="6411CF74">
      <w:pPr>
        <w:pStyle w:val="109"/>
        <w:tabs>
          <w:tab w:val="left" w:pos="851"/>
        </w:tabs>
      </w:pPr>
      <w:r>
        <w:rPr>
          <w:rFonts w:hint="eastAsia"/>
        </w:rPr>
        <w:t>安全提示；</w:t>
      </w:r>
    </w:p>
    <w:p w14:paraId="43DEA655">
      <w:pPr>
        <w:pStyle w:val="109"/>
        <w:tabs>
          <w:tab w:val="left" w:pos="851"/>
        </w:tabs>
      </w:pPr>
      <w:r>
        <w:rPr>
          <w:rFonts w:hint="eastAsia"/>
        </w:rPr>
        <w:t>紧急通知。</w:t>
      </w:r>
    </w:p>
    <w:p w14:paraId="0C4B1148">
      <w:pPr>
        <w:pStyle w:val="65"/>
        <w:spacing w:before="120" w:after="120"/>
      </w:pPr>
      <w:bookmarkStart w:id="126" w:name="_Toc144279101"/>
      <w:bookmarkStart w:id="127" w:name="_Toc144237965"/>
      <w:r>
        <w:rPr>
          <w:rFonts w:hint="eastAsia"/>
        </w:rPr>
        <w:t>餐饮服务</w:t>
      </w:r>
      <w:bookmarkEnd w:id="126"/>
      <w:bookmarkEnd w:id="127"/>
    </w:p>
    <w:p w14:paraId="160EA8D0">
      <w:pPr>
        <w:pStyle w:val="56"/>
        <w:ind w:firstLine="420"/>
      </w:pPr>
      <w:r>
        <w:rPr>
          <w:rFonts w:hint="eastAsia"/>
        </w:rPr>
        <w:t>餐饮服务应：</w:t>
      </w:r>
    </w:p>
    <w:p w14:paraId="5E823BC1">
      <w:pPr>
        <w:pStyle w:val="174"/>
        <w:numPr>
          <w:ilvl w:val="0"/>
          <w:numId w:val="40"/>
        </w:numPr>
      </w:pPr>
      <w:r>
        <w:rPr>
          <w:rFonts w:hint="eastAsia"/>
        </w:rPr>
        <w:t>及时收拾餐具，清洁桌面，保持餐厅内卫生，方便游客就餐；</w:t>
      </w:r>
    </w:p>
    <w:p w14:paraId="6EAA2E72">
      <w:pPr>
        <w:pStyle w:val="174"/>
        <w:numPr>
          <w:ilvl w:val="0"/>
          <w:numId w:val="38"/>
        </w:numPr>
      </w:pPr>
      <w:r>
        <w:rPr>
          <w:rFonts w:hint="eastAsia"/>
        </w:rPr>
        <w:t>诚信待客、明码标价、不欺客宰客、提供服务票据和发票；</w:t>
      </w:r>
    </w:p>
    <w:p w14:paraId="25E8CA61">
      <w:pPr>
        <w:pStyle w:val="174"/>
      </w:pPr>
      <w:r>
        <w:rPr>
          <w:rFonts w:hint="eastAsia"/>
        </w:rPr>
        <w:t>提供打包服务。</w:t>
      </w:r>
    </w:p>
    <w:p w14:paraId="10F783E5">
      <w:pPr>
        <w:pStyle w:val="65"/>
        <w:spacing w:before="120" w:after="120"/>
      </w:pPr>
      <w:bookmarkStart w:id="128" w:name="_Toc144237966"/>
      <w:bookmarkStart w:id="129" w:name="_Toc144279102"/>
      <w:r>
        <w:rPr>
          <w:rFonts w:hint="eastAsia"/>
        </w:rPr>
        <w:t>购物服务</w:t>
      </w:r>
      <w:bookmarkEnd w:id="128"/>
      <w:bookmarkEnd w:id="129"/>
    </w:p>
    <w:p w14:paraId="0C4AA94A">
      <w:pPr>
        <w:pStyle w:val="164"/>
      </w:pPr>
      <w:r>
        <w:rPr>
          <w:rFonts w:hint="eastAsia"/>
        </w:rPr>
        <w:t>购物服务应：</w:t>
      </w:r>
    </w:p>
    <w:p w14:paraId="1288CA2A">
      <w:pPr>
        <w:pStyle w:val="174"/>
        <w:numPr>
          <w:ilvl w:val="0"/>
          <w:numId w:val="41"/>
        </w:numPr>
      </w:pPr>
      <w:r>
        <w:rPr>
          <w:rFonts w:hint="eastAsia"/>
        </w:rPr>
        <w:t>购物环境秩序井然，商户明示经营许可证；</w:t>
      </w:r>
    </w:p>
    <w:p w14:paraId="3C001FED">
      <w:pPr>
        <w:pStyle w:val="174"/>
        <w:numPr>
          <w:ilvl w:val="0"/>
          <w:numId w:val="38"/>
        </w:numPr>
      </w:pPr>
      <w:r>
        <w:rPr>
          <w:rFonts w:hint="eastAsia"/>
        </w:rPr>
        <w:t>所售商品明码标价,无不诚信经营行为。</w:t>
      </w:r>
    </w:p>
    <w:p w14:paraId="3705CE6A">
      <w:pPr>
        <w:pStyle w:val="164"/>
      </w:pPr>
      <w:r>
        <w:rPr>
          <w:rFonts w:hint="eastAsia"/>
          <w:lang w:eastAsia="zh-CN"/>
        </w:rPr>
        <w:t>旅游景点</w:t>
      </w:r>
      <w:r>
        <w:rPr>
          <w:rFonts w:hint="eastAsia"/>
        </w:rPr>
        <w:t>内的大型购物区(店)宜支持网络支付和刷卡支付，并提供自助银行取款等服务。</w:t>
      </w:r>
    </w:p>
    <w:p w14:paraId="6E3867BC">
      <w:pPr>
        <w:pStyle w:val="65"/>
        <w:spacing w:before="120" w:after="120"/>
      </w:pPr>
      <w:bookmarkStart w:id="130" w:name="_Toc144279103"/>
      <w:bookmarkStart w:id="131" w:name="_Toc144237967"/>
      <w:r>
        <w:rPr>
          <w:rFonts w:hint="eastAsia"/>
        </w:rPr>
        <w:t>卫生保洁服务</w:t>
      </w:r>
      <w:bookmarkEnd w:id="130"/>
      <w:bookmarkEnd w:id="131"/>
    </w:p>
    <w:p w14:paraId="3D614B62">
      <w:pPr>
        <w:pStyle w:val="164"/>
      </w:pPr>
      <w:r>
        <w:rPr>
          <w:rFonts w:hint="eastAsia"/>
          <w:lang w:eastAsia="zh-CN"/>
        </w:rPr>
        <w:t>旅游景点</w:t>
      </w:r>
      <w:r>
        <w:rPr>
          <w:rFonts w:hint="eastAsia"/>
        </w:rPr>
        <w:t>游览环境整洁，无污水污物，各种设施设备无污垢，无异味。</w:t>
      </w:r>
    </w:p>
    <w:p w14:paraId="4855F764">
      <w:pPr>
        <w:pStyle w:val="164"/>
      </w:pPr>
      <w:r>
        <w:rPr>
          <w:rFonts w:hint="eastAsia"/>
          <w:lang w:eastAsia="zh-CN"/>
        </w:rPr>
        <w:t>旅游景点</w:t>
      </w:r>
      <w:r>
        <w:rPr>
          <w:rFonts w:hint="eastAsia"/>
        </w:rPr>
        <w:t>卫生间应：</w:t>
      </w:r>
    </w:p>
    <w:p w14:paraId="12B7199A">
      <w:pPr>
        <w:pStyle w:val="174"/>
        <w:numPr>
          <w:ilvl w:val="0"/>
          <w:numId w:val="42"/>
        </w:numPr>
      </w:pPr>
      <w:r>
        <w:rPr>
          <w:rFonts w:hint="eastAsia"/>
        </w:rPr>
        <w:t>数量充足，标志醒目规范；</w:t>
      </w:r>
    </w:p>
    <w:p w14:paraId="2C233C13">
      <w:pPr>
        <w:pStyle w:val="174"/>
        <w:numPr>
          <w:ilvl w:val="0"/>
          <w:numId w:val="38"/>
        </w:numPr>
      </w:pPr>
      <w:r>
        <w:rPr>
          <w:rFonts w:hint="eastAsia"/>
        </w:rPr>
        <w:t>有足够厕位，男女厕位比例合理；</w:t>
      </w:r>
    </w:p>
    <w:p w14:paraId="38161E7E">
      <w:pPr>
        <w:pStyle w:val="174"/>
        <w:numPr>
          <w:ilvl w:val="0"/>
          <w:numId w:val="38"/>
        </w:numPr>
      </w:pPr>
      <w:r>
        <w:rPr>
          <w:rFonts w:hint="eastAsia"/>
        </w:rPr>
        <w:t>宜设立无障碍厕位、家庭卫生间等。</w:t>
      </w:r>
    </w:p>
    <w:p w14:paraId="2798BFD8">
      <w:pPr>
        <w:pStyle w:val="105"/>
        <w:spacing w:before="120" w:after="120"/>
      </w:pPr>
      <w:bookmarkStart w:id="132" w:name="_Toc144279104"/>
      <w:bookmarkStart w:id="133" w:name="_Toc178793372"/>
      <w:bookmarkStart w:id="134" w:name="_Toc178794075"/>
      <w:bookmarkStart w:id="135" w:name="_Toc178793959"/>
      <w:bookmarkStart w:id="136" w:name="_Toc178793592"/>
      <w:bookmarkStart w:id="137" w:name="_Toc184153545"/>
      <w:bookmarkStart w:id="138" w:name="_Toc184156518"/>
      <w:bookmarkStart w:id="139" w:name="_Toc178793911"/>
      <w:r>
        <w:rPr>
          <w:rFonts w:hint="eastAsia"/>
        </w:rPr>
        <w:t>特色化旅游服务要求</w:t>
      </w:r>
      <w:bookmarkEnd w:id="132"/>
      <w:bookmarkEnd w:id="133"/>
      <w:bookmarkEnd w:id="134"/>
      <w:bookmarkEnd w:id="135"/>
      <w:bookmarkEnd w:id="136"/>
      <w:bookmarkEnd w:id="137"/>
      <w:bookmarkEnd w:id="138"/>
      <w:bookmarkEnd w:id="139"/>
    </w:p>
    <w:p w14:paraId="5F1DC4A3">
      <w:pPr>
        <w:pStyle w:val="65"/>
        <w:spacing w:before="120" w:after="120"/>
        <w:rPr>
          <w:rFonts w:ascii="宋体" w:eastAsia="宋体"/>
        </w:rPr>
      </w:pPr>
      <w:r>
        <w:rPr>
          <w:rFonts w:hint="eastAsia" w:ascii="宋体" w:eastAsia="宋体"/>
        </w:rPr>
        <w:t>景区应结合旅游资源，特色化旅游服务包括但不限于：</w:t>
      </w:r>
    </w:p>
    <w:p w14:paraId="0695AD9C">
      <w:pPr>
        <w:pStyle w:val="174"/>
        <w:numPr>
          <w:ilvl w:val="0"/>
          <w:numId w:val="43"/>
        </w:numPr>
      </w:pPr>
      <w:r>
        <w:rPr>
          <w:rFonts w:hint="eastAsia"/>
        </w:rPr>
        <w:t>应符合GB</w:t>
      </w:r>
      <w:r>
        <w:t>/</w:t>
      </w:r>
      <w:r>
        <w:rPr>
          <w:rFonts w:hint="eastAsia"/>
        </w:rPr>
        <w:t>T 18972－2017表A</w:t>
      </w:r>
      <w:r>
        <w:t>.1</w:t>
      </w:r>
      <w:r>
        <w:rPr>
          <w:rFonts w:hint="eastAsia"/>
        </w:rPr>
        <w:t>描述的，可体现</w:t>
      </w:r>
      <w:r>
        <w:rPr>
          <w:rFonts w:hint="eastAsia"/>
          <w:lang w:eastAsia="zh-CN"/>
        </w:rPr>
        <w:t>海南特色</w:t>
      </w:r>
      <w:r>
        <w:rPr>
          <w:rFonts w:hint="eastAsia"/>
        </w:rPr>
        <w:t>旅游资源开发的：</w:t>
      </w:r>
    </w:p>
    <w:p w14:paraId="49B8824C">
      <w:pPr>
        <w:pStyle w:val="109"/>
        <w:tabs>
          <w:tab w:val="left" w:pos="851"/>
        </w:tabs>
      </w:pPr>
      <w:r>
        <w:rPr>
          <w:rFonts w:hint="eastAsia"/>
        </w:rPr>
        <w:t>地文、水域、生物、天象与气候等景观游览及延伸的户外体验类服务，如山川景观、河流景观、林地景观、典型气候景观等；</w:t>
      </w:r>
    </w:p>
    <w:p w14:paraId="5B1966B3">
      <w:pPr>
        <w:pStyle w:val="109"/>
        <w:tabs>
          <w:tab w:val="left" w:pos="851"/>
        </w:tabs>
      </w:pPr>
      <w:r>
        <w:rPr>
          <w:rFonts w:hint="eastAsia"/>
        </w:rPr>
        <w:t>建筑与设施参观游览服务；</w:t>
      </w:r>
    </w:p>
    <w:p w14:paraId="664F6A5A">
      <w:pPr>
        <w:pStyle w:val="109"/>
        <w:tabs>
          <w:tab w:val="left" w:pos="851"/>
        </w:tabs>
      </w:pPr>
      <w:r>
        <w:rPr>
          <w:rFonts w:hint="eastAsia"/>
        </w:rPr>
        <w:t>历史遗迹体验及游览服务。</w:t>
      </w:r>
    </w:p>
    <w:p w14:paraId="1243C21B">
      <w:pPr>
        <w:pStyle w:val="174"/>
      </w:pPr>
      <w:r>
        <w:rPr>
          <w:rFonts w:hint="eastAsia"/>
        </w:rPr>
        <w:t>红色旅游、研学旅游、工业旅游、康养旅游；</w:t>
      </w:r>
    </w:p>
    <w:p w14:paraId="7545D8BC">
      <w:pPr>
        <w:pStyle w:val="174"/>
      </w:pPr>
      <w:r>
        <w:rPr>
          <w:rFonts w:hint="eastAsia"/>
        </w:rPr>
        <w:t>旅游路线、旅游美食、旅游摄影、旅游文化、旅游运动。</w:t>
      </w:r>
    </w:p>
    <w:p w14:paraId="5EE99255">
      <w:pPr>
        <w:pStyle w:val="65"/>
        <w:spacing w:before="120" w:after="120"/>
        <w:rPr>
          <w:rFonts w:ascii="宋体" w:eastAsia="宋体"/>
        </w:rPr>
      </w:pPr>
      <w:r>
        <w:rPr>
          <w:rFonts w:hint="eastAsia" w:ascii="宋体" w:eastAsia="宋体"/>
        </w:rPr>
        <w:t>景区在提供特色化旅游服务时，确保：</w:t>
      </w:r>
    </w:p>
    <w:p w14:paraId="20EBA0E2">
      <w:pPr>
        <w:pStyle w:val="174"/>
        <w:numPr>
          <w:ilvl w:val="0"/>
          <w:numId w:val="44"/>
        </w:numPr>
      </w:pPr>
      <w:r>
        <w:rPr>
          <w:rFonts w:hint="eastAsia"/>
        </w:rPr>
        <w:t>在明显位置公示特色化旅游服务项目的适合人群和注意事项等须知信息；</w:t>
      </w:r>
    </w:p>
    <w:p w14:paraId="35B7FEA1">
      <w:pPr>
        <w:pStyle w:val="174"/>
        <w:numPr>
          <w:ilvl w:val="0"/>
          <w:numId w:val="38"/>
        </w:numPr>
      </w:pPr>
      <w:r>
        <w:rPr>
          <w:rFonts w:hint="eastAsia"/>
        </w:rPr>
        <w:t>提供必要的配套装备，如服装、鞋帽、头盔、手套及其他器具设备用品；</w:t>
      </w:r>
    </w:p>
    <w:p w14:paraId="286DB498">
      <w:pPr>
        <w:pStyle w:val="174"/>
      </w:pPr>
      <w:r>
        <w:rPr>
          <w:rFonts w:hint="eastAsia"/>
        </w:rPr>
        <w:t>根据天气变化，及时采取必要措施确保游客安全；</w:t>
      </w:r>
    </w:p>
    <w:p w14:paraId="4E6C595F">
      <w:pPr>
        <w:pStyle w:val="174"/>
      </w:pPr>
      <w:r>
        <w:rPr>
          <w:rFonts w:hint="eastAsia"/>
        </w:rPr>
        <w:t>告知游客不应猎捕野生动物、乱扔垃圾、毁坏植被、破坏生态，保护户外活动区域的资源、环境和设施；</w:t>
      </w:r>
    </w:p>
    <w:p w14:paraId="1AAEC7AD">
      <w:pPr>
        <w:pStyle w:val="174"/>
      </w:pPr>
      <w:r>
        <w:rPr>
          <w:rFonts w:hint="eastAsia"/>
        </w:rPr>
        <w:t>活动过程中留意约束游客不文明行为，活动期间游客不应擅自离队；</w:t>
      </w:r>
    </w:p>
    <w:p w14:paraId="679FB6E2">
      <w:pPr>
        <w:pStyle w:val="174"/>
      </w:pPr>
      <w:r>
        <w:rPr>
          <w:rFonts w:hint="eastAsia"/>
        </w:rPr>
        <w:t>必要时，对游客进行身体素质与经验审查，组织相关培训、安全宣传、生态环境</w:t>
      </w:r>
      <w:r>
        <w:rPr>
          <w:rFonts w:hint="eastAsia"/>
          <w:lang w:val="en-US" w:eastAsia="zh-CN"/>
        </w:rPr>
        <w:t>保护</w:t>
      </w:r>
      <w:r>
        <w:rPr>
          <w:rFonts w:hint="eastAsia"/>
        </w:rPr>
        <w:t>教育等；同时</w:t>
      </w:r>
      <w:r>
        <w:rPr>
          <w:rFonts w:hint="eastAsia" w:cs="宋体"/>
        </w:rPr>
        <w:t>应配备熟练掌握旅游服务项目操作技能和基本抢险救援知识的专业技术人员，服务于项目过程；</w:t>
      </w:r>
    </w:p>
    <w:p w14:paraId="6D8FCCC6">
      <w:pPr>
        <w:pStyle w:val="174"/>
      </w:pPr>
      <w:r>
        <w:rPr>
          <w:rFonts w:hint="eastAsia"/>
        </w:rPr>
        <w:t>停车时考虑车辆接送至景区入口；</w:t>
      </w:r>
    </w:p>
    <w:p w14:paraId="2DF7A10E">
      <w:pPr>
        <w:pStyle w:val="174"/>
      </w:pPr>
      <w:r>
        <w:rPr>
          <w:rFonts w:hint="eastAsia"/>
        </w:rPr>
        <w:t>售检票服务明示信息服务、舆情提供、最大载客量提示；</w:t>
      </w:r>
    </w:p>
    <w:p w14:paraId="50EB7282">
      <w:pPr>
        <w:pStyle w:val="174"/>
      </w:pPr>
      <w:r>
        <w:rPr>
          <w:rFonts w:hint="eastAsia"/>
        </w:rPr>
        <w:t>在导览过程中讲述当地的历史故事、传说，展示当地的手工艺品和美食，以及推荐具有地方特色的购物和娱乐场所；</w:t>
      </w:r>
    </w:p>
    <w:p w14:paraId="6160B2A7">
      <w:pPr>
        <w:pStyle w:val="174"/>
      </w:pPr>
      <w:r>
        <w:rPr>
          <w:rFonts w:hint="eastAsia"/>
        </w:rPr>
        <w:t>餐饮服务在坚守地道东北菜口味的同时，更注重满足不同消费群体的需求，如小盘菜；</w:t>
      </w:r>
    </w:p>
    <w:p w14:paraId="2375834E">
      <w:pPr>
        <w:pStyle w:val="174"/>
      </w:pPr>
      <w:r>
        <w:rPr>
          <w:rFonts w:hint="eastAsia"/>
        </w:rPr>
        <w:t>购买商品的质量可靠、</w:t>
      </w:r>
      <w:r>
        <w:t>价格公正合理</w:t>
      </w:r>
      <w:r>
        <w:rPr>
          <w:rFonts w:hint="eastAsia"/>
        </w:rPr>
        <w:t>、</w:t>
      </w:r>
      <w:r>
        <w:t>服务热情周到</w:t>
      </w:r>
      <w:r>
        <w:rPr>
          <w:rFonts w:hint="eastAsia"/>
        </w:rPr>
        <w:t>。</w:t>
      </w:r>
    </w:p>
    <w:p w14:paraId="7D683D26">
      <w:pPr>
        <w:pStyle w:val="179"/>
      </w:pPr>
      <w:r>
        <w:rPr>
          <w:rFonts w:hint="eastAsia"/>
        </w:rPr>
        <w:t>提供必要配套装备的形式可以是无偿提供、无偿租赁、有偿租赁或出售。</w:t>
      </w:r>
    </w:p>
    <w:p w14:paraId="78F30DCD">
      <w:pPr>
        <w:pStyle w:val="104"/>
        <w:spacing w:before="240" w:after="240"/>
      </w:pPr>
      <w:bookmarkStart w:id="140" w:name="_Toc184156519"/>
      <w:bookmarkStart w:id="141" w:name="_Toc178793912"/>
      <w:bookmarkStart w:id="142" w:name="_Toc184153546"/>
      <w:bookmarkStart w:id="143" w:name="_Toc178793593"/>
      <w:bookmarkStart w:id="144" w:name="_Toc178793960"/>
      <w:bookmarkStart w:id="145" w:name="_Toc144279105"/>
      <w:bookmarkStart w:id="146" w:name="_Toc26890"/>
      <w:bookmarkStart w:id="147" w:name="_Toc178793373"/>
      <w:bookmarkStart w:id="148" w:name="_Toc178794076"/>
      <w:r>
        <w:rPr>
          <w:rFonts w:hint="eastAsia"/>
        </w:rPr>
        <w:t>管理要求</w:t>
      </w:r>
      <w:bookmarkEnd w:id="140"/>
      <w:bookmarkEnd w:id="141"/>
      <w:bookmarkEnd w:id="142"/>
      <w:bookmarkEnd w:id="143"/>
      <w:bookmarkEnd w:id="144"/>
      <w:bookmarkEnd w:id="145"/>
      <w:bookmarkEnd w:id="146"/>
      <w:bookmarkEnd w:id="147"/>
      <w:bookmarkEnd w:id="148"/>
    </w:p>
    <w:p w14:paraId="05032E3B">
      <w:pPr>
        <w:pStyle w:val="105"/>
        <w:spacing w:before="120" w:after="120"/>
      </w:pPr>
      <w:bookmarkStart w:id="149" w:name="_Toc184156520"/>
      <w:bookmarkStart w:id="150" w:name="_Toc178793913"/>
      <w:bookmarkStart w:id="151" w:name="_Toc184153547"/>
      <w:bookmarkStart w:id="152" w:name="_Toc144279106"/>
      <w:bookmarkStart w:id="153" w:name="_Toc178794077"/>
      <w:bookmarkStart w:id="154" w:name="_Toc178793961"/>
      <w:bookmarkStart w:id="155" w:name="_Toc178793374"/>
      <w:bookmarkStart w:id="156" w:name="_Toc178793594"/>
      <w:r>
        <w:rPr>
          <w:rFonts w:hint="eastAsia"/>
        </w:rPr>
        <w:t>基础管理要求</w:t>
      </w:r>
      <w:bookmarkEnd w:id="149"/>
      <w:bookmarkEnd w:id="150"/>
      <w:bookmarkEnd w:id="151"/>
      <w:bookmarkEnd w:id="152"/>
      <w:bookmarkEnd w:id="153"/>
      <w:bookmarkEnd w:id="154"/>
      <w:bookmarkEnd w:id="155"/>
      <w:bookmarkEnd w:id="156"/>
    </w:p>
    <w:p w14:paraId="4982C476">
      <w:pPr>
        <w:pStyle w:val="65"/>
        <w:spacing w:before="120" w:after="120"/>
      </w:pPr>
      <w:bookmarkStart w:id="157" w:name="_Toc144237971"/>
      <w:bookmarkStart w:id="158" w:name="_Toc144279107"/>
      <w:bookmarkStart w:id="159" w:name="_Hlk139029765"/>
      <w:r>
        <w:rPr>
          <w:rFonts w:hint="eastAsia"/>
        </w:rPr>
        <w:t>通用要求</w:t>
      </w:r>
      <w:bookmarkEnd w:id="157"/>
      <w:bookmarkEnd w:id="158"/>
    </w:p>
    <w:p w14:paraId="53DFBE01">
      <w:pPr>
        <w:pStyle w:val="164"/>
      </w:pPr>
      <w:r>
        <w:rPr>
          <w:rFonts w:hint="eastAsia"/>
          <w:lang w:eastAsia="zh-CN"/>
        </w:rPr>
        <w:t>旅游景点</w:t>
      </w:r>
      <w:r>
        <w:rPr>
          <w:rFonts w:hint="eastAsia"/>
        </w:rPr>
        <w:t>应满足GB</w:t>
      </w:r>
      <w:r>
        <w:t>/</w:t>
      </w:r>
      <w:r>
        <w:rPr>
          <w:rFonts w:hint="eastAsia"/>
        </w:rPr>
        <w:t>T 17775中规定的能力要求。</w:t>
      </w:r>
    </w:p>
    <w:p w14:paraId="5A00E51C">
      <w:pPr>
        <w:pStyle w:val="164"/>
      </w:pPr>
      <w:r>
        <w:rPr>
          <w:rFonts w:hint="eastAsia"/>
          <w:lang w:eastAsia="zh-CN"/>
        </w:rPr>
        <w:t>旅游景点</w:t>
      </w:r>
      <w:r>
        <w:rPr>
          <w:rFonts w:hint="eastAsia"/>
        </w:rPr>
        <w:t>管理应符合国家及行业现行有关法律、法规，标准的规定。</w:t>
      </w:r>
    </w:p>
    <w:p w14:paraId="7B7CC602">
      <w:pPr>
        <w:pStyle w:val="164"/>
      </w:pPr>
      <w:r>
        <w:rPr>
          <w:rFonts w:hint="eastAsia"/>
          <w:lang w:eastAsia="zh-CN"/>
        </w:rPr>
        <w:t>旅游景点</w:t>
      </w:r>
      <w:r>
        <w:rPr>
          <w:rFonts w:hint="eastAsia"/>
        </w:rPr>
        <w:t>应对旅游资源进行有效保护与合理利用，确保：</w:t>
      </w:r>
    </w:p>
    <w:p w14:paraId="4B91E4AC">
      <w:pPr>
        <w:pStyle w:val="174"/>
        <w:numPr>
          <w:ilvl w:val="0"/>
          <w:numId w:val="45"/>
        </w:numPr>
      </w:pPr>
      <w:r>
        <w:rPr>
          <w:rFonts w:hint="eastAsia"/>
        </w:rPr>
        <w:t>明确哪些旅游资源应得到保护以及保护的方法，避免对旅游资源、生态环境和社会文化造成不可挽救的损失；</w:t>
      </w:r>
    </w:p>
    <w:p w14:paraId="47F605A3">
      <w:pPr>
        <w:pStyle w:val="174"/>
      </w:pPr>
      <w:r>
        <w:rPr>
          <w:rFonts w:hint="eastAsia"/>
        </w:rPr>
        <w:t>旅游资源的开发规划应充分论证对社会和环境的影响，明确哪些旅游资源可以开发，以及开发的程度；</w:t>
      </w:r>
    </w:p>
    <w:p w14:paraId="116EEC09">
      <w:pPr>
        <w:pStyle w:val="174"/>
      </w:pPr>
      <w:r>
        <w:rPr>
          <w:rFonts w:hint="eastAsia"/>
        </w:rPr>
        <w:t>对景区自然环境的保护和管理提供必要资源支持；</w:t>
      </w:r>
    </w:p>
    <w:p w14:paraId="3BA2DF2F">
      <w:pPr>
        <w:pStyle w:val="174"/>
      </w:pPr>
      <w:r>
        <w:rPr>
          <w:rFonts w:hint="eastAsia"/>
        </w:rPr>
        <w:t>逐步优化布局，开发</w:t>
      </w:r>
      <w:r>
        <w:rPr>
          <w:rFonts w:hint="eastAsia"/>
          <w:lang w:val="en-US" w:eastAsia="zh-CN"/>
        </w:rPr>
        <w:t>智慧旅游项目、</w:t>
      </w:r>
      <w:r>
        <w:rPr>
          <w:rFonts w:hint="eastAsia"/>
        </w:rPr>
        <w:t>低碳旅游项目，推进零碳景区建设。</w:t>
      </w:r>
    </w:p>
    <w:p w14:paraId="5AE50ECF">
      <w:pPr>
        <w:pStyle w:val="164"/>
      </w:pPr>
      <w:r>
        <w:rPr>
          <w:rFonts w:hint="eastAsia"/>
          <w:lang w:eastAsia="zh-CN"/>
        </w:rPr>
        <w:t>旅游景点</w:t>
      </w:r>
      <w:r>
        <w:rPr>
          <w:rFonts w:hint="eastAsia"/>
        </w:rPr>
        <w:t>的旅游产品和外部环境协调统一，兼顾社区发展需要，确保：</w:t>
      </w:r>
    </w:p>
    <w:p w14:paraId="462EE735">
      <w:pPr>
        <w:pStyle w:val="174"/>
        <w:numPr>
          <w:ilvl w:val="0"/>
          <w:numId w:val="46"/>
        </w:numPr>
      </w:pPr>
      <w:r>
        <w:rPr>
          <w:rFonts w:hint="eastAsia"/>
        </w:rPr>
        <w:t>与当地民生关系融洽；</w:t>
      </w:r>
    </w:p>
    <w:p w14:paraId="646B13A9">
      <w:pPr>
        <w:pStyle w:val="174"/>
        <w:numPr>
          <w:ilvl w:val="0"/>
          <w:numId w:val="38"/>
        </w:numPr>
      </w:pPr>
      <w:r>
        <w:rPr>
          <w:rFonts w:hint="eastAsia"/>
        </w:rPr>
        <w:t>当地居民有机会从景区的发展中获得经济效益和就业机会。</w:t>
      </w:r>
    </w:p>
    <w:p w14:paraId="1E3FEF6D">
      <w:pPr>
        <w:pStyle w:val="164"/>
      </w:pPr>
      <w:r>
        <w:rPr>
          <w:rFonts w:hint="eastAsia"/>
        </w:rPr>
        <w:t>针对所选择的任何影响服务合规性要求的外部供方提供过程或服务，</w:t>
      </w:r>
      <w:r>
        <w:rPr>
          <w:rFonts w:hint="eastAsia"/>
          <w:lang w:eastAsia="zh-CN"/>
        </w:rPr>
        <w:t>旅游景点</w:t>
      </w:r>
      <w:r>
        <w:rPr>
          <w:rFonts w:hint="eastAsia"/>
        </w:rPr>
        <w:t>应</w:t>
      </w:r>
      <w:r>
        <w:rPr>
          <w:rFonts w:hint="eastAsia" w:hAnsi="宋体"/>
          <w:bCs/>
          <w:szCs w:val="21"/>
        </w:rPr>
        <w:t>建立相关监管机制</w:t>
      </w:r>
      <w:r>
        <w:rPr>
          <w:rFonts w:hint="eastAsia"/>
        </w:rPr>
        <w:t>并对其实施</w:t>
      </w:r>
      <w:r>
        <w:rPr>
          <w:rFonts w:hint="eastAsia" w:hAnsi="宋体"/>
          <w:bCs/>
          <w:szCs w:val="21"/>
        </w:rPr>
        <w:t>实监实控</w:t>
      </w:r>
      <w:r>
        <w:rPr>
          <w:rFonts w:hint="eastAsia"/>
        </w:rPr>
        <w:t>。对此类外部供方提供过程或服务的控制类型和程度应在</w:t>
      </w:r>
      <w:r>
        <w:rPr>
          <w:rFonts w:hint="eastAsia"/>
          <w:lang w:eastAsia="zh-CN"/>
        </w:rPr>
        <w:t>旅游景点</w:t>
      </w:r>
      <w:r>
        <w:rPr>
          <w:rFonts w:hint="eastAsia"/>
        </w:rPr>
        <w:t>的质量管理体系中加以规定。</w:t>
      </w:r>
    </w:p>
    <w:p w14:paraId="5704CDF5">
      <w:pPr>
        <w:pStyle w:val="164"/>
      </w:pPr>
      <w:r>
        <w:rPr>
          <w:rFonts w:hint="eastAsia"/>
          <w:lang w:eastAsia="zh-CN"/>
        </w:rPr>
        <w:t>旅游景点</w:t>
      </w:r>
      <w:r>
        <w:rPr>
          <w:rFonts w:hint="eastAsia"/>
        </w:rPr>
        <w:t>应有针对突发性事件的应急预案。</w:t>
      </w:r>
    </w:p>
    <w:p w14:paraId="3B2E28EB">
      <w:pPr>
        <w:pStyle w:val="164"/>
      </w:pPr>
      <w:r>
        <w:rPr>
          <w:rFonts w:hint="eastAsia"/>
          <w:lang w:eastAsia="zh-CN"/>
        </w:rPr>
        <w:t>旅游景点</w:t>
      </w:r>
      <w:r>
        <w:rPr>
          <w:rFonts w:hint="eastAsia"/>
        </w:rPr>
        <w:t>应关注气象部门的</w:t>
      </w:r>
      <w:r>
        <w:rPr>
          <w:rFonts w:hint="eastAsia"/>
          <w:lang w:eastAsia="zh-CN"/>
        </w:rPr>
        <w:t>暴风雨</w:t>
      </w:r>
      <w:r>
        <w:rPr>
          <w:rFonts w:hint="eastAsia"/>
        </w:rPr>
        <w:t>、</w:t>
      </w:r>
      <w:r>
        <w:rPr>
          <w:rFonts w:hint="eastAsia"/>
          <w:lang w:val="en-US" w:eastAsia="zh-CN"/>
        </w:rPr>
        <w:t>台风、</w:t>
      </w:r>
      <w:r>
        <w:rPr>
          <w:rFonts w:hint="eastAsia"/>
          <w:lang w:eastAsia="zh-CN"/>
        </w:rPr>
        <w:t>酷暑天气</w:t>
      </w:r>
      <w:r>
        <w:rPr>
          <w:rFonts w:hint="eastAsia"/>
        </w:rPr>
        <w:t>等预报信息，及时采取项目暂停、景区关闭或游客安全疏散撤离等措施。</w:t>
      </w:r>
    </w:p>
    <w:p w14:paraId="6EB1E349">
      <w:pPr>
        <w:pStyle w:val="164"/>
      </w:pPr>
      <w:r>
        <w:rPr>
          <w:rFonts w:hint="eastAsia"/>
        </w:rPr>
        <w:t>组织应</w:t>
      </w:r>
      <w:r>
        <w:rPr>
          <w:rFonts w:hint="eastAsia" w:hAnsi="宋体"/>
          <w:bCs/>
          <w:szCs w:val="21"/>
        </w:rPr>
        <w:t>建立并完善投诉机制，</w:t>
      </w:r>
      <w:r>
        <w:rPr>
          <w:rFonts w:hint="eastAsia" w:hAnsi="宋体"/>
          <w:bCs/>
          <w:szCs w:val="21"/>
          <w:lang w:val="en-US" w:eastAsia="zh-CN"/>
        </w:rPr>
        <w:t>有效对接政府投诉平台，</w:t>
      </w:r>
      <w:r>
        <w:rPr>
          <w:rFonts w:hint="eastAsia"/>
        </w:rPr>
        <w:t>处理游客的投诉和争议，及时解决处理投诉问题。明确投诉和争议处理流程，并记录游客投诉、争议，建立投诉、争议档案。</w:t>
      </w:r>
    </w:p>
    <w:p w14:paraId="6A884C45">
      <w:pPr>
        <w:pStyle w:val="164"/>
      </w:pPr>
      <w:r>
        <w:rPr>
          <w:rFonts w:hint="eastAsia"/>
        </w:rPr>
        <w:t>景区宜逐步引进先进科学技术，建立先进的景区</w:t>
      </w:r>
      <w:r>
        <w:rPr>
          <w:rFonts w:hint="eastAsia"/>
          <w:lang w:val="en-US" w:eastAsia="zh-CN"/>
        </w:rPr>
        <w:t>售票系统、</w:t>
      </w:r>
      <w:r>
        <w:rPr>
          <w:rFonts w:hint="eastAsia"/>
        </w:rPr>
        <w:t>解说系统、景区预警系统以及管理信息系统</w:t>
      </w:r>
      <w:r>
        <w:rPr>
          <w:rFonts w:hint="eastAsia" w:hAnsi="宋体"/>
          <w:bCs/>
          <w:szCs w:val="21"/>
        </w:rPr>
        <w:t>等，运用科学技术丰富旅游产品，运用先进的环保技术保</w:t>
      </w:r>
      <w:r>
        <w:rPr>
          <w:rFonts w:hint="eastAsia"/>
        </w:rPr>
        <w:t>护和修复景区的环境。</w:t>
      </w:r>
    </w:p>
    <w:p w14:paraId="2F4FCA33">
      <w:pPr>
        <w:pStyle w:val="179"/>
      </w:pPr>
      <w:r>
        <w:rPr>
          <w:rFonts w:hint="eastAsia"/>
        </w:rPr>
        <w:t>外部供方提供过程或服务包括但不限于餐饮、购物等。</w:t>
      </w:r>
    </w:p>
    <w:p w14:paraId="4D38953C">
      <w:pPr>
        <w:pStyle w:val="65"/>
        <w:spacing w:before="120" w:after="120"/>
      </w:pPr>
      <w:bookmarkStart w:id="160" w:name="_Toc144237972"/>
      <w:bookmarkStart w:id="161" w:name="_Toc144279108"/>
      <w:r>
        <w:rPr>
          <w:rFonts w:hint="eastAsia"/>
        </w:rPr>
        <w:t>服务环境和服务设备设施管理</w:t>
      </w:r>
      <w:bookmarkEnd w:id="160"/>
      <w:bookmarkEnd w:id="161"/>
    </w:p>
    <w:p w14:paraId="6C61492A">
      <w:pPr>
        <w:pStyle w:val="94"/>
        <w:spacing w:before="120" w:after="120"/>
      </w:pPr>
      <w:r>
        <w:rPr>
          <w:rFonts w:hint="eastAsia"/>
        </w:rPr>
        <w:t>停车场设施和管理</w:t>
      </w:r>
    </w:p>
    <w:p w14:paraId="17FD09E9">
      <w:pPr>
        <w:pStyle w:val="167"/>
        <w:rPr>
          <w:rFonts w:hint="eastAsia"/>
        </w:rPr>
      </w:pPr>
      <w:r>
        <w:rPr>
          <w:rFonts w:hint="eastAsia"/>
        </w:rPr>
        <w:t>停车场位置和停车区面积应考虑景区最大承载量和瞬时承载量。</w:t>
      </w:r>
    </w:p>
    <w:p w14:paraId="3D3620FE">
      <w:pPr>
        <w:pStyle w:val="167"/>
        <w:rPr>
          <w:rFonts w:hint="eastAsia"/>
        </w:rPr>
      </w:pPr>
      <w:r>
        <w:rPr>
          <w:rFonts w:hint="eastAsia"/>
        </w:rPr>
        <w:t>停车场应在醒目处提示包括服务时间、停车收费标准和安全注意事项等关键信息。</w:t>
      </w:r>
    </w:p>
    <w:p w14:paraId="636BB002">
      <w:pPr>
        <w:pStyle w:val="167"/>
        <w:rPr>
          <w:rFonts w:hint="eastAsia"/>
        </w:rPr>
      </w:pPr>
      <w:r>
        <w:rPr>
          <w:rFonts w:hint="eastAsia"/>
        </w:rPr>
        <w:t>停车场应有专人管理并建立巡视制度。</w:t>
      </w:r>
    </w:p>
    <w:p w14:paraId="32CDAAC5">
      <w:pPr>
        <w:pStyle w:val="94"/>
        <w:spacing w:before="120" w:after="120"/>
      </w:pPr>
      <w:r>
        <w:rPr>
          <w:rFonts w:hint="eastAsia"/>
        </w:rPr>
        <w:t>售票设施和管理</w:t>
      </w:r>
    </w:p>
    <w:p w14:paraId="2B728451">
      <w:pPr>
        <w:pStyle w:val="167"/>
        <w:rPr>
          <w:rFonts w:hint="eastAsia"/>
        </w:rPr>
      </w:pPr>
      <w:r>
        <w:rPr>
          <w:rFonts w:hint="eastAsia"/>
          <w:lang w:eastAsia="zh-CN"/>
        </w:rPr>
        <w:t>旅游景点</w:t>
      </w:r>
      <w:r>
        <w:rPr>
          <w:rFonts w:hint="eastAsia"/>
        </w:rPr>
        <w:t>应建立在线实名制分时预约系统。</w:t>
      </w:r>
    </w:p>
    <w:p w14:paraId="076F7692">
      <w:pPr>
        <w:pStyle w:val="167"/>
        <w:rPr>
          <w:rFonts w:hint="eastAsia"/>
        </w:rPr>
      </w:pPr>
      <w:r>
        <w:rPr>
          <w:rFonts w:hint="eastAsia"/>
          <w:lang w:eastAsia="zh-CN"/>
        </w:rPr>
        <w:t>旅游景点</w:t>
      </w:r>
      <w:r>
        <w:rPr>
          <w:rFonts w:hint="eastAsia"/>
        </w:rPr>
        <w:t>根据实时流量开放和调整相应数量的售票窗口和验票入口，必要时设立排队隔栏。售票窗口位包括但不限于：</w:t>
      </w:r>
    </w:p>
    <w:p w14:paraId="6088593D">
      <w:pPr>
        <w:pStyle w:val="174"/>
        <w:numPr>
          <w:ilvl w:val="0"/>
          <w:numId w:val="47"/>
        </w:numPr>
      </w:pPr>
      <w:r>
        <w:rPr>
          <w:rFonts w:hint="eastAsia"/>
        </w:rPr>
        <w:t>散客售票窗口；</w:t>
      </w:r>
    </w:p>
    <w:p w14:paraId="1BD6D476">
      <w:pPr>
        <w:pStyle w:val="174"/>
      </w:pPr>
      <w:r>
        <w:rPr>
          <w:rFonts w:hint="eastAsia"/>
        </w:rPr>
        <w:t>团体售票窗口；</w:t>
      </w:r>
    </w:p>
    <w:p w14:paraId="6E462400">
      <w:pPr>
        <w:pStyle w:val="174"/>
      </w:pPr>
      <w:r>
        <w:rPr>
          <w:rFonts w:hint="eastAsia"/>
        </w:rPr>
        <w:t>绿色售票窗口；</w:t>
      </w:r>
    </w:p>
    <w:p w14:paraId="6E1B9CC9">
      <w:pPr>
        <w:pStyle w:val="174"/>
      </w:pPr>
      <w:r>
        <w:rPr>
          <w:rFonts w:hint="eastAsia"/>
        </w:rPr>
        <w:t>咨询窗口；</w:t>
      </w:r>
    </w:p>
    <w:p w14:paraId="2536F158">
      <w:pPr>
        <w:pStyle w:val="174"/>
      </w:pPr>
      <w:r>
        <w:rPr>
          <w:rFonts w:hint="eastAsia"/>
        </w:rPr>
        <w:t>退票窗口。</w:t>
      </w:r>
    </w:p>
    <w:p w14:paraId="20A5BFC6">
      <w:pPr>
        <w:pStyle w:val="167"/>
        <w:rPr>
          <w:rFonts w:hint="eastAsia"/>
        </w:rPr>
      </w:pPr>
      <w:r>
        <w:rPr>
          <w:rFonts w:hint="eastAsia"/>
        </w:rPr>
        <w:t>售票处位置应合理，现场售票处应以中外文明示</w:t>
      </w:r>
      <w:r>
        <w:rPr>
          <w:rFonts w:hint="eastAsia"/>
          <w:lang w:eastAsia="zh-CN"/>
        </w:rPr>
        <w:t>旅游景点</w:t>
      </w:r>
      <w:r>
        <w:rPr>
          <w:rFonts w:hint="eastAsia"/>
        </w:rPr>
        <w:t>的开放时间、售票时间、淡旺季门票价格和其他收费项目明细、享受优惠票价和免票的特殊群体信息等购票须知。</w:t>
      </w:r>
    </w:p>
    <w:p w14:paraId="7258DF3A">
      <w:pPr>
        <w:pStyle w:val="94"/>
        <w:spacing w:before="120" w:after="120"/>
      </w:pPr>
      <w:r>
        <w:rPr>
          <w:rFonts w:hint="eastAsia"/>
        </w:rPr>
        <w:t>出入口设施和管理</w:t>
      </w:r>
    </w:p>
    <w:p w14:paraId="44892262">
      <w:pPr>
        <w:pStyle w:val="167"/>
        <w:rPr>
          <w:rFonts w:hint="eastAsia"/>
        </w:rPr>
      </w:pPr>
      <w:r>
        <w:rPr>
          <w:rFonts w:hint="eastAsia"/>
        </w:rPr>
        <w:t>合理设置景区入口、出口，景区入口、出口处中外文标志应明显。</w:t>
      </w:r>
    </w:p>
    <w:p w14:paraId="27F8F837">
      <w:pPr>
        <w:pStyle w:val="167"/>
        <w:rPr>
          <w:rFonts w:hint="eastAsia"/>
        </w:rPr>
      </w:pPr>
      <w:r>
        <w:rPr>
          <w:rFonts w:hint="eastAsia"/>
        </w:rPr>
        <w:t>景区应根据</w:t>
      </w:r>
      <w:r>
        <w:t>GB/T 31383</w:t>
      </w:r>
      <w:r>
        <w:rPr>
          <w:rFonts w:hint="eastAsia"/>
        </w:rPr>
        <w:t>的要求，设置游客中心。</w:t>
      </w:r>
    </w:p>
    <w:p w14:paraId="28C33975">
      <w:pPr>
        <w:pStyle w:val="167"/>
        <w:rPr>
          <w:rFonts w:hint="eastAsia"/>
        </w:rPr>
      </w:pPr>
      <w:r>
        <w:rPr>
          <w:rFonts w:hint="eastAsia"/>
        </w:rPr>
        <w:t>景区宜设置动态客流显示装置。</w:t>
      </w:r>
    </w:p>
    <w:p w14:paraId="19793D10">
      <w:pPr>
        <w:pStyle w:val="94"/>
        <w:spacing w:before="120" w:after="120"/>
      </w:pPr>
      <w:r>
        <w:rPr>
          <w:rFonts w:hint="eastAsia"/>
        </w:rPr>
        <w:t>交通和广播设施和管理</w:t>
      </w:r>
    </w:p>
    <w:p w14:paraId="3E99AB30">
      <w:pPr>
        <w:pStyle w:val="167"/>
        <w:rPr>
          <w:rFonts w:hint="eastAsia"/>
        </w:rPr>
      </w:pPr>
      <w:r>
        <w:rPr>
          <w:rFonts w:hint="eastAsia"/>
        </w:rPr>
        <w:t>景区内游览路线和航道布局，应与旅游产品相协调，无交通安全隐患。</w:t>
      </w:r>
    </w:p>
    <w:p w14:paraId="0F8DAB14">
      <w:pPr>
        <w:pStyle w:val="167"/>
        <w:rPr>
          <w:rFonts w:hint="eastAsia"/>
        </w:rPr>
      </w:pPr>
      <w:r>
        <w:rPr>
          <w:rFonts w:hint="eastAsia"/>
        </w:rPr>
        <w:t>景区缆车应符合</w:t>
      </w:r>
      <w:r>
        <w:t>GB 19402</w:t>
      </w:r>
      <w:r>
        <w:rPr>
          <w:rFonts w:hint="eastAsia"/>
        </w:rPr>
        <w:t>的要求。</w:t>
      </w:r>
    </w:p>
    <w:p w14:paraId="2B8FFEBA">
      <w:pPr>
        <w:pStyle w:val="167"/>
        <w:rPr>
          <w:rFonts w:hint="eastAsia"/>
        </w:rPr>
      </w:pPr>
      <w:r>
        <w:rPr>
          <w:rFonts w:hint="eastAsia"/>
          <w:lang w:eastAsia="zh-CN"/>
        </w:rPr>
        <w:t>旅游景点</w:t>
      </w:r>
      <w:r>
        <w:rPr>
          <w:rFonts w:hint="eastAsia"/>
        </w:rPr>
        <w:t>内交通工具和设施应定期检查维护，确保使用时工作状态良好。</w:t>
      </w:r>
    </w:p>
    <w:p w14:paraId="74DF27ED">
      <w:pPr>
        <w:pStyle w:val="167"/>
        <w:rPr>
          <w:rFonts w:hint="eastAsia"/>
        </w:rPr>
      </w:pPr>
      <w:r>
        <w:rPr>
          <w:rFonts w:hint="eastAsia"/>
        </w:rPr>
        <w:t>步道路面应平整，无安全隐患，沿途应设置照明设施，各种标识应醒目，危险路段应设有安全护栏及警示标志等安全设施，宜设置观景、休息和避雨等设施和场所。</w:t>
      </w:r>
    </w:p>
    <w:p w14:paraId="647A1B2F">
      <w:pPr>
        <w:pStyle w:val="167"/>
        <w:rPr>
          <w:rFonts w:hint="eastAsia"/>
        </w:rPr>
      </w:pPr>
      <w:r>
        <w:rPr>
          <w:rFonts w:hint="eastAsia"/>
          <w:lang w:eastAsia="zh-CN"/>
        </w:rPr>
        <w:t>旅游景点</w:t>
      </w:r>
      <w:r>
        <w:rPr>
          <w:rFonts w:hint="eastAsia"/>
        </w:rPr>
        <w:t>应设立全域或区域广播网络,播放包括但不限于：</w:t>
      </w:r>
    </w:p>
    <w:p w14:paraId="490F6FBC">
      <w:pPr>
        <w:pStyle w:val="174"/>
        <w:numPr>
          <w:ilvl w:val="0"/>
          <w:numId w:val="48"/>
        </w:numPr>
      </w:pPr>
      <w:r>
        <w:rPr>
          <w:rFonts w:hint="eastAsia"/>
        </w:rPr>
        <w:t>景区游人须知和安全提示；</w:t>
      </w:r>
    </w:p>
    <w:p w14:paraId="164E4781">
      <w:pPr>
        <w:pStyle w:val="174"/>
      </w:pPr>
      <w:r>
        <w:rPr>
          <w:rFonts w:hint="eastAsia"/>
        </w:rPr>
        <w:t>寻人事项。</w:t>
      </w:r>
    </w:p>
    <w:p w14:paraId="2F91890D">
      <w:pPr>
        <w:pStyle w:val="94"/>
        <w:spacing w:before="120" w:after="120"/>
      </w:pPr>
      <w:r>
        <w:rPr>
          <w:rFonts w:hint="eastAsia"/>
        </w:rPr>
        <w:t>标识指引与管理</w:t>
      </w:r>
    </w:p>
    <w:p w14:paraId="21B7DB41">
      <w:pPr>
        <w:pStyle w:val="167"/>
        <w:rPr>
          <w:rFonts w:hint="eastAsia"/>
        </w:rPr>
      </w:pPr>
      <w:r>
        <w:rPr>
          <w:rFonts w:hint="eastAsia"/>
        </w:rPr>
        <w:t>景区内应设置景图、导览图、景观说明牌或简介、中外文指路标志牌、安全警示、游客须知、注意事项等必要的标识信息。</w:t>
      </w:r>
    </w:p>
    <w:p w14:paraId="47D0294C">
      <w:pPr>
        <w:pStyle w:val="167"/>
        <w:rPr>
          <w:rFonts w:hint="eastAsia"/>
        </w:rPr>
      </w:pPr>
      <w:r>
        <w:rPr>
          <w:rFonts w:hint="eastAsia"/>
        </w:rPr>
        <w:t>景区宜搭建移动端景区标识指引系统</w:t>
      </w:r>
      <w:r>
        <w:rPr>
          <w:rFonts w:hint="eastAsia"/>
          <w:lang w:eastAsia="zh-CN"/>
        </w:rPr>
        <w:t>，</w:t>
      </w:r>
      <w:r>
        <w:rPr>
          <w:rFonts w:hint="eastAsia"/>
          <w:lang w:val="en-US" w:eastAsia="zh-CN"/>
        </w:rPr>
        <w:t>建设</w:t>
      </w:r>
      <w:r>
        <w:t>智能导览系统</w:t>
      </w:r>
      <w:r>
        <w:rPr>
          <w:rFonts w:hint="eastAsia"/>
        </w:rPr>
        <w:t>。</w:t>
      </w:r>
    </w:p>
    <w:p w14:paraId="0471979E">
      <w:pPr>
        <w:pStyle w:val="94"/>
        <w:spacing w:before="120" w:after="120"/>
      </w:pPr>
      <w:r>
        <w:rPr>
          <w:rFonts w:hint="eastAsia"/>
        </w:rPr>
        <w:t>游览和活动项目保护设施和管理</w:t>
      </w:r>
    </w:p>
    <w:p w14:paraId="23249B5F">
      <w:pPr>
        <w:pStyle w:val="167"/>
        <w:rPr>
          <w:rFonts w:hint="eastAsia"/>
        </w:rPr>
      </w:pPr>
      <w:r>
        <w:rPr>
          <w:rFonts w:hint="eastAsia"/>
        </w:rPr>
        <w:t>根据</w:t>
      </w:r>
      <w:r>
        <w:rPr>
          <w:rFonts w:hint="eastAsia"/>
          <w:lang w:eastAsia="zh-CN"/>
        </w:rPr>
        <w:t>旅游景点</w:t>
      </w:r>
      <w:r>
        <w:rPr>
          <w:rFonts w:hint="eastAsia"/>
        </w:rPr>
        <w:t>的环境承载力和生态系统特点，景区应开展必要的游客流量监测。</w:t>
      </w:r>
    </w:p>
    <w:p w14:paraId="06AC7145">
      <w:pPr>
        <w:pStyle w:val="167"/>
        <w:rPr>
          <w:rFonts w:hint="eastAsia"/>
        </w:rPr>
      </w:pPr>
      <w:r>
        <w:rPr>
          <w:rFonts w:hint="eastAsia"/>
        </w:rPr>
        <w:t>景区内的文物、文化遗产和无法修复的自然景观，在考虑游客观赏效果的同时，应配备相应的保护设施、防止因游客游览方式不当造成损坏。</w:t>
      </w:r>
    </w:p>
    <w:p w14:paraId="36730CFE">
      <w:pPr>
        <w:pStyle w:val="167"/>
        <w:rPr>
          <w:rFonts w:hint="eastAsia"/>
        </w:rPr>
      </w:pPr>
      <w:r>
        <w:rPr>
          <w:rFonts w:hint="eastAsia"/>
        </w:rPr>
        <w:t>在危险、不宜进入的地段和场所应设置醒目的警示标志和禁止进入标志。</w:t>
      </w:r>
    </w:p>
    <w:p w14:paraId="36F7803E">
      <w:pPr>
        <w:pStyle w:val="94"/>
        <w:spacing w:before="120" w:after="120"/>
      </w:pPr>
      <w:r>
        <w:rPr>
          <w:rFonts w:hint="eastAsia"/>
        </w:rPr>
        <w:t>餐饮与购物设施和管理</w:t>
      </w:r>
    </w:p>
    <w:p w14:paraId="488C60E5">
      <w:pPr>
        <w:pStyle w:val="167"/>
        <w:rPr>
          <w:rFonts w:hint="eastAsia"/>
        </w:rPr>
      </w:pPr>
      <w:r>
        <w:rPr>
          <w:rFonts w:hint="eastAsia"/>
        </w:rPr>
        <w:t>景区餐饮应：</w:t>
      </w:r>
    </w:p>
    <w:p w14:paraId="48A05DD2">
      <w:pPr>
        <w:pStyle w:val="174"/>
        <w:numPr>
          <w:ilvl w:val="0"/>
          <w:numId w:val="49"/>
        </w:numPr>
      </w:pPr>
      <w:r>
        <w:rPr>
          <w:rFonts w:hint="eastAsia"/>
        </w:rPr>
        <w:t>餐饮服务的相关证照齐全，</w:t>
      </w:r>
      <w:r>
        <w:rPr>
          <w:rFonts w:hint="eastAsia" w:cs="宋体"/>
        </w:rPr>
        <w:t>食品经营符</w:t>
      </w:r>
      <w:r>
        <w:rPr>
          <w:rFonts w:hint="eastAsia" w:hAnsi="宋体" w:cs="宋体"/>
        </w:rPr>
        <w:t>合</w:t>
      </w:r>
      <w:r>
        <w:rPr>
          <w:rFonts w:hAnsi="宋体" w:cs="ËÎÌå"/>
        </w:rPr>
        <w:t>GB 31654</w:t>
      </w:r>
      <w:r>
        <w:rPr>
          <w:rFonts w:hint="eastAsia" w:cs="宋体"/>
        </w:rPr>
        <w:t>的规定</w:t>
      </w:r>
      <w:r>
        <w:rPr>
          <w:rFonts w:hint="eastAsia"/>
        </w:rPr>
        <w:t>；</w:t>
      </w:r>
    </w:p>
    <w:p w14:paraId="71D670CB">
      <w:pPr>
        <w:pStyle w:val="174"/>
      </w:pPr>
      <w:r>
        <w:rPr>
          <w:rFonts w:hint="eastAsia"/>
        </w:rPr>
        <w:t xml:space="preserve">游客用餐环境、餐食、饮品及餐饮用具符合相关标准要求； </w:t>
      </w:r>
    </w:p>
    <w:p w14:paraId="2B9AD5F2">
      <w:pPr>
        <w:pStyle w:val="174"/>
      </w:pPr>
      <w:r>
        <w:t>餐饮价格</w:t>
      </w:r>
      <w:r>
        <w:rPr>
          <w:rFonts w:hint="eastAsia"/>
        </w:rPr>
        <w:t>合理并进行公示；</w:t>
      </w:r>
    </w:p>
    <w:p w14:paraId="3D4CA1A3">
      <w:pPr>
        <w:pStyle w:val="174"/>
      </w:pPr>
      <w:r>
        <w:rPr>
          <w:rFonts w:hint="eastAsia"/>
        </w:rPr>
        <w:t>引导游客适量点餐。</w:t>
      </w:r>
    </w:p>
    <w:p w14:paraId="14DED818">
      <w:pPr>
        <w:pStyle w:val="167"/>
        <w:rPr>
          <w:rFonts w:hint="eastAsia"/>
        </w:rPr>
      </w:pPr>
      <w:r>
        <w:rPr>
          <w:rFonts w:hint="eastAsia"/>
        </w:rPr>
        <w:t>景区购物应：</w:t>
      </w:r>
    </w:p>
    <w:p w14:paraId="5CE37270">
      <w:pPr>
        <w:pStyle w:val="174"/>
        <w:numPr>
          <w:ilvl w:val="0"/>
          <w:numId w:val="50"/>
        </w:numPr>
      </w:pPr>
      <w:r>
        <w:rPr>
          <w:rFonts w:hint="eastAsia"/>
        </w:rPr>
        <w:t>购物点风格与</w:t>
      </w:r>
      <w:r>
        <w:rPr>
          <w:rFonts w:hint="eastAsia"/>
          <w:lang w:eastAsia="zh-CN"/>
        </w:rPr>
        <w:t>旅游景点</w:t>
      </w:r>
      <w:r>
        <w:rPr>
          <w:rFonts w:hint="eastAsia"/>
        </w:rPr>
        <w:t>主题吻合,建筑体量、高度与周边环境协调一致；</w:t>
      </w:r>
    </w:p>
    <w:p w14:paraId="7C725515">
      <w:pPr>
        <w:pStyle w:val="174"/>
      </w:pPr>
      <w:r>
        <w:rPr>
          <w:rFonts w:hint="eastAsia"/>
        </w:rPr>
        <w:t>购物点周边宜设置游客休息区或休闲餐饮场所。</w:t>
      </w:r>
    </w:p>
    <w:p w14:paraId="616DECED">
      <w:pPr>
        <w:pStyle w:val="174"/>
      </w:pPr>
      <w:r>
        <w:rPr>
          <w:rFonts w:hint="eastAsia"/>
          <w:lang w:val="en-US" w:eastAsia="zh-CN"/>
        </w:rPr>
        <w:t>免税购物需符合海南自由贸易港离岛免税政策和服务要求。</w:t>
      </w:r>
    </w:p>
    <w:p w14:paraId="1759E8A3">
      <w:pPr>
        <w:pStyle w:val="94"/>
        <w:spacing w:before="120" w:after="120"/>
      </w:pPr>
      <w:r>
        <w:rPr>
          <w:rFonts w:hint="eastAsia"/>
        </w:rPr>
        <w:t>卫生设施与管理</w:t>
      </w:r>
    </w:p>
    <w:p w14:paraId="67258D34">
      <w:pPr>
        <w:pStyle w:val="167"/>
        <w:rPr>
          <w:rFonts w:hint="eastAsia"/>
        </w:rPr>
      </w:pPr>
      <w:r>
        <w:rPr>
          <w:rFonts w:hint="eastAsia"/>
        </w:rPr>
        <w:t>景区内卫生间管理应符合</w:t>
      </w:r>
      <w:r>
        <w:rPr>
          <w:rFonts w:hint="eastAsia" w:hAnsi="宋体"/>
        </w:rPr>
        <w:t>GB</w:t>
      </w:r>
      <w:r>
        <w:rPr>
          <w:rFonts w:hAnsi="宋体"/>
        </w:rPr>
        <w:t>/</w:t>
      </w:r>
      <w:r>
        <w:rPr>
          <w:rFonts w:hint="eastAsia" w:hAnsi="宋体"/>
        </w:rPr>
        <w:t>T 18973</w:t>
      </w:r>
      <w:r>
        <w:rPr>
          <w:rFonts w:hint="eastAsia"/>
        </w:rPr>
        <w:t>的相关要求。</w:t>
      </w:r>
    </w:p>
    <w:p w14:paraId="39C45049">
      <w:pPr>
        <w:pStyle w:val="167"/>
        <w:rPr>
          <w:rFonts w:hint="eastAsia"/>
        </w:rPr>
      </w:pPr>
      <w:r>
        <w:rPr>
          <w:rFonts w:hint="eastAsia"/>
        </w:rPr>
        <w:t>景区垃圾处理应：</w:t>
      </w:r>
    </w:p>
    <w:p w14:paraId="71015685">
      <w:pPr>
        <w:pStyle w:val="174"/>
        <w:numPr>
          <w:ilvl w:val="0"/>
          <w:numId w:val="51"/>
        </w:numPr>
      </w:pPr>
      <w:r>
        <w:rPr>
          <w:rFonts w:hint="eastAsia"/>
        </w:rPr>
        <w:t>垃圾桶</w:t>
      </w:r>
      <w:r>
        <w:rPr>
          <w:rFonts w:hint="eastAsia" w:ascii="ËÎÌå" w:hAnsi="ËÎÌå" w:eastAsia="黑体" w:cs="ËÎÌå"/>
        </w:rPr>
        <w:t>、</w:t>
      </w:r>
      <w:r>
        <w:rPr>
          <w:rFonts w:hint="eastAsia"/>
        </w:rPr>
        <w:t>箱分类设置，布局合理、数量充足，垃圾分类图文标志应符合</w:t>
      </w:r>
      <w:r>
        <w:t>GB/T</w:t>
      </w:r>
      <w:r>
        <w:rPr>
          <w:rFonts w:hint="eastAsia"/>
        </w:rPr>
        <w:t xml:space="preserve"> </w:t>
      </w:r>
      <w:r>
        <w:t>19095</w:t>
      </w:r>
      <w:r>
        <w:rPr>
          <w:rFonts w:hint="eastAsia"/>
        </w:rPr>
        <w:t>的要求；</w:t>
      </w:r>
    </w:p>
    <w:p w14:paraId="7FB0929D">
      <w:pPr>
        <w:pStyle w:val="174"/>
        <w:numPr>
          <w:ilvl w:val="0"/>
          <w:numId w:val="38"/>
        </w:numPr>
        <w:autoSpaceDE w:val="0"/>
        <w:autoSpaceDN w:val="0"/>
        <w:jc w:val="left"/>
        <w:rPr>
          <w:rFonts w:cs="宋体"/>
        </w:rPr>
      </w:pPr>
      <w:r>
        <w:rPr>
          <w:rFonts w:hint="eastAsia" w:cs="宋体"/>
        </w:rPr>
        <w:t>及时进行垃圾清扫和清运，日产日清；</w:t>
      </w:r>
    </w:p>
    <w:p w14:paraId="19837081">
      <w:pPr>
        <w:pStyle w:val="174"/>
        <w:numPr>
          <w:ilvl w:val="0"/>
          <w:numId w:val="38"/>
        </w:numPr>
      </w:pPr>
      <w:r>
        <w:rPr>
          <w:rFonts w:hint="eastAsia" w:cs="宋体"/>
        </w:rPr>
        <w:t>存放垃圾的设施设备和场地清洁，无异味，有防蚊、蝇、虫、鼠等措施。</w:t>
      </w:r>
    </w:p>
    <w:p w14:paraId="50D10653">
      <w:pPr>
        <w:pStyle w:val="94"/>
        <w:spacing w:before="120" w:after="120"/>
      </w:pPr>
      <w:r>
        <w:rPr>
          <w:rFonts w:hint="eastAsia"/>
        </w:rPr>
        <w:t>设备设施管理</w:t>
      </w:r>
    </w:p>
    <w:p w14:paraId="14424A14">
      <w:pPr>
        <w:pStyle w:val="167"/>
        <w:rPr>
          <w:rFonts w:hint="eastAsia"/>
        </w:rPr>
      </w:pPr>
      <w:r>
        <w:rPr>
          <w:rFonts w:hint="eastAsia"/>
        </w:rPr>
        <w:t>景区应确保大型游乐设施、骑乘项目在运营前通过国家有关部门的质量与安全检测，并在运营过程中按规定进行年检和例行检修，保留详细的检修记录。</w:t>
      </w:r>
    </w:p>
    <w:p w14:paraId="25980E4E">
      <w:pPr>
        <w:pStyle w:val="167"/>
        <w:rPr>
          <w:rFonts w:hint="eastAsia"/>
        </w:rPr>
      </w:pPr>
      <w:r>
        <w:rPr>
          <w:rFonts w:hint="eastAsia"/>
        </w:rPr>
        <w:t>景区应确保特种设备完好，运行正常，定期维护检修。</w:t>
      </w:r>
      <w:r>
        <w:t xml:space="preserve"> </w:t>
      </w:r>
    </w:p>
    <w:p w14:paraId="2CEA4349">
      <w:pPr>
        <w:pStyle w:val="167"/>
        <w:rPr>
          <w:rFonts w:hint="eastAsia"/>
        </w:rPr>
      </w:pPr>
      <w:r>
        <w:rPr>
          <w:rFonts w:hint="eastAsia"/>
        </w:rPr>
        <w:t>对未列入特种设备管理的旅游设施（如游船、玻璃栈道等）应建立设备档案，定期维护，确保其性能完好，安全可靠。</w:t>
      </w:r>
    </w:p>
    <w:p w14:paraId="2C98E5E6">
      <w:pPr>
        <w:pStyle w:val="105"/>
        <w:spacing w:before="120" w:after="120"/>
      </w:pPr>
      <w:r>
        <w:rPr>
          <w:rFonts w:hint="eastAsia"/>
        </w:rPr>
        <w:t>特色化旅游服务管理</w:t>
      </w:r>
    </w:p>
    <w:p w14:paraId="07D5E434">
      <w:pPr>
        <w:pStyle w:val="65"/>
        <w:spacing w:before="120" w:after="120"/>
      </w:pPr>
      <w:r>
        <w:rPr>
          <w:rFonts w:hint="eastAsia" w:ascii="宋体" w:hAnsi="黑体" w:eastAsia="宋体"/>
          <w:szCs w:val="52"/>
          <w:lang w:eastAsia="zh-CN"/>
        </w:rPr>
        <w:t>旅游景点</w:t>
      </w:r>
      <w:r>
        <w:rPr>
          <w:rFonts w:hint="eastAsia" w:ascii="宋体" w:hAnsi="黑体" w:eastAsia="宋体"/>
          <w:szCs w:val="52"/>
        </w:rPr>
        <w:t>应确定服务所需的准则和方法，确保可以获得必要的资源和信息，对</w:t>
      </w:r>
      <w:r>
        <w:rPr>
          <w:rFonts w:hint="eastAsia" w:ascii="宋体" w:hAnsi="黑体" w:eastAsia="宋体"/>
          <w:szCs w:val="52"/>
          <w:lang w:eastAsia="zh-CN"/>
        </w:rPr>
        <w:t>旅游景点</w:t>
      </w:r>
      <w:r>
        <w:rPr>
          <w:rFonts w:hint="eastAsia" w:ascii="宋体" w:hAnsi="黑体" w:eastAsia="宋体"/>
          <w:szCs w:val="52"/>
        </w:rPr>
        <w:t>服务提供的过程和活动进行控制，并持续改进。</w:t>
      </w:r>
    </w:p>
    <w:p w14:paraId="0C6D824E">
      <w:pPr>
        <w:pStyle w:val="65"/>
        <w:spacing w:before="120" w:after="120"/>
        <w:rPr>
          <w:rFonts w:hint="eastAsia" w:ascii="宋体" w:hAnsi="黑体" w:eastAsia="宋体"/>
          <w:szCs w:val="52"/>
        </w:rPr>
      </w:pPr>
      <w:r>
        <w:rPr>
          <w:rFonts w:hint="eastAsia" w:ascii="宋体" w:hAnsi="黑体" w:eastAsia="宋体"/>
          <w:szCs w:val="52"/>
          <w:lang w:eastAsia="zh-CN"/>
        </w:rPr>
        <w:t>旅游景点</w:t>
      </w:r>
      <w:r>
        <w:rPr>
          <w:rFonts w:hint="eastAsia" w:ascii="宋体" w:hAnsi="黑体" w:eastAsia="宋体"/>
          <w:szCs w:val="52"/>
        </w:rPr>
        <w:t>应建立包括游客培训、安全宣传教育</w:t>
      </w:r>
      <w:r>
        <w:rPr>
          <w:rFonts w:hint="eastAsia" w:ascii="宋体" w:hAnsi="黑体" w:eastAsia="宋体"/>
          <w:szCs w:val="52"/>
          <w:lang w:eastAsia="zh-CN"/>
        </w:rPr>
        <w:t>、</w:t>
      </w:r>
      <w:r>
        <w:rPr>
          <w:rFonts w:hint="eastAsia" w:ascii="宋体" w:hAnsi="黑体" w:eastAsia="宋体"/>
          <w:szCs w:val="52"/>
          <w:lang w:val="en-US" w:eastAsia="zh-CN"/>
        </w:rPr>
        <w:t>生态保护教育</w:t>
      </w:r>
      <w:r>
        <w:rPr>
          <w:rFonts w:hint="eastAsia" w:ascii="宋体" w:hAnsi="黑体" w:eastAsia="宋体"/>
          <w:szCs w:val="52"/>
        </w:rPr>
        <w:t>等的特色化旅游服务制度。</w:t>
      </w:r>
    </w:p>
    <w:p w14:paraId="35A9C130">
      <w:pPr>
        <w:pStyle w:val="65"/>
        <w:spacing w:before="120" w:after="120"/>
        <w:rPr>
          <w:rFonts w:hint="eastAsia" w:ascii="宋体" w:hAnsi="黑体" w:eastAsia="宋体"/>
          <w:szCs w:val="52"/>
        </w:rPr>
      </w:pPr>
      <w:r>
        <w:rPr>
          <w:rFonts w:hint="eastAsia" w:ascii="宋体" w:hAnsi="黑体" w:eastAsia="宋体"/>
          <w:szCs w:val="52"/>
          <w:lang w:eastAsia="zh-CN"/>
        </w:rPr>
        <w:t>旅游景点</w:t>
      </w:r>
      <w:r>
        <w:rPr>
          <w:rFonts w:hint="eastAsia" w:ascii="宋体" w:hAnsi="黑体" w:eastAsia="宋体"/>
          <w:szCs w:val="52"/>
        </w:rPr>
        <w:t>应按照主管部门要求，对需备案或登记的特色化旅游服务进行备案或登记。</w:t>
      </w:r>
    </w:p>
    <w:p w14:paraId="1FDC411A">
      <w:pPr>
        <w:pStyle w:val="65"/>
        <w:spacing w:before="120" w:after="120"/>
        <w:rPr>
          <w:rFonts w:hint="eastAsia" w:ascii="宋体" w:hAnsi="黑体" w:eastAsia="宋体"/>
          <w:szCs w:val="52"/>
        </w:rPr>
      </w:pPr>
      <w:r>
        <w:rPr>
          <w:rFonts w:hint="eastAsia" w:ascii="宋体" w:hAnsi="黑体" w:eastAsia="宋体"/>
          <w:szCs w:val="52"/>
        </w:rPr>
        <w:t>特色化旅游服务的活动范围，应遵照主管部门颁布的要求执行。</w:t>
      </w:r>
    </w:p>
    <w:p w14:paraId="7A9D651B">
      <w:pPr>
        <w:pStyle w:val="65"/>
        <w:spacing w:before="120" w:after="120"/>
        <w:rPr>
          <w:rFonts w:hint="eastAsia" w:ascii="宋体" w:hAnsi="黑体" w:eastAsia="宋体"/>
          <w:szCs w:val="52"/>
        </w:rPr>
      </w:pPr>
      <w:r>
        <w:rPr>
          <w:rFonts w:hint="eastAsia" w:ascii="宋体" w:hAnsi="黑体" w:eastAsia="宋体"/>
          <w:szCs w:val="52"/>
          <w:lang w:eastAsia="zh-CN"/>
        </w:rPr>
        <w:t>旅游景点</w:t>
      </w:r>
      <w:r>
        <w:rPr>
          <w:rFonts w:hint="eastAsia" w:ascii="宋体" w:hAnsi="黑体" w:eastAsia="宋体"/>
          <w:szCs w:val="52"/>
        </w:rPr>
        <w:t>应建立特色化旅游服务项目的管理规范，对存在一定危险性的项目，应设置有效的安全防护措施，并设置规范醒目的安全警示标志。每次使用前，应由专业人员讲解安全注意事项、操作规程等内容。</w:t>
      </w:r>
    </w:p>
    <w:p w14:paraId="4CE49E95">
      <w:pPr>
        <w:pStyle w:val="65"/>
        <w:spacing w:before="120" w:after="120"/>
        <w:rPr>
          <w:rFonts w:hint="eastAsia" w:ascii="宋体" w:hAnsi="黑体" w:eastAsia="宋体"/>
          <w:szCs w:val="52"/>
        </w:rPr>
      </w:pPr>
      <w:r>
        <w:rPr>
          <w:rFonts w:hint="eastAsia" w:ascii="宋体" w:hAnsi="黑体" w:eastAsia="宋体"/>
          <w:szCs w:val="52"/>
        </w:rPr>
        <w:t>必要时，</w:t>
      </w:r>
      <w:r>
        <w:rPr>
          <w:rFonts w:hint="eastAsia" w:ascii="宋体" w:hAnsi="黑体" w:eastAsia="宋体"/>
          <w:szCs w:val="52"/>
          <w:lang w:eastAsia="zh-CN"/>
        </w:rPr>
        <w:t>旅游景点</w:t>
      </w:r>
      <w:r>
        <w:rPr>
          <w:rFonts w:hint="eastAsia" w:ascii="宋体" w:hAnsi="黑体" w:eastAsia="宋体"/>
          <w:szCs w:val="52"/>
        </w:rPr>
        <w:t>应配备经专业训练并取得相应资质的领队或教练。领队或教练应具备良好的组织能力、责任意识和救生技能。</w:t>
      </w:r>
    </w:p>
    <w:p w14:paraId="069B8E0E">
      <w:pPr>
        <w:pStyle w:val="65"/>
        <w:spacing w:before="120" w:after="120"/>
      </w:pPr>
      <w:r>
        <w:rPr>
          <w:rFonts w:hint="eastAsia" w:ascii="宋体" w:hAnsi="黑体" w:eastAsia="宋体"/>
          <w:szCs w:val="52"/>
        </w:rPr>
        <w:t>按国家相应法律法规对</w:t>
      </w:r>
      <w:r>
        <w:rPr>
          <w:rFonts w:hint="eastAsia" w:ascii="宋体" w:hAnsi="黑体" w:eastAsia="宋体"/>
          <w:szCs w:val="52"/>
          <w:lang w:eastAsia="zh-CN"/>
        </w:rPr>
        <w:t>旅游景点</w:t>
      </w:r>
      <w:r>
        <w:rPr>
          <w:rFonts w:hint="eastAsia" w:ascii="宋体" w:hAnsi="黑体" w:eastAsia="宋体"/>
          <w:szCs w:val="52"/>
        </w:rPr>
        <w:t>在组织</w:t>
      </w:r>
      <w:r>
        <w:rPr>
          <w:rFonts w:hint="eastAsia" w:ascii="宋体" w:hAnsi="黑体" w:eastAsia="宋体"/>
          <w:szCs w:val="52"/>
          <w:lang w:val="en-US" w:eastAsia="zh-CN"/>
        </w:rPr>
        <w:t>热带雨林徒步、穿越、溯溪，以及潜水、冲浪、海上运动</w:t>
      </w:r>
      <w:r>
        <w:rPr>
          <w:rFonts w:hint="eastAsia" w:ascii="宋体" w:hAnsi="黑体" w:eastAsia="宋体"/>
          <w:szCs w:val="52"/>
        </w:rPr>
        <w:t>等高危险性户外活动时进行管理</w:t>
      </w:r>
      <w:r>
        <w:rPr>
          <w:rFonts w:hint="eastAsia" w:ascii="宋体" w:hAnsi="黑体" w:eastAsia="宋体"/>
          <w:szCs w:val="52"/>
          <w:lang w:val="en-US" w:eastAsia="zh-CN"/>
        </w:rPr>
        <w:t>。</w:t>
      </w:r>
    </w:p>
    <w:bookmarkEnd w:id="159"/>
    <w:p w14:paraId="1B10C3A6">
      <w:pPr>
        <w:pStyle w:val="104"/>
        <w:spacing w:before="240" w:after="240"/>
      </w:pPr>
      <w:bookmarkStart w:id="162" w:name="_Toc178793596"/>
      <w:bookmarkStart w:id="163" w:name="_Toc178793915"/>
      <w:bookmarkStart w:id="164" w:name="_Toc184153549"/>
      <w:bookmarkStart w:id="165" w:name="_Toc144279112"/>
      <w:bookmarkStart w:id="166" w:name="_Toc178793963"/>
      <w:bookmarkStart w:id="167" w:name="_Toc184156522"/>
      <w:bookmarkStart w:id="168" w:name="_Toc178794079"/>
      <w:bookmarkStart w:id="169" w:name="_Toc28457"/>
      <w:bookmarkStart w:id="170" w:name="_Toc178793376"/>
      <w:r>
        <w:rPr>
          <w:rFonts w:hint="eastAsia"/>
        </w:rPr>
        <w:t>认证评价</w:t>
      </w:r>
      <w:bookmarkEnd w:id="162"/>
      <w:bookmarkEnd w:id="163"/>
      <w:bookmarkEnd w:id="164"/>
      <w:bookmarkEnd w:id="165"/>
      <w:bookmarkEnd w:id="166"/>
      <w:bookmarkEnd w:id="167"/>
      <w:bookmarkEnd w:id="168"/>
      <w:bookmarkEnd w:id="169"/>
      <w:bookmarkEnd w:id="170"/>
    </w:p>
    <w:p w14:paraId="0635EE9A">
      <w:pPr>
        <w:pStyle w:val="105"/>
        <w:spacing w:before="120" w:after="120"/>
      </w:pPr>
      <w:bookmarkStart w:id="171" w:name="_Toc178793916"/>
      <w:bookmarkStart w:id="172" w:name="_Toc178793597"/>
      <w:bookmarkStart w:id="173" w:name="_Toc178793964"/>
      <w:bookmarkStart w:id="174" w:name="_Toc184153550"/>
      <w:bookmarkStart w:id="175" w:name="_Toc178794080"/>
      <w:bookmarkStart w:id="176" w:name="_Toc184156523"/>
      <w:bookmarkStart w:id="177" w:name="_Toc178793377"/>
      <w:bookmarkStart w:id="178" w:name="_Toc144279113"/>
      <w:r>
        <w:rPr>
          <w:rFonts w:hint="eastAsia"/>
        </w:rPr>
        <w:t>认证准则</w:t>
      </w:r>
      <w:bookmarkEnd w:id="171"/>
      <w:bookmarkEnd w:id="172"/>
      <w:bookmarkEnd w:id="173"/>
      <w:bookmarkEnd w:id="174"/>
      <w:bookmarkEnd w:id="175"/>
      <w:bookmarkEnd w:id="176"/>
      <w:bookmarkEnd w:id="177"/>
      <w:bookmarkEnd w:id="178"/>
    </w:p>
    <w:p w14:paraId="0BAFCAD4">
      <w:pPr>
        <w:pStyle w:val="65"/>
        <w:spacing w:before="120" w:after="120"/>
      </w:pPr>
      <w:bookmarkStart w:id="179" w:name="_Toc144237978"/>
      <w:bookmarkStart w:id="180" w:name="_Toc134601923"/>
      <w:bookmarkStart w:id="181" w:name="_Toc144279114"/>
      <w:r>
        <w:rPr>
          <w:rFonts w:hint="eastAsia"/>
        </w:rPr>
        <w:t>服务要求测评准则</w:t>
      </w:r>
      <w:bookmarkEnd w:id="179"/>
      <w:bookmarkEnd w:id="180"/>
      <w:bookmarkEnd w:id="181"/>
    </w:p>
    <w:p w14:paraId="2BAE5105">
      <w:pPr>
        <w:pStyle w:val="164"/>
      </w:pPr>
      <w:bookmarkStart w:id="182" w:name="_Toc134601924"/>
      <w:r>
        <w:rPr>
          <w:rFonts w:hint="eastAsia"/>
        </w:rPr>
        <w:t>第</w:t>
      </w:r>
      <w:r>
        <w:t>4</w:t>
      </w:r>
      <w:r>
        <w:rPr>
          <w:rFonts w:hint="eastAsia"/>
        </w:rPr>
        <w:t>章给出的服务要求,其服务特性的测评应依据</w:t>
      </w:r>
      <w:r>
        <w:rPr>
          <w:rFonts w:hint="eastAsia"/>
          <w:lang w:val="en-US" w:eastAsia="zh-CN"/>
        </w:rPr>
        <w:t>附录A给出的</w:t>
      </w:r>
      <w:bookmarkStart w:id="224" w:name="_GoBack"/>
      <w:bookmarkEnd w:id="224"/>
      <w:r>
        <w:rPr>
          <w:rFonts w:hint="eastAsia"/>
        </w:rPr>
        <w:t>测评工具实施。</w:t>
      </w:r>
    </w:p>
    <w:p w14:paraId="12EB7805">
      <w:pPr>
        <w:pStyle w:val="164"/>
      </w:pPr>
      <w:r>
        <w:rPr>
          <w:rFonts w:hint="eastAsia"/>
        </w:rPr>
        <w:t>评价基于</w:t>
      </w:r>
      <w:r>
        <w:rPr>
          <w:rFonts w:hint="eastAsia"/>
          <w:lang w:val="en-US" w:eastAsia="zh-CN"/>
        </w:rPr>
        <w:t>附录A的</w:t>
      </w:r>
      <w:r>
        <w:rPr>
          <w:rFonts w:hint="eastAsia"/>
        </w:rPr>
        <w:t>表A.1实施测评时：</w:t>
      </w:r>
    </w:p>
    <w:p w14:paraId="4C8921FE">
      <w:pPr>
        <w:pStyle w:val="174"/>
        <w:numPr>
          <w:ilvl w:val="0"/>
          <w:numId w:val="52"/>
        </w:numPr>
      </w:pPr>
      <w:r>
        <w:rPr>
          <w:rFonts w:hint="eastAsia"/>
        </w:rPr>
        <w:t>表A.1是根据4</w:t>
      </w:r>
      <w:r>
        <w:t>.2</w:t>
      </w:r>
      <w:r>
        <w:rPr>
          <w:rFonts w:hint="eastAsia"/>
        </w:rPr>
        <w:t>和4</w:t>
      </w:r>
      <w:r>
        <w:t>.3</w:t>
      </w:r>
      <w:r>
        <w:rPr>
          <w:rFonts w:hint="eastAsia"/>
        </w:rPr>
        <w:t>的要求,赋权量化构建的服务特性测评表,设定满分值为100分；</w:t>
      </w:r>
    </w:p>
    <w:p w14:paraId="6879638F">
      <w:pPr>
        <w:pStyle w:val="174"/>
      </w:pPr>
      <w:r>
        <w:rPr>
          <w:rFonts w:hint="eastAsia"/>
        </w:rPr>
        <w:t>测评内容为明显的“是,否”判断时,可用直接判断法,判定得分和不得分；</w:t>
      </w:r>
    </w:p>
    <w:p w14:paraId="7D6797DC">
      <w:pPr>
        <w:pStyle w:val="174"/>
      </w:pPr>
      <w:r>
        <w:rPr>
          <w:rFonts w:hint="eastAsia"/>
        </w:rPr>
        <w:t>测评内容除了b)情形外,给出体验系数α,如下：</w:t>
      </w:r>
    </w:p>
    <w:p w14:paraId="3AE9602C">
      <w:pPr>
        <w:pStyle w:val="109"/>
        <w:tabs>
          <w:tab w:val="left" w:pos="851"/>
        </w:tabs>
      </w:pPr>
      <w:r>
        <w:rPr>
          <w:rFonts w:hint="eastAsia"/>
        </w:rPr>
        <w:t>远低于预期:0≤α≤0.2；</w:t>
      </w:r>
    </w:p>
    <w:p w14:paraId="1DB6EF1C">
      <w:pPr>
        <w:pStyle w:val="109"/>
        <w:tabs>
          <w:tab w:val="left" w:pos="851"/>
        </w:tabs>
      </w:pPr>
      <w:r>
        <w:rPr>
          <w:rFonts w:hint="eastAsia"/>
        </w:rPr>
        <w:t>低于预期:0.2</w:t>
      </w:r>
      <w:r>
        <w:rPr>
          <w:rFonts w:hint="eastAsia" w:hAnsi="宋体" w:cs="宋体"/>
        </w:rPr>
        <w:t>＜</w:t>
      </w:r>
      <w:r>
        <w:rPr>
          <w:rFonts w:hint="eastAsia"/>
        </w:rPr>
        <w:t>α≤0.4；</w:t>
      </w:r>
    </w:p>
    <w:p w14:paraId="28229F1B">
      <w:pPr>
        <w:pStyle w:val="109"/>
        <w:tabs>
          <w:tab w:val="left" w:pos="851"/>
        </w:tabs>
      </w:pPr>
      <w:r>
        <w:rPr>
          <w:rFonts w:hint="eastAsia"/>
        </w:rPr>
        <w:t>符合预期:0.4</w:t>
      </w:r>
      <w:r>
        <w:rPr>
          <w:rFonts w:hint="eastAsia" w:hAnsi="宋体" w:cs="宋体"/>
        </w:rPr>
        <w:t>＜</w:t>
      </w:r>
      <w:r>
        <w:rPr>
          <w:rFonts w:hint="eastAsia"/>
        </w:rPr>
        <w:t>α≤0.6；</w:t>
      </w:r>
    </w:p>
    <w:p w14:paraId="6E815826">
      <w:pPr>
        <w:pStyle w:val="109"/>
        <w:tabs>
          <w:tab w:val="left" w:pos="851"/>
        </w:tabs>
      </w:pPr>
      <w:r>
        <w:rPr>
          <w:rFonts w:hint="eastAsia"/>
        </w:rPr>
        <w:t>高于预期:0.6</w:t>
      </w:r>
      <w:r>
        <w:rPr>
          <w:rFonts w:hint="eastAsia" w:hAnsi="宋体" w:cs="宋体"/>
        </w:rPr>
        <w:t>＜</w:t>
      </w:r>
      <w:r>
        <w:rPr>
          <w:rFonts w:hint="eastAsia"/>
        </w:rPr>
        <w:t>α≤0.8；</w:t>
      </w:r>
    </w:p>
    <w:p w14:paraId="7F4691FC">
      <w:pPr>
        <w:pStyle w:val="109"/>
        <w:tabs>
          <w:tab w:val="left" w:pos="851"/>
        </w:tabs>
      </w:pPr>
      <w:r>
        <w:rPr>
          <w:rFonts w:hint="eastAsia"/>
        </w:rPr>
        <w:t>远高于预期:0.8</w:t>
      </w:r>
      <w:r>
        <w:rPr>
          <w:rFonts w:hint="eastAsia" w:hAnsi="宋体" w:cs="宋体"/>
        </w:rPr>
        <w:t>＜</w:t>
      </w:r>
      <w:r>
        <w:rPr>
          <w:rFonts w:hint="eastAsia"/>
        </w:rPr>
        <w:t>α≤1.0。</w:t>
      </w:r>
    </w:p>
    <w:p w14:paraId="16686DAA">
      <w:pPr>
        <w:pStyle w:val="174"/>
      </w:pPr>
      <w:r>
        <w:rPr>
          <w:rFonts w:hint="eastAsia"/>
        </w:rPr>
        <w:t>用</w:t>
      </w:r>
      <w:r>
        <w:rPr>
          <w:rFonts w:hint="eastAsia"/>
          <w:lang w:val="en-US" w:eastAsia="zh-CN"/>
        </w:rPr>
        <w:t>附录A的</w:t>
      </w:r>
      <w:r>
        <w:rPr>
          <w:rFonts w:hint="eastAsia"/>
        </w:rPr>
        <w:t>表A.1中给定的每一项测评内容的分值乘以该项确定的体验系数α后求和,得出服务特性测评基础分；</w:t>
      </w:r>
    </w:p>
    <w:p w14:paraId="695A4C8B">
      <w:pPr>
        <w:pStyle w:val="174"/>
      </w:pPr>
      <w:r>
        <w:rPr>
          <w:rFonts w:hint="eastAsia"/>
        </w:rPr>
        <w:t>将服务特性测评基础分乘以体验否决系数E，得出服务特性测评分。其中,体验否决</w:t>
      </w:r>
      <w:r>
        <w:rPr>
          <w:rFonts w:hint="eastAsia"/>
        </w:rPr>
        <w:cr/>
      </w:r>
      <w:r>
        <w:rPr>
          <w:rFonts w:hint="eastAsia"/>
        </w:rPr>
        <w:t>系数E={0,1},当服务过程中发生下列任一情况时E=0,否则E=1：</w:t>
      </w:r>
    </w:p>
    <w:p w14:paraId="49ADF39C">
      <w:pPr>
        <w:pStyle w:val="109"/>
        <w:tabs>
          <w:tab w:val="left" w:pos="851"/>
        </w:tabs>
      </w:pPr>
      <w:r>
        <w:rPr>
          <w:rFonts w:hint="eastAsia"/>
        </w:rPr>
        <w:t>因重大违法违规行为而受到行政处罚的；</w:t>
      </w:r>
    </w:p>
    <w:p w14:paraId="298AF519">
      <w:pPr>
        <w:pStyle w:val="109"/>
        <w:tabs>
          <w:tab w:val="left" w:pos="851"/>
        </w:tabs>
      </w:pPr>
      <w:r>
        <w:rPr>
          <w:rFonts w:hint="eastAsia"/>
        </w:rPr>
        <w:t>发生游客伤亡的重大责任安全事故；</w:t>
      </w:r>
    </w:p>
    <w:p w14:paraId="124A75E0">
      <w:pPr>
        <w:pStyle w:val="109"/>
        <w:tabs>
          <w:tab w:val="left" w:pos="851"/>
        </w:tabs>
      </w:pPr>
      <w:r>
        <w:rPr>
          <w:rFonts w:hint="eastAsia"/>
        </w:rPr>
        <w:t>发生重大环境污染和生态破坏事件的；</w:t>
      </w:r>
    </w:p>
    <w:p w14:paraId="3D99D5D8">
      <w:pPr>
        <w:pStyle w:val="109"/>
        <w:tabs>
          <w:tab w:val="left" w:pos="851"/>
        </w:tabs>
      </w:pPr>
      <w:r>
        <w:rPr>
          <w:rFonts w:hint="eastAsia"/>
        </w:rPr>
        <w:t>游乐设施、索道缆车设施未按规定进行定期检验；</w:t>
      </w:r>
    </w:p>
    <w:p w14:paraId="7F9F0443">
      <w:pPr>
        <w:pStyle w:val="109"/>
        <w:tabs>
          <w:tab w:val="left" w:pos="851"/>
        </w:tabs>
      </w:pPr>
      <w:r>
        <w:rPr>
          <w:rFonts w:hint="eastAsia"/>
        </w:rPr>
        <w:t>安全设施缺损或失效。</w:t>
      </w:r>
    </w:p>
    <w:p w14:paraId="336A72AC">
      <w:pPr>
        <w:pStyle w:val="164"/>
      </w:pPr>
      <w:r>
        <w:rPr>
          <w:rFonts w:hint="eastAsia"/>
        </w:rPr>
        <w:t>评价基于</w:t>
      </w:r>
      <w:r>
        <w:rPr>
          <w:rFonts w:hint="eastAsia"/>
          <w:lang w:val="en-US" w:eastAsia="zh-CN"/>
        </w:rPr>
        <w:t>附录A的</w:t>
      </w:r>
      <w:r>
        <w:rPr>
          <w:rFonts w:hint="eastAsia"/>
        </w:rPr>
        <w:t>表A.</w:t>
      </w:r>
      <w:r>
        <w:t>2</w:t>
      </w:r>
      <w:r>
        <w:rPr>
          <w:rFonts w:hint="eastAsia"/>
        </w:rPr>
        <w:t>实施测评时：</w:t>
      </w:r>
    </w:p>
    <w:p w14:paraId="73B19819">
      <w:pPr>
        <w:pStyle w:val="174"/>
        <w:numPr>
          <w:ilvl w:val="0"/>
          <w:numId w:val="53"/>
        </w:numPr>
      </w:pPr>
      <w:r>
        <w:rPr>
          <w:rFonts w:hint="eastAsia"/>
        </w:rPr>
        <w:t>表A.</w:t>
      </w:r>
      <w:r>
        <w:t>2</w:t>
      </w:r>
      <w:r>
        <w:rPr>
          <w:rFonts w:hint="eastAsia"/>
        </w:rPr>
        <w:t>是根据4</w:t>
      </w:r>
      <w:r>
        <w:t>.2</w:t>
      </w:r>
      <w:r>
        <w:rPr>
          <w:rFonts w:hint="eastAsia"/>
        </w:rPr>
        <w:t>和4</w:t>
      </w:r>
      <w:r>
        <w:t>.3</w:t>
      </w:r>
      <w:r>
        <w:rPr>
          <w:rFonts w:hint="eastAsia"/>
        </w:rPr>
        <w:t>的要求，按照游客体验感知构建的服务特性测评表，设定满分值为100分，各分项满分值2</w:t>
      </w:r>
      <w:r>
        <w:t>0</w:t>
      </w:r>
      <w:r>
        <w:rPr>
          <w:rFonts w:hint="eastAsia"/>
        </w:rPr>
        <w:t>分，给出体验系数α,如下：</w:t>
      </w:r>
    </w:p>
    <w:p w14:paraId="63B80D3A">
      <w:pPr>
        <w:pStyle w:val="109"/>
        <w:tabs>
          <w:tab w:val="left" w:pos="851"/>
        </w:tabs>
      </w:pPr>
      <w:r>
        <w:rPr>
          <w:rFonts w:hint="eastAsia"/>
        </w:rPr>
        <w:t>远低于预期:0≤α≤0.2；</w:t>
      </w:r>
    </w:p>
    <w:p w14:paraId="5A427196">
      <w:pPr>
        <w:pStyle w:val="109"/>
        <w:tabs>
          <w:tab w:val="left" w:pos="851"/>
        </w:tabs>
      </w:pPr>
      <w:r>
        <w:rPr>
          <w:rFonts w:hint="eastAsia"/>
        </w:rPr>
        <w:t>低于预期:0.2</w:t>
      </w:r>
      <w:r>
        <w:rPr>
          <w:rFonts w:hint="eastAsia" w:hAnsi="宋体" w:cs="宋体"/>
        </w:rPr>
        <w:t>＜</w:t>
      </w:r>
      <w:r>
        <w:rPr>
          <w:rFonts w:hint="eastAsia"/>
        </w:rPr>
        <w:t>α≤0.4；</w:t>
      </w:r>
    </w:p>
    <w:p w14:paraId="62FAE0D1">
      <w:pPr>
        <w:pStyle w:val="109"/>
        <w:tabs>
          <w:tab w:val="left" w:pos="851"/>
        </w:tabs>
      </w:pPr>
      <w:r>
        <w:rPr>
          <w:rFonts w:hint="eastAsia"/>
        </w:rPr>
        <w:t>符合预期:0.4</w:t>
      </w:r>
      <w:r>
        <w:rPr>
          <w:rFonts w:hint="eastAsia" w:hAnsi="宋体" w:cs="宋体"/>
        </w:rPr>
        <w:t>＜</w:t>
      </w:r>
      <w:r>
        <w:rPr>
          <w:rFonts w:hint="eastAsia"/>
        </w:rPr>
        <w:t>α≤0.6；</w:t>
      </w:r>
    </w:p>
    <w:p w14:paraId="6B8E7EDA">
      <w:pPr>
        <w:pStyle w:val="109"/>
        <w:tabs>
          <w:tab w:val="left" w:pos="851"/>
        </w:tabs>
      </w:pPr>
      <w:r>
        <w:rPr>
          <w:rFonts w:hint="eastAsia"/>
        </w:rPr>
        <w:t>高于预期:0.6</w:t>
      </w:r>
      <w:r>
        <w:rPr>
          <w:rFonts w:hint="eastAsia" w:hAnsi="宋体" w:cs="宋体"/>
        </w:rPr>
        <w:t>＜</w:t>
      </w:r>
      <w:r>
        <w:rPr>
          <w:rFonts w:hint="eastAsia"/>
        </w:rPr>
        <w:t>α≤0.8；</w:t>
      </w:r>
    </w:p>
    <w:p w14:paraId="520C4FE9">
      <w:pPr>
        <w:pStyle w:val="109"/>
        <w:tabs>
          <w:tab w:val="left" w:pos="851"/>
        </w:tabs>
      </w:pPr>
      <w:r>
        <w:rPr>
          <w:rFonts w:hint="eastAsia"/>
        </w:rPr>
        <w:t>远高于预期:0.8</w:t>
      </w:r>
      <w:r>
        <w:rPr>
          <w:rFonts w:hint="eastAsia" w:hAnsi="宋体" w:cs="宋体"/>
        </w:rPr>
        <w:t>＜</w:t>
      </w:r>
      <w:r>
        <w:rPr>
          <w:rFonts w:hint="eastAsia"/>
        </w:rPr>
        <w:t>α≤1.0。</w:t>
      </w:r>
    </w:p>
    <w:p w14:paraId="5262F204">
      <w:pPr>
        <w:pStyle w:val="174"/>
      </w:pPr>
      <w:r>
        <w:rPr>
          <w:rFonts w:hint="eastAsia"/>
        </w:rPr>
        <w:t>用</w:t>
      </w:r>
      <w:r>
        <w:rPr>
          <w:rFonts w:hint="eastAsia"/>
          <w:lang w:val="en-US" w:eastAsia="zh-CN"/>
        </w:rPr>
        <w:t>附录A的</w:t>
      </w:r>
      <w:r>
        <w:rPr>
          <w:rFonts w:hint="eastAsia"/>
        </w:rPr>
        <w:t>表A.</w:t>
      </w:r>
      <w:r>
        <w:t>2</w:t>
      </w:r>
      <w:r>
        <w:rPr>
          <w:rFonts w:hint="eastAsia"/>
        </w:rPr>
        <w:t>中给定的每一项测评内容的分值乘以该项确定的体验系数α后求和,得出服务特性测评分，加和得出测评总分。</w:t>
      </w:r>
    </w:p>
    <w:p w14:paraId="1E94F68E">
      <w:pPr>
        <w:pStyle w:val="164"/>
      </w:pPr>
      <w:r>
        <w:rPr>
          <w:rFonts w:hint="eastAsia"/>
        </w:rPr>
        <w:t>服务特性测评一般采用公开测评、神秘顾客(暗访)测评和顾客调查相结合的形式进行。</w:t>
      </w:r>
    </w:p>
    <w:p w14:paraId="21E62EA8">
      <w:pPr>
        <w:pStyle w:val="65"/>
        <w:spacing w:before="120" w:after="120"/>
      </w:pPr>
      <w:bookmarkStart w:id="183" w:name="_Toc144237979"/>
      <w:bookmarkStart w:id="184" w:name="_Toc144279115"/>
      <w:r>
        <w:rPr>
          <w:rFonts w:hint="eastAsia"/>
        </w:rPr>
        <w:t>服务管理审核准则</w:t>
      </w:r>
      <w:bookmarkEnd w:id="182"/>
      <w:bookmarkEnd w:id="183"/>
      <w:bookmarkEnd w:id="184"/>
    </w:p>
    <w:p w14:paraId="14D526AD">
      <w:pPr>
        <w:pStyle w:val="164"/>
      </w:pPr>
      <w:bookmarkStart w:id="185" w:name="_Toc134601925"/>
      <w:r>
        <w:rPr>
          <w:rFonts w:hint="eastAsia"/>
        </w:rPr>
        <w:t>第5章给出的管理要求,其评价应依据附录B给出的旅游服务管理要求评价工具实施，评价时：</w:t>
      </w:r>
    </w:p>
    <w:p w14:paraId="0F83B878">
      <w:pPr>
        <w:pStyle w:val="174"/>
        <w:numPr>
          <w:ilvl w:val="0"/>
          <w:numId w:val="54"/>
        </w:numPr>
      </w:pPr>
      <w:r>
        <w:rPr>
          <w:rFonts w:hint="eastAsia"/>
          <w:lang w:val="en-US" w:eastAsia="zh-CN"/>
        </w:rPr>
        <w:t>附录B的</w:t>
      </w:r>
      <w:r>
        <w:rPr>
          <w:rFonts w:hint="eastAsia"/>
        </w:rPr>
        <w:t>表B.1是根据第5章的要求,赋权量化构建的管理要求评价表,设置满分值为100分；</w:t>
      </w:r>
    </w:p>
    <w:p w14:paraId="4110AC4B">
      <w:pPr>
        <w:pStyle w:val="174"/>
      </w:pPr>
      <w:r>
        <w:rPr>
          <w:rFonts w:hint="eastAsia"/>
        </w:rPr>
        <w:t>用</w:t>
      </w:r>
      <w:r>
        <w:rPr>
          <w:rFonts w:hint="eastAsia"/>
          <w:lang w:val="en-US" w:eastAsia="zh-CN"/>
        </w:rPr>
        <w:t>附录B的</w:t>
      </w:r>
      <w:r>
        <w:rPr>
          <w:rFonts w:hint="eastAsia"/>
        </w:rPr>
        <w:t>表B.1中给定的每一项评价的分值乘以该项确定的权重W,再乘以</w:t>
      </w:r>
      <w:r>
        <w:t>100</w:t>
      </w:r>
      <w:r>
        <w:rPr>
          <w:rFonts w:hint="eastAsia"/>
        </w:rPr>
        <w:t>后求和,得出管理要求分值。</w:t>
      </w:r>
    </w:p>
    <w:p w14:paraId="482CD26A">
      <w:pPr>
        <w:pStyle w:val="164"/>
      </w:pPr>
      <w:r>
        <w:rPr>
          <w:rFonts w:hint="eastAsia"/>
        </w:rPr>
        <w:t>不提供特色化旅游服务的，可不评价相关条款,最终得分以其余条款总得分进行计算。</w:t>
      </w:r>
    </w:p>
    <w:p w14:paraId="25020ED2">
      <w:pPr>
        <w:pStyle w:val="105"/>
        <w:spacing w:before="120" w:after="120"/>
      </w:pPr>
      <w:bookmarkStart w:id="186" w:name="_Toc144279116"/>
      <w:bookmarkStart w:id="187" w:name="_Toc178794081"/>
      <w:bookmarkStart w:id="188" w:name="_Toc178793598"/>
      <w:bookmarkStart w:id="189" w:name="_Toc178793378"/>
      <w:bookmarkStart w:id="190" w:name="_Toc178793917"/>
      <w:bookmarkStart w:id="191" w:name="_Toc184156524"/>
      <w:bookmarkStart w:id="192" w:name="_Toc184153551"/>
      <w:bookmarkStart w:id="193" w:name="_Toc178793965"/>
      <w:r>
        <w:rPr>
          <w:rFonts w:hint="eastAsia"/>
        </w:rPr>
        <w:t>认证模式</w:t>
      </w:r>
      <w:bookmarkEnd w:id="185"/>
      <w:bookmarkEnd w:id="186"/>
      <w:bookmarkEnd w:id="187"/>
      <w:bookmarkEnd w:id="188"/>
      <w:bookmarkEnd w:id="189"/>
      <w:bookmarkEnd w:id="190"/>
      <w:bookmarkEnd w:id="191"/>
      <w:bookmarkEnd w:id="192"/>
      <w:bookmarkEnd w:id="193"/>
    </w:p>
    <w:p w14:paraId="77F0DBD1">
      <w:pPr>
        <w:pStyle w:val="65"/>
        <w:spacing w:before="120" w:after="120"/>
      </w:pPr>
      <w:bookmarkStart w:id="194" w:name="_Toc134601926"/>
      <w:bookmarkStart w:id="195" w:name="_Toc144279117"/>
      <w:bookmarkStart w:id="196" w:name="_Toc144237981"/>
      <w:r>
        <w:rPr>
          <w:rFonts w:hint="eastAsia"/>
        </w:rPr>
        <w:t>适用的服务认证模式</w:t>
      </w:r>
      <w:bookmarkEnd w:id="194"/>
      <w:bookmarkEnd w:id="195"/>
      <w:bookmarkEnd w:id="196"/>
    </w:p>
    <w:p w14:paraId="0BD9922F">
      <w:pPr>
        <w:pStyle w:val="56"/>
        <w:ind w:firstLine="420"/>
      </w:pPr>
      <w:bookmarkStart w:id="197" w:name="_Toc134601927"/>
      <w:r>
        <w:rPr>
          <w:rFonts w:hint="eastAsia"/>
        </w:rPr>
        <w:t>针对旅游服务及其服务管理的特性，选择适用于其服务特性测定和服务管理审核活动的服务认证模式：</w:t>
      </w:r>
    </w:p>
    <w:p w14:paraId="47B527E5">
      <w:pPr>
        <w:pStyle w:val="174"/>
        <w:numPr>
          <w:ilvl w:val="0"/>
          <w:numId w:val="55"/>
        </w:numPr>
      </w:pPr>
      <w:r>
        <w:rPr>
          <w:rFonts w:hint="eastAsia"/>
        </w:rPr>
        <w:t>公开的服务特性的测评,简称模式A；</w:t>
      </w:r>
    </w:p>
    <w:p w14:paraId="5289A1C5">
      <w:pPr>
        <w:pStyle w:val="174"/>
      </w:pPr>
      <w:r>
        <w:rPr>
          <w:rFonts w:hint="eastAsia"/>
        </w:rPr>
        <w:t>神秘顾客（暗访）的服务特性测评，简称模式B；</w:t>
      </w:r>
    </w:p>
    <w:p w14:paraId="0CA61472">
      <w:pPr>
        <w:pStyle w:val="174"/>
      </w:pPr>
      <w:r>
        <w:rPr>
          <w:rFonts w:hint="eastAsia"/>
        </w:rPr>
        <w:t>顾客感知调查,简称模式E；</w:t>
      </w:r>
    </w:p>
    <w:p w14:paraId="64F6D7F5">
      <w:pPr>
        <w:pStyle w:val="174"/>
      </w:pPr>
      <w:r>
        <w:rPr>
          <w:rFonts w:hint="eastAsia"/>
        </w:rPr>
        <w:t>服务管理审核，简称模式I。</w:t>
      </w:r>
    </w:p>
    <w:p w14:paraId="315B59FC">
      <w:pPr>
        <w:pStyle w:val="65"/>
        <w:spacing w:before="120" w:after="120"/>
      </w:pPr>
      <w:bookmarkStart w:id="198" w:name="_Toc144279118"/>
      <w:bookmarkStart w:id="199" w:name="_Toc144237982"/>
      <w:r>
        <w:rPr>
          <w:rFonts w:hint="eastAsia"/>
        </w:rPr>
        <w:t>服务认证模式的选用以及组合</w:t>
      </w:r>
      <w:bookmarkEnd w:id="198"/>
      <w:bookmarkEnd w:id="199"/>
    </w:p>
    <w:p w14:paraId="385E4C22">
      <w:pPr>
        <w:pStyle w:val="56"/>
        <w:ind w:firstLine="420"/>
      </w:pPr>
      <w:r>
        <w:rPr>
          <w:rFonts w:hint="eastAsia"/>
        </w:rPr>
        <w:t>一般情况下每年评价1次，特殊情况如发生事故、重大投诉等情况后，增加评价次数。根据旅游服务的过程和能力,在认证周期的不同认证阶段应选用以下认证模式及其组合：</w:t>
      </w:r>
    </w:p>
    <w:p w14:paraId="33A7C899">
      <w:pPr>
        <w:pStyle w:val="174"/>
        <w:numPr>
          <w:ilvl w:val="0"/>
          <w:numId w:val="56"/>
        </w:numPr>
      </w:pPr>
      <w:r>
        <w:rPr>
          <w:rFonts w:hint="eastAsia"/>
        </w:rPr>
        <w:t>初次认证：模式A+模式B+模式E+模式I；</w:t>
      </w:r>
    </w:p>
    <w:p w14:paraId="7293D533">
      <w:pPr>
        <w:pStyle w:val="174"/>
      </w:pPr>
      <w:r>
        <w:rPr>
          <w:rFonts w:hint="eastAsia"/>
        </w:rPr>
        <w:t>再认证：模式A+模式B+模式E+模式I（必要时,可根据被评价方的情况或上1次的审核结果做适当调整)；</w:t>
      </w:r>
    </w:p>
    <w:p w14:paraId="3866EA21">
      <w:pPr>
        <w:pStyle w:val="174"/>
      </w:pPr>
      <w:r>
        <w:rPr>
          <w:rFonts w:hint="eastAsia"/>
        </w:rPr>
        <w:t>保持认证(监督)：模式A</w:t>
      </w:r>
      <w:r>
        <w:t>+</w:t>
      </w:r>
      <w:r>
        <w:rPr>
          <w:rFonts w:hint="eastAsia"/>
        </w:rPr>
        <w:t>模式E</w:t>
      </w:r>
      <w:r>
        <w:t>+</w:t>
      </w:r>
      <w:r>
        <w:rPr>
          <w:rFonts w:hint="eastAsia"/>
        </w:rPr>
        <w:t>模式I或模式B+模式E</w:t>
      </w:r>
      <w:r>
        <w:t>+</w:t>
      </w:r>
      <w:r>
        <w:rPr>
          <w:rFonts w:hint="eastAsia"/>
        </w:rPr>
        <w:t>模式I。</w:t>
      </w:r>
    </w:p>
    <w:p w14:paraId="7A256AC4">
      <w:pPr>
        <w:pStyle w:val="174"/>
        <w:numPr>
          <w:ilvl w:val="0"/>
          <w:numId w:val="0"/>
        </w:numPr>
        <w:ind w:left="425"/>
      </w:pPr>
      <w:r>
        <w:rPr>
          <w:rFonts w:hint="eastAsia"/>
        </w:rPr>
        <w:t>一个认证周期内的保持认证应至少覆盖1次 6.2.1 选定的认证模式。</w:t>
      </w:r>
    </w:p>
    <w:bookmarkEnd w:id="197"/>
    <w:p w14:paraId="4E82D146">
      <w:pPr>
        <w:pStyle w:val="105"/>
        <w:spacing w:before="120" w:after="120"/>
      </w:pPr>
      <w:bookmarkStart w:id="200" w:name="_Toc178793918"/>
      <w:bookmarkStart w:id="201" w:name="_Toc178793966"/>
      <w:bookmarkStart w:id="202" w:name="_Toc184156525"/>
      <w:bookmarkStart w:id="203" w:name="_Toc184153552"/>
      <w:bookmarkStart w:id="204" w:name="_Toc144279119"/>
      <w:bookmarkStart w:id="205" w:name="_Toc178793379"/>
      <w:bookmarkStart w:id="206" w:name="_Toc134601928"/>
      <w:bookmarkStart w:id="207" w:name="_Toc178794082"/>
      <w:bookmarkStart w:id="208" w:name="_Toc178793599"/>
      <w:r>
        <w:rPr>
          <w:rFonts w:hint="eastAsia"/>
        </w:rPr>
        <w:t>认证结果</w:t>
      </w:r>
      <w:bookmarkEnd w:id="200"/>
      <w:bookmarkEnd w:id="201"/>
      <w:bookmarkEnd w:id="202"/>
      <w:bookmarkEnd w:id="203"/>
      <w:bookmarkEnd w:id="204"/>
      <w:bookmarkEnd w:id="205"/>
      <w:bookmarkEnd w:id="206"/>
      <w:bookmarkEnd w:id="207"/>
      <w:bookmarkEnd w:id="208"/>
    </w:p>
    <w:p w14:paraId="7AE61DB2">
      <w:pPr>
        <w:pStyle w:val="165"/>
      </w:pPr>
      <w:r>
        <w:rPr>
          <w:rFonts w:hint="eastAsia"/>
          <w:lang w:eastAsia="zh-CN"/>
        </w:rPr>
        <w:t>旅游景点</w:t>
      </w:r>
      <w:r>
        <w:rPr>
          <w:rFonts w:hint="eastAsia"/>
        </w:rPr>
        <w:t>服务认证结果分为5个级别，分别是五星级、四星级、三星级、二星级和一星级。具体详见表1。</w:t>
      </w:r>
    </w:p>
    <w:p w14:paraId="09732705">
      <w:pPr>
        <w:pStyle w:val="112"/>
        <w:spacing w:before="120" w:after="120"/>
      </w:pPr>
      <w:r>
        <w:rPr>
          <w:rFonts w:hint="eastAsia"/>
          <w:lang w:eastAsia="zh-CN"/>
        </w:rPr>
        <w:t>旅游景点</w:t>
      </w:r>
      <w:r>
        <w:rPr>
          <w:rFonts w:hint="eastAsia"/>
        </w:rPr>
        <w:t>服务认证结果</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892"/>
        <w:gridCol w:w="3119"/>
        <w:gridCol w:w="1985"/>
        <w:gridCol w:w="1417"/>
        <w:gridCol w:w="1406"/>
      </w:tblGrid>
      <w:tr w14:paraId="225846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7" w:hRule="atLeast"/>
          <w:tblHeader/>
          <w:jc w:val="center"/>
        </w:trPr>
        <w:tc>
          <w:tcPr>
            <w:tcW w:w="0" w:type="auto"/>
            <w:shd w:val="clear" w:color="auto" w:fill="auto"/>
            <w:vAlign w:val="center"/>
          </w:tcPr>
          <w:p w14:paraId="162B2AC0">
            <w:pPr>
              <w:pStyle w:val="56"/>
              <w:ind w:firstLine="0" w:firstLineChars="0"/>
              <w:jc w:val="center"/>
              <w:rPr>
                <w:rFonts w:hint="eastAsia" w:hAnsi="宋体"/>
                <w:b/>
                <w:sz w:val="18"/>
                <w:szCs w:val="16"/>
              </w:rPr>
            </w:pPr>
            <w:bookmarkStart w:id="209" w:name="_Hlk178775859"/>
            <w:r>
              <w:rPr>
                <w:rFonts w:hint="eastAsia" w:hAnsi="宋体"/>
                <w:b/>
                <w:sz w:val="18"/>
                <w:szCs w:val="16"/>
              </w:rPr>
              <w:t>序号</w:t>
            </w:r>
          </w:p>
        </w:tc>
        <w:tc>
          <w:tcPr>
            <w:tcW w:w="892" w:type="dxa"/>
            <w:shd w:val="clear" w:color="auto" w:fill="auto"/>
            <w:vAlign w:val="center"/>
          </w:tcPr>
          <w:p w14:paraId="3F2463F6">
            <w:pPr>
              <w:pStyle w:val="56"/>
              <w:ind w:firstLine="0" w:firstLineChars="0"/>
              <w:jc w:val="center"/>
              <w:rPr>
                <w:rFonts w:hint="eastAsia" w:hAnsi="宋体"/>
                <w:b/>
                <w:sz w:val="18"/>
                <w:szCs w:val="16"/>
              </w:rPr>
            </w:pPr>
            <w:r>
              <w:rPr>
                <w:rFonts w:hint="eastAsia" w:hAnsi="宋体"/>
                <w:b/>
                <w:sz w:val="18"/>
                <w:szCs w:val="16"/>
              </w:rPr>
              <w:t>级别</w:t>
            </w:r>
          </w:p>
        </w:tc>
        <w:tc>
          <w:tcPr>
            <w:tcW w:w="3119" w:type="dxa"/>
            <w:shd w:val="clear" w:color="auto" w:fill="auto"/>
            <w:vAlign w:val="center"/>
          </w:tcPr>
          <w:p w14:paraId="1E23004E">
            <w:pPr>
              <w:pStyle w:val="56"/>
              <w:ind w:firstLine="0" w:firstLineChars="0"/>
              <w:jc w:val="center"/>
              <w:rPr>
                <w:rFonts w:hint="eastAsia" w:hAnsi="宋体"/>
                <w:b/>
                <w:sz w:val="18"/>
                <w:szCs w:val="16"/>
              </w:rPr>
            </w:pPr>
            <w:r>
              <w:rPr>
                <w:rFonts w:hint="eastAsia" w:hAnsi="宋体"/>
                <w:b/>
                <w:sz w:val="18"/>
                <w:szCs w:val="16"/>
              </w:rPr>
              <w:t>公开的服务特性的测评</w:t>
            </w:r>
          </w:p>
          <w:p w14:paraId="284AA802">
            <w:pPr>
              <w:pStyle w:val="56"/>
              <w:ind w:firstLine="0" w:firstLineChars="0"/>
              <w:jc w:val="center"/>
              <w:rPr>
                <w:rFonts w:hint="eastAsia" w:hAnsi="宋体"/>
                <w:b/>
                <w:sz w:val="18"/>
                <w:szCs w:val="16"/>
              </w:rPr>
            </w:pPr>
            <w:r>
              <w:rPr>
                <w:rFonts w:hint="eastAsia" w:hAnsi="宋体"/>
                <w:b/>
                <w:sz w:val="18"/>
                <w:szCs w:val="16"/>
              </w:rPr>
              <w:t>（X）</w:t>
            </w:r>
          </w:p>
        </w:tc>
        <w:tc>
          <w:tcPr>
            <w:tcW w:w="1985" w:type="dxa"/>
            <w:shd w:val="clear" w:color="auto" w:fill="auto"/>
            <w:vAlign w:val="center"/>
          </w:tcPr>
          <w:p w14:paraId="26446915">
            <w:pPr>
              <w:pStyle w:val="56"/>
              <w:ind w:firstLine="0" w:firstLineChars="0"/>
              <w:jc w:val="center"/>
              <w:rPr>
                <w:rFonts w:hint="eastAsia" w:hAnsi="宋体"/>
                <w:b/>
                <w:sz w:val="18"/>
                <w:szCs w:val="16"/>
              </w:rPr>
            </w:pPr>
            <w:r>
              <w:rPr>
                <w:rFonts w:hint="eastAsia" w:hAnsi="宋体"/>
                <w:b/>
                <w:sz w:val="18"/>
                <w:szCs w:val="16"/>
              </w:rPr>
              <w:t>神秘顾客（暗访）的服务特性测评</w:t>
            </w:r>
          </w:p>
          <w:p w14:paraId="0C20C99E">
            <w:pPr>
              <w:pStyle w:val="56"/>
              <w:ind w:firstLine="0" w:firstLineChars="0"/>
              <w:jc w:val="center"/>
              <w:rPr>
                <w:rFonts w:hint="eastAsia" w:hAnsi="宋体"/>
                <w:b/>
                <w:sz w:val="18"/>
                <w:szCs w:val="16"/>
              </w:rPr>
            </w:pPr>
            <w:r>
              <w:rPr>
                <w:rFonts w:hint="eastAsia" w:hAnsi="宋体"/>
                <w:b/>
                <w:sz w:val="18"/>
                <w:szCs w:val="16"/>
              </w:rPr>
              <w:t>（Y）</w:t>
            </w:r>
          </w:p>
        </w:tc>
        <w:tc>
          <w:tcPr>
            <w:tcW w:w="1417" w:type="dxa"/>
            <w:shd w:val="clear" w:color="auto" w:fill="auto"/>
            <w:vAlign w:val="center"/>
          </w:tcPr>
          <w:p w14:paraId="62FBF332">
            <w:pPr>
              <w:pStyle w:val="56"/>
              <w:ind w:firstLine="0" w:firstLineChars="0"/>
              <w:jc w:val="center"/>
              <w:rPr>
                <w:rFonts w:hint="eastAsia" w:hAnsi="宋体"/>
                <w:b/>
                <w:sz w:val="18"/>
                <w:szCs w:val="16"/>
              </w:rPr>
            </w:pPr>
            <w:r>
              <w:rPr>
                <w:rFonts w:hint="eastAsia" w:hAnsi="宋体"/>
                <w:b/>
                <w:sz w:val="18"/>
                <w:szCs w:val="16"/>
              </w:rPr>
              <w:t>顾客感知调查</w:t>
            </w:r>
            <w:r>
              <w:rPr>
                <w:rFonts w:hAnsi="宋体"/>
                <w:b/>
                <w:sz w:val="18"/>
                <w:szCs w:val="16"/>
              </w:rPr>
              <w:t xml:space="preserve"> </w:t>
            </w:r>
          </w:p>
          <w:p w14:paraId="644979C7">
            <w:pPr>
              <w:pStyle w:val="56"/>
              <w:ind w:firstLine="0" w:firstLineChars="0"/>
              <w:jc w:val="center"/>
              <w:rPr>
                <w:rFonts w:hint="eastAsia" w:hAnsi="宋体"/>
                <w:b/>
                <w:sz w:val="18"/>
                <w:szCs w:val="16"/>
              </w:rPr>
            </w:pPr>
            <w:r>
              <w:rPr>
                <w:rFonts w:hint="eastAsia" w:hAnsi="宋体"/>
                <w:b/>
                <w:sz w:val="18"/>
                <w:szCs w:val="16"/>
              </w:rPr>
              <w:t>（S）</w:t>
            </w:r>
          </w:p>
        </w:tc>
        <w:tc>
          <w:tcPr>
            <w:tcW w:w="1406" w:type="dxa"/>
            <w:shd w:val="clear" w:color="auto" w:fill="auto"/>
            <w:vAlign w:val="center"/>
          </w:tcPr>
          <w:p w14:paraId="006473DC">
            <w:pPr>
              <w:pStyle w:val="56"/>
              <w:ind w:firstLine="0" w:firstLineChars="0"/>
              <w:jc w:val="center"/>
              <w:rPr>
                <w:rFonts w:hint="eastAsia" w:hAnsi="宋体"/>
                <w:b/>
                <w:sz w:val="18"/>
                <w:szCs w:val="16"/>
              </w:rPr>
            </w:pPr>
            <w:r>
              <w:rPr>
                <w:rFonts w:hint="eastAsia" w:hAnsi="宋体"/>
                <w:b/>
                <w:sz w:val="18"/>
                <w:szCs w:val="16"/>
              </w:rPr>
              <w:t>服务管理审核</w:t>
            </w:r>
          </w:p>
          <w:p w14:paraId="309F20AD">
            <w:pPr>
              <w:pStyle w:val="56"/>
              <w:ind w:firstLine="0" w:firstLineChars="0"/>
              <w:jc w:val="center"/>
              <w:rPr>
                <w:rFonts w:hint="eastAsia" w:hAnsi="宋体"/>
                <w:b/>
                <w:sz w:val="18"/>
                <w:szCs w:val="16"/>
              </w:rPr>
            </w:pPr>
            <w:r>
              <w:rPr>
                <w:rFonts w:hint="eastAsia" w:hAnsi="宋体"/>
                <w:b/>
                <w:sz w:val="18"/>
                <w:szCs w:val="16"/>
              </w:rPr>
              <w:t>（M）</w:t>
            </w:r>
          </w:p>
        </w:tc>
      </w:tr>
      <w:bookmarkEnd w:id="209"/>
      <w:tr w14:paraId="1E617C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shd w:val="clear" w:color="auto" w:fill="auto"/>
            <w:vAlign w:val="center"/>
          </w:tcPr>
          <w:p w14:paraId="7F548681">
            <w:pPr>
              <w:pStyle w:val="56"/>
              <w:ind w:firstLine="0" w:firstLineChars="0"/>
              <w:jc w:val="center"/>
              <w:rPr>
                <w:rFonts w:hint="eastAsia" w:hAnsi="宋体"/>
                <w:sz w:val="18"/>
                <w:szCs w:val="16"/>
              </w:rPr>
            </w:pPr>
            <w:r>
              <w:rPr>
                <w:rFonts w:hAnsi="宋体"/>
                <w:sz w:val="18"/>
                <w:szCs w:val="16"/>
              </w:rPr>
              <w:t>1</w:t>
            </w:r>
          </w:p>
        </w:tc>
        <w:tc>
          <w:tcPr>
            <w:tcW w:w="892" w:type="dxa"/>
            <w:shd w:val="clear" w:color="auto" w:fill="auto"/>
            <w:vAlign w:val="center"/>
          </w:tcPr>
          <w:p w14:paraId="10615AEA">
            <w:pPr>
              <w:pStyle w:val="56"/>
              <w:ind w:firstLine="0" w:firstLineChars="0"/>
              <w:jc w:val="center"/>
              <w:rPr>
                <w:rFonts w:hint="eastAsia" w:hAnsi="宋体"/>
                <w:sz w:val="18"/>
                <w:szCs w:val="16"/>
              </w:rPr>
            </w:pPr>
            <w:r>
              <w:rPr>
                <w:rFonts w:hint="eastAsia" w:hAnsi="宋体"/>
                <w:sz w:val="18"/>
                <w:szCs w:val="16"/>
              </w:rPr>
              <w:t>五星级</w:t>
            </w:r>
          </w:p>
        </w:tc>
        <w:tc>
          <w:tcPr>
            <w:tcW w:w="3119" w:type="dxa"/>
            <w:shd w:val="clear" w:color="auto" w:fill="auto"/>
            <w:vAlign w:val="center"/>
          </w:tcPr>
          <w:p w14:paraId="754487B5">
            <w:pPr>
              <w:pStyle w:val="56"/>
              <w:ind w:firstLine="0" w:firstLineChars="0"/>
              <w:jc w:val="center"/>
              <w:rPr>
                <w:rFonts w:hint="eastAsia" w:hAnsi="宋体"/>
                <w:sz w:val="18"/>
                <w:szCs w:val="16"/>
              </w:rPr>
            </w:pPr>
            <w:r>
              <w:rPr>
                <w:rFonts w:hAnsi="宋体"/>
                <w:sz w:val="18"/>
                <w:szCs w:val="16"/>
              </w:rPr>
              <w:t>X≥90分</w:t>
            </w:r>
            <w:r>
              <w:rPr>
                <w:rFonts w:hint="eastAsia" w:hAnsi="宋体"/>
                <w:sz w:val="18"/>
                <w:szCs w:val="16"/>
              </w:rPr>
              <w:t>，</w:t>
            </w:r>
          </w:p>
          <w:p w14:paraId="1873A801">
            <w:pPr>
              <w:pStyle w:val="56"/>
              <w:ind w:firstLine="0" w:firstLineChars="0"/>
              <w:jc w:val="center"/>
              <w:rPr>
                <w:rFonts w:hint="eastAsia" w:hAnsi="宋体"/>
                <w:sz w:val="18"/>
                <w:szCs w:val="16"/>
              </w:rPr>
            </w:pPr>
            <w:r>
              <w:rPr>
                <w:rFonts w:hint="eastAsia" w:hAnsi="宋体"/>
                <w:sz w:val="18"/>
                <w:szCs w:val="16"/>
              </w:rPr>
              <w:t>且各一级指标得分不低于该一级指标总分的</w:t>
            </w:r>
            <w:r>
              <w:rPr>
                <w:rFonts w:hAnsi="宋体"/>
                <w:sz w:val="18"/>
                <w:szCs w:val="16"/>
              </w:rPr>
              <w:t>90%</w:t>
            </w:r>
          </w:p>
        </w:tc>
        <w:tc>
          <w:tcPr>
            <w:tcW w:w="1985" w:type="dxa"/>
            <w:shd w:val="clear" w:color="auto" w:fill="auto"/>
            <w:vAlign w:val="center"/>
          </w:tcPr>
          <w:p w14:paraId="232A74A9">
            <w:pPr>
              <w:pStyle w:val="56"/>
              <w:ind w:firstLine="0" w:firstLineChars="0"/>
              <w:jc w:val="center"/>
              <w:rPr>
                <w:rFonts w:hint="eastAsia" w:hAnsi="宋体"/>
                <w:sz w:val="18"/>
                <w:szCs w:val="16"/>
              </w:rPr>
            </w:pPr>
            <w:r>
              <w:rPr>
                <w:rFonts w:hint="eastAsia" w:hAnsi="宋体"/>
                <w:sz w:val="18"/>
                <w:szCs w:val="16"/>
              </w:rPr>
              <w:t>Y</w:t>
            </w:r>
            <w:r>
              <w:rPr>
                <w:rFonts w:hAnsi="宋体"/>
                <w:sz w:val="18"/>
                <w:szCs w:val="16"/>
              </w:rPr>
              <w:t>≥90分</w:t>
            </w:r>
          </w:p>
        </w:tc>
        <w:tc>
          <w:tcPr>
            <w:tcW w:w="1417" w:type="dxa"/>
            <w:shd w:val="clear" w:color="auto" w:fill="auto"/>
            <w:vAlign w:val="center"/>
          </w:tcPr>
          <w:p w14:paraId="77471BF1">
            <w:pPr>
              <w:pStyle w:val="56"/>
              <w:ind w:firstLine="0" w:firstLineChars="0"/>
              <w:jc w:val="center"/>
              <w:rPr>
                <w:rFonts w:hint="eastAsia" w:hAnsi="宋体"/>
                <w:sz w:val="18"/>
                <w:szCs w:val="16"/>
              </w:rPr>
            </w:pPr>
            <w:r>
              <w:rPr>
                <w:rFonts w:hAnsi="宋体"/>
                <w:sz w:val="18"/>
                <w:szCs w:val="16"/>
              </w:rPr>
              <w:t>S≥90</w:t>
            </w:r>
          </w:p>
        </w:tc>
        <w:tc>
          <w:tcPr>
            <w:tcW w:w="1406" w:type="dxa"/>
            <w:shd w:val="clear" w:color="auto" w:fill="auto"/>
            <w:vAlign w:val="center"/>
          </w:tcPr>
          <w:p w14:paraId="0D1CD50B">
            <w:pPr>
              <w:pStyle w:val="56"/>
              <w:ind w:firstLine="0" w:firstLineChars="0"/>
              <w:jc w:val="center"/>
              <w:rPr>
                <w:rFonts w:hint="eastAsia" w:hAnsi="宋体"/>
                <w:sz w:val="18"/>
                <w:szCs w:val="16"/>
              </w:rPr>
            </w:pPr>
            <w:r>
              <w:rPr>
                <w:rFonts w:hAnsi="宋体"/>
                <w:sz w:val="18"/>
                <w:szCs w:val="16"/>
              </w:rPr>
              <w:t>M≥90</w:t>
            </w:r>
          </w:p>
        </w:tc>
      </w:tr>
      <w:tr w14:paraId="2219A0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0" w:type="auto"/>
            <w:shd w:val="clear" w:color="auto" w:fill="auto"/>
            <w:vAlign w:val="center"/>
          </w:tcPr>
          <w:p w14:paraId="2ABD7255">
            <w:pPr>
              <w:pStyle w:val="56"/>
              <w:ind w:firstLine="0" w:firstLineChars="0"/>
              <w:jc w:val="center"/>
              <w:rPr>
                <w:rFonts w:hint="eastAsia" w:hAnsi="宋体"/>
                <w:sz w:val="18"/>
                <w:szCs w:val="16"/>
              </w:rPr>
            </w:pPr>
            <w:r>
              <w:rPr>
                <w:rFonts w:hAnsi="宋体"/>
                <w:sz w:val="18"/>
                <w:szCs w:val="16"/>
              </w:rPr>
              <w:t>2</w:t>
            </w:r>
          </w:p>
        </w:tc>
        <w:tc>
          <w:tcPr>
            <w:tcW w:w="892" w:type="dxa"/>
            <w:shd w:val="clear" w:color="auto" w:fill="auto"/>
            <w:vAlign w:val="center"/>
          </w:tcPr>
          <w:p w14:paraId="0461043A">
            <w:pPr>
              <w:pStyle w:val="56"/>
              <w:ind w:firstLine="0" w:firstLineChars="0"/>
              <w:jc w:val="center"/>
              <w:rPr>
                <w:rFonts w:hint="eastAsia" w:hAnsi="宋体"/>
                <w:sz w:val="18"/>
                <w:szCs w:val="16"/>
              </w:rPr>
            </w:pPr>
            <w:r>
              <w:rPr>
                <w:rFonts w:hint="eastAsia" w:hAnsi="宋体"/>
                <w:sz w:val="18"/>
                <w:szCs w:val="16"/>
              </w:rPr>
              <w:t>四星级</w:t>
            </w:r>
          </w:p>
        </w:tc>
        <w:tc>
          <w:tcPr>
            <w:tcW w:w="3119" w:type="dxa"/>
            <w:shd w:val="clear" w:color="auto" w:fill="auto"/>
            <w:vAlign w:val="center"/>
          </w:tcPr>
          <w:p w14:paraId="38A9685E">
            <w:pPr>
              <w:pStyle w:val="56"/>
              <w:ind w:firstLine="0" w:firstLineChars="0"/>
              <w:jc w:val="center"/>
              <w:rPr>
                <w:rFonts w:hint="eastAsia" w:hAnsi="宋体"/>
                <w:sz w:val="18"/>
                <w:szCs w:val="16"/>
              </w:rPr>
            </w:pPr>
            <w:r>
              <w:rPr>
                <w:rFonts w:hAnsi="宋体"/>
                <w:sz w:val="18"/>
                <w:szCs w:val="16"/>
              </w:rPr>
              <w:t>80分≤X</w:t>
            </w:r>
            <w:r>
              <w:rPr>
                <w:rFonts w:hAnsi="宋体" w:cs="Arial Unicode MS"/>
                <w:sz w:val="18"/>
                <w:szCs w:val="16"/>
              </w:rPr>
              <w:t>&lt;</w:t>
            </w:r>
            <w:r>
              <w:rPr>
                <w:rFonts w:hAnsi="宋体"/>
                <w:sz w:val="18"/>
                <w:szCs w:val="16"/>
              </w:rPr>
              <w:t>90分</w:t>
            </w:r>
            <w:r>
              <w:rPr>
                <w:rFonts w:hint="eastAsia" w:hAnsi="宋体"/>
                <w:sz w:val="18"/>
                <w:szCs w:val="16"/>
              </w:rPr>
              <w:t>，且各一级指标得分不低于该一级指标总分的</w:t>
            </w:r>
            <w:r>
              <w:rPr>
                <w:rFonts w:hAnsi="宋体"/>
                <w:sz w:val="18"/>
                <w:szCs w:val="16"/>
              </w:rPr>
              <w:t>80%</w:t>
            </w:r>
          </w:p>
        </w:tc>
        <w:tc>
          <w:tcPr>
            <w:tcW w:w="1985" w:type="dxa"/>
            <w:shd w:val="clear" w:color="auto" w:fill="auto"/>
            <w:vAlign w:val="center"/>
          </w:tcPr>
          <w:p w14:paraId="77C8AECF">
            <w:pPr>
              <w:pStyle w:val="56"/>
              <w:ind w:firstLine="0" w:firstLineChars="0"/>
              <w:jc w:val="center"/>
              <w:rPr>
                <w:rFonts w:hint="eastAsia" w:hAnsi="宋体"/>
                <w:sz w:val="18"/>
                <w:szCs w:val="16"/>
              </w:rPr>
            </w:pPr>
            <w:r>
              <w:rPr>
                <w:rFonts w:hint="eastAsia" w:hAnsi="宋体"/>
                <w:sz w:val="18"/>
                <w:szCs w:val="16"/>
              </w:rPr>
              <w:t>Y</w:t>
            </w:r>
            <w:r>
              <w:rPr>
                <w:rFonts w:hAnsi="宋体"/>
                <w:sz w:val="18"/>
                <w:szCs w:val="16"/>
              </w:rPr>
              <w:t>≥</w:t>
            </w:r>
            <w:r>
              <w:rPr>
                <w:rFonts w:hint="eastAsia" w:hAnsi="宋体"/>
                <w:sz w:val="18"/>
                <w:szCs w:val="16"/>
              </w:rPr>
              <w:t>8</w:t>
            </w:r>
            <w:r>
              <w:rPr>
                <w:rFonts w:hAnsi="宋体"/>
                <w:sz w:val="18"/>
                <w:szCs w:val="16"/>
              </w:rPr>
              <w:t>0分</w:t>
            </w:r>
          </w:p>
        </w:tc>
        <w:tc>
          <w:tcPr>
            <w:tcW w:w="1417" w:type="dxa"/>
            <w:shd w:val="clear" w:color="auto" w:fill="auto"/>
            <w:vAlign w:val="center"/>
          </w:tcPr>
          <w:p w14:paraId="3D03E1C3">
            <w:pPr>
              <w:pStyle w:val="56"/>
              <w:ind w:firstLine="0" w:firstLineChars="0"/>
              <w:jc w:val="center"/>
              <w:rPr>
                <w:rFonts w:hint="eastAsia" w:hAnsi="宋体"/>
                <w:sz w:val="18"/>
                <w:szCs w:val="16"/>
              </w:rPr>
            </w:pPr>
            <w:r>
              <w:rPr>
                <w:rFonts w:hAnsi="宋体"/>
                <w:sz w:val="18"/>
                <w:szCs w:val="16"/>
              </w:rPr>
              <w:t>80≤S</w:t>
            </w:r>
            <w:r>
              <w:rPr>
                <w:rFonts w:hAnsi="宋体" w:cs="Arial Unicode MS"/>
                <w:sz w:val="18"/>
                <w:szCs w:val="16"/>
              </w:rPr>
              <w:t>&lt;</w:t>
            </w:r>
            <w:r>
              <w:rPr>
                <w:rFonts w:hAnsi="宋体"/>
                <w:sz w:val="18"/>
                <w:szCs w:val="16"/>
              </w:rPr>
              <w:t>90</w:t>
            </w:r>
          </w:p>
        </w:tc>
        <w:tc>
          <w:tcPr>
            <w:tcW w:w="1406" w:type="dxa"/>
            <w:shd w:val="clear" w:color="auto" w:fill="auto"/>
            <w:vAlign w:val="center"/>
          </w:tcPr>
          <w:p w14:paraId="1EEBF941">
            <w:pPr>
              <w:pStyle w:val="56"/>
              <w:ind w:firstLine="0" w:firstLineChars="0"/>
              <w:jc w:val="center"/>
              <w:rPr>
                <w:rFonts w:hint="eastAsia" w:hAnsi="宋体"/>
                <w:sz w:val="18"/>
                <w:szCs w:val="16"/>
              </w:rPr>
            </w:pPr>
            <w:r>
              <w:rPr>
                <w:rFonts w:hAnsi="宋体"/>
                <w:sz w:val="18"/>
                <w:szCs w:val="16"/>
              </w:rPr>
              <w:t>M≥80</w:t>
            </w:r>
          </w:p>
        </w:tc>
      </w:tr>
      <w:tr w14:paraId="53DD61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shd w:val="clear" w:color="auto" w:fill="auto"/>
            <w:vAlign w:val="center"/>
          </w:tcPr>
          <w:p w14:paraId="72D2A896">
            <w:pPr>
              <w:pStyle w:val="56"/>
              <w:ind w:firstLine="0" w:firstLineChars="0"/>
              <w:jc w:val="center"/>
              <w:rPr>
                <w:rFonts w:hint="eastAsia" w:hAnsi="宋体"/>
                <w:sz w:val="18"/>
                <w:szCs w:val="16"/>
              </w:rPr>
            </w:pPr>
            <w:r>
              <w:rPr>
                <w:rFonts w:hAnsi="宋体"/>
                <w:sz w:val="18"/>
                <w:szCs w:val="16"/>
              </w:rPr>
              <w:t>3</w:t>
            </w:r>
          </w:p>
        </w:tc>
        <w:tc>
          <w:tcPr>
            <w:tcW w:w="892" w:type="dxa"/>
            <w:shd w:val="clear" w:color="auto" w:fill="auto"/>
            <w:vAlign w:val="center"/>
          </w:tcPr>
          <w:p w14:paraId="1223E8EB">
            <w:pPr>
              <w:pStyle w:val="56"/>
              <w:ind w:firstLine="0" w:firstLineChars="0"/>
              <w:jc w:val="center"/>
              <w:rPr>
                <w:rFonts w:hint="eastAsia" w:hAnsi="宋体"/>
                <w:sz w:val="18"/>
                <w:szCs w:val="16"/>
              </w:rPr>
            </w:pPr>
            <w:r>
              <w:rPr>
                <w:rFonts w:hint="eastAsia" w:hAnsi="宋体"/>
                <w:sz w:val="18"/>
                <w:szCs w:val="16"/>
              </w:rPr>
              <w:t>三星级</w:t>
            </w:r>
          </w:p>
        </w:tc>
        <w:tc>
          <w:tcPr>
            <w:tcW w:w="3119" w:type="dxa"/>
            <w:shd w:val="clear" w:color="auto" w:fill="auto"/>
            <w:vAlign w:val="center"/>
          </w:tcPr>
          <w:p w14:paraId="0BC7A5B8">
            <w:pPr>
              <w:pStyle w:val="56"/>
              <w:ind w:firstLine="0" w:firstLineChars="0"/>
              <w:jc w:val="center"/>
              <w:rPr>
                <w:rFonts w:hint="eastAsia" w:hAnsi="宋体"/>
                <w:sz w:val="18"/>
                <w:szCs w:val="16"/>
              </w:rPr>
            </w:pPr>
            <w:r>
              <w:rPr>
                <w:rFonts w:hAnsi="宋体"/>
                <w:sz w:val="18"/>
                <w:szCs w:val="16"/>
              </w:rPr>
              <w:t>70分≤X</w:t>
            </w:r>
            <w:r>
              <w:rPr>
                <w:rFonts w:hAnsi="宋体" w:cs="Arial Unicode MS"/>
                <w:sz w:val="18"/>
                <w:szCs w:val="16"/>
              </w:rPr>
              <w:t>&lt;</w:t>
            </w:r>
            <w:r>
              <w:rPr>
                <w:rFonts w:hAnsi="宋体"/>
                <w:sz w:val="18"/>
                <w:szCs w:val="16"/>
              </w:rPr>
              <w:t>80分</w:t>
            </w:r>
            <w:r>
              <w:rPr>
                <w:rFonts w:hint="eastAsia" w:hAnsi="宋体"/>
                <w:sz w:val="18"/>
                <w:szCs w:val="16"/>
              </w:rPr>
              <w:t>，且各一级指标得分不低于该一级指标总分的</w:t>
            </w:r>
            <w:r>
              <w:rPr>
                <w:rFonts w:hAnsi="宋体"/>
                <w:sz w:val="18"/>
                <w:szCs w:val="16"/>
              </w:rPr>
              <w:t>70%。</w:t>
            </w:r>
          </w:p>
        </w:tc>
        <w:tc>
          <w:tcPr>
            <w:tcW w:w="1985" w:type="dxa"/>
            <w:shd w:val="clear" w:color="auto" w:fill="auto"/>
            <w:vAlign w:val="center"/>
          </w:tcPr>
          <w:p w14:paraId="34964C9D">
            <w:pPr>
              <w:pStyle w:val="56"/>
              <w:ind w:firstLine="0" w:firstLineChars="0"/>
              <w:jc w:val="center"/>
              <w:rPr>
                <w:rFonts w:hint="eastAsia" w:hAnsi="宋体"/>
                <w:sz w:val="18"/>
                <w:szCs w:val="16"/>
              </w:rPr>
            </w:pPr>
            <w:r>
              <w:rPr>
                <w:rFonts w:hint="eastAsia" w:hAnsi="宋体"/>
                <w:sz w:val="18"/>
                <w:szCs w:val="16"/>
              </w:rPr>
              <w:t>Y</w:t>
            </w:r>
            <w:r>
              <w:rPr>
                <w:rFonts w:hAnsi="宋体"/>
                <w:sz w:val="18"/>
                <w:szCs w:val="16"/>
              </w:rPr>
              <w:t>≥</w:t>
            </w:r>
            <w:r>
              <w:rPr>
                <w:rFonts w:hint="eastAsia" w:hAnsi="宋体"/>
                <w:sz w:val="18"/>
                <w:szCs w:val="16"/>
              </w:rPr>
              <w:t>7</w:t>
            </w:r>
            <w:r>
              <w:rPr>
                <w:rFonts w:hAnsi="宋体"/>
                <w:sz w:val="18"/>
                <w:szCs w:val="16"/>
              </w:rPr>
              <w:t>0分</w:t>
            </w:r>
          </w:p>
        </w:tc>
        <w:tc>
          <w:tcPr>
            <w:tcW w:w="1417" w:type="dxa"/>
            <w:shd w:val="clear" w:color="auto" w:fill="auto"/>
            <w:vAlign w:val="center"/>
          </w:tcPr>
          <w:p w14:paraId="1AE50D21">
            <w:pPr>
              <w:pStyle w:val="56"/>
              <w:ind w:firstLine="0" w:firstLineChars="0"/>
              <w:jc w:val="center"/>
              <w:rPr>
                <w:rFonts w:hint="eastAsia" w:hAnsi="宋体"/>
                <w:sz w:val="18"/>
                <w:szCs w:val="16"/>
              </w:rPr>
            </w:pPr>
            <w:r>
              <w:rPr>
                <w:rFonts w:hAnsi="宋体"/>
                <w:sz w:val="18"/>
                <w:szCs w:val="16"/>
              </w:rPr>
              <w:t>70≤S</w:t>
            </w:r>
            <w:r>
              <w:rPr>
                <w:rFonts w:hAnsi="宋体" w:cs="Arial Unicode MS"/>
                <w:sz w:val="18"/>
                <w:szCs w:val="16"/>
              </w:rPr>
              <w:t>&lt;</w:t>
            </w:r>
            <w:r>
              <w:rPr>
                <w:rFonts w:hAnsi="宋体"/>
                <w:sz w:val="18"/>
                <w:szCs w:val="16"/>
              </w:rPr>
              <w:t>80</w:t>
            </w:r>
          </w:p>
        </w:tc>
        <w:tc>
          <w:tcPr>
            <w:tcW w:w="1406" w:type="dxa"/>
            <w:shd w:val="clear" w:color="auto" w:fill="auto"/>
            <w:vAlign w:val="center"/>
          </w:tcPr>
          <w:p w14:paraId="5B1C09AD">
            <w:pPr>
              <w:pStyle w:val="56"/>
              <w:ind w:firstLine="0" w:firstLineChars="0"/>
              <w:jc w:val="center"/>
              <w:rPr>
                <w:rFonts w:hint="eastAsia" w:hAnsi="宋体"/>
                <w:sz w:val="18"/>
                <w:szCs w:val="16"/>
              </w:rPr>
            </w:pPr>
            <w:r>
              <w:rPr>
                <w:rFonts w:hAnsi="宋体"/>
                <w:sz w:val="18"/>
                <w:szCs w:val="16"/>
              </w:rPr>
              <w:t>M≥70</w:t>
            </w:r>
          </w:p>
        </w:tc>
      </w:tr>
      <w:tr w14:paraId="6E8CED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shd w:val="clear" w:color="auto" w:fill="auto"/>
            <w:vAlign w:val="center"/>
          </w:tcPr>
          <w:p w14:paraId="16F6057C">
            <w:pPr>
              <w:pStyle w:val="56"/>
              <w:ind w:firstLine="0" w:firstLineChars="0"/>
              <w:jc w:val="center"/>
              <w:rPr>
                <w:rFonts w:hint="eastAsia" w:hAnsi="宋体"/>
                <w:sz w:val="18"/>
                <w:szCs w:val="16"/>
              </w:rPr>
            </w:pPr>
            <w:r>
              <w:rPr>
                <w:rFonts w:hAnsi="宋体"/>
                <w:sz w:val="18"/>
                <w:szCs w:val="16"/>
              </w:rPr>
              <w:t>4</w:t>
            </w:r>
          </w:p>
        </w:tc>
        <w:tc>
          <w:tcPr>
            <w:tcW w:w="892" w:type="dxa"/>
            <w:shd w:val="clear" w:color="auto" w:fill="auto"/>
            <w:vAlign w:val="center"/>
          </w:tcPr>
          <w:p w14:paraId="2F3C7AF4">
            <w:pPr>
              <w:pStyle w:val="56"/>
              <w:ind w:firstLine="0" w:firstLineChars="0"/>
              <w:jc w:val="center"/>
              <w:rPr>
                <w:rFonts w:hint="eastAsia" w:hAnsi="宋体"/>
                <w:sz w:val="18"/>
                <w:szCs w:val="16"/>
              </w:rPr>
            </w:pPr>
            <w:r>
              <w:rPr>
                <w:rFonts w:hint="eastAsia" w:hAnsi="宋体"/>
                <w:sz w:val="18"/>
                <w:szCs w:val="16"/>
              </w:rPr>
              <w:t>二星级</w:t>
            </w:r>
          </w:p>
        </w:tc>
        <w:tc>
          <w:tcPr>
            <w:tcW w:w="3119" w:type="dxa"/>
            <w:shd w:val="clear" w:color="auto" w:fill="auto"/>
            <w:vAlign w:val="center"/>
          </w:tcPr>
          <w:p w14:paraId="4D0B1A9B">
            <w:pPr>
              <w:pStyle w:val="56"/>
              <w:ind w:firstLine="0" w:firstLineChars="0"/>
              <w:jc w:val="center"/>
              <w:rPr>
                <w:rFonts w:hint="eastAsia" w:hAnsi="宋体"/>
                <w:sz w:val="18"/>
                <w:szCs w:val="16"/>
              </w:rPr>
            </w:pPr>
            <w:r>
              <w:rPr>
                <w:rFonts w:hAnsi="宋体"/>
                <w:sz w:val="18"/>
                <w:szCs w:val="16"/>
              </w:rPr>
              <w:t>60分≤X</w:t>
            </w:r>
            <w:r>
              <w:rPr>
                <w:rFonts w:hAnsi="宋体" w:cs="Arial Unicode MS"/>
                <w:sz w:val="18"/>
                <w:szCs w:val="16"/>
              </w:rPr>
              <w:t>&lt;7</w:t>
            </w:r>
            <w:r>
              <w:rPr>
                <w:rFonts w:hAnsi="宋体"/>
                <w:sz w:val="18"/>
                <w:szCs w:val="16"/>
              </w:rPr>
              <w:t>0分</w:t>
            </w:r>
          </w:p>
        </w:tc>
        <w:tc>
          <w:tcPr>
            <w:tcW w:w="1985" w:type="dxa"/>
            <w:vMerge w:val="restart"/>
            <w:shd w:val="clear" w:color="auto" w:fill="auto"/>
            <w:vAlign w:val="center"/>
          </w:tcPr>
          <w:p w14:paraId="5CDAB249">
            <w:pPr>
              <w:pStyle w:val="56"/>
              <w:ind w:firstLine="0" w:firstLineChars="0"/>
              <w:jc w:val="center"/>
              <w:rPr>
                <w:rFonts w:hint="eastAsia" w:hAnsi="宋体"/>
                <w:sz w:val="18"/>
                <w:szCs w:val="16"/>
              </w:rPr>
            </w:pPr>
            <w:r>
              <w:rPr>
                <w:rFonts w:hint="eastAsia" w:hAnsi="宋体"/>
                <w:sz w:val="18"/>
                <w:szCs w:val="16"/>
              </w:rPr>
              <w:t>Y</w:t>
            </w:r>
            <w:r>
              <w:rPr>
                <w:rFonts w:hAnsi="宋体"/>
                <w:sz w:val="18"/>
                <w:szCs w:val="16"/>
              </w:rPr>
              <w:t>≥</w:t>
            </w:r>
            <w:r>
              <w:rPr>
                <w:rFonts w:hint="eastAsia" w:hAnsi="宋体"/>
                <w:sz w:val="18"/>
                <w:szCs w:val="16"/>
              </w:rPr>
              <w:t>6</w:t>
            </w:r>
            <w:r>
              <w:rPr>
                <w:rFonts w:hAnsi="宋体"/>
                <w:sz w:val="18"/>
                <w:szCs w:val="16"/>
              </w:rPr>
              <w:t>0分</w:t>
            </w:r>
          </w:p>
        </w:tc>
        <w:tc>
          <w:tcPr>
            <w:tcW w:w="1417" w:type="dxa"/>
            <w:vMerge w:val="restart"/>
            <w:shd w:val="clear" w:color="auto" w:fill="auto"/>
            <w:vAlign w:val="center"/>
          </w:tcPr>
          <w:p w14:paraId="7BEBE4FB">
            <w:pPr>
              <w:pStyle w:val="56"/>
              <w:ind w:firstLine="0" w:firstLineChars="0"/>
              <w:jc w:val="center"/>
              <w:rPr>
                <w:rFonts w:hint="eastAsia" w:hAnsi="宋体"/>
                <w:sz w:val="18"/>
                <w:szCs w:val="16"/>
              </w:rPr>
            </w:pPr>
            <w:r>
              <w:rPr>
                <w:rFonts w:hAnsi="宋体"/>
                <w:sz w:val="18"/>
                <w:szCs w:val="16"/>
              </w:rPr>
              <w:t>60≤S</w:t>
            </w:r>
            <w:r>
              <w:rPr>
                <w:rFonts w:hAnsi="宋体" w:cs="Arial Unicode MS"/>
                <w:sz w:val="18"/>
                <w:szCs w:val="16"/>
              </w:rPr>
              <w:t>&lt;7</w:t>
            </w:r>
            <w:r>
              <w:rPr>
                <w:rFonts w:hAnsi="宋体"/>
                <w:sz w:val="18"/>
                <w:szCs w:val="16"/>
              </w:rPr>
              <w:t>0</w:t>
            </w:r>
          </w:p>
        </w:tc>
        <w:tc>
          <w:tcPr>
            <w:tcW w:w="1406" w:type="dxa"/>
            <w:vMerge w:val="restart"/>
            <w:shd w:val="clear" w:color="auto" w:fill="auto"/>
            <w:vAlign w:val="center"/>
          </w:tcPr>
          <w:p w14:paraId="566D0EE6">
            <w:pPr>
              <w:pStyle w:val="56"/>
              <w:ind w:firstLine="0" w:firstLineChars="0"/>
              <w:jc w:val="center"/>
              <w:rPr>
                <w:rFonts w:hint="eastAsia" w:hAnsi="宋体"/>
                <w:sz w:val="18"/>
                <w:szCs w:val="16"/>
              </w:rPr>
            </w:pPr>
            <w:r>
              <w:rPr>
                <w:rFonts w:hAnsi="宋体"/>
                <w:sz w:val="18"/>
                <w:szCs w:val="16"/>
              </w:rPr>
              <w:t>M≥60</w:t>
            </w:r>
          </w:p>
        </w:tc>
      </w:tr>
      <w:tr w14:paraId="7445B0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shd w:val="clear" w:color="auto" w:fill="auto"/>
            <w:vAlign w:val="center"/>
          </w:tcPr>
          <w:p w14:paraId="606A50C8">
            <w:pPr>
              <w:pStyle w:val="56"/>
              <w:ind w:firstLine="0" w:firstLineChars="0"/>
              <w:jc w:val="center"/>
              <w:rPr>
                <w:rFonts w:hint="eastAsia" w:hAnsi="宋体"/>
                <w:sz w:val="18"/>
                <w:szCs w:val="16"/>
              </w:rPr>
            </w:pPr>
            <w:r>
              <w:rPr>
                <w:rFonts w:hAnsi="宋体"/>
                <w:sz w:val="18"/>
                <w:szCs w:val="16"/>
              </w:rPr>
              <w:t>5</w:t>
            </w:r>
          </w:p>
        </w:tc>
        <w:tc>
          <w:tcPr>
            <w:tcW w:w="892" w:type="dxa"/>
            <w:shd w:val="clear" w:color="auto" w:fill="auto"/>
            <w:vAlign w:val="center"/>
          </w:tcPr>
          <w:p w14:paraId="5ABF8D3C">
            <w:pPr>
              <w:pStyle w:val="56"/>
              <w:ind w:firstLine="0" w:firstLineChars="0"/>
              <w:jc w:val="center"/>
              <w:rPr>
                <w:rFonts w:hint="eastAsia" w:hAnsi="宋体"/>
                <w:sz w:val="18"/>
                <w:szCs w:val="16"/>
              </w:rPr>
            </w:pPr>
            <w:r>
              <w:rPr>
                <w:rFonts w:hint="eastAsia" w:hAnsi="宋体"/>
                <w:sz w:val="18"/>
                <w:szCs w:val="16"/>
              </w:rPr>
              <w:t>一星级</w:t>
            </w:r>
          </w:p>
        </w:tc>
        <w:tc>
          <w:tcPr>
            <w:tcW w:w="3119" w:type="dxa"/>
            <w:shd w:val="clear" w:color="auto" w:fill="auto"/>
            <w:vAlign w:val="center"/>
          </w:tcPr>
          <w:p w14:paraId="47D03CFA">
            <w:pPr>
              <w:pStyle w:val="56"/>
              <w:ind w:firstLine="0" w:firstLineChars="0"/>
              <w:jc w:val="center"/>
              <w:rPr>
                <w:rFonts w:hint="eastAsia" w:hAnsi="宋体"/>
                <w:sz w:val="18"/>
                <w:szCs w:val="16"/>
              </w:rPr>
            </w:pPr>
            <w:r>
              <w:rPr>
                <w:rFonts w:hAnsi="宋体"/>
                <w:sz w:val="18"/>
                <w:szCs w:val="16"/>
              </w:rPr>
              <w:t>50分≤X</w:t>
            </w:r>
            <w:r>
              <w:rPr>
                <w:rFonts w:hAnsi="宋体" w:cs="Arial Unicode MS"/>
                <w:sz w:val="18"/>
                <w:szCs w:val="16"/>
              </w:rPr>
              <w:t>&lt;</w:t>
            </w:r>
            <w:r>
              <w:rPr>
                <w:rFonts w:hAnsi="宋体"/>
                <w:sz w:val="18"/>
                <w:szCs w:val="16"/>
              </w:rPr>
              <w:t>60分</w:t>
            </w:r>
          </w:p>
        </w:tc>
        <w:tc>
          <w:tcPr>
            <w:tcW w:w="1985" w:type="dxa"/>
            <w:vMerge w:val="continue"/>
            <w:shd w:val="clear" w:color="auto" w:fill="auto"/>
            <w:vAlign w:val="center"/>
          </w:tcPr>
          <w:p w14:paraId="4DBEA61A">
            <w:pPr>
              <w:pStyle w:val="56"/>
              <w:ind w:firstLine="360"/>
              <w:jc w:val="center"/>
              <w:rPr>
                <w:rFonts w:hint="eastAsia" w:hAnsi="宋体"/>
                <w:sz w:val="18"/>
                <w:szCs w:val="16"/>
              </w:rPr>
            </w:pPr>
          </w:p>
        </w:tc>
        <w:tc>
          <w:tcPr>
            <w:tcW w:w="1417" w:type="dxa"/>
            <w:vMerge w:val="continue"/>
            <w:shd w:val="clear" w:color="auto" w:fill="auto"/>
            <w:vAlign w:val="center"/>
          </w:tcPr>
          <w:p w14:paraId="10EEBCCB">
            <w:pPr>
              <w:pStyle w:val="56"/>
              <w:ind w:firstLine="360"/>
              <w:jc w:val="center"/>
              <w:rPr>
                <w:rFonts w:hint="eastAsia" w:hAnsi="宋体"/>
                <w:sz w:val="18"/>
                <w:szCs w:val="16"/>
              </w:rPr>
            </w:pPr>
          </w:p>
        </w:tc>
        <w:tc>
          <w:tcPr>
            <w:tcW w:w="1406" w:type="dxa"/>
            <w:vMerge w:val="continue"/>
            <w:shd w:val="clear" w:color="auto" w:fill="auto"/>
            <w:vAlign w:val="center"/>
          </w:tcPr>
          <w:p w14:paraId="5BD6359E">
            <w:pPr>
              <w:pStyle w:val="56"/>
              <w:ind w:firstLine="0" w:firstLineChars="0"/>
              <w:jc w:val="center"/>
              <w:rPr>
                <w:rFonts w:hint="eastAsia" w:hAnsi="宋体"/>
                <w:sz w:val="18"/>
                <w:szCs w:val="16"/>
              </w:rPr>
            </w:pPr>
          </w:p>
        </w:tc>
      </w:tr>
    </w:tbl>
    <w:p w14:paraId="578732C0">
      <w:pPr>
        <w:pStyle w:val="165"/>
      </w:pPr>
      <w:r>
        <w:rPr>
          <w:rFonts w:hint="eastAsia"/>
        </w:rPr>
        <w:t>级别的判定由以下因素决定：</w:t>
      </w:r>
    </w:p>
    <w:p w14:paraId="4ABFFCF6">
      <w:pPr>
        <w:pStyle w:val="174"/>
        <w:numPr>
          <w:ilvl w:val="0"/>
          <w:numId w:val="57"/>
        </w:numPr>
      </w:pPr>
      <w:r>
        <w:rPr>
          <w:rFonts w:hint="eastAsia"/>
        </w:rPr>
        <w:t>公开的服务特性的测评结果；</w:t>
      </w:r>
    </w:p>
    <w:p w14:paraId="69AC74F4">
      <w:pPr>
        <w:pStyle w:val="174"/>
        <w:numPr>
          <w:ilvl w:val="0"/>
          <w:numId w:val="38"/>
        </w:numPr>
      </w:pPr>
      <w:r>
        <w:rPr>
          <w:rFonts w:hint="eastAsia"/>
        </w:rPr>
        <w:t>神秘顾客（暗访）的服务特性测评结果；</w:t>
      </w:r>
    </w:p>
    <w:p w14:paraId="4CF27515">
      <w:pPr>
        <w:pStyle w:val="174"/>
        <w:numPr>
          <w:ilvl w:val="0"/>
          <w:numId w:val="38"/>
        </w:numPr>
      </w:pPr>
      <w:r>
        <w:rPr>
          <w:rFonts w:hint="eastAsia"/>
        </w:rPr>
        <w:t>顾客感知调查结果；</w:t>
      </w:r>
    </w:p>
    <w:p w14:paraId="46BDD31D">
      <w:pPr>
        <w:pStyle w:val="174"/>
        <w:numPr>
          <w:ilvl w:val="0"/>
          <w:numId w:val="38"/>
        </w:numPr>
      </w:pPr>
      <w:r>
        <w:rPr>
          <w:rFonts w:hint="eastAsia"/>
        </w:rPr>
        <w:t>服务管理审核结果。</w:t>
      </w:r>
    </w:p>
    <w:p w14:paraId="38E5799D">
      <w:pPr>
        <w:pStyle w:val="165"/>
      </w:pPr>
      <w:r>
        <w:rPr>
          <w:rFonts w:hint="eastAsia"/>
        </w:rPr>
        <w:t>在确定级别时，需满足以下条件：</w:t>
      </w:r>
    </w:p>
    <w:p w14:paraId="5CDBB072">
      <w:pPr>
        <w:pStyle w:val="174"/>
        <w:numPr>
          <w:ilvl w:val="0"/>
          <w:numId w:val="58"/>
        </w:numPr>
      </w:pPr>
      <w:r>
        <w:rPr>
          <w:rFonts w:hint="eastAsia"/>
        </w:rPr>
        <w:t>4个因素对应的结果需同时满足；</w:t>
      </w:r>
    </w:p>
    <w:p w14:paraId="1EDEAEF0">
      <w:pPr>
        <w:pStyle w:val="174"/>
        <w:numPr>
          <w:ilvl w:val="0"/>
          <w:numId w:val="38"/>
        </w:numPr>
      </w:pPr>
      <w:r>
        <w:rPr>
          <w:rFonts w:hint="eastAsia"/>
        </w:rPr>
        <w:t>否则，评定等级就低不就高。</w:t>
      </w:r>
    </w:p>
    <w:p w14:paraId="0C782894">
      <w:pPr>
        <w:pStyle w:val="112"/>
        <w:numPr>
          <w:ilvl w:val="0"/>
          <w:numId w:val="0"/>
        </w:numPr>
        <w:spacing w:before="120" w:after="120"/>
      </w:pPr>
    </w:p>
    <w:p w14:paraId="5CFD789A">
      <w:pPr>
        <w:pStyle w:val="179"/>
        <w:numPr>
          <w:ilvl w:val="0"/>
          <w:numId w:val="0"/>
        </w:numPr>
        <w:sectPr>
          <w:pgSz w:w="11906" w:h="16838"/>
          <w:pgMar w:top="1928" w:right="1134" w:bottom="1134" w:left="1134" w:header="1418" w:footer="1134" w:gutter="284"/>
          <w:pgNumType w:start="1"/>
          <w:cols w:space="425" w:num="1"/>
          <w:formProt w:val="0"/>
          <w:docGrid w:linePitch="312" w:charSpace="0"/>
        </w:sectPr>
      </w:pPr>
    </w:p>
    <w:bookmarkEnd w:id="26"/>
    <w:bookmarkEnd w:id="46"/>
    <w:p w14:paraId="3E32AB12">
      <w:pPr>
        <w:pStyle w:val="198"/>
        <w:rPr>
          <w:vanish w:val="0"/>
        </w:rPr>
      </w:pPr>
      <w:bookmarkStart w:id="210" w:name="BookMark5"/>
    </w:p>
    <w:p w14:paraId="0ECEFEBC">
      <w:pPr>
        <w:pStyle w:val="199"/>
        <w:rPr>
          <w:vanish w:val="0"/>
        </w:rPr>
      </w:pPr>
    </w:p>
    <w:p w14:paraId="6AAC2D7D">
      <w:pPr>
        <w:pStyle w:val="76"/>
        <w:keepNext w:val="0"/>
        <w:keepLines w:val="0"/>
        <w:pageBreakBefore w:val="0"/>
        <w:widowControl/>
        <w:kinsoku/>
        <w:wordWrap/>
        <w:overflowPunct/>
        <w:topLinePunct w:val="0"/>
        <w:autoSpaceDE/>
        <w:autoSpaceDN/>
        <w:bidi w:val="0"/>
        <w:adjustRightInd/>
        <w:snapToGrid/>
        <w:spacing w:before="0" w:after="0" w:afterLines="0" w:line="240" w:lineRule="auto"/>
        <w:jc w:val="center"/>
        <w:textAlignment w:val="auto"/>
        <w:rPr>
          <w:rFonts w:hint="eastAsia"/>
        </w:rPr>
      </w:pPr>
      <w:bookmarkStart w:id="211" w:name="_Toc516"/>
      <w:bookmarkEnd w:id="211"/>
    </w:p>
    <w:p w14:paraId="0E29EA89">
      <w:pPr>
        <w:pStyle w:val="76"/>
        <w:keepNext w:val="0"/>
        <w:keepLines w:val="0"/>
        <w:pageBreakBefore w:val="0"/>
        <w:widowControl/>
        <w:numPr>
          <w:ilvl w:val="0"/>
          <w:numId w:val="0"/>
        </w:numPr>
        <w:kinsoku/>
        <w:wordWrap/>
        <w:overflowPunct/>
        <w:topLinePunct w:val="0"/>
        <w:autoSpaceDE/>
        <w:autoSpaceDN/>
        <w:bidi w:val="0"/>
        <w:adjustRightInd/>
        <w:snapToGrid/>
        <w:spacing w:before="0" w:after="0" w:afterLines="0" w:line="240" w:lineRule="auto"/>
        <w:ind w:leftChars="0"/>
        <w:jc w:val="center"/>
        <w:textAlignment w:val="auto"/>
        <w:rPr>
          <w:rFonts w:hint="eastAsia"/>
        </w:rPr>
      </w:pPr>
      <w:bookmarkStart w:id="212" w:name="_Toc18112"/>
      <w:r>
        <w:rPr>
          <w:rFonts w:hint="eastAsia"/>
        </w:rPr>
        <w:t>（规范性）</w:t>
      </w:r>
      <w:bookmarkEnd w:id="212"/>
    </w:p>
    <w:p w14:paraId="620743F1">
      <w:pPr>
        <w:pStyle w:val="76"/>
        <w:keepNext w:val="0"/>
        <w:keepLines w:val="0"/>
        <w:pageBreakBefore w:val="0"/>
        <w:widowControl/>
        <w:numPr>
          <w:ilvl w:val="0"/>
          <w:numId w:val="0"/>
        </w:numPr>
        <w:kinsoku/>
        <w:wordWrap/>
        <w:overflowPunct/>
        <w:topLinePunct w:val="0"/>
        <w:autoSpaceDE/>
        <w:autoSpaceDN/>
        <w:bidi w:val="0"/>
        <w:adjustRightInd/>
        <w:snapToGrid/>
        <w:spacing w:before="0" w:after="0" w:afterLines="0" w:line="240" w:lineRule="auto"/>
        <w:ind w:leftChars="0"/>
        <w:jc w:val="center"/>
        <w:textAlignment w:val="auto"/>
        <w:rPr>
          <w:rFonts w:hint="eastAsia"/>
        </w:rPr>
      </w:pPr>
      <w:bookmarkStart w:id="213" w:name="_Toc31191"/>
      <w:r>
        <w:rPr>
          <w:rFonts w:hint="eastAsia"/>
          <w:lang w:eastAsia="zh-CN"/>
        </w:rPr>
        <w:t>海南消费领域区域公共品牌旅游景点服务</w:t>
      </w:r>
      <w:r>
        <w:rPr>
          <w:rFonts w:hint="eastAsia"/>
        </w:rPr>
        <w:t>要求测评工具</w:t>
      </w:r>
      <w:bookmarkEnd w:id="213"/>
    </w:p>
    <w:p w14:paraId="07AC7EA1">
      <w:pPr>
        <w:autoSpaceDE w:val="0"/>
        <w:autoSpaceDN w:val="0"/>
        <w:ind w:firstLine="420" w:firstLineChars="200"/>
        <w:jc w:val="both"/>
        <w:rPr>
          <w:rFonts w:ascii="宋体" w:hAnsi="Times New Roman" w:eastAsia="宋体" w:cs="Times New Roman"/>
          <w:sz w:val="21"/>
          <w:lang w:val="en-US" w:eastAsia="zh-CN" w:bidi="ar-SA"/>
        </w:rPr>
      </w:pPr>
      <w:bookmarkStart w:id="214" w:name="OLE_LINK7"/>
      <w:r>
        <w:rPr>
          <w:rFonts w:hint="eastAsia" w:ascii="宋体" w:hAnsi="Times New Roman" w:eastAsia="宋体" w:cs="Times New Roman"/>
          <w:sz w:val="21"/>
          <w:lang w:val="en-US" w:eastAsia="zh-CN" w:bidi="ar-SA"/>
        </w:rPr>
        <w:t>表 A.1给出了</w:t>
      </w:r>
      <w:r>
        <w:rPr>
          <w:rFonts w:hint="eastAsia" w:ascii="宋体" w:hAnsi="Times New Roman" w:cs="Times New Roman"/>
          <w:sz w:val="21"/>
          <w:lang w:val="en-US" w:eastAsia="zh-CN" w:bidi="ar-SA"/>
        </w:rPr>
        <w:t>旅游景点服务</w:t>
      </w:r>
      <w:r>
        <w:rPr>
          <w:rFonts w:hint="eastAsia" w:ascii="宋体" w:hAnsi="Times New Roman" w:eastAsia="宋体" w:cs="Times New Roman"/>
          <w:sz w:val="21"/>
          <w:lang w:val="en-US" w:eastAsia="zh-CN" w:bidi="ar-SA"/>
        </w:rPr>
        <w:t>认证活动的服务要求测评内容。</w:t>
      </w:r>
      <w:r>
        <w:rPr>
          <w:rFonts w:ascii="宋体" w:hAnsi="Times New Roman" w:eastAsia="宋体" w:cs="Times New Roman"/>
          <w:sz w:val="21"/>
          <w:lang w:val="en-US" w:eastAsia="zh-CN" w:bidi="ar-SA"/>
        </w:rPr>
        <w:t xml:space="preserve"> </w:t>
      </w:r>
    </w:p>
    <w:p w14:paraId="106584DC">
      <w:pPr>
        <w:numPr>
          <w:ilvl w:val="1"/>
          <w:numId w:val="5"/>
        </w:numPr>
        <w:adjustRightInd w:val="0"/>
        <w:snapToGrid w:val="0"/>
        <w:spacing w:before="120" w:beforeLines="50" w:after="120" w:afterLines="50"/>
        <w:ind w:firstLine="420"/>
        <w:jc w:val="center"/>
        <w:textAlignment w:val="baseline"/>
        <w:rPr>
          <w:rFonts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旅游景点服务要求测评工具</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596"/>
        <w:gridCol w:w="1839"/>
        <w:gridCol w:w="761"/>
        <w:gridCol w:w="4791"/>
        <w:gridCol w:w="502"/>
        <w:gridCol w:w="526"/>
        <w:gridCol w:w="453"/>
      </w:tblGrid>
      <w:tr w14:paraId="173EE8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blHeader/>
          <w:jc w:val="center"/>
        </w:trPr>
        <w:tc>
          <w:tcPr>
            <w:tcW w:w="315" w:type="pct"/>
            <w:vMerge w:val="restart"/>
            <w:tcBorders>
              <w:top w:val="single" w:color="auto" w:sz="8" w:space="0"/>
            </w:tcBorders>
            <w:vAlign w:val="center"/>
          </w:tcPr>
          <w:p w14:paraId="49B50EB7">
            <w:pPr>
              <w:autoSpaceDE w:val="0"/>
              <w:autoSpaceDN w:val="0"/>
              <w:ind w:firstLine="0" w:firstLineChars="0"/>
              <w:jc w:val="center"/>
              <w:rPr>
                <w:rFonts w:hint="eastAsia" w:ascii="宋体" w:hAnsi="宋体" w:eastAsia="宋体" w:cs="宋体"/>
                <w:b/>
                <w:sz w:val="18"/>
                <w:szCs w:val="18"/>
                <w:lang w:val="en-US" w:eastAsia="zh-CN" w:bidi="ar-SA"/>
              </w:rPr>
            </w:pPr>
            <w:r>
              <w:rPr>
                <w:rFonts w:hint="eastAsia" w:ascii="宋体" w:hAnsi="宋体" w:eastAsia="宋体" w:cs="宋体"/>
                <w:b/>
                <w:sz w:val="18"/>
                <w:szCs w:val="18"/>
                <w:lang w:val="en-US" w:eastAsia="zh-CN" w:bidi="ar-SA"/>
              </w:rPr>
              <w:t>序号</w:t>
            </w:r>
          </w:p>
        </w:tc>
        <w:tc>
          <w:tcPr>
            <w:tcW w:w="971" w:type="pct"/>
            <w:vMerge w:val="restart"/>
            <w:tcBorders>
              <w:top w:val="single" w:color="auto" w:sz="8" w:space="0"/>
            </w:tcBorders>
            <w:shd w:val="clear" w:color="auto" w:fill="auto"/>
            <w:vAlign w:val="center"/>
          </w:tcPr>
          <w:p w14:paraId="52715DDC">
            <w:pPr>
              <w:autoSpaceDE w:val="0"/>
              <w:autoSpaceDN w:val="0"/>
              <w:ind w:firstLine="0" w:firstLineChars="0"/>
              <w:jc w:val="center"/>
              <w:rPr>
                <w:rFonts w:hint="eastAsia" w:ascii="宋体" w:hAnsi="宋体" w:eastAsia="宋体" w:cs="宋体"/>
                <w:b/>
                <w:sz w:val="18"/>
                <w:szCs w:val="18"/>
                <w:lang w:val="en-US" w:eastAsia="zh-CN" w:bidi="ar-SA"/>
              </w:rPr>
            </w:pPr>
            <w:r>
              <w:rPr>
                <w:rFonts w:hint="eastAsia" w:ascii="宋体" w:hAnsi="宋体" w:eastAsia="宋体" w:cs="宋体"/>
                <w:b/>
                <w:sz w:val="18"/>
                <w:szCs w:val="18"/>
                <w:lang w:val="en-US" w:eastAsia="zh-CN" w:bidi="ar-SA"/>
              </w:rPr>
              <w:t>评价项</w:t>
            </w:r>
          </w:p>
        </w:tc>
        <w:tc>
          <w:tcPr>
            <w:tcW w:w="402" w:type="pct"/>
            <w:vMerge w:val="restart"/>
            <w:tcBorders>
              <w:top w:val="single" w:color="auto" w:sz="8" w:space="0"/>
            </w:tcBorders>
            <w:shd w:val="clear" w:color="auto" w:fill="auto"/>
            <w:vAlign w:val="center"/>
          </w:tcPr>
          <w:p w14:paraId="71DEBE9B">
            <w:pPr>
              <w:autoSpaceDE w:val="0"/>
              <w:autoSpaceDN w:val="0"/>
              <w:ind w:firstLine="0" w:firstLineChars="0"/>
              <w:jc w:val="center"/>
              <w:rPr>
                <w:rFonts w:hint="eastAsia" w:ascii="宋体" w:hAnsi="宋体" w:eastAsia="宋体" w:cs="宋体"/>
                <w:b/>
                <w:sz w:val="18"/>
                <w:szCs w:val="18"/>
                <w:lang w:val="en-US" w:eastAsia="zh-CN" w:bidi="ar-SA"/>
              </w:rPr>
            </w:pPr>
            <w:r>
              <w:rPr>
                <w:rFonts w:hint="eastAsia" w:ascii="宋体" w:hAnsi="宋体" w:eastAsia="宋体" w:cs="宋体"/>
                <w:b/>
                <w:sz w:val="18"/>
                <w:szCs w:val="18"/>
                <w:lang w:val="en-US" w:eastAsia="zh-CN" w:bidi="ar-SA"/>
              </w:rPr>
              <w:t>评价子项</w:t>
            </w:r>
          </w:p>
        </w:tc>
        <w:tc>
          <w:tcPr>
            <w:tcW w:w="2530" w:type="pct"/>
            <w:vMerge w:val="restart"/>
            <w:tcBorders>
              <w:top w:val="single" w:color="auto" w:sz="8" w:space="0"/>
            </w:tcBorders>
            <w:shd w:val="clear" w:color="auto" w:fill="auto"/>
            <w:vAlign w:val="center"/>
          </w:tcPr>
          <w:p w14:paraId="2689F8AF">
            <w:pPr>
              <w:autoSpaceDE w:val="0"/>
              <w:autoSpaceDN w:val="0"/>
              <w:ind w:firstLine="0" w:firstLineChars="0"/>
              <w:jc w:val="center"/>
              <w:rPr>
                <w:rFonts w:hint="eastAsia" w:ascii="宋体" w:hAnsi="宋体" w:eastAsia="宋体" w:cs="宋体"/>
                <w:b/>
                <w:sz w:val="18"/>
                <w:szCs w:val="18"/>
                <w:lang w:val="en-US" w:eastAsia="zh-CN" w:bidi="ar-SA"/>
              </w:rPr>
            </w:pPr>
            <w:r>
              <w:rPr>
                <w:rFonts w:hint="eastAsia" w:ascii="宋体" w:hAnsi="宋体" w:eastAsia="宋体" w:cs="宋体"/>
                <w:b/>
                <w:sz w:val="18"/>
                <w:szCs w:val="18"/>
                <w:lang w:val="en-US" w:eastAsia="zh-CN" w:bidi="ar-SA"/>
              </w:rPr>
              <w:t>评价内容</w:t>
            </w:r>
          </w:p>
        </w:tc>
        <w:tc>
          <w:tcPr>
            <w:tcW w:w="265" w:type="pct"/>
            <w:vMerge w:val="restart"/>
            <w:tcBorders>
              <w:top w:val="single" w:color="auto" w:sz="8" w:space="0"/>
            </w:tcBorders>
            <w:shd w:val="clear" w:color="auto" w:fill="auto"/>
            <w:vAlign w:val="center"/>
          </w:tcPr>
          <w:p w14:paraId="013AD7AA">
            <w:pPr>
              <w:autoSpaceDE w:val="0"/>
              <w:autoSpaceDN w:val="0"/>
              <w:ind w:firstLine="0" w:firstLineChars="0"/>
              <w:jc w:val="center"/>
              <w:rPr>
                <w:rFonts w:hint="eastAsia" w:ascii="宋体" w:hAnsi="宋体" w:eastAsia="宋体" w:cs="宋体"/>
                <w:b/>
                <w:sz w:val="18"/>
                <w:szCs w:val="18"/>
                <w:lang w:val="en-US" w:eastAsia="zh-CN" w:bidi="ar-SA"/>
              </w:rPr>
            </w:pPr>
            <w:r>
              <w:rPr>
                <w:rFonts w:hint="eastAsia" w:ascii="宋体" w:hAnsi="宋体" w:eastAsia="宋体" w:cs="宋体"/>
                <w:b/>
                <w:sz w:val="18"/>
                <w:szCs w:val="18"/>
                <w:lang w:val="en-US" w:eastAsia="zh-CN" w:bidi="ar-SA"/>
              </w:rPr>
              <w:t>给定分值</w:t>
            </w:r>
          </w:p>
        </w:tc>
        <w:tc>
          <w:tcPr>
            <w:tcW w:w="517" w:type="pct"/>
            <w:gridSpan w:val="2"/>
            <w:tcBorders>
              <w:top w:val="single" w:color="auto" w:sz="8" w:space="0"/>
              <w:bottom w:val="single" w:color="auto" w:sz="8" w:space="0"/>
            </w:tcBorders>
            <w:shd w:val="clear" w:color="auto" w:fill="auto"/>
            <w:vAlign w:val="center"/>
          </w:tcPr>
          <w:p w14:paraId="5461CFC4">
            <w:pPr>
              <w:autoSpaceDE w:val="0"/>
              <w:autoSpaceDN w:val="0"/>
              <w:ind w:firstLine="0" w:firstLineChars="0"/>
              <w:jc w:val="center"/>
              <w:rPr>
                <w:rFonts w:hint="eastAsia" w:ascii="宋体" w:hAnsi="宋体" w:eastAsia="宋体" w:cs="宋体"/>
                <w:b/>
                <w:sz w:val="18"/>
                <w:szCs w:val="18"/>
                <w:lang w:val="en-US" w:eastAsia="zh-CN" w:bidi="ar-SA"/>
              </w:rPr>
            </w:pPr>
            <w:r>
              <w:rPr>
                <w:rFonts w:hint="eastAsia" w:ascii="宋体" w:hAnsi="宋体" w:eastAsia="宋体" w:cs="宋体"/>
                <w:b/>
                <w:sz w:val="18"/>
                <w:szCs w:val="18"/>
                <w:lang w:val="en-US" w:eastAsia="zh-CN" w:bidi="ar-SA"/>
              </w:rPr>
              <w:t>模式A、B</w:t>
            </w:r>
          </w:p>
        </w:tc>
      </w:tr>
      <w:tr w14:paraId="505907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blHeader/>
          <w:jc w:val="center"/>
        </w:trPr>
        <w:tc>
          <w:tcPr>
            <w:tcW w:w="315" w:type="pct"/>
            <w:vMerge w:val="continue"/>
            <w:tcBorders>
              <w:bottom w:val="single" w:color="auto" w:sz="8" w:space="0"/>
            </w:tcBorders>
            <w:vAlign w:val="center"/>
          </w:tcPr>
          <w:p w14:paraId="6D6D983E">
            <w:pPr>
              <w:autoSpaceDE w:val="0"/>
              <w:autoSpaceDN w:val="0"/>
              <w:ind w:firstLine="0" w:firstLineChars="0"/>
              <w:jc w:val="center"/>
              <w:rPr>
                <w:rFonts w:hint="eastAsia" w:ascii="宋体" w:hAnsi="宋体" w:eastAsia="宋体" w:cs="Times New Roman"/>
                <w:b/>
                <w:sz w:val="18"/>
                <w:szCs w:val="18"/>
                <w:lang w:val="en-US" w:eastAsia="zh-CN" w:bidi="ar-SA"/>
              </w:rPr>
            </w:pPr>
          </w:p>
        </w:tc>
        <w:tc>
          <w:tcPr>
            <w:tcW w:w="971" w:type="pct"/>
            <w:vMerge w:val="continue"/>
            <w:tcBorders>
              <w:bottom w:val="single" w:color="auto" w:sz="8" w:space="0"/>
            </w:tcBorders>
            <w:shd w:val="clear" w:color="auto" w:fill="auto"/>
            <w:vAlign w:val="center"/>
          </w:tcPr>
          <w:p w14:paraId="7C707317">
            <w:pPr>
              <w:autoSpaceDE w:val="0"/>
              <w:autoSpaceDN w:val="0"/>
              <w:ind w:firstLine="0" w:firstLineChars="0"/>
              <w:jc w:val="center"/>
              <w:rPr>
                <w:rFonts w:hint="eastAsia" w:ascii="宋体" w:hAnsi="宋体" w:eastAsia="宋体" w:cs="Times New Roman"/>
                <w:b/>
                <w:sz w:val="18"/>
                <w:szCs w:val="18"/>
                <w:lang w:val="en-US" w:eastAsia="zh-CN" w:bidi="ar-SA"/>
              </w:rPr>
            </w:pPr>
          </w:p>
        </w:tc>
        <w:tc>
          <w:tcPr>
            <w:tcW w:w="402" w:type="pct"/>
            <w:vMerge w:val="continue"/>
            <w:tcBorders>
              <w:bottom w:val="single" w:color="auto" w:sz="8" w:space="0"/>
            </w:tcBorders>
            <w:shd w:val="clear" w:color="auto" w:fill="auto"/>
            <w:vAlign w:val="center"/>
          </w:tcPr>
          <w:p w14:paraId="7A6E55F4">
            <w:pPr>
              <w:autoSpaceDE w:val="0"/>
              <w:autoSpaceDN w:val="0"/>
              <w:ind w:firstLine="0" w:firstLineChars="0"/>
              <w:jc w:val="center"/>
              <w:rPr>
                <w:rFonts w:hint="eastAsia" w:ascii="宋体" w:hAnsi="宋体" w:eastAsia="宋体" w:cs="Times New Roman"/>
                <w:b/>
                <w:sz w:val="18"/>
                <w:szCs w:val="18"/>
                <w:lang w:val="en-US" w:eastAsia="zh-CN" w:bidi="ar-SA"/>
              </w:rPr>
            </w:pPr>
          </w:p>
        </w:tc>
        <w:tc>
          <w:tcPr>
            <w:tcW w:w="2530" w:type="pct"/>
            <w:vMerge w:val="continue"/>
            <w:tcBorders>
              <w:bottom w:val="single" w:color="auto" w:sz="8" w:space="0"/>
            </w:tcBorders>
            <w:shd w:val="clear" w:color="auto" w:fill="auto"/>
            <w:vAlign w:val="center"/>
          </w:tcPr>
          <w:p w14:paraId="4890EE4C">
            <w:pPr>
              <w:autoSpaceDE w:val="0"/>
              <w:autoSpaceDN w:val="0"/>
              <w:ind w:firstLine="0" w:firstLineChars="0"/>
              <w:jc w:val="center"/>
              <w:rPr>
                <w:rFonts w:hint="eastAsia" w:ascii="宋体" w:hAnsi="宋体" w:eastAsia="宋体" w:cs="Times New Roman"/>
                <w:b/>
                <w:sz w:val="18"/>
                <w:szCs w:val="18"/>
                <w:lang w:val="en-US" w:eastAsia="zh-CN" w:bidi="ar-SA"/>
              </w:rPr>
            </w:pPr>
          </w:p>
        </w:tc>
        <w:tc>
          <w:tcPr>
            <w:tcW w:w="265" w:type="pct"/>
            <w:vMerge w:val="continue"/>
            <w:tcBorders>
              <w:bottom w:val="single" w:color="auto" w:sz="8" w:space="0"/>
            </w:tcBorders>
            <w:shd w:val="clear" w:color="auto" w:fill="auto"/>
            <w:vAlign w:val="center"/>
          </w:tcPr>
          <w:p w14:paraId="4FE41940">
            <w:pPr>
              <w:autoSpaceDE w:val="0"/>
              <w:autoSpaceDN w:val="0"/>
              <w:ind w:firstLine="0" w:firstLineChars="0"/>
              <w:jc w:val="center"/>
              <w:rPr>
                <w:rFonts w:hint="eastAsia" w:ascii="宋体" w:hAnsi="宋体" w:eastAsia="宋体" w:cs="Times New Roman"/>
                <w:b/>
                <w:sz w:val="18"/>
                <w:szCs w:val="18"/>
                <w:lang w:val="en-US" w:eastAsia="zh-CN" w:bidi="ar-SA"/>
              </w:rPr>
            </w:pPr>
          </w:p>
        </w:tc>
        <w:tc>
          <w:tcPr>
            <w:tcW w:w="278" w:type="pct"/>
            <w:tcBorders>
              <w:top w:val="single" w:color="auto" w:sz="8" w:space="0"/>
              <w:bottom w:val="single" w:color="auto" w:sz="8" w:space="0"/>
            </w:tcBorders>
            <w:shd w:val="clear" w:color="auto" w:fill="auto"/>
            <w:vAlign w:val="center"/>
          </w:tcPr>
          <w:p w14:paraId="5E337633">
            <w:pPr>
              <w:autoSpaceDE w:val="0"/>
              <w:autoSpaceDN w:val="0"/>
              <w:ind w:firstLine="0" w:firstLineChars="0"/>
              <w:jc w:val="center"/>
              <w:rPr>
                <w:rFonts w:hint="eastAsia" w:ascii="宋体" w:hAnsi="宋体" w:eastAsia="宋体" w:cs="Times New Roman"/>
                <w:b/>
                <w:sz w:val="18"/>
                <w:szCs w:val="18"/>
                <w:lang w:val="en-US" w:eastAsia="zh-CN" w:bidi="ar-SA"/>
              </w:rPr>
            </w:pPr>
            <w:r>
              <w:rPr>
                <w:rFonts w:hint="eastAsia" w:ascii="宋体" w:hAnsi="宋体" w:eastAsia="宋体" w:cs="宋体"/>
                <w:b/>
                <w:sz w:val="18"/>
                <w:szCs w:val="18"/>
                <w:lang w:val="en-US" w:eastAsia="zh-CN" w:bidi="ar-SA"/>
              </w:rPr>
              <w:t>体验系数α</w:t>
            </w:r>
          </w:p>
        </w:tc>
        <w:tc>
          <w:tcPr>
            <w:tcW w:w="239" w:type="pct"/>
            <w:tcBorders>
              <w:top w:val="single" w:color="auto" w:sz="8" w:space="0"/>
              <w:bottom w:val="single" w:color="auto" w:sz="8" w:space="0"/>
            </w:tcBorders>
            <w:shd w:val="clear" w:color="auto" w:fill="auto"/>
            <w:vAlign w:val="center"/>
          </w:tcPr>
          <w:p w14:paraId="7D6A3DE2">
            <w:pPr>
              <w:autoSpaceDE w:val="0"/>
              <w:autoSpaceDN w:val="0"/>
              <w:ind w:firstLine="0" w:firstLineChars="0"/>
              <w:jc w:val="center"/>
              <w:rPr>
                <w:rFonts w:hint="eastAsia" w:ascii="宋体" w:hAnsi="宋体" w:eastAsia="宋体" w:cs="Times New Roman"/>
                <w:b/>
                <w:sz w:val="18"/>
                <w:szCs w:val="18"/>
                <w:lang w:val="en-US" w:eastAsia="zh-CN" w:bidi="ar-SA"/>
              </w:rPr>
            </w:pPr>
            <w:r>
              <w:rPr>
                <w:rFonts w:hint="eastAsia" w:ascii="宋体" w:hAnsi="宋体" w:eastAsia="宋体" w:cs="宋体"/>
                <w:b/>
                <w:sz w:val="18"/>
                <w:szCs w:val="18"/>
                <w:lang w:val="en-US" w:eastAsia="zh-CN" w:bidi="ar-SA"/>
              </w:rPr>
              <w:t>评价得分</w:t>
            </w:r>
          </w:p>
        </w:tc>
      </w:tr>
      <w:tr w14:paraId="633026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94" w:hRule="atLeast"/>
          <w:jc w:val="center"/>
        </w:trPr>
        <w:tc>
          <w:tcPr>
            <w:tcW w:w="315" w:type="pct"/>
            <w:tcBorders>
              <w:top w:val="single" w:color="auto" w:sz="8" w:space="0"/>
              <w:bottom w:val="single" w:color="auto" w:sz="8" w:space="0"/>
            </w:tcBorders>
            <w:vAlign w:val="center"/>
          </w:tcPr>
          <w:p w14:paraId="264561D6">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1</w:t>
            </w:r>
          </w:p>
        </w:tc>
        <w:tc>
          <w:tcPr>
            <w:tcW w:w="971" w:type="pct"/>
            <w:tcBorders>
              <w:top w:val="single" w:color="auto" w:sz="8" w:space="0"/>
              <w:bottom w:val="single" w:color="auto" w:sz="8" w:space="0"/>
            </w:tcBorders>
            <w:shd w:val="clear" w:color="auto" w:fill="auto"/>
            <w:vAlign w:val="center"/>
          </w:tcPr>
          <w:p w14:paraId="5A70209F">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4.2.1 停车场服务</w:t>
            </w:r>
          </w:p>
        </w:tc>
        <w:tc>
          <w:tcPr>
            <w:tcW w:w="402" w:type="pct"/>
            <w:tcBorders>
              <w:top w:val="single" w:color="auto" w:sz="8" w:space="0"/>
              <w:bottom w:val="single" w:color="auto" w:sz="8" w:space="0"/>
            </w:tcBorders>
            <w:shd w:val="clear" w:color="auto" w:fill="auto"/>
            <w:vAlign w:val="center"/>
          </w:tcPr>
          <w:p w14:paraId="13214457">
            <w:pPr>
              <w:autoSpaceDE w:val="0"/>
              <w:autoSpaceDN w:val="0"/>
              <w:ind w:firstLine="0" w:firstLineChars="0"/>
              <w:jc w:val="center"/>
              <w:rPr>
                <w:rFonts w:hint="eastAsia" w:ascii="宋体" w:hAnsi="宋体" w:eastAsia="宋体" w:cs="宋体"/>
                <w:sz w:val="18"/>
                <w:szCs w:val="18"/>
                <w:lang w:val="en-US" w:eastAsia="zh-CN" w:bidi="ar-SA"/>
              </w:rPr>
            </w:pPr>
            <w:r>
              <w:rPr>
                <w:rFonts w:ascii="宋体" w:hAnsi="宋体" w:eastAsia="宋体" w:cs="宋体"/>
                <w:sz w:val="18"/>
                <w:szCs w:val="18"/>
                <w:lang w:val="en-US" w:eastAsia="zh-CN" w:bidi="ar-SA"/>
              </w:rPr>
              <w:t>—</w:t>
            </w:r>
          </w:p>
        </w:tc>
        <w:tc>
          <w:tcPr>
            <w:tcW w:w="2530" w:type="pct"/>
            <w:tcBorders>
              <w:top w:val="single" w:color="auto" w:sz="8" w:space="0"/>
              <w:bottom w:val="single" w:color="auto" w:sz="8" w:space="0"/>
            </w:tcBorders>
            <w:shd w:val="clear" w:color="auto" w:fill="auto"/>
            <w:vAlign w:val="center"/>
          </w:tcPr>
          <w:p w14:paraId="3DDCF44C">
            <w:pPr>
              <w:widowControl/>
              <w:numPr>
                <w:ilvl w:val="0"/>
                <w:numId w:val="0"/>
              </w:numPr>
              <w:spacing w:before="0" w:beforeLines="0" w:after="0" w:afterLines="0"/>
              <w:jc w:val="both"/>
              <w:outlineLvl w:val="9"/>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4</w:t>
            </w:r>
            <w:r>
              <w:rPr>
                <w:rFonts w:ascii="宋体" w:hAnsi="宋体" w:eastAsia="宋体" w:cs="Times New Roman"/>
                <w:sz w:val="18"/>
                <w:szCs w:val="18"/>
                <w:lang w:val="en-US" w:eastAsia="zh-CN" w:bidi="ar-SA"/>
              </w:rPr>
              <w:t>.2.1.1</w:t>
            </w:r>
            <w:r>
              <w:rPr>
                <w:rFonts w:hint="eastAsia" w:ascii="宋体" w:hAnsi="宋体" w:eastAsia="宋体" w:cs="Times New Roman"/>
                <w:sz w:val="18"/>
                <w:szCs w:val="18"/>
                <w:lang w:val="en-US" w:eastAsia="zh-CN" w:bidi="ar-SA"/>
              </w:rPr>
              <w:t>停车场应提供车辆疏导、检查和看管，指挥车辆合理停放。</w:t>
            </w:r>
          </w:p>
          <w:p w14:paraId="4097AF29">
            <w:pPr>
              <w:widowControl/>
              <w:numPr>
                <w:ilvl w:val="0"/>
                <w:numId w:val="0"/>
              </w:numPr>
              <w:spacing w:before="0" w:beforeLines="0" w:after="0" w:afterLines="0"/>
              <w:jc w:val="both"/>
              <w:outlineLvl w:val="9"/>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4</w:t>
            </w:r>
            <w:r>
              <w:rPr>
                <w:rFonts w:ascii="宋体" w:hAnsi="宋体" w:eastAsia="宋体" w:cs="Times New Roman"/>
                <w:sz w:val="18"/>
                <w:szCs w:val="18"/>
                <w:lang w:val="en-US" w:eastAsia="zh-CN" w:bidi="ar-SA"/>
              </w:rPr>
              <w:t>.2.1.2</w:t>
            </w:r>
            <w:r>
              <w:rPr>
                <w:rFonts w:hint="eastAsia" w:ascii="宋体" w:hAnsi="宋体" w:eastAsia="宋体" w:cs="Times New Roman"/>
                <w:sz w:val="18"/>
                <w:szCs w:val="18"/>
                <w:lang w:val="en-US" w:eastAsia="zh-CN" w:bidi="ar-SA"/>
              </w:rPr>
              <w:t>停车场宜提供电动汽车充电服务。</w:t>
            </w:r>
          </w:p>
        </w:tc>
        <w:tc>
          <w:tcPr>
            <w:tcW w:w="265" w:type="pct"/>
            <w:tcBorders>
              <w:top w:val="single" w:color="auto" w:sz="8" w:space="0"/>
              <w:bottom w:val="single" w:color="auto" w:sz="8" w:space="0"/>
            </w:tcBorders>
            <w:shd w:val="clear" w:color="auto" w:fill="auto"/>
            <w:vAlign w:val="center"/>
          </w:tcPr>
          <w:p w14:paraId="665E8C6C">
            <w:pPr>
              <w:autoSpaceDE w:val="0"/>
              <w:autoSpaceDN w:val="0"/>
              <w:ind w:firstLine="0" w:firstLineChars="0"/>
              <w:jc w:val="center"/>
              <w:rPr>
                <w:rFonts w:hint="eastAsia" w:ascii="宋体" w:hAnsi="宋体" w:eastAsia="宋体" w:cs="宋体"/>
                <w:sz w:val="18"/>
                <w:szCs w:val="18"/>
                <w:lang w:val="en-US" w:eastAsia="zh-CN" w:bidi="ar-SA"/>
              </w:rPr>
            </w:pPr>
            <w:r>
              <w:rPr>
                <w:rFonts w:ascii="宋体" w:hAnsi="宋体" w:eastAsia="宋体" w:cs="宋体"/>
                <w:sz w:val="18"/>
                <w:szCs w:val="18"/>
                <w:lang w:val="en-US" w:eastAsia="zh-CN" w:bidi="ar-SA"/>
              </w:rPr>
              <w:t>6.0</w:t>
            </w:r>
          </w:p>
        </w:tc>
        <w:tc>
          <w:tcPr>
            <w:tcW w:w="278" w:type="pct"/>
            <w:tcBorders>
              <w:top w:val="single" w:color="auto" w:sz="8" w:space="0"/>
              <w:bottom w:val="single" w:color="auto" w:sz="8" w:space="0"/>
            </w:tcBorders>
            <w:shd w:val="clear" w:color="auto" w:fill="auto"/>
            <w:vAlign w:val="center"/>
          </w:tcPr>
          <w:p w14:paraId="168C26FC">
            <w:pPr>
              <w:autoSpaceDE w:val="0"/>
              <w:autoSpaceDN w:val="0"/>
              <w:ind w:firstLine="0" w:firstLineChars="0"/>
              <w:jc w:val="center"/>
              <w:rPr>
                <w:rFonts w:hint="eastAsia" w:ascii="宋体" w:hAnsi="宋体" w:eastAsia="宋体" w:cs="Times New Roman"/>
                <w:sz w:val="18"/>
                <w:szCs w:val="18"/>
                <w:lang w:val="en-US" w:eastAsia="zh-CN" w:bidi="ar-SA"/>
              </w:rPr>
            </w:pPr>
          </w:p>
        </w:tc>
        <w:tc>
          <w:tcPr>
            <w:tcW w:w="239" w:type="pct"/>
            <w:tcBorders>
              <w:top w:val="single" w:color="auto" w:sz="8" w:space="0"/>
              <w:bottom w:val="single" w:color="auto" w:sz="8" w:space="0"/>
            </w:tcBorders>
            <w:shd w:val="clear" w:color="auto" w:fill="auto"/>
            <w:vAlign w:val="center"/>
          </w:tcPr>
          <w:p w14:paraId="72B83B86">
            <w:pPr>
              <w:autoSpaceDE w:val="0"/>
              <w:autoSpaceDN w:val="0"/>
              <w:ind w:firstLine="0" w:firstLineChars="0"/>
              <w:jc w:val="center"/>
              <w:rPr>
                <w:rFonts w:hint="eastAsia" w:ascii="宋体" w:hAnsi="宋体" w:eastAsia="宋体" w:cs="Times New Roman"/>
                <w:sz w:val="18"/>
                <w:szCs w:val="18"/>
                <w:lang w:val="en-US" w:eastAsia="zh-CN" w:bidi="ar-SA"/>
              </w:rPr>
            </w:pPr>
          </w:p>
        </w:tc>
      </w:tr>
      <w:tr w14:paraId="3DD682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94" w:hRule="atLeast"/>
          <w:jc w:val="center"/>
        </w:trPr>
        <w:tc>
          <w:tcPr>
            <w:tcW w:w="315" w:type="pct"/>
            <w:tcBorders>
              <w:top w:val="single" w:color="auto" w:sz="8" w:space="0"/>
            </w:tcBorders>
            <w:vAlign w:val="center"/>
          </w:tcPr>
          <w:p w14:paraId="407E90C7">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2</w:t>
            </w:r>
          </w:p>
        </w:tc>
        <w:tc>
          <w:tcPr>
            <w:tcW w:w="971" w:type="pct"/>
            <w:vMerge w:val="restart"/>
            <w:tcBorders>
              <w:top w:val="single" w:color="auto" w:sz="8" w:space="0"/>
            </w:tcBorders>
            <w:shd w:val="clear" w:color="auto" w:fill="auto"/>
            <w:vAlign w:val="center"/>
          </w:tcPr>
          <w:p w14:paraId="36FE9CEA">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4</w:t>
            </w:r>
            <w:r>
              <w:rPr>
                <w:rFonts w:ascii="宋体" w:hAnsi="宋体" w:eastAsia="宋体" w:cs="宋体"/>
                <w:sz w:val="18"/>
                <w:szCs w:val="18"/>
                <w:lang w:val="en-US" w:eastAsia="zh-CN" w:bidi="ar-SA"/>
              </w:rPr>
              <w:t xml:space="preserve">.2.2 </w:t>
            </w:r>
            <w:r>
              <w:rPr>
                <w:rFonts w:hint="eastAsia" w:ascii="宋体" w:hAnsi="宋体" w:eastAsia="宋体" w:cs="宋体"/>
                <w:sz w:val="18"/>
                <w:szCs w:val="18"/>
                <w:lang w:val="en-US" w:eastAsia="zh-CN" w:bidi="ar-SA"/>
              </w:rPr>
              <w:t>售检票服务</w:t>
            </w:r>
          </w:p>
        </w:tc>
        <w:tc>
          <w:tcPr>
            <w:tcW w:w="402" w:type="pct"/>
            <w:tcBorders>
              <w:top w:val="single" w:color="auto" w:sz="8" w:space="0"/>
              <w:bottom w:val="single" w:color="auto" w:sz="8" w:space="0"/>
            </w:tcBorders>
            <w:shd w:val="clear" w:color="auto" w:fill="auto"/>
            <w:vAlign w:val="center"/>
          </w:tcPr>
          <w:p w14:paraId="20DB64F4">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4</w:t>
            </w:r>
            <w:r>
              <w:rPr>
                <w:rFonts w:ascii="宋体" w:hAnsi="宋体" w:eastAsia="宋体" w:cs="宋体"/>
                <w:sz w:val="18"/>
                <w:szCs w:val="18"/>
                <w:lang w:val="en-US" w:eastAsia="zh-CN" w:bidi="ar-SA"/>
              </w:rPr>
              <w:t xml:space="preserve">.2.1.1 </w:t>
            </w:r>
            <w:r>
              <w:rPr>
                <w:rFonts w:hint="eastAsia" w:ascii="宋体" w:hAnsi="宋体" w:eastAsia="宋体" w:cs="宋体"/>
                <w:sz w:val="18"/>
                <w:szCs w:val="18"/>
                <w:lang w:val="en-US" w:eastAsia="zh-CN" w:bidi="ar-SA"/>
              </w:rPr>
              <w:t>售票服务</w:t>
            </w:r>
          </w:p>
        </w:tc>
        <w:tc>
          <w:tcPr>
            <w:tcW w:w="2530" w:type="pct"/>
            <w:tcBorders>
              <w:top w:val="single" w:color="auto" w:sz="8" w:space="0"/>
              <w:bottom w:val="single" w:color="auto" w:sz="8" w:space="0"/>
            </w:tcBorders>
            <w:shd w:val="clear" w:color="auto" w:fill="auto"/>
            <w:vAlign w:val="center"/>
          </w:tcPr>
          <w:p w14:paraId="66C0B6B1">
            <w:pPr>
              <w:widowControl w:val="0"/>
              <w:numPr>
                <w:ilvl w:val="0"/>
                <w:numId w:val="0"/>
              </w:numPr>
              <w:spacing w:before="0" w:beforeLines="0" w:after="0" w:afterLines="0"/>
              <w:jc w:val="both"/>
              <w:outlineLvl w:val="9"/>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4</w:t>
            </w:r>
            <w:r>
              <w:rPr>
                <w:rFonts w:ascii="宋体" w:hAnsi="宋体" w:eastAsia="宋体" w:cs="Times New Roman"/>
                <w:sz w:val="18"/>
                <w:szCs w:val="18"/>
                <w:lang w:val="en-US" w:eastAsia="zh-CN" w:bidi="ar-SA"/>
              </w:rPr>
              <w:t>.2.1.1.1</w:t>
            </w:r>
            <w:r>
              <w:rPr>
                <w:rFonts w:hint="eastAsia" w:ascii="宋体" w:hAnsi="宋体" w:eastAsia="宋体" w:cs="Times New Roman"/>
                <w:sz w:val="18"/>
                <w:szCs w:val="18"/>
                <w:lang w:val="en-US" w:eastAsia="zh-CN" w:bidi="ar-SA"/>
              </w:rPr>
              <w:t>售票服务应：</w:t>
            </w:r>
          </w:p>
          <w:p w14:paraId="4F610A2A">
            <w:pPr>
              <w:numPr>
                <w:ilvl w:val="0"/>
                <w:numId w:val="0"/>
              </w:numPr>
              <w:jc w:val="both"/>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a）按规定准时售票；</w:t>
            </w:r>
          </w:p>
          <w:p w14:paraId="0BC0F7AB">
            <w:pPr>
              <w:numPr>
                <w:ilvl w:val="0"/>
                <w:numId w:val="0"/>
              </w:numPr>
              <w:jc w:val="both"/>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b）耐心热情解答游客的问讯，票款唱收唱付。</w:t>
            </w:r>
          </w:p>
          <w:p w14:paraId="638E5791">
            <w:pPr>
              <w:widowControl w:val="0"/>
              <w:numPr>
                <w:ilvl w:val="0"/>
                <w:numId w:val="0"/>
              </w:numPr>
              <w:spacing w:before="0" w:beforeLines="0" w:after="0" w:afterLines="0"/>
              <w:jc w:val="both"/>
              <w:outlineLvl w:val="9"/>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4</w:t>
            </w:r>
            <w:r>
              <w:rPr>
                <w:rFonts w:ascii="宋体" w:hAnsi="宋体" w:eastAsia="宋体" w:cs="Times New Roman"/>
                <w:sz w:val="18"/>
                <w:szCs w:val="18"/>
                <w:lang w:val="en-US" w:eastAsia="zh-CN" w:bidi="ar-SA"/>
              </w:rPr>
              <w:t>.2.1.1.2</w:t>
            </w:r>
            <w:r>
              <w:rPr>
                <w:rFonts w:hint="eastAsia" w:ascii="宋体" w:hAnsi="宋体" w:cs="Times New Roman"/>
                <w:sz w:val="18"/>
                <w:szCs w:val="18"/>
                <w:lang w:val="en-US" w:eastAsia="zh-CN" w:bidi="ar-SA"/>
              </w:rPr>
              <w:t>旅游景点</w:t>
            </w:r>
            <w:r>
              <w:rPr>
                <w:rFonts w:hint="eastAsia" w:ascii="宋体" w:hAnsi="宋体" w:eastAsia="宋体" w:cs="Times New Roman"/>
                <w:sz w:val="18"/>
                <w:szCs w:val="18"/>
                <w:lang w:val="en-US" w:eastAsia="zh-CN" w:bidi="ar-SA"/>
              </w:rPr>
              <w:t>可提供在线预约和门票在线预订服务。</w:t>
            </w:r>
          </w:p>
        </w:tc>
        <w:tc>
          <w:tcPr>
            <w:tcW w:w="265" w:type="pct"/>
            <w:tcBorders>
              <w:top w:val="single" w:color="auto" w:sz="8" w:space="0"/>
              <w:bottom w:val="single" w:color="auto" w:sz="8" w:space="0"/>
            </w:tcBorders>
            <w:shd w:val="clear" w:color="auto" w:fill="auto"/>
            <w:vAlign w:val="center"/>
          </w:tcPr>
          <w:p w14:paraId="7C5B60DD">
            <w:pPr>
              <w:autoSpaceDE w:val="0"/>
              <w:autoSpaceDN w:val="0"/>
              <w:ind w:firstLine="0" w:firstLineChars="0"/>
              <w:jc w:val="center"/>
              <w:rPr>
                <w:rFonts w:hint="eastAsia" w:ascii="宋体" w:hAnsi="宋体" w:eastAsia="宋体" w:cs="宋体"/>
                <w:sz w:val="18"/>
                <w:szCs w:val="18"/>
                <w:lang w:val="en-US" w:eastAsia="zh-CN" w:bidi="ar-SA"/>
              </w:rPr>
            </w:pPr>
            <w:r>
              <w:rPr>
                <w:rFonts w:ascii="宋体" w:hAnsi="宋体" w:eastAsia="宋体" w:cs="宋体"/>
                <w:sz w:val="18"/>
                <w:szCs w:val="18"/>
                <w:lang w:val="en-US" w:eastAsia="zh-CN" w:bidi="ar-SA"/>
              </w:rPr>
              <w:t>6.0</w:t>
            </w:r>
          </w:p>
        </w:tc>
        <w:tc>
          <w:tcPr>
            <w:tcW w:w="278" w:type="pct"/>
            <w:tcBorders>
              <w:top w:val="single" w:color="auto" w:sz="8" w:space="0"/>
              <w:bottom w:val="single" w:color="auto" w:sz="8" w:space="0"/>
            </w:tcBorders>
            <w:shd w:val="clear" w:color="auto" w:fill="auto"/>
            <w:vAlign w:val="center"/>
          </w:tcPr>
          <w:p w14:paraId="017693B5">
            <w:pPr>
              <w:autoSpaceDE w:val="0"/>
              <w:autoSpaceDN w:val="0"/>
              <w:ind w:firstLine="0" w:firstLineChars="0"/>
              <w:jc w:val="center"/>
              <w:rPr>
                <w:rFonts w:hint="eastAsia" w:ascii="宋体" w:hAnsi="宋体" w:eastAsia="宋体" w:cs="Times New Roman"/>
                <w:sz w:val="18"/>
                <w:szCs w:val="18"/>
                <w:lang w:val="en-US" w:eastAsia="zh-CN" w:bidi="ar-SA"/>
              </w:rPr>
            </w:pPr>
          </w:p>
        </w:tc>
        <w:tc>
          <w:tcPr>
            <w:tcW w:w="239" w:type="pct"/>
            <w:tcBorders>
              <w:top w:val="single" w:color="auto" w:sz="8" w:space="0"/>
              <w:bottom w:val="single" w:color="auto" w:sz="8" w:space="0"/>
            </w:tcBorders>
            <w:shd w:val="clear" w:color="auto" w:fill="auto"/>
            <w:vAlign w:val="center"/>
          </w:tcPr>
          <w:p w14:paraId="1D20C03C">
            <w:pPr>
              <w:autoSpaceDE w:val="0"/>
              <w:autoSpaceDN w:val="0"/>
              <w:ind w:firstLine="0" w:firstLineChars="0"/>
              <w:jc w:val="center"/>
              <w:rPr>
                <w:rFonts w:hint="eastAsia" w:ascii="宋体" w:hAnsi="宋体" w:eastAsia="宋体" w:cs="Times New Roman"/>
                <w:sz w:val="18"/>
                <w:szCs w:val="18"/>
                <w:lang w:val="en-US" w:eastAsia="zh-CN" w:bidi="ar-SA"/>
              </w:rPr>
            </w:pPr>
          </w:p>
        </w:tc>
      </w:tr>
      <w:tr w14:paraId="57456E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94" w:hRule="atLeast"/>
          <w:jc w:val="center"/>
        </w:trPr>
        <w:tc>
          <w:tcPr>
            <w:tcW w:w="315" w:type="pct"/>
            <w:tcBorders>
              <w:bottom w:val="single" w:color="auto" w:sz="8" w:space="0"/>
            </w:tcBorders>
            <w:vAlign w:val="center"/>
          </w:tcPr>
          <w:p w14:paraId="1AC27E83">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3</w:t>
            </w:r>
          </w:p>
        </w:tc>
        <w:tc>
          <w:tcPr>
            <w:tcW w:w="971" w:type="pct"/>
            <w:vMerge w:val="continue"/>
            <w:tcBorders>
              <w:bottom w:val="single" w:color="auto" w:sz="8" w:space="0"/>
            </w:tcBorders>
            <w:shd w:val="clear" w:color="auto" w:fill="auto"/>
            <w:vAlign w:val="center"/>
          </w:tcPr>
          <w:p w14:paraId="50F5D812">
            <w:pPr>
              <w:autoSpaceDE w:val="0"/>
              <w:autoSpaceDN w:val="0"/>
              <w:ind w:firstLine="0" w:firstLineChars="0"/>
              <w:jc w:val="center"/>
              <w:rPr>
                <w:rFonts w:hint="eastAsia" w:ascii="宋体" w:hAnsi="宋体" w:eastAsia="宋体" w:cs="宋体"/>
                <w:sz w:val="18"/>
                <w:szCs w:val="18"/>
                <w:lang w:val="en-US" w:eastAsia="zh-CN" w:bidi="ar-SA"/>
              </w:rPr>
            </w:pPr>
          </w:p>
        </w:tc>
        <w:tc>
          <w:tcPr>
            <w:tcW w:w="402" w:type="pct"/>
            <w:tcBorders>
              <w:top w:val="single" w:color="auto" w:sz="8" w:space="0"/>
              <w:bottom w:val="single" w:color="auto" w:sz="8" w:space="0"/>
            </w:tcBorders>
            <w:shd w:val="clear" w:color="auto" w:fill="auto"/>
            <w:vAlign w:val="center"/>
          </w:tcPr>
          <w:p w14:paraId="57F6638B">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4</w:t>
            </w:r>
            <w:r>
              <w:rPr>
                <w:rFonts w:ascii="宋体" w:hAnsi="宋体" w:eastAsia="宋体" w:cs="宋体"/>
                <w:sz w:val="18"/>
                <w:szCs w:val="18"/>
                <w:lang w:val="en-US" w:eastAsia="zh-CN" w:bidi="ar-SA"/>
              </w:rPr>
              <w:t xml:space="preserve">.2.1.2 </w:t>
            </w:r>
            <w:r>
              <w:rPr>
                <w:rFonts w:hint="eastAsia" w:ascii="宋体" w:hAnsi="宋体" w:eastAsia="宋体" w:cs="宋体"/>
                <w:sz w:val="18"/>
                <w:szCs w:val="18"/>
                <w:lang w:val="en-US" w:eastAsia="zh-CN" w:bidi="ar-SA"/>
              </w:rPr>
              <w:t>检票服务</w:t>
            </w:r>
          </w:p>
        </w:tc>
        <w:tc>
          <w:tcPr>
            <w:tcW w:w="2530" w:type="pct"/>
            <w:tcBorders>
              <w:top w:val="single" w:color="auto" w:sz="8" w:space="0"/>
              <w:bottom w:val="single" w:color="auto" w:sz="8" w:space="0"/>
            </w:tcBorders>
            <w:shd w:val="clear" w:color="auto" w:fill="auto"/>
            <w:vAlign w:val="center"/>
          </w:tcPr>
          <w:p w14:paraId="2F0535FA">
            <w:pPr>
              <w:numPr>
                <w:ilvl w:val="0"/>
                <w:numId w:val="0"/>
              </w:numPr>
              <w:ind w:left="-60" w:leftChars="-200" w:hanging="360" w:hangingChars="200"/>
              <w:jc w:val="both"/>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检票服务应：</w:t>
            </w:r>
          </w:p>
          <w:p w14:paraId="74617000">
            <w:pPr>
              <w:numPr>
                <w:ilvl w:val="0"/>
                <w:numId w:val="0"/>
              </w:numPr>
              <w:ind w:left="-60" w:leftChars="-200" w:hanging="360" w:hangingChars="200"/>
              <w:jc w:val="both"/>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按规a）按规定时间准时开始检票；</w:t>
            </w:r>
          </w:p>
          <w:p w14:paraId="16EE2DD2">
            <w:pPr>
              <w:numPr>
                <w:ilvl w:val="0"/>
                <w:numId w:val="0"/>
              </w:numPr>
              <w:ind w:left="-60" w:leftChars="-200" w:hanging="360" w:hangingChars="200"/>
              <w:jc w:val="both"/>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指导b）指导使用电子门禁系统的旅游游客顺序进入；</w:t>
            </w:r>
          </w:p>
          <w:p w14:paraId="4E6A1384">
            <w:pPr>
              <w:numPr>
                <w:ilvl w:val="0"/>
                <w:numId w:val="0"/>
              </w:numPr>
              <w:jc w:val="both"/>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c）向团队游客提供快速检票服务；</w:t>
            </w:r>
          </w:p>
          <w:p w14:paraId="6A37B999">
            <w:pPr>
              <w:numPr>
                <w:ilvl w:val="0"/>
                <w:numId w:val="0"/>
              </w:numPr>
              <w:jc w:val="both"/>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d）向持无效票的游客说明原因，并引导重新办理购票手续。</w:t>
            </w:r>
          </w:p>
        </w:tc>
        <w:tc>
          <w:tcPr>
            <w:tcW w:w="265" w:type="pct"/>
            <w:tcBorders>
              <w:top w:val="single" w:color="auto" w:sz="8" w:space="0"/>
              <w:bottom w:val="single" w:color="auto" w:sz="8" w:space="0"/>
            </w:tcBorders>
            <w:shd w:val="clear" w:color="auto" w:fill="auto"/>
            <w:vAlign w:val="center"/>
          </w:tcPr>
          <w:p w14:paraId="49B41531">
            <w:pPr>
              <w:autoSpaceDE w:val="0"/>
              <w:autoSpaceDN w:val="0"/>
              <w:ind w:firstLine="0" w:firstLineChars="0"/>
              <w:jc w:val="center"/>
              <w:rPr>
                <w:rFonts w:hint="eastAsia" w:ascii="宋体" w:hAnsi="宋体" w:eastAsia="宋体" w:cs="宋体"/>
                <w:sz w:val="18"/>
                <w:szCs w:val="18"/>
                <w:lang w:val="en-US" w:eastAsia="zh-CN" w:bidi="ar-SA"/>
              </w:rPr>
            </w:pPr>
            <w:r>
              <w:rPr>
                <w:rFonts w:ascii="宋体" w:hAnsi="宋体" w:eastAsia="宋体" w:cs="宋体"/>
                <w:sz w:val="18"/>
                <w:szCs w:val="18"/>
                <w:lang w:val="en-US" w:eastAsia="zh-CN" w:bidi="ar-SA"/>
              </w:rPr>
              <w:t>6.0</w:t>
            </w:r>
          </w:p>
        </w:tc>
        <w:tc>
          <w:tcPr>
            <w:tcW w:w="278" w:type="pct"/>
            <w:tcBorders>
              <w:top w:val="single" w:color="auto" w:sz="8" w:space="0"/>
              <w:bottom w:val="single" w:color="auto" w:sz="8" w:space="0"/>
            </w:tcBorders>
            <w:shd w:val="clear" w:color="auto" w:fill="auto"/>
            <w:vAlign w:val="center"/>
          </w:tcPr>
          <w:p w14:paraId="2048E68C">
            <w:pPr>
              <w:autoSpaceDE w:val="0"/>
              <w:autoSpaceDN w:val="0"/>
              <w:ind w:firstLine="0" w:firstLineChars="0"/>
              <w:jc w:val="center"/>
              <w:rPr>
                <w:rFonts w:hint="eastAsia" w:ascii="宋体" w:hAnsi="宋体" w:eastAsia="宋体" w:cs="Times New Roman"/>
                <w:sz w:val="18"/>
                <w:szCs w:val="18"/>
                <w:lang w:val="en-US" w:eastAsia="zh-CN" w:bidi="ar-SA"/>
              </w:rPr>
            </w:pPr>
          </w:p>
        </w:tc>
        <w:tc>
          <w:tcPr>
            <w:tcW w:w="239" w:type="pct"/>
            <w:tcBorders>
              <w:top w:val="single" w:color="auto" w:sz="8" w:space="0"/>
              <w:bottom w:val="single" w:color="auto" w:sz="8" w:space="0"/>
            </w:tcBorders>
            <w:shd w:val="clear" w:color="auto" w:fill="auto"/>
            <w:vAlign w:val="center"/>
          </w:tcPr>
          <w:p w14:paraId="68B3A0FB">
            <w:pPr>
              <w:autoSpaceDE w:val="0"/>
              <w:autoSpaceDN w:val="0"/>
              <w:ind w:firstLine="0" w:firstLineChars="0"/>
              <w:jc w:val="center"/>
              <w:rPr>
                <w:rFonts w:hint="eastAsia" w:ascii="宋体" w:hAnsi="宋体" w:eastAsia="宋体" w:cs="Times New Roman"/>
                <w:sz w:val="18"/>
                <w:szCs w:val="18"/>
                <w:lang w:val="en-US" w:eastAsia="zh-CN" w:bidi="ar-SA"/>
              </w:rPr>
            </w:pPr>
          </w:p>
        </w:tc>
      </w:tr>
      <w:tr w14:paraId="362604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94" w:hRule="atLeast"/>
          <w:jc w:val="center"/>
        </w:trPr>
        <w:tc>
          <w:tcPr>
            <w:tcW w:w="315" w:type="pct"/>
            <w:tcBorders>
              <w:top w:val="single" w:color="auto" w:sz="8" w:space="0"/>
              <w:bottom w:val="single" w:color="auto" w:sz="8" w:space="0"/>
            </w:tcBorders>
            <w:vAlign w:val="center"/>
          </w:tcPr>
          <w:p w14:paraId="1F082505">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4</w:t>
            </w:r>
          </w:p>
        </w:tc>
        <w:tc>
          <w:tcPr>
            <w:tcW w:w="971" w:type="pct"/>
            <w:tcBorders>
              <w:top w:val="single" w:color="auto" w:sz="8" w:space="0"/>
              <w:bottom w:val="single" w:color="auto" w:sz="8" w:space="0"/>
            </w:tcBorders>
            <w:shd w:val="clear" w:color="auto" w:fill="auto"/>
            <w:vAlign w:val="center"/>
          </w:tcPr>
          <w:p w14:paraId="7D0A4635">
            <w:pPr>
              <w:autoSpaceDE w:val="0"/>
              <w:autoSpaceDN w:val="0"/>
              <w:ind w:firstLine="0" w:firstLineChars="0"/>
              <w:jc w:val="center"/>
              <w:rPr>
                <w:rFonts w:ascii="宋体" w:hAnsi="Times New Roman" w:eastAsia="宋体" w:cs="Times New Roman"/>
                <w:sz w:val="21"/>
                <w:lang w:val="en-US" w:eastAsia="zh-CN" w:bidi="ar-SA"/>
              </w:rPr>
            </w:pPr>
            <w:r>
              <w:rPr>
                <w:rFonts w:hint="eastAsia" w:ascii="宋体" w:hAnsi="宋体" w:eastAsia="宋体" w:cs="Times New Roman"/>
                <w:sz w:val="18"/>
                <w:szCs w:val="18"/>
                <w:lang w:val="en-US" w:eastAsia="zh-CN" w:bidi="ar-SA"/>
              </w:rPr>
              <w:t>4</w:t>
            </w:r>
            <w:r>
              <w:rPr>
                <w:rFonts w:ascii="宋体" w:hAnsi="宋体" w:eastAsia="宋体" w:cs="Times New Roman"/>
                <w:sz w:val="18"/>
                <w:szCs w:val="18"/>
                <w:lang w:val="en-US" w:eastAsia="zh-CN" w:bidi="ar-SA"/>
              </w:rPr>
              <w:t xml:space="preserve">.2.3 </w:t>
            </w:r>
            <w:r>
              <w:rPr>
                <w:rFonts w:hint="eastAsia" w:ascii="宋体" w:hAnsi="宋体" w:eastAsia="宋体" w:cs="Times New Roman"/>
                <w:sz w:val="18"/>
                <w:szCs w:val="18"/>
                <w:lang w:val="en-US" w:eastAsia="zh-CN" w:bidi="ar-SA"/>
              </w:rPr>
              <w:t>游客中心服务</w:t>
            </w:r>
          </w:p>
        </w:tc>
        <w:tc>
          <w:tcPr>
            <w:tcW w:w="402" w:type="pct"/>
            <w:tcBorders>
              <w:top w:val="single" w:color="auto" w:sz="8" w:space="0"/>
              <w:bottom w:val="single" w:color="auto" w:sz="8" w:space="0"/>
            </w:tcBorders>
            <w:shd w:val="clear" w:color="auto" w:fill="auto"/>
            <w:vAlign w:val="center"/>
          </w:tcPr>
          <w:p w14:paraId="5836D808">
            <w:pPr>
              <w:autoSpaceDE w:val="0"/>
              <w:autoSpaceDN w:val="0"/>
              <w:ind w:firstLine="0" w:firstLineChars="0"/>
              <w:jc w:val="center"/>
              <w:rPr>
                <w:rFonts w:hint="eastAsia" w:ascii="宋体" w:hAnsi="宋体" w:eastAsia="宋体" w:cs="宋体"/>
                <w:sz w:val="18"/>
                <w:szCs w:val="18"/>
                <w:lang w:val="en-US" w:eastAsia="zh-CN" w:bidi="ar-SA"/>
              </w:rPr>
            </w:pPr>
            <w:r>
              <w:rPr>
                <w:rFonts w:ascii="宋体" w:hAnsi="宋体" w:eastAsia="宋体" w:cs="宋体"/>
                <w:sz w:val="18"/>
                <w:szCs w:val="18"/>
                <w:lang w:val="en-US" w:eastAsia="zh-CN" w:bidi="ar-SA"/>
              </w:rPr>
              <w:t>—</w:t>
            </w:r>
          </w:p>
        </w:tc>
        <w:tc>
          <w:tcPr>
            <w:tcW w:w="2530" w:type="pct"/>
            <w:tcBorders>
              <w:top w:val="single" w:color="auto" w:sz="8" w:space="0"/>
              <w:bottom w:val="single" w:color="auto" w:sz="8" w:space="0"/>
            </w:tcBorders>
            <w:shd w:val="clear" w:color="auto" w:fill="auto"/>
            <w:vAlign w:val="center"/>
          </w:tcPr>
          <w:p w14:paraId="4C0166E0">
            <w:pPr>
              <w:widowControl w:val="0"/>
              <w:numPr>
                <w:ilvl w:val="0"/>
                <w:numId w:val="0"/>
              </w:numPr>
              <w:spacing w:before="0" w:beforeLines="0" w:after="0" w:afterLines="0"/>
              <w:jc w:val="both"/>
              <w:outlineLvl w:val="9"/>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游客中心服务应：</w:t>
            </w:r>
          </w:p>
          <w:p w14:paraId="7D26EECE">
            <w:pPr>
              <w:numPr>
                <w:ilvl w:val="0"/>
                <w:numId w:val="0"/>
              </w:numPr>
              <w:jc w:val="both"/>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a）服务人员主动热情解答游客提出的问题,内容真实准确,通俗易懂；</w:t>
            </w:r>
          </w:p>
          <w:p w14:paraId="71436764">
            <w:pPr>
              <w:numPr>
                <w:ilvl w:val="0"/>
                <w:numId w:val="0"/>
              </w:numPr>
              <w:jc w:val="both"/>
              <w:rPr>
                <w:rFonts w:hint="eastAsia" w:ascii="宋体" w:hAnsi="宋体" w:eastAsia="宋体" w:cs="宋体"/>
                <w:sz w:val="18"/>
                <w:szCs w:val="18"/>
                <w:lang w:val="en-US" w:eastAsia="zh-CN" w:bidi="ar-SA"/>
              </w:rPr>
            </w:pPr>
            <w:r>
              <w:rPr>
                <w:rFonts w:ascii="宋体" w:hAnsi="宋体" w:eastAsia="宋体" w:cs="宋体"/>
                <w:sz w:val="18"/>
                <w:szCs w:val="18"/>
                <w:lang w:val="en-US" w:eastAsia="zh-CN" w:bidi="ar-SA"/>
              </w:rPr>
              <w:t>b</w:t>
            </w:r>
            <w:r>
              <w:rPr>
                <w:rFonts w:hint="eastAsia" w:ascii="宋体" w:hAnsi="宋体" w:eastAsia="宋体" w:cs="宋体"/>
                <w:sz w:val="18"/>
                <w:szCs w:val="18"/>
                <w:lang w:val="en-US" w:eastAsia="zh-CN" w:bidi="ar-SA"/>
              </w:rPr>
              <w:t>）为有需要的游客提供：</w:t>
            </w:r>
          </w:p>
          <w:p w14:paraId="633DC7C8">
            <w:pPr>
              <w:ind w:firstLine="360" w:firstLineChars="200"/>
              <w:jc w:val="both"/>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1）</w:t>
            </w:r>
            <w:r>
              <w:rPr>
                <w:rFonts w:hint="eastAsia" w:ascii="宋体" w:hAnsi="宋体" w:cs="宋体"/>
                <w:sz w:val="18"/>
                <w:szCs w:val="18"/>
                <w:lang w:val="en-US" w:eastAsia="zh-CN" w:bidi="ar-SA"/>
              </w:rPr>
              <w:t>旅游景点</w:t>
            </w:r>
            <w:r>
              <w:rPr>
                <w:rFonts w:hint="eastAsia" w:ascii="宋体" w:hAnsi="宋体" w:eastAsia="宋体" w:cs="宋体"/>
                <w:sz w:val="18"/>
                <w:szCs w:val="18"/>
                <w:lang w:val="en-US" w:eastAsia="zh-CN" w:bidi="ar-SA"/>
              </w:rPr>
              <w:t>及周边的交通图和游览图；</w:t>
            </w:r>
          </w:p>
          <w:p w14:paraId="2A22C2B8">
            <w:pPr>
              <w:ind w:firstLine="360" w:firstLineChars="200"/>
              <w:jc w:val="both"/>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2）游程线路图；</w:t>
            </w:r>
          </w:p>
          <w:p w14:paraId="0D06934A">
            <w:pPr>
              <w:ind w:firstLine="360" w:firstLineChars="200"/>
              <w:jc w:val="both"/>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3）宣传资料；</w:t>
            </w:r>
          </w:p>
          <w:p w14:paraId="08EF7609">
            <w:pPr>
              <w:ind w:firstLine="360" w:firstLineChars="200"/>
              <w:jc w:val="both"/>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4）纪念品。</w:t>
            </w:r>
          </w:p>
          <w:p w14:paraId="0059BFAA">
            <w:pPr>
              <w:numPr>
                <w:ilvl w:val="0"/>
                <w:numId w:val="0"/>
              </w:numPr>
              <w:jc w:val="both"/>
              <w:rPr>
                <w:rFonts w:hint="eastAsia" w:ascii="宋体" w:hAnsi="宋体" w:eastAsia="宋体" w:cs="Times New Roman"/>
                <w:sz w:val="18"/>
                <w:szCs w:val="18"/>
                <w:lang w:val="en-US" w:eastAsia="zh-CN" w:bidi="ar-SA"/>
              </w:rPr>
            </w:pPr>
            <w:r>
              <w:rPr>
                <w:rFonts w:hint="eastAsia" w:ascii="宋体" w:hAnsi="宋体" w:eastAsia="宋体" w:cs="宋体"/>
                <w:sz w:val="18"/>
                <w:szCs w:val="18"/>
                <w:lang w:val="en-US" w:eastAsia="zh-CN" w:bidi="ar-SA"/>
              </w:rPr>
              <w:t xml:space="preserve">c）服务时应使用普通话，可根据游客需求，使用方言或外语提供服务。 </w:t>
            </w:r>
          </w:p>
        </w:tc>
        <w:tc>
          <w:tcPr>
            <w:tcW w:w="265" w:type="pct"/>
            <w:tcBorders>
              <w:top w:val="single" w:color="auto" w:sz="8" w:space="0"/>
              <w:bottom w:val="single" w:color="auto" w:sz="8" w:space="0"/>
            </w:tcBorders>
            <w:shd w:val="clear" w:color="auto" w:fill="auto"/>
            <w:vAlign w:val="center"/>
          </w:tcPr>
          <w:p w14:paraId="35B3A35B">
            <w:pPr>
              <w:autoSpaceDE w:val="0"/>
              <w:autoSpaceDN w:val="0"/>
              <w:ind w:firstLine="0" w:firstLineChars="0"/>
              <w:jc w:val="center"/>
              <w:rPr>
                <w:rFonts w:hint="eastAsia" w:ascii="宋体" w:hAnsi="宋体" w:eastAsia="宋体" w:cs="宋体"/>
                <w:sz w:val="18"/>
                <w:szCs w:val="18"/>
                <w:lang w:val="en-US" w:eastAsia="zh-CN" w:bidi="ar-SA"/>
              </w:rPr>
            </w:pPr>
            <w:r>
              <w:rPr>
                <w:rFonts w:ascii="宋体" w:hAnsi="宋体" w:eastAsia="宋体" w:cs="宋体"/>
                <w:sz w:val="18"/>
                <w:szCs w:val="18"/>
                <w:lang w:val="en-US" w:eastAsia="zh-CN" w:bidi="ar-SA"/>
              </w:rPr>
              <w:t>7.0</w:t>
            </w:r>
          </w:p>
        </w:tc>
        <w:tc>
          <w:tcPr>
            <w:tcW w:w="278" w:type="pct"/>
            <w:tcBorders>
              <w:top w:val="single" w:color="auto" w:sz="8" w:space="0"/>
              <w:bottom w:val="single" w:color="auto" w:sz="8" w:space="0"/>
            </w:tcBorders>
            <w:shd w:val="clear" w:color="auto" w:fill="auto"/>
            <w:vAlign w:val="center"/>
          </w:tcPr>
          <w:p w14:paraId="25D91287">
            <w:pPr>
              <w:autoSpaceDE w:val="0"/>
              <w:autoSpaceDN w:val="0"/>
              <w:ind w:firstLine="0" w:firstLineChars="0"/>
              <w:jc w:val="center"/>
              <w:rPr>
                <w:rFonts w:hint="eastAsia" w:ascii="宋体" w:hAnsi="宋体" w:eastAsia="宋体" w:cs="Times New Roman"/>
                <w:sz w:val="18"/>
                <w:szCs w:val="18"/>
                <w:lang w:val="en-US" w:eastAsia="zh-CN" w:bidi="ar-SA"/>
              </w:rPr>
            </w:pPr>
          </w:p>
        </w:tc>
        <w:tc>
          <w:tcPr>
            <w:tcW w:w="239" w:type="pct"/>
            <w:tcBorders>
              <w:top w:val="single" w:color="auto" w:sz="8" w:space="0"/>
              <w:bottom w:val="single" w:color="auto" w:sz="8" w:space="0"/>
            </w:tcBorders>
            <w:shd w:val="clear" w:color="auto" w:fill="auto"/>
            <w:vAlign w:val="center"/>
          </w:tcPr>
          <w:p w14:paraId="4DFC794F">
            <w:pPr>
              <w:autoSpaceDE w:val="0"/>
              <w:autoSpaceDN w:val="0"/>
              <w:ind w:firstLine="0" w:firstLineChars="0"/>
              <w:jc w:val="center"/>
              <w:rPr>
                <w:rFonts w:hint="eastAsia" w:ascii="宋体" w:hAnsi="宋体" w:eastAsia="宋体" w:cs="Times New Roman"/>
                <w:sz w:val="18"/>
                <w:szCs w:val="18"/>
                <w:lang w:val="en-US" w:eastAsia="zh-CN" w:bidi="ar-SA"/>
              </w:rPr>
            </w:pPr>
          </w:p>
        </w:tc>
      </w:tr>
      <w:tr w14:paraId="2C235C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94" w:hRule="atLeast"/>
          <w:jc w:val="center"/>
        </w:trPr>
        <w:tc>
          <w:tcPr>
            <w:tcW w:w="315" w:type="pct"/>
            <w:tcBorders>
              <w:top w:val="single" w:color="auto" w:sz="8" w:space="0"/>
              <w:bottom w:val="single" w:color="auto" w:sz="8" w:space="0"/>
            </w:tcBorders>
            <w:vAlign w:val="center"/>
          </w:tcPr>
          <w:p w14:paraId="5071C76F">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5</w:t>
            </w:r>
          </w:p>
        </w:tc>
        <w:tc>
          <w:tcPr>
            <w:tcW w:w="971" w:type="pct"/>
            <w:vMerge w:val="restart"/>
            <w:tcBorders>
              <w:top w:val="single" w:color="auto" w:sz="8" w:space="0"/>
            </w:tcBorders>
            <w:shd w:val="clear" w:color="auto" w:fill="auto"/>
            <w:vAlign w:val="center"/>
          </w:tcPr>
          <w:p w14:paraId="41E4EBFD">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Times New Roman"/>
                <w:sz w:val="18"/>
                <w:szCs w:val="18"/>
                <w:lang w:val="en-US" w:eastAsia="zh-CN" w:bidi="ar-SA"/>
              </w:rPr>
              <w:t>4.2.4　讲解服务</w:t>
            </w:r>
          </w:p>
        </w:tc>
        <w:tc>
          <w:tcPr>
            <w:tcW w:w="402" w:type="pct"/>
            <w:tcBorders>
              <w:top w:val="single" w:color="auto" w:sz="8" w:space="0"/>
              <w:bottom w:val="single" w:color="auto" w:sz="8" w:space="0"/>
            </w:tcBorders>
            <w:shd w:val="clear" w:color="auto" w:fill="auto"/>
            <w:vAlign w:val="center"/>
          </w:tcPr>
          <w:p w14:paraId="7745A32F">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Times New Roman"/>
                <w:sz w:val="18"/>
                <w:szCs w:val="18"/>
                <w:lang w:val="en-US" w:eastAsia="zh-CN" w:bidi="ar-SA"/>
              </w:rPr>
              <w:t>4.2.4.1　</w:t>
            </w:r>
          </w:p>
        </w:tc>
        <w:tc>
          <w:tcPr>
            <w:tcW w:w="2530" w:type="pct"/>
            <w:tcBorders>
              <w:top w:val="single" w:color="auto" w:sz="8" w:space="0"/>
              <w:bottom w:val="single" w:color="auto" w:sz="8" w:space="0"/>
            </w:tcBorders>
            <w:shd w:val="clear" w:color="auto" w:fill="auto"/>
            <w:vAlign w:val="center"/>
          </w:tcPr>
          <w:p w14:paraId="2373E99B">
            <w:pPr>
              <w:widowControl/>
              <w:numPr>
                <w:ilvl w:val="0"/>
                <w:numId w:val="0"/>
              </w:numPr>
              <w:spacing w:before="0" w:beforeLines="0" w:after="0" w:afterLines="0"/>
              <w:jc w:val="both"/>
              <w:outlineLvl w:val="9"/>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讲解服务应：</w:t>
            </w:r>
          </w:p>
          <w:p w14:paraId="7D54D0F4">
            <w:pPr>
              <w:autoSpaceDE w:val="0"/>
              <w:autoSpaceDN w:val="0"/>
              <w:ind w:firstLine="0" w:firstLineChars="0"/>
              <w:jc w:val="both"/>
              <w:rPr>
                <w:rFonts w:hint="eastAsia" w:ascii="宋体" w:hAnsi="宋体" w:eastAsia="宋体" w:cs="Times New Roman"/>
                <w:sz w:val="18"/>
                <w:szCs w:val="18"/>
                <w:lang w:val="en-US" w:eastAsia="zh-CN" w:bidi="ar-SA"/>
              </w:rPr>
            </w:pPr>
            <w:r>
              <w:rPr>
                <w:rFonts w:ascii="宋体" w:hAnsi="宋体" w:eastAsia="宋体" w:cs="Times New Roman"/>
                <w:sz w:val="18"/>
                <w:szCs w:val="18"/>
                <w:lang w:val="en-US" w:eastAsia="zh-CN" w:bidi="ar-SA"/>
              </w:rPr>
              <w:t>a</w:t>
            </w:r>
            <w:r>
              <w:rPr>
                <w:rFonts w:hint="eastAsia" w:ascii="宋体" w:hAnsi="宋体" w:eastAsia="宋体" w:cs="Times New Roman"/>
                <w:sz w:val="18"/>
                <w:szCs w:val="18"/>
                <w:lang w:val="en-US" w:eastAsia="zh-CN" w:bidi="ar-SA"/>
              </w:rPr>
              <w:t>）</w:t>
            </w:r>
            <w:r>
              <w:rPr>
                <w:rFonts w:hint="eastAsia" w:ascii="宋体" w:hAnsi="Times New Roman" w:eastAsia="宋体" w:cs="Times New Roman"/>
                <w:sz w:val="18"/>
                <w:szCs w:val="18"/>
                <w:lang w:val="en-US" w:eastAsia="zh-CN" w:bidi="ar-SA"/>
              </w:rPr>
              <w:t>讲解员应主动热情接待游客，并根据景区的旅游资源特点和不同游客的旅游目的，宜到因人施讲</w:t>
            </w:r>
            <w:r>
              <w:rPr>
                <w:rFonts w:hint="eastAsia" w:ascii="宋体" w:hAnsi="宋体" w:eastAsia="宋体" w:cs="Times New Roman"/>
                <w:sz w:val="18"/>
                <w:szCs w:val="18"/>
                <w:lang w:val="en-US" w:eastAsia="zh-CN" w:bidi="ar-SA"/>
              </w:rPr>
              <w:t>；</w:t>
            </w:r>
          </w:p>
          <w:p w14:paraId="198C82F5">
            <w:pPr>
              <w:autoSpaceDE w:val="0"/>
              <w:autoSpaceDN w:val="0"/>
              <w:ind w:firstLine="0" w:firstLineChars="0"/>
              <w:jc w:val="both"/>
              <w:rPr>
                <w:rFonts w:hint="eastAsia" w:ascii="宋体" w:hAnsi="宋体" w:eastAsia="宋体" w:cs="Times New Roman"/>
                <w:sz w:val="18"/>
                <w:szCs w:val="18"/>
                <w:lang w:val="en-US" w:eastAsia="zh-CN" w:bidi="ar-SA"/>
              </w:rPr>
            </w:pPr>
            <w:r>
              <w:rPr>
                <w:rFonts w:ascii="宋体" w:hAnsi="宋体" w:eastAsia="宋体" w:cs="Times New Roman"/>
                <w:sz w:val="18"/>
                <w:szCs w:val="18"/>
                <w:lang w:val="en-US" w:eastAsia="zh-CN" w:bidi="ar-SA"/>
              </w:rPr>
              <w:t>b</w:t>
            </w:r>
            <w:r>
              <w:rPr>
                <w:rFonts w:hint="eastAsia" w:ascii="宋体" w:hAnsi="宋体" w:eastAsia="宋体" w:cs="Times New Roman"/>
                <w:sz w:val="18"/>
                <w:szCs w:val="18"/>
                <w:lang w:val="en-US" w:eastAsia="zh-CN" w:bidi="ar-SA"/>
              </w:rPr>
              <w:t>）</w:t>
            </w:r>
            <w:r>
              <w:rPr>
                <w:rFonts w:hint="eastAsia" w:ascii="宋体" w:hAnsi="Times New Roman" w:eastAsia="宋体" w:cs="Times New Roman"/>
                <w:sz w:val="18"/>
                <w:szCs w:val="18"/>
                <w:lang w:val="en-US" w:eastAsia="zh-CN" w:bidi="ar-SA"/>
              </w:rPr>
              <w:t>对于团队游客，行进过程中，讲解员应注意前后照应，避免游客掉队走失</w:t>
            </w:r>
            <w:r>
              <w:rPr>
                <w:rFonts w:hint="eastAsia" w:ascii="宋体" w:hAnsi="宋体" w:eastAsia="宋体" w:cs="Times New Roman"/>
                <w:sz w:val="18"/>
                <w:szCs w:val="18"/>
                <w:lang w:val="en-US" w:eastAsia="zh-CN" w:bidi="ar-SA"/>
              </w:rPr>
              <w:t>；</w:t>
            </w:r>
          </w:p>
          <w:p w14:paraId="62B5A615">
            <w:pPr>
              <w:autoSpaceDE w:val="0"/>
              <w:autoSpaceDN w:val="0"/>
              <w:ind w:firstLine="0" w:firstLineChars="0"/>
              <w:jc w:val="both"/>
              <w:rPr>
                <w:rFonts w:hint="eastAsia" w:ascii="宋体" w:hAnsi="宋体" w:eastAsia="宋体" w:cs="Times New Roman"/>
                <w:sz w:val="18"/>
                <w:szCs w:val="18"/>
                <w:lang w:val="en-US" w:eastAsia="zh-CN" w:bidi="ar-SA"/>
              </w:rPr>
            </w:pPr>
            <w:r>
              <w:rPr>
                <w:rFonts w:ascii="宋体" w:hAnsi="宋体" w:eastAsia="宋体" w:cs="Times New Roman"/>
                <w:sz w:val="18"/>
                <w:szCs w:val="18"/>
                <w:lang w:val="en-US" w:eastAsia="zh-CN" w:bidi="ar-SA"/>
              </w:rPr>
              <w:t>c</w:t>
            </w:r>
            <w:r>
              <w:rPr>
                <w:rFonts w:hint="eastAsia" w:ascii="宋体" w:hAnsi="宋体" w:eastAsia="宋体" w:cs="Times New Roman"/>
                <w:sz w:val="18"/>
                <w:szCs w:val="18"/>
                <w:lang w:val="en-US" w:eastAsia="zh-CN" w:bidi="ar-SA"/>
              </w:rPr>
              <w:t>）</w:t>
            </w:r>
            <w:r>
              <w:rPr>
                <w:rFonts w:hint="eastAsia" w:ascii="宋体" w:hAnsi="Times New Roman" w:eastAsia="宋体" w:cs="Times New Roman"/>
                <w:sz w:val="18"/>
                <w:szCs w:val="18"/>
                <w:lang w:val="en-US" w:eastAsia="zh-CN" w:bidi="ar-SA"/>
              </w:rPr>
              <w:t>讲解员带队时，遇有障碍路段或存在安全隐患的区域，应及时提醒游客注意安全</w:t>
            </w:r>
            <w:r>
              <w:rPr>
                <w:rFonts w:hint="eastAsia" w:ascii="宋体" w:hAnsi="宋体" w:eastAsia="宋体" w:cs="Times New Roman"/>
                <w:sz w:val="18"/>
                <w:szCs w:val="18"/>
                <w:lang w:val="en-US" w:eastAsia="zh-CN" w:bidi="ar-SA"/>
              </w:rPr>
              <w:t>。</w:t>
            </w:r>
          </w:p>
        </w:tc>
        <w:tc>
          <w:tcPr>
            <w:tcW w:w="265" w:type="pct"/>
            <w:tcBorders>
              <w:top w:val="single" w:color="auto" w:sz="8" w:space="0"/>
              <w:bottom w:val="single" w:color="auto" w:sz="8" w:space="0"/>
            </w:tcBorders>
            <w:shd w:val="clear" w:color="auto" w:fill="auto"/>
            <w:vAlign w:val="center"/>
          </w:tcPr>
          <w:p w14:paraId="3937AD95">
            <w:pPr>
              <w:autoSpaceDE w:val="0"/>
              <w:autoSpaceDN w:val="0"/>
              <w:ind w:firstLine="0" w:firstLineChars="0"/>
              <w:jc w:val="center"/>
              <w:rPr>
                <w:rFonts w:hint="eastAsia" w:ascii="宋体" w:hAnsi="宋体" w:eastAsia="宋体" w:cs="宋体"/>
                <w:sz w:val="18"/>
                <w:szCs w:val="18"/>
                <w:lang w:val="en-US" w:eastAsia="zh-CN" w:bidi="ar-SA"/>
              </w:rPr>
            </w:pPr>
            <w:r>
              <w:rPr>
                <w:rFonts w:ascii="宋体" w:hAnsi="宋体" w:eastAsia="宋体" w:cs="宋体"/>
                <w:sz w:val="18"/>
                <w:szCs w:val="18"/>
                <w:lang w:val="en-US" w:eastAsia="zh-CN" w:bidi="ar-SA"/>
              </w:rPr>
              <w:t>10.0</w:t>
            </w:r>
          </w:p>
        </w:tc>
        <w:tc>
          <w:tcPr>
            <w:tcW w:w="278" w:type="pct"/>
            <w:tcBorders>
              <w:top w:val="single" w:color="auto" w:sz="8" w:space="0"/>
              <w:bottom w:val="single" w:color="auto" w:sz="8" w:space="0"/>
            </w:tcBorders>
            <w:shd w:val="clear" w:color="auto" w:fill="auto"/>
            <w:vAlign w:val="center"/>
          </w:tcPr>
          <w:p w14:paraId="3121EEE0">
            <w:pPr>
              <w:autoSpaceDE w:val="0"/>
              <w:autoSpaceDN w:val="0"/>
              <w:ind w:firstLine="0" w:firstLineChars="0"/>
              <w:jc w:val="center"/>
              <w:rPr>
                <w:rFonts w:hint="eastAsia" w:ascii="宋体" w:hAnsi="宋体" w:eastAsia="宋体" w:cs="Times New Roman"/>
                <w:sz w:val="18"/>
                <w:szCs w:val="18"/>
                <w:lang w:val="en-US" w:eastAsia="zh-CN" w:bidi="ar-SA"/>
              </w:rPr>
            </w:pPr>
          </w:p>
        </w:tc>
        <w:tc>
          <w:tcPr>
            <w:tcW w:w="239" w:type="pct"/>
            <w:tcBorders>
              <w:top w:val="single" w:color="auto" w:sz="8" w:space="0"/>
              <w:bottom w:val="single" w:color="auto" w:sz="8" w:space="0"/>
            </w:tcBorders>
            <w:shd w:val="clear" w:color="auto" w:fill="auto"/>
            <w:vAlign w:val="center"/>
          </w:tcPr>
          <w:p w14:paraId="1E49C2B0">
            <w:pPr>
              <w:autoSpaceDE w:val="0"/>
              <w:autoSpaceDN w:val="0"/>
              <w:ind w:firstLine="0" w:firstLineChars="0"/>
              <w:jc w:val="center"/>
              <w:rPr>
                <w:rFonts w:hint="eastAsia" w:ascii="宋体" w:hAnsi="宋体" w:eastAsia="宋体" w:cs="Times New Roman"/>
                <w:sz w:val="18"/>
                <w:szCs w:val="18"/>
                <w:lang w:val="en-US" w:eastAsia="zh-CN" w:bidi="ar-SA"/>
              </w:rPr>
            </w:pPr>
          </w:p>
        </w:tc>
      </w:tr>
      <w:tr w14:paraId="0D9685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94" w:hRule="atLeast"/>
          <w:jc w:val="center"/>
        </w:trPr>
        <w:tc>
          <w:tcPr>
            <w:tcW w:w="315" w:type="pct"/>
            <w:tcBorders>
              <w:top w:val="single" w:color="auto" w:sz="8" w:space="0"/>
              <w:bottom w:val="single" w:color="auto" w:sz="8" w:space="0"/>
            </w:tcBorders>
            <w:vAlign w:val="center"/>
          </w:tcPr>
          <w:p w14:paraId="580495E8">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6</w:t>
            </w:r>
          </w:p>
        </w:tc>
        <w:tc>
          <w:tcPr>
            <w:tcW w:w="971" w:type="pct"/>
            <w:vMerge w:val="continue"/>
            <w:tcBorders>
              <w:bottom w:val="single" w:color="auto" w:sz="8" w:space="0"/>
            </w:tcBorders>
            <w:shd w:val="clear" w:color="auto" w:fill="auto"/>
            <w:vAlign w:val="center"/>
          </w:tcPr>
          <w:p w14:paraId="5F18CDF3">
            <w:pPr>
              <w:autoSpaceDE w:val="0"/>
              <w:autoSpaceDN w:val="0"/>
              <w:ind w:firstLine="0" w:firstLineChars="0"/>
              <w:jc w:val="center"/>
              <w:rPr>
                <w:rFonts w:hint="eastAsia" w:ascii="宋体" w:hAnsi="宋体" w:eastAsia="宋体" w:cs="宋体"/>
                <w:sz w:val="18"/>
                <w:szCs w:val="18"/>
                <w:lang w:val="en-US" w:eastAsia="zh-CN" w:bidi="ar-SA"/>
              </w:rPr>
            </w:pPr>
          </w:p>
        </w:tc>
        <w:tc>
          <w:tcPr>
            <w:tcW w:w="402" w:type="pct"/>
            <w:tcBorders>
              <w:top w:val="single" w:color="auto" w:sz="8" w:space="0"/>
              <w:bottom w:val="single" w:color="auto" w:sz="8" w:space="0"/>
            </w:tcBorders>
            <w:shd w:val="clear" w:color="auto" w:fill="auto"/>
            <w:vAlign w:val="center"/>
          </w:tcPr>
          <w:p w14:paraId="26401295">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Times New Roman"/>
                <w:sz w:val="18"/>
                <w:szCs w:val="18"/>
                <w:lang w:val="en-US" w:eastAsia="zh-CN" w:bidi="ar-SA"/>
              </w:rPr>
              <w:t>4.2.4.2</w:t>
            </w:r>
          </w:p>
        </w:tc>
        <w:tc>
          <w:tcPr>
            <w:tcW w:w="2530" w:type="pct"/>
            <w:tcBorders>
              <w:top w:val="single" w:color="auto" w:sz="8" w:space="0"/>
              <w:bottom w:val="single" w:color="auto" w:sz="8" w:space="0"/>
            </w:tcBorders>
            <w:shd w:val="clear" w:color="auto" w:fill="auto"/>
            <w:vAlign w:val="center"/>
          </w:tcPr>
          <w:p w14:paraId="45307986">
            <w:pPr>
              <w:widowControl/>
              <w:numPr>
                <w:ilvl w:val="0"/>
                <w:numId w:val="0"/>
              </w:numPr>
              <w:spacing w:before="0" w:beforeLines="0" w:after="0" w:afterLines="0"/>
              <w:jc w:val="both"/>
              <w:outlineLvl w:val="9"/>
              <w:rPr>
                <w:rFonts w:hint="eastAsia" w:ascii="宋体" w:hAnsi="宋体" w:eastAsia="宋体" w:cs="Times New Roman"/>
                <w:sz w:val="18"/>
                <w:szCs w:val="18"/>
                <w:lang w:val="en-US" w:eastAsia="zh-CN" w:bidi="ar-SA"/>
              </w:rPr>
            </w:pPr>
            <w:r>
              <w:rPr>
                <w:rFonts w:hint="eastAsia" w:ascii="宋体" w:hAnsi="宋体" w:cs="Times New Roman"/>
                <w:sz w:val="18"/>
                <w:szCs w:val="18"/>
                <w:lang w:val="en-US" w:eastAsia="zh-CN" w:bidi="ar-SA"/>
              </w:rPr>
              <w:t>旅游景点</w:t>
            </w:r>
            <w:r>
              <w:rPr>
                <w:rFonts w:hint="eastAsia" w:ascii="宋体" w:hAnsi="宋体" w:eastAsia="宋体" w:cs="Times New Roman"/>
                <w:sz w:val="18"/>
                <w:szCs w:val="18"/>
                <w:lang w:val="en-US" w:eastAsia="zh-CN" w:bidi="ar-SA"/>
              </w:rPr>
              <w:t>宜提供电子解说设备，并：</w:t>
            </w:r>
          </w:p>
          <w:p w14:paraId="44F29472">
            <w:pPr>
              <w:widowControl/>
              <w:numPr>
                <w:ilvl w:val="0"/>
                <w:numId w:val="0"/>
              </w:numPr>
              <w:spacing w:before="0" w:beforeLines="0" w:after="0" w:afterLines="0"/>
              <w:jc w:val="both"/>
              <w:outlineLvl w:val="9"/>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a）明示电子解说设备的租赁地点以及归还地点；</w:t>
            </w:r>
          </w:p>
          <w:p w14:paraId="236CD2F9">
            <w:pPr>
              <w:widowControl/>
              <w:numPr>
                <w:ilvl w:val="0"/>
                <w:numId w:val="0"/>
              </w:numPr>
              <w:spacing w:before="0" w:beforeLines="0" w:after="0" w:afterLines="0"/>
              <w:jc w:val="both"/>
              <w:outlineLvl w:val="9"/>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b）电子解说设备宜具备多语种功能；</w:t>
            </w:r>
          </w:p>
          <w:p w14:paraId="5B99AA3E">
            <w:pPr>
              <w:widowControl/>
              <w:numPr>
                <w:ilvl w:val="0"/>
                <w:numId w:val="0"/>
              </w:numPr>
              <w:spacing w:before="0" w:beforeLines="0" w:after="0" w:afterLines="0"/>
              <w:jc w:val="both"/>
              <w:outlineLvl w:val="9"/>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c）提供详细、明确的电子解说设备的使用须知。</w:t>
            </w:r>
          </w:p>
        </w:tc>
        <w:tc>
          <w:tcPr>
            <w:tcW w:w="265" w:type="pct"/>
            <w:tcBorders>
              <w:top w:val="single" w:color="auto" w:sz="8" w:space="0"/>
              <w:bottom w:val="single" w:color="auto" w:sz="8" w:space="0"/>
            </w:tcBorders>
            <w:shd w:val="clear" w:color="auto" w:fill="auto"/>
            <w:vAlign w:val="center"/>
          </w:tcPr>
          <w:p w14:paraId="4847D4D9">
            <w:pPr>
              <w:autoSpaceDE w:val="0"/>
              <w:autoSpaceDN w:val="0"/>
              <w:ind w:firstLine="0" w:firstLineChars="0"/>
              <w:jc w:val="center"/>
              <w:rPr>
                <w:rFonts w:hint="eastAsia" w:ascii="宋体" w:hAnsi="宋体" w:eastAsia="宋体" w:cs="宋体"/>
                <w:sz w:val="18"/>
                <w:szCs w:val="18"/>
                <w:lang w:val="en-US" w:eastAsia="zh-CN" w:bidi="ar-SA"/>
              </w:rPr>
            </w:pPr>
            <w:r>
              <w:rPr>
                <w:rFonts w:ascii="宋体" w:hAnsi="宋体" w:eastAsia="宋体" w:cs="宋体"/>
                <w:sz w:val="18"/>
                <w:szCs w:val="18"/>
                <w:lang w:val="en-US" w:eastAsia="zh-CN" w:bidi="ar-SA"/>
              </w:rPr>
              <w:t>5</w:t>
            </w:r>
            <w:r>
              <w:rPr>
                <w:rFonts w:hint="eastAsia" w:ascii="宋体" w:hAnsi="宋体" w:eastAsia="宋体" w:cs="宋体"/>
                <w:sz w:val="18"/>
                <w:szCs w:val="18"/>
                <w:lang w:val="en-US" w:eastAsia="zh-CN" w:bidi="ar-SA"/>
              </w:rPr>
              <w:t>.</w:t>
            </w:r>
            <w:r>
              <w:rPr>
                <w:rFonts w:ascii="宋体" w:hAnsi="宋体" w:eastAsia="宋体" w:cs="宋体"/>
                <w:sz w:val="18"/>
                <w:szCs w:val="18"/>
                <w:lang w:val="en-US" w:eastAsia="zh-CN" w:bidi="ar-SA"/>
              </w:rPr>
              <w:t>0</w:t>
            </w:r>
          </w:p>
        </w:tc>
        <w:tc>
          <w:tcPr>
            <w:tcW w:w="278" w:type="pct"/>
            <w:tcBorders>
              <w:top w:val="single" w:color="auto" w:sz="8" w:space="0"/>
              <w:bottom w:val="single" w:color="auto" w:sz="8" w:space="0"/>
            </w:tcBorders>
            <w:shd w:val="clear" w:color="auto" w:fill="auto"/>
            <w:vAlign w:val="center"/>
          </w:tcPr>
          <w:p w14:paraId="170C867E">
            <w:pPr>
              <w:autoSpaceDE w:val="0"/>
              <w:autoSpaceDN w:val="0"/>
              <w:ind w:firstLine="0" w:firstLineChars="0"/>
              <w:jc w:val="center"/>
              <w:rPr>
                <w:rFonts w:hint="eastAsia" w:ascii="宋体" w:hAnsi="宋体" w:eastAsia="宋体" w:cs="Times New Roman"/>
                <w:sz w:val="18"/>
                <w:szCs w:val="18"/>
                <w:lang w:val="en-US" w:eastAsia="zh-CN" w:bidi="ar-SA"/>
              </w:rPr>
            </w:pPr>
          </w:p>
        </w:tc>
        <w:tc>
          <w:tcPr>
            <w:tcW w:w="239" w:type="pct"/>
            <w:tcBorders>
              <w:top w:val="single" w:color="auto" w:sz="8" w:space="0"/>
              <w:bottom w:val="single" w:color="auto" w:sz="8" w:space="0"/>
            </w:tcBorders>
            <w:shd w:val="clear" w:color="auto" w:fill="auto"/>
            <w:vAlign w:val="center"/>
          </w:tcPr>
          <w:p w14:paraId="5BCE004C">
            <w:pPr>
              <w:autoSpaceDE w:val="0"/>
              <w:autoSpaceDN w:val="0"/>
              <w:ind w:firstLine="0" w:firstLineChars="0"/>
              <w:jc w:val="center"/>
              <w:rPr>
                <w:rFonts w:hint="eastAsia" w:ascii="宋体" w:hAnsi="宋体" w:eastAsia="宋体" w:cs="Times New Roman"/>
                <w:sz w:val="18"/>
                <w:szCs w:val="18"/>
                <w:lang w:val="en-US" w:eastAsia="zh-CN" w:bidi="ar-SA"/>
              </w:rPr>
            </w:pPr>
          </w:p>
        </w:tc>
      </w:tr>
      <w:tr w14:paraId="741A9A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94" w:hRule="atLeast"/>
          <w:jc w:val="center"/>
        </w:trPr>
        <w:tc>
          <w:tcPr>
            <w:tcW w:w="315" w:type="pct"/>
            <w:tcBorders>
              <w:top w:val="single" w:color="auto" w:sz="8" w:space="0"/>
              <w:bottom w:val="single" w:color="auto" w:sz="8" w:space="0"/>
            </w:tcBorders>
            <w:vAlign w:val="center"/>
          </w:tcPr>
          <w:p w14:paraId="65E521F1">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7</w:t>
            </w:r>
          </w:p>
        </w:tc>
        <w:tc>
          <w:tcPr>
            <w:tcW w:w="971" w:type="pct"/>
            <w:tcBorders>
              <w:top w:val="single" w:color="auto" w:sz="8" w:space="0"/>
              <w:bottom w:val="single" w:color="auto" w:sz="8" w:space="0"/>
            </w:tcBorders>
            <w:shd w:val="clear" w:color="auto" w:fill="auto"/>
            <w:vAlign w:val="center"/>
          </w:tcPr>
          <w:p w14:paraId="118D8ACC">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Times New Roman"/>
                <w:sz w:val="18"/>
                <w:szCs w:val="18"/>
                <w:lang w:val="en-US" w:eastAsia="zh-CN" w:bidi="ar-SA"/>
              </w:rPr>
              <w:t>4.2.5　交通服务</w:t>
            </w:r>
          </w:p>
        </w:tc>
        <w:tc>
          <w:tcPr>
            <w:tcW w:w="402" w:type="pct"/>
            <w:tcBorders>
              <w:top w:val="single" w:color="auto" w:sz="8" w:space="0"/>
              <w:bottom w:val="single" w:color="auto" w:sz="8" w:space="0"/>
            </w:tcBorders>
            <w:shd w:val="clear" w:color="auto" w:fill="auto"/>
            <w:vAlign w:val="center"/>
          </w:tcPr>
          <w:p w14:paraId="1C2DCFCA">
            <w:pPr>
              <w:autoSpaceDE w:val="0"/>
              <w:autoSpaceDN w:val="0"/>
              <w:ind w:firstLine="0" w:firstLineChars="0"/>
              <w:jc w:val="center"/>
              <w:rPr>
                <w:rFonts w:hint="eastAsia" w:ascii="宋体" w:hAnsi="宋体" w:eastAsia="宋体" w:cs="宋体"/>
                <w:sz w:val="18"/>
                <w:szCs w:val="18"/>
                <w:lang w:val="en-US" w:eastAsia="zh-CN" w:bidi="ar-SA"/>
              </w:rPr>
            </w:pPr>
            <w:r>
              <w:rPr>
                <w:rFonts w:ascii="宋体" w:hAnsi="宋体" w:eastAsia="宋体" w:cs="宋体"/>
                <w:sz w:val="18"/>
                <w:szCs w:val="18"/>
                <w:lang w:val="en-US" w:eastAsia="zh-CN" w:bidi="ar-SA"/>
              </w:rPr>
              <w:t>—</w:t>
            </w:r>
          </w:p>
        </w:tc>
        <w:tc>
          <w:tcPr>
            <w:tcW w:w="2530" w:type="pct"/>
            <w:tcBorders>
              <w:top w:val="single" w:color="auto" w:sz="8" w:space="0"/>
              <w:bottom w:val="single" w:color="auto" w:sz="8" w:space="0"/>
            </w:tcBorders>
            <w:shd w:val="clear" w:color="auto" w:fill="auto"/>
            <w:vAlign w:val="center"/>
          </w:tcPr>
          <w:p w14:paraId="2829D536">
            <w:pPr>
              <w:widowControl/>
              <w:numPr>
                <w:ilvl w:val="0"/>
                <w:numId w:val="0"/>
              </w:numPr>
              <w:spacing w:before="0" w:beforeLines="0" w:after="0" w:afterLines="0"/>
              <w:jc w:val="both"/>
              <w:outlineLvl w:val="9"/>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交通服务应：</w:t>
            </w:r>
          </w:p>
          <w:p w14:paraId="2F729749">
            <w:pPr>
              <w:widowControl/>
              <w:numPr>
                <w:ilvl w:val="0"/>
                <w:numId w:val="0"/>
              </w:numPr>
              <w:spacing w:before="0" w:beforeLines="0" w:after="0" w:afterLines="0"/>
              <w:jc w:val="both"/>
              <w:outlineLvl w:val="9"/>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a）提供满足游客游览需求的交通服务，包括但不限于：</w:t>
            </w:r>
          </w:p>
          <w:p w14:paraId="6F561B7A">
            <w:pPr>
              <w:widowControl/>
              <w:numPr>
                <w:ilvl w:val="0"/>
                <w:numId w:val="0"/>
              </w:numPr>
              <w:spacing w:before="0" w:beforeLines="0" w:after="0" w:afterLines="0"/>
              <w:ind w:firstLine="360" w:firstLineChars="200"/>
              <w:jc w:val="both"/>
              <w:outlineLvl w:val="9"/>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1）观光车；</w:t>
            </w:r>
          </w:p>
          <w:p w14:paraId="4D648201">
            <w:pPr>
              <w:widowControl/>
              <w:numPr>
                <w:ilvl w:val="0"/>
                <w:numId w:val="0"/>
              </w:numPr>
              <w:spacing w:before="0" w:beforeLines="0" w:after="0" w:afterLines="0"/>
              <w:ind w:firstLine="360" w:firstLineChars="200"/>
              <w:jc w:val="both"/>
              <w:outlineLvl w:val="9"/>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2）游船、观光船；</w:t>
            </w:r>
          </w:p>
          <w:p w14:paraId="58E46638">
            <w:pPr>
              <w:widowControl/>
              <w:numPr>
                <w:ilvl w:val="0"/>
                <w:numId w:val="0"/>
              </w:numPr>
              <w:spacing w:before="0" w:beforeLines="0" w:after="0" w:afterLines="0"/>
              <w:ind w:firstLine="360" w:firstLineChars="200"/>
              <w:jc w:val="both"/>
              <w:outlineLvl w:val="9"/>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3）缆车。</w:t>
            </w:r>
          </w:p>
          <w:p w14:paraId="12607097">
            <w:pPr>
              <w:widowControl/>
              <w:numPr>
                <w:ilvl w:val="0"/>
                <w:numId w:val="0"/>
              </w:numPr>
              <w:spacing w:before="0" w:beforeLines="0" w:after="0" w:afterLines="0"/>
              <w:jc w:val="both"/>
              <w:outlineLvl w:val="9"/>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b）科学调度，游客合理分流；</w:t>
            </w:r>
          </w:p>
          <w:p w14:paraId="1D9A2C37">
            <w:pPr>
              <w:widowControl/>
              <w:numPr>
                <w:ilvl w:val="0"/>
                <w:numId w:val="0"/>
              </w:numPr>
              <w:spacing w:before="0" w:beforeLines="0" w:after="0" w:afterLines="0"/>
              <w:jc w:val="both"/>
              <w:outlineLvl w:val="9"/>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c）交通工具行驶于专用道路，人车分流；</w:t>
            </w:r>
          </w:p>
          <w:p w14:paraId="0AAA2BE8">
            <w:pPr>
              <w:widowControl/>
              <w:numPr>
                <w:ilvl w:val="0"/>
                <w:numId w:val="0"/>
              </w:numPr>
              <w:spacing w:before="0" w:beforeLines="0" w:after="0" w:afterLines="0"/>
              <w:jc w:val="both"/>
              <w:outlineLvl w:val="9"/>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d）发生交通意外时，景区应提供快速反应的救援服务。</w:t>
            </w:r>
          </w:p>
        </w:tc>
        <w:tc>
          <w:tcPr>
            <w:tcW w:w="265" w:type="pct"/>
            <w:tcBorders>
              <w:top w:val="single" w:color="auto" w:sz="8" w:space="0"/>
              <w:bottom w:val="single" w:color="auto" w:sz="8" w:space="0"/>
            </w:tcBorders>
            <w:shd w:val="clear" w:color="auto" w:fill="auto"/>
            <w:vAlign w:val="center"/>
          </w:tcPr>
          <w:p w14:paraId="2FBBCB6F">
            <w:pPr>
              <w:autoSpaceDE w:val="0"/>
              <w:autoSpaceDN w:val="0"/>
              <w:ind w:firstLine="0" w:firstLineChars="0"/>
              <w:jc w:val="center"/>
              <w:rPr>
                <w:rFonts w:hint="eastAsia" w:ascii="宋体" w:hAnsi="宋体" w:eastAsia="宋体" w:cs="宋体"/>
                <w:sz w:val="18"/>
                <w:szCs w:val="18"/>
                <w:lang w:val="en-US" w:eastAsia="zh-CN" w:bidi="ar-SA"/>
              </w:rPr>
            </w:pPr>
            <w:r>
              <w:rPr>
                <w:rFonts w:ascii="宋体" w:hAnsi="宋体" w:eastAsia="宋体" w:cs="宋体"/>
                <w:sz w:val="18"/>
                <w:szCs w:val="18"/>
                <w:lang w:val="en-US" w:eastAsia="zh-CN" w:bidi="ar-SA"/>
              </w:rPr>
              <w:t>8.0</w:t>
            </w:r>
          </w:p>
        </w:tc>
        <w:tc>
          <w:tcPr>
            <w:tcW w:w="278" w:type="pct"/>
            <w:tcBorders>
              <w:top w:val="single" w:color="auto" w:sz="8" w:space="0"/>
              <w:bottom w:val="single" w:color="auto" w:sz="8" w:space="0"/>
            </w:tcBorders>
            <w:shd w:val="clear" w:color="auto" w:fill="auto"/>
            <w:vAlign w:val="center"/>
          </w:tcPr>
          <w:p w14:paraId="4BDB03B2">
            <w:pPr>
              <w:autoSpaceDE w:val="0"/>
              <w:autoSpaceDN w:val="0"/>
              <w:ind w:firstLine="0" w:firstLineChars="0"/>
              <w:jc w:val="center"/>
              <w:rPr>
                <w:rFonts w:hint="eastAsia" w:ascii="宋体" w:hAnsi="宋体" w:eastAsia="宋体" w:cs="Times New Roman"/>
                <w:sz w:val="18"/>
                <w:szCs w:val="18"/>
                <w:lang w:val="en-US" w:eastAsia="zh-CN" w:bidi="ar-SA"/>
              </w:rPr>
            </w:pPr>
          </w:p>
        </w:tc>
        <w:tc>
          <w:tcPr>
            <w:tcW w:w="239" w:type="pct"/>
            <w:tcBorders>
              <w:top w:val="single" w:color="auto" w:sz="8" w:space="0"/>
              <w:bottom w:val="single" w:color="auto" w:sz="8" w:space="0"/>
            </w:tcBorders>
            <w:shd w:val="clear" w:color="auto" w:fill="auto"/>
            <w:vAlign w:val="center"/>
          </w:tcPr>
          <w:p w14:paraId="02F32E9A">
            <w:pPr>
              <w:autoSpaceDE w:val="0"/>
              <w:autoSpaceDN w:val="0"/>
              <w:ind w:firstLine="0" w:firstLineChars="0"/>
              <w:jc w:val="center"/>
              <w:rPr>
                <w:rFonts w:hint="eastAsia" w:ascii="宋体" w:hAnsi="宋体" w:eastAsia="宋体" w:cs="Times New Roman"/>
                <w:sz w:val="18"/>
                <w:szCs w:val="18"/>
                <w:lang w:val="en-US" w:eastAsia="zh-CN" w:bidi="ar-SA"/>
              </w:rPr>
            </w:pPr>
          </w:p>
        </w:tc>
      </w:tr>
      <w:tr w14:paraId="669710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94" w:hRule="atLeast"/>
          <w:jc w:val="center"/>
        </w:trPr>
        <w:tc>
          <w:tcPr>
            <w:tcW w:w="315" w:type="pct"/>
            <w:tcBorders>
              <w:top w:val="single" w:color="auto" w:sz="8" w:space="0"/>
              <w:bottom w:val="single" w:color="auto" w:sz="8" w:space="0"/>
            </w:tcBorders>
            <w:vAlign w:val="center"/>
          </w:tcPr>
          <w:p w14:paraId="0BE4B375">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8</w:t>
            </w:r>
          </w:p>
        </w:tc>
        <w:tc>
          <w:tcPr>
            <w:tcW w:w="971" w:type="pct"/>
            <w:tcBorders>
              <w:top w:val="single" w:color="auto" w:sz="8" w:space="0"/>
              <w:bottom w:val="single" w:color="auto" w:sz="8" w:space="0"/>
            </w:tcBorders>
            <w:shd w:val="clear" w:color="auto" w:fill="auto"/>
            <w:vAlign w:val="center"/>
          </w:tcPr>
          <w:p w14:paraId="72FC8950">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Times New Roman"/>
                <w:sz w:val="18"/>
                <w:szCs w:val="18"/>
                <w:lang w:val="en-US" w:eastAsia="zh-CN" w:bidi="ar-SA"/>
              </w:rPr>
              <w:t>4.2.6　广播服务</w:t>
            </w:r>
          </w:p>
        </w:tc>
        <w:tc>
          <w:tcPr>
            <w:tcW w:w="402" w:type="pct"/>
            <w:tcBorders>
              <w:top w:val="single" w:color="auto" w:sz="8" w:space="0"/>
              <w:bottom w:val="single" w:color="auto" w:sz="8" w:space="0"/>
            </w:tcBorders>
            <w:shd w:val="clear" w:color="auto" w:fill="auto"/>
            <w:vAlign w:val="center"/>
          </w:tcPr>
          <w:p w14:paraId="61CE5C23">
            <w:pPr>
              <w:autoSpaceDE w:val="0"/>
              <w:autoSpaceDN w:val="0"/>
              <w:ind w:firstLine="0" w:firstLineChars="0"/>
              <w:jc w:val="center"/>
              <w:rPr>
                <w:rFonts w:hint="eastAsia" w:ascii="宋体" w:hAnsi="宋体" w:eastAsia="宋体" w:cs="宋体"/>
                <w:sz w:val="18"/>
                <w:szCs w:val="18"/>
                <w:lang w:val="en-US" w:eastAsia="zh-CN" w:bidi="ar-SA"/>
              </w:rPr>
            </w:pPr>
            <w:r>
              <w:rPr>
                <w:rFonts w:ascii="宋体" w:hAnsi="宋体" w:eastAsia="宋体" w:cs="宋体"/>
                <w:sz w:val="18"/>
                <w:szCs w:val="18"/>
                <w:lang w:val="en-US" w:eastAsia="zh-CN" w:bidi="ar-SA"/>
              </w:rPr>
              <w:t>—</w:t>
            </w:r>
          </w:p>
        </w:tc>
        <w:tc>
          <w:tcPr>
            <w:tcW w:w="2530" w:type="pct"/>
            <w:tcBorders>
              <w:top w:val="single" w:color="auto" w:sz="8" w:space="0"/>
              <w:bottom w:val="single" w:color="auto" w:sz="8" w:space="0"/>
            </w:tcBorders>
            <w:shd w:val="clear" w:color="auto" w:fill="auto"/>
            <w:vAlign w:val="center"/>
          </w:tcPr>
          <w:p w14:paraId="1DA8B57B">
            <w:pPr>
              <w:widowControl/>
              <w:numPr>
                <w:ilvl w:val="0"/>
                <w:numId w:val="0"/>
              </w:numPr>
              <w:spacing w:before="0" w:beforeLines="0" w:after="0" w:afterLines="0"/>
              <w:jc w:val="both"/>
              <w:outlineLvl w:val="9"/>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广播服务应：</w:t>
            </w:r>
          </w:p>
          <w:p w14:paraId="22F0D9AB">
            <w:pPr>
              <w:widowControl/>
              <w:numPr>
                <w:ilvl w:val="0"/>
                <w:numId w:val="0"/>
              </w:numPr>
              <w:spacing w:before="0" w:beforeLines="0" w:after="0" w:afterLines="0"/>
              <w:jc w:val="both"/>
              <w:outlineLvl w:val="9"/>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a）覆盖</w:t>
            </w:r>
            <w:r>
              <w:rPr>
                <w:rFonts w:hint="eastAsia" w:ascii="宋体" w:hAnsi="宋体" w:cs="Times New Roman"/>
                <w:sz w:val="18"/>
                <w:szCs w:val="18"/>
                <w:lang w:val="en-US" w:eastAsia="zh-CN" w:bidi="ar-SA"/>
              </w:rPr>
              <w:t>旅游景点</w:t>
            </w:r>
            <w:r>
              <w:rPr>
                <w:rFonts w:hint="eastAsia" w:ascii="宋体" w:hAnsi="宋体" w:eastAsia="宋体" w:cs="Times New Roman"/>
                <w:sz w:val="18"/>
                <w:szCs w:val="18"/>
                <w:lang w:val="en-US" w:eastAsia="zh-CN" w:bidi="ar-SA"/>
              </w:rPr>
              <w:t>全域；</w:t>
            </w:r>
          </w:p>
          <w:p w14:paraId="1BCA6D44">
            <w:pPr>
              <w:widowControl/>
              <w:numPr>
                <w:ilvl w:val="0"/>
                <w:numId w:val="0"/>
              </w:numPr>
              <w:spacing w:before="0" w:beforeLines="0" w:after="0" w:afterLines="0"/>
              <w:jc w:val="both"/>
              <w:outlineLvl w:val="9"/>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b）广播内容包括但不限于：</w:t>
            </w:r>
          </w:p>
          <w:p w14:paraId="21F65F43">
            <w:pPr>
              <w:widowControl/>
              <w:numPr>
                <w:ilvl w:val="0"/>
                <w:numId w:val="0"/>
              </w:numPr>
              <w:spacing w:before="0" w:beforeLines="0" w:after="0" w:afterLines="0"/>
              <w:ind w:firstLine="360" w:firstLineChars="200"/>
              <w:jc w:val="both"/>
              <w:outlineLvl w:val="9"/>
              <w:rPr>
                <w:rFonts w:hint="eastAsia" w:ascii="宋体" w:hAnsi="宋体" w:eastAsia="宋体" w:cs="Times New Roman"/>
                <w:sz w:val="18"/>
                <w:szCs w:val="18"/>
                <w:lang w:val="en-US" w:eastAsia="zh-CN" w:bidi="ar-SA"/>
              </w:rPr>
            </w:pPr>
            <w:r>
              <w:rPr>
                <w:rFonts w:ascii="宋体" w:hAnsi="宋体" w:eastAsia="宋体" w:cs="Times New Roman"/>
                <w:sz w:val="18"/>
                <w:szCs w:val="18"/>
                <w:lang w:val="en-US" w:eastAsia="zh-CN" w:bidi="ar-SA"/>
              </w:rPr>
              <w:t>1</w:t>
            </w:r>
            <w:r>
              <w:rPr>
                <w:rFonts w:hint="eastAsia" w:ascii="宋体" w:hAnsi="宋体" w:eastAsia="宋体" w:cs="Times New Roman"/>
                <w:sz w:val="18"/>
                <w:szCs w:val="18"/>
                <w:lang w:val="en-US" w:eastAsia="zh-CN" w:bidi="ar-SA"/>
              </w:rPr>
              <w:t>）背景音乐；</w:t>
            </w:r>
          </w:p>
          <w:p w14:paraId="198D5D26">
            <w:pPr>
              <w:widowControl/>
              <w:numPr>
                <w:ilvl w:val="0"/>
                <w:numId w:val="0"/>
              </w:numPr>
              <w:spacing w:before="0" w:beforeLines="0" w:after="0" w:afterLines="0"/>
              <w:ind w:firstLine="360" w:firstLineChars="200"/>
              <w:jc w:val="both"/>
              <w:outlineLvl w:val="9"/>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2）</w:t>
            </w:r>
            <w:r>
              <w:rPr>
                <w:rFonts w:hint="eastAsia" w:ascii="宋体" w:hAnsi="宋体" w:cs="Times New Roman"/>
                <w:sz w:val="18"/>
                <w:szCs w:val="18"/>
                <w:lang w:val="en-US" w:eastAsia="zh-CN" w:bidi="ar-SA"/>
              </w:rPr>
              <w:t>旅游景点</w:t>
            </w:r>
            <w:r>
              <w:rPr>
                <w:rFonts w:hint="eastAsia" w:ascii="宋体" w:hAnsi="宋体" w:eastAsia="宋体" w:cs="Times New Roman"/>
                <w:sz w:val="18"/>
                <w:szCs w:val="18"/>
                <w:lang w:val="en-US" w:eastAsia="zh-CN" w:bidi="ar-SA"/>
              </w:rPr>
              <w:t>导览服务信息；</w:t>
            </w:r>
          </w:p>
          <w:p w14:paraId="234CB9F4">
            <w:pPr>
              <w:widowControl/>
              <w:numPr>
                <w:ilvl w:val="0"/>
                <w:numId w:val="0"/>
              </w:numPr>
              <w:spacing w:before="0" w:beforeLines="0" w:after="0" w:afterLines="0"/>
              <w:ind w:firstLine="360" w:firstLineChars="200"/>
              <w:jc w:val="both"/>
              <w:outlineLvl w:val="9"/>
              <w:rPr>
                <w:rFonts w:hint="eastAsia" w:ascii="宋体" w:hAnsi="宋体" w:eastAsia="宋体" w:cs="Times New Roman"/>
                <w:sz w:val="18"/>
                <w:szCs w:val="18"/>
                <w:lang w:val="en-US" w:eastAsia="zh-CN" w:bidi="ar-SA"/>
              </w:rPr>
            </w:pPr>
            <w:r>
              <w:rPr>
                <w:rFonts w:ascii="宋体" w:hAnsi="宋体" w:eastAsia="宋体" w:cs="Times New Roman"/>
                <w:sz w:val="18"/>
                <w:szCs w:val="18"/>
                <w:lang w:val="en-US" w:eastAsia="zh-CN" w:bidi="ar-SA"/>
              </w:rPr>
              <w:t>3</w:t>
            </w:r>
            <w:r>
              <w:rPr>
                <w:rFonts w:hint="eastAsia" w:ascii="宋体" w:hAnsi="宋体" w:eastAsia="宋体" w:cs="Times New Roman"/>
                <w:sz w:val="18"/>
                <w:szCs w:val="18"/>
                <w:lang w:val="en-US" w:eastAsia="zh-CN" w:bidi="ar-SA"/>
              </w:rPr>
              <w:t>）安全提示；</w:t>
            </w:r>
          </w:p>
          <w:p w14:paraId="0CC4CBEA">
            <w:pPr>
              <w:widowControl/>
              <w:numPr>
                <w:ilvl w:val="0"/>
                <w:numId w:val="0"/>
              </w:numPr>
              <w:spacing w:before="0" w:beforeLines="0" w:after="0" w:afterLines="0"/>
              <w:ind w:firstLine="360" w:firstLineChars="200"/>
              <w:jc w:val="both"/>
              <w:outlineLvl w:val="9"/>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4）紧急通知。</w:t>
            </w:r>
          </w:p>
        </w:tc>
        <w:tc>
          <w:tcPr>
            <w:tcW w:w="265" w:type="pct"/>
            <w:tcBorders>
              <w:top w:val="single" w:color="auto" w:sz="8" w:space="0"/>
              <w:bottom w:val="single" w:color="auto" w:sz="8" w:space="0"/>
            </w:tcBorders>
            <w:shd w:val="clear" w:color="auto" w:fill="auto"/>
            <w:vAlign w:val="center"/>
          </w:tcPr>
          <w:p w14:paraId="58F928A1">
            <w:pPr>
              <w:autoSpaceDE w:val="0"/>
              <w:autoSpaceDN w:val="0"/>
              <w:ind w:firstLine="0" w:firstLineChars="0"/>
              <w:jc w:val="center"/>
              <w:rPr>
                <w:rFonts w:hint="eastAsia" w:ascii="宋体" w:hAnsi="宋体" w:eastAsia="宋体" w:cs="宋体"/>
                <w:sz w:val="18"/>
                <w:szCs w:val="18"/>
                <w:lang w:val="en-US" w:eastAsia="zh-CN" w:bidi="ar-SA"/>
              </w:rPr>
            </w:pPr>
            <w:r>
              <w:rPr>
                <w:rFonts w:ascii="宋体" w:hAnsi="宋体" w:eastAsia="宋体" w:cs="宋体"/>
                <w:sz w:val="18"/>
                <w:szCs w:val="18"/>
                <w:lang w:val="en-US" w:eastAsia="zh-CN" w:bidi="ar-SA"/>
              </w:rPr>
              <w:t>6.0</w:t>
            </w:r>
          </w:p>
        </w:tc>
        <w:tc>
          <w:tcPr>
            <w:tcW w:w="278" w:type="pct"/>
            <w:tcBorders>
              <w:top w:val="single" w:color="auto" w:sz="8" w:space="0"/>
              <w:bottom w:val="single" w:color="auto" w:sz="8" w:space="0"/>
            </w:tcBorders>
            <w:shd w:val="clear" w:color="auto" w:fill="auto"/>
            <w:vAlign w:val="center"/>
          </w:tcPr>
          <w:p w14:paraId="3D766D19">
            <w:pPr>
              <w:autoSpaceDE w:val="0"/>
              <w:autoSpaceDN w:val="0"/>
              <w:ind w:firstLine="0" w:firstLineChars="0"/>
              <w:jc w:val="center"/>
              <w:rPr>
                <w:rFonts w:hint="eastAsia" w:ascii="宋体" w:hAnsi="宋体" w:eastAsia="宋体" w:cs="Times New Roman"/>
                <w:sz w:val="18"/>
                <w:szCs w:val="18"/>
                <w:lang w:val="en-US" w:eastAsia="zh-CN" w:bidi="ar-SA"/>
              </w:rPr>
            </w:pPr>
          </w:p>
        </w:tc>
        <w:tc>
          <w:tcPr>
            <w:tcW w:w="239" w:type="pct"/>
            <w:tcBorders>
              <w:top w:val="single" w:color="auto" w:sz="8" w:space="0"/>
              <w:bottom w:val="single" w:color="auto" w:sz="8" w:space="0"/>
            </w:tcBorders>
            <w:shd w:val="clear" w:color="auto" w:fill="auto"/>
            <w:vAlign w:val="center"/>
          </w:tcPr>
          <w:p w14:paraId="3D866C88">
            <w:pPr>
              <w:autoSpaceDE w:val="0"/>
              <w:autoSpaceDN w:val="0"/>
              <w:ind w:firstLine="0" w:firstLineChars="0"/>
              <w:jc w:val="center"/>
              <w:rPr>
                <w:rFonts w:hint="eastAsia" w:ascii="宋体" w:hAnsi="宋体" w:eastAsia="宋体" w:cs="Times New Roman"/>
                <w:sz w:val="18"/>
                <w:szCs w:val="18"/>
                <w:lang w:val="en-US" w:eastAsia="zh-CN" w:bidi="ar-SA"/>
              </w:rPr>
            </w:pPr>
          </w:p>
        </w:tc>
      </w:tr>
      <w:tr w14:paraId="39F8C4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94" w:hRule="atLeast"/>
          <w:jc w:val="center"/>
        </w:trPr>
        <w:tc>
          <w:tcPr>
            <w:tcW w:w="315" w:type="pct"/>
            <w:tcBorders>
              <w:top w:val="single" w:color="auto" w:sz="8" w:space="0"/>
              <w:bottom w:val="single" w:color="auto" w:sz="8" w:space="0"/>
            </w:tcBorders>
            <w:vAlign w:val="center"/>
          </w:tcPr>
          <w:p w14:paraId="7C3828EB">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9</w:t>
            </w:r>
          </w:p>
        </w:tc>
        <w:tc>
          <w:tcPr>
            <w:tcW w:w="971" w:type="pct"/>
            <w:tcBorders>
              <w:top w:val="single" w:color="auto" w:sz="8" w:space="0"/>
              <w:bottom w:val="single" w:color="auto" w:sz="8" w:space="0"/>
            </w:tcBorders>
            <w:shd w:val="clear" w:color="auto" w:fill="auto"/>
            <w:vAlign w:val="center"/>
          </w:tcPr>
          <w:p w14:paraId="19154C7F">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Times New Roman"/>
                <w:sz w:val="18"/>
                <w:szCs w:val="18"/>
                <w:lang w:val="en-US" w:eastAsia="zh-CN" w:bidi="ar-SA"/>
              </w:rPr>
              <w:t>4.2.7　餐饮服务</w:t>
            </w:r>
          </w:p>
        </w:tc>
        <w:tc>
          <w:tcPr>
            <w:tcW w:w="402" w:type="pct"/>
            <w:tcBorders>
              <w:top w:val="single" w:color="auto" w:sz="8" w:space="0"/>
              <w:bottom w:val="single" w:color="auto" w:sz="8" w:space="0"/>
            </w:tcBorders>
            <w:shd w:val="clear" w:color="auto" w:fill="auto"/>
            <w:vAlign w:val="center"/>
          </w:tcPr>
          <w:p w14:paraId="2090425F">
            <w:pPr>
              <w:autoSpaceDE w:val="0"/>
              <w:autoSpaceDN w:val="0"/>
              <w:ind w:firstLine="0" w:firstLineChars="0"/>
              <w:jc w:val="center"/>
              <w:rPr>
                <w:rFonts w:hint="eastAsia" w:ascii="宋体" w:hAnsi="宋体" w:eastAsia="宋体" w:cs="宋体"/>
                <w:sz w:val="18"/>
                <w:szCs w:val="18"/>
                <w:lang w:val="en-US" w:eastAsia="zh-CN" w:bidi="ar-SA"/>
              </w:rPr>
            </w:pPr>
            <w:r>
              <w:rPr>
                <w:rFonts w:ascii="宋体" w:hAnsi="宋体" w:eastAsia="宋体" w:cs="宋体"/>
                <w:sz w:val="18"/>
                <w:szCs w:val="18"/>
                <w:lang w:val="en-US" w:eastAsia="zh-CN" w:bidi="ar-SA"/>
              </w:rPr>
              <w:t>—</w:t>
            </w:r>
          </w:p>
        </w:tc>
        <w:tc>
          <w:tcPr>
            <w:tcW w:w="2530" w:type="pct"/>
            <w:tcBorders>
              <w:top w:val="single" w:color="auto" w:sz="8" w:space="0"/>
              <w:bottom w:val="single" w:color="auto" w:sz="8" w:space="0"/>
            </w:tcBorders>
            <w:shd w:val="clear" w:color="auto" w:fill="auto"/>
            <w:vAlign w:val="center"/>
          </w:tcPr>
          <w:p w14:paraId="768E4492">
            <w:pPr>
              <w:widowControl/>
              <w:numPr>
                <w:ilvl w:val="0"/>
                <w:numId w:val="0"/>
              </w:numPr>
              <w:spacing w:before="0" w:beforeLines="0" w:after="0" w:afterLines="0"/>
              <w:jc w:val="both"/>
              <w:outlineLvl w:val="9"/>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餐饮服务应：</w:t>
            </w:r>
          </w:p>
          <w:p w14:paraId="31DF73D6">
            <w:pPr>
              <w:widowControl/>
              <w:numPr>
                <w:ilvl w:val="0"/>
                <w:numId w:val="0"/>
              </w:numPr>
              <w:spacing w:before="0" w:beforeLines="0" w:after="0" w:afterLines="0"/>
              <w:jc w:val="both"/>
              <w:outlineLvl w:val="9"/>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a）及时收拾餐具，清洁桌面，保持餐厅内卫生，方便游客就餐；</w:t>
            </w:r>
          </w:p>
          <w:p w14:paraId="4C47B08A">
            <w:pPr>
              <w:widowControl/>
              <w:numPr>
                <w:ilvl w:val="0"/>
                <w:numId w:val="0"/>
              </w:numPr>
              <w:spacing w:before="0" w:beforeLines="0" w:after="0" w:afterLines="0"/>
              <w:jc w:val="both"/>
              <w:outlineLvl w:val="9"/>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b）诚信待客、明码标价、不欺客宰客、提供服务票据和发票；</w:t>
            </w:r>
          </w:p>
          <w:p w14:paraId="627F8043">
            <w:pPr>
              <w:widowControl/>
              <w:numPr>
                <w:ilvl w:val="0"/>
                <w:numId w:val="0"/>
              </w:numPr>
              <w:spacing w:before="0" w:beforeLines="0" w:after="0" w:afterLines="0"/>
              <w:jc w:val="both"/>
              <w:outlineLvl w:val="9"/>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c）提供打包服务。</w:t>
            </w:r>
          </w:p>
        </w:tc>
        <w:tc>
          <w:tcPr>
            <w:tcW w:w="265" w:type="pct"/>
            <w:tcBorders>
              <w:top w:val="single" w:color="auto" w:sz="8" w:space="0"/>
              <w:bottom w:val="single" w:color="auto" w:sz="8" w:space="0"/>
            </w:tcBorders>
            <w:shd w:val="clear" w:color="auto" w:fill="auto"/>
            <w:vAlign w:val="center"/>
          </w:tcPr>
          <w:p w14:paraId="0C9C2787">
            <w:pPr>
              <w:autoSpaceDE w:val="0"/>
              <w:autoSpaceDN w:val="0"/>
              <w:ind w:firstLine="0" w:firstLineChars="0"/>
              <w:jc w:val="center"/>
              <w:rPr>
                <w:rFonts w:hint="eastAsia" w:ascii="宋体" w:hAnsi="宋体" w:eastAsia="宋体" w:cs="宋体"/>
                <w:sz w:val="18"/>
                <w:szCs w:val="18"/>
                <w:lang w:val="en-US" w:eastAsia="zh-CN" w:bidi="ar-SA"/>
              </w:rPr>
            </w:pPr>
            <w:r>
              <w:rPr>
                <w:rFonts w:ascii="宋体" w:hAnsi="宋体" w:eastAsia="宋体" w:cs="宋体"/>
                <w:sz w:val="18"/>
                <w:szCs w:val="18"/>
                <w:lang w:val="en-US" w:eastAsia="zh-CN" w:bidi="ar-SA"/>
              </w:rPr>
              <w:t>10.0</w:t>
            </w:r>
          </w:p>
        </w:tc>
        <w:tc>
          <w:tcPr>
            <w:tcW w:w="278" w:type="pct"/>
            <w:tcBorders>
              <w:top w:val="single" w:color="auto" w:sz="8" w:space="0"/>
              <w:bottom w:val="single" w:color="auto" w:sz="8" w:space="0"/>
            </w:tcBorders>
            <w:shd w:val="clear" w:color="auto" w:fill="auto"/>
            <w:vAlign w:val="center"/>
          </w:tcPr>
          <w:p w14:paraId="2A9F2778">
            <w:pPr>
              <w:autoSpaceDE w:val="0"/>
              <w:autoSpaceDN w:val="0"/>
              <w:ind w:firstLine="0" w:firstLineChars="0"/>
              <w:jc w:val="center"/>
              <w:rPr>
                <w:rFonts w:hint="eastAsia" w:ascii="宋体" w:hAnsi="宋体" w:eastAsia="宋体" w:cs="Times New Roman"/>
                <w:sz w:val="18"/>
                <w:szCs w:val="18"/>
                <w:lang w:val="en-US" w:eastAsia="zh-CN" w:bidi="ar-SA"/>
              </w:rPr>
            </w:pPr>
          </w:p>
        </w:tc>
        <w:tc>
          <w:tcPr>
            <w:tcW w:w="239" w:type="pct"/>
            <w:tcBorders>
              <w:top w:val="single" w:color="auto" w:sz="8" w:space="0"/>
              <w:bottom w:val="single" w:color="auto" w:sz="8" w:space="0"/>
            </w:tcBorders>
            <w:shd w:val="clear" w:color="auto" w:fill="auto"/>
            <w:vAlign w:val="center"/>
          </w:tcPr>
          <w:p w14:paraId="3E136E2D">
            <w:pPr>
              <w:autoSpaceDE w:val="0"/>
              <w:autoSpaceDN w:val="0"/>
              <w:ind w:firstLine="0" w:firstLineChars="0"/>
              <w:jc w:val="center"/>
              <w:rPr>
                <w:rFonts w:hint="eastAsia" w:ascii="宋体" w:hAnsi="宋体" w:eastAsia="宋体" w:cs="Times New Roman"/>
                <w:sz w:val="18"/>
                <w:szCs w:val="18"/>
                <w:lang w:val="en-US" w:eastAsia="zh-CN" w:bidi="ar-SA"/>
              </w:rPr>
            </w:pPr>
          </w:p>
        </w:tc>
      </w:tr>
      <w:tr w14:paraId="34A1A2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94" w:hRule="atLeast"/>
          <w:jc w:val="center"/>
        </w:trPr>
        <w:tc>
          <w:tcPr>
            <w:tcW w:w="315" w:type="pct"/>
            <w:tcBorders>
              <w:top w:val="single" w:color="auto" w:sz="8" w:space="0"/>
              <w:bottom w:val="single" w:color="auto" w:sz="8" w:space="0"/>
            </w:tcBorders>
            <w:vAlign w:val="center"/>
          </w:tcPr>
          <w:p w14:paraId="603CDEA9">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1</w:t>
            </w:r>
            <w:r>
              <w:rPr>
                <w:rFonts w:ascii="宋体" w:hAnsi="宋体" w:eastAsia="宋体" w:cs="宋体"/>
                <w:sz w:val="18"/>
                <w:szCs w:val="18"/>
                <w:lang w:val="en-US" w:eastAsia="zh-CN" w:bidi="ar-SA"/>
              </w:rPr>
              <w:t>0</w:t>
            </w:r>
          </w:p>
        </w:tc>
        <w:tc>
          <w:tcPr>
            <w:tcW w:w="971" w:type="pct"/>
            <w:vMerge w:val="restart"/>
            <w:tcBorders>
              <w:top w:val="single" w:color="auto" w:sz="8" w:space="0"/>
            </w:tcBorders>
            <w:shd w:val="clear" w:color="auto" w:fill="auto"/>
            <w:vAlign w:val="center"/>
          </w:tcPr>
          <w:p w14:paraId="1F144CC8">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Times New Roman"/>
                <w:sz w:val="18"/>
                <w:szCs w:val="18"/>
                <w:lang w:val="en-US" w:eastAsia="zh-CN" w:bidi="ar-SA"/>
              </w:rPr>
              <w:t>4.2.8　购物服务</w:t>
            </w:r>
          </w:p>
        </w:tc>
        <w:tc>
          <w:tcPr>
            <w:tcW w:w="402" w:type="pct"/>
            <w:tcBorders>
              <w:top w:val="single" w:color="auto" w:sz="8" w:space="0"/>
              <w:bottom w:val="single" w:color="auto" w:sz="8" w:space="0"/>
            </w:tcBorders>
            <w:shd w:val="clear" w:color="auto" w:fill="auto"/>
            <w:vAlign w:val="center"/>
          </w:tcPr>
          <w:p w14:paraId="3AB0DE1B">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Times New Roman"/>
                <w:sz w:val="18"/>
                <w:szCs w:val="18"/>
                <w:lang w:val="en-US" w:eastAsia="zh-CN" w:bidi="ar-SA"/>
              </w:rPr>
              <w:t>4.2.8.1　</w:t>
            </w:r>
          </w:p>
        </w:tc>
        <w:tc>
          <w:tcPr>
            <w:tcW w:w="2530" w:type="pct"/>
            <w:tcBorders>
              <w:top w:val="single" w:color="auto" w:sz="8" w:space="0"/>
              <w:bottom w:val="single" w:color="auto" w:sz="8" w:space="0"/>
            </w:tcBorders>
            <w:shd w:val="clear" w:color="auto" w:fill="auto"/>
            <w:vAlign w:val="center"/>
          </w:tcPr>
          <w:p w14:paraId="7C39A10F">
            <w:pPr>
              <w:widowControl/>
              <w:numPr>
                <w:ilvl w:val="0"/>
                <w:numId w:val="0"/>
              </w:numPr>
              <w:spacing w:before="0" w:beforeLines="0" w:after="0" w:afterLines="0"/>
              <w:jc w:val="both"/>
              <w:outlineLvl w:val="9"/>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购物服务应：</w:t>
            </w:r>
          </w:p>
          <w:p w14:paraId="47FDBC20">
            <w:pPr>
              <w:widowControl/>
              <w:numPr>
                <w:ilvl w:val="0"/>
                <w:numId w:val="0"/>
              </w:numPr>
              <w:spacing w:before="0" w:beforeLines="0" w:after="0" w:afterLines="0"/>
              <w:jc w:val="both"/>
              <w:outlineLvl w:val="9"/>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a）购物环境秩序井然，商户明示经营许可证；</w:t>
            </w:r>
          </w:p>
          <w:p w14:paraId="48934F73">
            <w:pPr>
              <w:widowControl/>
              <w:numPr>
                <w:ilvl w:val="0"/>
                <w:numId w:val="0"/>
              </w:numPr>
              <w:spacing w:before="0" w:beforeLines="0" w:after="0" w:afterLines="0"/>
              <w:jc w:val="both"/>
              <w:outlineLvl w:val="9"/>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b）所售商品明码标价,无不诚信行为。</w:t>
            </w:r>
          </w:p>
        </w:tc>
        <w:tc>
          <w:tcPr>
            <w:tcW w:w="265" w:type="pct"/>
            <w:tcBorders>
              <w:top w:val="single" w:color="auto" w:sz="8" w:space="0"/>
              <w:bottom w:val="single" w:color="auto" w:sz="8" w:space="0"/>
            </w:tcBorders>
            <w:shd w:val="clear" w:color="auto" w:fill="auto"/>
            <w:vAlign w:val="center"/>
          </w:tcPr>
          <w:p w14:paraId="276D3F21">
            <w:pPr>
              <w:autoSpaceDE w:val="0"/>
              <w:autoSpaceDN w:val="0"/>
              <w:ind w:firstLine="0" w:firstLineChars="0"/>
              <w:jc w:val="center"/>
              <w:rPr>
                <w:rFonts w:hint="eastAsia" w:ascii="宋体" w:hAnsi="宋体" w:eastAsia="宋体" w:cs="宋体"/>
                <w:sz w:val="18"/>
                <w:szCs w:val="18"/>
                <w:lang w:val="en-US" w:eastAsia="zh-CN" w:bidi="ar-SA"/>
              </w:rPr>
            </w:pPr>
            <w:r>
              <w:rPr>
                <w:rFonts w:ascii="宋体" w:hAnsi="宋体" w:eastAsia="宋体" w:cs="宋体"/>
                <w:sz w:val="18"/>
                <w:szCs w:val="18"/>
                <w:lang w:val="en-US" w:eastAsia="zh-CN" w:bidi="ar-SA"/>
              </w:rPr>
              <w:t>8.0</w:t>
            </w:r>
          </w:p>
        </w:tc>
        <w:tc>
          <w:tcPr>
            <w:tcW w:w="278" w:type="pct"/>
            <w:tcBorders>
              <w:top w:val="single" w:color="auto" w:sz="8" w:space="0"/>
              <w:bottom w:val="single" w:color="auto" w:sz="8" w:space="0"/>
            </w:tcBorders>
            <w:shd w:val="clear" w:color="auto" w:fill="auto"/>
            <w:vAlign w:val="center"/>
          </w:tcPr>
          <w:p w14:paraId="7C341545">
            <w:pPr>
              <w:autoSpaceDE w:val="0"/>
              <w:autoSpaceDN w:val="0"/>
              <w:ind w:firstLine="0" w:firstLineChars="0"/>
              <w:jc w:val="center"/>
              <w:rPr>
                <w:rFonts w:hint="eastAsia" w:ascii="宋体" w:hAnsi="宋体" w:eastAsia="宋体" w:cs="Times New Roman"/>
                <w:sz w:val="18"/>
                <w:szCs w:val="18"/>
                <w:lang w:val="en-US" w:eastAsia="zh-CN" w:bidi="ar-SA"/>
              </w:rPr>
            </w:pPr>
          </w:p>
        </w:tc>
        <w:tc>
          <w:tcPr>
            <w:tcW w:w="239" w:type="pct"/>
            <w:tcBorders>
              <w:top w:val="single" w:color="auto" w:sz="8" w:space="0"/>
              <w:bottom w:val="single" w:color="auto" w:sz="8" w:space="0"/>
            </w:tcBorders>
            <w:shd w:val="clear" w:color="auto" w:fill="auto"/>
            <w:vAlign w:val="center"/>
          </w:tcPr>
          <w:p w14:paraId="4BF42689">
            <w:pPr>
              <w:autoSpaceDE w:val="0"/>
              <w:autoSpaceDN w:val="0"/>
              <w:ind w:firstLine="0" w:firstLineChars="0"/>
              <w:jc w:val="center"/>
              <w:rPr>
                <w:rFonts w:hint="eastAsia" w:ascii="宋体" w:hAnsi="宋体" w:eastAsia="宋体" w:cs="Times New Roman"/>
                <w:sz w:val="18"/>
                <w:szCs w:val="18"/>
                <w:lang w:val="en-US" w:eastAsia="zh-CN" w:bidi="ar-SA"/>
              </w:rPr>
            </w:pPr>
          </w:p>
        </w:tc>
      </w:tr>
      <w:tr w14:paraId="1C4E6C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94" w:hRule="atLeast"/>
          <w:jc w:val="center"/>
        </w:trPr>
        <w:tc>
          <w:tcPr>
            <w:tcW w:w="315" w:type="pct"/>
            <w:tcBorders>
              <w:top w:val="single" w:color="auto" w:sz="8" w:space="0"/>
              <w:bottom w:val="single" w:color="auto" w:sz="8" w:space="0"/>
            </w:tcBorders>
            <w:vAlign w:val="center"/>
          </w:tcPr>
          <w:p w14:paraId="5110C90D">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1</w:t>
            </w:r>
            <w:r>
              <w:rPr>
                <w:rFonts w:ascii="宋体" w:hAnsi="宋体" w:eastAsia="宋体" w:cs="宋体"/>
                <w:sz w:val="18"/>
                <w:szCs w:val="18"/>
                <w:lang w:val="en-US" w:eastAsia="zh-CN" w:bidi="ar-SA"/>
              </w:rPr>
              <w:t>1</w:t>
            </w:r>
          </w:p>
        </w:tc>
        <w:tc>
          <w:tcPr>
            <w:tcW w:w="971" w:type="pct"/>
            <w:vMerge w:val="continue"/>
            <w:tcBorders>
              <w:bottom w:val="single" w:color="auto" w:sz="8" w:space="0"/>
            </w:tcBorders>
            <w:shd w:val="clear" w:color="auto" w:fill="auto"/>
            <w:vAlign w:val="center"/>
          </w:tcPr>
          <w:p w14:paraId="4159E5B5">
            <w:pPr>
              <w:autoSpaceDE w:val="0"/>
              <w:autoSpaceDN w:val="0"/>
              <w:ind w:firstLine="0" w:firstLineChars="0"/>
              <w:jc w:val="center"/>
              <w:rPr>
                <w:rFonts w:hint="eastAsia" w:ascii="宋体" w:hAnsi="宋体" w:eastAsia="宋体" w:cs="宋体"/>
                <w:sz w:val="18"/>
                <w:szCs w:val="18"/>
                <w:lang w:val="en-US" w:eastAsia="zh-CN" w:bidi="ar-SA"/>
              </w:rPr>
            </w:pPr>
          </w:p>
        </w:tc>
        <w:tc>
          <w:tcPr>
            <w:tcW w:w="402" w:type="pct"/>
            <w:tcBorders>
              <w:top w:val="single" w:color="auto" w:sz="8" w:space="0"/>
              <w:bottom w:val="single" w:color="auto" w:sz="8" w:space="0"/>
            </w:tcBorders>
            <w:shd w:val="clear" w:color="auto" w:fill="auto"/>
            <w:vAlign w:val="center"/>
          </w:tcPr>
          <w:p w14:paraId="2697471A">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Times New Roman"/>
                <w:sz w:val="18"/>
                <w:szCs w:val="18"/>
                <w:lang w:val="en-US" w:eastAsia="zh-CN" w:bidi="ar-SA"/>
              </w:rPr>
              <w:t>4.2.8.2　</w:t>
            </w:r>
          </w:p>
        </w:tc>
        <w:tc>
          <w:tcPr>
            <w:tcW w:w="2530" w:type="pct"/>
            <w:tcBorders>
              <w:top w:val="single" w:color="auto" w:sz="8" w:space="0"/>
              <w:bottom w:val="single" w:color="auto" w:sz="8" w:space="0"/>
            </w:tcBorders>
            <w:shd w:val="clear" w:color="auto" w:fill="auto"/>
            <w:vAlign w:val="center"/>
          </w:tcPr>
          <w:p w14:paraId="2E823562">
            <w:pPr>
              <w:autoSpaceDE w:val="0"/>
              <w:autoSpaceDN w:val="0"/>
              <w:ind w:firstLine="0" w:firstLineChars="0"/>
              <w:jc w:val="both"/>
              <w:rPr>
                <w:rFonts w:hint="eastAsia" w:ascii="宋体" w:hAnsi="宋体" w:eastAsia="宋体" w:cs="Times New Roman"/>
                <w:sz w:val="18"/>
                <w:szCs w:val="18"/>
                <w:lang w:val="en-US" w:eastAsia="zh-CN" w:bidi="ar-SA"/>
              </w:rPr>
            </w:pPr>
            <w:r>
              <w:rPr>
                <w:rFonts w:hint="eastAsia" w:ascii="宋体" w:hAnsi="宋体" w:cs="Times New Roman"/>
                <w:sz w:val="18"/>
                <w:szCs w:val="18"/>
                <w:lang w:val="en-US" w:eastAsia="zh-CN" w:bidi="ar-SA"/>
              </w:rPr>
              <w:t>旅游景点</w:t>
            </w:r>
            <w:r>
              <w:rPr>
                <w:rFonts w:hint="eastAsia" w:ascii="宋体" w:hAnsi="宋体" w:eastAsia="宋体" w:cs="Times New Roman"/>
                <w:sz w:val="18"/>
                <w:szCs w:val="18"/>
                <w:lang w:val="en-US" w:eastAsia="zh-CN" w:bidi="ar-SA"/>
              </w:rPr>
              <w:t>内的大型购物区(店)宜支持网络支付和刷卡支付，并提供自助银行取款等服务。</w:t>
            </w:r>
          </w:p>
        </w:tc>
        <w:tc>
          <w:tcPr>
            <w:tcW w:w="265" w:type="pct"/>
            <w:tcBorders>
              <w:top w:val="single" w:color="auto" w:sz="8" w:space="0"/>
              <w:bottom w:val="single" w:color="auto" w:sz="8" w:space="0"/>
            </w:tcBorders>
            <w:shd w:val="clear" w:color="auto" w:fill="auto"/>
            <w:vAlign w:val="center"/>
          </w:tcPr>
          <w:p w14:paraId="57AEC817">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5</w:t>
            </w:r>
            <w:r>
              <w:rPr>
                <w:rFonts w:ascii="宋体" w:hAnsi="宋体" w:eastAsia="宋体" w:cs="宋体"/>
                <w:sz w:val="18"/>
                <w:szCs w:val="18"/>
                <w:lang w:val="en-US" w:eastAsia="zh-CN" w:bidi="ar-SA"/>
              </w:rPr>
              <w:t>.0</w:t>
            </w:r>
          </w:p>
        </w:tc>
        <w:tc>
          <w:tcPr>
            <w:tcW w:w="278" w:type="pct"/>
            <w:tcBorders>
              <w:top w:val="single" w:color="auto" w:sz="8" w:space="0"/>
              <w:bottom w:val="single" w:color="auto" w:sz="8" w:space="0"/>
            </w:tcBorders>
            <w:shd w:val="clear" w:color="auto" w:fill="auto"/>
            <w:vAlign w:val="center"/>
          </w:tcPr>
          <w:p w14:paraId="49F44A15">
            <w:pPr>
              <w:autoSpaceDE w:val="0"/>
              <w:autoSpaceDN w:val="0"/>
              <w:ind w:firstLine="0" w:firstLineChars="0"/>
              <w:jc w:val="center"/>
              <w:rPr>
                <w:rFonts w:hint="eastAsia" w:ascii="宋体" w:hAnsi="宋体" w:eastAsia="宋体" w:cs="Times New Roman"/>
                <w:sz w:val="18"/>
                <w:szCs w:val="18"/>
                <w:lang w:val="en-US" w:eastAsia="zh-CN" w:bidi="ar-SA"/>
              </w:rPr>
            </w:pPr>
          </w:p>
        </w:tc>
        <w:tc>
          <w:tcPr>
            <w:tcW w:w="239" w:type="pct"/>
            <w:tcBorders>
              <w:top w:val="single" w:color="auto" w:sz="8" w:space="0"/>
              <w:bottom w:val="single" w:color="auto" w:sz="8" w:space="0"/>
            </w:tcBorders>
            <w:shd w:val="clear" w:color="auto" w:fill="auto"/>
            <w:vAlign w:val="center"/>
          </w:tcPr>
          <w:p w14:paraId="21E8CC1A">
            <w:pPr>
              <w:autoSpaceDE w:val="0"/>
              <w:autoSpaceDN w:val="0"/>
              <w:ind w:firstLine="0" w:firstLineChars="0"/>
              <w:jc w:val="center"/>
              <w:rPr>
                <w:rFonts w:hint="eastAsia" w:ascii="宋体" w:hAnsi="宋体" w:eastAsia="宋体" w:cs="Times New Roman"/>
                <w:sz w:val="18"/>
                <w:szCs w:val="18"/>
                <w:lang w:val="en-US" w:eastAsia="zh-CN" w:bidi="ar-SA"/>
              </w:rPr>
            </w:pPr>
          </w:p>
        </w:tc>
      </w:tr>
      <w:tr w14:paraId="5F2831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94" w:hRule="atLeast"/>
          <w:jc w:val="center"/>
        </w:trPr>
        <w:tc>
          <w:tcPr>
            <w:tcW w:w="315" w:type="pct"/>
            <w:tcBorders>
              <w:top w:val="single" w:color="auto" w:sz="8" w:space="0"/>
              <w:bottom w:val="single" w:color="auto" w:sz="8" w:space="0"/>
            </w:tcBorders>
            <w:vAlign w:val="center"/>
          </w:tcPr>
          <w:p w14:paraId="7B4CDE35">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1</w:t>
            </w:r>
            <w:r>
              <w:rPr>
                <w:rFonts w:ascii="宋体" w:hAnsi="宋体" w:eastAsia="宋体" w:cs="宋体"/>
                <w:sz w:val="18"/>
                <w:szCs w:val="18"/>
                <w:lang w:val="en-US" w:eastAsia="zh-CN" w:bidi="ar-SA"/>
              </w:rPr>
              <w:t>2</w:t>
            </w:r>
          </w:p>
        </w:tc>
        <w:tc>
          <w:tcPr>
            <w:tcW w:w="971" w:type="pct"/>
            <w:vMerge w:val="restart"/>
            <w:tcBorders>
              <w:top w:val="single" w:color="auto" w:sz="8" w:space="0"/>
            </w:tcBorders>
            <w:shd w:val="clear" w:color="auto" w:fill="auto"/>
            <w:vAlign w:val="center"/>
          </w:tcPr>
          <w:p w14:paraId="32FAFE07">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Times New Roman"/>
                <w:sz w:val="18"/>
                <w:szCs w:val="18"/>
                <w:lang w:val="en-US" w:eastAsia="zh-CN" w:bidi="ar-SA"/>
              </w:rPr>
              <w:t>4.2.9　卫生保洁服务</w:t>
            </w:r>
          </w:p>
        </w:tc>
        <w:tc>
          <w:tcPr>
            <w:tcW w:w="402" w:type="pct"/>
            <w:tcBorders>
              <w:top w:val="single" w:color="auto" w:sz="8" w:space="0"/>
              <w:bottom w:val="single" w:color="auto" w:sz="8" w:space="0"/>
            </w:tcBorders>
            <w:shd w:val="clear" w:color="auto" w:fill="auto"/>
            <w:vAlign w:val="center"/>
          </w:tcPr>
          <w:p w14:paraId="51F8643E">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Times New Roman"/>
                <w:sz w:val="18"/>
                <w:szCs w:val="18"/>
                <w:lang w:val="en-US" w:eastAsia="zh-CN" w:bidi="ar-SA"/>
              </w:rPr>
              <w:t>4.2.9.1</w:t>
            </w:r>
          </w:p>
        </w:tc>
        <w:tc>
          <w:tcPr>
            <w:tcW w:w="2530" w:type="pct"/>
            <w:tcBorders>
              <w:top w:val="single" w:color="auto" w:sz="8" w:space="0"/>
              <w:bottom w:val="single" w:color="auto" w:sz="8" w:space="0"/>
            </w:tcBorders>
            <w:shd w:val="clear" w:color="auto" w:fill="auto"/>
            <w:vAlign w:val="center"/>
          </w:tcPr>
          <w:p w14:paraId="5059DAC6">
            <w:pPr>
              <w:widowControl/>
              <w:numPr>
                <w:ilvl w:val="0"/>
                <w:numId w:val="0"/>
              </w:numPr>
              <w:spacing w:before="0" w:beforeLines="0" w:after="0" w:afterLines="0"/>
              <w:jc w:val="both"/>
              <w:outlineLvl w:val="9"/>
              <w:rPr>
                <w:rFonts w:hint="eastAsia" w:ascii="宋体" w:hAnsi="宋体" w:eastAsia="宋体" w:cs="Times New Roman"/>
                <w:sz w:val="18"/>
                <w:szCs w:val="18"/>
                <w:lang w:val="en-US" w:eastAsia="zh-CN" w:bidi="ar-SA"/>
              </w:rPr>
            </w:pPr>
            <w:r>
              <w:rPr>
                <w:rFonts w:hint="eastAsia" w:ascii="宋体" w:hAnsi="宋体" w:cs="Times New Roman"/>
                <w:sz w:val="18"/>
                <w:szCs w:val="18"/>
                <w:lang w:val="en-US" w:eastAsia="zh-CN" w:bidi="ar-SA"/>
              </w:rPr>
              <w:t>旅游景点</w:t>
            </w:r>
            <w:r>
              <w:rPr>
                <w:rFonts w:hint="eastAsia" w:ascii="宋体" w:hAnsi="宋体" w:eastAsia="宋体" w:cs="Times New Roman"/>
                <w:sz w:val="18"/>
                <w:szCs w:val="18"/>
                <w:lang w:val="en-US" w:eastAsia="zh-CN" w:bidi="ar-SA"/>
              </w:rPr>
              <w:t>游览环境整洁，无污水污物，各种设施设备无污垢，无异味。</w:t>
            </w:r>
          </w:p>
        </w:tc>
        <w:tc>
          <w:tcPr>
            <w:tcW w:w="265" w:type="pct"/>
            <w:tcBorders>
              <w:top w:val="single" w:color="auto" w:sz="8" w:space="0"/>
              <w:bottom w:val="single" w:color="auto" w:sz="8" w:space="0"/>
            </w:tcBorders>
            <w:shd w:val="clear" w:color="auto" w:fill="auto"/>
            <w:vAlign w:val="center"/>
          </w:tcPr>
          <w:p w14:paraId="61F47178">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5</w:t>
            </w:r>
            <w:r>
              <w:rPr>
                <w:rFonts w:ascii="宋体" w:hAnsi="宋体" w:eastAsia="宋体" w:cs="宋体"/>
                <w:sz w:val="18"/>
                <w:szCs w:val="18"/>
                <w:lang w:val="en-US" w:eastAsia="zh-CN" w:bidi="ar-SA"/>
              </w:rPr>
              <w:t>.0</w:t>
            </w:r>
          </w:p>
        </w:tc>
        <w:tc>
          <w:tcPr>
            <w:tcW w:w="278" w:type="pct"/>
            <w:tcBorders>
              <w:top w:val="single" w:color="auto" w:sz="8" w:space="0"/>
              <w:bottom w:val="single" w:color="auto" w:sz="8" w:space="0"/>
            </w:tcBorders>
            <w:shd w:val="clear" w:color="auto" w:fill="auto"/>
            <w:vAlign w:val="center"/>
          </w:tcPr>
          <w:p w14:paraId="5468185F">
            <w:pPr>
              <w:autoSpaceDE w:val="0"/>
              <w:autoSpaceDN w:val="0"/>
              <w:ind w:firstLine="0" w:firstLineChars="0"/>
              <w:jc w:val="center"/>
              <w:rPr>
                <w:rFonts w:hint="eastAsia" w:ascii="宋体" w:hAnsi="宋体" w:eastAsia="宋体" w:cs="Times New Roman"/>
                <w:sz w:val="18"/>
                <w:szCs w:val="18"/>
                <w:lang w:val="en-US" w:eastAsia="zh-CN" w:bidi="ar-SA"/>
              </w:rPr>
            </w:pPr>
          </w:p>
        </w:tc>
        <w:tc>
          <w:tcPr>
            <w:tcW w:w="239" w:type="pct"/>
            <w:tcBorders>
              <w:top w:val="single" w:color="auto" w:sz="8" w:space="0"/>
              <w:bottom w:val="single" w:color="auto" w:sz="8" w:space="0"/>
            </w:tcBorders>
            <w:shd w:val="clear" w:color="auto" w:fill="auto"/>
            <w:vAlign w:val="center"/>
          </w:tcPr>
          <w:p w14:paraId="77B68285">
            <w:pPr>
              <w:autoSpaceDE w:val="0"/>
              <w:autoSpaceDN w:val="0"/>
              <w:ind w:firstLine="0" w:firstLineChars="0"/>
              <w:jc w:val="center"/>
              <w:rPr>
                <w:rFonts w:hint="eastAsia" w:ascii="宋体" w:hAnsi="宋体" w:eastAsia="宋体" w:cs="Times New Roman"/>
                <w:sz w:val="18"/>
                <w:szCs w:val="18"/>
                <w:lang w:val="en-US" w:eastAsia="zh-CN" w:bidi="ar-SA"/>
              </w:rPr>
            </w:pPr>
          </w:p>
        </w:tc>
      </w:tr>
      <w:tr w14:paraId="4314CB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94" w:hRule="atLeast"/>
          <w:jc w:val="center"/>
        </w:trPr>
        <w:tc>
          <w:tcPr>
            <w:tcW w:w="315" w:type="pct"/>
            <w:tcBorders>
              <w:top w:val="single" w:color="auto" w:sz="8" w:space="0"/>
              <w:bottom w:val="single" w:color="auto" w:sz="8" w:space="0"/>
            </w:tcBorders>
            <w:vAlign w:val="center"/>
          </w:tcPr>
          <w:p w14:paraId="38A2D1B8">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1</w:t>
            </w:r>
            <w:r>
              <w:rPr>
                <w:rFonts w:ascii="宋体" w:hAnsi="宋体" w:eastAsia="宋体" w:cs="宋体"/>
                <w:sz w:val="18"/>
                <w:szCs w:val="18"/>
                <w:lang w:val="en-US" w:eastAsia="zh-CN" w:bidi="ar-SA"/>
              </w:rPr>
              <w:t>3</w:t>
            </w:r>
          </w:p>
        </w:tc>
        <w:tc>
          <w:tcPr>
            <w:tcW w:w="971" w:type="pct"/>
            <w:vMerge w:val="continue"/>
            <w:tcBorders>
              <w:bottom w:val="single" w:color="auto" w:sz="8" w:space="0"/>
            </w:tcBorders>
            <w:shd w:val="clear" w:color="auto" w:fill="auto"/>
            <w:vAlign w:val="center"/>
          </w:tcPr>
          <w:p w14:paraId="3F3E95D0">
            <w:pPr>
              <w:autoSpaceDE w:val="0"/>
              <w:autoSpaceDN w:val="0"/>
              <w:ind w:firstLine="0" w:firstLineChars="0"/>
              <w:jc w:val="center"/>
              <w:rPr>
                <w:rFonts w:hint="eastAsia" w:ascii="宋体" w:hAnsi="宋体" w:eastAsia="宋体" w:cs="宋体"/>
                <w:sz w:val="18"/>
                <w:szCs w:val="18"/>
                <w:lang w:val="en-US" w:eastAsia="zh-CN" w:bidi="ar-SA"/>
              </w:rPr>
            </w:pPr>
          </w:p>
        </w:tc>
        <w:tc>
          <w:tcPr>
            <w:tcW w:w="402" w:type="pct"/>
            <w:tcBorders>
              <w:top w:val="single" w:color="auto" w:sz="8" w:space="0"/>
              <w:bottom w:val="single" w:color="auto" w:sz="8" w:space="0"/>
            </w:tcBorders>
            <w:shd w:val="clear" w:color="auto" w:fill="auto"/>
            <w:vAlign w:val="center"/>
          </w:tcPr>
          <w:p w14:paraId="0F4259E1">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Times New Roman"/>
                <w:sz w:val="18"/>
                <w:szCs w:val="18"/>
                <w:lang w:val="en-US" w:eastAsia="zh-CN" w:bidi="ar-SA"/>
              </w:rPr>
              <w:t>4.2.9.2　</w:t>
            </w:r>
          </w:p>
        </w:tc>
        <w:tc>
          <w:tcPr>
            <w:tcW w:w="2530" w:type="pct"/>
            <w:tcBorders>
              <w:top w:val="single" w:color="auto" w:sz="8" w:space="0"/>
              <w:bottom w:val="single" w:color="auto" w:sz="8" w:space="0"/>
            </w:tcBorders>
            <w:shd w:val="clear" w:color="auto" w:fill="auto"/>
            <w:vAlign w:val="center"/>
          </w:tcPr>
          <w:p w14:paraId="0BD9284F">
            <w:pPr>
              <w:widowControl/>
              <w:numPr>
                <w:ilvl w:val="0"/>
                <w:numId w:val="0"/>
              </w:numPr>
              <w:spacing w:before="0" w:beforeLines="0" w:after="0" w:afterLines="0"/>
              <w:jc w:val="both"/>
              <w:outlineLvl w:val="9"/>
              <w:rPr>
                <w:rFonts w:hint="eastAsia" w:ascii="宋体" w:hAnsi="宋体" w:eastAsia="宋体" w:cs="Times New Roman"/>
                <w:sz w:val="18"/>
                <w:szCs w:val="18"/>
                <w:lang w:val="en-US" w:eastAsia="zh-CN" w:bidi="ar-SA"/>
              </w:rPr>
            </w:pPr>
            <w:r>
              <w:rPr>
                <w:rFonts w:hint="eastAsia" w:ascii="宋体" w:hAnsi="宋体" w:cs="Times New Roman"/>
                <w:sz w:val="18"/>
                <w:szCs w:val="18"/>
                <w:lang w:val="en-US" w:eastAsia="zh-CN" w:bidi="ar-SA"/>
              </w:rPr>
              <w:t>旅游景点</w:t>
            </w:r>
            <w:r>
              <w:rPr>
                <w:rFonts w:hint="eastAsia" w:ascii="宋体" w:hAnsi="宋体" w:eastAsia="宋体" w:cs="Times New Roman"/>
                <w:sz w:val="18"/>
                <w:szCs w:val="18"/>
                <w:lang w:val="en-US" w:eastAsia="zh-CN" w:bidi="ar-SA"/>
              </w:rPr>
              <w:t>卫生间应：</w:t>
            </w:r>
          </w:p>
          <w:p w14:paraId="46A1D2FA">
            <w:pPr>
              <w:widowControl/>
              <w:numPr>
                <w:ilvl w:val="0"/>
                <w:numId w:val="0"/>
              </w:numPr>
              <w:spacing w:before="0" w:beforeLines="0" w:after="0" w:afterLines="0"/>
              <w:jc w:val="both"/>
              <w:outlineLvl w:val="9"/>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a）数量充足，标志醒目规范；</w:t>
            </w:r>
          </w:p>
          <w:p w14:paraId="7E50A2BF">
            <w:pPr>
              <w:widowControl/>
              <w:numPr>
                <w:ilvl w:val="0"/>
                <w:numId w:val="0"/>
              </w:numPr>
              <w:spacing w:before="0" w:beforeLines="0" w:after="0" w:afterLines="0"/>
              <w:jc w:val="both"/>
              <w:outlineLvl w:val="9"/>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b）有足够厕位，男女厕位比例合理；</w:t>
            </w:r>
          </w:p>
          <w:p w14:paraId="6F6F7D32">
            <w:pPr>
              <w:widowControl/>
              <w:numPr>
                <w:ilvl w:val="0"/>
                <w:numId w:val="0"/>
              </w:numPr>
              <w:spacing w:before="0" w:beforeLines="0" w:after="0" w:afterLines="0"/>
              <w:jc w:val="both"/>
              <w:outlineLvl w:val="9"/>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c）宜设立无障碍厕位、家庭卫生间等。</w:t>
            </w:r>
          </w:p>
        </w:tc>
        <w:tc>
          <w:tcPr>
            <w:tcW w:w="265" w:type="pct"/>
            <w:tcBorders>
              <w:top w:val="single" w:color="auto" w:sz="8" w:space="0"/>
              <w:bottom w:val="single" w:color="auto" w:sz="8" w:space="0"/>
            </w:tcBorders>
            <w:shd w:val="clear" w:color="auto" w:fill="auto"/>
            <w:vAlign w:val="center"/>
          </w:tcPr>
          <w:p w14:paraId="76149C45">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5</w:t>
            </w:r>
            <w:r>
              <w:rPr>
                <w:rFonts w:ascii="宋体" w:hAnsi="宋体" w:eastAsia="宋体" w:cs="宋体"/>
                <w:sz w:val="18"/>
                <w:szCs w:val="18"/>
                <w:lang w:val="en-US" w:eastAsia="zh-CN" w:bidi="ar-SA"/>
              </w:rPr>
              <w:t>.0</w:t>
            </w:r>
          </w:p>
        </w:tc>
        <w:tc>
          <w:tcPr>
            <w:tcW w:w="278" w:type="pct"/>
            <w:tcBorders>
              <w:top w:val="single" w:color="auto" w:sz="8" w:space="0"/>
              <w:bottom w:val="single" w:color="auto" w:sz="8" w:space="0"/>
            </w:tcBorders>
            <w:shd w:val="clear" w:color="auto" w:fill="auto"/>
            <w:vAlign w:val="center"/>
          </w:tcPr>
          <w:p w14:paraId="1B77DF75">
            <w:pPr>
              <w:autoSpaceDE w:val="0"/>
              <w:autoSpaceDN w:val="0"/>
              <w:ind w:firstLine="0" w:firstLineChars="0"/>
              <w:jc w:val="center"/>
              <w:rPr>
                <w:rFonts w:hint="eastAsia" w:ascii="宋体" w:hAnsi="宋体" w:eastAsia="宋体" w:cs="Times New Roman"/>
                <w:sz w:val="18"/>
                <w:szCs w:val="18"/>
                <w:lang w:val="en-US" w:eastAsia="zh-CN" w:bidi="ar-SA"/>
              </w:rPr>
            </w:pPr>
          </w:p>
        </w:tc>
        <w:tc>
          <w:tcPr>
            <w:tcW w:w="239" w:type="pct"/>
            <w:tcBorders>
              <w:top w:val="single" w:color="auto" w:sz="8" w:space="0"/>
              <w:bottom w:val="single" w:color="auto" w:sz="8" w:space="0"/>
            </w:tcBorders>
            <w:shd w:val="clear" w:color="auto" w:fill="auto"/>
            <w:vAlign w:val="center"/>
          </w:tcPr>
          <w:p w14:paraId="0ACEB686">
            <w:pPr>
              <w:autoSpaceDE w:val="0"/>
              <w:autoSpaceDN w:val="0"/>
              <w:ind w:firstLine="0" w:firstLineChars="0"/>
              <w:jc w:val="center"/>
              <w:rPr>
                <w:rFonts w:hint="eastAsia" w:ascii="宋体" w:hAnsi="宋体" w:eastAsia="宋体" w:cs="Times New Roman"/>
                <w:sz w:val="18"/>
                <w:szCs w:val="18"/>
                <w:lang w:val="en-US" w:eastAsia="zh-CN" w:bidi="ar-SA"/>
              </w:rPr>
            </w:pPr>
          </w:p>
        </w:tc>
      </w:tr>
      <w:tr w14:paraId="60D1DD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94" w:hRule="atLeast"/>
          <w:jc w:val="center"/>
        </w:trPr>
        <w:tc>
          <w:tcPr>
            <w:tcW w:w="315" w:type="pct"/>
            <w:tcBorders>
              <w:top w:val="single" w:color="auto" w:sz="8" w:space="0"/>
              <w:bottom w:val="single" w:color="auto" w:sz="8" w:space="0"/>
            </w:tcBorders>
            <w:vAlign w:val="center"/>
          </w:tcPr>
          <w:p w14:paraId="3E9282FA">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1</w:t>
            </w:r>
            <w:r>
              <w:rPr>
                <w:rFonts w:ascii="宋体" w:hAnsi="宋体" w:eastAsia="宋体" w:cs="宋体"/>
                <w:sz w:val="18"/>
                <w:szCs w:val="18"/>
                <w:lang w:val="en-US" w:eastAsia="zh-CN" w:bidi="ar-SA"/>
              </w:rPr>
              <w:t>4</w:t>
            </w:r>
          </w:p>
        </w:tc>
        <w:tc>
          <w:tcPr>
            <w:tcW w:w="971" w:type="pct"/>
            <w:vMerge w:val="restart"/>
            <w:tcBorders>
              <w:top w:val="single" w:color="auto" w:sz="8" w:space="0"/>
            </w:tcBorders>
            <w:shd w:val="clear" w:color="auto" w:fill="auto"/>
            <w:vAlign w:val="center"/>
          </w:tcPr>
          <w:p w14:paraId="28DBB1FD">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Times New Roman"/>
                <w:sz w:val="18"/>
                <w:szCs w:val="18"/>
                <w:lang w:val="en-US" w:eastAsia="zh-CN" w:bidi="ar-SA"/>
              </w:rPr>
              <w:t>4.3　特色化旅游服务</w:t>
            </w:r>
          </w:p>
        </w:tc>
        <w:tc>
          <w:tcPr>
            <w:tcW w:w="402" w:type="pct"/>
            <w:tcBorders>
              <w:top w:val="single" w:color="auto" w:sz="8" w:space="0"/>
              <w:bottom w:val="single" w:color="auto" w:sz="8" w:space="0"/>
            </w:tcBorders>
            <w:shd w:val="clear" w:color="auto" w:fill="auto"/>
            <w:vAlign w:val="center"/>
          </w:tcPr>
          <w:p w14:paraId="791D2CB9">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Times New Roman"/>
                <w:sz w:val="18"/>
                <w:szCs w:val="18"/>
                <w:lang w:val="en-US" w:eastAsia="zh-CN" w:bidi="ar-SA"/>
              </w:rPr>
              <w:t>4.3.1　</w:t>
            </w:r>
          </w:p>
        </w:tc>
        <w:tc>
          <w:tcPr>
            <w:tcW w:w="2530" w:type="pct"/>
            <w:tcBorders>
              <w:top w:val="single" w:color="auto" w:sz="8" w:space="0"/>
              <w:bottom w:val="single" w:color="auto" w:sz="8" w:space="0"/>
            </w:tcBorders>
            <w:shd w:val="clear" w:color="auto" w:fill="auto"/>
            <w:vAlign w:val="center"/>
          </w:tcPr>
          <w:p w14:paraId="17D9130A">
            <w:pPr>
              <w:widowControl/>
              <w:numPr>
                <w:ilvl w:val="0"/>
                <w:numId w:val="0"/>
              </w:numPr>
              <w:spacing w:before="0" w:beforeLines="0" w:after="0" w:afterLines="0"/>
              <w:jc w:val="both"/>
              <w:outlineLvl w:val="9"/>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景区应结合旅游资源，特色化旅游服务包括但不限于：</w:t>
            </w:r>
          </w:p>
          <w:p w14:paraId="6AD40D73">
            <w:pPr>
              <w:widowControl/>
              <w:numPr>
                <w:ilvl w:val="0"/>
                <w:numId w:val="0"/>
              </w:numPr>
              <w:spacing w:before="0" w:beforeLines="0" w:after="0" w:afterLines="0"/>
              <w:jc w:val="both"/>
              <w:outlineLvl w:val="9"/>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a）应符合GB/T 18972表A.1描述的，可体现</w:t>
            </w:r>
            <w:r>
              <w:rPr>
                <w:rFonts w:hint="eastAsia" w:ascii="宋体" w:hAnsi="宋体" w:cs="Times New Roman"/>
                <w:sz w:val="18"/>
                <w:szCs w:val="18"/>
                <w:lang w:val="en-US" w:eastAsia="zh-CN" w:bidi="ar-SA"/>
              </w:rPr>
              <w:t>海南特色</w:t>
            </w:r>
            <w:r>
              <w:rPr>
                <w:rFonts w:hint="eastAsia" w:ascii="宋体" w:hAnsi="宋体" w:eastAsia="宋体" w:cs="Times New Roman"/>
                <w:sz w:val="18"/>
                <w:szCs w:val="18"/>
                <w:lang w:val="en-US" w:eastAsia="zh-CN" w:bidi="ar-SA"/>
              </w:rPr>
              <w:t>旅游资源开发的：</w:t>
            </w:r>
          </w:p>
          <w:p w14:paraId="30FBC8DB">
            <w:pPr>
              <w:widowControl/>
              <w:numPr>
                <w:ilvl w:val="0"/>
                <w:numId w:val="0"/>
              </w:numPr>
              <w:spacing w:before="0" w:beforeLines="0" w:after="0" w:afterLines="0"/>
              <w:ind w:firstLine="360" w:firstLineChars="200"/>
              <w:jc w:val="both"/>
              <w:outlineLvl w:val="9"/>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1）地文、水域、生物、天象与气候等景观游览及延伸的户外体验类服务，如山川景观、河流景观、林地景观、典型气候景观；</w:t>
            </w:r>
          </w:p>
          <w:p w14:paraId="438014A3">
            <w:pPr>
              <w:widowControl/>
              <w:numPr>
                <w:ilvl w:val="0"/>
                <w:numId w:val="0"/>
              </w:numPr>
              <w:spacing w:before="0" w:beforeLines="0" w:after="0" w:afterLines="0"/>
              <w:ind w:firstLine="360" w:firstLineChars="200"/>
              <w:jc w:val="both"/>
              <w:outlineLvl w:val="9"/>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2）建筑与设施参观游览服务；</w:t>
            </w:r>
          </w:p>
          <w:p w14:paraId="0BF0AF7C">
            <w:pPr>
              <w:widowControl/>
              <w:numPr>
                <w:ilvl w:val="0"/>
                <w:numId w:val="0"/>
              </w:numPr>
              <w:spacing w:before="0" w:beforeLines="0" w:after="0" w:afterLines="0"/>
              <w:ind w:firstLine="360" w:firstLineChars="200"/>
              <w:jc w:val="both"/>
              <w:outlineLvl w:val="9"/>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3）历史遗迹体验及游览服务。</w:t>
            </w:r>
          </w:p>
          <w:p w14:paraId="452A173E">
            <w:pPr>
              <w:widowControl/>
              <w:numPr>
                <w:ilvl w:val="0"/>
                <w:numId w:val="0"/>
              </w:numPr>
              <w:spacing w:before="0" w:beforeLines="0" w:after="0" w:afterLines="0"/>
              <w:jc w:val="both"/>
              <w:outlineLvl w:val="9"/>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b）</w:t>
            </w:r>
            <w:r>
              <w:rPr>
                <w:rFonts w:hint="eastAsia" w:ascii="宋体" w:hAnsi="宋体" w:cs="Times New Roman"/>
                <w:sz w:val="18"/>
                <w:szCs w:val="18"/>
                <w:lang w:val="en-US" w:eastAsia="zh-CN" w:bidi="ar-SA"/>
              </w:rPr>
              <w:t>海岛旅游、</w:t>
            </w:r>
            <w:r>
              <w:rPr>
                <w:rFonts w:hint="eastAsia" w:ascii="宋体" w:hAnsi="宋体" w:eastAsia="宋体" w:cs="Times New Roman"/>
                <w:sz w:val="18"/>
                <w:szCs w:val="18"/>
                <w:lang w:val="en-US" w:eastAsia="zh-CN" w:bidi="ar-SA"/>
              </w:rPr>
              <w:t>红色旅游、研学旅游、工业旅游、康养旅游；</w:t>
            </w:r>
          </w:p>
          <w:p w14:paraId="36893EE2">
            <w:pPr>
              <w:widowControl/>
              <w:numPr>
                <w:ilvl w:val="0"/>
                <w:numId w:val="0"/>
              </w:numPr>
              <w:spacing w:before="0" w:beforeLines="0" w:after="0" w:afterLines="0"/>
              <w:jc w:val="both"/>
              <w:outlineLvl w:val="9"/>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c）旅游路线、旅游美食、旅游摄影、旅游文化、旅游运动。</w:t>
            </w:r>
          </w:p>
        </w:tc>
        <w:tc>
          <w:tcPr>
            <w:tcW w:w="265" w:type="pct"/>
            <w:tcBorders>
              <w:top w:val="single" w:color="auto" w:sz="8" w:space="0"/>
              <w:bottom w:val="single" w:color="auto" w:sz="8" w:space="0"/>
            </w:tcBorders>
            <w:shd w:val="clear" w:color="auto" w:fill="auto"/>
            <w:vAlign w:val="center"/>
          </w:tcPr>
          <w:p w14:paraId="0D216DF3">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5</w:t>
            </w:r>
            <w:r>
              <w:rPr>
                <w:rFonts w:ascii="宋体" w:hAnsi="宋体" w:eastAsia="宋体" w:cs="宋体"/>
                <w:sz w:val="18"/>
                <w:szCs w:val="18"/>
                <w:lang w:val="en-US" w:eastAsia="zh-CN" w:bidi="ar-SA"/>
              </w:rPr>
              <w:t>.0</w:t>
            </w:r>
          </w:p>
        </w:tc>
        <w:tc>
          <w:tcPr>
            <w:tcW w:w="278" w:type="pct"/>
            <w:tcBorders>
              <w:top w:val="single" w:color="auto" w:sz="8" w:space="0"/>
              <w:bottom w:val="single" w:color="auto" w:sz="8" w:space="0"/>
            </w:tcBorders>
            <w:shd w:val="clear" w:color="auto" w:fill="auto"/>
            <w:vAlign w:val="center"/>
          </w:tcPr>
          <w:p w14:paraId="2A8502CF">
            <w:pPr>
              <w:autoSpaceDE w:val="0"/>
              <w:autoSpaceDN w:val="0"/>
              <w:ind w:firstLine="0" w:firstLineChars="0"/>
              <w:jc w:val="center"/>
              <w:rPr>
                <w:rFonts w:hint="eastAsia" w:ascii="宋体" w:hAnsi="宋体" w:eastAsia="宋体" w:cs="Times New Roman"/>
                <w:sz w:val="18"/>
                <w:szCs w:val="18"/>
                <w:lang w:val="en-US" w:eastAsia="zh-CN" w:bidi="ar-SA"/>
              </w:rPr>
            </w:pPr>
          </w:p>
        </w:tc>
        <w:tc>
          <w:tcPr>
            <w:tcW w:w="239" w:type="pct"/>
            <w:tcBorders>
              <w:top w:val="single" w:color="auto" w:sz="8" w:space="0"/>
              <w:bottom w:val="single" w:color="auto" w:sz="8" w:space="0"/>
            </w:tcBorders>
            <w:shd w:val="clear" w:color="auto" w:fill="auto"/>
            <w:vAlign w:val="center"/>
          </w:tcPr>
          <w:p w14:paraId="1EAB5D57">
            <w:pPr>
              <w:autoSpaceDE w:val="0"/>
              <w:autoSpaceDN w:val="0"/>
              <w:ind w:firstLine="0" w:firstLineChars="0"/>
              <w:jc w:val="center"/>
              <w:rPr>
                <w:rFonts w:hint="eastAsia" w:ascii="宋体" w:hAnsi="宋体" w:eastAsia="宋体" w:cs="Times New Roman"/>
                <w:sz w:val="18"/>
                <w:szCs w:val="18"/>
                <w:lang w:val="en-US" w:eastAsia="zh-CN" w:bidi="ar-SA"/>
              </w:rPr>
            </w:pPr>
          </w:p>
        </w:tc>
      </w:tr>
      <w:tr w14:paraId="5444C7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94" w:hRule="atLeast"/>
          <w:jc w:val="center"/>
        </w:trPr>
        <w:tc>
          <w:tcPr>
            <w:tcW w:w="315" w:type="pct"/>
            <w:tcBorders>
              <w:top w:val="single" w:color="auto" w:sz="8" w:space="0"/>
              <w:bottom w:val="single" w:color="auto" w:sz="8" w:space="0"/>
            </w:tcBorders>
            <w:vAlign w:val="center"/>
          </w:tcPr>
          <w:p w14:paraId="72574A96">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1</w:t>
            </w:r>
            <w:r>
              <w:rPr>
                <w:rFonts w:ascii="宋体" w:hAnsi="宋体" w:eastAsia="宋体" w:cs="宋体"/>
                <w:sz w:val="18"/>
                <w:szCs w:val="18"/>
                <w:lang w:val="en-US" w:eastAsia="zh-CN" w:bidi="ar-SA"/>
              </w:rPr>
              <w:t>5</w:t>
            </w:r>
          </w:p>
        </w:tc>
        <w:tc>
          <w:tcPr>
            <w:tcW w:w="971" w:type="pct"/>
            <w:vMerge w:val="continue"/>
            <w:tcBorders>
              <w:bottom w:val="single" w:color="auto" w:sz="8" w:space="0"/>
            </w:tcBorders>
            <w:shd w:val="clear" w:color="auto" w:fill="auto"/>
            <w:vAlign w:val="center"/>
          </w:tcPr>
          <w:p w14:paraId="3A92DDD0">
            <w:pPr>
              <w:autoSpaceDE w:val="0"/>
              <w:autoSpaceDN w:val="0"/>
              <w:ind w:firstLine="0" w:firstLineChars="0"/>
              <w:jc w:val="center"/>
              <w:rPr>
                <w:rFonts w:hint="eastAsia" w:ascii="宋体" w:hAnsi="宋体" w:eastAsia="宋体" w:cs="宋体"/>
                <w:sz w:val="18"/>
                <w:szCs w:val="18"/>
                <w:lang w:val="en-US" w:eastAsia="zh-CN" w:bidi="ar-SA"/>
              </w:rPr>
            </w:pPr>
          </w:p>
        </w:tc>
        <w:tc>
          <w:tcPr>
            <w:tcW w:w="402" w:type="pct"/>
            <w:tcBorders>
              <w:top w:val="single" w:color="auto" w:sz="8" w:space="0"/>
              <w:bottom w:val="single" w:color="auto" w:sz="8" w:space="0"/>
            </w:tcBorders>
            <w:shd w:val="clear" w:color="auto" w:fill="auto"/>
            <w:vAlign w:val="center"/>
          </w:tcPr>
          <w:p w14:paraId="15223278">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Times New Roman"/>
                <w:sz w:val="18"/>
                <w:szCs w:val="18"/>
                <w:lang w:val="en-US" w:eastAsia="zh-CN" w:bidi="ar-SA"/>
              </w:rPr>
              <w:t>4.3.2　</w:t>
            </w:r>
          </w:p>
        </w:tc>
        <w:tc>
          <w:tcPr>
            <w:tcW w:w="2530" w:type="pct"/>
            <w:tcBorders>
              <w:top w:val="single" w:color="auto" w:sz="8" w:space="0"/>
              <w:bottom w:val="single" w:color="auto" w:sz="8" w:space="0"/>
            </w:tcBorders>
            <w:shd w:val="clear" w:color="auto" w:fill="auto"/>
            <w:vAlign w:val="center"/>
          </w:tcPr>
          <w:p w14:paraId="0E9929DF">
            <w:pPr>
              <w:autoSpaceDE w:val="0"/>
              <w:autoSpaceDN w:val="0"/>
              <w:ind w:firstLine="0" w:firstLineChars="0"/>
              <w:jc w:val="both"/>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景区在提供特色化旅游服务时，确保：</w:t>
            </w:r>
          </w:p>
          <w:p w14:paraId="7BCCC846">
            <w:pPr>
              <w:autoSpaceDE w:val="0"/>
              <w:autoSpaceDN w:val="0"/>
              <w:ind w:firstLine="0" w:firstLineChars="0"/>
              <w:jc w:val="both"/>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a</w:t>
            </w:r>
            <w:r>
              <w:rPr>
                <w:rFonts w:ascii="宋体" w:hAnsi="宋体" w:eastAsia="宋体" w:cs="Times New Roman"/>
                <w:sz w:val="18"/>
                <w:szCs w:val="18"/>
                <w:lang w:val="en-US" w:eastAsia="zh-CN" w:bidi="ar-SA"/>
              </w:rPr>
              <w:t>)</w:t>
            </w:r>
            <w:r>
              <w:rPr>
                <w:rFonts w:hint="eastAsia" w:ascii="宋体" w:hAnsi="宋体" w:eastAsia="宋体" w:cs="Times New Roman"/>
                <w:sz w:val="18"/>
                <w:szCs w:val="18"/>
                <w:lang w:val="en-US" w:eastAsia="zh-CN" w:bidi="ar-SA"/>
              </w:rPr>
              <w:t>在明显位置公示特色化旅游服务项目的适合人群和注意事项等须知信息；</w:t>
            </w:r>
          </w:p>
          <w:p w14:paraId="51650077">
            <w:pPr>
              <w:autoSpaceDE w:val="0"/>
              <w:autoSpaceDN w:val="0"/>
              <w:ind w:firstLine="0" w:firstLineChars="0"/>
              <w:jc w:val="both"/>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b</w:t>
            </w:r>
            <w:r>
              <w:rPr>
                <w:rFonts w:ascii="宋体" w:hAnsi="宋体" w:eastAsia="宋体" w:cs="Times New Roman"/>
                <w:sz w:val="18"/>
                <w:szCs w:val="18"/>
                <w:lang w:val="en-US" w:eastAsia="zh-CN" w:bidi="ar-SA"/>
              </w:rPr>
              <w:t>)</w:t>
            </w:r>
            <w:r>
              <w:rPr>
                <w:rFonts w:hint="eastAsia" w:ascii="宋体" w:hAnsi="宋体" w:eastAsia="宋体" w:cs="Times New Roman"/>
                <w:sz w:val="18"/>
                <w:szCs w:val="18"/>
                <w:lang w:val="en-US" w:eastAsia="zh-CN" w:bidi="ar-SA"/>
              </w:rPr>
              <w:t>提供必要的配套装备，如服装、鞋帽、头盔、手套及其他器具设备用品；</w:t>
            </w:r>
          </w:p>
          <w:p w14:paraId="7D385DC8">
            <w:pPr>
              <w:autoSpaceDE w:val="0"/>
              <w:autoSpaceDN w:val="0"/>
              <w:ind w:firstLine="0" w:firstLineChars="0"/>
              <w:jc w:val="both"/>
              <w:rPr>
                <w:rFonts w:hint="eastAsia" w:ascii="宋体" w:hAnsi="宋体" w:eastAsia="宋体" w:cs="Times New Roman"/>
                <w:sz w:val="18"/>
                <w:szCs w:val="18"/>
                <w:lang w:val="en-US" w:eastAsia="zh-CN" w:bidi="ar-SA"/>
              </w:rPr>
            </w:pPr>
            <w:r>
              <w:rPr>
                <w:rFonts w:ascii="宋体" w:hAnsi="宋体" w:eastAsia="宋体" w:cs="Times New Roman"/>
                <w:sz w:val="18"/>
                <w:szCs w:val="18"/>
                <w:lang w:val="en-US" w:eastAsia="zh-CN" w:bidi="ar-SA"/>
              </w:rPr>
              <w:t>c)</w:t>
            </w:r>
            <w:r>
              <w:rPr>
                <w:rFonts w:hint="eastAsia" w:ascii="宋体" w:hAnsi="宋体" w:eastAsia="宋体" w:cs="Times New Roman"/>
                <w:sz w:val="18"/>
                <w:szCs w:val="18"/>
                <w:lang w:val="en-US" w:eastAsia="zh-CN" w:bidi="ar-SA"/>
              </w:rPr>
              <w:t>根据天气变化，及时采取必要措施确保游客安全；</w:t>
            </w:r>
          </w:p>
          <w:p w14:paraId="1229D63F">
            <w:pPr>
              <w:autoSpaceDE w:val="0"/>
              <w:autoSpaceDN w:val="0"/>
              <w:ind w:firstLine="0" w:firstLineChars="0"/>
              <w:jc w:val="both"/>
              <w:rPr>
                <w:rFonts w:hint="eastAsia" w:ascii="宋体" w:hAnsi="宋体" w:eastAsia="宋体" w:cs="Times New Roman"/>
                <w:sz w:val="18"/>
                <w:szCs w:val="18"/>
                <w:lang w:val="en-US" w:eastAsia="zh-CN" w:bidi="ar-SA"/>
              </w:rPr>
            </w:pPr>
            <w:r>
              <w:rPr>
                <w:rFonts w:ascii="宋体" w:hAnsi="宋体" w:eastAsia="宋体" w:cs="Times New Roman"/>
                <w:sz w:val="18"/>
                <w:szCs w:val="18"/>
                <w:lang w:val="en-US" w:eastAsia="zh-CN" w:bidi="ar-SA"/>
              </w:rPr>
              <w:t>d)</w:t>
            </w:r>
            <w:r>
              <w:rPr>
                <w:rFonts w:hint="eastAsia" w:ascii="宋体" w:hAnsi="宋体" w:eastAsia="宋体" w:cs="Times New Roman"/>
                <w:sz w:val="18"/>
                <w:szCs w:val="18"/>
                <w:lang w:val="en-US" w:eastAsia="zh-CN" w:bidi="ar-SA"/>
              </w:rPr>
              <w:t>告知游客不应猎捕野生动物、乱扔垃圾、毁坏植被、破坏生态，保护户外活动区域的资源、环境和设施；</w:t>
            </w:r>
          </w:p>
          <w:p w14:paraId="42D71DA8">
            <w:pPr>
              <w:autoSpaceDE w:val="0"/>
              <w:autoSpaceDN w:val="0"/>
              <w:ind w:firstLine="0" w:firstLineChars="0"/>
              <w:jc w:val="both"/>
              <w:rPr>
                <w:rFonts w:hint="eastAsia" w:ascii="宋体" w:hAnsi="宋体" w:eastAsia="宋体" w:cs="Times New Roman"/>
                <w:sz w:val="18"/>
                <w:szCs w:val="18"/>
                <w:lang w:val="en-US" w:eastAsia="zh-CN" w:bidi="ar-SA"/>
              </w:rPr>
            </w:pPr>
            <w:r>
              <w:rPr>
                <w:rFonts w:ascii="宋体" w:hAnsi="宋体" w:eastAsia="宋体" w:cs="Times New Roman"/>
                <w:sz w:val="18"/>
                <w:szCs w:val="18"/>
                <w:lang w:val="en-US" w:eastAsia="zh-CN" w:bidi="ar-SA"/>
              </w:rPr>
              <w:t>e)</w:t>
            </w:r>
            <w:r>
              <w:rPr>
                <w:rFonts w:hint="eastAsia" w:ascii="宋体" w:hAnsi="宋体" w:eastAsia="宋体" w:cs="Times New Roman"/>
                <w:sz w:val="18"/>
                <w:szCs w:val="18"/>
                <w:lang w:val="en-US" w:eastAsia="zh-CN" w:bidi="ar-SA"/>
              </w:rPr>
              <w:t>活动过程中留意约束游客不文明行为，活动期间游客不应擅自离队；</w:t>
            </w:r>
          </w:p>
          <w:p w14:paraId="71EE44FF">
            <w:pPr>
              <w:autoSpaceDE w:val="0"/>
              <w:autoSpaceDN w:val="0"/>
              <w:ind w:firstLine="0" w:firstLineChars="0"/>
              <w:jc w:val="both"/>
              <w:rPr>
                <w:rFonts w:hint="eastAsia" w:ascii="宋体" w:hAnsi="宋体" w:eastAsia="宋体" w:cs="Times New Roman"/>
                <w:sz w:val="18"/>
                <w:szCs w:val="18"/>
                <w:lang w:val="en-US" w:eastAsia="zh-CN" w:bidi="ar-SA"/>
              </w:rPr>
            </w:pPr>
            <w:r>
              <w:rPr>
                <w:rFonts w:ascii="宋体" w:hAnsi="宋体" w:eastAsia="宋体" w:cs="Times New Roman"/>
                <w:sz w:val="18"/>
                <w:szCs w:val="18"/>
                <w:lang w:val="en-US" w:eastAsia="zh-CN" w:bidi="ar-SA"/>
              </w:rPr>
              <w:t>f)</w:t>
            </w:r>
            <w:r>
              <w:rPr>
                <w:rFonts w:hint="eastAsia" w:ascii="宋体" w:hAnsi="宋体" w:eastAsia="宋体" w:cs="Times New Roman"/>
                <w:sz w:val="18"/>
                <w:szCs w:val="18"/>
                <w:lang w:val="en-US" w:eastAsia="zh-CN" w:bidi="ar-SA"/>
              </w:rPr>
              <w:t>必要时，对游客进行身体素质与经验审查，组织相关培训、安全宣传、生态环境教育等；同时应配备熟练掌握旅游服务项目操作技能和基本抢险救援知识的专业技术人员，服务于项目过程。</w:t>
            </w:r>
          </w:p>
          <w:p w14:paraId="60802FD4">
            <w:pPr>
              <w:numPr>
                <w:ilvl w:val="0"/>
                <w:numId w:val="0"/>
              </w:numPr>
              <w:jc w:val="both"/>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g</w:t>
            </w:r>
            <w:r>
              <w:rPr>
                <w:rFonts w:ascii="宋体" w:hAnsi="宋体" w:eastAsia="宋体" w:cs="Times New Roman"/>
                <w:sz w:val="18"/>
                <w:szCs w:val="18"/>
                <w:lang w:val="en-US" w:eastAsia="zh-CN" w:bidi="ar-SA"/>
              </w:rPr>
              <w:t>)</w:t>
            </w:r>
            <w:r>
              <w:rPr>
                <w:rFonts w:hint="eastAsia" w:ascii="宋体" w:hAnsi="宋体" w:eastAsia="宋体" w:cs="Times New Roman"/>
                <w:sz w:val="18"/>
                <w:szCs w:val="18"/>
                <w:lang w:val="en-US" w:eastAsia="zh-CN" w:bidi="ar-SA"/>
              </w:rPr>
              <w:t>停车时考虑车辆接送至景区入口；</w:t>
            </w:r>
          </w:p>
          <w:p w14:paraId="402BABC7">
            <w:pPr>
              <w:numPr>
                <w:ilvl w:val="0"/>
                <w:numId w:val="0"/>
              </w:numPr>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h</w:t>
            </w:r>
            <w:r>
              <w:rPr>
                <w:rFonts w:ascii="宋体" w:hAnsi="宋体" w:eastAsia="宋体" w:cs="Times New Roman"/>
                <w:sz w:val="18"/>
                <w:szCs w:val="18"/>
                <w:lang w:val="en-US" w:eastAsia="zh-CN" w:bidi="ar-SA"/>
              </w:rPr>
              <w:t>)</w:t>
            </w:r>
            <w:r>
              <w:rPr>
                <w:rFonts w:hint="eastAsia" w:ascii="宋体" w:hAnsi="Times New Roman" w:eastAsia="宋体" w:cs="Times New Roman"/>
                <w:sz w:val="21"/>
                <w:lang w:val="en-US" w:eastAsia="zh-CN" w:bidi="ar-SA"/>
              </w:rPr>
              <w:t>售检票服务明示信息服务、舆情提供、最大载客量提示；</w:t>
            </w:r>
          </w:p>
          <w:p w14:paraId="266B0AC2">
            <w:pPr>
              <w:numPr>
                <w:ilvl w:val="0"/>
                <w:numId w:val="0"/>
              </w:numPr>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i</w:t>
            </w:r>
            <w:r>
              <w:rPr>
                <w:rFonts w:ascii="宋体" w:hAnsi="宋体" w:eastAsia="宋体" w:cs="Times New Roman"/>
                <w:sz w:val="18"/>
                <w:szCs w:val="18"/>
                <w:lang w:val="en-US" w:eastAsia="zh-CN" w:bidi="ar-SA"/>
              </w:rPr>
              <w:t>)</w:t>
            </w:r>
            <w:r>
              <w:rPr>
                <w:rFonts w:hint="eastAsia" w:ascii="宋体" w:hAnsi="Times New Roman" w:eastAsia="宋体" w:cs="Times New Roman"/>
                <w:sz w:val="21"/>
                <w:lang w:val="en-US" w:eastAsia="zh-CN" w:bidi="ar-SA"/>
              </w:rPr>
              <w:t>在导览过程中讲述当地的历史故事、传说，展示当地的手工艺品和美食，以及推荐具有地方特色的购物和娱乐场所；</w:t>
            </w:r>
          </w:p>
          <w:p w14:paraId="58CC2A74">
            <w:pPr>
              <w:numPr>
                <w:ilvl w:val="0"/>
                <w:numId w:val="0"/>
              </w:numPr>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j)餐饮服务在坚守地道</w:t>
            </w:r>
            <w:r>
              <w:rPr>
                <w:rFonts w:hint="eastAsia" w:ascii="宋体" w:hAnsi="Times New Roman" w:cs="Times New Roman"/>
                <w:sz w:val="21"/>
                <w:lang w:val="en-US" w:eastAsia="zh-CN" w:bidi="ar-SA"/>
              </w:rPr>
              <w:t>海南菜、</w:t>
            </w:r>
            <w:r>
              <w:rPr>
                <w:rFonts w:hint="eastAsia" w:ascii="宋体" w:hAnsi="Times New Roman" w:eastAsia="宋体" w:cs="Times New Roman"/>
                <w:sz w:val="21"/>
                <w:lang w:val="en-US" w:eastAsia="zh-CN" w:bidi="ar-SA"/>
              </w:rPr>
              <w:t>东北菜口味的同时，更注重满足不同消费群体的需求，如小盘菜；</w:t>
            </w:r>
          </w:p>
          <w:p w14:paraId="4C755F04">
            <w:pPr>
              <w:numPr>
                <w:ilvl w:val="0"/>
                <w:numId w:val="0"/>
              </w:numPr>
              <w:jc w:val="both"/>
              <w:rPr>
                <w:rFonts w:hint="eastAsia" w:ascii="宋体" w:hAnsi="宋体" w:eastAsia="宋体" w:cs="Times New Roman"/>
                <w:sz w:val="18"/>
                <w:szCs w:val="18"/>
                <w:lang w:val="en-US" w:eastAsia="zh-CN" w:bidi="ar-SA"/>
              </w:rPr>
            </w:pPr>
            <w:r>
              <w:rPr>
                <w:rFonts w:hint="eastAsia" w:ascii="宋体" w:hAnsi="Times New Roman" w:eastAsia="宋体" w:cs="Times New Roman"/>
                <w:sz w:val="21"/>
                <w:lang w:val="en-US" w:eastAsia="zh-CN" w:bidi="ar-SA"/>
              </w:rPr>
              <w:t>k)购买商品的质量可靠、价格公正合理、服务热情周到。</w:t>
            </w:r>
          </w:p>
        </w:tc>
        <w:tc>
          <w:tcPr>
            <w:tcW w:w="265" w:type="pct"/>
            <w:tcBorders>
              <w:top w:val="single" w:color="auto" w:sz="8" w:space="0"/>
              <w:bottom w:val="single" w:color="auto" w:sz="8" w:space="0"/>
            </w:tcBorders>
            <w:shd w:val="clear" w:color="auto" w:fill="auto"/>
            <w:vAlign w:val="center"/>
          </w:tcPr>
          <w:p w14:paraId="69C23916">
            <w:pPr>
              <w:autoSpaceDE w:val="0"/>
              <w:autoSpaceDN w:val="0"/>
              <w:ind w:firstLine="0" w:firstLineChars="0"/>
              <w:jc w:val="center"/>
              <w:rPr>
                <w:rFonts w:hint="eastAsia" w:ascii="宋体" w:hAnsi="宋体" w:eastAsia="宋体" w:cs="宋体"/>
                <w:sz w:val="18"/>
                <w:szCs w:val="18"/>
                <w:lang w:val="en-US" w:eastAsia="zh-CN" w:bidi="ar-SA"/>
              </w:rPr>
            </w:pPr>
            <w:r>
              <w:rPr>
                <w:rFonts w:ascii="宋体" w:hAnsi="宋体" w:eastAsia="宋体" w:cs="宋体"/>
                <w:sz w:val="18"/>
                <w:szCs w:val="18"/>
                <w:lang w:val="en-US" w:eastAsia="zh-CN" w:bidi="ar-SA"/>
              </w:rPr>
              <w:t>8.0</w:t>
            </w:r>
          </w:p>
        </w:tc>
        <w:tc>
          <w:tcPr>
            <w:tcW w:w="278" w:type="pct"/>
            <w:tcBorders>
              <w:top w:val="single" w:color="auto" w:sz="8" w:space="0"/>
              <w:bottom w:val="single" w:color="auto" w:sz="8" w:space="0"/>
            </w:tcBorders>
            <w:shd w:val="clear" w:color="auto" w:fill="auto"/>
            <w:vAlign w:val="center"/>
          </w:tcPr>
          <w:p w14:paraId="639053C7">
            <w:pPr>
              <w:autoSpaceDE w:val="0"/>
              <w:autoSpaceDN w:val="0"/>
              <w:ind w:firstLine="0" w:firstLineChars="0"/>
              <w:jc w:val="center"/>
              <w:rPr>
                <w:rFonts w:hint="eastAsia" w:ascii="宋体" w:hAnsi="宋体" w:eastAsia="宋体" w:cs="Times New Roman"/>
                <w:sz w:val="18"/>
                <w:szCs w:val="18"/>
                <w:lang w:val="en-US" w:eastAsia="zh-CN" w:bidi="ar-SA"/>
              </w:rPr>
            </w:pPr>
          </w:p>
        </w:tc>
        <w:tc>
          <w:tcPr>
            <w:tcW w:w="239" w:type="pct"/>
            <w:tcBorders>
              <w:top w:val="single" w:color="auto" w:sz="8" w:space="0"/>
              <w:bottom w:val="single" w:color="auto" w:sz="8" w:space="0"/>
            </w:tcBorders>
            <w:shd w:val="clear" w:color="auto" w:fill="auto"/>
            <w:vAlign w:val="center"/>
          </w:tcPr>
          <w:p w14:paraId="08D4DFCF">
            <w:pPr>
              <w:autoSpaceDE w:val="0"/>
              <w:autoSpaceDN w:val="0"/>
              <w:ind w:firstLine="0" w:firstLineChars="0"/>
              <w:jc w:val="center"/>
              <w:rPr>
                <w:rFonts w:hint="eastAsia" w:ascii="宋体" w:hAnsi="宋体" w:eastAsia="宋体" w:cs="Times New Roman"/>
                <w:sz w:val="18"/>
                <w:szCs w:val="18"/>
                <w:lang w:val="en-US" w:eastAsia="zh-CN" w:bidi="ar-SA"/>
              </w:rPr>
            </w:pPr>
          </w:p>
        </w:tc>
      </w:tr>
      <w:bookmarkEnd w:id="214"/>
    </w:tbl>
    <w:p w14:paraId="6AD3B308">
      <w:pPr>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br w:type="page"/>
      </w:r>
    </w:p>
    <w:p w14:paraId="5271B1A9">
      <w:pPr>
        <w:autoSpaceDE w:val="0"/>
        <w:autoSpaceDN w:val="0"/>
        <w:ind w:firstLine="0" w:firstLineChars="0"/>
        <w:jc w:val="both"/>
        <w:rPr>
          <w:rFonts w:ascii="宋体" w:hAnsi="Times New Roman" w:eastAsia="宋体" w:cs="Times New Roman"/>
          <w:sz w:val="21"/>
          <w:lang w:val="en-US" w:eastAsia="zh-CN" w:bidi="ar-SA"/>
        </w:rPr>
      </w:pPr>
    </w:p>
    <w:p w14:paraId="0DF94829">
      <w:pPr>
        <w:numPr>
          <w:ilvl w:val="1"/>
          <w:numId w:val="5"/>
        </w:numPr>
        <w:adjustRightInd w:val="0"/>
        <w:snapToGrid w:val="0"/>
        <w:spacing w:before="120" w:beforeLines="50" w:after="120" w:afterLines="50"/>
        <w:ind w:firstLine="420"/>
        <w:jc w:val="center"/>
        <w:textAlignment w:val="baseline"/>
        <w:rPr>
          <w:rFonts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游客体验感知测评工具</w:t>
      </w:r>
    </w:p>
    <w:tbl>
      <w:tblPr>
        <w:tblStyle w:val="27"/>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993"/>
        <w:gridCol w:w="5103"/>
        <w:gridCol w:w="850"/>
        <w:gridCol w:w="992"/>
        <w:gridCol w:w="839"/>
      </w:tblGrid>
      <w:tr w14:paraId="792302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557" w:type="dxa"/>
            <w:vMerge w:val="restart"/>
            <w:tcBorders>
              <w:top w:val="single" w:color="auto" w:sz="8" w:space="0"/>
            </w:tcBorders>
            <w:shd w:val="clear" w:color="auto" w:fill="auto"/>
            <w:vAlign w:val="center"/>
          </w:tcPr>
          <w:p w14:paraId="65899C89">
            <w:pPr>
              <w:autoSpaceDE w:val="0"/>
              <w:autoSpaceDN w:val="0"/>
              <w:ind w:firstLine="0" w:firstLineChars="0"/>
              <w:jc w:val="center"/>
              <w:rPr>
                <w:rFonts w:ascii="宋体" w:hAnsi="Times New Roman" w:eastAsia="宋体" w:cs="Times New Roman"/>
                <w:b/>
                <w:sz w:val="18"/>
                <w:lang w:val="en-US" w:eastAsia="zh-CN" w:bidi="ar-SA"/>
              </w:rPr>
            </w:pPr>
            <w:r>
              <w:rPr>
                <w:rFonts w:hint="eastAsia" w:ascii="宋体" w:hAnsi="Times New Roman" w:eastAsia="宋体" w:cs="Times New Roman"/>
                <w:b/>
                <w:sz w:val="18"/>
                <w:lang w:val="en-US" w:eastAsia="zh-CN" w:bidi="ar-SA"/>
              </w:rPr>
              <w:t>序号</w:t>
            </w:r>
          </w:p>
        </w:tc>
        <w:tc>
          <w:tcPr>
            <w:tcW w:w="993" w:type="dxa"/>
            <w:vMerge w:val="restart"/>
            <w:tcBorders>
              <w:top w:val="single" w:color="auto" w:sz="8" w:space="0"/>
            </w:tcBorders>
            <w:shd w:val="clear" w:color="auto" w:fill="auto"/>
            <w:vAlign w:val="center"/>
          </w:tcPr>
          <w:p w14:paraId="682DC9A6">
            <w:pPr>
              <w:autoSpaceDE w:val="0"/>
              <w:autoSpaceDN w:val="0"/>
              <w:ind w:firstLine="2" w:firstLineChars="1"/>
              <w:jc w:val="center"/>
              <w:rPr>
                <w:rFonts w:ascii="宋体" w:hAnsi="Times New Roman" w:eastAsia="宋体" w:cs="Times New Roman"/>
                <w:b/>
                <w:sz w:val="18"/>
                <w:lang w:val="en-US" w:eastAsia="zh-CN" w:bidi="ar-SA"/>
              </w:rPr>
            </w:pPr>
            <w:r>
              <w:rPr>
                <w:rFonts w:hint="eastAsia" w:ascii="宋体" w:hAnsi="Times New Roman" w:eastAsia="宋体" w:cs="Times New Roman"/>
                <w:b/>
                <w:sz w:val="18"/>
                <w:lang w:val="en-US" w:eastAsia="zh-CN" w:bidi="ar-SA"/>
              </w:rPr>
              <w:t>感知类型</w:t>
            </w:r>
          </w:p>
        </w:tc>
        <w:tc>
          <w:tcPr>
            <w:tcW w:w="7784" w:type="dxa"/>
            <w:gridSpan w:val="4"/>
            <w:tcBorders>
              <w:top w:val="single" w:color="auto" w:sz="8" w:space="0"/>
            </w:tcBorders>
            <w:vAlign w:val="center"/>
          </w:tcPr>
          <w:p w14:paraId="47F1D387">
            <w:pPr>
              <w:numPr>
                <w:ilvl w:val="0"/>
                <w:numId w:val="0"/>
              </w:numPr>
              <w:adjustRightInd w:val="0"/>
              <w:snapToGrid w:val="0"/>
              <w:spacing w:before="120" w:beforeLines="50" w:after="120" w:afterLines="50"/>
              <w:jc w:val="center"/>
              <w:textAlignment w:val="baseline"/>
              <w:rPr>
                <w:rFonts w:ascii="宋体" w:hAnsi="Times New Roman" w:eastAsia="宋体" w:cs="Times New Roman"/>
                <w:b/>
                <w:kern w:val="0"/>
                <w:sz w:val="18"/>
                <w:lang w:val="en-US" w:eastAsia="zh-CN" w:bidi="ar-SA"/>
              </w:rPr>
            </w:pPr>
            <w:r>
              <w:rPr>
                <w:rFonts w:hint="eastAsia" w:ascii="宋体" w:hAnsi="Times New Roman" w:eastAsia="宋体" w:cs="Times New Roman"/>
                <w:b/>
                <w:kern w:val="0"/>
                <w:sz w:val="18"/>
                <w:lang w:val="en-US" w:eastAsia="zh-CN" w:bidi="ar-SA"/>
              </w:rPr>
              <w:t>模式E</w:t>
            </w:r>
          </w:p>
        </w:tc>
      </w:tr>
      <w:tr w14:paraId="76BDAD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557" w:type="dxa"/>
            <w:vMerge w:val="continue"/>
            <w:tcBorders>
              <w:bottom w:val="single" w:color="auto" w:sz="8" w:space="0"/>
            </w:tcBorders>
            <w:shd w:val="clear" w:color="auto" w:fill="auto"/>
            <w:vAlign w:val="center"/>
          </w:tcPr>
          <w:p w14:paraId="03AB926A">
            <w:pPr>
              <w:autoSpaceDE w:val="0"/>
              <w:autoSpaceDN w:val="0"/>
              <w:ind w:firstLine="0" w:firstLineChars="0"/>
              <w:jc w:val="center"/>
              <w:rPr>
                <w:rFonts w:ascii="宋体" w:hAnsi="Times New Roman" w:eastAsia="宋体" w:cs="Times New Roman"/>
                <w:b/>
                <w:sz w:val="18"/>
                <w:lang w:val="en-US" w:eastAsia="zh-CN" w:bidi="ar-SA"/>
              </w:rPr>
            </w:pPr>
          </w:p>
        </w:tc>
        <w:tc>
          <w:tcPr>
            <w:tcW w:w="993" w:type="dxa"/>
            <w:vMerge w:val="continue"/>
            <w:tcBorders>
              <w:bottom w:val="single" w:color="auto" w:sz="8" w:space="0"/>
            </w:tcBorders>
            <w:shd w:val="clear" w:color="auto" w:fill="auto"/>
            <w:vAlign w:val="center"/>
          </w:tcPr>
          <w:p w14:paraId="14BAFC94">
            <w:pPr>
              <w:autoSpaceDE w:val="0"/>
              <w:autoSpaceDN w:val="0"/>
              <w:ind w:firstLine="2" w:firstLineChars="1"/>
              <w:jc w:val="center"/>
              <w:rPr>
                <w:rFonts w:ascii="宋体" w:hAnsi="Times New Roman" w:eastAsia="宋体" w:cs="Times New Roman"/>
                <w:b/>
                <w:sz w:val="18"/>
                <w:lang w:val="en-US" w:eastAsia="zh-CN" w:bidi="ar-SA"/>
              </w:rPr>
            </w:pPr>
          </w:p>
        </w:tc>
        <w:tc>
          <w:tcPr>
            <w:tcW w:w="5103" w:type="dxa"/>
            <w:tcBorders>
              <w:bottom w:val="single" w:color="auto" w:sz="8" w:space="0"/>
            </w:tcBorders>
            <w:vAlign w:val="center"/>
          </w:tcPr>
          <w:p w14:paraId="66B7B0C9">
            <w:pPr>
              <w:numPr>
                <w:ilvl w:val="0"/>
                <w:numId w:val="0"/>
              </w:numPr>
              <w:adjustRightInd w:val="0"/>
              <w:snapToGrid w:val="0"/>
              <w:spacing w:before="120" w:beforeLines="50" w:after="120" w:afterLines="50"/>
              <w:jc w:val="center"/>
              <w:textAlignment w:val="baseline"/>
              <w:rPr>
                <w:rFonts w:ascii="宋体" w:hAnsi="Times New Roman" w:eastAsia="宋体" w:cs="Times New Roman"/>
                <w:b/>
                <w:kern w:val="0"/>
                <w:sz w:val="18"/>
                <w:lang w:val="en-US" w:eastAsia="zh-CN" w:bidi="ar-SA"/>
              </w:rPr>
            </w:pPr>
            <w:r>
              <w:rPr>
                <w:rFonts w:hint="eastAsia" w:ascii="宋体" w:hAnsi="Times New Roman" w:eastAsia="宋体" w:cs="Times New Roman"/>
                <w:b/>
                <w:kern w:val="0"/>
                <w:sz w:val="18"/>
                <w:lang w:val="en-US" w:eastAsia="zh-CN" w:bidi="ar-SA"/>
              </w:rPr>
              <w:t>打分原则</w:t>
            </w:r>
          </w:p>
        </w:tc>
        <w:tc>
          <w:tcPr>
            <w:tcW w:w="850" w:type="dxa"/>
            <w:tcBorders>
              <w:top w:val="single" w:color="auto" w:sz="8" w:space="0"/>
              <w:bottom w:val="single" w:color="auto" w:sz="8" w:space="0"/>
            </w:tcBorders>
            <w:vAlign w:val="center"/>
          </w:tcPr>
          <w:p w14:paraId="29508738">
            <w:pPr>
              <w:numPr>
                <w:ilvl w:val="0"/>
                <w:numId w:val="0"/>
              </w:numPr>
              <w:adjustRightInd w:val="0"/>
              <w:snapToGrid w:val="0"/>
              <w:spacing w:before="120" w:beforeLines="50" w:after="120" w:afterLines="50"/>
              <w:jc w:val="center"/>
              <w:textAlignment w:val="baseline"/>
              <w:rPr>
                <w:rFonts w:ascii="宋体" w:hAnsi="Times New Roman" w:eastAsia="宋体" w:cs="Times New Roman"/>
                <w:b/>
                <w:kern w:val="0"/>
                <w:sz w:val="18"/>
                <w:lang w:val="en-US" w:eastAsia="zh-CN" w:bidi="ar-SA"/>
              </w:rPr>
            </w:pPr>
            <w:r>
              <w:rPr>
                <w:rFonts w:hint="eastAsia" w:ascii="宋体" w:hAnsi="Times New Roman" w:eastAsia="宋体" w:cs="Times New Roman"/>
                <w:b/>
                <w:kern w:val="0"/>
                <w:sz w:val="18"/>
                <w:lang w:val="en-US" w:eastAsia="zh-CN" w:bidi="ar-SA"/>
              </w:rPr>
              <w:t>给定分值</w:t>
            </w:r>
          </w:p>
        </w:tc>
        <w:tc>
          <w:tcPr>
            <w:tcW w:w="992" w:type="dxa"/>
            <w:tcBorders>
              <w:top w:val="single" w:color="auto" w:sz="8" w:space="0"/>
              <w:bottom w:val="single" w:color="auto" w:sz="8" w:space="0"/>
            </w:tcBorders>
            <w:vAlign w:val="center"/>
          </w:tcPr>
          <w:p w14:paraId="67ED0E7D">
            <w:pPr>
              <w:numPr>
                <w:ilvl w:val="0"/>
                <w:numId w:val="0"/>
              </w:numPr>
              <w:adjustRightInd w:val="0"/>
              <w:snapToGrid w:val="0"/>
              <w:spacing w:before="120" w:beforeLines="50" w:after="120" w:afterLines="50"/>
              <w:jc w:val="center"/>
              <w:textAlignment w:val="baseline"/>
              <w:rPr>
                <w:rFonts w:ascii="宋体" w:hAnsi="Times New Roman" w:eastAsia="宋体" w:cs="Times New Roman"/>
                <w:b/>
                <w:kern w:val="0"/>
                <w:sz w:val="18"/>
                <w:lang w:val="en-US" w:eastAsia="zh-CN" w:bidi="ar-SA"/>
              </w:rPr>
            </w:pPr>
            <w:r>
              <w:rPr>
                <w:rFonts w:hint="eastAsia" w:ascii="宋体" w:hAnsi="Times New Roman" w:eastAsia="宋体" w:cs="Times New Roman"/>
                <w:b/>
                <w:kern w:val="0"/>
                <w:sz w:val="18"/>
                <w:lang w:val="en-US" w:eastAsia="zh-CN" w:bidi="ar-SA"/>
              </w:rPr>
              <w:t>体验系数α</w:t>
            </w:r>
          </w:p>
        </w:tc>
        <w:tc>
          <w:tcPr>
            <w:tcW w:w="839" w:type="dxa"/>
            <w:tcBorders>
              <w:top w:val="single" w:color="auto" w:sz="8" w:space="0"/>
              <w:bottom w:val="single" w:color="auto" w:sz="8" w:space="0"/>
            </w:tcBorders>
            <w:shd w:val="clear" w:color="auto" w:fill="auto"/>
            <w:vAlign w:val="center"/>
          </w:tcPr>
          <w:p w14:paraId="099E5A13">
            <w:pPr>
              <w:numPr>
                <w:ilvl w:val="0"/>
                <w:numId w:val="0"/>
              </w:numPr>
              <w:adjustRightInd w:val="0"/>
              <w:snapToGrid w:val="0"/>
              <w:spacing w:before="120" w:beforeLines="50" w:after="120" w:afterLines="50"/>
              <w:jc w:val="center"/>
              <w:textAlignment w:val="baseline"/>
              <w:rPr>
                <w:rFonts w:ascii="黑体" w:hAnsi="Times New Roman" w:eastAsia="黑体" w:cs="Times New Roman"/>
                <w:b/>
                <w:kern w:val="21"/>
                <w:sz w:val="18"/>
                <w:lang w:val="en-US" w:eastAsia="zh-CN" w:bidi="ar-SA"/>
              </w:rPr>
            </w:pPr>
            <w:r>
              <w:rPr>
                <w:rFonts w:hint="eastAsia" w:ascii="宋体" w:hAnsi="Times New Roman" w:eastAsia="宋体" w:cs="Times New Roman"/>
                <w:b/>
                <w:kern w:val="0"/>
                <w:sz w:val="18"/>
                <w:lang w:val="en-US" w:eastAsia="zh-CN" w:bidi="ar-SA"/>
              </w:rPr>
              <w:t>评价得分</w:t>
            </w:r>
          </w:p>
        </w:tc>
      </w:tr>
      <w:tr w14:paraId="601F81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3" w:hRule="atLeast"/>
        </w:trPr>
        <w:tc>
          <w:tcPr>
            <w:tcW w:w="557" w:type="dxa"/>
            <w:tcBorders>
              <w:top w:val="single" w:color="auto" w:sz="8" w:space="0"/>
            </w:tcBorders>
            <w:shd w:val="clear" w:color="auto" w:fill="auto"/>
            <w:vAlign w:val="center"/>
          </w:tcPr>
          <w:p w14:paraId="2D06ECFA">
            <w:pPr>
              <w:autoSpaceDE w:val="0"/>
              <w:autoSpaceDN w:val="0"/>
              <w:ind w:firstLine="0" w:firstLineChars="0"/>
              <w:jc w:val="center"/>
              <w:rPr>
                <w:rFonts w:ascii="宋体" w:hAnsi="Times New Roman" w:eastAsia="宋体" w:cs="Times New Roman"/>
                <w:sz w:val="18"/>
                <w:lang w:val="en-US" w:eastAsia="zh-CN" w:bidi="ar-SA"/>
              </w:rPr>
            </w:pPr>
            <w:r>
              <w:rPr>
                <w:rFonts w:hint="eastAsia" w:ascii="宋体" w:hAnsi="Times New Roman" w:eastAsia="宋体" w:cs="Times New Roman"/>
                <w:sz w:val="18"/>
                <w:lang w:val="en-US" w:eastAsia="zh-CN" w:bidi="ar-SA"/>
              </w:rPr>
              <w:t>1</w:t>
            </w:r>
          </w:p>
        </w:tc>
        <w:tc>
          <w:tcPr>
            <w:tcW w:w="993" w:type="dxa"/>
            <w:tcBorders>
              <w:top w:val="single" w:color="auto" w:sz="8" w:space="0"/>
            </w:tcBorders>
            <w:shd w:val="clear" w:color="auto" w:fill="auto"/>
            <w:vAlign w:val="center"/>
          </w:tcPr>
          <w:p w14:paraId="22D89312">
            <w:pPr>
              <w:autoSpaceDE w:val="0"/>
              <w:autoSpaceDN w:val="0"/>
              <w:ind w:firstLine="1" w:firstLineChars="1"/>
              <w:jc w:val="center"/>
              <w:rPr>
                <w:rFonts w:ascii="宋体" w:hAnsi="Times New Roman" w:eastAsia="宋体" w:cs="Times New Roman"/>
                <w:sz w:val="18"/>
                <w:lang w:val="en-US" w:eastAsia="zh-CN" w:bidi="ar-SA"/>
              </w:rPr>
            </w:pPr>
            <w:r>
              <w:rPr>
                <w:rFonts w:hint="eastAsia" w:ascii="宋体" w:hAnsi="Times New Roman" w:eastAsia="宋体" w:cs="Times New Roman"/>
                <w:sz w:val="18"/>
                <w:lang w:val="en-US" w:eastAsia="zh-CN" w:bidi="ar-SA"/>
              </w:rPr>
              <w:t>功能感知</w:t>
            </w:r>
          </w:p>
        </w:tc>
        <w:tc>
          <w:tcPr>
            <w:tcW w:w="5103" w:type="dxa"/>
            <w:tcBorders>
              <w:top w:val="single" w:color="auto" w:sz="8" w:space="0"/>
            </w:tcBorders>
            <w:vAlign w:val="center"/>
          </w:tcPr>
          <w:p w14:paraId="4B16D1BF">
            <w:pPr>
              <w:numPr>
                <w:ilvl w:val="0"/>
                <w:numId w:val="0"/>
              </w:numPr>
              <w:adjustRightInd w:val="0"/>
              <w:snapToGrid w:val="0"/>
              <w:spacing w:before="120" w:beforeLines="50" w:after="120" w:afterLines="50"/>
              <w:jc w:val="left"/>
              <w:textAlignment w:val="baseline"/>
              <w:rPr>
                <w:rFonts w:ascii="宋体" w:hAnsi="Times New Roman" w:eastAsia="宋体" w:cs="Times New Roman"/>
                <w:kern w:val="0"/>
                <w:sz w:val="18"/>
                <w:lang w:val="en-US" w:eastAsia="zh-CN" w:bidi="ar-SA"/>
              </w:rPr>
            </w:pPr>
            <w:r>
              <w:rPr>
                <w:rFonts w:hint="eastAsia" w:ascii="宋体" w:hAnsi="Times New Roman" w:eastAsia="宋体" w:cs="Times New Roman"/>
                <w:kern w:val="0"/>
                <w:sz w:val="18"/>
                <w:lang w:val="en-US" w:eastAsia="zh-CN" w:bidi="ar-SA"/>
              </w:rPr>
              <w:t>对</w:t>
            </w:r>
            <w:r>
              <w:rPr>
                <w:rFonts w:hint="eastAsia" w:ascii="宋体" w:hAnsi="Times New Roman" w:cs="Times New Roman"/>
                <w:kern w:val="0"/>
                <w:sz w:val="18"/>
                <w:lang w:val="en-US" w:eastAsia="zh-CN" w:bidi="ar-SA"/>
              </w:rPr>
              <w:t>旅游景点</w:t>
            </w:r>
            <w:r>
              <w:rPr>
                <w:rFonts w:hint="eastAsia" w:ascii="宋体" w:hAnsi="Times New Roman" w:eastAsia="宋体" w:cs="Times New Roman"/>
                <w:kern w:val="0"/>
                <w:sz w:val="18"/>
                <w:lang w:val="en-US" w:eastAsia="zh-CN" w:bidi="ar-SA"/>
              </w:rPr>
              <w:t>提供的产品和服务能否达到期望水平的感知程度（结合本标准4</w:t>
            </w:r>
            <w:r>
              <w:rPr>
                <w:rFonts w:ascii="宋体" w:hAnsi="Times New Roman" w:eastAsia="宋体" w:cs="Times New Roman"/>
                <w:kern w:val="0"/>
                <w:sz w:val="18"/>
                <w:lang w:val="en-US" w:eastAsia="zh-CN" w:bidi="ar-SA"/>
              </w:rPr>
              <w:t>.2</w:t>
            </w:r>
            <w:r>
              <w:rPr>
                <w:rFonts w:hint="eastAsia" w:ascii="宋体" w:hAnsi="Times New Roman" w:eastAsia="宋体" w:cs="Times New Roman"/>
                <w:kern w:val="0"/>
                <w:sz w:val="18"/>
                <w:lang w:val="en-US" w:eastAsia="zh-CN" w:bidi="ar-SA"/>
              </w:rPr>
              <w:t>和4</w:t>
            </w:r>
            <w:r>
              <w:rPr>
                <w:rFonts w:ascii="宋体" w:hAnsi="Times New Roman" w:eastAsia="宋体" w:cs="Times New Roman"/>
                <w:kern w:val="0"/>
                <w:sz w:val="18"/>
                <w:lang w:val="en-US" w:eastAsia="zh-CN" w:bidi="ar-SA"/>
              </w:rPr>
              <w:t>.3</w:t>
            </w:r>
            <w:r>
              <w:rPr>
                <w:rFonts w:hint="eastAsia" w:ascii="宋体" w:hAnsi="Times New Roman" w:eastAsia="宋体" w:cs="Times New Roman"/>
                <w:kern w:val="0"/>
                <w:sz w:val="18"/>
                <w:lang w:val="en-US" w:eastAsia="zh-CN" w:bidi="ar-SA"/>
              </w:rPr>
              <w:t>条款）</w:t>
            </w:r>
          </w:p>
        </w:tc>
        <w:tc>
          <w:tcPr>
            <w:tcW w:w="850" w:type="dxa"/>
            <w:tcBorders>
              <w:top w:val="single" w:color="auto" w:sz="8" w:space="0"/>
            </w:tcBorders>
            <w:vAlign w:val="center"/>
          </w:tcPr>
          <w:p w14:paraId="177ED652">
            <w:pPr>
              <w:numPr>
                <w:ilvl w:val="0"/>
                <w:numId w:val="0"/>
              </w:numPr>
              <w:adjustRightInd w:val="0"/>
              <w:snapToGrid w:val="0"/>
              <w:spacing w:before="120" w:beforeLines="50" w:after="120" w:afterLines="50"/>
              <w:jc w:val="center"/>
              <w:textAlignment w:val="baseline"/>
              <w:rPr>
                <w:rFonts w:ascii="宋体" w:hAnsi="Times New Roman" w:eastAsia="宋体" w:cs="Times New Roman"/>
                <w:kern w:val="0"/>
                <w:sz w:val="18"/>
                <w:lang w:val="en-US" w:eastAsia="zh-CN" w:bidi="ar-SA"/>
              </w:rPr>
            </w:pPr>
            <w:r>
              <w:rPr>
                <w:rFonts w:hint="eastAsia" w:ascii="宋体" w:hAnsi="Times New Roman" w:eastAsia="宋体" w:cs="Times New Roman"/>
                <w:kern w:val="0"/>
                <w:sz w:val="18"/>
                <w:lang w:val="en-US" w:eastAsia="zh-CN" w:bidi="ar-SA"/>
              </w:rPr>
              <w:t>2</w:t>
            </w:r>
            <w:r>
              <w:rPr>
                <w:rFonts w:ascii="宋体" w:hAnsi="Times New Roman" w:eastAsia="宋体" w:cs="Times New Roman"/>
                <w:kern w:val="0"/>
                <w:sz w:val="18"/>
                <w:lang w:val="en-US" w:eastAsia="zh-CN" w:bidi="ar-SA"/>
              </w:rPr>
              <w:t>0</w:t>
            </w:r>
            <w:r>
              <w:rPr>
                <w:rFonts w:hint="eastAsia" w:ascii="宋体" w:hAnsi="Times New Roman" w:eastAsia="宋体" w:cs="Times New Roman"/>
                <w:kern w:val="0"/>
                <w:sz w:val="18"/>
                <w:lang w:val="en-US" w:eastAsia="zh-CN" w:bidi="ar-SA"/>
              </w:rPr>
              <w:t>分</w:t>
            </w:r>
          </w:p>
        </w:tc>
        <w:tc>
          <w:tcPr>
            <w:tcW w:w="992" w:type="dxa"/>
            <w:tcBorders>
              <w:top w:val="single" w:color="auto" w:sz="8" w:space="0"/>
            </w:tcBorders>
            <w:vAlign w:val="center"/>
          </w:tcPr>
          <w:p w14:paraId="59FC288A">
            <w:pPr>
              <w:numPr>
                <w:ilvl w:val="0"/>
                <w:numId w:val="0"/>
              </w:numPr>
              <w:adjustRightInd w:val="0"/>
              <w:snapToGrid w:val="0"/>
              <w:spacing w:before="120" w:beforeLines="50" w:after="120" w:afterLines="50"/>
              <w:jc w:val="center"/>
              <w:textAlignment w:val="baseline"/>
              <w:rPr>
                <w:rFonts w:ascii="黑体" w:hAnsi="Times New Roman" w:eastAsia="黑体" w:cs="Times New Roman"/>
                <w:kern w:val="21"/>
                <w:sz w:val="18"/>
                <w:lang w:val="en-US" w:eastAsia="zh-CN" w:bidi="ar-SA"/>
              </w:rPr>
            </w:pPr>
          </w:p>
        </w:tc>
        <w:tc>
          <w:tcPr>
            <w:tcW w:w="839" w:type="dxa"/>
            <w:tcBorders>
              <w:top w:val="single" w:color="auto" w:sz="8" w:space="0"/>
            </w:tcBorders>
            <w:shd w:val="clear" w:color="auto" w:fill="auto"/>
            <w:vAlign w:val="center"/>
          </w:tcPr>
          <w:p w14:paraId="3084A3CB">
            <w:pPr>
              <w:numPr>
                <w:ilvl w:val="0"/>
                <w:numId w:val="0"/>
              </w:numPr>
              <w:adjustRightInd w:val="0"/>
              <w:snapToGrid w:val="0"/>
              <w:spacing w:before="120" w:beforeLines="50" w:after="120" w:afterLines="50"/>
              <w:jc w:val="center"/>
              <w:textAlignment w:val="baseline"/>
              <w:rPr>
                <w:rFonts w:ascii="黑体" w:hAnsi="Times New Roman" w:eastAsia="黑体" w:cs="Times New Roman"/>
                <w:kern w:val="21"/>
                <w:sz w:val="18"/>
                <w:lang w:val="en-US" w:eastAsia="zh-CN" w:bidi="ar-SA"/>
              </w:rPr>
            </w:pPr>
          </w:p>
        </w:tc>
      </w:tr>
      <w:tr w14:paraId="52CD0C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557" w:type="dxa"/>
            <w:shd w:val="clear" w:color="auto" w:fill="auto"/>
            <w:vAlign w:val="center"/>
          </w:tcPr>
          <w:p w14:paraId="7B370506">
            <w:pPr>
              <w:autoSpaceDE w:val="0"/>
              <w:autoSpaceDN w:val="0"/>
              <w:ind w:firstLine="0" w:firstLineChars="0"/>
              <w:jc w:val="center"/>
              <w:rPr>
                <w:rFonts w:ascii="宋体" w:hAnsi="Times New Roman" w:eastAsia="宋体" w:cs="Times New Roman"/>
                <w:sz w:val="18"/>
                <w:lang w:val="en-US" w:eastAsia="zh-CN" w:bidi="ar-SA"/>
              </w:rPr>
            </w:pPr>
            <w:r>
              <w:rPr>
                <w:rFonts w:hint="eastAsia" w:ascii="宋体" w:hAnsi="Times New Roman" w:eastAsia="宋体" w:cs="Times New Roman"/>
                <w:sz w:val="18"/>
                <w:lang w:val="en-US" w:eastAsia="zh-CN" w:bidi="ar-SA"/>
              </w:rPr>
              <w:t>2</w:t>
            </w:r>
          </w:p>
        </w:tc>
        <w:tc>
          <w:tcPr>
            <w:tcW w:w="993" w:type="dxa"/>
            <w:shd w:val="clear" w:color="auto" w:fill="auto"/>
            <w:vAlign w:val="center"/>
          </w:tcPr>
          <w:p w14:paraId="1334B8A2">
            <w:pPr>
              <w:autoSpaceDE w:val="0"/>
              <w:autoSpaceDN w:val="0"/>
              <w:ind w:firstLine="0" w:firstLineChars="0"/>
              <w:jc w:val="center"/>
              <w:rPr>
                <w:rFonts w:ascii="宋体" w:hAnsi="Times New Roman" w:eastAsia="宋体" w:cs="Times New Roman"/>
                <w:sz w:val="18"/>
                <w:lang w:val="en-US" w:eastAsia="zh-CN" w:bidi="ar-SA"/>
              </w:rPr>
            </w:pPr>
            <w:r>
              <w:rPr>
                <w:rFonts w:hint="eastAsia" w:ascii="宋体" w:hAnsi="Times New Roman" w:eastAsia="宋体" w:cs="Times New Roman"/>
                <w:sz w:val="18"/>
                <w:lang w:val="en-US" w:eastAsia="zh-CN" w:bidi="ar-SA"/>
              </w:rPr>
              <w:t>经济感知</w:t>
            </w:r>
          </w:p>
        </w:tc>
        <w:tc>
          <w:tcPr>
            <w:tcW w:w="5103" w:type="dxa"/>
            <w:vAlign w:val="center"/>
          </w:tcPr>
          <w:p w14:paraId="6FB245DB">
            <w:pPr>
              <w:numPr>
                <w:ilvl w:val="0"/>
                <w:numId w:val="0"/>
              </w:numPr>
              <w:adjustRightInd w:val="0"/>
              <w:snapToGrid w:val="0"/>
              <w:spacing w:before="120" w:beforeLines="50" w:after="120" w:afterLines="50"/>
              <w:jc w:val="left"/>
              <w:textAlignment w:val="baseline"/>
              <w:rPr>
                <w:rFonts w:ascii="宋体" w:hAnsi="Times New Roman" w:eastAsia="宋体" w:cs="Times New Roman"/>
                <w:kern w:val="0"/>
                <w:sz w:val="18"/>
                <w:lang w:val="en-US" w:eastAsia="zh-CN" w:bidi="ar-SA"/>
              </w:rPr>
            </w:pPr>
            <w:r>
              <w:rPr>
                <w:rFonts w:hint="eastAsia" w:ascii="宋体" w:hAnsi="Times New Roman" w:eastAsia="宋体" w:cs="Times New Roman"/>
                <w:kern w:val="0"/>
                <w:sz w:val="18"/>
                <w:lang w:val="en-US" w:eastAsia="zh-CN" w:bidi="ar-SA"/>
              </w:rPr>
              <w:t>对</w:t>
            </w:r>
            <w:r>
              <w:rPr>
                <w:rFonts w:hint="eastAsia" w:ascii="宋体" w:hAnsi="Times New Roman" w:cs="Times New Roman"/>
                <w:kern w:val="0"/>
                <w:sz w:val="18"/>
                <w:lang w:val="en-US" w:eastAsia="zh-CN" w:bidi="ar-SA"/>
              </w:rPr>
              <w:t>旅游景点</w:t>
            </w:r>
            <w:r>
              <w:rPr>
                <w:rFonts w:hint="eastAsia" w:ascii="宋体" w:hAnsi="Times New Roman" w:eastAsia="宋体" w:cs="Times New Roman"/>
                <w:kern w:val="0"/>
                <w:sz w:val="18"/>
                <w:lang w:val="en-US" w:eastAsia="zh-CN" w:bidi="ar-SA"/>
              </w:rPr>
              <w:t>提供的产品和服务是否值得投入金钱和时间的感知程度（结合本标准4</w:t>
            </w:r>
            <w:r>
              <w:rPr>
                <w:rFonts w:ascii="宋体" w:hAnsi="Times New Roman" w:eastAsia="宋体" w:cs="Times New Roman"/>
                <w:kern w:val="0"/>
                <w:sz w:val="18"/>
                <w:lang w:val="en-US" w:eastAsia="zh-CN" w:bidi="ar-SA"/>
              </w:rPr>
              <w:t>.2</w:t>
            </w:r>
            <w:r>
              <w:rPr>
                <w:rFonts w:hint="eastAsia" w:ascii="宋体" w:hAnsi="Times New Roman" w:eastAsia="宋体" w:cs="Times New Roman"/>
                <w:kern w:val="0"/>
                <w:sz w:val="18"/>
                <w:lang w:val="en-US" w:eastAsia="zh-CN" w:bidi="ar-SA"/>
              </w:rPr>
              <w:t>和4</w:t>
            </w:r>
            <w:r>
              <w:rPr>
                <w:rFonts w:ascii="宋体" w:hAnsi="Times New Roman" w:eastAsia="宋体" w:cs="Times New Roman"/>
                <w:kern w:val="0"/>
                <w:sz w:val="18"/>
                <w:lang w:val="en-US" w:eastAsia="zh-CN" w:bidi="ar-SA"/>
              </w:rPr>
              <w:t>.3</w:t>
            </w:r>
            <w:r>
              <w:rPr>
                <w:rFonts w:hint="eastAsia" w:ascii="宋体" w:hAnsi="Times New Roman" w:eastAsia="宋体" w:cs="Times New Roman"/>
                <w:kern w:val="0"/>
                <w:sz w:val="18"/>
                <w:lang w:val="en-US" w:eastAsia="zh-CN" w:bidi="ar-SA"/>
              </w:rPr>
              <w:t>条款）</w:t>
            </w:r>
          </w:p>
        </w:tc>
        <w:tc>
          <w:tcPr>
            <w:tcW w:w="850" w:type="dxa"/>
            <w:vAlign w:val="center"/>
          </w:tcPr>
          <w:p w14:paraId="5FAC734A">
            <w:pPr>
              <w:numPr>
                <w:ilvl w:val="0"/>
                <w:numId w:val="0"/>
              </w:numPr>
              <w:adjustRightInd w:val="0"/>
              <w:snapToGrid w:val="0"/>
              <w:spacing w:before="120" w:beforeLines="50" w:after="120" w:afterLines="50"/>
              <w:jc w:val="center"/>
              <w:textAlignment w:val="baseline"/>
              <w:rPr>
                <w:rFonts w:ascii="黑体" w:hAnsi="Times New Roman" w:eastAsia="黑体" w:cs="Times New Roman"/>
                <w:kern w:val="21"/>
                <w:sz w:val="18"/>
                <w:lang w:val="en-US" w:eastAsia="zh-CN" w:bidi="ar-SA"/>
              </w:rPr>
            </w:pPr>
            <w:r>
              <w:rPr>
                <w:rFonts w:hint="eastAsia" w:ascii="宋体" w:hAnsi="Times New Roman" w:eastAsia="宋体" w:cs="Times New Roman"/>
                <w:kern w:val="0"/>
                <w:sz w:val="18"/>
                <w:lang w:val="en-US" w:eastAsia="zh-CN" w:bidi="ar-SA"/>
              </w:rPr>
              <w:t>2</w:t>
            </w:r>
            <w:r>
              <w:rPr>
                <w:rFonts w:ascii="宋体" w:hAnsi="Times New Roman" w:eastAsia="宋体" w:cs="Times New Roman"/>
                <w:kern w:val="0"/>
                <w:sz w:val="18"/>
                <w:lang w:val="en-US" w:eastAsia="zh-CN" w:bidi="ar-SA"/>
              </w:rPr>
              <w:t>0</w:t>
            </w:r>
            <w:r>
              <w:rPr>
                <w:rFonts w:hint="eastAsia" w:ascii="宋体" w:hAnsi="Times New Roman" w:eastAsia="宋体" w:cs="Times New Roman"/>
                <w:kern w:val="0"/>
                <w:sz w:val="18"/>
                <w:lang w:val="en-US" w:eastAsia="zh-CN" w:bidi="ar-SA"/>
              </w:rPr>
              <w:t>分</w:t>
            </w:r>
          </w:p>
        </w:tc>
        <w:tc>
          <w:tcPr>
            <w:tcW w:w="992" w:type="dxa"/>
            <w:vAlign w:val="center"/>
          </w:tcPr>
          <w:p w14:paraId="2EE2D794">
            <w:pPr>
              <w:numPr>
                <w:ilvl w:val="0"/>
                <w:numId w:val="0"/>
              </w:numPr>
              <w:adjustRightInd w:val="0"/>
              <w:snapToGrid w:val="0"/>
              <w:spacing w:before="120" w:beforeLines="50" w:after="120" w:afterLines="50"/>
              <w:jc w:val="center"/>
              <w:textAlignment w:val="baseline"/>
              <w:rPr>
                <w:rFonts w:ascii="黑体" w:hAnsi="Times New Roman" w:eastAsia="黑体" w:cs="Times New Roman"/>
                <w:kern w:val="21"/>
                <w:sz w:val="18"/>
                <w:lang w:val="en-US" w:eastAsia="zh-CN" w:bidi="ar-SA"/>
              </w:rPr>
            </w:pPr>
          </w:p>
        </w:tc>
        <w:tc>
          <w:tcPr>
            <w:tcW w:w="839" w:type="dxa"/>
            <w:shd w:val="clear" w:color="auto" w:fill="auto"/>
            <w:vAlign w:val="center"/>
          </w:tcPr>
          <w:p w14:paraId="09449190">
            <w:pPr>
              <w:numPr>
                <w:ilvl w:val="0"/>
                <w:numId w:val="0"/>
              </w:numPr>
              <w:adjustRightInd w:val="0"/>
              <w:snapToGrid w:val="0"/>
              <w:spacing w:before="120" w:beforeLines="50" w:after="120" w:afterLines="50"/>
              <w:jc w:val="center"/>
              <w:textAlignment w:val="baseline"/>
              <w:rPr>
                <w:rFonts w:ascii="黑体" w:hAnsi="Times New Roman" w:eastAsia="黑体" w:cs="Times New Roman"/>
                <w:kern w:val="21"/>
                <w:sz w:val="18"/>
                <w:lang w:val="en-US" w:eastAsia="zh-CN" w:bidi="ar-SA"/>
              </w:rPr>
            </w:pPr>
          </w:p>
        </w:tc>
      </w:tr>
      <w:tr w14:paraId="6F8252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557" w:type="dxa"/>
            <w:shd w:val="clear" w:color="auto" w:fill="auto"/>
            <w:vAlign w:val="center"/>
          </w:tcPr>
          <w:p w14:paraId="6D5CABFE">
            <w:pPr>
              <w:autoSpaceDE w:val="0"/>
              <w:autoSpaceDN w:val="0"/>
              <w:ind w:firstLine="0" w:firstLineChars="0"/>
              <w:jc w:val="center"/>
              <w:rPr>
                <w:rFonts w:ascii="宋体" w:hAnsi="Times New Roman" w:eastAsia="宋体" w:cs="Times New Roman"/>
                <w:sz w:val="18"/>
                <w:lang w:val="en-US" w:eastAsia="zh-CN" w:bidi="ar-SA"/>
              </w:rPr>
            </w:pPr>
            <w:r>
              <w:rPr>
                <w:rFonts w:hint="eastAsia" w:ascii="宋体" w:hAnsi="Times New Roman" w:eastAsia="宋体" w:cs="Times New Roman"/>
                <w:sz w:val="18"/>
                <w:lang w:val="en-US" w:eastAsia="zh-CN" w:bidi="ar-SA"/>
              </w:rPr>
              <w:t>3</w:t>
            </w:r>
          </w:p>
        </w:tc>
        <w:tc>
          <w:tcPr>
            <w:tcW w:w="993" w:type="dxa"/>
            <w:shd w:val="clear" w:color="auto" w:fill="auto"/>
            <w:vAlign w:val="center"/>
          </w:tcPr>
          <w:p w14:paraId="3EA1DC27">
            <w:pPr>
              <w:autoSpaceDE w:val="0"/>
              <w:autoSpaceDN w:val="0"/>
              <w:ind w:firstLine="1" w:firstLineChars="1"/>
              <w:jc w:val="center"/>
              <w:rPr>
                <w:rFonts w:ascii="宋体" w:hAnsi="Times New Roman" w:eastAsia="宋体" w:cs="Times New Roman"/>
                <w:sz w:val="18"/>
                <w:lang w:val="en-US" w:eastAsia="zh-CN" w:bidi="ar-SA"/>
              </w:rPr>
            </w:pPr>
            <w:r>
              <w:rPr>
                <w:rFonts w:hint="eastAsia" w:ascii="宋体" w:hAnsi="Times New Roman" w:eastAsia="宋体" w:cs="Times New Roman"/>
                <w:sz w:val="18"/>
                <w:lang w:val="en-US" w:eastAsia="zh-CN" w:bidi="ar-SA"/>
              </w:rPr>
              <w:t>风险感知</w:t>
            </w:r>
          </w:p>
        </w:tc>
        <w:tc>
          <w:tcPr>
            <w:tcW w:w="5103" w:type="dxa"/>
            <w:vAlign w:val="center"/>
          </w:tcPr>
          <w:p w14:paraId="608C7110">
            <w:pPr>
              <w:numPr>
                <w:ilvl w:val="0"/>
                <w:numId w:val="0"/>
              </w:numPr>
              <w:adjustRightInd w:val="0"/>
              <w:snapToGrid w:val="0"/>
              <w:spacing w:before="120" w:beforeLines="50" w:after="120" w:afterLines="50"/>
              <w:jc w:val="left"/>
              <w:textAlignment w:val="baseline"/>
              <w:rPr>
                <w:rFonts w:ascii="宋体" w:hAnsi="Times New Roman" w:eastAsia="宋体" w:cs="Times New Roman"/>
                <w:kern w:val="0"/>
                <w:sz w:val="18"/>
                <w:lang w:val="en-US" w:eastAsia="zh-CN" w:bidi="ar-SA"/>
              </w:rPr>
            </w:pPr>
            <w:r>
              <w:rPr>
                <w:rFonts w:hint="eastAsia" w:ascii="宋体" w:hAnsi="Times New Roman" w:eastAsia="宋体" w:cs="Times New Roman"/>
                <w:kern w:val="0"/>
                <w:sz w:val="18"/>
                <w:lang w:val="en-US" w:eastAsia="zh-CN" w:bidi="ar-SA"/>
              </w:rPr>
              <w:t>对</w:t>
            </w:r>
            <w:r>
              <w:rPr>
                <w:rFonts w:hint="eastAsia" w:ascii="宋体" w:hAnsi="Times New Roman" w:cs="Times New Roman"/>
                <w:kern w:val="0"/>
                <w:sz w:val="18"/>
                <w:lang w:val="en-US" w:eastAsia="zh-CN" w:bidi="ar-SA"/>
              </w:rPr>
              <w:t>旅游景点</w:t>
            </w:r>
            <w:r>
              <w:rPr>
                <w:rFonts w:hint="eastAsia" w:ascii="宋体" w:hAnsi="Times New Roman" w:eastAsia="宋体" w:cs="Times New Roman"/>
                <w:kern w:val="0"/>
                <w:sz w:val="18"/>
                <w:lang w:val="en-US" w:eastAsia="zh-CN" w:bidi="ar-SA"/>
              </w:rPr>
              <w:t>提供的产品和服务带来人身伤害风险的感知程度（结合本标准4</w:t>
            </w:r>
            <w:r>
              <w:rPr>
                <w:rFonts w:ascii="宋体" w:hAnsi="Times New Roman" w:eastAsia="宋体" w:cs="Times New Roman"/>
                <w:kern w:val="0"/>
                <w:sz w:val="18"/>
                <w:lang w:val="en-US" w:eastAsia="zh-CN" w:bidi="ar-SA"/>
              </w:rPr>
              <w:t>.2</w:t>
            </w:r>
            <w:r>
              <w:rPr>
                <w:rFonts w:hint="eastAsia" w:ascii="宋体" w:hAnsi="Times New Roman" w:eastAsia="宋体" w:cs="Times New Roman"/>
                <w:kern w:val="0"/>
                <w:sz w:val="18"/>
                <w:lang w:val="en-US" w:eastAsia="zh-CN" w:bidi="ar-SA"/>
              </w:rPr>
              <w:t>和4</w:t>
            </w:r>
            <w:r>
              <w:rPr>
                <w:rFonts w:ascii="宋体" w:hAnsi="Times New Roman" w:eastAsia="宋体" w:cs="Times New Roman"/>
                <w:kern w:val="0"/>
                <w:sz w:val="18"/>
                <w:lang w:val="en-US" w:eastAsia="zh-CN" w:bidi="ar-SA"/>
              </w:rPr>
              <w:t>.3</w:t>
            </w:r>
            <w:r>
              <w:rPr>
                <w:rFonts w:hint="eastAsia" w:ascii="宋体" w:hAnsi="Times New Roman" w:eastAsia="宋体" w:cs="Times New Roman"/>
                <w:kern w:val="0"/>
                <w:sz w:val="18"/>
                <w:lang w:val="en-US" w:eastAsia="zh-CN" w:bidi="ar-SA"/>
              </w:rPr>
              <w:t>条款）</w:t>
            </w:r>
          </w:p>
        </w:tc>
        <w:tc>
          <w:tcPr>
            <w:tcW w:w="850" w:type="dxa"/>
            <w:vAlign w:val="center"/>
          </w:tcPr>
          <w:p w14:paraId="360D1966">
            <w:pPr>
              <w:numPr>
                <w:ilvl w:val="0"/>
                <w:numId w:val="0"/>
              </w:numPr>
              <w:adjustRightInd w:val="0"/>
              <w:snapToGrid w:val="0"/>
              <w:spacing w:before="120" w:beforeLines="50" w:after="120" w:afterLines="50"/>
              <w:jc w:val="center"/>
              <w:textAlignment w:val="baseline"/>
              <w:rPr>
                <w:rFonts w:ascii="黑体" w:hAnsi="Times New Roman" w:eastAsia="黑体" w:cs="Times New Roman"/>
                <w:kern w:val="21"/>
                <w:sz w:val="18"/>
                <w:lang w:val="en-US" w:eastAsia="zh-CN" w:bidi="ar-SA"/>
              </w:rPr>
            </w:pPr>
            <w:r>
              <w:rPr>
                <w:rFonts w:hint="eastAsia" w:ascii="宋体" w:hAnsi="Times New Roman" w:eastAsia="宋体" w:cs="Times New Roman"/>
                <w:kern w:val="0"/>
                <w:sz w:val="18"/>
                <w:lang w:val="en-US" w:eastAsia="zh-CN" w:bidi="ar-SA"/>
              </w:rPr>
              <w:t>2</w:t>
            </w:r>
            <w:r>
              <w:rPr>
                <w:rFonts w:ascii="宋体" w:hAnsi="Times New Roman" w:eastAsia="宋体" w:cs="Times New Roman"/>
                <w:kern w:val="0"/>
                <w:sz w:val="18"/>
                <w:lang w:val="en-US" w:eastAsia="zh-CN" w:bidi="ar-SA"/>
              </w:rPr>
              <w:t>0</w:t>
            </w:r>
            <w:r>
              <w:rPr>
                <w:rFonts w:hint="eastAsia" w:ascii="宋体" w:hAnsi="Times New Roman" w:eastAsia="宋体" w:cs="Times New Roman"/>
                <w:kern w:val="0"/>
                <w:sz w:val="18"/>
                <w:lang w:val="en-US" w:eastAsia="zh-CN" w:bidi="ar-SA"/>
              </w:rPr>
              <w:t>分</w:t>
            </w:r>
          </w:p>
        </w:tc>
        <w:tc>
          <w:tcPr>
            <w:tcW w:w="992" w:type="dxa"/>
            <w:vAlign w:val="center"/>
          </w:tcPr>
          <w:p w14:paraId="0355E3D3">
            <w:pPr>
              <w:numPr>
                <w:ilvl w:val="0"/>
                <w:numId w:val="0"/>
              </w:numPr>
              <w:adjustRightInd w:val="0"/>
              <w:snapToGrid w:val="0"/>
              <w:spacing w:before="120" w:beforeLines="50" w:after="120" w:afterLines="50"/>
              <w:jc w:val="center"/>
              <w:textAlignment w:val="baseline"/>
              <w:rPr>
                <w:rFonts w:ascii="黑体" w:hAnsi="Times New Roman" w:eastAsia="黑体" w:cs="Times New Roman"/>
                <w:kern w:val="21"/>
                <w:sz w:val="18"/>
                <w:lang w:val="en-US" w:eastAsia="zh-CN" w:bidi="ar-SA"/>
              </w:rPr>
            </w:pPr>
          </w:p>
        </w:tc>
        <w:tc>
          <w:tcPr>
            <w:tcW w:w="839" w:type="dxa"/>
            <w:shd w:val="clear" w:color="auto" w:fill="auto"/>
            <w:vAlign w:val="center"/>
          </w:tcPr>
          <w:p w14:paraId="6DA7323D">
            <w:pPr>
              <w:numPr>
                <w:ilvl w:val="0"/>
                <w:numId w:val="0"/>
              </w:numPr>
              <w:adjustRightInd w:val="0"/>
              <w:snapToGrid w:val="0"/>
              <w:spacing w:before="120" w:beforeLines="50" w:after="120" w:afterLines="50"/>
              <w:jc w:val="center"/>
              <w:textAlignment w:val="baseline"/>
              <w:rPr>
                <w:rFonts w:ascii="黑体" w:hAnsi="Times New Roman" w:eastAsia="黑体" w:cs="Times New Roman"/>
                <w:kern w:val="21"/>
                <w:sz w:val="18"/>
                <w:lang w:val="en-US" w:eastAsia="zh-CN" w:bidi="ar-SA"/>
              </w:rPr>
            </w:pPr>
          </w:p>
        </w:tc>
      </w:tr>
      <w:tr w14:paraId="015CD3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557" w:type="dxa"/>
            <w:shd w:val="clear" w:color="auto" w:fill="auto"/>
            <w:vAlign w:val="center"/>
          </w:tcPr>
          <w:p w14:paraId="1883335E">
            <w:pPr>
              <w:autoSpaceDE w:val="0"/>
              <w:autoSpaceDN w:val="0"/>
              <w:ind w:firstLine="0" w:firstLineChars="0"/>
              <w:jc w:val="center"/>
              <w:rPr>
                <w:rFonts w:ascii="宋体" w:hAnsi="Times New Roman" w:eastAsia="宋体" w:cs="Times New Roman"/>
                <w:sz w:val="18"/>
                <w:lang w:val="en-US" w:eastAsia="zh-CN" w:bidi="ar-SA"/>
              </w:rPr>
            </w:pPr>
            <w:r>
              <w:rPr>
                <w:rFonts w:hint="eastAsia" w:ascii="宋体" w:hAnsi="Times New Roman" w:eastAsia="宋体" w:cs="Times New Roman"/>
                <w:sz w:val="18"/>
                <w:lang w:val="en-US" w:eastAsia="zh-CN" w:bidi="ar-SA"/>
              </w:rPr>
              <w:t>4</w:t>
            </w:r>
          </w:p>
        </w:tc>
        <w:tc>
          <w:tcPr>
            <w:tcW w:w="993" w:type="dxa"/>
            <w:shd w:val="clear" w:color="auto" w:fill="auto"/>
            <w:vAlign w:val="center"/>
          </w:tcPr>
          <w:p w14:paraId="7F1A7A1C">
            <w:pPr>
              <w:autoSpaceDE w:val="0"/>
              <w:autoSpaceDN w:val="0"/>
              <w:ind w:firstLine="1" w:firstLineChars="1"/>
              <w:jc w:val="center"/>
              <w:rPr>
                <w:rFonts w:ascii="宋体" w:hAnsi="Times New Roman" w:eastAsia="宋体" w:cs="Times New Roman"/>
                <w:sz w:val="18"/>
                <w:lang w:val="en-US" w:eastAsia="zh-CN" w:bidi="ar-SA"/>
              </w:rPr>
            </w:pPr>
            <w:r>
              <w:rPr>
                <w:rFonts w:hint="eastAsia" w:ascii="宋体" w:hAnsi="Times New Roman" w:eastAsia="宋体" w:cs="Times New Roman"/>
                <w:sz w:val="18"/>
                <w:lang w:val="en-US" w:eastAsia="zh-CN" w:bidi="ar-SA"/>
              </w:rPr>
              <w:t>价值感知</w:t>
            </w:r>
          </w:p>
        </w:tc>
        <w:tc>
          <w:tcPr>
            <w:tcW w:w="5103" w:type="dxa"/>
            <w:vAlign w:val="center"/>
          </w:tcPr>
          <w:p w14:paraId="4822637D">
            <w:pPr>
              <w:numPr>
                <w:ilvl w:val="0"/>
                <w:numId w:val="0"/>
              </w:numPr>
              <w:adjustRightInd w:val="0"/>
              <w:snapToGrid w:val="0"/>
              <w:spacing w:before="120" w:beforeLines="50" w:after="120" w:afterLines="50"/>
              <w:jc w:val="left"/>
              <w:textAlignment w:val="baseline"/>
              <w:rPr>
                <w:rFonts w:ascii="宋体" w:hAnsi="Times New Roman" w:eastAsia="宋体" w:cs="Times New Roman"/>
                <w:kern w:val="0"/>
                <w:sz w:val="18"/>
                <w:lang w:val="en-US" w:eastAsia="zh-CN" w:bidi="ar-SA"/>
              </w:rPr>
            </w:pPr>
            <w:r>
              <w:rPr>
                <w:rFonts w:hint="eastAsia" w:ascii="宋体" w:hAnsi="Times New Roman" w:eastAsia="宋体" w:cs="Times New Roman"/>
                <w:kern w:val="0"/>
                <w:sz w:val="18"/>
                <w:lang w:val="en-US" w:eastAsia="zh-CN" w:bidi="ar-SA"/>
              </w:rPr>
              <w:t>对旅游目的实现程度的感知程度（结合本标准4</w:t>
            </w:r>
            <w:r>
              <w:rPr>
                <w:rFonts w:ascii="宋体" w:hAnsi="Times New Roman" w:eastAsia="宋体" w:cs="Times New Roman"/>
                <w:kern w:val="0"/>
                <w:sz w:val="18"/>
                <w:lang w:val="en-US" w:eastAsia="zh-CN" w:bidi="ar-SA"/>
              </w:rPr>
              <w:t>.2</w:t>
            </w:r>
            <w:r>
              <w:rPr>
                <w:rFonts w:hint="eastAsia" w:ascii="宋体" w:hAnsi="Times New Roman" w:eastAsia="宋体" w:cs="Times New Roman"/>
                <w:kern w:val="0"/>
                <w:sz w:val="18"/>
                <w:lang w:val="en-US" w:eastAsia="zh-CN" w:bidi="ar-SA"/>
              </w:rPr>
              <w:t>和4</w:t>
            </w:r>
            <w:r>
              <w:rPr>
                <w:rFonts w:ascii="宋体" w:hAnsi="Times New Roman" w:eastAsia="宋体" w:cs="Times New Roman"/>
                <w:kern w:val="0"/>
                <w:sz w:val="18"/>
                <w:lang w:val="en-US" w:eastAsia="zh-CN" w:bidi="ar-SA"/>
              </w:rPr>
              <w:t>.3</w:t>
            </w:r>
            <w:r>
              <w:rPr>
                <w:rFonts w:hint="eastAsia" w:ascii="宋体" w:hAnsi="Times New Roman" w:eastAsia="宋体" w:cs="Times New Roman"/>
                <w:kern w:val="0"/>
                <w:sz w:val="18"/>
                <w:lang w:val="en-US" w:eastAsia="zh-CN" w:bidi="ar-SA"/>
              </w:rPr>
              <w:t>条款）</w:t>
            </w:r>
          </w:p>
        </w:tc>
        <w:tc>
          <w:tcPr>
            <w:tcW w:w="850" w:type="dxa"/>
            <w:vAlign w:val="center"/>
          </w:tcPr>
          <w:p w14:paraId="2FF8AC3F">
            <w:pPr>
              <w:numPr>
                <w:ilvl w:val="0"/>
                <w:numId w:val="0"/>
              </w:numPr>
              <w:adjustRightInd w:val="0"/>
              <w:snapToGrid w:val="0"/>
              <w:spacing w:before="120" w:beforeLines="50" w:after="120" w:afterLines="50"/>
              <w:jc w:val="center"/>
              <w:textAlignment w:val="baseline"/>
              <w:rPr>
                <w:rFonts w:ascii="黑体" w:hAnsi="Times New Roman" w:eastAsia="黑体" w:cs="Times New Roman"/>
                <w:kern w:val="21"/>
                <w:sz w:val="18"/>
                <w:lang w:val="en-US" w:eastAsia="zh-CN" w:bidi="ar-SA"/>
              </w:rPr>
            </w:pPr>
            <w:r>
              <w:rPr>
                <w:rFonts w:hint="eastAsia" w:ascii="宋体" w:hAnsi="Times New Roman" w:eastAsia="宋体" w:cs="Times New Roman"/>
                <w:kern w:val="0"/>
                <w:sz w:val="18"/>
                <w:lang w:val="en-US" w:eastAsia="zh-CN" w:bidi="ar-SA"/>
              </w:rPr>
              <w:t>2</w:t>
            </w:r>
            <w:r>
              <w:rPr>
                <w:rFonts w:ascii="宋体" w:hAnsi="Times New Roman" w:eastAsia="宋体" w:cs="Times New Roman"/>
                <w:kern w:val="0"/>
                <w:sz w:val="18"/>
                <w:lang w:val="en-US" w:eastAsia="zh-CN" w:bidi="ar-SA"/>
              </w:rPr>
              <w:t>0</w:t>
            </w:r>
            <w:r>
              <w:rPr>
                <w:rFonts w:hint="eastAsia" w:ascii="宋体" w:hAnsi="Times New Roman" w:eastAsia="宋体" w:cs="Times New Roman"/>
                <w:kern w:val="0"/>
                <w:sz w:val="18"/>
                <w:lang w:val="en-US" w:eastAsia="zh-CN" w:bidi="ar-SA"/>
              </w:rPr>
              <w:t>分</w:t>
            </w:r>
          </w:p>
        </w:tc>
        <w:tc>
          <w:tcPr>
            <w:tcW w:w="992" w:type="dxa"/>
            <w:vAlign w:val="center"/>
          </w:tcPr>
          <w:p w14:paraId="6463D11F">
            <w:pPr>
              <w:numPr>
                <w:ilvl w:val="0"/>
                <w:numId w:val="0"/>
              </w:numPr>
              <w:adjustRightInd w:val="0"/>
              <w:snapToGrid w:val="0"/>
              <w:spacing w:before="120" w:beforeLines="50" w:after="120" w:afterLines="50"/>
              <w:jc w:val="center"/>
              <w:textAlignment w:val="baseline"/>
              <w:rPr>
                <w:rFonts w:ascii="黑体" w:hAnsi="Times New Roman" w:eastAsia="黑体" w:cs="Times New Roman"/>
                <w:kern w:val="21"/>
                <w:sz w:val="18"/>
                <w:lang w:val="en-US" w:eastAsia="zh-CN" w:bidi="ar-SA"/>
              </w:rPr>
            </w:pPr>
          </w:p>
        </w:tc>
        <w:tc>
          <w:tcPr>
            <w:tcW w:w="839" w:type="dxa"/>
            <w:shd w:val="clear" w:color="auto" w:fill="auto"/>
            <w:vAlign w:val="center"/>
          </w:tcPr>
          <w:p w14:paraId="42799962">
            <w:pPr>
              <w:numPr>
                <w:ilvl w:val="0"/>
                <w:numId w:val="0"/>
              </w:numPr>
              <w:adjustRightInd w:val="0"/>
              <w:snapToGrid w:val="0"/>
              <w:spacing w:before="120" w:beforeLines="50" w:after="120" w:afterLines="50"/>
              <w:jc w:val="center"/>
              <w:textAlignment w:val="baseline"/>
              <w:rPr>
                <w:rFonts w:ascii="黑体" w:hAnsi="Times New Roman" w:eastAsia="黑体" w:cs="Times New Roman"/>
                <w:kern w:val="21"/>
                <w:sz w:val="18"/>
                <w:lang w:val="en-US" w:eastAsia="zh-CN" w:bidi="ar-SA"/>
              </w:rPr>
            </w:pPr>
          </w:p>
        </w:tc>
      </w:tr>
      <w:tr w14:paraId="0B86E5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557" w:type="dxa"/>
            <w:tcBorders>
              <w:bottom w:val="single" w:color="auto" w:sz="8" w:space="0"/>
            </w:tcBorders>
            <w:shd w:val="clear" w:color="auto" w:fill="auto"/>
            <w:vAlign w:val="center"/>
          </w:tcPr>
          <w:p w14:paraId="7722C25E">
            <w:pPr>
              <w:autoSpaceDE w:val="0"/>
              <w:autoSpaceDN w:val="0"/>
              <w:ind w:firstLine="0" w:firstLineChars="0"/>
              <w:jc w:val="center"/>
              <w:rPr>
                <w:rFonts w:ascii="宋体" w:hAnsi="Times New Roman" w:eastAsia="宋体" w:cs="Times New Roman"/>
                <w:sz w:val="18"/>
                <w:lang w:val="en-US" w:eastAsia="zh-CN" w:bidi="ar-SA"/>
              </w:rPr>
            </w:pPr>
            <w:r>
              <w:rPr>
                <w:rFonts w:hint="eastAsia" w:ascii="宋体" w:hAnsi="Times New Roman" w:eastAsia="宋体" w:cs="Times New Roman"/>
                <w:sz w:val="18"/>
                <w:lang w:val="en-US" w:eastAsia="zh-CN" w:bidi="ar-SA"/>
              </w:rPr>
              <w:t>5</w:t>
            </w:r>
          </w:p>
        </w:tc>
        <w:tc>
          <w:tcPr>
            <w:tcW w:w="993" w:type="dxa"/>
            <w:tcBorders>
              <w:bottom w:val="single" w:color="auto" w:sz="8" w:space="0"/>
            </w:tcBorders>
            <w:shd w:val="clear" w:color="auto" w:fill="auto"/>
            <w:vAlign w:val="center"/>
          </w:tcPr>
          <w:p w14:paraId="136B304A">
            <w:pPr>
              <w:autoSpaceDE w:val="0"/>
              <w:autoSpaceDN w:val="0"/>
              <w:ind w:firstLine="1" w:firstLineChars="1"/>
              <w:jc w:val="center"/>
              <w:rPr>
                <w:rFonts w:ascii="宋体" w:hAnsi="Times New Roman" w:eastAsia="宋体" w:cs="Times New Roman"/>
                <w:sz w:val="18"/>
                <w:lang w:val="en-US" w:eastAsia="zh-CN" w:bidi="ar-SA"/>
              </w:rPr>
            </w:pPr>
            <w:r>
              <w:rPr>
                <w:rFonts w:hint="eastAsia" w:ascii="宋体" w:hAnsi="Times New Roman" w:eastAsia="宋体" w:cs="Times New Roman"/>
                <w:sz w:val="18"/>
                <w:lang w:val="en-US" w:eastAsia="zh-CN" w:bidi="ar-SA"/>
              </w:rPr>
              <w:t>心理感知</w:t>
            </w:r>
          </w:p>
        </w:tc>
        <w:tc>
          <w:tcPr>
            <w:tcW w:w="5103" w:type="dxa"/>
            <w:tcBorders>
              <w:bottom w:val="single" w:color="auto" w:sz="8" w:space="0"/>
            </w:tcBorders>
            <w:vAlign w:val="center"/>
          </w:tcPr>
          <w:p w14:paraId="6509BCB7">
            <w:pPr>
              <w:numPr>
                <w:ilvl w:val="0"/>
                <w:numId w:val="0"/>
              </w:numPr>
              <w:adjustRightInd w:val="0"/>
              <w:snapToGrid w:val="0"/>
              <w:spacing w:before="120" w:beforeLines="50" w:after="120" w:afterLines="50"/>
              <w:jc w:val="left"/>
              <w:textAlignment w:val="baseline"/>
              <w:rPr>
                <w:rFonts w:ascii="宋体" w:hAnsi="Times New Roman" w:eastAsia="宋体" w:cs="Times New Roman"/>
                <w:kern w:val="0"/>
                <w:sz w:val="18"/>
                <w:lang w:val="en-US" w:eastAsia="zh-CN" w:bidi="ar-SA"/>
              </w:rPr>
            </w:pPr>
            <w:r>
              <w:rPr>
                <w:rFonts w:hint="eastAsia" w:ascii="宋体" w:hAnsi="Times New Roman" w:eastAsia="宋体" w:cs="Times New Roman"/>
                <w:kern w:val="0"/>
                <w:sz w:val="18"/>
                <w:lang w:val="en-US" w:eastAsia="zh-CN" w:bidi="ar-SA"/>
              </w:rPr>
              <w:t>对整体的旅游体验能否增强个人的幸福感的感知程度（结合本标准4</w:t>
            </w:r>
            <w:r>
              <w:rPr>
                <w:rFonts w:ascii="宋体" w:hAnsi="Times New Roman" w:eastAsia="宋体" w:cs="Times New Roman"/>
                <w:kern w:val="0"/>
                <w:sz w:val="18"/>
                <w:lang w:val="en-US" w:eastAsia="zh-CN" w:bidi="ar-SA"/>
              </w:rPr>
              <w:t>.2</w:t>
            </w:r>
            <w:r>
              <w:rPr>
                <w:rFonts w:hint="eastAsia" w:ascii="宋体" w:hAnsi="Times New Roman" w:eastAsia="宋体" w:cs="Times New Roman"/>
                <w:kern w:val="0"/>
                <w:sz w:val="18"/>
                <w:lang w:val="en-US" w:eastAsia="zh-CN" w:bidi="ar-SA"/>
              </w:rPr>
              <w:t>和4</w:t>
            </w:r>
            <w:r>
              <w:rPr>
                <w:rFonts w:ascii="宋体" w:hAnsi="Times New Roman" w:eastAsia="宋体" w:cs="Times New Roman"/>
                <w:kern w:val="0"/>
                <w:sz w:val="18"/>
                <w:lang w:val="en-US" w:eastAsia="zh-CN" w:bidi="ar-SA"/>
              </w:rPr>
              <w:t>.3</w:t>
            </w:r>
            <w:r>
              <w:rPr>
                <w:rFonts w:hint="eastAsia" w:ascii="宋体" w:hAnsi="Times New Roman" w:eastAsia="宋体" w:cs="Times New Roman"/>
                <w:kern w:val="0"/>
                <w:sz w:val="18"/>
                <w:lang w:val="en-US" w:eastAsia="zh-CN" w:bidi="ar-SA"/>
              </w:rPr>
              <w:t>条款）</w:t>
            </w:r>
          </w:p>
        </w:tc>
        <w:tc>
          <w:tcPr>
            <w:tcW w:w="850" w:type="dxa"/>
            <w:tcBorders>
              <w:bottom w:val="single" w:color="auto" w:sz="8" w:space="0"/>
            </w:tcBorders>
            <w:vAlign w:val="center"/>
          </w:tcPr>
          <w:p w14:paraId="276FB331">
            <w:pPr>
              <w:numPr>
                <w:ilvl w:val="0"/>
                <w:numId w:val="0"/>
              </w:numPr>
              <w:adjustRightInd w:val="0"/>
              <w:snapToGrid w:val="0"/>
              <w:spacing w:before="120" w:beforeLines="50" w:after="120" w:afterLines="50"/>
              <w:jc w:val="center"/>
              <w:textAlignment w:val="baseline"/>
              <w:rPr>
                <w:rFonts w:ascii="黑体" w:hAnsi="Times New Roman" w:eastAsia="黑体" w:cs="Times New Roman"/>
                <w:kern w:val="21"/>
                <w:sz w:val="18"/>
                <w:lang w:val="en-US" w:eastAsia="zh-CN" w:bidi="ar-SA"/>
              </w:rPr>
            </w:pPr>
            <w:r>
              <w:rPr>
                <w:rFonts w:hint="eastAsia" w:ascii="宋体" w:hAnsi="Times New Roman" w:eastAsia="宋体" w:cs="Times New Roman"/>
                <w:kern w:val="0"/>
                <w:sz w:val="18"/>
                <w:lang w:val="en-US" w:eastAsia="zh-CN" w:bidi="ar-SA"/>
              </w:rPr>
              <w:t>2</w:t>
            </w:r>
            <w:r>
              <w:rPr>
                <w:rFonts w:ascii="宋体" w:hAnsi="Times New Roman" w:eastAsia="宋体" w:cs="Times New Roman"/>
                <w:kern w:val="0"/>
                <w:sz w:val="18"/>
                <w:lang w:val="en-US" w:eastAsia="zh-CN" w:bidi="ar-SA"/>
              </w:rPr>
              <w:t>0</w:t>
            </w:r>
            <w:r>
              <w:rPr>
                <w:rFonts w:hint="eastAsia" w:ascii="宋体" w:hAnsi="Times New Roman" w:eastAsia="宋体" w:cs="Times New Roman"/>
                <w:kern w:val="0"/>
                <w:sz w:val="18"/>
                <w:lang w:val="en-US" w:eastAsia="zh-CN" w:bidi="ar-SA"/>
              </w:rPr>
              <w:t>分</w:t>
            </w:r>
          </w:p>
        </w:tc>
        <w:tc>
          <w:tcPr>
            <w:tcW w:w="992" w:type="dxa"/>
            <w:tcBorders>
              <w:bottom w:val="single" w:color="auto" w:sz="8" w:space="0"/>
            </w:tcBorders>
            <w:vAlign w:val="center"/>
          </w:tcPr>
          <w:p w14:paraId="0DB4780B">
            <w:pPr>
              <w:numPr>
                <w:ilvl w:val="0"/>
                <w:numId w:val="0"/>
              </w:numPr>
              <w:adjustRightInd w:val="0"/>
              <w:snapToGrid w:val="0"/>
              <w:spacing w:before="120" w:beforeLines="50" w:after="120" w:afterLines="50"/>
              <w:jc w:val="center"/>
              <w:textAlignment w:val="baseline"/>
              <w:rPr>
                <w:rFonts w:ascii="黑体" w:hAnsi="Times New Roman" w:eastAsia="黑体" w:cs="Times New Roman"/>
                <w:kern w:val="21"/>
                <w:sz w:val="18"/>
                <w:lang w:val="en-US" w:eastAsia="zh-CN" w:bidi="ar-SA"/>
              </w:rPr>
            </w:pPr>
          </w:p>
        </w:tc>
        <w:tc>
          <w:tcPr>
            <w:tcW w:w="839" w:type="dxa"/>
            <w:tcBorders>
              <w:bottom w:val="single" w:color="auto" w:sz="8" w:space="0"/>
            </w:tcBorders>
            <w:shd w:val="clear" w:color="auto" w:fill="auto"/>
            <w:vAlign w:val="center"/>
          </w:tcPr>
          <w:p w14:paraId="416EC050">
            <w:pPr>
              <w:numPr>
                <w:ilvl w:val="0"/>
                <w:numId w:val="0"/>
              </w:numPr>
              <w:adjustRightInd w:val="0"/>
              <w:snapToGrid w:val="0"/>
              <w:spacing w:before="120" w:beforeLines="50" w:after="120" w:afterLines="50"/>
              <w:jc w:val="center"/>
              <w:textAlignment w:val="baseline"/>
              <w:rPr>
                <w:rFonts w:ascii="黑体" w:hAnsi="Times New Roman" w:eastAsia="黑体" w:cs="Times New Roman"/>
                <w:kern w:val="21"/>
                <w:sz w:val="18"/>
                <w:lang w:val="en-US" w:eastAsia="zh-CN" w:bidi="ar-SA"/>
              </w:rPr>
            </w:pPr>
          </w:p>
        </w:tc>
      </w:tr>
    </w:tbl>
    <w:p w14:paraId="4DD9F43D">
      <w:pPr>
        <w:pStyle w:val="56"/>
        <w:ind w:firstLine="420"/>
      </w:pPr>
    </w:p>
    <w:p w14:paraId="153241CB">
      <w:pPr>
        <w:pStyle w:val="56"/>
        <w:ind w:firstLine="420"/>
      </w:pPr>
    </w:p>
    <w:p w14:paraId="14CB57F4">
      <w:pPr>
        <w:pStyle w:val="56"/>
        <w:ind w:firstLine="420"/>
      </w:pPr>
    </w:p>
    <w:p w14:paraId="272F1FBE">
      <w:pPr>
        <w:pStyle w:val="56"/>
        <w:ind w:firstLine="420"/>
        <w:sectPr>
          <w:pgSz w:w="11906" w:h="16838"/>
          <w:pgMar w:top="1928" w:right="1134" w:bottom="1134" w:left="1134" w:header="1418" w:footer="1134" w:gutter="284"/>
          <w:cols w:space="425" w:num="1"/>
          <w:formProt w:val="0"/>
          <w:docGrid w:linePitch="312" w:charSpace="0"/>
        </w:sectPr>
      </w:pPr>
    </w:p>
    <w:p w14:paraId="4983B385">
      <w:pPr>
        <w:pStyle w:val="198"/>
        <w:rPr>
          <w:vanish w:val="0"/>
        </w:rPr>
      </w:pPr>
    </w:p>
    <w:p w14:paraId="122296D9">
      <w:pPr>
        <w:pStyle w:val="199"/>
        <w:rPr>
          <w:vanish w:val="0"/>
        </w:rPr>
      </w:pPr>
    </w:p>
    <w:p w14:paraId="3EBFA072">
      <w:pPr>
        <w:pStyle w:val="76"/>
        <w:keepNext w:val="0"/>
        <w:keepLines w:val="0"/>
        <w:pageBreakBefore w:val="0"/>
        <w:widowControl/>
        <w:kinsoku/>
        <w:wordWrap/>
        <w:overflowPunct/>
        <w:topLinePunct w:val="0"/>
        <w:autoSpaceDE/>
        <w:autoSpaceDN/>
        <w:bidi w:val="0"/>
        <w:adjustRightInd/>
        <w:snapToGrid/>
        <w:spacing w:before="0" w:after="0" w:afterLines="0"/>
        <w:jc w:val="center"/>
        <w:textAlignment w:val="auto"/>
        <w:rPr>
          <w:rFonts w:hint="eastAsia"/>
        </w:rPr>
      </w:pPr>
      <w:bookmarkStart w:id="215" w:name="_Toc12578"/>
      <w:bookmarkEnd w:id="215"/>
    </w:p>
    <w:p w14:paraId="434207E3">
      <w:pPr>
        <w:pStyle w:val="76"/>
        <w:keepNext w:val="0"/>
        <w:keepLines w:val="0"/>
        <w:pageBreakBefore w:val="0"/>
        <w:widowControl/>
        <w:numPr>
          <w:ilvl w:val="0"/>
          <w:numId w:val="0"/>
        </w:numPr>
        <w:kinsoku/>
        <w:wordWrap/>
        <w:overflowPunct/>
        <w:topLinePunct w:val="0"/>
        <w:autoSpaceDE/>
        <w:autoSpaceDN/>
        <w:bidi w:val="0"/>
        <w:adjustRightInd/>
        <w:snapToGrid/>
        <w:spacing w:before="0" w:after="0" w:afterLines="0"/>
        <w:ind w:leftChars="0"/>
        <w:jc w:val="center"/>
        <w:textAlignment w:val="auto"/>
        <w:rPr>
          <w:rFonts w:hint="eastAsia"/>
        </w:rPr>
      </w:pPr>
      <w:bookmarkStart w:id="216" w:name="_Toc23613"/>
      <w:r>
        <w:rPr>
          <w:rFonts w:hint="eastAsia"/>
        </w:rPr>
        <w:t>（规范性）</w:t>
      </w:r>
      <w:bookmarkEnd w:id="216"/>
    </w:p>
    <w:p w14:paraId="6F1DA9CE">
      <w:pPr>
        <w:pStyle w:val="76"/>
        <w:keepNext w:val="0"/>
        <w:keepLines w:val="0"/>
        <w:pageBreakBefore w:val="0"/>
        <w:widowControl/>
        <w:numPr>
          <w:ilvl w:val="0"/>
          <w:numId w:val="0"/>
        </w:numPr>
        <w:kinsoku/>
        <w:wordWrap/>
        <w:overflowPunct/>
        <w:topLinePunct w:val="0"/>
        <w:autoSpaceDE/>
        <w:autoSpaceDN/>
        <w:bidi w:val="0"/>
        <w:adjustRightInd/>
        <w:snapToGrid/>
        <w:spacing w:before="0" w:after="0" w:afterLines="0"/>
        <w:ind w:leftChars="0"/>
        <w:jc w:val="center"/>
        <w:textAlignment w:val="auto"/>
        <w:rPr>
          <w:rFonts w:hint="eastAsia"/>
        </w:rPr>
      </w:pPr>
      <w:bookmarkStart w:id="217" w:name="_Toc24548"/>
      <w:r>
        <w:rPr>
          <w:rFonts w:hint="eastAsia"/>
          <w:lang w:eastAsia="zh-CN"/>
        </w:rPr>
        <w:t>海南消费领域区域公共品牌旅游景点服务</w:t>
      </w:r>
      <w:r>
        <w:rPr>
          <w:rFonts w:hint="eastAsia"/>
        </w:rPr>
        <w:t>管理要求评价工具</w:t>
      </w:r>
      <w:bookmarkEnd w:id="217"/>
    </w:p>
    <w:p w14:paraId="11D816BE">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表 B.1给出了</w:t>
      </w:r>
      <w:r>
        <w:rPr>
          <w:rFonts w:hint="eastAsia" w:ascii="宋体" w:hAnsi="Times New Roman" w:cs="Times New Roman"/>
          <w:sz w:val="21"/>
          <w:lang w:val="en-US" w:eastAsia="zh-CN" w:bidi="ar-SA"/>
        </w:rPr>
        <w:t>旅游景点服务</w:t>
      </w:r>
      <w:r>
        <w:rPr>
          <w:rFonts w:hint="eastAsia" w:ascii="宋体" w:hAnsi="Times New Roman" w:eastAsia="宋体" w:cs="Times New Roman"/>
          <w:sz w:val="21"/>
          <w:lang w:val="en-US" w:eastAsia="zh-CN" w:bidi="ar-SA"/>
        </w:rPr>
        <w:t>认证活动的服务管理要求评价内容。</w:t>
      </w:r>
      <w:r>
        <w:rPr>
          <w:rFonts w:ascii="宋体" w:hAnsi="Times New Roman" w:eastAsia="宋体" w:cs="Times New Roman"/>
          <w:sz w:val="21"/>
          <w:lang w:val="en-US" w:eastAsia="zh-CN" w:bidi="ar-SA"/>
        </w:rPr>
        <w:t xml:space="preserve"> </w:t>
      </w:r>
    </w:p>
    <w:p w14:paraId="22783AF4">
      <w:pPr>
        <w:numPr>
          <w:ilvl w:val="1"/>
          <w:numId w:val="5"/>
        </w:numPr>
        <w:adjustRightInd w:val="0"/>
        <w:snapToGrid w:val="0"/>
        <w:spacing w:before="120" w:beforeLines="50" w:after="120" w:afterLines="50"/>
        <w:ind w:firstLine="420"/>
        <w:jc w:val="center"/>
        <w:textAlignment w:val="baseline"/>
        <w:rPr>
          <w:rFonts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旅游景点服务管理要求评价工具</w:t>
      </w:r>
    </w:p>
    <w:tbl>
      <w:tblPr>
        <w:tblStyle w:val="26"/>
        <w:tblW w:w="4942"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911"/>
        <w:gridCol w:w="5162"/>
        <w:gridCol w:w="897"/>
        <w:gridCol w:w="1159"/>
        <w:gridCol w:w="862"/>
      </w:tblGrid>
      <w:tr w14:paraId="51DC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47" w:type="pct"/>
            <w:vAlign w:val="center"/>
          </w:tcPr>
          <w:p w14:paraId="4A075D8D">
            <w:pPr>
              <w:widowControl/>
              <w:adjustRightInd/>
              <w:spacing w:line="276" w:lineRule="auto"/>
              <w:jc w:val="center"/>
              <w:rPr>
                <w:rFonts w:hint="eastAsia" w:ascii="宋体" w:hAnsi="宋体" w:cs="宋体"/>
                <w:b/>
                <w:kern w:val="0"/>
                <w:sz w:val="18"/>
                <w:szCs w:val="18"/>
              </w:rPr>
            </w:pPr>
            <w:r>
              <w:rPr>
                <w:rFonts w:hint="eastAsia" w:ascii="宋体" w:hAnsi="宋体" w:cs="宋体"/>
                <w:b/>
                <w:kern w:val="0"/>
                <w:sz w:val="18"/>
                <w:szCs w:val="18"/>
              </w:rPr>
              <w:t>序号</w:t>
            </w:r>
          </w:p>
        </w:tc>
        <w:tc>
          <w:tcPr>
            <w:tcW w:w="481" w:type="pct"/>
            <w:shd w:val="clear" w:color="auto" w:fill="auto"/>
            <w:noWrap/>
            <w:vAlign w:val="center"/>
          </w:tcPr>
          <w:p w14:paraId="004356E7">
            <w:pPr>
              <w:widowControl/>
              <w:adjustRightInd/>
              <w:spacing w:line="276" w:lineRule="auto"/>
              <w:jc w:val="center"/>
              <w:rPr>
                <w:rFonts w:hint="eastAsia" w:ascii="宋体" w:hAnsi="宋体" w:cs="宋体"/>
                <w:b/>
                <w:kern w:val="0"/>
                <w:sz w:val="18"/>
                <w:szCs w:val="18"/>
              </w:rPr>
            </w:pPr>
            <w:r>
              <w:rPr>
                <w:rFonts w:hint="eastAsia" w:ascii="宋体" w:hAnsi="宋体" w:cs="宋体"/>
                <w:b/>
                <w:kern w:val="0"/>
                <w:sz w:val="18"/>
                <w:szCs w:val="18"/>
              </w:rPr>
              <w:t>评价项目</w:t>
            </w:r>
          </w:p>
        </w:tc>
        <w:tc>
          <w:tcPr>
            <w:tcW w:w="2726" w:type="pct"/>
            <w:shd w:val="clear" w:color="auto" w:fill="auto"/>
            <w:noWrap/>
            <w:vAlign w:val="center"/>
          </w:tcPr>
          <w:p w14:paraId="3992CD04">
            <w:pPr>
              <w:widowControl/>
              <w:adjustRightInd/>
              <w:spacing w:line="276" w:lineRule="auto"/>
              <w:jc w:val="center"/>
              <w:rPr>
                <w:rFonts w:hint="eastAsia" w:ascii="宋体" w:hAnsi="宋体" w:cs="宋体"/>
                <w:b/>
                <w:kern w:val="0"/>
                <w:sz w:val="18"/>
                <w:szCs w:val="18"/>
              </w:rPr>
            </w:pPr>
            <w:r>
              <w:rPr>
                <w:rFonts w:hint="eastAsia" w:ascii="宋体" w:hAnsi="宋体" w:cs="宋体"/>
                <w:b/>
                <w:kern w:val="0"/>
                <w:sz w:val="18"/>
                <w:szCs w:val="18"/>
              </w:rPr>
              <w:t>评价内容</w:t>
            </w:r>
          </w:p>
        </w:tc>
        <w:tc>
          <w:tcPr>
            <w:tcW w:w="474" w:type="pct"/>
          </w:tcPr>
          <w:p w14:paraId="10066DDE">
            <w:pPr>
              <w:widowControl/>
              <w:adjustRightInd/>
              <w:spacing w:line="276" w:lineRule="auto"/>
              <w:jc w:val="center"/>
              <w:rPr>
                <w:rFonts w:hint="eastAsia" w:hAnsi="宋体" w:eastAsia="宋体" w:cs="宋体"/>
                <w:b/>
                <w:szCs w:val="18"/>
                <w:lang w:eastAsia="zh-CN"/>
              </w:rPr>
            </w:pPr>
            <w:r>
              <w:rPr>
                <w:rFonts w:hint="eastAsia" w:hAnsi="宋体" w:cs="宋体"/>
                <w:b/>
                <w:szCs w:val="18"/>
              </w:rPr>
              <w:t>权重</w:t>
            </w:r>
          </w:p>
          <w:p w14:paraId="3D09D28F">
            <w:pPr>
              <w:widowControl/>
              <w:adjustRightInd/>
              <w:spacing w:line="276" w:lineRule="auto"/>
              <w:jc w:val="center"/>
              <w:rPr>
                <w:rFonts w:hint="eastAsia" w:ascii="宋体" w:hAnsi="宋体" w:cs="宋体"/>
                <w:kern w:val="0"/>
                <w:sz w:val="18"/>
                <w:szCs w:val="18"/>
              </w:rPr>
            </w:pPr>
            <w:r>
              <w:rPr>
                <w:rFonts w:hint="eastAsia" w:hAnsi="宋体" w:cs="宋体"/>
                <w:b/>
                <w:szCs w:val="18"/>
              </w:rPr>
              <w:t>（W）</w:t>
            </w:r>
          </w:p>
        </w:tc>
        <w:tc>
          <w:tcPr>
            <w:tcW w:w="613" w:type="pct"/>
            <w:shd w:val="clear" w:color="auto" w:fill="auto"/>
            <w:vAlign w:val="center"/>
          </w:tcPr>
          <w:p w14:paraId="6CBA7913">
            <w:pPr>
              <w:widowControl/>
              <w:adjustRightInd/>
              <w:spacing w:line="276" w:lineRule="auto"/>
              <w:jc w:val="center"/>
              <w:rPr>
                <w:rFonts w:hint="eastAsia" w:hAnsi="宋体" w:cs="宋体"/>
                <w:b/>
                <w:szCs w:val="18"/>
              </w:rPr>
            </w:pPr>
            <w:r>
              <w:rPr>
                <w:rFonts w:hint="eastAsia" w:hAnsi="宋体" w:cs="宋体"/>
                <w:b/>
                <w:szCs w:val="18"/>
              </w:rPr>
              <w:t>分值（Z）</w:t>
            </w:r>
          </w:p>
        </w:tc>
        <w:tc>
          <w:tcPr>
            <w:tcW w:w="456" w:type="pct"/>
            <w:shd w:val="clear" w:color="auto" w:fill="auto"/>
            <w:vAlign w:val="center"/>
          </w:tcPr>
          <w:p w14:paraId="246988E4">
            <w:pPr>
              <w:widowControl/>
              <w:adjustRightInd/>
              <w:spacing w:line="276" w:lineRule="auto"/>
              <w:jc w:val="center"/>
              <w:rPr>
                <w:rFonts w:ascii="宋体" w:cs="Times New Roman"/>
                <w:b/>
                <w:kern w:val="0"/>
                <w:sz w:val="18"/>
              </w:rPr>
            </w:pPr>
            <w:r>
              <w:rPr>
                <w:rFonts w:hint="eastAsia" w:ascii="宋体" w:cs="Times New Roman"/>
                <w:b/>
                <w:kern w:val="0"/>
                <w:sz w:val="18"/>
              </w:rPr>
              <w:t>总分（P）</w:t>
            </w:r>
          </w:p>
        </w:tc>
      </w:tr>
      <w:tr w14:paraId="441B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7" w:type="pct"/>
            <w:vAlign w:val="center"/>
          </w:tcPr>
          <w:p w14:paraId="3DD46B9E">
            <w:pPr>
              <w:spacing w:line="276" w:lineRule="auto"/>
              <w:jc w:val="center"/>
              <w:rPr>
                <w:rFonts w:hint="eastAsia" w:ascii="宋体" w:hAnsi="宋体" w:cs="宋体"/>
                <w:kern w:val="0"/>
                <w:sz w:val="18"/>
                <w:szCs w:val="18"/>
              </w:rPr>
            </w:pPr>
            <w:r>
              <w:rPr>
                <w:rFonts w:hint="eastAsia" w:ascii="宋体" w:hAnsi="宋体" w:cs="宋体"/>
                <w:kern w:val="0"/>
                <w:sz w:val="18"/>
                <w:szCs w:val="18"/>
              </w:rPr>
              <w:t>1</w:t>
            </w:r>
          </w:p>
        </w:tc>
        <w:tc>
          <w:tcPr>
            <w:tcW w:w="481" w:type="pct"/>
            <w:vMerge w:val="restart"/>
            <w:shd w:val="clear" w:color="auto" w:fill="auto"/>
            <w:vAlign w:val="center"/>
          </w:tcPr>
          <w:p w14:paraId="352571AB">
            <w:pPr>
              <w:spacing w:line="276" w:lineRule="auto"/>
              <w:jc w:val="center"/>
              <w:rPr>
                <w:rFonts w:hint="eastAsia" w:ascii="宋体" w:hAnsi="宋体" w:cs="宋体"/>
                <w:kern w:val="0"/>
                <w:sz w:val="18"/>
                <w:szCs w:val="18"/>
              </w:rPr>
            </w:pPr>
            <w:r>
              <w:rPr>
                <w:rFonts w:hint="eastAsia" w:ascii="宋体" w:hAnsi="宋体" w:cs="宋体"/>
                <w:kern w:val="0"/>
                <w:sz w:val="18"/>
                <w:szCs w:val="18"/>
              </w:rPr>
              <w:t>5.1.1 通用要求</w:t>
            </w:r>
          </w:p>
        </w:tc>
        <w:tc>
          <w:tcPr>
            <w:tcW w:w="2726" w:type="pct"/>
            <w:shd w:val="clear" w:color="auto" w:fill="auto"/>
          </w:tcPr>
          <w:p w14:paraId="7030F453">
            <w:pPr>
              <w:widowControl/>
              <w:numPr>
                <w:ilvl w:val="0"/>
                <w:numId w:val="0"/>
              </w:numPr>
              <w:spacing w:before="0" w:beforeLines="0" w:after="0" w:afterLines="0"/>
              <w:jc w:val="both"/>
              <w:outlineLvl w:val="9"/>
              <w:rPr>
                <w:rFonts w:hint="eastAsia" w:ascii="宋体" w:hAnsi="宋体" w:eastAsia="宋体" w:cs="宋体"/>
                <w:sz w:val="18"/>
                <w:szCs w:val="18"/>
                <w:lang w:val="en-US" w:eastAsia="zh-CN" w:bidi="ar-SA"/>
              </w:rPr>
            </w:pPr>
            <w:r>
              <w:rPr>
                <w:rFonts w:hint="eastAsia" w:ascii="宋体" w:hAnsi="宋体" w:eastAsia="宋体" w:cs="Times New Roman"/>
                <w:sz w:val="18"/>
                <w:szCs w:val="18"/>
                <w:lang w:val="en-US" w:eastAsia="zh-CN" w:bidi="ar-SA"/>
              </w:rPr>
              <w:t>5.1.1.1　景区应满足GB/T　17775规定的能力要求。</w:t>
            </w:r>
          </w:p>
        </w:tc>
        <w:tc>
          <w:tcPr>
            <w:tcW w:w="474" w:type="pct"/>
            <w:vMerge w:val="restart"/>
          </w:tcPr>
          <w:p w14:paraId="4EC61DA8">
            <w:pPr>
              <w:autoSpaceDE w:val="0"/>
              <w:autoSpaceDN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0.22</w:t>
            </w:r>
          </w:p>
        </w:tc>
        <w:tc>
          <w:tcPr>
            <w:tcW w:w="613" w:type="pct"/>
            <w:vMerge w:val="restart"/>
            <w:shd w:val="clear" w:color="auto" w:fill="auto"/>
            <w:vAlign w:val="center"/>
          </w:tcPr>
          <w:p w14:paraId="5FB71FC0">
            <w:pPr>
              <w:autoSpaceDE w:val="0"/>
              <w:autoSpaceDN w:val="0"/>
              <w:ind w:firstLine="0" w:firstLineChars="0"/>
              <w:jc w:val="center"/>
              <w:rPr>
                <w:rFonts w:hint="eastAsia" w:ascii="宋体" w:hAnsi="宋体" w:eastAsia="宋体" w:cs="宋体"/>
                <w:sz w:val="18"/>
                <w:szCs w:val="18"/>
                <w:lang w:val="en-US" w:eastAsia="zh-CN" w:bidi="ar-SA"/>
              </w:rPr>
            </w:pPr>
          </w:p>
        </w:tc>
        <w:tc>
          <w:tcPr>
            <w:tcW w:w="456" w:type="pct"/>
            <w:vMerge w:val="restart"/>
            <w:shd w:val="clear" w:color="auto" w:fill="auto"/>
            <w:vAlign w:val="center"/>
          </w:tcPr>
          <w:p w14:paraId="0F9D0983">
            <w:pPr>
              <w:autoSpaceDE w:val="0"/>
              <w:autoSpaceDN w:val="0"/>
              <w:ind w:firstLine="0" w:firstLineChars="0"/>
              <w:jc w:val="center"/>
              <w:rPr>
                <w:rFonts w:hint="eastAsia" w:ascii="宋体" w:hAnsi="宋体" w:eastAsia="宋体" w:cs="宋体"/>
                <w:sz w:val="18"/>
                <w:szCs w:val="18"/>
                <w:lang w:val="en-US" w:eastAsia="zh-CN" w:bidi="ar-SA"/>
              </w:rPr>
            </w:pPr>
          </w:p>
        </w:tc>
      </w:tr>
      <w:tr w14:paraId="49F3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7" w:type="pct"/>
            <w:vAlign w:val="center"/>
          </w:tcPr>
          <w:p w14:paraId="49C98B6D">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2</w:t>
            </w:r>
          </w:p>
        </w:tc>
        <w:tc>
          <w:tcPr>
            <w:tcW w:w="481" w:type="pct"/>
            <w:vMerge w:val="continue"/>
            <w:shd w:val="clear" w:color="auto" w:fill="auto"/>
            <w:vAlign w:val="center"/>
          </w:tcPr>
          <w:p w14:paraId="6DC1839C">
            <w:pPr>
              <w:widowControl/>
              <w:adjustRightInd/>
              <w:spacing w:line="276" w:lineRule="auto"/>
              <w:jc w:val="center"/>
              <w:rPr>
                <w:rFonts w:hint="eastAsia" w:ascii="宋体" w:hAnsi="宋体" w:cs="宋体"/>
                <w:kern w:val="0"/>
                <w:sz w:val="18"/>
                <w:szCs w:val="18"/>
              </w:rPr>
            </w:pPr>
          </w:p>
        </w:tc>
        <w:tc>
          <w:tcPr>
            <w:tcW w:w="2726" w:type="pct"/>
            <w:shd w:val="clear" w:color="auto" w:fill="auto"/>
          </w:tcPr>
          <w:p w14:paraId="3657C840">
            <w:pPr>
              <w:widowControl/>
              <w:adjustRightInd/>
              <w:spacing w:line="276" w:lineRule="auto"/>
              <w:jc w:val="left"/>
              <w:rPr>
                <w:rFonts w:hint="eastAsia" w:ascii="宋体" w:hAnsi="宋体" w:cs="宋体"/>
                <w:kern w:val="0"/>
                <w:sz w:val="18"/>
                <w:szCs w:val="18"/>
              </w:rPr>
            </w:pPr>
            <w:r>
              <w:rPr>
                <w:rFonts w:hint="eastAsia" w:ascii="宋体" w:hAnsi="宋体" w:cs="Times New Roman"/>
                <w:sz w:val="18"/>
                <w:szCs w:val="18"/>
              </w:rPr>
              <w:t>5.1.1.2　</w:t>
            </w:r>
            <w:r>
              <w:rPr>
                <w:rFonts w:hint="eastAsia" w:ascii="宋体" w:hAnsi="宋体" w:cs="Times New Roman"/>
                <w:sz w:val="18"/>
                <w:szCs w:val="18"/>
                <w:lang w:eastAsia="zh-CN"/>
              </w:rPr>
              <w:t>旅游景点</w:t>
            </w:r>
            <w:r>
              <w:rPr>
                <w:rFonts w:hint="eastAsia" w:ascii="宋体" w:hAnsi="宋体" w:cs="Times New Roman"/>
                <w:sz w:val="18"/>
                <w:szCs w:val="18"/>
              </w:rPr>
              <w:t>管理应符合国家及行业现行有关法律、法规，标准的规定。</w:t>
            </w:r>
          </w:p>
        </w:tc>
        <w:tc>
          <w:tcPr>
            <w:tcW w:w="474" w:type="pct"/>
            <w:vMerge w:val="continue"/>
          </w:tcPr>
          <w:p w14:paraId="57BFCBD9">
            <w:pPr>
              <w:widowControl/>
              <w:adjustRightInd/>
              <w:spacing w:line="276" w:lineRule="auto"/>
              <w:jc w:val="center"/>
              <w:rPr>
                <w:rFonts w:hint="eastAsia" w:ascii="宋体" w:hAnsi="宋体" w:cs="宋体"/>
                <w:kern w:val="0"/>
                <w:sz w:val="18"/>
                <w:szCs w:val="18"/>
              </w:rPr>
            </w:pPr>
          </w:p>
        </w:tc>
        <w:tc>
          <w:tcPr>
            <w:tcW w:w="613" w:type="pct"/>
            <w:vMerge w:val="continue"/>
            <w:shd w:val="clear" w:color="auto" w:fill="auto"/>
            <w:vAlign w:val="center"/>
          </w:tcPr>
          <w:p w14:paraId="55C958C6">
            <w:pPr>
              <w:widowControl/>
              <w:adjustRightInd/>
              <w:spacing w:line="276" w:lineRule="auto"/>
              <w:jc w:val="center"/>
              <w:rPr>
                <w:rFonts w:hint="eastAsia" w:ascii="宋体" w:hAnsi="宋体" w:cs="宋体"/>
                <w:kern w:val="0"/>
                <w:sz w:val="18"/>
                <w:szCs w:val="18"/>
              </w:rPr>
            </w:pPr>
          </w:p>
        </w:tc>
        <w:tc>
          <w:tcPr>
            <w:tcW w:w="456" w:type="pct"/>
            <w:vMerge w:val="continue"/>
            <w:shd w:val="clear" w:color="auto" w:fill="auto"/>
            <w:vAlign w:val="center"/>
          </w:tcPr>
          <w:p w14:paraId="7E738076">
            <w:pPr>
              <w:widowControl/>
              <w:adjustRightInd/>
              <w:spacing w:line="276" w:lineRule="auto"/>
              <w:jc w:val="center"/>
              <w:rPr>
                <w:rFonts w:hint="eastAsia" w:ascii="宋体" w:hAnsi="宋体" w:cs="宋体"/>
                <w:kern w:val="0"/>
                <w:sz w:val="18"/>
                <w:szCs w:val="18"/>
              </w:rPr>
            </w:pPr>
          </w:p>
        </w:tc>
      </w:tr>
      <w:tr w14:paraId="649C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7" w:type="pct"/>
            <w:vAlign w:val="center"/>
          </w:tcPr>
          <w:p w14:paraId="7F1E0613">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3</w:t>
            </w:r>
          </w:p>
        </w:tc>
        <w:tc>
          <w:tcPr>
            <w:tcW w:w="481" w:type="pct"/>
            <w:vMerge w:val="continue"/>
            <w:vAlign w:val="center"/>
          </w:tcPr>
          <w:p w14:paraId="5BA2FAFD">
            <w:pPr>
              <w:widowControl/>
              <w:adjustRightInd/>
              <w:spacing w:line="276" w:lineRule="auto"/>
              <w:jc w:val="center"/>
              <w:rPr>
                <w:rFonts w:hint="eastAsia" w:ascii="宋体" w:hAnsi="宋体" w:cs="宋体"/>
                <w:kern w:val="0"/>
                <w:sz w:val="18"/>
                <w:szCs w:val="18"/>
              </w:rPr>
            </w:pPr>
          </w:p>
        </w:tc>
        <w:tc>
          <w:tcPr>
            <w:tcW w:w="2726" w:type="pct"/>
            <w:shd w:val="clear" w:color="auto" w:fill="auto"/>
          </w:tcPr>
          <w:p w14:paraId="15A4A4B1">
            <w:pPr>
              <w:autoSpaceDE w:val="0"/>
              <w:autoSpaceDN w:val="0"/>
              <w:ind w:firstLine="0" w:firstLineChars="0"/>
              <w:jc w:val="both"/>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5</w:t>
            </w:r>
            <w:r>
              <w:rPr>
                <w:rFonts w:ascii="宋体" w:hAnsi="宋体" w:eastAsia="宋体" w:cs="Times New Roman"/>
                <w:kern w:val="2"/>
                <w:sz w:val="18"/>
                <w:szCs w:val="18"/>
                <w:lang w:val="en-US" w:eastAsia="zh-CN" w:bidi="ar-SA"/>
              </w:rPr>
              <w:t>.1.1.3</w:t>
            </w:r>
            <w:r>
              <w:rPr>
                <w:rFonts w:hint="eastAsia" w:ascii="宋体" w:hAnsi="宋体" w:cs="Times New Roman"/>
                <w:kern w:val="2"/>
                <w:sz w:val="18"/>
                <w:szCs w:val="18"/>
                <w:lang w:val="en-US" w:eastAsia="zh-CN" w:bidi="ar-SA"/>
              </w:rPr>
              <w:t>旅游景点</w:t>
            </w:r>
            <w:r>
              <w:rPr>
                <w:rFonts w:hint="eastAsia" w:ascii="宋体" w:hAnsi="宋体" w:eastAsia="宋体" w:cs="Times New Roman"/>
                <w:kern w:val="2"/>
                <w:sz w:val="18"/>
                <w:szCs w:val="18"/>
                <w:lang w:val="en-US" w:eastAsia="zh-CN" w:bidi="ar-SA"/>
              </w:rPr>
              <w:t>应对旅游资源进行有效保护与合理利用，确保：</w:t>
            </w:r>
          </w:p>
          <w:p w14:paraId="4191E82E">
            <w:pPr>
              <w:keepNext w:val="0"/>
              <w:keepLines w:val="0"/>
              <w:pageBreakBefore w:val="0"/>
              <w:widowControl w:val="0"/>
              <w:numPr>
                <w:ilvl w:val="0"/>
                <w:numId w:val="59"/>
              </w:numPr>
              <w:tabs>
                <w:tab w:val="left" w:pos="37"/>
                <w:tab w:val="left" w:pos="851"/>
              </w:tabs>
              <w:kinsoku/>
              <w:wordWrap/>
              <w:overflowPunct/>
              <w:topLinePunct w:val="0"/>
              <w:autoSpaceDE/>
              <w:autoSpaceDN/>
              <w:bidi w:val="0"/>
              <w:adjustRightInd w:val="0"/>
              <w:snapToGrid/>
              <w:ind w:left="0" w:firstLine="0"/>
              <w:jc w:val="left"/>
              <w:textAlignment w:val="auto"/>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明确哪些旅游资源应得到保护以及保护的方法，避免对旅游资源、生态环境和社会文化造成不可挽救的损失；</w:t>
            </w:r>
          </w:p>
          <w:p w14:paraId="28CC212A">
            <w:pPr>
              <w:numPr>
                <w:ilvl w:val="0"/>
                <w:numId w:val="13"/>
              </w:numPr>
              <w:tabs>
                <w:tab w:val="left" w:pos="37"/>
                <w:tab w:val="clear" w:pos="851"/>
              </w:tabs>
              <w:ind w:left="37" w:firstLine="0"/>
              <w:jc w:val="both"/>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旅游资源的开发规划应充分论证对社会和环境的影响，明确哪些旅游资源可以开发，以及开发的程度；</w:t>
            </w:r>
          </w:p>
          <w:p w14:paraId="4B04969C">
            <w:pPr>
              <w:numPr>
                <w:ilvl w:val="0"/>
                <w:numId w:val="13"/>
              </w:numPr>
              <w:tabs>
                <w:tab w:val="left" w:pos="37"/>
                <w:tab w:val="clear" w:pos="851"/>
              </w:tabs>
              <w:ind w:left="37" w:firstLine="0"/>
              <w:jc w:val="both"/>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对景区自然环境的保护和管理提供必要资源支持；</w:t>
            </w:r>
          </w:p>
          <w:p w14:paraId="1E258844">
            <w:pPr>
              <w:numPr>
                <w:ilvl w:val="0"/>
                <w:numId w:val="13"/>
              </w:numPr>
              <w:tabs>
                <w:tab w:val="left" w:pos="37"/>
                <w:tab w:val="clear" w:pos="851"/>
              </w:tabs>
              <w:ind w:left="37" w:firstLine="0"/>
              <w:jc w:val="both"/>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逐步优化布局，开发低碳旅游项目，推进零碳景区建设。</w:t>
            </w:r>
          </w:p>
        </w:tc>
        <w:tc>
          <w:tcPr>
            <w:tcW w:w="474" w:type="pct"/>
            <w:vMerge w:val="continue"/>
          </w:tcPr>
          <w:p w14:paraId="308FDD36">
            <w:pPr>
              <w:widowControl/>
              <w:adjustRightInd/>
              <w:spacing w:line="276" w:lineRule="auto"/>
              <w:jc w:val="center"/>
              <w:rPr>
                <w:rFonts w:hint="eastAsia" w:ascii="宋体" w:hAnsi="宋体" w:cs="宋体"/>
                <w:kern w:val="0"/>
                <w:sz w:val="18"/>
                <w:szCs w:val="18"/>
              </w:rPr>
            </w:pPr>
          </w:p>
        </w:tc>
        <w:tc>
          <w:tcPr>
            <w:tcW w:w="613" w:type="pct"/>
            <w:vMerge w:val="continue"/>
            <w:shd w:val="clear" w:color="auto" w:fill="auto"/>
            <w:vAlign w:val="center"/>
          </w:tcPr>
          <w:p w14:paraId="5C25154A">
            <w:pPr>
              <w:widowControl/>
              <w:adjustRightInd/>
              <w:spacing w:line="276" w:lineRule="auto"/>
              <w:jc w:val="center"/>
              <w:rPr>
                <w:rFonts w:hint="eastAsia" w:ascii="宋体" w:hAnsi="宋体" w:cs="宋体"/>
                <w:kern w:val="0"/>
                <w:sz w:val="18"/>
                <w:szCs w:val="18"/>
              </w:rPr>
            </w:pPr>
          </w:p>
        </w:tc>
        <w:tc>
          <w:tcPr>
            <w:tcW w:w="456" w:type="pct"/>
            <w:vMerge w:val="continue"/>
            <w:vAlign w:val="center"/>
          </w:tcPr>
          <w:p w14:paraId="6AFB6E26">
            <w:pPr>
              <w:widowControl/>
              <w:adjustRightInd/>
              <w:spacing w:line="276" w:lineRule="auto"/>
              <w:jc w:val="center"/>
              <w:rPr>
                <w:rFonts w:hint="eastAsia" w:ascii="宋体" w:hAnsi="宋体" w:cs="宋体"/>
                <w:kern w:val="0"/>
                <w:sz w:val="18"/>
                <w:szCs w:val="18"/>
              </w:rPr>
            </w:pPr>
          </w:p>
        </w:tc>
      </w:tr>
      <w:tr w14:paraId="4F32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7" w:type="pct"/>
            <w:vAlign w:val="center"/>
          </w:tcPr>
          <w:p w14:paraId="5CDD4124">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4</w:t>
            </w:r>
          </w:p>
        </w:tc>
        <w:tc>
          <w:tcPr>
            <w:tcW w:w="481" w:type="pct"/>
            <w:vMerge w:val="continue"/>
            <w:vAlign w:val="center"/>
          </w:tcPr>
          <w:p w14:paraId="76D1B66A">
            <w:pPr>
              <w:widowControl/>
              <w:adjustRightInd/>
              <w:spacing w:line="276" w:lineRule="auto"/>
              <w:jc w:val="center"/>
              <w:rPr>
                <w:rFonts w:hint="eastAsia" w:ascii="宋体" w:hAnsi="宋体" w:cs="宋体"/>
                <w:kern w:val="0"/>
                <w:sz w:val="18"/>
                <w:szCs w:val="18"/>
              </w:rPr>
            </w:pPr>
          </w:p>
        </w:tc>
        <w:tc>
          <w:tcPr>
            <w:tcW w:w="2726" w:type="pct"/>
            <w:shd w:val="clear" w:color="auto" w:fill="auto"/>
          </w:tcPr>
          <w:p w14:paraId="6D8753E5">
            <w:pPr>
              <w:widowControl/>
              <w:numPr>
                <w:ilvl w:val="0"/>
                <w:numId w:val="0"/>
              </w:numPr>
              <w:spacing w:before="0" w:beforeLines="0" w:after="0" w:afterLines="0"/>
              <w:jc w:val="both"/>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5</w:t>
            </w:r>
            <w:r>
              <w:rPr>
                <w:rFonts w:ascii="宋体" w:hAnsi="宋体" w:eastAsia="宋体" w:cs="Times New Roman"/>
                <w:kern w:val="2"/>
                <w:sz w:val="18"/>
                <w:szCs w:val="18"/>
                <w:lang w:val="en-US" w:eastAsia="zh-CN" w:bidi="ar-SA"/>
              </w:rPr>
              <w:t>.1.1.4</w:t>
            </w:r>
            <w:r>
              <w:rPr>
                <w:rFonts w:hint="eastAsia" w:ascii="宋体" w:hAnsi="宋体" w:cs="Times New Roman"/>
                <w:kern w:val="2"/>
                <w:sz w:val="18"/>
                <w:szCs w:val="18"/>
                <w:lang w:val="en-US" w:eastAsia="zh-CN" w:bidi="ar-SA"/>
              </w:rPr>
              <w:t>旅游景点</w:t>
            </w:r>
            <w:r>
              <w:rPr>
                <w:rFonts w:hint="eastAsia" w:ascii="宋体" w:hAnsi="宋体" w:eastAsia="宋体" w:cs="Times New Roman"/>
                <w:kern w:val="2"/>
                <w:sz w:val="18"/>
                <w:szCs w:val="18"/>
                <w:lang w:val="en-US" w:eastAsia="zh-CN" w:bidi="ar-SA"/>
              </w:rPr>
              <w:t>的旅游产品和外部环境协调统一，兼顾社区发展需要，确保：</w:t>
            </w:r>
          </w:p>
          <w:p w14:paraId="78B0B0EA">
            <w:pPr>
              <w:numPr>
                <w:ilvl w:val="0"/>
                <w:numId w:val="59"/>
              </w:numPr>
              <w:tabs>
                <w:tab w:val="left" w:pos="0"/>
                <w:tab w:val="left" w:pos="851"/>
              </w:tabs>
              <w:ind w:left="37" w:firstLine="0"/>
              <w:jc w:val="both"/>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与当地民生关系融洽；</w:t>
            </w:r>
          </w:p>
          <w:p w14:paraId="4402CC19">
            <w:pPr>
              <w:numPr>
                <w:ilvl w:val="0"/>
                <w:numId w:val="13"/>
              </w:numPr>
              <w:tabs>
                <w:tab w:val="left" w:pos="0"/>
                <w:tab w:val="clear" w:pos="851"/>
              </w:tabs>
              <w:ind w:left="37" w:firstLine="0"/>
              <w:jc w:val="both"/>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当地居民有机会从景区的发展中获得经济效益和就业机会。</w:t>
            </w:r>
          </w:p>
        </w:tc>
        <w:tc>
          <w:tcPr>
            <w:tcW w:w="474" w:type="pct"/>
            <w:vMerge w:val="continue"/>
          </w:tcPr>
          <w:p w14:paraId="1BF2864B">
            <w:pPr>
              <w:widowControl/>
              <w:adjustRightInd/>
              <w:spacing w:line="276" w:lineRule="auto"/>
              <w:jc w:val="center"/>
              <w:rPr>
                <w:rFonts w:hint="eastAsia" w:ascii="宋体" w:hAnsi="宋体" w:cs="宋体"/>
                <w:kern w:val="0"/>
                <w:sz w:val="18"/>
                <w:szCs w:val="18"/>
              </w:rPr>
            </w:pPr>
          </w:p>
        </w:tc>
        <w:tc>
          <w:tcPr>
            <w:tcW w:w="613" w:type="pct"/>
            <w:vMerge w:val="continue"/>
            <w:shd w:val="clear" w:color="auto" w:fill="auto"/>
            <w:vAlign w:val="center"/>
          </w:tcPr>
          <w:p w14:paraId="38140A28">
            <w:pPr>
              <w:widowControl/>
              <w:adjustRightInd/>
              <w:spacing w:line="276" w:lineRule="auto"/>
              <w:jc w:val="center"/>
              <w:rPr>
                <w:rFonts w:hint="eastAsia" w:ascii="宋体" w:hAnsi="宋体" w:cs="宋体"/>
                <w:kern w:val="0"/>
                <w:sz w:val="18"/>
                <w:szCs w:val="18"/>
              </w:rPr>
            </w:pPr>
          </w:p>
        </w:tc>
        <w:tc>
          <w:tcPr>
            <w:tcW w:w="456" w:type="pct"/>
            <w:vMerge w:val="continue"/>
            <w:vAlign w:val="center"/>
          </w:tcPr>
          <w:p w14:paraId="3E76DAE7">
            <w:pPr>
              <w:widowControl/>
              <w:adjustRightInd/>
              <w:spacing w:line="276" w:lineRule="auto"/>
              <w:jc w:val="center"/>
              <w:rPr>
                <w:rFonts w:hint="eastAsia" w:ascii="宋体" w:hAnsi="宋体" w:cs="宋体"/>
                <w:kern w:val="0"/>
                <w:sz w:val="18"/>
                <w:szCs w:val="18"/>
              </w:rPr>
            </w:pPr>
          </w:p>
        </w:tc>
      </w:tr>
      <w:tr w14:paraId="005E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7" w:type="pct"/>
            <w:vAlign w:val="center"/>
          </w:tcPr>
          <w:p w14:paraId="26201212">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5</w:t>
            </w:r>
          </w:p>
        </w:tc>
        <w:tc>
          <w:tcPr>
            <w:tcW w:w="481" w:type="pct"/>
            <w:vMerge w:val="continue"/>
            <w:vAlign w:val="center"/>
          </w:tcPr>
          <w:p w14:paraId="475CFEFF">
            <w:pPr>
              <w:widowControl/>
              <w:adjustRightInd/>
              <w:spacing w:line="276" w:lineRule="auto"/>
              <w:jc w:val="center"/>
              <w:rPr>
                <w:rFonts w:hint="eastAsia" w:ascii="宋体" w:hAnsi="宋体" w:cs="宋体"/>
                <w:kern w:val="0"/>
                <w:sz w:val="18"/>
                <w:szCs w:val="18"/>
              </w:rPr>
            </w:pPr>
          </w:p>
        </w:tc>
        <w:tc>
          <w:tcPr>
            <w:tcW w:w="2726" w:type="pct"/>
            <w:shd w:val="clear" w:color="auto" w:fill="auto"/>
          </w:tcPr>
          <w:p w14:paraId="7D92AEE6">
            <w:pPr>
              <w:widowControl/>
              <w:numPr>
                <w:ilvl w:val="0"/>
                <w:numId w:val="0"/>
              </w:numPr>
              <w:spacing w:before="0" w:beforeLines="0" w:after="0" w:afterLines="0"/>
              <w:jc w:val="both"/>
              <w:outlineLvl w:val="9"/>
              <w:rPr>
                <w:rFonts w:ascii="宋体" w:hAnsi="Times New Roman" w:eastAsia="宋体" w:cs="Times New Roman"/>
                <w:sz w:val="21"/>
                <w:lang w:val="en-US" w:eastAsia="zh-CN" w:bidi="ar-SA"/>
              </w:rPr>
            </w:pPr>
            <w:r>
              <w:rPr>
                <w:rFonts w:hint="eastAsia" w:ascii="宋体" w:hAnsi="宋体" w:eastAsia="宋体" w:cs="Times New Roman"/>
                <w:kern w:val="2"/>
                <w:sz w:val="18"/>
                <w:szCs w:val="18"/>
                <w:lang w:val="en-US" w:eastAsia="zh-CN" w:bidi="ar-SA"/>
              </w:rPr>
              <w:t>5</w:t>
            </w:r>
            <w:r>
              <w:rPr>
                <w:rFonts w:ascii="宋体" w:hAnsi="宋体" w:eastAsia="宋体" w:cs="Times New Roman"/>
                <w:kern w:val="2"/>
                <w:sz w:val="18"/>
                <w:szCs w:val="18"/>
                <w:lang w:val="en-US" w:eastAsia="zh-CN" w:bidi="ar-SA"/>
              </w:rPr>
              <w:t>.1.1.5</w:t>
            </w:r>
            <w:r>
              <w:rPr>
                <w:rFonts w:hint="eastAsia" w:ascii="宋体" w:hAnsi="宋体" w:eastAsia="宋体" w:cs="Times New Roman"/>
                <w:kern w:val="2"/>
                <w:sz w:val="18"/>
                <w:szCs w:val="18"/>
                <w:lang w:val="en-US" w:eastAsia="zh-CN" w:bidi="ar-SA"/>
              </w:rPr>
              <w:t>针对所选择的任何影响服务合规性要求的外部供方提供过程或服务，</w:t>
            </w:r>
            <w:r>
              <w:rPr>
                <w:rFonts w:hint="eastAsia" w:ascii="宋体" w:hAnsi="宋体" w:cs="Times New Roman"/>
                <w:kern w:val="2"/>
                <w:sz w:val="18"/>
                <w:szCs w:val="18"/>
                <w:lang w:val="en-US" w:eastAsia="zh-CN" w:bidi="ar-SA"/>
              </w:rPr>
              <w:t>旅游景点</w:t>
            </w:r>
            <w:r>
              <w:rPr>
                <w:rFonts w:hint="eastAsia" w:ascii="宋体" w:hAnsi="宋体" w:eastAsia="宋体" w:cs="Times New Roman"/>
                <w:kern w:val="2"/>
                <w:sz w:val="18"/>
                <w:szCs w:val="18"/>
                <w:lang w:val="en-US" w:eastAsia="zh-CN" w:bidi="ar-SA"/>
              </w:rPr>
              <w:t>应建立相关监管机制并对其实施实监实控。对此类外部供方提供过程或服务的控制类型和程度应在</w:t>
            </w:r>
            <w:r>
              <w:rPr>
                <w:rFonts w:hint="eastAsia" w:ascii="宋体" w:hAnsi="宋体" w:cs="Times New Roman"/>
                <w:kern w:val="2"/>
                <w:sz w:val="18"/>
                <w:szCs w:val="18"/>
                <w:lang w:val="en-US" w:eastAsia="zh-CN" w:bidi="ar-SA"/>
              </w:rPr>
              <w:t>旅游景点</w:t>
            </w:r>
            <w:r>
              <w:rPr>
                <w:rFonts w:hint="eastAsia" w:ascii="宋体" w:hAnsi="宋体" w:eastAsia="宋体" w:cs="Times New Roman"/>
                <w:kern w:val="2"/>
                <w:sz w:val="18"/>
                <w:szCs w:val="18"/>
                <w:lang w:val="en-US" w:eastAsia="zh-CN" w:bidi="ar-SA"/>
              </w:rPr>
              <w:t>的质量管理体系中加以规定。</w:t>
            </w:r>
          </w:p>
        </w:tc>
        <w:tc>
          <w:tcPr>
            <w:tcW w:w="474" w:type="pct"/>
            <w:vMerge w:val="continue"/>
          </w:tcPr>
          <w:p w14:paraId="5E615483">
            <w:pPr>
              <w:widowControl/>
              <w:adjustRightInd/>
              <w:spacing w:line="276" w:lineRule="auto"/>
              <w:jc w:val="center"/>
              <w:rPr>
                <w:rFonts w:hint="eastAsia" w:ascii="宋体" w:hAnsi="宋体" w:cs="宋体"/>
                <w:kern w:val="0"/>
                <w:sz w:val="18"/>
                <w:szCs w:val="18"/>
              </w:rPr>
            </w:pPr>
          </w:p>
        </w:tc>
        <w:tc>
          <w:tcPr>
            <w:tcW w:w="613" w:type="pct"/>
            <w:vMerge w:val="continue"/>
            <w:shd w:val="clear" w:color="auto" w:fill="auto"/>
            <w:vAlign w:val="center"/>
          </w:tcPr>
          <w:p w14:paraId="6DD5D772">
            <w:pPr>
              <w:widowControl/>
              <w:adjustRightInd/>
              <w:spacing w:line="276" w:lineRule="auto"/>
              <w:jc w:val="center"/>
              <w:rPr>
                <w:rFonts w:hint="eastAsia" w:ascii="宋体" w:hAnsi="宋体" w:cs="宋体"/>
                <w:kern w:val="0"/>
                <w:sz w:val="18"/>
                <w:szCs w:val="18"/>
              </w:rPr>
            </w:pPr>
          </w:p>
        </w:tc>
        <w:tc>
          <w:tcPr>
            <w:tcW w:w="456" w:type="pct"/>
            <w:vMerge w:val="continue"/>
            <w:vAlign w:val="center"/>
          </w:tcPr>
          <w:p w14:paraId="4F8A7740">
            <w:pPr>
              <w:widowControl/>
              <w:adjustRightInd/>
              <w:spacing w:line="276" w:lineRule="auto"/>
              <w:jc w:val="center"/>
              <w:rPr>
                <w:rFonts w:hint="eastAsia" w:ascii="宋体" w:hAnsi="宋体" w:cs="宋体"/>
                <w:kern w:val="0"/>
                <w:sz w:val="18"/>
                <w:szCs w:val="18"/>
              </w:rPr>
            </w:pPr>
          </w:p>
        </w:tc>
      </w:tr>
      <w:tr w14:paraId="55D7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7" w:type="pct"/>
            <w:vAlign w:val="center"/>
          </w:tcPr>
          <w:p w14:paraId="68B91225">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6</w:t>
            </w:r>
          </w:p>
        </w:tc>
        <w:tc>
          <w:tcPr>
            <w:tcW w:w="481" w:type="pct"/>
            <w:vMerge w:val="continue"/>
            <w:vAlign w:val="center"/>
          </w:tcPr>
          <w:p w14:paraId="6F76422A">
            <w:pPr>
              <w:widowControl/>
              <w:adjustRightInd/>
              <w:spacing w:line="276" w:lineRule="auto"/>
              <w:jc w:val="center"/>
              <w:rPr>
                <w:rFonts w:hint="eastAsia" w:ascii="宋体" w:hAnsi="宋体" w:cs="宋体"/>
                <w:kern w:val="0"/>
                <w:sz w:val="18"/>
                <w:szCs w:val="18"/>
              </w:rPr>
            </w:pPr>
          </w:p>
        </w:tc>
        <w:tc>
          <w:tcPr>
            <w:tcW w:w="2726" w:type="pct"/>
            <w:shd w:val="clear" w:color="auto" w:fill="auto"/>
          </w:tcPr>
          <w:p w14:paraId="2D528A2B">
            <w:pPr>
              <w:widowControl/>
              <w:numPr>
                <w:ilvl w:val="0"/>
                <w:numId w:val="0"/>
              </w:numPr>
              <w:spacing w:before="0" w:beforeLines="0" w:after="0" w:afterLines="0"/>
              <w:jc w:val="both"/>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5.1.1.6</w:t>
            </w:r>
            <w:r>
              <w:rPr>
                <w:rFonts w:hint="eastAsia" w:ascii="宋体" w:hAnsi="宋体" w:cs="Times New Roman"/>
                <w:kern w:val="2"/>
                <w:sz w:val="18"/>
                <w:szCs w:val="18"/>
                <w:lang w:val="en-US" w:eastAsia="zh-CN" w:bidi="ar-SA"/>
              </w:rPr>
              <w:t>旅游景点</w:t>
            </w:r>
            <w:r>
              <w:rPr>
                <w:rFonts w:hint="eastAsia" w:ascii="宋体" w:hAnsi="宋体" w:eastAsia="宋体" w:cs="Times New Roman"/>
                <w:kern w:val="2"/>
                <w:sz w:val="18"/>
                <w:szCs w:val="18"/>
                <w:lang w:val="en-US" w:eastAsia="zh-CN" w:bidi="ar-SA"/>
              </w:rPr>
              <w:t>应有针对突发性事件的应急预案。</w:t>
            </w:r>
          </w:p>
        </w:tc>
        <w:tc>
          <w:tcPr>
            <w:tcW w:w="474" w:type="pct"/>
            <w:vMerge w:val="continue"/>
          </w:tcPr>
          <w:p w14:paraId="15E890D1">
            <w:pPr>
              <w:widowControl/>
              <w:adjustRightInd/>
              <w:spacing w:line="276" w:lineRule="auto"/>
              <w:jc w:val="center"/>
              <w:rPr>
                <w:rFonts w:hint="eastAsia" w:ascii="宋体" w:hAnsi="宋体" w:cs="宋体"/>
                <w:kern w:val="0"/>
                <w:sz w:val="18"/>
                <w:szCs w:val="18"/>
              </w:rPr>
            </w:pPr>
          </w:p>
        </w:tc>
        <w:tc>
          <w:tcPr>
            <w:tcW w:w="613" w:type="pct"/>
            <w:vMerge w:val="continue"/>
            <w:shd w:val="clear" w:color="auto" w:fill="auto"/>
            <w:vAlign w:val="center"/>
          </w:tcPr>
          <w:p w14:paraId="5A1840C9">
            <w:pPr>
              <w:widowControl/>
              <w:adjustRightInd/>
              <w:spacing w:line="276" w:lineRule="auto"/>
              <w:jc w:val="center"/>
              <w:rPr>
                <w:rFonts w:hint="eastAsia" w:ascii="宋体" w:hAnsi="宋体" w:cs="宋体"/>
                <w:kern w:val="0"/>
                <w:sz w:val="18"/>
                <w:szCs w:val="18"/>
              </w:rPr>
            </w:pPr>
          </w:p>
        </w:tc>
        <w:tc>
          <w:tcPr>
            <w:tcW w:w="456" w:type="pct"/>
            <w:vMerge w:val="continue"/>
            <w:vAlign w:val="center"/>
          </w:tcPr>
          <w:p w14:paraId="6EE8B4D2">
            <w:pPr>
              <w:widowControl/>
              <w:adjustRightInd/>
              <w:spacing w:line="276" w:lineRule="auto"/>
              <w:jc w:val="center"/>
              <w:rPr>
                <w:rFonts w:hint="eastAsia" w:ascii="宋体" w:hAnsi="宋体" w:cs="宋体"/>
                <w:kern w:val="0"/>
                <w:sz w:val="18"/>
                <w:szCs w:val="18"/>
              </w:rPr>
            </w:pPr>
          </w:p>
        </w:tc>
      </w:tr>
      <w:tr w14:paraId="173D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7" w:type="pct"/>
            <w:vAlign w:val="center"/>
          </w:tcPr>
          <w:p w14:paraId="0C5F2ECA">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7</w:t>
            </w:r>
          </w:p>
        </w:tc>
        <w:tc>
          <w:tcPr>
            <w:tcW w:w="481" w:type="pct"/>
            <w:vMerge w:val="continue"/>
            <w:vAlign w:val="center"/>
          </w:tcPr>
          <w:p w14:paraId="06D777B4">
            <w:pPr>
              <w:widowControl/>
              <w:adjustRightInd/>
              <w:spacing w:line="276" w:lineRule="auto"/>
              <w:jc w:val="center"/>
              <w:rPr>
                <w:rFonts w:hint="eastAsia" w:ascii="宋体" w:hAnsi="宋体" w:cs="宋体"/>
                <w:kern w:val="0"/>
                <w:sz w:val="18"/>
                <w:szCs w:val="18"/>
              </w:rPr>
            </w:pPr>
          </w:p>
        </w:tc>
        <w:tc>
          <w:tcPr>
            <w:tcW w:w="2726" w:type="pct"/>
            <w:shd w:val="clear" w:color="auto" w:fill="auto"/>
          </w:tcPr>
          <w:p w14:paraId="48C72737">
            <w:pPr>
              <w:widowControl/>
              <w:numPr>
                <w:ilvl w:val="0"/>
                <w:numId w:val="0"/>
              </w:numPr>
              <w:spacing w:before="0" w:beforeLines="0" w:after="0" w:afterLines="0"/>
              <w:jc w:val="both"/>
              <w:outlineLvl w:val="9"/>
              <w:rPr>
                <w:rFonts w:ascii="宋体" w:hAnsi="Times New Roman" w:eastAsia="宋体" w:cs="Times New Roman"/>
                <w:sz w:val="21"/>
                <w:lang w:val="en-US" w:eastAsia="zh-CN" w:bidi="ar-SA"/>
              </w:rPr>
            </w:pPr>
            <w:r>
              <w:rPr>
                <w:rFonts w:hint="eastAsia" w:ascii="宋体" w:hAnsi="宋体" w:eastAsia="宋体" w:cs="Times New Roman"/>
                <w:sz w:val="18"/>
                <w:szCs w:val="18"/>
                <w:lang w:val="en-US" w:eastAsia="zh-CN" w:bidi="ar-SA"/>
              </w:rPr>
              <w:t>5</w:t>
            </w:r>
            <w:r>
              <w:rPr>
                <w:rFonts w:hint="eastAsia" w:ascii="宋体" w:hAnsi="宋体" w:eastAsia="宋体" w:cs="Times New Roman"/>
                <w:kern w:val="2"/>
                <w:sz w:val="18"/>
                <w:szCs w:val="18"/>
                <w:lang w:val="en-US" w:eastAsia="zh-CN" w:bidi="ar-SA"/>
              </w:rPr>
              <w:t>.1.1.7</w:t>
            </w:r>
            <w:r>
              <w:rPr>
                <w:rFonts w:hint="eastAsia" w:ascii="宋体" w:hAnsi="宋体" w:cs="Times New Roman"/>
                <w:kern w:val="2"/>
                <w:sz w:val="18"/>
                <w:szCs w:val="18"/>
                <w:lang w:val="en-US" w:eastAsia="zh-CN" w:bidi="ar-SA"/>
              </w:rPr>
              <w:t>旅游景点</w:t>
            </w:r>
            <w:r>
              <w:rPr>
                <w:rFonts w:hint="eastAsia" w:ascii="宋体" w:hAnsi="宋体" w:eastAsia="宋体" w:cs="Times New Roman"/>
                <w:kern w:val="2"/>
                <w:sz w:val="18"/>
                <w:szCs w:val="18"/>
                <w:lang w:val="en-US" w:eastAsia="zh-CN" w:bidi="ar-SA"/>
              </w:rPr>
              <w:t>应关注气象部门的</w:t>
            </w:r>
            <w:r>
              <w:rPr>
                <w:rFonts w:hint="eastAsia" w:ascii="宋体" w:hAnsi="宋体" w:cs="Times New Roman"/>
                <w:kern w:val="2"/>
                <w:sz w:val="18"/>
                <w:szCs w:val="18"/>
                <w:lang w:val="en-US" w:eastAsia="zh-CN" w:bidi="ar-SA"/>
              </w:rPr>
              <w:t>暴风雨</w:t>
            </w:r>
            <w:r>
              <w:rPr>
                <w:rFonts w:hint="eastAsia" w:ascii="宋体" w:hAnsi="宋体" w:eastAsia="宋体" w:cs="Times New Roman"/>
                <w:kern w:val="2"/>
                <w:sz w:val="18"/>
                <w:szCs w:val="18"/>
                <w:lang w:val="en-US" w:eastAsia="zh-CN" w:bidi="ar-SA"/>
              </w:rPr>
              <w:t>、</w:t>
            </w:r>
            <w:r>
              <w:rPr>
                <w:rFonts w:hint="eastAsia" w:ascii="宋体" w:hAnsi="宋体" w:cs="Times New Roman"/>
                <w:kern w:val="2"/>
                <w:sz w:val="18"/>
                <w:szCs w:val="18"/>
                <w:lang w:val="en-US" w:eastAsia="zh-CN" w:bidi="ar-SA"/>
              </w:rPr>
              <w:t>台风、酷暑天气</w:t>
            </w:r>
            <w:r>
              <w:rPr>
                <w:rFonts w:hint="eastAsia" w:ascii="宋体" w:hAnsi="宋体" w:eastAsia="宋体" w:cs="Times New Roman"/>
                <w:kern w:val="2"/>
                <w:sz w:val="18"/>
                <w:szCs w:val="18"/>
                <w:lang w:val="en-US" w:eastAsia="zh-CN" w:bidi="ar-SA"/>
              </w:rPr>
              <w:t>等预报信息，及时采取项目暂停、景区关闭或游客安全疏散撤离等措施。</w:t>
            </w:r>
          </w:p>
        </w:tc>
        <w:tc>
          <w:tcPr>
            <w:tcW w:w="474" w:type="pct"/>
            <w:vMerge w:val="continue"/>
          </w:tcPr>
          <w:p w14:paraId="795A2328">
            <w:pPr>
              <w:widowControl/>
              <w:adjustRightInd/>
              <w:spacing w:line="276" w:lineRule="auto"/>
              <w:jc w:val="center"/>
              <w:rPr>
                <w:rFonts w:hint="eastAsia" w:ascii="宋体" w:hAnsi="宋体" w:cs="宋体"/>
                <w:kern w:val="0"/>
                <w:sz w:val="18"/>
                <w:szCs w:val="18"/>
              </w:rPr>
            </w:pPr>
          </w:p>
        </w:tc>
        <w:tc>
          <w:tcPr>
            <w:tcW w:w="613" w:type="pct"/>
            <w:vMerge w:val="continue"/>
            <w:shd w:val="clear" w:color="auto" w:fill="auto"/>
            <w:vAlign w:val="center"/>
          </w:tcPr>
          <w:p w14:paraId="70A25AEF">
            <w:pPr>
              <w:widowControl/>
              <w:adjustRightInd/>
              <w:spacing w:line="276" w:lineRule="auto"/>
              <w:jc w:val="center"/>
              <w:rPr>
                <w:rFonts w:hint="eastAsia" w:ascii="宋体" w:hAnsi="宋体" w:cs="宋体"/>
                <w:kern w:val="0"/>
                <w:sz w:val="18"/>
                <w:szCs w:val="18"/>
              </w:rPr>
            </w:pPr>
          </w:p>
        </w:tc>
        <w:tc>
          <w:tcPr>
            <w:tcW w:w="456" w:type="pct"/>
            <w:vMerge w:val="continue"/>
            <w:vAlign w:val="center"/>
          </w:tcPr>
          <w:p w14:paraId="7FF20D65">
            <w:pPr>
              <w:widowControl/>
              <w:adjustRightInd/>
              <w:spacing w:line="276" w:lineRule="auto"/>
              <w:jc w:val="center"/>
              <w:rPr>
                <w:rFonts w:hint="eastAsia" w:ascii="宋体" w:hAnsi="宋体" w:cs="宋体"/>
                <w:kern w:val="0"/>
                <w:sz w:val="18"/>
                <w:szCs w:val="18"/>
              </w:rPr>
            </w:pPr>
          </w:p>
        </w:tc>
      </w:tr>
      <w:tr w14:paraId="1A90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7" w:type="pct"/>
            <w:vAlign w:val="center"/>
          </w:tcPr>
          <w:p w14:paraId="22137264">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8</w:t>
            </w:r>
          </w:p>
        </w:tc>
        <w:tc>
          <w:tcPr>
            <w:tcW w:w="481" w:type="pct"/>
            <w:vMerge w:val="continue"/>
            <w:vAlign w:val="center"/>
          </w:tcPr>
          <w:p w14:paraId="0CA14C17">
            <w:pPr>
              <w:widowControl/>
              <w:adjustRightInd/>
              <w:spacing w:line="276" w:lineRule="auto"/>
              <w:jc w:val="center"/>
              <w:rPr>
                <w:rFonts w:hint="eastAsia" w:ascii="宋体" w:hAnsi="宋体" w:cs="宋体"/>
                <w:kern w:val="0"/>
                <w:sz w:val="18"/>
                <w:szCs w:val="18"/>
              </w:rPr>
            </w:pPr>
          </w:p>
        </w:tc>
        <w:tc>
          <w:tcPr>
            <w:tcW w:w="2726" w:type="pct"/>
            <w:shd w:val="clear" w:color="auto" w:fill="auto"/>
          </w:tcPr>
          <w:p w14:paraId="00E94FCE">
            <w:pPr>
              <w:widowControl/>
              <w:numPr>
                <w:ilvl w:val="0"/>
                <w:numId w:val="0"/>
              </w:numPr>
              <w:spacing w:before="0" w:beforeLines="0" w:after="0" w:afterLines="0"/>
              <w:jc w:val="both"/>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5.1.1.8组织应建立并完善投诉机制，处理游客的投诉和争议，及时解决处理投诉问题。明确投诉和争议处理流程，并记录游客投诉、争议，建立投诉、争议档案。</w:t>
            </w:r>
          </w:p>
        </w:tc>
        <w:tc>
          <w:tcPr>
            <w:tcW w:w="474" w:type="pct"/>
            <w:vMerge w:val="continue"/>
          </w:tcPr>
          <w:p w14:paraId="09E5F111">
            <w:pPr>
              <w:widowControl/>
              <w:adjustRightInd/>
              <w:spacing w:line="276" w:lineRule="auto"/>
              <w:jc w:val="center"/>
              <w:rPr>
                <w:rFonts w:hint="eastAsia" w:ascii="宋体" w:hAnsi="宋体" w:cs="宋体"/>
                <w:kern w:val="0"/>
                <w:sz w:val="18"/>
                <w:szCs w:val="18"/>
              </w:rPr>
            </w:pPr>
          </w:p>
        </w:tc>
        <w:tc>
          <w:tcPr>
            <w:tcW w:w="613" w:type="pct"/>
            <w:vMerge w:val="continue"/>
            <w:shd w:val="clear" w:color="auto" w:fill="auto"/>
            <w:vAlign w:val="center"/>
          </w:tcPr>
          <w:p w14:paraId="53EF3B56">
            <w:pPr>
              <w:widowControl/>
              <w:adjustRightInd/>
              <w:spacing w:line="276" w:lineRule="auto"/>
              <w:jc w:val="center"/>
              <w:rPr>
                <w:rFonts w:hint="eastAsia" w:ascii="宋体" w:hAnsi="宋体" w:cs="宋体"/>
                <w:kern w:val="0"/>
                <w:sz w:val="18"/>
                <w:szCs w:val="18"/>
              </w:rPr>
            </w:pPr>
          </w:p>
        </w:tc>
        <w:tc>
          <w:tcPr>
            <w:tcW w:w="456" w:type="pct"/>
            <w:vMerge w:val="continue"/>
            <w:vAlign w:val="center"/>
          </w:tcPr>
          <w:p w14:paraId="72BF7196">
            <w:pPr>
              <w:widowControl/>
              <w:adjustRightInd/>
              <w:spacing w:line="276" w:lineRule="auto"/>
              <w:jc w:val="center"/>
              <w:rPr>
                <w:rFonts w:hint="eastAsia" w:ascii="宋体" w:hAnsi="宋体" w:cs="宋体"/>
                <w:kern w:val="0"/>
                <w:sz w:val="18"/>
                <w:szCs w:val="18"/>
              </w:rPr>
            </w:pPr>
          </w:p>
        </w:tc>
      </w:tr>
      <w:tr w14:paraId="7F75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7" w:type="pct"/>
            <w:vAlign w:val="center"/>
          </w:tcPr>
          <w:p w14:paraId="4CBBE04C">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9</w:t>
            </w:r>
          </w:p>
        </w:tc>
        <w:tc>
          <w:tcPr>
            <w:tcW w:w="481" w:type="pct"/>
            <w:vMerge w:val="continue"/>
            <w:vAlign w:val="center"/>
          </w:tcPr>
          <w:p w14:paraId="246ECA75">
            <w:pPr>
              <w:widowControl/>
              <w:adjustRightInd/>
              <w:spacing w:line="276" w:lineRule="auto"/>
              <w:jc w:val="center"/>
              <w:rPr>
                <w:rFonts w:hint="eastAsia" w:ascii="宋体" w:hAnsi="宋体" w:cs="宋体"/>
                <w:kern w:val="0"/>
                <w:sz w:val="18"/>
                <w:szCs w:val="18"/>
              </w:rPr>
            </w:pPr>
          </w:p>
        </w:tc>
        <w:tc>
          <w:tcPr>
            <w:tcW w:w="2726" w:type="pct"/>
            <w:shd w:val="clear" w:color="auto" w:fill="auto"/>
          </w:tcPr>
          <w:p w14:paraId="555ADBC4">
            <w:pPr>
              <w:widowControl/>
              <w:numPr>
                <w:ilvl w:val="0"/>
                <w:numId w:val="0"/>
              </w:numPr>
              <w:spacing w:before="0" w:beforeLines="0" w:after="0" w:afterLines="0"/>
              <w:jc w:val="both"/>
              <w:outlineLvl w:val="9"/>
              <w:rPr>
                <w:rFonts w:ascii="宋体" w:hAnsi="Times New Roman" w:eastAsia="宋体" w:cs="Times New Roman"/>
                <w:sz w:val="21"/>
                <w:lang w:val="en-US" w:eastAsia="zh-CN" w:bidi="ar-SA"/>
              </w:rPr>
            </w:pPr>
            <w:r>
              <w:rPr>
                <w:rFonts w:hint="eastAsia" w:ascii="宋体" w:hAnsi="宋体" w:eastAsia="宋体" w:cs="Times New Roman"/>
                <w:kern w:val="2"/>
                <w:sz w:val="18"/>
                <w:szCs w:val="18"/>
                <w:lang w:val="en-US" w:eastAsia="zh-CN" w:bidi="ar-SA"/>
              </w:rPr>
              <w:t>5</w:t>
            </w:r>
            <w:r>
              <w:rPr>
                <w:rFonts w:ascii="宋体" w:hAnsi="宋体" w:eastAsia="宋体" w:cs="Times New Roman"/>
                <w:kern w:val="2"/>
                <w:sz w:val="18"/>
                <w:szCs w:val="18"/>
                <w:lang w:val="en-US" w:eastAsia="zh-CN" w:bidi="ar-SA"/>
              </w:rPr>
              <w:t>.1.1.9</w:t>
            </w:r>
            <w:r>
              <w:rPr>
                <w:rFonts w:hint="eastAsia" w:ascii="宋体" w:hAnsi="宋体" w:eastAsia="宋体" w:cs="Times New Roman"/>
                <w:kern w:val="2"/>
                <w:sz w:val="18"/>
                <w:szCs w:val="18"/>
                <w:lang w:val="en-US" w:eastAsia="zh-CN" w:bidi="ar-SA"/>
              </w:rPr>
              <w:t>景区宜逐步引进先进科学技术，建立先进的景区解说系统、景区预警系统以及管理信息系统等，运用科学技术丰富旅游产品，运用先进的环保技术保护和修复景区的环境。</w:t>
            </w:r>
          </w:p>
        </w:tc>
        <w:tc>
          <w:tcPr>
            <w:tcW w:w="474" w:type="pct"/>
            <w:vMerge w:val="continue"/>
          </w:tcPr>
          <w:p w14:paraId="6A3C107D">
            <w:pPr>
              <w:widowControl/>
              <w:adjustRightInd/>
              <w:spacing w:line="276" w:lineRule="auto"/>
              <w:jc w:val="center"/>
              <w:rPr>
                <w:rFonts w:hint="eastAsia" w:ascii="宋体" w:hAnsi="宋体" w:cs="宋体"/>
                <w:kern w:val="0"/>
                <w:sz w:val="18"/>
                <w:szCs w:val="18"/>
              </w:rPr>
            </w:pPr>
          </w:p>
        </w:tc>
        <w:tc>
          <w:tcPr>
            <w:tcW w:w="613" w:type="pct"/>
            <w:vMerge w:val="continue"/>
            <w:shd w:val="clear" w:color="auto" w:fill="auto"/>
            <w:vAlign w:val="center"/>
          </w:tcPr>
          <w:p w14:paraId="641342E3">
            <w:pPr>
              <w:widowControl/>
              <w:adjustRightInd/>
              <w:spacing w:line="276" w:lineRule="auto"/>
              <w:jc w:val="center"/>
              <w:rPr>
                <w:rFonts w:hint="eastAsia" w:ascii="宋体" w:hAnsi="宋体" w:cs="宋体"/>
                <w:kern w:val="0"/>
                <w:sz w:val="18"/>
                <w:szCs w:val="18"/>
              </w:rPr>
            </w:pPr>
          </w:p>
        </w:tc>
        <w:tc>
          <w:tcPr>
            <w:tcW w:w="456" w:type="pct"/>
            <w:vMerge w:val="continue"/>
            <w:vAlign w:val="center"/>
          </w:tcPr>
          <w:p w14:paraId="6999793D">
            <w:pPr>
              <w:widowControl/>
              <w:adjustRightInd/>
              <w:spacing w:line="276" w:lineRule="auto"/>
              <w:jc w:val="center"/>
              <w:rPr>
                <w:rFonts w:hint="eastAsia" w:ascii="宋体" w:hAnsi="宋体" w:cs="宋体"/>
                <w:kern w:val="0"/>
                <w:sz w:val="18"/>
                <w:szCs w:val="18"/>
              </w:rPr>
            </w:pPr>
          </w:p>
        </w:tc>
      </w:tr>
      <w:tr w14:paraId="4873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7" w:type="pct"/>
            <w:vAlign w:val="center"/>
          </w:tcPr>
          <w:p w14:paraId="001FF31F">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481" w:type="pct"/>
            <w:vMerge w:val="restart"/>
            <w:shd w:val="clear" w:color="auto" w:fill="auto"/>
            <w:vAlign w:val="center"/>
          </w:tcPr>
          <w:p w14:paraId="1025C631">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5.1.2.1 停车场设施和管理</w:t>
            </w:r>
          </w:p>
        </w:tc>
        <w:tc>
          <w:tcPr>
            <w:tcW w:w="2726" w:type="pct"/>
            <w:shd w:val="clear" w:color="auto" w:fill="auto"/>
          </w:tcPr>
          <w:p w14:paraId="2C0A1F87">
            <w:pPr>
              <w:widowControl/>
              <w:adjustRightInd/>
              <w:spacing w:line="276" w:lineRule="auto"/>
              <w:jc w:val="left"/>
              <w:rPr>
                <w:rFonts w:hint="eastAsia" w:ascii="宋体" w:hAnsi="宋体" w:cs="宋体"/>
                <w:kern w:val="0"/>
                <w:sz w:val="18"/>
                <w:szCs w:val="18"/>
              </w:rPr>
            </w:pPr>
            <w:r>
              <w:rPr>
                <w:rFonts w:hint="eastAsia" w:ascii="宋体" w:hAnsi="宋体" w:cs="Times New Roman"/>
                <w:sz w:val="18"/>
                <w:szCs w:val="18"/>
              </w:rPr>
              <w:t>5.1.2.1.1　停车场位置和停车区面积应考虑景区最大承载量和瞬时承载量。</w:t>
            </w:r>
          </w:p>
        </w:tc>
        <w:tc>
          <w:tcPr>
            <w:tcW w:w="474" w:type="pct"/>
            <w:vMerge w:val="restart"/>
          </w:tcPr>
          <w:p w14:paraId="1C66652D">
            <w:pPr>
              <w:widowControl/>
              <w:adjustRightInd/>
              <w:spacing w:before="240" w:line="276" w:lineRule="auto"/>
              <w:rPr>
                <w:rFonts w:hint="eastAsia" w:ascii="宋体" w:hAnsi="宋体" w:cs="宋体"/>
                <w:kern w:val="0"/>
                <w:sz w:val="18"/>
                <w:szCs w:val="18"/>
              </w:rPr>
            </w:pPr>
            <w:r>
              <w:rPr>
                <w:rFonts w:hint="eastAsia" w:ascii="宋体" w:hAnsi="宋体" w:cs="宋体"/>
                <w:kern w:val="0"/>
                <w:sz w:val="18"/>
                <w:szCs w:val="18"/>
              </w:rPr>
              <w:t>0.05</w:t>
            </w:r>
          </w:p>
        </w:tc>
        <w:tc>
          <w:tcPr>
            <w:tcW w:w="613" w:type="pct"/>
            <w:vMerge w:val="restart"/>
            <w:shd w:val="clear" w:color="auto" w:fill="auto"/>
            <w:vAlign w:val="center"/>
          </w:tcPr>
          <w:p w14:paraId="2E414A11">
            <w:pPr>
              <w:widowControl/>
              <w:adjustRightInd/>
              <w:spacing w:line="276" w:lineRule="auto"/>
              <w:jc w:val="center"/>
              <w:rPr>
                <w:rFonts w:hint="eastAsia" w:ascii="宋体" w:hAnsi="宋体" w:cs="宋体"/>
                <w:kern w:val="0"/>
                <w:sz w:val="18"/>
                <w:szCs w:val="18"/>
              </w:rPr>
            </w:pPr>
          </w:p>
        </w:tc>
        <w:tc>
          <w:tcPr>
            <w:tcW w:w="456" w:type="pct"/>
            <w:vMerge w:val="restart"/>
            <w:shd w:val="clear" w:color="auto" w:fill="auto"/>
            <w:vAlign w:val="center"/>
          </w:tcPr>
          <w:p w14:paraId="6ED4C3AE">
            <w:pPr>
              <w:widowControl/>
              <w:adjustRightInd/>
              <w:spacing w:line="276" w:lineRule="auto"/>
              <w:jc w:val="center"/>
              <w:rPr>
                <w:rFonts w:hint="eastAsia" w:ascii="宋体" w:hAnsi="宋体" w:cs="宋体"/>
                <w:kern w:val="0"/>
                <w:sz w:val="18"/>
                <w:szCs w:val="18"/>
              </w:rPr>
            </w:pPr>
          </w:p>
        </w:tc>
      </w:tr>
      <w:tr w14:paraId="1BD9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7" w:type="pct"/>
            <w:vAlign w:val="center"/>
          </w:tcPr>
          <w:p w14:paraId="3035F424">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1</w:t>
            </w:r>
          </w:p>
        </w:tc>
        <w:tc>
          <w:tcPr>
            <w:tcW w:w="481" w:type="pct"/>
            <w:vMerge w:val="continue"/>
            <w:vAlign w:val="center"/>
          </w:tcPr>
          <w:p w14:paraId="18457BDD">
            <w:pPr>
              <w:widowControl/>
              <w:adjustRightInd/>
              <w:spacing w:line="276" w:lineRule="auto"/>
              <w:jc w:val="center"/>
              <w:rPr>
                <w:rFonts w:hint="eastAsia" w:ascii="宋体" w:hAnsi="宋体" w:cs="宋体"/>
                <w:kern w:val="0"/>
                <w:sz w:val="18"/>
                <w:szCs w:val="18"/>
              </w:rPr>
            </w:pPr>
          </w:p>
        </w:tc>
        <w:tc>
          <w:tcPr>
            <w:tcW w:w="2726" w:type="pct"/>
            <w:shd w:val="clear" w:color="auto" w:fill="auto"/>
          </w:tcPr>
          <w:p w14:paraId="683648C3">
            <w:pPr>
              <w:widowControl/>
              <w:adjustRightInd/>
              <w:spacing w:line="276" w:lineRule="auto"/>
              <w:jc w:val="left"/>
              <w:rPr>
                <w:rFonts w:hint="eastAsia" w:ascii="宋体" w:hAnsi="宋体" w:cs="宋体"/>
                <w:kern w:val="0"/>
                <w:sz w:val="18"/>
                <w:szCs w:val="18"/>
              </w:rPr>
            </w:pPr>
            <w:r>
              <w:rPr>
                <w:rFonts w:hint="eastAsia" w:ascii="宋体" w:hAnsi="宋体" w:cs="Times New Roman"/>
                <w:sz w:val="18"/>
                <w:szCs w:val="18"/>
              </w:rPr>
              <w:t>5.1.2.1.2　停车场应在醒目处提示包括服务时间、停车收费标准和安全注意事项等关键信息。</w:t>
            </w:r>
          </w:p>
        </w:tc>
        <w:tc>
          <w:tcPr>
            <w:tcW w:w="474" w:type="pct"/>
            <w:vMerge w:val="continue"/>
          </w:tcPr>
          <w:p w14:paraId="7654210D">
            <w:pPr>
              <w:widowControl/>
              <w:adjustRightInd/>
              <w:spacing w:line="276" w:lineRule="auto"/>
              <w:jc w:val="center"/>
              <w:rPr>
                <w:rFonts w:hint="eastAsia" w:ascii="宋体" w:hAnsi="宋体" w:cs="宋体"/>
                <w:kern w:val="0"/>
                <w:sz w:val="18"/>
                <w:szCs w:val="18"/>
              </w:rPr>
            </w:pPr>
          </w:p>
        </w:tc>
        <w:tc>
          <w:tcPr>
            <w:tcW w:w="613" w:type="pct"/>
            <w:vMerge w:val="continue"/>
            <w:shd w:val="clear" w:color="auto" w:fill="auto"/>
            <w:vAlign w:val="center"/>
          </w:tcPr>
          <w:p w14:paraId="4B4CDEEB">
            <w:pPr>
              <w:widowControl/>
              <w:adjustRightInd/>
              <w:spacing w:line="276" w:lineRule="auto"/>
              <w:jc w:val="center"/>
              <w:rPr>
                <w:rFonts w:hint="eastAsia" w:ascii="宋体" w:hAnsi="宋体" w:cs="宋体"/>
                <w:kern w:val="0"/>
                <w:sz w:val="18"/>
                <w:szCs w:val="18"/>
              </w:rPr>
            </w:pPr>
          </w:p>
        </w:tc>
        <w:tc>
          <w:tcPr>
            <w:tcW w:w="456" w:type="pct"/>
            <w:vMerge w:val="continue"/>
            <w:vAlign w:val="center"/>
          </w:tcPr>
          <w:p w14:paraId="117E4262">
            <w:pPr>
              <w:widowControl/>
              <w:adjustRightInd/>
              <w:spacing w:line="276" w:lineRule="auto"/>
              <w:jc w:val="center"/>
              <w:rPr>
                <w:rFonts w:hint="eastAsia" w:ascii="宋体" w:hAnsi="宋体" w:cs="宋体"/>
                <w:kern w:val="0"/>
                <w:sz w:val="18"/>
                <w:szCs w:val="18"/>
              </w:rPr>
            </w:pPr>
          </w:p>
        </w:tc>
      </w:tr>
      <w:tr w14:paraId="7920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7" w:type="pct"/>
            <w:vAlign w:val="center"/>
          </w:tcPr>
          <w:p w14:paraId="4AB9AB38">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481" w:type="pct"/>
            <w:vMerge w:val="continue"/>
            <w:vAlign w:val="center"/>
          </w:tcPr>
          <w:p w14:paraId="49DBD0B4">
            <w:pPr>
              <w:widowControl/>
              <w:adjustRightInd/>
              <w:spacing w:line="276" w:lineRule="auto"/>
              <w:jc w:val="center"/>
              <w:rPr>
                <w:rFonts w:hint="eastAsia" w:ascii="宋体" w:hAnsi="宋体" w:cs="宋体"/>
                <w:kern w:val="0"/>
                <w:sz w:val="18"/>
                <w:szCs w:val="18"/>
              </w:rPr>
            </w:pPr>
          </w:p>
        </w:tc>
        <w:tc>
          <w:tcPr>
            <w:tcW w:w="2726" w:type="pct"/>
            <w:shd w:val="clear" w:color="auto" w:fill="auto"/>
          </w:tcPr>
          <w:p w14:paraId="7D532C7D">
            <w:pPr>
              <w:widowControl/>
              <w:adjustRightInd/>
              <w:spacing w:line="276" w:lineRule="auto"/>
              <w:jc w:val="left"/>
              <w:rPr>
                <w:rFonts w:hint="eastAsia" w:ascii="宋体" w:hAnsi="宋体" w:cs="宋体"/>
                <w:kern w:val="0"/>
                <w:sz w:val="18"/>
                <w:szCs w:val="18"/>
              </w:rPr>
            </w:pPr>
            <w:r>
              <w:rPr>
                <w:rFonts w:hint="eastAsia" w:ascii="宋体" w:hAnsi="宋体" w:cs="Times New Roman"/>
                <w:sz w:val="18"/>
                <w:szCs w:val="18"/>
              </w:rPr>
              <w:t>5.1.2.1.3　停车场应有专人管理并建立巡视制度。</w:t>
            </w:r>
          </w:p>
        </w:tc>
        <w:tc>
          <w:tcPr>
            <w:tcW w:w="474" w:type="pct"/>
            <w:vMerge w:val="continue"/>
          </w:tcPr>
          <w:p w14:paraId="5A8FDD24">
            <w:pPr>
              <w:widowControl/>
              <w:adjustRightInd/>
              <w:spacing w:line="276" w:lineRule="auto"/>
              <w:jc w:val="center"/>
              <w:rPr>
                <w:rFonts w:hint="eastAsia" w:ascii="宋体" w:hAnsi="宋体" w:cs="宋体"/>
                <w:kern w:val="0"/>
                <w:sz w:val="18"/>
                <w:szCs w:val="18"/>
              </w:rPr>
            </w:pPr>
          </w:p>
        </w:tc>
        <w:tc>
          <w:tcPr>
            <w:tcW w:w="613" w:type="pct"/>
            <w:vMerge w:val="continue"/>
            <w:shd w:val="clear" w:color="auto" w:fill="auto"/>
            <w:vAlign w:val="center"/>
          </w:tcPr>
          <w:p w14:paraId="19571987">
            <w:pPr>
              <w:widowControl/>
              <w:adjustRightInd/>
              <w:spacing w:line="276" w:lineRule="auto"/>
              <w:jc w:val="center"/>
              <w:rPr>
                <w:rFonts w:hint="eastAsia" w:ascii="宋体" w:hAnsi="宋体" w:cs="宋体"/>
                <w:kern w:val="0"/>
                <w:sz w:val="18"/>
                <w:szCs w:val="18"/>
              </w:rPr>
            </w:pPr>
          </w:p>
        </w:tc>
        <w:tc>
          <w:tcPr>
            <w:tcW w:w="456" w:type="pct"/>
            <w:vMerge w:val="continue"/>
            <w:vAlign w:val="center"/>
          </w:tcPr>
          <w:p w14:paraId="4B1E10CA">
            <w:pPr>
              <w:widowControl/>
              <w:adjustRightInd/>
              <w:spacing w:line="276" w:lineRule="auto"/>
              <w:jc w:val="center"/>
              <w:rPr>
                <w:rFonts w:hint="eastAsia" w:ascii="宋体" w:hAnsi="宋体" w:cs="宋体"/>
                <w:kern w:val="0"/>
                <w:sz w:val="18"/>
                <w:szCs w:val="18"/>
              </w:rPr>
            </w:pPr>
          </w:p>
        </w:tc>
      </w:tr>
      <w:tr w14:paraId="4874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7" w:type="pct"/>
            <w:vAlign w:val="center"/>
          </w:tcPr>
          <w:p w14:paraId="41AA2237">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3</w:t>
            </w:r>
          </w:p>
        </w:tc>
        <w:tc>
          <w:tcPr>
            <w:tcW w:w="481" w:type="pct"/>
            <w:vMerge w:val="restart"/>
            <w:shd w:val="clear" w:color="auto" w:fill="auto"/>
            <w:vAlign w:val="center"/>
          </w:tcPr>
          <w:p w14:paraId="590D07A0">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5.1.2.2　售票设施和管理</w:t>
            </w:r>
          </w:p>
        </w:tc>
        <w:tc>
          <w:tcPr>
            <w:tcW w:w="2726" w:type="pct"/>
            <w:shd w:val="clear" w:color="auto" w:fill="auto"/>
            <w:vAlign w:val="center"/>
          </w:tcPr>
          <w:p w14:paraId="0320BC0A">
            <w:pPr>
              <w:widowControl/>
              <w:adjustRightInd/>
              <w:spacing w:line="276" w:lineRule="auto"/>
              <w:jc w:val="left"/>
              <w:rPr>
                <w:rFonts w:hint="eastAsia" w:ascii="宋体" w:hAnsi="宋体" w:cs="宋体"/>
                <w:kern w:val="0"/>
                <w:sz w:val="18"/>
                <w:szCs w:val="18"/>
              </w:rPr>
            </w:pPr>
            <w:r>
              <w:rPr>
                <w:rFonts w:hint="eastAsia" w:ascii="宋体" w:hAnsi="宋体" w:cs="宋体"/>
                <w:kern w:val="0"/>
                <w:sz w:val="18"/>
                <w:szCs w:val="18"/>
              </w:rPr>
              <w:t>5.1.2.2.1　</w:t>
            </w:r>
            <w:r>
              <w:rPr>
                <w:rFonts w:hint="eastAsia" w:ascii="宋体" w:hAnsi="宋体" w:cs="宋体"/>
                <w:kern w:val="0"/>
                <w:sz w:val="18"/>
                <w:szCs w:val="18"/>
                <w:lang w:eastAsia="zh-CN"/>
              </w:rPr>
              <w:t>旅游景点</w:t>
            </w:r>
            <w:r>
              <w:rPr>
                <w:rFonts w:hint="eastAsia" w:ascii="宋体" w:hAnsi="宋体" w:cs="宋体"/>
                <w:kern w:val="0"/>
                <w:sz w:val="18"/>
                <w:szCs w:val="18"/>
              </w:rPr>
              <w:t>应建立在线实名制分时预约系统。</w:t>
            </w:r>
          </w:p>
        </w:tc>
        <w:tc>
          <w:tcPr>
            <w:tcW w:w="474" w:type="pct"/>
            <w:vMerge w:val="restart"/>
          </w:tcPr>
          <w:p w14:paraId="72BB1F0D">
            <w:pPr>
              <w:widowControl/>
              <w:adjustRightInd/>
              <w:spacing w:line="276" w:lineRule="auto"/>
              <w:rPr>
                <w:rFonts w:hint="eastAsia" w:ascii="宋体" w:hAnsi="宋体" w:cs="宋体"/>
                <w:kern w:val="0"/>
                <w:sz w:val="18"/>
                <w:szCs w:val="18"/>
              </w:rPr>
            </w:pPr>
            <w:r>
              <w:rPr>
                <w:rFonts w:hint="eastAsia" w:ascii="宋体" w:hAnsi="宋体" w:cs="宋体"/>
                <w:kern w:val="0"/>
                <w:sz w:val="18"/>
                <w:szCs w:val="18"/>
              </w:rPr>
              <w:t>0.05</w:t>
            </w:r>
          </w:p>
        </w:tc>
        <w:tc>
          <w:tcPr>
            <w:tcW w:w="613" w:type="pct"/>
            <w:vMerge w:val="restart"/>
            <w:shd w:val="clear" w:color="auto" w:fill="auto"/>
            <w:vAlign w:val="center"/>
          </w:tcPr>
          <w:p w14:paraId="51D7944E">
            <w:pPr>
              <w:spacing w:line="276" w:lineRule="auto"/>
              <w:jc w:val="center"/>
              <w:rPr>
                <w:rFonts w:hint="eastAsia" w:ascii="宋体" w:hAnsi="宋体" w:cs="宋体"/>
                <w:kern w:val="0"/>
                <w:sz w:val="18"/>
                <w:szCs w:val="18"/>
              </w:rPr>
            </w:pPr>
          </w:p>
        </w:tc>
        <w:tc>
          <w:tcPr>
            <w:tcW w:w="456" w:type="pct"/>
            <w:vMerge w:val="restart"/>
            <w:shd w:val="clear" w:color="auto" w:fill="auto"/>
            <w:vAlign w:val="center"/>
          </w:tcPr>
          <w:p w14:paraId="45B8EC09">
            <w:pPr>
              <w:widowControl/>
              <w:adjustRightInd/>
              <w:spacing w:line="276" w:lineRule="auto"/>
              <w:jc w:val="center"/>
              <w:rPr>
                <w:rFonts w:hint="eastAsia" w:ascii="宋体" w:hAnsi="宋体" w:cs="宋体"/>
                <w:kern w:val="0"/>
                <w:sz w:val="18"/>
                <w:szCs w:val="18"/>
              </w:rPr>
            </w:pPr>
          </w:p>
        </w:tc>
      </w:tr>
      <w:tr w14:paraId="2CCDD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47" w:type="pct"/>
            <w:vAlign w:val="center"/>
          </w:tcPr>
          <w:p w14:paraId="55ABFA1F">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481" w:type="pct"/>
            <w:vMerge w:val="continue"/>
            <w:vAlign w:val="center"/>
          </w:tcPr>
          <w:p w14:paraId="57B90272">
            <w:pPr>
              <w:widowControl/>
              <w:adjustRightInd/>
              <w:spacing w:line="276" w:lineRule="auto"/>
              <w:jc w:val="center"/>
              <w:rPr>
                <w:rFonts w:hint="eastAsia" w:ascii="宋体" w:hAnsi="宋体" w:cs="宋体"/>
                <w:kern w:val="0"/>
                <w:sz w:val="18"/>
                <w:szCs w:val="18"/>
              </w:rPr>
            </w:pPr>
          </w:p>
        </w:tc>
        <w:tc>
          <w:tcPr>
            <w:tcW w:w="2726" w:type="pct"/>
            <w:shd w:val="clear" w:color="auto" w:fill="auto"/>
            <w:vAlign w:val="center"/>
          </w:tcPr>
          <w:p w14:paraId="1B414476">
            <w:pPr>
              <w:spacing w:line="276" w:lineRule="auto"/>
              <w:jc w:val="left"/>
              <w:rPr>
                <w:rFonts w:hint="eastAsia" w:ascii="宋体" w:hAnsi="宋体" w:cs="宋体"/>
                <w:kern w:val="0"/>
                <w:sz w:val="18"/>
                <w:szCs w:val="18"/>
              </w:rPr>
            </w:pPr>
            <w:r>
              <w:rPr>
                <w:rFonts w:hint="eastAsia" w:ascii="宋体" w:hAnsi="宋体" w:cs="宋体"/>
                <w:kern w:val="0"/>
                <w:sz w:val="18"/>
                <w:szCs w:val="18"/>
              </w:rPr>
              <w:t>5.1.2.2.2　</w:t>
            </w:r>
            <w:r>
              <w:rPr>
                <w:rFonts w:hint="eastAsia" w:ascii="宋体" w:hAnsi="宋体" w:cs="宋体"/>
                <w:kern w:val="0"/>
                <w:sz w:val="18"/>
                <w:szCs w:val="18"/>
                <w:lang w:eastAsia="zh-CN"/>
              </w:rPr>
              <w:t>旅游景点</w:t>
            </w:r>
            <w:r>
              <w:rPr>
                <w:rFonts w:hint="eastAsia" w:ascii="宋体" w:hAnsi="宋体" w:cs="宋体"/>
                <w:kern w:val="0"/>
                <w:sz w:val="18"/>
                <w:szCs w:val="18"/>
              </w:rPr>
              <w:t>根据实时流量开放和调整相应数量的售票窗口和验票入口，必要时设立排队隔栏。售票窗口位包括但不限于：</w:t>
            </w:r>
          </w:p>
          <w:p w14:paraId="406ED64C">
            <w:pPr>
              <w:spacing w:line="276" w:lineRule="auto"/>
              <w:jc w:val="left"/>
              <w:rPr>
                <w:rFonts w:hint="eastAsia" w:ascii="宋体" w:hAnsi="宋体" w:cs="宋体"/>
                <w:kern w:val="0"/>
                <w:sz w:val="18"/>
                <w:szCs w:val="18"/>
              </w:rPr>
            </w:pPr>
            <w:r>
              <w:rPr>
                <w:rFonts w:hint="eastAsia" w:ascii="宋体" w:hAnsi="宋体" w:cs="宋体"/>
                <w:kern w:val="0"/>
                <w:sz w:val="18"/>
                <w:szCs w:val="18"/>
              </w:rPr>
              <w:t>a）散客售票窗口；</w:t>
            </w:r>
          </w:p>
          <w:p w14:paraId="2DDF9EB4">
            <w:pPr>
              <w:spacing w:line="276" w:lineRule="auto"/>
              <w:jc w:val="left"/>
              <w:rPr>
                <w:rFonts w:hint="eastAsia" w:ascii="宋体" w:hAnsi="宋体" w:cs="宋体"/>
                <w:kern w:val="0"/>
                <w:sz w:val="18"/>
                <w:szCs w:val="18"/>
              </w:rPr>
            </w:pPr>
            <w:r>
              <w:rPr>
                <w:rFonts w:hint="eastAsia" w:ascii="宋体" w:hAnsi="宋体" w:cs="宋体"/>
                <w:kern w:val="0"/>
                <w:sz w:val="18"/>
                <w:szCs w:val="18"/>
              </w:rPr>
              <w:t>b）团体售票窗口；</w:t>
            </w:r>
          </w:p>
          <w:p w14:paraId="4536CDAB">
            <w:pPr>
              <w:spacing w:line="276" w:lineRule="auto"/>
              <w:jc w:val="left"/>
              <w:rPr>
                <w:rFonts w:hint="eastAsia" w:ascii="宋体" w:hAnsi="宋体" w:cs="宋体"/>
                <w:kern w:val="0"/>
                <w:sz w:val="18"/>
                <w:szCs w:val="18"/>
              </w:rPr>
            </w:pPr>
            <w:r>
              <w:rPr>
                <w:rFonts w:hint="eastAsia" w:ascii="宋体" w:hAnsi="宋体" w:cs="宋体"/>
                <w:kern w:val="0"/>
                <w:sz w:val="18"/>
                <w:szCs w:val="18"/>
              </w:rPr>
              <w:t>c）绿色售票窗口；</w:t>
            </w:r>
          </w:p>
          <w:p w14:paraId="36EC13C3">
            <w:pPr>
              <w:spacing w:line="276" w:lineRule="auto"/>
              <w:jc w:val="left"/>
              <w:rPr>
                <w:rFonts w:hint="eastAsia" w:ascii="宋体" w:hAnsi="宋体" w:cs="宋体"/>
                <w:kern w:val="0"/>
                <w:sz w:val="18"/>
                <w:szCs w:val="18"/>
              </w:rPr>
            </w:pPr>
            <w:r>
              <w:rPr>
                <w:rFonts w:hint="eastAsia" w:ascii="宋体" w:hAnsi="宋体" w:cs="宋体"/>
                <w:kern w:val="0"/>
                <w:sz w:val="18"/>
                <w:szCs w:val="18"/>
              </w:rPr>
              <w:t>d）咨询窗口；</w:t>
            </w:r>
          </w:p>
          <w:p w14:paraId="7108B621">
            <w:pPr>
              <w:spacing w:line="276" w:lineRule="auto"/>
              <w:jc w:val="left"/>
              <w:rPr>
                <w:rFonts w:hint="eastAsia" w:ascii="宋体" w:hAnsi="宋体" w:cs="宋体"/>
                <w:kern w:val="0"/>
                <w:sz w:val="18"/>
                <w:szCs w:val="18"/>
              </w:rPr>
            </w:pPr>
            <w:r>
              <w:rPr>
                <w:rFonts w:hint="eastAsia" w:ascii="宋体" w:hAnsi="宋体" w:cs="宋体"/>
                <w:kern w:val="0"/>
                <w:sz w:val="18"/>
                <w:szCs w:val="18"/>
              </w:rPr>
              <w:t>e）退票窗口。</w:t>
            </w:r>
          </w:p>
        </w:tc>
        <w:tc>
          <w:tcPr>
            <w:tcW w:w="474" w:type="pct"/>
            <w:vMerge w:val="continue"/>
          </w:tcPr>
          <w:p w14:paraId="25FAD28F">
            <w:pPr>
              <w:widowControl/>
              <w:adjustRightInd/>
              <w:spacing w:line="276" w:lineRule="auto"/>
              <w:jc w:val="center"/>
              <w:rPr>
                <w:rFonts w:hint="eastAsia" w:ascii="宋体" w:hAnsi="宋体" w:cs="宋体"/>
                <w:kern w:val="0"/>
                <w:sz w:val="18"/>
                <w:szCs w:val="18"/>
              </w:rPr>
            </w:pPr>
          </w:p>
        </w:tc>
        <w:tc>
          <w:tcPr>
            <w:tcW w:w="613" w:type="pct"/>
            <w:vMerge w:val="continue"/>
            <w:shd w:val="clear" w:color="auto" w:fill="auto"/>
            <w:vAlign w:val="center"/>
          </w:tcPr>
          <w:p w14:paraId="5CEF42CD">
            <w:pPr>
              <w:spacing w:line="276" w:lineRule="auto"/>
              <w:jc w:val="center"/>
              <w:rPr>
                <w:rFonts w:hint="eastAsia" w:ascii="宋体" w:hAnsi="宋体" w:cs="宋体"/>
                <w:kern w:val="0"/>
                <w:sz w:val="18"/>
                <w:szCs w:val="18"/>
              </w:rPr>
            </w:pPr>
          </w:p>
        </w:tc>
        <w:tc>
          <w:tcPr>
            <w:tcW w:w="456" w:type="pct"/>
            <w:vMerge w:val="continue"/>
            <w:vAlign w:val="center"/>
          </w:tcPr>
          <w:p w14:paraId="42AC2B86">
            <w:pPr>
              <w:widowControl/>
              <w:adjustRightInd/>
              <w:spacing w:line="276" w:lineRule="auto"/>
              <w:jc w:val="center"/>
              <w:rPr>
                <w:rFonts w:hint="eastAsia" w:ascii="宋体" w:hAnsi="宋体" w:cs="宋体"/>
                <w:kern w:val="0"/>
                <w:sz w:val="18"/>
                <w:szCs w:val="18"/>
              </w:rPr>
            </w:pPr>
          </w:p>
        </w:tc>
      </w:tr>
      <w:tr w14:paraId="115C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7" w:type="pct"/>
            <w:vAlign w:val="center"/>
          </w:tcPr>
          <w:p w14:paraId="08CF2E7A">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481" w:type="pct"/>
            <w:vMerge w:val="continue"/>
            <w:vAlign w:val="center"/>
          </w:tcPr>
          <w:p w14:paraId="7BDF1D9B">
            <w:pPr>
              <w:widowControl/>
              <w:adjustRightInd/>
              <w:spacing w:line="276" w:lineRule="auto"/>
              <w:jc w:val="center"/>
              <w:rPr>
                <w:rFonts w:hint="eastAsia" w:ascii="宋体" w:hAnsi="宋体" w:cs="宋体"/>
                <w:kern w:val="0"/>
                <w:sz w:val="18"/>
                <w:szCs w:val="18"/>
              </w:rPr>
            </w:pPr>
          </w:p>
        </w:tc>
        <w:tc>
          <w:tcPr>
            <w:tcW w:w="2726" w:type="pct"/>
            <w:shd w:val="clear" w:color="auto" w:fill="auto"/>
            <w:vAlign w:val="center"/>
          </w:tcPr>
          <w:p w14:paraId="7911ECF6">
            <w:pPr>
              <w:widowControl/>
              <w:adjustRightInd/>
              <w:spacing w:line="276" w:lineRule="auto"/>
              <w:jc w:val="left"/>
              <w:rPr>
                <w:rFonts w:hint="eastAsia" w:ascii="宋体" w:hAnsi="宋体" w:cs="宋体"/>
                <w:kern w:val="0"/>
                <w:sz w:val="18"/>
                <w:szCs w:val="18"/>
              </w:rPr>
            </w:pPr>
            <w:r>
              <w:rPr>
                <w:rFonts w:hint="eastAsia" w:ascii="宋体" w:hAnsi="宋体" w:cs="宋体"/>
                <w:kern w:val="0"/>
                <w:sz w:val="18"/>
                <w:szCs w:val="18"/>
              </w:rPr>
              <w:t>5.1.2.2.3　售票处位置应合理，现场售票处应以中外文明示</w:t>
            </w:r>
            <w:r>
              <w:rPr>
                <w:rFonts w:hint="eastAsia" w:ascii="宋体" w:hAnsi="宋体" w:cs="宋体"/>
                <w:kern w:val="0"/>
                <w:sz w:val="18"/>
                <w:szCs w:val="18"/>
                <w:lang w:eastAsia="zh-CN"/>
              </w:rPr>
              <w:t>旅游景点</w:t>
            </w:r>
            <w:r>
              <w:rPr>
                <w:rFonts w:hint="eastAsia" w:ascii="宋体" w:hAnsi="宋体" w:cs="宋体"/>
                <w:kern w:val="0"/>
                <w:sz w:val="18"/>
                <w:szCs w:val="18"/>
              </w:rPr>
              <w:t>的开放时间、售票时间、淡旺季门票价格和其他收费项目明细、享受优惠票价和免票的特殊群体信息等购票须知。</w:t>
            </w:r>
          </w:p>
        </w:tc>
        <w:tc>
          <w:tcPr>
            <w:tcW w:w="474" w:type="pct"/>
            <w:vMerge w:val="continue"/>
          </w:tcPr>
          <w:p w14:paraId="28BCF0A7">
            <w:pPr>
              <w:widowControl/>
              <w:adjustRightInd/>
              <w:spacing w:line="276" w:lineRule="auto"/>
              <w:jc w:val="center"/>
              <w:rPr>
                <w:rFonts w:hint="eastAsia" w:ascii="宋体" w:hAnsi="宋体" w:cs="宋体"/>
                <w:kern w:val="0"/>
                <w:sz w:val="18"/>
                <w:szCs w:val="18"/>
              </w:rPr>
            </w:pPr>
          </w:p>
        </w:tc>
        <w:tc>
          <w:tcPr>
            <w:tcW w:w="613" w:type="pct"/>
            <w:vMerge w:val="continue"/>
            <w:shd w:val="clear" w:color="auto" w:fill="auto"/>
            <w:vAlign w:val="center"/>
          </w:tcPr>
          <w:p w14:paraId="3E5B939A">
            <w:pPr>
              <w:widowControl/>
              <w:adjustRightInd/>
              <w:spacing w:line="276" w:lineRule="auto"/>
              <w:jc w:val="center"/>
              <w:rPr>
                <w:rFonts w:hint="eastAsia" w:ascii="宋体" w:hAnsi="宋体" w:cs="宋体"/>
                <w:kern w:val="0"/>
                <w:sz w:val="18"/>
                <w:szCs w:val="18"/>
              </w:rPr>
            </w:pPr>
          </w:p>
        </w:tc>
        <w:tc>
          <w:tcPr>
            <w:tcW w:w="456" w:type="pct"/>
            <w:vMerge w:val="continue"/>
            <w:vAlign w:val="center"/>
          </w:tcPr>
          <w:p w14:paraId="272DB88C">
            <w:pPr>
              <w:widowControl/>
              <w:adjustRightInd/>
              <w:spacing w:line="276" w:lineRule="auto"/>
              <w:jc w:val="center"/>
              <w:rPr>
                <w:rFonts w:hint="eastAsia" w:ascii="宋体" w:hAnsi="宋体" w:cs="宋体"/>
                <w:kern w:val="0"/>
                <w:sz w:val="18"/>
                <w:szCs w:val="18"/>
              </w:rPr>
            </w:pPr>
          </w:p>
        </w:tc>
      </w:tr>
      <w:tr w14:paraId="63E4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7" w:type="pct"/>
            <w:vAlign w:val="center"/>
          </w:tcPr>
          <w:p w14:paraId="22FF6711">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6</w:t>
            </w:r>
          </w:p>
        </w:tc>
        <w:tc>
          <w:tcPr>
            <w:tcW w:w="481" w:type="pct"/>
            <w:vMerge w:val="restart"/>
            <w:shd w:val="clear" w:color="auto" w:fill="auto"/>
            <w:vAlign w:val="center"/>
          </w:tcPr>
          <w:p w14:paraId="4B857CA1">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5.1.2.3　出入口设施和管理</w:t>
            </w:r>
          </w:p>
        </w:tc>
        <w:tc>
          <w:tcPr>
            <w:tcW w:w="2726" w:type="pct"/>
            <w:shd w:val="clear" w:color="auto" w:fill="auto"/>
            <w:vAlign w:val="center"/>
          </w:tcPr>
          <w:p w14:paraId="31F798B7">
            <w:pPr>
              <w:widowControl/>
              <w:adjustRightInd/>
              <w:spacing w:line="276" w:lineRule="auto"/>
              <w:jc w:val="left"/>
              <w:rPr>
                <w:rFonts w:hint="eastAsia" w:ascii="宋体" w:hAnsi="宋体" w:cs="宋体"/>
                <w:kern w:val="0"/>
                <w:sz w:val="18"/>
                <w:szCs w:val="18"/>
              </w:rPr>
            </w:pPr>
            <w:r>
              <w:rPr>
                <w:rFonts w:hint="eastAsia" w:ascii="宋体" w:hAnsi="宋体" w:cs="宋体"/>
                <w:kern w:val="0"/>
                <w:sz w:val="18"/>
                <w:szCs w:val="18"/>
              </w:rPr>
              <w:t>5.1.2.3.1　合理设置景区入口、出口，景区入口、出口处中外文标志应明显。</w:t>
            </w:r>
          </w:p>
        </w:tc>
        <w:tc>
          <w:tcPr>
            <w:tcW w:w="474" w:type="pct"/>
            <w:vMerge w:val="restart"/>
          </w:tcPr>
          <w:p w14:paraId="6332C63A">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0.05</w:t>
            </w:r>
          </w:p>
        </w:tc>
        <w:tc>
          <w:tcPr>
            <w:tcW w:w="613" w:type="pct"/>
            <w:vMerge w:val="restart"/>
            <w:shd w:val="clear" w:color="auto" w:fill="auto"/>
            <w:vAlign w:val="center"/>
          </w:tcPr>
          <w:p w14:paraId="043B3113">
            <w:pPr>
              <w:widowControl/>
              <w:adjustRightInd/>
              <w:spacing w:line="276" w:lineRule="auto"/>
              <w:jc w:val="center"/>
              <w:rPr>
                <w:rFonts w:hint="eastAsia" w:ascii="宋体" w:hAnsi="宋体" w:cs="宋体"/>
                <w:kern w:val="0"/>
                <w:sz w:val="18"/>
                <w:szCs w:val="18"/>
              </w:rPr>
            </w:pPr>
          </w:p>
        </w:tc>
        <w:tc>
          <w:tcPr>
            <w:tcW w:w="456" w:type="pct"/>
            <w:vMerge w:val="restart"/>
            <w:shd w:val="clear" w:color="auto" w:fill="auto"/>
            <w:vAlign w:val="center"/>
          </w:tcPr>
          <w:p w14:paraId="4ADA29C1">
            <w:pPr>
              <w:widowControl/>
              <w:adjustRightInd/>
              <w:spacing w:line="276" w:lineRule="auto"/>
              <w:jc w:val="center"/>
              <w:rPr>
                <w:rFonts w:hint="eastAsia" w:ascii="宋体" w:hAnsi="宋体" w:cs="宋体"/>
                <w:kern w:val="0"/>
                <w:sz w:val="18"/>
                <w:szCs w:val="18"/>
              </w:rPr>
            </w:pPr>
          </w:p>
        </w:tc>
      </w:tr>
      <w:tr w14:paraId="0C31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7" w:type="pct"/>
            <w:vAlign w:val="center"/>
          </w:tcPr>
          <w:p w14:paraId="20F94BC1">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7</w:t>
            </w:r>
          </w:p>
        </w:tc>
        <w:tc>
          <w:tcPr>
            <w:tcW w:w="481" w:type="pct"/>
            <w:vMerge w:val="continue"/>
            <w:vAlign w:val="center"/>
          </w:tcPr>
          <w:p w14:paraId="1E6587F5">
            <w:pPr>
              <w:widowControl/>
              <w:adjustRightInd/>
              <w:spacing w:line="276" w:lineRule="auto"/>
              <w:jc w:val="center"/>
              <w:rPr>
                <w:rFonts w:hint="eastAsia" w:ascii="宋体" w:hAnsi="宋体" w:cs="宋体"/>
                <w:kern w:val="0"/>
                <w:sz w:val="18"/>
                <w:szCs w:val="18"/>
              </w:rPr>
            </w:pPr>
          </w:p>
        </w:tc>
        <w:tc>
          <w:tcPr>
            <w:tcW w:w="2726" w:type="pct"/>
            <w:shd w:val="clear" w:color="auto" w:fill="auto"/>
            <w:vAlign w:val="center"/>
          </w:tcPr>
          <w:p w14:paraId="24801187">
            <w:pPr>
              <w:widowControl/>
              <w:adjustRightInd/>
              <w:spacing w:line="276" w:lineRule="auto"/>
              <w:jc w:val="left"/>
              <w:rPr>
                <w:rFonts w:hint="eastAsia" w:ascii="宋体" w:hAnsi="宋体" w:cs="宋体"/>
                <w:kern w:val="0"/>
                <w:sz w:val="18"/>
                <w:szCs w:val="18"/>
              </w:rPr>
            </w:pPr>
            <w:r>
              <w:rPr>
                <w:rFonts w:hint="eastAsia" w:ascii="宋体" w:hAnsi="宋体" w:cs="宋体"/>
                <w:kern w:val="0"/>
                <w:sz w:val="18"/>
                <w:szCs w:val="18"/>
              </w:rPr>
              <w:t>5.1.2.3.2　景区应根据GB/T 31383的要求，设置游客中心。</w:t>
            </w:r>
          </w:p>
        </w:tc>
        <w:tc>
          <w:tcPr>
            <w:tcW w:w="474" w:type="pct"/>
            <w:vMerge w:val="continue"/>
          </w:tcPr>
          <w:p w14:paraId="3ED42388">
            <w:pPr>
              <w:widowControl/>
              <w:adjustRightInd/>
              <w:spacing w:line="276" w:lineRule="auto"/>
              <w:jc w:val="center"/>
              <w:rPr>
                <w:rFonts w:hint="eastAsia" w:ascii="宋体" w:hAnsi="宋体" w:cs="宋体"/>
                <w:kern w:val="0"/>
                <w:sz w:val="18"/>
                <w:szCs w:val="18"/>
              </w:rPr>
            </w:pPr>
          </w:p>
        </w:tc>
        <w:tc>
          <w:tcPr>
            <w:tcW w:w="613" w:type="pct"/>
            <w:vMerge w:val="continue"/>
            <w:shd w:val="clear" w:color="auto" w:fill="auto"/>
            <w:vAlign w:val="center"/>
          </w:tcPr>
          <w:p w14:paraId="659AFF58">
            <w:pPr>
              <w:widowControl/>
              <w:adjustRightInd/>
              <w:spacing w:line="276" w:lineRule="auto"/>
              <w:jc w:val="center"/>
              <w:rPr>
                <w:rFonts w:hint="eastAsia" w:ascii="宋体" w:hAnsi="宋体" w:cs="宋体"/>
                <w:kern w:val="0"/>
                <w:sz w:val="18"/>
                <w:szCs w:val="18"/>
              </w:rPr>
            </w:pPr>
          </w:p>
        </w:tc>
        <w:tc>
          <w:tcPr>
            <w:tcW w:w="456" w:type="pct"/>
            <w:vMerge w:val="continue"/>
            <w:vAlign w:val="center"/>
          </w:tcPr>
          <w:p w14:paraId="173C65A1">
            <w:pPr>
              <w:widowControl/>
              <w:adjustRightInd/>
              <w:spacing w:line="276" w:lineRule="auto"/>
              <w:jc w:val="center"/>
              <w:rPr>
                <w:rFonts w:hint="eastAsia" w:ascii="宋体" w:hAnsi="宋体" w:cs="宋体"/>
                <w:kern w:val="0"/>
                <w:sz w:val="18"/>
                <w:szCs w:val="18"/>
              </w:rPr>
            </w:pPr>
          </w:p>
        </w:tc>
      </w:tr>
      <w:tr w14:paraId="718F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7" w:type="pct"/>
            <w:vAlign w:val="center"/>
          </w:tcPr>
          <w:p w14:paraId="63ABD0D3">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8</w:t>
            </w:r>
          </w:p>
        </w:tc>
        <w:tc>
          <w:tcPr>
            <w:tcW w:w="481" w:type="pct"/>
            <w:vMerge w:val="continue"/>
            <w:vAlign w:val="center"/>
          </w:tcPr>
          <w:p w14:paraId="46521841">
            <w:pPr>
              <w:widowControl/>
              <w:adjustRightInd/>
              <w:spacing w:line="276" w:lineRule="auto"/>
              <w:jc w:val="center"/>
              <w:rPr>
                <w:rFonts w:hint="eastAsia" w:ascii="宋体" w:hAnsi="宋体" w:cs="宋体"/>
                <w:kern w:val="0"/>
                <w:sz w:val="18"/>
                <w:szCs w:val="18"/>
              </w:rPr>
            </w:pPr>
          </w:p>
        </w:tc>
        <w:tc>
          <w:tcPr>
            <w:tcW w:w="2726" w:type="pct"/>
            <w:shd w:val="clear" w:color="auto" w:fill="auto"/>
            <w:vAlign w:val="center"/>
          </w:tcPr>
          <w:p w14:paraId="31ABE0F6">
            <w:pPr>
              <w:widowControl/>
              <w:adjustRightInd/>
              <w:spacing w:line="276" w:lineRule="auto"/>
              <w:jc w:val="left"/>
              <w:rPr>
                <w:rFonts w:hint="eastAsia" w:ascii="宋体" w:hAnsi="宋体" w:cs="宋体"/>
                <w:kern w:val="0"/>
                <w:sz w:val="18"/>
                <w:szCs w:val="18"/>
              </w:rPr>
            </w:pPr>
            <w:r>
              <w:rPr>
                <w:rFonts w:hint="eastAsia" w:ascii="宋体" w:hAnsi="宋体" w:cs="宋体"/>
                <w:kern w:val="0"/>
                <w:sz w:val="18"/>
                <w:szCs w:val="18"/>
              </w:rPr>
              <w:t>5.1.2.3.3　景区宜设置动态客流显示装置。</w:t>
            </w:r>
          </w:p>
        </w:tc>
        <w:tc>
          <w:tcPr>
            <w:tcW w:w="474" w:type="pct"/>
            <w:vMerge w:val="continue"/>
          </w:tcPr>
          <w:p w14:paraId="75BC8AD3">
            <w:pPr>
              <w:widowControl/>
              <w:adjustRightInd/>
              <w:spacing w:line="276" w:lineRule="auto"/>
              <w:jc w:val="center"/>
              <w:rPr>
                <w:rFonts w:hint="eastAsia" w:ascii="宋体" w:hAnsi="宋体" w:cs="宋体"/>
                <w:kern w:val="0"/>
                <w:sz w:val="18"/>
                <w:szCs w:val="18"/>
              </w:rPr>
            </w:pPr>
          </w:p>
        </w:tc>
        <w:tc>
          <w:tcPr>
            <w:tcW w:w="613" w:type="pct"/>
            <w:vMerge w:val="continue"/>
            <w:shd w:val="clear" w:color="auto" w:fill="auto"/>
            <w:vAlign w:val="center"/>
          </w:tcPr>
          <w:p w14:paraId="006965C3">
            <w:pPr>
              <w:widowControl/>
              <w:adjustRightInd/>
              <w:spacing w:line="276" w:lineRule="auto"/>
              <w:jc w:val="center"/>
              <w:rPr>
                <w:rFonts w:hint="eastAsia" w:ascii="宋体" w:hAnsi="宋体" w:cs="宋体"/>
                <w:kern w:val="0"/>
                <w:sz w:val="18"/>
                <w:szCs w:val="18"/>
              </w:rPr>
            </w:pPr>
          </w:p>
        </w:tc>
        <w:tc>
          <w:tcPr>
            <w:tcW w:w="456" w:type="pct"/>
            <w:vMerge w:val="continue"/>
            <w:vAlign w:val="center"/>
          </w:tcPr>
          <w:p w14:paraId="3ABCC0C8">
            <w:pPr>
              <w:widowControl/>
              <w:adjustRightInd/>
              <w:spacing w:line="276" w:lineRule="auto"/>
              <w:jc w:val="center"/>
              <w:rPr>
                <w:rFonts w:hint="eastAsia" w:ascii="宋体" w:hAnsi="宋体" w:cs="宋体"/>
                <w:kern w:val="0"/>
                <w:sz w:val="18"/>
                <w:szCs w:val="18"/>
              </w:rPr>
            </w:pPr>
          </w:p>
        </w:tc>
      </w:tr>
      <w:tr w14:paraId="72A9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7" w:type="pct"/>
            <w:vAlign w:val="center"/>
          </w:tcPr>
          <w:p w14:paraId="709B800F">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9</w:t>
            </w:r>
          </w:p>
        </w:tc>
        <w:tc>
          <w:tcPr>
            <w:tcW w:w="481" w:type="pct"/>
            <w:vMerge w:val="restart"/>
            <w:shd w:val="clear" w:color="auto" w:fill="auto"/>
            <w:vAlign w:val="center"/>
          </w:tcPr>
          <w:p w14:paraId="5B0B4EB3">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5.1.2.4　交通和广播设施和管理</w:t>
            </w:r>
          </w:p>
        </w:tc>
        <w:tc>
          <w:tcPr>
            <w:tcW w:w="2726" w:type="pct"/>
            <w:shd w:val="clear" w:color="auto" w:fill="auto"/>
            <w:vAlign w:val="center"/>
          </w:tcPr>
          <w:p w14:paraId="17FCB50C">
            <w:pPr>
              <w:widowControl/>
              <w:adjustRightInd/>
              <w:spacing w:line="276" w:lineRule="auto"/>
              <w:jc w:val="left"/>
              <w:rPr>
                <w:rFonts w:hint="eastAsia" w:ascii="宋体" w:hAnsi="宋体" w:cs="宋体"/>
                <w:kern w:val="0"/>
                <w:sz w:val="18"/>
                <w:szCs w:val="18"/>
              </w:rPr>
            </w:pPr>
            <w:r>
              <w:rPr>
                <w:rFonts w:hint="eastAsia" w:ascii="宋体" w:hAnsi="宋体" w:cs="宋体"/>
                <w:kern w:val="0"/>
                <w:sz w:val="18"/>
                <w:szCs w:val="18"/>
              </w:rPr>
              <w:t>5.1.2.4.1　景区内游览路线和航道布局，应与旅游产品相协调，无交通安全隐患。</w:t>
            </w:r>
          </w:p>
        </w:tc>
        <w:tc>
          <w:tcPr>
            <w:tcW w:w="474" w:type="pct"/>
            <w:vMerge w:val="restart"/>
          </w:tcPr>
          <w:p w14:paraId="05E79750">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0.08</w:t>
            </w:r>
          </w:p>
        </w:tc>
        <w:tc>
          <w:tcPr>
            <w:tcW w:w="613" w:type="pct"/>
            <w:vMerge w:val="restart"/>
            <w:shd w:val="clear" w:color="auto" w:fill="auto"/>
            <w:vAlign w:val="center"/>
          </w:tcPr>
          <w:p w14:paraId="39E21988">
            <w:pPr>
              <w:widowControl/>
              <w:adjustRightInd/>
              <w:spacing w:line="276" w:lineRule="auto"/>
              <w:jc w:val="center"/>
              <w:rPr>
                <w:rFonts w:hint="eastAsia" w:ascii="宋体" w:hAnsi="宋体" w:cs="宋体"/>
                <w:kern w:val="0"/>
                <w:sz w:val="18"/>
                <w:szCs w:val="18"/>
              </w:rPr>
            </w:pPr>
          </w:p>
        </w:tc>
        <w:tc>
          <w:tcPr>
            <w:tcW w:w="456" w:type="pct"/>
            <w:vMerge w:val="restart"/>
            <w:shd w:val="clear" w:color="auto" w:fill="auto"/>
            <w:vAlign w:val="center"/>
          </w:tcPr>
          <w:p w14:paraId="020005F8">
            <w:pPr>
              <w:widowControl/>
              <w:adjustRightInd/>
              <w:spacing w:line="276" w:lineRule="auto"/>
              <w:jc w:val="center"/>
              <w:rPr>
                <w:rFonts w:hint="eastAsia" w:ascii="宋体" w:hAnsi="宋体" w:cs="宋体"/>
                <w:kern w:val="0"/>
                <w:sz w:val="18"/>
                <w:szCs w:val="18"/>
              </w:rPr>
            </w:pPr>
          </w:p>
        </w:tc>
      </w:tr>
      <w:tr w14:paraId="3B0E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7" w:type="pct"/>
            <w:vAlign w:val="center"/>
          </w:tcPr>
          <w:p w14:paraId="026CAD4E">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0</w:t>
            </w:r>
          </w:p>
        </w:tc>
        <w:tc>
          <w:tcPr>
            <w:tcW w:w="481" w:type="pct"/>
            <w:vMerge w:val="continue"/>
            <w:vAlign w:val="center"/>
          </w:tcPr>
          <w:p w14:paraId="1351801D">
            <w:pPr>
              <w:widowControl/>
              <w:adjustRightInd/>
              <w:spacing w:line="276" w:lineRule="auto"/>
              <w:jc w:val="center"/>
              <w:rPr>
                <w:rFonts w:hint="eastAsia" w:ascii="宋体" w:hAnsi="宋体" w:cs="宋体"/>
                <w:kern w:val="0"/>
                <w:sz w:val="18"/>
                <w:szCs w:val="18"/>
              </w:rPr>
            </w:pPr>
          </w:p>
        </w:tc>
        <w:tc>
          <w:tcPr>
            <w:tcW w:w="2726" w:type="pct"/>
            <w:shd w:val="clear" w:color="auto" w:fill="auto"/>
            <w:vAlign w:val="center"/>
          </w:tcPr>
          <w:p w14:paraId="397C2381">
            <w:pPr>
              <w:widowControl/>
              <w:adjustRightInd/>
              <w:spacing w:line="276" w:lineRule="auto"/>
              <w:jc w:val="left"/>
              <w:rPr>
                <w:rFonts w:hint="eastAsia" w:ascii="宋体" w:hAnsi="宋体" w:cs="宋体"/>
                <w:kern w:val="0"/>
                <w:sz w:val="18"/>
                <w:szCs w:val="18"/>
              </w:rPr>
            </w:pPr>
            <w:r>
              <w:rPr>
                <w:rFonts w:hint="eastAsia" w:ascii="宋体" w:hAnsi="宋体" w:cs="宋体"/>
                <w:kern w:val="0"/>
                <w:sz w:val="18"/>
                <w:szCs w:val="18"/>
              </w:rPr>
              <w:t>5.1.2.4.2　景区缆车应符合GB 19402的要求</w:t>
            </w:r>
            <w:r>
              <w:rPr>
                <w:rFonts w:hint="eastAsia" w:ascii="宋体" w:hAnsi="宋体" w:cs="宋体"/>
                <w:color w:val="C00000"/>
                <w:kern w:val="0"/>
                <w:sz w:val="18"/>
                <w:szCs w:val="18"/>
              </w:rPr>
              <w:t>。</w:t>
            </w:r>
          </w:p>
        </w:tc>
        <w:tc>
          <w:tcPr>
            <w:tcW w:w="474" w:type="pct"/>
            <w:vMerge w:val="continue"/>
          </w:tcPr>
          <w:p w14:paraId="2E23E2C4">
            <w:pPr>
              <w:widowControl/>
              <w:adjustRightInd/>
              <w:spacing w:line="276" w:lineRule="auto"/>
              <w:jc w:val="center"/>
              <w:rPr>
                <w:rFonts w:hint="eastAsia" w:ascii="宋体" w:hAnsi="宋体" w:cs="宋体"/>
                <w:kern w:val="0"/>
                <w:sz w:val="18"/>
                <w:szCs w:val="18"/>
              </w:rPr>
            </w:pPr>
          </w:p>
        </w:tc>
        <w:tc>
          <w:tcPr>
            <w:tcW w:w="613" w:type="pct"/>
            <w:vMerge w:val="continue"/>
            <w:shd w:val="clear" w:color="auto" w:fill="auto"/>
            <w:vAlign w:val="center"/>
          </w:tcPr>
          <w:p w14:paraId="03F2D0EE">
            <w:pPr>
              <w:widowControl/>
              <w:adjustRightInd/>
              <w:spacing w:line="276" w:lineRule="auto"/>
              <w:jc w:val="center"/>
              <w:rPr>
                <w:rFonts w:hint="eastAsia" w:ascii="宋体" w:hAnsi="宋体" w:cs="宋体"/>
                <w:kern w:val="0"/>
                <w:sz w:val="18"/>
                <w:szCs w:val="18"/>
              </w:rPr>
            </w:pPr>
          </w:p>
        </w:tc>
        <w:tc>
          <w:tcPr>
            <w:tcW w:w="456" w:type="pct"/>
            <w:vMerge w:val="continue"/>
            <w:vAlign w:val="center"/>
          </w:tcPr>
          <w:p w14:paraId="78CFB3F9">
            <w:pPr>
              <w:widowControl/>
              <w:adjustRightInd/>
              <w:spacing w:line="276" w:lineRule="auto"/>
              <w:jc w:val="center"/>
              <w:rPr>
                <w:rFonts w:hint="eastAsia" w:ascii="宋体" w:hAnsi="宋体" w:cs="宋体"/>
                <w:kern w:val="0"/>
                <w:sz w:val="18"/>
                <w:szCs w:val="18"/>
              </w:rPr>
            </w:pPr>
          </w:p>
        </w:tc>
      </w:tr>
      <w:tr w14:paraId="1A5A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7" w:type="pct"/>
            <w:vAlign w:val="center"/>
          </w:tcPr>
          <w:p w14:paraId="4779ED42">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1</w:t>
            </w:r>
          </w:p>
        </w:tc>
        <w:tc>
          <w:tcPr>
            <w:tcW w:w="481" w:type="pct"/>
            <w:vMerge w:val="continue"/>
            <w:vAlign w:val="center"/>
          </w:tcPr>
          <w:p w14:paraId="7033A483">
            <w:pPr>
              <w:widowControl/>
              <w:adjustRightInd/>
              <w:spacing w:line="276" w:lineRule="auto"/>
              <w:jc w:val="center"/>
              <w:rPr>
                <w:rFonts w:hint="eastAsia" w:ascii="宋体" w:hAnsi="宋体" w:cs="宋体"/>
                <w:kern w:val="0"/>
                <w:sz w:val="18"/>
                <w:szCs w:val="18"/>
              </w:rPr>
            </w:pPr>
          </w:p>
        </w:tc>
        <w:tc>
          <w:tcPr>
            <w:tcW w:w="2726" w:type="pct"/>
            <w:shd w:val="clear" w:color="auto" w:fill="auto"/>
            <w:vAlign w:val="center"/>
          </w:tcPr>
          <w:p w14:paraId="610B32D4">
            <w:pPr>
              <w:widowControl/>
              <w:adjustRightInd/>
              <w:spacing w:line="276" w:lineRule="auto"/>
              <w:jc w:val="left"/>
              <w:rPr>
                <w:rFonts w:hint="eastAsia" w:ascii="宋体" w:hAnsi="宋体" w:cs="宋体"/>
                <w:kern w:val="0"/>
                <w:sz w:val="18"/>
                <w:szCs w:val="18"/>
              </w:rPr>
            </w:pPr>
            <w:r>
              <w:rPr>
                <w:rFonts w:hint="eastAsia" w:ascii="宋体" w:hAnsi="宋体" w:cs="宋体"/>
                <w:kern w:val="0"/>
                <w:sz w:val="18"/>
                <w:szCs w:val="18"/>
              </w:rPr>
              <w:t>5.1.2.4.3　</w:t>
            </w:r>
            <w:r>
              <w:rPr>
                <w:rFonts w:hint="eastAsia" w:ascii="宋体" w:hAnsi="宋体" w:cs="宋体"/>
                <w:kern w:val="0"/>
                <w:sz w:val="18"/>
                <w:szCs w:val="18"/>
                <w:lang w:eastAsia="zh-CN"/>
              </w:rPr>
              <w:t>旅游景点</w:t>
            </w:r>
            <w:r>
              <w:rPr>
                <w:rFonts w:hint="eastAsia" w:ascii="宋体" w:hAnsi="宋体" w:cs="宋体"/>
                <w:kern w:val="0"/>
                <w:sz w:val="18"/>
                <w:szCs w:val="18"/>
              </w:rPr>
              <w:t>内交通工具和设施应定期检查维护,确保使用时工作状态良好。</w:t>
            </w:r>
          </w:p>
        </w:tc>
        <w:tc>
          <w:tcPr>
            <w:tcW w:w="474" w:type="pct"/>
            <w:vMerge w:val="continue"/>
          </w:tcPr>
          <w:p w14:paraId="1B62E522">
            <w:pPr>
              <w:widowControl/>
              <w:adjustRightInd/>
              <w:spacing w:line="276" w:lineRule="auto"/>
              <w:jc w:val="center"/>
              <w:rPr>
                <w:rFonts w:hint="eastAsia" w:ascii="宋体" w:hAnsi="宋体" w:cs="宋体"/>
                <w:kern w:val="0"/>
                <w:sz w:val="18"/>
                <w:szCs w:val="18"/>
              </w:rPr>
            </w:pPr>
          </w:p>
        </w:tc>
        <w:tc>
          <w:tcPr>
            <w:tcW w:w="613" w:type="pct"/>
            <w:vMerge w:val="continue"/>
            <w:shd w:val="clear" w:color="auto" w:fill="auto"/>
            <w:vAlign w:val="center"/>
          </w:tcPr>
          <w:p w14:paraId="481A0FE1">
            <w:pPr>
              <w:widowControl/>
              <w:adjustRightInd/>
              <w:spacing w:line="276" w:lineRule="auto"/>
              <w:jc w:val="center"/>
              <w:rPr>
                <w:rFonts w:hint="eastAsia" w:ascii="宋体" w:hAnsi="宋体" w:cs="宋体"/>
                <w:kern w:val="0"/>
                <w:sz w:val="18"/>
                <w:szCs w:val="18"/>
              </w:rPr>
            </w:pPr>
          </w:p>
        </w:tc>
        <w:tc>
          <w:tcPr>
            <w:tcW w:w="456" w:type="pct"/>
            <w:vMerge w:val="continue"/>
            <w:vAlign w:val="center"/>
          </w:tcPr>
          <w:p w14:paraId="6026B768">
            <w:pPr>
              <w:widowControl/>
              <w:adjustRightInd/>
              <w:spacing w:line="276" w:lineRule="auto"/>
              <w:jc w:val="center"/>
              <w:rPr>
                <w:rFonts w:hint="eastAsia" w:ascii="宋体" w:hAnsi="宋体" w:cs="宋体"/>
                <w:kern w:val="0"/>
                <w:sz w:val="18"/>
                <w:szCs w:val="18"/>
              </w:rPr>
            </w:pPr>
          </w:p>
        </w:tc>
      </w:tr>
      <w:tr w14:paraId="1C6A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7" w:type="pct"/>
            <w:vAlign w:val="center"/>
          </w:tcPr>
          <w:p w14:paraId="17042F69">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2</w:t>
            </w:r>
          </w:p>
        </w:tc>
        <w:tc>
          <w:tcPr>
            <w:tcW w:w="481" w:type="pct"/>
            <w:vMerge w:val="continue"/>
            <w:vAlign w:val="center"/>
          </w:tcPr>
          <w:p w14:paraId="5BAEE523">
            <w:pPr>
              <w:widowControl/>
              <w:adjustRightInd/>
              <w:spacing w:line="276" w:lineRule="auto"/>
              <w:jc w:val="center"/>
              <w:rPr>
                <w:rFonts w:hint="eastAsia" w:ascii="宋体" w:hAnsi="宋体" w:cs="宋体"/>
                <w:kern w:val="0"/>
                <w:sz w:val="18"/>
                <w:szCs w:val="18"/>
              </w:rPr>
            </w:pPr>
          </w:p>
        </w:tc>
        <w:tc>
          <w:tcPr>
            <w:tcW w:w="2726" w:type="pct"/>
            <w:shd w:val="clear" w:color="auto" w:fill="auto"/>
            <w:vAlign w:val="center"/>
          </w:tcPr>
          <w:p w14:paraId="1F851D96">
            <w:pPr>
              <w:widowControl/>
              <w:adjustRightInd/>
              <w:spacing w:line="276" w:lineRule="auto"/>
              <w:jc w:val="left"/>
              <w:rPr>
                <w:rFonts w:hint="eastAsia" w:ascii="宋体" w:hAnsi="宋体" w:cs="宋体"/>
                <w:kern w:val="0"/>
                <w:sz w:val="18"/>
                <w:szCs w:val="18"/>
              </w:rPr>
            </w:pPr>
            <w:r>
              <w:rPr>
                <w:rFonts w:hint="eastAsia" w:ascii="宋体" w:hAnsi="宋体" w:cs="宋体"/>
                <w:kern w:val="0"/>
                <w:sz w:val="18"/>
                <w:szCs w:val="18"/>
              </w:rPr>
              <w:t>5.1.2.4.4　游步道路面应平整，无安全隐患，沿途应设置照明设施，各种标识应醒目，危险路段应设有安全护栏及警示标志等安全设施，宜设置观景、休息和避雨等设施和场所。</w:t>
            </w:r>
          </w:p>
        </w:tc>
        <w:tc>
          <w:tcPr>
            <w:tcW w:w="474" w:type="pct"/>
            <w:vMerge w:val="continue"/>
          </w:tcPr>
          <w:p w14:paraId="72C2E4D7">
            <w:pPr>
              <w:widowControl/>
              <w:adjustRightInd/>
              <w:spacing w:line="276" w:lineRule="auto"/>
              <w:jc w:val="center"/>
              <w:rPr>
                <w:rFonts w:hint="eastAsia" w:ascii="宋体" w:hAnsi="宋体" w:cs="宋体"/>
                <w:kern w:val="0"/>
                <w:sz w:val="18"/>
                <w:szCs w:val="18"/>
              </w:rPr>
            </w:pPr>
          </w:p>
        </w:tc>
        <w:tc>
          <w:tcPr>
            <w:tcW w:w="613" w:type="pct"/>
            <w:vMerge w:val="continue"/>
            <w:shd w:val="clear" w:color="auto" w:fill="auto"/>
            <w:vAlign w:val="center"/>
          </w:tcPr>
          <w:p w14:paraId="1C2BDE4C">
            <w:pPr>
              <w:widowControl/>
              <w:adjustRightInd/>
              <w:spacing w:line="276" w:lineRule="auto"/>
              <w:jc w:val="center"/>
              <w:rPr>
                <w:rFonts w:hint="eastAsia" w:ascii="宋体" w:hAnsi="宋体" w:cs="宋体"/>
                <w:kern w:val="0"/>
                <w:sz w:val="18"/>
                <w:szCs w:val="18"/>
              </w:rPr>
            </w:pPr>
          </w:p>
        </w:tc>
        <w:tc>
          <w:tcPr>
            <w:tcW w:w="456" w:type="pct"/>
            <w:vMerge w:val="continue"/>
            <w:vAlign w:val="center"/>
          </w:tcPr>
          <w:p w14:paraId="6F8F3F53">
            <w:pPr>
              <w:widowControl/>
              <w:adjustRightInd/>
              <w:spacing w:line="276" w:lineRule="auto"/>
              <w:jc w:val="center"/>
              <w:rPr>
                <w:rFonts w:hint="eastAsia" w:ascii="宋体" w:hAnsi="宋体" w:cs="宋体"/>
                <w:kern w:val="0"/>
                <w:sz w:val="18"/>
                <w:szCs w:val="18"/>
              </w:rPr>
            </w:pPr>
          </w:p>
        </w:tc>
      </w:tr>
      <w:tr w14:paraId="0C02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47" w:type="pct"/>
            <w:vAlign w:val="center"/>
          </w:tcPr>
          <w:p w14:paraId="5448008C">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3</w:t>
            </w:r>
          </w:p>
        </w:tc>
        <w:tc>
          <w:tcPr>
            <w:tcW w:w="481" w:type="pct"/>
            <w:vMerge w:val="continue"/>
            <w:vAlign w:val="center"/>
          </w:tcPr>
          <w:p w14:paraId="7147CBA4">
            <w:pPr>
              <w:widowControl/>
              <w:adjustRightInd/>
              <w:spacing w:line="276" w:lineRule="auto"/>
              <w:jc w:val="center"/>
              <w:rPr>
                <w:rFonts w:hint="eastAsia" w:ascii="宋体" w:hAnsi="宋体" w:cs="宋体"/>
                <w:kern w:val="0"/>
                <w:sz w:val="18"/>
                <w:szCs w:val="18"/>
              </w:rPr>
            </w:pPr>
          </w:p>
        </w:tc>
        <w:tc>
          <w:tcPr>
            <w:tcW w:w="2726" w:type="pct"/>
            <w:shd w:val="clear" w:color="auto" w:fill="auto"/>
            <w:vAlign w:val="center"/>
          </w:tcPr>
          <w:p w14:paraId="68E4D0A7">
            <w:pPr>
              <w:widowControl/>
              <w:adjustRightInd/>
              <w:spacing w:line="276" w:lineRule="auto"/>
              <w:jc w:val="left"/>
              <w:rPr>
                <w:rFonts w:hint="eastAsia" w:ascii="宋体" w:hAnsi="宋体" w:cs="宋体"/>
                <w:kern w:val="0"/>
                <w:sz w:val="18"/>
                <w:szCs w:val="18"/>
              </w:rPr>
            </w:pPr>
            <w:r>
              <w:rPr>
                <w:rFonts w:hint="eastAsia" w:ascii="宋体" w:hAnsi="宋体" w:cs="宋体"/>
                <w:kern w:val="0"/>
                <w:sz w:val="18"/>
                <w:szCs w:val="18"/>
              </w:rPr>
              <w:t>5.1.2.4.5　</w:t>
            </w:r>
            <w:r>
              <w:rPr>
                <w:rFonts w:hint="eastAsia" w:ascii="宋体" w:hAnsi="宋体" w:cs="宋体"/>
                <w:kern w:val="0"/>
                <w:sz w:val="18"/>
                <w:szCs w:val="18"/>
                <w:lang w:eastAsia="zh-CN"/>
              </w:rPr>
              <w:t>旅游景点</w:t>
            </w:r>
            <w:r>
              <w:rPr>
                <w:rFonts w:hint="eastAsia" w:ascii="宋体" w:hAnsi="宋体" w:cs="宋体"/>
                <w:kern w:val="0"/>
                <w:sz w:val="18"/>
                <w:szCs w:val="18"/>
              </w:rPr>
              <w:t>应设立全域或区域广播网络,播放包括但不限于：</w:t>
            </w:r>
          </w:p>
          <w:p w14:paraId="379C95AC">
            <w:pPr>
              <w:widowControl/>
              <w:adjustRightInd/>
              <w:spacing w:line="276" w:lineRule="auto"/>
              <w:jc w:val="left"/>
              <w:rPr>
                <w:rFonts w:hint="eastAsia" w:ascii="宋体" w:hAnsi="宋体" w:cs="宋体"/>
                <w:kern w:val="0"/>
                <w:sz w:val="18"/>
                <w:szCs w:val="18"/>
              </w:rPr>
            </w:pPr>
            <w:r>
              <w:rPr>
                <w:rFonts w:hint="eastAsia" w:ascii="宋体" w:hAnsi="宋体" w:cs="宋体"/>
                <w:kern w:val="0"/>
                <w:sz w:val="18"/>
                <w:szCs w:val="18"/>
              </w:rPr>
              <w:t>a)景区游人须知和安全提示；</w:t>
            </w:r>
          </w:p>
          <w:p w14:paraId="3FC5AF58">
            <w:pPr>
              <w:spacing w:line="276" w:lineRule="auto"/>
              <w:jc w:val="left"/>
              <w:rPr>
                <w:rFonts w:hint="eastAsia" w:ascii="宋体" w:hAnsi="宋体" w:cs="宋体"/>
                <w:kern w:val="0"/>
                <w:sz w:val="18"/>
                <w:szCs w:val="18"/>
              </w:rPr>
            </w:pPr>
            <w:r>
              <w:rPr>
                <w:rFonts w:hint="eastAsia" w:ascii="宋体" w:hAnsi="宋体" w:cs="宋体"/>
                <w:kern w:val="0"/>
                <w:sz w:val="18"/>
                <w:szCs w:val="18"/>
              </w:rPr>
              <w:t>b)寻人事项。</w:t>
            </w:r>
          </w:p>
        </w:tc>
        <w:tc>
          <w:tcPr>
            <w:tcW w:w="474" w:type="pct"/>
            <w:vMerge w:val="continue"/>
          </w:tcPr>
          <w:p w14:paraId="6EB921CA">
            <w:pPr>
              <w:widowControl/>
              <w:adjustRightInd/>
              <w:spacing w:line="276" w:lineRule="auto"/>
              <w:jc w:val="center"/>
              <w:rPr>
                <w:rFonts w:hint="eastAsia" w:ascii="宋体" w:hAnsi="宋体" w:cs="宋体"/>
                <w:kern w:val="0"/>
                <w:sz w:val="18"/>
                <w:szCs w:val="18"/>
              </w:rPr>
            </w:pPr>
          </w:p>
        </w:tc>
        <w:tc>
          <w:tcPr>
            <w:tcW w:w="613" w:type="pct"/>
            <w:vMerge w:val="continue"/>
            <w:shd w:val="clear" w:color="auto" w:fill="auto"/>
            <w:vAlign w:val="center"/>
          </w:tcPr>
          <w:p w14:paraId="3C553CDC">
            <w:pPr>
              <w:widowControl/>
              <w:adjustRightInd/>
              <w:spacing w:line="276" w:lineRule="auto"/>
              <w:jc w:val="center"/>
              <w:rPr>
                <w:rFonts w:hint="eastAsia" w:ascii="宋体" w:hAnsi="宋体" w:cs="宋体"/>
                <w:kern w:val="0"/>
                <w:sz w:val="18"/>
                <w:szCs w:val="18"/>
              </w:rPr>
            </w:pPr>
          </w:p>
        </w:tc>
        <w:tc>
          <w:tcPr>
            <w:tcW w:w="456" w:type="pct"/>
            <w:vMerge w:val="continue"/>
            <w:vAlign w:val="center"/>
          </w:tcPr>
          <w:p w14:paraId="29F21702">
            <w:pPr>
              <w:widowControl/>
              <w:adjustRightInd/>
              <w:spacing w:line="276" w:lineRule="auto"/>
              <w:jc w:val="center"/>
              <w:rPr>
                <w:rFonts w:hint="eastAsia" w:ascii="宋体" w:hAnsi="宋体" w:cs="宋体"/>
                <w:kern w:val="0"/>
                <w:sz w:val="18"/>
                <w:szCs w:val="18"/>
              </w:rPr>
            </w:pPr>
          </w:p>
        </w:tc>
      </w:tr>
      <w:tr w14:paraId="0C5B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7" w:type="pct"/>
            <w:vAlign w:val="center"/>
          </w:tcPr>
          <w:p w14:paraId="369CFF5D">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4</w:t>
            </w:r>
          </w:p>
        </w:tc>
        <w:tc>
          <w:tcPr>
            <w:tcW w:w="481" w:type="pct"/>
            <w:vMerge w:val="restart"/>
            <w:shd w:val="clear" w:color="auto" w:fill="auto"/>
            <w:vAlign w:val="center"/>
          </w:tcPr>
          <w:p w14:paraId="69D93CD9">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5.1.2.5　标识指引与管理</w:t>
            </w:r>
          </w:p>
        </w:tc>
        <w:tc>
          <w:tcPr>
            <w:tcW w:w="2726" w:type="pct"/>
            <w:shd w:val="clear" w:color="auto" w:fill="auto"/>
            <w:vAlign w:val="center"/>
          </w:tcPr>
          <w:p w14:paraId="676A5A95">
            <w:pPr>
              <w:widowControl/>
              <w:adjustRightInd/>
              <w:spacing w:line="276" w:lineRule="auto"/>
              <w:jc w:val="left"/>
              <w:rPr>
                <w:rFonts w:hint="eastAsia" w:ascii="宋体" w:hAnsi="宋体" w:cs="宋体"/>
                <w:kern w:val="0"/>
                <w:sz w:val="18"/>
                <w:szCs w:val="18"/>
              </w:rPr>
            </w:pPr>
            <w:r>
              <w:rPr>
                <w:rFonts w:hint="eastAsia" w:ascii="宋体" w:hAnsi="宋体" w:cs="宋体"/>
                <w:kern w:val="0"/>
                <w:sz w:val="18"/>
                <w:szCs w:val="18"/>
              </w:rPr>
              <w:t>5.1.2.5.</w:t>
            </w:r>
            <w:r>
              <w:rPr>
                <w:rFonts w:ascii="宋体" w:hAnsi="宋体" w:cs="宋体"/>
                <w:kern w:val="0"/>
                <w:sz w:val="18"/>
                <w:szCs w:val="18"/>
              </w:rPr>
              <w:t>2</w:t>
            </w:r>
            <w:r>
              <w:rPr>
                <w:rFonts w:hint="eastAsia" w:ascii="宋体" w:hAnsi="宋体" w:cs="宋体"/>
                <w:kern w:val="0"/>
                <w:sz w:val="18"/>
                <w:szCs w:val="18"/>
              </w:rPr>
              <w:t>　景区内应设置景图、导览图、景观说明牌或简介、中外文指路标志牌、安全警示、游客须知、注意事项等必要的标识信息。</w:t>
            </w:r>
          </w:p>
        </w:tc>
        <w:tc>
          <w:tcPr>
            <w:tcW w:w="474" w:type="pct"/>
            <w:vMerge w:val="restart"/>
          </w:tcPr>
          <w:p w14:paraId="755C0C1D">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0.05</w:t>
            </w:r>
          </w:p>
        </w:tc>
        <w:tc>
          <w:tcPr>
            <w:tcW w:w="613" w:type="pct"/>
            <w:vMerge w:val="restart"/>
            <w:shd w:val="clear" w:color="auto" w:fill="auto"/>
            <w:vAlign w:val="center"/>
          </w:tcPr>
          <w:p w14:paraId="5445E8DC">
            <w:pPr>
              <w:widowControl/>
              <w:adjustRightInd/>
              <w:spacing w:line="276" w:lineRule="auto"/>
              <w:jc w:val="center"/>
              <w:rPr>
                <w:rFonts w:hint="eastAsia" w:ascii="宋体" w:hAnsi="宋体" w:cs="宋体"/>
                <w:kern w:val="0"/>
                <w:sz w:val="18"/>
                <w:szCs w:val="18"/>
              </w:rPr>
            </w:pPr>
          </w:p>
        </w:tc>
        <w:tc>
          <w:tcPr>
            <w:tcW w:w="456" w:type="pct"/>
            <w:vMerge w:val="restart"/>
            <w:shd w:val="clear" w:color="auto" w:fill="auto"/>
            <w:vAlign w:val="center"/>
          </w:tcPr>
          <w:p w14:paraId="5AB169F9">
            <w:pPr>
              <w:widowControl/>
              <w:adjustRightInd/>
              <w:spacing w:line="276" w:lineRule="auto"/>
              <w:jc w:val="center"/>
              <w:rPr>
                <w:rFonts w:hint="eastAsia" w:ascii="宋体" w:hAnsi="宋体" w:cs="宋体"/>
                <w:kern w:val="0"/>
                <w:sz w:val="18"/>
                <w:szCs w:val="18"/>
              </w:rPr>
            </w:pPr>
          </w:p>
        </w:tc>
      </w:tr>
      <w:tr w14:paraId="4072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7" w:type="pct"/>
            <w:vAlign w:val="center"/>
          </w:tcPr>
          <w:p w14:paraId="05D4FFA7">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5</w:t>
            </w:r>
          </w:p>
        </w:tc>
        <w:tc>
          <w:tcPr>
            <w:tcW w:w="481" w:type="pct"/>
            <w:vMerge w:val="continue"/>
            <w:shd w:val="clear" w:color="auto" w:fill="auto"/>
            <w:vAlign w:val="center"/>
          </w:tcPr>
          <w:p w14:paraId="72CB158A">
            <w:pPr>
              <w:widowControl/>
              <w:adjustRightInd/>
              <w:spacing w:line="276" w:lineRule="auto"/>
              <w:jc w:val="center"/>
              <w:rPr>
                <w:rFonts w:hint="eastAsia" w:ascii="宋体" w:hAnsi="宋体" w:cs="宋体"/>
                <w:kern w:val="0"/>
                <w:sz w:val="18"/>
                <w:szCs w:val="18"/>
              </w:rPr>
            </w:pPr>
          </w:p>
        </w:tc>
        <w:tc>
          <w:tcPr>
            <w:tcW w:w="2726" w:type="pct"/>
            <w:shd w:val="clear" w:color="auto" w:fill="auto"/>
            <w:vAlign w:val="center"/>
          </w:tcPr>
          <w:p w14:paraId="1E3BC8DD">
            <w:pPr>
              <w:widowControl/>
              <w:adjustRightInd/>
              <w:spacing w:line="276" w:lineRule="auto"/>
              <w:jc w:val="left"/>
              <w:rPr>
                <w:rFonts w:hint="eastAsia" w:ascii="宋体" w:hAnsi="宋体" w:eastAsia="宋体" w:cs="宋体"/>
                <w:kern w:val="0"/>
                <w:sz w:val="18"/>
                <w:szCs w:val="18"/>
                <w:lang w:eastAsia="zh-CN"/>
              </w:rPr>
            </w:pPr>
            <w:r>
              <w:rPr>
                <w:rFonts w:hint="eastAsia" w:ascii="宋体" w:hAnsi="宋体" w:cs="宋体"/>
                <w:kern w:val="0"/>
                <w:sz w:val="18"/>
                <w:szCs w:val="18"/>
              </w:rPr>
              <w:t>5.1.2.5.</w:t>
            </w:r>
            <w:r>
              <w:rPr>
                <w:rFonts w:ascii="宋体" w:hAnsi="宋体" w:cs="宋体"/>
                <w:kern w:val="0"/>
                <w:sz w:val="18"/>
                <w:szCs w:val="18"/>
              </w:rPr>
              <w:t>3</w:t>
            </w:r>
            <w:r>
              <w:rPr>
                <w:rFonts w:hint="eastAsia" w:ascii="宋体" w:hAnsi="宋体" w:cs="宋体"/>
                <w:kern w:val="0"/>
                <w:sz w:val="18"/>
                <w:szCs w:val="18"/>
              </w:rPr>
              <w:t>　景区宜搭建移动端景区标识指引系统</w:t>
            </w:r>
            <w:r>
              <w:rPr>
                <w:rFonts w:hint="eastAsia" w:ascii="宋体" w:hAnsi="宋体" w:cs="宋体"/>
                <w:kern w:val="0"/>
                <w:sz w:val="18"/>
                <w:szCs w:val="18"/>
                <w:lang w:eastAsia="zh-CN"/>
              </w:rPr>
              <w:t>，</w:t>
            </w:r>
            <w:r>
              <w:rPr>
                <w:rFonts w:hint="eastAsia" w:ascii="宋体" w:hAnsi="宋体" w:cs="宋体"/>
                <w:kern w:val="0"/>
                <w:sz w:val="18"/>
                <w:szCs w:val="18"/>
                <w:lang w:val="en-US" w:eastAsia="zh-CN"/>
              </w:rPr>
              <w:t>建设</w:t>
            </w:r>
            <w:r>
              <w:t>智能导览系统</w:t>
            </w:r>
            <w:r>
              <w:rPr>
                <w:rFonts w:hint="eastAsia"/>
                <w:lang w:eastAsia="zh-CN"/>
              </w:rPr>
              <w:t>。</w:t>
            </w:r>
          </w:p>
        </w:tc>
        <w:tc>
          <w:tcPr>
            <w:tcW w:w="474" w:type="pct"/>
            <w:vMerge w:val="continue"/>
          </w:tcPr>
          <w:p w14:paraId="752A03D0">
            <w:pPr>
              <w:widowControl/>
              <w:adjustRightInd/>
              <w:spacing w:line="276" w:lineRule="auto"/>
              <w:jc w:val="center"/>
              <w:rPr>
                <w:rFonts w:hint="eastAsia" w:ascii="宋体" w:hAnsi="宋体" w:cs="宋体"/>
                <w:kern w:val="0"/>
                <w:sz w:val="18"/>
                <w:szCs w:val="18"/>
              </w:rPr>
            </w:pPr>
          </w:p>
        </w:tc>
        <w:tc>
          <w:tcPr>
            <w:tcW w:w="613" w:type="pct"/>
            <w:vMerge w:val="continue"/>
            <w:shd w:val="clear" w:color="auto" w:fill="auto"/>
            <w:vAlign w:val="center"/>
          </w:tcPr>
          <w:p w14:paraId="13108766">
            <w:pPr>
              <w:widowControl/>
              <w:adjustRightInd/>
              <w:spacing w:line="276" w:lineRule="auto"/>
              <w:jc w:val="center"/>
              <w:rPr>
                <w:rFonts w:hint="eastAsia" w:ascii="宋体" w:hAnsi="宋体" w:cs="宋体"/>
                <w:kern w:val="0"/>
                <w:sz w:val="18"/>
                <w:szCs w:val="18"/>
              </w:rPr>
            </w:pPr>
          </w:p>
        </w:tc>
        <w:tc>
          <w:tcPr>
            <w:tcW w:w="456" w:type="pct"/>
            <w:vMerge w:val="continue"/>
            <w:shd w:val="clear" w:color="auto" w:fill="auto"/>
            <w:vAlign w:val="center"/>
          </w:tcPr>
          <w:p w14:paraId="7DA84E00">
            <w:pPr>
              <w:widowControl/>
              <w:adjustRightInd/>
              <w:spacing w:line="276" w:lineRule="auto"/>
              <w:jc w:val="center"/>
              <w:rPr>
                <w:rFonts w:hint="eastAsia" w:ascii="宋体" w:hAnsi="宋体" w:cs="宋体"/>
                <w:kern w:val="0"/>
                <w:sz w:val="18"/>
                <w:szCs w:val="18"/>
              </w:rPr>
            </w:pPr>
          </w:p>
        </w:tc>
      </w:tr>
      <w:tr w14:paraId="7AC6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7" w:type="pct"/>
            <w:vAlign w:val="center"/>
          </w:tcPr>
          <w:p w14:paraId="3478070E">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6</w:t>
            </w:r>
          </w:p>
        </w:tc>
        <w:tc>
          <w:tcPr>
            <w:tcW w:w="481" w:type="pct"/>
            <w:vMerge w:val="restart"/>
            <w:shd w:val="clear" w:color="auto" w:fill="auto"/>
            <w:vAlign w:val="center"/>
          </w:tcPr>
          <w:p w14:paraId="65AEFBCA">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5.1.2.6　游览和活动项目保护设施和管理</w:t>
            </w:r>
          </w:p>
        </w:tc>
        <w:tc>
          <w:tcPr>
            <w:tcW w:w="2726" w:type="pct"/>
            <w:shd w:val="clear" w:color="auto" w:fill="auto"/>
            <w:vAlign w:val="center"/>
          </w:tcPr>
          <w:p w14:paraId="215D1B3D">
            <w:pPr>
              <w:widowControl/>
              <w:adjustRightInd/>
              <w:spacing w:line="276" w:lineRule="auto"/>
              <w:jc w:val="left"/>
              <w:rPr>
                <w:rFonts w:hint="eastAsia" w:ascii="宋体" w:hAnsi="宋体" w:cs="宋体"/>
                <w:kern w:val="0"/>
                <w:sz w:val="18"/>
                <w:szCs w:val="18"/>
              </w:rPr>
            </w:pPr>
            <w:r>
              <w:rPr>
                <w:rFonts w:hint="eastAsia" w:ascii="宋体" w:hAnsi="宋体" w:cs="宋体"/>
                <w:kern w:val="0"/>
                <w:sz w:val="18"/>
                <w:szCs w:val="18"/>
              </w:rPr>
              <w:t>5.1.2.6.1　根据</w:t>
            </w:r>
            <w:r>
              <w:rPr>
                <w:rFonts w:hint="eastAsia" w:ascii="宋体" w:hAnsi="宋体" w:cs="宋体"/>
                <w:kern w:val="0"/>
                <w:sz w:val="18"/>
                <w:szCs w:val="18"/>
                <w:lang w:eastAsia="zh-CN"/>
              </w:rPr>
              <w:t>旅游景点</w:t>
            </w:r>
            <w:r>
              <w:rPr>
                <w:rFonts w:hint="eastAsia" w:ascii="宋体" w:hAnsi="宋体" w:cs="宋体"/>
                <w:kern w:val="0"/>
                <w:sz w:val="18"/>
                <w:szCs w:val="18"/>
              </w:rPr>
              <w:t>的环境承载力和生态系统特点，景区应开展必要的游客流量监测。</w:t>
            </w:r>
          </w:p>
        </w:tc>
        <w:tc>
          <w:tcPr>
            <w:tcW w:w="474" w:type="pct"/>
            <w:vMerge w:val="restart"/>
          </w:tcPr>
          <w:p w14:paraId="4D82DF70">
            <w:pPr>
              <w:widowControl/>
              <w:adjustRightInd/>
              <w:spacing w:line="720" w:lineRule="auto"/>
              <w:jc w:val="center"/>
              <w:rPr>
                <w:rFonts w:hint="eastAsia" w:ascii="宋体" w:hAnsi="宋体" w:cs="宋体"/>
                <w:kern w:val="0"/>
                <w:sz w:val="18"/>
                <w:szCs w:val="18"/>
              </w:rPr>
            </w:pPr>
            <w:r>
              <w:rPr>
                <w:rFonts w:hint="eastAsia" w:ascii="宋体" w:hAnsi="宋体" w:cs="宋体"/>
                <w:kern w:val="0"/>
                <w:sz w:val="18"/>
                <w:szCs w:val="18"/>
              </w:rPr>
              <w:t>0.05</w:t>
            </w:r>
          </w:p>
        </w:tc>
        <w:tc>
          <w:tcPr>
            <w:tcW w:w="613" w:type="pct"/>
            <w:vMerge w:val="restart"/>
            <w:shd w:val="clear" w:color="auto" w:fill="auto"/>
            <w:vAlign w:val="center"/>
          </w:tcPr>
          <w:p w14:paraId="481A9AE8">
            <w:pPr>
              <w:widowControl/>
              <w:adjustRightInd/>
              <w:spacing w:line="276" w:lineRule="auto"/>
              <w:jc w:val="center"/>
              <w:rPr>
                <w:rFonts w:hint="eastAsia" w:ascii="宋体" w:hAnsi="宋体" w:cs="宋体"/>
                <w:kern w:val="0"/>
                <w:sz w:val="18"/>
                <w:szCs w:val="18"/>
              </w:rPr>
            </w:pPr>
          </w:p>
        </w:tc>
        <w:tc>
          <w:tcPr>
            <w:tcW w:w="456" w:type="pct"/>
            <w:vMerge w:val="restart"/>
            <w:shd w:val="clear" w:color="auto" w:fill="auto"/>
            <w:vAlign w:val="center"/>
          </w:tcPr>
          <w:p w14:paraId="543AC90E">
            <w:pPr>
              <w:widowControl/>
              <w:adjustRightInd/>
              <w:spacing w:line="276" w:lineRule="auto"/>
              <w:jc w:val="center"/>
              <w:rPr>
                <w:rFonts w:hint="eastAsia" w:ascii="宋体" w:hAnsi="宋体" w:cs="宋体"/>
                <w:kern w:val="0"/>
                <w:sz w:val="18"/>
                <w:szCs w:val="18"/>
              </w:rPr>
            </w:pPr>
          </w:p>
        </w:tc>
      </w:tr>
      <w:tr w14:paraId="3B66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7" w:type="pct"/>
            <w:vAlign w:val="center"/>
          </w:tcPr>
          <w:p w14:paraId="242F41DE">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7</w:t>
            </w:r>
          </w:p>
        </w:tc>
        <w:tc>
          <w:tcPr>
            <w:tcW w:w="481" w:type="pct"/>
            <w:vMerge w:val="continue"/>
            <w:vAlign w:val="center"/>
          </w:tcPr>
          <w:p w14:paraId="1BA0F07C">
            <w:pPr>
              <w:widowControl/>
              <w:adjustRightInd/>
              <w:spacing w:line="276" w:lineRule="auto"/>
              <w:jc w:val="center"/>
              <w:rPr>
                <w:rFonts w:hint="eastAsia" w:ascii="宋体" w:hAnsi="宋体" w:cs="宋体"/>
                <w:kern w:val="0"/>
                <w:sz w:val="18"/>
                <w:szCs w:val="18"/>
              </w:rPr>
            </w:pPr>
          </w:p>
        </w:tc>
        <w:tc>
          <w:tcPr>
            <w:tcW w:w="2726" w:type="pct"/>
            <w:shd w:val="clear" w:color="auto" w:fill="auto"/>
            <w:vAlign w:val="center"/>
          </w:tcPr>
          <w:p w14:paraId="3D3ED68C">
            <w:pPr>
              <w:widowControl/>
              <w:adjustRightInd/>
              <w:spacing w:line="276" w:lineRule="auto"/>
              <w:jc w:val="left"/>
              <w:rPr>
                <w:rFonts w:hint="eastAsia" w:ascii="宋体" w:hAnsi="宋体" w:cs="宋体"/>
                <w:kern w:val="0"/>
                <w:sz w:val="18"/>
                <w:szCs w:val="18"/>
              </w:rPr>
            </w:pPr>
            <w:r>
              <w:rPr>
                <w:rFonts w:hint="eastAsia" w:ascii="宋体" w:hAnsi="宋体" w:cs="宋体"/>
                <w:kern w:val="0"/>
                <w:sz w:val="18"/>
                <w:szCs w:val="18"/>
              </w:rPr>
              <w:t>5.1.2.6.2　景区内的文物、文化遗产和无法修复的自然景观，在考虑游客观赏效果的同时，应配备相应的保护设施、防止因游客游览方式不当造成损坏。</w:t>
            </w:r>
          </w:p>
        </w:tc>
        <w:tc>
          <w:tcPr>
            <w:tcW w:w="474" w:type="pct"/>
            <w:vMerge w:val="continue"/>
          </w:tcPr>
          <w:p w14:paraId="72E46641">
            <w:pPr>
              <w:widowControl/>
              <w:adjustRightInd/>
              <w:spacing w:line="276" w:lineRule="auto"/>
              <w:jc w:val="center"/>
              <w:rPr>
                <w:rFonts w:hint="eastAsia" w:ascii="宋体" w:hAnsi="宋体" w:cs="宋体"/>
                <w:kern w:val="0"/>
                <w:sz w:val="18"/>
                <w:szCs w:val="18"/>
              </w:rPr>
            </w:pPr>
          </w:p>
        </w:tc>
        <w:tc>
          <w:tcPr>
            <w:tcW w:w="613" w:type="pct"/>
            <w:vMerge w:val="continue"/>
            <w:shd w:val="clear" w:color="auto" w:fill="auto"/>
            <w:vAlign w:val="center"/>
          </w:tcPr>
          <w:p w14:paraId="23FF568A">
            <w:pPr>
              <w:widowControl/>
              <w:adjustRightInd/>
              <w:spacing w:line="276" w:lineRule="auto"/>
              <w:jc w:val="center"/>
              <w:rPr>
                <w:rFonts w:hint="eastAsia" w:ascii="宋体" w:hAnsi="宋体" w:cs="宋体"/>
                <w:kern w:val="0"/>
                <w:sz w:val="18"/>
                <w:szCs w:val="18"/>
              </w:rPr>
            </w:pPr>
          </w:p>
        </w:tc>
        <w:tc>
          <w:tcPr>
            <w:tcW w:w="456" w:type="pct"/>
            <w:vMerge w:val="continue"/>
            <w:vAlign w:val="center"/>
          </w:tcPr>
          <w:p w14:paraId="4DC58D64">
            <w:pPr>
              <w:widowControl/>
              <w:adjustRightInd/>
              <w:spacing w:line="276" w:lineRule="auto"/>
              <w:jc w:val="center"/>
              <w:rPr>
                <w:rFonts w:hint="eastAsia" w:ascii="宋体" w:hAnsi="宋体" w:cs="宋体"/>
                <w:kern w:val="0"/>
                <w:sz w:val="18"/>
                <w:szCs w:val="18"/>
              </w:rPr>
            </w:pPr>
          </w:p>
        </w:tc>
      </w:tr>
      <w:tr w14:paraId="5C25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7" w:type="pct"/>
            <w:vAlign w:val="center"/>
          </w:tcPr>
          <w:p w14:paraId="5AF40204">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8</w:t>
            </w:r>
          </w:p>
        </w:tc>
        <w:tc>
          <w:tcPr>
            <w:tcW w:w="481" w:type="pct"/>
            <w:vMerge w:val="restart"/>
            <w:shd w:val="clear" w:color="auto" w:fill="auto"/>
            <w:vAlign w:val="center"/>
          </w:tcPr>
          <w:p w14:paraId="5554ACAC">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5.1.2.7　餐饮与购物设施和管理</w:t>
            </w:r>
          </w:p>
        </w:tc>
        <w:tc>
          <w:tcPr>
            <w:tcW w:w="2726" w:type="pct"/>
            <w:shd w:val="clear" w:color="auto" w:fill="auto"/>
            <w:vAlign w:val="center"/>
          </w:tcPr>
          <w:p w14:paraId="30395BE9">
            <w:pPr>
              <w:widowControl/>
              <w:adjustRightInd/>
              <w:spacing w:line="276" w:lineRule="auto"/>
              <w:jc w:val="left"/>
              <w:rPr>
                <w:rFonts w:hint="eastAsia" w:ascii="宋体" w:hAnsi="宋体" w:cs="宋体"/>
                <w:kern w:val="0"/>
                <w:sz w:val="18"/>
                <w:szCs w:val="18"/>
              </w:rPr>
            </w:pPr>
            <w:r>
              <w:rPr>
                <w:rFonts w:hint="eastAsia" w:ascii="宋体" w:hAnsi="宋体" w:cs="宋体"/>
                <w:kern w:val="0"/>
                <w:sz w:val="18"/>
                <w:szCs w:val="18"/>
              </w:rPr>
              <w:t>5.1.2.7.1　景区餐饮应：</w:t>
            </w:r>
          </w:p>
          <w:p w14:paraId="1C9F4288">
            <w:pPr>
              <w:spacing w:line="276" w:lineRule="auto"/>
              <w:jc w:val="left"/>
              <w:rPr>
                <w:rFonts w:hint="eastAsia" w:ascii="宋体" w:hAnsi="宋体" w:cs="宋体"/>
                <w:kern w:val="0"/>
                <w:sz w:val="18"/>
                <w:szCs w:val="18"/>
              </w:rPr>
            </w:pPr>
            <w:r>
              <w:rPr>
                <w:rFonts w:hint="eastAsia" w:ascii="宋体" w:hAnsi="宋体" w:cs="宋体"/>
                <w:kern w:val="0"/>
                <w:sz w:val="18"/>
                <w:szCs w:val="18"/>
              </w:rPr>
              <w:t>a）餐饮服务的相关证照齐全，食品经营符合GB 31621和GB 31654的规定；</w:t>
            </w:r>
          </w:p>
          <w:p w14:paraId="770472A8">
            <w:pPr>
              <w:spacing w:line="276" w:lineRule="auto"/>
              <w:jc w:val="left"/>
              <w:rPr>
                <w:rFonts w:hint="eastAsia" w:ascii="宋体" w:hAnsi="宋体" w:cs="宋体"/>
                <w:kern w:val="0"/>
                <w:sz w:val="18"/>
                <w:szCs w:val="18"/>
              </w:rPr>
            </w:pPr>
            <w:r>
              <w:rPr>
                <w:rFonts w:hint="eastAsia" w:ascii="宋体" w:hAnsi="宋体" w:cs="宋体"/>
                <w:kern w:val="0"/>
                <w:sz w:val="18"/>
                <w:szCs w:val="18"/>
              </w:rPr>
              <w:t xml:space="preserve">b）游客用餐环境、餐食、饮品及餐饮用具符合相关标准要求； </w:t>
            </w:r>
          </w:p>
          <w:p w14:paraId="485E8FDB">
            <w:pPr>
              <w:spacing w:line="276" w:lineRule="auto"/>
              <w:jc w:val="left"/>
              <w:rPr>
                <w:rFonts w:hint="eastAsia" w:ascii="宋体" w:hAnsi="宋体" w:cs="宋体"/>
                <w:kern w:val="0"/>
                <w:sz w:val="18"/>
                <w:szCs w:val="18"/>
              </w:rPr>
            </w:pPr>
            <w:r>
              <w:rPr>
                <w:rFonts w:hint="eastAsia" w:ascii="宋体" w:hAnsi="宋体" w:cs="宋体"/>
                <w:kern w:val="0"/>
                <w:sz w:val="18"/>
                <w:szCs w:val="18"/>
              </w:rPr>
              <w:t>c）餐饮价格合理并进行公示，出具服务凭证或相应税票。</w:t>
            </w:r>
          </w:p>
        </w:tc>
        <w:tc>
          <w:tcPr>
            <w:tcW w:w="474" w:type="pct"/>
            <w:vMerge w:val="restart"/>
          </w:tcPr>
          <w:p w14:paraId="0A86DE07">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0.15</w:t>
            </w:r>
          </w:p>
        </w:tc>
        <w:tc>
          <w:tcPr>
            <w:tcW w:w="613" w:type="pct"/>
            <w:vMerge w:val="restart"/>
            <w:shd w:val="clear" w:color="auto" w:fill="auto"/>
            <w:vAlign w:val="center"/>
          </w:tcPr>
          <w:p w14:paraId="0BF3BA87">
            <w:pPr>
              <w:widowControl/>
              <w:adjustRightInd/>
              <w:spacing w:line="276" w:lineRule="auto"/>
              <w:jc w:val="center"/>
              <w:rPr>
                <w:rFonts w:hint="eastAsia" w:ascii="宋体" w:hAnsi="宋体" w:cs="宋体"/>
                <w:kern w:val="0"/>
                <w:sz w:val="18"/>
                <w:szCs w:val="18"/>
              </w:rPr>
            </w:pPr>
          </w:p>
        </w:tc>
        <w:tc>
          <w:tcPr>
            <w:tcW w:w="456" w:type="pct"/>
            <w:vMerge w:val="restart"/>
            <w:shd w:val="clear" w:color="auto" w:fill="auto"/>
            <w:vAlign w:val="center"/>
          </w:tcPr>
          <w:p w14:paraId="2F5FEC85">
            <w:pPr>
              <w:widowControl/>
              <w:adjustRightInd/>
              <w:spacing w:line="276" w:lineRule="auto"/>
              <w:jc w:val="center"/>
              <w:rPr>
                <w:rFonts w:hint="eastAsia" w:ascii="宋体" w:hAnsi="宋体" w:cs="宋体"/>
                <w:kern w:val="0"/>
                <w:sz w:val="18"/>
                <w:szCs w:val="18"/>
              </w:rPr>
            </w:pPr>
          </w:p>
        </w:tc>
      </w:tr>
      <w:tr w14:paraId="77F5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47" w:type="pct"/>
            <w:vAlign w:val="center"/>
          </w:tcPr>
          <w:p w14:paraId="2F58D8C7">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9</w:t>
            </w:r>
          </w:p>
        </w:tc>
        <w:tc>
          <w:tcPr>
            <w:tcW w:w="481" w:type="pct"/>
            <w:vMerge w:val="continue"/>
            <w:vAlign w:val="center"/>
          </w:tcPr>
          <w:p w14:paraId="2C781C70">
            <w:pPr>
              <w:widowControl/>
              <w:adjustRightInd/>
              <w:spacing w:line="276" w:lineRule="auto"/>
              <w:jc w:val="center"/>
              <w:rPr>
                <w:rFonts w:hint="eastAsia" w:ascii="宋体" w:hAnsi="宋体" w:cs="宋体"/>
                <w:kern w:val="0"/>
                <w:sz w:val="18"/>
                <w:szCs w:val="18"/>
              </w:rPr>
            </w:pPr>
          </w:p>
        </w:tc>
        <w:tc>
          <w:tcPr>
            <w:tcW w:w="2726" w:type="pct"/>
            <w:shd w:val="clear" w:color="auto" w:fill="auto"/>
            <w:vAlign w:val="center"/>
          </w:tcPr>
          <w:p w14:paraId="23DA9624">
            <w:pPr>
              <w:widowControl/>
              <w:adjustRightInd/>
              <w:spacing w:line="276" w:lineRule="auto"/>
              <w:jc w:val="left"/>
              <w:rPr>
                <w:rFonts w:hint="eastAsia" w:ascii="宋体" w:hAnsi="宋体" w:cs="宋体"/>
                <w:kern w:val="0"/>
                <w:sz w:val="18"/>
                <w:szCs w:val="18"/>
              </w:rPr>
            </w:pPr>
            <w:r>
              <w:rPr>
                <w:rFonts w:hint="eastAsia" w:ascii="宋体" w:hAnsi="宋体" w:cs="宋体"/>
                <w:kern w:val="0"/>
                <w:sz w:val="18"/>
                <w:szCs w:val="18"/>
              </w:rPr>
              <w:t>5.1.2.7.2　景区购物应：</w:t>
            </w:r>
          </w:p>
          <w:p w14:paraId="5EF729B3">
            <w:pPr>
              <w:autoSpaceDE w:val="0"/>
              <w:autoSpaceDN w:val="0"/>
              <w:ind w:firstLine="0" w:firstLineChars="0"/>
              <w:jc w:val="both"/>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a)购物点风格与</w:t>
            </w:r>
            <w:r>
              <w:rPr>
                <w:rFonts w:hint="eastAsia" w:ascii="宋体" w:hAnsi="宋体" w:cs="宋体"/>
                <w:sz w:val="18"/>
                <w:szCs w:val="18"/>
                <w:lang w:val="en-US" w:eastAsia="zh-CN" w:bidi="ar-SA"/>
              </w:rPr>
              <w:t>旅游景点</w:t>
            </w:r>
            <w:r>
              <w:rPr>
                <w:rFonts w:hint="eastAsia" w:ascii="宋体" w:hAnsi="宋体" w:eastAsia="宋体" w:cs="宋体"/>
                <w:sz w:val="18"/>
                <w:szCs w:val="18"/>
                <w:lang w:val="en-US" w:eastAsia="zh-CN" w:bidi="ar-SA"/>
              </w:rPr>
              <w:t>主题吻合,建筑体量、高度与周边环境协调一致；</w:t>
            </w:r>
          </w:p>
          <w:p w14:paraId="0BE972AD">
            <w:pPr>
              <w:widowControl/>
              <w:adjustRightInd/>
              <w:spacing w:line="276" w:lineRule="auto"/>
              <w:jc w:val="left"/>
              <w:rPr>
                <w:rFonts w:hint="eastAsia" w:ascii="宋体" w:hAnsi="宋体" w:cs="宋体"/>
                <w:kern w:val="0"/>
                <w:sz w:val="18"/>
                <w:szCs w:val="18"/>
              </w:rPr>
            </w:pPr>
            <w:r>
              <w:rPr>
                <w:rFonts w:hint="eastAsia" w:ascii="宋体" w:hAnsi="宋体" w:cs="宋体"/>
                <w:kern w:val="0"/>
                <w:sz w:val="18"/>
                <w:szCs w:val="18"/>
              </w:rPr>
              <w:t>b)购物点周边宜设置游客休息区或休闲餐饮场所。</w:t>
            </w:r>
          </w:p>
        </w:tc>
        <w:tc>
          <w:tcPr>
            <w:tcW w:w="474" w:type="pct"/>
            <w:vMerge w:val="continue"/>
          </w:tcPr>
          <w:p w14:paraId="289C8D9E">
            <w:pPr>
              <w:widowControl/>
              <w:adjustRightInd/>
              <w:spacing w:line="276" w:lineRule="auto"/>
              <w:jc w:val="center"/>
              <w:rPr>
                <w:rFonts w:hint="eastAsia" w:ascii="宋体" w:hAnsi="宋体" w:cs="宋体"/>
                <w:kern w:val="0"/>
                <w:sz w:val="18"/>
                <w:szCs w:val="18"/>
              </w:rPr>
            </w:pPr>
          </w:p>
        </w:tc>
        <w:tc>
          <w:tcPr>
            <w:tcW w:w="613" w:type="pct"/>
            <w:vMerge w:val="continue"/>
            <w:shd w:val="clear" w:color="auto" w:fill="auto"/>
            <w:vAlign w:val="center"/>
          </w:tcPr>
          <w:p w14:paraId="32B19945">
            <w:pPr>
              <w:widowControl/>
              <w:adjustRightInd/>
              <w:spacing w:line="276" w:lineRule="auto"/>
              <w:jc w:val="center"/>
              <w:rPr>
                <w:rFonts w:hint="eastAsia" w:ascii="宋体" w:hAnsi="宋体" w:cs="宋体"/>
                <w:kern w:val="0"/>
                <w:sz w:val="18"/>
                <w:szCs w:val="18"/>
              </w:rPr>
            </w:pPr>
          </w:p>
        </w:tc>
        <w:tc>
          <w:tcPr>
            <w:tcW w:w="456" w:type="pct"/>
            <w:vMerge w:val="continue"/>
            <w:vAlign w:val="center"/>
          </w:tcPr>
          <w:p w14:paraId="4209A4DF">
            <w:pPr>
              <w:widowControl/>
              <w:adjustRightInd/>
              <w:spacing w:line="276" w:lineRule="auto"/>
              <w:jc w:val="center"/>
              <w:rPr>
                <w:rFonts w:hint="eastAsia" w:ascii="宋体" w:hAnsi="宋体" w:cs="宋体"/>
                <w:kern w:val="0"/>
                <w:sz w:val="18"/>
                <w:szCs w:val="18"/>
              </w:rPr>
            </w:pPr>
          </w:p>
        </w:tc>
      </w:tr>
      <w:tr w14:paraId="51F2B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7" w:type="pct"/>
            <w:vAlign w:val="center"/>
          </w:tcPr>
          <w:p w14:paraId="38B61FEA">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0</w:t>
            </w:r>
          </w:p>
        </w:tc>
        <w:tc>
          <w:tcPr>
            <w:tcW w:w="481" w:type="pct"/>
            <w:vMerge w:val="restart"/>
            <w:shd w:val="clear" w:color="auto" w:fill="auto"/>
            <w:vAlign w:val="center"/>
          </w:tcPr>
          <w:p w14:paraId="08A45E07">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5.1.2.8　卫生设施与管理</w:t>
            </w:r>
          </w:p>
        </w:tc>
        <w:tc>
          <w:tcPr>
            <w:tcW w:w="2726" w:type="pct"/>
            <w:shd w:val="clear" w:color="auto" w:fill="auto"/>
            <w:vAlign w:val="center"/>
          </w:tcPr>
          <w:p w14:paraId="778069CB">
            <w:pPr>
              <w:widowControl/>
              <w:adjustRightInd/>
              <w:spacing w:line="276" w:lineRule="auto"/>
              <w:jc w:val="left"/>
              <w:rPr>
                <w:rFonts w:hint="eastAsia" w:ascii="宋体" w:hAnsi="宋体" w:cs="宋体"/>
                <w:kern w:val="0"/>
                <w:sz w:val="18"/>
                <w:szCs w:val="18"/>
              </w:rPr>
            </w:pPr>
            <w:r>
              <w:rPr>
                <w:rFonts w:hint="eastAsia" w:ascii="宋体" w:hAnsi="宋体" w:cs="宋体"/>
                <w:kern w:val="0"/>
                <w:sz w:val="18"/>
                <w:szCs w:val="18"/>
              </w:rPr>
              <w:t>5.1.2.8.1　景区内卫生间管理应符合GB/T 18973的相关要求。</w:t>
            </w:r>
          </w:p>
        </w:tc>
        <w:tc>
          <w:tcPr>
            <w:tcW w:w="474" w:type="pct"/>
            <w:vMerge w:val="restart"/>
          </w:tcPr>
          <w:p w14:paraId="37A1F480">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0.05</w:t>
            </w:r>
          </w:p>
        </w:tc>
        <w:tc>
          <w:tcPr>
            <w:tcW w:w="613" w:type="pct"/>
            <w:vMerge w:val="restart"/>
            <w:shd w:val="clear" w:color="auto" w:fill="auto"/>
            <w:vAlign w:val="center"/>
          </w:tcPr>
          <w:p w14:paraId="1D9EE566">
            <w:pPr>
              <w:widowControl/>
              <w:adjustRightInd/>
              <w:spacing w:line="276" w:lineRule="auto"/>
              <w:jc w:val="center"/>
              <w:rPr>
                <w:rFonts w:hint="eastAsia" w:ascii="宋体" w:hAnsi="宋体" w:cs="宋体"/>
                <w:kern w:val="0"/>
                <w:sz w:val="18"/>
                <w:szCs w:val="18"/>
              </w:rPr>
            </w:pPr>
          </w:p>
        </w:tc>
        <w:tc>
          <w:tcPr>
            <w:tcW w:w="456" w:type="pct"/>
            <w:vMerge w:val="restart"/>
            <w:shd w:val="clear" w:color="auto" w:fill="auto"/>
            <w:vAlign w:val="center"/>
          </w:tcPr>
          <w:p w14:paraId="27D4B466">
            <w:pPr>
              <w:widowControl/>
              <w:adjustRightInd/>
              <w:spacing w:line="276" w:lineRule="auto"/>
              <w:jc w:val="center"/>
              <w:rPr>
                <w:rFonts w:hint="eastAsia" w:ascii="宋体" w:hAnsi="宋体" w:cs="宋体"/>
                <w:kern w:val="0"/>
                <w:sz w:val="18"/>
                <w:szCs w:val="18"/>
              </w:rPr>
            </w:pPr>
          </w:p>
        </w:tc>
      </w:tr>
      <w:tr w14:paraId="2473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47" w:type="pct"/>
            <w:vAlign w:val="center"/>
          </w:tcPr>
          <w:p w14:paraId="79ADEA54">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1</w:t>
            </w:r>
          </w:p>
        </w:tc>
        <w:tc>
          <w:tcPr>
            <w:tcW w:w="481" w:type="pct"/>
            <w:vMerge w:val="continue"/>
            <w:vAlign w:val="center"/>
          </w:tcPr>
          <w:p w14:paraId="7FD0C212">
            <w:pPr>
              <w:widowControl/>
              <w:adjustRightInd/>
              <w:spacing w:line="276" w:lineRule="auto"/>
              <w:jc w:val="center"/>
              <w:rPr>
                <w:rFonts w:hint="eastAsia" w:ascii="宋体" w:hAnsi="宋体" w:cs="宋体"/>
                <w:kern w:val="0"/>
                <w:sz w:val="18"/>
                <w:szCs w:val="18"/>
              </w:rPr>
            </w:pPr>
          </w:p>
        </w:tc>
        <w:tc>
          <w:tcPr>
            <w:tcW w:w="2726" w:type="pct"/>
            <w:shd w:val="clear" w:color="auto" w:fill="auto"/>
            <w:vAlign w:val="center"/>
          </w:tcPr>
          <w:p w14:paraId="42EA929A">
            <w:pPr>
              <w:widowControl/>
              <w:adjustRightInd/>
              <w:spacing w:line="276" w:lineRule="auto"/>
              <w:jc w:val="left"/>
              <w:rPr>
                <w:rFonts w:hint="eastAsia" w:ascii="宋体" w:hAnsi="宋体" w:cs="宋体"/>
                <w:kern w:val="0"/>
                <w:sz w:val="18"/>
                <w:szCs w:val="18"/>
              </w:rPr>
            </w:pPr>
            <w:r>
              <w:rPr>
                <w:rFonts w:hint="eastAsia" w:ascii="宋体" w:hAnsi="宋体" w:cs="宋体"/>
                <w:kern w:val="0"/>
                <w:sz w:val="18"/>
                <w:szCs w:val="18"/>
              </w:rPr>
              <w:t>5.1.2.8.2　景区垃圾处理应：</w:t>
            </w:r>
          </w:p>
          <w:p w14:paraId="2587E03E">
            <w:pPr>
              <w:widowControl/>
              <w:adjustRightInd/>
              <w:spacing w:line="276" w:lineRule="auto"/>
              <w:jc w:val="left"/>
              <w:rPr>
                <w:rFonts w:hint="eastAsia" w:ascii="宋体" w:hAnsi="宋体" w:cs="宋体"/>
                <w:kern w:val="0"/>
                <w:sz w:val="18"/>
                <w:szCs w:val="18"/>
              </w:rPr>
            </w:pPr>
            <w:r>
              <w:rPr>
                <w:rFonts w:hint="eastAsia" w:ascii="宋体" w:hAnsi="宋体" w:cs="宋体"/>
                <w:kern w:val="0"/>
                <w:sz w:val="18"/>
                <w:szCs w:val="18"/>
              </w:rPr>
              <w:t>a)垃圾桶/箱分类设置，布局合理、数量充足，垃圾分类图文标志应符合GB/T 19095 的要求；</w:t>
            </w:r>
          </w:p>
          <w:p w14:paraId="59F2EA85">
            <w:pPr>
              <w:widowControl/>
              <w:adjustRightInd/>
              <w:spacing w:line="276" w:lineRule="auto"/>
              <w:jc w:val="left"/>
              <w:rPr>
                <w:rFonts w:hint="eastAsia" w:ascii="宋体" w:hAnsi="宋体" w:cs="宋体"/>
                <w:kern w:val="0"/>
                <w:sz w:val="18"/>
                <w:szCs w:val="18"/>
              </w:rPr>
            </w:pPr>
            <w:r>
              <w:rPr>
                <w:rFonts w:hint="eastAsia" w:ascii="宋体" w:hAnsi="宋体" w:cs="宋体"/>
                <w:kern w:val="0"/>
                <w:sz w:val="18"/>
                <w:szCs w:val="18"/>
              </w:rPr>
              <w:t>b)及时进行垃圾清扫和清运，日产日清；</w:t>
            </w:r>
          </w:p>
          <w:p w14:paraId="09F6ABA1">
            <w:pPr>
              <w:spacing w:line="276" w:lineRule="auto"/>
              <w:jc w:val="left"/>
              <w:rPr>
                <w:rFonts w:hint="eastAsia" w:ascii="宋体" w:hAnsi="宋体" w:cs="宋体"/>
                <w:kern w:val="0"/>
                <w:sz w:val="18"/>
                <w:szCs w:val="18"/>
              </w:rPr>
            </w:pPr>
            <w:r>
              <w:rPr>
                <w:rFonts w:hint="eastAsia" w:ascii="宋体" w:hAnsi="宋体" w:cs="宋体"/>
                <w:kern w:val="0"/>
                <w:sz w:val="18"/>
                <w:szCs w:val="18"/>
              </w:rPr>
              <w:t>c)存放垃圾的设施设备和场地清洁，无异味，有防蚊、蝇、虫、鼠等措施。</w:t>
            </w:r>
          </w:p>
        </w:tc>
        <w:tc>
          <w:tcPr>
            <w:tcW w:w="474" w:type="pct"/>
            <w:vMerge w:val="continue"/>
          </w:tcPr>
          <w:p w14:paraId="0D3EDACF">
            <w:pPr>
              <w:widowControl/>
              <w:adjustRightInd/>
              <w:spacing w:line="276" w:lineRule="auto"/>
              <w:jc w:val="center"/>
              <w:rPr>
                <w:rFonts w:hint="eastAsia" w:ascii="宋体" w:hAnsi="宋体" w:cs="宋体"/>
                <w:kern w:val="0"/>
                <w:sz w:val="18"/>
                <w:szCs w:val="18"/>
              </w:rPr>
            </w:pPr>
          </w:p>
        </w:tc>
        <w:tc>
          <w:tcPr>
            <w:tcW w:w="613" w:type="pct"/>
            <w:vMerge w:val="continue"/>
            <w:shd w:val="clear" w:color="auto" w:fill="auto"/>
            <w:vAlign w:val="center"/>
          </w:tcPr>
          <w:p w14:paraId="61E1BDB1">
            <w:pPr>
              <w:widowControl/>
              <w:adjustRightInd/>
              <w:spacing w:line="276" w:lineRule="auto"/>
              <w:jc w:val="center"/>
              <w:rPr>
                <w:rFonts w:hint="eastAsia" w:ascii="宋体" w:hAnsi="宋体" w:cs="宋体"/>
                <w:kern w:val="0"/>
                <w:sz w:val="18"/>
                <w:szCs w:val="18"/>
              </w:rPr>
            </w:pPr>
          </w:p>
        </w:tc>
        <w:tc>
          <w:tcPr>
            <w:tcW w:w="456" w:type="pct"/>
            <w:vMerge w:val="continue"/>
            <w:vAlign w:val="center"/>
          </w:tcPr>
          <w:p w14:paraId="4D49031F">
            <w:pPr>
              <w:widowControl/>
              <w:adjustRightInd/>
              <w:spacing w:line="276" w:lineRule="auto"/>
              <w:jc w:val="center"/>
              <w:rPr>
                <w:rFonts w:hint="eastAsia" w:ascii="宋体" w:hAnsi="宋体" w:cs="宋体"/>
                <w:kern w:val="0"/>
                <w:sz w:val="18"/>
                <w:szCs w:val="18"/>
              </w:rPr>
            </w:pPr>
          </w:p>
        </w:tc>
      </w:tr>
      <w:tr w14:paraId="1F94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7" w:type="pct"/>
            <w:vAlign w:val="center"/>
          </w:tcPr>
          <w:p w14:paraId="5D4BC40B">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2</w:t>
            </w:r>
          </w:p>
        </w:tc>
        <w:tc>
          <w:tcPr>
            <w:tcW w:w="481" w:type="pct"/>
            <w:vMerge w:val="restart"/>
            <w:shd w:val="clear" w:color="auto" w:fill="auto"/>
            <w:vAlign w:val="center"/>
          </w:tcPr>
          <w:p w14:paraId="7D70A745">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5.1.2.9　设备设施管理</w:t>
            </w:r>
          </w:p>
        </w:tc>
        <w:tc>
          <w:tcPr>
            <w:tcW w:w="2726" w:type="pct"/>
            <w:shd w:val="clear" w:color="auto" w:fill="auto"/>
            <w:vAlign w:val="center"/>
          </w:tcPr>
          <w:p w14:paraId="2404B2DA">
            <w:pPr>
              <w:widowControl/>
              <w:adjustRightInd/>
              <w:spacing w:line="276" w:lineRule="auto"/>
              <w:jc w:val="left"/>
              <w:rPr>
                <w:rFonts w:hint="eastAsia" w:ascii="宋体" w:hAnsi="宋体" w:cs="宋体"/>
                <w:kern w:val="0"/>
                <w:sz w:val="18"/>
                <w:szCs w:val="18"/>
              </w:rPr>
            </w:pPr>
            <w:r>
              <w:rPr>
                <w:rFonts w:hint="eastAsia" w:ascii="宋体" w:hAnsi="宋体" w:cs="宋体"/>
                <w:kern w:val="0"/>
                <w:sz w:val="18"/>
                <w:szCs w:val="18"/>
              </w:rPr>
              <w:t>5.1.2.9.1　景区应确保大型游乐设施、骑乘项目在运营前通过国家有关部门的质量与安全检测，并在运营过程中按规定进行年检和例行检修，详细的检修记录。</w:t>
            </w:r>
          </w:p>
        </w:tc>
        <w:tc>
          <w:tcPr>
            <w:tcW w:w="474" w:type="pct"/>
            <w:vMerge w:val="restart"/>
          </w:tcPr>
          <w:p w14:paraId="08C5E04C">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0.1</w:t>
            </w:r>
          </w:p>
        </w:tc>
        <w:tc>
          <w:tcPr>
            <w:tcW w:w="613" w:type="pct"/>
            <w:vMerge w:val="restart"/>
            <w:shd w:val="clear" w:color="auto" w:fill="auto"/>
            <w:vAlign w:val="center"/>
          </w:tcPr>
          <w:p w14:paraId="5FA50824">
            <w:pPr>
              <w:widowControl/>
              <w:adjustRightInd/>
              <w:spacing w:line="276" w:lineRule="auto"/>
              <w:jc w:val="center"/>
              <w:rPr>
                <w:rFonts w:hint="eastAsia" w:ascii="宋体" w:hAnsi="宋体" w:cs="宋体"/>
                <w:kern w:val="0"/>
                <w:sz w:val="18"/>
                <w:szCs w:val="18"/>
              </w:rPr>
            </w:pPr>
          </w:p>
        </w:tc>
        <w:tc>
          <w:tcPr>
            <w:tcW w:w="456" w:type="pct"/>
            <w:vMerge w:val="restart"/>
            <w:shd w:val="clear" w:color="auto" w:fill="auto"/>
            <w:vAlign w:val="center"/>
          </w:tcPr>
          <w:p w14:paraId="34C56A15">
            <w:pPr>
              <w:widowControl/>
              <w:adjustRightInd/>
              <w:spacing w:line="276" w:lineRule="auto"/>
              <w:jc w:val="center"/>
              <w:rPr>
                <w:rFonts w:hint="eastAsia" w:ascii="宋体" w:hAnsi="宋体" w:cs="宋体"/>
                <w:kern w:val="0"/>
                <w:sz w:val="18"/>
                <w:szCs w:val="18"/>
              </w:rPr>
            </w:pPr>
          </w:p>
        </w:tc>
      </w:tr>
      <w:tr w14:paraId="7F72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7" w:type="pct"/>
            <w:vAlign w:val="center"/>
          </w:tcPr>
          <w:p w14:paraId="46357567">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3</w:t>
            </w:r>
          </w:p>
        </w:tc>
        <w:tc>
          <w:tcPr>
            <w:tcW w:w="481" w:type="pct"/>
            <w:vMerge w:val="continue"/>
            <w:vAlign w:val="center"/>
          </w:tcPr>
          <w:p w14:paraId="6E4EDB8D">
            <w:pPr>
              <w:widowControl/>
              <w:adjustRightInd/>
              <w:spacing w:line="276" w:lineRule="auto"/>
              <w:jc w:val="center"/>
              <w:rPr>
                <w:rFonts w:hint="eastAsia" w:ascii="宋体" w:hAnsi="宋体" w:cs="宋体"/>
                <w:kern w:val="0"/>
                <w:sz w:val="18"/>
                <w:szCs w:val="18"/>
              </w:rPr>
            </w:pPr>
          </w:p>
        </w:tc>
        <w:tc>
          <w:tcPr>
            <w:tcW w:w="2726" w:type="pct"/>
            <w:shd w:val="clear" w:color="auto" w:fill="auto"/>
            <w:vAlign w:val="center"/>
          </w:tcPr>
          <w:p w14:paraId="65376738">
            <w:pPr>
              <w:widowControl/>
              <w:adjustRightInd/>
              <w:spacing w:line="276" w:lineRule="auto"/>
              <w:jc w:val="left"/>
              <w:rPr>
                <w:rFonts w:hint="eastAsia" w:ascii="宋体" w:hAnsi="宋体" w:cs="宋体"/>
                <w:kern w:val="0"/>
                <w:sz w:val="18"/>
                <w:szCs w:val="18"/>
              </w:rPr>
            </w:pPr>
            <w:r>
              <w:rPr>
                <w:rFonts w:hint="eastAsia" w:ascii="宋体" w:hAnsi="宋体" w:cs="宋体"/>
                <w:kern w:val="0"/>
                <w:sz w:val="18"/>
                <w:szCs w:val="18"/>
              </w:rPr>
              <w:t>5.1.2.9.2　景区应确保特种设备完好，运行正常，定期维护检修。</w:t>
            </w:r>
          </w:p>
        </w:tc>
        <w:tc>
          <w:tcPr>
            <w:tcW w:w="474" w:type="pct"/>
            <w:vMerge w:val="continue"/>
          </w:tcPr>
          <w:p w14:paraId="6AB3D3C2">
            <w:pPr>
              <w:widowControl/>
              <w:adjustRightInd/>
              <w:spacing w:line="276" w:lineRule="auto"/>
              <w:jc w:val="center"/>
              <w:rPr>
                <w:rFonts w:hint="eastAsia" w:ascii="宋体" w:hAnsi="宋体" w:cs="宋体"/>
                <w:kern w:val="0"/>
                <w:sz w:val="18"/>
                <w:szCs w:val="18"/>
              </w:rPr>
            </w:pPr>
          </w:p>
        </w:tc>
        <w:tc>
          <w:tcPr>
            <w:tcW w:w="613" w:type="pct"/>
            <w:vMerge w:val="continue"/>
            <w:shd w:val="clear" w:color="auto" w:fill="auto"/>
            <w:vAlign w:val="center"/>
          </w:tcPr>
          <w:p w14:paraId="7DAB73ED">
            <w:pPr>
              <w:widowControl/>
              <w:adjustRightInd/>
              <w:spacing w:line="276" w:lineRule="auto"/>
              <w:jc w:val="center"/>
              <w:rPr>
                <w:rFonts w:hint="eastAsia" w:ascii="宋体" w:hAnsi="宋体" w:cs="宋体"/>
                <w:kern w:val="0"/>
                <w:sz w:val="18"/>
                <w:szCs w:val="18"/>
              </w:rPr>
            </w:pPr>
          </w:p>
        </w:tc>
        <w:tc>
          <w:tcPr>
            <w:tcW w:w="456" w:type="pct"/>
            <w:vMerge w:val="continue"/>
            <w:vAlign w:val="center"/>
          </w:tcPr>
          <w:p w14:paraId="638CB3E9">
            <w:pPr>
              <w:widowControl/>
              <w:adjustRightInd/>
              <w:spacing w:line="276" w:lineRule="auto"/>
              <w:jc w:val="center"/>
              <w:rPr>
                <w:rFonts w:hint="eastAsia" w:ascii="宋体" w:hAnsi="宋体" w:cs="宋体"/>
                <w:kern w:val="0"/>
                <w:sz w:val="18"/>
                <w:szCs w:val="18"/>
              </w:rPr>
            </w:pPr>
          </w:p>
        </w:tc>
      </w:tr>
      <w:tr w14:paraId="4497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7" w:type="pct"/>
            <w:vAlign w:val="center"/>
          </w:tcPr>
          <w:p w14:paraId="2EDD36F7">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4</w:t>
            </w:r>
          </w:p>
        </w:tc>
        <w:tc>
          <w:tcPr>
            <w:tcW w:w="481" w:type="pct"/>
            <w:vMerge w:val="continue"/>
            <w:vAlign w:val="center"/>
          </w:tcPr>
          <w:p w14:paraId="45CBB95B">
            <w:pPr>
              <w:widowControl/>
              <w:adjustRightInd/>
              <w:spacing w:line="276" w:lineRule="auto"/>
              <w:jc w:val="center"/>
              <w:rPr>
                <w:rFonts w:hint="eastAsia" w:ascii="宋体" w:hAnsi="宋体" w:cs="宋体"/>
                <w:kern w:val="0"/>
                <w:sz w:val="18"/>
                <w:szCs w:val="18"/>
              </w:rPr>
            </w:pPr>
          </w:p>
        </w:tc>
        <w:tc>
          <w:tcPr>
            <w:tcW w:w="2726" w:type="pct"/>
            <w:shd w:val="clear" w:color="auto" w:fill="auto"/>
            <w:vAlign w:val="center"/>
          </w:tcPr>
          <w:p w14:paraId="2668CCFA">
            <w:pPr>
              <w:widowControl/>
              <w:adjustRightInd/>
              <w:spacing w:line="276" w:lineRule="auto"/>
              <w:jc w:val="left"/>
              <w:rPr>
                <w:rFonts w:hint="eastAsia" w:ascii="宋体" w:hAnsi="宋体" w:cs="宋体"/>
                <w:kern w:val="0"/>
                <w:sz w:val="18"/>
                <w:szCs w:val="18"/>
              </w:rPr>
            </w:pPr>
            <w:r>
              <w:rPr>
                <w:rFonts w:hint="eastAsia" w:ascii="宋体" w:hAnsi="宋体" w:cs="宋体"/>
                <w:kern w:val="0"/>
                <w:sz w:val="18"/>
                <w:szCs w:val="18"/>
              </w:rPr>
              <w:t>5.1.2.9.3　对未列入特种设备管理的旅游设施（如游船、玻璃栈道等）应建立设备档案，定期维护，确保其性能完好，安全可靠。</w:t>
            </w:r>
          </w:p>
        </w:tc>
        <w:tc>
          <w:tcPr>
            <w:tcW w:w="474" w:type="pct"/>
            <w:vMerge w:val="continue"/>
          </w:tcPr>
          <w:p w14:paraId="41F5968E">
            <w:pPr>
              <w:widowControl/>
              <w:adjustRightInd/>
              <w:spacing w:line="276" w:lineRule="auto"/>
              <w:jc w:val="center"/>
              <w:rPr>
                <w:rFonts w:hint="eastAsia" w:ascii="宋体" w:hAnsi="宋体" w:cs="宋体"/>
                <w:kern w:val="0"/>
                <w:sz w:val="18"/>
                <w:szCs w:val="18"/>
              </w:rPr>
            </w:pPr>
          </w:p>
        </w:tc>
        <w:tc>
          <w:tcPr>
            <w:tcW w:w="613" w:type="pct"/>
            <w:vMerge w:val="continue"/>
            <w:shd w:val="clear" w:color="auto" w:fill="auto"/>
            <w:vAlign w:val="center"/>
          </w:tcPr>
          <w:p w14:paraId="3AE61D33">
            <w:pPr>
              <w:widowControl/>
              <w:adjustRightInd/>
              <w:spacing w:line="276" w:lineRule="auto"/>
              <w:jc w:val="center"/>
              <w:rPr>
                <w:rFonts w:hint="eastAsia" w:ascii="宋体" w:hAnsi="宋体" w:cs="宋体"/>
                <w:kern w:val="0"/>
                <w:sz w:val="18"/>
                <w:szCs w:val="18"/>
              </w:rPr>
            </w:pPr>
          </w:p>
        </w:tc>
        <w:tc>
          <w:tcPr>
            <w:tcW w:w="456" w:type="pct"/>
            <w:vMerge w:val="continue"/>
            <w:vAlign w:val="center"/>
          </w:tcPr>
          <w:p w14:paraId="15F92861">
            <w:pPr>
              <w:widowControl/>
              <w:adjustRightInd/>
              <w:spacing w:line="276" w:lineRule="auto"/>
              <w:jc w:val="center"/>
              <w:rPr>
                <w:rFonts w:hint="eastAsia" w:ascii="宋体" w:hAnsi="宋体" w:cs="宋体"/>
                <w:kern w:val="0"/>
                <w:sz w:val="18"/>
                <w:szCs w:val="18"/>
              </w:rPr>
            </w:pPr>
          </w:p>
        </w:tc>
      </w:tr>
      <w:tr w14:paraId="7A57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7" w:type="pct"/>
            <w:vAlign w:val="center"/>
          </w:tcPr>
          <w:p w14:paraId="2EA2E9C0">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5</w:t>
            </w:r>
          </w:p>
        </w:tc>
        <w:tc>
          <w:tcPr>
            <w:tcW w:w="481" w:type="pct"/>
            <w:vMerge w:val="restart"/>
            <w:shd w:val="clear" w:color="auto" w:fill="auto"/>
            <w:vAlign w:val="center"/>
          </w:tcPr>
          <w:p w14:paraId="74B3FE74">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5.2　特色化旅游服务管理</w:t>
            </w:r>
          </w:p>
        </w:tc>
        <w:tc>
          <w:tcPr>
            <w:tcW w:w="2726" w:type="pct"/>
            <w:shd w:val="clear" w:color="auto" w:fill="auto"/>
            <w:vAlign w:val="center"/>
          </w:tcPr>
          <w:p w14:paraId="1D52BAB8">
            <w:pPr>
              <w:autoSpaceDE w:val="0"/>
              <w:autoSpaceDN w:val="0"/>
              <w:ind w:firstLine="0" w:firstLineChars="0"/>
              <w:jc w:val="both"/>
              <w:rPr>
                <w:rFonts w:ascii="宋体" w:hAnsi="Times New Roman" w:eastAsia="宋体" w:cs="Times New Roman"/>
                <w:sz w:val="21"/>
                <w:lang w:val="en-US" w:eastAsia="zh-CN" w:bidi="ar-SA"/>
              </w:rPr>
            </w:pPr>
            <w:r>
              <w:rPr>
                <w:rFonts w:hint="eastAsia" w:ascii="宋体" w:hAnsi="宋体" w:eastAsia="宋体" w:cs="宋体"/>
                <w:sz w:val="18"/>
                <w:szCs w:val="18"/>
                <w:lang w:val="en-US" w:eastAsia="zh-CN" w:bidi="ar-SA"/>
              </w:rPr>
              <w:t>5.2.1</w:t>
            </w:r>
            <w:r>
              <w:rPr>
                <w:rFonts w:hint="eastAsia" w:ascii="宋体" w:hAnsi="宋体" w:cs="宋体"/>
                <w:sz w:val="18"/>
                <w:szCs w:val="18"/>
                <w:lang w:val="en-US" w:eastAsia="zh-CN" w:bidi="ar-SA"/>
              </w:rPr>
              <w:t>旅游景点</w:t>
            </w:r>
            <w:r>
              <w:rPr>
                <w:rFonts w:hint="eastAsia" w:ascii="宋体" w:hAnsi="宋体" w:eastAsia="宋体" w:cs="宋体"/>
                <w:sz w:val="18"/>
                <w:szCs w:val="18"/>
                <w:lang w:val="en-US" w:eastAsia="zh-CN" w:bidi="ar-SA"/>
              </w:rPr>
              <w:t>应确定服务所需的准则和方法，确保可以获得必要的资源和信息，对</w:t>
            </w:r>
            <w:r>
              <w:rPr>
                <w:rFonts w:hint="eastAsia" w:ascii="宋体" w:hAnsi="宋体" w:cs="宋体"/>
                <w:sz w:val="18"/>
                <w:szCs w:val="18"/>
                <w:lang w:val="en-US" w:eastAsia="zh-CN" w:bidi="ar-SA"/>
              </w:rPr>
              <w:t>旅游景点</w:t>
            </w:r>
            <w:r>
              <w:rPr>
                <w:rFonts w:hint="eastAsia" w:ascii="宋体" w:hAnsi="宋体" w:eastAsia="宋体" w:cs="宋体"/>
                <w:sz w:val="18"/>
                <w:szCs w:val="18"/>
                <w:lang w:val="en-US" w:eastAsia="zh-CN" w:bidi="ar-SA"/>
              </w:rPr>
              <w:t>服务提供的过程和活动进行控制，并持续改进。</w:t>
            </w:r>
          </w:p>
        </w:tc>
        <w:tc>
          <w:tcPr>
            <w:tcW w:w="474" w:type="pct"/>
            <w:vMerge w:val="restart"/>
          </w:tcPr>
          <w:p w14:paraId="4099A226">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0.15</w:t>
            </w:r>
          </w:p>
        </w:tc>
        <w:tc>
          <w:tcPr>
            <w:tcW w:w="613" w:type="pct"/>
            <w:vMerge w:val="restart"/>
            <w:shd w:val="clear" w:color="auto" w:fill="auto"/>
            <w:vAlign w:val="center"/>
          </w:tcPr>
          <w:p w14:paraId="1C7E3498">
            <w:pPr>
              <w:widowControl/>
              <w:adjustRightInd/>
              <w:spacing w:line="276" w:lineRule="auto"/>
              <w:jc w:val="center"/>
              <w:rPr>
                <w:rFonts w:hint="eastAsia" w:ascii="宋体" w:hAnsi="宋体" w:cs="宋体"/>
                <w:kern w:val="0"/>
                <w:sz w:val="18"/>
                <w:szCs w:val="18"/>
              </w:rPr>
            </w:pPr>
          </w:p>
        </w:tc>
        <w:tc>
          <w:tcPr>
            <w:tcW w:w="456" w:type="pct"/>
            <w:vMerge w:val="restart"/>
            <w:shd w:val="clear" w:color="auto" w:fill="auto"/>
            <w:vAlign w:val="center"/>
          </w:tcPr>
          <w:p w14:paraId="2C329810">
            <w:pPr>
              <w:widowControl/>
              <w:adjustRightInd/>
              <w:spacing w:line="276" w:lineRule="auto"/>
              <w:jc w:val="center"/>
              <w:rPr>
                <w:rFonts w:hint="eastAsia" w:ascii="宋体" w:hAnsi="宋体" w:cs="宋体"/>
                <w:kern w:val="0"/>
                <w:sz w:val="18"/>
                <w:szCs w:val="18"/>
              </w:rPr>
            </w:pPr>
          </w:p>
        </w:tc>
      </w:tr>
      <w:tr w14:paraId="1C1F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7" w:type="pct"/>
            <w:vAlign w:val="center"/>
          </w:tcPr>
          <w:p w14:paraId="130585A7">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6</w:t>
            </w:r>
          </w:p>
        </w:tc>
        <w:tc>
          <w:tcPr>
            <w:tcW w:w="481" w:type="pct"/>
            <w:vMerge w:val="continue"/>
            <w:shd w:val="clear" w:color="auto" w:fill="auto"/>
            <w:vAlign w:val="center"/>
          </w:tcPr>
          <w:p w14:paraId="7AB18093">
            <w:pPr>
              <w:widowControl/>
              <w:adjustRightInd/>
              <w:spacing w:line="276" w:lineRule="auto"/>
              <w:jc w:val="center"/>
              <w:rPr>
                <w:rFonts w:hint="eastAsia" w:ascii="宋体" w:hAnsi="宋体" w:cs="宋体"/>
                <w:kern w:val="0"/>
                <w:sz w:val="18"/>
                <w:szCs w:val="18"/>
              </w:rPr>
            </w:pPr>
          </w:p>
        </w:tc>
        <w:tc>
          <w:tcPr>
            <w:tcW w:w="2726" w:type="pct"/>
            <w:shd w:val="clear" w:color="auto" w:fill="auto"/>
            <w:vAlign w:val="center"/>
          </w:tcPr>
          <w:p w14:paraId="012C41BD">
            <w:pPr>
              <w:widowControl/>
              <w:numPr>
                <w:ilvl w:val="0"/>
                <w:numId w:val="0"/>
              </w:numPr>
              <w:spacing w:before="0" w:beforeLines="0" w:after="0" w:afterLines="0"/>
              <w:jc w:val="both"/>
              <w:outlineLvl w:val="9"/>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5.2.2　</w:t>
            </w:r>
            <w:r>
              <w:rPr>
                <w:rFonts w:hint="eastAsia" w:ascii="宋体" w:hAnsi="宋体" w:cs="宋体"/>
                <w:sz w:val="18"/>
                <w:szCs w:val="18"/>
                <w:lang w:val="en-US" w:eastAsia="zh-CN" w:bidi="ar-SA"/>
              </w:rPr>
              <w:t>旅游景点</w:t>
            </w:r>
            <w:r>
              <w:rPr>
                <w:rFonts w:hint="eastAsia" w:ascii="宋体" w:hAnsi="宋体" w:eastAsia="宋体" w:cs="宋体"/>
                <w:sz w:val="18"/>
                <w:szCs w:val="18"/>
                <w:lang w:val="en-US" w:eastAsia="zh-CN" w:bidi="ar-SA"/>
              </w:rPr>
              <w:t>应建立包括游客培训、安全宣传教育</w:t>
            </w:r>
            <w:r>
              <w:rPr>
                <w:rFonts w:hint="eastAsia" w:ascii="宋体" w:hAnsi="宋体" w:cs="宋体"/>
                <w:sz w:val="18"/>
                <w:szCs w:val="18"/>
                <w:lang w:val="en-US" w:eastAsia="zh-CN" w:bidi="ar-SA"/>
              </w:rPr>
              <w:t>、低碳宣传教育</w:t>
            </w:r>
            <w:r>
              <w:rPr>
                <w:rFonts w:hint="eastAsia" w:ascii="宋体" w:hAnsi="宋体" w:eastAsia="宋体" w:cs="宋体"/>
                <w:sz w:val="18"/>
                <w:szCs w:val="18"/>
                <w:lang w:val="en-US" w:eastAsia="zh-CN" w:bidi="ar-SA"/>
              </w:rPr>
              <w:t>等的特色化旅游服务制度。</w:t>
            </w:r>
          </w:p>
        </w:tc>
        <w:tc>
          <w:tcPr>
            <w:tcW w:w="474" w:type="pct"/>
            <w:vMerge w:val="continue"/>
          </w:tcPr>
          <w:p w14:paraId="40769B92">
            <w:pPr>
              <w:widowControl/>
              <w:adjustRightInd/>
              <w:spacing w:line="276" w:lineRule="auto"/>
              <w:jc w:val="center"/>
              <w:rPr>
                <w:rFonts w:hint="eastAsia" w:ascii="宋体" w:hAnsi="宋体" w:cs="宋体"/>
                <w:kern w:val="0"/>
                <w:sz w:val="18"/>
                <w:szCs w:val="18"/>
              </w:rPr>
            </w:pPr>
          </w:p>
        </w:tc>
        <w:tc>
          <w:tcPr>
            <w:tcW w:w="613" w:type="pct"/>
            <w:vMerge w:val="continue"/>
            <w:shd w:val="clear" w:color="auto" w:fill="auto"/>
            <w:vAlign w:val="center"/>
          </w:tcPr>
          <w:p w14:paraId="20C43A5E">
            <w:pPr>
              <w:widowControl/>
              <w:adjustRightInd/>
              <w:spacing w:line="276" w:lineRule="auto"/>
              <w:jc w:val="center"/>
              <w:rPr>
                <w:rFonts w:hint="eastAsia" w:ascii="宋体" w:hAnsi="宋体" w:cs="宋体"/>
                <w:kern w:val="0"/>
                <w:sz w:val="18"/>
                <w:szCs w:val="18"/>
              </w:rPr>
            </w:pPr>
          </w:p>
        </w:tc>
        <w:tc>
          <w:tcPr>
            <w:tcW w:w="456" w:type="pct"/>
            <w:vMerge w:val="continue"/>
            <w:shd w:val="clear" w:color="auto" w:fill="auto"/>
            <w:vAlign w:val="center"/>
          </w:tcPr>
          <w:p w14:paraId="42035C3B">
            <w:pPr>
              <w:widowControl/>
              <w:adjustRightInd/>
              <w:spacing w:line="276" w:lineRule="auto"/>
              <w:jc w:val="center"/>
              <w:rPr>
                <w:rFonts w:hint="eastAsia" w:ascii="宋体" w:hAnsi="宋体" w:cs="宋体"/>
                <w:kern w:val="0"/>
                <w:sz w:val="18"/>
                <w:szCs w:val="18"/>
              </w:rPr>
            </w:pPr>
          </w:p>
        </w:tc>
      </w:tr>
      <w:tr w14:paraId="2E12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7" w:type="pct"/>
            <w:vAlign w:val="center"/>
          </w:tcPr>
          <w:p w14:paraId="6F56040F">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7</w:t>
            </w:r>
          </w:p>
        </w:tc>
        <w:tc>
          <w:tcPr>
            <w:tcW w:w="481" w:type="pct"/>
            <w:vMerge w:val="continue"/>
            <w:vAlign w:val="center"/>
          </w:tcPr>
          <w:p w14:paraId="3C3CF816">
            <w:pPr>
              <w:widowControl/>
              <w:adjustRightInd/>
              <w:spacing w:line="276" w:lineRule="auto"/>
              <w:jc w:val="left"/>
              <w:rPr>
                <w:rFonts w:hint="eastAsia" w:ascii="宋体" w:hAnsi="宋体" w:cs="宋体"/>
                <w:kern w:val="0"/>
                <w:sz w:val="18"/>
                <w:szCs w:val="18"/>
              </w:rPr>
            </w:pPr>
          </w:p>
        </w:tc>
        <w:tc>
          <w:tcPr>
            <w:tcW w:w="2726" w:type="pct"/>
            <w:shd w:val="clear" w:color="auto" w:fill="auto"/>
            <w:vAlign w:val="center"/>
          </w:tcPr>
          <w:p w14:paraId="6373DDA4">
            <w:pPr>
              <w:widowControl/>
              <w:adjustRightInd/>
              <w:spacing w:line="276" w:lineRule="auto"/>
              <w:jc w:val="left"/>
              <w:rPr>
                <w:rFonts w:hint="eastAsia" w:ascii="宋体" w:hAnsi="宋体" w:cs="宋体"/>
                <w:kern w:val="0"/>
                <w:sz w:val="18"/>
                <w:szCs w:val="18"/>
              </w:rPr>
            </w:pPr>
            <w:r>
              <w:rPr>
                <w:rFonts w:hint="eastAsia" w:ascii="宋体" w:hAnsi="宋体" w:cs="宋体"/>
                <w:kern w:val="0"/>
                <w:sz w:val="18"/>
                <w:szCs w:val="18"/>
              </w:rPr>
              <w:t>5.2.3　</w:t>
            </w:r>
            <w:r>
              <w:rPr>
                <w:rFonts w:hint="eastAsia" w:ascii="宋体" w:hAnsi="宋体" w:cs="宋体"/>
                <w:kern w:val="0"/>
                <w:sz w:val="18"/>
                <w:szCs w:val="18"/>
                <w:lang w:eastAsia="zh-CN"/>
              </w:rPr>
              <w:t>旅游景点</w:t>
            </w:r>
            <w:r>
              <w:rPr>
                <w:rFonts w:hint="eastAsia" w:ascii="宋体" w:hAnsi="宋体" w:cs="宋体"/>
                <w:kern w:val="0"/>
                <w:sz w:val="18"/>
                <w:szCs w:val="18"/>
              </w:rPr>
              <w:t>应按照主管部门要求，对需备案或登记的特色化旅游服务进行备案或登记。</w:t>
            </w:r>
          </w:p>
        </w:tc>
        <w:tc>
          <w:tcPr>
            <w:tcW w:w="474" w:type="pct"/>
            <w:vMerge w:val="continue"/>
          </w:tcPr>
          <w:p w14:paraId="30921351">
            <w:pPr>
              <w:widowControl/>
              <w:adjustRightInd/>
              <w:spacing w:line="276" w:lineRule="auto"/>
              <w:jc w:val="center"/>
              <w:rPr>
                <w:rFonts w:hint="eastAsia" w:ascii="宋体" w:hAnsi="宋体" w:cs="宋体"/>
                <w:kern w:val="0"/>
                <w:sz w:val="18"/>
                <w:szCs w:val="18"/>
              </w:rPr>
            </w:pPr>
          </w:p>
        </w:tc>
        <w:tc>
          <w:tcPr>
            <w:tcW w:w="613" w:type="pct"/>
            <w:vMerge w:val="continue"/>
            <w:shd w:val="clear" w:color="auto" w:fill="auto"/>
            <w:vAlign w:val="center"/>
          </w:tcPr>
          <w:p w14:paraId="20EE995E">
            <w:pPr>
              <w:widowControl/>
              <w:adjustRightInd/>
              <w:spacing w:line="276" w:lineRule="auto"/>
              <w:jc w:val="center"/>
              <w:rPr>
                <w:rFonts w:hint="eastAsia" w:ascii="宋体" w:hAnsi="宋体" w:cs="宋体"/>
                <w:kern w:val="0"/>
                <w:sz w:val="18"/>
                <w:szCs w:val="18"/>
              </w:rPr>
            </w:pPr>
          </w:p>
        </w:tc>
        <w:tc>
          <w:tcPr>
            <w:tcW w:w="456" w:type="pct"/>
            <w:vMerge w:val="continue"/>
            <w:vAlign w:val="center"/>
          </w:tcPr>
          <w:p w14:paraId="7824721B">
            <w:pPr>
              <w:widowControl/>
              <w:adjustRightInd/>
              <w:spacing w:line="276" w:lineRule="auto"/>
              <w:jc w:val="center"/>
              <w:rPr>
                <w:rFonts w:hint="eastAsia" w:ascii="宋体" w:hAnsi="宋体" w:cs="宋体"/>
                <w:kern w:val="0"/>
                <w:sz w:val="18"/>
                <w:szCs w:val="18"/>
              </w:rPr>
            </w:pPr>
          </w:p>
        </w:tc>
      </w:tr>
      <w:tr w14:paraId="76D2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7" w:type="pct"/>
            <w:vAlign w:val="center"/>
          </w:tcPr>
          <w:p w14:paraId="38609E01">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8</w:t>
            </w:r>
          </w:p>
        </w:tc>
        <w:tc>
          <w:tcPr>
            <w:tcW w:w="481" w:type="pct"/>
            <w:vMerge w:val="continue"/>
            <w:vAlign w:val="center"/>
          </w:tcPr>
          <w:p w14:paraId="414D136C">
            <w:pPr>
              <w:widowControl/>
              <w:adjustRightInd/>
              <w:spacing w:line="276" w:lineRule="auto"/>
              <w:jc w:val="left"/>
              <w:rPr>
                <w:rFonts w:hint="eastAsia" w:ascii="宋体" w:hAnsi="宋体" w:cs="宋体"/>
                <w:kern w:val="0"/>
                <w:sz w:val="18"/>
                <w:szCs w:val="18"/>
              </w:rPr>
            </w:pPr>
          </w:p>
        </w:tc>
        <w:tc>
          <w:tcPr>
            <w:tcW w:w="2726" w:type="pct"/>
            <w:shd w:val="clear" w:color="auto" w:fill="auto"/>
            <w:vAlign w:val="center"/>
          </w:tcPr>
          <w:p w14:paraId="293E4FC2">
            <w:pPr>
              <w:widowControl/>
              <w:adjustRightInd/>
              <w:spacing w:line="276" w:lineRule="auto"/>
              <w:jc w:val="left"/>
              <w:rPr>
                <w:rFonts w:hint="eastAsia" w:ascii="宋体" w:hAnsi="宋体" w:cs="宋体"/>
                <w:kern w:val="0"/>
                <w:sz w:val="18"/>
                <w:szCs w:val="18"/>
              </w:rPr>
            </w:pPr>
            <w:r>
              <w:rPr>
                <w:rFonts w:hint="eastAsia" w:ascii="宋体" w:hAnsi="宋体" w:cs="宋体"/>
                <w:kern w:val="0"/>
                <w:sz w:val="18"/>
                <w:szCs w:val="18"/>
              </w:rPr>
              <w:t>5.2.4　特色化旅游服务的活动范围，应遵照主管部门颁布的要求执行。</w:t>
            </w:r>
          </w:p>
        </w:tc>
        <w:tc>
          <w:tcPr>
            <w:tcW w:w="474" w:type="pct"/>
            <w:vMerge w:val="continue"/>
          </w:tcPr>
          <w:p w14:paraId="27626925">
            <w:pPr>
              <w:widowControl/>
              <w:adjustRightInd/>
              <w:spacing w:line="276" w:lineRule="auto"/>
              <w:jc w:val="center"/>
              <w:rPr>
                <w:rFonts w:hint="eastAsia" w:ascii="宋体" w:hAnsi="宋体" w:cs="宋体"/>
                <w:kern w:val="0"/>
                <w:sz w:val="18"/>
                <w:szCs w:val="18"/>
              </w:rPr>
            </w:pPr>
          </w:p>
        </w:tc>
        <w:tc>
          <w:tcPr>
            <w:tcW w:w="613" w:type="pct"/>
            <w:vMerge w:val="continue"/>
            <w:shd w:val="clear" w:color="auto" w:fill="auto"/>
            <w:vAlign w:val="center"/>
          </w:tcPr>
          <w:p w14:paraId="0BA25956">
            <w:pPr>
              <w:widowControl/>
              <w:adjustRightInd/>
              <w:spacing w:line="276" w:lineRule="auto"/>
              <w:jc w:val="center"/>
              <w:rPr>
                <w:rFonts w:hint="eastAsia" w:ascii="宋体" w:hAnsi="宋体" w:cs="宋体"/>
                <w:kern w:val="0"/>
                <w:sz w:val="18"/>
                <w:szCs w:val="18"/>
              </w:rPr>
            </w:pPr>
          </w:p>
        </w:tc>
        <w:tc>
          <w:tcPr>
            <w:tcW w:w="456" w:type="pct"/>
            <w:vMerge w:val="continue"/>
            <w:vAlign w:val="center"/>
          </w:tcPr>
          <w:p w14:paraId="019252E3">
            <w:pPr>
              <w:widowControl/>
              <w:adjustRightInd/>
              <w:spacing w:line="276" w:lineRule="auto"/>
              <w:jc w:val="center"/>
              <w:rPr>
                <w:rFonts w:hint="eastAsia" w:ascii="宋体" w:hAnsi="宋体" w:cs="宋体"/>
                <w:kern w:val="0"/>
                <w:sz w:val="18"/>
                <w:szCs w:val="18"/>
              </w:rPr>
            </w:pPr>
          </w:p>
        </w:tc>
      </w:tr>
      <w:tr w14:paraId="0D498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7" w:type="pct"/>
            <w:vAlign w:val="center"/>
          </w:tcPr>
          <w:p w14:paraId="0A2996BA">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9</w:t>
            </w:r>
          </w:p>
        </w:tc>
        <w:tc>
          <w:tcPr>
            <w:tcW w:w="481" w:type="pct"/>
            <w:vMerge w:val="continue"/>
            <w:vAlign w:val="center"/>
          </w:tcPr>
          <w:p w14:paraId="0FF74A94">
            <w:pPr>
              <w:widowControl/>
              <w:adjustRightInd/>
              <w:spacing w:line="276" w:lineRule="auto"/>
              <w:jc w:val="left"/>
              <w:rPr>
                <w:rFonts w:hint="eastAsia" w:ascii="宋体" w:hAnsi="宋体" w:cs="宋体"/>
                <w:kern w:val="0"/>
                <w:sz w:val="18"/>
                <w:szCs w:val="18"/>
              </w:rPr>
            </w:pPr>
          </w:p>
        </w:tc>
        <w:tc>
          <w:tcPr>
            <w:tcW w:w="2726" w:type="pct"/>
            <w:shd w:val="clear" w:color="auto" w:fill="auto"/>
            <w:vAlign w:val="center"/>
          </w:tcPr>
          <w:p w14:paraId="0692742B">
            <w:pPr>
              <w:widowControl/>
              <w:adjustRightInd/>
              <w:spacing w:line="276" w:lineRule="auto"/>
              <w:jc w:val="left"/>
              <w:rPr>
                <w:rFonts w:hint="eastAsia" w:ascii="宋体" w:hAnsi="宋体" w:cs="宋体"/>
                <w:kern w:val="0"/>
                <w:sz w:val="18"/>
                <w:szCs w:val="18"/>
              </w:rPr>
            </w:pPr>
            <w:r>
              <w:rPr>
                <w:rFonts w:hint="eastAsia" w:ascii="宋体" w:hAnsi="宋体" w:cs="宋体"/>
                <w:kern w:val="0"/>
                <w:sz w:val="18"/>
                <w:szCs w:val="18"/>
              </w:rPr>
              <w:t>5.2.5　</w:t>
            </w:r>
            <w:r>
              <w:rPr>
                <w:rFonts w:hint="eastAsia" w:ascii="宋体" w:hAnsi="宋体" w:cs="宋体"/>
                <w:kern w:val="0"/>
                <w:sz w:val="18"/>
                <w:szCs w:val="18"/>
                <w:lang w:eastAsia="zh-CN"/>
              </w:rPr>
              <w:t>旅游景点</w:t>
            </w:r>
            <w:r>
              <w:rPr>
                <w:rFonts w:hint="eastAsia" w:ascii="宋体" w:hAnsi="宋体" w:cs="宋体"/>
                <w:kern w:val="0"/>
                <w:sz w:val="18"/>
                <w:szCs w:val="18"/>
              </w:rPr>
              <w:t>应建立特色化旅游服务项目的管理规范，对存在一定危险性的项目，应设置有效的安全防护措施</w:t>
            </w:r>
            <w:r>
              <w:rPr>
                <w:rFonts w:hint="eastAsia" w:ascii="宋体" w:hAnsi="宋体" w:cs="宋体"/>
                <w:kern w:val="0"/>
                <w:sz w:val="18"/>
                <w:szCs w:val="18"/>
                <w:lang w:eastAsia="zh-CN"/>
              </w:rPr>
              <w:t>（</w:t>
            </w:r>
            <w:r>
              <w:rPr>
                <w:rFonts w:hint="eastAsia" w:ascii="宋体" w:hAnsi="宋体" w:cs="宋体"/>
                <w:kern w:val="0"/>
                <w:sz w:val="18"/>
                <w:szCs w:val="18"/>
                <w:lang w:val="en-US" w:eastAsia="zh-CN"/>
              </w:rPr>
              <w:t>如</w:t>
            </w:r>
            <w:r>
              <w:rPr>
                <w:rFonts w:hint="eastAsia" w:ascii="宋体" w:hAnsi="宋体" w:cs="宋体"/>
                <w:kern w:val="0"/>
                <w:sz w:val="18"/>
                <w:szCs w:val="18"/>
              </w:rPr>
              <w:t>滨海浴场安全救生设备</w:t>
            </w:r>
            <w:r>
              <w:rPr>
                <w:rFonts w:hint="eastAsia" w:ascii="宋体" w:hAnsi="宋体" w:cs="宋体"/>
                <w:kern w:val="0"/>
                <w:sz w:val="18"/>
                <w:szCs w:val="18"/>
                <w:lang w:eastAsia="zh-CN"/>
              </w:rPr>
              <w:t>、</w:t>
            </w:r>
            <w:r>
              <w:rPr>
                <w:rFonts w:hint="eastAsia" w:ascii="宋体" w:hAnsi="宋体" w:cs="宋体"/>
                <w:kern w:val="0"/>
                <w:sz w:val="18"/>
                <w:szCs w:val="18"/>
                <w:lang w:val="en-US" w:eastAsia="zh-CN"/>
              </w:rPr>
              <w:t>海洋运动防护设备等）</w:t>
            </w:r>
            <w:r>
              <w:rPr>
                <w:rFonts w:hint="eastAsia" w:ascii="宋体" w:hAnsi="宋体" w:cs="宋体"/>
                <w:kern w:val="0"/>
                <w:sz w:val="18"/>
                <w:szCs w:val="18"/>
              </w:rPr>
              <w:t>并设置规范醒目的安全警示标志。每次使用前，应由专业人员讲解安全注意事项、操作规程等内容。</w:t>
            </w:r>
          </w:p>
        </w:tc>
        <w:tc>
          <w:tcPr>
            <w:tcW w:w="474" w:type="pct"/>
            <w:vMerge w:val="continue"/>
          </w:tcPr>
          <w:p w14:paraId="50C671D1">
            <w:pPr>
              <w:widowControl/>
              <w:adjustRightInd/>
              <w:spacing w:line="276" w:lineRule="auto"/>
              <w:jc w:val="center"/>
              <w:rPr>
                <w:rFonts w:hint="eastAsia" w:ascii="宋体" w:hAnsi="宋体" w:cs="宋体"/>
                <w:kern w:val="0"/>
                <w:sz w:val="18"/>
                <w:szCs w:val="18"/>
              </w:rPr>
            </w:pPr>
          </w:p>
        </w:tc>
        <w:tc>
          <w:tcPr>
            <w:tcW w:w="613" w:type="pct"/>
            <w:vMerge w:val="continue"/>
            <w:shd w:val="clear" w:color="auto" w:fill="auto"/>
            <w:vAlign w:val="center"/>
          </w:tcPr>
          <w:p w14:paraId="3F963AA5">
            <w:pPr>
              <w:widowControl/>
              <w:adjustRightInd/>
              <w:spacing w:line="276" w:lineRule="auto"/>
              <w:jc w:val="center"/>
              <w:rPr>
                <w:rFonts w:hint="eastAsia" w:ascii="宋体" w:hAnsi="宋体" w:cs="宋体"/>
                <w:kern w:val="0"/>
                <w:sz w:val="18"/>
                <w:szCs w:val="18"/>
              </w:rPr>
            </w:pPr>
          </w:p>
        </w:tc>
        <w:tc>
          <w:tcPr>
            <w:tcW w:w="456" w:type="pct"/>
            <w:vMerge w:val="continue"/>
            <w:vAlign w:val="center"/>
          </w:tcPr>
          <w:p w14:paraId="24A21041">
            <w:pPr>
              <w:widowControl/>
              <w:adjustRightInd/>
              <w:spacing w:line="276" w:lineRule="auto"/>
              <w:jc w:val="center"/>
              <w:rPr>
                <w:rFonts w:hint="eastAsia" w:ascii="宋体" w:hAnsi="宋体" w:cs="宋体"/>
                <w:kern w:val="0"/>
                <w:sz w:val="18"/>
                <w:szCs w:val="18"/>
              </w:rPr>
            </w:pPr>
          </w:p>
        </w:tc>
      </w:tr>
      <w:tr w14:paraId="67DF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7" w:type="pct"/>
            <w:vAlign w:val="center"/>
          </w:tcPr>
          <w:p w14:paraId="55464B01">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4</w:t>
            </w:r>
            <w:r>
              <w:rPr>
                <w:rFonts w:ascii="宋体" w:hAnsi="宋体" w:cs="宋体"/>
                <w:kern w:val="0"/>
                <w:sz w:val="18"/>
                <w:szCs w:val="18"/>
              </w:rPr>
              <w:t>0</w:t>
            </w:r>
          </w:p>
        </w:tc>
        <w:tc>
          <w:tcPr>
            <w:tcW w:w="481" w:type="pct"/>
            <w:vMerge w:val="continue"/>
            <w:vAlign w:val="center"/>
          </w:tcPr>
          <w:p w14:paraId="689B2AE1">
            <w:pPr>
              <w:widowControl/>
              <w:adjustRightInd/>
              <w:spacing w:line="276" w:lineRule="auto"/>
              <w:jc w:val="left"/>
              <w:rPr>
                <w:rFonts w:hint="eastAsia" w:ascii="宋体" w:hAnsi="宋体" w:cs="宋体"/>
                <w:kern w:val="0"/>
                <w:sz w:val="18"/>
                <w:szCs w:val="18"/>
              </w:rPr>
            </w:pPr>
          </w:p>
        </w:tc>
        <w:tc>
          <w:tcPr>
            <w:tcW w:w="2726" w:type="pct"/>
            <w:shd w:val="clear" w:color="auto" w:fill="auto"/>
            <w:vAlign w:val="center"/>
          </w:tcPr>
          <w:p w14:paraId="6C894234">
            <w:pPr>
              <w:widowControl/>
              <w:numPr>
                <w:ilvl w:val="0"/>
                <w:numId w:val="0"/>
              </w:numPr>
              <w:spacing w:before="0" w:beforeLines="0" w:after="0" w:afterLines="0"/>
              <w:jc w:val="both"/>
              <w:outlineLvl w:val="9"/>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5</w:t>
            </w:r>
            <w:r>
              <w:rPr>
                <w:rFonts w:ascii="宋体" w:hAnsi="宋体" w:eastAsia="宋体" w:cs="宋体"/>
                <w:sz w:val="18"/>
                <w:szCs w:val="18"/>
                <w:lang w:val="en-US" w:eastAsia="zh-CN" w:bidi="ar-SA"/>
              </w:rPr>
              <w:t>.2.</w:t>
            </w:r>
            <w:r>
              <w:rPr>
                <w:rFonts w:hint="eastAsia" w:ascii="宋体" w:hAnsi="宋体" w:eastAsia="宋体" w:cs="宋体"/>
                <w:sz w:val="18"/>
                <w:szCs w:val="18"/>
                <w:lang w:val="en-US" w:eastAsia="zh-CN" w:bidi="ar-SA"/>
              </w:rPr>
              <w:t>6必要时，</w:t>
            </w:r>
            <w:r>
              <w:rPr>
                <w:rFonts w:hint="eastAsia" w:ascii="宋体" w:hAnsi="宋体" w:cs="宋体"/>
                <w:sz w:val="18"/>
                <w:szCs w:val="18"/>
                <w:lang w:val="en-US" w:eastAsia="zh-CN" w:bidi="ar-SA"/>
              </w:rPr>
              <w:t>旅游景点</w:t>
            </w:r>
            <w:r>
              <w:rPr>
                <w:rFonts w:hint="eastAsia" w:ascii="宋体" w:hAnsi="宋体" w:eastAsia="宋体" w:cs="宋体"/>
                <w:sz w:val="18"/>
                <w:szCs w:val="18"/>
                <w:lang w:val="en-US" w:eastAsia="zh-CN" w:bidi="ar-SA"/>
              </w:rPr>
              <w:t>应配备经专业训练并取得相应资质的领队或教练。领队或教练应具备良好的组织能力、责任意识和救生技能。</w:t>
            </w:r>
          </w:p>
        </w:tc>
        <w:tc>
          <w:tcPr>
            <w:tcW w:w="474" w:type="pct"/>
            <w:vMerge w:val="continue"/>
          </w:tcPr>
          <w:p w14:paraId="36769000">
            <w:pPr>
              <w:widowControl/>
              <w:adjustRightInd/>
              <w:spacing w:line="276" w:lineRule="auto"/>
              <w:jc w:val="center"/>
              <w:rPr>
                <w:rFonts w:hint="eastAsia" w:ascii="宋体" w:hAnsi="宋体" w:cs="宋体"/>
                <w:kern w:val="0"/>
                <w:sz w:val="18"/>
                <w:szCs w:val="18"/>
              </w:rPr>
            </w:pPr>
          </w:p>
        </w:tc>
        <w:tc>
          <w:tcPr>
            <w:tcW w:w="613" w:type="pct"/>
            <w:vMerge w:val="continue"/>
            <w:shd w:val="clear" w:color="auto" w:fill="auto"/>
            <w:vAlign w:val="center"/>
          </w:tcPr>
          <w:p w14:paraId="48F36166">
            <w:pPr>
              <w:widowControl/>
              <w:adjustRightInd/>
              <w:spacing w:line="276" w:lineRule="auto"/>
              <w:jc w:val="center"/>
              <w:rPr>
                <w:rFonts w:hint="eastAsia" w:ascii="宋体" w:hAnsi="宋体" w:cs="宋体"/>
                <w:kern w:val="0"/>
                <w:sz w:val="18"/>
                <w:szCs w:val="18"/>
              </w:rPr>
            </w:pPr>
          </w:p>
        </w:tc>
        <w:tc>
          <w:tcPr>
            <w:tcW w:w="456" w:type="pct"/>
            <w:vMerge w:val="continue"/>
            <w:vAlign w:val="center"/>
          </w:tcPr>
          <w:p w14:paraId="5B9DEEB2">
            <w:pPr>
              <w:widowControl/>
              <w:adjustRightInd/>
              <w:spacing w:line="276" w:lineRule="auto"/>
              <w:jc w:val="center"/>
              <w:rPr>
                <w:rFonts w:hint="eastAsia" w:ascii="宋体" w:hAnsi="宋体" w:cs="宋体"/>
                <w:kern w:val="0"/>
                <w:sz w:val="18"/>
                <w:szCs w:val="18"/>
              </w:rPr>
            </w:pPr>
          </w:p>
        </w:tc>
      </w:tr>
      <w:tr w14:paraId="54F9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7" w:type="pct"/>
            <w:vAlign w:val="center"/>
          </w:tcPr>
          <w:p w14:paraId="6A94F11A">
            <w:pPr>
              <w:widowControl/>
              <w:adjustRightInd/>
              <w:spacing w:line="276" w:lineRule="auto"/>
              <w:jc w:val="center"/>
              <w:rPr>
                <w:rFonts w:hint="eastAsia" w:ascii="宋体" w:hAnsi="宋体" w:cs="宋体"/>
                <w:kern w:val="0"/>
                <w:sz w:val="18"/>
                <w:szCs w:val="18"/>
              </w:rPr>
            </w:pPr>
            <w:r>
              <w:rPr>
                <w:rFonts w:hint="eastAsia" w:ascii="宋体" w:hAnsi="宋体" w:cs="宋体"/>
                <w:kern w:val="0"/>
                <w:sz w:val="18"/>
                <w:szCs w:val="18"/>
              </w:rPr>
              <w:t>4</w:t>
            </w:r>
            <w:r>
              <w:rPr>
                <w:rFonts w:ascii="宋体" w:hAnsi="宋体" w:cs="宋体"/>
                <w:kern w:val="0"/>
                <w:sz w:val="18"/>
                <w:szCs w:val="18"/>
              </w:rPr>
              <w:t>1</w:t>
            </w:r>
          </w:p>
        </w:tc>
        <w:tc>
          <w:tcPr>
            <w:tcW w:w="481" w:type="pct"/>
            <w:vMerge w:val="continue"/>
            <w:vAlign w:val="center"/>
          </w:tcPr>
          <w:p w14:paraId="7341CA72">
            <w:pPr>
              <w:widowControl/>
              <w:adjustRightInd/>
              <w:spacing w:line="276" w:lineRule="auto"/>
              <w:jc w:val="left"/>
              <w:rPr>
                <w:rFonts w:hint="eastAsia" w:ascii="宋体" w:hAnsi="宋体" w:cs="宋体"/>
                <w:kern w:val="0"/>
                <w:sz w:val="18"/>
                <w:szCs w:val="18"/>
              </w:rPr>
            </w:pPr>
          </w:p>
        </w:tc>
        <w:tc>
          <w:tcPr>
            <w:tcW w:w="2726" w:type="pct"/>
            <w:shd w:val="clear" w:color="auto" w:fill="auto"/>
            <w:vAlign w:val="center"/>
          </w:tcPr>
          <w:p w14:paraId="12C72C51">
            <w:pPr>
              <w:widowControl/>
              <w:numPr>
                <w:ilvl w:val="0"/>
                <w:numId w:val="0"/>
              </w:numPr>
              <w:spacing w:before="0" w:beforeLines="0" w:after="0" w:afterLines="0"/>
              <w:jc w:val="both"/>
              <w:outlineLvl w:val="9"/>
              <w:rPr>
                <w:rFonts w:hint="default" w:ascii="宋体" w:hAnsi="宋体" w:eastAsia="宋体" w:cs="宋体"/>
                <w:sz w:val="18"/>
                <w:szCs w:val="18"/>
                <w:lang w:val="en-US" w:eastAsia="zh-CN" w:bidi="ar-SA"/>
              </w:rPr>
            </w:pPr>
            <w:r>
              <w:rPr>
                <w:rFonts w:hint="eastAsia" w:ascii="宋体" w:hAnsi="宋体" w:eastAsia="宋体" w:cs="宋体"/>
                <w:sz w:val="18"/>
                <w:szCs w:val="18"/>
                <w:lang w:val="en-US" w:eastAsia="zh-CN" w:bidi="ar-SA"/>
              </w:rPr>
              <w:t>5</w:t>
            </w:r>
            <w:r>
              <w:rPr>
                <w:rFonts w:ascii="宋体" w:hAnsi="宋体" w:eastAsia="宋体" w:cs="宋体"/>
                <w:sz w:val="18"/>
                <w:szCs w:val="18"/>
                <w:lang w:val="en-US" w:eastAsia="zh-CN" w:bidi="ar-SA"/>
              </w:rPr>
              <w:t>.2.</w:t>
            </w:r>
            <w:r>
              <w:rPr>
                <w:rFonts w:hint="eastAsia" w:ascii="宋体" w:hAnsi="宋体" w:eastAsia="宋体" w:cs="宋体"/>
                <w:sz w:val="18"/>
                <w:szCs w:val="18"/>
                <w:lang w:val="en-US" w:eastAsia="zh-CN" w:bidi="ar-SA"/>
              </w:rPr>
              <w:t>7</w:t>
            </w:r>
            <w:r>
              <w:rPr>
                <w:rFonts w:hint="eastAsia" w:ascii="宋体" w:hAnsi="宋体" w:cs="宋体"/>
                <w:sz w:val="18"/>
                <w:szCs w:val="18"/>
                <w:lang w:val="en-US" w:eastAsia="zh-CN" w:bidi="ar-SA"/>
              </w:rPr>
              <w:t>为保障游客安全，海南各旅游景区在组织热带雨林（如五指山、呀诺达）徒步、穿越、溯溪，以及潜水、冲浪、海上运动等高危险性户外活动时，其运营管理应遵循国家体育总局《经营高危险性体育项目行政许可管理办法》及相关体育单项协会的规定。</w:t>
            </w:r>
          </w:p>
        </w:tc>
        <w:tc>
          <w:tcPr>
            <w:tcW w:w="474" w:type="pct"/>
            <w:vMerge w:val="continue"/>
          </w:tcPr>
          <w:p w14:paraId="4AB4CB6C">
            <w:pPr>
              <w:widowControl/>
              <w:adjustRightInd/>
              <w:spacing w:line="276" w:lineRule="auto"/>
              <w:jc w:val="center"/>
              <w:rPr>
                <w:rFonts w:hint="eastAsia" w:ascii="宋体" w:hAnsi="宋体" w:cs="宋体"/>
                <w:kern w:val="0"/>
                <w:sz w:val="18"/>
                <w:szCs w:val="18"/>
              </w:rPr>
            </w:pPr>
          </w:p>
        </w:tc>
        <w:tc>
          <w:tcPr>
            <w:tcW w:w="613" w:type="pct"/>
            <w:vMerge w:val="continue"/>
            <w:shd w:val="clear" w:color="auto" w:fill="auto"/>
            <w:vAlign w:val="center"/>
          </w:tcPr>
          <w:p w14:paraId="54E181BC">
            <w:pPr>
              <w:widowControl/>
              <w:adjustRightInd/>
              <w:spacing w:line="276" w:lineRule="auto"/>
              <w:jc w:val="center"/>
              <w:rPr>
                <w:rFonts w:hint="eastAsia" w:ascii="宋体" w:hAnsi="宋体" w:cs="宋体"/>
                <w:kern w:val="0"/>
                <w:sz w:val="18"/>
                <w:szCs w:val="18"/>
              </w:rPr>
            </w:pPr>
          </w:p>
        </w:tc>
        <w:tc>
          <w:tcPr>
            <w:tcW w:w="456" w:type="pct"/>
            <w:vMerge w:val="continue"/>
            <w:vAlign w:val="center"/>
          </w:tcPr>
          <w:p w14:paraId="0E51E8D5">
            <w:pPr>
              <w:widowControl/>
              <w:adjustRightInd/>
              <w:spacing w:line="276" w:lineRule="auto"/>
              <w:jc w:val="center"/>
              <w:rPr>
                <w:rFonts w:hint="eastAsia" w:ascii="宋体" w:hAnsi="宋体" w:cs="宋体"/>
                <w:kern w:val="0"/>
                <w:sz w:val="18"/>
                <w:szCs w:val="18"/>
              </w:rPr>
            </w:pPr>
          </w:p>
        </w:tc>
      </w:tr>
    </w:tbl>
    <w:p w14:paraId="0D7A8214">
      <w:pPr>
        <w:pStyle w:val="56"/>
        <w:ind w:firstLine="420"/>
      </w:pPr>
    </w:p>
    <w:p w14:paraId="29EB636B">
      <w:pPr>
        <w:pStyle w:val="56"/>
        <w:ind w:firstLine="420"/>
        <w:sectPr>
          <w:pgSz w:w="11906" w:h="16838"/>
          <w:pgMar w:top="1928" w:right="1134" w:bottom="1134" w:left="1134" w:header="1418" w:footer="1134" w:gutter="284"/>
          <w:cols w:space="425" w:num="1"/>
          <w:formProt w:val="0"/>
          <w:docGrid w:linePitch="312" w:charSpace="0"/>
        </w:sectPr>
      </w:pPr>
    </w:p>
    <w:p w14:paraId="3B7B23F3">
      <w:pPr>
        <w:pStyle w:val="198"/>
        <w:rPr>
          <w:vanish w:val="0"/>
        </w:rPr>
      </w:pPr>
    </w:p>
    <w:p w14:paraId="5995E93B">
      <w:pPr>
        <w:pStyle w:val="199"/>
        <w:rPr>
          <w:vanish w:val="0"/>
        </w:rPr>
      </w:pPr>
    </w:p>
    <w:p w14:paraId="49B4A886">
      <w:pPr>
        <w:pStyle w:val="76"/>
        <w:keepNext w:val="0"/>
        <w:keepLines w:val="0"/>
        <w:pageBreakBefore w:val="0"/>
        <w:widowControl/>
        <w:kinsoku/>
        <w:wordWrap/>
        <w:overflowPunct/>
        <w:topLinePunct w:val="0"/>
        <w:autoSpaceDE/>
        <w:autoSpaceDN/>
        <w:bidi w:val="0"/>
        <w:adjustRightInd/>
        <w:snapToGrid/>
        <w:spacing w:before="0" w:after="0" w:afterLines="0"/>
        <w:jc w:val="center"/>
        <w:textAlignment w:val="auto"/>
        <w:rPr>
          <w:rFonts w:hint="eastAsia"/>
        </w:rPr>
      </w:pPr>
      <w:bookmarkStart w:id="218" w:name="_Toc7736"/>
      <w:bookmarkEnd w:id="218"/>
    </w:p>
    <w:p w14:paraId="682B7E0D">
      <w:pPr>
        <w:pStyle w:val="76"/>
        <w:keepNext w:val="0"/>
        <w:keepLines w:val="0"/>
        <w:pageBreakBefore w:val="0"/>
        <w:widowControl/>
        <w:numPr>
          <w:ilvl w:val="0"/>
          <w:numId w:val="0"/>
        </w:numPr>
        <w:kinsoku/>
        <w:wordWrap/>
        <w:overflowPunct/>
        <w:topLinePunct w:val="0"/>
        <w:autoSpaceDE/>
        <w:autoSpaceDN/>
        <w:bidi w:val="0"/>
        <w:adjustRightInd/>
        <w:snapToGrid/>
        <w:spacing w:before="0" w:after="0" w:afterLines="0"/>
        <w:ind w:leftChars="0"/>
        <w:jc w:val="center"/>
        <w:textAlignment w:val="auto"/>
        <w:rPr>
          <w:rFonts w:hint="eastAsia"/>
        </w:rPr>
      </w:pPr>
      <w:bookmarkStart w:id="219" w:name="_Toc16084"/>
      <w:r>
        <w:rPr>
          <w:rFonts w:hint="eastAsia"/>
        </w:rPr>
        <w:t>（资料性）</w:t>
      </w:r>
      <w:bookmarkEnd w:id="219"/>
    </w:p>
    <w:p w14:paraId="0184ED13">
      <w:pPr>
        <w:pStyle w:val="76"/>
        <w:keepNext w:val="0"/>
        <w:keepLines w:val="0"/>
        <w:pageBreakBefore w:val="0"/>
        <w:widowControl/>
        <w:numPr>
          <w:ilvl w:val="0"/>
          <w:numId w:val="0"/>
        </w:numPr>
        <w:kinsoku/>
        <w:wordWrap/>
        <w:overflowPunct/>
        <w:topLinePunct w:val="0"/>
        <w:autoSpaceDE/>
        <w:autoSpaceDN/>
        <w:bidi w:val="0"/>
        <w:adjustRightInd/>
        <w:snapToGrid/>
        <w:spacing w:before="0" w:after="0" w:afterLines="0"/>
        <w:ind w:leftChars="0"/>
        <w:jc w:val="center"/>
        <w:textAlignment w:val="auto"/>
        <w:rPr>
          <w:rFonts w:hint="eastAsia"/>
        </w:rPr>
      </w:pPr>
      <w:bookmarkStart w:id="220" w:name="_Toc25569"/>
      <w:r>
        <w:rPr>
          <w:rFonts w:hint="eastAsia"/>
          <w:lang w:eastAsia="zh-CN"/>
        </w:rPr>
        <w:t>旅游景点</w:t>
      </w:r>
      <w:r>
        <w:rPr>
          <w:rFonts w:hint="eastAsia"/>
        </w:rPr>
        <w:t>适用的标准清单</w:t>
      </w:r>
      <w:bookmarkEnd w:id="220"/>
    </w:p>
    <w:p w14:paraId="4AF60757">
      <w:pPr>
        <w:numPr>
          <w:ilvl w:val="0"/>
          <w:numId w:val="0"/>
        </w:numPr>
        <w:adjustRightInd w:val="0"/>
        <w:snapToGrid w:val="0"/>
        <w:spacing w:before="120" w:beforeLines="50" w:after="120" w:afterLines="50"/>
        <w:jc w:val="center"/>
        <w:textAlignment w:val="baseline"/>
        <w:rPr>
          <w:rFonts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表C.</w:t>
      </w:r>
      <w:r>
        <w:rPr>
          <w:rFonts w:ascii="黑体" w:hAnsi="Times New Roman" w:eastAsia="黑体" w:cs="Times New Roman"/>
          <w:kern w:val="21"/>
          <w:sz w:val="21"/>
          <w:lang w:val="en-US" w:eastAsia="zh-CN" w:bidi="ar-SA"/>
        </w:rPr>
        <w:t xml:space="preserve">1 </w:t>
      </w:r>
      <w:r>
        <w:rPr>
          <w:rFonts w:hint="eastAsia" w:ascii="黑体" w:hAnsi="Times New Roman" w:eastAsia="黑体" w:cs="Times New Roman"/>
          <w:kern w:val="21"/>
          <w:sz w:val="21"/>
          <w:lang w:val="en-US" w:eastAsia="zh-CN" w:bidi="ar-SA"/>
        </w:rPr>
        <w:t>旅游景点适用的标准清单</w:t>
      </w:r>
    </w:p>
    <w:tbl>
      <w:tblPr>
        <w:tblStyle w:val="26"/>
        <w:tblW w:w="507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334"/>
        <w:gridCol w:w="5522"/>
        <w:gridCol w:w="2649"/>
      </w:tblGrid>
      <w:tr w14:paraId="7CDAC8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tcBorders>
              <w:top w:val="single" w:color="auto" w:sz="8" w:space="0"/>
              <w:bottom w:val="single" w:color="auto" w:sz="8" w:space="0"/>
            </w:tcBorders>
            <w:shd w:val="clear" w:color="auto" w:fill="auto"/>
            <w:vAlign w:val="center"/>
          </w:tcPr>
          <w:p w14:paraId="0B5891FC">
            <w:pPr>
              <w:widowControl/>
              <w:adjustRightInd/>
              <w:spacing w:line="240" w:lineRule="auto"/>
              <w:jc w:val="center"/>
              <w:rPr>
                <w:rFonts w:hint="eastAsia" w:ascii="宋体" w:hAnsi="宋体" w:cs="宋体"/>
                <w:b/>
                <w:kern w:val="0"/>
                <w:sz w:val="18"/>
                <w:szCs w:val="18"/>
              </w:rPr>
            </w:pPr>
            <w:r>
              <w:rPr>
                <w:rFonts w:hint="eastAsia" w:ascii="宋体" w:hAnsi="宋体" w:cs="宋体"/>
                <w:b/>
                <w:kern w:val="0"/>
                <w:sz w:val="18"/>
                <w:szCs w:val="18"/>
              </w:rPr>
              <w:t>序 号</w:t>
            </w:r>
          </w:p>
        </w:tc>
        <w:tc>
          <w:tcPr>
            <w:tcW w:w="2904" w:type="pct"/>
            <w:tcBorders>
              <w:top w:val="single" w:color="auto" w:sz="8" w:space="0"/>
              <w:bottom w:val="single" w:color="auto" w:sz="8" w:space="0"/>
            </w:tcBorders>
            <w:shd w:val="clear" w:color="auto" w:fill="auto"/>
            <w:vAlign w:val="center"/>
          </w:tcPr>
          <w:p w14:paraId="2037ADBE">
            <w:pPr>
              <w:widowControl/>
              <w:adjustRightInd/>
              <w:spacing w:line="240" w:lineRule="auto"/>
              <w:jc w:val="center"/>
              <w:rPr>
                <w:rFonts w:hint="eastAsia" w:ascii="宋体" w:hAnsi="宋体" w:cs="宋体"/>
                <w:b/>
                <w:kern w:val="0"/>
                <w:sz w:val="18"/>
                <w:szCs w:val="18"/>
              </w:rPr>
            </w:pPr>
            <w:r>
              <w:rPr>
                <w:rFonts w:hint="eastAsia" w:ascii="宋体" w:hAnsi="宋体" w:cs="宋体"/>
                <w:b/>
                <w:kern w:val="0"/>
                <w:sz w:val="18"/>
                <w:szCs w:val="18"/>
              </w:rPr>
              <w:t>标准名称</w:t>
            </w:r>
          </w:p>
        </w:tc>
        <w:tc>
          <w:tcPr>
            <w:tcW w:w="1393" w:type="pct"/>
            <w:tcBorders>
              <w:top w:val="single" w:color="auto" w:sz="8" w:space="0"/>
              <w:bottom w:val="single" w:color="auto" w:sz="8" w:space="0"/>
            </w:tcBorders>
            <w:shd w:val="clear" w:color="auto" w:fill="auto"/>
            <w:noWrap/>
            <w:vAlign w:val="center"/>
          </w:tcPr>
          <w:p w14:paraId="4232A5B6">
            <w:pPr>
              <w:widowControl/>
              <w:adjustRightInd/>
              <w:spacing w:line="240" w:lineRule="auto"/>
              <w:jc w:val="center"/>
              <w:rPr>
                <w:rFonts w:hint="eastAsia" w:ascii="等线" w:hAnsi="等线" w:eastAsia="等线" w:cs="宋体"/>
                <w:b/>
                <w:kern w:val="0"/>
                <w:sz w:val="18"/>
                <w:szCs w:val="18"/>
              </w:rPr>
            </w:pPr>
            <w:r>
              <w:rPr>
                <w:rFonts w:hint="eastAsia" w:ascii="等线" w:hAnsi="等线" w:eastAsia="等线" w:cs="宋体"/>
                <w:b/>
                <w:kern w:val="0"/>
                <w:sz w:val="18"/>
                <w:szCs w:val="18"/>
              </w:rPr>
              <w:t>标准号</w:t>
            </w:r>
          </w:p>
        </w:tc>
      </w:tr>
      <w:tr w14:paraId="4FE45F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tcBorders>
              <w:top w:val="single" w:color="auto" w:sz="8" w:space="0"/>
            </w:tcBorders>
            <w:shd w:val="clear" w:color="auto" w:fill="auto"/>
            <w:vAlign w:val="center"/>
          </w:tcPr>
          <w:p w14:paraId="28F7733F">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tcBorders>
              <w:top w:val="single" w:color="auto" w:sz="8" w:space="0"/>
            </w:tcBorders>
            <w:shd w:val="clear" w:color="auto" w:fill="auto"/>
            <w:vAlign w:val="center"/>
          </w:tcPr>
          <w:p w14:paraId="2BB60576">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大型游乐设施安全规范</w:t>
            </w:r>
          </w:p>
        </w:tc>
        <w:tc>
          <w:tcPr>
            <w:tcW w:w="1393" w:type="pct"/>
            <w:tcBorders>
              <w:top w:val="single" w:color="auto" w:sz="8" w:space="0"/>
            </w:tcBorders>
            <w:shd w:val="clear" w:color="auto" w:fill="auto"/>
            <w:vAlign w:val="center"/>
          </w:tcPr>
          <w:p w14:paraId="77BD95F1">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 8408</w:t>
            </w:r>
          </w:p>
        </w:tc>
      </w:tr>
      <w:tr w14:paraId="4463AC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346F7CE8">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3B2295D1">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导游服务规范</w:t>
            </w:r>
          </w:p>
        </w:tc>
        <w:tc>
          <w:tcPr>
            <w:tcW w:w="1393" w:type="pct"/>
            <w:shd w:val="clear" w:color="auto" w:fill="auto"/>
            <w:vAlign w:val="center"/>
          </w:tcPr>
          <w:p w14:paraId="6C26435C">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15971</w:t>
            </w:r>
          </w:p>
        </w:tc>
      </w:tr>
      <w:tr w14:paraId="79D3A2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5AFACA02">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5A7D85E9">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旅游业基础术语</w:t>
            </w:r>
          </w:p>
        </w:tc>
        <w:tc>
          <w:tcPr>
            <w:tcW w:w="1393" w:type="pct"/>
            <w:shd w:val="clear" w:color="auto" w:fill="auto"/>
            <w:vAlign w:val="center"/>
          </w:tcPr>
          <w:p w14:paraId="13BF5BE9">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16766</w:t>
            </w:r>
          </w:p>
        </w:tc>
      </w:tr>
      <w:tr w14:paraId="6A95D6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5EA36105">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2DA825C8">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游乐园（场）服务质量</w:t>
            </w:r>
          </w:p>
        </w:tc>
        <w:tc>
          <w:tcPr>
            <w:tcW w:w="1393" w:type="pct"/>
            <w:shd w:val="clear" w:color="auto" w:fill="auto"/>
            <w:vAlign w:val="center"/>
          </w:tcPr>
          <w:p w14:paraId="196E6C3D">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16767</w:t>
            </w:r>
          </w:p>
        </w:tc>
      </w:tr>
      <w:tr w14:paraId="7B284C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1195A4F9">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4DF1BCA0">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旅游区（点）质量等级的划分与评定</w:t>
            </w:r>
          </w:p>
        </w:tc>
        <w:tc>
          <w:tcPr>
            <w:tcW w:w="1393" w:type="pct"/>
            <w:shd w:val="clear" w:color="auto" w:fill="auto"/>
            <w:vAlign w:val="center"/>
          </w:tcPr>
          <w:p w14:paraId="5DF742A2">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17775</w:t>
            </w:r>
          </w:p>
        </w:tc>
      </w:tr>
      <w:tr w14:paraId="7BE56A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2733C7E0">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7338A27B">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旅游资源分类、调查与评价</w:t>
            </w:r>
          </w:p>
        </w:tc>
        <w:tc>
          <w:tcPr>
            <w:tcW w:w="1393" w:type="pct"/>
            <w:shd w:val="clear" w:color="auto" w:fill="auto"/>
            <w:vAlign w:val="center"/>
          </w:tcPr>
          <w:p w14:paraId="311BA08A">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18972</w:t>
            </w:r>
          </w:p>
        </w:tc>
      </w:tr>
      <w:tr w14:paraId="4ADD9A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1D581CCF">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192A84BC">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旅游厕所质量等级的划分与评定</w:t>
            </w:r>
          </w:p>
        </w:tc>
        <w:tc>
          <w:tcPr>
            <w:tcW w:w="1393" w:type="pct"/>
            <w:shd w:val="clear" w:color="auto" w:fill="auto"/>
            <w:vAlign w:val="center"/>
          </w:tcPr>
          <w:p w14:paraId="4A25278C">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18973</w:t>
            </w:r>
          </w:p>
        </w:tc>
      </w:tr>
      <w:tr w14:paraId="7BA9A9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29F1601B">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04BBF0DC">
            <w:pPr>
              <w:widowControl/>
              <w:adjustRightInd/>
              <w:spacing w:line="240" w:lineRule="auto"/>
              <w:jc w:val="lef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体育场所开放条件与技术要求（潜水）</w:t>
            </w:r>
          </w:p>
        </w:tc>
        <w:tc>
          <w:tcPr>
            <w:tcW w:w="1393" w:type="pct"/>
            <w:shd w:val="clear" w:color="auto" w:fill="auto"/>
            <w:vAlign w:val="center"/>
          </w:tcPr>
          <w:p w14:paraId="2BE9ED7F">
            <w:pPr>
              <w:widowControl/>
              <w:adjustRightInd/>
              <w:spacing w:line="240" w:lineRule="auto"/>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GB 19079.6</w:t>
            </w:r>
          </w:p>
        </w:tc>
      </w:tr>
      <w:tr w14:paraId="6B8037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54120340">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17E274B1">
            <w:pPr>
              <w:widowControl/>
              <w:adjustRightInd/>
              <w:spacing w:line="240" w:lineRule="auto"/>
              <w:jc w:val="left"/>
              <w:rPr>
                <w:rFonts w:hint="default" w:ascii="宋体" w:hAnsi="宋体" w:cs="宋体"/>
                <w:kern w:val="0"/>
                <w:sz w:val="18"/>
                <w:szCs w:val="18"/>
                <w:lang w:val="en-US" w:eastAsia="zh-CN"/>
              </w:rPr>
            </w:pPr>
            <w:r>
              <w:rPr>
                <w:rFonts w:hint="eastAsia" w:ascii="宋体" w:hAnsi="宋体" w:cs="宋体"/>
                <w:kern w:val="0"/>
                <w:sz w:val="18"/>
                <w:szCs w:val="18"/>
                <w:lang w:val="en-US" w:eastAsia="zh-CN"/>
              </w:rPr>
              <w:t>体育场所开放条件与技术要求（漂流）</w:t>
            </w:r>
          </w:p>
        </w:tc>
        <w:tc>
          <w:tcPr>
            <w:tcW w:w="1393" w:type="pct"/>
            <w:shd w:val="clear" w:color="auto" w:fill="auto"/>
            <w:vAlign w:val="center"/>
          </w:tcPr>
          <w:p w14:paraId="3A45A30E">
            <w:pPr>
              <w:widowControl/>
              <w:adjustRightInd/>
              <w:spacing w:line="240" w:lineRule="auto"/>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GB 19079.13</w:t>
            </w:r>
          </w:p>
        </w:tc>
      </w:tr>
      <w:tr w14:paraId="43B16B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34249125">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6A709A16">
            <w:pPr>
              <w:widowControl/>
              <w:adjustRightInd/>
              <w:spacing w:line="240" w:lineRule="auto"/>
              <w:jc w:val="left"/>
              <w:rPr>
                <w:rFonts w:hint="default" w:ascii="宋体" w:hAnsi="宋体" w:cs="宋体"/>
                <w:kern w:val="0"/>
                <w:sz w:val="18"/>
                <w:szCs w:val="18"/>
                <w:lang w:val="en-US" w:eastAsia="zh-CN"/>
              </w:rPr>
            </w:pPr>
            <w:r>
              <w:rPr>
                <w:rFonts w:hint="eastAsia" w:ascii="宋体" w:hAnsi="宋体" w:cs="宋体"/>
                <w:kern w:val="0"/>
                <w:sz w:val="18"/>
                <w:szCs w:val="18"/>
                <w:lang w:val="en-US" w:eastAsia="zh-CN"/>
              </w:rPr>
              <w:t>体育场所开放条件与技术要求（攀岩）</w:t>
            </w:r>
          </w:p>
        </w:tc>
        <w:tc>
          <w:tcPr>
            <w:tcW w:w="1393" w:type="pct"/>
            <w:shd w:val="clear" w:color="auto" w:fill="auto"/>
            <w:vAlign w:val="center"/>
          </w:tcPr>
          <w:p w14:paraId="0A427531">
            <w:pPr>
              <w:widowControl/>
              <w:adjustRightInd/>
              <w:spacing w:line="240" w:lineRule="auto"/>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GB 19079.7</w:t>
            </w:r>
          </w:p>
        </w:tc>
      </w:tr>
      <w:tr w14:paraId="23ECD9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1C38487E">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6A16D036">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非公路旅游观光车安全使用规范</w:t>
            </w:r>
          </w:p>
        </w:tc>
        <w:tc>
          <w:tcPr>
            <w:tcW w:w="1393" w:type="pct"/>
            <w:shd w:val="clear" w:color="auto" w:fill="auto"/>
            <w:vAlign w:val="center"/>
          </w:tcPr>
          <w:p w14:paraId="72C54B73">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 24727</w:t>
            </w:r>
          </w:p>
        </w:tc>
      </w:tr>
      <w:tr w14:paraId="5B33AC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276067C4">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3F3D1A24">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客运索道安全服务质量</w:t>
            </w:r>
          </w:p>
        </w:tc>
        <w:tc>
          <w:tcPr>
            <w:tcW w:w="1393" w:type="pct"/>
            <w:shd w:val="clear" w:color="auto" w:fill="auto"/>
            <w:vAlign w:val="center"/>
          </w:tcPr>
          <w:p w14:paraId="2542D151">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24728</w:t>
            </w:r>
          </w:p>
        </w:tc>
      </w:tr>
      <w:tr w14:paraId="052F8F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2AC4291E">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15781DE9">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旅游娱乐场所基础设施管理及服务规范</w:t>
            </w:r>
          </w:p>
        </w:tc>
        <w:tc>
          <w:tcPr>
            <w:tcW w:w="1393" w:type="pct"/>
            <w:shd w:val="clear" w:color="auto" w:fill="auto"/>
            <w:vAlign w:val="center"/>
          </w:tcPr>
          <w:p w14:paraId="25AA4E7D">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26353</w:t>
            </w:r>
          </w:p>
        </w:tc>
      </w:tr>
      <w:tr w14:paraId="131B48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7AC5A739">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59DCB7F9">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lang w:eastAsia="zh-CN"/>
              </w:rPr>
              <w:t>旅游景点</w:t>
            </w:r>
            <w:r>
              <w:rPr>
                <w:rFonts w:hint="eastAsia" w:ascii="宋体" w:hAnsi="宋体" w:cs="宋体"/>
                <w:kern w:val="0"/>
                <w:sz w:val="18"/>
                <w:szCs w:val="18"/>
              </w:rPr>
              <w:t>服务指南</w:t>
            </w:r>
          </w:p>
        </w:tc>
        <w:tc>
          <w:tcPr>
            <w:tcW w:w="1393" w:type="pct"/>
            <w:shd w:val="clear" w:color="auto" w:fill="auto"/>
            <w:vAlign w:val="center"/>
          </w:tcPr>
          <w:p w14:paraId="19B9F4BD">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26355</w:t>
            </w:r>
          </w:p>
        </w:tc>
      </w:tr>
      <w:tr w14:paraId="19E2F9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0B0371FC">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59AD0A4D">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旅游购物场所服务质量要求</w:t>
            </w:r>
          </w:p>
        </w:tc>
        <w:tc>
          <w:tcPr>
            <w:tcW w:w="1393" w:type="pct"/>
            <w:shd w:val="clear" w:color="auto" w:fill="auto"/>
            <w:vAlign w:val="center"/>
          </w:tcPr>
          <w:p w14:paraId="01D2B86A">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26356</w:t>
            </w:r>
          </w:p>
        </w:tc>
      </w:tr>
      <w:tr w14:paraId="74C8C3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43232E05">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7508DBBA">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旅游度假区等级划分</w:t>
            </w:r>
          </w:p>
        </w:tc>
        <w:tc>
          <w:tcPr>
            <w:tcW w:w="1393" w:type="pct"/>
            <w:shd w:val="clear" w:color="auto" w:fill="auto"/>
            <w:vAlign w:val="center"/>
          </w:tcPr>
          <w:p w14:paraId="2D626B7F">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26358</w:t>
            </w:r>
          </w:p>
        </w:tc>
      </w:tr>
      <w:tr w14:paraId="2242CC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049571FF">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2CF7DC4B">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旅游客车设施与服务规范</w:t>
            </w:r>
          </w:p>
        </w:tc>
        <w:tc>
          <w:tcPr>
            <w:tcW w:w="1393" w:type="pct"/>
            <w:shd w:val="clear" w:color="auto" w:fill="auto"/>
            <w:vAlign w:val="center"/>
          </w:tcPr>
          <w:p w14:paraId="1B32B73D">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26359</w:t>
            </w:r>
          </w:p>
        </w:tc>
      </w:tr>
      <w:tr w14:paraId="3198B8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5DF608BC">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56749E40">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旅游餐馆设施与服务等级划分</w:t>
            </w:r>
          </w:p>
        </w:tc>
        <w:tc>
          <w:tcPr>
            <w:tcW w:w="1393" w:type="pct"/>
            <w:shd w:val="clear" w:color="auto" w:fill="auto"/>
            <w:vAlign w:val="center"/>
          </w:tcPr>
          <w:p w14:paraId="79090DA4">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26361</w:t>
            </w:r>
          </w:p>
        </w:tc>
      </w:tr>
      <w:tr w14:paraId="3BE0CB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45A9B767">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3CCC5559">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民族民俗文化旅游示范区认定</w:t>
            </w:r>
          </w:p>
        </w:tc>
        <w:tc>
          <w:tcPr>
            <w:tcW w:w="1393" w:type="pct"/>
            <w:shd w:val="clear" w:color="auto" w:fill="auto"/>
            <w:vAlign w:val="center"/>
          </w:tcPr>
          <w:p w14:paraId="595A7803">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26363</w:t>
            </w:r>
          </w:p>
        </w:tc>
      </w:tr>
      <w:tr w14:paraId="226A6A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53079A51">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745D6F98">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游览船服务质量要求</w:t>
            </w:r>
          </w:p>
        </w:tc>
        <w:tc>
          <w:tcPr>
            <w:tcW w:w="1393" w:type="pct"/>
            <w:shd w:val="clear" w:color="auto" w:fill="auto"/>
            <w:vAlign w:val="center"/>
          </w:tcPr>
          <w:p w14:paraId="58DAFDB1">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26365</w:t>
            </w:r>
          </w:p>
        </w:tc>
      </w:tr>
      <w:tr w14:paraId="3C40DB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00B9B0D9">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5C2A3B65">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主题公园服务规范</w:t>
            </w:r>
          </w:p>
        </w:tc>
        <w:tc>
          <w:tcPr>
            <w:tcW w:w="1393" w:type="pct"/>
            <w:shd w:val="clear" w:color="auto" w:fill="auto"/>
            <w:vAlign w:val="center"/>
          </w:tcPr>
          <w:p w14:paraId="7501F88B">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26992</w:t>
            </w:r>
          </w:p>
        </w:tc>
      </w:tr>
      <w:tr w14:paraId="3CDAFF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008AA1C6">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2BF852FB">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游乐设施安全使用管理</w:t>
            </w:r>
          </w:p>
        </w:tc>
        <w:tc>
          <w:tcPr>
            <w:tcW w:w="1393" w:type="pct"/>
            <w:shd w:val="clear" w:color="auto" w:fill="auto"/>
            <w:vAlign w:val="center"/>
          </w:tcPr>
          <w:p w14:paraId="651D4F22">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30220</w:t>
            </w:r>
          </w:p>
        </w:tc>
      </w:tr>
      <w:tr w14:paraId="61A770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5156BD8D">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7D4C91D8">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lang w:eastAsia="zh-CN"/>
              </w:rPr>
              <w:t>旅游景点</w:t>
            </w:r>
            <w:r>
              <w:rPr>
                <w:rFonts w:hint="eastAsia" w:ascii="宋体" w:hAnsi="宋体" w:cs="宋体"/>
                <w:kern w:val="0"/>
                <w:sz w:val="18"/>
                <w:szCs w:val="18"/>
              </w:rPr>
              <w:t>数字化应用规范</w:t>
            </w:r>
          </w:p>
        </w:tc>
        <w:tc>
          <w:tcPr>
            <w:tcW w:w="1393" w:type="pct"/>
            <w:shd w:val="clear" w:color="auto" w:fill="auto"/>
            <w:vAlign w:val="center"/>
          </w:tcPr>
          <w:p w14:paraId="1640F9E9">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30225</w:t>
            </w:r>
          </w:p>
        </w:tc>
      </w:tr>
      <w:tr w14:paraId="48C27E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325B7865">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6FAB459D">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lang w:eastAsia="zh-CN"/>
              </w:rPr>
              <w:t>旅游景点</w:t>
            </w:r>
            <w:r>
              <w:rPr>
                <w:rFonts w:hint="eastAsia" w:ascii="宋体" w:hAnsi="宋体" w:cs="宋体"/>
                <w:kern w:val="0"/>
                <w:sz w:val="18"/>
                <w:szCs w:val="18"/>
              </w:rPr>
              <w:t>游客中心设置与服务规范</w:t>
            </w:r>
          </w:p>
        </w:tc>
        <w:tc>
          <w:tcPr>
            <w:tcW w:w="1393" w:type="pct"/>
            <w:shd w:val="clear" w:color="auto" w:fill="auto"/>
            <w:vAlign w:val="center"/>
          </w:tcPr>
          <w:p w14:paraId="737BB772">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31383</w:t>
            </w:r>
          </w:p>
        </w:tc>
      </w:tr>
      <w:tr w14:paraId="5378E1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7E88384D">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080196DC">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lang w:eastAsia="zh-CN"/>
              </w:rPr>
              <w:t>旅游景点</w:t>
            </w:r>
            <w:r>
              <w:rPr>
                <w:rFonts w:hint="eastAsia" w:ascii="宋体" w:hAnsi="宋体" w:cs="宋体"/>
                <w:kern w:val="0"/>
                <w:sz w:val="18"/>
                <w:szCs w:val="18"/>
              </w:rPr>
              <w:t>公共信息导向系统设置规范</w:t>
            </w:r>
          </w:p>
        </w:tc>
        <w:tc>
          <w:tcPr>
            <w:tcW w:w="1393" w:type="pct"/>
            <w:shd w:val="clear" w:color="auto" w:fill="auto"/>
            <w:vAlign w:val="center"/>
          </w:tcPr>
          <w:p w14:paraId="10B75555">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31384</w:t>
            </w:r>
          </w:p>
        </w:tc>
      </w:tr>
      <w:tr w14:paraId="71100B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6F7E17E8">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3CDE85E0">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山岳型</w:t>
            </w:r>
            <w:r>
              <w:rPr>
                <w:rFonts w:hint="eastAsia" w:ascii="宋体" w:hAnsi="宋体" w:cs="宋体"/>
                <w:kern w:val="0"/>
                <w:sz w:val="18"/>
                <w:szCs w:val="18"/>
                <w:lang w:eastAsia="zh-CN"/>
              </w:rPr>
              <w:t>旅游景点</w:t>
            </w:r>
            <w:r>
              <w:rPr>
                <w:rFonts w:hint="eastAsia" w:ascii="宋体" w:hAnsi="宋体" w:cs="宋体"/>
                <w:kern w:val="0"/>
                <w:sz w:val="18"/>
                <w:szCs w:val="18"/>
              </w:rPr>
              <w:t>清洁服务规范</w:t>
            </w:r>
          </w:p>
        </w:tc>
        <w:tc>
          <w:tcPr>
            <w:tcW w:w="1393" w:type="pct"/>
            <w:shd w:val="clear" w:color="auto" w:fill="auto"/>
            <w:vAlign w:val="center"/>
          </w:tcPr>
          <w:p w14:paraId="246CCEA6">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31706</w:t>
            </w:r>
          </w:p>
        </w:tc>
      </w:tr>
      <w:tr w14:paraId="3539C8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62FB2328">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10D8F12B">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实景演出服务规范 第 1 部分：导则</w:t>
            </w:r>
          </w:p>
        </w:tc>
        <w:tc>
          <w:tcPr>
            <w:tcW w:w="1393" w:type="pct"/>
            <w:shd w:val="clear" w:color="auto" w:fill="auto"/>
            <w:vAlign w:val="center"/>
          </w:tcPr>
          <w:p w14:paraId="33B3BE41">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32941.1</w:t>
            </w:r>
          </w:p>
        </w:tc>
      </w:tr>
      <w:tr w14:paraId="15350C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1AE1B09F">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7C35679A">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实景演出服务规范 第 2 部分：演出管理</w:t>
            </w:r>
          </w:p>
        </w:tc>
        <w:tc>
          <w:tcPr>
            <w:tcW w:w="1393" w:type="pct"/>
            <w:shd w:val="clear" w:color="auto" w:fill="auto"/>
            <w:vAlign w:val="center"/>
          </w:tcPr>
          <w:p w14:paraId="33A20E9E">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32941.2</w:t>
            </w:r>
          </w:p>
        </w:tc>
      </w:tr>
      <w:tr w14:paraId="715147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7343E643">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4719CCE4">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实景演出服务规范 第 3 部分：服务质量</w:t>
            </w:r>
          </w:p>
        </w:tc>
        <w:tc>
          <w:tcPr>
            <w:tcW w:w="1393" w:type="pct"/>
            <w:shd w:val="clear" w:color="auto" w:fill="auto"/>
            <w:vAlign w:val="center"/>
          </w:tcPr>
          <w:p w14:paraId="2E179BB0">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32941.3</w:t>
            </w:r>
          </w:p>
        </w:tc>
      </w:tr>
      <w:tr w14:paraId="11224E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5093139E">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449EA94B">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小型游乐设施安全规范</w:t>
            </w:r>
          </w:p>
        </w:tc>
        <w:tc>
          <w:tcPr>
            <w:tcW w:w="1393" w:type="pct"/>
            <w:shd w:val="clear" w:color="auto" w:fill="auto"/>
            <w:vAlign w:val="center"/>
          </w:tcPr>
          <w:p w14:paraId="0F07D22F">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34272</w:t>
            </w:r>
          </w:p>
        </w:tc>
      </w:tr>
      <w:tr w14:paraId="4CBBD9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56AE4777">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24E6C47F">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风景名胜区管理通用标准</w:t>
            </w:r>
          </w:p>
        </w:tc>
        <w:tc>
          <w:tcPr>
            <w:tcW w:w="1393" w:type="pct"/>
            <w:shd w:val="clear" w:color="auto" w:fill="auto"/>
            <w:vAlign w:val="center"/>
          </w:tcPr>
          <w:p w14:paraId="03F4933D">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34335</w:t>
            </w:r>
          </w:p>
        </w:tc>
      </w:tr>
      <w:tr w14:paraId="1843CF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79FBAF71">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4392A164">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游乐设施无损检测 第 1 部分：总则</w:t>
            </w:r>
          </w:p>
        </w:tc>
        <w:tc>
          <w:tcPr>
            <w:tcW w:w="1393" w:type="pct"/>
            <w:shd w:val="clear" w:color="auto" w:fill="auto"/>
            <w:vAlign w:val="center"/>
          </w:tcPr>
          <w:p w14:paraId="05151CAD">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34370.1</w:t>
            </w:r>
          </w:p>
        </w:tc>
      </w:tr>
      <w:tr w14:paraId="385A24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4B85FDA4">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62F68FD3">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游乐设施风险评价 总则</w:t>
            </w:r>
          </w:p>
        </w:tc>
        <w:tc>
          <w:tcPr>
            <w:tcW w:w="1393" w:type="pct"/>
            <w:shd w:val="clear" w:color="auto" w:fill="auto"/>
            <w:vAlign w:val="center"/>
          </w:tcPr>
          <w:p w14:paraId="1329EE24">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34371</w:t>
            </w:r>
          </w:p>
        </w:tc>
      </w:tr>
      <w:tr w14:paraId="28F3EC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51C9F247">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34743E07">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公共安全 大规模疏散 规划指南</w:t>
            </w:r>
          </w:p>
        </w:tc>
        <w:tc>
          <w:tcPr>
            <w:tcW w:w="1393" w:type="pct"/>
            <w:shd w:val="clear" w:color="auto" w:fill="auto"/>
            <w:vAlign w:val="center"/>
          </w:tcPr>
          <w:p w14:paraId="6241EE92">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35047</w:t>
            </w:r>
          </w:p>
        </w:tc>
      </w:tr>
      <w:tr w14:paraId="64B41F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5B210F37">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61C8BB67">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温泉服务基本规范</w:t>
            </w:r>
          </w:p>
        </w:tc>
        <w:tc>
          <w:tcPr>
            <w:tcW w:w="1393" w:type="pct"/>
            <w:shd w:val="clear" w:color="auto" w:fill="auto"/>
            <w:vAlign w:val="center"/>
          </w:tcPr>
          <w:p w14:paraId="15D7B994">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35555</w:t>
            </w:r>
          </w:p>
        </w:tc>
      </w:tr>
      <w:tr w14:paraId="266A94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24F8E3F6">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42210539">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老年旅游服务规范 景区</w:t>
            </w:r>
          </w:p>
        </w:tc>
        <w:tc>
          <w:tcPr>
            <w:tcW w:w="1393" w:type="pct"/>
            <w:shd w:val="clear" w:color="auto" w:fill="auto"/>
            <w:vAlign w:val="center"/>
          </w:tcPr>
          <w:p w14:paraId="0CF03CAD">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35560</w:t>
            </w:r>
          </w:p>
        </w:tc>
      </w:tr>
      <w:tr w14:paraId="37E152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649C7BD3">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51C03FC1">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游乐设施状态监测与故障诊断 第 1 部分：总则</w:t>
            </w:r>
          </w:p>
        </w:tc>
        <w:tc>
          <w:tcPr>
            <w:tcW w:w="1393" w:type="pct"/>
            <w:shd w:val="clear" w:color="auto" w:fill="auto"/>
            <w:vAlign w:val="center"/>
          </w:tcPr>
          <w:p w14:paraId="4EF676A1">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36668.1</w:t>
            </w:r>
          </w:p>
        </w:tc>
      </w:tr>
      <w:tr w14:paraId="565140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68D09D9A">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25555A08">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剧院演出安全等级分类</w:t>
            </w:r>
          </w:p>
        </w:tc>
        <w:tc>
          <w:tcPr>
            <w:tcW w:w="1393" w:type="pct"/>
            <w:shd w:val="clear" w:color="auto" w:fill="auto"/>
            <w:vAlign w:val="center"/>
          </w:tcPr>
          <w:p w14:paraId="5A908484">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36728</w:t>
            </w:r>
          </w:p>
        </w:tc>
      </w:tr>
      <w:tr w14:paraId="1BBEBB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19CD774F">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79B39404">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临时搭建演出场所舞台、看台安全</w:t>
            </w:r>
          </w:p>
        </w:tc>
        <w:tc>
          <w:tcPr>
            <w:tcW w:w="1393" w:type="pct"/>
            <w:shd w:val="clear" w:color="auto" w:fill="auto"/>
            <w:vAlign w:val="center"/>
          </w:tcPr>
          <w:p w14:paraId="60ED6BAB">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36731</w:t>
            </w:r>
          </w:p>
        </w:tc>
      </w:tr>
      <w:tr w14:paraId="091EDB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2937018A">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565701B6">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主题公园演艺服务规范</w:t>
            </w:r>
          </w:p>
        </w:tc>
        <w:tc>
          <w:tcPr>
            <w:tcW w:w="1393" w:type="pct"/>
            <w:shd w:val="clear" w:color="auto" w:fill="auto"/>
            <w:vAlign w:val="center"/>
          </w:tcPr>
          <w:p w14:paraId="000D5C60">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36734</w:t>
            </w:r>
          </w:p>
        </w:tc>
      </w:tr>
      <w:tr w14:paraId="44835E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7006BBCC">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0012EBCF">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休闲绿道服务规范</w:t>
            </w:r>
          </w:p>
        </w:tc>
        <w:tc>
          <w:tcPr>
            <w:tcW w:w="1393" w:type="pct"/>
            <w:shd w:val="clear" w:color="auto" w:fill="auto"/>
            <w:vAlign w:val="center"/>
          </w:tcPr>
          <w:p w14:paraId="29B54762">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36737</w:t>
            </w:r>
          </w:p>
        </w:tc>
      </w:tr>
      <w:tr w14:paraId="703FD6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5560D102">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6F0CD36B">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工业</w:t>
            </w:r>
            <w:r>
              <w:rPr>
                <w:rFonts w:hint="eastAsia" w:ascii="宋体" w:hAnsi="宋体" w:cs="宋体"/>
                <w:kern w:val="0"/>
                <w:sz w:val="18"/>
                <w:szCs w:val="18"/>
                <w:lang w:eastAsia="zh-CN"/>
              </w:rPr>
              <w:t>旅游景点</w:t>
            </w:r>
            <w:r>
              <w:rPr>
                <w:rFonts w:hint="eastAsia" w:ascii="宋体" w:hAnsi="宋体" w:cs="宋体"/>
                <w:kern w:val="0"/>
                <w:sz w:val="18"/>
                <w:szCs w:val="18"/>
              </w:rPr>
              <w:t>服务指南</w:t>
            </w:r>
          </w:p>
        </w:tc>
        <w:tc>
          <w:tcPr>
            <w:tcW w:w="1393" w:type="pct"/>
            <w:shd w:val="clear" w:color="auto" w:fill="auto"/>
            <w:vAlign w:val="center"/>
          </w:tcPr>
          <w:p w14:paraId="41DBAA73">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36738</w:t>
            </w:r>
          </w:p>
        </w:tc>
      </w:tr>
      <w:tr w14:paraId="7053C9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458D985E">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1F0367D4">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充气式游乐设施安全规范</w:t>
            </w:r>
          </w:p>
        </w:tc>
        <w:tc>
          <w:tcPr>
            <w:tcW w:w="1393" w:type="pct"/>
            <w:shd w:val="clear" w:color="auto" w:fill="auto"/>
            <w:vAlign w:val="center"/>
          </w:tcPr>
          <w:p w14:paraId="38520D01">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37219</w:t>
            </w:r>
          </w:p>
        </w:tc>
      </w:tr>
      <w:tr w14:paraId="00EBED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52BAF94E">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55474DCC">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公共安全 应急管理 突发事件响应要求</w:t>
            </w:r>
          </w:p>
        </w:tc>
        <w:tc>
          <w:tcPr>
            <w:tcW w:w="1393" w:type="pct"/>
            <w:shd w:val="clear" w:color="auto" w:fill="auto"/>
            <w:vAlign w:val="center"/>
          </w:tcPr>
          <w:p w14:paraId="17E76945">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37228</w:t>
            </w:r>
          </w:p>
        </w:tc>
      </w:tr>
      <w:tr w14:paraId="6506F5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1E1C7A48">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6D7B76DD">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公共场所卫生管理规范</w:t>
            </w:r>
          </w:p>
        </w:tc>
        <w:tc>
          <w:tcPr>
            <w:tcW w:w="1393" w:type="pct"/>
            <w:shd w:val="clear" w:color="auto" w:fill="auto"/>
            <w:vAlign w:val="center"/>
          </w:tcPr>
          <w:p w14:paraId="34126899">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 37487</w:t>
            </w:r>
          </w:p>
        </w:tc>
      </w:tr>
      <w:tr w14:paraId="47FF9E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17139BF2">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4FA73FDD">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公共场所卫生指标及限值要求</w:t>
            </w:r>
          </w:p>
        </w:tc>
        <w:tc>
          <w:tcPr>
            <w:tcW w:w="1393" w:type="pct"/>
            <w:shd w:val="clear" w:color="auto" w:fill="auto"/>
            <w:vAlign w:val="center"/>
          </w:tcPr>
          <w:p w14:paraId="25431524">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 37488</w:t>
            </w:r>
          </w:p>
        </w:tc>
      </w:tr>
      <w:tr w14:paraId="42F091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5B794392">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28A8F71E">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公共场所设计卫生规范 第 1 部分：总则</w:t>
            </w:r>
          </w:p>
        </w:tc>
        <w:tc>
          <w:tcPr>
            <w:tcW w:w="1393" w:type="pct"/>
            <w:shd w:val="clear" w:color="auto" w:fill="auto"/>
            <w:vAlign w:val="center"/>
          </w:tcPr>
          <w:p w14:paraId="3A281F5F">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 37489.1</w:t>
            </w:r>
          </w:p>
        </w:tc>
      </w:tr>
      <w:tr w14:paraId="66C019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506686ED">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388D06CF">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面向景区游客旅游服务管理的物联网系统技术要求</w:t>
            </w:r>
          </w:p>
        </w:tc>
        <w:tc>
          <w:tcPr>
            <w:tcW w:w="1393" w:type="pct"/>
            <w:shd w:val="clear" w:color="auto" w:fill="auto"/>
            <w:vAlign w:val="center"/>
          </w:tcPr>
          <w:p w14:paraId="49AFE12A">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GB/T 37694</w:t>
            </w:r>
          </w:p>
        </w:tc>
      </w:tr>
      <w:tr w14:paraId="221246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7EF259DE">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41EEEFD7">
            <w:pPr>
              <w:widowControl/>
              <w:adjustRightInd/>
              <w:spacing w:line="240" w:lineRule="auto"/>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潜水旅游服务规范</w:t>
            </w:r>
          </w:p>
        </w:tc>
        <w:tc>
          <w:tcPr>
            <w:tcW w:w="1393" w:type="pct"/>
            <w:shd w:val="clear" w:color="auto" w:fill="auto"/>
            <w:vAlign w:val="center"/>
          </w:tcPr>
          <w:p w14:paraId="247A251B">
            <w:pPr>
              <w:widowControl/>
              <w:adjustRightInd/>
              <w:spacing w:line="240" w:lineRule="auto"/>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DB46/T 194</w:t>
            </w:r>
          </w:p>
        </w:tc>
      </w:tr>
      <w:tr w14:paraId="2378BD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545F58B7">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0A83DADB">
            <w:pPr>
              <w:widowControl/>
              <w:adjustRightInd/>
              <w:spacing w:line="240" w:lineRule="auto"/>
              <w:jc w:val="left"/>
              <w:rPr>
                <w:rFonts w:hint="default" w:ascii="宋体" w:hAnsi="宋体" w:cs="宋体"/>
                <w:kern w:val="0"/>
                <w:sz w:val="18"/>
                <w:szCs w:val="18"/>
                <w:lang w:val="en-US" w:eastAsia="zh-CN"/>
              </w:rPr>
            </w:pPr>
            <w:r>
              <w:rPr>
                <w:rFonts w:hint="eastAsia" w:ascii="宋体" w:hAnsi="宋体" w:cs="宋体"/>
                <w:kern w:val="0"/>
                <w:sz w:val="18"/>
                <w:szCs w:val="18"/>
                <w:lang w:val="en-US" w:eastAsia="zh-CN"/>
              </w:rPr>
              <w:t>水上旅游船舶服务规范</w:t>
            </w:r>
          </w:p>
        </w:tc>
        <w:tc>
          <w:tcPr>
            <w:tcW w:w="1393" w:type="pct"/>
            <w:shd w:val="clear" w:color="auto" w:fill="auto"/>
            <w:vAlign w:val="center"/>
          </w:tcPr>
          <w:p w14:paraId="06E4F89A">
            <w:pPr>
              <w:widowControl/>
              <w:adjustRightInd/>
              <w:spacing w:line="240" w:lineRule="auto"/>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DB46/T 241</w:t>
            </w:r>
          </w:p>
        </w:tc>
      </w:tr>
      <w:tr w14:paraId="1E00F1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0BBB76C0">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6E6EE4AF">
            <w:pPr>
              <w:widowControl/>
              <w:adjustRightInd/>
              <w:spacing w:line="240" w:lineRule="auto"/>
              <w:jc w:val="left"/>
              <w:rPr>
                <w:rFonts w:hint="default" w:ascii="宋体" w:hAnsi="宋体" w:cs="宋体"/>
                <w:kern w:val="0"/>
                <w:sz w:val="18"/>
                <w:szCs w:val="18"/>
                <w:lang w:val="en-US" w:eastAsia="zh-CN"/>
              </w:rPr>
            </w:pPr>
            <w:r>
              <w:rPr>
                <w:rFonts w:hint="eastAsia" w:ascii="宋体" w:hAnsi="宋体" w:cs="宋体"/>
                <w:kern w:val="0"/>
                <w:sz w:val="18"/>
                <w:szCs w:val="18"/>
                <w:lang w:val="en-US" w:eastAsia="zh-CN"/>
              </w:rPr>
              <w:t>海南省餐饮业服务质量规范</w:t>
            </w:r>
          </w:p>
        </w:tc>
        <w:tc>
          <w:tcPr>
            <w:tcW w:w="1393" w:type="pct"/>
            <w:shd w:val="clear" w:color="auto" w:fill="auto"/>
            <w:vAlign w:val="center"/>
          </w:tcPr>
          <w:p w14:paraId="11738BEF">
            <w:pPr>
              <w:widowControl/>
              <w:adjustRightInd/>
              <w:spacing w:line="240" w:lineRule="auto"/>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DB46/T 242</w:t>
            </w:r>
          </w:p>
        </w:tc>
      </w:tr>
      <w:tr w14:paraId="0B05B1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601ABA59">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56EA9561">
            <w:pPr>
              <w:widowControl/>
              <w:adjustRightInd/>
              <w:spacing w:line="240" w:lineRule="auto"/>
              <w:jc w:val="left"/>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海南省离岛免税购物商店运营服务规范</w:t>
            </w:r>
          </w:p>
        </w:tc>
        <w:tc>
          <w:tcPr>
            <w:tcW w:w="1393" w:type="pct"/>
            <w:shd w:val="clear" w:color="auto" w:fill="auto"/>
            <w:vAlign w:val="center"/>
          </w:tcPr>
          <w:p w14:paraId="289A372B">
            <w:pPr>
              <w:widowControl/>
              <w:adjustRightInd/>
              <w:spacing w:line="240" w:lineRule="auto"/>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DB46/T 299</w:t>
            </w:r>
          </w:p>
        </w:tc>
      </w:tr>
      <w:tr w14:paraId="6B30D2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2D4DA308">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2E4C1402">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lang w:eastAsia="zh-CN"/>
              </w:rPr>
              <w:t>旅游景点</w:t>
            </w:r>
            <w:r>
              <w:rPr>
                <w:rFonts w:hint="eastAsia" w:ascii="宋体" w:hAnsi="宋体" w:cs="宋体"/>
                <w:kern w:val="0"/>
                <w:sz w:val="18"/>
                <w:szCs w:val="18"/>
              </w:rPr>
              <w:t>讲解服务规范</w:t>
            </w:r>
          </w:p>
        </w:tc>
        <w:tc>
          <w:tcPr>
            <w:tcW w:w="1393" w:type="pct"/>
            <w:shd w:val="clear" w:color="auto" w:fill="auto"/>
            <w:vAlign w:val="center"/>
          </w:tcPr>
          <w:p w14:paraId="77840EAF">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LB/T 014</w:t>
            </w:r>
          </w:p>
        </w:tc>
      </w:tr>
      <w:tr w14:paraId="07087F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4279FD70">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44630DC2">
            <w:pPr>
              <w:widowControl/>
              <w:adjustRightInd/>
              <w:spacing w:line="240" w:lineRule="auto"/>
              <w:jc w:val="left"/>
              <w:rPr>
                <w:rFonts w:hint="eastAsia" w:ascii="宋体" w:hAnsi="宋体" w:eastAsia="宋体" w:cs="宋体"/>
                <w:kern w:val="0"/>
                <w:sz w:val="18"/>
                <w:szCs w:val="18"/>
                <w:lang w:eastAsia="zh-CN"/>
              </w:rPr>
            </w:pPr>
            <w:r>
              <w:rPr>
                <w:rFonts w:hint="eastAsia" w:ascii="宋体" w:hAnsi="宋体" w:cs="宋体"/>
                <w:kern w:val="0"/>
                <w:sz w:val="18"/>
                <w:szCs w:val="18"/>
              </w:rPr>
              <w:t>绿色</w:t>
            </w:r>
            <w:r>
              <w:rPr>
                <w:rFonts w:hint="eastAsia" w:ascii="宋体" w:hAnsi="宋体" w:cs="宋体"/>
                <w:kern w:val="0"/>
                <w:sz w:val="18"/>
                <w:szCs w:val="18"/>
                <w:lang w:eastAsia="zh-CN"/>
              </w:rPr>
              <w:t>旅游景点</w:t>
            </w:r>
          </w:p>
        </w:tc>
        <w:tc>
          <w:tcPr>
            <w:tcW w:w="1393" w:type="pct"/>
            <w:shd w:val="clear" w:color="auto" w:fill="auto"/>
            <w:vAlign w:val="center"/>
          </w:tcPr>
          <w:p w14:paraId="2376FBA8">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LB/T 015</w:t>
            </w:r>
          </w:p>
        </w:tc>
      </w:tr>
      <w:tr w14:paraId="5375C1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296ED885">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612EA229">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旅游特色街区服务质量要求</w:t>
            </w:r>
          </w:p>
        </w:tc>
        <w:tc>
          <w:tcPr>
            <w:tcW w:w="1393" w:type="pct"/>
            <w:shd w:val="clear" w:color="auto" w:fill="auto"/>
            <w:vAlign w:val="center"/>
          </w:tcPr>
          <w:p w14:paraId="5523A0DF">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LB/T 024</w:t>
            </w:r>
          </w:p>
        </w:tc>
      </w:tr>
      <w:tr w14:paraId="644171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081FFE0C">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17DB3F1E">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风景旅游道路及其游憩服务设施要求</w:t>
            </w:r>
          </w:p>
        </w:tc>
        <w:tc>
          <w:tcPr>
            <w:tcW w:w="1393" w:type="pct"/>
            <w:shd w:val="clear" w:color="auto" w:fill="auto"/>
            <w:vAlign w:val="center"/>
          </w:tcPr>
          <w:p w14:paraId="18EC8B06">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LB/T 025</w:t>
            </w:r>
          </w:p>
        </w:tc>
      </w:tr>
      <w:tr w14:paraId="74064A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70A44D66">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5B1EB708">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景区最大承载量核定导则</w:t>
            </w:r>
          </w:p>
        </w:tc>
        <w:tc>
          <w:tcPr>
            <w:tcW w:w="1393" w:type="pct"/>
            <w:shd w:val="clear" w:color="auto" w:fill="auto"/>
            <w:vAlign w:val="center"/>
          </w:tcPr>
          <w:p w14:paraId="7C95F36F">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LB/T 034</w:t>
            </w:r>
          </w:p>
        </w:tc>
      </w:tr>
      <w:tr w14:paraId="3E6B26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4E23457C">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6044EA95">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绿道旅游设施与服务规范</w:t>
            </w:r>
          </w:p>
        </w:tc>
        <w:tc>
          <w:tcPr>
            <w:tcW w:w="1393" w:type="pct"/>
            <w:shd w:val="clear" w:color="auto" w:fill="auto"/>
            <w:vAlign w:val="center"/>
          </w:tcPr>
          <w:p w14:paraId="23165560">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LB/T 035</w:t>
            </w:r>
          </w:p>
        </w:tc>
      </w:tr>
      <w:tr w14:paraId="3CF6A9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4A28F8C7">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37B8BE92">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自行车骑行游服务规范</w:t>
            </w:r>
          </w:p>
        </w:tc>
        <w:tc>
          <w:tcPr>
            <w:tcW w:w="1393" w:type="pct"/>
            <w:shd w:val="clear" w:color="auto" w:fill="auto"/>
            <w:vAlign w:val="center"/>
          </w:tcPr>
          <w:p w14:paraId="1E5797CC">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LB/T 036</w:t>
            </w:r>
          </w:p>
        </w:tc>
      </w:tr>
      <w:tr w14:paraId="3421D0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77F1A2E7">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2C13D91D">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导游领队引导文明旅游规范</w:t>
            </w:r>
          </w:p>
        </w:tc>
        <w:tc>
          <w:tcPr>
            <w:tcW w:w="1393" w:type="pct"/>
            <w:shd w:val="clear" w:color="auto" w:fill="auto"/>
            <w:vAlign w:val="center"/>
          </w:tcPr>
          <w:p w14:paraId="0DB8C73A">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LB/T 039</w:t>
            </w:r>
          </w:p>
        </w:tc>
      </w:tr>
      <w:tr w14:paraId="2B90AA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3D384A0B">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1B458AC8">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高尔夫管理服务规范</w:t>
            </w:r>
          </w:p>
        </w:tc>
        <w:tc>
          <w:tcPr>
            <w:tcW w:w="1393" w:type="pct"/>
            <w:shd w:val="clear" w:color="auto" w:fill="auto"/>
            <w:vAlign w:val="center"/>
          </w:tcPr>
          <w:p w14:paraId="7B79858A">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LB/T 043</w:t>
            </w:r>
          </w:p>
        </w:tc>
      </w:tr>
      <w:tr w14:paraId="4FECA0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6440E014">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3155E64E">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旅游演艺服务与管理规范</w:t>
            </w:r>
          </w:p>
        </w:tc>
        <w:tc>
          <w:tcPr>
            <w:tcW w:w="1393" w:type="pct"/>
            <w:shd w:val="clear" w:color="auto" w:fill="auto"/>
            <w:vAlign w:val="center"/>
          </w:tcPr>
          <w:p w14:paraId="62154CCD">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LB/T 045</w:t>
            </w:r>
          </w:p>
        </w:tc>
      </w:tr>
      <w:tr w14:paraId="391CC5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69406D39">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65BC92D9">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温泉旅游服务质量规范</w:t>
            </w:r>
          </w:p>
        </w:tc>
        <w:tc>
          <w:tcPr>
            <w:tcW w:w="1393" w:type="pct"/>
            <w:shd w:val="clear" w:color="auto" w:fill="auto"/>
            <w:vAlign w:val="center"/>
          </w:tcPr>
          <w:p w14:paraId="17887AB6">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LB/T 046</w:t>
            </w:r>
          </w:p>
        </w:tc>
      </w:tr>
      <w:tr w14:paraId="7B1689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2890FF6E">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46459FB1">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研学旅行服务规范</w:t>
            </w:r>
          </w:p>
        </w:tc>
        <w:tc>
          <w:tcPr>
            <w:tcW w:w="1393" w:type="pct"/>
            <w:shd w:val="clear" w:color="auto" w:fill="auto"/>
            <w:vAlign w:val="center"/>
          </w:tcPr>
          <w:p w14:paraId="7C30D83A">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LB/T 054</w:t>
            </w:r>
          </w:p>
        </w:tc>
      </w:tr>
      <w:tr w14:paraId="1F82C4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6187CAC0">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28205E72">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红色旅游经典景区服务规范</w:t>
            </w:r>
          </w:p>
        </w:tc>
        <w:tc>
          <w:tcPr>
            <w:tcW w:w="1393" w:type="pct"/>
            <w:shd w:val="clear" w:color="auto" w:fill="auto"/>
            <w:vAlign w:val="center"/>
          </w:tcPr>
          <w:p w14:paraId="0EE29315">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LB/T 055</w:t>
            </w:r>
          </w:p>
        </w:tc>
      </w:tr>
      <w:tr w14:paraId="38328C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shd w:val="clear" w:color="auto" w:fill="auto"/>
            <w:vAlign w:val="center"/>
          </w:tcPr>
          <w:p w14:paraId="40AA2574">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shd w:val="clear" w:color="auto" w:fill="auto"/>
            <w:vAlign w:val="center"/>
          </w:tcPr>
          <w:p w14:paraId="7FB9B38F">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旅游经营者处理投诉规范</w:t>
            </w:r>
          </w:p>
        </w:tc>
        <w:tc>
          <w:tcPr>
            <w:tcW w:w="1393" w:type="pct"/>
            <w:shd w:val="clear" w:color="auto" w:fill="auto"/>
            <w:vAlign w:val="center"/>
          </w:tcPr>
          <w:p w14:paraId="1840421F">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LB/T 063</w:t>
            </w:r>
          </w:p>
        </w:tc>
      </w:tr>
      <w:tr w14:paraId="352FA8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702" w:type="pct"/>
            <w:tcBorders>
              <w:bottom w:val="single" w:color="auto" w:sz="8" w:space="0"/>
            </w:tcBorders>
            <w:shd w:val="clear" w:color="auto" w:fill="auto"/>
            <w:vAlign w:val="center"/>
          </w:tcPr>
          <w:p w14:paraId="363B5259">
            <w:pPr>
              <w:widowControl/>
              <w:numPr>
                <w:ilvl w:val="0"/>
                <w:numId w:val="60"/>
              </w:numPr>
              <w:adjustRightInd/>
              <w:spacing w:line="240" w:lineRule="auto"/>
              <w:ind w:left="425" w:leftChars="0" w:hanging="425" w:firstLineChars="0"/>
              <w:jc w:val="center"/>
              <w:rPr>
                <w:rFonts w:hint="eastAsia" w:ascii="宋体" w:hAnsi="宋体" w:cs="宋体"/>
                <w:kern w:val="0"/>
                <w:sz w:val="18"/>
                <w:szCs w:val="18"/>
              </w:rPr>
            </w:pPr>
          </w:p>
        </w:tc>
        <w:tc>
          <w:tcPr>
            <w:tcW w:w="2904" w:type="pct"/>
            <w:tcBorders>
              <w:bottom w:val="single" w:color="auto" w:sz="8" w:space="0"/>
            </w:tcBorders>
            <w:shd w:val="clear" w:color="auto" w:fill="auto"/>
            <w:vAlign w:val="center"/>
          </w:tcPr>
          <w:p w14:paraId="3CE14B5D">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景区游客高峰时段应对规范</w:t>
            </w:r>
          </w:p>
        </w:tc>
        <w:tc>
          <w:tcPr>
            <w:tcW w:w="1393" w:type="pct"/>
            <w:tcBorders>
              <w:bottom w:val="single" w:color="auto" w:sz="8" w:space="0"/>
            </w:tcBorders>
            <w:shd w:val="clear" w:color="auto" w:fill="auto"/>
            <w:vAlign w:val="center"/>
          </w:tcPr>
          <w:p w14:paraId="7E0CBDA2">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LB/T 068</w:t>
            </w:r>
          </w:p>
        </w:tc>
      </w:tr>
    </w:tbl>
    <w:p w14:paraId="298E0BE3">
      <w:pPr>
        <w:pStyle w:val="56"/>
        <w:ind w:firstLine="420"/>
      </w:pPr>
    </w:p>
    <w:bookmarkEnd w:id="210"/>
    <w:p w14:paraId="74044E9F">
      <w:pPr>
        <w:pStyle w:val="56"/>
        <w:ind w:firstLine="420"/>
        <w:sectPr>
          <w:pgSz w:w="11906" w:h="16838"/>
          <w:pgMar w:top="1928" w:right="1134" w:bottom="1134" w:left="1134" w:header="1418" w:footer="1134" w:gutter="284"/>
          <w:cols w:space="425" w:num="1"/>
          <w:formProt w:val="0"/>
          <w:docGrid w:linePitch="312" w:charSpace="0"/>
        </w:sectPr>
      </w:pPr>
      <w:bookmarkStart w:id="221" w:name="BookMark6"/>
    </w:p>
    <w:p w14:paraId="53E6AB2A">
      <w:pPr>
        <w:pStyle w:val="63"/>
        <w:spacing w:after="120"/>
        <w:rPr>
          <w:rFonts w:hint="eastAsia"/>
        </w:rPr>
      </w:pPr>
      <w:bookmarkStart w:id="222" w:name="_Toc21260"/>
      <w:r>
        <w:rPr>
          <w:rFonts w:hint="eastAsia"/>
          <w:spacing w:val="105"/>
        </w:rPr>
        <w:t>参考文</w:t>
      </w:r>
      <w:r>
        <w:rPr>
          <w:rFonts w:hint="eastAsia"/>
        </w:rPr>
        <w:t>献</w:t>
      </w:r>
      <w:bookmarkEnd w:id="222"/>
    </w:p>
    <w:p w14:paraId="53E74376">
      <w:pPr>
        <w:pStyle w:val="56"/>
        <w:ind w:firstLine="420"/>
      </w:pPr>
      <w:r>
        <w:rPr>
          <w:rFonts w:hint="eastAsia"/>
        </w:rPr>
        <w:t>[1]GB/T 16766－2017  旅游业基础术语</w:t>
      </w:r>
    </w:p>
    <w:bookmarkEnd w:id="221"/>
    <w:p w14:paraId="5A092C44">
      <w:pPr>
        <w:pStyle w:val="56"/>
        <w:ind w:firstLine="0" w:firstLineChars="0"/>
        <w:jc w:val="center"/>
      </w:pPr>
      <w:bookmarkStart w:id="223" w:name="BookMark8"/>
      <w:r>
        <w:drawing>
          <wp:inline distT="0" distB="0" distL="0" distR="0">
            <wp:extent cx="1485900" cy="317500"/>
            <wp:effectExtent l="0" t="0" r="0" b="6350"/>
            <wp:docPr id="977866261" name="图片 3"/>
            <wp:cNvGraphicFramePr/>
            <a:graphic xmlns:a="http://schemas.openxmlformats.org/drawingml/2006/main">
              <a:graphicData uri="http://schemas.openxmlformats.org/drawingml/2006/picture">
                <pic:pic xmlns:pic="http://schemas.openxmlformats.org/drawingml/2006/picture">
                  <pic:nvPicPr>
                    <pic:cNvPr id="977866261"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23"/>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ËÎÌå">
    <w:altName w:val="Calibri"/>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47871">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A9A5F">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DB35D">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227BE">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64A54">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A53B2">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BB61D">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D247C">
    <w:pPr>
      <w:pStyle w:val="61"/>
      <w:rPr>
        <w:rFonts w:hint="eastAsia"/>
      </w:rPr>
    </w:pPr>
    <w:r>
      <w:fldChar w:fldCharType="begin"/>
    </w:r>
    <w:r>
      <w:instrText xml:space="preserve"> STYLEREF  标准文件_文件编号  \* MERGEFORMAT </w:instrText>
    </w:r>
    <w:r>
      <w:fldChar w:fldCharType="separate"/>
    </w:r>
    <w:r>
      <w:t xml:space="preserve">T/XXX XXX—    </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C3816">
    <w:pPr>
      <w:pStyle w:val="18"/>
      <w:jc w:val="right"/>
    </w:pPr>
    <w:r>
      <w:fldChar w:fldCharType="begin"/>
    </w:r>
    <w:r>
      <w:instrText xml:space="preserve"> STYLEREF  标准文件_文件编号  \* MERGEFORMAT </w:instrText>
    </w:r>
    <w:r>
      <w:fldChar w:fldCharType="separate"/>
    </w:r>
    <w:r>
      <w:t xml:space="preserve">T/XXX XXX—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4889592"/>
    <w:multiLevelType w:val="singleLevel"/>
    <w:tmpl w:val="04889592"/>
    <w:lvl w:ilvl="0" w:tentative="0">
      <w:start w:val="1"/>
      <w:numFmt w:val="decimal"/>
      <w:suff w:val="nothing"/>
      <w:lvlText w:val="%1）"/>
      <w:lvlJc w:val="left"/>
    </w:lvl>
  </w:abstractNum>
  <w:abstractNum w:abstractNumId="3">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A4BD0B0"/>
    <w:multiLevelType w:val="singleLevel"/>
    <w:tmpl w:val="4A4BD0B0"/>
    <w:lvl w:ilvl="0" w:tentative="0">
      <w:start w:val="1"/>
      <w:numFmt w:val="decimal"/>
      <w:lvlText w:val="%1."/>
      <w:lvlJc w:val="left"/>
      <w:pPr>
        <w:ind w:left="425" w:hanging="425"/>
      </w:pPr>
      <w:rPr>
        <w:rFonts w:hint="default"/>
      </w:rPr>
    </w:lvl>
  </w:abstractNum>
  <w:abstractNum w:abstractNumId="16">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6"/>
  </w:num>
  <w:num w:numId="4">
    <w:abstractNumId w:val="25"/>
  </w:num>
  <w:num w:numId="5">
    <w:abstractNumId w:val="20"/>
  </w:num>
  <w:num w:numId="6">
    <w:abstractNumId w:val="14"/>
  </w:num>
  <w:num w:numId="7">
    <w:abstractNumId w:val="9"/>
  </w:num>
  <w:num w:numId="8">
    <w:abstractNumId w:val="4"/>
  </w:num>
  <w:num w:numId="9">
    <w:abstractNumId w:val="10"/>
  </w:num>
  <w:num w:numId="10">
    <w:abstractNumId w:val="18"/>
  </w:num>
  <w:num w:numId="11">
    <w:abstractNumId w:val="27"/>
  </w:num>
  <w:num w:numId="12">
    <w:abstractNumId w:val="12"/>
  </w:num>
  <w:num w:numId="13">
    <w:abstractNumId w:val="13"/>
  </w:num>
  <w:num w:numId="14">
    <w:abstractNumId w:val="8"/>
  </w:num>
  <w:num w:numId="15">
    <w:abstractNumId w:val="21"/>
  </w:num>
  <w:num w:numId="16">
    <w:abstractNumId w:val="23"/>
  </w:num>
  <w:num w:numId="17">
    <w:abstractNumId w:val="19"/>
  </w:num>
  <w:num w:numId="18">
    <w:abstractNumId w:val="31"/>
  </w:num>
  <w:num w:numId="19">
    <w:abstractNumId w:val="17"/>
  </w:num>
  <w:num w:numId="20">
    <w:abstractNumId w:val="1"/>
  </w:num>
  <w:num w:numId="21">
    <w:abstractNumId w:val="11"/>
  </w:num>
  <w:num w:numId="22">
    <w:abstractNumId w:val="32"/>
  </w:num>
  <w:num w:numId="23">
    <w:abstractNumId w:val="22"/>
  </w:num>
  <w:num w:numId="24">
    <w:abstractNumId w:val="7"/>
  </w:num>
  <w:num w:numId="25">
    <w:abstractNumId w:val="28"/>
  </w:num>
  <w:num w:numId="26">
    <w:abstractNumId w:val="30"/>
  </w:num>
  <w:num w:numId="27">
    <w:abstractNumId w:val="3"/>
  </w:num>
  <w:num w:numId="28">
    <w:abstractNumId w:val="5"/>
  </w:num>
  <w:num w:numId="29">
    <w:abstractNumId w:val="16"/>
  </w:num>
  <w:num w:numId="30">
    <w:abstractNumId w:val="26"/>
  </w:num>
  <w:num w:numId="31">
    <w:abstractNumId w:val="24"/>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attachedTemplate r:id="rId1"/>
  <w:documentProtection w:edit="forms" w:enforcement="1" w:cryptProviderType="rsaAES" w:cryptAlgorithmClass="hash" w:cryptAlgorithmType="typeAny" w:cryptAlgorithmSid="14" w:cryptSpinCount="100000" w:hash="XE1WBhC0qHzyD+OwlGQ0Aj3QblPPmtFQGdwBWBxuJVZwut5cjrmxlsnbY8o8Is3P0X5H2jpM8XPzFWJO/P/QqA==" w:salt="qYRZMKXsf1nV1VJ5gSylDg=="/>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yZDdjZmE2YWNlMTUzYWVkNzFlNWVhNDhmZThiYmMifQ=="/>
  </w:docVars>
  <w:rsids>
    <w:rsidRoot w:val="0024681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0B82"/>
    <w:rsid w:val="0017340B"/>
    <w:rsid w:val="00173FB1"/>
    <w:rsid w:val="00176DFD"/>
    <w:rsid w:val="001852C9"/>
    <w:rsid w:val="00187A0B"/>
    <w:rsid w:val="00190087"/>
    <w:rsid w:val="001913C4"/>
    <w:rsid w:val="0019348F"/>
    <w:rsid w:val="00193A07"/>
    <w:rsid w:val="00194C95"/>
    <w:rsid w:val="00194CD7"/>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17CD4"/>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681B"/>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0E1E"/>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5783"/>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0B2"/>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0BD6"/>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409"/>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64D8"/>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9329D2"/>
    <w:rsid w:val="01B3097E"/>
    <w:rsid w:val="0358496F"/>
    <w:rsid w:val="04DD3F64"/>
    <w:rsid w:val="052D0A47"/>
    <w:rsid w:val="068F06C2"/>
    <w:rsid w:val="071818AD"/>
    <w:rsid w:val="07505EA1"/>
    <w:rsid w:val="0AB80DB3"/>
    <w:rsid w:val="0B8347D3"/>
    <w:rsid w:val="0C0259F6"/>
    <w:rsid w:val="0FD22917"/>
    <w:rsid w:val="100319B1"/>
    <w:rsid w:val="10042EBF"/>
    <w:rsid w:val="10E477CB"/>
    <w:rsid w:val="115F59AD"/>
    <w:rsid w:val="129D08C2"/>
    <w:rsid w:val="13A256FD"/>
    <w:rsid w:val="142D1D70"/>
    <w:rsid w:val="154A18A9"/>
    <w:rsid w:val="159777E6"/>
    <w:rsid w:val="16585B40"/>
    <w:rsid w:val="17A96653"/>
    <w:rsid w:val="17EE22B8"/>
    <w:rsid w:val="1C632B49"/>
    <w:rsid w:val="1D4961E3"/>
    <w:rsid w:val="1E82375A"/>
    <w:rsid w:val="1EFE68D2"/>
    <w:rsid w:val="20AC4ABE"/>
    <w:rsid w:val="20E22BD6"/>
    <w:rsid w:val="229C4D78"/>
    <w:rsid w:val="260C2ECE"/>
    <w:rsid w:val="27C60B5C"/>
    <w:rsid w:val="28C11F57"/>
    <w:rsid w:val="28EF38E5"/>
    <w:rsid w:val="2A5306A1"/>
    <w:rsid w:val="2B51317E"/>
    <w:rsid w:val="2DAF3E40"/>
    <w:rsid w:val="2E857DAE"/>
    <w:rsid w:val="30442F65"/>
    <w:rsid w:val="32562ADC"/>
    <w:rsid w:val="32A93554"/>
    <w:rsid w:val="33FB1B8D"/>
    <w:rsid w:val="340A7A25"/>
    <w:rsid w:val="34864CF7"/>
    <w:rsid w:val="34EB1C02"/>
    <w:rsid w:val="35335357"/>
    <w:rsid w:val="364E5EEA"/>
    <w:rsid w:val="38AC78FA"/>
    <w:rsid w:val="38DD02FB"/>
    <w:rsid w:val="3A396F6B"/>
    <w:rsid w:val="3BFC2946"/>
    <w:rsid w:val="3F4E170B"/>
    <w:rsid w:val="400E0E9A"/>
    <w:rsid w:val="422B5D33"/>
    <w:rsid w:val="423C1CEE"/>
    <w:rsid w:val="44C164DB"/>
    <w:rsid w:val="46056009"/>
    <w:rsid w:val="47B9392A"/>
    <w:rsid w:val="47FA27AA"/>
    <w:rsid w:val="48D507A7"/>
    <w:rsid w:val="48EB7FCA"/>
    <w:rsid w:val="496B1FB0"/>
    <w:rsid w:val="49B91E77"/>
    <w:rsid w:val="4C213F8C"/>
    <w:rsid w:val="4C667968"/>
    <w:rsid w:val="4CAF57B3"/>
    <w:rsid w:val="4E2B2C17"/>
    <w:rsid w:val="4FA03191"/>
    <w:rsid w:val="506B7C43"/>
    <w:rsid w:val="52B72CCB"/>
    <w:rsid w:val="544B1C3D"/>
    <w:rsid w:val="54EC5A2D"/>
    <w:rsid w:val="567E77E9"/>
    <w:rsid w:val="581A61D6"/>
    <w:rsid w:val="592F3F03"/>
    <w:rsid w:val="596F60AE"/>
    <w:rsid w:val="5A274BDA"/>
    <w:rsid w:val="5A5F6122"/>
    <w:rsid w:val="5B174C4F"/>
    <w:rsid w:val="5B4E36CF"/>
    <w:rsid w:val="5C133668"/>
    <w:rsid w:val="5CA249EC"/>
    <w:rsid w:val="5CB07109"/>
    <w:rsid w:val="5CF8460C"/>
    <w:rsid w:val="5D0E5BDE"/>
    <w:rsid w:val="5DBE7604"/>
    <w:rsid w:val="5E135BA1"/>
    <w:rsid w:val="5E735D35"/>
    <w:rsid w:val="5EFC2165"/>
    <w:rsid w:val="61BC02FE"/>
    <w:rsid w:val="628539FF"/>
    <w:rsid w:val="63B23767"/>
    <w:rsid w:val="64FB113D"/>
    <w:rsid w:val="657F3B1C"/>
    <w:rsid w:val="67EC2FBF"/>
    <w:rsid w:val="69AE677E"/>
    <w:rsid w:val="6B87372B"/>
    <w:rsid w:val="6CC60283"/>
    <w:rsid w:val="70442F3F"/>
    <w:rsid w:val="70F84783"/>
    <w:rsid w:val="72B070FF"/>
    <w:rsid w:val="731F06ED"/>
    <w:rsid w:val="73D634A1"/>
    <w:rsid w:val="74143FCA"/>
    <w:rsid w:val="745D771F"/>
    <w:rsid w:val="74B915D8"/>
    <w:rsid w:val="75DB4D9F"/>
    <w:rsid w:val="77C84A1B"/>
    <w:rsid w:val="7AC878BC"/>
    <w:rsid w:val="7B6C0247"/>
    <w:rsid w:val="7B915F00"/>
    <w:rsid w:val="7C52568F"/>
    <w:rsid w:val="7D953B0F"/>
    <w:rsid w:val="7F625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basedOn w:val="1"/>
    <w:qFormat/>
    <w:uiPriority w:val="0"/>
    <w:pPr>
      <w:spacing w:line="240" w:lineRule="auto"/>
      <w:ind w:firstLine="420" w:firstLineChars="200"/>
    </w:pPr>
    <w:rPr>
      <w:rFonts w:ascii="Times New Roman" w:hAnsi="Times New Roman" w:cs="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CD17FBD59B540218423DD05299CF2CE"/>
        <w:style w:val=""/>
        <w:category>
          <w:name w:val="常规"/>
          <w:gallery w:val="placeholder"/>
        </w:category>
        <w:types>
          <w:type w:val="bbPlcHdr"/>
        </w:types>
        <w:behaviors>
          <w:behavior w:val="content"/>
        </w:behaviors>
        <w:description w:val=""/>
        <w:guid w:val="{9946E408-E27C-40EA-86CA-2E46D39D4C58}"/>
      </w:docPartPr>
      <w:docPartBody>
        <w:p w14:paraId="5AF04BB7">
          <w:pPr>
            <w:pStyle w:val="5"/>
            <w:rPr>
              <w:rFonts w:hint="eastAsia"/>
            </w:rPr>
          </w:pPr>
          <w:r>
            <w:rPr>
              <w:rStyle w:val="4"/>
              <w:rFonts w:hint="eastAsia"/>
            </w:rPr>
            <w:t>单击或点击此处输入文字。</w:t>
          </w:r>
        </w:p>
      </w:docPartBody>
    </w:docPart>
    <w:docPart>
      <w:docPartPr>
        <w:name w:val="{8e81e5df-302d-4f00-8151-3db215dae19d}"/>
        <w:style w:val=""/>
        <w:category>
          <w:name w:val="常规"/>
          <w:gallery w:val="placeholder"/>
        </w:category>
        <w:types>
          <w:type w:val="bbPlcHdr"/>
        </w:types>
        <w:behaviors>
          <w:behavior w:val="content"/>
        </w:behaviors>
        <w:description w:val=""/>
        <w:guid w:val="{8E81E5DF-302D-4F00-8151-3DB215DAE19D}"/>
      </w:docPartPr>
      <w:docPartBody>
        <w:p w14:paraId="0193BADD">
          <w:pPr>
            <w:pStyle w:val="6"/>
            <w:rPr>
              <w:rFonts w:hint="eastAsia"/>
            </w:rPr>
          </w:pPr>
          <w:r>
            <w:rPr>
              <w:rStyle w:val="4"/>
              <w:rFonts w:hint="eastAsia"/>
            </w:rPr>
            <w:t>选择一项。</w:t>
          </w:r>
        </w:p>
      </w:docPartBody>
    </w:docPart>
    <w:docPart>
      <w:docPartPr>
        <w:name w:val="{317c7331-8b90-49d5-a54c-c5f45dfaf8e4}"/>
        <w:style w:val=""/>
        <w:category>
          <w:name w:val="常规"/>
          <w:gallery w:val="placeholder"/>
        </w:category>
        <w:types>
          <w:type w:val="bbPlcHdr"/>
        </w:types>
        <w:behaviors>
          <w:behavior w:val="content"/>
        </w:behaviors>
        <w:description w:val=""/>
        <w:guid w:val="{317C7331-8B90-49D5-A54C-C5F45DFAF8E4}"/>
      </w:docPartPr>
      <w:docPartBody>
        <w:p w14:paraId="2038D6F0">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89E"/>
    <w:rsid w:val="00217CD4"/>
    <w:rsid w:val="003D2367"/>
    <w:rsid w:val="00781F4E"/>
    <w:rsid w:val="00BC289E"/>
    <w:rsid w:val="00DF6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CD17FBD59B540218423DD05299CF2C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EB3A284ED31C4FDEAA5FAF66DBB5AA5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622FFBA6446B469EB529391B764FA30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24</Pages>
  <Words>7117</Words>
  <Characters>7679</Characters>
  <Lines>65</Lines>
  <Paragraphs>18</Paragraphs>
  <TotalTime>0</TotalTime>
  <ScaleCrop>false</ScaleCrop>
  <LinksUpToDate>false</LinksUpToDate>
  <CharactersWithSpaces>7816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2025-02-25T08:32:00Z</dcterms:created>
  <dc:creator>Administrator</dc:creator>
  <dc:description>&lt;config cover="true" show_menu="true" version="1.0.0" doctype="SDKXY"&gt;_x000d_
&lt;/config&gt;</dc:description>
  <cp:lastModifiedBy>菲儿</cp:lastModifiedBy>
  <cp:lastPrinted>2025-11-07T04:23:00Z</cp:lastPrinted>
  <dcterms:modified xsi:type="dcterms:W3CDTF">2025-11-10T08:24:15Z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9463590872944DFDB5B0761CB61D7B73_13</vt:lpwstr>
  </property>
  <property fmtid="{D5CDD505-2E9C-101B-9397-08002B2CF9AE}" pid="16" name="KSOTemplateDocerSaveRecord">
    <vt:lpwstr>eyJoZGlkIjoiN2E5ZGE4MTMwMzdjOGVkZDZlN2Y5OWNiNTFkZThjNjIiLCJ1c2VySWQiOiI0NjkzMTgyMjcifQ==</vt:lpwstr>
  </property>
</Properties>
</file>