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7F61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50BBB936">
            <w:pPr>
              <w:pStyle w:val="19"/>
              <w:framePr w:wrap="notBeside" w:vAnchor="page" w:hAnchor="page" w:x="1372" w:y="568"/>
              <w:tabs>
                <w:tab w:val="clear" w:pos="4153"/>
                <w:tab w:val="clear" w:pos="8306"/>
              </w:tabs>
              <w:spacing w:line="240" w:lineRule="auto"/>
              <w:jc w:val="left"/>
              <w:rPr>
                <w:rFonts w:ascii="黑体" w:hAnsi="黑体" w:eastAsia="黑体"/>
                <w:sz w:val="21"/>
                <w:szCs w:val="21"/>
              </w:rPr>
            </w:pPr>
            <w:bookmarkStart w:id="20" w:name="_GoBack"/>
            <w:bookmarkEnd w:id="20"/>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92ADB59">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lang w:val="en-US" w:eastAsia="zh-CN"/>
              </w:rPr>
              <w:t>83.040.01</w:t>
            </w: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fldChar w:fldCharType="end"/>
            </w:r>
            <w:bookmarkEnd w:id="0"/>
          </w:p>
        </w:tc>
      </w:tr>
      <w:tr w14:paraId="0D0FA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F9ED35D">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786B87F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090406C">
                  <w:pPr>
                    <w:pStyle w:val="50"/>
                    <w:framePr w:wrap="notBeside" w:vAnchor="page" w:hAnchor="page" w:x="1372" w:y="568"/>
                    <w:ind w:left="420" w:right="624"/>
                    <w:rPr>
                      <w:rFonts w:ascii="宋体" w:hAnsi="宋体"/>
                      <w:sz w:val="28"/>
                      <w:szCs w:val="28"/>
                    </w:rPr>
                  </w:pPr>
                </w:p>
              </w:tc>
            </w:tr>
          </w:tbl>
          <w:p w14:paraId="2FA04A93">
            <w:pPr>
              <w:pStyle w:val="19"/>
              <w:framePr w:wrap="notBeside" w:vAnchor="page" w:hAnchor="page" w:x="1372" w:y="568"/>
              <w:tabs>
                <w:tab w:val="clear" w:pos="4153"/>
                <w:tab w:val="clear" w:pos="8306"/>
              </w:tabs>
              <w:spacing w:before="40" w:line="240" w:lineRule="auto"/>
              <w:jc w:val="left"/>
              <w:rPr>
                <w:rFonts w:hint="default" w:ascii="黑体" w:hAnsi="黑体" w:eastAsia="黑体"/>
                <w:sz w:val="21"/>
                <w:szCs w:val="21"/>
                <w:lang w:val="en-US" w:eastAsia="zh-CN"/>
              </w:rPr>
            </w:pPr>
            <w:r>
              <w:rPr>
                <w:rFonts w:hint="eastAsia" w:ascii="黑体" w:hAnsi="黑体" w:eastAsia="黑体"/>
                <w:sz w:val="21"/>
                <w:szCs w:val="21"/>
                <w:lang w:val="en-US" w:eastAsia="zh-CN"/>
              </w:rPr>
              <w:t>Y47</w:t>
            </w:r>
          </w:p>
        </w:tc>
      </w:tr>
    </w:tbl>
    <w:p w14:paraId="501BC9AF">
      <w:pPr>
        <w:pStyle w:val="51"/>
        <w:framePr w:w="9639" w:h="624" w:hRule="exact" w:hSpace="181" w:vSpace="181" w:wrap="around" w:hAnchor="page" w:x="1305" w:y="2269"/>
        <w:rPr>
          <w:rFonts w:ascii="黑体" w:hAnsi="黑体" w:eastAsia="黑体"/>
          <w:b w:val="0"/>
          <w:bCs w:val="0"/>
          <w:w w:val="100"/>
          <w:sz w:val="48"/>
          <w:szCs w:val="48"/>
        </w:rPr>
      </w:pPr>
      <w:bookmarkStart w:id="1"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1"/>
    <w:p w14:paraId="5A959D09">
      <w:pPr>
        <w:pStyle w:val="166"/>
        <w:numPr>
          <w:ilvl w:val="0"/>
          <w:numId w:val="0"/>
        </w:numPr>
      </w:pPr>
      <w:bookmarkStart w:id="2" w:name="_Hlk179296868"/>
    </w:p>
    <w:bookmarkEnd w:id="2"/>
    <w:p w14:paraId="2AA595FD">
      <w:pPr>
        <w:pStyle w:val="196"/>
      </w:pPr>
      <w:r>
        <w:t xml:space="preserve">   </w:t>
      </w:r>
      <w:bookmarkStart w:id="3" w:name="_Hlk179297122"/>
      <w:r>
        <w:t xml:space="preserve">T/CNLIC </w:t>
      </w:r>
      <w:bookmarkStart w:id="4" w:name="_Hlk179297002"/>
      <w:r>
        <w:fldChar w:fldCharType="begin">
          <w:ffData>
            <w:name w:val="NSTD_CODE_F"/>
            <w:enabled/>
            <w:calcOnExit w:val="0"/>
            <w:textInput>
              <w:default w:val="XXXX"/>
            </w:textInput>
          </w:ffData>
        </w:fldChar>
      </w:r>
      <w:r>
        <w:instrText xml:space="preserve"> FORMTEXT </w:instrText>
      </w:r>
      <w:r>
        <w:fldChar w:fldCharType="separate"/>
      </w:r>
      <w:r>
        <w:t>XXXX</w:t>
      </w:r>
      <w:r>
        <w:fldChar w:fldCharType="end"/>
      </w:r>
      <w:r>
        <w:rPr>
          <w:rFonts w:hAnsi="黑体"/>
        </w:rPr>
        <w:t>—</w:t>
      </w:r>
      <w:r>
        <w:fldChar w:fldCharType="begin">
          <w:ffData>
            <w:name w:val="NSTD_CODE_B"/>
            <w:enabled/>
            <w:calcOnExit w:val="0"/>
            <w:textInput>
              <w:default w:val="XXXX"/>
            </w:textInput>
          </w:ffData>
        </w:fldChar>
      </w:r>
      <w:r>
        <w:instrText xml:space="preserve"> FORMTEXT </w:instrText>
      </w:r>
      <w:r>
        <w:fldChar w:fldCharType="separate"/>
      </w:r>
      <w:r>
        <w:t>XXXX</w:t>
      </w:r>
      <w:r>
        <w:fldChar w:fldCharType="end"/>
      </w:r>
      <w:bookmarkEnd w:id="3"/>
      <w:bookmarkEnd w:id="4"/>
    </w:p>
    <w:p w14:paraId="3E549F64">
      <w:pPr>
        <w:pStyle w:val="196"/>
        <w:rPr>
          <w:rFonts w:hAnsi="黑体"/>
        </w:rPr>
      </w:pPr>
    </w:p>
    <w:p w14:paraId="061E6D32">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97449D0">
      <w:pPr>
        <w:pStyle w:val="51"/>
        <w:framePr w:w="9639" w:h="6976" w:hRule="exact" w:hSpace="0" w:vSpace="0" w:wrap="around" w:hAnchor="page" w:y="6408"/>
        <w:jc w:val="center"/>
        <w:rPr>
          <w:rFonts w:ascii="黑体" w:hAnsi="黑体" w:eastAsia="黑体"/>
          <w:b w:val="0"/>
          <w:bCs w:val="0"/>
          <w:w w:val="100"/>
        </w:rPr>
      </w:pPr>
    </w:p>
    <w:p w14:paraId="724EAEFB">
      <w:pPr>
        <w:pStyle w:val="198"/>
        <w:framePr w:h="6974" w:hRule="exact" w:wrap="around" w:x="1419" w:anchorLock="1"/>
      </w:pPr>
      <w:bookmarkStart w:id="5" w:name="CSTD_NAME"/>
      <w:r>
        <w:rPr>
          <w:rFonts w:ascii="黑体" w:hAnsi="黑体" w:eastAsia="黑体" w:cs="Times New Roman"/>
          <w:bCs/>
          <w:sz w:val="52"/>
          <w:lang w:val="en-US" w:eastAsia="zh-CN" w:bidi="ar-SA"/>
        </w:rPr>
        <w:fldChar w:fldCharType="begin">
          <w:ffData>
            <w:name w:val="CSTD_NAME"/>
            <w:enabled/>
            <w:calcOnExit w:val="0"/>
            <w:textInput>
              <w:default w:val="生物基水性聚氨酯"/>
            </w:textInput>
          </w:ffData>
        </w:fldChar>
      </w:r>
      <w:r>
        <w:rPr>
          <w:rFonts w:ascii="黑体" w:hAnsi="黑体" w:eastAsia="黑体" w:cs="Times New Roman"/>
          <w:bCs/>
          <w:sz w:val="52"/>
          <w:lang w:val="en-US" w:eastAsia="zh-CN" w:bidi="ar-SA"/>
        </w:rPr>
        <w:instrText xml:space="preserve">FORMTEXT</w:instrText>
      </w:r>
      <w:r>
        <w:rPr>
          <w:rFonts w:ascii="黑体" w:hAnsi="黑体" w:eastAsia="黑体" w:cs="Times New Roman"/>
          <w:bCs/>
          <w:sz w:val="52"/>
          <w:lang w:val="en-US" w:eastAsia="zh-CN" w:bidi="ar-SA"/>
        </w:rPr>
        <w:fldChar w:fldCharType="separate"/>
      </w:r>
      <w:r>
        <w:rPr>
          <w:rFonts w:ascii="黑体" w:hAnsi="黑体" w:eastAsia="黑体" w:cs="Times New Roman"/>
          <w:bCs/>
          <w:sz w:val="52"/>
          <w:lang w:val="en-US" w:eastAsia="zh-CN" w:bidi="ar-SA"/>
        </w:rPr>
        <w:t>生物基水性聚氨酯</w:t>
      </w:r>
      <w:r>
        <w:rPr>
          <w:rFonts w:ascii="黑体" w:hAnsi="黑体" w:eastAsia="黑体" w:cs="Times New Roman"/>
          <w:bCs/>
          <w:sz w:val="52"/>
          <w:lang w:val="en-US" w:eastAsia="zh-CN" w:bidi="ar-SA"/>
        </w:rPr>
        <w:fldChar w:fldCharType="end"/>
      </w:r>
      <w:bookmarkEnd w:id="5"/>
    </w:p>
    <w:p w14:paraId="35748249">
      <w:pPr>
        <w:framePr w:w="9639" w:h="6974" w:hRule="exact" w:wrap="around" w:vAnchor="page" w:hAnchor="page" w:x="1419" w:y="6408" w:anchorLock="1"/>
        <w:ind w:left="-1418"/>
      </w:pPr>
    </w:p>
    <w:p w14:paraId="44E08E91">
      <w:pPr>
        <w:pStyle w:val="126"/>
        <w:framePr w:w="9639" w:h="6974" w:hRule="exact" w:wrap="around" w:vAnchor="page" w:hAnchor="page" w:x="1419" w:y="6408" w:anchorLock="1"/>
        <w:textAlignment w:val="bottom"/>
        <w:rPr>
          <w:rFonts w:eastAsia="黑体"/>
          <w:szCs w:val="28"/>
        </w:rPr>
      </w:pPr>
      <w:bookmarkStart w:id="6" w:name="ESTD_NAME"/>
      <w:r>
        <w:rPr>
          <w:rFonts w:ascii="Times New Roman" w:hAnsi="Times New Roman" w:eastAsia="黑体" w:cs="Times New Roman"/>
          <w:sz w:val="28"/>
          <w:szCs w:val="28"/>
          <w:lang w:val="en-US" w:eastAsia="zh-CN" w:bidi="ar-SA"/>
        </w:rPr>
        <w:fldChar w:fldCharType="begin">
          <w:ffData>
            <w:name w:val="ESTD_NAME"/>
            <w:enabled/>
            <w:calcOnExit w:val="0"/>
            <w:textInput>
              <w:default w:val="Bio-based waterborne polyurethane"/>
            </w:textInput>
          </w:ffData>
        </w:fldChar>
      </w:r>
      <w:r>
        <w:rPr>
          <w:rFonts w:ascii="Times New Roman" w:hAnsi="Times New Roman" w:eastAsia="黑体" w:cs="Times New Roman"/>
          <w:sz w:val="28"/>
          <w:szCs w:val="28"/>
          <w:lang w:val="en-US" w:eastAsia="zh-CN" w:bidi="ar-SA"/>
        </w:rPr>
        <w:instrText xml:space="preserve">FORMTEXT</w:instrText>
      </w:r>
      <w:r>
        <w:rPr>
          <w:rFonts w:ascii="Times New Roman" w:hAnsi="Times New Roman" w:eastAsia="黑体" w:cs="Times New Roman"/>
          <w:sz w:val="28"/>
          <w:szCs w:val="28"/>
          <w:lang w:val="en-US" w:eastAsia="zh-CN" w:bidi="ar-SA"/>
        </w:rPr>
        <w:fldChar w:fldCharType="separate"/>
      </w:r>
      <w:r>
        <w:rPr>
          <w:rFonts w:ascii="Times New Roman" w:hAnsi="Times New Roman" w:eastAsia="黑体" w:cs="Times New Roman"/>
          <w:sz w:val="28"/>
          <w:szCs w:val="28"/>
          <w:lang w:val="en-US" w:eastAsia="zh-CN" w:bidi="ar-SA"/>
        </w:rPr>
        <w:t>Bio-based waterborne polyurethane</w:t>
      </w:r>
      <w:r>
        <w:rPr>
          <w:rFonts w:ascii="Times New Roman" w:hAnsi="Times New Roman" w:eastAsia="黑体" w:cs="Times New Roman"/>
          <w:sz w:val="28"/>
          <w:szCs w:val="28"/>
          <w:lang w:val="en-US" w:eastAsia="zh-CN" w:bidi="ar-SA"/>
        </w:rPr>
        <w:fldChar w:fldCharType="end"/>
      </w:r>
      <w:bookmarkEnd w:id="6"/>
    </w:p>
    <w:p w14:paraId="54C4B593">
      <w:pPr>
        <w:framePr w:w="9639" w:h="6974" w:hRule="exact" w:wrap="around" w:vAnchor="page" w:hAnchor="page" w:x="1419" w:y="6408" w:anchorLock="1"/>
        <w:spacing w:line="760" w:lineRule="exact"/>
        <w:ind w:left="-1418"/>
      </w:pPr>
    </w:p>
    <w:p w14:paraId="7EAEAE30">
      <w:pPr>
        <w:pStyle w:val="126"/>
        <w:framePr w:w="9639" w:h="6974" w:hRule="exact" w:wrap="around" w:vAnchor="page" w:hAnchor="page" w:x="1419" w:y="6408" w:anchorLock="1"/>
        <w:textAlignment w:val="bottom"/>
        <w:rPr>
          <w:rFonts w:eastAsia="黑体"/>
          <w:szCs w:val="28"/>
        </w:rPr>
      </w:pPr>
    </w:p>
    <w:p w14:paraId="1CDEB3FA">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6"/>
              <w:listEntry w:val=" "/>
              <w:listEntry w:val="草案版次选择"/>
              <w:listEntry w:val="（工作组讨论稿）"/>
              <w:listEntry w:val="（征求意见稿）"/>
              <w:listEntry w:val="（送审讨论稿）"/>
              <w:listEntry w:val="（送审稿）"/>
              <w:listEntry w:val="（报批稿）"/>
            </w:ddList>
          </w:ffData>
        </w:fldChar>
      </w:r>
      <w:bookmarkStart w:id="7" w:name="下拉1"/>
      <w:r>
        <w:rPr>
          <w:sz w:val="24"/>
          <w:szCs w:val="28"/>
        </w:rPr>
        <w:instrText xml:space="preserve"> FORMDROPDOWN </w:instrText>
      </w:r>
      <w:r>
        <w:rPr>
          <w:sz w:val="24"/>
          <w:szCs w:val="28"/>
        </w:rPr>
        <w:fldChar w:fldCharType="separate"/>
      </w:r>
      <w:r>
        <w:rPr>
          <w:sz w:val="24"/>
          <w:szCs w:val="28"/>
        </w:rPr>
        <w:fldChar w:fldCharType="end"/>
      </w:r>
      <w:bookmarkEnd w:id="7"/>
    </w:p>
    <w:p w14:paraId="5FAA44E1">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8"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8"/>
    </w:p>
    <w:p w14:paraId="60578F8B">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9" w:name="下拉2"/>
      <w:r>
        <w:rPr>
          <w:b/>
          <w:sz w:val="21"/>
          <w:szCs w:val="28"/>
        </w:rPr>
        <w:instrText xml:space="preserve"> FORMDROPDOWN </w:instrText>
      </w:r>
      <w:r>
        <w:rPr>
          <w:b/>
          <w:sz w:val="21"/>
          <w:szCs w:val="28"/>
        </w:rPr>
        <w:fldChar w:fldCharType="separate"/>
      </w:r>
      <w:r>
        <w:rPr>
          <w:b/>
          <w:sz w:val="21"/>
          <w:szCs w:val="28"/>
        </w:rPr>
        <w:fldChar w:fldCharType="end"/>
      </w:r>
      <w:bookmarkEnd w:id="9"/>
    </w:p>
    <w:p w14:paraId="1644B8D1">
      <w:pPr>
        <w:pStyle w:val="194"/>
        <w:framePr w:wrap="around" w:y="14176"/>
      </w:pPr>
      <w:r>
        <w:rPr>
          <w:rFonts w:ascii="黑体"/>
        </w:rPr>
        <w:fldChar w:fldCharType="begin">
          <w:ffData>
            <w:name w:val="PLSH_DATE_Y"/>
            <w:enabled/>
            <w:calcOnExit w:val="0"/>
            <w:textInput>
              <w:default w:val="XXXX"/>
              <w:maxLength w:val="4"/>
            </w:textInput>
          </w:ffData>
        </w:fldChar>
      </w:r>
      <w:bookmarkStart w:id="10"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0"/>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1"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2"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发布</w:t>
      </w:r>
    </w:p>
    <w:p w14:paraId="0C36F078">
      <w:pPr>
        <w:pStyle w:val="195"/>
        <w:framePr w:wrap="around" w:y="14176"/>
      </w:pPr>
      <w:r>
        <w:rPr>
          <w:rFonts w:ascii="黑体"/>
        </w:rPr>
        <w:fldChar w:fldCharType="begin">
          <w:ffData>
            <w:name w:val="CROT_DATE_Y"/>
            <w:enabled/>
            <w:calcOnExit w:val="0"/>
            <w:textInput>
              <w:default w:val="XXXX"/>
              <w:maxLength w:val="4"/>
            </w:textInput>
          </w:ffData>
        </w:fldChar>
      </w:r>
      <w:bookmarkStart w:id="13"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4"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5"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实施</w:t>
      </w:r>
    </w:p>
    <w:p w14:paraId="26C8ADF1">
      <w:pPr>
        <w:pStyle w:val="152"/>
        <w:framePr w:h="826" w:hRule="exact" w:hSpace="181" w:vSpace="181" w:wrap="around" w:vAnchor="page" w:hAnchor="page" w:x="2445" w:y="14956"/>
        <w:ind w:firstLine="1890" w:firstLineChars="500"/>
        <w:jc w:val="both"/>
        <w:rPr>
          <w:rStyle w:val="230"/>
          <w:rFonts w:hAnsi="黑体"/>
          <w:spacing w:val="0"/>
          <w:position w:val="0"/>
        </w:rPr>
      </w:pPr>
      <w:r>
        <w:rPr>
          <w:rFonts w:hint="eastAsia" w:hAnsi="黑体"/>
          <w:sz w:val="28"/>
          <w:szCs w:val="28"/>
        </w:rPr>
        <w:t>中国轻工业联合会</w:t>
      </w:r>
      <w:r>
        <w:rPr>
          <w:rFonts w:hAnsi="黑体"/>
          <w:w w:val="100"/>
          <w:sz w:val="28"/>
          <w:szCs w:val="28"/>
        </w:rPr>
        <w:t>  </w:t>
      </w:r>
      <w:r>
        <w:rPr>
          <w:rFonts w:hint="eastAsia" w:hAnsi="黑体"/>
          <w:w w:val="100"/>
          <w:sz w:val="28"/>
          <w:szCs w:val="28"/>
          <w:lang w:val="en-US" w:eastAsia="zh-CN"/>
        </w:rPr>
        <w:t>发布</w:t>
      </w:r>
      <w:r>
        <w:rPr>
          <w:rStyle w:val="230"/>
          <w:rFonts w:hAnsi="黑体"/>
          <w:spacing w:val="0"/>
          <w:position w:val="0"/>
        </w:rPr>
        <w:t xml:space="preserve"> </w:t>
      </w:r>
    </w:p>
    <w:p w14:paraId="2F6A6AE5">
      <w:pPr>
        <w:pStyle w:val="152"/>
        <w:framePr w:h="826" w:hRule="exact" w:hSpace="181" w:vSpace="181" w:wrap="around" w:vAnchor="page" w:hAnchor="page" w:x="2445" w:y="14956"/>
        <w:ind w:firstLine="1890" w:firstLineChars="500"/>
        <w:jc w:val="both"/>
        <w:rPr>
          <w:rFonts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567" w:right="1134" w:bottom="1134" w:left="1134" w:header="1418" w:footer="1134" w:gutter="284"/>
          <w:pgBorders>
            <w:top w:val="none" w:sz="0" w:space="0"/>
            <w:left w:val="none" w:sz="0" w:space="0"/>
            <w:bottom w:val="none" w:sz="0" w:space="0"/>
            <w:right w:val="none" w:sz="0" w:space="0"/>
          </w:pgBorders>
          <w:cols w:space="425" w:num="1"/>
          <w:titlePg/>
          <w:docGrid w:linePitch="312" w:charSpace="0"/>
        </w:sectPr>
      </w:pPr>
      <w:r>
        <w:rPr>
          <w:rFonts w:hAnsi="黑体"/>
          <w:sz w:val="28"/>
          <w:szCs w:val="28"/>
        </w:rPr>
        <w:t xml:space="preserve"> </w:t>
      </w:r>
      <w:r>
        <w:rPr>
          <w:rFonts w:hint="eastAsia" w:ascii="宋体" w:hAnsi="宋体"/>
          <w:sz w:val="28"/>
          <w:szCs w:val="28"/>
        </w:rPr>
        <mc:AlternateContent>
          <mc:Choice Requires="wps">
            <w:drawing>
              <wp:anchor distT="0" distB="0" distL="114300" distR="114300" simplePos="0" relativeHeight="251661312" behindDoc="0" locked="0" layoutInCell="1" allowOverlap="1">
                <wp:simplePos x="0" y="0"/>
                <wp:positionH relativeFrom="column">
                  <wp:posOffset>3884930</wp:posOffset>
                </wp:positionH>
                <wp:positionV relativeFrom="paragraph">
                  <wp:posOffset>6710045</wp:posOffset>
                </wp:positionV>
                <wp:extent cx="788035" cy="379095"/>
                <wp:effectExtent l="0" t="0" r="0" b="1905"/>
                <wp:wrapNone/>
                <wp:docPr id="3" name="文本框 3"/>
                <wp:cNvGraphicFramePr/>
                <a:graphic xmlns:a="http://schemas.openxmlformats.org/drawingml/2006/main">
                  <a:graphicData uri="http://schemas.microsoft.com/office/word/2010/wordprocessingShape">
                    <wps:wsp>
                      <wps:cNvSpPr txBox="1"/>
                      <wps:spPr>
                        <a:xfrm>
                          <a:off x="0" y="0"/>
                          <a:ext cx="787941" cy="379379"/>
                        </a:xfrm>
                        <a:prstGeom prst="rect">
                          <a:avLst/>
                        </a:prstGeom>
                        <a:solidFill>
                          <a:schemeClr val="lt1"/>
                        </a:solidFill>
                        <a:ln w="6350">
                          <a:noFill/>
                        </a:ln>
                      </wps:spPr>
                      <wps:txbx>
                        <w:txbxContent>
                          <w:p w14:paraId="2A521001">
                            <w:pPr>
                              <w:jc w:val="center"/>
                              <w:rPr>
                                <w:rFonts w:ascii="黑体" w:hAnsi="黑体" w:eastAsia="黑体"/>
                                <w:w w:val="135"/>
                                <w:kern w:val="0"/>
                                <w:sz w:val="28"/>
                                <w:szCs w:val="28"/>
                              </w:rPr>
                            </w:pPr>
                            <w:r>
                              <w:rPr>
                                <w:rFonts w:hint="eastAsia" w:ascii="黑体" w:hAnsi="黑体" w:eastAsia="黑体"/>
                                <w:w w:val="135"/>
                                <w:kern w:val="0"/>
                                <w:sz w:val="28"/>
                                <w:szCs w:val="28"/>
                              </w:rPr>
                              <w:t>发布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5.9pt;margin-top:528.35pt;height:29.85pt;width:62.05pt;z-index:251661312;mso-width-relative:page;mso-height-relative:page;" fillcolor="#FFFFFF [3201]" filled="t" stroked="f" coordsize="21600,21600" o:gfxdata="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F3uN87XAAAADQEAAA8AAAAA&#10;AAAAAQAgAAAAIgAAAGRycy9kb3ducmV2LnhtbFBLAQIUABQAAAAIAIdO4kD8fgWeTgIAAI4EAAAO&#10;AAAAAAAAAAEAIAAAACYBAABkcnMvZTJvRG9jLnhtbFBLBQYAAAAABgAGAFkBAADmBQAAAAA=&#10;">
                <v:fill on="t" focussize="0,0"/>
                <v:stroke on="f" weight="0.5pt"/>
                <v:imagedata o:title=""/>
                <o:lock v:ext="edit" aspectratio="f"/>
                <v:textbox>
                  <w:txbxContent>
                    <w:p w14:paraId="2A521001">
                      <w:pPr>
                        <w:jc w:val="center"/>
                        <w:rPr>
                          <w:rFonts w:ascii="黑体" w:hAnsi="黑体" w:eastAsia="黑体"/>
                          <w:w w:val="135"/>
                          <w:kern w:val="0"/>
                          <w:sz w:val="28"/>
                          <w:szCs w:val="28"/>
                        </w:rPr>
                      </w:pPr>
                      <w:r>
                        <w:rPr>
                          <w:rFonts w:hint="eastAsia" w:ascii="黑体" w:hAnsi="黑体" w:eastAsia="黑体"/>
                          <w:w w:val="135"/>
                          <w:kern w:val="0"/>
                          <w:sz w:val="28"/>
                          <w:szCs w:val="28"/>
                        </w:rPr>
                        <w:t>发布</w:t>
                      </w:r>
                    </w:p>
                  </w:txbxContent>
                </v:textbox>
              </v:shape>
            </w:pict>
          </mc:Fallback>
        </mc:AlternateContent>
      </w: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47A44B8">
      <w:pPr>
        <w:pStyle w:val="231"/>
        <w:keepNext w:val="0"/>
        <w:pageBreakBefore w:val="0"/>
        <w:numPr>
          <w:ilvl w:val="0"/>
          <w:numId w:val="2"/>
        </w:numPr>
      </w:pPr>
      <w:bookmarkStart w:id="16" w:name="BookMark2"/>
      <w:r>
        <w:rPr>
          <w:rFonts w:hint="eastAsia"/>
        </w:rPr>
        <w:t>前    言</w:t>
      </w:r>
    </w:p>
    <w:p w14:paraId="61AAF659">
      <w:pPr>
        <w:pStyle w:val="14"/>
        <w:tabs>
          <w:tab w:val="left" w:pos="2197"/>
        </w:tabs>
        <w:ind w:left="340" w:firstLine="42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本文件按照GB/T 1.1-2020《标准化工作导则第1部分：标准化文件的结构和起草规则》的规定起草。</w:t>
      </w:r>
    </w:p>
    <w:p w14:paraId="421423B2">
      <w:pPr>
        <w:pStyle w:val="14"/>
        <w:tabs>
          <w:tab w:val="left" w:pos="2197"/>
        </w:tabs>
        <w:ind w:left="340" w:firstLine="42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本文件由中国轻工业联合会提出。</w:t>
      </w:r>
    </w:p>
    <w:p w14:paraId="6D1AE493">
      <w:pPr>
        <w:pStyle w:val="14"/>
        <w:tabs>
          <w:tab w:val="left" w:pos="2197"/>
        </w:tabs>
        <w:ind w:left="340" w:firstLine="42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本文件由中国轻工业联合会归口。</w:t>
      </w:r>
    </w:p>
    <w:p w14:paraId="28081960">
      <w:pPr>
        <w:pStyle w:val="14"/>
        <w:tabs>
          <w:tab w:val="left" w:pos="2197"/>
        </w:tabs>
        <w:ind w:left="340" w:firstLine="42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本文件主要起草单位：浙江宏德丽新材料有限公司。</w:t>
      </w:r>
    </w:p>
    <w:p w14:paraId="798CC47E">
      <w:pPr>
        <w:pStyle w:val="14"/>
        <w:tabs>
          <w:tab w:val="left" w:pos="2197"/>
        </w:tabs>
        <w:ind w:left="340" w:firstLine="42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本文件参与起草单位：衢州职业技术学院、丽水学院、东北农业大学、浙江吉瑞通新材料有限公司。</w:t>
      </w:r>
    </w:p>
    <w:p w14:paraId="0D2D0CA4">
      <w:pPr>
        <w:pStyle w:val="14"/>
        <w:tabs>
          <w:tab w:val="left" w:pos="2197"/>
        </w:tabs>
        <w:ind w:left="340" w:firstLine="42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本文件起草人：张晓隆、杨明华、柯伟、刘波、王泽锋、邓丹凤、王玲楠、黄立、吕焕芝。</w:t>
      </w:r>
    </w:p>
    <w:p w14:paraId="510A10E0">
      <w:pPr>
        <w:pStyle w:val="14"/>
        <w:tabs>
          <w:tab w:val="left" w:pos="2197"/>
        </w:tabs>
        <w:ind w:left="340" w:firstLine="420" w:firstLineChars="200"/>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highlight w:val="none"/>
          <w:lang w:val="en-US" w:eastAsia="zh-CN"/>
        </w:rPr>
        <w:t>本文件为首次发布。</w:t>
      </w:r>
    </w:p>
    <w:p w14:paraId="0A365225">
      <w:pPr>
        <w:pStyle w:val="233"/>
        <w:rPr>
          <w:rFonts w:hint="default" w:ascii="Times New Roman" w:hAnsi="Times New Roman" w:eastAsia="黑体" w:cs="Times New Roman"/>
          <w:lang w:val="en-US" w:eastAsia="zh-CN"/>
        </w:rPr>
      </w:pPr>
      <w:r>
        <w:rPr>
          <w:rFonts w:hint="default" w:ascii="Times New Roman" w:hAnsi="Times New Roman" w:cs="Times New Roman"/>
        </w:rPr>
        <w:t>生物基水性聚氨酯</w:t>
      </w:r>
    </w:p>
    <w:p w14:paraId="60FA1714">
      <w:pPr>
        <w:pStyle w:val="234"/>
        <w:spacing w:before="156" w:beforeLines="50" w:after="156" w:afterLines="50"/>
        <w:ind w:left="0"/>
        <w:rPr>
          <w:rFonts w:hint="default" w:ascii="Times New Roman" w:hAnsi="Times New Roman" w:cs="Times New Roman"/>
        </w:rPr>
      </w:pPr>
      <w:r>
        <w:rPr>
          <w:rFonts w:hint="default" w:ascii="Times New Roman" w:hAnsi="Times New Roman" w:cs="Times New Roman"/>
        </w:rPr>
        <w:t>范围</w:t>
      </w:r>
    </w:p>
    <w:p w14:paraId="75CA24CC">
      <w:pPr>
        <w:spacing w:line="400" w:lineRule="exact"/>
        <w:ind w:firstLine="420" w:firstLineChars="200"/>
        <w:rPr>
          <w:rFonts w:hint="default" w:ascii="Times New Roman" w:hAnsi="Times New Roman" w:eastAsia="宋体" w:cs="Times New Roman"/>
          <w:szCs w:val="21"/>
          <w:lang w:val="en-US" w:eastAsia="zh-CN"/>
        </w:rPr>
      </w:pPr>
      <w:r>
        <w:rPr>
          <w:rFonts w:hint="default" w:ascii="Times New Roman" w:hAnsi="Times New Roman" w:cs="Times New Roman"/>
          <w:szCs w:val="21"/>
        </w:rPr>
        <w:t>本</w:t>
      </w:r>
      <w:r>
        <w:rPr>
          <w:rFonts w:hint="default" w:ascii="Times New Roman" w:hAnsi="Times New Roman" w:cs="Times New Roman"/>
          <w:szCs w:val="21"/>
          <w:lang w:val="zh-CN"/>
        </w:rPr>
        <w:t>文件规定了</w:t>
      </w:r>
      <w:r>
        <w:rPr>
          <w:rFonts w:hint="default" w:ascii="Times New Roman" w:hAnsi="Times New Roman" w:cs="Times New Roman"/>
        </w:rPr>
        <w:t>生物基水性聚氨酯</w:t>
      </w:r>
      <w:r>
        <w:rPr>
          <w:rFonts w:hint="default" w:ascii="Times New Roman" w:hAnsi="Times New Roman" w:cs="Times New Roman"/>
          <w:szCs w:val="21"/>
          <w:lang w:val="zh-CN"/>
        </w:rPr>
        <w:t>的</w:t>
      </w:r>
      <w:r>
        <w:rPr>
          <w:rFonts w:hint="default" w:ascii="Times New Roman" w:hAnsi="Times New Roman" w:cs="Times New Roman"/>
          <w:szCs w:val="21"/>
          <w:lang w:val="en-US" w:eastAsia="zh-CN"/>
        </w:rPr>
        <w:t>分类、</w:t>
      </w:r>
      <w:r>
        <w:rPr>
          <w:rFonts w:hint="default" w:ascii="Times New Roman" w:hAnsi="Times New Roman" w:cs="Times New Roman"/>
          <w:szCs w:val="21"/>
          <w:lang w:val="zh-CN"/>
        </w:rPr>
        <w:t>要求、试验方法、检</w:t>
      </w:r>
      <w:r>
        <w:rPr>
          <w:rFonts w:hint="default" w:ascii="Times New Roman" w:hAnsi="Times New Roman" w:cs="Times New Roman"/>
          <w:szCs w:val="21"/>
          <w:u w:val="none"/>
          <w:lang w:val="zh-CN"/>
        </w:rPr>
        <w:t>验规则、标志、</w:t>
      </w:r>
      <w:r>
        <w:rPr>
          <w:rFonts w:hint="default" w:ascii="Times New Roman" w:hAnsi="Times New Roman" w:cs="Times New Roman"/>
          <w:szCs w:val="21"/>
          <w:lang w:val="zh-CN"/>
        </w:rPr>
        <w:t>包装、运输及贮存。</w:t>
      </w:r>
      <w:r>
        <w:rPr>
          <w:rFonts w:hint="default" w:ascii="Times New Roman" w:hAnsi="Times New Roman" w:cs="Times New Roman"/>
          <w:szCs w:val="21"/>
          <w:lang w:val="en-US" w:eastAsia="zh-CN"/>
        </w:rPr>
        <w:t xml:space="preserve">   </w:t>
      </w:r>
    </w:p>
    <w:p w14:paraId="3B0C39B9">
      <w:pPr>
        <w:spacing w:line="400" w:lineRule="exact"/>
        <w:ind w:firstLine="420" w:firstLineChars="200"/>
        <w:rPr>
          <w:rFonts w:hint="default" w:ascii="Times New Roman" w:hAnsi="Times New Roman" w:cs="Times New Roman"/>
          <w:szCs w:val="21"/>
          <w:lang w:val="zh-CN"/>
        </w:rPr>
      </w:pPr>
      <w:r>
        <w:rPr>
          <w:rFonts w:hint="default" w:ascii="Times New Roman" w:hAnsi="Times New Roman" w:cs="Times New Roman"/>
          <w:szCs w:val="21"/>
          <w:lang w:val="zh-CN"/>
        </w:rPr>
        <w:t>本文件</w:t>
      </w:r>
      <w:r>
        <w:rPr>
          <w:rFonts w:hint="default" w:ascii="Times New Roman" w:hAnsi="Times New Roman" w:eastAsia="宋体" w:cs="Times New Roman"/>
          <w:sz w:val="21"/>
          <w:szCs w:val="21"/>
          <w:lang w:val="en-US" w:eastAsia="zh-CN"/>
        </w:rPr>
        <w:t>适用于以水为分散介质，含有生物基原材料的水性聚氨酯</w:t>
      </w:r>
      <w:r>
        <w:rPr>
          <w:rFonts w:hint="default" w:ascii="Times New Roman" w:hAnsi="Times New Roman" w:cs="Times New Roman"/>
          <w:szCs w:val="21"/>
          <w:lang w:val="zh-CN"/>
        </w:rPr>
        <w:t>系列产品。</w:t>
      </w:r>
    </w:p>
    <w:p w14:paraId="5F0F36A9">
      <w:pPr>
        <w:pStyle w:val="234"/>
        <w:spacing w:before="312" w:after="156" w:afterLines="50"/>
        <w:ind w:left="0"/>
        <w:rPr>
          <w:rFonts w:hint="default" w:ascii="Times New Roman" w:hAnsi="Times New Roman" w:cs="Times New Roman"/>
        </w:rPr>
      </w:pPr>
      <w:r>
        <w:rPr>
          <w:rFonts w:hint="default" w:ascii="Times New Roman" w:hAnsi="Times New Roman" w:cs="Times New Roman"/>
        </w:rPr>
        <w:t>规范性引用文件</w:t>
      </w:r>
    </w:p>
    <w:p w14:paraId="040D5484">
      <w:pPr>
        <w:pStyle w:val="14"/>
        <w:tabs>
          <w:tab w:val="left" w:pos="2197"/>
        </w:tabs>
        <w:ind w:left="340" w:firstLine="42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下列文件中的内容通过文中的规范性引用而构成对本文件必不可少的条款。其中标注日期的引用文件，仅该日期对应的版本适用于本文件。不注日期的引用文件，其最新版本（包括所有的修改单）适用于本文件。</w:t>
      </w:r>
    </w:p>
    <w:p w14:paraId="6AE7BEDC">
      <w:pPr>
        <w:pStyle w:val="14"/>
        <w:tabs>
          <w:tab w:val="left" w:pos="2197"/>
        </w:tabs>
        <w:ind w:left="340" w:firstLine="42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GB/T 39715.1 塑料 生物基含量 第1部分：通用原则</w:t>
      </w:r>
    </w:p>
    <w:p w14:paraId="1242828B">
      <w:pPr>
        <w:pStyle w:val="14"/>
        <w:tabs>
          <w:tab w:val="left" w:pos="2197"/>
        </w:tabs>
        <w:ind w:left="340" w:firstLine="42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GB/T 2918 塑料 试样状态调节和试验的标准环境</w:t>
      </w:r>
    </w:p>
    <w:p w14:paraId="41059334">
      <w:pPr>
        <w:pStyle w:val="14"/>
        <w:tabs>
          <w:tab w:val="left" w:pos="2197"/>
        </w:tabs>
        <w:ind w:left="340" w:firstLine="420" w:firstLineChars="200"/>
        <w:rPr>
          <w:rFonts w:hint="default" w:ascii="Times New Roman" w:hAnsi="Times New Roman" w:cs="Times New Roman"/>
          <w:highlight w:val="none"/>
          <w:lang w:val="en-US" w:eastAsia="zh-CN"/>
        </w:rPr>
      </w:pPr>
      <w:r>
        <w:rPr>
          <w:rFonts w:hint="default" w:ascii="Times New Roman" w:hAnsi="Times New Roman" w:cs="Times New Roman"/>
          <w:color w:val="FF0000"/>
          <w:highlight w:val="none"/>
          <w:lang w:val="en-US" w:eastAsia="zh-CN"/>
        </w:rPr>
        <w:t>********** 生物基人造革合成革 第1部分：通用原则</w:t>
      </w:r>
    </w:p>
    <w:p w14:paraId="7736352C">
      <w:pPr>
        <w:pStyle w:val="14"/>
        <w:tabs>
          <w:tab w:val="left" w:pos="2197"/>
        </w:tabs>
        <w:ind w:left="340" w:firstLine="42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QB/T4197 合成革用聚氨酯树脂</w:t>
      </w:r>
    </w:p>
    <w:p w14:paraId="02DAC29D">
      <w:pPr>
        <w:pStyle w:val="14"/>
        <w:tabs>
          <w:tab w:val="left" w:pos="2197"/>
        </w:tabs>
        <w:ind w:left="340" w:firstLine="42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GB/T 7193-2008 不饱和聚酯树脂试验方法</w:t>
      </w:r>
    </w:p>
    <w:p w14:paraId="0B7BECA9">
      <w:pPr>
        <w:pStyle w:val="14"/>
        <w:tabs>
          <w:tab w:val="left" w:pos="2197"/>
        </w:tabs>
        <w:ind w:left="340" w:firstLine="42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GB/T 14518-1993 胶粘剂的PH值测定</w:t>
      </w:r>
    </w:p>
    <w:p w14:paraId="440EF330">
      <w:pPr>
        <w:pStyle w:val="14"/>
        <w:tabs>
          <w:tab w:val="left" w:pos="2197"/>
        </w:tabs>
        <w:ind w:left="340" w:firstLine="42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GB/T 8949 聚氨酯干法人造革</w:t>
      </w:r>
    </w:p>
    <w:p w14:paraId="08DCADC8">
      <w:pPr>
        <w:pStyle w:val="14"/>
        <w:tabs>
          <w:tab w:val="left" w:pos="2197"/>
        </w:tabs>
        <w:ind w:left="340" w:firstLine="42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GB/T 23986.2 色漆和清漆 挥发性有机化合物(VOC)和/或半挥发性有机化合物(SVOC)含量的测定 第2部分：气相色谱法</w:t>
      </w:r>
    </w:p>
    <w:p w14:paraId="76940C91">
      <w:pPr>
        <w:pStyle w:val="14"/>
        <w:tabs>
          <w:tab w:val="left" w:pos="2197"/>
        </w:tabs>
        <w:ind w:left="340" w:firstLine="42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QB∕T 5159 人造革合成革试验方法 N-甲基吡咯烷酮含量的测定</w:t>
      </w:r>
    </w:p>
    <w:p w14:paraId="1249B535">
      <w:pPr>
        <w:pStyle w:val="14"/>
        <w:tabs>
          <w:tab w:val="left" w:pos="2197"/>
        </w:tabs>
        <w:ind w:left="340" w:firstLine="42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GB/T 6678 化工产品采样总则</w:t>
      </w:r>
    </w:p>
    <w:p w14:paraId="41BADE87">
      <w:pPr>
        <w:pStyle w:val="234"/>
        <w:spacing w:before="312" w:after="156" w:afterLines="50"/>
        <w:ind w:left="0"/>
        <w:rPr>
          <w:rFonts w:hint="default" w:ascii="Times New Roman" w:hAnsi="Times New Roman" w:cs="Times New Roman"/>
        </w:rPr>
      </w:pPr>
      <w:r>
        <w:rPr>
          <w:rFonts w:hint="default" w:ascii="Times New Roman" w:hAnsi="Times New Roman" w:cs="Times New Roman"/>
        </w:rPr>
        <w:t>术语和定义</w:t>
      </w:r>
    </w:p>
    <w:p w14:paraId="334FF6E1">
      <w:pPr>
        <w:spacing w:before="156" w:beforeLines="50" w:after="156" w:afterLines="50"/>
        <w:ind w:firstLine="420" w:firstLineChars="200"/>
        <w:rPr>
          <w:rFonts w:hint="default" w:ascii="Times New Roman" w:hAnsi="Times New Roman" w:cs="Times New Roman"/>
          <w:szCs w:val="21"/>
        </w:rPr>
      </w:pPr>
      <w:bookmarkStart w:id="17" w:name="_Hlk52207086"/>
      <w:r>
        <w:rPr>
          <w:rFonts w:hint="default" w:ascii="Times New Roman" w:hAnsi="Times New Roman" w:cs="Times New Roman"/>
          <w:color w:val="000000" w:themeColor="text1"/>
          <w:lang w:eastAsia="zh-CN"/>
          <w14:textFill>
            <w14:solidFill>
              <w14:schemeClr w14:val="tx1"/>
            </w14:solidFill>
          </w14:textFill>
        </w:rPr>
        <w:t xml:space="preserve">GB/T </w:t>
      </w:r>
      <w:r>
        <w:rPr>
          <w:rFonts w:hint="default" w:ascii="Times New Roman" w:hAnsi="Times New Roman" w:cs="Times New Roman"/>
          <w:color w:val="000000" w:themeColor="text1"/>
          <w:lang w:val="en-US" w:eastAsia="zh-CN"/>
          <w14:textFill>
            <w14:solidFill>
              <w14:schemeClr w14:val="tx1"/>
            </w14:solidFill>
          </w14:textFill>
        </w:rPr>
        <w:t>39715</w:t>
      </w:r>
      <w:r>
        <w:rPr>
          <w:rFonts w:hint="default" w:ascii="Times New Roman" w:hAnsi="Times New Roman" w:cs="Times New Roman"/>
          <w:color w:val="000000" w:themeColor="text1"/>
          <w:szCs w:val="21"/>
          <w14:textFill>
            <w14:solidFill>
              <w14:schemeClr w14:val="tx1"/>
            </w14:solidFill>
          </w14:textFill>
        </w:rPr>
        <w:t>等</w:t>
      </w:r>
      <w:r>
        <w:rPr>
          <w:rFonts w:hint="default" w:ascii="Times New Roman" w:hAnsi="Times New Roman" w:eastAsia="宋体" w:cs="Times New Roman"/>
          <w:highlight w:val="none"/>
        </w:rPr>
        <w:t>界定的以及下列术语和定义适用于本文件</w:t>
      </w:r>
      <w:r>
        <w:rPr>
          <w:rFonts w:hint="default" w:ascii="Times New Roman" w:hAnsi="Times New Roman" w:cs="Times New Roman"/>
          <w:szCs w:val="21"/>
        </w:rPr>
        <w:t>。</w:t>
      </w:r>
    </w:p>
    <w:bookmarkEnd w:id="17"/>
    <w:p w14:paraId="0FC6E470">
      <w:pPr>
        <w:pStyle w:val="235"/>
        <w:spacing w:before="156" w:after="156"/>
        <w:rPr>
          <w:rFonts w:hint="default" w:ascii="Times New Roman" w:hAnsi="Times New Roman" w:cs="Times New Roman"/>
        </w:rPr>
      </w:pPr>
    </w:p>
    <w:p w14:paraId="606AC4C2">
      <w:pPr>
        <w:pStyle w:val="235"/>
        <w:numPr>
          <w:ilvl w:val="0"/>
          <w:numId w:val="0"/>
        </w:numPr>
        <w:spacing w:before="156" w:after="156" w:line="360" w:lineRule="auto"/>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kern w:val="2"/>
          <w:sz w:val="21"/>
          <w:szCs w:val="21"/>
          <w:lang w:val="en-US" w:eastAsia="zh-CN" w:bidi="ar-SA"/>
        </w:rPr>
        <w:t>生物基碳含量 biobased carbon content</w:t>
      </w:r>
    </w:p>
    <w:p w14:paraId="38191962">
      <w:pPr>
        <w:pStyle w:val="235"/>
        <w:numPr>
          <w:ilvl w:val="0"/>
          <w:numId w:val="0"/>
        </w:numPr>
        <w:spacing w:before="156" w:after="156" w:line="36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产品中来源于生物质的碳含量。[来源：GB/T 39715.1-2021，3.1.1]</w:t>
      </w:r>
    </w:p>
    <w:p w14:paraId="6ED9DA71">
      <w:pPr>
        <w:pStyle w:val="235"/>
        <w:numPr>
          <w:ilvl w:val="0"/>
          <w:numId w:val="0"/>
        </w:numPr>
        <w:spacing w:before="156" w:after="156" w:line="36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注:生物基碳含量用试样的质量百分数表示,如总碳含量百分数,或总有机碳含量百分数，本文件中指生物基碳占总有机碳百分数。</w:t>
      </w:r>
    </w:p>
    <w:p w14:paraId="74A50306">
      <w:pPr>
        <w:pStyle w:val="180"/>
        <w:widowControl w:val="0"/>
        <w:numPr>
          <w:ilvl w:val="0"/>
          <w:numId w:val="0"/>
        </w:numPr>
        <w:pBdr>
          <w:top w:val="none" w:color="auto" w:sz="0" w:space="1"/>
          <w:left w:val="none" w:color="auto" w:sz="0" w:space="4"/>
          <w:bottom w:val="none" w:color="auto" w:sz="0" w:space="1"/>
          <w:right w:val="none" w:color="auto" w:sz="0" w:space="4"/>
          <w:between w:val="none" w:color="auto" w:sz="0" w:space="0"/>
        </w:pBdr>
        <w:autoSpaceDE w:val="0"/>
        <w:autoSpaceDN w:val="0"/>
        <w:spacing w:line="360" w:lineRule="auto"/>
        <w:ind w:left="363" w:leftChars="0" w:firstLine="0" w:firstLineChars="0"/>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注:生物质指生物来源的材料，不包括矿物和/或化石的材料</w:t>
      </w:r>
    </w:p>
    <w:p w14:paraId="7398CF29">
      <w:pPr>
        <w:pStyle w:val="232"/>
        <w:spacing w:line="36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[来源：GB/T 3</w:t>
      </w:r>
      <w:r>
        <w:rPr>
          <w:rFonts w:hint="default" w:ascii="Times New Roman" w:hAnsi="Times New Roman" w:cs="Times New Roman"/>
          <w:kern w:val="2"/>
          <w:sz w:val="21"/>
          <w:szCs w:val="21"/>
          <w:lang w:val="en-US" w:eastAsia="zh-CN" w:bidi="ar-SA"/>
        </w:rPr>
        <w:t>9</w:t>
      </w:r>
      <w:r>
        <w:rPr>
          <w:rFonts w:hint="default" w:ascii="Times New Roman" w:hAnsi="Times New Roman" w:eastAsia="宋体" w:cs="Times New Roman"/>
          <w:kern w:val="2"/>
          <w:sz w:val="21"/>
          <w:szCs w:val="21"/>
          <w:lang w:val="en-US" w:eastAsia="zh-CN" w:bidi="ar-SA"/>
        </w:rPr>
        <w:t>715.1-2021 塑料 生物及含量 第1部分：通用原则]</w:t>
      </w:r>
    </w:p>
    <w:p w14:paraId="0C27A125">
      <w:pPr>
        <w:pStyle w:val="234"/>
        <w:spacing w:before="312" w:after="156" w:afterLines="50"/>
        <w:ind w:left="0"/>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分类</w:t>
      </w:r>
    </w:p>
    <w:p w14:paraId="417CD295">
      <w:pPr>
        <w:pStyle w:val="235"/>
        <w:spacing w:before="156" w:after="156"/>
        <w:rPr>
          <w:rFonts w:hint="default" w:ascii="Times New Roman" w:hAnsi="Times New Roman" w:cs="Times New Roman"/>
          <w:lang w:val="en-US" w:eastAsia="zh-CN"/>
        </w:rPr>
      </w:pPr>
    </w:p>
    <w:p w14:paraId="17404F62">
      <w:pPr>
        <w:pStyle w:val="235"/>
        <w:numPr>
          <w:ilvl w:val="1"/>
          <w:numId w:val="0"/>
        </w:numPr>
        <w:spacing w:before="156" w:after="156"/>
        <w:ind w:leftChars="0" w:firstLine="420" w:firstLineChars="0"/>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按照生物基水性聚氨酯的</w:t>
      </w:r>
      <w:r>
        <w:rPr>
          <w:rFonts w:hint="default" w:ascii="Times New Roman" w:hAnsi="Times New Roman" w:eastAsia="宋体" w:cs="Times New Roman"/>
          <w:b w:val="0"/>
          <w:bCs w:val="0"/>
        </w:rPr>
        <w:t>生物基含量</w:t>
      </w:r>
      <m:oMath>
        <m:sSubSup>
          <m:sSubSupPr>
            <m:ctrlPr>
              <w:rPr>
                <w:rFonts w:hint="default" w:ascii="Cambria Math" w:hAnsi="Cambria Math" w:eastAsia="宋体" w:cs="Times New Roman"/>
                <w:b w:val="0"/>
                <w:bCs w:val="0"/>
                <w:szCs w:val="21"/>
              </w:rPr>
            </m:ctrlPr>
          </m:sSubSupPr>
          <m:e>
            <m:r>
              <m:rPr>
                <m:nor/>
              </m:rPr>
              <w:rPr>
                <w:rFonts w:hint="default" w:ascii="Times New Roman" w:hAnsi="Times New Roman" w:eastAsia="宋体" w:cs="Times New Roman"/>
                <w:i/>
                <w:szCs w:val="21"/>
              </w:rPr>
              <m:t>x</m:t>
            </m:r>
            <m:ctrlPr>
              <w:rPr>
                <w:rFonts w:hint="default" w:ascii="Cambria Math" w:hAnsi="Cambria Math" w:eastAsia="宋体" w:cs="Times New Roman"/>
                <w:b w:val="0"/>
                <w:bCs w:val="0"/>
                <w:szCs w:val="21"/>
              </w:rPr>
            </m:ctrlPr>
          </m:e>
          <m:sub>
            <m:r>
              <m:rPr>
                <m:nor/>
              </m:rPr>
              <w:rPr>
                <w:rFonts w:hint="default" w:ascii="Times New Roman" w:hAnsi="Times New Roman" w:eastAsia="宋体" w:cs="Times New Roman"/>
                <w:i/>
                <w:szCs w:val="21"/>
              </w:rPr>
              <m:t>B</m:t>
            </m:r>
            <m:ctrlPr>
              <w:rPr>
                <w:rFonts w:hint="default" w:ascii="Cambria Math" w:hAnsi="Cambria Math" w:eastAsia="宋体" w:cs="Times New Roman"/>
                <w:b w:val="0"/>
                <w:bCs w:val="0"/>
                <w:szCs w:val="21"/>
              </w:rPr>
            </m:ctrlPr>
          </m:sub>
          <m:sup>
            <m:r>
              <m:rPr>
                <m:nor/>
              </m:rPr>
              <w:rPr>
                <w:rFonts w:hint="default" w:ascii="Times New Roman" w:hAnsi="Times New Roman" w:eastAsia="宋体" w:cs="Times New Roman"/>
                <w:i/>
                <w:szCs w:val="21"/>
              </w:rPr>
              <m:t>TOC</m:t>
            </m:r>
            <m:ctrlPr>
              <w:rPr>
                <w:rFonts w:hint="default" w:ascii="Cambria Math" w:hAnsi="Cambria Math" w:eastAsia="宋体" w:cs="Times New Roman"/>
                <w:b w:val="0"/>
                <w:bCs w:val="0"/>
                <w:szCs w:val="21"/>
              </w:rPr>
            </m:ctrlPr>
          </m:sup>
        </m:sSubSup>
      </m:oMath>
      <w:r>
        <w:rPr>
          <w:rFonts w:hint="default" w:ascii="Times New Roman" w:hAnsi="Times New Roman" w:eastAsia="宋体" w:cs="Times New Roman"/>
          <w:b w:val="0"/>
          <w:bCs w:val="0"/>
          <w:i w:val="0"/>
          <w:szCs w:val="21"/>
          <w:lang w:val="en-US" w:eastAsia="zh-CN"/>
        </w:rPr>
        <w:t>分类，见表1。</w:t>
      </w:r>
    </w:p>
    <w:p w14:paraId="578B83D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kern w:val="0"/>
          <w:sz w:val="21"/>
          <w:szCs w:val="20"/>
          <w:lang w:val="en-US" w:eastAsia="zh-CN" w:bidi="ar-SA"/>
        </w:rPr>
      </w:pPr>
      <w:r>
        <w:rPr>
          <w:rFonts w:hint="default" w:ascii="Times New Roman" w:hAnsi="Times New Roman" w:eastAsia="黑体" w:cs="Times New Roman"/>
          <w:kern w:val="0"/>
          <w:sz w:val="21"/>
          <w:szCs w:val="20"/>
          <w:lang w:val="en-US" w:eastAsia="zh-CN" w:bidi="ar-SA"/>
        </w:rPr>
        <w:t>表1 生物基水性聚氨酯的生物基含量分类</w:t>
      </w:r>
    </w:p>
    <w:tbl>
      <w:tblPr>
        <w:tblStyle w:val="28"/>
        <w:tblW w:w="0" w:type="auto"/>
        <w:tblInd w:w="0" w:type="dxa"/>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
      <w:tblGrid>
        <w:gridCol w:w="3732"/>
        <w:gridCol w:w="5155"/>
      </w:tblGrid>
      <w:tr w14:paraId="5E7E44EB">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PrEx>
        <w:trPr>
          <w:trHeight w:val="23" w:hRule="atLeast"/>
        </w:trPr>
        <w:tc>
          <w:tcPr>
            <w:tcW w:w="3732" w:type="dxa"/>
            <w:tcBorders>
              <w:bottom w:val="single" w:color="000000" w:sz="8" w:space="0"/>
            </w:tcBorders>
            <w:vAlign w:val="center"/>
          </w:tcPr>
          <w:p w14:paraId="4EACB879">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类别</w:t>
            </w:r>
          </w:p>
        </w:tc>
        <w:tc>
          <w:tcPr>
            <w:tcW w:w="5155" w:type="dxa"/>
            <w:tcBorders>
              <w:bottom w:val="single" w:color="000000" w:sz="8" w:space="0"/>
            </w:tcBorders>
            <w:vAlign w:val="center"/>
          </w:tcPr>
          <w:p w14:paraId="64C04CF2">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生物基含量</w:t>
            </w:r>
          </w:p>
        </w:tc>
      </w:tr>
      <w:tr w14:paraId="0F0C3FFB">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732" w:type="dxa"/>
            <w:tcBorders>
              <w:top w:val="single" w:color="000000" w:sz="8" w:space="0"/>
            </w:tcBorders>
            <w:shd w:val="clear" w:color="auto" w:fill="auto"/>
            <w:vAlign w:val="center"/>
          </w:tcPr>
          <w:p w14:paraId="328C6AFA">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A</w:t>
            </w:r>
          </w:p>
        </w:tc>
        <w:tc>
          <w:tcPr>
            <w:tcW w:w="5155" w:type="dxa"/>
            <w:tcBorders>
              <w:top w:val="single" w:color="000000" w:sz="8" w:space="0"/>
            </w:tcBorders>
            <w:shd w:val="clear" w:color="auto" w:fill="auto"/>
            <w:vAlign w:val="center"/>
          </w:tcPr>
          <w:p w14:paraId="1EC8C364">
            <w:pPr>
              <w:pStyle w:val="232"/>
              <w:ind w:left="0" w:leftChars="0" w:firstLine="0" w:firstLineChars="0"/>
              <w:jc w:val="center"/>
              <w:rPr>
                <w:rFonts w:hint="default" w:ascii="Times New Roman" w:hAnsi="Times New Roman" w:cs="Times New Roman"/>
                <w:sz w:val="18"/>
                <w:szCs w:val="18"/>
                <w:vertAlign w:val="baseline"/>
                <w:lang w:val="en-US" w:eastAsia="zh-CN"/>
              </w:rPr>
            </w:pPr>
            <m:oMath>
              <m:sSubSup>
                <m:sSubSupPr>
                  <m:ctrlPr>
                    <w:rPr>
                      <w:rFonts w:hint="default" w:ascii="Cambria Math" w:hAnsi="Cambria Math" w:cs="Times New Roman"/>
                      <w:sz w:val="18"/>
                      <w:szCs w:val="18"/>
                      <w:vertAlign w:val="baseline"/>
                      <w:lang w:val="en-US" w:eastAsia="zh-CN"/>
                    </w:rPr>
                  </m:ctrlPr>
                </m:sSubSupPr>
                <m:e>
                  <m:r>
                    <m:rPr>
                      <m:nor/>
                      <m:sty m:val="p"/>
                    </m:rPr>
                    <w:rPr>
                      <w:rFonts w:hint="default" w:ascii="Times New Roman" w:hAnsi="Times New Roman" w:cs="Times New Roman"/>
                      <w:b w:val="0"/>
                      <w:i w:val="0"/>
                      <w:sz w:val="18"/>
                      <w:szCs w:val="18"/>
                      <w:vertAlign w:val="baseline"/>
                      <w:lang w:val="en-US" w:eastAsia="zh-CN"/>
                    </w:rPr>
                    <m:t>x</m:t>
                  </m:r>
                  <m:ctrlPr>
                    <w:rPr>
                      <w:rFonts w:hint="default" w:ascii="Cambria Math" w:hAnsi="Cambria Math" w:cs="Times New Roman"/>
                      <w:sz w:val="18"/>
                      <w:szCs w:val="18"/>
                      <w:vertAlign w:val="baseline"/>
                      <w:lang w:val="en-US" w:eastAsia="zh-CN"/>
                    </w:rPr>
                  </m:ctrlPr>
                </m:e>
                <m:sub>
                  <m:r>
                    <m:rPr>
                      <m:nor/>
                      <m:sty m:val="p"/>
                    </m:rPr>
                    <w:rPr>
                      <w:rFonts w:hint="default" w:ascii="Times New Roman" w:hAnsi="Times New Roman" w:cs="Times New Roman"/>
                      <w:b w:val="0"/>
                      <w:i w:val="0"/>
                      <w:sz w:val="18"/>
                      <w:szCs w:val="18"/>
                      <w:vertAlign w:val="baseline"/>
                      <w:lang w:val="en-US" w:eastAsia="zh-CN"/>
                    </w:rPr>
                    <m:t>B</m:t>
                  </m:r>
                  <m:ctrlPr>
                    <w:rPr>
                      <w:rFonts w:hint="default" w:ascii="Cambria Math" w:hAnsi="Cambria Math" w:cs="Times New Roman"/>
                      <w:sz w:val="18"/>
                      <w:szCs w:val="18"/>
                      <w:vertAlign w:val="baseline"/>
                      <w:lang w:val="en-US" w:eastAsia="zh-CN"/>
                    </w:rPr>
                  </m:ctrlPr>
                </m:sub>
                <m:sup>
                  <m:r>
                    <m:rPr>
                      <m:nor/>
                      <m:sty m:val="p"/>
                    </m:rPr>
                    <w:rPr>
                      <w:rFonts w:hint="default" w:ascii="Times New Roman" w:hAnsi="Times New Roman" w:cs="Times New Roman"/>
                      <w:b w:val="0"/>
                      <w:i w:val="0"/>
                      <w:sz w:val="18"/>
                      <w:szCs w:val="18"/>
                      <w:vertAlign w:val="baseline"/>
                      <w:lang w:val="en-US" w:eastAsia="zh-CN"/>
                    </w:rPr>
                    <m:t>TOC</m:t>
                  </m:r>
                  <m:ctrlPr>
                    <w:rPr>
                      <w:rFonts w:hint="default" w:ascii="Cambria Math" w:hAnsi="Cambria Math" w:cs="Times New Roman"/>
                      <w:sz w:val="18"/>
                      <w:szCs w:val="18"/>
                      <w:vertAlign w:val="baseline"/>
                      <w:lang w:val="en-US" w:eastAsia="zh-CN"/>
                    </w:rPr>
                  </m:ctrlPr>
                </m:sup>
              </m:sSubSup>
            </m:oMath>
            <w:r>
              <w:rPr>
                <w:rFonts w:hint="default" w:ascii="Times New Roman" w:hAnsi="Times New Roman" w:cs="Times New Roman"/>
                <w:sz w:val="18"/>
                <w:szCs w:val="18"/>
                <w:vertAlign w:val="baseline"/>
                <w:lang w:val="en-US" w:eastAsia="zh-CN"/>
              </w:rPr>
              <w:t>≥70%</w:t>
            </w:r>
          </w:p>
        </w:tc>
      </w:tr>
      <w:tr w14:paraId="41CEF14E">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732" w:type="dxa"/>
            <w:vAlign w:val="center"/>
          </w:tcPr>
          <w:p w14:paraId="1B6C6371">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B</w:t>
            </w:r>
          </w:p>
        </w:tc>
        <w:tc>
          <w:tcPr>
            <w:tcW w:w="5155" w:type="dxa"/>
            <w:vAlign w:val="center"/>
          </w:tcPr>
          <w:p w14:paraId="6F19893D">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40%≤</w:t>
            </w:r>
            <m:oMath>
              <m:sSubSup>
                <m:sSubSupPr>
                  <m:ctrlPr>
                    <w:rPr>
                      <w:rFonts w:hint="default" w:ascii="Cambria Math" w:hAnsi="Cambria Math" w:cs="Times New Roman"/>
                      <w:sz w:val="18"/>
                      <w:szCs w:val="18"/>
                      <w:vertAlign w:val="baseline"/>
                      <w:lang w:val="en-US" w:eastAsia="zh-CN"/>
                    </w:rPr>
                  </m:ctrlPr>
                </m:sSubSupPr>
                <m:e>
                  <m:r>
                    <m:rPr>
                      <m:nor/>
                      <m:sty m:val="p"/>
                    </m:rPr>
                    <w:rPr>
                      <w:rFonts w:hint="default" w:ascii="Times New Roman" w:hAnsi="Times New Roman" w:cs="Times New Roman"/>
                      <w:b w:val="0"/>
                      <w:i w:val="0"/>
                      <w:sz w:val="18"/>
                      <w:szCs w:val="18"/>
                      <w:vertAlign w:val="baseline"/>
                      <w:lang w:val="en-US" w:eastAsia="zh-CN"/>
                    </w:rPr>
                    <m:t>x</m:t>
                  </m:r>
                  <m:ctrlPr>
                    <w:rPr>
                      <w:rFonts w:hint="default" w:ascii="Cambria Math" w:hAnsi="Cambria Math" w:cs="Times New Roman"/>
                      <w:sz w:val="18"/>
                      <w:szCs w:val="18"/>
                      <w:vertAlign w:val="baseline"/>
                      <w:lang w:val="en-US" w:eastAsia="zh-CN"/>
                    </w:rPr>
                  </m:ctrlPr>
                </m:e>
                <m:sub>
                  <m:r>
                    <m:rPr>
                      <m:nor/>
                      <m:sty m:val="p"/>
                    </m:rPr>
                    <w:rPr>
                      <w:rFonts w:hint="default" w:ascii="Times New Roman" w:hAnsi="Times New Roman" w:cs="Times New Roman"/>
                      <w:b w:val="0"/>
                      <w:i w:val="0"/>
                      <w:sz w:val="18"/>
                      <w:szCs w:val="18"/>
                      <w:vertAlign w:val="baseline"/>
                      <w:lang w:val="en-US" w:eastAsia="zh-CN"/>
                    </w:rPr>
                    <m:t>B</m:t>
                  </m:r>
                  <m:ctrlPr>
                    <w:rPr>
                      <w:rFonts w:hint="default" w:ascii="Cambria Math" w:hAnsi="Cambria Math" w:cs="Times New Roman"/>
                      <w:sz w:val="18"/>
                      <w:szCs w:val="18"/>
                      <w:vertAlign w:val="baseline"/>
                      <w:lang w:val="en-US" w:eastAsia="zh-CN"/>
                    </w:rPr>
                  </m:ctrlPr>
                </m:sub>
                <m:sup>
                  <m:r>
                    <m:rPr>
                      <m:nor/>
                      <m:sty m:val="p"/>
                    </m:rPr>
                    <w:rPr>
                      <w:rFonts w:hint="default" w:ascii="Times New Roman" w:hAnsi="Times New Roman" w:cs="Times New Roman"/>
                      <w:b w:val="0"/>
                      <w:i w:val="0"/>
                      <w:sz w:val="18"/>
                      <w:szCs w:val="18"/>
                      <w:vertAlign w:val="baseline"/>
                      <w:lang w:val="en-US" w:eastAsia="zh-CN"/>
                    </w:rPr>
                    <m:t>TOC</m:t>
                  </m:r>
                  <m:ctrlPr>
                    <w:rPr>
                      <w:rFonts w:hint="default" w:ascii="Cambria Math" w:hAnsi="Cambria Math" w:cs="Times New Roman"/>
                      <w:sz w:val="18"/>
                      <w:szCs w:val="18"/>
                      <w:vertAlign w:val="baseline"/>
                      <w:lang w:val="en-US" w:eastAsia="zh-CN"/>
                    </w:rPr>
                  </m:ctrlPr>
                </m:sup>
              </m:sSubSup>
            </m:oMath>
            <w:r>
              <w:rPr>
                <w:rFonts w:hint="default" w:ascii="Times New Roman" w:hAnsi="Times New Roman" w:cs="Times New Roman"/>
                <w:sz w:val="18"/>
                <w:szCs w:val="18"/>
                <w:vertAlign w:val="baseline"/>
                <w:lang w:val="en-US" w:eastAsia="zh-CN"/>
              </w:rPr>
              <w:t>＜70%</w:t>
            </w:r>
          </w:p>
        </w:tc>
      </w:tr>
      <w:tr w14:paraId="1574A3BB">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732" w:type="dxa"/>
            <w:vAlign w:val="center"/>
          </w:tcPr>
          <w:p w14:paraId="7EA5E05E">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C</w:t>
            </w:r>
          </w:p>
        </w:tc>
        <w:tc>
          <w:tcPr>
            <w:tcW w:w="5155" w:type="dxa"/>
            <w:vAlign w:val="center"/>
          </w:tcPr>
          <w:p w14:paraId="5C810252">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25%≤</w:t>
            </w:r>
            <m:oMath>
              <m:sSubSup>
                <m:sSubSupPr>
                  <m:ctrlPr>
                    <w:rPr>
                      <w:rFonts w:hint="default" w:ascii="Cambria Math" w:hAnsi="Cambria Math" w:cs="Times New Roman"/>
                      <w:sz w:val="18"/>
                      <w:szCs w:val="18"/>
                      <w:vertAlign w:val="baseline"/>
                      <w:lang w:val="en-US" w:eastAsia="zh-CN"/>
                    </w:rPr>
                  </m:ctrlPr>
                </m:sSubSupPr>
                <m:e>
                  <m:r>
                    <m:rPr>
                      <m:nor/>
                      <m:sty m:val="p"/>
                    </m:rPr>
                    <w:rPr>
                      <w:rFonts w:hint="default" w:ascii="Times New Roman" w:hAnsi="Times New Roman" w:cs="Times New Roman"/>
                      <w:b w:val="0"/>
                      <w:i w:val="0"/>
                      <w:sz w:val="18"/>
                      <w:szCs w:val="18"/>
                      <w:vertAlign w:val="baseline"/>
                      <w:lang w:val="en-US" w:eastAsia="zh-CN"/>
                    </w:rPr>
                    <m:t>x</m:t>
                  </m:r>
                  <m:ctrlPr>
                    <w:rPr>
                      <w:rFonts w:hint="default" w:ascii="Cambria Math" w:hAnsi="Cambria Math" w:cs="Times New Roman"/>
                      <w:sz w:val="18"/>
                      <w:szCs w:val="18"/>
                      <w:vertAlign w:val="baseline"/>
                      <w:lang w:val="en-US" w:eastAsia="zh-CN"/>
                    </w:rPr>
                  </m:ctrlPr>
                </m:e>
                <m:sub>
                  <m:r>
                    <m:rPr>
                      <m:nor/>
                      <m:sty m:val="p"/>
                    </m:rPr>
                    <w:rPr>
                      <w:rFonts w:hint="default" w:ascii="Times New Roman" w:hAnsi="Times New Roman" w:cs="Times New Roman"/>
                      <w:b w:val="0"/>
                      <w:i w:val="0"/>
                      <w:sz w:val="18"/>
                      <w:szCs w:val="18"/>
                      <w:vertAlign w:val="baseline"/>
                      <w:lang w:val="en-US" w:eastAsia="zh-CN"/>
                    </w:rPr>
                    <m:t>B</m:t>
                  </m:r>
                  <m:ctrlPr>
                    <w:rPr>
                      <w:rFonts w:hint="default" w:ascii="Cambria Math" w:hAnsi="Cambria Math" w:cs="Times New Roman"/>
                      <w:sz w:val="18"/>
                      <w:szCs w:val="18"/>
                      <w:vertAlign w:val="baseline"/>
                      <w:lang w:val="en-US" w:eastAsia="zh-CN"/>
                    </w:rPr>
                  </m:ctrlPr>
                </m:sub>
                <m:sup>
                  <m:r>
                    <m:rPr>
                      <m:nor/>
                      <m:sty m:val="p"/>
                    </m:rPr>
                    <w:rPr>
                      <w:rFonts w:hint="default" w:ascii="Times New Roman" w:hAnsi="Times New Roman" w:cs="Times New Roman"/>
                      <w:b w:val="0"/>
                      <w:i w:val="0"/>
                      <w:sz w:val="18"/>
                      <w:szCs w:val="18"/>
                      <w:vertAlign w:val="baseline"/>
                      <w:lang w:val="en-US" w:eastAsia="zh-CN"/>
                    </w:rPr>
                    <m:t>TOC</m:t>
                  </m:r>
                  <m:ctrlPr>
                    <w:rPr>
                      <w:rFonts w:hint="default" w:ascii="Cambria Math" w:hAnsi="Cambria Math" w:cs="Times New Roman"/>
                      <w:sz w:val="18"/>
                      <w:szCs w:val="18"/>
                      <w:vertAlign w:val="baseline"/>
                      <w:lang w:val="en-US" w:eastAsia="zh-CN"/>
                    </w:rPr>
                  </m:ctrlPr>
                </m:sup>
              </m:sSubSup>
            </m:oMath>
            <w:r>
              <w:rPr>
                <w:rFonts w:hint="default" w:ascii="Times New Roman" w:hAnsi="Times New Roman" w:cs="Times New Roman"/>
                <w:sz w:val="18"/>
                <w:szCs w:val="18"/>
                <w:vertAlign w:val="baseline"/>
                <w:lang w:val="en-US" w:eastAsia="zh-CN"/>
              </w:rPr>
              <w:t>＜40%</w:t>
            </w:r>
          </w:p>
        </w:tc>
      </w:tr>
    </w:tbl>
    <w:p w14:paraId="633DF93D">
      <w:pPr>
        <w:pStyle w:val="235"/>
        <w:numPr>
          <w:ilvl w:val="1"/>
          <w:numId w:val="0"/>
        </w:numPr>
        <w:spacing w:before="156" w:after="156"/>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4.2</w:t>
      </w:r>
    </w:p>
    <w:p w14:paraId="47AA6D5A">
      <w:pPr>
        <w:pStyle w:val="235"/>
        <w:numPr>
          <w:ilvl w:val="1"/>
          <w:numId w:val="0"/>
        </w:numPr>
        <w:spacing w:before="156" w:after="156"/>
        <w:ind w:firstLine="420" w:firstLineChars="0"/>
        <w:rPr>
          <w:rFonts w:hint="default" w:ascii="Times New Roman" w:hAnsi="Times New Roman" w:cs="Times New Roman"/>
          <w:i w:val="0"/>
          <w:sz w:val="21"/>
          <w:szCs w:val="21"/>
          <w:lang w:val="en-US" w:eastAsia="zh-CN"/>
        </w:rPr>
      </w:pPr>
      <w:r>
        <w:rPr>
          <w:rFonts w:hint="default" w:ascii="Times New Roman" w:hAnsi="Times New Roman" w:eastAsia="宋体" w:cs="Times New Roman"/>
          <w:sz w:val="21"/>
          <w:szCs w:val="21"/>
          <w:lang w:val="en-US" w:eastAsia="zh-CN"/>
        </w:rPr>
        <w:t>按照生物基水性聚氨酯的</w:t>
      </w:r>
      <w:r>
        <w:rPr>
          <w:rFonts w:hint="default" w:ascii="Times New Roman" w:hAnsi="Times New Roman" w:eastAsia="宋体" w:cs="Times New Roman"/>
          <w:sz w:val="21"/>
          <w:szCs w:val="21"/>
          <w:vertAlign w:val="baseline"/>
          <w:lang w:val="en-US" w:eastAsia="zh-CN"/>
        </w:rPr>
        <w:t>100%模量</w:t>
      </w:r>
      <w:r>
        <w:rPr>
          <w:rFonts w:hint="default" w:ascii="Times New Roman" w:hAnsi="Times New Roman" w:eastAsia="宋体" w:cs="Times New Roman"/>
          <w:i w:val="0"/>
          <w:sz w:val="21"/>
          <w:szCs w:val="21"/>
          <w:lang w:val="en-US" w:eastAsia="zh-CN"/>
        </w:rPr>
        <w:t>分类，见表2。</w:t>
      </w:r>
    </w:p>
    <w:p w14:paraId="064FB162">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center"/>
        <w:textAlignment w:val="auto"/>
        <w:rPr>
          <w:rFonts w:hint="default" w:ascii="Times New Roman" w:hAnsi="Times New Roman" w:eastAsia="黑体" w:cs="Times New Roman"/>
          <w:kern w:val="0"/>
          <w:sz w:val="21"/>
          <w:szCs w:val="20"/>
          <w:lang w:val="en-US" w:eastAsia="zh-CN" w:bidi="ar-SA"/>
        </w:rPr>
      </w:pPr>
      <w:r>
        <w:rPr>
          <w:rFonts w:hint="default" w:ascii="Times New Roman" w:hAnsi="Times New Roman" w:eastAsia="黑体" w:cs="Times New Roman"/>
          <w:kern w:val="0"/>
          <w:sz w:val="21"/>
          <w:szCs w:val="20"/>
          <w:lang w:val="en-US" w:eastAsia="zh-CN" w:bidi="ar-SA"/>
        </w:rPr>
        <w:t>表2 按100%模量分类</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2"/>
        <w:gridCol w:w="5155"/>
      </w:tblGrid>
      <w:tr w14:paraId="21403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732" w:type="dxa"/>
            <w:tcBorders>
              <w:top w:val="single" w:color="000000" w:sz="8" w:space="0"/>
              <w:left w:val="single" w:color="000000" w:sz="8" w:space="0"/>
              <w:bottom w:val="single" w:color="000000" w:sz="8" w:space="0"/>
            </w:tcBorders>
            <w:vAlign w:val="center"/>
          </w:tcPr>
          <w:p w14:paraId="5A5DB5EE">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型号</w:t>
            </w:r>
          </w:p>
        </w:tc>
        <w:tc>
          <w:tcPr>
            <w:tcW w:w="5155" w:type="dxa"/>
            <w:tcBorders>
              <w:top w:val="single" w:color="000000" w:sz="8" w:space="0"/>
              <w:bottom w:val="single" w:color="000000" w:sz="8" w:space="0"/>
              <w:right w:val="single" w:color="000000" w:sz="8" w:space="0"/>
            </w:tcBorders>
            <w:vAlign w:val="center"/>
          </w:tcPr>
          <w:p w14:paraId="4AFAA76A">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100%模量/Mpa</w:t>
            </w:r>
          </w:p>
        </w:tc>
      </w:tr>
      <w:tr w14:paraId="683C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732" w:type="dxa"/>
            <w:tcBorders>
              <w:top w:val="single" w:color="000000" w:sz="8" w:space="0"/>
              <w:left w:val="single" w:color="000000" w:sz="8" w:space="0"/>
            </w:tcBorders>
            <w:shd w:val="clear" w:color="auto" w:fill="auto"/>
            <w:vAlign w:val="center"/>
          </w:tcPr>
          <w:p w14:paraId="4BD15EC6">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Ⅰ</w:t>
            </w:r>
          </w:p>
        </w:tc>
        <w:tc>
          <w:tcPr>
            <w:tcW w:w="5155" w:type="dxa"/>
            <w:tcBorders>
              <w:top w:val="single" w:color="000000" w:sz="8" w:space="0"/>
              <w:right w:val="single" w:color="000000" w:sz="8" w:space="0"/>
            </w:tcBorders>
            <w:shd w:val="clear" w:color="auto" w:fill="auto"/>
            <w:vAlign w:val="center"/>
          </w:tcPr>
          <w:p w14:paraId="5ACBC1E7">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＜2.5</w:t>
            </w:r>
          </w:p>
        </w:tc>
      </w:tr>
      <w:tr w14:paraId="1E1F0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732" w:type="dxa"/>
            <w:tcBorders>
              <w:left w:val="single" w:color="000000" w:sz="8" w:space="0"/>
              <w:bottom w:val="single" w:color="000000" w:sz="8" w:space="0"/>
            </w:tcBorders>
            <w:vAlign w:val="center"/>
          </w:tcPr>
          <w:p w14:paraId="48182842">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Ⅱ</w:t>
            </w:r>
          </w:p>
        </w:tc>
        <w:tc>
          <w:tcPr>
            <w:tcW w:w="5155" w:type="dxa"/>
            <w:tcBorders>
              <w:bottom w:val="single" w:color="000000" w:sz="8" w:space="0"/>
              <w:right w:val="single" w:color="000000" w:sz="8" w:space="0"/>
            </w:tcBorders>
            <w:vAlign w:val="center"/>
          </w:tcPr>
          <w:p w14:paraId="508CAB02">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≥2.5</w:t>
            </w:r>
          </w:p>
        </w:tc>
      </w:tr>
    </w:tbl>
    <w:p w14:paraId="54CDF3C6">
      <w:pPr>
        <w:pStyle w:val="234"/>
        <w:spacing w:before="312" w:after="156" w:afterLines="50"/>
        <w:ind w:left="0"/>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要求</w:t>
      </w:r>
    </w:p>
    <w:p w14:paraId="74852046">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外观</w:t>
      </w:r>
    </w:p>
    <w:p w14:paraId="35AA6A26">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产品</w:t>
      </w:r>
      <w:r>
        <w:rPr>
          <w:rFonts w:hint="default" w:ascii="Times New Roman" w:hAnsi="Times New Roman" w:cs="Times New Roman"/>
          <w:sz w:val="21"/>
          <w:szCs w:val="21"/>
          <w:lang w:val="en-US" w:eastAsia="zh-CN"/>
        </w:rPr>
        <w:t>应</w:t>
      </w:r>
      <w:r>
        <w:rPr>
          <w:rFonts w:hint="default" w:ascii="Times New Roman" w:hAnsi="Times New Roman" w:eastAsia="宋体" w:cs="Times New Roman"/>
          <w:sz w:val="21"/>
          <w:szCs w:val="21"/>
          <w:lang w:val="en-US" w:eastAsia="zh-CN"/>
        </w:rPr>
        <w:t>为半透明至乳白色液体</w:t>
      </w:r>
      <w:r>
        <w:rPr>
          <w:rFonts w:hint="default" w:ascii="Times New Roman" w:hAnsi="Times New Roman" w:cs="Times New Roman"/>
          <w:sz w:val="21"/>
          <w:szCs w:val="21"/>
          <w:lang w:val="en-US" w:eastAsia="zh-CN"/>
        </w:rPr>
        <w:t>，允许有泛蓝光</w:t>
      </w:r>
      <w:r>
        <w:rPr>
          <w:rFonts w:hint="default" w:ascii="Times New Roman" w:hAnsi="Times New Roman" w:eastAsia="宋体" w:cs="Times New Roman"/>
          <w:sz w:val="21"/>
          <w:szCs w:val="21"/>
          <w:lang w:val="en-US" w:eastAsia="zh-CN"/>
        </w:rPr>
        <w:t>。</w:t>
      </w:r>
    </w:p>
    <w:p w14:paraId="6642F387">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生物基碳含量</w:t>
      </w:r>
    </w:p>
    <w:p w14:paraId="268FD21F">
      <w:pPr>
        <w:pStyle w:val="232"/>
        <w:ind w:left="840" w:leftChars="200" w:hanging="420" w:hanging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生物基水性聚氨酯的生物基碳含量以生物基碳含量相对总有机碳含量的百分数</w:t>
      </w:r>
      <m:oMath>
        <m:r>
          <m:rPr>
            <m:nor/>
            <m:sty m:val="p"/>
          </m:rPr>
          <w:rPr>
            <w:rFonts w:hint="default" w:ascii="Times New Roman" w:hAnsi="Times New Roman" w:cs="Times New Roman"/>
            <w:b w:val="0"/>
            <w:i w:val="0"/>
            <w:color w:val="auto"/>
            <w:lang w:val="en-US" w:eastAsia="zh-CN"/>
          </w:rPr>
          <m:t>Ⅹ</m:t>
        </m:r>
        <m:f>
          <m:fPr>
            <m:ctrlPr>
              <w:rPr>
                <w:rFonts w:hint="default" w:ascii="Cambria Math" w:hAnsi="Cambria Math" w:cs="Times New Roman"/>
                <w:i/>
                <w:color w:val="auto"/>
                <w:lang w:val="en-US"/>
              </w:rPr>
            </m:ctrlPr>
          </m:fPr>
          <m:num>
            <m:r>
              <m:rPr>
                <m:nor/>
              </m:rPr>
              <w:rPr>
                <w:rFonts w:hint="default" w:ascii="Times New Roman" w:hAnsi="Times New Roman" w:cs="Times New Roman"/>
                <w:i/>
                <w:color w:val="auto"/>
                <w:lang w:val="en-US" w:eastAsia="zh-CN"/>
              </w:rPr>
              <m:t>TOC</m:t>
            </m:r>
            <m:ctrlPr>
              <w:rPr>
                <w:rFonts w:hint="default" w:ascii="Cambria Math" w:hAnsi="Cambria Math" w:cs="Times New Roman"/>
                <w:i/>
                <w:color w:val="auto"/>
                <w:lang w:val="en-US"/>
              </w:rPr>
            </m:ctrlPr>
          </m:num>
          <m:den>
            <m:r>
              <m:rPr>
                <m:nor/>
              </m:rPr>
              <w:rPr>
                <w:rFonts w:hint="default" w:ascii="Times New Roman" w:hAnsi="Times New Roman" w:cs="Times New Roman"/>
                <w:i/>
                <w:color w:val="auto"/>
                <w:lang w:val="en-US" w:eastAsia="zh-CN"/>
              </w:rPr>
              <m:t>B</m:t>
            </m:r>
            <m:ctrlPr>
              <w:rPr>
                <w:rFonts w:hint="default" w:ascii="Cambria Math" w:hAnsi="Cambria Math" w:cs="Times New Roman"/>
                <w:i/>
                <w:color w:val="auto"/>
                <w:lang w:val="en-US"/>
              </w:rPr>
            </m:ctrlPr>
          </m:den>
        </m:f>
      </m:oMath>
      <w:r>
        <w:rPr>
          <w:rFonts w:hint="default" w:ascii="Times New Roman" w:hAnsi="Times New Roman" w:cs="Times New Roman"/>
          <w:color w:val="auto"/>
          <w:lang w:val="en-US" w:eastAsia="zh-CN"/>
        </w:rPr>
        <w:t>计，</w:t>
      </w:r>
    </w:p>
    <w:p w14:paraId="2DC138D6">
      <w:pPr>
        <w:pStyle w:val="57"/>
        <w:ind w:firstLine="420"/>
        <w:rPr>
          <w:rFonts w:hint="default" w:ascii="Times New Roman" w:hAnsi="Times New Roman" w:cs="Times New Roman"/>
          <w:color w:val="auto"/>
        </w:rPr>
      </w:pPr>
      <m:oMath>
        <m:sSubSup>
          <m:sSubSupPr>
            <m:ctrlPr>
              <w:rPr>
                <w:rFonts w:hint="default" w:ascii="Cambria Math" w:hAnsi="Cambria Math" w:cs="Times New Roman"/>
                <w:color w:val="auto"/>
                <w:szCs w:val="21"/>
              </w:rPr>
            </m:ctrlPr>
          </m:sSubSupPr>
          <m:e>
            <m:r>
              <m:rPr>
                <m:nor/>
              </m:rPr>
              <w:rPr>
                <w:rFonts w:hint="default" w:ascii="Times New Roman" w:hAnsi="Times New Roman" w:cs="Times New Roman"/>
                <w:i/>
                <w:color w:val="auto"/>
                <w:szCs w:val="21"/>
              </w:rPr>
              <m:t>x</m:t>
            </m:r>
            <m:ctrlPr>
              <w:rPr>
                <w:rFonts w:hint="default" w:ascii="Cambria Math" w:hAnsi="Cambria Math" w:cs="Times New Roman"/>
                <w:color w:val="auto"/>
                <w:szCs w:val="21"/>
              </w:rPr>
            </m:ctrlPr>
          </m:e>
          <m:sub>
            <m:r>
              <m:rPr>
                <m:nor/>
              </m:rPr>
              <w:rPr>
                <w:rFonts w:hint="default" w:ascii="Times New Roman" w:hAnsi="Times New Roman" w:cs="Times New Roman"/>
                <w:i/>
                <w:color w:val="auto"/>
                <w:szCs w:val="21"/>
              </w:rPr>
              <m:t>B</m:t>
            </m:r>
            <m:ctrlPr>
              <w:rPr>
                <w:rFonts w:hint="default" w:ascii="Cambria Math" w:hAnsi="Cambria Math" w:cs="Times New Roman"/>
                <w:color w:val="auto"/>
                <w:szCs w:val="21"/>
              </w:rPr>
            </m:ctrlPr>
          </m:sub>
          <m:sup>
            <m:r>
              <m:rPr>
                <m:nor/>
              </m:rPr>
              <w:rPr>
                <w:rFonts w:hint="default" w:ascii="Times New Roman" w:hAnsi="Times New Roman" w:cs="Times New Roman"/>
                <w:i/>
                <w:color w:val="auto"/>
                <w:szCs w:val="21"/>
              </w:rPr>
              <m:t>TOC</m:t>
            </m:r>
            <m:ctrlPr>
              <w:rPr>
                <w:rFonts w:hint="default" w:ascii="Cambria Math" w:hAnsi="Cambria Math" w:cs="Times New Roman"/>
                <w:color w:val="auto"/>
                <w:szCs w:val="21"/>
              </w:rPr>
            </m:ctrlPr>
          </m:sup>
        </m:sSubSup>
      </m:oMath>
      <w:r>
        <w:rPr>
          <w:rFonts w:hint="default" w:ascii="Times New Roman" w:hAnsi="Times New Roman" w:cs="Times New Roman"/>
          <w:color w:val="auto"/>
        </w:rPr>
        <w:t>不低于25%。</w:t>
      </w:r>
    </w:p>
    <w:p w14:paraId="24057532">
      <w:pPr>
        <w:pStyle w:val="232"/>
        <w:ind w:left="840" w:leftChars="200" w:hanging="420" w:hangingChars="20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注：</w:t>
      </w:r>
      <m:oMath>
        <m:r>
          <m:rPr>
            <m:nor/>
            <m:sty m:val="p"/>
          </m:rPr>
          <w:rPr>
            <w:rFonts w:hint="default" w:ascii="Times New Roman" w:hAnsi="Times New Roman" w:cs="Times New Roman"/>
            <w:b w:val="0"/>
            <w:i w:val="0"/>
            <w:color w:val="auto"/>
            <w:lang w:val="en-US" w:eastAsia="zh-CN"/>
          </w:rPr>
          <m:t>Ⅹ</m:t>
        </m:r>
        <m:f>
          <m:fPr>
            <m:ctrlPr>
              <w:rPr>
                <w:rFonts w:hint="default" w:ascii="Cambria Math" w:hAnsi="Cambria Math" w:cs="Times New Roman"/>
                <w:i/>
                <w:color w:val="auto"/>
                <w:lang w:val="en-US"/>
              </w:rPr>
            </m:ctrlPr>
          </m:fPr>
          <m:num>
            <m:r>
              <m:rPr>
                <m:nor/>
              </m:rPr>
              <w:rPr>
                <w:rFonts w:hint="default" w:ascii="Times New Roman" w:hAnsi="Times New Roman" w:cs="Times New Roman"/>
                <w:i/>
                <w:color w:val="auto"/>
                <w:lang w:val="en-US" w:eastAsia="zh-CN"/>
              </w:rPr>
              <m:t>TOC</m:t>
            </m:r>
            <m:ctrlPr>
              <w:rPr>
                <w:rFonts w:hint="default" w:ascii="Cambria Math" w:hAnsi="Cambria Math" w:cs="Times New Roman"/>
                <w:i/>
                <w:color w:val="auto"/>
                <w:lang w:val="en-US"/>
              </w:rPr>
            </m:ctrlPr>
          </m:num>
          <m:den>
            <m:r>
              <m:rPr>
                <m:nor/>
              </m:rPr>
              <w:rPr>
                <w:rFonts w:hint="default" w:ascii="Times New Roman" w:hAnsi="Times New Roman" w:cs="Times New Roman"/>
                <w:i/>
                <w:color w:val="auto"/>
                <w:lang w:val="en-US" w:eastAsia="zh-CN"/>
              </w:rPr>
              <m:t>B</m:t>
            </m:r>
            <m:ctrlPr>
              <w:rPr>
                <w:rFonts w:hint="default" w:ascii="Cambria Math" w:hAnsi="Cambria Math" w:cs="Times New Roman"/>
                <w:i/>
                <w:color w:val="auto"/>
                <w:lang w:val="en-US"/>
              </w:rPr>
            </m:ctrlPr>
          </m:den>
        </m:f>
      </m:oMath>
      <w:r>
        <w:rPr>
          <w:rFonts w:hint="default" w:ascii="Times New Roman" w:hAnsi="Times New Roman" w:cs="Times New Roman"/>
          <w:i w:val="0"/>
          <w:color w:val="auto"/>
          <w:lang w:val="en-US" w:eastAsia="zh-CN"/>
        </w:rPr>
        <w:t>是指</w:t>
      </w:r>
      <w:r>
        <w:rPr>
          <w:rFonts w:hint="default" w:ascii="Times New Roman" w:hAnsi="Times New Roman" w:cs="Times New Roman"/>
          <w:i w:val="0"/>
          <w:color w:val="auto"/>
          <w:vertAlign w:val="superscript"/>
          <w:lang w:val="en-US" w:eastAsia="zh-CN"/>
        </w:rPr>
        <w:t>14</w:t>
      </w:r>
      <w:r>
        <w:rPr>
          <w:rFonts w:hint="default" w:ascii="Times New Roman" w:hAnsi="Times New Roman" w:cs="Times New Roman"/>
          <w:i w:val="0"/>
          <w:color w:val="auto"/>
          <w:lang w:val="en-US" w:eastAsia="zh-CN"/>
        </w:rPr>
        <w:t>C的质量占总有机碳质量的百分数。</w:t>
      </w:r>
    </w:p>
    <w:p w14:paraId="40A0D594">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技术要求</w:t>
      </w:r>
    </w:p>
    <w:p w14:paraId="0632EB08">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产品</w:t>
      </w:r>
      <w:r>
        <w:rPr>
          <w:rFonts w:hint="default" w:ascii="Times New Roman" w:hAnsi="Times New Roman" w:eastAsia="宋体" w:cs="Times New Roman"/>
          <w:sz w:val="21"/>
          <w:szCs w:val="21"/>
          <w:lang w:val="en-US" w:eastAsia="zh-CN"/>
        </w:rPr>
        <w:t>性能</w:t>
      </w:r>
      <w:r>
        <w:rPr>
          <w:rFonts w:hint="default" w:ascii="Times New Roman" w:hAnsi="Times New Roman" w:cs="Times New Roman"/>
          <w:sz w:val="21"/>
          <w:szCs w:val="21"/>
          <w:lang w:val="en-US" w:eastAsia="zh-CN"/>
        </w:rPr>
        <w:t>要求</w:t>
      </w:r>
      <w:r>
        <w:rPr>
          <w:rFonts w:hint="default" w:ascii="Times New Roman" w:hAnsi="Times New Roman" w:eastAsia="宋体" w:cs="Times New Roman"/>
          <w:sz w:val="21"/>
          <w:szCs w:val="21"/>
          <w:lang w:val="en-US" w:eastAsia="zh-CN"/>
        </w:rPr>
        <w:t>应符合</w:t>
      </w:r>
      <w:r>
        <w:rPr>
          <w:rFonts w:hint="default" w:ascii="Times New Roman" w:hAnsi="Times New Roman" w:cs="Times New Roman"/>
          <w:sz w:val="21"/>
          <w:szCs w:val="21"/>
          <w:lang w:val="en-US" w:eastAsia="zh-CN"/>
        </w:rPr>
        <w:t xml:space="preserve"> 表3 </w:t>
      </w:r>
      <w:r>
        <w:rPr>
          <w:rFonts w:hint="default" w:ascii="Times New Roman" w:hAnsi="Times New Roman" w:eastAsia="宋体" w:cs="Times New Roman"/>
          <w:sz w:val="21"/>
          <w:szCs w:val="21"/>
          <w:lang w:val="en-US" w:eastAsia="zh-CN"/>
        </w:rPr>
        <w:t>要求。</w:t>
      </w:r>
    </w:p>
    <w:p w14:paraId="2D483D56">
      <w:pPr>
        <w:pStyle w:val="236"/>
        <w:numPr>
          <w:ilvl w:val="0"/>
          <w:numId w:val="0"/>
        </w:numPr>
        <w:spacing w:before="156" w:after="156"/>
        <w:ind w:leftChars="0"/>
        <w:jc w:val="center"/>
        <w:rPr>
          <w:rFonts w:hint="default" w:ascii="Times New Roman" w:hAnsi="Times New Roman" w:cs="Times New Roman"/>
          <w:lang w:val="en-US" w:eastAsia="zh-CN"/>
        </w:rPr>
      </w:pPr>
      <w:r>
        <w:rPr>
          <w:rFonts w:hint="default" w:ascii="Times New Roman" w:hAnsi="Times New Roman" w:eastAsia="黑体" w:cs="Times New Roman"/>
          <w:kern w:val="0"/>
          <w:sz w:val="21"/>
          <w:szCs w:val="20"/>
          <w:lang w:val="en-US" w:eastAsia="zh-CN" w:bidi="ar-SA"/>
        </w:rPr>
        <w:t>表3 产品性能指标要求</w:t>
      </w:r>
    </w:p>
    <w:tbl>
      <w:tblPr>
        <w:tblStyle w:val="28"/>
        <w:tblW w:w="8884" w:type="dxa"/>
        <w:tblInd w:w="0" w:type="dxa"/>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2285"/>
        <w:gridCol w:w="2790"/>
        <w:gridCol w:w="2978"/>
      </w:tblGrid>
      <w:tr w14:paraId="70A9B435">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1" w:type="dxa"/>
            <w:vMerge w:val="restart"/>
            <w:tcBorders>
              <w:tl2br w:val="nil"/>
              <w:tr2bl w:val="nil"/>
            </w:tcBorders>
            <w:vAlign w:val="center"/>
          </w:tcPr>
          <w:p w14:paraId="79590321">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序号</w:t>
            </w:r>
          </w:p>
        </w:tc>
        <w:tc>
          <w:tcPr>
            <w:tcW w:w="2285" w:type="dxa"/>
            <w:vMerge w:val="restart"/>
            <w:tcBorders>
              <w:tl2br w:val="nil"/>
              <w:tr2bl w:val="nil"/>
            </w:tcBorders>
            <w:vAlign w:val="center"/>
          </w:tcPr>
          <w:p w14:paraId="7EA2BB4F">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项目</w:t>
            </w:r>
          </w:p>
        </w:tc>
        <w:tc>
          <w:tcPr>
            <w:tcW w:w="5768" w:type="dxa"/>
            <w:gridSpan w:val="2"/>
            <w:tcBorders>
              <w:tl2br w:val="nil"/>
              <w:tr2bl w:val="nil"/>
            </w:tcBorders>
            <w:vAlign w:val="center"/>
          </w:tcPr>
          <w:p w14:paraId="13FDB198">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要求</w:t>
            </w:r>
          </w:p>
        </w:tc>
      </w:tr>
      <w:tr w14:paraId="2089B879">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1" w:type="dxa"/>
            <w:vMerge w:val="continue"/>
            <w:tcBorders>
              <w:bottom w:val="single" w:color="000000" w:sz="8" w:space="0"/>
              <w:tl2br w:val="nil"/>
              <w:tr2bl w:val="nil"/>
            </w:tcBorders>
            <w:vAlign w:val="center"/>
          </w:tcPr>
          <w:p w14:paraId="02EE7ED6">
            <w:pPr>
              <w:pStyle w:val="232"/>
              <w:ind w:left="0" w:leftChars="0" w:firstLine="0" w:firstLineChars="0"/>
              <w:jc w:val="center"/>
              <w:rPr>
                <w:rFonts w:hint="default" w:ascii="Times New Roman" w:hAnsi="Times New Roman" w:cs="Times New Roman"/>
                <w:sz w:val="18"/>
                <w:szCs w:val="18"/>
                <w:vertAlign w:val="baseline"/>
                <w:lang w:val="en-US" w:eastAsia="zh-CN"/>
              </w:rPr>
            </w:pPr>
          </w:p>
        </w:tc>
        <w:tc>
          <w:tcPr>
            <w:tcW w:w="2285" w:type="dxa"/>
            <w:vMerge w:val="continue"/>
            <w:tcBorders>
              <w:bottom w:val="single" w:color="000000" w:sz="8" w:space="0"/>
              <w:tl2br w:val="nil"/>
              <w:tr2bl w:val="nil"/>
            </w:tcBorders>
            <w:vAlign w:val="center"/>
          </w:tcPr>
          <w:p w14:paraId="5BC330C9">
            <w:pPr>
              <w:pStyle w:val="232"/>
              <w:ind w:left="0" w:leftChars="0" w:firstLine="0" w:firstLineChars="0"/>
              <w:jc w:val="center"/>
              <w:rPr>
                <w:rFonts w:hint="default" w:ascii="Times New Roman" w:hAnsi="Times New Roman" w:cs="Times New Roman"/>
                <w:sz w:val="18"/>
                <w:szCs w:val="18"/>
                <w:vertAlign w:val="baseline"/>
                <w:lang w:val="en-US" w:eastAsia="zh-CN"/>
              </w:rPr>
            </w:pPr>
          </w:p>
        </w:tc>
        <w:tc>
          <w:tcPr>
            <w:tcW w:w="2790" w:type="dxa"/>
            <w:tcBorders>
              <w:bottom w:val="single" w:color="000000" w:sz="8" w:space="0"/>
              <w:tl2br w:val="nil"/>
              <w:tr2bl w:val="nil"/>
            </w:tcBorders>
            <w:vAlign w:val="center"/>
          </w:tcPr>
          <w:p w14:paraId="1D817C24">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Ⅰ型</w:t>
            </w:r>
          </w:p>
        </w:tc>
        <w:tc>
          <w:tcPr>
            <w:tcW w:w="2978" w:type="dxa"/>
            <w:tcBorders>
              <w:bottom w:val="single" w:color="000000" w:sz="8" w:space="0"/>
              <w:tl2br w:val="nil"/>
              <w:tr2bl w:val="nil"/>
            </w:tcBorders>
            <w:vAlign w:val="center"/>
          </w:tcPr>
          <w:p w14:paraId="73481233">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Ⅱ型</w:t>
            </w:r>
          </w:p>
        </w:tc>
      </w:tr>
      <w:tr w14:paraId="18BD8169">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1" w:type="dxa"/>
            <w:tcBorders>
              <w:top w:val="single" w:color="000000" w:sz="8" w:space="0"/>
              <w:tl2br w:val="nil"/>
              <w:tr2bl w:val="nil"/>
            </w:tcBorders>
            <w:vAlign w:val="center"/>
          </w:tcPr>
          <w:p w14:paraId="04695256">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1</w:t>
            </w:r>
          </w:p>
        </w:tc>
        <w:tc>
          <w:tcPr>
            <w:tcW w:w="2285" w:type="dxa"/>
            <w:tcBorders>
              <w:top w:val="single" w:color="000000" w:sz="8" w:space="0"/>
              <w:tl2br w:val="nil"/>
              <w:tr2bl w:val="nil"/>
            </w:tcBorders>
            <w:vAlign w:val="center"/>
          </w:tcPr>
          <w:p w14:paraId="6C1CF516">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100%模量/Mpa</w:t>
            </w:r>
          </w:p>
        </w:tc>
        <w:tc>
          <w:tcPr>
            <w:tcW w:w="2790" w:type="dxa"/>
            <w:tcBorders>
              <w:top w:val="single" w:color="000000" w:sz="8" w:space="0"/>
              <w:tl2br w:val="nil"/>
              <w:tr2bl w:val="nil"/>
            </w:tcBorders>
            <w:shd w:val="clear" w:color="auto" w:fill="auto"/>
            <w:vAlign w:val="center"/>
          </w:tcPr>
          <w:p w14:paraId="45BE50C3">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＜2.5</w:t>
            </w:r>
          </w:p>
        </w:tc>
        <w:tc>
          <w:tcPr>
            <w:tcW w:w="2978" w:type="dxa"/>
            <w:tcBorders>
              <w:top w:val="single" w:color="000000" w:sz="8" w:space="0"/>
              <w:tl2br w:val="nil"/>
              <w:tr2bl w:val="nil"/>
            </w:tcBorders>
            <w:shd w:val="clear" w:color="auto" w:fill="auto"/>
            <w:vAlign w:val="center"/>
          </w:tcPr>
          <w:p w14:paraId="0385A5F7">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≥2.5</w:t>
            </w:r>
          </w:p>
        </w:tc>
      </w:tr>
      <w:tr w14:paraId="31BE2069">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1" w:type="dxa"/>
            <w:tcBorders>
              <w:tl2br w:val="nil"/>
              <w:tr2bl w:val="nil"/>
            </w:tcBorders>
            <w:vAlign w:val="center"/>
          </w:tcPr>
          <w:p w14:paraId="2AEC8C30">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2</w:t>
            </w:r>
          </w:p>
        </w:tc>
        <w:tc>
          <w:tcPr>
            <w:tcW w:w="2285" w:type="dxa"/>
            <w:tcBorders>
              <w:tl2br w:val="nil"/>
              <w:tr2bl w:val="nil"/>
            </w:tcBorders>
            <w:shd w:val="clear" w:color="auto" w:fill="auto"/>
            <w:vAlign w:val="center"/>
          </w:tcPr>
          <w:p w14:paraId="5D7BC4D4">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固体含量/%</w:t>
            </w:r>
          </w:p>
        </w:tc>
        <w:tc>
          <w:tcPr>
            <w:tcW w:w="5768" w:type="dxa"/>
            <w:gridSpan w:val="2"/>
            <w:tcBorders>
              <w:tl2br w:val="nil"/>
              <w:tr2bl w:val="nil"/>
            </w:tcBorders>
            <w:shd w:val="clear" w:color="auto" w:fill="auto"/>
            <w:vAlign w:val="center"/>
          </w:tcPr>
          <w:p w14:paraId="41FC1FF3">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≥30</w:t>
            </w:r>
          </w:p>
        </w:tc>
      </w:tr>
      <w:tr w14:paraId="782055EA">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1" w:type="dxa"/>
            <w:tcBorders>
              <w:tl2br w:val="nil"/>
              <w:tr2bl w:val="nil"/>
            </w:tcBorders>
            <w:vAlign w:val="center"/>
          </w:tcPr>
          <w:p w14:paraId="532AF3D6">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3</w:t>
            </w:r>
          </w:p>
        </w:tc>
        <w:tc>
          <w:tcPr>
            <w:tcW w:w="2285" w:type="dxa"/>
            <w:tcBorders>
              <w:tl2br w:val="nil"/>
              <w:tr2bl w:val="nil"/>
            </w:tcBorders>
            <w:shd w:val="clear" w:color="auto" w:fill="auto"/>
            <w:vAlign w:val="center"/>
          </w:tcPr>
          <w:p w14:paraId="5BAC7729">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粘度（25℃）/mpa.s</w:t>
            </w:r>
          </w:p>
        </w:tc>
        <w:tc>
          <w:tcPr>
            <w:tcW w:w="5768" w:type="dxa"/>
            <w:gridSpan w:val="2"/>
            <w:tcBorders>
              <w:tl2br w:val="nil"/>
              <w:tr2bl w:val="nil"/>
            </w:tcBorders>
            <w:shd w:val="clear" w:color="auto" w:fill="auto"/>
            <w:vAlign w:val="center"/>
          </w:tcPr>
          <w:p w14:paraId="4B1824EC">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80-260</w:t>
            </w:r>
          </w:p>
        </w:tc>
      </w:tr>
      <w:tr w14:paraId="29A68C6A">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1" w:type="dxa"/>
            <w:tcBorders>
              <w:tl2br w:val="nil"/>
              <w:tr2bl w:val="nil"/>
            </w:tcBorders>
            <w:vAlign w:val="center"/>
          </w:tcPr>
          <w:p w14:paraId="3AB1C5AF">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4</w:t>
            </w:r>
          </w:p>
        </w:tc>
        <w:tc>
          <w:tcPr>
            <w:tcW w:w="2285" w:type="dxa"/>
            <w:tcBorders>
              <w:tl2br w:val="nil"/>
              <w:tr2bl w:val="nil"/>
            </w:tcBorders>
            <w:shd w:val="clear" w:color="auto" w:fill="auto"/>
            <w:vAlign w:val="center"/>
          </w:tcPr>
          <w:p w14:paraId="4B146118">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pH（25℃）</w:t>
            </w:r>
          </w:p>
        </w:tc>
        <w:tc>
          <w:tcPr>
            <w:tcW w:w="5768" w:type="dxa"/>
            <w:gridSpan w:val="2"/>
            <w:tcBorders>
              <w:tl2br w:val="nil"/>
              <w:tr2bl w:val="nil"/>
            </w:tcBorders>
            <w:shd w:val="clear" w:color="auto" w:fill="auto"/>
            <w:vAlign w:val="center"/>
          </w:tcPr>
          <w:p w14:paraId="52A5EEE9">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7-9</w:t>
            </w:r>
          </w:p>
        </w:tc>
      </w:tr>
      <w:tr w14:paraId="09AA578A">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1" w:type="dxa"/>
            <w:tcBorders>
              <w:tl2br w:val="nil"/>
              <w:tr2bl w:val="nil"/>
            </w:tcBorders>
            <w:vAlign w:val="center"/>
          </w:tcPr>
          <w:p w14:paraId="3CAB5F6D">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5</w:t>
            </w:r>
          </w:p>
        </w:tc>
        <w:tc>
          <w:tcPr>
            <w:tcW w:w="2285" w:type="dxa"/>
            <w:tcBorders>
              <w:tl2br w:val="nil"/>
              <w:tr2bl w:val="nil"/>
            </w:tcBorders>
            <w:shd w:val="clear" w:color="auto" w:fill="auto"/>
            <w:vAlign w:val="center"/>
          </w:tcPr>
          <w:p w14:paraId="58011BE7">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拉伸负荷/MPa</w:t>
            </w:r>
          </w:p>
        </w:tc>
        <w:tc>
          <w:tcPr>
            <w:tcW w:w="2790" w:type="dxa"/>
            <w:tcBorders>
              <w:tl2br w:val="nil"/>
              <w:tr2bl w:val="nil"/>
            </w:tcBorders>
            <w:shd w:val="clear" w:color="auto" w:fill="auto"/>
            <w:vAlign w:val="center"/>
          </w:tcPr>
          <w:p w14:paraId="75F23DF3">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≥20</w:t>
            </w:r>
          </w:p>
        </w:tc>
        <w:tc>
          <w:tcPr>
            <w:tcW w:w="2978" w:type="dxa"/>
            <w:tcBorders>
              <w:tl2br w:val="nil"/>
              <w:tr2bl w:val="nil"/>
            </w:tcBorders>
            <w:shd w:val="clear" w:color="auto" w:fill="auto"/>
            <w:vAlign w:val="center"/>
          </w:tcPr>
          <w:p w14:paraId="5B3E7A2A">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≥25</w:t>
            </w:r>
          </w:p>
        </w:tc>
      </w:tr>
      <w:tr w14:paraId="63B37647">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1" w:type="dxa"/>
            <w:tcBorders>
              <w:tl2br w:val="nil"/>
              <w:tr2bl w:val="nil"/>
            </w:tcBorders>
            <w:vAlign w:val="center"/>
          </w:tcPr>
          <w:p w14:paraId="0AC34B90">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6</w:t>
            </w:r>
          </w:p>
        </w:tc>
        <w:tc>
          <w:tcPr>
            <w:tcW w:w="2285" w:type="dxa"/>
            <w:tcBorders>
              <w:tl2br w:val="nil"/>
              <w:tr2bl w:val="nil"/>
            </w:tcBorders>
            <w:vAlign w:val="center"/>
          </w:tcPr>
          <w:p w14:paraId="6BA58B6D">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断裂伸长率/%</w:t>
            </w:r>
          </w:p>
        </w:tc>
        <w:tc>
          <w:tcPr>
            <w:tcW w:w="2790" w:type="dxa"/>
            <w:tcBorders>
              <w:tl2br w:val="nil"/>
              <w:tr2bl w:val="nil"/>
            </w:tcBorders>
            <w:shd w:val="clear" w:color="auto" w:fill="auto"/>
            <w:vAlign w:val="center"/>
          </w:tcPr>
          <w:p w14:paraId="09DFB025">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≥500</w:t>
            </w:r>
          </w:p>
        </w:tc>
        <w:tc>
          <w:tcPr>
            <w:tcW w:w="2978" w:type="dxa"/>
            <w:tcBorders>
              <w:tl2br w:val="nil"/>
              <w:tr2bl w:val="nil"/>
            </w:tcBorders>
            <w:shd w:val="clear" w:color="auto" w:fill="auto"/>
            <w:vAlign w:val="center"/>
          </w:tcPr>
          <w:p w14:paraId="2A755A69">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≥450</w:t>
            </w:r>
          </w:p>
        </w:tc>
      </w:tr>
      <w:tr w14:paraId="51E39B29">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1" w:type="dxa"/>
            <w:tcBorders>
              <w:tl2br w:val="nil"/>
              <w:tr2bl w:val="nil"/>
            </w:tcBorders>
            <w:vAlign w:val="center"/>
          </w:tcPr>
          <w:p w14:paraId="5F5CA949">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7</w:t>
            </w:r>
          </w:p>
        </w:tc>
        <w:tc>
          <w:tcPr>
            <w:tcW w:w="2285" w:type="dxa"/>
            <w:tcBorders>
              <w:tl2br w:val="nil"/>
              <w:tr2bl w:val="nil"/>
            </w:tcBorders>
            <w:shd w:val="clear" w:color="auto" w:fill="auto"/>
            <w:vAlign w:val="center"/>
          </w:tcPr>
          <w:p w14:paraId="5393E374">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剥离负荷/N</w:t>
            </w:r>
          </w:p>
        </w:tc>
        <w:tc>
          <w:tcPr>
            <w:tcW w:w="5768" w:type="dxa"/>
            <w:gridSpan w:val="2"/>
            <w:tcBorders>
              <w:tl2br w:val="nil"/>
              <w:tr2bl w:val="nil"/>
            </w:tcBorders>
            <w:shd w:val="clear" w:color="auto" w:fill="auto"/>
            <w:vAlign w:val="center"/>
          </w:tcPr>
          <w:p w14:paraId="3A615377">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≥20</w:t>
            </w:r>
          </w:p>
        </w:tc>
      </w:tr>
    </w:tbl>
    <w:p w14:paraId="6162CFB6">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有害物质限量</w:t>
      </w:r>
    </w:p>
    <w:p w14:paraId="7CD0A0FC">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有害物质限量应符合表4的规定</w:t>
      </w:r>
    </w:p>
    <w:p w14:paraId="0072A267">
      <w:pPr>
        <w:pStyle w:val="236"/>
        <w:numPr>
          <w:ilvl w:val="0"/>
          <w:numId w:val="0"/>
        </w:numPr>
        <w:spacing w:before="156" w:after="156"/>
        <w:ind w:leftChars="0"/>
        <w:jc w:val="center"/>
        <w:rPr>
          <w:rFonts w:hint="default" w:ascii="Times New Roman" w:hAnsi="Times New Roman" w:cs="Times New Roman"/>
          <w:lang w:val="en-US" w:eastAsia="zh-CN"/>
        </w:rPr>
      </w:pPr>
      <w:r>
        <w:rPr>
          <w:rFonts w:hint="default" w:ascii="Times New Roman" w:hAnsi="Times New Roman" w:eastAsia="黑体" w:cs="Times New Roman"/>
          <w:kern w:val="0"/>
          <w:sz w:val="21"/>
          <w:szCs w:val="20"/>
          <w:lang w:val="en-US" w:eastAsia="zh-CN" w:bidi="ar-SA"/>
        </w:rPr>
        <w:t>表 4 有害物质限量</w:t>
      </w:r>
    </w:p>
    <w:tbl>
      <w:tblPr>
        <w:tblStyle w:val="28"/>
        <w:tblW w:w="0" w:type="auto"/>
        <w:tblInd w:w="0" w:type="dxa"/>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
      <w:tblGrid>
        <w:gridCol w:w="830"/>
        <w:gridCol w:w="3228"/>
        <w:gridCol w:w="4741"/>
      </w:tblGrid>
      <w:tr w14:paraId="09B59F79">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0" w:type="dxa"/>
            <w:tcBorders>
              <w:bottom w:val="single" w:color="000000" w:sz="8" w:space="0"/>
            </w:tcBorders>
            <w:vAlign w:val="center"/>
          </w:tcPr>
          <w:p w14:paraId="0B76D0B4">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序号</w:t>
            </w:r>
          </w:p>
        </w:tc>
        <w:tc>
          <w:tcPr>
            <w:tcW w:w="3228" w:type="dxa"/>
            <w:tcBorders>
              <w:bottom w:val="single" w:color="000000" w:sz="8" w:space="0"/>
            </w:tcBorders>
            <w:vAlign w:val="center"/>
          </w:tcPr>
          <w:p w14:paraId="1315A421">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项目</w:t>
            </w:r>
          </w:p>
        </w:tc>
        <w:tc>
          <w:tcPr>
            <w:tcW w:w="4741" w:type="dxa"/>
            <w:tcBorders>
              <w:bottom w:val="single" w:color="000000" w:sz="8" w:space="0"/>
            </w:tcBorders>
            <w:vAlign w:val="center"/>
          </w:tcPr>
          <w:p w14:paraId="7416E521">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指标</w:t>
            </w:r>
          </w:p>
        </w:tc>
      </w:tr>
      <w:tr w14:paraId="75FD1E53">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0" w:type="dxa"/>
            <w:tcBorders>
              <w:top w:val="single" w:color="000000" w:sz="8" w:space="0"/>
            </w:tcBorders>
            <w:vAlign w:val="center"/>
          </w:tcPr>
          <w:p w14:paraId="41E19D7B">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1</w:t>
            </w:r>
          </w:p>
        </w:tc>
        <w:tc>
          <w:tcPr>
            <w:tcW w:w="3228" w:type="dxa"/>
            <w:tcBorders>
              <w:top w:val="single" w:color="000000" w:sz="8" w:space="0"/>
            </w:tcBorders>
            <w:shd w:val="clear" w:color="auto" w:fill="auto"/>
            <w:vAlign w:val="center"/>
          </w:tcPr>
          <w:p w14:paraId="0F0A9E54">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挥发性有机物含量（VOC）/g/L</w:t>
            </w:r>
          </w:p>
        </w:tc>
        <w:tc>
          <w:tcPr>
            <w:tcW w:w="4741" w:type="dxa"/>
            <w:tcBorders>
              <w:top w:val="single" w:color="000000" w:sz="8" w:space="0"/>
            </w:tcBorders>
            <w:shd w:val="clear" w:color="auto" w:fill="auto"/>
            <w:vAlign w:val="center"/>
          </w:tcPr>
          <w:p w14:paraId="16FF13ED">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≤100</w:t>
            </w:r>
          </w:p>
        </w:tc>
      </w:tr>
      <w:tr w14:paraId="57AB5B4B">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0" w:type="dxa"/>
            <w:vAlign w:val="center"/>
          </w:tcPr>
          <w:p w14:paraId="3E2B2F1F">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2</w:t>
            </w:r>
          </w:p>
        </w:tc>
        <w:tc>
          <w:tcPr>
            <w:tcW w:w="3228" w:type="dxa"/>
            <w:vAlign w:val="center"/>
          </w:tcPr>
          <w:p w14:paraId="1C1DD23A">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N-甲基吡咯烷酮 mg/kg</w:t>
            </w:r>
          </w:p>
        </w:tc>
        <w:tc>
          <w:tcPr>
            <w:tcW w:w="4741" w:type="dxa"/>
            <w:vAlign w:val="center"/>
          </w:tcPr>
          <w:p w14:paraId="41AC5C8E">
            <w:pPr>
              <w:pStyle w:val="232"/>
              <w:ind w:left="0" w:leftChars="0" w:firstLine="0" w:firstLineChars="0"/>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≤500</w:t>
            </w:r>
          </w:p>
        </w:tc>
      </w:tr>
    </w:tbl>
    <w:p w14:paraId="02256B0F">
      <w:pPr>
        <w:pStyle w:val="232"/>
        <w:rPr>
          <w:rFonts w:hint="default" w:ascii="Times New Roman" w:hAnsi="Times New Roman" w:cs="Times New Roman"/>
          <w:lang w:val="en-US" w:eastAsia="zh-CN"/>
        </w:rPr>
      </w:pPr>
    </w:p>
    <w:p w14:paraId="173253E5">
      <w:pPr>
        <w:pStyle w:val="234"/>
        <w:spacing w:before="312" w:after="312"/>
        <w:ind w:left="0"/>
        <w:rPr>
          <w:rFonts w:hint="default" w:ascii="Times New Roman" w:hAnsi="Times New Roman" w:cs="Times New Roman"/>
          <w:lang w:val="en-US" w:eastAsia="zh-CN"/>
        </w:rPr>
      </w:pPr>
      <w:r>
        <w:rPr>
          <w:rFonts w:hint="default" w:ascii="Times New Roman" w:hAnsi="Times New Roman" w:cs="Times New Roman"/>
          <w:lang w:val="en-US" w:eastAsia="zh-CN"/>
        </w:rPr>
        <w:t>试验方法</w:t>
      </w:r>
    </w:p>
    <w:p w14:paraId="64C67062">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标准试验环境</w:t>
      </w:r>
    </w:p>
    <w:p w14:paraId="0491FA44">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除另有规定外，试样应按GB/T 2918-2018的规定，在温度（23±2）℃、相对湿度（50±10）%的环境下进行状态调节，时间不应少于24 h，并在此环境下进行试验。</w:t>
      </w:r>
    </w:p>
    <w:p w14:paraId="0CDD63F9">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外观</w:t>
      </w:r>
    </w:p>
    <w:p w14:paraId="02B6969B">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取约100g产品倒入清洁、干燥、无色透明的表面皿中，在</w:t>
      </w:r>
      <w:r>
        <w:rPr>
          <w:rFonts w:hint="default" w:ascii="Times New Roman" w:hAnsi="Times New Roman" w:cs="Times New Roman"/>
          <w:sz w:val="21"/>
          <w:szCs w:val="21"/>
          <w:lang w:val="en-US" w:eastAsia="zh-CN"/>
        </w:rPr>
        <w:t>自然光或D65光下</w:t>
      </w:r>
      <w:r>
        <w:rPr>
          <w:rFonts w:hint="default" w:ascii="Times New Roman" w:hAnsi="Times New Roman" w:eastAsia="宋体" w:cs="Times New Roman"/>
          <w:sz w:val="21"/>
          <w:szCs w:val="21"/>
          <w:lang w:val="en-US" w:eastAsia="zh-CN"/>
        </w:rPr>
        <w:t>目测，描述观察到的状态。</w:t>
      </w:r>
    </w:p>
    <w:p w14:paraId="3FFA827B">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生物基含量</w:t>
      </w:r>
    </w:p>
    <w:p w14:paraId="5F8675F4">
      <w:pPr>
        <w:pStyle w:val="232"/>
        <w:rPr>
          <w:rFonts w:hint="default" w:ascii="Times New Roman" w:hAnsi="Times New Roman" w:cs="Times New Roman"/>
          <w:color w:val="FF0000"/>
          <w:lang w:val="en-US" w:eastAsia="zh-CN"/>
        </w:rPr>
      </w:pPr>
      <w:r>
        <w:rPr>
          <w:rFonts w:hint="default" w:ascii="Times New Roman" w:hAnsi="Times New Roman" w:cs="Times New Roman"/>
          <w:color w:val="FF0000"/>
          <w:lang w:val="en-US" w:eastAsia="zh-CN"/>
        </w:rPr>
        <w:t>参考********** 生物基人造革合成革 第1部分：通用原则中6.1进行。</w:t>
      </w:r>
    </w:p>
    <w:p w14:paraId="3C216EC3">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100%模量、拉伸负荷和断裂伸长率</w:t>
      </w:r>
    </w:p>
    <w:p w14:paraId="5EABA092">
      <w:pPr>
        <w:pStyle w:val="232"/>
        <w:rPr>
          <w:rFonts w:hint="default" w:ascii="Times New Roman" w:hAnsi="Times New Roman" w:cs="Times New Roman"/>
          <w:lang w:val="en-US" w:eastAsia="zh-CN"/>
        </w:rPr>
      </w:pPr>
      <w:r>
        <w:rPr>
          <w:rFonts w:hint="default" w:ascii="Times New Roman" w:hAnsi="Times New Roman" w:cs="Times New Roman"/>
          <w:lang w:val="en-US" w:eastAsia="zh-CN"/>
        </w:rPr>
        <w:t>试样的制备与试样的裁取按QB/T4197-2011中附录A的规定进行,按QB/T4197-2011中5.5的规定进行。</w:t>
      </w:r>
    </w:p>
    <w:p w14:paraId="4A853BD2">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固含量</w:t>
      </w:r>
    </w:p>
    <w:p w14:paraId="2B8D60B4">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按GB/T 7193-2008</w:t>
      </w:r>
      <w:r>
        <w:rPr>
          <w:rFonts w:hint="default" w:ascii="Times New Roman" w:hAnsi="Times New Roman" w:cs="Times New Roman"/>
          <w:sz w:val="21"/>
          <w:szCs w:val="21"/>
          <w:lang w:val="en-US" w:eastAsia="zh-CN"/>
        </w:rPr>
        <w:t xml:space="preserve">中4.3 </w:t>
      </w:r>
      <w:r>
        <w:rPr>
          <w:rFonts w:hint="default" w:ascii="Times New Roman" w:hAnsi="Times New Roman" w:eastAsia="宋体" w:cs="Times New Roman"/>
          <w:sz w:val="21"/>
          <w:szCs w:val="21"/>
          <w:lang w:val="en-US" w:eastAsia="zh-CN"/>
        </w:rPr>
        <w:t>规定的方法进行。</w:t>
      </w:r>
    </w:p>
    <w:p w14:paraId="4C359BD2">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粘度</w:t>
      </w:r>
    </w:p>
    <w:p w14:paraId="6651C4FA">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按GB/T 7193-2008</w:t>
      </w:r>
      <w:r>
        <w:rPr>
          <w:rFonts w:hint="default" w:ascii="Times New Roman" w:hAnsi="Times New Roman" w:cs="Times New Roman"/>
          <w:sz w:val="21"/>
          <w:szCs w:val="21"/>
          <w:lang w:val="en-US" w:eastAsia="zh-CN"/>
        </w:rPr>
        <w:t xml:space="preserve">中4.1 </w:t>
      </w:r>
      <w:r>
        <w:rPr>
          <w:rFonts w:hint="default" w:ascii="Times New Roman" w:hAnsi="Times New Roman" w:eastAsia="宋体" w:cs="Times New Roman"/>
          <w:sz w:val="21"/>
          <w:szCs w:val="21"/>
          <w:lang w:val="en-US" w:eastAsia="zh-CN"/>
        </w:rPr>
        <w:t>规定的方法进行。</w:t>
      </w:r>
    </w:p>
    <w:p w14:paraId="26618D44">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pH值</w:t>
      </w:r>
    </w:p>
    <w:p w14:paraId="233CC265">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按GB/T 14518-1993 规定的方法进行。</w:t>
      </w:r>
    </w:p>
    <w:p w14:paraId="44ED30DE">
      <w:pPr>
        <w:pStyle w:val="235"/>
        <w:spacing w:before="156" w:after="156"/>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剥离负荷</w:t>
      </w:r>
    </w:p>
    <w:p w14:paraId="56B2E50D">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试样的制备与试样的裁取按QB/T4197-2011中附录E的规定进行，按GB/T 8949-2008 5.9规定的方法进行。</w:t>
      </w:r>
    </w:p>
    <w:p w14:paraId="7CF0EEEB">
      <w:pPr>
        <w:pStyle w:val="235"/>
        <w:spacing w:before="156" w:after="156"/>
        <w:rPr>
          <w:rFonts w:hint="default" w:ascii="Times New Roman" w:hAnsi="Times New Roman" w:eastAsia="宋体" w:cs="Times New Roman"/>
          <w:color w:val="auto"/>
          <w:sz w:val="21"/>
          <w:szCs w:val="21"/>
          <w:lang w:val="en-US" w:eastAsia="zh-CN"/>
        </w:rPr>
      </w:pPr>
      <w:r>
        <w:rPr>
          <w:rFonts w:hint="default" w:ascii="Times New Roman" w:hAnsi="Times New Roman" w:cs="Times New Roman"/>
          <w:lang w:val="en-US" w:eastAsia="zh-CN"/>
        </w:rPr>
        <w:t>挥发性有机物含量</w:t>
      </w:r>
    </w:p>
    <w:p w14:paraId="0BA0D6A9">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sz w:val="21"/>
          <w:szCs w:val="21"/>
          <w:lang w:val="en-US" w:eastAsia="zh-CN"/>
        </w:rPr>
        <w:t>按GB/T</w:t>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val="en-US" w:eastAsia="zh-CN"/>
        </w:rPr>
        <w:t>23986.2-2023规定的方法进行。</w:t>
      </w:r>
    </w:p>
    <w:p w14:paraId="4DDCB7F8">
      <w:pPr>
        <w:pStyle w:val="235"/>
        <w:spacing w:before="156" w:after="156"/>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N-甲基吡咯烷酮</w:t>
      </w:r>
    </w:p>
    <w:p w14:paraId="695E7826">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按QB/T 5159-2017规定的方法进行。</w:t>
      </w:r>
    </w:p>
    <w:p w14:paraId="68962055">
      <w:pPr>
        <w:pStyle w:val="234"/>
        <w:spacing w:before="312" w:after="312"/>
        <w:ind w:left="0"/>
        <w:rPr>
          <w:rFonts w:hint="default" w:ascii="Times New Roman" w:hAnsi="Times New Roman" w:cs="Times New Roman"/>
        </w:rPr>
      </w:pPr>
      <w:r>
        <w:rPr>
          <w:rFonts w:hint="default" w:ascii="Times New Roman" w:hAnsi="Times New Roman" w:cs="Times New Roman"/>
        </w:rPr>
        <w:t>检验规则</w:t>
      </w:r>
    </w:p>
    <w:p w14:paraId="220D02C7">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组批</w:t>
      </w:r>
    </w:p>
    <w:p w14:paraId="2D1EF75E">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产品以</w:t>
      </w:r>
      <w:r>
        <w:rPr>
          <w:rFonts w:hint="default" w:ascii="Times New Roman" w:hAnsi="Times New Roman" w:cs="Times New Roman"/>
          <w:sz w:val="21"/>
          <w:szCs w:val="21"/>
          <w:lang w:val="en-US" w:eastAsia="zh-CN"/>
        </w:rPr>
        <w:t>组</w:t>
      </w:r>
      <w:r>
        <w:rPr>
          <w:rFonts w:hint="default" w:ascii="Times New Roman" w:hAnsi="Times New Roman" w:eastAsia="宋体" w:cs="Times New Roman"/>
          <w:sz w:val="21"/>
          <w:szCs w:val="21"/>
          <w:lang w:val="en-US" w:eastAsia="zh-CN"/>
        </w:rPr>
        <w:t>为单位进行验收，同一原料、配方、工艺连续生产的产品为一</w:t>
      </w:r>
      <w:r>
        <w:rPr>
          <w:rFonts w:hint="default" w:ascii="Times New Roman" w:hAnsi="Times New Roman" w:cs="Times New Roman"/>
          <w:sz w:val="21"/>
          <w:szCs w:val="21"/>
          <w:lang w:val="en-US" w:eastAsia="zh-CN"/>
        </w:rPr>
        <w:t>组</w:t>
      </w:r>
      <w:r>
        <w:rPr>
          <w:rFonts w:hint="default" w:ascii="Times New Roman" w:hAnsi="Times New Roman" w:eastAsia="宋体" w:cs="Times New Roman"/>
          <w:sz w:val="21"/>
          <w:szCs w:val="21"/>
          <w:lang w:val="en-US" w:eastAsia="zh-CN"/>
        </w:rPr>
        <w:t>。</w:t>
      </w:r>
    </w:p>
    <w:p w14:paraId="103C17C7">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出厂检验</w:t>
      </w:r>
    </w:p>
    <w:p w14:paraId="55C44E55">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出厂检验项目为</w:t>
      </w:r>
      <w:r>
        <w:rPr>
          <w:rFonts w:hint="default" w:ascii="Times New Roman" w:hAnsi="Times New Roman" w:cs="Times New Roman"/>
          <w:sz w:val="21"/>
          <w:szCs w:val="21"/>
          <w:lang w:val="en-US" w:eastAsia="zh-CN"/>
        </w:rPr>
        <w:t>5</w:t>
      </w:r>
      <w:r>
        <w:rPr>
          <w:rFonts w:hint="default" w:ascii="Times New Roman" w:hAnsi="Times New Roman" w:eastAsia="宋体" w:cs="Times New Roman"/>
          <w:sz w:val="21"/>
          <w:szCs w:val="21"/>
          <w:lang w:val="en-US" w:eastAsia="zh-CN"/>
        </w:rPr>
        <w:t>.1</w:t>
      </w:r>
      <w:r>
        <w:rPr>
          <w:rFonts w:hint="default" w:ascii="Times New Roman" w:hAnsi="Times New Roman" w:cs="Times New Roman"/>
          <w:sz w:val="21"/>
          <w:szCs w:val="21"/>
          <w:lang w:val="en-US" w:eastAsia="zh-CN"/>
        </w:rPr>
        <w:t>、5</w:t>
      </w:r>
      <w:r>
        <w:rPr>
          <w:rFonts w:hint="default" w:ascii="Times New Roman" w:hAnsi="Times New Roman" w:eastAsia="宋体" w:cs="Times New Roman"/>
          <w:sz w:val="21"/>
          <w:szCs w:val="21"/>
          <w:lang w:val="en-US" w:eastAsia="zh-CN"/>
        </w:rPr>
        <w:t>.2</w:t>
      </w:r>
      <w:r>
        <w:rPr>
          <w:rFonts w:hint="default" w:ascii="Times New Roman" w:hAnsi="Times New Roman" w:cs="Times New Roman"/>
          <w:sz w:val="21"/>
          <w:szCs w:val="21"/>
          <w:lang w:val="en-US" w:eastAsia="zh-CN"/>
        </w:rPr>
        <w:t>、5.3</w:t>
      </w:r>
      <w:r>
        <w:rPr>
          <w:rFonts w:hint="default" w:ascii="Times New Roman" w:hAnsi="Times New Roman" w:eastAsia="宋体" w:cs="Times New Roman"/>
          <w:sz w:val="21"/>
          <w:szCs w:val="21"/>
          <w:lang w:val="en-US" w:eastAsia="zh-CN"/>
        </w:rPr>
        <w:t>中表1</w:t>
      </w:r>
      <w:r>
        <w:rPr>
          <w:rFonts w:hint="default" w:ascii="Times New Roman" w:hAnsi="Times New Roman" w:cs="Times New Roman"/>
          <w:sz w:val="21"/>
          <w:szCs w:val="21"/>
          <w:lang w:val="en-US" w:eastAsia="zh-CN"/>
        </w:rPr>
        <w:t>和5.4中表2</w:t>
      </w:r>
      <w:r>
        <w:rPr>
          <w:rFonts w:hint="default" w:ascii="Times New Roman" w:hAnsi="Times New Roman" w:eastAsia="宋体" w:cs="Times New Roman"/>
          <w:sz w:val="21"/>
          <w:szCs w:val="21"/>
          <w:lang w:val="en-US" w:eastAsia="zh-CN"/>
        </w:rPr>
        <w:t>的</w:t>
      </w:r>
      <w:r>
        <w:rPr>
          <w:rFonts w:hint="default" w:ascii="Times New Roman" w:hAnsi="Times New Roman" w:cs="Times New Roman"/>
          <w:sz w:val="21"/>
          <w:szCs w:val="21"/>
          <w:lang w:val="en-US" w:eastAsia="zh-CN"/>
        </w:rPr>
        <w:t>项目。</w:t>
      </w:r>
    </w:p>
    <w:p w14:paraId="063105CA">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型式检验</w:t>
      </w:r>
    </w:p>
    <w:p w14:paraId="578C6588">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正常生产时每年进行一次型式检验，型式检验项目为第</w:t>
      </w:r>
      <w:r>
        <w:rPr>
          <w:rFonts w:hint="default" w:ascii="Times New Roman" w:hAnsi="Times New Roman" w:cs="Times New Roman"/>
          <w:sz w:val="21"/>
          <w:szCs w:val="21"/>
          <w:lang w:val="en-US" w:eastAsia="zh-CN"/>
        </w:rPr>
        <w:t>5</w:t>
      </w:r>
      <w:r>
        <w:rPr>
          <w:rFonts w:hint="default" w:ascii="Times New Roman" w:hAnsi="Times New Roman" w:eastAsia="宋体" w:cs="Times New Roman"/>
          <w:sz w:val="21"/>
          <w:szCs w:val="21"/>
          <w:lang w:val="en-US" w:eastAsia="zh-CN"/>
        </w:rPr>
        <w:t>章的全部检验项目。有下列情况之一时，应进行型式检验。</w:t>
      </w:r>
    </w:p>
    <w:p w14:paraId="1B142E40">
      <w:pPr>
        <w:keepNext w:val="0"/>
        <w:keepLines w:val="0"/>
        <w:pageBreakBefore w:val="0"/>
        <w:widowControl w:val="0"/>
        <w:numPr>
          <w:ilvl w:val="0"/>
          <w:numId w:val="33"/>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当原料、生产工艺发生改变时，或停产半年以上时，必须进行型式检验；</w:t>
      </w:r>
    </w:p>
    <w:p w14:paraId="6EE7BE16">
      <w:pPr>
        <w:keepNext w:val="0"/>
        <w:keepLines w:val="0"/>
        <w:pageBreakBefore w:val="0"/>
        <w:widowControl w:val="0"/>
        <w:numPr>
          <w:ilvl w:val="0"/>
          <w:numId w:val="33"/>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新产品投产的定性鉴定；</w:t>
      </w:r>
    </w:p>
    <w:p w14:paraId="3232DF40">
      <w:pPr>
        <w:keepNext w:val="0"/>
        <w:keepLines w:val="0"/>
        <w:pageBreakBefore w:val="0"/>
        <w:widowControl w:val="0"/>
        <w:numPr>
          <w:ilvl w:val="0"/>
          <w:numId w:val="33"/>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出厂检验结果与上次型式检验有较大差异时；</w:t>
      </w:r>
    </w:p>
    <w:p w14:paraId="0D1A7BE3">
      <w:pPr>
        <w:keepNext w:val="0"/>
        <w:keepLines w:val="0"/>
        <w:pageBreakBefore w:val="0"/>
        <w:widowControl w:val="0"/>
        <w:numPr>
          <w:ilvl w:val="0"/>
          <w:numId w:val="33"/>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正常生产六个月时。</w:t>
      </w:r>
    </w:p>
    <w:p w14:paraId="17160006">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抽样</w:t>
      </w:r>
    </w:p>
    <w:p w14:paraId="6896CAEA">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按GB/T</w:t>
      </w:r>
      <w:r>
        <w:rPr>
          <w:rFonts w:hint="default" w:ascii="Times New Roman" w:hAnsi="Times New Roman" w:cs="Times New Roman"/>
          <w:sz w:val="21"/>
          <w:szCs w:val="21"/>
          <w:lang w:val="en-US" w:eastAsia="zh-CN"/>
        </w:rPr>
        <w:t>6678-2003</w:t>
      </w:r>
      <w:r>
        <w:rPr>
          <w:rFonts w:hint="default" w:ascii="Times New Roman" w:hAnsi="Times New Roman" w:eastAsia="宋体" w:cs="Times New Roman"/>
          <w:sz w:val="21"/>
          <w:szCs w:val="21"/>
          <w:lang w:val="en-US" w:eastAsia="zh-CN"/>
        </w:rPr>
        <w:t>规定的方法取样。</w:t>
      </w:r>
    </w:p>
    <w:p w14:paraId="5EB099FF">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判定规则</w:t>
      </w:r>
    </w:p>
    <w:p w14:paraId="4CD90904">
      <w:pPr>
        <w:pStyle w:val="237"/>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单项判定</w:t>
      </w:r>
    </w:p>
    <w:p w14:paraId="3849FE42">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若外观、</w:t>
      </w:r>
      <w:r>
        <w:rPr>
          <w:rFonts w:hint="default" w:ascii="Times New Roman" w:hAnsi="Times New Roman" w:cs="Times New Roman"/>
          <w:sz w:val="21"/>
          <w:szCs w:val="21"/>
          <w:lang w:val="en-US" w:eastAsia="zh-CN"/>
        </w:rPr>
        <w:t>生物基碳含量、产品</w:t>
      </w:r>
      <w:r>
        <w:rPr>
          <w:rFonts w:hint="default" w:ascii="Times New Roman" w:hAnsi="Times New Roman" w:eastAsia="宋体" w:cs="Times New Roman"/>
          <w:sz w:val="21"/>
          <w:szCs w:val="21"/>
          <w:lang w:val="en-US" w:eastAsia="zh-CN"/>
        </w:rPr>
        <w:t>性能</w:t>
      </w:r>
      <w:r>
        <w:rPr>
          <w:rFonts w:hint="default" w:ascii="Times New Roman" w:hAnsi="Times New Roman" w:cs="Times New Roman"/>
          <w:sz w:val="21"/>
          <w:szCs w:val="21"/>
          <w:lang w:val="en-US" w:eastAsia="zh-CN"/>
        </w:rPr>
        <w:t>和有害物质限量</w:t>
      </w:r>
      <w:r>
        <w:rPr>
          <w:rFonts w:hint="default" w:ascii="Times New Roman" w:hAnsi="Times New Roman" w:eastAsia="宋体" w:cs="Times New Roman"/>
          <w:sz w:val="21"/>
          <w:szCs w:val="21"/>
          <w:lang w:val="en-US" w:eastAsia="zh-CN"/>
        </w:rPr>
        <w:t>中有任何一项不合格，则取双倍样品对不合格项进行复检，复检均合格，则判定该项合格；若复检不合格，则判定该项不合格。</w:t>
      </w:r>
    </w:p>
    <w:p w14:paraId="79C8F2AD">
      <w:pPr>
        <w:pStyle w:val="237"/>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批判定</w:t>
      </w:r>
    </w:p>
    <w:p w14:paraId="12279A66">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若全部检验项目均合格，则判定该批产品合格；若其中有一项不合格，则判则允许重新抽取双倍样进行复检，复检结果如仍不合格，则判该批产品为不合格品。</w:t>
      </w:r>
    </w:p>
    <w:p w14:paraId="4F0B260B">
      <w:pPr>
        <w:pStyle w:val="234"/>
        <w:spacing w:before="312" w:after="312"/>
        <w:ind w:left="0"/>
        <w:rPr>
          <w:rFonts w:hint="default" w:ascii="Times New Roman" w:hAnsi="Times New Roman" w:cs="Times New Roman"/>
          <w:lang w:val="en-US" w:eastAsia="zh-CN"/>
        </w:rPr>
      </w:pPr>
      <w:r>
        <w:rPr>
          <w:rFonts w:hint="default" w:ascii="Times New Roman" w:hAnsi="Times New Roman" w:cs="Times New Roman"/>
          <w:lang w:val="en-US" w:eastAsia="zh-CN"/>
        </w:rPr>
        <w:t>标志、包装、运输和贮存</w:t>
      </w:r>
    </w:p>
    <w:p w14:paraId="56C2CBB2">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标志</w:t>
      </w:r>
    </w:p>
    <w:p w14:paraId="4E1C0485">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产品的包装容器上应贴有标签或涂印：生产厂名、厂址、产品名称、型号、净重、批号、生产日期、执行标准代号、检验合格证等。</w:t>
      </w:r>
    </w:p>
    <w:p w14:paraId="6A0E7001">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包装</w:t>
      </w:r>
    </w:p>
    <w:p w14:paraId="7FFC2A23">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产品应贮于清洁、干燥、密闭的容器中，包装好的产品应附有产品合格证和使用说明。</w:t>
      </w:r>
    </w:p>
    <w:p w14:paraId="28C211E8">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运输</w:t>
      </w:r>
    </w:p>
    <w:p w14:paraId="0DA3F735">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产品在运输时应防雨、防潮、防冻、防高温、日光曝晒，应轻拿轻放，防止撞击，避免包装破损，并应符合交通运输部门的有关规定。</w:t>
      </w:r>
    </w:p>
    <w:p w14:paraId="48D3D617">
      <w:pPr>
        <w:pStyle w:val="235"/>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贮存</w:t>
      </w:r>
    </w:p>
    <w:p w14:paraId="230B4698">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产品应存在阴凉、通风、干燥的库房内，防止日光直射，并隔绝火源，远离热源。</w:t>
      </w:r>
    </w:p>
    <w:p w14:paraId="1DA5BD5B">
      <w:pPr>
        <w:pStyle w:val="232"/>
        <w:rPr>
          <w:rFonts w:hint="default" w:ascii="Times New Roman" w:hAnsi="Times New Roman" w:cs="Times New Roman"/>
        </w:rPr>
      </w:pPr>
      <w:r>
        <w:rPr>
          <w:rFonts w:hint="default" w:ascii="Times New Roman" w:hAnsi="Times New Roman" w:eastAsia="宋体" w:cs="Times New Roman"/>
          <w:sz w:val="21"/>
          <w:szCs w:val="21"/>
          <w:lang w:val="en-US" w:eastAsia="zh-CN"/>
        </w:rPr>
        <w:t>在符合本文件包装、运输和贮存条件下，产品自生产之日起，储存期为二年。逾期可重新检验，检验结果符合要求时，仍可继续使用。</w:t>
      </w:r>
      <w:r>
        <w:rPr>
          <w:rFonts w:hint="default" w:ascii="Times New Roman" w:hAnsi="Times New Roman" w:cs="Times New Roman"/>
        </w:rPr>
        <mc:AlternateContent>
          <mc:Choice Requires="wps">
            <w:drawing>
              <wp:anchor distT="0" distB="0" distL="114300" distR="114300" simplePos="0" relativeHeight="251662336" behindDoc="0" locked="0" layoutInCell="1" allowOverlap="1">
                <wp:simplePos x="0" y="0"/>
                <wp:positionH relativeFrom="column">
                  <wp:posOffset>1509395</wp:posOffset>
                </wp:positionH>
                <wp:positionV relativeFrom="paragraph">
                  <wp:posOffset>814705</wp:posOffset>
                </wp:positionV>
                <wp:extent cx="2743200" cy="0"/>
                <wp:effectExtent l="0" t="4445" r="0" b="5080"/>
                <wp:wrapNone/>
                <wp:docPr id="1" name="AutoShape 5"/>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straightConnector1">
                          <a:avLst/>
                        </a:prstGeom>
                        <a:noFill/>
                        <a:ln w="9525">
                          <a:solidFill>
                            <a:srgbClr val="000000"/>
                          </a:solidFill>
                          <a:round/>
                        </a:ln>
                      </wps:spPr>
                      <wps:bodyPr/>
                    </wps:wsp>
                  </a:graphicData>
                </a:graphic>
              </wp:anchor>
            </w:drawing>
          </mc:Choice>
          <mc:Fallback>
            <w:pict>
              <v:shape id="AutoShape 5" o:spid="_x0000_s1026" o:spt="32" type="#_x0000_t32" style="position:absolute;left:0pt;margin-left:118.85pt;margin-top:64.15pt;height:0pt;width:216pt;z-index:251662336;mso-width-relative:page;mso-height-relative:page;" filled="f" stroked="t" coordsize="21600,21600" o:gfxdata="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xNEi+1wAAAAsBAAAPAAAAAAAAAAEAIAAA&#10;ACIAAABkcnMvZG93bnJldi54bWxQSwECFAAUAAAACACHTuJAXBUyQNQBAACyAwAADgAAAAAAAAAB&#10;ACAAAAAmAQAAZHJzL2Uyb0RvYy54bWxQSwUGAAAAAAYABgBZAQAAbAUAAAAA&#10;">
                <v:fill on="f" focussize="0,0"/>
                <v:stroke color="#000000" joinstyle="round"/>
                <v:imagedata o:title=""/>
                <o:lock v:ext="edit" aspectratio="f"/>
              </v:shape>
            </w:pict>
          </mc:Fallback>
        </mc:AlternateContent>
      </w:r>
    </w:p>
    <w:p w14:paraId="4EED6D77">
      <w:pPr>
        <w:pStyle w:val="57"/>
        <w:ind w:firstLine="0" w:firstLineChars="0"/>
        <w:sectPr>
          <w:headerReference r:id="rId10" w:type="default"/>
          <w:footerReference r:id="rId12" w:type="default"/>
          <w:headerReference r:id="rId11" w:type="even"/>
          <w:pgSz w:w="11906" w:h="16838"/>
          <w:pgMar w:top="2410" w:right="1134" w:bottom="1134" w:left="1134" w:header="1418" w:footer="1134" w:gutter="284"/>
          <w:pgBorders>
            <w:top w:val="none" w:sz="0" w:space="0"/>
            <w:left w:val="none" w:sz="0" w:space="0"/>
            <w:bottom w:val="none" w:sz="0" w:space="0"/>
            <w:right w:val="none" w:sz="0" w:space="0"/>
          </w:pgBorders>
          <w:pgNumType w:fmt="upperRoman" w:start="1"/>
          <w:cols w:space="425" w:num="1"/>
          <w:formProt w:val="0"/>
          <w:docGrid w:linePitch="312" w:charSpace="0"/>
        </w:sectPr>
      </w:pPr>
    </w:p>
    <w:bookmarkEnd w:id="16"/>
    <w:p w14:paraId="60FB466A">
      <w:pPr>
        <w:spacing w:line="20" w:lineRule="exact"/>
        <w:jc w:val="center"/>
        <w:rPr>
          <w:rFonts w:ascii="黑体" w:hAnsi="黑体" w:eastAsia="黑体"/>
          <w:sz w:val="32"/>
          <w:szCs w:val="32"/>
        </w:rPr>
      </w:pPr>
      <w:bookmarkStart w:id="18" w:name="BookMark4"/>
    </w:p>
    <w:p w14:paraId="10F793FB">
      <w:pPr>
        <w:spacing w:line="20" w:lineRule="exact"/>
        <w:jc w:val="center"/>
        <w:rPr>
          <w:rFonts w:ascii="黑体" w:hAnsi="黑体" w:eastAsia="黑体"/>
          <w:sz w:val="32"/>
          <w:szCs w:val="32"/>
        </w:rPr>
      </w:pPr>
    </w:p>
    <w:sdt>
      <w:sdtPr>
        <w:tag w:val="NEW_STAND_NAME"/>
        <w:id w:val="595910757"/>
        <w:lock w:val="sdtLocked"/>
        <w:placeholder>
          <w:docPart w:val="5A0F7BB635134D8CA7B449F02C877487"/>
        </w:placeholder>
        <w:showingPlcHdr/>
      </w:sdtPr>
      <w:sdtContent>
        <w:p w14:paraId="285A7AF0">
          <w:pPr>
            <w:pStyle w:val="178"/>
            <w:spacing w:before="2" w:beforeLines="1" w:after="528" w:afterLines="220"/>
            <w:jc w:val="both"/>
            <w:rPr>
              <w:rFonts w:hint="eastAsia"/>
              <w:lang w:eastAsia="zh-CN"/>
            </w:rPr>
          </w:pPr>
          <w:bookmarkStart w:id="19" w:name="NEW_STAND_NAME"/>
          <w:r>
            <w:rPr>
              <w:rStyle w:val="187"/>
              <w:rFonts w:hint="eastAsia"/>
            </w:rPr>
            <w:t>单击或点击此处输入文字。</w:t>
          </w:r>
        </w:p>
      </w:sdtContent>
    </w:sdt>
    <w:bookmarkEnd w:id="18"/>
    <w:bookmarkEnd w:id="19"/>
    <w:sectPr>
      <w:pgSz w:w="11906" w:h="16838"/>
      <w:pgMar w:top="2410" w:right="1134" w:bottom="1134" w:left="1134" w:header="1418" w:footer="1134" w:gutter="284"/>
      <w:pgBorders>
        <w:top w:val="none" w:sz="0" w:space="0"/>
        <w:left w:val="none" w:sz="0" w:space="0"/>
        <w:bottom w:val="none" w:sz="0" w:space="0"/>
        <w:right w:val="none" w:sz="0" w:space="0"/>
      </w:pgBorders>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213A4">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9839D">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9EA19">
    <w:pPr>
      <w:pStyle w:val="53"/>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2DD19">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89D27">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9DF38">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BBD9A">
    <w:pPr>
      <w:pStyle w:val="62"/>
    </w:pPr>
    <w:r>
      <w:t>T/CNLIC XXXX—XXXX</w:t>
    </w:r>
  </w:p>
  <w:p w14:paraId="568C2058">
    <w:pPr>
      <w:pStyle w:val="62"/>
    </w:pPr>
    <w:r>
      <w:t xml:space="preserve"> </w:t>
    </w:r>
    <w:r>
      <w:fldChar w:fldCharType="begin"/>
    </w:r>
    <w:r>
      <w:instrText xml:space="preserve"> STYLEREF  标准文件_文件编号  \* MERGEFORMAT </w:instrText>
    </w:r>
    <w:r>
      <w:fldChar w:fldCharType="separate"/>
    </w:r>
    <w:r>
      <w:t xml:space="preserve">   T/CNLIC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877FC">
    <w:pPr>
      <w:pStyle w:val="19"/>
      <w:jc w:val="right"/>
    </w:pPr>
    <w:r>
      <w:fldChar w:fldCharType="begin"/>
    </w:r>
    <w:r>
      <w:instrText xml:space="preserve"> STYLEREF  标准文件_文件编号  \* MERGEFORMAT </w:instrText>
    </w:r>
    <w:r>
      <w:fldChar w:fldCharType="separate"/>
    </w:r>
    <w:r>
      <w:t xml:space="preserve">   T/CNLIC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pStyle w:val="234"/>
      <w:suff w:val="nothing"/>
      <w:lvlText w:val="%1　"/>
      <w:lvlJc w:val="left"/>
      <w:pPr>
        <w:ind w:left="992" w:firstLine="0"/>
      </w:pPr>
      <w:rPr>
        <w:rFonts w:hint="eastAsia" w:ascii="黑体" w:hAnsi="Times New Roman" w:eastAsia="黑体"/>
        <w:b w:val="0"/>
        <w:i w:val="0"/>
        <w:sz w:val="21"/>
        <w:szCs w:val="21"/>
      </w:rPr>
    </w:lvl>
    <w:lvl w:ilvl="1" w:tentative="0">
      <w:start w:val="1"/>
      <w:numFmt w:val="decimal"/>
      <w:pStyle w:val="235"/>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37"/>
      <w:suff w:val="nothing"/>
      <w:lvlText w:val="%1.%2.%3　"/>
      <w:lvlJc w:val="left"/>
      <w:pPr>
        <w:ind w:left="2977"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3DA483"/>
    <w:multiLevelType w:val="singleLevel"/>
    <w:tmpl w:val="4E3DA483"/>
    <w:lvl w:ilvl="0" w:tentative="0">
      <w:start w:val="1"/>
      <w:numFmt w:val="lowerLetter"/>
      <w:suff w:val="nothing"/>
      <w:lvlText w:val="%1）"/>
      <w:lvlJc w:val="left"/>
    </w:lvl>
  </w:abstractNum>
  <w:abstractNum w:abstractNumId="17">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23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1419"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6"/>
      <w:suff w:val="nothing"/>
      <w:lvlText w:val="%1%2.%3.%4　"/>
      <w:lvlJc w:val="left"/>
      <w:pPr>
        <w:ind w:left="2978" w:firstLine="0"/>
      </w:pPr>
      <w:rPr>
        <w:rFonts w:hint="eastAsia" w:ascii="黑体" w:eastAsia="黑体"/>
        <w:b w:val="0"/>
        <w:i w:val="0"/>
        <w:sz w:val="21"/>
      </w:rPr>
    </w:lvl>
    <w:lvl w:ilvl="4" w:tentative="0">
      <w:start w:val="1"/>
      <w:numFmt w:val="decimal"/>
      <w:pStyle w:val="95"/>
      <w:suff w:val="nothing"/>
      <w:lvlText w:val="%1%2.%3.%4.%5　"/>
      <w:lvlJc w:val="left"/>
      <w:pPr>
        <w:ind w:left="1277"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9"/>
  </w:num>
  <w:num w:numId="3">
    <w:abstractNumId w:val="5"/>
  </w:num>
  <w:num w:numId="4">
    <w:abstractNumId w:val="25"/>
  </w:num>
  <w:num w:numId="5">
    <w:abstractNumId w:val="20"/>
  </w:num>
  <w:num w:numId="6">
    <w:abstractNumId w:val="14"/>
  </w:num>
  <w:num w:numId="7">
    <w:abstractNumId w:val="8"/>
  </w:num>
  <w:num w:numId="8">
    <w:abstractNumId w:val="3"/>
  </w:num>
  <w:num w:numId="9">
    <w:abstractNumId w:val="9"/>
  </w:num>
  <w:num w:numId="10">
    <w:abstractNumId w:val="18"/>
  </w:num>
  <w:num w:numId="11">
    <w:abstractNumId w:val="27"/>
  </w:num>
  <w:num w:numId="12">
    <w:abstractNumId w:val="12"/>
  </w:num>
  <w:num w:numId="13">
    <w:abstractNumId w:val="13"/>
  </w:num>
  <w:num w:numId="14">
    <w:abstractNumId w:val="7"/>
  </w:num>
  <w:num w:numId="15">
    <w:abstractNumId w:val="21"/>
  </w:num>
  <w:num w:numId="16">
    <w:abstractNumId w:val="23"/>
  </w:num>
  <w:num w:numId="17">
    <w:abstractNumId w:val="19"/>
  </w:num>
  <w:num w:numId="18">
    <w:abstractNumId w:val="31"/>
  </w:num>
  <w:num w:numId="19">
    <w:abstractNumId w:val="17"/>
  </w:num>
  <w:num w:numId="20">
    <w:abstractNumId w:val="1"/>
  </w:num>
  <w:num w:numId="21">
    <w:abstractNumId w:val="11"/>
  </w:num>
  <w:num w:numId="22">
    <w:abstractNumId w:val="32"/>
  </w:num>
  <w:num w:numId="23">
    <w:abstractNumId w:val="22"/>
  </w:num>
  <w:num w:numId="24">
    <w:abstractNumId w:val="6"/>
  </w:num>
  <w:num w:numId="25">
    <w:abstractNumId w:val="28"/>
  </w:num>
  <w:num w:numId="26">
    <w:abstractNumId w:val="30"/>
  </w:num>
  <w:num w:numId="27">
    <w:abstractNumId w:val="2"/>
  </w:num>
  <w:num w:numId="28">
    <w:abstractNumId w:val="4"/>
  </w:num>
  <w:num w:numId="29">
    <w:abstractNumId w:val="15"/>
  </w:num>
  <w:num w:numId="30">
    <w:abstractNumId w:val="26"/>
  </w:num>
  <w:num w:numId="31">
    <w:abstractNumId w:val="24"/>
  </w:num>
  <w:num w:numId="32">
    <w:abstractNumId w:val="10"/>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B04"/>
    <w:rsid w:val="0000040A"/>
    <w:rsid w:val="000004C3"/>
    <w:rsid w:val="00000A94"/>
    <w:rsid w:val="00001972"/>
    <w:rsid w:val="00001D9A"/>
    <w:rsid w:val="00007B3A"/>
    <w:rsid w:val="000107E0"/>
    <w:rsid w:val="00011FDE"/>
    <w:rsid w:val="00012ECF"/>
    <w:rsid w:val="00012FFD"/>
    <w:rsid w:val="00014162"/>
    <w:rsid w:val="000141CC"/>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5E25"/>
    <w:rsid w:val="00046086"/>
    <w:rsid w:val="00047F28"/>
    <w:rsid w:val="000503AA"/>
    <w:rsid w:val="000506A1"/>
    <w:rsid w:val="00050AE7"/>
    <w:rsid w:val="000515DD"/>
    <w:rsid w:val="0005265A"/>
    <w:rsid w:val="000539DD"/>
    <w:rsid w:val="00053BD3"/>
    <w:rsid w:val="000556ED"/>
    <w:rsid w:val="00055FE2"/>
    <w:rsid w:val="0005616F"/>
    <w:rsid w:val="00060C2E"/>
    <w:rsid w:val="00061033"/>
    <w:rsid w:val="000619E9"/>
    <w:rsid w:val="000622D4"/>
    <w:rsid w:val="00062376"/>
    <w:rsid w:val="0006357D"/>
    <w:rsid w:val="00067F1E"/>
    <w:rsid w:val="00071C35"/>
    <w:rsid w:val="00071CC0"/>
    <w:rsid w:val="00071CFC"/>
    <w:rsid w:val="00072770"/>
    <w:rsid w:val="00073C8C"/>
    <w:rsid w:val="00077B64"/>
    <w:rsid w:val="00080A1C"/>
    <w:rsid w:val="00081C2F"/>
    <w:rsid w:val="00081D54"/>
    <w:rsid w:val="00082317"/>
    <w:rsid w:val="00083D2C"/>
    <w:rsid w:val="00086AA1"/>
    <w:rsid w:val="00087A77"/>
    <w:rsid w:val="00090CA6"/>
    <w:rsid w:val="00092B18"/>
    <w:rsid w:val="00092B8A"/>
    <w:rsid w:val="00092FB0"/>
    <w:rsid w:val="000934C5"/>
    <w:rsid w:val="00093B6C"/>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B7D0D"/>
    <w:rsid w:val="000C0F6C"/>
    <w:rsid w:val="000C11DB"/>
    <w:rsid w:val="000C1492"/>
    <w:rsid w:val="000C175D"/>
    <w:rsid w:val="000C2FBD"/>
    <w:rsid w:val="000C35BB"/>
    <w:rsid w:val="000C4B41"/>
    <w:rsid w:val="000C57D6"/>
    <w:rsid w:val="000C6362"/>
    <w:rsid w:val="000C7666"/>
    <w:rsid w:val="000D0A9C"/>
    <w:rsid w:val="000D1795"/>
    <w:rsid w:val="000D329A"/>
    <w:rsid w:val="000D4B9C"/>
    <w:rsid w:val="000D4EB6"/>
    <w:rsid w:val="000D753B"/>
    <w:rsid w:val="000D77CD"/>
    <w:rsid w:val="000E1FD4"/>
    <w:rsid w:val="000E4C9E"/>
    <w:rsid w:val="000E6D0D"/>
    <w:rsid w:val="000E6FD7"/>
    <w:rsid w:val="000E7E9C"/>
    <w:rsid w:val="000F06E1"/>
    <w:rsid w:val="000F0E3C"/>
    <w:rsid w:val="000F0FB6"/>
    <w:rsid w:val="000F19D5"/>
    <w:rsid w:val="000F4050"/>
    <w:rsid w:val="000F4AEA"/>
    <w:rsid w:val="000F67E9"/>
    <w:rsid w:val="00104926"/>
    <w:rsid w:val="00113B1E"/>
    <w:rsid w:val="0011556F"/>
    <w:rsid w:val="00116D36"/>
    <w:rsid w:val="0011711C"/>
    <w:rsid w:val="001217D5"/>
    <w:rsid w:val="00124E4F"/>
    <w:rsid w:val="001260B7"/>
    <w:rsid w:val="001265CB"/>
    <w:rsid w:val="00131507"/>
    <w:rsid w:val="001321C6"/>
    <w:rsid w:val="001325C4"/>
    <w:rsid w:val="00133010"/>
    <w:rsid w:val="00133718"/>
    <w:rsid w:val="001338EE"/>
    <w:rsid w:val="00133AAE"/>
    <w:rsid w:val="00135323"/>
    <w:rsid w:val="001356C4"/>
    <w:rsid w:val="00137565"/>
    <w:rsid w:val="00137900"/>
    <w:rsid w:val="00141114"/>
    <w:rsid w:val="00142969"/>
    <w:rsid w:val="00142F07"/>
    <w:rsid w:val="001446C2"/>
    <w:rsid w:val="001457E7"/>
    <w:rsid w:val="00145D9D"/>
    <w:rsid w:val="00146388"/>
    <w:rsid w:val="001529E5"/>
    <w:rsid w:val="00152FB3"/>
    <w:rsid w:val="00153C7E"/>
    <w:rsid w:val="001542DF"/>
    <w:rsid w:val="00155EFC"/>
    <w:rsid w:val="00156B25"/>
    <w:rsid w:val="00156E1A"/>
    <w:rsid w:val="00157894"/>
    <w:rsid w:val="00157B55"/>
    <w:rsid w:val="00160423"/>
    <w:rsid w:val="001642FA"/>
    <w:rsid w:val="001649EB"/>
    <w:rsid w:val="00164B53"/>
    <w:rsid w:val="00164BAF"/>
    <w:rsid w:val="00164FA8"/>
    <w:rsid w:val="00165065"/>
    <w:rsid w:val="00165434"/>
    <w:rsid w:val="0016580B"/>
    <w:rsid w:val="00165DAE"/>
    <w:rsid w:val="00165F49"/>
    <w:rsid w:val="00166854"/>
    <w:rsid w:val="00166B88"/>
    <w:rsid w:val="0016770A"/>
    <w:rsid w:val="00170804"/>
    <w:rsid w:val="001708E9"/>
    <w:rsid w:val="00172747"/>
    <w:rsid w:val="0017340B"/>
    <w:rsid w:val="001735F8"/>
    <w:rsid w:val="00173FB1"/>
    <w:rsid w:val="00176DFD"/>
    <w:rsid w:val="001852C9"/>
    <w:rsid w:val="00187A0B"/>
    <w:rsid w:val="00190087"/>
    <w:rsid w:val="001913C4"/>
    <w:rsid w:val="00192027"/>
    <w:rsid w:val="0019348F"/>
    <w:rsid w:val="00193A07"/>
    <w:rsid w:val="00194C95"/>
    <w:rsid w:val="00195C34"/>
    <w:rsid w:val="00196EF5"/>
    <w:rsid w:val="001A1A53"/>
    <w:rsid w:val="001A234A"/>
    <w:rsid w:val="001A4CF3"/>
    <w:rsid w:val="001A5020"/>
    <w:rsid w:val="001A6696"/>
    <w:rsid w:val="001A725C"/>
    <w:rsid w:val="001B06E8"/>
    <w:rsid w:val="001B71D0"/>
    <w:rsid w:val="001B71EE"/>
    <w:rsid w:val="001B786C"/>
    <w:rsid w:val="001B790F"/>
    <w:rsid w:val="001C04A8"/>
    <w:rsid w:val="001C2C03"/>
    <w:rsid w:val="001C42F7"/>
    <w:rsid w:val="001C49E5"/>
    <w:rsid w:val="001C680C"/>
    <w:rsid w:val="001C7FEA"/>
    <w:rsid w:val="001D0499"/>
    <w:rsid w:val="001D0BBE"/>
    <w:rsid w:val="001D0ED4"/>
    <w:rsid w:val="001D212F"/>
    <w:rsid w:val="001D29D7"/>
    <w:rsid w:val="001D2DE7"/>
    <w:rsid w:val="001D411C"/>
    <w:rsid w:val="001D6528"/>
    <w:rsid w:val="001D71B2"/>
    <w:rsid w:val="001E1B6A"/>
    <w:rsid w:val="001E2484"/>
    <w:rsid w:val="001E3CC4"/>
    <w:rsid w:val="001E4882"/>
    <w:rsid w:val="001E73AB"/>
    <w:rsid w:val="001F092D"/>
    <w:rsid w:val="001F0A4E"/>
    <w:rsid w:val="001F143A"/>
    <w:rsid w:val="001F1605"/>
    <w:rsid w:val="001F2508"/>
    <w:rsid w:val="001F4816"/>
    <w:rsid w:val="001F69B4"/>
    <w:rsid w:val="001F77C7"/>
    <w:rsid w:val="00200183"/>
    <w:rsid w:val="00200333"/>
    <w:rsid w:val="0020107D"/>
    <w:rsid w:val="00202AA4"/>
    <w:rsid w:val="002031F7"/>
    <w:rsid w:val="00203D13"/>
    <w:rsid w:val="002040E6"/>
    <w:rsid w:val="0020527B"/>
    <w:rsid w:val="00205F2C"/>
    <w:rsid w:val="00210B15"/>
    <w:rsid w:val="00211B45"/>
    <w:rsid w:val="002142EA"/>
    <w:rsid w:val="0021479C"/>
    <w:rsid w:val="00215ADD"/>
    <w:rsid w:val="002204BB"/>
    <w:rsid w:val="00221B79"/>
    <w:rsid w:val="00221C6B"/>
    <w:rsid w:val="00224FEA"/>
    <w:rsid w:val="002253A1"/>
    <w:rsid w:val="00225CF8"/>
    <w:rsid w:val="0022794E"/>
    <w:rsid w:val="00233D64"/>
    <w:rsid w:val="0023482A"/>
    <w:rsid w:val="002359CB"/>
    <w:rsid w:val="00237578"/>
    <w:rsid w:val="00242343"/>
    <w:rsid w:val="00243178"/>
    <w:rsid w:val="00243540"/>
    <w:rsid w:val="0024497B"/>
    <w:rsid w:val="0024515B"/>
    <w:rsid w:val="00246021"/>
    <w:rsid w:val="0024666E"/>
    <w:rsid w:val="00247F52"/>
    <w:rsid w:val="00250B25"/>
    <w:rsid w:val="00250BBE"/>
    <w:rsid w:val="002515C2"/>
    <w:rsid w:val="0025194F"/>
    <w:rsid w:val="00252AB6"/>
    <w:rsid w:val="00256C77"/>
    <w:rsid w:val="0026148A"/>
    <w:rsid w:val="00262696"/>
    <w:rsid w:val="00263D25"/>
    <w:rsid w:val="002643C3"/>
    <w:rsid w:val="00264A0C"/>
    <w:rsid w:val="00266EEB"/>
    <w:rsid w:val="00266F60"/>
    <w:rsid w:val="00267EF4"/>
    <w:rsid w:val="00270CB8"/>
    <w:rsid w:val="00272B08"/>
    <w:rsid w:val="00281BB8"/>
    <w:rsid w:val="00281E9E"/>
    <w:rsid w:val="00282405"/>
    <w:rsid w:val="00285170"/>
    <w:rsid w:val="00285361"/>
    <w:rsid w:val="00286C04"/>
    <w:rsid w:val="00292D60"/>
    <w:rsid w:val="00292DA9"/>
    <w:rsid w:val="00293B30"/>
    <w:rsid w:val="00293F49"/>
    <w:rsid w:val="00294D34"/>
    <w:rsid w:val="00294E3B"/>
    <w:rsid w:val="00296193"/>
    <w:rsid w:val="00296C66"/>
    <w:rsid w:val="00296EBE"/>
    <w:rsid w:val="002974E3"/>
    <w:rsid w:val="002A084B"/>
    <w:rsid w:val="002A1260"/>
    <w:rsid w:val="002A1589"/>
    <w:rsid w:val="002A1608"/>
    <w:rsid w:val="002A25DC"/>
    <w:rsid w:val="002A3AAB"/>
    <w:rsid w:val="002A4168"/>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6F21"/>
    <w:rsid w:val="002D79AC"/>
    <w:rsid w:val="002E02ED"/>
    <w:rsid w:val="002E039D"/>
    <w:rsid w:val="002E22FE"/>
    <w:rsid w:val="002E4D5A"/>
    <w:rsid w:val="002E6326"/>
    <w:rsid w:val="002E6ABC"/>
    <w:rsid w:val="002E7B70"/>
    <w:rsid w:val="002F30E0"/>
    <w:rsid w:val="002F35E4"/>
    <w:rsid w:val="002F3730"/>
    <w:rsid w:val="002F38E1"/>
    <w:rsid w:val="002F7AF6"/>
    <w:rsid w:val="00300E63"/>
    <w:rsid w:val="00301C0E"/>
    <w:rsid w:val="00302F5F"/>
    <w:rsid w:val="00303BF7"/>
    <w:rsid w:val="0030441D"/>
    <w:rsid w:val="00306063"/>
    <w:rsid w:val="0031291F"/>
    <w:rsid w:val="00313B85"/>
    <w:rsid w:val="00314A59"/>
    <w:rsid w:val="00317988"/>
    <w:rsid w:val="003221B4"/>
    <w:rsid w:val="0032258D"/>
    <w:rsid w:val="00322E62"/>
    <w:rsid w:val="00324D13"/>
    <w:rsid w:val="00324EDD"/>
    <w:rsid w:val="003277CF"/>
    <w:rsid w:val="003331E4"/>
    <w:rsid w:val="00335712"/>
    <w:rsid w:val="00336C12"/>
    <w:rsid w:val="00336C64"/>
    <w:rsid w:val="00337162"/>
    <w:rsid w:val="0034194F"/>
    <w:rsid w:val="00341EE4"/>
    <w:rsid w:val="00344605"/>
    <w:rsid w:val="00345674"/>
    <w:rsid w:val="003462E3"/>
    <w:rsid w:val="00346C6B"/>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8F6"/>
    <w:rsid w:val="00370D58"/>
    <w:rsid w:val="00371316"/>
    <w:rsid w:val="003765CA"/>
    <w:rsid w:val="00376713"/>
    <w:rsid w:val="00377FF6"/>
    <w:rsid w:val="00381815"/>
    <w:rsid w:val="003819AF"/>
    <w:rsid w:val="003820E9"/>
    <w:rsid w:val="0038227C"/>
    <w:rsid w:val="00382DE7"/>
    <w:rsid w:val="00384FFC"/>
    <w:rsid w:val="003861EB"/>
    <w:rsid w:val="003872FC"/>
    <w:rsid w:val="0038764D"/>
    <w:rsid w:val="00387ADC"/>
    <w:rsid w:val="00390020"/>
    <w:rsid w:val="003903D6"/>
    <w:rsid w:val="003907CC"/>
    <w:rsid w:val="00390B87"/>
    <w:rsid w:val="00390EE6"/>
    <w:rsid w:val="0039118F"/>
    <w:rsid w:val="00392AD7"/>
    <w:rsid w:val="003938D9"/>
    <w:rsid w:val="00394232"/>
    <w:rsid w:val="0039433D"/>
    <w:rsid w:val="00394376"/>
    <w:rsid w:val="003943FF"/>
    <w:rsid w:val="003974EB"/>
    <w:rsid w:val="00397CC5"/>
    <w:rsid w:val="003A1582"/>
    <w:rsid w:val="003A3D9C"/>
    <w:rsid w:val="003A4077"/>
    <w:rsid w:val="003A4AA7"/>
    <w:rsid w:val="003A56C4"/>
    <w:rsid w:val="003A713C"/>
    <w:rsid w:val="003B09AD"/>
    <w:rsid w:val="003B0FA8"/>
    <w:rsid w:val="003B1F18"/>
    <w:rsid w:val="003B5BF0"/>
    <w:rsid w:val="003B60BF"/>
    <w:rsid w:val="003B6BE3"/>
    <w:rsid w:val="003C010C"/>
    <w:rsid w:val="003C0A6C"/>
    <w:rsid w:val="003C14F8"/>
    <w:rsid w:val="003C3220"/>
    <w:rsid w:val="003C52C5"/>
    <w:rsid w:val="003C5A43"/>
    <w:rsid w:val="003D0519"/>
    <w:rsid w:val="003D0FF6"/>
    <w:rsid w:val="003D262C"/>
    <w:rsid w:val="003D3696"/>
    <w:rsid w:val="003D4D84"/>
    <w:rsid w:val="003D6D61"/>
    <w:rsid w:val="003E091D"/>
    <w:rsid w:val="003E1C53"/>
    <w:rsid w:val="003E2A69"/>
    <w:rsid w:val="003E2D49"/>
    <w:rsid w:val="003E2E27"/>
    <w:rsid w:val="003E2FD4"/>
    <w:rsid w:val="003E47BB"/>
    <w:rsid w:val="003E49F6"/>
    <w:rsid w:val="003E660F"/>
    <w:rsid w:val="003E6E48"/>
    <w:rsid w:val="003F0841"/>
    <w:rsid w:val="003F1D77"/>
    <w:rsid w:val="003F23D3"/>
    <w:rsid w:val="003F3F08"/>
    <w:rsid w:val="003F49F1"/>
    <w:rsid w:val="003F6272"/>
    <w:rsid w:val="00400E72"/>
    <w:rsid w:val="00401400"/>
    <w:rsid w:val="00404112"/>
    <w:rsid w:val="00404869"/>
    <w:rsid w:val="00405884"/>
    <w:rsid w:val="00407D39"/>
    <w:rsid w:val="00413F05"/>
    <w:rsid w:val="0041477A"/>
    <w:rsid w:val="004157F4"/>
    <w:rsid w:val="00415C05"/>
    <w:rsid w:val="004167A3"/>
    <w:rsid w:val="00416EE4"/>
    <w:rsid w:val="00421B2B"/>
    <w:rsid w:val="004236FD"/>
    <w:rsid w:val="0042638C"/>
    <w:rsid w:val="00432B0C"/>
    <w:rsid w:val="00432C45"/>
    <w:rsid w:val="00432DAA"/>
    <w:rsid w:val="00434305"/>
    <w:rsid w:val="00435DF7"/>
    <w:rsid w:val="0044083F"/>
    <w:rsid w:val="00440F9A"/>
    <w:rsid w:val="00441A66"/>
    <w:rsid w:val="00441AE7"/>
    <w:rsid w:val="0044336F"/>
    <w:rsid w:val="00445574"/>
    <w:rsid w:val="00445A1B"/>
    <w:rsid w:val="004467FB"/>
    <w:rsid w:val="00452D6B"/>
    <w:rsid w:val="00454484"/>
    <w:rsid w:val="0045517B"/>
    <w:rsid w:val="00461EDC"/>
    <w:rsid w:val="00463B77"/>
    <w:rsid w:val="00463C7B"/>
    <w:rsid w:val="00463C7E"/>
    <w:rsid w:val="004644A6"/>
    <w:rsid w:val="004659BD"/>
    <w:rsid w:val="00467FB7"/>
    <w:rsid w:val="00470775"/>
    <w:rsid w:val="004746B1"/>
    <w:rsid w:val="0047583F"/>
    <w:rsid w:val="00475DE8"/>
    <w:rsid w:val="004803B3"/>
    <w:rsid w:val="00481C44"/>
    <w:rsid w:val="0048200F"/>
    <w:rsid w:val="00484936"/>
    <w:rsid w:val="004850B1"/>
    <w:rsid w:val="00485C89"/>
    <w:rsid w:val="00486BE3"/>
    <w:rsid w:val="004905E4"/>
    <w:rsid w:val="00490A89"/>
    <w:rsid w:val="00490AB4"/>
    <w:rsid w:val="00492F02"/>
    <w:rsid w:val="004939AE"/>
    <w:rsid w:val="00494C98"/>
    <w:rsid w:val="004A044F"/>
    <w:rsid w:val="004A12DF"/>
    <w:rsid w:val="004A1BA8"/>
    <w:rsid w:val="004A2FF9"/>
    <w:rsid w:val="004A4B57"/>
    <w:rsid w:val="004A63FA"/>
    <w:rsid w:val="004A6A3D"/>
    <w:rsid w:val="004A7FBF"/>
    <w:rsid w:val="004B0272"/>
    <w:rsid w:val="004B1A56"/>
    <w:rsid w:val="004B2701"/>
    <w:rsid w:val="004B2E1B"/>
    <w:rsid w:val="004B3AA8"/>
    <w:rsid w:val="004B3E93"/>
    <w:rsid w:val="004C1FBC"/>
    <w:rsid w:val="004C25A2"/>
    <w:rsid w:val="004C3F1D"/>
    <w:rsid w:val="004C458D"/>
    <w:rsid w:val="004C7556"/>
    <w:rsid w:val="004C7E8B"/>
    <w:rsid w:val="004C7E9D"/>
    <w:rsid w:val="004C7F67"/>
    <w:rsid w:val="004D04A0"/>
    <w:rsid w:val="004D076D"/>
    <w:rsid w:val="004D0EF1"/>
    <w:rsid w:val="004D2253"/>
    <w:rsid w:val="004D4406"/>
    <w:rsid w:val="004D4D5B"/>
    <w:rsid w:val="004D6F6A"/>
    <w:rsid w:val="004D7C42"/>
    <w:rsid w:val="004E0465"/>
    <w:rsid w:val="004E127B"/>
    <w:rsid w:val="004E1C0A"/>
    <w:rsid w:val="004E2DAB"/>
    <w:rsid w:val="004E30C5"/>
    <w:rsid w:val="004E4AA5"/>
    <w:rsid w:val="004E4AEE"/>
    <w:rsid w:val="004E4D82"/>
    <w:rsid w:val="004E59E3"/>
    <w:rsid w:val="004E67C0"/>
    <w:rsid w:val="004F391A"/>
    <w:rsid w:val="004F3CFB"/>
    <w:rsid w:val="004F5D8B"/>
    <w:rsid w:val="004F6456"/>
    <w:rsid w:val="004F696E"/>
    <w:rsid w:val="004F6C71"/>
    <w:rsid w:val="00501139"/>
    <w:rsid w:val="0050363E"/>
    <w:rsid w:val="005039BC"/>
    <w:rsid w:val="005043BB"/>
    <w:rsid w:val="005047EA"/>
    <w:rsid w:val="00504A3D"/>
    <w:rsid w:val="00505767"/>
    <w:rsid w:val="0050706E"/>
    <w:rsid w:val="005073F0"/>
    <w:rsid w:val="00510A7B"/>
    <w:rsid w:val="00511A12"/>
    <w:rsid w:val="00512F6E"/>
    <w:rsid w:val="00513038"/>
    <w:rsid w:val="00514174"/>
    <w:rsid w:val="00516088"/>
    <w:rsid w:val="00516B0B"/>
    <w:rsid w:val="005220EC"/>
    <w:rsid w:val="00522760"/>
    <w:rsid w:val="00523220"/>
    <w:rsid w:val="00523F95"/>
    <w:rsid w:val="00524096"/>
    <w:rsid w:val="00524D65"/>
    <w:rsid w:val="00525B16"/>
    <w:rsid w:val="00527548"/>
    <w:rsid w:val="00533D04"/>
    <w:rsid w:val="00533F0E"/>
    <w:rsid w:val="005340E6"/>
    <w:rsid w:val="00534804"/>
    <w:rsid w:val="00534BDF"/>
    <w:rsid w:val="005354EA"/>
    <w:rsid w:val="0053585F"/>
    <w:rsid w:val="00535EC4"/>
    <w:rsid w:val="00535ED9"/>
    <w:rsid w:val="0053692B"/>
    <w:rsid w:val="005371E0"/>
    <w:rsid w:val="00541853"/>
    <w:rsid w:val="00543BDA"/>
    <w:rsid w:val="005441CC"/>
    <w:rsid w:val="005479DA"/>
    <w:rsid w:val="00547BCC"/>
    <w:rsid w:val="0055013B"/>
    <w:rsid w:val="00551EE0"/>
    <w:rsid w:val="00551F6F"/>
    <w:rsid w:val="00555044"/>
    <w:rsid w:val="00561475"/>
    <w:rsid w:val="00562308"/>
    <w:rsid w:val="0056487B"/>
    <w:rsid w:val="00564FB9"/>
    <w:rsid w:val="00571C26"/>
    <w:rsid w:val="00573D9E"/>
    <w:rsid w:val="005748D6"/>
    <w:rsid w:val="005769E2"/>
    <w:rsid w:val="005801E3"/>
    <w:rsid w:val="0058101E"/>
    <w:rsid w:val="00581802"/>
    <w:rsid w:val="005833F4"/>
    <w:rsid w:val="005836A8"/>
    <w:rsid w:val="0058409C"/>
    <w:rsid w:val="00584262"/>
    <w:rsid w:val="00585AA1"/>
    <w:rsid w:val="00586630"/>
    <w:rsid w:val="00587ADD"/>
    <w:rsid w:val="005939C0"/>
    <w:rsid w:val="00593A49"/>
    <w:rsid w:val="00595834"/>
    <w:rsid w:val="00596160"/>
    <w:rsid w:val="005966E2"/>
    <w:rsid w:val="00597007"/>
    <w:rsid w:val="005A0966"/>
    <w:rsid w:val="005A11B7"/>
    <w:rsid w:val="005A1577"/>
    <w:rsid w:val="005A260B"/>
    <w:rsid w:val="005A4A1B"/>
    <w:rsid w:val="005A6021"/>
    <w:rsid w:val="005A7830"/>
    <w:rsid w:val="005A7FCE"/>
    <w:rsid w:val="005B0F3F"/>
    <w:rsid w:val="005B136F"/>
    <w:rsid w:val="005B191C"/>
    <w:rsid w:val="005B2EE0"/>
    <w:rsid w:val="005B4903"/>
    <w:rsid w:val="005B51CE"/>
    <w:rsid w:val="005B5885"/>
    <w:rsid w:val="005B5CD7"/>
    <w:rsid w:val="005B6CF6"/>
    <w:rsid w:val="005B7422"/>
    <w:rsid w:val="005C29B8"/>
    <w:rsid w:val="005C5880"/>
    <w:rsid w:val="005C5F21"/>
    <w:rsid w:val="005C7156"/>
    <w:rsid w:val="005D0C75"/>
    <w:rsid w:val="005D4171"/>
    <w:rsid w:val="005D6A95"/>
    <w:rsid w:val="005D6B2C"/>
    <w:rsid w:val="005D6D9C"/>
    <w:rsid w:val="005E056C"/>
    <w:rsid w:val="005E2335"/>
    <w:rsid w:val="005E34CA"/>
    <w:rsid w:val="005E3B49"/>
    <w:rsid w:val="005E3C18"/>
    <w:rsid w:val="005E4250"/>
    <w:rsid w:val="005E4BCA"/>
    <w:rsid w:val="005E6812"/>
    <w:rsid w:val="005E720B"/>
    <w:rsid w:val="005E7881"/>
    <w:rsid w:val="005E78E0"/>
    <w:rsid w:val="005F0D9C"/>
    <w:rsid w:val="005F284E"/>
    <w:rsid w:val="006015CE"/>
    <w:rsid w:val="00604784"/>
    <w:rsid w:val="00606419"/>
    <w:rsid w:val="00606699"/>
    <w:rsid w:val="00607084"/>
    <w:rsid w:val="00607D29"/>
    <w:rsid w:val="00612952"/>
    <w:rsid w:val="00614CC1"/>
    <w:rsid w:val="00615A9D"/>
    <w:rsid w:val="00616756"/>
    <w:rsid w:val="00617387"/>
    <w:rsid w:val="006205D6"/>
    <w:rsid w:val="0062366E"/>
    <w:rsid w:val="006252D8"/>
    <w:rsid w:val="006259BC"/>
    <w:rsid w:val="0062636B"/>
    <w:rsid w:val="00632182"/>
    <w:rsid w:val="006321DA"/>
    <w:rsid w:val="00632AE0"/>
    <w:rsid w:val="0063384E"/>
    <w:rsid w:val="00633C17"/>
    <w:rsid w:val="00634D9E"/>
    <w:rsid w:val="00636E3E"/>
    <w:rsid w:val="006379F7"/>
    <w:rsid w:val="00637E4D"/>
    <w:rsid w:val="006401F3"/>
    <w:rsid w:val="00640620"/>
    <w:rsid w:val="00641A1F"/>
    <w:rsid w:val="006451E3"/>
    <w:rsid w:val="00645904"/>
    <w:rsid w:val="00651ACB"/>
    <w:rsid w:val="00651C47"/>
    <w:rsid w:val="0065248F"/>
    <w:rsid w:val="00652AB2"/>
    <w:rsid w:val="00653FED"/>
    <w:rsid w:val="00654EC0"/>
    <w:rsid w:val="0065525B"/>
    <w:rsid w:val="00655661"/>
    <w:rsid w:val="00655D4F"/>
    <w:rsid w:val="00656D29"/>
    <w:rsid w:val="00662459"/>
    <w:rsid w:val="00663466"/>
    <w:rsid w:val="00663AA2"/>
    <w:rsid w:val="006640E5"/>
    <w:rsid w:val="006646F1"/>
    <w:rsid w:val="00664929"/>
    <w:rsid w:val="00664F62"/>
    <w:rsid w:val="006655E1"/>
    <w:rsid w:val="00667EAF"/>
    <w:rsid w:val="00672060"/>
    <w:rsid w:val="00672BFD"/>
    <w:rsid w:val="006770F4"/>
    <w:rsid w:val="00677A84"/>
    <w:rsid w:val="0068026D"/>
    <w:rsid w:val="00680A27"/>
    <w:rsid w:val="006816A4"/>
    <w:rsid w:val="006819B8"/>
    <w:rsid w:val="006840A6"/>
    <w:rsid w:val="006850CD"/>
    <w:rsid w:val="00685AAB"/>
    <w:rsid w:val="006938DC"/>
    <w:rsid w:val="00694179"/>
    <w:rsid w:val="00695AC3"/>
    <w:rsid w:val="0069751D"/>
    <w:rsid w:val="00697C01"/>
    <w:rsid w:val="006A06B8"/>
    <w:rsid w:val="006A07AA"/>
    <w:rsid w:val="006A25E5"/>
    <w:rsid w:val="006A2B46"/>
    <w:rsid w:val="006A336D"/>
    <w:rsid w:val="006A37B9"/>
    <w:rsid w:val="006A3951"/>
    <w:rsid w:val="006A7AA1"/>
    <w:rsid w:val="006B2672"/>
    <w:rsid w:val="006B54BF"/>
    <w:rsid w:val="006B5F44"/>
    <w:rsid w:val="006B5F90"/>
    <w:rsid w:val="006B607C"/>
    <w:rsid w:val="006B62E4"/>
    <w:rsid w:val="006B6FE6"/>
    <w:rsid w:val="006C1BBA"/>
    <w:rsid w:val="006C2079"/>
    <w:rsid w:val="006C5A62"/>
    <w:rsid w:val="006C5D68"/>
    <w:rsid w:val="006C6976"/>
    <w:rsid w:val="006C6DD0"/>
    <w:rsid w:val="006D04EA"/>
    <w:rsid w:val="006D16C4"/>
    <w:rsid w:val="006D351E"/>
    <w:rsid w:val="006D3E96"/>
    <w:rsid w:val="006D4515"/>
    <w:rsid w:val="006D4BB1"/>
    <w:rsid w:val="006D6593"/>
    <w:rsid w:val="006E4B4F"/>
    <w:rsid w:val="006F03A8"/>
    <w:rsid w:val="006F2ACA"/>
    <w:rsid w:val="006F2ADC"/>
    <w:rsid w:val="006F2BFE"/>
    <w:rsid w:val="006F31E9"/>
    <w:rsid w:val="006F4F68"/>
    <w:rsid w:val="006F582B"/>
    <w:rsid w:val="006F59A1"/>
    <w:rsid w:val="006F6284"/>
    <w:rsid w:val="006F6719"/>
    <w:rsid w:val="007002C5"/>
    <w:rsid w:val="0070390F"/>
    <w:rsid w:val="00704387"/>
    <w:rsid w:val="00704A4D"/>
    <w:rsid w:val="00707669"/>
    <w:rsid w:val="00711CBA"/>
    <w:rsid w:val="00711FB5"/>
    <w:rsid w:val="00712A01"/>
    <w:rsid w:val="00714F58"/>
    <w:rsid w:val="00717B94"/>
    <w:rsid w:val="00722FBF"/>
    <w:rsid w:val="00722FC2"/>
    <w:rsid w:val="007231A1"/>
    <w:rsid w:val="00724E1B"/>
    <w:rsid w:val="00725949"/>
    <w:rsid w:val="0072625B"/>
    <w:rsid w:val="00727FA2"/>
    <w:rsid w:val="007322D9"/>
    <w:rsid w:val="00732BC0"/>
    <w:rsid w:val="0073534C"/>
    <w:rsid w:val="0073720F"/>
    <w:rsid w:val="00737796"/>
    <w:rsid w:val="0074165C"/>
    <w:rsid w:val="00742C35"/>
    <w:rsid w:val="007432CA"/>
    <w:rsid w:val="007439EB"/>
    <w:rsid w:val="00743CB4"/>
    <w:rsid w:val="00743F0A"/>
    <w:rsid w:val="007444E8"/>
    <w:rsid w:val="00744C6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2A66"/>
    <w:rsid w:val="00773C1F"/>
    <w:rsid w:val="00774DA4"/>
    <w:rsid w:val="00776599"/>
    <w:rsid w:val="0077791E"/>
    <w:rsid w:val="0078114B"/>
    <w:rsid w:val="00781774"/>
    <w:rsid w:val="00781DD2"/>
    <w:rsid w:val="00783ECF"/>
    <w:rsid w:val="0078413A"/>
    <w:rsid w:val="007921C8"/>
    <w:rsid w:val="007959E8"/>
    <w:rsid w:val="00795E9C"/>
    <w:rsid w:val="007A0521"/>
    <w:rsid w:val="007A156B"/>
    <w:rsid w:val="007A1E55"/>
    <w:rsid w:val="007A2E12"/>
    <w:rsid w:val="007A3475"/>
    <w:rsid w:val="007A41C8"/>
    <w:rsid w:val="007A494A"/>
    <w:rsid w:val="007A54CE"/>
    <w:rsid w:val="007A552E"/>
    <w:rsid w:val="007A6FD9"/>
    <w:rsid w:val="007A7FFA"/>
    <w:rsid w:val="007B04EB"/>
    <w:rsid w:val="007B0D4F"/>
    <w:rsid w:val="007B5A3D"/>
    <w:rsid w:val="007B5B95"/>
    <w:rsid w:val="007B6032"/>
    <w:rsid w:val="007B68EA"/>
    <w:rsid w:val="007B6B9E"/>
    <w:rsid w:val="007B7453"/>
    <w:rsid w:val="007C2D89"/>
    <w:rsid w:val="007C4593"/>
    <w:rsid w:val="007C5309"/>
    <w:rsid w:val="007C6069"/>
    <w:rsid w:val="007D06C4"/>
    <w:rsid w:val="007D1352"/>
    <w:rsid w:val="007D2508"/>
    <w:rsid w:val="007D346A"/>
    <w:rsid w:val="007D6518"/>
    <w:rsid w:val="007D76BD"/>
    <w:rsid w:val="007D7C05"/>
    <w:rsid w:val="007E0BF1"/>
    <w:rsid w:val="007E272C"/>
    <w:rsid w:val="007E757E"/>
    <w:rsid w:val="007F0ED8"/>
    <w:rsid w:val="007F0F63"/>
    <w:rsid w:val="007F417A"/>
    <w:rsid w:val="007F4B04"/>
    <w:rsid w:val="007F625D"/>
    <w:rsid w:val="007F75CE"/>
    <w:rsid w:val="008013A4"/>
    <w:rsid w:val="008027CE"/>
    <w:rsid w:val="00802F42"/>
    <w:rsid w:val="00804383"/>
    <w:rsid w:val="00804BB7"/>
    <w:rsid w:val="00804D41"/>
    <w:rsid w:val="00804D92"/>
    <w:rsid w:val="00810257"/>
    <w:rsid w:val="008104F5"/>
    <w:rsid w:val="00811072"/>
    <w:rsid w:val="00811369"/>
    <w:rsid w:val="00815419"/>
    <w:rsid w:val="008163C8"/>
    <w:rsid w:val="008164A1"/>
    <w:rsid w:val="00817325"/>
    <w:rsid w:val="008209E6"/>
    <w:rsid w:val="00823303"/>
    <w:rsid w:val="008233B2"/>
    <w:rsid w:val="00823A9F"/>
    <w:rsid w:val="00823C85"/>
    <w:rsid w:val="008244D8"/>
    <w:rsid w:val="00825138"/>
    <w:rsid w:val="0082634E"/>
    <w:rsid w:val="008269DD"/>
    <w:rsid w:val="00827AB6"/>
    <w:rsid w:val="00830621"/>
    <w:rsid w:val="0083348C"/>
    <w:rsid w:val="008373D3"/>
    <w:rsid w:val="00840617"/>
    <w:rsid w:val="00840DB1"/>
    <w:rsid w:val="00840F84"/>
    <w:rsid w:val="00841261"/>
    <w:rsid w:val="00842A47"/>
    <w:rsid w:val="00843C13"/>
    <w:rsid w:val="00844952"/>
    <w:rsid w:val="008454F8"/>
    <w:rsid w:val="0085173A"/>
    <w:rsid w:val="00853C9F"/>
    <w:rsid w:val="008603CE"/>
    <w:rsid w:val="008620FC"/>
    <w:rsid w:val="008627A5"/>
    <w:rsid w:val="00863E05"/>
    <w:rsid w:val="00865ACA"/>
    <w:rsid w:val="00865D28"/>
    <w:rsid w:val="00865F85"/>
    <w:rsid w:val="00867C10"/>
    <w:rsid w:val="00870439"/>
    <w:rsid w:val="00870DA1"/>
    <w:rsid w:val="00876D93"/>
    <w:rsid w:val="00883F93"/>
    <w:rsid w:val="00884DB3"/>
    <w:rsid w:val="00885A9D"/>
    <w:rsid w:val="008864F6"/>
    <w:rsid w:val="0089049D"/>
    <w:rsid w:val="0089119F"/>
    <w:rsid w:val="008928C9"/>
    <w:rsid w:val="008930CB"/>
    <w:rsid w:val="008938DC"/>
    <w:rsid w:val="00893F0C"/>
    <w:rsid w:val="00893FD1"/>
    <w:rsid w:val="00894836"/>
    <w:rsid w:val="00895172"/>
    <w:rsid w:val="00895680"/>
    <w:rsid w:val="00896DFF"/>
    <w:rsid w:val="00897200"/>
    <w:rsid w:val="00897379"/>
    <w:rsid w:val="0089762C"/>
    <w:rsid w:val="008A0326"/>
    <w:rsid w:val="008A173B"/>
    <w:rsid w:val="008A1893"/>
    <w:rsid w:val="008A4FC5"/>
    <w:rsid w:val="008A57E6"/>
    <w:rsid w:val="008A6F81"/>
    <w:rsid w:val="008A769A"/>
    <w:rsid w:val="008B0C9C"/>
    <w:rsid w:val="008B166D"/>
    <w:rsid w:val="008B17F4"/>
    <w:rsid w:val="008B3615"/>
    <w:rsid w:val="008B4AC4"/>
    <w:rsid w:val="008B50C8"/>
    <w:rsid w:val="008B5281"/>
    <w:rsid w:val="008B5ED2"/>
    <w:rsid w:val="008B7633"/>
    <w:rsid w:val="008B7782"/>
    <w:rsid w:val="008B7E05"/>
    <w:rsid w:val="008C1797"/>
    <w:rsid w:val="008C18C0"/>
    <w:rsid w:val="008C219C"/>
    <w:rsid w:val="008C475E"/>
    <w:rsid w:val="008C619A"/>
    <w:rsid w:val="008D0CE8"/>
    <w:rsid w:val="008D2D1D"/>
    <w:rsid w:val="008D4158"/>
    <w:rsid w:val="008D453D"/>
    <w:rsid w:val="008D53AD"/>
    <w:rsid w:val="008D562B"/>
    <w:rsid w:val="008D5733"/>
    <w:rsid w:val="008D622B"/>
    <w:rsid w:val="008D666C"/>
    <w:rsid w:val="008D7B54"/>
    <w:rsid w:val="008E0C9D"/>
    <w:rsid w:val="008E1648"/>
    <w:rsid w:val="008E1B3E"/>
    <w:rsid w:val="008E2319"/>
    <w:rsid w:val="008E445B"/>
    <w:rsid w:val="008E4BB6"/>
    <w:rsid w:val="008E4F3C"/>
    <w:rsid w:val="008E5518"/>
    <w:rsid w:val="008E6A84"/>
    <w:rsid w:val="008E75BA"/>
    <w:rsid w:val="008F0CDC"/>
    <w:rsid w:val="008F17A3"/>
    <w:rsid w:val="008F1ED3"/>
    <w:rsid w:val="008F29C6"/>
    <w:rsid w:val="008F4350"/>
    <w:rsid w:val="008F4C29"/>
    <w:rsid w:val="008F70BD"/>
    <w:rsid w:val="008F788F"/>
    <w:rsid w:val="008F7EA2"/>
    <w:rsid w:val="00902722"/>
    <w:rsid w:val="009027BC"/>
    <w:rsid w:val="00902A72"/>
    <w:rsid w:val="009062E6"/>
    <w:rsid w:val="00911BE5"/>
    <w:rsid w:val="00913CA9"/>
    <w:rsid w:val="009145AE"/>
    <w:rsid w:val="009146CE"/>
    <w:rsid w:val="00914CA7"/>
    <w:rsid w:val="00915C3E"/>
    <w:rsid w:val="009161A8"/>
    <w:rsid w:val="009245AE"/>
    <w:rsid w:val="009245F5"/>
    <w:rsid w:val="009249EC"/>
    <w:rsid w:val="00926D51"/>
    <w:rsid w:val="009273B3"/>
    <w:rsid w:val="009305B5"/>
    <w:rsid w:val="0093237D"/>
    <w:rsid w:val="009378DD"/>
    <w:rsid w:val="00937CFB"/>
    <w:rsid w:val="00937D14"/>
    <w:rsid w:val="009419CD"/>
    <w:rsid w:val="009429D5"/>
    <w:rsid w:val="00942BF1"/>
    <w:rsid w:val="00945180"/>
    <w:rsid w:val="00945428"/>
    <w:rsid w:val="0094607B"/>
    <w:rsid w:val="00953604"/>
    <w:rsid w:val="0095496B"/>
    <w:rsid w:val="00956677"/>
    <w:rsid w:val="00957E02"/>
    <w:rsid w:val="00960F1E"/>
    <w:rsid w:val="009610DC"/>
    <w:rsid w:val="00961490"/>
    <w:rsid w:val="00962F21"/>
    <w:rsid w:val="0096381A"/>
    <w:rsid w:val="009646BC"/>
    <w:rsid w:val="00964F00"/>
    <w:rsid w:val="00965E04"/>
    <w:rsid w:val="009661E3"/>
    <w:rsid w:val="00966F21"/>
    <w:rsid w:val="009674AD"/>
    <w:rsid w:val="00970CDC"/>
    <w:rsid w:val="00970EC2"/>
    <w:rsid w:val="00975727"/>
    <w:rsid w:val="00975C11"/>
    <w:rsid w:val="00977010"/>
    <w:rsid w:val="00977D02"/>
    <w:rsid w:val="00977FF9"/>
    <w:rsid w:val="009809BB"/>
    <w:rsid w:val="00983184"/>
    <w:rsid w:val="00983401"/>
    <w:rsid w:val="0098364B"/>
    <w:rsid w:val="009908A3"/>
    <w:rsid w:val="009911AF"/>
    <w:rsid w:val="00991875"/>
    <w:rsid w:val="00991F92"/>
    <w:rsid w:val="00992985"/>
    <w:rsid w:val="00993889"/>
    <w:rsid w:val="00994DD5"/>
    <w:rsid w:val="0099551B"/>
    <w:rsid w:val="00996BD2"/>
    <w:rsid w:val="00997BF1"/>
    <w:rsid w:val="009A0863"/>
    <w:rsid w:val="009A089C"/>
    <w:rsid w:val="009A118E"/>
    <w:rsid w:val="009A21CD"/>
    <w:rsid w:val="009A278C"/>
    <w:rsid w:val="009A2BC2"/>
    <w:rsid w:val="009A32E1"/>
    <w:rsid w:val="009A42C1"/>
    <w:rsid w:val="009A5429"/>
    <w:rsid w:val="009A5CA7"/>
    <w:rsid w:val="009A72AD"/>
    <w:rsid w:val="009A76CA"/>
    <w:rsid w:val="009B09E0"/>
    <w:rsid w:val="009B0BC5"/>
    <w:rsid w:val="009B1247"/>
    <w:rsid w:val="009B6029"/>
    <w:rsid w:val="009B6971"/>
    <w:rsid w:val="009B7A1D"/>
    <w:rsid w:val="009C27F1"/>
    <w:rsid w:val="009C3152"/>
    <w:rsid w:val="009C3257"/>
    <w:rsid w:val="009C4CFA"/>
    <w:rsid w:val="009C5070"/>
    <w:rsid w:val="009D112C"/>
    <w:rsid w:val="009D1385"/>
    <w:rsid w:val="009D18CC"/>
    <w:rsid w:val="009D2FF4"/>
    <w:rsid w:val="009D437E"/>
    <w:rsid w:val="009D47FA"/>
    <w:rsid w:val="009D4C5B"/>
    <w:rsid w:val="009D50D2"/>
    <w:rsid w:val="009D6BCA"/>
    <w:rsid w:val="009E0F62"/>
    <w:rsid w:val="009E3902"/>
    <w:rsid w:val="009E4A58"/>
    <w:rsid w:val="009E5A2D"/>
    <w:rsid w:val="009E5AB2"/>
    <w:rsid w:val="009E6219"/>
    <w:rsid w:val="009E7DFD"/>
    <w:rsid w:val="009F03B3"/>
    <w:rsid w:val="009F35D7"/>
    <w:rsid w:val="009F5B5E"/>
    <w:rsid w:val="00A0096C"/>
    <w:rsid w:val="00A01757"/>
    <w:rsid w:val="00A028C0"/>
    <w:rsid w:val="00A02BAE"/>
    <w:rsid w:val="00A06A6B"/>
    <w:rsid w:val="00A07E47"/>
    <w:rsid w:val="00A11872"/>
    <w:rsid w:val="00A129D0"/>
    <w:rsid w:val="00A12C33"/>
    <w:rsid w:val="00A138BA"/>
    <w:rsid w:val="00A1425C"/>
    <w:rsid w:val="00A14C8E"/>
    <w:rsid w:val="00A153D9"/>
    <w:rsid w:val="00A153E1"/>
    <w:rsid w:val="00A15F09"/>
    <w:rsid w:val="00A15FAD"/>
    <w:rsid w:val="00A169B6"/>
    <w:rsid w:val="00A170A3"/>
    <w:rsid w:val="00A2128C"/>
    <w:rsid w:val="00A2271D"/>
    <w:rsid w:val="00A237D5"/>
    <w:rsid w:val="00A30EFC"/>
    <w:rsid w:val="00A31984"/>
    <w:rsid w:val="00A32D73"/>
    <w:rsid w:val="00A3367B"/>
    <w:rsid w:val="00A3597D"/>
    <w:rsid w:val="00A36651"/>
    <w:rsid w:val="00A36DD1"/>
    <w:rsid w:val="00A4006C"/>
    <w:rsid w:val="00A40091"/>
    <w:rsid w:val="00A4030F"/>
    <w:rsid w:val="00A41C79"/>
    <w:rsid w:val="00A41CB5"/>
    <w:rsid w:val="00A42CDF"/>
    <w:rsid w:val="00A4452E"/>
    <w:rsid w:val="00A4472C"/>
    <w:rsid w:val="00A44E69"/>
    <w:rsid w:val="00A4661E"/>
    <w:rsid w:val="00A4748F"/>
    <w:rsid w:val="00A51B98"/>
    <w:rsid w:val="00A55BD6"/>
    <w:rsid w:val="00A55D50"/>
    <w:rsid w:val="00A57142"/>
    <w:rsid w:val="00A576BD"/>
    <w:rsid w:val="00A648CD"/>
    <w:rsid w:val="00A6537A"/>
    <w:rsid w:val="00A6689C"/>
    <w:rsid w:val="00A67866"/>
    <w:rsid w:val="00A70B07"/>
    <w:rsid w:val="00A71077"/>
    <w:rsid w:val="00A723F8"/>
    <w:rsid w:val="00A74345"/>
    <w:rsid w:val="00A76CDD"/>
    <w:rsid w:val="00A77CCB"/>
    <w:rsid w:val="00A82544"/>
    <w:rsid w:val="00A83D8D"/>
    <w:rsid w:val="00A83E29"/>
    <w:rsid w:val="00A8446B"/>
    <w:rsid w:val="00A8473F"/>
    <w:rsid w:val="00A84F05"/>
    <w:rsid w:val="00A862D6"/>
    <w:rsid w:val="00A8715E"/>
    <w:rsid w:val="00A9295B"/>
    <w:rsid w:val="00A93B09"/>
    <w:rsid w:val="00A952D7"/>
    <w:rsid w:val="00A963F7"/>
    <w:rsid w:val="00A96AD8"/>
    <w:rsid w:val="00AA052C"/>
    <w:rsid w:val="00AA1E45"/>
    <w:rsid w:val="00AA2588"/>
    <w:rsid w:val="00AA4286"/>
    <w:rsid w:val="00AA456B"/>
    <w:rsid w:val="00AA57F5"/>
    <w:rsid w:val="00AA63B0"/>
    <w:rsid w:val="00AA672E"/>
    <w:rsid w:val="00AA6EC9"/>
    <w:rsid w:val="00AB1B74"/>
    <w:rsid w:val="00AB33C9"/>
    <w:rsid w:val="00AB6309"/>
    <w:rsid w:val="00AB681D"/>
    <w:rsid w:val="00AB6C5F"/>
    <w:rsid w:val="00AB7129"/>
    <w:rsid w:val="00AC27A6"/>
    <w:rsid w:val="00AC30F7"/>
    <w:rsid w:val="00AC3A5A"/>
    <w:rsid w:val="00AC4D95"/>
    <w:rsid w:val="00AC5DF4"/>
    <w:rsid w:val="00AC7F1F"/>
    <w:rsid w:val="00AD0AEF"/>
    <w:rsid w:val="00AD11B7"/>
    <w:rsid w:val="00AD1A94"/>
    <w:rsid w:val="00AD1C05"/>
    <w:rsid w:val="00AD35E4"/>
    <w:rsid w:val="00AD4126"/>
    <w:rsid w:val="00AD421C"/>
    <w:rsid w:val="00AD44FA"/>
    <w:rsid w:val="00AE070A"/>
    <w:rsid w:val="00AE101C"/>
    <w:rsid w:val="00AE2A69"/>
    <w:rsid w:val="00AE37E5"/>
    <w:rsid w:val="00AE3FBB"/>
    <w:rsid w:val="00AE45E4"/>
    <w:rsid w:val="00AE5EB4"/>
    <w:rsid w:val="00AF0C18"/>
    <w:rsid w:val="00AF42C7"/>
    <w:rsid w:val="00AF46D8"/>
    <w:rsid w:val="00AF47C5"/>
    <w:rsid w:val="00AF5398"/>
    <w:rsid w:val="00B02615"/>
    <w:rsid w:val="00B03CA6"/>
    <w:rsid w:val="00B049AF"/>
    <w:rsid w:val="00B07242"/>
    <w:rsid w:val="00B07A38"/>
    <w:rsid w:val="00B10534"/>
    <w:rsid w:val="00B113DB"/>
    <w:rsid w:val="00B11D8A"/>
    <w:rsid w:val="00B12981"/>
    <w:rsid w:val="00B13DFD"/>
    <w:rsid w:val="00B147DD"/>
    <w:rsid w:val="00B156FD"/>
    <w:rsid w:val="00B20FFF"/>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355"/>
    <w:rsid w:val="00B50E50"/>
    <w:rsid w:val="00B52120"/>
    <w:rsid w:val="00B54ABC"/>
    <w:rsid w:val="00B5666A"/>
    <w:rsid w:val="00B56FBE"/>
    <w:rsid w:val="00B60ACF"/>
    <w:rsid w:val="00B62B58"/>
    <w:rsid w:val="00B65149"/>
    <w:rsid w:val="00B66567"/>
    <w:rsid w:val="00B66F52"/>
    <w:rsid w:val="00B66FE5"/>
    <w:rsid w:val="00B67A35"/>
    <w:rsid w:val="00B72880"/>
    <w:rsid w:val="00B756BD"/>
    <w:rsid w:val="00B758BF"/>
    <w:rsid w:val="00B76F51"/>
    <w:rsid w:val="00B77EC8"/>
    <w:rsid w:val="00B827A6"/>
    <w:rsid w:val="00B831CE"/>
    <w:rsid w:val="00B86598"/>
    <w:rsid w:val="00B86677"/>
    <w:rsid w:val="00B86C54"/>
    <w:rsid w:val="00B87131"/>
    <w:rsid w:val="00B90207"/>
    <w:rsid w:val="00B92590"/>
    <w:rsid w:val="00B939B1"/>
    <w:rsid w:val="00B9657C"/>
    <w:rsid w:val="00B96D40"/>
    <w:rsid w:val="00B97386"/>
    <w:rsid w:val="00BA1A8A"/>
    <w:rsid w:val="00BA263B"/>
    <w:rsid w:val="00BA42B2"/>
    <w:rsid w:val="00BA58D4"/>
    <w:rsid w:val="00BA5B9E"/>
    <w:rsid w:val="00BA7C9A"/>
    <w:rsid w:val="00BB2C7A"/>
    <w:rsid w:val="00BB5F8F"/>
    <w:rsid w:val="00BB657A"/>
    <w:rsid w:val="00BB6D88"/>
    <w:rsid w:val="00BB706D"/>
    <w:rsid w:val="00BC1A4E"/>
    <w:rsid w:val="00BC5DC7"/>
    <w:rsid w:val="00BC6B8B"/>
    <w:rsid w:val="00BC73D8"/>
    <w:rsid w:val="00BD1C3E"/>
    <w:rsid w:val="00BD2098"/>
    <w:rsid w:val="00BD342C"/>
    <w:rsid w:val="00BD52D7"/>
    <w:rsid w:val="00BD5AD2"/>
    <w:rsid w:val="00BD64B8"/>
    <w:rsid w:val="00BE22F3"/>
    <w:rsid w:val="00BE5B52"/>
    <w:rsid w:val="00BE7B8D"/>
    <w:rsid w:val="00BE7E0C"/>
    <w:rsid w:val="00BF0993"/>
    <w:rsid w:val="00BF10A9"/>
    <w:rsid w:val="00BF1703"/>
    <w:rsid w:val="00BF231C"/>
    <w:rsid w:val="00BF51E5"/>
    <w:rsid w:val="00BF74A6"/>
    <w:rsid w:val="00C013AD"/>
    <w:rsid w:val="00C03939"/>
    <w:rsid w:val="00C03987"/>
    <w:rsid w:val="00C04904"/>
    <w:rsid w:val="00C056B3"/>
    <w:rsid w:val="00C06716"/>
    <w:rsid w:val="00C103E5"/>
    <w:rsid w:val="00C13319"/>
    <w:rsid w:val="00C13EE9"/>
    <w:rsid w:val="00C1448D"/>
    <w:rsid w:val="00C16146"/>
    <w:rsid w:val="00C21540"/>
    <w:rsid w:val="00C21906"/>
    <w:rsid w:val="00C21BFA"/>
    <w:rsid w:val="00C24C8D"/>
    <w:rsid w:val="00C25FE2"/>
    <w:rsid w:val="00C26B53"/>
    <w:rsid w:val="00C279B2"/>
    <w:rsid w:val="00C33BCF"/>
    <w:rsid w:val="00C33E50"/>
    <w:rsid w:val="00C34C20"/>
    <w:rsid w:val="00C35A3E"/>
    <w:rsid w:val="00C360DE"/>
    <w:rsid w:val="00C37FC7"/>
    <w:rsid w:val="00C42130"/>
    <w:rsid w:val="00C423A4"/>
    <w:rsid w:val="00C423E3"/>
    <w:rsid w:val="00C44BF5"/>
    <w:rsid w:val="00C521D6"/>
    <w:rsid w:val="00C53619"/>
    <w:rsid w:val="00C53FEA"/>
    <w:rsid w:val="00C55232"/>
    <w:rsid w:val="00C553A4"/>
    <w:rsid w:val="00C55A06"/>
    <w:rsid w:val="00C55D03"/>
    <w:rsid w:val="00C601BC"/>
    <w:rsid w:val="00C6329F"/>
    <w:rsid w:val="00C63340"/>
    <w:rsid w:val="00C643F9"/>
    <w:rsid w:val="00C64E95"/>
    <w:rsid w:val="00C71372"/>
    <w:rsid w:val="00C71A6E"/>
    <w:rsid w:val="00C72410"/>
    <w:rsid w:val="00C7287F"/>
    <w:rsid w:val="00C72B1C"/>
    <w:rsid w:val="00C72F5C"/>
    <w:rsid w:val="00C744BA"/>
    <w:rsid w:val="00C74FFE"/>
    <w:rsid w:val="00C75EB6"/>
    <w:rsid w:val="00C80CB8"/>
    <w:rsid w:val="00C819F8"/>
    <w:rsid w:val="00C8248C"/>
    <w:rsid w:val="00C84E33"/>
    <w:rsid w:val="00C85101"/>
    <w:rsid w:val="00C85F0A"/>
    <w:rsid w:val="00C86D6F"/>
    <w:rsid w:val="00C905FC"/>
    <w:rsid w:val="00C92D03"/>
    <w:rsid w:val="00C9319C"/>
    <w:rsid w:val="00C93274"/>
    <w:rsid w:val="00C9435D"/>
    <w:rsid w:val="00C94DF2"/>
    <w:rsid w:val="00C96741"/>
    <w:rsid w:val="00C96AFE"/>
    <w:rsid w:val="00C975EF"/>
    <w:rsid w:val="00CA2D1B"/>
    <w:rsid w:val="00CA375D"/>
    <w:rsid w:val="00CA662A"/>
    <w:rsid w:val="00CA7AFD"/>
    <w:rsid w:val="00CA7C3C"/>
    <w:rsid w:val="00CB0189"/>
    <w:rsid w:val="00CB0AF8"/>
    <w:rsid w:val="00CB0BA2"/>
    <w:rsid w:val="00CB1A42"/>
    <w:rsid w:val="00CB1B0C"/>
    <w:rsid w:val="00CB2C0B"/>
    <w:rsid w:val="00CB517D"/>
    <w:rsid w:val="00CC038D"/>
    <w:rsid w:val="00CC08DB"/>
    <w:rsid w:val="00CC39FF"/>
    <w:rsid w:val="00CC3B8B"/>
    <w:rsid w:val="00CC3C2F"/>
    <w:rsid w:val="00CC4AC8"/>
    <w:rsid w:val="00CC5233"/>
    <w:rsid w:val="00CC5DE6"/>
    <w:rsid w:val="00CC6E4E"/>
    <w:rsid w:val="00CC6FE8"/>
    <w:rsid w:val="00CC7202"/>
    <w:rsid w:val="00CD2808"/>
    <w:rsid w:val="00CD28BF"/>
    <w:rsid w:val="00CD4092"/>
    <w:rsid w:val="00CD4A20"/>
    <w:rsid w:val="00CD50A1"/>
    <w:rsid w:val="00CD519E"/>
    <w:rsid w:val="00CD7789"/>
    <w:rsid w:val="00CE0C4F"/>
    <w:rsid w:val="00CE30EA"/>
    <w:rsid w:val="00CF048A"/>
    <w:rsid w:val="00CF0A95"/>
    <w:rsid w:val="00CF155A"/>
    <w:rsid w:val="00CF2947"/>
    <w:rsid w:val="00CF467C"/>
    <w:rsid w:val="00CF686F"/>
    <w:rsid w:val="00CF6E60"/>
    <w:rsid w:val="00CF71B2"/>
    <w:rsid w:val="00CF7BCA"/>
    <w:rsid w:val="00D0049D"/>
    <w:rsid w:val="00D008FD"/>
    <w:rsid w:val="00D00C78"/>
    <w:rsid w:val="00D0321C"/>
    <w:rsid w:val="00D035EC"/>
    <w:rsid w:val="00D06AB1"/>
    <w:rsid w:val="00D06FC1"/>
    <w:rsid w:val="00D072ED"/>
    <w:rsid w:val="00D07A16"/>
    <w:rsid w:val="00D1067E"/>
    <w:rsid w:val="00D10F50"/>
    <w:rsid w:val="00D11272"/>
    <w:rsid w:val="00D126F5"/>
    <w:rsid w:val="00D12A12"/>
    <w:rsid w:val="00D14217"/>
    <w:rsid w:val="00D1489E"/>
    <w:rsid w:val="00D151F5"/>
    <w:rsid w:val="00D20737"/>
    <w:rsid w:val="00D21E81"/>
    <w:rsid w:val="00D223DE"/>
    <w:rsid w:val="00D25E37"/>
    <w:rsid w:val="00D2661A"/>
    <w:rsid w:val="00D269D3"/>
    <w:rsid w:val="00D27582"/>
    <w:rsid w:val="00D27EC4"/>
    <w:rsid w:val="00D32719"/>
    <w:rsid w:val="00D33333"/>
    <w:rsid w:val="00D352A2"/>
    <w:rsid w:val="00D4162B"/>
    <w:rsid w:val="00D4173B"/>
    <w:rsid w:val="00D44EFD"/>
    <w:rsid w:val="00D4514F"/>
    <w:rsid w:val="00D451E2"/>
    <w:rsid w:val="00D45E89"/>
    <w:rsid w:val="00D45E8D"/>
    <w:rsid w:val="00D466AE"/>
    <w:rsid w:val="00D4734F"/>
    <w:rsid w:val="00D51BF3"/>
    <w:rsid w:val="00D64691"/>
    <w:rsid w:val="00D66190"/>
    <w:rsid w:val="00D66846"/>
    <w:rsid w:val="00D675FB"/>
    <w:rsid w:val="00D7029B"/>
    <w:rsid w:val="00D70B29"/>
    <w:rsid w:val="00D71F25"/>
    <w:rsid w:val="00D72A9C"/>
    <w:rsid w:val="00D750FC"/>
    <w:rsid w:val="00D77031"/>
    <w:rsid w:val="00D84941"/>
    <w:rsid w:val="00D84FA1"/>
    <w:rsid w:val="00D851F0"/>
    <w:rsid w:val="00D86DB7"/>
    <w:rsid w:val="00D86FE4"/>
    <w:rsid w:val="00D87BF5"/>
    <w:rsid w:val="00D90721"/>
    <w:rsid w:val="00D91DAF"/>
    <w:rsid w:val="00D926D0"/>
    <w:rsid w:val="00D93030"/>
    <w:rsid w:val="00D950E1"/>
    <w:rsid w:val="00D952A6"/>
    <w:rsid w:val="00D97F99"/>
    <w:rsid w:val="00DA06C6"/>
    <w:rsid w:val="00DA16D9"/>
    <w:rsid w:val="00DA1E08"/>
    <w:rsid w:val="00DA24F8"/>
    <w:rsid w:val="00DA28E8"/>
    <w:rsid w:val="00DA38D3"/>
    <w:rsid w:val="00DA3932"/>
    <w:rsid w:val="00DA3AFC"/>
    <w:rsid w:val="00DA5461"/>
    <w:rsid w:val="00DA61FF"/>
    <w:rsid w:val="00DA64F8"/>
    <w:rsid w:val="00DA6AD3"/>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1DBE"/>
    <w:rsid w:val="00DD25C6"/>
    <w:rsid w:val="00DD4FE5"/>
    <w:rsid w:val="00DD54B0"/>
    <w:rsid w:val="00DD57EE"/>
    <w:rsid w:val="00DD6982"/>
    <w:rsid w:val="00DD6BCC"/>
    <w:rsid w:val="00DE0393"/>
    <w:rsid w:val="00DE0A4B"/>
    <w:rsid w:val="00DE2410"/>
    <w:rsid w:val="00DE2939"/>
    <w:rsid w:val="00DE6E81"/>
    <w:rsid w:val="00DE703F"/>
    <w:rsid w:val="00DE7595"/>
    <w:rsid w:val="00DF0086"/>
    <w:rsid w:val="00DF0AC9"/>
    <w:rsid w:val="00DF1961"/>
    <w:rsid w:val="00DF37E1"/>
    <w:rsid w:val="00DF44DE"/>
    <w:rsid w:val="00E01138"/>
    <w:rsid w:val="00E02DFB"/>
    <w:rsid w:val="00E030F9"/>
    <w:rsid w:val="00E0311A"/>
    <w:rsid w:val="00E03138"/>
    <w:rsid w:val="00E05E35"/>
    <w:rsid w:val="00E06404"/>
    <w:rsid w:val="00E07DFD"/>
    <w:rsid w:val="00E11A85"/>
    <w:rsid w:val="00E12495"/>
    <w:rsid w:val="00E15CCD"/>
    <w:rsid w:val="00E175EA"/>
    <w:rsid w:val="00E202EF"/>
    <w:rsid w:val="00E210B5"/>
    <w:rsid w:val="00E2552F"/>
    <w:rsid w:val="00E3137A"/>
    <w:rsid w:val="00E31A72"/>
    <w:rsid w:val="00E320FC"/>
    <w:rsid w:val="00E32CCF"/>
    <w:rsid w:val="00E34A98"/>
    <w:rsid w:val="00E35D1E"/>
    <w:rsid w:val="00E364F9"/>
    <w:rsid w:val="00E365FA"/>
    <w:rsid w:val="00E36789"/>
    <w:rsid w:val="00E37AC6"/>
    <w:rsid w:val="00E44A83"/>
    <w:rsid w:val="00E502C1"/>
    <w:rsid w:val="00E502DD"/>
    <w:rsid w:val="00E5072A"/>
    <w:rsid w:val="00E50D3A"/>
    <w:rsid w:val="00E51387"/>
    <w:rsid w:val="00E51E68"/>
    <w:rsid w:val="00E524F9"/>
    <w:rsid w:val="00E52EFD"/>
    <w:rsid w:val="00E5408A"/>
    <w:rsid w:val="00E56800"/>
    <w:rsid w:val="00E56C76"/>
    <w:rsid w:val="00E60C63"/>
    <w:rsid w:val="00E62FF9"/>
    <w:rsid w:val="00E635D6"/>
    <w:rsid w:val="00E6383F"/>
    <w:rsid w:val="00E639BC"/>
    <w:rsid w:val="00E63B16"/>
    <w:rsid w:val="00E65DB0"/>
    <w:rsid w:val="00E664CC"/>
    <w:rsid w:val="00E70388"/>
    <w:rsid w:val="00E70F92"/>
    <w:rsid w:val="00E74313"/>
    <w:rsid w:val="00E74833"/>
    <w:rsid w:val="00E74C54"/>
    <w:rsid w:val="00E75021"/>
    <w:rsid w:val="00E76A5E"/>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5EA7"/>
    <w:rsid w:val="00E969D5"/>
    <w:rsid w:val="00EA148F"/>
    <w:rsid w:val="00EA58D1"/>
    <w:rsid w:val="00EA61BC"/>
    <w:rsid w:val="00EA681A"/>
    <w:rsid w:val="00EA735B"/>
    <w:rsid w:val="00EB1E69"/>
    <w:rsid w:val="00EB2086"/>
    <w:rsid w:val="00EB313E"/>
    <w:rsid w:val="00EB31ED"/>
    <w:rsid w:val="00EB5EDF"/>
    <w:rsid w:val="00EB60FE"/>
    <w:rsid w:val="00EB74DB"/>
    <w:rsid w:val="00EC5359"/>
    <w:rsid w:val="00EC562A"/>
    <w:rsid w:val="00ED067A"/>
    <w:rsid w:val="00ED2B50"/>
    <w:rsid w:val="00ED46C3"/>
    <w:rsid w:val="00EE0350"/>
    <w:rsid w:val="00EE06FF"/>
    <w:rsid w:val="00EE0719"/>
    <w:rsid w:val="00EE0E80"/>
    <w:rsid w:val="00EE613F"/>
    <w:rsid w:val="00EE7295"/>
    <w:rsid w:val="00EE7869"/>
    <w:rsid w:val="00EF054A"/>
    <w:rsid w:val="00EF0CB1"/>
    <w:rsid w:val="00EF3235"/>
    <w:rsid w:val="00EF4706"/>
    <w:rsid w:val="00EF7E72"/>
    <w:rsid w:val="00F02FC2"/>
    <w:rsid w:val="00F06D37"/>
    <w:rsid w:val="00F07B9D"/>
    <w:rsid w:val="00F10A0E"/>
    <w:rsid w:val="00F10F7C"/>
    <w:rsid w:val="00F11586"/>
    <w:rsid w:val="00F1183B"/>
    <w:rsid w:val="00F11C9F"/>
    <w:rsid w:val="00F12263"/>
    <w:rsid w:val="00F1409D"/>
    <w:rsid w:val="00F14214"/>
    <w:rsid w:val="00F157A9"/>
    <w:rsid w:val="00F16F00"/>
    <w:rsid w:val="00F25BB6"/>
    <w:rsid w:val="00F26B7E"/>
    <w:rsid w:val="00F27A3B"/>
    <w:rsid w:val="00F325D9"/>
    <w:rsid w:val="00F33817"/>
    <w:rsid w:val="00F420D5"/>
    <w:rsid w:val="00F451EA"/>
    <w:rsid w:val="00F45447"/>
    <w:rsid w:val="00F456C6"/>
    <w:rsid w:val="00F4577B"/>
    <w:rsid w:val="00F46496"/>
    <w:rsid w:val="00F46FA9"/>
    <w:rsid w:val="00F474D0"/>
    <w:rsid w:val="00F50179"/>
    <w:rsid w:val="00F50B71"/>
    <w:rsid w:val="00F515EE"/>
    <w:rsid w:val="00F54DD4"/>
    <w:rsid w:val="00F56511"/>
    <w:rsid w:val="00F6194E"/>
    <w:rsid w:val="00F623AC"/>
    <w:rsid w:val="00F6412A"/>
    <w:rsid w:val="00F64D13"/>
    <w:rsid w:val="00F65893"/>
    <w:rsid w:val="00F66A4A"/>
    <w:rsid w:val="00F71E22"/>
    <w:rsid w:val="00F72142"/>
    <w:rsid w:val="00F72AE7"/>
    <w:rsid w:val="00F82C10"/>
    <w:rsid w:val="00F833BA"/>
    <w:rsid w:val="00F84FD0"/>
    <w:rsid w:val="00F859A8"/>
    <w:rsid w:val="00F86D87"/>
    <w:rsid w:val="00F9108B"/>
    <w:rsid w:val="00F91349"/>
    <w:rsid w:val="00F93A8A"/>
    <w:rsid w:val="00F93F7A"/>
    <w:rsid w:val="00F95248"/>
    <w:rsid w:val="00F956A9"/>
    <w:rsid w:val="00F963ED"/>
    <w:rsid w:val="00F966CF"/>
    <w:rsid w:val="00F96CAE"/>
    <w:rsid w:val="00F97C99"/>
    <w:rsid w:val="00FA0313"/>
    <w:rsid w:val="00FA5155"/>
    <w:rsid w:val="00FA662D"/>
    <w:rsid w:val="00FA73B1"/>
    <w:rsid w:val="00FB0CB9"/>
    <w:rsid w:val="00FB231D"/>
    <w:rsid w:val="00FB45F1"/>
    <w:rsid w:val="00FB4A72"/>
    <w:rsid w:val="00FB54E8"/>
    <w:rsid w:val="00FB7054"/>
    <w:rsid w:val="00FC02CE"/>
    <w:rsid w:val="00FC1365"/>
    <w:rsid w:val="00FC17B7"/>
    <w:rsid w:val="00FC2571"/>
    <w:rsid w:val="00FC2CB7"/>
    <w:rsid w:val="00FC4090"/>
    <w:rsid w:val="00FC55B4"/>
    <w:rsid w:val="00FC6611"/>
    <w:rsid w:val="00FD00E6"/>
    <w:rsid w:val="00FD09A1"/>
    <w:rsid w:val="00FD1049"/>
    <w:rsid w:val="00FD2A7C"/>
    <w:rsid w:val="00FD2EE7"/>
    <w:rsid w:val="00FD59EB"/>
    <w:rsid w:val="00FD7299"/>
    <w:rsid w:val="00FE1DB5"/>
    <w:rsid w:val="00FE1FBE"/>
    <w:rsid w:val="00FE3901"/>
    <w:rsid w:val="00FE39D3"/>
    <w:rsid w:val="00FE4BCE"/>
    <w:rsid w:val="00FE54AE"/>
    <w:rsid w:val="00FE576A"/>
    <w:rsid w:val="00FE60BD"/>
    <w:rsid w:val="00FE644A"/>
    <w:rsid w:val="00FE7E79"/>
    <w:rsid w:val="00FF3E7D"/>
    <w:rsid w:val="00FF43FD"/>
    <w:rsid w:val="00FF499A"/>
    <w:rsid w:val="00FF4F83"/>
    <w:rsid w:val="00FF5B99"/>
    <w:rsid w:val="00FF730C"/>
    <w:rsid w:val="00FF73F4"/>
    <w:rsid w:val="00FF77CF"/>
    <w:rsid w:val="00FF7A08"/>
    <w:rsid w:val="00FF7CE4"/>
    <w:rsid w:val="00FF7E39"/>
    <w:rsid w:val="01395889"/>
    <w:rsid w:val="015123B9"/>
    <w:rsid w:val="016025FC"/>
    <w:rsid w:val="01AA1AC9"/>
    <w:rsid w:val="0216715F"/>
    <w:rsid w:val="028440C8"/>
    <w:rsid w:val="02CD31D3"/>
    <w:rsid w:val="02EE5303"/>
    <w:rsid w:val="04387860"/>
    <w:rsid w:val="0449381C"/>
    <w:rsid w:val="04BC3FEE"/>
    <w:rsid w:val="05C3315A"/>
    <w:rsid w:val="061816F7"/>
    <w:rsid w:val="06400C4E"/>
    <w:rsid w:val="064C6E52"/>
    <w:rsid w:val="067853C1"/>
    <w:rsid w:val="07DD5F1D"/>
    <w:rsid w:val="07F1682F"/>
    <w:rsid w:val="084A7B62"/>
    <w:rsid w:val="08B35707"/>
    <w:rsid w:val="097A4CBB"/>
    <w:rsid w:val="0A951B0C"/>
    <w:rsid w:val="0AB37C41"/>
    <w:rsid w:val="0B550CF8"/>
    <w:rsid w:val="0BA70938"/>
    <w:rsid w:val="0BD47E6F"/>
    <w:rsid w:val="0C7B29E0"/>
    <w:rsid w:val="0C85560D"/>
    <w:rsid w:val="0C9424A3"/>
    <w:rsid w:val="0ECC12D1"/>
    <w:rsid w:val="0F144A26"/>
    <w:rsid w:val="0FA13C51"/>
    <w:rsid w:val="10352221"/>
    <w:rsid w:val="10A11821"/>
    <w:rsid w:val="114C73CD"/>
    <w:rsid w:val="11E7481C"/>
    <w:rsid w:val="12402145"/>
    <w:rsid w:val="124949E7"/>
    <w:rsid w:val="125515DD"/>
    <w:rsid w:val="127D1BE6"/>
    <w:rsid w:val="131500C1"/>
    <w:rsid w:val="136C3083"/>
    <w:rsid w:val="13F35552"/>
    <w:rsid w:val="14CA14DD"/>
    <w:rsid w:val="16490A3E"/>
    <w:rsid w:val="171C60F0"/>
    <w:rsid w:val="180453F5"/>
    <w:rsid w:val="192E299C"/>
    <w:rsid w:val="198C1D89"/>
    <w:rsid w:val="19B26226"/>
    <w:rsid w:val="1A2E4BEE"/>
    <w:rsid w:val="1A4068C7"/>
    <w:rsid w:val="1B1B527C"/>
    <w:rsid w:val="1B8A0B27"/>
    <w:rsid w:val="1BA10AD7"/>
    <w:rsid w:val="1BC3580A"/>
    <w:rsid w:val="1C080622"/>
    <w:rsid w:val="1D177E16"/>
    <w:rsid w:val="1D197F5B"/>
    <w:rsid w:val="1D302D06"/>
    <w:rsid w:val="1E124827"/>
    <w:rsid w:val="1E256308"/>
    <w:rsid w:val="1E641526"/>
    <w:rsid w:val="1EB06519"/>
    <w:rsid w:val="1EB12291"/>
    <w:rsid w:val="1EF77B63"/>
    <w:rsid w:val="1FF97A4C"/>
    <w:rsid w:val="20705F88"/>
    <w:rsid w:val="2133507B"/>
    <w:rsid w:val="217A2E0F"/>
    <w:rsid w:val="21D267A7"/>
    <w:rsid w:val="21D32722"/>
    <w:rsid w:val="23ED5B1A"/>
    <w:rsid w:val="24D665AE"/>
    <w:rsid w:val="25B74631"/>
    <w:rsid w:val="26213859"/>
    <w:rsid w:val="262E41DD"/>
    <w:rsid w:val="29CC704D"/>
    <w:rsid w:val="2BD1135B"/>
    <w:rsid w:val="2C041C52"/>
    <w:rsid w:val="2C5C1A8E"/>
    <w:rsid w:val="2CE2210F"/>
    <w:rsid w:val="2F414F6C"/>
    <w:rsid w:val="2F546A4D"/>
    <w:rsid w:val="309F1F4A"/>
    <w:rsid w:val="30DD6966"/>
    <w:rsid w:val="32586854"/>
    <w:rsid w:val="32A47CEB"/>
    <w:rsid w:val="3518676F"/>
    <w:rsid w:val="357E2A76"/>
    <w:rsid w:val="36EF4EEC"/>
    <w:rsid w:val="3797278D"/>
    <w:rsid w:val="37C130EE"/>
    <w:rsid w:val="38572FBF"/>
    <w:rsid w:val="388859B9"/>
    <w:rsid w:val="39BD78E5"/>
    <w:rsid w:val="39F80A1D"/>
    <w:rsid w:val="3A9D4A80"/>
    <w:rsid w:val="3AB51D54"/>
    <w:rsid w:val="3AF410E4"/>
    <w:rsid w:val="3BBB1EB2"/>
    <w:rsid w:val="3BF13876"/>
    <w:rsid w:val="3C0161AE"/>
    <w:rsid w:val="3C0E6BAC"/>
    <w:rsid w:val="3CA7694E"/>
    <w:rsid w:val="3E1675C3"/>
    <w:rsid w:val="3EEF6792"/>
    <w:rsid w:val="3FF90245"/>
    <w:rsid w:val="41004C87"/>
    <w:rsid w:val="420076AD"/>
    <w:rsid w:val="4205432C"/>
    <w:rsid w:val="42DF410B"/>
    <w:rsid w:val="437C611B"/>
    <w:rsid w:val="439C4CFE"/>
    <w:rsid w:val="43B92ECB"/>
    <w:rsid w:val="44000AFA"/>
    <w:rsid w:val="44565FEF"/>
    <w:rsid w:val="45943BEF"/>
    <w:rsid w:val="45C85A30"/>
    <w:rsid w:val="45DD5636"/>
    <w:rsid w:val="469C0712"/>
    <w:rsid w:val="46CA351E"/>
    <w:rsid w:val="49015564"/>
    <w:rsid w:val="49555444"/>
    <w:rsid w:val="49695393"/>
    <w:rsid w:val="49BF4FB3"/>
    <w:rsid w:val="4C113CE5"/>
    <w:rsid w:val="4DDF451F"/>
    <w:rsid w:val="4E2425E2"/>
    <w:rsid w:val="4E465CA3"/>
    <w:rsid w:val="503D78E7"/>
    <w:rsid w:val="508F3931"/>
    <w:rsid w:val="52002D13"/>
    <w:rsid w:val="53B042EA"/>
    <w:rsid w:val="549616AF"/>
    <w:rsid w:val="54B63205"/>
    <w:rsid w:val="54FF095A"/>
    <w:rsid w:val="552503C0"/>
    <w:rsid w:val="555D2250"/>
    <w:rsid w:val="55FC58F9"/>
    <w:rsid w:val="577B4C0F"/>
    <w:rsid w:val="58130405"/>
    <w:rsid w:val="59284923"/>
    <w:rsid w:val="598F49A2"/>
    <w:rsid w:val="59B139F3"/>
    <w:rsid w:val="5A276988"/>
    <w:rsid w:val="5AC03E2B"/>
    <w:rsid w:val="5AF820D3"/>
    <w:rsid w:val="5B107677"/>
    <w:rsid w:val="5CBD0C7D"/>
    <w:rsid w:val="5CD31049"/>
    <w:rsid w:val="5D105DFA"/>
    <w:rsid w:val="5D3E57E7"/>
    <w:rsid w:val="5E1B6804"/>
    <w:rsid w:val="5E5529C4"/>
    <w:rsid w:val="5EB6652D"/>
    <w:rsid w:val="5F864BC4"/>
    <w:rsid w:val="60874625"/>
    <w:rsid w:val="61BC20AC"/>
    <w:rsid w:val="61D104F8"/>
    <w:rsid w:val="62175534"/>
    <w:rsid w:val="633640E0"/>
    <w:rsid w:val="65A65FB1"/>
    <w:rsid w:val="65CC4888"/>
    <w:rsid w:val="680F6D79"/>
    <w:rsid w:val="682727FB"/>
    <w:rsid w:val="68955405"/>
    <w:rsid w:val="68C60BA0"/>
    <w:rsid w:val="68D57915"/>
    <w:rsid w:val="69012A10"/>
    <w:rsid w:val="69676DA1"/>
    <w:rsid w:val="69EA7E72"/>
    <w:rsid w:val="69F858D1"/>
    <w:rsid w:val="6A535578"/>
    <w:rsid w:val="6A7405C2"/>
    <w:rsid w:val="6A787860"/>
    <w:rsid w:val="6B5C220A"/>
    <w:rsid w:val="6C967EEC"/>
    <w:rsid w:val="6F7017F9"/>
    <w:rsid w:val="70390D6C"/>
    <w:rsid w:val="70622071"/>
    <w:rsid w:val="71327C95"/>
    <w:rsid w:val="71A14E1B"/>
    <w:rsid w:val="72C8744A"/>
    <w:rsid w:val="73217FC1"/>
    <w:rsid w:val="73B21561"/>
    <w:rsid w:val="74736F42"/>
    <w:rsid w:val="74B530B7"/>
    <w:rsid w:val="74B547F1"/>
    <w:rsid w:val="75A66EA3"/>
    <w:rsid w:val="76E40F96"/>
    <w:rsid w:val="77AA48B7"/>
    <w:rsid w:val="786848E4"/>
    <w:rsid w:val="79134850"/>
    <w:rsid w:val="79B37060"/>
    <w:rsid w:val="7A4D3D91"/>
    <w:rsid w:val="7B0A1C83"/>
    <w:rsid w:val="7B7F7F7B"/>
    <w:rsid w:val="7C2247B1"/>
    <w:rsid w:val="7D981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7"/>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6"/>
    <w:semiHidden/>
    <w:unhideWhenUsed/>
    <w:qFormat/>
    <w:uiPriority w:val="99"/>
    <w:rPr>
      <w:sz w:val="18"/>
      <w:szCs w:val="18"/>
    </w:rPr>
  </w:style>
  <w:style w:type="paragraph" w:styleId="18">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rFonts w:ascii="Times New Roman" w:hAnsi="Times New Roman" w:eastAsia="宋体" w:cs="Times New Roman"/>
      <w:b/>
      <w:bCs/>
      <w:kern w:val="44"/>
      <w:sz w:val="44"/>
      <w:szCs w:val="44"/>
    </w:rPr>
  </w:style>
  <w:style w:type="character" w:customStyle="1" w:styleId="36">
    <w:name w:val="标题 2 字符"/>
    <w:link w:val="3"/>
    <w:qFormat/>
    <w:uiPriority w:val="0"/>
    <w:rPr>
      <w:rFonts w:ascii="Arial" w:hAnsi="Arial" w:eastAsia="黑体" w:cs="Times New Roman"/>
      <w:b/>
      <w:bCs/>
      <w:sz w:val="32"/>
      <w:szCs w:val="32"/>
    </w:rPr>
  </w:style>
  <w:style w:type="character" w:customStyle="1" w:styleId="37">
    <w:name w:val="标题 3 字符"/>
    <w:link w:val="4"/>
    <w:qFormat/>
    <w:uiPriority w:val="0"/>
    <w:rPr>
      <w:rFonts w:ascii="Times New Roman" w:hAnsi="Times New Roman" w:eastAsia="宋体" w:cs="Times New Roman"/>
      <w:b/>
      <w:bCs/>
      <w:sz w:val="32"/>
      <w:szCs w:val="32"/>
    </w:rPr>
  </w:style>
  <w:style w:type="character" w:customStyle="1" w:styleId="38">
    <w:name w:val="标题 4 字符"/>
    <w:link w:val="5"/>
    <w:qFormat/>
    <w:uiPriority w:val="0"/>
    <w:rPr>
      <w:rFonts w:ascii="Arial" w:hAnsi="Arial" w:eastAsia="黑体" w:cs="Times New Roman"/>
      <w:b/>
      <w:bCs/>
      <w:sz w:val="28"/>
      <w:szCs w:val="28"/>
    </w:rPr>
  </w:style>
  <w:style w:type="character" w:customStyle="1" w:styleId="39">
    <w:name w:val="标题 5 字符"/>
    <w:link w:val="6"/>
    <w:qFormat/>
    <w:uiPriority w:val="0"/>
    <w:rPr>
      <w:rFonts w:ascii="Times New Roman" w:hAnsi="Times New Roman" w:eastAsia="宋体" w:cs="Times New Roman"/>
      <w:b/>
      <w:bCs/>
      <w:sz w:val="28"/>
      <w:szCs w:val="28"/>
    </w:rPr>
  </w:style>
  <w:style w:type="character" w:customStyle="1" w:styleId="40">
    <w:name w:val="标题 6 字符"/>
    <w:link w:val="7"/>
    <w:qFormat/>
    <w:uiPriority w:val="0"/>
    <w:rPr>
      <w:rFonts w:ascii="Arial" w:hAnsi="Arial" w:eastAsia="黑体" w:cs="Times New Roman"/>
      <w:b/>
      <w:bCs/>
      <w:sz w:val="24"/>
      <w:szCs w:val="24"/>
    </w:rPr>
  </w:style>
  <w:style w:type="character" w:customStyle="1" w:styleId="41">
    <w:name w:val="标题 7 字符"/>
    <w:link w:val="8"/>
    <w:qFormat/>
    <w:uiPriority w:val="0"/>
    <w:rPr>
      <w:rFonts w:ascii="Times New Roman" w:hAnsi="Times New Roman" w:eastAsia="宋体" w:cs="Times New Roman"/>
      <w:b/>
      <w:bCs/>
      <w:sz w:val="24"/>
      <w:szCs w:val="24"/>
    </w:rPr>
  </w:style>
  <w:style w:type="character" w:customStyle="1" w:styleId="42">
    <w:name w:val="标题 8 字符"/>
    <w:link w:val="9"/>
    <w:qFormat/>
    <w:uiPriority w:val="0"/>
    <w:rPr>
      <w:rFonts w:ascii="Arial" w:hAnsi="Arial" w:eastAsia="黑体" w:cs="Times New Roman"/>
      <w:sz w:val="24"/>
      <w:szCs w:val="24"/>
    </w:rPr>
  </w:style>
  <w:style w:type="character" w:customStyle="1" w:styleId="43">
    <w:name w:val="标题 9 字符"/>
    <w:link w:val="10"/>
    <w:qFormat/>
    <w:uiPriority w:val="0"/>
    <w:rPr>
      <w:rFonts w:ascii="Arial" w:hAnsi="Arial" w:eastAsia="黑体" w:cs="Times New Roman"/>
      <w:szCs w:val="21"/>
    </w:rPr>
  </w:style>
  <w:style w:type="character" w:customStyle="1" w:styleId="44">
    <w:name w:val="页眉 字符"/>
    <w:link w:val="19"/>
    <w:qFormat/>
    <w:uiPriority w:val="99"/>
    <w:rPr>
      <w:rFonts w:ascii="Times New Roman" w:hAnsi="Times New Roman" w:eastAsia="宋体" w:cs="Times New Roman"/>
      <w:sz w:val="18"/>
      <w:szCs w:val="18"/>
    </w:rPr>
  </w:style>
  <w:style w:type="character" w:customStyle="1" w:styleId="45">
    <w:name w:val="页脚 字符"/>
    <w:link w:val="18"/>
    <w:qFormat/>
    <w:uiPriority w:val="99"/>
    <w:rPr>
      <w:rFonts w:ascii="宋体" w:hAnsi="Times New Roman" w:eastAsia="宋体" w:cs="Times New Roman"/>
      <w:sz w:val="18"/>
      <w:szCs w:val="18"/>
    </w:rPr>
  </w:style>
  <w:style w:type="character" w:customStyle="1" w:styleId="46">
    <w:name w:val="批注框文本 字符"/>
    <w:link w:val="17"/>
    <w:semiHidden/>
    <w:qFormat/>
    <w:uiPriority w:val="99"/>
    <w:rPr>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rPr>
  </w:style>
  <w:style w:type="character" w:customStyle="1" w:styleId="49">
    <w:name w:val="标题 字符"/>
    <w:link w:val="26"/>
    <w:qFormat/>
    <w:uiPriority w:val="0"/>
    <w:rPr>
      <w:rFonts w:ascii="Arial" w:hAnsi="Arial" w:eastAsia="宋体" w:cs="Arial"/>
      <w:b/>
      <w:bCs/>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4"/>
    <w:qFormat/>
    <w:uiPriority w:val="0"/>
    <w:rPr>
      <w:rFonts w:ascii="Times New Roman" w:hAnsi="Times New Roman" w:eastAsia="宋体" w:cs="Times New Roman"/>
      <w:szCs w:val="20"/>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pPr>
  </w:style>
  <w:style w:type="paragraph" w:customStyle="1" w:styleId="92">
    <w:name w:val="标准文件_目录标题"/>
    <w:basedOn w:val="1"/>
    <w:qFormat/>
    <w:uiPriority w:val="0"/>
    <w:pPr>
      <w:spacing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ind w:left="0" w:firstLine="200"/>
    </w:pPr>
  </w:style>
  <w:style w:type="paragraph" w:customStyle="1" w:styleId="95">
    <w:name w:val="标准文件_三级条标题"/>
    <w:basedOn w:val="66"/>
    <w:next w:val="57"/>
    <w:qFormat/>
    <w:uiPriority w:val="0"/>
    <w:pPr>
      <w:widowControl/>
      <w:numPr>
        <w:ilvl w:val="4"/>
      </w:numPr>
      <w:ind w:left="0"/>
      <w:outlineLvl w:val="3"/>
    </w:pPr>
  </w:style>
  <w:style w:type="character" w:customStyle="1" w:styleId="96">
    <w:name w:val="Subtle Reference"/>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2"/>
    <w:semiHidden/>
    <w:qFormat/>
    <w:uiPriority w:val="0"/>
    <w:rPr>
      <w:rFonts w:ascii="宋体" w:hAnsi="Times New Roman" w:eastAsia="宋体" w:cs="Times New Roman"/>
      <w:sz w:val="18"/>
      <w:szCs w:val="18"/>
    </w:rPr>
  </w:style>
  <w:style w:type="paragraph" w:customStyle="1" w:styleId="101">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ind w:left="1135"/>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left="1271" w:hanging="420" w:firstLineChars="0"/>
    </w:pPr>
  </w:style>
  <w:style w:type="paragraph" w:customStyle="1" w:styleId="189">
    <w:name w:val="标准文件_三级项2"/>
    <w:basedOn w:val="57"/>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next w:val="57"/>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paragraph" w:customStyle="1" w:styleId="231">
    <w:name w:val="前言、引言标题"/>
    <w:next w:val="23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3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3">
    <w:name w:val="目次、标准名称标题"/>
    <w:basedOn w:val="1"/>
    <w:next w:val="23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34">
    <w:name w:val="章标题"/>
    <w:next w:val="232"/>
    <w:qFormat/>
    <w:uiPriority w:val="0"/>
    <w:pPr>
      <w:numPr>
        <w:ilvl w:val="0"/>
        <w:numId w:val="32"/>
      </w:numPr>
      <w:spacing w:beforeLines="100" w:afterLines="100"/>
      <w:jc w:val="both"/>
      <w:outlineLvl w:val="1"/>
    </w:pPr>
    <w:rPr>
      <w:rFonts w:ascii="黑体" w:hAnsi="Times New Roman" w:eastAsia="黑体" w:cs="Times New Roman"/>
      <w:sz w:val="21"/>
      <w:lang w:val="en-US" w:eastAsia="zh-CN" w:bidi="ar-SA"/>
    </w:rPr>
  </w:style>
  <w:style w:type="paragraph" w:customStyle="1" w:styleId="235">
    <w:name w:val="一级条标题"/>
    <w:next w:val="232"/>
    <w:qFormat/>
    <w:uiPriority w:val="0"/>
    <w:pPr>
      <w:numPr>
        <w:ilvl w:val="1"/>
        <w:numId w:val="32"/>
      </w:numPr>
      <w:spacing w:beforeLines="50" w:afterLines="50"/>
      <w:outlineLvl w:val="2"/>
    </w:pPr>
    <w:rPr>
      <w:rFonts w:ascii="黑体" w:hAnsi="Times New Roman" w:eastAsia="黑体" w:cs="Times New Roman"/>
      <w:sz w:val="21"/>
      <w:szCs w:val="21"/>
      <w:lang w:val="en-US" w:eastAsia="zh-CN" w:bidi="ar-SA"/>
    </w:rPr>
  </w:style>
  <w:style w:type="paragraph" w:customStyle="1" w:styleId="236">
    <w:name w:val="正文表标题"/>
    <w:next w:val="232"/>
    <w:qFormat/>
    <w:uiPriority w:val="0"/>
    <w:pPr>
      <w:numPr>
        <w:ilvl w:val="0"/>
        <w:numId w:val="16"/>
      </w:numPr>
      <w:tabs>
        <w:tab w:val="left" w:pos="360"/>
      </w:tabs>
      <w:spacing w:beforeLines="50" w:afterLines="50"/>
      <w:ind w:left="2551"/>
      <w:jc w:val="center"/>
    </w:pPr>
    <w:rPr>
      <w:rFonts w:ascii="黑体" w:hAnsi="Times New Roman" w:eastAsia="黑体" w:cs="Times New Roman"/>
      <w:sz w:val="21"/>
      <w:lang w:val="en-US" w:eastAsia="zh-CN" w:bidi="ar-SA"/>
    </w:rPr>
  </w:style>
  <w:style w:type="paragraph" w:customStyle="1" w:styleId="237">
    <w:name w:val="二级条标题"/>
    <w:basedOn w:val="235"/>
    <w:next w:val="232"/>
    <w:qFormat/>
    <w:uiPriority w:val="0"/>
    <w:pPr>
      <w:numPr>
        <w:ilvl w:val="2"/>
      </w:numPr>
      <w:spacing w:before="50" w:after="50"/>
      <w:ind w:left="0"/>
      <w:outlineLvl w:val="3"/>
    </w:pPr>
  </w:style>
  <w:style w:type="paragraph" w:customStyle="1" w:styleId="238">
    <w:name w:val="标准书眉_偶数页"/>
    <w:basedOn w:val="239"/>
    <w:next w:val="1"/>
    <w:qFormat/>
    <w:uiPriority w:val="0"/>
    <w:pPr>
      <w:tabs>
        <w:tab w:val="center" w:pos="4154"/>
        <w:tab w:val="right" w:pos="8306"/>
      </w:tabs>
      <w:jc w:val="left"/>
    </w:pPr>
  </w:style>
  <w:style w:type="paragraph" w:customStyle="1" w:styleId="239">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40">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241">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A0F7BB635134D8CA7B449F02C877487"/>
        <w:style w:val=""/>
        <w:category>
          <w:name w:val="常规"/>
          <w:gallery w:val="placeholder"/>
        </w:category>
        <w:types>
          <w:type w:val="bbPlcHdr"/>
        </w:types>
        <w:behaviors>
          <w:behavior w:val="content"/>
        </w:behaviors>
        <w:description w:val=""/>
        <w:guid w:val="{30AF8605-05C5-459C-A52B-2590E3469EC7}"/>
      </w:docPartPr>
      <w:docPartBody>
        <w:p w14:paraId="1EC1A5CE">
          <w:pPr>
            <w:pStyle w:val="5"/>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59E"/>
    <w:rsid w:val="00005715"/>
    <w:rsid w:val="000457E6"/>
    <w:rsid w:val="000658C7"/>
    <w:rsid w:val="000F558E"/>
    <w:rsid w:val="001E1809"/>
    <w:rsid w:val="00233786"/>
    <w:rsid w:val="00275212"/>
    <w:rsid w:val="00304F65"/>
    <w:rsid w:val="00336998"/>
    <w:rsid w:val="00386FDE"/>
    <w:rsid w:val="003C5450"/>
    <w:rsid w:val="003E4992"/>
    <w:rsid w:val="004213DC"/>
    <w:rsid w:val="0046285F"/>
    <w:rsid w:val="0046429D"/>
    <w:rsid w:val="00540919"/>
    <w:rsid w:val="00590A7E"/>
    <w:rsid w:val="005D0C54"/>
    <w:rsid w:val="005D27AF"/>
    <w:rsid w:val="0062528E"/>
    <w:rsid w:val="006400DC"/>
    <w:rsid w:val="00661C7E"/>
    <w:rsid w:val="006C5216"/>
    <w:rsid w:val="006D3B75"/>
    <w:rsid w:val="007078FD"/>
    <w:rsid w:val="007F0E76"/>
    <w:rsid w:val="007F3219"/>
    <w:rsid w:val="0080659E"/>
    <w:rsid w:val="00823870"/>
    <w:rsid w:val="0085578E"/>
    <w:rsid w:val="008D3D33"/>
    <w:rsid w:val="00947D72"/>
    <w:rsid w:val="0095267C"/>
    <w:rsid w:val="00952C33"/>
    <w:rsid w:val="009D55C9"/>
    <w:rsid w:val="00A51902"/>
    <w:rsid w:val="00A772EC"/>
    <w:rsid w:val="00A86C15"/>
    <w:rsid w:val="00AC7D67"/>
    <w:rsid w:val="00AD26CB"/>
    <w:rsid w:val="00B15475"/>
    <w:rsid w:val="00B36BCB"/>
    <w:rsid w:val="00B54F9B"/>
    <w:rsid w:val="00B95FC3"/>
    <w:rsid w:val="00BD24A2"/>
    <w:rsid w:val="00C50A1C"/>
    <w:rsid w:val="00C75EFA"/>
    <w:rsid w:val="00CB106B"/>
    <w:rsid w:val="00D2026D"/>
    <w:rsid w:val="00D26C3F"/>
    <w:rsid w:val="00D918B3"/>
    <w:rsid w:val="00DB0DF7"/>
    <w:rsid w:val="00DC6918"/>
    <w:rsid w:val="00DD0F60"/>
    <w:rsid w:val="00DE5C8F"/>
    <w:rsid w:val="00E44DA5"/>
    <w:rsid w:val="00E80002"/>
    <w:rsid w:val="00EB3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5A0F7BB635134D8CA7B449F02C87748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C27B2C970F844AEE8773BA3C17964D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FFF0B2D716054EB98D7BE30FF37D062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8F3D904879014EE58B678B40204F4BD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3B4601-6D82-4508-BBFC-86AF9DD22B07}">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8</Pages>
  <Words>2074</Words>
  <Characters>2608</Characters>
  <Lines>3</Lines>
  <Paragraphs>1</Paragraphs>
  <TotalTime>19</TotalTime>
  <ScaleCrop>false</ScaleCrop>
  <LinksUpToDate>false</LinksUpToDate>
  <CharactersWithSpaces>2692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2025-04-17T06:07:00Z</dcterms:created>
  <dc:creator>admin</dc:creator>
  <dc:description>&lt;config cover="true" show_menu="true" version="1.0.0" doctype="SDKXY"&gt;_x000d_
&lt;/config&gt;</dc:description>
  <cp:lastModifiedBy>钱莱</cp:lastModifiedBy>
  <cp:lastPrinted>2025-09-17T08:00:00Z</cp:lastPrinted>
  <dcterms:modified xsi:type="dcterms:W3CDTF">2025-10-16T07:49:52Z</dcterms:modified>
  <dc:title>团体标准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eyJoZGlkIjoiMzEwNTM5NzYwMDRjMzkwZTVkZjY2ODkwMGIxNGU0OTUiLCJ1c2VySWQiOiIyNzQwMTU3MzUifQ==</vt:lpwstr>
  </property>
  <property fmtid="{D5CDD505-2E9C-101B-9397-08002B2CF9AE}" pid="15" name="KSOProductBuildVer">
    <vt:lpwstr>2052-12.1.0.22529</vt:lpwstr>
  </property>
  <property fmtid="{D5CDD505-2E9C-101B-9397-08002B2CF9AE}" pid="16" name="ICV">
    <vt:lpwstr>77258761BEE94620A76BE96D1096A3AC_13</vt:lpwstr>
  </property>
</Properties>
</file>