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1" w:line="624" w:lineRule="exact"/>
        <w:ind w:left="163"/>
        <w:rPr>
          <w:rFonts w:ascii="宋体" w:hAnsi="宋体" w:eastAsia="宋体" w:cs="宋体"/>
          <w:spacing w:val="2"/>
          <w:position w:val="23"/>
          <w:sz w:val="31"/>
          <w:szCs w:val="31"/>
        </w:rPr>
      </w:pPr>
    </w:p>
    <w:p>
      <w:pPr>
        <w:spacing w:before="101" w:line="624" w:lineRule="exact"/>
        <w:rPr>
          <w:rFonts w:ascii="宋体" w:hAnsi="宋体" w:eastAsia="宋体" w:cs="宋体"/>
          <w:spacing w:val="2"/>
          <w:position w:val="23"/>
          <w:sz w:val="31"/>
          <w:szCs w:val="31"/>
        </w:rPr>
      </w:pPr>
    </w:p>
    <w:p>
      <w:pPr>
        <w:spacing w:before="101" w:line="624" w:lineRule="exac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position w:val="23"/>
          <w:sz w:val="31"/>
          <w:szCs w:val="31"/>
        </w:rPr>
        <w:t>团体标准名称：</w:t>
      </w:r>
    </w:p>
    <w:p>
      <w:pPr>
        <w:spacing w:line="19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牵头单位：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51" w:line="189" w:lineRule="auto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r>
        <w:rPr>
          <w:rFonts w:hint="eastAsia" w:ascii="微软雅黑" w:hAnsi="微软雅黑" w:eastAsia="微软雅黑" w:cs="微软雅黑"/>
          <w:spacing w:val="8"/>
          <w:sz w:val="35"/>
          <w:szCs w:val="35"/>
          <w:lang w:eastAsia="zh-CN"/>
        </w:rPr>
        <w:t>广西电子商务企业联合会</w:t>
      </w:r>
      <w:r>
        <w:rPr>
          <w:rFonts w:ascii="微软雅黑" w:hAnsi="微软雅黑" w:eastAsia="微软雅黑" w:cs="微软雅黑"/>
          <w:spacing w:val="8"/>
          <w:sz w:val="35"/>
          <w:szCs w:val="35"/>
        </w:rPr>
        <w:t>团体标准征求意见汇总处理表</w:t>
      </w:r>
    </w:p>
    <w:bookmarkEnd w:id="0"/>
    <w:p>
      <w:pPr>
        <w:spacing w:line="359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100" w:line="191" w:lineRule="auto"/>
        <w:ind w:left="27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经办人：</w:t>
      </w:r>
    </w:p>
    <w:p>
      <w:pPr>
        <w:spacing w:line="191" w:lineRule="auto"/>
        <w:rPr>
          <w:rFonts w:ascii="宋体" w:hAnsi="宋体" w:eastAsia="宋体" w:cs="宋体"/>
          <w:sz w:val="31"/>
          <w:szCs w:val="31"/>
        </w:rPr>
        <w:sectPr>
          <w:pgSz w:w="16839" w:h="11906"/>
          <w:pgMar w:top="400" w:right="1445" w:bottom="1518" w:left="1317" w:header="0" w:footer="1356" w:gutter="0"/>
          <w:cols w:equalWidth="0" w:num="2">
            <w:col w:w="2889" w:space="100"/>
            <w:col w:w="11087"/>
          </w:cols>
        </w:sectPr>
      </w:pPr>
    </w:p>
    <w:p>
      <w:pPr>
        <w:spacing w:line="149" w:lineRule="exact"/>
      </w:pPr>
    </w:p>
    <w:tbl>
      <w:tblPr>
        <w:tblStyle w:val="4"/>
        <w:tblW w:w="1395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735"/>
        <w:gridCol w:w="3729"/>
        <w:gridCol w:w="2785"/>
        <w:gridCol w:w="27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0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58" w:line="228" w:lineRule="auto"/>
              <w:ind w:left="12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3735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57" w:line="228" w:lineRule="auto"/>
              <w:ind w:left="82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标准条款/内容</w:t>
            </w:r>
          </w:p>
        </w:tc>
        <w:tc>
          <w:tcPr>
            <w:tcW w:w="3729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58" w:line="226" w:lineRule="auto"/>
              <w:ind w:left="123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修改意见</w:t>
            </w:r>
          </w:p>
        </w:tc>
        <w:tc>
          <w:tcPr>
            <w:tcW w:w="2785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57" w:line="228" w:lineRule="auto"/>
              <w:ind w:left="36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提出单位/个人</w:t>
            </w:r>
          </w:p>
        </w:tc>
        <w:tc>
          <w:tcPr>
            <w:tcW w:w="2799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58" w:line="228" w:lineRule="auto"/>
              <w:ind w:left="28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处理结果、理由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0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5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0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0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0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0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0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5" w:type="dxa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400" w:right="1445" w:bottom="1518" w:left="1317" w:header="0" w:footer="1356" w:gutter="0"/>
          <w:cols w:equalWidth="0" w:num="1">
            <w:col w:w="14075"/>
          </w:cols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mE4MzYxYWUzZTJlNTk0ZTIyZWM1OGYxOTE0MDkifQ=="/>
  </w:docVars>
  <w:rsids>
    <w:rsidRoot w:val="14743946"/>
    <w:rsid w:val="1474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2024-06-03T09:30:00Z</dcterms:created>
  <dc:creator>宁静致远</dc:creator>
  <cp:lastModifiedBy>宁静致远</cp:lastModifiedBy>
  <dcterms:modified xsi:type="dcterms:W3CDTF">2024-06-03T09:31:37Z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9B8DF1BDB58F4C34ADFB153FDE1793BB_11</vt:lpwstr>
  </property>
</Properties>
</file>