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F907" w14:textId="77777777" w:rsidR="003D6B86"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19856CC5" w14:textId="77777777" w:rsidR="003D6B86" w:rsidRDefault="00000000">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2EAA7259" w14:textId="77777777" w:rsidR="003D6B86"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3D6B86" w14:paraId="7047D583" w14:textId="77777777">
        <w:tc>
          <w:tcPr>
            <w:tcW w:w="1098" w:type="dxa"/>
          </w:tcPr>
          <w:p w14:paraId="5BF17D53" w14:textId="77777777" w:rsidR="003D6B86" w:rsidRDefault="00000000">
            <w:pPr>
              <w:pStyle w:val="afff4"/>
              <w:framePr w:hSpace="0" w:wrap="auto" w:vAnchor="margin" w:hAnchor="text" w:yAlign="inline"/>
              <w:rPr>
                <w:rFonts w:hint="eastAsia"/>
              </w:rPr>
            </w:pPr>
            <w:r>
              <w:t>ICS</w:t>
            </w:r>
            <w:r>
              <w:rPr>
                <w:rFonts w:hint="eastAsia"/>
              </w:rPr>
              <w:t xml:space="preserve"> 65.200</w:t>
            </w:r>
          </w:p>
        </w:tc>
        <w:tc>
          <w:tcPr>
            <w:tcW w:w="8608" w:type="dxa"/>
          </w:tcPr>
          <w:p w14:paraId="5A61AD72" w14:textId="77777777" w:rsidR="003D6B86" w:rsidRDefault="00000000">
            <w:pPr>
              <w:pStyle w:val="afff4"/>
              <w:framePr w:hSpace="0" w:wrap="auto" w:vAnchor="margin" w:hAnchor="text" w:yAlign="inline"/>
              <w:rPr>
                <w:rFonts w:hint="eastAsia"/>
              </w:rPr>
            </w:pPr>
            <w:r>
              <w:rPr>
                <w:rFonts w:hint="eastAsia"/>
              </w:rPr>
              <w:t xml:space="preserve"> </w:t>
            </w:r>
          </w:p>
        </w:tc>
      </w:tr>
      <w:tr w:rsidR="003D6B86" w14:paraId="360EA7E6" w14:textId="77777777">
        <w:tc>
          <w:tcPr>
            <w:tcW w:w="1098" w:type="dxa"/>
          </w:tcPr>
          <w:p w14:paraId="0ED70066" w14:textId="77777777" w:rsidR="003D6B86" w:rsidRDefault="00000000">
            <w:pPr>
              <w:pStyle w:val="afff4"/>
              <w:framePr w:hSpace="0" w:wrap="auto" w:vAnchor="margin" w:hAnchor="text" w:yAlign="inline"/>
              <w:rPr>
                <w:rFonts w:hint="eastAsia"/>
              </w:rPr>
            </w:pPr>
            <w:r>
              <w:t>CCS</w:t>
            </w:r>
            <w:r>
              <w:rPr>
                <w:rFonts w:hint="eastAsia"/>
              </w:rPr>
              <w:t xml:space="preserve"> B 25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D6B86" w14:paraId="7D6040A0" w14:textId="77777777">
              <w:trPr>
                <w:trHeight w:hRule="exact" w:val="1021"/>
              </w:trPr>
              <w:tc>
                <w:tcPr>
                  <w:tcW w:w="9242" w:type="dxa"/>
                  <w:vAlign w:val="center"/>
                </w:tcPr>
                <w:p w14:paraId="6936FBA1" w14:textId="77777777" w:rsidR="003D6B86" w:rsidRDefault="00000000" w:rsidP="00FF54B2">
                  <w:pPr>
                    <w:pStyle w:val="afffff3"/>
                    <w:framePr w:w="0" w:hRule="auto" w:wrap="auto" w:hAnchor="text" w:xAlign="left" w:yAlign="inline" w:anchorLock="0"/>
                    <w:ind w:left="420" w:right="624"/>
                    <w:rPr>
                      <w:rFonts w:ascii="宋体" w:hAnsi="宋体" w:hint="eastAsia"/>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709C44F7" w14:textId="77777777" w:rsidR="003D6B86" w:rsidRDefault="003D6B86">
            <w:pPr>
              <w:pStyle w:val="afff4"/>
              <w:framePr w:hSpace="0" w:wrap="auto" w:vAnchor="margin" w:hAnchor="text" w:yAlign="inline"/>
              <w:rPr>
                <w:rFonts w:hint="eastAsia"/>
              </w:rPr>
            </w:pPr>
          </w:p>
        </w:tc>
      </w:tr>
    </w:tbl>
    <w:p w14:paraId="6B4BF93F" w14:textId="77777777" w:rsidR="003D6B86"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66CF294A" wp14:editId="346FEDA0">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CA5C5CB" w14:textId="77777777" w:rsidR="003D6B86" w:rsidRDefault="003D6B86">
      <w:pPr>
        <w:pStyle w:val="afffff4"/>
        <w:framePr w:w="9639" w:h="6976" w:hRule="exact" w:hSpace="0" w:vSpace="0" w:wrap="around" w:hAnchor="page" w:y="6408"/>
        <w:jc w:val="center"/>
        <w:rPr>
          <w:rFonts w:ascii="黑体" w:eastAsia="黑体" w:hAnsi="黑体" w:hint="eastAsia"/>
          <w:b w:val="0"/>
          <w:bCs w:val="0"/>
          <w:w w:val="100"/>
        </w:rPr>
      </w:pPr>
    </w:p>
    <w:p w14:paraId="5EA1E9C4" w14:textId="77777777" w:rsidR="003D6B86" w:rsidRDefault="00000000">
      <w:pPr>
        <w:pStyle w:val="affffffffffa"/>
        <w:framePr w:h="6974" w:hRule="exact" w:wrap="around" w:x="1419" w:anchorLock="1"/>
        <w:spacing w:before="120" w:after="120"/>
        <w:rPr>
          <w:rFonts w:hint="eastAsia"/>
        </w:rPr>
      </w:pPr>
      <w:r>
        <w:rPr>
          <w:rFonts w:hint="eastAsia"/>
        </w:rPr>
        <w:t>一年生牧草快繁生产技术规程</w:t>
      </w:r>
    </w:p>
    <w:p w14:paraId="0491E910" w14:textId="77777777" w:rsidR="003D6B86" w:rsidRDefault="003D6B86"/>
    <w:p w14:paraId="6CA6AAA8" w14:textId="77777777" w:rsidR="003D6B86" w:rsidRDefault="00000000">
      <w:pPr>
        <w:pStyle w:val="afffffffd"/>
        <w:framePr w:w="9639" w:h="6974" w:hRule="exact" w:wrap="around" w:vAnchor="page" w:hAnchor="page" w:x="1498" w:y="7572" w:anchorLock="1"/>
        <w:textAlignment w:val="bottom"/>
      </w:pPr>
      <w:r>
        <w:rPr>
          <w:rFonts w:hint="eastAsia"/>
          <w:b/>
          <w:bCs/>
          <w:sz w:val="32"/>
          <w:szCs w:val="32"/>
        </w:rPr>
        <w:t>Technical Regulations for Rapid Propagation and Production of Annual Forage Grass</w:t>
      </w:r>
    </w:p>
    <w:p w14:paraId="50EDD070" w14:textId="77777777" w:rsidR="003D6B86" w:rsidRDefault="00000000">
      <w:pPr>
        <w:pStyle w:val="afffffffd"/>
        <w:framePr w:w="9639" w:h="6974" w:hRule="exact" w:wrap="around" w:vAnchor="page" w:hAnchor="page" w:x="1498" w:y="7572" w:anchorLock="1"/>
        <w:textAlignment w:val="bottom"/>
        <w:rPr>
          <w:rFonts w:eastAsia="黑体"/>
          <w:szCs w:val="28"/>
        </w:rPr>
      </w:pPr>
      <w:r>
        <w:rPr>
          <w:rFonts w:eastAsia="黑体" w:hint="eastAsia"/>
          <w:szCs w:val="28"/>
        </w:rPr>
        <w:t>（征求意见稿）</w:t>
      </w:r>
    </w:p>
    <w:p w14:paraId="4E62379F" w14:textId="77777777" w:rsidR="003D6B86" w:rsidRDefault="003D6B86"/>
    <w:bookmarkStart w:id="6" w:name="PLSH_DATE_Y"/>
    <w:p w14:paraId="28FCADEC" w14:textId="77777777" w:rsidR="003D6B86" w:rsidRDefault="00000000">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bookmarkStart w:id="8" w:name="CROT_DATE_Y"/>
    <w:p w14:paraId="00A90470" w14:textId="77777777" w:rsidR="003D6B86" w:rsidRDefault="00000000">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hint="eastAsia"/>
        </w:rPr>
        <w:t>XX</w:t>
      </w:r>
      <w:r>
        <w:rPr>
          <w:rFonts w:hint="eastAsia"/>
        </w:rPr>
        <w:t>实施</w:t>
      </w:r>
    </w:p>
    <w:p w14:paraId="6F1BFE06" w14:textId="77777777" w:rsidR="003D6B86"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10"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0"/>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FED1502" w14:textId="77777777" w:rsidR="003D6B86" w:rsidRDefault="00000000">
      <w:pPr>
        <w:rPr>
          <w:rFonts w:ascii="宋体" w:hAnsi="宋体" w:hint="eastAsia"/>
          <w:sz w:val="28"/>
          <w:szCs w:val="28"/>
        </w:rPr>
        <w:sectPr w:rsidR="003D6B86">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44FBE2A0" wp14:editId="0E31E341">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654BB13C" w14:textId="77777777" w:rsidR="003D6B86" w:rsidRDefault="00000000">
      <w:pPr>
        <w:pStyle w:val="affffffe"/>
      </w:pPr>
      <w:bookmarkStart w:id="11" w:name="BookMark1"/>
      <w:r>
        <w:rPr>
          <w:rFonts w:hint="eastAsia"/>
          <w:spacing w:val="320"/>
        </w:rPr>
        <w:lastRenderedPageBreak/>
        <w:t>目</w:t>
      </w:r>
      <w:r>
        <w:rPr>
          <w:rFonts w:hint="eastAsia"/>
        </w:rPr>
        <w:t>次</w:t>
      </w:r>
    </w:p>
    <w:p w14:paraId="23DB3DE4" w14:textId="77777777" w:rsidR="003D6B86" w:rsidRDefault="00000000">
      <w:pPr>
        <w:pStyle w:val="TOC1"/>
        <w:tabs>
          <w:tab w:val="clear" w:pos="9298"/>
          <w:tab w:val="right" w:leader="dot" w:pos="9354"/>
        </w:tabs>
      </w:pPr>
      <w:r>
        <w:rPr>
          <w:rStyle w:val="affffe"/>
        </w:rPr>
        <w:fldChar w:fldCharType="begin"/>
      </w:r>
      <w:r>
        <w:rPr>
          <w:rStyle w:val="affffe"/>
        </w:rPr>
        <w:instrText xml:space="preserve"> TOC \o "1-1" \h </w:instrText>
      </w:r>
      <w:r>
        <w:rPr>
          <w:rStyle w:val="affffe"/>
        </w:rPr>
        <w:fldChar w:fldCharType="separate"/>
      </w:r>
      <w:hyperlink w:anchor="_Toc17466" w:history="1">
        <w:r>
          <w:rPr>
            <w:rFonts w:hint="eastAsia"/>
          </w:rPr>
          <w:t>前</w:t>
        </w:r>
        <w:r>
          <w:t>言</w:t>
        </w:r>
        <w:r>
          <w:tab/>
        </w:r>
        <w:r>
          <w:fldChar w:fldCharType="begin"/>
        </w:r>
        <w:r>
          <w:instrText xml:space="preserve"> PAGEREF _Toc17466 \h </w:instrText>
        </w:r>
        <w:r>
          <w:fldChar w:fldCharType="separate"/>
        </w:r>
        <w:r>
          <w:t>II</w:t>
        </w:r>
        <w:r>
          <w:fldChar w:fldCharType="end"/>
        </w:r>
      </w:hyperlink>
    </w:p>
    <w:p w14:paraId="2CE2074E" w14:textId="77777777" w:rsidR="003D6B86" w:rsidRDefault="00000000">
      <w:pPr>
        <w:pStyle w:val="TOC1"/>
        <w:tabs>
          <w:tab w:val="clear" w:pos="9298"/>
          <w:tab w:val="right" w:leader="dot" w:pos="9354"/>
        </w:tabs>
      </w:pPr>
      <w:hyperlink w:anchor="_Toc15585" w:history="1">
        <w:r>
          <w:rPr>
            <w:rFonts w:ascii="黑体" w:eastAsia="黑体" w:hint="eastAsia"/>
          </w:rPr>
          <w:t xml:space="preserve">1 </w:t>
        </w:r>
        <w:r>
          <w:rPr>
            <w:rFonts w:hint="eastAsia"/>
          </w:rPr>
          <w:t>范围</w:t>
        </w:r>
        <w:r>
          <w:tab/>
        </w:r>
        <w:r>
          <w:fldChar w:fldCharType="begin"/>
        </w:r>
        <w:r>
          <w:instrText xml:space="preserve"> PAGEREF _Toc15585 \h </w:instrText>
        </w:r>
        <w:r>
          <w:fldChar w:fldCharType="separate"/>
        </w:r>
        <w:r>
          <w:t>1</w:t>
        </w:r>
        <w:r>
          <w:fldChar w:fldCharType="end"/>
        </w:r>
      </w:hyperlink>
    </w:p>
    <w:p w14:paraId="763F0D01" w14:textId="77777777" w:rsidR="003D6B86" w:rsidRDefault="00000000">
      <w:pPr>
        <w:pStyle w:val="TOC1"/>
        <w:tabs>
          <w:tab w:val="clear" w:pos="9298"/>
          <w:tab w:val="right" w:leader="dot" w:pos="9354"/>
        </w:tabs>
      </w:pPr>
      <w:hyperlink w:anchor="_Toc7533" w:history="1">
        <w:r>
          <w:rPr>
            <w:rFonts w:ascii="黑体" w:eastAsia="黑体" w:hint="eastAsia"/>
          </w:rPr>
          <w:t xml:space="preserve">2 </w:t>
        </w:r>
        <w:r>
          <w:rPr>
            <w:rFonts w:hint="eastAsia"/>
          </w:rPr>
          <w:t>规范性引用文件</w:t>
        </w:r>
        <w:r>
          <w:tab/>
        </w:r>
        <w:r>
          <w:fldChar w:fldCharType="begin"/>
        </w:r>
        <w:r>
          <w:instrText xml:space="preserve"> PAGEREF _Toc7533 \h </w:instrText>
        </w:r>
        <w:r>
          <w:fldChar w:fldCharType="separate"/>
        </w:r>
        <w:r>
          <w:t>1</w:t>
        </w:r>
        <w:r>
          <w:fldChar w:fldCharType="end"/>
        </w:r>
      </w:hyperlink>
    </w:p>
    <w:p w14:paraId="6BE2DF1D" w14:textId="77777777" w:rsidR="003D6B86" w:rsidRDefault="00000000">
      <w:pPr>
        <w:pStyle w:val="TOC1"/>
        <w:tabs>
          <w:tab w:val="clear" w:pos="9298"/>
          <w:tab w:val="right" w:leader="dot" w:pos="9354"/>
        </w:tabs>
      </w:pPr>
      <w:hyperlink w:anchor="_Toc32689" w:history="1">
        <w:r>
          <w:rPr>
            <w:rFonts w:ascii="黑体" w:eastAsia="黑体" w:hint="eastAsia"/>
          </w:rPr>
          <w:t xml:space="preserve">3 </w:t>
        </w:r>
        <w:r>
          <w:rPr>
            <w:rFonts w:hint="eastAsia"/>
          </w:rPr>
          <w:t>术语和定义</w:t>
        </w:r>
        <w:r>
          <w:tab/>
        </w:r>
        <w:r>
          <w:fldChar w:fldCharType="begin"/>
        </w:r>
        <w:r>
          <w:instrText xml:space="preserve"> PAGEREF _Toc32689 \h </w:instrText>
        </w:r>
        <w:r>
          <w:fldChar w:fldCharType="separate"/>
        </w:r>
        <w:r>
          <w:t>1</w:t>
        </w:r>
        <w:r>
          <w:fldChar w:fldCharType="end"/>
        </w:r>
      </w:hyperlink>
    </w:p>
    <w:p w14:paraId="79965032" w14:textId="77777777" w:rsidR="003D6B86" w:rsidRDefault="00000000">
      <w:pPr>
        <w:pStyle w:val="TOC1"/>
        <w:tabs>
          <w:tab w:val="clear" w:pos="9298"/>
          <w:tab w:val="right" w:leader="dot" w:pos="9354"/>
        </w:tabs>
      </w:pPr>
      <w:hyperlink w:anchor="_Toc25305" w:history="1">
        <w:r>
          <w:rPr>
            <w:rFonts w:ascii="黑体" w:eastAsia="黑体" w:hint="eastAsia"/>
          </w:rPr>
          <w:t xml:space="preserve">4 </w:t>
        </w:r>
        <w:r>
          <w:rPr>
            <w:rFonts w:ascii="Times New Roman" w:hAnsi="Times New Roman" w:hint="eastAsia"/>
          </w:rPr>
          <w:t>种子准备</w:t>
        </w:r>
        <w:r>
          <w:tab/>
        </w:r>
        <w:r>
          <w:fldChar w:fldCharType="begin"/>
        </w:r>
        <w:r>
          <w:instrText xml:space="preserve"> PAGEREF _Toc25305 \h </w:instrText>
        </w:r>
        <w:r>
          <w:fldChar w:fldCharType="separate"/>
        </w:r>
        <w:r>
          <w:t>1</w:t>
        </w:r>
        <w:r>
          <w:fldChar w:fldCharType="end"/>
        </w:r>
      </w:hyperlink>
    </w:p>
    <w:p w14:paraId="168F8753" w14:textId="77777777" w:rsidR="003D6B86" w:rsidRDefault="00000000">
      <w:pPr>
        <w:pStyle w:val="TOC1"/>
        <w:tabs>
          <w:tab w:val="clear" w:pos="9298"/>
          <w:tab w:val="right" w:leader="dot" w:pos="9354"/>
        </w:tabs>
      </w:pPr>
      <w:hyperlink w:anchor="_Toc6775" w:history="1">
        <w:r>
          <w:rPr>
            <w:rFonts w:ascii="黑体" w:eastAsia="黑体" w:hint="eastAsia"/>
          </w:rPr>
          <w:t xml:space="preserve">5 </w:t>
        </w:r>
        <w:r>
          <w:rPr>
            <w:rFonts w:ascii="Times New Roman" w:hAnsi="Times New Roman"/>
          </w:rPr>
          <w:t>暗催芽处理</w:t>
        </w:r>
        <w:r>
          <w:tab/>
        </w:r>
        <w:r>
          <w:fldChar w:fldCharType="begin"/>
        </w:r>
        <w:r>
          <w:instrText xml:space="preserve"> PAGEREF _Toc6775 \h </w:instrText>
        </w:r>
        <w:r>
          <w:fldChar w:fldCharType="separate"/>
        </w:r>
        <w:r>
          <w:t>1</w:t>
        </w:r>
        <w:r>
          <w:fldChar w:fldCharType="end"/>
        </w:r>
      </w:hyperlink>
    </w:p>
    <w:p w14:paraId="1B474A0E" w14:textId="77777777" w:rsidR="003D6B86" w:rsidRDefault="00000000">
      <w:pPr>
        <w:pStyle w:val="TOC1"/>
        <w:tabs>
          <w:tab w:val="clear" w:pos="9298"/>
          <w:tab w:val="right" w:leader="dot" w:pos="9354"/>
        </w:tabs>
      </w:pPr>
      <w:hyperlink w:anchor="_Toc5000" w:history="1">
        <w:r>
          <w:rPr>
            <w:rFonts w:ascii="黑体" w:eastAsia="黑体" w:hAnsi="Times New Roman" w:hint="eastAsia"/>
            <w:szCs w:val="22"/>
          </w:rPr>
          <w:t xml:space="preserve">6 </w:t>
        </w:r>
        <w:r>
          <w:rPr>
            <w:rFonts w:hint="eastAsia"/>
          </w:rPr>
          <w:t>快速生</w:t>
        </w:r>
        <w:r>
          <w:rPr>
            <w:rFonts w:hAnsi="Times New Roman"/>
          </w:rPr>
          <w:t>环境控制</w:t>
        </w:r>
        <w:r>
          <w:tab/>
        </w:r>
        <w:r>
          <w:fldChar w:fldCharType="begin"/>
        </w:r>
        <w:r>
          <w:instrText xml:space="preserve"> PAGEREF _Toc5000 \h </w:instrText>
        </w:r>
        <w:r>
          <w:fldChar w:fldCharType="separate"/>
        </w:r>
        <w:r>
          <w:t>2</w:t>
        </w:r>
        <w:r>
          <w:fldChar w:fldCharType="end"/>
        </w:r>
      </w:hyperlink>
    </w:p>
    <w:p w14:paraId="18F0B8D4" w14:textId="77777777" w:rsidR="003D6B86" w:rsidRDefault="00000000">
      <w:pPr>
        <w:pStyle w:val="TOC1"/>
        <w:tabs>
          <w:tab w:val="clear" w:pos="9298"/>
          <w:tab w:val="right" w:leader="dot" w:pos="9354"/>
        </w:tabs>
      </w:pPr>
      <w:hyperlink w:anchor="_Toc16132" w:history="1">
        <w:r>
          <w:rPr>
            <w:rFonts w:ascii="黑体" w:eastAsia="黑体" w:hint="eastAsia"/>
          </w:rPr>
          <w:t xml:space="preserve">7 </w:t>
        </w:r>
        <w:r>
          <w:rPr>
            <w:rFonts w:hint="eastAsia"/>
          </w:rPr>
          <w:t>收获</w:t>
        </w:r>
        <w:r>
          <w:tab/>
        </w:r>
        <w:r>
          <w:fldChar w:fldCharType="begin"/>
        </w:r>
        <w:r>
          <w:instrText xml:space="preserve"> PAGEREF _Toc16132 \h </w:instrText>
        </w:r>
        <w:r>
          <w:fldChar w:fldCharType="separate"/>
        </w:r>
        <w:r>
          <w:t>2</w:t>
        </w:r>
        <w:r>
          <w:fldChar w:fldCharType="end"/>
        </w:r>
      </w:hyperlink>
    </w:p>
    <w:p w14:paraId="65EF6A44" w14:textId="77777777" w:rsidR="003D6B86" w:rsidRDefault="00000000">
      <w:pPr>
        <w:pStyle w:val="TOC1"/>
        <w:sectPr w:rsidR="003D6B86">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2CCC96F5" w14:textId="77777777" w:rsidR="003D6B86" w:rsidRDefault="00000000">
      <w:pPr>
        <w:pStyle w:val="a6"/>
      </w:pPr>
      <w:bookmarkStart w:id="12" w:name="_Toc17466"/>
      <w:bookmarkStart w:id="13" w:name="BookMark2"/>
      <w:bookmarkEnd w:id="11"/>
      <w:r>
        <w:rPr>
          <w:spacing w:val="320"/>
        </w:rPr>
        <w:t>前</w:t>
      </w:r>
      <w:r>
        <w:t>言</w:t>
      </w:r>
      <w:bookmarkEnd w:id="12"/>
    </w:p>
    <w:p w14:paraId="3FC81031" w14:textId="77777777" w:rsidR="003D6B86" w:rsidRDefault="00000000">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792203CF" w14:textId="77777777" w:rsidR="003D6B86" w:rsidRDefault="00000000">
      <w:pPr>
        <w:pStyle w:val="afffff9"/>
        <w:ind w:firstLine="420"/>
      </w:pPr>
      <w:r>
        <w:t>本</w:t>
      </w:r>
      <w:r>
        <w:rPr>
          <w:rFonts w:hint="eastAsia"/>
        </w:rPr>
        <w:t>文件</w:t>
      </w:r>
      <w:r>
        <w:t>由北京华夏草业产业技术创新战略联盟提出并归口。</w:t>
      </w:r>
    </w:p>
    <w:p w14:paraId="28F91E80" w14:textId="77777777" w:rsidR="003D6B86" w:rsidRDefault="00000000">
      <w:pPr>
        <w:pStyle w:val="afffff9"/>
        <w:ind w:firstLine="420"/>
      </w:pPr>
      <w:r>
        <w:t>本</w:t>
      </w:r>
      <w:r>
        <w:rPr>
          <w:rFonts w:hint="eastAsia"/>
        </w:rPr>
        <w:t>文件</w:t>
      </w:r>
      <w:r>
        <w:t>起草单位：</w:t>
      </w:r>
      <w:r>
        <w:rPr>
          <w:rFonts w:hint="eastAsia"/>
        </w:rPr>
        <w:t>内蒙古草业技术创新中心有限公司、蒙草生态环境（集团）股份有限公司、内蒙古农业大学。</w:t>
      </w:r>
    </w:p>
    <w:p w14:paraId="7813E98A" w14:textId="77777777" w:rsidR="003D6B86" w:rsidRDefault="00000000">
      <w:pPr>
        <w:pStyle w:val="afffff9"/>
        <w:ind w:firstLine="420"/>
      </w:pPr>
      <w:r>
        <w:t>本</w:t>
      </w:r>
      <w:r>
        <w:rPr>
          <w:rFonts w:hint="eastAsia"/>
        </w:rPr>
        <w:t>文件</w:t>
      </w:r>
      <w:r>
        <w:t>主要起草人：</w:t>
      </w:r>
      <w:r>
        <w:rPr>
          <w:rFonts w:hint="eastAsia"/>
        </w:rPr>
        <w:t>马彩娥、田广、杜磊、刘亚玲、王旗旗、苑峰、赵彦、赵慧敏、李娜、付娜娜、张逸敏、周赓、闫旭。</w:t>
      </w:r>
    </w:p>
    <w:p w14:paraId="2EF3598E" w14:textId="77777777" w:rsidR="003D6B86" w:rsidRDefault="00000000">
      <w:pPr>
        <w:pStyle w:val="afffff9"/>
        <w:ind w:firstLine="420"/>
      </w:pPr>
      <w:r>
        <w:t>本</w:t>
      </w:r>
      <w:r>
        <w:rPr>
          <w:rFonts w:hint="eastAsia"/>
        </w:rPr>
        <w:t>文件</w:t>
      </w:r>
      <w:r>
        <w:t>为首次发布。</w:t>
      </w:r>
    </w:p>
    <w:p w14:paraId="48BF7154" w14:textId="77777777" w:rsidR="003D6B86" w:rsidRDefault="003D6B86">
      <w:pPr>
        <w:pStyle w:val="afffff9"/>
        <w:ind w:firstLineChars="0" w:firstLine="0"/>
        <w:sectPr w:rsidR="003D6B86">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3" w:displacedByCustomXml="next"/>
    <w:bookmarkStart w:id="14" w:name="BookMark4" w:displacedByCustomXml="next"/>
    <w:bookmarkStart w:id="15"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736B8E10" w14:textId="77777777" w:rsidR="003D6B86" w:rsidRDefault="00000000">
              <w:pPr>
                <w:pStyle w:val="afffffffffe"/>
                <w:spacing w:before="850" w:after="680" w:line="240" w:lineRule="auto"/>
                <w:rPr>
                  <w:rFonts w:hint="eastAsia"/>
                </w:rPr>
              </w:pPr>
              <w:r>
                <w:rPr>
                  <w:rFonts w:hint="eastAsia"/>
                </w:rPr>
                <w:t>一年生牧草快繁生产技术规程</w:t>
              </w:r>
            </w:p>
          </w:sdtContent>
        </w:sdt>
      </w:sdtContent>
    </w:sdt>
    <w:p w14:paraId="0035E0E5" w14:textId="77777777" w:rsidR="003D6B86" w:rsidRDefault="00000000">
      <w:pPr>
        <w:pStyle w:val="affa"/>
        <w:snapToGrid w:val="0"/>
        <w:spacing w:before="240" w:after="240"/>
      </w:pPr>
      <w:bookmarkStart w:id="16" w:name="_Toc24884211"/>
      <w:bookmarkStart w:id="17" w:name="_Toc17233333"/>
      <w:bookmarkStart w:id="18" w:name="_Toc97192964"/>
      <w:bookmarkStart w:id="19" w:name="_Toc26718930"/>
      <w:bookmarkStart w:id="20" w:name="_Toc17233325"/>
      <w:bookmarkStart w:id="21" w:name="_Toc26648465"/>
      <w:bookmarkStart w:id="22" w:name="_Toc26986771"/>
      <w:bookmarkStart w:id="23" w:name="_Toc26986530"/>
      <w:bookmarkStart w:id="24" w:name="_Toc24884218"/>
      <w:bookmarkStart w:id="25" w:name="_Toc15585"/>
      <w:bookmarkEnd w:id="15"/>
      <w:r>
        <w:rPr>
          <w:rFonts w:hint="eastAsia"/>
        </w:rPr>
        <w:t>范围</w:t>
      </w:r>
      <w:bookmarkEnd w:id="16"/>
      <w:bookmarkEnd w:id="17"/>
      <w:bookmarkEnd w:id="18"/>
      <w:bookmarkEnd w:id="19"/>
      <w:bookmarkEnd w:id="20"/>
      <w:bookmarkEnd w:id="21"/>
      <w:bookmarkEnd w:id="22"/>
      <w:bookmarkEnd w:id="23"/>
      <w:bookmarkEnd w:id="24"/>
      <w:bookmarkEnd w:id="25"/>
    </w:p>
    <w:p w14:paraId="2E016604" w14:textId="77777777" w:rsidR="003D6B86" w:rsidRDefault="00000000">
      <w:pPr>
        <w:pStyle w:val="afffff9"/>
        <w:ind w:firstLine="420"/>
      </w:pPr>
      <w:bookmarkStart w:id="26" w:name="_Hlk152665020"/>
      <w:bookmarkStart w:id="27" w:name="_Toc17233326"/>
      <w:bookmarkStart w:id="28" w:name="_Toc24884212"/>
      <w:bookmarkStart w:id="29" w:name="_Toc24884219"/>
      <w:bookmarkStart w:id="30" w:name="_Toc26648466"/>
      <w:bookmarkStart w:id="31" w:name="_Toc17233334"/>
      <w:r>
        <w:rPr>
          <w:rFonts w:hint="eastAsia"/>
        </w:rPr>
        <w:t>本文件规定了牧草快繁种子清选、浸种、复盘、暗催芽处理、快速生长环境调控、收获等技术要求。</w:t>
      </w:r>
    </w:p>
    <w:p w14:paraId="06B38378" w14:textId="77777777" w:rsidR="003D6B86" w:rsidRDefault="00000000">
      <w:pPr>
        <w:pStyle w:val="afffff9"/>
        <w:ind w:firstLine="420"/>
      </w:pPr>
      <w:r>
        <w:rPr>
          <w:rFonts w:hint="eastAsia"/>
        </w:rPr>
        <w:t>本文件适用于大麦、燕麦、一年生黑麦草等牧草的快繁。</w:t>
      </w:r>
    </w:p>
    <w:p w14:paraId="2FC7568E" w14:textId="77777777" w:rsidR="003D6B86" w:rsidRDefault="00000000">
      <w:pPr>
        <w:pStyle w:val="affa"/>
        <w:snapToGrid w:val="0"/>
        <w:spacing w:before="240" w:after="240"/>
      </w:pPr>
      <w:bookmarkStart w:id="32" w:name="_Toc26986531"/>
      <w:bookmarkStart w:id="33" w:name="_Toc97192965"/>
      <w:bookmarkStart w:id="34" w:name="_Toc26986772"/>
      <w:bookmarkStart w:id="35" w:name="_Toc26718931"/>
      <w:bookmarkStart w:id="36" w:name="_Toc7533"/>
      <w:bookmarkEnd w:id="26"/>
      <w:r>
        <w:rPr>
          <w:rFonts w:hint="eastAsia"/>
        </w:rPr>
        <w:t>规范性引用文件</w:t>
      </w:r>
      <w:bookmarkEnd w:id="27"/>
      <w:bookmarkEnd w:id="28"/>
      <w:bookmarkEnd w:id="29"/>
      <w:bookmarkEnd w:id="30"/>
      <w:bookmarkEnd w:id="31"/>
      <w:bookmarkEnd w:id="32"/>
      <w:bookmarkEnd w:id="33"/>
      <w:bookmarkEnd w:id="34"/>
      <w:bookmarkEnd w:id="35"/>
      <w:bookmarkEnd w:id="36"/>
    </w:p>
    <w:bookmarkStart w:id="37"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D5055C3" w14:textId="77777777" w:rsidR="003D6B86"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F6DAF3" w14:textId="77777777" w:rsidR="003D6B86" w:rsidRDefault="00000000">
      <w:pPr>
        <w:pStyle w:val="afffff9"/>
        <w:ind w:firstLine="420"/>
      </w:pPr>
      <w:bookmarkStart w:id="38" w:name="_Toc97192966"/>
      <w:bookmarkEnd w:id="37"/>
      <w:r>
        <w:rPr>
          <w:rFonts w:hint="eastAsia"/>
        </w:rPr>
        <w:t>GB 6142  禾本科草种子质量分级</w:t>
      </w:r>
    </w:p>
    <w:p w14:paraId="623A968F" w14:textId="77777777" w:rsidR="003D6B86" w:rsidRDefault="00000000">
      <w:pPr>
        <w:pStyle w:val="affa"/>
        <w:spacing w:before="240" w:after="240"/>
      </w:pPr>
      <w:bookmarkStart w:id="39" w:name="_Toc32689"/>
      <w:r>
        <w:rPr>
          <w:rFonts w:hint="eastAsia"/>
        </w:rPr>
        <w:t>术语和定义</w:t>
      </w:r>
      <w:bookmarkEnd w:id="38"/>
      <w:bookmarkEnd w:id="39"/>
    </w:p>
    <w:bookmarkStart w:id="40" w:name="_Toc26986532" w:displacedByCustomXml="next"/>
    <w:bookmarkEnd w:id="40" w:displacedByCustomXml="next"/>
    <w:bookmarkStart w:id="41"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AED692" w14:textId="77777777" w:rsidR="003D6B86" w:rsidRDefault="00000000">
          <w:pPr>
            <w:pStyle w:val="afffff9"/>
            <w:ind w:firstLine="420"/>
            <w:rPr>
              <w:rFonts w:ascii="黑体" w:eastAsia="黑体" w:hAnsi="黑体" w:hint="eastAsia"/>
            </w:rPr>
          </w:pPr>
          <w:r>
            <w:t>下列术语和定义适用于本文件。</w:t>
          </w:r>
        </w:p>
      </w:sdtContent>
    </w:sdt>
    <w:bookmarkEnd w:id="41"/>
    <w:p w14:paraId="5A6A8B16" w14:textId="77777777" w:rsidR="003D6B86" w:rsidRDefault="003D6B86">
      <w:pPr>
        <w:pStyle w:val="affb"/>
        <w:spacing w:beforeLines="0" w:before="0" w:afterLines="0" w:after="0"/>
      </w:pPr>
    </w:p>
    <w:p w14:paraId="4466A222" w14:textId="77777777" w:rsidR="003D6B86" w:rsidRDefault="00000000">
      <w:pPr>
        <w:pStyle w:val="afffff9"/>
        <w:ind w:firstLine="420"/>
        <w:rPr>
          <w:rFonts w:ascii="黑体" w:eastAsia="黑体" w:hAnsi="黑体" w:hint="eastAsia"/>
          <w:color w:val="000000" w:themeColor="text1"/>
        </w:rPr>
      </w:pPr>
      <w:r>
        <w:rPr>
          <w:rFonts w:ascii="黑体" w:eastAsia="黑体" w:hAnsi="黑体" w:hint="eastAsia"/>
          <w:color w:val="000000" w:themeColor="text1"/>
        </w:rPr>
        <w:t>牧草快繁 Rapid propagation of forage grass</w:t>
      </w:r>
    </w:p>
    <w:p w14:paraId="3066D5B5" w14:textId="77777777" w:rsidR="003D6B86" w:rsidRDefault="00000000">
      <w:pPr>
        <w:pStyle w:val="afffff9"/>
        <w:ind w:firstLine="420"/>
        <w:rPr>
          <w:color w:val="000000" w:themeColor="text1"/>
        </w:rPr>
      </w:pPr>
      <w:r>
        <w:rPr>
          <w:rFonts w:hint="eastAsia"/>
        </w:rPr>
        <w:t>牧草种子在适合的温度、湿度、光照控制下快速生长，7-10天生长15cm-20cm。</w:t>
      </w:r>
    </w:p>
    <w:p w14:paraId="7421550C" w14:textId="77777777" w:rsidR="003D6B86" w:rsidRDefault="00000000">
      <w:pPr>
        <w:pStyle w:val="affa"/>
        <w:spacing w:before="240" w:after="240"/>
      </w:pPr>
      <w:bookmarkStart w:id="42" w:name="_Toc25305"/>
      <w:r>
        <w:rPr>
          <w:rFonts w:ascii="Times New Roman" w:hint="eastAsia"/>
          <w:szCs w:val="21"/>
        </w:rPr>
        <w:t>种子准备</w:t>
      </w:r>
      <w:bookmarkEnd w:id="42"/>
    </w:p>
    <w:p w14:paraId="3DC89476" w14:textId="77777777" w:rsidR="003D6B86" w:rsidRDefault="00000000">
      <w:pPr>
        <w:pStyle w:val="afffff9"/>
        <w:ind w:firstLine="420"/>
      </w:pPr>
      <w:r>
        <w:rPr>
          <w:rFonts w:hint="eastAsia"/>
        </w:rPr>
        <w:t>选择地势较高、不积水、相对平坦开阔、土层较厚、交通方便的地块。</w:t>
      </w:r>
    </w:p>
    <w:p w14:paraId="52F44A4F" w14:textId="77777777" w:rsidR="003D6B86" w:rsidRDefault="00000000">
      <w:pPr>
        <w:pStyle w:val="affb"/>
        <w:snapToGrid w:val="0"/>
        <w:spacing w:before="120" w:after="120"/>
      </w:pPr>
      <w:r>
        <w:rPr>
          <w:rFonts w:hint="eastAsia"/>
        </w:rPr>
        <w:t>品种选择</w:t>
      </w:r>
    </w:p>
    <w:p w14:paraId="00D39191" w14:textId="77777777" w:rsidR="003D6B86" w:rsidRDefault="00000000">
      <w:pPr>
        <w:pStyle w:val="afffff9"/>
        <w:ind w:firstLine="420"/>
      </w:pPr>
      <w:r>
        <w:rPr>
          <w:rFonts w:hint="eastAsia"/>
        </w:rPr>
        <w:t>选用适应快速生长的大麦、燕麦、一年生黑麦草品种。</w:t>
      </w:r>
    </w:p>
    <w:p w14:paraId="4F842B7C" w14:textId="77777777" w:rsidR="003D6B86" w:rsidRDefault="00000000">
      <w:pPr>
        <w:pStyle w:val="affb"/>
        <w:snapToGrid w:val="0"/>
        <w:spacing w:before="120" w:after="120"/>
      </w:pPr>
      <w:r>
        <w:rPr>
          <w:rFonts w:hint="eastAsia"/>
        </w:rPr>
        <w:t>种子质量</w:t>
      </w:r>
    </w:p>
    <w:p w14:paraId="1C851CA7" w14:textId="77777777" w:rsidR="003D6B86" w:rsidRDefault="00000000">
      <w:pPr>
        <w:pStyle w:val="afffff9"/>
        <w:ind w:firstLine="420"/>
      </w:pPr>
      <w:r>
        <w:rPr>
          <w:rFonts w:hint="eastAsia"/>
        </w:rPr>
        <w:t>大麦、燕麦、一年生黑麦草种子应选用符合GB6142规定的二级以上(含二级)的种子质量。</w:t>
      </w:r>
    </w:p>
    <w:p w14:paraId="39A8E120" w14:textId="77777777" w:rsidR="003D6B86" w:rsidRDefault="00000000">
      <w:pPr>
        <w:pStyle w:val="affa"/>
        <w:spacing w:before="240" w:after="240"/>
      </w:pPr>
      <w:bookmarkStart w:id="43" w:name="_Toc6775"/>
      <w:bookmarkEnd w:id="14"/>
      <w:r>
        <w:rPr>
          <w:rFonts w:ascii="Times New Roman"/>
          <w:szCs w:val="21"/>
        </w:rPr>
        <w:t>暗催芽处理</w:t>
      </w:r>
      <w:bookmarkEnd w:id="43"/>
    </w:p>
    <w:p w14:paraId="1ED153C8" w14:textId="77777777" w:rsidR="003D6B86" w:rsidRDefault="00000000">
      <w:pPr>
        <w:pStyle w:val="affb"/>
        <w:snapToGrid w:val="0"/>
        <w:spacing w:before="120" w:after="120"/>
        <w:rPr>
          <w:rFonts w:ascii="Times New Roman" w:eastAsia="宋体"/>
          <w:sz w:val="22"/>
          <w:szCs w:val="22"/>
        </w:rPr>
      </w:pPr>
      <w:bookmarkStart w:id="44" w:name="_Toc12217"/>
      <w:bookmarkStart w:id="45" w:name="_Toc32618"/>
      <w:r>
        <w:t>浸种</w:t>
      </w:r>
      <w:bookmarkEnd w:id="44"/>
      <w:bookmarkEnd w:id="45"/>
    </w:p>
    <w:p w14:paraId="5F87DA40" w14:textId="77777777" w:rsidR="003D6B86" w:rsidRDefault="00000000">
      <w:pPr>
        <w:spacing w:line="360" w:lineRule="auto"/>
        <w:rPr>
          <w:rFonts w:ascii="Times New Roman" w:hAnsi="Times New Roman"/>
          <w:sz w:val="22"/>
          <w:szCs w:val="22"/>
        </w:rPr>
      </w:pPr>
      <w:r>
        <w:rPr>
          <w:rFonts w:ascii="Times New Roman" w:hAnsi="Times New Roman"/>
          <w:color w:val="2A2B2E"/>
        </w:rPr>
        <w:t>浸种水温度</w:t>
      </w:r>
      <w:r>
        <w:rPr>
          <w:rFonts w:ascii="Times New Roman" w:hAnsi="Times New Roman"/>
          <w:color w:val="2A2B2E"/>
        </w:rPr>
        <w:t>10℃~15℃</w:t>
      </w:r>
      <w:r>
        <w:rPr>
          <w:rFonts w:ascii="Times New Roman" w:hAnsi="Times New Roman"/>
          <w:color w:val="2A2B2E"/>
        </w:rPr>
        <w:t>，时间</w:t>
      </w:r>
      <w:r>
        <w:rPr>
          <w:rFonts w:ascii="Times New Roman" w:hAnsi="Times New Roman"/>
          <w:color w:val="2A2B2E"/>
        </w:rPr>
        <w:t>12h</w:t>
      </w:r>
      <w:r>
        <w:rPr>
          <w:rFonts w:ascii="Times New Roman" w:hAnsi="Times New Roman"/>
          <w:color w:val="2A2B2E"/>
        </w:rPr>
        <w:t>。每</w:t>
      </w:r>
      <w:r>
        <w:rPr>
          <w:rFonts w:ascii="Times New Roman" w:hAnsi="Times New Roman"/>
          <w:color w:val="2A2B2E"/>
        </w:rPr>
        <w:t>4</w:t>
      </w:r>
      <w:r>
        <w:rPr>
          <w:rFonts w:ascii="Times New Roman" w:hAnsi="Times New Roman"/>
          <w:color w:val="2A2B2E"/>
        </w:rPr>
        <w:t>小时换一次水。</w:t>
      </w:r>
    </w:p>
    <w:p w14:paraId="79CCA4BC" w14:textId="77777777" w:rsidR="003D6B86" w:rsidRDefault="00000000">
      <w:pPr>
        <w:pStyle w:val="affb"/>
        <w:snapToGrid w:val="0"/>
        <w:spacing w:before="120" w:after="120"/>
        <w:rPr>
          <w:rFonts w:ascii="Times New Roman" w:eastAsia="宋体"/>
          <w:sz w:val="22"/>
          <w:szCs w:val="22"/>
        </w:rPr>
      </w:pPr>
      <w:bookmarkStart w:id="46" w:name="_Toc12199"/>
      <w:bookmarkStart w:id="47" w:name="_Toc21426"/>
      <w:r>
        <w:t>种子消毒</w:t>
      </w:r>
      <w:bookmarkEnd w:id="46"/>
      <w:bookmarkEnd w:id="47"/>
    </w:p>
    <w:p w14:paraId="3AD8B82F" w14:textId="77777777" w:rsidR="003D6B86" w:rsidRDefault="00000000">
      <w:pPr>
        <w:spacing w:line="360" w:lineRule="auto"/>
        <w:rPr>
          <w:rFonts w:ascii="Times New Roman" w:hAnsi="Times New Roman"/>
          <w:sz w:val="22"/>
          <w:szCs w:val="22"/>
        </w:rPr>
      </w:pPr>
      <w:r>
        <w:rPr>
          <w:rFonts w:ascii="Times New Roman" w:hAnsi="Times New Roman"/>
          <w:color w:val="2A2B2E"/>
        </w:rPr>
        <w:t>浸种后的种子用次氯酸</w:t>
      </w:r>
      <w:r>
        <w:rPr>
          <w:rFonts w:ascii="Times New Roman" w:hAnsi="Times New Roman"/>
          <w:color w:val="2A2B2E"/>
        </w:rPr>
        <w:t>(</w:t>
      </w:r>
      <w:r>
        <w:rPr>
          <w:rFonts w:ascii="Times New Roman" w:hAnsi="Times New Roman"/>
          <w:color w:val="2A2B2E"/>
        </w:rPr>
        <w:t>市场上购买</w:t>
      </w:r>
      <w:r>
        <w:rPr>
          <w:rFonts w:ascii="Times New Roman" w:hAnsi="Times New Roman"/>
          <w:color w:val="2A2B2E"/>
        </w:rPr>
        <w:t>)</w:t>
      </w:r>
      <w:r>
        <w:rPr>
          <w:rFonts w:ascii="Times New Roman" w:hAnsi="Times New Roman"/>
          <w:color w:val="2A2B2E"/>
        </w:rPr>
        <w:t>浸泡种子</w:t>
      </w:r>
      <w:r>
        <w:rPr>
          <w:rFonts w:ascii="Times New Roman" w:hAnsi="Times New Roman"/>
          <w:color w:val="2A2B2E"/>
        </w:rPr>
        <w:t>10</w:t>
      </w:r>
      <w:r>
        <w:rPr>
          <w:rFonts w:ascii="Times New Roman" w:hAnsi="Times New Roman"/>
          <w:color w:val="2A2B2E"/>
        </w:rPr>
        <w:t>分钟，出装盘。</w:t>
      </w:r>
    </w:p>
    <w:p w14:paraId="271EAE87" w14:textId="77777777" w:rsidR="003D6B86" w:rsidRDefault="00000000">
      <w:pPr>
        <w:pStyle w:val="affb"/>
        <w:snapToGrid w:val="0"/>
        <w:spacing w:before="120" w:after="120"/>
        <w:rPr>
          <w:rFonts w:ascii="Times New Roman" w:eastAsia="宋体"/>
          <w:sz w:val="22"/>
          <w:szCs w:val="22"/>
        </w:rPr>
      </w:pPr>
      <w:bookmarkStart w:id="48" w:name="_Toc29412"/>
      <w:bookmarkStart w:id="49" w:name="_Toc955"/>
      <w:r>
        <w:t>种子装盘</w:t>
      </w:r>
      <w:bookmarkEnd w:id="48"/>
      <w:bookmarkEnd w:id="49"/>
    </w:p>
    <w:p w14:paraId="5F1A4782" w14:textId="77777777" w:rsidR="003D6B86" w:rsidRDefault="00000000">
      <w:pPr>
        <w:spacing w:beforeLines="50" w:before="120" w:afterLines="50" w:after="120"/>
        <w:ind w:firstLineChars="0" w:firstLine="0"/>
        <w:jc w:val="left"/>
        <w:rPr>
          <w:rFonts w:ascii="Times New Roman" w:hAnsi="Times New Roman"/>
          <w:sz w:val="22"/>
          <w:szCs w:val="22"/>
        </w:rPr>
      </w:pPr>
      <w:r>
        <w:rPr>
          <w:rFonts w:ascii="黑体" w:eastAsia="黑体" w:hAnsi="黑体" w:cs="黑体" w:hint="eastAsia"/>
          <w:color w:val="000000"/>
          <w:kern w:val="0"/>
          <w:lang w:bidi="ar"/>
        </w:rPr>
        <w:t>5.3.1苗盘清洗</w:t>
      </w:r>
    </w:p>
    <w:p w14:paraId="0E363799" w14:textId="77777777" w:rsidR="003D6B86" w:rsidRDefault="00000000">
      <w:pPr>
        <w:pStyle w:val="afffff9"/>
        <w:ind w:firstLine="420"/>
        <w:rPr>
          <w:rFonts w:ascii="Times New Roman"/>
          <w:sz w:val="22"/>
          <w:szCs w:val="22"/>
        </w:rPr>
      </w:pPr>
      <w:r>
        <w:t>苗盘重复使用污染率大，必须彻底冲洗盘内残留物质，用清水清洗干净，再用0.5%-1%的高锰酸钾溶液或次氯酸浸洗1分钟消毒，之后用清水清洗干净，阴干或晒干之后使用。</w:t>
      </w:r>
    </w:p>
    <w:p w14:paraId="50FF953D" w14:textId="77777777" w:rsidR="003D6B86" w:rsidRDefault="00000000">
      <w:pPr>
        <w:spacing w:beforeLines="50" w:before="120" w:afterLines="50" w:after="120"/>
        <w:ind w:firstLineChars="0" w:firstLine="0"/>
        <w:jc w:val="left"/>
        <w:rPr>
          <w:rFonts w:ascii="Times New Roman" w:hAnsi="Times New Roman"/>
          <w:sz w:val="22"/>
          <w:szCs w:val="22"/>
        </w:rPr>
      </w:pPr>
      <w:r>
        <w:rPr>
          <w:rFonts w:ascii="黑体" w:eastAsia="黑体" w:hAnsi="黑体" w:cs="黑体"/>
          <w:color w:val="000000"/>
          <w:kern w:val="0"/>
          <w:lang w:bidi="ar"/>
        </w:rPr>
        <w:t>5.3.2装盘</w:t>
      </w:r>
    </w:p>
    <w:p w14:paraId="780D28E3" w14:textId="77777777" w:rsidR="003D6B86" w:rsidRDefault="00000000">
      <w:pPr>
        <w:pStyle w:val="afffff9"/>
        <w:ind w:firstLine="420"/>
        <w:rPr>
          <w:rFonts w:ascii="Times New Roman"/>
          <w:sz w:val="22"/>
          <w:szCs w:val="22"/>
        </w:rPr>
      </w:pPr>
      <w:r>
        <w:t>将浸泡好的种子</w:t>
      </w:r>
      <w:r>
        <w:rPr>
          <w:rFonts w:hint="eastAsia"/>
        </w:rPr>
        <w:t>平铺</w:t>
      </w:r>
      <w:r>
        <w:t>于晾干的苗盘(590mx390mmx55mm)，每个苗盘装浸泡好的种子0.5kg</w:t>
      </w:r>
      <w:r>
        <w:rPr>
          <w:rFonts w:hint="eastAsia"/>
        </w:rPr>
        <w:t>，</w:t>
      </w:r>
      <w:r>
        <w:t>使其平整且紧密相连，放置于温度25</w:t>
      </w:r>
      <w:r>
        <w:t>℃</w:t>
      </w:r>
      <w:r>
        <w:t>，湿度80%，暗环境进行</w:t>
      </w:r>
      <w:r>
        <w:rPr>
          <w:rFonts w:hint="eastAsia"/>
        </w:rPr>
        <w:t>催</w:t>
      </w:r>
      <w:r>
        <w:t>芽。</w:t>
      </w:r>
    </w:p>
    <w:p w14:paraId="2BE6839A" w14:textId="77777777" w:rsidR="003D6B86" w:rsidRDefault="00000000">
      <w:pPr>
        <w:pStyle w:val="affb"/>
        <w:snapToGrid w:val="0"/>
        <w:spacing w:before="120" w:after="120"/>
        <w:rPr>
          <w:rFonts w:hAnsi="黑体" w:hint="eastAsia"/>
        </w:rPr>
      </w:pPr>
      <w:bookmarkStart w:id="50" w:name="_Toc13715"/>
      <w:bookmarkStart w:id="51" w:name="_Toc6234"/>
      <w:r>
        <w:t>暗催芽</w:t>
      </w:r>
      <w:bookmarkEnd w:id="50"/>
      <w:bookmarkEnd w:id="51"/>
    </w:p>
    <w:p w14:paraId="45537D97" w14:textId="77777777" w:rsidR="003D6B86" w:rsidRDefault="00000000">
      <w:pPr>
        <w:spacing w:beforeLines="50" w:before="120" w:afterLines="50" w:after="120"/>
        <w:ind w:firstLineChars="0" w:firstLine="0"/>
        <w:jc w:val="left"/>
      </w:pPr>
      <w:r>
        <w:rPr>
          <w:rFonts w:ascii="黑体" w:eastAsia="黑体" w:hAnsi="黑体" w:cs="黑体" w:hint="eastAsia"/>
          <w:color w:val="000000"/>
          <w:kern w:val="0"/>
          <w:lang w:bidi="ar"/>
        </w:rPr>
        <w:t>5.4.1 催芽环境</w:t>
      </w:r>
    </w:p>
    <w:p w14:paraId="2F05F11C" w14:textId="77777777" w:rsidR="003D6B86" w:rsidRDefault="00000000">
      <w:pPr>
        <w:pStyle w:val="afffff9"/>
        <w:ind w:firstLine="420"/>
        <w:rPr>
          <w:rFonts w:ascii="Times New Roman"/>
          <w:color w:val="2A2B2E"/>
          <w:szCs w:val="21"/>
        </w:rPr>
      </w:pPr>
      <w:r>
        <w:t>催芽室环境要求温度25</w:t>
      </w:r>
      <w:r>
        <w:t>℃</w:t>
      </w:r>
      <w:r>
        <w:t>，湿度80%。</w:t>
      </w:r>
    </w:p>
    <w:p w14:paraId="11FF7E31" w14:textId="77777777" w:rsidR="003D6B86" w:rsidRDefault="00000000">
      <w:pPr>
        <w:spacing w:beforeLines="50" w:before="120" w:afterLines="50" w:after="120"/>
        <w:ind w:firstLineChars="0" w:firstLine="0"/>
        <w:jc w:val="left"/>
        <w:rPr>
          <w:rFonts w:ascii="Times New Roman" w:hAnsi="Times New Roman"/>
          <w:color w:val="2A2B2E"/>
        </w:rPr>
      </w:pPr>
      <w:r>
        <w:rPr>
          <w:rFonts w:ascii="黑体" w:eastAsia="黑体" w:hAnsi="黑体" w:cs="黑体" w:hint="eastAsia"/>
          <w:color w:val="000000"/>
          <w:kern w:val="0"/>
          <w:lang w:bidi="ar"/>
        </w:rPr>
        <w:t>5.4.2 通风</w:t>
      </w:r>
    </w:p>
    <w:p w14:paraId="1198C810" w14:textId="77777777" w:rsidR="003D6B86" w:rsidRDefault="00000000">
      <w:pPr>
        <w:pStyle w:val="afffff9"/>
        <w:ind w:firstLine="420"/>
        <w:rPr>
          <w:rFonts w:ascii="Times New Roman"/>
          <w:color w:val="2A2B2E"/>
          <w:szCs w:val="21"/>
        </w:rPr>
      </w:pPr>
      <w:r>
        <w:t>每天上午9:00-10:00之间，下午15:00-16:00之间各通风1次，每次1小时</w:t>
      </w:r>
      <w:r>
        <w:rPr>
          <w:rFonts w:hint="eastAsia"/>
        </w:rPr>
        <w:t>。</w:t>
      </w:r>
    </w:p>
    <w:p w14:paraId="2D3FD260" w14:textId="77777777" w:rsidR="003D6B86" w:rsidRDefault="00000000">
      <w:pPr>
        <w:spacing w:beforeLines="50" w:before="120" w:afterLines="50" w:after="120"/>
        <w:ind w:firstLineChars="0" w:firstLine="0"/>
        <w:jc w:val="left"/>
        <w:rPr>
          <w:rFonts w:ascii="Times New Roman" w:hAnsi="Times New Roman"/>
          <w:color w:val="2A2B2E"/>
        </w:rPr>
      </w:pPr>
      <w:r>
        <w:rPr>
          <w:rFonts w:ascii="黑体" w:eastAsia="黑体" w:hAnsi="黑体" w:cs="黑体" w:hint="eastAsia"/>
          <w:color w:val="000000"/>
          <w:kern w:val="0"/>
          <w:lang w:bidi="ar"/>
        </w:rPr>
        <w:t>5.4.3 浇水</w:t>
      </w:r>
    </w:p>
    <w:p w14:paraId="04766813" w14:textId="77777777" w:rsidR="003D6B86" w:rsidRDefault="00000000">
      <w:pPr>
        <w:pStyle w:val="afffff9"/>
        <w:ind w:firstLine="420"/>
      </w:pPr>
      <w:r>
        <w:t>浇水上午喷施一次，下午喷施一次，及时观测，如有干燥的需及时补充水分，浇水量以全部喷施苗盘底部无积水为宜。2-3天，种子露白</w:t>
      </w:r>
      <w:r>
        <w:rPr>
          <w:rFonts w:hint="eastAsia"/>
        </w:rPr>
        <w:t>催</w:t>
      </w:r>
      <w:r>
        <w:t>芽完成，进入快速生长期。</w:t>
      </w:r>
    </w:p>
    <w:p w14:paraId="4D83410C" w14:textId="77777777" w:rsidR="003D6B86" w:rsidRDefault="00000000">
      <w:pPr>
        <w:pStyle w:val="affa"/>
        <w:spacing w:before="240" w:after="240"/>
        <w:rPr>
          <w:rFonts w:ascii="Times New Roman" w:eastAsia="宋体"/>
          <w:sz w:val="22"/>
          <w:szCs w:val="22"/>
        </w:rPr>
      </w:pPr>
      <w:bookmarkStart w:id="52" w:name="_Toc5000"/>
      <w:r>
        <w:rPr>
          <w:rFonts w:hint="eastAsia"/>
        </w:rPr>
        <w:t>快速生</w:t>
      </w:r>
      <w:bookmarkStart w:id="53" w:name="_Toc15437"/>
      <w:bookmarkStart w:id="54" w:name="_Toc4939"/>
      <w:r>
        <w:t>环境控制</w:t>
      </w:r>
      <w:bookmarkEnd w:id="52"/>
      <w:bookmarkEnd w:id="53"/>
      <w:bookmarkEnd w:id="54"/>
    </w:p>
    <w:p w14:paraId="3F634047" w14:textId="77777777" w:rsidR="003D6B86" w:rsidRDefault="00000000">
      <w:pPr>
        <w:pStyle w:val="afffff9"/>
        <w:ind w:firstLine="420"/>
        <w:rPr>
          <w:rFonts w:ascii="Times New Roman"/>
          <w:sz w:val="22"/>
          <w:szCs w:val="22"/>
        </w:rPr>
      </w:pPr>
      <w:r>
        <w:t>湿度80%</w:t>
      </w:r>
      <w:r>
        <w:rPr>
          <w:rFonts w:hint="eastAsia"/>
        </w:rPr>
        <w:t>；</w:t>
      </w:r>
      <w:r>
        <w:t>温度25</w:t>
      </w:r>
      <w:r>
        <w:t>℃</w:t>
      </w:r>
      <w:r>
        <w:rPr>
          <w:rFonts w:hint="eastAsia"/>
        </w:rPr>
        <w:t>；</w:t>
      </w:r>
      <w:r>
        <w:t>红</w:t>
      </w:r>
      <w:r>
        <w:rPr>
          <w:rFonts w:hint="eastAsia"/>
        </w:rPr>
        <w:t>：</w:t>
      </w:r>
      <w:r>
        <w:t>蓝光4:1，光照18h。</w:t>
      </w:r>
    </w:p>
    <w:p w14:paraId="5DA5B23E" w14:textId="77777777" w:rsidR="003D6B86" w:rsidRDefault="00000000">
      <w:pPr>
        <w:pStyle w:val="affb"/>
        <w:snapToGrid w:val="0"/>
        <w:spacing w:before="120" w:after="120"/>
        <w:rPr>
          <w:rFonts w:ascii="Times New Roman" w:eastAsia="宋体"/>
          <w:sz w:val="22"/>
          <w:szCs w:val="22"/>
        </w:rPr>
      </w:pPr>
      <w:bookmarkStart w:id="55" w:name="_Toc31950"/>
      <w:bookmarkStart w:id="56" w:name="_Toc1243"/>
      <w:r>
        <w:t>日常管理</w:t>
      </w:r>
      <w:bookmarkEnd w:id="55"/>
      <w:bookmarkEnd w:id="56"/>
    </w:p>
    <w:p w14:paraId="38B3D52F" w14:textId="77777777" w:rsidR="003D6B86" w:rsidRDefault="00000000">
      <w:pPr>
        <w:pStyle w:val="afffff9"/>
        <w:ind w:firstLine="420"/>
        <w:rPr>
          <w:rFonts w:ascii="Times New Roman"/>
          <w:sz w:val="22"/>
          <w:szCs w:val="22"/>
        </w:rPr>
      </w:pPr>
      <w:r>
        <w:t>每天上午9:00-10:00之间，下午15:00-16:00之间各通风1次，每次1小时</w:t>
      </w:r>
      <w:r>
        <w:rPr>
          <w:rFonts w:hint="eastAsia"/>
        </w:rPr>
        <w:t>；</w:t>
      </w:r>
      <w:r>
        <w:t>浇水上午喷施一次，下午喷施一次，浇水量以全部喷施苗盘底部无积水为宜。</w:t>
      </w:r>
    </w:p>
    <w:p w14:paraId="66062BB0" w14:textId="77777777" w:rsidR="003D6B86" w:rsidRDefault="00000000">
      <w:pPr>
        <w:pStyle w:val="affb"/>
        <w:snapToGrid w:val="0"/>
        <w:spacing w:before="120" w:after="120"/>
        <w:rPr>
          <w:rFonts w:ascii="Times New Roman" w:eastAsia="宋体"/>
          <w:sz w:val="22"/>
          <w:szCs w:val="22"/>
        </w:rPr>
      </w:pPr>
      <w:bookmarkStart w:id="57" w:name="_Toc578"/>
      <w:bookmarkStart w:id="58" w:name="_Toc4037"/>
      <w:r>
        <w:t>污染防治</w:t>
      </w:r>
      <w:bookmarkEnd w:id="57"/>
      <w:bookmarkEnd w:id="58"/>
    </w:p>
    <w:p w14:paraId="15C6E0F2" w14:textId="77777777" w:rsidR="003D6B86" w:rsidRDefault="00000000">
      <w:pPr>
        <w:pStyle w:val="afffff9"/>
        <w:ind w:firstLine="420"/>
        <w:rPr>
          <w:rFonts w:ascii="Times New Roman"/>
          <w:sz w:val="22"/>
          <w:szCs w:val="22"/>
        </w:rPr>
      </w:pPr>
      <w:r>
        <w:t>每次浇水后喷施次氯酸(市场购买)1次，以全部喷施苗盘底部无积水为宜。</w:t>
      </w:r>
    </w:p>
    <w:p w14:paraId="09B06DDF" w14:textId="77777777" w:rsidR="003D6B86" w:rsidRDefault="00000000">
      <w:pPr>
        <w:pStyle w:val="affb"/>
        <w:snapToGrid w:val="0"/>
        <w:spacing w:before="120" w:after="120"/>
        <w:rPr>
          <w:rFonts w:ascii="Times New Roman" w:eastAsia="宋体"/>
          <w:sz w:val="22"/>
          <w:szCs w:val="22"/>
        </w:rPr>
      </w:pPr>
      <w:bookmarkStart w:id="59" w:name="_Toc26063"/>
      <w:bookmarkStart w:id="60" w:name="_Toc12999"/>
      <w:r>
        <w:t>二氧化碳气肥</w:t>
      </w:r>
      <w:bookmarkEnd w:id="59"/>
      <w:bookmarkEnd w:id="60"/>
    </w:p>
    <w:p w14:paraId="5073C234" w14:textId="77777777" w:rsidR="003D6B86" w:rsidRDefault="00000000">
      <w:pPr>
        <w:pStyle w:val="afffff9"/>
        <w:ind w:firstLine="420"/>
      </w:pPr>
      <w:r>
        <w:t>市场上购买二氧化碳气肥，按照说明书进行实施。</w:t>
      </w:r>
    </w:p>
    <w:p w14:paraId="03EE1598" w14:textId="77777777" w:rsidR="003D6B86" w:rsidRDefault="00000000">
      <w:pPr>
        <w:pStyle w:val="affa"/>
        <w:spacing w:before="240" w:after="240"/>
      </w:pPr>
      <w:bookmarkStart w:id="61" w:name="_Toc16132"/>
      <w:r>
        <w:rPr>
          <w:rFonts w:hint="eastAsia"/>
        </w:rPr>
        <w:t>收获</w:t>
      </w:r>
      <w:bookmarkEnd w:id="61"/>
    </w:p>
    <w:p w14:paraId="5FBF0D62" w14:textId="77777777" w:rsidR="003D6B86" w:rsidRDefault="00000000">
      <w:pPr>
        <w:pStyle w:val="afffff9"/>
        <w:ind w:firstLine="420"/>
        <w:rPr>
          <w:rFonts w:ascii="黑体" w:eastAsia="黑体"/>
          <w:szCs w:val="21"/>
        </w:rPr>
      </w:pPr>
      <w:bookmarkStart w:id="62" w:name="_Toc108190016"/>
      <w:r>
        <w:t>待苗子生长高度达到15cm-20cm，</w:t>
      </w:r>
      <w:r>
        <w:rPr>
          <w:rFonts w:hint="eastAsia"/>
        </w:rPr>
        <w:t>连根一起</w:t>
      </w:r>
      <w:r>
        <w:t>收获。</w:t>
      </w:r>
      <w:r>
        <w:br w:type="page"/>
      </w:r>
      <w:bookmarkEnd w:id="62"/>
    </w:p>
    <w:p w14:paraId="3F71460A" w14:textId="77777777" w:rsidR="003D6B86" w:rsidRDefault="00000000">
      <w:pPr>
        <w:pStyle w:val="afffffffffb"/>
        <w:jc w:val="center"/>
        <w:sectPr w:rsidR="003D6B86">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r>
        <w:rPr>
          <w:noProof/>
        </w:rPr>
        <w:drawing>
          <wp:inline distT="0" distB="0" distL="0" distR="0" wp14:anchorId="2AE7E0E6" wp14:editId="1CAB9872">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7798B483" w14:textId="77777777" w:rsidR="003D6B86" w:rsidRDefault="003D6B86"/>
    <w:p w14:paraId="3851FF59" w14:textId="77777777" w:rsidR="003D6B86" w:rsidRDefault="003D6B86">
      <w:pPr>
        <w:pStyle w:val="afffc"/>
      </w:pPr>
    </w:p>
    <w:p w14:paraId="3CBDD99E" w14:textId="77777777" w:rsidR="003D6B86" w:rsidRDefault="003D6B86">
      <w:pPr>
        <w:pStyle w:val="afffc"/>
      </w:pPr>
    </w:p>
    <w:p w14:paraId="5A524588" w14:textId="77777777" w:rsidR="003D6B86" w:rsidRDefault="003D6B86">
      <w:pPr>
        <w:pStyle w:val="afffc"/>
      </w:pPr>
    </w:p>
    <w:p w14:paraId="21426905" w14:textId="77777777" w:rsidR="003D6B86" w:rsidRDefault="003D6B86">
      <w:pPr>
        <w:pStyle w:val="afffc"/>
      </w:pPr>
    </w:p>
    <w:p w14:paraId="0BC3ACE7" w14:textId="77777777" w:rsidR="003D6B86" w:rsidRDefault="003D6B86">
      <w:pPr>
        <w:pStyle w:val="afffc"/>
      </w:pPr>
    </w:p>
    <w:p w14:paraId="6CCCC35A" w14:textId="77777777" w:rsidR="003D6B86" w:rsidRDefault="003D6B86">
      <w:pPr>
        <w:pStyle w:val="afffc"/>
      </w:pPr>
    </w:p>
    <w:p w14:paraId="066F3EB2" w14:textId="77777777" w:rsidR="003D6B86" w:rsidRDefault="003D6B86">
      <w:pPr>
        <w:pStyle w:val="afffc"/>
      </w:pPr>
    </w:p>
    <w:p w14:paraId="74C4F4D3" w14:textId="77777777" w:rsidR="003D6B86" w:rsidRDefault="003D6B86">
      <w:pPr>
        <w:pStyle w:val="afffc"/>
      </w:pPr>
    </w:p>
    <w:p w14:paraId="42F12B67" w14:textId="77777777" w:rsidR="003D6B86" w:rsidRDefault="003D6B86">
      <w:pPr>
        <w:pStyle w:val="afffc"/>
      </w:pPr>
    </w:p>
    <w:p w14:paraId="391AE5DC" w14:textId="77777777" w:rsidR="003D6B86" w:rsidRDefault="003D6B86">
      <w:pPr>
        <w:pStyle w:val="afffc"/>
      </w:pPr>
    </w:p>
    <w:p w14:paraId="57F101C9" w14:textId="77777777" w:rsidR="003D6B86" w:rsidRDefault="003D6B86">
      <w:pPr>
        <w:pStyle w:val="afffc"/>
      </w:pPr>
    </w:p>
    <w:p w14:paraId="53DE6631" w14:textId="77777777" w:rsidR="003D6B86" w:rsidRDefault="003D6B86">
      <w:pPr>
        <w:pStyle w:val="afffc"/>
      </w:pPr>
    </w:p>
    <w:p w14:paraId="16034E67" w14:textId="77777777" w:rsidR="003D6B86" w:rsidRDefault="003D6B86">
      <w:pPr>
        <w:pStyle w:val="afffc"/>
      </w:pPr>
    </w:p>
    <w:p w14:paraId="17E38EC7" w14:textId="77777777" w:rsidR="003D6B86" w:rsidRDefault="003D6B86">
      <w:pPr>
        <w:pStyle w:val="afffc"/>
      </w:pPr>
    </w:p>
    <w:p w14:paraId="0FE9151A" w14:textId="77777777" w:rsidR="003D6B86" w:rsidRDefault="003D6B86">
      <w:pPr>
        <w:pStyle w:val="afffc"/>
      </w:pPr>
    </w:p>
    <w:p w14:paraId="7BDB51BF" w14:textId="77777777" w:rsidR="003D6B86" w:rsidRDefault="00000000">
      <w:pPr>
        <w:pStyle w:val="afffc"/>
      </w:pPr>
      <w:r>
        <w:rPr>
          <w:rFonts w:hint="eastAsia"/>
        </w:rPr>
        <w:t xml:space="preserve">   </w:t>
      </w:r>
    </w:p>
    <w:p w14:paraId="27DBFB48" w14:textId="77777777" w:rsidR="003D6B86" w:rsidRDefault="00000000">
      <w:pPr>
        <w:pStyle w:val="afffc"/>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3D43CC67" w14:textId="77777777" w:rsidR="003D6B86" w:rsidRDefault="00000000">
      <w:pPr>
        <w:pStyle w:val="afffc"/>
        <w:tabs>
          <w:tab w:val="clear" w:pos="4201"/>
        </w:tabs>
        <w:jc w:val="center"/>
      </w:pPr>
      <w:r>
        <w:rPr>
          <w:rFonts w:hint="eastAsia"/>
        </w:rPr>
        <w:t xml:space="preserve">                        </w:t>
      </w:r>
      <w:r>
        <w:t>团</w:t>
      </w:r>
      <w:r>
        <w:t xml:space="preserve"> </w:t>
      </w:r>
      <w:r>
        <w:t>体</w:t>
      </w:r>
      <w:r>
        <w:t xml:space="preserve"> </w:t>
      </w:r>
      <w:r>
        <w:t>标</w:t>
      </w:r>
      <w:r>
        <w:t xml:space="preserve"> </w:t>
      </w:r>
      <w:r>
        <w:t>准</w:t>
      </w:r>
    </w:p>
    <w:p w14:paraId="6D055DB0" w14:textId="07D995E9" w:rsidR="003D6B86" w:rsidRDefault="00000000">
      <w:pPr>
        <w:pStyle w:val="afffc"/>
        <w:tabs>
          <w:tab w:val="clear" w:pos="4201"/>
        </w:tabs>
        <w:jc w:val="center"/>
      </w:pPr>
      <w:r>
        <w:rPr>
          <w:rFonts w:hint="eastAsia"/>
        </w:rPr>
        <w:t xml:space="preserve">                          </w:t>
      </w:r>
      <w:r w:rsidR="00FF54B2">
        <w:rPr>
          <w:rFonts w:hint="eastAsia"/>
        </w:rPr>
        <w:t>一年生牧草快繁生产</w:t>
      </w:r>
      <w:r>
        <w:rPr>
          <w:rFonts w:hint="eastAsia"/>
        </w:rPr>
        <w:t>技术规程</w:t>
      </w:r>
    </w:p>
    <w:p w14:paraId="01E813B7" w14:textId="77777777" w:rsidR="003D6B86" w:rsidRDefault="00000000">
      <w:pPr>
        <w:pStyle w:val="afffc"/>
        <w:tabs>
          <w:tab w:val="clear" w:pos="4201"/>
        </w:tabs>
        <w:jc w:val="center"/>
      </w:pPr>
      <w:r>
        <w:rPr>
          <w:rFonts w:hint="eastAsia"/>
        </w:rPr>
        <w:t xml:space="preserve">                          </w:t>
      </w:r>
      <w:r>
        <w:t>T/</w:t>
      </w:r>
      <w:r>
        <w:rPr>
          <w:rFonts w:hint="eastAsia"/>
        </w:rPr>
        <w:t>HXCY XXX</w:t>
      </w:r>
      <w:r>
        <w:t>-</w:t>
      </w:r>
      <w:r>
        <w:rPr>
          <w:rFonts w:hint="eastAsia"/>
        </w:rPr>
        <w:t>2025</w:t>
      </w:r>
    </w:p>
    <w:p w14:paraId="3F4900D0" w14:textId="77777777" w:rsidR="003D6B86" w:rsidRDefault="00000000">
      <w:pPr>
        <w:pStyle w:val="afffc"/>
        <w:tabs>
          <w:tab w:val="clear" w:pos="4201"/>
        </w:tabs>
        <w:ind w:firstLine="413"/>
        <w:jc w:val="center"/>
      </w:pPr>
      <w:r>
        <w:rPr>
          <w:rFonts w:hint="eastAsia"/>
          <w:w w:val="99"/>
        </w:rPr>
        <w:t xml:space="preserve">                          </w:t>
      </w:r>
      <w:r>
        <w:rPr>
          <w:w w:val="99"/>
        </w:rPr>
        <w:t>*</w:t>
      </w:r>
    </w:p>
    <w:p w14:paraId="6EB10148" w14:textId="77777777" w:rsidR="003D6B86" w:rsidRDefault="00000000">
      <w:pPr>
        <w:pStyle w:val="afffc"/>
        <w:tabs>
          <w:tab w:val="clear" w:pos="4201"/>
        </w:tabs>
        <w:jc w:val="center"/>
      </w:pPr>
      <w:r>
        <w:rPr>
          <w:rFonts w:hint="eastAsia"/>
        </w:rPr>
        <w:t xml:space="preserve">                           </w:t>
      </w:r>
      <w:r>
        <w:rPr>
          <w:rFonts w:hint="eastAsia"/>
        </w:rPr>
        <w:t>北京华夏草业产业技术创新战略联盟</w:t>
      </w:r>
    </w:p>
    <w:p w14:paraId="178B1035" w14:textId="77777777" w:rsidR="003D6B86" w:rsidRDefault="00000000">
      <w:pPr>
        <w:pStyle w:val="afffc"/>
        <w:tabs>
          <w:tab w:val="clear" w:pos="4201"/>
        </w:tabs>
        <w:jc w:val="center"/>
      </w:pPr>
      <w:r>
        <w:rPr>
          <w:rFonts w:hint="eastAsia"/>
        </w:rPr>
        <w:t xml:space="preserve">                         </w:t>
      </w:r>
      <w:r>
        <w:rPr>
          <w:rFonts w:hint="eastAsia"/>
        </w:rPr>
        <w:t>北京华夏草业产业技术创新战略联盟标准与认证专业委员会</w:t>
      </w:r>
    </w:p>
    <w:p w14:paraId="4CF98E34" w14:textId="77777777" w:rsidR="003D6B86" w:rsidRDefault="00000000">
      <w:pPr>
        <w:pStyle w:val="afffc"/>
        <w:tabs>
          <w:tab w:val="clear" w:pos="4201"/>
        </w:tabs>
        <w:ind w:firstLine="413"/>
        <w:jc w:val="center"/>
      </w:pPr>
      <w:r>
        <w:rPr>
          <w:rFonts w:hint="eastAsia"/>
          <w:w w:val="99"/>
        </w:rPr>
        <w:t xml:space="preserve">                           </w:t>
      </w:r>
      <w:r>
        <w:rPr>
          <w:w w:val="99"/>
        </w:rPr>
        <w:t>*</w:t>
      </w:r>
    </w:p>
    <w:p w14:paraId="1CD14FA3" w14:textId="77777777" w:rsidR="003D6B86" w:rsidRDefault="00000000">
      <w:pPr>
        <w:pStyle w:val="afffc"/>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24E8E587" w14:textId="77777777" w:rsidR="003D6B86" w:rsidRDefault="00000000">
      <w:pPr>
        <w:pStyle w:val="afffc"/>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15BA2032" w14:textId="77777777" w:rsidR="003D6B86" w:rsidRDefault="00000000">
      <w:pPr>
        <w:pStyle w:val="afffc"/>
        <w:tabs>
          <w:tab w:val="clear" w:pos="4201"/>
        </w:tabs>
        <w:jc w:val="center"/>
        <w:rPr>
          <w:w w:val="99"/>
        </w:rPr>
      </w:pPr>
      <w:r>
        <w:rPr>
          <w:noProof/>
        </w:rPr>
        <w:drawing>
          <wp:anchor distT="0" distB="0" distL="0" distR="0" simplePos="0" relativeHeight="251667456" behindDoc="0" locked="0" layoutInCell="1" allowOverlap="1" wp14:anchorId="7E040C6D" wp14:editId="7C5DA895">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2071E1D4" w14:textId="77777777" w:rsidR="003D6B86" w:rsidRDefault="00000000">
      <w:pPr>
        <w:pStyle w:val="afffc"/>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4BF13651" w14:textId="77777777" w:rsidR="003D6B86" w:rsidRDefault="00000000">
      <w:pPr>
        <w:pStyle w:val="afffc"/>
        <w:tabs>
          <w:tab w:val="clear" w:pos="4201"/>
        </w:tabs>
        <w:jc w:val="center"/>
      </w:pPr>
      <w:r>
        <w:rPr>
          <w:rFonts w:hint="eastAsia"/>
        </w:rPr>
        <w:t xml:space="preserve">                            </w:t>
      </w:r>
      <w:r>
        <w:rPr>
          <w:rFonts w:hint="eastAsia"/>
        </w:rPr>
        <w:t>版权专有</w:t>
      </w:r>
      <w:r>
        <w:t xml:space="preserve">  </w:t>
      </w:r>
      <w:r>
        <w:rPr>
          <w:rFonts w:hint="eastAsia"/>
        </w:rPr>
        <w:t>侵权必究</w:t>
      </w:r>
    </w:p>
    <w:p w14:paraId="7FBD9305" w14:textId="77777777" w:rsidR="003D6B86" w:rsidRDefault="00000000">
      <w:pPr>
        <w:pStyle w:val="afffc"/>
        <w:tabs>
          <w:tab w:val="clear" w:pos="4201"/>
        </w:tabs>
        <w:jc w:val="center"/>
      </w:pPr>
      <w:r>
        <w:rPr>
          <w:noProof/>
        </w:rPr>
        <mc:AlternateContent>
          <mc:Choice Requires="wps">
            <w:drawing>
              <wp:anchor distT="0" distB="0" distL="114300" distR="114300" simplePos="0" relativeHeight="251668480" behindDoc="0" locked="0" layoutInCell="1" allowOverlap="1" wp14:anchorId="3019470E" wp14:editId="54C79F5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7A06A" w14:textId="77777777" w:rsidR="003D6B86"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98.85pt;margin-top:2.45pt;height:19.55pt;width:102.1pt;mso-position-horizontal-relative:page;z-index:251668480;mso-width-relative:page;mso-height-relative:page;" filled="f" stroked="f" coordsize="21600,21600" o:gfxdata="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Hnb/YAAAACAEAAA8AAAAAAAAAAQAgAAAAIgAAAGRy&#10;cy9kb3ducmV2LnhtbFBLAQIUABQAAAAIAIdO4kD+NQijPgIAAGgEAAAOAAAAAAAAAAEAIAAAACcB&#10;AABkcnMvZTJvRG9jLnhtbFBLBQYAAAAABgAGAFkBAADXBQAAAAA=&#10;">
                <v:fill on="f" focussize="0,0"/>
                <v:stroke on="f" weight="0.5pt"/>
                <v:imagedata o:title=""/>
                <o:lock v:ext="edit" aspectratio="f"/>
                <v:textbox>
                  <w:txbxContent>
                    <w:p w14:paraId="5FAB4980">
                      <w:r>
                        <w:t xml:space="preserve">T/CAMAA </w:t>
                      </w:r>
                      <w:r>
                        <w:rPr>
                          <w:rFonts w:hint="eastAsia"/>
                        </w:rPr>
                        <w:t>027</w:t>
                      </w:r>
                      <w:r>
                        <w:t>-</w:t>
                      </w:r>
                      <w:r>
                        <w:rPr>
                          <w:rFonts w:hint="eastAsia"/>
                        </w:rPr>
                        <w:t>2025</w:t>
                      </w:r>
                    </w:p>
                  </w:txbxContent>
                </v:textbox>
              </v:shape>
            </w:pict>
          </mc:Fallback>
        </mc:AlternateContent>
      </w:r>
      <w:r>
        <w:rPr>
          <w:rFonts w:hint="eastAsia"/>
        </w:rPr>
        <w:t xml:space="preserve">                             </w:t>
      </w:r>
      <w:r>
        <w:rPr>
          <w:rFonts w:hint="eastAsia"/>
        </w:rPr>
        <w:t>举报电话：</w:t>
      </w:r>
      <w:r>
        <w:t>010-6</w:t>
      </w:r>
      <w:r>
        <w:rPr>
          <w:rFonts w:hint="eastAsia"/>
        </w:rPr>
        <w:t>2734252</w:t>
      </w:r>
    </w:p>
    <w:p w14:paraId="26BE1F9A" w14:textId="77777777" w:rsidR="003D6B86" w:rsidRDefault="003D6B86">
      <w:pPr>
        <w:tabs>
          <w:tab w:val="clear" w:pos="4201"/>
          <w:tab w:val="center" w:pos="5245"/>
        </w:tabs>
        <w:jc w:val="center"/>
      </w:pPr>
    </w:p>
    <w:sectPr w:rsidR="003D6B86">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B3CE" w14:textId="77777777" w:rsidR="00C47450" w:rsidRDefault="00C47450">
      <w:r>
        <w:separator/>
      </w:r>
    </w:p>
  </w:endnote>
  <w:endnote w:type="continuationSeparator" w:id="0">
    <w:p w14:paraId="4233C22B" w14:textId="77777777" w:rsidR="00C47450" w:rsidRDefault="00C4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DC1D" w14:textId="77777777" w:rsidR="003D6B86" w:rsidRDefault="003D6B86">
    <w:pPr>
      <w:pStyle w:val="affff0"/>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73FB" w14:textId="77777777" w:rsidR="003D6B86" w:rsidRDefault="00000000">
    <w:pPr>
      <w:pStyle w:val="affff0"/>
      <w:ind w:firstLine="360"/>
    </w:pPr>
    <w:r>
      <w:rPr>
        <w:noProof/>
      </w:rPr>
      <mc:AlternateContent>
        <mc:Choice Requires="wps">
          <w:drawing>
            <wp:anchor distT="0" distB="0" distL="114300" distR="114300" simplePos="0" relativeHeight="251670528" behindDoc="0" locked="0" layoutInCell="1" allowOverlap="1" wp14:anchorId="543CBE5D" wp14:editId="395FD21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ED90F" w14:textId="77777777" w:rsidR="003D6B86" w:rsidRDefault="00000000">
                          <w:pPr>
                            <w:pStyle w:val="affff0"/>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E90267">
                    <w:pPr>
                      <w:pStyle w:val="19"/>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CDE4" w14:textId="77777777" w:rsidR="003D6B86"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2C0BDA88" wp14:editId="5DCB57E4">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E96F3" w14:textId="77777777" w:rsidR="003D6B86" w:rsidRDefault="003D6B86">
                          <w:pPr>
                            <w:pStyle w:val="affff0"/>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2CF811">
                    <w:pPr>
                      <w:pStyle w:val="19"/>
                      <w:ind w:firstLine="36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B0CC" w14:textId="77777777" w:rsidR="003D6B86" w:rsidRDefault="003D6B86">
    <w:pPr>
      <w:pStyle w:val="afff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8AD" w14:textId="77777777" w:rsidR="003D6B86" w:rsidRDefault="003D6B86">
    <w:pPr>
      <w:pStyle w:val="afff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8CDE" w14:textId="77777777" w:rsidR="003D6B86" w:rsidRDefault="00000000">
    <w:pPr>
      <w:pStyle w:val="affff0"/>
      <w:ind w:firstLine="360"/>
    </w:pPr>
    <w:r>
      <w:rPr>
        <w:noProof/>
      </w:rPr>
      <mc:AlternateContent>
        <mc:Choice Requires="wps">
          <w:drawing>
            <wp:anchor distT="0" distB="0" distL="114300" distR="114300" simplePos="0" relativeHeight="251662336" behindDoc="0" locked="0" layoutInCell="1" allowOverlap="1" wp14:anchorId="7BE309D6" wp14:editId="4FFD6029">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AB71F" w14:textId="77777777" w:rsidR="003D6B86" w:rsidRDefault="00000000">
                          <w:pPr>
                            <w:pStyle w:val="afff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642CD24">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33B4" w14:textId="77777777" w:rsidR="003D6B86" w:rsidRDefault="00000000">
    <w:pPr>
      <w:pStyle w:val="afffff6"/>
    </w:pPr>
    <w:r>
      <w:rPr>
        <w:noProof/>
      </w:rPr>
      <mc:AlternateContent>
        <mc:Choice Requires="wps">
          <w:drawing>
            <wp:anchor distT="0" distB="0" distL="114300" distR="114300" simplePos="0" relativeHeight="251661312" behindDoc="0" locked="0" layoutInCell="1" allowOverlap="1" wp14:anchorId="465EE3D4" wp14:editId="41571B2D">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13F7" w14:textId="77777777" w:rsidR="003D6B86" w:rsidRDefault="00000000">
                          <w:pPr>
                            <w:pStyle w:val="affff0"/>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709F451">
                    <w:pPr>
                      <w:pStyle w:val="19"/>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45F5" w14:textId="77777777" w:rsidR="003D6B86" w:rsidRDefault="00000000">
    <w:pPr>
      <w:pStyle w:val="affff0"/>
      <w:ind w:firstLine="360"/>
    </w:pPr>
    <w:r>
      <w:rPr>
        <w:noProof/>
      </w:rPr>
      <mc:AlternateContent>
        <mc:Choice Requires="wps">
          <w:drawing>
            <wp:anchor distT="0" distB="0" distL="114300" distR="114300" simplePos="0" relativeHeight="251664384" behindDoc="0" locked="0" layoutInCell="1" allowOverlap="1" wp14:anchorId="45BA5B0C" wp14:editId="1943C310">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055BD" w14:textId="77777777" w:rsidR="003D6B86" w:rsidRDefault="00000000">
                          <w:pPr>
                            <w:pStyle w:val="affff0"/>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0400AC4">
                    <w:pPr>
                      <w:pStyle w:val="19"/>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380F" w14:textId="77777777" w:rsidR="003D6B86" w:rsidRDefault="00000000">
    <w:pPr>
      <w:pStyle w:val="afffff6"/>
    </w:pPr>
    <w:r>
      <w:rPr>
        <w:noProof/>
      </w:rPr>
      <mc:AlternateContent>
        <mc:Choice Requires="wps">
          <w:drawing>
            <wp:anchor distT="0" distB="0" distL="114300" distR="114300" simplePos="0" relativeHeight="251663360" behindDoc="0" locked="0" layoutInCell="1" allowOverlap="1" wp14:anchorId="579EFF46" wp14:editId="09B3FEB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B6D13" w14:textId="77777777" w:rsidR="003D6B86" w:rsidRDefault="00000000">
                          <w:pPr>
                            <w:pStyle w:val="afff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E7AE8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3697" w14:textId="77777777" w:rsidR="003D6B86" w:rsidRDefault="00000000">
    <w:pPr>
      <w:pStyle w:val="affff0"/>
      <w:ind w:firstLine="360"/>
    </w:pPr>
    <w:r>
      <w:rPr>
        <w:noProof/>
      </w:rPr>
      <mc:AlternateContent>
        <mc:Choice Requires="wps">
          <w:drawing>
            <wp:anchor distT="0" distB="0" distL="114300" distR="114300" simplePos="0" relativeHeight="251666432" behindDoc="0" locked="0" layoutInCell="1" allowOverlap="1" wp14:anchorId="593E931B" wp14:editId="509E6599">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7EEEB" w14:textId="77777777" w:rsidR="003D6B86" w:rsidRDefault="00000000">
                          <w:pPr>
                            <w:pStyle w:val="affff0"/>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5F11E9">
                    <w:pPr>
                      <w:pStyle w:val="19"/>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CCA3" w14:textId="77777777" w:rsidR="003D6B86" w:rsidRDefault="00000000">
    <w:pPr>
      <w:pStyle w:val="afffff6"/>
      <w:ind w:right="407"/>
    </w:pPr>
    <w:r>
      <w:rPr>
        <w:noProof/>
      </w:rPr>
      <mc:AlternateContent>
        <mc:Choice Requires="wps">
          <w:drawing>
            <wp:anchor distT="0" distB="0" distL="114300" distR="114300" simplePos="0" relativeHeight="251665408" behindDoc="0" locked="0" layoutInCell="1" allowOverlap="1" wp14:anchorId="67AC82E9" wp14:editId="602706CD">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0EF16" w14:textId="77777777" w:rsidR="003D6B86" w:rsidRDefault="00000000">
                          <w:pPr>
                            <w:pStyle w:val="affff0"/>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E9A225">
                    <w:pPr>
                      <w:pStyle w:val="19"/>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1EC6" w14:textId="77777777" w:rsidR="00C47450" w:rsidRDefault="00C47450">
      <w:r>
        <w:separator/>
      </w:r>
    </w:p>
  </w:footnote>
  <w:footnote w:type="continuationSeparator" w:id="0">
    <w:p w14:paraId="6C98B1C5" w14:textId="77777777" w:rsidR="00C47450" w:rsidRDefault="00C4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0DA" w14:textId="77777777" w:rsidR="003D6B86" w:rsidRDefault="003D6B86">
    <w:pPr>
      <w:pStyle w:val="afff4"/>
      <w:framePr w:wrap="around"/>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2629" w14:textId="77777777" w:rsidR="003D6B86" w:rsidRDefault="003D6B86">
    <w:pPr>
      <w:pStyle w:val="afffff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4AFC" w14:textId="77777777" w:rsidR="003D6B86" w:rsidRDefault="00000000">
    <w:pPr>
      <w:pStyle w:val="afff4"/>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B057" w14:textId="77777777" w:rsidR="003D6B86" w:rsidRDefault="003D6B86">
    <w:pPr>
      <w:pStyle w:val="afff4"/>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D092" w14:textId="77777777" w:rsidR="003D6B86"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5DE8" w14:textId="6833E0BF" w:rsidR="003D6B86" w:rsidRDefault="00000000">
    <w:pPr>
      <w:pStyle w:val="afffffe"/>
      <w:rPr>
        <w:rFonts w:hint="eastAsia"/>
      </w:rPr>
    </w:pPr>
    <w:r>
      <w:fldChar w:fldCharType="begin"/>
    </w:r>
    <w:r>
      <w:instrText xml:space="preserve"> STYLEREF  标准文件_文件编号  \* MERGEFORMAT </w:instrText>
    </w:r>
    <w:r>
      <w:fldChar w:fldCharType="separate"/>
    </w:r>
    <w:r w:rsidR="00FF54B2">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55F0" w14:textId="3BD804CB" w:rsidR="003D6B86" w:rsidRDefault="00000000">
    <w:pPr>
      <w:pStyle w:val="afffffe"/>
      <w:rPr>
        <w:rFonts w:hint="eastAsia"/>
      </w:rPr>
    </w:pPr>
    <w:r>
      <w:fldChar w:fldCharType="begin"/>
    </w:r>
    <w:r>
      <w:instrText xml:space="preserve"> STYLEREF  标准文件_文件编号  \* MERGEFORMAT </w:instrText>
    </w:r>
    <w:r>
      <w:fldChar w:fldCharType="separate"/>
    </w:r>
    <w:r w:rsidR="00FF54B2">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9EDC" w14:textId="77777777" w:rsidR="003D6B86" w:rsidRDefault="00000000">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35DF" w14:textId="31B1D23B" w:rsidR="003D6B86" w:rsidRDefault="00000000">
    <w:pPr>
      <w:pStyle w:val="afffffe"/>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FF54B2">
      <w:rPr>
        <w:rFonts w:hint="eastAsia"/>
        <w:noProof/>
      </w:rPr>
      <w:t>T/HXCY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03B9" w14:textId="2C3B93A2" w:rsidR="003D6B86" w:rsidRDefault="00000000">
    <w:pPr>
      <w:pStyle w:val="afffffe"/>
      <w:rPr>
        <w:rFonts w:hint="eastAsia"/>
      </w:rPr>
    </w:pPr>
    <w:r>
      <w:fldChar w:fldCharType="begin"/>
    </w:r>
    <w:r>
      <w:instrText xml:space="preserve"> STYLEREF  标准文件_文件编号  \* MERGEFORMAT </w:instrText>
    </w:r>
    <w:r>
      <w:fldChar w:fldCharType="separate"/>
    </w:r>
    <w:r w:rsidR="00FF54B2">
      <w:rPr>
        <w:rFonts w:hint="eastAsia"/>
        <w:noProof/>
      </w:rPr>
      <w:t>T/HXCY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3531588">
    <w:abstractNumId w:val="0"/>
  </w:num>
  <w:num w:numId="2" w16cid:durableId="231888333">
    <w:abstractNumId w:val="26"/>
  </w:num>
  <w:num w:numId="3" w16cid:durableId="1937708767">
    <w:abstractNumId w:val="5"/>
  </w:num>
  <w:num w:numId="4" w16cid:durableId="727454758">
    <w:abstractNumId w:val="22"/>
  </w:num>
  <w:num w:numId="5" w16cid:durableId="1822506401">
    <w:abstractNumId w:val="18"/>
  </w:num>
  <w:num w:numId="6" w16cid:durableId="1666591531">
    <w:abstractNumId w:val="12"/>
  </w:num>
  <w:num w:numId="7" w16cid:durableId="2019648484">
    <w:abstractNumId w:val="8"/>
  </w:num>
  <w:num w:numId="8" w16cid:durableId="1557275659">
    <w:abstractNumId w:val="3"/>
  </w:num>
  <w:num w:numId="9" w16cid:durableId="2127847663">
    <w:abstractNumId w:val="9"/>
  </w:num>
  <w:num w:numId="10" w16cid:durableId="1899199177">
    <w:abstractNumId w:val="16"/>
  </w:num>
  <w:num w:numId="11" w16cid:durableId="1096437894">
    <w:abstractNumId w:val="24"/>
  </w:num>
  <w:num w:numId="12" w16cid:durableId="2041008316">
    <w:abstractNumId w:val="11"/>
  </w:num>
  <w:num w:numId="13" w16cid:durableId="2132093640">
    <w:abstractNumId w:val="13"/>
  </w:num>
  <w:num w:numId="14" w16cid:durableId="1400712420">
    <w:abstractNumId w:val="7"/>
  </w:num>
  <w:num w:numId="15" w16cid:durableId="646664033">
    <w:abstractNumId w:val="19"/>
  </w:num>
  <w:num w:numId="16" w16cid:durableId="1038775984">
    <w:abstractNumId w:val="17"/>
  </w:num>
  <w:num w:numId="17" w16cid:durableId="606350349">
    <w:abstractNumId w:val="28"/>
  </w:num>
  <w:num w:numId="18" w16cid:durableId="1338775998">
    <w:abstractNumId w:val="15"/>
  </w:num>
  <w:num w:numId="19" w16cid:durableId="1970742418">
    <w:abstractNumId w:val="1"/>
  </w:num>
  <w:num w:numId="20" w16cid:durableId="1285623230">
    <w:abstractNumId w:val="10"/>
  </w:num>
  <w:num w:numId="21" w16cid:durableId="1677149812">
    <w:abstractNumId w:val="29"/>
  </w:num>
  <w:num w:numId="22" w16cid:durableId="1795251948">
    <w:abstractNumId w:val="20"/>
  </w:num>
  <w:num w:numId="23" w16cid:durableId="1420524136">
    <w:abstractNumId w:val="6"/>
  </w:num>
  <w:num w:numId="24" w16cid:durableId="516582426">
    <w:abstractNumId w:val="25"/>
  </w:num>
  <w:num w:numId="25" w16cid:durableId="1478298972">
    <w:abstractNumId w:val="27"/>
  </w:num>
  <w:num w:numId="26" w16cid:durableId="665981553">
    <w:abstractNumId w:val="2"/>
  </w:num>
  <w:num w:numId="27" w16cid:durableId="395011354">
    <w:abstractNumId w:val="4"/>
  </w:num>
  <w:num w:numId="28" w16cid:durableId="1089960070">
    <w:abstractNumId w:val="14"/>
  </w:num>
  <w:num w:numId="29" w16cid:durableId="301737152">
    <w:abstractNumId w:val="23"/>
  </w:num>
  <w:num w:numId="30" w16cid:durableId="168521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262C"/>
    <w:rsid w:val="003D6B86"/>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5BD6"/>
    <w:rsid w:val="00A55D50"/>
    <w:rsid w:val="00A57142"/>
    <w:rsid w:val="00A57999"/>
    <w:rsid w:val="00A648CD"/>
    <w:rsid w:val="00A6537A"/>
    <w:rsid w:val="00A67866"/>
    <w:rsid w:val="00A70B07"/>
    <w:rsid w:val="00A723F8"/>
    <w:rsid w:val="00A77CC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5FE2"/>
    <w:rsid w:val="00C26B53"/>
    <w:rsid w:val="00C279B2"/>
    <w:rsid w:val="00C31ED8"/>
    <w:rsid w:val="00C33E50"/>
    <w:rsid w:val="00C34C20"/>
    <w:rsid w:val="00C35A3E"/>
    <w:rsid w:val="00C36A3C"/>
    <w:rsid w:val="00C42130"/>
    <w:rsid w:val="00C423A4"/>
    <w:rsid w:val="00C423E3"/>
    <w:rsid w:val="00C44BF5"/>
    <w:rsid w:val="00C47450"/>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4B2"/>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3F1EBF"/>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753E57"/>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3F3D7C"/>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216D56"/>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next w:val="afff4"/>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afff4">
    <w:name w:val="header"/>
    <w:basedOn w:val="afff3"/>
    <w:link w:val="afff8"/>
    <w:autoRedefine/>
    <w:uiPriority w:val="99"/>
    <w:qFormat/>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9">
    <w:name w:val="Normal Indent"/>
    <w:basedOn w:val="afff3"/>
    <w:autoRedefine/>
    <w:qFormat/>
  </w:style>
  <w:style w:type="paragraph" w:styleId="afffa">
    <w:name w:val="annotation text"/>
    <w:basedOn w:val="afff3"/>
    <w:link w:val="afffb"/>
    <w:uiPriority w:val="99"/>
    <w:semiHidden/>
    <w:unhideWhenUsed/>
    <w:qFormat/>
    <w:pPr>
      <w:jc w:val="left"/>
    </w:pPr>
  </w:style>
  <w:style w:type="paragraph" w:styleId="afffc">
    <w:name w:val="Body Text"/>
    <w:basedOn w:val="afff3"/>
    <w:link w:val="afffd"/>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e">
    <w:name w:val="Balloon Text"/>
    <w:basedOn w:val="afff3"/>
    <w:link w:val="affff"/>
    <w:autoRedefine/>
    <w:uiPriority w:val="99"/>
    <w:semiHidden/>
    <w:unhideWhenUsed/>
    <w:qFormat/>
    <w:rPr>
      <w:sz w:val="18"/>
      <w:szCs w:val="18"/>
    </w:rPr>
  </w:style>
  <w:style w:type="paragraph" w:styleId="affff0">
    <w:name w:val="footer"/>
    <w:basedOn w:val="afff3"/>
    <w:link w:val="affff1"/>
    <w:autoRedefine/>
    <w:uiPriority w:val="99"/>
    <w:qFormat/>
    <w:pPr>
      <w:tabs>
        <w:tab w:val="center" w:pos="4153"/>
        <w:tab w:val="right" w:pos="8306"/>
      </w:tabs>
      <w:adjustRightInd/>
      <w:snapToGrid w:val="0"/>
      <w:jc w:val="right"/>
    </w:pPr>
    <w:rPr>
      <w:rFonts w:ascii="宋体"/>
      <w:sz w:val="18"/>
      <w:szCs w:val="18"/>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a"/>
    <w:next w:val="afffa"/>
    <w:link w:val="affff9"/>
    <w:uiPriority w:val="99"/>
    <w:semiHidden/>
    <w:unhideWhenUsed/>
    <w:qFormat/>
    <w:rPr>
      <w:b/>
      <w:bCs/>
    </w:rPr>
  </w:style>
  <w:style w:type="table" w:styleId="affffa">
    <w:name w:val="Table Grid"/>
    <w:basedOn w:val="afff6"/>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5"/>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8">
    <w:name w:val="页眉 字符"/>
    <w:link w:val="afff4"/>
    <w:autoRedefine/>
    <w:uiPriority w:val="99"/>
    <w:qFormat/>
    <w:rPr>
      <w:rFonts w:ascii="黑体" w:eastAsia="黑体" w:hAnsi="黑体" w:cs="Times New Roman"/>
      <w:kern w:val="2"/>
      <w:sz w:val="21"/>
      <w:szCs w:val="21"/>
    </w:rPr>
  </w:style>
  <w:style w:type="character" w:customStyle="1" w:styleId="affff1">
    <w:name w:val="页脚 字符"/>
    <w:link w:val="affff0"/>
    <w:autoRedefine/>
    <w:uiPriority w:val="99"/>
    <w:qFormat/>
    <w:rPr>
      <w:rFonts w:ascii="宋体"/>
      <w:kern w:val="2"/>
      <w:sz w:val="18"/>
      <w:szCs w:val="18"/>
    </w:rPr>
  </w:style>
  <w:style w:type="character" w:customStyle="1" w:styleId="affff">
    <w:name w:val="批注框文本 字符"/>
    <w:link w:val="afffe"/>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c"/>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d">
    <w:name w:val="正文文本 字符"/>
    <w:link w:val="afffc"/>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5"/>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5"/>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5"/>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5"/>
    <w:autoRedefine/>
    <w:qFormat/>
    <w:rPr>
      <w:rFonts w:ascii="宋体" w:eastAsia="宋体" w:hAnsi="宋体" w:cs="宋体" w:hint="eastAsia"/>
      <w:color w:val="000000"/>
      <w:sz w:val="21"/>
      <w:szCs w:val="21"/>
      <w:u w:val="none"/>
    </w:rPr>
  </w:style>
  <w:style w:type="character" w:customStyle="1" w:styleId="font31">
    <w:name w:val="font31"/>
    <w:basedOn w:val="afff5"/>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b">
    <w:name w:val="批注文字 字符"/>
    <w:basedOn w:val="afff5"/>
    <w:link w:val="afffa"/>
    <w:uiPriority w:val="99"/>
    <w:semiHidden/>
    <w:qFormat/>
    <w:rPr>
      <w:rFonts w:cs="Times New Roman"/>
      <w:kern w:val="2"/>
      <w:sz w:val="21"/>
      <w:szCs w:val="21"/>
    </w:rPr>
  </w:style>
  <w:style w:type="character" w:customStyle="1" w:styleId="affff9">
    <w:name w:val="批注主题 字符"/>
    <w:basedOn w:val="afffb"/>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jpeg"/><Relationship Id="rId30" Type="http://schemas.openxmlformats.org/officeDocument/2006/relationships/footer" Target="footer10.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67436F"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67436F"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67436F"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67436F"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C237C"/>
    <w:rsid w:val="00332B1C"/>
    <w:rsid w:val="00367A4E"/>
    <w:rsid w:val="003869FC"/>
    <w:rsid w:val="00394071"/>
    <w:rsid w:val="003D4D8A"/>
    <w:rsid w:val="003F5E93"/>
    <w:rsid w:val="00420025"/>
    <w:rsid w:val="00457CCB"/>
    <w:rsid w:val="005661F6"/>
    <w:rsid w:val="00583834"/>
    <w:rsid w:val="005B7EDD"/>
    <w:rsid w:val="0067436F"/>
    <w:rsid w:val="00722FDA"/>
    <w:rsid w:val="00734CBD"/>
    <w:rsid w:val="007933BE"/>
    <w:rsid w:val="007C731E"/>
    <w:rsid w:val="009A23D0"/>
    <w:rsid w:val="00A0366E"/>
    <w:rsid w:val="00A05521"/>
    <w:rsid w:val="00A439BA"/>
    <w:rsid w:val="00A57999"/>
    <w:rsid w:val="00AA0BAA"/>
    <w:rsid w:val="00B27BBD"/>
    <w:rsid w:val="00B51407"/>
    <w:rsid w:val="00B51478"/>
    <w:rsid w:val="00BB433F"/>
    <w:rsid w:val="00BC7477"/>
    <w:rsid w:val="00C2750C"/>
    <w:rsid w:val="00C33916"/>
    <w:rsid w:val="00C75B2C"/>
    <w:rsid w:val="00CA550F"/>
    <w:rsid w:val="00CB0DD4"/>
    <w:rsid w:val="00CD3124"/>
    <w:rsid w:val="00CE3F0A"/>
    <w:rsid w:val="00D04956"/>
    <w:rsid w:val="00D13BB5"/>
    <w:rsid w:val="00D87C0F"/>
    <w:rsid w:val="00DA46C8"/>
    <w:rsid w:val="00E709D0"/>
    <w:rsid w:val="00E72C4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9</Pages>
  <Words>415</Words>
  <Characters>2370</Characters>
  <Application>Microsoft Office Word</Application>
  <DocSecurity>0</DocSecurity>
  <Lines>19</Lines>
  <Paragraphs>5</Paragraphs>
  <ScaleCrop>false</ScaleCrop>
  <Company>PCMI</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5</cp:revision>
  <cp:lastPrinted>2025-07-15T07:59:00Z</cp:lastPrinted>
  <dcterms:created xsi:type="dcterms:W3CDTF">2025-10-21T10:31:00Z</dcterms:created>
  <dcterms:modified xsi:type="dcterms:W3CDTF">2025-11-04T04:52:00Z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47C1F650EDD542B0BAD746123F887867_13</vt:lpwstr>
  </property>
  <property fmtid="{D5CDD505-2E9C-101B-9397-08002B2CF9AE}" pid="16" name="KSOTemplateDocerSaveRecord">
    <vt:lpwstr>eyJoZGlkIjoiODViY2JkMjU3NGYzZTEwMzZmMGFkZWViYmNkYWU3NDIiLCJ1c2VySWQiOiIzOTY5MzM5NTcifQ==</vt:lpwstr>
  </property>
</Properties>
</file>