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3463" w14:textId="77777777" w:rsidR="008012EA"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bookmarkEnd w:id="0"/>
    <w:p w14:paraId="66B08ACF" w14:textId="77777777" w:rsidR="008012EA" w:rsidRDefault="00000000">
      <w:pPr>
        <w:pStyle w:val="affffffffff8"/>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1DCA2707" w14:textId="77777777" w:rsidR="008012EA" w:rsidRDefault="00000000">
      <w:pPr>
        <w:pStyle w:val="affffffffff9"/>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8012EA" w14:paraId="174FE79A" w14:textId="77777777">
        <w:tc>
          <w:tcPr>
            <w:tcW w:w="1098" w:type="dxa"/>
          </w:tcPr>
          <w:p w14:paraId="6F480CBC" w14:textId="77777777" w:rsidR="008012EA" w:rsidRDefault="00000000">
            <w:pPr>
              <w:pStyle w:val="affff0"/>
              <w:framePr w:hSpace="0" w:wrap="auto" w:vAnchor="margin" w:hAnchor="text" w:yAlign="inline"/>
              <w:rPr>
                <w:rFonts w:hint="eastAsia"/>
              </w:rPr>
            </w:pPr>
            <w:r>
              <w:t>ICS</w:t>
            </w:r>
            <w:r>
              <w:rPr>
                <w:rFonts w:hint="eastAsia"/>
              </w:rPr>
              <w:t xml:space="preserve"> 65.200</w:t>
            </w:r>
          </w:p>
        </w:tc>
        <w:tc>
          <w:tcPr>
            <w:tcW w:w="8608" w:type="dxa"/>
          </w:tcPr>
          <w:p w14:paraId="3A1D764B" w14:textId="77777777" w:rsidR="008012EA" w:rsidRDefault="00000000">
            <w:pPr>
              <w:pStyle w:val="affff0"/>
              <w:framePr w:hSpace="0" w:wrap="auto" w:vAnchor="margin" w:hAnchor="text" w:yAlign="inline"/>
              <w:rPr>
                <w:rFonts w:hint="eastAsia"/>
              </w:rPr>
            </w:pPr>
            <w:r>
              <w:rPr>
                <w:rFonts w:hint="eastAsia"/>
              </w:rPr>
              <w:t xml:space="preserve"> </w:t>
            </w:r>
          </w:p>
        </w:tc>
      </w:tr>
      <w:tr w:rsidR="008012EA" w14:paraId="5BB4410C" w14:textId="77777777">
        <w:tc>
          <w:tcPr>
            <w:tcW w:w="1098" w:type="dxa"/>
          </w:tcPr>
          <w:p w14:paraId="6F74B5F1" w14:textId="77777777" w:rsidR="008012EA" w:rsidRDefault="00000000">
            <w:pPr>
              <w:pStyle w:val="affff0"/>
              <w:framePr w:hSpace="0" w:wrap="auto" w:vAnchor="margin" w:hAnchor="text" w:yAlign="inline"/>
              <w:rPr>
                <w:rFonts w:hint="eastAsia"/>
              </w:rPr>
            </w:pPr>
            <w:r>
              <w:t>CCS</w:t>
            </w:r>
            <w:r>
              <w:rPr>
                <w:rFonts w:hint="eastAsia"/>
              </w:rPr>
              <w:t xml:space="preserve"> B 25</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012EA" w14:paraId="79AFD09B" w14:textId="77777777">
              <w:trPr>
                <w:trHeight w:hRule="exact" w:val="1021"/>
              </w:trPr>
              <w:tc>
                <w:tcPr>
                  <w:tcW w:w="9242" w:type="dxa"/>
                  <w:vAlign w:val="center"/>
                </w:tcPr>
                <w:p w14:paraId="6B74C4D3" w14:textId="77777777" w:rsidR="008012EA" w:rsidRDefault="00000000" w:rsidP="001B41A0">
                  <w:pPr>
                    <w:pStyle w:val="afffff3"/>
                    <w:framePr w:w="0" w:hRule="auto" w:wrap="auto" w:hAnchor="text" w:xAlign="left" w:yAlign="inline" w:anchorLock="0"/>
                    <w:ind w:left="420" w:right="624"/>
                    <w:rPr>
                      <w:rFonts w:ascii="宋体" w:hAnsi="宋体" w:hint="eastAsia"/>
                      <w:sz w:val="28"/>
                      <w:szCs w:val="28"/>
                    </w:rPr>
                  </w:pPr>
                  <w:r>
                    <w:t>T/</w:t>
                  </w:r>
                  <w:r>
                    <w:fldChar w:fldCharType="begin">
                      <w:ffData>
                        <w:name w:val="c1"/>
                        <w:enabled/>
                        <w:calcOnExit w:val="0"/>
                        <w:textInput>
                          <w:default w:val="HXCY"/>
                          <w:maxLength w:val="7"/>
                        </w:textInput>
                      </w:ffData>
                    </w:fldChar>
                  </w:r>
                  <w:bookmarkStart w:id="5" w:name="c1"/>
                  <w:r>
                    <w:instrText xml:space="preserve"> FORMTEXT </w:instrText>
                  </w:r>
                  <w:r>
                    <w:fldChar w:fldCharType="separate"/>
                  </w:r>
                  <w:r>
                    <w:t>HXCY</w:t>
                  </w:r>
                  <w:r>
                    <w:fldChar w:fldCharType="end"/>
                  </w:r>
                  <w:bookmarkEnd w:id="5"/>
                </w:p>
              </w:tc>
            </w:tr>
          </w:tbl>
          <w:p w14:paraId="68E2B12F" w14:textId="77777777" w:rsidR="008012EA" w:rsidRDefault="008012EA">
            <w:pPr>
              <w:pStyle w:val="affff0"/>
              <w:framePr w:hSpace="0" w:wrap="auto" w:vAnchor="margin" w:hAnchor="text" w:yAlign="inline"/>
              <w:rPr>
                <w:rFonts w:hint="eastAsia"/>
              </w:rPr>
            </w:pPr>
          </w:p>
        </w:tc>
      </w:tr>
    </w:tbl>
    <w:p w14:paraId="2D30558F" w14:textId="77777777" w:rsidR="008012EA"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3480C5ED" wp14:editId="4B35E69F">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324F0D84" w14:textId="77777777" w:rsidR="008012EA" w:rsidRDefault="008012EA">
      <w:pPr>
        <w:pStyle w:val="afffff4"/>
        <w:framePr w:w="9639" w:h="6976" w:hRule="exact" w:hSpace="0" w:vSpace="0" w:wrap="around" w:hAnchor="page" w:y="6408"/>
        <w:jc w:val="center"/>
        <w:rPr>
          <w:rFonts w:ascii="黑体" w:eastAsia="黑体" w:hAnsi="黑体" w:hint="eastAsia"/>
          <w:b w:val="0"/>
          <w:bCs w:val="0"/>
          <w:w w:val="100"/>
        </w:rPr>
      </w:pPr>
    </w:p>
    <w:p w14:paraId="1DC64E22" w14:textId="77777777" w:rsidR="008012EA" w:rsidRDefault="00000000">
      <w:pPr>
        <w:pStyle w:val="affffffffffa"/>
        <w:framePr w:h="6974" w:hRule="exact" w:wrap="around" w:x="1419" w:anchorLock="1"/>
        <w:spacing w:before="120" w:after="120"/>
        <w:rPr>
          <w:rFonts w:hint="eastAsia"/>
          <w:szCs w:val="52"/>
        </w:rPr>
      </w:pPr>
      <w:r>
        <w:rPr>
          <w:rFonts w:ascii="仿宋_GB2312" w:hint="eastAsia"/>
          <w:szCs w:val="52"/>
        </w:rPr>
        <w:t>观赏型狼尾草栽培技术规程</w:t>
      </w:r>
    </w:p>
    <w:p w14:paraId="5BB02546" w14:textId="77777777" w:rsidR="008012EA" w:rsidRDefault="008012EA"/>
    <w:p w14:paraId="0F92CDBE" w14:textId="77777777" w:rsidR="008012EA" w:rsidRDefault="00000000">
      <w:pPr>
        <w:pStyle w:val="afffffffd"/>
        <w:framePr w:w="9639" w:h="6974" w:hRule="exact" w:wrap="around" w:vAnchor="page" w:hAnchor="page" w:x="1498" w:y="7572" w:anchorLock="1"/>
        <w:textAlignment w:val="bottom"/>
        <w:rPr>
          <w:rFonts w:eastAsia="黑体"/>
          <w:szCs w:val="28"/>
        </w:rPr>
      </w:pPr>
      <w:r>
        <w:rPr>
          <w:rFonts w:eastAsia="黑体"/>
          <w:color w:val="0F1115"/>
          <w:szCs w:val="28"/>
          <w:shd w:val="clear" w:color="auto" w:fill="FFFFFF"/>
        </w:rPr>
        <w:t>Technical Specification for Cultivation of Ornamental Pennisetum</w:t>
      </w:r>
    </w:p>
    <w:p w14:paraId="0DEBA74D" w14:textId="77777777" w:rsidR="008012EA" w:rsidRDefault="00000000">
      <w:pPr>
        <w:pStyle w:val="afffffffd"/>
        <w:framePr w:w="9639" w:h="6974" w:hRule="exact" w:wrap="around" w:vAnchor="page" w:hAnchor="page" w:x="1498" w:y="7572" w:anchorLock="1"/>
        <w:textAlignment w:val="bottom"/>
        <w:rPr>
          <w:rFonts w:eastAsia="黑体"/>
          <w:szCs w:val="28"/>
        </w:rPr>
      </w:pPr>
      <w:r>
        <w:rPr>
          <w:rFonts w:eastAsia="黑体" w:hint="eastAsia"/>
          <w:szCs w:val="28"/>
        </w:rPr>
        <w:t>（征求意见稿）</w:t>
      </w:r>
    </w:p>
    <w:p w14:paraId="247DEE12" w14:textId="77777777" w:rsidR="008012EA" w:rsidRDefault="008012EA"/>
    <w:bookmarkStart w:id="6" w:name="PLSH_DATE_Y"/>
    <w:p w14:paraId="0E22EBC1" w14:textId="77777777" w:rsidR="008012EA" w:rsidRDefault="00000000">
      <w:pPr>
        <w:pStyle w:val="affffffffff6"/>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6"/>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bookmarkStart w:id="8" w:name="CROT_DATE_Y"/>
    <w:p w14:paraId="6CBAFBF7" w14:textId="77777777" w:rsidR="008012EA" w:rsidRDefault="00000000">
      <w:pPr>
        <w:pStyle w:val="affffffffff7"/>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hint="eastAsia"/>
        </w:rPr>
        <w:t>XX</w:t>
      </w:r>
      <w:r>
        <w:rPr>
          <w:rFonts w:hint="eastAsia"/>
        </w:rPr>
        <w:t>实施</w:t>
      </w:r>
    </w:p>
    <w:p w14:paraId="5C611D0D" w14:textId="77777777" w:rsidR="008012EA"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10"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10"/>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14A47256" w14:textId="77777777" w:rsidR="008012EA" w:rsidRDefault="00000000">
      <w:pPr>
        <w:rPr>
          <w:rFonts w:ascii="宋体" w:hAnsi="宋体" w:hint="eastAsia"/>
          <w:sz w:val="28"/>
          <w:szCs w:val="28"/>
        </w:rPr>
        <w:sectPr w:rsidR="008012EA">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6DDD2D36" wp14:editId="591C6D72">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03C31554" w14:textId="77777777" w:rsidR="008012EA" w:rsidRDefault="00000000">
      <w:pPr>
        <w:pStyle w:val="affffffe"/>
      </w:pPr>
      <w:bookmarkStart w:id="11" w:name="BookMark1"/>
      <w:r>
        <w:rPr>
          <w:rFonts w:hint="eastAsia"/>
          <w:spacing w:val="320"/>
        </w:rPr>
        <w:lastRenderedPageBreak/>
        <w:t>目</w:t>
      </w:r>
      <w:r>
        <w:rPr>
          <w:rFonts w:hint="eastAsia"/>
        </w:rPr>
        <w:t>次</w:t>
      </w:r>
    </w:p>
    <w:p w14:paraId="6E15E0F3" w14:textId="77777777" w:rsidR="008012EA" w:rsidRDefault="00000000">
      <w:pPr>
        <w:pStyle w:val="TOC1"/>
        <w:rPr>
          <w:rStyle w:val="affffe"/>
        </w:rPr>
      </w:pPr>
      <w:r>
        <w:rPr>
          <w:rStyle w:val="affffe"/>
        </w:rPr>
        <w:fldChar w:fldCharType="begin"/>
      </w:r>
      <w:r>
        <w:rPr>
          <w:rStyle w:val="affffe"/>
        </w:rPr>
        <w:instrText xml:space="preserve"> TOC \o "1-1" \h </w:instrText>
      </w:r>
      <w:r>
        <w:rPr>
          <w:rStyle w:val="affffe"/>
        </w:rPr>
        <w:fldChar w:fldCharType="separate"/>
      </w:r>
      <w:hyperlink w:anchor="_Toc211935585" w:history="1">
        <w:r w:rsidR="008012EA">
          <w:rPr>
            <w:rStyle w:val="affffe"/>
            <w:rFonts w:hint="eastAsia"/>
          </w:rPr>
          <w:t>前言</w:t>
        </w:r>
        <w:r w:rsidR="008012EA">
          <w:rPr>
            <w:rStyle w:val="affffe"/>
            <w:rFonts w:hint="eastAsia"/>
          </w:rPr>
          <w:tab/>
        </w:r>
        <w:r w:rsidR="008012EA">
          <w:rPr>
            <w:rStyle w:val="affffe"/>
            <w:rFonts w:hint="eastAsia"/>
          </w:rPr>
          <w:fldChar w:fldCharType="begin"/>
        </w:r>
        <w:r w:rsidR="008012EA">
          <w:rPr>
            <w:rStyle w:val="affffe"/>
            <w:rFonts w:hint="eastAsia"/>
          </w:rPr>
          <w:instrText xml:space="preserve"> </w:instrText>
        </w:r>
        <w:r w:rsidR="008012EA">
          <w:rPr>
            <w:rStyle w:val="affffe"/>
          </w:rPr>
          <w:instrText>PAGEREF _Toc211935585 \h</w:instrText>
        </w:r>
        <w:r w:rsidR="008012EA">
          <w:rPr>
            <w:rStyle w:val="affffe"/>
            <w:rFonts w:hint="eastAsia"/>
          </w:rPr>
          <w:instrText xml:space="preserve"> </w:instrText>
        </w:r>
        <w:r w:rsidR="008012EA">
          <w:rPr>
            <w:rStyle w:val="affffe"/>
            <w:rFonts w:hint="eastAsia"/>
          </w:rPr>
        </w:r>
        <w:r w:rsidR="008012EA">
          <w:rPr>
            <w:rStyle w:val="affffe"/>
            <w:rFonts w:hint="eastAsia"/>
          </w:rPr>
          <w:fldChar w:fldCharType="separate"/>
        </w:r>
        <w:r w:rsidR="008012EA">
          <w:rPr>
            <w:rStyle w:val="affffe"/>
          </w:rPr>
          <w:t>II</w:t>
        </w:r>
        <w:r w:rsidR="008012EA">
          <w:rPr>
            <w:rStyle w:val="affffe"/>
            <w:rFonts w:hint="eastAsia"/>
          </w:rPr>
          <w:fldChar w:fldCharType="end"/>
        </w:r>
      </w:hyperlink>
    </w:p>
    <w:p w14:paraId="5863B546" w14:textId="77777777" w:rsidR="008012EA" w:rsidRDefault="008012EA">
      <w:pPr>
        <w:pStyle w:val="TOC1"/>
        <w:rPr>
          <w:rStyle w:val="affffe"/>
        </w:rPr>
      </w:pPr>
      <w:hyperlink w:anchor="_Toc211935586" w:history="1">
        <w:r>
          <w:rPr>
            <w:rStyle w:val="affffe"/>
            <w:rFonts w:hint="eastAsia"/>
          </w:rPr>
          <w:t>1 范围</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_Toc211935586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042E26F5" w14:textId="77777777" w:rsidR="008012EA" w:rsidRDefault="008012EA">
      <w:pPr>
        <w:pStyle w:val="TOC1"/>
        <w:rPr>
          <w:rStyle w:val="affffe"/>
        </w:rPr>
      </w:pPr>
      <w:hyperlink w:anchor="_Toc211935587" w:history="1">
        <w:r>
          <w:rPr>
            <w:rStyle w:val="affffe"/>
            <w:rFonts w:hint="eastAsia"/>
          </w:rPr>
          <w:t>2 规范性引用文件</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_Toc211935587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79994763" w14:textId="77777777" w:rsidR="008012EA" w:rsidRDefault="008012EA">
      <w:pPr>
        <w:pStyle w:val="TOC1"/>
        <w:rPr>
          <w:rStyle w:val="affffe"/>
        </w:rPr>
      </w:pPr>
      <w:hyperlink w:anchor="_Toc211935588" w:history="1">
        <w:r>
          <w:rPr>
            <w:rStyle w:val="affffe"/>
            <w:rFonts w:hint="eastAsia"/>
          </w:rPr>
          <w:t>3 术语和定义</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_Toc211935588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08549EA0" w14:textId="77777777" w:rsidR="008012EA" w:rsidRDefault="008012EA">
      <w:pPr>
        <w:pStyle w:val="TOC1"/>
        <w:rPr>
          <w:rStyle w:val="affffe"/>
        </w:rPr>
      </w:pPr>
      <w:hyperlink w:anchor="_Toc211935589" w:history="1">
        <w:r>
          <w:rPr>
            <w:rStyle w:val="affffe"/>
            <w:rFonts w:hint="eastAsia"/>
          </w:rPr>
          <w:t>4 地块选择</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_Toc211935589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315604C4" w14:textId="77777777" w:rsidR="008012EA" w:rsidRDefault="008012EA">
      <w:pPr>
        <w:pStyle w:val="TOC1"/>
        <w:rPr>
          <w:rStyle w:val="affffe"/>
        </w:rPr>
      </w:pPr>
      <w:hyperlink w:anchor="_Toc211935590" w:history="1">
        <w:r>
          <w:rPr>
            <w:rStyle w:val="affffe"/>
            <w:rFonts w:hint="eastAsia"/>
          </w:rPr>
          <w:t>5 土地整理</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_Toc211935590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4C01A639" w14:textId="77777777" w:rsidR="008012EA" w:rsidRDefault="008012EA">
      <w:pPr>
        <w:pStyle w:val="TOC1"/>
        <w:rPr>
          <w:rStyle w:val="affffe"/>
        </w:rPr>
      </w:pPr>
      <w:hyperlink w:anchor="_Toc211935591" w:history="1">
        <w:r>
          <w:rPr>
            <w:rStyle w:val="affffe"/>
            <w:rFonts w:hint="eastAsia"/>
          </w:rPr>
          <w:t>6 种子准备</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_Toc211935591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7652BC6F" w14:textId="77777777" w:rsidR="008012EA" w:rsidRDefault="008012EA">
      <w:pPr>
        <w:pStyle w:val="TOC1"/>
        <w:rPr>
          <w:rStyle w:val="affffe"/>
        </w:rPr>
      </w:pPr>
      <w:hyperlink w:anchor="_Toc211935592" w:history="1">
        <w:r>
          <w:rPr>
            <w:rStyle w:val="affffe"/>
            <w:rFonts w:hint="eastAsia"/>
          </w:rPr>
          <w:t>7 播种</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_Toc211935592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5F13E575" w14:textId="77777777" w:rsidR="008012EA" w:rsidRDefault="008012EA">
      <w:pPr>
        <w:pStyle w:val="TOC1"/>
        <w:rPr>
          <w:rStyle w:val="affffe"/>
        </w:rPr>
      </w:pPr>
      <w:hyperlink w:anchor="_Toc211935593" w:history="1">
        <w:r>
          <w:rPr>
            <w:rStyle w:val="affffe"/>
            <w:rFonts w:hint="eastAsia"/>
          </w:rPr>
          <w:t>8 田间管理</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_Toc211935593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1956B284" w14:textId="77777777" w:rsidR="008012EA" w:rsidRDefault="008012EA">
      <w:pPr>
        <w:pStyle w:val="TOC1"/>
        <w:rPr>
          <w:rStyle w:val="affffe"/>
        </w:rPr>
      </w:pPr>
      <w:hyperlink w:anchor="_Toc211935594" w:history="1">
        <w:r>
          <w:rPr>
            <w:rStyle w:val="affffe"/>
            <w:rFonts w:hint="eastAsia"/>
          </w:rPr>
          <w:t>9 收割利用</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_Toc211935594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2E0B32D8" w14:textId="77777777" w:rsidR="008012EA" w:rsidRDefault="008012EA">
      <w:pPr>
        <w:pStyle w:val="TOC1"/>
        <w:rPr>
          <w:rStyle w:val="affffe"/>
        </w:rPr>
      </w:pPr>
      <w:hyperlink w:anchor="_Toc211935595" w:history="1">
        <w:r>
          <w:rPr>
            <w:rStyle w:val="affffe"/>
            <w:rFonts w:hint="eastAsia"/>
          </w:rPr>
          <w:t>10 生产档案</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_Toc211935595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7EAA477B" w14:textId="77777777" w:rsidR="008012EA" w:rsidRDefault="00000000">
      <w:pPr>
        <w:pStyle w:val="TOC1"/>
        <w:rPr>
          <w:rStyle w:val="affffe"/>
        </w:rPr>
      </w:pPr>
      <w:r>
        <w:rPr>
          <w:rStyle w:val="affffe"/>
        </w:rPr>
        <w:t>附录</w:t>
      </w:r>
      <w:r>
        <w:rPr>
          <w:rStyle w:val="affffe"/>
          <w:rFonts w:hint="eastAsia"/>
        </w:rPr>
        <w:t>A</w:t>
      </w:r>
      <w:r>
        <w:rPr>
          <w:rStyle w:val="affffe"/>
          <w:rFonts w:hint="eastAsia"/>
        </w:rPr>
        <w:tab/>
        <w:t>3</w:t>
      </w:r>
    </w:p>
    <w:p w14:paraId="658530AB" w14:textId="77777777" w:rsidR="008012EA" w:rsidRDefault="00000000">
      <w:pPr>
        <w:pStyle w:val="TOC1"/>
        <w:sectPr w:rsidR="008012EA">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41A8FB0B" w14:textId="77777777" w:rsidR="008012EA" w:rsidRDefault="00000000">
      <w:pPr>
        <w:pStyle w:val="a6"/>
      </w:pPr>
      <w:bookmarkStart w:id="12" w:name="_Toc211935585"/>
      <w:bookmarkStart w:id="13" w:name="BookMark2"/>
      <w:bookmarkEnd w:id="11"/>
      <w:r>
        <w:rPr>
          <w:spacing w:val="320"/>
        </w:rPr>
        <w:t>前</w:t>
      </w:r>
      <w:r>
        <w:t>言</w:t>
      </w:r>
      <w:bookmarkEnd w:id="12"/>
    </w:p>
    <w:p w14:paraId="0AB3B68E" w14:textId="77777777" w:rsidR="008012EA" w:rsidRDefault="00000000">
      <w:pPr>
        <w:pStyle w:val="afffff9"/>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2B6F2C18" w14:textId="77777777" w:rsidR="008012EA" w:rsidRDefault="00000000">
      <w:pPr>
        <w:pStyle w:val="afffff9"/>
        <w:ind w:firstLine="420"/>
      </w:pPr>
      <w:r>
        <w:t>本</w:t>
      </w:r>
      <w:r>
        <w:rPr>
          <w:rFonts w:hint="eastAsia"/>
        </w:rPr>
        <w:t>文件</w:t>
      </w:r>
      <w:r>
        <w:t>由北京华夏草业产业技术创新战略联盟提出并归口。</w:t>
      </w:r>
    </w:p>
    <w:p w14:paraId="62FB6BA2" w14:textId="77777777" w:rsidR="008012EA" w:rsidRDefault="00000000">
      <w:pPr>
        <w:pStyle w:val="afffff9"/>
        <w:ind w:firstLine="420"/>
      </w:pPr>
      <w:r>
        <w:t>本</w:t>
      </w:r>
      <w:r>
        <w:rPr>
          <w:rFonts w:hint="eastAsia"/>
        </w:rPr>
        <w:t>文件</w:t>
      </w:r>
      <w:r>
        <w:t>起草单位：</w:t>
      </w:r>
      <w:r>
        <w:rPr>
          <w:rFonts w:hint="eastAsia"/>
        </w:rPr>
        <w:t>云南林业职业技术学院、西南林业大学、云南吉成园林科技股份有限公司。</w:t>
      </w:r>
    </w:p>
    <w:p w14:paraId="625D1AAA" w14:textId="77777777" w:rsidR="008012EA" w:rsidRDefault="00000000">
      <w:pPr>
        <w:pStyle w:val="afffff9"/>
        <w:ind w:firstLine="420"/>
      </w:pPr>
      <w:r>
        <w:t>本</w:t>
      </w:r>
      <w:r>
        <w:rPr>
          <w:rFonts w:hint="eastAsia"/>
        </w:rPr>
        <w:t>文件</w:t>
      </w:r>
      <w:r>
        <w:t>主要起草人：</w:t>
      </w:r>
      <w:r>
        <w:rPr>
          <w:rFonts w:hint="eastAsia"/>
        </w:rPr>
        <w:t>王齐、庞静、师春娟、何慕涵、张玉雯、辛培尧、李伟、修莹莹、阮桢媛。</w:t>
      </w:r>
    </w:p>
    <w:p w14:paraId="28D4CC6B" w14:textId="77777777" w:rsidR="008012EA" w:rsidRDefault="00000000">
      <w:pPr>
        <w:pStyle w:val="afffff9"/>
        <w:ind w:firstLine="420"/>
      </w:pPr>
      <w:r>
        <w:t>本</w:t>
      </w:r>
      <w:r>
        <w:rPr>
          <w:rFonts w:hint="eastAsia"/>
        </w:rPr>
        <w:t>文件</w:t>
      </w:r>
      <w:r>
        <w:t>为首次发布。</w:t>
      </w:r>
    </w:p>
    <w:p w14:paraId="06B2E47D" w14:textId="77777777" w:rsidR="008012EA" w:rsidRDefault="008012EA">
      <w:pPr>
        <w:pStyle w:val="afffff9"/>
        <w:ind w:firstLineChars="0" w:firstLine="0"/>
        <w:sectPr w:rsidR="008012EA">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3" w:displacedByCustomXml="next"/>
    <w:bookmarkStart w:id="14" w:name="NEW_STAND_NAME" w:displacedByCustomXml="next"/>
    <w:bookmarkStart w:id="15" w:name="BookMark4"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17F44B0E" w14:textId="77777777" w:rsidR="008012EA" w:rsidRDefault="00000000">
              <w:pPr>
                <w:pStyle w:val="afffffffffe"/>
                <w:spacing w:before="850" w:after="680" w:line="240" w:lineRule="auto"/>
                <w:rPr>
                  <w:rFonts w:hint="eastAsia"/>
                </w:rPr>
              </w:pPr>
              <w:r>
                <w:rPr>
                  <w:rFonts w:ascii="仿宋_GB2312" w:hint="eastAsia"/>
                </w:rPr>
                <w:t>观赏型狼尾草栽培技术</w:t>
              </w:r>
              <w:r>
                <w:rPr>
                  <w:rFonts w:hint="eastAsia"/>
                </w:rPr>
                <w:t>规程</w:t>
              </w:r>
            </w:p>
          </w:sdtContent>
        </w:sdt>
      </w:sdtContent>
    </w:sdt>
    <w:p w14:paraId="11F0220B" w14:textId="77777777" w:rsidR="008012EA" w:rsidRDefault="00000000">
      <w:pPr>
        <w:pStyle w:val="affa"/>
        <w:snapToGrid w:val="0"/>
        <w:spacing w:before="240" w:after="240"/>
      </w:pPr>
      <w:bookmarkStart w:id="16" w:name="_Toc26986530"/>
      <w:bookmarkStart w:id="17" w:name="_Toc24884211"/>
      <w:bookmarkStart w:id="18" w:name="_Toc211935586"/>
      <w:bookmarkStart w:id="19" w:name="_Toc97192964"/>
      <w:bookmarkStart w:id="20" w:name="_Toc24884218"/>
      <w:bookmarkStart w:id="21" w:name="_Toc26648465"/>
      <w:bookmarkStart w:id="22" w:name="_Toc26986771"/>
      <w:bookmarkStart w:id="23" w:name="_Toc17233325"/>
      <w:bookmarkStart w:id="24" w:name="_Toc17233333"/>
      <w:bookmarkStart w:id="25" w:name="_Toc26718930"/>
      <w:bookmarkEnd w:id="14"/>
      <w:r>
        <w:rPr>
          <w:rFonts w:hint="eastAsia"/>
        </w:rPr>
        <w:t>范围</w:t>
      </w:r>
      <w:bookmarkEnd w:id="16"/>
      <w:bookmarkEnd w:id="17"/>
      <w:bookmarkEnd w:id="18"/>
      <w:bookmarkEnd w:id="19"/>
      <w:bookmarkEnd w:id="20"/>
      <w:bookmarkEnd w:id="21"/>
      <w:bookmarkEnd w:id="22"/>
      <w:bookmarkEnd w:id="23"/>
      <w:bookmarkEnd w:id="24"/>
      <w:bookmarkEnd w:id="25"/>
    </w:p>
    <w:p w14:paraId="4456BE30" w14:textId="77777777" w:rsidR="008012EA" w:rsidRDefault="00000000">
      <w:pPr>
        <w:pStyle w:val="affffffffffff0"/>
        <w:adjustRightInd w:val="0"/>
        <w:snapToGrid w:val="0"/>
        <w:spacing w:line="240" w:lineRule="atLeast"/>
      </w:pPr>
      <w:bookmarkStart w:id="26" w:name="_Hlk152665020"/>
      <w:bookmarkStart w:id="27" w:name="_Toc17233334"/>
      <w:bookmarkStart w:id="28" w:name="_Toc24884212"/>
      <w:bookmarkStart w:id="29" w:name="_Toc26648466"/>
      <w:bookmarkStart w:id="30" w:name="_Toc17233326"/>
      <w:bookmarkStart w:id="31" w:name="_Toc24884219"/>
      <w:r>
        <w:rPr>
          <w:rFonts w:hint="eastAsia"/>
        </w:rPr>
        <w:t>本</w:t>
      </w:r>
      <w:r w:rsidRPr="001B41A0">
        <w:rPr>
          <w:rFonts w:hint="eastAsia"/>
        </w:rPr>
        <w:t>文件</w:t>
      </w:r>
      <w:r>
        <w:rPr>
          <w:rFonts w:hint="eastAsia"/>
        </w:rPr>
        <w:t>规定了观赏型狼尾草栽培过程中栽植环境条件、栽植前准备、栽植、养护管理等各个程序及其实施条件和操作要求。</w:t>
      </w:r>
    </w:p>
    <w:p w14:paraId="4ECB0822" w14:textId="77777777" w:rsidR="008012EA" w:rsidRDefault="00000000">
      <w:pPr>
        <w:pStyle w:val="afffff9"/>
        <w:ind w:firstLine="420"/>
      </w:pPr>
      <w:r>
        <w:rPr>
          <w:rFonts w:hint="eastAsia"/>
        </w:rPr>
        <w:t>本标准适用于景观绿化中狼尾草属观赏草的栽植和养护管理。</w:t>
      </w:r>
    </w:p>
    <w:p w14:paraId="5E03F23E" w14:textId="77777777" w:rsidR="008012EA" w:rsidRDefault="00000000">
      <w:pPr>
        <w:pStyle w:val="affa"/>
        <w:snapToGrid w:val="0"/>
        <w:spacing w:before="240" w:after="240"/>
      </w:pPr>
      <w:bookmarkStart w:id="32" w:name="_Toc26718931"/>
      <w:bookmarkStart w:id="33" w:name="_Toc97192965"/>
      <w:bookmarkStart w:id="34" w:name="_Toc26986531"/>
      <w:bookmarkStart w:id="35" w:name="_Toc211935587"/>
      <w:bookmarkStart w:id="36" w:name="_Toc26986772"/>
      <w:bookmarkEnd w:id="26"/>
      <w:r>
        <w:rPr>
          <w:rFonts w:hint="eastAsia"/>
        </w:rPr>
        <w:t>规范性引用文件</w:t>
      </w:r>
      <w:bookmarkEnd w:id="27"/>
      <w:bookmarkEnd w:id="28"/>
      <w:bookmarkEnd w:id="29"/>
      <w:bookmarkEnd w:id="30"/>
      <w:bookmarkEnd w:id="31"/>
      <w:bookmarkEnd w:id="32"/>
      <w:bookmarkEnd w:id="33"/>
      <w:bookmarkEnd w:id="34"/>
      <w:bookmarkEnd w:id="35"/>
      <w:bookmarkEnd w:id="36"/>
    </w:p>
    <w:bookmarkStart w:id="37"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87111F5" w14:textId="77777777" w:rsidR="008012EA" w:rsidRDefault="00000000">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CAD141" w14:textId="77777777" w:rsidR="008012EA" w:rsidRPr="001B41A0" w:rsidRDefault="00000000">
      <w:pPr>
        <w:pStyle w:val="afffff9"/>
        <w:ind w:firstLine="420"/>
        <w:rPr>
          <w:color w:val="000000" w:themeColor="text1"/>
        </w:rPr>
      </w:pPr>
      <w:bookmarkStart w:id="38" w:name="_Toc97192966"/>
      <w:bookmarkEnd w:id="37"/>
      <w:r w:rsidRPr="001B41A0">
        <w:rPr>
          <w:rFonts w:hint="eastAsia"/>
          <w:color w:val="000000" w:themeColor="text1"/>
        </w:rPr>
        <w:t>GB 6142—2008 禾本科草种子质量分级</w:t>
      </w:r>
    </w:p>
    <w:p w14:paraId="73CA57A4" w14:textId="77777777" w:rsidR="008012EA" w:rsidRPr="001B41A0" w:rsidRDefault="00000000">
      <w:pPr>
        <w:pStyle w:val="affffffffffff0"/>
        <w:adjustRightInd w:val="0"/>
        <w:snapToGrid w:val="0"/>
        <w:spacing w:line="240" w:lineRule="atLeast"/>
        <w:rPr>
          <w:color w:val="000000" w:themeColor="text1"/>
        </w:rPr>
      </w:pPr>
      <w:bookmarkStart w:id="39" w:name="_Toc211935588"/>
      <w:r w:rsidRPr="001B41A0">
        <w:rPr>
          <w:rFonts w:hint="eastAsia"/>
          <w:color w:val="000000" w:themeColor="text1"/>
        </w:rPr>
        <w:t>NY/T 1276—2025 农药安全使用规范 总则</w:t>
      </w:r>
    </w:p>
    <w:p w14:paraId="34913526" w14:textId="77777777" w:rsidR="008012EA" w:rsidRPr="001B41A0" w:rsidRDefault="00000000">
      <w:pPr>
        <w:pStyle w:val="affffffffffff0"/>
        <w:adjustRightInd w:val="0"/>
        <w:snapToGrid w:val="0"/>
        <w:spacing w:line="240" w:lineRule="atLeast"/>
        <w:rPr>
          <w:color w:val="000000" w:themeColor="text1"/>
        </w:rPr>
      </w:pPr>
      <w:r w:rsidRPr="001B41A0">
        <w:rPr>
          <w:color w:val="000000" w:themeColor="text1"/>
        </w:rPr>
        <w:t>LY/T</w:t>
      </w:r>
      <w:r w:rsidRPr="001B41A0">
        <w:rPr>
          <w:rFonts w:hint="eastAsia"/>
          <w:color w:val="000000" w:themeColor="text1"/>
        </w:rPr>
        <w:t xml:space="preserve"> </w:t>
      </w:r>
      <w:r w:rsidRPr="001B41A0">
        <w:rPr>
          <w:color w:val="000000" w:themeColor="text1"/>
        </w:rPr>
        <w:t>2069</w:t>
      </w:r>
      <w:r w:rsidRPr="001B41A0">
        <w:rPr>
          <w:rFonts w:hint="eastAsia"/>
          <w:color w:val="000000" w:themeColor="text1"/>
        </w:rPr>
        <w:t>-</w:t>
      </w:r>
      <w:r w:rsidRPr="001B41A0">
        <w:rPr>
          <w:color w:val="000000" w:themeColor="text1"/>
        </w:rPr>
        <w:t>2012</w:t>
      </w:r>
      <w:r w:rsidRPr="001B41A0">
        <w:rPr>
          <w:rFonts w:hint="eastAsia"/>
          <w:color w:val="000000" w:themeColor="text1"/>
        </w:rPr>
        <w:t xml:space="preserve">  狼尾草属观赏植物育苗技术规程</w:t>
      </w:r>
    </w:p>
    <w:p w14:paraId="41B0D556" w14:textId="77777777" w:rsidR="008012EA" w:rsidRDefault="00000000">
      <w:pPr>
        <w:pStyle w:val="affa"/>
        <w:spacing w:before="240" w:after="240"/>
      </w:pPr>
      <w:r>
        <w:rPr>
          <w:rFonts w:hint="eastAsia"/>
        </w:rPr>
        <w:t>术语和定义</w:t>
      </w:r>
      <w:bookmarkEnd w:id="38"/>
      <w:bookmarkEnd w:id="39"/>
    </w:p>
    <w:bookmarkStart w:id="40" w:name="_Toc26986532" w:displacedByCustomXml="next"/>
    <w:bookmarkEnd w:id="40" w:displacedByCustomXml="next"/>
    <w:bookmarkStart w:id="41"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F5189D" w14:textId="77777777" w:rsidR="008012EA" w:rsidRDefault="00000000">
          <w:pPr>
            <w:pStyle w:val="afffff9"/>
            <w:ind w:firstLine="420"/>
            <w:rPr>
              <w:rFonts w:ascii="黑体" w:eastAsia="黑体" w:hAnsi="黑体" w:hint="eastAsia"/>
            </w:rPr>
          </w:pPr>
          <w:r>
            <w:t>下列术语和定义适用于本文件。</w:t>
          </w:r>
        </w:p>
      </w:sdtContent>
    </w:sdt>
    <w:bookmarkEnd w:id="41"/>
    <w:p w14:paraId="50BE06BE" w14:textId="77777777" w:rsidR="008012EA" w:rsidRDefault="008012EA">
      <w:pPr>
        <w:pStyle w:val="affb"/>
        <w:spacing w:beforeLines="0" w:before="0" w:afterLines="0" w:after="0"/>
      </w:pPr>
    </w:p>
    <w:p w14:paraId="25157A58" w14:textId="77777777" w:rsidR="008012EA" w:rsidRDefault="00000000">
      <w:pPr>
        <w:pStyle w:val="afffff9"/>
        <w:ind w:firstLine="420"/>
        <w:rPr>
          <w:rFonts w:ascii="黑体" w:eastAsia="黑体" w:hAnsi="黑体" w:hint="eastAsia"/>
          <w:color w:val="000000" w:themeColor="text1"/>
        </w:rPr>
      </w:pPr>
      <w:r>
        <w:rPr>
          <w:rFonts w:ascii="黑体" w:eastAsia="黑体" w:hAnsi="黑体" w:hint="eastAsia"/>
          <w:color w:val="000000" w:themeColor="text1"/>
        </w:rPr>
        <w:t xml:space="preserve">分蘖期 </w:t>
      </w:r>
      <w:r>
        <w:rPr>
          <w:rFonts w:ascii="黑体" w:eastAsia="黑体" w:hAnsi="黑体"/>
          <w:color w:val="000000" w:themeColor="text1"/>
        </w:rPr>
        <w:t>tillering stage</w:t>
      </w:r>
    </w:p>
    <w:p w14:paraId="44035B35" w14:textId="77777777" w:rsidR="008012EA" w:rsidRDefault="00000000">
      <w:pPr>
        <w:pStyle w:val="affffffffffff0"/>
        <w:adjustRightInd w:val="0"/>
        <w:snapToGrid w:val="0"/>
        <w:spacing w:line="240" w:lineRule="atLeast"/>
        <w:rPr>
          <w:color w:val="000000" w:themeColor="text1"/>
        </w:rPr>
      </w:pPr>
      <w:r>
        <w:rPr>
          <w:rFonts w:hint="eastAsia"/>
          <w:color w:val="000000" w:themeColor="text1"/>
        </w:rPr>
        <w:t>50%的禾本科植株幼苗在基部茎节上生长出 1 cm～2 cm</w:t>
      </w:r>
      <w:r>
        <w:rPr>
          <w:rStyle w:val="afffff"/>
          <w:rFonts w:ascii="Calibri" w:hAnsi="Calibri" w:hint="eastAsia"/>
          <w:kern w:val="2"/>
        </w:rPr>
        <w:t xml:space="preserve"> </w:t>
      </w:r>
      <w:r>
        <w:rPr>
          <w:rFonts w:hint="eastAsia"/>
          <w:color w:val="000000" w:themeColor="text1"/>
        </w:rPr>
        <w:t>侧芽即为分蘖期。</w:t>
      </w:r>
    </w:p>
    <w:p w14:paraId="4FCEE6E8" w14:textId="77777777" w:rsidR="008012EA" w:rsidRDefault="008012EA">
      <w:pPr>
        <w:pStyle w:val="affb"/>
        <w:spacing w:beforeLines="0" w:before="0" w:afterLines="0" w:after="0"/>
      </w:pPr>
    </w:p>
    <w:p w14:paraId="4F7D2646" w14:textId="77777777" w:rsidR="008012EA" w:rsidRDefault="00000000">
      <w:pPr>
        <w:pStyle w:val="afffff9"/>
        <w:ind w:firstLine="420"/>
        <w:rPr>
          <w:rFonts w:ascii="黑体" w:eastAsia="黑体" w:hAnsi="黑体" w:hint="eastAsia"/>
          <w:color w:val="000000" w:themeColor="text1"/>
        </w:rPr>
      </w:pPr>
      <w:r>
        <w:rPr>
          <w:rFonts w:ascii="黑体" w:eastAsia="黑体" w:hAnsi="黑体" w:hint="eastAsia"/>
          <w:color w:val="000000" w:themeColor="text1"/>
        </w:rPr>
        <w:t>裸根播种苗Bare-root seedling</w:t>
      </w:r>
    </w:p>
    <w:p w14:paraId="0F323D06" w14:textId="77777777" w:rsidR="008012EA" w:rsidRDefault="00000000">
      <w:pPr>
        <w:pStyle w:val="afffff9"/>
        <w:ind w:firstLine="420"/>
        <w:rPr>
          <w:color w:val="000000" w:themeColor="text1"/>
        </w:rPr>
      </w:pPr>
      <w:r>
        <w:rPr>
          <w:rFonts w:hint="eastAsia"/>
          <w:color w:val="000000" w:themeColor="text1"/>
        </w:rPr>
        <w:t>指通过种子繁殖，在苗床或大田中自然生长，出圃时根部不带土壤的苗木。</w:t>
      </w:r>
    </w:p>
    <w:p w14:paraId="155BD0BF" w14:textId="77777777" w:rsidR="008012EA" w:rsidRDefault="008012EA">
      <w:pPr>
        <w:pStyle w:val="affb"/>
        <w:spacing w:beforeLines="0" w:before="0" w:afterLines="0" w:after="0"/>
      </w:pPr>
    </w:p>
    <w:p w14:paraId="7E63E063" w14:textId="77777777" w:rsidR="008012EA" w:rsidRDefault="00000000">
      <w:pPr>
        <w:pStyle w:val="afffff9"/>
        <w:ind w:firstLine="420"/>
        <w:rPr>
          <w:rFonts w:ascii="黑体" w:eastAsia="黑体" w:hAnsi="黑体" w:hint="eastAsia"/>
          <w:szCs w:val="21"/>
        </w:rPr>
      </w:pPr>
      <w:r>
        <w:rPr>
          <w:rFonts w:ascii="黑体" w:eastAsia="黑体" w:hAnsi="黑体" w:hint="eastAsia"/>
          <w:szCs w:val="21"/>
        </w:rPr>
        <w:t>裸根分株苗Bare-root division</w:t>
      </w:r>
    </w:p>
    <w:p w14:paraId="58A42E39" w14:textId="77777777" w:rsidR="008012EA" w:rsidRDefault="00000000">
      <w:pPr>
        <w:pStyle w:val="affffffffffff0"/>
        <w:adjustRightInd w:val="0"/>
        <w:snapToGrid w:val="0"/>
        <w:spacing w:line="240" w:lineRule="atLeast"/>
      </w:pPr>
      <w:r>
        <w:rPr>
          <w:rFonts w:hint="eastAsia"/>
        </w:rPr>
        <w:t>指通过分株繁殖（将母株分割成若干带根和芽的独立植株），出圃时根部不带土壤的苗木。</w:t>
      </w:r>
    </w:p>
    <w:p w14:paraId="2D8E2F14" w14:textId="77777777" w:rsidR="008012EA" w:rsidRDefault="008012EA">
      <w:pPr>
        <w:pStyle w:val="affb"/>
        <w:spacing w:beforeLines="0" w:before="0" w:afterLines="0" w:after="0"/>
        <w:rPr>
          <w:rFonts w:eastAsia="宋体"/>
        </w:rPr>
      </w:pPr>
    </w:p>
    <w:p w14:paraId="42B0DB19" w14:textId="77777777" w:rsidR="008012EA" w:rsidRDefault="00000000">
      <w:pPr>
        <w:pStyle w:val="afffff9"/>
        <w:ind w:firstLine="420"/>
        <w:rPr>
          <w:rFonts w:ascii="黑体" w:eastAsia="黑体" w:hAnsi="黑体" w:hint="eastAsia"/>
          <w:szCs w:val="21"/>
        </w:rPr>
      </w:pPr>
      <w:r>
        <w:rPr>
          <w:rFonts w:ascii="黑体" w:eastAsia="黑体" w:hAnsi="黑体" w:hint="eastAsia"/>
          <w:szCs w:val="21"/>
        </w:rPr>
        <w:t>容器播种苗Container-grown seedling</w:t>
      </w:r>
    </w:p>
    <w:p w14:paraId="15D216D7" w14:textId="77777777" w:rsidR="008012EA" w:rsidRDefault="00000000">
      <w:pPr>
        <w:pStyle w:val="affffffffffff0"/>
        <w:adjustRightInd w:val="0"/>
        <w:snapToGrid w:val="0"/>
        <w:spacing w:line="240" w:lineRule="atLeast"/>
      </w:pPr>
      <w:r>
        <w:rPr>
          <w:rFonts w:hint="eastAsia"/>
        </w:rPr>
        <w:t>指在容器（如穴盘、育苗袋、花盆）中，通过播种种子培育而成的苗木。</w:t>
      </w:r>
    </w:p>
    <w:p w14:paraId="37C2F7E5" w14:textId="77777777" w:rsidR="008012EA" w:rsidRDefault="008012EA">
      <w:pPr>
        <w:pStyle w:val="affb"/>
        <w:spacing w:beforeLines="0" w:before="0" w:afterLines="0" w:after="0"/>
        <w:rPr>
          <w:rFonts w:hAnsi="黑体" w:hint="eastAsia"/>
          <w:szCs w:val="21"/>
        </w:rPr>
      </w:pPr>
    </w:p>
    <w:p w14:paraId="4DACD219" w14:textId="77777777" w:rsidR="008012EA" w:rsidRDefault="00000000">
      <w:pPr>
        <w:pStyle w:val="afffff9"/>
        <w:ind w:firstLine="420"/>
        <w:rPr>
          <w:rFonts w:ascii="黑体" w:eastAsia="黑体" w:hAnsi="黑体" w:hint="eastAsia"/>
          <w:szCs w:val="21"/>
        </w:rPr>
      </w:pPr>
      <w:r>
        <w:rPr>
          <w:rFonts w:ascii="黑体" w:eastAsia="黑体" w:hAnsi="黑体" w:hint="eastAsia"/>
          <w:szCs w:val="21"/>
        </w:rPr>
        <w:t>容器分株苗Container-grown division</w:t>
      </w:r>
    </w:p>
    <w:p w14:paraId="7A04F4FA" w14:textId="77777777" w:rsidR="008012EA" w:rsidRDefault="00000000">
      <w:pPr>
        <w:pStyle w:val="affffffffffff0"/>
        <w:adjustRightInd w:val="0"/>
        <w:snapToGrid w:val="0"/>
        <w:spacing w:line="240" w:lineRule="atLeast"/>
      </w:pPr>
      <w:r>
        <w:rPr>
          <w:rFonts w:hint="eastAsia"/>
        </w:rPr>
        <w:t>指将分株繁殖得到的小植株，栽植于容器中培育而成的苗木。</w:t>
      </w:r>
    </w:p>
    <w:p w14:paraId="2B370A3E" w14:textId="77777777" w:rsidR="008012EA" w:rsidRDefault="008012EA">
      <w:pPr>
        <w:pStyle w:val="affb"/>
        <w:spacing w:beforeLines="0" w:before="0" w:afterLines="0" w:after="0"/>
        <w:rPr>
          <w:rFonts w:hAnsi="黑体" w:hint="eastAsia"/>
          <w:szCs w:val="21"/>
        </w:rPr>
      </w:pPr>
    </w:p>
    <w:p w14:paraId="7990A3E4" w14:textId="77777777" w:rsidR="008012EA" w:rsidRDefault="00000000">
      <w:pPr>
        <w:pStyle w:val="afffff9"/>
        <w:ind w:firstLine="420"/>
        <w:rPr>
          <w:color w:val="000000" w:themeColor="text1"/>
        </w:rPr>
      </w:pPr>
      <w:r>
        <w:rPr>
          <w:rFonts w:ascii="黑体" w:eastAsia="黑体" w:hAnsi="黑体" w:hint="eastAsia"/>
          <w:szCs w:val="21"/>
        </w:rPr>
        <w:t>定根水</w:t>
      </w:r>
    </w:p>
    <w:p w14:paraId="3CEC6AF3" w14:textId="77777777" w:rsidR="008012EA" w:rsidRDefault="00000000">
      <w:pPr>
        <w:pStyle w:val="affffffffffff0"/>
        <w:adjustRightInd w:val="0"/>
        <w:snapToGrid w:val="0"/>
        <w:spacing w:line="240" w:lineRule="atLeast"/>
        <w:rPr>
          <w:color w:val="000000" w:themeColor="text1"/>
        </w:rPr>
      </w:pPr>
      <w:r>
        <w:rPr>
          <w:rFonts w:hint="eastAsia"/>
        </w:rPr>
        <w:t>指禾苗移栽后所浇的第一次水。能使禾苗根系和土壤密切接触，有利于根系从土壤中吸收水分和养分。</w:t>
      </w:r>
    </w:p>
    <w:p w14:paraId="54CFAF56" w14:textId="77777777" w:rsidR="008012EA" w:rsidRDefault="00000000">
      <w:pPr>
        <w:pStyle w:val="affa"/>
        <w:spacing w:before="240" w:after="240"/>
      </w:pPr>
      <w:r>
        <w:rPr>
          <w:rFonts w:hint="eastAsia"/>
          <w:sz w:val="24"/>
        </w:rPr>
        <w:t>栽培环境条件</w:t>
      </w:r>
    </w:p>
    <w:p w14:paraId="3E8665E3" w14:textId="77777777" w:rsidR="008012EA" w:rsidRDefault="00000000">
      <w:pPr>
        <w:pStyle w:val="affb"/>
        <w:snapToGrid w:val="0"/>
        <w:spacing w:before="120" w:after="120"/>
      </w:pPr>
      <w:bookmarkStart w:id="42" w:name="_Toc103156794"/>
      <w:r>
        <w:rPr>
          <w:rFonts w:hint="eastAsia"/>
        </w:rPr>
        <w:t>土壤条件</w:t>
      </w:r>
      <w:bookmarkEnd w:id="42"/>
      <w:r>
        <w:rPr>
          <w:rFonts w:hint="eastAsia"/>
        </w:rPr>
        <w:t xml:space="preserve">  </w:t>
      </w:r>
    </w:p>
    <w:p w14:paraId="44FF81AB" w14:textId="77777777" w:rsidR="008012EA" w:rsidRDefault="00000000">
      <w:pPr>
        <w:pStyle w:val="affffffffffff0"/>
        <w:adjustRightInd w:val="0"/>
        <w:snapToGrid w:val="0"/>
        <w:spacing w:line="240" w:lineRule="atLeast"/>
      </w:pPr>
      <w:r>
        <w:rPr>
          <w:rFonts w:hint="eastAsia"/>
        </w:rPr>
        <w:t>可种植于砂土、壤土中，以壤土最佳。土壤质地分级方法参见附录A，土壤pH值在 6.0～ 8.0之间。</w:t>
      </w:r>
    </w:p>
    <w:p w14:paraId="191E4C8C" w14:textId="77777777" w:rsidR="008012EA" w:rsidRDefault="00000000">
      <w:pPr>
        <w:pStyle w:val="affb"/>
        <w:snapToGrid w:val="0"/>
        <w:spacing w:before="120" w:after="120"/>
      </w:pPr>
      <w:bookmarkStart w:id="43" w:name="_Toc103156795"/>
      <w:r>
        <w:rPr>
          <w:rFonts w:hint="eastAsia"/>
        </w:rPr>
        <w:t>光照条件</w:t>
      </w:r>
      <w:bookmarkEnd w:id="43"/>
      <w:r>
        <w:rPr>
          <w:rFonts w:hint="eastAsia"/>
        </w:rPr>
        <w:t xml:space="preserve">  </w:t>
      </w:r>
    </w:p>
    <w:p w14:paraId="3A6B5F04" w14:textId="77777777" w:rsidR="008012EA" w:rsidRDefault="00000000">
      <w:pPr>
        <w:pStyle w:val="affffffffffff0"/>
        <w:adjustRightInd w:val="0"/>
        <w:snapToGrid w:val="0"/>
        <w:spacing w:line="240" w:lineRule="atLeast"/>
      </w:pPr>
      <w:r>
        <w:rPr>
          <w:rFonts w:hint="eastAsia"/>
        </w:rPr>
        <w:t>宜种植于郁闭度为 0.3～0.9 的林下，或光照强度为 1×10</w:t>
      </w:r>
      <w:r>
        <w:rPr>
          <w:rFonts w:hint="eastAsia"/>
          <w:vertAlign w:val="superscript"/>
        </w:rPr>
        <w:t xml:space="preserve">3  </w:t>
      </w:r>
      <w:r>
        <w:rPr>
          <w:rFonts w:hint="eastAsia"/>
        </w:rPr>
        <w:t>lx～4×10</w:t>
      </w:r>
      <w:r>
        <w:rPr>
          <w:rFonts w:hint="eastAsia"/>
          <w:vertAlign w:val="superscript"/>
        </w:rPr>
        <w:t xml:space="preserve">4 </w:t>
      </w:r>
      <w:r>
        <w:rPr>
          <w:rFonts w:hint="eastAsia"/>
        </w:rPr>
        <w:t>lx 的弱光区和中光区，太阳光照条件分区标准参见附录 B。</w:t>
      </w:r>
    </w:p>
    <w:p w14:paraId="4428F338" w14:textId="77777777" w:rsidR="008012EA" w:rsidRDefault="00000000">
      <w:pPr>
        <w:pStyle w:val="affb"/>
        <w:snapToGrid w:val="0"/>
        <w:spacing w:before="120" w:after="120"/>
      </w:pPr>
      <w:bookmarkStart w:id="44" w:name="_Toc103156796"/>
      <w:r>
        <w:rPr>
          <w:rFonts w:hint="eastAsia"/>
        </w:rPr>
        <w:t>地形条件</w:t>
      </w:r>
      <w:bookmarkEnd w:id="44"/>
      <w:r>
        <w:rPr>
          <w:rFonts w:hint="eastAsia"/>
        </w:rPr>
        <w:t xml:space="preserve">  </w:t>
      </w:r>
    </w:p>
    <w:p w14:paraId="72079238" w14:textId="77777777" w:rsidR="008012EA" w:rsidRDefault="00000000">
      <w:pPr>
        <w:pStyle w:val="affffffffffff0"/>
        <w:adjustRightInd w:val="0"/>
        <w:snapToGrid w:val="0"/>
        <w:spacing w:line="240" w:lineRule="atLeast"/>
      </w:pPr>
      <w:r>
        <w:rPr>
          <w:rFonts w:hint="eastAsia"/>
        </w:rPr>
        <w:t>宜种植于平地或坡度不大于 45°的坡体上。</w:t>
      </w:r>
    </w:p>
    <w:p w14:paraId="2781573F" w14:textId="77777777" w:rsidR="008012EA" w:rsidRDefault="008012EA">
      <w:pPr>
        <w:pStyle w:val="afffff9"/>
        <w:ind w:firstLine="420"/>
      </w:pPr>
    </w:p>
    <w:bookmarkEnd w:id="15"/>
    <w:p w14:paraId="27FCCAC1" w14:textId="77777777" w:rsidR="008012EA" w:rsidRDefault="00000000">
      <w:pPr>
        <w:pStyle w:val="affa"/>
        <w:spacing w:before="240" w:after="240"/>
      </w:pPr>
      <w:r>
        <w:rPr>
          <w:rFonts w:hint="eastAsia"/>
          <w:sz w:val="24"/>
        </w:rPr>
        <w:t>栽种前准备</w:t>
      </w:r>
    </w:p>
    <w:p w14:paraId="27FB10CD" w14:textId="77777777" w:rsidR="008012EA" w:rsidRDefault="00000000">
      <w:pPr>
        <w:pStyle w:val="affb"/>
        <w:snapToGrid w:val="0"/>
        <w:spacing w:before="120" w:after="120"/>
      </w:pPr>
      <w:bookmarkStart w:id="45" w:name="_Toc103156798"/>
      <w:r>
        <w:rPr>
          <w:rFonts w:hint="eastAsia"/>
        </w:rPr>
        <w:t>整地</w:t>
      </w:r>
      <w:bookmarkEnd w:id="45"/>
    </w:p>
    <w:p w14:paraId="65C05546" w14:textId="77777777" w:rsidR="008012EA" w:rsidRDefault="00000000">
      <w:pPr>
        <w:pStyle w:val="affffffffffff0"/>
        <w:adjustRightInd w:val="0"/>
        <w:snapToGrid w:val="0"/>
        <w:spacing w:line="240" w:lineRule="atLeast"/>
      </w:pPr>
      <w:r>
        <w:rPr>
          <w:rFonts w:hint="eastAsia"/>
        </w:rPr>
        <w:t>种植地宜疏松肥沃，土块细碎，无杂草，墒情好。</w:t>
      </w:r>
    </w:p>
    <w:p w14:paraId="1E943F3D" w14:textId="77777777" w:rsidR="008012EA" w:rsidRDefault="00000000">
      <w:pPr>
        <w:pStyle w:val="affffffffffff0"/>
        <w:adjustRightInd w:val="0"/>
        <w:snapToGrid w:val="0"/>
        <w:spacing w:line="240" w:lineRule="atLeast"/>
      </w:pPr>
      <w:r>
        <w:rPr>
          <w:rFonts w:hint="eastAsia"/>
        </w:rPr>
        <w:t>平地耕深应在 30 ㎝ 以上，坡地种植层耕深不低于15cm。</w:t>
      </w:r>
    </w:p>
    <w:p w14:paraId="384AD4B6" w14:textId="77777777" w:rsidR="008012EA" w:rsidRDefault="00000000">
      <w:pPr>
        <w:pStyle w:val="affffffffffff0"/>
        <w:adjustRightInd w:val="0"/>
        <w:snapToGrid w:val="0"/>
        <w:spacing w:line="240" w:lineRule="atLeast"/>
      </w:pPr>
      <w:r>
        <w:rPr>
          <w:rFonts w:hint="eastAsia"/>
        </w:rPr>
        <w:t>坡度达 30° 以上的坡面种植时，应挖鱼鳞沟。</w:t>
      </w:r>
    </w:p>
    <w:p w14:paraId="29CF23E2" w14:textId="77777777" w:rsidR="008012EA" w:rsidRDefault="00000000">
      <w:pPr>
        <w:pStyle w:val="affffffffffff0"/>
        <w:adjustRightInd w:val="0"/>
        <w:snapToGrid w:val="0"/>
        <w:spacing w:line="240" w:lineRule="atLeast"/>
      </w:pPr>
      <w:r>
        <w:rPr>
          <w:rFonts w:hint="eastAsia"/>
        </w:rPr>
        <w:t>低洼地应设排水设施。</w:t>
      </w:r>
    </w:p>
    <w:p w14:paraId="0AA05FCF" w14:textId="77777777" w:rsidR="008012EA" w:rsidRDefault="00000000">
      <w:pPr>
        <w:pStyle w:val="affb"/>
        <w:snapToGrid w:val="0"/>
        <w:spacing w:before="120" w:after="120"/>
      </w:pPr>
      <w:bookmarkStart w:id="46" w:name="_Toc103156799"/>
      <w:r>
        <w:rPr>
          <w:rFonts w:hint="eastAsia"/>
        </w:rPr>
        <w:t>施基肥</w:t>
      </w:r>
      <w:bookmarkEnd w:id="46"/>
    </w:p>
    <w:p w14:paraId="45883F59" w14:textId="77777777" w:rsidR="008012EA" w:rsidRDefault="00000000">
      <w:pPr>
        <w:pStyle w:val="affffffffffff0"/>
        <w:adjustRightInd w:val="0"/>
        <w:snapToGrid w:val="0"/>
        <w:spacing w:line="240" w:lineRule="atLeast"/>
      </w:pPr>
      <w:r>
        <w:rPr>
          <w:rFonts w:hint="eastAsia"/>
        </w:rPr>
        <w:t>宜结合整地施足基肥。</w:t>
      </w:r>
    </w:p>
    <w:p w14:paraId="16F3072F" w14:textId="77777777" w:rsidR="008012EA" w:rsidRDefault="00000000">
      <w:pPr>
        <w:pStyle w:val="affffffffffff0"/>
        <w:adjustRightInd w:val="0"/>
        <w:snapToGrid w:val="0"/>
        <w:spacing w:line="240" w:lineRule="atLeast"/>
      </w:pPr>
      <w:r>
        <w:rPr>
          <w:rFonts w:hint="eastAsia"/>
        </w:rPr>
        <w:t>基肥以有机肥和无机肥配合使用为宜。</w:t>
      </w:r>
    </w:p>
    <w:p w14:paraId="0467655A" w14:textId="77777777" w:rsidR="008012EA" w:rsidRDefault="00000000">
      <w:pPr>
        <w:pStyle w:val="affffffffffff0"/>
        <w:adjustRightInd w:val="0"/>
        <w:snapToGrid w:val="0"/>
        <w:spacing w:line="240" w:lineRule="atLeast"/>
      </w:pPr>
      <w:r>
        <w:rPr>
          <w:rFonts w:hint="eastAsia"/>
        </w:rPr>
        <w:t>基肥用量依据土壤肥力状况而定。中等偏下地力条件下，可施腐熟有机肥 0.75 kg/㎡～1.5 kg/㎡ 或氮肥 8 g/㎡～ 10 g/㎡ 。</w:t>
      </w:r>
    </w:p>
    <w:p w14:paraId="0DA7E7EB" w14:textId="77777777" w:rsidR="008012EA" w:rsidRDefault="00000000">
      <w:pPr>
        <w:pStyle w:val="affb"/>
        <w:snapToGrid w:val="0"/>
        <w:spacing w:before="120" w:after="120"/>
        <w:rPr>
          <w:rFonts w:hAnsi="黑体" w:hint="eastAsia"/>
          <w:szCs w:val="21"/>
        </w:rPr>
      </w:pPr>
      <w:bookmarkStart w:id="47" w:name="_Toc103156800"/>
      <w:r>
        <w:rPr>
          <w:rFonts w:hint="eastAsia"/>
        </w:rPr>
        <w:t>化学除草</w:t>
      </w:r>
      <w:bookmarkEnd w:id="47"/>
    </w:p>
    <w:p w14:paraId="7D78DB03" w14:textId="77777777" w:rsidR="008012EA" w:rsidRDefault="00000000">
      <w:pPr>
        <w:pStyle w:val="affffffffffff0"/>
        <w:adjustRightInd w:val="0"/>
        <w:snapToGrid w:val="0"/>
        <w:spacing w:line="240" w:lineRule="atLeast"/>
      </w:pPr>
      <w:r>
        <w:rPr>
          <w:rFonts w:hint="eastAsia"/>
        </w:rPr>
        <w:t>栽种前杂草较多地块，可用草甘磷、百草枯等灭生性茎叶除草剂清除。</w:t>
      </w:r>
    </w:p>
    <w:p w14:paraId="20770E95" w14:textId="77777777" w:rsidR="008012EA" w:rsidRDefault="00000000">
      <w:pPr>
        <w:pStyle w:val="affffffffffff0"/>
        <w:adjustRightInd w:val="0"/>
        <w:snapToGrid w:val="0"/>
        <w:spacing w:line="240" w:lineRule="atLeast"/>
      </w:pPr>
      <w:r>
        <w:rPr>
          <w:rFonts w:hint="eastAsia"/>
        </w:rPr>
        <w:t>施用除草剂时，应保证种植地周围其他植物的安全。</w:t>
      </w:r>
    </w:p>
    <w:p w14:paraId="127733C9" w14:textId="77777777" w:rsidR="008012EA" w:rsidRDefault="00000000">
      <w:pPr>
        <w:pStyle w:val="affffffffffff0"/>
        <w:adjustRightInd w:val="0"/>
        <w:snapToGrid w:val="0"/>
        <w:spacing w:line="240" w:lineRule="atLeast"/>
      </w:pPr>
      <w:r>
        <w:rPr>
          <w:rFonts w:hint="eastAsia"/>
        </w:rPr>
        <w:t>施用除草剂后，土壤应深翻耕，并耙地， 15 d～20 d 后栽种。</w:t>
      </w:r>
    </w:p>
    <w:p w14:paraId="020A6EB4" w14:textId="77777777" w:rsidR="008012EA" w:rsidRDefault="00000000">
      <w:pPr>
        <w:pStyle w:val="affb"/>
        <w:snapToGrid w:val="0"/>
        <w:spacing w:before="120" w:after="120"/>
      </w:pPr>
      <w:bookmarkStart w:id="48" w:name="_Toc103156801"/>
      <w:r>
        <w:rPr>
          <w:rFonts w:hint="eastAsia"/>
        </w:rPr>
        <w:t>种苗准备</w:t>
      </w:r>
      <w:bookmarkEnd w:id="48"/>
    </w:p>
    <w:p w14:paraId="6545AA35" w14:textId="77777777" w:rsidR="008012EA" w:rsidRDefault="00000000">
      <w:pPr>
        <w:pStyle w:val="affb"/>
        <w:numPr>
          <w:ilvl w:val="2"/>
          <w:numId w:val="0"/>
        </w:numPr>
        <w:snapToGrid w:val="0"/>
        <w:spacing w:before="120" w:after="120"/>
      </w:pPr>
      <w:r>
        <w:rPr>
          <w:rFonts w:hint="eastAsia"/>
        </w:rPr>
        <w:t xml:space="preserve">5.4.1 裸根播种苗  </w:t>
      </w:r>
    </w:p>
    <w:p w14:paraId="3C9FA3A6" w14:textId="77777777" w:rsidR="008012EA" w:rsidRDefault="00000000">
      <w:pPr>
        <w:pStyle w:val="affffffffffff0"/>
        <w:adjustRightInd w:val="0"/>
        <w:snapToGrid w:val="0"/>
        <w:spacing w:line="240" w:lineRule="atLeast"/>
        <w:ind w:leftChars="200" w:left="420" w:firstLineChars="0" w:firstLine="0"/>
      </w:pPr>
      <w:r>
        <w:rPr>
          <w:rFonts w:hint="eastAsia"/>
        </w:rPr>
        <w:t>根系发达，生长健壮，色泽正常，无病虫害。 3 月下旬～4 月中旬的种苗，株高不低于 10 cm；6月～8 月 的种苗，株高以 15 cm～25 cm 为宜。</w:t>
      </w:r>
    </w:p>
    <w:p w14:paraId="5355F377" w14:textId="77777777" w:rsidR="008012EA" w:rsidRDefault="00000000">
      <w:pPr>
        <w:pStyle w:val="affb"/>
        <w:numPr>
          <w:ilvl w:val="2"/>
          <w:numId w:val="0"/>
        </w:numPr>
        <w:snapToGrid w:val="0"/>
        <w:spacing w:before="120" w:after="120"/>
      </w:pPr>
      <w:r>
        <w:rPr>
          <w:rFonts w:hint="eastAsia"/>
        </w:rPr>
        <w:t xml:space="preserve">5.4.2 裸根分株苗  </w:t>
      </w:r>
    </w:p>
    <w:p w14:paraId="236A061B" w14:textId="77777777" w:rsidR="008012EA" w:rsidRDefault="00000000">
      <w:pPr>
        <w:pStyle w:val="affffffffffff0"/>
        <w:adjustRightInd w:val="0"/>
        <w:snapToGrid w:val="0"/>
        <w:spacing w:line="240" w:lineRule="atLeast"/>
        <w:ind w:leftChars="100" w:left="210" w:firstLineChars="100" w:firstLine="210"/>
      </w:pPr>
      <w:r>
        <w:rPr>
          <w:rFonts w:hint="eastAsia"/>
        </w:rPr>
        <w:t>根系发达，生长健壮，色泽正常，无病虫害。3 月下旬～4 月中旬的种苗，株丛 10～ 15 蘖； 6 月～ 8月 的种苗，株丛 5～10 蘖为宜。</w:t>
      </w:r>
    </w:p>
    <w:p w14:paraId="35790689" w14:textId="77777777" w:rsidR="008012EA" w:rsidRDefault="00000000">
      <w:pPr>
        <w:pStyle w:val="affb"/>
        <w:numPr>
          <w:ilvl w:val="2"/>
          <w:numId w:val="0"/>
        </w:numPr>
        <w:snapToGrid w:val="0"/>
        <w:spacing w:before="120" w:after="120"/>
      </w:pPr>
      <w:r>
        <w:rPr>
          <w:rFonts w:hint="eastAsia"/>
        </w:rPr>
        <w:t xml:space="preserve">5.4.3 容器播种苗  </w:t>
      </w:r>
    </w:p>
    <w:p w14:paraId="7EFC8F9B" w14:textId="77777777" w:rsidR="008012EA" w:rsidRDefault="00000000">
      <w:pPr>
        <w:pStyle w:val="affffffffffff0"/>
        <w:adjustRightInd w:val="0"/>
        <w:snapToGrid w:val="0"/>
        <w:spacing w:line="240" w:lineRule="atLeast"/>
      </w:pPr>
      <w:r>
        <w:rPr>
          <w:rFonts w:hint="eastAsia"/>
        </w:rPr>
        <w:t>根系发达，苗长势健壮，色泽正常，无病虫害，已形成良好根团，容器不破损。15 cm×15 cm营养钵中的种苗分蘖数应不少于5个，冠幅大于 10 cm； 30 cm× 30 cm 营养钵中的种苗分蘖数应不少于 25 个,冠幅大于 20 cm。</w:t>
      </w:r>
    </w:p>
    <w:p w14:paraId="3A1E2558" w14:textId="77777777" w:rsidR="008012EA" w:rsidRDefault="00000000">
      <w:pPr>
        <w:pStyle w:val="affb"/>
        <w:numPr>
          <w:ilvl w:val="2"/>
          <w:numId w:val="0"/>
        </w:numPr>
        <w:snapToGrid w:val="0"/>
        <w:spacing w:before="120" w:after="120"/>
      </w:pPr>
      <w:r>
        <w:rPr>
          <w:rFonts w:hint="eastAsia"/>
        </w:rPr>
        <w:t xml:space="preserve">5.4.4 容器分株苗  </w:t>
      </w:r>
    </w:p>
    <w:p w14:paraId="318B7A82" w14:textId="77777777" w:rsidR="008012EA" w:rsidRDefault="00000000">
      <w:pPr>
        <w:pStyle w:val="affffffffffff0"/>
        <w:adjustRightInd w:val="0"/>
        <w:snapToGrid w:val="0"/>
        <w:spacing w:line="240" w:lineRule="atLeast"/>
      </w:pPr>
      <w:r>
        <w:rPr>
          <w:rFonts w:hint="eastAsia"/>
        </w:rPr>
        <w:t>根系发达，苗长势健壮，色泽正常，无病虫害，已形成良好根团，容器不破损。</w:t>
      </w:r>
      <w:r>
        <w:t>15</w:t>
      </w:r>
      <w:r>
        <w:rPr>
          <w:rFonts w:hint="eastAsia"/>
        </w:rPr>
        <w:t xml:space="preserve"> </w:t>
      </w:r>
      <w:r>
        <w:t>cm</w:t>
      </w:r>
      <w:r>
        <w:rPr>
          <w:rFonts w:hint="eastAsia"/>
        </w:rPr>
        <w:t>×</w:t>
      </w:r>
      <w:r>
        <w:t>15</w:t>
      </w:r>
      <w:r>
        <w:rPr>
          <w:rFonts w:hint="eastAsia"/>
        </w:rPr>
        <w:t xml:space="preserve"> </w:t>
      </w:r>
      <w:r>
        <w:t>cm</w:t>
      </w:r>
      <w:r>
        <w:rPr>
          <w:rFonts w:hint="eastAsia"/>
        </w:rPr>
        <w:t>营养钵中的种苗分蘖数应不少于 5 个，冠幅大于 1</w:t>
      </w:r>
      <w:r>
        <w:t>0</w:t>
      </w:r>
      <w:r>
        <w:rPr>
          <w:rFonts w:hint="eastAsia"/>
        </w:rPr>
        <w:t xml:space="preserve"> </w:t>
      </w:r>
      <w:r>
        <w:t>cm</w:t>
      </w:r>
      <w:r>
        <w:rPr>
          <w:rFonts w:hint="eastAsia"/>
        </w:rPr>
        <w:t xml:space="preserve"> ； </w:t>
      </w:r>
      <w:r>
        <w:t>30</w:t>
      </w:r>
      <w:r>
        <w:rPr>
          <w:rFonts w:hint="eastAsia"/>
        </w:rPr>
        <w:t xml:space="preserve"> </w:t>
      </w:r>
      <w:r>
        <w:t>cm</w:t>
      </w:r>
      <w:r>
        <w:rPr>
          <w:rFonts w:hint="eastAsia"/>
        </w:rPr>
        <w:t xml:space="preserve">× </w:t>
      </w:r>
      <w:r>
        <w:t>30</w:t>
      </w:r>
      <w:r>
        <w:rPr>
          <w:rFonts w:hint="eastAsia"/>
        </w:rPr>
        <w:t xml:space="preserve"> </w:t>
      </w:r>
      <w:r>
        <w:t xml:space="preserve">cm </w:t>
      </w:r>
      <w:r>
        <w:rPr>
          <w:rFonts w:hint="eastAsia"/>
        </w:rPr>
        <w:t xml:space="preserve">营养钵中的种苗分蘖数应不少于 </w:t>
      </w:r>
      <w:r>
        <w:t>25</w:t>
      </w:r>
      <w:r>
        <w:rPr>
          <w:rFonts w:hint="eastAsia"/>
        </w:rPr>
        <w:t xml:space="preserve"> 个</w:t>
      </w:r>
      <w:r>
        <w:t>,</w:t>
      </w:r>
      <w:r>
        <w:rPr>
          <w:rFonts w:hint="eastAsia"/>
        </w:rPr>
        <w:t xml:space="preserve">冠幅大于 </w:t>
      </w:r>
      <w:r>
        <w:t>20</w:t>
      </w:r>
      <w:r>
        <w:rPr>
          <w:rFonts w:hint="eastAsia"/>
        </w:rPr>
        <w:t xml:space="preserve"> </w:t>
      </w:r>
      <w:r>
        <w:t>cm</w:t>
      </w:r>
      <w:r>
        <w:rPr>
          <w:rFonts w:hint="eastAsia"/>
        </w:rPr>
        <w:t>。</w:t>
      </w:r>
    </w:p>
    <w:p w14:paraId="4EE7A963" w14:textId="77777777" w:rsidR="008012EA" w:rsidRDefault="00000000">
      <w:pPr>
        <w:pStyle w:val="affa"/>
        <w:spacing w:before="240" w:after="240"/>
      </w:pPr>
      <w:r>
        <w:rPr>
          <w:rFonts w:hint="eastAsia"/>
          <w:sz w:val="24"/>
        </w:rPr>
        <w:t>栽植</w:t>
      </w:r>
    </w:p>
    <w:p w14:paraId="285A24D7" w14:textId="77777777" w:rsidR="008012EA" w:rsidRDefault="00000000">
      <w:pPr>
        <w:pStyle w:val="affb"/>
        <w:snapToGrid w:val="0"/>
        <w:spacing w:before="120" w:after="120"/>
      </w:pPr>
      <w:bookmarkStart w:id="49" w:name="_Toc103156803"/>
      <w:r>
        <w:rPr>
          <w:rFonts w:hint="eastAsia"/>
        </w:rPr>
        <w:t>栽种时间</w:t>
      </w:r>
      <w:bookmarkEnd w:id="49"/>
    </w:p>
    <w:p w14:paraId="254418D6" w14:textId="77777777" w:rsidR="008012EA" w:rsidRDefault="00000000">
      <w:pPr>
        <w:pStyle w:val="affffffffffff0"/>
        <w:adjustRightInd w:val="0"/>
        <w:snapToGrid w:val="0"/>
        <w:spacing w:line="240" w:lineRule="atLeast"/>
      </w:pPr>
      <w:r>
        <w:rPr>
          <w:rFonts w:hint="eastAsia"/>
        </w:rPr>
        <w:t>裸根苗 3 月下旬～4 月 中旬、 6 月～10 月 上旬均可栽植，以 6 月至8 月 栽植较好。</w:t>
      </w:r>
    </w:p>
    <w:p w14:paraId="40797D38" w14:textId="77777777" w:rsidR="008012EA" w:rsidRDefault="00000000">
      <w:pPr>
        <w:pStyle w:val="affffffffffff0"/>
        <w:adjustRightInd w:val="0"/>
        <w:snapToGrid w:val="0"/>
        <w:spacing w:line="240" w:lineRule="atLeast"/>
      </w:pPr>
      <w:r>
        <w:rPr>
          <w:rFonts w:hint="eastAsia"/>
        </w:rPr>
        <w:t>容器苗生长季均可栽植。</w:t>
      </w:r>
    </w:p>
    <w:p w14:paraId="0FC59F05" w14:textId="77777777" w:rsidR="008012EA" w:rsidRDefault="00000000">
      <w:pPr>
        <w:pStyle w:val="affb"/>
        <w:snapToGrid w:val="0"/>
        <w:spacing w:before="120" w:after="120"/>
      </w:pPr>
      <w:bookmarkStart w:id="50" w:name="_Toc103156804"/>
      <w:r>
        <w:rPr>
          <w:rFonts w:hint="eastAsia"/>
        </w:rPr>
        <w:t>栽植方法</w:t>
      </w:r>
      <w:bookmarkEnd w:id="50"/>
    </w:p>
    <w:p w14:paraId="2B7235D8" w14:textId="77777777" w:rsidR="008012EA" w:rsidRDefault="00000000">
      <w:pPr>
        <w:pStyle w:val="affb"/>
        <w:numPr>
          <w:ilvl w:val="2"/>
          <w:numId w:val="0"/>
        </w:numPr>
        <w:snapToGrid w:val="0"/>
        <w:spacing w:before="120" w:after="120"/>
      </w:pPr>
      <w:r>
        <w:rPr>
          <w:rFonts w:hint="eastAsia"/>
        </w:rPr>
        <w:t>6.2.1 裸根苗</w:t>
      </w:r>
    </w:p>
    <w:p w14:paraId="57886DB1" w14:textId="77777777" w:rsidR="008012EA" w:rsidRDefault="00000000">
      <w:pPr>
        <w:pStyle w:val="affffffffffff0"/>
        <w:adjustRightInd w:val="0"/>
        <w:snapToGrid w:val="0"/>
        <w:spacing w:line="240" w:lineRule="atLeast"/>
      </w:pPr>
      <w:r>
        <w:rPr>
          <w:rFonts w:hint="eastAsia"/>
        </w:rPr>
        <w:t>每穴1株～2株，株行距 15 cm×15 cm；每穴 3 株～ 5 株，株行距 20 cm×20 cm。</w:t>
      </w:r>
    </w:p>
    <w:p w14:paraId="27E5116B" w14:textId="77777777" w:rsidR="008012EA" w:rsidRDefault="00000000">
      <w:pPr>
        <w:pStyle w:val="affffffffffff0"/>
        <w:adjustRightInd w:val="0"/>
        <w:snapToGrid w:val="0"/>
        <w:spacing w:line="240" w:lineRule="atLeast"/>
      </w:pPr>
      <w:r>
        <w:rPr>
          <w:rFonts w:hint="eastAsia"/>
        </w:rPr>
        <w:t>品字形栽植，栽植深度应完全覆盖根系，使根系与土壤紧密接触。均匀覆土，镇压。栽后要及时浇透水，水充分渗入土壤后，再覆平土面。</w:t>
      </w:r>
    </w:p>
    <w:p w14:paraId="19DA01DA" w14:textId="77777777" w:rsidR="008012EA" w:rsidRDefault="00000000">
      <w:pPr>
        <w:pStyle w:val="affb"/>
        <w:numPr>
          <w:ilvl w:val="2"/>
          <w:numId w:val="0"/>
        </w:numPr>
        <w:snapToGrid w:val="0"/>
        <w:spacing w:before="120" w:after="120"/>
      </w:pPr>
      <w:r>
        <w:rPr>
          <w:rFonts w:hint="eastAsia"/>
        </w:rPr>
        <w:t>6.2.2 容器苗</w:t>
      </w:r>
    </w:p>
    <w:p w14:paraId="5B85C2B7" w14:textId="77777777" w:rsidR="008012EA" w:rsidRDefault="00000000">
      <w:pPr>
        <w:pStyle w:val="affffffffffff0"/>
        <w:adjustRightInd w:val="0"/>
        <w:snapToGrid w:val="0"/>
        <w:spacing w:line="240" w:lineRule="atLeast"/>
      </w:pPr>
      <w:r>
        <w:rPr>
          <w:rFonts w:hint="eastAsia"/>
        </w:rPr>
        <w:t xml:space="preserve">每盆株丛 1 株～ 2 株，株行距 </w:t>
      </w:r>
      <w:r>
        <w:t>20</w:t>
      </w:r>
      <w:r>
        <w:rPr>
          <w:rFonts w:hint="eastAsia"/>
        </w:rPr>
        <w:t xml:space="preserve"> </w:t>
      </w:r>
      <w:r>
        <w:t>cm</w:t>
      </w:r>
      <w:r>
        <w:t>×</w:t>
      </w:r>
      <w:r>
        <w:rPr>
          <w:rFonts w:hint="eastAsia"/>
        </w:rPr>
        <w:t xml:space="preserve"> </w:t>
      </w:r>
      <w:r>
        <w:t>20</w:t>
      </w:r>
      <w:r>
        <w:rPr>
          <w:rFonts w:hint="eastAsia"/>
        </w:rPr>
        <w:t xml:space="preserve"> </w:t>
      </w:r>
      <w:r>
        <w:t>cm</w:t>
      </w:r>
      <w:r>
        <w:rPr>
          <w:rFonts w:hint="eastAsia"/>
        </w:rPr>
        <w:t xml:space="preserve">；每穴 3 株～ 5 株，株行距 50 </w:t>
      </w:r>
      <w:r>
        <w:t>cm</w:t>
      </w:r>
      <w:r>
        <w:t>×</w:t>
      </w:r>
      <w:r>
        <w:rPr>
          <w:rFonts w:hint="eastAsia"/>
        </w:rPr>
        <w:t xml:space="preserve"> 50 </w:t>
      </w:r>
      <w:r>
        <w:t>cm</w:t>
      </w:r>
      <w:r>
        <w:rPr>
          <w:rFonts w:hint="eastAsia"/>
        </w:rPr>
        <w:t>。</w:t>
      </w:r>
    </w:p>
    <w:p w14:paraId="358BBB00" w14:textId="77777777" w:rsidR="008012EA" w:rsidRDefault="00000000">
      <w:pPr>
        <w:pStyle w:val="affffffffffff0"/>
        <w:adjustRightInd w:val="0"/>
        <w:snapToGrid w:val="0"/>
        <w:spacing w:line="240" w:lineRule="atLeast"/>
      </w:pPr>
      <w:r>
        <w:rPr>
          <w:rFonts w:hint="eastAsia"/>
        </w:rPr>
        <w:t>品字形栽植，栽植深度应覆盖土坨，使土坨与周围土壤紧密结合，镇压，及时浇透水，根据土壤渗透凹陷情况，可再覆平土面。</w:t>
      </w:r>
    </w:p>
    <w:p w14:paraId="4C91C4A5" w14:textId="77777777" w:rsidR="008012EA" w:rsidRDefault="00000000">
      <w:pPr>
        <w:pStyle w:val="afffffffffb"/>
      </w:pPr>
      <w:r>
        <w:rPr>
          <w:rFonts w:hint="eastAsia"/>
        </w:rPr>
        <w:t>4月下旬至6月中旬。</w:t>
      </w:r>
    </w:p>
    <w:p w14:paraId="0F31B906" w14:textId="77777777" w:rsidR="008012EA" w:rsidRDefault="00000000">
      <w:pPr>
        <w:pStyle w:val="affa"/>
        <w:spacing w:before="240" w:after="240"/>
      </w:pPr>
      <w:r>
        <w:rPr>
          <w:rFonts w:hint="eastAsia"/>
        </w:rPr>
        <w:t>养护管理</w:t>
      </w:r>
    </w:p>
    <w:p w14:paraId="0193CECF" w14:textId="77777777" w:rsidR="008012EA" w:rsidRDefault="00000000">
      <w:pPr>
        <w:pStyle w:val="affb"/>
        <w:snapToGrid w:val="0"/>
        <w:spacing w:before="120" w:after="120"/>
      </w:pPr>
      <w:bookmarkStart w:id="51" w:name="_Toc103156806"/>
      <w:r>
        <w:rPr>
          <w:rFonts w:hint="eastAsia"/>
        </w:rPr>
        <w:t>灌溉</w:t>
      </w:r>
      <w:bookmarkEnd w:id="51"/>
    </w:p>
    <w:p w14:paraId="1E719472" w14:textId="77777777" w:rsidR="008012EA" w:rsidRDefault="00000000">
      <w:pPr>
        <w:pStyle w:val="affffffffffff0"/>
        <w:adjustRightInd w:val="0"/>
        <w:snapToGrid w:val="0"/>
        <w:spacing w:line="240" w:lineRule="atLeast"/>
      </w:pPr>
      <w:r>
        <w:rPr>
          <w:rFonts w:hint="eastAsia"/>
        </w:rPr>
        <w:t>栽植后立即浇定根水1次，以后根据土壤墒情和气候条件适时灌溉。</w:t>
      </w:r>
    </w:p>
    <w:p w14:paraId="0658AA91" w14:textId="77777777" w:rsidR="008012EA" w:rsidRDefault="00000000">
      <w:pPr>
        <w:pStyle w:val="affffffffffff0"/>
        <w:adjustRightInd w:val="0"/>
        <w:snapToGrid w:val="0"/>
        <w:spacing w:line="240" w:lineRule="atLeast"/>
      </w:pPr>
      <w:r>
        <w:rPr>
          <w:rFonts w:hint="eastAsia"/>
        </w:rPr>
        <w:t>返青灌水在土壤解冻或气温回升至5℃左右后进行。</w:t>
      </w:r>
    </w:p>
    <w:p w14:paraId="129430CB" w14:textId="77777777" w:rsidR="008012EA" w:rsidRDefault="00000000">
      <w:pPr>
        <w:pStyle w:val="affffffffffff0"/>
        <w:adjustRightInd w:val="0"/>
        <w:snapToGrid w:val="0"/>
        <w:spacing w:line="240" w:lineRule="atLeast"/>
      </w:pPr>
      <w:r>
        <w:rPr>
          <w:rFonts w:hint="eastAsia"/>
        </w:rPr>
        <w:t>冬季休眠期灌溉在地上枯死之前进行。</w:t>
      </w:r>
    </w:p>
    <w:p w14:paraId="5A2088BD" w14:textId="77777777" w:rsidR="008012EA" w:rsidRDefault="00000000">
      <w:pPr>
        <w:pStyle w:val="affb"/>
        <w:snapToGrid w:val="0"/>
        <w:spacing w:before="120" w:after="120"/>
      </w:pPr>
      <w:bookmarkStart w:id="52" w:name="_Toc103156807"/>
      <w:r>
        <w:rPr>
          <w:rFonts w:hint="eastAsia"/>
        </w:rPr>
        <w:t>追肥</w:t>
      </w:r>
      <w:bookmarkEnd w:id="52"/>
    </w:p>
    <w:p w14:paraId="2D2AAA91" w14:textId="77777777" w:rsidR="008012EA" w:rsidRDefault="00000000">
      <w:pPr>
        <w:pStyle w:val="affffffffffff0"/>
        <w:adjustRightInd w:val="0"/>
        <w:snapToGrid w:val="0"/>
        <w:spacing w:line="240" w:lineRule="atLeast"/>
      </w:pPr>
      <w:r>
        <w:rPr>
          <w:rFonts w:hint="eastAsia"/>
        </w:rPr>
        <w:t>已种植成长的狼尾草，可隔年追施1次。通常施用复混肥，以氮磷钾比为 3:1:2 为宜，氮磷钾总含量为 25％时，用量 20 g/m</w:t>
      </w:r>
      <w:r>
        <w:rPr>
          <w:rFonts w:hint="eastAsia"/>
          <w:vertAlign w:val="superscript"/>
        </w:rPr>
        <w:t>2</w:t>
      </w:r>
      <w:r>
        <w:rPr>
          <w:rFonts w:hint="eastAsia"/>
        </w:rPr>
        <w:t>～ 25 g/m</w:t>
      </w:r>
      <w:r>
        <w:rPr>
          <w:rFonts w:hint="eastAsia"/>
          <w:vertAlign w:val="superscript"/>
        </w:rPr>
        <w:t>2</w:t>
      </w:r>
      <w:r>
        <w:rPr>
          <w:rFonts w:hint="eastAsia"/>
        </w:rPr>
        <w:t>。</w:t>
      </w:r>
    </w:p>
    <w:p w14:paraId="58DE4E0C" w14:textId="77777777" w:rsidR="008012EA" w:rsidRDefault="00000000">
      <w:pPr>
        <w:pStyle w:val="affffffffffff0"/>
        <w:adjustRightInd w:val="0"/>
        <w:snapToGrid w:val="0"/>
        <w:spacing w:line="240" w:lineRule="atLeast"/>
      </w:pPr>
      <w:r>
        <w:rPr>
          <w:rFonts w:hint="eastAsia"/>
        </w:rPr>
        <w:t>施肥可在返青或拔节后进行，采用撒施方法。</w:t>
      </w:r>
    </w:p>
    <w:p w14:paraId="6365063D" w14:textId="77777777" w:rsidR="008012EA" w:rsidRDefault="00000000">
      <w:pPr>
        <w:pStyle w:val="affffffffffff0"/>
        <w:adjustRightInd w:val="0"/>
        <w:snapToGrid w:val="0"/>
        <w:spacing w:line="240" w:lineRule="atLeast"/>
      </w:pPr>
      <w:r>
        <w:rPr>
          <w:rFonts w:hint="eastAsia"/>
        </w:rPr>
        <w:t>施肥后及时灌溉，并将叶面截留肥料冲洗掉。</w:t>
      </w:r>
    </w:p>
    <w:p w14:paraId="35AD30DF" w14:textId="77777777" w:rsidR="008012EA" w:rsidRDefault="00000000">
      <w:pPr>
        <w:pStyle w:val="affb"/>
        <w:snapToGrid w:val="0"/>
        <w:spacing w:before="120" w:after="120"/>
      </w:pPr>
      <w:bookmarkStart w:id="53" w:name="_Toc103156808"/>
      <w:r>
        <w:rPr>
          <w:rFonts w:hint="eastAsia"/>
        </w:rPr>
        <w:t>修剪</w:t>
      </w:r>
      <w:bookmarkEnd w:id="53"/>
    </w:p>
    <w:p w14:paraId="5038A544" w14:textId="77777777" w:rsidR="008012EA" w:rsidRDefault="00000000">
      <w:pPr>
        <w:pStyle w:val="affffffffffff0"/>
        <w:adjustRightInd w:val="0"/>
        <w:snapToGrid w:val="0"/>
        <w:spacing w:line="240" w:lineRule="atLeast"/>
      </w:pPr>
      <w:r>
        <w:rPr>
          <w:rFonts w:hint="eastAsia"/>
        </w:rPr>
        <w:t>早春返青前宜修剪1次，剪掉地上枯死部分。</w:t>
      </w:r>
    </w:p>
    <w:p w14:paraId="2828FBC5" w14:textId="77777777" w:rsidR="008012EA" w:rsidRDefault="00000000">
      <w:pPr>
        <w:pStyle w:val="affffffffffff0"/>
        <w:adjustRightInd w:val="0"/>
        <w:snapToGrid w:val="0"/>
        <w:spacing w:line="240" w:lineRule="atLeast"/>
      </w:pPr>
      <w:r>
        <w:rPr>
          <w:rFonts w:hint="eastAsia"/>
        </w:rPr>
        <w:t>生长季不宜修剪。必要时可于7月中下旬修剪1次，留茬高度为原株高的2/3。</w:t>
      </w:r>
    </w:p>
    <w:p w14:paraId="474F74C8" w14:textId="77777777" w:rsidR="008012EA" w:rsidRDefault="00000000">
      <w:pPr>
        <w:pStyle w:val="affffffffffff0"/>
        <w:adjustRightInd w:val="0"/>
        <w:snapToGrid w:val="0"/>
        <w:spacing w:line="240" w:lineRule="atLeast"/>
      </w:pPr>
      <w:r>
        <w:rPr>
          <w:rFonts w:hint="eastAsia"/>
        </w:rPr>
        <w:t>开花结实期和结实后的休眠期不宜修剪。</w:t>
      </w:r>
    </w:p>
    <w:p w14:paraId="4E3FE9AF" w14:textId="77777777" w:rsidR="008012EA" w:rsidRDefault="00000000">
      <w:pPr>
        <w:pStyle w:val="affb"/>
        <w:snapToGrid w:val="0"/>
        <w:spacing w:before="120" w:after="120"/>
      </w:pPr>
      <w:bookmarkStart w:id="54" w:name="_Toc103156809"/>
      <w:r>
        <w:rPr>
          <w:rFonts w:hint="eastAsia"/>
        </w:rPr>
        <w:t>除草</w:t>
      </w:r>
      <w:bookmarkEnd w:id="54"/>
    </w:p>
    <w:p w14:paraId="04F4ADED" w14:textId="77777777" w:rsidR="008012EA" w:rsidRDefault="00000000">
      <w:pPr>
        <w:pStyle w:val="affffffffffff0"/>
        <w:adjustRightInd w:val="0"/>
        <w:snapToGrid w:val="0"/>
        <w:spacing w:line="240" w:lineRule="atLeast"/>
      </w:pPr>
      <w:r>
        <w:rPr>
          <w:rFonts w:hint="eastAsia"/>
        </w:rPr>
        <w:t>以人工除草为主。</w:t>
      </w:r>
    </w:p>
    <w:p w14:paraId="39C11E49" w14:textId="77777777" w:rsidR="008012EA" w:rsidRDefault="00000000">
      <w:pPr>
        <w:pStyle w:val="affb"/>
        <w:snapToGrid w:val="0"/>
        <w:spacing w:before="120" w:after="120"/>
      </w:pPr>
      <w:bookmarkStart w:id="55" w:name="_Toc103156810"/>
      <w:r>
        <w:rPr>
          <w:rFonts w:hint="eastAsia"/>
        </w:rPr>
        <w:t>病虫害防治</w:t>
      </w:r>
      <w:bookmarkEnd w:id="55"/>
    </w:p>
    <w:p w14:paraId="40B3B168" w14:textId="77777777" w:rsidR="008012EA" w:rsidRDefault="00000000">
      <w:pPr>
        <w:pStyle w:val="affffffffffff0"/>
        <w:adjustRightInd w:val="0"/>
        <w:snapToGrid w:val="0"/>
        <w:spacing w:line="240" w:lineRule="atLeast"/>
        <w:ind w:firstLineChars="0" w:firstLine="0"/>
      </w:pPr>
      <w:r>
        <w:rPr>
          <w:rFonts w:hint="eastAsia"/>
        </w:rPr>
        <w:t xml:space="preserve">7.5.1 防治原则  </w:t>
      </w:r>
    </w:p>
    <w:p w14:paraId="48A9C948" w14:textId="77777777" w:rsidR="008012EA" w:rsidRDefault="00000000">
      <w:pPr>
        <w:pStyle w:val="affffffffffff0"/>
        <w:adjustRightInd w:val="0"/>
        <w:snapToGrid w:val="0"/>
        <w:spacing w:line="240" w:lineRule="atLeast"/>
      </w:pPr>
      <w:r>
        <w:rPr>
          <w:rFonts w:hint="eastAsia"/>
        </w:rPr>
        <w:t>坚持“预防为主、科学防控、依法治理、综合防治”的方针，优先采用生物防治、物理防治，科学使用化学防治。</w:t>
      </w:r>
    </w:p>
    <w:p w14:paraId="349BBB94" w14:textId="77777777" w:rsidR="008012EA" w:rsidRDefault="00000000">
      <w:pPr>
        <w:pStyle w:val="affffffffffff0"/>
        <w:adjustRightInd w:val="0"/>
        <w:snapToGrid w:val="0"/>
        <w:spacing w:line="240" w:lineRule="atLeast"/>
      </w:pPr>
      <w:r>
        <w:rPr>
          <w:rFonts w:hint="eastAsia"/>
        </w:rPr>
        <w:t>使用化学农药时，应执行</w:t>
      </w:r>
      <w:r w:rsidRPr="001B41A0">
        <w:rPr>
          <w:rFonts w:hint="eastAsia"/>
        </w:rPr>
        <w:t>NY/T 1276-2025</w:t>
      </w:r>
      <w:r>
        <w:rPr>
          <w:rFonts w:hint="eastAsia"/>
        </w:rPr>
        <w:t>。</w:t>
      </w:r>
    </w:p>
    <w:p w14:paraId="5577F03C" w14:textId="77777777" w:rsidR="008012EA" w:rsidRDefault="00000000">
      <w:pPr>
        <w:pStyle w:val="affffffffffff0"/>
        <w:adjustRightInd w:val="0"/>
        <w:snapToGrid w:val="0"/>
        <w:spacing w:line="240" w:lineRule="atLeast"/>
        <w:ind w:firstLineChars="0" w:firstLine="0"/>
      </w:pPr>
      <w:r>
        <w:rPr>
          <w:rFonts w:hint="eastAsia"/>
        </w:rPr>
        <w:t xml:space="preserve">7.5.2 虫害防治  </w:t>
      </w:r>
    </w:p>
    <w:p w14:paraId="754814F8" w14:textId="77777777" w:rsidR="008012EA" w:rsidRDefault="00000000">
      <w:pPr>
        <w:pStyle w:val="affffffffffff0"/>
        <w:adjustRightInd w:val="0"/>
        <w:snapToGrid w:val="0"/>
        <w:spacing w:line="240" w:lineRule="atLeast"/>
      </w:pPr>
      <w:r>
        <w:rPr>
          <w:rFonts w:hint="eastAsia"/>
        </w:rPr>
        <w:t>蝗虫等食叶害虫等，用 2.5 %的溴氰菊酯可湿性粉剂 2000倍液喷洒或 90 %敌百虫原液 800倍，每 5 d～7 d 喷1次，连续3次；蛴螬等地下害虫危害时，用 50 %辛硫磷乳液 500倍液灌根，白僵菌、绿僵菌可湿性粉剂灌根。</w:t>
      </w:r>
    </w:p>
    <w:p w14:paraId="695972DD" w14:textId="77777777" w:rsidR="008012EA" w:rsidRDefault="00000000">
      <w:pPr>
        <w:pStyle w:val="affffffffffff0"/>
        <w:adjustRightInd w:val="0"/>
        <w:snapToGrid w:val="0"/>
        <w:spacing w:line="240" w:lineRule="atLeast"/>
        <w:ind w:firstLineChars="0" w:firstLine="0"/>
      </w:pPr>
      <w:r>
        <w:rPr>
          <w:rFonts w:hint="eastAsia"/>
        </w:rPr>
        <w:t>7.5.3 病害防治</w:t>
      </w:r>
    </w:p>
    <w:p w14:paraId="27988365" w14:textId="77777777" w:rsidR="008012EA" w:rsidRDefault="00000000">
      <w:pPr>
        <w:pStyle w:val="affffffffffff0"/>
        <w:adjustRightInd w:val="0"/>
        <w:snapToGrid w:val="0"/>
        <w:spacing w:line="240" w:lineRule="atLeast"/>
      </w:pPr>
      <w:r>
        <w:rPr>
          <w:rFonts w:hint="eastAsia"/>
        </w:rPr>
        <w:t>防治锈病宜使用三唑类杀菌剂。使用 25 ％三唑酮可湿粉剂时，2000倍液喷洒，每 5 d～7 d 喷1次，连续3次。</w:t>
      </w:r>
    </w:p>
    <w:p w14:paraId="20F57DE1" w14:textId="77777777" w:rsidR="008012EA" w:rsidRDefault="00000000">
      <w:pPr>
        <w:pStyle w:val="affb"/>
        <w:snapToGrid w:val="0"/>
        <w:spacing w:before="120" w:after="120"/>
      </w:pPr>
      <w:bookmarkStart w:id="56" w:name="_Toc103156811"/>
      <w:r>
        <w:rPr>
          <w:rFonts w:hint="eastAsia"/>
        </w:rPr>
        <w:t>更新</w:t>
      </w:r>
      <w:bookmarkEnd w:id="56"/>
      <w:r>
        <w:rPr>
          <w:rFonts w:hint="eastAsia"/>
        </w:rPr>
        <w:t xml:space="preserve">  </w:t>
      </w:r>
    </w:p>
    <w:p w14:paraId="04EADF75" w14:textId="77777777" w:rsidR="001B41A0" w:rsidRDefault="00000000">
      <w:pPr>
        <w:pStyle w:val="afffffffffb"/>
      </w:pPr>
      <w:r>
        <w:rPr>
          <w:rFonts w:hint="eastAsia"/>
        </w:rPr>
        <w:t>植株生长开始衰退至地面覆盖率小于70 %时应更新。</w:t>
      </w:r>
    </w:p>
    <w:p w14:paraId="418B4041" w14:textId="77777777" w:rsidR="001B41A0" w:rsidRDefault="001B41A0">
      <w:pPr>
        <w:tabs>
          <w:tab w:val="clear" w:pos="4201"/>
          <w:tab w:val="clear" w:pos="9298"/>
        </w:tabs>
        <w:autoSpaceDE/>
        <w:autoSpaceDN/>
        <w:adjustRightInd/>
        <w:ind w:firstLineChars="0" w:firstLine="0"/>
        <w:jc w:val="left"/>
        <w:rPr>
          <w:rFonts w:ascii="宋体" w:hAnsi="Times New Roman"/>
          <w:kern w:val="0"/>
          <w:szCs w:val="20"/>
        </w:rPr>
      </w:pPr>
      <w:r>
        <w:br w:type="page"/>
      </w:r>
    </w:p>
    <w:p w14:paraId="162CD2A9" w14:textId="77777777" w:rsidR="008012EA" w:rsidRDefault="00000000">
      <w:pPr>
        <w:numPr>
          <w:ilvl w:val="0"/>
          <w:numId w:val="4"/>
        </w:numPr>
        <w:shd w:val="clear" w:color="FFFFFF" w:fill="FFFFFF"/>
        <w:autoSpaceDE/>
        <w:autoSpaceDN/>
        <w:adjustRightInd/>
        <w:spacing w:before="850" w:after="283"/>
        <w:ind w:firstLineChars="0"/>
        <w:jc w:val="center"/>
        <w:outlineLvl w:val="0"/>
        <w:rPr>
          <w:rFonts w:ascii="黑体" w:eastAsia="黑体" w:hAnsi="Times New Roman"/>
        </w:rPr>
      </w:pPr>
      <w:r>
        <w:rPr>
          <w:rFonts w:ascii="黑体" w:eastAsia="黑体" w:hAnsi="Times New Roman"/>
        </w:rPr>
        <w:br/>
      </w:r>
      <w:r>
        <w:rPr>
          <w:rFonts w:ascii="黑体" w:eastAsia="黑体" w:hAnsi="Times New Roman" w:hint="eastAsia"/>
        </w:rPr>
        <w:t>(资料性)</w:t>
      </w:r>
      <w:r>
        <w:rPr>
          <w:rFonts w:ascii="黑体" w:eastAsia="黑体" w:hAnsi="Times New Roman"/>
        </w:rPr>
        <w:br/>
      </w:r>
      <w:r>
        <w:rPr>
          <w:rFonts w:ascii="黑体" w:eastAsia="黑体" w:hAnsi="Times New Roman" w:hint="eastAsia"/>
        </w:rPr>
        <w:t>推荐使用的品种</w:t>
      </w:r>
    </w:p>
    <w:p w14:paraId="509A5717" w14:textId="77777777" w:rsidR="008012EA" w:rsidRDefault="00000000">
      <w:pPr>
        <w:pStyle w:val="affb"/>
        <w:numPr>
          <w:ilvl w:val="0"/>
          <w:numId w:val="0"/>
        </w:numPr>
        <w:snapToGrid w:val="0"/>
        <w:spacing w:before="120" w:after="120"/>
      </w:pPr>
      <w:r>
        <w:rPr>
          <w:rFonts w:hint="eastAsia"/>
        </w:rPr>
        <w:t>A</w:t>
      </w:r>
      <w:r>
        <w:t xml:space="preserve">.1 </w:t>
      </w:r>
      <w:r>
        <w:rPr>
          <w:rFonts w:hint="eastAsia"/>
        </w:rPr>
        <w:t>推荐使用的燕麦品种</w:t>
      </w:r>
    </w:p>
    <w:p w14:paraId="4C0BE1F3" w14:textId="77777777" w:rsidR="008012EA" w:rsidRDefault="00000000">
      <w:pPr>
        <w:pStyle w:val="affffffffffff0"/>
      </w:pPr>
      <w:r>
        <w:rPr>
          <w:rFonts w:hint="eastAsia"/>
        </w:rPr>
        <w:t>观赏型狼尾草推荐使用的品种及品种特性见表A</w:t>
      </w:r>
      <w:r>
        <w:t>.1</w:t>
      </w:r>
      <w:r>
        <w:rPr>
          <w:rFonts w:hint="eastAsia"/>
        </w:rPr>
        <w:t>。</w:t>
      </w:r>
    </w:p>
    <w:p w14:paraId="7EE803E3" w14:textId="77777777" w:rsidR="008012EA" w:rsidRDefault="00000000">
      <w:pPr>
        <w:pStyle w:val="afffffff5"/>
      </w:pPr>
      <w:r>
        <w:rPr>
          <w:rFonts w:hint="eastAsia"/>
        </w:rPr>
        <w:t>表A.</w:t>
      </w:r>
      <w:r>
        <w:t xml:space="preserve">1 </w:t>
      </w:r>
      <w:r>
        <w:rPr>
          <w:rFonts w:hint="eastAsia"/>
        </w:rPr>
        <w:t>观赏型狼尾草推荐使用的品种</w:t>
      </w:r>
    </w:p>
    <w:tbl>
      <w:tblPr>
        <w:tblStyle w:val="affffa"/>
        <w:tblW w:w="4999" w:type="pct"/>
        <w:tblLook w:val="04A0" w:firstRow="1" w:lastRow="0" w:firstColumn="1" w:lastColumn="0" w:noHBand="0" w:noVBand="1"/>
      </w:tblPr>
      <w:tblGrid>
        <w:gridCol w:w="2966"/>
        <w:gridCol w:w="6366"/>
      </w:tblGrid>
      <w:tr w:rsidR="008012EA" w14:paraId="5F59288F" w14:textId="77777777" w:rsidTr="001B41A0">
        <w:trPr>
          <w:trHeight w:val="304"/>
        </w:trPr>
        <w:tc>
          <w:tcPr>
            <w:tcW w:w="1589" w:type="pct"/>
            <w:tcBorders>
              <w:top w:val="single" w:sz="8" w:space="0" w:color="auto"/>
              <w:left w:val="single" w:sz="8" w:space="0" w:color="auto"/>
              <w:bottom w:val="single" w:sz="8" w:space="0" w:color="auto"/>
            </w:tcBorders>
            <w:vAlign w:val="center"/>
          </w:tcPr>
          <w:p w14:paraId="25EA08CA" w14:textId="77777777" w:rsidR="008012EA" w:rsidRDefault="00000000">
            <w:pPr>
              <w:pStyle w:val="affffffffff"/>
            </w:pPr>
            <w:r>
              <w:rPr>
                <w:rFonts w:hint="eastAsia"/>
              </w:rPr>
              <w:t>狼尾草品种</w:t>
            </w:r>
          </w:p>
        </w:tc>
        <w:tc>
          <w:tcPr>
            <w:tcW w:w="3411" w:type="pct"/>
            <w:tcBorders>
              <w:top w:val="single" w:sz="8" w:space="0" w:color="auto"/>
              <w:bottom w:val="single" w:sz="8" w:space="0" w:color="auto"/>
              <w:right w:val="single" w:sz="8" w:space="0" w:color="auto"/>
            </w:tcBorders>
            <w:vAlign w:val="center"/>
          </w:tcPr>
          <w:p w14:paraId="1E5FE176" w14:textId="77777777" w:rsidR="008012EA" w:rsidRDefault="00000000">
            <w:pPr>
              <w:pStyle w:val="affffffffff"/>
            </w:pPr>
            <w:r>
              <w:rPr>
                <w:rFonts w:hint="eastAsia"/>
              </w:rPr>
              <w:t>品种特性</w:t>
            </w:r>
          </w:p>
        </w:tc>
      </w:tr>
      <w:tr w:rsidR="008012EA" w14:paraId="59FAC7ED" w14:textId="77777777" w:rsidTr="001B41A0">
        <w:trPr>
          <w:trHeight w:val="486"/>
        </w:trPr>
        <w:tc>
          <w:tcPr>
            <w:tcW w:w="1589" w:type="pct"/>
            <w:tcBorders>
              <w:left w:val="single" w:sz="8" w:space="0" w:color="auto"/>
            </w:tcBorders>
            <w:vAlign w:val="center"/>
          </w:tcPr>
          <w:p w14:paraId="7A75D4BB" w14:textId="77777777" w:rsidR="008012EA" w:rsidRDefault="00000000">
            <w:pPr>
              <w:pStyle w:val="affffffffff"/>
              <w:adjustRightInd w:val="0"/>
              <w:snapToGrid w:val="0"/>
              <w:rPr>
                <w:rFonts w:ascii="Times New Roman"/>
              </w:rPr>
            </w:pPr>
            <w:r>
              <w:rPr>
                <w:rFonts w:ascii="Times New Roman"/>
              </w:rPr>
              <w:t>狼尾草</w:t>
            </w:r>
          </w:p>
          <w:p w14:paraId="156F0186" w14:textId="77777777" w:rsidR="008012EA" w:rsidRDefault="00000000">
            <w:pPr>
              <w:pStyle w:val="affffffffff"/>
              <w:adjustRightInd w:val="0"/>
              <w:snapToGrid w:val="0"/>
              <w:rPr>
                <w:rFonts w:ascii="Times New Roman"/>
              </w:rPr>
            </w:pPr>
            <w:r>
              <w:rPr>
                <w:rFonts w:ascii="Times New Roman"/>
                <w:i/>
              </w:rPr>
              <w:t xml:space="preserve">Pennisetum alopecuroides </w:t>
            </w:r>
            <w:r>
              <w:rPr>
                <w:rFonts w:ascii="Times New Roman"/>
              </w:rPr>
              <w:t>(L.) Spreng.</w:t>
            </w:r>
          </w:p>
        </w:tc>
        <w:tc>
          <w:tcPr>
            <w:tcW w:w="3411" w:type="pct"/>
            <w:tcBorders>
              <w:right w:val="single" w:sz="8" w:space="0" w:color="auto"/>
            </w:tcBorders>
            <w:vAlign w:val="center"/>
          </w:tcPr>
          <w:p w14:paraId="5E9A2142" w14:textId="77777777" w:rsidR="008012EA" w:rsidRDefault="00000000">
            <w:pPr>
              <w:ind w:firstLineChars="0" w:firstLine="0"/>
              <w:jc w:val="center"/>
              <w:rPr>
                <w:rFonts w:ascii="宋体" w:hAnsi="Times New Roman"/>
                <w:kern w:val="0"/>
                <w:sz w:val="18"/>
                <w:szCs w:val="18"/>
              </w:rPr>
            </w:pPr>
            <w:r>
              <w:rPr>
                <w:rFonts w:ascii="宋体" w:hAnsi="Times New Roman" w:hint="eastAsia"/>
                <w:kern w:val="0"/>
                <w:sz w:val="18"/>
                <w:szCs w:val="18"/>
              </w:rPr>
              <w:t>多年生草本，秆直立，丛生。须根较粗壮，秆直立，高50～160cm，直径50～120cm；叶片线形，长15～50cm，宽3～8mm，弧形弯曲。圆锥花序穗状，直立，长15～25cm，宽1.5～3.5cm，刚毛初为淡绿色，盛开时紫色至白色淡绿色或紫色。花果期7～10月。</w:t>
            </w:r>
          </w:p>
        </w:tc>
      </w:tr>
      <w:tr w:rsidR="008012EA" w14:paraId="54A500FE" w14:textId="77777777" w:rsidTr="001B41A0">
        <w:trPr>
          <w:trHeight w:val="486"/>
        </w:trPr>
        <w:tc>
          <w:tcPr>
            <w:tcW w:w="1589" w:type="pct"/>
            <w:tcBorders>
              <w:left w:val="single" w:sz="8" w:space="0" w:color="auto"/>
            </w:tcBorders>
            <w:vAlign w:val="center"/>
          </w:tcPr>
          <w:p w14:paraId="04D4BEF8" w14:textId="77777777" w:rsidR="008012EA" w:rsidRDefault="00000000">
            <w:pPr>
              <w:pStyle w:val="affffffffff"/>
              <w:adjustRightInd w:val="0"/>
              <w:snapToGrid w:val="0"/>
              <w:rPr>
                <w:rFonts w:ascii="Times New Roman"/>
              </w:rPr>
            </w:pPr>
            <w:r>
              <w:rPr>
                <w:rFonts w:ascii="Times New Roman"/>
              </w:rPr>
              <w:t>小兔子狼尾草</w:t>
            </w:r>
          </w:p>
          <w:p w14:paraId="70AEEAD6" w14:textId="77777777" w:rsidR="008012EA" w:rsidRDefault="00000000">
            <w:pPr>
              <w:pStyle w:val="affffffffff"/>
              <w:adjustRightInd w:val="0"/>
              <w:snapToGrid w:val="0"/>
              <w:rPr>
                <w:rFonts w:ascii="Times New Roman"/>
              </w:rPr>
            </w:pPr>
            <w:r>
              <w:rPr>
                <w:rFonts w:ascii="Times New Roman"/>
                <w:i/>
              </w:rPr>
              <w:t>Pennisetum alopecuroides</w:t>
            </w:r>
            <w:r>
              <w:rPr>
                <w:rFonts w:ascii="Times New Roman"/>
              </w:rPr>
              <w:t xml:space="preserve"> 'Little Bunny'</w:t>
            </w:r>
          </w:p>
        </w:tc>
        <w:tc>
          <w:tcPr>
            <w:tcW w:w="3411" w:type="pct"/>
            <w:tcBorders>
              <w:right w:val="single" w:sz="8" w:space="0" w:color="auto"/>
            </w:tcBorders>
            <w:vAlign w:val="center"/>
          </w:tcPr>
          <w:p w14:paraId="0173FD2C" w14:textId="77777777" w:rsidR="008012EA" w:rsidRDefault="00000000">
            <w:pPr>
              <w:ind w:firstLineChars="0" w:firstLine="0"/>
              <w:jc w:val="center"/>
              <w:rPr>
                <w:rFonts w:ascii="宋体" w:hAnsi="Times New Roman"/>
                <w:kern w:val="0"/>
                <w:sz w:val="18"/>
                <w:szCs w:val="18"/>
              </w:rPr>
            </w:pPr>
            <w:r>
              <w:rPr>
                <w:rFonts w:ascii="宋体" w:hAnsi="Times New Roman" w:hint="eastAsia"/>
                <w:kern w:val="0"/>
                <w:sz w:val="18"/>
                <w:szCs w:val="18"/>
              </w:rPr>
              <w:t>多年生，暖季型，丛生。株高45</w:t>
            </w:r>
            <w:r>
              <w:rPr>
                <w:rFonts w:ascii="宋体" w:hAnsi="Times New Roman" w:hint="eastAsia"/>
                <w:color w:val="0000FF"/>
                <w:kern w:val="0"/>
                <w:sz w:val="18"/>
                <w:szCs w:val="18"/>
              </w:rPr>
              <w:t>～</w:t>
            </w:r>
            <w:r>
              <w:rPr>
                <w:rFonts w:ascii="宋体" w:hAnsi="Times New Roman" w:hint="eastAsia"/>
                <w:kern w:val="0"/>
                <w:sz w:val="18"/>
                <w:szCs w:val="18"/>
              </w:rPr>
              <w:t>50cm，冠幅40</w:t>
            </w:r>
            <w:r>
              <w:rPr>
                <w:rFonts w:ascii="宋体" w:hAnsi="Times New Roman" w:hint="eastAsia"/>
                <w:color w:val="0000FF"/>
                <w:kern w:val="0"/>
                <w:sz w:val="18"/>
                <w:szCs w:val="18"/>
              </w:rPr>
              <w:t>～</w:t>
            </w:r>
            <w:r>
              <w:rPr>
                <w:rFonts w:ascii="宋体" w:hAnsi="Times New Roman" w:hint="eastAsia"/>
                <w:kern w:val="0"/>
                <w:sz w:val="18"/>
                <w:szCs w:val="18"/>
              </w:rPr>
              <w:t>50cm。叶片绿色，在初秋有黄褐色条斑纹，晚秋变为褐色。穗状圆锥花序，花初期为奶白色，后期变为棕褐色，花期从7月中旬至10月上旬（晚夏、初秋至仲秋）。</w:t>
            </w:r>
          </w:p>
          <w:p w14:paraId="59C423FA" w14:textId="77777777" w:rsidR="008012EA" w:rsidRDefault="008012EA">
            <w:pPr>
              <w:pStyle w:val="affffffffff"/>
            </w:pPr>
          </w:p>
        </w:tc>
      </w:tr>
      <w:tr w:rsidR="008012EA" w14:paraId="27DE46D7" w14:textId="77777777" w:rsidTr="001B41A0">
        <w:trPr>
          <w:trHeight w:val="486"/>
        </w:trPr>
        <w:tc>
          <w:tcPr>
            <w:tcW w:w="1589" w:type="pct"/>
            <w:tcBorders>
              <w:left w:val="single" w:sz="8" w:space="0" w:color="auto"/>
            </w:tcBorders>
            <w:vAlign w:val="center"/>
          </w:tcPr>
          <w:p w14:paraId="5923E70A" w14:textId="77777777" w:rsidR="008012EA" w:rsidRDefault="00000000">
            <w:pPr>
              <w:pStyle w:val="22"/>
              <w:keepNext w:val="0"/>
              <w:keepLines w:val="0"/>
              <w:snapToGrid w:val="0"/>
              <w:spacing w:before="120" w:after="120" w:line="240" w:lineRule="atLeast"/>
              <w:ind w:firstLine="360"/>
              <w:jc w:val="center"/>
              <w:rPr>
                <w:rFonts w:ascii="Times New Roman" w:eastAsia="宋体" w:hAnsi="Times New Roman"/>
                <w:b w:val="0"/>
                <w:sz w:val="18"/>
                <w:szCs w:val="18"/>
              </w:rPr>
            </w:pPr>
            <w:r>
              <w:rPr>
                <w:rFonts w:ascii="Times New Roman" w:eastAsia="宋体" w:hAnsi="Times New Roman"/>
                <w:b w:val="0"/>
                <w:sz w:val="18"/>
                <w:szCs w:val="18"/>
              </w:rPr>
              <w:t>紫光狼尾草</w:t>
            </w:r>
          </w:p>
          <w:p w14:paraId="51635182" w14:textId="77777777" w:rsidR="008012EA" w:rsidRDefault="00000000">
            <w:pPr>
              <w:pStyle w:val="22"/>
              <w:keepNext w:val="0"/>
              <w:keepLines w:val="0"/>
              <w:snapToGrid w:val="0"/>
              <w:spacing w:before="120" w:after="120" w:line="240" w:lineRule="atLeast"/>
              <w:ind w:firstLine="360"/>
              <w:jc w:val="center"/>
              <w:rPr>
                <w:rFonts w:ascii="Times New Roman" w:eastAsia="宋体" w:hAnsi="Times New Roman"/>
                <w:b w:val="0"/>
                <w:sz w:val="18"/>
                <w:szCs w:val="18"/>
              </w:rPr>
            </w:pPr>
            <w:r>
              <w:rPr>
                <w:rFonts w:ascii="Times New Roman" w:eastAsia="宋体" w:hAnsi="Times New Roman"/>
                <w:b w:val="0"/>
                <w:i/>
                <w:sz w:val="18"/>
                <w:szCs w:val="18"/>
              </w:rPr>
              <w:t xml:space="preserve">Pennisetum alopecuroides </w:t>
            </w:r>
            <w:r>
              <w:rPr>
                <w:rFonts w:ascii="Times New Roman" w:eastAsia="宋体" w:hAnsi="Times New Roman"/>
                <w:b w:val="0"/>
                <w:sz w:val="18"/>
                <w:szCs w:val="18"/>
              </w:rPr>
              <w:t>‘Ziguang’</w:t>
            </w:r>
          </w:p>
          <w:p w14:paraId="6A3AD120" w14:textId="77777777" w:rsidR="008012EA" w:rsidRDefault="008012EA">
            <w:pPr>
              <w:pStyle w:val="affffffffff"/>
              <w:adjustRightInd w:val="0"/>
              <w:snapToGrid w:val="0"/>
              <w:rPr>
                <w:rFonts w:ascii="Times New Roman"/>
              </w:rPr>
            </w:pPr>
          </w:p>
        </w:tc>
        <w:tc>
          <w:tcPr>
            <w:tcW w:w="3411" w:type="pct"/>
            <w:tcBorders>
              <w:right w:val="single" w:sz="8" w:space="0" w:color="auto"/>
            </w:tcBorders>
            <w:vAlign w:val="center"/>
          </w:tcPr>
          <w:p w14:paraId="6D759DDA" w14:textId="77777777" w:rsidR="008012EA" w:rsidRDefault="00000000">
            <w:pPr>
              <w:ind w:firstLineChars="0" w:firstLine="0"/>
              <w:jc w:val="center"/>
              <w:rPr>
                <w:rFonts w:ascii="宋体" w:hAnsi="Times New Roman"/>
                <w:kern w:val="0"/>
                <w:sz w:val="18"/>
                <w:szCs w:val="18"/>
              </w:rPr>
            </w:pPr>
            <w:r>
              <w:rPr>
                <w:rFonts w:ascii="宋体" w:hAnsi="Times New Roman" w:hint="eastAsia"/>
                <w:kern w:val="0"/>
                <w:sz w:val="18"/>
                <w:szCs w:val="18"/>
              </w:rPr>
              <w:t>多年生，暖季型，丛生。株高80～140cm。穗状圆锥花序，花序突出叶片以上，初为淡紫色，后变为棕红色，长12～26cm。花期8～10月。</w:t>
            </w:r>
          </w:p>
          <w:p w14:paraId="54359D3E" w14:textId="77777777" w:rsidR="008012EA" w:rsidRDefault="008012EA">
            <w:pPr>
              <w:pStyle w:val="affffffffff"/>
            </w:pPr>
          </w:p>
        </w:tc>
      </w:tr>
      <w:tr w:rsidR="008012EA" w14:paraId="09631C4C" w14:textId="77777777" w:rsidTr="001B41A0">
        <w:trPr>
          <w:trHeight w:val="486"/>
        </w:trPr>
        <w:tc>
          <w:tcPr>
            <w:tcW w:w="1589" w:type="pct"/>
            <w:tcBorders>
              <w:left w:val="single" w:sz="8" w:space="0" w:color="auto"/>
            </w:tcBorders>
            <w:vAlign w:val="center"/>
          </w:tcPr>
          <w:p w14:paraId="15506E7D" w14:textId="77777777" w:rsidR="008012EA" w:rsidRDefault="00000000">
            <w:pPr>
              <w:pStyle w:val="22"/>
              <w:keepNext w:val="0"/>
              <w:keepLines w:val="0"/>
              <w:snapToGrid w:val="0"/>
              <w:spacing w:before="120" w:after="120" w:line="240" w:lineRule="atLeast"/>
              <w:ind w:firstLine="360"/>
              <w:jc w:val="center"/>
              <w:rPr>
                <w:rFonts w:ascii="Times New Roman" w:eastAsia="宋体" w:hAnsi="Times New Roman"/>
                <w:b w:val="0"/>
                <w:sz w:val="18"/>
                <w:szCs w:val="18"/>
              </w:rPr>
            </w:pPr>
            <w:r>
              <w:rPr>
                <w:rFonts w:ascii="Times New Roman" w:eastAsia="宋体" w:hAnsi="Times New Roman"/>
                <w:b w:val="0"/>
                <w:sz w:val="18"/>
                <w:szCs w:val="18"/>
              </w:rPr>
              <w:t>紫穗狼尾草</w:t>
            </w:r>
          </w:p>
          <w:p w14:paraId="49AB76B8" w14:textId="77777777" w:rsidR="008012EA" w:rsidRDefault="00000000">
            <w:pPr>
              <w:pStyle w:val="22"/>
              <w:keepNext w:val="0"/>
              <w:keepLines w:val="0"/>
              <w:snapToGrid w:val="0"/>
              <w:spacing w:before="120" w:after="120" w:line="240" w:lineRule="atLeast"/>
              <w:ind w:firstLine="360"/>
              <w:jc w:val="center"/>
              <w:rPr>
                <w:rFonts w:ascii="Times New Roman" w:eastAsia="宋体" w:hAnsi="Times New Roman"/>
                <w:b w:val="0"/>
                <w:sz w:val="18"/>
                <w:szCs w:val="18"/>
              </w:rPr>
            </w:pPr>
            <w:r>
              <w:rPr>
                <w:rFonts w:ascii="Times New Roman" w:eastAsia="宋体" w:hAnsi="Times New Roman"/>
                <w:b w:val="0"/>
                <w:i/>
                <w:sz w:val="18"/>
                <w:szCs w:val="18"/>
              </w:rPr>
              <w:t>Pennisetum alopecuroides</w:t>
            </w:r>
            <w:r>
              <w:rPr>
                <w:rFonts w:ascii="Times New Roman" w:eastAsia="宋体" w:hAnsi="Times New Roman"/>
                <w:b w:val="0"/>
                <w:sz w:val="18"/>
                <w:szCs w:val="18"/>
              </w:rPr>
              <w:t>‘purple’</w:t>
            </w:r>
          </w:p>
          <w:p w14:paraId="51F64B5B" w14:textId="77777777" w:rsidR="008012EA" w:rsidRDefault="008012EA">
            <w:pPr>
              <w:pStyle w:val="affffffffff"/>
              <w:adjustRightInd w:val="0"/>
              <w:snapToGrid w:val="0"/>
              <w:rPr>
                <w:rFonts w:ascii="Times New Roman"/>
              </w:rPr>
            </w:pPr>
          </w:p>
        </w:tc>
        <w:tc>
          <w:tcPr>
            <w:tcW w:w="3411" w:type="pct"/>
            <w:tcBorders>
              <w:right w:val="single" w:sz="8" w:space="0" w:color="auto"/>
            </w:tcBorders>
            <w:vAlign w:val="center"/>
          </w:tcPr>
          <w:p w14:paraId="70B5CC14"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多年生草本，暖季型，丛生；株形柔美，株高60</w:t>
            </w:r>
            <w:r>
              <w:rPr>
                <w:rFonts w:ascii="宋体" w:hAnsi="Times New Roman" w:hint="eastAsia"/>
                <w:kern w:val="0"/>
                <w:sz w:val="18"/>
                <w:szCs w:val="18"/>
              </w:rPr>
              <w:t>～</w:t>
            </w:r>
            <w:r>
              <w:rPr>
                <w:rFonts w:ascii="宋体" w:hAnsi="Times New Roman"/>
                <w:kern w:val="0"/>
                <w:sz w:val="18"/>
                <w:szCs w:val="18"/>
              </w:rPr>
              <w:t>80cm；叶嫩绿色，狭长，质感细腻，长15</w:t>
            </w:r>
            <w:r>
              <w:rPr>
                <w:rFonts w:ascii="宋体" w:hAnsi="Times New Roman" w:hint="eastAsia"/>
                <w:kern w:val="0"/>
                <w:sz w:val="18"/>
                <w:szCs w:val="18"/>
              </w:rPr>
              <w:t>～</w:t>
            </w:r>
            <w:r>
              <w:rPr>
                <w:rFonts w:ascii="宋体" w:hAnsi="Times New Roman"/>
                <w:kern w:val="0"/>
                <w:sz w:val="18"/>
                <w:szCs w:val="18"/>
              </w:rPr>
              <w:t>50cm，宽2</w:t>
            </w:r>
            <w:r>
              <w:rPr>
                <w:rFonts w:ascii="宋体" w:hAnsi="Times New Roman" w:hint="eastAsia"/>
                <w:kern w:val="0"/>
                <w:sz w:val="18"/>
                <w:szCs w:val="18"/>
              </w:rPr>
              <w:t>～</w:t>
            </w:r>
            <w:r>
              <w:rPr>
                <w:rFonts w:ascii="宋体" w:hAnsi="Times New Roman"/>
                <w:kern w:val="0"/>
                <w:sz w:val="18"/>
                <w:szCs w:val="18"/>
              </w:rPr>
              <w:t>6mm；穗状圆锥花序突出叶片以上，如喷泉状，长15-30cm，直径1.5</w:t>
            </w:r>
            <w:r>
              <w:rPr>
                <w:rFonts w:ascii="宋体" w:hAnsi="Times New Roman" w:hint="eastAsia"/>
                <w:kern w:val="0"/>
                <w:sz w:val="18"/>
                <w:szCs w:val="18"/>
              </w:rPr>
              <w:t>～</w:t>
            </w:r>
            <w:r>
              <w:rPr>
                <w:rFonts w:ascii="宋体" w:hAnsi="Times New Roman"/>
                <w:kern w:val="0"/>
                <w:sz w:val="18"/>
                <w:szCs w:val="18"/>
              </w:rPr>
              <w:t>2.0cm，密生紫色刚毛。花期7</w:t>
            </w:r>
            <w:r>
              <w:rPr>
                <w:rFonts w:ascii="宋体" w:hAnsi="Times New Roman" w:hint="eastAsia"/>
                <w:kern w:val="0"/>
                <w:sz w:val="18"/>
                <w:szCs w:val="18"/>
              </w:rPr>
              <w:t>～</w:t>
            </w:r>
            <w:r>
              <w:rPr>
                <w:rFonts w:ascii="宋体" w:hAnsi="Times New Roman"/>
                <w:kern w:val="0"/>
                <w:sz w:val="18"/>
                <w:szCs w:val="18"/>
              </w:rPr>
              <w:t>10月。与紫叶狼尾草不同的是它只有花序呈紫色。</w:t>
            </w:r>
          </w:p>
        </w:tc>
      </w:tr>
      <w:tr w:rsidR="008012EA" w14:paraId="64CCE534" w14:textId="77777777" w:rsidTr="001B41A0">
        <w:trPr>
          <w:trHeight w:val="486"/>
        </w:trPr>
        <w:tc>
          <w:tcPr>
            <w:tcW w:w="1589" w:type="pct"/>
            <w:tcBorders>
              <w:left w:val="single" w:sz="8" w:space="0" w:color="auto"/>
            </w:tcBorders>
            <w:vAlign w:val="center"/>
          </w:tcPr>
          <w:p w14:paraId="3A413AFE" w14:textId="77777777" w:rsidR="008012EA" w:rsidRDefault="00000000">
            <w:pPr>
              <w:pStyle w:val="affffffffff"/>
              <w:adjustRightInd w:val="0"/>
              <w:snapToGrid w:val="0"/>
              <w:rPr>
                <w:rFonts w:ascii="Times New Roman"/>
              </w:rPr>
            </w:pPr>
            <w:r>
              <w:rPr>
                <w:rFonts w:ascii="Times New Roman"/>
              </w:rPr>
              <w:t>大布尼狼尾草</w:t>
            </w:r>
          </w:p>
          <w:p w14:paraId="738102A1" w14:textId="77777777" w:rsidR="008012EA" w:rsidRDefault="00000000">
            <w:pPr>
              <w:pStyle w:val="affffffffff"/>
              <w:adjustRightInd w:val="0"/>
              <w:snapToGrid w:val="0"/>
              <w:rPr>
                <w:rFonts w:ascii="Times New Roman"/>
              </w:rPr>
            </w:pPr>
            <w:r>
              <w:rPr>
                <w:rFonts w:ascii="Times New Roman"/>
                <w:i/>
              </w:rPr>
              <w:t>Pennisetum orientale</w:t>
            </w:r>
            <w:r>
              <w:rPr>
                <w:rFonts w:ascii="Times New Roman"/>
              </w:rPr>
              <w:t xml:space="preserve"> 'tall'</w:t>
            </w:r>
          </w:p>
        </w:tc>
        <w:tc>
          <w:tcPr>
            <w:tcW w:w="3411" w:type="pct"/>
            <w:tcBorders>
              <w:right w:val="single" w:sz="8" w:space="0" w:color="auto"/>
            </w:tcBorders>
            <w:vAlign w:val="center"/>
          </w:tcPr>
          <w:p w14:paraId="374ECAF5"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多年生草本，冬休眠；株高80</w:t>
            </w:r>
            <w:r>
              <w:rPr>
                <w:rFonts w:ascii="宋体" w:hAnsi="Times New Roman" w:hint="eastAsia"/>
                <w:kern w:val="0"/>
                <w:sz w:val="18"/>
                <w:szCs w:val="18"/>
              </w:rPr>
              <w:t>～</w:t>
            </w:r>
            <w:r>
              <w:rPr>
                <w:rFonts w:ascii="宋体" w:hAnsi="Times New Roman"/>
                <w:kern w:val="0"/>
                <w:sz w:val="18"/>
                <w:szCs w:val="18"/>
              </w:rPr>
              <w:t>150cm，丛生。叶片嫩绿色，线形；穗状花序比较细腻，形似狼尾状，呈浅白色，又白又长，一年两次抽穗期。植株长势旺盛，植株在狼尾草品种中比较高大，花穗与其他狼尾草不同，细长弯曲，淡粉色，后转为白色。观赏期6</w:t>
            </w:r>
            <w:r>
              <w:rPr>
                <w:rFonts w:ascii="宋体" w:hAnsi="Times New Roman" w:hint="eastAsia"/>
                <w:kern w:val="0"/>
                <w:sz w:val="18"/>
                <w:szCs w:val="18"/>
              </w:rPr>
              <w:t>～</w:t>
            </w:r>
            <w:r>
              <w:rPr>
                <w:rFonts w:ascii="宋体" w:hAnsi="Times New Roman"/>
                <w:kern w:val="0"/>
                <w:sz w:val="18"/>
                <w:szCs w:val="18"/>
              </w:rPr>
              <w:t>11月。</w:t>
            </w:r>
          </w:p>
        </w:tc>
      </w:tr>
      <w:tr w:rsidR="008012EA" w14:paraId="5BADB4EA" w14:textId="77777777" w:rsidTr="001B41A0">
        <w:trPr>
          <w:trHeight w:val="486"/>
        </w:trPr>
        <w:tc>
          <w:tcPr>
            <w:tcW w:w="1589" w:type="pct"/>
            <w:tcBorders>
              <w:left w:val="single" w:sz="8" w:space="0" w:color="auto"/>
            </w:tcBorders>
            <w:vAlign w:val="center"/>
          </w:tcPr>
          <w:p w14:paraId="2381F1AE" w14:textId="77777777" w:rsidR="008012EA" w:rsidRDefault="00000000">
            <w:pPr>
              <w:pStyle w:val="affffffffff"/>
              <w:adjustRightInd w:val="0"/>
              <w:snapToGrid w:val="0"/>
              <w:rPr>
                <w:rFonts w:ascii="Times New Roman"/>
              </w:rPr>
            </w:pPr>
            <w:r>
              <w:rPr>
                <w:rFonts w:ascii="Times New Roman"/>
              </w:rPr>
              <w:t>小布尼狼尾草（</w:t>
            </w:r>
            <w:r>
              <w:rPr>
                <w:rFonts w:ascii="Times New Roman"/>
                <w:i/>
              </w:rPr>
              <w:t>Pennisetum orientale</w:t>
            </w:r>
            <w:r>
              <w:rPr>
                <w:rFonts w:ascii="Times New Roman"/>
              </w:rPr>
              <w:t xml:space="preserve"> 'small'</w:t>
            </w:r>
            <w:r>
              <w:rPr>
                <w:rFonts w:ascii="Times New Roman"/>
              </w:rPr>
              <w:t>）</w:t>
            </w:r>
          </w:p>
        </w:tc>
        <w:tc>
          <w:tcPr>
            <w:tcW w:w="3411" w:type="pct"/>
            <w:tcBorders>
              <w:right w:val="single" w:sz="8" w:space="0" w:color="auto"/>
            </w:tcBorders>
            <w:vAlign w:val="center"/>
          </w:tcPr>
          <w:p w14:paraId="4B21685E"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多年生草本，冬休眠；株高50</w:t>
            </w:r>
            <w:r>
              <w:rPr>
                <w:rFonts w:ascii="宋体" w:hAnsi="Times New Roman" w:hint="eastAsia"/>
                <w:kern w:val="0"/>
                <w:sz w:val="18"/>
                <w:szCs w:val="18"/>
              </w:rPr>
              <w:t>～</w:t>
            </w:r>
            <w:r>
              <w:rPr>
                <w:rFonts w:ascii="宋体" w:hAnsi="Times New Roman"/>
                <w:kern w:val="0"/>
                <w:sz w:val="18"/>
                <w:szCs w:val="18"/>
              </w:rPr>
              <w:t>80cm，丛生。叶片嫩绿色，线形；穗状花序比较细腻，形似狼尾状，呈浅白色，又白又长，一年两次抽穗期。植株长势旺盛，植株在狼尾草品种中比较高大，花穗与其他狼尾草不同，细长弯曲，淡粉色，后转为白色。观赏期6</w:t>
            </w:r>
            <w:r>
              <w:rPr>
                <w:rFonts w:ascii="宋体" w:hAnsi="Times New Roman" w:hint="eastAsia"/>
                <w:kern w:val="0"/>
                <w:sz w:val="18"/>
                <w:szCs w:val="18"/>
              </w:rPr>
              <w:t>～</w:t>
            </w:r>
            <w:r>
              <w:rPr>
                <w:rFonts w:ascii="宋体" w:hAnsi="Times New Roman"/>
                <w:kern w:val="0"/>
                <w:sz w:val="18"/>
                <w:szCs w:val="18"/>
              </w:rPr>
              <w:t>11月。</w:t>
            </w:r>
          </w:p>
        </w:tc>
      </w:tr>
      <w:tr w:rsidR="008012EA" w14:paraId="048BD120" w14:textId="77777777" w:rsidTr="001B41A0">
        <w:trPr>
          <w:trHeight w:val="486"/>
        </w:trPr>
        <w:tc>
          <w:tcPr>
            <w:tcW w:w="1589" w:type="pct"/>
            <w:tcBorders>
              <w:left w:val="single" w:sz="8" w:space="0" w:color="auto"/>
            </w:tcBorders>
            <w:vAlign w:val="center"/>
          </w:tcPr>
          <w:p w14:paraId="32025BE3"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sz w:val="18"/>
                <w:szCs w:val="18"/>
              </w:rPr>
              <w:t>绒毛狼尾草</w:t>
            </w:r>
          </w:p>
          <w:p w14:paraId="1F8BD601"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i/>
                <w:sz w:val="18"/>
                <w:szCs w:val="18"/>
              </w:rPr>
              <w:t>Pennisetum villosum</w:t>
            </w:r>
          </w:p>
        </w:tc>
        <w:tc>
          <w:tcPr>
            <w:tcW w:w="3411" w:type="pct"/>
            <w:tcBorders>
              <w:right w:val="single" w:sz="8" w:space="0" w:color="auto"/>
            </w:tcBorders>
            <w:vAlign w:val="center"/>
          </w:tcPr>
          <w:p w14:paraId="529DA33A"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多年生，暖季型，丛生；植株较松散，茎叶横向扩展，覆盖地面，株高60</w:t>
            </w:r>
            <w:r>
              <w:rPr>
                <w:rFonts w:ascii="宋体" w:hAnsi="Times New Roman" w:hint="eastAsia"/>
                <w:kern w:val="0"/>
                <w:sz w:val="18"/>
                <w:szCs w:val="18"/>
              </w:rPr>
              <w:t>～</w:t>
            </w:r>
            <w:r>
              <w:rPr>
                <w:rFonts w:ascii="宋体" w:hAnsi="Times New Roman"/>
                <w:kern w:val="0"/>
                <w:sz w:val="18"/>
                <w:szCs w:val="18"/>
              </w:rPr>
              <w:t>80cm。叶片狭长，圆锥花序穗状，几乎纯白色，具长绒毛，短粗，丰满，圆润，长约12cm。花期6</w:t>
            </w:r>
            <w:r>
              <w:rPr>
                <w:rFonts w:ascii="宋体" w:hAnsi="Times New Roman" w:hint="eastAsia"/>
                <w:kern w:val="0"/>
                <w:sz w:val="18"/>
                <w:szCs w:val="18"/>
              </w:rPr>
              <w:t>～</w:t>
            </w:r>
            <w:r>
              <w:rPr>
                <w:rFonts w:ascii="宋体" w:hAnsi="Times New Roman"/>
                <w:kern w:val="0"/>
                <w:sz w:val="18"/>
                <w:szCs w:val="18"/>
              </w:rPr>
              <w:t>10月。</w:t>
            </w:r>
          </w:p>
        </w:tc>
      </w:tr>
      <w:tr w:rsidR="008012EA" w14:paraId="5C9D3BD4" w14:textId="77777777" w:rsidTr="001B41A0">
        <w:trPr>
          <w:trHeight w:val="486"/>
        </w:trPr>
        <w:tc>
          <w:tcPr>
            <w:tcW w:w="1589" w:type="pct"/>
            <w:tcBorders>
              <w:left w:val="single" w:sz="8" w:space="0" w:color="auto"/>
            </w:tcBorders>
            <w:vAlign w:val="center"/>
          </w:tcPr>
          <w:p w14:paraId="02E25F11"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sz w:val="18"/>
                <w:szCs w:val="18"/>
              </w:rPr>
              <w:t>白美人狼尾草</w:t>
            </w:r>
          </w:p>
          <w:p w14:paraId="4165C99F"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i/>
                <w:sz w:val="18"/>
                <w:szCs w:val="18"/>
              </w:rPr>
              <w:t>Pennisetum villosum</w:t>
            </w:r>
            <w:r>
              <w:rPr>
                <w:rFonts w:ascii="Times New Roman"/>
                <w:sz w:val="18"/>
                <w:szCs w:val="18"/>
              </w:rPr>
              <w:t xml:space="preserve"> ' longistylum ' </w:t>
            </w:r>
          </w:p>
        </w:tc>
        <w:tc>
          <w:tcPr>
            <w:tcW w:w="3411" w:type="pct"/>
            <w:tcBorders>
              <w:right w:val="single" w:sz="8" w:space="0" w:color="auto"/>
            </w:tcBorders>
            <w:vAlign w:val="center"/>
          </w:tcPr>
          <w:p w14:paraId="78F4A650"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多年生草本，冬休眠；株高30</w:t>
            </w:r>
            <w:r>
              <w:rPr>
                <w:rFonts w:ascii="宋体" w:hAnsi="Times New Roman" w:hint="eastAsia"/>
                <w:kern w:val="0"/>
                <w:sz w:val="18"/>
                <w:szCs w:val="18"/>
              </w:rPr>
              <w:t>～</w:t>
            </w:r>
            <w:r>
              <w:rPr>
                <w:rFonts w:ascii="宋体" w:hAnsi="Times New Roman"/>
                <w:kern w:val="0"/>
                <w:sz w:val="18"/>
                <w:szCs w:val="18"/>
              </w:rPr>
              <w:t>60cm，丛生。叶嫩绿色，丝形；穗状圆锥花序，细腻，形似兔尾，短而粗，银白色。植株长势快，旺盛，花穗有较长的绒毛，白色。与其他品种狼尾草不同的是，叶片较细，茎秆较软，植株匍匐状。</w:t>
            </w:r>
          </w:p>
        </w:tc>
      </w:tr>
      <w:tr w:rsidR="008012EA" w14:paraId="1E661F7B" w14:textId="77777777" w:rsidTr="001B41A0">
        <w:trPr>
          <w:trHeight w:val="486"/>
        </w:trPr>
        <w:tc>
          <w:tcPr>
            <w:tcW w:w="1589" w:type="pct"/>
            <w:tcBorders>
              <w:left w:val="single" w:sz="8" w:space="0" w:color="auto"/>
            </w:tcBorders>
            <w:vAlign w:val="center"/>
          </w:tcPr>
          <w:p w14:paraId="170D1C18"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sz w:val="18"/>
                <w:szCs w:val="18"/>
              </w:rPr>
              <w:t>羽绒狼尾草</w:t>
            </w:r>
          </w:p>
          <w:p w14:paraId="6CFB83A8"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i/>
                <w:sz w:val="18"/>
                <w:szCs w:val="18"/>
              </w:rPr>
              <w:t>Pennisetum setaceum</w:t>
            </w:r>
            <w:r>
              <w:rPr>
                <w:rFonts w:ascii="Times New Roman"/>
                <w:color w:val="A5A5A5"/>
                <w:spacing w:val="8"/>
                <w:sz w:val="18"/>
                <w:szCs w:val="18"/>
                <w:shd w:val="clear" w:color="auto" w:fill="FFFFFF"/>
              </w:rPr>
              <w:t xml:space="preserve"> </w:t>
            </w:r>
            <w:r>
              <w:rPr>
                <w:rFonts w:ascii="Times New Roman"/>
                <w:sz w:val="18"/>
                <w:szCs w:val="18"/>
              </w:rPr>
              <w:t>R.Br. ex Fresen.</w:t>
            </w:r>
          </w:p>
        </w:tc>
        <w:tc>
          <w:tcPr>
            <w:tcW w:w="3411" w:type="pct"/>
            <w:tcBorders>
              <w:right w:val="single" w:sz="8" w:space="0" w:color="auto"/>
            </w:tcBorders>
            <w:vAlign w:val="center"/>
          </w:tcPr>
          <w:p w14:paraId="07F6B40E"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多年生，暖季型，丛生。株高约l.6m (含花序)，整体呈拱形，叶弯，不易倒伏，叶片狭长，绿色，弧形下垂。圆锥花序穗状，出穗早，多，整齐，迷人的粉红色，长约38cm，具长绒毛。花期7</w:t>
            </w:r>
            <w:r>
              <w:rPr>
                <w:rFonts w:ascii="宋体" w:hAnsi="Times New Roman" w:hint="eastAsia"/>
                <w:kern w:val="0"/>
                <w:sz w:val="18"/>
                <w:szCs w:val="18"/>
              </w:rPr>
              <w:t>～</w:t>
            </w:r>
            <w:r>
              <w:rPr>
                <w:rFonts w:ascii="宋体" w:hAnsi="Times New Roman"/>
                <w:kern w:val="0"/>
                <w:sz w:val="18"/>
                <w:szCs w:val="18"/>
              </w:rPr>
              <w:t>9月。</w:t>
            </w:r>
          </w:p>
        </w:tc>
      </w:tr>
      <w:tr w:rsidR="008012EA" w14:paraId="020C1422" w14:textId="77777777" w:rsidTr="001B41A0">
        <w:trPr>
          <w:trHeight w:val="486"/>
        </w:trPr>
        <w:tc>
          <w:tcPr>
            <w:tcW w:w="1589" w:type="pct"/>
            <w:tcBorders>
              <w:left w:val="single" w:sz="8" w:space="0" w:color="auto"/>
            </w:tcBorders>
            <w:vAlign w:val="center"/>
          </w:tcPr>
          <w:p w14:paraId="4ED27378"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sz w:val="18"/>
                <w:szCs w:val="18"/>
              </w:rPr>
              <w:t>金红羽狼尾草</w:t>
            </w:r>
          </w:p>
          <w:p w14:paraId="7AA4AEDD"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i/>
                <w:sz w:val="18"/>
                <w:szCs w:val="18"/>
              </w:rPr>
              <w:t>Pennisetum setaceum</w:t>
            </w:r>
            <w:r>
              <w:rPr>
                <w:rFonts w:ascii="Times New Roman"/>
                <w:sz w:val="18"/>
                <w:szCs w:val="18"/>
              </w:rPr>
              <w:t xml:space="preserve"> (Forssk.) Chiov.</w:t>
            </w:r>
          </w:p>
        </w:tc>
        <w:tc>
          <w:tcPr>
            <w:tcW w:w="3411" w:type="pct"/>
            <w:tcBorders>
              <w:right w:val="single" w:sz="8" w:space="0" w:color="auto"/>
            </w:tcBorders>
            <w:vAlign w:val="center"/>
          </w:tcPr>
          <w:p w14:paraId="1AD5402F"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多年生，暖季型，丛生。株高 120</w:t>
            </w:r>
            <w:r>
              <w:rPr>
                <w:rFonts w:ascii="宋体" w:hAnsi="Times New Roman" w:hint="eastAsia"/>
                <w:kern w:val="0"/>
                <w:sz w:val="18"/>
                <w:szCs w:val="18"/>
              </w:rPr>
              <w:t>～</w:t>
            </w:r>
            <w:r>
              <w:rPr>
                <w:rFonts w:ascii="宋体" w:hAnsi="Times New Roman"/>
                <w:kern w:val="0"/>
                <w:sz w:val="18"/>
                <w:szCs w:val="18"/>
              </w:rPr>
              <w:t>170 厘米。叶片绿色。穗状圆锥花序，粉白色。花期 6</w:t>
            </w:r>
            <w:r>
              <w:rPr>
                <w:rFonts w:ascii="宋体" w:hAnsi="Times New Roman" w:hint="eastAsia"/>
                <w:kern w:val="0"/>
                <w:sz w:val="18"/>
                <w:szCs w:val="18"/>
              </w:rPr>
              <w:t>～</w:t>
            </w:r>
            <w:r>
              <w:rPr>
                <w:rFonts w:ascii="宋体" w:hAnsi="Times New Roman"/>
                <w:kern w:val="0"/>
                <w:sz w:val="18"/>
                <w:szCs w:val="18"/>
              </w:rPr>
              <w:t>11 月。观赏期可持续到11 底。</w:t>
            </w:r>
          </w:p>
        </w:tc>
      </w:tr>
      <w:tr w:rsidR="008012EA" w14:paraId="680E9D60" w14:textId="77777777" w:rsidTr="001B41A0">
        <w:trPr>
          <w:trHeight w:val="486"/>
        </w:trPr>
        <w:tc>
          <w:tcPr>
            <w:tcW w:w="1589" w:type="pct"/>
            <w:tcBorders>
              <w:left w:val="single" w:sz="8" w:space="0" w:color="auto"/>
            </w:tcBorders>
            <w:vAlign w:val="center"/>
          </w:tcPr>
          <w:p w14:paraId="246D13A7"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sz w:val="18"/>
                <w:szCs w:val="18"/>
              </w:rPr>
              <w:t>紫叶狼尾草</w:t>
            </w:r>
          </w:p>
          <w:p w14:paraId="0797A319"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i/>
                <w:sz w:val="18"/>
                <w:szCs w:val="18"/>
              </w:rPr>
              <w:t>Pennisetum setaceum</w:t>
            </w:r>
            <w:r>
              <w:rPr>
                <w:rFonts w:ascii="Times New Roman"/>
                <w:color w:val="A5A5A5"/>
                <w:spacing w:val="8"/>
                <w:sz w:val="18"/>
                <w:szCs w:val="18"/>
                <w:shd w:val="clear" w:color="auto" w:fill="FFFFFF"/>
              </w:rPr>
              <w:t xml:space="preserve"> </w:t>
            </w:r>
            <w:r>
              <w:rPr>
                <w:rFonts w:ascii="Times New Roman"/>
                <w:iCs/>
                <w:sz w:val="18"/>
                <w:szCs w:val="18"/>
              </w:rPr>
              <w:t> </w:t>
            </w:r>
            <w:r>
              <w:rPr>
                <w:rFonts w:ascii="Times New Roman"/>
                <w:sz w:val="18"/>
                <w:szCs w:val="18"/>
              </w:rPr>
              <w:t xml:space="preserve">(Forssk.) Chiov. </w:t>
            </w:r>
            <w:r>
              <w:rPr>
                <w:rFonts w:ascii="Times New Roman"/>
                <w:i/>
                <w:sz w:val="18"/>
                <w:szCs w:val="18"/>
              </w:rPr>
              <w:t>‘Ru</w:t>
            </w:r>
            <w:r>
              <w:rPr>
                <w:rFonts w:ascii="Times New Roman"/>
                <w:sz w:val="18"/>
                <w:szCs w:val="18"/>
              </w:rPr>
              <w:t>brum’</w:t>
            </w:r>
          </w:p>
        </w:tc>
        <w:tc>
          <w:tcPr>
            <w:tcW w:w="3411" w:type="pct"/>
            <w:tcBorders>
              <w:right w:val="single" w:sz="8" w:space="0" w:color="auto"/>
            </w:tcBorders>
            <w:vAlign w:val="center"/>
          </w:tcPr>
          <w:p w14:paraId="5F58ADC1"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多年生，暖季型，丛生。株高0.6</w:t>
            </w:r>
            <w:r>
              <w:rPr>
                <w:rFonts w:ascii="宋体" w:hAnsi="Times New Roman" w:hint="eastAsia"/>
                <w:color w:val="0000FF"/>
                <w:kern w:val="0"/>
                <w:sz w:val="18"/>
                <w:szCs w:val="18"/>
              </w:rPr>
              <w:t>～</w:t>
            </w:r>
            <w:r>
              <w:rPr>
                <w:rFonts w:ascii="宋体" w:hAnsi="Times New Roman"/>
                <w:kern w:val="0"/>
                <w:sz w:val="18"/>
                <w:szCs w:val="18"/>
              </w:rPr>
              <w:t>1.2</w:t>
            </w:r>
            <w:r>
              <w:rPr>
                <w:rFonts w:ascii="宋体" w:hAnsi="Times New Roman"/>
                <w:color w:val="0000FF"/>
                <w:kern w:val="0"/>
                <w:sz w:val="18"/>
                <w:szCs w:val="18"/>
              </w:rPr>
              <w:t>m</w:t>
            </w:r>
            <w:r>
              <w:rPr>
                <w:rFonts w:ascii="宋体" w:hAnsi="Times New Roman"/>
                <w:kern w:val="0"/>
                <w:sz w:val="18"/>
                <w:szCs w:val="18"/>
              </w:rPr>
              <w:t>，全株紫色，株形柔美，叶狭长条状，紫红色，穗状花序，花絮紫色，花序观赏性能保持至晚秋或初冬。</w:t>
            </w:r>
          </w:p>
        </w:tc>
      </w:tr>
      <w:tr w:rsidR="008012EA" w14:paraId="7D14D002" w14:textId="77777777" w:rsidTr="001B41A0">
        <w:trPr>
          <w:trHeight w:val="486"/>
        </w:trPr>
        <w:tc>
          <w:tcPr>
            <w:tcW w:w="1589" w:type="pct"/>
            <w:tcBorders>
              <w:left w:val="single" w:sz="8" w:space="0" w:color="auto"/>
            </w:tcBorders>
            <w:vAlign w:val="center"/>
          </w:tcPr>
          <w:p w14:paraId="13B86B08" w14:textId="77777777" w:rsidR="008012EA" w:rsidRDefault="00000000">
            <w:pPr>
              <w:pStyle w:val="22"/>
              <w:keepNext w:val="0"/>
              <w:keepLines w:val="0"/>
              <w:snapToGrid w:val="0"/>
              <w:spacing w:before="120" w:after="120" w:line="240" w:lineRule="atLeast"/>
              <w:ind w:firstLine="360"/>
              <w:jc w:val="center"/>
              <w:rPr>
                <w:rFonts w:ascii="Times New Roman" w:eastAsia="宋体" w:hAnsi="Times New Roman"/>
                <w:b w:val="0"/>
                <w:sz w:val="18"/>
                <w:szCs w:val="18"/>
              </w:rPr>
            </w:pPr>
            <w:r>
              <w:rPr>
                <w:rFonts w:ascii="Times New Roman" w:eastAsia="宋体" w:hAnsi="Times New Roman"/>
                <w:b w:val="0"/>
                <w:sz w:val="18"/>
                <w:szCs w:val="18"/>
              </w:rPr>
              <w:t>火焰狼尾草</w:t>
            </w:r>
          </w:p>
          <w:p w14:paraId="24EECEC0" w14:textId="77777777" w:rsidR="008012EA" w:rsidRDefault="00000000">
            <w:pPr>
              <w:pStyle w:val="22"/>
              <w:keepNext w:val="0"/>
              <w:keepLines w:val="0"/>
              <w:snapToGrid w:val="0"/>
              <w:spacing w:before="120" w:after="120" w:line="240" w:lineRule="atLeast"/>
              <w:ind w:firstLine="360"/>
              <w:jc w:val="center"/>
              <w:rPr>
                <w:rFonts w:ascii="Times New Roman" w:eastAsia="宋体" w:hAnsi="Times New Roman"/>
                <w:b w:val="0"/>
                <w:color w:val="000000"/>
                <w:sz w:val="18"/>
                <w:szCs w:val="18"/>
              </w:rPr>
            </w:pPr>
            <w:r>
              <w:rPr>
                <w:rFonts w:ascii="Times New Roman" w:eastAsia="宋体" w:hAnsi="Times New Roman"/>
                <w:b w:val="0"/>
                <w:i/>
                <w:color w:val="000000"/>
                <w:sz w:val="18"/>
                <w:szCs w:val="18"/>
              </w:rPr>
              <w:t>Pennisetum setaceum</w:t>
            </w:r>
            <w:r>
              <w:rPr>
                <w:rFonts w:ascii="Times New Roman" w:eastAsia="宋体" w:hAnsi="Times New Roman"/>
                <w:color w:val="000000"/>
                <w:spacing w:val="8"/>
                <w:sz w:val="18"/>
                <w:szCs w:val="18"/>
                <w:shd w:val="clear" w:color="auto" w:fill="FFFFFF"/>
              </w:rPr>
              <w:t xml:space="preserve"> </w:t>
            </w:r>
            <w:r>
              <w:rPr>
                <w:rFonts w:ascii="Times New Roman" w:eastAsia="宋体" w:hAnsi="Times New Roman"/>
                <w:b w:val="0"/>
                <w:color w:val="000000"/>
                <w:sz w:val="18"/>
                <w:szCs w:val="18"/>
              </w:rPr>
              <w:t>‘Fire Works’</w:t>
            </w:r>
          </w:p>
          <w:p w14:paraId="787E621B" w14:textId="77777777" w:rsidR="008012EA" w:rsidRDefault="008012EA">
            <w:pPr>
              <w:pStyle w:val="affffffffffff0"/>
              <w:adjustRightInd w:val="0"/>
              <w:snapToGrid w:val="0"/>
              <w:ind w:firstLineChars="10" w:firstLine="18"/>
              <w:jc w:val="center"/>
              <w:rPr>
                <w:rFonts w:ascii="Times New Roman"/>
                <w:sz w:val="18"/>
                <w:szCs w:val="18"/>
              </w:rPr>
            </w:pPr>
          </w:p>
        </w:tc>
        <w:tc>
          <w:tcPr>
            <w:tcW w:w="3411" w:type="pct"/>
            <w:tcBorders>
              <w:right w:val="single" w:sz="8" w:space="0" w:color="auto"/>
            </w:tcBorders>
            <w:vAlign w:val="center"/>
          </w:tcPr>
          <w:p w14:paraId="23869527"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暖季型，丛生。叶片有彩色条纹，中间为紫红色，边缘是鲜红色，春季新生叶色彩更加鲜艳。植株比紫叶狼尾草稍矮，生长迅速，6月份即开始抽穗，观赏期可持续到11月，冬季休眠。属于紫叶狼尾草的2.0版本，继承了紫叶狼尾草的全部优良种性，并在叶色上有明显突破。</w:t>
            </w:r>
          </w:p>
        </w:tc>
      </w:tr>
      <w:tr w:rsidR="008012EA" w14:paraId="03E58E5B" w14:textId="77777777" w:rsidTr="001B41A0">
        <w:trPr>
          <w:trHeight w:val="486"/>
        </w:trPr>
        <w:tc>
          <w:tcPr>
            <w:tcW w:w="1589" w:type="pct"/>
            <w:tcBorders>
              <w:left w:val="single" w:sz="8" w:space="0" w:color="auto"/>
            </w:tcBorders>
            <w:vAlign w:val="center"/>
          </w:tcPr>
          <w:p w14:paraId="227CCA93"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sz w:val="18"/>
                <w:szCs w:val="18"/>
              </w:rPr>
              <w:t>紫御谷</w:t>
            </w:r>
          </w:p>
          <w:p w14:paraId="287427F8" w14:textId="77777777" w:rsidR="008012EA" w:rsidRDefault="00000000">
            <w:pPr>
              <w:pStyle w:val="affffffffffff0"/>
              <w:adjustRightInd w:val="0"/>
              <w:snapToGrid w:val="0"/>
              <w:ind w:firstLineChars="10" w:firstLine="18"/>
              <w:jc w:val="center"/>
              <w:rPr>
                <w:rFonts w:ascii="Times New Roman"/>
                <w:sz w:val="18"/>
                <w:szCs w:val="18"/>
              </w:rPr>
            </w:pPr>
            <w:r>
              <w:rPr>
                <w:rFonts w:ascii="Times New Roman"/>
                <w:i/>
                <w:sz w:val="18"/>
                <w:szCs w:val="18"/>
              </w:rPr>
              <w:t>Pennisetum glaucum</w:t>
            </w:r>
            <w:r>
              <w:rPr>
                <w:rFonts w:ascii="Times New Roman"/>
                <w:sz w:val="18"/>
                <w:szCs w:val="18"/>
              </w:rPr>
              <w:t xml:space="preserve"> `Purple majesty'</w:t>
            </w:r>
          </w:p>
        </w:tc>
        <w:tc>
          <w:tcPr>
            <w:tcW w:w="3411" w:type="pct"/>
            <w:tcBorders>
              <w:right w:val="single" w:sz="8" w:space="0" w:color="auto"/>
            </w:tcBorders>
            <w:vAlign w:val="center"/>
          </w:tcPr>
          <w:p w14:paraId="0B2E2246" w14:textId="77777777" w:rsidR="008012EA" w:rsidRDefault="00000000">
            <w:pPr>
              <w:ind w:firstLineChars="0" w:firstLine="0"/>
              <w:jc w:val="center"/>
              <w:rPr>
                <w:rFonts w:ascii="宋体" w:hAnsi="Times New Roman"/>
                <w:kern w:val="0"/>
                <w:sz w:val="18"/>
                <w:szCs w:val="18"/>
              </w:rPr>
            </w:pPr>
            <w:r>
              <w:rPr>
                <w:rFonts w:ascii="宋体" w:hAnsi="Times New Roman"/>
                <w:kern w:val="0"/>
                <w:sz w:val="18"/>
                <w:szCs w:val="18"/>
              </w:rPr>
              <w:t>多年生，暖季型，丛生。株高1.2m</w:t>
            </w:r>
            <w:r>
              <w:rPr>
                <w:rFonts w:ascii="宋体" w:hAnsi="Times New Roman" w:hint="eastAsia"/>
                <w:color w:val="0000FF"/>
                <w:kern w:val="0"/>
                <w:sz w:val="18"/>
                <w:szCs w:val="18"/>
              </w:rPr>
              <w:t>～</w:t>
            </w:r>
            <w:r>
              <w:rPr>
                <w:rFonts w:ascii="宋体" w:hAnsi="Times New Roman"/>
                <w:kern w:val="0"/>
                <w:sz w:val="18"/>
                <w:szCs w:val="18"/>
              </w:rPr>
              <w:t>1.5m。叶片宽条形，叶暗绿色并带紫色。圆锥花序紧密呈柱状，主轴硬直，密被茸毛，小穗倒卵形，每小穗有2小花；刚毛状小枝常呈紫色。颖果棕褐色，倒卵形。花果期7</w:t>
            </w:r>
            <w:r>
              <w:rPr>
                <w:rFonts w:ascii="宋体" w:hAnsi="Times New Roman" w:hint="eastAsia"/>
                <w:kern w:val="0"/>
                <w:sz w:val="18"/>
                <w:szCs w:val="18"/>
              </w:rPr>
              <w:t>～</w:t>
            </w:r>
            <w:r>
              <w:rPr>
                <w:rFonts w:ascii="宋体" w:hAnsi="Times New Roman"/>
                <w:kern w:val="0"/>
                <w:sz w:val="18"/>
                <w:szCs w:val="18"/>
              </w:rPr>
              <w:t>10月。</w:t>
            </w:r>
          </w:p>
        </w:tc>
      </w:tr>
    </w:tbl>
    <w:p w14:paraId="1892F202" w14:textId="77777777" w:rsidR="008012EA" w:rsidRDefault="008012EA">
      <w:pPr>
        <w:pStyle w:val="afffffffffb"/>
        <w:jc w:val="center"/>
        <w:sectPr w:rsidR="008012EA">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p>
    <w:p w14:paraId="585AEC00" w14:textId="77777777" w:rsidR="008012EA" w:rsidRDefault="008012EA"/>
    <w:p w14:paraId="331C9B76" w14:textId="77777777" w:rsidR="008012EA" w:rsidRDefault="008012EA">
      <w:pPr>
        <w:pStyle w:val="afffa"/>
      </w:pPr>
    </w:p>
    <w:p w14:paraId="6B84C113" w14:textId="77777777" w:rsidR="008012EA" w:rsidRDefault="008012EA">
      <w:pPr>
        <w:pStyle w:val="afffa"/>
      </w:pPr>
    </w:p>
    <w:p w14:paraId="5EEFF37B" w14:textId="77777777" w:rsidR="008012EA" w:rsidRDefault="008012EA">
      <w:pPr>
        <w:pStyle w:val="afffa"/>
      </w:pPr>
    </w:p>
    <w:p w14:paraId="365CA002" w14:textId="77777777" w:rsidR="008012EA" w:rsidRDefault="008012EA">
      <w:pPr>
        <w:pStyle w:val="afffa"/>
      </w:pPr>
    </w:p>
    <w:p w14:paraId="1A733CE7" w14:textId="77777777" w:rsidR="008012EA" w:rsidRDefault="008012EA">
      <w:pPr>
        <w:pStyle w:val="afffa"/>
      </w:pPr>
    </w:p>
    <w:p w14:paraId="51F42B08" w14:textId="77777777" w:rsidR="008012EA" w:rsidRDefault="008012EA">
      <w:pPr>
        <w:pStyle w:val="afffa"/>
      </w:pPr>
    </w:p>
    <w:p w14:paraId="1F23A5D4" w14:textId="77777777" w:rsidR="008012EA" w:rsidRDefault="008012EA">
      <w:pPr>
        <w:pStyle w:val="afffa"/>
      </w:pPr>
    </w:p>
    <w:p w14:paraId="359D7A47" w14:textId="77777777" w:rsidR="008012EA" w:rsidRDefault="008012EA">
      <w:pPr>
        <w:pStyle w:val="afffa"/>
      </w:pPr>
    </w:p>
    <w:p w14:paraId="7568BB79" w14:textId="77777777" w:rsidR="008012EA" w:rsidRDefault="008012EA">
      <w:pPr>
        <w:pStyle w:val="afffa"/>
      </w:pPr>
    </w:p>
    <w:p w14:paraId="4DED0E50" w14:textId="77777777" w:rsidR="008012EA" w:rsidRDefault="008012EA">
      <w:pPr>
        <w:pStyle w:val="afffa"/>
      </w:pPr>
    </w:p>
    <w:p w14:paraId="1A4AE88F" w14:textId="77777777" w:rsidR="008012EA" w:rsidRDefault="008012EA">
      <w:pPr>
        <w:pStyle w:val="afffa"/>
      </w:pPr>
    </w:p>
    <w:p w14:paraId="46C87317" w14:textId="77777777" w:rsidR="008012EA" w:rsidRDefault="008012EA">
      <w:pPr>
        <w:pStyle w:val="afffa"/>
      </w:pPr>
    </w:p>
    <w:p w14:paraId="12F41B97" w14:textId="77777777" w:rsidR="008012EA" w:rsidRDefault="008012EA">
      <w:pPr>
        <w:pStyle w:val="afffa"/>
      </w:pPr>
    </w:p>
    <w:p w14:paraId="39D3285A" w14:textId="77777777" w:rsidR="008012EA" w:rsidRDefault="008012EA">
      <w:pPr>
        <w:pStyle w:val="afffa"/>
      </w:pPr>
    </w:p>
    <w:p w14:paraId="74BFDCE2" w14:textId="77777777" w:rsidR="008012EA" w:rsidRDefault="008012EA">
      <w:pPr>
        <w:pStyle w:val="afffa"/>
      </w:pPr>
    </w:p>
    <w:p w14:paraId="7F89C248" w14:textId="77777777" w:rsidR="008012EA" w:rsidRDefault="00000000">
      <w:pPr>
        <w:pStyle w:val="afffa"/>
      </w:pPr>
      <w:r>
        <w:rPr>
          <w:rFonts w:hint="eastAsia"/>
        </w:rPr>
        <w:t xml:space="preserve">   </w:t>
      </w:r>
    </w:p>
    <w:p w14:paraId="62EF51D8" w14:textId="77777777" w:rsidR="008012EA" w:rsidRDefault="00000000">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1223B7E5" w14:textId="77777777" w:rsidR="008012EA" w:rsidRDefault="00000000">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7F52794B" w14:textId="2EFF27D2" w:rsidR="008012EA" w:rsidRDefault="00000000">
      <w:pPr>
        <w:pStyle w:val="afffa"/>
        <w:tabs>
          <w:tab w:val="clear" w:pos="4201"/>
        </w:tabs>
        <w:jc w:val="center"/>
      </w:pPr>
      <w:r>
        <w:rPr>
          <w:rFonts w:hint="eastAsia"/>
        </w:rPr>
        <w:t xml:space="preserve">                         </w:t>
      </w:r>
      <w:r w:rsidR="00301366">
        <w:rPr>
          <w:rFonts w:hint="eastAsia"/>
        </w:rPr>
        <w:t>观赏型狼尾草栽培</w:t>
      </w:r>
      <w:r>
        <w:rPr>
          <w:rFonts w:hint="eastAsia"/>
        </w:rPr>
        <w:t>技术规程</w:t>
      </w:r>
    </w:p>
    <w:p w14:paraId="1A043FCA" w14:textId="77777777" w:rsidR="008012EA" w:rsidRDefault="00000000">
      <w:pPr>
        <w:pStyle w:val="afffa"/>
        <w:tabs>
          <w:tab w:val="clear" w:pos="4201"/>
        </w:tabs>
        <w:jc w:val="center"/>
      </w:pPr>
      <w:r>
        <w:rPr>
          <w:rFonts w:hint="eastAsia"/>
        </w:rPr>
        <w:t xml:space="preserve">                          </w:t>
      </w:r>
      <w:r>
        <w:t>T/</w:t>
      </w:r>
      <w:r>
        <w:rPr>
          <w:rFonts w:hint="eastAsia"/>
        </w:rPr>
        <w:t>HXCY XXX</w:t>
      </w:r>
      <w:r>
        <w:t>-</w:t>
      </w:r>
      <w:r>
        <w:rPr>
          <w:rFonts w:hint="eastAsia"/>
        </w:rPr>
        <w:t>2025</w:t>
      </w:r>
    </w:p>
    <w:p w14:paraId="300FE081" w14:textId="77777777" w:rsidR="008012EA" w:rsidRDefault="00000000">
      <w:pPr>
        <w:pStyle w:val="afffa"/>
        <w:tabs>
          <w:tab w:val="clear" w:pos="4201"/>
        </w:tabs>
        <w:ind w:firstLine="413"/>
        <w:jc w:val="center"/>
      </w:pPr>
      <w:r>
        <w:rPr>
          <w:rFonts w:hint="eastAsia"/>
          <w:w w:val="99"/>
        </w:rPr>
        <w:t xml:space="preserve">                          </w:t>
      </w:r>
      <w:r>
        <w:rPr>
          <w:w w:val="99"/>
        </w:rPr>
        <w:t>*</w:t>
      </w:r>
    </w:p>
    <w:p w14:paraId="6C249093" w14:textId="77777777" w:rsidR="008012EA" w:rsidRDefault="00000000">
      <w:pPr>
        <w:pStyle w:val="afffa"/>
        <w:tabs>
          <w:tab w:val="clear" w:pos="4201"/>
        </w:tabs>
        <w:jc w:val="center"/>
      </w:pPr>
      <w:r>
        <w:rPr>
          <w:rFonts w:hint="eastAsia"/>
        </w:rPr>
        <w:t xml:space="preserve">                           </w:t>
      </w:r>
      <w:r>
        <w:rPr>
          <w:rFonts w:hint="eastAsia"/>
        </w:rPr>
        <w:t>北京华夏草业产业技术创新战略联盟</w:t>
      </w:r>
    </w:p>
    <w:p w14:paraId="51CB3DD4" w14:textId="77777777" w:rsidR="008012EA" w:rsidRDefault="00000000">
      <w:pPr>
        <w:pStyle w:val="afffa"/>
        <w:tabs>
          <w:tab w:val="clear" w:pos="4201"/>
        </w:tabs>
        <w:jc w:val="center"/>
      </w:pPr>
      <w:r>
        <w:rPr>
          <w:rFonts w:hint="eastAsia"/>
        </w:rPr>
        <w:t xml:space="preserve">                         </w:t>
      </w:r>
      <w:r>
        <w:rPr>
          <w:rFonts w:hint="eastAsia"/>
        </w:rPr>
        <w:t>北京华夏草业产业技术创新战略联盟标准与认证专业委员会</w:t>
      </w:r>
    </w:p>
    <w:p w14:paraId="7D0FD38A" w14:textId="77777777" w:rsidR="008012EA" w:rsidRDefault="00000000">
      <w:pPr>
        <w:pStyle w:val="afffa"/>
        <w:tabs>
          <w:tab w:val="clear" w:pos="4201"/>
        </w:tabs>
        <w:ind w:firstLine="413"/>
        <w:jc w:val="center"/>
      </w:pPr>
      <w:r>
        <w:rPr>
          <w:rFonts w:hint="eastAsia"/>
          <w:w w:val="99"/>
        </w:rPr>
        <w:t xml:space="preserve">                           </w:t>
      </w:r>
      <w:r>
        <w:rPr>
          <w:w w:val="99"/>
        </w:rPr>
        <w:t>*</w:t>
      </w:r>
    </w:p>
    <w:p w14:paraId="63335A0E" w14:textId="77777777" w:rsidR="008012EA" w:rsidRDefault="00000000">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12ADEB" w14:textId="77777777" w:rsidR="008012EA" w:rsidRDefault="00000000">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1BA6DA41" w14:textId="77777777" w:rsidR="008012EA" w:rsidRDefault="00000000">
      <w:pPr>
        <w:pStyle w:val="afffa"/>
        <w:tabs>
          <w:tab w:val="clear" w:pos="4201"/>
        </w:tabs>
        <w:jc w:val="center"/>
        <w:rPr>
          <w:w w:val="99"/>
        </w:rPr>
      </w:pPr>
      <w:r>
        <w:rPr>
          <w:noProof/>
        </w:rPr>
        <w:drawing>
          <wp:anchor distT="0" distB="0" distL="0" distR="0" simplePos="0" relativeHeight="251667456" behindDoc="0" locked="0" layoutInCell="1" allowOverlap="1" wp14:anchorId="329F9FEE" wp14:editId="30C74E6B">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7"/>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6B0FA6D5" w14:textId="77777777" w:rsidR="008012EA" w:rsidRDefault="00000000">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5280348F" w14:textId="77777777" w:rsidR="008012EA" w:rsidRDefault="00000000">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1B6D4378" w14:textId="77777777" w:rsidR="008012EA" w:rsidRDefault="00000000">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69183A5B" wp14:editId="6183ACF1">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2BCB" w14:textId="77777777" w:rsidR="008012EA"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98.85pt;margin-top:2.45pt;height:19.55pt;width:102.1pt;mso-position-horizontal-relative:page;z-index:251668480;mso-width-relative:page;mso-height-relative:page;" filled="f" stroked="f" coordsize="21600,21600" o:gfxdata="UEsDBAoAAAAAAIdO4kAAAAAAAAAAAAAAAAAEAAAAZHJzL1BLAwQUAAAACACHTuJASIedv9gAAAAI&#10;AQAADwAAAGRycy9kb3ducmV2LnhtbE2PzU7DMBCE70i8g7WVuFE7VaBtiFOhSBUSgkNLL9w28TaJ&#10;Gtshdn/g6VlO5TajGc1+m68uthcnGkPnnYZkqkCQq73pXKNh97G+X4AIEZ3B3jvS8E0BVsXtTY6Z&#10;8We3odM2NoJHXMhQQxvjkEkZ6pYshqkfyHG296PFyHZspBnxzOO2lzOlHqXFzvGFFgcqW6oP26PV&#10;8Fqu33FTzezipy9f3vbPw9fu80Hru0minkBEusRrGf7wGR0KZqr80ZkgevbL+ZyrGtIlCM5TlbCo&#10;WKQKZJHL/w8Uv1BLAwQUAAAACACHTuJA/jUIoz4CAABoBAAADgAAAGRycy9lMm9Eb2MueG1srVTB&#10;ThsxEL1X6j9YvpdN0hAgYoNSEFUlVJBo1bPj9bIr2R7XdtilH9D+Aadeeu938R199iYB0R449OId&#10;e8Zv5r0Z7/FJbzS7VT60ZEs+3htxpqykqrU3Jf/86fzNIWchClsJTVaV/E4FfrJ4/eq4c3M1oYZ0&#10;pTwDiA3zzpW8idHNiyLIRhkR9sgpC2dN3oiIrb8pKi86oBtdTEajWdGRr5wnqULA6dng5BtE/xJA&#10;qutWqjOSa6NsHFC90iKCUmhaF/giV1vXSsbLug4qMl1yMI15RRLYq7QWi2Mxv/HCNa3clCBeUsIz&#10;Tka0Fkl3UGciCrb27V9QppWeAtVxT5IpBiJZEbAYj55pc90IpzIXSB3cTvTw/2Dlx9srz9qq5Af7&#10;nFlh0PGH+x8PP38//PrOcAaBOhfmiLt2iIz9O+oxNtvzgMPEu6+9SV8wYvBD3rudvKqPTKZLk6PZ&#10;7AAuCd9kejidZJji8bbzIb5XZFgySu7RvqyquL0IEZUgdBuSklk6b7XOLdSWdSWfvd0f5Qs7D25o&#10;i4uJw1BrsmK/6jfEVlTdgZenYTSCk+ctkl+IEK+ExyygXryWeIml1oQktLE4a8h/+9d5ikeL4OWs&#10;w2yVPHxdC6840x8smnc0nk4BG/Nmun8wwcY/9ayeeuzanBLGd4x36WQ2U3zUW7P2ZL7gUS1TVriE&#10;lchd8rg1T+Mw8XiUUi2XOQjj50S8sNdOJuhBzuU6Ut1mpZNMgzYb9TCAuQGbx5Im/Ok+Rz3+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Hnb/YAAAACAEAAA8AAAAAAAAAAQAgAAAAIgAAAGRy&#10;cy9kb3ducmV2LnhtbFBLAQIUABQAAAAIAIdO4kD+NQijPgIAAGgEAAAOAAAAAAAAAAEAIAAAACcB&#10;AABkcnMvZTJvRG9jLnhtbFBLBQYAAAAABgAGAFkBAADXBQAAAAA=&#10;">
                <v:fill on="f" focussize="0,0"/>
                <v:stroke on="f" weight="0.5pt"/>
                <v:imagedata o:title=""/>
                <o:lock v:ext="edit" aspectratio="f"/>
                <v:textbox>
                  <w:txbxContent>
                    <w:p w14:paraId="5FAB4980">
                      <w:r>
                        <w:t xml:space="preserve">T/CAMAA </w:t>
                      </w:r>
                      <w:r>
                        <w:rPr>
                          <w:rFonts w:hint="eastAsia"/>
                        </w:rPr>
                        <w:t>027</w:t>
                      </w:r>
                      <w:r>
                        <w:t>-</w:t>
                      </w:r>
                      <w:r>
                        <w:rPr>
                          <w:rFonts w:hint="eastAsia"/>
                        </w:rPr>
                        <w:t>2025</w:t>
                      </w:r>
                    </w:p>
                  </w:txbxContent>
                </v:textbox>
              </v:shape>
            </w:pict>
          </mc:Fallback>
        </mc:AlternateContent>
      </w:r>
      <w:r>
        <w:rPr>
          <w:rFonts w:hint="eastAsia"/>
        </w:rPr>
        <w:t xml:space="preserve">                             </w:t>
      </w:r>
      <w:r>
        <w:rPr>
          <w:rFonts w:hint="eastAsia"/>
        </w:rPr>
        <w:t>举报电话：</w:t>
      </w:r>
      <w:r>
        <w:t>010-6</w:t>
      </w:r>
      <w:r>
        <w:rPr>
          <w:rFonts w:hint="eastAsia"/>
        </w:rPr>
        <w:t>2734252</w:t>
      </w:r>
    </w:p>
    <w:p w14:paraId="49C20D30" w14:textId="77777777" w:rsidR="008012EA" w:rsidRDefault="008012EA">
      <w:pPr>
        <w:tabs>
          <w:tab w:val="clear" w:pos="4201"/>
          <w:tab w:val="center" w:pos="5245"/>
        </w:tabs>
        <w:jc w:val="center"/>
      </w:pPr>
    </w:p>
    <w:sectPr w:rsidR="008012EA">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0CC2" w14:textId="77777777" w:rsidR="00155087" w:rsidRDefault="00155087">
      <w:r>
        <w:separator/>
      </w:r>
    </w:p>
  </w:endnote>
  <w:endnote w:type="continuationSeparator" w:id="0">
    <w:p w14:paraId="75BD0EAB" w14:textId="77777777" w:rsidR="00155087" w:rsidRDefault="0015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A5EE" w14:textId="77777777" w:rsidR="008012EA" w:rsidRDefault="008012EA">
    <w:pPr>
      <w:pStyle w:val="afffe"/>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B733" w14:textId="77777777" w:rsidR="008012EA" w:rsidRDefault="00000000">
    <w:pPr>
      <w:pStyle w:val="afffe"/>
      <w:ind w:firstLine="360"/>
    </w:pPr>
    <w:r>
      <w:rPr>
        <w:noProof/>
      </w:rPr>
      <mc:AlternateContent>
        <mc:Choice Requires="wps">
          <w:drawing>
            <wp:anchor distT="0" distB="0" distL="114300" distR="114300" simplePos="0" relativeHeight="251670528" behindDoc="0" locked="0" layoutInCell="1" allowOverlap="1" wp14:anchorId="6DFD7982" wp14:editId="302B5C93">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CBFA9" w14:textId="77777777" w:rsidR="008012EA"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E90267">
                    <w:pPr>
                      <w:pStyle w:val="18"/>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9C1A" w14:textId="77777777" w:rsidR="008012EA" w:rsidRDefault="00000000">
    <w:pPr>
      <w:pStyle w:val="afffff6"/>
      <w:ind w:right="407"/>
    </w:pPr>
    <w:r>
      <w:rPr>
        <w:noProof/>
      </w:rPr>
      <mc:AlternateContent>
        <mc:Choice Requires="wps">
          <w:drawing>
            <wp:anchor distT="0" distB="0" distL="114300" distR="114300" simplePos="0" relativeHeight="251669504" behindDoc="0" locked="0" layoutInCell="1" allowOverlap="1" wp14:anchorId="0A8B400F" wp14:editId="1B252BF6">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A3981" w14:textId="77777777" w:rsidR="008012EA" w:rsidRDefault="008012EA">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C2CF811">
                    <w:pPr>
                      <w:pStyle w:val="18"/>
                      <w:ind w:firstLine="36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687C" w14:textId="77777777" w:rsidR="008012EA" w:rsidRDefault="008012EA">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8002" w14:textId="77777777" w:rsidR="008012EA" w:rsidRDefault="008012EA">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3FED" w14:textId="77777777" w:rsidR="008012EA" w:rsidRDefault="00000000">
    <w:pPr>
      <w:pStyle w:val="afffe"/>
      <w:ind w:firstLine="360"/>
    </w:pPr>
    <w:r>
      <w:rPr>
        <w:noProof/>
      </w:rPr>
      <mc:AlternateContent>
        <mc:Choice Requires="wps">
          <w:drawing>
            <wp:anchor distT="0" distB="0" distL="114300" distR="114300" simplePos="0" relativeHeight="251662336" behindDoc="0" locked="0" layoutInCell="1" allowOverlap="1" wp14:anchorId="4041F8B0" wp14:editId="3DEE4890">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1FFDE" w14:textId="77777777" w:rsidR="008012EA"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642CD24">
                    <w:pPr>
                      <w:pStyle w:val="1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6434" w14:textId="77777777" w:rsidR="008012EA" w:rsidRDefault="00000000">
    <w:pPr>
      <w:pStyle w:val="afffff6"/>
    </w:pPr>
    <w:r>
      <w:rPr>
        <w:noProof/>
      </w:rPr>
      <mc:AlternateContent>
        <mc:Choice Requires="wps">
          <w:drawing>
            <wp:anchor distT="0" distB="0" distL="114300" distR="114300" simplePos="0" relativeHeight="251661312" behindDoc="0" locked="0" layoutInCell="1" allowOverlap="1" wp14:anchorId="796297DF" wp14:editId="566944DD">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CC307" w14:textId="77777777" w:rsidR="008012EA" w:rsidRDefault="00000000">
                          <w:pPr>
                            <w:pStyle w:val="afffe"/>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709F451">
                    <w:pPr>
                      <w:pStyle w:val="1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DEDE" w14:textId="77777777" w:rsidR="008012EA" w:rsidRDefault="00000000">
    <w:pPr>
      <w:pStyle w:val="afffe"/>
      <w:ind w:firstLine="360"/>
    </w:pPr>
    <w:r>
      <w:rPr>
        <w:noProof/>
      </w:rPr>
      <mc:AlternateContent>
        <mc:Choice Requires="wps">
          <w:drawing>
            <wp:anchor distT="0" distB="0" distL="114300" distR="114300" simplePos="0" relativeHeight="251664384" behindDoc="0" locked="0" layoutInCell="1" allowOverlap="1" wp14:anchorId="1F83C00F" wp14:editId="1C6BB6E6">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D4846" w14:textId="77777777" w:rsidR="008012EA" w:rsidRDefault="00000000">
                          <w:pPr>
                            <w:pStyle w:val="afffe"/>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0400AC4">
                    <w:pPr>
                      <w:pStyle w:val="18"/>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DE0D" w14:textId="77777777" w:rsidR="008012EA" w:rsidRDefault="00000000">
    <w:pPr>
      <w:pStyle w:val="afffff6"/>
    </w:pPr>
    <w:r>
      <w:rPr>
        <w:noProof/>
      </w:rPr>
      <mc:AlternateContent>
        <mc:Choice Requires="wps">
          <w:drawing>
            <wp:anchor distT="0" distB="0" distL="114300" distR="114300" simplePos="0" relativeHeight="251663360" behindDoc="0" locked="0" layoutInCell="1" allowOverlap="1" wp14:anchorId="6B5458EA" wp14:editId="1DE3EE2A">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CCF8C" w14:textId="77777777" w:rsidR="008012EA"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3E7AE85">
                    <w:pPr>
                      <w:pStyle w:val="1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15C5" w14:textId="77777777" w:rsidR="008012EA" w:rsidRDefault="00000000">
    <w:pPr>
      <w:pStyle w:val="afffe"/>
      <w:ind w:firstLine="360"/>
    </w:pPr>
    <w:r>
      <w:rPr>
        <w:noProof/>
      </w:rPr>
      <mc:AlternateContent>
        <mc:Choice Requires="wps">
          <w:drawing>
            <wp:anchor distT="0" distB="0" distL="114300" distR="114300" simplePos="0" relativeHeight="251666432" behindDoc="0" locked="0" layoutInCell="1" allowOverlap="1" wp14:anchorId="4C347D20" wp14:editId="14B1137D">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F0854" w14:textId="77777777" w:rsidR="008012EA"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5F11E9">
                    <w:pPr>
                      <w:pStyle w:val="18"/>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56F6" w14:textId="77777777" w:rsidR="008012EA" w:rsidRDefault="00000000">
    <w:pPr>
      <w:pStyle w:val="afffff6"/>
      <w:ind w:right="407"/>
    </w:pPr>
    <w:r>
      <w:rPr>
        <w:noProof/>
      </w:rPr>
      <mc:AlternateContent>
        <mc:Choice Requires="wps">
          <w:drawing>
            <wp:anchor distT="0" distB="0" distL="114300" distR="114300" simplePos="0" relativeHeight="251665408" behindDoc="0" locked="0" layoutInCell="1" allowOverlap="1" wp14:anchorId="6845543C" wp14:editId="46BD79F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9F585" w14:textId="77777777" w:rsidR="008012EA" w:rsidRDefault="00000000">
                          <w:pPr>
                            <w:pStyle w:val="afffe"/>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E9A225">
                    <w:pPr>
                      <w:pStyle w:val="18"/>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A624" w14:textId="77777777" w:rsidR="00155087" w:rsidRDefault="00155087">
      <w:r>
        <w:separator/>
      </w:r>
    </w:p>
  </w:footnote>
  <w:footnote w:type="continuationSeparator" w:id="0">
    <w:p w14:paraId="177DD138" w14:textId="77777777" w:rsidR="00155087" w:rsidRDefault="0015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7C00" w14:textId="77777777" w:rsidR="008012EA" w:rsidRDefault="008012EA">
    <w:pPr>
      <w:pStyle w:val="affff0"/>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F9AB" w14:textId="77777777" w:rsidR="008012EA" w:rsidRDefault="008012EA">
    <w:pPr>
      <w:pStyle w:val="afffff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12A3" w14:textId="77777777" w:rsidR="008012EA" w:rsidRDefault="00000000">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795D" w14:textId="77777777" w:rsidR="008012EA" w:rsidRDefault="008012EA">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92CA" w14:textId="77777777" w:rsidR="008012EA"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8E1D" w14:textId="1898FEEE" w:rsidR="008012EA" w:rsidRDefault="00000000">
    <w:pPr>
      <w:pStyle w:val="afffffe"/>
      <w:rPr>
        <w:rFonts w:hint="eastAsia"/>
      </w:rPr>
    </w:pPr>
    <w:r>
      <w:fldChar w:fldCharType="begin"/>
    </w:r>
    <w:r>
      <w:instrText xml:space="preserve"> STYLEREF  标准文件_文件编号  \* MERGEFORMAT </w:instrText>
    </w:r>
    <w:r>
      <w:fldChar w:fldCharType="separate"/>
    </w:r>
    <w:r w:rsidR="00301366">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6F3A" w14:textId="34942E03" w:rsidR="008012EA" w:rsidRDefault="00000000">
    <w:pPr>
      <w:pStyle w:val="afffffe"/>
      <w:rPr>
        <w:rFonts w:hint="eastAsia"/>
      </w:rPr>
    </w:pPr>
    <w:r>
      <w:fldChar w:fldCharType="begin"/>
    </w:r>
    <w:r>
      <w:instrText xml:space="preserve"> STYLEREF  标准文件_文件编号  \* MERGEFORMAT </w:instrText>
    </w:r>
    <w:r>
      <w:fldChar w:fldCharType="separate"/>
    </w:r>
    <w:r w:rsidR="00301366">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AD44" w14:textId="77777777" w:rsidR="008012EA"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4C5D" w14:textId="36F12388" w:rsidR="008012EA" w:rsidRDefault="00000000">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301366">
      <w:rPr>
        <w:rFonts w:hint="eastAsia"/>
        <w:noProof/>
      </w:rPr>
      <w:t>T/HXCY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BE16" w14:textId="5EF843BD" w:rsidR="008012EA" w:rsidRDefault="00000000">
    <w:pPr>
      <w:pStyle w:val="afffffe"/>
      <w:rPr>
        <w:rFonts w:hint="eastAsia"/>
      </w:rPr>
    </w:pPr>
    <w:r>
      <w:fldChar w:fldCharType="begin"/>
    </w:r>
    <w:r>
      <w:instrText xml:space="preserve"> STYLEREF  标准文件_文件编号  \* MERGEFORMAT </w:instrText>
    </w:r>
    <w:r>
      <w:fldChar w:fldCharType="separate"/>
    </w:r>
    <w:r w:rsidR="00301366">
      <w:rPr>
        <w:rFonts w:hint="eastAsia"/>
        <w:noProof/>
      </w:rPr>
      <w:t>T/HXCY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24701205">
    <w:abstractNumId w:val="0"/>
  </w:num>
  <w:num w:numId="2" w16cid:durableId="1944797476">
    <w:abstractNumId w:val="26"/>
  </w:num>
  <w:num w:numId="3" w16cid:durableId="232008320">
    <w:abstractNumId w:val="5"/>
  </w:num>
  <w:num w:numId="4" w16cid:durableId="2125928369">
    <w:abstractNumId w:val="22"/>
  </w:num>
  <w:num w:numId="5" w16cid:durableId="949775652">
    <w:abstractNumId w:val="18"/>
  </w:num>
  <w:num w:numId="6" w16cid:durableId="621887994">
    <w:abstractNumId w:val="12"/>
  </w:num>
  <w:num w:numId="7" w16cid:durableId="1052071763">
    <w:abstractNumId w:val="8"/>
  </w:num>
  <w:num w:numId="8" w16cid:durableId="1205017713">
    <w:abstractNumId w:val="3"/>
  </w:num>
  <w:num w:numId="9" w16cid:durableId="1152678882">
    <w:abstractNumId w:val="9"/>
  </w:num>
  <w:num w:numId="10" w16cid:durableId="810559781">
    <w:abstractNumId w:val="16"/>
  </w:num>
  <w:num w:numId="11" w16cid:durableId="885987112">
    <w:abstractNumId w:val="24"/>
  </w:num>
  <w:num w:numId="12" w16cid:durableId="2098166724">
    <w:abstractNumId w:val="11"/>
  </w:num>
  <w:num w:numId="13" w16cid:durableId="1919166681">
    <w:abstractNumId w:val="13"/>
  </w:num>
  <w:num w:numId="14" w16cid:durableId="268394392">
    <w:abstractNumId w:val="7"/>
  </w:num>
  <w:num w:numId="15" w16cid:durableId="82343708">
    <w:abstractNumId w:val="19"/>
  </w:num>
  <w:num w:numId="16" w16cid:durableId="572663825">
    <w:abstractNumId w:val="17"/>
  </w:num>
  <w:num w:numId="17" w16cid:durableId="1752699160">
    <w:abstractNumId w:val="28"/>
  </w:num>
  <w:num w:numId="18" w16cid:durableId="1546213176">
    <w:abstractNumId w:val="15"/>
  </w:num>
  <w:num w:numId="19" w16cid:durableId="326829127">
    <w:abstractNumId w:val="1"/>
  </w:num>
  <w:num w:numId="20" w16cid:durableId="979727937">
    <w:abstractNumId w:val="10"/>
  </w:num>
  <w:num w:numId="21" w16cid:durableId="680620044">
    <w:abstractNumId w:val="29"/>
  </w:num>
  <w:num w:numId="22" w16cid:durableId="554194189">
    <w:abstractNumId w:val="20"/>
  </w:num>
  <w:num w:numId="23" w16cid:durableId="1272283058">
    <w:abstractNumId w:val="6"/>
  </w:num>
  <w:num w:numId="24" w16cid:durableId="1966498596">
    <w:abstractNumId w:val="25"/>
  </w:num>
  <w:num w:numId="25" w16cid:durableId="265162946">
    <w:abstractNumId w:val="27"/>
  </w:num>
  <w:num w:numId="26" w16cid:durableId="987517502">
    <w:abstractNumId w:val="2"/>
  </w:num>
  <w:num w:numId="27" w16cid:durableId="1797261489">
    <w:abstractNumId w:val="4"/>
  </w:num>
  <w:num w:numId="28" w16cid:durableId="355161277">
    <w:abstractNumId w:val="14"/>
  </w:num>
  <w:num w:numId="29" w16cid:durableId="959990272">
    <w:abstractNumId w:val="23"/>
  </w:num>
  <w:num w:numId="30" w16cid:durableId="19782228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evenAndOddHeaders/>
  <w:noPunctuationKerning/>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4NWQ3YTUyYzJkNjFlZGE1YjlhMjEzNWI5ZWEyMzY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379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91"/>
    <w:rsid w:val="0015508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41A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095"/>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8CE"/>
    <w:rsid w:val="00300E63"/>
    <w:rsid w:val="00301366"/>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7D39"/>
    <w:rsid w:val="00411E80"/>
    <w:rsid w:val="004143CF"/>
    <w:rsid w:val="0041477A"/>
    <w:rsid w:val="004167A3"/>
    <w:rsid w:val="00424EC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2EA"/>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BA"/>
    <w:rsid w:val="00A4452E"/>
    <w:rsid w:val="00A4472C"/>
    <w:rsid w:val="00A44745"/>
    <w:rsid w:val="00A44E69"/>
    <w:rsid w:val="00A4661E"/>
    <w:rsid w:val="00A53E10"/>
    <w:rsid w:val="00A55BD6"/>
    <w:rsid w:val="00A55D50"/>
    <w:rsid w:val="00A57142"/>
    <w:rsid w:val="00A57999"/>
    <w:rsid w:val="00A648CD"/>
    <w:rsid w:val="00A6537A"/>
    <w:rsid w:val="00A67866"/>
    <w:rsid w:val="00A70B07"/>
    <w:rsid w:val="00A723F8"/>
    <w:rsid w:val="00A77CCB"/>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1F54B34"/>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4BC59BB"/>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53489"/>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442AE5"/>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9B15D2"/>
    <w:rsid w:val="42C83582"/>
    <w:rsid w:val="42F9198D"/>
    <w:rsid w:val="43252782"/>
    <w:rsid w:val="43301127"/>
    <w:rsid w:val="4366490F"/>
    <w:rsid w:val="437F6500"/>
    <w:rsid w:val="43886A20"/>
    <w:rsid w:val="43BB4E95"/>
    <w:rsid w:val="43FD36FF"/>
    <w:rsid w:val="44150A49"/>
    <w:rsid w:val="44224F14"/>
    <w:rsid w:val="449F0A96"/>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B73D58"/>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3EB0247"/>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8CE2999"/>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17456"/>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7DF0F0"/>
  <w15:docId w15:val="{7CC17CD0-CED2-4581-BB1E-A1A532E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ascii="Calibri" w:hAnsi="Calibri"/>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5">
    <w:name w:val="标准文件_页脚偶数页"/>
    <w:autoRedefine/>
    <w:qFormat/>
    <w:pPr>
      <w:ind w:left="198"/>
    </w:pPr>
    <w:rPr>
      <w:rFonts w:ascii="宋体"/>
      <w:sz w:val="18"/>
    </w:rPr>
  </w:style>
  <w:style w:type="paragraph" w:customStyle="1" w:styleId="afffff6">
    <w:name w:val="标准文件_页脚奇数页"/>
    <w:autoRedefine/>
    <w:qFormat/>
    <w:pPr>
      <w:ind w:right="227"/>
      <w:jc w:val="right"/>
    </w:pPr>
    <w:rPr>
      <w:rFonts w:ascii="宋体"/>
      <w:sz w:val="18"/>
    </w:rPr>
  </w:style>
  <w:style w:type="paragraph" w:customStyle="1" w:styleId="afffff7">
    <w:name w:val="标准书眉一"/>
    <w:autoRedefine/>
    <w:qFormat/>
    <w:pPr>
      <w:jc w:val="both"/>
    </w:p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pPr>
      <w:autoSpaceDE w:val="0"/>
      <w:autoSpaceDN w:val="0"/>
      <w:ind w:firstLineChars="200" w:firstLine="200"/>
      <w:jc w:val="both"/>
    </w:pPr>
    <w:rPr>
      <w:rFonts w:ascii="宋体"/>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sz w:val="21"/>
    </w:rPr>
  </w:style>
  <w:style w:type="paragraph" w:customStyle="1" w:styleId="afff1">
    <w:name w:val="标准文件_正文英文表标题"/>
    <w:next w:val="afffff9"/>
    <w:autoRedefine/>
    <w:qFormat/>
    <w:pPr>
      <w:numPr>
        <w:numId w:val="17"/>
      </w:numPr>
      <w:jc w:val="center"/>
    </w:pPr>
    <w:rPr>
      <w:rFonts w:ascii="黑体" w:eastAsia="黑体"/>
      <w:sz w:val="21"/>
    </w:rPr>
  </w:style>
  <w:style w:type="paragraph" w:customStyle="1" w:styleId="afa">
    <w:name w:val="标准文件_正文英文图标题"/>
    <w:next w:val="afffff9"/>
    <w:autoRedefine/>
    <w:qFormat/>
    <w:pPr>
      <w:numPr>
        <w:numId w:val="18"/>
      </w:numPr>
      <w:jc w:val="center"/>
    </w:pPr>
    <w:rPr>
      <w:rFonts w:ascii="黑体" w:eastAsia="黑体"/>
      <w:sz w:val="21"/>
    </w:rPr>
  </w:style>
  <w:style w:type="paragraph" w:customStyle="1" w:styleId="af8">
    <w:name w:val="标准文件_编号列项（三级）"/>
    <w:autoRedefine/>
    <w:qFormat/>
    <w:pPr>
      <w:numPr>
        <w:ilvl w:val="2"/>
        <w:numId w:val="13"/>
      </w:numPr>
    </w:pPr>
    <w:rPr>
      <w:rFonts w:ascii="宋体"/>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autoRedefine/>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autoRedefine/>
    <w:qFormat/>
    <w:pPr>
      <w:spacing w:before="180" w:line="180" w:lineRule="exact"/>
      <w:jc w:val="center"/>
    </w:pPr>
    <w:rPr>
      <w:rFonts w:ascii="宋体"/>
      <w:sz w:val="21"/>
    </w:rPr>
  </w:style>
  <w:style w:type="paragraph" w:customStyle="1" w:styleId="afffffffc">
    <w:name w:val="封面标准文稿类别"/>
    <w:autoRedefine/>
    <w:qFormat/>
    <w:pPr>
      <w:spacing w:before="440" w:line="400" w:lineRule="exact"/>
      <w:jc w:val="center"/>
    </w:pPr>
    <w:rPr>
      <w:rFonts w:ascii="宋体"/>
      <w:sz w:val="24"/>
    </w:rPr>
  </w:style>
  <w:style w:type="paragraph" w:customStyle="1" w:styleId="afffffffd">
    <w:name w:val="封面标准英文名称"/>
    <w:autoRedefine/>
    <w:qFormat/>
    <w:pPr>
      <w:widowControl w:val="0"/>
      <w:spacing w:line="360" w:lineRule="exact"/>
      <w:jc w:val="center"/>
    </w:pPr>
    <w:rPr>
      <w:sz w:val="28"/>
    </w:rPr>
  </w:style>
  <w:style w:type="paragraph" w:customStyle="1" w:styleId="afffffffe">
    <w:name w:val="封面一致性程度标识"/>
    <w:autoRedefine/>
    <w:qFormat/>
    <w:pPr>
      <w:spacing w:before="440" w:line="440" w:lineRule="exact"/>
      <w:jc w:val="center"/>
    </w:pPr>
    <w:rPr>
      <w:sz w:val="28"/>
    </w:rPr>
  </w:style>
  <w:style w:type="paragraph" w:customStyle="1" w:styleId="affffffff">
    <w:name w:val="封面正文"/>
    <w:autoRedefine/>
    <w:qFormat/>
    <w:pPr>
      <w:jc w:val="both"/>
    </w:p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0"/>
      </w:numPr>
    </w:pPr>
    <w:rPr>
      <w:rFonts w:ascii="宋体"/>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sz w:val="18"/>
    </w:rPr>
  </w:style>
  <w:style w:type="paragraph" w:customStyle="1" w:styleId="afff2">
    <w:name w:val="列项——"/>
    <w:autoRedefine/>
    <w:qFormat/>
    <w:pPr>
      <w:widowControl w:val="0"/>
      <w:numPr>
        <w:numId w:val="21"/>
      </w:numPr>
      <w:jc w:val="both"/>
    </w:pPr>
    <w:rPr>
      <w:rFonts w:ascii="宋体" w:hAnsi="宋体"/>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9"/>
    <w:autoRedefine/>
    <w:qFormat/>
    <w:pPr>
      <w:jc w:val="both"/>
    </w:pPr>
    <w:rPr>
      <w:rFonts w:ascii="宋体" w:hAnsi="宋体"/>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sz w:val="21"/>
    </w:rPr>
  </w:style>
  <w:style w:type="paragraph" w:customStyle="1" w:styleId="afffffffffc">
    <w:name w:val="标准文件_索引字母"/>
    <w:next w:val="afffff9"/>
    <w:autoRedefine/>
    <w:qFormat/>
    <w:pPr>
      <w:jc w:val="center"/>
    </w:pPr>
    <w:rPr>
      <w:rFonts w:ascii="宋体" w:eastAsia="Times New Roman" w:hAnsi="宋体"/>
      <w:b/>
      <w:kern w:val="2"/>
      <w:sz w:val="21"/>
    </w:rPr>
  </w:style>
  <w:style w:type="paragraph" w:customStyle="1" w:styleId="afffffffffd">
    <w:name w:val="标准文件_附录前"/>
    <w:next w:val="afffff9"/>
    <w:autoRedefine/>
    <w:qFormat/>
    <w:pPr>
      <w:spacing w:line="20" w:lineRule="atLeast"/>
      <w:ind w:firstLine="200"/>
    </w:pPr>
    <w:rPr>
      <w:rFonts w:ascii="宋体" w:hAnsi="宋体"/>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sz w:val="18"/>
      <w:szCs w:val="18"/>
    </w:rPr>
  </w:style>
  <w:style w:type="paragraph" w:customStyle="1" w:styleId="a5">
    <w:name w:val="标准文件_注×："/>
    <w:autoRedefine/>
    <w:qFormat/>
    <w:pPr>
      <w:widowControl w:val="0"/>
      <w:numPr>
        <w:numId w:val="26"/>
      </w:numPr>
      <w:autoSpaceDE w:val="0"/>
      <w:autoSpaceDN w:val="0"/>
      <w:jc w:val="both"/>
    </w:pPr>
    <w:rPr>
      <w:rFonts w:ascii="宋体"/>
      <w:sz w:val="18"/>
      <w:szCs w:val="18"/>
    </w:rPr>
  </w:style>
  <w:style w:type="paragraph" w:customStyle="1" w:styleId="ac">
    <w:name w:val="标准文件_示例："/>
    <w:next w:val="affffffffff0"/>
    <w:autoRedefine/>
    <w:qFormat/>
    <w:pPr>
      <w:widowControl w:val="0"/>
      <w:numPr>
        <w:numId w:val="27"/>
      </w:numPr>
      <w:jc w:val="both"/>
    </w:pPr>
    <w:rPr>
      <w:rFonts w:ascii="宋体"/>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Pr>
      <w:rFonts w:ascii="宋体" w:hAnsi="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 w:type="paragraph" w:customStyle="1" w:styleId="NewNewNewNew">
    <w:name w:val="正文 New New New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png"/><Relationship Id="rId30" Type="http://schemas.openxmlformats.org/officeDocument/2006/relationships/footer" Target="footer1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7E72B8"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7E72B8"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7E72B8"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7E72B8"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C237C"/>
    <w:rsid w:val="00332B1C"/>
    <w:rsid w:val="00367A4E"/>
    <w:rsid w:val="003869FC"/>
    <w:rsid w:val="00394071"/>
    <w:rsid w:val="003D4D8A"/>
    <w:rsid w:val="003F5E93"/>
    <w:rsid w:val="00420025"/>
    <w:rsid w:val="00457CCB"/>
    <w:rsid w:val="005661F6"/>
    <w:rsid w:val="00583834"/>
    <w:rsid w:val="005B7EDD"/>
    <w:rsid w:val="00682CA6"/>
    <w:rsid w:val="00722FDA"/>
    <w:rsid w:val="007933BE"/>
    <w:rsid w:val="007C731E"/>
    <w:rsid w:val="007E72B8"/>
    <w:rsid w:val="00905586"/>
    <w:rsid w:val="009A23D0"/>
    <w:rsid w:val="00A0366E"/>
    <w:rsid w:val="00A05521"/>
    <w:rsid w:val="00A439BA"/>
    <w:rsid w:val="00A57999"/>
    <w:rsid w:val="00AA0BAA"/>
    <w:rsid w:val="00B27BBD"/>
    <w:rsid w:val="00B51407"/>
    <w:rsid w:val="00B51478"/>
    <w:rsid w:val="00BB433F"/>
    <w:rsid w:val="00BC7477"/>
    <w:rsid w:val="00C2750C"/>
    <w:rsid w:val="00C33916"/>
    <w:rsid w:val="00C75B2C"/>
    <w:rsid w:val="00CA550F"/>
    <w:rsid w:val="00CB0DD4"/>
    <w:rsid w:val="00CD3124"/>
    <w:rsid w:val="00CE3F0A"/>
    <w:rsid w:val="00D04956"/>
    <w:rsid w:val="00D13BB5"/>
    <w:rsid w:val="00D87C0F"/>
    <w:rsid w:val="00DA46C8"/>
    <w:rsid w:val="00E709D0"/>
    <w:rsid w:val="00E72C4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TotalTime>
  <Pages>11</Pages>
  <Words>964</Words>
  <Characters>5501</Characters>
  <Application>Microsoft Office Word</Application>
  <DocSecurity>0</DocSecurity>
  <Lines>45</Lines>
  <Paragraphs>12</Paragraphs>
  <ScaleCrop>false</ScaleCrop>
  <Company>PCMI</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6</cp:revision>
  <cp:lastPrinted>2025-07-15T07:59:00Z</cp:lastPrinted>
  <dcterms:created xsi:type="dcterms:W3CDTF">2025-10-21T10:31:00Z</dcterms:created>
  <dcterms:modified xsi:type="dcterms:W3CDTF">2025-11-04T04:29:00Z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1BD202564F7544AEAA547A1EAE044B05_13</vt:lpwstr>
  </property>
  <property fmtid="{D5CDD505-2E9C-101B-9397-08002B2CF9AE}" pid="16" name="KSOTemplateDocerSaveRecord">
    <vt:lpwstr>eyJoZGlkIjoiZTQwMjlmZjljYmRlMTYyODc0ZDk5NDRkOTgxMGVkNTAiLCJ1c2VySWQiOiI0MTYzMTc4NTkifQ==</vt:lpwstr>
  </property>
</Properties>
</file>