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fffffffff5"/>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7B7453" w:rsidRPr="00672BFD" w:rsidTr="00215ADD">
        <w:tc>
          <w:tcPr>
            <w:tcW w:w="509" w:type="dxa"/>
          </w:tcPr>
          <w:p w:rsidR="00672BFD" w:rsidRPr="0040588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rsidR="00672BFD" w:rsidRPr="00672BFD" w:rsidRDefault="00C02B97" w:rsidP="00C94DF2">
            <w:pPr>
              <w:pStyle w:val="afff9"/>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hint="eastAsia"/>
              </w:rPr>
              <w:fldChar w:fldCharType="begin">
                <w:ffData>
                  <w:name w:val="ICS"/>
                  <w:enabled/>
                  <w:calcOnExit w:val="0"/>
                  <w:textInput>
                    <w:default w:val="点击此处添加ICS号"/>
                  </w:textInput>
                </w:ffData>
              </w:fldChar>
            </w:r>
            <w:bookmarkStart w:id="0" w:name="ICS"/>
            <w:r>
              <w:rPr>
                <w:rFonts w:ascii="黑体" w:eastAsia="黑体" w:hAnsi="黑体" w:hint="eastAsia"/>
              </w:rPr>
              <w:instrText xml:space="preserve"> FORMTEXT </w:instrText>
            </w:r>
            <w:r>
              <w:rPr>
                <w:rFonts w:ascii="黑体" w:eastAsia="黑体" w:hAnsi="黑体" w:hint="eastAsia"/>
              </w:rPr>
            </w:r>
            <w:r>
              <w:rPr>
                <w:rFonts w:ascii="黑体" w:eastAsia="黑体" w:hAnsi="黑体" w:hint="eastAsia"/>
              </w:rPr>
              <w:fldChar w:fldCharType="separate"/>
            </w:r>
            <w:r>
              <w:rPr>
                <w:rFonts w:ascii="黑体" w:eastAsia="黑体" w:hAnsi="黑体" w:hint="eastAsia"/>
              </w:rPr>
              <w:t>65.020.40</w:t>
            </w:r>
            <w:bookmarkEnd w:id="0"/>
            <w:r>
              <w:rPr>
                <w:rFonts w:ascii="黑体" w:eastAsia="黑体" w:hAnsi="黑体" w:hint="eastAsia"/>
              </w:rPr>
              <w:fldChar w:fldCharType="end"/>
            </w:r>
          </w:p>
        </w:tc>
      </w:tr>
      <w:tr w:rsidR="007B7453" w:rsidRPr="00672BFD" w:rsidTr="00215ADD">
        <w:tc>
          <w:tcPr>
            <w:tcW w:w="509" w:type="dxa"/>
          </w:tcPr>
          <w:p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tbl>
            <w:tblPr>
              <w:tblStyle w:val="afffffffff5"/>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0F4050" w:rsidTr="008A173B">
              <w:trPr>
                <w:trHeight w:hRule="exact" w:val="1021"/>
              </w:trPr>
              <w:tc>
                <w:tcPr>
                  <w:tcW w:w="9242" w:type="dxa"/>
                  <w:vAlign w:val="center"/>
                </w:tcPr>
                <w:p w:rsidR="000F4050" w:rsidRDefault="007B6032" w:rsidP="0033719A">
                  <w:pPr>
                    <w:pStyle w:val="affff0"/>
                    <w:framePr w:w="0" w:hRule="auto" w:wrap="auto" w:hAnchor="text" w:xAlign="left" w:yAlign="inline" w:anchorLock="0"/>
                    <w:ind w:left="420" w:right="624"/>
                    <w:rPr>
                      <w:rFonts w:ascii="宋体" w:hAnsi="宋体"/>
                      <w:sz w:val="28"/>
                      <w:szCs w:val="28"/>
                    </w:rPr>
                  </w:pPr>
                  <w:r w:rsidRPr="00AA52A1">
                    <w:rPr>
                      <w:noProof/>
                    </w:rPr>
                    <w:drawing>
                      <wp:inline distT="0" distB="0" distL="0" distR="0" wp14:anchorId="095A9413" wp14:editId="72EF62F6">
                        <wp:extent cx="414720" cy="43056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4720" cy="430560"/>
                                </a:xfrm>
                                <a:prstGeom prst="rect">
                                  <a:avLst/>
                                </a:prstGeom>
                                <a:noFill/>
                                <a:ln>
                                  <a:noFill/>
                                </a:ln>
                              </pic:spPr>
                            </pic:pic>
                          </a:graphicData>
                        </a:graphic>
                      </wp:inline>
                    </w:drawing>
                  </w:r>
                  <w:r w:rsidRPr="00F72829">
                    <w:rPr>
                      <w:noProof/>
                    </w:rPr>
                    <w:drawing>
                      <wp:inline distT="0" distB="0" distL="0" distR="0" wp14:anchorId="64B461D4" wp14:editId="7719F746">
                        <wp:extent cx="170935" cy="436596"/>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后面的反斜杠.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571" cy="522509"/>
                                </a:xfrm>
                                <a:prstGeom prst="rect">
                                  <a:avLst/>
                                </a:prstGeom>
                                <a:noFill/>
                                <a:ln>
                                  <a:noFill/>
                                </a:ln>
                              </pic:spPr>
                            </pic:pic>
                          </a:graphicData>
                        </a:graphic>
                      </wp:inline>
                    </w:drawing>
                  </w:r>
                  <w:r w:rsidR="000F4050" w:rsidRPr="001446C2">
                    <w:rPr>
                      <w:sz w:val="21"/>
                      <w:szCs w:val="21"/>
                    </w:rPr>
                    <w:t xml:space="preserve"> </w:t>
                  </w:r>
                  <w:r w:rsidR="009C3257">
                    <w:fldChar w:fldCharType="begin">
                      <w:ffData>
                        <w:name w:val="c1"/>
                        <w:enabled/>
                        <w:calcOnExit w:val="0"/>
                        <w:textInput>
                          <w:maxLength w:val="7"/>
                        </w:textInput>
                      </w:ffData>
                    </w:fldChar>
                  </w:r>
                  <w:bookmarkStart w:id="1" w:name="c1"/>
                  <w:r w:rsidR="009C3257">
                    <w:instrText xml:space="preserve"> FORMTEXT </w:instrText>
                  </w:r>
                  <w:r w:rsidR="009C3257">
                    <w:fldChar w:fldCharType="separate"/>
                  </w:r>
                  <w:r w:rsidR="008A173B">
                    <w:t> </w:t>
                  </w:r>
                  <w:r w:rsidR="008A173B">
                    <w:t> </w:t>
                  </w:r>
                  <w:r w:rsidR="008A173B">
                    <w:t> </w:t>
                  </w:r>
                  <w:r w:rsidR="008A173B">
                    <w:t> </w:t>
                  </w:r>
                  <w:r w:rsidR="008A173B">
                    <w:t> </w:t>
                  </w:r>
                  <w:r w:rsidR="009C3257">
                    <w:fldChar w:fldCharType="end"/>
                  </w:r>
                  <w:bookmarkEnd w:id="1"/>
                </w:p>
              </w:tc>
            </w:tr>
          </w:tbl>
          <w:p w:rsidR="00FB231D" w:rsidRPr="00672BFD" w:rsidRDefault="00C02B97"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hint="eastAsia"/>
              </w:rPr>
              <w:fldChar w:fldCharType="begin">
                <w:ffData>
                  <w:name w:val="CSDN"/>
                  <w:enabled/>
                  <w:calcOnExit w:val="0"/>
                  <w:textInput>
                    <w:default w:val="点击此处添加CCS号"/>
                  </w:textInput>
                </w:ffData>
              </w:fldChar>
            </w:r>
            <w:bookmarkStart w:id="2" w:name="CSDN"/>
            <w:r>
              <w:rPr>
                <w:rFonts w:ascii="黑体" w:eastAsia="黑体" w:hAnsi="黑体" w:hint="eastAsia"/>
              </w:rPr>
              <w:instrText xml:space="preserve"> FORMTEXT </w:instrText>
            </w:r>
            <w:r>
              <w:rPr>
                <w:rFonts w:ascii="黑体" w:eastAsia="黑体" w:hAnsi="黑体" w:hint="eastAsia"/>
              </w:rPr>
            </w:r>
            <w:r>
              <w:rPr>
                <w:rFonts w:ascii="黑体" w:eastAsia="黑体" w:hAnsi="黑体" w:hint="eastAsia"/>
              </w:rPr>
              <w:fldChar w:fldCharType="separate"/>
            </w:r>
            <w:r>
              <w:rPr>
                <w:rFonts w:ascii="黑体" w:eastAsia="黑体" w:hAnsi="黑体" w:hint="eastAsia"/>
              </w:rPr>
              <w:t>B 65</w:t>
            </w:r>
            <w:bookmarkEnd w:id="2"/>
            <w:r>
              <w:rPr>
                <w:rFonts w:ascii="黑体" w:eastAsia="黑体" w:hAnsi="黑体" w:hint="eastAsia"/>
              </w:rPr>
              <w:fldChar w:fldCharType="end"/>
            </w:r>
          </w:p>
        </w:tc>
      </w:tr>
    </w:tbl>
    <w:p w:rsidR="0000040A" w:rsidRPr="007B7453" w:rsidRDefault="00C02B97" w:rsidP="000107E0">
      <w:pPr>
        <w:pStyle w:val="affff1"/>
        <w:framePr w:w="9639" w:h="624" w:hRule="exact" w:hSpace="181" w:vSpace="181" w:wrap="around" w:hAnchor="page" w:x="1305" w:y="2269"/>
        <w:rPr>
          <w:rFonts w:ascii="黑体" w:eastAsia="黑体" w:hAnsi="黑体"/>
          <w:b w:val="0"/>
          <w:bCs w:val="0"/>
          <w:w w:val="100"/>
          <w:sz w:val="48"/>
          <w:szCs w:val="48"/>
        </w:rPr>
      </w:pPr>
      <w:bookmarkStart w:id="3" w:name="_Hlk26473981"/>
      <w:r>
        <w:rPr>
          <w:rFonts w:ascii="黑体" w:eastAsia="黑体" w:hint="eastAsia"/>
          <w:b w:val="0"/>
          <w:w w:val="100"/>
          <w:sz w:val="48"/>
        </w:rPr>
        <w:t>江苏省</w:t>
      </w:r>
      <w:r w:rsidR="00AE2A69">
        <w:rPr>
          <w:rFonts w:ascii="黑体" w:eastAsia="黑体" w:hint="eastAsia"/>
          <w:b w:val="0"/>
          <w:w w:val="100"/>
          <w:sz w:val="48"/>
        </w:rPr>
        <w:t>团体</w:t>
      </w:r>
      <w:r w:rsidR="007B7453">
        <w:rPr>
          <w:rFonts w:ascii="黑体" w:eastAsia="黑体" w:hAnsi="黑体" w:hint="eastAsia"/>
          <w:b w:val="0"/>
          <w:bCs w:val="0"/>
          <w:w w:val="100"/>
          <w:sz w:val="48"/>
          <w:szCs w:val="48"/>
        </w:rPr>
        <w:t>标准</w:t>
      </w:r>
    </w:p>
    <w:bookmarkEnd w:id="3"/>
    <w:p w:rsidR="00AA456B" w:rsidRPr="00A952D7" w:rsidRDefault="00AE2A69" w:rsidP="00A952D7">
      <w:pPr>
        <w:pStyle w:val="afffffffffc"/>
        <w:framePr w:wrap="auto"/>
      </w:pPr>
      <w:r>
        <w:t>T/</w:t>
      </w:r>
      <w:r w:rsidR="00EB31ED">
        <w:fldChar w:fldCharType="begin">
          <w:ffData>
            <w:name w:val="文字1"/>
            <w:enabled/>
            <w:calcOnExit w:val="0"/>
            <w:textInput>
              <w:default w:val="XXX"/>
            </w:textInput>
          </w:ffData>
        </w:fldChar>
      </w:r>
      <w:bookmarkStart w:id="4" w:name="文字1"/>
      <w:r w:rsidR="00EB31ED">
        <w:instrText xml:space="preserve"> FORMTEXT </w:instrText>
      </w:r>
      <w:r w:rsidR="00EB31ED">
        <w:fldChar w:fldCharType="separate"/>
      </w:r>
      <w:r w:rsidR="00EB31ED">
        <w:t>XXX</w:t>
      </w:r>
      <w:r w:rsidR="00EB31ED">
        <w:fldChar w:fldCharType="end"/>
      </w:r>
      <w:bookmarkEnd w:id="4"/>
      <w:r w:rsidR="00634D9E">
        <w:t xml:space="preserve"> </w:t>
      </w:r>
      <w:r w:rsidR="00EB31ED">
        <w:fldChar w:fldCharType="begin">
          <w:ffData>
            <w:name w:val="NSTD_CODE_F"/>
            <w:enabled/>
            <w:calcOnExit w:val="0"/>
            <w:textInput>
              <w:default w:val="XXXX"/>
            </w:textInput>
          </w:ffData>
        </w:fldChar>
      </w:r>
      <w:bookmarkStart w:id="5" w:name="NSTD_CODE_F"/>
      <w:r w:rsidR="00EB31ED">
        <w:instrText xml:space="preserve"> FORMTEXT </w:instrText>
      </w:r>
      <w:r w:rsidR="00EB31ED">
        <w:fldChar w:fldCharType="separate"/>
      </w:r>
      <w:r w:rsidR="00EB31ED">
        <w:t>XXXX</w:t>
      </w:r>
      <w:r w:rsidR="00EB31ED">
        <w:fldChar w:fldCharType="end"/>
      </w:r>
      <w:bookmarkEnd w:id="5"/>
      <w:r w:rsidR="004644A6" w:rsidRPr="004644A6">
        <w:rPr>
          <w:rFonts w:hAnsi="黑体"/>
        </w:rPr>
        <w:t>—</w:t>
      </w:r>
      <w:r w:rsidR="00087A77">
        <w:fldChar w:fldCharType="begin">
          <w:ffData>
            <w:name w:val="NSTD_CODE_B"/>
            <w:enabled/>
            <w:calcOnExit w:val="0"/>
            <w:textInput>
              <w:default w:val="XXXX"/>
            </w:textInput>
          </w:ffData>
        </w:fldChar>
      </w:r>
      <w:bookmarkStart w:id="6" w:name="NSTD_CODE_B"/>
      <w:r w:rsidR="00087A77">
        <w:instrText xml:space="preserve"> FORMTEXT </w:instrText>
      </w:r>
      <w:r w:rsidR="00087A77">
        <w:fldChar w:fldCharType="separate"/>
      </w:r>
      <w:r w:rsidR="00087A77">
        <w:t>XXXX</w:t>
      </w:r>
      <w:r w:rsidR="00087A77">
        <w:fldChar w:fldCharType="end"/>
      </w:r>
      <w:bookmarkEnd w:id="6"/>
    </w:p>
    <w:p w:rsidR="00E846C8" w:rsidRPr="001E4882" w:rsidRDefault="00E846C8" w:rsidP="00A952D7">
      <w:pPr>
        <w:pStyle w:val="afffffffffd"/>
        <w:framePr w:wrap="auto"/>
        <w:rPr>
          <w:rFonts w:hAnsi="黑体"/>
        </w:rPr>
      </w:pPr>
    </w:p>
    <w:p w:rsidR="008F70BD" w:rsidRPr="007B7453" w:rsidRDefault="007439EB" w:rsidP="007B7453">
      <w:pPr>
        <w:spacing w:line="240" w:lineRule="auto"/>
        <w:rPr>
          <w:rFonts w:ascii="黑体" w:eastAsia="黑体" w:hAnsi="黑体"/>
          <w:kern w:val="0"/>
          <w:sz w:val="10"/>
          <w:szCs w:val="10"/>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59B9C110" wp14:editId="463073A8">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B011BD" id="直接连接符 7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" o:allowoverlap="f">
                <w10:wrap anchorx="page" anchory="page"/>
              </v:line>
            </w:pict>
          </mc:Fallback>
        </mc:AlternateContent>
      </w:r>
    </w:p>
    <w:p w:rsidR="006816A4" w:rsidRDefault="006816A4" w:rsidP="0036429C">
      <w:pPr>
        <w:pStyle w:val="affff1"/>
        <w:framePr w:w="9639" w:h="6976" w:hRule="exact" w:hSpace="0" w:vSpace="0" w:wrap="around" w:hAnchor="page" w:y="6408"/>
        <w:jc w:val="center"/>
        <w:rPr>
          <w:rFonts w:ascii="黑体" w:eastAsia="黑体" w:hAnsi="黑体"/>
          <w:b w:val="0"/>
          <w:bCs w:val="0"/>
          <w:w w:val="100"/>
        </w:rPr>
      </w:pPr>
    </w:p>
    <w:p w:rsidR="006816A4" w:rsidRDefault="00C02B97" w:rsidP="00463B77">
      <w:pPr>
        <w:pStyle w:val="afffffffffe"/>
        <w:framePr w:h="6974" w:hRule="exact" w:wrap="around" w:x="1419" w:anchorLock="1"/>
      </w:pPr>
      <w:r>
        <w:fldChar w:fldCharType="begin">
          <w:ffData>
            <w:name w:val="CSTD_NAME"/>
            <w:enabled/>
            <w:calcOnExit w:val="0"/>
            <w:textInput>
              <w:default w:val="点击此处添加标准名称"/>
            </w:textInput>
          </w:ffData>
        </w:fldChar>
      </w:r>
      <w:bookmarkStart w:id="7" w:name="CSTD_NAME"/>
      <w:r>
        <w:instrText xml:space="preserve"> FORMTEXT </w:instrText>
      </w:r>
      <w:r>
        <w:fldChar w:fldCharType="separate"/>
      </w:r>
      <w:r>
        <w:rPr>
          <w:rFonts w:hint="eastAsia"/>
        </w:rPr>
        <w:t>行道树栽植与养护管理规范</w:t>
      </w:r>
      <w:bookmarkEnd w:id="7"/>
      <w:r>
        <w:fldChar w:fldCharType="end"/>
      </w:r>
    </w:p>
    <w:p w:rsidR="00815419" w:rsidRPr="00815419" w:rsidRDefault="00815419" w:rsidP="00324EDD">
      <w:pPr>
        <w:framePr w:w="9639" w:h="6974" w:hRule="exact" w:wrap="around" w:vAnchor="page" w:hAnchor="page" w:x="1419" w:y="6408" w:anchorLock="1"/>
        <w:ind w:left="-1418"/>
      </w:pPr>
    </w:p>
    <w:p w:rsidR="00C02B97" w:rsidRDefault="00C02B97" w:rsidP="00C02B97">
      <w:pPr>
        <w:pStyle w:val="affffffe"/>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8" w:name="ESTD_NAME"/>
      <w:r>
        <w:rPr>
          <w:rFonts w:eastAsia="黑体"/>
          <w:szCs w:val="28"/>
        </w:rPr>
        <w:instrText xml:space="preserve"> FORMTEXT </w:instrText>
      </w:r>
      <w:r>
        <w:rPr>
          <w:rFonts w:eastAsia="黑体"/>
          <w:szCs w:val="28"/>
        </w:rPr>
      </w:r>
      <w:r>
        <w:rPr>
          <w:rFonts w:eastAsia="黑体"/>
          <w:szCs w:val="28"/>
        </w:rPr>
        <w:fldChar w:fldCharType="separate"/>
      </w:r>
      <w:r>
        <w:rPr>
          <w:rFonts w:eastAsia="黑体"/>
          <w:szCs w:val="28"/>
        </w:rPr>
        <w:t>Technical specifications for planting and maintenance management of street trees</w:t>
      </w:r>
      <w:r>
        <w:fldChar w:fldCharType="end"/>
      </w:r>
      <w:bookmarkEnd w:id="8"/>
    </w:p>
    <w:p w:rsidR="00755402" w:rsidRPr="00C02B97" w:rsidRDefault="00755402" w:rsidP="00463B77">
      <w:pPr>
        <w:pStyle w:val="affffffe"/>
        <w:framePr w:w="9639" w:h="6974" w:hRule="exact" w:wrap="around" w:vAnchor="page" w:hAnchor="page" w:x="1419" w:y="6408" w:anchorLock="1"/>
        <w:textAlignment w:val="bottom"/>
        <w:rPr>
          <w:rFonts w:eastAsia="黑体"/>
          <w:noProof/>
          <w:szCs w:val="28"/>
        </w:rPr>
      </w:pPr>
    </w:p>
    <w:p w:rsidR="00815419" w:rsidRPr="00324EDD" w:rsidRDefault="00815419" w:rsidP="00324EDD">
      <w:pPr>
        <w:framePr w:w="9639" w:h="6974" w:hRule="exact" w:wrap="around" w:vAnchor="page" w:hAnchor="page" w:x="1419" w:y="6408" w:anchorLock="1"/>
        <w:spacing w:line="760" w:lineRule="exact"/>
        <w:ind w:left="-1418"/>
      </w:pPr>
    </w:p>
    <w:p w:rsidR="00B87131" w:rsidRPr="008B50C8" w:rsidRDefault="00B87131" w:rsidP="00463B77">
      <w:pPr>
        <w:pStyle w:val="affffffe"/>
        <w:framePr w:w="9639" w:h="6974" w:hRule="exact" w:wrap="around" w:vAnchor="page" w:hAnchor="page" w:x="1419" w:y="6408" w:anchorLock="1"/>
        <w:textAlignment w:val="bottom"/>
        <w:rPr>
          <w:rFonts w:eastAsia="黑体"/>
          <w:noProof/>
          <w:szCs w:val="28"/>
        </w:rPr>
      </w:pPr>
    </w:p>
    <w:p w:rsidR="00CA7AFD" w:rsidRPr="00AC4D95" w:rsidRDefault="00A32D73" w:rsidP="00463B77">
      <w:pPr>
        <w:pStyle w:val="affffffe"/>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9" w:name="下拉1"/>
      <w:r>
        <w:rPr>
          <w:noProof/>
          <w:sz w:val="24"/>
          <w:szCs w:val="28"/>
        </w:rPr>
        <w:instrText xml:space="preserve"> FORMDROPDOWN </w:instrText>
      </w:r>
      <w:r w:rsidR="0033719A">
        <w:rPr>
          <w:noProof/>
          <w:sz w:val="24"/>
          <w:szCs w:val="28"/>
        </w:rPr>
      </w:r>
      <w:r w:rsidR="000F7AB0">
        <w:rPr>
          <w:noProof/>
          <w:sz w:val="24"/>
          <w:szCs w:val="28"/>
        </w:rPr>
        <w:fldChar w:fldCharType="separate"/>
      </w:r>
      <w:r>
        <w:rPr>
          <w:noProof/>
          <w:sz w:val="24"/>
          <w:szCs w:val="28"/>
        </w:rPr>
        <w:fldChar w:fldCharType="end"/>
      </w:r>
      <w:bookmarkEnd w:id="9"/>
    </w:p>
    <w:p w:rsidR="0036429C" w:rsidRDefault="00B378E5" w:rsidP="00463B77">
      <w:pPr>
        <w:pStyle w:val="affffffe"/>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10" w:name="CMPLSH_DATE"/>
      <w:r>
        <w:rPr>
          <w:noProof/>
          <w:sz w:val="21"/>
          <w:szCs w:val="28"/>
        </w:rPr>
        <w:instrText xml:space="preserve"> FORMTEXT </w:instrText>
      </w:r>
      <w:r>
        <w:rPr>
          <w:noProof/>
          <w:sz w:val="21"/>
          <w:szCs w:val="28"/>
        </w:rPr>
      </w:r>
      <w:r>
        <w:rPr>
          <w:noProof/>
          <w:sz w:val="21"/>
          <w:szCs w:val="28"/>
        </w:rPr>
        <w:fldChar w:fldCharType="separate"/>
      </w:r>
      <w:r w:rsidR="00C02B97">
        <w:rPr>
          <w:rFonts w:hint="eastAsia"/>
          <w:noProof/>
          <w:sz w:val="21"/>
          <w:szCs w:val="28"/>
        </w:rPr>
        <w:t>（本草案完成时间：</w:t>
      </w:r>
      <w:r w:rsidR="00C02B97">
        <w:rPr>
          <w:rFonts w:hint="eastAsia"/>
          <w:noProof/>
          <w:sz w:val="21"/>
          <w:szCs w:val="28"/>
        </w:rPr>
        <w:t>2</w:t>
      </w:r>
      <w:r w:rsidR="00C02B97">
        <w:rPr>
          <w:noProof/>
          <w:sz w:val="21"/>
          <w:szCs w:val="28"/>
        </w:rPr>
        <w:t>025.</w:t>
      </w:r>
      <w:r w:rsidR="0033719A">
        <w:rPr>
          <w:noProof/>
          <w:sz w:val="21"/>
          <w:szCs w:val="28"/>
        </w:rPr>
        <w:t>10.22</w:t>
      </w:r>
      <w:r w:rsidR="00C02B97">
        <w:rPr>
          <w:rFonts w:hint="eastAsia"/>
          <w:noProof/>
          <w:sz w:val="21"/>
          <w:szCs w:val="28"/>
        </w:rPr>
        <w:t>）</w:t>
      </w:r>
      <w:r>
        <w:rPr>
          <w:noProof/>
          <w:sz w:val="21"/>
          <w:szCs w:val="28"/>
        </w:rPr>
        <w:fldChar w:fldCharType="end"/>
      </w:r>
      <w:bookmarkEnd w:id="10"/>
    </w:p>
    <w:p w:rsidR="00DE703F" w:rsidRPr="00A6537A" w:rsidRDefault="008620FC" w:rsidP="00463B77">
      <w:pPr>
        <w:pStyle w:val="affffffe"/>
        <w:framePr w:w="9639" w:h="6974" w:hRule="exact" w:wrap="around" w:vAnchor="page" w:hAnchor="page" w:x="1419" w:y="6408" w:anchorLock="1"/>
        <w:spacing w:beforeLines="300" w:before="720" w:afterLines="30" w:after="72" w:line="240" w:lineRule="auto"/>
        <w:textAlignment w:val="bottom"/>
        <w:rPr>
          <w:b/>
          <w:noProof/>
          <w:sz w:val="21"/>
          <w:szCs w:val="28"/>
        </w:rPr>
      </w:pPr>
      <w:r w:rsidRPr="00A6537A">
        <w:rPr>
          <w:b/>
          <w:noProof/>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1" w:name="下拉2"/>
      <w:r w:rsidRPr="00A6537A">
        <w:rPr>
          <w:b/>
          <w:noProof/>
          <w:sz w:val="21"/>
          <w:szCs w:val="28"/>
        </w:rPr>
        <w:instrText xml:space="preserve"> FORMDROPDOWN </w:instrText>
      </w:r>
      <w:r w:rsidR="000F7AB0">
        <w:rPr>
          <w:b/>
          <w:noProof/>
          <w:sz w:val="21"/>
          <w:szCs w:val="28"/>
        </w:rPr>
      </w:r>
      <w:r w:rsidR="000F7AB0">
        <w:rPr>
          <w:b/>
          <w:noProof/>
          <w:sz w:val="21"/>
          <w:szCs w:val="28"/>
        </w:rPr>
        <w:fldChar w:fldCharType="separate"/>
      </w:r>
      <w:r w:rsidRPr="00A6537A">
        <w:rPr>
          <w:b/>
          <w:noProof/>
          <w:sz w:val="21"/>
          <w:szCs w:val="28"/>
        </w:rPr>
        <w:fldChar w:fldCharType="end"/>
      </w:r>
      <w:bookmarkEnd w:id="11"/>
    </w:p>
    <w:p w:rsidR="00CD50A1" w:rsidRDefault="00087A77" w:rsidP="00EE7869">
      <w:pPr>
        <w:pStyle w:val="afffffffffa"/>
        <w:framePr w:wrap="around" w:y="14176"/>
      </w:pPr>
      <w:r>
        <w:rPr>
          <w:rFonts w:ascii="黑体"/>
        </w:rPr>
        <w:fldChar w:fldCharType="begin">
          <w:ffData>
            <w:name w:val="PLSH_DATE_Y"/>
            <w:enabled/>
            <w:calcOnExit w:val="0"/>
            <w:textInput>
              <w:default w:val="XXXX"/>
              <w:maxLength w:val="4"/>
            </w:textInput>
          </w:ffData>
        </w:fldChar>
      </w:r>
      <w:bookmarkStart w:id="12" w:name="PLSH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2"/>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3" w:name="PLSH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3"/>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4" w:name="PLSH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4"/>
      <w:r w:rsidR="00CD50A1">
        <w:rPr>
          <w:rFonts w:hint="eastAsia"/>
        </w:rPr>
        <w:t>发布</w:t>
      </w:r>
    </w:p>
    <w:p w:rsidR="00CD50A1" w:rsidRDefault="00087A77" w:rsidP="00EE7869">
      <w:pPr>
        <w:pStyle w:val="afffffffffb"/>
        <w:framePr w:wrap="around" w:y="14176"/>
      </w:pPr>
      <w:r>
        <w:rPr>
          <w:rFonts w:ascii="黑体"/>
        </w:rPr>
        <w:fldChar w:fldCharType="begin">
          <w:ffData>
            <w:name w:val="CROT_DATE_Y"/>
            <w:enabled/>
            <w:calcOnExit w:val="0"/>
            <w:textInput>
              <w:default w:val="XXXX"/>
              <w:maxLength w:val="4"/>
            </w:textInput>
          </w:ffData>
        </w:fldChar>
      </w:r>
      <w:bookmarkStart w:id="15" w:name="CROT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5"/>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6" w:name="CROT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6"/>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17"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7"/>
      <w:r w:rsidR="00CD50A1">
        <w:rPr>
          <w:rFonts w:hint="eastAsia"/>
        </w:rPr>
        <w:t>实施</w:t>
      </w:r>
    </w:p>
    <w:p w:rsidR="007B7453" w:rsidRPr="004C7E8B" w:rsidRDefault="00C02B97" w:rsidP="004C25A2">
      <w:pPr>
        <w:pStyle w:val="afffffffe"/>
        <w:framePr w:h="584" w:hRule="exact" w:hSpace="181" w:vSpace="181" w:wrap="around" w:y="14800"/>
        <w:rPr>
          <w:rFonts w:hAnsi="黑体"/>
        </w:rPr>
      </w:pPr>
      <w:r>
        <w:rPr>
          <w:rFonts w:hAnsi="黑体" w:hint="eastAsia"/>
          <w:w w:val="100"/>
          <w:sz w:val="28"/>
        </w:rPr>
        <w:t>江苏省</w:t>
      </w:r>
      <w:r>
        <w:rPr>
          <w:rFonts w:hAnsi="黑体"/>
          <w:w w:val="100"/>
          <w:sz w:val="28"/>
        </w:rPr>
        <w:t>标准化协会</w:t>
      </w:r>
      <w:r w:rsidR="00196EF5" w:rsidRPr="004C7E8B">
        <w:rPr>
          <w:rFonts w:ascii="Times New Roman"/>
          <w:w w:val="100"/>
          <w:sz w:val="28"/>
        </w:rPr>
        <w:t> </w:t>
      </w:r>
      <w:r w:rsidR="00196EF5" w:rsidRPr="004C7E8B">
        <w:rPr>
          <w:rFonts w:ascii="Times New Roman"/>
          <w:w w:val="100"/>
          <w:sz w:val="28"/>
        </w:rPr>
        <w:t> </w:t>
      </w:r>
      <w:r w:rsidR="007B7453" w:rsidRPr="004C7E8B">
        <w:rPr>
          <w:rStyle w:val="afffffffffff3"/>
          <w:rFonts w:hAnsi="黑体" w:hint="eastAsia"/>
          <w:position w:val="0"/>
        </w:rPr>
        <w:t>发</w:t>
      </w:r>
      <w:r w:rsidR="007B7453" w:rsidRPr="004C7E8B">
        <w:rPr>
          <w:rStyle w:val="afffffffffff3"/>
          <w:rFonts w:hAnsi="黑体" w:hint="eastAsia"/>
          <w:spacing w:val="0"/>
          <w:position w:val="0"/>
        </w:rPr>
        <w:t>布</w:t>
      </w:r>
    </w:p>
    <w:p w:rsidR="00A02BAE" w:rsidRPr="00CD50A1" w:rsidRDefault="006A37B9" w:rsidP="00A02BAE">
      <w:pPr>
        <w:rPr>
          <w:rFonts w:ascii="宋体" w:hAnsi="宋体"/>
          <w:sz w:val="28"/>
          <w:szCs w:val="28"/>
        </w:rPr>
        <w:sectPr w:rsidR="00A02BAE" w:rsidRPr="00CD50A1" w:rsidSect="005E4250">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4BD1BCA3" wp14:editId="483E936E">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F726C2" id="直接连接符 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">
                <w10:wrap anchorx="page" anchory="page"/>
                <w10:anchorlock/>
              </v:line>
            </w:pict>
          </mc:Fallback>
        </mc:AlternateContent>
      </w:r>
    </w:p>
    <w:p w:rsidR="00C02B97" w:rsidRDefault="00C02B97" w:rsidP="00C02B97">
      <w:pPr>
        <w:pStyle w:val="a6"/>
        <w:spacing w:after="360"/>
      </w:pPr>
      <w:bookmarkStart w:id="18" w:name="BookMark2"/>
      <w:r w:rsidRPr="00C02B97">
        <w:rPr>
          <w:spacing w:val="320"/>
        </w:rPr>
        <w:lastRenderedPageBreak/>
        <w:t>前</w:t>
      </w:r>
      <w:r>
        <w:t>言</w:t>
      </w:r>
    </w:p>
    <w:p w:rsidR="00C02B97" w:rsidRDefault="00C02B97" w:rsidP="00C02B97">
      <w:pPr>
        <w:pStyle w:val="affff6"/>
        <w:ind w:firstLine="420"/>
      </w:pPr>
      <w:r>
        <w:rPr>
          <w:rFonts w:hint="eastAsia"/>
        </w:rPr>
        <w:t>本文件按照GB/T 1.1—2020《标准化工作导则  第1部分：标准化文件的结构和起草规则》的规定起草。</w:t>
      </w:r>
    </w:p>
    <w:p w:rsidR="00C02B97" w:rsidRDefault="00C02B97" w:rsidP="00C02B97">
      <w:pPr>
        <w:pStyle w:val="affff6"/>
        <w:ind w:firstLine="420"/>
      </w:pPr>
      <w:r>
        <w:rPr>
          <w:rFonts w:hint="eastAsia"/>
        </w:rPr>
        <w:t>本文件由常州绿化指导站提出。</w:t>
      </w:r>
    </w:p>
    <w:p w:rsidR="00C02B97" w:rsidRDefault="00C02B97" w:rsidP="00C02B97">
      <w:pPr>
        <w:pStyle w:val="affff6"/>
        <w:ind w:firstLine="420"/>
      </w:pPr>
      <w:r>
        <w:rPr>
          <w:rFonts w:hint="eastAsia"/>
        </w:rPr>
        <w:t>本文件由江苏省标准化协会归口。</w:t>
      </w:r>
    </w:p>
    <w:p w:rsidR="00C02B97" w:rsidRDefault="00C02B97" w:rsidP="00C02B97">
      <w:pPr>
        <w:pStyle w:val="affff6"/>
        <w:ind w:firstLine="420"/>
      </w:pPr>
      <w:r>
        <w:rPr>
          <w:rFonts w:hint="eastAsia"/>
        </w:rPr>
        <w:t>本文件起草单位：</w:t>
      </w:r>
      <w:r w:rsidR="0033719A">
        <w:rPr>
          <w:rFonts w:hint="eastAsia"/>
        </w:rPr>
        <w:t>常州绿化指导站</w:t>
      </w:r>
      <w:r w:rsidR="0033719A">
        <w:rPr>
          <w:rFonts w:hint="eastAsia"/>
        </w:rPr>
        <w:t>、</w:t>
      </w:r>
    </w:p>
    <w:p w:rsidR="00C02B97" w:rsidRDefault="00C02B97" w:rsidP="00C02B97">
      <w:pPr>
        <w:pStyle w:val="affff6"/>
        <w:ind w:firstLine="420"/>
      </w:pPr>
      <w:r>
        <w:rPr>
          <w:rFonts w:hint="eastAsia"/>
        </w:rPr>
        <w:t>本文件主要起草人：</w:t>
      </w:r>
      <w:r w:rsidR="009F3745">
        <w:rPr>
          <w:rFonts w:hint="eastAsia"/>
        </w:rPr>
        <w:t>赵鑫、黄建军、朱振。</w:t>
      </w:r>
      <w:bookmarkStart w:id="19" w:name="_GoBack"/>
      <w:bookmarkEnd w:id="19"/>
    </w:p>
    <w:p w:rsidR="00C02B97" w:rsidRPr="00C02B97" w:rsidRDefault="00C02B97" w:rsidP="00C02B97">
      <w:pPr>
        <w:pStyle w:val="affff6"/>
        <w:ind w:firstLine="420"/>
      </w:pPr>
    </w:p>
    <w:p w:rsidR="00C02B97" w:rsidRPr="00C02B97" w:rsidRDefault="00C02B97" w:rsidP="00C02B97">
      <w:pPr>
        <w:pStyle w:val="affff6"/>
        <w:ind w:firstLine="420"/>
        <w:sectPr w:rsidR="00C02B97" w:rsidRPr="00C02B97" w:rsidSect="00C02B97">
          <w:headerReference w:type="even" r:id="rId16"/>
          <w:headerReference w:type="default" r:id="rId17"/>
          <w:footerReference w:type="default" r:id="rId18"/>
          <w:pgSz w:w="11906" w:h="16838" w:code="9"/>
          <w:pgMar w:top="567" w:right="1134" w:bottom="1134" w:left="1134" w:header="1418" w:footer="1134" w:gutter="284"/>
          <w:pgNumType w:fmt="upperRoman" w:start="1"/>
          <w:cols w:space="425"/>
          <w:formProt w:val="0"/>
          <w:docGrid w:linePitch="312"/>
        </w:sectPr>
      </w:pPr>
    </w:p>
    <w:p w:rsidR="00894836" w:rsidRPr="00145D9D" w:rsidRDefault="00894836" w:rsidP="00093D25">
      <w:pPr>
        <w:spacing w:line="20" w:lineRule="exact"/>
        <w:jc w:val="center"/>
        <w:rPr>
          <w:rFonts w:ascii="黑体" w:eastAsia="黑体" w:hAnsi="黑体"/>
          <w:sz w:val="32"/>
          <w:szCs w:val="32"/>
        </w:rPr>
      </w:pPr>
      <w:bookmarkStart w:id="20" w:name="BookMark4"/>
      <w:bookmarkEnd w:id="18"/>
    </w:p>
    <w:p w:rsidR="00894836" w:rsidRDefault="00894836" w:rsidP="00093D25">
      <w:pPr>
        <w:spacing w:line="20" w:lineRule="exact"/>
        <w:jc w:val="center"/>
        <w:rPr>
          <w:rFonts w:ascii="黑体" w:eastAsia="黑体" w:hAnsi="黑体"/>
          <w:sz w:val="32"/>
          <w:szCs w:val="32"/>
        </w:rPr>
      </w:pPr>
    </w:p>
    <w:sdt>
      <w:sdtPr>
        <w:tag w:val="NEW_STAND_NAME"/>
        <w:id w:val="595910757"/>
        <w:lock w:val="sdtLocked"/>
        <w:placeholder>
          <w:docPart w:val="C8FFC9FFFDCE4669BFE60C36E52BD675"/>
        </w:placeholder>
      </w:sdtPr>
      <w:sdtEndPr/>
      <w:sdtContent>
        <w:bookmarkStart w:id="21" w:name="NEW_STAND_NAME" w:displacedByCustomXml="prev"/>
        <w:p w:rsidR="00F26B7E" w:rsidRPr="00F26B7E" w:rsidRDefault="00C02B97" w:rsidP="009245AE">
          <w:pPr>
            <w:pStyle w:val="afffffffff1"/>
            <w:spacing w:beforeLines="182" w:before="436" w:afterLines="220" w:after="528"/>
          </w:pPr>
          <w:r>
            <w:rPr>
              <w:rFonts w:hint="eastAsia"/>
            </w:rPr>
            <w:t>行道树栽植与养护管理规范</w:t>
          </w:r>
        </w:p>
      </w:sdtContent>
    </w:sdt>
    <w:bookmarkEnd w:id="21" w:displacedByCustomXml="prev"/>
    <w:p w:rsidR="00E2552F" w:rsidRDefault="00E2552F" w:rsidP="00A77CCB">
      <w:pPr>
        <w:pStyle w:val="affc"/>
        <w:spacing w:before="240" w:after="240"/>
      </w:pPr>
      <w:bookmarkStart w:id="22" w:name="_Toc17233325"/>
      <w:bookmarkStart w:id="23" w:name="_Toc17233333"/>
      <w:bookmarkStart w:id="24" w:name="_Toc24884211"/>
      <w:bookmarkStart w:id="25" w:name="_Toc24884218"/>
      <w:bookmarkStart w:id="26" w:name="_Toc26648465"/>
      <w:bookmarkStart w:id="27" w:name="_Toc26718930"/>
      <w:bookmarkStart w:id="28" w:name="_Toc26986530"/>
      <w:bookmarkStart w:id="29" w:name="_Toc26986771"/>
      <w:r>
        <w:rPr>
          <w:rFonts w:hint="eastAsia"/>
        </w:rPr>
        <w:t>范围</w:t>
      </w:r>
      <w:bookmarkEnd w:id="22"/>
      <w:bookmarkEnd w:id="23"/>
      <w:bookmarkEnd w:id="24"/>
      <w:bookmarkEnd w:id="25"/>
      <w:bookmarkEnd w:id="26"/>
      <w:bookmarkEnd w:id="27"/>
      <w:bookmarkEnd w:id="28"/>
      <w:bookmarkEnd w:id="29"/>
    </w:p>
    <w:p w:rsidR="00C02B97" w:rsidRDefault="00C02B97" w:rsidP="00C02B97">
      <w:pPr>
        <w:pStyle w:val="affff6"/>
        <w:ind w:firstLine="420"/>
      </w:pPr>
      <w:bookmarkStart w:id="30" w:name="_Toc17233326"/>
      <w:bookmarkStart w:id="31" w:name="_Toc17233334"/>
      <w:bookmarkStart w:id="32" w:name="_Toc24884212"/>
      <w:bookmarkStart w:id="33" w:name="_Toc24884219"/>
      <w:bookmarkStart w:id="34" w:name="_Toc26648466"/>
      <w:r>
        <w:rPr>
          <w:rFonts w:hint="eastAsia"/>
        </w:rPr>
        <w:t>本文件规定了行道树栽植与养护管理的基本要求、安全文明施工、栽植与补植、修剪、支撑和绑扎、扶正、树穴处理、施肥、灌溉、复壮、树洞修补、病虫害防治、刷白、绿化废弃物处置、防灾抢险、巡查</w:t>
      </w:r>
      <w:r w:rsidR="00853C8F">
        <w:rPr>
          <w:rFonts w:hint="eastAsia"/>
        </w:rPr>
        <w:t>与</w:t>
      </w:r>
      <w:r>
        <w:rPr>
          <w:rFonts w:hint="eastAsia"/>
        </w:rPr>
        <w:t>档案管理。</w:t>
      </w:r>
    </w:p>
    <w:p w:rsidR="008B0C9C" w:rsidRDefault="00C02B97" w:rsidP="00C02B97">
      <w:pPr>
        <w:pStyle w:val="affff6"/>
        <w:ind w:firstLine="420"/>
      </w:pPr>
      <w:r>
        <w:rPr>
          <w:rFonts w:hint="eastAsia"/>
        </w:rPr>
        <w:t>本文件适用于全市范围内行道树栽植与养护管理；公园、单位、居住区等内部道路的行道树管理可参照本文件执行。</w:t>
      </w:r>
    </w:p>
    <w:p w:rsidR="00E2552F" w:rsidRDefault="00E2552F" w:rsidP="00A77CCB">
      <w:pPr>
        <w:pStyle w:val="affc"/>
        <w:spacing w:before="240" w:after="240"/>
      </w:pPr>
      <w:bookmarkStart w:id="35" w:name="_Toc26718931"/>
      <w:bookmarkStart w:id="36" w:name="_Toc26986531"/>
      <w:bookmarkStart w:id="37" w:name="_Toc26986772"/>
      <w:r>
        <w:rPr>
          <w:rFonts w:hint="eastAsia"/>
        </w:rPr>
        <w:t>规范性引用文件</w:t>
      </w:r>
      <w:bookmarkEnd w:id="30"/>
      <w:bookmarkEnd w:id="31"/>
      <w:bookmarkEnd w:id="32"/>
      <w:bookmarkEnd w:id="33"/>
      <w:bookmarkEnd w:id="34"/>
      <w:bookmarkEnd w:id="35"/>
      <w:bookmarkEnd w:id="36"/>
      <w:bookmarkEnd w:id="37"/>
    </w:p>
    <w:sdt>
      <w:sdtPr>
        <w:rPr>
          <w:rFonts w:hint="eastAsia"/>
        </w:rPr>
        <w:id w:val="715848253"/>
        <w:placeholder>
          <w:docPart w:val="F28320CB525B4D6D8C5BB9967BB455DC"/>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AA6EC9" w:rsidRPr="008A57E6" w:rsidRDefault="00C02B97" w:rsidP="0033719A">
          <w:pPr>
            <w:pStyle w:val="affff6"/>
            <w:ind w:firstLine="420"/>
            <w:rPr>
              <w:rFonts w:hint="eastAsia"/>
            </w:rPr>
          </w:pPr>
          <w:r>
            <w:rPr>
              <w:rFonts w:hint="eastAsia"/>
            </w:rPr>
            <w:t>本文件没有规范性引用文件。</w:t>
          </w:r>
        </w:p>
      </w:sdtContent>
    </w:sdt>
    <w:p w:rsidR="00B265BC" w:rsidRPr="00E030F9" w:rsidRDefault="00FD59EB" w:rsidP="00FD59EB">
      <w:pPr>
        <w:pStyle w:val="affc"/>
        <w:spacing w:before="240" w:after="240"/>
      </w:pPr>
      <w:r>
        <w:rPr>
          <w:rFonts w:hint="eastAsia"/>
          <w:szCs w:val="21"/>
        </w:rPr>
        <w:t>术语和定义</w:t>
      </w:r>
    </w:p>
    <w:bookmarkStart w:id="38" w:name="_Toc26986532" w:displacedByCustomXml="next"/>
    <w:bookmarkEnd w:id="38" w:displacedByCustomXml="next"/>
    <w:sdt>
      <w:sdtPr>
        <w:id w:val="-1909835108"/>
        <w:placeholder>
          <w:docPart w:val="D11F6DA6C2844EE7AC882010DB322C6C"/>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rsidR="003C010C" w:rsidRDefault="00C02B97" w:rsidP="00BA263B">
          <w:pPr>
            <w:pStyle w:val="affff6"/>
            <w:ind w:firstLine="420"/>
          </w:pPr>
          <w:r>
            <w:t>下列术语和定义适用于本文件。</w:t>
          </w:r>
        </w:p>
      </w:sdtContent>
    </w:sdt>
    <w:p w:rsidR="00C02B97" w:rsidRPr="00C02B97" w:rsidRDefault="00C02B97" w:rsidP="00C02B97">
      <w:pPr>
        <w:pStyle w:val="affffffffffe"/>
        <w:ind w:left="420" w:hangingChars="200" w:hanging="420"/>
        <w:rPr>
          <w:rFonts w:ascii="黑体" w:eastAsia="黑体" w:hAnsi="黑体"/>
        </w:rPr>
      </w:pPr>
      <w:r w:rsidRPr="00C02B97">
        <w:rPr>
          <w:rFonts w:ascii="黑体" w:eastAsia="黑体" w:hAnsi="黑体"/>
        </w:rPr>
        <w:br/>
      </w:r>
      <w:r w:rsidRPr="00C02B97">
        <w:rPr>
          <w:rFonts w:ascii="黑体" w:eastAsia="黑体" w:hAnsi="黑体" w:hint="eastAsia"/>
        </w:rPr>
        <w:t>行道树 street tree</w:t>
      </w:r>
    </w:p>
    <w:p w:rsidR="00C02B97" w:rsidRPr="00C02B97" w:rsidRDefault="00C02B97" w:rsidP="00C02B97">
      <w:pPr>
        <w:widowControl/>
        <w:autoSpaceDE w:val="0"/>
        <w:autoSpaceDN w:val="0"/>
        <w:adjustRightInd/>
        <w:spacing w:line="240" w:lineRule="auto"/>
        <w:ind w:firstLineChars="200" w:firstLine="420"/>
        <w:rPr>
          <w:rFonts w:ascii="宋体" w:hAnsi="Times New Roman"/>
          <w:bCs/>
          <w:kern w:val="0"/>
          <w:szCs w:val="20"/>
        </w:rPr>
      </w:pPr>
      <w:r w:rsidRPr="00C02B97">
        <w:rPr>
          <w:rFonts w:ascii="宋体" w:hAnsi="宋体" w:hint="eastAsia"/>
          <w:bCs/>
          <w:kern w:val="0"/>
          <w:szCs w:val="20"/>
        </w:rPr>
        <w:t>指种在道路两侧，具有一定遮阴功能和导向作用并构成街景的乔木。</w:t>
      </w:r>
    </w:p>
    <w:p w:rsidR="00C02B97" w:rsidRPr="00C02B97" w:rsidRDefault="00C02B97" w:rsidP="00C02B97">
      <w:pPr>
        <w:pStyle w:val="affffffffffe"/>
        <w:ind w:left="420" w:hangingChars="200" w:hanging="420"/>
        <w:rPr>
          <w:rFonts w:ascii="黑体" w:eastAsia="黑体" w:hAnsi="黑体"/>
        </w:rPr>
      </w:pPr>
      <w:r w:rsidRPr="00C02B97">
        <w:rPr>
          <w:rFonts w:ascii="黑体" w:eastAsia="黑体" w:hAnsi="黑体"/>
        </w:rPr>
        <w:br/>
      </w:r>
      <w:r w:rsidRPr="00C02B97">
        <w:rPr>
          <w:rFonts w:ascii="黑体" w:eastAsia="黑体" w:hAnsi="黑体" w:hint="eastAsia"/>
        </w:rPr>
        <w:t>乡土树种native tree species</w:t>
      </w:r>
    </w:p>
    <w:p w:rsidR="00C02B97" w:rsidRPr="00C02B97" w:rsidRDefault="00C02B97" w:rsidP="00C02B97">
      <w:pPr>
        <w:widowControl/>
        <w:autoSpaceDE w:val="0"/>
        <w:autoSpaceDN w:val="0"/>
        <w:adjustRightInd/>
        <w:spacing w:line="240" w:lineRule="auto"/>
        <w:ind w:firstLineChars="200" w:firstLine="420"/>
        <w:rPr>
          <w:rFonts w:ascii="宋体" w:hAnsi="Times New Roman"/>
          <w:bCs/>
          <w:kern w:val="0"/>
          <w:szCs w:val="20"/>
        </w:rPr>
      </w:pPr>
      <w:r w:rsidRPr="00C02B97">
        <w:rPr>
          <w:rFonts w:ascii="宋体" w:hAnsi="宋体" w:hint="eastAsia"/>
          <w:bCs/>
          <w:kern w:val="0"/>
          <w:szCs w:val="20"/>
        </w:rPr>
        <w:t>指本地区天然分布树种或者已引种多年且在当地一直表现良好的外来树种。</w:t>
      </w:r>
    </w:p>
    <w:p w:rsidR="00C02B97" w:rsidRPr="00C02B97" w:rsidRDefault="00C02B97" w:rsidP="00C02B97">
      <w:pPr>
        <w:pStyle w:val="affffffffffe"/>
        <w:ind w:left="420" w:hangingChars="200" w:hanging="420"/>
        <w:rPr>
          <w:rFonts w:ascii="黑体" w:eastAsia="黑体" w:hAnsi="黑体"/>
        </w:rPr>
      </w:pPr>
      <w:r w:rsidRPr="00C02B97">
        <w:rPr>
          <w:rFonts w:ascii="黑体" w:eastAsia="黑体" w:hAnsi="黑体"/>
        </w:rPr>
        <w:br/>
      </w:r>
      <w:r w:rsidRPr="00C02B97">
        <w:rPr>
          <w:rFonts w:ascii="黑体" w:eastAsia="黑体" w:hAnsi="黑体" w:hint="eastAsia"/>
        </w:rPr>
        <w:t>剥芽 peeling bud</w:t>
      </w:r>
    </w:p>
    <w:p w:rsidR="00C02B97" w:rsidRPr="00C02B97" w:rsidRDefault="00C02B97" w:rsidP="00C02B97">
      <w:pPr>
        <w:widowControl/>
        <w:autoSpaceDE w:val="0"/>
        <w:autoSpaceDN w:val="0"/>
        <w:adjustRightInd/>
        <w:spacing w:line="240" w:lineRule="auto"/>
        <w:ind w:leftChars="200" w:left="420"/>
        <w:rPr>
          <w:rFonts w:ascii="黑体" w:eastAsia="黑体" w:hAnsi="黑体"/>
          <w:kern w:val="0"/>
          <w:szCs w:val="20"/>
          <w:lang w:bidi="ar"/>
        </w:rPr>
      </w:pPr>
      <w:r w:rsidRPr="00C02B97">
        <w:rPr>
          <w:rFonts w:ascii="宋体" w:hAnsi="宋体" w:hint="eastAsia"/>
          <w:bCs/>
          <w:kern w:val="0"/>
          <w:szCs w:val="20"/>
        </w:rPr>
        <w:t>指剥除尚未木质化的多余嫩芽。</w:t>
      </w:r>
    </w:p>
    <w:p w:rsidR="00C02B97" w:rsidRPr="00C02B97" w:rsidRDefault="00C02B97" w:rsidP="00C02B97">
      <w:pPr>
        <w:pStyle w:val="affffffffffe"/>
        <w:ind w:left="420" w:hangingChars="200" w:hanging="420"/>
        <w:rPr>
          <w:rFonts w:ascii="黑体" w:eastAsia="黑体" w:hAnsi="黑体"/>
          <w:bCs/>
        </w:rPr>
      </w:pPr>
      <w:r w:rsidRPr="00C02B97">
        <w:rPr>
          <w:rFonts w:ascii="黑体" w:eastAsia="黑体" w:hAnsi="黑体"/>
        </w:rPr>
        <w:br/>
      </w:r>
      <w:r w:rsidRPr="00C02B97">
        <w:rPr>
          <w:rFonts w:ascii="黑体" w:eastAsia="黑体" w:hAnsi="黑体" w:hint="eastAsia"/>
        </w:rPr>
        <w:t>疏枝 thinning branches</w:t>
      </w:r>
    </w:p>
    <w:p w:rsidR="00C02B97" w:rsidRPr="00C02B97" w:rsidRDefault="00C02B97" w:rsidP="00C02B97">
      <w:pPr>
        <w:widowControl/>
        <w:autoSpaceDE w:val="0"/>
        <w:autoSpaceDN w:val="0"/>
        <w:adjustRightInd/>
        <w:spacing w:line="240" w:lineRule="auto"/>
        <w:ind w:firstLineChars="200" w:firstLine="420"/>
        <w:rPr>
          <w:rFonts w:ascii="宋体" w:hAnsi="宋体"/>
          <w:bCs/>
          <w:kern w:val="0"/>
          <w:szCs w:val="20"/>
        </w:rPr>
      </w:pPr>
      <w:r w:rsidRPr="00C02B97">
        <w:rPr>
          <w:rFonts w:ascii="宋体" w:hAnsi="宋体" w:hint="eastAsia"/>
          <w:bCs/>
          <w:kern w:val="0"/>
          <w:szCs w:val="20"/>
        </w:rPr>
        <w:t>指将过密枝条自着生基部剪去的修剪方法。</w:t>
      </w:r>
    </w:p>
    <w:p w:rsidR="00C02B97" w:rsidRPr="00C02B97" w:rsidRDefault="00C02B97" w:rsidP="00C02B97">
      <w:pPr>
        <w:pStyle w:val="affffffffffe"/>
        <w:ind w:left="420" w:hangingChars="200" w:hanging="420"/>
        <w:rPr>
          <w:rFonts w:ascii="黑体" w:eastAsia="黑体" w:hAnsi="黑体"/>
        </w:rPr>
      </w:pPr>
      <w:r w:rsidRPr="00C02B97">
        <w:rPr>
          <w:rFonts w:ascii="黑体" w:eastAsia="黑体" w:hAnsi="黑体"/>
        </w:rPr>
        <w:br/>
      </w:r>
      <w:r w:rsidRPr="00C02B97">
        <w:rPr>
          <w:rFonts w:ascii="黑体" w:eastAsia="黑体" w:hAnsi="黑体" w:hint="eastAsia"/>
        </w:rPr>
        <w:t>短截 short cut</w:t>
      </w:r>
    </w:p>
    <w:p w:rsidR="00C02B97" w:rsidRPr="00C02B97" w:rsidRDefault="00C02B97" w:rsidP="00C02B97">
      <w:pPr>
        <w:widowControl/>
        <w:autoSpaceDE w:val="0"/>
        <w:autoSpaceDN w:val="0"/>
        <w:adjustRightInd/>
        <w:spacing w:line="240" w:lineRule="auto"/>
        <w:ind w:leftChars="200" w:left="420"/>
        <w:rPr>
          <w:rFonts w:ascii="黑体" w:eastAsia="黑体" w:hAnsi="黑体"/>
          <w:kern w:val="0"/>
          <w:szCs w:val="20"/>
        </w:rPr>
      </w:pPr>
      <w:r w:rsidRPr="00C02B97">
        <w:rPr>
          <w:rFonts w:ascii="宋体" w:hAnsi="宋体" w:hint="eastAsia"/>
          <w:bCs/>
          <w:kern w:val="0"/>
          <w:szCs w:val="20"/>
        </w:rPr>
        <w:t>指将枝条顶端剪去1/4～1/3的修剪方法。</w:t>
      </w:r>
    </w:p>
    <w:p w:rsidR="00C02B97" w:rsidRPr="00C02B97" w:rsidRDefault="00C02B97" w:rsidP="00C02B97">
      <w:pPr>
        <w:pStyle w:val="affffffffffe"/>
        <w:ind w:left="420" w:hangingChars="200" w:hanging="420"/>
        <w:rPr>
          <w:rFonts w:ascii="黑体" w:eastAsia="黑体" w:hAnsi="黑体"/>
          <w:bCs/>
        </w:rPr>
      </w:pPr>
      <w:r w:rsidRPr="00C02B97">
        <w:rPr>
          <w:rFonts w:ascii="黑体" w:eastAsia="黑体" w:hAnsi="黑体"/>
        </w:rPr>
        <w:br/>
      </w:r>
      <w:r w:rsidRPr="00C02B97">
        <w:rPr>
          <w:rFonts w:ascii="黑体" w:eastAsia="黑体" w:hAnsi="黑体" w:hint="eastAsia"/>
        </w:rPr>
        <w:t>骨架枝 skeleton branch</w:t>
      </w:r>
    </w:p>
    <w:p w:rsidR="00C02B97" w:rsidRPr="00C02B97" w:rsidRDefault="00C02B97" w:rsidP="00C02B97">
      <w:pPr>
        <w:widowControl/>
        <w:autoSpaceDE w:val="0"/>
        <w:autoSpaceDN w:val="0"/>
        <w:adjustRightInd/>
        <w:spacing w:line="240" w:lineRule="auto"/>
        <w:ind w:firstLineChars="200" w:firstLine="420"/>
        <w:rPr>
          <w:rFonts w:ascii="宋体" w:hAnsi="Times New Roman"/>
          <w:bCs/>
          <w:kern w:val="0"/>
          <w:szCs w:val="20"/>
        </w:rPr>
      </w:pPr>
      <w:r w:rsidRPr="00C02B97">
        <w:rPr>
          <w:rFonts w:ascii="宋体" w:hAnsi="宋体" w:hint="eastAsia"/>
          <w:bCs/>
          <w:kern w:val="0"/>
          <w:szCs w:val="20"/>
        </w:rPr>
        <w:t>指主干以上1～4级的主枝。</w:t>
      </w:r>
    </w:p>
    <w:p w:rsidR="00C02B97" w:rsidRPr="00C02B97" w:rsidRDefault="00C02B97" w:rsidP="00C02B97">
      <w:pPr>
        <w:pStyle w:val="affffffffffe"/>
        <w:ind w:left="420" w:hangingChars="200" w:hanging="420"/>
        <w:rPr>
          <w:rFonts w:ascii="黑体" w:eastAsia="黑体" w:hAnsi="黑体"/>
        </w:rPr>
      </w:pPr>
      <w:r w:rsidRPr="00C02B97">
        <w:rPr>
          <w:rFonts w:ascii="黑体" w:eastAsia="黑体" w:hAnsi="黑体"/>
        </w:rPr>
        <w:br/>
      </w:r>
      <w:r w:rsidRPr="00C02B97">
        <w:rPr>
          <w:rFonts w:ascii="黑体" w:eastAsia="黑体" w:hAnsi="黑体" w:hint="eastAsia"/>
        </w:rPr>
        <w:t>直立枝 erect branch</w:t>
      </w:r>
    </w:p>
    <w:p w:rsidR="00C02B97" w:rsidRPr="00C02B97" w:rsidRDefault="00C02B97" w:rsidP="00C02B97">
      <w:pPr>
        <w:widowControl/>
        <w:autoSpaceDE w:val="0"/>
        <w:autoSpaceDN w:val="0"/>
        <w:adjustRightInd/>
        <w:spacing w:line="240" w:lineRule="auto"/>
        <w:ind w:firstLineChars="200" w:firstLine="420"/>
        <w:rPr>
          <w:rFonts w:ascii="宋体" w:hAnsi="Times New Roman"/>
          <w:bCs/>
          <w:kern w:val="0"/>
          <w:szCs w:val="20"/>
        </w:rPr>
      </w:pPr>
      <w:r w:rsidRPr="00C02B97">
        <w:rPr>
          <w:rFonts w:ascii="宋体" w:hAnsi="宋体" w:hint="eastAsia"/>
          <w:bCs/>
          <w:kern w:val="0"/>
          <w:szCs w:val="20"/>
        </w:rPr>
        <w:t>指与主干平行而垂直地面的枝条。</w:t>
      </w:r>
    </w:p>
    <w:p w:rsidR="00C02B97" w:rsidRPr="00C02B97" w:rsidRDefault="00C02B97" w:rsidP="00C02B97">
      <w:pPr>
        <w:pStyle w:val="affffffffffe"/>
        <w:ind w:left="420" w:hangingChars="200" w:hanging="420"/>
        <w:rPr>
          <w:rFonts w:ascii="黑体" w:eastAsia="黑体" w:hAnsi="黑体"/>
        </w:rPr>
      </w:pPr>
      <w:r w:rsidRPr="00C02B97">
        <w:rPr>
          <w:rFonts w:ascii="黑体" w:eastAsia="黑体" w:hAnsi="黑体"/>
        </w:rPr>
        <w:br/>
      </w:r>
      <w:r w:rsidRPr="00C02B97">
        <w:rPr>
          <w:rFonts w:ascii="黑体" w:eastAsia="黑体" w:hAnsi="黑体" w:hint="eastAsia"/>
        </w:rPr>
        <w:t>斜生枝 oblique branch</w:t>
      </w:r>
    </w:p>
    <w:p w:rsidR="00C02B97" w:rsidRPr="00C02B97" w:rsidRDefault="00C02B97" w:rsidP="00C02B97">
      <w:pPr>
        <w:widowControl/>
        <w:autoSpaceDE w:val="0"/>
        <w:autoSpaceDN w:val="0"/>
        <w:adjustRightInd/>
        <w:spacing w:line="240" w:lineRule="auto"/>
        <w:ind w:firstLineChars="200" w:firstLine="420"/>
        <w:rPr>
          <w:rFonts w:ascii="宋体" w:hAnsi="Times New Roman"/>
          <w:bCs/>
          <w:kern w:val="0"/>
          <w:szCs w:val="20"/>
        </w:rPr>
      </w:pPr>
      <w:r w:rsidRPr="00C02B97">
        <w:rPr>
          <w:rFonts w:ascii="宋体" w:hAnsi="宋体" w:hint="eastAsia"/>
          <w:bCs/>
          <w:kern w:val="0"/>
          <w:szCs w:val="20"/>
        </w:rPr>
        <w:t>指与主干呈一定角度的枝条。</w:t>
      </w:r>
    </w:p>
    <w:p w:rsidR="00C02B97" w:rsidRPr="00C02B97" w:rsidRDefault="00C02B97" w:rsidP="00C02B97">
      <w:pPr>
        <w:pStyle w:val="affffffffffe"/>
        <w:ind w:left="420" w:hangingChars="200" w:hanging="420"/>
        <w:rPr>
          <w:rFonts w:ascii="黑体" w:eastAsia="黑体" w:hAnsi="黑体"/>
          <w:bCs/>
        </w:rPr>
      </w:pPr>
      <w:r w:rsidRPr="00C02B97">
        <w:rPr>
          <w:rFonts w:ascii="黑体" w:eastAsia="黑体" w:hAnsi="黑体"/>
        </w:rPr>
        <w:br/>
      </w:r>
      <w:r w:rsidRPr="00C02B97">
        <w:rPr>
          <w:rFonts w:ascii="黑体" w:eastAsia="黑体" w:hAnsi="黑体" w:hint="eastAsia"/>
        </w:rPr>
        <w:t>下垂枝 pendulous branch</w:t>
      </w:r>
    </w:p>
    <w:p w:rsidR="00C02B97" w:rsidRPr="00C02B97" w:rsidRDefault="00C02B97" w:rsidP="00C02B97">
      <w:pPr>
        <w:widowControl/>
        <w:autoSpaceDE w:val="0"/>
        <w:autoSpaceDN w:val="0"/>
        <w:adjustRightInd/>
        <w:spacing w:line="240" w:lineRule="auto"/>
        <w:ind w:firstLineChars="200" w:firstLine="420"/>
        <w:rPr>
          <w:rFonts w:ascii="宋体" w:hAnsi="Times New Roman"/>
          <w:bCs/>
          <w:kern w:val="0"/>
          <w:szCs w:val="20"/>
        </w:rPr>
      </w:pPr>
      <w:r w:rsidRPr="00C02B97">
        <w:rPr>
          <w:rFonts w:ascii="宋体" w:hAnsi="宋体" w:hint="eastAsia"/>
          <w:bCs/>
          <w:kern w:val="0"/>
          <w:szCs w:val="20"/>
        </w:rPr>
        <w:t>指向地面下垂的枝条。</w:t>
      </w:r>
    </w:p>
    <w:p w:rsidR="00C02B97" w:rsidRPr="00C02B97" w:rsidRDefault="00C02B97" w:rsidP="00C02B97">
      <w:pPr>
        <w:pStyle w:val="affffffffffe"/>
        <w:ind w:left="420" w:hangingChars="200" w:hanging="420"/>
        <w:rPr>
          <w:rFonts w:ascii="黑体" w:eastAsia="黑体" w:hAnsi="黑体"/>
        </w:rPr>
      </w:pPr>
      <w:r w:rsidRPr="00C02B97">
        <w:rPr>
          <w:rFonts w:ascii="黑体" w:eastAsia="黑体" w:hAnsi="黑体"/>
        </w:rPr>
        <w:br/>
      </w:r>
      <w:r w:rsidRPr="00C02B97">
        <w:rPr>
          <w:rFonts w:ascii="黑体" w:eastAsia="黑体" w:hAnsi="黑体" w:hint="eastAsia"/>
        </w:rPr>
        <w:t>踏脚枝 pedal branch</w:t>
      </w:r>
    </w:p>
    <w:p w:rsidR="00C02B97" w:rsidRPr="00C02B97" w:rsidRDefault="00C02B97" w:rsidP="00C02B97">
      <w:pPr>
        <w:widowControl/>
        <w:autoSpaceDE w:val="0"/>
        <w:autoSpaceDN w:val="0"/>
        <w:adjustRightInd/>
        <w:spacing w:line="240" w:lineRule="auto"/>
        <w:ind w:firstLineChars="200" w:firstLine="420"/>
        <w:rPr>
          <w:rFonts w:ascii="宋体" w:hAnsi="Times New Roman"/>
          <w:bCs/>
          <w:kern w:val="0"/>
          <w:szCs w:val="20"/>
        </w:rPr>
      </w:pPr>
      <w:r w:rsidRPr="00C02B97">
        <w:rPr>
          <w:rFonts w:ascii="宋体" w:hAnsi="宋体" w:hint="eastAsia"/>
          <w:bCs/>
          <w:kern w:val="0"/>
          <w:szCs w:val="20"/>
        </w:rPr>
        <w:t>指修剪树木时用于攀爬踮脚的枝条。</w:t>
      </w:r>
    </w:p>
    <w:p w:rsidR="00C02B97" w:rsidRPr="00C02B97" w:rsidRDefault="00C02B97" w:rsidP="00C02B97">
      <w:pPr>
        <w:pStyle w:val="affffffffffe"/>
        <w:ind w:left="420" w:hangingChars="200" w:hanging="420"/>
        <w:rPr>
          <w:rFonts w:ascii="黑体" w:eastAsia="黑体" w:hAnsi="黑体"/>
        </w:rPr>
      </w:pPr>
      <w:r w:rsidRPr="00C02B97">
        <w:rPr>
          <w:rFonts w:ascii="黑体" w:eastAsia="黑体" w:hAnsi="黑体" w:hint="eastAsia"/>
          <w:color w:val="000000"/>
        </w:rPr>
        <w:lastRenderedPageBreak/>
        <w:t xml:space="preserve">　</w:t>
      </w:r>
      <w:r w:rsidRPr="00C02B97">
        <w:rPr>
          <w:rFonts w:ascii="黑体" w:eastAsia="黑体" w:hAnsi="黑体"/>
        </w:rPr>
        <w:br/>
      </w:r>
      <w:r w:rsidRPr="00C02B97">
        <w:rPr>
          <w:rFonts w:ascii="黑体" w:eastAsia="黑体" w:hAnsi="黑体" w:hint="eastAsia"/>
        </w:rPr>
        <w:t>剪口芽 scissor bud</w:t>
      </w:r>
    </w:p>
    <w:p w:rsidR="00C02B97" w:rsidRPr="00C02B97" w:rsidRDefault="00C02B97" w:rsidP="00C02B97">
      <w:pPr>
        <w:widowControl/>
        <w:autoSpaceDE w:val="0"/>
        <w:autoSpaceDN w:val="0"/>
        <w:adjustRightInd/>
        <w:spacing w:line="240" w:lineRule="auto"/>
        <w:ind w:firstLineChars="200" w:firstLine="420"/>
        <w:rPr>
          <w:rFonts w:ascii="宋体" w:hAnsi="Times New Roman"/>
          <w:bCs/>
          <w:kern w:val="0"/>
          <w:szCs w:val="20"/>
        </w:rPr>
      </w:pPr>
      <w:r w:rsidRPr="00C02B97">
        <w:rPr>
          <w:rFonts w:ascii="宋体" w:hAnsi="宋体" w:hint="eastAsia"/>
          <w:bCs/>
          <w:kern w:val="0"/>
          <w:szCs w:val="20"/>
        </w:rPr>
        <w:t>指剪口以下的第一个芽。</w:t>
      </w:r>
    </w:p>
    <w:p w:rsidR="00C02B97" w:rsidRPr="00C02B97" w:rsidRDefault="00C02B97" w:rsidP="00C02B97">
      <w:pPr>
        <w:pStyle w:val="affffffffffe"/>
        <w:ind w:left="420" w:hangingChars="200" w:hanging="420"/>
        <w:rPr>
          <w:rFonts w:ascii="黑体" w:eastAsia="黑体" w:hAnsi="黑体"/>
        </w:rPr>
      </w:pPr>
      <w:r w:rsidRPr="00C02B97">
        <w:rPr>
          <w:rFonts w:ascii="黑体" w:eastAsia="黑体" w:hAnsi="黑体"/>
        </w:rPr>
        <w:br/>
      </w:r>
      <w:r w:rsidRPr="00C02B97">
        <w:rPr>
          <w:rFonts w:ascii="黑体" w:eastAsia="黑体" w:hAnsi="黑体" w:hint="eastAsia"/>
        </w:rPr>
        <w:t>徒长枝 epicormic</w:t>
      </w:r>
    </w:p>
    <w:p w:rsidR="00C02B97" w:rsidRPr="00C02B97" w:rsidRDefault="00C02B97" w:rsidP="00C02B97">
      <w:pPr>
        <w:widowControl/>
        <w:autoSpaceDE w:val="0"/>
        <w:autoSpaceDN w:val="0"/>
        <w:adjustRightInd/>
        <w:spacing w:line="240" w:lineRule="auto"/>
        <w:ind w:firstLineChars="200" w:firstLine="420"/>
        <w:rPr>
          <w:rFonts w:ascii="宋体" w:hAnsi="Times New Roman"/>
          <w:bCs/>
          <w:kern w:val="0"/>
          <w:szCs w:val="20"/>
        </w:rPr>
      </w:pPr>
      <w:r w:rsidRPr="00C02B97">
        <w:rPr>
          <w:rFonts w:ascii="宋体" w:hAnsi="宋体" w:hint="eastAsia"/>
          <w:bCs/>
          <w:kern w:val="0"/>
          <w:szCs w:val="20"/>
        </w:rPr>
        <w:t>指生长过旺的枝条。</w:t>
      </w:r>
    </w:p>
    <w:p w:rsidR="00C02B97" w:rsidRPr="00C02B97" w:rsidRDefault="00C02B97" w:rsidP="00C02B97">
      <w:pPr>
        <w:pStyle w:val="affffffffffe"/>
        <w:ind w:left="420" w:hangingChars="200" w:hanging="420"/>
        <w:rPr>
          <w:rFonts w:ascii="黑体" w:eastAsia="黑体" w:hAnsi="黑体"/>
        </w:rPr>
      </w:pPr>
      <w:r w:rsidRPr="00C02B97">
        <w:rPr>
          <w:rFonts w:ascii="黑体" w:eastAsia="黑体" w:hAnsi="黑体"/>
        </w:rPr>
        <w:br/>
      </w:r>
      <w:r w:rsidRPr="00C02B97">
        <w:rPr>
          <w:rFonts w:ascii="黑体" w:eastAsia="黑体" w:hAnsi="黑体" w:hint="eastAsia"/>
        </w:rPr>
        <w:t>交叉枝 cross branch</w:t>
      </w:r>
    </w:p>
    <w:p w:rsidR="00C02B97" w:rsidRPr="00C02B97" w:rsidRDefault="00C02B97" w:rsidP="00C02B97">
      <w:pPr>
        <w:widowControl/>
        <w:autoSpaceDE w:val="0"/>
        <w:autoSpaceDN w:val="0"/>
        <w:adjustRightInd/>
        <w:spacing w:line="240" w:lineRule="auto"/>
        <w:ind w:firstLineChars="200" w:firstLine="420"/>
        <w:rPr>
          <w:rFonts w:ascii="宋体" w:hAnsi="Times New Roman"/>
          <w:bCs/>
          <w:kern w:val="0"/>
          <w:szCs w:val="20"/>
        </w:rPr>
      </w:pPr>
      <w:r w:rsidRPr="00C02B97">
        <w:rPr>
          <w:rFonts w:ascii="宋体" w:hAnsi="宋体" w:hint="eastAsia"/>
          <w:bCs/>
          <w:kern w:val="0"/>
          <w:szCs w:val="20"/>
        </w:rPr>
        <w:t>指与保留枝条相交的枝条。</w:t>
      </w:r>
    </w:p>
    <w:p w:rsidR="00C02B97" w:rsidRPr="00C02B97" w:rsidRDefault="00C02B97" w:rsidP="00C02B97">
      <w:pPr>
        <w:pStyle w:val="affffffffffe"/>
        <w:ind w:left="420" w:hangingChars="200" w:hanging="420"/>
        <w:rPr>
          <w:rFonts w:ascii="黑体" w:eastAsia="黑体" w:hAnsi="黑体"/>
        </w:rPr>
      </w:pPr>
      <w:r w:rsidRPr="00C02B97">
        <w:rPr>
          <w:rFonts w:ascii="黑体" w:eastAsia="黑体" w:hAnsi="黑体"/>
        </w:rPr>
        <w:br/>
      </w:r>
      <w:r w:rsidRPr="00C02B97">
        <w:rPr>
          <w:rFonts w:ascii="黑体" w:eastAsia="黑体" w:hAnsi="黑体" w:hint="eastAsia"/>
        </w:rPr>
        <w:t>重叠枝 overlapping branch</w:t>
      </w:r>
    </w:p>
    <w:p w:rsidR="00C02B97" w:rsidRPr="00C02B97" w:rsidRDefault="00C02B97" w:rsidP="00C02B97">
      <w:pPr>
        <w:widowControl/>
        <w:autoSpaceDE w:val="0"/>
        <w:autoSpaceDN w:val="0"/>
        <w:adjustRightInd/>
        <w:spacing w:line="240" w:lineRule="auto"/>
        <w:ind w:firstLineChars="200" w:firstLine="420"/>
        <w:rPr>
          <w:rFonts w:ascii="宋体" w:hAnsi="Times New Roman"/>
          <w:bCs/>
          <w:kern w:val="0"/>
          <w:szCs w:val="20"/>
        </w:rPr>
      </w:pPr>
      <w:r w:rsidRPr="00C02B97">
        <w:rPr>
          <w:rFonts w:ascii="宋体" w:hAnsi="宋体" w:hint="eastAsia"/>
          <w:bCs/>
          <w:kern w:val="0"/>
          <w:szCs w:val="20"/>
        </w:rPr>
        <w:t>指与保留枝条生长方向一致且距离较近，相互影响的枝条。</w:t>
      </w:r>
    </w:p>
    <w:p w:rsidR="00C02B97" w:rsidRPr="00C02B97" w:rsidRDefault="00C02B97" w:rsidP="00C02B97">
      <w:pPr>
        <w:pStyle w:val="affffffffffe"/>
        <w:ind w:left="420" w:hangingChars="200" w:hanging="420"/>
        <w:rPr>
          <w:rFonts w:ascii="黑体" w:eastAsia="黑体" w:hAnsi="黑体"/>
        </w:rPr>
      </w:pPr>
      <w:r w:rsidRPr="00C02B97">
        <w:rPr>
          <w:rFonts w:ascii="黑体" w:eastAsia="黑体" w:hAnsi="黑体"/>
        </w:rPr>
        <w:br/>
      </w:r>
      <w:r w:rsidRPr="00C02B97">
        <w:rPr>
          <w:rFonts w:ascii="黑体" w:eastAsia="黑体" w:hAnsi="黑体" w:hint="eastAsia"/>
        </w:rPr>
        <w:t>树穴 plant pit</w:t>
      </w:r>
    </w:p>
    <w:p w:rsidR="00C02B97" w:rsidRPr="00C02B97" w:rsidRDefault="00C02B97" w:rsidP="00C02B97">
      <w:pPr>
        <w:widowControl/>
        <w:autoSpaceDE w:val="0"/>
        <w:autoSpaceDN w:val="0"/>
        <w:adjustRightInd/>
        <w:spacing w:line="240" w:lineRule="auto"/>
        <w:ind w:firstLineChars="200" w:firstLine="420"/>
        <w:rPr>
          <w:rFonts w:ascii="宋体" w:hAnsi="Times New Roman"/>
          <w:bCs/>
          <w:kern w:val="0"/>
          <w:szCs w:val="20"/>
        </w:rPr>
      </w:pPr>
      <w:r w:rsidRPr="00C02B97">
        <w:rPr>
          <w:rFonts w:ascii="宋体" w:hAnsi="宋体" w:hint="eastAsia"/>
          <w:bCs/>
          <w:kern w:val="0"/>
          <w:szCs w:val="20"/>
        </w:rPr>
        <w:t>指为满足树木生长需要而预留的地面及地下空间。</w:t>
      </w:r>
    </w:p>
    <w:p w:rsidR="00C02B97" w:rsidRPr="00C02B97" w:rsidRDefault="00C02B97" w:rsidP="00C02B97">
      <w:pPr>
        <w:pStyle w:val="affffffffffe"/>
        <w:ind w:left="420" w:hangingChars="200" w:hanging="420"/>
        <w:rPr>
          <w:rFonts w:ascii="黑体" w:eastAsia="黑体" w:hAnsi="黑体"/>
        </w:rPr>
      </w:pPr>
      <w:r w:rsidRPr="00C02B97">
        <w:rPr>
          <w:rFonts w:ascii="黑体" w:eastAsia="黑体" w:hAnsi="黑体"/>
        </w:rPr>
        <w:br/>
      </w:r>
      <w:r w:rsidRPr="00C02B97">
        <w:rPr>
          <w:rFonts w:ascii="黑体" w:eastAsia="黑体" w:hAnsi="黑体" w:hint="eastAsia"/>
        </w:rPr>
        <w:t>护树桩 tree stump</w:t>
      </w:r>
    </w:p>
    <w:p w:rsidR="00C02B97" w:rsidRPr="00C02B97" w:rsidRDefault="00C02B97" w:rsidP="00C02B97">
      <w:pPr>
        <w:widowControl/>
        <w:autoSpaceDE w:val="0"/>
        <w:autoSpaceDN w:val="0"/>
        <w:adjustRightInd/>
        <w:spacing w:line="240" w:lineRule="auto"/>
        <w:ind w:firstLineChars="200" w:firstLine="420"/>
        <w:rPr>
          <w:rFonts w:ascii="宋体" w:hAnsi="Times New Roman"/>
          <w:bCs/>
          <w:kern w:val="0"/>
          <w:szCs w:val="20"/>
        </w:rPr>
      </w:pPr>
      <w:r w:rsidRPr="00C02B97">
        <w:rPr>
          <w:rFonts w:ascii="宋体" w:hAnsi="宋体" w:hint="eastAsia"/>
          <w:bCs/>
          <w:kern w:val="0"/>
          <w:szCs w:val="20"/>
        </w:rPr>
        <w:t xml:space="preserve">指对树木起支撑保护作用的硬质结构，通常与树木绑扎相连。 </w:t>
      </w:r>
    </w:p>
    <w:p w:rsidR="00C02B97" w:rsidRPr="00C02B97" w:rsidRDefault="00C02B97" w:rsidP="00C02B97">
      <w:pPr>
        <w:pStyle w:val="affffffffffe"/>
        <w:ind w:left="420" w:hangingChars="200" w:hanging="420"/>
        <w:rPr>
          <w:rFonts w:ascii="黑体" w:eastAsia="黑体" w:hAnsi="黑体"/>
        </w:rPr>
      </w:pPr>
      <w:r w:rsidRPr="00C02B97">
        <w:rPr>
          <w:rFonts w:ascii="黑体" w:eastAsia="黑体" w:hAnsi="黑体"/>
        </w:rPr>
        <w:br/>
      </w:r>
      <w:r w:rsidRPr="00C02B97">
        <w:rPr>
          <w:rFonts w:ascii="黑体" w:eastAsia="黑体" w:hAnsi="黑体" w:hint="eastAsia"/>
        </w:rPr>
        <w:t>施肥 fertilize the soil or land</w:t>
      </w:r>
    </w:p>
    <w:p w:rsidR="00C02B97" w:rsidRPr="00C02B97" w:rsidRDefault="00C02B97" w:rsidP="00C02B97">
      <w:pPr>
        <w:widowControl/>
        <w:autoSpaceDE w:val="0"/>
        <w:autoSpaceDN w:val="0"/>
        <w:adjustRightInd/>
        <w:spacing w:line="240" w:lineRule="auto"/>
        <w:ind w:firstLineChars="200" w:firstLine="420"/>
        <w:rPr>
          <w:rFonts w:ascii="宋体" w:hAnsi="Times New Roman"/>
          <w:bCs/>
          <w:kern w:val="0"/>
          <w:szCs w:val="20"/>
        </w:rPr>
      </w:pPr>
      <w:r w:rsidRPr="00C02B97">
        <w:rPr>
          <w:rFonts w:ascii="宋体" w:hAnsi="宋体" w:hint="eastAsia"/>
          <w:bCs/>
          <w:kern w:val="0"/>
          <w:szCs w:val="20"/>
        </w:rPr>
        <w:t>指人工补充养分或提高土壤肥力，以满足植物生长需要的措施，称为施肥。</w:t>
      </w:r>
    </w:p>
    <w:p w:rsidR="00C02B97" w:rsidRPr="00C02B97" w:rsidRDefault="00C02B97" w:rsidP="00C02B97">
      <w:pPr>
        <w:pStyle w:val="affffffffffe"/>
        <w:ind w:left="420" w:hangingChars="200" w:hanging="420"/>
        <w:rPr>
          <w:rFonts w:ascii="黑体" w:eastAsia="黑体" w:hAnsi="黑体"/>
        </w:rPr>
      </w:pPr>
      <w:r w:rsidRPr="00C02B97">
        <w:rPr>
          <w:rFonts w:ascii="黑体" w:eastAsia="黑体" w:hAnsi="黑体"/>
        </w:rPr>
        <w:br/>
      </w:r>
      <w:r w:rsidRPr="00C02B97">
        <w:rPr>
          <w:rFonts w:ascii="黑体" w:eastAsia="黑体" w:hAnsi="黑体" w:hint="eastAsia"/>
        </w:rPr>
        <w:t>基肥 base fertilizer</w:t>
      </w:r>
    </w:p>
    <w:p w:rsidR="00C02B97" w:rsidRPr="00C02B97" w:rsidRDefault="00C02B97" w:rsidP="00C02B97">
      <w:pPr>
        <w:widowControl/>
        <w:autoSpaceDE w:val="0"/>
        <w:autoSpaceDN w:val="0"/>
        <w:adjustRightInd/>
        <w:spacing w:line="240" w:lineRule="auto"/>
        <w:ind w:firstLineChars="200" w:firstLine="420"/>
        <w:rPr>
          <w:rFonts w:ascii="宋体" w:hAnsi="Times New Roman"/>
          <w:bCs/>
          <w:kern w:val="0"/>
          <w:szCs w:val="20"/>
        </w:rPr>
      </w:pPr>
      <w:r w:rsidRPr="00C02B97">
        <w:rPr>
          <w:rFonts w:ascii="宋体" w:hAnsi="宋体" w:hint="eastAsia"/>
          <w:bCs/>
          <w:kern w:val="0"/>
          <w:szCs w:val="20"/>
        </w:rPr>
        <w:t>指定植前结合土壤耕作或整地而施用的肥料。</w:t>
      </w:r>
    </w:p>
    <w:p w:rsidR="00C02B97" w:rsidRPr="00C02B97" w:rsidRDefault="00C02B97" w:rsidP="00C02B97">
      <w:pPr>
        <w:pStyle w:val="affffffffffe"/>
        <w:ind w:left="420" w:hangingChars="200" w:hanging="420"/>
        <w:rPr>
          <w:rFonts w:ascii="黑体" w:eastAsia="黑体" w:hAnsi="黑体"/>
        </w:rPr>
      </w:pPr>
      <w:r w:rsidRPr="00C02B97">
        <w:rPr>
          <w:rFonts w:ascii="黑体" w:eastAsia="黑体" w:hAnsi="黑体"/>
        </w:rPr>
        <w:br/>
      </w:r>
      <w:r w:rsidRPr="00C02B97">
        <w:rPr>
          <w:rFonts w:ascii="黑体" w:eastAsia="黑体" w:hAnsi="黑体" w:hint="eastAsia"/>
        </w:rPr>
        <w:t>追肥 top application</w:t>
      </w:r>
    </w:p>
    <w:p w:rsidR="00C02B97" w:rsidRPr="00C02B97" w:rsidRDefault="00C02B97" w:rsidP="00C02B97">
      <w:pPr>
        <w:widowControl/>
        <w:autoSpaceDE w:val="0"/>
        <w:autoSpaceDN w:val="0"/>
        <w:adjustRightInd/>
        <w:spacing w:line="240" w:lineRule="auto"/>
        <w:ind w:firstLineChars="200" w:firstLine="420"/>
        <w:rPr>
          <w:rFonts w:ascii="宋体" w:hAnsi="Times New Roman"/>
          <w:bCs/>
          <w:kern w:val="0"/>
          <w:szCs w:val="20"/>
        </w:rPr>
      </w:pPr>
      <w:r w:rsidRPr="00C02B97">
        <w:rPr>
          <w:rFonts w:ascii="宋体" w:hAnsi="宋体" w:hint="eastAsia"/>
          <w:bCs/>
          <w:kern w:val="0"/>
          <w:szCs w:val="20"/>
        </w:rPr>
        <w:t>指在植物生长发育期中所进行的施肥，其目的是满足植物在不同生育期对养分的特殊需要（如旺盛生长期、开花期等）。</w:t>
      </w:r>
    </w:p>
    <w:p w:rsidR="00C02B97" w:rsidRPr="00C02B97" w:rsidRDefault="00C02B97" w:rsidP="00C02B97">
      <w:pPr>
        <w:pStyle w:val="affffffffffe"/>
        <w:ind w:left="420" w:hangingChars="200" w:hanging="420"/>
        <w:rPr>
          <w:rFonts w:ascii="黑体" w:eastAsia="黑体" w:hAnsi="黑体"/>
        </w:rPr>
      </w:pPr>
      <w:r w:rsidRPr="00C02B97">
        <w:rPr>
          <w:rFonts w:ascii="黑体" w:eastAsia="黑体" w:hAnsi="黑体"/>
        </w:rPr>
        <w:br/>
      </w:r>
      <w:r w:rsidRPr="00C02B97">
        <w:rPr>
          <w:rFonts w:ascii="黑体" w:eastAsia="黑体" w:hAnsi="黑体" w:hint="eastAsia"/>
        </w:rPr>
        <w:t>吊桩 hanging pile</w:t>
      </w:r>
    </w:p>
    <w:p w:rsidR="00C02B97" w:rsidRPr="00C02B97" w:rsidRDefault="00C02B97" w:rsidP="00C02B97">
      <w:pPr>
        <w:widowControl/>
        <w:autoSpaceDE w:val="0"/>
        <w:autoSpaceDN w:val="0"/>
        <w:adjustRightInd/>
        <w:spacing w:line="240" w:lineRule="auto"/>
        <w:ind w:firstLineChars="200" w:firstLine="420"/>
        <w:rPr>
          <w:rFonts w:ascii="宋体" w:hAnsi="Times New Roman"/>
          <w:bCs/>
          <w:kern w:val="0"/>
          <w:szCs w:val="20"/>
        </w:rPr>
      </w:pPr>
      <w:r w:rsidRPr="00C02B97">
        <w:rPr>
          <w:rFonts w:ascii="宋体" w:hAnsi="宋体" w:hint="eastAsia"/>
          <w:bCs/>
          <w:kern w:val="0"/>
          <w:szCs w:val="20"/>
        </w:rPr>
        <w:t>指因土壤沉降，新种树木与树桩之间绑扎过紧，导致树木根系与土壤结合不够紧密的现象。</w:t>
      </w:r>
    </w:p>
    <w:p w:rsidR="00C02B97" w:rsidRPr="00C02B97" w:rsidRDefault="00C02B97" w:rsidP="00C02B97">
      <w:pPr>
        <w:pStyle w:val="affffffffffe"/>
        <w:ind w:left="420" w:hangingChars="200" w:hanging="420"/>
        <w:rPr>
          <w:rFonts w:ascii="黑体" w:eastAsia="黑体" w:hAnsi="黑体" w:cs="黑体"/>
          <w:lang w:bidi="ar"/>
        </w:rPr>
      </w:pPr>
      <w:r w:rsidRPr="00C02B97">
        <w:rPr>
          <w:rFonts w:ascii="黑体" w:eastAsia="黑体" w:hAnsi="黑体"/>
        </w:rPr>
        <w:br/>
      </w:r>
      <w:r w:rsidRPr="00C02B97">
        <w:rPr>
          <w:rFonts w:ascii="黑体" w:eastAsia="黑体" w:hAnsi="黑体" w:hint="eastAsia"/>
        </w:rPr>
        <w:t xml:space="preserve">树篦子 tree perforated strainer </w:t>
      </w:r>
    </w:p>
    <w:p w:rsidR="00C02B97" w:rsidRPr="00C02B97" w:rsidRDefault="00C02B97" w:rsidP="00C02B97">
      <w:pPr>
        <w:widowControl/>
        <w:autoSpaceDE w:val="0"/>
        <w:autoSpaceDN w:val="0"/>
        <w:adjustRightInd/>
        <w:spacing w:line="240" w:lineRule="auto"/>
        <w:ind w:firstLineChars="200" w:firstLine="420"/>
        <w:rPr>
          <w:rFonts w:ascii="宋体" w:hAnsi="Times New Roman"/>
          <w:bCs/>
          <w:kern w:val="0"/>
          <w:szCs w:val="20"/>
        </w:rPr>
      </w:pPr>
      <w:r w:rsidRPr="00C02B97">
        <w:rPr>
          <w:rFonts w:ascii="宋体" w:hAnsi="宋体" w:hint="eastAsia"/>
          <w:bCs/>
          <w:kern w:val="0"/>
          <w:szCs w:val="20"/>
        </w:rPr>
        <w:t>指覆盖于树穴范围内的硬质铺装。</w:t>
      </w:r>
    </w:p>
    <w:p w:rsidR="00C02B97" w:rsidRPr="00C02B97" w:rsidRDefault="00C02B97" w:rsidP="00C02B97">
      <w:pPr>
        <w:pStyle w:val="affffffffffe"/>
        <w:ind w:left="420" w:hangingChars="200" w:hanging="420"/>
        <w:rPr>
          <w:rFonts w:ascii="黑体" w:eastAsia="黑体" w:hAnsi="黑体"/>
        </w:rPr>
      </w:pPr>
      <w:r w:rsidRPr="00C02B97">
        <w:rPr>
          <w:rFonts w:ascii="黑体" w:eastAsia="黑体" w:hAnsi="黑体"/>
        </w:rPr>
        <w:br/>
      </w:r>
      <w:r w:rsidRPr="00C02B97">
        <w:rPr>
          <w:rFonts w:ascii="黑体" w:eastAsia="黑体" w:hAnsi="黑体" w:hint="eastAsia"/>
        </w:rPr>
        <w:t xml:space="preserve">绿化废弃物 greenery waste </w:t>
      </w:r>
    </w:p>
    <w:p w:rsidR="00C02B97" w:rsidRPr="00C02B97" w:rsidRDefault="00C02B97" w:rsidP="00C02B97">
      <w:pPr>
        <w:widowControl/>
        <w:autoSpaceDE w:val="0"/>
        <w:autoSpaceDN w:val="0"/>
        <w:adjustRightInd/>
        <w:spacing w:line="240" w:lineRule="auto"/>
        <w:ind w:firstLineChars="200" w:firstLine="420"/>
        <w:rPr>
          <w:rFonts w:ascii="宋体" w:hAnsi="Times New Roman"/>
          <w:bCs/>
          <w:kern w:val="0"/>
          <w:szCs w:val="20"/>
        </w:rPr>
      </w:pPr>
      <w:r w:rsidRPr="00C02B97">
        <w:rPr>
          <w:rFonts w:ascii="宋体" w:hAnsi="宋体" w:hint="eastAsia"/>
          <w:bCs/>
          <w:kern w:val="0"/>
          <w:szCs w:val="20"/>
        </w:rPr>
        <w:t>绿化植物生长过程中自然更新产生的枯枝落叶废弃物或绿化养护过程中产生的乔灌木修剪物(间伐物)、草坪修剪物、花园和花坛内废弃草花以及杂草等植物性废弃材料。</w:t>
      </w:r>
    </w:p>
    <w:p w:rsidR="00C02B97" w:rsidRPr="00C02B97" w:rsidRDefault="00C02B97" w:rsidP="00C02B97">
      <w:pPr>
        <w:pStyle w:val="affc"/>
        <w:spacing w:before="240" w:after="240"/>
      </w:pPr>
      <w:r w:rsidRPr="00C02B97">
        <w:rPr>
          <w:rFonts w:hint="eastAsia"/>
        </w:rPr>
        <w:t>基本要求</w:t>
      </w:r>
    </w:p>
    <w:p w:rsidR="00C02B97" w:rsidRPr="00C02B97" w:rsidRDefault="00C02B97" w:rsidP="00C02B97">
      <w:pPr>
        <w:pStyle w:val="affd"/>
        <w:spacing w:before="120" w:after="120"/>
      </w:pPr>
      <w:bookmarkStart w:id="39" w:name="_Toc162616044"/>
      <w:r w:rsidRPr="00C02B97">
        <w:rPr>
          <w:rFonts w:hint="eastAsia"/>
        </w:rPr>
        <w:t>机构要求</w:t>
      </w:r>
    </w:p>
    <w:p w:rsidR="00C02B97" w:rsidRPr="00C02B97" w:rsidRDefault="00C02B97" w:rsidP="00C02B97">
      <w:pPr>
        <w:pStyle w:val="affffffffa"/>
        <w:rPr>
          <w:shd w:val="clear" w:color="auto" w:fill="FFFFFF"/>
        </w:rPr>
      </w:pPr>
      <w:r w:rsidRPr="00C02B97">
        <w:rPr>
          <w:rFonts w:hint="eastAsia"/>
          <w:bCs/>
        </w:rPr>
        <w:t>应配备与行道树管理要求</w:t>
      </w:r>
      <w:r w:rsidRPr="00C02B97">
        <w:rPr>
          <w:rFonts w:hAnsi="宋体" w:cs="宋体" w:hint="eastAsia"/>
          <w:shd w:val="clear" w:color="auto" w:fill="FFFFFF"/>
        </w:rPr>
        <w:t>相匹配的</w:t>
      </w:r>
      <w:r w:rsidRPr="00C02B97">
        <w:rPr>
          <w:rFonts w:hint="eastAsia"/>
          <w:shd w:val="clear" w:color="auto" w:fill="FFFFFF"/>
        </w:rPr>
        <w:t>园林绿化养护</w:t>
      </w:r>
      <w:r w:rsidRPr="00C02B97">
        <w:rPr>
          <w:rFonts w:hAnsi="宋体" w:cs="宋体" w:hint="eastAsia"/>
          <w:shd w:val="clear" w:color="auto" w:fill="FFFFFF"/>
        </w:rPr>
        <w:t>人员</w:t>
      </w:r>
      <w:r w:rsidRPr="00C02B97">
        <w:rPr>
          <w:rFonts w:hint="eastAsia"/>
          <w:shd w:val="clear" w:color="auto" w:fill="FFFFFF"/>
        </w:rPr>
        <w:t>。</w:t>
      </w:r>
    </w:p>
    <w:p w:rsidR="00C02B97" w:rsidRPr="00C02B97" w:rsidRDefault="00C02B97" w:rsidP="00C02B97">
      <w:pPr>
        <w:pStyle w:val="affffffffa"/>
        <w:rPr>
          <w:shd w:val="clear" w:color="auto" w:fill="FFFFFF"/>
        </w:rPr>
      </w:pPr>
      <w:r w:rsidRPr="00C02B97">
        <w:rPr>
          <w:rFonts w:hAnsi="宋体" w:cs="宋体" w:hint="eastAsia"/>
          <w:shd w:val="clear" w:color="auto" w:fill="FFFFFF"/>
        </w:rPr>
        <w:t>应配备与业务范围相适应的</w:t>
      </w:r>
      <w:r w:rsidRPr="00C02B97">
        <w:rPr>
          <w:rFonts w:hint="eastAsia"/>
          <w:shd w:val="clear" w:color="auto" w:fill="FFFFFF"/>
        </w:rPr>
        <w:t>作业</w:t>
      </w:r>
      <w:r w:rsidRPr="00C02B97">
        <w:rPr>
          <w:rFonts w:hAnsi="宋体" w:cs="宋体" w:hint="eastAsia"/>
          <w:shd w:val="clear" w:color="auto" w:fill="FFFFFF"/>
        </w:rPr>
        <w:t>设备</w:t>
      </w:r>
      <w:r w:rsidRPr="00C02B97">
        <w:rPr>
          <w:rFonts w:hint="eastAsia"/>
          <w:shd w:val="clear" w:color="auto" w:fill="FFFFFF"/>
        </w:rPr>
        <w:t>。</w:t>
      </w:r>
    </w:p>
    <w:p w:rsidR="00C02B97" w:rsidRPr="00C02B97" w:rsidRDefault="00C02B97" w:rsidP="00C02B97">
      <w:pPr>
        <w:pStyle w:val="affffffffa"/>
        <w:rPr>
          <w:shd w:val="clear" w:color="auto" w:fill="FFFFFF"/>
        </w:rPr>
      </w:pPr>
      <w:r w:rsidRPr="00C02B97">
        <w:rPr>
          <w:rFonts w:hAnsi="宋体" w:cs="宋体" w:hint="eastAsia"/>
          <w:shd w:val="clear" w:color="auto" w:fill="FFFFFF"/>
        </w:rPr>
        <w:t>应健全安全生产、质量控制、环境保护等制度，符合国家和地方的相关法规和标准，并能有效实施</w:t>
      </w:r>
      <w:r w:rsidRPr="00C02B97">
        <w:rPr>
          <w:rFonts w:hint="eastAsia"/>
          <w:shd w:val="clear" w:color="auto" w:fill="FFFFFF"/>
        </w:rPr>
        <w:t>。</w:t>
      </w:r>
    </w:p>
    <w:p w:rsidR="00C02B97" w:rsidRPr="00C02B97" w:rsidRDefault="00C02B97" w:rsidP="00C02B97">
      <w:pPr>
        <w:pStyle w:val="affd"/>
        <w:spacing w:before="120" w:after="120"/>
      </w:pPr>
      <w:r w:rsidRPr="00C02B97">
        <w:rPr>
          <w:rFonts w:hint="eastAsia"/>
        </w:rPr>
        <w:t>养护人员</w:t>
      </w:r>
      <w:bookmarkEnd w:id="39"/>
    </w:p>
    <w:p w:rsidR="00C02B97" w:rsidRPr="00C02B97" w:rsidRDefault="00C02B97" w:rsidP="00C02B97">
      <w:pPr>
        <w:pStyle w:val="affffffffa"/>
      </w:pPr>
      <w:r w:rsidRPr="00C02B97">
        <w:rPr>
          <w:rFonts w:hint="eastAsia"/>
        </w:rPr>
        <w:t>应具备专业的园林养护技能，包括修剪、施肥、病虫害防治、树木补植、加固和支撑、扶正等技术。</w:t>
      </w:r>
      <w:r w:rsidRPr="00C02B97">
        <w:rPr>
          <w:rFonts w:ascii="MS Gothic" w:eastAsia="MS Gothic" w:hAnsi="MS Gothic" w:cs="MS Gothic" w:hint="eastAsia"/>
        </w:rPr>
        <w:t>‌</w:t>
      </w:r>
    </w:p>
    <w:p w:rsidR="00C02B97" w:rsidRPr="00C02B97" w:rsidRDefault="00C02B97" w:rsidP="00C02B97">
      <w:pPr>
        <w:pStyle w:val="affffffffa"/>
      </w:pPr>
      <w:r w:rsidRPr="00C02B97">
        <w:rPr>
          <w:rFonts w:hint="eastAsia"/>
        </w:rPr>
        <w:lastRenderedPageBreak/>
        <w:t>作业人员应身体健康，每项工作开始之前应经进行安全教育和技术交底，并做好记录。</w:t>
      </w:r>
    </w:p>
    <w:p w:rsidR="00C02B97" w:rsidRPr="00C02B97" w:rsidRDefault="00C02B97" w:rsidP="00C02B97">
      <w:pPr>
        <w:pStyle w:val="affffffffa"/>
      </w:pPr>
      <w:r w:rsidRPr="00C02B97">
        <w:rPr>
          <w:rFonts w:hint="eastAsia"/>
        </w:rPr>
        <w:t xml:space="preserve">高处作业人员必须穿好工作服、软底防滑工作鞋、戴好安全帽，系好安全带，所需工具应放置在工具袋里并随身携带；地面作业人员应穿着反光工作服，戴好安全帽。 </w:t>
      </w:r>
    </w:p>
    <w:p w:rsidR="00C02B97" w:rsidRPr="00C02B97" w:rsidRDefault="00C02B97" w:rsidP="00C02B97">
      <w:pPr>
        <w:pStyle w:val="affffffffa"/>
      </w:pPr>
      <w:r w:rsidRPr="00C02B97">
        <w:rPr>
          <w:rFonts w:hint="eastAsia"/>
        </w:rPr>
        <w:t>心脏病、高血压、癫痫病的人员禁止上树操作。</w:t>
      </w:r>
    </w:p>
    <w:p w:rsidR="00C02B97" w:rsidRPr="00C02B97" w:rsidRDefault="00C02B97" w:rsidP="00C02B97">
      <w:pPr>
        <w:pStyle w:val="affd"/>
        <w:spacing w:before="120" w:after="120"/>
      </w:pPr>
      <w:r w:rsidRPr="00C02B97">
        <w:rPr>
          <w:rFonts w:hint="eastAsia"/>
        </w:rPr>
        <w:t>养护器具及养护设备设施</w:t>
      </w:r>
    </w:p>
    <w:p w:rsidR="00C02B97" w:rsidRPr="00C02B97" w:rsidRDefault="00C02B97" w:rsidP="00C02B97">
      <w:pPr>
        <w:pStyle w:val="affffffffa"/>
      </w:pPr>
      <w:r w:rsidRPr="00C02B97">
        <w:rPr>
          <w:rFonts w:hint="eastAsia"/>
        </w:rPr>
        <w:t>应配备养护常用工具、材料和机械，能够满足日常修剪、施肥、灌溉、病虫害防治等多种养护需求。</w:t>
      </w:r>
    </w:p>
    <w:p w:rsidR="00C02B97" w:rsidRPr="00C02B97" w:rsidRDefault="00C02B97" w:rsidP="00C02B97">
      <w:pPr>
        <w:pStyle w:val="affffffffa"/>
      </w:pPr>
      <w:r w:rsidRPr="00C02B97">
        <w:rPr>
          <w:rFonts w:hint="eastAsia"/>
        </w:rPr>
        <w:t>修剪辅助机械应具备登高车、防撞车等机械设备。</w:t>
      </w:r>
    </w:p>
    <w:p w:rsidR="00C02B97" w:rsidRDefault="00C02B97" w:rsidP="00C02B97">
      <w:pPr>
        <w:pStyle w:val="affffffffa"/>
      </w:pPr>
      <w:r w:rsidRPr="00C02B97">
        <w:rPr>
          <w:rFonts w:hint="eastAsia"/>
        </w:rPr>
        <w:t>行道树养护器具应具备高效、实用、环保的功能。</w:t>
      </w:r>
    </w:p>
    <w:p w:rsidR="00853C8F" w:rsidRPr="00C02B97" w:rsidRDefault="00853C8F" w:rsidP="00853C8F">
      <w:pPr>
        <w:pStyle w:val="affc"/>
        <w:spacing w:before="240" w:after="240"/>
      </w:pPr>
      <w:r w:rsidRPr="00C02B97">
        <w:rPr>
          <w:rFonts w:hint="eastAsia"/>
        </w:rPr>
        <w:t>安全文明施工</w:t>
      </w:r>
    </w:p>
    <w:p w:rsidR="00853C8F" w:rsidRPr="00C02B97" w:rsidRDefault="00853C8F" w:rsidP="00853C8F">
      <w:pPr>
        <w:pStyle w:val="affffffff7"/>
      </w:pPr>
      <w:r w:rsidRPr="00C02B97">
        <w:rPr>
          <w:rFonts w:hint="eastAsia"/>
        </w:rPr>
        <w:t xml:space="preserve">集中高处修剪、剥芽等作业前应与环卫、交警、电力、电信等相关部门联系，做到提前告示。 </w:t>
      </w:r>
    </w:p>
    <w:p w:rsidR="00853C8F" w:rsidRPr="00C02B97" w:rsidRDefault="00853C8F" w:rsidP="00853C8F">
      <w:pPr>
        <w:pStyle w:val="affffffff7"/>
      </w:pPr>
      <w:r w:rsidRPr="00C02B97">
        <w:rPr>
          <w:rFonts w:hint="eastAsia"/>
        </w:rPr>
        <w:t>高处作业现场应用红白旗或反光锥筒设置安全作业区域,并设置警示牌；确保道路行人、交通和公共设施的安全。</w:t>
      </w:r>
    </w:p>
    <w:p w:rsidR="00853C8F" w:rsidRPr="00C02B97" w:rsidRDefault="00853C8F" w:rsidP="00853C8F">
      <w:pPr>
        <w:pStyle w:val="affffffff7"/>
      </w:pPr>
      <w:r w:rsidRPr="00C02B97">
        <w:rPr>
          <w:rFonts w:hint="eastAsia"/>
        </w:rPr>
        <w:t xml:space="preserve">现场作业的机动车应停在安全区域内，并打开双闪灯，确保过往行人安全。 </w:t>
      </w:r>
    </w:p>
    <w:p w:rsidR="00853C8F" w:rsidRPr="00C02B97" w:rsidRDefault="00853C8F" w:rsidP="00853C8F">
      <w:pPr>
        <w:pStyle w:val="affffffff7"/>
      </w:pPr>
      <w:r w:rsidRPr="00C02B97">
        <w:rPr>
          <w:rFonts w:hint="eastAsia"/>
        </w:rPr>
        <w:t xml:space="preserve">修剪作业时，应有地面作业人员配合完成，随时注意修剪进度，及时疏导交通，避免大枝或修剪工具掉落伤行人或车辆，保证过往车辆及路人的通行安全。 </w:t>
      </w:r>
    </w:p>
    <w:p w:rsidR="00853C8F" w:rsidRPr="00C02B97" w:rsidRDefault="00853C8F" w:rsidP="00853C8F">
      <w:pPr>
        <w:pStyle w:val="affffffff7"/>
      </w:pPr>
      <w:r w:rsidRPr="00C02B97">
        <w:rPr>
          <w:rFonts w:hint="eastAsia"/>
        </w:rPr>
        <w:t xml:space="preserve">在车行道上作业应注意避让交通高峰，确保人身和公共设施的安全。如遇突发情况导致行道树影响安全和交通等险情，应按行业要求及时快速处置。 </w:t>
      </w:r>
    </w:p>
    <w:p w:rsidR="00853C8F" w:rsidRPr="00C02B97" w:rsidRDefault="00853C8F" w:rsidP="00853C8F">
      <w:pPr>
        <w:pStyle w:val="affffffff7"/>
      </w:pPr>
      <w:r w:rsidRPr="00C02B97">
        <w:rPr>
          <w:rFonts w:hint="eastAsia"/>
        </w:rPr>
        <w:t>应文明作业，作业垃圾应工完场清，符合扬尘控制要求，严禁将药瓶等危险物品遗留在作业现场。</w:t>
      </w:r>
    </w:p>
    <w:p w:rsidR="00853C8F" w:rsidRPr="00C02B97" w:rsidRDefault="00853C8F" w:rsidP="00853C8F">
      <w:pPr>
        <w:pStyle w:val="affffffff7"/>
      </w:pPr>
      <w:r w:rsidRPr="00C02B97">
        <w:rPr>
          <w:rFonts w:hint="eastAsia"/>
        </w:rPr>
        <w:t>机械化作业时，应认真阅读说明书，严格遵守使用注意事项，修剪前应对所使用的工具进行检查，各种工具必须锋利、安全可靠，严禁高处修剪机械设备带病作业。</w:t>
      </w:r>
    </w:p>
    <w:p w:rsidR="00C02B97" w:rsidRPr="00C02B97" w:rsidRDefault="00C02B97" w:rsidP="00C02B97">
      <w:pPr>
        <w:pStyle w:val="affc"/>
        <w:spacing w:before="240" w:after="240"/>
      </w:pPr>
      <w:r w:rsidRPr="00C02B97">
        <w:rPr>
          <w:rFonts w:hint="eastAsia"/>
        </w:rPr>
        <w:t>栽植与补植</w:t>
      </w:r>
    </w:p>
    <w:p w:rsidR="00C02B97" w:rsidRPr="00C02B97" w:rsidRDefault="00C02B97" w:rsidP="00C02B97">
      <w:pPr>
        <w:pStyle w:val="affd"/>
        <w:spacing w:before="120" w:after="120"/>
      </w:pPr>
      <w:r w:rsidRPr="00C02B97">
        <w:rPr>
          <w:rFonts w:hint="eastAsia"/>
        </w:rPr>
        <w:t>要求</w:t>
      </w:r>
    </w:p>
    <w:p w:rsidR="00C02B97" w:rsidRPr="00C02B97" w:rsidRDefault="00C02B97" w:rsidP="00C02B97">
      <w:pPr>
        <w:pStyle w:val="affffffffa"/>
      </w:pPr>
      <w:r w:rsidRPr="00C02B97">
        <w:rPr>
          <w:rFonts w:hint="eastAsia"/>
        </w:rPr>
        <w:t>行道树栽植的规划和设计、栽植土壤生境条件、定干高度、质量要求应符合国家、省的相关标准。</w:t>
      </w:r>
    </w:p>
    <w:p w:rsidR="00C02B97" w:rsidRPr="00C02B97" w:rsidRDefault="00C02B97" w:rsidP="00C02B97">
      <w:pPr>
        <w:pStyle w:val="affffffffa"/>
      </w:pPr>
      <w:r w:rsidRPr="00C02B97">
        <w:rPr>
          <w:rFonts w:hint="eastAsia"/>
        </w:rPr>
        <w:t xml:space="preserve">行道树树种应以乡土树种为主，培育驯化树种为辅。新建道路应严格控制香樟等常绿树种的比例。常绿树种与落叶树种的种植比例宜为0.8～1.2:1。 </w:t>
      </w:r>
    </w:p>
    <w:p w:rsidR="00C02B97" w:rsidRPr="00C02B97" w:rsidRDefault="00C02B97" w:rsidP="00C02B97">
      <w:pPr>
        <w:pStyle w:val="affffffffa"/>
      </w:pPr>
      <w:r w:rsidRPr="00C02B97">
        <w:rPr>
          <w:rFonts w:hint="eastAsia"/>
        </w:rPr>
        <w:t>道路两侧的行道树栽植保持对称，同侧栽植的行道树树穴、树干宜在一条线上。</w:t>
      </w:r>
    </w:p>
    <w:p w:rsidR="00C02B97" w:rsidRPr="00C02B97" w:rsidRDefault="00C02B97" w:rsidP="00C02B97">
      <w:pPr>
        <w:pStyle w:val="affffffffa"/>
      </w:pPr>
      <w:r w:rsidRPr="00C02B97">
        <w:rPr>
          <w:rFonts w:hint="eastAsia"/>
        </w:rPr>
        <w:t>行道树定植株距一般为6m～8m，具体应根据树种确定，以该树种壮年期树冠能充分伸展为宜。行道树树干中心至路缘外侧最小距离宜不低于1m。</w:t>
      </w:r>
    </w:p>
    <w:p w:rsidR="00C02B97" w:rsidRPr="00C02B97" w:rsidRDefault="00C02B97" w:rsidP="00C02B97">
      <w:pPr>
        <w:pStyle w:val="affffffffa"/>
      </w:pPr>
      <w:r w:rsidRPr="00C02B97">
        <w:rPr>
          <w:rFonts w:hint="eastAsia"/>
        </w:rPr>
        <w:t>行道树出现死亡，应及时申请移除，移除时应连同根部一起挖除，并填平树穴，并在第一个栽植季节及时补植。应选用同品种、同规格的树木，但最大规格胸径不得大于20cm。</w:t>
      </w:r>
    </w:p>
    <w:p w:rsidR="00C02B97" w:rsidRPr="00C02B97" w:rsidRDefault="00C02B97" w:rsidP="00C02B97">
      <w:pPr>
        <w:pStyle w:val="affd"/>
        <w:spacing w:before="120" w:after="120"/>
      </w:pPr>
      <w:r w:rsidRPr="00C02B97">
        <w:rPr>
          <w:rFonts w:hint="eastAsia"/>
        </w:rPr>
        <w:t>时间</w:t>
      </w:r>
    </w:p>
    <w:p w:rsidR="00C02B97" w:rsidRPr="00C02B97" w:rsidRDefault="00C02B97" w:rsidP="00C02B97">
      <w:pPr>
        <w:pStyle w:val="affffffffa"/>
      </w:pPr>
      <w:r w:rsidRPr="00C02B97">
        <w:rPr>
          <w:rFonts w:hint="eastAsia"/>
        </w:rPr>
        <w:t>应根据树木的习性和当地的气候条件，选择最适宜的种植时期进行栽植。落叶乔木宜在秋季落叶后或在春季萌芽前栽植，常绿乔木宜在新梢萌芽前栽植或雨季栽植。</w:t>
      </w:r>
    </w:p>
    <w:p w:rsidR="00C02B97" w:rsidRPr="00C02B97" w:rsidRDefault="00C02B97" w:rsidP="00C02B97">
      <w:pPr>
        <w:pStyle w:val="affffffffa"/>
      </w:pPr>
      <w:r w:rsidRPr="00C02B97">
        <w:rPr>
          <w:rFonts w:hint="eastAsia"/>
        </w:rPr>
        <w:t>非正常季节栽植，应采取土壤改良、遮阴、防冻、埋管等特殊措施，保证成活。</w:t>
      </w:r>
    </w:p>
    <w:p w:rsidR="00C02B97" w:rsidRPr="00C02B97" w:rsidRDefault="00C02B97" w:rsidP="00C02B97">
      <w:pPr>
        <w:pStyle w:val="affd"/>
        <w:spacing w:before="120" w:after="120"/>
      </w:pPr>
      <w:r w:rsidRPr="00C02B97">
        <w:rPr>
          <w:rFonts w:hint="eastAsia"/>
        </w:rPr>
        <w:t>方法</w:t>
      </w:r>
    </w:p>
    <w:p w:rsidR="00C02B97" w:rsidRPr="00C02B97" w:rsidRDefault="00C02B97" w:rsidP="007F6B8F">
      <w:pPr>
        <w:pStyle w:val="affe"/>
        <w:spacing w:before="120" w:after="120"/>
      </w:pPr>
      <w:r w:rsidRPr="00C02B97">
        <w:rPr>
          <w:rFonts w:hint="eastAsia"/>
        </w:rPr>
        <w:t>栽补植前准备</w:t>
      </w:r>
    </w:p>
    <w:p w:rsidR="00C02B97" w:rsidRPr="00C02B97" w:rsidRDefault="00C02B97" w:rsidP="007F6B8F">
      <w:pPr>
        <w:pStyle w:val="affff6"/>
        <w:ind w:firstLine="420"/>
      </w:pPr>
      <w:r w:rsidRPr="00C02B97">
        <w:rPr>
          <w:rFonts w:hint="eastAsia"/>
        </w:rPr>
        <w:t>施工前应做好现场调查、场地清理、设计图纸现场核对、种植放样、设置围挡等工作。包括栽植区域内的栽植条件、公共设施、沿街建筑物等情况。应按照设计图纸要求，设计图纸与实际不符或因现场情况需要变更时，应遵循项目建设程序要求进行变更备案。</w:t>
      </w:r>
    </w:p>
    <w:p w:rsidR="00C02B97" w:rsidRPr="00C02B97" w:rsidRDefault="00C02B97" w:rsidP="007F6B8F">
      <w:pPr>
        <w:pStyle w:val="affe"/>
        <w:spacing w:before="120" w:after="120"/>
      </w:pPr>
      <w:r w:rsidRPr="00C02B97">
        <w:rPr>
          <w:rFonts w:hint="eastAsia"/>
        </w:rPr>
        <w:t>选苗</w:t>
      </w:r>
    </w:p>
    <w:p w:rsidR="00C02B97" w:rsidRPr="00C02B97" w:rsidRDefault="00C02B97" w:rsidP="007F6B8F">
      <w:pPr>
        <w:pStyle w:val="affffffff9"/>
      </w:pPr>
      <w:r w:rsidRPr="00C02B97">
        <w:rPr>
          <w:rFonts w:hint="eastAsia"/>
        </w:rPr>
        <w:lastRenderedPageBreak/>
        <w:t>苗木规格通过胸径、冠幅、高度、分枝点等四个指标进行控制。</w:t>
      </w:r>
    </w:p>
    <w:p w:rsidR="00C02B97" w:rsidRPr="00C02B97" w:rsidRDefault="00C02B97" w:rsidP="007F6B8F">
      <w:pPr>
        <w:pStyle w:val="affffffff9"/>
      </w:pPr>
      <w:r w:rsidRPr="00C02B97">
        <w:rPr>
          <w:rFonts w:hint="eastAsia"/>
        </w:rPr>
        <w:t>宜以胸径8cm～15cm为主，原则上不超过15cm，根据区域、树种、栽植位置不同情况选择确定。</w:t>
      </w:r>
    </w:p>
    <w:p w:rsidR="00C02B97" w:rsidRPr="00C02B97" w:rsidRDefault="00C02B97" w:rsidP="007F6B8F">
      <w:pPr>
        <w:pStyle w:val="affe"/>
        <w:spacing w:before="120" w:after="120"/>
      </w:pPr>
      <w:r w:rsidRPr="00C02B97">
        <w:rPr>
          <w:rFonts w:hint="eastAsia"/>
        </w:rPr>
        <w:t>栽植池（穴）</w:t>
      </w:r>
    </w:p>
    <w:p w:rsidR="00C02B97" w:rsidRPr="00C02B97" w:rsidRDefault="00C02B97" w:rsidP="007F6B8F">
      <w:pPr>
        <w:pStyle w:val="affffffff9"/>
        <w:rPr>
          <w:color w:val="000000"/>
        </w:rPr>
      </w:pPr>
      <w:r w:rsidRPr="00C02B97">
        <w:rPr>
          <w:rFonts w:hint="eastAsia"/>
        </w:rPr>
        <w:t>栽植池（穴）深度、宽度见表1</w:t>
      </w:r>
      <w:r w:rsidRPr="00C02B97">
        <w:rPr>
          <w:rFonts w:hint="eastAsia"/>
          <w:color w:val="000000"/>
        </w:rPr>
        <w:t>。</w:t>
      </w:r>
    </w:p>
    <w:p w:rsidR="00C02B97" w:rsidRPr="00C02B97" w:rsidRDefault="00C02B97" w:rsidP="007F6B8F">
      <w:pPr>
        <w:pStyle w:val="aff2"/>
        <w:spacing w:before="120" w:after="120"/>
      </w:pPr>
      <w:r w:rsidRPr="00C02B97">
        <w:rPr>
          <w:rFonts w:hint="eastAsia"/>
        </w:rPr>
        <w:t>栽植穴深度、宽度表</w:t>
      </w:r>
    </w:p>
    <w:tbl>
      <w:tblPr>
        <w:tblStyle w:val="11"/>
        <w:tblW w:w="9345" w:type="dxa"/>
        <w:tblLayout w:type="fixed"/>
        <w:tblLook w:val="04A0" w:firstRow="1" w:lastRow="0" w:firstColumn="1" w:lastColumn="0" w:noHBand="0" w:noVBand="1"/>
      </w:tblPr>
      <w:tblGrid>
        <w:gridCol w:w="2337"/>
        <w:gridCol w:w="2336"/>
        <w:gridCol w:w="2336"/>
        <w:gridCol w:w="2336"/>
      </w:tblGrid>
      <w:tr w:rsidR="00C02B97" w:rsidRPr="00C02B97" w:rsidTr="00C02B97">
        <w:tc>
          <w:tcPr>
            <w:tcW w:w="2336" w:type="dxa"/>
            <w:tcBorders>
              <w:top w:val="single" w:sz="4" w:space="0" w:color="auto"/>
              <w:left w:val="single" w:sz="4" w:space="0" w:color="auto"/>
              <w:bottom w:val="single" w:sz="4" w:space="0" w:color="auto"/>
              <w:right w:val="single" w:sz="4" w:space="0" w:color="auto"/>
            </w:tcBorders>
            <w:hideMark/>
          </w:tcPr>
          <w:p w:rsidR="00C02B97" w:rsidRPr="00C02B97" w:rsidRDefault="00C02B97" w:rsidP="00C02B97">
            <w:pPr>
              <w:widowControl/>
              <w:adjustRightInd/>
              <w:spacing w:line="240" w:lineRule="auto"/>
              <w:jc w:val="center"/>
              <w:rPr>
                <w:rFonts w:ascii="宋体"/>
                <w:kern w:val="0"/>
                <w:sz w:val="18"/>
                <w:szCs w:val="18"/>
              </w:rPr>
            </w:pPr>
            <w:r w:rsidRPr="00C02B97">
              <w:rPr>
                <w:rFonts w:ascii="宋体" w:hint="eastAsia"/>
                <w:kern w:val="0"/>
                <w:sz w:val="18"/>
                <w:szCs w:val="18"/>
              </w:rPr>
              <w:t>胸径（㎝）</w:t>
            </w:r>
          </w:p>
        </w:tc>
        <w:tc>
          <w:tcPr>
            <w:tcW w:w="2336" w:type="dxa"/>
            <w:tcBorders>
              <w:top w:val="single" w:sz="4" w:space="0" w:color="auto"/>
              <w:left w:val="single" w:sz="4" w:space="0" w:color="auto"/>
              <w:bottom w:val="single" w:sz="4" w:space="0" w:color="auto"/>
              <w:right w:val="single" w:sz="4" w:space="0" w:color="auto"/>
            </w:tcBorders>
            <w:hideMark/>
          </w:tcPr>
          <w:p w:rsidR="00C02B97" w:rsidRPr="00C02B97" w:rsidRDefault="00C02B97" w:rsidP="00C02B97">
            <w:pPr>
              <w:widowControl/>
              <w:adjustRightInd/>
              <w:spacing w:line="240" w:lineRule="auto"/>
              <w:jc w:val="center"/>
              <w:rPr>
                <w:rFonts w:ascii="宋体"/>
                <w:kern w:val="0"/>
                <w:sz w:val="18"/>
                <w:szCs w:val="18"/>
              </w:rPr>
            </w:pPr>
            <w:r w:rsidRPr="00C02B97">
              <w:rPr>
                <w:rFonts w:ascii="宋体" w:hint="eastAsia"/>
                <w:kern w:val="0"/>
                <w:sz w:val="18"/>
                <w:szCs w:val="18"/>
              </w:rPr>
              <w:t>土球直径（㎝）</w:t>
            </w:r>
          </w:p>
        </w:tc>
        <w:tc>
          <w:tcPr>
            <w:tcW w:w="2336" w:type="dxa"/>
            <w:tcBorders>
              <w:top w:val="single" w:sz="4" w:space="0" w:color="auto"/>
              <w:left w:val="single" w:sz="4" w:space="0" w:color="auto"/>
              <w:bottom w:val="single" w:sz="4" w:space="0" w:color="auto"/>
              <w:right w:val="single" w:sz="4" w:space="0" w:color="auto"/>
            </w:tcBorders>
            <w:hideMark/>
          </w:tcPr>
          <w:p w:rsidR="00C02B97" w:rsidRPr="00C02B97" w:rsidRDefault="00C02B97" w:rsidP="00C02B97">
            <w:pPr>
              <w:widowControl/>
              <w:adjustRightInd/>
              <w:spacing w:line="240" w:lineRule="auto"/>
              <w:jc w:val="center"/>
              <w:rPr>
                <w:rFonts w:ascii="宋体"/>
                <w:kern w:val="0"/>
                <w:sz w:val="18"/>
                <w:szCs w:val="18"/>
              </w:rPr>
            </w:pPr>
            <w:r w:rsidRPr="00C02B97">
              <w:rPr>
                <w:rFonts w:ascii="宋体" w:hint="eastAsia"/>
                <w:kern w:val="0"/>
                <w:sz w:val="18"/>
                <w:szCs w:val="18"/>
              </w:rPr>
              <w:t>栽植穴深度（㎝）</w:t>
            </w:r>
          </w:p>
        </w:tc>
        <w:tc>
          <w:tcPr>
            <w:tcW w:w="2336" w:type="dxa"/>
            <w:tcBorders>
              <w:top w:val="single" w:sz="4" w:space="0" w:color="auto"/>
              <w:left w:val="single" w:sz="4" w:space="0" w:color="auto"/>
              <w:bottom w:val="single" w:sz="4" w:space="0" w:color="auto"/>
              <w:right w:val="single" w:sz="4" w:space="0" w:color="auto"/>
            </w:tcBorders>
            <w:hideMark/>
          </w:tcPr>
          <w:p w:rsidR="00C02B97" w:rsidRPr="00C02B97" w:rsidRDefault="00C02B97" w:rsidP="00C02B97">
            <w:pPr>
              <w:widowControl/>
              <w:adjustRightInd/>
              <w:spacing w:line="240" w:lineRule="auto"/>
              <w:jc w:val="center"/>
              <w:rPr>
                <w:rFonts w:ascii="宋体"/>
                <w:kern w:val="0"/>
                <w:sz w:val="18"/>
                <w:szCs w:val="18"/>
              </w:rPr>
            </w:pPr>
            <w:r w:rsidRPr="00C02B97">
              <w:rPr>
                <w:rFonts w:ascii="宋体" w:hint="eastAsia"/>
                <w:kern w:val="0"/>
                <w:sz w:val="18"/>
                <w:szCs w:val="18"/>
              </w:rPr>
              <w:t>种植穴直径（㎝）</w:t>
            </w:r>
          </w:p>
        </w:tc>
      </w:tr>
      <w:tr w:rsidR="00C02B97" w:rsidRPr="00C02B97" w:rsidTr="00C02B97">
        <w:tc>
          <w:tcPr>
            <w:tcW w:w="2336" w:type="dxa"/>
            <w:tcBorders>
              <w:top w:val="single" w:sz="4" w:space="0" w:color="auto"/>
              <w:left w:val="single" w:sz="4" w:space="0" w:color="auto"/>
              <w:bottom w:val="single" w:sz="4" w:space="0" w:color="auto"/>
              <w:right w:val="single" w:sz="4" w:space="0" w:color="auto"/>
            </w:tcBorders>
            <w:hideMark/>
          </w:tcPr>
          <w:p w:rsidR="00C02B97" w:rsidRPr="00C02B97" w:rsidRDefault="00C02B97" w:rsidP="00C02B97">
            <w:pPr>
              <w:widowControl/>
              <w:adjustRightInd/>
              <w:spacing w:line="240" w:lineRule="auto"/>
              <w:jc w:val="center"/>
              <w:rPr>
                <w:rFonts w:ascii="宋体"/>
                <w:kern w:val="0"/>
                <w:sz w:val="18"/>
                <w:szCs w:val="18"/>
              </w:rPr>
            </w:pPr>
            <w:r w:rsidRPr="00C02B97">
              <w:rPr>
                <w:rFonts w:ascii="宋体" w:hint="eastAsia"/>
                <w:kern w:val="0"/>
                <w:sz w:val="18"/>
                <w:szCs w:val="18"/>
              </w:rPr>
              <w:t>8</w:t>
            </w:r>
            <w:r w:rsidRPr="00C02B97">
              <w:rPr>
                <w:rFonts w:ascii="宋体" w:hint="eastAsia"/>
                <w:color w:val="000000"/>
                <w:kern w:val="0"/>
                <w:szCs w:val="20"/>
              </w:rPr>
              <w:t>～</w:t>
            </w:r>
            <w:r w:rsidRPr="00C02B97">
              <w:rPr>
                <w:rFonts w:ascii="宋体" w:hint="eastAsia"/>
                <w:kern w:val="0"/>
                <w:sz w:val="18"/>
                <w:szCs w:val="18"/>
              </w:rPr>
              <w:t>9</w:t>
            </w:r>
          </w:p>
        </w:tc>
        <w:tc>
          <w:tcPr>
            <w:tcW w:w="2336" w:type="dxa"/>
            <w:tcBorders>
              <w:top w:val="single" w:sz="4" w:space="0" w:color="auto"/>
              <w:left w:val="single" w:sz="4" w:space="0" w:color="auto"/>
              <w:bottom w:val="single" w:sz="4" w:space="0" w:color="auto"/>
              <w:right w:val="single" w:sz="4" w:space="0" w:color="auto"/>
            </w:tcBorders>
            <w:hideMark/>
          </w:tcPr>
          <w:p w:rsidR="00C02B97" w:rsidRPr="00C02B97" w:rsidRDefault="00C02B97" w:rsidP="00C02B97">
            <w:pPr>
              <w:widowControl/>
              <w:adjustRightInd/>
              <w:spacing w:line="240" w:lineRule="auto"/>
              <w:jc w:val="center"/>
              <w:rPr>
                <w:rFonts w:ascii="宋体"/>
                <w:kern w:val="0"/>
                <w:sz w:val="18"/>
                <w:szCs w:val="18"/>
              </w:rPr>
            </w:pPr>
            <w:r w:rsidRPr="00C02B97">
              <w:rPr>
                <w:rFonts w:ascii="宋体" w:hint="eastAsia"/>
                <w:kern w:val="0"/>
                <w:sz w:val="18"/>
                <w:szCs w:val="18"/>
              </w:rPr>
              <w:t>50</w:t>
            </w:r>
            <w:r w:rsidRPr="00C02B97">
              <w:rPr>
                <w:rFonts w:ascii="宋体" w:hint="eastAsia"/>
                <w:color w:val="000000"/>
                <w:kern w:val="0"/>
                <w:szCs w:val="20"/>
              </w:rPr>
              <w:t>～</w:t>
            </w:r>
            <w:r w:rsidRPr="00C02B97">
              <w:rPr>
                <w:rFonts w:ascii="宋体" w:hint="eastAsia"/>
                <w:kern w:val="0"/>
                <w:sz w:val="18"/>
                <w:szCs w:val="18"/>
              </w:rPr>
              <w:t>60</w:t>
            </w:r>
          </w:p>
        </w:tc>
        <w:tc>
          <w:tcPr>
            <w:tcW w:w="2336" w:type="dxa"/>
            <w:tcBorders>
              <w:top w:val="single" w:sz="4" w:space="0" w:color="auto"/>
              <w:left w:val="single" w:sz="4" w:space="0" w:color="auto"/>
              <w:bottom w:val="single" w:sz="4" w:space="0" w:color="auto"/>
              <w:right w:val="single" w:sz="4" w:space="0" w:color="auto"/>
            </w:tcBorders>
            <w:hideMark/>
          </w:tcPr>
          <w:p w:rsidR="00C02B97" w:rsidRPr="00C02B97" w:rsidRDefault="00C02B97" w:rsidP="00C02B97">
            <w:pPr>
              <w:widowControl/>
              <w:adjustRightInd/>
              <w:spacing w:line="240" w:lineRule="auto"/>
              <w:jc w:val="center"/>
              <w:rPr>
                <w:rFonts w:ascii="宋体"/>
                <w:kern w:val="0"/>
                <w:sz w:val="18"/>
                <w:szCs w:val="18"/>
              </w:rPr>
            </w:pPr>
            <w:r w:rsidRPr="00C02B97">
              <w:rPr>
                <w:rFonts w:ascii="宋体" w:hint="eastAsia"/>
                <w:kern w:val="0"/>
                <w:sz w:val="18"/>
                <w:szCs w:val="18"/>
              </w:rPr>
              <w:t>80</w:t>
            </w:r>
            <w:r w:rsidRPr="00C02B97">
              <w:rPr>
                <w:rFonts w:ascii="宋体" w:hint="eastAsia"/>
                <w:color w:val="000000"/>
                <w:kern w:val="0"/>
                <w:szCs w:val="20"/>
              </w:rPr>
              <w:t>～</w:t>
            </w:r>
            <w:r w:rsidRPr="00C02B97">
              <w:rPr>
                <w:rFonts w:ascii="宋体" w:hint="eastAsia"/>
                <w:kern w:val="0"/>
                <w:sz w:val="18"/>
                <w:szCs w:val="18"/>
              </w:rPr>
              <w:t>90</w:t>
            </w:r>
          </w:p>
        </w:tc>
        <w:tc>
          <w:tcPr>
            <w:tcW w:w="2336" w:type="dxa"/>
            <w:tcBorders>
              <w:top w:val="single" w:sz="4" w:space="0" w:color="auto"/>
              <w:left w:val="single" w:sz="4" w:space="0" w:color="auto"/>
              <w:bottom w:val="single" w:sz="4" w:space="0" w:color="auto"/>
              <w:right w:val="single" w:sz="4" w:space="0" w:color="auto"/>
            </w:tcBorders>
            <w:hideMark/>
          </w:tcPr>
          <w:p w:rsidR="00C02B97" w:rsidRPr="00C02B97" w:rsidRDefault="00C02B97" w:rsidP="00C02B97">
            <w:pPr>
              <w:widowControl/>
              <w:adjustRightInd/>
              <w:spacing w:line="240" w:lineRule="auto"/>
              <w:jc w:val="center"/>
              <w:rPr>
                <w:rFonts w:ascii="宋体"/>
                <w:kern w:val="0"/>
                <w:sz w:val="18"/>
                <w:szCs w:val="18"/>
              </w:rPr>
            </w:pPr>
            <w:r w:rsidRPr="00C02B97">
              <w:rPr>
                <w:rFonts w:ascii="宋体" w:hint="eastAsia"/>
                <w:kern w:val="0"/>
                <w:sz w:val="18"/>
                <w:szCs w:val="18"/>
              </w:rPr>
              <w:t>100</w:t>
            </w:r>
            <w:r w:rsidRPr="00C02B97">
              <w:rPr>
                <w:rFonts w:ascii="宋体" w:hint="eastAsia"/>
                <w:color w:val="000000"/>
                <w:kern w:val="0"/>
                <w:szCs w:val="20"/>
              </w:rPr>
              <w:t>～</w:t>
            </w:r>
            <w:r w:rsidRPr="00C02B97">
              <w:rPr>
                <w:rFonts w:ascii="宋体" w:hint="eastAsia"/>
                <w:kern w:val="0"/>
                <w:sz w:val="18"/>
                <w:szCs w:val="18"/>
              </w:rPr>
              <w:t>110</w:t>
            </w:r>
          </w:p>
        </w:tc>
      </w:tr>
      <w:tr w:rsidR="00C02B97" w:rsidRPr="00C02B97" w:rsidTr="00C02B97">
        <w:tc>
          <w:tcPr>
            <w:tcW w:w="2336" w:type="dxa"/>
            <w:tcBorders>
              <w:top w:val="single" w:sz="4" w:space="0" w:color="auto"/>
              <w:left w:val="single" w:sz="4" w:space="0" w:color="auto"/>
              <w:bottom w:val="single" w:sz="4" w:space="0" w:color="auto"/>
              <w:right w:val="single" w:sz="4" w:space="0" w:color="auto"/>
            </w:tcBorders>
            <w:hideMark/>
          </w:tcPr>
          <w:p w:rsidR="00C02B97" w:rsidRPr="00C02B97" w:rsidRDefault="00C02B97" w:rsidP="00C02B97">
            <w:pPr>
              <w:widowControl/>
              <w:adjustRightInd/>
              <w:spacing w:line="240" w:lineRule="auto"/>
              <w:jc w:val="center"/>
              <w:rPr>
                <w:rFonts w:ascii="宋体"/>
                <w:kern w:val="0"/>
                <w:sz w:val="18"/>
                <w:szCs w:val="18"/>
              </w:rPr>
            </w:pPr>
            <w:r w:rsidRPr="00C02B97">
              <w:rPr>
                <w:rFonts w:ascii="宋体" w:hint="eastAsia"/>
                <w:kern w:val="0"/>
                <w:sz w:val="18"/>
                <w:szCs w:val="18"/>
              </w:rPr>
              <w:t>10</w:t>
            </w:r>
            <w:r w:rsidRPr="00C02B97">
              <w:rPr>
                <w:rFonts w:ascii="宋体" w:hint="eastAsia"/>
                <w:color w:val="000000"/>
                <w:kern w:val="0"/>
                <w:szCs w:val="20"/>
              </w:rPr>
              <w:t>～</w:t>
            </w:r>
            <w:r w:rsidRPr="00C02B97">
              <w:rPr>
                <w:rFonts w:ascii="宋体" w:hint="eastAsia"/>
                <w:kern w:val="0"/>
                <w:sz w:val="18"/>
                <w:szCs w:val="18"/>
              </w:rPr>
              <w:t>11</w:t>
            </w:r>
          </w:p>
        </w:tc>
        <w:tc>
          <w:tcPr>
            <w:tcW w:w="2336" w:type="dxa"/>
            <w:tcBorders>
              <w:top w:val="single" w:sz="4" w:space="0" w:color="auto"/>
              <w:left w:val="single" w:sz="4" w:space="0" w:color="auto"/>
              <w:bottom w:val="single" w:sz="4" w:space="0" w:color="auto"/>
              <w:right w:val="single" w:sz="4" w:space="0" w:color="auto"/>
            </w:tcBorders>
            <w:hideMark/>
          </w:tcPr>
          <w:p w:rsidR="00C02B97" w:rsidRPr="00C02B97" w:rsidRDefault="00C02B97" w:rsidP="00C02B97">
            <w:pPr>
              <w:widowControl/>
              <w:adjustRightInd/>
              <w:spacing w:line="240" w:lineRule="auto"/>
              <w:jc w:val="center"/>
              <w:rPr>
                <w:rFonts w:ascii="宋体"/>
                <w:kern w:val="0"/>
                <w:sz w:val="18"/>
                <w:szCs w:val="18"/>
              </w:rPr>
            </w:pPr>
            <w:r w:rsidRPr="00C02B97">
              <w:rPr>
                <w:rFonts w:ascii="宋体" w:hint="eastAsia"/>
                <w:kern w:val="0"/>
                <w:sz w:val="18"/>
                <w:szCs w:val="18"/>
              </w:rPr>
              <w:t>60</w:t>
            </w:r>
            <w:r w:rsidRPr="00C02B97">
              <w:rPr>
                <w:rFonts w:ascii="宋体" w:hint="eastAsia"/>
                <w:color w:val="000000"/>
                <w:kern w:val="0"/>
                <w:szCs w:val="20"/>
              </w:rPr>
              <w:t>～</w:t>
            </w:r>
            <w:r w:rsidRPr="00C02B97">
              <w:rPr>
                <w:rFonts w:ascii="宋体" w:hint="eastAsia"/>
                <w:kern w:val="0"/>
                <w:sz w:val="18"/>
                <w:szCs w:val="18"/>
              </w:rPr>
              <w:t>80</w:t>
            </w:r>
          </w:p>
        </w:tc>
        <w:tc>
          <w:tcPr>
            <w:tcW w:w="2336" w:type="dxa"/>
            <w:tcBorders>
              <w:top w:val="single" w:sz="4" w:space="0" w:color="auto"/>
              <w:left w:val="single" w:sz="4" w:space="0" w:color="auto"/>
              <w:bottom w:val="single" w:sz="4" w:space="0" w:color="auto"/>
              <w:right w:val="single" w:sz="4" w:space="0" w:color="auto"/>
            </w:tcBorders>
            <w:hideMark/>
          </w:tcPr>
          <w:p w:rsidR="00C02B97" w:rsidRPr="00C02B97" w:rsidRDefault="00C02B97" w:rsidP="00C02B97">
            <w:pPr>
              <w:widowControl/>
              <w:adjustRightInd/>
              <w:spacing w:line="240" w:lineRule="auto"/>
              <w:jc w:val="center"/>
              <w:rPr>
                <w:rFonts w:ascii="宋体"/>
                <w:kern w:val="0"/>
                <w:sz w:val="18"/>
                <w:szCs w:val="18"/>
              </w:rPr>
            </w:pPr>
            <w:r w:rsidRPr="00C02B97">
              <w:rPr>
                <w:rFonts w:ascii="宋体" w:hint="eastAsia"/>
                <w:kern w:val="0"/>
                <w:sz w:val="18"/>
                <w:szCs w:val="18"/>
              </w:rPr>
              <w:t>90</w:t>
            </w:r>
            <w:r w:rsidRPr="00C02B97">
              <w:rPr>
                <w:rFonts w:ascii="宋体" w:hint="eastAsia"/>
                <w:color w:val="000000"/>
                <w:kern w:val="0"/>
                <w:szCs w:val="20"/>
              </w:rPr>
              <w:t>～</w:t>
            </w:r>
            <w:r w:rsidRPr="00C02B97">
              <w:rPr>
                <w:rFonts w:ascii="宋体" w:hint="eastAsia"/>
                <w:kern w:val="0"/>
                <w:sz w:val="18"/>
                <w:szCs w:val="18"/>
              </w:rPr>
              <w:t>110</w:t>
            </w:r>
          </w:p>
        </w:tc>
        <w:tc>
          <w:tcPr>
            <w:tcW w:w="2336" w:type="dxa"/>
            <w:tcBorders>
              <w:top w:val="single" w:sz="4" w:space="0" w:color="auto"/>
              <w:left w:val="single" w:sz="4" w:space="0" w:color="auto"/>
              <w:bottom w:val="single" w:sz="4" w:space="0" w:color="auto"/>
              <w:right w:val="single" w:sz="4" w:space="0" w:color="auto"/>
            </w:tcBorders>
            <w:hideMark/>
          </w:tcPr>
          <w:p w:rsidR="00C02B97" w:rsidRPr="00C02B97" w:rsidRDefault="00C02B97" w:rsidP="00C02B97">
            <w:pPr>
              <w:widowControl/>
              <w:adjustRightInd/>
              <w:spacing w:line="240" w:lineRule="auto"/>
              <w:jc w:val="center"/>
              <w:rPr>
                <w:rFonts w:ascii="宋体"/>
                <w:kern w:val="0"/>
                <w:sz w:val="18"/>
                <w:szCs w:val="18"/>
              </w:rPr>
            </w:pPr>
            <w:r w:rsidRPr="00C02B97">
              <w:rPr>
                <w:rFonts w:ascii="宋体" w:hint="eastAsia"/>
                <w:kern w:val="0"/>
                <w:sz w:val="18"/>
                <w:szCs w:val="18"/>
              </w:rPr>
              <w:t>120</w:t>
            </w:r>
            <w:r w:rsidRPr="00C02B97">
              <w:rPr>
                <w:rFonts w:ascii="宋体" w:hint="eastAsia"/>
                <w:color w:val="000000"/>
                <w:kern w:val="0"/>
                <w:szCs w:val="20"/>
              </w:rPr>
              <w:t>～</w:t>
            </w:r>
            <w:r w:rsidRPr="00C02B97">
              <w:rPr>
                <w:rFonts w:ascii="宋体" w:hint="eastAsia"/>
                <w:kern w:val="0"/>
                <w:sz w:val="18"/>
                <w:szCs w:val="18"/>
              </w:rPr>
              <w:t>130</w:t>
            </w:r>
          </w:p>
        </w:tc>
      </w:tr>
      <w:tr w:rsidR="00C02B97" w:rsidRPr="00C02B97" w:rsidTr="00C02B97">
        <w:tc>
          <w:tcPr>
            <w:tcW w:w="2336" w:type="dxa"/>
            <w:tcBorders>
              <w:top w:val="single" w:sz="4" w:space="0" w:color="auto"/>
              <w:left w:val="single" w:sz="4" w:space="0" w:color="auto"/>
              <w:bottom w:val="single" w:sz="4" w:space="0" w:color="auto"/>
              <w:right w:val="single" w:sz="4" w:space="0" w:color="auto"/>
            </w:tcBorders>
            <w:hideMark/>
          </w:tcPr>
          <w:p w:rsidR="00C02B97" w:rsidRPr="00C02B97" w:rsidRDefault="00C02B97" w:rsidP="00C02B97">
            <w:pPr>
              <w:widowControl/>
              <w:adjustRightInd/>
              <w:spacing w:line="240" w:lineRule="auto"/>
              <w:jc w:val="center"/>
              <w:rPr>
                <w:rFonts w:ascii="宋体"/>
                <w:kern w:val="0"/>
                <w:sz w:val="18"/>
                <w:szCs w:val="18"/>
              </w:rPr>
            </w:pPr>
            <w:r w:rsidRPr="00C02B97">
              <w:rPr>
                <w:rFonts w:ascii="宋体" w:hint="eastAsia"/>
                <w:kern w:val="0"/>
                <w:sz w:val="18"/>
                <w:szCs w:val="18"/>
              </w:rPr>
              <w:t>12</w:t>
            </w:r>
            <w:r w:rsidRPr="00C02B97">
              <w:rPr>
                <w:rFonts w:ascii="宋体" w:hint="eastAsia"/>
                <w:color w:val="000000"/>
                <w:kern w:val="0"/>
                <w:szCs w:val="20"/>
              </w:rPr>
              <w:t>～</w:t>
            </w:r>
            <w:r w:rsidRPr="00C02B97">
              <w:rPr>
                <w:rFonts w:ascii="宋体" w:hint="eastAsia"/>
                <w:kern w:val="0"/>
                <w:sz w:val="18"/>
                <w:szCs w:val="18"/>
              </w:rPr>
              <w:t>15</w:t>
            </w:r>
          </w:p>
        </w:tc>
        <w:tc>
          <w:tcPr>
            <w:tcW w:w="2336" w:type="dxa"/>
            <w:tcBorders>
              <w:top w:val="single" w:sz="4" w:space="0" w:color="auto"/>
              <w:left w:val="single" w:sz="4" w:space="0" w:color="auto"/>
              <w:bottom w:val="single" w:sz="4" w:space="0" w:color="auto"/>
              <w:right w:val="single" w:sz="4" w:space="0" w:color="auto"/>
            </w:tcBorders>
            <w:hideMark/>
          </w:tcPr>
          <w:p w:rsidR="00C02B97" w:rsidRPr="00C02B97" w:rsidRDefault="00C02B97" w:rsidP="00C02B97">
            <w:pPr>
              <w:widowControl/>
              <w:adjustRightInd/>
              <w:spacing w:line="240" w:lineRule="auto"/>
              <w:jc w:val="center"/>
              <w:rPr>
                <w:rFonts w:ascii="宋体"/>
                <w:kern w:val="0"/>
                <w:sz w:val="18"/>
                <w:szCs w:val="18"/>
              </w:rPr>
            </w:pPr>
            <w:r w:rsidRPr="00C02B97">
              <w:rPr>
                <w:rFonts w:ascii="宋体" w:hint="eastAsia"/>
                <w:kern w:val="0"/>
                <w:sz w:val="18"/>
                <w:szCs w:val="18"/>
              </w:rPr>
              <w:t>80</w:t>
            </w:r>
            <w:r w:rsidRPr="00C02B97">
              <w:rPr>
                <w:rFonts w:ascii="宋体" w:hint="eastAsia"/>
                <w:color w:val="000000"/>
                <w:kern w:val="0"/>
                <w:szCs w:val="20"/>
              </w:rPr>
              <w:t>～</w:t>
            </w:r>
            <w:r w:rsidRPr="00C02B97">
              <w:rPr>
                <w:rFonts w:ascii="宋体" w:hint="eastAsia"/>
                <w:kern w:val="0"/>
                <w:sz w:val="18"/>
                <w:szCs w:val="18"/>
              </w:rPr>
              <w:t>120</w:t>
            </w:r>
          </w:p>
        </w:tc>
        <w:tc>
          <w:tcPr>
            <w:tcW w:w="2336" w:type="dxa"/>
            <w:tcBorders>
              <w:top w:val="single" w:sz="4" w:space="0" w:color="auto"/>
              <w:left w:val="single" w:sz="4" w:space="0" w:color="auto"/>
              <w:bottom w:val="single" w:sz="4" w:space="0" w:color="auto"/>
              <w:right w:val="single" w:sz="4" w:space="0" w:color="auto"/>
            </w:tcBorders>
            <w:hideMark/>
          </w:tcPr>
          <w:p w:rsidR="00C02B97" w:rsidRPr="00C02B97" w:rsidRDefault="00C02B97" w:rsidP="00C02B97">
            <w:pPr>
              <w:widowControl/>
              <w:adjustRightInd/>
              <w:spacing w:line="240" w:lineRule="auto"/>
              <w:jc w:val="center"/>
              <w:rPr>
                <w:rFonts w:ascii="宋体"/>
                <w:kern w:val="0"/>
                <w:sz w:val="18"/>
                <w:szCs w:val="18"/>
              </w:rPr>
            </w:pPr>
            <w:r w:rsidRPr="00C02B97">
              <w:rPr>
                <w:rFonts w:ascii="宋体" w:hint="eastAsia"/>
                <w:kern w:val="0"/>
                <w:sz w:val="18"/>
                <w:szCs w:val="18"/>
              </w:rPr>
              <w:t>120</w:t>
            </w:r>
            <w:r w:rsidRPr="00C02B97">
              <w:rPr>
                <w:rFonts w:ascii="宋体" w:hint="eastAsia"/>
                <w:color w:val="000000"/>
                <w:kern w:val="0"/>
                <w:szCs w:val="20"/>
              </w:rPr>
              <w:t>～</w:t>
            </w:r>
            <w:r w:rsidRPr="00C02B97">
              <w:rPr>
                <w:rFonts w:ascii="宋体" w:hint="eastAsia"/>
                <w:kern w:val="0"/>
                <w:sz w:val="18"/>
                <w:szCs w:val="18"/>
              </w:rPr>
              <w:t>140</w:t>
            </w:r>
          </w:p>
        </w:tc>
        <w:tc>
          <w:tcPr>
            <w:tcW w:w="2336" w:type="dxa"/>
            <w:tcBorders>
              <w:top w:val="single" w:sz="4" w:space="0" w:color="auto"/>
              <w:left w:val="single" w:sz="4" w:space="0" w:color="auto"/>
              <w:bottom w:val="single" w:sz="4" w:space="0" w:color="auto"/>
              <w:right w:val="single" w:sz="4" w:space="0" w:color="auto"/>
            </w:tcBorders>
            <w:hideMark/>
          </w:tcPr>
          <w:p w:rsidR="00C02B97" w:rsidRPr="00C02B97" w:rsidRDefault="00C02B97" w:rsidP="00C02B97">
            <w:pPr>
              <w:widowControl/>
              <w:adjustRightInd/>
              <w:spacing w:line="240" w:lineRule="auto"/>
              <w:jc w:val="center"/>
              <w:rPr>
                <w:rFonts w:ascii="宋体"/>
                <w:kern w:val="0"/>
                <w:sz w:val="18"/>
                <w:szCs w:val="18"/>
              </w:rPr>
            </w:pPr>
            <w:r w:rsidRPr="00C02B97">
              <w:rPr>
                <w:rFonts w:ascii="宋体" w:hint="eastAsia"/>
                <w:kern w:val="0"/>
                <w:sz w:val="18"/>
                <w:szCs w:val="18"/>
              </w:rPr>
              <w:t>140</w:t>
            </w:r>
            <w:r w:rsidRPr="00C02B97">
              <w:rPr>
                <w:rFonts w:ascii="宋体" w:hint="eastAsia"/>
                <w:color w:val="000000"/>
                <w:kern w:val="0"/>
                <w:szCs w:val="20"/>
              </w:rPr>
              <w:t>～</w:t>
            </w:r>
            <w:r w:rsidRPr="00C02B97">
              <w:rPr>
                <w:rFonts w:ascii="宋体" w:hint="eastAsia"/>
                <w:kern w:val="0"/>
                <w:sz w:val="18"/>
                <w:szCs w:val="18"/>
              </w:rPr>
              <w:t>150</w:t>
            </w:r>
          </w:p>
        </w:tc>
      </w:tr>
    </w:tbl>
    <w:p w:rsidR="00C02B97" w:rsidRPr="00C02B97" w:rsidRDefault="00C02B97" w:rsidP="00C02B97">
      <w:pPr>
        <w:widowControl/>
        <w:adjustRightInd/>
        <w:spacing w:line="240" w:lineRule="auto"/>
        <w:rPr>
          <w:rFonts w:ascii="宋体" w:hAnsi="Times New Roman"/>
          <w:kern w:val="0"/>
          <w:szCs w:val="20"/>
        </w:rPr>
      </w:pPr>
    </w:p>
    <w:p w:rsidR="00C02B97" w:rsidRPr="00C02B97" w:rsidRDefault="00C02B97" w:rsidP="007F6B8F">
      <w:pPr>
        <w:pStyle w:val="affffffff9"/>
      </w:pPr>
      <w:r w:rsidRPr="00C02B97">
        <w:rPr>
          <w:rFonts w:hint="eastAsia"/>
        </w:rPr>
        <w:t xml:space="preserve">表面根系发达的行道树宜采用连续树池，行道树绿带净宽度不宜小于1.5m。 </w:t>
      </w:r>
    </w:p>
    <w:p w:rsidR="00C02B97" w:rsidRPr="00C02B97" w:rsidRDefault="00C02B97" w:rsidP="007F6B8F">
      <w:pPr>
        <w:pStyle w:val="affffffff9"/>
      </w:pPr>
      <w:r w:rsidRPr="00C02B97">
        <w:rPr>
          <w:rFonts w:hint="eastAsia"/>
        </w:rPr>
        <w:t>栽植穴垂直下挖，穴壁平滑，上下口径一致。</w:t>
      </w:r>
    </w:p>
    <w:p w:rsidR="00C02B97" w:rsidRPr="00C02B97" w:rsidRDefault="00C02B97" w:rsidP="007F6B8F">
      <w:pPr>
        <w:pStyle w:val="affffffff9"/>
      </w:pPr>
      <w:r w:rsidRPr="00C02B97">
        <w:rPr>
          <w:rFonts w:hint="eastAsia"/>
        </w:rPr>
        <w:t>对排水不良的栽植穴，宜扩大栽植池（穴）直径，或在穴底铺设渗水管、盲沟等。栽植前应</w:t>
      </w:r>
      <w:r w:rsidRPr="00C02B97">
        <w:rPr>
          <w:rFonts w:ascii="Arial" w:hAnsi="Arial" w:cs="Arial" w:hint="eastAsia"/>
          <w:shd w:val="clear" w:color="auto" w:fill="FFFFFF"/>
        </w:rPr>
        <w:t>测试栽植穴的排水性能，确保在降雨或灌溉后，多余的水分能够迅速排出，避免积水对树木生长造成不利影响。</w:t>
      </w:r>
    </w:p>
    <w:p w:rsidR="00C02B97" w:rsidRPr="00C02B97" w:rsidRDefault="00C02B97" w:rsidP="007F6B8F">
      <w:pPr>
        <w:pStyle w:val="affffffff9"/>
      </w:pPr>
      <w:r w:rsidRPr="00C02B97">
        <w:rPr>
          <w:rFonts w:hint="eastAsia"/>
        </w:rPr>
        <w:t>栽植穴应随挖随种，不能及时栽植的应设置警戒标志，并采取围挡、覆盖等安全措施。</w:t>
      </w:r>
    </w:p>
    <w:p w:rsidR="00C02B97" w:rsidRPr="00C02B97" w:rsidRDefault="00C02B97" w:rsidP="007F6B8F">
      <w:pPr>
        <w:pStyle w:val="affe"/>
        <w:spacing w:before="120" w:after="120"/>
      </w:pPr>
      <w:r w:rsidRPr="00C02B97">
        <w:rPr>
          <w:rFonts w:hint="eastAsia"/>
        </w:rPr>
        <w:t>苗木运输与假植</w:t>
      </w:r>
    </w:p>
    <w:p w:rsidR="00C02B97" w:rsidRPr="00C02B97" w:rsidRDefault="00C02B97" w:rsidP="007F6B8F">
      <w:pPr>
        <w:pStyle w:val="affffffff9"/>
      </w:pPr>
      <w:r w:rsidRPr="00C02B97">
        <w:rPr>
          <w:rFonts w:hint="eastAsia"/>
        </w:rPr>
        <w:t>外地苗木应事先办理苗木检疫手续。</w:t>
      </w:r>
    </w:p>
    <w:p w:rsidR="00C02B97" w:rsidRPr="00C02B97" w:rsidRDefault="00C02B97" w:rsidP="007F6B8F">
      <w:pPr>
        <w:pStyle w:val="affffffff9"/>
      </w:pPr>
      <w:r w:rsidRPr="00C02B97">
        <w:rPr>
          <w:rFonts w:hint="eastAsia"/>
        </w:rPr>
        <w:t>苗木装车和运输时排列顺序应合理，捆绑稳固，卸车时应轻取轻放，不得损伤苗木及散球。</w:t>
      </w:r>
    </w:p>
    <w:p w:rsidR="00C02B97" w:rsidRPr="00C02B97" w:rsidRDefault="00C02B97" w:rsidP="007F6B8F">
      <w:pPr>
        <w:pStyle w:val="affffffff9"/>
      </w:pPr>
      <w:r w:rsidRPr="00C02B97">
        <w:rPr>
          <w:rFonts w:hint="eastAsia"/>
        </w:rPr>
        <w:t>苗木运到现场，当天不能栽植的应及时进行假植。</w:t>
      </w:r>
    </w:p>
    <w:p w:rsidR="00C02B97" w:rsidRPr="00C02B97" w:rsidRDefault="00C02B97" w:rsidP="007F6B8F">
      <w:pPr>
        <w:pStyle w:val="affe"/>
        <w:spacing w:before="120" w:after="120"/>
      </w:pPr>
      <w:r w:rsidRPr="00C02B97">
        <w:rPr>
          <w:rFonts w:hint="eastAsia"/>
        </w:rPr>
        <w:t>栽植前修剪</w:t>
      </w:r>
    </w:p>
    <w:p w:rsidR="00C02B97" w:rsidRPr="00C02B97" w:rsidRDefault="00C02B97" w:rsidP="007F6B8F">
      <w:pPr>
        <w:pStyle w:val="affffffff9"/>
      </w:pPr>
      <w:r w:rsidRPr="00C02B97">
        <w:rPr>
          <w:rFonts w:hint="eastAsia"/>
        </w:rPr>
        <w:t>宜在苗木挖掘时和栽植前进行修剪。</w:t>
      </w:r>
    </w:p>
    <w:p w:rsidR="00C02B97" w:rsidRPr="00C02B97" w:rsidRDefault="00C02B97" w:rsidP="007F6B8F">
      <w:pPr>
        <w:pStyle w:val="affffffff9"/>
      </w:pPr>
      <w:r w:rsidRPr="00C02B97">
        <w:rPr>
          <w:rFonts w:hint="eastAsia"/>
        </w:rPr>
        <w:t>苗木栽植前的修剪应根据各自自然条件，采取以疏枝为主，适度轻剪，保持树体地上、地下部位生长平衡。</w:t>
      </w:r>
    </w:p>
    <w:p w:rsidR="00C02B97" w:rsidRPr="00C02B97" w:rsidRDefault="00C02B97" w:rsidP="007F6B8F">
      <w:pPr>
        <w:pStyle w:val="affffffff9"/>
      </w:pPr>
      <w:r w:rsidRPr="00C02B97">
        <w:rPr>
          <w:rFonts w:hint="eastAsia"/>
        </w:rPr>
        <w:t>修枝应注意树形均衡，应剪除损伤的枝、根。剪口处根据相关要求采取防腐处理。</w:t>
      </w:r>
    </w:p>
    <w:p w:rsidR="00C02B97" w:rsidRPr="00C02B97" w:rsidRDefault="00C02B97" w:rsidP="007F6B8F">
      <w:pPr>
        <w:pStyle w:val="affe"/>
        <w:spacing w:before="120" w:after="120"/>
      </w:pPr>
      <w:r w:rsidRPr="00C02B97">
        <w:rPr>
          <w:rFonts w:hint="eastAsia"/>
        </w:rPr>
        <w:t>种植</w:t>
      </w:r>
    </w:p>
    <w:p w:rsidR="00C02B97" w:rsidRPr="00C02B97" w:rsidRDefault="00C02B97" w:rsidP="007F6B8F">
      <w:pPr>
        <w:pStyle w:val="affffffff9"/>
      </w:pPr>
      <w:r w:rsidRPr="00C02B97">
        <w:rPr>
          <w:rFonts w:hint="eastAsia"/>
        </w:rPr>
        <w:t>栽植穴底部土壤翻松，施足基肥，树木栽植后，及时吊桩。</w:t>
      </w:r>
    </w:p>
    <w:p w:rsidR="00C02B97" w:rsidRPr="00C02B97" w:rsidRDefault="00C02B97" w:rsidP="007F6B8F">
      <w:pPr>
        <w:pStyle w:val="affffffff9"/>
      </w:pPr>
      <w:r w:rsidRPr="00C02B97">
        <w:rPr>
          <w:rFonts w:hint="eastAsia"/>
        </w:rPr>
        <w:t>带土球苗木栽植时，应先将土球放妥后再去除包扎物。从种植穴边缘向土球四周培土，分层捣实，不伤土球。</w:t>
      </w:r>
    </w:p>
    <w:p w:rsidR="00C02B97" w:rsidRPr="00C02B97" w:rsidRDefault="00C02B97" w:rsidP="007F6B8F">
      <w:pPr>
        <w:pStyle w:val="affffffff9"/>
      </w:pPr>
      <w:r w:rsidRPr="00C02B97">
        <w:rPr>
          <w:rFonts w:hint="eastAsia"/>
        </w:rPr>
        <w:t>裸根苗栽植时，应将树根舒展在树池内，慢慢填土至根被覆盖时，树干略向上提，提到种植位置，扶直后再边培土边分层压实。</w:t>
      </w:r>
    </w:p>
    <w:p w:rsidR="00C02B97" w:rsidRPr="00C02B97" w:rsidRDefault="00C02B97" w:rsidP="007F6B8F">
      <w:pPr>
        <w:pStyle w:val="affffffff9"/>
      </w:pPr>
      <w:r w:rsidRPr="00C02B97">
        <w:rPr>
          <w:rFonts w:hint="eastAsia"/>
        </w:rPr>
        <w:t>栽植穴周围应设置保护栽植穴的路缘石，覆土高度低于路缘石宜不小于5cm。穴内可种植地被或用其他透水、透气材料覆盖。</w:t>
      </w:r>
    </w:p>
    <w:p w:rsidR="00C02B97" w:rsidRPr="00C02B97" w:rsidRDefault="00C02B97" w:rsidP="007F6B8F">
      <w:pPr>
        <w:pStyle w:val="affc"/>
        <w:spacing w:before="240" w:after="240"/>
      </w:pPr>
      <w:r w:rsidRPr="00C02B97">
        <w:rPr>
          <w:rFonts w:hint="eastAsia"/>
        </w:rPr>
        <w:t>修剪</w:t>
      </w:r>
    </w:p>
    <w:p w:rsidR="00C02B97" w:rsidRPr="00C02B97" w:rsidRDefault="00C02B97" w:rsidP="007F6B8F">
      <w:pPr>
        <w:pStyle w:val="affd"/>
        <w:spacing w:before="120" w:after="120"/>
      </w:pPr>
      <w:r w:rsidRPr="00C02B97">
        <w:rPr>
          <w:rFonts w:hint="eastAsia"/>
        </w:rPr>
        <w:t>要求</w:t>
      </w:r>
    </w:p>
    <w:p w:rsidR="00C02B97" w:rsidRPr="00C02B97" w:rsidRDefault="00C02B97" w:rsidP="007F6B8F">
      <w:pPr>
        <w:pStyle w:val="affffffffa"/>
      </w:pPr>
      <w:r w:rsidRPr="00C02B97">
        <w:rPr>
          <w:rFonts w:hint="eastAsia"/>
        </w:rPr>
        <w:t>以自然式修剪为主，除抢险、树木衰老后更新等特殊情况外，严禁对树木进行高强度修剪。</w:t>
      </w:r>
    </w:p>
    <w:p w:rsidR="00C02B97" w:rsidRPr="00C02B97" w:rsidRDefault="00C02B97" w:rsidP="007F6B8F">
      <w:pPr>
        <w:pStyle w:val="affffffffa"/>
      </w:pPr>
      <w:r w:rsidRPr="00C02B97">
        <w:rPr>
          <w:rFonts w:hint="eastAsia"/>
        </w:rPr>
        <w:t>整条道路修剪手法应保持一致，应使树冠圆整，树形美观，骨架均匀，通风透光。</w:t>
      </w:r>
    </w:p>
    <w:p w:rsidR="00C02B97" w:rsidRPr="00C02B97" w:rsidRDefault="00C02B97" w:rsidP="007F6B8F">
      <w:pPr>
        <w:pStyle w:val="affffffffa"/>
      </w:pPr>
      <w:r w:rsidRPr="00C02B97">
        <w:rPr>
          <w:rFonts w:hint="eastAsia"/>
        </w:rPr>
        <w:t>应处理好与公共设施、周边建筑的矛盾，不影响车辆及行人通行。</w:t>
      </w:r>
    </w:p>
    <w:p w:rsidR="00C02B97" w:rsidRPr="00C02B97" w:rsidRDefault="00C02B97" w:rsidP="007F6B8F">
      <w:pPr>
        <w:pStyle w:val="affffffffa"/>
      </w:pPr>
      <w:r w:rsidRPr="00C02B97">
        <w:rPr>
          <w:rFonts w:hint="eastAsia"/>
        </w:rPr>
        <w:t>保留骨架枝、外向枝、踏脚枝，及时剪除枯枝烂头，病虫枝、重叠枝、交叉枝、徒长枝、下垂枝以及与公用设施有矛盾的枝条，注意选留培养方向剪口芽，剪口部位在剪口芽上方1cm～2cm。</w:t>
      </w:r>
    </w:p>
    <w:p w:rsidR="00C02B97" w:rsidRPr="00C02B97" w:rsidRDefault="00C02B97" w:rsidP="007F6B8F">
      <w:pPr>
        <w:pStyle w:val="affffffffa"/>
      </w:pPr>
      <w:r w:rsidRPr="00C02B97">
        <w:rPr>
          <w:rFonts w:hint="eastAsia"/>
        </w:rPr>
        <w:t>剪口应倾斜10°～15°,平整光滑，不撕皮，不开裂。修剪大枝须分段截下，剪口处按照相要求涂敷防腐剂。</w:t>
      </w:r>
    </w:p>
    <w:p w:rsidR="00C02B97" w:rsidRPr="00C02B97" w:rsidRDefault="00C02B97" w:rsidP="007F6B8F">
      <w:pPr>
        <w:pStyle w:val="affd"/>
        <w:spacing w:before="120" w:after="120"/>
      </w:pPr>
      <w:r w:rsidRPr="00C02B97">
        <w:rPr>
          <w:rFonts w:hint="eastAsia"/>
        </w:rPr>
        <w:lastRenderedPageBreak/>
        <w:t>时间</w:t>
      </w:r>
    </w:p>
    <w:p w:rsidR="00C02B97" w:rsidRPr="00C02B97" w:rsidRDefault="00C02B97" w:rsidP="007F6B8F">
      <w:pPr>
        <w:pStyle w:val="affffffffa"/>
      </w:pPr>
      <w:r w:rsidRPr="00C02B97">
        <w:rPr>
          <w:rFonts w:hint="eastAsia"/>
        </w:rPr>
        <w:t>落叶树木应在冬季树木休眠期内进行（当年12月中下旬至翌年3月份）。</w:t>
      </w:r>
    </w:p>
    <w:p w:rsidR="00C02B97" w:rsidRPr="00C02B97" w:rsidRDefault="00C02B97" w:rsidP="007F6B8F">
      <w:pPr>
        <w:pStyle w:val="affffffffa"/>
      </w:pPr>
      <w:r w:rsidRPr="00C02B97">
        <w:rPr>
          <w:rFonts w:hint="eastAsia"/>
        </w:rPr>
        <w:t>常绿树木应在早春萌芽前的3月～4月份或树木生长相对缓慢的10月～11月进行，伤流树木应在早春萌芽前修剪。</w:t>
      </w:r>
    </w:p>
    <w:p w:rsidR="00C02B97" w:rsidRPr="00C02B97" w:rsidRDefault="00C02B97" w:rsidP="007F6B8F">
      <w:pPr>
        <w:pStyle w:val="affd"/>
        <w:spacing w:before="120" w:after="120"/>
      </w:pPr>
      <w:r w:rsidRPr="00C02B97">
        <w:rPr>
          <w:rFonts w:hint="eastAsia"/>
        </w:rPr>
        <w:t>方法</w:t>
      </w:r>
    </w:p>
    <w:p w:rsidR="00C02B97" w:rsidRPr="00C02B97" w:rsidRDefault="00C02B97" w:rsidP="007F6B8F">
      <w:pPr>
        <w:pStyle w:val="affe"/>
        <w:spacing w:before="120" w:after="120"/>
      </w:pPr>
      <w:r w:rsidRPr="00C02B97">
        <w:rPr>
          <w:rFonts w:hint="eastAsia"/>
        </w:rPr>
        <w:t>整形修剪</w:t>
      </w:r>
    </w:p>
    <w:p w:rsidR="00C02B97" w:rsidRPr="00C02B97" w:rsidRDefault="00C02B97" w:rsidP="007F6B8F">
      <w:pPr>
        <w:pStyle w:val="affffffff9"/>
      </w:pPr>
      <w:r w:rsidRPr="00C02B97">
        <w:rPr>
          <w:rFonts w:hint="eastAsia"/>
        </w:rPr>
        <w:t>杯状形行道树确定定干高度后逐年适度疏除侧枝，最终选留3个～5个枝条作为主枝，要求方向不同、分布均匀与主干呈45°夹角，其余分期剥芽或疏枝。冬季修剪对主枝进行短截，剪口芽留在侧面，并处于同一平面上，使其匀称生长，第二年夏季再剥芽疏枝。第三年冬季在主枝两侧发生的侧枝中，选1个～2个作延长枝，并在80cm～100cm处再短剪，剪口芽仍留在枝条侧面，并疏除原先暂时保留的枝条，反复3年～5年后形成杯装形树冠。</w:t>
      </w:r>
    </w:p>
    <w:p w:rsidR="00C02B97" w:rsidRPr="00C02B97" w:rsidRDefault="00C02B97" w:rsidP="007F6B8F">
      <w:pPr>
        <w:pStyle w:val="affffffff9"/>
      </w:pPr>
      <w:r w:rsidRPr="00C02B97">
        <w:rPr>
          <w:rFonts w:hint="eastAsia"/>
        </w:rPr>
        <w:t>中央主干形行道树修剪时应注意保持主干的优势地位和各层主枝和侧枝的位置和方向，生长过程若主干顶端受损伤，应选择直立向上生长的枝条或在壮芽处短剪，培养代替主干，避免形成多头现象。</w:t>
      </w:r>
    </w:p>
    <w:p w:rsidR="00C02B97" w:rsidRPr="00C02B97" w:rsidRDefault="00C02B97" w:rsidP="007F6B8F">
      <w:pPr>
        <w:pStyle w:val="affffffff9"/>
      </w:pPr>
      <w:r w:rsidRPr="00C02B97">
        <w:rPr>
          <w:rFonts w:hint="eastAsia"/>
        </w:rPr>
        <w:t>自然开心形行道树在萌芽后留3个～5个不同方向、分布均匀的枝条进行短截，促进枝条生长成主枝，其余枝条抹去，次年萌发后选留侧枝，主、侧枝共留6个～10个，使其向四方斜生，并进行短截，促发小侧枝，以便冠形丰满、匀称。</w:t>
      </w:r>
    </w:p>
    <w:p w:rsidR="00C02B97" w:rsidRPr="00C02B97" w:rsidRDefault="00C02B97" w:rsidP="007F6B8F">
      <w:pPr>
        <w:pStyle w:val="affe"/>
        <w:spacing w:before="120" w:after="120"/>
      </w:pPr>
      <w:r w:rsidRPr="00C02B97">
        <w:rPr>
          <w:rFonts w:hint="eastAsia"/>
        </w:rPr>
        <w:t>养护性修剪</w:t>
      </w:r>
    </w:p>
    <w:p w:rsidR="00C02B97" w:rsidRPr="00C02B97" w:rsidRDefault="00C02B97" w:rsidP="007F6B8F">
      <w:pPr>
        <w:pStyle w:val="affffffff9"/>
      </w:pPr>
      <w:r w:rsidRPr="00C02B97">
        <w:rPr>
          <w:rFonts w:hint="eastAsia"/>
        </w:rPr>
        <w:t>常规修剪主要针对树木生长过程形成的过密枝、交叉枝、逆向枝、徒长枝等进行的疏截和病虫枝、枯死枝的处理。</w:t>
      </w:r>
    </w:p>
    <w:p w:rsidR="00C02B97" w:rsidRPr="00C02B97" w:rsidRDefault="00C02B97" w:rsidP="007F6B8F">
      <w:pPr>
        <w:pStyle w:val="affffffff9"/>
      </w:pPr>
      <w:r w:rsidRPr="00C02B97">
        <w:rPr>
          <w:rFonts w:hint="eastAsia"/>
        </w:rPr>
        <w:t>扩缩冠修剪需对树冠进行扩冠和缩小树冠修剪，以休眠期修剪为宜。疏除向上生长的枝条，保留开张角度较大的枝条，加速扩大树冠，加快行道树成形，形成树荫。疏除或回缩开张角度较大的枝条，保留向上或开张角度较小的枝条，以减慢树冠的生长速度，缩小树冠。</w:t>
      </w:r>
    </w:p>
    <w:p w:rsidR="00C02B97" w:rsidRPr="00C02B97" w:rsidRDefault="00C02B97" w:rsidP="007F6B8F">
      <w:pPr>
        <w:pStyle w:val="affe"/>
        <w:spacing w:before="120" w:after="120"/>
      </w:pPr>
      <w:r w:rsidRPr="00C02B97">
        <w:rPr>
          <w:rFonts w:hint="eastAsia"/>
        </w:rPr>
        <w:t>特定修剪</w:t>
      </w:r>
    </w:p>
    <w:p w:rsidR="00C02B97" w:rsidRPr="00C02B97" w:rsidRDefault="00C02B97" w:rsidP="007F6B8F">
      <w:pPr>
        <w:pStyle w:val="affffffff9"/>
      </w:pPr>
      <w:r w:rsidRPr="00C02B97">
        <w:rPr>
          <w:rFonts w:hint="eastAsia"/>
        </w:rPr>
        <w:t>有高压线道路行道树，通过控高修剪，消除顶端优势，缩减并控制树体冠幅，树木顶端生长高度保持与电力线路的安全距离，合理留好踏脚枝、营养枝。</w:t>
      </w:r>
    </w:p>
    <w:p w:rsidR="00C02B97" w:rsidRPr="00C02B97" w:rsidRDefault="00C02B97" w:rsidP="007F6B8F">
      <w:pPr>
        <w:pStyle w:val="affffffff9"/>
      </w:pPr>
      <w:r w:rsidRPr="00C02B97">
        <w:rPr>
          <w:rFonts w:hint="eastAsia"/>
        </w:rPr>
        <w:t>行道树枝叶遮挡交通标识、标牌、交通信号灯，需修除遮挡部分的树木枝条和树叶，减少干扰。</w:t>
      </w:r>
    </w:p>
    <w:p w:rsidR="00C02B97" w:rsidRPr="00C02B97" w:rsidRDefault="00C02B97" w:rsidP="007F6B8F">
      <w:pPr>
        <w:pStyle w:val="affffffff9"/>
      </w:pPr>
      <w:r w:rsidRPr="00C02B97">
        <w:rPr>
          <w:rFonts w:hint="eastAsia"/>
        </w:rPr>
        <w:t>行道树遮挡路灯，采取修除树叶的方式，以灯光从树冠内散射至路面为宜，修剪期间应平衡绿化与路灯需求，确保树木修剪后，保持冠形。</w:t>
      </w:r>
    </w:p>
    <w:p w:rsidR="00C02B97" w:rsidRPr="00C02B97" w:rsidRDefault="00C02B97" w:rsidP="007F6B8F">
      <w:pPr>
        <w:pStyle w:val="affe"/>
        <w:spacing w:before="120" w:after="120"/>
      </w:pPr>
      <w:r w:rsidRPr="00C02B97">
        <w:rPr>
          <w:rFonts w:hint="eastAsia"/>
        </w:rPr>
        <w:t>更新修剪</w:t>
      </w:r>
    </w:p>
    <w:p w:rsidR="00C02B97" w:rsidRPr="00C02B97" w:rsidRDefault="00C02B97" w:rsidP="00C02B97">
      <w:pPr>
        <w:widowControl/>
        <w:autoSpaceDE w:val="0"/>
        <w:autoSpaceDN w:val="0"/>
        <w:adjustRightInd/>
        <w:spacing w:line="240" w:lineRule="auto"/>
        <w:ind w:firstLineChars="200" w:firstLine="420"/>
        <w:rPr>
          <w:rFonts w:ascii="宋体" w:hAnsi="宋体"/>
          <w:kern w:val="0"/>
          <w:szCs w:val="20"/>
        </w:rPr>
      </w:pPr>
      <w:r w:rsidRPr="00C02B97">
        <w:rPr>
          <w:rFonts w:ascii="宋体" w:hAnsi="宋体" w:hint="eastAsia"/>
          <w:kern w:val="0"/>
          <w:szCs w:val="20"/>
        </w:rPr>
        <w:t>衰老树可在保留骨架的基础上适当采取强修剪的方式，培养更新枝条。</w:t>
      </w:r>
    </w:p>
    <w:p w:rsidR="00C02B97" w:rsidRPr="00C02B97" w:rsidRDefault="00C02B97" w:rsidP="007F6B8F">
      <w:pPr>
        <w:pStyle w:val="affe"/>
        <w:spacing w:before="120" w:after="120"/>
        <w:rPr>
          <w:b/>
          <w:bCs/>
          <w:color w:val="FF0000"/>
          <w:sz w:val="44"/>
          <w:szCs w:val="44"/>
        </w:rPr>
      </w:pPr>
      <w:r w:rsidRPr="007F6B8F">
        <w:rPr>
          <w:rFonts w:hint="eastAsia"/>
          <w:color w:val="000000" w:themeColor="text1"/>
        </w:rPr>
        <w:t>剥芽修剪</w:t>
      </w:r>
      <w:r w:rsidRPr="00C02B97">
        <w:rPr>
          <w:rFonts w:hint="eastAsia"/>
        </w:rPr>
        <w:t xml:space="preserve">      </w:t>
      </w:r>
      <w:r w:rsidRPr="00C02B97">
        <w:rPr>
          <w:rFonts w:hint="eastAsia"/>
          <w:b/>
          <w:bCs/>
          <w:color w:val="FF0000"/>
          <w:sz w:val="44"/>
          <w:szCs w:val="44"/>
        </w:rPr>
        <w:t xml:space="preserve"> </w:t>
      </w:r>
    </w:p>
    <w:p w:rsidR="00C02B97" w:rsidRPr="00C02B97" w:rsidRDefault="00C02B97" w:rsidP="007F6B8F">
      <w:pPr>
        <w:pStyle w:val="affffffff9"/>
      </w:pPr>
      <w:r w:rsidRPr="00C02B97">
        <w:rPr>
          <w:rFonts w:hint="eastAsia"/>
        </w:rPr>
        <w:t>根据树种，生长势的不同，在萌芽条未木质化前（4月～6月）进行剥芽。</w:t>
      </w:r>
    </w:p>
    <w:p w:rsidR="00C02B97" w:rsidRPr="00C02B97" w:rsidRDefault="00C02B97" w:rsidP="007F6B8F">
      <w:pPr>
        <w:pStyle w:val="affffffff9"/>
      </w:pPr>
      <w:r w:rsidRPr="00C02B97">
        <w:rPr>
          <w:rFonts w:hint="eastAsia"/>
        </w:rPr>
        <w:t>对萌芽力弱或自然形态好的树种，可视具体情况不剥或轻剥。</w:t>
      </w:r>
    </w:p>
    <w:p w:rsidR="00C02B97" w:rsidRPr="00C02B97" w:rsidRDefault="00C02B97" w:rsidP="007F6B8F">
      <w:pPr>
        <w:pStyle w:val="affffffff9"/>
      </w:pPr>
      <w:r w:rsidRPr="00C02B97">
        <w:rPr>
          <w:rFonts w:hint="eastAsia"/>
        </w:rPr>
        <w:t>主干分枝上芽条原则上应全部剥除。新种树第一年以恢复生长势为主，可保留主干（枝）顶端20cm范围内的所有枝条。</w:t>
      </w:r>
    </w:p>
    <w:p w:rsidR="00C02B97" w:rsidRPr="00C02B97" w:rsidRDefault="00C02B97" w:rsidP="007F6B8F">
      <w:pPr>
        <w:pStyle w:val="affffffff9"/>
      </w:pPr>
      <w:r w:rsidRPr="00C02B97">
        <w:rPr>
          <w:rFonts w:hint="eastAsia"/>
        </w:rPr>
        <w:t>留芽应考虑绿量充足、树冠圆整、骨架均匀、通风透光原则。</w:t>
      </w:r>
    </w:p>
    <w:p w:rsidR="00C02B97" w:rsidRPr="00C02B97" w:rsidRDefault="00C02B97" w:rsidP="007F6B8F">
      <w:pPr>
        <w:pStyle w:val="affffffff9"/>
      </w:pPr>
      <w:r w:rsidRPr="00C02B97">
        <w:rPr>
          <w:rFonts w:hint="eastAsia"/>
        </w:rPr>
        <w:t>应考虑树木重心及防台需要，做到上疏中密、降低重心。</w:t>
      </w:r>
    </w:p>
    <w:p w:rsidR="00C02B97" w:rsidRPr="00C02B97" w:rsidRDefault="00C02B97" w:rsidP="007F6B8F">
      <w:pPr>
        <w:pStyle w:val="affffffff9"/>
      </w:pPr>
      <w:r w:rsidRPr="00C02B97">
        <w:rPr>
          <w:rFonts w:hint="eastAsia"/>
        </w:rPr>
        <w:t>应注意对培养踏脚枝、更新枝芽条的选择，必须剥除过密、下垂、有严重病虫害及影响公共设施的芽条。</w:t>
      </w:r>
    </w:p>
    <w:p w:rsidR="00C02B97" w:rsidRPr="00C02B97" w:rsidRDefault="00C02B97" w:rsidP="007F6B8F">
      <w:pPr>
        <w:pStyle w:val="affffffff9"/>
      </w:pPr>
      <w:r w:rsidRPr="00C02B97">
        <w:rPr>
          <w:rFonts w:hint="eastAsia"/>
        </w:rPr>
        <w:t>采用“杯状型”修剪的行道树，一级分枝点以上的枝条，剥芽时应重点剥去内向及直立枝条，适当保留外向芽条，每节至少保留3根以上枝条。</w:t>
      </w:r>
    </w:p>
    <w:p w:rsidR="00C02B97" w:rsidRPr="00C02B97" w:rsidRDefault="00C02B97" w:rsidP="007F6B8F">
      <w:pPr>
        <w:pStyle w:val="affffffff9"/>
      </w:pPr>
      <w:r w:rsidRPr="00C02B97">
        <w:rPr>
          <w:rFonts w:hint="eastAsia"/>
        </w:rPr>
        <w:t>剥芽时应剥至芽条基部，防止撕皮及留梗。</w:t>
      </w:r>
    </w:p>
    <w:p w:rsidR="00C02B97" w:rsidRPr="00C02B97" w:rsidRDefault="00C02B97" w:rsidP="007F6B8F">
      <w:pPr>
        <w:pStyle w:val="affe"/>
        <w:spacing w:before="120" w:after="120"/>
      </w:pPr>
      <w:r w:rsidRPr="00C02B97">
        <w:rPr>
          <w:rFonts w:hint="eastAsia"/>
        </w:rPr>
        <w:lastRenderedPageBreak/>
        <w:t>除孽</w:t>
      </w:r>
    </w:p>
    <w:p w:rsidR="00C02B97" w:rsidRPr="00C02B97" w:rsidRDefault="00C02B97" w:rsidP="007F6B8F">
      <w:pPr>
        <w:pStyle w:val="affffffff9"/>
      </w:pPr>
      <w:r w:rsidRPr="00C02B97">
        <w:rPr>
          <w:rFonts w:hint="eastAsia"/>
        </w:rPr>
        <w:t>及时去除树木根部、主干、各级分枝处萌发的无用枝条。</w:t>
      </w:r>
    </w:p>
    <w:p w:rsidR="00C02B97" w:rsidRPr="00C02B97" w:rsidRDefault="00C02B97" w:rsidP="007F6B8F">
      <w:pPr>
        <w:pStyle w:val="affffffff9"/>
      </w:pPr>
      <w:r w:rsidRPr="00C02B97">
        <w:rPr>
          <w:rFonts w:hint="eastAsia"/>
        </w:rPr>
        <w:t>萌蘖枝去除时应至枝条基部，防止撕皮及留梗。</w:t>
      </w:r>
    </w:p>
    <w:p w:rsidR="00C02B97" w:rsidRPr="00C02B97" w:rsidRDefault="00C02B97" w:rsidP="007F6B8F">
      <w:pPr>
        <w:pStyle w:val="affc"/>
        <w:spacing w:before="240" w:after="240"/>
      </w:pPr>
      <w:r w:rsidRPr="00C02B97">
        <w:rPr>
          <w:rFonts w:hint="eastAsia"/>
        </w:rPr>
        <w:t>支撑和绑扎</w:t>
      </w:r>
    </w:p>
    <w:p w:rsidR="00C02B97" w:rsidRPr="00C02B97" w:rsidRDefault="00C02B97" w:rsidP="007F6B8F">
      <w:pPr>
        <w:pStyle w:val="affd"/>
        <w:spacing w:before="120" w:after="120"/>
      </w:pPr>
      <w:r w:rsidRPr="00C02B97">
        <w:rPr>
          <w:rFonts w:hint="eastAsia"/>
        </w:rPr>
        <w:t>要求</w:t>
      </w:r>
    </w:p>
    <w:p w:rsidR="00C02B97" w:rsidRPr="00C02B97" w:rsidRDefault="00C02B97" w:rsidP="007F6B8F">
      <w:pPr>
        <w:pStyle w:val="affffffffa"/>
      </w:pPr>
      <w:r w:rsidRPr="00C02B97">
        <w:rPr>
          <w:rFonts w:hint="eastAsia"/>
        </w:rPr>
        <w:t>应根据苗木规格、栽植环境、景观需求和立地条件选择支撑材料、方式。同一条道路上的支撑形式、材质要统一。</w:t>
      </w:r>
    </w:p>
    <w:p w:rsidR="00C02B97" w:rsidRPr="00C02B97" w:rsidRDefault="00C02B97" w:rsidP="007F6B8F">
      <w:pPr>
        <w:pStyle w:val="affffffffa"/>
      </w:pPr>
      <w:r w:rsidRPr="00C02B97">
        <w:rPr>
          <w:rFonts w:hint="eastAsia"/>
        </w:rPr>
        <w:t xml:space="preserve">支撑后树木应保持直立，支撑物的强度应确保支撑有效。支撑物与地面连接点的连接应牢固。 </w:t>
      </w:r>
    </w:p>
    <w:p w:rsidR="00C02B97" w:rsidRPr="00C02B97" w:rsidRDefault="00C02B97" w:rsidP="007F6B8F">
      <w:pPr>
        <w:pStyle w:val="affffffffa"/>
      </w:pPr>
      <w:r w:rsidRPr="00C02B97">
        <w:rPr>
          <w:rFonts w:hint="eastAsia"/>
        </w:rPr>
        <w:t>行道树不能使用牵索式支撑，以免发生意外事故。</w:t>
      </w:r>
    </w:p>
    <w:p w:rsidR="00C02B97" w:rsidRPr="00C02B97" w:rsidRDefault="00C02B97" w:rsidP="007F6B8F">
      <w:pPr>
        <w:pStyle w:val="affd"/>
        <w:spacing w:before="120" w:after="120"/>
      </w:pPr>
      <w:r w:rsidRPr="00C02B97">
        <w:rPr>
          <w:rFonts w:hint="eastAsia"/>
        </w:rPr>
        <w:t>时间</w:t>
      </w:r>
    </w:p>
    <w:p w:rsidR="00C02B97" w:rsidRPr="00C02B97" w:rsidRDefault="00C02B97" w:rsidP="007F6B8F">
      <w:pPr>
        <w:pStyle w:val="affffffffa"/>
      </w:pPr>
      <w:r w:rsidRPr="00C02B97">
        <w:rPr>
          <w:rFonts w:hint="eastAsia"/>
        </w:rPr>
        <w:t>树木支撑应在栽植操作基本完毕、浇水之后进行。</w:t>
      </w:r>
    </w:p>
    <w:p w:rsidR="00C02B97" w:rsidRPr="00C02B97" w:rsidRDefault="00C02B97" w:rsidP="007F6B8F">
      <w:pPr>
        <w:pStyle w:val="affffffffa"/>
        <w:rPr>
          <w:rFonts w:hAnsi="宋体" w:cs="宋体"/>
          <w:shd w:val="clear" w:color="auto" w:fill="FFFFFF"/>
        </w:rPr>
      </w:pPr>
      <w:r w:rsidRPr="00C02B97">
        <w:rPr>
          <w:rFonts w:hAnsi="宋体" w:cs="宋体" w:hint="eastAsia"/>
          <w:shd w:val="clear" w:color="auto" w:fill="FFFFFF"/>
        </w:rPr>
        <w:t>绑扎应在树木定植后进行，通常在培土完成，植株稳定后进行绑扎。</w:t>
      </w:r>
    </w:p>
    <w:p w:rsidR="00C02B97" w:rsidRPr="00C02B97" w:rsidRDefault="00C02B97" w:rsidP="007F6B8F">
      <w:pPr>
        <w:pStyle w:val="affd"/>
        <w:spacing w:before="120" w:after="120"/>
      </w:pPr>
      <w:r w:rsidRPr="00C02B97">
        <w:rPr>
          <w:rFonts w:hint="eastAsia"/>
        </w:rPr>
        <w:t>方法</w:t>
      </w:r>
    </w:p>
    <w:p w:rsidR="00C02B97" w:rsidRPr="00C02B97" w:rsidRDefault="00C02B97" w:rsidP="007F6B8F">
      <w:pPr>
        <w:pStyle w:val="affffffffa"/>
        <w:rPr>
          <w:shd w:val="clear" w:color="auto" w:fill="FFFFFF"/>
        </w:rPr>
      </w:pPr>
      <w:r w:rsidRPr="00C02B97">
        <w:rPr>
          <w:rFonts w:hint="eastAsia"/>
          <w:shd w:val="clear" w:color="auto" w:fill="FFFFFF"/>
        </w:rPr>
        <w:t>连接树木的支撑点应在树木主干上，连接处应衬软垫，并绑缚牢固。</w:t>
      </w:r>
    </w:p>
    <w:p w:rsidR="00C02B97" w:rsidRPr="00C02B97" w:rsidRDefault="00C02B97" w:rsidP="007F6B8F">
      <w:pPr>
        <w:pStyle w:val="affffffffa"/>
      </w:pPr>
      <w:r w:rsidRPr="00C02B97">
        <w:rPr>
          <w:rFonts w:hint="eastAsia"/>
        </w:rPr>
        <w:t>树木绑扎处应夹垫软性垫材，绑扎要整齐牢固紧密，绑扎后树木应保持正直。出现吊桩应及时松缚。</w:t>
      </w:r>
    </w:p>
    <w:p w:rsidR="00C02B97" w:rsidRPr="00C02B97" w:rsidRDefault="00C02B97" w:rsidP="007F6B8F">
      <w:pPr>
        <w:pStyle w:val="affffffffa"/>
      </w:pPr>
      <w:r w:rsidRPr="00C02B97">
        <w:rPr>
          <w:rFonts w:hint="eastAsia"/>
        </w:rPr>
        <w:t>扁担桩应在离地1.0m高处主干内侧架水平的横档，分别与苗木主干、护树桩缚牢，保持主干直立。</w:t>
      </w:r>
    </w:p>
    <w:p w:rsidR="00C02B97" w:rsidRPr="00C02B97" w:rsidRDefault="00C02B97" w:rsidP="007F6B8F">
      <w:pPr>
        <w:pStyle w:val="affffffffa"/>
      </w:pPr>
      <w:r w:rsidRPr="00C02B97">
        <w:rPr>
          <w:rFonts w:hint="eastAsia"/>
        </w:rPr>
        <w:t>单桩的绑扎材料应在距树桩顶端20cm处呈“∞”字形与树干连接，绑扎三道加腰箍三道以上，保持主干直立。</w:t>
      </w:r>
    </w:p>
    <w:p w:rsidR="00C02B97" w:rsidRPr="00C02B97" w:rsidRDefault="00C02B97" w:rsidP="007F6B8F">
      <w:pPr>
        <w:pStyle w:val="affffffffa"/>
      </w:pPr>
      <w:r w:rsidRPr="00C02B97">
        <w:rPr>
          <w:rFonts w:hint="eastAsia"/>
        </w:rPr>
        <w:t>井字四角撑支柱应均匀分布，支撑点应设置在树干高的三分之一到二分之一处，并且倾斜到树干，在支柱的顶部使用四根短的横杆围合成方形，使用铅丝将横杆与支柱固定在一起，将树干固定在中央位置上，支柱的基部应埋入土中20cm～40cm，并夯实，确保稳固性</w:t>
      </w:r>
      <w:r w:rsidRPr="00C02B97">
        <w:rPr>
          <w:rFonts w:ascii="MS Gothic" w:hAnsi="MS Gothic" w:cs="MS Gothic"/>
        </w:rPr>
        <w:t>‌</w:t>
      </w:r>
      <w:r w:rsidRPr="00C02B97">
        <w:rPr>
          <w:rFonts w:hAnsi="宋体" w:cs="宋体" w:hint="eastAsia"/>
        </w:rPr>
        <w:t>。</w:t>
      </w:r>
    </w:p>
    <w:p w:rsidR="00C02B97" w:rsidRPr="00C02B97" w:rsidRDefault="00C02B97" w:rsidP="007F6B8F">
      <w:pPr>
        <w:pStyle w:val="affc"/>
        <w:spacing w:before="240" w:after="240"/>
      </w:pPr>
      <w:r w:rsidRPr="00C02B97">
        <w:rPr>
          <w:rFonts w:hint="eastAsia"/>
        </w:rPr>
        <w:t>扶正</w:t>
      </w:r>
    </w:p>
    <w:p w:rsidR="00C02B97" w:rsidRPr="00C02B97" w:rsidRDefault="00C02B97" w:rsidP="007F6B8F">
      <w:pPr>
        <w:pStyle w:val="affd"/>
        <w:spacing w:before="120" w:after="120"/>
      </w:pPr>
      <w:r w:rsidRPr="00C02B97">
        <w:rPr>
          <w:rFonts w:hint="eastAsia"/>
        </w:rPr>
        <w:t>要求</w:t>
      </w:r>
    </w:p>
    <w:p w:rsidR="00C02B97" w:rsidRPr="00C02B97" w:rsidRDefault="00C02B97" w:rsidP="007F6B8F">
      <w:pPr>
        <w:pStyle w:val="affffffffa"/>
      </w:pPr>
      <w:r w:rsidRPr="00C02B97">
        <w:rPr>
          <w:rFonts w:hint="eastAsia"/>
        </w:rPr>
        <w:t xml:space="preserve">对倾斜超过10°的树木应进行扶正。 </w:t>
      </w:r>
    </w:p>
    <w:p w:rsidR="00C02B97" w:rsidRPr="00C02B97" w:rsidRDefault="00C02B97" w:rsidP="007F6B8F">
      <w:pPr>
        <w:pStyle w:val="affffffffa"/>
        <w:rPr>
          <w:color w:val="FF0000"/>
        </w:rPr>
      </w:pPr>
      <w:r w:rsidRPr="00C02B97">
        <w:rPr>
          <w:rFonts w:hint="eastAsia"/>
        </w:rPr>
        <w:t>对长期倾斜、树龄较大、不影响交通安全、无倒伏等安全隐患且扶正确有困难的行道树宜不进行扶正，但应对其进行支撑。</w:t>
      </w:r>
    </w:p>
    <w:p w:rsidR="00C02B97" w:rsidRPr="00C02B97" w:rsidRDefault="00C02B97" w:rsidP="007F6B8F">
      <w:pPr>
        <w:pStyle w:val="affd"/>
        <w:spacing w:before="120" w:after="120"/>
      </w:pPr>
      <w:r w:rsidRPr="00C02B97">
        <w:rPr>
          <w:rFonts w:hint="eastAsia"/>
        </w:rPr>
        <w:t>时间</w:t>
      </w:r>
    </w:p>
    <w:p w:rsidR="00C02B97" w:rsidRPr="00C02B97" w:rsidRDefault="00C02B97" w:rsidP="00C02B97">
      <w:pPr>
        <w:widowControl/>
        <w:autoSpaceDE w:val="0"/>
        <w:autoSpaceDN w:val="0"/>
        <w:adjustRightInd/>
        <w:spacing w:line="240" w:lineRule="auto"/>
        <w:ind w:firstLineChars="200" w:firstLine="420"/>
        <w:rPr>
          <w:rFonts w:ascii="宋体" w:hAnsi="宋体"/>
          <w:kern w:val="0"/>
          <w:szCs w:val="20"/>
        </w:rPr>
      </w:pPr>
      <w:r w:rsidRPr="00C02B97">
        <w:rPr>
          <w:rFonts w:ascii="宋体" w:hAnsi="宋体" w:hint="eastAsia"/>
          <w:kern w:val="0"/>
          <w:szCs w:val="20"/>
        </w:rPr>
        <w:t>落叶树木扶正的最佳时间为冬季树木休眠期，常绿树为春季萌芽期，应避开6月～9月的高温天气（台风、暴雨期间及时扶正除外）。</w:t>
      </w:r>
    </w:p>
    <w:p w:rsidR="00C02B97" w:rsidRPr="00C02B97" w:rsidRDefault="00C02B97" w:rsidP="007F6B8F">
      <w:pPr>
        <w:pStyle w:val="affd"/>
        <w:spacing w:before="120" w:after="120"/>
      </w:pPr>
      <w:r w:rsidRPr="00C02B97">
        <w:rPr>
          <w:rFonts w:hint="eastAsia"/>
        </w:rPr>
        <w:t>方法</w:t>
      </w:r>
    </w:p>
    <w:p w:rsidR="00C02B97" w:rsidRPr="00C02B97" w:rsidRDefault="00C02B97" w:rsidP="007F6B8F">
      <w:pPr>
        <w:pStyle w:val="affffffffa"/>
      </w:pPr>
      <w:r w:rsidRPr="00C02B97">
        <w:rPr>
          <w:rFonts w:hint="eastAsia"/>
        </w:rPr>
        <w:t>根据树干的倾斜角度，树冠的倾斜方向、周边环境情况，先对树木进行疏枝修剪。再用专业配套扶正工具进行扶正操作。</w:t>
      </w:r>
    </w:p>
    <w:p w:rsidR="00C02B97" w:rsidRPr="00C02B97" w:rsidRDefault="00C02B97" w:rsidP="007F6B8F">
      <w:pPr>
        <w:pStyle w:val="affffffffa"/>
      </w:pPr>
      <w:r w:rsidRPr="00C02B97">
        <w:rPr>
          <w:rFonts w:hint="eastAsia"/>
        </w:rPr>
        <w:t>扶正后采用加土、夯实、支撑、浇水等进行加固。</w:t>
      </w:r>
    </w:p>
    <w:p w:rsidR="00C02B97" w:rsidRPr="00C02B97" w:rsidRDefault="00C02B97" w:rsidP="007F6B8F">
      <w:pPr>
        <w:pStyle w:val="affc"/>
        <w:spacing w:before="240" w:after="240"/>
      </w:pPr>
      <w:r w:rsidRPr="00C02B97">
        <w:rPr>
          <w:rFonts w:hint="eastAsia"/>
        </w:rPr>
        <w:t>树穴处理</w:t>
      </w:r>
    </w:p>
    <w:p w:rsidR="00C02B97" w:rsidRPr="00C02B97" w:rsidRDefault="00C02B97" w:rsidP="007F6B8F">
      <w:pPr>
        <w:pStyle w:val="affd"/>
        <w:spacing w:before="120" w:after="120"/>
      </w:pPr>
      <w:r w:rsidRPr="00C02B97">
        <w:rPr>
          <w:rFonts w:hint="eastAsia"/>
        </w:rPr>
        <w:t>要求</w:t>
      </w:r>
    </w:p>
    <w:p w:rsidR="00C02B97" w:rsidRPr="00C02B97" w:rsidRDefault="00C02B97" w:rsidP="007F6B8F">
      <w:pPr>
        <w:pStyle w:val="affffffffa"/>
        <w:rPr>
          <w:color w:val="FF0000"/>
        </w:rPr>
      </w:pPr>
      <w:r w:rsidRPr="00C02B97">
        <w:rPr>
          <w:rFonts w:hint="eastAsia"/>
        </w:rPr>
        <w:t xml:space="preserve">行道树树穴土壤不应裸露。 </w:t>
      </w:r>
    </w:p>
    <w:p w:rsidR="00C02B97" w:rsidRPr="00C02B97" w:rsidRDefault="00C02B97" w:rsidP="007F6B8F">
      <w:pPr>
        <w:pStyle w:val="affffffffa"/>
      </w:pPr>
      <w:r w:rsidRPr="00C02B97">
        <w:rPr>
          <w:rFonts w:hint="eastAsia"/>
        </w:rPr>
        <w:t>树穴处理不得影响树木的正常生长，不得妨碍行人通行；树穴覆盖物应与整体环境相协调。</w:t>
      </w:r>
    </w:p>
    <w:p w:rsidR="00C02B97" w:rsidRPr="00C02B97" w:rsidRDefault="00C02B97" w:rsidP="007F6B8F">
      <w:pPr>
        <w:pStyle w:val="affffffffa"/>
        <w:rPr>
          <w:color w:val="000000"/>
        </w:rPr>
      </w:pPr>
      <w:r w:rsidRPr="00C02B97">
        <w:rPr>
          <w:rFonts w:hint="eastAsia"/>
          <w:color w:val="000000"/>
        </w:rPr>
        <w:lastRenderedPageBreak/>
        <w:t>树穴覆盖时，应优先选择铺设树池箅子或种植地被植物的方式，确保树穴具备良好的透水性和透气性，同时保证覆盖材料环保无害。</w:t>
      </w:r>
    </w:p>
    <w:p w:rsidR="00C02B97" w:rsidRPr="00C02B97" w:rsidRDefault="00C02B97" w:rsidP="007F6B8F">
      <w:pPr>
        <w:pStyle w:val="affffffffa"/>
      </w:pPr>
      <w:r w:rsidRPr="00C02B97">
        <w:rPr>
          <w:rFonts w:hint="eastAsia"/>
        </w:rPr>
        <w:t>在人流量大的路段，树池应覆盖树池箅子，且应与人行路面齐平，在人流量小的路段宜采用连续树池，并栽植灌木和草本植物。行道树之间宜采用透水、透气性铺装。</w:t>
      </w:r>
    </w:p>
    <w:p w:rsidR="00C02B97" w:rsidRPr="00C02B97" w:rsidRDefault="00C02B97" w:rsidP="007F6B8F">
      <w:pPr>
        <w:pStyle w:val="affd"/>
        <w:spacing w:before="120" w:after="120"/>
      </w:pPr>
      <w:r w:rsidRPr="00C02B97">
        <w:rPr>
          <w:rFonts w:hint="eastAsia"/>
        </w:rPr>
        <w:t>时间</w:t>
      </w:r>
    </w:p>
    <w:p w:rsidR="00C02B97" w:rsidRPr="00C02B97" w:rsidRDefault="00C02B97" w:rsidP="00C02B97">
      <w:pPr>
        <w:widowControl/>
        <w:autoSpaceDE w:val="0"/>
        <w:autoSpaceDN w:val="0"/>
        <w:adjustRightInd/>
        <w:spacing w:line="240" w:lineRule="auto"/>
        <w:ind w:firstLineChars="200" w:firstLine="420"/>
        <w:rPr>
          <w:rFonts w:ascii="宋体" w:hAnsi="宋体"/>
          <w:kern w:val="0"/>
          <w:szCs w:val="20"/>
        </w:rPr>
      </w:pPr>
      <w:r w:rsidRPr="00C02B97">
        <w:rPr>
          <w:rFonts w:ascii="宋体" w:hAnsi="宋体" w:hint="eastAsia"/>
          <w:kern w:val="0"/>
          <w:szCs w:val="20"/>
        </w:rPr>
        <w:t>行道树栽植后应及时对树穴进行覆盖。</w:t>
      </w:r>
    </w:p>
    <w:p w:rsidR="00C02B97" w:rsidRPr="00C02B97" w:rsidRDefault="00C02B97" w:rsidP="007F6B8F">
      <w:pPr>
        <w:pStyle w:val="affd"/>
        <w:spacing w:before="120" w:after="120"/>
      </w:pPr>
      <w:r w:rsidRPr="00C02B97">
        <w:rPr>
          <w:rFonts w:hint="eastAsia"/>
        </w:rPr>
        <w:t>方法</w:t>
      </w:r>
    </w:p>
    <w:p w:rsidR="00C02B97" w:rsidRPr="00C02B97" w:rsidRDefault="00C02B97" w:rsidP="007F6B8F">
      <w:pPr>
        <w:pStyle w:val="affffffffa"/>
      </w:pPr>
      <w:r w:rsidRPr="00C02B97">
        <w:rPr>
          <w:rFonts w:hint="eastAsia"/>
        </w:rPr>
        <w:t>树穴内植物应及时修剪、出现死亡植株应及时更换，及时补充覆盖物。</w:t>
      </w:r>
    </w:p>
    <w:p w:rsidR="00C02B97" w:rsidRPr="00C02B97" w:rsidRDefault="00C02B97" w:rsidP="007F6B8F">
      <w:pPr>
        <w:pStyle w:val="affffffffa"/>
      </w:pPr>
      <w:r w:rsidRPr="00C02B97">
        <w:rPr>
          <w:rFonts w:hint="eastAsia"/>
        </w:rPr>
        <w:t>树穴内破损盖板应及时更换，盖板内圈大小应随树干的增粗及时调整，保持树干不致被硬物嵌入。</w:t>
      </w:r>
    </w:p>
    <w:p w:rsidR="00C02B97" w:rsidRPr="00C02B97" w:rsidRDefault="00C02B97" w:rsidP="007F6B8F">
      <w:pPr>
        <w:pStyle w:val="affffffffa"/>
      </w:pPr>
      <w:r w:rsidRPr="00C02B97">
        <w:rPr>
          <w:rFonts w:hint="eastAsia"/>
        </w:rPr>
        <w:t>树穴周边如有堆土、堆物应及时清理；如有违规搭建，应及时处理。</w:t>
      </w:r>
    </w:p>
    <w:p w:rsidR="00C02B97" w:rsidRPr="00C02B97" w:rsidRDefault="00C02B97" w:rsidP="007F6B8F">
      <w:pPr>
        <w:pStyle w:val="affc"/>
        <w:spacing w:before="240" w:after="240"/>
      </w:pPr>
      <w:r w:rsidRPr="00C02B97">
        <w:rPr>
          <w:rFonts w:hint="eastAsia"/>
        </w:rPr>
        <w:t>施肥</w:t>
      </w:r>
    </w:p>
    <w:p w:rsidR="00C02B97" w:rsidRPr="00C02B97" w:rsidRDefault="00C02B97" w:rsidP="007F6B8F">
      <w:pPr>
        <w:pStyle w:val="affd"/>
        <w:spacing w:before="120" w:after="120"/>
      </w:pPr>
      <w:r w:rsidRPr="00C02B97">
        <w:rPr>
          <w:rFonts w:hint="eastAsia"/>
        </w:rPr>
        <w:t>要求</w:t>
      </w:r>
    </w:p>
    <w:p w:rsidR="00C02B97" w:rsidRPr="00C02B97" w:rsidRDefault="00C02B97" w:rsidP="007F6B8F">
      <w:pPr>
        <w:pStyle w:val="affffffffa"/>
      </w:pPr>
      <w:r w:rsidRPr="00C02B97">
        <w:rPr>
          <w:rFonts w:hint="eastAsia"/>
        </w:rPr>
        <w:t>应根据树种、树龄、生长势和土壤理化性质合理施肥。</w:t>
      </w:r>
    </w:p>
    <w:p w:rsidR="00C02B97" w:rsidRPr="00C02B97" w:rsidRDefault="00C02B97" w:rsidP="007F6B8F">
      <w:pPr>
        <w:pStyle w:val="affffffffa"/>
      </w:pPr>
      <w:r w:rsidRPr="00C02B97">
        <w:rPr>
          <w:rFonts w:hint="eastAsia"/>
        </w:rPr>
        <w:t>应根据树体大小、肥料种类、土壤肥力制定施肥量，科学施肥。</w:t>
      </w:r>
    </w:p>
    <w:p w:rsidR="00C02B97" w:rsidRPr="00C02B97" w:rsidRDefault="00C02B97" w:rsidP="007F6B8F">
      <w:pPr>
        <w:pStyle w:val="affffffffa"/>
      </w:pPr>
      <w:r w:rsidRPr="00C02B97">
        <w:rPr>
          <w:rFonts w:hint="eastAsia"/>
        </w:rPr>
        <w:t>行道树休眠期应施基肥，生长期应及时追肥。</w:t>
      </w:r>
    </w:p>
    <w:p w:rsidR="00C02B97" w:rsidRPr="00C02B97" w:rsidRDefault="00C02B97" w:rsidP="007F6B8F">
      <w:pPr>
        <w:pStyle w:val="affffffffa"/>
      </w:pPr>
      <w:r w:rsidRPr="00C02B97">
        <w:rPr>
          <w:rFonts w:hint="eastAsia"/>
        </w:rPr>
        <w:t>基肥应采用腐熟有机肥；追肥应以磷肥、氮肥为主；宜施用腐植酸肥料。</w:t>
      </w:r>
    </w:p>
    <w:p w:rsidR="00C02B97" w:rsidRPr="00C02B97" w:rsidRDefault="00C02B97" w:rsidP="007F6B8F">
      <w:pPr>
        <w:pStyle w:val="affffffffa"/>
        <w:rPr>
          <w:color w:val="0000FF"/>
        </w:rPr>
      </w:pPr>
      <w:r w:rsidRPr="00C02B97">
        <w:rPr>
          <w:rFonts w:hint="eastAsia"/>
        </w:rPr>
        <w:t>当年秋季适量减少氮肥的施用量防止秋梢旺长，翌年春季加强肥水供应保证树体健壮。</w:t>
      </w:r>
    </w:p>
    <w:p w:rsidR="00C02B97" w:rsidRPr="00C02B97" w:rsidRDefault="00C02B97" w:rsidP="007F6B8F">
      <w:pPr>
        <w:pStyle w:val="affd"/>
        <w:spacing w:before="120" w:after="120"/>
      </w:pPr>
      <w:r w:rsidRPr="00C02B97">
        <w:rPr>
          <w:rFonts w:hint="eastAsia"/>
        </w:rPr>
        <w:t>时间</w:t>
      </w:r>
    </w:p>
    <w:p w:rsidR="00C02B97" w:rsidRPr="00C02B97" w:rsidRDefault="00C02B97" w:rsidP="00C02B97">
      <w:pPr>
        <w:widowControl/>
        <w:autoSpaceDE w:val="0"/>
        <w:autoSpaceDN w:val="0"/>
        <w:adjustRightInd/>
        <w:spacing w:line="240" w:lineRule="auto"/>
        <w:ind w:firstLineChars="200" w:firstLine="420"/>
        <w:rPr>
          <w:rFonts w:ascii="宋体" w:hAnsi="宋体"/>
          <w:kern w:val="0"/>
          <w:szCs w:val="20"/>
        </w:rPr>
      </w:pPr>
      <w:r w:rsidRPr="00C02B97">
        <w:rPr>
          <w:rFonts w:ascii="宋体" w:hAnsi="宋体" w:hint="eastAsia"/>
          <w:kern w:val="0"/>
          <w:szCs w:val="20"/>
        </w:rPr>
        <w:t>施肥工作应于行道树生长期和休眠期内开展。</w:t>
      </w:r>
    </w:p>
    <w:p w:rsidR="00C02B97" w:rsidRPr="00C02B97" w:rsidRDefault="00C02B97" w:rsidP="007F6B8F">
      <w:pPr>
        <w:pStyle w:val="affd"/>
        <w:spacing w:before="120" w:after="120"/>
        <w:rPr>
          <w:color w:val="FF0000"/>
          <w:sz w:val="44"/>
          <w:szCs w:val="44"/>
        </w:rPr>
      </w:pPr>
      <w:r w:rsidRPr="00C02B97">
        <w:rPr>
          <w:rFonts w:hint="eastAsia"/>
        </w:rPr>
        <w:t xml:space="preserve">方法    </w:t>
      </w:r>
    </w:p>
    <w:p w:rsidR="00C02B97" w:rsidRPr="00C02B97" w:rsidRDefault="00C02B97" w:rsidP="007F6B8F">
      <w:pPr>
        <w:pStyle w:val="affffffffa"/>
      </w:pPr>
      <w:r w:rsidRPr="00C02B97">
        <w:rPr>
          <w:rFonts w:hint="eastAsia"/>
        </w:rPr>
        <w:t>休眠期以穴施、沟施有机肥为主。</w:t>
      </w:r>
    </w:p>
    <w:p w:rsidR="00C02B97" w:rsidRPr="00C02B97" w:rsidRDefault="00C02B97" w:rsidP="007F6B8F">
      <w:pPr>
        <w:pStyle w:val="affffffffa"/>
      </w:pPr>
      <w:r w:rsidRPr="00C02B97">
        <w:rPr>
          <w:rFonts w:hint="eastAsia"/>
        </w:rPr>
        <w:t>生长季节应根据树木生长需要进行土壤追肥或叶面喷肥。</w:t>
      </w:r>
    </w:p>
    <w:p w:rsidR="00C02B97" w:rsidRPr="00C02B97" w:rsidRDefault="00C02B97" w:rsidP="007F6B8F">
      <w:pPr>
        <w:pStyle w:val="affffffffa"/>
      </w:pPr>
      <w:r w:rsidRPr="00C02B97">
        <w:rPr>
          <w:rFonts w:hint="eastAsia"/>
        </w:rPr>
        <w:t>腐植酸肥料宜采用树干注射。</w:t>
      </w:r>
    </w:p>
    <w:p w:rsidR="00C02B97" w:rsidRPr="00C02B97" w:rsidRDefault="00C02B97" w:rsidP="007F6B8F">
      <w:pPr>
        <w:pStyle w:val="affc"/>
        <w:spacing w:before="240" w:after="240"/>
      </w:pPr>
      <w:r w:rsidRPr="00C02B97">
        <w:rPr>
          <w:rFonts w:hint="eastAsia"/>
        </w:rPr>
        <w:t>灌溉</w:t>
      </w:r>
    </w:p>
    <w:p w:rsidR="00C02B97" w:rsidRPr="00C02B97" w:rsidRDefault="00C02B97" w:rsidP="007F6B8F">
      <w:pPr>
        <w:pStyle w:val="affd"/>
        <w:spacing w:before="120" w:after="120"/>
      </w:pPr>
      <w:r w:rsidRPr="00C02B97">
        <w:rPr>
          <w:rFonts w:hint="eastAsia"/>
        </w:rPr>
        <w:t>要求</w:t>
      </w:r>
    </w:p>
    <w:p w:rsidR="00C02B97" w:rsidRPr="00C02B97" w:rsidRDefault="00C02B97" w:rsidP="00853C8F">
      <w:pPr>
        <w:pStyle w:val="affffffffa"/>
      </w:pPr>
      <w:r w:rsidRPr="00C02B97">
        <w:rPr>
          <w:rFonts w:hint="eastAsia"/>
        </w:rPr>
        <w:t>浇灌应根据气候、土壤墒情、植物特性和长势等具体情况，做到适树、适地、适时、适量。</w:t>
      </w:r>
    </w:p>
    <w:p w:rsidR="00C02B97" w:rsidRPr="00C02B97" w:rsidRDefault="00C02B97" w:rsidP="00853C8F">
      <w:pPr>
        <w:pStyle w:val="affffffffa"/>
      </w:pPr>
      <w:r w:rsidRPr="00C02B97">
        <w:rPr>
          <w:rFonts w:hint="eastAsia"/>
        </w:rPr>
        <w:t>浇灌次数应根据气候、土壤墒情、植物特性和长势等具体情况确定。</w:t>
      </w:r>
    </w:p>
    <w:p w:rsidR="00C02B97" w:rsidRPr="00C02B97" w:rsidRDefault="00C02B97" w:rsidP="00853C8F">
      <w:pPr>
        <w:pStyle w:val="affffffffa"/>
      </w:pPr>
      <w:r w:rsidRPr="00C02B97">
        <w:rPr>
          <w:rFonts w:hint="eastAsia"/>
        </w:rPr>
        <w:t>乔灌木发芽生长期灌溉次数应增加，休眠期前适当控制水量。</w:t>
      </w:r>
    </w:p>
    <w:p w:rsidR="00C02B97" w:rsidRPr="00C02B97" w:rsidRDefault="00C02B97" w:rsidP="00853C8F">
      <w:pPr>
        <w:pStyle w:val="affffffffa"/>
      </w:pPr>
      <w:r w:rsidRPr="00C02B97">
        <w:rPr>
          <w:rFonts w:hint="eastAsia"/>
        </w:rPr>
        <w:t>浇灌水源不得含有毒有害物质，提倡使用中水、雨水和河水浇灌。</w:t>
      </w:r>
    </w:p>
    <w:p w:rsidR="00C02B97" w:rsidRPr="00C02B97" w:rsidRDefault="00C02B97" w:rsidP="00853C8F">
      <w:pPr>
        <w:pStyle w:val="affd"/>
        <w:spacing w:before="120" w:after="120"/>
      </w:pPr>
      <w:r w:rsidRPr="00C02B97">
        <w:rPr>
          <w:rFonts w:hint="eastAsia"/>
        </w:rPr>
        <w:t>时间</w:t>
      </w:r>
    </w:p>
    <w:p w:rsidR="00C02B97" w:rsidRPr="00C02B97" w:rsidRDefault="00C02B97" w:rsidP="00853C8F">
      <w:pPr>
        <w:pStyle w:val="affffffffa"/>
      </w:pPr>
      <w:r w:rsidRPr="00C02B97">
        <w:rPr>
          <w:rFonts w:hint="eastAsia"/>
        </w:rPr>
        <w:t>夏季连续高温干旱期间，灌溉宜安排早、晚间进行。</w:t>
      </w:r>
    </w:p>
    <w:p w:rsidR="00C02B97" w:rsidRPr="00C02B97" w:rsidRDefault="00C02B97" w:rsidP="00853C8F">
      <w:pPr>
        <w:pStyle w:val="affffffffa"/>
      </w:pPr>
      <w:r w:rsidRPr="00C02B97">
        <w:rPr>
          <w:rFonts w:hint="eastAsia"/>
        </w:rPr>
        <w:t>冬季低温期间，灌溉宜在中午进行。</w:t>
      </w:r>
    </w:p>
    <w:p w:rsidR="00C02B97" w:rsidRPr="00C02B97" w:rsidRDefault="00C02B97" w:rsidP="00853C8F">
      <w:pPr>
        <w:pStyle w:val="affd"/>
        <w:spacing w:before="120" w:after="120"/>
      </w:pPr>
      <w:r w:rsidRPr="00C02B97">
        <w:rPr>
          <w:rFonts w:hint="eastAsia"/>
        </w:rPr>
        <w:t>方法</w:t>
      </w:r>
    </w:p>
    <w:p w:rsidR="00C02B97" w:rsidRPr="00C02B97" w:rsidRDefault="00C02B97" w:rsidP="00853C8F">
      <w:pPr>
        <w:pStyle w:val="affffffffa"/>
      </w:pPr>
      <w:r w:rsidRPr="00C02B97">
        <w:rPr>
          <w:rFonts w:hint="eastAsia"/>
        </w:rPr>
        <w:t>浇灌前应先松土，浇则浇透。</w:t>
      </w:r>
    </w:p>
    <w:p w:rsidR="00C02B97" w:rsidRPr="00C02B97" w:rsidRDefault="00C02B97" w:rsidP="00853C8F">
      <w:pPr>
        <w:pStyle w:val="affffffffa"/>
      </w:pPr>
      <w:r w:rsidRPr="00C02B97">
        <w:rPr>
          <w:rFonts w:hint="eastAsia"/>
        </w:rPr>
        <w:t>浇灌可采用根灌、喷灌、滴灌等方式。</w:t>
      </w:r>
    </w:p>
    <w:p w:rsidR="00C02B97" w:rsidRPr="00C02B97" w:rsidRDefault="00C02B97" w:rsidP="00853C8F">
      <w:pPr>
        <w:pStyle w:val="affffffffa"/>
      </w:pPr>
      <w:r w:rsidRPr="00C02B97">
        <w:rPr>
          <w:rFonts w:hint="eastAsia"/>
        </w:rPr>
        <w:t>补（移）植树木高温干旱时应进行叶面喷雾及树干保湿。</w:t>
      </w:r>
    </w:p>
    <w:p w:rsidR="00C02B97" w:rsidRPr="00C02B97" w:rsidRDefault="00C02B97" w:rsidP="00853C8F">
      <w:pPr>
        <w:pStyle w:val="affc"/>
        <w:spacing w:before="240" w:after="240"/>
      </w:pPr>
      <w:r w:rsidRPr="00C02B97">
        <w:rPr>
          <w:rFonts w:hint="eastAsia"/>
        </w:rPr>
        <w:t>复壮</w:t>
      </w:r>
    </w:p>
    <w:p w:rsidR="00C02B97" w:rsidRPr="00C02B97" w:rsidRDefault="00C02B97" w:rsidP="00853C8F">
      <w:pPr>
        <w:pStyle w:val="affd"/>
        <w:spacing w:before="120" w:after="120"/>
      </w:pPr>
      <w:r w:rsidRPr="00C02B97">
        <w:rPr>
          <w:rFonts w:hint="eastAsia"/>
        </w:rPr>
        <w:lastRenderedPageBreak/>
        <w:t>要求</w:t>
      </w:r>
    </w:p>
    <w:p w:rsidR="00C02B97" w:rsidRPr="00C02B97" w:rsidRDefault="00C02B97" w:rsidP="00853C8F">
      <w:pPr>
        <w:pStyle w:val="affffffffa"/>
      </w:pPr>
      <w:r w:rsidRPr="00C02B97">
        <w:rPr>
          <w:rFonts w:hint="eastAsia"/>
        </w:rPr>
        <w:t>对树木的生长环境、生长状况、土壤理化指标及根系生长状况等进行调查分析,并依据抽查分析结果,选择合理的复壮措施,制定复壮方案。</w:t>
      </w:r>
    </w:p>
    <w:p w:rsidR="00C02B97" w:rsidRPr="00C02B97" w:rsidRDefault="00C02B97" w:rsidP="00853C8F">
      <w:pPr>
        <w:pStyle w:val="affffffffa"/>
      </w:pPr>
      <w:r w:rsidRPr="00C02B97">
        <w:rPr>
          <w:rFonts w:hint="eastAsia"/>
        </w:rPr>
        <w:t>树木更新需要移除植株时,需提前办理相关审批手续。</w:t>
      </w:r>
    </w:p>
    <w:p w:rsidR="00C02B97" w:rsidRPr="00C02B97" w:rsidRDefault="00C02B97" w:rsidP="00853C8F">
      <w:pPr>
        <w:pStyle w:val="affd"/>
        <w:spacing w:before="120" w:after="120"/>
      </w:pPr>
      <w:r w:rsidRPr="00C02B97">
        <w:rPr>
          <w:rFonts w:hint="eastAsia"/>
        </w:rPr>
        <w:t>时间</w:t>
      </w:r>
    </w:p>
    <w:p w:rsidR="00C02B97" w:rsidRPr="00C02B97" w:rsidRDefault="00C02B97" w:rsidP="00C02B97">
      <w:pPr>
        <w:widowControl/>
        <w:autoSpaceDE w:val="0"/>
        <w:autoSpaceDN w:val="0"/>
        <w:adjustRightInd/>
        <w:spacing w:line="240" w:lineRule="auto"/>
        <w:ind w:firstLineChars="200" w:firstLine="420"/>
        <w:rPr>
          <w:rFonts w:ascii="宋体" w:hAnsi="宋体"/>
          <w:kern w:val="0"/>
          <w:szCs w:val="20"/>
        </w:rPr>
      </w:pPr>
      <w:r w:rsidRPr="00C02B97">
        <w:rPr>
          <w:rFonts w:ascii="宋体" w:hAnsi="宋体" w:hint="eastAsia"/>
          <w:kern w:val="0"/>
          <w:szCs w:val="20"/>
        </w:rPr>
        <w:t>树木出现衰弱症状应及时复壮。</w:t>
      </w:r>
    </w:p>
    <w:p w:rsidR="00C02B97" w:rsidRPr="00C02B97" w:rsidRDefault="00C02B97" w:rsidP="00853C8F">
      <w:pPr>
        <w:pStyle w:val="affd"/>
        <w:spacing w:before="120" w:after="120"/>
      </w:pPr>
      <w:r w:rsidRPr="00C02B97">
        <w:rPr>
          <w:rFonts w:hint="eastAsia"/>
        </w:rPr>
        <w:t>方法</w:t>
      </w:r>
    </w:p>
    <w:p w:rsidR="00C02B97" w:rsidRPr="00C02B97" w:rsidRDefault="00C02B97" w:rsidP="00853C8F">
      <w:pPr>
        <w:pStyle w:val="affffffffa"/>
      </w:pPr>
      <w:r w:rsidRPr="00C02B97">
        <w:rPr>
          <w:rFonts w:hint="eastAsia"/>
        </w:rPr>
        <w:t>疏除枯死枝、断裂枝、病虫枝、腐烂枝,对衰老枝、衰弱枝进行回缩修剪,直径大于2cm的剪口应进行封口处理。</w:t>
      </w:r>
    </w:p>
    <w:p w:rsidR="00C02B97" w:rsidRPr="00C02B97" w:rsidRDefault="00C02B97" w:rsidP="00853C8F">
      <w:pPr>
        <w:pStyle w:val="affffffffa"/>
      </w:pPr>
      <w:r w:rsidRPr="00C02B97">
        <w:rPr>
          <w:rFonts w:hint="eastAsia"/>
        </w:rPr>
        <w:t>针对树木需肥的实际情况选择合适的肥料及施用方法。</w:t>
      </w:r>
    </w:p>
    <w:p w:rsidR="00C02B97" w:rsidRPr="00C02B97" w:rsidRDefault="00C02B97" w:rsidP="00853C8F">
      <w:pPr>
        <w:pStyle w:val="affffffffa"/>
      </w:pPr>
      <w:r w:rsidRPr="00C02B97">
        <w:rPr>
          <w:rFonts w:hint="eastAsia"/>
        </w:rPr>
        <w:t>在树冠垂直投影范围内更换土壤,有效改良土壤理化性状。</w:t>
      </w:r>
    </w:p>
    <w:p w:rsidR="00C02B97" w:rsidRPr="00C02B97" w:rsidRDefault="00C02B97" w:rsidP="00853C8F">
      <w:pPr>
        <w:pStyle w:val="affffffffa"/>
      </w:pPr>
      <w:r w:rsidRPr="00C02B97">
        <w:rPr>
          <w:rFonts w:hint="eastAsia"/>
        </w:rPr>
        <w:t>在树冠垂直投影范围内有条件处开设4个～6个深60cm～80cm,直径为5cm～10cm 的洞穴,埋设通气管或填充陶粒等材料增加通气性。</w:t>
      </w:r>
    </w:p>
    <w:p w:rsidR="00C02B97" w:rsidRPr="00C02B97" w:rsidRDefault="00C02B97" w:rsidP="00853C8F">
      <w:pPr>
        <w:pStyle w:val="affc"/>
        <w:spacing w:before="240" w:after="240"/>
      </w:pPr>
      <w:r w:rsidRPr="00C02B97">
        <w:rPr>
          <w:rFonts w:hint="eastAsia"/>
        </w:rPr>
        <w:t>树洞修补</w:t>
      </w:r>
    </w:p>
    <w:p w:rsidR="00C02B97" w:rsidRPr="00C02B97" w:rsidRDefault="00C02B97" w:rsidP="00853C8F">
      <w:pPr>
        <w:pStyle w:val="affd"/>
        <w:spacing w:before="120" w:after="120"/>
      </w:pPr>
      <w:r w:rsidRPr="00C02B97">
        <w:rPr>
          <w:rFonts w:hint="eastAsia"/>
        </w:rPr>
        <w:t>要求</w:t>
      </w:r>
    </w:p>
    <w:p w:rsidR="00C02B97" w:rsidRPr="00C02B97" w:rsidRDefault="00C02B97" w:rsidP="00853C8F">
      <w:pPr>
        <w:pStyle w:val="affffffffa"/>
      </w:pPr>
      <w:r w:rsidRPr="00C02B97">
        <w:rPr>
          <w:rFonts w:hint="eastAsia"/>
        </w:rPr>
        <w:t xml:space="preserve">朝天洞及树木主干和骨干枝洞口直径大于5cm 的树洞应进行修补。 </w:t>
      </w:r>
    </w:p>
    <w:p w:rsidR="00C02B97" w:rsidRPr="00C02B97" w:rsidRDefault="00C02B97" w:rsidP="00853C8F">
      <w:pPr>
        <w:pStyle w:val="affffffffa"/>
      </w:pPr>
      <w:r w:rsidRPr="00C02B97">
        <w:rPr>
          <w:rFonts w:hint="eastAsia"/>
        </w:rPr>
        <w:t xml:space="preserve">一般在树干伤口的初发期加以治疗，促进伤口的愈合，减少树体水分损失，尽快恢复树势，防止病虫侵入。 </w:t>
      </w:r>
    </w:p>
    <w:p w:rsidR="00C02B97" w:rsidRPr="00C02B97" w:rsidRDefault="00C02B97" w:rsidP="00853C8F">
      <w:pPr>
        <w:pStyle w:val="affffffffa"/>
      </w:pPr>
      <w:r w:rsidRPr="00C02B97">
        <w:rPr>
          <w:rFonts w:hint="eastAsia"/>
        </w:rPr>
        <w:t>树洞内的填充物必须对人体、树体本身无害，修补后有利于伤口愈合和树木的生长，不影响道路景观。保护剂应容易涂抹、粘着性好、受热不融化、不伤害树木组织且有防腐作用。</w:t>
      </w:r>
    </w:p>
    <w:p w:rsidR="00C02B97" w:rsidRPr="00C02B97" w:rsidRDefault="00C02B97" w:rsidP="00853C8F">
      <w:pPr>
        <w:pStyle w:val="affd"/>
        <w:spacing w:before="120" w:after="120"/>
      </w:pPr>
      <w:r w:rsidRPr="00C02B97">
        <w:rPr>
          <w:rFonts w:hint="eastAsia"/>
        </w:rPr>
        <w:t>时间</w:t>
      </w:r>
    </w:p>
    <w:p w:rsidR="00C02B97" w:rsidRPr="00C02B97" w:rsidRDefault="00C02B97" w:rsidP="00C02B97">
      <w:pPr>
        <w:widowControl/>
        <w:autoSpaceDE w:val="0"/>
        <w:autoSpaceDN w:val="0"/>
        <w:adjustRightInd/>
        <w:spacing w:line="240" w:lineRule="auto"/>
        <w:ind w:firstLineChars="200" w:firstLine="420"/>
        <w:rPr>
          <w:rFonts w:ascii="宋体" w:hAnsi="宋体"/>
          <w:kern w:val="0"/>
          <w:szCs w:val="20"/>
        </w:rPr>
      </w:pPr>
      <w:r w:rsidRPr="00C02B97">
        <w:rPr>
          <w:rFonts w:ascii="宋体" w:hAnsi="宋体" w:hint="eastAsia"/>
          <w:kern w:val="0"/>
          <w:szCs w:val="20"/>
        </w:rPr>
        <w:t xml:space="preserve">树洞修补宜避开冰冻天进行，一般在深秋（10 月下旬至11月下旬）或3月上旬至5 月上旬树木萌发前。  </w:t>
      </w:r>
    </w:p>
    <w:p w:rsidR="00C02B97" w:rsidRPr="00C02B97" w:rsidRDefault="00C02B97" w:rsidP="00853C8F">
      <w:pPr>
        <w:pStyle w:val="affd"/>
        <w:spacing w:before="120" w:after="120"/>
      </w:pPr>
      <w:r w:rsidRPr="00C02B97">
        <w:rPr>
          <w:rFonts w:hint="eastAsia"/>
        </w:rPr>
        <w:t>方法</w:t>
      </w:r>
    </w:p>
    <w:p w:rsidR="00C02B97" w:rsidRPr="00C02B97" w:rsidRDefault="00C02B97" w:rsidP="00853C8F">
      <w:pPr>
        <w:pStyle w:val="affe"/>
        <w:spacing w:before="120" w:after="120"/>
      </w:pPr>
      <w:r w:rsidRPr="00C02B97">
        <w:rPr>
          <w:rFonts w:hint="eastAsia"/>
        </w:rPr>
        <w:t>开放法</w:t>
      </w:r>
    </w:p>
    <w:p w:rsidR="00C02B97" w:rsidRPr="00C02B97" w:rsidRDefault="00C02B97" w:rsidP="00853C8F">
      <w:pPr>
        <w:pStyle w:val="affffffff9"/>
      </w:pPr>
      <w:r w:rsidRPr="00C02B97">
        <w:rPr>
          <w:rFonts w:hint="eastAsia"/>
        </w:rPr>
        <w:t>对伤孔不深的树洞，只作伤口治疗方法处理，即先用刀刮净死组织，留有残桩的用锯锯平，然后用药剂消毒防腐后涂上保护剂。保护剂应容易涂抹、粘着性好、受热不融化、不腐烂树体组织且有防腐作用，如生桐油等。</w:t>
      </w:r>
    </w:p>
    <w:p w:rsidR="00C02B97" w:rsidRPr="00C02B97" w:rsidRDefault="00C02B97" w:rsidP="00853C8F">
      <w:pPr>
        <w:pStyle w:val="affffffff9"/>
      </w:pPr>
      <w:r w:rsidRPr="00C02B97">
        <w:rPr>
          <w:rFonts w:hint="eastAsia"/>
        </w:rPr>
        <w:t>创面大、没有深度腐烂的树洞，可视情况用保护剂处理或炭化处理，如使用炭化处理不得烧伤树木活体组织。</w:t>
      </w:r>
    </w:p>
    <w:p w:rsidR="00C02B97" w:rsidRPr="00C02B97" w:rsidRDefault="00C02B97" w:rsidP="00853C8F">
      <w:pPr>
        <w:pStyle w:val="affe"/>
        <w:spacing w:before="120" w:after="120"/>
      </w:pPr>
      <w:r w:rsidRPr="00C02B97">
        <w:rPr>
          <w:rFonts w:hint="eastAsia"/>
        </w:rPr>
        <w:t xml:space="preserve">填充法                 </w:t>
      </w:r>
    </w:p>
    <w:p w:rsidR="00C02B97" w:rsidRPr="00C02B97" w:rsidRDefault="00C02B97" w:rsidP="00853C8F">
      <w:pPr>
        <w:pStyle w:val="affffffff9"/>
      </w:pPr>
      <w:r w:rsidRPr="00C02B97">
        <w:rPr>
          <w:rFonts w:hint="eastAsia"/>
        </w:rPr>
        <w:t>去腐：去掉树洞内腐烂物，然后用刀削平伤口四周，使洞口边缘呈弧形。</w:t>
      </w:r>
    </w:p>
    <w:p w:rsidR="00C02B97" w:rsidRPr="00C02B97" w:rsidRDefault="00C02B97" w:rsidP="00853C8F">
      <w:pPr>
        <w:pStyle w:val="affffffff9"/>
      </w:pPr>
      <w:r w:rsidRPr="00C02B97">
        <w:rPr>
          <w:rFonts w:hint="eastAsia"/>
        </w:rPr>
        <w:t>消毒：凡是刮过的地方及树洞内应全面消毒两次，待第一次干后再消毒一次。</w:t>
      </w:r>
    </w:p>
    <w:p w:rsidR="00C02B97" w:rsidRPr="00C02B97" w:rsidRDefault="00C02B97" w:rsidP="00853C8F">
      <w:pPr>
        <w:pStyle w:val="affffffff9"/>
      </w:pPr>
      <w:r w:rsidRPr="00C02B97">
        <w:rPr>
          <w:rFonts w:hint="eastAsia"/>
        </w:rPr>
        <w:t>填充：采用环保材料填充，填料必须层层捣实，使洞内没有空隙。</w:t>
      </w:r>
    </w:p>
    <w:p w:rsidR="00C02B97" w:rsidRPr="00C02B97" w:rsidRDefault="00C02B97" w:rsidP="00853C8F">
      <w:pPr>
        <w:pStyle w:val="affffffff9"/>
      </w:pPr>
      <w:r w:rsidRPr="00C02B97">
        <w:rPr>
          <w:rFonts w:hint="eastAsia"/>
        </w:rPr>
        <w:t>在裸露的木质部和形成层涂上保护剂。</w:t>
      </w:r>
    </w:p>
    <w:p w:rsidR="00C02B97" w:rsidRPr="00C02B97" w:rsidRDefault="00C02B97" w:rsidP="00853C8F">
      <w:pPr>
        <w:pStyle w:val="affffffff9"/>
      </w:pPr>
      <w:r w:rsidRPr="00C02B97">
        <w:rPr>
          <w:rFonts w:hint="eastAsia"/>
        </w:rPr>
        <w:t>修补的树洞表面装饰树皮条纹。</w:t>
      </w:r>
    </w:p>
    <w:p w:rsidR="00C02B97" w:rsidRPr="00C02B97" w:rsidRDefault="00C02B97" w:rsidP="00853C8F">
      <w:pPr>
        <w:pStyle w:val="affd"/>
        <w:spacing w:before="120" w:after="120"/>
      </w:pPr>
      <w:r w:rsidRPr="00C02B97">
        <w:rPr>
          <w:rFonts w:hint="eastAsia"/>
        </w:rPr>
        <w:t xml:space="preserve">创面保护 </w:t>
      </w:r>
    </w:p>
    <w:p w:rsidR="00C02B97" w:rsidRPr="00C02B97" w:rsidRDefault="00C02B97" w:rsidP="00853C8F">
      <w:pPr>
        <w:pStyle w:val="affffffff9"/>
      </w:pPr>
      <w:r w:rsidRPr="00C02B97">
        <w:rPr>
          <w:rFonts w:hint="eastAsia"/>
        </w:rPr>
        <w:t xml:space="preserve">正常养护形成的创面一般及时涂上保护剂即可。 </w:t>
      </w:r>
    </w:p>
    <w:p w:rsidR="00C02B97" w:rsidRPr="00C02B97" w:rsidRDefault="00C02B97" w:rsidP="00853C8F">
      <w:pPr>
        <w:pStyle w:val="affffffff9"/>
      </w:pPr>
      <w:r w:rsidRPr="00C02B97">
        <w:rPr>
          <w:rFonts w:hint="eastAsia"/>
        </w:rPr>
        <w:t xml:space="preserve">机械或台风形成的树木创面，如有残桩用手锯锯平残桩，有凹陷的用填料填平,树木木质部部分涂上保护剂。 </w:t>
      </w:r>
    </w:p>
    <w:p w:rsidR="00C02B97" w:rsidRPr="00C02B97" w:rsidRDefault="00C02B97" w:rsidP="00853C8F">
      <w:pPr>
        <w:pStyle w:val="affffffff9"/>
      </w:pPr>
      <w:r w:rsidRPr="00C02B97">
        <w:rPr>
          <w:rFonts w:hint="eastAsia"/>
        </w:rPr>
        <w:t>仅伤树皮，形成层未全受伤，应清洗伤口并包扎保湿。</w:t>
      </w:r>
    </w:p>
    <w:p w:rsidR="00C02B97" w:rsidRPr="00C02B97" w:rsidRDefault="00C02B97" w:rsidP="00853C8F">
      <w:pPr>
        <w:pStyle w:val="affe"/>
        <w:spacing w:before="120" w:after="120"/>
      </w:pPr>
      <w:r w:rsidRPr="00C02B97">
        <w:rPr>
          <w:rFonts w:hint="eastAsia"/>
        </w:rPr>
        <w:lastRenderedPageBreak/>
        <w:t>封闭法</w:t>
      </w:r>
    </w:p>
    <w:p w:rsidR="00C02B97" w:rsidRPr="00C02B97" w:rsidRDefault="00C02B97" w:rsidP="00C02B97">
      <w:pPr>
        <w:widowControl/>
        <w:autoSpaceDE w:val="0"/>
        <w:autoSpaceDN w:val="0"/>
        <w:adjustRightInd/>
        <w:spacing w:line="240" w:lineRule="auto"/>
        <w:ind w:firstLineChars="200" w:firstLine="420"/>
        <w:rPr>
          <w:rFonts w:ascii="宋体" w:hAnsi="宋体"/>
          <w:kern w:val="0"/>
          <w:szCs w:val="20"/>
        </w:rPr>
      </w:pPr>
      <w:r w:rsidRPr="00C02B97">
        <w:rPr>
          <w:rFonts w:ascii="宋体" w:hAnsi="宋体" w:hint="eastAsia"/>
          <w:kern w:val="0"/>
          <w:szCs w:val="20"/>
        </w:rPr>
        <w:t>去腐、消毒后，不注入填充物而直接封闭，并设置导流。</w:t>
      </w:r>
    </w:p>
    <w:p w:rsidR="00C02B97" w:rsidRPr="00C02B97" w:rsidRDefault="00C02B97" w:rsidP="00853C8F">
      <w:pPr>
        <w:pStyle w:val="affc"/>
        <w:spacing w:before="240" w:after="240"/>
        <w:rPr>
          <w:sz w:val="44"/>
          <w:szCs w:val="44"/>
        </w:rPr>
      </w:pPr>
      <w:r w:rsidRPr="00C02B97">
        <w:rPr>
          <w:rFonts w:hint="eastAsia"/>
        </w:rPr>
        <w:t xml:space="preserve">病虫害防治  </w:t>
      </w:r>
    </w:p>
    <w:p w:rsidR="00C02B97" w:rsidRPr="00C02B97" w:rsidRDefault="00C02B97" w:rsidP="00853C8F">
      <w:pPr>
        <w:pStyle w:val="affd"/>
        <w:spacing w:before="120" w:after="120"/>
      </w:pPr>
      <w:r w:rsidRPr="00C02B97">
        <w:rPr>
          <w:rFonts w:hint="eastAsia"/>
        </w:rPr>
        <w:t>要求</w:t>
      </w:r>
    </w:p>
    <w:p w:rsidR="00C02B97" w:rsidRPr="00C02B97" w:rsidRDefault="00C02B97" w:rsidP="00853C8F">
      <w:pPr>
        <w:pStyle w:val="affffffffa"/>
      </w:pPr>
      <w:r w:rsidRPr="00C02B97">
        <w:rPr>
          <w:rFonts w:hint="eastAsia"/>
        </w:rPr>
        <w:t>应严格管控国家颁布的林木有害生物检疫对象。</w:t>
      </w:r>
    </w:p>
    <w:p w:rsidR="00C02B97" w:rsidRPr="00C02B97" w:rsidRDefault="00C02B97" w:rsidP="00853C8F">
      <w:pPr>
        <w:pStyle w:val="affffffffa"/>
      </w:pPr>
      <w:r w:rsidRPr="00C02B97">
        <w:rPr>
          <w:rFonts w:hint="eastAsia"/>
        </w:rPr>
        <w:t>禁止使用国家禁用和限用农药名单上的药品及高毒、高残留的药剂。</w:t>
      </w:r>
    </w:p>
    <w:p w:rsidR="00C02B97" w:rsidRPr="00C02B97" w:rsidRDefault="00C02B97" w:rsidP="00853C8F">
      <w:pPr>
        <w:pStyle w:val="affffffffa"/>
      </w:pPr>
      <w:r w:rsidRPr="00C02B97">
        <w:rPr>
          <w:rFonts w:hint="eastAsia"/>
        </w:rPr>
        <w:t xml:space="preserve">注意因干旱、水湿、冰冻、日灼、风害、缺肥等所致的行道树生理性病害的防治。 </w:t>
      </w:r>
    </w:p>
    <w:p w:rsidR="00C02B97" w:rsidRPr="00C02B97" w:rsidRDefault="00C02B97" w:rsidP="00853C8F">
      <w:pPr>
        <w:pStyle w:val="affffffffa"/>
      </w:pPr>
      <w:r w:rsidRPr="00C02B97">
        <w:rPr>
          <w:rFonts w:hint="eastAsia"/>
        </w:rPr>
        <w:t>防治结束后剩余药液和包装应集中进行无害化处理。</w:t>
      </w:r>
    </w:p>
    <w:p w:rsidR="00C02B97" w:rsidRPr="00C02B97" w:rsidRDefault="00C02B97" w:rsidP="00853C8F">
      <w:pPr>
        <w:pStyle w:val="affffffffa"/>
      </w:pPr>
      <w:r w:rsidRPr="00C02B97">
        <w:rPr>
          <w:rFonts w:hint="eastAsia"/>
        </w:rPr>
        <w:t>宜建立和完善行道树有害生物监测、防控、管理体系。</w:t>
      </w:r>
    </w:p>
    <w:p w:rsidR="00C02B97" w:rsidRPr="00C02B97" w:rsidRDefault="00C02B97" w:rsidP="00853C8F">
      <w:pPr>
        <w:pStyle w:val="affd"/>
        <w:spacing w:before="120" w:after="120"/>
      </w:pPr>
      <w:r w:rsidRPr="00C02B97">
        <w:rPr>
          <w:rFonts w:hint="eastAsia"/>
        </w:rPr>
        <w:t>时间</w:t>
      </w:r>
    </w:p>
    <w:p w:rsidR="00C02B97" w:rsidRPr="00C02B97" w:rsidRDefault="00C02B97" w:rsidP="00853C8F">
      <w:pPr>
        <w:pStyle w:val="affff6"/>
        <w:ind w:firstLine="420"/>
      </w:pPr>
      <w:r w:rsidRPr="00C02B97">
        <w:rPr>
          <w:rFonts w:hint="eastAsia"/>
        </w:rPr>
        <w:t>按照行道树有害生物发生规律及时把握防治时间节点。</w:t>
      </w:r>
    </w:p>
    <w:p w:rsidR="00C02B97" w:rsidRPr="00C02B97" w:rsidRDefault="00C02B97" w:rsidP="00853C8F">
      <w:pPr>
        <w:pStyle w:val="affd"/>
        <w:spacing w:before="120" w:after="120"/>
      </w:pPr>
      <w:r w:rsidRPr="00C02B97">
        <w:rPr>
          <w:rFonts w:hint="eastAsia"/>
        </w:rPr>
        <w:t>方法</w:t>
      </w:r>
    </w:p>
    <w:p w:rsidR="00C02B97" w:rsidRPr="00C02B97" w:rsidRDefault="00C02B97" w:rsidP="00853C8F">
      <w:pPr>
        <w:pStyle w:val="affffffffa"/>
      </w:pPr>
      <w:r w:rsidRPr="00C02B97">
        <w:rPr>
          <w:rFonts w:hint="eastAsia"/>
        </w:rPr>
        <w:t>及时采用生物防治、园艺防治、物理防治和化学防治等多种防治手段来控制病虫害。应偏重于采用生物防治为主的综合性虫害防治措施。</w:t>
      </w:r>
    </w:p>
    <w:p w:rsidR="00C02B97" w:rsidRPr="00C02B97" w:rsidRDefault="00C02B97" w:rsidP="00853C8F">
      <w:pPr>
        <w:pStyle w:val="affffffffa"/>
      </w:pPr>
      <w:r w:rsidRPr="00C02B97">
        <w:rPr>
          <w:rFonts w:hint="eastAsia"/>
        </w:rPr>
        <w:t>行道树病虫害可通过喷药、树干注药、根部埋药、捕杀、挖蛹、刮树皮、树干涂白等方法进行防治。</w:t>
      </w:r>
    </w:p>
    <w:p w:rsidR="00C02B97" w:rsidRPr="00C02B97" w:rsidRDefault="00C02B97" w:rsidP="00853C8F">
      <w:pPr>
        <w:pStyle w:val="affffffffa"/>
      </w:pPr>
      <w:r w:rsidRPr="00C02B97">
        <w:rPr>
          <w:rFonts w:hint="eastAsia"/>
        </w:rPr>
        <w:t>采用化学防治时，应选择符合环保要求及对有益生物影响小的农药，注意不同药剂的交替使用。</w:t>
      </w:r>
    </w:p>
    <w:p w:rsidR="00C02B97" w:rsidRPr="00C02B97" w:rsidRDefault="00C02B97" w:rsidP="00853C8F">
      <w:pPr>
        <w:pStyle w:val="affffffffa"/>
      </w:pPr>
      <w:r w:rsidRPr="00C02B97">
        <w:rPr>
          <w:rFonts w:hint="eastAsia"/>
        </w:rPr>
        <w:t>病虫害防治中产生的病虫枝、干、叶应集中进行无害化处理。</w:t>
      </w:r>
    </w:p>
    <w:p w:rsidR="00C02B97" w:rsidRPr="00C02B97" w:rsidRDefault="00C02B97" w:rsidP="00853C8F">
      <w:pPr>
        <w:pStyle w:val="affc"/>
        <w:spacing w:before="240" w:after="240"/>
        <w:rPr>
          <w:color w:val="000000"/>
        </w:rPr>
      </w:pPr>
      <w:r w:rsidRPr="00C02B97">
        <w:rPr>
          <w:rFonts w:hint="eastAsia"/>
        </w:rPr>
        <w:t>刷白</w:t>
      </w:r>
    </w:p>
    <w:p w:rsidR="00C02B97" w:rsidRPr="00C02B97" w:rsidRDefault="00C02B97" w:rsidP="00853C8F">
      <w:pPr>
        <w:pStyle w:val="affd"/>
        <w:spacing w:before="120" w:after="120"/>
      </w:pPr>
      <w:r w:rsidRPr="00C02B97">
        <w:rPr>
          <w:rFonts w:hint="eastAsia"/>
        </w:rPr>
        <w:t>要求</w:t>
      </w:r>
    </w:p>
    <w:p w:rsidR="00C02B97" w:rsidRPr="00C02B97" w:rsidRDefault="00C02B97" w:rsidP="00853C8F">
      <w:pPr>
        <w:pStyle w:val="affffffffa"/>
      </w:pPr>
      <w:r w:rsidRPr="00C02B97">
        <w:rPr>
          <w:rFonts w:hint="eastAsia"/>
        </w:rPr>
        <w:t>树木涂白剂应稀稠均匀，不抛、洒、滴、漏。</w:t>
      </w:r>
    </w:p>
    <w:p w:rsidR="00C02B97" w:rsidRPr="00C02B97" w:rsidRDefault="00C02B97" w:rsidP="00853C8F">
      <w:pPr>
        <w:pStyle w:val="affffffffa"/>
      </w:pPr>
      <w:r w:rsidRPr="00C02B97">
        <w:rPr>
          <w:rFonts w:hint="eastAsia"/>
        </w:rPr>
        <w:t>同一条道路行道树涂白高度应一致，宜涂至地表以上1.2m～1.3m处。</w:t>
      </w:r>
    </w:p>
    <w:p w:rsidR="00C02B97" w:rsidRPr="00C02B97" w:rsidRDefault="00C02B97" w:rsidP="00853C8F">
      <w:pPr>
        <w:pStyle w:val="affffffffa"/>
      </w:pPr>
      <w:r w:rsidRPr="00C02B97">
        <w:rPr>
          <w:rFonts w:hint="eastAsia"/>
        </w:rPr>
        <w:t>涂白剂可自行配制或选择合格成品。</w:t>
      </w:r>
    </w:p>
    <w:p w:rsidR="00C02B97" w:rsidRPr="00C02B97" w:rsidRDefault="00C02B97" w:rsidP="00853C8F">
      <w:pPr>
        <w:pStyle w:val="affd"/>
        <w:spacing w:before="120" w:after="120"/>
      </w:pPr>
      <w:r w:rsidRPr="00C02B97">
        <w:rPr>
          <w:rFonts w:hint="eastAsia"/>
        </w:rPr>
        <w:t>时间</w:t>
      </w:r>
    </w:p>
    <w:p w:rsidR="00C02B97" w:rsidRPr="00C02B97" w:rsidRDefault="00C02B97" w:rsidP="00C02B97">
      <w:pPr>
        <w:widowControl/>
        <w:autoSpaceDE w:val="0"/>
        <w:autoSpaceDN w:val="0"/>
        <w:adjustRightInd/>
        <w:spacing w:line="240" w:lineRule="auto"/>
        <w:ind w:firstLineChars="200" w:firstLine="420"/>
        <w:rPr>
          <w:rFonts w:ascii="宋体" w:hAnsi="宋体"/>
          <w:kern w:val="0"/>
          <w:szCs w:val="20"/>
        </w:rPr>
      </w:pPr>
      <w:r w:rsidRPr="00C02B97">
        <w:rPr>
          <w:rFonts w:ascii="宋体" w:hAnsi="宋体" w:hint="eastAsia"/>
          <w:kern w:val="0"/>
          <w:szCs w:val="20"/>
        </w:rPr>
        <w:t>行道树刷白工作一般应于立冬前完成。</w:t>
      </w:r>
    </w:p>
    <w:p w:rsidR="00C02B97" w:rsidRPr="00C02B97" w:rsidRDefault="00C02B97" w:rsidP="00853C8F">
      <w:pPr>
        <w:pStyle w:val="affd"/>
        <w:spacing w:before="120" w:after="120"/>
      </w:pPr>
      <w:r w:rsidRPr="00C02B97">
        <w:rPr>
          <w:rFonts w:hint="eastAsia"/>
        </w:rPr>
        <w:t>方法</w:t>
      </w:r>
    </w:p>
    <w:p w:rsidR="00C02B97" w:rsidRPr="00C02B97" w:rsidRDefault="00C02B97" w:rsidP="00C02B97">
      <w:pPr>
        <w:widowControl/>
        <w:autoSpaceDE w:val="0"/>
        <w:autoSpaceDN w:val="0"/>
        <w:adjustRightInd/>
        <w:spacing w:line="240" w:lineRule="auto"/>
        <w:ind w:firstLineChars="200" w:firstLine="420"/>
        <w:rPr>
          <w:rFonts w:ascii="宋体" w:hAnsi="宋体"/>
          <w:kern w:val="0"/>
          <w:szCs w:val="20"/>
        </w:rPr>
      </w:pPr>
      <w:r w:rsidRPr="00C02B97">
        <w:rPr>
          <w:rFonts w:ascii="宋体" w:hAnsi="宋体" w:hint="eastAsia"/>
          <w:kern w:val="0"/>
          <w:szCs w:val="20"/>
        </w:rPr>
        <w:t>涂白方式分刷白、喷白等。</w:t>
      </w:r>
    </w:p>
    <w:p w:rsidR="00C02B97" w:rsidRPr="00C02B97" w:rsidRDefault="00C02B97" w:rsidP="00853C8F">
      <w:pPr>
        <w:pStyle w:val="affc"/>
        <w:spacing w:before="240" w:after="240"/>
      </w:pPr>
      <w:r w:rsidRPr="00C02B97">
        <w:rPr>
          <w:rFonts w:hint="eastAsia"/>
        </w:rPr>
        <w:t>绿化废弃物处置</w:t>
      </w:r>
    </w:p>
    <w:p w:rsidR="00C02B97" w:rsidRPr="00C02B97" w:rsidRDefault="00C02B97" w:rsidP="00853C8F">
      <w:pPr>
        <w:pStyle w:val="affd"/>
        <w:spacing w:before="120" w:after="120"/>
      </w:pPr>
      <w:r w:rsidRPr="00C02B97">
        <w:rPr>
          <w:rFonts w:hint="eastAsia"/>
        </w:rPr>
        <w:t xml:space="preserve">收集 </w:t>
      </w:r>
    </w:p>
    <w:p w:rsidR="00C02B97" w:rsidRPr="00C02B97" w:rsidRDefault="00C02B97" w:rsidP="00853C8F">
      <w:pPr>
        <w:pStyle w:val="affffffffa"/>
      </w:pPr>
      <w:r w:rsidRPr="00C02B97">
        <w:rPr>
          <w:rFonts w:hint="eastAsia"/>
        </w:rPr>
        <w:t xml:space="preserve">应根据收集点和处置场的分布情况和运输条件就近收集。 </w:t>
      </w:r>
    </w:p>
    <w:p w:rsidR="00C02B97" w:rsidRPr="00C02B97" w:rsidRDefault="00C02B97" w:rsidP="00853C8F">
      <w:pPr>
        <w:pStyle w:val="affffffffa"/>
      </w:pPr>
      <w:r w:rsidRPr="00C02B97">
        <w:rPr>
          <w:rFonts w:hint="eastAsia"/>
        </w:rPr>
        <w:t>应单独收集，不得与生活垃圾、建筑垃圾等垃圾混合。</w:t>
      </w:r>
    </w:p>
    <w:p w:rsidR="00C02B97" w:rsidRPr="00C02B97" w:rsidRDefault="00C02B97" w:rsidP="00853C8F">
      <w:pPr>
        <w:pStyle w:val="affffffffa"/>
      </w:pPr>
      <w:r w:rsidRPr="00C02B97">
        <w:rPr>
          <w:rFonts w:hint="eastAsia"/>
        </w:rPr>
        <w:t>应在收集场地进行简单分类、捆扎、压缩或初步粉碎等预加工后再进行运输。</w:t>
      </w:r>
    </w:p>
    <w:p w:rsidR="00C02B97" w:rsidRPr="00C02B97" w:rsidRDefault="00C02B97" w:rsidP="00853C8F">
      <w:pPr>
        <w:pStyle w:val="affffffffa"/>
      </w:pPr>
      <w:r w:rsidRPr="00C02B97">
        <w:rPr>
          <w:rFonts w:hint="eastAsia"/>
        </w:rPr>
        <w:t>收集过程中应将非植物材料分捡剔除，不得混入石块、金属、塑料等非植物性材料。</w:t>
      </w:r>
    </w:p>
    <w:p w:rsidR="00C02B97" w:rsidRPr="00C02B97" w:rsidRDefault="00C02B97" w:rsidP="00853C8F">
      <w:pPr>
        <w:pStyle w:val="affffffffa"/>
      </w:pPr>
      <w:r w:rsidRPr="00C02B97">
        <w:rPr>
          <w:rFonts w:hint="eastAsia"/>
        </w:rPr>
        <w:t>受病菌或虫体危害的绿化废弃物应单独收集，再进行特殊预处理，不得直接利用。</w:t>
      </w:r>
    </w:p>
    <w:p w:rsidR="00C02B97" w:rsidRPr="00C02B97" w:rsidRDefault="00C02B97" w:rsidP="00853C8F">
      <w:pPr>
        <w:pStyle w:val="affffffffa"/>
      </w:pPr>
      <w:r w:rsidRPr="00C02B97">
        <w:rPr>
          <w:rFonts w:hint="eastAsia"/>
        </w:rPr>
        <w:t xml:space="preserve">绿化废弃物收运后应及时清理作业场地，保持收集设施和周边环境的干净整洁。 </w:t>
      </w:r>
    </w:p>
    <w:p w:rsidR="00C02B97" w:rsidRPr="00C02B97" w:rsidRDefault="00C02B97" w:rsidP="00853C8F">
      <w:pPr>
        <w:pStyle w:val="affd"/>
        <w:spacing w:before="120" w:after="120"/>
      </w:pPr>
      <w:r w:rsidRPr="00C02B97">
        <w:rPr>
          <w:rFonts w:hint="eastAsia"/>
        </w:rPr>
        <w:t>运输</w:t>
      </w:r>
    </w:p>
    <w:p w:rsidR="00C02B97" w:rsidRPr="00C02B97" w:rsidRDefault="00C02B97" w:rsidP="00853C8F">
      <w:pPr>
        <w:pStyle w:val="affffffffa"/>
      </w:pPr>
      <w:r w:rsidRPr="00C02B97">
        <w:rPr>
          <w:rFonts w:hint="eastAsia"/>
        </w:rPr>
        <w:t xml:space="preserve">应安全运输，不得超载、超高、超速运输。 </w:t>
      </w:r>
    </w:p>
    <w:p w:rsidR="00C02B97" w:rsidRPr="00C02B97" w:rsidRDefault="00C02B97" w:rsidP="00853C8F">
      <w:pPr>
        <w:pStyle w:val="affffffffa"/>
      </w:pPr>
      <w:r w:rsidRPr="00C02B97">
        <w:rPr>
          <w:rFonts w:hint="eastAsia"/>
        </w:rPr>
        <w:t xml:space="preserve">收集的绿化废弃物应及时运往处置场，运输过程中应采取有效措施防止抛撒和滴漏。 </w:t>
      </w:r>
    </w:p>
    <w:p w:rsidR="00C02B97" w:rsidRPr="00C02B97" w:rsidRDefault="00C02B97" w:rsidP="00853C8F">
      <w:pPr>
        <w:pStyle w:val="affd"/>
        <w:spacing w:before="120" w:after="120"/>
      </w:pPr>
      <w:r w:rsidRPr="00C02B97">
        <w:rPr>
          <w:rFonts w:hint="eastAsia"/>
        </w:rPr>
        <w:lastRenderedPageBreak/>
        <w:t>处理利用</w:t>
      </w:r>
    </w:p>
    <w:p w:rsidR="00C02B97" w:rsidRPr="00C02B97" w:rsidRDefault="00C02B97" w:rsidP="00853C8F">
      <w:pPr>
        <w:pStyle w:val="affffffffa"/>
      </w:pPr>
      <w:r w:rsidRPr="00C02B97">
        <w:rPr>
          <w:rFonts w:hint="eastAsia"/>
        </w:rPr>
        <w:t xml:space="preserve">应根据不同的处理与利用方式选择相应的技术工艺。 </w:t>
      </w:r>
    </w:p>
    <w:p w:rsidR="00C02B97" w:rsidRPr="00C02B97" w:rsidRDefault="00C02B97" w:rsidP="00853C8F">
      <w:pPr>
        <w:pStyle w:val="affffffffa"/>
        <w:rPr>
          <w:color w:val="000000"/>
        </w:rPr>
      </w:pPr>
      <w:r w:rsidRPr="00C02B97">
        <w:rPr>
          <w:rFonts w:hint="eastAsia"/>
          <w:color w:val="000000"/>
        </w:rPr>
        <w:t xml:space="preserve">采用规范处理的绿化废弃物可直接运回绿地或林地，宜作为覆盖物使用。 </w:t>
      </w:r>
    </w:p>
    <w:p w:rsidR="00C02B97" w:rsidRPr="00C02B97" w:rsidRDefault="00C02B97" w:rsidP="00853C8F">
      <w:pPr>
        <w:pStyle w:val="affc"/>
        <w:spacing w:before="240" w:after="240"/>
      </w:pPr>
      <w:r w:rsidRPr="00C02B97">
        <w:rPr>
          <w:rFonts w:hint="eastAsia"/>
        </w:rPr>
        <w:t>防灾抢险</w:t>
      </w:r>
    </w:p>
    <w:p w:rsidR="00C02B97" w:rsidRPr="00C02B97" w:rsidRDefault="00C02B97" w:rsidP="00853C8F">
      <w:pPr>
        <w:pStyle w:val="affd"/>
        <w:spacing w:before="120" w:after="120"/>
      </w:pPr>
      <w:r w:rsidRPr="00C02B97">
        <w:rPr>
          <w:rFonts w:hint="eastAsia"/>
        </w:rPr>
        <w:t>要求</w:t>
      </w:r>
    </w:p>
    <w:p w:rsidR="00C02B97" w:rsidRPr="00C02B97" w:rsidRDefault="00C02B97" w:rsidP="00853C8F">
      <w:pPr>
        <w:pStyle w:val="affffffffa"/>
      </w:pPr>
      <w:r w:rsidRPr="00C02B97">
        <w:rPr>
          <w:rFonts w:hint="eastAsia"/>
        </w:rPr>
        <w:t>应及时关注气象信息及灾害性天气预警信号。</w:t>
      </w:r>
    </w:p>
    <w:p w:rsidR="00C02B97" w:rsidRPr="00C02B97" w:rsidRDefault="00C02B97" w:rsidP="00853C8F">
      <w:pPr>
        <w:pStyle w:val="affffffffa"/>
      </w:pPr>
      <w:r w:rsidRPr="00C02B97">
        <w:rPr>
          <w:rFonts w:hint="eastAsia"/>
        </w:rPr>
        <w:t>应建立值班值守制度，根据灾害性天气预警等级适时启动。</w:t>
      </w:r>
    </w:p>
    <w:p w:rsidR="00C02B97" w:rsidRPr="00C02B97" w:rsidRDefault="00C02B97" w:rsidP="00853C8F">
      <w:pPr>
        <w:pStyle w:val="affffffffa"/>
      </w:pPr>
      <w:r w:rsidRPr="00C02B97">
        <w:rPr>
          <w:rFonts w:hint="eastAsia"/>
        </w:rPr>
        <w:t>处理险情时，遇电力、燃气、管网、通讯等问题应先同相关部门联系。</w:t>
      </w:r>
    </w:p>
    <w:p w:rsidR="00C02B97" w:rsidRPr="00C02B97" w:rsidRDefault="00C02B97" w:rsidP="00853C8F">
      <w:pPr>
        <w:pStyle w:val="affffffffa"/>
      </w:pPr>
      <w:r w:rsidRPr="00C02B97">
        <w:rPr>
          <w:rFonts w:hint="eastAsia"/>
        </w:rPr>
        <w:t>夜间抢险作业应配备应急照明设备。</w:t>
      </w:r>
    </w:p>
    <w:p w:rsidR="00C02B97" w:rsidRPr="00C02B97" w:rsidRDefault="00C02B97" w:rsidP="00853C8F">
      <w:pPr>
        <w:pStyle w:val="affffffffa"/>
      </w:pPr>
      <w:r w:rsidRPr="00C02B97">
        <w:rPr>
          <w:rFonts w:hint="eastAsia"/>
        </w:rPr>
        <w:t>应做好受灾树木损害的数据统计。</w:t>
      </w:r>
    </w:p>
    <w:p w:rsidR="00C02B97" w:rsidRPr="00C02B97" w:rsidRDefault="00C02B97" w:rsidP="00853C8F">
      <w:pPr>
        <w:pStyle w:val="affd"/>
        <w:spacing w:before="120" w:after="120"/>
      </w:pPr>
      <w:r w:rsidRPr="00C02B97">
        <w:rPr>
          <w:rFonts w:hint="eastAsia"/>
        </w:rPr>
        <w:t>抗台防汛</w:t>
      </w:r>
    </w:p>
    <w:p w:rsidR="00C02B97" w:rsidRPr="00C02B97" w:rsidRDefault="00C02B97" w:rsidP="00853C8F">
      <w:pPr>
        <w:pStyle w:val="affffffffa"/>
      </w:pPr>
      <w:r w:rsidRPr="00C02B97">
        <w:rPr>
          <w:rFonts w:hint="eastAsia"/>
        </w:rPr>
        <w:t>每年5月底前制定完成抗台防汛应急预案，适时演练。</w:t>
      </w:r>
    </w:p>
    <w:p w:rsidR="00C02B97" w:rsidRPr="00C02B97" w:rsidRDefault="00C02B97" w:rsidP="00853C8F">
      <w:pPr>
        <w:pStyle w:val="affffffffa"/>
      </w:pPr>
      <w:r w:rsidRPr="00C02B97">
        <w:rPr>
          <w:rFonts w:hint="eastAsia"/>
        </w:rPr>
        <w:t>汛期来临前应对行道树进行详细的安全检查，并根据实际情况进行疏枝修剪、扶正树木、加固支撑等。</w:t>
      </w:r>
    </w:p>
    <w:p w:rsidR="00C02B97" w:rsidRPr="00C02B97" w:rsidRDefault="00C02B97" w:rsidP="00853C8F">
      <w:pPr>
        <w:pStyle w:val="affffffffa"/>
      </w:pPr>
      <w:r w:rsidRPr="00C02B97">
        <w:rPr>
          <w:rFonts w:hint="eastAsia"/>
        </w:rPr>
        <w:t>遇台风暴雨等恶劣天气时，应及时启动应急预案，开展巡查，消除各类安全隐患，处理紧急险情。</w:t>
      </w:r>
    </w:p>
    <w:p w:rsidR="00C02B97" w:rsidRPr="00C02B97" w:rsidRDefault="00C02B97" w:rsidP="00853C8F">
      <w:pPr>
        <w:pStyle w:val="affffffffa"/>
      </w:pPr>
      <w:r w:rsidRPr="00C02B97">
        <w:rPr>
          <w:rFonts w:hint="eastAsia"/>
        </w:rPr>
        <w:t>出现大量树木折断倒伏，应组织抢险队伍赶赴现场迅速抢险，恢复交通秩序、确保公共安全。</w:t>
      </w:r>
    </w:p>
    <w:p w:rsidR="00C02B97" w:rsidRPr="00C02B97" w:rsidRDefault="00C02B97" w:rsidP="00853C8F">
      <w:pPr>
        <w:pStyle w:val="affffffffa"/>
      </w:pPr>
      <w:r w:rsidRPr="00C02B97">
        <w:rPr>
          <w:rFonts w:hint="eastAsia"/>
        </w:rPr>
        <w:t>树池积水时应及时排水。</w:t>
      </w:r>
    </w:p>
    <w:p w:rsidR="00C02B97" w:rsidRPr="00C02B97" w:rsidRDefault="00C02B97" w:rsidP="00853C8F">
      <w:pPr>
        <w:pStyle w:val="affffffffa"/>
      </w:pPr>
      <w:r w:rsidRPr="00C02B97">
        <w:rPr>
          <w:rFonts w:hint="eastAsia"/>
        </w:rPr>
        <w:t>台风及汛期过后，应及时进行修剪、扶正、更换或补种等，并加强养护管理。</w:t>
      </w:r>
    </w:p>
    <w:p w:rsidR="00C02B97" w:rsidRPr="00C02B97" w:rsidRDefault="00C02B97" w:rsidP="00853C8F">
      <w:pPr>
        <w:pStyle w:val="affd"/>
        <w:spacing w:before="120" w:after="120"/>
      </w:pPr>
      <w:r w:rsidRPr="00C02B97">
        <w:rPr>
          <w:rFonts w:hint="eastAsia"/>
        </w:rPr>
        <w:t>抗雪防冻</w:t>
      </w:r>
    </w:p>
    <w:p w:rsidR="00C02B97" w:rsidRPr="00C02B97" w:rsidRDefault="00C02B97" w:rsidP="00853C8F">
      <w:pPr>
        <w:pStyle w:val="affffffffa"/>
      </w:pPr>
      <w:r w:rsidRPr="00C02B97">
        <w:rPr>
          <w:rFonts w:hint="eastAsia"/>
        </w:rPr>
        <w:t>每年11月上旬制定完成抗雪防冻应急预案，适时演练。</w:t>
      </w:r>
    </w:p>
    <w:p w:rsidR="00C02B97" w:rsidRPr="00C02B97" w:rsidRDefault="00C02B97" w:rsidP="00853C8F">
      <w:pPr>
        <w:pStyle w:val="affffffffa"/>
      </w:pPr>
      <w:r w:rsidRPr="00C02B97">
        <w:rPr>
          <w:rFonts w:hint="eastAsia"/>
        </w:rPr>
        <w:t>应在11月中旬～12月上旬，对易受冻害的行道树根茎部和树干进行防寒包扎，包扎材料宜保暖、美观。</w:t>
      </w:r>
    </w:p>
    <w:p w:rsidR="00C02B97" w:rsidRPr="00C02B97" w:rsidRDefault="00C02B97" w:rsidP="00853C8F">
      <w:pPr>
        <w:pStyle w:val="affffffffa"/>
      </w:pPr>
      <w:r w:rsidRPr="00C02B97">
        <w:rPr>
          <w:rFonts w:hint="eastAsia"/>
        </w:rPr>
        <w:t>雪前，对常绿行道树进行安全排查，及时疏枝修剪。</w:t>
      </w:r>
    </w:p>
    <w:p w:rsidR="00C02B97" w:rsidRPr="00C02B97" w:rsidRDefault="00C02B97" w:rsidP="00853C8F">
      <w:pPr>
        <w:pStyle w:val="affffffffa"/>
      </w:pPr>
      <w:r w:rsidRPr="00C02B97">
        <w:rPr>
          <w:rFonts w:hint="eastAsia"/>
        </w:rPr>
        <w:t>雪后，应及时巡查，优先处理树木阻碍交通情况。对积雪较严重的树冠应进行除雪作业，及时修剪因雪折断的树枝。</w:t>
      </w:r>
    </w:p>
    <w:p w:rsidR="00C02B97" w:rsidRPr="00C02B97" w:rsidRDefault="00C02B97" w:rsidP="00853C8F">
      <w:pPr>
        <w:pStyle w:val="affffffffa"/>
      </w:pPr>
      <w:r w:rsidRPr="00C02B97">
        <w:rPr>
          <w:rFonts w:hint="eastAsia"/>
        </w:rPr>
        <w:t>不应将含有融雪剂的积雪、残冰堆放于树池，如有发现及时清除。</w:t>
      </w:r>
    </w:p>
    <w:p w:rsidR="00C02B97" w:rsidRPr="00C02B97" w:rsidRDefault="00C02B97" w:rsidP="00853C8F">
      <w:pPr>
        <w:pStyle w:val="affd"/>
        <w:spacing w:before="120" w:after="120"/>
      </w:pPr>
      <w:r w:rsidRPr="00C02B97">
        <w:rPr>
          <w:rFonts w:hint="eastAsia"/>
        </w:rPr>
        <w:t>抗旱保墒</w:t>
      </w:r>
    </w:p>
    <w:p w:rsidR="00C02B97" w:rsidRPr="00C02B97" w:rsidRDefault="00C02B97" w:rsidP="00853C8F">
      <w:pPr>
        <w:pStyle w:val="affffffffa"/>
      </w:pPr>
      <w:r w:rsidRPr="00C02B97">
        <w:rPr>
          <w:rFonts w:hint="eastAsia"/>
        </w:rPr>
        <w:t>每年6月中旬前制定完成抗旱保墒应急预案，适时演练。</w:t>
      </w:r>
    </w:p>
    <w:p w:rsidR="00C02B97" w:rsidRPr="00C02B97" w:rsidRDefault="00C02B97" w:rsidP="00853C8F">
      <w:pPr>
        <w:pStyle w:val="affffffffa"/>
      </w:pPr>
      <w:r w:rsidRPr="00C02B97">
        <w:rPr>
          <w:rFonts w:hint="eastAsia"/>
        </w:rPr>
        <w:t>高温季节，应提前对不耐高温树木设置遮荫设施。</w:t>
      </w:r>
    </w:p>
    <w:p w:rsidR="00C02B97" w:rsidRPr="00C02B97" w:rsidRDefault="00C02B97" w:rsidP="00853C8F">
      <w:pPr>
        <w:pStyle w:val="affffffffa"/>
      </w:pPr>
      <w:r w:rsidRPr="00C02B97">
        <w:rPr>
          <w:rFonts w:hint="eastAsia"/>
        </w:rPr>
        <w:t>持续高温干旱导致行道树缺水时，应及时采取浇水等抗旱保墒措施。</w:t>
      </w:r>
    </w:p>
    <w:p w:rsidR="00C02B97" w:rsidRPr="00C02B97" w:rsidRDefault="00C02B97" w:rsidP="00853C8F">
      <w:pPr>
        <w:pStyle w:val="affffffffa"/>
      </w:pPr>
      <w:r w:rsidRPr="00C02B97">
        <w:rPr>
          <w:rFonts w:hint="eastAsia"/>
        </w:rPr>
        <w:t>浇水应避开中午高温时段，适当增加频率和浇水量，确保浇透浇足。</w:t>
      </w:r>
    </w:p>
    <w:p w:rsidR="00C02B97" w:rsidRPr="00C02B97" w:rsidRDefault="00C02B97" w:rsidP="00853C8F">
      <w:pPr>
        <w:pStyle w:val="affffffffa"/>
      </w:pPr>
      <w:r w:rsidRPr="00C02B97">
        <w:rPr>
          <w:rFonts w:hint="eastAsia"/>
        </w:rPr>
        <w:t>遇极端干旱天气，应根据实际情况对行道树进行开坑灌水。</w:t>
      </w:r>
    </w:p>
    <w:p w:rsidR="00C02B97" w:rsidRPr="00C02B97" w:rsidRDefault="00C02B97" w:rsidP="00853C8F">
      <w:pPr>
        <w:pStyle w:val="affffffffa"/>
      </w:pPr>
      <w:r w:rsidRPr="00C02B97">
        <w:rPr>
          <w:rFonts w:hint="eastAsia"/>
        </w:rPr>
        <w:t>遇树池硬化或土壤板结导致水无法有效渗入植株根部的，应进行打孔灌水。</w:t>
      </w:r>
    </w:p>
    <w:p w:rsidR="00C02B97" w:rsidRPr="00C02B97" w:rsidRDefault="00C02B97" w:rsidP="00680827">
      <w:pPr>
        <w:pStyle w:val="affc"/>
        <w:spacing w:before="240" w:after="240"/>
      </w:pPr>
      <w:r w:rsidRPr="00C02B97">
        <w:rPr>
          <w:rFonts w:hint="eastAsia"/>
        </w:rPr>
        <w:t>巡查</w:t>
      </w:r>
      <w:r w:rsidR="00853C8F">
        <w:rPr>
          <w:rFonts w:hint="eastAsia"/>
        </w:rPr>
        <w:t>与档案管理</w:t>
      </w:r>
    </w:p>
    <w:p w:rsidR="00C02B97" w:rsidRPr="00C02B97" w:rsidRDefault="00C02B97" w:rsidP="00680827">
      <w:pPr>
        <w:pStyle w:val="affffffff7"/>
      </w:pPr>
      <w:r w:rsidRPr="00C02B97">
        <w:rPr>
          <w:rFonts w:hint="eastAsia"/>
        </w:rPr>
        <w:t>行道树养护工作应建立巡查制度，</w:t>
      </w:r>
      <w:r w:rsidR="00680827">
        <w:rPr>
          <w:rFonts w:hint="eastAsia"/>
        </w:rPr>
        <w:t>一年至少四次，</w:t>
      </w:r>
      <w:r w:rsidRPr="00C02B97">
        <w:rPr>
          <w:rFonts w:hint="eastAsia"/>
        </w:rPr>
        <w:t>做好巡查记录。</w:t>
      </w:r>
    </w:p>
    <w:p w:rsidR="00C02B97" w:rsidRPr="00C02B97" w:rsidRDefault="00C02B97" w:rsidP="00680827">
      <w:pPr>
        <w:pStyle w:val="affffffff7"/>
        <w:rPr>
          <w:rFonts w:ascii="黑体" w:eastAsia="黑体"/>
        </w:rPr>
      </w:pPr>
      <w:r w:rsidRPr="00C02B97">
        <w:rPr>
          <w:rFonts w:hint="eastAsia"/>
        </w:rPr>
        <w:t>行道树巡查包括日常巡查和专项巡查，日常巡查内容包括行道树长势、树冠、树干、树穴、有害生物、树体外因侵害等情况；行道树专项巡查内容包括修剪、造型、防台防汛、防寒保暖等。</w:t>
      </w:r>
      <w:r w:rsidRPr="00C02B97">
        <w:rPr>
          <w:rFonts w:ascii="黑体" w:eastAsia="黑体" w:hint="eastAsia"/>
        </w:rPr>
        <w:t xml:space="preserve"> </w:t>
      </w:r>
    </w:p>
    <w:p w:rsidR="00C02B97" w:rsidRPr="00C02B97" w:rsidRDefault="00C02B97" w:rsidP="00680827">
      <w:pPr>
        <w:pStyle w:val="affffffff7"/>
      </w:pPr>
      <w:r w:rsidRPr="00C02B97">
        <w:rPr>
          <w:rFonts w:hint="eastAsia"/>
        </w:rPr>
        <w:t>应</w:t>
      </w:r>
      <w:r w:rsidR="00680827">
        <w:rPr>
          <w:rFonts w:hint="eastAsia"/>
        </w:rPr>
        <w:t>做好档案管理工作</w:t>
      </w:r>
      <w:r w:rsidRPr="00C02B97">
        <w:rPr>
          <w:rFonts w:hint="eastAsia"/>
        </w:rPr>
        <w:t>，</w:t>
      </w:r>
      <w:r w:rsidR="00680827">
        <w:rPr>
          <w:rFonts w:hint="eastAsia"/>
        </w:rPr>
        <w:t>落实相关责任</w:t>
      </w:r>
      <w:r w:rsidRPr="00C02B97">
        <w:rPr>
          <w:rFonts w:hint="eastAsia"/>
        </w:rPr>
        <w:t xml:space="preserve">。 </w:t>
      </w:r>
    </w:p>
    <w:p w:rsidR="00C02B97" w:rsidRPr="00C02B97" w:rsidRDefault="00C02B97" w:rsidP="00C02B97">
      <w:pPr>
        <w:widowControl/>
        <w:tabs>
          <w:tab w:val="left" w:pos="851"/>
        </w:tabs>
        <w:adjustRightInd/>
        <w:spacing w:line="240" w:lineRule="auto"/>
        <w:ind w:left="851" w:hanging="426"/>
        <w:rPr>
          <w:rFonts w:ascii="宋体" w:hAnsi="Times New Roman"/>
          <w:kern w:val="0"/>
          <w:szCs w:val="20"/>
        </w:rPr>
      </w:pPr>
    </w:p>
    <w:p w:rsidR="00C02B97" w:rsidRPr="00C02B97" w:rsidRDefault="00C02B97" w:rsidP="00C02B97">
      <w:pPr>
        <w:widowControl/>
        <w:tabs>
          <w:tab w:val="left" w:pos="851"/>
        </w:tabs>
        <w:adjustRightInd/>
        <w:spacing w:line="240" w:lineRule="auto"/>
        <w:ind w:left="851" w:hanging="426"/>
        <w:rPr>
          <w:rFonts w:ascii="宋体" w:hAnsi="Times New Roman"/>
          <w:kern w:val="0"/>
          <w:szCs w:val="20"/>
        </w:rPr>
      </w:pPr>
    </w:p>
    <w:p w:rsidR="00C02B97" w:rsidRPr="00C02B97" w:rsidRDefault="00C02B97" w:rsidP="00C02B97">
      <w:pPr>
        <w:widowControl/>
        <w:tabs>
          <w:tab w:val="left" w:pos="851"/>
        </w:tabs>
        <w:adjustRightInd/>
        <w:spacing w:line="240" w:lineRule="auto"/>
        <w:ind w:left="851" w:hanging="426"/>
        <w:rPr>
          <w:rFonts w:ascii="宋体" w:hAnsi="Times New Roman"/>
          <w:kern w:val="0"/>
          <w:szCs w:val="20"/>
        </w:rPr>
      </w:pPr>
    </w:p>
    <w:p w:rsidR="00C02B97" w:rsidRPr="00C02B97" w:rsidRDefault="00C02B97" w:rsidP="00680827">
      <w:pPr>
        <w:widowControl/>
        <w:tabs>
          <w:tab w:val="left" w:pos="851"/>
        </w:tabs>
        <w:adjustRightInd/>
        <w:spacing w:line="240" w:lineRule="auto"/>
        <w:rPr>
          <w:rFonts w:ascii="宋体" w:hAnsi="Times New Roman"/>
          <w:kern w:val="0"/>
          <w:szCs w:val="20"/>
        </w:rPr>
      </w:pPr>
    </w:p>
    <w:p w:rsidR="00C02B97" w:rsidRPr="00C02B97" w:rsidRDefault="00C02B97" w:rsidP="00C02B97">
      <w:pPr>
        <w:widowControl/>
        <w:tabs>
          <w:tab w:val="left" w:pos="851"/>
        </w:tabs>
        <w:adjustRightInd/>
        <w:spacing w:line="240" w:lineRule="auto"/>
        <w:rPr>
          <w:rFonts w:ascii="宋体" w:hAnsi="Times New Roman"/>
          <w:kern w:val="0"/>
          <w:szCs w:val="20"/>
        </w:rPr>
      </w:pPr>
    </w:p>
    <w:p w:rsidR="00C02B97" w:rsidRPr="00C02B97" w:rsidRDefault="00C02B97" w:rsidP="00C02B97">
      <w:pPr>
        <w:widowControl/>
        <w:tabs>
          <w:tab w:val="left" w:pos="851"/>
        </w:tabs>
        <w:adjustRightInd/>
        <w:spacing w:line="240" w:lineRule="auto"/>
        <w:ind w:left="851" w:hanging="426"/>
        <w:rPr>
          <w:rFonts w:ascii="宋体" w:hAnsi="Times New Roman"/>
          <w:kern w:val="0"/>
          <w:szCs w:val="20"/>
        </w:rPr>
      </w:pPr>
    </w:p>
    <w:p w:rsidR="00C02B97" w:rsidRPr="00C02B97" w:rsidRDefault="00C02B97" w:rsidP="00C02B97">
      <w:pPr>
        <w:widowControl/>
        <w:shd w:val="clear" w:color="auto" w:fill="FFFFFF"/>
        <w:adjustRightInd/>
        <w:spacing w:beforeLines="40" w:before="96" w:afterLines="50" w:after="120" w:line="240" w:lineRule="auto"/>
        <w:jc w:val="center"/>
        <w:outlineLvl w:val="0"/>
        <w:rPr>
          <w:rFonts w:ascii="黑体" w:eastAsia="黑体"/>
          <w:kern w:val="0"/>
        </w:rPr>
      </w:pPr>
      <w:bookmarkStart w:id="40" w:name="BookMark6"/>
      <w:r w:rsidRPr="00C02B97">
        <w:rPr>
          <w:rFonts w:ascii="黑体" w:eastAsia="黑体" w:hint="eastAsia"/>
          <w:spacing w:val="105"/>
          <w:kern w:val="0"/>
        </w:rPr>
        <w:t>参考文</w:t>
      </w:r>
      <w:r w:rsidRPr="00C02B97">
        <w:rPr>
          <w:rFonts w:ascii="黑体" w:eastAsia="黑体" w:hint="eastAsia"/>
          <w:kern w:val="0"/>
        </w:rPr>
        <w:t>献</w:t>
      </w:r>
    </w:p>
    <w:p w:rsidR="00C02B97" w:rsidRPr="00C02B97" w:rsidRDefault="00C02B97" w:rsidP="00C02B97">
      <w:pPr>
        <w:widowControl/>
        <w:autoSpaceDE w:val="0"/>
        <w:autoSpaceDN w:val="0"/>
        <w:adjustRightInd/>
        <w:spacing w:line="240" w:lineRule="auto"/>
        <w:ind w:firstLineChars="200" w:firstLine="420"/>
        <w:rPr>
          <w:rFonts w:ascii="宋体" w:hAnsi="宋体"/>
          <w:kern w:val="0"/>
          <w:szCs w:val="20"/>
        </w:rPr>
      </w:pPr>
      <w:r w:rsidRPr="00C02B97">
        <w:rPr>
          <w:rFonts w:ascii="宋体" w:hAnsi="宋体" w:hint="eastAsia"/>
          <w:kern w:val="0"/>
          <w:szCs w:val="20"/>
        </w:rPr>
        <w:t>［1］《江苏省城市绿化管理条例》</w:t>
      </w:r>
    </w:p>
    <w:p w:rsidR="00C02B97" w:rsidRPr="00C02B97" w:rsidRDefault="00C02B97" w:rsidP="00C02B97">
      <w:pPr>
        <w:widowControl/>
        <w:autoSpaceDE w:val="0"/>
        <w:autoSpaceDN w:val="0"/>
        <w:adjustRightInd/>
        <w:spacing w:line="240" w:lineRule="auto"/>
        <w:ind w:firstLineChars="200" w:firstLine="420"/>
        <w:rPr>
          <w:rFonts w:ascii="宋体" w:hAnsi="宋体"/>
          <w:kern w:val="0"/>
          <w:szCs w:val="20"/>
        </w:rPr>
      </w:pPr>
      <w:r w:rsidRPr="00C02B97">
        <w:rPr>
          <w:rFonts w:ascii="宋体" w:hAnsi="宋体" w:hint="eastAsia"/>
          <w:kern w:val="0"/>
          <w:szCs w:val="20"/>
        </w:rPr>
        <w:t>［2］《江苏省城市园林绿化》（苏建园〔2015〕383号）</w:t>
      </w:r>
    </w:p>
    <w:p w:rsidR="00C02B97" w:rsidRPr="00C02B97" w:rsidRDefault="00C02B97" w:rsidP="00C02B97">
      <w:pPr>
        <w:widowControl/>
        <w:autoSpaceDE w:val="0"/>
        <w:autoSpaceDN w:val="0"/>
        <w:adjustRightInd/>
        <w:spacing w:line="240" w:lineRule="auto"/>
        <w:ind w:firstLineChars="200" w:firstLine="420"/>
        <w:rPr>
          <w:rFonts w:ascii="宋体" w:hAnsi="宋体"/>
          <w:kern w:val="0"/>
          <w:szCs w:val="20"/>
        </w:rPr>
      </w:pPr>
      <w:r w:rsidRPr="00C02B97">
        <w:rPr>
          <w:rFonts w:ascii="宋体" w:hAnsi="宋体" w:hint="eastAsia"/>
          <w:kern w:val="0"/>
          <w:szCs w:val="20"/>
        </w:rPr>
        <w:t>［3］《江苏省城市行道树建设指引（2017）版》</w:t>
      </w:r>
    </w:p>
    <w:p w:rsidR="00C02B97" w:rsidRPr="00C02B97" w:rsidRDefault="00C02B97" w:rsidP="00C02B97">
      <w:pPr>
        <w:widowControl/>
        <w:autoSpaceDE w:val="0"/>
        <w:autoSpaceDN w:val="0"/>
        <w:adjustRightInd/>
        <w:spacing w:line="240" w:lineRule="auto"/>
        <w:ind w:firstLineChars="200" w:firstLine="420"/>
        <w:rPr>
          <w:rFonts w:ascii="宋体" w:hAnsi="宋体"/>
          <w:kern w:val="0"/>
          <w:szCs w:val="20"/>
        </w:rPr>
      </w:pPr>
      <w:r w:rsidRPr="00C02B97">
        <w:rPr>
          <w:rFonts w:ascii="宋体" w:hAnsi="宋体" w:hint="eastAsia"/>
          <w:kern w:val="0"/>
          <w:szCs w:val="20"/>
        </w:rPr>
        <w:t>［4］《常州市城市绿化条例》</w:t>
      </w:r>
    </w:p>
    <w:p w:rsidR="00C02B97" w:rsidRPr="00C02B97" w:rsidRDefault="00C02B97" w:rsidP="00C02B97">
      <w:pPr>
        <w:widowControl/>
        <w:autoSpaceDE w:val="0"/>
        <w:autoSpaceDN w:val="0"/>
        <w:adjustRightInd/>
        <w:spacing w:line="240" w:lineRule="auto"/>
        <w:ind w:firstLineChars="200" w:firstLine="420"/>
        <w:rPr>
          <w:rFonts w:ascii="宋体" w:hAnsi="宋体"/>
          <w:kern w:val="0"/>
          <w:szCs w:val="20"/>
        </w:rPr>
      </w:pPr>
      <w:r w:rsidRPr="00C02B97">
        <w:rPr>
          <w:rFonts w:ascii="宋体" w:hAnsi="宋体" w:hint="eastAsia"/>
          <w:kern w:val="0"/>
          <w:szCs w:val="20"/>
        </w:rPr>
        <w:t>［5］《苏州市行道树养护技术规程》</w:t>
      </w:r>
    </w:p>
    <w:p w:rsidR="00C02B97" w:rsidRPr="00C02B97" w:rsidRDefault="00C02B97" w:rsidP="00C02B97">
      <w:pPr>
        <w:widowControl/>
        <w:autoSpaceDE w:val="0"/>
        <w:autoSpaceDN w:val="0"/>
        <w:adjustRightInd/>
        <w:spacing w:line="240" w:lineRule="auto"/>
        <w:ind w:firstLineChars="200" w:firstLine="420"/>
        <w:rPr>
          <w:rFonts w:ascii="宋体" w:hAnsi="宋体"/>
          <w:kern w:val="0"/>
          <w:szCs w:val="20"/>
        </w:rPr>
      </w:pPr>
    </w:p>
    <w:p w:rsidR="00C02B97" w:rsidRPr="00C02B97" w:rsidRDefault="00C02B97" w:rsidP="00C02B97">
      <w:pPr>
        <w:widowControl/>
        <w:autoSpaceDE w:val="0"/>
        <w:autoSpaceDN w:val="0"/>
        <w:adjustRightInd/>
        <w:spacing w:line="240" w:lineRule="auto"/>
        <w:jc w:val="center"/>
        <w:rPr>
          <w:rFonts w:ascii="宋体" w:hAnsi="宋体"/>
          <w:kern w:val="0"/>
          <w:szCs w:val="20"/>
        </w:rPr>
      </w:pPr>
      <w:bookmarkStart w:id="41" w:name="BookMark8"/>
      <w:bookmarkEnd w:id="40"/>
      <w:r w:rsidRPr="00C02B97">
        <w:rPr>
          <w:rFonts w:ascii="宋体" w:hAnsi="宋体"/>
          <w:noProof/>
          <w:kern w:val="0"/>
          <w:szCs w:val="20"/>
        </w:rPr>
        <w:drawing>
          <wp:inline distT="0" distB="0" distL="0" distR="0" wp14:anchorId="60421C0F" wp14:editId="49E9240E">
            <wp:extent cx="1483995" cy="314960"/>
            <wp:effectExtent l="0" t="0" r="1905" b="889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83995" cy="314960"/>
                    </a:xfrm>
                    <a:prstGeom prst="rect">
                      <a:avLst/>
                    </a:prstGeom>
                    <a:noFill/>
                    <a:ln>
                      <a:noFill/>
                    </a:ln>
                  </pic:spPr>
                </pic:pic>
              </a:graphicData>
            </a:graphic>
          </wp:inline>
        </w:drawing>
      </w:r>
      <w:bookmarkEnd w:id="41"/>
    </w:p>
    <w:p w:rsidR="004B3E93" w:rsidRPr="00C02B97" w:rsidRDefault="004B3E93" w:rsidP="002A1260">
      <w:pPr>
        <w:pStyle w:val="affff6"/>
        <w:ind w:firstLine="420"/>
      </w:pPr>
    </w:p>
    <w:p w:rsidR="002A1260" w:rsidRDefault="002A1260" w:rsidP="00653FED">
      <w:pPr>
        <w:pStyle w:val="affff6"/>
        <w:ind w:firstLine="420"/>
      </w:pPr>
    </w:p>
    <w:p w:rsidR="001D212F" w:rsidRDefault="001D212F" w:rsidP="00E60C63">
      <w:pPr>
        <w:pStyle w:val="affff6"/>
        <w:ind w:firstLine="420"/>
      </w:pPr>
    </w:p>
    <w:bookmarkEnd w:id="20"/>
    <w:p w:rsidR="009273B3" w:rsidRDefault="009273B3" w:rsidP="001D212F">
      <w:pPr>
        <w:pStyle w:val="affff6"/>
        <w:ind w:firstLine="420"/>
      </w:pPr>
    </w:p>
    <w:sectPr w:rsidR="009273B3" w:rsidSect="005E4250">
      <w:pgSz w:w="11906" w:h="16838" w:code="9"/>
      <w:pgMar w:top="567"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7AB0" w:rsidRDefault="000F7AB0" w:rsidP="00D86DB7">
      <w:r>
        <w:separator/>
      </w:r>
    </w:p>
    <w:p w:rsidR="000F7AB0" w:rsidRDefault="000F7AB0"/>
    <w:p w:rsidR="000F7AB0" w:rsidRDefault="000F7AB0"/>
  </w:endnote>
  <w:endnote w:type="continuationSeparator" w:id="0">
    <w:p w:rsidR="000F7AB0" w:rsidRDefault="000F7AB0" w:rsidP="00D86DB7">
      <w:r>
        <w:continuationSeparator/>
      </w:r>
    </w:p>
    <w:p w:rsidR="000F7AB0" w:rsidRDefault="000F7AB0"/>
    <w:p w:rsidR="000F7AB0" w:rsidRDefault="000F7A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Arial Unicode MS"/>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altName w:val="Arial Unicode MS"/>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D9D" w:rsidRDefault="00145D9D">
    <w:pPr>
      <w:pStyle w:val="afffa"/>
    </w:pPr>
    <w:r>
      <w:fldChar w:fldCharType="begin"/>
    </w:r>
    <w:r>
      <w:instrText>PAGE   \* MERGEFORMAT</w:instrText>
    </w:r>
    <w:r>
      <w:fldChar w:fldCharType="separate"/>
    </w:r>
    <w:r w:rsidR="00AF47C5" w:rsidRPr="00AF47C5">
      <w:rPr>
        <w:noProof/>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4DF2" w:rsidRDefault="00C94DF2">
    <w:pPr>
      <w:pStyle w:val="afff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7A03" w:rsidRPr="00324EDD" w:rsidRDefault="00E77A03" w:rsidP="00CD50A1">
    <w:pPr>
      <w:pStyle w:val="afffa"/>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57D6" w:rsidRDefault="000C57D6" w:rsidP="00C94DF2">
    <w:pPr>
      <w:pStyle w:val="affff3"/>
    </w:pPr>
    <w:r>
      <w:fldChar w:fldCharType="begin"/>
    </w:r>
    <w:r>
      <w:instrText>PAGE   \* MERGEFORMAT</w:instrText>
    </w:r>
    <w:r>
      <w:fldChar w:fldCharType="separate"/>
    </w:r>
    <w:r w:rsidR="009F3745" w:rsidRPr="009F3745">
      <w:rPr>
        <w:noProof/>
        <w:lang w:val="zh-CN"/>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7AB0" w:rsidRDefault="000F7AB0" w:rsidP="00D86DB7">
      <w:r>
        <w:separator/>
      </w:r>
    </w:p>
  </w:footnote>
  <w:footnote w:type="continuationSeparator" w:id="0">
    <w:p w:rsidR="000F7AB0" w:rsidRDefault="000F7AB0" w:rsidP="00D86DB7">
      <w:r>
        <w:continuationSeparator/>
      </w:r>
    </w:p>
    <w:p w:rsidR="000F7AB0" w:rsidRDefault="000F7AB0"/>
    <w:p w:rsidR="000F7AB0" w:rsidRDefault="000F7AB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4DF2" w:rsidRDefault="00C94DF2">
    <w:pPr>
      <w:pStyle w:val="afff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D9D" w:rsidRPr="00E70388" w:rsidRDefault="00145D9D" w:rsidP="00617387">
    <w:pPr>
      <w:pStyle w:val="afff9"/>
      <w:wordWrap w:val="0"/>
      <w:jc w:val="right"/>
      <w:rPr>
        <w:rFonts w:ascii="黑体" w:eastAsia="黑体" w:hAnsi="黑体"/>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D9D" w:rsidRPr="00324EDD" w:rsidRDefault="00145D9D" w:rsidP="00E846C8">
    <w:pPr>
      <w:pStyle w:val="afff9"/>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4F58" w:rsidRDefault="00714F58" w:rsidP="00714F58">
    <w:pPr>
      <w:pStyle w:val="afff9"/>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C02B97">
      <w:rPr>
        <w:noProof/>
      </w:rPr>
      <w:t>T/XXX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4FA1" w:rsidRPr="00D84FA1" w:rsidRDefault="00D84FA1" w:rsidP="00A2271D">
    <w:pPr>
      <w:pStyle w:val="affffb"/>
    </w:pPr>
    <w:r>
      <w:fldChar w:fldCharType="begin"/>
    </w:r>
    <w:r>
      <w:instrText xml:space="preserve"> STYLEREF  标准文件_文件编号  \* MERGEFORMAT </w:instrText>
    </w:r>
    <w:r>
      <w:fldChar w:fldCharType="separate"/>
    </w:r>
    <w:r w:rsidR="009F3745">
      <w:t>T/XXX XXXX</w:t>
    </w:r>
    <w:r w:rsidR="009F3745">
      <w:t>—</w:t>
    </w:r>
    <w:r w:rsidR="009F3745">
      <w:t>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32.55pt;height:33.8pt;visibility:visible;mso-wrap-style:square" o:bullet="t">
        <v:imagedata r:id="rId1" o:title="团标首页面字母T"/>
      </v:shape>
    </w:pict>
  </w:numPicBullet>
  <w:abstractNum w:abstractNumId="0">
    <w:nsid w:val="02837933"/>
    <w:multiLevelType w:val="hybridMultilevel"/>
    <w:tmpl w:val="4DA2C4DE"/>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nsid w:val="040A15CD"/>
    <w:multiLevelType w:val="multilevel"/>
    <w:tmpl w:val="52A4F55C"/>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nsid w:val="079102AD"/>
    <w:multiLevelType w:val="multilevel"/>
    <w:tmpl w:val="C4A2230C"/>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A740CB50"/>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nsid w:val="0BDC1670"/>
    <w:multiLevelType w:val="hybridMultilevel"/>
    <w:tmpl w:val="2C44B5C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0D051F45"/>
    <w:multiLevelType w:val="multilevel"/>
    <w:tmpl w:val="A3EAFB5C"/>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nsid w:val="1AD20F90"/>
    <w:multiLevelType w:val="hybridMultilevel"/>
    <w:tmpl w:val="C79AE32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1AF15012"/>
    <w:multiLevelType w:val="multilevel"/>
    <w:tmpl w:val="34F28470"/>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nsid w:val="1EAA1992"/>
    <w:multiLevelType w:val="multilevel"/>
    <w:tmpl w:val="98F0999E"/>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nsid w:val="2C5917C3"/>
    <w:multiLevelType w:val="multilevel"/>
    <w:tmpl w:val="439C2298"/>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nsid w:val="32F04FB2"/>
    <w:multiLevelType w:val="multilevel"/>
    <w:tmpl w:val="E0720D8A"/>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nsid w:val="3373124A"/>
    <w:multiLevelType w:val="hybridMultilevel"/>
    <w:tmpl w:val="AD4E22AE"/>
    <w:lvl w:ilvl="0" w:tplc="B274783A">
      <w:start w:val="1"/>
      <w:numFmt w:val="bullet"/>
      <w:lvlText w:val=""/>
      <w:lvlPicBulletId w:val="0"/>
      <w:lvlJc w:val="left"/>
      <w:pPr>
        <w:tabs>
          <w:tab w:val="num" w:pos="420"/>
        </w:tabs>
        <w:ind w:left="420" w:firstLine="0"/>
      </w:pPr>
      <w:rPr>
        <w:rFonts w:ascii="Symbol" w:hAnsi="Symbol" w:hint="default"/>
      </w:rPr>
    </w:lvl>
    <w:lvl w:ilvl="1" w:tplc="BC1E5678" w:tentative="1">
      <w:start w:val="1"/>
      <w:numFmt w:val="bullet"/>
      <w:lvlText w:val=""/>
      <w:lvlJc w:val="left"/>
      <w:pPr>
        <w:tabs>
          <w:tab w:val="num" w:pos="840"/>
        </w:tabs>
        <w:ind w:left="840" w:firstLine="0"/>
      </w:pPr>
      <w:rPr>
        <w:rFonts w:ascii="Symbol" w:hAnsi="Symbol" w:hint="default"/>
      </w:rPr>
    </w:lvl>
    <w:lvl w:ilvl="2" w:tplc="D564EE70" w:tentative="1">
      <w:start w:val="1"/>
      <w:numFmt w:val="bullet"/>
      <w:lvlText w:val=""/>
      <w:lvlJc w:val="left"/>
      <w:pPr>
        <w:tabs>
          <w:tab w:val="num" w:pos="1260"/>
        </w:tabs>
        <w:ind w:left="1260" w:firstLine="0"/>
      </w:pPr>
      <w:rPr>
        <w:rFonts w:ascii="Symbol" w:hAnsi="Symbol" w:hint="default"/>
      </w:rPr>
    </w:lvl>
    <w:lvl w:ilvl="3" w:tplc="CDBC4DE4" w:tentative="1">
      <w:start w:val="1"/>
      <w:numFmt w:val="bullet"/>
      <w:lvlText w:val=""/>
      <w:lvlJc w:val="left"/>
      <w:pPr>
        <w:tabs>
          <w:tab w:val="num" w:pos="1680"/>
        </w:tabs>
        <w:ind w:left="1680" w:firstLine="0"/>
      </w:pPr>
      <w:rPr>
        <w:rFonts w:ascii="Symbol" w:hAnsi="Symbol" w:hint="default"/>
      </w:rPr>
    </w:lvl>
    <w:lvl w:ilvl="4" w:tplc="B6742EB0" w:tentative="1">
      <w:start w:val="1"/>
      <w:numFmt w:val="bullet"/>
      <w:lvlText w:val=""/>
      <w:lvlJc w:val="left"/>
      <w:pPr>
        <w:tabs>
          <w:tab w:val="num" w:pos="2100"/>
        </w:tabs>
        <w:ind w:left="2100" w:firstLine="0"/>
      </w:pPr>
      <w:rPr>
        <w:rFonts w:ascii="Symbol" w:hAnsi="Symbol" w:hint="default"/>
      </w:rPr>
    </w:lvl>
    <w:lvl w:ilvl="5" w:tplc="9DCC3912" w:tentative="1">
      <w:start w:val="1"/>
      <w:numFmt w:val="bullet"/>
      <w:lvlText w:val=""/>
      <w:lvlJc w:val="left"/>
      <w:pPr>
        <w:tabs>
          <w:tab w:val="num" w:pos="2520"/>
        </w:tabs>
        <w:ind w:left="2520" w:firstLine="0"/>
      </w:pPr>
      <w:rPr>
        <w:rFonts w:ascii="Symbol" w:hAnsi="Symbol" w:hint="default"/>
      </w:rPr>
    </w:lvl>
    <w:lvl w:ilvl="6" w:tplc="CC78A808" w:tentative="1">
      <w:start w:val="1"/>
      <w:numFmt w:val="bullet"/>
      <w:lvlText w:val=""/>
      <w:lvlJc w:val="left"/>
      <w:pPr>
        <w:tabs>
          <w:tab w:val="num" w:pos="2940"/>
        </w:tabs>
        <w:ind w:left="2940" w:firstLine="0"/>
      </w:pPr>
      <w:rPr>
        <w:rFonts w:ascii="Symbol" w:hAnsi="Symbol" w:hint="default"/>
      </w:rPr>
    </w:lvl>
    <w:lvl w:ilvl="7" w:tplc="EAF65D3E" w:tentative="1">
      <w:start w:val="1"/>
      <w:numFmt w:val="bullet"/>
      <w:lvlText w:val=""/>
      <w:lvlJc w:val="left"/>
      <w:pPr>
        <w:tabs>
          <w:tab w:val="num" w:pos="3360"/>
        </w:tabs>
        <w:ind w:left="3360" w:firstLine="0"/>
      </w:pPr>
      <w:rPr>
        <w:rFonts w:ascii="Symbol" w:hAnsi="Symbol" w:hint="default"/>
      </w:rPr>
    </w:lvl>
    <w:lvl w:ilvl="8" w:tplc="769A9218" w:tentative="1">
      <w:start w:val="1"/>
      <w:numFmt w:val="bullet"/>
      <w:lvlText w:val=""/>
      <w:lvlJc w:val="left"/>
      <w:pPr>
        <w:tabs>
          <w:tab w:val="num" w:pos="3780"/>
        </w:tabs>
        <w:ind w:left="3780" w:firstLine="0"/>
      </w:pPr>
      <w:rPr>
        <w:rFonts w:ascii="Symbol" w:hAnsi="Symbol" w:hint="default"/>
      </w:rPr>
    </w:lvl>
  </w:abstractNum>
  <w:abstractNum w:abstractNumId="13">
    <w:nsid w:val="387E74DB"/>
    <w:multiLevelType w:val="multilevel"/>
    <w:tmpl w:val="1116DD98"/>
    <w:lvl w:ilvl="0">
      <w:start w:val="1"/>
      <w:numFmt w:val="none"/>
      <w:lvlText w:val="%1注："/>
      <w:lvlJc w:val="left"/>
      <w:pPr>
        <w:ind w:left="839" w:hanging="419"/>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14">
    <w:nsid w:val="44C50F90"/>
    <w:multiLevelType w:val="multilevel"/>
    <w:tmpl w:val="49384440"/>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5">
    <w:nsid w:val="48802D1C"/>
    <w:multiLevelType w:val="multilevel"/>
    <w:tmpl w:val="A762E208"/>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6">
    <w:nsid w:val="493D6C95"/>
    <w:multiLevelType w:val="multilevel"/>
    <w:tmpl w:val="1A9883E6"/>
    <w:lvl w:ilvl="0">
      <w:start w:val="1"/>
      <w:numFmt w:val="bullet"/>
      <w:lvlText w:val=""/>
      <w:lvlJc w:val="left"/>
      <w:pPr>
        <w:ind w:left="851" w:firstLine="0"/>
      </w:pPr>
      <w:rPr>
        <w:rFonts w:ascii="Wingdings" w:hAnsi="Wingdings" w:hint="default"/>
        <w:b w:val="0"/>
        <w:i w:val="0"/>
        <w:caps w:val="0"/>
        <w:strike w:val="0"/>
        <w:dstrike w:val="0"/>
        <w:vanish w:val="0"/>
        <w:sz w:val="13"/>
        <w:vertAlign w:val="baseline"/>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7">
    <w:nsid w:val="4B6C2890"/>
    <w:multiLevelType w:val="multilevel"/>
    <w:tmpl w:val="6BF4F0B8"/>
    <w:lvl w:ilvl="0">
      <w:start w:val="1"/>
      <w:numFmt w:val="none"/>
      <w:suff w:val="nothing"/>
      <w:lvlText w:val="%1示例："/>
      <w:lvlJc w:val="left"/>
      <w:pPr>
        <w:ind w:left="0" w:firstLine="420"/>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18">
    <w:nsid w:val="4B733A5F"/>
    <w:multiLevelType w:val="multilevel"/>
    <w:tmpl w:val="D44879C8"/>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9">
    <w:nsid w:val="4E5D0534"/>
    <w:multiLevelType w:val="multilevel"/>
    <w:tmpl w:val="44863046"/>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20">
    <w:nsid w:val="50076EDF"/>
    <w:multiLevelType w:val="hybridMultilevel"/>
    <w:tmpl w:val="907C5644"/>
    <w:lvl w:ilvl="0" w:tplc="C2C0D242">
      <w:start w:val="1"/>
      <w:numFmt w:val="decimal"/>
      <w:lvlText w:val="表%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4632751"/>
    <w:multiLevelType w:val="multilevel"/>
    <w:tmpl w:val="8E9217A8"/>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22">
    <w:nsid w:val="557C2AF5"/>
    <w:multiLevelType w:val="multilevel"/>
    <w:tmpl w:val="A9F832E0"/>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23">
    <w:nsid w:val="5603797C"/>
    <w:multiLevelType w:val="multilevel"/>
    <w:tmpl w:val="E9BA3494"/>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4">
    <w:nsid w:val="564D2089"/>
    <w:multiLevelType w:val="hybridMultilevel"/>
    <w:tmpl w:val="048016DE"/>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644622F9"/>
    <w:multiLevelType w:val="multilevel"/>
    <w:tmpl w:val="F5E62372"/>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6">
    <w:nsid w:val="646260FA"/>
    <w:multiLevelType w:val="multilevel"/>
    <w:tmpl w:val="31B2E04E"/>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7">
    <w:nsid w:val="654A26C9"/>
    <w:multiLevelType w:val="multilevel"/>
    <w:tmpl w:val="2B721316"/>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8">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9">
    <w:nsid w:val="69506ABF"/>
    <w:multiLevelType w:val="multilevel"/>
    <w:tmpl w:val="69B80E64"/>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30">
    <w:nsid w:val="6CA41985"/>
    <w:multiLevelType w:val="hybridMultilevel"/>
    <w:tmpl w:val="2B6C5B98"/>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6CE42AC1"/>
    <w:multiLevelType w:val="hybridMultilevel"/>
    <w:tmpl w:val="77E86B10"/>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6CEA2025"/>
    <w:multiLevelType w:val="multilevel"/>
    <w:tmpl w:val="1B3E5E5E"/>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0" w:firstLine="0"/>
      </w:pPr>
      <w:rPr>
        <w:rFonts w:ascii="黑体" w:eastAsia="黑体" w:hint="eastAsia"/>
        <w:b w:val="0"/>
        <w:i w:val="0"/>
        <w:color w:val="000000" w:themeColor="text1"/>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3">
    <w:nsid w:val="6DBF04F4"/>
    <w:multiLevelType w:val="multilevel"/>
    <w:tmpl w:val="F3A22F6C"/>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34">
    <w:nsid w:val="6DF35F19"/>
    <w:multiLevelType w:val="multilevel"/>
    <w:tmpl w:val="31ACFC82"/>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5">
    <w:nsid w:val="76933334"/>
    <w:multiLevelType w:val="hybridMultilevel"/>
    <w:tmpl w:val="92A665E8"/>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abstractNumId w:val="0"/>
  </w:num>
  <w:num w:numId="2">
    <w:abstractNumId w:val="32"/>
  </w:num>
  <w:num w:numId="3">
    <w:abstractNumId w:val="5"/>
  </w:num>
  <w:num w:numId="4">
    <w:abstractNumId w:val="8"/>
  </w:num>
  <w:num w:numId="5">
    <w:abstractNumId w:val="28"/>
  </w:num>
  <w:num w:numId="6">
    <w:abstractNumId w:val="9"/>
  </w:num>
  <w:num w:numId="7">
    <w:abstractNumId w:val="21"/>
  </w:num>
  <w:num w:numId="8">
    <w:abstractNumId w:val="7"/>
  </w:num>
  <w:num w:numId="9">
    <w:abstractNumId w:val="24"/>
  </w:num>
  <w:num w:numId="10">
    <w:abstractNumId w:val="26"/>
  </w:num>
  <w:num w:numId="11">
    <w:abstractNumId w:val="22"/>
  </w:num>
  <w:num w:numId="12">
    <w:abstractNumId w:val="34"/>
  </w:num>
  <w:num w:numId="13">
    <w:abstractNumId w:val="19"/>
  </w:num>
  <w:num w:numId="14">
    <w:abstractNumId w:val="35"/>
  </w:num>
  <w:num w:numId="15">
    <w:abstractNumId w:val="1"/>
  </w:num>
  <w:num w:numId="16">
    <w:abstractNumId w:val="25"/>
  </w:num>
  <w:num w:numId="17">
    <w:abstractNumId w:val="6"/>
  </w:num>
  <w:num w:numId="18">
    <w:abstractNumId w:val="15"/>
  </w:num>
  <w:num w:numId="19">
    <w:abstractNumId w:val="20"/>
  </w:num>
  <w:num w:numId="20">
    <w:abstractNumId w:val="30"/>
  </w:num>
  <w:num w:numId="21">
    <w:abstractNumId w:val="31"/>
  </w:num>
  <w:num w:numId="22">
    <w:abstractNumId w:val="11"/>
  </w:num>
  <w:num w:numId="23">
    <w:abstractNumId w:val="14"/>
  </w:num>
  <w:num w:numId="24">
    <w:abstractNumId w:val="33"/>
  </w:num>
  <w:num w:numId="25">
    <w:abstractNumId w:val="2"/>
  </w:num>
  <w:num w:numId="26">
    <w:abstractNumId w:val="4"/>
  </w:num>
  <w:num w:numId="27">
    <w:abstractNumId w:val="18"/>
  </w:num>
  <w:num w:numId="28">
    <w:abstractNumId w:val="16"/>
  </w:num>
  <w:num w:numId="29">
    <w:abstractNumId w:val="29"/>
  </w:num>
  <w:num w:numId="30">
    <w:abstractNumId w:val="10"/>
  </w:num>
  <w:num w:numId="31">
    <w:abstractNumId w:val="27"/>
  </w:num>
  <w:num w:numId="32">
    <w:abstractNumId w:val="23"/>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num>
  <w:num w:numId="36">
    <w:abstractNumId w:val="3"/>
  </w:num>
  <w:num w:numId="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2"/>
  </w:num>
  <w:num w:numId="40">
    <w:abstractNumId w:val="17"/>
  </w:num>
  <w:num w:numId="41">
    <w:abstractNumId w:val="1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attachedTemplate r:id="rId1"/>
  <w:stylePaneSortMethod w:val="0000"/>
  <w:documentProtection w:edit="forms" w:enforcement="1" w:cryptProviderType="rsaAES" w:cryptAlgorithmClass="hash" w:cryptAlgorithmType="typeAny" w:cryptAlgorithmSid="14" w:cryptSpinCount="100000" w:hash="9yIntX3T+ITD0okW+5CVkvuizm+kxnuqgEPtAE6XlEbqklX/ATl1qnyr1GQGL/gL3O0NOS2F4g7s93uQPmssFQ==" w:salt="XtdDRpRwIIL5j+bKaAF1FQ=="/>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B97"/>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050"/>
    <w:rsid w:val="000F4AEA"/>
    <w:rsid w:val="000F67E9"/>
    <w:rsid w:val="000F7AB0"/>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3719A"/>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0B07"/>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827"/>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6B8F"/>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53C8F"/>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9F3745"/>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2B97"/>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F22DD88-C9C2-4917-9AFC-9ED7F7B57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ff5">
    <w:name w:val="Normal"/>
    <w:qFormat/>
    <w:rsid w:val="0023482A"/>
    <w:pPr>
      <w:widowControl w:val="0"/>
      <w:adjustRightInd w:val="0"/>
      <w:spacing w:line="400" w:lineRule="exact"/>
      <w:jc w:val="both"/>
    </w:pPr>
    <w:rPr>
      <w:kern w:val="2"/>
      <w:sz w:val="21"/>
      <w:szCs w:val="21"/>
    </w:rPr>
  </w:style>
  <w:style w:type="paragraph" w:styleId="1">
    <w:name w:val="heading 1"/>
    <w:basedOn w:val="afff5"/>
    <w:next w:val="afff5"/>
    <w:link w:val="1Char"/>
    <w:qFormat/>
    <w:rsid w:val="00D4734F"/>
    <w:pPr>
      <w:keepNext/>
      <w:keepLines/>
      <w:spacing w:before="340" w:after="330" w:line="578" w:lineRule="auto"/>
      <w:outlineLvl w:val="0"/>
    </w:pPr>
    <w:rPr>
      <w:b/>
      <w:bCs/>
      <w:kern w:val="44"/>
      <w:sz w:val="44"/>
      <w:szCs w:val="44"/>
    </w:rPr>
  </w:style>
  <w:style w:type="paragraph" w:styleId="22">
    <w:name w:val="heading 2"/>
    <w:basedOn w:val="afff5"/>
    <w:next w:val="afff5"/>
    <w:link w:val="2Char"/>
    <w:qFormat/>
    <w:rsid w:val="00D4734F"/>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rsid w:val="00D4734F"/>
    <w:pPr>
      <w:keepNext/>
      <w:keepLines/>
      <w:spacing w:before="260" w:after="260" w:line="416" w:lineRule="auto"/>
      <w:outlineLvl w:val="2"/>
    </w:pPr>
    <w:rPr>
      <w:b/>
      <w:bCs/>
      <w:sz w:val="32"/>
      <w:szCs w:val="32"/>
    </w:rPr>
  </w:style>
  <w:style w:type="paragraph" w:styleId="4">
    <w:name w:val="heading 4"/>
    <w:basedOn w:val="afff5"/>
    <w:next w:val="afff5"/>
    <w:link w:val="4Char"/>
    <w:qFormat/>
    <w:rsid w:val="00D4734F"/>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rsid w:val="00D4734F"/>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rsid w:val="00D4734F"/>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rsid w:val="00D4734F"/>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rsid w:val="00D4734F"/>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rsid w:val="00D4734F"/>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Char">
    <w:name w:val="标题 1 Char"/>
    <w:link w:val="1"/>
    <w:rsid w:val="00D4734F"/>
    <w:rPr>
      <w:rFonts w:ascii="Times New Roman" w:eastAsia="宋体" w:hAnsi="Times New Roman" w:cs="Times New Roman"/>
      <w:b/>
      <w:bCs/>
      <w:kern w:val="44"/>
      <w:sz w:val="44"/>
      <w:szCs w:val="44"/>
    </w:rPr>
  </w:style>
  <w:style w:type="character" w:customStyle="1" w:styleId="2Char">
    <w:name w:val="标题 2 Char"/>
    <w:link w:val="22"/>
    <w:rsid w:val="00D4734F"/>
    <w:rPr>
      <w:rFonts w:ascii="Arial" w:eastAsia="黑体" w:hAnsi="Arial" w:cs="Times New Roman"/>
      <w:b/>
      <w:bCs/>
      <w:sz w:val="32"/>
      <w:szCs w:val="32"/>
    </w:rPr>
  </w:style>
  <w:style w:type="character" w:customStyle="1" w:styleId="3Char">
    <w:name w:val="标题 3 Char"/>
    <w:link w:val="3"/>
    <w:rsid w:val="00D4734F"/>
    <w:rPr>
      <w:rFonts w:ascii="Times New Roman" w:eastAsia="宋体" w:hAnsi="Times New Roman" w:cs="Times New Roman"/>
      <w:b/>
      <w:bCs/>
      <w:sz w:val="32"/>
      <w:szCs w:val="32"/>
    </w:rPr>
  </w:style>
  <w:style w:type="character" w:customStyle="1" w:styleId="4Char">
    <w:name w:val="标题 4 Char"/>
    <w:link w:val="4"/>
    <w:rsid w:val="00D4734F"/>
    <w:rPr>
      <w:rFonts w:ascii="Arial" w:eastAsia="黑体" w:hAnsi="Arial" w:cs="Times New Roman"/>
      <w:b/>
      <w:bCs/>
      <w:sz w:val="28"/>
      <w:szCs w:val="28"/>
    </w:rPr>
  </w:style>
  <w:style w:type="character" w:customStyle="1" w:styleId="5Char">
    <w:name w:val="标题 5 Char"/>
    <w:link w:val="5"/>
    <w:rsid w:val="00D4734F"/>
    <w:rPr>
      <w:rFonts w:ascii="Times New Roman" w:eastAsia="宋体" w:hAnsi="Times New Roman" w:cs="Times New Roman"/>
      <w:b/>
      <w:bCs/>
      <w:sz w:val="28"/>
      <w:szCs w:val="28"/>
    </w:rPr>
  </w:style>
  <w:style w:type="character" w:customStyle="1" w:styleId="6Char">
    <w:name w:val="标题 6 Char"/>
    <w:link w:val="6"/>
    <w:rsid w:val="00D4734F"/>
    <w:rPr>
      <w:rFonts w:ascii="Arial" w:eastAsia="黑体" w:hAnsi="Arial" w:cs="Times New Roman"/>
      <w:b/>
      <w:bCs/>
      <w:sz w:val="24"/>
      <w:szCs w:val="24"/>
    </w:rPr>
  </w:style>
  <w:style w:type="character" w:customStyle="1" w:styleId="7Char">
    <w:name w:val="标题 7 Char"/>
    <w:link w:val="7"/>
    <w:rsid w:val="00D4734F"/>
    <w:rPr>
      <w:rFonts w:ascii="Times New Roman" w:eastAsia="宋体" w:hAnsi="Times New Roman" w:cs="Times New Roman"/>
      <w:b/>
      <w:bCs/>
      <w:sz w:val="24"/>
      <w:szCs w:val="24"/>
    </w:rPr>
  </w:style>
  <w:style w:type="character" w:customStyle="1" w:styleId="8Char">
    <w:name w:val="标题 8 Char"/>
    <w:link w:val="8"/>
    <w:rsid w:val="00D4734F"/>
    <w:rPr>
      <w:rFonts w:ascii="Arial" w:eastAsia="黑体" w:hAnsi="Arial" w:cs="Times New Roman"/>
      <w:sz w:val="24"/>
      <w:szCs w:val="24"/>
    </w:rPr>
  </w:style>
  <w:style w:type="character" w:customStyle="1" w:styleId="9Char">
    <w:name w:val="标题 9 Char"/>
    <w:link w:val="9"/>
    <w:rsid w:val="00D4734F"/>
    <w:rPr>
      <w:rFonts w:ascii="Arial" w:eastAsia="黑体" w:hAnsi="Arial" w:cs="Times New Roman"/>
      <w:szCs w:val="21"/>
    </w:rPr>
  </w:style>
  <w:style w:type="paragraph" w:styleId="afff9">
    <w:name w:val="header"/>
    <w:basedOn w:val="afff5"/>
    <w:link w:val="Char"/>
    <w:uiPriority w:val="99"/>
    <w:rsid w:val="00D4734F"/>
    <w:pPr>
      <w:tabs>
        <w:tab w:val="center" w:pos="4153"/>
        <w:tab w:val="right" w:pos="8306"/>
      </w:tabs>
      <w:adjustRightInd/>
      <w:snapToGrid w:val="0"/>
      <w:jc w:val="center"/>
    </w:pPr>
    <w:rPr>
      <w:sz w:val="18"/>
      <w:szCs w:val="18"/>
    </w:rPr>
  </w:style>
  <w:style w:type="character" w:customStyle="1" w:styleId="Char">
    <w:name w:val="页眉 Char"/>
    <w:link w:val="afff9"/>
    <w:uiPriority w:val="99"/>
    <w:rsid w:val="00D86DB7"/>
    <w:rPr>
      <w:rFonts w:ascii="Times New Roman" w:eastAsia="宋体" w:hAnsi="Times New Roman" w:cs="Times New Roman"/>
      <w:sz w:val="18"/>
      <w:szCs w:val="18"/>
    </w:rPr>
  </w:style>
  <w:style w:type="paragraph" w:styleId="afffa">
    <w:name w:val="footer"/>
    <w:basedOn w:val="afff5"/>
    <w:link w:val="Char0"/>
    <w:uiPriority w:val="99"/>
    <w:rsid w:val="00D4734F"/>
    <w:pPr>
      <w:tabs>
        <w:tab w:val="center" w:pos="4153"/>
        <w:tab w:val="right" w:pos="8306"/>
      </w:tabs>
      <w:adjustRightInd/>
      <w:snapToGrid w:val="0"/>
      <w:spacing w:line="240" w:lineRule="auto"/>
      <w:jc w:val="right"/>
    </w:pPr>
    <w:rPr>
      <w:rFonts w:ascii="宋体"/>
      <w:sz w:val="18"/>
      <w:szCs w:val="18"/>
    </w:rPr>
  </w:style>
  <w:style w:type="character" w:customStyle="1" w:styleId="Char0">
    <w:name w:val="页脚 Char"/>
    <w:link w:val="afffa"/>
    <w:uiPriority w:val="99"/>
    <w:rsid w:val="00D86DB7"/>
    <w:rPr>
      <w:rFonts w:ascii="宋体" w:eastAsia="宋体" w:hAnsi="Times New Roman" w:cs="Times New Roman"/>
      <w:sz w:val="18"/>
      <w:szCs w:val="18"/>
    </w:rPr>
  </w:style>
  <w:style w:type="paragraph" w:styleId="afffb">
    <w:name w:val="Balloon Text"/>
    <w:basedOn w:val="afff5"/>
    <w:link w:val="Char1"/>
    <w:uiPriority w:val="99"/>
    <w:semiHidden/>
    <w:unhideWhenUsed/>
    <w:rsid w:val="00153C7E"/>
    <w:rPr>
      <w:sz w:val="18"/>
      <w:szCs w:val="18"/>
    </w:rPr>
  </w:style>
  <w:style w:type="character" w:customStyle="1" w:styleId="Char1">
    <w:name w:val="批注框文本 Char"/>
    <w:link w:val="afffb"/>
    <w:uiPriority w:val="99"/>
    <w:semiHidden/>
    <w:rsid w:val="00153C7E"/>
    <w:rPr>
      <w:sz w:val="18"/>
      <w:szCs w:val="18"/>
    </w:rPr>
  </w:style>
  <w:style w:type="paragraph" w:styleId="afffc">
    <w:name w:val="Quote"/>
    <w:basedOn w:val="afff5"/>
    <w:next w:val="afff5"/>
    <w:link w:val="Char2"/>
    <w:uiPriority w:val="29"/>
    <w:qFormat/>
    <w:rsid w:val="00D4734F"/>
    <w:rPr>
      <w:i/>
      <w:iCs/>
      <w:color w:val="000000"/>
    </w:rPr>
  </w:style>
  <w:style w:type="character" w:customStyle="1" w:styleId="Char2">
    <w:name w:val="引用 Char"/>
    <w:link w:val="afffc"/>
    <w:uiPriority w:val="29"/>
    <w:rsid w:val="00D4734F"/>
    <w:rPr>
      <w:i/>
      <w:iCs/>
      <w:color w:val="000000"/>
    </w:rPr>
  </w:style>
  <w:style w:type="character" w:styleId="afffd">
    <w:name w:val="Strong"/>
    <w:uiPriority w:val="22"/>
    <w:qFormat/>
    <w:rsid w:val="00D4734F"/>
    <w:rPr>
      <w:b/>
      <w:bCs/>
    </w:rPr>
  </w:style>
  <w:style w:type="character" w:styleId="afffe">
    <w:name w:val="Emphasis"/>
    <w:uiPriority w:val="20"/>
    <w:qFormat/>
    <w:rsid w:val="00D4734F"/>
    <w:rPr>
      <w:i/>
      <w:iCs/>
    </w:rPr>
  </w:style>
  <w:style w:type="paragraph" w:styleId="affff">
    <w:name w:val="Title"/>
    <w:basedOn w:val="afff5"/>
    <w:link w:val="Char3"/>
    <w:qFormat/>
    <w:rsid w:val="00D4734F"/>
    <w:pPr>
      <w:spacing w:before="240" w:after="60"/>
      <w:jc w:val="center"/>
      <w:outlineLvl w:val="0"/>
    </w:pPr>
    <w:rPr>
      <w:rFonts w:ascii="Arial" w:hAnsi="Arial" w:cs="Arial"/>
      <w:b/>
      <w:bCs/>
      <w:sz w:val="32"/>
      <w:szCs w:val="32"/>
    </w:rPr>
  </w:style>
  <w:style w:type="character" w:customStyle="1" w:styleId="Char3">
    <w:name w:val="标题 Char"/>
    <w:link w:val="affff"/>
    <w:rsid w:val="00D4734F"/>
    <w:rPr>
      <w:rFonts w:ascii="Arial" w:eastAsia="宋体" w:hAnsi="Arial" w:cs="Arial"/>
      <w:b/>
      <w:bCs/>
      <w:sz w:val="32"/>
      <w:szCs w:val="32"/>
    </w:rPr>
  </w:style>
  <w:style w:type="paragraph" w:customStyle="1" w:styleId="affff0">
    <w:name w:val="标准标志"/>
    <w:next w:val="afff5"/>
    <w:rsid w:val="00D4734F"/>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1">
    <w:name w:val="标准称谓"/>
    <w:next w:val="afff5"/>
    <w:rsid w:val="00D4734F"/>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2">
    <w:name w:val="标准文件_页脚偶数页"/>
    <w:rsid w:val="00562308"/>
    <w:pPr>
      <w:ind w:left="198"/>
    </w:pPr>
    <w:rPr>
      <w:rFonts w:ascii="宋体" w:hAnsi="Times New Roman"/>
      <w:sz w:val="18"/>
    </w:rPr>
  </w:style>
  <w:style w:type="paragraph" w:customStyle="1" w:styleId="affff3">
    <w:name w:val="标准文件_页脚奇数页"/>
    <w:rsid w:val="00C94DF2"/>
    <w:pPr>
      <w:ind w:right="227"/>
      <w:jc w:val="right"/>
    </w:pPr>
    <w:rPr>
      <w:rFonts w:ascii="宋体" w:hAnsi="Times New Roman"/>
      <w:sz w:val="18"/>
    </w:rPr>
  </w:style>
  <w:style w:type="paragraph" w:customStyle="1" w:styleId="affff4">
    <w:name w:val="标准书眉一"/>
    <w:rsid w:val="00D4734F"/>
    <w:pPr>
      <w:jc w:val="both"/>
    </w:pPr>
    <w:rPr>
      <w:rFonts w:ascii="Times New Roman" w:hAnsi="Times New Roman"/>
    </w:rPr>
  </w:style>
  <w:style w:type="paragraph" w:customStyle="1" w:styleId="ICS">
    <w:name w:val="标准文件_ICS"/>
    <w:basedOn w:val="afff5"/>
    <w:rsid w:val="00D4734F"/>
    <w:pPr>
      <w:spacing w:line="0" w:lineRule="atLeast"/>
    </w:pPr>
    <w:rPr>
      <w:rFonts w:ascii="黑体" w:eastAsia="黑体" w:hAnsi="宋体"/>
    </w:rPr>
  </w:style>
  <w:style w:type="paragraph" w:customStyle="1" w:styleId="affff5">
    <w:name w:val="标准文件_标准正文"/>
    <w:basedOn w:val="afff5"/>
    <w:next w:val="affff6"/>
    <w:rsid w:val="00071CC0"/>
    <w:pPr>
      <w:snapToGrid w:val="0"/>
      <w:ind w:firstLineChars="200" w:firstLine="200"/>
    </w:pPr>
    <w:rPr>
      <w:kern w:val="0"/>
    </w:rPr>
  </w:style>
  <w:style w:type="paragraph" w:customStyle="1" w:styleId="affff7">
    <w:name w:val="标准文件_版本"/>
    <w:basedOn w:val="affff5"/>
    <w:rsid w:val="00D4734F"/>
    <w:pPr>
      <w:adjustRightInd/>
      <w:snapToGrid/>
      <w:ind w:firstLineChars="0" w:firstLine="0"/>
    </w:pPr>
    <w:rPr>
      <w:rFonts w:ascii="宋体" w:hAnsi="宋体"/>
      <w:kern w:val="2"/>
    </w:rPr>
  </w:style>
  <w:style w:type="paragraph" w:customStyle="1" w:styleId="affff8">
    <w:name w:val="标准文件_标准部门"/>
    <w:basedOn w:val="afff5"/>
    <w:rsid w:val="00D4734F"/>
    <w:pPr>
      <w:jc w:val="center"/>
    </w:pPr>
    <w:rPr>
      <w:rFonts w:ascii="黑体" w:eastAsia="黑体"/>
      <w:kern w:val="0"/>
      <w:sz w:val="44"/>
    </w:rPr>
  </w:style>
  <w:style w:type="paragraph" w:customStyle="1" w:styleId="affff9">
    <w:name w:val="标准文件_标准代替"/>
    <w:basedOn w:val="afff5"/>
    <w:next w:val="afff5"/>
    <w:rsid w:val="00D4734F"/>
    <w:pPr>
      <w:spacing w:line="310" w:lineRule="exact"/>
      <w:jc w:val="right"/>
    </w:pPr>
    <w:rPr>
      <w:rFonts w:ascii="宋体" w:hAnsi="宋体"/>
      <w:kern w:val="0"/>
    </w:rPr>
  </w:style>
  <w:style w:type="paragraph" w:customStyle="1" w:styleId="affffa">
    <w:name w:val="标准文件_标准名称标题"/>
    <w:basedOn w:val="afff5"/>
    <w:next w:val="afff5"/>
    <w:rsid w:val="00D4734F"/>
    <w:pPr>
      <w:widowControl/>
      <w:shd w:val="clear" w:color="FFFFFF" w:fill="FFFFFF"/>
      <w:adjustRightInd/>
      <w:spacing w:before="640" w:after="100"/>
      <w:jc w:val="center"/>
    </w:pPr>
    <w:rPr>
      <w:rFonts w:ascii="黑体" w:eastAsia="黑体"/>
      <w:kern w:val="0"/>
      <w:sz w:val="32"/>
    </w:rPr>
  </w:style>
  <w:style w:type="paragraph" w:customStyle="1" w:styleId="affffb">
    <w:name w:val="标准文件_页眉奇数页"/>
    <w:next w:val="afff5"/>
    <w:rsid w:val="00D4734F"/>
    <w:pPr>
      <w:tabs>
        <w:tab w:val="center" w:pos="4154"/>
        <w:tab w:val="right" w:pos="8306"/>
      </w:tabs>
      <w:spacing w:after="120"/>
      <w:jc w:val="right"/>
    </w:pPr>
    <w:rPr>
      <w:rFonts w:ascii="黑体" w:eastAsia="黑体" w:hAnsi="宋体"/>
      <w:noProof/>
      <w:sz w:val="21"/>
    </w:rPr>
  </w:style>
  <w:style w:type="paragraph" w:customStyle="1" w:styleId="affffc">
    <w:name w:val="标准文件_页眉偶数页"/>
    <w:basedOn w:val="affffb"/>
    <w:next w:val="afff5"/>
    <w:rsid w:val="00D4734F"/>
    <w:pPr>
      <w:jc w:val="left"/>
    </w:pPr>
  </w:style>
  <w:style w:type="paragraph" w:customStyle="1" w:styleId="affffd">
    <w:name w:val="标准文件_参考文献标题"/>
    <w:basedOn w:val="afff5"/>
    <w:next w:val="afff5"/>
    <w:rsid w:val="003E1C53"/>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rsid w:val="00D4734F"/>
    <w:pPr>
      <w:numPr>
        <w:numId w:val="1"/>
      </w:numPr>
    </w:pPr>
    <w:rPr>
      <w:rFonts w:ascii="宋体" w:hAnsi="Times New Roman"/>
    </w:rPr>
  </w:style>
  <w:style w:type="paragraph" w:customStyle="1" w:styleId="affff6">
    <w:name w:val="标准文件_段"/>
    <w:link w:val="Char4"/>
    <w:qFormat/>
    <w:rsid w:val="00BA263B"/>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6"/>
    <w:qFormat/>
    <w:rsid w:val="0055013B"/>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e">
    <w:name w:val="标准文件_发布"/>
    <w:rsid w:val="00D4734F"/>
    <w:rPr>
      <w:rFonts w:ascii="黑体" w:eastAsia="黑体"/>
      <w:spacing w:val="0"/>
      <w:w w:val="100"/>
      <w:position w:val="3"/>
      <w:sz w:val="28"/>
    </w:rPr>
  </w:style>
  <w:style w:type="paragraph" w:customStyle="1" w:styleId="ad">
    <w:name w:val="标准文件_方框数字列项"/>
    <w:basedOn w:val="affff6"/>
    <w:rsid w:val="00E90391"/>
    <w:pPr>
      <w:numPr>
        <w:numId w:val="3"/>
      </w:numPr>
      <w:ind w:firstLineChars="0" w:firstLine="0"/>
    </w:pPr>
  </w:style>
  <w:style w:type="paragraph" w:customStyle="1" w:styleId="afffff">
    <w:name w:val="标准文件_封面标准编号"/>
    <w:basedOn w:val="afff5"/>
    <w:next w:val="affff9"/>
    <w:rsid w:val="00D4734F"/>
    <w:pPr>
      <w:spacing w:line="310" w:lineRule="exact"/>
      <w:jc w:val="right"/>
    </w:pPr>
    <w:rPr>
      <w:rFonts w:ascii="黑体" w:eastAsia="黑体"/>
      <w:kern w:val="0"/>
      <w:sz w:val="28"/>
    </w:rPr>
  </w:style>
  <w:style w:type="paragraph" w:customStyle="1" w:styleId="afffff0">
    <w:name w:val="标准文件_封面标准分类号"/>
    <w:basedOn w:val="afff5"/>
    <w:rsid w:val="00D4734F"/>
    <w:rPr>
      <w:rFonts w:ascii="黑体" w:eastAsia="黑体"/>
      <w:b/>
      <w:kern w:val="0"/>
      <w:sz w:val="28"/>
    </w:rPr>
  </w:style>
  <w:style w:type="paragraph" w:customStyle="1" w:styleId="afffff1">
    <w:name w:val="标准文件_封面标准名称"/>
    <w:basedOn w:val="afff5"/>
    <w:rsid w:val="00D4734F"/>
    <w:pPr>
      <w:spacing w:line="240" w:lineRule="auto"/>
      <w:jc w:val="center"/>
    </w:pPr>
    <w:rPr>
      <w:rFonts w:ascii="黑体" w:eastAsia="黑体"/>
      <w:kern w:val="0"/>
      <w:sz w:val="52"/>
    </w:rPr>
  </w:style>
  <w:style w:type="paragraph" w:customStyle="1" w:styleId="afffff2">
    <w:name w:val="标准文件_封面标准英文名称"/>
    <w:basedOn w:val="afff5"/>
    <w:rsid w:val="00D4734F"/>
    <w:pPr>
      <w:spacing w:line="240" w:lineRule="auto"/>
      <w:jc w:val="center"/>
    </w:pPr>
    <w:rPr>
      <w:rFonts w:ascii="黑体" w:eastAsia="黑体"/>
      <w:b/>
      <w:sz w:val="28"/>
    </w:rPr>
  </w:style>
  <w:style w:type="paragraph" w:customStyle="1" w:styleId="afffff3">
    <w:name w:val="标准文件_封面发布日期"/>
    <w:basedOn w:val="afff5"/>
    <w:rsid w:val="00D4734F"/>
    <w:pPr>
      <w:spacing w:line="310" w:lineRule="exact"/>
    </w:pPr>
    <w:rPr>
      <w:rFonts w:ascii="黑体" w:eastAsia="黑体"/>
      <w:kern w:val="0"/>
      <w:sz w:val="28"/>
    </w:rPr>
  </w:style>
  <w:style w:type="paragraph" w:customStyle="1" w:styleId="afffff4">
    <w:name w:val="标准文件_封面密级"/>
    <w:basedOn w:val="afff5"/>
    <w:rsid w:val="00D4734F"/>
    <w:rPr>
      <w:rFonts w:eastAsia="黑体"/>
      <w:sz w:val="32"/>
    </w:rPr>
  </w:style>
  <w:style w:type="paragraph" w:customStyle="1" w:styleId="afffff5">
    <w:name w:val="标准文件_封面实施日期"/>
    <w:basedOn w:val="afff5"/>
    <w:rsid w:val="00D4734F"/>
    <w:pPr>
      <w:spacing w:line="310" w:lineRule="exact"/>
      <w:jc w:val="right"/>
    </w:pPr>
    <w:rPr>
      <w:rFonts w:ascii="黑体" w:eastAsia="黑体"/>
      <w:sz w:val="28"/>
    </w:rPr>
  </w:style>
  <w:style w:type="paragraph" w:customStyle="1" w:styleId="afffff6">
    <w:name w:val="标准文件_封面抬头"/>
    <w:basedOn w:val="affff6"/>
    <w:rsid w:val="00D4734F"/>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6"/>
    <w:rsid w:val="00165434"/>
    <w:pPr>
      <w:numPr>
        <w:numId w:val="5"/>
      </w:numPr>
      <w:shd w:val="clear" w:color="FFFFFF" w:fill="FFFFFF"/>
      <w:tabs>
        <w:tab w:val="left" w:pos="6406"/>
      </w:tabs>
      <w:spacing w:beforeLines="25" w:before="25" w:afterLines="50" w:after="50"/>
      <w:jc w:val="center"/>
      <w:outlineLvl w:val="0"/>
    </w:pPr>
    <w:rPr>
      <w:rFonts w:ascii="黑体" w:eastAsia="黑体" w:hAnsi="Times New Roman"/>
      <w:noProof/>
      <w:sz w:val="21"/>
    </w:rPr>
  </w:style>
  <w:style w:type="paragraph" w:customStyle="1" w:styleId="aff">
    <w:name w:val="标准文件_附录表标题"/>
    <w:next w:val="affff6"/>
    <w:rsid w:val="00B12981"/>
    <w:pPr>
      <w:numPr>
        <w:ilvl w:val="1"/>
        <w:numId w:val="32"/>
      </w:numPr>
      <w:adjustRightInd w:val="0"/>
      <w:snapToGrid w:val="0"/>
      <w:spacing w:beforeLines="50" w:before="50" w:afterLines="50" w:after="50"/>
      <w:ind w:firstLine="420"/>
      <w:jc w:val="center"/>
      <w:textAlignment w:val="baseline"/>
    </w:pPr>
    <w:rPr>
      <w:rFonts w:ascii="黑体" w:eastAsia="黑体" w:hAnsi="Times New Roman"/>
      <w:kern w:val="21"/>
      <w:sz w:val="21"/>
    </w:rPr>
  </w:style>
  <w:style w:type="paragraph" w:customStyle="1" w:styleId="aff4">
    <w:name w:val="标准文件_附录一级条标题"/>
    <w:next w:val="affff6"/>
    <w:rsid w:val="002A5977"/>
    <w:pPr>
      <w:widowControl w:val="0"/>
      <w:numPr>
        <w:ilvl w:val="1"/>
        <w:numId w:val="5"/>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6"/>
    <w:rsid w:val="002A5977"/>
    <w:pPr>
      <w:widowControl/>
      <w:numPr>
        <w:ilvl w:val="2"/>
      </w:numPr>
      <w:wordWrap w:val="0"/>
      <w:overflowPunct w:val="0"/>
      <w:autoSpaceDE w:val="0"/>
      <w:autoSpaceDN w:val="0"/>
      <w:textAlignment w:val="baseline"/>
      <w:outlineLvl w:val="3"/>
    </w:pPr>
  </w:style>
  <w:style w:type="paragraph" w:customStyle="1" w:styleId="afffff7">
    <w:name w:val="标准文件_附录公式"/>
    <w:basedOn w:val="affff5"/>
    <w:next w:val="affff5"/>
    <w:rsid w:val="00F623AC"/>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6"/>
    <w:rsid w:val="002A5977"/>
    <w:pPr>
      <w:widowControl w:val="0"/>
      <w:numPr>
        <w:ilvl w:val="3"/>
        <w:numId w:val="5"/>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6"/>
    <w:rsid w:val="002A5977"/>
    <w:pPr>
      <w:widowControl w:val="0"/>
      <w:numPr>
        <w:ilvl w:val="4"/>
        <w:numId w:val="5"/>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6"/>
    <w:rsid w:val="00B12981"/>
    <w:pPr>
      <w:numPr>
        <w:ilvl w:val="1"/>
        <w:numId w:val="18"/>
      </w:numPr>
      <w:adjustRightInd w:val="0"/>
      <w:snapToGrid w:val="0"/>
      <w:spacing w:beforeLines="50" w:before="50" w:afterLines="50" w:after="50"/>
      <w:ind w:firstLine="420"/>
      <w:jc w:val="center"/>
    </w:pPr>
    <w:rPr>
      <w:rFonts w:ascii="黑体" w:eastAsia="黑体" w:hAnsi="Times New Roman"/>
      <w:sz w:val="21"/>
    </w:rPr>
  </w:style>
  <w:style w:type="paragraph" w:customStyle="1" w:styleId="aff8">
    <w:name w:val="标准文件_附录五级条标题"/>
    <w:next w:val="affff6"/>
    <w:rsid w:val="002A5977"/>
    <w:pPr>
      <w:widowControl w:val="0"/>
      <w:numPr>
        <w:ilvl w:val="5"/>
        <w:numId w:val="5"/>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8"/>
    <w:rsid w:val="00D4734F"/>
    <w:pPr>
      <w:numPr>
        <w:numId w:val="4"/>
      </w:numPr>
      <w:tabs>
        <w:tab w:val="left" w:pos="6406"/>
      </w:tabs>
      <w:spacing w:before="220" w:after="320"/>
      <w:jc w:val="center"/>
      <w:outlineLvl w:val="0"/>
    </w:pPr>
    <w:rPr>
      <w:rFonts w:ascii="黑体" w:eastAsia="黑体" w:hAnsi="Times New Roman"/>
      <w:sz w:val="21"/>
    </w:rPr>
  </w:style>
  <w:style w:type="paragraph" w:styleId="afffff8">
    <w:name w:val="Body Text"/>
    <w:basedOn w:val="afff5"/>
    <w:link w:val="Char5"/>
    <w:rsid w:val="00D4734F"/>
    <w:pPr>
      <w:spacing w:after="120"/>
    </w:pPr>
  </w:style>
  <w:style w:type="character" w:customStyle="1" w:styleId="Char5">
    <w:name w:val="正文文本 Char"/>
    <w:link w:val="afffff8"/>
    <w:rsid w:val="00D4734F"/>
    <w:rPr>
      <w:rFonts w:ascii="Times New Roman" w:eastAsia="宋体" w:hAnsi="Times New Roman" w:cs="Times New Roman"/>
      <w:szCs w:val="20"/>
    </w:rPr>
  </w:style>
  <w:style w:type="paragraph" w:customStyle="1" w:styleId="afffff9">
    <w:name w:val="标准文件_附录章标题"/>
    <w:next w:val="affff6"/>
    <w:rsid w:val="00D4734F"/>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a">
    <w:name w:val="标准文件_公式后的破折号"/>
    <w:basedOn w:val="affff6"/>
    <w:next w:val="affff6"/>
    <w:rsid w:val="00D4734F"/>
    <w:pPr>
      <w:ind w:leftChars="200" w:left="488" w:hangingChars="290" w:hanging="289"/>
    </w:pPr>
  </w:style>
  <w:style w:type="paragraph" w:customStyle="1" w:styleId="a6">
    <w:name w:val="标准文件_前言、引言标题"/>
    <w:next w:val="afff5"/>
    <w:rsid w:val="00C55D03"/>
    <w:pPr>
      <w:numPr>
        <w:numId w:val="36"/>
      </w:numPr>
      <w:shd w:val="clear" w:color="FFFFFF" w:fill="FFFFFF"/>
      <w:spacing w:afterLines="150" w:after="150"/>
      <w:ind w:left="0" w:firstLine="0"/>
      <w:jc w:val="center"/>
      <w:outlineLvl w:val="0"/>
    </w:pPr>
    <w:rPr>
      <w:rFonts w:ascii="黑体" w:eastAsia="黑体" w:hAnsi="Times New Roman"/>
      <w:sz w:val="32"/>
    </w:rPr>
  </w:style>
  <w:style w:type="paragraph" w:customStyle="1" w:styleId="afffffb">
    <w:name w:val="标准文件_目次、标准名称标题"/>
    <w:basedOn w:val="a6"/>
    <w:next w:val="affff6"/>
    <w:rsid w:val="00C643F9"/>
    <w:pPr>
      <w:spacing w:line="460" w:lineRule="exact"/>
    </w:pPr>
  </w:style>
  <w:style w:type="paragraph" w:customStyle="1" w:styleId="afffffc">
    <w:name w:val="标准文件_目录标题"/>
    <w:basedOn w:val="afff5"/>
    <w:rsid w:val="00615A9D"/>
    <w:pPr>
      <w:spacing w:afterLines="150" w:after="150" w:line="240" w:lineRule="auto"/>
      <w:jc w:val="center"/>
    </w:pPr>
    <w:rPr>
      <w:rFonts w:ascii="黑体" w:eastAsia="黑体"/>
      <w:sz w:val="32"/>
    </w:rPr>
  </w:style>
  <w:style w:type="paragraph" w:customStyle="1" w:styleId="af1">
    <w:name w:val="标准文件_破折号列项"/>
    <w:rsid w:val="00CB517D"/>
    <w:pPr>
      <w:numPr>
        <w:numId w:val="6"/>
      </w:numPr>
      <w:adjustRightInd w:val="0"/>
      <w:snapToGrid w:val="0"/>
      <w:ind w:left="0" w:firstLineChars="200" w:firstLine="200"/>
    </w:pPr>
    <w:rPr>
      <w:rFonts w:ascii="Times New Roman" w:hAnsi="Times New Roman"/>
      <w:sz w:val="21"/>
    </w:rPr>
  </w:style>
  <w:style w:type="paragraph" w:customStyle="1" w:styleId="afc">
    <w:name w:val="标准文件_破折号列项（二级）"/>
    <w:basedOn w:val="af1"/>
    <w:rsid w:val="00CB517D"/>
    <w:pPr>
      <w:numPr>
        <w:numId w:val="7"/>
      </w:numPr>
      <w:ind w:left="0" w:firstLine="200"/>
    </w:pPr>
  </w:style>
  <w:style w:type="paragraph" w:customStyle="1" w:styleId="afff">
    <w:name w:val="标准文件_三级条标题"/>
    <w:basedOn w:val="affe"/>
    <w:next w:val="affff6"/>
    <w:qFormat/>
    <w:rsid w:val="0055013B"/>
    <w:pPr>
      <w:widowControl/>
      <w:numPr>
        <w:ilvl w:val="4"/>
      </w:numPr>
      <w:outlineLvl w:val="3"/>
    </w:pPr>
  </w:style>
  <w:style w:type="character" w:styleId="afffffd">
    <w:name w:val="Subtle Reference"/>
    <w:uiPriority w:val="31"/>
    <w:qFormat/>
    <w:rsid w:val="001F69B4"/>
    <w:rPr>
      <w:smallCaps/>
      <w:color w:val="C0504D"/>
      <w:u w:val="single"/>
    </w:rPr>
  </w:style>
  <w:style w:type="paragraph" w:customStyle="1" w:styleId="afffffe">
    <w:name w:val="标准文件_示例后续"/>
    <w:basedOn w:val="afff5"/>
    <w:rsid w:val="00CB517D"/>
    <w:pPr>
      <w:adjustRightInd/>
      <w:spacing w:line="240" w:lineRule="auto"/>
      <w:ind w:firstLineChars="200" w:firstLine="200"/>
    </w:pPr>
    <w:rPr>
      <w:sz w:val="18"/>
      <w:szCs w:val="24"/>
    </w:rPr>
  </w:style>
  <w:style w:type="paragraph" w:customStyle="1" w:styleId="aff9">
    <w:name w:val="标准文件_数字编号列项"/>
    <w:rsid w:val="00C13EE9"/>
    <w:pPr>
      <w:numPr>
        <w:numId w:val="20"/>
      </w:numPr>
      <w:jc w:val="both"/>
    </w:pPr>
    <w:rPr>
      <w:rFonts w:ascii="宋体" w:hAnsi="宋体"/>
      <w:sz w:val="21"/>
    </w:rPr>
  </w:style>
  <w:style w:type="paragraph" w:customStyle="1" w:styleId="afff0">
    <w:name w:val="标准文件_四级条标题"/>
    <w:next w:val="affff6"/>
    <w:qFormat/>
    <w:rsid w:val="0055013B"/>
    <w:pPr>
      <w:widowControl w:val="0"/>
      <w:numPr>
        <w:ilvl w:val="5"/>
        <w:numId w:val="2"/>
      </w:numPr>
      <w:spacing w:beforeLines="50" w:before="50" w:afterLines="50" w:after="50"/>
      <w:jc w:val="both"/>
      <w:outlineLvl w:val="4"/>
    </w:pPr>
    <w:rPr>
      <w:rFonts w:ascii="黑体" w:eastAsia="黑体" w:hAnsi="Times New Roman"/>
      <w:sz w:val="21"/>
    </w:rPr>
  </w:style>
  <w:style w:type="paragraph" w:styleId="affffff">
    <w:name w:val="footnote text"/>
    <w:basedOn w:val="afff5"/>
    <w:next w:val="afff5"/>
    <w:link w:val="Char6"/>
    <w:semiHidden/>
    <w:rsid w:val="00D4734F"/>
    <w:pPr>
      <w:adjustRightInd/>
      <w:snapToGrid w:val="0"/>
      <w:spacing w:line="300" w:lineRule="exact"/>
      <w:ind w:leftChars="200" w:left="400" w:hangingChars="200" w:hanging="200"/>
      <w:jc w:val="left"/>
    </w:pPr>
    <w:rPr>
      <w:rFonts w:ascii="宋体"/>
      <w:sz w:val="18"/>
      <w:szCs w:val="18"/>
    </w:rPr>
  </w:style>
  <w:style w:type="character" w:customStyle="1" w:styleId="Char6">
    <w:name w:val="脚注文本 Char"/>
    <w:link w:val="affffff"/>
    <w:semiHidden/>
    <w:rsid w:val="00D4734F"/>
    <w:rPr>
      <w:rFonts w:ascii="宋体" w:eastAsia="宋体" w:hAnsi="Times New Roman" w:cs="Times New Roman"/>
      <w:sz w:val="18"/>
      <w:szCs w:val="18"/>
    </w:rPr>
  </w:style>
  <w:style w:type="paragraph" w:customStyle="1" w:styleId="affffff0">
    <w:name w:val="标准文件_条文脚注"/>
    <w:basedOn w:val="affffff"/>
    <w:rsid w:val="00CB517D"/>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6"/>
    <w:rsid w:val="0096381A"/>
    <w:pPr>
      <w:numPr>
        <w:numId w:val="22"/>
      </w:numPr>
      <w:spacing w:line="240" w:lineRule="auto"/>
      <w:jc w:val="left"/>
    </w:pPr>
    <w:rPr>
      <w:rFonts w:ascii="宋体" w:hAnsi="宋体"/>
      <w:sz w:val="18"/>
    </w:rPr>
  </w:style>
  <w:style w:type="character" w:styleId="affffff1">
    <w:name w:val="footnote reference"/>
    <w:aliases w:val="标准文件_脚注引用"/>
    <w:semiHidden/>
    <w:rsid w:val="00D4734F"/>
    <w:rPr>
      <w:rFonts w:ascii="宋体" w:eastAsia="宋体" w:hAnsi="宋体" w:cs="Times New Roman"/>
      <w:spacing w:val="0"/>
      <w:sz w:val="18"/>
      <w:vertAlign w:val="superscript"/>
    </w:rPr>
  </w:style>
  <w:style w:type="character" w:customStyle="1" w:styleId="affffff2">
    <w:name w:val="标准文件_图表脚注内容"/>
    <w:rsid w:val="00D4734F"/>
    <w:rPr>
      <w:rFonts w:ascii="宋体" w:eastAsia="宋体" w:hAnsi="宋体" w:cs="Times New Roman"/>
      <w:spacing w:val="0"/>
      <w:sz w:val="18"/>
      <w:vertAlign w:val="superscript"/>
    </w:rPr>
  </w:style>
  <w:style w:type="paragraph" w:customStyle="1" w:styleId="afff1">
    <w:name w:val="标准文件_五级条标题"/>
    <w:next w:val="affff6"/>
    <w:qFormat/>
    <w:rsid w:val="0055013B"/>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6"/>
    <w:qFormat/>
    <w:rsid w:val="0055013B"/>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6"/>
    <w:qFormat/>
    <w:rsid w:val="0055013B"/>
    <w:pPr>
      <w:numPr>
        <w:ilvl w:val="2"/>
      </w:numPr>
      <w:spacing w:beforeLines="50" w:before="50" w:afterLines="50" w:after="50"/>
      <w:outlineLvl w:val="1"/>
    </w:pPr>
  </w:style>
  <w:style w:type="paragraph" w:customStyle="1" w:styleId="affffff3">
    <w:name w:val="标准文件_一致程度"/>
    <w:basedOn w:val="afff5"/>
    <w:rsid w:val="00D4734F"/>
    <w:pPr>
      <w:spacing w:line="440" w:lineRule="exact"/>
      <w:jc w:val="center"/>
    </w:pPr>
    <w:rPr>
      <w:sz w:val="28"/>
    </w:rPr>
  </w:style>
  <w:style w:type="paragraph" w:customStyle="1" w:styleId="affffff4">
    <w:name w:val="标准文件_引言标题"/>
    <w:next w:val="afff5"/>
    <w:rsid w:val="00D4734F"/>
    <w:pPr>
      <w:shd w:val="clear" w:color="FFFFFF" w:fill="FFFFFF"/>
      <w:spacing w:before="540" w:after="600"/>
      <w:jc w:val="center"/>
      <w:outlineLvl w:val="0"/>
    </w:pPr>
    <w:rPr>
      <w:rFonts w:ascii="黑体" w:eastAsia="黑体" w:hAnsi="Times New Roman"/>
      <w:sz w:val="32"/>
    </w:rPr>
  </w:style>
  <w:style w:type="paragraph" w:customStyle="1" w:styleId="affffff5">
    <w:name w:val="标准文件_英文图表脚注"/>
    <w:basedOn w:val="affff5"/>
    <w:rsid w:val="00D4734F"/>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200333"/>
    <w:pPr>
      <w:numPr>
        <w:ilvl w:val="1"/>
        <w:numId w:val="23"/>
      </w:numPr>
      <w:jc w:val="both"/>
    </w:pPr>
    <w:rPr>
      <w:rFonts w:ascii="宋体" w:hAnsi="Times New Roman"/>
      <w:sz w:val="21"/>
    </w:rPr>
  </w:style>
  <w:style w:type="paragraph" w:customStyle="1" w:styleId="af">
    <w:name w:val="标准文件_英文注："/>
    <w:basedOn w:val="afff5"/>
    <w:next w:val="affff6"/>
    <w:rsid w:val="00AA4286"/>
    <w:pPr>
      <w:numPr>
        <w:numId w:val="8"/>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6819B8"/>
    <w:pPr>
      <w:numPr>
        <w:numId w:val="9"/>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6"/>
    <w:rsid w:val="00970CDC"/>
    <w:pPr>
      <w:numPr>
        <w:numId w:val="10"/>
      </w:numPr>
      <w:tabs>
        <w:tab w:val="left" w:pos="0"/>
      </w:tabs>
      <w:spacing w:beforeLines="50" w:before="50" w:afterLines="50" w:after="50"/>
      <w:jc w:val="center"/>
    </w:pPr>
    <w:rPr>
      <w:rFonts w:ascii="黑体" w:eastAsia="黑体" w:hAnsi="Times New Roman"/>
      <w:sz w:val="21"/>
    </w:rPr>
  </w:style>
  <w:style w:type="paragraph" w:customStyle="1" w:styleId="affffff6">
    <w:name w:val="标准文件_正文公式"/>
    <w:basedOn w:val="afff5"/>
    <w:next w:val="affff5"/>
    <w:rsid w:val="00F623AC"/>
    <w:pPr>
      <w:tabs>
        <w:tab w:val="center" w:pos="4678"/>
        <w:tab w:val="right" w:leader="middleDot" w:pos="9356"/>
      </w:tabs>
      <w:spacing w:line="240" w:lineRule="auto"/>
    </w:pPr>
    <w:rPr>
      <w:rFonts w:ascii="宋体" w:hAnsi="宋体"/>
    </w:rPr>
  </w:style>
  <w:style w:type="paragraph" w:customStyle="1" w:styleId="afd">
    <w:name w:val="标准文件_正文图标题"/>
    <w:next w:val="affff6"/>
    <w:rsid w:val="00970CDC"/>
    <w:pPr>
      <w:numPr>
        <w:numId w:val="11"/>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6"/>
    <w:rsid w:val="00D4734F"/>
    <w:pPr>
      <w:numPr>
        <w:numId w:val="12"/>
      </w:numPr>
      <w:jc w:val="center"/>
    </w:pPr>
    <w:rPr>
      <w:rFonts w:ascii="黑体" w:eastAsia="黑体" w:hAnsi="Times New Roman"/>
      <w:sz w:val="21"/>
    </w:rPr>
  </w:style>
  <w:style w:type="paragraph" w:customStyle="1" w:styleId="afb">
    <w:name w:val="标准文件_正文英文图标题"/>
    <w:next w:val="affff6"/>
    <w:rsid w:val="00D4734F"/>
    <w:pPr>
      <w:numPr>
        <w:numId w:val="13"/>
      </w:numPr>
      <w:jc w:val="center"/>
    </w:pPr>
    <w:rPr>
      <w:rFonts w:ascii="黑体" w:eastAsia="黑体" w:hAnsi="Times New Roman"/>
      <w:sz w:val="21"/>
    </w:rPr>
  </w:style>
  <w:style w:type="paragraph" w:customStyle="1" w:styleId="af7">
    <w:name w:val="标准文件_编号列项（三级）"/>
    <w:rsid w:val="00655D4F"/>
    <w:pPr>
      <w:numPr>
        <w:ilvl w:val="2"/>
        <w:numId w:val="23"/>
      </w:numPr>
    </w:pPr>
    <w:rPr>
      <w:rFonts w:ascii="宋体" w:hAnsi="Times New Roman"/>
      <w:sz w:val="21"/>
    </w:rPr>
  </w:style>
  <w:style w:type="character" w:styleId="affffff7">
    <w:name w:val="Hyperlink"/>
    <w:uiPriority w:val="99"/>
    <w:rsid w:val="00D51BF3"/>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D4734F"/>
    <w:pPr>
      <w:numPr>
        <w:ilvl w:val="3"/>
        <w:numId w:val="15"/>
      </w:numPr>
      <w:adjustRightInd/>
      <w:spacing w:line="240" w:lineRule="auto"/>
    </w:pPr>
    <w:rPr>
      <w:rFonts w:ascii="宋体" w:hAnsi="宋体"/>
      <w:szCs w:val="24"/>
    </w:rPr>
  </w:style>
  <w:style w:type="paragraph" w:customStyle="1" w:styleId="affffff8">
    <w:name w:val="发布部门"/>
    <w:next w:val="affff6"/>
    <w:rsid w:val="00D4734F"/>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9">
    <w:name w:val="发布日期"/>
    <w:rsid w:val="00D4734F"/>
    <w:pPr>
      <w:framePr w:w="4000" w:h="473" w:hRule="exact" w:hSpace="180" w:vSpace="180" w:wrap="around" w:hAnchor="margin" w:y="13511" w:anchorLock="1"/>
    </w:pPr>
    <w:rPr>
      <w:rFonts w:ascii="Times New Roman" w:eastAsia="黑体" w:hAnsi="Times New Roman"/>
      <w:sz w:val="28"/>
    </w:rPr>
  </w:style>
  <w:style w:type="paragraph" w:customStyle="1" w:styleId="affffffa">
    <w:name w:val="封面标准代替信息"/>
    <w:basedOn w:val="afff5"/>
    <w:rsid w:val="00D4514F"/>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b">
    <w:name w:val="封面标准名称"/>
    <w:rsid w:val="00D4734F"/>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c">
    <w:name w:val="封面标准文稿编辑信息"/>
    <w:rsid w:val="00D4734F"/>
    <w:pPr>
      <w:spacing w:before="180" w:line="180" w:lineRule="exact"/>
      <w:jc w:val="center"/>
    </w:pPr>
    <w:rPr>
      <w:rFonts w:ascii="宋体" w:hAnsi="Times New Roman"/>
      <w:sz w:val="21"/>
    </w:rPr>
  </w:style>
  <w:style w:type="paragraph" w:customStyle="1" w:styleId="affffffd">
    <w:name w:val="封面标准文稿类别"/>
    <w:rsid w:val="00D4734F"/>
    <w:pPr>
      <w:spacing w:before="440" w:line="400" w:lineRule="exact"/>
      <w:jc w:val="center"/>
    </w:pPr>
    <w:rPr>
      <w:rFonts w:ascii="宋体" w:hAnsi="Times New Roman"/>
      <w:sz w:val="24"/>
    </w:rPr>
  </w:style>
  <w:style w:type="paragraph" w:customStyle="1" w:styleId="affffffe">
    <w:name w:val="封面标准英文名称"/>
    <w:qFormat/>
    <w:rsid w:val="00815419"/>
    <w:pPr>
      <w:widowControl w:val="0"/>
      <w:spacing w:line="360" w:lineRule="exact"/>
      <w:jc w:val="center"/>
    </w:pPr>
    <w:rPr>
      <w:rFonts w:ascii="Times New Roman" w:hAnsi="Times New Roman"/>
      <w:sz w:val="28"/>
    </w:rPr>
  </w:style>
  <w:style w:type="paragraph" w:customStyle="1" w:styleId="afffffff">
    <w:name w:val="封面一致性程度标识"/>
    <w:rsid w:val="00D4734F"/>
    <w:pPr>
      <w:spacing w:before="440" w:line="440" w:lineRule="exact"/>
      <w:jc w:val="center"/>
    </w:pPr>
    <w:rPr>
      <w:rFonts w:ascii="Times New Roman" w:hAnsi="Times New Roman"/>
      <w:sz w:val="28"/>
    </w:rPr>
  </w:style>
  <w:style w:type="paragraph" w:customStyle="1" w:styleId="afffffff0">
    <w:name w:val="封面正文"/>
    <w:rsid w:val="00D4734F"/>
    <w:pPr>
      <w:jc w:val="both"/>
    </w:pPr>
    <w:rPr>
      <w:rFonts w:ascii="Times New Roman" w:hAnsi="Times New Roman"/>
    </w:rPr>
  </w:style>
  <w:style w:type="paragraph" w:customStyle="1" w:styleId="afffffff1">
    <w:name w:val="附录二级无标题条"/>
    <w:basedOn w:val="afff5"/>
    <w:next w:val="affff6"/>
    <w:rsid w:val="00D4734F"/>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2">
    <w:name w:val="附录三级无标题条"/>
    <w:basedOn w:val="afffffff1"/>
    <w:next w:val="affff6"/>
    <w:rsid w:val="00D4734F"/>
    <w:pPr>
      <w:outlineLvl w:val="4"/>
    </w:pPr>
  </w:style>
  <w:style w:type="paragraph" w:customStyle="1" w:styleId="afffffff3">
    <w:name w:val="附录四级无标题条"/>
    <w:basedOn w:val="afffffff2"/>
    <w:next w:val="affff6"/>
    <w:rsid w:val="00D4734F"/>
    <w:pPr>
      <w:outlineLvl w:val="5"/>
    </w:pPr>
  </w:style>
  <w:style w:type="paragraph" w:customStyle="1" w:styleId="afffffff4">
    <w:name w:val="附录图"/>
    <w:next w:val="affff6"/>
    <w:rsid w:val="00D4734F"/>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200333"/>
    <w:pPr>
      <w:numPr>
        <w:numId w:val="30"/>
      </w:numPr>
    </w:pPr>
    <w:rPr>
      <w:rFonts w:ascii="宋体" w:hAnsi="Times New Roman"/>
      <w:sz w:val="21"/>
    </w:rPr>
  </w:style>
  <w:style w:type="paragraph" w:customStyle="1" w:styleId="afffffff5">
    <w:name w:val="附录五级无标题条"/>
    <w:basedOn w:val="afffffff3"/>
    <w:next w:val="affff6"/>
    <w:rsid w:val="00D4734F"/>
    <w:pPr>
      <w:outlineLvl w:val="6"/>
    </w:pPr>
  </w:style>
  <w:style w:type="paragraph" w:customStyle="1" w:styleId="afffffff6">
    <w:name w:val="附录性质"/>
    <w:basedOn w:val="afff5"/>
    <w:rsid w:val="00D4734F"/>
    <w:pPr>
      <w:widowControl/>
      <w:adjustRightInd/>
      <w:jc w:val="center"/>
    </w:pPr>
    <w:rPr>
      <w:rFonts w:ascii="黑体" w:eastAsia="黑体"/>
    </w:rPr>
  </w:style>
  <w:style w:type="paragraph" w:customStyle="1" w:styleId="afffffff7">
    <w:name w:val="附录一级无标题条"/>
    <w:basedOn w:val="afffff9"/>
    <w:next w:val="affff6"/>
    <w:rsid w:val="00D4734F"/>
    <w:pPr>
      <w:autoSpaceDN w:val="0"/>
      <w:outlineLvl w:val="2"/>
    </w:pPr>
    <w:rPr>
      <w:rFonts w:ascii="宋体" w:eastAsia="宋体" w:hAnsi="宋体"/>
    </w:rPr>
  </w:style>
  <w:style w:type="character" w:customStyle="1" w:styleId="afffffff8">
    <w:name w:val="个人答复风格"/>
    <w:rsid w:val="00D4734F"/>
    <w:rPr>
      <w:rFonts w:ascii="Arial" w:eastAsia="宋体" w:hAnsi="Arial" w:cs="Arial"/>
      <w:color w:val="auto"/>
      <w:spacing w:val="0"/>
      <w:sz w:val="20"/>
    </w:rPr>
  </w:style>
  <w:style w:type="character" w:customStyle="1" w:styleId="afffffff9">
    <w:name w:val="个人撰写风格"/>
    <w:rsid w:val="00D4734F"/>
    <w:rPr>
      <w:rFonts w:ascii="Arial" w:eastAsia="宋体" w:hAnsi="Arial" w:cs="Arial"/>
      <w:color w:val="auto"/>
      <w:spacing w:val="0"/>
      <w:sz w:val="20"/>
    </w:rPr>
  </w:style>
  <w:style w:type="paragraph" w:customStyle="1" w:styleId="afffffffa">
    <w:name w:val="脚注后续"/>
    <w:rsid w:val="00D4734F"/>
    <w:pPr>
      <w:ind w:leftChars="350" w:left="350"/>
      <w:jc w:val="both"/>
    </w:pPr>
    <w:rPr>
      <w:rFonts w:ascii="宋体" w:hAnsi="Times New Roman"/>
      <w:sz w:val="18"/>
    </w:rPr>
  </w:style>
  <w:style w:type="paragraph" w:customStyle="1" w:styleId="afff4">
    <w:name w:val="列项——"/>
    <w:rsid w:val="00D4734F"/>
    <w:pPr>
      <w:widowControl w:val="0"/>
      <w:numPr>
        <w:numId w:val="14"/>
      </w:numPr>
      <w:jc w:val="both"/>
    </w:pPr>
    <w:rPr>
      <w:rFonts w:ascii="宋体" w:hAnsi="宋体"/>
      <w:sz w:val="21"/>
    </w:rPr>
  </w:style>
  <w:style w:type="paragraph" w:customStyle="1" w:styleId="afffffffb">
    <w:name w:val="列项·"/>
    <w:basedOn w:val="affff6"/>
    <w:rsid w:val="00D4734F"/>
    <w:pPr>
      <w:tabs>
        <w:tab w:val="left" w:pos="840"/>
      </w:tabs>
    </w:pPr>
  </w:style>
  <w:style w:type="paragraph" w:customStyle="1" w:styleId="afffffffc">
    <w:name w:val="目次、索引正文"/>
    <w:rsid w:val="00D4734F"/>
    <w:pPr>
      <w:spacing w:line="320" w:lineRule="exact"/>
      <w:jc w:val="both"/>
    </w:pPr>
    <w:rPr>
      <w:rFonts w:ascii="宋体" w:hAnsi="Times New Roman"/>
      <w:sz w:val="21"/>
    </w:rPr>
  </w:style>
  <w:style w:type="paragraph" w:customStyle="1" w:styleId="210">
    <w:name w:val="目录 21"/>
    <w:basedOn w:val="afff5"/>
    <w:next w:val="afff5"/>
    <w:autoRedefine/>
    <w:semiHidden/>
    <w:rsid w:val="00D4734F"/>
    <w:pPr>
      <w:adjustRightInd/>
      <w:spacing w:line="240" w:lineRule="auto"/>
      <w:jc w:val="left"/>
    </w:pPr>
    <w:rPr>
      <w:bCs/>
      <w:iCs/>
    </w:rPr>
  </w:style>
  <w:style w:type="paragraph" w:customStyle="1" w:styleId="31">
    <w:name w:val="目录 31"/>
    <w:basedOn w:val="afff5"/>
    <w:next w:val="afff5"/>
    <w:autoRedefine/>
    <w:semiHidden/>
    <w:rsid w:val="00D4734F"/>
    <w:pPr>
      <w:spacing w:line="240" w:lineRule="auto"/>
    </w:pPr>
    <w:rPr>
      <w:rFonts w:ascii="宋体" w:hAnsi="宋体"/>
      <w:iCs/>
    </w:rPr>
  </w:style>
  <w:style w:type="paragraph" w:customStyle="1" w:styleId="41">
    <w:name w:val="目录 41"/>
    <w:basedOn w:val="afff5"/>
    <w:next w:val="afff5"/>
    <w:autoRedefine/>
    <w:semiHidden/>
    <w:rsid w:val="00D4734F"/>
    <w:pPr>
      <w:adjustRightInd/>
      <w:spacing w:line="240" w:lineRule="auto"/>
      <w:jc w:val="left"/>
    </w:pPr>
  </w:style>
  <w:style w:type="paragraph" w:customStyle="1" w:styleId="51">
    <w:name w:val="目录 51"/>
    <w:basedOn w:val="afff5"/>
    <w:next w:val="afff5"/>
    <w:autoRedefine/>
    <w:semiHidden/>
    <w:rsid w:val="00D4734F"/>
    <w:pPr>
      <w:spacing w:line="240" w:lineRule="auto"/>
    </w:pPr>
    <w:rPr>
      <w:rFonts w:ascii="宋体" w:hAnsi="宋体"/>
    </w:rPr>
  </w:style>
  <w:style w:type="paragraph" w:customStyle="1" w:styleId="61">
    <w:name w:val="目录 61"/>
    <w:basedOn w:val="afff5"/>
    <w:next w:val="afff5"/>
    <w:autoRedefine/>
    <w:semiHidden/>
    <w:rsid w:val="00D4734F"/>
    <w:pPr>
      <w:adjustRightInd/>
      <w:spacing w:line="240" w:lineRule="auto"/>
      <w:jc w:val="left"/>
    </w:pPr>
  </w:style>
  <w:style w:type="paragraph" w:customStyle="1" w:styleId="71">
    <w:name w:val="目录 71"/>
    <w:basedOn w:val="61"/>
    <w:autoRedefine/>
    <w:semiHidden/>
    <w:rsid w:val="00D4734F"/>
    <w:pPr>
      <w:ind w:left="1260"/>
    </w:pPr>
  </w:style>
  <w:style w:type="paragraph" w:customStyle="1" w:styleId="81">
    <w:name w:val="目录 81"/>
    <w:basedOn w:val="71"/>
    <w:autoRedefine/>
    <w:semiHidden/>
    <w:rsid w:val="00D4734F"/>
    <w:pPr>
      <w:ind w:left="1470"/>
    </w:pPr>
  </w:style>
  <w:style w:type="paragraph" w:customStyle="1" w:styleId="91">
    <w:name w:val="目录 91"/>
    <w:basedOn w:val="81"/>
    <w:autoRedefine/>
    <w:semiHidden/>
    <w:rsid w:val="00D4734F"/>
    <w:pPr>
      <w:ind w:left="1680"/>
    </w:pPr>
  </w:style>
  <w:style w:type="paragraph" w:customStyle="1" w:styleId="afffffffd">
    <w:name w:val="其他标准称谓"/>
    <w:rsid w:val="00D4734F"/>
    <w:pPr>
      <w:spacing w:line="0" w:lineRule="atLeast"/>
      <w:jc w:val="distribute"/>
    </w:pPr>
    <w:rPr>
      <w:rFonts w:ascii="黑体" w:eastAsia="黑体" w:hAnsi="宋体"/>
      <w:sz w:val="52"/>
    </w:rPr>
  </w:style>
  <w:style w:type="paragraph" w:customStyle="1" w:styleId="afffffffe">
    <w:name w:val="其他发布部门"/>
    <w:basedOn w:val="affffff8"/>
    <w:rsid w:val="00D4734F"/>
    <w:pPr>
      <w:framePr w:wrap="around"/>
      <w:spacing w:line="0" w:lineRule="atLeast"/>
    </w:pPr>
    <w:rPr>
      <w:rFonts w:ascii="黑体" w:eastAsia="黑体"/>
      <w:b w:val="0"/>
    </w:rPr>
  </w:style>
  <w:style w:type="paragraph" w:customStyle="1" w:styleId="affb">
    <w:name w:val="前言标题"/>
    <w:next w:val="afff5"/>
    <w:qFormat/>
    <w:rsid w:val="00D4734F"/>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D4734F"/>
    <w:pPr>
      <w:numPr>
        <w:ilvl w:val="4"/>
        <w:numId w:val="15"/>
      </w:numPr>
      <w:adjustRightInd/>
      <w:spacing w:line="240" w:lineRule="auto"/>
    </w:pPr>
    <w:rPr>
      <w:rFonts w:ascii="宋体" w:hAnsi="宋体"/>
      <w:szCs w:val="24"/>
    </w:rPr>
  </w:style>
  <w:style w:type="paragraph" w:customStyle="1" w:styleId="affffffff">
    <w:name w:val="实施日期"/>
    <w:basedOn w:val="affffff9"/>
    <w:rsid w:val="00D4734F"/>
    <w:pPr>
      <w:framePr w:hSpace="0" w:wrap="around" w:xAlign="right"/>
      <w:jc w:val="right"/>
    </w:pPr>
  </w:style>
  <w:style w:type="paragraph" w:customStyle="1" w:styleId="a3">
    <w:name w:val="四级无标题条"/>
    <w:basedOn w:val="afff5"/>
    <w:rsid w:val="00D4734F"/>
    <w:pPr>
      <w:numPr>
        <w:ilvl w:val="5"/>
        <w:numId w:val="15"/>
      </w:numPr>
      <w:adjustRightInd/>
      <w:spacing w:line="240" w:lineRule="auto"/>
    </w:pPr>
    <w:rPr>
      <w:rFonts w:ascii="宋体" w:hAnsi="宋体"/>
      <w:szCs w:val="24"/>
    </w:rPr>
  </w:style>
  <w:style w:type="paragraph" w:styleId="affffffff0">
    <w:name w:val="table of figures"/>
    <w:basedOn w:val="afff5"/>
    <w:next w:val="afff5"/>
    <w:semiHidden/>
    <w:rsid w:val="00D4734F"/>
    <w:pPr>
      <w:adjustRightInd/>
      <w:spacing w:line="240" w:lineRule="auto"/>
      <w:jc w:val="left"/>
    </w:pPr>
    <w:rPr>
      <w:szCs w:val="24"/>
    </w:rPr>
  </w:style>
  <w:style w:type="paragraph" w:customStyle="1" w:styleId="affffffff1">
    <w:name w:val="文献分类号"/>
    <w:rsid w:val="00D4734F"/>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2">
    <w:name w:val="无标题条"/>
    <w:next w:val="affff6"/>
    <w:rsid w:val="00D4734F"/>
    <w:pPr>
      <w:jc w:val="both"/>
    </w:pPr>
    <w:rPr>
      <w:rFonts w:ascii="宋体" w:hAnsi="宋体"/>
      <w:sz w:val="21"/>
    </w:rPr>
  </w:style>
  <w:style w:type="paragraph" w:customStyle="1" w:styleId="a4">
    <w:name w:val="五级无标题条"/>
    <w:basedOn w:val="afff5"/>
    <w:rsid w:val="00D4734F"/>
    <w:pPr>
      <w:numPr>
        <w:ilvl w:val="6"/>
        <w:numId w:val="15"/>
      </w:numPr>
      <w:adjustRightInd/>
    </w:pPr>
    <w:rPr>
      <w:szCs w:val="24"/>
    </w:rPr>
  </w:style>
  <w:style w:type="character" w:styleId="affffffff3">
    <w:name w:val="page number"/>
    <w:rsid w:val="00D4734F"/>
    <w:rPr>
      <w:rFonts w:ascii="宋体" w:eastAsia="宋体" w:hAnsi="Times New Roman"/>
      <w:sz w:val="18"/>
    </w:rPr>
  </w:style>
  <w:style w:type="paragraph" w:customStyle="1" w:styleId="a0">
    <w:name w:val="一级无标题条"/>
    <w:basedOn w:val="afff5"/>
    <w:rsid w:val="00D4734F"/>
    <w:pPr>
      <w:numPr>
        <w:ilvl w:val="2"/>
        <w:numId w:val="15"/>
      </w:numPr>
      <w:adjustRightInd/>
      <w:spacing w:before="10" w:after="10" w:line="240" w:lineRule="auto"/>
    </w:pPr>
    <w:rPr>
      <w:rFonts w:ascii="宋体" w:hAnsi="宋体"/>
      <w:szCs w:val="24"/>
    </w:rPr>
  </w:style>
  <w:style w:type="paragraph" w:styleId="affffffff4">
    <w:name w:val="Normal Indent"/>
    <w:basedOn w:val="afff5"/>
    <w:rsid w:val="00D4734F"/>
    <w:pPr>
      <w:ind w:firstLine="420"/>
    </w:pPr>
  </w:style>
  <w:style w:type="paragraph" w:customStyle="1" w:styleId="affffffff5">
    <w:name w:val="注:后续"/>
    <w:rsid w:val="00D4734F"/>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rsid w:val="00D4734F"/>
    <w:pPr>
      <w:ind w:leftChars="0" w:left="1406" w:firstLineChars="0" w:hanging="499"/>
    </w:pPr>
  </w:style>
  <w:style w:type="paragraph" w:customStyle="1" w:styleId="affffffff7">
    <w:name w:val="标准文件_一级无标题"/>
    <w:basedOn w:val="affd"/>
    <w:qFormat/>
    <w:rsid w:val="00BA263B"/>
    <w:pPr>
      <w:spacing w:beforeLines="0" w:before="0" w:afterLines="0" w:after="0"/>
      <w:outlineLvl w:val="9"/>
    </w:pPr>
    <w:rPr>
      <w:rFonts w:ascii="宋体" w:eastAsia="宋体"/>
    </w:rPr>
  </w:style>
  <w:style w:type="paragraph" w:customStyle="1" w:styleId="affffffff8">
    <w:name w:val="标准文件_五级无标题"/>
    <w:basedOn w:val="afff1"/>
    <w:qFormat/>
    <w:rsid w:val="00BA263B"/>
    <w:pPr>
      <w:spacing w:beforeLines="0" w:before="0" w:afterLines="0" w:after="0"/>
      <w:outlineLvl w:val="9"/>
    </w:pPr>
    <w:rPr>
      <w:rFonts w:ascii="宋体" w:eastAsia="宋体"/>
    </w:rPr>
  </w:style>
  <w:style w:type="paragraph" w:customStyle="1" w:styleId="affffffff9">
    <w:name w:val="标准文件_三级无标题"/>
    <w:basedOn w:val="afff"/>
    <w:qFormat/>
    <w:rsid w:val="00BA263B"/>
    <w:pPr>
      <w:spacing w:beforeLines="0" w:before="0" w:afterLines="0" w:after="0"/>
      <w:outlineLvl w:val="9"/>
    </w:pPr>
    <w:rPr>
      <w:rFonts w:ascii="宋体" w:eastAsia="宋体"/>
    </w:rPr>
  </w:style>
  <w:style w:type="paragraph" w:customStyle="1" w:styleId="affffffffa">
    <w:name w:val="标准文件_二级无标题"/>
    <w:basedOn w:val="affe"/>
    <w:qFormat/>
    <w:rsid w:val="00BA263B"/>
    <w:pPr>
      <w:spacing w:beforeLines="0" w:before="0" w:afterLines="0" w:after="0"/>
      <w:outlineLvl w:val="9"/>
    </w:pPr>
    <w:rPr>
      <w:rFonts w:ascii="宋体" w:eastAsia="宋体"/>
    </w:rPr>
  </w:style>
  <w:style w:type="paragraph" w:customStyle="1" w:styleId="affffffffb">
    <w:name w:val="标准_四级无标题"/>
    <w:basedOn w:val="afff0"/>
    <w:next w:val="affff6"/>
    <w:qFormat/>
    <w:rsid w:val="00D27582"/>
    <w:rPr>
      <w:rFonts w:eastAsia="宋体"/>
    </w:rPr>
  </w:style>
  <w:style w:type="paragraph" w:customStyle="1" w:styleId="affffffffc">
    <w:name w:val="标准文件_四级无标题"/>
    <w:basedOn w:val="afff0"/>
    <w:qFormat/>
    <w:rsid w:val="00BA263B"/>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6"/>
    <w:rsid w:val="00B831CE"/>
    <w:pPr>
      <w:numPr>
        <w:numId w:val="16"/>
      </w:numPr>
      <w:ind w:firstLineChars="0" w:firstLine="0"/>
    </w:pPr>
    <w:rPr>
      <w:rFonts w:ascii="Times New Roman" w:cs="Arial"/>
      <w:szCs w:val="28"/>
    </w:rPr>
  </w:style>
  <w:style w:type="paragraph" w:customStyle="1" w:styleId="ae">
    <w:name w:val="标准文件_小写罗马数字编号列项"/>
    <w:basedOn w:val="affff6"/>
    <w:rsid w:val="00E34A98"/>
    <w:pPr>
      <w:numPr>
        <w:numId w:val="17"/>
      </w:numPr>
      <w:ind w:firstLineChars="0" w:firstLine="0"/>
    </w:pPr>
    <w:rPr>
      <w:rFonts w:cs="Arial"/>
      <w:szCs w:val="28"/>
    </w:rPr>
  </w:style>
  <w:style w:type="paragraph" w:customStyle="1" w:styleId="affffffffd">
    <w:name w:val="标准文件_附录标题"/>
    <w:basedOn w:val="aff3"/>
    <w:qFormat/>
    <w:rsid w:val="00C9435D"/>
    <w:pPr>
      <w:numPr>
        <w:numId w:val="0"/>
      </w:numPr>
      <w:spacing w:after="280"/>
      <w:outlineLvl w:val="9"/>
    </w:pPr>
  </w:style>
  <w:style w:type="paragraph" w:customStyle="1" w:styleId="affffffffe">
    <w:name w:val="标准文件_二级项"/>
    <w:rsid w:val="00200333"/>
    <w:rPr>
      <w:rFonts w:ascii="宋体" w:hAnsi="Times New Roman"/>
      <w:sz w:val="21"/>
    </w:rPr>
  </w:style>
  <w:style w:type="paragraph" w:customStyle="1" w:styleId="af3">
    <w:name w:val="标准文件_三级项"/>
    <w:basedOn w:val="afff5"/>
    <w:rsid w:val="00E82554"/>
    <w:pPr>
      <w:numPr>
        <w:ilvl w:val="2"/>
        <w:numId w:val="30"/>
      </w:numPr>
      <w:spacing w:line="-300" w:lineRule="auto"/>
    </w:pPr>
    <w:rPr>
      <w:rFonts w:ascii="Times New Roman" w:hAnsi="Times New Roman"/>
    </w:rPr>
  </w:style>
  <w:style w:type="paragraph" w:customStyle="1" w:styleId="affa">
    <w:name w:val="图表脚注说明"/>
    <w:basedOn w:val="afff5"/>
    <w:next w:val="affff6"/>
    <w:rsid w:val="00D035EC"/>
    <w:pPr>
      <w:numPr>
        <w:numId w:val="21"/>
      </w:numPr>
      <w:adjustRightInd/>
      <w:spacing w:line="240" w:lineRule="auto"/>
      <w:ind w:left="783"/>
    </w:pPr>
    <w:rPr>
      <w:rFonts w:ascii="宋体" w:hAnsi="Times New Roman"/>
      <w:sz w:val="18"/>
      <w:szCs w:val="18"/>
    </w:rPr>
  </w:style>
  <w:style w:type="paragraph" w:customStyle="1" w:styleId="af5">
    <w:name w:val="标准文件_字母编号列项（一级）"/>
    <w:rsid w:val="00200333"/>
    <w:pPr>
      <w:numPr>
        <w:numId w:val="23"/>
      </w:numPr>
      <w:jc w:val="both"/>
    </w:pPr>
    <w:rPr>
      <w:rFonts w:ascii="宋体" w:hAnsi="Times New Roman"/>
      <w:sz w:val="21"/>
    </w:rPr>
  </w:style>
  <w:style w:type="paragraph" w:customStyle="1" w:styleId="afffffffff">
    <w:name w:val="标准文件_索引字母"/>
    <w:next w:val="affff6"/>
    <w:qFormat/>
    <w:rsid w:val="00977D02"/>
    <w:pPr>
      <w:jc w:val="center"/>
    </w:pPr>
    <w:rPr>
      <w:rFonts w:ascii="宋体" w:eastAsia="Times New Roman" w:hAnsi="宋体"/>
      <w:b/>
      <w:kern w:val="2"/>
      <w:sz w:val="21"/>
    </w:rPr>
  </w:style>
  <w:style w:type="paragraph" w:customStyle="1" w:styleId="afffffffff0">
    <w:name w:val="标准文件_附录前"/>
    <w:next w:val="affff6"/>
    <w:qFormat/>
    <w:rsid w:val="00B56FBE"/>
    <w:pPr>
      <w:spacing w:line="20" w:lineRule="atLeast"/>
      <w:ind w:firstLine="200"/>
    </w:pPr>
    <w:rPr>
      <w:rFonts w:ascii="宋体" w:hAnsi="宋体"/>
      <w:kern w:val="2"/>
      <w:sz w:val="10"/>
    </w:rPr>
  </w:style>
  <w:style w:type="paragraph" w:customStyle="1" w:styleId="afffffffff1">
    <w:name w:val="标准文件_正文标准名称"/>
    <w:qFormat/>
    <w:rsid w:val="008C619A"/>
    <w:pPr>
      <w:spacing w:beforeLines="20" w:before="20" w:after="640" w:line="400" w:lineRule="exact"/>
      <w:jc w:val="center"/>
    </w:pPr>
    <w:rPr>
      <w:rFonts w:ascii="黑体" w:eastAsia="黑体" w:hAnsi="黑体"/>
      <w:kern w:val="2"/>
      <w:sz w:val="32"/>
      <w:szCs w:val="32"/>
    </w:rPr>
  </w:style>
  <w:style w:type="paragraph" w:customStyle="1" w:styleId="afffffffff2">
    <w:name w:val="标准文件_表格"/>
    <w:basedOn w:val="affff6"/>
    <w:qFormat/>
    <w:rsid w:val="006D16C4"/>
    <w:pPr>
      <w:ind w:firstLineChars="0" w:firstLine="0"/>
      <w:jc w:val="center"/>
    </w:pPr>
    <w:rPr>
      <w:sz w:val="18"/>
    </w:rPr>
  </w:style>
  <w:style w:type="paragraph" w:customStyle="1" w:styleId="afff2">
    <w:name w:val="标准文件_注："/>
    <w:next w:val="affff6"/>
    <w:rsid w:val="006819B8"/>
    <w:pPr>
      <w:widowControl w:val="0"/>
      <w:numPr>
        <w:numId w:val="24"/>
      </w:numPr>
      <w:autoSpaceDE w:val="0"/>
      <w:autoSpaceDN w:val="0"/>
      <w:jc w:val="both"/>
    </w:pPr>
    <w:rPr>
      <w:rFonts w:ascii="宋体" w:hAnsi="Times New Roman"/>
      <w:sz w:val="18"/>
      <w:szCs w:val="18"/>
    </w:rPr>
  </w:style>
  <w:style w:type="paragraph" w:customStyle="1" w:styleId="a5">
    <w:name w:val="标准文件_注×："/>
    <w:rsid w:val="00614CC1"/>
    <w:pPr>
      <w:widowControl w:val="0"/>
      <w:numPr>
        <w:numId w:val="25"/>
      </w:numPr>
      <w:autoSpaceDE w:val="0"/>
      <w:autoSpaceDN w:val="0"/>
      <w:jc w:val="both"/>
    </w:pPr>
    <w:rPr>
      <w:rFonts w:ascii="宋体" w:hAnsi="Times New Roman"/>
      <w:sz w:val="18"/>
      <w:szCs w:val="18"/>
    </w:rPr>
  </w:style>
  <w:style w:type="paragraph" w:customStyle="1" w:styleId="ac">
    <w:name w:val="标准文件_示例："/>
    <w:next w:val="afffffffff3"/>
    <w:rsid w:val="00FA73B1"/>
    <w:pPr>
      <w:widowControl w:val="0"/>
      <w:numPr>
        <w:numId w:val="26"/>
      </w:numPr>
      <w:jc w:val="both"/>
    </w:pPr>
    <w:rPr>
      <w:rFonts w:ascii="宋体" w:hAnsi="Times New Roman"/>
      <w:sz w:val="18"/>
      <w:szCs w:val="18"/>
    </w:rPr>
  </w:style>
  <w:style w:type="paragraph" w:customStyle="1" w:styleId="afa">
    <w:name w:val="标准文件_示例×："/>
    <w:basedOn w:val="afff5"/>
    <w:next w:val="afffffffff3"/>
    <w:qFormat/>
    <w:rsid w:val="007A41C8"/>
    <w:pPr>
      <w:widowControl/>
      <w:numPr>
        <w:numId w:val="27"/>
      </w:numPr>
      <w:adjustRightInd/>
      <w:spacing w:line="240" w:lineRule="auto"/>
    </w:pPr>
    <w:rPr>
      <w:rFonts w:ascii="宋体" w:hAnsi="Times New Roman"/>
      <w:kern w:val="0"/>
      <w:sz w:val="18"/>
      <w:szCs w:val="18"/>
    </w:rPr>
  </w:style>
  <w:style w:type="character" w:customStyle="1" w:styleId="Char4">
    <w:name w:val="标准文件_段 Char"/>
    <w:link w:val="affff6"/>
    <w:qFormat/>
    <w:rsid w:val="00BA263B"/>
    <w:rPr>
      <w:rFonts w:ascii="宋体" w:hAnsi="Times New Roman"/>
      <w:noProof/>
      <w:sz w:val="21"/>
    </w:rPr>
  </w:style>
  <w:style w:type="paragraph" w:customStyle="1" w:styleId="afffffffff4">
    <w:name w:val="标准文件_表格续"/>
    <w:basedOn w:val="affff6"/>
    <w:next w:val="affff6"/>
    <w:qFormat/>
    <w:rsid w:val="003F6272"/>
    <w:pPr>
      <w:jc w:val="center"/>
    </w:pPr>
    <w:rPr>
      <w:rFonts w:ascii="黑体" w:eastAsia="黑体" w:hAnsi="黑体"/>
    </w:rPr>
  </w:style>
  <w:style w:type="paragraph" w:styleId="10">
    <w:name w:val="toc 1"/>
    <w:basedOn w:val="afff5"/>
    <w:next w:val="afff5"/>
    <w:autoRedefine/>
    <w:uiPriority w:val="39"/>
    <w:unhideWhenUsed/>
    <w:rsid w:val="00EB1E69"/>
    <w:rPr>
      <w:rFonts w:ascii="宋体"/>
    </w:rPr>
  </w:style>
  <w:style w:type="table" w:styleId="afffffffff5">
    <w:name w:val="Table Grid"/>
    <w:basedOn w:val="afff7"/>
    <w:uiPriority w:val="39"/>
    <w:rsid w:val="001265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6">
    <w:name w:val="Placeholder Text"/>
    <w:basedOn w:val="afff6"/>
    <w:uiPriority w:val="99"/>
    <w:semiHidden/>
    <w:rsid w:val="00445574"/>
    <w:rPr>
      <w:color w:val="808080"/>
    </w:rPr>
  </w:style>
  <w:style w:type="paragraph" w:customStyle="1" w:styleId="2">
    <w:name w:val="标准文件_二级项2"/>
    <w:basedOn w:val="affff6"/>
    <w:qFormat/>
    <w:rsid w:val="00200333"/>
    <w:pPr>
      <w:numPr>
        <w:ilvl w:val="1"/>
        <w:numId w:val="30"/>
      </w:numPr>
      <w:ind w:left="1271" w:firstLineChars="0" w:hanging="420"/>
    </w:pPr>
  </w:style>
  <w:style w:type="paragraph" w:customStyle="1" w:styleId="21">
    <w:name w:val="标准文件_三级项2"/>
    <w:basedOn w:val="affff6"/>
    <w:qFormat/>
    <w:rsid w:val="00313B85"/>
    <w:pPr>
      <w:numPr>
        <w:numId w:val="29"/>
      </w:numPr>
      <w:spacing w:line="300" w:lineRule="exact"/>
      <w:ind w:left="1276" w:firstLineChars="0" w:hanging="425"/>
    </w:pPr>
    <w:rPr>
      <w:rFonts w:ascii="Times New Roman"/>
    </w:rPr>
  </w:style>
  <w:style w:type="paragraph" w:customStyle="1" w:styleId="20">
    <w:name w:val="标准文件_一级项2"/>
    <w:basedOn w:val="affff6"/>
    <w:qFormat/>
    <w:rsid w:val="00AE070A"/>
    <w:pPr>
      <w:numPr>
        <w:numId w:val="31"/>
      </w:numPr>
      <w:spacing w:line="300" w:lineRule="exact"/>
      <w:ind w:left="1271" w:firstLineChars="0" w:hanging="420"/>
    </w:pPr>
    <w:rPr>
      <w:rFonts w:ascii="Times New Roman"/>
    </w:rPr>
  </w:style>
  <w:style w:type="paragraph" w:customStyle="1" w:styleId="afffffffff7">
    <w:name w:val="标准文件_提示"/>
    <w:basedOn w:val="affff6"/>
    <w:next w:val="affff6"/>
    <w:qFormat/>
    <w:rsid w:val="00365F86"/>
    <w:pPr>
      <w:ind w:firstLine="420"/>
    </w:pPr>
    <w:rPr>
      <w:rFonts w:ascii="黑体" w:eastAsia="黑体"/>
    </w:rPr>
  </w:style>
  <w:style w:type="character" w:customStyle="1" w:styleId="afffffffff8">
    <w:name w:val="标准文件_来源"/>
    <w:basedOn w:val="afff6"/>
    <w:uiPriority w:val="1"/>
    <w:qFormat/>
    <w:rsid w:val="00991875"/>
    <w:rPr>
      <w:rFonts w:eastAsia="宋体"/>
      <w:sz w:val="21"/>
    </w:rPr>
  </w:style>
  <w:style w:type="paragraph" w:customStyle="1" w:styleId="afffffffff9">
    <w:name w:val="标准文件_图表说明"/>
    <w:qFormat/>
    <w:rsid w:val="00A8446B"/>
    <w:pPr>
      <w:spacing w:line="276" w:lineRule="auto"/>
      <w:ind w:firstLine="420"/>
    </w:pPr>
    <w:rPr>
      <w:rFonts w:ascii="宋体" w:hAnsi="宋体"/>
      <w:kern w:val="2"/>
      <w:sz w:val="18"/>
    </w:rPr>
  </w:style>
  <w:style w:type="paragraph" w:customStyle="1" w:styleId="afffffffffa">
    <w:name w:val="其他发布日期"/>
    <w:basedOn w:val="affffff9"/>
    <w:rsid w:val="00CD50A1"/>
    <w:pPr>
      <w:framePr w:w="3997" w:h="471" w:hRule="exact" w:hSpace="0" w:vSpace="181" w:wrap="around" w:vAnchor="page" w:hAnchor="page" w:x="1419" w:y="14097"/>
    </w:pPr>
  </w:style>
  <w:style w:type="paragraph" w:customStyle="1" w:styleId="afffffffffb">
    <w:name w:val="其他实施日期"/>
    <w:basedOn w:val="affffffff"/>
    <w:rsid w:val="00CD50A1"/>
    <w:pPr>
      <w:framePr w:w="3997" w:h="471" w:hRule="exact" w:vSpace="181" w:wrap="around" w:vAnchor="page" w:hAnchor="page" w:x="7089" w:y="14097"/>
    </w:pPr>
  </w:style>
  <w:style w:type="paragraph" w:customStyle="1" w:styleId="afffffffffc">
    <w:name w:val="标准文件_文件编号"/>
    <w:basedOn w:val="affff6"/>
    <w:qFormat/>
    <w:rsid w:val="000F19D5"/>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d">
    <w:name w:val="标准文件_替换文件编号"/>
    <w:basedOn w:val="afffffffffc"/>
    <w:qFormat/>
    <w:rsid w:val="00A952D7"/>
    <w:pPr>
      <w:framePr w:wrap="auto"/>
      <w:spacing w:before="57"/>
    </w:pPr>
    <w:rPr>
      <w:sz w:val="21"/>
    </w:rPr>
  </w:style>
  <w:style w:type="paragraph" w:customStyle="1" w:styleId="afffffffffe">
    <w:name w:val="标准文件_文件名称"/>
    <w:basedOn w:val="affff6"/>
    <w:next w:val="affff6"/>
    <w:qFormat/>
    <w:rsid w:val="00FE576A"/>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30">
    <w:name w:val="toc 3"/>
    <w:basedOn w:val="afff5"/>
    <w:next w:val="afff5"/>
    <w:autoRedefine/>
    <w:uiPriority w:val="39"/>
    <w:unhideWhenUsed/>
    <w:rsid w:val="00EB1E69"/>
    <w:pPr>
      <w:spacing w:line="300" w:lineRule="exact"/>
      <w:ind w:left="420"/>
    </w:pPr>
    <w:rPr>
      <w:rFonts w:ascii="宋体"/>
    </w:rPr>
  </w:style>
  <w:style w:type="paragraph" w:styleId="40">
    <w:name w:val="toc 4"/>
    <w:basedOn w:val="afff5"/>
    <w:next w:val="afff5"/>
    <w:autoRedefine/>
    <w:uiPriority w:val="39"/>
    <w:unhideWhenUsed/>
    <w:rsid w:val="00EB1E69"/>
    <w:pPr>
      <w:tabs>
        <w:tab w:val="right" w:leader="dot" w:pos="9344"/>
      </w:tabs>
      <w:spacing w:line="300" w:lineRule="exact"/>
      <w:ind w:left="629"/>
    </w:pPr>
    <w:rPr>
      <w:rFonts w:ascii="宋体"/>
    </w:rPr>
  </w:style>
  <w:style w:type="paragraph" w:styleId="50">
    <w:name w:val="toc 5"/>
    <w:basedOn w:val="afff5"/>
    <w:next w:val="afff5"/>
    <w:autoRedefine/>
    <w:uiPriority w:val="39"/>
    <w:unhideWhenUsed/>
    <w:rsid w:val="00EB1E69"/>
    <w:pPr>
      <w:ind w:left="839"/>
    </w:pPr>
    <w:rPr>
      <w:rFonts w:ascii="宋体"/>
    </w:rPr>
  </w:style>
  <w:style w:type="paragraph" w:styleId="60">
    <w:name w:val="toc 6"/>
    <w:basedOn w:val="afff5"/>
    <w:next w:val="afff5"/>
    <w:autoRedefine/>
    <w:uiPriority w:val="39"/>
    <w:unhideWhenUsed/>
    <w:rsid w:val="00EB1E69"/>
    <w:pPr>
      <w:spacing w:line="300" w:lineRule="exact"/>
      <w:ind w:left="1049"/>
    </w:pPr>
    <w:rPr>
      <w:rFonts w:ascii="宋体"/>
    </w:rPr>
  </w:style>
  <w:style w:type="paragraph" w:styleId="70">
    <w:name w:val="toc 7"/>
    <w:basedOn w:val="afff5"/>
    <w:next w:val="afff5"/>
    <w:autoRedefine/>
    <w:uiPriority w:val="39"/>
    <w:unhideWhenUsed/>
    <w:rsid w:val="00EB1E69"/>
    <w:pPr>
      <w:tabs>
        <w:tab w:val="right" w:leader="dot" w:pos="9344"/>
      </w:tabs>
      <w:spacing w:line="300" w:lineRule="exact"/>
      <w:ind w:left="1259"/>
    </w:pPr>
    <w:rPr>
      <w:rFonts w:ascii="宋体"/>
    </w:rPr>
  </w:style>
  <w:style w:type="paragraph" w:customStyle="1" w:styleId="af8">
    <w:name w:val="标准文件_附录图标号"/>
    <w:basedOn w:val="affff6"/>
    <w:next w:val="affff6"/>
    <w:qFormat/>
    <w:rsid w:val="00113B1E"/>
    <w:pPr>
      <w:numPr>
        <w:numId w:val="18"/>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6"/>
    <w:next w:val="affff6"/>
    <w:qFormat/>
    <w:rsid w:val="009B6029"/>
    <w:pPr>
      <w:numPr>
        <w:numId w:val="32"/>
      </w:numPr>
      <w:spacing w:line="14" w:lineRule="exact"/>
      <w:ind w:firstLineChars="0" w:firstLine="0"/>
      <w:jc w:val="center"/>
    </w:pPr>
    <w:rPr>
      <w:rFonts w:eastAsia="黑体"/>
      <w:vanish/>
      <w:sz w:val="2"/>
    </w:rPr>
  </w:style>
  <w:style w:type="paragraph" w:styleId="23">
    <w:name w:val="toc 2"/>
    <w:basedOn w:val="afff5"/>
    <w:next w:val="afff5"/>
    <w:autoRedefine/>
    <w:uiPriority w:val="39"/>
    <w:unhideWhenUsed/>
    <w:rsid w:val="00EB1E69"/>
    <w:pPr>
      <w:tabs>
        <w:tab w:val="right" w:leader="dot" w:pos="9344"/>
      </w:tabs>
      <w:spacing w:line="300" w:lineRule="exact"/>
      <w:ind w:left="210"/>
    </w:pPr>
    <w:rPr>
      <w:rFonts w:ascii="宋体"/>
    </w:rPr>
  </w:style>
  <w:style w:type="paragraph" w:customStyle="1" w:styleId="a7">
    <w:name w:val="标准文件_引言一级条标题"/>
    <w:basedOn w:val="affff6"/>
    <w:next w:val="affff6"/>
    <w:qFormat/>
    <w:rsid w:val="00E030F9"/>
    <w:pPr>
      <w:numPr>
        <w:ilvl w:val="1"/>
        <w:numId w:val="36"/>
      </w:numPr>
      <w:spacing w:beforeLines="50" w:before="50" w:afterLines="50" w:after="50"/>
      <w:ind w:firstLineChars="0"/>
    </w:pPr>
    <w:rPr>
      <w:rFonts w:ascii="黑体" w:eastAsia="黑体"/>
    </w:rPr>
  </w:style>
  <w:style w:type="paragraph" w:customStyle="1" w:styleId="a8">
    <w:name w:val="标准文件_引言二级条标题"/>
    <w:basedOn w:val="affff6"/>
    <w:next w:val="affff6"/>
    <w:qFormat/>
    <w:rsid w:val="00E030F9"/>
    <w:pPr>
      <w:numPr>
        <w:ilvl w:val="2"/>
        <w:numId w:val="36"/>
      </w:numPr>
      <w:spacing w:beforeLines="50" w:before="50" w:afterLines="50" w:after="50"/>
      <w:ind w:firstLineChars="0"/>
    </w:pPr>
    <w:rPr>
      <w:rFonts w:ascii="黑体" w:eastAsia="黑体"/>
    </w:rPr>
  </w:style>
  <w:style w:type="paragraph" w:customStyle="1" w:styleId="a9">
    <w:name w:val="标准文件_引言三级条标题"/>
    <w:basedOn w:val="affff6"/>
    <w:next w:val="affff6"/>
    <w:qFormat/>
    <w:rsid w:val="00E030F9"/>
    <w:pPr>
      <w:numPr>
        <w:ilvl w:val="3"/>
        <w:numId w:val="36"/>
      </w:numPr>
      <w:spacing w:beforeLines="50" w:before="50" w:afterLines="50" w:after="50"/>
      <w:ind w:firstLineChars="0"/>
    </w:pPr>
    <w:rPr>
      <w:rFonts w:ascii="黑体" w:eastAsia="黑体"/>
    </w:rPr>
  </w:style>
  <w:style w:type="paragraph" w:customStyle="1" w:styleId="aa">
    <w:name w:val="标准文件_引言四级条标题"/>
    <w:basedOn w:val="affff6"/>
    <w:next w:val="affff6"/>
    <w:qFormat/>
    <w:rsid w:val="005E3C18"/>
    <w:pPr>
      <w:numPr>
        <w:ilvl w:val="4"/>
        <w:numId w:val="36"/>
      </w:numPr>
      <w:spacing w:beforeLines="50" w:before="50" w:afterLines="50" w:after="50"/>
      <w:ind w:firstLineChars="0"/>
    </w:pPr>
    <w:rPr>
      <w:rFonts w:ascii="黑体" w:eastAsia="黑体"/>
    </w:rPr>
  </w:style>
  <w:style w:type="paragraph" w:customStyle="1" w:styleId="ab">
    <w:name w:val="标准文件_引言五级条标题"/>
    <w:basedOn w:val="affff6"/>
    <w:next w:val="affff6"/>
    <w:qFormat/>
    <w:rsid w:val="005E3C18"/>
    <w:pPr>
      <w:numPr>
        <w:ilvl w:val="5"/>
        <w:numId w:val="36"/>
      </w:numPr>
      <w:spacing w:beforeLines="50" w:before="50" w:afterLines="50" w:after="50"/>
      <w:ind w:firstLineChars="0"/>
    </w:pPr>
    <w:rPr>
      <w:rFonts w:ascii="黑体" w:eastAsia="黑体"/>
    </w:rPr>
  </w:style>
  <w:style w:type="paragraph" w:customStyle="1" w:styleId="affffffffff">
    <w:name w:val="标准文件_注后"/>
    <w:basedOn w:val="affff6"/>
    <w:qFormat/>
    <w:rsid w:val="00614CC1"/>
    <w:pPr>
      <w:ind w:left="811" w:firstLineChars="0" w:firstLine="0"/>
    </w:pPr>
    <w:rPr>
      <w:sz w:val="18"/>
    </w:rPr>
  </w:style>
  <w:style w:type="paragraph" w:customStyle="1" w:styleId="X">
    <w:name w:val="标准文件_注X后"/>
    <w:basedOn w:val="affff6"/>
    <w:qFormat/>
    <w:rsid w:val="00614CC1"/>
    <w:pPr>
      <w:ind w:left="811" w:firstLineChars="0" w:firstLine="0"/>
    </w:pPr>
    <w:rPr>
      <w:sz w:val="18"/>
    </w:rPr>
  </w:style>
  <w:style w:type="paragraph" w:customStyle="1" w:styleId="affffffffff0">
    <w:name w:val="标准文件_示例后"/>
    <w:basedOn w:val="affff6"/>
    <w:qFormat/>
    <w:rsid w:val="00AC5DF4"/>
    <w:pPr>
      <w:ind w:left="964" w:firstLineChars="0" w:firstLine="0"/>
    </w:pPr>
    <w:rPr>
      <w:sz w:val="18"/>
    </w:rPr>
  </w:style>
  <w:style w:type="paragraph" w:customStyle="1" w:styleId="X0">
    <w:name w:val="标准文件_示例X后"/>
    <w:basedOn w:val="affff6"/>
    <w:link w:val="X1"/>
    <w:qFormat/>
    <w:rsid w:val="00E639BC"/>
    <w:pPr>
      <w:ind w:left="1049" w:firstLineChars="0" w:firstLine="0"/>
    </w:pPr>
    <w:rPr>
      <w:sz w:val="18"/>
    </w:rPr>
  </w:style>
  <w:style w:type="character" w:customStyle="1" w:styleId="X1">
    <w:name w:val="标准文件_示例X后 字符"/>
    <w:basedOn w:val="Char4"/>
    <w:link w:val="X0"/>
    <w:rsid w:val="00E639BC"/>
    <w:rPr>
      <w:rFonts w:ascii="宋体" w:hAnsi="Times New Roman"/>
      <w:noProof/>
      <w:sz w:val="18"/>
    </w:rPr>
  </w:style>
  <w:style w:type="paragraph" w:customStyle="1" w:styleId="affffffffff1">
    <w:name w:val="标准文件_索引项"/>
    <w:basedOn w:val="affff6"/>
    <w:next w:val="affff6"/>
    <w:qFormat/>
    <w:rsid w:val="00E210B5"/>
    <w:pPr>
      <w:tabs>
        <w:tab w:val="right" w:leader="dot" w:pos="9356"/>
      </w:tabs>
      <w:ind w:left="210" w:firstLineChars="0" w:hanging="210"/>
      <w:jc w:val="left"/>
    </w:pPr>
  </w:style>
  <w:style w:type="paragraph" w:customStyle="1" w:styleId="affffffffff2">
    <w:name w:val="标准文件_附录一级无标题"/>
    <w:basedOn w:val="aff4"/>
    <w:qFormat/>
    <w:rsid w:val="009D6BCA"/>
    <w:pPr>
      <w:spacing w:beforeLines="0" w:before="0" w:afterLines="0" w:after="0" w:line="276" w:lineRule="auto"/>
      <w:outlineLvl w:val="9"/>
    </w:pPr>
    <w:rPr>
      <w:rFonts w:ascii="宋体" w:eastAsia="宋体"/>
    </w:rPr>
  </w:style>
  <w:style w:type="paragraph" w:customStyle="1" w:styleId="affffffffff3">
    <w:name w:val="标准文件_附录二级无标题"/>
    <w:basedOn w:val="aff5"/>
    <w:rsid w:val="009D6BCA"/>
    <w:pPr>
      <w:spacing w:beforeLines="0" w:before="0" w:afterLines="0" w:after="0" w:line="276" w:lineRule="auto"/>
      <w:outlineLvl w:val="9"/>
    </w:pPr>
    <w:rPr>
      <w:rFonts w:ascii="宋体" w:eastAsia="宋体"/>
    </w:rPr>
  </w:style>
  <w:style w:type="paragraph" w:customStyle="1" w:styleId="affffffffff4">
    <w:name w:val="标准文件_附录三级无标题"/>
    <w:basedOn w:val="aff6"/>
    <w:qFormat/>
    <w:rsid w:val="00A41CB5"/>
    <w:pPr>
      <w:spacing w:beforeLines="0" w:before="0" w:afterLines="0" w:after="0" w:line="276" w:lineRule="auto"/>
      <w:outlineLvl w:val="9"/>
    </w:pPr>
    <w:rPr>
      <w:rFonts w:ascii="宋体" w:eastAsia="宋体"/>
    </w:rPr>
  </w:style>
  <w:style w:type="paragraph" w:customStyle="1" w:styleId="affffffffff5">
    <w:name w:val="标准文件_附录四级无标题"/>
    <w:basedOn w:val="aff7"/>
    <w:qFormat/>
    <w:rsid w:val="00A41CB5"/>
    <w:pPr>
      <w:spacing w:beforeLines="0" w:before="0" w:afterLines="0" w:after="0" w:line="276" w:lineRule="auto"/>
      <w:outlineLvl w:val="9"/>
    </w:pPr>
    <w:rPr>
      <w:rFonts w:ascii="宋体" w:eastAsia="宋体"/>
    </w:rPr>
  </w:style>
  <w:style w:type="paragraph" w:customStyle="1" w:styleId="affffffffff6">
    <w:name w:val="标准文件_附录五级无标题"/>
    <w:basedOn w:val="aff8"/>
    <w:qFormat/>
    <w:rsid w:val="00A41CB5"/>
    <w:pPr>
      <w:spacing w:beforeLines="0" w:before="0" w:afterLines="0" w:after="0" w:line="276" w:lineRule="auto"/>
      <w:outlineLvl w:val="9"/>
    </w:pPr>
    <w:rPr>
      <w:rFonts w:ascii="宋体" w:eastAsia="宋体"/>
    </w:rPr>
  </w:style>
  <w:style w:type="paragraph" w:customStyle="1" w:styleId="afffffffff3">
    <w:name w:val="标准文件_示例内容"/>
    <w:basedOn w:val="affff6"/>
    <w:qFormat/>
    <w:rsid w:val="009674AD"/>
    <w:pPr>
      <w:ind w:firstLine="420"/>
    </w:pPr>
    <w:rPr>
      <w:sz w:val="18"/>
    </w:rPr>
  </w:style>
  <w:style w:type="paragraph" w:customStyle="1" w:styleId="affffffffff7">
    <w:name w:val="标准文件_引言一级无标题"/>
    <w:basedOn w:val="a7"/>
    <w:next w:val="affff6"/>
    <w:qFormat/>
    <w:rsid w:val="00843C13"/>
    <w:pPr>
      <w:spacing w:beforeLines="0" w:before="0" w:afterLines="0" w:after="0" w:line="276" w:lineRule="auto"/>
    </w:pPr>
    <w:rPr>
      <w:rFonts w:ascii="宋体" w:eastAsia="宋体"/>
    </w:rPr>
  </w:style>
  <w:style w:type="paragraph" w:customStyle="1" w:styleId="affffffffff8">
    <w:name w:val="标准文件_引言二级无标题"/>
    <w:basedOn w:val="a8"/>
    <w:next w:val="affff6"/>
    <w:qFormat/>
    <w:rsid w:val="00843C13"/>
    <w:pPr>
      <w:spacing w:beforeLines="0" w:before="0" w:afterLines="0" w:after="0" w:line="276" w:lineRule="auto"/>
    </w:pPr>
    <w:rPr>
      <w:rFonts w:ascii="宋体" w:eastAsia="宋体"/>
    </w:rPr>
  </w:style>
  <w:style w:type="paragraph" w:customStyle="1" w:styleId="affffffffff9">
    <w:name w:val="标准文件_引言三级无标题"/>
    <w:basedOn w:val="a9"/>
    <w:next w:val="affff6"/>
    <w:qFormat/>
    <w:rsid w:val="00534BDF"/>
    <w:pPr>
      <w:spacing w:beforeLines="0" w:before="0" w:afterLines="0" w:after="0" w:line="276" w:lineRule="auto"/>
    </w:pPr>
    <w:rPr>
      <w:rFonts w:ascii="宋体" w:eastAsia="宋体"/>
    </w:rPr>
  </w:style>
  <w:style w:type="paragraph" w:customStyle="1" w:styleId="affffffffffa">
    <w:name w:val="标准文件_引言四级无标题"/>
    <w:basedOn w:val="aa"/>
    <w:next w:val="affff6"/>
    <w:qFormat/>
    <w:rsid w:val="00534BDF"/>
    <w:pPr>
      <w:spacing w:beforeLines="0" w:before="0" w:afterLines="0" w:after="0" w:line="276" w:lineRule="auto"/>
    </w:pPr>
    <w:rPr>
      <w:rFonts w:ascii="宋体" w:eastAsia="宋体"/>
    </w:rPr>
  </w:style>
  <w:style w:type="paragraph" w:customStyle="1" w:styleId="affffffffffb">
    <w:name w:val="标准文件_引言五级无标题"/>
    <w:basedOn w:val="ab"/>
    <w:next w:val="affff6"/>
    <w:qFormat/>
    <w:rsid w:val="00534BDF"/>
    <w:pPr>
      <w:spacing w:beforeLines="0" w:before="0" w:afterLines="0" w:after="0" w:line="276" w:lineRule="auto"/>
    </w:pPr>
    <w:rPr>
      <w:rFonts w:ascii="宋体" w:eastAsia="宋体"/>
    </w:rPr>
  </w:style>
  <w:style w:type="paragraph" w:customStyle="1" w:styleId="affffffffffc">
    <w:name w:val="标准文件_索引标题"/>
    <w:basedOn w:val="affffd"/>
    <w:next w:val="affff6"/>
    <w:qFormat/>
    <w:rsid w:val="002643C3"/>
    <w:rPr>
      <w:rFonts w:hAnsi="黑体"/>
    </w:rPr>
  </w:style>
  <w:style w:type="paragraph" w:customStyle="1" w:styleId="affffffffffd">
    <w:name w:val="标准文件_脚注内容"/>
    <w:basedOn w:val="affff6"/>
    <w:qFormat/>
    <w:rsid w:val="00DC3067"/>
    <w:pPr>
      <w:ind w:leftChars="200" w:left="400" w:hangingChars="200" w:hanging="200"/>
    </w:pPr>
    <w:rPr>
      <w:sz w:val="15"/>
    </w:rPr>
  </w:style>
  <w:style w:type="paragraph" w:customStyle="1" w:styleId="affffffffffe">
    <w:name w:val="标准文件_术语条一"/>
    <w:basedOn w:val="affffffff7"/>
    <w:next w:val="affff6"/>
    <w:qFormat/>
    <w:rsid w:val="00AF0C18"/>
  </w:style>
  <w:style w:type="paragraph" w:customStyle="1" w:styleId="afffffffffff">
    <w:name w:val="标准文件_术语条二"/>
    <w:basedOn w:val="affffffffa"/>
    <w:next w:val="affff6"/>
    <w:qFormat/>
    <w:rsid w:val="00AF0C18"/>
  </w:style>
  <w:style w:type="paragraph" w:customStyle="1" w:styleId="afffffffffff0">
    <w:name w:val="标准文件_术语条三"/>
    <w:basedOn w:val="affffffff9"/>
    <w:next w:val="affff6"/>
    <w:qFormat/>
    <w:rsid w:val="00AF0C18"/>
  </w:style>
  <w:style w:type="paragraph" w:customStyle="1" w:styleId="afffffffffff1">
    <w:name w:val="标准文件_术语条四"/>
    <w:basedOn w:val="affffffffc"/>
    <w:next w:val="affff6"/>
    <w:qFormat/>
    <w:rsid w:val="00AF0C18"/>
  </w:style>
  <w:style w:type="paragraph" w:customStyle="1" w:styleId="afffffffffff2">
    <w:name w:val="标准文件_术语条五"/>
    <w:basedOn w:val="affffffff8"/>
    <w:next w:val="affff6"/>
    <w:qFormat/>
    <w:rsid w:val="00AF0C18"/>
  </w:style>
  <w:style w:type="paragraph" w:customStyle="1" w:styleId="Default">
    <w:name w:val="Default"/>
    <w:rsid w:val="00194C95"/>
    <w:pPr>
      <w:widowControl w:val="0"/>
      <w:autoSpaceDE w:val="0"/>
      <w:autoSpaceDN w:val="0"/>
      <w:adjustRightInd w:val="0"/>
    </w:pPr>
    <w:rPr>
      <w:rFonts w:ascii="宋体" w:cs="宋体"/>
      <w:color w:val="000000"/>
      <w:sz w:val="24"/>
      <w:szCs w:val="24"/>
    </w:rPr>
  </w:style>
  <w:style w:type="character" w:customStyle="1" w:styleId="afffffffffff3">
    <w:name w:val="发布"/>
    <w:basedOn w:val="afff6"/>
    <w:rsid w:val="007B7453"/>
    <w:rPr>
      <w:rFonts w:ascii="黑体" w:eastAsia="黑体"/>
      <w:spacing w:val="85"/>
      <w:w w:val="100"/>
      <w:position w:val="3"/>
      <w:sz w:val="28"/>
      <w:szCs w:val="28"/>
    </w:rPr>
  </w:style>
  <w:style w:type="table" w:customStyle="1" w:styleId="11">
    <w:name w:val="网格型1"/>
    <w:basedOn w:val="afff7"/>
    <w:next w:val="afffffffff5"/>
    <w:uiPriority w:val="39"/>
    <w:qFormat/>
    <w:rsid w:val="00C02B97"/>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 w:id="248002302">
      <w:bodyDiv w:val="1"/>
      <w:marLeft w:val="0"/>
      <w:marRight w:val="0"/>
      <w:marTop w:val="0"/>
      <w:marBottom w:val="0"/>
      <w:divBdr>
        <w:top w:val="none" w:sz="0" w:space="0" w:color="auto"/>
        <w:left w:val="none" w:sz="0" w:space="0" w:color="auto"/>
        <w:bottom w:val="none" w:sz="0" w:space="0" w:color="auto"/>
        <w:right w:val="none" w:sz="0" w:space="0" w:color="auto"/>
      </w:divBdr>
    </w:div>
    <w:div w:id="650596000">
      <w:bodyDiv w:val="1"/>
      <w:marLeft w:val="0"/>
      <w:marRight w:val="0"/>
      <w:marTop w:val="0"/>
      <w:marBottom w:val="0"/>
      <w:divBdr>
        <w:top w:val="none" w:sz="0" w:space="0" w:color="auto"/>
        <w:left w:val="none" w:sz="0" w:space="0" w:color="auto"/>
        <w:bottom w:val="none" w:sz="0" w:space="0" w:color="auto"/>
        <w:right w:val="none" w:sz="0" w:space="0" w:color="auto"/>
      </w:divBdr>
    </w:div>
    <w:div w:id="1288974322">
      <w:bodyDiv w:val="1"/>
      <w:marLeft w:val="0"/>
      <w:marRight w:val="0"/>
      <w:marTop w:val="0"/>
      <w:marBottom w:val="0"/>
      <w:divBdr>
        <w:top w:val="none" w:sz="0" w:space="0" w:color="auto"/>
        <w:left w:val="none" w:sz="0" w:space="0" w:color="auto"/>
        <w:bottom w:val="none" w:sz="0" w:space="0" w:color="auto"/>
        <w:right w:val="none" w:sz="0" w:space="0" w:color="auto"/>
      </w:divBdr>
    </w:div>
    <w:div w:id="1590501140">
      <w:bodyDiv w:val="1"/>
      <w:marLeft w:val="0"/>
      <w:marRight w:val="0"/>
      <w:marTop w:val="0"/>
      <w:marBottom w:val="0"/>
      <w:divBdr>
        <w:top w:val="none" w:sz="0" w:space="0" w:color="auto"/>
        <w:left w:val="none" w:sz="0" w:space="0" w:color="auto"/>
        <w:bottom w:val="none" w:sz="0" w:space="0" w:color="auto"/>
        <w:right w:val="none" w:sz="0" w:space="0" w:color="auto"/>
      </w:divBdr>
    </w:div>
    <w:div w:id="1593313329">
      <w:bodyDiv w:val="1"/>
      <w:marLeft w:val="0"/>
      <w:marRight w:val="0"/>
      <w:marTop w:val="0"/>
      <w:marBottom w:val="0"/>
      <w:divBdr>
        <w:top w:val="none" w:sz="0" w:space="0" w:color="auto"/>
        <w:left w:val="none" w:sz="0" w:space="0" w:color="auto"/>
        <w:bottom w:val="none" w:sz="0" w:space="0" w:color="auto"/>
        <w:right w:val="none" w:sz="0" w:space="0" w:color="auto"/>
      </w:divBdr>
    </w:div>
    <w:div w:id="16535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eader" Target="header3.xm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8FFC9FFFDCE4669BFE60C36E52BD675"/>
        <w:category>
          <w:name w:val="常规"/>
          <w:gallery w:val="placeholder"/>
        </w:category>
        <w:types>
          <w:type w:val="bbPlcHdr"/>
        </w:types>
        <w:behaviors>
          <w:behavior w:val="content"/>
        </w:behaviors>
        <w:guid w:val="{9BDBD3EE-97C5-4ED3-816C-DCD192C22627}"/>
      </w:docPartPr>
      <w:docPartBody>
        <w:p w:rsidR="00767103" w:rsidRDefault="00280A54">
          <w:pPr>
            <w:pStyle w:val="C8FFC9FFFDCE4669BFE60C36E52BD675"/>
          </w:pPr>
          <w:r w:rsidRPr="00751A05">
            <w:rPr>
              <w:rStyle w:val="a3"/>
              <w:rFonts w:hint="eastAsia"/>
            </w:rPr>
            <w:t>单击或点击此处输入文字。</w:t>
          </w:r>
        </w:p>
      </w:docPartBody>
    </w:docPart>
    <w:docPart>
      <w:docPartPr>
        <w:name w:val="F28320CB525B4D6D8C5BB9967BB455DC"/>
        <w:category>
          <w:name w:val="常规"/>
          <w:gallery w:val="placeholder"/>
        </w:category>
        <w:types>
          <w:type w:val="bbPlcHdr"/>
        </w:types>
        <w:behaviors>
          <w:behavior w:val="content"/>
        </w:behaviors>
        <w:guid w:val="{A6E4AD3C-AF85-457C-AF75-BAAB25FD91F3}"/>
      </w:docPartPr>
      <w:docPartBody>
        <w:p w:rsidR="00767103" w:rsidRDefault="00280A54">
          <w:pPr>
            <w:pStyle w:val="F28320CB525B4D6D8C5BB9967BB455DC"/>
          </w:pPr>
          <w:r w:rsidRPr="00FB6243">
            <w:rPr>
              <w:rStyle w:val="a3"/>
              <w:rFonts w:hint="eastAsia"/>
            </w:rPr>
            <w:t>选择一项。</w:t>
          </w:r>
        </w:p>
      </w:docPartBody>
    </w:docPart>
    <w:docPart>
      <w:docPartPr>
        <w:name w:val="D11F6DA6C2844EE7AC882010DB322C6C"/>
        <w:category>
          <w:name w:val="常规"/>
          <w:gallery w:val="placeholder"/>
        </w:category>
        <w:types>
          <w:type w:val="bbPlcHdr"/>
        </w:types>
        <w:behaviors>
          <w:behavior w:val="content"/>
        </w:behaviors>
        <w:guid w:val="{10E3D15B-69DA-4195-B80A-AA30283FE483}"/>
      </w:docPartPr>
      <w:docPartBody>
        <w:p w:rsidR="00767103" w:rsidRDefault="00280A54">
          <w:pPr>
            <w:pStyle w:val="D11F6DA6C2844EE7AC882010DB322C6C"/>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Arial Unicode MS"/>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altName w:val="Arial Unicode MS"/>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revisionView w:markup="0" w:comments="0" w:insDel="0" w:formatting="0"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A54"/>
    <w:rsid w:val="00280A54"/>
    <w:rsid w:val="0040544F"/>
    <w:rsid w:val="007671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C8FFC9FFFDCE4669BFE60C36E52BD675">
    <w:name w:val="C8FFC9FFFDCE4669BFE60C36E52BD675"/>
    <w:pPr>
      <w:widowControl w:val="0"/>
      <w:jc w:val="both"/>
    </w:pPr>
  </w:style>
  <w:style w:type="paragraph" w:customStyle="1" w:styleId="F28320CB525B4D6D8C5BB9967BB455DC">
    <w:name w:val="F28320CB525B4D6D8C5BB9967BB455DC"/>
    <w:pPr>
      <w:widowControl w:val="0"/>
      <w:jc w:val="both"/>
    </w:pPr>
  </w:style>
  <w:style w:type="paragraph" w:customStyle="1" w:styleId="D11F6DA6C2844EE7AC882010DB322C6C">
    <w:name w:val="D11F6DA6C2844EE7AC882010DB322C6C"/>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DD9899-2B6D-41BE-A7AD-C11198275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0</TotalTime>
  <Pages>13</Pages>
  <Words>1444</Words>
  <Characters>8237</Characters>
  <Application>Microsoft Office Word</Application>
  <DocSecurity>0</DocSecurity>
  <Lines>68</Lines>
  <Paragraphs>19</Paragraphs>
  <ScaleCrop>false</ScaleCrop>
  <Company>PCMI</Company>
  <LinksUpToDate>false</LinksUpToDate>
  <CharactersWithSpaces>9662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subject/>
  <dc:creator>a</dc:creator>
  <cp:keywords/>
  <dc:description>&lt;config cover="true" show_menu="true" version="1.0.0" doctype="SDKXY"&gt;_x000d_
&lt;/config&gt;</dc:description>
  <cp:lastModifiedBy>a</cp:lastModifiedBy>
  <cp:revision>2</cp:revision>
  <cp:lastPrinted>2021-02-02T08:22:00Z</cp:lastPrinted>
  <dcterms:created xsi:type="dcterms:W3CDTF">2025-10-22T06:53:00Z</dcterms:created>
  <dcterms:modified xsi:type="dcterms:W3CDTF">2025-10-22T06:53:00Z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