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10C9E">
        <w:tc>
          <w:tcPr>
            <w:tcW w:w="509" w:type="dxa"/>
          </w:tcPr>
          <w:p w:rsidR="00710C9E" w:rsidRDefault="008A0DC6">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710C9E" w:rsidRDefault="008A0DC6">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65.020.40</w:t>
            </w:r>
            <w:r>
              <w:rPr>
                <w:rFonts w:ascii="黑体" w:eastAsia="黑体" w:hAnsi="黑体"/>
                <w:sz w:val="21"/>
                <w:szCs w:val="21"/>
              </w:rPr>
              <w:fldChar w:fldCharType="end"/>
            </w:r>
            <w:bookmarkEnd w:id="0"/>
          </w:p>
        </w:tc>
      </w:tr>
      <w:tr w:rsidR="00710C9E">
        <w:tc>
          <w:tcPr>
            <w:tcW w:w="509" w:type="dxa"/>
          </w:tcPr>
          <w:p w:rsidR="00710C9E" w:rsidRDefault="008A0DC6">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710C9E">
              <w:trPr>
                <w:trHeight w:hRule="exact" w:val="1021"/>
              </w:trPr>
              <w:tc>
                <w:tcPr>
                  <w:tcW w:w="9242" w:type="dxa"/>
                  <w:vAlign w:val="center"/>
                </w:tcPr>
                <w:p w:rsidR="00710C9E" w:rsidRDefault="008A0DC6" w:rsidP="00AA1D35">
                  <w:pPr>
                    <w:pStyle w:val="affff9"/>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GXAS</w:t>
                  </w:r>
                  <w:r>
                    <w:fldChar w:fldCharType="end"/>
                  </w:r>
                  <w:bookmarkEnd w:id="1"/>
                </w:p>
              </w:tc>
            </w:tr>
          </w:tbl>
          <w:p w:rsidR="00710C9E" w:rsidRDefault="008A0DC6">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 64</w:t>
            </w:r>
            <w:r>
              <w:rPr>
                <w:rFonts w:ascii="黑体" w:eastAsia="黑体" w:hAnsi="黑体"/>
                <w:sz w:val="21"/>
                <w:szCs w:val="21"/>
              </w:rPr>
              <w:fldChar w:fldCharType="end"/>
            </w:r>
            <w:bookmarkEnd w:id="2"/>
          </w:p>
        </w:tc>
      </w:tr>
    </w:tbl>
    <w:bookmarkStart w:id="3" w:name="_Hlk26473981"/>
    <w:p w:rsidR="00710C9E" w:rsidRDefault="008A0DC6">
      <w:pPr>
        <w:pStyle w:val="affffa"/>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default w:val="团体标准"/>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团体标准</w:t>
      </w:r>
      <w:r>
        <w:rPr>
          <w:rFonts w:ascii="黑体" w:eastAsia="黑体"/>
          <w:b w:val="0"/>
          <w:w w:val="100"/>
          <w:sz w:val="48"/>
        </w:rPr>
        <w:fldChar w:fldCharType="end"/>
      </w:r>
      <w:bookmarkEnd w:id="4"/>
    </w:p>
    <w:bookmarkEnd w:id="3"/>
    <w:p w:rsidR="00710C9E" w:rsidRDefault="008A0DC6">
      <w:pPr>
        <w:pStyle w:val="afffffffffc"/>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GXAS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710C9E" w:rsidRDefault="008A0DC6">
      <w:pPr>
        <w:pStyle w:val="afffffffffd"/>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710C9E" w:rsidRDefault="00FA471F">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2051" style="position:absolute;left:0;text-align:left;z-index:251659264;mso-position-horizontal-relative:page;mso-position-vertical-relative:page;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w:r>
    </w:p>
    <w:p w:rsidR="00710C9E" w:rsidRDefault="00710C9E">
      <w:pPr>
        <w:pStyle w:val="affffa"/>
        <w:framePr w:w="9639" w:h="6976" w:hRule="exact" w:hSpace="0" w:vSpace="0" w:wrap="around" w:hAnchor="page" w:y="6408"/>
        <w:jc w:val="center"/>
        <w:rPr>
          <w:rFonts w:ascii="黑体" w:eastAsia="黑体" w:hAnsi="黑体"/>
          <w:b w:val="0"/>
          <w:bCs w:val="0"/>
          <w:w w:val="100"/>
        </w:rPr>
      </w:pPr>
    </w:p>
    <w:p w:rsidR="00710C9E" w:rsidRDefault="008A0DC6">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桉树高产林营林技术规程</w:t>
      </w:r>
      <w:r>
        <w:fldChar w:fldCharType="end"/>
      </w:r>
      <w:bookmarkEnd w:id="9"/>
    </w:p>
    <w:p w:rsidR="00710C9E" w:rsidRDefault="00710C9E">
      <w:pPr>
        <w:framePr w:w="9639" w:h="6974" w:hRule="exact" w:wrap="around" w:vAnchor="page" w:hAnchor="page" w:x="1419" w:y="6408" w:anchorLock="1"/>
        <w:ind w:left="-1418"/>
      </w:pPr>
    </w:p>
    <w:p w:rsidR="00710C9E" w:rsidRDefault="008A0DC6">
      <w:pPr>
        <w:pStyle w:val="afffffff2"/>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 xml:space="preserve">Technical code of practice for high-yield demonstration plantation </w:t>
      </w:r>
    </w:p>
    <w:p w:rsidR="00710C9E" w:rsidRDefault="008A0DC6">
      <w:pPr>
        <w:pStyle w:val="afffffff2"/>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t>of eucalyptus</w:t>
      </w:r>
      <w:r>
        <w:rPr>
          <w:rFonts w:ascii="黑体" w:eastAsia="黑体" w:hAnsi="黑体"/>
          <w:szCs w:val="28"/>
        </w:rPr>
        <w:fldChar w:fldCharType="end"/>
      </w:r>
      <w:bookmarkEnd w:id="10"/>
    </w:p>
    <w:p w:rsidR="00710C9E" w:rsidRDefault="00710C9E">
      <w:pPr>
        <w:framePr w:w="9639" w:h="6974" w:hRule="exact" w:wrap="around" w:vAnchor="page" w:hAnchor="page" w:x="1419" w:y="6408" w:anchorLock="1"/>
        <w:spacing w:line="760" w:lineRule="exact"/>
        <w:ind w:left="-1418"/>
      </w:pPr>
    </w:p>
    <w:p w:rsidR="00710C9E" w:rsidRDefault="00710C9E">
      <w:pPr>
        <w:pStyle w:val="afffffff2"/>
        <w:framePr w:w="9639" w:h="6974" w:hRule="exact" w:wrap="around" w:vAnchor="page" w:hAnchor="page" w:x="1419" w:y="6408" w:anchorLock="1"/>
        <w:textAlignment w:val="bottom"/>
        <w:rPr>
          <w:rFonts w:eastAsia="黑体"/>
          <w:szCs w:val="28"/>
        </w:rPr>
      </w:pPr>
    </w:p>
    <w:p w:rsidR="00710C9E" w:rsidRDefault="008A0DC6">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end"/>
      </w:r>
      <w:bookmarkEnd w:id="11"/>
    </w:p>
    <w:p w:rsidR="00710C9E" w:rsidRDefault="008A0DC6">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710C9E" w:rsidRDefault="008A0DC6">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710C9E" w:rsidRDefault="008A0DC6">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710C9E" w:rsidRDefault="008A0DC6">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710C9E" w:rsidRDefault="008A0DC6">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广西标准化协会</w:t>
      </w:r>
      <w:r>
        <w:rPr>
          <w:rFonts w:hAnsi="黑体"/>
          <w:w w:val="100"/>
          <w:sz w:val="28"/>
        </w:rPr>
        <w:fldChar w:fldCharType="end"/>
      </w:r>
      <w:bookmarkEnd w:id="20"/>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710C9E" w:rsidRDefault="00FA471F">
      <w:pPr>
        <w:rPr>
          <w:rFonts w:ascii="宋体" w:hAnsi="宋体"/>
          <w:sz w:val="28"/>
          <w:szCs w:val="28"/>
        </w:rPr>
        <w:sectPr w:rsidR="00710C9E" w:rsidSect="00BC725C">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sz w:val="28"/>
          <w:szCs w:val="28"/>
        </w:rPr>
        <w:pict>
          <v:line id="直接连接符 5" o:spid="_x0000_s2050" style="position:absolute;left:0;text-align:left;z-index:251660288;mso-position-horizontal-relative:page;mso-position-vertical-relative:page;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w:r>
    </w:p>
    <w:p w:rsidR="00BC725C" w:rsidRDefault="00BC725C" w:rsidP="00BC725C">
      <w:pPr>
        <w:pStyle w:val="affffff4"/>
        <w:spacing w:after="360"/>
        <w:rPr>
          <w:rFonts w:hint="eastAsia"/>
        </w:rPr>
      </w:pPr>
      <w:bookmarkStart w:id="21" w:name="_Toc211877237"/>
      <w:bookmarkStart w:id="22" w:name="_Toc211876861"/>
      <w:bookmarkStart w:id="23" w:name="_Toc211873407"/>
      <w:bookmarkStart w:id="24" w:name="_Toc211876795"/>
      <w:bookmarkStart w:id="25" w:name="_Toc212067875"/>
      <w:bookmarkStart w:id="26" w:name="_Toc212620245"/>
      <w:bookmarkStart w:id="27" w:name="_Toc212627636"/>
      <w:bookmarkStart w:id="28" w:name="_Toc212707875"/>
      <w:bookmarkStart w:id="29" w:name="_Toc212713166"/>
      <w:bookmarkStart w:id="30" w:name="_Toc212713253"/>
      <w:bookmarkStart w:id="31" w:name="_Toc212715752"/>
      <w:bookmarkStart w:id="32" w:name="_Toc212730332"/>
      <w:bookmarkStart w:id="33" w:name="BookMark1"/>
      <w:bookmarkStart w:id="34" w:name="_GoBack"/>
      <w:bookmarkEnd w:id="34"/>
      <w:r w:rsidRPr="00BC725C">
        <w:rPr>
          <w:rFonts w:hint="eastAsia"/>
          <w:spacing w:val="320"/>
        </w:rPr>
        <w:lastRenderedPageBreak/>
        <w:t>目</w:t>
      </w:r>
      <w:r>
        <w:rPr>
          <w:rFonts w:hint="eastAsia"/>
        </w:rPr>
        <w:t>次</w:t>
      </w:r>
    </w:p>
    <w:p w:rsidR="00BC725C" w:rsidRPr="00BC725C" w:rsidRDefault="00BC725C">
      <w:pPr>
        <w:pStyle w:val="10"/>
        <w:tabs>
          <w:tab w:val="right" w:leader="dot" w:pos="9344"/>
        </w:tabs>
        <w:rPr>
          <w:rFonts w:asciiTheme="minorHAnsi" w:eastAsiaTheme="minorEastAsia" w:hAnsiTheme="minorHAnsi" w:cstheme="minorBidi"/>
          <w:noProof/>
          <w:szCs w:val="22"/>
        </w:rPr>
      </w:pPr>
      <w:r w:rsidRPr="00BC725C">
        <w:fldChar w:fldCharType="begin"/>
      </w:r>
      <w:r w:rsidRPr="00BC725C">
        <w:instrText xml:space="preserve"> TOC \o "1-1" \h \t "标准文件_一级条标题,2,标准文件_附录一级条标题,2," </w:instrText>
      </w:r>
      <w:r w:rsidRPr="00BC725C">
        <w:fldChar w:fldCharType="separate"/>
      </w:r>
      <w:hyperlink w:anchor="_Toc212730748" w:history="1">
        <w:r w:rsidRPr="00BC725C">
          <w:rPr>
            <w:rStyle w:val="affff6"/>
            <w:rFonts w:hint="eastAsia"/>
            <w:noProof/>
          </w:rPr>
          <w:t>前言</w:t>
        </w:r>
        <w:r w:rsidRPr="00BC725C">
          <w:rPr>
            <w:noProof/>
          </w:rPr>
          <w:tab/>
        </w:r>
        <w:r w:rsidRPr="00BC725C">
          <w:rPr>
            <w:noProof/>
          </w:rPr>
          <w:fldChar w:fldCharType="begin"/>
        </w:r>
        <w:r w:rsidRPr="00BC725C">
          <w:rPr>
            <w:noProof/>
          </w:rPr>
          <w:instrText xml:space="preserve"> PAGEREF _Toc212730748 \h </w:instrText>
        </w:r>
        <w:r w:rsidRPr="00BC725C">
          <w:rPr>
            <w:noProof/>
          </w:rPr>
        </w:r>
        <w:r w:rsidRPr="00BC725C">
          <w:rPr>
            <w:noProof/>
          </w:rPr>
          <w:fldChar w:fldCharType="separate"/>
        </w:r>
        <w:r w:rsidRPr="00BC725C">
          <w:rPr>
            <w:noProof/>
          </w:rPr>
          <w:t>II</w:t>
        </w:r>
        <w:r w:rsidRPr="00BC725C">
          <w:rPr>
            <w:noProof/>
          </w:rPr>
          <w:fldChar w:fldCharType="end"/>
        </w:r>
      </w:hyperlink>
    </w:p>
    <w:p w:rsidR="00BC725C" w:rsidRPr="00BC725C" w:rsidRDefault="00BC725C">
      <w:pPr>
        <w:pStyle w:val="10"/>
        <w:tabs>
          <w:tab w:val="right" w:leader="dot" w:pos="9344"/>
        </w:tabs>
        <w:rPr>
          <w:rFonts w:asciiTheme="minorHAnsi" w:eastAsiaTheme="minorEastAsia" w:hAnsiTheme="minorHAnsi" w:cstheme="minorBidi"/>
          <w:noProof/>
          <w:szCs w:val="22"/>
        </w:rPr>
      </w:pPr>
      <w:hyperlink w:anchor="_Toc212730749" w:history="1">
        <w:r w:rsidRPr="00BC725C">
          <w:rPr>
            <w:rStyle w:val="affff6"/>
            <w:noProof/>
          </w:rPr>
          <w:t>1</w:t>
        </w:r>
        <w:r>
          <w:rPr>
            <w:rStyle w:val="affff6"/>
            <w:noProof/>
          </w:rPr>
          <w:t xml:space="preserve"> </w:t>
        </w:r>
        <w:r w:rsidRPr="00BC725C">
          <w:rPr>
            <w:rStyle w:val="affff6"/>
            <w:rFonts w:hint="eastAsia"/>
            <w:noProof/>
          </w:rPr>
          <w:t xml:space="preserve"> 范围</w:t>
        </w:r>
        <w:r w:rsidRPr="00BC725C">
          <w:rPr>
            <w:noProof/>
          </w:rPr>
          <w:tab/>
        </w:r>
        <w:r w:rsidRPr="00BC725C">
          <w:rPr>
            <w:noProof/>
          </w:rPr>
          <w:fldChar w:fldCharType="begin"/>
        </w:r>
        <w:r w:rsidRPr="00BC725C">
          <w:rPr>
            <w:noProof/>
          </w:rPr>
          <w:instrText xml:space="preserve"> PAGEREF _Toc212730749 \h </w:instrText>
        </w:r>
        <w:r w:rsidRPr="00BC725C">
          <w:rPr>
            <w:noProof/>
          </w:rPr>
        </w:r>
        <w:r w:rsidRPr="00BC725C">
          <w:rPr>
            <w:noProof/>
          </w:rPr>
          <w:fldChar w:fldCharType="separate"/>
        </w:r>
        <w:r w:rsidRPr="00BC725C">
          <w:rPr>
            <w:noProof/>
          </w:rPr>
          <w:t>1</w:t>
        </w:r>
        <w:r w:rsidRPr="00BC725C">
          <w:rPr>
            <w:noProof/>
          </w:rPr>
          <w:fldChar w:fldCharType="end"/>
        </w:r>
      </w:hyperlink>
    </w:p>
    <w:p w:rsidR="00BC725C" w:rsidRPr="00BC725C" w:rsidRDefault="00BC725C">
      <w:pPr>
        <w:pStyle w:val="10"/>
        <w:tabs>
          <w:tab w:val="right" w:leader="dot" w:pos="9344"/>
        </w:tabs>
        <w:rPr>
          <w:rFonts w:asciiTheme="minorHAnsi" w:eastAsiaTheme="minorEastAsia" w:hAnsiTheme="minorHAnsi" w:cstheme="minorBidi"/>
          <w:noProof/>
          <w:szCs w:val="22"/>
        </w:rPr>
      </w:pPr>
      <w:hyperlink w:anchor="_Toc212730750" w:history="1">
        <w:r w:rsidRPr="00BC725C">
          <w:rPr>
            <w:rStyle w:val="affff6"/>
            <w:noProof/>
          </w:rPr>
          <w:t>2</w:t>
        </w:r>
        <w:r>
          <w:rPr>
            <w:rStyle w:val="affff6"/>
            <w:noProof/>
          </w:rPr>
          <w:t xml:space="preserve"> </w:t>
        </w:r>
        <w:r w:rsidRPr="00BC725C">
          <w:rPr>
            <w:rStyle w:val="affff6"/>
            <w:rFonts w:hint="eastAsia"/>
            <w:noProof/>
          </w:rPr>
          <w:t xml:space="preserve"> 规范性引用文件</w:t>
        </w:r>
        <w:r w:rsidRPr="00BC725C">
          <w:rPr>
            <w:noProof/>
          </w:rPr>
          <w:tab/>
        </w:r>
        <w:r w:rsidRPr="00BC725C">
          <w:rPr>
            <w:noProof/>
          </w:rPr>
          <w:fldChar w:fldCharType="begin"/>
        </w:r>
        <w:r w:rsidRPr="00BC725C">
          <w:rPr>
            <w:noProof/>
          </w:rPr>
          <w:instrText xml:space="preserve"> PAGEREF _Toc212730750 \h </w:instrText>
        </w:r>
        <w:r w:rsidRPr="00BC725C">
          <w:rPr>
            <w:noProof/>
          </w:rPr>
        </w:r>
        <w:r w:rsidRPr="00BC725C">
          <w:rPr>
            <w:noProof/>
          </w:rPr>
          <w:fldChar w:fldCharType="separate"/>
        </w:r>
        <w:r w:rsidRPr="00BC725C">
          <w:rPr>
            <w:noProof/>
          </w:rPr>
          <w:t>1</w:t>
        </w:r>
        <w:r w:rsidRPr="00BC725C">
          <w:rPr>
            <w:noProof/>
          </w:rPr>
          <w:fldChar w:fldCharType="end"/>
        </w:r>
      </w:hyperlink>
    </w:p>
    <w:p w:rsidR="00BC725C" w:rsidRPr="00BC725C" w:rsidRDefault="00BC725C">
      <w:pPr>
        <w:pStyle w:val="10"/>
        <w:tabs>
          <w:tab w:val="right" w:leader="dot" w:pos="9344"/>
        </w:tabs>
        <w:rPr>
          <w:rFonts w:asciiTheme="minorHAnsi" w:eastAsiaTheme="minorEastAsia" w:hAnsiTheme="minorHAnsi" w:cstheme="minorBidi"/>
          <w:noProof/>
          <w:szCs w:val="22"/>
        </w:rPr>
      </w:pPr>
      <w:hyperlink w:anchor="_Toc212730751" w:history="1">
        <w:r w:rsidRPr="00BC725C">
          <w:rPr>
            <w:rStyle w:val="affff6"/>
            <w:noProof/>
          </w:rPr>
          <w:t>3</w:t>
        </w:r>
        <w:r>
          <w:rPr>
            <w:rStyle w:val="affff6"/>
            <w:noProof/>
          </w:rPr>
          <w:t xml:space="preserve"> </w:t>
        </w:r>
        <w:r w:rsidRPr="00BC725C">
          <w:rPr>
            <w:rStyle w:val="affff6"/>
            <w:rFonts w:hint="eastAsia"/>
            <w:noProof/>
          </w:rPr>
          <w:t xml:space="preserve"> 术语和定义</w:t>
        </w:r>
        <w:r w:rsidRPr="00BC725C">
          <w:rPr>
            <w:noProof/>
          </w:rPr>
          <w:tab/>
        </w:r>
        <w:r w:rsidRPr="00BC725C">
          <w:rPr>
            <w:noProof/>
          </w:rPr>
          <w:fldChar w:fldCharType="begin"/>
        </w:r>
        <w:r w:rsidRPr="00BC725C">
          <w:rPr>
            <w:noProof/>
          </w:rPr>
          <w:instrText xml:space="preserve"> PAGEREF _Toc212730751 \h </w:instrText>
        </w:r>
        <w:r w:rsidRPr="00BC725C">
          <w:rPr>
            <w:noProof/>
          </w:rPr>
        </w:r>
        <w:r w:rsidRPr="00BC725C">
          <w:rPr>
            <w:noProof/>
          </w:rPr>
          <w:fldChar w:fldCharType="separate"/>
        </w:r>
        <w:r w:rsidRPr="00BC725C">
          <w:rPr>
            <w:noProof/>
          </w:rPr>
          <w:t>1</w:t>
        </w:r>
        <w:r w:rsidRPr="00BC725C">
          <w:rPr>
            <w:noProof/>
          </w:rPr>
          <w:fldChar w:fldCharType="end"/>
        </w:r>
      </w:hyperlink>
    </w:p>
    <w:p w:rsidR="00BC725C" w:rsidRPr="00BC725C" w:rsidRDefault="00BC725C">
      <w:pPr>
        <w:pStyle w:val="10"/>
        <w:tabs>
          <w:tab w:val="right" w:leader="dot" w:pos="9344"/>
        </w:tabs>
        <w:rPr>
          <w:rFonts w:asciiTheme="minorHAnsi" w:eastAsiaTheme="minorEastAsia" w:hAnsiTheme="minorHAnsi" w:cstheme="minorBidi"/>
          <w:noProof/>
          <w:szCs w:val="22"/>
        </w:rPr>
      </w:pPr>
      <w:hyperlink w:anchor="_Toc212730752" w:history="1">
        <w:r w:rsidRPr="00BC725C">
          <w:rPr>
            <w:rStyle w:val="affff6"/>
            <w:noProof/>
          </w:rPr>
          <w:t>4</w:t>
        </w:r>
        <w:r>
          <w:rPr>
            <w:rStyle w:val="affff6"/>
            <w:noProof/>
          </w:rPr>
          <w:t xml:space="preserve"> </w:t>
        </w:r>
        <w:r w:rsidRPr="00BC725C">
          <w:rPr>
            <w:rStyle w:val="affff6"/>
            <w:rFonts w:hint="eastAsia"/>
            <w:noProof/>
          </w:rPr>
          <w:t xml:space="preserve"> 林地选择</w:t>
        </w:r>
        <w:r w:rsidRPr="00BC725C">
          <w:rPr>
            <w:noProof/>
          </w:rPr>
          <w:tab/>
        </w:r>
        <w:r w:rsidRPr="00BC725C">
          <w:rPr>
            <w:noProof/>
          </w:rPr>
          <w:fldChar w:fldCharType="begin"/>
        </w:r>
        <w:r w:rsidRPr="00BC725C">
          <w:rPr>
            <w:noProof/>
          </w:rPr>
          <w:instrText xml:space="preserve"> PAGEREF _Toc212730752 \h </w:instrText>
        </w:r>
        <w:r w:rsidRPr="00BC725C">
          <w:rPr>
            <w:noProof/>
          </w:rPr>
        </w:r>
        <w:r w:rsidRPr="00BC725C">
          <w:rPr>
            <w:noProof/>
          </w:rPr>
          <w:fldChar w:fldCharType="separate"/>
        </w:r>
        <w:r w:rsidRPr="00BC725C">
          <w:rPr>
            <w:noProof/>
          </w:rPr>
          <w:t>1</w:t>
        </w:r>
        <w:r w:rsidRPr="00BC725C">
          <w:rPr>
            <w:noProof/>
          </w:rPr>
          <w:fldChar w:fldCharType="end"/>
        </w:r>
      </w:hyperlink>
    </w:p>
    <w:p w:rsidR="00BC725C" w:rsidRPr="00BC725C" w:rsidRDefault="00BC725C">
      <w:pPr>
        <w:pStyle w:val="10"/>
        <w:tabs>
          <w:tab w:val="right" w:leader="dot" w:pos="9344"/>
        </w:tabs>
        <w:rPr>
          <w:rFonts w:asciiTheme="minorHAnsi" w:eastAsiaTheme="minorEastAsia" w:hAnsiTheme="minorHAnsi" w:cstheme="minorBidi"/>
          <w:noProof/>
          <w:szCs w:val="22"/>
        </w:rPr>
      </w:pPr>
      <w:hyperlink w:anchor="_Toc212730753" w:history="1">
        <w:r w:rsidRPr="00BC725C">
          <w:rPr>
            <w:rStyle w:val="affff6"/>
            <w:noProof/>
          </w:rPr>
          <w:t>5</w:t>
        </w:r>
        <w:r>
          <w:rPr>
            <w:rStyle w:val="affff6"/>
            <w:noProof/>
          </w:rPr>
          <w:t xml:space="preserve"> </w:t>
        </w:r>
        <w:r w:rsidRPr="00BC725C">
          <w:rPr>
            <w:rStyle w:val="affff6"/>
            <w:rFonts w:hint="eastAsia"/>
            <w:noProof/>
          </w:rPr>
          <w:t xml:space="preserve"> 造林</w:t>
        </w:r>
        <w:r w:rsidRPr="00BC725C">
          <w:rPr>
            <w:noProof/>
          </w:rPr>
          <w:tab/>
        </w:r>
        <w:r w:rsidRPr="00BC725C">
          <w:rPr>
            <w:noProof/>
          </w:rPr>
          <w:fldChar w:fldCharType="begin"/>
        </w:r>
        <w:r w:rsidRPr="00BC725C">
          <w:rPr>
            <w:noProof/>
          </w:rPr>
          <w:instrText xml:space="preserve"> PAGEREF _Toc212730753 \h </w:instrText>
        </w:r>
        <w:r w:rsidRPr="00BC725C">
          <w:rPr>
            <w:noProof/>
          </w:rPr>
        </w:r>
        <w:r w:rsidRPr="00BC725C">
          <w:rPr>
            <w:noProof/>
          </w:rPr>
          <w:fldChar w:fldCharType="separate"/>
        </w:r>
        <w:r w:rsidRPr="00BC725C">
          <w:rPr>
            <w:noProof/>
          </w:rPr>
          <w:t>1</w:t>
        </w:r>
        <w:r w:rsidRPr="00BC725C">
          <w:rPr>
            <w:noProof/>
          </w:rPr>
          <w:fldChar w:fldCharType="end"/>
        </w:r>
      </w:hyperlink>
    </w:p>
    <w:p w:rsidR="00BC725C" w:rsidRPr="00BC725C" w:rsidRDefault="00BC725C">
      <w:pPr>
        <w:pStyle w:val="23"/>
        <w:rPr>
          <w:rFonts w:asciiTheme="minorHAnsi" w:eastAsiaTheme="minorEastAsia" w:hAnsiTheme="minorHAnsi" w:cstheme="minorBidi"/>
          <w:noProof/>
          <w:szCs w:val="22"/>
        </w:rPr>
      </w:pPr>
      <w:hyperlink w:anchor="_Toc212730754" w:history="1">
        <w:r w:rsidRPr="00BC725C">
          <w:rPr>
            <w:rStyle w:val="affff6"/>
            <w:noProof/>
          </w:rPr>
          <w:t>5.1</w:t>
        </w:r>
        <w:r>
          <w:rPr>
            <w:rStyle w:val="affff6"/>
            <w:noProof/>
          </w:rPr>
          <w:t xml:space="preserve"> </w:t>
        </w:r>
        <w:r w:rsidRPr="00BC725C">
          <w:rPr>
            <w:rStyle w:val="affff6"/>
            <w:rFonts w:hint="eastAsia"/>
            <w:noProof/>
          </w:rPr>
          <w:t xml:space="preserve"> 林地清理</w:t>
        </w:r>
        <w:r w:rsidRPr="00BC725C">
          <w:rPr>
            <w:noProof/>
          </w:rPr>
          <w:tab/>
        </w:r>
        <w:r w:rsidRPr="00BC725C">
          <w:rPr>
            <w:noProof/>
          </w:rPr>
          <w:fldChar w:fldCharType="begin"/>
        </w:r>
        <w:r w:rsidRPr="00BC725C">
          <w:rPr>
            <w:noProof/>
          </w:rPr>
          <w:instrText xml:space="preserve"> PAGEREF _Toc212730754 \h </w:instrText>
        </w:r>
        <w:r w:rsidRPr="00BC725C">
          <w:rPr>
            <w:noProof/>
          </w:rPr>
        </w:r>
        <w:r w:rsidRPr="00BC725C">
          <w:rPr>
            <w:noProof/>
          </w:rPr>
          <w:fldChar w:fldCharType="separate"/>
        </w:r>
        <w:r w:rsidRPr="00BC725C">
          <w:rPr>
            <w:noProof/>
          </w:rPr>
          <w:t>1</w:t>
        </w:r>
        <w:r w:rsidRPr="00BC725C">
          <w:rPr>
            <w:noProof/>
          </w:rPr>
          <w:fldChar w:fldCharType="end"/>
        </w:r>
      </w:hyperlink>
    </w:p>
    <w:p w:rsidR="00BC725C" w:rsidRPr="00BC725C" w:rsidRDefault="00BC725C">
      <w:pPr>
        <w:pStyle w:val="23"/>
        <w:rPr>
          <w:rFonts w:asciiTheme="minorHAnsi" w:eastAsiaTheme="minorEastAsia" w:hAnsiTheme="minorHAnsi" w:cstheme="minorBidi"/>
          <w:noProof/>
          <w:szCs w:val="22"/>
        </w:rPr>
      </w:pPr>
      <w:hyperlink w:anchor="_Toc212730755" w:history="1">
        <w:r w:rsidRPr="00BC725C">
          <w:rPr>
            <w:rStyle w:val="affff6"/>
            <w:noProof/>
          </w:rPr>
          <w:t>5.2</w:t>
        </w:r>
        <w:r>
          <w:rPr>
            <w:rStyle w:val="affff6"/>
            <w:noProof/>
          </w:rPr>
          <w:t xml:space="preserve"> </w:t>
        </w:r>
        <w:r w:rsidRPr="00BC725C">
          <w:rPr>
            <w:rStyle w:val="affff6"/>
            <w:rFonts w:hint="eastAsia"/>
            <w:noProof/>
          </w:rPr>
          <w:t xml:space="preserve"> 整地及施基肥</w:t>
        </w:r>
        <w:r w:rsidRPr="00BC725C">
          <w:rPr>
            <w:noProof/>
          </w:rPr>
          <w:tab/>
        </w:r>
        <w:r w:rsidRPr="00BC725C">
          <w:rPr>
            <w:noProof/>
          </w:rPr>
          <w:fldChar w:fldCharType="begin"/>
        </w:r>
        <w:r w:rsidRPr="00BC725C">
          <w:rPr>
            <w:noProof/>
          </w:rPr>
          <w:instrText xml:space="preserve"> PAGEREF _Toc212730755 \h </w:instrText>
        </w:r>
        <w:r w:rsidRPr="00BC725C">
          <w:rPr>
            <w:noProof/>
          </w:rPr>
        </w:r>
        <w:r w:rsidRPr="00BC725C">
          <w:rPr>
            <w:noProof/>
          </w:rPr>
          <w:fldChar w:fldCharType="separate"/>
        </w:r>
        <w:r w:rsidRPr="00BC725C">
          <w:rPr>
            <w:noProof/>
          </w:rPr>
          <w:t>1</w:t>
        </w:r>
        <w:r w:rsidRPr="00BC725C">
          <w:rPr>
            <w:noProof/>
          </w:rPr>
          <w:fldChar w:fldCharType="end"/>
        </w:r>
      </w:hyperlink>
    </w:p>
    <w:p w:rsidR="00BC725C" w:rsidRPr="00BC725C" w:rsidRDefault="00BC725C">
      <w:pPr>
        <w:pStyle w:val="23"/>
        <w:rPr>
          <w:rFonts w:asciiTheme="minorHAnsi" w:eastAsiaTheme="minorEastAsia" w:hAnsiTheme="minorHAnsi" w:cstheme="minorBidi"/>
          <w:noProof/>
          <w:szCs w:val="22"/>
        </w:rPr>
      </w:pPr>
      <w:hyperlink w:anchor="_Toc212730756" w:history="1">
        <w:r w:rsidRPr="00BC725C">
          <w:rPr>
            <w:rStyle w:val="affff6"/>
            <w:noProof/>
          </w:rPr>
          <w:t>5.3</w:t>
        </w:r>
        <w:r>
          <w:rPr>
            <w:rStyle w:val="affff6"/>
            <w:noProof/>
          </w:rPr>
          <w:t xml:space="preserve"> </w:t>
        </w:r>
        <w:r w:rsidRPr="00BC725C">
          <w:rPr>
            <w:rStyle w:val="affff6"/>
            <w:rFonts w:hint="eastAsia"/>
            <w:noProof/>
          </w:rPr>
          <w:t xml:space="preserve"> 苗木选择</w:t>
        </w:r>
        <w:r w:rsidRPr="00BC725C">
          <w:rPr>
            <w:noProof/>
          </w:rPr>
          <w:tab/>
        </w:r>
        <w:r w:rsidRPr="00BC725C">
          <w:rPr>
            <w:noProof/>
          </w:rPr>
          <w:fldChar w:fldCharType="begin"/>
        </w:r>
        <w:r w:rsidRPr="00BC725C">
          <w:rPr>
            <w:noProof/>
          </w:rPr>
          <w:instrText xml:space="preserve"> PAGEREF _Toc212730756 \h </w:instrText>
        </w:r>
        <w:r w:rsidRPr="00BC725C">
          <w:rPr>
            <w:noProof/>
          </w:rPr>
        </w:r>
        <w:r w:rsidRPr="00BC725C">
          <w:rPr>
            <w:noProof/>
          </w:rPr>
          <w:fldChar w:fldCharType="separate"/>
        </w:r>
        <w:r w:rsidRPr="00BC725C">
          <w:rPr>
            <w:noProof/>
          </w:rPr>
          <w:t>2</w:t>
        </w:r>
        <w:r w:rsidRPr="00BC725C">
          <w:rPr>
            <w:noProof/>
          </w:rPr>
          <w:fldChar w:fldCharType="end"/>
        </w:r>
      </w:hyperlink>
    </w:p>
    <w:p w:rsidR="00BC725C" w:rsidRPr="00BC725C" w:rsidRDefault="00BC725C">
      <w:pPr>
        <w:pStyle w:val="23"/>
        <w:rPr>
          <w:rFonts w:asciiTheme="minorHAnsi" w:eastAsiaTheme="minorEastAsia" w:hAnsiTheme="minorHAnsi" w:cstheme="minorBidi"/>
          <w:noProof/>
          <w:szCs w:val="22"/>
        </w:rPr>
      </w:pPr>
      <w:hyperlink w:anchor="_Toc212730757" w:history="1">
        <w:r w:rsidRPr="00BC725C">
          <w:rPr>
            <w:rStyle w:val="affff6"/>
            <w:noProof/>
          </w:rPr>
          <w:t>5.4</w:t>
        </w:r>
        <w:r>
          <w:rPr>
            <w:rStyle w:val="affff6"/>
            <w:noProof/>
          </w:rPr>
          <w:t xml:space="preserve"> </w:t>
        </w:r>
        <w:r w:rsidRPr="00BC725C">
          <w:rPr>
            <w:rStyle w:val="affff6"/>
            <w:rFonts w:hint="eastAsia"/>
            <w:noProof/>
          </w:rPr>
          <w:t xml:space="preserve"> 栽植</w:t>
        </w:r>
        <w:r w:rsidRPr="00BC725C">
          <w:rPr>
            <w:noProof/>
          </w:rPr>
          <w:tab/>
        </w:r>
        <w:r w:rsidRPr="00BC725C">
          <w:rPr>
            <w:noProof/>
          </w:rPr>
          <w:fldChar w:fldCharType="begin"/>
        </w:r>
        <w:r w:rsidRPr="00BC725C">
          <w:rPr>
            <w:noProof/>
          </w:rPr>
          <w:instrText xml:space="preserve"> PAGEREF _Toc212730757 \h </w:instrText>
        </w:r>
        <w:r w:rsidRPr="00BC725C">
          <w:rPr>
            <w:noProof/>
          </w:rPr>
        </w:r>
        <w:r w:rsidRPr="00BC725C">
          <w:rPr>
            <w:noProof/>
          </w:rPr>
          <w:fldChar w:fldCharType="separate"/>
        </w:r>
        <w:r w:rsidRPr="00BC725C">
          <w:rPr>
            <w:noProof/>
          </w:rPr>
          <w:t>2</w:t>
        </w:r>
        <w:r w:rsidRPr="00BC725C">
          <w:rPr>
            <w:noProof/>
          </w:rPr>
          <w:fldChar w:fldCharType="end"/>
        </w:r>
      </w:hyperlink>
    </w:p>
    <w:p w:rsidR="00BC725C" w:rsidRPr="00BC725C" w:rsidRDefault="00BC725C">
      <w:pPr>
        <w:pStyle w:val="23"/>
        <w:rPr>
          <w:rFonts w:asciiTheme="minorHAnsi" w:eastAsiaTheme="minorEastAsia" w:hAnsiTheme="minorHAnsi" w:cstheme="minorBidi"/>
          <w:noProof/>
          <w:szCs w:val="22"/>
        </w:rPr>
      </w:pPr>
      <w:hyperlink w:anchor="_Toc212730758" w:history="1">
        <w:r w:rsidRPr="00BC725C">
          <w:rPr>
            <w:rStyle w:val="affff6"/>
            <w:noProof/>
          </w:rPr>
          <w:t>5.5</w:t>
        </w:r>
        <w:r>
          <w:rPr>
            <w:rStyle w:val="affff6"/>
            <w:noProof/>
          </w:rPr>
          <w:t xml:space="preserve"> </w:t>
        </w:r>
        <w:r w:rsidRPr="00BC725C">
          <w:rPr>
            <w:rStyle w:val="affff6"/>
            <w:rFonts w:hint="eastAsia"/>
            <w:noProof/>
          </w:rPr>
          <w:t xml:space="preserve"> 补植</w:t>
        </w:r>
        <w:r w:rsidRPr="00BC725C">
          <w:rPr>
            <w:noProof/>
          </w:rPr>
          <w:tab/>
        </w:r>
        <w:r w:rsidRPr="00BC725C">
          <w:rPr>
            <w:noProof/>
          </w:rPr>
          <w:fldChar w:fldCharType="begin"/>
        </w:r>
        <w:r w:rsidRPr="00BC725C">
          <w:rPr>
            <w:noProof/>
          </w:rPr>
          <w:instrText xml:space="preserve"> PAGEREF _Toc212730758 \h </w:instrText>
        </w:r>
        <w:r w:rsidRPr="00BC725C">
          <w:rPr>
            <w:noProof/>
          </w:rPr>
        </w:r>
        <w:r w:rsidRPr="00BC725C">
          <w:rPr>
            <w:noProof/>
          </w:rPr>
          <w:fldChar w:fldCharType="separate"/>
        </w:r>
        <w:r w:rsidRPr="00BC725C">
          <w:rPr>
            <w:noProof/>
          </w:rPr>
          <w:t>2</w:t>
        </w:r>
        <w:r w:rsidRPr="00BC725C">
          <w:rPr>
            <w:noProof/>
          </w:rPr>
          <w:fldChar w:fldCharType="end"/>
        </w:r>
      </w:hyperlink>
    </w:p>
    <w:p w:rsidR="00BC725C" w:rsidRPr="00BC725C" w:rsidRDefault="00BC725C">
      <w:pPr>
        <w:pStyle w:val="10"/>
        <w:tabs>
          <w:tab w:val="right" w:leader="dot" w:pos="9344"/>
        </w:tabs>
        <w:rPr>
          <w:rFonts w:asciiTheme="minorHAnsi" w:eastAsiaTheme="minorEastAsia" w:hAnsiTheme="minorHAnsi" w:cstheme="minorBidi"/>
          <w:noProof/>
          <w:szCs w:val="22"/>
        </w:rPr>
      </w:pPr>
      <w:hyperlink w:anchor="_Toc212730759" w:history="1">
        <w:r w:rsidRPr="00BC725C">
          <w:rPr>
            <w:rStyle w:val="affff6"/>
            <w:noProof/>
          </w:rPr>
          <w:t>6</w:t>
        </w:r>
        <w:r>
          <w:rPr>
            <w:rStyle w:val="affff6"/>
            <w:noProof/>
          </w:rPr>
          <w:t xml:space="preserve"> </w:t>
        </w:r>
        <w:r w:rsidRPr="00BC725C">
          <w:rPr>
            <w:rStyle w:val="affff6"/>
            <w:rFonts w:hint="eastAsia"/>
            <w:noProof/>
          </w:rPr>
          <w:t xml:space="preserve"> 抚育</w:t>
        </w:r>
        <w:r w:rsidRPr="00BC725C">
          <w:rPr>
            <w:noProof/>
          </w:rPr>
          <w:tab/>
        </w:r>
        <w:r w:rsidRPr="00BC725C">
          <w:rPr>
            <w:noProof/>
          </w:rPr>
          <w:fldChar w:fldCharType="begin"/>
        </w:r>
        <w:r w:rsidRPr="00BC725C">
          <w:rPr>
            <w:noProof/>
          </w:rPr>
          <w:instrText xml:space="preserve"> PAGEREF _Toc212730759 \h </w:instrText>
        </w:r>
        <w:r w:rsidRPr="00BC725C">
          <w:rPr>
            <w:noProof/>
          </w:rPr>
        </w:r>
        <w:r w:rsidRPr="00BC725C">
          <w:rPr>
            <w:noProof/>
          </w:rPr>
          <w:fldChar w:fldCharType="separate"/>
        </w:r>
        <w:r w:rsidRPr="00BC725C">
          <w:rPr>
            <w:noProof/>
          </w:rPr>
          <w:t>2</w:t>
        </w:r>
        <w:r w:rsidRPr="00BC725C">
          <w:rPr>
            <w:noProof/>
          </w:rPr>
          <w:fldChar w:fldCharType="end"/>
        </w:r>
      </w:hyperlink>
    </w:p>
    <w:p w:rsidR="00BC725C" w:rsidRPr="00BC725C" w:rsidRDefault="00BC725C">
      <w:pPr>
        <w:pStyle w:val="23"/>
        <w:rPr>
          <w:rFonts w:asciiTheme="minorHAnsi" w:eastAsiaTheme="minorEastAsia" w:hAnsiTheme="minorHAnsi" w:cstheme="minorBidi"/>
          <w:noProof/>
          <w:szCs w:val="22"/>
        </w:rPr>
      </w:pPr>
      <w:hyperlink w:anchor="_Toc212730760" w:history="1">
        <w:r w:rsidRPr="00BC725C">
          <w:rPr>
            <w:rStyle w:val="affff6"/>
            <w:noProof/>
          </w:rPr>
          <w:t>6.1</w:t>
        </w:r>
        <w:r>
          <w:rPr>
            <w:rStyle w:val="affff6"/>
            <w:noProof/>
          </w:rPr>
          <w:t xml:space="preserve"> </w:t>
        </w:r>
        <w:r w:rsidRPr="00BC725C">
          <w:rPr>
            <w:rStyle w:val="affff6"/>
            <w:rFonts w:hint="eastAsia"/>
            <w:noProof/>
          </w:rPr>
          <w:t xml:space="preserve"> 除草</w:t>
        </w:r>
        <w:r w:rsidRPr="00BC725C">
          <w:rPr>
            <w:noProof/>
          </w:rPr>
          <w:tab/>
        </w:r>
        <w:r w:rsidRPr="00BC725C">
          <w:rPr>
            <w:noProof/>
          </w:rPr>
          <w:fldChar w:fldCharType="begin"/>
        </w:r>
        <w:r w:rsidRPr="00BC725C">
          <w:rPr>
            <w:noProof/>
          </w:rPr>
          <w:instrText xml:space="preserve"> PAGEREF _Toc212730760 \h </w:instrText>
        </w:r>
        <w:r w:rsidRPr="00BC725C">
          <w:rPr>
            <w:noProof/>
          </w:rPr>
        </w:r>
        <w:r w:rsidRPr="00BC725C">
          <w:rPr>
            <w:noProof/>
          </w:rPr>
          <w:fldChar w:fldCharType="separate"/>
        </w:r>
        <w:r w:rsidRPr="00BC725C">
          <w:rPr>
            <w:noProof/>
          </w:rPr>
          <w:t>2</w:t>
        </w:r>
        <w:r w:rsidRPr="00BC725C">
          <w:rPr>
            <w:noProof/>
          </w:rPr>
          <w:fldChar w:fldCharType="end"/>
        </w:r>
      </w:hyperlink>
    </w:p>
    <w:p w:rsidR="00BC725C" w:rsidRPr="00BC725C" w:rsidRDefault="00BC725C">
      <w:pPr>
        <w:pStyle w:val="23"/>
        <w:rPr>
          <w:rFonts w:asciiTheme="minorHAnsi" w:eastAsiaTheme="minorEastAsia" w:hAnsiTheme="minorHAnsi" w:cstheme="minorBidi"/>
          <w:noProof/>
          <w:szCs w:val="22"/>
        </w:rPr>
      </w:pPr>
      <w:hyperlink w:anchor="_Toc212730761" w:history="1">
        <w:r w:rsidRPr="00BC725C">
          <w:rPr>
            <w:rStyle w:val="affff6"/>
            <w:noProof/>
          </w:rPr>
          <w:t>6.2</w:t>
        </w:r>
        <w:r>
          <w:rPr>
            <w:rStyle w:val="affff6"/>
            <w:noProof/>
          </w:rPr>
          <w:t xml:space="preserve"> </w:t>
        </w:r>
        <w:r w:rsidRPr="00BC725C">
          <w:rPr>
            <w:rStyle w:val="affff6"/>
            <w:rFonts w:hint="eastAsia"/>
            <w:noProof/>
          </w:rPr>
          <w:t xml:space="preserve"> 追肥</w:t>
        </w:r>
        <w:r w:rsidRPr="00BC725C">
          <w:rPr>
            <w:noProof/>
          </w:rPr>
          <w:tab/>
        </w:r>
        <w:r w:rsidRPr="00BC725C">
          <w:rPr>
            <w:noProof/>
          </w:rPr>
          <w:fldChar w:fldCharType="begin"/>
        </w:r>
        <w:r w:rsidRPr="00BC725C">
          <w:rPr>
            <w:noProof/>
          </w:rPr>
          <w:instrText xml:space="preserve"> PAGEREF _Toc212730761 \h </w:instrText>
        </w:r>
        <w:r w:rsidRPr="00BC725C">
          <w:rPr>
            <w:noProof/>
          </w:rPr>
        </w:r>
        <w:r w:rsidRPr="00BC725C">
          <w:rPr>
            <w:noProof/>
          </w:rPr>
          <w:fldChar w:fldCharType="separate"/>
        </w:r>
        <w:r w:rsidRPr="00BC725C">
          <w:rPr>
            <w:noProof/>
          </w:rPr>
          <w:t>2</w:t>
        </w:r>
        <w:r w:rsidRPr="00BC725C">
          <w:rPr>
            <w:noProof/>
          </w:rPr>
          <w:fldChar w:fldCharType="end"/>
        </w:r>
      </w:hyperlink>
    </w:p>
    <w:p w:rsidR="00BC725C" w:rsidRPr="00BC725C" w:rsidRDefault="00BC725C">
      <w:pPr>
        <w:pStyle w:val="10"/>
        <w:tabs>
          <w:tab w:val="right" w:leader="dot" w:pos="9344"/>
        </w:tabs>
        <w:rPr>
          <w:rFonts w:asciiTheme="minorHAnsi" w:eastAsiaTheme="minorEastAsia" w:hAnsiTheme="minorHAnsi" w:cstheme="minorBidi"/>
          <w:noProof/>
          <w:szCs w:val="22"/>
        </w:rPr>
      </w:pPr>
      <w:hyperlink w:anchor="_Toc212730762" w:history="1">
        <w:r w:rsidRPr="00BC725C">
          <w:rPr>
            <w:rStyle w:val="affff6"/>
            <w:noProof/>
          </w:rPr>
          <w:t>7</w:t>
        </w:r>
        <w:r>
          <w:rPr>
            <w:rStyle w:val="affff6"/>
            <w:noProof/>
          </w:rPr>
          <w:t xml:space="preserve"> </w:t>
        </w:r>
        <w:r w:rsidRPr="00BC725C">
          <w:rPr>
            <w:rStyle w:val="affff6"/>
            <w:rFonts w:hint="eastAsia"/>
            <w:noProof/>
          </w:rPr>
          <w:t xml:space="preserve"> 修枝</w:t>
        </w:r>
        <w:r w:rsidRPr="00BC725C">
          <w:rPr>
            <w:noProof/>
          </w:rPr>
          <w:tab/>
        </w:r>
        <w:r w:rsidRPr="00BC725C">
          <w:rPr>
            <w:noProof/>
          </w:rPr>
          <w:fldChar w:fldCharType="begin"/>
        </w:r>
        <w:r w:rsidRPr="00BC725C">
          <w:rPr>
            <w:noProof/>
          </w:rPr>
          <w:instrText xml:space="preserve"> PAGEREF _Toc212730762 \h </w:instrText>
        </w:r>
        <w:r w:rsidRPr="00BC725C">
          <w:rPr>
            <w:noProof/>
          </w:rPr>
        </w:r>
        <w:r w:rsidRPr="00BC725C">
          <w:rPr>
            <w:noProof/>
          </w:rPr>
          <w:fldChar w:fldCharType="separate"/>
        </w:r>
        <w:r w:rsidRPr="00BC725C">
          <w:rPr>
            <w:noProof/>
          </w:rPr>
          <w:t>2</w:t>
        </w:r>
        <w:r w:rsidRPr="00BC725C">
          <w:rPr>
            <w:noProof/>
          </w:rPr>
          <w:fldChar w:fldCharType="end"/>
        </w:r>
      </w:hyperlink>
    </w:p>
    <w:p w:rsidR="00BC725C" w:rsidRPr="00BC725C" w:rsidRDefault="00BC725C">
      <w:pPr>
        <w:pStyle w:val="10"/>
        <w:tabs>
          <w:tab w:val="right" w:leader="dot" w:pos="9344"/>
        </w:tabs>
        <w:rPr>
          <w:rFonts w:asciiTheme="minorHAnsi" w:eastAsiaTheme="minorEastAsia" w:hAnsiTheme="minorHAnsi" w:cstheme="minorBidi"/>
          <w:noProof/>
          <w:szCs w:val="22"/>
        </w:rPr>
      </w:pPr>
      <w:hyperlink w:anchor="_Toc212730763" w:history="1">
        <w:r w:rsidRPr="00BC725C">
          <w:rPr>
            <w:rStyle w:val="affff6"/>
            <w:noProof/>
          </w:rPr>
          <w:t>8</w:t>
        </w:r>
        <w:r>
          <w:rPr>
            <w:rStyle w:val="affff6"/>
            <w:noProof/>
          </w:rPr>
          <w:t xml:space="preserve"> </w:t>
        </w:r>
        <w:r w:rsidRPr="00BC725C">
          <w:rPr>
            <w:rStyle w:val="affff6"/>
            <w:rFonts w:hint="eastAsia"/>
            <w:noProof/>
          </w:rPr>
          <w:t xml:space="preserve"> 主伐更新</w:t>
        </w:r>
        <w:r w:rsidRPr="00BC725C">
          <w:rPr>
            <w:noProof/>
          </w:rPr>
          <w:tab/>
        </w:r>
        <w:r w:rsidRPr="00BC725C">
          <w:rPr>
            <w:noProof/>
          </w:rPr>
          <w:fldChar w:fldCharType="begin"/>
        </w:r>
        <w:r w:rsidRPr="00BC725C">
          <w:rPr>
            <w:noProof/>
          </w:rPr>
          <w:instrText xml:space="preserve"> PAGEREF _Toc212730763 \h </w:instrText>
        </w:r>
        <w:r w:rsidRPr="00BC725C">
          <w:rPr>
            <w:noProof/>
          </w:rPr>
        </w:r>
        <w:r w:rsidRPr="00BC725C">
          <w:rPr>
            <w:noProof/>
          </w:rPr>
          <w:fldChar w:fldCharType="separate"/>
        </w:r>
        <w:r w:rsidRPr="00BC725C">
          <w:rPr>
            <w:noProof/>
          </w:rPr>
          <w:t>3</w:t>
        </w:r>
        <w:r w:rsidRPr="00BC725C">
          <w:rPr>
            <w:noProof/>
          </w:rPr>
          <w:fldChar w:fldCharType="end"/>
        </w:r>
      </w:hyperlink>
    </w:p>
    <w:p w:rsidR="00BC725C" w:rsidRPr="00BC725C" w:rsidRDefault="00BC725C">
      <w:pPr>
        <w:pStyle w:val="23"/>
        <w:rPr>
          <w:rFonts w:asciiTheme="minorHAnsi" w:eastAsiaTheme="minorEastAsia" w:hAnsiTheme="minorHAnsi" w:cstheme="minorBidi"/>
          <w:noProof/>
          <w:szCs w:val="22"/>
        </w:rPr>
      </w:pPr>
      <w:hyperlink w:anchor="_Toc212730764" w:history="1">
        <w:r w:rsidRPr="00BC725C">
          <w:rPr>
            <w:rStyle w:val="affff6"/>
            <w:noProof/>
          </w:rPr>
          <w:t>8.1</w:t>
        </w:r>
        <w:r>
          <w:rPr>
            <w:rStyle w:val="affff6"/>
            <w:noProof/>
          </w:rPr>
          <w:t xml:space="preserve"> </w:t>
        </w:r>
        <w:r w:rsidRPr="00BC725C">
          <w:rPr>
            <w:rStyle w:val="affff6"/>
            <w:rFonts w:hint="eastAsia"/>
            <w:noProof/>
          </w:rPr>
          <w:t xml:space="preserve"> 主伐年龄</w:t>
        </w:r>
        <w:r w:rsidRPr="00BC725C">
          <w:rPr>
            <w:noProof/>
          </w:rPr>
          <w:tab/>
        </w:r>
        <w:r w:rsidRPr="00BC725C">
          <w:rPr>
            <w:noProof/>
          </w:rPr>
          <w:fldChar w:fldCharType="begin"/>
        </w:r>
        <w:r w:rsidRPr="00BC725C">
          <w:rPr>
            <w:noProof/>
          </w:rPr>
          <w:instrText xml:space="preserve"> PAGEREF _Toc212730764 \h </w:instrText>
        </w:r>
        <w:r w:rsidRPr="00BC725C">
          <w:rPr>
            <w:noProof/>
          </w:rPr>
        </w:r>
        <w:r w:rsidRPr="00BC725C">
          <w:rPr>
            <w:noProof/>
          </w:rPr>
          <w:fldChar w:fldCharType="separate"/>
        </w:r>
        <w:r w:rsidRPr="00BC725C">
          <w:rPr>
            <w:noProof/>
          </w:rPr>
          <w:t>3</w:t>
        </w:r>
        <w:r w:rsidRPr="00BC725C">
          <w:rPr>
            <w:noProof/>
          </w:rPr>
          <w:fldChar w:fldCharType="end"/>
        </w:r>
      </w:hyperlink>
    </w:p>
    <w:p w:rsidR="00BC725C" w:rsidRPr="00BC725C" w:rsidRDefault="00BC725C">
      <w:pPr>
        <w:pStyle w:val="23"/>
        <w:rPr>
          <w:rFonts w:asciiTheme="minorHAnsi" w:eastAsiaTheme="minorEastAsia" w:hAnsiTheme="minorHAnsi" w:cstheme="minorBidi"/>
          <w:noProof/>
          <w:szCs w:val="22"/>
        </w:rPr>
      </w:pPr>
      <w:hyperlink w:anchor="_Toc212730765" w:history="1">
        <w:r w:rsidRPr="00BC725C">
          <w:rPr>
            <w:rStyle w:val="affff6"/>
            <w:noProof/>
          </w:rPr>
          <w:t>8.2</w:t>
        </w:r>
        <w:r>
          <w:rPr>
            <w:rStyle w:val="affff6"/>
            <w:noProof/>
          </w:rPr>
          <w:t xml:space="preserve"> </w:t>
        </w:r>
        <w:r w:rsidRPr="00BC725C">
          <w:rPr>
            <w:rStyle w:val="affff6"/>
            <w:rFonts w:hint="eastAsia"/>
            <w:noProof/>
          </w:rPr>
          <w:t xml:space="preserve"> 采伐方式</w:t>
        </w:r>
        <w:r w:rsidRPr="00BC725C">
          <w:rPr>
            <w:noProof/>
          </w:rPr>
          <w:tab/>
        </w:r>
        <w:r w:rsidRPr="00BC725C">
          <w:rPr>
            <w:noProof/>
          </w:rPr>
          <w:fldChar w:fldCharType="begin"/>
        </w:r>
        <w:r w:rsidRPr="00BC725C">
          <w:rPr>
            <w:noProof/>
          </w:rPr>
          <w:instrText xml:space="preserve"> PAGEREF _Toc212730765 \h </w:instrText>
        </w:r>
        <w:r w:rsidRPr="00BC725C">
          <w:rPr>
            <w:noProof/>
          </w:rPr>
        </w:r>
        <w:r w:rsidRPr="00BC725C">
          <w:rPr>
            <w:noProof/>
          </w:rPr>
          <w:fldChar w:fldCharType="separate"/>
        </w:r>
        <w:r w:rsidRPr="00BC725C">
          <w:rPr>
            <w:noProof/>
          </w:rPr>
          <w:t>3</w:t>
        </w:r>
        <w:r w:rsidRPr="00BC725C">
          <w:rPr>
            <w:noProof/>
          </w:rPr>
          <w:fldChar w:fldCharType="end"/>
        </w:r>
      </w:hyperlink>
    </w:p>
    <w:p w:rsidR="00BC725C" w:rsidRPr="00BC725C" w:rsidRDefault="00BC725C">
      <w:pPr>
        <w:pStyle w:val="23"/>
        <w:rPr>
          <w:rFonts w:asciiTheme="minorHAnsi" w:eastAsiaTheme="minorEastAsia" w:hAnsiTheme="minorHAnsi" w:cstheme="minorBidi"/>
          <w:noProof/>
          <w:szCs w:val="22"/>
        </w:rPr>
      </w:pPr>
      <w:hyperlink w:anchor="_Toc212730766" w:history="1">
        <w:r w:rsidRPr="00BC725C">
          <w:rPr>
            <w:rStyle w:val="affff6"/>
            <w:noProof/>
          </w:rPr>
          <w:t>8.3</w:t>
        </w:r>
        <w:r>
          <w:rPr>
            <w:rStyle w:val="affff6"/>
            <w:noProof/>
          </w:rPr>
          <w:t xml:space="preserve"> </w:t>
        </w:r>
        <w:r w:rsidRPr="00BC725C">
          <w:rPr>
            <w:rStyle w:val="affff6"/>
            <w:rFonts w:hint="eastAsia"/>
            <w:noProof/>
          </w:rPr>
          <w:t xml:space="preserve"> 更新</w:t>
        </w:r>
        <w:r w:rsidRPr="00BC725C">
          <w:rPr>
            <w:noProof/>
          </w:rPr>
          <w:tab/>
        </w:r>
        <w:r w:rsidRPr="00BC725C">
          <w:rPr>
            <w:noProof/>
          </w:rPr>
          <w:fldChar w:fldCharType="begin"/>
        </w:r>
        <w:r w:rsidRPr="00BC725C">
          <w:rPr>
            <w:noProof/>
          </w:rPr>
          <w:instrText xml:space="preserve"> PAGEREF _Toc212730766 \h </w:instrText>
        </w:r>
        <w:r w:rsidRPr="00BC725C">
          <w:rPr>
            <w:noProof/>
          </w:rPr>
        </w:r>
        <w:r w:rsidRPr="00BC725C">
          <w:rPr>
            <w:noProof/>
          </w:rPr>
          <w:fldChar w:fldCharType="separate"/>
        </w:r>
        <w:r w:rsidRPr="00BC725C">
          <w:rPr>
            <w:noProof/>
          </w:rPr>
          <w:t>3</w:t>
        </w:r>
        <w:r w:rsidRPr="00BC725C">
          <w:rPr>
            <w:noProof/>
          </w:rPr>
          <w:fldChar w:fldCharType="end"/>
        </w:r>
      </w:hyperlink>
    </w:p>
    <w:p w:rsidR="00BC725C" w:rsidRPr="00BC725C" w:rsidRDefault="00BC725C">
      <w:pPr>
        <w:pStyle w:val="10"/>
        <w:tabs>
          <w:tab w:val="right" w:leader="dot" w:pos="9344"/>
        </w:tabs>
        <w:rPr>
          <w:rFonts w:asciiTheme="minorHAnsi" w:eastAsiaTheme="minorEastAsia" w:hAnsiTheme="minorHAnsi" w:cstheme="minorBidi"/>
          <w:noProof/>
          <w:szCs w:val="22"/>
        </w:rPr>
      </w:pPr>
      <w:hyperlink w:anchor="_Toc212730767" w:history="1">
        <w:r w:rsidRPr="00BC725C">
          <w:rPr>
            <w:rStyle w:val="affff6"/>
            <w:noProof/>
          </w:rPr>
          <w:t>9</w:t>
        </w:r>
        <w:r>
          <w:rPr>
            <w:rStyle w:val="affff6"/>
            <w:noProof/>
          </w:rPr>
          <w:t xml:space="preserve"> </w:t>
        </w:r>
        <w:r w:rsidRPr="00BC725C">
          <w:rPr>
            <w:rStyle w:val="affff6"/>
            <w:rFonts w:hint="eastAsia"/>
            <w:noProof/>
          </w:rPr>
          <w:t xml:space="preserve"> 病虫害防治</w:t>
        </w:r>
        <w:r w:rsidRPr="00BC725C">
          <w:rPr>
            <w:noProof/>
          </w:rPr>
          <w:tab/>
        </w:r>
        <w:r w:rsidRPr="00BC725C">
          <w:rPr>
            <w:noProof/>
          </w:rPr>
          <w:fldChar w:fldCharType="begin"/>
        </w:r>
        <w:r w:rsidRPr="00BC725C">
          <w:rPr>
            <w:noProof/>
          </w:rPr>
          <w:instrText xml:space="preserve"> PAGEREF _Toc212730767 \h </w:instrText>
        </w:r>
        <w:r w:rsidRPr="00BC725C">
          <w:rPr>
            <w:noProof/>
          </w:rPr>
        </w:r>
        <w:r w:rsidRPr="00BC725C">
          <w:rPr>
            <w:noProof/>
          </w:rPr>
          <w:fldChar w:fldCharType="separate"/>
        </w:r>
        <w:r w:rsidRPr="00BC725C">
          <w:rPr>
            <w:noProof/>
          </w:rPr>
          <w:t>3</w:t>
        </w:r>
        <w:r w:rsidRPr="00BC725C">
          <w:rPr>
            <w:noProof/>
          </w:rPr>
          <w:fldChar w:fldCharType="end"/>
        </w:r>
      </w:hyperlink>
    </w:p>
    <w:p w:rsidR="00BC725C" w:rsidRPr="00BC725C" w:rsidRDefault="00BC725C">
      <w:pPr>
        <w:pStyle w:val="10"/>
        <w:tabs>
          <w:tab w:val="right" w:leader="dot" w:pos="9344"/>
        </w:tabs>
        <w:rPr>
          <w:rFonts w:asciiTheme="minorHAnsi" w:eastAsiaTheme="minorEastAsia" w:hAnsiTheme="minorHAnsi" w:cstheme="minorBidi"/>
          <w:noProof/>
          <w:szCs w:val="22"/>
        </w:rPr>
      </w:pPr>
      <w:hyperlink w:anchor="_Toc212730768" w:history="1">
        <w:r w:rsidRPr="00BC725C">
          <w:rPr>
            <w:rStyle w:val="affff6"/>
            <w:noProof/>
          </w:rPr>
          <w:t>10</w:t>
        </w:r>
        <w:r>
          <w:rPr>
            <w:rStyle w:val="affff6"/>
            <w:noProof/>
          </w:rPr>
          <w:t xml:space="preserve"> </w:t>
        </w:r>
        <w:r w:rsidRPr="00BC725C">
          <w:rPr>
            <w:rStyle w:val="affff6"/>
            <w:rFonts w:hint="eastAsia"/>
            <w:noProof/>
          </w:rPr>
          <w:t xml:space="preserve"> 档案管理</w:t>
        </w:r>
        <w:r w:rsidRPr="00BC725C">
          <w:rPr>
            <w:noProof/>
          </w:rPr>
          <w:tab/>
        </w:r>
        <w:r w:rsidRPr="00BC725C">
          <w:rPr>
            <w:noProof/>
          </w:rPr>
          <w:fldChar w:fldCharType="begin"/>
        </w:r>
        <w:r w:rsidRPr="00BC725C">
          <w:rPr>
            <w:noProof/>
          </w:rPr>
          <w:instrText xml:space="preserve"> PAGEREF _Toc212730768 \h </w:instrText>
        </w:r>
        <w:r w:rsidRPr="00BC725C">
          <w:rPr>
            <w:noProof/>
          </w:rPr>
        </w:r>
        <w:r w:rsidRPr="00BC725C">
          <w:rPr>
            <w:noProof/>
          </w:rPr>
          <w:fldChar w:fldCharType="separate"/>
        </w:r>
        <w:r w:rsidRPr="00BC725C">
          <w:rPr>
            <w:noProof/>
          </w:rPr>
          <w:t>3</w:t>
        </w:r>
        <w:r w:rsidRPr="00BC725C">
          <w:rPr>
            <w:noProof/>
          </w:rPr>
          <w:fldChar w:fldCharType="end"/>
        </w:r>
      </w:hyperlink>
    </w:p>
    <w:p w:rsidR="00BC725C" w:rsidRPr="00BC725C" w:rsidRDefault="00BC725C">
      <w:pPr>
        <w:pStyle w:val="10"/>
        <w:tabs>
          <w:tab w:val="right" w:leader="dot" w:pos="9344"/>
        </w:tabs>
        <w:rPr>
          <w:rFonts w:asciiTheme="minorHAnsi" w:eastAsiaTheme="minorEastAsia" w:hAnsiTheme="minorHAnsi" w:cstheme="minorBidi"/>
          <w:noProof/>
          <w:szCs w:val="22"/>
        </w:rPr>
      </w:pPr>
      <w:hyperlink w:anchor="_Toc212730769" w:history="1">
        <w:r w:rsidRPr="00BC725C">
          <w:rPr>
            <w:rStyle w:val="affff6"/>
            <w:rFonts w:hint="eastAsia"/>
            <w:noProof/>
          </w:rPr>
          <w:t>附录</w:t>
        </w:r>
        <w:r>
          <w:rPr>
            <w:rStyle w:val="affff6"/>
            <w:rFonts w:hint="eastAsia"/>
            <w:noProof/>
          </w:rPr>
          <w:t>A</w:t>
        </w:r>
        <w:r w:rsidRPr="00BC725C">
          <w:rPr>
            <w:rStyle w:val="affff6"/>
            <w:rFonts w:hint="eastAsia"/>
            <w:noProof/>
          </w:rPr>
          <w:t>（资料性）</w:t>
        </w:r>
        <w:r>
          <w:rPr>
            <w:rStyle w:val="affff6"/>
            <w:noProof/>
          </w:rPr>
          <w:t xml:space="preserve"> </w:t>
        </w:r>
        <w:r w:rsidRPr="00BC725C">
          <w:rPr>
            <w:rStyle w:val="affff6"/>
            <w:noProof/>
          </w:rPr>
          <w:t xml:space="preserve"> </w:t>
        </w:r>
        <w:r w:rsidRPr="00BC725C">
          <w:rPr>
            <w:rStyle w:val="affff6"/>
            <w:rFonts w:hint="eastAsia"/>
            <w:noProof/>
          </w:rPr>
          <w:t>常见高产林桉树良种</w:t>
        </w:r>
        <w:r w:rsidRPr="00BC725C">
          <w:rPr>
            <w:noProof/>
          </w:rPr>
          <w:tab/>
        </w:r>
        <w:r w:rsidRPr="00BC725C">
          <w:rPr>
            <w:noProof/>
          </w:rPr>
          <w:fldChar w:fldCharType="begin"/>
        </w:r>
        <w:r w:rsidRPr="00BC725C">
          <w:rPr>
            <w:noProof/>
          </w:rPr>
          <w:instrText xml:space="preserve"> PAGEREF _Toc212730769 \h </w:instrText>
        </w:r>
        <w:r w:rsidRPr="00BC725C">
          <w:rPr>
            <w:noProof/>
          </w:rPr>
        </w:r>
        <w:r w:rsidRPr="00BC725C">
          <w:rPr>
            <w:noProof/>
          </w:rPr>
          <w:fldChar w:fldCharType="separate"/>
        </w:r>
        <w:r w:rsidRPr="00BC725C">
          <w:rPr>
            <w:noProof/>
          </w:rPr>
          <w:t>4</w:t>
        </w:r>
        <w:r w:rsidRPr="00BC725C">
          <w:rPr>
            <w:noProof/>
          </w:rPr>
          <w:fldChar w:fldCharType="end"/>
        </w:r>
      </w:hyperlink>
    </w:p>
    <w:p w:rsidR="00BC725C" w:rsidRPr="00BC725C" w:rsidRDefault="00BC725C" w:rsidP="00BC725C">
      <w:pPr>
        <w:pStyle w:val="affffff4"/>
        <w:spacing w:after="360"/>
        <w:sectPr w:rsidR="00BC725C" w:rsidRPr="00BC725C" w:rsidSect="00BC725C">
          <w:headerReference w:type="even" r:id="rId18"/>
          <w:headerReference w:type="default" r:id="rId19"/>
          <w:footerReference w:type="even" r:id="rId20"/>
          <w:footerReference w:type="default" r:id="rId21"/>
          <w:pgSz w:w="11906" w:h="16838"/>
          <w:pgMar w:top="1928" w:right="1134" w:bottom="1134" w:left="1134" w:header="1418" w:footer="1134" w:gutter="284"/>
          <w:pgNumType w:fmt="upperRoman" w:start="1"/>
          <w:cols w:space="425"/>
          <w:formProt w:val="0"/>
          <w:docGrid w:linePitch="312"/>
        </w:sectPr>
      </w:pPr>
      <w:r w:rsidRPr="00BC725C">
        <w:fldChar w:fldCharType="end"/>
      </w:r>
    </w:p>
    <w:p w:rsidR="00710C9E" w:rsidRDefault="008A0DC6">
      <w:pPr>
        <w:pStyle w:val="a6"/>
        <w:spacing w:after="360"/>
      </w:pPr>
      <w:bookmarkStart w:id="35" w:name="BookMark2"/>
      <w:bookmarkStart w:id="36" w:name="_Toc212730748"/>
      <w:bookmarkEnd w:id="33"/>
      <w:r>
        <w:rPr>
          <w:spacing w:val="320"/>
        </w:rPr>
        <w:lastRenderedPageBreak/>
        <w:t>前</w:t>
      </w:r>
      <w:r>
        <w:t>言</w:t>
      </w:r>
      <w:bookmarkEnd w:id="21"/>
      <w:bookmarkEnd w:id="22"/>
      <w:bookmarkEnd w:id="23"/>
      <w:bookmarkEnd w:id="24"/>
      <w:bookmarkEnd w:id="25"/>
      <w:bookmarkEnd w:id="26"/>
      <w:bookmarkEnd w:id="27"/>
      <w:bookmarkEnd w:id="28"/>
      <w:bookmarkEnd w:id="29"/>
      <w:bookmarkEnd w:id="30"/>
      <w:bookmarkEnd w:id="31"/>
      <w:bookmarkEnd w:id="32"/>
      <w:bookmarkEnd w:id="36"/>
    </w:p>
    <w:p w:rsidR="00710C9E" w:rsidRDefault="008A0DC6">
      <w:pPr>
        <w:pStyle w:val="afffff"/>
        <w:ind w:firstLine="420"/>
      </w:pPr>
      <w:r>
        <w:rPr>
          <w:rFonts w:hint="eastAsia"/>
        </w:rPr>
        <w:t>本文件参照GB/T 1.1—2020《标准化工作导则  第1部分：标准化文件的结构和起草规则》的规定起草。</w:t>
      </w:r>
    </w:p>
    <w:p w:rsidR="00710C9E" w:rsidRDefault="008A0DC6">
      <w:pPr>
        <w:pStyle w:val="afffff"/>
        <w:ind w:firstLine="420"/>
      </w:pPr>
      <w:r>
        <w:rPr>
          <w:rFonts w:hint="eastAsia"/>
        </w:rPr>
        <w:t>请注意本文件的某些内容可能涉及专利。本文件的发布机构不承担识别专利的责任。</w:t>
      </w:r>
    </w:p>
    <w:p w:rsidR="00710C9E" w:rsidRDefault="008A0DC6">
      <w:pPr>
        <w:pStyle w:val="afffff"/>
        <w:ind w:firstLine="420"/>
      </w:pPr>
      <w:r>
        <w:rPr>
          <w:rFonts w:hint="eastAsia"/>
        </w:rPr>
        <w:t>本文件由广西林木种苗行业协提出、归口和</w:t>
      </w:r>
      <w:r>
        <w:t>宣贯</w:t>
      </w:r>
      <w:r>
        <w:rPr>
          <w:rFonts w:hint="eastAsia"/>
        </w:rPr>
        <w:t>。</w:t>
      </w:r>
    </w:p>
    <w:p w:rsidR="00710C9E" w:rsidRDefault="008A0DC6">
      <w:pPr>
        <w:pStyle w:val="afffff"/>
        <w:ind w:firstLine="420"/>
      </w:pPr>
      <w:r>
        <w:rPr>
          <w:rFonts w:hint="eastAsia"/>
        </w:rPr>
        <w:t>本文件起草单位：广西</w:t>
      </w:r>
      <w:proofErr w:type="gramStart"/>
      <w:r>
        <w:rPr>
          <w:rFonts w:hint="eastAsia"/>
        </w:rPr>
        <w:t>国有派阳山林</w:t>
      </w:r>
      <w:proofErr w:type="gramEnd"/>
      <w:r>
        <w:rPr>
          <w:rFonts w:hint="eastAsia"/>
        </w:rPr>
        <w:t>场、广西宁明浦田林业有限责任公司、广西盛联林业有限责任公司</w:t>
      </w:r>
      <w:r w:rsidR="00B506C1">
        <w:rPr>
          <w:rFonts w:hint="eastAsia"/>
        </w:rPr>
        <w:t>。</w:t>
      </w:r>
    </w:p>
    <w:p w:rsidR="00710C9E" w:rsidRDefault="008A0DC6" w:rsidP="00B506C1">
      <w:pPr>
        <w:pStyle w:val="afffff"/>
        <w:ind w:firstLine="420"/>
      </w:pPr>
      <w:r>
        <w:rPr>
          <w:rFonts w:hint="eastAsia"/>
        </w:rPr>
        <w:t>本文件主要起草人：</w:t>
      </w:r>
      <w:r w:rsidR="00B506C1">
        <w:rPr>
          <w:rFonts w:hint="eastAsia"/>
        </w:rPr>
        <w:t>周怀勋、彭家昆、郑明朝、兰俊、张日华、付军、银</w:t>
      </w:r>
      <w:proofErr w:type="gramStart"/>
      <w:r w:rsidR="00B506C1">
        <w:rPr>
          <w:rFonts w:hint="eastAsia"/>
        </w:rPr>
        <w:t>彬</w:t>
      </w:r>
      <w:proofErr w:type="gramEnd"/>
      <w:r w:rsidR="00B506C1">
        <w:rPr>
          <w:rFonts w:hint="eastAsia"/>
        </w:rPr>
        <w:t>吾、何庆虎、黄康生、安冰、张彩珍、黄俊锭、欧阳洁英、罗盛峰。</w:t>
      </w:r>
    </w:p>
    <w:p w:rsidR="00710C9E" w:rsidRDefault="00710C9E">
      <w:pPr>
        <w:pStyle w:val="afffff"/>
        <w:ind w:firstLine="420"/>
      </w:pPr>
    </w:p>
    <w:p w:rsidR="00710C9E" w:rsidRDefault="00710C9E">
      <w:pPr>
        <w:pStyle w:val="afffff"/>
        <w:ind w:firstLine="420"/>
        <w:sectPr w:rsidR="00710C9E" w:rsidSect="00BC725C">
          <w:headerReference w:type="even" r:id="rId22"/>
          <w:headerReference w:type="default" r:id="rId23"/>
          <w:footerReference w:type="even" r:id="rId24"/>
          <w:footerReference w:type="default" r:id="rId25"/>
          <w:pgSz w:w="11906" w:h="16838"/>
          <w:pgMar w:top="1928" w:right="1134" w:bottom="1134" w:left="1134" w:header="1418" w:footer="1134" w:gutter="284"/>
          <w:pgNumType w:fmt="upperRoman"/>
          <w:cols w:space="425"/>
          <w:formProt w:val="0"/>
          <w:docGrid w:linePitch="312"/>
        </w:sectPr>
      </w:pPr>
    </w:p>
    <w:p w:rsidR="00710C9E" w:rsidRDefault="00710C9E">
      <w:pPr>
        <w:spacing w:line="20" w:lineRule="exact"/>
        <w:jc w:val="center"/>
        <w:rPr>
          <w:rFonts w:ascii="黑体" w:eastAsia="黑体" w:hAnsi="黑体"/>
          <w:sz w:val="32"/>
          <w:szCs w:val="32"/>
        </w:rPr>
      </w:pPr>
      <w:bookmarkStart w:id="37" w:name="BookMark4"/>
      <w:bookmarkEnd w:id="35"/>
    </w:p>
    <w:p w:rsidR="00710C9E" w:rsidRDefault="00710C9E">
      <w:pPr>
        <w:spacing w:line="20" w:lineRule="exact"/>
        <w:jc w:val="center"/>
        <w:rPr>
          <w:rFonts w:ascii="黑体" w:eastAsia="黑体" w:hAnsi="黑体"/>
          <w:sz w:val="32"/>
          <w:szCs w:val="32"/>
        </w:rPr>
      </w:pPr>
    </w:p>
    <w:bookmarkStart w:id="38" w:name="OLE_LINK2" w:displacedByCustomXml="next"/>
    <w:bookmarkStart w:id="39" w:name="OLE_LINK1" w:displacedByCustomXml="next"/>
    <w:bookmarkStart w:id="40" w:name="NEW_STAND_NAME" w:displacedByCustomXml="next"/>
    <w:sdt>
      <w:sdtPr>
        <w:tag w:val="NEW_STAND_NAME"/>
        <w:id w:val="595910757"/>
        <w:lock w:val="sdtLocked"/>
        <w:placeholder>
          <w:docPart w:val="1502959BF3244B5587813501B04DB51E"/>
        </w:placeholder>
      </w:sdtPr>
      <w:sdtContent>
        <w:bookmarkEnd w:id="39" w:displacedByCustomXml="prev"/>
        <w:bookmarkEnd w:id="38" w:displacedByCustomXml="prev"/>
        <w:p w:rsidR="00710C9E" w:rsidRDefault="00104056" w:rsidP="00104056">
          <w:pPr>
            <w:pStyle w:val="afffffffff2"/>
            <w:spacing w:beforeLines="100" w:before="240" w:afterLines="220" w:after="528"/>
          </w:pPr>
          <w:r>
            <w:rPr>
              <w:rFonts w:hint="eastAsia"/>
            </w:rPr>
            <w:t>桉树高产林营林技术规程</w:t>
          </w:r>
        </w:p>
      </w:sdtContent>
    </w:sdt>
    <w:p w:rsidR="00710C9E" w:rsidRDefault="008A0DC6">
      <w:pPr>
        <w:pStyle w:val="affc"/>
        <w:spacing w:before="240" w:after="240"/>
      </w:pPr>
      <w:bookmarkStart w:id="41" w:name="_Toc17233325"/>
      <w:bookmarkStart w:id="42" w:name="_Toc26718930"/>
      <w:bookmarkStart w:id="43" w:name="_Toc17233333"/>
      <w:bookmarkStart w:id="44" w:name="_Toc211877238"/>
      <w:bookmarkStart w:id="45" w:name="_Toc211876862"/>
      <w:bookmarkStart w:id="46" w:name="_Toc212067876"/>
      <w:bookmarkStart w:id="47" w:name="_Toc26986530"/>
      <w:bookmarkStart w:id="48" w:name="_Toc24884218"/>
      <w:bookmarkStart w:id="49" w:name="_Toc26648465"/>
      <w:bookmarkStart w:id="50" w:name="_Toc24884211"/>
      <w:bookmarkStart w:id="51" w:name="_Toc211876796"/>
      <w:bookmarkStart w:id="52" w:name="_Toc26986771"/>
      <w:bookmarkStart w:id="53" w:name="_Toc97192964"/>
      <w:bookmarkStart w:id="54" w:name="_Toc211873408"/>
      <w:bookmarkStart w:id="55" w:name="_Toc212620246"/>
      <w:bookmarkStart w:id="56" w:name="_Toc212627637"/>
      <w:bookmarkStart w:id="57" w:name="_Toc212707876"/>
      <w:bookmarkStart w:id="58" w:name="_Toc212713167"/>
      <w:bookmarkStart w:id="59" w:name="_Toc212713254"/>
      <w:bookmarkStart w:id="60" w:name="_Toc212715753"/>
      <w:bookmarkStart w:id="61" w:name="_Toc212730333"/>
      <w:bookmarkStart w:id="62" w:name="_Toc212730749"/>
      <w:bookmarkEnd w:id="40"/>
      <w:r>
        <w:rPr>
          <w:rFonts w:hint="eastAsia"/>
        </w:rPr>
        <w:t>范围</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710C9E" w:rsidRDefault="008A0DC6">
      <w:pPr>
        <w:pStyle w:val="afffff"/>
        <w:ind w:firstLine="420"/>
      </w:pPr>
      <w:bookmarkStart w:id="63" w:name="_Toc26648466"/>
      <w:bookmarkStart w:id="64" w:name="_Toc17233326"/>
      <w:bookmarkStart w:id="65" w:name="_Toc17233334"/>
      <w:bookmarkStart w:id="66" w:name="_Toc24884219"/>
      <w:bookmarkStart w:id="67" w:name="_Toc24884212"/>
      <w:r>
        <w:rPr>
          <w:rFonts w:hint="eastAsia"/>
        </w:rPr>
        <w:t>本文件界定了桉树高产林营林涉及</w:t>
      </w:r>
      <w:r>
        <w:t>的术语和定义，规定了</w:t>
      </w:r>
      <w:r>
        <w:rPr>
          <w:rFonts w:hint="eastAsia"/>
        </w:rPr>
        <w:t>林地选择、造林、抚育、修枝、主伐更新、病虫害防治等</w:t>
      </w:r>
      <w:r>
        <w:t>方面的</w:t>
      </w:r>
      <w:r w:rsidR="00D97FD3">
        <w:t>操作指示</w:t>
      </w:r>
      <w:r>
        <w:t>，描述了</w:t>
      </w:r>
      <w:r>
        <w:rPr>
          <w:rFonts w:hint="eastAsia"/>
        </w:rPr>
        <w:t>营林过程信息的追溯方法</w:t>
      </w:r>
      <w:r>
        <w:t>。</w:t>
      </w:r>
    </w:p>
    <w:p w:rsidR="00710C9E" w:rsidRDefault="008A0DC6">
      <w:pPr>
        <w:pStyle w:val="afffff"/>
        <w:ind w:firstLine="420"/>
      </w:pPr>
      <w:r>
        <w:rPr>
          <w:rFonts w:hint="eastAsia"/>
        </w:rPr>
        <w:t>本文件</w:t>
      </w:r>
      <w:r>
        <w:t>适用于</w:t>
      </w:r>
      <w:r>
        <w:rPr>
          <w:rFonts w:hint="eastAsia"/>
        </w:rPr>
        <w:t>桉树高产林的营造与管理。</w:t>
      </w:r>
    </w:p>
    <w:p w:rsidR="00710C9E" w:rsidRDefault="008A0DC6">
      <w:pPr>
        <w:pStyle w:val="affc"/>
        <w:spacing w:before="240" w:after="240"/>
      </w:pPr>
      <w:bookmarkStart w:id="68" w:name="_Toc26718931"/>
      <w:bookmarkStart w:id="69" w:name="_Toc97192965"/>
      <w:bookmarkStart w:id="70" w:name="_Toc211876797"/>
      <w:bookmarkStart w:id="71" w:name="_Toc211873409"/>
      <w:bookmarkStart w:id="72" w:name="_Toc26986531"/>
      <w:bookmarkStart w:id="73" w:name="_Toc211877239"/>
      <w:bookmarkStart w:id="74" w:name="_Toc26986772"/>
      <w:bookmarkStart w:id="75" w:name="_Toc211876863"/>
      <w:bookmarkStart w:id="76" w:name="_Toc212067877"/>
      <w:bookmarkStart w:id="77" w:name="_Toc212620247"/>
      <w:bookmarkStart w:id="78" w:name="_Toc212627638"/>
      <w:bookmarkStart w:id="79" w:name="_Toc212707877"/>
      <w:bookmarkStart w:id="80" w:name="_Toc212713168"/>
      <w:bookmarkStart w:id="81" w:name="_Toc212713255"/>
      <w:bookmarkStart w:id="82" w:name="_Toc212715754"/>
      <w:bookmarkStart w:id="83" w:name="_Toc212730334"/>
      <w:bookmarkStart w:id="84" w:name="_Toc212730750"/>
      <w:r>
        <w:rPr>
          <w:rFonts w:hint="eastAsia"/>
        </w:rPr>
        <w:t>规范性引用文件</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sdt>
      <w:sdtPr>
        <w:rPr>
          <w:rFonts w:hint="eastAsia"/>
        </w:rPr>
        <w:id w:val="715848253"/>
        <w:placeholder>
          <w:docPart w:val="C788A77752D04A4B9559B14FD76229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710C9E" w:rsidRDefault="008A0DC6">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710C9E" w:rsidRDefault="008A0DC6">
      <w:pPr>
        <w:pStyle w:val="afffff"/>
        <w:ind w:firstLine="420"/>
      </w:pPr>
      <w:r>
        <w:rPr>
          <w:rFonts w:hint="eastAsia"/>
        </w:rPr>
        <w:t>GB/T 15776  造林技术规程</w:t>
      </w:r>
    </w:p>
    <w:p w:rsidR="00710C9E" w:rsidRDefault="008A0DC6">
      <w:pPr>
        <w:pStyle w:val="afffff"/>
        <w:ind w:firstLine="420"/>
      </w:pPr>
      <w:r>
        <w:rPr>
          <w:rFonts w:hint="eastAsia"/>
        </w:rPr>
        <w:t>LY/T 1646  森林采伐作业规程</w:t>
      </w:r>
    </w:p>
    <w:p w:rsidR="00710C9E" w:rsidRDefault="008A0DC6">
      <w:pPr>
        <w:pStyle w:val="afffff"/>
        <w:ind w:firstLine="420"/>
      </w:pPr>
      <w:r>
        <w:rPr>
          <w:rFonts w:hint="eastAsia"/>
        </w:rPr>
        <w:t>LY/T 2456  桉树丰产</w:t>
      </w:r>
      <w:proofErr w:type="gramStart"/>
      <w:r>
        <w:rPr>
          <w:rFonts w:hint="eastAsia"/>
        </w:rPr>
        <w:t>林经营</w:t>
      </w:r>
      <w:proofErr w:type="gramEnd"/>
      <w:r>
        <w:rPr>
          <w:rFonts w:hint="eastAsia"/>
        </w:rPr>
        <w:t>技术规程</w:t>
      </w:r>
    </w:p>
    <w:p w:rsidR="00710C9E" w:rsidRDefault="008A0DC6">
      <w:pPr>
        <w:pStyle w:val="afffff"/>
        <w:ind w:firstLine="420"/>
      </w:pPr>
      <w:r>
        <w:rPr>
          <w:rFonts w:hint="eastAsia"/>
        </w:rPr>
        <w:t>LY/T 2648  林用药剂安全使用准则</w:t>
      </w:r>
    </w:p>
    <w:p w:rsidR="00710C9E" w:rsidRDefault="008A0DC6">
      <w:pPr>
        <w:pStyle w:val="afffff"/>
        <w:ind w:firstLine="420"/>
      </w:pPr>
      <w:r>
        <w:rPr>
          <w:rFonts w:hint="eastAsia"/>
        </w:rPr>
        <w:t>T/GXAS 1102 桉树更新免炼山造林技术规程</w:t>
      </w:r>
    </w:p>
    <w:p w:rsidR="00710C9E" w:rsidRDefault="008A0DC6">
      <w:pPr>
        <w:pStyle w:val="affc"/>
        <w:spacing w:before="240" w:after="240"/>
      </w:pPr>
      <w:bookmarkStart w:id="85" w:name="_Toc211876864"/>
      <w:bookmarkStart w:id="86" w:name="_Toc212067878"/>
      <w:bookmarkStart w:id="87" w:name="_Toc211877240"/>
      <w:bookmarkStart w:id="88" w:name="_Toc211876798"/>
      <w:bookmarkStart w:id="89" w:name="_Toc211873410"/>
      <w:bookmarkStart w:id="90" w:name="_Toc97192966"/>
      <w:bookmarkStart w:id="91" w:name="_Toc212620248"/>
      <w:bookmarkStart w:id="92" w:name="_Toc212627639"/>
      <w:bookmarkStart w:id="93" w:name="_Toc212707878"/>
      <w:bookmarkStart w:id="94" w:name="_Toc212713169"/>
      <w:bookmarkStart w:id="95" w:name="_Toc212713256"/>
      <w:bookmarkStart w:id="96" w:name="_Toc212715755"/>
      <w:bookmarkStart w:id="97" w:name="_Toc212730335"/>
      <w:bookmarkStart w:id="98" w:name="_Toc212730751"/>
      <w:r>
        <w:rPr>
          <w:rFonts w:hint="eastAsia"/>
          <w:szCs w:val="21"/>
        </w:rPr>
        <w:t>术语和定义</w:t>
      </w:r>
      <w:bookmarkEnd w:id="85"/>
      <w:bookmarkEnd w:id="86"/>
      <w:bookmarkEnd w:id="87"/>
      <w:bookmarkEnd w:id="88"/>
      <w:bookmarkEnd w:id="89"/>
      <w:bookmarkEnd w:id="90"/>
      <w:bookmarkEnd w:id="91"/>
      <w:bookmarkEnd w:id="92"/>
      <w:bookmarkEnd w:id="93"/>
      <w:bookmarkEnd w:id="94"/>
      <w:bookmarkEnd w:id="95"/>
      <w:bookmarkEnd w:id="96"/>
      <w:bookmarkEnd w:id="97"/>
      <w:bookmarkEnd w:id="98"/>
    </w:p>
    <w:bookmarkStart w:id="99" w:name="_Toc26986532" w:displacedByCustomXml="next"/>
    <w:bookmarkEnd w:id="99" w:displacedByCustomXml="next"/>
    <w:sdt>
      <w:sdtPr>
        <w:id w:val="-1909835108"/>
        <w:placeholder>
          <w:docPart w:val="3CC5511E09A648B5BB5359BB27A4CD9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710C9E" w:rsidRDefault="008A0DC6">
          <w:pPr>
            <w:pStyle w:val="afffff"/>
            <w:ind w:firstLine="420"/>
          </w:pPr>
          <w:r>
            <w:t>下列术语和定义适用于本文件。</w:t>
          </w:r>
        </w:p>
      </w:sdtContent>
    </w:sdt>
    <w:p w:rsidR="00710C9E" w:rsidRPr="00E34268" w:rsidRDefault="008A0DC6">
      <w:pPr>
        <w:pStyle w:val="affffffffffe"/>
        <w:ind w:left="420" w:hangingChars="200" w:hanging="420"/>
        <w:rPr>
          <w:rFonts w:ascii="黑体" w:eastAsia="黑体" w:hAnsi="黑体"/>
        </w:rPr>
      </w:pPr>
      <w:r>
        <w:rPr>
          <w:rFonts w:ascii="黑体" w:eastAsia="黑体" w:hAnsi="黑体"/>
        </w:rPr>
        <w:br/>
      </w:r>
      <w:bookmarkStart w:id="100" w:name="OLE_LINK8"/>
      <w:bookmarkStart w:id="101" w:name="OLE_LINK9"/>
      <w:r w:rsidRPr="00E34268">
        <w:rPr>
          <w:rFonts w:ascii="黑体" w:eastAsia="黑体" w:hAnsi="黑体" w:hint="eastAsia"/>
        </w:rPr>
        <w:t>桉树高产林</w:t>
      </w:r>
      <w:bookmarkEnd w:id="100"/>
      <w:bookmarkEnd w:id="101"/>
      <w:r w:rsidRPr="00E34268">
        <w:rPr>
          <w:rFonts w:ascii="黑体" w:eastAsia="黑体" w:hAnsi="黑体" w:hint="eastAsia"/>
        </w:rPr>
        <w:t xml:space="preserve">  </w:t>
      </w:r>
      <w:r w:rsidRPr="00E34268">
        <w:rPr>
          <w:rFonts w:ascii="黑体" w:eastAsia="黑体" w:hAnsi="黑体"/>
        </w:rPr>
        <w:t>high-yield demonstration plantation of eucalyptus</w:t>
      </w:r>
    </w:p>
    <w:p w:rsidR="00710C9E" w:rsidRPr="00E34268" w:rsidRDefault="00BF4458">
      <w:pPr>
        <w:pStyle w:val="afffff"/>
        <w:ind w:firstLine="420"/>
      </w:pPr>
      <w:r>
        <w:rPr>
          <w:rFonts w:hint="eastAsia"/>
        </w:rPr>
        <w:t>选用</w:t>
      </w:r>
      <w:r w:rsidR="008A0DC6" w:rsidRPr="00E34268">
        <w:rPr>
          <w:rFonts w:hint="eastAsia"/>
        </w:rPr>
        <w:t>优良</w:t>
      </w:r>
      <w:r w:rsidR="00B06B07">
        <w:rPr>
          <w:rFonts w:hint="eastAsia"/>
        </w:rPr>
        <w:t>桉树品种，通过</w:t>
      </w:r>
      <w:r w:rsidR="008A0DC6" w:rsidRPr="00E34268">
        <w:rPr>
          <w:rFonts w:hint="eastAsia"/>
        </w:rPr>
        <w:t>营林技术措施，</w:t>
      </w:r>
      <w:bookmarkStart w:id="102" w:name="OLE_LINK12"/>
      <w:bookmarkStart w:id="103" w:name="OLE_LINK13"/>
      <w:r w:rsidR="008A0DC6" w:rsidRPr="00E34268">
        <w:rPr>
          <w:rFonts w:hint="eastAsia"/>
        </w:rPr>
        <w:t>在6～7年轮伐期内，</w:t>
      </w:r>
      <w:r w:rsidR="00B06B07">
        <w:rPr>
          <w:rFonts w:hint="eastAsia"/>
        </w:rPr>
        <w:t>实现</w:t>
      </w:r>
      <w:r w:rsidR="008A0DC6" w:rsidRPr="00E34268">
        <w:rPr>
          <w:rFonts w:hint="eastAsia"/>
        </w:rPr>
        <w:t>桉树在</w:t>
      </w:r>
      <w:r w:rsidR="008A0DC6" w:rsidRPr="00E34268">
        <w:rPr>
          <w:rFonts w:hint="eastAsia"/>
          <w:szCs w:val="21"/>
        </w:rPr>
        <w:t>Ⅰ</w:t>
      </w:r>
      <w:r w:rsidR="008A0DC6" w:rsidRPr="00E34268">
        <w:rPr>
          <w:rFonts w:hint="eastAsia"/>
        </w:rPr>
        <w:t>级立地条件下林分活立木蓄积量≥45.0</w:t>
      </w:r>
      <w:r w:rsidR="008A0DC6" w:rsidRPr="00E34268">
        <w:rPr>
          <w:rFonts w:hint="eastAsia"/>
          <w:vertAlign w:val="superscript"/>
        </w:rPr>
        <w:t xml:space="preserve"> </w:t>
      </w:r>
      <w:r w:rsidR="008A0DC6" w:rsidRPr="00E34268">
        <w:rPr>
          <w:rFonts w:hint="eastAsia"/>
        </w:rPr>
        <w:t>m³/hm</w:t>
      </w:r>
      <w:r w:rsidR="008A0DC6" w:rsidRPr="00E34268">
        <w:rPr>
          <w:rFonts w:hint="eastAsia"/>
          <w:vertAlign w:val="superscript"/>
        </w:rPr>
        <w:t>2</w:t>
      </w:r>
      <w:bookmarkEnd w:id="102"/>
      <w:bookmarkEnd w:id="103"/>
      <w:r w:rsidR="008A0DC6" w:rsidRPr="00E34268">
        <w:rPr>
          <w:rFonts w:hint="eastAsia"/>
        </w:rPr>
        <w:t>·a，Ⅱ级立地条件下的林分活立木蓄积量≥30</w:t>
      </w:r>
      <w:r w:rsidR="008A0DC6" w:rsidRPr="00E34268">
        <w:rPr>
          <w:rFonts w:hint="eastAsia"/>
          <w:vertAlign w:val="superscript"/>
        </w:rPr>
        <w:t xml:space="preserve"> </w:t>
      </w:r>
      <w:r w:rsidR="008A0DC6" w:rsidRPr="00E34268">
        <w:rPr>
          <w:rFonts w:hint="eastAsia"/>
        </w:rPr>
        <w:t>m³/hm</w:t>
      </w:r>
      <w:r w:rsidR="008A0DC6" w:rsidRPr="00E34268">
        <w:rPr>
          <w:rFonts w:hint="eastAsia"/>
          <w:vertAlign w:val="superscript"/>
        </w:rPr>
        <w:t>2</w:t>
      </w:r>
      <w:r w:rsidR="008A0DC6" w:rsidRPr="00E34268">
        <w:rPr>
          <w:rFonts w:hint="eastAsia"/>
        </w:rPr>
        <w:t>·a</w:t>
      </w:r>
      <w:r w:rsidR="00B06B07">
        <w:rPr>
          <w:rFonts w:hint="eastAsia"/>
        </w:rPr>
        <w:t>的人工林</w:t>
      </w:r>
      <w:r w:rsidR="008A0DC6" w:rsidRPr="00E34268">
        <w:rPr>
          <w:rFonts w:hint="eastAsia"/>
        </w:rPr>
        <w:t>。</w:t>
      </w:r>
    </w:p>
    <w:p w:rsidR="00710C9E" w:rsidRPr="00E34268" w:rsidRDefault="008A0DC6">
      <w:pPr>
        <w:pStyle w:val="affc"/>
        <w:spacing w:before="240" w:after="240"/>
      </w:pPr>
      <w:bookmarkStart w:id="104" w:name="_Toc211877241"/>
      <w:bookmarkStart w:id="105" w:name="_Toc211876799"/>
      <w:bookmarkStart w:id="106" w:name="_Toc211873411"/>
      <w:bookmarkStart w:id="107" w:name="_Toc211876865"/>
      <w:bookmarkStart w:id="108" w:name="_Toc212067879"/>
      <w:bookmarkStart w:id="109" w:name="_Toc212620249"/>
      <w:bookmarkStart w:id="110" w:name="_Toc212627640"/>
      <w:bookmarkStart w:id="111" w:name="_Toc212707879"/>
      <w:bookmarkStart w:id="112" w:name="_Toc212713170"/>
      <w:bookmarkStart w:id="113" w:name="_Toc212713257"/>
      <w:bookmarkStart w:id="114" w:name="_Toc212715756"/>
      <w:bookmarkStart w:id="115" w:name="_Toc212730336"/>
      <w:bookmarkStart w:id="116" w:name="_Toc212730752"/>
      <w:r w:rsidRPr="00E34268">
        <w:rPr>
          <w:rFonts w:hint="eastAsia"/>
        </w:rPr>
        <w:t>林地选择</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710C9E" w:rsidRPr="00E34268" w:rsidRDefault="008A0DC6">
      <w:pPr>
        <w:pStyle w:val="afffff"/>
        <w:ind w:firstLine="420"/>
      </w:pPr>
      <w:r w:rsidRPr="00E34268">
        <w:rPr>
          <w:rFonts w:hint="eastAsia"/>
        </w:rPr>
        <w:t>桉树造林地应选择坡度＜25°，海拔＜600</w:t>
      </w:r>
      <w:r w:rsidRPr="00E34268">
        <w:rPr>
          <w:rFonts w:hint="eastAsia"/>
          <w:vertAlign w:val="superscript"/>
        </w:rPr>
        <w:t xml:space="preserve"> </w:t>
      </w:r>
      <w:r w:rsidRPr="00E34268">
        <w:rPr>
          <w:rFonts w:hint="eastAsia"/>
        </w:rPr>
        <w:t>m，</w:t>
      </w:r>
      <w:bookmarkStart w:id="117" w:name="OLE_LINK3"/>
      <w:r w:rsidRPr="00E34268">
        <w:rPr>
          <w:rFonts w:hint="eastAsia"/>
        </w:rPr>
        <w:t>年均气温</w:t>
      </w:r>
      <w:r w:rsidR="00BF4458">
        <w:rPr>
          <w:rFonts w:hint="eastAsia"/>
        </w:rPr>
        <w:t>16</w:t>
      </w:r>
      <w:r w:rsidRPr="00E34268">
        <w:rPr>
          <w:rFonts w:hint="eastAsia"/>
          <w:vertAlign w:val="superscript"/>
        </w:rPr>
        <w:t xml:space="preserve"> </w:t>
      </w:r>
      <w:r w:rsidRPr="00E34268">
        <w:rPr>
          <w:rFonts w:hint="eastAsia"/>
        </w:rPr>
        <w:t>℃～</w:t>
      </w:r>
      <w:r w:rsidR="00BF4458">
        <w:rPr>
          <w:rFonts w:hint="eastAsia"/>
        </w:rPr>
        <w:t>23</w:t>
      </w:r>
      <w:r w:rsidRPr="00E34268">
        <w:rPr>
          <w:rFonts w:hint="eastAsia"/>
          <w:vertAlign w:val="superscript"/>
        </w:rPr>
        <w:t xml:space="preserve"> </w:t>
      </w:r>
      <w:r w:rsidRPr="00E34268">
        <w:rPr>
          <w:rFonts w:hint="eastAsia"/>
        </w:rPr>
        <w:t>℃气温，降雨量≥1</w:t>
      </w:r>
      <w:r w:rsidR="00104056" w:rsidRPr="00E34268">
        <w:rPr>
          <w:rFonts w:hint="eastAsia"/>
          <w:vertAlign w:val="superscript"/>
        </w:rPr>
        <w:t xml:space="preserve"> </w:t>
      </w:r>
      <w:r w:rsidRPr="00E34268">
        <w:rPr>
          <w:rFonts w:hint="eastAsia"/>
        </w:rPr>
        <w:t>200</w:t>
      </w:r>
      <w:r w:rsidRPr="00E34268">
        <w:rPr>
          <w:rFonts w:hint="eastAsia"/>
          <w:vertAlign w:val="superscript"/>
        </w:rPr>
        <w:t xml:space="preserve"> </w:t>
      </w:r>
      <w:r w:rsidRPr="00E34268">
        <w:rPr>
          <w:rFonts w:hint="eastAsia"/>
        </w:rPr>
        <w:t>mm</w:t>
      </w:r>
      <w:bookmarkEnd w:id="117"/>
      <w:r w:rsidRPr="00E34268">
        <w:rPr>
          <w:rFonts w:hint="eastAsia"/>
        </w:rPr>
        <w:t>，其他具体按LY/T 2456规定的Ⅱ级及以上适生区与立地条件执行。</w:t>
      </w:r>
    </w:p>
    <w:p w:rsidR="00710C9E" w:rsidRPr="00E34268" w:rsidRDefault="008A0DC6">
      <w:pPr>
        <w:pStyle w:val="affc"/>
        <w:spacing w:before="240" w:after="240"/>
      </w:pPr>
      <w:bookmarkStart w:id="118" w:name="_Toc212067880"/>
      <w:bookmarkStart w:id="119" w:name="_Toc211873413"/>
      <w:bookmarkStart w:id="120" w:name="_Toc211876800"/>
      <w:bookmarkStart w:id="121" w:name="_Toc211877242"/>
      <w:bookmarkStart w:id="122" w:name="_Toc211876866"/>
      <w:bookmarkStart w:id="123" w:name="_Toc212620250"/>
      <w:bookmarkStart w:id="124" w:name="_Toc212627641"/>
      <w:bookmarkStart w:id="125" w:name="_Toc212707880"/>
      <w:bookmarkStart w:id="126" w:name="_Toc212713171"/>
      <w:bookmarkStart w:id="127" w:name="_Toc212713258"/>
      <w:bookmarkStart w:id="128" w:name="_Toc212715757"/>
      <w:bookmarkStart w:id="129" w:name="_Toc212730337"/>
      <w:bookmarkStart w:id="130" w:name="_Toc212730753"/>
      <w:r w:rsidRPr="00E34268">
        <w:rPr>
          <w:rFonts w:hint="eastAsia"/>
        </w:rPr>
        <w:t>造林</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710C9E" w:rsidRPr="00E34268" w:rsidRDefault="008A0DC6">
      <w:pPr>
        <w:pStyle w:val="affd"/>
        <w:spacing w:before="120" w:after="120"/>
      </w:pPr>
      <w:bookmarkStart w:id="131" w:name="_Toc211873412"/>
      <w:bookmarkStart w:id="132" w:name="_Toc211876867"/>
      <w:bookmarkStart w:id="133" w:name="_Toc211876801"/>
      <w:bookmarkStart w:id="134" w:name="_Toc212067881"/>
      <w:bookmarkStart w:id="135" w:name="_Toc211877243"/>
      <w:bookmarkStart w:id="136" w:name="_Toc212620251"/>
      <w:bookmarkStart w:id="137" w:name="_Toc212627642"/>
      <w:bookmarkStart w:id="138" w:name="_Toc212707881"/>
      <w:bookmarkStart w:id="139" w:name="_Toc212713172"/>
      <w:bookmarkStart w:id="140" w:name="_Toc212713259"/>
      <w:bookmarkStart w:id="141" w:name="_Toc212715758"/>
      <w:bookmarkStart w:id="142" w:name="_Toc211873414"/>
      <w:bookmarkStart w:id="143" w:name="_Toc212730338"/>
      <w:bookmarkStart w:id="144" w:name="_Toc212730754"/>
      <w:r w:rsidRPr="00E34268">
        <w:rPr>
          <w:rFonts w:hint="eastAsia"/>
        </w:rPr>
        <w:t>林地清理</w:t>
      </w:r>
      <w:bookmarkEnd w:id="131"/>
      <w:bookmarkEnd w:id="132"/>
      <w:bookmarkEnd w:id="133"/>
      <w:bookmarkEnd w:id="134"/>
      <w:bookmarkEnd w:id="135"/>
      <w:bookmarkEnd w:id="136"/>
      <w:bookmarkEnd w:id="137"/>
      <w:bookmarkEnd w:id="138"/>
      <w:bookmarkEnd w:id="139"/>
      <w:bookmarkEnd w:id="140"/>
      <w:bookmarkEnd w:id="141"/>
      <w:bookmarkEnd w:id="143"/>
      <w:bookmarkEnd w:id="144"/>
    </w:p>
    <w:p w:rsidR="00710C9E" w:rsidRPr="00E34268" w:rsidRDefault="008A0DC6">
      <w:pPr>
        <w:pStyle w:val="afffff"/>
        <w:ind w:firstLine="420"/>
      </w:pPr>
      <w:r w:rsidRPr="00E34268">
        <w:rPr>
          <w:rFonts w:hint="eastAsia"/>
        </w:rPr>
        <w:t>整地前，宜采用机械将林地内杂草、藤蔓和杂灌木及非目标树种全部伐倒，并开设宽度为15</w:t>
      </w:r>
      <w:r w:rsidRPr="00E34268">
        <w:rPr>
          <w:rFonts w:hint="eastAsia"/>
          <w:vertAlign w:val="superscript"/>
        </w:rPr>
        <w:t xml:space="preserve"> </w:t>
      </w:r>
      <w:r w:rsidRPr="00E34268">
        <w:rPr>
          <w:rFonts w:hint="eastAsia"/>
        </w:rPr>
        <w:t>m～20</w:t>
      </w:r>
      <w:r w:rsidRPr="00E34268">
        <w:rPr>
          <w:rFonts w:hint="eastAsia"/>
          <w:vertAlign w:val="superscript"/>
        </w:rPr>
        <w:t xml:space="preserve"> </w:t>
      </w:r>
      <w:r w:rsidRPr="00E34268">
        <w:rPr>
          <w:rFonts w:hint="eastAsia"/>
        </w:rPr>
        <w:t>m防火带。根据天气情况进行炼山或</w:t>
      </w:r>
      <w:proofErr w:type="gramStart"/>
      <w:r w:rsidRPr="00E34268">
        <w:rPr>
          <w:rFonts w:hint="eastAsia"/>
        </w:rPr>
        <w:t>不</w:t>
      </w:r>
      <w:proofErr w:type="gramEnd"/>
      <w:r w:rsidRPr="00E34268">
        <w:rPr>
          <w:rFonts w:hint="eastAsia"/>
        </w:rPr>
        <w:t>炼山，炼山后不能燃烧的进行归堆处理，免炼山按T/GXAS 1102的规定执行。</w:t>
      </w:r>
    </w:p>
    <w:p w:rsidR="00710C9E" w:rsidRPr="00E34268" w:rsidRDefault="008A0DC6">
      <w:pPr>
        <w:pStyle w:val="affd"/>
        <w:spacing w:before="120" w:after="120"/>
      </w:pPr>
      <w:bookmarkStart w:id="145" w:name="_Toc211876868"/>
      <w:bookmarkStart w:id="146" w:name="_Toc211876802"/>
      <w:bookmarkStart w:id="147" w:name="_Toc211877244"/>
      <w:bookmarkStart w:id="148" w:name="_Toc212067882"/>
      <w:bookmarkStart w:id="149" w:name="_Toc212620252"/>
      <w:bookmarkStart w:id="150" w:name="_Toc212627643"/>
      <w:bookmarkStart w:id="151" w:name="_Toc212707882"/>
      <w:bookmarkStart w:id="152" w:name="_Toc212713173"/>
      <w:bookmarkStart w:id="153" w:name="_Toc212713260"/>
      <w:bookmarkStart w:id="154" w:name="_Toc212715759"/>
      <w:bookmarkStart w:id="155" w:name="_Toc212730339"/>
      <w:bookmarkStart w:id="156" w:name="_Toc212730755"/>
      <w:proofErr w:type="gramStart"/>
      <w:r w:rsidRPr="00E34268">
        <w:rPr>
          <w:rFonts w:hint="eastAsia"/>
        </w:rPr>
        <w:t>整地</w:t>
      </w:r>
      <w:bookmarkEnd w:id="142"/>
      <w:bookmarkEnd w:id="145"/>
      <w:bookmarkEnd w:id="146"/>
      <w:bookmarkEnd w:id="147"/>
      <w:r w:rsidRPr="00E34268">
        <w:rPr>
          <w:rFonts w:hint="eastAsia"/>
        </w:rPr>
        <w:t>及施基肥</w:t>
      </w:r>
      <w:bookmarkEnd w:id="148"/>
      <w:bookmarkEnd w:id="149"/>
      <w:bookmarkEnd w:id="150"/>
      <w:bookmarkEnd w:id="151"/>
      <w:bookmarkEnd w:id="152"/>
      <w:bookmarkEnd w:id="153"/>
      <w:bookmarkEnd w:id="154"/>
      <w:bookmarkEnd w:id="155"/>
      <w:bookmarkEnd w:id="156"/>
      <w:proofErr w:type="gramEnd"/>
    </w:p>
    <w:p w:rsidR="00BF4458" w:rsidRDefault="008A0DC6" w:rsidP="00BF4458">
      <w:pPr>
        <w:pStyle w:val="affffffffb"/>
      </w:pPr>
      <w:r w:rsidRPr="00E34268">
        <w:rPr>
          <w:rFonts w:hint="eastAsia"/>
        </w:rPr>
        <w:t>控草、林地清理结束后，在设计的</w:t>
      </w:r>
      <w:proofErr w:type="gramStart"/>
      <w:r w:rsidRPr="00E34268">
        <w:rPr>
          <w:rFonts w:hint="eastAsia"/>
        </w:rPr>
        <w:t>栽植带按顺坡</w:t>
      </w:r>
      <w:proofErr w:type="gramEnd"/>
      <w:r w:rsidRPr="00E34268">
        <w:rPr>
          <w:rFonts w:hint="eastAsia"/>
        </w:rPr>
        <w:t>方向，采用拉线定位，沿等高线株行距</w:t>
      </w:r>
      <w:r w:rsidR="00431513">
        <w:rPr>
          <w:rFonts w:hint="eastAsia"/>
        </w:rPr>
        <w:t>1.7</w:t>
      </w:r>
      <w:r w:rsidRPr="00E34268">
        <w:rPr>
          <w:rFonts w:hint="eastAsia"/>
          <w:vertAlign w:val="superscript"/>
        </w:rPr>
        <w:t xml:space="preserve"> </w:t>
      </w:r>
      <w:r w:rsidRPr="00E34268">
        <w:rPr>
          <w:rFonts w:hint="eastAsia"/>
        </w:rPr>
        <w:t>m×</w:t>
      </w:r>
      <w:r w:rsidR="00431513">
        <w:rPr>
          <w:rFonts w:hint="eastAsia"/>
        </w:rPr>
        <w:t>3.5</w:t>
      </w:r>
      <w:r w:rsidRPr="00E34268">
        <w:rPr>
          <w:rFonts w:hint="eastAsia"/>
          <w:vertAlign w:val="superscript"/>
        </w:rPr>
        <w:t xml:space="preserve"> </w:t>
      </w:r>
      <w:r w:rsidRPr="00E34268">
        <w:rPr>
          <w:rFonts w:hint="eastAsia"/>
        </w:rPr>
        <w:t>m或2</w:t>
      </w:r>
      <w:r w:rsidRPr="00E34268">
        <w:rPr>
          <w:rFonts w:hint="eastAsia"/>
          <w:vertAlign w:val="superscript"/>
        </w:rPr>
        <w:t xml:space="preserve"> </w:t>
      </w:r>
      <w:r w:rsidRPr="00E34268">
        <w:rPr>
          <w:rFonts w:hint="eastAsia"/>
        </w:rPr>
        <w:t>m×3</w:t>
      </w:r>
      <w:r w:rsidRPr="00E34268">
        <w:rPr>
          <w:rFonts w:hint="eastAsia"/>
          <w:vertAlign w:val="superscript"/>
        </w:rPr>
        <w:t xml:space="preserve"> </w:t>
      </w:r>
      <w:r w:rsidRPr="00E34268">
        <w:rPr>
          <w:rFonts w:hint="eastAsia"/>
        </w:rPr>
        <w:t>m，垂直等高线栽植株行距使用勾机挖穴，穴长宽深规格为40</w:t>
      </w:r>
      <w:r w:rsidRPr="00E34268">
        <w:rPr>
          <w:rFonts w:hint="eastAsia"/>
          <w:vertAlign w:val="superscript"/>
        </w:rPr>
        <w:t xml:space="preserve"> </w:t>
      </w:r>
      <w:r w:rsidRPr="00E34268">
        <w:rPr>
          <w:rFonts w:hint="eastAsia"/>
        </w:rPr>
        <w:t>cm×40</w:t>
      </w:r>
      <w:r w:rsidRPr="00E34268">
        <w:rPr>
          <w:rFonts w:hint="eastAsia"/>
          <w:vertAlign w:val="superscript"/>
        </w:rPr>
        <w:t xml:space="preserve"> </w:t>
      </w:r>
      <w:r w:rsidRPr="00E34268">
        <w:rPr>
          <w:rFonts w:hint="eastAsia"/>
        </w:rPr>
        <w:t>cm×35</w:t>
      </w:r>
      <w:r w:rsidRPr="00E34268">
        <w:rPr>
          <w:rFonts w:hint="eastAsia"/>
          <w:vertAlign w:val="superscript"/>
        </w:rPr>
        <w:t xml:space="preserve"> </w:t>
      </w:r>
      <w:r w:rsidRPr="00E34268">
        <w:rPr>
          <w:rFonts w:hint="eastAsia"/>
        </w:rPr>
        <w:t>cm，表、心土分开堆放，并捣碎泥土、土粒粒径＜5</w:t>
      </w:r>
      <w:r w:rsidRPr="00E34268">
        <w:rPr>
          <w:rFonts w:hint="eastAsia"/>
          <w:vertAlign w:val="superscript"/>
        </w:rPr>
        <w:t xml:space="preserve"> </w:t>
      </w:r>
      <w:r w:rsidRPr="00E34268">
        <w:rPr>
          <w:rFonts w:hint="eastAsia"/>
        </w:rPr>
        <w:t>cm</w:t>
      </w:r>
      <w:r w:rsidR="00BF4458">
        <w:rPr>
          <w:rFonts w:hint="eastAsia"/>
        </w:rPr>
        <w:t>。</w:t>
      </w:r>
    </w:p>
    <w:p w:rsidR="00710C9E" w:rsidRPr="00E34268" w:rsidRDefault="008A0DC6" w:rsidP="00BF4458">
      <w:pPr>
        <w:pStyle w:val="affffffffb"/>
      </w:pPr>
      <w:r w:rsidRPr="00E34268">
        <w:rPr>
          <w:rFonts w:hint="eastAsia"/>
        </w:rPr>
        <w:t>在</w:t>
      </w:r>
      <w:proofErr w:type="gramStart"/>
      <w:r w:rsidRPr="00E34268">
        <w:rPr>
          <w:rFonts w:hint="eastAsia"/>
        </w:rPr>
        <w:t>栽植穴右下角</w:t>
      </w:r>
      <w:proofErr w:type="gramEnd"/>
      <w:r w:rsidRPr="00E34268">
        <w:rPr>
          <w:rFonts w:hint="eastAsia"/>
        </w:rPr>
        <w:t>施桉树专用肥（</w:t>
      </w:r>
      <w:r w:rsidRPr="00E34268">
        <w:t>N</w:t>
      </w:r>
      <w:r w:rsidR="00602B38">
        <w:rPr>
          <w:rFonts w:hint="eastAsia"/>
        </w:rPr>
        <w:t>∶</w:t>
      </w:r>
      <w:r w:rsidRPr="00E34268">
        <w:t>P</w:t>
      </w:r>
      <w:r w:rsidRPr="00E34268">
        <w:rPr>
          <w:rFonts w:hint="eastAsia"/>
          <w:vertAlign w:val="subscript"/>
        </w:rPr>
        <w:t>2</w:t>
      </w:r>
      <w:r w:rsidRPr="00E34268">
        <w:rPr>
          <w:rFonts w:hint="eastAsia"/>
        </w:rPr>
        <w:t>O</w:t>
      </w:r>
      <w:r w:rsidRPr="00E34268">
        <w:rPr>
          <w:rFonts w:hint="eastAsia"/>
          <w:vertAlign w:val="subscript"/>
        </w:rPr>
        <w:t>5</w:t>
      </w:r>
      <w:r w:rsidR="00602B38">
        <w:rPr>
          <w:rFonts w:hint="eastAsia"/>
        </w:rPr>
        <w:t>∶</w:t>
      </w:r>
      <w:r w:rsidRPr="00E34268">
        <w:t>K</w:t>
      </w:r>
      <w:r w:rsidRPr="00E34268">
        <w:rPr>
          <w:rFonts w:hint="eastAsia"/>
          <w:vertAlign w:val="subscript"/>
        </w:rPr>
        <w:t>2</w:t>
      </w:r>
      <w:r w:rsidRPr="00E34268">
        <w:rPr>
          <w:rFonts w:hint="eastAsia"/>
        </w:rPr>
        <w:t>O</w:t>
      </w:r>
      <w:r w:rsidRPr="00E34268">
        <w:t>=</w:t>
      </w:r>
      <w:r w:rsidRPr="00E34268">
        <w:rPr>
          <w:rFonts w:hint="eastAsia"/>
        </w:rPr>
        <w:t>8</w:t>
      </w:r>
      <w:r w:rsidR="00602B38">
        <w:rPr>
          <w:rFonts w:hint="eastAsia"/>
        </w:rPr>
        <w:t>∶</w:t>
      </w:r>
      <w:r w:rsidRPr="00E34268">
        <w:t>1</w:t>
      </w:r>
      <w:r w:rsidRPr="00E34268">
        <w:rPr>
          <w:rFonts w:hint="eastAsia"/>
        </w:rPr>
        <w:t>2</w:t>
      </w:r>
      <w:r w:rsidR="00602B38">
        <w:rPr>
          <w:rFonts w:hint="eastAsia"/>
        </w:rPr>
        <w:t>∶</w:t>
      </w:r>
      <w:r w:rsidRPr="00E34268">
        <w:rPr>
          <w:rFonts w:hint="eastAsia"/>
        </w:rPr>
        <w:t>10），施肥量0.5</w:t>
      </w:r>
      <w:r w:rsidRPr="00E34268">
        <w:rPr>
          <w:rFonts w:hint="eastAsia"/>
          <w:vertAlign w:val="superscript"/>
        </w:rPr>
        <w:t xml:space="preserve"> </w:t>
      </w:r>
      <w:r w:rsidRPr="00E34268">
        <w:rPr>
          <w:rFonts w:hint="eastAsia"/>
        </w:rPr>
        <w:t>kg/坑，回土</w:t>
      </w:r>
      <w:r w:rsidR="00AA1D35">
        <w:rPr>
          <w:rFonts w:hint="eastAsia"/>
        </w:rPr>
        <w:t>填</w:t>
      </w:r>
      <w:r w:rsidRPr="00E34268">
        <w:rPr>
          <w:rFonts w:hint="eastAsia"/>
        </w:rPr>
        <w:t>坑，先回表土再回心土，回填</w:t>
      </w:r>
      <w:proofErr w:type="gramStart"/>
      <w:r w:rsidRPr="00E34268">
        <w:rPr>
          <w:rFonts w:hint="eastAsia"/>
        </w:rPr>
        <w:t>后坑面略高于</w:t>
      </w:r>
      <w:proofErr w:type="gramEnd"/>
      <w:r w:rsidRPr="00E34268">
        <w:rPr>
          <w:rFonts w:hint="eastAsia"/>
        </w:rPr>
        <w:t>原地面。</w:t>
      </w:r>
    </w:p>
    <w:p w:rsidR="00104056" w:rsidRPr="00E34268" w:rsidRDefault="00104056">
      <w:pPr>
        <w:pStyle w:val="afffff"/>
        <w:ind w:firstLine="420"/>
      </w:pPr>
    </w:p>
    <w:p w:rsidR="00104056" w:rsidRPr="00E34268" w:rsidRDefault="00104056">
      <w:pPr>
        <w:pStyle w:val="afffff"/>
        <w:ind w:firstLine="420"/>
      </w:pPr>
    </w:p>
    <w:p w:rsidR="00710C9E" w:rsidRPr="00E34268" w:rsidRDefault="008A0DC6">
      <w:pPr>
        <w:pStyle w:val="affd"/>
        <w:spacing w:before="120" w:after="120"/>
      </w:pPr>
      <w:bookmarkStart w:id="157" w:name="_Toc211876803"/>
      <w:bookmarkStart w:id="158" w:name="_Toc211876869"/>
      <w:bookmarkStart w:id="159" w:name="_Toc211873415"/>
      <w:bookmarkStart w:id="160" w:name="_Toc211877245"/>
      <w:bookmarkStart w:id="161" w:name="_Toc212067883"/>
      <w:bookmarkStart w:id="162" w:name="_Toc212620253"/>
      <w:bookmarkStart w:id="163" w:name="_Toc212627644"/>
      <w:bookmarkStart w:id="164" w:name="_Toc212707883"/>
      <w:bookmarkStart w:id="165" w:name="_Toc212713174"/>
      <w:bookmarkStart w:id="166" w:name="_Toc212713261"/>
      <w:bookmarkStart w:id="167" w:name="_Toc212715760"/>
      <w:bookmarkStart w:id="168" w:name="_Toc212730340"/>
      <w:bookmarkStart w:id="169" w:name="_Toc212730756"/>
      <w:r w:rsidRPr="00E34268">
        <w:rPr>
          <w:rFonts w:hint="eastAsia"/>
        </w:rPr>
        <w:lastRenderedPageBreak/>
        <w:t>苗木选择</w:t>
      </w:r>
      <w:bookmarkEnd w:id="157"/>
      <w:bookmarkEnd w:id="158"/>
      <w:bookmarkEnd w:id="159"/>
      <w:bookmarkEnd w:id="160"/>
      <w:bookmarkEnd w:id="161"/>
      <w:bookmarkEnd w:id="162"/>
      <w:bookmarkEnd w:id="163"/>
      <w:bookmarkEnd w:id="164"/>
      <w:bookmarkEnd w:id="165"/>
      <w:bookmarkEnd w:id="166"/>
      <w:bookmarkEnd w:id="167"/>
      <w:bookmarkEnd w:id="168"/>
      <w:bookmarkEnd w:id="169"/>
    </w:p>
    <w:p w:rsidR="00710C9E" w:rsidRPr="00E34268" w:rsidRDefault="008A0DC6">
      <w:pPr>
        <w:pStyle w:val="affe"/>
        <w:spacing w:before="120" w:after="120"/>
      </w:pPr>
      <w:r w:rsidRPr="00E34268">
        <w:rPr>
          <w:rFonts w:hint="eastAsia"/>
        </w:rPr>
        <w:t>品种选择</w:t>
      </w:r>
    </w:p>
    <w:p w:rsidR="00710C9E" w:rsidRPr="00E34268" w:rsidRDefault="008A0DC6">
      <w:pPr>
        <w:pStyle w:val="afffff"/>
        <w:ind w:firstLine="420"/>
      </w:pPr>
      <w:r w:rsidRPr="00E34268">
        <w:rPr>
          <w:rFonts w:hint="eastAsia"/>
        </w:rPr>
        <w:t>选用经省级以上林木和草品种审定委员会审定公布的桉树良种，</w:t>
      </w:r>
      <w:r w:rsidR="0022131A">
        <w:rPr>
          <w:rFonts w:hint="eastAsia"/>
        </w:rPr>
        <w:t>常见</w:t>
      </w:r>
      <w:r w:rsidR="00104056" w:rsidRPr="00E34268">
        <w:rPr>
          <w:rFonts w:hint="eastAsia"/>
        </w:rPr>
        <w:t>高产林桉树良种见</w:t>
      </w:r>
      <w:r w:rsidR="0022131A">
        <w:rPr>
          <w:rFonts w:hint="eastAsia"/>
        </w:rPr>
        <w:t>附录A</w:t>
      </w:r>
      <w:r w:rsidR="00104056" w:rsidRPr="00E34268">
        <w:rPr>
          <w:rFonts w:hint="eastAsia"/>
        </w:rPr>
        <w:t>。</w:t>
      </w:r>
    </w:p>
    <w:p w:rsidR="00710C9E" w:rsidRPr="00E34268" w:rsidRDefault="008A0DC6">
      <w:pPr>
        <w:pStyle w:val="affe"/>
        <w:spacing w:before="120" w:after="120"/>
      </w:pPr>
      <w:r w:rsidRPr="00E34268">
        <w:t>选苗、定苗</w:t>
      </w:r>
    </w:p>
    <w:p w:rsidR="00710C9E" w:rsidRPr="00E34268" w:rsidRDefault="008A0DC6">
      <w:pPr>
        <w:pStyle w:val="afff"/>
        <w:spacing w:before="120" w:after="120"/>
      </w:pPr>
      <w:r w:rsidRPr="00E34268">
        <w:rPr>
          <w:rFonts w:hint="eastAsia"/>
        </w:rPr>
        <w:t>第一次选苗</w:t>
      </w:r>
    </w:p>
    <w:p w:rsidR="00710C9E" w:rsidRPr="00E34268" w:rsidRDefault="008A0DC6">
      <w:pPr>
        <w:pStyle w:val="afffff"/>
        <w:ind w:firstLine="420"/>
      </w:pPr>
      <w:r w:rsidRPr="00E34268">
        <w:rPr>
          <w:rFonts w:hint="eastAsia"/>
        </w:rPr>
        <w:t>新造林，在苗圃提苗时进行一次选苗，选择苗龄4</w:t>
      </w:r>
      <w:bookmarkStart w:id="170" w:name="OLE_LINK10"/>
      <w:bookmarkStart w:id="171" w:name="OLE_LINK11"/>
      <w:r w:rsidRPr="00E34268">
        <w:rPr>
          <w:rFonts w:hint="eastAsia"/>
        </w:rPr>
        <w:t>～</w:t>
      </w:r>
      <w:bookmarkEnd w:id="170"/>
      <w:bookmarkEnd w:id="171"/>
      <w:r w:rsidRPr="00E34268">
        <w:rPr>
          <w:rFonts w:hint="eastAsia"/>
        </w:rPr>
        <w:t>6月组培</w:t>
      </w:r>
      <w:proofErr w:type="gramStart"/>
      <w:r w:rsidRPr="00E34268">
        <w:rPr>
          <w:rFonts w:hint="eastAsia"/>
        </w:rPr>
        <w:t>营养杯苗</w:t>
      </w:r>
      <w:proofErr w:type="gramEnd"/>
      <w:r w:rsidRPr="00E34268">
        <w:rPr>
          <w:rFonts w:hint="eastAsia"/>
        </w:rPr>
        <w:t>，高度</w:t>
      </w:r>
      <w:r w:rsidR="00355B57" w:rsidRPr="00E34268">
        <w:rPr>
          <w:rFonts w:hint="eastAsia"/>
        </w:rPr>
        <w:t>25</w:t>
      </w:r>
      <w:r w:rsidRPr="00E34268">
        <w:rPr>
          <w:rFonts w:hint="eastAsia"/>
          <w:vertAlign w:val="superscript"/>
        </w:rPr>
        <w:t xml:space="preserve"> </w:t>
      </w:r>
      <w:r w:rsidRPr="00E34268">
        <w:rPr>
          <w:rFonts w:hint="eastAsia"/>
        </w:rPr>
        <w:t>cm～40</w:t>
      </w:r>
      <w:r w:rsidRPr="00E34268">
        <w:rPr>
          <w:rFonts w:hint="eastAsia"/>
          <w:vertAlign w:val="superscript"/>
        </w:rPr>
        <w:t xml:space="preserve"> </w:t>
      </w:r>
      <w:r w:rsidRPr="00E34268">
        <w:rPr>
          <w:rFonts w:hint="eastAsia"/>
        </w:rPr>
        <w:t>cm，地径≥0.20</w:t>
      </w:r>
      <w:r w:rsidRPr="00E34268">
        <w:rPr>
          <w:rFonts w:hint="eastAsia"/>
          <w:vertAlign w:val="superscript"/>
        </w:rPr>
        <w:t xml:space="preserve"> </w:t>
      </w:r>
      <w:r w:rsidRPr="00E34268">
        <w:rPr>
          <w:rFonts w:hint="eastAsia"/>
        </w:rPr>
        <w:t>cm，根系完整发达、</w:t>
      </w:r>
      <w:proofErr w:type="gramStart"/>
      <w:r w:rsidRPr="00E34268">
        <w:rPr>
          <w:rFonts w:hint="eastAsia"/>
        </w:rPr>
        <w:t>不</w:t>
      </w:r>
      <w:proofErr w:type="gramEnd"/>
      <w:r w:rsidRPr="00E34268">
        <w:rPr>
          <w:rFonts w:hint="eastAsia"/>
        </w:rPr>
        <w:t>盘根，苗木生长健壮、无病虫害。在造林点附近，对苗木进行遮阴、淋水、</w:t>
      </w:r>
      <w:proofErr w:type="gramStart"/>
      <w:r w:rsidRPr="00E34268">
        <w:rPr>
          <w:rFonts w:hint="eastAsia"/>
        </w:rPr>
        <w:t>炼苗等</w:t>
      </w:r>
      <w:proofErr w:type="gramEnd"/>
      <w:r w:rsidRPr="00E34268">
        <w:rPr>
          <w:rFonts w:hint="eastAsia"/>
        </w:rPr>
        <w:t>。</w:t>
      </w:r>
    </w:p>
    <w:p w:rsidR="00710C9E" w:rsidRPr="00E34268" w:rsidRDefault="008A0DC6">
      <w:pPr>
        <w:pStyle w:val="afff"/>
        <w:spacing w:before="120" w:after="120"/>
      </w:pPr>
      <w:r w:rsidRPr="00E34268">
        <w:rPr>
          <w:rFonts w:hint="eastAsia"/>
        </w:rPr>
        <w:t>第二次定苗</w:t>
      </w:r>
    </w:p>
    <w:p w:rsidR="00710C9E" w:rsidRPr="00E34268" w:rsidRDefault="008A0DC6">
      <w:pPr>
        <w:pStyle w:val="afffff"/>
        <w:ind w:firstLine="420"/>
      </w:pPr>
      <w:proofErr w:type="gramStart"/>
      <w:r w:rsidRPr="00E34268">
        <w:rPr>
          <w:rFonts w:hint="eastAsia"/>
        </w:rPr>
        <w:t>炼苗</w:t>
      </w:r>
      <w:proofErr w:type="gramEnd"/>
      <w:r w:rsidRPr="00E34268">
        <w:rPr>
          <w:rFonts w:hint="eastAsia"/>
        </w:rPr>
        <w:t>5</w:t>
      </w:r>
      <w:r w:rsidR="00355B57" w:rsidRPr="00E34268">
        <w:rPr>
          <w:rFonts w:hint="eastAsia"/>
          <w:vertAlign w:val="superscript"/>
        </w:rPr>
        <w:t xml:space="preserve"> </w:t>
      </w:r>
      <w:r w:rsidRPr="00E34268">
        <w:rPr>
          <w:rFonts w:hint="eastAsia"/>
        </w:rPr>
        <w:t>d后，进行第二次定苗，剔除弱苗、受伤苗、残次苗，高度相差10</w:t>
      </w:r>
      <w:r w:rsidRPr="00E34268">
        <w:rPr>
          <w:rFonts w:hint="eastAsia"/>
          <w:vertAlign w:val="superscript"/>
        </w:rPr>
        <w:t xml:space="preserve"> </w:t>
      </w:r>
      <w:r w:rsidRPr="00E34268">
        <w:rPr>
          <w:rFonts w:hint="eastAsia"/>
        </w:rPr>
        <w:t>cm的苗木应单独选出摆放，种植时同一区域使用高度基本一致的苗木进行种植。并应预留同批次苗木10％的合格苗在新造林临时管护点，养护待补植。</w:t>
      </w:r>
    </w:p>
    <w:p w:rsidR="00710C9E" w:rsidRPr="00E34268" w:rsidRDefault="008A0DC6">
      <w:pPr>
        <w:pStyle w:val="affd"/>
        <w:spacing w:before="120" w:after="120"/>
      </w:pPr>
      <w:bookmarkStart w:id="172" w:name="_Toc211877246"/>
      <w:bookmarkStart w:id="173" w:name="_Toc212067884"/>
      <w:bookmarkStart w:id="174" w:name="_Toc211876804"/>
      <w:bookmarkStart w:id="175" w:name="_Toc211876870"/>
      <w:bookmarkStart w:id="176" w:name="_Toc211873416"/>
      <w:bookmarkStart w:id="177" w:name="_Toc212620254"/>
      <w:bookmarkStart w:id="178" w:name="_Toc212627645"/>
      <w:bookmarkStart w:id="179" w:name="_Toc212707884"/>
      <w:bookmarkStart w:id="180" w:name="_Toc212713175"/>
      <w:bookmarkStart w:id="181" w:name="_Toc212713262"/>
      <w:bookmarkStart w:id="182" w:name="_Toc212715761"/>
      <w:bookmarkStart w:id="183" w:name="_Toc212730341"/>
      <w:bookmarkStart w:id="184" w:name="_Toc212730757"/>
      <w:r w:rsidRPr="00E34268">
        <w:rPr>
          <w:rFonts w:hint="eastAsia"/>
        </w:rPr>
        <w:t>栽植</w:t>
      </w:r>
      <w:bookmarkEnd w:id="172"/>
      <w:bookmarkEnd w:id="173"/>
      <w:bookmarkEnd w:id="174"/>
      <w:bookmarkEnd w:id="175"/>
      <w:bookmarkEnd w:id="176"/>
      <w:bookmarkEnd w:id="177"/>
      <w:bookmarkEnd w:id="178"/>
      <w:bookmarkEnd w:id="179"/>
      <w:bookmarkEnd w:id="180"/>
      <w:bookmarkEnd w:id="181"/>
      <w:bookmarkEnd w:id="182"/>
      <w:bookmarkEnd w:id="183"/>
      <w:bookmarkEnd w:id="184"/>
    </w:p>
    <w:p w:rsidR="00710C9E" w:rsidRPr="00E34268" w:rsidRDefault="008A0DC6">
      <w:pPr>
        <w:pStyle w:val="affe"/>
        <w:spacing w:before="120" w:after="120"/>
      </w:pPr>
      <w:r w:rsidRPr="00E34268">
        <w:rPr>
          <w:rFonts w:hint="eastAsia"/>
        </w:rPr>
        <w:t>栽植时间</w:t>
      </w:r>
    </w:p>
    <w:p w:rsidR="00710C9E" w:rsidRPr="00E34268" w:rsidRDefault="008A0DC6">
      <w:pPr>
        <w:pStyle w:val="afffff"/>
        <w:ind w:firstLine="420"/>
      </w:pPr>
      <w:r w:rsidRPr="00E34268">
        <w:rPr>
          <w:rFonts w:hint="eastAsia"/>
        </w:rPr>
        <w:t>冬春季节雨后，种植坑内的土壤全部湿透后栽植。</w:t>
      </w:r>
    </w:p>
    <w:p w:rsidR="00710C9E" w:rsidRPr="00E34268" w:rsidRDefault="008A0DC6">
      <w:pPr>
        <w:pStyle w:val="affe"/>
        <w:spacing w:before="120" w:after="120"/>
      </w:pPr>
      <w:r w:rsidRPr="00E34268">
        <w:rPr>
          <w:rFonts w:hint="eastAsia"/>
        </w:rPr>
        <w:t>栽植方法</w:t>
      </w:r>
    </w:p>
    <w:p w:rsidR="00710C9E" w:rsidRPr="00E34268" w:rsidRDefault="008A0DC6">
      <w:pPr>
        <w:pStyle w:val="affffffffa"/>
      </w:pPr>
      <w:r w:rsidRPr="00E34268">
        <w:rPr>
          <w:rFonts w:hint="eastAsia"/>
        </w:rPr>
        <w:t>在新造林定植前喷施一次32</w:t>
      </w:r>
      <w:r w:rsidR="00355B57" w:rsidRPr="00E34268">
        <w:rPr>
          <w:rFonts w:hint="eastAsia"/>
        </w:rPr>
        <w:t>％</w:t>
      </w:r>
      <w:proofErr w:type="gramStart"/>
      <w:r w:rsidRPr="00E34268">
        <w:rPr>
          <w:rFonts w:hint="eastAsia"/>
        </w:rPr>
        <w:t>滴酸草甘膦</w:t>
      </w:r>
      <w:proofErr w:type="gramEnd"/>
      <w:r w:rsidRPr="00E34268">
        <w:rPr>
          <w:rFonts w:hint="eastAsia"/>
        </w:rPr>
        <w:t>除草剂，除草剂符合LY/T 2648的规定。</w:t>
      </w:r>
    </w:p>
    <w:p w:rsidR="00710C9E" w:rsidRPr="00E34268" w:rsidRDefault="008A0DC6">
      <w:pPr>
        <w:pStyle w:val="affffffffa"/>
      </w:pPr>
      <w:bookmarkStart w:id="185" w:name="OLE_LINK4"/>
      <w:bookmarkStart w:id="186" w:name="OLE_LINK5"/>
      <w:r w:rsidRPr="00E34268">
        <w:rPr>
          <w:rFonts w:hint="eastAsia"/>
        </w:rPr>
        <w:t>定植前应使用防白蚁的药液浸泡</w:t>
      </w:r>
      <w:r w:rsidR="00BC725C">
        <w:rPr>
          <w:rFonts w:hint="eastAsia"/>
        </w:rPr>
        <w:t>透</w:t>
      </w:r>
      <w:r w:rsidRPr="00E34268">
        <w:rPr>
          <w:rFonts w:hint="eastAsia"/>
        </w:rPr>
        <w:t>苗木根部</w:t>
      </w:r>
      <w:bookmarkEnd w:id="185"/>
      <w:bookmarkEnd w:id="186"/>
      <w:r w:rsidR="00BC725C">
        <w:rPr>
          <w:rFonts w:hint="eastAsia"/>
        </w:rPr>
        <w:t>基质</w:t>
      </w:r>
      <w:r w:rsidR="00FA471F">
        <w:rPr>
          <w:rFonts w:hint="eastAsia"/>
        </w:rPr>
        <w:t>3</w:t>
      </w:r>
      <w:r w:rsidRPr="00E34268">
        <w:rPr>
          <w:rFonts w:hint="eastAsia"/>
          <w:vertAlign w:val="superscript"/>
        </w:rPr>
        <w:t xml:space="preserve"> </w:t>
      </w:r>
      <w:r w:rsidRPr="00E34268">
        <w:rPr>
          <w:rFonts w:hint="eastAsia"/>
        </w:rPr>
        <w:t>min</w:t>
      </w:r>
      <w:r w:rsidR="00AA1D35" w:rsidRPr="00E34268">
        <w:rPr>
          <w:rFonts w:hint="eastAsia"/>
        </w:rPr>
        <w:t>～</w:t>
      </w:r>
      <w:r w:rsidR="00FA471F">
        <w:rPr>
          <w:rFonts w:hint="eastAsia"/>
        </w:rPr>
        <w:t>5</w:t>
      </w:r>
      <w:r w:rsidR="00AA1D35" w:rsidRPr="00AA1D35">
        <w:rPr>
          <w:rFonts w:hint="eastAsia"/>
          <w:vertAlign w:val="superscript"/>
        </w:rPr>
        <w:t xml:space="preserve"> </w:t>
      </w:r>
      <w:r w:rsidR="00AA1D35" w:rsidRPr="00E34268">
        <w:rPr>
          <w:rFonts w:hint="eastAsia"/>
        </w:rPr>
        <w:t>min</w:t>
      </w:r>
      <w:r w:rsidRPr="00E34268">
        <w:rPr>
          <w:rFonts w:hint="eastAsia"/>
        </w:rPr>
        <w:t>，将苗木置于栽植穴内左上角。扶正后回填三分之二细表土，埋深至第一个分枝点或深埋3</w:t>
      </w:r>
      <w:r w:rsidRPr="00E34268">
        <w:rPr>
          <w:rFonts w:hint="eastAsia"/>
          <w:vertAlign w:val="superscript"/>
        </w:rPr>
        <w:t xml:space="preserve"> </w:t>
      </w:r>
      <w:r w:rsidRPr="00E34268">
        <w:rPr>
          <w:rFonts w:hint="eastAsia"/>
        </w:rPr>
        <w:t>cm～5</w:t>
      </w:r>
      <w:r w:rsidRPr="00E34268">
        <w:rPr>
          <w:rFonts w:hint="eastAsia"/>
          <w:vertAlign w:val="superscript"/>
        </w:rPr>
        <w:t xml:space="preserve"> </w:t>
      </w:r>
      <w:r w:rsidRPr="00E34268">
        <w:rPr>
          <w:rFonts w:hint="eastAsia"/>
        </w:rPr>
        <w:t>cm，覆土；</w:t>
      </w:r>
      <w:proofErr w:type="gramStart"/>
      <w:r w:rsidRPr="00E34268">
        <w:rPr>
          <w:rFonts w:hint="eastAsia"/>
        </w:rPr>
        <w:t>轻踩苗杯</w:t>
      </w:r>
      <w:proofErr w:type="gramEnd"/>
      <w:r w:rsidRPr="00E34268">
        <w:rPr>
          <w:rFonts w:hint="eastAsia"/>
        </w:rPr>
        <w:t>四周，不应将植株土</w:t>
      </w:r>
      <w:proofErr w:type="gramStart"/>
      <w:r w:rsidRPr="00E34268">
        <w:rPr>
          <w:rFonts w:hint="eastAsia"/>
        </w:rPr>
        <w:t>球踩散</w:t>
      </w:r>
      <w:proofErr w:type="gramEnd"/>
      <w:r w:rsidRPr="00E34268">
        <w:rPr>
          <w:rFonts w:hint="eastAsia"/>
        </w:rPr>
        <w:t>，再回余下的三分之一表土；在距离苗杯5</w:t>
      </w:r>
      <w:r w:rsidRPr="00E34268">
        <w:rPr>
          <w:rFonts w:hint="eastAsia"/>
          <w:vertAlign w:val="superscript"/>
        </w:rPr>
        <w:t xml:space="preserve"> </w:t>
      </w:r>
      <w:r w:rsidRPr="00E34268">
        <w:rPr>
          <w:rFonts w:hint="eastAsia"/>
        </w:rPr>
        <w:t>cm，再次</w:t>
      </w:r>
      <w:proofErr w:type="gramStart"/>
      <w:r w:rsidRPr="00E34268">
        <w:rPr>
          <w:rFonts w:hint="eastAsia"/>
        </w:rPr>
        <w:t>轻踩苗杯</w:t>
      </w:r>
      <w:proofErr w:type="gramEnd"/>
      <w:r w:rsidRPr="00E34268">
        <w:rPr>
          <w:rFonts w:hint="eastAsia"/>
        </w:rPr>
        <w:t>四周；最后</w:t>
      </w:r>
      <w:proofErr w:type="gramStart"/>
      <w:r w:rsidRPr="00E34268">
        <w:rPr>
          <w:rFonts w:hint="eastAsia"/>
        </w:rPr>
        <w:t>在坎面上盖</w:t>
      </w:r>
      <w:proofErr w:type="gramEnd"/>
      <w:r w:rsidRPr="00E34268">
        <w:rPr>
          <w:rFonts w:hint="eastAsia"/>
        </w:rPr>
        <w:t>一层3</w:t>
      </w:r>
      <w:r w:rsidRPr="00E34268">
        <w:rPr>
          <w:rFonts w:hint="eastAsia"/>
          <w:vertAlign w:val="superscript"/>
        </w:rPr>
        <w:t xml:space="preserve"> </w:t>
      </w:r>
      <w:r w:rsidRPr="00E34268">
        <w:rPr>
          <w:rFonts w:hint="eastAsia"/>
        </w:rPr>
        <w:t>cm～5</w:t>
      </w:r>
      <w:r w:rsidRPr="00E34268">
        <w:rPr>
          <w:rFonts w:hint="eastAsia"/>
          <w:vertAlign w:val="superscript"/>
        </w:rPr>
        <w:t xml:space="preserve"> </w:t>
      </w:r>
      <w:r w:rsidRPr="00E34268">
        <w:rPr>
          <w:rFonts w:hint="eastAsia"/>
        </w:rPr>
        <w:t>cm厚度的松土，沿树干5</w:t>
      </w:r>
      <w:r w:rsidRPr="00E34268">
        <w:rPr>
          <w:rFonts w:hint="eastAsia"/>
          <w:vertAlign w:val="superscript"/>
        </w:rPr>
        <w:t xml:space="preserve"> </w:t>
      </w:r>
      <w:r w:rsidRPr="00E34268">
        <w:rPr>
          <w:rFonts w:hint="eastAsia"/>
        </w:rPr>
        <w:t>cm向外扒松土，形成直径1</w:t>
      </w:r>
      <w:r w:rsidRPr="00E34268">
        <w:rPr>
          <w:rFonts w:hint="eastAsia"/>
          <w:vertAlign w:val="superscript"/>
        </w:rPr>
        <w:t xml:space="preserve"> </w:t>
      </w:r>
      <w:r w:rsidRPr="00E34268">
        <w:rPr>
          <w:rFonts w:hint="eastAsia"/>
        </w:rPr>
        <w:t>m浅盘状树盘（内外高中间低）</w:t>
      </w:r>
      <w:r w:rsidRPr="00E34268">
        <w:rPr>
          <w:rFonts w:hint="eastAsia"/>
          <w:szCs w:val="21"/>
        </w:rPr>
        <w:t>。</w:t>
      </w:r>
    </w:p>
    <w:p w:rsidR="00710C9E" w:rsidRPr="00E34268" w:rsidRDefault="008A0DC6">
      <w:pPr>
        <w:pStyle w:val="affd"/>
        <w:spacing w:before="120" w:after="120"/>
      </w:pPr>
      <w:bookmarkStart w:id="187" w:name="_Toc211876871"/>
      <w:bookmarkStart w:id="188" w:name="_Toc211873418"/>
      <w:bookmarkStart w:id="189" w:name="_Toc211877247"/>
      <w:bookmarkStart w:id="190" w:name="_Toc212067885"/>
      <w:bookmarkStart w:id="191" w:name="_Toc211876805"/>
      <w:bookmarkStart w:id="192" w:name="_Toc212620255"/>
      <w:bookmarkStart w:id="193" w:name="_Toc212627646"/>
      <w:bookmarkStart w:id="194" w:name="_Toc212707885"/>
      <w:bookmarkStart w:id="195" w:name="_Toc212713176"/>
      <w:bookmarkStart w:id="196" w:name="_Toc212713263"/>
      <w:bookmarkStart w:id="197" w:name="_Toc212715762"/>
      <w:bookmarkStart w:id="198" w:name="_Toc212730342"/>
      <w:bookmarkStart w:id="199" w:name="_Toc212730758"/>
      <w:r w:rsidRPr="00E34268">
        <w:rPr>
          <w:rFonts w:hint="eastAsia"/>
        </w:rPr>
        <w:t>补植</w:t>
      </w:r>
      <w:bookmarkEnd w:id="187"/>
      <w:bookmarkEnd w:id="188"/>
      <w:bookmarkEnd w:id="189"/>
      <w:bookmarkEnd w:id="190"/>
      <w:bookmarkEnd w:id="191"/>
      <w:bookmarkEnd w:id="192"/>
      <w:bookmarkEnd w:id="193"/>
      <w:bookmarkEnd w:id="194"/>
      <w:bookmarkEnd w:id="195"/>
      <w:bookmarkEnd w:id="196"/>
      <w:bookmarkEnd w:id="197"/>
      <w:bookmarkEnd w:id="198"/>
      <w:bookmarkEnd w:id="199"/>
    </w:p>
    <w:p w:rsidR="00710C9E" w:rsidRPr="00E34268" w:rsidRDefault="008A0DC6">
      <w:pPr>
        <w:pStyle w:val="afffff"/>
        <w:ind w:firstLine="420"/>
      </w:pPr>
      <w:r w:rsidRPr="00E34268">
        <w:rPr>
          <w:rFonts w:hint="eastAsia"/>
        </w:rPr>
        <w:t>栽植苗木后10</w:t>
      </w:r>
      <w:r w:rsidRPr="00E34268">
        <w:rPr>
          <w:rFonts w:hint="eastAsia"/>
          <w:vertAlign w:val="superscript"/>
        </w:rPr>
        <w:t xml:space="preserve"> </w:t>
      </w:r>
      <w:r w:rsidRPr="00E34268">
        <w:rPr>
          <w:rFonts w:hint="eastAsia"/>
        </w:rPr>
        <w:t>d应开始检查苗木成活情况，15</w:t>
      </w:r>
      <w:r w:rsidRPr="00E34268">
        <w:rPr>
          <w:rFonts w:hint="eastAsia"/>
          <w:vertAlign w:val="superscript"/>
        </w:rPr>
        <w:t xml:space="preserve">  </w:t>
      </w:r>
      <w:r w:rsidRPr="00E34268">
        <w:rPr>
          <w:rFonts w:hint="eastAsia"/>
        </w:rPr>
        <w:t>d内完成补种苗木，保证造林2个月后苗木成活率达95％以上，并且林相整齐、均匀。</w:t>
      </w:r>
    </w:p>
    <w:p w:rsidR="00710C9E" w:rsidRPr="00E34268" w:rsidRDefault="008A0DC6">
      <w:pPr>
        <w:pStyle w:val="affc"/>
        <w:spacing w:before="240" w:after="240"/>
      </w:pPr>
      <w:bookmarkStart w:id="200" w:name="_Toc212067886"/>
      <w:bookmarkStart w:id="201" w:name="_Toc211876806"/>
      <w:bookmarkStart w:id="202" w:name="_Toc211873419"/>
      <w:bookmarkStart w:id="203" w:name="_Toc211876872"/>
      <w:bookmarkStart w:id="204" w:name="_Toc211877248"/>
      <w:bookmarkStart w:id="205" w:name="_Toc212620256"/>
      <w:bookmarkStart w:id="206" w:name="_Toc212627647"/>
      <w:bookmarkStart w:id="207" w:name="_Toc212707886"/>
      <w:bookmarkStart w:id="208" w:name="_Toc212713177"/>
      <w:bookmarkStart w:id="209" w:name="_Toc212713264"/>
      <w:bookmarkStart w:id="210" w:name="_Toc212715763"/>
      <w:bookmarkStart w:id="211" w:name="_Toc212730343"/>
      <w:bookmarkStart w:id="212" w:name="_Toc212730759"/>
      <w:r w:rsidRPr="00E34268">
        <w:rPr>
          <w:rFonts w:hint="eastAsia"/>
        </w:rPr>
        <w:t>抚育</w:t>
      </w:r>
      <w:bookmarkEnd w:id="200"/>
      <w:bookmarkEnd w:id="201"/>
      <w:bookmarkEnd w:id="202"/>
      <w:bookmarkEnd w:id="203"/>
      <w:bookmarkEnd w:id="204"/>
      <w:bookmarkEnd w:id="205"/>
      <w:bookmarkEnd w:id="206"/>
      <w:bookmarkEnd w:id="207"/>
      <w:bookmarkEnd w:id="208"/>
      <w:bookmarkEnd w:id="209"/>
      <w:bookmarkEnd w:id="210"/>
      <w:bookmarkEnd w:id="211"/>
      <w:bookmarkEnd w:id="212"/>
    </w:p>
    <w:p w:rsidR="00710C9E" w:rsidRPr="00E34268" w:rsidRDefault="008A0DC6">
      <w:pPr>
        <w:pStyle w:val="affd"/>
        <w:spacing w:before="120" w:after="120"/>
      </w:pPr>
      <w:bookmarkStart w:id="213" w:name="_Toc211876807"/>
      <w:bookmarkStart w:id="214" w:name="_Toc211877249"/>
      <w:bookmarkStart w:id="215" w:name="_Toc212067887"/>
      <w:bookmarkStart w:id="216" w:name="_Toc211873420"/>
      <w:bookmarkStart w:id="217" w:name="_Toc211876873"/>
      <w:bookmarkStart w:id="218" w:name="_Toc212620257"/>
      <w:bookmarkStart w:id="219" w:name="_Toc212627648"/>
      <w:bookmarkStart w:id="220" w:name="_Toc212707887"/>
      <w:bookmarkStart w:id="221" w:name="_Toc212713178"/>
      <w:bookmarkStart w:id="222" w:name="_Toc212713265"/>
      <w:bookmarkStart w:id="223" w:name="_Toc212715764"/>
      <w:bookmarkStart w:id="224" w:name="_Toc212730344"/>
      <w:bookmarkStart w:id="225" w:name="_Toc212730760"/>
      <w:r w:rsidRPr="00E34268">
        <w:rPr>
          <w:rFonts w:hint="eastAsia"/>
        </w:rPr>
        <w:t>除草</w:t>
      </w:r>
      <w:bookmarkEnd w:id="213"/>
      <w:bookmarkEnd w:id="214"/>
      <w:bookmarkEnd w:id="215"/>
      <w:bookmarkEnd w:id="216"/>
      <w:bookmarkEnd w:id="217"/>
      <w:bookmarkEnd w:id="218"/>
      <w:bookmarkEnd w:id="219"/>
      <w:bookmarkEnd w:id="220"/>
      <w:bookmarkEnd w:id="221"/>
      <w:bookmarkEnd w:id="222"/>
      <w:bookmarkEnd w:id="223"/>
      <w:bookmarkEnd w:id="224"/>
      <w:bookmarkEnd w:id="225"/>
    </w:p>
    <w:p w:rsidR="00710C9E" w:rsidRPr="00E34268" w:rsidRDefault="008A0DC6">
      <w:pPr>
        <w:pStyle w:val="afffff"/>
        <w:ind w:firstLine="420"/>
      </w:pPr>
      <w:r w:rsidRPr="00E34268">
        <w:rPr>
          <w:rFonts w:hint="eastAsia"/>
        </w:rPr>
        <w:t>宜采用人工方式（或割草机）除草。定植完成后杂草长至10</w:t>
      </w:r>
      <w:r w:rsidRPr="00E34268">
        <w:rPr>
          <w:rFonts w:hint="eastAsia"/>
          <w:vertAlign w:val="superscript"/>
        </w:rPr>
        <w:t xml:space="preserve"> </w:t>
      </w:r>
      <w:r w:rsidRPr="00E34268">
        <w:rPr>
          <w:rFonts w:hint="eastAsia"/>
        </w:rPr>
        <w:t>cm以上进行第一次除草，以植株为中心，半径60</w:t>
      </w:r>
      <w:r w:rsidRPr="00E34268">
        <w:rPr>
          <w:rFonts w:hint="eastAsia"/>
          <w:vertAlign w:val="superscript"/>
        </w:rPr>
        <w:t xml:space="preserve"> </w:t>
      </w:r>
      <w:r w:rsidRPr="00E34268">
        <w:rPr>
          <w:rFonts w:hint="eastAsia"/>
        </w:rPr>
        <w:t>cm样圆内，进行全铲草挖芒</w:t>
      </w:r>
      <w:proofErr w:type="gramStart"/>
      <w:r w:rsidRPr="00E34268">
        <w:rPr>
          <w:rFonts w:hint="eastAsia"/>
        </w:rPr>
        <w:t>蔸</w:t>
      </w:r>
      <w:proofErr w:type="gramEnd"/>
      <w:r w:rsidRPr="00E34268">
        <w:rPr>
          <w:rFonts w:hint="eastAsia"/>
        </w:rPr>
        <w:t>。定植后5年内，每年除草2～3次。</w:t>
      </w:r>
    </w:p>
    <w:p w:rsidR="00710C9E" w:rsidRPr="00E34268" w:rsidRDefault="008A0DC6">
      <w:pPr>
        <w:pStyle w:val="affd"/>
        <w:spacing w:before="120" w:after="120"/>
      </w:pPr>
      <w:bookmarkStart w:id="226" w:name="_Toc211873421"/>
      <w:bookmarkStart w:id="227" w:name="_Toc211877250"/>
      <w:bookmarkStart w:id="228" w:name="_Toc212067888"/>
      <w:bookmarkStart w:id="229" w:name="_Toc211876874"/>
      <w:bookmarkStart w:id="230" w:name="_Toc211876808"/>
      <w:bookmarkStart w:id="231" w:name="_Toc212620258"/>
      <w:bookmarkStart w:id="232" w:name="_Toc212627649"/>
      <w:bookmarkStart w:id="233" w:name="_Toc212707888"/>
      <w:bookmarkStart w:id="234" w:name="_Toc212713179"/>
      <w:bookmarkStart w:id="235" w:name="_Toc212713266"/>
      <w:bookmarkStart w:id="236" w:name="_Toc212715765"/>
      <w:bookmarkStart w:id="237" w:name="_Toc212730345"/>
      <w:bookmarkStart w:id="238" w:name="_Toc212730761"/>
      <w:r w:rsidRPr="00E34268">
        <w:rPr>
          <w:rFonts w:hint="eastAsia"/>
        </w:rPr>
        <w:t>追肥</w:t>
      </w:r>
      <w:bookmarkEnd w:id="226"/>
      <w:bookmarkEnd w:id="227"/>
      <w:bookmarkEnd w:id="228"/>
      <w:bookmarkEnd w:id="229"/>
      <w:bookmarkEnd w:id="230"/>
      <w:bookmarkEnd w:id="231"/>
      <w:bookmarkEnd w:id="232"/>
      <w:bookmarkEnd w:id="233"/>
      <w:bookmarkEnd w:id="234"/>
      <w:bookmarkEnd w:id="235"/>
      <w:bookmarkEnd w:id="236"/>
      <w:bookmarkEnd w:id="237"/>
      <w:bookmarkEnd w:id="238"/>
    </w:p>
    <w:p w:rsidR="00710C9E" w:rsidRPr="00E34268" w:rsidRDefault="008A0DC6">
      <w:pPr>
        <w:pStyle w:val="afffff"/>
        <w:ind w:firstLine="420"/>
      </w:pPr>
      <w:r w:rsidRPr="00E34268">
        <w:rPr>
          <w:rFonts w:hint="eastAsia"/>
        </w:rPr>
        <w:t>造林后追肥5次。定植后4～6个月追施</w:t>
      </w:r>
      <w:r w:rsidR="00AA1D35">
        <w:rPr>
          <w:rFonts w:hint="eastAsia"/>
        </w:rPr>
        <w:t>1次</w:t>
      </w:r>
      <w:r w:rsidRPr="00E34268">
        <w:rPr>
          <w:rFonts w:hint="eastAsia"/>
        </w:rPr>
        <w:t>桉树专用肥（</w:t>
      </w:r>
      <w:r w:rsidRPr="00E34268">
        <w:t>N</w:t>
      </w:r>
      <w:r w:rsidR="00602B38">
        <w:rPr>
          <w:rFonts w:hint="eastAsia"/>
        </w:rPr>
        <w:t>∶</w:t>
      </w:r>
      <w:r w:rsidRPr="00E34268">
        <w:t>P</w:t>
      </w:r>
      <w:r w:rsidRPr="00E34268">
        <w:rPr>
          <w:rFonts w:hint="eastAsia"/>
          <w:vertAlign w:val="subscript"/>
        </w:rPr>
        <w:t>2</w:t>
      </w:r>
      <w:r w:rsidRPr="00E34268">
        <w:rPr>
          <w:rFonts w:hint="eastAsia"/>
        </w:rPr>
        <w:t>O</w:t>
      </w:r>
      <w:r w:rsidRPr="00E34268">
        <w:rPr>
          <w:rFonts w:hint="eastAsia"/>
          <w:vertAlign w:val="subscript"/>
        </w:rPr>
        <w:t>5</w:t>
      </w:r>
      <w:r w:rsidR="00602B38">
        <w:rPr>
          <w:rFonts w:hint="eastAsia"/>
        </w:rPr>
        <w:t>∶</w:t>
      </w:r>
      <w:r w:rsidRPr="00E34268">
        <w:t>K</w:t>
      </w:r>
      <w:r w:rsidRPr="00E34268">
        <w:rPr>
          <w:rFonts w:hint="eastAsia"/>
          <w:vertAlign w:val="subscript"/>
        </w:rPr>
        <w:t>2</w:t>
      </w:r>
      <w:r w:rsidRPr="00E34268">
        <w:rPr>
          <w:rFonts w:hint="eastAsia"/>
        </w:rPr>
        <w:t>O</w:t>
      </w:r>
      <w:r w:rsidRPr="00E34268">
        <w:t>=</w:t>
      </w:r>
      <w:r w:rsidRPr="00E34268">
        <w:rPr>
          <w:rFonts w:hint="eastAsia"/>
        </w:rPr>
        <w:t>12</w:t>
      </w:r>
      <w:r w:rsidR="00602B38">
        <w:rPr>
          <w:rFonts w:hint="eastAsia"/>
        </w:rPr>
        <w:t>∶</w:t>
      </w:r>
      <w:r w:rsidRPr="00E34268">
        <w:rPr>
          <w:rFonts w:hint="eastAsia"/>
        </w:rPr>
        <w:t>8</w:t>
      </w:r>
      <w:r w:rsidR="00602B38">
        <w:rPr>
          <w:rFonts w:hint="eastAsia"/>
        </w:rPr>
        <w:t>∶</w:t>
      </w:r>
      <w:r w:rsidRPr="00E34268">
        <w:rPr>
          <w:rFonts w:hint="eastAsia"/>
        </w:rPr>
        <w:t>10）0.5</w:t>
      </w:r>
      <w:r w:rsidRPr="00E34268">
        <w:rPr>
          <w:rFonts w:hint="eastAsia"/>
          <w:vertAlign w:val="superscript"/>
        </w:rPr>
        <w:t xml:space="preserve"> </w:t>
      </w:r>
      <w:r w:rsidRPr="00E34268">
        <w:rPr>
          <w:rFonts w:hint="eastAsia"/>
        </w:rPr>
        <w:t>kg/株；第2年至第5年春季</w:t>
      </w:r>
      <w:r w:rsidR="00AA1D35">
        <w:rPr>
          <w:rFonts w:hint="eastAsia"/>
        </w:rPr>
        <w:t>每年追施1次</w:t>
      </w:r>
      <w:r w:rsidRPr="00E34268">
        <w:rPr>
          <w:rFonts w:hint="eastAsia"/>
        </w:rPr>
        <w:t>，每次追施桉树专用肥（</w:t>
      </w:r>
      <w:r w:rsidRPr="00E34268">
        <w:t>N</w:t>
      </w:r>
      <w:r w:rsidR="00602B38">
        <w:rPr>
          <w:rFonts w:hint="eastAsia"/>
        </w:rPr>
        <w:t>∶</w:t>
      </w:r>
      <w:r w:rsidRPr="00E34268">
        <w:t>P</w:t>
      </w:r>
      <w:r w:rsidRPr="00E34268">
        <w:rPr>
          <w:rFonts w:hint="eastAsia"/>
          <w:vertAlign w:val="subscript"/>
        </w:rPr>
        <w:t>2</w:t>
      </w:r>
      <w:r w:rsidRPr="00E34268">
        <w:rPr>
          <w:rFonts w:hint="eastAsia"/>
        </w:rPr>
        <w:t>O</w:t>
      </w:r>
      <w:r w:rsidRPr="00E34268">
        <w:rPr>
          <w:rFonts w:hint="eastAsia"/>
          <w:vertAlign w:val="subscript"/>
        </w:rPr>
        <w:t>5</w:t>
      </w:r>
      <w:r w:rsidR="00602B38">
        <w:rPr>
          <w:rFonts w:hint="eastAsia"/>
        </w:rPr>
        <w:t>∶</w:t>
      </w:r>
      <w:r w:rsidRPr="00E34268">
        <w:t>K</w:t>
      </w:r>
      <w:r w:rsidRPr="00E34268">
        <w:rPr>
          <w:rFonts w:hint="eastAsia"/>
          <w:vertAlign w:val="subscript"/>
        </w:rPr>
        <w:t>2</w:t>
      </w:r>
      <w:r w:rsidRPr="00E34268">
        <w:rPr>
          <w:rFonts w:hint="eastAsia"/>
        </w:rPr>
        <w:t>O</w:t>
      </w:r>
      <w:r w:rsidRPr="00E34268">
        <w:t>=</w:t>
      </w:r>
      <w:r w:rsidRPr="00E34268">
        <w:rPr>
          <w:rFonts w:hint="eastAsia"/>
        </w:rPr>
        <w:t>15</w:t>
      </w:r>
      <w:r w:rsidR="00602B38">
        <w:rPr>
          <w:rFonts w:hint="eastAsia"/>
        </w:rPr>
        <w:t>∶</w:t>
      </w:r>
      <w:r w:rsidRPr="00E34268">
        <w:rPr>
          <w:rFonts w:hint="eastAsia"/>
        </w:rPr>
        <w:t>6</w:t>
      </w:r>
      <w:r w:rsidR="00602B38">
        <w:rPr>
          <w:rFonts w:hint="eastAsia"/>
        </w:rPr>
        <w:t>∶</w:t>
      </w:r>
      <w:r w:rsidRPr="00E34268">
        <w:rPr>
          <w:rFonts w:hint="eastAsia"/>
        </w:rPr>
        <w:t>9）0.75</w:t>
      </w:r>
      <w:r w:rsidRPr="00E34268">
        <w:rPr>
          <w:rFonts w:hint="eastAsia"/>
          <w:vertAlign w:val="superscript"/>
        </w:rPr>
        <w:t xml:space="preserve"> </w:t>
      </w:r>
      <w:r w:rsidRPr="00E34268">
        <w:rPr>
          <w:rFonts w:hint="eastAsia"/>
        </w:rPr>
        <w:t>kg/株。追肥位置在根部</w:t>
      </w:r>
      <w:proofErr w:type="gramStart"/>
      <w:r w:rsidRPr="00E34268">
        <w:rPr>
          <w:rFonts w:hint="eastAsia"/>
        </w:rPr>
        <w:t>下坡位</w:t>
      </w:r>
      <w:proofErr w:type="gramEnd"/>
      <w:r w:rsidRPr="00E34268">
        <w:rPr>
          <w:rFonts w:hint="eastAsia"/>
        </w:rPr>
        <w:t>内八字型左或右侧，离树根80</w:t>
      </w:r>
      <w:r w:rsidRPr="00E34268">
        <w:rPr>
          <w:rFonts w:hint="eastAsia"/>
          <w:vertAlign w:val="superscript"/>
        </w:rPr>
        <w:t xml:space="preserve"> </w:t>
      </w:r>
      <w:r w:rsidRPr="00E34268">
        <w:rPr>
          <w:rFonts w:hint="eastAsia"/>
        </w:rPr>
        <w:t>cm</w:t>
      </w:r>
      <w:bookmarkStart w:id="239" w:name="OLE_LINK17"/>
      <w:bookmarkStart w:id="240" w:name="OLE_LINK16"/>
      <w:r w:rsidRPr="00E34268">
        <w:rPr>
          <w:rFonts w:hint="eastAsia"/>
        </w:rPr>
        <w:t>～</w:t>
      </w:r>
      <w:bookmarkEnd w:id="239"/>
      <w:bookmarkEnd w:id="240"/>
      <w:r w:rsidRPr="00E34268">
        <w:rPr>
          <w:rFonts w:hint="eastAsia"/>
        </w:rPr>
        <w:t>100</w:t>
      </w:r>
      <w:r w:rsidRPr="00E34268">
        <w:rPr>
          <w:rFonts w:hint="eastAsia"/>
          <w:vertAlign w:val="superscript"/>
        </w:rPr>
        <w:t xml:space="preserve"> </w:t>
      </w:r>
      <w:r w:rsidRPr="00E34268">
        <w:rPr>
          <w:rFonts w:hint="eastAsia"/>
        </w:rPr>
        <w:t>cm处（小苗在树冠</w:t>
      </w:r>
      <w:proofErr w:type="gramStart"/>
      <w:r w:rsidRPr="00E34268">
        <w:rPr>
          <w:rFonts w:hint="eastAsia"/>
        </w:rPr>
        <w:t>滴水线外缘</w:t>
      </w:r>
      <w:proofErr w:type="gramEnd"/>
      <w:r w:rsidRPr="00E34268">
        <w:rPr>
          <w:rFonts w:hint="eastAsia"/>
        </w:rPr>
        <w:t>），每次施肥左右交替，且以根八字型位置延伸。</w:t>
      </w:r>
    </w:p>
    <w:p w:rsidR="00710C9E" w:rsidRPr="00E34268" w:rsidRDefault="008A0DC6">
      <w:pPr>
        <w:pStyle w:val="affc"/>
        <w:spacing w:before="240" w:after="240"/>
      </w:pPr>
      <w:bookmarkStart w:id="241" w:name="_Toc212067889"/>
      <w:bookmarkStart w:id="242" w:name="_Toc211876875"/>
      <w:bookmarkStart w:id="243" w:name="_Toc211877251"/>
      <w:bookmarkStart w:id="244" w:name="_Toc211876809"/>
      <w:bookmarkStart w:id="245" w:name="_Toc211873422"/>
      <w:bookmarkStart w:id="246" w:name="_Toc212620259"/>
      <w:bookmarkStart w:id="247" w:name="_Toc212627650"/>
      <w:bookmarkStart w:id="248" w:name="_Toc212707889"/>
      <w:bookmarkStart w:id="249" w:name="_Toc212713180"/>
      <w:bookmarkStart w:id="250" w:name="_Toc212713267"/>
      <w:bookmarkStart w:id="251" w:name="_Toc212715766"/>
      <w:bookmarkStart w:id="252" w:name="_Toc212730346"/>
      <w:bookmarkStart w:id="253" w:name="_Toc212730762"/>
      <w:r w:rsidRPr="00E34268">
        <w:rPr>
          <w:rFonts w:hint="eastAsia"/>
        </w:rPr>
        <w:t>修枝</w:t>
      </w:r>
      <w:bookmarkEnd w:id="241"/>
      <w:bookmarkEnd w:id="242"/>
      <w:bookmarkEnd w:id="243"/>
      <w:bookmarkEnd w:id="244"/>
      <w:bookmarkEnd w:id="245"/>
      <w:bookmarkEnd w:id="246"/>
      <w:bookmarkEnd w:id="247"/>
      <w:bookmarkEnd w:id="248"/>
      <w:bookmarkEnd w:id="249"/>
      <w:bookmarkEnd w:id="250"/>
      <w:bookmarkEnd w:id="251"/>
      <w:bookmarkEnd w:id="252"/>
      <w:bookmarkEnd w:id="253"/>
    </w:p>
    <w:p w:rsidR="00710C9E" w:rsidRPr="00E34268" w:rsidRDefault="008A0DC6">
      <w:pPr>
        <w:pStyle w:val="affffffff8"/>
      </w:pPr>
      <w:r w:rsidRPr="00E34268">
        <w:rPr>
          <w:rFonts w:hint="eastAsia"/>
        </w:rPr>
        <w:t>枝条切口与树干平齐，切口平滑不能出现撕裂。</w:t>
      </w:r>
    </w:p>
    <w:p w:rsidR="00710C9E" w:rsidRPr="00E34268" w:rsidRDefault="008A0DC6">
      <w:pPr>
        <w:pStyle w:val="affffffff8"/>
      </w:pPr>
      <w:r w:rsidRPr="00E34268">
        <w:rPr>
          <w:rFonts w:hint="eastAsia"/>
        </w:rPr>
        <w:t>第一次修枝平均高度为2.6</w:t>
      </w:r>
      <w:r w:rsidRPr="00E34268">
        <w:rPr>
          <w:rFonts w:hint="eastAsia"/>
          <w:vertAlign w:val="superscript"/>
        </w:rPr>
        <w:t xml:space="preserve"> </w:t>
      </w:r>
      <w:r w:rsidRPr="00E34268">
        <w:rPr>
          <w:rFonts w:hint="eastAsia"/>
        </w:rPr>
        <w:t>m（树高≥5.5</w:t>
      </w:r>
      <w:r w:rsidR="00355B57" w:rsidRPr="00E34268">
        <w:rPr>
          <w:rFonts w:hint="eastAsia"/>
          <w:vertAlign w:val="superscript"/>
        </w:rPr>
        <w:t xml:space="preserve"> </w:t>
      </w:r>
      <w:r w:rsidRPr="00E34268">
        <w:rPr>
          <w:rFonts w:hint="eastAsia"/>
        </w:rPr>
        <w:t>m），第二次修枝平均高度为5.2</w:t>
      </w:r>
      <w:r w:rsidR="00355B57" w:rsidRPr="00E34268">
        <w:rPr>
          <w:rFonts w:hint="eastAsia"/>
          <w:vertAlign w:val="superscript"/>
        </w:rPr>
        <w:t xml:space="preserve"> </w:t>
      </w:r>
      <w:r w:rsidRPr="00E34268">
        <w:rPr>
          <w:rFonts w:hint="eastAsia"/>
        </w:rPr>
        <w:t>m（树高≥10.5</w:t>
      </w:r>
      <w:r w:rsidR="00355B57" w:rsidRPr="00E34268">
        <w:rPr>
          <w:rFonts w:hint="eastAsia"/>
          <w:vertAlign w:val="superscript"/>
        </w:rPr>
        <w:t xml:space="preserve"> </w:t>
      </w:r>
      <w:r w:rsidRPr="00E34268">
        <w:rPr>
          <w:rFonts w:hint="eastAsia"/>
        </w:rPr>
        <w:t>m）。第一次修枝时树高不足5.5</w:t>
      </w:r>
      <w:r w:rsidR="00355B57" w:rsidRPr="00E34268">
        <w:rPr>
          <w:rFonts w:hint="eastAsia"/>
          <w:vertAlign w:val="superscript"/>
        </w:rPr>
        <w:t xml:space="preserve"> </w:t>
      </w:r>
      <w:r w:rsidRPr="00E34268">
        <w:rPr>
          <w:rFonts w:hint="eastAsia"/>
        </w:rPr>
        <w:t>m、第二次修枝时树高不足10.5</w:t>
      </w:r>
      <w:r w:rsidR="00355B57" w:rsidRPr="00E34268">
        <w:rPr>
          <w:rFonts w:hint="eastAsia"/>
          <w:vertAlign w:val="superscript"/>
        </w:rPr>
        <w:t xml:space="preserve"> </w:t>
      </w:r>
      <w:r w:rsidRPr="00E34268">
        <w:rPr>
          <w:rFonts w:hint="eastAsia"/>
        </w:rPr>
        <w:t>m的，修枝高度为树高的五分之二，修枝高度不应超过树高的一半。</w:t>
      </w:r>
    </w:p>
    <w:p w:rsidR="00710C9E" w:rsidRPr="00E34268" w:rsidRDefault="008A0DC6">
      <w:pPr>
        <w:pStyle w:val="affc"/>
        <w:spacing w:before="240" w:after="240"/>
      </w:pPr>
      <w:bookmarkStart w:id="254" w:name="_Toc211876876"/>
      <w:bookmarkStart w:id="255" w:name="_Toc211873423"/>
      <w:bookmarkStart w:id="256" w:name="_Toc211877252"/>
      <w:bookmarkStart w:id="257" w:name="_Toc212067890"/>
      <w:bookmarkStart w:id="258" w:name="_Toc211876810"/>
      <w:bookmarkStart w:id="259" w:name="_Toc212620260"/>
      <w:bookmarkStart w:id="260" w:name="_Toc212627651"/>
      <w:bookmarkStart w:id="261" w:name="_Toc212707890"/>
      <w:bookmarkStart w:id="262" w:name="_Toc212713181"/>
      <w:bookmarkStart w:id="263" w:name="_Toc212713268"/>
      <w:bookmarkStart w:id="264" w:name="_Toc212715767"/>
      <w:bookmarkStart w:id="265" w:name="_Toc212730347"/>
      <w:bookmarkStart w:id="266" w:name="_Toc212730763"/>
      <w:r w:rsidRPr="00E34268">
        <w:rPr>
          <w:rFonts w:hint="eastAsia"/>
        </w:rPr>
        <w:lastRenderedPageBreak/>
        <w:t>主伐更新</w:t>
      </w:r>
      <w:bookmarkEnd w:id="254"/>
      <w:bookmarkEnd w:id="255"/>
      <w:bookmarkEnd w:id="256"/>
      <w:bookmarkEnd w:id="257"/>
      <w:bookmarkEnd w:id="258"/>
      <w:bookmarkEnd w:id="259"/>
      <w:bookmarkEnd w:id="260"/>
      <w:bookmarkEnd w:id="261"/>
      <w:bookmarkEnd w:id="262"/>
      <w:bookmarkEnd w:id="263"/>
      <w:bookmarkEnd w:id="264"/>
      <w:bookmarkEnd w:id="265"/>
      <w:bookmarkEnd w:id="266"/>
    </w:p>
    <w:p w:rsidR="00710C9E" w:rsidRPr="00E34268" w:rsidRDefault="008A0DC6">
      <w:pPr>
        <w:pStyle w:val="affd"/>
        <w:spacing w:before="120" w:after="120"/>
      </w:pPr>
      <w:bookmarkStart w:id="267" w:name="_Toc211876811"/>
      <w:bookmarkStart w:id="268" w:name="_Toc211873424"/>
      <w:bookmarkStart w:id="269" w:name="_Toc211877253"/>
      <w:bookmarkStart w:id="270" w:name="_Toc211876877"/>
      <w:bookmarkStart w:id="271" w:name="_Toc212067891"/>
      <w:bookmarkStart w:id="272" w:name="_Toc212620261"/>
      <w:bookmarkStart w:id="273" w:name="_Toc212627652"/>
      <w:bookmarkStart w:id="274" w:name="_Toc212707891"/>
      <w:bookmarkStart w:id="275" w:name="_Toc212713182"/>
      <w:bookmarkStart w:id="276" w:name="_Toc212713269"/>
      <w:bookmarkStart w:id="277" w:name="_Toc212715768"/>
      <w:bookmarkStart w:id="278" w:name="_Toc212730348"/>
      <w:bookmarkStart w:id="279" w:name="_Toc212730764"/>
      <w:r w:rsidRPr="00E34268">
        <w:rPr>
          <w:rFonts w:hint="eastAsia"/>
        </w:rPr>
        <w:t>主伐年龄</w:t>
      </w:r>
      <w:bookmarkEnd w:id="267"/>
      <w:bookmarkEnd w:id="268"/>
      <w:bookmarkEnd w:id="269"/>
      <w:bookmarkEnd w:id="270"/>
      <w:bookmarkEnd w:id="271"/>
      <w:bookmarkEnd w:id="272"/>
      <w:bookmarkEnd w:id="273"/>
      <w:bookmarkEnd w:id="274"/>
      <w:bookmarkEnd w:id="275"/>
      <w:bookmarkEnd w:id="276"/>
      <w:bookmarkEnd w:id="277"/>
      <w:bookmarkEnd w:id="278"/>
      <w:bookmarkEnd w:id="279"/>
    </w:p>
    <w:p w:rsidR="00710C9E" w:rsidRPr="00E34268" w:rsidRDefault="008A0DC6">
      <w:pPr>
        <w:pStyle w:val="afffff"/>
        <w:ind w:firstLine="420"/>
      </w:pPr>
      <w:r w:rsidRPr="00E34268">
        <w:rPr>
          <w:rFonts w:hint="eastAsia"/>
        </w:rPr>
        <w:t>林分年龄6</w:t>
      </w:r>
      <w:r w:rsidRPr="00E34268">
        <w:rPr>
          <w:rFonts w:hint="eastAsia"/>
          <w:vertAlign w:val="superscript"/>
        </w:rPr>
        <w:t xml:space="preserve"> </w:t>
      </w:r>
      <w:r w:rsidRPr="00E34268">
        <w:rPr>
          <w:rFonts w:hint="eastAsia"/>
        </w:rPr>
        <w:t>a～7</w:t>
      </w:r>
      <w:r w:rsidRPr="00E34268">
        <w:rPr>
          <w:rFonts w:hint="eastAsia"/>
          <w:vertAlign w:val="superscript"/>
        </w:rPr>
        <w:t xml:space="preserve"> </w:t>
      </w:r>
      <w:r w:rsidRPr="00E34268">
        <w:rPr>
          <w:rFonts w:hint="eastAsia"/>
        </w:rPr>
        <w:t>a。</w:t>
      </w:r>
    </w:p>
    <w:p w:rsidR="00710C9E" w:rsidRPr="00E34268" w:rsidRDefault="008A0DC6">
      <w:pPr>
        <w:pStyle w:val="affd"/>
        <w:spacing w:before="120" w:after="120"/>
      </w:pPr>
      <w:bookmarkStart w:id="280" w:name="_Toc211876812"/>
      <w:bookmarkStart w:id="281" w:name="_Toc211876878"/>
      <w:bookmarkStart w:id="282" w:name="_Toc211873425"/>
      <w:bookmarkStart w:id="283" w:name="_Toc212067892"/>
      <w:bookmarkStart w:id="284" w:name="_Toc211877254"/>
      <w:bookmarkStart w:id="285" w:name="_Toc212620262"/>
      <w:bookmarkStart w:id="286" w:name="_Toc212627653"/>
      <w:bookmarkStart w:id="287" w:name="_Toc212707892"/>
      <w:bookmarkStart w:id="288" w:name="_Toc212713183"/>
      <w:bookmarkStart w:id="289" w:name="_Toc212713270"/>
      <w:bookmarkStart w:id="290" w:name="_Toc212715769"/>
      <w:bookmarkStart w:id="291" w:name="_Toc212730349"/>
      <w:bookmarkStart w:id="292" w:name="_Toc212730765"/>
      <w:r w:rsidRPr="00E34268">
        <w:rPr>
          <w:rFonts w:hint="eastAsia"/>
        </w:rPr>
        <w:t>采伐方式</w:t>
      </w:r>
      <w:bookmarkEnd w:id="280"/>
      <w:bookmarkEnd w:id="281"/>
      <w:bookmarkEnd w:id="282"/>
      <w:bookmarkEnd w:id="283"/>
      <w:bookmarkEnd w:id="284"/>
      <w:bookmarkEnd w:id="285"/>
      <w:bookmarkEnd w:id="286"/>
      <w:bookmarkEnd w:id="287"/>
      <w:bookmarkEnd w:id="288"/>
      <w:bookmarkEnd w:id="289"/>
      <w:bookmarkEnd w:id="290"/>
      <w:bookmarkEnd w:id="291"/>
      <w:bookmarkEnd w:id="292"/>
    </w:p>
    <w:p w:rsidR="00710C9E" w:rsidRPr="00E34268" w:rsidRDefault="008A0DC6">
      <w:pPr>
        <w:pStyle w:val="afffff"/>
        <w:ind w:firstLine="420"/>
      </w:pPr>
      <w:r w:rsidRPr="00E34268">
        <w:rPr>
          <w:rFonts w:hint="eastAsia"/>
        </w:rPr>
        <w:t>采用皆伐方式，按LY/T 1646规定执行。</w:t>
      </w:r>
    </w:p>
    <w:p w:rsidR="00710C9E" w:rsidRPr="00E34268" w:rsidRDefault="008A0DC6">
      <w:pPr>
        <w:pStyle w:val="affd"/>
        <w:spacing w:before="120" w:after="120"/>
      </w:pPr>
      <w:bookmarkStart w:id="293" w:name="_Toc212067893"/>
      <w:bookmarkStart w:id="294" w:name="_Toc211876813"/>
      <w:bookmarkStart w:id="295" w:name="_Toc211876879"/>
      <w:bookmarkStart w:id="296" w:name="_Toc211877255"/>
      <w:bookmarkStart w:id="297" w:name="_Toc211873426"/>
      <w:bookmarkStart w:id="298" w:name="_Toc212620263"/>
      <w:bookmarkStart w:id="299" w:name="_Toc212627654"/>
      <w:bookmarkStart w:id="300" w:name="_Toc212707893"/>
      <w:bookmarkStart w:id="301" w:name="_Toc212713184"/>
      <w:bookmarkStart w:id="302" w:name="_Toc212713271"/>
      <w:bookmarkStart w:id="303" w:name="_Toc212715770"/>
      <w:bookmarkStart w:id="304" w:name="_Toc212730350"/>
      <w:bookmarkStart w:id="305" w:name="_Toc212730766"/>
      <w:r w:rsidRPr="00E34268">
        <w:rPr>
          <w:rFonts w:hint="eastAsia"/>
        </w:rPr>
        <w:t>更新</w:t>
      </w:r>
      <w:bookmarkEnd w:id="293"/>
      <w:bookmarkEnd w:id="294"/>
      <w:bookmarkEnd w:id="295"/>
      <w:bookmarkEnd w:id="296"/>
      <w:bookmarkEnd w:id="297"/>
      <w:bookmarkEnd w:id="298"/>
      <w:bookmarkEnd w:id="299"/>
      <w:bookmarkEnd w:id="300"/>
      <w:bookmarkEnd w:id="301"/>
      <w:bookmarkEnd w:id="302"/>
      <w:bookmarkEnd w:id="303"/>
      <w:bookmarkEnd w:id="304"/>
      <w:bookmarkEnd w:id="305"/>
    </w:p>
    <w:p w:rsidR="00710C9E" w:rsidRPr="00E34268" w:rsidRDefault="008A0DC6">
      <w:pPr>
        <w:pStyle w:val="afffff"/>
        <w:ind w:firstLine="420"/>
      </w:pPr>
      <w:r w:rsidRPr="00E34268">
        <w:rPr>
          <w:rFonts w:hint="eastAsia"/>
        </w:rPr>
        <w:t>按LY/T 2456的规定执行。</w:t>
      </w:r>
    </w:p>
    <w:p w:rsidR="00710C9E" w:rsidRPr="00E34268" w:rsidRDefault="008A0DC6">
      <w:pPr>
        <w:pStyle w:val="affc"/>
        <w:spacing w:before="240" w:after="240"/>
      </w:pPr>
      <w:bookmarkStart w:id="306" w:name="_Toc211873427"/>
      <w:bookmarkStart w:id="307" w:name="_Toc211876880"/>
      <w:bookmarkStart w:id="308" w:name="_Toc211876814"/>
      <w:bookmarkStart w:id="309" w:name="_Toc211877256"/>
      <w:bookmarkStart w:id="310" w:name="_Toc212067894"/>
      <w:bookmarkStart w:id="311" w:name="_Toc212620264"/>
      <w:bookmarkStart w:id="312" w:name="_Toc212627655"/>
      <w:bookmarkStart w:id="313" w:name="_Toc212707894"/>
      <w:bookmarkStart w:id="314" w:name="_Toc212713185"/>
      <w:bookmarkStart w:id="315" w:name="_Toc212713272"/>
      <w:bookmarkStart w:id="316" w:name="_Toc212715771"/>
      <w:bookmarkStart w:id="317" w:name="_Toc212730351"/>
      <w:bookmarkStart w:id="318" w:name="_Toc212730767"/>
      <w:r w:rsidRPr="00E34268">
        <w:rPr>
          <w:rFonts w:hint="eastAsia"/>
        </w:rPr>
        <w:t>病虫害防治</w:t>
      </w:r>
      <w:bookmarkEnd w:id="306"/>
      <w:bookmarkEnd w:id="307"/>
      <w:bookmarkEnd w:id="308"/>
      <w:bookmarkEnd w:id="309"/>
      <w:bookmarkEnd w:id="310"/>
      <w:bookmarkEnd w:id="311"/>
      <w:bookmarkEnd w:id="312"/>
      <w:bookmarkEnd w:id="313"/>
      <w:bookmarkEnd w:id="314"/>
      <w:bookmarkEnd w:id="315"/>
      <w:bookmarkEnd w:id="316"/>
      <w:bookmarkEnd w:id="317"/>
      <w:bookmarkEnd w:id="318"/>
    </w:p>
    <w:p w:rsidR="00710C9E" w:rsidRPr="00E34268" w:rsidRDefault="008A0DC6">
      <w:pPr>
        <w:pStyle w:val="afffff"/>
        <w:ind w:firstLine="420"/>
      </w:pPr>
      <w:r w:rsidRPr="00E34268">
        <w:rPr>
          <w:rFonts w:hint="eastAsia"/>
        </w:rPr>
        <w:t>造林后坚持“防早防小，早发现早防治”原则，1</w:t>
      </w:r>
      <w:r w:rsidR="00355B57" w:rsidRPr="00E34268">
        <w:rPr>
          <w:rFonts w:hint="eastAsia"/>
          <w:vertAlign w:val="superscript"/>
        </w:rPr>
        <w:t xml:space="preserve"> </w:t>
      </w:r>
      <w:r w:rsidRPr="00E34268">
        <w:rPr>
          <w:rFonts w:hint="eastAsia"/>
        </w:rPr>
        <w:t>a～5</w:t>
      </w:r>
      <w:r w:rsidR="00355B57" w:rsidRPr="00E34268">
        <w:rPr>
          <w:rFonts w:hint="eastAsia"/>
          <w:vertAlign w:val="superscript"/>
        </w:rPr>
        <w:t xml:space="preserve"> </w:t>
      </w:r>
      <w:r w:rsidRPr="00E34268">
        <w:rPr>
          <w:rFonts w:hint="eastAsia"/>
        </w:rPr>
        <w:t>a生的幼林，利用无人机加强林地病虫害监测。桉树苗期和幼林期主要病虫害及防治方法按LY/T 2456</w:t>
      </w:r>
      <w:r w:rsidRPr="00E34268">
        <w:t>的规定执行</w:t>
      </w:r>
      <w:r w:rsidRPr="00E34268">
        <w:rPr>
          <w:rFonts w:hint="eastAsia"/>
        </w:rPr>
        <w:t>。</w:t>
      </w:r>
    </w:p>
    <w:p w:rsidR="00710C9E" w:rsidRPr="00E34268" w:rsidRDefault="008A0DC6">
      <w:pPr>
        <w:pStyle w:val="affc"/>
        <w:spacing w:before="240" w:after="240"/>
      </w:pPr>
      <w:bookmarkStart w:id="319" w:name="_Toc211876816"/>
      <w:bookmarkStart w:id="320" w:name="_Toc211873428"/>
      <w:bookmarkStart w:id="321" w:name="_Toc211877257"/>
      <w:bookmarkStart w:id="322" w:name="_Toc212067895"/>
      <w:bookmarkStart w:id="323" w:name="_Toc211876881"/>
      <w:bookmarkStart w:id="324" w:name="_Toc212620265"/>
      <w:bookmarkStart w:id="325" w:name="_Toc212627656"/>
      <w:bookmarkStart w:id="326" w:name="_Toc212707895"/>
      <w:bookmarkStart w:id="327" w:name="_Toc212713186"/>
      <w:bookmarkStart w:id="328" w:name="_Toc212713273"/>
      <w:bookmarkStart w:id="329" w:name="_Toc212715772"/>
      <w:bookmarkStart w:id="330" w:name="_Toc212730352"/>
      <w:bookmarkStart w:id="331" w:name="_Toc212730768"/>
      <w:r w:rsidRPr="00E34268">
        <w:rPr>
          <w:rFonts w:hint="eastAsia"/>
        </w:rPr>
        <w:t>档案管理</w:t>
      </w:r>
      <w:bookmarkEnd w:id="319"/>
      <w:bookmarkEnd w:id="320"/>
      <w:bookmarkEnd w:id="321"/>
      <w:bookmarkEnd w:id="322"/>
      <w:bookmarkEnd w:id="323"/>
      <w:bookmarkEnd w:id="324"/>
      <w:bookmarkEnd w:id="325"/>
      <w:bookmarkEnd w:id="326"/>
      <w:bookmarkEnd w:id="327"/>
      <w:bookmarkEnd w:id="328"/>
      <w:bookmarkEnd w:id="329"/>
      <w:bookmarkEnd w:id="330"/>
      <w:bookmarkEnd w:id="331"/>
    </w:p>
    <w:p w:rsidR="00710C9E" w:rsidRDefault="008A0DC6">
      <w:pPr>
        <w:pStyle w:val="afffff"/>
        <w:ind w:firstLine="420"/>
      </w:pPr>
      <w:r w:rsidRPr="00E34268">
        <w:rPr>
          <w:rFonts w:hint="eastAsia"/>
        </w:rPr>
        <w:t>应符合GB/T 15776的要求。</w:t>
      </w:r>
    </w:p>
    <w:p w:rsidR="0022131A" w:rsidRDefault="0022131A">
      <w:pPr>
        <w:pStyle w:val="afffff"/>
        <w:ind w:firstLine="420"/>
        <w:sectPr w:rsidR="0022131A" w:rsidSect="00BC725C">
          <w:headerReference w:type="even" r:id="rId26"/>
          <w:headerReference w:type="default" r:id="rId27"/>
          <w:footerReference w:type="even" r:id="rId28"/>
          <w:footerReference w:type="default" r:id="rId29"/>
          <w:pgSz w:w="11906" w:h="16838"/>
          <w:pgMar w:top="1928" w:right="1134" w:bottom="1134" w:left="1134" w:header="1418" w:footer="1134" w:gutter="284"/>
          <w:pgNumType w:start="1"/>
          <w:cols w:space="425"/>
          <w:formProt w:val="0"/>
          <w:docGrid w:linePitch="312"/>
        </w:sectPr>
      </w:pPr>
    </w:p>
    <w:p w:rsidR="0022131A" w:rsidRDefault="0022131A" w:rsidP="0022131A">
      <w:pPr>
        <w:pStyle w:val="af8"/>
      </w:pPr>
      <w:bookmarkStart w:id="332" w:name="BookMark5"/>
      <w:bookmarkEnd w:id="37"/>
    </w:p>
    <w:p w:rsidR="0022131A" w:rsidRDefault="0022131A" w:rsidP="0022131A">
      <w:pPr>
        <w:pStyle w:val="afe"/>
      </w:pPr>
    </w:p>
    <w:p w:rsidR="0022131A" w:rsidRDefault="0022131A" w:rsidP="0022131A">
      <w:pPr>
        <w:pStyle w:val="aff3"/>
        <w:spacing w:after="120"/>
      </w:pPr>
      <w:r>
        <w:br/>
      </w:r>
      <w:bookmarkStart w:id="333" w:name="_Toc212713187"/>
      <w:bookmarkStart w:id="334" w:name="_Toc212713274"/>
      <w:bookmarkStart w:id="335" w:name="_Toc212715773"/>
      <w:bookmarkStart w:id="336" w:name="_Toc212730353"/>
      <w:bookmarkStart w:id="337" w:name="_Toc212730769"/>
      <w:r>
        <w:rPr>
          <w:rFonts w:hint="eastAsia"/>
        </w:rPr>
        <w:t>（资料性）</w:t>
      </w:r>
      <w:r>
        <w:br/>
      </w:r>
      <w:r>
        <w:rPr>
          <w:rFonts w:hint="eastAsia"/>
        </w:rPr>
        <w:t>常见高产林桉树良种</w:t>
      </w:r>
      <w:bookmarkEnd w:id="333"/>
      <w:bookmarkEnd w:id="334"/>
      <w:bookmarkEnd w:id="335"/>
      <w:bookmarkEnd w:id="336"/>
      <w:bookmarkEnd w:id="337"/>
    </w:p>
    <w:p w:rsidR="0022131A" w:rsidRDefault="0022131A" w:rsidP="0022131A">
      <w:pPr>
        <w:pStyle w:val="afffff"/>
        <w:ind w:firstLine="420"/>
      </w:pPr>
      <w:r>
        <w:rPr>
          <w:rFonts w:hint="eastAsia"/>
        </w:rPr>
        <w:t>常见</w:t>
      </w:r>
      <w:r w:rsidRPr="00E34268">
        <w:rPr>
          <w:rFonts w:hint="eastAsia"/>
        </w:rPr>
        <w:t>高产林桉树良种</w:t>
      </w:r>
      <w:r>
        <w:rPr>
          <w:rFonts w:hint="eastAsia"/>
        </w:rPr>
        <w:t>见表A.1。</w:t>
      </w:r>
    </w:p>
    <w:p w:rsidR="0022131A" w:rsidRDefault="0022131A" w:rsidP="0022131A">
      <w:pPr>
        <w:pStyle w:val="aff"/>
        <w:spacing w:before="120" w:after="120"/>
      </w:pPr>
      <w:r>
        <w:rPr>
          <w:rFonts w:hint="eastAsia"/>
        </w:rPr>
        <w:t>常见</w:t>
      </w:r>
      <w:r w:rsidRPr="00E34268">
        <w:rPr>
          <w:rFonts w:hint="eastAsia"/>
        </w:rPr>
        <w:t>高产林桉树良种</w:t>
      </w:r>
    </w:p>
    <w:tbl>
      <w:tblPr>
        <w:tblStyle w:val="affff2"/>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11"/>
        <w:gridCol w:w="3120"/>
        <w:gridCol w:w="4543"/>
      </w:tblGrid>
      <w:tr w:rsidR="0022131A" w:rsidTr="0022131A">
        <w:trPr>
          <w:tblHeader/>
          <w:jc w:val="center"/>
        </w:trPr>
        <w:tc>
          <w:tcPr>
            <w:tcW w:w="913" w:type="pct"/>
            <w:tcBorders>
              <w:top w:val="single" w:sz="8" w:space="0" w:color="auto"/>
              <w:bottom w:val="single" w:sz="8" w:space="0" w:color="auto"/>
            </w:tcBorders>
            <w:shd w:val="clear" w:color="auto" w:fill="auto"/>
            <w:vAlign w:val="center"/>
          </w:tcPr>
          <w:p w:rsidR="0022131A" w:rsidRDefault="0022131A" w:rsidP="0022131A">
            <w:pPr>
              <w:pStyle w:val="afffffffff3"/>
            </w:pPr>
            <w:r w:rsidRPr="0022131A">
              <w:rPr>
                <w:rFonts w:hint="eastAsia"/>
              </w:rPr>
              <w:t>序号</w:t>
            </w:r>
          </w:p>
        </w:tc>
        <w:tc>
          <w:tcPr>
            <w:tcW w:w="1664" w:type="pct"/>
            <w:tcBorders>
              <w:top w:val="single" w:sz="8" w:space="0" w:color="auto"/>
              <w:bottom w:val="single" w:sz="8" w:space="0" w:color="auto"/>
            </w:tcBorders>
            <w:shd w:val="clear" w:color="auto" w:fill="auto"/>
            <w:vAlign w:val="center"/>
          </w:tcPr>
          <w:p w:rsidR="0022131A" w:rsidRDefault="0022131A" w:rsidP="0022131A">
            <w:pPr>
              <w:pStyle w:val="afffffffff3"/>
            </w:pPr>
            <w:r>
              <w:t>品种</w:t>
            </w:r>
          </w:p>
        </w:tc>
        <w:tc>
          <w:tcPr>
            <w:tcW w:w="2424" w:type="pct"/>
            <w:tcBorders>
              <w:top w:val="single" w:sz="8" w:space="0" w:color="auto"/>
              <w:bottom w:val="single" w:sz="8" w:space="0" w:color="auto"/>
            </w:tcBorders>
            <w:shd w:val="clear" w:color="auto" w:fill="auto"/>
            <w:vAlign w:val="center"/>
          </w:tcPr>
          <w:p w:rsidR="0022131A" w:rsidRDefault="0022131A" w:rsidP="0022131A">
            <w:pPr>
              <w:pStyle w:val="afffffffff3"/>
            </w:pPr>
            <w:r>
              <w:t>良种等级编号</w:t>
            </w:r>
          </w:p>
        </w:tc>
      </w:tr>
      <w:tr w:rsidR="0022131A" w:rsidTr="0022131A">
        <w:trPr>
          <w:jc w:val="center"/>
        </w:trPr>
        <w:tc>
          <w:tcPr>
            <w:tcW w:w="913" w:type="pct"/>
            <w:tcBorders>
              <w:top w:val="single" w:sz="8" w:space="0" w:color="auto"/>
            </w:tcBorders>
            <w:shd w:val="clear" w:color="auto" w:fill="auto"/>
            <w:vAlign w:val="center"/>
          </w:tcPr>
          <w:p w:rsidR="0022131A" w:rsidRDefault="0022131A" w:rsidP="0022131A">
            <w:pPr>
              <w:pStyle w:val="afffffffff3"/>
            </w:pPr>
            <w:r>
              <w:rPr>
                <w:rFonts w:hint="eastAsia"/>
              </w:rPr>
              <w:t>1</w:t>
            </w:r>
          </w:p>
        </w:tc>
        <w:tc>
          <w:tcPr>
            <w:tcW w:w="1664" w:type="pct"/>
            <w:tcBorders>
              <w:top w:val="single" w:sz="8" w:space="0" w:color="auto"/>
            </w:tcBorders>
            <w:shd w:val="clear" w:color="auto" w:fill="auto"/>
          </w:tcPr>
          <w:p w:rsidR="0022131A" w:rsidRPr="00A94250" w:rsidRDefault="0022131A" w:rsidP="0022131A">
            <w:pPr>
              <w:pStyle w:val="afffffffff3"/>
            </w:pPr>
            <w:r w:rsidRPr="00A94250">
              <w:rPr>
                <w:rFonts w:hint="eastAsia"/>
              </w:rPr>
              <w:t>新</w:t>
            </w:r>
            <w:proofErr w:type="gramStart"/>
            <w:r w:rsidRPr="00A94250">
              <w:rPr>
                <w:rFonts w:hint="eastAsia"/>
              </w:rPr>
              <w:t>桉</w:t>
            </w:r>
            <w:proofErr w:type="gramEnd"/>
            <w:r w:rsidRPr="00A94250">
              <w:rPr>
                <w:rFonts w:hint="eastAsia"/>
              </w:rPr>
              <w:t>8号</w:t>
            </w:r>
          </w:p>
        </w:tc>
        <w:tc>
          <w:tcPr>
            <w:tcW w:w="2424" w:type="pct"/>
            <w:tcBorders>
              <w:top w:val="single" w:sz="8" w:space="0" w:color="auto"/>
            </w:tcBorders>
            <w:shd w:val="clear" w:color="auto" w:fill="auto"/>
          </w:tcPr>
          <w:p w:rsidR="0022131A" w:rsidRPr="00A94250" w:rsidRDefault="0022131A" w:rsidP="0022131A">
            <w:pPr>
              <w:pStyle w:val="afffffffff3"/>
            </w:pPr>
            <w:r w:rsidRPr="00A94250">
              <w:rPr>
                <w:rFonts w:hint="eastAsia"/>
              </w:rPr>
              <w:t>粤S-SC-EUP-023-2023</w:t>
            </w:r>
          </w:p>
        </w:tc>
      </w:tr>
      <w:tr w:rsidR="0022131A" w:rsidTr="0022131A">
        <w:trPr>
          <w:jc w:val="center"/>
        </w:trPr>
        <w:tc>
          <w:tcPr>
            <w:tcW w:w="913" w:type="pct"/>
            <w:shd w:val="clear" w:color="auto" w:fill="auto"/>
            <w:vAlign w:val="center"/>
          </w:tcPr>
          <w:p w:rsidR="0022131A" w:rsidRDefault="0022131A" w:rsidP="0022131A">
            <w:pPr>
              <w:pStyle w:val="afffffffff3"/>
            </w:pPr>
            <w:r>
              <w:rPr>
                <w:rFonts w:hint="eastAsia"/>
              </w:rPr>
              <w:t>2</w:t>
            </w:r>
          </w:p>
        </w:tc>
        <w:tc>
          <w:tcPr>
            <w:tcW w:w="1664" w:type="pct"/>
            <w:shd w:val="clear" w:color="auto" w:fill="auto"/>
          </w:tcPr>
          <w:p w:rsidR="0022131A" w:rsidRPr="00A94250" w:rsidRDefault="0022131A" w:rsidP="0022131A">
            <w:pPr>
              <w:pStyle w:val="afffffffff3"/>
            </w:pPr>
            <w:r w:rsidRPr="00A94250">
              <w:rPr>
                <w:rFonts w:hint="eastAsia"/>
              </w:rPr>
              <w:t>新</w:t>
            </w:r>
            <w:proofErr w:type="gramStart"/>
            <w:r w:rsidRPr="00A94250">
              <w:rPr>
                <w:rFonts w:hint="eastAsia"/>
              </w:rPr>
              <w:t>桉</w:t>
            </w:r>
            <w:proofErr w:type="gramEnd"/>
            <w:r w:rsidRPr="00A94250">
              <w:rPr>
                <w:rFonts w:hint="eastAsia"/>
              </w:rPr>
              <w:t>10号</w:t>
            </w:r>
          </w:p>
        </w:tc>
        <w:tc>
          <w:tcPr>
            <w:tcW w:w="2424" w:type="pct"/>
            <w:shd w:val="clear" w:color="auto" w:fill="auto"/>
          </w:tcPr>
          <w:p w:rsidR="0022131A" w:rsidRPr="00A94250" w:rsidRDefault="0022131A" w:rsidP="0022131A">
            <w:pPr>
              <w:pStyle w:val="afffffffff3"/>
            </w:pPr>
            <w:r w:rsidRPr="00A94250">
              <w:rPr>
                <w:rFonts w:hint="eastAsia"/>
              </w:rPr>
              <w:t>粤S-SC-ETU-024-2023</w:t>
            </w:r>
          </w:p>
        </w:tc>
      </w:tr>
      <w:tr w:rsidR="0022131A" w:rsidTr="0022131A">
        <w:trPr>
          <w:jc w:val="center"/>
        </w:trPr>
        <w:tc>
          <w:tcPr>
            <w:tcW w:w="913" w:type="pct"/>
            <w:shd w:val="clear" w:color="auto" w:fill="auto"/>
            <w:vAlign w:val="center"/>
          </w:tcPr>
          <w:p w:rsidR="0022131A" w:rsidRDefault="0022131A" w:rsidP="0022131A">
            <w:pPr>
              <w:pStyle w:val="afffffffff3"/>
            </w:pPr>
            <w:r>
              <w:rPr>
                <w:rFonts w:hint="eastAsia"/>
              </w:rPr>
              <w:t>3</w:t>
            </w:r>
          </w:p>
        </w:tc>
        <w:tc>
          <w:tcPr>
            <w:tcW w:w="1664" w:type="pct"/>
            <w:shd w:val="clear" w:color="auto" w:fill="auto"/>
          </w:tcPr>
          <w:p w:rsidR="0022131A" w:rsidRPr="00A94250" w:rsidRDefault="0022131A" w:rsidP="0022131A">
            <w:pPr>
              <w:pStyle w:val="afffffffff3"/>
            </w:pPr>
            <w:r w:rsidRPr="00A94250">
              <w:rPr>
                <w:rFonts w:hint="eastAsia"/>
              </w:rPr>
              <w:t>新</w:t>
            </w:r>
            <w:proofErr w:type="gramStart"/>
            <w:r w:rsidRPr="00A94250">
              <w:rPr>
                <w:rFonts w:hint="eastAsia"/>
              </w:rPr>
              <w:t>桉</w:t>
            </w:r>
            <w:proofErr w:type="gramEnd"/>
            <w:r w:rsidRPr="00A94250">
              <w:rPr>
                <w:rFonts w:hint="eastAsia"/>
              </w:rPr>
              <w:t>11号</w:t>
            </w:r>
          </w:p>
        </w:tc>
        <w:tc>
          <w:tcPr>
            <w:tcW w:w="2424" w:type="pct"/>
            <w:shd w:val="clear" w:color="auto" w:fill="auto"/>
          </w:tcPr>
          <w:p w:rsidR="0022131A" w:rsidRDefault="0022131A" w:rsidP="0022131A">
            <w:pPr>
              <w:pStyle w:val="afffffffff3"/>
            </w:pPr>
            <w:r w:rsidRPr="00A94250">
              <w:rPr>
                <w:rFonts w:hint="eastAsia"/>
              </w:rPr>
              <w:t>粤R-SC-ETU-011-2023</w:t>
            </w:r>
          </w:p>
        </w:tc>
      </w:tr>
      <w:tr w:rsidR="0022131A" w:rsidTr="0022131A">
        <w:trPr>
          <w:jc w:val="center"/>
        </w:trPr>
        <w:tc>
          <w:tcPr>
            <w:tcW w:w="913" w:type="pct"/>
            <w:shd w:val="clear" w:color="auto" w:fill="auto"/>
            <w:vAlign w:val="center"/>
          </w:tcPr>
          <w:p w:rsidR="0022131A" w:rsidRDefault="0022131A" w:rsidP="0022131A">
            <w:pPr>
              <w:pStyle w:val="afffffffff3"/>
            </w:pPr>
            <w:r>
              <w:rPr>
                <w:rFonts w:hint="eastAsia"/>
              </w:rPr>
              <w:t>4</w:t>
            </w:r>
          </w:p>
        </w:tc>
        <w:tc>
          <w:tcPr>
            <w:tcW w:w="1664" w:type="pct"/>
            <w:shd w:val="clear" w:color="auto" w:fill="auto"/>
          </w:tcPr>
          <w:p w:rsidR="0022131A" w:rsidRPr="00E34268" w:rsidRDefault="0022131A" w:rsidP="00FA471F">
            <w:pPr>
              <w:pStyle w:val="afffff"/>
              <w:ind w:firstLineChars="0" w:firstLine="0"/>
              <w:jc w:val="center"/>
              <w:rPr>
                <w:sz w:val="18"/>
                <w:szCs w:val="18"/>
              </w:rPr>
            </w:pPr>
            <w:r w:rsidRPr="00E34268">
              <w:rPr>
                <w:rFonts w:hint="eastAsia"/>
                <w:sz w:val="18"/>
                <w:szCs w:val="18"/>
              </w:rPr>
              <w:t>DH288-4</w:t>
            </w:r>
          </w:p>
        </w:tc>
        <w:tc>
          <w:tcPr>
            <w:tcW w:w="2424" w:type="pct"/>
            <w:shd w:val="clear" w:color="auto" w:fill="auto"/>
          </w:tcPr>
          <w:p w:rsidR="0022131A" w:rsidRPr="00E34268" w:rsidRDefault="0022131A" w:rsidP="00FA471F">
            <w:pPr>
              <w:pStyle w:val="afffff"/>
              <w:ind w:firstLineChars="0" w:firstLine="0"/>
              <w:jc w:val="center"/>
              <w:rPr>
                <w:sz w:val="18"/>
                <w:szCs w:val="18"/>
              </w:rPr>
            </w:pPr>
            <w:r w:rsidRPr="00E34268">
              <w:rPr>
                <w:rFonts w:hint="eastAsia"/>
                <w:sz w:val="18"/>
                <w:szCs w:val="18"/>
              </w:rPr>
              <w:t>桂R-SC-EUUGU-009-2018</w:t>
            </w:r>
          </w:p>
        </w:tc>
      </w:tr>
      <w:tr w:rsidR="0022131A" w:rsidTr="0022131A">
        <w:trPr>
          <w:jc w:val="center"/>
        </w:trPr>
        <w:tc>
          <w:tcPr>
            <w:tcW w:w="913" w:type="pct"/>
            <w:shd w:val="clear" w:color="auto" w:fill="auto"/>
            <w:vAlign w:val="center"/>
          </w:tcPr>
          <w:p w:rsidR="0022131A" w:rsidRDefault="0022131A" w:rsidP="0022131A">
            <w:pPr>
              <w:pStyle w:val="afffffffff3"/>
            </w:pPr>
            <w:r>
              <w:rPr>
                <w:rFonts w:hint="eastAsia"/>
              </w:rPr>
              <w:t>5</w:t>
            </w:r>
          </w:p>
        </w:tc>
        <w:tc>
          <w:tcPr>
            <w:tcW w:w="1664" w:type="pct"/>
            <w:shd w:val="clear" w:color="auto" w:fill="auto"/>
          </w:tcPr>
          <w:p w:rsidR="0022131A" w:rsidRPr="00E34268" w:rsidRDefault="0022131A" w:rsidP="00FA471F">
            <w:pPr>
              <w:pStyle w:val="afffff"/>
              <w:ind w:firstLineChars="0" w:firstLine="0"/>
              <w:jc w:val="center"/>
              <w:rPr>
                <w:sz w:val="18"/>
                <w:szCs w:val="18"/>
              </w:rPr>
            </w:pPr>
            <w:r w:rsidRPr="00E34268">
              <w:rPr>
                <w:rFonts w:hint="eastAsia"/>
                <w:sz w:val="18"/>
                <w:szCs w:val="18"/>
              </w:rPr>
              <w:t>DH299-5</w:t>
            </w:r>
          </w:p>
        </w:tc>
        <w:tc>
          <w:tcPr>
            <w:tcW w:w="2424" w:type="pct"/>
            <w:shd w:val="clear" w:color="auto" w:fill="auto"/>
          </w:tcPr>
          <w:p w:rsidR="0022131A" w:rsidRPr="00E34268" w:rsidRDefault="0022131A" w:rsidP="00FA471F">
            <w:pPr>
              <w:pStyle w:val="afffff"/>
              <w:ind w:firstLineChars="0" w:firstLine="0"/>
              <w:jc w:val="center"/>
              <w:rPr>
                <w:sz w:val="18"/>
                <w:szCs w:val="18"/>
              </w:rPr>
            </w:pPr>
            <w:r w:rsidRPr="00E34268">
              <w:rPr>
                <w:rFonts w:hint="eastAsia"/>
                <w:sz w:val="18"/>
                <w:szCs w:val="18"/>
              </w:rPr>
              <w:t>桂R-SC-EUUGU-010-2018</w:t>
            </w:r>
          </w:p>
        </w:tc>
      </w:tr>
      <w:tr w:rsidR="0022131A" w:rsidTr="0022131A">
        <w:trPr>
          <w:jc w:val="center"/>
        </w:trPr>
        <w:tc>
          <w:tcPr>
            <w:tcW w:w="913" w:type="pct"/>
            <w:shd w:val="clear" w:color="auto" w:fill="auto"/>
            <w:vAlign w:val="center"/>
          </w:tcPr>
          <w:p w:rsidR="0022131A" w:rsidRDefault="0022131A" w:rsidP="0022131A">
            <w:pPr>
              <w:pStyle w:val="afffffffff3"/>
            </w:pPr>
            <w:r>
              <w:rPr>
                <w:rFonts w:hint="eastAsia"/>
              </w:rPr>
              <w:t>6</w:t>
            </w:r>
          </w:p>
        </w:tc>
        <w:tc>
          <w:tcPr>
            <w:tcW w:w="1664" w:type="pct"/>
            <w:shd w:val="clear" w:color="auto" w:fill="auto"/>
          </w:tcPr>
          <w:p w:rsidR="0022131A" w:rsidRPr="00E34268" w:rsidRDefault="0022131A" w:rsidP="00FA471F">
            <w:pPr>
              <w:pStyle w:val="afffff"/>
              <w:ind w:firstLineChars="0" w:firstLine="0"/>
              <w:jc w:val="center"/>
              <w:rPr>
                <w:sz w:val="18"/>
                <w:szCs w:val="18"/>
              </w:rPr>
            </w:pPr>
            <w:r w:rsidRPr="00E34268">
              <w:rPr>
                <w:rFonts w:hint="eastAsia"/>
                <w:sz w:val="18"/>
                <w:szCs w:val="18"/>
              </w:rPr>
              <w:t>DH306-3</w:t>
            </w:r>
          </w:p>
        </w:tc>
        <w:tc>
          <w:tcPr>
            <w:tcW w:w="2424" w:type="pct"/>
            <w:shd w:val="clear" w:color="auto" w:fill="auto"/>
          </w:tcPr>
          <w:p w:rsidR="0022131A" w:rsidRPr="00E34268" w:rsidRDefault="0022131A" w:rsidP="00FA471F">
            <w:pPr>
              <w:pStyle w:val="afffff"/>
              <w:ind w:firstLineChars="0" w:firstLine="0"/>
              <w:jc w:val="center"/>
              <w:rPr>
                <w:sz w:val="18"/>
                <w:szCs w:val="18"/>
              </w:rPr>
            </w:pPr>
            <w:r w:rsidRPr="00E34268">
              <w:rPr>
                <w:rFonts w:hint="eastAsia"/>
                <w:sz w:val="18"/>
                <w:szCs w:val="18"/>
              </w:rPr>
              <w:t>桂R-SC-EUUGU-011-2018</w:t>
            </w:r>
          </w:p>
        </w:tc>
      </w:tr>
      <w:tr w:rsidR="0022131A" w:rsidTr="0022131A">
        <w:trPr>
          <w:jc w:val="center"/>
        </w:trPr>
        <w:tc>
          <w:tcPr>
            <w:tcW w:w="913" w:type="pct"/>
            <w:shd w:val="clear" w:color="auto" w:fill="auto"/>
            <w:vAlign w:val="center"/>
          </w:tcPr>
          <w:p w:rsidR="0022131A" w:rsidRDefault="0022131A" w:rsidP="0022131A">
            <w:pPr>
              <w:pStyle w:val="afffffffff3"/>
            </w:pPr>
            <w:r>
              <w:rPr>
                <w:rFonts w:hint="eastAsia"/>
              </w:rPr>
              <w:t>7</w:t>
            </w:r>
          </w:p>
        </w:tc>
        <w:tc>
          <w:tcPr>
            <w:tcW w:w="1664" w:type="pct"/>
            <w:shd w:val="clear" w:color="auto" w:fill="auto"/>
          </w:tcPr>
          <w:p w:rsidR="0022131A" w:rsidRPr="00E34268" w:rsidRDefault="0022131A" w:rsidP="00FA471F">
            <w:pPr>
              <w:pStyle w:val="afffff"/>
              <w:ind w:firstLineChars="0" w:firstLine="0"/>
              <w:jc w:val="center"/>
              <w:rPr>
                <w:sz w:val="18"/>
                <w:szCs w:val="18"/>
              </w:rPr>
            </w:pPr>
            <w:r w:rsidRPr="00E34268">
              <w:rPr>
                <w:rFonts w:hint="eastAsia"/>
                <w:sz w:val="18"/>
                <w:szCs w:val="18"/>
              </w:rPr>
              <w:t>DH306-4</w:t>
            </w:r>
          </w:p>
        </w:tc>
        <w:tc>
          <w:tcPr>
            <w:tcW w:w="2424" w:type="pct"/>
            <w:shd w:val="clear" w:color="auto" w:fill="auto"/>
          </w:tcPr>
          <w:p w:rsidR="0022131A" w:rsidRPr="00E34268" w:rsidRDefault="0022131A" w:rsidP="00FA471F">
            <w:pPr>
              <w:pStyle w:val="afffff"/>
              <w:ind w:firstLineChars="0" w:firstLine="0"/>
              <w:jc w:val="center"/>
              <w:rPr>
                <w:sz w:val="18"/>
                <w:szCs w:val="18"/>
              </w:rPr>
            </w:pPr>
            <w:r w:rsidRPr="00E34268">
              <w:rPr>
                <w:rFonts w:hint="eastAsia"/>
                <w:sz w:val="18"/>
                <w:szCs w:val="18"/>
              </w:rPr>
              <w:t>桂R-SC-EUUGU-009-2014</w:t>
            </w:r>
          </w:p>
        </w:tc>
      </w:tr>
      <w:tr w:rsidR="0022131A" w:rsidTr="0022131A">
        <w:trPr>
          <w:jc w:val="center"/>
        </w:trPr>
        <w:tc>
          <w:tcPr>
            <w:tcW w:w="913" w:type="pct"/>
            <w:shd w:val="clear" w:color="auto" w:fill="auto"/>
            <w:vAlign w:val="center"/>
          </w:tcPr>
          <w:p w:rsidR="0022131A" w:rsidRDefault="0022131A" w:rsidP="0022131A">
            <w:pPr>
              <w:pStyle w:val="afffffffff3"/>
            </w:pPr>
            <w:r>
              <w:rPr>
                <w:rFonts w:hint="eastAsia"/>
              </w:rPr>
              <w:t>8</w:t>
            </w:r>
          </w:p>
        </w:tc>
        <w:tc>
          <w:tcPr>
            <w:tcW w:w="1664" w:type="pct"/>
            <w:shd w:val="clear" w:color="auto" w:fill="auto"/>
          </w:tcPr>
          <w:p w:rsidR="0022131A" w:rsidRPr="00E34268" w:rsidRDefault="0022131A" w:rsidP="00FA471F">
            <w:pPr>
              <w:pStyle w:val="afffff"/>
              <w:ind w:firstLineChars="0" w:firstLine="0"/>
              <w:jc w:val="center"/>
              <w:rPr>
                <w:sz w:val="18"/>
                <w:szCs w:val="18"/>
              </w:rPr>
            </w:pPr>
            <w:r w:rsidRPr="00E34268">
              <w:rPr>
                <w:rFonts w:hint="eastAsia"/>
                <w:sz w:val="18"/>
                <w:szCs w:val="18"/>
              </w:rPr>
              <w:t>DH287-2</w:t>
            </w:r>
          </w:p>
        </w:tc>
        <w:tc>
          <w:tcPr>
            <w:tcW w:w="2424" w:type="pct"/>
            <w:shd w:val="clear" w:color="auto" w:fill="auto"/>
          </w:tcPr>
          <w:p w:rsidR="0022131A" w:rsidRPr="00E34268" w:rsidRDefault="0022131A" w:rsidP="00FA471F">
            <w:pPr>
              <w:pStyle w:val="afffff"/>
              <w:ind w:firstLineChars="0" w:firstLine="0"/>
              <w:jc w:val="center"/>
              <w:rPr>
                <w:sz w:val="18"/>
                <w:szCs w:val="18"/>
              </w:rPr>
            </w:pPr>
            <w:r w:rsidRPr="00E34268">
              <w:rPr>
                <w:rFonts w:hint="eastAsia"/>
                <w:sz w:val="18"/>
                <w:szCs w:val="18"/>
              </w:rPr>
              <w:t>桂R-SC-EUUGU-008-2014</w:t>
            </w:r>
          </w:p>
        </w:tc>
      </w:tr>
      <w:tr w:rsidR="0022131A" w:rsidTr="0022131A">
        <w:trPr>
          <w:jc w:val="center"/>
        </w:trPr>
        <w:tc>
          <w:tcPr>
            <w:tcW w:w="913" w:type="pct"/>
            <w:shd w:val="clear" w:color="auto" w:fill="auto"/>
            <w:vAlign w:val="center"/>
          </w:tcPr>
          <w:p w:rsidR="0022131A" w:rsidRDefault="0022131A" w:rsidP="0022131A">
            <w:pPr>
              <w:pStyle w:val="afffffffff3"/>
            </w:pPr>
            <w:r>
              <w:rPr>
                <w:rFonts w:hint="eastAsia"/>
              </w:rPr>
              <w:t>9</w:t>
            </w:r>
          </w:p>
        </w:tc>
        <w:tc>
          <w:tcPr>
            <w:tcW w:w="1664" w:type="pct"/>
            <w:shd w:val="clear" w:color="auto" w:fill="auto"/>
          </w:tcPr>
          <w:p w:rsidR="0022131A" w:rsidRPr="0022131A" w:rsidRDefault="0022131A" w:rsidP="0022131A">
            <w:pPr>
              <w:pStyle w:val="afffff"/>
              <w:ind w:firstLineChars="0" w:firstLine="0"/>
              <w:jc w:val="center"/>
              <w:rPr>
                <w:sz w:val="18"/>
                <w:szCs w:val="18"/>
              </w:rPr>
            </w:pPr>
            <w:r w:rsidRPr="0022131A">
              <w:rPr>
                <w:rFonts w:hint="eastAsia"/>
                <w:sz w:val="18"/>
                <w:szCs w:val="18"/>
              </w:rPr>
              <w:t>DH32-43</w:t>
            </w:r>
          </w:p>
        </w:tc>
        <w:tc>
          <w:tcPr>
            <w:tcW w:w="2424" w:type="pct"/>
            <w:shd w:val="clear" w:color="auto" w:fill="auto"/>
          </w:tcPr>
          <w:p w:rsidR="0022131A" w:rsidRPr="0022131A" w:rsidRDefault="0022131A" w:rsidP="0022131A">
            <w:pPr>
              <w:pStyle w:val="afffff"/>
              <w:ind w:firstLineChars="0" w:firstLine="0"/>
              <w:jc w:val="center"/>
              <w:rPr>
                <w:sz w:val="18"/>
                <w:szCs w:val="18"/>
              </w:rPr>
            </w:pPr>
            <w:r w:rsidRPr="0022131A">
              <w:rPr>
                <w:rFonts w:hint="eastAsia"/>
                <w:sz w:val="18"/>
                <w:szCs w:val="18"/>
              </w:rPr>
              <w:t>桂S-SC-EE-024-2012</w:t>
            </w:r>
          </w:p>
        </w:tc>
      </w:tr>
      <w:tr w:rsidR="0022131A" w:rsidTr="0022131A">
        <w:trPr>
          <w:jc w:val="center"/>
        </w:trPr>
        <w:tc>
          <w:tcPr>
            <w:tcW w:w="913" w:type="pct"/>
            <w:shd w:val="clear" w:color="auto" w:fill="auto"/>
            <w:vAlign w:val="center"/>
          </w:tcPr>
          <w:p w:rsidR="0022131A" w:rsidRDefault="0022131A" w:rsidP="0022131A">
            <w:pPr>
              <w:pStyle w:val="afffffffff3"/>
            </w:pPr>
            <w:r>
              <w:rPr>
                <w:rFonts w:hint="eastAsia"/>
              </w:rPr>
              <w:t>10</w:t>
            </w:r>
          </w:p>
        </w:tc>
        <w:tc>
          <w:tcPr>
            <w:tcW w:w="1664" w:type="pct"/>
            <w:shd w:val="clear" w:color="auto" w:fill="auto"/>
          </w:tcPr>
          <w:p w:rsidR="0022131A" w:rsidRPr="0022131A" w:rsidRDefault="0022131A" w:rsidP="0022131A">
            <w:pPr>
              <w:pStyle w:val="afffff"/>
              <w:ind w:firstLineChars="0" w:firstLine="0"/>
              <w:jc w:val="center"/>
              <w:rPr>
                <w:sz w:val="18"/>
                <w:szCs w:val="18"/>
              </w:rPr>
            </w:pPr>
            <w:r w:rsidRPr="0022131A">
              <w:rPr>
                <w:rFonts w:hint="eastAsia"/>
                <w:sz w:val="18"/>
                <w:szCs w:val="18"/>
              </w:rPr>
              <w:t>DH32-29</w:t>
            </w:r>
          </w:p>
        </w:tc>
        <w:tc>
          <w:tcPr>
            <w:tcW w:w="2424" w:type="pct"/>
            <w:shd w:val="clear" w:color="auto" w:fill="auto"/>
          </w:tcPr>
          <w:p w:rsidR="0022131A" w:rsidRPr="0022131A" w:rsidRDefault="0022131A" w:rsidP="0022131A">
            <w:pPr>
              <w:pStyle w:val="afffff"/>
              <w:ind w:firstLineChars="0" w:firstLine="0"/>
              <w:jc w:val="center"/>
              <w:rPr>
                <w:sz w:val="18"/>
                <w:szCs w:val="18"/>
              </w:rPr>
            </w:pPr>
            <w:r w:rsidRPr="0022131A">
              <w:rPr>
                <w:rFonts w:hint="eastAsia"/>
                <w:sz w:val="18"/>
                <w:szCs w:val="18"/>
              </w:rPr>
              <w:t>桂S-SC-EUG-001-2009</w:t>
            </w:r>
            <w:r>
              <w:rPr>
                <w:rFonts w:hint="eastAsia"/>
                <w:sz w:val="18"/>
                <w:szCs w:val="18"/>
              </w:rPr>
              <w:t>；</w:t>
            </w:r>
            <w:r w:rsidRPr="0022131A">
              <w:rPr>
                <w:rFonts w:hint="eastAsia"/>
                <w:sz w:val="18"/>
                <w:szCs w:val="18"/>
              </w:rPr>
              <w:t>国S-SC-EU-001-2011</w:t>
            </w:r>
          </w:p>
        </w:tc>
      </w:tr>
      <w:tr w:rsidR="0022131A" w:rsidTr="0022131A">
        <w:trPr>
          <w:jc w:val="center"/>
        </w:trPr>
        <w:tc>
          <w:tcPr>
            <w:tcW w:w="913" w:type="pct"/>
            <w:shd w:val="clear" w:color="auto" w:fill="auto"/>
            <w:vAlign w:val="center"/>
          </w:tcPr>
          <w:p w:rsidR="0022131A" w:rsidRPr="0022131A" w:rsidRDefault="0022131A" w:rsidP="0022131A">
            <w:pPr>
              <w:pStyle w:val="afffff"/>
              <w:ind w:firstLineChars="0" w:firstLine="0"/>
              <w:jc w:val="center"/>
              <w:rPr>
                <w:sz w:val="18"/>
                <w:szCs w:val="18"/>
              </w:rPr>
            </w:pPr>
            <w:r w:rsidRPr="0022131A">
              <w:rPr>
                <w:rFonts w:hint="eastAsia"/>
                <w:sz w:val="18"/>
                <w:szCs w:val="18"/>
              </w:rPr>
              <w:t>11</w:t>
            </w:r>
          </w:p>
        </w:tc>
        <w:tc>
          <w:tcPr>
            <w:tcW w:w="1664" w:type="pct"/>
            <w:shd w:val="clear" w:color="auto" w:fill="auto"/>
          </w:tcPr>
          <w:p w:rsidR="0022131A" w:rsidRPr="0022131A" w:rsidRDefault="0022131A" w:rsidP="0022131A">
            <w:pPr>
              <w:pStyle w:val="afffff"/>
              <w:ind w:firstLineChars="0" w:firstLine="0"/>
              <w:jc w:val="center"/>
              <w:rPr>
                <w:sz w:val="18"/>
                <w:szCs w:val="18"/>
              </w:rPr>
            </w:pPr>
            <w:r w:rsidRPr="0022131A">
              <w:rPr>
                <w:rFonts w:hint="eastAsia"/>
                <w:sz w:val="18"/>
                <w:szCs w:val="18"/>
              </w:rPr>
              <w:t>DH32-28</w:t>
            </w:r>
          </w:p>
        </w:tc>
        <w:tc>
          <w:tcPr>
            <w:tcW w:w="2424" w:type="pct"/>
            <w:shd w:val="clear" w:color="auto" w:fill="auto"/>
          </w:tcPr>
          <w:p w:rsidR="0022131A" w:rsidRPr="0022131A" w:rsidRDefault="0022131A" w:rsidP="0022131A">
            <w:pPr>
              <w:pStyle w:val="afffff"/>
              <w:ind w:firstLineChars="0" w:firstLine="0"/>
              <w:jc w:val="center"/>
              <w:rPr>
                <w:sz w:val="18"/>
                <w:szCs w:val="18"/>
              </w:rPr>
            </w:pPr>
            <w:r w:rsidRPr="0022131A">
              <w:rPr>
                <w:rFonts w:hint="eastAsia"/>
                <w:sz w:val="18"/>
                <w:szCs w:val="18"/>
              </w:rPr>
              <w:t>桂S-SC-EUG-001-2004</w:t>
            </w:r>
          </w:p>
        </w:tc>
      </w:tr>
      <w:tr w:rsidR="0022131A" w:rsidTr="0022131A">
        <w:trPr>
          <w:jc w:val="center"/>
        </w:trPr>
        <w:tc>
          <w:tcPr>
            <w:tcW w:w="913" w:type="pct"/>
            <w:shd w:val="clear" w:color="auto" w:fill="auto"/>
            <w:vAlign w:val="center"/>
          </w:tcPr>
          <w:p w:rsidR="0022131A" w:rsidRPr="0022131A" w:rsidRDefault="0022131A" w:rsidP="0022131A">
            <w:pPr>
              <w:pStyle w:val="afffff"/>
              <w:ind w:firstLineChars="0" w:firstLine="0"/>
              <w:jc w:val="center"/>
              <w:rPr>
                <w:sz w:val="18"/>
                <w:szCs w:val="18"/>
              </w:rPr>
            </w:pPr>
            <w:r w:rsidRPr="0022131A">
              <w:rPr>
                <w:rFonts w:hint="eastAsia"/>
                <w:sz w:val="18"/>
                <w:szCs w:val="18"/>
              </w:rPr>
              <w:t>12</w:t>
            </w:r>
          </w:p>
        </w:tc>
        <w:tc>
          <w:tcPr>
            <w:tcW w:w="1664" w:type="pct"/>
            <w:shd w:val="clear" w:color="auto" w:fill="auto"/>
          </w:tcPr>
          <w:p w:rsidR="0022131A" w:rsidRPr="0022131A" w:rsidRDefault="0022131A" w:rsidP="0022131A">
            <w:pPr>
              <w:pStyle w:val="afffff"/>
              <w:ind w:firstLineChars="0" w:firstLine="0"/>
              <w:jc w:val="center"/>
              <w:rPr>
                <w:sz w:val="18"/>
                <w:szCs w:val="18"/>
              </w:rPr>
            </w:pPr>
            <w:r w:rsidRPr="0022131A">
              <w:rPr>
                <w:rFonts w:hint="eastAsia"/>
                <w:sz w:val="18"/>
                <w:szCs w:val="18"/>
              </w:rPr>
              <w:t>DH32-26</w:t>
            </w:r>
          </w:p>
        </w:tc>
        <w:tc>
          <w:tcPr>
            <w:tcW w:w="2424" w:type="pct"/>
            <w:shd w:val="clear" w:color="auto" w:fill="auto"/>
          </w:tcPr>
          <w:p w:rsidR="0022131A" w:rsidRPr="0022131A" w:rsidRDefault="0022131A" w:rsidP="0022131A">
            <w:pPr>
              <w:pStyle w:val="afffff"/>
              <w:ind w:firstLineChars="0" w:firstLine="0"/>
              <w:jc w:val="center"/>
              <w:rPr>
                <w:sz w:val="18"/>
                <w:szCs w:val="18"/>
              </w:rPr>
            </w:pPr>
            <w:r w:rsidRPr="0022131A">
              <w:rPr>
                <w:rFonts w:hint="eastAsia"/>
                <w:sz w:val="18"/>
                <w:szCs w:val="18"/>
              </w:rPr>
              <w:t>桂S-SC-EUG-001-2004</w:t>
            </w:r>
          </w:p>
        </w:tc>
      </w:tr>
      <w:tr w:rsidR="0022131A" w:rsidTr="0022131A">
        <w:trPr>
          <w:jc w:val="center"/>
        </w:trPr>
        <w:tc>
          <w:tcPr>
            <w:tcW w:w="913" w:type="pct"/>
            <w:shd w:val="clear" w:color="auto" w:fill="auto"/>
            <w:vAlign w:val="center"/>
          </w:tcPr>
          <w:p w:rsidR="0022131A" w:rsidRPr="0022131A" w:rsidRDefault="0022131A" w:rsidP="0022131A">
            <w:pPr>
              <w:pStyle w:val="afffff"/>
              <w:ind w:firstLineChars="0" w:firstLine="0"/>
              <w:jc w:val="center"/>
              <w:rPr>
                <w:sz w:val="18"/>
                <w:szCs w:val="18"/>
              </w:rPr>
            </w:pPr>
            <w:r w:rsidRPr="0022131A">
              <w:rPr>
                <w:rFonts w:hint="eastAsia"/>
                <w:sz w:val="18"/>
                <w:szCs w:val="18"/>
              </w:rPr>
              <w:t>13</w:t>
            </w:r>
          </w:p>
        </w:tc>
        <w:tc>
          <w:tcPr>
            <w:tcW w:w="1664" w:type="pct"/>
            <w:shd w:val="clear" w:color="auto" w:fill="auto"/>
          </w:tcPr>
          <w:p w:rsidR="0022131A" w:rsidRPr="0022131A" w:rsidRDefault="0022131A" w:rsidP="0022131A">
            <w:pPr>
              <w:pStyle w:val="afffff"/>
              <w:ind w:firstLineChars="0" w:firstLine="0"/>
              <w:jc w:val="center"/>
              <w:rPr>
                <w:sz w:val="18"/>
                <w:szCs w:val="18"/>
              </w:rPr>
            </w:pPr>
            <w:r w:rsidRPr="0022131A">
              <w:rPr>
                <w:rFonts w:hint="eastAsia"/>
                <w:sz w:val="18"/>
                <w:szCs w:val="18"/>
              </w:rPr>
              <w:t>DH33-27</w:t>
            </w:r>
          </w:p>
        </w:tc>
        <w:tc>
          <w:tcPr>
            <w:tcW w:w="2424" w:type="pct"/>
            <w:shd w:val="clear" w:color="auto" w:fill="auto"/>
          </w:tcPr>
          <w:p w:rsidR="0022131A" w:rsidRPr="0022131A" w:rsidRDefault="0022131A" w:rsidP="0022131A">
            <w:pPr>
              <w:pStyle w:val="afffff"/>
              <w:ind w:firstLineChars="0" w:firstLine="0"/>
              <w:jc w:val="center"/>
              <w:rPr>
                <w:sz w:val="18"/>
                <w:szCs w:val="18"/>
              </w:rPr>
            </w:pPr>
            <w:r w:rsidRPr="0022131A">
              <w:rPr>
                <w:rFonts w:hint="eastAsia"/>
                <w:sz w:val="18"/>
                <w:szCs w:val="18"/>
              </w:rPr>
              <w:t>桂S-SC-EUG-001-2004</w:t>
            </w:r>
          </w:p>
        </w:tc>
      </w:tr>
      <w:tr w:rsidR="0022131A" w:rsidTr="0022131A">
        <w:trPr>
          <w:jc w:val="center"/>
        </w:trPr>
        <w:tc>
          <w:tcPr>
            <w:tcW w:w="913" w:type="pct"/>
            <w:shd w:val="clear" w:color="auto" w:fill="auto"/>
            <w:vAlign w:val="center"/>
          </w:tcPr>
          <w:p w:rsidR="0022131A" w:rsidRPr="0022131A" w:rsidRDefault="0022131A" w:rsidP="0022131A">
            <w:pPr>
              <w:pStyle w:val="afffff"/>
              <w:ind w:firstLineChars="0" w:firstLine="0"/>
              <w:jc w:val="center"/>
              <w:rPr>
                <w:sz w:val="18"/>
                <w:szCs w:val="18"/>
              </w:rPr>
            </w:pPr>
            <w:r w:rsidRPr="0022131A">
              <w:rPr>
                <w:rFonts w:hint="eastAsia"/>
                <w:sz w:val="18"/>
                <w:szCs w:val="18"/>
              </w:rPr>
              <w:t>15</w:t>
            </w:r>
          </w:p>
        </w:tc>
        <w:tc>
          <w:tcPr>
            <w:tcW w:w="1664" w:type="pct"/>
            <w:shd w:val="clear" w:color="auto" w:fill="auto"/>
          </w:tcPr>
          <w:p w:rsidR="0022131A" w:rsidRPr="0022131A" w:rsidRDefault="0022131A" w:rsidP="0022131A">
            <w:pPr>
              <w:pStyle w:val="afffff"/>
              <w:ind w:firstLineChars="0" w:firstLine="0"/>
              <w:jc w:val="center"/>
              <w:rPr>
                <w:sz w:val="18"/>
                <w:szCs w:val="18"/>
              </w:rPr>
            </w:pPr>
            <w:r w:rsidRPr="0022131A">
              <w:rPr>
                <w:rFonts w:hint="eastAsia"/>
                <w:sz w:val="18"/>
                <w:szCs w:val="18"/>
              </w:rPr>
              <w:t>DH32-13</w:t>
            </w:r>
          </w:p>
        </w:tc>
        <w:tc>
          <w:tcPr>
            <w:tcW w:w="2424" w:type="pct"/>
            <w:shd w:val="clear" w:color="auto" w:fill="auto"/>
          </w:tcPr>
          <w:p w:rsidR="0022131A" w:rsidRPr="0022131A" w:rsidRDefault="0022131A" w:rsidP="0022131A">
            <w:pPr>
              <w:pStyle w:val="afffff"/>
              <w:ind w:firstLineChars="0" w:firstLine="0"/>
              <w:jc w:val="center"/>
              <w:rPr>
                <w:sz w:val="18"/>
                <w:szCs w:val="18"/>
              </w:rPr>
            </w:pPr>
            <w:r w:rsidRPr="0022131A">
              <w:rPr>
                <w:rFonts w:hint="eastAsia"/>
                <w:sz w:val="18"/>
                <w:szCs w:val="18"/>
              </w:rPr>
              <w:t>桂S-SC-EUG-001-2004</w:t>
            </w:r>
          </w:p>
        </w:tc>
      </w:tr>
    </w:tbl>
    <w:p w:rsidR="00710C9E" w:rsidRPr="00E34268" w:rsidRDefault="008A0DC6">
      <w:pPr>
        <w:pStyle w:val="afffff"/>
        <w:ind w:firstLineChars="0" w:firstLine="0"/>
        <w:jc w:val="center"/>
      </w:pPr>
      <w:bookmarkStart w:id="338" w:name="BookMark8"/>
      <w:bookmarkEnd w:id="332"/>
      <w:r w:rsidRPr="00E34268">
        <w:rPr>
          <w:noProof/>
        </w:rPr>
        <w:drawing>
          <wp:inline distT="0" distB="0" distL="0" distR="0" wp14:anchorId="64FB8584" wp14:editId="203DF617">
            <wp:extent cx="1485900" cy="31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30"/>
                    <a:stretch>
                      <a:fillRect/>
                    </a:stretch>
                  </pic:blipFill>
                  <pic:spPr>
                    <a:xfrm>
                      <a:off x="0" y="0"/>
                      <a:ext cx="1485900" cy="317500"/>
                    </a:xfrm>
                    <a:prstGeom prst="rect">
                      <a:avLst/>
                    </a:prstGeom>
                  </pic:spPr>
                </pic:pic>
              </a:graphicData>
            </a:graphic>
          </wp:inline>
        </w:drawing>
      </w:r>
      <w:bookmarkEnd w:id="338"/>
    </w:p>
    <w:sectPr w:rsidR="00710C9E" w:rsidRPr="00E34268" w:rsidSect="00BC725C">
      <w:headerReference w:type="even" r:id="rId31"/>
      <w:headerReference w:type="default" r:id="rId32"/>
      <w:footerReference w:type="even" r:id="rId33"/>
      <w:footerReference w:type="default" r:id="rId34"/>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71F" w:rsidRDefault="00FA471F">
      <w:pPr>
        <w:spacing w:line="240" w:lineRule="auto"/>
      </w:pPr>
      <w:r>
        <w:separator/>
      </w:r>
    </w:p>
  </w:endnote>
  <w:endnote w:type="continuationSeparator" w:id="0">
    <w:p w:rsidR="00FA471F" w:rsidRDefault="00FA4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Default="00FA471F">
    <w:pPr>
      <w:pStyle w:val="afffd"/>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Pr="00BC725C" w:rsidRDefault="00BC725C" w:rsidP="00BC725C">
    <w:pPr>
      <w:pStyle w:val="affffb"/>
    </w:pPr>
    <w:r>
      <w:fldChar w:fldCharType="begin"/>
    </w:r>
    <w:r>
      <w:instrText xml:space="preserve"> PAGE   \* MERGEFORMAT \* MERGEFORMAT </w:instrText>
    </w:r>
    <w:r>
      <w:fldChar w:fldCharType="separate"/>
    </w:r>
    <w:r>
      <w:rPr>
        <w:noProof/>
      </w:rPr>
      <w:t>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Default="00FA471F" w:rsidP="00BC725C">
    <w:pPr>
      <w:pStyle w:val="affffc"/>
    </w:pPr>
    <w:r>
      <w:fldChar w:fldCharType="begin"/>
    </w:r>
    <w:r>
      <w:instrText>PAGE   \* MERGEFORMAT</w:instrText>
    </w:r>
    <w:r>
      <w:fldChar w:fldCharType="separate"/>
    </w:r>
    <w:r w:rsidRPr="00D97FD3">
      <w:rPr>
        <w:noProof/>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Default="00FA471F">
    <w:pPr>
      <w:pStyle w:val="a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Default="00FA471F">
    <w:pPr>
      <w:pStyle w:val="afffd"/>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Pr="00BC725C" w:rsidRDefault="00BC725C" w:rsidP="00BC725C">
    <w:pPr>
      <w:pStyle w:val="affffb"/>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Default="00FA471F" w:rsidP="00BC725C">
    <w:pPr>
      <w:pStyle w:val="affffc"/>
    </w:pPr>
    <w:r>
      <w:fldChar w:fldCharType="begin"/>
    </w:r>
    <w:r>
      <w:instrText>PAGE   \* MERGEFORMAT</w:instrText>
    </w:r>
    <w:r>
      <w:fldChar w:fldCharType="separate"/>
    </w:r>
    <w:r w:rsidR="00BC725C" w:rsidRPr="00BC725C">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5C" w:rsidRPr="00BC725C" w:rsidRDefault="00BC725C" w:rsidP="00BC725C">
    <w:pPr>
      <w:pStyle w:val="affffb"/>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5C" w:rsidRDefault="00BC725C" w:rsidP="00BC725C">
    <w:pPr>
      <w:pStyle w:val="affffc"/>
    </w:pPr>
    <w:r>
      <w:fldChar w:fldCharType="begin"/>
    </w:r>
    <w:r>
      <w:instrText>PAGE   \* MERGEFORMAT</w:instrText>
    </w:r>
    <w:r>
      <w:fldChar w:fldCharType="separate"/>
    </w:r>
    <w:r w:rsidRPr="00BC725C">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Pr="00BC725C" w:rsidRDefault="00BC725C" w:rsidP="00BC725C">
    <w:pPr>
      <w:pStyle w:val="affffb"/>
    </w:pPr>
    <w:r>
      <w:fldChar w:fldCharType="begin"/>
    </w:r>
    <w:r>
      <w:instrText xml:space="preserve"> PAGE   \* MERGEFORMAT \* MERGEFORMAT </w:instrText>
    </w:r>
    <w:r>
      <w:fldChar w:fldCharType="separate"/>
    </w:r>
    <w:r>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Default="00FA471F" w:rsidP="00BC725C">
    <w:pPr>
      <w:pStyle w:val="affffc"/>
    </w:pPr>
    <w:r>
      <w:fldChar w:fldCharType="begin"/>
    </w:r>
    <w:r>
      <w:instrText>PAGE   \* MERGEFORMAT</w:instrText>
    </w:r>
    <w:r>
      <w:fldChar w:fldCharType="separate"/>
    </w:r>
    <w:r w:rsidR="00BC725C" w:rsidRPr="00BC725C">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71F" w:rsidRDefault="00FA471F">
      <w:pPr>
        <w:spacing w:line="240" w:lineRule="auto"/>
      </w:pPr>
      <w:r>
        <w:separator/>
      </w:r>
    </w:p>
  </w:footnote>
  <w:footnote w:type="continuationSeparator" w:id="0">
    <w:p w:rsidR="00FA471F" w:rsidRDefault="00FA47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Default="00FA471F">
    <w:pPr>
      <w:pStyle w:val="afff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Pr="00BC725C" w:rsidRDefault="00BC725C" w:rsidP="00BC725C">
    <w:pPr>
      <w:pStyle w:val="afffff5"/>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Default="00FA471F" w:rsidP="00BC725C">
    <w:pPr>
      <w:pStyle w:val="afffff4"/>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Default="00FA471F">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Default="00FA471F">
    <w:pPr>
      <w:pStyle w:val="afffe"/>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Pr="00BC725C" w:rsidRDefault="00BC725C" w:rsidP="00BC725C">
    <w:pPr>
      <w:pStyle w:val="afffff5"/>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Default="00FA471F" w:rsidP="00BC725C">
    <w:pPr>
      <w:pStyle w:val="afffff4"/>
    </w:pPr>
    <w:r>
      <w:fldChar w:fldCharType="begin"/>
    </w:r>
    <w:r>
      <w:instrText xml:space="preserve"> STYLEREF  标准文件_文件编号  \* MERGEFORMAT </w:instrText>
    </w:r>
    <w:r>
      <w:fldChar w:fldCharType="separate"/>
    </w:r>
    <w:r w:rsidR="00BC725C">
      <w:rPr>
        <w:noProof/>
      </w:rPr>
      <w:t>T/GXAS XXXX</w:t>
    </w:r>
    <w:r w:rsidR="00BC725C">
      <w:rPr>
        <w:noProof/>
      </w:rPr>
      <w:t>—</w:t>
    </w:r>
    <w:r w:rsidR="00BC725C">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5C" w:rsidRPr="00BC725C" w:rsidRDefault="00BC725C" w:rsidP="00BC725C">
    <w:pPr>
      <w:pStyle w:val="afffff5"/>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5C" w:rsidRDefault="00BC725C" w:rsidP="00BC725C">
    <w:pPr>
      <w:pStyle w:val="afffff4"/>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Pr="00BC725C" w:rsidRDefault="00BC725C" w:rsidP="00BC725C">
    <w:pPr>
      <w:pStyle w:val="afffff5"/>
    </w:pPr>
    <w:r>
      <w:fldChar w:fldCharType="begin"/>
    </w:r>
    <w:r>
      <w:instrText xml:space="preserve"> STYLEREF  标准文件_文件编号 \* MERGEFORMAT </w:instrText>
    </w:r>
    <w:r>
      <w:fldChar w:fldCharType="separate"/>
    </w:r>
    <w:r>
      <w:rPr>
        <w:noProof/>
      </w:rPr>
      <w:t>T/GXAS XXXX</w:t>
    </w:r>
    <w:r>
      <w:rPr>
        <w:noProof/>
      </w:rPr>
      <w:t>—</w:t>
    </w:r>
    <w:r>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1F" w:rsidRDefault="00FA471F" w:rsidP="00BC725C">
    <w:pPr>
      <w:pStyle w:val="afffff4"/>
    </w:pPr>
    <w:r>
      <w:fldChar w:fldCharType="begin"/>
    </w:r>
    <w:r>
      <w:instrText xml:space="preserve"> STYLEREF  标准文件_文件编号  \* MERGEFORMAT </w:instrText>
    </w:r>
    <w:r>
      <w:fldChar w:fldCharType="separate"/>
    </w:r>
    <w:r w:rsidR="00BC725C">
      <w:rPr>
        <w:noProof/>
      </w:rPr>
      <w:t>T/GXAS XXXX</w:t>
    </w:r>
    <w:r w:rsidR="00BC725C">
      <w:rPr>
        <w:noProof/>
      </w:rPr>
      <w:t>—</w:t>
    </w:r>
    <w:r w:rsidR="00BC725C">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1676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6ADB"/>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89F"/>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056"/>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517"/>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31A"/>
    <w:rsid w:val="00221B79"/>
    <w:rsid w:val="00221C6B"/>
    <w:rsid w:val="00224BA0"/>
    <w:rsid w:val="002253A1"/>
    <w:rsid w:val="00225CF8"/>
    <w:rsid w:val="0022794E"/>
    <w:rsid w:val="002279F1"/>
    <w:rsid w:val="00233D64"/>
    <w:rsid w:val="0023482A"/>
    <w:rsid w:val="002359CB"/>
    <w:rsid w:val="00243540"/>
    <w:rsid w:val="0024497B"/>
    <w:rsid w:val="0024515B"/>
    <w:rsid w:val="00246021"/>
    <w:rsid w:val="002465B9"/>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0FC"/>
    <w:rsid w:val="002A757F"/>
    <w:rsid w:val="002A7F44"/>
    <w:rsid w:val="002B0C40"/>
    <w:rsid w:val="002B0EDC"/>
    <w:rsid w:val="002B1966"/>
    <w:rsid w:val="002B3D57"/>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75C6"/>
    <w:rsid w:val="002F30E0"/>
    <w:rsid w:val="002F35E4"/>
    <w:rsid w:val="002F3730"/>
    <w:rsid w:val="002F38E1"/>
    <w:rsid w:val="002F7AF6"/>
    <w:rsid w:val="00300E63"/>
    <w:rsid w:val="00302F5F"/>
    <w:rsid w:val="0030441D"/>
    <w:rsid w:val="00306063"/>
    <w:rsid w:val="00307C51"/>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5B57"/>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0CD"/>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1F3A"/>
    <w:rsid w:val="003B5BF0"/>
    <w:rsid w:val="003B60BF"/>
    <w:rsid w:val="003B6BE3"/>
    <w:rsid w:val="003C010C"/>
    <w:rsid w:val="003C07C8"/>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02"/>
    <w:rsid w:val="00400E72"/>
    <w:rsid w:val="00401400"/>
    <w:rsid w:val="004014E7"/>
    <w:rsid w:val="00404869"/>
    <w:rsid w:val="00405884"/>
    <w:rsid w:val="00407D39"/>
    <w:rsid w:val="00411D42"/>
    <w:rsid w:val="0041364D"/>
    <w:rsid w:val="0041477A"/>
    <w:rsid w:val="004167A3"/>
    <w:rsid w:val="00427CBD"/>
    <w:rsid w:val="00431513"/>
    <w:rsid w:val="00432DAA"/>
    <w:rsid w:val="00434305"/>
    <w:rsid w:val="00435DF7"/>
    <w:rsid w:val="0044083F"/>
    <w:rsid w:val="00441AE7"/>
    <w:rsid w:val="00444B2B"/>
    <w:rsid w:val="00445574"/>
    <w:rsid w:val="004467FB"/>
    <w:rsid w:val="00452D6B"/>
    <w:rsid w:val="00454484"/>
    <w:rsid w:val="0045517B"/>
    <w:rsid w:val="00463B77"/>
    <w:rsid w:val="00463C7B"/>
    <w:rsid w:val="004644A6"/>
    <w:rsid w:val="004659BD"/>
    <w:rsid w:val="00470775"/>
    <w:rsid w:val="004746B1"/>
    <w:rsid w:val="0047583F"/>
    <w:rsid w:val="00475DE8"/>
    <w:rsid w:val="004819D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3A68"/>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540"/>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6C75"/>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2B38"/>
    <w:rsid w:val="00604784"/>
    <w:rsid w:val="00606419"/>
    <w:rsid w:val="00607D29"/>
    <w:rsid w:val="00612952"/>
    <w:rsid w:val="00614CC1"/>
    <w:rsid w:val="00615A9D"/>
    <w:rsid w:val="00616760"/>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29E"/>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06CF"/>
    <w:rsid w:val="006F03A8"/>
    <w:rsid w:val="006F2ACA"/>
    <w:rsid w:val="006F2ADC"/>
    <w:rsid w:val="006F2BFE"/>
    <w:rsid w:val="006F31E9"/>
    <w:rsid w:val="006F6284"/>
    <w:rsid w:val="007002C5"/>
    <w:rsid w:val="00704387"/>
    <w:rsid w:val="00706188"/>
    <w:rsid w:val="00707669"/>
    <w:rsid w:val="00710C9E"/>
    <w:rsid w:val="00711CBA"/>
    <w:rsid w:val="00711FB5"/>
    <w:rsid w:val="00712A01"/>
    <w:rsid w:val="00714F58"/>
    <w:rsid w:val="007162A3"/>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356"/>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0F20"/>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1F11"/>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1E0C"/>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DC6"/>
    <w:rsid w:val="008A173B"/>
    <w:rsid w:val="008A1893"/>
    <w:rsid w:val="008A57E6"/>
    <w:rsid w:val="008A6F81"/>
    <w:rsid w:val="008A769A"/>
    <w:rsid w:val="008B0C9C"/>
    <w:rsid w:val="008B11AC"/>
    <w:rsid w:val="008B166D"/>
    <w:rsid w:val="008B17F4"/>
    <w:rsid w:val="008B3615"/>
    <w:rsid w:val="008B4AC4"/>
    <w:rsid w:val="008B50C8"/>
    <w:rsid w:val="008B5281"/>
    <w:rsid w:val="008B7E05"/>
    <w:rsid w:val="008C1797"/>
    <w:rsid w:val="008C219C"/>
    <w:rsid w:val="008C3899"/>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B1F"/>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4B57"/>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495D"/>
    <w:rsid w:val="00A06A6B"/>
    <w:rsid w:val="00A07E47"/>
    <w:rsid w:val="00A129D0"/>
    <w:rsid w:val="00A12C33"/>
    <w:rsid w:val="00A138BA"/>
    <w:rsid w:val="00A14C8E"/>
    <w:rsid w:val="00A153D9"/>
    <w:rsid w:val="00A15F09"/>
    <w:rsid w:val="00A169B6"/>
    <w:rsid w:val="00A2271D"/>
    <w:rsid w:val="00A237D5"/>
    <w:rsid w:val="00A26A4A"/>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48E"/>
    <w:rsid w:val="00A4661E"/>
    <w:rsid w:val="00A55BD6"/>
    <w:rsid w:val="00A55D50"/>
    <w:rsid w:val="00A57142"/>
    <w:rsid w:val="00A648CD"/>
    <w:rsid w:val="00A6537A"/>
    <w:rsid w:val="00A67866"/>
    <w:rsid w:val="00A70B07"/>
    <w:rsid w:val="00A723F8"/>
    <w:rsid w:val="00A72EE0"/>
    <w:rsid w:val="00A74883"/>
    <w:rsid w:val="00A77CCB"/>
    <w:rsid w:val="00A83D8D"/>
    <w:rsid w:val="00A8446B"/>
    <w:rsid w:val="00A8473F"/>
    <w:rsid w:val="00A862D6"/>
    <w:rsid w:val="00A8715E"/>
    <w:rsid w:val="00A87CA5"/>
    <w:rsid w:val="00A9295B"/>
    <w:rsid w:val="00A93B09"/>
    <w:rsid w:val="00A952D7"/>
    <w:rsid w:val="00A963F7"/>
    <w:rsid w:val="00A96AD8"/>
    <w:rsid w:val="00AA052C"/>
    <w:rsid w:val="00AA1D35"/>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36C6"/>
    <w:rsid w:val="00AD4126"/>
    <w:rsid w:val="00AD421C"/>
    <w:rsid w:val="00AD44FA"/>
    <w:rsid w:val="00AD5E98"/>
    <w:rsid w:val="00AE070A"/>
    <w:rsid w:val="00AE0D83"/>
    <w:rsid w:val="00AE101C"/>
    <w:rsid w:val="00AE2A69"/>
    <w:rsid w:val="00AE37E5"/>
    <w:rsid w:val="00AE5EB4"/>
    <w:rsid w:val="00AF0C18"/>
    <w:rsid w:val="00AF47C5"/>
    <w:rsid w:val="00AF4846"/>
    <w:rsid w:val="00AF5398"/>
    <w:rsid w:val="00B049AF"/>
    <w:rsid w:val="00B06B07"/>
    <w:rsid w:val="00B07242"/>
    <w:rsid w:val="00B10534"/>
    <w:rsid w:val="00B113DB"/>
    <w:rsid w:val="00B11D8A"/>
    <w:rsid w:val="00B12981"/>
    <w:rsid w:val="00B147DD"/>
    <w:rsid w:val="00B156FD"/>
    <w:rsid w:val="00B21F61"/>
    <w:rsid w:val="00B261F1"/>
    <w:rsid w:val="00B265BC"/>
    <w:rsid w:val="00B31FB1"/>
    <w:rsid w:val="00B32CD0"/>
    <w:rsid w:val="00B33952"/>
    <w:rsid w:val="00B33C5E"/>
    <w:rsid w:val="00B342F4"/>
    <w:rsid w:val="00B34369"/>
    <w:rsid w:val="00B34DC2"/>
    <w:rsid w:val="00B378E5"/>
    <w:rsid w:val="00B407F8"/>
    <w:rsid w:val="00B4346D"/>
    <w:rsid w:val="00B440F4"/>
    <w:rsid w:val="00B447A5"/>
    <w:rsid w:val="00B4654C"/>
    <w:rsid w:val="00B47293"/>
    <w:rsid w:val="00B506C1"/>
    <w:rsid w:val="00B50E50"/>
    <w:rsid w:val="00B52120"/>
    <w:rsid w:val="00B54ABC"/>
    <w:rsid w:val="00B56FBE"/>
    <w:rsid w:val="00B60ACF"/>
    <w:rsid w:val="00B62B58"/>
    <w:rsid w:val="00B65149"/>
    <w:rsid w:val="00B66567"/>
    <w:rsid w:val="00B66F52"/>
    <w:rsid w:val="00B66FE5"/>
    <w:rsid w:val="00B72880"/>
    <w:rsid w:val="00B730F4"/>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33F8"/>
    <w:rsid w:val="00BC5DC7"/>
    <w:rsid w:val="00BC6B8B"/>
    <w:rsid w:val="00BC725C"/>
    <w:rsid w:val="00BC73D8"/>
    <w:rsid w:val="00BD52D7"/>
    <w:rsid w:val="00BD5AD2"/>
    <w:rsid w:val="00BE22F3"/>
    <w:rsid w:val="00BE5B52"/>
    <w:rsid w:val="00BE7B8D"/>
    <w:rsid w:val="00BF0993"/>
    <w:rsid w:val="00BF10A9"/>
    <w:rsid w:val="00BF1703"/>
    <w:rsid w:val="00BF231C"/>
    <w:rsid w:val="00BF4458"/>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2E5C"/>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B68"/>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97FD3"/>
    <w:rsid w:val="00DA1E08"/>
    <w:rsid w:val="00DA24F8"/>
    <w:rsid w:val="00DA28E8"/>
    <w:rsid w:val="00DA38D3"/>
    <w:rsid w:val="00DA3932"/>
    <w:rsid w:val="00DA3AFC"/>
    <w:rsid w:val="00DA5C13"/>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268"/>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15F"/>
    <w:rsid w:val="00E62FF9"/>
    <w:rsid w:val="00E635D6"/>
    <w:rsid w:val="00E639BC"/>
    <w:rsid w:val="00E65863"/>
    <w:rsid w:val="00E664CC"/>
    <w:rsid w:val="00E70388"/>
    <w:rsid w:val="00E70F92"/>
    <w:rsid w:val="00E74313"/>
    <w:rsid w:val="00E74A62"/>
    <w:rsid w:val="00E74C54"/>
    <w:rsid w:val="00E77A03"/>
    <w:rsid w:val="00E822E8"/>
    <w:rsid w:val="00E82554"/>
    <w:rsid w:val="00E82606"/>
    <w:rsid w:val="00E831C1"/>
    <w:rsid w:val="00E846C8"/>
    <w:rsid w:val="00E84957"/>
    <w:rsid w:val="00E84A55"/>
    <w:rsid w:val="00E85BFF"/>
    <w:rsid w:val="00E90391"/>
    <w:rsid w:val="00E906C2"/>
    <w:rsid w:val="00E92E1F"/>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589F"/>
    <w:rsid w:val="00ED067A"/>
    <w:rsid w:val="00ED2B50"/>
    <w:rsid w:val="00EE0350"/>
    <w:rsid w:val="00EE0719"/>
    <w:rsid w:val="00EE0E80"/>
    <w:rsid w:val="00EE613F"/>
    <w:rsid w:val="00EE7295"/>
    <w:rsid w:val="00EE7869"/>
    <w:rsid w:val="00EF054A"/>
    <w:rsid w:val="00EF3235"/>
    <w:rsid w:val="00EF7E72"/>
    <w:rsid w:val="00F010EF"/>
    <w:rsid w:val="00F051FB"/>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8CE"/>
    <w:rsid w:val="00F72AE7"/>
    <w:rsid w:val="00F833BA"/>
    <w:rsid w:val="00F841DE"/>
    <w:rsid w:val="00F84FD0"/>
    <w:rsid w:val="00F859A8"/>
    <w:rsid w:val="00F86D87"/>
    <w:rsid w:val="00F9108B"/>
    <w:rsid w:val="00F91349"/>
    <w:rsid w:val="00F93A8A"/>
    <w:rsid w:val="00F95248"/>
    <w:rsid w:val="00F956A9"/>
    <w:rsid w:val="00F963ED"/>
    <w:rsid w:val="00F966CF"/>
    <w:rsid w:val="00F96CAE"/>
    <w:rsid w:val="00F97317"/>
    <w:rsid w:val="00F97C99"/>
    <w:rsid w:val="00FA471F"/>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2C4"/>
    <w:rsid w:val="00FD7299"/>
    <w:rsid w:val="00FE1FBE"/>
    <w:rsid w:val="00FE3901"/>
    <w:rsid w:val="00FE39D3"/>
    <w:rsid w:val="00FE4BCE"/>
    <w:rsid w:val="00FE54AE"/>
    <w:rsid w:val="00FE576A"/>
    <w:rsid w:val="00FE7E79"/>
    <w:rsid w:val="00FF3E7D"/>
    <w:rsid w:val="00FF5B99"/>
    <w:rsid w:val="00FF730C"/>
    <w:rsid w:val="00FF73F4"/>
    <w:rsid w:val="00FF7CE4"/>
    <w:rsid w:val="00FF7E39"/>
    <w:rsid w:val="055B3523"/>
    <w:rsid w:val="07F817E1"/>
    <w:rsid w:val="081B28B7"/>
    <w:rsid w:val="099C263F"/>
    <w:rsid w:val="0A747EB8"/>
    <w:rsid w:val="0C9F7CE8"/>
    <w:rsid w:val="0DE10621"/>
    <w:rsid w:val="0EB81674"/>
    <w:rsid w:val="0FEC6C4D"/>
    <w:rsid w:val="10280789"/>
    <w:rsid w:val="12406E9B"/>
    <w:rsid w:val="18602A8A"/>
    <w:rsid w:val="18F72EBB"/>
    <w:rsid w:val="19467ED2"/>
    <w:rsid w:val="1D9F74AD"/>
    <w:rsid w:val="1DF779ED"/>
    <w:rsid w:val="1EC21DA9"/>
    <w:rsid w:val="1F1318CB"/>
    <w:rsid w:val="1F50324F"/>
    <w:rsid w:val="2112631C"/>
    <w:rsid w:val="257858B7"/>
    <w:rsid w:val="268E6C86"/>
    <w:rsid w:val="26D367BA"/>
    <w:rsid w:val="28C45EF5"/>
    <w:rsid w:val="29D25478"/>
    <w:rsid w:val="2B77662C"/>
    <w:rsid w:val="2E541F88"/>
    <w:rsid w:val="2EB55486"/>
    <w:rsid w:val="2ED90194"/>
    <w:rsid w:val="30C27B7C"/>
    <w:rsid w:val="322C5A5F"/>
    <w:rsid w:val="3C145EE2"/>
    <w:rsid w:val="3CE37662"/>
    <w:rsid w:val="3E465190"/>
    <w:rsid w:val="3E9E1A93"/>
    <w:rsid w:val="3EE762D2"/>
    <w:rsid w:val="3F5A7C9F"/>
    <w:rsid w:val="41F83BB0"/>
    <w:rsid w:val="44D426B2"/>
    <w:rsid w:val="44DF1057"/>
    <w:rsid w:val="4617355E"/>
    <w:rsid w:val="466730B2"/>
    <w:rsid w:val="478D6B48"/>
    <w:rsid w:val="48E15C21"/>
    <w:rsid w:val="4A334E93"/>
    <w:rsid w:val="4A9D70A2"/>
    <w:rsid w:val="4AF86053"/>
    <w:rsid w:val="4BAD1567"/>
    <w:rsid w:val="4C4F6B8E"/>
    <w:rsid w:val="4CF84A64"/>
    <w:rsid w:val="50F11EF6"/>
    <w:rsid w:val="526B217C"/>
    <w:rsid w:val="53F87A3F"/>
    <w:rsid w:val="56E61DD1"/>
    <w:rsid w:val="59352B9C"/>
    <w:rsid w:val="59505C28"/>
    <w:rsid w:val="59561490"/>
    <w:rsid w:val="5C521A17"/>
    <w:rsid w:val="5E4E4E2C"/>
    <w:rsid w:val="5ECB1199"/>
    <w:rsid w:val="5F9C361C"/>
    <w:rsid w:val="60BD686F"/>
    <w:rsid w:val="61406582"/>
    <w:rsid w:val="634F64D1"/>
    <w:rsid w:val="63A40849"/>
    <w:rsid w:val="640B10C9"/>
    <w:rsid w:val="651144BD"/>
    <w:rsid w:val="657479DD"/>
    <w:rsid w:val="6A5A4B58"/>
    <w:rsid w:val="6EB20ABF"/>
    <w:rsid w:val="6EFC46D6"/>
    <w:rsid w:val="6FBC124F"/>
    <w:rsid w:val="70F353BF"/>
    <w:rsid w:val="7171142D"/>
    <w:rsid w:val="72E503E5"/>
    <w:rsid w:val="731E3A64"/>
    <w:rsid w:val="74602D6B"/>
    <w:rsid w:val="74AC05CB"/>
    <w:rsid w:val="74C01A5C"/>
    <w:rsid w:val="74DE6AFF"/>
    <w:rsid w:val="74EE0377"/>
    <w:rsid w:val="76322C35"/>
    <w:rsid w:val="765E152C"/>
    <w:rsid w:val="76805946"/>
    <w:rsid w:val="79CC49FF"/>
    <w:rsid w:val="7BD43198"/>
    <w:rsid w:val="7F296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Document Map"/>
    <w:basedOn w:val="afff5"/>
    <w:link w:val="Char"/>
    <w:uiPriority w:val="99"/>
    <w:semiHidden/>
    <w:unhideWhenUsed/>
    <w:qFormat/>
    <w:rPr>
      <w:rFonts w:ascii="宋体"/>
      <w:sz w:val="18"/>
      <w:szCs w:val="18"/>
    </w:rPr>
  </w:style>
  <w:style w:type="paragraph" w:styleId="afffb">
    <w:name w:val="Body Text"/>
    <w:basedOn w:val="afff5"/>
    <w:link w:val="Char0"/>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qFormat/>
    <w:rPr>
      <w:kern w:val="2"/>
      <w:sz w:val="18"/>
      <w:szCs w:val="18"/>
    </w:rPr>
  </w:style>
  <w:style w:type="character" w:customStyle="1" w:styleId="Char2">
    <w:name w:val="页脚 Char"/>
    <w:link w:val="afffd"/>
    <w:uiPriority w:val="99"/>
    <w:qFormat/>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8">
    <w:name w:val="Quote"/>
    <w:basedOn w:val="afff5"/>
    <w:next w:val="afff5"/>
    <w:link w:val="Char6"/>
    <w:uiPriority w:val="29"/>
    <w:qFormat/>
    <w:rPr>
      <w:i/>
      <w:iCs/>
      <w:color w:val="000000"/>
    </w:rPr>
  </w:style>
  <w:style w:type="character" w:customStyle="1" w:styleId="Char6">
    <w:name w:val="引用 Char"/>
    <w:link w:val="affff8"/>
    <w:uiPriority w:val="29"/>
    <w:qFormat/>
    <w:rPr>
      <w:i/>
      <w:iCs/>
      <w:color w:val="000000"/>
      <w:kern w:val="2"/>
      <w:sz w:val="21"/>
      <w:szCs w:val="21"/>
    </w:rPr>
  </w:style>
  <w:style w:type="character" w:customStyle="1" w:styleId="Char5">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b">
    <w:name w:val="标准文件_页脚偶数页"/>
    <w:qFormat/>
    <w:pPr>
      <w:ind w:left="198"/>
    </w:pPr>
    <w:rPr>
      <w:rFonts w:ascii="宋体"/>
      <w:sz w:val="18"/>
    </w:rPr>
  </w:style>
  <w:style w:type="paragraph" w:customStyle="1" w:styleId="affffc">
    <w:name w:val="标准文件_页脚奇数页"/>
    <w:qFormat/>
    <w:pPr>
      <w:ind w:right="227"/>
      <w:jc w:val="right"/>
    </w:pPr>
    <w:rPr>
      <w:rFonts w:ascii="宋体"/>
      <w:sz w:val="18"/>
    </w:rPr>
  </w:style>
  <w:style w:type="paragraph" w:customStyle="1" w:styleId="affffd">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7"/>
    <w:qFormat/>
    <w:pPr>
      <w:autoSpaceDE w:val="0"/>
      <w:autoSpaceDN w:val="0"/>
      <w:ind w:firstLineChars="200" w:firstLine="200"/>
      <w:jc w:val="both"/>
    </w:pPr>
    <w:rPr>
      <w:rFonts w:ascii="宋体"/>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
    <w:qFormat/>
    <w:pPr>
      <w:widowControl w:val="0"/>
      <w:numPr>
        <w:ilvl w:val="3"/>
        <w:numId w:val="2"/>
      </w:numPr>
      <w:spacing w:beforeLines="50" w:afterLines="50"/>
      <w:jc w:val="both"/>
      <w:outlineLvl w:val="2"/>
    </w:pPr>
    <w:rPr>
      <w:rFonts w:ascii="黑体" w:eastAsia="黑体"/>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
    <w:name w:val="标准文件_附录表标题"/>
    <w:next w:val="afffff"/>
    <w:qFormat/>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4">
    <w:name w:val="标准文件_附录一级条标题"/>
    <w:next w:val="afffff"/>
    <w:qFormat/>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
    <w:qFormat/>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
    <w:qFormat/>
    <w:pPr>
      <w:numPr>
        <w:ilvl w:val="1"/>
        <w:numId w:val="6"/>
      </w:numPr>
      <w:adjustRightInd w:val="0"/>
      <w:snapToGrid w:val="0"/>
      <w:spacing w:beforeLines="50" w:afterLines="50"/>
      <w:jc w:val="center"/>
    </w:pPr>
    <w:rPr>
      <w:rFonts w:ascii="黑体" w:eastAsia="黑体"/>
      <w:sz w:val="21"/>
    </w:rPr>
  </w:style>
  <w:style w:type="paragraph" w:customStyle="1" w:styleId="aff8">
    <w:name w:val="标准文件_附录五级条标题"/>
    <w:next w:val="afffff"/>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b"/>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jc w:val="center"/>
      <w:outlineLvl w:val="0"/>
    </w:pPr>
    <w:rPr>
      <w:rFonts w:ascii="黑体" w:eastAsia="黑体"/>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
    <w:qFormat/>
    <w:pPr>
      <w:widowControl w:val="0"/>
      <w:numPr>
        <w:ilvl w:val="5"/>
        <w:numId w:val="2"/>
      </w:numPr>
      <w:spacing w:beforeLines="50" w:afterLines="50"/>
      <w:jc w:val="both"/>
      <w:outlineLvl w:val="4"/>
    </w:pPr>
    <w:rPr>
      <w:rFonts w:ascii="黑体" w:eastAsia="黑体"/>
      <w:sz w:val="21"/>
    </w:rPr>
  </w:style>
  <w:style w:type="character" w:customStyle="1" w:styleId="Char4">
    <w:name w:val="脚注文本 Char"/>
    <w:link w:val="affff"/>
    <w:semiHidden/>
    <w:qFormat/>
    <w:rPr>
      <w:rFonts w:ascii="宋体"/>
      <w:kern w:val="2"/>
      <w:sz w:val="18"/>
      <w:szCs w:val="18"/>
    </w:rPr>
  </w:style>
  <w:style w:type="paragraph" w:customStyle="1" w:styleId="affffff6">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
    <w:qFormat/>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
    <w:qFormat/>
    <w:pPr>
      <w:numPr>
        <w:ilvl w:val="2"/>
      </w:numPr>
      <w:spacing w:beforeLines="50" w:afterLines="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afterLines="50"/>
      <w:jc w:val="center"/>
    </w:pPr>
    <w:rPr>
      <w:rFonts w:ascii="黑体" w:eastAsia="黑体"/>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afterLines="50"/>
      <w:jc w:val="center"/>
    </w:pPr>
    <w:rPr>
      <w:rFonts w:ascii="黑体" w:eastAsia="黑体"/>
      <w:sz w:val="21"/>
    </w:rPr>
  </w:style>
  <w:style w:type="paragraph" w:customStyle="1" w:styleId="afff3">
    <w:name w:val="标准文件_正文英文表标题"/>
    <w:next w:val="afffff"/>
    <w:qFormat/>
    <w:pPr>
      <w:numPr>
        <w:numId w:val="18"/>
      </w:numPr>
      <w:jc w:val="center"/>
    </w:pPr>
    <w:rPr>
      <w:rFonts w:ascii="黑体" w:eastAsia="黑体"/>
      <w:sz w:val="21"/>
    </w:rPr>
  </w:style>
  <w:style w:type="paragraph" w:customStyle="1" w:styleId="afb">
    <w:name w:val="标准文件_正文英文图标题"/>
    <w:next w:val="afffff"/>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b/>
      <w:w w:val="135"/>
      <w:sz w:val="36"/>
    </w:rPr>
  </w:style>
  <w:style w:type="paragraph" w:customStyle="1" w:styleId="affffffd">
    <w:name w:val="发布日期"/>
    <w:qFormat/>
    <w:pPr>
      <w:framePr w:w="4000" w:h="473" w:hRule="exact" w:hSpace="180" w:vSpace="180" w:wrap="around" w:hAnchor="margin" w:y="13511" w:anchorLock="1"/>
    </w:pPr>
    <w:rPr>
      <w:rFonts w:eastAsia="黑体"/>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0">
    <w:name w:val="封面标准文稿编辑信息"/>
    <w:qFormat/>
    <w:pPr>
      <w:spacing w:before="180" w:line="180" w:lineRule="exact"/>
      <w:jc w:val="center"/>
    </w:pPr>
    <w:rPr>
      <w:rFonts w:ascii="宋体"/>
      <w:sz w:val="21"/>
    </w:rPr>
  </w:style>
  <w:style w:type="paragraph" w:customStyle="1" w:styleId="afffffff1">
    <w:name w:val="封面标准文稿类别"/>
    <w:qFormat/>
    <w:pPr>
      <w:spacing w:before="440" w:line="400" w:lineRule="exact"/>
      <w:jc w:val="center"/>
    </w:pPr>
    <w:rPr>
      <w:rFonts w:ascii="宋体"/>
      <w:sz w:val="24"/>
    </w:rPr>
  </w:style>
  <w:style w:type="paragraph" w:customStyle="1" w:styleId="afffffff2">
    <w:name w:val="封面标准英文名称"/>
    <w:qFormat/>
    <w:pPr>
      <w:widowControl w:val="0"/>
      <w:spacing w:line="360" w:lineRule="exact"/>
      <w:jc w:val="center"/>
    </w:pPr>
    <w:rPr>
      <w:sz w:val="28"/>
    </w:rPr>
  </w:style>
  <w:style w:type="paragraph" w:customStyle="1" w:styleId="afffffff3">
    <w:name w:val="封面一致性程度标识"/>
    <w:qFormat/>
    <w:pPr>
      <w:spacing w:before="440" w:line="440" w:lineRule="exact"/>
      <w:jc w:val="center"/>
    </w:pPr>
    <w:rPr>
      <w:sz w:val="28"/>
    </w:rPr>
  </w:style>
  <w:style w:type="paragraph" w:customStyle="1" w:styleId="afffffff4">
    <w:name w:val="封面正文"/>
    <w:qFormat/>
    <w:pPr>
      <w:jc w:val="both"/>
    </w:p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eastAsia="黑体"/>
      <w:sz w:val="21"/>
    </w:rPr>
  </w:style>
  <w:style w:type="paragraph" w:customStyle="1" w:styleId="affffffff5">
    <w:name w:val="无标题条"/>
    <w:next w:val="afffff"/>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afterLines="0"/>
      <w:outlineLvl w:val="9"/>
    </w:pPr>
    <w:rPr>
      <w:rFonts w:ascii="宋体" w:eastAsia="宋体"/>
    </w:rPr>
  </w:style>
  <w:style w:type="paragraph" w:customStyle="1" w:styleId="affffffff9">
    <w:name w:val="标准文件_五级无标题"/>
    <w:basedOn w:val="afff1"/>
    <w:qFormat/>
    <w:pPr>
      <w:spacing w:beforeLines="0" w:afterLines="0"/>
      <w:outlineLvl w:val="9"/>
    </w:pPr>
    <w:rPr>
      <w:rFonts w:ascii="宋体" w:eastAsia="宋体"/>
    </w:rPr>
  </w:style>
  <w:style w:type="paragraph" w:customStyle="1" w:styleId="affffffffa">
    <w:name w:val="标准文件_三级无标题"/>
    <w:basedOn w:val="afff"/>
    <w:qFormat/>
    <w:pPr>
      <w:spacing w:beforeLines="0" w:afterLines="0"/>
      <w:outlineLvl w:val="9"/>
    </w:pPr>
    <w:rPr>
      <w:rFonts w:ascii="宋体" w:eastAsia="宋体"/>
    </w:rPr>
  </w:style>
  <w:style w:type="paragraph" w:customStyle="1" w:styleId="affffffffb">
    <w:name w:val="标准文件_二级无标题"/>
    <w:basedOn w:val="affe"/>
    <w:qFormat/>
    <w:pPr>
      <w:spacing w:beforeLines="0" w:afterLines="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4"/>
    <w:qFormat/>
    <w:pPr>
      <w:widowControl w:val="0"/>
      <w:numPr>
        <w:numId w:val="28"/>
      </w:numPr>
      <w:jc w:val="both"/>
    </w:pPr>
    <w:rPr>
      <w:rFonts w:ascii="宋体"/>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afterLines="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afterLines="0" w:line="276" w:lineRule="auto"/>
      <w:outlineLvl w:val="9"/>
    </w:pPr>
    <w:rPr>
      <w:rFonts w:ascii="宋体" w:eastAsia="宋体"/>
    </w:rPr>
  </w:style>
  <w:style w:type="paragraph" w:customStyle="1" w:styleId="affffffffff3">
    <w:name w:val="标准文件_附录二级无标题"/>
    <w:basedOn w:val="aff5"/>
    <w:qFormat/>
    <w:pPr>
      <w:spacing w:beforeLines="0" w:afterLines="0" w:line="276" w:lineRule="auto"/>
      <w:outlineLvl w:val="9"/>
    </w:pPr>
    <w:rPr>
      <w:rFonts w:ascii="宋体" w:eastAsia="宋体"/>
    </w:rPr>
  </w:style>
  <w:style w:type="paragraph" w:customStyle="1" w:styleId="affffffffff4">
    <w:name w:val="标准文件_附录三级无标题"/>
    <w:basedOn w:val="aff6"/>
    <w:qFormat/>
    <w:pPr>
      <w:spacing w:beforeLines="0" w:afterLines="0" w:line="276" w:lineRule="auto"/>
      <w:outlineLvl w:val="9"/>
    </w:pPr>
    <w:rPr>
      <w:rFonts w:ascii="宋体" w:eastAsia="宋体"/>
    </w:rPr>
  </w:style>
  <w:style w:type="paragraph" w:customStyle="1" w:styleId="affffffffff5">
    <w:name w:val="标准文件_附录四级无标题"/>
    <w:basedOn w:val="aff7"/>
    <w:qFormat/>
    <w:pPr>
      <w:spacing w:beforeLines="0" w:afterLines="0" w:line="276" w:lineRule="auto"/>
      <w:outlineLvl w:val="9"/>
    </w:pPr>
    <w:rPr>
      <w:rFonts w:ascii="宋体" w:eastAsia="宋体"/>
    </w:rPr>
  </w:style>
  <w:style w:type="paragraph" w:customStyle="1" w:styleId="affffffffff6">
    <w:name w:val="标准文件_附录五级无标题"/>
    <w:basedOn w:val="aff8"/>
    <w:qFormat/>
    <w:pPr>
      <w:spacing w:beforeLines="0" w:afterLines="0" w:line="276" w:lineRule="auto"/>
      <w:outlineLvl w:val="9"/>
    </w:pPr>
    <w:rPr>
      <w:rFonts w:ascii="宋体" w:eastAsia="宋体"/>
    </w:rPr>
  </w:style>
  <w:style w:type="paragraph" w:customStyle="1" w:styleId="affffffffff7">
    <w:name w:val="标准文件_引言一级无标题"/>
    <w:basedOn w:val="a7"/>
    <w:next w:val="afffff"/>
    <w:qFormat/>
    <w:pPr>
      <w:spacing w:beforeLines="0" w:afterLines="0" w:line="276" w:lineRule="auto"/>
    </w:pPr>
    <w:rPr>
      <w:rFonts w:ascii="宋体" w:eastAsia="宋体"/>
    </w:rPr>
  </w:style>
  <w:style w:type="paragraph" w:customStyle="1" w:styleId="affffffffff8">
    <w:name w:val="标准文件_引言二级无标题"/>
    <w:basedOn w:val="a8"/>
    <w:next w:val="afffff"/>
    <w:qFormat/>
    <w:pPr>
      <w:spacing w:beforeLines="0" w:afterLines="0" w:line="276" w:lineRule="auto"/>
    </w:pPr>
    <w:rPr>
      <w:rFonts w:ascii="宋体" w:eastAsia="宋体"/>
    </w:rPr>
  </w:style>
  <w:style w:type="paragraph" w:customStyle="1" w:styleId="affffffffff9">
    <w:name w:val="标准文件_引言三级无标题"/>
    <w:basedOn w:val="a9"/>
    <w:qFormat/>
    <w:pPr>
      <w:spacing w:beforeLines="0" w:afterLines="0" w:line="276" w:lineRule="auto"/>
    </w:pPr>
    <w:rPr>
      <w:rFonts w:ascii="宋体" w:eastAsia="宋体"/>
    </w:rPr>
  </w:style>
  <w:style w:type="paragraph" w:customStyle="1" w:styleId="affffffffffa">
    <w:name w:val="标准文件_引言四级无标题"/>
    <w:basedOn w:val="aa"/>
    <w:next w:val="afffff"/>
    <w:qFormat/>
    <w:pPr>
      <w:spacing w:beforeLines="0" w:afterLines="0" w:line="276" w:lineRule="auto"/>
    </w:pPr>
    <w:rPr>
      <w:rFonts w:ascii="宋体" w:eastAsia="宋体"/>
    </w:rPr>
  </w:style>
  <w:style w:type="paragraph" w:customStyle="1" w:styleId="affffffffffb">
    <w:name w:val="标准文件_引言五级无标题"/>
    <w:basedOn w:val="ab"/>
    <w:next w:val="afffff"/>
    <w:qFormat/>
    <w:pPr>
      <w:spacing w:beforeLines="0" w:afterLines="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character" w:customStyle="1" w:styleId="Char">
    <w:name w:val="文档结构图 Char"/>
    <w:basedOn w:val="afff6"/>
    <w:link w:val="afffa"/>
    <w:uiPriority w:val="99"/>
    <w:semiHidden/>
    <w:qFormat/>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jc w:val="both"/>
    </w:p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19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image" Target="media/image3.jpeg"/><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02959BF3244B5587813501B04DB51E"/>
        <w:category>
          <w:name w:val="常规"/>
          <w:gallery w:val="placeholder"/>
        </w:category>
        <w:types>
          <w:type w:val="bbPlcHdr"/>
        </w:types>
        <w:behaviors>
          <w:behavior w:val="content"/>
        </w:behaviors>
        <w:guid w:val="{1F255E7B-55ED-4678-9ABD-92131941ECCA}"/>
      </w:docPartPr>
      <w:docPartBody>
        <w:p w:rsidR="007B790B" w:rsidRDefault="007B790B">
          <w:pPr>
            <w:pStyle w:val="1502959BF3244B5587813501B04DB51E"/>
          </w:pPr>
          <w:r>
            <w:rPr>
              <w:rStyle w:val="a3"/>
              <w:rFonts w:hint="eastAsia"/>
            </w:rPr>
            <w:t>单击或点击此处输入文字。</w:t>
          </w:r>
        </w:p>
      </w:docPartBody>
    </w:docPart>
    <w:docPart>
      <w:docPartPr>
        <w:name w:val="C788A77752D04A4B9559B14FD762295E"/>
        <w:category>
          <w:name w:val="常规"/>
          <w:gallery w:val="placeholder"/>
        </w:category>
        <w:types>
          <w:type w:val="bbPlcHdr"/>
        </w:types>
        <w:behaviors>
          <w:behavior w:val="content"/>
        </w:behaviors>
        <w:guid w:val="{677888C4-7E55-468B-A6FF-BB17C766E859}"/>
      </w:docPartPr>
      <w:docPartBody>
        <w:p w:rsidR="007B790B" w:rsidRDefault="007B790B">
          <w:pPr>
            <w:pStyle w:val="C788A77752D04A4B9559B14FD762295E"/>
          </w:pPr>
          <w:r>
            <w:rPr>
              <w:rStyle w:val="a3"/>
              <w:rFonts w:hint="eastAsia"/>
            </w:rPr>
            <w:t>选择一项。</w:t>
          </w:r>
        </w:p>
      </w:docPartBody>
    </w:docPart>
    <w:docPart>
      <w:docPartPr>
        <w:name w:val="3CC5511E09A648B5BB5359BB27A4CD9B"/>
        <w:category>
          <w:name w:val="常规"/>
          <w:gallery w:val="placeholder"/>
        </w:category>
        <w:types>
          <w:type w:val="bbPlcHdr"/>
        </w:types>
        <w:behaviors>
          <w:behavior w:val="content"/>
        </w:behaviors>
        <w:guid w:val="{4EE5241F-ED24-4B0F-88E4-89DCC9328E61}"/>
      </w:docPartPr>
      <w:docPartBody>
        <w:p w:rsidR="007B790B" w:rsidRDefault="007B790B">
          <w:pPr>
            <w:pStyle w:val="3CC5511E09A648B5BB5359BB27A4CD9B"/>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38F3"/>
    <w:rsid w:val="007B790B"/>
    <w:rsid w:val="00A53465"/>
    <w:rsid w:val="00B96DA1"/>
    <w:rsid w:val="00D156DD"/>
    <w:rsid w:val="00DD6CD6"/>
    <w:rsid w:val="00E73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1502959BF3244B5587813501B04DB51E">
    <w:name w:val="1502959BF3244B5587813501B04DB51E"/>
    <w:qFormat/>
    <w:pPr>
      <w:widowControl w:val="0"/>
      <w:jc w:val="both"/>
    </w:pPr>
    <w:rPr>
      <w:kern w:val="2"/>
      <w:sz w:val="21"/>
      <w:szCs w:val="22"/>
    </w:rPr>
  </w:style>
  <w:style w:type="paragraph" w:customStyle="1" w:styleId="C788A77752D04A4B9559B14FD762295E">
    <w:name w:val="C788A77752D04A4B9559B14FD762295E"/>
    <w:qFormat/>
    <w:pPr>
      <w:widowControl w:val="0"/>
      <w:jc w:val="both"/>
    </w:pPr>
    <w:rPr>
      <w:kern w:val="2"/>
      <w:sz w:val="21"/>
      <w:szCs w:val="22"/>
    </w:rPr>
  </w:style>
  <w:style w:type="paragraph" w:customStyle="1" w:styleId="3CC5511E09A648B5BB5359BB27A4CD9B">
    <w:name w:val="3CC5511E09A648B5BB5359BB27A4CD9B"/>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D0E571-4856-468D-A90F-29DBF3BD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190</TotalTime>
  <Pages>8</Pages>
  <Words>757</Words>
  <Characters>4316</Characters>
  <Application>Microsoft Office Word</Application>
  <DocSecurity>0</DocSecurity>
  <Lines>35</Lines>
  <Paragraphs>10</Paragraphs>
  <ScaleCrop>false</ScaleCrop>
  <Company>PCMI</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qiao</cp:lastModifiedBy>
  <cp:revision>34</cp:revision>
  <cp:lastPrinted>2021-02-02T08:22:00Z</cp:lastPrinted>
  <dcterms:created xsi:type="dcterms:W3CDTF">2023-04-25T06:51:00Z</dcterms:created>
  <dcterms:modified xsi:type="dcterms:W3CDTF">2025-10-30T07:32:00Z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eyJoZGlkIjoiYWY4NjA4ZTNhNDA0OTdkZTkwMjdkODE1NDQyNDYyMzIiLCJ1c2VySWQiOiI2Mzk4NzAxMjYifQ==</vt:lpwstr>
  </property>
  <property fmtid="{D5CDD505-2E9C-101B-9397-08002B2CF9AE}" pid="16" name="KSOProductBuildVer">
    <vt:lpwstr>2052-12.1.0.23125</vt:lpwstr>
  </property>
  <property fmtid="{D5CDD505-2E9C-101B-9397-08002B2CF9AE}" pid="17" name="ICV">
    <vt:lpwstr>4290D27F4A724A8EA36F43ABC23BDD08_12</vt:lpwstr>
  </property>
</Properties>
</file>