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FF964">
      <w:pPr>
        <w:spacing w:line="570" w:lineRule="exact"/>
        <w:jc w:val="both"/>
        <w:rPr>
          <w:rFonts w:hint="eastAsia" w:ascii="微软雅黑" w:eastAsia="微软雅黑" w:cs="微软雅黑"/>
          <w:color w:val="000000"/>
          <w:sz w:val="44"/>
          <w:szCs w:val="44"/>
        </w:rPr>
      </w:pPr>
      <w:r>
        <w:rPr>
          <w:rFonts w:hint="eastAsia" w:ascii="微软雅黑" w:eastAsia="微软雅黑"/>
          <w:spacing w:val="1"/>
          <w:w w:val="90"/>
          <w:kern w:val="0"/>
          <w:sz w:val="44"/>
          <w:szCs w:val="44"/>
          <w:fitText w:val="9177" w:id="822543506"/>
        </w:rPr>
        <w:t>《商超行业条码识读设备性能要求》</w:t>
      </w:r>
      <w:r>
        <w:rPr>
          <w:rFonts w:hint="eastAsia" w:ascii="微软雅黑" w:eastAsia="微软雅黑" w:cs="微软雅黑"/>
          <w:color w:val="000000"/>
          <w:spacing w:val="1"/>
          <w:w w:val="90"/>
          <w:kern w:val="0"/>
          <w:sz w:val="44"/>
          <w:szCs w:val="44"/>
          <w:fitText w:val="9177" w:id="822543506"/>
        </w:rPr>
        <w:t>（征求意见稿</w:t>
      </w:r>
      <w:r>
        <w:rPr>
          <w:rFonts w:hint="eastAsia" w:ascii="微软雅黑" w:eastAsia="微软雅黑" w:cs="微软雅黑"/>
          <w:color w:val="000000"/>
          <w:spacing w:val="13"/>
          <w:w w:val="90"/>
          <w:kern w:val="0"/>
          <w:sz w:val="44"/>
          <w:szCs w:val="44"/>
          <w:fitText w:val="9177" w:id="822543506"/>
        </w:rPr>
        <w:t>）</w:t>
      </w:r>
    </w:p>
    <w:p w14:paraId="54B94990">
      <w:pPr>
        <w:spacing w:line="570" w:lineRule="exact"/>
        <w:jc w:val="center"/>
      </w:pPr>
      <w:r>
        <w:rPr>
          <w:rFonts w:hint="eastAsia" w:ascii="微软雅黑" w:eastAsia="微软雅黑"/>
          <w:sz w:val="44"/>
          <w:szCs w:val="44"/>
        </w:rPr>
        <w:t>团体标准编制说明</w:t>
      </w:r>
    </w:p>
    <w:p w14:paraId="671FC74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sz w:val="32"/>
          <w:szCs w:val="32"/>
        </w:rPr>
      </w:pPr>
    </w:p>
    <w:p w14:paraId="3947B6C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sz w:val="32"/>
          <w:szCs w:val="32"/>
        </w:rPr>
      </w:pPr>
      <w:r>
        <w:rPr>
          <w:rFonts w:hint="eastAsia" w:ascii="黑体" w:hAnsi="黑体" w:eastAsia="黑体"/>
          <w:sz w:val="32"/>
          <w:szCs w:val="32"/>
        </w:rPr>
        <w:t>一、工作简况</w:t>
      </w:r>
    </w:p>
    <w:p w14:paraId="2CB2B16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1"/>
        <w:rPr>
          <w:rFonts w:ascii="楷体_GB2312" w:eastAsia="楷体_GB2312"/>
          <w:sz w:val="32"/>
          <w:szCs w:val="32"/>
        </w:rPr>
      </w:pPr>
      <w:r>
        <w:rPr>
          <w:rFonts w:hint="eastAsia" w:ascii="楷体_GB2312" w:eastAsia="楷体_GB2312"/>
          <w:sz w:val="32"/>
          <w:szCs w:val="32"/>
        </w:rPr>
        <w:t>（一）任务来源</w:t>
      </w:r>
    </w:p>
    <w:p w14:paraId="2AF3965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为填补商超行业条码识读设备专项标准空白，统一设备技术要求与检测规范，提升设备质量与应用效率，降低企业采购与运维成本，推动行业标准化、规范化发展，由中国物品编码中心</w:t>
      </w:r>
      <w:r>
        <w:rPr>
          <w:rFonts w:hint="eastAsia" w:ascii="仿宋_GB2312" w:eastAsia="仿宋_GB2312"/>
          <w:sz w:val="32"/>
          <w:szCs w:val="32"/>
          <w:lang w:val="en-US" w:eastAsia="zh-CN"/>
        </w:rPr>
        <w:t>等单位</w:t>
      </w:r>
      <w:r>
        <w:rPr>
          <w:rFonts w:hint="eastAsia" w:ascii="仿宋_GB2312" w:eastAsia="仿宋_GB2312"/>
          <w:sz w:val="32"/>
          <w:szCs w:val="32"/>
        </w:rPr>
        <w:t>发起，经中国条码技术与应用协会批准，《商超行业条码识读设备性能要求》团体标准于</w:t>
      </w:r>
      <w:r>
        <w:rPr>
          <w:rFonts w:hint="eastAsia" w:ascii="仿宋_GB2312" w:eastAsia="仿宋_GB2312"/>
          <w:sz w:val="32"/>
          <w:szCs w:val="32"/>
          <w:lang w:val="en-US" w:eastAsia="zh-CN"/>
        </w:rPr>
        <w:t xml:space="preserve"> </w:t>
      </w:r>
      <w:r>
        <w:rPr>
          <w:rFonts w:hint="eastAsia" w:ascii="仿宋_GB2312" w:eastAsia="仿宋_GB2312"/>
          <w:sz w:val="32"/>
          <w:szCs w:val="32"/>
        </w:rPr>
        <w:t>2025</w:t>
      </w: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6 </w:t>
      </w:r>
      <w:r>
        <w:rPr>
          <w:rFonts w:hint="eastAsia" w:ascii="仿宋_GB2312" w:eastAsia="仿宋_GB2312"/>
          <w:sz w:val="32"/>
          <w:szCs w:val="32"/>
        </w:rPr>
        <w:t>月</w:t>
      </w:r>
      <w:r>
        <w:rPr>
          <w:rFonts w:hint="eastAsia" w:ascii="仿宋_GB2312" w:eastAsia="仿宋_GB2312"/>
          <w:sz w:val="32"/>
          <w:szCs w:val="32"/>
          <w:lang w:val="en-US" w:eastAsia="zh-CN"/>
        </w:rPr>
        <w:t xml:space="preserve"> 27 </w:t>
      </w:r>
      <w:r>
        <w:rPr>
          <w:rFonts w:hint="eastAsia" w:ascii="仿宋_GB2312" w:eastAsia="仿宋_GB2312"/>
          <w:sz w:val="32"/>
          <w:szCs w:val="32"/>
        </w:rPr>
        <w:t>日正式立项（中条协发〔2025〕</w:t>
      </w:r>
      <w:r>
        <w:rPr>
          <w:rFonts w:hint="eastAsia" w:ascii="仿宋_GB2312" w:eastAsia="仿宋_GB2312"/>
          <w:sz w:val="32"/>
          <w:szCs w:val="32"/>
          <w:lang w:val="en-US" w:eastAsia="zh-CN"/>
        </w:rPr>
        <w:t xml:space="preserve">9 </w:t>
      </w:r>
      <w:r>
        <w:rPr>
          <w:rFonts w:hint="eastAsia" w:ascii="仿宋_GB2312" w:eastAsia="仿宋_GB2312"/>
          <w:sz w:val="32"/>
          <w:szCs w:val="32"/>
        </w:rPr>
        <w:t>号）。</w:t>
      </w:r>
    </w:p>
    <w:p w14:paraId="7E629B7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1"/>
        <w:rPr>
          <w:rFonts w:ascii="楷体_GB2312" w:eastAsia="楷体_GB2312"/>
          <w:sz w:val="32"/>
          <w:szCs w:val="32"/>
        </w:rPr>
      </w:pPr>
      <w:r>
        <w:rPr>
          <w:rFonts w:ascii="楷体_GB2312" w:eastAsia="楷体_GB2312"/>
          <w:sz w:val="32"/>
          <w:szCs w:val="32"/>
        </w:rPr>
        <w:t>（二）起草单位</w:t>
      </w:r>
      <w:r>
        <w:rPr>
          <w:rFonts w:hint="eastAsia" w:ascii="楷体_GB2312" w:eastAsia="楷体_GB2312"/>
          <w:sz w:val="32"/>
          <w:szCs w:val="32"/>
        </w:rPr>
        <w:t>和起草人</w:t>
      </w:r>
    </w:p>
    <w:p w14:paraId="7EFC1475">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b/>
          <w:sz w:val="32"/>
          <w:szCs w:val="32"/>
        </w:rPr>
      </w:pPr>
      <w:r>
        <w:rPr>
          <w:rFonts w:hint="eastAsia" w:ascii="仿宋_GB2312" w:eastAsia="仿宋_GB2312"/>
          <w:b/>
          <w:sz w:val="32"/>
          <w:szCs w:val="32"/>
        </w:rPr>
        <w:t>1.起草单位</w:t>
      </w:r>
    </w:p>
    <w:p w14:paraId="205FDFE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val="en-US" w:eastAsia="zh-CN"/>
        </w:rPr>
        <w:t>中国物品编码中心等</w:t>
      </w:r>
      <w:r>
        <w:rPr>
          <w:rFonts w:hint="eastAsia" w:ascii="仿宋_GB2312" w:eastAsia="仿宋_GB2312"/>
          <w:sz w:val="32"/>
          <w:szCs w:val="32"/>
        </w:rPr>
        <w:t>。</w:t>
      </w:r>
    </w:p>
    <w:p w14:paraId="1550BDD3">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b/>
          <w:sz w:val="32"/>
          <w:szCs w:val="32"/>
        </w:rPr>
      </w:pPr>
      <w:r>
        <w:rPr>
          <w:rFonts w:hint="eastAsia" w:ascii="仿宋_GB2312" w:eastAsia="仿宋_GB2312"/>
          <w:b/>
          <w:sz w:val="32"/>
          <w:szCs w:val="32"/>
        </w:rPr>
        <w:t>2.</w:t>
      </w:r>
      <w:r>
        <w:rPr>
          <w:rFonts w:ascii="仿宋_GB2312" w:eastAsia="仿宋_GB2312"/>
          <w:b/>
          <w:sz w:val="32"/>
          <w:szCs w:val="32"/>
        </w:rPr>
        <w:t>主要起草人及任务分工</w:t>
      </w:r>
    </w:p>
    <w:p w14:paraId="1062050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主要起草人：</w:t>
      </w:r>
      <w:bookmarkStart w:id="0" w:name="_GoBack"/>
      <w:bookmarkEnd w:id="0"/>
    </w:p>
    <w:p w14:paraId="3411495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1"/>
        <w:rPr>
          <w:rFonts w:ascii="楷体_GB2312" w:eastAsia="楷体_GB2312"/>
          <w:sz w:val="32"/>
          <w:szCs w:val="32"/>
        </w:rPr>
      </w:pPr>
      <w:r>
        <w:rPr>
          <w:rFonts w:ascii="楷体_GB2312" w:eastAsia="楷体_GB2312"/>
          <w:sz w:val="32"/>
          <w:szCs w:val="32"/>
        </w:rPr>
        <w:t>（三）主要工作过程</w:t>
      </w:r>
    </w:p>
    <w:p w14:paraId="60206C3B">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b/>
          <w:sz w:val="32"/>
          <w:szCs w:val="32"/>
        </w:rPr>
      </w:pPr>
      <w:r>
        <w:rPr>
          <w:rFonts w:hint="eastAsia" w:ascii="仿宋_GB2312" w:eastAsia="仿宋_GB2312"/>
          <w:b/>
          <w:sz w:val="32"/>
          <w:szCs w:val="32"/>
        </w:rPr>
        <w:t>1.准备工作</w:t>
      </w:r>
    </w:p>
    <w:p w14:paraId="4898B87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2023年10月，成立了《商超行业条码识读设备性能要求》团体标准起草组。针对标准编制方案、标准主要内容、预期效果及社会效益等内容，起草组进行多次讨论研究，初步给出了工作进度安排、任务分工及标准框架结构，正式启动标准制定工作。</w:t>
      </w:r>
    </w:p>
    <w:p w14:paraId="0E370E4F">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b/>
          <w:sz w:val="32"/>
          <w:szCs w:val="32"/>
        </w:rPr>
      </w:pPr>
      <w:r>
        <w:rPr>
          <w:rFonts w:hint="eastAsia" w:ascii="仿宋_GB2312" w:eastAsia="仿宋_GB2312"/>
          <w:b/>
          <w:sz w:val="32"/>
          <w:szCs w:val="32"/>
        </w:rPr>
        <w:t>2.调研</w:t>
      </w:r>
    </w:p>
    <w:p w14:paraId="1137505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2023年11月</w:t>
      </w:r>
      <w:r>
        <w:rPr>
          <w:rFonts w:hint="eastAsia" w:ascii="仿宋_GB2312" w:eastAsia="仿宋_GB2312" w:cs="仿宋_GB2312"/>
          <w:kern w:val="0"/>
          <w:sz w:val="32"/>
          <w:szCs w:val="32"/>
        </w:rPr>
        <w:t>—</w:t>
      </w:r>
      <w:r>
        <w:rPr>
          <w:rFonts w:hint="eastAsia" w:ascii="仿宋_GB2312" w:eastAsia="仿宋_GB2312"/>
          <w:sz w:val="32"/>
          <w:szCs w:val="32"/>
        </w:rPr>
        <w:t>2024年1月，针对商超行业条码识读性能要求和使用情况，起草组以问卷调查和实地访谈相结合的方式调研了呼和浩特、青岛、杭州、厦门等城市的大、中、小型商超条码设备使用情况，共调研联华华商、大润发、青岛家佳源、华润万家等28家商超。在调研基础上，进行归纳与分析，生成条码识读设备使用情况调研报告。</w:t>
      </w:r>
    </w:p>
    <w:p w14:paraId="69C2A57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在对大中型商超企业调研基础上，起草组收集国内外相关现行标准及研究资料，并对相关信息进行了整理、汇总和分析。</w:t>
      </w:r>
    </w:p>
    <w:p w14:paraId="522ABFA6">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b/>
          <w:sz w:val="32"/>
          <w:szCs w:val="32"/>
        </w:rPr>
      </w:pPr>
      <w:r>
        <w:rPr>
          <w:rFonts w:hint="eastAsia" w:ascii="仿宋_GB2312" w:eastAsia="仿宋_GB2312"/>
          <w:b/>
          <w:sz w:val="32"/>
          <w:szCs w:val="32"/>
        </w:rPr>
        <w:t>3.标准编写</w:t>
      </w:r>
    </w:p>
    <w:p w14:paraId="4EF3B3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kern w:val="0"/>
          <w:sz w:val="32"/>
          <w:szCs w:val="32"/>
        </w:rPr>
      </w:pPr>
      <w:r>
        <w:rPr>
          <w:rFonts w:hint="eastAsia" w:ascii="仿宋_GB2312" w:eastAsia="仿宋_GB2312" w:cs="仿宋_GB2312"/>
          <w:kern w:val="0"/>
          <w:sz w:val="32"/>
          <w:szCs w:val="32"/>
        </w:rPr>
        <w:t>2024年2月—3月，标准起草组结合前期调研资料和标准编制计划，对本标准的整体框架、主要技术要素及难点问题进行反复研究，形成《商超行业条码识读设备性能要求》标准草案。</w:t>
      </w:r>
    </w:p>
    <w:p w14:paraId="4FDD21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2024年4月，起草组对标准草案进行深入的内部讨论，并安排专人对标准内容、格式进行校准，对标准文本进行了全面修改、完善，形成了较为完善的标准草案。</w:t>
      </w:r>
    </w:p>
    <w:p w14:paraId="606D11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2024年6月，起草组邀请相关领域专家组织召开了条码识读设备性能要求研究及应用项目研讨会，对标准草案有关内容进行讨论，确定了识读设备类型及检测参数范围。会后，标准起草组根据研讨会专家意见进一步对标准草案内容进行修改完善。</w:t>
      </w:r>
    </w:p>
    <w:p w14:paraId="0155F7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2025年6月，根据《中国条码技术与应用协会团体标准管理办法》的有关规定，中国条码技术与应用协会对《商品条码培训服务规范》团体标准召开立项评审会。评审专家组一致同意通过标准立项。2025年6月27日，中国条码技术与应用协会印发《关于&lt;商超行业条码识读设备性能要求&gt;等三项团体标准立项的通知》，该标准正式获批立项（中条协发〔2025〕9 号）。</w:t>
      </w:r>
    </w:p>
    <w:p w14:paraId="3E0F74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2025年6月</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10</w:t>
      </w:r>
      <w:r>
        <w:rPr>
          <w:rFonts w:hint="eastAsia" w:ascii="仿宋_GB2312" w:eastAsia="仿宋_GB2312" w:cs="仿宋_GB2312"/>
          <w:kern w:val="0"/>
          <w:sz w:val="32"/>
          <w:szCs w:val="32"/>
        </w:rPr>
        <w:t>月</w:t>
      </w:r>
      <w:r>
        <w:rPr>
          <w:rFonts w:hint="eastAsia" w:ascii="仿宋_GB2312" w:eastAsia="仿宋_GB2312" w:cs="仿宋_GB2312"/>
          <w:kern w:val="0"/>
          <w:sz w:val="32"/>
          <w:szCs w:val="32"/>
          <w:lang w:val="en-US" w:eastAsia="zh-CN"/>
        </w:rPr>
        <w:t>，标准起草组根据标准立项评审意见修改标准草案，随后组织多次沟通，对标准文本框架结构和文字内容进行了全面、细致的修改和完善，形成征求意见稿。</w:t>
      </w:r>
    </w:p>
    <w:p w14:paraId="0DA253C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sz w:val="32"/>
          <w:szCs w:val="32"/>
        </w:rPr>
      </w:pPr>
      <w:r>
        <w:rPr>
          <w:rFonts w:hint="eastAsia" w:ascii="黑体" w:hAnsi="黑体" w:eastAsia="黑体"/>
          <w:sz w:val="32"/>
          <w:szCs w:val="32"/>
        </w:rPr>
        <w:t>二、主要技术内容及确定依据</w:t>
      </w:r>
    </w:p>
    <w:p w14:paraId="6F042C66">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b/>
          <w:sz w:val="32"/>
          <w:szCs w:val="32"/>
        </w:rPr>
      </w:pPr>
      <w:r>
        <w:rPr>
          <w:rFonts w:hint="eastAsia" w:ascii="仿宋_GB2312" w:eastAsia="仿宋_GB2312"/>
          <w:b/>
          <w:sz w:val="32"/>
          <w:szCs w:val="32"/>
        </w:rPr>
        <w:t>1.标准结构</w:t>
      </w:r>
    </w:p>
    <w:p w14:paraId="7A1BC49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 xml:space="preserve">标准结构框架共分 </w:t>
      </w:r>
      <w:r>
        <w:rPr>
          <w:rFonts w:hint="eastAsia" w:ascii="仿宋_GB2312" w:eastAsia="仿宋_GB2312"/>
          <w:sz w:val="32"/>
          <w:szCs w:val="32"/>
          <w:lang w:val="en-US" w:eastAsia="zh-CN"/>
        </w:rPr>
        <w:t>5</w:t>
      </w:r>
      <w:r>
        <w:rPr>
          <w:rFonts w:hint="eastAsia" w:ascii="仿宋_GB2312" w:eastAsia="仿宋_GB2312"/>
          <w:sz w:val="32"/>
          <w:szCs w:val="32"/>
        </w:rPr>
        <w:t xml:space="preserve"> 章：</w:t>
      </w:r>
    </w:p>
    <w:p w14:paraId="2B11350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1 范围</w:t>
      </w:r>
    </w:p>
    <w:p w14:paraId="1C1C80D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2 规范性引用文件</w:t>
      </w:r>
    </w:p>
    <w:p w14:paraId="13F6D30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3 术语和定义</w:t>
      </w:r>
    </w:p>
    <w:p w14:paraId="0291998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4 要求</w:t>
      </w:r>
    </w:p>
    <w:p w14:paraId="5DD28AF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5 试验方法</w:t>
      </w:r>
    </w:p>
    <w:p w14:paraId="6254395F">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b/>
          <w:sz w:val="32"/>
          <w:szCs w:val="32"/>
        </w:rPr>
      </w:pPr>
      <w:r>
        <w:rPr>
          <w:rFonts w:hint="eastAsia" w:ascii="仿宋_GB2312" w:eastAsia="仿宋_GB2312"/>
          <w:b/>
          <w:sz w:val="32"/>
          <w:szCs w:val="32"/>
        </w:rPr>
        <w:t>2.标准范围说明</w:t>
      </w:r>
    </w:p>
    <w:p w14:paraId="6E3EA2A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本文件规定了商超行业非接触式条码识读设备的术语和定义、要求、试验方法。</w:t>
      </w:r>
    </w:p>
    <w:p w14:paraId="2347546D">
      <w:pPr>
        <w:keepNext w:val="0"/>
        <w:keepLines w:val="0"/>
        <w:pageBreakBefore w:val="0"/>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_GB2312" w:eastAsia="仿宋_GB2312"/>
          <w:sz w:val="32"/>
          <w:szCs w:val="32"/>
        </w:rPr>
      </w:pPr>
      <w:r>
        <w:rPr>
          <w:rFonts w:hint="eastAsia" w:ascii="仿宋_GB2312" w:eastAsia="仿宋_GB2312"/>
          <w:sz w:val="32"/>
          <w:szCs w:val="32"/>
        </w:rPr>
        <w:t>本文件适用于商超行业非接触式条码识读设备的应用。</w:t>
      </w:r>
    </w:p>
    <w:p w14:paraId="495FE80B">
      <w:pPr>
        <w:keepNext w:val="0"/>
        <w:keepLines w:val="0"/>
        <w:pageBreakBefore w:val="0"/>
        <w:kinsoku/>
        <w:wordWrap/>
        <w:overflowPunct/>
        <w:topLinePunct w:val="0"/>
        <w:autoSpaceDE/>
        <w:autoSpaceDN/>
        <w:bidi w:val="0"/>
        <w:adjustRightInd/>
        <w:snapToGrid/>
        <w:spacing w:line="560" w:lineRule="exact"/>
        <w:ind w:left="638" w:leftChars="304" w:firstLine="0" w:firstLineChars="0"/>
        <w:jc w:val="left"/>
        <w:textAlignment w:val="auto"/>
        <w:rPr>
          <w:rFonts w:ascii="仿宋_GB2312" w:eastAsia="仿宋_GB2312"/>
          <w:b/>
          <w:sz w:val="32"/>
          <w:szCs w:val="32"/>
        </w:rPr>
      </w:pPr>
      <w:r>
        <w:rPr>
          <w:rFonts w:hint="eastAsia" w:ascii="仿宋_GB2312" w:eastAsia="仿宋_GB2312"/>
          <w:b/>
          <w:sz w:val="32"/>
          <w:szCs w:val="32"/>
        </w:rPr>
        <w:t>3.标准主要内容说明</w:t>
      </w:r>
    </w:p>
    <w:p w14:paraId="5FFE1B2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Theme="minorEastAsia"/>
          <w:sz w:val="32"/>
          <w:szCs w:val="32"/>
        </w:rPr>
      </w:pPr>
      <w:r>
        <w:rPr>
          <w:rFonts w:hint="eastAsia" w:ascii="仿宋_GB2312" w:eastAsia="仿宋_GB2312" w:hAnsiTheme="minorEastAsia"/>
          <w:sz w:val="32"/>
          <w:szCs w:val="32"/>
        </w:rPr>
        <w:t>（1）术语和定义</w:t>
      </w:r>
    </w:p>
    <w:p w14:paraId="55F0EEA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SJ/T 11601—2016和SJ/T 11602—2016界定的以及下列术语和定义适用于本文件</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此外</w:t>
      </w:r>
      <w:r>
        <w:rPr>
          <w:rFonts w:hint="eastAsia" w:ascii="仿宋_GB2312" w:eastAsia="仿宋_GB2312" w:hAnsiTheme="minorEastAsia"/>
          <w:sz w:val="32"/>
          <w:szCs w:val="32"/>
        </w:rPr>
        <w:t>界定了“</w:t>
      </w:r>
      <w:r>
        <w:rPr>
          <w:rFonts w:hint="eastAsia" w:ascii="仿宋_GB2312" w:eastAsia="仿宋_GB2312" w:hAnsiTheme="minorEastAsia"/>
          <w:sz w:val="32"/>
          <w:szCs w:val="32"/>
          <w:lang w:val="en-US" w:eastAsia="zh-CN"/>
        </w:rPr>
        <w:t>分辨率</w:t>
      </w: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识读速度</w:t>
      </w: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识读码制</w:t>
      </w:r>
      <w:r>
        <w:rPr>
          <w:rFonts w:hint="eastAsia" w:ascii="仿宋_GB2312" w:eastAsia="仿宋_GB2312" w:hAnsiTheme="minorEastAsia"/>
          <w:sz w:val="32"/>
          <w:szCs w:val="32"/>
        </w:rPr>
        <w:t>”等</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个术语和定义</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其中，“</w:t>
      </w:r>
      <w:r>
        <w:rPr>
          <w:rFonts w:hint="eastAsia" w:ascii="仿宋_GB2312" w:eastAsia="仿宋_GB2312" w:hAnsiTheme="minorEastAsia"/>
          <w:sz w:val="32"/>
          <w:szCs w:val="32"/>
          <w:lang w:val="en-US" w:eastAsia="zh-CN"/>
        </w:rPr>
        <w:t>分辨率</w:t>
      </w: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和</w:t>
      </w:r>
      <w:r>
        <w:rPr>
          <w:rFonts w:hint="eastAsia" w:ascii="仿宋_GB2312" w:eastAsia="仿宋_GB2312" w:hAnsiTheme="minorEastAsia"/>
          <w:sz w:val="32"/>
          <w:szCs w:val="32"/>
        </w:rPr>
        <w:t>“误码率”</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个术语来源于GB/T 12905—2019《条码术语》，“</w:t>
      </w:r>
      <w:r>
        <w:rPr>
          <w:rFonts w:hint="eastAsia" w:ascii="仿宋_GB2312" w:eastAsia="仿宋_GB2312" w:hAnsiTheme="minorEastAsia"/>
          <w:sz w:val="32"/>
          <w:szCs w:val="32"/>
          <w:lang w:val="en-US" w:eastAsia="zh-CN"/>
        </w:rPr>
        <w:t>识读速度”和“识读码制”</w:t>
      </w:r>
      <w:r>
        <w:rPr>
          <w:rFonts w:hint="eastAsia" w:ascii="仿宋_GB2312" w:eastAsia="仿宋_GB2312" w:hAnsiTheme="minorEastAsia"/>
          <w:sz w:val="32"/>
          <w:szCs w:val="32"/>
        </w:rPr>
        <w:t>参照AIMC 0001—2006《条码</w:t>
      </w:r>
      <w:r>
        <w:rPr>
          <w:rFonts w:hint="eastAsia" w:ascii="仿宋_GB2312" w:eastAsia="仿宋_GB2312" w:hAnsiTheme="minorEastAsia"/>
          <w:sz w:val="32"/>
          <w:szCs w:val="32"/>
          <w:lang w:eastAsia="zh-CN"/>
        </w:rPr>
        <w:t>识读</w:t>
      </w:r>
      <w:r>
        <w:rPr>
          <w:rFonts w:hint="eastAsia" w:ascii="仿宋_GB2312" w:eastAsia="仿宋_GB2312" w:hAnsiTheme="minorEastAsia"/>
          <w:sz w:val="32"/>
          <w:szCs w:val="32"/>
        </w:rPr>
        <w:t>设备通用技术规范》中的相关术语进行定义。</w:t>
      </w:r>
    </w:p>
    <w:p w14:paraId="4BD5945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Theme="minorEastAsia"/>
          <w:sz w:val="32"/>
          <w:szCs w:val="32"/>
        </w:rPr>
      </w:pPr>
      <w:r>
        <w:rPr>
          <w:rFonts w:hint="eastAsia" w:ascii="仿宋_GB2312" w:eastAsia="仿宋_GB2312" w:hAnsiTheme="minorEastAsia"/>
          <w:sz w:val="32"/>
          <w:szCs w:val="32"/>
        </w:rPr>
        <w:t>（2）要求</w:t>
      </w:r>
    </w:p>
    <w:p w14:paraId="49B04E2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条码识读设备要求主要依据SJ/T 11601—2016</w:t>
      </w:r>
      <w:r>
        <w:rPr>
          <w:rFonts w:hint="eastAsia" w:ascii="仿宋_GB2312" w:eastAsia="仿宋_GB2312" w:hAnsiTheme="minorEastAsia"/>
          <w:sz w:val="32"/>
          <w:szCs w:val="32"/>
          <w:lang w:eastAsia="zh-CN"/>
        </w:rPr>
        <w:t>《信息技术 非接触式二维码扫描枪通用规范》、</w:t>
      </w:r>
      <w:r>
        <w:rPr>
          <w:rFonts w:hint="eastAsia" w:ascii="仿宋_GB2312" w:eastAsia="仿宋_GB2312" w:hAnsiTheme="minorEastAsia"/>
          <w:sz w:val="32"/>
          <w:szCs w:val="32"/>
        </w:rPr>
        <w:t>SJ/T 11602—2016</w:t>
      </w:r>
      <w:r>
        <w:rPr>
          <w:rFonts w:hint="eastAsia" w:ascii="仿宋_GB2312" w:eastAsia="仿宋_GB2312" w:hAnsiTheme="minorEastAsia"/>
          <w:sz w:val="32"/>
          <w:szCs w:val="32"/>
          <w:lang w:eastAsia="zh-CN"/>
        </w:rPr>
        <w:t>《信息技术 非接触式一维码扫描枪通用规范》、</w:t>
      </w:r>
      <w:r>
        <w:rPr>
          <w:rFonts w:hint="eastAsia" w:ascii="仿宋_GB2312" w:eastAsia="仿宋_GB2312" w:hAnsiTheme="minorEastAsia"/>
          <w:sz w:val="32"/>
          <w:szCs w:val="32"/>
        </w:rPr>
        <w:t>AIMC 0001—2006《条码</w:t>
      </w:r>
      <w:r>
        <w:rPr>
          <w:rFonts w:hint="eastAsia" w:ascii="仿宋_GB2312" w:eastAsia="仿宋_GB2312" w:hAnsiTheme="minorEastAsia"/>
          <w:sz w:val="32"/>
          <w:szCs w:val="32"/>
          <w:lang w:eastAsia="zh-CN"/>
        </w:rPr>
        <w:t>识读</w:t>
      </w:r>
      <w:r>
        <w:rPr>
          <w:rFonts w:hint="eastAsia" w:ascii="仿宋_GB2312" w:eastAsia="仿宋_GB2312" w:hAnsiTheme="minorEastAsia"/>
          <w:sz w:val="32"/>
          <w:szCs w:val="32"/>
        </w:rPr>
        <w:t>设备通用技术规范》、常见设备性能参数、商超行业条码识读设备使用情况和性能需求调研及</w:t>
      </w:r>
      <w:r>
        <w:rPr>
          <w:rFonts w:hint="eastAsia" w:ascii="仿宋_GB2312" w:eastAsia="仿宋_GB2312" w:hAnsiTheme="minorEastAsia"/>
          <w:sz w:val="32"/>
          <w:szCs w:val="32"/>
          <w:lang w:val="en-US" w:eastAsia="zh-CN"/>
        </w:rPr>
        <w:t>霍尼韦尔、</w:t>
      </w:r>
      <w:r>
        <w:rPr>
          <w:rFonts w:hint="eastAsia" w:ascii="仿宋_GB2312" w:eastAsia="仿宋_GB2312" w:hAnsiTheme="minorEastAsia"/>
          <w:sz w:val="32"/>
          <w:szCs w:val="32"/>
        </w:rPr>
        <w:t>新大陆、得力等设备供应商产品执行标准等提出，具体内容如下。</w:t>
      </w:r>
    </w:p>
    <w:p w14:paraId="7FB4252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外观和结构要求：条码识读设备表面不应有明显的凹痕、划伤、裂缝、变形和污染等，表面涂镀层应均匀，不应起泡、龟裂、脱落和磨损；金属零部件不应有锈蚀及其它机械损伤，零部件应紧固无松动，开关、按钮和其他控制部件应灵活可靠。</w:t>
      </w:r>
    </w:p>
    <w:p w14:paraId="321475E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识读性能要求：规定了</w:t>
      </w:r>
      <w:r>
        <w:rPr>
          <w:rFonts w:hint="eastAsia" w:ascii="仿宋_GB2312" w:eastAsia="仿宋_GB2312" w:hAnsiTheme="minorEastAsia"/>
          <w:sz w:val="32"/>
          <w:szCs w:val="32"/>
          <w:lang w:val="en-US" w:eastAsia="zh-CN"/>
        </w:rPr>
        <w:t>一维码</w:t>
      </w:r>
      <w:r>
        <w:rPr>
          <w:rFonts w:hint="eastAsia" w:ascii="仿宋_GB2312" w:eastAsia="仿宋_GB2312" w:hAnsiTheme="minorEastAsia"/>
          <w:sz w:val="32"/>
          <w:szCs w:val="32"/>
        </w:rPr>
        <w:t>识读设备和</w:t>
      </w:r>
      <w:r>
        <w:rPr>
          <w:rFonts w:hint="eastAsia" w:ascii="仿宋_GB2312" w:eastAsia="仿宋_GB2312" w:hAnsiTheme="minorEastAsia"/>
          <w:sz w:val="32"/>
          <w:szCs w:val="32"/>
          <w:lang w:val="en-US" w:eastAsia="zh-CN"/>
        </w:rPr>
        <w:t>二维码</w:t>
      </w:r>
      <w:r>
        <w:rPr>
          <w:rFonts w:hint="eastAsia" w:ascii="仿宋_GB2312" w:eastAsia="仿宋_GB2312" w:hAnsiTheme="minorEastAsia"/>
          <w:sz w:val="32"/>
          <w:szCs w:val="32"/>
        </w:rPr>
        <w:t>识读设备的分辨率、景深、符号反差、</w:t>
      </w:r>
      <w:r>
        <w:rPr>
          <w:rFonts w:hint="eastAsia" w:ascii="仿宋_GB2312" w:eastAsia="仿宋_GB2312" w:hAnsiTheme="minorEastAsia"/>
          <w:sz w:val="32"/>
          <w:szCs w:val="32"/>
          <w:lang w:val="en-US" w:eastAsia="zh-CN"/>
        </w:rPr>
        <w:t>识读速度</w:t>
      </w:r>
      <w:r>
        <w:rPr>
          <w:rFonts w:hint="eastAsia" w:ascii="仿宋_GB2312" w:eastAsia="仿宋_GB2312" w:hAnsiTheme="minorEastAsia"/>
          <w:sz w:val="32"/>
          <w:szCs w:val="32"/>
        </w:rPr>
        <w:t>、识读角度、识读</w:t>
      </w:r>
      <w:r>
        <w:rPr>
          <w:rFonts w:hint="eastAsia" w:ascii="仿宋_GB2312" w:eastAsia="仿宋_GB2312" w:hAnsiTheme="minorEastAsia"/>
          <w:sz w:val="32"/>
          <w:szCs w:val="32"/>
          <w:lang w:val="en-US" w:eastAsia="zh-CN"/>
        </w:rPr>
        <w:t>区域</w:t>
      </w:r>
      <w:r>
        <w:rPr>
          <w:rFonts w:hint="eastAsia" w:ascii="仿宋_GB2312" w:eastAsia="仿宋_GB2312" w:hAnsiTheme="minorEastAsia"/>
          <w:sz w:val="32"/>
          <w:szCs w:val="32"/>
        </w:rPr>
        <w:t>、识读码制、</w:t>
      </w:r>
      <w:r>
        <w:rPr>
          <w:rFonts w:hint="eastAsia" w:ascii="仿宋_GB2312" w:eastAsia="仿宋_GB2312" w:hAnsiTheme="minorEastAsia"/>
          <w:sz w:val="32"/>
          <w:szCs w:val="32"/>
          <w:lang w:val="en-US" w:eastAsia="zh-CN"/>
        </w:rPr>
        <w:t>误码</w:t>
      </w:r>
      <w:r>
        <w:rPr>
          <w:rFonts w:hint="eastAsia" w:ascii="仿宋_GB2312" w:eastAsia="仿宋_GB2312" w:hAnsiTheme="minorEastAsia"/>
          <w:sz w:val="32"/>
          <w:szCs w:val="32"/>
        </w:rPr>
        <w:t>率</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纠错能力和移动识读能力</w:t>
      </w:r>
      <w:r>
        <w:rPr>
          <w:rFonts w:hint="eastAsia" w:ascii="仿宋_GB2312" w:eastAsia="仿宋_GB2312" w:hAnsiTheme="minorEastAsia"/>
          <w:sz w:val="32"/>
          <w:szCs w:val="32"/>
        </w:rPr>
        <w:t>等10个性能指标的要求。</w:t>
      </w:r>
    </w:p>
    <w:p w14:paraId="027433C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rPr>
        <w:t>安全要求：产品的安全性应符合GB 4943.1的要求；含有激光发射功能的条码识读设备的安全应符合GB 7247.1的要求。</w:t>
      </w:r>
      <w:r>
        <w:rPr>
          <w:rFonts w:hint="eastAsia" w:ascii="仿宋_GB2312" w:eastAsia="仿宋_GB2312" w:hAnsiTheme="minorEastAsia"/>
          <w:sz w:val="32"/>
          <w:szCs w:val="32"/>
          <w:lang w:val="en-US" w:eastAsia="zh-CN"/>
        </w:rPr>
        <w:t xml:space="preserve"> </w:t>
      </w:r>
    </w:p>
    <w:p w14:paraId="050A433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电磁兼容性：无线电骚扰特性应符合 GB 9254.1 《信息技术设备、多媒体设备和接收机 电磁兼容 第1部分：发射要求》的要求；电磁抗扰度特性应符合 GB/T 9254.2 《信息技术设备、多媒体设备和接收机 电磁兼容 第2部分：抗扰度要求》的要求。</w:t>
      </w:r>
    </w:p>
    <w:p w14:paraId="60B170D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环境适应性：</w:t>
      </w:r>
      <w:r>
        <w:rPr>
          <w:rFonts w:hint="eastAsia" w:ascii="仿宋_GB2312" w:eastAsia="仿宋_GB2312" w:hAnsiTheme="minorEastAsia"/>
          <w:sz w:val="32"/>
          <w:szCs w:val="32"/>
          <w:lang w:val="en-US" w:eastAsia="zh-CN"/>
        </w:rPr>
        <w:t>规定了气候环境适应性、光照环境适应性和机械</w:t>
      </w:r>
      <w:r>
        <w:rPr>
          <w:rFonts w:hint="eastAsia" w:ascii="仿宋_GB2312" w:eastAsia="仿宋_GB2312" w:hAnsiTheme="minorEastAsia"/>
          <w:sz w:val="32"/>
          <w:szCs w:val="32"/>
        </w:rPr>
        <w:t>环境适应性。</w:t>
      </w:r>
    </w:p>
    <w:p w14:paraId="10BC3EB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跌落：规定了运输包装件和非包装产品的跌落适应性要求。</w:t>
      </w:r>
    </w:p>
    <w:p w14:paraId="039E052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振动：按照标准规定值进行振动试验，试验过后不能产生物理损伤，无变色、起泡、裂口、脱落、刮伤、划痕，且电气功能正常。</w:t>
      </w:r>
    </w:p>
    <w:p w14:paraId="1519439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冲击：规定了产品的冲击适应性要求。</w:t>
      </w:r>
    </w:p>
    <w:p w14:paraId="3EC2579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碰撞：规定了产品的碰撞适应性要求。</w:t>
      </w:r>
    </w:p>
    <w:p w14:paraId="7DEBD50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可靠性：平均无故障时间（MTBF）的 m1 值应不低</w:t>
      </w:r>
      <w:r>
        <w:rPr>
          <w:rFonts w:hint="eastAsia" w:ascii="仿宋_GB2312" w:eastAsia="仿宋_GB2312" w:hAnsiTheme="minorEastAsia"/>
          <w:sz w:val="32"/>
          <w:szCs w:val="32"/>
          <w:lang w:val="en-US" w:eastAsia="zh-CN"/>
        </w:rPr>
        <w:t>1</w:t>
      </w:r>
      <w:r>
        <w:rPr>
          <w:rFonts w:hint="eastAsia" w:ascii="仿宋_GB2312" w:eastAsia="仿宋_GB2312" w:hAnsiTheme="minorEastAsia"/>
          <w:sz w:val="32"/>
          <w:szCs w:val="32"/>
        </w:rPr>
        <w:t>5000 h。</w:t>
      </w:r>
    </w:p>
    <w:p w14:paraId="2C63DE1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补光灯：配备补光灯的设备，可采取全局补光或者局部补光。</w:t>
      </w:r>
    </w:p>
    <w:p w14:paraId="7B5F351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识读成功提示：设备识读成功时应有提示，如提示音、可视化图形界面、振动等方式。提示方式和要求由产品标准规定。</w:t>
      </w:r>
    </w:p>
    <w:p w14:paraId="479A86D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Theme="minorEastAsia"/>
          <w:sz w:val="32"/>
          <w:szCs w:val="32"/>
        </w:rPr>
      </w:pPr>
      <w:r>
        <w:rPr>
          <w:rFonts w:hint="eastAsia" w:ascii="仿宋_GB2312" w:eastAsia="仿宋_GB2312" w:hAnsiTheme="minorEastAsia"/>
          <w:sz w:val="32"/>
          <w:szCs w:val="32"/>
        </w:rPr>
        <w:t>（3）试验方法</w:t>
      </w:r>
    </w:p>
    <w:p w14:paraId="7367DA2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外观和结构检测：用目测法和有关检测工具进行外观和结构检查。</w:t>
      </w:r>
    </w:p>
    <w:p w14:paraId="6BFE4BE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条码识读设备性能指标测试：分辨率、景深、符号反差、识读速度、识读角度、识读区域、识读码制、误码率、纠错能力和移动识读能力等指标按照 SJ/T 11601—2016</w:t>
      </w:r>
      <w:r>
        <w:rPr>
          <w:rFonts w:hint="eastAsia" w:ascii="仿宋_GB2312" w:eastAsia="仿宋_GB2312" w:hAnsiTheme="minorEastAsia"/>
          <w:sz w:val="32"/>
          <w:szCs w:val="32"/>
          <w:lang w:eastAsia="zh-CN"/>
        </w:rPr>
        <w:t>、SJ/T 1160</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lang w:eastAsia="zh-CN"/>
        </w:rPr>
        <w:t>—2016</w:t>
      </w:r>
      <w:r>
        <w:rPr>
          <w:rFonts w:hint="eastAsia" w:ascii="仿宋_GB2312" w:eastAsia="仿宋_GB2312" w:hAnsiTheme="minorEastAsia"/>
          <w:sz w:val="32"/>
          <w:szCs w:val="32"/>
        </w:rPr>
        <w:t xml:space="preserve"> 规定的方法进行测试。</w:t>
      </w:r>
    </w:p>
    <w:p w14:paraId="5C0FF1D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安全试验：按照GB 4943.1《音视频、信息技术和通信技术设备 第1部分：安全要求》、 GB 7247.1《激光产品的安全 第1部分:设备分类、要求》的规定方法进行试验。</w:t>
      </w:r>
    </w:p>
    <w:p w14:paraId="620E1A3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电磁兼容性检验：按照 GB 9254.1《信息技术设备、多媒体设备和接收机 电磁兼容 第1部分：发射要求》、GB/T 9254.2《信息技术设备、多媒体设备和接收机 电磁兼容 第2部分：抗扰度要求》规定的方法进行测试。</w:t>
      </w:r>
    </w:p>
    <w:p w14:paraId="33E704A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环境试验：工作温度试验GB/T 2423.1《电工电子产品环境试验 第2部分：试验方法 试验A：低温》、GB/T 2423.2《电工电子产品环境试验 第2部分：试验方法 试验B：高温》、GB/T 2423.3《环境试验  第2部分：试验方法 试验Cab：恒定湿热试验》规定的方法进行试验</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环境光照适应性试验参照SJ/T 11601—2016给出的试验方法</w:t>
      </w:r>
      <w:r>
        <w:rPr>
          <w:rFonts w:hint="eastAsia" w:ascii="仿宋_GB2312" w:eastAsia="仿宋_GB2312" w:hAnsiTheme="minorEastAsia"/>
          <w:sz w:val="32"/>
          <w:szCs w:val="32"/>
          <w:lang w:val="en-US" w:eastAsia="zh-CN"/>
        </w:rPr>
        <w:t>进行试验</w:t>
      </w:r>
      <w:r>
        <w:rPr>
          <w:rFonts w:hint="eastAsia" w:ascii="仿宋_GB2312" w:eastAsia="仿宋_GB2312" w:hAnsiTheme="minorEastAsia"/>
          <w:sz w:val="32"/>
          <w:szCs w:val="32"/>
        </w:rPr>
        <w:t>；</w:t>
      </w:r>
    </w:p>
    <w:p w14:paraId="4FD23BF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跌落试验：按照 GB/T 4857.5《包装 运输包装件 跌落试验方法》、 GB/T 2423.7《环境试验 第2部分:试验方法 试验Ec:粗率操作造成的冲击（主要用于设备型样品）》的要求进行试验。</w:t>
      </w:r>
    </w:p>
    <w:p w14:paraId="7E4BF6E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振动试验：按照 GB/T 2423.10《环境试验  第2部分：试验方法 试验Fc：振动(正弦)》中有关规定进行测量。</w:t>
      </w:r>
    </w:p>
    <w:p w14:paraId="30CA67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冲击试验：按照 GB/T 2423.5《环境试验 第2部分:试验方法 试验Ea和导则:冲击》中有关规定进行。</w:t>
      </w:r>
    </w:p>
    <w:p w14:paraId="2661AC3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碰撞试验：按照 GB/T 2423.5《环境试验 第2部分:试验方法 试验Ea和导则:冲击》中有关规定进行。</w:t>
      </w:r>
    </w:p>
    <w:p w14:paraId="18EB4F5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可靠性：按照 GB/T 5080.7</w:t>
      </w:r>
      <w:r>
        <w:rPr>
          <w:rFonts w:hint="eastAsia" w:ascii="仿宋_GB2312" w:eastAsia="仿宋_GB2312" w:hAnsiTheme="minorEastAsia"/>
          <w:sz w:val="32"/>
          <w:szCs w:val="32"/>
          <w:lang w:eastAsia="zh-CN"/>
        </w:rPr>
        <w:t>《设备可靠性试验 恒定失效率假设下的失效率与平均无故障时间的验证试验方案》</w:t>
      </w:r>
      <w:r>
        <w:rPr>
          <w:rFonts w:hint="eastAsia" w:ascii="仿宋_GB2312" w:eastAsia="仿宋_GB2312" w:hAnsiTheme="minorEastAsia"/>
          <w:sz w:val="32"/>
          <w:szCs w:val="32"/>
        </w:rPr>
        <w:t>中的要求进行可靠性鉴定试验和可靠性验收试验。</w:t>
      </w:r>
    </w:p>
    <w:p w14:paraId="7BE15F4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补光灯试验：用目测法进行补光灯检查。</w:t>
      </w:r>
    </w:p>
    <w:p w14:paraId="2C5476B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hAnsiTheme="minorEastAsia"/>
          <w:sz w:val="32"/>
          <w:szCs w:val="32"/>
          <w:lang w:val="en-US" w:eastAsia="zh-CN"/>
        </w:rPr>
      </w:pPr>
      <w:r>
        <w:rPr>
          <w:rFonts w:hint="default" w:ascii="仿宋_GB2312" w:eastAsia="仿宋_GB2312" w:hAnsiTheme="minorEastAsia"/>
          <w:sz w:val="32"/>
          <w:szCs w:val="32"/>
          <w:lang w:val="en-US" w:eastAsia="zh-CN"/>
        </w:rPr>
        <w:t>识读成功提示</w:t>
      </w:r>
      <w:r>
        <w:rPr>
          <w:rFonts w:hint="eastAsia" w:ascii="仿宋_GB2312" w:eastAsia="仿宋_GB2312" w:hAnsiTheme="minorEastAsia"/>
          <w:sz w:val="32"/>
          <w:szCs w:val="32"/>
          <w:lang w:val="en-US" w:eastAsia="zh-CN"/>
        </w:rPr>
        <w:t>试验：产品识读成功时，通过听觉和触觉确定有无清晰的提示。</w:t>
      </w:r>
    </w:p>
    <w:p w14:paraId="61AF4C5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highlight w:val="none"/>
        </w:rPr>
        <w:t>主要试验（验证）分析、</w:t>
      </w:r>
      <w:r>
        <w:rPr>
          <w:rFonts w:hint="eastAsia" w:ascii="黑体" w:hAnsi="黑体" w:eastAsia="黑体"/>
          <w:sz w:val="32"/>
          <w:szCs w:val="32"/>
        </w:rPr>
        <w:t>综述报告及预期经济效果</w:t>
      </w:r>
    </w:p>
    <w:p w14:paraId="7651886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20世纪70年代，条码自动识别技术为POS的自动扫描结算和信息的快速获取提供了方便、快捷、准确、可靠的途径，引领了一场全球化的商业革命。目前，商业POS已遍及全球。条码技术作为一种关键的信息标识和信息采集技术，已经广泛地应用在全球各个行业，成为各国信息化建设中的一个重要部分。随着自动识别技术的普及和应用领域的不断扩大，各种各样的信息化识读设备作为获取物品信息的必备工具，在各个领域得到了非常广泛的应用。</w:t>
      </w:r>
    </w:p>
    <w:p w14:paraId="1FF0BC4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自上世纪70年代以来，就我国条码自动识别技术行业而言，虽然国内条码企业在系统应用集成方面，基本能够满足国内应用需求，但国内条码应用系统中所使用的条码生成、识读、数据采集、检测等系列产品仍然主要依赖进口，缺乏具有自主知识产权的原创性的条码自动识别技术设备。随着信息化脚步的加快，条码自动识别技术的应用已酝酿出巨大的市场需求，而昂贵的条码</w:t>
      </w:r>
      <w:r>
        <w:rPr>
          <w:rFonts w:hint="eastAsia" w:ascii="仿宋_GB2312" w:eastAsia="仿宋_GB2312" w:hAnsiTheme="minorEastAsia"/>
          <w:sz w:val="32"/>
          <w:szCs w:val="32"/>
          <w:lang w:eastAsia="zh-CN"/>
        </w:rPr>
        <w:t>识读</w:t>
      </w:r>
      <w:r>
        <w:rPr>
          <w:rFonts w:hint="eastAsia" w:ascii="仿宋_GB2312" w:eastAsia="仿宋_GB2312" w:hAnsiTheme="minorEastAsia"/>
          <w:sz w:val="32"/>
          <w:szCs w:val="32"/>
        </w:rPr>
        <w:t>设备成为制约其应用的一个重要因素。造成有关设备价格昂贵的主要原因是，广泛应用的设备专利以及核心技术都被个别外国公司所掌握，从而形成了垄断壁垒，导致有关产品的价格居高不下。同时，国内有关条码的标准都是集中在条码</w:t>
      </w:r>
      <w:r>
        <w:rPr>
          <w:rFonts w:hint="eastAsia" w:ascii="仿宋_GB2312" w:eastAsia="仿宋_GB2312" w:hAnsiTheme="minorEastAsia"/>
          <w:sz w:val="32"/>
          <w:szCs w:val="32"/>
          <w:lang w:val="en-US" w:eastAsia="zh-CN"/>
        </w:rPr>
        <w:t>技术</w:t>
      </w:r>
      <w:r>
        <w:rPr>
          <w:rFonts w:hint="eastAsia" w:ascii="仿宋_GB2312" w:eastAsia="仿宋_GB2312" w:hAnsiTheme="minorEastAsia"/>
          <w:sz w:val="32"/>
          <w:szCs w:val="32"/>
        </w:rPr>
        <w:t>上面，并没有对作为条码信息获取的条码</w:t>
      </w:r>
      <w:r>
        <w:rPr>
          <w:rFonts w:hint="eastAsia" w:ascii="仿宋_GB2312" w:eastAsia="仿宋_GB2312" w:hAnsiTheme="minorEastAsia"/>
          <w:sz w:val="32"/>
          <w:szCs w:val="32"/>
          <w:lang w:eastAsia="zh-CN"/>
        </w:rPr>
        <w:t>识读</w:t>
      </w:r>
      <w:r>
        <w:rPr>
          <w:rFonts w:hint="eastAsia" w:ascii="仿宋_GB2312" w:eastAsia="仿宋_GB2312" w:hAnsiTheme="minorEastAsia"/>
          <w:sz w:val="32"/>
          <w:szCs w:val="32"/>
        </w:rPr>
        <w:t>设备进行规范。这导致条码</w:t>
      </w:r>
      <w:r>
        <w:rPr>
          <w:rFonts w:hint="eastAsia" w:ascii="仿宋_GB2312" w:eastAsia="仿宋_GB2312" w:hAnsiTheme="minorEastAsia"/>
          <w:sz w:val="32"/>
          <w:szCs w:val="32"/>
          <w:lang w:eastAsia="zh-CN"/>
        </w:rPr>
        <w:t>识读</w:t>
      </w:r>
      <w:r>
        <w:rPr>
          <w:rFonts w:hint="eastAsia" w:ascii="仿宋_GB2312" w:eastAsia="仿宋_GB2312" w:hAnsiTheme="minorEastAsia"/>
          <w:sz w:val="32"/>
          <w:szCs w:val="32"/>
        </w:rPr>
        <w:t>设备在进行设计、生产以及广泛使用的过程中出现大量不规范的现象，严重影响和制约了条码技术的应用。为此，2006年中国自动识别技术协会制定并发布了《条码</w:t>
      </w:r>
      <w:r>
        <w:rPr>
          <w:rFonts w:hint="eastAsia" w:ascii="仿宋_GB2312" w:eastAsia="仿宋_GB2312" w:hAnsiTheme="minorEastAsia"/>
          <w:sz w:val="32"/>
          <w:szCs w:val="32"/>
          <w:lang w:eastAsia="zh-CN"/>
        </w:rPr>
        <w:t>识读</w:t>
      </w:r>
      <w:r>
        <w:rPr>
          <w:rFonts w:hint="eastAsia" w:ascii="仿宋_GB2312" w:eastAsia="仿宋_GB2312" w:hAnsiTheme="minorEastAsia"/>
          <w:sz w:val="32"/>
          <w:szCs w:val="32"/>
        </w:rPr>
        <w:t>设备通用技术规范》（AIMC 0001-2006），为广大用户和制造商提供重要的参考依据，填补了我国条码</w:t>
      </w:r>
      <w:r>
        <w:rPr>
          <w:rFonts w:hint="eastAsia" w:ascii="仿宋_GB2312" w:eastAsia="仿宋_GB2312" w:hAnsiTheme="minorEastAsia"/>
          <w:sz w:val="32"/>
          <w:szCs w:val="32"/>
          <w:lang w:eastAsia="zh-CN"/>
        </w:rPr>
        <w:t>识读</w:t>
      </w:r>
      <w:r>
        <w:rPr>
          <w:rFonts w:hint="eastAsia" w:ascii="仿宋_GB2312" w:eastAsia="仿宋_GB2312" w:hAnsiTheme="minorEastAsia"/>
          <w:sz w:val="32"/>
          <w:szCs w:val="32"/>
        </w:rPr>
        <w:t>设备技术标准的空白，具有实际指导意义，为我国条码自动识别技术产业化打下坚实基础。</w:t>
      </w:r>
    </w:p>
    <w:p w14:paraId="3BFAE3E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条码自动识别技术已在我国的零售、金融、税务、证卡、票据、邮政、制造业、烟草行业、纺织行业、气瓶、医药行业、工业、制造业、家电行业、农产品、军工等行业得到广泛的应用。在不同的行业应用中，条码识读设备所表现的优缺点不尽相同，《条码</w:t>
      </w:r>
      <w:r>
        <w:rPr>
          <w:rFonts w:hint="eastAsia" w:ascii="仿宋_GB2312" w:eastAsia="仿宋_GB2312" w:hAnsiTheme="minorEastAsia"/>
          <w:sz w:val="32"/>
          <w:szCs w:val="32"/>
          <w:lang w:eastAsia="zh-CN"/>
        </w:rPr>
        <w:t>识读</w:t>
      </w:r>
      <w:r>
        <w:rPr>
          <w:rFonts w:hint="eastAsia" w:ascii="仿宋_GB2312" w:eastAsia="仿宋_GB2312" w:hAnsiTheme="minorEastAsia"/>
          <w:sz w:val="32"/>
          <w:szCs w:val="32"/>
        </w:rPr>
        <w:t>设备通用技术规范》（AIMC 0001-2006）针对众多的条码</w:t>
      </w:r>
      <w:r>
        <w:rPr>
          <w:rFonts w:hint="eastAsia" w:ascii="仿宋_GB2312" w:eastAsia="仿宋_GB2312" w:hAnsiTheme="minorEastAsia"/>
          <w:sz w:val="32"/>
          <w:szCs w:val="32"/>
          <w:lang w:eastAsia="zh-CN"/>
        </w:rPr>
        <w:t>识读</w:t>
      </w:r>
      <w:r>
        <w:rPr>
          <w:rFonts w:hint="eastAsia" w:ascii="仿宋_GB2312" w:eastAsia="仿宋_GB2312" w:hAnsiTheme="minorEastAsia"/>
          <w:sz w:val="32"/>
          <w:szCs w:val="32"/>
        </w:rPr>
        <w:t>设备给出通用性的功能指标与测试方法，而商超行业根据其行业特点，对条码识读设备有其独特性的要求。商超行业更在乎扫描速度、识别率，扫描破损或污渍条码能力，轻巧易用、易维修等方面，随着二维码技术在供应链中的推广，商超采用二维码结算成为趋势，对条码识读设备的性能也提出了新的要求。此外，经过18年的技术发展，条码识读设备已经有了较大变化，为此亟需制定《商超行业条码识读设备性能要求》，为市场的有序发展，公平竞争，政府部门的合理监管，用户的放心使用，提供一个有章可循、有据可依的规范。</w:t>
      </w:r>
    </w:p>
    <w:p w14:paraId="44650BB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本标准对商超行业条码识读设备的术语、技术要求和试验方法进行了阐述和限定,统一了商超行业条码识读设备的技术要求,提供条码识读设备的应用指导,促进国内自动识别企业对条码识读设备的研发、制造,有利于提高企业的自主创新能力,并指导相关行业用户的应用，可为我国条码识别产业的发展提供技术支撑。</w:t>
      </w:r>
    </w:p>
    <w:p w14:paraId="7D5BA84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sz w:val="32"/>
          <w:szCs w:val="32"/>
        </w:rPr>
      </w:pPr>
      <w:r>
        <w:rPr>
          <w:rFonts w:hint="eastAsia" w:ascii="黑体" w:hAnsi="黑体" w:eastAsia="黑体"/>
          <w:sz w:val="32"/>
          <w:szCs w:val="32"/>
        </w:rPr>
        <w:t>四、采用国际标准（国外先进）标准的程度及水平的简要说明</w:t>
      </w:r>
    </w:p>
    <w:p w14:paraId="47262A1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无。</w:t>
      </w:r>
    </w:p>
    <w:p w14:paraId="50E9F6A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sz w:val="32"/>
          <w:szCs w:val="32"/>
        </w:rPr>
      </w:pPr>
      <w:r>
        <w:rPr>
          <w:rFonts w:hint="eastAsia" w:ascii="黑体" w:hAnsi="黑体" w:eastAsia="黑体"/>
          <w:sz w:val="32"/>
          <w:szCs w:val="32"/>
        </w:rPr>
        <w:t>五、重大分歧意见的处理经过和依据</w:t>
      </w:r>
    </w:p>
    <w:p w14:paraId="3017D68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Theme="minorEastAsia"/>
          <w:sz w:val="32"/>
          <w:szCs w:val="32"/>
        </w:rPr>
      </w:pPr>
      <w:r>
        <w:rPr>
          <w:rFonts w:hint="eastAsia" w:ascii="仿宋_GB2312" w:eastAsia="仿宋_GB2312" w:hAnsiTheme="minorEastAsia"/>
          <w:sz w:val="32"/>
          <w:szCs w:val="32"/>
        </w:rPr>
        <w:t>无重大分歧意见。</w:t>
      </w:r>
    </w:p>
    <w:p w14:paraId="159730D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sz w:val="32"/>
          <w:szCs w:val="32"/>
        </w:rPr>
      </w:pPr>
      <w:r>
        <w:rPr>
          <w:rFonts w:hint="eastAsia" w:ascii="黑体" w:hAnsi="黑体" w:eastAsia="黑体"/>
          <w:sz w:val="32"/>
          <w:szCs w:val="32"/>
        </w:rPr>
        <w:t>六、贯彻协会标准的要求和措施建议</w:t>
      </w:r>
    </w:p>
    <w:p w14:paraId="5878B0B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组织措施：制定贯彻本标准的具体实施方案，明确标准实施范围、实施目标和实施措施；组织开展标准宣传和推广，并建立健全标准的实施和监督机制。</w:t>
      </w:r>
    </w:p>
    <w:p w14:paraId="0FF6060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技术措施：加强对条码识读设备制造商、商超等使用方、条码识读检验检测机构及行业主管部门等相关方进行标准的宣贯培训，确保相关方能够全面理解本标准，鼓励相关方积极参与本标准的贯彻实施，共同推动行业的健康发展。同时，加强标准的试点应用工作，以点带面全面推动标准的实施。</w:t>
      </w:r>
    </w:p>
    <w:p w14:paraId="06BF67F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过渡办法：建议设置1个月的实施过渡期。条码识读设备制造商、商超等使用方、条码识读检验检测机构及行业主管部门等是本文件的实施主体，为确保其准确理解、掌握本文件，规范商超行业条码识读设备的质量，推动行业健康发展，本文件发布后将向实施主体进行推广和宣贯，以此推动本文件的落地实施。预计此项工作需要 1个月的时间。</w:t>
      </w:r>
    </w:p>
    <w:p w14:paraId="1A40F8B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sz w:val="32"/>
          <w:szCs w:val="32"/>
        </w:rPr>
      </w:pPr>
      <w:r>
        <w:rPr>
          <w:rFonts w:hint="eastAsia" w:ascii="黑体" w:hAnsi="黑体" w:eastAsia="黑体"/>
          <w:sz w:val="32"/>
          <w:szCs w:val="32"/>
        </w:rPr>
        <w:t>七、废止现行有关协会标准的建议</w:t>
      </w:r>
    </w:p>
    <w:p w14:paraId="64CEFA2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仿宋_GB2312" w:eastAsia="仿宋_GB2312" w:hAnsiTheme="minorEastAsia"/>
          <w:sz w:val="32"/>
          <w:szCs w:val="32"/>
        </w:rPr>
      </w:pPr>
      <w:r>
        <w:rPr>
          <w:rFonts w:hint="eastAsia" w:ascii="仿宋_GB2312" w:eastAsia="仿宋_GB2312" w:hAnsiTheme="minorEastAsia"/>
          <w:sz w:val="32"/>
          <w:szCs w:val="32"/>
        </w:rPr>
        <w:t>无。</w:t>
      </w:r>
    </w:p>
    <w:p w14:paraId="7001EEA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sz w:val="32"/>
          <w:szCs w:val="32"/>
        </w:rPr>
      </w:pPr>
      <w:r>
        <w:rPr>
          <w:rFonts w:hint="eastAsia" w:ascii="黑体" w:hAnsi="黑体" w:eastAsia="黑体"/>
          <w:sz w:val="32"/>
          <w:szCs w:val="32"/>
        </w:rPr>
        <w:t>八、其他应予说明的事项</w:t>
      </w:r>
    </w:p>
    <w:p w14:paraId="42210C6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Theme="minorEastAsia"/>
          <w:sz w:val="32"/>
          <w:szCs w:val="32"/>
        </w:rPr>
      </w:pPr>
      <w:r>
        <w:rPr>
          <w:rFonts w:ascii="仿宋_GB2312" w:eastAsia="仿宋_GB2312" w:hAnsiTheme="minorEastAsia"/>
          <w:sz w:val="32"/>
          <w:szCs w:val="32"/>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8108C6-E2CC-4979-87B1-AB6D44E087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D7EE7B50-7B74-4E5D-BECB-26A3804FECAB}"/>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embedRegular r:id="rId3" w:fontKey="{9F5A381D-F30E-4EFD-BE36-F622CAAA8ACC}"/>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38F86F44-1B93-4771-89A3-0B4441C9D434}"/>
  </w:font>
  <w:font w:name="微软雅黑">
    <w:panose1 w:val="020B0503020204020204"/>
    <w:charset w:val="86"/>
    <w:family w:val="auto"/>
    <w:pitch w:val="default"/>
    <w:sig w:usb0="80000287" w:usb1="2ACF3C50" w:usb2="00000016" w:usb3="00000000" w:csb0="0004001F" w:csb1="00000000"/>
    <w:embedRegular r:id="rId5" w:fontKey="{CC053381-86A1-478B-8A1C-F681B34C699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xZTUzNDc1ZTcxMzQ1MTdlY2MwMGEyYzBhNGM1MWQifQ=="/>
  </w:docVars>
  <w:rsids>
    <w:rsidRoot w:val="00402923"/>
    <w:rsid w:val="00032296"/>
    <w:rsid w:val="000C3F1E"/>
    <w:rsid w:val="000E79AD"/>
    <w:rsid w:val="00120425"/>
    <w:rsid w:val="001D583D"/>
    <w:rsid w:val="002276FC"/>
    <w:rsid w:val="00265469"/>
    <w:rsid w:val="002D1F25"/>
    <w:rsid w:val="002D3A2B"/>
    <w:rsid w:val="003202A8"/>
    <w:rsid w:val="00344F69"/>
    <w:rsid w:val="003C3356"/>
    <w:rsid w:val="003D7359"/>
    <w:rsid w:val="00402923"/>
    <w:rsid w:val="00441520"/>
    <w:rsid w:val="004E5944"/>
    <w:rsid w:val="00510B6B"/>
    <w:rsid w:val="005548CC"/>
    <w:rsid w:val="005A4CAB"/>
    <w:rsid w:val="005C1933"/>
    <w:rsid w:val="00630042"/>
    <w:rsid w:val="00654C8B"/>
    <w:rsid w:val="00681FBC"/>
    <w:rsid w:val="00696B08"/>
    <w:rsid w:val="00792908"/>
    <w:rsid w:val="007A172C"/>
    <w:rsid w:val="007B74C7"/>
    <w:rsid w:val="007E013D"/>
    <w:rsid w:val="007F6711"/>
    <w:rsid w:val="0080629E"/>
    <w:rsid w:val="00830299"/>
    <w:rsid w:val="008506DD"/>
    <w:rsid w:val="0097323E"/>
    <w:rsid w:val="00AE5683"/>
    <w:rsid w:val="00BC323F"/>
    <w:rsid w:val="00BF37E1"/>
    <w:rsid w:val="00C73ECD"/>
    <w:rsid w:val="00D34BE6"/>
    <w:rsid w:val="00DD566C"/>
    <w:rsid w:val="00E45008"/>
    <w:rsid w:val="00E501DE"/>
    <w:rsid w:val="00E82759"/>
    <w:rsid w:val="00EB62BF"/>
    <w:rsid w:val="00EC0D70"/>
    <w:rsid w:val="00EC28DC"/>
    <w:rsid w:val="15915B49"/>
    <w:rsid w:val="190A1A97"/>
    <w:rsid w:val="1F820A79"/>
    <w:rsid w:val="44404021"/>
    <w:rsid w:val="55826EF8"/>
    <w:rsid w:val="628578FA"/>
    <w:rsid w:val="64DC175E"/>
    <w:rsid w:val="703F13B1"/>
    <w:rsid w:val="77484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eastAsia="黑体"/>
      <w:b/>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10</Pages>
  <Words>4437</Words>
  <Characters>4760</Characters>
  <Lines>36</Lines>
  <Paragraphs>10</Paragraphs>
  <TotalTime>30</TotalTime>
  <ScaleCrop>false</ScaleCrop>
  <LinksUpToDate>false</LinksUpToDate>
  <CharactersWithSpaces>4854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2024-04-28T08:07:00Z</dcterms:created>
  <dc:creator>tiaoma</dc:creator>
  <cp:lastModifiedBy>刘睿智</cp:lastModifiedBy>
  <dcterms:modified xsi:type="dcterms:W3CDTF">2025-10-22T01:52:44Z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93220C08B8044671921B245DE6EAAEB8_13</vt:lpwstr>
  </property>
  <property fmtid="{D5CDD505-2E9C-101B-9397-08002B2CF9AE}" pid="4" name="KSOTemplateDocerSaveRecord">
    <vt:lpwstr>eyJoZGlkIjoiYmRhZWUwY2U3YWQ0Mzg0MDliMDliYTg5YTNhNTg5MDgiLCJ1c2VySWQiOiIzNDcxMDkxODMifQ==</vt:lpwstr>
  </property>
</Properties>
</file>