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bookmarkStart w:id="0" w:name="_GoBack"/>
            <w:bookmarkEnd w:id="0"/>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1"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9F721D">
              <w:rPr>
                <w:rFonts w:ascii="黑体" w:eastAsia="黑体" w:hAnsi="黑体"/>
                <w:sz w:val="21"/>
                <w:szCs w:val="21"/>
              </w:rPr>
              <w:t>点击此处添加ICS号</w:t>
            </w:r>
            <w:r w:rsidRPr="00672BFD">
              <w:rPr>
                <w:rFonts w:ascii="黑体" w:eastAsia="黑体" w:hAnsi="黑体"/>
                <w:sz w:val="21"/>
                <w:szCs w:val="21"/>
              </w:rPr>
              <w:fldChar w:fldCharType="end"/>
            </w:r>
            <w:bookmarkEnd w:id="1"/>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0F4050" w:rsidP="00F3291C">
                  <w:pPr>
                    <w:pStyle w:val="affff0"/>
                    <w:framePr w:w="0" w:hRule="auto" w:wrap="auto" w:hAnchor="text" w:xAlign="left" w:yAlign="inline" w:anchorLock="0"/>
                    <w:ind w:left="420" w:right="624"/>
                    <w:rPr>
                      <w:rFonts w:ascii="宋体" w:hAnsi="宋体"/>
                      <w:sz w:val="28"/>
                      <w:szCs w:val="28"/>
                    </w:rPr>
                  </w:pPr>
                </w:p>
              </w:tc>
            </w:tr>
          </w:tbl>
          <w:p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15ADD">
              <w:rPr>
                <w:rFonts w:ascii="黑体" w:eastAsia="黑体" w:hAnsi="黑体"/>
                <w:sz w:val="21"/>
                <w:szCs w:val="21"/>
              </w:rPr>
              <w:t>点击此处添加CCS号</w:t>
            </w:r>
            <w:r w:rsidRPr="00672BFD">
              <w:rPr>
                <w:rFonts w:ascii="黑体" w:eastAsia="黑体" w:hAnsi="黑体"/>
                <w:sz w:val="21"/>
                <w:szCs w:val="21"/>
              </w:rPr>
              <w:fldChar w:fldCharType="end"/>
            </w:r>
            <w:bookmarkEnd w:id="2"/>
          </w:p>
        </w:tc>
      </w:tr>
    </w:tbl>
    <w:p w:rsidR="0000040A" w:rsidRPr="007B7453" w:rsidRDefault="00AE2A69" w:rsidP="000107E0">
      <w:pPr>
        <w:pStyle w:val="affff1"/>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3"/>
    <w:p w:rsidR="00AA456B" w:rsidRPr="00A952D7" w:rsidRDefault="00AE2A69" w:rsidP="00A952D7">
      <w:pPr>
        <w:pStyle w:val="afffffffffc"/>
        <w:framePr w:wrap="auto"/>
      </w:pPr>
      <w:r>
        <w:t>T/</w:t>
      </w:r>
      <w:r w:rsidR="00EB31ED">
        <w:fldChar w:fldCharType="begin">
          <w:ffData>
            <w:name w:val="文字1"/>
            <w:enabled/>
            <w:calcOnExit w:val="0"/>
            <w:textInput>
              <w:default w:val="XXX"/>
            </w:textInput>
          </w:ffData>
        </w:fldChar>
      </w:r>
      <w:bookmarkStart w:id="4" w:name="文字1"/>
      <w:r w:rsidR="00EB31ED">
        <w:instrText xml:space="preserve"> FORMTEXT </w:instrText>
      </w:r>
      <w:r w:rsidR="00EB31ED">
        <w:fldChar w:fldCharType="separate"/>
      </w:r>
      <w:r w:rsidR="0090217E" w:rsidRPr="0090217E">
        <w:t>CASMES</w:t>
      </w:r>
      <w:r w:rsidR="00EB31ED">
        <w:fldChar w:fldCharType="end"/>
      </w:r>
      <w:bookmarkEnd w:id="4"/>
      <w:r w:rsidR="00634D9E">
        <w:t xml:space="preserve"> </w:t>
      </w:r>
      <w:r w:rsidR="00EB31ED">
        <w:fldChar w:fldCharType="begin">
          <w:ffData>
            <w:name w:val="NSTD_CODE_F"/>
            <w:enabled/>
            <w:calcOnExit w:val="0"/>
            <w:textInput>
              <w:default w:val="XXXX"/>
            </w:textInput>
          </w:ffData>
        </w:fldChar>
      </w:r>
      <w:bookmarkStart w:id="5" w:name="NSTD_CODE_F"/>
      <w:r w:rsidR="00EB31ED">
        <w:instrText xml:space="preserve"> FORMTEXT </w:instrText>
      </w:r>
      <w:r w:rsidR="00EB31ED">
        <w:fldChar w:fldCharType="separate"/>
      </w:r>
      <w:r w:rsidR="00EB31ED">
        <w:t>XXXX</w:t>
      </w:r>
      <w:r w:rsidR="00EB31ED">
        <w:fldChar w:fldCharType="end"/>
      </w:r>
      <w:bookmarkEnd w:id="5"/>
      <w:r w:rsidR="004644A6" w:rsidRPr="004644A6">
        <w:rPr>
          <w:rFonts w:hAnsi="黑体"/>
        </w:rPr>
        <w:t>—</w:t>
      </w:r>
      <w:r w:rsidR="00087A77">
        <w:fldChar w:fldCharType="begin">
          <w:ffData>
            <w:name w:val="NSTD_CODE_B"/>
            <w:enabled/>
            <w:calcOnExit w:val="0"/>
            <w:textInput>
              <w:default w:val="XXXX"/>
            </w:textInput>
          </w:ffData>
        </w:fldChar>
      </w:r>
      <w:bookmarkStart w:id="6" w:name="NSTD_CODE_B"/>
      <w:r w:rsidR="00087A77">
        <w:instrText xml:space="preserve"> FORMTEXT </w:instrText>
      </w:r>
      <w:r w:rsidR="00087A77">
        <w:fldChar w:fldCharType="separate"/>
      </w:r>
      <w:r w:rsidR="0090217E">
        <w:rPr>
          <w:rFonts w:hint="eastAsia"/>
        </w:rPr>
        <w:t>202</w:t>
      </w:r>
      <w:r w:rsidR="006A5294">
        <w:rPr>
          <w:rFonts w:hint="eastAsia"/>
        </w:rPr>
        <w:t>5</w:t>
      </w:r>
      <w:r w:rsidR="00087A77">
        <w:fldChar w:fldCharType="end"/>
      </w:r>
      <w:bookmarkEnd w:id="6"/>
    </w:p>
    <w:p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7"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7"/>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0C5882">
        <w:t>智慧零碳园区微电网光储充协同控制系统建设规范</w:t>
      </w:r>
      <w:r>
        <w:fldChar w:fldCharType="end"/>
      </w:r>
      <w:bookmarkEnd w:id="8"/>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9"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693962">
        <w:rPr>
          <w:rFonts w:eastAsia="黑体" w:hint="eastAsia"/>
          <w:noProof/>
          <w:szCs w:val="28"/>
        </w:rPr>
        <w:t>点击此处添加标准名称的英文译名</w:t>
      </w:r>
      <w:r>
        <w:rPr>
          <w:rFonts w:eastAsia="黑体"/>
          <w:noProof/>
          <w:szCs w:val="28"/>
        </w:rPr>
        <w:fldChar w:fldCharType="end"/>
      </w:r>
      <w:bookmarkEnd w:id="9"/>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noProof/>
          <w:sz w:val="24"/>
          <w:szCs w:val="28"/>
        </w:rPr>
        <w:instrText xml:space="preserve"> FORMDROPDOWN </w:instrText>
      </w:r>
      <w:r>
        <w:rPr>
          <w:noProof/>
          <w:sz w:val="24"/>
          <w:szCs w:val="28"/>
        </w:rPr>
      </w:r>
      <w:r>
        <w:rPr>
          <w:noProof/>
          <w:sz w:val="24"/>
          <w:szCs w:val="28"/>
        </w:rPr>
        <w:fldChar w:fldCharType="end"/>
      </w:r>
      <w:bookmarkEnd w:id="10"/>
    </w:p>
    <w:p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1"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1"/>
    </w:p>
    <w:p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end"/>
      </w:r>
      <w:bookmarkEnd w:id="12"/>
    </w:p>
    <w:p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sidR="006A5294">
        <w:rPr>
          <w:rFonts w:ascii="黑体" w:hint="eastAsia"/>
        </w:rPr>
        <w:t>2025</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rPr>
          <w:rFonts w:hint="eastAsia"/>
        </w:rPr>
        <w:t>发布</w:t>
      </w:r>
    </w:p>
    <w:p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sidR="006A5294">
        <w:rPr>
          <w:rFonts w:ascii="黑体" w:hint="eastAsia"/>
        </w:rPr>
        <w:t>2025</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rPr>
          <w:rFonts w:hint="eastAsia"/>
        </w:rPr>
        <w:t>实施</w:t>
      </w:r>
    </w:p>
    <w:p w:rsidR="007B7453" w:rsidRPr="004C7E8B" w:rsidRDefault="007B7453" w:rsidP="004C25A2">
      <w:pPr>
        <w:pStyle w:val="afffffffe"/>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19"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90217E" w:rsidRPr="0090217E">
        <w:rPr>
          <w:rFonts w:hAnsi="黑体" w:hint="eastAsia"/>
          <w:w w:val="100"/>
          <w:sz w:val="28"/>
        </w:rPr>
        <w:t>中国中小企业协会</w:t>
      </w:r>
      <w:r w:rsidRPr="004C7E8B">
        <w:rPr>
          <w:rFonts w:hAnsi="黑体"/>
          <w:w w:val="100"/>
          <w:sz w:val="28"/>
        </w:rPr>
        <w:fldChar w:fldCharType="end"/>
      </w:r>
      <w:bookmarkEnd w:id="19"/>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9908A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D88DD66" wp14:editId="46A27629">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9F721D" w:rsidRDefault="009F721D" w:rsidP="009F721D">
      <w:pPr>
        <w:pStyle w:val="afffffc"/>
        <w:spacing w:after="360"/>
      </w:pPr>
      <w:bookmarkStart w:id="20" w:name="BookMark1"/>
      <w:bookmarkStart w:id="21" w:name="_Toc155356332"/>
      <w:r w:rsidRPr="009F721D">
        <w:rPr>
          <w:rFonts w:hint="eastAsia"/>
          <w:spacing w:val="320"/>
        </w:rPr>
        <w:lastRenderedPageBreak/>
        <w:t>目</w:t>
      </w:r>
      <w:r>
        <w:rPr>
          <w:rFonts w:hint="eastAsia"/>
        </w:rPr>
        <w:t>次</w:t>
      </w:r>
    </w:p>
    <w:p w:rsidR="009F721D" w:rsidRPr="009F721D" w:rsidRDefault="009F721D">
      <w:pPr>
        <w:pStyle w:val="10"/>
        <w:tabs>
          <w:tab w:val="right" w:leader="dot" w:pos="9344"/>
        </w:tabs>
        <w:rPr>
          <w:rFonts w:asciiTheme="minorHAnsi" w:eastAsiaTheme="minorEastAsia" w:hAnsiTheme="minorHAnsi" w:cstheme="minorBidi"/>
          <w:noProof/>
          <w:szCs w:val="22"/>
        </w:rPr>
      </w:pPr>
      <w:r w:rsidRPr="009F721D">
        <w:fldChar w:fldCharType="begin"/>
      </w:r>
      <w:r w:rsidRPr="009F721D">
        <w:instrText xml:space="preserve"> TOC \o "1-1" \h \t "标准文件_一级条标题,2,标准文件_附录一级条标题,2," </w:instrText>
      </w:r>
      <w:r w:rsidRPr="009F721D">
        <w:fldChar w:fldCharType="separate"/>
      </w:r>
      <w:hyperlink w:anchor="_Toc211944112" w:history="1">
        <w:r w:rsidRPr="009F721D">
          <w:rPr>
            <w:rStyle w:val="affffff7"/>
            <w:rFonts w:hint="eastAsia"/>
            <w:noProof/>
          </w:rPr>
          <w:t>前言</w:t>
        </w:r>
        <w:r w:rsidRPr="009F721D">
          <w:rPr>
            <w:noProof/>
          </w:rPr>
          <w:tab/>
        </w:r>
        <w:r w:rsidRPr="009F721D">
          <w:rPr>
            <w:noProof/>
          </w:rPr>
          <w:fldChar w:fldCharType="begin"/>
        </w:r>
        <w:r w:rsidRPr="009F721D">
          <w:rPr>
            <w:noProof/>
          </w:rPr>
          <w:instrText xml:space="preserve"> PAGEREF _Toc211944112 \h </w:instrText>
        </w:r>
        <w:r w:rsidRPr="009F721D">
          <w:rPr>
            <w:noProof/>
          </w:rPr>
        </w:r>
        <w:r w:rsidRPr="009F721D">
          <w:rPr>
            <w:noProof/>
          </w:rPr>
          <w:fldChar w:fldCharType="separate"/>
        </w:r>
        <w:r w:rsidR="00F3291C">
          <w:rPr>
            <w:noProof/>
          </w:rPr>
          <w:t>II</w:t>
        </w:r>
        <w:r w:rsidRPr="009F721D">
          <w:rPr>
            <w:noProof/>
          </w:rPr>
          <w:fldChar w:fldCharType="end"/>
        </w:r>
      </w:hyperlink>
    </w:p>
    <w:p w:rsidR="009F721D" w:rsidRPr="009F721D" w:rsidRDefault="00806D0E">
      <w:pPr>
        <w:pStyle w:val="10"/>
        <w:tabs>
          <w:tab w:val="right" w:leader="dot" w:pos="9344"/>
        </w:tabs>
        <w:rPr>
          <w:rFonts w:asciiTheme="minorHAnsi" w:eastAsiaTheme="minorEastAsia" w:hAnsiTheme="minorHAnsi" w:cstheme="minorBidi"/>
          <w:noProof/>
          <w:szCs w:val="22"/>
        </w:rPr>
      </w:pPr>
      <w:hyperlink w:anchor="_Toc211944113" w:history="1">
        <w:r w:rsidR="009F721D" w:rsidRPr="009F721D">
          <w:rPr>
            <w:rStyle w:val="affffff7"/>
            <w:noProof/>
          </w:rPr>
          <w:t>1</w:t>
        </w:r>
        <w:r w:rsidR="009F721D">
          <w:rPr>
            <w:rStyle w:val="affffff7"/>
            <w:noProof/>
          </w:rPr>
          <w:t xml:space="preserve"> </w:t>
        </w:r>
        <w:r w:rsidR="009F721D" w:rsidRPr="009F721D">
          <w:rPr>
            <w:rStyle w:val="affffff7"/>
            <w:rFonts w:hint="eastAsia"/>
            <w:noProof/>
          </w:rPr>
          <w:t xml:space="preserve"> 范围</w:t>
        </w:r>
        <w:r w:rsidR="009F721D" w:rsidRPr="009F721D">
          <w:rPr>
            <w:noProof/>
          </w:rPr>
          <w:tab/>
        </w:r>
        <w:r w:rsidR="009F721D" w:rsidRPr="009F721D">
          <w:rPr>
            <w:noProof/>
          </w:rPr>
          <w:fldChar w:fldCharType="begin"/>
        </w:r>
        <w:r w:rsidR="009F721D" w:rsidRPr="009F721D">
          <w:rPr>
            <w:noProof/>
          </w:rPr>
          <w:instrText xml:space="preserve"> PAGEREF _Toc211944113 \h </w:instrText>
        </w:r>
        <w:r w:rsidR="009F721D" w:rsidRPr="009F721D">
          <w:rPr>
            <w:noProof/>
          </w:rPr>
        </w:r>
        <w:r w:rsidR="009F721D" w:rsidRPr="009F721D">
          <w:rPr>
            <w:noProof/>
          </w:rPr>
          <w:fldChar w:fldCharType="separate"/>
        </w:r>
        <w:r w:rsidR="00F3291C">
          <w:rPr>
            <w:noProof/>
          </w:rPr>
          <w:t>1</w:t>
        </w:r>
        <w:r w:rsidR="009F721D" w:rsidRPr="009F721D">
          <w:rPr>
            <w:noProof/>
          </w:rPr>
          <w:fldChar w:fldCharType="end"/>
        </w:r>
      </w:hyperlink>
    </w:p>
    <w:p w:rsidR="009F721D" w:rsidRPr="009F721D" w:rsidRDefault="00806D0E">
      <w:pPr>
        <w:pStyle w:val="10"/>
        <w:tabs>
          <w:tab w:val="right" w:leader="dot" w:pos="9344"/>
        </w:tabs>
        <w:rPr>
          <w:rFonts w:asciiTheme="minorHAnsi" w:eastAsiaTheme="minorEastAsia" w:hAnsiTheme="minorHAnsi" w:cstheme="minorBidi"/>
          <w:noProof/>
          <w:szCs w:val="22"/>
        </w:rPr>
      </w:pPr>
      <w:hyperlink w:anchor="_Toc211944114" w:history="1">
        <w:r w:rsidR="009F721D" w:rsidRPr="009F721D">
          <w:rPr>
            <w:rStyle w:val="affffff7"/>
            <w:noProof/>
          </w:rPr>
          <w:t>2</w:t>
        </w:r>
        <w:r w:rsidR="009F721D">
          <w:rPr>
            <w:rStyle w:val="affffff7"/>
            <w:noProof/>
          </w:rPr>
          <w:t xml:space="preserve"> </w:t>
        </w:r>
        <w:r w:rsidR="009F721D" w:rsidRPr="009F721D">
          <w:rPr>
            <w:rStyle w:val="affffff7"/>
            <w:rFonts w:hint="eastAsia"/>
            <w:noProof/>
          </w:rPr>
          <w:t xml:space="preserve"> 规范性引用文件</w:t>
        </w:r>
        <w:r w:rsidR="009F721D" w:rsidRPr="009F721D">
          <w:rPr>
            <w:noProof/>
          </w:rPr>
          <w:tab/>
        </w:r>
        <w:r w:rsidR="009F721D" w:rsidRPr="009F721D">
          <w:rPr>
            <w:noProof/>
          </w:rPr>
          <w:fldChar w:fldCharType="begin"/>
        </w:r>
        <w:r w:rsidR="009F721D" w:rsidRPr="009F721D">
          <w:rPr>
            <w:noProof/>
          </w:rPr>
          <w:instrText xml:space="preserve"> PAGEREF _Toc211944114 \h </w:instrText>
        </w:r>
        <w:r w:rsidR="009F721D" w:rsidRPr="009F721D">
          <w:rPr>
            <w:noProof/>
          </w:rPr>
        </w:r>
        <w:r w:rsidR="009F721D" w:rsidRPr="009F721D">
          <w:rPr>
            <w:noProof/>
          </w:rPr>
          <w:fldChar w:fldCharType="separate"/>
        </w:r>
        <w:r w:rsidR="00F3291C">
          <w:rPr>
            <w:noProof/>
          </w:rPr>
          <w:t>1</w:t>
        </w:r>
        <w:r w:rsidR="009F721D" w:rsidRPr="009F721D">
          <w:rPr>
            <w:noProof/>
          </w:rPr>
          <w:fldChar w:fldCharType="end"/>
        </w:r>
      </w:hyperlink>
    </w:p>
    <w:p w:rsidR="009F721D" w:rsidRPr="009F721D" w:rsidRDefault="00806D0E">
      <w:pPr>
        <w:pStyle w:val="10"/>
        <w:tabs>
          <w:tab w:val="right" w:leader="dot" w:pos="9344"/>
        </w:tabs>
        <w:rPr>
          <w:rFonts w:asciiTheme="minorHAnsi" w:eastAsiaTheme="minorEastAsia" w:hAnsiTheme="minorHAnsi" w:cstheme="minorBidi"/>
          <w:noProof/>
          <w:szCs w:val="22"/>
        </w:rPr>
      </w:pPr>
      <w:hyperlink w:anchor="_Toc211944115" w:history="1">
        <w:r w:rsidR="009F721D" w:rsidRPr="009F721D">
          <w:rPr>
            <w:rStyle w:val="affffff7"/>
            <w:noProof/>
          </w:rPr>
          <w:t>3</w:t>
        </w:r>
        <w:r w:rsidR="009F721D">
          <w:rPr>
            <w:rStyle w:val="affffff7"/>
            <w:noProof/>
          </w:rPr>
          <w:t xml:space="preserve"> </w:t>
        </w:r>
        <w:r w:rsidR="009F721D" w:rsidRPr="009F721D">
          <w:rPr>
            <w:rStyle w:val="affffff7"/>
            <w:rFonts w:hint="eastAsia"/>
            <w:noProof/>
          </w:rPr>
          <w:t xml:space="preserve"> 术语和定义</w:t>
        </w:r>
        <w:r w:rsidR="009F721D" w:rsidRPr="009F721D">
          <w:rPr>
            <w:noProof/>
          </w:rPr>
          <w:tab/>
        </w:r>
        <w:r w:rsidR="009F721D" w:rsidRPr="009F721D">
          <w:rPr>
            <w:noProof/>
          </w:rPr>
          <w:fldChar w:fldCharType="begin"/>
        </w:r>
        <w:r w:rsidR="009F721D" w:rsidRPr="009F721D">
          <w:rPr>
            <w:noProof/>
          </w:rPr>
          <w:instrText xml:space="preserve"> PAGEREF _Toc211944115 \h </w:instrText>
        </w:r>
        <w:r w:rsidR="009F721D" w:rsidRPr="009F721D">
          <w:rPr>
            <w:noProof/>
          </w:rPr>
        </w:r>
        <w:r w:rsidR="009F721D" w:rsidRPr="009F721D">
          <w:rPr>
            <w:noProof/>
          </w:rPr>
          <w:fldChar w:fldCharType="separate"/>
        </w:r>
        <w:r w:rsidR="00F3291C">
          <w:rPr>
            <w:noProof/>
          </w:rPr>
          <w:t>1</w:t>
        </w:r>
        <w:r w:rsidR="009F721D" w:rsidRPr="009F721D">
          <w:rPr>
            <w:noProof/>
          </w:rPr>
          <w:fldChar w:fldCharType="end"/>
        </w:r>
      </w:hyperlink>
    </w:p>
    <w:p w:rsidR="009F721D" w:rsidRPr="009F721D" w:rsidRDefault="00806D0E">
      <w:pPr>
        <w:pStyle w:val="10"/>
        <w:tabs>
          <w:tab w:val="right" w:leader="dot" w:pos="9344"/>
        </w:tabs>
        <w:rPr>
          <w:rFonts w:asciiTheme="minorHAnsi" w:eastAsiaTheme="minorEastAsia" w:hAnsiTheme="minorHAnsi" w:cstheme="minorBidi"/>
          <w:noProof/>
          <w:szCs w:val="22"/>
        </w:rPr>
      </w:pPr>
      <w:hyperlink w:anchor="_Toc211944116" w:history="1">
        <w:r w:rsidR="009F721D" w:rsidRPr="009F721D">
          <w:rPr>
            <w:rStyle w:val="affffff7"/>
            <w:noProof/>
          </w:rPr>
          <w:t>4</w:t>
        </w:r>
        <w:r w:rsidR="009F721D">
          <w:rPr>
            <w:rStyle w:val="affffff7"/>
            <w:noProof/>
          </w:rPr>
          <w:t xml:space="preserve"> </w:t>
        </w:r>
        <w:r w:rsidR="009F721D" w:rsidRPr="009F721D">
          <w:rPr>
            <w:rStyle w:val="affffff7"/>
            <w:rFonts w:hint="eastAsia"/>
            <w:noProof/>
          </w:rPr>
          <w:t xml:space="preserve"> 缩略语</w:t>
        </w:r>
        <w:r w:rsidR="009F721D" w:rsidRPr="009F721D">
          <w:rPr>
            <w:noProof/>
          </w:rPr>
          <w:tab/>
        </w:r>
        <w:r w:rsidR="009F721D" w:rsidRPr="009F721D">
          <w:rPr>
            <w:noProof/>
          </w:rPr>
          <w:fldChar w:fldCharType="begin"/>
        </w:r>
        <w:r w:rsidR="009F721D" w:rsidRPr="009F721D">
          <w:rPr>
            <w:noProof/>
          </w:rPr>
          <w:instrText xml:space="preserve"> PAGEREF _Toc211944116 \h </w:instrText>
        </w:r>
        <w:r w:rsidR="009F721D" w:rsidRPr="009F721D">
          <w:rPr>
            <w:noProof/>
          </w:rPr>
        </w:r>
        <w:r w:rsidR="009F721D" w:rsidRPr="009F721D">
          <w:rPr>
            <w:noProof/>
          </w:rPr>
          <w:fldChar w:fldCharType="separate"/>
        </w:r>
        <w:r w:rsidR="00F3291C">
          <w:rPr>
            <w:noProof/>
          </w:rPr>
          <w:t>1</w:t>
        </w:r>
        <w:r w:rsidR="009F721D" w:rsidRPr="009F721D">
          <w:rPr>
            <w:noProof/>
          </w:rPr>
          <w:fldChar w:fldCharType="end"/>
        </w:r>
      </w:hyperlink>
    </w:p>
    <w:p w:rsidR="009F721D" w:rsidRPr="009F721D" w:rsidRDefault="00806D0E">
      <w:pPr>
        <w:pStyle w:val="10"/>
        <w:tabs>
          <w:tab w:val="right" w:leader="dot" w:pos="9344"/>
        </w:tabs>
        <w:rPr>
          <w:rFonts w:asciiTheme="minorHAnsi" w:eastAsiaTheme="minorEastAsia" w:hAnsiTheme="minorHAnsi" w:cstheme="minorBidi"/>
          <w:noProof/>
          <w:szCs w:val="22"/>
        </w:rPr>
      </w:pPr>
      <w:hyperlink w:anchor="_Toc211944117" w:history="1">
        <w:r w:rsidR="009F721D" w:rsidRPr="009F721D">
          <w:rPr>
            <w:rStyle w:val="affffff7"/>
            <w:noProof/>
          </w:rPr>
          <w:t>5</w:t>
        </w:r>
        <w:r w:rsidR="009F721D">
          <w:rPr>
            <w:rStyle w:val="affffff7"/>
            <w:noProof/>
          </w:rPr>
          <w:t xml:space="preserve"> </w:t>
        </w:r>
        <w:r w:rsidR="009F721D" w:rsidRPr="009F721D">
          <w:rPr>
            <w:rStyle w:val="affffff7"/>
            <w:rFonts w:hint="eastAsia"/>
            <w:noProof/>
          </w:rPr>
          <w:t xml:space="preserve"> 建设原则</w:t>
        </w:r>
        <w:r w:rsidR="009F721D" w:rsidRPr="009F721D">
          <w:rPr>
            <w:noProof/>
          </w:rPr>
          <w:tab/>
        </w:r>
        <w:r w:rsidR="009F721D" w:rsidRPr="009F721D">
          <w:rPr>
            <w:noProof/>
          </w:rPr>
          <w:fldChar w:fldCharType="begin"/>
        </w:r>
        <w:r w:rsidR="009F721D" w:rsidRPr="009F721D">
          <w:rPr>
            <w:noProof/>
          </w:rPr>
          <w:instrText xml:space="preserve"> PAGEREF _Toc211944117 \h </w:instrText>
        </w:r>
        <w:r w:rsidR="009F721D" w:rsidRPr="009F721D">
          <w:rPr>
            <w:noProof/>
          </w:rPr>
        </w:r>
        <w:r w:rsidR="009F721D" w:rsidRPr="009F721D">
          <w:rPr>
            <w:noProof/>
          </w:rPr>
          <w:fldChar w:fldCharType="separate"/>
        </w:r>
        <w:r w:rsidR="00F3291C">
          <w:rPr>
            <w:noProof/>
          </w:rPr>
          <w:t>1</w:t>
        </w:r>
        <w:r w:rsidR="009F721D" w:rsidRPr="009F721D">
          <w:rPr>
            <w:noProof/>
          </w:rPr>
          <w:fldChar w:fldCharType="end"/>
        </w:r>
      </w:hyperlink>
    </w:p>
    <w:p w:rsidR="009F721D" w:rsidRPr="009F721D" w:rsidRDefault="00806D0E">
      <w:pPr>
        <w:pStyle w:val="23"/>
        <w:rPr>
          <w:rFonts w:asciiTheme="minorHAnsi" w:eastAsiaTheme="minorEastAsia" w:hAnsiTheme="minorHAnsi" w:cstheme="minorBidi"/>
          <w:noProof/>
          <w:szCs w:val="22"/>
        </w:rPr>
      </w:pPr>
      <w:hyperlink w:anchor="_Toc211944118" w:history="1">
        <w:r w:rsidR="009F721D" w:rsidRPr="009F721D">
          <w:rPr>
            <w:rStyle w:val="affffff7"/>
            <w:noProof/>
            <w14:scene3d>
              <w14:camera w14:prst="orthographicFront"/>
              <w14:lightRig w14:rig="threePt" w14:dir="t">
                <w14:rot w14:lat="0" w14:lon="0" w14:rev="0"/>
              </w14:lightRig>
            </w14:scene3d>
          </w:rPr>
          <w:t>5.1</w:t>
        </w:r>
        <w:r w:rsidR="009F721D">
          <w:rPr>
            <w:rStyle w:val="affffff7"/>
            <w:noProof/>
            <w14:scene3d>
              <w14:camera w14:prst="orthographicFront"/>
              <w14:lightRig w14:rig="threePt" w14:dir="t">
                <w14:rot w14:lat="0" w14:lon="0" w14:rev="0"/>
              </w14:lightRig>
            </w14:scene3d>
          </w:rPr>
          <w:t xml:space="preserve"> </w:t>
        </w:r>
        <w:r w:rsidR="009F721D" w:rsidRPr="009F721D">
          <w:rPr>
            <w:rStyle w:val="affffff7"/>
            <w:rFonts w:hint="eastAsia"/>
            <w:noProof/>
          </w:rPr>
          <w:t xml:space="preserve"> 功能性</w:t>
        </w:r>
        <w:r w:rsidR="009F721D" w:rsidRPr="009F721D">
          <w:rPr>
            <w:noProof/>
          </w:rPr>
          <w:tab/>
        </w:r>
        <w:r w:rsidR="009F721D" w:rsidRPr="009F721D">
          <w:rPr>
            <w:noProof/>
          </w:rPr>
          <w:fldChar w:fldCharType="begin"/>
        </w:r>
        <w:r w:rsidR="009F721D" w:rsidRPr="009F721D">
          <w:rPr>
            <w:noProof/>
          </w:rPr>
          <w:instrText xml:space="preserve"> PAGEREF _Toc211944118 \h </w:instrText>
        </w:r>
        <w:r w:rsidR="009F721D" w:rsidRPr="009F721D">
          <w:rPr>
            <w:noProof/>
          </w:rPr>
        </w:r>
        <w:r w:rsidR="009F721D" w:rsidRPr="009F721D">
          <w:rPr>
            <w:noProof/>
          </w:rPr>
          <w:fldChar w:fldCharType="separate"/>
        </w:r>
        <w:r w:rsidR="00F3291C">
          <w:rPr>
            <w:noProof/>
          </w:rPr>
          <w:t>1</w:t>
        </w:r>
        <w:r w:rsidR="009F721D" w:rsidRPr="009F721D">
          <w:rPr>
            <w:noProof/>
          </w:rPr>
          <w:fldChar w:fldCharType="end"/>
        </w:r>
      </w:hyperlink>
    </w:p>
    <w:p w:rsidR="009F721D" w:rsidRPr="009F721D" w:rsidRDefault="00806D0E">
      <w:pPr>
        <w:pStyle w:val="23"/>
        <w:rPr>
          <w:rFonts w:asciiTheme="minorHAnsi" w:eastAsiaTheme="minorEastAsia" w:hAnsiTheme="minorHAnsi" w:cstheme="minorBidi"/>
          <w:noProof/>
          <w:szCs w:val="22"/>
        </w:rPr>
      </w:pPr>
      <w:hyperlink w:anchor="_Toc211944119" w:history="1">
        <w:r w:rsidR="009F721D" w:rsidRPr="009F721D">
          <w:rPr>
            <w:rStyle w:val="affffff7"/>
            <w:noProof/>
            <w14:scene3d>
              <w14:camera w14:prst="orthographicFront"/>
              <w14:lightRig w14:rig="threePt" w14:dir="t">
                <w14:rot w14:lat="0" w14:lon="0" w14:rev="0"/>
              </w14:lightRig>
            </w14:scene3d>
          </w:rPr>
          <w:t>5.2</w:t>
        </w:r>
        <w:r w:rsidR="009F721D">
          <w:rPr>
            <w:rStyle w:val="affffff7"/>
            <w:noProof/>
            <w14:scene3d>
              <w14:camera w14:prst="orthographicFront"/>
              <w14:lightRig w14:rig="threePt" w14:dir="t">
                <w14:rot w14:lat="0" w14:lon="0" w14:rev="0"/>
              </w14:lightRig>
            </w14:scene3d>
          </w:rPr>
          <w:t xml:space="preserve"> </w:t>
        </w:r>
        <w:r w:rsidR="009F721D" w:rsidRPr="009F721D">
          <w:rPr>
            <w:rStyle w:val="affffff7"/>
            <w:rFonts w:hint="eastAsia"/>
            <w:noProof/>
          </w:rPr>
          <w:t xml:space="preserve"> 易用性</w:t>
        </w:r>
        <w:r w:rsidR="009F721D" w:rsidRPr="009F721D">
          <w:rPr>
            <w:noProof/>
          </w:rPr>
          <w:tab/>
        </w:r>
        <w:r w:rsidR="009F721D" w:rsidRPr="009F721D">
          <w:rPr>
            <w:noProof/>
          </w:rPr>
          <w:fldChar w:fldCharType="begin"/>
        </w:r>
        <w:r w:rsidR="009F721D" w:rsidRPr="009F721D">
          <w:rPr>
            <w:noProof/>
          </w:rPr>
          <w:instrText xml:space="preserve"> PAGEREF _Toc211944119 \h </w:instrText>
        </w:r>
        <w:r w:rsidR="009F721D" w:rsidRPr="009F721D">
          <w:rPr>
            <w:noProof/>
          </w:rPr>
        </w:r>
        <w:r w:rsidR="009F721D" w:rsidRPr="009F721D">
          <w:rPr>
            <w:noProof/>
          </w:rPr>
          <w:fldChar w:fldCharType="separate"/>
        </w:r>
        <w:r w:rsidR="00F3291C">
          <w:rPr>
            <w:noProof/>
          </w:rPr>
          <w:t>2</w:t>
        </w:r>
        <w:r w:rsidR="009F721D" w:rsidRPr="009F721D">
          <w:rPr>
            <w:noProof/>
          </w:rPr>
          <w:fldChar w:fldCharType="end"/>
        </w:r>
      </w:hyperlink>
    </w:p>
    <w:p w:rsidR="009F721D" w:rsidRPr="009F721D" w:rsidRDefault="00806D0E">
      <w:pPr>
        <w:pStyle w:val="23"/>
        <w:rPr>
          <w:rFonts w:asciiTheme="minorHAnsi" w:eastAsiaTheme="minorEastAsia" w:hAnsiTheme="minorHAnsi" w:cstheme="minorBidi"/>
          <w:noProof/>
          <w:szCs w:val="22"/>
        </w:rPr>
      </w:pPr>
      <w:hyperlink w:anchor="_Toc211944120" w:history="1">
        <w:r w:rsidR="009F721D" w:rsidRPr="009F721D">
          <w:rPr>
            <w:rStyle w:val="affffff7"/>
            <w:noProof/>
            <w14:scene3d>
              <w14:camera w14:prst="orthographicFront"/>
              <w14:lightRig w14:rig="threePt" w14:dir="t">
                <w14:rot w14:lat="0" w14:lon="0" w14:rev="0"/>
              </w14:lightRig>
            </w14:scene3d>
          </w:rPr>
          <w:t>5.3</w:t>
        </w:r>
        <w:r w:rsidR="009F721D">
          <w:rPr>
            <w:rStyle w:val="affffff7"/>
            <w:noProof/>
            <w14:scene3d>
              <w14:camera w14:prst="orthographicFront"/>
              <w14:lightRig w14:rig="threePt" w14:dir="t">
                <w14:rot w14:lat="0" w14:lon="0" w14:rev="0"/>
              </w14:lightRig>
            </w14:scene3d>
          </w:rPr>
          <w:t xml:space="preserve"> </w:t>
        </w:r>
        <w:r w:rsidR="009F721D" w:rsidRPr="009F721D">
          <w:rPr>
            <w:rStyle w:val="affffff7"/>
            <w:rFonts w:hint="eastAsia"/>
            <w:noProof/>
          </w:rPr>
          <w:t xml:space="preserve"> 可扩展性</w:t>
        </w:r>
        <w:r w:rsidR="009F721D" w:rsidRPr="009F721D">
          <w:rPr>
            <w:noProof/>
          </w:rPr>
          <w:tab/>
        </w:r>
        <w:r w:rsidR="009F721D" w:rsidRPr="009F721D">
          <w:rPr>
            <w:noProof/>
          </w:rPr>
          <w:fldChar w:fldCharType="begin"/>
        </w:r>
        <w:r w:rsidR="009F721D" w:rsidRPr="009F721D">
          <w:rPr>
            <w:noProof/>
          </w:rPr>
          <w:instrText xml:space="preserve"> PAGEREF _Toc211944120 \h </w:instrText>
        </w:r>
        <w:r w:rsidR="009F721D" w:rsidRPr="009F721D">
          <w:rPr>
            <w:noProof/>
          </w:rPr>
        </w:r>
        <w:r w:rsidR="009F721D" w:rsidRPr="009F721D">
          <w:rPr>
            <w:noProof/>
          </w:rPr>
          <w:fldChar w:fldCharType="separate"/>
        </w:r>
        <w:r w:rsidR="00F3291C">
          <w:rPr>
            <w:noProof/>
          </w:rPr>
          <w:t>2</w:t>
        </w:r>
        <w:r w:rsidR="009F721D" w:rsidRPr="009F721D">
          <w:rPr>
            <w:noProof/>
          </w:rPr>
          <w:fldChar w:fldCharType="end"/>
        </w:r>
      </w:hyperlink>
    </w:p>
    <w:p w:rsidR="009F721D" w:rsidRPr="009F721D" w:rsidRDefault="00806D0E">
      <w:pPr>
        <w:pStyle w:val="23"/>
        <w:rPr>
          <w:rFonts w:asciiTheme="minorHAnsi" w:eastAsiaTheme="minorEastAsia" w:hAnsiTheme="minorHAnsi" w:cstheme="minorBidi"/>
          <w:noProof/>
          <w:szCs w:val="22"/>
        </w:rPr>
      </w:pPr>
      <w:hyperlink w:anchor="_Toc211944121" w:history="1">
        <w:r w:rsidR="009F721D" w:rsidRPr="009F721D">
          <w:rPr>
            <w:rStyle w:val="affffff7"/>
            <w:noProof/>
            <w14:scene3d>
              <w14:camera w14:prst="orthographicFront"/>
              <w14:lightRig w14:rig="threePt" w14:dir="t">
                <w14:rot w14:lat="0" w14:lon="0" w14:rev="0"/>
              </w14:lightRig>
            </w14:scene3d>
          </w:rPr>
          <w:t>5.4</w:t>
        </w:r>
        <w:r w:rsidR="009F721D">
          <w:rPr>
            <w:rStyle w:val="affffff7"/>
            <w:noProof/>
            <w14:scene3d>
              <w14:camera w14:prst="orthographicFront"/>
              <w14:lightRig w14:rig="threePt" w14:dir="t">
                <w14:rot w14:lat="0" w14:lon="0" w14:rev="0"/>
              </w14:lightRig>
            </w14:scene3d>
          </w:rPr>
          <w:t xml:space="preserve"> </w:t>
        </w:r>
        <w:r w:rsidR="009F721D" w:rsidRPr="009F721D">
          <w:rPr>
            <w:rStyle w:val="affffff7"/>
            <w:rFonts w:hint="eastAsia"/>
            <w:noProof/>
          </w:rPr>
          <w:t xml:space="preserve"> 兼容性</w:t>
        </w:r>
        <w:r w:rsidR="009F721D" w:rsidRPr="009F721D">
          <w:rPr>
            <w:noProof/>
          </w:rPr>
          <w:tab/>
        </w:r>
        <w:r w:rsidR="009F721D" w:rsidRPr="009F721D">
          <w:rPr>
            <w:noProof/>
          </w:rPr>
          <w:fldChar w:fldCharType="begin"/>
        </w:r>
        <w:r w:rsidR="009F721D" w:rsidRPr="009F721D">
          <w:rPr>
            <w:noProof/>
          </w:rPr>
          <w:instrText xml:space="preserve"> PAGEREF _Toc211944121 \h </w:instrText>
        </w:r>
        <w:r w:rsidR="009F721D" w:rsidRPr="009F721D">
          <w:rPr>
            <w:noProof/>
          </w:rPr>
        </w:r>
        <w:r w:rsidR="009F721D" w:rsidRPr="009F721D">
          <w:rPr>
            <w:noProof/>
          </w:rPr>
          <w:fldChar w:fldCharType="separate"/>
        </w:r>
        <w:r w:rsidR="00F3291C">
          <w:rPr>
            <w:noProof/>
          </w:rPr>
          <w:t>2</w:t>
        </w:r>
        <w:r w:rsidR="009F721D" w:rsidRPr="009F721D">
          <w:rPr>
            <w:noProof/>
          </w:rPr>
          <w:fldChar w:fldCharType="end"/>
        </w:r>
      </w:hyperlink>
    </w:p>
    <w:p w:rsidR="009F721D" w:rsidRPr="009F721D" w:rsidRDefault="00806D0E">
      <w:pPr>
        <w:pStyle w:val="10"/>
        <w:tabs>
          <w:tab w:val="right" w:leader="dot" w:pos="9344"/>
        </w:tabs>
        <w:rPr>
          <w:rFonts w:asciiTheme="minorHAnsi" w:eastAsiaTheme="minorEastAsia" w:hAnsiTheme="minorHAnsi" w:cstheme="minorBidi"/>
          <w:noProof/>
          <w:szCs w:val="22"/>
        </w:rPr>
      </w:pPr>
      <w:hyperlink w:anchor="_Toc211944122" w:history="1">
        <w:r w:rsidR="009F721D" w:rsidRPr="009F721D">
          <w:rPr>
            <w:rStyle w:val="affffff7"/>
            <w:noProof/>
          </w:rPr>
          <w:t>6</w:t>
        </w:r>
        <w:r w:rsidR="009F721D">
          <w:rPr>
            <w:rStyle w:val="affffff7"/>
            <w:noProof/>
          </w:rPr>
          <w:t xml:space="preserve"> </w:t>
        </w:r>
        <w:r w:rsidR="009F721D" w:rsidRPr="009F721D">
          <w:rPr>
            <w:rStyle w:val="affffff7"/>
            <w:rFonts w:hint="eastAsia"/>
            <w:noProof/>
          </w:rPr>
          <w:t xml:space="preserve"> 架构</w:t>
        </w:r>
        <w:r w:rsidR="009F721D" w:rsidRPr="009F721D">
          <w:rPr>
            <w:noProof/>
          </w:rPr>
          <w:tab/>
        </w:r>
        <w:r w:rsidR="009F721D" w:rsidRPr="009F721D">
          <w:rPr>
            <w:noProof/>
          </w:rPr>
          <w:fldChar w:fldCharType="begin"/>
        </w:r>
        <w:r w:rsidR="009F721D" w:rsidRPr="009F721D">
          <w:rPr>
            <w:noProof/>
          </w:rPr>
          <w:instrText xml:space="preserve"> PAGEREF _Toc211944122 \h </w:instrText>
        </w:r>
        <w:r w:rsidR="009F721D" w:rsidRPr="009F721D">
          <w:rPr>
            <w:noProof/>
          </w:rPr>
        </w:r>
        <w:r w:rsidR="009F721D" w:rsidRPr="009F721D">
          <w:rPr>
            <w:noProof/>
          </w:rPr>
          <w:fldChar w:fldCharType="separate"/>
        </w:r>
        <w:r w:rsidR="00F3291C">
          <w:rPr>
            <w:noProof/>
          </w:rPr>
          <w:t>2</w:t>
        </w:r>
        <w:r w:rsidR="009F721D" w:rsidRPr="009F721D">
          <w:rPr>
            <w:noProof/>
          </w:rPr>
          <w:fldChar w:fldCharType="end"/>
        </w:r>
      </w:hyperlink>
    </w:p>
    <w:p w:rsidR="009F721D" w:rsidRPr="009F721D" w:rsidRDefault="00806D0E">
      <w:pPr>
        <w:pStyle w:val="10"/>
        <w:tabs>
          <w:tab w:val="right" w:leader="dot" w:pos="9344"/>
        </w:tabs>
        <w:rPr>
          <w:rFonts w:asciiTheme="minorHAnsi" w:eastAsiaTheme="minorEastAsia" w:hAnsiTheme="minorHAnsi" w:cstheme="minorBidi"/>
          <w:noProof/>
          <w:szCs w:val="22"/>
        </w:rPr>
      </w:pPr>
      <w:hyperlink w:anchor="_Toc211944123" w:history="1">
        <w:r w:rsidR="009F721D" w:rsidRPr="009F721D">
          <w:rPr>
            <w:rStyle w:val="affffff7"/>
            <w:noProof/>
          </w:rPr>
          <w:t>7</w:t>
        </w:r>
        <w:r w:rsidR="009F721D">
          <w:rPr>
            <w:rStyle w:val="affffff7"/>
            <w:noProof/>
          </w:rPr>
          <w:t xml:space="preserve"> </w:t>
        </w:r>
        <w:r w:rsidR="009F721D" w:rsidRPr="009F721D">
          <w:rPr>
            <w:rStyle w:val="affffff7"/>
            <w:rFonts w:hint="eastAsia"/>
            <w:noProof/>
          </w:rPr>
          <w:t xml:space="preserve"> 功能</w:t>
        </w:r>
        <w:r w:rsidR="009F721D" w:rsidRPr="009F721D">
          <w:rPr>
            <w:noProof/>
          </w:rPr>
          <w:tab/>
        </w:r>
        <w:r w:rsidR="009F721D" w:rsidRPr="009F721D">
          <w:rPr>
            <w:noProof/>
          </w:rPr>
          <w:fldChar w:fldCharType="begin"/>
        </w:r>
        <w:r w:rsidR="009F721D" w:rsidRPr="009F721D">
          <w:rPr>
            <w:noProof/>
          </w:rPr>
          <w:instrText xml:space="preserve"> PAGEREF _Toc211944123 \h </w:instrText>
        </w:r>
        <w:r w:rsidR="009F721D" w:rsidRPr="009F721D">
          <w:rPr>
            <w:noProof/>
          </w:rPr>
        </w:r>
        <w:r w:rsidR="009F721D" w:rsidRPr="009F721D">
          <w:rPr>
            <w:noProof/>
          </w:rPr>
          <w:fldChar w:fldCharType="separate"/>
        </w:r>
        <w:r w:rsidR="00F3291C">
          <w:rPr>
            <w:noProof/>
          </w:rPr>
          <w:t>2</w:t>
        </w:r>
        <w:r w:rsidR="009F721D" w:rsidRPr="009F721D">
          <w:rPr>
            <w:noProof/>
          </w:rPr>
          <w:fldChar w:fldCharType="end"/>
        </w:r>
      </w:hyperlink>
    </w:p>
    <w:p w:rsidR="009F721D" w:rsidRPr="009F721D" w:rsidRDefault="00806D0E">
      <w:pPr>
        <w:pStyle w:val="23"/>
        <w:rPr>
          <w:rFonts w:asciiTheme="minorHAnsi" w:eastAsiaTheme="minorEastAsia" w:hAnsiTheme="minorHAnsi" w:cstheme="minorBidi"/>
          <w:noProof/>
          <w:szCs w:val="22"/>
        </w:rPr>
      </w:pPr>
      <w:hyperlink w:anchor="_Toc211944124" w:history="1">
        <w:r w:rsidR="009F721D" w:rsidRPr="009F721D">
          <w:rPr>
            <w:rStyle w:val="affffff7"/>
            <w:noProof/>
            <w14:scene3d>
              <w14:camera w14:prst="orthographicFront"/>
              <w14:lightRig w14:rig="threePt" w14:dir="t">
                <w14:rot w14:lat="0" w14:lon="0" w14:rev="0"/>
              </w14:lightRig>
            </w14:scene3d>
          </w:rPr>
          <w:t>7.1</w:t>
        </w:r>
        <w:r w:rsidR="009F721D">
          <w:rPr>
            <w:rStyle w:val="affffff7"/>
            <w:noProof/>
            <w14:scene3d>
              <w14:camera w14:prst="orthographicFront"/>
              <w14:lightRig w14:rig="threePt" w14:dir="t">
                <w14:rot w14:lat="0" w14:lon="0" w14:rev="0"/>
              </w14:lightRig>
            </w14:scene3d>
          </w:rPr>
          <w:t xml:space="preserve"> </w:t>
        </w:r>
        <w:r w:rsidR="009F721D" w:rsidRPr="009F721D">
          <w:rPr>
            <w:rStyle w:val="affffff7"/>
            <w:rFonts w:hint="eastAsia"/>
            <w:noProof/>
          </w:rPr>
          <w:t xml:space="preserve"> 用户管理</w:t>
        </w:r>
        <w:r w:rsidR="009F721D" w:rsidRPr="009F721D">
          <w:rPr>
            <w:noProof/>
          </w:rPr>
          <w:tab/>
        </w:r>
        <w:r w:rsidR="009F721D" w:rsidRPr="009F721D">
          <w:rPr>
            <w:noProof/>
          </w:rPr>
          <w:fldChar w:fldCharType="begin"/>
        </w:r>
        <w:r w:rsidR="009F721D" w:rsidRPr="009F721D">
          <w:rPr>
            <w:noProof/>
          </w:rPr>
          <w:instrText xml:space="preserve"> PAGEREF _Toc211944124 \h </w:instrText>
        </w:r>
        <w:r w:rsidR="009F721D" w:rsidRPr="009F721D">
          <w:rPr>
            <w:noProof/>
          </w:rPr>
        </w:r>
        <w:r w:rsidR="009F721D" w:rsidRPr="009F721D">
          <w:rPr>
            <w:noProof/>
          </w:rPr>
          <w:fldChar w:fldCharType="separate"/>
        </w:r>
        <w:r w:rsidR="00F3291C">
          <w:rPr>
            <w:noProof/>
          </w:rPr>
          <w:t>2</w:t>
        </w:r>
        <w:r w:rsidR="009F721D" w:rsidRPr="009F721D">
          <w:rPr>
            <w:noProof/>
          </w:rPr>
          <w:fldChar w:fldCharType="end"/>
        </w:r>
      </w:hyperlink>
    </w:p>
    <w:p w:rsidR="009F721D" w:rsidRPr="009F721D" w:rsidRDefault="00806D0E">
      <w:pPr>
        <w:pStyle w:val="23"/>
        <w:rPr>
          <w:rFonts w:asciiTheme="minorHAnsi" w:eastAsiaTheme="minorEastAsia" w:hAnsiTheme="minorHAnsi" w:cstheme="minorBidi"/>
          <w:noProof/>
          <w:szCs w:val="22"/>
        </w:rPr>
      </w:pPr>
      <w:hyperlink w:anchor="_Toc211944125" w:history="1">
        <w:r w:rsidR="009F721D" w:rsidRPr="009F721D">
          <w:rPr>
            <w:rStyle w:val="affffff7"/>
            <w:noProof/>
            <w14:scene3d>
              <w14:camera w14:prst="orthographicFront"/>
              <w14:lightRig w14:rig="threePt" w14:dir="t">
                <w14:rot w14:lat="0" w14:lon="0" w14:rev="0"/>
              </w14:lightRig>
            </w14:scene3d>
          </w:rPr>
          <w:t>7.2</w:t>
        </w:r>
        <w:r w:rsidR="009F721D">
          <w:rPr>
            <w:rStyle w:val="affffff7"/>
            <w:noProof/>
            <w14:scene3d>
              <w14:camera w14:prst="orthographicFront"/>
              <w14:lightRig w14:rig="threePt" w14:dir="t">
                <w14:rot w14:lat="0" w14:lon="0" w14:rev="0"/>
              </w14:lightRig>
            </w14:scene3d>
          </w:rPr>
          <w:t xml:space="preserve"> </w:t>
        </w:r>
        <w:r w:rsidR="009F721D" w:rsidRPr="009F721D">
          <w:rPr>
            <w:rStyle w:val="affffff7"/>
            <w:rFonts w:hint="eastAsia"/>
            <w:noProof/>
          </w:rPr>
          <w:t xml:space="preserve"> 数据采集</w:t>
        </w:r>
        <w:r w:rsidR="009F721D" w:rsidRPr="009F721D">
          <w:rPr>
            <w:noProof/>
          </w:rPr>
          <w:tab/>
        </w:r>
        <w:r w:rsidR="009F721D" w:rsidRPr="009F721D">
          <w:rPr>
            <w:noProof/>
          </w:rPr>
          <w:fldChar w:fldCharType="begin"/>
        </w:r>
        <w:r w:rsidR="009F721D" w:rsidRPr="009F721D">
          <w:rPr>
            <w:noProof/>
          </w:rPr>
          <w:instrText xml:space="preserve"> PAGEREF _Toc211944125 \h </w:instrText>
        </w:r>
        <w:r w:rsidR="009F721D" w:rsidRPr="009F721D">
          <w:rPr>
            <w:noProof/>
          </w:rPr>
        </w:r>
        <w:r w:rsidR="009F721D" w:rsidRPr="009F721D">
          <w:rPr>
            <w:noProof/>
          </w:rPr>
          <w:fldChar w:fldCharType="separate"/>
        </w:r>
        <w:r w:rsidR="00F3291C">
          <w:rPr>
            <w:noProof/>
          </w:rPr>
          <w:t>2</w:t>
        </w:r>
        <w:r w:rsidR="009F721D" w:rsidRPr="009F721D">
          <w:rPr>
            <w:noProof/>
          </w:rPr>
          <w:fldChar w:fldCharType="end"/>
        </w:r>
      </w:hyperlink>
    </w:p>
    <w:p w:rsidR="009F721D" w:rsidRPr="009F721D" w:rsidRDefault="00806D0E">
      <w:pPr>
        <w:pStyle w:val="23"/>
        <w:rPr>
          <w:rFonts w:asciiTheme="minorHAnsi" w:eastAsiaTheme="minorEastAsia" w:hAnsiTheme="minorHAnsi" w:cstheme="minorBidi"/>
          <w:noProof/>
          <w:szCs w:val="22"/>
        </w:rPr>
      </w:pPr>
      <w:hyperlink w:anchor="_Toc211944126" w:history="1">
        <w:r w:rsidR="009F721D" w:rsidRPr="009F721D">
          <w:rPr>
            <w:rStyle w:val="affffff7"/>
            <w:noProof/>
            <w14:scene3d>
              <w14:camera w14:prst="orthographicFront"/>
              <w14:lightRig w14:rig="threePt" w14:dir="t">
                <w14:rot w14:lat="0" w14:lon="0" w14:rev="0"/>
              </w14:lightRig>
            </w14:scene3d>
          </w:rPr>
          <w:t>7.3</w:t>
        </w:r>
        <w:r w:rsidR="009F721D">
          <w:rPr>
            <w:rStyle w:val="affffff7"/>
            <w:noProof/>
            <w14:scene3d>
              <w14:camera w14:prst="orthographicFront"/>
              <w14:lightRig w14:rig="threePt" w14:dir="t">
                <w14:rot w14:lat="0" w14:lon="0" w14:rev="0"/>
              </w14:lightRig>
            </w14:scene3d>
          </w:rPr>
          <w:t xml:space="preserve"> </w:t>
        </w:r>
        <w:r w:rsidR="009F721D" w:rsidRPr="009F721D">
          <w:rPr>
            <w:rStyle w:val="affffff7"/>
            <w:rFonts w:hint="eastAsia"/>
            <w:noProof/>
          </w:rPr>
          <w:t xml:space="preserve"> 智能监控</w:t>
        </w:r>
        <w:r w:rsidR="009F721D" w:rsidRPr="009F721D">
          <w:rPr>
            <w:noProof/>
          </w:rPr>
          <w:tab/>
        </w:r>
        <w:r w:rsidR="009F721D" w:rsidRPr="009F721D">
          <w:rPr>
            <w:noProof/>
          </w:rPr>
          <w:fldChar w:fldCharType="begin"/>
        </w:r>
        <w:r w:rsidR="009F721D" w:rsidRPr="009F721D">
          <w:rPr>
            <w:noProof/>
          </w:rPr>
          <w:instrText xml:space="preserve"> PAGEREF _Toc211944126 \h </w:instrText>
        </w:r>
        <w:r w:rsidR="009F721D" w:rsidRPr="009F721D">
          <w:rPr>
            <w:noProof/>
          </w:rPr>
        </w:r>
        <w:r w:rsidR="009F721D" w:rsidRPr="009F721D">
          <w:rPr>
            <w:noProof/>
          </w:rPr>
          <w:fldChar w:fldCharType="separate"/>
        </w:r>
        <w:r w:rsidR="00F3291C">
          <w:rPr>
            <w:noProof/>
          </w:rPr>
          <w:t>2</w:t>
        </w:r>
        <w:r w:rsidR="009F721D" w:rsidRPr="009F721D">
          <w:rPr>
            <w:noProof/>
          </w:rPr>
          <w:fldChar w:fldCharType="end"/>
        </w:r>
      </w:hyperlink>
    </w:p>
    <w:p w:rsidR="009F721D" w:rsidRPr="009F721D" w:rsidRDefault="00806D0E">
      <w:pPr>
        <w:pStyle w:val="23"/>
        <w:rPr>
          <w:rFonts w:asciiTheme="minorHAnsi" w:eastAsiaTheme="minorEastAsia" w:hAnsiTheme="minorHAnsi" w:cstheme="minorBidi"/>
          <w:noProof/>
          <w:szCs w:val="22"/>
        </w:rPr>
      </w:pPr>
      <w:hyperlink w:anchor="_Toc211944127" w:history="1">
        <w:r w:rsidR="009F721D" w:rsidRPr="009F721D">
          <w:rPr>
            <w:rStyle w:val="affffff7"/>
            <w:noProof/>
            <w14:scene3d>
              <w14:camera w14:prst="orthographicFront"/>
              <w14:lightRig w14:rig="threePt" w14:dir="t">
                <w14:rot w14:lat="0" w14:lon="0" w14:rev="0"/>
              </w14:lightRig>
            </w14:scene3d>
          </w:rPr>
          <w:t>7.4</w:t>
        </w:r>
        <w:r w:rsidR="009F721D">
          <w:rPr>
            <w:rStyle w:val="affffff7"/>
            <w:noProof/>
            <w14:scene3d>
              <w14:camera w14:prst="orthographicFront"/>
              <w14:lightRig w14:rig="threePt" w14:dir="t">
                <w14:rot w14:lat="0" w14:lon="0" w14:rev="0"/>
              </w14:lightRig>
            </w14:scene3d>
          </w:rPr>
          <w:t xml:space="preserve"> </w:t>
        </w:r>
        <w:r w:rsidR="009F721D" w:rsidRPr="009F721D">
          <w:rPr>
            <w:rStyle w:val="affffff7"/>
            <w:rFonts w:hint="eastAsia"/>
            <w:noProof/>
          </w:rPr>
          <w:t xml:space="preserve"> 功率预测</w:t>
        </w:r>
        <w:r w:rsidR="009F721D" w:rsidRPr="009F721D">
          <w:rPr>
            <w:noProof/>
          </w:rPr>
          <w:tab/>
        </w:r>
        <w:r w:rsidR="009F721D" w:rsidRPr="009F721D">
          <w:rPr>
            <w:noProof/>
          </w:rPr>
          <w:fldChar w:fldCharType="begin"/>
        </w:r>
        <w:r w:rsidR="009F721D" w:rsidRPr="009F721D">
          <w:rPr>
            <w:noProof/>
          </w:rPr>
          <w:instrText xml:space="preserve"> PAGEREF _Toc211944127 \h </w:instrText>
        </w:r>
        <w:r w:rsidR="009F721D" w:rsidRPr="009F721D">
          <w:rPr>
            <w:noProof/>
          </w:rPr>
        </w:r>
        <w:r w:rsidR="009F721D" w:rsidRPr="009F721D">
          <w:rPr>
            <w:noProof/>
          </w:rPr>
          <w:fldChar w:fldCharType="separate"/>
        </w:r>
        <w:r w:rsidR="00F3291C">
          <w:rPr>
            <w:noProof/>
          </w:rPr>
          <w:t>2</w:t>
        </w:r>
        <w:r w:rsidR="009F721D" w:rsidRPr="009F721D">
          <w:rPr>
            <w:noProof/>
          </w:rPr>
          <w:fldChar w:fldCharType="end"/>
        </w:r>
      </w:hyperlink>
    </w:p>
    <w:p w:rsidR="009F721D" w:rsidRPr="009F721D" w:rsidRDefault="00806D0E">
      <w:pPr>
        <w:pStyle w:val="23"/>
        <w:rPr>
          <w:rFonts w:asciiTheme="minorHAnsi" w:eastAsiaTheme="minorEastAsia" w:hAnsiTheme="minorHAnsi" w:cstheme="minorBidi"/>
          <w:noProof/>
          <w:szCs w:val="22"/>
        </w:rPr>
      </w:pPr>
      <w:hyperlink w:anchor="_Toc211944128" w:history="1">
        <w:r w:rsidR="009F721D" w:rsidRPr="009F721D">
          <w:rPr>
            <w:rStyle w:val="affffff7"/>
            <w:noProof/>
            <w14:scene3d>
              <w14:camera w14:prst="orthographicFront"/>
              <w14:lightRig w14:rig="threePt" w14:dir="t">
                <w14:rot w14:lat="0" w14:lon="0" w14:rev="0"/>
              </w14:lightRig>
            </w14:scene3d>
          </w:rPr>
          <w:t>7.5</w:t>
        </w:r>
        <w:r w:rsidR="009F721D">
          <w:rPr>
            <w:rStyle w:val="affffff7"/>
            <w:noProof/>
            <w14:scene3d>
              <w14:camera w14:prst="orthographicFront"/>
              <w14:lightRig w14:rig="threePt" w14:dir="t">
                <w14:rot w14:lat="0" w14:lon="0" w14:rev="0"/>
              </w14:lightRig>
            </w14:scene3d>
          </w:rPr>
          <w:t xml:space="preserve"> </w:t>
        </w:r>
        <w:r w:rsidR="009F721D" w:rsidRPr="009F721D">
          <w:rPr>
            <w:rStyle w:val="affffff7"/>
            <w:rFonts w:hint="eastAsia"/>
            <w:noProof/>
          </w:rPr>
          <w:t xml:space="preserve"> 协同控制与优化</w:t>
        </w:r>
        <w:r w:rsidR="009F721D" w:rsidRPr="009F721D">
          <w:rPr>
            <w:noProof/>
          </w:rPr>
          <w:tab/>
        </w:r>
        <w:r w:rsidR="009F721D" w:rsidRPr="009F721D">
          <w:rPr>
            <w:noProof/>
          </w:rPr>
          <w:fldChar w:fldCharType="begin"/>
        </w:r>
        <w:r w:rsidR="009F721D" w:rsidRPr="009F721D">
          <w:rPr>
            <w:noProof/>
          </w:rPr>
          <w:instrText xml:space="preserve"> PAGEREF _Toc211944128 \h </w:instrText>
        </w:r>
        <w:r w:rsidR="009F721D" w:rsidRPr="009F721D">
          <w:rPr>
            <w:noProof/>
          </w:rPr>
        </w:r>
        <w:r w:rsidR="009F721D" w:rsidRPr="009F721D">
          <w:rPr>
            <w:noProof/>
          </w:rPr>
          <w:fldChar w:fldCharType="separate"/>
        </w:r>
        <w:r w:rsidR="00F3291C">
          <w:rPr>
            <w:noProof/>
          </w:rPr>
          <w:t>3</w:t>
        </w:r>
        <w:r w:rsidR="009F721D" w:rsidRPr="009F721D">
          <w:rPr>
            <w:noProof/>
          </w:rPr>
          <w:fldChar w:fldCharType="end"/>
        </w:r>
      </w:hyperlink>
    </w:p>
    <w:p w:rsidR="009F721D" w:rsidRPr="009F721D" w:rsidRDefault="00806D0E">
      <w:pPr>
        <w:pStyle w:val="23"/>
        <w:rPr>
          <w:rFonts w:asciiTheme="minorHAnsi" w:eastAsiaTheme="minorEastAsia" w:hAnsiTheme="minorHAnsi" w:cstheme="minorBidi"/>
          <w:noProof/>
          <w:szCs w:val="22"/>
        </w:rPr>
      </w:pPr>
      <w:hyperlink w:anchor="_Toc211944129" w:history="1">
        <w:r w:rsidR="009F721D" w:rsidRPr="009F721D">
          <w:rPr>
            <w:rStyle w:val="affffff7"/>
            <w:noProof/>
            <w14:scene3d>
              <w14:camera w14:prst="orthographicFront"/>
              <w14:lightRig w14:rig="threePt" w14:dir="t">
                <w14:rot w14:lat="0" w14:lon="0" w14:rev="0"/>
              </w14:lightRig>
            </w14:scene3d>
          </w:rPr>
          <w:t>7.6</w:t>
        </w:r>
        <w:r w:rsidR="009F721D">
          <w:rPr>
            <w:rStyle w:val="affffff7"/>
            <w:noProof/>
            <w14:scene3d>
              <w14:camera w14:prst="orthographicFront"/>
              <w14:lightRig w14:rig="threePt" w14:dir="t">
                <w14:rot w14:lat="0" w14:lon="0" w14:rev="0"/>
              </w14:lightRig>
            </w14:scene3d>
          </w:rPr>
          <w:t xml:space="preserve"> </w:t>
        </w:r>
        <w:r w:rsidR="009F721D" w:rsidRPr="009F721D">
          <w:rPr>
            <w:rStyle w:val="affffff7"/>
            <w:rFonts w:hint="eastAsia"/>
            <w:noProof/>
          </w:rPr>
          <w:t xml:space="preserve"> 能效与成本管理</w:t>
        </w:r>
        <w:r w:rsidR="009F721D" w:rsidRPr="009F721D">
          <w:rPr>
            <w:noProof/>
          </w:rPr>
          <w:tab/>
        </w:r>
        <w:r w:rsidR="009F721D" w:rsidRPr="009F721D">
          <w:rPr>
            <w:noProof/>
          </w:rPr>
          <w:fldChar w:fldCharType="begin"/>
        </w:r>
        <w:r w:rsidR="009F721D" w:rsidRPr="009F721D">
          <w:rPr>
            <w:noProof/>
          </w:rPr>
          <w:instrText xml:space="preserve"> PAGEREF _Toc211944129 \h </w:instrText>
        </w:r>
        <w:r w:rsidR="009F721D" w:rsidRPr="009F721D">
          <w:rPr>
            <w:noProof/>
          </w:rPr>
        </w:r>
        <w:r w:rsidR="009F721D" w:rsidRPr="009F721D">
          <w:rPr>
            <w:noProof/>
          </w:rPr>
          <w:fldChar w:fldCharType="separate"/>
        </w:r>
        <w:r w:rsidR="00F3291C">
          <w:rPr>
            <w:noProof/>
          </w:rPr>
          <w:t>3</w:t>
        </w:r>
        <w:r w:rsidR="009F721D" w:rsidRPr="009F721D">
          <w:rPr>
            <w:noProof/>
          </w:rPr>
          <w:fldChar w:fldCharType="end"/>
        </w:r>
      </w:hyperlink>
    </w:p>
    <w:p w:rsidR="009F721D" w:rsidRPr="009F721D" w:rsidRDefault="00806D0E">
      <w:pPr>
        <w:pStyle w:val="23"/>
        <w:rPr>
          <w:rFonts w:asciiTheme="minorHAnsi" w:eastAsiaTheme="minorEastAsia" w:hAnsiTheme="minorHAnsi" w:cstheme="minorBidi"/>
          <w:noProof/>
          <w:szCs w:val="22"/>
        </w:rPr>
      </w:pPr>
      <w:hyperlink w:anchor="_Toc211944130" w:history="1">
        <w:r w:rsidR="009F721D" w:rsidRPr="009F721D">
          <w:rPr>
            <w:rStyle w:val="affffff7"/>
            <w:noProof/>
            <w14:scene3d>
              <w14:camera w14:prst="orthographicFront"/>
              <w14:lightRig w14:rig="threePt" w14:dir="t">
                <w14:rot w14:lat="0" w14:lon="0" w14:rev="0"/>
              </w14:lightRig>
            </w14:scene3d>
          </w:rPr>
          <w:t>7.7</w:t>
        </w:r>
        <w:r w:rsidR="009F721D">
          <w:rPr>
            <w:rStyle w:val="affffff7"/>
            <w:noProof/>
            <w14:scene3d>
              <w14:camera w14:prst="orthographicFront"/>
              <w14:lightRig w14:rig="threePt" w14:dir="t">
                <w14:rot w14:lat="0" w14:lon="0" w14:rev="0"/>
              </w14:lightRig>
            </w14:scene3d>
          </w:rPr>
          <w:t xml:space="preserve"> </w:t>
        </w:r>
        <w:r w:rsidR="009F721D" w:rsidRPr="009F721D">
          <w:rPr>
            <w:rStyle w:val="affffff7"/>
            <w:rFonts w:hint="eastAsia"/>
            <w:noProof/>
          </w:rPr>
          <w:t xml:space="preserve"> 策略配置</w:t>
        </w:r>
        <w:r w:rsidR="009F721D" w:rsidRPr="009F721D">
          <w:rPr>
            <w:noProof/>
          </w:rPr>
          <w:tab/>
        </w:r>
        <w:r w:rsidR="009F721D" w:rsidRPr="009F721D">
          <w:rPr>
            <w:noProof/>
          </w:rPr>
          <w:fldChar w:fldCharType="begin"/>
        </w:r>
        <w:r w:rsidR="009F721D" w:rsidRPr="009F721D">
          <w:rPr>
            <w:noProof/>
          </w:rPr>
          <w:instrText xml:space="preserve"> PAGEREF _Toc211944130 \h </w:instrText>
        </w:r>
        <w:r w:rsidR="009F721D" w:rsidRPr="009F721D">
          <w:rPr>
            <w:noProof/>
          </w:rPr>
        </w:r>
        <w:r w:rsidR="009F721D" w:rsidRPr="009F721D">
          <w:rPr>
            <w:noProof/>
          </w:rPr>
          <w:fldChar w:fldCharType="separate"/>
        </w:r>
        <w:r w:rsidR="00F3291C">
          <w:rPr>
            <w:noProof/>
          </w:rPr>
          <w:t>3</w:t>
        </w:r>
        <w:r w:rsidR="009F721D" w:rsidRPr="009F721D">
          <w:rPr>
            <w:noProof/>
          </w:rPr>
          <w:fldChar w:fldCharType="end"/>
        </w:r>
      </w:hyperlink>
    </w:p>
    <w:p w:rsidR="009F721D" w:rsidRPr="009F721D" w:rsidRDefault="00806D0E">
      <w:pPr>
        <w:pStyle w:val="23"/>
        <w:rPr>
          <w:rFonts w:asciiTheme="minorHAnsi" w:eastAsiaTheme="minorEastAsia" w:hAnsiTheme="minorHAnsi" w:cstheme="minorBidi"/>
          <w:noProof/>
          <w:szCs w:val="22"/>
        </w:rPr>
      </w:pPr>
      <w:hyperlink w:anchor="_Toc211944131" w:history="1">
        <w:r w:rsidR="009F721D" w:rsidRPr="009F721D">
          <w:rPr>
            <w:rStyle w:val="affffff7"/>
            <w:noProof/>
            <w14:scene3d>
              <w14:camera w14:prst="orthographicFront"/>
              <w14:lightRig w14:rig="threePt" w14:dir="t">
                <w14:rot w14:lat="0" w14:lon="0" w14:rev="0"/>
              </w14:lightRig>
            </w14:scene3d>
          </w:rPr>
          <w:t>7.8</w:t>
        </w:r>
        <w:r w:rsidR="009F721D">
          <w:rPr>
            <w:rStyle w:val="affffff7"/>
            <w:noProof/>
            <w14:scene3d>
              <w14:camera w14:prst="orthographicFront"/>
              <w14:lightRig w14:rig="threePt" w14:dir="t">
                <w14:rot w14:lat="0" w14:lon="0" w14:rev="0"/>
              </w14:lightRig>
            </w14:scene3d>
          </w:rPr>
          <w:t xml:space="preserve"> </w:t>
        </w:r>
        <w:r w:rsidR="009F721D" w:rsidRPr="009F721D">
          <w:rPr>
            <w:rStyle w:val="affffff7"/>
            <w:rFonts w:hint="eastAsia"/>
            <w:noProof/>
          </w:rPr>
          <w:t xml:space="preserve"> 可视化</w:t>
        </w:r>
        <w:r w:rsidR="009F721D" w:rsidRPr="009F721D">
          <w:rPr>
            <w:noProof/>
          </w:rPr>
          <w:tab/>
        </w:r>
        <w:r w:rsidR="009F721D" w:rsidRPr="009F721D">
          <w:rPr>
            <w:noProof/>
          </w:rPr>
          <w:fldChar w:fldCharType="begin"/>
        </w:r>
        <w:r w:rsidR="009F721D" w:rsidRPr="009F721D">
          <w:rPr>
            <w:noProof/>
          </w:rPr>
          <w:instrText xml:space="preserve"> PAGEREF _Toc211944131 \h </w:instrText>
        </w:r>
        <w:r w:rsidR="009F721D" w:rsidRPr="009F721D">
          <w:rPr>
            <w:noProof/>
          </w:rPr>
        </w:r>
        <w:r w:rsidR="009F721D" w:rsidRPr="009F721D">
          <w:rPr>
            <w:noProof/>
          </w:rPr>
          <w:fldChar w:fldCharType="separate"/>
        </w:r>
        <w:r w:rsidR="00F3291C">
          <w:rPr>
            <w:noProof/>
          </w:rPr>
          <w:t>3</w:t>
        </w:r>
        <w:r w:rsidR="009F721D" w:rsidRPr="009F721D">
          <w:rPr>
            <w:noProof/>
          </w:rPr>
          <w:fldChar w:fldCharType="end"/>
        </w:r>
      </w:hyperlink>
    </w:p>
    <w:p w:rsidR="009F721D" w:rsidRPr="009F721D" w:rsidRDefault="00806D0E">
      <w:pPr>
        <w:pStyle w:val="10"/>
        <w:tabs>
          <w:tab w:val="right" w:leader="dot" w:pos="9344"/>
        </w:tabs>
        <w:rPr>
          <w:rFonts w:asciiTheme="minorHAnsi" w:eastAsiaTheme="minorEastAsia" w:hAnsiTheme="minorHAnsi" w:cstheme="minorBidi"/>
          <w:noProof/>
          <w:szCs w:val="22"/>
        </w:rPr>
      </w:pPr>
      <w:hyperlink w:anchor="_Toc211944132" w:history="1">
        <w:r w:rsidR="009F721D" w:rsidRPr="009F721D">
          <w:rPr>
            <w:rStyle w:val="affffff7"/>
            <w:noProof/>
          </w:rPr>
          <w:t>8</w:t>
        </w:r>
        <w:r w:rsidR="009F721D">
          <w:rPr>
            <w:rStyle w:val="affffff7"/>
            <w:noProof/>
          </w:rPr>
          <w:t xml:space="preserve"> </w:t>
        </w:r>
        <w:r w:rsidR="009F721D" w:rsidRPr="009F721D">
          <w:rPr>
            <w:rStyle w:val="affffff7"/>
            <w:rFonts w:hint="eastAsia"/>
            <w:noProof/>
          </w:rPr>
          <w:t xml:space="preserve"> 数据库管理</w:t>
        </w:r>
        <w:r w:rsidR="009F721D" w:rsidRPr="009F721D">
          <w:rPr>
            <w:noProof/>
          </w:rPr>
          <w:tab/>
        </w:r>
        <w:r w:rsidR="009F721D" w:rsidRPr="009F721D">
          <w:rPr>
            <w:noProof/>
          </w:rPr>
          <w:fldChar w:fldCharType="begin"/>
        </w:r>
        <w:r w:rsidR="009F721D" w:rsidRPr="009F721D">
          <w:rPr>
            <w:noProof/>
          </w:rPr>
          <w:instrText xml:space="preserve"> PAGEREF _Toc211944132 \h </w:instrText>
        </w:r>
        <w:r w:rsidR="009F721D" w:rsidRPr="009F721D">
          <w:rPr>
            <w:noProof/>
          </w:rPr>
        </w:r>
        <w:r w:rsidR="009F721D" w:rsidRPr="009F721D">
          <w:rPr>
            <w:noProof/>
          </w:rPr>
          <w:fldChar w:fldCharType="separate"/>
        </w:r>
        <w:r w:rsidR="00F3291C">
          <w:rPr>
            <w:noProof/>
          </w:rPr>
          <w:t>3</w:t>
        </w:r>
        <w:r w:rsidR="009F721D" w:rsidRPr="009F721D">
          <w:rPr>
            <w:noProof/>
          </w:rPr>
          <w:fldChar w:fldCharType="end"/>
        </w:r>
      </w:hyperlink>
    </w:p>
    <w:p w:rsidR="009F721D" w:rsidRPr="009F721D" w:rsidRDefault="00806D0E">
      <w:pPr>
        <w:pStyle w:val="10"/>
        <w:tabs>
          <w:tab w:val="right" w:leader="dot" w:pos="9344"/>
        </w:tabs>
        <w:rPr>
          <w:rFonts w:asciiTheme="minorHAnsi" w:eastAsiaTheme="minorEastAsia" w:hAnsiTheme="minorHAnsi" w:cstheme="minorBidi"/>
          <w:noProof/>
          <w:szCs w:val="22"/>
        </w:rPr>
      </w:pPr>
      <w:hyperlink w:anchor="_Toc211944133" w:history="1">
        <w:r w:rsidR="009F721D" w:rsidRPr="009F721D">
          <w:rPr>
            <w:rStyle w:val="affffff7"/>
            <w:noProof/>
          </w:rPr>
          <w:t>9</w:t>
        </w:r>
        <w:r w:rsidR="009F721D">
          <w:rPr>
            <w:rStyle w:val="affffff7"/>
            <w:noProof/>
          </w:rPr>
          <w:t xml:space="preserve"> </w:t>
        </w:r>
        <w:r w:rsidR="009F721D" w:rsidRPr="009F721D">
          <w:rPr>
            <w:rStyle w:val="affffff7"/>
            <w:rFonts w:hint="eastAsia"/>
            <w:noProof/>
          </w:rPr>
          <w:t xml:space="preserve"> 安全保障</w:t>
        </w:r>
        <w:r w:rsidR="009F721D" w:rsidRPr="009F721D">
          <w:rPr>
            <w:noProof/>
          </w:rPr>
          <w:tab/>
        </w:r>
        <w:r w:rsidR="009F721D" w:rsidRPr="009F721D">
          <w:rPr>
            <w:noProof/>
          </w:rPr>
          <w:fldChar w:fldCharType="begin"/>
        </w:r>
        <w:r w:rsidR="009F721D" w:rsidRPr="009F721D">
          <w:rPr>
            <w:noProof/>
          </w:rPr>
          <w:instrText xml:space="preserve"> PAGEREF _Toc211944133 \h </w:instrText>
        </w:r>
        <w:r w:rsidR="009F721D" w:rsidRPr="009F721D">
          <w:rPr>
            <w:noProof/>
          </w:rPr>
        </w:r>
        <w:r w:rsidR="009F721D" w:rsidRPr="009F721D">
          <w:rPr>
            <w:noProof/>
          </w:rPr>
          <w:fldChar w:fldCharType="separate"/>
        </w:r>
        <w:r w:rsidR="00F3291C">
          <w:rPr>
            <w:noProof/>
          </w:rPr>
          <w:t>3</w:t>
        </w:r>
        <w:r w:rsidR="009F721D" w:rsidRPr="009F721D">
          <w:rPr>
            <w:noProof/>
          </w:rPr>
          <w:fldChar w:fldCharType="end"/>
        </w:r>
      </w:hyperlink>
    </w:p>
    <w:p w:rsidR="009F721D" w:rsidRPr="009F721D" w:rsidRDefault="00806D0E">
      <w:pPr>
        <w:pStyle w:val="23"/>
        <w:rPr>
          <w:rFonts w:asciiTheme="minorHAnsi" w:eastAsiaTheme="minorEastAsia" w:hAnsiTheme="minorHAnsi" w:cstheme="minorBidi"/>
          <w:noProof/>
          <w:szCs w:val="22"/>
        </w:rPr>
      </w:pPr>
      <w:hyperlink w:anchor="_Toc211944134" w:history="1">
        <w:r w:rsidR="009F721D" w:rsidRPr="009F721D">
          <w:rPr>
            <w:rStyle w:val="affffff7"/>
            <w:noProof/>
            <w14:scene3d>
              <w14:camera w14:prst="orthographicFront"/>
              <w14:lightRig w14:rig="threePt" w14:dir="t">
                <w14:rot w14:lat="0" w14:lon="0" w14:rev="0"/>
              </w14:lightRig>
            </w14:scene3d>
          </w:rPr>
          <w:t>9.1</w:t>
        </w:r>
        <w:r w:rsidR="009F721D">
          <w:rPr>
            <w:rStyle w:val="affffff7"/>
            <w:noProof/>
            <w14:scene3d>
              <w14:camera w14:prst="orthographicFront"/>
              <w14:lightRig w14:rig="threePt" w14:dir="t">
                <w14:rot w14:lat="0" w14:lon="0" w14:rev="0"/>
              </w14:lightRig>
            </w14:scene3d>
          </w:rPr>
          <w:t xml:space="preserve"> </w:t>
        </w:r>
        <w:r w:rsidR="009F721D" w:rsidRPr="009F721D">
          <w:rPr>
            <w:rStyle w:val="affffff7"/>
            <w:rFonts w:hint="eastAsia"/>
            <w:noProof/>
          </w:rPr>
          <w:t xml:space="preserve"> 网络安全</w:t>
        </w:r>
        <w:r w:rsidR="009F721D" w:rsidRPr="009F721D">
          <w:rPr>
            <w:noProof/>
          </w:rPr>
          <w:tab/>
        </w:r>
        <w:r w:rsidR="009F721D" w:rsidRPr="009F721D">
          <w:rPr>
            <w:noProof/>
          </w:rPr>
          <w:fldChar w:fldCharType="begin"/>
        </w:r>
        <w:r w:rsidR="009F721D" w:rsidRPr="009F721D">
          <w:rPr>
            <w:noProof/>
          </w:rPr>
          <w:instrText xml:space="preserve"> PAGEREF _Toc211944134 \h </w:instrText>
        </w:r>
        <w:r w:rsidR="009F721D" w:rsidRPr="009F721D">
          <w:rPr>
            <w:noProof/>
          </w:rPr>
        </w:r>
        <w:r w:rsidR="009F721D" w:rsidRPr="009F721D">
          <w:rPr>
            <w:noProof/>
          </w:rPr>
          <w:fldChar w:fldCharType="separate"/>
        </w:r>
        <w:r w:rsidR="00F3291C">
          <w:rPr>
            <w:noProof/>
          </w:rPr>
          <w:t>3</w:t>
        </w:r>
        <w:r w:rsidR="009F721D" w:rsidRPr="009F721D">
          <w:rPr>
            <w:noProof/>
          </w:rPr>
          <w:fldChar w:fldCharType="end"/>
        </w:r>
      </w:hyperlink>
    </w:p>
    <w:p w:rsidR="009F721D" w:rsidRPr="009F721D" w:rsidRDefault="00806D0E">
      <w:pPr>
        <w:pStyle w:val="23"/>
        <w:rPr>
          <w:rFonts w:asciiTheme="minorHAnsi" w:eastAsiaTheme="minorEastAsia" w:hAnsiTheme="minorHAnsi" w:cstheme="minorBidi"/>
          <w:noProof/>
          <w:szCs w:val="22"/>
        </w:rPr>
      </w:pPr>
      <w:hyperlink w:anchor="_Toc211944135" w:history="1">
        <w:r w:rsidR="009F721D" w:rsidRPr="009F721D">
          <w:rPr>
            <w:rStyle w:val="affffff7"/>
            <w:noProof/>
            <w14:scene3d>
              <w14:camera w14:prst="orthographicFront"/>
              <w14:lightRig w14:rig="threePt" w14:dir="t">
                <w14:rot w14:lat="0" w14:lon="0" w14:rev="0"/>
              </w14:lightRig>
            </w14:scene3d>
          </w:rPr>
          <w:t>9.2</w:t>
        </w:r>
        <w:r w:rsidR="009F721D">
          <w:rPr>
            <w:rStyle w:val="affffff7"/>
            <w:noProof/>
            <w14:scene3d>
              <w14:camera w14:prst="orthographicFront"/>
              <w14:lightRig w14:rig="threePt" w14:dir="t">
                <w14:rot w14:lat="0" w14:lon="0" w14:rev="0"/>
              </w14:lightRig>
            </w14:scene3d>
          </w:rPr>
          <w:t xml:space="preserve"> </w:t>
        </w:r>
        <w:r w:rsidR="009F721D" w:rsidRPr="009F721D">
          <w:rPr>
            <w:rStyle w:val="affffff7"/>
            <w:rFonts w:hint="eastAsia"/>
            <w:noProof/>
          </w:rPr>
          <w:t xml:space="preserve"> 信息安全</w:t>
        </w:r>
        <w:r w:rsidR="009F721D" w:rsidRPr="009F721D">
          <w:rPr>
            <w:noProof/>
          </w:rPr>
          <w:tab/>
        </w:r>
        <w:r w:rsidR="009F721D" w:rsidRPr="009F721D">
          <w:rPr>
            <w:noProof/>
          </w:rPr>
          <w:fldChar w:fldCharType="begin"/>
        </w:r>
        <w:r w:rsidR="009F721D" w:rsidRPr="009F721D">
          <w:rPr>
            <w:noProof/>
          </w:rPr>
          <w:instrText xml:space="preserve"> PAGEREF _Toc211944135 \h </w:instrText>
        </w:r>
        <w:r w:rsidR="009F721D" w:rsidRPr="009F721D">
          <w:rPr>
            <w:noProof/>
          </w:rPr>
        </w:r>
        <w:r w:rsidR="009F721D" w:rsidRPr="009F721D">
          <w:rPr>
            <w:noProof/>
          </w:rPr>
          <w:fldChar w:fldCharType="separate"/>
        </w:r>
        <w:r w:rsidR="00F3291C">
          <w:rPr>
            <w:noProof/>
          </w:rPr>
          <w:t>4</w:t>
        </w:r>
        <w:r w:rsidR="009F721D" w:rsidRPr="009F721D">
          <w:rPr>
            <w:noProof/>
          </w:rPr>
          <w:fldChar w:fldCharType="end"/>
        </w:r>
      </w:hyperlink>
    </w:p>
    <w:p w:rsidR="009F721D" w:rsidRPr="009F721D" w:rsidRDefault="00806D0E">
      <w:pPr>
        <w:pStyle w:val="23"/>
        <w:rPr>
          <w:rFonts w:asciiTheme="minorHAnsi" w:eastAsiaTheme="minorEastAsia" w:hAnsiTheme="minorHAnsi" w:cstheme="minorBidi"/>
          <w:noProof/>
          <w:szCs w:val="22"/>
        </w:rPr>
      </w:pPr>
      <w:hyperlink w:anchor="_Toc211944136" w:history="1">
        <w:r w:rsidR="009F721D" w:rsidRPr="009F721D">
          <w:rPr>
            <w:rStyle w:val="affffff7"/>
            <w:noProof/>
            <w14:scene3d>
              <w14:camera w14:prst="orthographicFront"/>
              <w14:lightRig w14:rig="threePt" w14:dir="t">
                <w14:rot w14:lat="0" w14:lon="0" w14:rev="0"/>
              </w14:lightRig>
            </w14:scene3d>
          </w:rPr>
          <w:t>9.3</w:t>
        </w:r>
        <w:r w:rsidR="009F721D">
          <w:rPr>
            <w:rStyle w:val="affffff7"/>
            <w:noProof/>
            <w14:scene3d>
              <w14:camera w14:prst="orthographicFront"/>
              <w14:lightRig w14:rig="threePt" w14:dir="t">
                <w14:rot w14:lat="0" w14:lon="0" w14:rev="0"/>
              </w14:lightRig>
            </w14:scene3d>
          </w:rPr>
          <w:t xml:space="preserve"> </w:t>
        </w:r>
        <w:r w:rsidR="009F721D" w:rsidRPr="009F721D">
          <w:rPr>
            <w:rStyle w:val="affffff7"/>
            <w:rFonts w:hint="eastAsia"/>
            <w:noProof/>
          </w:rPr>
          <w:t xml:space="preserve"> 操作系统安全</w:t>
        </w:r>
        <w:r w:rsidR="009F721D" w:rsidRPr="009F721D">
          <w:rPr>
            <w:noProof/>
          </w:rPr>
          <w:tab/>
        </w:r>
        <w:r w:rsidR="009F721D" w:rsidRPr="009F721D">
          <w:rPr>
            <w:noProof/>
          </w:rPr>
          <w:fldChar w:fldCharType="begin"/>
        </w:r>
        <w:r w:rsidR="009F721D" w:rsidRPr="009F721D">
          <w:rPr>
            <w:noProof/>
          </w:rPr>
          <w:instrText xml:space="preserve"> PAGEREF _Toc211944136 \h </w:instrText>
        </w:r>
        <w:r w:rsidR="009F721D" w:rsidRPr="009F721D">
          <w:rPr>
            <w:noProof/>
          </w:rPr>
        </w:r>
        <w:r w:rsidR="009F721D" w:rsidRPr="009F721D">
          <w:rPr>
            <w:noProof/>
          </w:rPr>
          <w:fldChar w:fldCharType="separate"/>
        </w:r>
        <w:r w:rsidR="00F3291C">
          <w:rPr>
            <w:noProof/>
          </w:rPr>
          <w:t>4</w:t>
        </w:r>
        <w:r w:rsidR="009F721D" w:rsidRPr="009F721D">
          <w:rPr>
            <w:noProof/>
          </w:rPr>
          <w:fldChar w:fldCharType="end"/>
        </w:r>
      </w:hyperlink>
    </w:p>
    <w:p w:rsidR="009F721D" w:rsidRPr="009F721D" w:rsidRDefault="00806D0E">
      <w:pPr>
        <w:pStyle w:val="23"/>
        <w:rPr>
          <w:rFonts w:asciiTheme="minorHAnsi" w:eastAsiaTheme="minorEastAsia" w:hAnsiTheme="minorHAnsi" w:cstheme="minorBidi"/>
          <w:noProof/>
          <w:szCs w:val="22"/>
        </w:rPr>
      </w:pPr>
      <w:hyperlink w:anchor="_Toc211944137" w:history="1">
        <w:r w:rsidR="009F721D" w:rsidRPr="009F721D">
          <w:rPr>
            <w:rStyle w:val="affffff7"/>
            <w:noProof/>
            <w14:scene3d>
              <w14:camera w14:prst="orthographicFront"/>
              <w14:lightRig w14:rig="threePt" w14:dir="t">
                <w14:rot w14:lat="0" w14:lon="0" w14:rev="0"/>
              </w14:lightRig>
            </w14:scene3d>
          </w:rPr>
          <w:t>9.4</w:t>
        </w:r>
        <w:r w:rsidR="009F721D">
          <w:rPr>
            <w:rStyle w:val="affffff7"/>
            <w:noProof/>
            <w14:scene3d>
              <w14:camera w14:prst="orthographicFront"/>
              <w14:lightRig w14:rig="threePt" w14:dir="t">
                <w14:rot w14:lat="0" w14:lon="0" w14:rev="0"/>
              </w14:lightRig>
            </w14:scene3d>
          </w:rPr>
          <w:t xml:space="preserve"> </w:t>
        </w:r>
        <w:r w:rsidR="009F721D" w:rsidRPr="009F721D">
          <w:rPr>
            <w:rStyle w:val="affffff7"/>
            <w:rFonts w:hint="eastAsia"/>
            <w:noProof/>
          </w:rPr>
          <w:t xml:space="preserve"> 灾难备份</w:t>
        </w:r>
        <w:r w:rsidR="009F721D" w:rsidRPr="009F721D">
          <w:rPr>
            <w:noProof/>
          </w:rPr>
          <w:tab/>
        </w:r>
        <w:r w:rsidR="009F721D" w:rsidRPr="009F721D">
          <w:rPr>
            <w:noProof/>
          </w:rPr>
          <w:fldChar w:fldCharType="begin"/>
        </w:r>
        <w:r w:rsidR="009F721D" w:rsidRPr="009F721D">
          <w:rPr>
            <w:noProof/>
          </w:rPr>
          <w:instrText xml:space="preserve"> PAGEREF _Toc211944137 \h </w:instrText>
        </w:r>
        <w:r w:rsidR="009F721D" w:rsidRPr="009F721D">
          <w:rPr>
            <w:noProof/>
          </w:rPr>
        </w:r>
        <w:r w:rsidR="009F721D" w:rsidRPr="009F721D">
          <w:rPr>
            <w:noProof/>
          </w:rPr>
          <w:fldChar w:fldCharType="separate"/>
        </w:r>
        <w:r w:rsidR="00F3291C">
          <w:rPr>
            <w:noProof/>
          </w:rPr>
          <w:t>4</w:t>
        </w:r>
        <w:r w:rsidR="009F721D" w:rsidRPr="009F721D">
          <w:rPr>
            <w:noProof/>
          </w:rPr>
          <w:fldChar w:fldCharType="end"/>
        </w:r>
      </w:hyperlink>
    </w:p>
    <w:p w:rsidR="009F721D" w:rsidRPr="009F721D" w:rsidRDefault="00806D0E">
      <w:pPr>
        <w:pStyle w:val="10"/>
        <w:tabs>
          <w:tab w:val="right" w:leader="dot" w:pos="9344"/>
        </w:tabs>
        <w:rPr>
          <w:rFonts w:asciiTheme="minorHAnsi" w:eastAsiaTheme="minorEastAsia" w:hAnsiTheme="minorHAnsi" w:cstheme="minorBidi"/>
          <w:noProof/>
          <w:szCs w:val="22"/>
        </w:rPr>
      </w:pPr>
      <w:hyperlink w:anchor="_Toc211944138" w:history="1">
        <w:r w:rsidR="009F721D" w:rsidRPr="009F721D">
          <w:rPr>
            <w:rStyle w:val="affffff7"/>
            <w:noProof/>
          </w:rPr>
          <w:t>10</w:t>
        </w:r>
        <w:r w:rsidR="009F721D">
          <w:rPr>
            <w:rStyle w:val="affffff7"/>
            <w:noProof/>
          </w:rPr>
          <w:t xml:space="preserve"> </w:t>
        </w:r>
        <w:r w:rsidR="009F721D" w:rsidRPr="009F721D">
          <w:rPr>
            <w:rStyle w:val="affffff7"/>
            <w:rFonts w:hint="eastAsia"/>
            <w:noProof/>
          </w:rPr>
          <w:t xml:space="preserve"> 运行维护</w:t>
        </w:r>
        <w:r w:rsidR="009F721D" w:rsidRPr="009F721D">
          <w:rPr>
            <w:noProof/>
          </w:rPr>
          <w:tab/>
        </w:r>
        <w:r w:rsidR="009F721D" w:rsidRPr="009F721D">
          <w:rPr>
            <w:noProof/>
          </w:rPr>
          <w:fldChar w:fldCharType="begin"/>
        </w:r>
        <w:r w:rsidR="009F721D" w:rsidRPr="009F721D">
          <w:rPr>
            <w:noProof/>
          </w:rPr>
          <w:instrText xml:space="preserve"> PAGEREF _Toc211944138 \h </w:instrText>
        </w:r>
        <w:r w:rsidR="009F721D" w:rsidRPr="009F721D">
          <w:rPr>
            <w:noProof/>
          </w:rPr>
        </w:r>
        <w:r w:rsidR="009F721D" w:rsidRPr="009F721D">
          <w:rPr>
            <w:noProof/>
          </w:rPr>
          <w:fldChar w:fldCharType="separate"/>
        </w:r>
        <w:r w:rsidR="00F3291C">
          <w:rPr>
            <w:noProof/>
          </w:rPr>
          <w:t>4</w:t>
        </w:r>
        <w:r w:rsidR="009F721D" w:rsidRPr="009F721D">
          <w:rPr>
            <w:noProof/>
          </w:rPr>
          <w:fldChar w:fldCharType="end"/>
        </w:r>
      </w:hyperlink>
    </w:p>
    <w:p w:rsidR="009F721D" w:rsidRPr="009F721D" w:rsidRDefault="00806D0E">
      <w:pPr>
        <w:pStyle w:val="10"/>
        <w:tabs>
          <w:tab w:val="right" w:leader="dot" w:pos="9344"/>
        </w:tabs>
        <w:rPr>
          <w:rFonts w:asciiTheme="minorHAnsi" w:eastAsiaTheme="minorEastAsia" w:hAnsiTheme="minorHAnsi" w:cstheme="minorBidi"/>
          <w:noProof/>
          <w:szCs w:val="22"/>
        </w:rPr>
      </w:pPr>
      <w:hyperlink w:anchor="_Toc211944139" w:history="1">
        <w:r w:rsidR="009F721D" w:rsidRPr="009F721D">
          <w:rPr>
            <w:rStyle w:val="affffff7"/>
            <w:noProof/>
          </w:rPr>
          <w:t>11</w:t>
        </w:r>
        <w:r w:rsidR="009F721D">
          <w:rPr>
            <w:rStyle w:val="affffff7"/>
            <w:noProof/>
          </w:rPr>
          <w:t xml:space="preserve"> </w:t>
        </w:r>
        <w:r w:rsidR="009F721D" w:rsidRPr="009F721D">
          <w:rPr>
            <w:rStyle w:val="affffff7"/>
            <w:rFonts w:hint="eastAsia"/>
            <w:noProof/>
          </w:rPr>
          <w:t xml:space="preserve"> 证实方法</w:t>
        </w:r>
        <w:r w:rsidR="009F721D" w:rsidRPr="009F721D">
          <w:rPr>
            <w:noProof/>
          </w:rPr>
          <w:tab/>
        </w:r>
        <w:r w:rsidR="009F721D" w:rsidRPr="009F721D">
          <w:rPr>
            <w:noProof/>
          </w:rPr>
          <w:fldChar w:fldCharType="begin"/>
        </w:r>
        <w:r w:rsidR="009F721D" w:rsidRPr="009F721D">
          <w:rPr>
            <w:noProof/>
          </w:rPr>
          <w:instrText xml:space="preserve"> PAGEREF _Toc211944139 \h </w:instrText>
        </w:r>
        <w:r w:rsidR="009F721D" w:rsidRPr="009F721D">
          <w:rPr>
            <w:noProof/>
          </w:rPr>
        </w:r>
        <w:r w:rsidR="009F721D" w:rsidRPr="009F721D">
          <w:rPr>
            <w:noProof/>
          </w:rPr>
          <w:fldChar w:fldCharType="separate"/>
        </w:r>
        <w:r w:rsidR="00F3291C">
          <w:rPr>
            <w:noProof/>
          </w:rPr>
          <w:t>4</w:t>
        </w:r>
        <w:r w:rsidR="009F721D" w:rsidRPr="009F721D">
          <w:rPr>
            <w:noProof/>
          </w:rPr>
          <w:fldChar w:fldCharType="end"/>
        </w:r>
      </w:hyperlink>
    </w:p>
    <w:p w:rsidR="009F721D" w:rsidRPr="009F721D" w:rsidRDefault="009F721D" w:rsidP="009F721D">
      <w:pPr>
        <w:pStyle w:val="afffffc"/>
        <w:spacing w:after="360"/>
        <w:sectPr w:rsidR="009F721D" w:rsidRPr="009F721D" w:rsidSect="009F721D">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linePitch="312"/>
        </w:sectPr>
      </w:pPr>
      <w:r w:rsidRPr="009F721D">
        <w:fldChar w:fldCharType="end"/>
      </w:r>
    </w:p>
    <w:p w:rsidR="00D77D01" w:rsidRDefault="00D77D01" w:rsidP="00D77D01">
      <w:pPr>
        <w:pStyle w:val="a6"/>
        <w:spacing w:before="900" w:after="360"/>
      </w:pPr>
      <w:bookmarkStart w:id="22" w:name="_Toc211944112"/>
      <w:bookmarkStart w:id="23" w:name="BookMark2"/>
      <w:bookmarkEnd w:id="20"/>
      <w:r w:rsidRPr="00D77D01">
        <w:rPr>
          <w:spacing w:val="320"/>
        </w:rPr>
        <w:lastRenderedPageBreak/>
        <w:t>前</w:t>
      </w:r>
      <w:r>
        <w:t>言</w:t>
      </w:r>
      <w:bookmarkEnd w:id="21"/>
      <w:bookmarkEnd w:id="22"/>
    </w:p>
    <w:p w:rsidR="00D77D01" w:rsidRDefault="00D77D01" w:rsidP="00D77D01">
      <w:pPr>
        <w:pStyle w:val="affff6"/>
        <w:spacing w:line="288" w:lineRule="auto"/>
        <w:ind w:firstLine="420"/>
      </w:pPr>
      <w:r>
        <w:rPr>
          <w:rFonts w:hint="eastAsia"/>
        </w:rPr>
        <w:t>本文件按照GB/T 1.1—2020《标准化工作导则  第1部分：标准化文件的结构和起草规则》的规定起草。</w:t>
      </w:r>
    </w:p>
    <w:p w:rsidR="00D77D01" w:rsidRPr="00075B57" w:rsidRDefault="00D77D01" w:rsidP="00D77D01">
      <w:pPr>
        <w:pStyle w:val="affff6"/>
        <w:spacing w:line="288" w:lineRule="auto"/>
        <w:ind w:firstLine="420"/>
      </w:pPr>
      <w:r w:rsidRPr="00D77D01">
        <w:rPr>
          <w:rFonts w:hint="eastAsia"/>
        </w:rPr>
        <w:t>请</w:t>
      </w:r>
      <w:r w:rsidRPr="00075B57">
        <w:rPr>
          <w:rFonts w:hint="eastAsia"/>
        </w:rPr>
        <w:t>注意本文件的某些内容可能涉及专利</w:t>
      </w:r>
      <w:r w:rsidR="009027CD" w:rsidRPr="00075B57">
        <w:rPr>
          <w:rFonts w:hint="eastAsia"/>
        </w:rPr>
        <w:t>。</w:t>
      </w:r>
      <w:r w:rsidRPr="00075B57">
        <w:rPr>
          <w:rFonts w:hint="eastAsia"/>
        </w:rPr>
        <w:t>本文件的发布机构不承担识别专利的责任。</w:t>
      </w:r>
    </w:p>
    <w:p w:rsidR="00D77D01" w:rsidRPr="00075B57" w:rsidRDefault="00D77D01" w:rsidP="00D77D01">
      <w:pPr>
        <w:pStyle w:val="affff6"/>
        <w:spacing w:line="288" w:lineRule="auto"/>
        <w:ind w:firstLine="420"/>
      </w:pPr>
      <w:r w:rsidRPr="00075B57">
        <w:rPr>
          <w:rFonts w:hint="eastAsia"/>
        </w:rPr>
        <w:t>本文件由</w:t>
      </w:r>
      <w:r w:rsidR="006A5294" w:rsidRPr="00075B57">
        <w:rPr>
          <w:rFonts w:hint="eastAsia"/>
        </w:rPr>
        <w:t>江苏乾艺远景新能源科技有限公司</w:t>
      </w:r>
      <w:r w:rsidRPr="00075B57">
        <w:rPr>
          <w:rFonts w:hint="eastAsia"/>
        </w:rPr>
        <w:t>提出。</w:t>
      </w:r>
    </w:p>
    <w:p w:rsidR="00D77D01" w:rsidRPr="00075B57" w:rsidRDefault="00D77D01" w:rsidP="00D77D01">
      <w:pPr>
        <w:pStyle w:val="affff6"/>
        <w:spacing w:line="288" w:lineRule="auto"/>
        <w:ind w:firstLine="420"/>
      </w:pPr>
      <w:r w:rsidRPr="00075B57">
        <w:rPr>
          <w:rFonts w:hint="eastAsia"/>
        </w:rPr>
        <w:t>本文件由</w:t>
      </w:r>
      <w:r w:rsidR="0090217E" w:rsidRPr="00075B57">
        <w:rPr>
          <w:rFonts w:hint="eastAsia"/>
        </w:rPr>
        <w:t>中国中小企业协会</w:t>
      </w:r>
      <w:r w:rsidRPr="00075B57">
        <w:rPr>
          <w:rFonts w:hint="eastAsia"/>
        </w:rPr>
        <w:t>归口。</w:t>
      </w:r>
    </w:p>
    <w:p w:rsidR="00D77D01" w:rsidRDefault="00D77D01" w:rsidP="00D77D01">
      <w:pPr>
        <w:pStyle w:val="affff6"/>
        <w:spacing w:line="288" w:lineRule="auto"/>
        <w:ind w:firstLine="420"/>
      </w:pPr>
      <w:r w:rsidRPr="00075B57">
        <w:rPr>
          <w:rFonts w:hint="eastAsia"/>
        </w:rPr>
        <w:t>本文件起草单位：</w:t>
      </w:r>
      <w:r w:rsidR="006A5294" w:rsidRPr="00075B57">
        <w:rPr>
          <w:rFonts w:hint="eastAsia"/>
        </w:rPr>
        <w:t>江苏乾艺远景新能源科技有限公司</w:t>
      </w:r>
      <w:r w:rsidR="00DD189D" w:rsidRPr="00075B57">
        <w:rPr>
          <w:rFonts w:hint="eastAsia"/>
        </w:rPr>
        <w:t>、</w:t>
      </w:r>
      <w:r w:rsidR="00DD189D">
        <w:rPr>
          <w:rFonts w:hint="eastAsia"/>
        </w:rPr>
        <w:t>XXX、XXX。</w:t>
      </w:r>
    </w:p>
    <w:p w:rsidR="00D77D01" w:rsidRDefault="00D77D01" w:rsidP="00D77D01">
      <w:pPr>
        <w:pStyle w:val="affff6"/>
        <w:spacing w:line="288" w:lineRule="auto"/>
        <w:ind w:firstLine="420"/>
      </w:pPr>
      <w:r>
        <w:rPr>
          <w:rFonts w:hint="eastAsia"/>
        </w:rPr>
        <w:t>本文件主要起草人：</w:t>
      </w:r>
      <w:r w:rsidR="00DD189D" w:rsidRPr="00DD189D">
        <w:rPr>
          <w:rFonts w:hint="eastAsia"/>
        </w:rPr>
        <w:t>XXX、XXX。</w:t>
      </w:r>
    </w:p>
    <w:p w:rsidR="00D77D01" w:rsidRDefault="00D77D01" w:rsidP="00D77D01">
      <w:pPr>
        <w:pStyle w:val="affff6"/>
        <w:ind w:firstLine="420"/>
      </w:pPr>
    </w:p>
    <w:p w:rsidR="00D77D01" w:rsidRPr="00D77D01" w:rsidRDefault="00D77D01" w:rsidP="00D77D01">
      <w:pPr>
        <w:pStyle w:val="affff6"/>
        <w:ind w:firstLine="420"/>
        <w:sectPr w:rsidR="00D77D01" w:rsidRPr="00D77D01" w:rsidSect="00D77D01">
          <w:pgSz w:w="11906" w:h="16838" w:code="9"/>
          <w:pgMar w:top="1928" w:right="1134" w:bottom="1134" w:left="1134" w:header="1418" w:footer="1134" w:gutter="284"/>
          <w:pgNumType w:fmt="upperRoman"/>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4" w:name="BookMark4"/>
      <w:bookmarkEnd w:id="23"/>
    </w:p>
    <w:p w:rsidR="00894836" w:rsidRDefault="00894836" w:rsidP="00093D25">
      <w:pPr>
        <w:spacing w:line="20" w:lineRule="exact"/>
        <w:jc w:val="center"/>
        <w:rPr>
          <w:rFonts w:ascii="黑体" w:eastAsia="黑体" w:hAnsi="黑体"/>
          <w:sz w:val="32"/>
          <w:szCs w:val="32"/>
        </w:rPr>
      </w:pPr>
    </w:p>
    <w:bookmarkStart w:id="25" w:name="OLE_LINK1" w:displacedByCustomXml="next"/>
    <w:bookmarkStart w:id="26" w:name="OLE_LINK2" w:displacedByCustomXml="next"/>
    <w:sdt>
      <w:sdtPr>
        <w:tag w:val="NEW_STAND_NAME"/>
        <w:id w:val="595910757"/>
        <w:lock w:val="sdtLocked"/>
        <w:placeholder>
          <w:docPart w:val="D54BAB6A92CD4072820882BF67FD2E9C"/>
        </w:placeholder>
      </w:sdtPr>
      <w:sdtEndPr/>
      <w:sdtContent>
        <w:bookmarkEnd w:id="26" w:displacedByCustomXml="prev"/>
        <w:bookmarkEnd w:id="25" w:displacedByCustomXml="prev"/>
        <w:bookmarkStart w:id="27" w:name="NEW_STAND_NAME" w:displacedByCustomXml="prev"/>
        <w:p w:rsidR="00F26B7E" w:rsidRPr="00F26B7E" w:rsidRDefault="009F721D" w:rsidP="009F721D">
          <w:pPr>
            <w:pStyle w:val="afffffffff1"/>
            <w:spacing w:beforeLines="100" w:before="240" w:afterLines="220" w:after="528"/>
          </w:pPr>
          <w:proofErr w:type="gramStart"/>
          <w:r>
            <w:rPr>
              <w:rFonts w:hint="eastAsia"/>
            </w:rPr>
            <w:t>智慧零碳园区</w:t>
          </w:r>
          <w:proofErr w:type="gramEnd"/>
          <w:r>
            <w:rPr>
              <w:rFonts w:hint="eastAsia"/>
            </w:rPr>
            <w:t>微电网</w:t>
          </w:r>
          <w:proofErr w:type="gramStart"/>
          <w:r>
            <w:rPr>
              <w:rFonts w:hint="eastAsia"/>
            </w:rPr>
            <w:t>光储充</w:t>
          </w:r>
          <w:proofErr w:type="gramEnd"/>
          <w:r>
            <w:rPr>
              <w:rFonts w:hint="eastAsia"/>
            </w:rPr>
            <w:t>协同控制系统建设规范</w:t>
          </w:r>
        </w:p>
      </w:sdtContent>
    </w:sdt>
    <w:bookmarkEnd w:id="27" w:displacedByCustomXml="prev"/>
    <w:p w:rsidR="00E2552F" w:rsidRDefault="00E2552F" w:rsidP="00A659B5">
      <w:pPr>
        <w:pStyle w:val="affc"/>
        <w:spacing w:before="240" w:after="240" w:line="288" w:lineRule="auto"/>
      </w:pPr>
      <w:bookmarkStart w:id="28" w:name="_Toc17233325"/>
      <w:bookmarkStart w:id="29" w:name="_Toc17233333"/>
      <w:bookmarkStart w:id="30" w:name="_Toc24884211"/>
      <w:bookmarkStart w:id="31" w:name="_Toc24884218"/>
      <w:bookmarkStart w:id="32" w:name="_Toc26648465"/>
      <w:bookmarkStart w:id="33" w:name="_Toc26718930"/>
      <w:bookmarkStart w:id="34" w:name="_Toc26986530"/>
      <w:bookmarkStart w:id="35" w:name="_Toc26986771"/>
      <w:bookmarkStart w:id="36" w:name="_Toc97192964"/>
      <w:bookmarkStart w:id="37" w:name="_Toc155356333"/>
      <w:bookmarkStart w:id="38" w:name="_Toc211944113"/>
      <w:r>
        <w:rPr>
          <w:rFonts w:hint="eastAsia"/>
        </w:rPr>
        <w:t>范围</w:t>
      </w:r>
      <w:bookmarkEnd w:id="28"/>
      <w:bookmarkEnd w:id="29"/>
      <w:bookmarkEnd w:id="30"/>
      <w:bookmarkEnd w:id="31"/>
      <w:bookmarkEnd w:id="32"/>
      <w:bookmarkEnd w:id="33"/>
      <w:bookmarkEnd w:id="34"/>
      <w:bookmarkEnd w:id="35"/>
      <w:bookmarkEnd w:id="36"/>
      <w:bookmarkEnd w:id="37"/>
      <w:bookmarkEnd w:id="38"/>
    </w:p>
    <w:p w:rsidR="0098014A" w:rsidRDefault="0098014A" w:rsidP="00813290">
      <w:pPr>
        <w:pStyle w:val="affff6"/>
        <w:spacing w:line="288" w:lineRule="auto"/>
        <w:ind w:firstLine="420"/>
      </w:pPr>
      <w:bookmarkStart w:id="39" w:name="_Toc17233326"/>
      <w:bookmarkStart w:id="40" w:name="_Toc17233334"/>
      <w:bookmarkStart w:id="41" w:name="_Toc24884212"/>
      <w:bookmarkStart w:id="42" w:name="_Toc24884219"/>
      <w:bookmarkStart w:id="43" w:name="_Toc26648466"/>
      <w:r>
        <w:t>本文件规定了</w:t>
      </w:r>
      <w:bookmarkStart w:id="44" w:name="OLE_LINK4"/>
      <w:bookmarkStart w:id="45" w:name="OLE_LINK3"/>
      <w:r w:rsidR="000C5882" w:rsidRPr="000C5882">
        <w:rPr>
          <w:rFonts w:hint="eastAsia"/>
        </w:rPr>
        <w:t>智慧零碳园区</w:t>
      </w:r>
      <w:bookmarkStart w:id="46" w:name="OLE_LINK5"/>
      <w:bookmarkEnd w:id="44"/>
      <w:r w:rsidR="000C5882" w:rsidRPr="000C5882">
        <w:rPr>
          <w:rFonts w:hint="eastAsia"/>
        </w:rPr>
        <w:t>微电网光储充</w:t>
      </w:r>
      <w:bookmarkEnd w:id="46"/>
      <w:r w:rsidR="000C5882" w:rsidRPr="000C5882">
        <w:rPr>
          <w:rFonts w:hint="eastAsia"/>
        </w:rPr>
        <w:t>协同控制系统</w:t>
      </w:r>
      <w:bookmarkEnd w:id="45"/>
      <w:r w:rsidR="00233A85">
        <w:rPr>
          <w:rFonts w:hint="eastAsia"/>
        </w:rPr>
        <w:t>的</w:t>
      </w:r>
      <w:r w:rsidR="00706E85">
        <w:rPr>
          <w:rFonts w:hint="eastAsia"/>
        </w:rPr>
        <w:t>建设原则、</w:t>
      </w:r>
      <w:r w:rsidR="00233A85">
        <w:rPr>
          <w:rFonts w:hint="eastAsia"/>
        </w:rPr>
        <w:t>架构、功能、数据库建设、安全保障、运行维护</w:t>
      </w:r>
      <w:r w:rsidR="00657792">
        <w:rPr>
          <w:rFonts w:hint="eastAsia"/>
        </w:rPr>
        <w:t>、</w:t>
      </w:r>
      <w:r w:rsidR="00233A85">
        <w:rPr>
          <w:rFonts w:hint="eastAsia"/>
        </w:rPr>
        <w:t>接口要求</w:t>
      </w:r>
      <w:r w:rsidR="00657792">
        <w:rPr>
          <w:rFonts w:hint="eastAsia"/>
        </w:rPr>
        <w:t>和证实方法</w:t>
      </w:r>
      <w:r w:rsidR="00E35440">
        <w:rPr>
          <w:rFonts w:hint="eastAsia"/>
        </w:rPr>
        <w:t>。</w:t>
      </w:r>
    </w:p>
    <w:p w:rsidR="0098014A" w:rsidRDefault="0098014A" w:rsidP="00813290">
      <w:pPr>
        <w:pStyle w:val="affff6"/>
        <w:spacing w:line="288" w:lineRule="auto"/>
        <w:ind w:firstLine="420"/>
      </w:pPr>
      <w:r>
        <w:rPr>
          <w:rFonts w:hint="eastAsia"/>
        </w:rPr>
        <w:t>本文件适用于</w:t>
      </w:r>
      <w:bookmarkStart w:id="47" w:name="OLE_LINK8"/>
      <w:bookmarkStart w:id="48" w:name="OLE_LINK9"/>
      <w:r w:rsidR="00233A85">
        <w:rPr>
          <w:rFonts w:hint="eastAsia"/>
        </w:rPr>
        <w:t>智慧零碳园区</w:t>
      </w:r>
      <w:bookmarkEnd w:id="47"/>
      <w:bookmarkEnd w:id="48"/>
      <w:r w:rsidR="00233A85">
        <w:rPr>
          <w:rFonts w:hint="eastAsia"/>
        </w:rPr>
        <w:t>微电网光储充协同控制系统（下文简称“系统”）建设</w:t>
      </w:r>
      <w:r w:rsidR="005C2554">
        <w:rPr>
          <w:rFonts w:hint="eastAsia"/>
        </w:rPr>
        <w:t>。</w:t>
      </w:r>
    </w:p>
    <w:p w:rsidR="00E2552F" w:rsidRDefault="0098014A" w:rsidP="00813290">
      <w:pPr>
        <w:pStyle w:val="affc"/>
        <w:spacing w:before="240" w:after="240" w:line="288" w:lineRule="auto"/>
      </w:pPr>
      <w:bookmarkStart w:id="49" w:name="_Toc26718931"/>
      <w:bookmarkStart w:id="50" w:name="_Toc26986531"/>
      <w:bookmarkStart w:id="51" w:name="_Toc26986772"/>
      <w:bookmarkStart w:id="52" w:name="_Toc97192965"/>
      <w:bookmarkStart w:id="53" w:name="_Toc155356334"/>
      <w:bookmarkStart w:id="54" w:name="_Toc211944114"/>
      <w:r>
        <w:rPr>
          <w:rFonts w:hint="eastAsia"/>
        </w:rPr>
        <w:t>规范性引用文件</w:t>
      </w:r>
      <w:bookmarkEnd w:id="39"/>
      <w:bookmarkEnd w:id="40"/>
      <w:bookmarkEnd w:id="41"/>
      <w:bookmarkEnd w:id="42"/>
      <w:bookmarkEnd w:id="43"/>
      <w:bookmarkEnd w:id="49"/>
      <w:bookmarkEnd w:id="50"/>
      <w:bookmarkEnd w:id="51"/>
      <w:bookmarkEnd w:id="52"/>
      <w:bookmarkEnd w:id="53"/>
      <w:bookmarkEnd w:id="54"/>
    </w:p>
    <w:sdt>
      <w:sdtPr>
        <w:rPr>
          <w:rFonts w:hint="eastAsia"/>
        </w:rPr>
        <w:id w:val="715848253"/>
        <w:placeholder>
          <w:docPart w:val="64EC124431314981BF505828DBEDD6A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13290">
          <w:pPr>
            <w:pStyle w:val="affff6"/>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A927E7" w:rsidRDefault="00A927E7" w:rsidP="00813290">
      <w:pPr>
        <w:pStyle w:val="affff6"/>
        <w:spacing w:line="288" w:lineRule="auto"/>
        <w:ind w:firstLine="420"/>
      </w:pPr>
      <w:r w:rsidRPr="00A927E7">
        <w:rPr>
          <w:rFonts w:hint="eastAsia"/>
        </w:rPr>
        <w:t>GB/T 22239—2019</w:t>
      </w:r>
      <w:r w:rsidR="001A1D9B">
        <w:rPr>
          <w:rFonts w:hint="eastAsia"/>
        </w:rPr>
        <w:t xml:space="preserve">  </w:t>
      </w:r>
      <w:r w:rsidR="001A1D9B" w:rsidRPr="001A1D9B">
        <w:rPr>
          <w:rFonts w:hint="eastAsia"/>
        </w:rPr>
        <w:t>信息安全技术 网络安全等级保护基本要求</w:t>
      </w:r>
    </w:p>
    <w:p w:rsidR="00A927E7" w:rsidRPr="00A927E7" w:rsidRDefault="00A927E7" w:rsidP="00813290">
      <w:pPr>
        <w:pStyle w:val="affff6"/>
        <w:spacing w:line="288" w:lineRule="auto"/>
        <w:ind w:firstLine="420"/>
      </w:pPr>
      <w:r w:rsidRPr="00A927E7">
        <w:rPr>
          <w:rFonts w:hint="eastAsia"/>
        </w:rPr>
        <w:t>GB/T 20272―2019</w:t>
      </w:r>
      <w:r>
        <w:rPr>
          <w:rFonts w:hint="eastAsia"/>
        </w:rPr>
        <w:t xml:space="preserve">  </w:t>
      </w:r>
      <w:r w:rsidR="001A1D9B" w:rsidRPr="001A1D9B">
        <w:rPr>
          <w:rFonts w:hint="eastAsia"/>
        </w:rPr>
        <w:t>信息安全技术 操作系统安全技术要求</w:t>
      </w:r>
    </w:p>
    <w:p w:rsidR="00A927E7" w:rsidRDefault="00A927E7" w:rsidP="00813290">
      <w:pPr>
        <w:pStyle w:val="affff6"/>
        <w:spacing w:line="288" w:lineRule="auto"/>
        <w:ind w:firstLine="420"/>
      </w:pPr>
      <w:r w:rsidRPr="00A927E7">
        <w:rPr>
          <w:rFonts w:hint="eastAsia"/>
        </w:rPr>
        <w:t>GB/T 22080</w:t>
      </w:r>
      <w:r w:rsidR="001A1D9B">
        <w:rPr>
          <w:rFonts w:hint="eastAsia"/>
        </w:rPr>
        <w:t xml:space="preserve">  </w:t>
      </w:r>
      <w:r w:rsidR="001A1D9B" w:rsidRPr="001A1D9B">
        <w:rPr>
          <w:rFonts w:hint="eastAsia"/>
        </w:rPr>
        <w:t>信息技术 安全技术 信息安全管理体系 要求</w:t>
      </w:r>
    </w:p>
    <w:p w:rsidR="00780B2C" w:rsidRDefault="00780B2C" w:rsidP="00813290">
      <w:pPr>
        <w:pStyle w:val="affff6"/>
        <w:spacing w:line="288" w:lineRule="auto"/>
        <w:ind w:firstLine="420"/>
      </w:pPr>
      <w:r>
        <w:rPr>
          <w:rFonts w:hint="eastAsia"/>
        </w:rPr>
        <w:t xml:space="preserve">GB/T 28827.1  </w:t>
      </w:r>
      <w:r w:rsidRPr="00780B2C">
        <w:rPr>
          <w:rFonts w:hint="eastAsia"/>
        </w:rPr>
        <w:t>信息技术服务 运行维护 第1部分：通用要求</w:t>
      </w:r>
    </w:p>
    <w:p w:rsidR="00780B2C" w:rsidRDefault="00780B2C" w:rsidP="00813290">
      <w:pPr>
        <w:pStyle w:val="affff6"/>
        <w:spacing w:line="288" w:lineRule="auto"/>
        <w:ind w:firstLine="420"/>
      </w:pPr>
      <w:r>
        <w:rPr>
          <w:rFonts w:hint="eastAsia"/>
        </w:rPr>
        <w:t xml:space="preserve">GB/T 28827.3  </w:t>
      </w:r>
      <w:r w:rsidRPr="00780B2C">
        <w:rPr>
          <w:rFonts w:hint="eastAsia"/>
        </w:rPr>
        <w:t>信息技术服务 运行维护 第3部分：应急响应规范</w:t>
      </w:r>
    </w:p>
    <w:p w:rsidR="00AA6EC9" w:rsidRDefault="000C5882" w:rsidP="00813290">
      <w:pPr>
        <w:pStyle w:val="affff6"/>
        <w:spacing w:line="288" w:lineRule="auto"/>
        <w:ind w:firstLine="420"/>
      </w:pPr>
      <w:r w:rsidRPr="000C5882">
        <w:t>GB/T 33590.2</w:t>
      </w:r>
      <w:r>
        <w:rPr>
          <w:rFonts w:hint="eastAsia"/>
        </w:rPr>
        <w:t xml:space="preserve">  </w:t>
      </w:r>
      <w:r w:rsidR="00AA1210" w:rsidRPr="00AA1210">
        <w:rPr>
          <w:rFonts w:hint="eastAsia"/>
        </w:rPr>
        <w:t>智能电网调度控制系统技术规范 第2部分：术语</w:t>
      </w:r>
    </w:p>
    <w:p w:rsidR="00BF5D6A" w:rsidRPr="001A1D9B" w:rsidRDefault="00BF5D6A" w:rsidP="00813290">
      <w:pPr>
        <w:pStyle w:val="affff6"/>
        <w:spacing w:line="288" w:lineRule="auto"/>
        <w:ind w:firstLine="420"/>
        <w:rPr>
          <w:szCs w:val="21"/>
        </w:rPr>
      </w:pPr>
      <w:r>
        <w:rPr>
          <w:rFonts w:hint="eastAsia"/>
        </w:rPr>
        <w:t>GB/T 4060</w:t>
      </w:r>
      <w:r w:rsidRPr="001A1D9B">
        <w:rPr>
          <w:rFonts w:hint="eastAsia"/>
          <w:szCs w:val="21"/>
        </w:rPr>
        <w:t>7  调度侧风电或光伏功率预测系统技术要求</w:t>
      </w:r>
    </w:p>
    <w:p w:rsidR="00BF5D6A" w:rsidRPr="001A1D9B" w:rsidRDefault="00BF5D6A" w:rsidP="00813290">
      <w:pPr>
        <w:pStyle w:val="affff6"/>
        <w:spacing w:line="288" w:lineRule="auto"/>
        <w:ind w:firstLine="420"/>
        <w:rPr>
          <w:szCs w:val="21"/>
        </w:rPr>
      </w:pPr>
      <w:r w:rsidRPr="001A1D9B">
        <w:rPr>
          <w:rFonts w:hint="eastAsia"/>
          <w:szCs w:val="21"/>
        </w:rPr>
        <w:t xml:space="preserve">DL/T 1711  </w:t>
      </w:r>
      <w:hyperlink r:id="rId18" w:tgtFrame="_blank" w:history="1">
        <w:r w:rsidRPr="001A1D9B">
          <w:rPr>
            <w:rStyle w:val="affffff7"/>
            <w:rFonts w:ascii="regular" w:hAnsi="regular"/>
            <w:szCs w:val="21"/>
            <w:bdr w:val="none" w:sz="0" w:space="0" w:color="auto" w:frame="1"/>
            <w:shd w:val="clear" w:color="auto" w:fill="FFFFFF"/>
          </w:rPr>
          <w:t>电网短期和超短期负荷预测技术规范</w:t>
        </w:r>
      </w:hyperlink>
    </w:p>
    <w:p w:rsidR="00B265BC" w:rsidRPr="00E030F9" w:rsidRDefault="00FD59EB" w:rsidP="00813290">
      <w:pPr>
        <w:pStyle w:val="affc"/>
        <w:spacing w:before="240" w:after="240" w:line="288" w:lineRule="auto"/>
      </w:pPr>
      <w:bookmarkStart w:id="55" w:name="_Toc97192966"/>
      <w:bookmarkStart w:id="56" w:name="_Toc155356335"/>
      <w:bookmarkStart w:id="57" w:name="_Toc211944115"/>
      <w:r>
        <w:rPr>
          <w:rFonts w:hint="eastAsia"/>
          <w:szCs w:val="21"/>
        </w:rPr>
        <w:t>术语和定义</w:t>
      </w:r>
      <w:bookmarkEnd w:id="55"/>
      <w:bookmarkEnd w:id="56"/>
      <w:bookmarkEnd w:id="57"/>
    </w:p>
    <w:bookmarkStart w:id="58" w:name="_Toc26986532" w:displacedByCustomXml="next"/>
    <w:bookmarkEnd w:id="58" w:displacedByCustomXml="next"/>
    <w:sdt>
      <w:sdtPr>
        <w:id w:val="-1909835108"/>
        <w:placeholder>
          <w:docPart w:val="15FA2595009040A4A8CF7F4B819A8F8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706E85" w:rsidP="00813290">
          <w:pPr>
            <w:pStyle w:val="affff6"/>
            <w:spacing w:line="288" w:lineRule="auto"/>
            <w:ind w:firstLine="420"/>
          </w:pPr>
          <w:r>
            <w:t>GB/T 33590.2</w:t>
          </w:r>
          <w:r>
            <w:rPr>
              <w:rFonts w:hint="eastAsia"/>
            </w:rPr>
            <w:t xml:space="preserve"> </w:t>
          </w:r>
          <w:r>
            <w:t>界定的以及下列术语和定义适用于本文件。</w:t>
          </w:r>
        </w:p>
      </w:sdtContent>
    </w:sdt>
    <w:p w:rsidR="004B3E93" w:rsidRPr="00706E85" w:rsidRDefault="00706E85" w:rsidP="00813290">
      <w:pPr>
        <w:pStyle w:val="affffffffffe"/>
        <w:spacing w:line="288" w:lineRule="auto"/>
        <w:ind w:left="420" w:hangingChars="200" w:hanging="420"/>
        <w:rPr>
          <w:rFonts w:ascii="黑体" w:eastAsia="黑体" w:hAnsi="黑体"/>
        </w:rPr>
      </w:pPr>
      <w:r w:rsidRPr="00706E85">
        <w:rPr>
          <w:rFonts w:ascii="黑体" w:eastAsia="黑体" w:hAnsi="黑体"/>
        </w:rPr>
        <w:br/>
        <w:t>微电网</w:t>
      </w:r>
      <w:r w:rsidRPr="00706E85">
        <w:rPr>
          <w:rFonts w:ascii="黑体" w:eastAsia="黑体" w:hAnsi="黑体" w:hint="eastAsia"/>
        </w:rPr>
        <w:t xml:space="preserve">  </w:t>
      </w:r>
      <w:proofErr w:type="spellStart"/>
      <w:r w:rsidRPr="00706E85">
        <w:rPr>
          <w:rFonts w:ascii="黑体" w:eastAsia="黑体" w:hAnsi="黑体"/>
        </w:rPr>
        <w:t>microgrid</w:t>
      </w:r>
      <w:proofErr w:type="spellEnd"/>
    </w:p>
    <w:p w:rsidR="00706E85" w:rsidRPr="00706E85" w:rsidRDefault="00706E85" w:rsidP="00813290">
      <w:pPr>
        <w:pStyle w:val="affff6"/>
        <w:spacing w:line="288" w:lineRule="auto"/>
        <w:ind w:firstLine="420"/>
      </w:pPr>
      <w:r w:rsidRPr="00706E85">
        <w:rPr>
          <w:rFonts w:hint="eastAsia"/>
        </w:rPr>
        <w:t>由分布式发电、用电负荷、监控、保护和自动化装置等组成(必要时含储能装置),是一个能够基本实现内部电力电量平衡的小型供用电系统。微电网分为并网型微电网和独立型微电网。</w:t>
      </w:r>
    </w:p>
    <w:p w:rsidR="006F384E" w:rsidRDefault="006F384E" w:rsidP="00813290">
      <w:pPr>
        <w:pStyle w:val="affc"/>
        <w:spacing w:before="240" w:after="240" w:line="288" w:lineRule="auto"/>
      </w:pPr>
      <w:bookmarkStart w:id="59" w:name="_Toc211944116"/>
      <w:r>
        <w:rPr>
          <w:rFonts w:hint="eastAsia"/>
        </w:rPr>
        <w:t>缩略语</w:t>
      </w:r>
      <w:bookmarkEnd w:id="59"/>
    </w:p>
    <w:p w:rsidR="006F384E" w:rsidRDefault="006F384E" w:rsidP="00813290">
      <w:pPr>
        <w:pStyle w:val="affff6"/>
        <w:spacing w:line="288" w:lineRule="auto"/>
        <w:ind w:firstLine="420"/>
      </w:pPr>
      <w:r>
        <w:rPr>
          <w:rFonts w:hint="eastAsia"/>
        </w:rPr>
        <w:t>下列缩略语适用于本文件。</w:t>
      </w:r>
    </w:p>
    <w:p w:rsidR="006F384E" w:rsidRDefault="006F384E" w:rsidP="00813290">
      <w:pPr>
        <w:pStyle w:val="affff6"/>
        <w:spacing w:line="288" w:lineRule="auto"/>
        <w:ind w:firstLine="420"/>
      </w:pPr>
      <w:r>
        <w:rPr>
          <w:rFonts w:hint="eastAsia"/>
        </w:rPr>
        <w:t>APP：</w:t>
      </w:r>
      <w:r w:rsidR="009F721D">
        <w:rPr>
          <w:rFonts w:hint="eastAsia"/>
        </w:rPr>
        <w:t>应用程序（</w:t>
      </w:r>
      <w:r w:rsidR="009F721D" w:rsidRPr="009F721D">
        <w:t>Application）</w:t>
      </w:r>
    </w:p>
    <w:p w:rsidR="00926401" w:rsidRDefault="00926401" w:rsidP="00813290">
      <w:pPr>
        <w:pStyle w:val="affff6"/>
        <w:spacing w:line="288" w:lineRule="auto"/>
        <w:ind w:firstLine="420"/>
      </w:pPr>
      <w:r>
        <w:rPr>
          <w:rFonts w:hint="eastAsia"/>
        </w:rPr>
        <w:t>BMS：</w:t>
      </w:r>
      <w:r w:rsidR="00954952" w:rsidRPr="00954952">
        <w:rPr>
          <w:rFonts w:hint="eastAsia"/>
        </w:rPr>
        <w:t>电池管理系统</w:t>
      </w:r>
    </w:p>
    <w:p w:rsidR="006971BA" w:rsidRDefault="006971BA" w:rsidP="00813290">
      <w:pPr>
        <w:pStyle w:val="affff6"/>
        <w:spacing w:line="288" w:lineRule="auto"/>
        <w:ind w:firstLine="420"/>
      </w:pPr>
      <w:r>
        <w:rPr>
          <w:rFonts w:hint="eastAsia"/>
        </w:rPr>
        <w:t>PC：</w:t>
      </w:r>
      <w:r w:rsidR="009F721D">
        <w:rPr>
          <w:rFonts w:hint="eastAsia"/>
        </w:rPr>
        <w:t>个人计算机（</w:t>
      </w:r>
      <w:r w:rsidR="009F721D" w:rsidRPr="009F721D">
        <w:t>Personal Computer</w:t>
      </w:r>
      <w:r w:rsidR="009F721D">
        <w:rPr>
          <w:rFonts w:hint="eastAsia"/>
        </w:rPr>
        <w:t>）</w:t>
      </w:r>
    </w:p>
    <w:p w:rsidR="006F384E" w:rsidRDefault="006F384E" w:rsidP="00813290">
      <w:pPr>
        <w:pStyle w:val="affff6"/>
        <w:spacing w:line="288" w:lineRule="auto"/>
        <w:ind w:firstLine="420"/>
      </w:pPr>
      <w:r>
        <w:rPr>
          <w:rFonts w:hint="eastAsia"/>
        </w:rPr>
        <w:t>PC</w:t>
      </w:r>
      <w:r w:rsidR="00926401">
        <w:rPr>
          <w:rFonts w:hint="eastAsia"/>
        </w:rPr>
        <w:t>S</w:t>
      </w:r>
      <w:r>
        <w:rPr>
          <w:rFonts w:hint="eastAsia"/>
        </w:rPr>
        <w:t>：</w:t>
      </w:r>
      <w:r w:rsidR="009F721D" w:rsidRPr="009F721D">
        <w:rPr>
          <w:rFonts w:hint="eastAsia"/>
        </w:rPr>
        <w:t>储能变流器</w:t>
      </w:r>
      <w:r w:rsidR="009F721D">
        <w:rPr>
          <w:rFonts w:hint="eastAsia"/>
        </w:rPr>
        <w:t>（</w:t>
      </w:r>
      <w:r w:rsidR="009F721D" w:rsidRPr="009F721D">
        <w:t>Power Conversion System</w:t>
      </w:r>
      <w:r w:rsidR="009F721D">
        <w:rPr>
          <w:rFonts w:hint="eastAsia"/>
        </w:rPr>
        <w:t>）</w:t>
      </w:r>
    </w:p>
    <w:p w:rsidR="00706E85" w:rsidRDefault="00706E85" w:rsidP="00813290">
      <w:pPr>
        <w:pStyle w:val="affc"/>
        <w:spacing w:before="240" w:after="240" w:line="288" w:lineRule="auto"/>
      </w:pPr>
      <w:bookmarkStart w:id="60" w:name="_Toc211944117"/>
      <w:r>
        <w:rPr>
          <w:rFonts w:hint="eastAsia"/>
        </w:rPr>
        <w:t>建设原则</w:t>
      </w:r>
      <w:bookmarkEnd w:id="60"/>
    </w:p>
    <w:p w:rsidR="00994031" w:rsidRDefault="00994031" w:rsidP="00813290">
      <w:pPr>
        <w:pStyle w:val="affd"/>
        <w:spacing w:before="120" w:after="120" w:line="288" w:lineRule="auto"/>
      </w:pPr>
      <w:bookmarkStart w:id="61" w:name="_Toc211944118"/>
      <w:r>
        <w:rPr>
          <w:rFonts w:hint="eastAsia"/>
        </w:rPr>
        <w:t>功能性</w:t>
      </w:r>
      <w:bookmarkEnd w:id="61"/>
    </w:p>
    <w:p w:rsidR="00994031" w:rsidRDefault="00994031" w:rsidP="00813290">
      <w:pPr>
        <w:pStyle w:val="affff6"/>
        <w:spacing w:line="288" w:lineRule="auto"/>
        <w:ind w:firstLine="420"/>
      </w:pPr>
      <w:bookmarkStart w:id="62" w:name="OLE_LINK6"/>
      <w:bookmarkStart w:id="63" w:name="OLE_LINK7"/>
      <w:r>
        <w:rPr>
          <w:rFonts w:hint="eastAsia"/>
        </w:rPr>
        <w:lastRenderedPageBreak/>
        <w:t>系统的设计</w:t>
      </w:r>
      <w:bookmarkEnd w:id="62"/>
      <w:bookmarkEnd w:id="63"/>
      <w:r>
        <w:rPr>
          <w:rFonts w:hint="eastAsia"/>
        </w:rPr>
        <w:t>应能满足</w:t>
      </w:r>
      <w:r w:rsidRPr="000C5882">
        <w:rPr>
          <w:rFonts w:hint="eastAsia"/>
        </w:rPr>
        <w:t>智慧零碳园区</w:t>
      </w:r>
      <w:r>
        <w:rPr>
          <w:rFonts w:hint="eastAsia"/>
        </w:rPr>
        <w:t>对</w:t>
      </w:r>
      <w:r w:rsidRPr="000C5882">
        <w:rPr>
          <w:rFonts w:hint="eastAsia"/>
        </w:rPr>
        <w:t>微电网光储充</w:t>
      </w:r>
      <w:r>
        <w:rPr>
          <w:rFonts w:hint="eastAsia"/>
        </w:rPr>
        <w:t>的协同控制需求。</w:t>
      </w:r>
    </w:p>
    <w:p w:rsidR="00994031" w:rsidRDefault="00994031" w:rsidP="00813290">
      <w:pPr>
        <w:pStyle w:val="affd"/>
        <w:spacing w:before="120" w:after="120" w:line="288" w:lineRule="auto"/>
      </w:pPr>
      <w:bookmarkStart w:id="64" w:name="_Toc211944119"/>
      <w:r>
        <w:rPr>
          <w:rFonts w:hint="eastAsia"/>
        </w:rPr>
        <w:t>易用性</w:t>
      </w:r>
      <w:bookmarkEnd w:id="64"/>
    </w:p>
    <w:p w:rsidR="00994031" w:rsidRDefault="00994031" w:rsidP="00813290">
      <w:pPr>
        <w:pStyle w:val="affff6"/>
        <w:spacing w:line="288" w:lineRule="auto"/>
        <w:ind w:firstLine="420"/>
      </w:pPr>
      <w:r>
        <w:rPr>
          <w:rFonts w:hint="eastAsia"/>
        </w:rPr>
        <w:t>系统界面应简洁，便于理解和操作。</w:t>
      </w:r>
    </w:p>
    <w:p w:rsidR="00994031" w:rsidRDefault="00994031" w:rsidP="00813290">
      <w:pPr>
        <w:pStyle w:val="affd"/>
        <w:spacing w:before="120" w:after="120" w:line="288" w:lineRule="auto"/>
      </w:pPr>
      <w:bookmarkStart w:id="65" w:name="_Toc211944120"/>
      <w:r>
        <w:rPr>
          <w:rFonts w:hint="eastAsia"/>
        </w:rPr>
        <w:t>可扩展性</w:t>
      </w:r>
      <w:bookmarkEnd w:id="65"/>
    </w:p>
    <w:p w:rsidR="00994031" w:rsidRDefault="00994031" w:rsidP="00813290">
      <w:pPr>
        <w:pStyle w:val="affff6"/>
        <w:spacing w:line="288" w:lineRule="auto"/>
        <w:ind w:firstLine="420"/>
      </w:pPr>
      <w:r>
        <w:rPr>
          <w:rFonts w:hint="eastAsia"/>
        </w:rPr>
        <w:t>系统应能随着智慧零碳园区微电网的发展和需求的变化同步扩展。</w:t>
      </w:r>
    </w:p>
    <w:p w:rsidR="003A1033" w:rsidRDefault="003A1033" w:rsidP="00813290">
      <w:pPr>
        <w:pStyle w:val="affd"/>
        <w:spacing w:before="120" w:after="120" w:line="288" w:lineRule="auto"/>
      </w:pPr>
      <w:bookmarkStart w:id="66" w:name="_Toc211944121"/>
      <w:r>
        <w:t>兼容性</w:t>
      </w:r>
      <w:bookmarkEnd w:id="66"/>
    </w:p>
    <w:p w:rsidR="003A1033" w:rsidRPr="003A1033" w:rsidRDefault="003A1033" w:rsidP="00813290">
      <w:pPr>
        <w:pStyle w:val="affff6"/>
        <w:spacing w:line="288" w:lineRule="auto"/>
        <w:ind w:firstLine="420"/>
      </w:pPr>
      <w:r>
        <w:rPr>
          <w:rFonts w:hint="eastAsia"/>
        </w:rPr>
        <w:t>系统应支持</w:t>
      </w:r>
      <w:r w:rsidRPr="003A1033">
        <w:rPr>
          <w:rFonts w:hint="eastAsia"/>
        </w:rPr>
        <w:t>大电网调度系统、虚拟电厂（VPP）平台、</w:t>
      </w:r>
      <w:r>
        <w:rPr>
          <w:rFonts w:hint="eastAsia"/>
        </w:rPr>
        <w:t>智慧零碳</w:t>
      </w:r>
      <w:r w:rsidRPr="003A1033">
        <w:rPr>
          <w:rFonts w:hint="eastAsia"/>
        </w:rPr>
        <w:t>园区能源管理系统</w:t>
      </w:r>
      <w:r>
        <w:rPr>
          <w:rFonts w:hint="eastAsia"/>
        </w:rPr>
        <w:t>等多系统</w:t>
      </w:r>
      <w:r w:rsidRPr="003A1033">
        <w:rPr>
          <w:rFonts w:hint="eastAsia"/>
        </w:rPr>
        <w:t>对接</w:t>
      </w:r>
      <w:r>
        <w:rPr>
          <w:rFonts w:hint="eastAsia"/>
        </w:rPr>
        <w:t>。</w:t>
      </w:r>
    </w:p>
    <w:p w:rsidR="002A1260" w:rsidRDefault="005E4AB1" w:rsidP="00813290">
      <w:pPr>
        <w:pStyle w:val="affc"/>
        <w:spacing w:before="240" w:after="240" w:line="288" w:lineRule="auto"/>
      </w:pPr>
      <w:bookmarkStart w:id="67" w:name="_Toc211944122"/>
      <w:r>
        <w:t>架构</w:t>
      </w:r>
      <w:bookmarkEnd w:id="67"/>
    </w:p>
    <w:p w:rsidR="00A118A0" w:rsidRDefault="00657792" w:rsidP="00813290">
      <w:pPr>
        <w:pStyle w:val="affff6"/>
        <w:spacing w:line="288" w:lineRule="auto"/>
        <w:ind w:firstLine="420"/>
      </w:pPr>
      <w:r>
        <w:rPr>
          <w:rFonts w:hint="eastAsia"/>
        </w:rPr>
        <w:t>系统</w:t>
      </w:r>
      <w:r w:rsidR="005E4AB1">
        <w:rPr>
          <w:rFonts w:hint="eastAsia"/>
        </w:rPr>
        <w:t>架构</w:t>
      </w:r>
      <w:r>
        <w:rPr>
          <w:rFonts w:hint="eastAsia"/>
        </w:rPr>
        <w:t>由感知层、网络层、平台层、应用层、</w:t>
      </w:r>
      <w:r w:rsidRPr="00657792">
        <w:rPr>
          <w:rFonts w:hint="eastAsia"/>
        </w:rPr>
        <w:t>安全保障体系和运行维护体系组成</w:t>
      </w:r>
      <w:r w:rsidR="00542164">
        <w:rPr>
          <w:rFonts w:hint="eastAsia"/>
        </w:rPr>
        <w:t>。</w:t>
      </w:r>
    </w:p>
    <w:p w:rsidR="00A118A0" w:rsidRDefault="00542164" w:rsidP="00813290">
      <w:pPr>
        <w:pStyle w:val="af5"/>
        <w:spacing w:line="288" w:lineRule="auto"/>
      </w:pPr>
      <w:r>
        <w:rPr>
          <w:rFonts w:hint="eastAsia"/>
        </w:rPr>
        <w:t>感知层：</w:t>
      </w:r>
      <w:r w:rsidR="006F384E">
        <w:rPr>
          <w:rFonts w:hint="eastAsia"/>
        </w:rPr>
        <w:t>通过</w:t>
      </w:r>
      <w:proofErr w:type="gramStart"/>
      <w:r w:rsidR="006F384E">
        <w:rPr>
          <w:rFonts w:hint="eastAsia"/>
        </w:rPr>
        <w:t>接入</w:t>
      </w:r>
      <w:r w:rsidR="006F384E" w:rsidRPr="006F384E">
        <w:rPr>
          <w:rFonts w:hint="eastAsia"/>
        </w:rPr>
        <w:t>光</w:t>
      </w:r>
      <w:proofErr w:type="gramEnd"/>
      <w:r w:rsidR="006F384E" w:rsidRPr="006F384E">
        <w:rPr>
          <w:rFonts w:hint="eastAsia"/>
        </w:rPr>
        <w:t>伏逆变器、储能 PCS、充电桩、多功能电表、温度传感器</w:t>
      </w:r>
      <w:r w:rsidR="00926401">
        <w:rPr>
          <w:rFonts w:hint="eastAsia"/>
        </w:rPr>
        <w:t>、BMS</w:t>
      </w:r>
      <w:r w:rsidR="006F384E" w:rsidRPr="006F384E">
        <w:rPr>
          <w:rFonts w:hint="eastAsia"/>
        </w:rPr>
        <w:t>等设备</w:t>
      </w:r>
      <w:r w:rsidR="006F384E">
        <w:rPr>
          <w:rFonts w:hint="eastAsia"/>
        </w:rPr>
        <w:t>，负责</w:t>
      </w:r>
      <w:r>
        <w:rPr>
          <w:rFonts w:hint="eastAsia"/>
        </w:rPr>
        <w:t>光伏系统、风电系统、储能系统、充电</w:t>
      </w:r>
      <w:r w:rsidR="006F384E">
        <w:rPr>
          <w:rFonts w:hint="eastAsia"/>
        </w:rPr>
        <w:t>桩、</w:t>
      </w:r>
      <w:r>
        <w:rPr>
          <w:rFonts w:hint="eastAsia"/>
        </w:rPr>
        <w:t>负载</w:t>
      </w:r>
      <w:r w:rsidR="006F384E">
        <w:rPr>
          <w:rFonts w:hint="eastAsia"/>
        </w:rPr>
        <w:t>、气象监测</w:t>
      </w:r>
      <w:r>
        <w:rPr>
          <w:rFonts w:hint="eastAsia"/>
        </w:rPr>
        <w:t>等数据的采集；</w:t>
      </w:r>
    </w:p>
    <w:p w:rsidR="00542164" w:rsidRDefault="00542164" w:rsidP="00813290">
      <w:pPr>
        <w:pStyle w:val="af5"/>
        <w:spacing w:line="288" w:lineRule="auto"/>
      </w:pPr>
      <w:r>
        <w:rPr>
          <w:rFonts w:hint="eastAsia"/>
        </w:rPr>
        <w:t>网络层：</w:t>
      </w:r>
      <w:r w:rsidR="00A118A0" w:rsidRPr="00A118A0">
        <w:rPr>
          <w:rFonts w:hint="eastAsia"/>
        </w:rPr>
        <w:t>主要负责数据的传输和通信</w:t>
      </w:r>
      <w:r w:rsidR="00926401">
        <w:rPr>
          <w:rFonts w:hint="eastAsia"/>
        </w:rPr>
        <w:t>，</w:t>
      </w:r>
      <w:r w:rsidR="00926401" w:rsidRPr="00926401">
        <w:rPr>
          <w:rFonts w:hint="eastAsia"/>
        </w:rPr>
        <w:t>支持多种通信协议，确保不同设备之间的兼容性和互操作性</w:t>
      </w:r>
      <w:r w:rsidR="00926401">
        <w:rPr>
          <w:rFonts w:hint="eastAsia"/>
        </w:rPr>
        <w:t>；</w:t>
      </w:r>
    </w:p>
    <w:p w:rsidR="006F384E" w:rsidRDefault="006F384E" w:rsidP="00813290">
      <w:pPr>
        <w:pStyle w:val="af5"/>
        <w:spacing w:line="288" w:lineRule="auto"/>
      </w:pPr>
      <w:r>
        <w:rPr>
          <w:rFonts w:hint="eastAsia"/>
        </w:rPr>
        <w:t>平台层：</w:t>
      </w:r>
      <w:r w:rsidRPr="006F384E">
        <w:rPr>
          <w:rFonts w:hint="eastAsia"/>
        </w:rPr>
        <w:t>基于</w:t>
      </w:r>
      <w:proofErr w:type="gramStart"/>
      <w:r w:rsidRPr="006F384E">
        <w:rPr>
          <w:rFonts w:hint="eastAsia"/>
        </w:rPr>
        <w:t>微服务</w:t>
      </w:r>
      <w:proofErr w:type="gramEnd"/>
      <w:r w:rsidRPr="006F384E">
        <w:rPr>
          <w:rFonts w:hint="eastAsia"/>
        </w:rPr>
        <w:t>架构开发，集成多种功能模块</w:t>
      </w:r>
      <w:r>
        <w:rPr>
          <w:rFonts w:hint="eastAsia"/>
        </w:rPr>
        <w:t>；</w:t>
      </w:r>
    </w:p>
    <w:p w:rsidR="006F384E" w:rsidRDefault="006F384E" w:rsidP="00813290">
      <w:pPr>
        <w:pStyle w:val="af5"/>
        <w:spacing w:line="288" w:lineRule="auto"/>
      </w:pPr>
      <w:r>
        <w:rPr>
          <w:rFonts w:hint="eastAsia"/>
        </w:rPr>
        <w:t>应用层：</w:t>
      </w:r>
      <w:r w:rsidRPr="006F384E">
        <w:rPr>
          <w:rFonts w:hint="eastAsia"/>
        </w:rPr>
        <w:t>支持 PC 端、移动 APP 及大屏看板等多种访问方式</w:t>
      </w:r>
      <w:r>
        <w:rPr>
          <w:rFonts w:hint="eastAsia"/>
        </w:rPr>
        <w:t>，</w:t>
      </w:r>
      <w:r w:rsidRPr="006F384E">
        <w:rPr>
          <w:rFonts w:hint="eastAsia"/>
        </w:rPr>
        <w:t>方便用户进行能源管理和运维操作</w:t>
      </w:r>
      <w:r>
        <w:rPr>
          <w:rFonts w:hint="eastAsia"/>
        </w:rPr>
        <w:t>；</w:t>
      </w:r>
    </w:p>
    <w:p w:rsidR="006F384E" w:rsidRDefault="00926401" w:rsidP="00813290">
      <w:pPr>
        <w:pStyle w:val="af5"/>
        <w:spacing w:line="288" w:lineRule="auto"/>
      </w:pPr>
      <w:r w:rsidRPr="00657792">
        <w:rPr>
          <w:rFonts w:hint="eastAsia"/>
        </w:rPr>
        <w:t>安全保障体系</w:t>
      </w:r>
      <w:r>
        <w:rPr>
          <w:rFonts w:hint="eastAsia"/>
        </w:rPr>
        <w:t>：贯穿系统各层面，提供全面的安全监控服务；</w:t>
      </w:r>
    </w:p>
    <w:p w:rsidR="00926401" w:rsidRPr="005E4AB1" w:rsidRDefault="00926401" w:rsidP="00813290">
      <w:pPr>
        <w:pStyle w:val="af5"/>
        <w:spacing w:line="288" w:lineRule="auto"/>
      </w:pPr>
      <w:r w:rsidRPr="00657792">
        <w:rPr>
          <w:rFonts w:hint="eastAsia"/>
        </w:rPr>
        <w:t>运行维护体系</w:t>
      </w:r>
      <w:r>
        <w:rPr>
          <w:rFonts w:hint="eastAsia"/>
        </w:rPr>
        <w:t>：保障系统业务安全。</w:t>
      </w:r>
    </w:p>
    <w:p w:rsidR="00E35440" w:rsidRDefault="00657792" w:rsidP="00813290">
      <w:pPr>
        <w:pStyle w:val="affc"/>
        <w:spacing w:before="240" w:after="240" w:line="288" w:lineRule="auto"/>
      </w:pPr>
      <w:bookmarkStart w:id="68" w:name="_Toc211944123"/>
      <w:r>
        <w:rPr>
          <w:rFonts w:hint="eastAsia"/>
        </w:rPr>
        <w:t>功能</w:t>
      </w:r>
      <w:bookmarkEnd w:id="68"/>
    </w:p>
    <w:p w:rsidR="00657792" w:rsidRDefault="00F81C97" w:rsidP="00813290">
      <w:pPr>
        <w:pStyle w:val="affd"/>
        <w:spacing w:before="120" w:after="120" w:line="288" w:lineRule="auto"/>
      </w:pPr>
      <w:bookmarkStart w:id="69" w:name="_Toc211944124"/>
      <w:r>
        <w:t>用户管理</w:t>
      </w:r>
      <w:bookmarkEnd w:id="69"/>
    </w:p>
    <w:p w:rsidR="00F81C97" w:rsidRDefault="00F81C97" w:rsidP="00813290">
      <w:pPr>
        <w:pStyle w:val="affff6"/>
        <w:spacing w:line="288" w:lineRule="auto"/>
        <w:ind w:firstLine="420"/>
      </w:pPr>
      <w:r>
        <w:rPr>
          <w:rFonts w:hint="eastAsia"/>
        </w:rPr>
        <w:t>用户管理功能应符合以下要求：</w:t>
      </w:r>
    </w:p>
    <w:p w:rsidR="00F81C97" w:rsidRDefault="00F81C97" w:rsidP="00813290">
      <w:pPr>
        <w:pStyle w:val="af5"/>
        <w:numPr>
          <w:ilvl w:val="0"/>
          <w:numId w:val="35"/>
        </w:numPr>
        <w:spacing w:line="288" w:lineRule="auto"/>
      </w:pPr>
      <w:r w:rsidRPr="00F81C97">
        <w:rPr>
          <w:rFonts w:hint="eastAsia"/>
        </w:rPr>
        <w:t>支持统一的用户、角色、权限、组织机构和菜单管理</w:t>
      </w:r>
      <w:r>
        <w:rPr>
          <w:rFonts w:hint="eastAsia"/>
        </w:rPr>
        <w:t>；</w:t>
      </w:r>
    </w:p>
    <w:p w:rsidR="00F81C97" w:rsidRDefault="00F81C97" w:rsidP="00813290">
      <w:pPr>
        <w:pStyle w:val="af5"/>
        <w:numPr>
          <w:ilvl w:val="0"/>
          <w:numId w:val="35"/>
        </w:numPr>
        <w:spacing w:line="288" w:lineRule="auto"/>
      </w:pPr>
      <w:r>
        <w:rPr>
          <w:rFonts w:hint="eastAsia"/>
        </w:rPr>
        <w:t>支持用户身份统一认证；</w:t>
      </w:r>
    </w:p>
    <w:p w:rsidR="00F81C97" w:rsidRDefault="00F81C97" w:rsidP="00813290">
      <w:pPr>
        <w:pStyle w:val="af5"/>
        <w:numPr>
          <w:ilvl w:val="0"/>
          <w:numId w:val="35"/>
        </w:numPr>
        <w:spacing w:line="288" w:lineRule="auto"/>
      </w:pPr>
      <w:r>
        <w:rPr>
          <w:rFonts w:hint="eastAsia"/>
        </w:rPr>
        <w:t>支持为</w:t>
      </w:r>
      <w:r w:rsidR="003A1033">
        <w:rPr>
          <w:rFonts w:hint="eastAsia"/>
        </w:rPr>
        <w:t>不同用户</w:t>
      </w:r>
      <w:r>
        <w:rPr>
          <w:rFonts w:hint="eastAsia"/>
        </w:rPr>
        <w:t>配置</w:t>
      </w:r>
      <w:r w:rsidR="003A1033">
        <w:rPr>
          <w:rFonts w:hint="eastAsia"/>
        </w:rPr>
        <w:t>分级</w:t>
      </w:r>
      <w:r>
        <w:rPr>
          <w:rFonts w:hint="eastAsia"/>
        </w:rPr>
        <w:t>权限。</w:t>
      </w:r>
    </w:p>
    <w:p w:rsidR="00F81C97" w:rsidRDefault="00F81C97" w:rsidP="00813290">
      <w:pPr>
        <w:pStyle w:val="affd"/>
        <w:spacing w:before="120" w:after="120" w:line="288" w:lineRule="auto"/>
      </w:pPr>
      <w:bookmarkStart w:id="70" w:name="_Toc211944125"/>
      <w:r>
        <w:rPr>
          <w:rFonts w:hint="eastAsia"/>
        </w:rPr>
        <w:t>数据</w:t>
      </w:r>
      <w:r w:rsidR="00407CA0">
        <w:rPr>
          <w:rFonts w:hint="eastAsia"/>
        </w:rPr>
        <w:t>采集</w:t>
      </w:r>
      <w:bookmarkEnd w:id="70"/>
    </w:p>
    <w:p w:rsidR="00F81C97" w:rsidRDefault="00407CA0" w:rsidP="00813290">
      <w:pPr>
        <w:pStyle w:val="affffffffa"/>
        <w:spacing w:line="288" w:lineRule="auto"/>
      </w:pPr>
      <w:r>
        <w:rPr>
          <w:rFonts w:hint="eastAsia"/>
        </w:rPr>
        <w:t>系统应支持对</w:t>
      </w:r>
      <w:proofErr w:type="gramStart"/>
      <w:r>
        <w:rPr>
          <w:rFonts w:hint="eastAsia"/>
        </w:rPr>
        <w:t>智慧零碳园区</w:t>
      </w:r>
      <w:proofErr w:type="gramEnd"/>
      <w:r>
        <w:rPr>
          <w:rFonts w:hint="eastAsia"/>
        </w:rPr>
        <w:t>微电网全域数据采集，</w:t>
      </w:r>
      <w:proofErr w:type="gramStart"/>
      <w:r w:rsidRPr="00407CA0">
        <w:rPr>
          <w:rFonts w:hint="eastAsia"/>
        </w:rPr>
        <w:t>整合光</w:t>
      </w:r>
      <w:proofErr w:type="gramEnd"/>
      <w:r w:rsidRPr="00407CA0">
        <w:rPr>
          <w:rFonts w:hint="eastAsia"/>
        </w:rPr>
        <w:t>伏发电、储能充放、充电桩用电、配电网</w:t>
      </w:r>
      <w:proofErr w:type="gramStart"/>
      <w:r w:rsidRPr="00407CA0">
        <w:rPr>
          <w:rFonts w:hint="eastAsia"/>
        </w:rPr>
        <w:t>交互等</w:t>
      </w:r>
      <w:proofErr w:type="gramEnd"/>
      <w:r w:rsidRPr="00407CA0">
        <w:rPr>
          <w:rFonts w:hint="eastAsia"/>
        </w:rPr>
        <w:t>全环节数据</w:t>
      </w:r>
      <w:r>
        <w:rPr>
          <w:rFonts w:hint="eastAsia"/>
        </w:rPr>
        <w:t>，</w:t>
      </w:r>
      <w:r w:rsidRPr="00407CA0">
        <w:rPr>
          <w:rFonts w:hint="eastAsia"/>
        </w:rPr>
        <w:t>包括电参数（电压、电流、功率）、设备状态（启停、故障）、环境参数（光照、温度</w:t>
      </w:r>
      <w:r>
        <w:rPr>
          <w:rFonts w:hint="eastAsia"/>
        </w:rPr>
        <w:t>）。</w:t>
      </w:r>
    </w:p>
    <w:p w:rsidR="00407CA0" w:rsidRDefault="00407CA0" w:rsidP="00813290">
      <w:pPr>
        <w:pStyle w:val="affffffffa"/>
        <w:spacing w:line="288" w:lineRule="auto"/>
      </w:pPr>
      <w:r>
        <w:t>系统</w:t>
      </w:r>
      <w:r w:rsidRPr="00407CA0">
        <w:rPr>
          <w:rFonts w:hint="eastAsia"/>
        </w:rPr>
        <w:t>宜具备接入气象监测、数值天气预报等数据的功能</w:t>
      </w:r>
      <w:r>
        <w:rPr>
          <w:rFonts w:hint="eastAsia"/>
        </w:rPr>
        <w:t>。</w:t>
      </w:r>
    </w:p>
    <w:p w:rsidR="00407CA0" w:rsidRDefault="00407CA0" w:rsidP="00813290">
      <w:pPr>
        <w:pStyle w:val="affd"/>
        <w:spacing w:before="120" w:after="120" w:line="288" w:lineRule="auto"/>
      </w:pPr>
      <w:bookmarkStart w:id="71" w:name="_Toc211944126"/>
      <w:r>
        <w:rPr>
          <w:rFonts w:hint="eastAsia"/>
        </w:rPr>
        <w:t>智能监控</w:t>
      </w:r>
      <w:bookmarkEnd w:id="71"/>
    </w:p>
    <w:p w:rsidR="00407CA0" w:rsidRDefault="00407CA0" w:rsidP="00075B57">
      <w:pPr>
        <w:pStyle w:val="affff6"/>
        <w:ind w:firstLine="420"/>
      </w:pPr>
      <w:r>
        <w:rPr>
          <w:rFonts w:hint="eastAsia"/>
        </w:rPr>
        <w:t>系统应支持</w:t>
      </w:r>
      <w:r w:rsidRPr="00407CA0">
        <w:rPr>
          <w:rFonts w:hint="eastAsia"/>
        </w:rPr>
        <w:t>对</w:t>
      </w:r>
      <w:r>
        <w:rPr>
          <w:rFonts w:hint="eastAsia"/>
        </w:rPr>
        <w:t>智慧零碳园区微电网的</w:t>
      </w:r>
      <w:r w:rsidRPr="00407CA0">
        <w:rPr>
          <w:rFonts w:hint="eastAsia"/>
        </w:rPr>
        <w:t>系统环境、光伏组件、光伏逆变器、风电控制逆变一体机、储能电池、储能变流器、用电设备等</w:t>
      </w:r>
      <w:r w:rsidR="00A01DE3">
        <w:rPr>
          <w:rFonts w:hint="eastAsia"/>
        </w:rPr>
        <w:t>设备状态</w:t>
      </w:r>
      <w:r w:rsidRPr="00407CA0">
        <w:rPr>
          <w:rFonts w:hint="eastAsia"/>
        </w:rPr>
        <w:t>进行实时</w:t>
      </w:r>
      <w:r>
        <w:rPr>
          <w:rFonts w:hint="eastAsia"/>
        </w:rPr>
        <w:t>监控，</w:t>
      </w:r>
      <w:r w:rsidRPr="00407CA0">
        <w:rPr>
          <w:rFonts w:hint="eastAsia"/>
        </w:rPr>
        <w:t>全面掌握微电网系统的运行状况</w:t>
      </w:r>
      <w:r w:rsidR="003409F9">
        <w:rPr>
          <w:rFonts w:hint="eastAsia"/>
        </w:rPr>
        <w:t>，并能识别</w:t>
      </w:r>
      <w:r w:rsidR="003409F9" w:rsidRPr="003409F9">
        <w:rPr>
          <w:rFonts w:hint="eastAsia"/>
        </w:rPr>
        <w:t>自动识别“离线”“故障”“过载”等异常</w:t>
      </w:r>
      <w:r w:rsidR="003409F9">
        <w:rPr>
          <w:rFonts w:hint="eastAsia"/>
        </w:rPr>
        <w:t>状态</w:t>
      </w:r>
      <w:r w:rsidR="003409F9" w:rsidRPr="003409F9">
        <w:rPr>
          <w:rFonts w:hint="eastAsia"/>
        </w:rPr>
        <w:t>，触发声光或 APP 告警</w:t>
      </w:r>
      <w:r w:rsidR="003409F9">
        <w:rPr>
          <w:rFonts w:hint="eastAsia"/>
        </w:rPr>
        <w:t>。</w:t>
      </w:r>
    </w:p>
    <w:p w:rsidR="00407CA0" w:rsidRDefault="00407CA0" w:rsidP="00813290">
      <w:pPr>
        <w:pStyle w:val="affd"/>
        <w:spacing w:before="120" w:after="120" w:line="288" w:lineRule="auto"/>
      </w:pPr>
      <w:bookmarkStart w:id="72" w:name="_Toc211944127"/>
      <w:r>
        <w:rPr>
          <w:rFonts w:hint="eastAsia"/>
        </w:rPr>
        <w:t>功率预测</w:t>
      </w:r>
      <w:bookmarkEnd w:id="72"/>
    </w:p>
    <w:p w:rsidR="00407CA0" w:rsidRDefault="00407CA0" w:rsidP="00813290">
      <w:pPr>
        <w:pStyle w:val="affffffffa"/>
        <w:spacing w:line="288" w:lineRule="auto"/>
      </w:pPr>
      <w:r>
        <w:rPr>
          <w:rFonts w:hint="eastAsia"/>
        </w:rPr>
        <w:lastRenderedPageBreak/>
        <w:t>系统应支持通过历史和实时数据等进行短期、超短期发电功率预测和负荷功率预测，并能展示合格率及误差分析。</w:t>
      </w:r>
    </w:p>
    <w:p w:rsidR="00407CA0" w:rsidRDefault="00407CA0" w:rsidP="00813290">
      <w:pPr>
        <w:pStyle w:val="affffffffa"/>
        <w:spacing w:line="288" w:lineRule="auto"/>
      </w:pPr>
      <w:r>
        <w:rPr>
          <w:rFonts w:hint="eastAsia"/>
        </w:rPr>
        <w:t>发电功率预测性能指标应符合GB/T</w:t>
      </w:r>
      <w:r w:rsidR="00BF5D6A">
        <w:rPr>
          <w:rFonts w:hint="eastAsia"/>
        </w:rPr>
        <w:t xml:space="preserve"> </w:t>
      </w:r>
      <w:r>
        <w:rPr>
          <w:rFonts w:hint="eastAsia"/>
        </w:rPr>
        <w:t>40607的规定,负荷功率预测性能指标应符合DL/T 1711 的规定。</w:t>
      </w:r>
    </w:p>
    <w:p w:rsidR="00B560C7" w:rsidRDefault="00B560C7" w:rsidP="00813290">
      <w:pPr>
        <w:pStyle w:val="affd"/>
        <w:spacing w:before="120" w:after="120" w:line="288" w:lineRule="auto"/>
      </w:pPr>
      <w:bookmarkStart w:id="73" w:name="_Toc211944128"/>
      <w:r>
        <w:rPr>
          <w:rFonts w:hint="eastAsia"/>
        </w:rPr>
        <w:t>协同控制与优化</w:t>
      </w:r>
      <w:bookmarkEnd w:id="73"/>
    </w:p>
    <w:p w:rsidR="009A4431" w:rsidRPr="00BC025D" w:rsidRDefault="00E47543" w:rsidP="00075B57">
      <w:pPr>
        <w:pStyle w:val="affff6"/>
        <w:spacing w:line="288" w:lineRule="auto"/>
        <w:ind w:firstLine="420"/>
      </w:pPr>
      <w:r w:rsidRPr="00E47543">
        <w:rPr>
          <w:rFonts w:hint="eastAsia"/>
        </w:rPr>
        <w:t>通过分析历史用电数据、天气条件对负荷进行功率预测，并结合分布式电源出力与储能状态，实现</w:t>
      </w:r>
      <w:r>
        <w:rPr>
          <w:rFonts w:hint="eastAsia"/>
        </w:rPr>
        <w:t>协同控制和</w:t>
      </w:r>
      <w:r w:rsidRPr="00E47543">
        <w:rPr>
          <w:rFonts w:hint="eastAsia"/>
        </w:rPr>
        <w:t>优化调度</w:t>
      </w:r>
      <w:r w:rsidR="009A4431">
        <w:rPr>
          <w:rFonts w:hint="eastAsia"/>
        </w:rPr>
        <w:t>。</w:t>
      </w:r>
    </w:p>
    <w:p w:rsidR="003409F9" w:rsidRDefault="003409F9" w:rsidP="00813290">
      <w:pPr>
        <w:pStyle w:val="affd"/>
        <w:spacing w:before="120" w:after="120" w:line="288" w:lineRule="auto"/>
      </w:pPr>
      <w:bookmarkStart w:id="74" w:name="_Toc211944129"/>
      <w:r>
        <w:rPr>
          <w:rFonts w:hint="eastAsia"/>
        </w:rPr>
        <w:t>能效与成本管理</w:t>
      </w:r>
      <w:bookmarkEnd w:id="74"/>
    </w:p>
    <w:p w:rsidR="003409F9" w:rsidRDefault="00E47543" w:rsidP="00813290">
      <w:pPr>
        <w:pStyle w:val="affff6"/>
        <w:spacing w:line="288" w:lineRule="auto"/>
        <w:ind w:firstLine="420"/>
      </w:pPr>
      <w:r>
        <w:rPr>
          <w:rFonts w:hint="eastAsia"/>
        </w:rPr>
        <w:t>能效与成本管理功能应</w:t>
      </w:r>
      <w:r w:rsidRPr="00E47543">
        <w:rPr>
          <w:rFonts w:hint="eastAsia"/>
        </w:rPr>
        <w:t>帮助用户量化系统收益，优化用能经济性</w:t>
      </w:r>
      <w:r>
        <w:rPr>
          <w:rFonts w:hint="eastAsia"/>
        </w:rPr>
        <w:t>，包括但不限于：</w:t>
      </w:r>
    </w:p>
    <w:p w:rsidR="00E47543" w:rsidRDefault="00E47543" w:rsidP="00813290">
      <w:pPr>
        <w:pStyle w:val="af5"/>
        <w:numPr>
          <w:ilvl w:val="0"/>
          <w:numId w:val="36"/>
        </w:numPr>
        <w:spacing w:line="288" w:lineRule="auto"/>
      </w:pPr>
      <w:r w:rsidRPr="00E47543">
        <w:rPr>
          <w:rFonts w:hint="eastAsia"/>
        </w:rPr>
        <w:t>能效分析：自动计算光伏自发自用率、储能充放电效率、整体系统能效等指标，生成能效分析报告，识别低效设备、不合理充电时段</w:t>
      </w:r>
      <w:r>
        <w:rPr>
          <w:rFonts w:hint="eastAsia"/>
        </w:rPr>
        <w:t>等，提供节能策略；</w:t>
      </w:r>
    </w:p>
    <w:p w:rsidR="00E47543" w:rsidRDefault="00E47543" w:rsidP="00813290">
      <w:pPr>
        <w:pStyle w:val="af5"/>
        <w:numPr>
          <w:ilvl w:val="0"/>
          <w:numId w:val="36"/>
        </w:numPr>
        <w:spacing w:line="288" w:lineRule="auto"/>
      </w:pPr>
      <w:r w:rsidRPr="00E47543">
        <w:rPr>
          <w:rFonts w:hint="eastAsia"/>
        </w:rPr>
        <w:t>成本与收益统计：基于分时电价、光伏发电量、储能充放电量，自动核算用能成本（如电网购电费用、充电收入）、节能收益（如</w:t>
      </w:r>
      <w:proofErr w:type="gramStart"/>
      <w:r w:rsidRPr="00E47543">
        <w:rPr>
          <w:rFonts w:hint="eastAsia"/>
        </w:rPr>
        <w:t>减少弃光损失</w:t>
      </w:r>
      <w:proofErr w:type="gramEnd"/>
      <w:r w:rsidRPr="00E47543">
        <w:rPr>
          <w:rFonts w:hint="eastAsia"/>
        </w:rPr>
        <w:t>、峰谷价差收益），生成月度</w:t>
      </w:r>
      <w:r>
        <w:rPr>
          <w:rFonts w:hint="eastAsia"/>
        </w:rPr>
        <w:t>、</w:t>
      </w:r>
      <w:r w:rsidRPr="00E47543">
        <w:rPr>
          <w:rFonts w:hint="eastAsia"/>
        </w:rPr>
        <w:t>年度财务报表</w:t>
      </w:r>
      <w:r>
        <w:rPr>
          <w:rFonts w:hint="eastAsia"/>
        </w:rPr>
        <w:t>；</w:t>
      </w:r>
    </w:p>
    <w:p w:rsidR="00C264D2" w:rsidRPr="00C264D2" w:rsidRDefault="00E47543" w:rsidP="00813290">
      <w:pPr>
        <w:pStyle w:val="af5"/>
        <w:numPr>
          <w:ilvl w:val="0"/>
          <w:numId w:val="36"/>
        </w:numPr>
        <w:spacing w:line="288" w:lineRule="auto"/>
      </w:pPr>
      <w:r w:rsidRPr="00E47543">
        <w:rPr>
          <w:rFonts w:hint="eastAsia"/>
        </w:rPr>
        <w:t>碳排</w:t>
      </w:r>
      <w:r>
        <w:rPr>
          <w:rFonts w:hint="eastAsia"/>
        </w:rPr>
        <w:t>放</w:t>
      </w:r>
      <w:r w:rsidRPr="00E47543">
        <w:rPr>
          <w:rFonts w:hint="eastAsia"/>
        </w:rPr>
        <w:t>管理：根据光伏发电量、电网购电量（对应区域火电碳排放系数），自动</w:t>
      </w:r>
      <w:proofErr w:type="gramStart"/>
      <w:r w:rsidRPr="00E47543">
        <w:rPr>
          <w:rFonts w:hint="eastAsia"/>
        </w:rPr>
        <w:t>计算碳减排量</w:t>
      </w:r>
      <w:proofErr w:type="gramEnd"/>
      <w:r w:rsidRPr="00E47543">
        <w:rPr>
          <w:rFonts w:hint="eastAsia"/>
        </w:rPr>
        <w:t>，</w:t>
      </w:r>
      <w:proofErr w:type="gramStart"/>
      <w:r w:rsidRPr="00E47543">
        <w:rPr>
          <w:rFonts w:hint="eastAsia"/>
        </w:rPr>
        <w:t>生成碳排报告</w:t>
      </w:r>
      <w:proofErr w:type="gramEnd"/>
      <w:r w:rsidRPr="00E47543">
        <w:rPr>
          <w:rFonts w:hint="eastAsia"/>
        </w:rPr>
        <w:t>，支持低碳管理需求</w:t>
      </w:r>
      <w:r>
        <w:rPr>
          <w:rFonts w:hint="eastAsia"/>
        </w:rPr>
        <w:t>。</w:t>
      </w:r>
    </w:p>
    <w:p w:rsidR="00E47543" w:rsidRDefault="00E47543" w:rsidP="00813290">
      <w:pPr>
        <w:pStyle w:val="affd"/>
        <w:spacing w:before="120" w:after="120" w:line="288" w:lineRule="auto"/>
      </w:pPr>
      <w:bookmarkStart w:id="75" w:name="_Toc211944130"/>
      <w:r>
        <w:rPr>
          <w:rFonts w:hint="eastAsia"/>
        </w:rPr>
        <w:t>策略配置</w:t>
      </w:r>
      <w:bookmarkEnd w:id="75"/>
    </w:p>
    <w:p w:rsidR="006F232E" w:rsidRDefault="006F232E" w:rsidP="00813290">
      <w:pPr>
        <w:pStyle w:val="affff6"/>
        <w:spacing w:line="288" w:lineRule="auto"/>
        <w:ind w:firstLine="420"/>
      </w:pPr>
      <w:r>
        <w:rPr>
          <w:rFonts w:hint="eastAsia"/>
        </w:rPr>
        <w:t>系统应支持对微电网系统组成、基础参数、运行策略及统计值进行自定义设置，其中运行策略包括但不限于：</w:t>
      </w:r>
    </w:p>
    <w:p w:rsidR="006F232E" w:rsidRDefault="006F232E" w:rsidP="00813290">
      <w:pPr>
        <w:pStyle w:val="af5"/>
        <w:numPr>
          <w:ilvl w:val="0"/>
          <w:numId w:val="38"/>
        </w:numPr>
        <w:spacing w:line="288" w:lineRule="auto"/>
      </w:pPr>
      <w:r>
        <w:rPr>
          <w:rFonts w:hint="eastAsia"/>
        </w:rPr>
        <w:t>计划曲线；</w:t>
      </w:r>
    </w:p>
    <w:p w:rsidR="006F232E" w:rsidRDefault="006F232E" w:rsidP="00813290">
      <w:pPr>
        <w:pStyle w:val="af5"/>
        <w:spacing w:line="288" w:lineRule="auto"/>
      </w:pPr>
      <w:r>
        <w:rPr>
          <w:rFonts w:hint="eastAsia"/>
        </w:rPr>
        <w:t>削峰；</w:t>
      </w:r>
    </w:p>
    <w:p w:rsidR="006F232E" w:rsidRDefault="006F232E" w:rsidP="00813290">
      <w:pPr>
        <w:pStyle w:val="af5"/>
        <w:spacing w:line="288" w:lineRule="auto"/>
      </w:pPr>
      <w:r>
        <w:rPr>
          <w:rFonts w:hint="eastAsia"/>
        </w:rPr>
        <w:t>填谷；</w:t>
      </w:r>
    </w:p>
    <w:p w:rsidR="006F232E" w:rsidRDefault="006F232E" w:rsidP="00813290">
      <w:pPr>
        <w:pStyle w:val="af5"/>
        <w:spacing w:line="288" w:lineRule="auto"/>
      </w:pPr>
      <w:r>
        <w:rPr>
          <w:rFonts w:hint="eastAsia"/>
        </w:rPr>
        <w:t>需量控制；</w:t>
      </w:r>
    </w:p>
    <w:p w:rsidR="006F232E" w:rsidRDefault="006F232E" w:rsidP="00813290">
      <w:pPr>
        <w:pStyle w:val="af5"/>
        <w:spacing w:line="288" w:lineRule="auto"/>
      </w:pPr>
      <w:r>
        <w:rPr>
          <w:rFonts w:hint="eastAsia"/>
        </w:rPr>
        <w:t>新能源消纳；</w:t>
      </w:r>
    </w:p>
    <w:p w:rsidR="00E47543" w:rsidRPr="00E47543" w:rsidRDefault="006F232E" w:rsidP="00813290">
      <w:pPr>
        <w:pStyle w:val="af5"/>
        <w:spacing w:line="288" w:lineRule="auto"/>
      </w:pPr>
      <w:r>
        <w:rPr>
          <w:rFonts w:hint="eastAsia"/>
        </w:rPr>
        <w:t>逆功率控制等</w:t>
      </w:r>
    </w:p>
    <w:p w:rsidR="00407CA0" w:rsidRDefault="00407CA0" w:rsidP="009F721D">
      <w:pPr>
        <w:pStyle w:val="affd"/>
        <w:spacing w:before="120" w:after="120" w:line="288" w:lineRule="auto"/>
      </w:pPr>
      <w:bookmarkStart w:id="76" w:name="_Toc211944131"/>
      <w:r>
        <w:rPr>
          <w:rFonts w:hint="eastAsia"/>
        </w:rPr>
        <w:t>可视化</w:t>
      </w:r>
      <w:bookmarkEnd w:id="76"/>
    </w:p>
    <w:p w:rsidR="007C2F1C" w:rsidRPr="00813290" w:rsidRDefault="00BC025D" w:rsidP="009F721D">
      <w:pPr>
        <w:pStyle w:val="affffffffa"/>
        <w:spacing w:line="288" w:lineRule="auto"/>
      </w:pPr>
      <w:r>
        <w:rPr>
          <w:shd w:val="clear" w:color="auto" w:fill="FFFFFF"/>
        </w:rPr>
        <w:t>系统应支持通过大屏、PC 端、APP 等载体，以能源流向图、趋势曲线、设备状态图标等形式，直观展示系统运行状态，支持按时间、按设备筛选查看。</w:t>
      </w:r>
    </w:p>
    <w:p w:rsidR="00813290" w:rsidRPr="007C2F1C" w:rsidRDefault="00813290" w:rsidP="009F721D">
      <w:pPr>
        <w:pStyle w:val="affffffffa"/>
        <w:spacing w:line="288" w:lineRule="auto"/>
      </w:pPr>
      <w:r>
        <w:rPr>
          <w:rFonts w:hint="eastAsia"/>
          <w:shd w:val="clear" w:color="auto" w:fill="FFFFFF"/>
        </w:rPr>
        <w:t>系统应支持报表文件导出及打印。</w:t>
      </w:r>
    </w:p>
    <w:p w:rsidR="00657792" w:rsidRDefault="00813290" w:rsidP="009F721D">
      <w:pPr>
        <w:pStyle w:val="affc"/>
        <w:spacing w:before="240" w:after="240" w:line="288" w:lineRule="auto"/>
      </w:pPr>
      <w:bookmarkStart w:id="77" w:name="_Toc211944132"/>
      <w:r>
        <w:rPr>
          <w:rFonts w:hint="eastAsia"/>
        </w:rPr>
        <w:t>数据库管理</w:t>
      </w:r>
      <w:bookmarkEnd w:id="77"/>
    </w:p>
    <w:p w:rsidR="00813290" w:rsidRPr="00813290" w:rsidRDefault="00813290" w:rsidP="009F721D">
      <w:pPr>
        <w:pStyle w:val="affffffff7"/>
        <w:spacing w:line="288" w:lineRule="auto"/>
      </w:pPr>
      <w:r>
        <w:rPr>
          <w:rFonts w:hint="eastAsia"/>
        </w:rPr>
        <w:t>系统应</w:t>
      </w:r>
      <w:r w:rsidRPr="00813290">
        <w:rPr>
          <w:rFonts w:hint="eastAsia"/>
        </w:rPr>
        <w:t>具备数据库维护、同步、备份和恢复等功能</w:t>
      </w:r>
      <w:r>
        <w:rPr>
          <w:rFonts w:hint="eastAsia"/>
        </w:rPr>
        <w:t>。</w:t>
      </w:r>
    </w:p>
    <w:p w:rsidR="00542164" w:rsidRPr="00542164" w:rsidRDefault="00813290" w:rsidP="009F721D">
      <w:pPr>
        <w:pStyle w:val="affffffff7"/>
        <w:spacing w:line="288" w:lineRule="auto"/>
      </w:pPr>
      <w:r>
        <w:rPr>
          <w:rFonts w:hint="eastAsia"/>
        </w:rPr>
        <w:t>系统</w:t>
      </w:r>
      <w:r w:rsidRPr="00813290">
        <w:rPr>
          <w:rFonts w:hint="eastAsia"/>
        </w:rPr>
        <w:t>应对</w:t>
      </w:r>
      <w:proofErr w:type="gramStart"/>
      <w:r w:rsidRPr="00813290">
        <w:rPr>
          <w:rFonts w:hint="eastAsia"/>
        </w:rPr>
        <w:t>外提供</w:t>
      </w:r>
      <w:proofErr w:type="gramEnd"/>
      <w:r w:rsidRPr="00813290">
        <w:rPr>
          <w:rFonts w:hint="eastAsia"/>
        </w:rPr>
        <w:t>统一的实时或准实时数据接口,并根据权限和类型进行访问控制</w:t>
      </w:r>
      <w:r>
        <w:rPr>
          <w:rFonts w:hint="eastAsia"/>
        </w:rPr>
        <w:t>。</w:t>
      </w:r>
    </w:p>
    <w:p w:rsidR="00657792" w:rsidRDefault="00657792" w:rsidP="009F721D">
      <w:pPr>
        <w:pStyle w:val="affc"/>
        <w:spacing w:before="240" w:after="240" w:line="288" w:lineRule="auto"/>
      </w:pPr>
      <w:bookmarkStart w:id="78" w:name="_Toc211944133"/>
      <w:r>
        <w:rPr>
          <w:rFonts w:hint="eastAsia"/>
        </w:rPr>
        <w:t>安全保障</w:t>
      </w:r>
      <w:bookmarkEnd w:id="78"/>
    </w:p>
    <w:p w:rsidR="00A927E7" w:rsidRDefault="00A927E7" w:rsidP="009F721D">
      <w:pPr>
        <w:pStyle w:val="affd"/>
        <w:spacing w:before="120" w:after="120" w:line="288" w:lineRule="auto"/>
      </w:pPr>
      <w:bookmarkStart w:id="79" w:name="_Toc211944134"/>
      <w:r>
        <w:t>网络安全</w:t>
      </w:r>
      <w:bookmarkEnd w:id="79"/>
    </w:p>
    <w:p w:rsidR="00A927E7" w:rsidRPr="00A927E7" w:rsidRDefault="00A927E7" w:rsidP="009F721D">
      <w:pPr>
        <w:pStyle w:val="affff6"/>
        <w:spacing w:line="288" w:lineRule="auto"/>
        <w:ind w:firstLine="420"/>
      </w:pPr>
      <w:r w:rsidRPr="00A927E7">
        <w:rPr>
          <w:rFonts w:hint="eastAsia"/>
        </w:rPr>
        <w:t>网络安全等级保护应不低于 GB/T 22239—2019 第二级安全保护能力</w:t>
      </w:r>
      <w:r>
        <w:rPr>
          <w:rFonts w:hint="eastAsia"/>
        </w:rPr>
        <w:t>。</w:t>
      </w:r>
    </w:p>
    <w:p w:rsidR="00A927E7" w:rsidRDefault="00A927E7" w:rsidP="009F721D">
      <w:pPr>
        <w:pStyle w:val="affd"/>
        <w:spacing w:before="120" w:after="120" w:line="288" w:lineRule="auto"/>
      </w:pPr>
      <w:bookmarkStart w:id="80" w:name="_Toc211944135"/>
      <w:r>
        <w:lastRenderedPageBreak/>
        <w:t>信息安全</w:t>
      </w:r>
      <w:bookmarkEnd w:id="80"/>
    </w:p>
    <w:p w:rsidR="00A927E7" w:rsidRPr="00A927E7" w:rsidRDefault="00A927E7" w:rsidP="009F721D">
      <w:pPr>
        <w:pStyle w:val="affff6"/>
        <w:spacing w:line="288" w:lineRule="auto"/>
        <w:ind w:firstLine="420"/>
      </w:pPr>
      <w:r w:rsidRPr="00A927E7">
        <w:rPr>
          <w:rFonts w:hint="eastAsia"/>
        </w:rPr>
        <w:t>信息安全管理体系应符合 GB/T 22080 的相关要求</w:t>
      </w:r>
      <w:r>
        <w:rPr>
          <w:rFonts w:hint="eastAsia"/>
        </w:rPr>
        <w:t>。</w:t>
      </w:r>
    </w:p>
    <w:p w:rsidR="00A927E7" w:rsidRDefault="00A927E7" w:rsidP="009F721D">
      <w:pPr>
        <w:pStyle w:val="affd"/>
        <w:spacing w:before="120" w:after="120" w:line="288" w:lineRule="auto"/>
      </w:pPr>
      <w:bookmarkStart w:id="81" w:name="_Toc211944136"/>
      <w:r>
        <w:rPr>
          <w:rFonts w:hint="eastAsia"/>
        </w:rPr>
        <w:t>操作系统安全</w:t>
      </w:r>
      <w:bookmarkEnd w:id="81"/>
    </w:p>
    <w:p w:rsidR="00A927E7" w:rsidRPr="00A927E7" w:rsidRDefault="00A927E7" w:rsidP="009F721D">
      <w:pPr>
        <w:pStyle w:val="affff6"/>
        <w:spacing w:line="288" w:lineRule="auto"/>
        <w:ind w:firstLine="420"/>
      </w:pPr>
      <w:r w:rsidRPr="00A927E7">
        <w:rPr>
          <w:rFonts w:hint="eastAsia"/>
        </w:rPr>
        <w:t>操作系统安全等级应不低于 GB/T 20272―2019 第三级</w:t>
      </w:r>
      <w:r>
        <w:rPr>
          <w:rFonts w:hint="eastAsia"/>
        </w:rPr>
        <w:t>。</w:t>
      </w:r>
    </w:p>
    <w:p w:rsidR="00657792" w:rsidRDefault="00A927E7" w:rsidP="009F721D">
      <w:pPr>
        <w:pStyle w:val="affd"/>
        <w:spacing w:before="120" w:after="120" w:line="288" w:lineRule="auto"/>
      </w:pPr>
      <w:bookmarkStart w:id="82" w:name="_Toc211944137"/>
      <w:r>
        <w:t>灾难备份</w:t>
      </w:r>
      <w:bookmarkEnd w:id="82"/>
    </w:p>
    <w:p w:rsidR="00A927E7" w:rsidRPr="00A927E7" w:rsidRDefault="00A927E7" w:rsidP="009F721D">
      <w:pPr>
        <w:pStyle w:val="affff6"/>
        <w:spacing w:line="288" w:lineRule="auto"/>
        <w:ind w:firstLine="420"/>
      </w:pPr>
      <w:r>
        <w:rPr>
          <w:rFonts w:hint="eastAsia"/>
        </w:rPr>
        <w:t>系统应支持</w:t>
      </w:r>
      <w:r w:rsidRPr="00A927E7">
        <w:rPr>
          <w:rFonts w:hint="eastAsia"/>
        </w:rPr>
        <w:t>基础设施、系统软件、数据库和数据的备份</w:t>
      </w:r>
      <w:r>
        <w:rPr>
          <w:rFonts w:hint="eastAsia"/>
        </w:rPr>
        <w:t>。</w:t>
      </w:r>
    </w:p>
    <w:p w:rsidR="00657792" w:rsidRDefault="00657792" w:rsidP="009F721D">
      <w:pPr>
        <w:pStyle w:val="affc"/>
        <w:spacing w:before="240" w:after="240" w:line="288" w:lineRule="auto"/>
      </w:pPr>
      <w:bookmarkStart w:id="83" w:name="_Toc211944138"/>
      <w:r>
        <w:rPr>
          <w:rFonts w:hint="eastAsia"/>
        </w:rPr>
        <w:t>运行维护</w:t>
      </w:r>
      <w:bookmarkEnd w:id="83"/>
    </w:p>
    <w:p w:rsidR="00657792" w:rsidRDefault="00780B2C" w:rsidP="009F721D">
      <w:pPr>
        <w:pStyle w:val="affffffff7"/>
        <w:spacing w:line="288" w:lineRule="auto"/>
      </w:pPr>
      <w:r>
        <w:t>系统宜具备完善的运营维护体系，运营维护及其应急</w:t>
      </w:r>
      <w:proofErr w:type="gramStart"/>
      <w:r>
        <w:t>响应按</w:t>
      </w:r>
      <w:proofErr w:type="gramEnd"/>
      <w:r>
        <w:rPr>
          <w:rFonts w:hint="eastAsia"/>
        </w:rPr>
        <w:t xml:space="preserve"> GB/T 28827.1 和 GB/T 28827.3 的相关规定进行。</w:t>
      </w:r>
    </w:p>
    <w:p w:rsidR="00657792" w:rsidRDefault="00780B2C" w:rsidP="009F721D">
      <w:pPr>
        <w:pStyle w:val="affffffff7"/>
        <w:spacing w:line="288" w:lineRule="auto"/>
      </w:pPr>
      <w:r>
        <w:rPr>
          <w:rFonts w:hint="eastAsia"/>
        </w:rPr>
        <w:t>系统</w:t>
      </w:r>
      <w:proofErr w:type="gramStart"/>
      <w:r>
        <w:rPr>
          <w:rFonts w:hint="eastAsia"/>
        </w:rPr>
        <w:t>宜制定</w:t>
      </w:r>
      <w:proofErr w:type="gramEnd"/>
      <w:r>
        <w:rPr>
          <w:rFonts w:hint="eastAsia"/>
        </w:rPr>
        <w:t>应急预案。</w:t>
      </w:r>
    </w:p>
    <w:p w:rsidR="00657792" w:rsidRDefault="00657792" w:rsidP="009F721D">
      <w:pPr>
        <w:pStyle w:val="affc"/>
        <w:spacing w:before="240" w:after="240" w:line="288" w:lineRule="auto"/>
      </w:pPr>
      <w:bookmarkStart w:id="84" w:name="_Toc211944139"/>
      <w:r>
        <w:rPr>
          <w:rFonts w:hint="eastAsia"/>
        </w:rPr>
        <w:t>证实方法</w:t>
      </w:r>
      <w:bookmarkEnd w:id="84"/>
    </w:p>
    <w:p w:rsidR="00780B2C" w:rsidRDefault="00780B2C" w:rsidP="009F721D">
      <w:pPr>
        <w:pStyle w:val="affffffff7"/>
        <w:spacing w:line="288" w:lineRule="auto"/>
      </w:pPr>
      <w:r>
        <w:rPr>
          <w:rFonts w:hint="eastAsia"/>
        </w:rPr>
        <w:t>系统建设方自行或委托第三方对建设完成的</w:t>
      </w:r>
      <w:r w:rsidR="009F721D">
        <w:rPr>
          <w:rFonts w:hint="eastAsia"/>
        </w:rPr>
        <w:t>系统</w:t>
      </w:r>
      <w:r>
        <w:rPr>
          <w:rFonts w:hint="eastAsia"/>
        </w:rPr>
        <w:t>,通过</w:t>
      </w:r>
      <w:r w:rsidR="009F721D">
        <w:rPr>
          <w:rFonts w:hint="eastAsia"/>
        </w:rPr>
        <w:t>系统</w:t>
      </w:r>
      <w:r>
        <w:rPr>
          <w:rFonts w:hint="eastAsia"/>
        </w:rPr>
        <w:t>建设文件、检测报告、证明材料的查阅和</w:t>
      </w:r>
      <w:r w:rsidR="009F721D">
        <w:rPr>
          <w:rFonts w:hint="eastAsia"/>
        </w:rPr>
        <w:t>系统</w:t>
      </w:r>
      <w:r>
        <w:rPr>
          <w:rFonts w:hint="eastAsia"/>
        </w:rPr>
        <w:t>现场运行状态的核实的方式</w:t>
      </w:r>
      <w:r w:rsidR="009F721D">
        <w:rPr>
          <w:rFonts w:hint="eastAsia"/>
        </w:rPr>
        <w:t>，</w:t>
      </w:r>
      <w:r>
        <w:rPr>
          <w:rFonts w:hint="eastAsia"/>
        </w:rPr>
        <w:t>对</w:t>
      </w:r>
      <w:r w:rsidR="009F721D">
        <w:rPr>
          <w:rFonts w:hint="eastAsia"/>
        </w:rPr>
        <w:t>系统</w:t>
      </w:r>
      <w:r>
        <w:rPr>
          <w:rFonts w:hint="eastAsia"/>
        </w:rPr>
        <w:t>功能完整性、安全性等进行一致性测试。</w:t>
      </w:r>
    </w:p>
    <w:p w:rsidR="00780B2C" w:rsidRDefault="00780B2C" w:rsidP="009F721D">
      <w:pPr>
        <w:pStyle w:val="affffffff7"/>
        <w:spacing w:line="288" w:lineRule="auto"/>
      </w:pPr>
      <w:r>
        <w:rPr>
          <w:rFonts w:hint="eastAsia"/>
        </w:rPr>
        <w:t>依据一致性测试结果,对照本文件要求,对</w:t>
      </w:r>
      <w:r w:rsidR="009F721D">
        <w:rPr>
          <w:rFonts w:hint="eastAsia"/>
        </w:rPr>
        <w:t>系统</w:t>
      </w:r>
      <w:r>
        <w:rPr>
          <w:rFonts w:hint="eastAsia"/>
        </w:rPr>
        <w:t>进行改进、优化</w:t>
      </w:r>
      <w:r w:rsidR="009F721D">
        <w:rPr>
          <w:rFonts w:hint="eastAsia"/>
        </w:rPr>
        <w:t>，</w:t>
      </w:r>
      <w:r>
        <w:rPr>
          <w:rFonts w:hint="eastAsia"/>
        </w:rPr>
        <w:t>持续提升</w:t>
      </w:r>
      <w:r w:rsidR="009F721D">
        <w:rPr>
          <w:rFonts w:hint="eastAsia"/>
        </w:rPr>
        <w:t>系统</w:t>
      </w:r>
      <w:r>
        <w:rPr>
          <w:rFonts w:hint="eastAsia"/>
        </w:rPr>
        <w:t>的功能、安全性和可靠性</w:t>
      </w:r>
      <w:r w:rsidR="009F721D">
        <w:rPr>
          <w:rFonts w:hint="eastAsia"/>
        </w:rPr>
        <w:t>，</w:t>
      </w:r>
      <w:r>
        <w:rPr>
          <w:rFonts w:hint="eastAsia"/>
        </w:rPr>
        <w:t>满足用户的需求。</w:t>
      </w:r>
    </w:p>
    <w:p w:rsidR="009F721D" w:rsidRPr="00780B2C" w:rsidRDefault="009F721D" w:rsidP="009F721D">
      <w:pPr>
        <w:pStyle w:val="affffffff7"/>
        <w:numPr>
          <w:ilvl w:val="0"/>
          <w:numId w:val="0"/>
        </w:numPr>
        <w:jc w:val="center"/>
      </w:pPr>
      <w:bookmarkStart w:id="85" w:name="BookMark8"/>
      <w:bookmarkEnd w:id="24"/>
      <w:r>
        <w:rPr>
          <w:noProof/>
        </w:rPr>
        <w:drawing>
          <wp:inline distT="0" distB="0" distL="0" distR="0" wp14:anchorId="19870DCC" wp14:editId="6D29136A">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485900" cy="317500"/>
                    </a:xfrm>
                    <a:prstGeom prst="rect">
                      <a:avLst/>
                    </a:prstGeom>
                  </pic:spPr>
                </pic:pic>
              </a:graphicData>
            </a:graphic>
          </wp:inline>
        </w:drawing>
      </w:r>
      <w:bookmarkEnd w:id="85"/>
    </w:p>
    <w:sectPr w:rsidR="009F721D" w:rsidRPr="00780B2C"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D0E" w:rsidRDefault="00806D0E" w:rsidP="00D86DB7">
      <w:r>
        <w:separator/>
      </w:r>
    </w:p>
    <w:p w:rsidR="00806D0E" w:rsidRDefault="00806D0E"/>
    <w:p w:rsidR="00806D0E" w:rsidRDefault="00806D0E"/>
  </w:endnote>
  <w:endnote w:type="continuationSeparator" w:id="0">
    <w:p w:rsidR="00806D0E" w:rsidRDefault="00806D0E" w:rsidP="00D86DB7">
      <w:r>
        <w:continuationSeparator/>
      </w:r>
    </w:p>
    <w:p w:rsidR="00806D0E" w:rsidRDefault="00806D0E"/>
    <w:p w:rsidR="00806D0E" w:rsidRDefault="00806D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21D" w:rsidRDefault="009F721D">
    <w:pPr>
      <w:pStyle w:val="afffa"/>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21D" w:rsidRDefault="009F721D">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21D" w:rsidRPr="00324EDD" w:rsidRDefault="009F721D"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21D" w:rsidRDefault="009F721D" w:rsidP="00C94DF2">
    <w:pPr>
      <w:pStyle w:val="affff3"/>
    </w:pPr>
    <w:r>
      <w:fldChar w:fldCharType="begin"/>
    </w:r>
    <w:r>
      <w:instrText>PAGE   \* MERGEFORMAT</w:instrText>
    </w:r>
    <w:r>
      <w:fldChar w:fldCharType="separate"/>
    </w:r>
    <w:r w:rsidR="00F3291C" w:rsidRPr="00F3291C">
      <w:rPr>
        <w:noProof/>
        <w:lang w:val="zh-CN"/>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D0E" w:rsidRDefault="00806D0E" w:rsidP="00D86DB7">
      <w:r>
        <w:separator/>
      </w:r>
    </w:p>
  </w:footnote>
  <w:footnote w:type="continuationSeparator" w:id="0">
    <w:p w:rsidR="00806D0E" w:rsidRDefault="00806D0E" w:rsidP="00D86DB7">
      <w:r>
        <w:continuationSeparator/>
      </w:r>
    </w:p>
    <w:p w:rsidR="00806D0E" w:rsidRDefault="00806D0E"/>
    <w:p w:rsidR="00806D0E" w:rsidRDefault="00806D0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21D" w:rsidRDefault="009F721D">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21D" w:rsidRPr="00E70388" w:rsidRDefault="009F721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21D" w:rsidRPr="00324EDD" w:rsidRDefault="009F721D"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21D" w:rsidRDefault="009F721D"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F3291C">
      <w:rPr>
        <w:noProof/>
      </w:rP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21D" w:rsidRPr="00D84FA1" w:rsidRDefault="009F721D" w:rsidP="00A2271D">
    <w:pPr>
      <w:pStyle w:val="affffb"/>
    </w:pPr>
    <w:r>
      <w:fldChar w:fldCharType="begin"/>
    </w:r>
    <w:r>
      <w:instrText xml:space="preserve"> STYLEREF  标准文件_文件编号  \* MERGEFORMAT </w:instrText>
    </w:r>
    <w:r>
      <w:fldChar w:fldCharType="separate"/>
    </w:r>
    <w:r w:rsidR="00F3291C">
      <w:t>T/CASMES XXXX</w:t>
    </w:r>
    <w:r w:rsidR="00F3291C">
      <w:t>—</w:t>
    </w:r>
    <w:r w:rsidR="00F3291C">
      <w:t>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D01"/>
    <w:rsid w:val="0000040A"/>
    <w:rsid w:val="00000A94"/>
    <w:rsid w:val="00001972"/>
    <w:rsid w:val="00001D9A"/>
    <w:rsid w:val="00003FC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5B84"/>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5B57"/>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5882"/>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17F3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46962"/>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1D9B"/>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A85"/>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57C7"/>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7D4"/>
    <w:rsid w:val="002B1966"/>
    <w:rsid w:val="002B4508"/>
    <w:rsid w:val="002B5779"/>
    <w:rsid w:val="002B7332"/>
    <w:rsid w:val="002B7CAA"/>
    <w:rsid w:val="002B7F51"/>
    <w:rsid w:val="002C09E7"/>
    <w:rsid w:val="002C1E06"/>
    <w:rsid w:val="002C3AB0"/>
    <w:rsid w:val="002C3F07"/>
    <w:rsid w:val="002C5278"/>
    <w:rsid w:val="002C7EBB"/>
    <w:rsid w:val="002D06C1"/>
    <w:rsid w:val="002D42B5"/>
    <w:rsid w:val="002D4F1A"/>
    <w:rsid w:val="002D6EC6"/>
    <w:rsid w:val="002D79AC"/>
    <w:rsid w:val="002E039D"/>
    <w:rsid w:val="002E4CC2"/>
    <w:rsid w:val="002E4D5A"/>
    <w:rsid w:val="002E6326"/>
    <w:rsid w:val="002F30E0"/>
    <w:rsid w:val="002F35E4"/>
    <w:rsid w:val="002F3730"/>
    <w:rsid w:val="002F38E1"/>
    <w:rsid w:val="002F7AF6"/>
    <w:rsid w:val="00300E63"/>
    <w:rsid w:val="00302F5F"/>
    <w:rsid w:val="0030441D"/>
    <w:rsid w:val="00306063"/>
    <w:rsid w:val="00306F1D"/>
    <w:rsid w:val="00313B85"/>
    <w:rsid w:val="00317988"/>
    <w:rsid w:val="003221B4"/>
    <w:rsid w:val="0032258D"/>
    <w:rsid w:val="00322E62"/>
    <w:rsid w:val="00324D13"/>
    <w:rsid w:val="00324EDD"/>
    <w:rsid w:val="003256A3"/>
    <w:rsid w:val="00330F1C"/>
    <w:rsid w:val="003331E4"/>
    <w:rsid w:val="00336389"/>
    <w:rsid w:val="00336C64"/>
    <w:rsid w:val="00337162"/>
    <w:rsid w:val="003409F9"/>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3CF9"/>
    <w:rsid w:val="00394376"/>
    <w:rsid w:val="003943FF"/>
    <w:rsid w:val="003974EB"/>
    <w:rsid w:val="00397CC5"/>
    <w:rsid w:val="003A1033"/>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CA0"/>
    <w:rsid w:val="00407D39"/>
    <w:rsid w:val="0041477A"/>
    <w:rsid w:val="004167A3"/>
    <w:rsid w:val="00432DAA"/>
    <w:rsid w:val="00434305"/>
    <w:rsid w:val="00435DF7"/>
    <w:rsid w:val="00436494"/>
    <w:rsid w:val="00436595"/>
    <w:rsid w:val="0043741A"/>
    <w:rsid w:val="0044083F"/>
    <w:rsid w:val="00441AE7"/>
    <w:rsid w:val="00445574"/>
    <w:rsid w:val="004467FB"/>
    <w:rsid w:val="00452D6B"/>
    <w:rsid w:val="00454484"/>
    <w:rsid w:val="0045517B"/>
    <w:rsid w:val="00463B77"/>
    <w:rsid w:val="00463C7B"/>
    <w:rsid w:val="004644A6"/>
    <w:rsid w:val="004659BD"/>
    <w:rsid w:val="0046760B"/>
    <w:rsid w:val="00470775"/>
    <w:rsid w:val="00474236"/>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2F8F"/>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2164"/>
    <w:rsid w:val="00543BDA"/>
    <w:rsid w:val="005441CC"/>
    <w:rsid w:val="005479DA"/>
    <w:rsid w:val="00547BCC"/>
    <w:rsid w:val="0055013B"/>
    <w:rsid w:val="00551F6F"/>
    <w:rsid w:val="00555044"/>
    <w:rsid w:val="00561475"/>
    <w:rsid w:val="00562308"/>
    <w:rsid w:val="0056487B"/>
    <w:rsid w:val="00564FB9"/>
    <w:rsid w:val="0057080C"/>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7C6"/>
    <w:rsid w:val="005B191C"/>
    <w:rsid w:val="005B38A6"/>
    <w:rsid w:val="005B4903"/>
    <w:rsid w:val="005B51CE"/>
    <w:rsid w:val="005B5885"/>
    <w:rsid w:val="005B5CD7"/>
    <w:rsid w:val="005B6CF6"/>
    <w:rsid w:val="005B7422"/>
    <w:rsid w:val="005C0D3A"/>
    <w:rsid w:val="005C2554"/>
    <w:rsid w:val="005C29B8"/>
    <w:rsid w:val="005C5F21"/>
    <w:rsid w:val="005C7156"/>
    <w:rsid w:val="005D0C75"/>
    <w:rsid w:val="005D4171"/>
    <w:rsid w:val="005D6A95"/>
    <w:rsid w:val="005D6B2C"/>
    <w:rsid w:val="005D6D9C"/>
    <w:rsid w:val="005E2335"/>
    <w:rsid w:val="005E34CA"/>
    <w:rsid w:val="005E3C18"/>
    <w:rsid w:val="005E4250"/>
    <w:rsid w:val="005E4AB1"/>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57792"/>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971BA"/>
    <w:rsid w:val="006A07AA"/>
    <w:rsid w:val="006A25E5"/>
    <w:rsid w:val="006A2B46"/>
    <w:rsid w:val="006A336D"/>
    <w:rsid w:val="006A37B9"/>
    <w:rsid w:val="006A5294"/>
    <w:rsid w:val="006B2672"/>
    <w:rsid w:val="006B54BF"/>
    <w:rsid w:val="006B5F44"/>
    <w:rsid w:val="006B5F90"/>
    <w:rsid w:val="006B62E4"/>
    <w:rsid w:val="006C1BBA"/>
    <w:rsid w:val="006C2079"/>
    <w:rsid w:val="006C5A62"/>
    <w:rsid w:val="006C5D68"/>
    <w:rsid w:val="006C6976"/>
    <w:rsid w:val="006C6DD0"/>
    <w:rsid w:val="006D04EA"/>
    <w:rsid w:val="006D16C4"/>
    <w:rsid w:val="006D1F60"/>
    <w:rsid w:val="006D3E96"/>
    <w:rsid w:val="006D4515"/>
    <w:rsid w:val="006D4BB1"/>
    <w:rsid w:val="006D6593"/>
    <w:rsid w:val="006F03A8"/>
    <w:rsid w:val="006F232E"/>
    <w:rsid w:val="006F2ACA"/>
    <w:rsid w:val="006F2ADC"/>
    <w:rsid w:val="006F2BFE"/>
    <w:rsid w:val="006F31E9"/>
    <w:rsid w:val="006F384E"/>
    <w:rsid w:val="006F6284"/>
    <w:rsid w:val="007002C5"/>
    <w:rsid w:val="00704387"/>
    <w:rsid w:val="00706E85"/>
    <w:rsid w:val="00707669"/>
    <w:rsid w:val="00711CBA"/>
    <w:rsid w:val="00711FB5"/>
    <w:rsid w:val="00712038"/>
    <w:rsid w:val="00712A01"/>
    <w:rsid w:val="00714F58"/>
    <w:rsid w:val="00720371"/>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1674"/>
    <w:rsid w:val="00752B4D"/>
    <w:rsid w:val="00755402"/>
    <w:rsid w:val="00756B26"/>
    <w:rsid w:val="00756EDF"/>
    <w:rsid w:val="007600E3"/>
    <w:rsid w:val="00765C43"/>
    <w:rsid w:val="00765EFB"/>
    <w:rsid w:val="007671CA"/>
    <w:rsid w:val="00767C61"/>
    <w:rsid w:val="0077008A"/>
    <w:rsid w:val="00773C1F"/>
    <w:rsid w:val="00774DA4"/>
    <w:rsid w:val="00776599"/>
    <w:rsid w:val="00780B2C"/>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2F1C"/>
    <w:rsid w:val="007C4593"/>
    <w:rsid w:val="007C5309"/>
    <w:rsid w:val="007C6069"/>
    <w:rsid w:val="007D06C4"/>
    <w:rsid w:val="007D1352"/>
    <w:rsid w:val="007D2508"/>
    <w:rsid w:val="007D346A"/>
    <w:rsid w:val="007D6518"/>
    <w:rsid w:val="007D76BD"/>
    <w:rsid w:val="007E0BF1"/>
    <w:rsid w:val="007F0ED8"/>
    <w:rsid w:val="007F0F63"/>
    <w:rsid w:val="007F75CE"/>
    <w:rsid w:val="008007C1"/>
    <w:rsid w:val="008013A4"/>
    <w:rsid w:val="008027CE"/>
    <w:rsid w:val="00802F42"/>
    <w:rsid w:val="00804383"/>
    <w:rsid w:val="00804BB7"/>
    <w:rsid w:val="00804D41"/>
    <w:rsid w:val="00806D0E"/>
    <w:rsid w:val="00810257"/>
    <w:rsid w:val="008104F5"/>
    <w:rsid w:val="00811072"/>
    <w:rsid w:val="00811369"/>
    <w:rsid w:val="00813290"/>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17E"/>
    <w:rsid w:val="00902722"/>
    <w:rsid w:val="009027BC"/>
    <w:rsid w:val="009027CD"/>
    <w:rsid w:val="009062E6"/>
    <w:rsid w:val="00911BE5"/>
    <w:rsid w:val="00913CA9"/>
    <w:rsid w:val="009145AE"/>
    <w:rsid w:val="009146CE"/>
    <w:rsid w:val="00914CA7"/>
    <w:rsid w:val="00915C3E"/>
    <w:rsid w:val="009161A8"/>
    <w:rsid w:val="009245AE"/>
    <w:rsid w:val="009245F5"/>
    <w:rsid w:val="009249EC"/>
    <w:rsid w:val="00926401"/>
    <w:rsid w:val="009273B3"/>
    <w:rsid w:val="009305B5"/>
    <w:rsid w:val="009378DD"/>
    <w:rsid w:val="009429D5"/>
    <w:rsid w:val="00942BF1"/>
    <w:rsid w:val="00945180"/>
    <w:rsid w:val="00945428"/>
    <w:rsid w:val="0094607B"/>
    <w:rsid w:val="00953604"/>
    <w:rsid w:val="00954952"/>
    <w:rsid w:val="0095496B"/>
    <w:rsid w:val="00960F1E"/>
    <w:rsid w:val="009610DC"/>
    <w:rsid w:val="00961490"/>
    <w:rsid w:val="0096381A"/>
    <w:rsid w:val="00965E04"/>
    <w:rsid w:val="009674AD"/>
    <w:rsid w:val="00970CDC"/>
    <w:rsid w:val="00975727"/>
    <w:rsid w:val="00977010"/>
    <w:rsid w:val="00977D02"/>
    <w:rsid w:val="00977FF9"/>
    <w:rsid w:val="0098014A"/>
    <w:rsid w:val="009809BB"/>
    <w:rsid w:val="0098364B"/>
    <w:rsid w:val="009908A3"/>
    <w:rsid w:val="009911AF"/>
    <w:rsid w:val="00991875"/>
    <w:rsid w:val="00991F92"/>
    <w:rsid w:val="00992985"/>
    <w:rsid w:val="00992C61"/>
    <w:rsid w:val="00993889"/>
    <w:rsid w:val="00994031"/>
    <w:rsid w:val="0099551B"/>
    <w:rsid w:val="00996BD2"/>
    <w:rsid w:val="00997BF1"/>
    <w:rsid w:val="009A089C"/>
    <w:rsid w:val="009A118E"/>
    <w:rsid w:val="009A21CD"/>
    <w:rsid w:val="009A278C"/>
    <w:rsid w:val="009A2BC2"/>
    <w:rsid w:val="009A42C1"/>
    <w:rsid w:val="009A443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721D"/>
    <w:rsid w:val="00A0096C"/>
    <w:rsid w:val="00A01757"/>
    <w:rsid w:val="00A01DE3"/>
    <w:rsid w:val="00A028C0"/>
    <w:rsid w:val="00A02BAE"/>
    <w:rsid w:val="00A06A6B"/>
    <w:rsid w:val="00A07E47"/>
    <w:rsid w:val="00A118A0"/>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59B5"/>
    <w:rsid w:val="00A67866"/>
    <w:rsid w:val="00A70B07"/>
    <w:rsid w:val="00A723F8"/>
    <w:rsid w:val="00A72CA0"/>
    <w:rsid w:val="00A77CCB"/>
    <w:rsid w:val="00A83D8D"/>
    <w:rsid w:val="00A8446B"/>
    <w:rsid w:val="00A8473F"/>
    <w:rsid w:val="00A862D6"/>
    <w:rsid w:val="00A8715E"/>
    <w:rsid w:val="00A927E7"/>
    <w:rsid w:val="00A9295B"/>
    <w:rsid w:val="00A93B09"/>
    <w:rsid w:val="00A952D7"/>
    <w:rsid w:val="00A963F7"/>
    <w:rsid w:val="00A96AD8"/>
    <w:rsid w:val="00AA052C"/>
    <w:rsid w:val="00AA1210"/>
    <w:rsid w:val="00AA1E45"/>
    <w:rsid w:val="00AA4286"/>
    <w:rsid w:val="00AA456B"/>
    <w:rsid w:val="00AA57F5"/>
    <w:rsid w:val="00AA672E"/>
    <w:rsid w:val="00AA6EC9"/>
    <w:rsid w:val="00AB6309"/>
    <w:rsid w:val="00AB6C5F"/>
    <w:rsid w:val="00AB7129"/>
    <w:rsid w:val="00AC27A6"/>
    <w:rsid w:val="00AC30F7"/>
    <w:rsid w:val="00AC3A5A"/>
    <w:rsid w:val="00AC4D95"/>
    <w:rsid w:val="00AC5467"/>
    <w:rsid w:val="00AC5DF4"/>
    <w:rsid w:val="00AD0AEF"/>
    <w:rsid w:val="00AD11B7"/>
    <w:rsid w:val="00AD1A94"/>
    <w:rsid w:val="00AD1C05"/>
    <w:rsid w:val="00AD4126"/>
    <w:rsid w:val="00AD421C"/>
    <w:rsid w:val="00AD44FA"/>
    <w:rsid w:val="00AE070A"/>
    <w:rsid w:val="00AE101C"/>
    <w:rsid w:val="00AE2A69"/>
    <w:rsid w:val="00AE37E5"/>
    <w:rsid w:val="00AE5EB4"/>
    <w:rsid w:val="00AE7DBD"/>
    <w:rsid w:val="00AF0C18"/>
    <w:rsid w:val="00AF47C5"/>
    <w:rsid w:val="00AF5398"/>
    <w:rsid w:val="00B049AF"/>
    <w:rsid w:val="00B05A4C"/>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5B51"/>
    <w:rsid w:val="00B560C7"/>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025D"/>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5D6A"/>
    <w:rsid w:val="00BF74A6"/>
    <w:rsid w:val="00C013AD"/>
    <w:rsid w:val="00C04904"/>
    <w:rsid w:val="00C056B3"/>
    <w:rsid w:val="00C103E5"/>
    <w:rsid w:val="00C13319"/>
    <w:rsid w:val="00C13EE9"/>
    <w:rsid w:val="00C21540"/>
    <w:rsid w:val="00C21906"/>
    <w:rsid w:val="00C21BFA"/>
    <w:rsid w:val="00C24C8D"/>
    <w:rsid w:val="00C25FE2"/>
    <w:rsid w:val="00C264D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1A8E"/>
    <w:rsid w:val="00C72410"/>
    <w:rsid w:val="00C7287F"/>
    <w:rsid w:val="00C744BB"/>
    <w:rsid w:val="00C80CB8"/>
    <w:rsid w:val="00C819F8"/>
    <w:rsid w:val="00C8248C"/>
    <w:rsid w:val="00C8423F"/>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77D0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189D"/>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4E95"/>
    <w:rsid w:val="00E15CCD"/>
    <w:rsid w:val="00E202EF"/>
    <w:rsid w:val="00E210B5"/>
    <w:rsid w:val="00E2552F"/>
    <w:rsid w:val="00E3137A"/>
    <w:rsid w:val="00E32CCF"/>
    <w:rsid w:val="00E34A98"/>
    <w:rsid w:val="00E35440"/>
    <w:rsid w:val="00E35D1E"/>
    <w:rsid w:val="00E364F9"/>
    <w:rsid w:val="00E365FA"/>
    <w:rsid w:val="00E36789"/>
    <w:rsid w:val="00E44A83"/>
    <w:rsid w:val="00E47543"/>
    <w:rsid w:val="00E502C1"/>
    <w:rsid w:val="00E502DD"/>
    <w:rsid w:val="00E50D3A"/>
    <w:rsid w:val="00E51387"/>
    <w:rsid w:val="00E51E68"/>
    <w:rsid w:val="00E52EFD"/>
    <w:rsid w:val="00E5408A"/>
    <w:rsid w:val="00E56800"/>
    <w:rsid w:val="00E577C3"/>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0DBB"/>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291C"/>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C97"/>
    <w:rsid w:val="00F833BA"/>
    <w:rsid w:val="00F84FD0"/>
    <w:rsid w:val="00F859A8"/>
    <w:rsid w:val="00F86D87"/>
    <w:rsid w:val="00F9108B"/>
    <w:rsid w:val="00F91349"/>
    <w:rsid w:val="00F93A8A"/>
    <w:rsid w:val="00F94D98"/>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693"/>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156191818">
      <w:bodyDiv w:val="1"/>
      <w:marLeft w:val="0"/>
      <w:marRight w:val="0"/>
      <w:marTop w:val="0"/>
      <w:marBottom w:val="0"/>
      <w:divBdr>
        <w:top w:val="none" w:sz="0" w:space="0" w:color="auto"/>
        <w:left w:val="none" w:sz="0" w:space="0" w:color="auto"/>
        <w:bottom w:val="none" w:sz="0" w:space="0" w:color="auto"/>
        <w:right w:val="none" w:sz="0" w:space="0" w:color="auto"/>
      </w:divBdr>
    </w:div>
    <w:div w:id="271979253">
      <w:bodyDiv w:val="1"/>
      <w:marLeft w:val="0"/>
      <w:marRight w:val="0"/>
      <w:marTop w:val="0"/>
      <w:marBottom w:val="0"/>
      <w:divBdr>
        <w:top w:val="none" w:sz="0" w:space="0" w:color="auto"/>
        <w:left w:val="none" w:sz="0" w:space="0" w:color="auto"/>
        <w:bottom w:val="none" w:sz="0" w:space="0" w:color="auto"/>
        <w:right w:val="none" w:sz="0" w:space="0" w:color="auto"/>
      </w:divBdr>
    </w:div>
    <w:div w:id="303120627">
      <w:bodyDiv w:val="1"/>
      <w:marLeft w:val="0"/>
      <w:marRight w:val="0"/>
      <w:marTop w:val="0"/>
      <w:marBottom w:val="0"/>
      <w:divBdr>
        <w:top w:val="none" w:sz="0" w:space="0" w:color="auto"/>
        <w:left w:val="none" w:sz="0" w:space="0" w:color="auto"/>
        <w:bottom w:val="none" w:sz="0" w:space="0" w:color="auto"/>
        <w:right w:val="none" w:sz="0" w:space="0" w:color="auto"/>
      </w:divBdr>
    </w:div>
    <w:div w:id="419985030">
      <w:bodyDiv w:val="1"/>
      <w:marLeft w:val="0"/>
      <w:marRight w:val="0"/>
      <w:marTop w:val="0"/>
      <w:marBottom w:val="0"/>
      <w:divBdr>
        <w:top w:val="none" w:sz="0" w:space="0" w:color="auto"/>
        <w:left w:val="none" w:sz="0" w:space="0" w:color="auto"/>
        <w:bottom w:val="none" w:sz="0" w:space="0" w:color="auto"/>
        <w:right w:val="none" w:sz="0" w:space="0" w:color="auto"/>
      </w:divBdr>
    </w:div>
    <w:div w:id="516817521">
      <w:bodyDiv w:val="1"/>
      <w:marLeft w:val="0"/>
      <w:marRight w:val="0"/>
      <w:marTop w:val="0"/>
      <w:marBottom w:val="0"/>
      <w:divBdr>
        <w:top w:val="none" w:sz="0" w:space="0" w:color="auto"/>
        <w:left w:val="none" w:sz="0" w:space="0" w:color="auto"/>
        <w:bottom w:val="none" w:sz="0" w:space="0" w:color="auto"/>
        <w:right w:val="none" w:sz="0" w:space="0" w:color="auto"/>
      </w:divBdr>
    </w:div>
    <w:div w:id="608852879">
      <w:bodyDiv w:val="1"/>
      <w:marLeft w:val="0"/>
      <w:marRight w:val="0"/>
      <w:marTop w:val="0"/>
      <w:marBottom w:val="0"/>
      <w:divBdr>
        <w:top w:val="none" w:sz="0" w:space="0" w:color="auto"/>
        <w:left w:val="none" w:sz="0" w:space="0" w:color="auto"/>
        <w:bottom w:val="none" w:sz="0" w:space="0" w:color="auto"/>
        <w:right w:val="none" w:sz="0" w:space="0" w:color="auto"/>
      </w:divBdr>
    </w:div>
    <w:div w:id="623005120">
      <w:bodyDiv w:val="1"/>
      <w:marLeft w:val="0"/>
      <w:marRight w:val="0"/>
      <w:marTop w:val="0"/>
      <w:marBottom w:val="0"/>
      <w:divBdr>
        <w:top w:val="none" w:sz="0" w:space="0" w:color="auto"/>
        <w:left w:val="none" w:sz="0" w:space="0" w:color="auto"/>
        <w:bottom w:val="none" w:sz="0" w:space="0" w:color="auto"/>
        <w:right w:val="none" w:sz="0" w:space="0" w:color="auto"/>
      </w:divBdr>
    </w:div>
    <w:div w:id="851607400">
      <w:bodyDiv w:val="1"/>
      <w:marLeft w:val="0"/>
      <w:marRight w:val="0"/>
      <w:marTop w:val="0"/>
      <w:marBottom w:val="0"/>
      <w:divBdr>
        <w:top w:val="none" w:sz="0" w:space="0" w:color="auto"/>
        <w:left w:val="none" w:sz="0" w:space="0" w:color="auto"/>
        <w:bottom w:val="none" w:sz="0" w:space="0" w:color="auto"/>
        <w:right w:val="none" w:sz="0" w:space="0" w:color="auto"/>
      </w:divBdr>
    </w:div>
    <w:div w:id="882599058">
      <w:bodyDiv w:val="1"/>
      <w:marLeft w:val="0"/>
      <w:marRight w:val="0"/>
      <w:marTop w:val="0"/>
      <w:marBottom w:val="0"/>
      <w:divBdr>
        <w:top w:val="none" w:sz="0" w:space="0" w:color="auto"/>
        <w:left w:val="none" w:sz="0" w:space="0" w:color="auto"/>
        <w:bottom w:val="none" w:sz="0" w:space="0" w:color="auto"/>
        <w:right w:val="none" w:sz="0" w:space="0" w:color="auto"/>
      </w:divBdr>
    </w:div>
    <w:div w:id="966353477">
      <w:bodyDiv w:val="1"/>
      <w:marLeft w:val="0"/>
      <w:marRight w:val="0"/>
      <w:marTop w:val="0"/>
      <w:marBottom w:val="0"/>
      <w:divBdr>
        <w:top w:val="none" w:sz="0" w:space="0" w:color="auto"/>
        <w:left w:val="none" w:sz="0" w:space="0" w:color="auto"/>
        <w:bottom w:val="none" w:sz="0" w:space="0" w:color="auto"/>
        <w:right w:val="none" w:sz="0" w:space="0" w:color="auto"/>
      </w:divBdr>
      <w:divsChild>
        <w:div w:id="1560746378">
          <w:marLeft w:val="0"/>
          <w:marRight w:val="0"/>
          <w:marTop w:val="0"/>
          <w:marBottom w:val="0"/>
          <w:divBdr>
            <w:top w:val="none" w:sz="0" w:space="0" w:color="auto"/>
            <w:left w:val="none" w:sz="0" w:space="0" w:color="auto"/>
            <w:bottom w:val="none" w:sz="0" w:space="0" w:color="auto"/>
            <w:right w:val="none" w:sz="0" w:space="0" w:color="auto"/>
          </w:divBdr>
        </w:div>
      </w:divsChild>
    </w:div>
    <w:div w:id="1271817550">
      <w:bodyDiv w:val="1"/>
      <w:marLeft w:val="0"/>
      <w:marRight w:val="0"/>
      <w:marTop w:val="0"/>
      <w:marBottom w:val="0"/>
      <w:divBdr>
        <w:top w:val="none" w:sz="0" w:space="0" w:color="auto"/>
        <w:left w:val="none" w:sz="0" w:space="0" w:color="auto"/>
        <w:bottom w:val="none" w:sz="0" w:space="0" w:color="auto"/>
        <w:right w:val="none" w:sz="0" w:space="0" w:color="auto"/>
      </w:divBdr>
    </w:div>
    <w:div w:id="1425688042">
      <w:bodyDiv w:val="1"/>
      <w:marLeft w:val="0"/>
      <w:marRight w:val="0"/>
      <w:marTop w:val="0"/>
      <w:marBottom w:val="0"/>
      <w:divBdr>
        <w:top w:val="none" w:sz="0" w:space="0" w:color="auto"/>
        <w:left w:val="none" w:sz="0" w:space="0" w:color="auto"/>
        <w:bottom w:val="none" w:sz="0" w:space="0" w:color="auto"/>
        <w:right w:val="none" w:sz="0" w:space="0" w:color="auto"/>
      </w:divBdr>
    </w:div>
    <w:div w:id="1538815106">
      <w:bodyDiv w:val="1"/>
      <w:marLeft w:val="0"/>
      <w:marRight w:val="0"/>
      <w:marTop w:val="0"/>
      <w:marBottom w:val="0"/>
      <w:divBdr>
        <w:top w:val="none" w:sz="0" w:space="0" w:color="auto"/>
        <w:left w:val="none" w:sz="0" w:space="0" w:color="auto"/>
        <w:bottom w:val="none" w:sz="0" w:space="0" w:color="auto"/>
        <w:right w:val="none" w:sz="0" w:space="0" w:color="auto"/>
      </w:divBdr>
    </w:div>
    <w:div w:id="1926649028">
      <w:bodyDiv w:val="1"/>
      <w:marLeft w:val="0"/>
      <w:marRight w:val="0"/>
      <w:marTop w:val="0"/>
      <w:marBottom w:val="0"/>
      <w:divBdr>
        <w:top w:val="none" w:sz="0" w:space="0" w:color="auto"/>
        <w:left w:val="none" w:sz="0" w:space="0" w:color="auto"/>
        <w:bottom w:val="none" w:sz="0" w:space="0" w:color="auto"/>
        <w:right w:val="none" w:sz="0" w:space="0" w:color="auto"/>
      </w:divBdr>
    </w:div>
    <w:div w:id="2041081089">
      <w:bodyDiv w:val="1"/>
      <w:marLeft w:val="0"/>
      <w:marRight w:val="0"/>
      <w:marTop w:val="0"/>
      <w:marBottom w:val="0"/>
      <w:divBdr>
        <w:top w:val="none" w:sz="0" w:space="0" w:color="auto"/>
        <w:left w:val="none" w:sz="0" w:space="0" w:color="auto"/>
        <w:bottom w:val="none" w:sz="0" w:space="0" w:color="auto"/>
        <w:right w:val="none" w:sz="0" w:space="0" w:color="auto"/>
      </w:divBdr>
      <w:divsChild>
        <w:div w:id="55515105">
          <w:marLeft w:val="0"/>
          <w:marRight w:val="0"/>
          <w:marTop w:val="540"/>
          <w:marBottom w:val="270"/>
          <w:divBdr>
            <w:top w:val="single" w:sz="2" w:space="0" w:color="auto"/>
            <w:left w:val="single" w:sz="2" w:space="0" w:color="auto"/>
            <w:bottom w:val="single" w:sz="2" w:space="0" w:color="auto"/>
            <w:right w:val="single" w:sz="2" w:space="0" w:color="auto"/>
          </w:divBdr>
        </w:div>
        <w:div w:id="626590341">
          <w:marLeft w:val="0"/>
          <w:marRight w:val="0"/>
          <w:marTop w:val="450"/>
          <w:marBottom w:val="240"/>
          <w:divBdr>
            <w:top w:val="single" w:sz="2" w:space="0" w:color="auto"/>
            <w:left w:val="single" w:sz="2" w:space="0" w:color="auto"/>
            <w:bottom w:val="single" w:sz="2" w:space="0" w:color="auto"/>
            <w:right w:val="single" w:sz="2" w:space="0" w:color="auto"/>
          </w:divBdr>
        </w:div>
        <w:div w:id="1010988006">
          <w:marLeft w:val="0"/>
          <w:marRight w:val="0"/>
          <w:marTop w:val="120"/>
          <w:marBottom w:val="120"/>
          <w:divBdr>
            <w:top w:val="single" w:sz="2" w:space="0" w:color="auto"/>
            <w:left w:val="single" w:sz="2" w:space="0" w:color="auto"/>
            <w:bottom w:val="single" w:sz="2" w:space="0" w:color="auto"/>
            <w:right w:val="single" w:sz="2" w:space="0" w:color="auto"/>
          </w:divBdr>
        </w:div>
        <w:div w:id="1675913388">
          <w:marLeft w:val="0"/>
          <w:marRight w:val="0"/>
          <w:marTop w:val="120"/>
          <w:marBottom w:val="120"/>
          <w:divBdr>
            <w:top w:val="single" w:sz="2" w:space="0" w:color="auto"/>
            <w:left w:val="single" w:sz="2" w:space="0" w:color="auto"/>
            <w:bottom w:val="single" w:sz="2" w:space="0" w:color="auto"/>
            <w:right w:val="single" w:sz="2" w:space="0" w:color="auto"/>
          </w:divBdr>
        </w:div>
        <w:div w:id="2138601875">
          <w:marLeft w:val="0"/>
          <w:marRight w:val="0"/>
          <w:marTop w:val="120"/>
          <w:marBottom w:val="120"/>
          <w:divBdr>
            <w:top w:val="single" w:sz="2" w:space="0" w:color="auto"/>
            <w:left w:val="single" w:sz="2" w:space="0" w:color="auto"/>
            <w:bottom w:val="single" w:sz="2" w:space="0" w:color="auto"/>
            <w:right w:val="single" w:sz="2" w:space="0" w:color="auto"/>
          </w:divBdr>
        </w:div>
        <w:div w:id="636645545">
          <w:marLeft w:val="0"/>
          <w:marRight w:val="0"/>
          <w:marTop w:val="120"/>
          <w:marBottom w:val="120"/>
          <w:divBdr>
            <w:top w:val="single" w:sz="2" w:space="0" w:color="auto"/>
            <w:left w:val="single" w:sz="2" w:space="0" w:color="auto"/>
            <w:bottom w:val="single" w:sz="2" w:space="0" w:color="auto"/>
            <w:right w:val="single" w:sz="2" w:space="0" w:color="auto"/>
          </w:divBdr>
        </w:div>
        <w:div w:id="1651014825">
          <w:marLeft w:val="0"/>
          <w:marRight w:val="0"/>
          <w:marTop w:val="120"/>
          <w:marBottom w:val="120"/>
          <w:divBdr>
            <w:top w:val="single" w:sz="2" w:space="0" w:color="auto"/>
            <w:left w:val="single" w:sz="2" w:space="0" w:color="auto"/>
            <w:bottom w:val="single" w:sz="2" w:space="0" w:color="auto"/>
            <w:right w:val="single" w:sz="2" w:space="0" w:color="auto"/>
          </w:divBdr>
        </w:div>
        <w:div w:id="2017876611">
          <w:marLeft w:val="0"/>
          <w:marRight w:val="0"/>
          <w:marTop w:val="120"/>
          <w:marBottom w:val="120"/>
          <w:divBdr>
            <w:top w:val="single" w:sz="2" w:space="0" w:color="auto"/>
            <w:left w:val="single" w:sz="2" w:space="0" w:color="auto"/>
            <w:bottom w:val="single" w:sz="2" w:space="0" w:color="auto"/>
            <w:right w:val="single" w:sz="2" w:space="0" w:color="auto"/>
          </w:divBdr>
        </w:div>
        <w:div w:id="719013732">
          <w:marLeft w:val="0"/>
          <w:marRight w:val="0"/>
          <w:marTop w:val="120"/>
          <w:marBottom w:val="120"/>
          <w:divBdr>
            <w:top w:val="single" w:sz="2" w:space="0" w:color="auto"/>
            <w:left w:val="single" w:sz="2" w:space="0" w:color="auto"/>
            <w:bottom w:val="single" w:sz="2" w:space="0" w:color="auto"/>
            <w:right w:val="single" w:sz="2" w:space="0" w:color="auto"/>
          </w:divBdr>
        </w:div>
        <w:div w:id="230624079">
          <w:marLeft w:val="0"/>
          <w:marRight w:val="0"/>
          <w:marTop w:val="120"/>
          <w:marBottom w:val="120"/>
          <w:divBdr>
            <w:top w:val="single" w:sz="2" w:space="0" w:color="auto"/>
            <w:left w:val="single" w:sz="2" w:space="0" w:color="auto"/>
            <w:bottom w:val="single" w:sz="2" w:space="0" w:color="auto"/>
            <w:right w:val="single" w:sz="2" w:space="0" w:color="auto"/>
          </w:divBdr>
        </w:div>
        <w:div w:id="1948266609">
          <w:marLeft w:val="0"/>
          <w:marRight w:val="0"/>
          <w:marTop w:val="120"/>
          <w:marBottom w:val="120"/>
          <w:divBdr>
            <w:top w:val="single" w:sz="2" w:space="0" w:color="auto"/>
            <w:left w:val="single" w:sz="2" w:space="0" w:color="auto"/>
            <w:bottom w:val="single" w:sz="2" w:space="0" w:color="auto"/>
            <w:right w:val="single" w:sz="2" w:space="0" w:color="auto"/>
          </w:divBdr>
        </w:div>
        <w:div w:id="1651010002">
          <w:marLeft w:val="0"/>
          <w:marRight w:val="0"/>
          <w:marTop w:val="120"/>
          <w:marBottom w:val="120"/>
          <w:divBdr>
            <w:top w:val="single" w:sz="2" w:space="0" w:color="auto"/>
            <w:left w:val="single" w:sz="2" w:space="0" w:color="auto"/>
            <w:bottom w:val="single" w:sz="2" w:space="0" w:color="auto"/>
            <w:right w:val="single" w:sz="2" w:space="0" w:color="auto"/>
          </w:divBdr>
        </w:div>
        <w:div w:id="1865553931">
          <w:marLeft w:val="0"/>
          <w:marRight w:val="0"/>
          <w:marTop w:val="120"/>
          <w:marBottom w:val="120"/>
          <w:divBdr>
            <w:top w:val="single" w:sz="2" w:space="0" w:color="auto"/>
            <w:left w:val="single" w:sz="2" w:space="0" w:color="auto"/>
            <w:bottom w:val="single" w:sz="2" w:space="0" w:color="auto"/>
            <w:right w:val="single" w:sz="2" w:space="0" w:color="auto"/>
          </w:divBdr>
        </w:div>
        <w:div w:id="1292790056">
          <w:marLeft w:val="0"/>
          <w:marRight w:val="0"/>
          <w:marTop w:val="120"/>
          <w:marBottom w:val="120"/>
          <w:divBdr>
            <w:top w:val="single" w:sz="2" w:space="0" w:color="auto"/>
            <w:left w:val="single" w:sz="2" w:space="0" w:color="auto"/>
            <w:bottom w:val="single" w:sz="2" w:space="0" w:color="auto"/>
            <w:right w:val="single" w:sz="2" w:space="0" w:color="auto"/>
          </w:divBdr>
        </w:div>
        <w:div w:id="1410039701">
          <w:marLeft w:val="0"/>
          <w:marRight w:val="0"/>
          <w:marTop w:val="120"/>
          <w:marBottom w:val="120"/>
          <w:divBdr>
            <w:top w:val="single" w:sz="2" w:space="0" w:color="auto"/>
            <w:left w:val="single" w:sz="2" w:space="0" w:color="auto"/>
            <w:bottom w:val="single" w:sz="2" w:space="0" w:color="auto"/>
            <w:right w:val="single" w:sz="2" w:space="0" w:color="auto"/>
          </w:divBdr>
        </w:div>
        <w:div w:id="126893812">
          <w:marLeft w:val="0"/>
          <w:marRight w:val="0"/>
          <w:marTop w:val="120"/>
          <w:marBottom w:val="120"/>
          <w:divBdr>
            <w:top w:val="single" w:sz="2" w:space="0" w:color="auto"/>
            <w:left w:val="single" w:sz="2" w:space="0" w:color="auto"/>
            <w:bottom w:val="single" w:sz="2" w:space="0" w:color="auto"/>
            <w:right w:val="single" w:sz="2" w:space="0" w:color="auto"/>
          </w:divBdr>
        </w:div>
        <w:div w:id="1544630898">
          <w:marLeft w:val="0"/>
          <w:marRight w:val="0"/>
          <w:marTop w:val="120"/>
          <w:marBottom w:val="120"/>
          <w:divBdr>
            <w:top w:val="single" w:sz="2" w:space="0" w:color="auto"/>
            <w:left w:val="single" w:sz="2" w:space="0" w:color="auto"/>
            <w:bottom w:val="single" w:sz="2" w:space="0" w:color="auto"/>
            <w:right w:val="single" w:sz="2" w:space="0" w:color="auto"/>
          </w:divBdr>
        </w:div>
        <w:div w:id="377168897">
          <w:marLeft w:val="0"/>
          <w:marRight w:val="0"/>
          <w:marTop w:val="120"/>
          <w:marBottom w:val="120"/>
          <w:divBdr>
            <w:top w:val="single" w:sz="2" w:space="0" w:color="auto"/>
            <w:left w:val="single" w:sz="2" w:space="0" w:color="auto"/>
            <w:bottom w:val="single" w:sz="2" w:space="0" w:color="auto"/>
            <w:right w:val="single" w:sz="2" w:space="0" w:color="auto"/>
          </w:divBdr>
        </w:div>
        <w:div w:id="1419718904">
          <w:marLeft w:val="0"/>
          <w:marRight w:val="0"/>
          <w:marTop w:val="450"/>
          <w:marBottom w:val="240"/>
          <w:divBdr>
            <w:top w:val="single" w:sz="2" w:space="0" w:color="auto"/>
            <w:left w:val="single" w:sz="2" w:space="0" w:color="auto"/>
            <w:bottom w:val="single" w:sz="2" w:space="0" w:color="auto"/>
            <w:right w:val="single" w:sz="2" w:space="0" w:color="auto"/>
          </w:divBdr>
        </w:div>
        <w:div w:id="219944596">
          <w:marLeft w:val="0"/>
          <w:marRight w:val="0"/>
          <w:marTop w:val="120"/>
          <w:marBottom w:val="120"/>
          <w:divBdr>
            <w:top w:val="single" w:sz="2" w:space="0" w:color="auto"/>
            <w:left w:val="single" w:sz="2" w:space="0" w:color="auto"/>
            <w:bottom w:val="single" w:sz="2" w:space="0" w:color="auto"/>
            <w:right w:val="single" w:sz="2" w:space="0" w:color="auto"/>
          </w:divBdr>
        </w:div>
        <w:div w:id="1897859117">
          <w:marLeft w:val="0"/>
          <w:marRight w:val="0"/>
          <w:marTop w:val="120"/>
          <w:marBottom w:val="120"/>
          <w:divBdr>
            <w:top w:val="single" w:sz="2" w:space="0" w:color="auto"/>
            <w:left w:val="single" w:sz="2" w:space="0" w:color="auto"/>
            <w:bottom w:val="single" w:sz="2" w:space="0" w:color="auto"/>
            <w:right w:val="single" w:sz="2" w:space="0" w:color="auto"/>
          </w:divBdr>
        </w:div>
        <w:div w:id="9072239">
          <w:marLeft w:val="0"/>
          <w:marRight w:val="0"/>
          <w:marTop w:val="120"/>
          <w:marBottom w:val="120"/>
          <w:divBdr>
            <w:top w:val="single" w:sz="2" w:space="0" w:color="auto"/>
            <w:left w:val="single" w:sz="2" w:space="0" w:color="auto"/>
            <w:bottom w:val="single" w:sz="2" w:space="0" w:color="auto"/>
            <w:right w:val="single" w:sz="2" w:space="0" w:color="auto"/>
          </w:divBdr>
        </w:div>
        <w:div w:id="1329089654">
          <w:marLeft w:val="0"/>
          <w:marRight w:val="0"/>
          <w:marTop w:val="120"/>
          <w:marBottom w:val="120"/>
          <w:divBdr>
            <w:top w:val="single" w:sz="2" w:space="0" w:color="auto"/>
            <w:left w:val="single" w:sz="2" w:space="0" w:color="auto"/>
            <w:bottom w:val="single" w:sz="2" w:space="0" w:color="auto"/>
            <w:right w:val="single" w:sz="2" w:space="0" w:color="auto"/>
          </w:divBdr>
        </w:div>
        <w:div w:id="2104298846">
          <w:marLeft w:val="0"/>
          <w:marRight w:val="0"/>
          <w:marTop w:val="120"/>
          <w:marBottom w:val="120"/>
          <w:divBdr>
            <w:top w:val="single" w:sz="2" w:space="0" w:color="auto"/>
            <w:left w:val="single" w:sz="2" w:space="0" w:color="auto"/>
            <w:bottom w:val="single" w:sz="2" w:space="0" w:color="auto"/>
            <w:right w:val="single" w:sz="2" w:space="0" w:color="auto"/>
          </w:divBdr>
        </w:div>
        <w:div w:id="1609190495">
          <w:marLeft w:val="0"/>
          <w:marRight w:val="0"/>
          <w:marTop w:val="120"/>
          <w:marBottom w:val="120"/>
          <w:divBdr>
            <w:top w:val="single" w:sz="2" w:space="0" w:color="auto"/>
            <w:left w:val="single" w:sz="2" w:space="0" w:color="auto"/>
            <w:bottom w:val="single" w:sz="2" w:space="0" w:color="auto"/>
            <w:right w:val="single" w:sz="2" w:space="0" w:color="auto"/>
          </w:divBdr>
        </w:div>
        <w:div w:id="1968268853">
          <w:marLeft w:val="0"/>
          <w:marRight w:val="0"/>
          <w:marTop w:val="120"/>
          <w:marBottom w:val="120"/>
          <w:divBdr>
            <w:top w:val="single" w:sz="2" w:space="0" w:color="auto"/>
            <w:left w:val="single" w:sz="2" w:space="0" w:color="auto"/>
            <w:bottom w:val="single" w:sz="2" w:space="0" w:color="auto"/>
            <w:right w:val="single" w:sz="2" w:space="0" w:color="auto"/>
          </w:divBdr>
        </w:div>
        <w:div w:id="331833156">
          <w:marLeft w:val="0"/>
          <w:marRight w:val="0"/>
          <w:marTop w:val="120"/>
          <w:marBottom w:val="120"/>
          <w:divBdr>
            <w:top w:val="single" w:sz="2" w:space="0" w:color="auto"/>
            <w:left w:val="single" w:sz="2" w:space="0" w:color="auto"/>
            <w:bottom w:val="single" w:sz="2" w:space="0" w:color="auto"/>
            <w:right w:val="single" w:sz="2" w:space="0" w:color="auto"/>
          </w:divBdr>
        </w:div>
        <w:div w:id="1219583834">
          <w:marLeft w:val="0"/>
          <w:marRight w:val="0"/>
          <w:marTop w:val="120"/>
          <w:marBottom w:val="120"/>
          <w:divBdr>
            <w:top w:val="single" w:sz="2" w:space="0" w:color="auto"/>
            <w:left w:val="single" w:sz="2" w:space="0" w:color="auto"/>
            <w:bottom w:val="single" w:sz="2" w:space="0" w:color="auto"/>
            <w:right w:val="single" w:sz="2" w:space="0" w:color="auto"/>
          </w:divBdr>
        </w:div>
        <w:div w:id="578372180">
          <w:marLeft w:val="0"/>
          <w:marRight w:val="0"/>
          <w:marTop w:val="540"/>
          <w:marBottom w:val="270"/>
          <w:divBdr>
            <w:top w:val="single" w:sz="2" w:space="0" w:color="auto"/>
            <w:left w:val="single" w:sz="2" w:space="0" w:color="auto"/>
            <w:bottom w:val="single" w:sz="2" w:space="0" w:color="auto"/>
            <w:right w:val="single" w:sz="2" w:space="0" w:color="auto"/>
          </w:divBdr>
        </w:div>
        <w:div w:id="904755071">
          <w:marLeft w:val="0"/>
          <w:marRight w:val="0"/>
          <w:marTop w:val="450"/>
          <w:marBottom w:val="240"/>
          <w:divBdr>
            <w:top w:val="single" w:sz="2" w:space="0" w:color="auto"/>
            <w:left w:val="single" w:sz="2" w:space="0" w:color="auto"/>
            <w:bottom w:val="single" w:sz="2" w:space="0" w:color="auto"/>
            <w:right w:val="single" w:sz="2" w:space="0" w:color="auto"/>
          </w:divBdr>
        </w:div>
        <w:div w:id="1964849642">
          <w:marLeft w:val="0"/>
          <w:marRight w:val="0"/>
          <w:marTop w:val="120"/>
          <w:marBottom w:val="120"/>
          <w:divBdr>
            <w:top w:val="single" w:sz="2" w:space="0" w:color="auto"/>
            <w:left w:val="single" w:sz="2" w:space="0" w:color="auto"/>
            <w:bottom w:val="single" w:sz="2" w:space="0" w:color="auto"/>
            <w:right w:val="single" w:sz="2" w:space="0" w:color="auto"/>
          </w:divBdr>
        </w:div>
        <w:div w:id="1468860964">
          <w:marLeft w:val="0"/>
          <w:marRight w:val="0"/>
          <w:marTop w:val="450"/>
          <w:marBottom w:val="240"/>
          <w:divBdr>
            <w:top w:val="single" w:sz="2" w:space="0" w:color="auto"/>
            <w:left w:val="single" w:sz="2" w:space="0" w:color="auto"/>
            <w:bottom w:val="single" w:sz="2" w:space="0" w:color="auto"/>
            <w:right w:val="single" w:sz="2" w:space="0" w:color="auto"/>
          </w:divBdr>
        </w:div>
        <w:div w:id="1230580007">
          <w:marLeft w:val="0"/>
          <w:marRight w:val="0"/>
          <w:marTop w:val="120"/>
          <w:marBottom w:val="120"/>
          <w:divBdr>
            <w:top w:val="single" w:sz="2" w:space="0" w:color="auto"/>
            <w:left w:val="single" w:sz="2" w:space="0" w:color="auto"/>
            <w:bottom w:val="single" w:sz="2" w:space="0" w:color="auto"/>
            <w:right w:val="single" w:sz="2" w:space="0" w:color="auto"/>
          </w:divBdr>
        </w:div>
        <w:div w:id="1920484249">
          <w:marLeft w:val="0"/>
          <w:marRight w:val="0"/>
          <w:marTop w:val="120"/>
          <w:marBottom w:val="120"/>
          <w:divBdr>
            <w:top w:val="single" w:sz="2" w:space="0" w:color="auto"/>
            <w:left w:val="single" w:sz="2" w:space="0" w:color="auto"/>
            <w:bottom w:val="single" w:sz="2" w:space="0" w:color="auto"/>
            <w:right w:val="single" w:sz="2" w:space="0" w:color="auto"/>
          </w:divBdr>
        </w:div>
        <w:div w:id="1325013201">
          <w:marLeft w:val="0"/>
          <w:marRight w:val="0"/>
          <w:marTop w:val="120"/>
          <w:marBottom w:val="120"/>
          <w:divBdr>
            <w:top w:val="single" w:sz="2" w:space="0" w:color="auto"/>
            <w:left w:val="single" w:sz="2" w:space="0" w:color="auto"/>
            <w:bottom w:val="single" w:sz="2" w:space="0" w:color="auto"/>
            <w:right w:val="single" w:sz="2" w:space="0" w:color="auto"/>
          </w:divBdr>
        </w:div>
        <w:div w:id="89670633">
          <w:marLeft w:val="0"/>
          <w:marRight w:val="0"/>
          <w:marTop w:val="120"/>
          <w:marBottom w:val="120"/>
          <w:divBdr>
            <w:top w:val="single" w:sz="2" w:space="0" w:color="auto"/>
            <w:left w:val="single" w:sz="2" w:space="0" w:color="auto"/>
            <w:bottom w:val="single" w:sz="2" w:space="0" w:color="auto"/>
            <w:right w:val="single" w:sz="2" w:space="0" w:color="auto"/>
          </w:divBdr>
        </w:div>
        <w:div w:id="430010966">
          <w:marLeft w:val="0"/>
          <w:marRight w:val="0"/>
          <w:marTop w:val="120"/>
          <w:marBottom w:val="120"/>
          <w:divBdr>
            <w:top w:val="single" w:sz="2" w:space="0" w:color="auto"/>
            <w:left w:val="single" w:sz="2" w:space="0" w:color="auto"/>
            <w:bottom w:val="single" w:sz="2" w:space="0" w:color="auto"/>
            <w:right w:val="single" w:sz="2" w:space="0" w:color="auto"/>
          </w:divBdr>
        </w:div>
        <w:div w:id="600990972">
          <w:marLeft w:val="0"/>
          <w:marRight w:val="0"/>
          <w:marTop w:val="120"/>
          <w:marBottom w:val="120"/>
          <w:divBdr>
            <w:top w:val="single" w:sz="2" w:space="0" w:color="auto"/>
            <w:left w:val="single" w:sz="2" w:space="0" w:color="auto"/>
            <w:bottom w:val="single" w:sz="2" w:space="0" w:color="auto"/>
            <w:right w:val="single" w:sz="2" w:space="0" w:color="auto"/>
          </w:divBdr>
        </w:div>
        <w:div w:id="870149973">
          <w:marLeft w:val="0"/>
          <w:marRight w:val="0"/>
          <w:marTop w:val="120"/>
          <w:marBottom w:val="120"/>
          <w:divBdr>
            <w:top w:val="single" w:sz="2" w:space="0" w:color="auto"/>
            <w:left w:val="single" w:sz="2" w:space="0" w:color="auto"/>
            <w:bottom w:val="single" w:sz="2" w:space="0" w:color="auto"/>
            <w:right w:val="single" w:sz="2" w:space="0" w:color="auto"/>
          </w:divBdr>
        </w:div>
        <w:div w:id="753937325">
          <w:marLeft w:val="0"/>
          <w:marRight w:val="0"/>
          <w:marTop w:val="120"/>
          <w:marBottom w:val="120"/>
          <w:divBdr>
            <w:top w:val="single" w:sz="2" w:space="0" w:color="auto"/>
            <w:left w:val="single" w:sz="2" w:space="0" w:color="auto"/>
            <w:bottom w:val="single" w:sz="2" w:space="0" w:color="auto"/>
            <w:right w:val="single" w:sz="2" w:space="0" w:color="auto"/>
          </w:divBdr>
        </w:div>
        <w:div w:id="719552098">
          <w:marLeft w:val="0"/>
          <w:marRight w:val="0"/>
          <w:marTop w:val="450"/>
          <w:marBottom w:val="240"/>
          <w:divBdr>
            <w:top w:val="single" w:sz="2" w:space="0" w:color="auto"/>
            <w:left w:val="single" w:sz="2" w:space="0" w:color="auto"/>
            <w:bottom w:val="single" w:sz="2" w:space="0" w:color="auto"/>
            <w:right w:val="single" w:sz="2" w:space="0" w:color="auto"/>
          </w:divBdr>
        </w:div>
        <w:div w:id="969238816">
          <w:marLeft w:val="0"/>
          <w:marRight w:val="0"/>
          <w:marTop w:val="120"/>
          <w:marBottom w:val="120"/>
          <w:divBdr>
            <w:top w:val="single" w:sz="2" w:space="0" w:color="auto"/>
            <w:left w:val="single" w:sz="2" w:space="0" w:color="auto"/>
            <w:bottom w:val="single" w:sz="2" w:space="0" w:color="auto"/>
            <w:right w:val="single" w:sz="2" w:space="0" w:color="auto"/>
          </w:divBdr>
        </w:div>
        <w:div w:id="1642074994">
          <w:marLeft w:val="0"/>
          <w:marRight w:val="0"/>
          <w:marTop w:val="120"/>
          <w:marBottom w:val="120"/>
          <w:divBdr>
            <w:top w:val="single" w:sz="2" w:space="0" w:color="auto"/>
            <w:left w:val="single" w:sz="2" w:space="0" w:color="auto"/>
            <w:bottom w:val="single" w:sz="2" w:space="0" w:color="auto"/>
            <w:right w:val="single" w:sz="2" w:space="0" w:color="auto"/>
          </w:divBdr>
        </w:div>
        <w:div w:id="88282038">
          <w:marLeft w:val="0"/>
          <w:marRight w:val="0"/>
          <w:marTop w:val="120"/>
          <w:marBottom w:val="120"/>
          <w:divBdr>
            <w:top w:val="single" w:sz="2" w:space="0" w:color="auto"/>
            <w:left w:val="single" w:sz="2" w:space="0" w:color="auto"/>
            <w:bottom w:val="single" w:sz="2" w:space="0" w:color="auto"/>
            <w:right w:val="single" w:sz="2" w:space="0" w:color="auto"/>
          </w:divBdr>
        </w:div>
        <w:div w:id="742795241">
          <w:marLeft w:val="0"/>
          <w:marRight w:val="0"/>
          <w:marTop w:val="120"/>
          <w:marBottom w:val="120"/>
          <w:divBdr>
            <w:top w:val="single" w:sz="2" w:space="0" w:color="auto"/>
            <w:left w:val="single" w:sz="2" w:space="0" w:color="auto"/>
            <w:bottom w:val="single" w:sz="2" w:space="0" w:color="auto"/>
            <w:right w:val="single" w:sz="2" w:space="0" w:color="auto"/>
          </w:divBdr>
        </w:div>
        <w:div w:id="438987847">
          <w:marLeft w:val="0"/>
          <w:marRight w:val="0"/>
          <w:marTop w:val="120"/>
          <w:marBottom w:val="120"/>
          <w:divBdr>
            <w:top w:val="single" w:sz="2" w:space="0" w:color="auto"/>
            <w:left w:val="single" w:sz="2" w:space="0" w:color="auto"/>
            <w:bottom w:val="single" w:sz="2" w:space="0" w:color="auto"/>
            <w:right w:val="single" w:sz="2" w:space="0" w:color="auto"/>
          </w:divBdr>
        </w:div>
        <w:div w:id="1892576870">
          <w:marLeft w:val="0"/>
          <w:marRight w:val="0"/>
          <w:marTop w:val="120"/>
          <w:marBottom w:val="120"/>
          <w:divBdr>
            <w:top w:val="single" w:sz="2" w:space="0" w:color="auto"/>
            <w:left w:val="single" w:sz="2" w:space="0" w:color="auto"/>
            <w:bottom w:val="single" w:sz="2" w:space="0" w:color="auto"/>
            <w:right w:val="single" w:sz="2" w:space="0" w:color="auto"/>
          </w:divBdr>
        </w:div>
        <w:div w:id="1523392851">
          <w:marLeft w:val="0"/>
          <w:marRight w:val="0"/>
          <w:marTop w:val="450"/>
          <w:marBottom w:val="240"/>
          <w:divBdr>
            <w:top w:val="single" w:sz="2" w:space="0" w:color="auto"/>
            <w:left w:val="single" w:sz="2" w:space="0" w:color="auto"/>
            <w:bottom w:val="single" w:sz="2" w:space="0" w:color="auto"/>
            <w:right w:val="single" w:sz="2" w:space="0" w:color="auto"/>
          </w:divBdr>
        </w:div>
        <w:div w:id="772045255">
          <w:marLeft w:val="0"/>
          <w:marRight w:val="0"/>
          <w:marTop w:val="120"/>
          <w:marBottom w:val="120"/>
          <w:divBdr>
            <w:top w:val="single" w:sz="2" w:space="0" w:color="auto"/>
            <w:left w:val="single" w:sz="2" w:space="0" w:color="auto"/>
            <w:bottom w:val="single" w:sz="2" w:space="0" w:color="auto"/>
            <w:right w:val="single" w:sz="2" w:space="0" w:color="auto"/>
          </w:divBdr>
        </w:div>
        <w:div w:id="1844396773">
          <w:marLeft w:val="0"/>
          <w:marRight w:val="0"/>
          <w:marTop w:val="120"/>
          <w:marBottom w:val="120"/>
          <w:divBdr>
            <w:top w:val="single" w:sz="2" w:space="0" w:color="auto"/>
            <w:left w:val="single" w:sz="2" w:space="0" w:color="auto"/>
            <w:bottom w:val="single" w:sz="2" w:space="0" w:color="auto"/>
            <w:right w:val="single" w:sz="2" w:space="0" w:color="auto"/>
          </w:divBdr>
        </w:div>
        <w:div w:id="377126707">
          <w:marLeft w:val="0"/>
          <w:marRight w:val="0"/>
          <w:marTop w:val="120"/>
          <w:marBottom w:val="120"/>
          <w:divBdr>
            <w:top w:val="single" w:sz="2" w:space="0" w:color="auto"/>
            <w:left w:val="single" w:sz="2" w:space="0" w:color="auto"/>
            <w:bottom w:val="single" w:sz="2" w:space="0" w:color="auto"/>
            <w:right w:val="single" w:sz="2" w:space="0" w:color="auto"/>
          </w:divBdr>
        </w:div>
        <w:div w:id="2095588906">
          <w:marLeft w:val="0"/>
          <w:marRight w:val="0"/>
          <w:marTop w:val="120"/>
          <w:marBottom w:val="120"/>
          <w:divBdr>
            <w:top w:val="single" w:sz="2" w:space="0" w:color="auto"/>
            <w:left w:val="single" w:sz="2" w:space="0" w:color="auto"/>
            <w:bottom w:val="single" w:sz="2" w:space="0" w:color="auto"/>
            <w:right w:val="single" w:sz="2" w:space="0" w:color="auto"/>
          </w:divBdr>
        </w:div>
        <w:div w:id="26565194">
          <w:marLeft w:val="0"/>
          <w:marRight w:val="0"/>
          <w:marTop w:val="120"/>
          <w:marBottom w:val="120"/>
          <w:divBdr>
            <w:top w:val="single" w:sz="2" w:space="0" w:color="auto"/>
            <w:left w:val="single" w:sz="2" w:space="0" w:color="auto"/>
            <w:bottom w:val="single" w:sz="2" w:space="0" w:color="auto"/>
            <w:right w:val="single" w:sz="2" w:space="0" w:color="auto"/>
          </w:divBdr>
        </w:div>
        <w:div w:id="192499649">
          <w:marLeft w:val="0"/>
          <w:marRight w:val="0"/>
          <w:marTop w:val="120"/>
          <w:marBottom w:val="120"/>
          <w:divBdr>
            <w:top w:val="single" w:sz="2" w:space="0" w:color="auto"/>
            <w:left w:val="single" w:sz="2" w:space="0" w:color="auto"/>
            <w:bottom w:val="single" w:sz="2" w:space="0" w:color="auto"/>
            <w:right w:val="single" w:sz="2" w:space="0" w:color="auto"/>
          </w:divBdr>
        </w:div>
        <w:div w:id="1074472239">
          <w:marLeft w:val="0"/>
          <w:marRight w:val="0"/>
          <w:marTop w:val="450"/>
          <w:marBottom w:val="240"/>
          <w:divBdr>
            <w:top w:val="single" w:sz="2" w:space="0" w:color="auto"/>
            <w:left w:val="single" w:sz="2" w:space="0" w:color="auto"/>
            <w:bottom w:val="single" w:sz="2" w:space="0" w:color="auto"/>
            <w:right w:val="single" w:sz="2" w:space="0" w:color="auto"/>
          </w:divBdr>
        </w:div>
        <w:div w:id="2025470081">
          <w:marLeft w:val="0"/>
          <w:marRight w:val="0"/>
          <w:marTop w:val="120"/>
          <w:marBottom w:val="120"/>
          <w:divBdr>
            <w:top w:val="single" w:sz="2" w:space="0" w:color="auto"/>
            <w:left w:val="single" w:sz="2" w:space="0" w:color="auto"/>
            <w:bottom w:val="single" w:sz="2" w:space="0" w:color="auto"/>
            <w:right w:val="single" w:sz="2" w:space="0" w:color="auto"/>
          </w:divBdr>
        </w:div>
        <w:div w:id="203713984">
          <w:marLeft w:val="0"/>
          <w:marRight w:val="0"/>
          <w:marTop w:val="120"/>
          <w:marBottom w:val="120"/>
          <w:divBdr>
            <w:top w:val="single" w:sz="2" w:space="0" w:color="auto"/>
            <w:left w:val="single" w:sz="2" w:space="0" w:color="auto"/>
            <w:bottom w:val="single" w:sz="2" w:space="0" w:color="auto"/>
            <w:right w:val="single" w:sz="2" w:space="0" w:color="auto"/>
          </w:divBdr>
        </w:div>
        <w:div w:id="79642356">
          <w:marLeft w:val="0"/>
          <w:marRight w:val="0"/>
          <w:marTop w:val="120"/>
          <w:marBottom w:val="120"/>
          <w:divBdr>
            <w:top w:val="single" w:sz="2" w:space="0" w:color="auto"/>
            <w:left w:val="single" w:sz="2" w:space="0" w:color="auto"/>
            <w:bottom w:val="single" w:sz="2" w:space="0" w:color="auto"/>
            <w:right w:val="single" w:sz="2" w:space="0" w:color="auto"/>
          </w:divBdr>
        </w:div>
        <w:div w:id="1937060611">
          <w:marLeft w:val="0"/>
          <w:marRight w:val="0"/>
          <w:marTop w:val="120"/>
          <w:marBottom w:val="120"/>
          <w:divBdr>
            <w:top w:val="single" w:sz="2" w:space="0" w:color="auto"/>
            <w:left w:val="single" w:sz="2" w:space="0" w:color="auto"/>
            <w:bottom w:val="single" w:sz="2" w:space="0" w:color="auto"/>
            <w:right w:val="single" w:sz="2" w:space="0" w:color="auto"/>
          </w:divBdr>
        </w:div>
        <w:div w:id="616058126">
          <w:marLeft w:val="0"/>
          <w:marRight w:val="0"/>
          <w:marTop w:val="120"/>
          <w:marBottom w:val="120"/>
          <w:divBdr>
            <w:top w:val="single" w:sz="2" w:space="0" w:color="auto"/>
            <w:left w:val="single" w:sz="2" w:space="0" w:color="auto"/>
            <w:bottom w:val="single" w:sz="2" w:space="0" w:color="auto"/>
            <w:right w:val="single" w:sz="2" w:space="0" w:color="auto"/>
          </w:divBdr>
        </w:div>
        <w:div w:id="531458967">
          <w:marLeft w:val="0"/>
          <w:marRight w:val="0"/>
          <w:marTop w:val="120"/>
          <w:marBottom w:val="120"/>
          <w:divBdr>
            <w:top w:val="single" w:sz="2" w:space="0" w:color="auto"/>
            <w:left w:val="single" w:sz="2" w:space="0" w:color="auto"/>
            <w:bottom w:val="single" w:sz="2" w:space="0" w:color="auto"/>
            <w:right w:val="single" w:sz="2" w:space="0" w:color="auto"/>
          </w:divBdr>
        </w:div>
        <w:div w:id="931208848">
          <w:marLeft w:val="0"/>
          <w:marRight w:val="0"/>
          <w:marTop w:val="540"/>
          <w:marBottom w:val="270"/>
          <w:divBdr>
            <w:top w:val="single" w:sz="2" w:space="0" w:color="auto"/>
            <w:left w:val="single" w:sz="2" w:space="0" w:color="auto"/>
            <w:bottom w:val="single" w:sz="2" w:space="0" w:color="auto"/>
            <w:right w:val="single" w:sz="2" w:space="0" w:color="auto"/>
          </w:divBdr>
        </w:div>
      </w:divsChild>
    </w:div>
    <w:div w:id="2120248139">
      <w:bodyDiv w:val="1"/>
      <w:marLeft w:val="0"/>
      <w:marRight w:val="0"/>
      <w:marTop w:val="0"/>
      <w:marBottom w:val="0"/>
      <w:divBdr>
        <w:top w:val="none" w:sz="0" w:space="0" w:color="auto"/>
        <w:left w:val="none" w:sz="0" w:space="0" w:color="auto"/>
        <w:bottom w:val="none" w:sz="0" w:space="0" w:color="auto"/>
        <w:right w:val="none" w:sz="0" w:space="0" w:color="auto"/>
      </w:divBdr>
      <w:divsChild>
        <w:div w:id="499085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tandard.sist.org.cn/StdSearch/stdDetail.aspx?AppID=DL/T%201711-2017&amp;v=DL/T%201711%24"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54BAB6A92CD4072820882BF67FD2E9C"/>
        <w:category>
          <w:name w:val="常规"/>
          <w:gallery w:val="placeholder"/>
        </w:category>
        <w:types>
          <w:type w:val="bbPlcHdr"/>
        </w:types>
        <w:behaviors>
          <w:behavior w:val="content"/>
        </w:behaviors>
        <w:guid w:val="{80E8FC46-615C-41D8-AFBB-A5B0FCFF1289}"/>
      </w:docPartPr>
      <w:docPartBody>
        <w:p w:rsidR="00065EBA" w:rsidRDefault="00BB1AE4">
          <w:pPr>
            <w:pStyle w:val="D54BAB6A92CD4072820882BF67FD2E9C"/>
          </w:pPr>
          <w:r w:rsidRPr="00751A05">
            <w:rPr>
              <w:rStyle w:val="a3"/>
              <w:rFonts w:hint="eastAsia"/>
            </w:rPr>
            <w:t>单击或点击此处输入文字。</w:t>
          </w:r>
        </w:p>
      </w:docPartBody>
    </w:docPart>
    <w:docPart>
      <w:docPartPr>
        <w:name w:val="64EC124431314981BF505828DBEDD6AA"/>
        <w:category>
          <w:name w:val="常规"/>
          <w:gallery w:val="placeholder"/>
        </w:category>
        <w:types>
          <w:type w:val="bbPlcHdr"/>
        </w:types>
        <w:behaviors>
          <w:behavior w:val="content"/>
        </w:behaviors>
        <w:guid w:val="{F44A4ABD-F772-43DB-84C8-2E9AC1514AB6}"/>
      </w:docPartPr>
      <w:docPartBody>
        <w:p w:rsidR="00065EBA" w:rsidRDefault="00BB1AE4">
          <w:pPr>
            <w:pStyle w:val="64EC124431314981BF505828DBEDD6AA"/>
          </w:pPr>
          <w:r w:rsidRPr="00FB6243">
            <w:rPr>
              <w:rStyle w:val="a3"/>
              <w:rFonts w:hint="eastAsia"/>
            </w:rPr>
            <w:t>选择一项。</w:t>
          </w:r>
        </w:p>
      </w:docPartBody>
    </w:docPart>
    <w:docPart>
      <w:docPartPr>
        <w:name w:val="15FA2595009040A4A8CF7F4B819A8F87"/>
        <w:category>
          <w:name w:val="常规"/>
          <w:gallery w:val="placeholder"/>
        </w:category>
        <w:types>
          <w:type w:val="bbPlcHdr"/>
        </w:types>
        <w:behaviors>
          <w:behavior w:val="content"/>
        </w:behaviors>
        <w:guid w:val="{A54B9894-E985-4C25-A21E-F64210E85F93}"/>
      </w:docPartPr>
      <w:docPartBody>
        <w:p w:rsidR="00065EBA" w:rsidRDefault="00BB1AE4">
          <w:pPr>
            <w:pStyle w:val="15FA2595009040A4A8CF7F4B819A8F87"/>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AE4"/>
    <w:rsid w:val="00065EBA"/>
    <w:rsid w:val="002F2C17"/>
    <w:rsid w:val="0032147C"/>
    <w:rsid w:val="003F06C9"/>
    <w:rsid w:val="00497F01"/>
    <w:rsid w:val="004C4826"/>
    <w:rsid w:val="00527B7A"/>
    <w:rsid w:val="005D417D"/>
    <w:rsid w:val="00610261"/>
    <w:rsid w:val="00817D71"/>
    <w:rsid w:val="00A979FE"/>
    <w:rsid w:val="00B84401"/>
    <w:rsid w:val="00BB1AE4"/>
    <w:rsid w:val="00DF5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D54BAB6A92CD4072820882BF67FD2E9C">
    <w:name w:val="D54BAB6A92CD4072820882BF67FD2E9C"/>
    <w:pPr>
      <w:widowControl w:val="0"/>
      <w:jc w:val="both"/>
    </w:pPr>
  </w:style>
  <w:style w:type="paragraph" w:customStyle="1" w:styleId="64EC124431314981BF505828DBEDD6AA">
    <w:name w:val="64EC124431314981BF505828DBEDD6AA"/>
    <w:pPr>
      <w:widowControl w:val="0"/>
      <w:jc w:val="both"/>
    </w:pPr>
  </w:style>
  <w:style w:type="paragraph" w:customStyle="1" w:styleId="15FA2595009040A4A8CF7F4B819A8F87">
    <w:name w:val="15FA2595009040A4A8CF7F4B819A8F87"/>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D54BAB6A92CD4072820882BF67FD2E9C">
    <w:name w:val="D54BAB6A92CD4072820882BF67FD2E9C"/>
    <w:pPr>
      <w:widowControl w:val="0"/>
      <w:jc w:val="both"/>
    </w:pPr>
  </w:style>
  <w:style w:type="paragraph" w:customStyle="1" w:styleId="64EC124431314981BF505828DBEDD6AA">
    <w:name w:val="64EC124431314981BF505828DBEDD6AA"/>
    <w:pPr>
      <w:widowControl w:val="0"/>
      <w:jc w:val="both"/>
    </w:pPr>
  </w:style>
  <w:style w:type="paragraph" w:customStyle="1" w:styleId="15FA2595009040A4A8CF7F4B819A8F87">
    <w:name w:val="15FA2595009040A4A8CF7F4B819A8F8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13B78-E52C-49A1-B243-EBCB32712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2755</TotalTime>
  <Pages>1</Pages>
  <Words>812</Words>
  <Characters>4635</Characters>
  <Application>Microsoft Office Word</Application>
  <DocSecurity>0</DocSecurity>
  <Lines>38</Lines>
  <Paragraphs>10</Paragraphs>
  <ScaleCrop>false</ScaleCrop>
  <Company>PCMI</Company>
  <LinksUpToDate>false</LinksUpToDate>
  <CharactersWithSpaces>5437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2023</dc:creator>
  <dc:description>&lt;config cover="true" show_menu="true" version="1.0.0" doctype="SDKXY"&gt;_x000d_
&lt;/config&gt;</dc:description>
  <cp:lastModifiedBy>Microsoft</cp:lastModifiedBy>
  <cp:revision>58</cp:revision>
  <cp:lastPrinted>2025-10-21T05:24:00Z</cp:lastPrinted>
  <dcterms:created xsi:type="dcterms:W3CDTF">2024-01-05T06:10:00Z</dcterms:created>
  <dcterms:modified xsi:type="dcterms:W3CDTF">2025-10-21T05:24:00Z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