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673D3">
        <w:tc>
          <w:tcPr>
            <w:tcW w:w="509" w:type="dxa"/>
          </w:tcPr>
          <w:p w:rsidR="00A673D3" w:rsidRDefault="00B64CFB">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A673D3" w:rsidRDefault="00B64CFB" w:rsidP="00D1369B">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1369B">
              <w:rPr>
                <w:rFonts w:ascii="黑体" w:eastAsia="黑体" w:hAnsi="黑体" w:hint="eastAsia"/>
                <w:sz w:val="21"/>
                <w:szCs w:val="21"/>
              </w:rPr>
              <w:t>03.080.99</w:t>
            </w:r>
            <w:r>
              <w:rPr>
                <w:rFonts w:ascii="黑体" w:eastAsia="黑体" w:hAnsi="黑体"/>
                <w:sz w:val="21"/>
                <w:szCs w:val="21"/>
              </w:rPr>
              <w:fldChar w:fldCharType="end"/>
            </w:r>
            <w:bookmarkEnd w:id="0"/>
          </w:p>
        </w:tc>
      </w:tr>
      <w:tr w:rsidR="00A673D3">
        <w:tc>
          <w:tcPr>
            <w:tcW w:w="509" w:type="dxa"/>
          </w:tcPr>
          <w:p w:rsidR="00A673D3" w:rsidRDefault="00B64CF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A673D3" w:rsidRDefault="00B64CF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1369B">
              <w:rPr>
                <w:rFonts w:ascii="黑体" w:eastAsia="黑体" w:hAnsi="黑体" w:hint="eastAsia"/>
                <w:sz w:val="21"/>
                <w:szCs w:val="21"/>
              </w:rPr>
              <w:t>A 00</w:t>
            </w:r>
            <w:r>
              <w:rPr>
                <w:rFonts w:ascii="黑体" w:eastAsia="黑体" w:hAnsi="黑体"/>
                <w:sz w:val="21"/>
                <w:szCs w:val="21"/>
              </w:rPr>
              <w:fldChar w:fldCharType="end"/>
            </w:r>
            <w:bookmarkEnd w:id="1"/>
          </w:p>
        </w:tc>
      </w:tr>
    </w:tbl>
    <w:p w:rsidR="00A673D3" w:rsidRDefault="00B64CFB">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A673D3" w:rsidRDefault="00B64CFB">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5A66A2">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A673D3" w:rsidRDefault="00B64CFB">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A673D3" w:rsidRDefault="00B64CFB">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A673D3" w:rsidRDefault="00A673D3">
      <w:pPr>
        <w:pStyle w:val="affff9"/>
        <w:framePr w:w="9639" w:h="6976" w:hRule="exact" w:hSpace="0" w:vSpace="0" w:wrap="around" w:hAnchor="page" w:y="6408"/>
        <w:jc w:val="center"/>
        <w:rPr>
          <w:rFonts w:ascii="黑体" w:eastAsia="黑体" w:hAnsi="黑体"/>
          <w:b w:val="0"/>
          <w:bCs w:val="0"/>
          <w:w w:val="100"/>
        </w:rPr>
      </w:pPr>
    </w:p>
    <w:p w:rsidR="00A673D3" w:rsidRDefault="00B64CFB">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C4646B" w:rsidRPr="00C4646B">
        <w:rPr>
          <w:rFonts w:hint="eastAsia"/>
        </w:rPr>
        <w:t>工业企业精益智造成熟度评价规范</w:t>
      </w:r>
      <w:r>
        <w:fldChar w:fldCharType="end"/>
      </w:r>
      <w:bookmarkEnd w:id="7"/>
    </w:p>
    <w:p w:rsidR="00A673D3" w:rsidRDefault="00A673D3">
      <w:pPr>
        <w:framePr w:w="9639" w:h="6974" w:hRule="exact" w:wrap="around" w:vAnchor="page" w:hAnchor="page" w:x="1419" w:y="6408" w:anchorLock="1"/>
        <w:ind w:left="-1418"/>
      </w:pPr>
    </w:p>
    <w:p w:rsidR="00A673D3" w:rsidRDefault="00B64CFB">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C4646B" w:rsidRPr="00C4646B">
        <w:rPr>
          <w:rFonts w:eastAsia="黑体"/>
          <w:szCs w:val="28"/>
        </w:rPr>
        <w:t>Specification for maturity evaluation of lean intelligent manufacturing in industrial enterprises</w:t>
      </w:r>
      <w:r>
        <w:rPr>
          <w:rFonts w:eastAsia="黑体"/>
          <w:szCs w:val="28"/>
        </w:rPr>
        <w:fldChar w:fldCharType="end"/>
      </w:r>
      <w:bookmarkEnd w:id="8"/>
    </w:p>
    <w:p w:rsidR="008013BD" w:rsidRDefault="008013BD">
      <w:pPr>
        <w:pStyle w:val="afffffff1"/>
        <w:framePr w:w="9639" w:h="6974" w:hRule="exact" w:wrap="around" w:vAnchor="page" w:hAnchor="page" w:x="1419" w:y="6408" w:anchorLock="1"/>
        <w:textAlignment w:val="bottom"/>
        <w:rPr>
          <w:rFonts w:eastAsia="黑体"/>
          <w:szCs w:val="28"/>
        </w:rPr>
      </w:pPr>
    </w:p>
    <w:p w:rsidR="008013BD" w:rsidRDefault="008013BD">
      <w:pPr>
        <w:pStyle w:val="afffffff1"/>
        <w:framePr w:w="9639" w:h="6974" w:hRule="exact" w:wrap="around" w:vAnchor="page" w:hAnchor="page" w:x="1419" w:y="6408" w:anchorLock="1"/>
        <w:textAlignment w:val="bottom"/>
        <w:rPr>
          <w:rFonts w:eastAsia="黑体"/>
          <w:szCs w:val="28"/>
        </w:rPr>
      </w:pPr>
    </w:p>
    <w:p w:rsidR="008013BD" w:rsidRDefault="008013BD">
      <w:pPr>
        <w:pStyle w:val="afffffff1"/>
        <w:framePr w:w="9639" w:h="6974" w:hRule="exact" w:wrap="around" w:vAnchor="page" w:hAnchor="page" w:x="1419" w:y="6408" w:anchorLock="1"/>
        <w:textAlignment w:val="bottom"/>
        <w:rPr>
          <w:rFonts w:eastAsia="黑体"/>
          <w:szCs w:val="28"/>
        </w:rPr>
      </w:pPr>
    </w:p>
    <w:p w:rsidR="008013BD" w:rsidRPr="008013BD" w:rsidRDefault="008013BD">
      <w:pPr>
        <w:pStyle w:val="afffffff1"/>
        <w:framePr w:w="9639" w:h="6974" w:hRule="exact" w:wrap="around" w:vAnchor="page" w:hAnchor="page" w:x="1419" w:y="6408" w:anchorLock="1"/>
        <w:textAlignment w:val="bottom"/>
        <w:rPr>
          <w:rFonts w:ascii="宋体" w:hAnsi="宋体"/>
          <w:sz w:val="24"/>
          <w:szCs w:val="24"/>
        </w:rPr>
      </w:pPr>
      <w:r w:rsidRPr="008013BD">
        <w:rPr>
          <w:rFonts w:ascii="宋体" w:hAnsi="宋体" w:hint="eastAsia"/>
          <w:sz w:val="24"/>
          <w:szCs w:val="24"/>
        </w:rPr>
        <w:t>（征求意见稿）</w:t>
      </w:r>
    </w:p>
    <w:p w:rsidR="00A673D3" w:rsidRDefault="00A673D3">
      <w:pPr>
        <w:framePr w:w="9639" w:h="6974" w:hRule="exact" w:wrap="around" w:vAnchor="page" w:hAnchor="page" w:x="1419" w:y="6408" w:anchorLock="1"/>
        <w:spacing w:line="760" w:lineRule="exact"/>
        <w:ind w:left="-1418"/>
      </w:pPr>
    </w:p>
    <w:p w:rsidR="00A673D3" w:rsidRDefault="00B64CFB">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A673D3" w:rsidRDefault="00B64CFB">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A673D3" w:rsidRDefault="00B64CFB">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A673D3" w:rsidRDefault="00B64CFB">
      <w:pPr>
        <w:rPr>
          <w:rFonts w:ascii="宋体" w:hAnsi="宋体"/>
          <w:sz w:val="28"/>
          <w:szCs w:val="28"/>
        </w:rPr>
        <w:sectPr w:rsidR="00A673D3" w:rsidSect="008F2DE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8F2DEE" w:rsidRDefault="008F2DEE" w:rsidP="008F2DEE">
      <w:pPr>
        <w:pStyle w:val="affffff3"/>
        <w:spacing w:after="360"/>
        <w:rPr>
          <w:rFonts w:hint="eastAsia"/>
        </w:rPr>
      </w:pPr>
      <w:bookmarkStart w:id="16" w:name="_Toc160092234"/>
      <w:bookmarkStart w:id="17" w:name="_Toc159252381"/>
      <w:bookmarkStart w:id="18" w:name="_Toc147136679"/>
      <w:bookmarkStart w:id="19" w:name="_Toc171330263"/>
      <w:bookmarkStart w:id="20" w:name="_Toc147912237"/>
      <w:bookmarkStart w:id="21" w:name="_Toc141272483"/>
      <w:bookmarkStart w:id="22" w:name="_Toc147912174"/>
      <w:bookmarkStart w:id="23" w:name="_Toc178152288"/>
      <w:bookmarkStart w:id="24" w:name="_Toc148629163"/>
      <w:bookmarkStart w:id="25" w:name="_Toc137628779"/>
      <w:bookmarkStart w:id="26" w:name="_Toc181882797"/>
      <w:bookmarkStart w:id="27" w:name="_Toc137288571"/>
      <w:bookmarkStart w:id="28" w:name="_Toc208842854"/>
      <w:bookmarkStart w:id="29" w:name="_Toc208925423"/>
      <w:bookmarkStart w:id="30" w:name="_Toc208926201"/>
      <w:bookmarkStart w:id="31" w:name="BookMark1"/>
      <w:r w:rsidRPr="008F2DEE">
        <w:rPr>
          <w:rFonts w:hint="eastAsia"/>
          <w:spacing w:val="320"/>
        </w:rPr>
        <w:lastRenderedPageBreak/>
        <w:t>目</w:t>
      </w:r>
      <w:r>
        <w:rPr>
          <w:rFonts w:hint="eastAsia"/>
        </w:rPr>
        <w:t>次</w:t>
      </w:r>
    </w:p>
    <w:p w:rsidR="008F2DEE" w:rsidRPr="008F2DEE" w:rsidRDefault="008F2DEE">
      <w:pPr>
        <w:pStyle w:val="10"/>
        <w:tabs>
          <w:tab w:val="right" w:leader="dot" w:pos="9344"/>
        </w:tabs>
        <w:rPr>
          <w:rFonts w:asciiTheme="minorHAnsi" w:eastAsiaTheme="minorEastAsia" w:hAnsiTheme="minorHAnsi" w:cstheme="minorBidi"/>
          <w:noProof/>
          <w:szCs w:val="22"/>
        </w:rPr>
      </w:pPr>
      <w:r w:rsidRPr="008F2DEE">
        <w:fldChar w:fldCharType="begin"/>
      </w:r>
      <w:r w:rsidRPr="008F2DEE">
        <w:instrText xml:space="preserve"> TOC \o "1-1" \h </w:instrText>
      </w:r>
      <w:r w:rsidRPr="008F2DEE">
        <w:fldChar w:fldCharType="separate"/>
      </w:r>
      <w:hyperlink w:anchor="_Toc211929182" w:history="1">
        <w:r w:rsidRPr="008F2DEE">
          <w:rPr>
            <w:rStyle w:val="affff5"/>
            <w:rFonts w:hint="eastAsia"/>
            <w:noProof/>
          </w:rPr>
          <w:t>前言</w:t>
        </w:r>
        <w:r w:rsidRPr="008F2DEE">
          <w:rPr>
            <w:noProof/>
          </w:rPr>
          <w:tab/>
        </w:r>
        <w:r w:rsidRPr="008F2DEE">
          <w:rPr>
            <w:noProof/>
          </w:rPr>
          <w:fldChar w:fldCharType="begin"/>
        </w:r>
        <w:r w:rsidRPr="008F2DEE">
          <w:rPr>
            <w:noProof/>
          </w:rPr>
          <w:instrText xml:space="preserve"> PAGEREF _Toc211929182 \h </w:instrText>
        </w:r>
        <w:r w:rsidRPr="008F2DEE">
          <w:rPr>
            <w:noProof/>
          </w:rPr>
        </w:r>
        <w:r w:rsidRPr="008F2DEE">
          <w:rPr>
            <w:noProof/>
          </w:rPr>
          <w:fldChar w:fldCharType="separate"/>
        </w:r>
        <w:r w:rsidR="00C03F70">
          <w:rPr>
            <w:noProof/>
          </w:rPr>
          <w:t>II</w:t>
        </w:r>
        <w:r w:rsidRPr="008F2DEE">
          <w:rPr>
            <w:noProof/>
          </w:rPr>
          <w:fldChar w:fldCharType="end"/>
        </w:r>
      </w:hyperlink>
    </w:p>
    <w:p w:rsidR="008F2DEE" w:rsidRPr="008F2DEE" w:rsidRDefault="008F2DEE">
      <w:pPr>
        <w:pStyle w:val="10"/>
        <w:tabs>
          <w:tab w:val="right" w:leader="dot" w:pos="9344"/>
        </w:tabs>
        <w:rPr>
          <w:rFonts w:asciiTheme="minorHAnsi" w:eastAsiaTheme="minorEastAsia" w:hAnsiTheme="minorHAnsi" w:cstheme="minorBidi"/>
          <w:noProof/>
          <w:szCs w:val="22"/>
        </w:rPr>
      </w:pPr>
      <w:hyperlink w:anchor="_Toc211929183" w:history="1">
        <w:r w:rsidRPr="008F2DEE">
          <w:rPr>
            <w:rStyle w:val="affff5"/>
            <w:noProof/>
          </w:rPr>
          <w:t>1</w:t>
        </w:r>
        <w:r>
          <w:rPr>
            <w:rStyle w:val="affff5"/>
            <w:noProof/>
          </w:rPr>
          <w:t xml:space="preserve"> </w:t>
        </w:r>
        <w:r w:rsidRPr="008F2DEE">
          <w:rPr>
            <w:rStyle w:val="affff5"/>
            <w:rFonts w:hint="eastAsia"/>
            <w:noProof/>
          </w:rPr>
          <w:t xml:space="preserve"> 范围</w:t>
        </w:r>
        <w:r w:rsidRPr="008F2DEE">
          <w:rPr>
            <w:noProof/>
          </w:rPr>
          <w:tab/>
        </w:r>
        <w:r w:rsidRPr="008F2DEE">
          <w:rPr>
            <w:noProof/>
          </w:rPr>
          <w:fldChar w:fldCharType="begin"/>
        </w:r>
        <w:r w:rsidRPr="008F2DEE">
          <w:rPr>
            <w:noProof/>
          </w:rPr>
          <w:instrText xml:space="preserve"> PAGEREF _Toc211929183 \h </w:instrText>
        </w:r>
        <w:r w:rsidRPr="008F2DEE">
          <w:rPr>
            <w:noProof/>
          </w:rPr>
        </w:r>
        <w:r w:rsidRPr="008F2DEE">
          <w:rPr>
            <w:noProof/>
          </w:rPr>
          <w:fldChar w:fldCharType="separate"/>
        </w:r>
        <w:r w:rsidR="00C03F70">
          <w:rPr>
            <w:noProof/>
          </w:rPr>
          <w:t>1</w:t>
        </w:r>
        <w:r w:rsidRPr="008F2DEE">
          <w:rPr>
            <w:noProof/>
          </w:rPr>
          <w:fldChar w:fldCharType="end"/>
        </w:r>
      </w:hyperlink>
    </w:p>
    <w:p w:rsidR="008F2DEE" w:rsidRPr="008F2DEE" w:rsidRDefault="008F2DEE">
      <w:pPr>
        <w:pStyle w:val="10"/>
        <w:tabs>
          <w:tab w:val="right" w:leader="dot" w:pos="9344"/>
        </w:tabs>
        <w:rPr>
          <w:rFonts w:asciiTheme="minorHAnsi" w:eastAsiaTheme="minorEastAsia" w:hAnsiTheme="minorHAnsi" w:cstheme="minorBidi"/>
          <w:noProof/>
          <w:szCs w:val="22"/>
        </w:rPr>
      </w:pPr>
      <w:hyperlink w:anchor="_Toc211929184" w:history="1">
        <w:r w:rsidRPr="008F2DEE">
          <w:rPr>
            <w:rStyle w:val="affff5"/>
            <w:noProof/>
          </w:rPr>
          <w:t>2</w:t>
        </w:r>
        <w:r>
          <w:rPr>
            <w:rStyle w:val="affff5"/>
            <w:noProof/>
          </w:rPr>
          <w:t xml:space="preserve"> </w:t>
        </w:r>
        <w:r w:rsidRPr="008F2DEE">
          <w:rPr>
            <w:rStyle w:val="affff5"/>
            <w:rFonts w:hint="eastAsia"/>
            <w:noProof/>
          </w:rPr>
          <w:t xml:space="preserve"> 规范性引用文件</w:t>
        </w:r>
        <w:r w:rsidRPr="008F2DEE">
          <w:rPr>
            <w:noProof/>
          </w:rPr>
          <w:tab/>
        </w:r>
        <w:r w:rsidRPr="008F2DEE">
          <w:rPr>
            <w:noProof/>
          </w:rPr>
          <w:fldChar w:fldCharType="begin"/>
        </w:r>
        <w:r w:rsidRPr="008F2DEE">
          <w:rPr>
            <w:noProof/>
          </w:rPr>
          <w:instrText xml:space="preserve"> PAGEREF _Toc211929184 \h </w:instrText>
        </w:r>
        <w:r w:rsidRPr="008F2DEE">
          <w:rPr>
            <w:noProof/>
          </w:rPr>
        </w:r>
        <w:r w:rsidRPr="008F2DEE">
          <w:rPr>
            <w:noProof/>
          </w:rPr>
          <w:fldChar w:fldCharType="separate"/>
        </w:r>
        <w:r w:rsidR="00C03F70">
          <w:rPr>
            <w:noProof/>
          </w:rPr>
          <w:t>1</w:t>
        </w:r>
        <w:r w:rsidRPr="008F2DEE">
          <w:rPr>
            <w:noProof/>
          </w:rPr>
          <w:fldChar w:fldCharType="end"/>
        </w:r>
      </w:hyperlink>
    </w:p>
    <w:p w:rsidR="008F2DEE" w:rsidRPr="008F2DEE" w:rsidRDefault="008F2DEE">
      <w:pPr>
        <w:pStyle w:val="10"/>
        <w:tabs>
          <w:tab w:val="right" w:leader="dot" w:pos="9344"/>
        </w:tabs>
        <w:rPr>
          <w:rFonts w:asciiTheme="minorHAnsi" w:eastAsiaTheme="minorEastAsia" w:hAnsiTheme="minorHAnsi" w:cstheme="minorBidi"/>
          <w:noProof/>
          <w:szCs w:val="22"/>
        </w:rPr>
      </w:pPr>
      <w:hyperlink w:anchor="_Toc211929185" w:history="1">
        <w:r w:rsidRPr="008F2DEE">
          <w:rPr>
            <w:rStyle w:val="affff5"/>
            <w:noProof/>
          </w:rPr>
          <w:t>3</w:t>
        </w:r>
        <w:r>
          <w:rPr>
            <w:rStyle w:val="affff5"/>
            <w:noProof/>
          </w:rPr>
          <w:t xml:space="preserve"> </w:t>
        </w:r>
        <w:r w:rsidRPr="008F2DEE">
          <w:rPr>
            <w:rStyle w:val="affff5"/>
            <w:rFonts w:hint="eastAsia"/>
            <w:noProof/>
          </w:rPr>
          <w:t xml:space="preserve"> 术语和定义</w:t>
        </w:r>
        <w:r w:rsidRPr="008F2DEE">
          <w:rPr>
            <w:noProof/>
          </w:rPr>
          <w:tab/>
        </w:r>
        <w:r w:rsidRPr="008F2DEE">
          <w:rPr>
            <w:noProof/>
          </w:rPr>
          <w:fldChar w:fldCharType="begin"/>
        </w:r>
        <w:r w:rsidRPr="008F2DEE">
          <w:rPr>
            <w:noProof/>
          </w:rPr>
          <w:instrText xml:space="preserve"> PAGEREF _Toc211929185 \h </w:instrText>
        </w:r>
        <w:r w:rsidRPr="008F2DEE">
          <w:rPr>
            <w:noProof/>
          </w:rPr>
        </w:r>
        <w:r w:rsidRPr="008F2DEE">
          <w:rPr>
            <w:noProof/>
          </w:rPr>
          <w:fldChar w:fldCharType="separate"/>
        </w:r>
        <w:r w:rsidR="00C03F70">
          <w:rPr>
            <w:noProof/>
          </w:rPr>
          <w:t>1</w:t>
        </w:r>
        <w:r w:rsidRPr="008F2DEE">
          <w:rPr>
            <w:noProof/>
          </w:rPr>
          <w:fldChar w:fldCharType="end"/>
        </w:r>
      </w:hyperlink>
    </w:p>
    <w:p w:rsidR="008F2DEE" w:rsidRPr="008F2DEE" w:rsidRDefault="008F2DEE">
      <w:pPr>
        <w:pStyle w:val="10"/>
        <w:tabs>
          <w:tab w:val="right" w:leader="dot" w:pos="9344"/>
        </w:tabs>
        <w:rPr>
          <w:rFonts w:asciiTheme="minorHAnsi" w:eastAsiaTheme="minorEastAsia" w:hAnsiTheme="minorHAnsi" w:cstheme="minorBidi"/>
          <w:noProof/>
          <w:szCs w:val="22"/>
        </w:rPr>
      </w:pPr>
      <w:hyperlink w:anchor="_Toc211929186" w:history="1">
        <w:r w:rsidRPr="008F2DEE">
          <w:rPr>
            <w:rStyle w:val="affff5"/>
            <w:noProof/>
          </w:rPr>
          <w:t>4</w:t>
        </w:r>
        <w:r>
          <w:rPr>
            <w:rStyle w:val="affff5"/>
            <w:noProof/>
          </w:rPr>
          <w:t xml:space="preserve"> </w:t>
        </w:r>
        <w:r w:rsidRPr="008F2DEE">
          <w:rPr>
            <w:rStyle w:val="affff5"/>
            <w:rFonts w:hint="eastAsia"/>
            <w:noProof/>
          </w:rPr>
          <w:t xml:space="preserve"> 评价原则</w:t>
        </w:r>
        <w:r w:rsidRPr="008F2DEE">
          <w:rPr>
            <w:noProof/>
          </w:rPr>
          <w:tab/>
        </w:r>
        <w:r w:rsidRPr="008F2DEE">
          <w:rPr>
            <w:noProof/>
          </w:rPr>
          <w:fldChar w:fldCharType="begin"/>
        </w:r>
        <w:r w:rsidRPr="008F2DEE">
          <w:rPr>
            <w:noProof/>
          </w:rPr>
          <w:instrText xml:space="preserve"> PAGEREF _Toc211929186 \h </w:instrText>
        </w:r>
        <w:r w:rsidRPr="008F2DEE">
          <w:rPr>
            <w:noProof/>
          </w:rPr>
        </w:r>
        <w:r w:rsidRPr="008F2DEE">
          <w:rPr>
            <w:noProof/>
          </w:rPr>
          <w:fldChar w:fldCharType="separate"/>
        </w:r>
        <w:r w:rsidR="00C03F70">
          <w:rPr>
            <w:noProof/>
          </w:rPr>
          <w:t>1</w:t>
        </w:r>
        <w:r w:rsidRPr="008F2DEE">
          <w:rPr>
            <w:noProof/>
          </w:rPr>
          <w:fldChar w:fldCharType="end"/>
        </w:r>
      </w:hyperlink>
    </w:p>
    <w:p w:rsidR="008F2DEE" w:rsidRPr="008F2DEE" w:rsidRDefault="008F2DEE">
      <w:pPr>
        <w:pStyle w:val="10"/>
        <w:tabs>
          <w:tab w:val="right" w:leader="dot" w:pos="9344"/>
        </w:tabs>
        <w:rPr>
          <w:rFonts w:asciiTheme="minorHAnsi" w:eastAsiaTheme="minorEastAsia" w:hAnsiTheme="minorHAnsi" w:cstheme="minorBidi"/>
          <w:noProof/>
          <w:szCs w:val="22"/>
        </w:rPr>
      </w:pPr>
      <w:hyperlink w:anchor="_Toc211929187" w:history="1">
        <w:r w:rsidRPr="008F2DEE">
          <w:rPr>
            <w:rStyle w:val="affff5"/>
            <w:noProof/>
          </w:rPr>
          <w:t xml:space="preserve">5 </w:t>
        </w:r>
        <w:r w:rsidRPr="008F2DEE">
          <w:rPr>
            <w:rStyle w:val="affff5"/>
            <w:rFonts w:hint="eastAsia"/>
            <w:noProof/>
          </w:rPr>
          <w:t xml:space="preserve"> 模型框架</w:t>
        </w:r>
        <w:r w:rsidRPr="008F2DEE">
          <w:rPr>
            <w:noProof/>
          </w:rPr>
          <w:tab/>
        </w:r>
        <w:r w:rsidRPr="008F2DEE">
          <w:rPr>
            <w:noProof/>
          </w:rPr>
          <w:fldChar w:fldCharType="begin"/>
        </w:r>
        <w:r w:rsidRPr="008F2DEE">
          <w:rPr>
            <w:noProof/>
          </w:rPr>
          <w:instrText xml:space="preserve"> PAGEREF _Toc211929187 \h </w:instrText>
        </w:r>
        <w:r w:rsidRPr="008F2DEE">
          <w:rPr>
            <w:noProof/>
          </w:rPr>
        </w:r>
        <w:r w:rsidRPr="008F2DEE">
          <w:rPr>
            <w:noProof/>
          </w:rPr>
          <w:fldChar w:fldCharType="separate"/>
        </w:r>
        <w:r w:rsidR="00C03F70">
          <w:rPr>
            <w:noProof/>
          </w:rPr>
          <w:t>1</w:t>
        </w:r>
        <w:r w:rsidRPr="008F2DEE">
          <w:rPr>
            <w:noProof/>
          </w:rPr>
          <w:fldChar w:fldCharType="end"/>
        </w:r>
      </w:hyperlink>
    </w:p>
    <w:p w:rsidR="008F2DEE" w:rsidRPr="008F2DEE" w:rsidRDefault="008F2DEE">
      <w:pPr>
        <w:pStyle w:val="10"/>
        <w:tabs>
          <w:tab w:val="right" w:leader="dot" w:pos="9344"/>
        </w:tabs>
        <w:rPr>
          <w:rFonts w:asciiTheme="minorHAnsi" w:eastAsiaTheme="minorEastAsia" w:hAnsiTheme="minorHAnsi" w:cstheme="minorBidi"/>
          <w:noProof/>
          <w:szCs w:val="22"/>
        </w:rPr>
      </w:pPr>
      <w:hyperlink w:anchor="_Toc211929188" w:history="1">
        <w:r w:rsidRPr="008F2DEE">
          <w:rPr>
            <w:rStyle w:val="affff5"/>
            <w:noProof/>
          </w:rPr>
          <w:t>6</w:t>
        </w:r>
        <w:r>
          <w:rPr>
            <w:rStyle w:val="affff5"/>
            <w:noProof/>
          </w:rPr>
          <w:t xml:space="preserve"> </w:t>
        </w:r>
        <w:r w:rsidRPr="008F2DEE">
          <w:rPr>
            <w:rStyle w:val="affff5"/>
            <w:rFonts w:hint="eastAsia"/>
            <w:noProof/>
          </w:rPr>
          <w:t xml:space="preserve"> 成熟度等级</w:t>
        </w:r>
        <w:r w:rsidRPr="008F2DEE">
          <w:rPr>
            <w:noProof/>
          </w:rPr>
          <w:tab/>
        </w:r>
        <w:r w:rsidRPr="008F2DEE">
          <w:rPr>
            <w:noProof/>
          </w:rPr>
          <w:fldChar w:fldCharType="begin"/>
        </w:r>
        <w:r w:rsidRPr="008F2DEE">
          <w:rPr>
            <w:noProof/>
          </w:rPr>
          <w:instrText xml:space="preserve"> PAGEREF _Toc211929188 \h </w:instrText>
        </w:r>
        <w:r w:rsidRPr="008F2DEE">
          <w:rPr>
            <w:noProof/>
          </w:rPr>
        </w:r>
        <w:r w:rsidRPr="008F2DEE">
          <w:rPr>
            <w:noProof/>
          </w:rPr>
          <w:fldChar w:fldCharType="separate"/>
        </w:r>
        <w:r w:rsidR="00C03F70">
          <w:rPr>
            <w:noProof/>
          </w:rPr>
          <w:t>3</w:t>
        </w:r>
        <w:r w:rsidRPr="008F2DEE">
          <w:rPr>
            <w:noProof/>
          </w:rPr>
          <w:fldChar w:fldCharType="end"/>
        </w:r>
      </w:hyperlink>
    </w:p>
    <w:p w:rsidR="008F2DEE" w:rsidRPr="008F2DEE" w:rsidRDefault="008F2DEE">
      <w:pPr>
        <w:pStyle w:val="10"/>
        <w:tabs>
          <w:tab w:val="right" w:leader="dot" w:pos="9344"/>
        </w:tabs>
        <w:rPr>
          <w:rFonts w:asciiTheme="minorHAnsi" w:eastAsiaTheme="minorEastAsia" w:hAnsiTheme="minorHAnsi" w:cstheme="minorBidi"/>
          <w:noProof/>
          <w:szCs w:val="22"/>
        </w:rPr>
      </w:pPr>
      <w:hyperlink w:anchor="_Toc211929189" w:history="1">
        <w:r w:rsidRPr="008F2DEE">
          <w:rPr>
            <w:rStyle w:val="affff5"/>
            <w:noProof/>
          </w:rPr>
          <w:t>7</w:t>
        </w:r>
        <w:r>
          <w:rPr>
            <w:rStyle w:val="affff5"/>
            <w:noProof/>
          </w:rPr>
          <w:t xml:space="preserve"> </w:t>
        </w:r>
        <w:r w:rsidRPr="008F2DEE">
          <w:rPr>
            <w:rStyle w:val="affff5"/>
            <w:rFonts w:hint="eastAsia"/>
            <w:noProof/>
          </w:rPr>
          <w:t xml:space="preserve"> 成熟度要求</w:t>
        </w:r>
        <w:r w:rsidRPr="008F2DEE">
          <w:rPr>
            <w:noProof/>
          </w:rPr>
          <w:tab/>
        </w:r>
        <w:r w:rsidRPr="008F2DEE">
          <w:rPr>
            <w:noProof/>
          </w:rPr>
          <w:fldChar w:fldCharType="begin"/>
        </w:r>
        <w:r w:rsidRPr="008F2DEE">
          <w:rPr>
            <w:noProof/>
          </w:rPr>
          <w:instrText xml:space="preserve"> PAGEREF _Toc211929189 \h </w:instrText>
        </w:r>
        <w:r w:rsidRPr="008F2DEE">
          <w:rPr>
            <w:noProof/>
          </w:rPr>
        </w:r>
        <w:r w:rsidRPr="008F2DEE">
          <w:rPr>
            <w:noProof/>
          </w:rPr>
          <w:fldChar w:fldCharType="separate"/>
        </w:r>
        <w:r w:rsidR="00C03F70">
          <w:rPr>
            <w:noProof/>
          </w:rPr>
          <w:t>4</w:t>
        </w:r>
        <w:r w:rsidRPr="008F2DEE">
          <w:rPr>
            <w:noProof/>
          </w:rPr>
          <w:fldChar w:fldCharType="end"/>
        </w:r>
      </w:hyperlink>
    </w:p>
    <w:p w:rsidR="008F2DEE" w:rsidRPr="008F2DEE" w:rsidRDefault="008F2DEE">
      <w:pPr>
        <w:pStyle w:val="10"/>
        <w:tabs>
          <w:tab w:val="right" w:leader="dot" w:pos="9344"/>
        </w:tabs>
        <w:rPr>
          <w:rFonts w:asciiTheme="minorHAnsi" w:eastAsiaTheme="minorEastAsia" w:hAnsiTheme="minorHAnsi" w:cstheme="minorBidi"/>
          <w:noProof/>
          <w:szCs w:val="22"/>
        </w:rPr>
      </w:pPr>
      <w:hyperlink w:anchor="_Toc211929190" w:history="1">
        <w:r w:rsidRPr="008F2DEE">
          <w:rPr>
            <w:rStyle w:val="affff5"/>
            <w:noProof/>
          </w:rPr>
          <w:t>8</w:t>
        </w:r>
        <w:r>
          <w:rPr>
            <w:rStyle w:val="affff5"/>
            <w:noProof/>
          </w:rPr>
          <w:t xml:space="preserve"> </w:t>
        </w:r>
        <w:r w:rsidRPr="008F2DEE">
          <w:rPr>
            <w:rStyle w:val="affff5"/>
            <w:rFonts w:hint="eastAsia"/>
            <w:noProof/>
          </w:rPr>
          <w:t xml:space="preserve"> 评估方法</w:t>
        </w:r>
        <w:r w:rsidRPr="008F2DEE">
          <w:rPr>
            <w:noProof/>
          </w:rPr>
          <w:tab/>
        </w:r>
        <w:r w:rsidRPr="008F2DEE">
          <w:rPr>
            <w:noProof/>
          </w:rPr>
          <w:fldChar w:fldCharType="begin"/>
        </w:r>
        <w:r w:rsidRPr="008F2DEE">
          <w:rPr>
            <w:noProof/>
          </w:rPr>
          <w:instrText xml:space="preserve"> PAGEREF _Toc211929190 \h </w:instrText>
        </w:r>
        <w:r w:rsidRPr="008F2DEE">
          <w:rPr>
            <w:noProof/>
          </w:rPr>
        </w:r>
        <w:r w:rsidRPr="008F2DEE">
          <w:rPr>
            <w:noProof/>
          </w:rPr>
          <w:fldChar w:fldCharType="separate"/>
        </w:r>
        <w:r w:rsidR="00C03F70">
          <w:rPr>
            <w:noProof/>
          </w:rPr>
          <w:t>18</w:t>
        </w:r>
        <w:r w:rsidRPr="008F2DEE">
          <w:rPr>
            <w:noProof/>
          </w:rPr>
          <w:fldChar w:fldCharType="end"/>
        </w:r>
      </w:hyperlink>
    </w:p>
    <w:p w:rsidR="008F2DEE" w:rsidRPr="008F2DEE" w:rsidRDefault="008F2DEE">
      <w:pPr>
        <w:pStyle w:val="10"/>
        <w:tabs>
          <w:tab w:val="right" w:leader="dot" w:pos="9344"/>
        </w:tabs>
        <w:rPr>
          <w:rFonts w:asciiTheme="minorHAnsi" w:eastAsiaTheme="minorEastAsia" w:hAnsiTheme="minorHAnsi" w:cstheme="minorBidi"/>
          <w:noProof/>
          <w:szCs w:val="22"/>
        </w:rPr>
      </w:pPr>
      <w:hyperlink w:anchor="_Toc211929191" w:history="1">
        <w:r w:rsidRPr="008F2DEE">
          <w:rPr>
            <w:rStyle w:val="affff5"/>
            <w:rFonts w:hint="eastAsia"/>
            <w:noProof/>
          </w:rPr>
          <w:t>附录</w:t>
        </w:r>
        <w:r>
          <w:rPr>
            <w:rStyle w:val="affff5"/>
            <w:rFonts w:hint="eastAsia"/>
            <w:noProof/>
          </w:rPr>
          <w:t>A</w:t>
        </w:r>
        <w:r w:rsidRPr="008F2DEE">
          <w:rPr>
            <w:rStyle w:val="affff5"/>
            <w:rFonts w:hint="eastAsia"/>
            <w:noProof/>
          </w:rPr>
          <w:t>（规范性）</w:t>
        </w:r>
        <w:r>
          <w:rPr>
            <w:rStyle w:val="affff5"/>
            <w:noProof/>
          </w:rPr>
          <w:t xml:space="preserve"> </w:t>
        </w:r>
        <w:r w:rsidRPr="008F2DEE">
          <w:rPr>
            <w:rStyle w:val="affff5"/>
            <w:noProof/>
          </w:rPr>
          <w:t xml:space="preserve"> </w:t>
        </w:r>
        <w:r w:rsidRPr="008F2DEE">
          <w:rPr>
            <w:rStyle w:val="affff5"/>
            <w:rFonts w:hint="eastAsia"/>
            <w:noProof/>
          </w:rPr>
          <w:t>精益绩效指标释义及计算方法</w:t>
        </w:r>
        <w:r w:rsidRPr="008F2DEE">
          <w:rPr>
            <w:noProof/>
          </w:rPr>
          <w:tab/>
        </w:r>
        <w:r w:rsidRPr="008F2DEE">
          <w:rPr>
            <w:noProof/>
          </w:rPr>
          <w:fldChar w:fldCharType="begin"/>
        </w:r>
        <w:r w:rsidRPr="008F2DEE">
          <w:rPr>
            <w:noProof/>
          </w:rPr>
          <w:instrText xml:space="preserve"> PAGEREF _Toc211929191 \h </w:instrText>
        </w:r>
        <w:r w:rsidRPr="008F2DEE">
          <w:rPr>
            <w:noProof/>
          </w:rPr>
        </w:r>
        <w:r w:rsidRPr="008F2DEE">
          <w:rPr>
            <w:noProof/>
          </w:rPr>
          <w:fldChar w:fldCharType="separate"/>
        </w:r>
        <w:r w:rsidR="00C03F70">
          <w:rPr>
            <w:noProof/>
          </w:rPr>
          <w:t>21</w:t>
        </w:r>
        <w:r w:rsidRPr="008F2DEE">
          <w:rPr>
            <w:noProof/>
          </w:rPr>
          <w:fldChar w:fldCharType="end"/>
        </w:r>
      </w:hyperlink>
    </w:p>
    <w:p w:rsidR="008F2DEE" w:rsidRPr="008F2DEE" w:rsidRDefault="008F2DEE">
      <w:pPr>
        <w:pStyle w:val="10"/>
        <w:tabs>
          <w:tab w:val="right" w:leader="dot" w:pos="9344"/>
        </w:tabs>
        <w:rPr>
          <w:rFonts w:asciiTheme="minorHAnsi" w:eastAsiaTheme="minorEastAsia" w:hAnsiTheme="minorHAnsi" w:cstheme="minorBidi"/>
          <w:noProof/>
          <w:szCs w:val="22"/>
        </w:rPr>
      </w:pPr>
      <w:hyperlink w:anchor="_Toc211929192" w:history="1">
        <w:r w:rsidRPr="008F2DEE">
          <w:rPr>
            <w:rStyle w:val="affff5"/>
            <w:rFonts w:hint="eastAsia"/>
            <w:noProof/>
          </w:rPr>
          <w:t>参考文献</w:t>
        </w:r>
        <w:r w:rsidRPr="008F2DEE">
          <w:rPr>
            <w:noProof/>
          </w:rPr>
          <w:tab/>
        </w:r>
        <w:r w:rsidRPr="008F2DEE">
          <w:rPr>
            <w:noProof/>
          </w:rPr>
          <w:fldChar w:fldCharType="begin"/>
        </w:r>
        <w:r w:rsidRPr="008F2DEE">
          <w:rPr>
            <w:noProof/>
          </w:rPr>
          <w:instrText xml:space="preserve"> PAGEREF _Toc211929192 \h </w:instrText>
        </w:r>
        <w:r w:rsidRPr="008F2DEE">
          <w:rPr>
            <w:noProof/>
          </w:rPr>
        </w:r>
        <w:r w:rsidRPr="008F2DEE">
          <w:rPr>
            <w:noProof/>
          </w:rPr>
          <w:fldChar w:fldCharType="separate"/>
        </w:r>
        <w:r w:rsidR="00C03F70">
          <w:rPr>
            <w:noProof/>
          </w:rPr>
          <w:t>25</w:t>
        </w:r>
        <w:r w:rsidRPr="008F2DEE">
          <w:rPr>
            <w:noProof/>
          </w:rPr>
          <w:fldChar w:fldCharType="end"/>
        </w:r>
      </w:hyperlink>
    </w:p>
    <w:p w:rsidR="008F2DEE" w:rsidRPr="008F2DEE" w:rsidRDefault="008F2DEE" w:rsidP="008F2DEE">
      <w:pPr>
        <w:pStyle w:val="affffff3"/>
        <w:spacing w:after="360"/>
        <w:sectPr w:rsidR="008F2DEE" w:rsidRPr="008F2DEE" w:rsidSect="008F2DEE">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8F2DEE">
        <w:fldChar w:fldCharType="end"/>
      </w:r>
    </w:p>
    <w:p w:rsidR="00A673D3" w:rsidRDefault="00B64CFB">
      <w:pPr>
        <w:pStyle w:val="a6"/>
        <w:spacing w:after="360"/>
      </w:pPr>
      <w:bookmarkStart w:id="32" w:name="BookMark2"/>
      <w:bookmarkStart w:id="33" w:name="_Toc211929182"/>
      <w:bookmarkEnd w:id="31"/>
      <w:r>
        <w:rPr>
          <w:spacing w:val="320"/>
        </w:rPr>
        <w:lastRenderedPageBreak/>
        <w:t>前</w:t>
      </w:r>
      <w:r>
        <w:t>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3"/>
    </w:p>
    <w:p w:rsidR="00A673D3" w:rsidRDefault="00B64CFB">
      <w:pPr>
        <w:pStyle w:val="affffe"/>
        <w:spacing w:line="288" w:lineRule="auto"/>
        <w:ind w:firstLine="420"/>
      </w:pPr>
      <w:r>
        <w:rPr>
          <w:rFonts w:hint="eastAsia"/>
        </w:rPr>
        <w:t>本文件按照GB/T 1.1—2020《标准化工作导则  第1部分：标准化文件的结构和起草规则》的规定起草。</w:t>
      </w:r>
    </w:p>
    <w:p w:rsidR="00A673D3" w:rsidRDefault="00B64CFB">
      <w:pPr>
        <w:pStyle w:val="affffe"/>
        <w:spacing w:line="288" w:lineRule="auto"/>
        <w:ind w:firstLine="420"/>
      </w:pPr>
      <w:r>
        <w:rPr>
          <w:rFonts w:hint="eastAsia"/>
        </w:rPr>
        <w:t>请注意本文件的某些内容可能涉及专利。本文件的发布机构不承担识别专利的责任。</w:t>
      </w:r>
    </w:p>
    <w:p w:rsidR="00A673D3" w:rsidRDefault="00A408FB">
      <w:pPr>
        <w:pStyle w:val="affffe"/>
        <w:spacing w:line="288" w:lineRule="auto"/>
        <w:ind w:firstLine="420"/>
      </w:pPr>
      <w:r>
        <w:rPr>
          <w:rFonts w:hint="eastAsia"/>
        </w:rPr>
        <w:t>本</w:t>
      </w:r>
      <w:proofErr w:type="gramStart"/>
      <w:r>
        <w:rPr>
          <w:rFonts w:hint="eastAsia"/>
        </w:rPr>
        <w:t>文件由</w:t>
      </w:r>
      <w:r w:rsidRPr="00A408FB">
        <w:rPr>
          <w:rFonts w:hint="eastAsia"/>
        </w:rPr>
        <w:t>标联</w:t>
      </w:r>
      <w:proofErr w:type="gramEnd"/>
      <w:r w:rsidRPr="00A408FB">
        <w:rPr>
          <w:rFonts w:hint="eastAsia"/>
        </w:rPr>
        <w:t>国际认证有限公司</w:t>
      </w:r>
      <w:r w:rsidR="00B64CFB">
        <w:rPr>
          <w:rFonts w:hint="eastAsia"/>
        </w:rPr>
        <w:t>提出。</w:t>
      </w:r>
    </w:p>
    <w:p w:rsidR="00A673D3" w:rsidRDefault="00B64CFB">
      <w:pPr>
        <w:pStyle w:val="affffe"/>
        <w:spacing w:line="288" w:lineRule="auto"/>
        <w:ind w:firstLine="420"/>
      </w:pPr>
      <w:r>
        <w:rPr>
          <w:rFonts w:hint="eastAsia"/>
        </w:rPr>
        <w:t>本文件由中国中小企业协会归口。</w:t>
      </w:r>
    </w:p>
    <w:p w:rsidR="00A673D3" w:rsidRDefault="00A408FB">
      <w:pPr>
        <w:pStyle w:val="affffe"/>
        <w:spacing w:line="288" w:lineRule="auto"/>
        <w:ind w:firstLine="420"/>
      </w:pPr>
      <w:r>
        <w:rPr>
          <w:rFonts w:hint="eastAsia"/>
        </w:rPr>
        <w:t>本文件起草单位：</w:t>
      </w:r>
      <w:r w:rsidRPr="00A408FB">
        <w:rPr>
          <w:rFonts w:hint="eastAsia"/>
        </w:rPr>
        <w:t>标联国际认证有限公司</w:t>
      </w:r>
      <w:r w:rsidR="00DA74B8">
        <w:rPr>
          <w:rFonts w:hint="eastAsia"/>
        </w:rPr>
        <w:t>、</w:t>
      </w:r>
      <w:r w:rsidR="00DA74B8" w:rsidRPr="00DA74B8">
        <w:rPr>
          <w:rFonts w:hint="eastAsia"/>
        </w:rPr>
        <w:t>山东泰宝信息科技集团有限公司</w:t>
      </w:r>
      <w:r w:rsidR="00DA74B8">
        <w:rPr>
          <w:rFonts w:hint="eastAsia"/>
        </w:rPr>
        <w:t>、</w:t>
      </w:r>
      <w:r w:rsidR="00DA74B8" w:rsidRPr="00DA74B8">
        <w:rPr>
          <w:rFonts w:hint="eastAsia"/>
        </w:rPr>
        <w:t>万达控股集团有限公司</w:t>
      </w:r>
      <w:r w:rsidR="00DA74B8">
        <w:rPr>
          <w:rFonts w:hint="eastAsia"/>
        </w:rPr>
        <w:t>、</w:t>
      </w:r>
      <w:r w:rsidR="00DA74B8" w:rsidRPr="00DA74B8">
        <w:rPr>
          <w:rFonts w:hint="eastAsia"/>
        </w:rPr>
        <w:t>北京标联认证技术研究院</w:t>
      </w:r>
      <w:r w:rsidR="00DA74B8">
        <w:rPr>
          <w:rFonts w:hint="eastAsia"/>
        </w:rPr>
        <w:t>、</w:t>
      </w:r>
      <w:r w:rsidR="00DA74B8" w:rsidRPr="00DA74B8">
        <w:rPr>
          <w:rFonts w:hint="eastAsia"/>
        </w:rPr>
        <w:t>信标控股（北京）有限公司</w:t>
      </w:r>
      <w:r w:rsidR="00B64CFB">
        <w:rPr>
          <w:rFonts w:hint="eastAsia"/>
        </w:rPr>
        <w:t>。</w:t>
      </w:r>
    </w:p>
    <w:p w:rsidR="00A673D3" w:rsidRDefault="00B64CFB">
      <w:pPr>
        <w:pStyle w:val="affffe"/>
        <w:spacing w:line="288" w:lineRule="auto"/>
        <w:ind w:firstLine="420"/>
        <w:rPr>
          <w:color w:val="FF0000"/>
        </w:rPr>
      </w:pPr>
      <w:r>
        <w:rPr>
          <w:rFonts w:hint="eastAsia"/>
        </w:rPr>
        <w:t>本文件主要起草人：</w:t>
      </w:r>
      <w:proofErr w:type="gramStart"/>
      <w:r w:rsidR="00DA74B8" w:rsidRPr="00DA74B8">
        <w:rPr>
          <w:rFonts w:hint="eastAsia"/>
        </w:rPr>
        <w:t>隋</w:t>
      </w:r>
      <w:proofErr w:type="gramEnd"/>
      <w:r w:rsidR="00DA74B8" w:rsidRPr="00DA74B8">
        <w:rPr>
          <w:rFonts w:hint="eastAsia"/>
        </w:rPr>
        <w:t>长青、王风举、谢洪菲、闫圣利、曲春林、张明泉、闫素香、张秋云、杜小伟、庞琰华、王晓艺、李涛、王亚南</w:t>
      </w:r>
      <w:r>
        <w:rPr>
          <w:rFonts w:hint="eastAsia"/>
        </w:rPr>
        <w:t>。</w:t>
      </w:r>
    </w:p>
    <w:p w:rsidR="00A673D3" w:rsidRDefault="00A673D3">
      <w:pPr>
        <w:pStyle w:val="affffe"/>
        <w:ind w:firstLine="420"/>
      </w:pPr>
    </w:p>
    <w:p w:rsidR="00A673D3" w:rsidRDefault="00A673D3">
      <w:pPr>
        <w:pStyle w:val="affffe"/>
        <w:ind w:firstLine="420"/>
        <w:sectPr w:rsidR="00A673D3" w:rsidSect="008F2DEE">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A673D3" w:rsidRDefault="00A673D3">
      <w:pPr>
        <w:spacing w:line="20" w:lineRule="exact"/>
        <w:jc w:val="center"/>
        <w:rPr>
          <w:rFonts w:ascii="黑体" w:eastAsia="黑体" w:hAnsi="黑体"/>
          <w:sz w:val="32"/>
          <w:szCs w:val="32"/>
        </w:rPr>
      </w:pPr>
      <w:bookmarkStart w:id="34" w:name="BookMark4"/>
      <w:bookmarkEnd w:id="32"/>
    </w:p>
    <w:p w:rsidR="00A673D3" w:rsidRDefault="00A673D3">
      <w:pPr>
        <w:spacing w:line="20" w:lineRule="exact"/>
        <w:jc w:val="center"/>
        <w:rPr>
          <w:rFonts w:ascii="黑体" w:eastAsia="黑体" w:hAnsi="黑体"/>
          <w:sz w:val="32"/>
          <w:szCs w:val="32"/>
        </w:rPr>
      </w:pPr>
    </w:p>
    <w:bookmarkStart w:id="35" w:name="NEW_STAND_NAME" w:displacedByCustomXml="next"/>
    <w:sdt>
      <w:sdtPr>
        <w:tag w:val="NEW_STAND_NAME"/>
        <w:id w:val="595910757"/>
        <w:lock w:val="sdtLocked"/>
        <w:placeholder>
          <w:docPart w:val="7E4D79857A3744BF8B06ECA5172CB02A"/>
        </w:placeholder>
      </w:sdtPr>
      <w:sdtEndPr/>
      <w:sdtContent>
        <w:p w:rsidR="00A673D3" w:rsidRDefault="00D1369B" w:rsidP="00D1369B">
          <w:pPr>
            <w:pStyle w:val="afffffffff1"/>
            <w:spacing w:beforeLines="100" w:before="240" w:afterLines="220" w:after="528"/>
          </w:pPr>
          <w:r>
            <w:rPr>
              <w:rFonts w:hint="eastAsia"/>
            </w:rPr>
            <w:t>工业企业精益智造成熟度评价规范</w:t>
          </w:r>
        </w:p>
      </w:sdtContent>
    </w:sdt>
    <w:p w:rsidR="00A673D3" w:rsidRDefault="00B64CFB" w:rsidP="0060447D">
      <w:pPr>
        <w:pStyle w:val="affc"/>
        <w:spacing w:before="240" w:after="240" w:line="288" w:lineRule="auto"/>
      </w:pPr>
      <w:bookmarkStart w:id="36" w:name="_Toc24884211"/>
      <w:bookmarkStart w:id="37" w:name="_Toc160092235"/>
      <w:bookmarkStart w:id="38" w:name="_Toc26648465"/>
      <w:bookmarkStart w:id="39" w:name="_Toc141272484"/>
      <w:bookmarkStart w:id="40" w:name="_Toc26718930"/>
      <w:bookmarkStart w:id="41" w:name="_Toc17233325"/>
      <w:bookmarkStart w:id="42" w:name="_Toc17233333"/>
      <w:bookmarkStart w:id="43" w:name="_Toc171330264"/>
      <w:bookmarkStart w:id="44" w:name="_Toc178152289"/>
      <w:bookmarkStart w:id="45" w:name="_Toc147136680"/>
      <w:bookmarkStart w:id="46" w:name="_Toc181882798"/>
      <w:bookmarkStart w:id="47" w:name="_Toc148629164"/>
      <w:bookmarkStart w:id="48" w:name="_Toc26986771"/>
      <w:bookmarkStart w:id="49" w:name="_Toc159252382"/>
      <w:bookmarkStart w:id="50" w:name="_Toc147912238"/>
      <w:bookmarkStart w:id="51" w:name="_Toc26986530"/>
      <w:bookmarkStart w:id="52" w:name="_Toc147912175"/>
      <w:bookmarkStart w:id="53" w:name="_Toc24884218"/>
      <w:bookmarkStart w:id="54" w:name="_Toc137288572"/>
      <w:bookmarkStart w:id="55" w:name="_Toc137628780"/>
      <w:bookmarkStart w:id="56" w:name="_Toc208842855"/>
      <w:bookmarkStart w:id="57" w:name="_Toc208925424"/>
      <w:bookmarkStart w:id="58" w:name="_Toc208926202"/>
      <w:bookmarkStart w:id="59" w:name="_Toc211929183"/>
      <w:bookmarkEnd w:id="35"/>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3D2B06" w:rsidRPr="008F2DEE" w:rsidRDefault="003D2B06" w:rsidP="0060447D">
      <w:pPr>
        <w:pStyle w:val="affffe"/>
        <w:spacing w:line="288" w:lineRule="auto"/>
        <w:ind w:firstLine="420"/>
      </w:pPr>
      <w:bookmarkStart w:id="60" w:name="_Toc26648466"/>
      <w:bookmarkStart w:id="61" w:name="_Toc24884212"/>
      <w:bookmarkStart w:id="62" w:name="_Toc24884219"/>
      <w:bookmarkStart w:id="63" w:name="_Toc17233334"/>
      <w:bookmarkStart w:id="64" w:name="_Toc17233326"/>
      <w:r w:rsidRPr="008F2DEE">
        <w:rPr>
          <w:rFonts w:hint="eastAsia"/>
        </w:rPr>
        <w:t>本文件规定了工业企业精益智造成熟度的评价原则、模型、方法、流程及等级划分。</w:t>
      </w:r>
    </w:p>
    <w:p w:rsidR="00A673D3" w:rsidRPr="008F2DEE" w:rsidRDefault="003D2B06" w:rsidP="0060447D">
      <w:pPr>
        <w:pStyle w:val="affffe"/>
        <w:spacing w:line="288" w:lineRule="auto"/>
        <w:ind w:firstLine="420"/>
      </w:pPr>
      <w:r w:rsidRPr="008F2DEE">
        <w:rPr>
          <w:rFonts w:hint="eastAsia"/>
        </w:rPr>
        <w:t>本文件适用于工业企业的自我评估、二方评价、第三方评价及供应链协同改进。</w:t>
      </w:r>
    </w:p>
    <w:p w:rsidR="00A673D3" w:rsidRPr="008F2DEE" w:rsidRDefault="00B64CFB" w:rsidP="0060447D">
      <w:pPr>
        <w:pStyle w:val="affc"/>
        <w:spacing w:before="240" w:after="240" w:line="288" w:lineRule="auto"/>
      </w:pPr>
      <w:bookmarkStart w:id="65" w:name="_Toc141272485"/>
      <w:bookmarkStart w:id="66" w:name="_Toc159252383"/>
      <w:bookmarkStart w:id="67" w:name="_Toc147136681"/>
      <w:bookmarkStart w:id="68" w:name="_Toc137288573"/>
      <w:bookmarkStart w:id="69" w:name="_Toc178152290"/>
      <w:bookmarkStart w:id="70" w:name="_Toc147912176"/>
      <w:bookmarkStart w:id="71" w:name="_Toc26986531"/>
      <w:bookmarkStart w:id="72" w:name="_Toc26986772"/>
      <w:bookmarkStart w:id="73" w:name="_Toc160092236"/>
      <w:bookmarkStart w:id="74" w:name="_Toc148629165"/>
      <w:bookmarkStart w:id="75" w:name="_Toc147912239"/>
      <w:bookmarkStart w:id="76" w:name="_Toc137628781"/>
      <w:bookmarkStart w:id="77" w:name="_Toc181882799"/>
      <w:bookmarkStart w:id="78" w:name="_Toc171330265"/>
      <w:bookmarkStart w:id="79" w:name="_Toc26718931"/>
      <w:bookmarkStart w:id="80" w:name="_Toc208842856"/>
      <w:bookmarkStart w:id="81" w:name="_Toc208925425"/>
      <w:bookmarkStart w:id="82" w:name="_Toc208926203"/>
      <w:bookmarkStart w:id="83" w:name="_Toc211929184"/>
      <w:r w:rsidRPr="008F2DEE">
        <w:rPr>
          <w:rFonts w:hint="eastAsia"/>
        </w:rPr>
        <w:t>规范性引用文件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673D3" w:rsidRPr="008F2DEE" w:rsidRDefault="00B836D4" w:rsidP="0060447D">
          <w:pPr>
            <w:pStyle w:val="affffe"/>
            <w:spacing w:line="288" w:lineRule="auto"/>
            <w:ind w:firstLine="420"/>
          </w:pPr>
          <w:r w:rsidRPr="008F2DEE">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673D3" w:rsidRPr="008F2DEE" w:rsidRDefault="003D2B06" w:rsidP="0060447D">
      <w:pPr>
        <w:pStyle w:val="affffe"/>
        <w:spacing w:line="288" w:lineRule="auto"/>
        <w:ind w:firstLine="420"/>
      </w:pPr>
      <w:bookmarkStart w:id="84" w:name="_Toc137288574"/>
      <w:bookmarkStart w:id="85" w:name="_Toc141272486"/>
      <w:bookmarkStart w:id="86" w:name="_Toc137628782"/>
      <w:bookmarkEnd w:id="84"/>
      <w:bookmarkEnd w:id="85"/>
      <w:bookmarkEnd w:id="86"/>
      <w:r w:rsidRPr="008F2DEE">
        <w:rPr>
          <w:rFonts w:hint="eastAsia"/>
        </w:rPr>
        <w:t>GB/T 19000  质量管理体系基础和术语</w:t>
      </w:r>
    </w:p>
    <w:p w:rsidR="00D301FE" w:rsidRPr="008F2DEE" w:rsidRDefault="00D301FE" w:rsidP="0060447D">
      <w:pPr>
        <w:pStyle w:val="affffe"/>
        <w:spacing w:line="288" w:lineRule="auto"/>
        <w:ind w:firstLine="420"/>
      </w:pPr>
      <w:r w:rsidRPr="008F2DEE">
        <w:rPr>
          <w:rFonts w:hint="eastAsia"/>
        </w:rPr>
        <w:t>GB/T 39116  智能制造能力成熟度模型</w:t>
      </w:r>
    </w:p>
    <w:p w:rsidR="00D301FE" w:rsidRPr="008F2DEE" w:rsidRDefault="00D301FE" w:rsidP="0060447D">
      <w:pPr>
        <w:pStyle w:val="affffe"/>
        <w:spacing w:line="288" w:lineRule="auto"/>
        <w:ind w:firstLine="420"/>
      </w:pPr>
      <w:r w:rsidRPr="008F2DEE">
        <w:rPr>
          <w:rFonts w:hint="eastAsia"/>
        </w:rPr>
        <w:t>GB/T 39117  智能制造能力成熟度评估方法</w:t>
      </w:r>
    </w:p>
    <w:p w:rsidR="00A673D3" w:rsidRPr="008F2DEE" w:rsidRDefault="00B64CFB" w:rsidP="0060447D">
      <w:pPr>
        <w:pStyle w:val="affc"/>
        <w:spacing w:before="240" w:after="240" w:line="288" w:lineRule="auto"/>
      </w:pPr>
      <w:bookmarkStart w:id="87" w:name="_Toc147136682"/>
      <w:bookmarkStart w:id="88" w:name="_Toc178152291"/>
      <w:bookmarkStart w:id="89" w:name="_Toc147912177"/>
      <w:bookmarkStart w:id="90" w:name="_Toc181882800"/>
      <w:bookmarkStart w:id="91" w:name="_Toc147912240"/>
      <w:bookmarkStart w:id="92" w:name="_Toc159252384"/>
      <w:bookmarkStart w:id="93" w:name="_Toc171330266"/>
      <w:bookmarkStart w:id="94" w:name="_Toc160092237"/>
      <w:bookmarkStart w:id="95" w:name="_Toc148629166"/>
      <w:bookmarkStart w:id="96" w:name="_Toc208842857"/>
      <w:bookmarkStart w:id="97" w:name="_Toc208925426"/>
      <w:bookmarkStart w:id="98" w:name="_Toc208926204"/>
      <w:bookmarkStart w:id="99" w:name="_Toc211929185"/>
      <w:r w:rsidRPr="008F2DEE">
        <w:t>术语和定义</w:t>
      </w:r>
      <w:bookmarkEnd w:id="87"/>
      <w:bookmarkEnd w:id="88"/>
      <w:bookmarkEnd w:id="89"/>
      <w:bookmarkEnd w:id="90"/>
      <w:bookmarkEnd w:id="91"/>
      <w:bookmarkEnd w:id="92"/>
      <w:bookmarkEnd w:id="93"/>
      <w:bookmarkEnd w:id="94"/>
      <w:bookmarkEnd w:id="95"/>
      <w:bookmarkEnd w:id="96"/>
      <w:bookmarkEnd w:id="97"/>
      <w:bookmarkEnd w:id="98"/>
      <w:bookmarkEnd w:id="99"/>
    </w:p>
    <w:bookmarkStart w:id="100" w:name="_Toc26986532" w:displacedByCustomXml="next"/>
    <w:bookmarkEnd w:id="100" w:displacedByCustomXml="next"/>
    <w:bookmarkStart w:id="101" w:name="OLE_LINK1" w:displacedByCustomXml="next"/>
    <w:bookmarkStart w:id="102" w:name="OLE_LINK2"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bookmarkEnd w:id="102" w:displacedByCustomXml="prev"/>
        <w:bookmarkEnd w:id="101" w:displacedByCustomXml="prev"/>
        <w:p w:rsidR="00A673D3" w:rsidRPr="008F2DEE" w:rsidRDefault="00B836D4" w:rsidP="0060447D">
          <w:pPr>
            <w:pStyle w:val="affffe"/>
            <w:spacing w:line="288" w:lineRule="auto"/>
            <w:ind w:firstLine="420"/>
          </w:pPr>
          <w:r w:rsidRPr="008F2DEE">
            <w:rPr>
              <w:rFonts w:hint="eastAsia"/>
            </w:rPr>
            <w:t>GB/T 39116、GB/T 39117 界定的以及下列术语和定义适用于本文件。</w:t>
          </w:r>
        </w:p>
      </w:sdtContent>
    </w:sdt>
    <w:p w:rsidR="00A673D3" w:rsidRPr="008F2DEE" w:rsidRDefault="00AC19AF" w:rsidP="0060447D">
      <w:pPr>
        <w:pStyle w:val="affc"/>
        <w:spacing w:before="240" w:after="240" w:line="288" w:lineRule="auto"/>
      </w:pPr>
      <w:bookmarkStart w:id="103" w:name="_Toc181882802"/>
      <w:bookmarkStart w:id="104" w:name="_Toc178152292"/>
      <w:bookmarkStart w:id="105" w:name="_Toc143617070"/>
      <w:bookmarkStart w:id="106" w:name="_Toc143675540"/>
      <w:bookmarkStart w:id="107" w:name="_Toc211929186"/>
      <w:r w:rsidRPr="008F2DEE">
        <w:rPr>
          <w:rFonts w:hint="eastAsia"/>
        </w:rPr>
        <w:t>评价原则</w:t>
      </w:r>
      <w:bookmarkEnd w:id="107"/>
    </w:p>
    <w:p w:rsidR="00D301FE" w:rsidRPr="008F2DEE" w:rsidRDefault="00D301FE" w:rsidP="0060447D">
      <w:pPr>
        <w:pStyle w:val="affd"/>
        <w:spacing w:before="120" w:after="120" w:line="288" w:lineRule="auto"/>
      </w:pPr>
      <w:r w:rsidRPr="008F2DEE">
        <w:rPr>
          <w:rFonts w:hint="eastAsia"/>
        </w:rPr>
        <w:t>系统性</w:t>
      </w:r>
    </w:p>
    <w:p w:rsidR="00D301FE" w:rsidRPr="008F2DEE" w:rsidRDefault="00D301FE" w:rsidP="0060447D">
      <w:pPr>
        <w:pStyle w:val="affffe"/>
        <w:spacing w:line="288" w:lineRule="auto"/>
        <w:ind w:firstLine="420"/>
      </w:pPr>
      <w:r w:rsidRPr="008F2DEE">
        <w:rPr>
          <w:rFonts w:hint="eastAsia"/>
        </w:rPr>
        <w:t>从企业战略层、管理层、执行层、绩效层构建多层级评估体系，覆盖精</w:t>
      </w:r>
      <w:proofErr w:type="gramStart"/>
      <w:r w:rsidRPr="008F2DEE">
        <w:rPr>
          <w:rFonts w:hint="eastAsia"/>
        </w:rPr>
        <w:t>益智造全要素</w:t>
      </w:r>
      <w:proofErr w:type="gramEnd"/>
      <w:r w:rsidRPr="008F2DEE">
        <w:rPr>
          <w:rFonts w:hint="eastAsia"/>
        </w:rPr>
        <w:t>，确保评估无死角。</w:t>
      </w:r>
    </w:p>
    <w:p w:rsidR="00D301FE" w:rsidRPr="008F2DEE" w:rsidRDefault="00D301FE" w:rsidP="0060447D">
      <w:pPr>
        <w:pStyle w:val="affd"/>
        <w:spacing w:before="120" w:after="120" w:line="288" w:lineRule="auto"/>
      </w:pPr>
      <w:r w:rsidRPr="008F2DEE">
        <w:rPr>
          <w:rFonts w:hint="eastAsia"/>
        </w:rPr>
        <w:t>数据驱动</w:t>
      </w:r>
    </w:p>
    <w:p w:rsidR="00D301FE" w:rsidRPr="008F2DEE" w:rsidRDefault="00D301FE" w:rsidP="0060447D">
      <w:pPr>
        <w:pStyle w:val="affffe"/>
        <w:spacing w:line="288" w:lineRule="auto"/>
        <w:ind w:firstLine="420"/>
      </w:pPr>
      <w:r w:rsidRPr="008F2DEE">
        <w:rPr>
          <w:rFonts w:hint="eastAsia"/>
        </w:rPr>
        <w:t>以量化指标为核心评估依据，结合定性分析，通过生产数据、质量数据、运营数据的采集与分析，确保评价结果客观可追溯。</w:t>
      </w:r>
    </w:p>
    <w:p w:rsidR="00D301FE" w:rsidRPr="008F2DEE" w:rsidRDefault="00D301FE" w:rsidP="0060447D">
      <w:pPr>
        <w:pStyle w:val="affd"/>
        <w:spacing w:before="120" w:after="120" w:line="288" w:lineRule="auto"/>
      </w:pPr>
      <w:r w:rsidRPr="008F2DEE">
        <w:rPr>
          <w:rFonts w:hint="eastAsia"/>
        </w:rPr>
        <w:t>动态迭代原则</w:t>
      </w:r>
    </w:p>
    <w:p w:rsidR="00D301FE" w:rsidRPr="008F2DEE" w:rsidRDefault="00D301FE" w:rsidP="0060447D">
      <w:pPr>
        <w:pStyle w:val="affffe"/>
        <w:spacing w:line="288" w:lineRule="auto"/>
        <w:ind w:firstLine="420"/>
      </w:pPr>
      <w:r w:rsidRPr="008F2DEE">
        <w:rPr>
          <w:rFonts w:hint="eastAsia"/>
        </w:rPr>
        <w:t>定期跟踪技术发展和行业标准变化，每 2～3 年更新评估指标与权重，确保评价体系适应制造业升级需求。</w:t>
      </w:r>
    </w:p>
    <w:p w:rsidR="00D301FE" w:rsidRPr="008F2DEE" w:rsidRDefault="00D301FE" w:rsidP="0060447D">
      <w:pPr>
        <w:pStyle w:val="affd"/>
        <w:spacing w:before="120" w:after="120" w:line="288" w:lineRule="auto"/>
      </w:pPr>
      <w:r w:rsidRPr="008F2DEE">
        <w:rPr>
          <w:rFonts w:hint="eastAsia"/>
        </w:rPr>
        <w:t>价值导向</w:t>
      </w:r>
    </w:p>
    <w:p w:rsidR="00AC19AF" w:rsidRPr="008F2DEE" w:rsidRDefault="00D301FE" w:rsidP="0060447D">
      <w:pPr>
        <w:pStyle w:val="affffe"/>
        <w:spacing w:line="288" w:lineRule="auto"/>
        <w:ind w:firstLine="420"/>
      </w:pPr>
      <w:r w:rsidRPr="008F2DEE">
        <w:rPr>
          <w:rFonts w:hint="eastAsia"/>
        </w:rPr>
        <w:t>以企业价值提升为核心目标，评估不仅关注技术应用是否运用，更侧重技术应用效果，如是否实现成本降低、交付周期缩短等可量化价值成果。</w:t>
      </w:r>
    </w:p>
    <w:p w:rsidR="00AC19AF" w:rsidRPr="008F2DEE" w:rsidRDefault="00AC19AF" w:rsidP="0060447D">
      <w:pPr>
        <w:pStyle w:val="affc"/>
        <w:spacing w:before="240" w:after="240" w:line="288" w:lineRule="auto"/>
      </w:pPr>
      <w:bookmarkStart w:id="108" w:name="_Toc171330275"/>
      <w:bookmarkStart w:id="109" w:name="_Toc178152296"/>
      <w:bookmarkStart w:id="110" w:name="_Toc211929187"/>
      <w:bookmarkEnd w:id="103"/>
      <w:bookmarkEnd w:id="104"/>
      <w:r w:rsidRPr="008F2DEE">
        <w:rPr>
          <w:rFonts w:hint="eastAsia"/>
        </w:rPr>
        <w:t>模型框架</w:t>
      </w:r>
      <w:bookmarkEnd w:id="110"/>
    </w:p>
    <w:p w:rsidR="0003219A" w:rsidRPr="008F2DEE" w:rsidRDefault="0003219A" w:rsidP="0060447D">
      <w:pPr>
        <w:pStyle w:val="affffffff7"/>
        <w:spacing w:line="288" w:lineRule="auto"/>
      </w:pPr>
      <w:r w:rsidRPr="008F2DEE">
        <w:rPr>
          <w:rFonts w:hint="eastAsia"/>
        </w:rPr>
        <w:lastRenderedPageBreak/>
        <w:t>本模型基于</w:t>
      </w:r>
      <w:bookmarkStart w:id="111" w:name="OLE_LINK5"/>
      <w:bookmarkStart w:id="112" w:name="OLE_LINK6"/>
      <w:r w:rsidRPr="008F2DEE">
        <w:rPr>
          <w:rFonts w:hint="eastAsia"/>
        </w:rPr>
        <w:t xml:space="preserve"> PDCA 循环</w:t>
      </w:r>
      <w:bookmarkEnd w:id="111"/>
      <w:bookmarkEnd w:id="112"/>
      <w:r w:rsidRPr="008F2DEE">
        <w:rPr>
          <w:rFonts w:hint="eastAsia"/>
        </w:rPr>
        <w:t xml:space="preserve">构建，融合精益管理要素与智能制造技术维度，分为以下 4 </w:t>
      </w:r>
      <w:proofErr w:type="gramStart"/>
      <w:r w:rsidRPr="008F2DEE">
        <w:rPr>
          <w:rFonts w:hint="eastAsia"/>
        </w:rPr>
        <w:t>个</w:t>
      </w:r>
      <w:proofErr w:type="gramEnd"/>
      <w:r w:rsidRPr="008F2DEE">
        <w:rPr>
          <w:rFonts w:hint="eastAsia"/>
        </w:rPr>
        <w:t>维度，覆盖战略、组织、技术、流程、数据、绩效全链条。</w:t>
      </w:r>
    </w:p>
    <w:p w:rsidR="0003219A" w:rsidRPr="008F2DEE" w:rsidRDefault="006D2A51" w:rsidP="0060447D">
      <w:pPr>
        <w:pStyle w:val="af5"/>
        <w:spacing w:line="288" w:lineRule="auto"/>
      </w:pPr>
      <w:r w:rsidRPr="008F2DEE">
        <w:rPr>
          <w:rFonts w:hint="eastAsia"/>
        </w:rPr>
        <w:t>计划（Plan）——精益策划</w:t>
      </w:r>
      <w:r w:rsidR="0003219A" w:rsidRPr="008F2DEE">
        <w:rPr>
          <w:rFonts w:hint="eastAsia"/>
        </w:rPr>
        <w:t>：</w:t>
      </w:r>
      <w:proofErr w:type="gramStart"/>
      <w:r w:rsidR="0003219A" w:rsidRPr="008F2DEE">
        <w:rPr>
          <w:rFonts w:hint="eastAsia"/>
        </w:rPr>
        <w:t>明确精益智造战略</w:t>
      </w:r>
      <w:proofErr w:type="gramEnd"/>
      <w:r w:rsidR="0003219A" w:rsidRPr="008F2DEE">
        <w:rPr>
          <w:rFonts w:hint="eastAsia"/>
        </w:rPr>
        <w:t>方向，构建管理体系与资源基础。</w:t>
      </w:r>
    </w:p>
    <w:p w:rsidR="0003219A" w:rsidRPr="008F2DEE" w:rsidRDefault="006D2A51" w:rsidP="0060447D">
      <w:pPr>
        <w:pStyle w:val="af5"/>
        <w:spacing w:line="288" w:lineRule="auto"/>
      </w:pPr>
      <w:r w:rsidRPr="008F2DEE">
        <w:rPr>
          <w:rFonts w:hint="eastAsia"/>
        </w:rPr>
        <w:t>执行（Do）——精益运营</w:t>
      </w:r>
      <w:r w:rsidR="0003219A" w:rsidRPr="008F2DEE">
        <w:rPr>
          <w:rFonts w:hint="eastAsia"/>
        </w:rPr>
        <w:t>：落地精益智造技术，优化生产与运营流程。</w:t>
      </w:r>
    </w:p>
    <w:p w:rsidR="0003219A" w:rsidRDefault="0003219A" w:rsidP="0060447D">
      <w:pPr>
        <w:pStyle w:val="af5"/>
        <w:spacing w:line="288" w:lineRule="auto"/>
      </w:pPr>
      <w:r w:rsidRPr="008F2DEE">
        <w:t>检查</w:t>
      </w:r>
      <w:r w:rsidR="006D2A51" w:rsidRPr="008F2DEE">
        <w:t>（Check）</w:t>
      </w:r>
      <w:r w:rsidR="006D2A51" w:rsidRPr="008F2DEE">
        <w:t>——</w:t>
      </w:r>
      <w:r w:rsidR="006D2A51" w:rsidRPr="008F2DEE">
        <w:t>精益绩效</w:t>
      </w:r>
      <w:r w:rsidRPr="008F2DEE">
        <w:t>：</w:t>
      </w:r>
      <w:r w:rsidRPr="008F2DEE">
        <w:rPr>
          <w:rFonts w:hint="eastAsia"/>
        </w:rPr>
        <w:t>通过数据监测评估精益智</w:t>
      </w:r>
      <w:proofErr w:type="gramStart"/>
      <w:r w:rsidRPr="008F2DEE">
        <w:rPr>
          <w:rFonts w:hint="eastAsia"/>
        </w:rPr>
        <w:t>造实</w:t>
      </w:r>
      <w:r w:rsidRPr="0003219A">
        <w:rPr>
          <w:rFonts w:hint="eastAsia"/>
        </w:rPr>
        <w:t>施</w:t>
      </w:r>
      <w:proofErr w:type="gramEnd"/>
      <w:r w:rsidRPr="0003219A">
        <w:rPr>
          <w:rFonts w:hint="eastAsia"/>
        </w:rPr>
        <w:t>效果，识别改进机会。</w:t>
      </w:r>
    </w:p>
    <w:p w:rsidR="0003219A" w:rsidRDefault="006D2A51" w:rsidP="0060447D">
      <w:pPr>
        <w:pStyle w:val="af5"/>
        <w:spacing w:line="288" w:lineRule="auto"/>
      </w:pPr>
      <w:r>
        <w:rPr>
          <w:rFonts w:hint="eastAsia"/>
        </w:rPr>
        <w:t>行动（Act）——精益改进</w:t>
      </w:r>
      <w:r w:rsidR="0003219A">
        <w:rPr>
          <w:rFonts w:hint="eastAsia"/>
        </w:rPr>
        <w:t>：</w:t>
      </w:r>
      <w:r w:rsidR="0003219A" w:rsidRPr="0003219A">
        <w:rPr>
          <w:rFonts w:hint="eastAsia"/>
        </w:rPr>
        <w:t>建立闭环改进机制，推动精益改善与生态升级。</w:t>
      </w:r>
    </w:p>
    <w:p w:rsidR="0033014A" w:rsidRDefault="0033014A" w:rsidP="0060447D">
      <w:pPr>
        <w:pStyle w:val="affffffff7"/>
        <w:spacing w:line="288" w:lineRule="auto"/>
      </w:pPr>
      <w:r>
        <w:rPr>
          <w:rFonts w:hint="eastAsia"/>
        </w:rPr>
        <w:t>模型框架具体细分见表 1。</w:t>
      </w:r>
    </w:p>
    <w:p w:rsidR="0033014A" w:rsidRDefault="0033014A" w:rsidP="0060447D">
      <w:pPr>
        <w:pStyle w:val="aff2"/>
        <w:spacing w:before="120" w:after="120" w:line="288" w:lineRule="auto"/>
      </w:pPr>
      <w:r>
        <w:t>模型框架</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3"/>
        <w:gridCol w:w="2343"/>
        <w:gridCol w:w="2344"/>
        <w:gridCol w:w="2344"/>
      </w:tblGrid>
      <w:tr w:rsidR="0033014A" w:rsidTr="00C073FE">
        <w:trPr>
          <w:tblHeader/>
          <w:jc w:val="center"/>
        </w:trPr>
        <w:tc>
          <w:tcPr>
            <w:tcW w:w="2343" w:type="dxa"/>
            <w:tcBorders>
              <w:top w:val="single" w:sz="8" w:space="0" w:color="auto"/>
              <w:bottom w:val="single" w:sz="8" w:space="0" w:color="auto"/>
            </w:tcBorders>
            <w:shd w:val="clear" w:color="auto" w:fill="auto"/>
            <w:vAlign w:val="center"/>
          </w:tcPr>
          <w:p w:rsidR="0033014A" w:rsidRDefault="0033014A" w:rsidP="0060447D">
            <w:pPr>
              <w:pStyle w:val="afffffffff2"/>
              <w:spacing w:line="288" w:lineRule="auto"/>
            </w:pPr>
            <w:r>
              <w:t>维度</w:t>
            </w:r>
            <w:r w:rsidR="0042241F">
              <w:t>（一级指标）</w:t>
            </w:r>
          </w:p>
        </w:tc>
        <w:tc>
          <w:tcPr>
            <w:tcW w:w="2343" w:type="dxa"/>
            <w:tcBorders>
              <w:top w:val="single" w:sz="8" w:space="0" w:color="auto"/>
              <w:bottom w:val="single" w:sz="8" w:space="0" w:color="auto"/>
            </w:tcBorders>
            <w:shd w:val="clear" w:color="auto" w:fill="auto"/>
            <w:vAlign w:val="center"/>
          </w:tcPr>
          <w:p w:rsidR="0033014A" w:rsidRDefault="0033014A" w:rsidP="0060447D">
            <w:pPr>
              <w:pStyle w:val="afffffffff2"/>
              <w:spacing w:line="288" w:lineRule="auto"/>
            </w:pPr>
            <w:r>
              <w:t>要素</w:t>
            </w:r>
          </w:p>
        </w:tc>
        <w:tc>
          <w:tcPr>
            <w:tcW w:w="2344" w:type="dxa"/>
            <w:tcBorders>
              <w:top w:val="single" w:sz="8" w:space="0" w:color="auto"/>
              <w:bottom w:val="single" w:sz="8" w:space="0" w:color="auto"/>
            </w:tcBorders>
            <w:shd w:val="clear" w:color="auto" w:fill="auto"/>
            <w:vAlign w:val="center"/>
          </w:tcPr>
          <w:p w:rsidR="0033014A" w:rsidRDefault="0033014A" w:rsidP="0060447D">
            <w:pPr>
              <w:pStyle w:val="afffffffff2"/>
              <w:spacing w:line="288" w:lineRule="auto"/>
            </w:pPr>
            <w:r>
              <w:t>能力域</w:t>
            </w:r>
          </w:p>
        </w:tc>
        <w:tc>
          <w:tcPr>
            <w:tcW w:w="2344" w:type="dxa"/>
            <w:tcBorders>
              <w:top w:val="single" w:sz="8" w:space="0" w:color="auto"/>
              <w:bottom w:val="single" w:sz="8" w:space="0" w:color="auto"/>
            </w:tcBorders>
            <w:shd w:val="clear" w:color="auto" w:fill="auto"/>
            <w:vAlign w:val="center"/>
          </w:tcPr>
          <w:p w:rsidR="0033014A" w:rsidRDefault="000410EF" w:rsidP="0060447D">
            <w:pPr>
              <w:pStyle w:val="afffffffff2"/>
              <w:spacing w:line="288" w:lineRule="auto"/>
            </w:pPr>
            <w:r>
              <w:t>能力子域</w:t>
            </w:r>
          </w:p>
        </w:tc>
      </w:tr>
      <w:tr w:rsidR="00C073FE" w:rsidTr="00C073FE">
        <w:trPr>
          <w:jc w:val="center"/>
        </w:trPr>
        <w:tc>
          <w:tcPr>
            <w:tcW w:w="2343" w:type="dxa"/>
            <w:tcBorders>
              <w:top w:val="single" w:sz="8" w:space="0" w:color="auto"/>
            </w:tcBorders>
            <w:shd w:val="clear" w:color="auto" w:fill="auto"/>
            <w:vAlign w:val="center"/>
          </w:tcPr>
          <w:p w:rsidR="00C073FE" w:rsidRDefault="00C073FE" w:rsidP="0060447D">
            <w:pPr>
              <w:pStyle w:val="afffffffff2"/>
              <w:spacing w:line="288" w:lineRule="auto"/>
            </w:pPr>
            <w:bookmarkStart w:id="113" w:name="_Hlk211850366"/>
            <w:r>
              <w:t>精益策划</w:t>
            </w:r>
          </w:p>
        </w:tc>
        <w:tc>
          <w:tcPr>
            <w:tcW w:w="2343" w:type="dxa"/>
            <w:tcBorders>
              <w:top w:val="single" w:sz="8" w:space="0" w:color="auto"/>
            </w:tcBorders>
            <w:shd w:val="clear" w:color="auto" w:fill="auto"/>
            <w:vAlign w:val="center"/>
          </w:tcPr>
          <w:p w:rsidR="00C073FE" w:rsidRDefault="00C073FE" w:rsidP="0060447D">
            <w:pPr>
              <w:pStyle w:val="afffffffff2"/>
              <w:spacing w:line="288" w:lineRule="auto"/>
            </w:pPr>
            <w:r>
              <w:t>精益战略</w:t>
            </w:r>
          </w:p>
        </w:tc>
        <w:tc>
          <w:tcPr>
            <w:tcW w:w="2344" w:type="dxa"/>
            <w:tcBorders>
              <w:top w:val="single" w:sz="8" w:space="0" w:color="auto"/>
            </w:tcBorders>
            <w:shd w:val="clear" w:color="auto" w:fill="auto"/>
            <w:vAlign w:val="center"/>
          </w:tcPr>
          <w:p w:rsidR="00C073FE" w:rsidRDefault="00C073FE" w:rsidP="0060447D">
            <w:pPr>
              <w:pStyle w:val="afffffffff2"/>
              <w:spacing w:line="288" w:lineRule="auto"/>
            </w:pPr>
            <w:r>
              <w:t>战略管理</w:t>
            </w:r>
          </w:p>
        </w:tc>
        <w:tc>
          <w:tcPr>
            <w:tcW w:w="2344" w:type="dxa"/>
            <w:tcBorders>
              <w:top w:val="single" w:sz="8" w:space="0" w:color="auto"/>
            </w:tcBorders>
            <w:shd w:val="clear" w:color="auto" w:fill="auto"/>
            <w:vAlign w:val="center"/>
          </w:tcPr>
          <w:p w:rsidR="00C073FE" w:rsidRDefault="00C073FE" w:rsidP="0060447D">
            <w:pPr>
              <w:pStyle w:val="afffffffff2"/>
              <w:spacing w:line="288" w:lineRule="auto"/>
            </w:pPr>
            <w:r>
              <w:t>战略管理</w:t>
            </w:r>
          </w:p>
        </w:tc>
      </w:tr>
      <w:tr w:rsidR="00C073FE" w:rsidTr="00C073FE">
        <w:trPr>
          <w:jc w:val="center"/>
        </w:trPr>
        <w:tc>
          <w:tcPr>
            <w:tcW w:w="2343" w:type="dxa"/>
            <w:shd w:val="clear" w:color="auto" w:fill="auto"/>
            <w:vAlign w:val="center"/>
          </w:tcPr>
          <w:p w:rsidR="00C073FE" w:rsidRDefault="00C073FE" w:rsidP="0060447D">
            <w:pPr>
              <w:pStyle w:val="afffffffff2"/>
              <w:spacing w:line="288" w:lineRule="auto"/>
            </w:pPr>
          </w:p>
        </w:tc>
        <w:tc>
          <w:tcPr>
            <w:tcW w:w="2343" w:type="dxa"/>
            <w:shd w:val="clear" w:color="auto" w:fill="auto"/>
            <w:vAlign w:val="center"/>
          </w:tcPr>
          <w:p w:rsidR="00C073FE" w:rsidRDefault="00C073FE" w:rsidP="0060447D">
            <w:pPr>
              <w:pStyle w:val="afffffffff2"/>
              <w:spacing w:line="288" w:lineRule="auto"/>
            </w:pPr>
          </w:p>
        </w:tc>
        <w:tc>
          <w:tcPr>
            <w:tcW w:w="2344" w:type="dxa"/>
            <w:shd w:val="clear" w:color="auto" w:fill="auto"/>
            <w:vAlign w:val="center"/>
          </w:tcPr>
          <w:p w:rsidR="00C073FE" w:rsidRDefault="00C073FE" w:rsidP="0060447D">
            <w:pPr>
              <w:pStyle w:val="afffffffff2"/>
              <w:spacing w:line="288" w:lineRule="auto"/>
            </w:pPr>
            <w:r>
              <w:t>精益方针</w:t>
            </w:r>
          </w:p>
        </w:tc>
        <w:tc>
          <w:tcPr>
            <w:tcW w:w="2344" w:type="dxa"/>
            <w:shd w:val="clear" w:color="auto" w:fill="auto"/>
            <w:vAlign w:val="center"/>
          </w:tcPr>
          <w:p w:rsidR="00C073FE" w:rsidRDefault="00C073FE" w:rsidP="0060447D">
            <w:pPr>
              <w:pStyle w:val="afffffffff2"/>
              <w:spacing w:line="288" w:lineRule="auto"/>
            </w:pPr>
            <w:r>
              <w:t>精益方针</w:t>
            </w:r>
          </w:p>
        </w:tc>
      </w:tr>
      <w:tr w:rsidR="00C073FE" w:rsidTr="00C073FE">
        <w:trPr>
          <w:jc w:val="center"/>
        </w:trPr>
        <w:tc>
          <w:tcPr>
            <w:tcW w:w="2343" w:type="dxa"/>
            <w:shd w:val="clear" w:color="auto" w:fill="auto"/>
            <w:vAlign w:val="center"/>
          </w:tcPr>
          <w:p w:rsidR="00C073FE" w:rsidRDefault="00C073FE" w:rsidP="0060447D">
            <w:pPr>
              <w:pStyle w:val="afffffffff2"/>
              <w:spacing w:line="288" w:lineRule="auto"/>
            </w:pPr>
          </w:p>
        </w:tc>
        <w:tc>
          <w:tcPr>
            <w:tcW w:w="2343" w:type="dxa"/>
            <w:shd w:val="clear" w:color="auto" w:fill="auto"/>
            <w:vAlign w:val="center"/>
          </w:tcPr>
          <w:p w:rsidR="00C073FE" w:rsidRDefault="00C073FE" w:rsidP="0060447D">
            <w:pPr>
              <w:pStyle w:val="afffffffff2"/>
              <w:spacing w:line="288" w:lineRule="auto"/>
            </w:pPr>
          </w:p>
        </w:tc>
        <w:tc>
          <w:tcPr>
            <w:tcW w:w="2344" w:type="dxa"/>
            <w:shd w:val="clear" w:color="auto" w:fill="auto"/>
            <w:vAlign w:val="center"/>
          </w:tcPr>
          <w:p w:rsidR="00C073FE" w:rsidRDefault="00C073FE" w:rsidP="0060447D">
            <w:pPr>
              <w:pStyle w:val="afffffffff2"/>
              <w:spacing w:line="288" w:lineRule="auto"/>
            </w:pPr>
            <w:r>
              <w:t>精益目标</w:t>
            </w:r>
          </w:p>
        </w:tc>
        <w:tc>
          <w:tcPr>
            <w:tcW w:w="2344" w:type="dxa"/>
            <w:shd w:val="clear" w:color="auto" w:fill="auto"/>
            <w:vAlign w:val="center"/>
          </w:tcPr>
          <w:p w:rsidR="00C073FE" w:rsidRDefault="00C073FE" w:rsidP="0060447D">
            <w:pPr>
              <w:pStyle w:val="afffffffff2"/>
              <w:spacing w:line="288" w:lineRule="auto"/>
            </w:pPr>
            <w:r>
              <w:t>精益目标</w:t>
            </w:r>
          </w:p>
        </w:tc>
      </w:tr>
      <w:tr w:rsidR="00C073FE" w:rsidTr="00C073FE">
        <w:trPr>
          <w:jc w:val="center"/>
        </w:trPr>
        <w:tc>
          <w:tcPr>
            <w:tcW w:w="2343" w:type="dxa"/>
            <w:shd w:val="clear" w:color="auto" w:fill="auto"/>
            <w:vAlign w:val="center"/>
          </w:tcPr>
          <w:p w:rsidR="00C073FE" w:rsidRDefault="00C073FE" w:rsidP="0060447D">
            <w:pPr>
              <w:pStyle w:val="afffffffff2"/>
              <w:spacing w:line="288" w:lineRule="auto"/>
            </w:pPr>
          </w:p>
        </w:tc>
        <w:tc>
          <w:tcPr>
            <w:tcW w:w="2343" w:type="dxa"/>
            <w:shd w:val="clear" w:color="auto" w:fill="auto"/>
            <w:vAlign w:val="center"/>
          </w:tcPr>
          <w:p w:rsidR="00C073FE" w:rsidRDefault="00C073FE" w:rsidP="0060447D">
            <w:pPr>
              <w:pStyle w:val="afffffffff2"/>
              <w:spacing w:line="288" w:lineRule="auto"/>
            </w:pPr>
            <w:bookmarkStart w:id="114" w:name="OLE_LINK7"/>
            <w:bookmarkStart w:id="115" w:name="OLE_LINK8"/>
            <w:r>
              <w:t>精益文化</w:t>
            </w:r>
            <w:bookmarkEnd w:id="114"/>
            <w:bookmarkEnd w:id="115"/>
          </w:p>
        </w:tc>
        <w:tc>
          <w:tcPr>
            <w:tcW w:w="2344" w:type="dxa"/>
            <w:shd w:val="clear" w:color="auto" w:fill="auto"/>
            <w:vAlign w:val="center"/>
          </w:tcPr>
          <w:p w:rsidR="00C073FE" w:rsidRDefault="00C073FE" w:rsidP="0060447D">
            <w:pPr>
              <w:pStyle w:val="afffffffff2"/>
              <w:spacing w:line="288" w:lineRule="auto"/>
            </w:pPr>
            <w:r>
              <w:t>精益文化</w:t>
            </w:r>
          </w:p>
        </w:tc>
        <w:tc>
          <w:tcPr>
            <w:tcW w:w="2344" w:type="dxa"/>
            <w:shd w:val="clear" w:color="auto" w:fill="auto"/>
            <w:vAlign w:val="center"/>
          </w:tcPr>
          <w:p w:rsidR="00C073FE" w:rsidRDefault="00C073FE" w:rsidP="0060447D">
            <w:pPr>
              <w:pStyle w:val="afffffffff2"/>
              <w:spacing w:line="288" w:lineRule="auto"/>
            </w:pPr>
            <w:r>
              <w:t>精益文化</w:t>
            </w:r>
          </w:p>
        </w:tc>
      </w:tr>
      <w:tr w:rsidR="00C073FE" w:rsidTr="00C073FE">
        <w:trPr>
          <w:jc w:val="center"/>
        </w:trPr>
        <w:tc>
          <w:tcPr>
            <w:tcW w:w="2343" w:type="dxa"/>
            <w:shd w:val="clear" w:color="auto" w:fill="auto"/>
            <w:vAlign w:val="center"/>
          </w:tcPr>
          <w:p w:rsidR="00C073FE" w:rsidRDefault="00C073FE" w:rsidP="0060447D">
            <w:pPr>
              <w:pStyle w:val="afffffffff2"/>
              <w:spacing w:line="288" w:lineRule="auto"/>
            </w:pPr>
          </w:p>
        </w:tc>
        <w:tc>
          <w:tcPr>
            <w:tcW w:w="2343" w:type="dxa"/>
            <w:shd w:val="clear" w:color="auto" w:fill="auto"/>
            <w:vAlign w:val="center"/>
          </w:tcPr>
          <w:p w:rsidR="00C073FE" w:rsidRDefault="00C073FE" w:rsidP="0060447D">
            <w:pPr>
              <w:pStyle w:val="afffffffff2"/>
              <w:spacing w:line="288" w:lineRule="auto"/>
            </w:pPr>
          </w:p>
        </w:tc>
        <w:tc>
          <w:tcPr>
            <w:tcW w:w="2344" w:type="dxa"/>
            <w:shd w:val="clear" w:color="auto" w:fill="auto"/>
            <w:vAlign w:val="center"/>
          </w:tcPr>
          <w:p w:rsidR="00C073FE" w:rsidRDefault="00C073FE" w:rsidP="0060447D">
            <w:pPr>
              <w:pStyle w:val="afffffffff2"/>
              <w:spacing w:line="288" w:lineRule="auto"/>
            </w:pPr>
            <w:bookmarkStart w:id="116" w:name="OLE_LINK9"/>
            <w:bookmarkStart w:id="117" w:name="OLE_LINK10"/>
            <w:r>
              <w:t>组织架构</w:t>
            </w:r>
            <w:bookmarkEnd w:id="116"/>
            <w:bookmarkEnd w:id="117"/>
          </w:p>
        </w:tc>
        <w:tc>
          <w:tcPr>
            <w:tcW w:w="2344" w:type="dxa"/>
            <w:shd w:val="clear" w:color="auto" w:fill="auto"/>
            <w:vAlign w:val="center"/>
          </w:tcPr>
          <w:p w:rsidR="00C073FE" w:rsidRDefault="00C073FE" w:rsidP="0060447D">
            <w:pPr>
              <w:pStyle w:val="afffffffff2"/>
              <w:spacing w:line="288" w:lineRule="auto"/>
            </w:pPr>
            <w:r>
              <w:t>组织架构</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p>
        </w:tc>
        <w:tc>
          <w:tcPr>
            <w:tcW w:w="2343" w:type="dxa"/>
            <w:shd w:val="clear" w:color="auto" w:fill="auto"/>
            <w:vAlign w:val="center"/>
          </w:tcPr>
          <w:p w:rsidR="002E5B18" w:rsidRDefault="00DD2E49" w:rsidP="0060447D">
            <w:pPr>
              <w:pStyle w:val="afffffffff2"/>
              <w:spacing w:line="288" w:lineRule="auto"/>
            </w:pPr>
            <w:r>
              <w:t>精益体系</w:t>
            </w:r>
          </w:p>
        </w:tc>
        <w:tc>
          <w:tcPr>
            <w:tcW w:w="2344" w:type="dxa"/>
            <w:shd w:val="clear" w:color="auto" w:fill="auto"/>
            <w:vAlign w:val="center"/>
          </w:tcPr>
          <w:p w:rsidR="002E5B18" w:rsidRDefault="002E5B18" w:rsidP="0060447D">
            <w:pPr>
              <w:pStyle w:val="afffffffff2"/>
              <w:spacing w:line="288" w:lineRule="auto"/>
            </w:pPr>
            <w:bookmarkStart w:id="118" w:name="OLE_LINK11"/>
            <w:bookmarkStart w:id="119" w:name="OLE_LINK12"/>
            <w:r>
              <w:t>精益机制</w:t>
            </w:r>
            <w:bookmarkEnd w:id="118"/>
            <w:bookmarkEnd w:id="119"/>
          </w:p>
        </w:tc>
        <w:tc>
          <w:tcPr>
            <w:tcW w:w="2344" w:type="dxa"/>
            <w:shd w:val="clear" w:color="auto" w:fill="auto"/>
            <w:vAlign w:val="center"/>
          </w:tcPr>
          <w:p w:rsidR="002E5B18" w:rsidRDefault="002E5B18" w:rsidP="0060447D">
            <w:pPr>
              <w:pStyle w:val="afffffffff2"/>
              <w:spacing w:line="288" w:lineRule="auto"/>
            </w:pPr>
            <w:r>
              <w:t>精益机制</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p>
        </w:tc>
        <w:tc>
          <w:tcPr>
            <w:tcW w:w="2343" w:type="dxa"/>
            <w:shd w:val="clear" w:color="auto" w:fill="auto"/>
            <w:vAlign w:val="center"/>
          </w:tcPr>
          <w:p w:rsidR="002E5B18" w:rsidRDefault="002E5B18" w:rsidP="0060447D">
            <w:pPr>
              <w:pStyle w:val="afffffffff2"/>
              <w:spacing w:line="288" w:lineRule="auto"/>
            </w:pPr>
            <w:r>
              <w:t>精益资源</w:t>
            </w:r>
          </w:p>
        </w:tc>
        <w:tc>
          <w:tcPr>
            <w:tcW w:w="2344" w:type="dxa"/>
            <w:shd w:val="clear" w:color="auto" w:fill="auto"/>
            <w:vAlign w:val="center"/>
          </w:tcPr>
          <w:p w:rsidR="002E5B18" w:rsidRDefault="002E5B18" w:rsidP="0060447D">
            <w:pPr>
              <w:pStyle w:val="afffffffff2"/>
              <w:spacing w:line="288" w:lineRule="auto"/>
            </w:pPr>
            <w:bookmarkStart w:id="120" w:name="OLE_LINK13"/>
            <w:bookmarkStart w:id="121" w:name="OLE_LINK14"/>
            <w:r>
              <w:t>人员能力</w:t>
            </w:r>
            <w:bookmarkEnd w:id="120"/>
            <w:bookmarkEnd w:id="121"/>
          </w:p>
        </w:tc>
        <w:tc>
          <w:tcPr>
            <w:tcW w:w="2344" w:type="dxa"/>
            <w:shd w:val="clear" w:color="auto" w:fill="auto"/>
            <w:vAlign w:val="center"/>
          </w:tcPr>
          <w:p w:rsidR="002E5B18" w:rsidRDefault="002E5B18" w:rsidP="0060447D">
            <w:pPr>
              <w:pStyle w:val="afffffffff2"/>
              <w:spacing w:line="288" w:lineRule="auto"/>
            </w:pPr>
            <w:r>
              <w:t>人员能力</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p>
        </w:tc>
        <w:tc>
          <w:tcPr>
            <w:tcW w:w="2343" w:type="dxa"/>
            <w:shd w:val="clear" w:color="auto" w:fill="auto"/>
            <w:vAlign w:val="center"/>
          </w:tcPr>
          <w:p w:rsidR="002E5B18" w:rsidRDefault="002E5B18" w:rsidP="0060447D">
            <w:pPr>
              <w:pStyle w:val="afffffffff2"/>
              <w:spacing w:line="288" w:lineRule="auto"/>
            </w:pPr>
          </w:p>
        </w:tc>
        <w:tc>
          <w:tcPr>
            <w:tcW w:w="2344" w:type="dxa"/>
            <w:shd w:val="clear" w:color="auto" w:fill="auto"/>
            <w:vAlign w:val="center"/>
          </w:tcPr>
          <w:p w:rsidR="002E5B18" w:rsidRDefault="002E5B18" w:rsidP="0060447D">
            <w:pPr>
              <w:pStyle w:val="afffffffff2"/>
              <w:spacing w:line="288" w:lineRule="auto"/>
            </w:pPr>
            <w:r>
              <w:t>技术与装备</w:t>
            </w:r>
          </w:p>
        </w:tc>
        <w:tc>
          <w:tcPr>
            <w:tcW w:w="2344" w:type="dxa"/>
            <w:shd w:val="clear" w:color="auto" w:fill="auto"/>
            <w:vAlign w:val="center"/>
          </w:tcPr>
          <w:p w:rsidR="002E5B18" w:rsidRDefault="002E5B18" w:rsidP="0060447D">
            <w:pPr>
              <w:pStyle w:val="afffffffff2"/>
              <w:spacing w:line="288" w:lineRule="auto"/>
            </w:pPr>
            <w:r>
              <w:t>数据</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p>
        </w:tc>
        <w:tc>
          <w:tcPr>
            <w:tcW w:w="2343" w:type="dxa"/>
            <w:shd w:val="clear" w:color="auto" w:fill="auto"/>
            <w:vAlign w:val="center"/>
          </w:tcPr>
          <w:p w:rsidR="002E5B18" w:rsidRDefault="002E5B18" w:rsidP="0060447D">
            <w:pPr>
              <w:pStyle w:val="afffffffff2"/>
              <w:spacing w:line="288" w:lineRule="auto"/>
            </w:pPr>
          </w:p>
        </w:tc>
        <w:tc>
          <w:tcPr>
            <w:tcW w:w="2344" w:type="dxa"/>
            <w:shd w:val="clear" w:color="auto" w:fill="auto"/>
            <w:vAlign w:val="center"/>
          </w:tcPr>
          <w:p w:rsidR="002E5B18" w:rsidRDefault="002E5B18" w:rsidP="0060447D">
            <w:pPr>
              <w:pStyle w:val="afffffffff2"/>
              <w:spacing w:line="288" w:lineRule="auto"/>
            </w:pPr>
          </w:p>
        </w:tc>
        <w:tc>
          <w:tcPr>
            <w:tcW w:w="2344" w:type="dxa"/>
            <w:shd w:val="clear" w:color="auto" w:fill="auto"/>
            <w:vAlign w:val="center"/>
          </w:tcPr>
          <w:p w:rsidR="002E5B18" w:rsidRDefault="002E5B18" w:rsidP="0060447D">
            <w:pPr>
              <w:pStyle w:val="afffffffff2"/>
              <w:spacing w:line="288" w:lineRule="auto"/>
            </w:pPr>
            <w:r>
              <w:t>系统</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p>
        </w:tc>
        <w:tc>
          <w:tcPr>
            <w:tcW w:w="2343" w:type="dxa"/>
            <w:shd w:val="clear" w:color="auto" w:fill="auto"/>
            <w:vAlign w:val="center"/>
          </w:tcPr>
          <w:p w:rsidR="002E5B18" w:rsidRDefault="002E5B18" w:rsidP="0060447D">
            <w:pPr>
              <w:pStyle w:val="afffffffff2"/>
              <w:spacing w:line="288" w:lineRule="auto"/>
            </w:pPr>
          </w:p>
        </w:tc>
        <w:tc>
          <w:tcPr>
            <w:tcW w:w="2344" w:type="dxa"/>
            <w:shd w:val="clear" w:color="auto" w:fill="auto"/>
            <w:vAlign w:val="center"/>
          </w:tcPr>
          <w:p w:rsidR="002E5B18" w:rsidRDefault="002E5B18" w:rsidP="0060447D">
            <w:pPr>
              <w:pStyle w:val="afffffffff2"/>
              <w:spacing w:line="288" w:lineRule="auto"/>
            </w:pPr>
          </w:p>
        </w:tc>
        <w:tc>
          <w:tcPr>
            <w:tcW w:w="2344" w:type="dxa"/>
            <w:shd w:val="clear" w:color="auto" w:fill="auto"/>
            <w:vAlign w:val="center"/>
          </w:tcPr>
          <w:p w:rsidR="002E5B18" w:rsidRDefault="002E5B18" w:rsidP="0060447D">
            <w:pPr>
              <w:pStyle w:val="afffffffff2"/>
              <w:spacing w:line="288" w:lineRule="auto"/>
            </w:pPr>
            <w:r>
              <w:t>装备</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p>
        </w:tc>
        <w:tc>
          <w:tcPr>
            <w:tcW w:w="2343" w:type="dxa"/>
            <w:shd w:val="clear" w:color="auto" w:fill="auto"/>
            <w:vAlign w:val="center"/>
          </w:tcPr>
          <w:p w:rsidR="002E5B18" w:rsidRDefault="002E5B18" w:rsidP="0060447D">
            <w:pPr>
              <w:pStyle w:val="afffffffff2"/>
              <w:spacing w:line="288" w:lineRule="auto"/>
            </w:pPr>
          </w:p>
        </w:tc>
        <w:tc>
          <w:tcPr>
            <w:tcW w:w="2344" w:type="dxa"/>
            <w:shd w:val="clear" w:color="auto" w:fill="auto"/>
            <w:vAlign w:val="center"/>
          </w:tcPr>
          <w:p w:rsidR="002E5B18" w:rsidRDefault="002E5B18" w:rsidP="0060447D">
            <w:pPr>
              <w:pStyle w:val="afffffffff2"/>
              <w:spacing w:line="288" w:lineRule="auto"/>
            </w:pPr>
            <w:bookmarkStart w:id="122" w:name="OLE_LINK15"/>
            <w:bookmarkStart w:id="123" w:name="OLE_LINK16"/>
            <w:r>
              <w:t>资金</w:t>
            </w:r>
            <w:bookmarkEnd w:id="122"/>
            <w:bookmarkEnd w:id="123"/>
          </w:p>
        </w:tc>
        <w:tc>
          <w:tcPr>
            <w:tcW w:w="2344" w:type="dxa"/>
            <w:shd w:val="clear" w:color="auto" w:fill="auto"/>
            <w:vAlign w:val="center"/>
          </w:tcPr>
          <w:p w:rsidR="002E5B18" w:rsidRDefault="002E5B18" w:rsidP="0060447D">
            <w:pPr>
              <w:pStyle w:val="afffffffff2"/>
              <w:spacing w:line="288" w:lineRule="auto"/>
            </w:pPr>
            <w:r>
              <w:t>资金</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bookmarkStart w:id="124" w:name="_Hlk211852304"/>
            <w:bookmarkEnd w:id="113"/>
            <w:r>
              <w:t>精益运营</w:t>
            </w:r>
          </w:p>
        </w:tc>
        <w:tc>
          <w:tcPr>
            <w:tcW w:w="2343" w:type="dxa"/>
            <w:shd w:val="clear" w:color="auto" w:fill="auto"/>
            <w:vAlign w:val="center"/>
          </w:tcPr>
          <w:p w:rsidR="002E5B18" w:rsidRPr="00C03F70" w:rsidRDefault="002E5B18" w:rsidP="0060447D">
            <w:pPr>
              <w:pStyle w:val="afffffffff2"/>
              <w:spacing w:line="288" w:lineRule="auto"/>
            </w:pPr>
            <w:bookmarkStart w:id="125" w:name="OLE_LINK17"/>
            <w:bookmarkStart w:id="126" w:name="OLE_LINK18"/>
            <w:r w:rsidRPr="00C03F70">
              <w:t>研发设计</w:t>
            </w:r>
            <w:bookmarkEnd w:id="125"/>
            <w:bookmarkEnd w:id="126"/>
          </w:p>
        </w:tc>
        <w:tc>
          <w:tcPr>
            <w:tcW w:w="2344" w:type="dxa"/>
            <w:shd w:val="clear" w:color="auto" w:fill="auto"/>
            <w:vAlign w:val="center"/>
          </w:tcPr>
          <w:p w:rsidR="002E5B18" w:rsidRPr="00C03F70" w:rsidRDefault="002E5B18" w:rsidP="0060447D">
            <w:pPr>
              <w:pStyle w:val="afffffffff2"/>
              <w:spacing w:line="288" w:lineRule="auto"/>
            </w:pPr>
            <w:r w:rsidRPr="00C03F70">
              <w:t>研发设计</w:t>
            </w:r>
          </w:p>
        </w:tc>
        <w:tc>
          <w:tcPr>
            <w:tcW w:w="2344" w:type="dxa"/>
            <w:shd w:val="clear" w:color="auto" w:fill="auto"/>
            <w:vAlign w:val="center"/>
          </w:tcPr>
          <w:p w:rsidR="002E5B18" w:rsidRPr="00C03F70" w:rsidRDefault="002E5B18" w:rsidP="0060447D">
            <w:pPr>
              <w:pStyle w:val="afffffffff2"/>
              <w:spacing w:line="288" w:lineRule="auto"/>
            </w:pPr>
            <w:r w:rsidRPr="00C03F70">
              <w:t>研发设计</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p>
        </w:tc>
        <w:tc>
          <w:tcPr>
            <w:tcW w:w="2343" w:type="dxa"/>
            <w:shd w:val="clear" w:color="auto" w:fill="auto"/>
            <w:vAlign w:val="center"/>
          </w:tcPr>
          <w:p w:rsidR="002E5B18" w:rsidRPr="00C03F70" w:rsidRDefault="002E5B18" w:rsidP="0060447D">
            <w:pPr>
              <w:pStyle w:val="afffffffff2"/>
              <w:spacing w:line="288" w:lineRule="auto"/>
            </w:pPr>
            <w:bookmarkStart w:id="127" w:name="OLE_LINK19"/>
            <w:bookmarkStart w:id="128" w:name="OLE_LINK20"/>
            <w:r w:rsidRPr="00C03F70">
              <w:rPr>
                <w:rFonts w:hint="eastAsia"/>
              </w:rPr>
              <w:t>5S 与目视化管理</w:t>
            </w:r>
            <w:bookmarkEnd w:id="127"/>
            <w:bookmarkEnd w:id="128"/>
          </w:p>
        </w:tc>
        <w:tc>
          <w:tcPr>
            <w:tcW w:w="2344" w:type="dxa"/>
            <w:shd w:val="clear" w:color="auto" w:fill="auto"/>
            <w:vAlign w:val="center"/>
          </w:tcPr>
          <w:p w:rsidR="002E5B18" w:rsidRPr="00C03F70" w:rsidRDefault="002E5B18" w:rsidP="0060447D">
            <w:pPr>
              <w:pStyle w:val="afffffffff2"/>
              <w:spacing w:line="288" w:lineRule="auto"/>
            </w:pPr>
            <w:r w:rsidRPr="00C03F70">
              <w:rPr>
                <w:rFonts w:hint="eastAsia"/>
              </w:rPr>
              <w:t>5S 与目视化管理</w:t>
            </w:r>
          </w:p>
        </w:tc>
        <w:tc>
          <w:tcPr>
            <w:tcW w:w="2344" w:type="dxa"/>
            <w:shd w:val="clear" w:color="auto" w:fill="auto"/>
            <w:vAlign w:val="center"/>
          </w:tcPr>
          <w:p w:rsidR="002E5B18" w:rsidRPr="00C03F70" w:rsidRDefault="002E5B18" w:rsidP="0060447D">
            <w:pPr>
              <w:pStyle w:val="afffffffff2"/>
              <w:spacing w:line="288" w:lineRule="auto"/>
            </w:pPr>
            <w:r w:rsidRPr="00C03F70">
              <w:t>整理</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p>
        </w:tc>
        <w:tc>
          <w:tcPr>
            <w:tcW w:w="2343" w:type="dxa"/>
            <w:shd w:val="clear" w:color="auto" w:fill="auto"/>
            <w:vAlign w:val="center"/>
          </w:tcPr>
          <w:p w:rsidR="002E5B18" w:rsidRPr="00C03F70" w:rsidRDefault="002E5B18" w:rsidP="0060447D">
            <w:pPr>
              <w:pStyle w:val="afffffffff2"/>
              <w:spacing w:line="288" w:lineRule="auto"/>
            </w:pPr>
          </w:p>
        </w:tc>
        <w:tc>
          <w:tcPr>
            <w:tcW w:w="2344" w:type="dxa"/>
            <w:shd w:val="clear" w:color="auto" w:fill="auto"/>
            <w:vAlign w:val="center"/>
          </w:tcPr>
          <w:p w:rsidR="002E5B18" w:rsidRPr="00C03F70" w:rsidRDefault="002E5B18" w:rsidP="0060447D">
            <w:pPr>
              <w:pStyle w:val="afffffffff2"/>
              <w:spacing w:line="288" w:lineRule="auto"/>
            </w:pPr>
          </w:p>
        </w:tc>
        <w:tc>
          <w:tcPr>
            <w:tcW w:w="2344" w:type="dxa"/>
            <w:shd w:val="clear" w:color="auto" w:fill="auto"/>
            <w:vAlign w:val="center"/>
          </w:tcPr>
          <w:p w:rsidR="002E5B18" w:rsidRPr="00C03F70" w:rsidRDefault="002E5B18" w:rsidP="0060447D">
            <w:pPr>
              <w:pStyle w:val="afffffffff2"/>
              <w:spacing w:line="288" w:lineRule="auto"/>
            </w:pPr>
            <w:r w:rsidRPr="00C03F70">
              <w:t>整顿</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p>
        </w:tc>
        <w:tc>
          <w:tcPr>
            <w:tcW w:w="2343" w:type="dxa"/>
            <w:shd w:val="clear" w:color="auto" w:fill="auto"/>
            <w:vAlign w:val="center"/>
          </w:tcPr>
          <w:p w:rsidR="002E5B18" w:rsidRPr="00C03F70" w:rsidRDefault="002E5B18" w:rsidP="0060447D">
            <w:pPr>
              <w:pStyle w:val="afffffffff2"/>
              <w:spacing w:line="288" w:lineRule="auto"/>
            </w:pPr>
          </w:p>
        </w:tc>
        <w:tc>
          <w:tcPr>
            <w:tcW w:w="2344" w:type="dxa"/>
            <w:shd w:val="clear" w:color="auto" w:fill="auto"/>
            <w:vAlign w:val="center"/>
          </w:tcPr>
          <w:p w:rsidR="002E5B18" w:rsidRPr="00C03F70" w:rsidRDefault="002E5B18" w:rsidP="0060447D">
            <w:pPr>
              <w:pStyle w:val="afffffffff2"/>
              <w:spacing w:line="288" w:lineRule="auto"/>
            </w:pPr>
          </w:p>
        </w:tc>
        <w:tc>
          <w:tcPr>
            <w:tcW w:w="2344" w:type="dxa"/>
            <w:shd w:val="clear" w:color="auto" w:fill="auto"/>
            <w:vAlign w:val="center"/>
          </w:tcPr>
          <w:p w:rsidR="002E5B18" w:rsidRPr="00C03F70" w:rsidRDefault="002E5B18" w:rsidP="0060447D">
            <w:pPr>
              <w:pStyle w:val="afffffffff2"/>
              <w:spacing w:line="288" w:lineRule="auto"/>
            </w:pPr>
            <w:r w:rsidRPr="00C03F70">
              <w:t>清扫</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p>
        </w:tc>
        <w:tc>
          <w:tcPr>
            <w:tcW w:w="2343" w:type="dxa"/>
            <w:shd w:val="clear" w:color="auto" w:fill="auto"/>
            <w:vAlign w:val="center"/>
          </w:tcPr>
          <w:p w:rsidR="002E5B18" w:rsidRPr="00C03F70" w:rsidRDefault="002E5B18" w:rsidP="0060447D">
            <w:pPr>
              <w:pStyle w:val="afffffffff2"/>
              <w:spacing w:line="288" w:lineRule="auto"/>
            </w:pPr>
          </w:p>
        </w:tc>
        <w:tc>
          <w:tcPr>
            <w:tcW w:w="2344" w:type="dxa"/>
            <w:shd w:val="clear" w:color="auto" w:fill="auto"/>
            <w:vAlign w:val="center"/>
          </w:tcPr>
          <w:p w:rsidR="002E5B18" w:rsidRPr="00C03F70" w:rsidRDefault="002E5B18" w:rsidP="0060447D">
            <w:pPr>
              <w:pStyle w:val="afffffffff2"/>
              <w:spacing w:line="288" w:lineRule="auto"/>
            </w:pPr>
          </w:p>
        </w:tc>
        <w:tc>
          <w:tcPr>
            <w:tcW w:w="2344" w:type="dxa"/>
            <w:shd w:val="clear" w:color="auto" w:fill="auto"/>
            <w:vAlign w:val="center"/>
          </w:tcPr>
          <w:p w:rsidR="002E5B18" w:rsidRPr="00C03F70" w:rsidRDefault="002E5B18" w:rsidP="0060447D">
            <w:pPr>
              <w:pStyle w:val="afffffffff2"/>
              <w:spacing w:line="288" w:lineRule="auto"/>
            </w:pPr>
            <w:r w:rsidRPr="00C03F70">
              <w:t>目视化管理</w:t>
            </w:r>
          </w:p>
        </w:tc>
      </w:tr>
      <w:tr w:rsidR="002E5B18" w:rsidTr="00C073FE">
        <w:trPr>
          <w:jc w:val="center"/>
        </w:trPr>
        <w:tc>
          <w:tcPr>
            <w:tcW w:w="2343" w:type="dxa"/>
            <w:shd w:val="clear" w:color="auto" w:fill="auto"/>
            <w:vAlign w:val="center"/>
          </w:tcPr>
          <w:p w:rsidR="002E5B18" w:rsidRDefault="002E5B18" w:rsidP="0060447D">
            <w:pPr>
              <w:pStyle w:val="afffffffff2"/>
              <w:spacing w:line="288" w:lineRule="auto"/>
            </w:pPr>
          </w:p>
        </w:tc>
        <w:tc>
          <w:tcPr>
            <w:tcW w:w="2343" w:type="dxa"/>
            <w:shd w:val="clear" w:color="auto" w:fill="auto"/>
            <w:vAlign w:val="center"/>
          </w:tcPr>
          <w:p w:rsidR="002E5B18" w:rsidRPr="00C03F70" w:rsidRDefault="000D0FB3" w:rsidP="0060447D">
            <w:pPr>
              <w:pStyle w:val="afffffffff2"/>
              <w:spacing w:line="288" w:lineRule="auto"/>
            </w:pPr>
            <w:r w:rsidRPr="00C03F70">
              <w:rPr>
                <w:rFonts w:hint="eastAsia"/>
              </w:rPr>
              <w:t>作业改善</w:t>
            </w:r>
          </w:p>
        </w:tc>
        <w:tc>
          <w:tcPr>
            <w:tcW w:w="2344" w:type="dxa"/>
            <w:shd w:val="clear" w:color="auto" w:fill="auto"/>
            <w:vAlign w:val="center"/>
          </w:tcPr>
          <w:p w:rsidR="002E5B18" w:rsidRPr="00C03F70" w:rsidRDefault="000D0FB3" w:rsidP="0060447D">
            <w:pPr>
              <w:pStyle w:val="afffffffff2"/>
              <w:spacing w:line="288" w:lineRule="auto"/>
            </w:pPr>
            <w:r w:rsidRPr="00C03F70">
              <w:rPr>
                <w:rFonts w:hint="eastAsia"/>
              </w:rPr>
              <w:t>作业改善</w:t>
            </w:r>
          </w:p>
        </w:tc>
        <w:tc>
          <w:tcPr>
            <w:tcW w:w="2344" w:type="dxa"/>
            <w:shd w:val="clear" w:color="auto" w:fill="auto"/>
            <w:vAlign w:val="center"/>
          </w:tcPr>
          <w:p w:rsidR="002E5B18" w:rsidRPr="00C03F70" w:rsidRDefault="000D0FB3" w:rsidP="0060447D">
            <w:pPr>
              <w:pStyle w:val="afffffffff2"/>
              <w:spacing w:line="288" w:lineRule="auto"/>
            </w:pPr>
            <w:r w:rsidRPr="00C03F70">
              <w:t>改善提案活动</w:t>
            </w:r>
          </w:p>
        </w:tc>
      </w:tr>
      <w:tr w:rsidR="000D0FB3" w:rsidTr="00C073FE">
        <w:trPr>
          <w:jc w:val="center"/>
        </w:trPr>
        <w:tc>
          <w:tcPr>
            <w:tcW w:w="2343" w:type="dxa"/>
            <w:shd w:val="clear" w:color="auto" w:fill="auto"/>
            <w:vAlign w:val="center"/>
          </w:tcPr>
          <w:p w:rsidR="000D0FB3" w:rsidRDefault="000D0FB3" w:rsidP="0060447D">
            <w:pPr>
              <w:pStyle w:val="afffffffff2"/>
              <w:spacing w:line="288" w:lineRule="auto"/>
            </w:pPr>
          </w:p>
        </w:tc>
        <w:tc>
          <w:tcPr>
            <w:tcW w:w="2343" w:type="dxa"/>
            <w:shd w:val="clear" w:color="auto" w:fill="auto"/>
            <w:vAlign w:val="center"/>
          </w:tcPr>
          <w:p w:rsidR="000D0FB3" w:rsidRPr="00C03F70" w:rsidRDefault="000D0FB3" w:rsidP="0060447D">
            <w:pPr>
              <w:pStyle w:val="afffffffff2"/>
              <w:spacing w:line="288" w:lineRule="auto"/>
            </w:pPr>
          </w:p>
        </w:tc>
        <w:tc>
          <w:tcPr>
            <w:tcW w:w="2344" w:type="dxa"/>
            <w:shd w:val="clear" w:color="auto" w:fill="auto"/>
            <w:vAlign w:val="center"/>
          </w:tcPr>
          <w:p w:rsidR="000D0FB3" w:rsidRPr="00C03F70" w:rsidRDefault="000D0FB3" w:rsidP="0060447D">
            <w:pPr>
              <w:pStyle w:val="afffffffff2"/>
              <w:spacing w:line="288" w:lineRule="auto"/>
            </w:pPr>
          </w:p>
        </w:tc>
        <w:tc>
          <w:tcPr>
            <w:tcW w:w="2344" w:type="dxa"/>
            <w:shd w:val="clear" w:color="auto" w:fill="auto"/>
            <w:vAlign w:val="center"/>
          </w:tcPr>
          <w:p w:rsidR="000D0FB3" w:rsidRPr="00C03F70" w:rsidRDefault="000D0FB3" w:rsidP="0060447D">
            <w:pPr>
              <w:pStyle w:val="afffffffff2"/>
              <w:spacing w:line="288" w:lineRule="auto"/>
            </w:pPr>
            <w:r w:rsidRPr="00C03F70">
              <w:t>缩短换型作业时间</w:t>
            </w:r>
          </w:p>
        </w:tc>
      </w:tr>
      <w:tr w:rsidR="000D0FB3" w:rsidTr="00C073FE">
        <w:trPr>
          <w:jc w:val="center"/>
        </w:trPr>
        <w:tc>
          <w:tcPr>
            <w:tcW w:w="2343" w:type="dxa"/>
            <w:shd w:val="clear" w:color="auto" w:fill="auto"/>
            <w:vAlign w:val="center"/>
          </w:tcPr>
          <w:p w:rsidR="000D0FB3" w:rsidRDefault="000D0FB3" w:rsidP="0060447D">
            <w:pPr>
              <w:pStyle w:val="afffffffff2"/>
              <w:spacing w:line="288" w:lineRule="auto"/>
            </w:pPr>
          </w:p>
        </w:tc>
        <w:tc>
          <w:tcPr>
            <w:tcW w:w="2343" w:type="dxa"/>
            <w:shd w:val="clear" w:color="auto" w:fill="auto"/>
            <w:vAlign w:val="center"/>
          </w:tcPr>
          <w:p w:rsidR="000D0FB3" w:rsidRPr="00C03F70" w:rsidRDefault="000D0FB3" w:rsidP="0060447D">
            <w:pPr>
              <w:pStyle w:val="afffffffff2"/>
              <w:spacing w:line="288" w:lineRule="auto"/>
            </w:pPr>
          </w:p>
        </w:tc>
        <w:tc>
          <w:tcPr>
            <w:tcW w:w="2344" w:type="dxa"/>
            <w:shd w:val="clear" w:color="auto" w:fill="auto"/>
            <w:vAlign w:val="center"/>
          </w:tcPr>
          <w:p w:rsidR="000D0FB3" w:rsidRPr="00C03F70" w:rsidRDefault="000D0FB3" w:rsidP="0060447D">
            <w:pPr>
              <w:pStyle w:val="afffffffff2"/>
              <w:spacing w:line="288" w:lineRule="auto"/>
            </w:pPr>
          </w:p>
        </w:tc>
        <w:tc>
          <w:tcPr>
            <w:tcW w:w="2344" w:type="dxa"/>
            <w:shd w:val="clear" w:color="auto" w:fill="auto"/>
            <w:vAlign w:val="center"/>
          </w:tcPr>
          <w:p w:rsidR="000D0FB3" w:rsidRPr="00C03F70" w:rsidRDefault="000D0FB3" w:rsidP="0060447D">
            <w:pPr>
              <w:pStyle w:val="afffffffff2"/>
              <w:spacing w:line="288" w:lineRule="auto"/>
            </w:pPr>
            <w:r w:rsidRPr="00C03F70">
              <w:t>运用</w:t>
            </w:r>
            <w:r w:rsidRPr="00C03F70">
              <w:rPr>
                <w:rFonts w:hint="eastAsia"/>
              </w:rPr>
              <w:t xml:space="preserve"> </w:t>
            </w:r>
            <w:r w:rsidRPr="00C03F70">
              <w:t>IE</w:t>
            </w:r>
            <w:r w:rsidRPr="00C03F70">
              <w:rPr>
                <w:rFonts w:hint="eastAsia"/>
              </w:rPr>
              <w:t xml:space="preserve"> </w:t>
            </w:r>
            <w:r w:rsidRPr="00C03F70">
              <w:t>改善作业</w:t>
            </w:r>
          </w:p>
        </w:tc>
      </w:tr>
      <w:tr w:rsidR="000D0FB3" w:rsidTr="00C073FE">
        <w:trPr>
          <w:jc w:val="center"/>
        </w:trPr>
        <w:tc>
          <w:tcPr>
            <w:tcW w:w="2343" w:type="dxa"/>
            <w:shd w:val="clear" w:color="auto" w:fill="auto"/>
            <w:vAlign w:val="center"/>
          </w:tcPr>
          <w:p w:rsidR="000D0FB3" w:rsidRDefault="000D0FB3" w:rsidP="0060447D">
            <w:pPr>
              <w:pStyle w:val="afffffffff2"/>
              <w:spacing w:line="288" w:lineRule="auto"/>
            </w:pPr>
          </w:p>
        </w:tc>
        <w:tc>
          <w:tcPr>
            <w:tcW w:w="2343" w:type="dxa"/>
            <w:shd w:val="clear" w:color="auto" w:fill="auto"/>
            <w:vAlign w:val="center"/>
          </w:tcPr>
          <w:p w:rsidR="000D0FB3" w:rsidRPr="00C03F70" w:rsidRDefault="000D0FB3" w:rsidP="0060447D">
            <w:pPr>
              <w:pStyle w:val="afffffffff2"/>
              <w:spacing w:line="288" w:lineRule="auto"/>
            </w:pPr>
            <w:r w:rsidRPr="00C03F70">
              <w:rPr>
                <w:rFonts w:hint="eastAsia"/>
              </w:rPr>
              <w:t>组织协同</w:t>
            </w:r>
          </w:p>
        </w:tc>
        <w:tc>
          <w:tcPr>
            <w:tcW w:w="2344" w:type="dxa"/>
            <w:shd w:val="clear" w:color="auto" w:fill="auto"/>
            <w:vAlign w:val="center"/>
          </w:tcPr>
          <w:p w:rsidR="000D0FB3" w:rsidRPr="00C03F70" w:rsidRDefault="000D0FB3" w:rsidP="0060447D">
            <w:pPr>
              <w:pStyle w:val="afffffffff2"/>
              <w:spacing w:line="288" w:lineRule="auto"/>
            </w:pPr>
            <w:r w:rsidRPr="00C03F70">
              <w:rPr>
                <w:rFonts w:hint="eastAsia"/>
              </w:rPr>
              <w:t>组织协同</w:t>
            </w:r>
          </w:p>
        </w:tc>
        <w:tc>
          <w:tcPr>
            <w:tcW w:w="2344" w:type="dxa"/>
            <w:shd w:val="clear" w:color="auto" w:fill="auto"/>
            <w:vAlign w:val="center"/>
          </w:tcPr>
          <w:p w:rsidR="000D0FB3" w:rsidRPr="00C03F70" w:rsidRDefault="000D0FB3" w:rsidP="0060447D">
            <w:pPr>
              <w:pStyle w:val="afffffffff2"/>
              <w:spacing w:line="288" w:lineRule="auto"/>
            </w:pPr>
            <w:r w:rsidRPr="00C03F70">
              <w:t>客户意识与责任感</w:t>
            </w:r>
          </w:p>
        </w:tc>
      </w:tr>
      <w:tr w:rsidR="000D0FB3" w:rsidTr="00C073FE">
        <w:trPr>
          <w:jc w:val="center"/>
        </w:trPr>
        <w:tc>
          <w:tcPr>
            <w:tcW w:w="2343" w:type="dxa"/>
            <w:shd w:val="clear" w:color="auto" w:fill="auto"/>
            <w:vAlign w:val="center"/>
          </w:tcPr>
          <w:p w:rsidR="000D0FB3" w:rsidRDefault="000D0FB3" w:rsidP="0060447D">
            <w:pPr>
              <w:pStyle w:val="afffffffff2"/>
              <w:spacing w:line="288" w:lineRule="auto"/>
            </w:pPr>
            <w:bookmarkStart w:id="129" w:name="_GoBack"/>
            <w:bookmarkEnd w:id="129"/>
          </w:p>
        </w:tc>
        <w:tc>
          <w:tcPr>
            <w:tcW w:w="2343" w:type="dxa"/>
            <w:shd w:val="clear" w:color="auto" w:fill="auto"/>
            <w:vAlign w:val="center"/>
          </w:tcPr>
          <w:p w:rsidR="000D0FB3" w:rsidRPr="00C03F70" w:rsidRDefault="000D0FB3" w:rsidP="0060447D">
            <w:pPr>
              <w:pStyle w:val="afffffffff2"/>
              <w:spacing w:line="288" w:lineRule="auto"/>
            </w:pPr>
          </w:p>
        </w:tc>
        <w:tc>
          <w:tcPr>
            <w:tcW w:w="2344" w:type="dxa"/>
            <w:shd w:val="clear" w:color="auto" w:fill="auto"/>
            <w:vAlign w:val="center"/>
          </w:tcPr>
          <w:p w:rsidR="000D0FB3" w:rsidRPr="00C03F70" w:rsidRDefault="000D0FB3" w:rsidP="0060447D">
            <w:pPr>
              <w:pStyle w:val="afffffffff2"/>
              <w:spacing w:line="288" w:lineRule="auto"/>
            </w:pPr>
          </w:p>
        </w:tc>
        <w:tc>
          <w:tcPr>
            <w:tcW w:w="2344" w:type="dxa"/>
            <w:shd w:val="clear" w:color="auto" w:fill="auto"/>
            <w:vAlign w:val="center"/>
          </w:tcPr>
          <w:p w:rsidR="000D0FB3" w:rsidRPr="00C03F70" w:rsidRDefault="000D0FB3" w:rsidP="0060447D">
            <w:pPr>
              <w:pStyle w:val="afffffffff2"/>
              <w:spacing w:line="288" w:lineRule="auto"/>
            </w:pPr>
            <w:r w:rsidRPr="00C03F70">
              <w:t>班组管理</w:t>
            </w:r>
          </w:p>
        </w:tc>
      </w:tr>
      <w:tr w:rsidR="000D0FB3" w:rsidTr="00C073FE">
        <w:trPr>
          <w:jc w:val="center"/>
        </w:trPr>
        <w:tc>
          <w:tcPr>
            <w:tcW w:w="2343" w:type="dxa"/>
            <w:shd w:val="clear" w:color="auto" w:fill="auto"/>
            <w:vAlign w:val="center"/>
          </w:tcPr>
          <w:p w:rsidR="000D0FB3" w:rsidRDefault="000D0FB3" w:rsidP="0060447D">
            <w:pPr>
              <w:pStyle w:val="afffffffff2"/>
              <w:spacing w:line="288" w:lineRule="auto"/>
            </w:pPr>
          </w:p>
        </w:tc>
        <w:tc>
          <w:tcPr>
            <w:tcW w:w="2343" w:type="dxa"/>
            <w:shd w:val="clear" w:color="auto" w:fill="auto"/>
            <w:vAlign w:val="center"/>
          </w:tcPr>
          <w:p w:rsidR="000D0FB3" w:rsidRDefault="000D0FB3" w:rsidP="0060447D">
            <w:pPr>
              <w:pStyle w:val="afffffffff2"/>
              <w:spacing w:line="288" w:lineRule="auto"/>
            </w:pPr>
            <w:r>
              <w:rPr>
                <w:rFonts w:hint="eastAsia"/>
              </w:rPr>
              <w:t>生产制造</w:t>
            </w:r>
          </w:p>
        </w:tc>
        <w:tc>
          <w:tcPr>
            <w:tcW w:w="2344" w:type="dxa"/>
            <w:shd w:val="clear" w:color="auto" w:fill="auto"/>
            <w:vAlign w:val="center"/>
          </w:tcPr>
          <w:p w:rsidR="000D0FB3" w:rsidRDefault="000D0FB3" w:rsidP="0060447D">
            <w:pPr>
              <w:pStyle w:val="afffffffff2"/>
              <w:spacing w:line="288" w:lineRule="auto"/>
            </w:pPr>
            <w:r>
              <w:rPr>
                <w:rFonts w:hint="eastAsia"/>
              </w:rPr>
              <w:t>生产规划</w:t>
            </w:r>
          </w:p>
        </w:tc>
        <w:tc>
          <w:tcPr>
            <w:tcW w:w="2344" w:type="dxa"/>
            <w:shd w:val="clear" w:color="auto" w:fill="auto"/>
            <w:vAlign w:val="center"/>
          </w:tcPr>
          <w:p w:rsidR="000D0FB3" w:rsidRDefault="000D0FB3" w:rsidP="0060447D">
            <w:pPr>
              <w:pStyle w:val="afffffffff2"/>
              <w:spacing w:line="288" w:lineRule="auto"/>
            </w:pPr>
            <w:r>
              <w:t>生产规划</w:t>
            </w:r>
          </w:p>
        </w:tc>
      </w:tr>
      <w:tr w:rsidR="000D0FB3" w:rsidTr="00C073FE">
        <w:trPr>
          <w:jc w:val="center"/>
        </w:trPr>
        <w:tc>
          <w:tcPr>
            <w:tcW w:w="2343" w:type="dxa"/>
            <w:shd w:val="clear" w:color="auto" w:fill="auto"/>
            <w:vAlign w:val="center"/>
          </w:tcPr>
          <w:p w:rsidR="000D0FB3" w:rsidRDefault="000D0FB3" w:rsidP="0060447D">
            <w:pPr>
              <w:pStyle w:val="afffffffff2"/>
              <w:spacing w:line="288" w:lineRule="auto"/>
            </w:pPr>
          </w:p>
        </w:tc>
        <w:tc>
          <w:tcPr>
            <w:tcW w:w="2343" w:type="dxa"/>
            <w:shd w:val="clear" w:color="auto" w:fill="auto"/>
            <w:vAlign w:val="center"/>
          </w:tcPr>
          <w:p w:rsidR="000D0FB3" w:rsidRDefault="000D0FB3" w:rsidP="0060447D">
            <w:pPr>
              <w:pStyle w:val="afffffffff2"/>
              <w:spacing w:line="288" w:lineRule="auto"/>
            </w:pPr>
          </w:p>
        </w:tc>
        <w:tc>
          <w:tcPr>
            <w:tcW w:w="2344" w:type="dxa"/>
            <w:shd w:val="clear" w:color="auto" w:fill="auto"/>
            <w:vAlign w:val="center"/>
          </w:tcPr>
          <w:p w:rsidR="000D0FB3" w:rsidRDefault="000D0FB3" w:rsidP="0060447D">
            <w:pPr>
              <w:pStyle w:val="afffffffff2"/>
              <w:spacing w:line="288" w:lineRule="auto"/>
            </w:pPr>
            <w:r>
              <w:rPr>
                <w:rFonts w:hint="eastAsia"/>
              </w:rPr>
              <w:t>设备状态保证</w:t>
            </w:r>
          </w:p>
        </w:tc>
        <w:tc>
          <w:tcPr>
            <w:tcW w:w="2344" w:type="dxa"/>
            <w:shd w:val="clear" w:color="auto" w:fill="auto"/>
            <w:vAlign w:val="center"/>
          </w:tcPr>
          <w:p w:rsidR="000D0FB3" w:rsidRDefault="000D0FB3" w:rsidP="0060447D">
            <w:pPr>
              <w:pStyle w:val="afffffffff2"/>
              <w:spacing w:line="288" w:lineRule="auto"/>
            </w:pPr>
            <w:r>
              <w:t>设备专项保养</w:t>
            </w:r>
          </w:p>
        </w:tc>
      </w:tr>
      <w:tr w:rsidR="000D0FB3" w:rsidTr="00C073FE">
        <w:trPr>
          <w:jc w:val="center"/>
        </w:trPr>
        <w:tc>
          <w:tcPr>
            <w:tcW w:w="2343" w:type="dxa"/>
            <w:shd w:val="clear" w:color="auto" w:fill="auto"/>
            <w:vAlign w:val="center"/>
          </w:tcPr>
          <w:p w:rsidR="000D0FB3" w:rsidRDefault="000D0FB3" w:rsidP="0060447D">
            <w:pPr>
              <w:pStyle w:val="afffffffff2"/>
              <w:spacing w:line="288" w:lineRule="auto"/>
            </w:pPr>
          </w:p>
        </w:tc>
        <w:tc>
          <w:tcPr>
            <w:tcW w:w="2343" w:type="dxa"/>
            <w:shd w:val="clear" w:color="auto" w:fill="auto"/>
            <w:vAlign w:val="center"/>
          </w:tcPr>
          <w:p w:rsidR="000D0FB3" w:rsidRDefault="000D0FB3" w:rsidP="0060447D">
            <w:pPr>
              <w:pStyle w:val="afffffffff2"/>
              <w:spacing w:line="288" w:lineRule="auto"/>
            </w:pPr>
          </w:p>
        </w:tc>
        <w:tc>
          <w:tcPr>
            <w:tcW w:w="2344" w:type="dxa"/>
            <w:shd w:val="clear" w:color="auto" w:fill="auto"/>
            <w:vAlign w:val="center"/>
          </w:tcPr>
          <w:p w:rsidR="000D0FB3" w:rsidRDefault="000D0FB3" w:rsidP="0060447D">
            <w:pPr>
              <w:pStyle w:val="afffffffff2"/>
              <w:spacing w:line="288" w:lineRule="auto"/>
            </w:pPr>
          </w:p>
        </w:tc>
        <w:tc>
          <w:tcPr>
            <w:tcW w:w="2344" w:type="dxa"/>
            <w:shd w:val="clear" w:color="auto" w:fill="auto"/>
            <w:vAlign w:val="center"/>
          </w:tcPr>
          <w:p w:rsidR="000D0FB3" w:rsidRDefault="00135FF0" w:rsidP="0060447D">
            <w:pPr>
              <w:pStyle w:val="afffffffff2"/>
              <w:spacing w:line="288" w:lineRule="auto"/>
            </w:pPr>
            <w:r>
              <w:t>设备自主保养</w:t>
            </w:r>
          </w:p>
        </w:tc>
      </w:tr>
      <w:tr w:rsidR="000D0FB3" w:rsidTr="00C073FE">
        <w:trPr>
          <w:jc w:val="center"/>
        </w:trPr>
        <w:tc>
          <w:tcPr>
            <w:tcW w:w="2343" w:type="dxa"/>
            <w:shd w:val="clear" w:color="auto" w:fill="auto"/>
            <w:vAlign w:val="center"/>
          </w:tcPr>
          <w:p w:rsidR="000D0FB3" w:rsidRDefault="000D0FB3" w:rsidP="0060447D">
            <w:pPr>
              <w:pStyle w:val="afffffffff2"/>
              <w:spacing w:line="288" w:lineRule="auto"/>
            </w:pPr>
          </w:p>
        </w:tc>
        <w:tc>
          <w:tcPr>
            <w:tcW w:w="2343" w:type="dxa"/>
            <w:shd w:val="clear" w:color="auto" w:fill="auto"/>
            <w:vAlign w:val="center"/>
          </w:tcPr>
          <w:p w:rsidR="000D0FB3" w:rsidRDefault="000D0FB3" w:rsidP="0060447D">
            <w:pPr>
              <w:pStyle w:val="afffffffff2"/>
              <w:spacing w:line="288" w:lineRule="auto"/>
            </w:pPr>
          </w:p>
        </w:tc>
        <w:tc>
          <w:tcPr>
            <w:tcW w:w="2344" w:type="dxa"/>
            <w:shd w:val="clear" w:color="auto" w:fill="auto"/>
            <w:vAlign w:val="center"/>
          </w:tcPr>
          <w:p w:rsidR="000D0FB3" w:rsidRDefault="000D0FB3" w:rsidP="0060447D">
            <w:pPr>
              <w:pStyle w:val="afffffffff2"/>
              <w:spacing w:line="288" w:lineRule="auto"/>
            </w:pPr>
          </w:p>
        </w:tc>
        <w:tc>
          <w:tcPr>
            <w:tcW w:w="2344" w:type="dxa"/>
            <w:shd w:val="clear" w:color="auto" w:fill="auto"/>
            <w:vAlign w:val="center"/>
          </w:tcPr>
          <w:p w:rsidR="000D0FB3" w:rsidRDefault="00135FF0" w:rsidP="0060447D">
            <w:pPr>
              <w:pStyle w:val="afffffffff2"/>
              <w:spacing w:line="288" w:lineRule="auto"/>
            </w:pPr>
            <w:proofErr w:type="gramStart"/>
            <w:r>
              <w:t>关键工</w:t>
            </w:r>
            <w:proofErr w:type="gramEnd"/>
            <w:r>
              <w:t>器具状态</w:t>
            </w:r>
          </w:p>
        </w:tc>
      </w:tr>
      <w:tr w:rsidR="000D0FB3" w:rsidTr="00C073FE">
        <w:trPr>
          <w:jc w:val="center"/>
        </w:trPr>
        <w:tc>
          <w:tcPr>
            <w:tcW w:w="2343" w:type="dxa"/>
            <w:shd w:val="clear" w:color="auto" w:fill="auto"/>
            <w:vAlign w:val="center"/>
          </w:tcPr>
          <w:p w:rsidR="000D0FB3" w:rsidRDefault="000D0FB3" w:rsidP="0060447D">
            <w:pPr>
              <w:pStyle w:val="afffffffff2"/>
              <w:spacing w:line="288" w:lineRule="auto"/>
            </w:pPr>
          </w:p>
        </w:tc>
        <w:tc>
          <w:tcPr>
            <w:tcW w:w="2343" w:type="dxa"/>
            <w:shd w:val="clear" w:color="auto" w:fill="auto"/>
            <w:vAlign w:val="center"/>
          </w:tcPr>
          <w:p w:rsidR="000D0FB3" w:rsidRDefault="000D0FB3" w:rsidP="0060447D">
            <w:pPr>
              <w:pStyle w:val="afffffffff2"/>
              <w:spacing w:line="288" w:lineRule="auto"/>
            </w:pPr>
          </w:p>
        </w:tc>
        <w:tc>
          <w:tcPr>
            <w:tcW w:w="2344" w:type="dxa"/>
            <w:shd w:val="clear" w:color="auto" w:fill="auto"/>
            <w:vAlign w:val="center"/>
          </w:tcPr>
          <w:p w:rsidR="000D0FB3" w:rsidRDefault="000D0FB3" w:rsidP="0060447D">
            <w:pPr>
              <w:pStyle w:val="afffffffff2"/>
              <w:spacing w:line="288" w:lineRule="auto"/>
            </w:pPr>
          </w:p>
        </w:tc>
        <w:tc>
          <w:tcPr>
            <w:tcW w:w="2344" w:type="dxa"/>
            <w:shd w:val="clear" w:color="auto" w:fill="auto"/>
            <w:vAlign w:val="center"/>
          </w:tcPr>
          <w:p w:rsidR="000D0FB3" w:rsidRDefault="00135FF0" w:rsidP="0060447D">
            <w:pPr>
              <w:pStyle w:val="afffffffff2"/>
              <w:spacing w:line="288" w:lineRule="auto"/>
            </w:pPr>
            <w:r>
              <w:t>全员生产维护</w:t>
            </w:r>
          </w:p>
        </w:tc>
      </w:tr>
      <w:tr w:rsidR="000D0FB3" w:rsidTr="00C073FE">
        <w:trPr>
          <w:jc w:val="center"/>
        </w:trPr>
        <w:tc>
          <w:tcPr>
            <w:tcW w:w="2343" w:type="dxa"/>
            <w:shd w:val="clear" w:color="auto" w:fill="auto"/>
            <w:vAlign w:val="center"/>
          </w:tcPr>
          <w:p w:rsidR="000D0FB3" w:rsidRDefault="000D0FB3" w:rsidP="0060447D">
            <w:pPr>
              <w:pStyle w:val="afffffffff2"/>
              <w:spacing w:line="288" w:lineRule="auto"/>
            </w:pPr>
          </w:p>
        </w:tc>
        <w:tc>
          <w:tcPr>
            <w:tcW w:w="2343" w:type="dxa"/>
            <w:shd w:val="clear" w:color="auto" w:fill="auto"/>
            <w:vAlign w:val="center"/>
          </w:tcPr>
          <w:p w:rsidR="000D0FB3" w:rsidRDefault="000D0FB3" w:rsidP="0060447D">
            <w:pPr>
              <w:pStyle w:val="afffffffff2"/>
              <w:spacing w:line="288" w:lineRule="auto"/>
            </w:pPr>
          </w:p>
        </w:tc>
        <w:tc>
          <w:tcPr>
            <w:tcW w:w="2344" w:type="dxa"/>
            <w:shd w:val="clear" w:color="auto" w:fill="auto"/>
            <w:vAlign w:val="center"/>
          </w:tcPr>
          <w:p w:rsidR="000D0FB3" w:rsidRDefault="00135FF0" w:rsidP="0060447D">
            <w:pPr>
              <w:pStyle w:val="afffffffff2"/>
              <w:spacing w:line="288" w:lineRule="auto"/>
            </w:pPr>
            <w:r>
              <w:rPr>
                <w:rFonts w:hint="eastAsia"/>
              </w:rPr>
              <w:t>标准作业</w:t>
            </w:r>
          </w:p>
        </w:tc>
        <w:tc>
          <w:tcPr>
            <w:tcW w:w="2344" w:type="dxa"/>
            <w:shd w:val="clear" w:color="auto" w:fill="auto"/>
            <w:vAlign w:val="center"/>
          </w:tcPr>
          <w:p w:rsidR="000D0FB3" w:rsidRDefault="00135FF0" w:rsidP="0060447D">
            <w:pPr>
              <w:pStyle w:val="afffffffff2"/>
              <w:spacing w:line="288" w:lineRule="auto"/>
            </w:pPr>
            <w:r>
              <w:t>标准作业</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质量管控</w:t>
            </w:r>
          </w:p>
        </w:tc>
        <w:tc>
          <w:tcPr>
            <w:tcW w:w="2344" w:type="dxa"/>
            <w:shd w:val="clear" w:color="auto" w:fill="auto"/>
            <w:vAlign w:val="center"/>
          </w:tcPr>
          <w:p w:rsidR="00135FF0" w:rsidRDefault="00135FF0" w:rsidP="0060447D">
            <w:pPr>
              <w:pStyle w:val="afffffffff2"/>
              <w:spacing w:line="288" w:lineRule="auto"/>
            </w:pPr>
            <w:r>
              <w:t>质量控制</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t>品质异常处理</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t>品质改善活动</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t>质量保证</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订单交付保证</w:t>
            </w:r>
          </w:p>
        </w:tc>
        <w:tc>
          <w:tcPr>
            <w:tcW w:w="2344" w:type="dxa"/>
            <w:shd w:val="clear" w:color="auto" w:fill="auto"/>
            <w:vAlign w:val="center"/>
          </w:tcPr>
          <w:p w:rsidR="00135FF0" w:rsidRDefault="00135FF0" w:rsidP="0060447D">
            <w:pPr>
              <w:pStyle w:val="afffffffff2"/>
              <w:spacing w:line="288" w:lineRule="auto"/>
            </w:pPr>
            <w:r>
              <w:t>生产</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t>PMC</w:t>
            </w:r>
            <w:r>
              <w:rPr>
                <w:rFonts w:hint="eastAsia"/>
              </w:rPr>
              <w:t xml:space="preserve"> 管理</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t>产供销协同</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r>
              <w:rPr>
                <w:rFonts w:hint="eastAsia"/>
              </w:rPr>
              <w:t>供应链管理</w:t>
            </w:r>
          </w:p>
        </w:tc>
        <w:tc>
          <w:tcPr>
            <w:tcW w:w="2344" w:type="dxa"/>
            <w:shd w:val="clear" w:color="auto" w:fill="auto"/>
            <w:vAlign w:val="center"/>
          </w:tcPr>
          <w:p w:rsidR="00135FF0" w:rsidRDefault="00135FF0" w:rsidP="0060447D">
            <w:pPr>
              <w:pStyle w:val="afffffffff2"/>
              <w:spacing w:line="288" w:lineRule="auto"/>
            </w:pPr>
            <w:bookmarkStart w:id="130" w:name="OLE_LINK21"/>
            <w:bookmarkStart w:id="131" w:name="OLE_LINK22"/>
            <w:r>
              <w:rPr>
                <w:rFonts w:hint="eastAsia"/>
              </w:rPr>
              <w:t>供应链管理</w:t>
            </w:r>
            <w:bookmarkEnd w:id="130"/>
            <w:bookmarkEnd w:id="131"/>
          </w:p>
        </w:tc>
        <w:tc>
          <w:tcPr>
            <w:tcW w:w="2344" w:type="dxa"/>
            <w:shd w:val="clear" w:color="auto" w:fill="auto"/>
            <w:vAlign w:val="center"/>
          </w:tcPr>
          <w:p w:rsidR="00135FF0" w:rsidRDefault="00135FF0" w:rsidP="0060447D">
            <w:pPr>
              <w:pStyle w:val="afffffffff2"/>
              <w:spacing w:line="288" w:lineRule="auto"/>
            </w:pPr>
            <w:r>
              <w:rPr>
                <w:rFonts w:hint="eastAsia"/>
              </w:rPr>
              <w:t>供应链管理</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库存管理</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物流管理</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r>
              <w:rPr>
                <w:rFonts w:hint="eastAsia"/>
              </w:rPr>
              <w:t>销售与服务</w:t>
            </w:r>
          </w:p>
        </w:tc>
        <w:tc>
          <w:tcPr>
            <w:tcW w:w="2344" w:type="dxa"/>
            <w:shd w:val="clear" w:color="auto" w:fill="auto"/>
            <w:vAlign w:val="center"/>
          </w:tcPr>
          <w:p w:rsidR="00135FF0" w:rsidRDefault="00135FF0" w:rsidP="0060447D">
            <w:pPr>
              <w:pStyle w:val="afffffffff2"/>
              <w:spacing w:line="288" w:lineRule="auto"/>
            </w:pPr>
            <w:r>
              <w:rPr>
                <w:rFonts w:hint="eastAsia"/>
              </w:rPr>
              <w:t>销售</w:t>
            </w:r>
          </w:p>
        </w:tc>
        <w:tc>
          <w:tcPr>
            <w:tcW w:w="2344" w:type="dxa"/>
            <w:shd w:val="clear" w:color="auto" w:fill="auto"/>
            <w:vAlign w:val="center"/>
          </w:tcPr>
          <w:p w:rsidR="00135FF0" w:rsidRDefault="00135FF0" w:rsidP="0060447D">
            <w:pPr>
              <w:pStyle w:val="afffffffff2"/>
              <w:spacing w:line="288" w:lineRule="auto"/>
            </w:pPr>
            <w:r>
              <w:rPr>
                <w:rFonts w:hint="eastAsia"/>
              </w:rPr>
              <w:t>销售</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服务</w:t>
            </w:r>
          </w:p>
        </w:tc>
        <w:tc>
          <w:tcPr>
            <w:tcW w:w="2344" w:type="dxa"/>
            <w:shd w:val="clear" w:color="auto" w:fill="auto"/>
            <w:vAlign w:val="center"/>
          </w:tcPr>
          <w:p w:rsidR="00135FF0" w:rsidRDefault="00135FF0" w:rsidP="0060447D">
            <w:pPr>
              <w:pStyle w:val="afffffffff2"/>
              <w:spacing w:line="288" w:lineRule="auto"/>
            </w:pPr>
            <w:r>
              <w:rPr>
                <w:rFonts w:hint="eastAsia"/>
              </w:rPr>
              <w:t>服务</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r>
              <w:rPr>
                <w:rFonts w:hint="eastAsia"/>
              </w:rPr>
              <w:t>安全环保与能源</w:t>
            </w:r>
          </w:p>
        </w:tc>
        <w:tc>
          <w:tcPr>
            <w:tcW w:w="2344" w:type="dxa"/>
            <w:shd w:val="clear" w:color="auto" w:fill="auto"/>
            <w:vAlign w:val="center"/>
          </w:tcPr>
          <w:p w:rsidR="00135FF0" w:rsidRDefault="00135FF0" w:rsidP="0060447D">
            <w:pPr>
              <w:pStyle w:val="afffffffff2"/>
              <w:spacing w:line="288" w:lineRule="auto"/>
            </w:pPr>
            <w:r>
              <w:rPr>
                <w:rFonts w:hint="eastAsia"/>
              </w:rPr>
              <w:t>安全环保</w:t>
            </w:r>
          </w:p>
        </w:tc>
        <w:tc>
          <w:tcPr>
            <w:tcW w:w="2344" w:type="dxa"/>
            <w:shd w:val="clear" w:color="auto" w:fill="auto"/>
            <w:vAlign w:val="center"/>
          </w:tcPr>
          <w:p w:rsidR="00135FF0" w:rsidRDefault="00135FF0" w:rsidP="0060447D">
            <w:pPr>
              <w:pStyle w:val="afffffffff2"/>
              <w:spacing w:line="288" w:lineRule="auto"/>
            </w:pPr>
            <w:r>
              <w:rPr>
                <w:rFonts w:hint="eastAsia"/>
              </w:rPr>
              <w:t>安全环保</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能源管理</w:t>
            </w:r>
          </w:p>
        </w:tc>
        <w:tc>
          <w:tcPr>
            <w:tcW w:w="2344" w:type="dxa"/>
            <w:shd w:val="clear" w:color="auto" w:fill="auto"/>
            <w:vAlign w:val="center"/>
          </w:tcPr>
          <w:p w:rsidR="00135FF0" w:rsidRDefault="00135FF0" w:rsidP="0060447D">
            <w:pPr>
              <w:pStyle w:val="afffffffff2"/>
              <w:spacing w:line="288" w:lineRule="auto"/>
            </w:pPr>
            <w:r>
              <w:rPr>
                <w:rFonts w:hint="eastAsia"/>
              </w:rPr>
              <w:t>能源管理</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bookmarkStart w:id="132" w:name="_Hlk211852394"/>
            <w:bookmarkEnd w:id="124"/>
            <w:r>
              <w:t>精益绩效</w:t>
            </w:r>
          </w:p>
        </w:tc>
        <w:tc>
          <w:tcPr>
            <w:tcW w:w="2343" w:type="dxa"/>
            <w:shd w:val="clear" w:color="auto" w:fill="auto"/>
            <w:vAlign w:val="center"/>
          </w:tcPr>
          <w:p w:rsidR="00135FF0" w:rsidRDefault="00135FF0" w:rsidP="0060447D">
            <w:pPr>
              <w:pStyle w:val="afffffffff2"/>
              <w:spacing w:line="288" w:lineRule="auto"/>
            </w:pPr>
            <w:r>
              <w:rPr>
                <w:rFonts w:hint="eastAsia"/>
              </w:rPr>
              <w:t>精益绩效</w:t>
            </w:r>
          </w:p>
        </w:tc>
        <w:tc>
          <w:tcPr>
            <w:tcW w:w="2344" w:type="dxa"/>
            <w:shd w:val="clear" w:color="auto" w:fill="auto"/>
            <w:vAlign w:val="center"/>
          </w:tcPr>
          <w:p w:rsidR="00135FF0" w:rsidRDefault="00135FF0" w:rsidP="0060447D">
            <w:pPr>
              <w:pStyle w:val="afffffffff2"/>
              <w:spacing w:line="288" w:lineRule="auto"/>
            </w:pPr>
            <w:r>
              <w:rPr>
                <w:rFonts w:hint="eastAsia"/>
              </w:rPr>
              <w:t>绩效指标监测</w:t>
            </w:r>
          </w:p>
        </w:tc>
        <w:tc>
          <w:tcPr>
            <w:tcW w:w="2344" w:type="dxa"/>
            <w:shd w:val="clear" w:color="auto" w:fill="auto"/>
            <w:vAlign w:val="center"/>
          </w:tcPr>
          <w:p w:rsidR="00135FF0" w:rsidRDefault="00135FF0" w:rsidP="0060447D">
            <w:pPr>
              <w:pStyle w:val="afffffffff2"/>
              <w:spacing w:line="288" w:lineRule="auto"/>
            </w:pPr>
            <w:r>
              <w:rPr>
                <w:rFonts w:hint="eastAsia"/>
              </w:rPr>
              <w:t>生产效率</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库存周转率</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roofErr w:type="gramStart"/>
            <w:r>
              <w:rPr>
                <w:rFonts w:hint="eastAsia"/>
              </w:rPr>
              <w:t>产线平衡率</w:t>
            </w:r>
            <w:proofErr w:type="gramEnd"/>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roofErr w:type="gramStart"/>
            <w:r>
              <w:rPr>
                <w:rFonts w:hint="eastAsia"/>
              </w:rPr>
              <w:t>产线切换时间</w:t>
            </w:r>
            <w:proofErr w:type="gramEnd"/>
            <w:r>
              <w:rPr>
                <w:rFonts w:hint="eastAsia"/>
              </w:rPr>
              <w:t>占比</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设备综合效率（OEE）</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交付准时率</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全过程一次交验合格率</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平均缺陷率</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年度精益改进收益率</w:t>
            </w:r>
          </w:p>
        </w:tc>
      </w:tr>
      <w:tr w:rsidR="00135FF0" w:rsidTr="00C073FE">
        <w:trPr>
          <w:jc w:val="center"/>
        </w:trPr>
        <w:tc>
          <w:tcPr>
            <w:tcW w:w="2343" w:type="dxa"/>
            <w:shd w:val="clear" w:color="auto" w:fill="auto"/>
            <w:vAlign w:val="center"/>
          </w:tcPr>
          <w:p w:rsidR="00135FF0" w:rsidRDefault="00135FF0" w:rsidP="0060447D">
            <w:pPr>
              <w:pStyle w:val="afffffffff2"/>
              <w:spacing w:line="288" w:lineRule="auto"/>
            </w:pPr>
          </w:p>
        </w:tc>
        <w:tc>
          <w:tcPr>
            <w:tcW w:w="2343"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p>
        </w:tc>
        <w:tc>
          <w:tcPr>
            <w:tcW w:w="2344" w:type="dxa"/>
            <w:shd w:val="clear" w:color="auto" w:fill="auto"/>
            <w:vAlign w:val="center"/>
          </w:tcPr>
          <w:p w:rsidR="00135FF0" w:rsidRDefault="00135FF0" w:rsidP="0060447D">
            <w:pPr>
              <w:pStyle w:val="afffffffff2"/>
              <w:spacing w:line="288" w:lineRule="auto"/>
            </w:pPr>
            <w:r>
              <w:rPr>
                <w:rFonts w:hint="eastAsia"/>
              </w:rPr>
              <w:t>多能工比例</w:t>
            </w:r>
          </w:p>
        </w:tc>
      </w:tr>
      <w:bookmarkEnd w:id="132"/>
      <w:tr w:rsidR="00E3045C" w:rsidTr="00C073FE">
        <w:trPr>
          <w:jc w:val="center"/>
        </w:trPr>
        <w:tc>
          <w:tcPr>
            <w:tcW w:w="2343" w:type="dxa"/>
            <w:shd w:val="clear" w:color="auto" w:fill="auto"/>
            <w:vAlign w:val="center"/>
          </w:tcPr>
          <w:p w:rsidR="00E3045C" w:rsidRDefault="00E3045C" w:rsidP="0060447D">
            <w:pPr>
              <w:pStyle w:val="afffffffff2"/>
              <w:spacing w:line="288" w:lineRule="auto"/>
            </w:pPr>
            <w:r>
              <w:t>精益改进</w:t>
            </w:r>
          </w:p>
        </w:tc>
        <w:tc>
          <w:tcPr>
            <w:tcW w:w="2343" w:type="dxa"/>
            <w:shd w:val="clear" w:color="auto" w:fill="auto"/>
            <w:vAlign w:val="center"/>
          </w:tcPr>
          <w:p w:rsidR="00E3045C" w:rsidRDefault="00E3045C" w:rsidP="0060447D">
            <w:pPr>
              <w:pStyle w:val="afffffffff2"/>
              <w:spacing w:line="288" w:lineRule="auto"/>
            </w:pPr>
            <w:r>
              <w:rPr>
                <w:rFonts w:hint="eastAsia"/>
              </w:rPr>
              <w:t>精益提升</w:t>
            </w:r>
          </w:p>
        </w:tc>
        <w:tc>
          <w:tcPr>
            <w:tcW w:w="2344" w:type="dxa"/>
            <w:shd w:val="clear" w:color="auto" w:fill="auto"/>
            <w:vAlign w:val="center"/>
          </w:tcPr>
          <w:p w:rsidR="00E3045C" w:rsidRDefault="00E3045C" w:rsidP="0060447D">
            <w:pPr>
              <w:pStyle w:val="afffffffff2"/>
              <w:spacing w:line="288" w:lineRule="auto"/>
            </w:pPr>
            <w:r>
              <w:rPr>
                <w:rFonts w:hint="eastAsia"/>
              </w:rPr>
              <w:t>绩效数据分析</w:t>
            </w:r>
          </w:p>
        </w:tc>
        <w:tc>
          <w:tcPr>
            <w:tcW w:w="2344" w:type="dxa"/>
            <w:shd w:val="clear" w:color="auto" w:fill="auto"/>
            <w:vAlign w:val="center"/>
          </w:tcPr>
          <w:p w:rsidR="00E3045C" w:rsidRDefault="00E3045C" w:rsidP="0060447D">
            <w:pPr>
              <w:pStyle w:val="afffffffff2"/>
              <w:spacing w:line="288" w:lineRule="auto"/>
            </w:pPr>
            <w:r>
              <w:rPr>
                <w:rFonts w:hint="eastAsia"/>
              </w:rPr>
              <w:t>绩效数据分析</w:t>
            </w:r>
          </w:p>
        </w:tc>
      </w:tr>
      <w:tr w:rsidR="00E3045C" w:rsidTr="00C073FE">
        <w:trPr>
          <w:jc w:val="center"/>
        </w:trPr>
        <w:tc>
          <w:tcPr>
            <w:tcW w:w="2343" w:type="dxa"/>
            <w:shd w:val="clear" w:color="auto" w:fill="auto"/>
            <w:vAlign w:val="center"/>
          </w:tcPr>
          <w:p w:rsidR="00E3045C" w:rsidRDefault="00E3045C" w:rsidP="0060447D">
            <w:pPr>
              <w:pStyle w:val="afffffffff2"/>
              <w:spacing w:line="288" w:lineRule="auto"/>
            </w:pPr>
          </w:p>
        </w:tc>
        <w:tc>
          <w:tcPr>
            <w:tcW w:w="2343" w:type="dxa"/>
            <w:shd w:val="clear" w:color="auto" w:fill="auto"/>
            <w:vAlign w:val="center"/>
          </w:tcPr>
          <w:p w:rsidR="00E3045C" w:rsidRDefault="00E3045C" w:rsidP="0060447D">
            <w:pPr>
              <w:pStyle w:val="afffffffff2"/>
              <w:spacing w:line="288" w:lineRule="auto"/>
            </w:pPr>
          </w:p>
        </w:tc>
        <w:tc>
          <w:tcPr>
            <w:tcW w:w="2344" w:type="dxa"/>
            <w:shd w:val="clear" w:color="auto" w:fill="auto"/>
            <w:vAlign w:val="center"/>
          </w:tcPr>
          <w:p w:rsidR="00E3045C" w:rsidRDefault="00E3045C" w:rsidP="0060447D">
            <w:pPr>
              <w:pStyle w:val="afffffffff2"/>
              <w:spacing w:line="288" w:lineRule="auto"/>
            </w:pPr>
            <w:r>
              <w:rPr>
                <w:rFonts w:hint="eastAsia"/>
              </w:rPr>
              <w:t>改进优先级</w:t>
            </w:r>
          </w:p>
        </w:tc>
        <w:tc>
          <w:tcPr>
            <w:tcW w:w="2344" w:type="dxa"/>
            <w:shd w:val="clear" w:color="auto" w:fill="auto"/>
            <w:vAlign w:val="center"/>
          </w:tcPr>
          <w:p w:rsidR="00E3045C" w:rsidRDefault="00E3045C" w:rsidP="0060447D">
            <w:pPr>
              <w:pStyle w:val="afffffffff2"/>
              <w:spacing w:line="288" w:lineRule="auto"/>
            </w:pPr>
            <w:r>
              <w:rPr>
                <w:rFonts w:hint="eastAsia"/>
              </w:rPr>
              <w:t>改进优先级</w:t>
            </w:r>
          </w:p>
        </w:tc>
      </w:tr>
      <w:tr w:rsidR="00E3045C" w:rsidTr="00C073FE">
        <w:trPr>
          <w:jc w:val="center"/>
        </w:trPr>
        <w:tc>
          <w:tcPr>
            <w:tcW w:w="2343" w:type="dxa"/>
            <w:shd w:val="clear" w:color="auto" w:fill="auto"/>
            <w:vAlign w:val="center"/>
          </w:tcPr>
          <w:p w:rsidR="00E3045C" w:rsidRDefault="00E3045C" w:rsidP="0060447D">
            <w:pPr>
              <w:pStyle w:val="afffffffff2"/>
              <w:spacing w:line="288" w:lineRule="auto"/>
            </w:pPr>
          </w:p>
        </w:tc>
        <w:tc>
          <w:tcPr>
            <w:tcW w:w="2343" w:type="dxa"/>
            <w:shd w:val="clear" w:color="auto" w:fill="auto"/>
            <w:vAlign w:val="center"/>
          </w:tcPr>
          <w:p w:rsidR="00E3045C" w:rsidRDefault="00E3045C" w:rsidP="0060447D">
            <w:pPr>
              <w:pStyle w:val="afffffffff2"/>
              <w:spacing w:line="288" w:lineRule="auto"/>
            </w:pPr>
          </w:p>
        </w:tc>
        <w:tc>
          <w:tcPr>
            <w:tcW w:w="2344" w:type="dxa"/>
            <w:shd w:val="clear" w:color="auto" w:fill="auto"/>
            <w:vAlign w:val="center"/>
          </w:tcPr>
          <w:p w:rsidR="00E3045C" w:rsidRDefault="00E3045C" w:rsidP="0060447D">
            <w:pPr>
              <w:pStyle w:val="afffffffff2"/>
              <w:spacing w:line="288" w:lineRule="auto"/>
            </w:pPr>
            <w:r>
              <w:rPr>
                <w:rFonts w:hint="eastAsia"/>
              </w:rPr>
              <w:t>精益工具应用</w:t>
            </w:r>
          </w:p>
        </w:tc>
        <w:tc>
          <w:tcPr>
            <w:tcW w:w="2344" w:type="dxa"/>
            <w:shd w:val="clear" w:color="auto" w:fill="auto"/>
            <w:vAlign w:val="center"/>
          </w:tcPr>
          <w:p w:rsidR="00E3045C" w:rsidRDefault="00E3045C" w:rsidP="0060447D">
            <w:pPr>
              <w:pStyle w:val="afffffffff2"/>
              <w:spacing w:line="288" w:lineRule="auto"/>
            </w:pPr>
            <w:r>
              <w:rPr>
                <w:rFonts w:hint="eastAsia"/>
              </w:rPr>
              <w:t>精益工具应用</w:t>
            </w:r>
          </w:p>
        </w:tc>
      </w:tr>
      <w:tr w:rsidR="00E3045C" w:rsidTr="00C073FE">
        <w:trPr>
          <w:jc w:val="center"/>
        </w:trPr>
        <w:tc>
          <w:tcPr>
            <w:tcW w:w="2343" w:type="dxa"/>
            <w:shd w:val="clear" w:color="auto" w:fill="auto"/>
            <w:vAlign w:val="center"/>
          </w:tcPr>
          <w:p w:rsidR="00E3045C" w:rsidRDefault="00E3045C" w:rsidP="0060447D">
            <w:pPr>
              <w:pStyle w:val="afffffffff2"/>
              <w:spacing w:line="288" w:lineRule="auto"/>
            </w:pPr>
          </w:p>
        </w:tc>
        <w:tc>
          <w:tcPr>
            <w:tcW w:w="2343" w:type="dxa"/>
            <w:shd w:val="clear" w:color="auto" w:fill="auto"/>
            <w:vAlign w:val="center"/>
          </w:tcPr>
          <w:p w:rsidR="00E3045C" w:rsidRDefault="00E3045C" w:rsidP="0060447D">
            <w:pPr>
              <w:pStyle w:val="afffffffff2"/>
              <w:spacing w:line="288" w:lineRule="auto"/>
            </w:pPr>
          </w:p>
        </w:tc>
        <w:tc>
          <w:tcPr>
            <w:tcW w:w="2344" w:type="dxa"/>
            <w:shd w:val="clear" w:color="auto" w:fill="auto"/>
            <w:vAlign w:val="center"/>
          </w:tcPr>
          <w:p w:rsidR="00E3045C" w:rsidRDefault="00E3045C" w:rsidP="0060447D">
            <w:pPr>
              <w:pStyle w:val="afffffffff2"/>
              <w:spacing w:line="288" w:lineRule="auto"/>
            </w:pPr>
            <w:r>
              <w:rPr>
                <w:rFonts w:hint="eastAsia"/>
              </w:rPr>
              <w:t>改进项目</w:t>
            </w:r>
          </w:p>
        </w:tc>
        <w:tc>
          <w:tcPr>
            <w:tcW w:w="2344" w:type="dxa"/>
            <w:shd w:val="clear" w:color="auto" w:fill="auto"/>
            <w:vAlign w:val="center"/>
          </w:tcPr>
          <w:p w:rsidR="00E3045C" w:rsidRDefault="00E3045C" w:rsidP="0060447D">
            <w:pPr>
              <w:pStyle w:val="afffffffff2"/>
              <w:spacing w:line="288" w:lineRule="auto"/>
            </w:pPr>
            <w:r>
              <w:rPr>
                <w:rFonts w:hint="eastAsia"/>
              </w:rPr>
              <w:t>改进项目</w:t>
            </w:r>
          </w:p>
        </w:tc>
      </w:tr>
    </w:tbl>
    <w:p w:rsidR="0033014A" w:rsidRDefault="0033014A" w:rsidP="0060447D">
      <w:pPr>
        <w:pStyle w:val="affffe"/>
        <w:spacing w:line="288" w:lineRule="auto"/>
        <w:ind w:firstLine="420"/>
      </w:pPr>
    </w:p>
    <w:p w:rsidR="00A673D3" w:rsidRDefault="00AC19AF" w:rsidP="0060447D">
      <w:pPr>
        <w:pStyle w:val="affc"/>
        <w:spacing w:before="240" w:after="240" w:line="288" w:lineRule="auto"/>
      </w:pPr>
      <w:bookmarkStart w:id="133" w:name="_Toc211929188"/>
      <w:bookmarkEnd w:id="108"/>
      <w:bookmarkEnd w:id="109"/>
      <w:r>
        <w:rPr>
          <w:rFonts w:hint="eastAsia"/>
        </w:rPr>
        <w:t>成熟度等级</w:t>
      </w:r>
      <w:bookmarkEnd w:id="133"/>
    </w:p>
    <w:p w:rsidR="00B278CD" w:rsidRDefault="005B7B98" w:rsidP="0060447D">
      <w:pPr>
        <w:pStyle w:val="affffe"/>
        <w:spacing w:line="288" w:lineRule="auto"/>
        <w:ind w:firstLine="420"/>
      </w:pPr>
      <w:r w:rsidRPr="005B7B98">
        <w:rPr>
          <w:rFonts w:hint="eastAsia"/>
        </w:rPr>
        <w:t>成熟度</w:t>
      </w:r>
      <w:r>
        <w:rPr>
          <w:rFonts w:hint="eastAsia"/>
        </w:rPr>
        <w:t>自低向高分别为</w:t>
      </w:r>
      <w:r w:rsidR="00B278CD">
        <w:rPr>
          <w:rFonts w:hint="eastAsia"/>
        </w:rPr>
        <w:t xml:space="preserve">以下 5 </w:t>
      </w:r>
      <w:r w:rsidR="007C42FA">
        <w:rPr>
          <w:rFonts w:hint="eastAsia"/>
        </w:rPr>
        <w:t>级。</w:t>
      </w:r>
    </w:p>
    <w:p w:rsidR="00716390" w:rsidRDefault="00B278CD" w:rsidP="0060447D">
      <w:pPr>
        <w:pStyle w:val="af5"/>
        <w:numPr>
          <w:ilvl w:val="0"/>
          <w:numId w:val="32"/>
        </w:numPr>
        <w:spacing w:line="288" w:lineRule="auto"/>
      </w:pPr>
      <w:r>
        <w:rPr>
          <w:rFonts w:hint="eastAsia"/>
        </w:rPr>
        <w:t>初始级：</w:t>
      </w:r>
      <w:r w:rsidR="007C42FA" w:rsidRPr="007C42FA">
        <w:rPr>
          <w:rFonts w:hint="eastAsia"/>
        </w:rPr>
        <w:t>企业对精益管理的认识和应用处于初始阶段，精益管理的理念和方法尚未被企业广泛接受和应用，只是局部地、零散地实施了</w:t>
      </w:r>
      <w:r w:rsidR="007C42FA">
        <w:rPr>
          <w:rFonts w:hint="eastAsia"/>
        </w:rPr>
        <w:t>一些简单的精益工具。由于缺乏统一的标准和流程，精益管理的效果</w:t>
      </w:r>
      <w:r w:rsidR="007C42FA" w:rsidRPr="007C42FA">
        <w:rPr>
          <w:rFonts w:hint="eastAsia"/>
        </w:rPr>
        <w:t>难以保证，且难以在企业内部进行持续推广。</w:t>
      </w:r>
    </w:p>
    <w:p w:rsidR="00716390" w:rsidRDefault="00B278CD" w:rsidP="0060447D">
      <w:pPr>
        <w:pStyle w:val="af5"/>
        <w:numPr>
          <w:ilvl w:val="0"/>
          <w:numId w:val="32"/>
        </w:numPr>
        <w:spacing w:line="288" w:lineRule="auto"/>
      </w:pPr>
      <w:r>
        <w:rPr>
          <w:rFonts w:hint="eastAsia"/>
        </w:rPr>
        <w:t>发展级：</w:t>
      </w:r>
      <w:r w:rsidR="007C42FA" w:rsidRPr="007C42FA">
        <w:rPr>
          <w:rFonts w:hint="eastAsia"/>
        </w:rPr>
        <w:t>企业已经开始系统地应用精益管理方法和工具，并在实践中取得了一定的效果。企业开始建立一些基本的精益管</w:t>
      </w:r>
      <w:r w:rsidR="007C42FA">
        <w:rPr>
          <w:rFonts w:hint="eastAsia"/>
        </w:rPr>
        <w:t>理流程和规范，确保精益管理活动能够在一定的范围内得到重复和推进，但</w:t>
      </w:r>
      <w:r w:rsidR="007C42FA" w:rsidRPr="007C42FA">
        <w:rPr>
          <w:rFonts w:hint="eastAsia"/>
        </w:rPr>
        <w:t>由于流程和规范的执行力度不一，以及缺乏有效的监控和反馈机制，精益管理的效果可能存在一定的波动。企业开始建立数字化应用的规范和流程，已经通过信息系统对多数作业流程进行电子化和表单化进行固化和运行，形成了一定的应用体系。</w:t>
      </w:r>
    </w:p>
    <w:p w:rsidR="00716390" w:rsidRPr="008F2DEE" w:rsidRDefault="00B278CD" w:rsidP="0060447D">
      <w:pPr>
        <w:pStyle w:val="af5"/>
        <w:numPr>
          <w:ilvl w:val="0"/>
          <w:numId w:val="32"/>
        </w:numPr>
        <w:spacing w:line="288" w:lineRule="auto"/>
      </w:pPr>
      <w:r>
        <w:rPr>
          <w:rFonts w:hint="eastAsia"/>
        </w:rPr>
        <w:t>稳健级：</w:t>
      </w:r>
      <w:r w:rsidR="007C42FA" w:rsidRPr="007C42FA">
        <w:rPr>
          <w:rFonts w:hint="eastAsia"/>
        </w:rPr>
        <w:t>企业对精益管理的应用已经相对成熟，建立了较为完善的精益管理流程和规范，并能够在整个组织内得到一致的执行。企业注重精益管理的标准化和规范化，确保精益管理活动能够按照既定的标准和要求进</w:t>
      </w:r>
      <w:r w:rsidR="007C42FA" w:rsidRPr="008F2DEE">
        <w:rPr>
          <w:rFonts w:hint="eastAsia"/>
        </w:rPr>
        <w:t>行。企业通过应用 ERP、MES 等信息系统并通过企业内部网络实现了这些系统之间的集成，已经形成了较为完善的数字化应用体系。</w:t>
      </w:r>
    </w:p>
    <w:p w:rsidR="00716390" w:rsidRPr="008F2DEE" w:rsidRDefault="00B278CD" w:rsidP="0060447D">
      <w:pPr>
        <w:pStyle w:val="af5"/>
        <w:numPr>
          <w:ilvl w:val="0"/>
          <w:numId w:val="32"/>
        </w:numPr>
        <w:spacing w:line="288" w:lineRule="auto"/>
      </w:pPr>
      <w:r w:rsidRPr="008F2DEE">
        <w:rPr>
          <w:rFonts w:hint="eastAsia"/>
        </w:rPr>
        <w:t>优秀级：</w:t>
      </w:r>
      <w:r w:rsidR="007C42FA" w:rsidRPr="008F2DEE">
        <w:rPr>
          <w:rFonts w:hint="eastAsia"/>
        </w:rPr>
        <w:t>企业对精益管理的应用已经达到了较高的水平，不仅能够有效地执行精益管理流程和规范，还能够对精益管理活动进行系统的分析和评估。企业注重精益管理的量化和数据化，评估精益管理的效果和效益，并据此制定针对性的改进措施。通过数字化系统的应用对整个工厂全流程实时监控和数据分析，及时发现并解决精益管理中的问题。</w:t>
      </w:r>
    </w:p>
    <w:p w:rsidR="00AC19AF" w:rsidRPr="008F2DEE" w:rsidRDefault="005B7B98" w:rsidP="0060447D">
      <w:pPr>
        <w:pStyle w:val="af5"/>
        <w:numPr>
          <w:ilvl w:val="0"/>
          <w:numId w:val="32"/>
        </w:numPr>
        <w:spacing w:line="288" w:lineRule="auto"/>
      </w:pPr>
      <w:r w:rsidRPr="008F2DEE">
        <w:rPr>
          <w:rFonts w:hint="eastAsia"/>
        </w:rPr>
        <w:lastRenderedPageBreak/>
        <w:t>卓越级</w:t>
      </w:r>
      <w:r w:rsidR="00B278CD" w:rsidRPr="008F2DEE">
        <w:rPr>
          <w:rFonts w:hint="eastAsia"/>
        </w:rPr>
        <w:t>：</w:t>
      </w:r>
      <w:r w:rsidR="007C42FA" w:rsidRPr="008F2DEE">
        <w:rPr>
          <w:rFonts w:hint="eastAsia"/>
        </w:rPr>
        <w:t>企业对精益管理的应用已经达到了最优的水平，能够持续地进行精益管理的创新和优化，以不断提升企业的竞争力和绩效。企业已经形成了独特的精益管理文化和理念，并将精益管理融入到企业的核心价值观和战略中。企业通过人工智能、大数据、</w:t>
      </w:r>
      <w:proofErr w:type="gramStart"/>
      <w:r w:rsidR="007C42FA" w:rsidRPr="008F2DEE">
        <w:rPr>
          <w:rFonts w:hint="eastAsia"/>
        </w:rPr>
        <w:t>云计算</w:t>
      </w:r>
      <w:proofErr w:type="gramEnd"/>
      <w:r w:rsidR="007C42FA" w:rsidRPr="008F2DEE">
        <w:rPr>
          <w:rFonts w:hint="eastAsia"/>
        </w:rPr>
        <w:t>等新一代信息技术的深入应用，形成了高度智能化、自动化的管理体系，已经实现了数字化工具与精益管理的深度融合。</w:t>
      </w:r>
    </w:p>
    <w:p w:rsidR="00EB60FF" w:rsidRPr="008F2DEE" w:rsidRDefault="00EB60FF" w:rsidP="0060447D">
      <w:pPr>
        <w:pStyle w:val="affc"/>
        <w:spacing w:before="240" w:after="240" w:line="288" w:lineRule="auto"/>
      </w:pPr>
      <w:bookmarkStart w:id="134" w:name="_Toc211929189"/>
      <w:r w:rsidRPr="008F2DEE">
        <w:rPr>
          <w:rFonts w:hint="eastAsia"/>
        </w:rPr>
        <w:t>成熟度要求</w:t>
      </w:r>
      <w:bookmarkEnd w:id="134"/>
    </w:p>
    <w:p w:rsidR="00EB60FF" w:rsidRPr="008F2DEE" w:rsidRDefault="00EB60FF" w:rsidP="0060447D">
      <w:pPr>
        <w:pStyle w:val="affd"/>
        <w:spacing w:before="120" w:after="120" w:line="288" w:lineRule="auto"/>
      </w:pPr>
      <w:r w:rsidRPr="008F2DEE">
        <w:rPr>
          <w:rFonts w:hint="eastAsia"/>
        </w:rPr>
        <w:t>精益策划</w:t>
      </w:r>
    </w:p>
    <w:p w:rsidR="00EB60FF" w:rsidRPr="008F2DEE" w:rsidRDefault="00B92CE2" w:rsidP="0060447D">
      <w:pPr>
        <w:pStyle w:val="affffe"/>
        <w:spacing w:line="288" w:lineRule="auto"/>
        <w:ind w:firstLine="420"/>
      </w:pPr>
      <w:r w:rsidRPr="008F2DEE">
        <w:rPr>
          <w:rFonts w:hint="eastAsia"/>
        </w:rPr>
        <w:t>精益策划</w:t>
      </w:r>
      <w:bookmarkStart w:id="135" w:name="OLE_LINK29"/>
      <w:bookmarkStart w:id="136" w:name="OLE_LINK30"/>
      <w:r w:rsidRPr="008F2DEE">
        <w:rPr>
          <w:rFonts w:hint="eastAsia"/>
        </w:rPr>
        <w:t>按成熟度等级可划分为不同等级要求，见表 2。</w:t>
      </w:r>
      <w:bookmarkEnd w:id="135"/>
      <w:bookmarkEnd w:id="136"/>
    </w:p>
    <w:p w:rsidR="00B92CE2" w:rsidRPr="008F2DEE" w:rsidRDefault="00366A53" w:rsidP="0060447D">
      <w:pPr>
        <w:pStyle w:val="aff2"/>
        <w:spacing w:before="120" w:after="120" w:line="288" w:lineRule="auto"/>
      </w:pPr>
      <w:r w:rsidRPr="008F2DEE">
        <w:rPr>
          <w:rFonts w:hint="eastAsia"/>
        </w:rPr>
        <w:t>精益策划成熟度要求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63"/>
        <w:gridCol w:w="1563"/>
        <w:gridCol w:w="1562"/>
        <w:gridCol w:w="1562"/>
        <w:gridCol w:w="1562"/>
        <w:gridCol w:w="1562"/>
      </w:tblGrid>
      <w:tr w:rsidR="00B476F0" w:rsidRPr="008F2DEE" w:rsidTr="005F32B7">
        <w:trPr>
          <w:tblHeader/>
          <w:jc w:val="center"/>
        </w:trPr>
        <w:tc>
          <w:tcPr>
            <w:tcW w:w="1563" w:type="dxa"/>
            <w:tcBorders>
              <w:top w:val="single" w:sz="8" w:space="0" w:color="auto"/>
              <w:bottom w:val="single" w:sz="8" w:space="0" w:color="auto"/>
            </w:tcBorders>
            <w:shd w:val="clear" w:color="auto" w:fill="auto"/>
            <w:vAlign w:val="center"/>
          </w:tcPr>
          <w:p w:rsidR="00B476F0" w:rsidRPr="008F2DEE" w:rsidRDefault="00B476F0" w:rsidP="0060447D">
            <w:pPr>
              <w:pStyle w:val="afffffffff2"/>
              <w:spacing w:line="288" w:lineRule="auto"/>
            </w:pPr>
            <w:bookmarkStart w:id="137" w:name="_Hlk211852219"/>
            <w:r w:rsidRPr="008F2DEE">
              <w:rPr>
                <w:rFonts w:hint="eastAsia"/>
              </w:rPr>
              <w:t>能力子域</w:t>
            </w:r>
          </w:p>
        </w:tc>
        <w:tc>
          <w:tcPr>
            <w:tcW w:w="1563" w:type="dxa"/>
            <w:tcBorders>
              <w:top w:val="single" w:sz="8" w:space="0" w:color="auto"/>
              <w:bottom w:val="single" w:sz="8" w:space="0" w:color="auto"/>
            </w:tcBorders>
            <w:shd w:val="clear" w:color="auto" w:fill="auto"/>
            <w:vAlign w:val="center"/>
          </w:tcPr>
          <w:p w:rsidR="00B476F0" w:rsidRPr="008F2DEE" w:rsidRDefault="00B476F0" w:rsidP="0060447D">
            <w:pPr>
              <w:pStyle w:val="afffffffff2"/>
              <w:spacing w:line="288" w:lineRule="auto"/>
            </w:pPr>
            <w:r w:rsidRPr="008F2DEE">
              <w:rPr>
                <w:rFonts w:hint="eastAsia"/>
              </w:rPr>
              <w:t>初始级</w:t>
            </w:r>
          </w:p>
        </w:tc>
        <w:tc>
          <w:tcPr>
            <w:tcW w:w="1562" w:type="dxa"/>
            <w:tcBorders>
              <w:top w:val="single" w:sz="8" w:space="0" w:color="auto"/>
              <w:bottom w:val="single" w:sz="8" w:space="0" w:color="auto"/>
            </w:tcBorders>
            <w:shd w:val="clear" w:color="auto" w:fill="auto"/>
            <w:vAlign w:val="center"/>
          </w:tcPr>
          <w:p w:rsidR="00B476F0" w:rsidRPr="008F2DEE" w:rsidRDefault="00B476F0" w:rsidP="0060447D">
            <w:pPr>
              <w:pStyle w:val="afffffffff2"/>
              <w:spacing w:line="288" w:lineRule="auto"/>
            </w:pPr>
            <w:r w:rsidRPr="008F2DEE">
              <w:rPr>
                <w:rFonts w:hint="eastAsia"/>
              </w:rPr>
              <w:t>发展级</w:t>
            </w:r>
          </w:p>
        </w:tc>
        <w:tc>
          <w:tcPr>
            <w:tcW w:w="1562" w:type="dxa"/>
            <w:tcBorders>
              <w:top w:val="single" w:sz="8" w:space="0" w:color="auto"/>
              <w:bottom w:val="single" w:sz="8" w:space="0" w:color="auto"/>
            </w:tcBorders>
            <w:shd w:val="clear" w:color="auto" w:fill="auto"/>
            <w:vAlign w:val="center"/>
          </w:tcPr>
          <w:p w:rsidR="00B476F0" w:rsidRPr="008F2DEE" w:rsidRDefault="00B476F0" w:rsidP="0060447D">
            <w:pPr>
              <w:pStyle w:val="afffffffff2"/>
              <w:spacing w:line="288" w:lineRule="auto"/>
            </w:pPr>
            <w:r w:rsidRPr="008F2DEE">
              <w:rPr>
                <w:rFonts w:hint="eastAsia"/>
              </w:rPr>
              <w:t>稳健级</w:t>
            </w:r>
          </w:p>
        </w:tc>
        <w:tc>
          <w:tcPr>
            <w:tcW w:w="1562" w:type="dxa"/>
            <w:tcBorders>
              <w:top w:val="single" w:sz="8" w:space="0" w:color="auto"/>
              <w:bottom w:val="single" w:sz="8" w:space="0" w:color="auto"/>
            </w:tcBorders>
            <w:shd w:val="clear" w:color="auto" w:fill="auto"/>
            <w:vAlign w:val="center"/>
          </w:tcPr>
          <w:p w:rsidR="00B476F0" w:rsidRPr="008F2DEE" w:rsidRDefault="00B476F0" w:rsidP="0060447D">
            <w:pPr>
              <w:pStyle w:val="afffffffff2"/>
              <w:spacing w:line="288" w:lineRule="auto"/>
            </w:pPr>
            <w:r w:rsidRPr="008F2DEE">
              <w:rPr>
                <w:rFonts w:hint="eastAsia"/>
              </w:rPr>
              <w:t>优秀级</w:t>
            </w:r>
          </w:p>
        </w:tc>
        <w:tc>
          <w:tcPr>
            <w:tcW w:w="1562" w:type="dxa"/>
            <w:tcBorders>
              <w:top w:val="single" w:sz="8" w:space="0" w:color="auto"/>
              <w:bottom w:val="single" w:sz="8" w:space="0" w:color="auto"/>
            </w:tcBorders>
            <w:shd w:val="clear" w:color="auto" w:fill="auto"/>
            <w:vAlign w:val="center"/>
          </w:tcPr>
          <w:p w:rsidR="00B476F0" w:rsidRPr="008F2DEE" w:rsidRDefault="00B476F0" w:rsidP="0060447D">
            <w:pPr>
              <w:pStyle w:val="afffffffff2"/>
              <w:spacing w:line="288" w:lineRule="auto"/>
            </w:pPr>
            <w:r w:rsidRPr="008F2DEE">
              <w:rPr>
                <w:rFonts w:hint="eastAsia"/>
              </w:rPr>
              <w:t>卓越级</w:t>
            </w:r>
          </w:p>
        </w:tc>
      </w:tr>
      <w:bookmarkEnd w:id="137"/>
      <w:tr w:rsidR="00163390" w:rsidRPr="008F2DEE" w:rsidTr="005F32B7">
        <w:trPr>
          <w:jc w:val="center"/>
        </w:trPr>
        <w:tc>
          <w:tcPr>
            <w:tcW w:w="1563" w:type="dxa"/>
            <w:tcBorders>
              <w:top w:val="single" w:sz="8" w:space="0" w:color="auto"/>
            </w:tcBorders>
            <w:shd w:val="clear" w:color="auto" w:fill="auto"/>
            <w:vAlign w:val="center"/>
          </w:tcPr>
          <w:p w:rsidR="00163390" w:rsidRPr="008F2DEE" w:rsidRDefault="00163390" w:rsidP="0060447D">
            <w:pPr>
              <w:pStyle w:val="afffffffff2"/>
              <w:spacing w:line="288" w:lineRule="auto"/>
            </w:pPr>
            <w:r w:rsidRPr="008F2DEE">
              <w:t>战略管理</w:t>
            </w:r>
          </w:p>
        </w:tc>
        <w:tc>
          <w:tcPr>
            <w:tcW w:w="1563" w:type="dxa"/>
            <w:tcBorders>
              <w:top w:val="single" w:sz="8" w:space="0" w:color="auto"/>
            </w:tcBorders>
            <w:shd w:val="clear" w:color="auto" w:fill="auto"/>
            <w:vAlign w:val="center"/>
          </w:tcPr>
          <w:p w:rsidR="00163390" w:rsidRPr="008F2DEE" w:rsidRDefault="00163390" w:rsidP="0060447D">
            <w:pPr>
              <w:pStyle w:val="afffffffff2"/>
              <w:spacing w:line="288" w:lineRule="auto"/>
              <w:ind w:firstLineChars="50" w:firstLine="90"/>
              <w:jc w:val="left"/>
            </w:pPr>
            <w:r w:rsidRPr="008F2DEE">
              <w:rPr>
                <w:rFonts w:hint="eastAsia"/>
              </w:rPr>
              <w:t>以非正式或者临时的方式确定企业的发展方向</w:t>
            </w:r>
          </w:p>
        </w:tc>
        <w:tc>
          <w:tcPr>
            <w:tcW w:w="1562" w:type="dxa"/>
            <w:tcBorders>
              <w:top w:val="single" w:sz="8" w:space="0" w:color="auto"/>
            </w:tcBorders>
            <w:shd w:val="clear" w:color="auto" w:fill="auto"/>
            <w:vAlign w:val="center"/>
          </w:tcPr>
          <w:p w:rsidR="00163390" w:rsidRPr="008F2DEE" w:rsidRDefault="00163390" w:rsidP="0060447D">
            <w:pPr>
              <w:pStyle w:val="afffffffff2"/>
              <w:spacing w:line="288" w:lineRule="auto"/>
              <w:ind w:firstLineChars="50" w:firstLine="90"/>
              <w:jc w:val="left"/>
            </w:pPr>
            <w:r w:rsidRPr="008F2DEE">
              <w:rPr>
                <w:rFonts w:hint="eastAsia"/>
              </w:rPr>
              <w:t>建立战略管理过程，确定战略管理流程及战略规划框架</w:t>
            </w:r>
          </w:p>
        </w:tc>
        <w:tc>
          <w:tcPr>
            <w:tcW w:w="1562" w:type="dxa"/>
            <w:tcBorders>
              <w:top w:val="single" w:sz="8" w:space="0" w:color="auto"/>
            </w:tcBorders>
            <w:shd w:val="clear" w:color="auto" w:fill="auto"/>
            <w:vAlign w:val="center"/>
          </w:tcPr>
          <w:p w:rsidR="00163390" w:rsidRPr="008F2DEE" w:rsidRDefault="00163390" w:rsidP="0060447D">
            <w:pPr>
              <w:pStyle w:val="afffffffff2"/>
              <w:spacing w:line="288" w:lineRule="auto"/>
              <w:ind w:firstLineChars="50" w:firstLine="90"/>
              <w:jc w:val="left"/>
            </w:pPr>
            <w:r w:rsidRPr="008F2DEE">
              <w:rPr>
                <w:rFonts w:hint="eastAsia"/>
              </w:rPr>
              <w:t>1.收集信息并利用战略分析工具和方法，确定与企业所处环境和</w:t>
            </w:r>
            <w:proofErr w:type="gramStart"/>
            <w:r w:rsidRPr="008F2DEE">
              <w:rPr>
                <w:rFonts w:hint="eastAsia"/>
              </w:rPr>
              <w:t>可</w:t>
            </w:r>
            <w:proofErr w:type="gramEnd"/>
            <w:r w:rsidRPr="008F2DEE">
              <w:rPr>
                <w:rFonts w:hint="eastAsia"/>
              </w:rPr>
              <w:t>持续竞争优势有关的要素；</w:t>
            </w:r>
          </w:p>
          <w:p w:rsidR="00163390" w:rsidRPr="008F2DEE" w:rsidRDefault="00163390" w:rsidP="0060447D">
            <w:pPr>
              <w:pStyle w:val="afffffffff2"/>
              <w:spacing w:line="288" w:lineRule="auto"/>
              <w:ind w:firstLineChars="50" w:firstLine="90"/>
              <w:jc w:val="left"/>
            </w:pPr>
            <w:r w:rsidRPr="008F2DEE">
              <w:rPr>
                <w:rFonts w:hint="eastAsia"/>
              </w:rPr>
              <w:t>2.制定战略规划并有效执行</w:t>
            </w:r>
          </w:p>
        </w:tc>
        <w:tc>
          <w:tcPr>
            <w:tcW w:w="1562" w:type="dxa"/>
            <w:tcBorders>
              <w:top w:val="single" w:sz="8" w:space="0" w:color="auto"/>
            </w:tcBorders>
            <w:shd w:val="clear" w:color="auto" w:fill="auto"/>
            <w:vAlign w:val="center"/>
          </w:tcPr>
          <w:p w:rsidR="00163390" w:rsidRPr="008F2DEE" w:rsidRDefault="00163390" w:rsidP="0060447D">
            <w:pPr>
              <w:pStyle w:val="afffffffff2"/>
              <w:spacing w:line="288" w:lineRule="auto"/>
              <w:ind w:firstLineChars="50" w:firstLine="90"/>
              <w:jc w:val="left"/>
            </w:pPr>
            <w:r w:rsidRPr="008F2DEE">
              <w:rPr>
                <w:rFonts w:hint="eastAsia"/>
              </w:rPr>
              <w:t>1.建立并实施基于内外部环境变化的动态战略管理机制；</w:t>
            </w:r>
          </w:p>
          <w:p w:rsidR="00163390" w:rsidRPr="008F2DEE" w:rsidRDefault="00163390" w:rsidP="0060447D">
            <w:pPr>
              <w:pStyle w:val="afffffffff2"/>
              <w:spacing w:line="288" w:lineRule="auto"/>
              <w:ind w:firstLineChars="50" w:firstLine="90"/>
              <w:jc w:val="left"/>
            </w:pPr>
            <w:r w:rsidRPr="008F2DEE">
              <w:rPr>
                <w:rFonts w:hint="eastAsia"/>
              </w:rPr>
              <w:t>2.监控与评估战略实施效果，必要时调整与更新战略规划</w:t>
            </w:r>
          </w:p>
        </w:tc>
        <w:tc>
          <w:tcPr>
            <w:tcW w:w="1562" w:type="dxa"/>
            <w:tcBorders>
              <w:top w:val="single" w:sz="8" w:space="0" w:color="auto"/>
            </w:tcBorders>
            <w:shd w:val="clear" w:color="auto" w:fill="auto"/>
            <w:vAlign w:val="center"/>
          </w:tcPr>
          <w:p w:rsidR="00163390" w:rsidRPr="008F2DEE" w:rsidRDefault="00163390" w:rsidP="0060447D">
            <w:pPr>
              <w:pStyle w:val="afffffffff2"/>
              <w:spacing w:line="288" w:lineRule="auto"/>
              <w:ind w:firstLineChars="50" w:firstLine="90"/>
              <w:jc w:val="left"/>
            </w:pPr>
            <w:r w:rsidRPr="008F2DEE">
              <w:rPr>
                <w:rFonts w:hint="eastAsia"/>
              </w:rPr>
              <w:t>1.实现战略与生态合作伙伴间的有效协同；</w:t>
            </w:r>
          </w:p>
          <w:p w:rsidR="00163390" w:rsidRPr="008F2DEE" w:rsidRDefault="00163390" w:rsidP="0060447D">
            <w:pPr>
              <w:pStyle w:val="afffffffff2"/>
              <w:spacing w:line="288" w:lineRule="auto"/>
              <w:ind w:firstLineChars="50" w:firstLine="90"/>
              <w:jc w:val="left"/>
            </w:pPr>
            <w:r w:rsidRPr="008F2DEE">
              <w:rPr>
                <w:rFonts w:hint="eastAsia"/>
              </w:rPr>
              <w:t>2.战略实施结果满足各相关方的需求和期望，实现共赢</w:t>
            </w:r>
          </w:p>
        </w:tc>
      </w:tr>
      <w:tr w:rsidR="00163390" w:rsidRPr="008F2DEE" w:rsidTr="005F32B7">
        <w:trPr>
          <w:jc w:val="center"/>
        </w:trPr>
        <w:tc>
          <w:tcPr>
            <w:tcW w:w="1563" w:type="dxa"/>
            <w:shd w:val="clear" w:color="auto" w:fill="auto"/>
            <w:vAlign w:val="center"/>
          </w:tcPr>
          <w:p w:rsidR="00163390" w:rsidRPr="008F2DEE" w:rsidRDefault="00163390" w:rsidP="0060447D">
            <w:pPr>
              <w:pStyle w:val="afffffffff2"/>
              <w:spacing w:line="288" w:lineRule="auto"/>
            </w:pPr>
            <w:r w:rsidRPr="008F2DEE">
              <w:t>精益方针</w:t>
            </w:r>
          </w:p>
        </w:tc>
        <w:tc>
          <w:tcPr>
            <w:tcW w:w="1563" w:type="dxa"/>
            <w:shd w:val="clear" w:color="auto" w:fill="auto"/>
            <w:vAlign w:val="center"/>
          </w:tcPr>
          <w:p w:rsidR="00163390" w:rsidRPr="008F2DEE" w:rsidRDefault="00DF6057" w:rsidP="0060447D">
            <w:pPr>
              <w:pStyle w:val="afffffffff2"/>
              <w:spacing w:line="288" w:lineRule="auto"/>
              <w:ind w:firstLineChars="50" w:firstLine="90"/>
              <w:jc w:val="left"/>
            </w:pPr>
            <w:r w:rsidRPr="008F2DEE">
              <w:rPr>
                <w:rFonts w:hint="eastAsia"/>
              </w:rPr>
              <w:t>管理层尚有部分人没有完全认可精益模式的重要性与必要性</w:t>
            </w:r>
          </w:p>
        </w:tc>
        <w:tc>
          <w:tcPr>
            <w:tcW w:w="1562" w:type="dxa"/>
            <w:shd w:val="clear" w:color="auto" w:fill="auto"/>
            <w:vAlign w:val="center"/>
          </w:tcPr>
          <w:p w:rsidR="00163390" w:rsidRPr="008F2DEE" w:rsidRDefault="00DF6057" w:rsidP="0060447D">
            <w:pPr>
              <w:pStyle w:val="afffffffff2"/>
              <w:spacing w:line="288" w:lineRule="auto"/>
              <w:ind w:firstLineChars="50" w:firstLine="90"/>
              <w:jc w:val="left"/>
            </w:pPr>
            <w:r w:rsidRPr="008F2DEE">
              <w:rPr>
                <w:rFonts w:hint="eastAsia"/>
              </w:rPr>
              <w:t>管理</w:t>
            </w:r>
            <w:proofErr w:type="gramStart"/>
            <w:r w:rsidRPr="008F2DEE">
              <w:rPr>
                <w:rFonts w:hint="eastAsia"/>
              </w:rPr>
              <w:t>层虽然</w:t>
            </w:r>
            <w:proofErr w:type="gramEnd"/>
            <w:r w:rsidRPr="008F2DEE">
              <w:rPr>
                <w:rFonts w:hint="eastAsia"/>
              </w:rPr>
              <w:t>认可精益模式的重要性与必要性，但并没有提炼出的纲领性表达</w:t>
            </w:r>
          </w:p>
        </w:tc>
        <w:tc>
          <w:tcPr>
            <w:tcW w:w="1562" w:type="dxa"/>
            <w:shd w:val="clear" w:color="auto" w:fill="auto"/>
            <w:vAlign w:val="center"/>
          </w:tcPr>
          <w:p w:rsidR="00163390" w:rsidRPr="008F2DEE" w:rsidRDefault="00DF6057" w:rsidP="0060447D">
            <w:pPr>
              <w:pStyle w:val="afffffffff2"/>
              <w:spacing w:line="288" w:lineRule="auto"/>
              <w:ind w:firstLineChars="50" w:firstLine="90"/>
              <w:jc w:val="left"/>
            </w:pPr>
            <w:r w:rsidRPr="008F2DEE">
              <w:rPr>
                <w:rFonts w:hint="eastAsia"/>
              </w:rPr>
              <w:t>企业提炼出了纲领性表达，并在企业内部大力宣传与教育</w:t>
            </w:r>
          </w:p>
        </w:tc>
        <w:tc>
          <w:tcPr>
            <w:tcW w:w="1562" w:type="dxa"/>
            <w:shd w:val="clear" w:color="auto" w:fill="auto"/>
            <w:vAlign w:val="center"/>
          </w:tcPr>
          <w:p w:rsidR="00163390" w:rsidRPr="008F2DEE" w:rsidRDefault="00DF6057" w:rsidP="0060447D">
            <w:pPr>
              <w:pStyle w:val="afffffffff2"/>
              <w:spacing w:line="288" w:lineRule="auto"/>
              <w:ind w:firstLineChars="50" w:firstLine="90"/>
              <w:jc w:val="left"/>
            </w:pPr>
            <w:r w:rsidRPr="008F2DEE">
              <w:rPr>
                <w:rFonts w:hint="eastAsia"/>
              </w:rPr>
              <w:t>企业在企业对外的平台、渠道等场合大力宣传与展示</w:t>
            </w:r>
          </w:p>
        </w:tc>
        <w:tc>
          <w:tcPr>
            <w:tcW w:w="1562" w:type="dxa"/>
            <w:shd w:val="clear" w:color="auto" w:fill="auto"/>
            <w:vAlign w:val="center"/>
          </w:tcPr>
          <w:p w:rsidR="00163390" w:rsidRPr="008F2DEE" w:rsidRDefault="00DF6057" w:rsidP="0060447D">
            <w:pPr>
              <w:pStyle w:val="afffffffff2"/>
              <w:spacing w:line="288" w:lineRule="auto"/>
              <w:ind w:firstLineChars="50" w:firstLine="90"/>
              <w:jc w:val="left"/>
            </w:pPr>
            <w:r w:rsidRPr="008F2DEE">
              <w:rPr>
                <w:rFonts w:hint="eastAsia"/>
              </w:rPr>
              <w:t>制定了精益核心理念、思路与路径</w:t>
            </w:r>
          </w:p>
        </w:tc>
      </w:tr>
      <w:tr w:rsidR="00163390" w:rsidRPr="008F2DEE" w:rsidTr="005F32B7">
        <w:trPr>
          <w:jc w:val="center"/>
        </w:trPr>
        <w:tc>
          <w:tcPr>
            <w:tcW w:w="1563" w:type="dxa"/>
            <w:shd w:val="clear" w:color="auto" w:fill="auto"/>
            <w:vAlign w:val="center"/>
          </w:tcPr>
          <w:p w:rsidR="00163390" w:rsidRPr="008F2DEE" w:rsidRDefault="00163390" w:rsidP="0060447D">
            <w:pPr>
              <w:pStyle w:val="afffffffff2"/>
              <w:spacing w:line="288" w:lineRule="auto"/>
            </w:pPr>
            <w:r w:rsidRPr="008F2DEE">
              <w:t>精益目标</w:t>
            </w:r>
          </w:p>
        </w:tc>
        <w:tc>
          <w:tcPr>
            <w:tcW w:w="1563" w:type="dxa"/>
            <w:shd w:val="clear" w:color="auto" w:fill="auto"/>
            <w:vAlign w:val="center"/>
          </w:tcPr>
          <w:p w:rsidR="00163390" w:rsidRPr="008F2DEE" w:rsidRDefault="000B7A07" w:rsidP="0060447D">
            <w:pPr>
              <w:pStyle w:val="afffffffff2"/>
              <w:spacing w:line="288" w:lineRule="auto"/>
              <w:jc w:val="left"/>
            </w:pPr>
            <w:r w:rsidRPr="008F2DEE">
              <w:rPr>
                <w:rFonts w:hint="eastAsia"/>
              </w:rPr>
              <w:t xml:space="preserve"> 设定了基本的年度事业目标，但缺乏具体的实施计划和明确的衡量标准</w:t>
            </w:r>
          </w:p>
        </w:tc>
        <w:tc>
          <w:tcPr>
            <w:tcW w:w="1562" w:type="dxa"/>
            <w:shd w:val="clear" w:color="auto" w:fill="auto"/>
            <w:vAlign w:val="center"/>
          </w:tcPr>
          <w:p w:rsidR="000B7A07" w:rsidRPr="008F2DEE" w:rsidRDefault="000B7A07" w:rsidP="0060447D">
            <w:pPr>
              <w:pStyle w:val="afffffffff2"/>
              <w:spacing w:line="288" w:lineRule="auto"/>
              <w:ind w:firstLineChars="50" w:firstLine="90"/>
              <w:jc w:val="left"/>
            </w:pPr>
            <w:r w:rsidRPr="008F2DEE">
              <w:rPr>
                <w:rFonts w:hint="eastAsia"/>
              </w:rPr>
              <w:t>1.制定了较为明确的年度事业目标和实施计划，开始设立衡量标准和关键绩效指标（KPI）</w:t>
            </w:r>
            <w:r w:rsidR="00616365" w:rsidRPr="008F2DEE">
              <w:rPr>
                <w:rFonts w:hint="eastAsia"/>
              </w:rPr>
              <w:t>；</w:t>
            </w:r>
          </w:p>
          <w:p w:rsidR="00163390" w:rsidRPr="008F2DEE" w:rsidRDefault="000B7A07" w:rsidP="0060447D">
            <w:pPr>
              <w:pStyle w:val="afffffffff2"/>
              <w:spacing w:line="288" w:lineRule="auto"/>
              <w:ind w:firstLineChars="50" w:firstLine="90"/>
              <w:jc w:val="left"/>
            </w:pPr>
            <w:r w:rsidRPr="008F2DEE">
              <w:rPr>
                <w:rFonts w:hint="eastAsia"/>
              </w:rPr>
              <w:t>2.方针管理开始形成了执行和监控机制，但未能形成复盘、评估与纠偏的闭环</w:t>
            </w:r>
          </w:p>
        </w:tc>
        <w:tc>
          <w:tcPr>
            <w:tcW w:w="1562" w:type="dxa"/>
            <w:shd w:val="clear" w:color="auto" w:fill="auto"/>
            <w:vAlign w:val="center"/>
          </w:tcPr>
          <w:p w:rsidR="004237EE" w:rsidRPr="008F2DEE" w:rsidRDefault="004237EE" w:rsidP="0060447D">
            <w:pPr>
              <w:pStyle w:val="afffffffff2"/>
              <w:spacing w:line="288" w:lineRule="auto"/>
              <w:ind w:firstLineChars="50" w:firstLine="90"/>
              <w:jc w:val="left"/>
            </w:pPr>
            <w:r w:rsidRPr="008F2DEE">
              <w:rPr>
                <w:rFonts w:hint="eastAsia"/>
              </w:rPr>
              <w:t>1.年度事业目标和实施计划详细且有具体的衡量标准和 KPI</w:t>
            </w:r>
            <w:r w:rsidR="00616365" w:rsidRPr="008F2DEE">
              <w:rPr>
                <w:rFonts w:hint="eastAsia"/>
              </w:rPr>
              <w:t>；</w:t>
            </w:r>
          </w:p>
          <w:p w:rsidR="004237EE" w:rsidRPr="008F2DEE" w:rsidRDefault="004237EE" w:rsidP="0060447D">
            <w:pPr>
              <w:pStyle w:val="afffffffff2"/>
              <w:spacing w:line="288" w:lineRule="auto"/>
              <w:ind w:firstLineChars="50" w:firstLine="90"/>
              <w:jc w:val="left"/>
            </w:pPr>
            <w:r w:rsidRPr="008F2DEE">
              <w:rPr>
                <w:rFonts w:hint="eastAsia"/>
              </w:rPr>
              <w:t>2.方针管理形成了系统化的执行和监控机制，以及定期复盘、评估和纠偏的闭环</w:t>
            </w:r>
            <w:r w:rsidR="00616365" w:rsidRPr="008F2DEE">
              <w:rPr>
                <w:rFonts w:hint="eastAsia"/>
              </w:rPr>
              <w:t>；</w:t>
            </w:r>
          </w:p>
          <w:p w:rsidR="00163390" w:rsidRPr="008F2DEE" w:rsidRDefault="004237EE" w:rsidP="0060447D">
            <w:pPr>
              <w:pStyle w:val="afffffffff2"/>
              <w:spacing w:line="288" w:lineRule="auto"/>
              <w:ind w:firstLineChars="50" w:firstLine="90"/>
              <w:jc w:val="left"/>
            </w:pPr>
            <w:r w:rsidRPr="008F2DEE">
              <w:rPr>
                <w:rFonts w:hint="eastAsia"/>
              </w:rPr>
              <w:t>3.团队成员对目标和方针有清晰的理解，能够自主执行并承担相应责任</w:t>
            </w:r>
          </w:p>
        </w:tc>
        <w:tc>
          <w:tcPr>
            <w:tcW w:w="1562" w:type="dxa"/>
            <w:shd w:val="clear" w:color="auto" w:fill="auto"/>
            <w:vAlign w:val="center"/>
          </w:tcPr>
          <w:p w:rsidR="00F2000A" w:rsidRPr="008F2DEE" w:rsidRDefault="00F2000A" w:rsidP="0060447D">
            <w:pPr>
              <w:pStyle w:val="afffffffff2"/>
              <w:spacing w:line="288" w:lineRule="auto"/>
              <w:ind w:firstLineChars="50" w:firstLine="90"/>
              <w:jc w:val="left"/>
            </w:pPr>
            <w:r w:rsidRPr="008F2DEE">
              <w:rPr>
                <w:rFonts w:hint="eastAsia"/>
              </w:rPr>
              <w:t>1.年度事业目标与组织的长期战略紧密结合，形成连贯的发展规划</w:t>
            </w:r>
            <w:r w:rsidR="00616365" w:rsidRPr="008F2DEE">
              <w:rPr>
                <w:rFonts w:hint="eastAsia"/>
              </w:rPr>
              <w:t>；</w:t>
            </w:r>
          </w:p>
          <w:p w:rsidR="00F2000A" w:rsidRPr="008F2DEE" w:rsidRDefault="00F2000A" w:rsidP="0060447D">
            <w:pPr>
              <w:pStyle w:val="afffffffff2"/>
              <w:spacing w:line="288" w:lineRule="auto"/>
              <w:ind w:firstLineChars="50" w:firstLine="90"/>
              <w:jc w:val="left"/>
            </w:pPr>
            <w:r w:rsidRPr="008F2DEE">
              <w:rPr>
                <w:rFonts w:hint="eastAsia"/>
              </w:rPr>
              <w:t>2.企业不仅实现了方针管理的标准化，还通过量化手段对方针管理的效果进行评估和优化。企业利用数据和统计方法对方针管理的各个环节进行监控和分析，及时发现并解决问题</w:t>
            </w:r>
            <w:r w:rsidR="00616365" w:rsidRPr="008F2DEE">
              <w:rPr>
                <w:rFonts w:hint="eastAsia"/>
              </w:rPr>
              <w:t>；</w:t>
            </w:r>
          </w:p>
          <w:p w:rsidR="00F2000A" w:rsidRPr="008F2DEE" w:rsidRDefault="00F2000A" w:rsidP="0060447D">
            <w:pPr>
              <w:pStyle w:val="afffffffff2"/>
              <w:spacing w:line="288" w:lineRule="auto"/>
              <w:ind w:firstLineChars="50" w:firstLine="90"/>
              <w:jc w:val="left"/>
            </w:pPr>
            <w:r w:rsidRPr="008F2DEE">
              <w:rPr>
                <w:rFonts w:hint="eastAsia"/>
              </w:rPr>
              <w:t>3.企业注重方针管理的创新和优化，以适应外部环境的变化和企业内部的发展需求</w:t>
            </w:r>
            <w:r w:rsidR="00616365" w:rsidRPr="008F2DEE">
              <w:rPr>
                <w:rFonts w:hint="eastAsia"/>
              </w:rPr>
              <w:t>；</w:t>
            </w:r>
          </w:p>
          <w:p w:rsidR="00163390" w:rsidRPr="008F2DEE" w:rsidRDefault="00F2000A" w:rsidP="0060447D">
            <w:pPr>
              <w:pStyle w:val="afffffffff2"/>
              <w:spacing w:line="288" w:lineRule="auto"/>
              <w:ind w:firstLineChars="50" w:firstLine="90"/>
              <w:jc w:val="left"/>
            </w:pPr>
            <w:r w:rsidRPr="008F2DEE">
              <w:rPr>
                <w:rFonts w:hint="eastAsia"/>
              </w:rPr>
              <w:t>4.组织内部形成强</w:t>
            </w:r>
            <w:r w:rsidRPr="008F2DEE">
              <w:rPr>
                <w:rFonts w:hint="eastAsia"/>
              </w:rPr>
              <w:lastRenderedPageBreak/>
              <w:t>烈的使命感和共同价值观，推动事业目标的持续实现</w:t>
            </w:r>
          </w:p>
        </w:tc>
        <w:tc>
          <w:tcPr>
            <w:tcW w:w="1562" w:type="dxa"/>
            <w:shd w:val="clear" w:color="auto" w:fill="auto"/>
            <w:vAlign w:val="center"/>
          </w:tcPr>
          <w:p w:rsidR="00F2000A" w:rsidRPr="008F2DEE" w:rsidRDefault="00F2000A" w:rsidP="0060447D">
            <w:pPr>
              <w:pStyle w:val="afffffffff2"/>
              <w:spacing w:line="288" w:lineRule="auto"/>
              <w:ind w:firstLineChars="50" w:firstLine="90"/>
              <w:jc w:val="left"/>
            </w:pPr>
            <w:r w:rsidRPr="008F2DEE">
              <w:rPr>
                <w:rFonts w:hint="eastAsia"/>
              </w:rPr>
              <w:lastRenderedPageBreak/>
              <w:t>1.年度事业目标成为组织文化的核心，驱动着组织的持续发展和创新</w:t>
            </w:r>
            <w:r w:rsidR="00616365" w:rsidRPr="008F2DEE">
              <w:rPr>
                <w:rFonts w:hint="eastAsia"/>
              </w:rPr>
              <w:t>；</w:t>
            </w:r>
          </w:p>
          <w:p w:rsidR="00163390" w:rsidRPr="008F2DEE" w:rsidRDefault="00F2000A" w:rsidP="0060447D">
            <w:pPr>
              <w:pStyle w:val="afffffffff2"/>
              <w:spacing w:line="288" w:lineRule="auto"/>
              <w:ind w:firstLineChars="50" w:firstLine="90"/>
              <w:jc w:val="left"/>
            </w:pPr>
            <w:r w:rsidRPr="008F2DEE">
              <w:rPr>
                <w:rFonts w:hint="eastAsia"/>
              </w:rPr>
              <w:t>2.企业不仅关注方针管理的当前效果，还注重未来的发展趋势和潜在机会。通过不断地学习和创新，企业能够持续优化方针管理体系，提高管理效率和效果</w:t>
            </w:r>
          </w:p>
        </w:tc>
      </w:tr>
      <w:tr w:rsidR="00163390" w:rsidRPr="008F2DEE" w:rsidTr="005F32B7">
        <w:trPr>
          <w:jc w:val="center"/>
        </w:trPr>
        <w:tc>
          <w:tcPr>
            <w:tcW w:w="1563" w:type="dxa"/>
            <w:shd w:val="clear" w:color="auto" w:fill="auto"/>
            <w:vAlign w:val="center"/>
          </w:tcPr>
          <w:p w:rsidR="00163390" w:rsidRPr="008F2DEE" w:rsidRDefault="00163390" w:rsidP="0060447D">
            <w:pPr>
              <w:pStyle w:val="afffffffff2"/>
              <w:spacing w:line="288" w:lineRule="auto"/>
            </w:pPr>
            <w:r w:rsidRPr="008F2DEE">
              <w:lastRenderedPageBreak/>
              <w:t>精益文化</w:t>
            </w:r>
          </w:p>
        </w:tc>
        <w:tc>
          <w:tcPr>
            <w:tcW w:w="1563" w:type="dxa"/>
            <w:shd w:val="clear" w:color="auto" w:fill="auto"/>
            <w:vAlign w:val="center"/>
          </w:tcPr>
          <w:p w:rsidR="00163390" w:rsidRPr="008F2DEE" w:rsidRDefault="00616365" w:rsidP="0060447D">
            <w:pPr>
              <w:pStyle w:val="afffffffff2"/>
              <w:spacing w:line="288" w:lineRule="auto"/>
              <w:ind w:firstLineChars="50" w:firstLine="90"/>
              <w:jc w:val="left"/>
            </w:pPr>
            <w:r w:rsidRPr="008F2DEE">
              <w:rPr>
                <w:rFonts w:hint="eastAsia"/>
              </w:rPr>
              <w:t>管理层碎片式地接触过精益，一线人员基本未有接触，也未组织过相关活动</w:t>
            </w:r>
          </w:p>
        </w:tc>
        <w:tc>
          <w:tcPr>
            <w:tcW w:w="1562" w:type="dxa"/>
            <w:shd w:val="clear" w:color="auto" w:fill="auto"/>
            <w:vAlign w:val="center"/>
          </w:tcPr>
          <w:p w:rsidR="00163390" w:rsidRPr="008F2DEE" w:rsidRDefault="00616365" w:rsidP="0060447D">
            <w:pPr>
              <w:pStyle w:val="afffffffff2"/>
              <w:spacing w:line="288" w:lineRule="auto"/>
              <w:ind w:firstLineChars="50" w:firstLine="90"/>
              <w:jc w:val="left"/>
            </w:pPr>
            <w:r w:rsidRPr="008F2DEE">
              <w:rPr>
                <w:rFonts w:hint="eastAsia"/>
              </w:rPr>
              <w:t>不定期组织精益管理培训或外部参观交流活动</w:t>
            </w:r>
          </w:p>
        </w:tc>
        <w:tc>
          <w:tcPr>
            <w:tcW w:w="1562" w:type="dxa"/>
            <w:shd w:val="clear" w:color="auto" w:fill="auto"/>
            <w:vAlign w:val="center"/>
          </w:tcPr>
          <w:p w:rsidR="00616365" w:rsidRPr="008F2DEE" w:rsidRDefault="00616365" w:rsidP="0060447D">
            <w:pPr>
              <w:pStyle w:val="afffffffff2"/>
              <w:spacing w:line="288" w:lineRule="auto"/>
              <w:jc w:val="left"/>
            </w:pPr>
            <w:r w:rsidRPr="008F2DEE">
              <w:rPr>
                <w:rFonts w:hint="eastAsia"/>
              </w:rPr>
              <w:t xml:space="preserve"> 1.定期举办精益专题的内部培训及外部学习交流；</w:t>
            </w:r>
          </w:p>
          <w:p w:rsidR="00163390" w:rsidRPr="008F2DEE" w:rsidRDefault="00616365" w:rsidP="0060447D">
            <w:pPr>
              <w:pStyle w:val="afffffffff2"/>
              <w:spacing w:line="288" w:lineRule="auto"/>
              <w:ind w:firstLineChars="50" w:firstLine="90"/>
              <w:jc w:val="left"/>
            </w:pPr>
            <w:r w:rsidRPr="008F2DEE">
              <w:rPr>
                <w:rFonts w:hint="eastAsia"/>
              </w:rPr>
              <w:t>2.积极开展精益知识、精益案例的宣传</w:t>
            </w:r>
          </w:p>
        </w:tc>
        <w:tc>
          <w:tcPr>
            <w:tcW w:w="1562" w:type="dxa"/>
            <w:shd w:val="clear" w:color="auto" w:fill="auto"/>
            <w:vAlign w:val="center"/>
          </w:tcPr>
          <w:p w:rsidR="00732DF6" w:rsidRPr="008F2DEE" w:rsidRDefault="00732DF6" w:rsidP="0060447D">
            <w:pPr>
              <w:pStyle w:val="afffffffff2"/>
              <w:spacing w:line="288" w:lineRule="auto"/>
              <w:ind w:firstLineChars="50" w:firstLine="90"/>
              <w:jc w:val="left"/>
            </w:pPr>
            <w:r w:rsidRPr="008F2DEE">
              <w:rPr>
                <w:rFonts w:hint="eastAsia"/>
              </w:rPr>
              <w:t>1.定期举办覆盖全公司的精益改善发表会；</w:t>
            </w:r>
          </w:p>
          <w:p w:rsidR="00163390" w:rsidRPr="008F2DEE" w:rsidRDefault="00732DF6" w:rsidP="0060447D">
            <w:pPr>
              <w:pStyle w:val="afffffffff2"/>
              <w:spacing w:line="288" w:lineRule="auto"/>
              <w:ind w:firstLineChars="50" w:firstLine="90"/>
              <w:jc w:val="left"/>
            </w:pPr>
            <w:r w:rsidRPr="008F2DEE">
              <w:rPr>
                <w:rFonts w:hint="eastAsia"/>
              </w:rPr>
              <w:t>2.评选精益标兵并予以激励与表彰</w:t>
            </w:r>
          </w:p>
        </w:tc>
        <w:tc>
          <w:tcPr>
            <w:tcW w:w="1562" w:type="dxa"/>
            <w:shd w:val="clear" w:color="auto" w:fill="auto"/>
            <w:vAlign w:val="center"/>
          </w:tcPr>
          <w:p w:rsidR="00163390" w:rsidRPr="008F2DEE" w:rsidRDefault="00732DF6" w:rsidP="0060447D">
            <w:pPr>
              <w:pStyle w:val="afffffffff2"/>
              <w:spacing w:line="288" w:lineRule="auto"/>
              <w:ind w:firstLineChars="50" w:firstLine="90"/>
              <w:jc w:val="left"/>
            </w:pPr>
            <w:r w:rsidRPr="008F2DEE">
              <w:rPr>
                <w:rFonts w:hint="eastAsia"/>
              </w:rPr>
              <w:t>制定计划，按年度、季度、月度定期组织培训、人才评比与认证、案例发表、标杆学习等活动，并对活动结果进行评估或考核</w:t>
            </w:r>
          </w:p>
        </w:tc>
      </w:tr>
      <w:tr w:rsidR="00163390" w:rsidRPr="008F2DEE" w:rsidTr="005F32B7">
        <w:trPr>
          <w:jc w:val="center"/>
        </w:trPr>
        <w:tc>
          <w:tcPr>
            <w:tcW w:w="1563" w:type="dxa"/>
            <w:shd w:val="clear" w:color="auto" w:fill="auto"/>
            <w:vAlign w:val="center"/>
          </w:tcPr>
          <w:p w:rsidR="00163390" w:rsidRPr="008F2DEE" w:rsidRDefault="00163390" w:rsidP="0060447D">
            <w:pPr>
              <w:pStyle w:val="afffffffff2"/>
              <w:spacing w:line="288" w:lineRule="auto"/>
            </w:pPr>
            <w:r w:rsidRPr="008F2DEE">
              <w:t>组织架构</w:t>
            </w:r>
          </w:p>
        </w:tc>
        <w:tc>
          <w:tcPr>
            <w:tcW w:w="1563" w:type="dxa"/>
            <w:shd w:val="clear" w:color="auto" w:fill="auto"/>
            <w:vAlign w:val="center"/>
          </w:tcPr>
          <w:p w:rsidR="00163390" w:rsidRPr="008F2DEE" w:rsidRDefault="00763838" w:rsidP="0060447D">
            <w:pPr>
              <w:pStyle w:val="afffffffff2"/>
              <w:spacing w:line="288" w:lineRule="auto"/>
              <w:ind w:firstLineChars="50" w:firstLine="90"/>
              <w:jc w:val="left"/>
            </w:pPr>
            <w:r w:rsidRPr="008F2DEE">
              <w:rPr>
                <w:rFonts w:hint="eastAsia"/>
              </w:rPr>
              <w:t>精益只是生产部门或工程部门或核心过程的人员参与</w:t>
            </w:r>
          </w:p>
        </w:tc>
        <w:tc>
          <w:tcPr>
            <w:tcW w:w="1562" w:type="dxa"/>
            <w:shd w:val="clear" w:color="auto" w:fill="auto"/>
            <w:vAlign w:val="center"/>
          </w:tcPr>
          <w:p w:rsidR="00163390" w:rsidRPr="008F2DEE" w:rsidRDefault="00763838" w:rsidP="0060447D">
            <w:pPr>
              <w:pStyle w:val="afffffffff2"/>
              <w:spacing w:line="288" w:lineRule="auto"/>
              <w:ind w:firstLineChars="50" w:firstLine="90"/>
              <w:jc w:val="left"/>
            </w:pPr>
            <w:r w:rsidRPr="008F2DEE">
              <w:rPr>
                <w:rFonts w:hint="eastAsia"/>
              </w:rPr>
              <w:t>企业任命了精益负责人，但改善只涉及生产相关环节</w:t>
            </w:r>
          </w:p>
        </w:tc>
        <w:tc>
          <w:tcPr>
            <w:tcW w:w="1562" w:type="dxa"/>
            <w:shd w:val="clear" w:color="auto" w:fill="auto"/>
            <w:vAlign w:val="center"/>
          </w:tcPr>
          <w:p w:rsidR="00763838" w:rsidRPr="008F2DEE" w:rsidRDefault="00763838" w:rsidP="0060447D">
            <w:pPr>
              <w:pStyle w:val="afffffffff2"/>
              <w:spacing w:line="288" w:lineRule="auto"/>
              <w:ind w:firstLineChars="50" w:firstLine="90"/>
              <w:jc w:val="left"/>
            </w:pPr>
            <w:r w:rsidRPr="008F2DEE">
              <w:rPr>
                <w:rFonts w:hint="eastAsia"/>
              </w:rPr>
              <w:t>1.企业成立了精益推进组织，精益指标及考核结果成为公司运营报告的必要内容；</w:t>
            </w:r>
          </w:p>
          <w:p w:rsidR="00163390" w:rsidRPr="008F2DEE" w:rsidRDefault="00763838" w:rsidP="0060447D">
            <w:pPr>
              <w:pStyle w:val="afffffffff2"/>
              <w:spacing w:line="288" w:lineRule="auto"/>
              <w:ind w:firstLineChars="50" w:firstLine="90"/>
              <w:jc w:val="left"/>
            </w:pPr>
            <w:r w:rsidRPr="008F2DEE">
              <w:rPr>
                <w:rFonts w:hint="eastAsia"/>
              </w:rPr>
              <w:t>2.引进了外部专家，聚焦具体的业务瓶颈实施精益改善</w:t>
            </w:r>
          </w:p>
        </w:tc>
        <w:tc>
          <w:tcPr>
            <w:tcW w:w="1562" w:type="dxa"/>
            <w:shd w:val="clear" w:color="auto" w:fill="auto"/>
            <w:vAlign w:val="center"/>
          </w:tcPr>
          <w:p w:rsidR="004037E7" w:rsidRPr="008F2DEE" w:rsidRDefault="004037E7" w:rsidP="0060447D">
            <w:pPr>
              <w:pStyle w:val="afffffffff2"/>
              <w:spacing w:line="288" w:lineRule="auto"/>
              <w:ind w:firstLineChars="50" w:firstLine="90"/>
              <w:jc w:val="left"/>
            </w:pPr>
            <w:r w:rsidRPr="008F2DEE">
              <w:rPr>
                <w:rFonts w:hint="eastAsia"/>
              </w:rPr>
              <w:t>1.任命精益办负责人，直接隶属于企业运营最高责任者；</w:t>
            </w:r>
          </w:p>
          <w:p w:rsidR="004037E7" w:rsidRPr="008F2DEE" w:rsidRDefault="004037E7" w:rsidP="0060447D">
            <w:pPr>
              <w:pStyle w:val="afffffffff2"/>
              <w:spacing w:line="288" w:lineRule="auto"/>
              <w:ind w:firstLineChars="50" w:firstLine="90"/>
              <w:jc w:val="left"/>
            </w:pPr>
            <w:r w:rsidRPr="008F2DEE">
              <w:rPr>
                <w:rFonts w:hint="eastAsia"/>
              </w:rPr>
              <w:t>2.由精益办统筹全公司的精益变革；</w:t>
            </w:r>
          </w:p>
          <w:p w:rsidR="00163390" w:rsidRPr="008F2DEE" w:rsidRDefault="004037E7" w:rsidP="0060447D">
            <w:pPr>
              <w:pStyle w:val="afffffffff2"/>
              <w:spacing w:line="288" w:lineRule="auto"/>
              <w:ind w:firstLineChars="50" w:firstLine="90"/>
              <w:jc w:val="left"/>
            </w:pPr>
            <w:r w:rsidRPr="008F2DEE">
              <w:rPr>
                <w:rFonts w:hint="eastAsia"/>
              </w:rPr>
              <w:t>3.以内部精益专职人员为主，外部专家为辅，开展涉及</w:t>
            </w:r>
            <w:proofErr w:type="gramStart"/>
            <w:r w:rsidRPr="008F2DEE">
              <w:rPr>
                <w:rFonts w:hint="eastAsia"/>
              </w:rPr>
              <w:t>全价值</w:t>
            </w:r>
            <w:proofErr w:type="gramEnd"/>
            <w:r w:rsidRPr="008F2DEE">
              <w:rPr>
                <w:rFonts w:hint="eastAsia"/>
              </w:rPr>
              <w:t>链的运营改善</w:t>
            </w:r>
          </w:p>
        </w:tc>
        <w:tc>
          <w:tcPr>
            <w:tcW w:w="1562" w:type="dxa"/>
            <w:shd w:val="clear" w:color="auto" w:fill="auto"/>
            <w:vAlign w:val="center"/>
          </w:tcPr>
          <w:p w:rsidR="004037E7" w:rsidRPr="008F2DEE" w:rsidRDefault="004037E7" w:rsidP="0060447D">
            <w:pPr>
              <w:pStyle w:val="afffffffff2"/>
              <w:spacing w:line="288" w:lineRule="auto"/>
              <w:ind w:firstLineChars="50" w:firstLine="90"/>
              <w:jc w:val="left"/>
            </w:pPr>
            <w:r w:rsidRPr="008F2DEE">
              <w:rPr>
                <w:rFonts w:hint="eastAsia"/>
              </w:rPr>
              <w:t>1.中高层干部每年亲自带队推进业务的精益变革（不得少于 1 件），并实施评估与认证；</w:t>
            </w:r>
          </w:p>
          <w:p w:rsidR="00163390" w:rsidRPr="008F2DEE" w:rsidRDefault="004037E7" w:rsidP="0060447D">
            <w:pPr>
              <w:pStyle w:val="afffffffff2"/>
              <w:spacing w:line="288" w:lineRule="auto"/>
              <w:ind w:firstLineChars="50" w:firstLine="90"/>
              <w:jc w:val="left"/>
            </w:pPr>
            <w:r w:rsidRPr="008F2DEE">
              <w:rPr>
                <w:rFonts w:hint="eastAsia"/>
              </w:rPr>
              <w:t>2.创建了最适合本企业的文化与体制的精益改善体系，已达成流程化、标准化与规范化</w:t>
            </w:r>
          </w:p>
        </w:tc>
      </w:tr>
      <w:tr w:rsidR="00163390" w:rsidRPr="008F2DEE" w:rsidTr="005F32B7">
        <w:trPr>
          <w:jc w:val="center"/>
        </w:trPr>
        <w:tc>
          <w:tcPr>
            <w:tcW w:w="1563" w:type="dxa"/>
            <w:shd w:val="clear" w:color="auto" w:fill="auto"/>
            <w:vAlign w:val="center"/>
          </w:tcPr>
          <w:p w:rsidR="00163390" w:rsidRPr="008F2DEE" w:rsidRDefault="00163390" w:rsidP="0060447D">
            <w:pPr>
              <w:pStyle w:val="afffffffff2"/>
              <w:spacing w:line="288" w:lineRule="auto"/>
            </w:pPr>
            <w:r w:rsidRPr="008F2DEE">
              <w:t>精益机制</w:t>
            </w:r>
          </w:p>
        </w:tc>
        <w:tc>
          <w:tcPr>
            <w:tcW w:w="1563" w:type="dxa"/>
            <w:shd w:val="clear" w:color="auto" w:fill="auto"/>
            <w:vAlign w:val="center"/>
          </w:tcPr>
          <w:p w:rsidR="00163390" w:rsidRPr="008F2DEE" w:rsidRDefault="007229C5" w:rsidP="0060447D">
            <w:pPr>
              <w:pStyle w:val="afffffffff2"/>
              <w:spacing w:line="288" w:lineRule="auto"/>
              <w:ind w:firstLineChars="50" w:firstLine="90"/>
              <w:jc w:val="left"/>
            </w:pPr>
            <w:r w:rsidRPr="008F2DEE">
              <w:rPr>
                <w:rFonts w:hint="eastAsia"/>
              </w:rPr>
              <w:t>没有成文机制或者制度文件来管理精益生产活动</w:t>
            </w:r>
          </w:p>
        </w:tc>
        <w:tc>
          <w:tcPr>
            <w:tcW w:w="1562" w:type="dxa"/>
            <w:shd w:val="clear" w:color="auto" w:fill="auto"/>
            <w:vAlign w:val="center"/>
          </w:tcPr>
          <w:p w:rsidR="007229C5" w:rsidRPr="008F2DEE" w:rsidRDefault="007229C5" w:rsidP="0060447D">
            <w:pPr>
              <w:pStyle w:val="afffffffff2"/>
              <w:spacing w:line="288" w:lineRule="auto"/>
              <w:ind w:firstLineChars="50" w:firstLine="90"/>
              <w:jc w:val="left"/>
            </w:pPr>
            <w:r w:rsidRPr="008F2DEE">
              <w:rPr>
                <w:rFonts w:hint="eastAsia"/>
              </w:rPr>
              <w:t>1.构建精益管理框架，制定标准化作业流程文件；</w:t>
            </w:r>
          </w:p>
          <w:p w:rsidR="00163390" w:rsidRPr="008F2DEE" w:rsidRDefault="007229C5" w:rsidP="0060447D">
            <w:pPr>
              <w:pStyle w:val="afffffffff2"/>
              <w:spacing w:line="288" w:lineRule="auto"/>
              <w:ind w:firstLineChars="50" w:firstLine="90"/>
              <w:jc w:val="left"/>
            </w:pPr>
            <w:r w:rsidRPr="008F2DEE">
              <w:rPr>
                <w:rFonts w:hint="eastAsia"/>
              </w:rPr>
              <w:t>2.建立培训机制，培养精益管理人员，为全面推行精益打下基础</w:t>
            </w:r>
          </w:p>
        </w:tc>
        <w:tc>
          <w:tcPr>
            <w:tcW w:w="1562" w:type="dxa"/>
            <w:shd w:val="clear" w:color="auto" w:fill="auto"/>
            <w:vAlign w:val="center"/>
          </w:tcPr>
          <w:p w:rsidR="007229C5" w:rsidRPr="008F2DEE" w:rsidRDefault="007229C5" w:rsidP="0060447D">
            <w:pPr>
              <w:pStyle w:val="afffffffff2"/>
              <w:spacing w:line="288" w:lineRule="auto"/>
              <w:ind w:firstLineChars="50" w:firstLine="90"/>
              <w:jc w:val="left"/>
            </w:pPr>
            <w:r w:rsidRPr="008F2DEE">
              <w:rPr>
                <w:rFonts w:hint="eastAsia"/>
              </w:rPr>
              <w:t>1.精益生产机制（持续改进、全员参与改善等）已成为企业的管理手段之一，深入渗透到各个部门和流程中；</w:t>
            </w:r>
          </w:p>
          <w:p w:rsidR="007229C5" w:rsidRPr="008F2DEE" w:rsidRDefault="007229C5" w:rsidP="0060447D">
            <w:pPr>
              <w:pStyle w:val="afffffffff2"/>
              <w:spacing w:line="288" w:lineRule="auto"/>
              <w:ind w:firstLineChars="50" w:firstLine="90"/>
              <w:jc w:val="left"/>
            </w:pPr>
            <w:r w:rsidRPr="008F2DEE">
              <w:rPr>
                <w:rFonts w:hint="eastAsia"/>
              </w:rPr>
              <w:t>2.企业有专门部门深化精益管理实践，推动跨部门协同，实现流程优化和效率提升；</w:t>
            </w:r>
          </w:p>
          <w:p w:rsidR="00163390" w:rsidRPr="008F2DEE" w:rsidRDefault="007229C5" w:rsidP="0060447D">
            <w:pPr>
              <w:pStyle w:val="afffffffff2"/>
              <w:spacing w:line="288" w:lineRule="auto"/>
              <w:ind w:firstLineChars="50" w:firstLine="90"/>
              <w:jc w:val="left"/>
            </w:pPr>
            <w:r w:rsidRPr="008F2DEE">
              <w:rPr>
                <w:rFonts w:hint="eastAsia"/>
              </w:rPr>
              <w:t>3.企业建立全面的精益绩效指标体系，对精益实施效果进行量化评估</w:t>
            </w:r>
          </w:p>
        </w:tc>
        <w:tc>
          <w:tcPr>
            <w:tcW w:w="1562" w:type="dxa"/>
            <w:shd w:val="clear" w:color="auto" w:fill="auto"/>
            <w:vAlign w:val="center"/>
          </w:tcPr>
          <w:p w:rsidR="009B0F28" w:rsidRPr="008F2DEE" w:rsidRDefault="009B0F28" w:rsidP="0060447D">
            <w:pPr>
              <w:pStyle w:val="afffffffff2"/>
              <w:spacing w:line="288" w:lineRule="auto"/>
              <w:ind w:firstLineChars="50" w:firstLine="90"/>
              <w:jc w:val="left"/>
            </w:pPr>
            <w:r w:rsidRPr="008F2DEE">
              <w:rPr>
                <w:rFonts w:hint="eastAsia"/>
              </w:rPr>
              <w:t>1.精益生产机制与企业的其他管理体系实现深度融合</w:t>
            </w:r>
            <w:r w:rsidR="00577727" w:rsidRPr="008F2DEE">
              <w:rPr>
                <w:rFonts w:hint="eastAsia"/>
              </w:rPr>
              <w:t>；</w:t>
            </w:r>
          </w:p>
          <w:p w:rsidR="009B0F28" w:rsidRPr="008F2DEE" w:rsidRDefault="009B0F28" w:rsidP="0060447D">
            <w:pPr>
              <w:pStyle w:val="afffffffff2"/>
              <w:spacing w:line="288" w:lineRule="auto"/>
              <w:ind w:firstLineChars="50" w:firstLine="90"/>
              <w:jc w:val="left"/>
            </w:pPr>
            <w:r w:rsidRPr="008F2DEE">
              <w:rPr>
                <w:rFonts w:hint="eastAsia"/>
              </w:rPr>
              <w:t>2.整个组织开展的精益活动的标准过程已文档化，并在企业内部发行了实施指南</w:t>
            </w:r>
            <w:r w:rsidR="00577727" w:rsidRPr="008F2DEE">
              <w:rPr>
                <w:rFonts w:hint="eastAsia"/>
              </w:rPr>
              <w:t>；</w:t>
            </w:r>
          </w:p>
          <w:p w:rsidR="00163390" w:rsidRPr="008F2DEE" w:rsidRDefault="009B0F28" w:rsidP="0060447D">
            <w:pPr>
              <w:pStyle w:val="afffffffff2"/>
              <w:spacing w:line="288" w:lineRule="auto"/>
              <w:ind w:firstLineChars="50" w:firstLine="90"/>
              <w:jc w:val="left"/>
            </w:pPr>
            <w:r w:rsidRPr="008F2DEE">
              <w:rPr>
                <w:rFonts w:hint="eastAsia"/>
              </w:rPr>
              <w:t>3.建立精益持续改进的长效机制，确保企业能够持续适应市场变化</w:t>
            </w:r>
          </w:p>
        </w:tc>
        <w:tc>
          <w:tcPr>
            <w:tcW w:w="1562" w:type="dxa"/>
            <w:shd w:val="clear" w:color="auto" w:fill="auto"/>
            <w:vAlign w:val="center"/>
          </w:tcPr>
          <w:p w:rsidR="0015312A" w:rsidRPr="008F2DEE" w:rsidRDefault="0015312A" w:rsidP="0060447D">
            <w:pPr>
              <w:pStyle w:val="afffffffff2"/>
              <w:spacing w:line="288" w:lineRule="auto"/>
              <w:ind w:firstLineChars="50" w:firstLine="90"/>
              <w:jc w:val="left"/>
            </w:pPr>
            <w:r w:rsidRPr="008F2DEE">
              <w:rPr>
                <w:rFonts w:hint="eastAsia"/>
              </w:rPr>
              <w:t>1.企业不仅在内部实现精益生产，还通过对外合作、技术创新等方式，推动整个行业或供应链的精益化进程；</w:t>
            </w:r>
          </w:p>
          <w:p w:rsidR="00163390" w:rsidRPr="008F2DEE" w:rsidRDefault="0015312A" w:rsidP="0060447D">
            <w:pPr>
              <w:pStyle w:val="afffffffff2"/>
              <w:spacing w:line="288" w:lineRule="auto"/>
              <w:ind w:firstLineChars="50" w:firstLine="90"/>
              <w:jc w:val="left"/>
            </w:pPr>
            <w:r w:rsidRPr="008F2DEE">
              <w:rPr>
                <w:rFonts w:hint="eastAsia"/>
              </w:rPr>
              <w:t>2.企业已经实现了精益管理的卓越成就，形成自改善、自创新的精益管理体系</w:t>
            </w:r>
          </w:p>
        </w:tc>
      </w:tr>
      <w:tr w:rsidR="00163390" w:rsidRPr="008F2DEE" w:rsidTr="005F32B7">
        <w:trPr>
          <w:jc w:val="center"/>
        </w:trPr>
        <w:tc>
          <w:tcPr>
            <w:tcW w:w="1563" w:type="dxa"/>
            <w:shd w:val="clear" w:color="auto" w:fill="auto"/>
            <w:vAlign w:val="center"/>
          </w:tcPr>
          <w:p w:rsidR="00163390" w:rsidRPr="008F2DEE" w:rsidRDefault="00163390" w:rsidP="0060447D">
            <w:pPr>
              <w:pStyle w:val="afffffffff2"/>
              <w:spacing w:line="288" w:lineRule="auto"/>
            </w:pPr>
            <w:r w:rsidRPr="008F2DEE">
              <w:t>人员能力</w:t>
            </w:r>
          </w:p>
        </w:tc>
        <w:tc>
          <w:tcPr>
            <w:tcW w:w="1563" w:type="dxa"/>
            <w:shd w:val="clear" w:color="auto" w:fill="auto"/>
            <w:vAlign w:val="center"/>
          </w:tcPr>
          <w:p w:rsidR="00163390" w:rsidRPr="008F2DEE" w:rsidRDefault="006249F0" w:rsidP="0060447D">
            <w:pPr>
              <w:pStyle w:val="afffffffff2"/>
              <w:spacing w:line="288" w:lineRule="auto"/>
              <w:ind w:firstLineChars="50" w:firstLine="90"/>
              <w:jc w:val="left"/>
            </w:pPr>
            <w:r w:rsidRPr="008F2DEE">
              <w:rPr>
                <w:rFonts w:hint="eastAsia"/>
              </w:rPr>
              <w:t>员工在工作期间接受过碎片式的作业方法指导，但没有得到过专项技能的培训</w:t>
            </w:r>
          </w:p>
        </w:tc>
        <w:tc>
          <w:tcPr>
            <w:tcW w:w="1562" w:type="dxa"/>
            <w:shd w:val="clear" w:color="auto" w:fill="auto"/>
            <w:vAlign w:val="center"/>
          </w:tcPr>
          <w:p w:rsidR="00163390" w:rsidRPr="008F2DEE" w:rsidRDefault="006249F0" w:rsidP="0060447D">
            <w:pPr>
              <w:pStyle w:val="afffffffff2"/>
              <w:spacing w:line="288" w:lineRule="auto"/>
              <w:ind w:firstLineChars="50" w:firstLine="90"/>
              <w:jc w:val="left"/>
            </w:pPr>
            <w:r w:rsidRPr="008F2DEE">
              <w:rPr>
                <w:rFonts w:hint="eastAsia"/>
              </w:rPr>
              <w:t>培训员工能理解作业指导书（SOP）并作为标准而作业</w:t>
            </w:r>
          </w:p>
        </w:tc>
        <w:tc>
          <w:tcPr>
            <w:tcW w:w="1562" w:type="dxa"/>
            <w:shd w:val="clear" w:color="auto" w:fill="auto"/>
            <w:vAlign w:val="center"/>
          </w:tcPr>
          <w:p w:rsidR="00CA0DB6" w:rsidRPr="008F2DEE" w:rsidRDefault="00CA0DB6" w:rsidP="0060447D">
            <w:pPr>
              <w:pStyle w:val="afffffffff2"/>
              <w:spacing w:line="288" w:lineRule="auto"/>
              <w:ind w:firstLineChars="50" w:firstLine="90"/>
              <w:jc w:val="left"/>
            </w:pPr>
            <w:r w:rsidRPr="008F2DEE">
              <w:rPr>
                <w:rFonts w:hint="eastAsia"/>
              </w:rPr>
              <w:t>1.系统化、定期开展精益工具的学习和应用；</w:t>
            </w:r>
          </w:p>
          <w:p w:rsidR="00163390" w:rsidRPr="008F2DEE" w:rsidRDefault="00CA0DB6" w:rsidP="0060447D">
            <w:pPr>
              <w:pStyle w:val="afffffffff2"/>
              <w:spacing w:line="288" w:lineRule="auto"/>
              <w:ind w:firstLineChars="50" w:firstLine="90"/>
              <w:jc w:val="left"/>
            </w:pPr>
            <w:r w:rsidRPr="008F2DEE">
              <w:rPr>
                <w:rFonts w:hint="eastAsia"/>
              </w:rPr>
              <w:t>2.企业精益人员具备独立领导精益改善项目，精通各项精益工具，并能根据具体情况灵活选择和运用</w:t>
            </w:r>
          </w:p>
        </w:tc>
        <w:tc>
          <w:tcPr>
            <w:tcW w:w="1562" w:type="dxa"/>
            <w:shd w:val="clear" w:color="auto" w:fill="auto"/>
            <w:vAlign w:val="center"/>
          </w:tcPr>
          <w:p w:rsidR="00826436" w:rsidRPr="008F2DEE" w:rsidRDefault="00826436" w:rsidP="0060447D">
            <w:pPr>
              <w:pStyle w:val="afffffffff2"/>
              <w:spacing w:line="288" w:lineRule="auto"/>
              <w:ind w:firstLineChars="50" w:firstLine="90"/>
              <w:jc w:val="left"/>
            </w:pPr>
            <w:r w:rsidRPr="008F2DEE">
              <w:rPr>
                <w:rFonts w:hint="eastAsia"/>
              </w:rPr>
              <w:t>1.运用5WHY分析法、QC7手法、8D报告培训员工能够分析品质问题的根本原因，并提出有效的改进方案和预防措施；</w:t>
            </w:r>
          </w:p>
          <w:p w:rsidR="00163390" w:rsidRPr="008F2DEE" w:rsidRDefault="00826436" w:rsidP="0060447D">
            <w:pPr>
              <w:pStyle w:val="afffffffff2"/>
              <w:spacing w:line="288" w:lineRule="auto"/>
              <w:ind w:firstLineChars="50" w:firstLine="90"/>
              <w:jc w:val="left"/>
            </w:pPr>
            <w:r w:rsidRPr="008F2DEE">
              <w:rPr>
                <w:rFonts w:hint="eastAsia"/>
              </w:rPr>
              <w:t>2.能够利用精益高级工具从系统层面出发，对企业整个生</w:t>
            </w:r>
            <w:r w:rsidRPr="008F2DEE">
              <w:rPr>
                <w:rFonts w:hint="eastAsia"/>
              </w:rPr>
              <w:lastRenderedPageBreak/>
              <w:t>产流程进行重组和精益管理变革</w:t>
            </w:r>
          </w:p>
        </w:tc>
        <w:tc>
          <w:tcPr>
            <w:tcW w:w="1562" w:type="dxa"/>
            <w:shd w:val="clear" w:color="auto" w:fill="auto"/>
            <w:vAlign w:val="center"/>
          </w:tcPr>
          <w:p w:rsidR="00081B99" w:rsidRPr="008F2DEE" w:rsidRDefault="00081B99" w:rsidP="0060447D">
            <w:pPr>
              <w:pStyle w:val="afffffffff2"/>
              <w:spacing w:line="288" w:lineRule="auto"/>
              <w:ind w:firstLineChars="50" w:firstLine="90"/>
              <w:jc w:val="left"/>
            </w:pPr>
            <w:r w:rsidRPr="008F2DEE">
              <w:rPr>
                <w:rFonts w:hint="eastAsia"/>
              </w:rPr>
              <w:lastRenderedPageBreak/>
              <w:t>1.运用技能矩阵表，制定系统培训计划，培训员工具备自主改善及</w:t>
            </w:r>
            <w:proofErr w:type="gramStart"/>
            <w:r w:rsidRPr="008F2DEE">
              <w:rPr>
                <w:rFonts w:hint="eastAsia"/>
              </w:rPr>
              <w:t>微创新</w:t>
            </w:r>
            <w:proofErr w:type="gramEnd"/>
            <w:r w:rsidRPr="008F2DEE">
              <w:rPr>
                <w:rFonts w:hint="eastAsia"/>
              </w:rPr>
              <w:t>能力，能够应用新的品质保证技术和精益方法，推动企业的品质和精益水平保持行业领先水平；</w:t>
            </w:r>
          </w:p>
          <w:p w:rsidR="00163390" w:rsidRPr="008F2DEE" w:rsidRDefault="00081B99" w:rsidP="0060447D">
            <w:pPr>
              <w:pStyle w:val="afffffffff2"/>
              <w:spacing w:line="288" w:lineRule="auto"/>
              <w:ind w:firstLineChars="50" w:firstLine="90"/>
              <w:jc w:val="left"/>
            </w:pPr>
            <w:r w:rsidRPr="008F2DEE">
              <w:rPr>
                <w:rFonts w:hint="eastAsia"/>
              </w:rPr>
              <w:t>2.企业拥有精益生</w:t>
            </w:r>
            <w:r w:rsidRPr="008F2DEE">
              <w:rPr>
                <w:rFonts w:hint="eastAsia"/>
              </w:rPr>
              <w:lastRenderedPageBreak/>
              <w:t>产领域的专家和创新者，能够引领精益生产活动实现供应</w:t>
            </w:r>
            <w:proofErr w:type="gramStart"/>
            <w:r w:rsidRPr="008F2DEE">
              <w:rPr>
                <w:rFonts w:hint="eastAsia"/>
              </w:rPr>
              <w:t>链合作</w:t>
            </w:r>
            <w:proofErr w:type="gramEnd"/>
            <w:r w:rsidRPr="008F2DEE">
              <w:rPr>
                <w:rFonts w:hint="eastAsia"/>
              </w:rPr>
              <w:t>和变革</w:t>
            </w:r>
          </w:p>
        </w:tc>
      </w:tr>
      <w:tr w:rsidR="00163390" w:rsidRPr="008F2DEE" w:rsidTr="005F32B7">
        <w:trPr>
          <w:jc w:val="center"/>
        </w:trPr>
        <w:tc>
          <w:tcPr>
            <w:tcW w:w="1563" w:type="dxa"/>
            <w:shd w:val="clear" w:color="auto" w:fill="auto"/>
            <w:vAlign w:val="center"/>
          </w:tcPr>
          <w:p w:rsidR="00163390" w:rsidRPr="008F2DEE" w:rsidRDefault="00163390" w:rsidP="0060447D">
            <w:pPr>
              <w:pStyle w:val="afffffffff2"/>
              <w:spacing w:line="288" w:lineRule="auto"/>
            </w:pPr>
            <w:r w:rsidRPr="008F2DEE">
              <w:lastRenderedPageBreak/>
              <w:t>数据</w:t>
            </w:r>
          </w:p>
        </w:tc>
        <w:tc>
          <w:tcPr>
            <w:tcW w:w="1563" w:type="dxa"/>
            <w:shd w:val="clear" w:color="auto" w:fill="auto"/>
            <w:vAlign w:val="center"/>
          </w:tcPr>
          <w:p w:rsidR="00163390" w:rsidRPr="008F2DEE" w:rsidRDefault="00081B99" w:rsidP="0060447D">
            <w:pPr>
              <w:pStyle w:val="afffffffff2"/>
              <w:spacing w:line="288" w:lineRule="auto"/>
              <w:ind w:firstLineChars="50" w:firstLine="90"/>
              <w:jc w:val="left"/>
            </w:pPr>
            <w:r w:rsidRPr="008F2DEE">
              <w:rPr>
                <w:rFonts w:hint="eastAsia"/>
              </w:rPr>
              <w:t>以非正式或临时方式管理企业数据</w:t>
            </w:r>
          </w:p>
        </w:tc>
        <w:tc>
          <w:tcPr>
            <w:tcW w:w="1562" w:type="dxa"/>
            <w:shd w:val="clear" w:color="auto" w:fill="auto"/>
            <w:vAlign w:val="center"/>
          </w:tcPr>
          <w:p w:rsidR="00081B99" w:rsidRPr="008F2DEE" w:rsidRDefault="00081B99" w:rsidP="0060447D">
            <w:pPr>
              <w:pStyle w:val="afffffffff2"/>
              <w:spacing w:line="288" w:lineRule="auto"/>
              <w:ind w:firstLineChars="50" w:firstLine="90"/>
              <w:jc w:val="left"/>
            </w:pPr>
            <w:r w:rsidRPr="008F2DEE">
              <w:rPr>
                <w:rFonts w:hint="eastAsia"/>
              </w:rPr>
              <w:t>1.建立了企业级数据管理过程；</w:t>
            </w:r>
          </w:p>
          <w:p w:rsidR="00081B99" w:rsidRPr="008F2DEE" w:rsidRDefault="00081B99" w:rsidP="0060447D">
            <w:pPr>
              <w:pStyle w:val="afffffffff2"/>
              <w:spacing w:line="288" w:lineRule="auto"/>
              <w:ind w:firstLineChars="50" w:firstLine="90"/>
              <w:jc w:val="left"/>
            </w:pPr>
            <w:r w:rsidRPr="008F2DEE">
              <w:rPr>
                <w:rFonts w:hint="eastAsia"/>
              </w:rPr>
              <w:t>2.按 SOP 结合流程职责要求实现人工/自动数据采集；</w:t>
            </w:r>
          </w:p>
          <w:p w:rsidR="00163390" w:rsidRPr="008F2DEE" w:rsidRDefault="00081B99" w:rsidP="0060447D">
            <w:pPr>
              <w:pStyle w:val="afffffffff2"/>
              <w:spacing w:line="288" w:lineRule="auto"/>
              <w:ind w:firstLineChars="50" w:firstLine="90"/>
              <w:jc w:val="left"/>
            </w:pPr>
            <w:r w:rsidRPr="008F2DEE">
              <w:rPr>
                <w:rFonts w:hint="eastAsia"/>
              </w:rPr>
              <w:t>3.制造过程数据实现了数据库结构化存储；</w:t>
            </w:r>
          </w:p>
        </w:tc>
        <w:tc>
          <w:tcPr>
            <w:tcW w:w="1562" w:type="dxa"/>
            <w:shd w:val="clear" w:color="auto" w:fill="auto"/>
            <w:vAlign w:val="center"/>
          </w:tcPr>
          <w:p w:rsidR="00081B99" w:rsidRPr="008F2DEE" w:rsidRDefault="00081B99" w:rsidP="0060447D">
            <w:pPr>
              <w:pStyle w:val="afffffffff2"/>
              <w:spacing w:line="288" w:lineRule="auto"/>
              <w:ind w:firstLineChars="50" w:firstLine="90"/>
              <w:jc w:val="left"/>
            </w:pPr>
            <w:r w:rsidRPr="008F2DEE">
              <w:rPr>
                <w:rFonts w:hint="eastAsia"/>
              </w:rPr>
              <w:t>1.建立统一的数据编码、数据交换格式和规则，通过数据接口支持跨部门的业务协同；</w:t>
            </w:r>
          </w:p>
          <w:p w:rsidR="00081B99" w:rsidRPr="008F2DEE" w:rsidRDefault="00081B99" w:rsidP="0060447D">
            <w:pPr>
              <w:pStyle w:val="afffffffff2"/>
              <w:spacing w:line="288" w:lineRule="auto"/>
              <w:ind w:firstLineChars="50" w:firstLine="90"/>
              <w:jc w:val="left"/>
            </w:pPr>
            <w:r w:rsidRPr="008F2DEE">
              <w:rPr>
                <w:rFonts w:hint="eastAsia"/>
              </w:rPr>
              <w:t>2.利用网络和传感器、自动识别技术实现制造过程现场的数据自动采集；</w:t>
            </w:r>
          </w:p>
          <w:p w:rsidR="00163390" w:rsidRPr="008F2DEE" w:rsidRDefault="00081B99" w:rsidP="0060447D">
            <w:pPr>
              <w:pStyle w:val="afffffffff2"/>
              <w:spacing w:line="288" w:lineRule="auto"/>
              <w:ind w:firstLineChars="50" w:firstLine="90"/>
              <w:jc w:val="left"/>
            </w:pPr>
            <w:r w:rsidRPr="008F2DEE">
              <w:rPr>
                <w:rFonts w:hint="eastAsia"/>
              </w:rPr>
              <w:t>3.利用质量管理方法与工具系统对制造过程现场质量、成本、效率等数据进行统计分析，以改进班组/车间绩效</w:t>
            </w:r>
          </w:p>
        </w:tc>
        <w:tc>
          <w:tcPr>
            <w:tcW w:w="1562" w:type="dxa"/>
            <w:shd w:val="clear" w:color="auto" w:fill="auto"/>
            <w:vAlign w:val="center"/>
          </w:tcPr>
          <w:p w:rsidR="00081B99" w:rsidRPr="008F2DEE" w:rsidRDefault="00081B99" w:rsidP="0060447D">
            <w:pPr>
              <w:pStyle w:val="afffffffff2"/>
              <w:spacing w:line="288" w:lineRule="auto"/>
              <w:ind w:firstLineChars="50" w:firstLine="90"/>
              <w:jc w:val="left"/>
            </w:pPr>
            <w:r w:rsidRPr="008F2DEE">
              <w:rPr>
                <w:rFonts w:hint="eastAsia"/>
              </w:rPr>
              <w:t>1.建立了企业</w:t>
            </w:r>
            <w:proofErr w:type="gramStart"/>
            <w:r w:rsidRPr="008F2DEE">
              <w:rPr>
                <w:rFonts w:hint="eastAsia"/>
              </w:rPr>
              <w:t>级统一</w:t>
            </w:r>
            <w:proofErr w:type="gramEnd"/>
            <w:r w:rsidRPr="008F2DEE">
              <w:rPr>
                <w:rFonts w:hint="eastAsia"/>
              </w:rPr>
              <w:t>数据中心提供统一数据存储和数据服务；</w:t>
            </w:r>
          </w:p>
          <w:p w:rsidR="00081B99" w:rsidRPr="008F2DEE" w:rsidRDefault="00081B99" w:rsidP="0060447D">
            <w:pPr>
              <w:pStyle w:val="afffffffff2"/>
              <w:spacing w:line="288" w:lineRule="auto"/>
              <w:ind w:firstLineChars="50" w:firstLine="90"/>
              <w:jc w:val="left"/>
            </w:pPr>
            <w:r w:rsidRPr="008F2DEE">
              <w:rPr>
                <w:rFonts w:hint="eastAsia"/>
              </w:rPr>
              <w:t>2.在数据中心建立了人机</w:t>
            </w:r>
            <w:proofErr w:type="gramStart"/>
            <w:r w:rsidRPr="008F2DEE">
              <w:rPr>
                <w:rFonts w:hint="eastAsia"/>
              </w:rPr>
              <w:t>料法环测</w:t>
            </w:r>
            <w:proofErr w:type="gramEnd"/>
            <w:r w:rsidRPr="008F2DEE">
              <w:rPr>
                <w:rFonts w:hint="eastAsia"/>
              </w:rPr>
              <w:t>各类知识库，基于数据分析开展风险识别和预防管理；</w:t>
            </w:r>
          </w:p>
          <w:p w:rsidR="00163390" w:rsidRPr="008F2DEE" w:rsidRDefault="00081B99" w:rsidP="0060447D">
            <w:pPr>
              <w:pStyle w:val="afffffffff2"/>
              <w:spacing w:line="288" w:lineRule="auto"/>
              <w:ind w:firstLineChars="50" w:firstLine="90"/>
              <w:jc w:val="left"/>
            </w:pPr>
            <w:r w:rsidRPr="008F2DEE">
              <w:rPr>
                <w:rFonts w:hint="eastAsia"/>
              </w:rPr>
              <w:t>3.应用大数据技术和算法模型分析业务数据，为柔性化生产、精益改善活动提供决策建议</w:t>
            </w:r>
          </w:p>
        </w:tc>
        <w:tc>
          <w:tcPr>
            <w:tcW w:w="1562" w:type="dxa"/>
            <w:shd w:val="clear" w:color="auto" w:fill="auto"/>
            <w:vAlign w:val="center"/>
          </w:tcPr>
          <w:p w:rsidR="002237E6" w:rsidRPr="008F2DEE" w:rsidRDefault="002237E6" w:rsidP="0060447D">
            <w:pPr>
              <w:pStyle w:val="afffffffff2"/>
              <w:spacing w:line="288" w:lineRule="auto"/>
              <w:ind w:firstLineChars="50" w:firstLine="90"/>
              <w:jc w:val="left"/>
            </w:pPr>
            <w:r w:rsidRPr="008F2DEE">
              <w:rPr>
                <w:rFonts w:hint="eastAsia"/>
              </w:rPr>
              <w:t>1.基于不断增长的业务数据实现企业知识库、模型库的自动优化；</w:t>
            </w:r>
          </w:p>
          <w:p w:rsidR="002237E6" w:rsidRPr="008F2DEE" w:rsidRDefault="002237E6" w:rsidP="0060447D">
            <w:pPr>
              <w:pStyle w:val="afffffffff2"/>
              <w:spacing w:line="288" w:lineRule="auto"/>
              <w:ind w:firstLineChars="50" w:firstLine="90"/>
              <w:jc w:val="left"/>
            </w:pPr>
            <w:r w:rsidRPr="008F2DEE">
              <w:rPr>
                <w:rFonts w:hint="eastAsia"/>
              </w:rPr>
              <w:t>2.通过对供应链上下游业务数据的自动获取支持柔性化生产实现供应链动态业务协同、一体化运行；</w:t>
            </w:r>
          </w:p>
          <w:p w:rsidR="00163390" w:rsidRPr="008F2DEE" w:rsidRDefault="002237E6" w:rsidP="0060447D">
            <w:pPr>
              <w:pStyle w:val="afffffffff2"/>
              <w:spacing w:line="288" w:lineRule="auto"/>
              <w:ind w:firstLineChars="50" w:firstLine="90"/>
              <w:jc w:val="left"/>
            </w:pPr>
            <w:r w:rsidRPr="008F2DEE">
              <w:rPr>
                <w:rFonts w:hint="eastAsia"/>
              </w:rPr>
              <w:t>3.带头或作为骨干成员实现包含供应链上下游企业、第三方合作伙伴的生态圈范围内的数据共享、共建</w:t>
            </w:r>
          </w:p>
        </w:tc>
      </w:tr>
      <w:tr w:rsidR="00163390" w:rsidRPr="008F2DEE" w:rsidTr="005F32B7">
        <w:trPr>
          <w:jc w:val="center"/>
        </w:trPr>
        <w:tc>
          <w:tcPr>
            <w:tcW w:w="1563" w:type="dxa"/>
            <w:shd w:val="clear" w:color="auto" w:fill="auto"/>
            <w:vAlign w:val="center"/>
          </w:tcPr>
          <w:p w:rsidR="00163390" w:rsidRPr="008F2DEE" w:rsidRDefault="00163390" w:rsidP="0060447D">
            <w:pPr>
              <w:pStyle w:val="afffffffff2"/>
              <w:spacing w:line="288" w:lineRule="auto"/>
            </w:pPr>
            <w:r w:rsidRPr="008F2DEE">
              <w:t>系统</w:t>
            </w:r>
          </w:p>
        </w:tc>
        <w:tc>
          <w:tcPr>
            <w:tcW w:w="1563" w:type="dxa"/>
            <w:shd w:val="clear" w:color="auto" w:fill="auto"/>
            <w:vAlign w:val="center"/>
          </w:tcPr>
          <w:p w:rsidR="00163390" w:rsidRPr="008F2DEE" w:rsidRDefault="00B07229" w:rsidP="0060447D">
            <w:pPr>
              <w:pStyle w:val="afffffffff2"/>
              <w:spacing w:line="288" w:lineRule="auto"/>
              <w:ind w:firstLineChars="50" w:firstLine="90"/>
              <w:jc w:val="left"/>
            </w:pPr>
            <w:r w:rsidRPr="008F2DEE">
              <w:rPr>
                <w:rFonts w:hint="eastAsia"/>
              </w:rPr>
              <w:t>企业在制造过程中尚未采用信息技术</w:t>
            </w:r>
          </w:p>
        </w:tc>
        <w:tc>
          <w:tcPr>
            <w:tcW w:w="1562" w:type="dxa"/>
            <w:shd w:val="clear" w:color="auto" w:fill="auto"/>
            <w:vAlign w:val="center"/>
          </w:tcPr>
          <w:p w:rsidR="00B07229" w:rsidRPr="008F2DEE" w:rsidRDefault="00B07229" w:rsidP="0060447D">
            <w:pPr>
              <w:pStyle w:val="afffffffff2"/>
              <w:spacing w:line="288" w:lineRule="auto"/>
              <w:ind w:firstLineChars="50" w:firstLine="90"/>
              <w:jc w:val="left"/>
            </w:pPr>
            <w:r w:rsidRPr="008F2DEE">
              <w:rPr>
                <w:rFonts w:hint="eastAsia"/>
              </w:rPr>
              <w:t>1.初步进行了系统集成的规划；</w:t>
            </w:r>
          </w:p>
          <w:p w:rsidR="00B07229" w:rsidRPr="008F2DEE" w:rsidRDefault="00B07229" w:rsidP="0060447D">
            <w:pPr>
              <w:pStyle w:val="afffffffff2"/>
              <w:spacing w:line="288" w:lineRule="auto"/>
              <w:ind w:firstLineChars="50" w:firstLine="90"/>
              <w:jc w:val="left"/>
            </w:pPr>
            <w:r w:rsidRPr="008F2DEE">
              <w:rPr>
                <w:rFonts w:hint="eastAsia"/>
              </w:rPr>
              <w:t>2.制造过程已应用信息系统且与其他信息系统实现有限集成；</w:t>
            </w:r>
          </w:p>
          <w:p w:rsidR="00163390" w:rsidRPr="008F2DEE" w:rsidRDefault="00B07229" w:rsidP="0060447D">
            <w:pPr>
              <w:pStyle w:val="afffffffff2"/>
              <w:spacing w:line="288" w:lineRule="auto"/>
              <w:ind w:firstLineChars="50" w:firstLine="90"/>
              <w:jc w:val="left"/>
            </w:pPr>
            <w:r w:rsidRPr="008F2DEE">
              <w:rPr>
                <w:rFonts w:hint="eastAsia"/>
              </w:rPr>
              <w:t>3.信息系统可通过流程优化配置实现精益管理在生产制造、物流管理方面的应用</w:t>
            </w:r>
          </w:p>
        </w:tc>
        <w:tc>
          <w:tcPr>
            <w:tcW w:w="1562" w:type="dxa"/>
            <w:shd w:val="clear" w:color="auto" w:fill="auto"/>
            <w:vAlign w:val="center"/>
          </w:tcPr>
          <w:p w:rsidR="00B07229" w:rsidRPr="008F2DEE" w:rsidRDefault="00B07229" w:rsidP="0060447D">
            <w:pPr>
              <w:pStyle w:val="afffffffff2"/>
              <w:spacing w:line="288" w:lineRule="auto"/>
              <w:ind w:firstLineChars="50" w:firstLine="90"/>
              <w:jc w:val="left"/>
            </w:pPr>
            <w:r w:rsidRPr="008F2DEE">
              <w:rPr>
                <w:rFonts w:hint="eastAsia"/>
              </w:rPr>
              <w:t>1.具备涵盖制造过程现场各环节的各类信息系统且已实现完整系统集成；</w:t>
            </w:r>
          </w:p>
          <w:p w:rsidR="00B07229" w:rsidRPr="008F2DEE" w:rsidRDefault="00B07229" w:rsidP="0060447D">
            <w:pPr>
              <w:pStyle w:val="afffffffff2"/>
              <w:spacing w:line="288" w:lineRule="auto"/>
              <w:ind w:firstLineChars="50" w:firstLine="90"/>
              <w:jc w:val="left"/>
            </w:pPr>
            <w:r w:rsidRPr="008F2DEE">
              <w:rPr>
                <w:rFonts w:hint="eastAsia"/>
              </w:rPr>
              <w:t>2.具备数据可视化系统实现制造过程现场数据按业务主题展示和监控；</w:t>
            </w:r>
          </w:p>
          <w:p w:rsidR="00163390" w:rsidRPr="008F2DEE" w:rsidRDefault="00B07229" w:rsidP="0060447D">
            <w:pPr>
              <w:pStyle w:val="afffffffff2"/>
              <w:spacing w:line="288" w:lineRule="auto"/>
              <w:ind w:firstLineChars="50" w:firstLine="90"/>
              <w:jc w:val="left"/>
            </w:pPr>
            <w:r w:rsidRPr="008F2DEE">
              <w:rPr>
                <w:rFonts w:hint="eastAsia"/>
              </w:rPr>
              <w:t>3.具备有对制造过程现场质量问题进行统计分析且能利用信息系统分析工艺及设备运行数据，实现精益改善应用</w:t>
            </w:r>
          </w:p>
        </w:tc>
        <w:tc>
          <w:tcPr>
            <w:tcW w:w="1562" w:type="dxa"/>
            <w:shd w:val="clear" w:color="auto" w:fill="auto"/>
            <w:vAlign w:val="center"/>
          </w:tcPr>
          <w:p w:rsidR="00C41183" w:rsidRPr="008F2DEE" w:rsidRDefault="00C41183" w:rsidP="0060447D">
            <w:pPr>
              <w:pStyle w:val="afffffffff2"/>
              <w:spacing w:line="288" w:lineRule="auto"/>
              <w:ind w:firstLineChars="50" w:firstLine="90"/>
              <w:jc w:val="left"/>
            </w:pPr>
            <w:r w:rsidRPr="008F2DEE">
              <w:rPr>
                <w:rFonts w:hint="eastAsia"/>
              </w:rPr>
              <w:t>1.具备自感知、自学习、自适应、自控制的智能信息系统支持企业内部各类业务的集成融合、动态协同和一体化运行；</w:t>
            </w:r>
          </w:p>
          <w:p w:rsidR="00C41183" w:rsidRPr="008F2DEE" w:rsidRDefault="00C41183" w:rsidP="0060447D">
            <w:pPr>
              <w:pStyle w:val="afffffffff2"/>
              <w:spacing w:line="288" w:lineRule="auto"/>
              <w:ind w:firstLineChars="50" w:firstLine="90"/>
              <w:jc w:val="left"/>
            </w:pPr>
            <w:r w:rsidRPr="008F2DEE">
              <w:rPr>
                <w:rFonts w:hint="eastAsia"/>
              </w:rPr>
              <w:t>2.具备大数据分析系统，帮助企业实现生产运营优化、管理提升、质量改进和成本改善等活动；</w:t>
            </w:r>
          </w:p>
          <w:p w:rsidR="00163390" w:rsidRPr="008F2DEE" w:rsidRDefault="00C41183" w:rsidP="0060447D">
            <w:pPr>
              <w:pStyle w:val="afffffffff2"/>
              <w:spacing w:line="288" w:lineRule="auto"/>
              <w:ind w:firstLineChars="50" w:firstLine="90"/>
              <w:jc w:val="left"/>
            </w:pPr>
            <w:r w:rsidRPr="008F2DEE">
              <w:rPr>
                <w:rFonts w:hint="eastAsia"/>
              </w:rPr>
              <w:t>3.应用建模仿真、数字</w:t>
            </w:r>
            <w:proofErr w:type="gramStart"/>
            <w:r w:rsidRPr="008F2DEE">
              <w:rPr>
                <w:rFonts w:hint="eastAsia"/>
              </w:rPr>
              <w:t>孪生等</w:t>
            </w:r>
            <w:proofErr w:type="gramEnd"/>
            <w:r w:rsidRPr="008F2DEE">
              <w:rPr>
                <w:rFonts w:hint="eastAsia"/>
              </w:rPr>
              <w:t>技术实现基于模型、覆盖产品全生命周期的数字化运行及完全透明可视的数字化工厂</w:t>
            </w:r>
          </w:p>
        </w:tc>
        <w:tc>
          <w:tcPr>
            <w:tcW w:w="1562" w:type="dxa"/>
            <w:shd w:val="clear" w:color="auto" w:fill="auto"/>
            <w:vAlign w:val="center"/>
          </w:tcPr>
          <w:p w:rsidR="00C41183" w:rsidRPr="008F2DEE" w:rsidRDefault="00C41183" w:rsidP="0060447D">
            <w:pPr>
              <w:pStyle w:val="afffffffff2"/>
              <w:spacing w:line="288" w:lineRule="auto"/>
              <w:ind w:firstLineChars="50" w:firstLine="90"/>
              <w:jc w:val="left"/>
            </w:pPr>
            <w:r w:rsidRPr="008F2DEE">
              <w:rPr>
                <w:rFonts w:hint="eastAsia"/>
              </w:rPr>
              <w:t>1.建设</w:t>
            </w:r>
            <w:proofErr w:type="gramStart"/>
            <w:r w:rsidRPr="008F2DEE">
              <w:rPr>
                <w:rFonts w:hint="eastAsia"/>
              </w:rPr>
              <w:t>行业级</w:t>
            </w:r>
            <w:proofErr w:type="gramEnd"/>
            <w:r w:rsidRPr="008F2DEE">
              <w:rPr>
                <w:rFonts w:hint="eastAsia"/>
              </w:rPr>
              <w:t>智能制造平台。支持供应链上下游企业的业务动态协同和一体化运行；</w:t>
            </w:r>
          </w:p>
          <w:p w:rsidR="00163390" w:rsidRPr="008F2DEE" w:rsidRDefault="00C41183" w:rsidP="0060447D">
            <w:pPr>
              <w:pStyle w:val="afffffffff2"/>
              <w:spacing w:line="288" w:lineRule="auto"/>
              <w:ind w:firstLineChars="50" w:firstLine="90"/>
              <w:jc w:val="left"/>
            </w:pPr>
            <w:r w:rsidRPr="008F2DEE">
              <w:rPr>
                <w:rFonts w:hint="eastAsia"/>
              </w:rPr>
              <w:t>2.建设</w:t>
            </w:r>
            <w:proofErr w:type="gramStart"/>
            <w:r w:rsidRPr="008F2DEE">
              <w:rPr>
                <w:rFonts w:hint="eastAsia"/>
              </w:rPr>
              <w:t>行业级</w:t>
            </w:r>
            <w:proofErr w:type="gramEnd"/>
            <w:r w:rsidRPr="008F2DEE">
              <w:rPr>
                <w:rFonts w:hint="eastAsia"/>
              </w:rPr>
              <w:t>智能制造平台实现生态圈各企业间的端到</w:t>
            </w:r>
            <w:proofErr w:type="gramStart"/>
            <w:r w:rsidRPr="008F2DEE">
              <w:rPr>
                <w:rFonts w:hint="eastAsia"/>
              </w:rPr>
              <w:t>端业务</w:t>
            </w:r>
            <w:proofErr w:type="gramEnd"/>
            <w:r w:rsidRPr="008F2DEE">
              <w:rPr>
                <w:rFonts w:hint="eastAsia"/>
              </w:rPr>
              <w:t>流程运行及自动优化，在统一的平台上孵化数字新业务</w:t>
            </w:r>
          </w:p>
        </w:tc>
      </w:tr>
      <w:tr w:rsidR="00163390" w:rsidRPr="008F2DEE" w:rsidTr="005F32B7">
        <w:trPr>
          <w:jc w:val="center"/>
        </w:trPr>
        <w:tc>
          <w:tcPr>
            <w:tcW w:w="1563" w:type="dxa"/>
            <w:shd w:val="clear" w:color="auto" w:fill="auto"/>
            <w:vAlign w:val="center"/>
          </w:tcPr>
          <w:p w:rsidR="00163390" w:rsidRPr="008F2DEE" w:rsidRDefault="00163390" w:rsidP="0060447D">
            <w:pPr>
              <w:pStyle w:val="afffffffff2"/>
              <w:spacing w:line="288" w:lineRule="auto"/>
            </w:pPr>
            <w:r w:rsidRPr="008F2DEE">
              <w:t>装备</w:t>
            </w:r>
          </w:p>
        </w:tc>
        <w:tc>
          <w:tcPr>
            <w:tcW w:w="1563" w:type="dxa"/>
            <w:shd w:val="clear" w:color="auto" w:fill="auto"/>
            <w:vAlign w:val="center"/>
          </w:tcPr>
          <w:p w:rsidR="004D1C7A" w:rsidRPr="008F2DEE" w:rsidRDefault="004D1C7A" w:rsidP="0060447D">
            <w:pPr>
              <w:pStyle w:val="afffffffff2"/>
              <w:spacing w:line="288" w:lineRule="auto"/>
              <w:ind w:firstLineChars="50" w:firstLine="90"/>
              <w:jc w:val="left"/>
            </w:pPr>
            <w:r w:rsidRPr="008F2DEE">
              <w:rPr>
                <w:rFonts w:hint="eastAsia"/>
              </w:rPr>
              <w:t>1.关键工序尚未应用数字化设备；</w:t>
            </w:r>
          </w:p>
          <w:p w:rsidR="004D1C7A" w:rsidRPr="008F2DEE" w:rsidRDefault="004D1C7A" w:rsidP="0060447D">
            <w:pPr>
              <w:pStyle w:val="afffffffff2"/>
              <w:spacing w:line="288" w:lineRule="auto"/>
              <w:ind w:firstLineChars="50" w:firstLine="90"/>
              <w:jc w:val="left"/>
            </w:pPr>
            <w:r w:rsidRPr="008F2DEE">
              <w:rPr>
                <w:rFonts w:hint="eastAsia"/>
              </w:rPr>
              <w:t>2.设备运行参数数据通过人工方式在现场采集；</w:t>
            </w:r>
          </w:p>
          <w:p w:rsidR="00163390" w:rsidRPr="008F2DEE" w:rsidRDefault="004D1C7A" w:rsidP="0060447D">
            <w:pPr>
              <w:pStyle w:val="afffffffff2"/>
              <w:spacing w:line="288" w:lineRule="auto"/>
              <w:ind w:firstLineChars="50" w:firstLine="90"/>
              <w:jc w:val="left"/>
            </w:pPr>
            <w:r w:rsidRPr="008F2DEE">
              <w:rPr>
                <w:rFonts w:hint="eastAsia"/>
              </w:rPr>
              <w:t>3.人工方式对设备</w:t>
            </w:r>
            <w:r w:rsidRPr="008F2DEE">
              <w:rPr>
                <w:rFonts w:hint="eastAsia"/>
              </w:rPr>
              <w:lastRenderedPageBreak/>
              <w:t>进行运</w:t>
            </w:r>
            <w:proofErr w:type="gramStart"/>
            <w:r w:rsidRPr="008F2DEE">
              <w:rPr>
                <w:rFonts w:hint="eastAsia"/>
              </w:rPr>
              <w:t>维管理</w:t>
            </w:r>
            <w:proofErr w:type="gramEnd"/>
          </w:p>
        </w:tc>
        <w:tc>
          <w:tcPr>
            <w:tcW w:w="1562" w:type="dxa"/>
            <w:shd w:val="clear" w:color="auto" w:fill="auto"/>
            <w:vAlign w:val="center"/>
          </w:tcPr>
          <w:p w:rsidR="004D1C7A" w:rsidRPr="008F2DEE" w:rsidRDefault="004D1C7A" w:rsidP="0060447D">
            <w:pPr>
              <w:pStyle w:val="afffffffff2"/>
              <w:spacing w:line="288" w:lineRule="auto"/>
              <w:ind w:firstLineChars="50" w:firstLine="90"/>
              <w:jc w:val="left"/>
            </w:pPr>
            <w:r w:rsidRPr="008F2DEE">
              <w:rPr>
                <w:rFonts w:hint="eastAsia"/>
              </w:rPr>
              <w:lastRenderedPageBreak/>
              <w:t>1.关键工序应用数字化设备；</w:t>
            </w:r>
          </w:p>
          <w:p w:rsidR="004D1C7A" w:rsidRPr="008F2DEE" w:rsidRDefault="004D1C7A" w:rsidP="0060447D">
            <w:pPr>
              <w:pStyle w:val="afffffffff2"/>
              <w:spacing w:line="288" w:lineRule="auto"/>
              <w:ind w:firstLineChars="50" w:firstLine="90"/>
              <w:jc w:val="left"/>
            </w:pPr>
            <w:r w:rsidRPr="008F2DEE">
              <w:rPr>
                <w:rFonts w:hint="eastAsia"/>
              </w:rPr>
              <w:t>2.实现制造现场的实时数据采集；</w:t>
            </w:r>
          </w:p>
          <w:p w:rsidR="00163390" w:rsidRPr="008F2DEE" w:rsidRDefault="004D1C7A" w:rsidP="0060447D">
            <w:pPr>
              <w:pStyle w:val="afffffffff2"/>
              <w:spacing w:line="288" w:lineRule="auto"/>
              <w:ind w:firstLineChars="50" w:firstLine="90"/>
              <w:jc w:val="left"/>
            </w:pPr>
            <w:r w:rsidRPr="008F2DEE">
              <w:rPr>
                <w:rFonts w:hint="eastAsia"/>
              </w:rPr>
              <w:t>3.设备管理信息系统支持全员生产维</w:t>
            </w:r>
            <w:r w:rsidRPr="008F2DEE">
              <w:rPr>
                <w:rFonts w:hint="eastAsia"/>
              </w:rPr>
              <w:lastRenderedPageBreak/>
              <w:t>护的精益化应用</w:t>
            </w:r>
          </w:p>
        </w:tc>
        <w:tc>
          <w:tcPr>
            <w:tcW w:w="1562" w:type="dxa"/>
            <w:shd w:val="clear" w:color="auto" w:fill="auto"/>
            <w:vAlign w:val="center"/>
          </w:tcPr>
          <w:p w:rsidR="004D1C7A" w:rsidRPr="008F2DEE" w:rsidRDefault="004D1C7A" w:rsidP="0060447D">
            <w:pPr>
              <w:pStyle w:val="afffffffff2"/>
              <w:spacing w:line="288" w:lineRule="auto"/>
              <w:ind w:firstLineChars="50" w:firstLine="90"/>
              <w:jc w:val="left"/>
            </w:pPr>
            <w:r w:rsidRPr="008F2DEE">
              <w:rPr>
                <w:rFonts w:hint="eastAsia"/>
              </w:rPr>
              <w:lastRenderedPageBreak/>
              <w:t>1.生产过程</w:t>
            </w:r>
            <w:proofErr w:type="gramStart"/>
            <w:r w:rsidRPr="008F2DEE">
              <w:rPr>
                <w:rFonts w:hint="eastAsia"/>
              </w:rPr>
              <w:t>主要产线</w:t>
            </w:r>
            <w:proofErr w:type="gramEnd"/>
            <w:r w:rsidRPr="008F2DEE">
              <w:rPr>
                <w:rFonts w:hint="eastAsia"/>
              </w:rPr>
              <w:t>/工序设备通过已建成的 OT 网络进行互联且和 IT 系统实现了集成；</w:t>
            </w:r>
          </w:p>
          <w:p w:rsidR="004D1C7A" w:rsidRPr="008F2DEE" w:rsidRDefault="004D1C7A" w:rsidP="0060447D">
            <w:pPr>
              <w:pStyle w:val="afffffffff2"/>
              <w:spacing w:line="288" w:lineRule="auto"/>
              <w:ind w:firstLineChars="50" w:firstLine="90"/>
              <w:jc w:val="left"/>
            </w:pPr>
            <w:r w:rsidRPr="008F2DEE">
              <w:rPr>
                <w:rFonts w:hint="eastAsia"/>
              </w:rPr>
              <w:t>2.生产过程主要产</w:t>
            </w:r>
            <w:r w:rsidRPr="008F2DEE">
              <w:rPr>
                <w:rFonts w:hint="eastAsia"/>
              </w:rPr>
              <w:lastRenderedPageBreak/>
              <w:t>品生产线和关键工序设备均已数字化；</w:t>
            </w:r>
          </w:p>
          <w:p w:rsidR="00163390" w:rsidRPr="008F2DEE" w:rsidRDefault="004D1C7A" w:rsidP="0060447D">
            <w:pPr>
              <w:pStyle w:val="afffffffff2"/>
              <w:spacing w:line="288" w:lineRule="auto"/>
              <w:ind w:firstLineChars="50" w:firstLine="90"/>
              <w:jc w:val="left"/>
            </w:pPr>
            <w:r w:rsidRPr="008F2DEE">
              <w:rPr>
                <w:rFonts w:hint="eastAsia"/>
              </w:rPr>
              <w:t>3.已采用设备管理系统对主要产品生产线及关键工序设备进行工艺参数的在线监测和运</w:t>
            </w:r>
            <w:proofErr w:type="gramStart"/>
            <w:r w:rsidRPr="008F2DEE">
              <w:rPr>
                <w:rFonts w:hint="eastAsia"/>
              </w:rPr>
              <w:t>维管理</w:t>
            </w:r>
            <w:proofErr w:type="gramEnd"/>
          </w:p>
        </w:tc>
        <w:tc>
          <w:tcPr>
            <w:tcW w:w="1562" w:type="dxa"/>
            <w:shd w:val="clear" w:color="auto" w:fill="auto"/>
            <w:vAlign w:val="center"/>
          </w:tcPr>
          <w:p w:rsidR="004D1C7A" w:rsidRPr="008F2DEE" w:rsidRDefault="004D1C7A" w:rsidP="0060447D">
            <w:pPr>
              <w:pStyle w:val="afffffffff2"/>
              <w:spacing w:line="288" w:lineRule="auto"/>
              <w:ind w:firstLineChars="50" w:firstLine="90"/>
              <w:jc w:val="left"/>
            </w:pPr>
            <w:r w:rsidRPr="008F2DEE">
              <w:rPr>
                <w:rFonts w:hint="eastAsia"/>
              </w:rPr>
              <w:lastRenderedPageBreak/>
              <w:t>1.构建设备三维模型集成设备实时运行参数，实现设备与模型间的信息实时互联和可视化；</w:t>
            </w:r>
          </w:p>
          <w:p w:rsidR="004D1C7A" w:rsidRPr="008F2DEE" w:rsidRDefault="004D1C7A" w:rsidP="0060447D">
            <w:pPr>
              <w:pStyle w:val="afffffffff2"/>
              <w:spacing w:line="288" w:lineRule="auto"/>
              <w:ind w:firstLineChars="50" w:firstLine="90"/>
              <w:jc w:val="left"/>
            </w:pPr>
            <w:r w:rsidRPr="008F2DEE">
              <w:rPr>
                <w:rFonts w:hint="eastAsia"/>
              </w:rPr>
              <w:t>2.构建设备运行模</w:t>
            </w:r>
            <w:r w:rsidRPr="008F2DEE">
              <w:rPr>
                <w:rFonts w:hint="eastAsia"/>
              </w:rPr>
              <w:lastRenderedPageBreak/>
              <w:t>型库和设备故障知识库，可实现生产设备的远程监控、故障预警、远程诊断和预测性维护功能；</w:t>
            </w:r>
          </w:p>
          <w:p w:rsidR="00163390" w:rsidRPr="008F2DEE" w:rsidRDefault="004D1C7A" w:rsidP="0060447D">
            <w:pPr>
              <w:pStyle w:val="afffffffff2"/>
              <w:spacing w:line="288" w:lineRule="auto"/>
              <w:ind w:firstLineChars="50" w:firstLine="90"/>
              <w:jc w:val="left"/>
            </w:pPr>
            <w:r w:rsidRPr="008F2DEE">
              <w:rPr>
                <w:rFonts w:hint="eastAsia"/>
              </w:rPr>
              <w:t>3.设备管理系统基于设备综合效率的分析，自动驱动工艺优化和生产作业计划优化</w:t>
            </w:r>
          </w:p>
        </w:tc>
        <w:tc>
          <w:tcPr>
            <w:tcW w:w="1562" w:type="dxa"/>
            <w:shd w:val="clear" w:color="auto" w:fill="auto"/>
            <w:vAlign w:val="center"/>
          </w:tcPr>
          <w:p w:rsidR="004D1C7A" w:rsidRPr="008F2DEE" w:rsidRDefault="004D1C7A" w:rsidP="0060447D">
            <w:pPr>
              <w:pStyle w:val="afffffffff2"/>
              <w:spacing w:line="288" w:lineRule="auto"/>
              <w:ind w:firstLineChars="50" w:firstLine="90"/>
              <w:jc w:val="left"/>
            </w:pPr>
            <w:r w:rsidRPr="008F2DEE">
              <w:rPr>
                <w:rFonts w:hint="eastAsia"/>
              </w:rPr>
              <w:lastRenderedPageBreak/>
              <w:t>1.通过</w:t>
            </w:r>
            <w:proofErr w:type="gramStart"/>
            <w:r w:rsidRPr="008F2DEE">
              <w:rPr>
                <w:rFonts w:hint="eastAsia"/>
              </w:rPr>
              <w:t>行业级</w:t>
            </w:r>
            <w:proofErr w:type="gramEnd"/>
            <w:r w:rsidRPr="008F2DEE">
              <w:rPr>
                <w:rFonts w:hint="eastAsia"/>
              </w:rPr>
              <w:t>智能制造平台，建成</w:t>
            </w:r>
            <w:proofErr w:type="gramStart"/>
            <w:r w:rsidRPr="008F2DEE">
              <w:rPr>
                <w:rFonts w:hint="eastAsia"/>
              </w:rPr>
              <w:t>行业级</w:t>
            </w:r>
            <w:proofErr w:type="gramEnd"/>
            <w:r w:rsidRPr="008F2DEE">
              <w:rPr>
                <w:rFonts w:hint="eastAsia"/>
              </w:rPr>
              <w:t>设备运行模型库和设备故障知识库，为企业提供更精准的设备故障预警和</w:t>
            </w:r>
            <w:r w:rsidRPr="008F2DEE">
              <w:rPr>
                <w:rFonts w:hint="eastAsia"/>
              </w:rPr>
              <w:lastRenderedPageBreak/>
              <w:t>预测性维护能力；</w:t>
            </w:r>
          </w:p>
          <w:p w:rsidR="00163390" w:rsidRPr="008F2DEE" w:rsidRDefault="004D1C7A" w:rsidP="0060447D">
            <w:pPr>
              <w:pStyle w:val="afffffffff2"/>
              <w:spacing w:line="288" w:lineRule="auto"/>
              <w:ind w:firstLineChars="50" w:firstLine="90"/>
              <w:jc w:val="left"/>
            </w:pPr>
            <w:r w:rsidRPr="008F2DEE">
              <w:rPr>
                <w:rFonts w:hint="eastAsia"/>
              </w:rPr>
              <w:t>2.借助行业设备模型库和</w:t>
            </w:r>
            <w:proofErr w:type="gramStart"/>
            <w:r w:rsidRPr="008F2DEE">
              <w:rPr>
                <w:rFonts w:hint="eastAsia"/>
              </w:rPr>
              <w:t>行业级</w:t>
            </w:r>
            <w:proofErr w:type="gramEnd"/>
            <w:r w:rsidRPr="008F2DEE">
              <w:rPr>
                <w:rFonts w:hint="eastAsia"/>
              </w:rPr>
              <w:t>智能制造平台，实现产业链上下游和伙伴企业设备运行的协同运行和资源共享</w:t>
            </w:r>
          </w:p>
        </w:tc>
      </w:tr>
      <w:tr w:rsidR="00163390" w:rsidRPr="008F2DEE" w:rsidTr="005F32B7">
        <w:trPr>
          <w:jc w:val="center"/>
        </w:trPr>
        <w:tc>
          <w:tcPr>
            <w:tcW w:w="1563" w:type="dxa"/>
            <w:shd w:val="clear" w:color="auto" w:fill="auto"/>
            <w:vAlign w:val="center"/>
          </w:tcPr>
          <w:p w:rsidR="00163390" w:rsidRPr="008F2DEE" w:rsidRDefault="00163390" w:rsidP="0060447D">
            <w:pPr>
              <w:pStyle w:val="afffffffff2"/>
              <w:spacing w:line="288" w:lineRule="auto"/>
            </w:pPr>
            <w:r w:rsidRPr="008F2DEE">
              <w:lastRenderedPageBreak/>
              <w:t>资金</w:t>
            </w:r>
          </w:p>
        </w:tc>
        <w:tc>
          <w:tcPr>
            <w:tcW w:w="1563" w:type="dxa"/>
            <w:shd w:val="clear" w:color="auto" w:fill="auto"/>
            <w:vAlign w:val="center"/>
          </w:tcPr>
          <w:p w:rsidR="00163390" w:rsidRPr="008F2DEE" w:rsidRDefault="000052C9" w:rsidP="0060447D">
            <w:pPr>
              <w:pStyle w:val="afffffffff2"/>
              <w:spacing w:line="288" w:lineRule="auto"/>
              <w:ind w:firstLineChars="50" w:firstLine="90"/>
              <w:jc w:val="left"/>
            </w:pPr>
            <w:r w:rsidRPr="008F2DEE">
              <w:rPr>
                <w:rFonts w:hint="eastAsia"/>
              </w:rPr>
              <w:t>没有预算资金投入用于开展精益生产活动</w:t>
            </w:r>
          </w:p>
        </w:tc>
        <w:tc>
          <w:tcPr>
            <w:tcW w:w="1562" w:type="dxa"/>
            <w:shd w:val="clear" w:color="auto" w:fill="auto"/>
            <w:vAlign w:val="center"/>
          </w:tcPr>
          <w:p w:rsidR="000052C9" w:rsidRPr="008F2DEE" w:rsidRDefault="000052C9" w:rsidP="0060447D">
            <w:pPr>
              <w:pStyle w:val="afffffffff2"/>
              <w:spacing w:line="288" w:lineRule="auto"/>
              <w:ind w:firstLineChars="50" w:firstLine="90"/>
              <w:jc w:val="left"/>
            </w:pPr>
            <w:r w:rsidRPr="008F2DEE">
              <w:rPr>
                <w:rFonts w:hint="eastAsia"/>
              </w:rPr>
              <w:t>1.资金投入主要集中在试点项目或部门级别，用于初步探索和验证精益生产活动；</w:t>
            </w:r>
          </w:p>
          <w:p w:rsidR="00163390" w:rsidRPr="008F2DEE" w:rsidRDefault="000052C9" w:rsidP="0060447D">
            <w:pPr>
              <w:pStyle w:val="afffffffff2"/>
              <w:spacing w:line="288" w:lineRule="auto"/>
              <w:ind w:firstLineChars="50" w:firstLine="90"/>
              <w:jc w:val="left"/>
            </w:pPr>
            <w:r w:rsidRPr="008F2DEE">
              <w:rPr>
                <w:rFonts w:hint="eastAsia"/>
              </w:rPr>
              <w:t>2.有预算资金，且固定投入资金，可能包括一些基本的精益工具、人员培训等，主要靠企业内部人员进行精益活动</w:t>
            </w:r>
          </w:p>
        </w:tc>
        <w:tc>
          <w:tcPr>
            <w:tcW w:w="1562" w:type="dxa"/>
            <w:shd w:val="clear" w:color="auto" w:fill="auto"/>
            <w:vAlign w:val="center"/>
          </w:tcPr>
          <w:p w:rsidR="000052C9" w:rsidRPr="008F2DEE" w:rsidRDefault="000052C9" w:rsidP="0060447D">
            <w:pPr>
              <w:pStyle w:val="afffffffff2"/>
              <w:spacing w:line="288" w:lineRule="auto"/>
              <w:ind w:firstLineChars="50" w:firstLine="90"/>
              <w:jc w:val="left"/>
            </w:pPr>
            <w:r w:rsidRPr="008F2DEE">
              <w:rPr>
                <w:rFonts w:hint="eastAsia"/>
              </w:rPr>
              <w:t>1.资金投入逐渐覆盖到更多的部门和业务流程，精益生产活动在企业内部产生很好的效益；</w:t>
            </w:r>
          </w:p>
          <w:p w:rsidR="00163390" w:rsidRPr="008F2DEE" w:rsidRDefault="000052C9" w:rsidP="0060447D">
            <w:pPr>
              <w:pStyle w:val="afffffffff2"/>
              <w:spacing w:line="288" w:lineRule="auto"/>
              <w:ind w:firstLineChars="50" w:firstLine="90"/>
              <w:jc w:val="left"/>
            </w:pPr>
            <w:r w:rsidRPr="008F2DEE">
              <w:rPr>
                <w:rFonts w:hint="eastAsia"/>
              </w:rPr>
              <w:t>2.企业逐年增长预算投入资金，精益工具已经在企业全面推广</w:t>
            </w:r>
            <w:bookmarkStart w:id="138" w:name="OLE_LINK27"/>
            <w:bookmarkStart w:id="139" w:name="OLE_LINK28"/>
            <w:r w:rsidRPr="008F2DEE">
              <w:rPr>
                <w:rFonts w:hint="eastAsia"/>
              </w:rPr>
              <w:t>应用，</w:t>
            </w:r>
            <w:bookmarkEnd w:id="138"/>
            <w:bookmarkEnd w:id="139"/>
            <w:r w:rsidRPr="008F2DEE">
              <w:rPr>
                <w:rFonts w:hint="eastAsia"/>
              </w:rPr>
              <w:t>同时实现利用信息管理系统来协助开展精益生产活动</w:t>
            </w:r>
          </w:p>
        </w:tc>
        <w:tc>
          <w:tcPr>
            <w:tcW w:w="1562" w:type="dxa"/>
            <w:shd w:val="clear" w:color="auto" w:fill="auto"/>
            <w:vAlign w:val="center"/>
          </w:tcPr>
          <w:p w:rsidR="00CA562A" w:rsidRPr="008F2DEE" w:rsidRDefault="00CA562A" w:rsidP="0060447D">
            <w:pPr>
              <w:pStyle w:val="afffffffff2"/>
              <w:spacing w:line="288" w:lineRule="auto"/>
              <w:ind w:firstLineChars="50" w:firstLine="90"/>
              <w:jc w:val="left"/>
            </w:pPr>
            <w:r w:rsidRPr="008F2DEE">
              <w:rPr>
                <w:rFonts w:hint="eastAsia"/>
              </w:rPr>
              <w:t>1.投入的资金更加注重对业务价值的创造和革新，基于数据分析和智能化手段来优化决策和运营；</w:t>
            </w:r>
          </w:p>
          <w:p w:rsidR="00CA562A" w:rsidRPr="008F2DEE" w:rsidRDefault="00CA562A" w:rsidP="0060447D">
            <w:pPr>
              <w:pStyle w:val="afffffffff2"/>
              <w:spacing w:line="288" w:lineRule="auto"/>
              <w:ind w:firstLineChars="50" w:firstLine="90"/>
              <w:jc w:val="left"/>
            </w:pPr>
            <w:r w:rsidRPr="008F2DEE">
              <w:rPr>
                <w:rFonts w:hint="eastAsia"/>
              </w:rPr>
              <w:t>2.企业投入资金用于建立精益数字化评估体系，对精益数字化投入的效果进行定期评估和优化；</w:t>
            </w:r>
          </w:p>
          <w:p w:rsidR="00163390" w:rsidRPr="008F2DEE" w:rsidRDefault="00CA562A" w:rsidP="0060447D">
            <w:pPr>
              <w:pStyle w:val="afffffffff2"/>
              <w:spacing w:line="288" w:lineRule="auto"/>
              <w:ind w:firstLineChars="50" w:firstLine="90"/>
              <w:jc w:val="left"/>
            </w:pPr>
            <w:r w:rsidRPr="008F2DEE">
              <w:rPr>
                <w:rFonts w:hint="eastAsia"/>
              </w:rPr>
              <w:t>3.预算固定资金，引入外部精益咨询战略合作伙伴，全流程、全系统化精益融合创新</w:t>
            </w:r>
          </w:p>
        </w:tc>
        <w:tc>
          <w:tcPr>
            <w:tcW w:w="1562" w:type="dxa"/>
            <w:shd w:val="clear" w:color="auto" w:fill="auto"/>
            <w:vAlign w:val="center"/>
          </w:tcPr>
          <w:p w:rsidR="00CA562A" w:rsidRPr="008F2DEE" w:rsidRDefault="00CA562A" w:rsidP="0060447D">
            <w:pPr>
              <w:pStyle w:val="afffffffff2"/>
              <w:spacing w:line="288" w:lineRule="auto"/>
              <w:ind w:firstLineChars="50" w:firstLine="90"/>
              <w:jc w:val="left"/>
            </w:pPr>
            <w:r w:rsidRPr="008F2DEE">
              <w:rPr>
                <w:rFonts w:hint="eastAsia"/>
              </w:rPr>
              <w:t>1.投入的资金不仅涵盖了当前的业务需求，还前瞻性地投入到新技术、新应用和新模式的探索中。</w:t>
            </w:r>
          </w:p>
          <w:p w:rsidR="00CA562A" w:rsidRPr="008F2DEE" w:rsidRDefault="00CA562A" w:rsidP="0060447D">
            <w:pPr>
              <w:pStyle w:val="afffffffff2"/>
              <w:spacing w:line="288" w:lineRule="auto"/>
              <w:ind w:firstLineChars="50" w:firstLine="90"/>
              <w:jc w:val="left"/>
            </w:pPr>
            <w:r w:rsidRPr="008F2DEE">
              <w:rPr>
                <w:rFonts w:hint="eastAsia"/>
              </w:rPr>
              <w:t>2.企业投入资金用于探索新的精益工具和方法，引领行业创新和发展</w:t>
            </w:r>
          </w:p>
          <w:p w:rsidR="00163390" w:rsidRPr="008F2DEE" w:rsidRDefault="00CA562A" w:rsidP="0060447D">
            <w:pPr>
              <w:pStyle w:val="afffffffff2"/>
              <w:spacing w:line="288" w:lineRule="auto"/>
              <w:ind w:firstLineChars="50" w:firstLine="90"/>
              <w:jc w:val="left"/>
            </w:pPr>
            <w:r w:rsidRPr="008F2DEE">
              <w:rPr>
                <w:rFonts w:hint="eastAsia"/>
              </w:rPr>
              <w:t>3.预算资金投入资金满足企业通过精益数字化来推动产品和服务的创新，实现整个供应链共赢</w:t>
            </w:r>
          </w:p>
        </w:tc>
      </w:tr>
    </w:tbl>
    <w:p w:rsidR="00366A53" w:rsidRPr="008F2DEE" w:rsidRDefault="00366A53" w:rsidP="0060447D">
      <w:pPr>
        <w:pStyle w:val="affffe"/>
        <w:spacing w:line="288" w:lineRule="auto"/>
        <w:ind w:firstLine="420"/>
      </w:pPr>
    </w:p>
    <w:p w:rsidR="00B476F0" w:rsidRPr="008F2DEE" w:rsidRDefault="00E53847" w:rsidP="0060447D">
      <w:pPr>
        <w:pStyle w:val="affd"/>
        <w:spacing w:before="120" w:after="120" w:line="288" w:lineRule="auto"/>
      </w:pPr>
      <w:r w:rsidRPr="008F2DEE">
        <w:rPr>
          <w:rFonts w:hint="eastAsia"/>
        </w:rPr>
        <w:t>精益运营</w:t>
      </w:r>
    </w:p>
    <w:p w:rsidR="00E53847" w:rsidRPr="008F2DEE" w:rsidRDefault="00FF65EF" w:rsidP="0060447D">
      <w:pPr>
        <w:pStyle w:val="affffe"/>
        <w:spacing w:line="288" w:lineRule="auto"/>
        <w:ind w:firstLine="420"/>
      </w:pPr>
      <w:r w:rsidRPr="008F2DEE">
        <w:rPr>
          <w:rFonts w:hint="eastAsia"/>
        </w:rPr>
        <w:t>精益运营</w:t>
      </w:r>
      <w:bookmarkStart w:id="140" w:name="OLE_LINK35"/>
      <w:bookmarkStart w:id="141" w:name="OLE_LINK36"/>
      <w:r w:rsidRPr="008F2DEE">
        <w:rPr>
          <w:rFonts w:hint="eastAsia"/>
        </w:rPr>
        <w:t>按成熟度等级可划分为不同等级要求，见表 3。</w:t>
      </w:r>
      <w:bookmarkEnd w:id="140"/>
      <w:bookmarkEnd w:id="141"/>
    </w:p>
    <w:p w:rsidR="00FF65EF" w:rsidRPr="008F2DEE" w:rsidRDefault="00FF65EF" w:rsidP="0060447D">
      <w:pPr>
        <w:pStyle w:val="aff2"/>
        <w:spacing w:before="120" w:after="120" w:line="288" w:lineRule="auto"/>
      </w:pPr>
      <w:r w:rsidRPr="008F2DEE">
        <w:rPr>
          <w:rFonts w:hint="eastAsia"/>
        </w:rPr>
        <w:t>精益运营成熟度要求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63"/>
        <w:gridCol w:w="1563"/>
        <w:gridCol w:w="1562"/>
        <w:gridCol w:w="1562"/>
        <w:gridCol w:w="1562"/>
        <w:gridCol w:w="1562"/>
      </w:tblGrid>
      <w:tr w:rsidR="00096837" w:rsidRPr="008F2DEE" w:rsidTr="00096837">
        <w:trPr>
          <w:tblHeader/>
          <w:jc w:val="center"/>
        </w:trPr>
        <w:tc>
          <w:tcPr>
            <w:tcW w:w="1563" w:type="dxa"/>
            <w:tcBorders>
              <w:top w:val="single" w:sz="8" w:space="0" w:color="auto"/>
              <w:bottom w:val="single" w:sz="8" w:space="0" w:color="auto"/>
            </w:tcBorders>
            <w:shd w:val="clear" w:color="auto" w:fill="auto"/>
            <w:vAlign w:val="center"/>
          </w:tcPr>
          <w:p w:rsidR="00096837" w:rsidRPr="008F2DEE" w:rsidRDefault="00096837" w:rsidP="0060447D">
            <w:pPr>
              <w:pStyle w:val="afffffffff2"/>
              <w:spacing w:line="288" w:lineRule="auto"/>
            </w:pPr>
            <w:bookmarkStart w:id="142" w:name="_Hlk211852380"/>
            <w:r w:rsidRPr="008F2DEE">
              <w:rPr>
                <w:rFonts w:hint="eastAsia"/>
              </w:rPr>
              <w:t>能力子域</w:t>
            </w:r>
          </w:p>
        </w:tc>
        <w:tc>
          <w:tcPr>
            <w:tcW w:w="1563" w:type="dxa"/>
            <w:tcBorders>
              <w:top w:val="single" w:sz="8" w:space="0" w:color="auto"/>
              <w:bottom w:val="single" w:sz="8" w:space="0" w:color="auto"/>
            </w:tcBorders>
            <w:shd w:val="clear" w:color="auto" w:fill="auto"/>
            <w:vAlign w:val="center"/>
          </w:tcPr>
          <w:p w:rsidR="00096837" w:rsidRPr="008F2DEE" w:rsidRDefault="00096837" w:rsidP="0060447D">
            <w:pPr>
              <w:pStyle w:val="afffffffff2"/>
              <w:spacing w:line="288" w:lineRule="auto"/>
            </w:pPr>
            <w:r w:rsidRPr="008F2DEE">
              <w:rPr>
                <w:rFonts w:hint="eastAsia"/>
              </w:rPr>
              <w:t>初始级</w:t>
            </w:r>
          </w:p>
        </w:tc>
        <w:tc>
          <w:tcPr>
            <w:tcW w:w="1562" w:type="dxa"/>
            <w:tcBorders>
              <w:top w:val="single" w:sz="8" w:space="0" w:color="auto"/>
              <w:bottom w:val="single" w:sz="8" w:space="0" w:color="auto"/>
            </w:tcBorders>
            <w:shd w:val="clear" w:color="auto" w:fill="auto"/>
            <w:vAlign w:val="center"/>
          </w:tcPr>
          <w:p w:rsidR="00096837" w:rsidRPr="008F2DEE" w:rsidRDefault="00096837" w:rsidP="0060447D">
            <w:pPr>
              <w:pStyle w:val="afffffffff2"/>
              <w:spacing w:line="288" w:lineRule="auto"/>
            </w:pPr>
            <w:r w:rsidRPr="008F2DEE">
              <w:rPr>
                <w:rFonts w:hint="eastAsia"/>
              </w:rPr>
              <w:t>发展级</w:t>
            </w:r>
          </w:p>
        </w:tc>
        <w:tc>
          <w:tcPr>
            <w:tcW w:w="1562" w:type="dxa"/>
            <w:tcBorders>
              <w:top w:val="single" w:sz="8" w:space="0" w:color="auto"/>
              <w:bottom w:val="single" w:sz="8" w:space="0" w:color="auto"/>
            </w:tcBorders>
            <w:shd w:val="clear" w:color="auto" w:fill="auto"/>
            <w:vAlign w:val="center"/>
          </w:tcPr>
          <w:p w:rsidR="00096837" w:rsidRPr="008F2DEE" w:rsidRDefault="00096837" w:rsidP="0060447D">
            <w:pPr>
              <w:pStyle w:val="afffffffff2"/>
              <w:spacing w:line="288" w:lineRule="auto"/>
            </w:pPr>
            <w:r w:rsidRPr="008F2DEE">
              <w:rPr>
                <w:rFonts w:hint="eastAsia"/>
              </w:rPr>
              <w:t>稳健级</w:t>
            </w:r>
          </w:p>
        </w:tc>
        <w:tc>
          <w:tcPr>
            <w:tcW w:w="1562" w:type="dxa"/>
            <w:tcBorders>
              <w:top w:val="single" w:sz="8" w:space="0" w:color="auto"/>
              <w:bottom w:val="single" w:sz="8" w:space="0" w:color="auto"/>
            </w:tcBorders>
            <w:shd w:val="clear" w:color="auto" w:fill="auto"/>
            <w:vAlign w:val="center"/>
          </w:tcPr>
          <w:p w:rsidR="00096837" w:rsidRPr="008F2DEE" w:rsidRDefault="00096837" w:rsidP="0060447D">
            <w:pPr>
              <w:pStyle w:val="afffffffff2"/>
              <w:spacing w:line="288" w:lineRule="auto"/>
            </w:pPr>
            <w:r w:rsidRPr="008F2DEE">
              <w:rPr>
                <w:rFonts w:hint="eastAsia"/>
              </w:rPr>
              <w:t>优秀级</w:t>
            </w:r>
          </w:p>
        </w:tc>
        <w:tc>
          <w:tcPr>
            <w:tcW w:w="1562" w:type="dxa"/>
            <w:tcBorders>
              <w:top w:val="single" w:sz="8" w:space="0" w:color="auto"/>
              <w:bottom w:val="single" w:sz="8" w:space="0" w:color="auto"/>
            </w:tcBorders>
            <w:shd w:val="clear" w:color="auto" w:fill="auto"/>
            <w:vAlign w:val="center"/>
          </w:tcPr>
          <w:p w:rsidR="00096837" w:rsidRPr="008F2DEE" w:rsidRDefault="00096837" w:rsidP="0060447D">
            <w:pPr>
              <w:pStyle w:val="afffffffff2"/>
              <w:spacing w:line="288" w:lineRule="auto"/>
            </w:pPr>
            <w:r w:rsidRPr="008F2DEE">
              <w:rPr>
                <w:rFonts w:hint="eastAsia"/>
              </w:rPr>
              <w:t>卓越级</w:t>
            </w:r>
          </w:p>
        </w:tc>
      </w:tr>
      <w:bookmarkEnd w:id="142"/>
      <w:tr w:rsidR="00D11CE7" w:rsidRPr="008F2DEE" w:rsidTr="00096837">
        <w:trPr>
          <w:jc w:val="center"/>
        </w:trPr>
        <w:tc>
          <w:tcPr>
            <w:tcW w:w="1563" w:type="dxa"/>
            <w:tcBorders>
              <w:top w:val="single" w:sz="8" w:space="0" w:color="auto"/>
            </w:tcBorders>
            <w:shd w:val="clear" w:color="auto" w:fill="auto"/>
            <w:vAlign w:val="center"/>
          </w:tcPr>
          <w:p w:rsidR="00D11CE7" w:rsidRPr="008F2DEE" w:rsidRDefault="00D11CE7" w:rsidP="0060447D">
            <w:pPr>
              <w:pStyle w:val="afffffffff2"/>
              <w:spacing w:line="288" w:lineRule="auto"/>
            </w:pPr>
            <w:r w:rsidRPr="008F2DEE">
              <w:t>研发设计</w:t>
            </w:r>
          </w:p>
        </w:tc>
        <w:tc>
          <w:tcPr>
            <w:tcW w:w="1563" w:type="dxa"/>
            <w:tcBorders>
              <w:top w:val="single" w:sz="8" w:space="0" w:color="auto"/>
            </w:tcBorders>
            <w:shd w:val="clear" w:color="auto" w:fill="auto"/>
            <w:vAlign w:val="center"/>
          </w:tcPr>
          <w:p w:rsidR="00CE76D8" w:rsidRPr="008F2DEE" w:rsidRDefault="00CE76D8" w:rsidP="0060447D">
            <w:pPr>
              <w:pStyle w:val="afffffffff2"/>
              <w:spacing w:line="288" w:lineRule="auto"/>
              <w:ind w:firstLineChars="50" w:firstLine="90"/>
              <w:jc w:val="left"/>
            </w:pPr>
            <w:r w:rsidRPr="008F2DEE">
              <w:rPr>
                <w:rFonts w:hint="eastAsia"/>
              </w:rPr>
              <w:t>1.未使用或以非正式的方式使用数字化设计工具开展研发设计活动；</w:t>
            </w:r>
          </w:p>
          <w:p w:rsidR="00D11CE7" w:rsidRPr="008F2DEE" w:rsidRDefault="00CE76D8" w:rsidP="0060447D">
            <w:pPr>
              <w:pStyle w:val="afffffffff2"/>
              <w:spacing w:line="288" w:lineRule="auto"/>
              <w:ind w:firstLineChars="50" w:firstLine="90"/>
              <w:jc w:val="left"/>
            </w:pPr>
            <w:r w:rsidRPr="008F2DEE">
              <w:rPr>
                <w:rFonts w:hint="eastAsia"/>
              </w:rPr>
              <w:t>2.尚未制定产品和工艺设计规范并有效执行</w:t>
            </w:r>
          </w:p>
        </w:tc>
        <w:tc>
          <w:tcPr>
            <w:tcW w:w="1562" w:type="dxa"/>
            <w:tcBorders>
              <w:top w:val="single" w:sz="8" w:space="0" w:color="auto"/>
            </w:tcBorders>
            <w:shd w:val="clear" w:color="auto" w:fill="auto"/>
            <w:vAlign w:val="center"/>
          </w:tcPr>
          <w:p w:rsidR="00CE76D8" w:rsidRPr="008F2DEE" w:rsidRDefault="00CE76D8" w:rsidP="0060447D">
            <w:pPr>
              <w:pStyle w:val="afffffffff2"/>
              <w:spacing w:line="288" w:lineRule="auto"/>
              <w:ind w:firstLineChars="50" w:firstLine="90"/>
              <w:jc w:val="left"/>
            </w:pPr>
            <w:r w:rsidRPr="008F2DEE">
              <w:rPr>
                <w:rFonts w:hint="eastAsia"/>
              </w:rPr>
              <w:t>1.建立研发设计数字化管理过程，已具备产品和工业设计规范和作业流程、岗位职责等内容；</w:t>
            </w:r>
          </w:p>
          <w:p w:rsidR="00CE76D8" w:rsidRPr="008F2DEE" w:rsidRDefault="00CE76D8" w:rsidP="0060447D">
            <w:pPr>
              <w:pStyle w:val="afffffffff2"/>
              <w:spacing w:line="288" w:lineRule="auto"/>
              <w:ind w:firstLineChars="50" w:firstLine="90"/>
              <w:jc w:val="left"/>
            </w:pPr>
            <w:r w:rsidRPr="008F2DEE">
              <w:rPr>
                <w:rFonts w:hint="eastAsia"/>
              </w:rPr>
              <w:t>2.利用计算机辅助开展产品设计及工艺设计和优化；</w:t>
            </w:r>
          </w:p>
          <w:p w:rsidR="00D11CE7" w:rsidRPr="008F2DEE" w:rsidRDefault="00E0539B" w:rsidP="0060447D">
            <w:pPr>
              <w:pStyle w:val="afffffffff2"/>
              <w:spacing w:line="288" w:lineRule="auto"/>
              <w:ind w:firstLineChars="50" w:firstLine="90"/>
              <w:jc w:val="left"/>
            </w:pPr>
            <w:r w:rsidRPr="008F2DEE">
              <w:rPr>
                <w:rFonts w:hint="eastAsia"/>
              </w:rPr>
              <w:t>3.</w:t>
            </w:r>
            <w:r w:rsidR="00CE76D8" w:rsidRPr="008F2DEE">
              <w:rPr>
                <w:rFonts w:hint="eastAsia"/>
              </w:rPr>
              <w:t>基于典型产品或特征建立工艺模板，实现关键工艺设计</w:t>
            </w:r>
            <w:r w:rsidR="00CE76D8" w:rsidRPr="008F2DEE">
              <w:rPr>
                <w:rFonts w:hint="eastAsia"/>
              </w:rPr>
              <w:lastRenderedPageBreak/>
              <w:t>信息的重用</w:t>
            </w:r>
          </w:p>
        </w:tc>
        <w:tc>
          <w:tcPr>
            <w:tcW w:w="1562" w:type="dxa"/>
            <w:tcBorders>
              <w:top w:val="single" w:sz="8" w:space="0" w:color="auto"/>
            </w:tcBorders>
            <w:shd w:val="clear" w:color="auto" w:fill="auto"/>
            <w:vAlign w:val="center"/>
          </w:tcPr>
          <w:p w:rsidR="00CE76D8" w:rsidRPr="008F2DEE" w:rsidRDefault="00CE76D8" w:rsidP="0060447D">
            <w:pPr>
              <w:pStyle w:val="afffffffff2"/>
              <w:spacing w:line="288" w:lineRule="auto"/>
              <w:ind w:firstLineChars="50" w:firstLine="90"/>
              <w:jc w:val="left"/>
            </w:pPr>
            <w:r w:rsidRPr="008F2DEE">
              <w:rPr>
                <w:rFonts w:hint="eastAsia"/>
              </w:rPr>
              <w:lastRenderedPageBreak/>
              <w:t>1.应通过</w:t>
            </w:r>
            <w:r w:rsidR="00E0539B" w:rsidRPr="008F2DEE">
              <w:rPr>
                <w:rFonts w:hint="eastAsia"/>
              </w:rPr>
              <w:t xml:space="preserve"> </w:t>
            </w:r>
            <w:r w:rsidRPr="008F2DEE">
              <w:rPr>
                <w:rFonts w:hint="eastAsia"/>
              </w:rPr>
              <w:t>PDM</w:t>
            </w:r>
            <w:r w:rsidR="00E0539B" w:rsidRPr="008F2DEE">
              <w:rPr>
                <w:rFonts w:hint="eastAsia"/>
              </w:rPr>
              <w:t xml:space="preserve"> </w:t>
            </w:r>
            <w:r w:rsidRPr="008F2DEE">
              <w:rPr>
                <w:rFonts w:hint="eastAsia"/>
              </w:rPr>
              <w:t>或PLM</w:t>
            </w:r>
            <w:r w:rsidR="00E0539B" w:rsidRPr="008F2DEE">
              <w:rPr>
                <w:rFonts w:hint="eastAsia"/>
              </w:rPr>
              <w:t xml:space="preserve"> </w:t>
            </w:r>
            <w:r w:rsidRPr="008F2DEE">
              <w:rPr>
                <w:rFonts w:hint="eastAsia"/>
              </w:rPr>
              <w:t>实现产品设计数据或文档的结构化管理及数据共享，包括版本管理、权限控制、电子审批等；</w:t>
            </w:r>
          </w:p>
          <w:p w:rsidR="00CE76D8" w:rsidRPr="008F2DEE" w:rsidRDefault="00CE76D8" w:rsidP="0060447D">
            <w:pPr>
              <w:pStyle w:val="afffffffff2"/>
              <w:spacing w:line="288" w:lineRule="auto"/>
              <w:ind w:firstLineChars="50" w:firstLine="90"/>
              <w:jc w:val="left"/>
            </w:pPr>
            <w:r w:rsidRPr="008F2DEE">
              <w:rPr>
                <w:rFonts w:hint="eastAsia"/>
              </w:rPr>
              <w:t>2.适用时，在数字化设计系统中构建三维模型集成产品设计信息，确保产品研发过程中数据源</w:t>
            </w:r>
            <w:r w:rsidRPr="008F2DEE">
              <w:rPr>
                <w:rFonts w:hint="eastAsia"/>
              </w:rPr>
              <w:lastRenderedPageBreak/>
              <w:t>的唯一性</w:t>
            </w:r>
            <w:r w:rsidR="00E0539B" w:rsidRPr="008F2DEE">
              <w:rPr>
                <w:rFonts w:hint="eastAsia"/>
              </w:rPr>
              <w:t>；</w:t>
            </w:r>
          </w:p>
          <w:p w:rsidR="00CE76D8" w:rsidRPr="008F2DEE" w:rsidRDefault="00CE76D8" w:rsidP="0060447D">
            <w:pPr>
              <w:pStyle w:val="afffffffff2"/>
              <w:spacing w:line="288" w:lineRule="auto"/>
              <w:ind w:firstLineChars="50" w:firstLine="90"/>
              <w:jc w:val="left"/>
            </w:pPr>
            <w:r w:rsidRPr="008F2DEE">
              <w:rPr>
                <w:rFonts w:hint="eastAsia"/>
              </w:rPr>
              <w:t>3.应用数字化设计工具开展实现基于模型的三维工艺设计和优化</w:t>
            </w:r>
            <w:r w:rsidR="00E0539B" w:rsidRPr="008F2DEE">
              <w:rPr>
                <w:rFonts w:hint="eastAsia"/>
              </w:rPr>
              <w:t>，</w:t>
            </w:r>
            <w:r w:rsidRPr="008F2DEE">
              <w:rPr>
                <w:rFonts w:hint="eastAsia"/>
              </w:rPr>
              <w:t>必要时能实现工艺设计与产品设计之间的信息交互、并行协同；</w:t>
            </w:r>
          </w:p>
          <w:p w:rsidR="00D11CE7" w:rsidRPr="008F2DEE" w:rsidRDefault="00CE76D8" w:rsidP="0060447D">
            <w:pPr>
              <w:pStyle w:val="afffffffff2"/>
              <w:spacing w:line="288" w:lineRule="auto"/>
              <w:ind w:firstLineChars="50" w:firstLine="90"/>
              <w:jc w:val="left"/>
            </w:pPr>
            <w:r w:rsidRPr="008F2DEE">
              <w:rPr>
                <w:rFonts w:hint="eastAsia"/>
              </w:rPr>
              <w:t>4.开展设计失效模式与影响分析</w:t>
            </w:r>
          </w:p>
        </w:tc>
        <w:tc>
          <w:tcPr>
            <w:tcW w:w="1562" w:type="dxa"/>
            <w:tcBorders>
              <w:top w:val="single" w:sz="8" w:space="0" w:color="auto"/>
            </w:tcBorders>
            <w:shd w:val="clear" w:color="auto" w:fill="auto"/>
            <w:vAlign w:val="center"/>
          </w:tcPr>
          <w:p w:rsidR="00CE76D8" w:rsidRPr="008F2DEE" w:rsidRDefault="00CE76D8" w:rsidP="0060447D">
            <w:pPr>
              <w:pStyle w:val="afffffffff2"/>
              <w:spacing w:line="288" w:lineRule="auto"/>
              <w:ind w:firstLineChars="50" w:firstLine="90"/>
              <w:jc w:val="left"/>
            </w:pPr>
            <w:r w:rsidRPr="008F2DEE">
              <w:rPr>
                <w:rFonts w:hint="eastAsia"/>
              </w:rPr>
              <w:lastRenderedPageBreak/>
              <w:t>1.适用时通过产品知识库和典型产品标准库建设实现产品参数化、模块化设计；</w:t>
            </w:r>
          </w:p>
          <w:p w:rsidR="00CE76D8" w:rsidRPr="008F2DEE" w:rsidRDefault="00CE76D8" w:rsidP="0060447D">
            <w:pPr>
              <w:pStyle w:val="afffffffff2"/>
              <w:spacing w:line="288" w:lineRule="auto"/>
              <w:ind w:firstLineChars="50" w:firstLine="90"/>
              <w:jc w:val="left"/>
            </w:pPr>
            <w:r w:rsidRPr="008F2DEE">
              <w:rPr>
                <w:rFonts w:hint="eastAsia"/>
              </w:rPr>
              <w:t>2.适用时应用数字化设计工具实现产品外观、结构、性能等关键要素的设计仿真及迭代优化，识别最优设计方案；</w:t>
            </w:r>
          </w:p>
          <w:p w:rsidR="00CE76D8" w:rsidRPr="008F2DEE" w:rsidRDefault="00CE76D8" w:rsidP="0060447D">
            <w:pPr>
              <w:pStyle w:val="afffffffff2"/>
              <w:spacing w:line="288" w:lineRule="auto"/>
              <w:ind w:firstLineChars="50" w:firstLine="90"/>
              <w:jc w:val="left"/>
            </w:pPr>
            <w:r w:rsidRPr="008F2DEE">
              <w:rPr>
                <w:rFonts w:hint="eastAsia"/>
              </w:rPr>
              <w:lastRenderedPageBreak/>
              <w:t>3.基于三维模型实现制造工艺关键环节的仿真分析及迭代优化</w:t>
            </w:r>
            <w:r w:rsidR="00E0539B" w:rsidRPr="008F2DEE">
              <w:rPr>
                <w:rFonts w:hint="eastAsia"/>
              </w:rPr>
              <w:t>；</w:t>
            </w:r>
          </w:p>
          <w:p w:rsidR="00D11CE7" w:rsidRPr="008F2DEE" w:rsidRDefault="00CE76D8" w:rsidP="0060447D">
            <w:pPr>
              <w:pStyle w:val="afffffffff2"/>
              <w:spacing w:line="288" w:lineRule="auto"/>
              <w:ind w:firstLineChars="50" w:firstLine="90"/>
              <w:jc w:val="left"/>
            </w:pPr>
            <w:r w:rsidRPr="008F2DEE">
              <w:rPr>
                <w:rFonts w:hint="eastAsia"/>
              </w:rPr>
              <w:t>4.应用试验数字化平台实现设计试验过程管理和试验数据管理</w:t>
            </w:r>
          </w:p>
        </w:tc>
        <w:tc>
          <w:tcPr>
            <w:tcW w:w="1562" w:type="dxa"/>
            <w:tcBorders>
              <w:top w:val="single" w:sz="8" w:space="0" w:color="auto"/>
            </w:tcBorders>
            <w:shd w:val="clear" w:color="auto" w:fill="auto"/>
            <w:vAlign w:val="center"/>
          </w:tcPr>
          <w:p w:rsidR="00CE76D8" w:rsidRPr="008F2DEE" w:rsidRDefault="00CE76D8" w:rsidP="0060447D">
            <w:pPr>
              <w:pStyle w:val="afffffffff2"/>
              <w:spacing w:line="288" w:lineRule="auto"/>
              <w:ind w:firstLineChars="50" w:firstLine="90"/>
              <w:jc w:val="left"/>
            </w:pPr>
            <w:r w:rsidRPr="008F2DEE">
              <w:rPr>
                <w:rFonts w:hint="eastAsia"/>
              </w:rPr>
              <w:lastRenderedPageBreak/>
              <w:t>1.适用时应用数字分析建模、数字孪生、可靠性设计与仿真等技术提高产品用户体验和质量设计水平；</w:t>
            </w:r>
          </w:p>
          <w:p w:rsidR="00CE76D8" w:rsidRPr="008F2DEE" w:rsidRDefault="00CE76D8" w:rsidP="0060447D">
            <w:pPr>
              <w:pStyle w:val="afffffffff2"/>
              <w:spacing w:line="288" w:lineRule="auto"/>
              <w:ind w:firstLineChars="50" w:firstLine="90"/>
              <w:jc w:val="left"/>
            </w:pPr>
            <w:r w:rsidRPr="008F2DEE">
              <w:rPr>
                <w:rFonts w:hint="eastAsia"/>
              </w:rPr>
              <w:t>2.基于设计、工艺、生产、检验运维等数据分析</w:t>
            </w:r>
            <w:r w:rsidR="00400404" w:rsidRPr="008F2DEE">
              <w:rPr>
                <w:rFonts w:hint="eastAsia"/>
              </w:rPr>
              <w:t>，</w:t>
            </w:r>
            <w:r w:rsidRPr="008F2DEE">
              <w:rPr>
                <w:rFonts w:hint="eastAsia"/>
              </w:rPr>
              <w:t>构建实时优化模型</w:t>
            </w:r>
            <w:r w:rsidR="00400404" w:rsidRPr="008F2DEE">
              <w:rPr>
                <w:rFonts w:hint="eastAsia"/>
              </w:rPr>
              <w:t>，</w:t>
            </w:r>
            <w:r w:rsidRPr="008F2DEE">
              <w:rPr>
                <w:rFonts w:hint="eastAsia"/>
              </w:rPr>
              <w:t>实现工艺设计动态优化</w:t>
            </w:r>
            <w:r w:rsidR="00400404" w:rsidRPr="008F2DEE">
              <w:rPr>
                <w:rFonts w:hint="eastAsia"/>
              </w:rPr>
              <w:t>；</w:t>
            </w:r>
          </w:p>
          <w:p w:rsidR="00D11CE7" w:rsidRPr="008F2DEE" w:rsidRDefault="00CE76D8" w:rsidP="0060447D">
            <w:pPr>
              <w:pStyle w:val="afffffffff2"/>
              <w:spacing w:line="288" w:lineRule="auto"/>
              <w:ind w:firstLineChars="50" w:firstLine="90"/>
              <w:jc w:val="left"/>
            </w:pPr>
            <w:r w:rsidRPr="008F2DEE">
              <w:rPr>
                <w:rFonts w:hint="eastAsia"/>
              </w:rPr>
              <w:lastRenderedPageBreak/>
              <w:t>3.建立工艺设计云平台</w:t>
            </w:r>
            <w:r w:rsidR="00400404" w:rsidRPr="008F2DEE">
              <w:rPr>
                <w:rFonts w:hint="eastAsia"/>
              </w:rPr>
              <w:t>，</w:t>
            </w:r>
            <w:r w:rsidRPr="008F2DEE">
              <w:rPr>
                <w:rFonts w:hint="eastAsia"/>
              </w:rPr>
              <w:t>开展网络化协同设计，实现产业链上下游企业间跨区域、跨平台研发设计信息共享与知识共创和协同工艺设计</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lastRenderedPageBreak/>
              <w:t>整理</w:t>
            </w:r>
          </w:p>
        </w:tc>
        <w:tc>
          <w:tcPr>
            <w:tcW w:w="1563" w:type="dxa"/>
            <w:shd w:val="clear" w:color="auto" w:fill="auto"/>
            <w:vAlign w:val="center"/>
          </w:tcPr>
          <w:p w:rsidR="00BA2BC6" w:rsidRPr="008F2DEE" w:rsidRDefault="00BA2BC6" w:rsidP="0060447D">
            <w:pPr>
              <w:pStyle w:val="afffffffff2"/>
              <w:spacing w:line="288" w:lineRule="auto"/>
              <w:ind w:firstLineChars="50" w:firstLine="90"/>
              <w:jc w:val="left"/>
            </w:pPr>
            <w:r w:rsidRPr="008F2DEE">
              <w:rPr>
                <w:rFonts w:hint="eastAsia"/>
              </w:rPr>
              <w:t>1.必要的和不需要的物品混杂在现场，空间被无用的物品占用一半面积；</w:t>
            </w:r>
          </w:p>
          <w:p w:rsidR="00D11CE7" w:rsidRPr="008F2DEE" w:rsidRDefault="00BA2BC6" w:rsidP="0060447D">
            <w:pPr>
              <w:pStyle w:val="afffffffff2"/>
              <w:spacing w:line="288" w:lineRule="auto"/>
              <w:ind w:firstLineChars="50" w:firstLine="90"/>
              <w:jc w:val="left"/>
            </w:pPr>
            <w:r w:rsidRPr="008F2DEE">
              <w:rPr>
                <w:rFonts w:hint="eastAsia"/>
              </w:rPr>
              <w:t>2.偶尔会突击式地清除不需要的物品</w:t>
            </w:r>
          </w:p>
        </w:tc>
        <w:tc>
          <w:tcPr>
            <w:tcW w:w="1562" w:type="dxa"/>
            <w:shd w:val="clear" w:color="auto" w:fill="auto"/>
            <w:vAlign w:val="center"/>
          </w:tcPr>
          <w:p w:rsidR="00D11CE7" w:rsidRPr="008F2DEE" w:rsidRDefault="00BA2BC6" w:rsidP="0060447D">
            <w:pPr>
              <w:pStyle w:val="afffffffff2"/>
              <w:spacing w:line="288" w:lineRule="auto"/>
              <w:ind w:firstLineChars="50" w:firstLine="90"/>
              <w:jc w:val="left"/>
            </w:pPr>
            <w:r w:rsidRPr="008F2DEE">
              <w:rPr>
                <w:rFonts w:hint="eastAsia"/>
              </w:rPr>
              <w:t>制定了现场的每日整理要求，一线的员工在下班前清理无用物品</w:t>
            </w:r>
          </w:p>
        </w:tc>
        <w:tc>
          <w:tcPr>
            <w:tcW w:w="1562" w:type="dxa"/>
            <w:shd w:val="clear" w:color="auto" w:fill="auto"/>
            <w:vAlign w:val="center"/>
          </w:tcPr>
          <w:p w:rsidR="00BA2BC6" w:rsidRPr="008F2DEE" w:rsidRDefault="00BA2BC6" w:rsidP="0060447D">
            <w:pPr>
              <w:pStyle w:val="afffffffff2"/>
              <w:spacing w:line="288" w:lineRule="auto"/>
              <w:ind w:firstLineChars="50" w:firstLine="90"/>
              <w:jc w:val="left"/>
            </w:pPr>
            <w:r w:rsidRPr="008F2DEE">
              <w:rPr>
                <w:rFonts w:hint="eastAsia"/>
              </w:rPr>
              <w:t>1.至少每季度一次将无用的物品依据流程，实施定期废弃、变卖处理，或以其他方式转用、消耗；</w:t>
            </w:r>
          </w:p>
          <w:p w:rsidR="00D11CE7" w:rsidRPr="008F2DEE" w:rsidRDefault="00BA2BC6" w:rsidP="0060447D">
            <w:pPr>
              <w:pStyle w:val="afffffffff2"/>
              <w:spacing w:line="288" w:lineRule="auto"/>
              <w:ind w:firstLineChars="50" w:firstLine="90"/>
              <w:jc w:val="left"/>
            </w:pPr>
            <w:r w:rsidRPr="008F2DEE">
              <w:rPr>
                <w:rFonts w:hint="eastAsia"/>
              </w:rPr>
              <w:t>2.以图片、视频、清单表格等方式记录</w:t>
            </w:r>
          </w:p>
        </w:tc>
        <w:tc>
          <w:tcPr>
            <w:tcW w:w="1562" w:type="dxa"/>
            <w:shd w:val="clear" w:color="auto" w:fill="auto"/>
            <w:vAlign w:val="center"/>
          </w:tcPr>
          <w:p w:rsidR="00BA2BC6" w:rsidRPr="008F2DEE" w:rsidRDefault="00BA2BC6" w:rsidP="0060447D">
            <w:pPr>
              <w:pStyle w:val="afffffffff2"/>
              <w:spacing w:line="288" w:lineRule="auto"/>
              <w:ind w:firstLineChars="50" w:firstLine="90"/>
              <w:jc w:val="left"/>
            </w:pPr>
            <w:r w:rsidRPr="008F2DEE">
              <w:rPr>
                <w:rFonts w:hint="eastAsia"/>
              </w:rPr>
              <w:t>1.把过期的、没有用的资料作定期废弃处理；</w:t>
            </w:r>
          </w:p>
          <w:p w:rsidR="00D11CE7" w:rsidRPr="008F2DEE" w:rsidRDefault="00BA2BC6" w:rsidP="0060447D">
            <w:pPr>
              <w:pStyle w:val="afffffffff2"/>
              <w:spacing w:line="288" w:lineRule="auto"/>
              <w:ind w:firstLineChars="50" w:firstLine="90"/>
              <w:jc w:val="left"/>
            </w:pPr>
            <w:r w:rsidRPr="008F2DEE">
              <w:rPr>
                <w:rFonts w:hint="eastAsia"/>
              </w:rPr>
              <w:t>2.对于必须使用资料的更新、改版制定了受控管理标准，确保使用最新版本</w:t>
            </w:r>
          </w:p>
        </w:tc>
        <w:tc>
          <w:tcPr>
            <w:tcW w:w="1562" w:type="dxa"/>
            <w:shd w:val="clear" w:color="auto" w:fill="auto"/>
            <w:vAlign w:val="center"/>
          </w:tcPr>
          <w:p w:rsidR="00BA2BC6" w:rsidRPr="008F2DEE" w:rsidRDefault="00BA2BC6" w:rsidP="0060447D">
            <w:pPr>
              <w:pStyle w:val="afffffffff2"/>
              <w:spacing w:line="288" w:lineRule="auto"/>
              <w:ind w:firstLineChars="50" w:firstLine="90"/>
              <w:jc w:val="left"/>
            </w:pPr>
            <w:r w:rsidRPr="008F2DEE">
              <w:rPr>
                <w:rFonts w:hint="eastAsia"/>
              </w:rPr>
              <w:t>1.制定了企业整理活动标准或手册；</w:t>
            </w:r>
          </w:p>
          <w:p w:rsidR="00D11CE7" w:rsidRPr="008F2DEE" w:rsidRDefault="00BA2BC6" w:rsidP="0060447D">
            <w:pPr>
              <w:pStyle w:val="afffffffff2"/>
              <w:spacing w:line="288" w:lineRule="auto"/>
              <w:ind w:firstLineChars="50" w:firstLine="90"/>
              <w:jc w:val="left"/>
            </w:pPr>
            <w:r w:rsidRPr="008F2DEE">
              <w:rPr>
                <w:rFonts w:hint="eastAsia"/>
              </w:rPr>
              <w:t>2.高层亲自带队定期开展整理活动，并给予评分，不合格项实施整改</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整顿</w:t>
            </w:r>
          </w:p>
        </w:tc>
        <w:tc>
          <w:tcPr>
            <w:tcW w:w="1563" w:type="dxa"/>
            <w:shd w:val="clear" w:color="auto" w:fill="auto"/>
            <w:vAlign w:val="center"/>
          </w:tcPr>
          <w:p w:rsidR="00D11CE7" w:rsidRPr="008F2DEE" w:rsidRDefault="00364D22" w:rsidP="0060447D">
            <w:pPr>
              <w:pStyle w:val="afffffffff2"/>
              <w:spacing w:line="288" w:lineRule="auto"/>
              <w:ind w:firstLineChars="50" w:firstLine="90"/>
              <w:jc w:val="left"/>
            </w:pPr>
            <w:r w:rsidRPr="008F2DEE">
              <w:rPr>
                <w:rFonts w:hint="eastAsia"/>
              </w:rPr>
              <w:t>现场物品的放置区域基本固定下来，也有相应的区域线以及标识</w:t>
            </w:r>
          </w:p>
        </w:tc>
        <w:tc>
          <w:tcPr>
            <w:tcW w:w="1562" w:type="dxa"/>
            <w:shd w:val="clear" w:color="auto" w:fill="auto"/>
            <w:vAlign w:val="center"/>
          </w:tcPr>
          <w:p w:rsidR="00D11CE7" w:rsidRPr="008F2DEE" w:rsidRDefault="00364D22" w:rsidP="0060447D">
            <w:pPr>
              <w:pStyle w:val="afffffffff2"/>
              <w:spacing w:line="288" w:lineRule="auto"/>
              <w:ind w:firstLineChars="50" w:firstLine="90"/>
              <w:jc w:val="left"/>
            </w:pPr>
            <w:r w:rsidRPr="008F2DEE">
              <w:rPr>
                <w:rFonts w:hint="eastAsia"/>
              </w:rPr>
              <w:t>仓库内实现了原材料、半成品、成品的区域分类、区域标识、货架标识以及出入库管理卡</w:t>
            </w:r>
          </w:p>
        </w:tc>
        <w:tc>
          <w:tcPr>
            <w:tcW w:w="1562" w:type="dxa"/>
            <w:shd w:val="clear" w:color="auto" w:fill="auto"/>
            <w:vAlign w:val="center"/>
          </w:tcPr>
          <w:p w:rsidR="00D11CE7" w:rsidRPr="008F2DEE" w:rsidRDefault="00364D22" w:rsidP="0060447D">
            <w:pPr>
              <w:pStyle w:val="afffffffff2"/>
              <w:spacing w:line="288" w:lineRule="auto"/>
              <w:ind w:firstLineChars="50" w:firstLine="90"/>
              <w:jc w:val="left"/>
            </w:pPr>
            <w:r w:rsidRPr="008F2DEE">
              <w:rPr>
                <w:rFonts w:hint="eastAsia"/>
              </w:rPr>
              <w:t xml:space="preserve">车间内实现了在制品的生产批次、数量、进度状况和转运要求的流程卡管理 </w:t>
            </w:r>
          </w:p>
        </w:tc>
        <w:tc>
          <w:tcPr>
            <w:tcW w:w="1562" w:type="dxa"/>
            <w:shd w:val="clear" w:color="auto" w:fill="auto"/>
            <w:vAlign w:val="center"/>
          </w:tcPr>
          <w:p w:rsidR="00D11CE7" w:rsidRPr="008F2DEE" w:rsidRDefault="00364D22" w:rsidP="0060447D">
            <w:pPr>
              <w:pStyle w:val="afffffffff2"/>
              <w:spacing w:line="288" w:lineRule="auto"/>
              <w:ind w:firstLineChars="50" w:firstLine="90"/>
              <w:jc w:val="left"/>
            </w:pPr>
            <w:r w:rsidRPr="008F2DEE">
              <w:rPr>
                <w:rFonts w:hint="eastAsia"/>
              </w:rPr>
              <w:t>对于辅助用途的工具、测试（测量）仪器，实现了定置管理</w:t>
            </w:r>
          </w:p>
        </w:tc>
        <w:tc>
          <w:tcPr>
            <w:tcW w:w="1562" w:type="dxa"/>
            <w:shd w:val="clear" w:color="auto" w:fill="auto"/>
            <w:vAlign w:val="center"/>
          </w:tcPr>
          <w:p w:rsidR="00364D22" w:rsidRPr="008F2DEE" w:rsidRDefault="00364D22" w:rsidP="0060447D">
            <w:pPr>
              <w:pStyle w:val="afffffffff2"/>
              <w:spacing w:line="288" w:lineRule="auto"/>
              <w:ind w:firstLineChars="50" w:firstLine="90"/>
              <w:jc w:val="left"/>
            </w:pPr>
            <w:r w:rsidRPr="008F2DEE">
              <w:rPr>
                <w:rFonts w:hint="eastAsia"/>
              </w:rPr>
              <w:t>1.对于账本、票据、台账、技术类图纸的无纸化正在推进之中</w:t>
            </w:r>
            <w:proofErr w:type="gramStart"/>
            <w:r w:rsidRPr="008F2DEE">
              <w:rPr>
                <w:rFonts w:hint="eastAsia"/>
              </w:rPr>
              <w:t>或首先</w:t>
            </w:r>
            <w:proofErr w:type="gramEnd"/>
            <w:r w:rsidRPr="008F2DEE">
              <w:rPr>
                <w:rFonts w:hint="eastAsia"/>
              </w:rPr>
              <w:t>已经完成了技术类图纸的无纸化</w:t>
            </w:r>
            <w:r w:rsidR="00812275" w:rsidRPr="008F2DEE">
              <w:rPr>
                <w:rFonts w:hint="eastAsia"/>
              </w:rPr>
              <w:t>；</w:t>
            </w:r>
          </w:p>
          <w:p w:rsidR="00D11CE7" w:rsidRPr="008F2DEE" w:rsidRDefault="00364D22" w:rsidP="0060447D">
            <w:pPr>
              <w:pStyle w:val="afffffffff2"/>
              <w:spacing w:line="288" w:lineRule="auto"/>
              <w:ind w:firstLineChars="50" w:firstLine="90"/>
              <w:jc w:val="left"/>
            </w:pPr>
            <w:r w:rsidRPr="008F2DEE">
              <w:rPr>
                <w:rFonts w:hint="eastAsia"/>
              </w:rPr>
              <w:t>2.高层亲自带队定期开展整顿活动，并给予评分，不合格项实施整改</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清扫</w:t>
            </w:r>
          </w:p>
        </w:tc>
        <w:tc>
          <w:tcPr>
            <w:tcW w:w="1563" w:type="dxa"/>
            <w:shd w:val="clear" w:color="auto" w:fill="auto"/>
            <w:vAlign w:val="center"/>
          </w:tcPr>
          <w:p w:rsidR="00D11CE7" w:rsidRPr="008F2DEE" w:rsidRDefault="00364D22" w:rsidP="0060447D">
            <w:pPr>
              <w:pStyle w:val="afffffffff2"/>
              <w:spacing w:line="288" w:lineRule="auto"/>
              <w:ind w:firstLineChars="50" w:firstLine="90"/>
              <w:jc w:val="left"/>
            </w:pPr>
            <w:r w:rsidRPr="008F2DEE">
              <w:rPr>
                <w:rFonts w:hint="eastAsia"/>
              </w:rPr>
              <w:t>有专人负责打扫卫生，但生产现场地面上仍然有油渍、棉纱、手套、切削后的粉屑、捆包材料的碎屑、垃圾等杂物；仪器、设备、工装的表面有明显的污迹</w:t>
            </w:r>
          </w:p>
        </w:tc>
        <w:tc>
          <w:tcPr>
            <w:tcW w:w="1562" w:type="dxa"/>
            <w:shd w:val="clear" w:color="auto" w:fill="auto"/>
            <w:vAlign w:val="center"/>
          </w:tcPr>
          <w:p w:rsidR="00D11CE7" w:rsidRPr="008F2DEE" w:rsidRDefault="00364D22" w:rsidP="0060447D">
            <w:pPr>
              <w:pStyle w:val="afffffffff2"/>
              <w:spacing w:line="288" w:lineRule="auto"/>
              <w:ind w:firstLineChars="50" w:firstLine="90"/>
              <w:jc w:val="left"/>
            </w:pPr>
            <w:r w:rsidRPr="008F2DEE">
              <w:rPr>
                <w:rFonts w:hint="eastAsia"/>
              </w:rPr>
              <w:t>制定</w:t>
            </w:r>
            <w:r w:rsidR="00812275" w:rsidRPr="008F2DEE">
              <w:rPr>
                <w:rFonts w:hint="eastAsia"/>
              </w:rPr>
              <w:t>清扫标准，定期、定时、定人对生产现场的</w:t>
            </w:r>
            <w:r w:rsidRPr="008F2DEE">
              <w:rPr>
                <w:rFonts w:hint="eastAsia"/>
              </w:rPr>
              <w:t>可见垃圾实施清扫或清除</w:t>
            </w:r>
          </w:p>
        </w:tc>
        <w:tc>
          <w:tcPr>
            <w:tcW w:w="1562" w:type="dxa"/>
            <w:shd w:val="clear" w:color="auto" w:fill="auto"/>
            <w:vAlign w:val="center"/>
          </w:tcPr>
          <w:p w:rsidR="00CC6B8C" w:rsidRPr="008F2DEE" w:rsidRDefault="00812275" w:rsidP="0060447D">
            <w:pPr>
              <w:pStyle w:val="afffffffff2"/>
              <w:spacing w:line="288" w:lineRule="auto"/>
              <w:ind w:firstLineChars="50" w:firstLine="90"/>
              <w:jc w:val="left"/>
            </w:pPr>
            <w:r w:rsidRPr="008F2DEE">
              <w:rPr>
                <w:rFonts w:hint="eastAsia"/>
              </w:rPr>
              <w:t>1.指定专人以及清扫标准</w:t>
            </w:r>
            <w:r w:rsidR="00CC6B8C" w:rsidRPr="008F2DEE">
              <w:rPr>
                <w:rFonts w:hint="eastAsia"/>
              </w:rPr>
              <w:t>，对生产现场地面、地面与墙壁的接触面、台阶等隐蔽处；仪器、设备及工装进行了定期的清洁</w:t>
            </w:r>
            <w:r w:rsidRPr="008F2DEE">
              <w:rPr>
                <w:rFonts w:hint="eastAsia"/>
              </w:rPr>
              <w:t>；</w:t>
            </w:r>
          </w:p>
          <w:p w:rsidR="00D11CE7" w:rsidRPr="008F2DEE" w:rsidRDefault="00812275" w:rsidP="0060447D">
            <w:pPr>
              <w:pStyle w:val="afffffffff2"/>
              <w:spacing w:line="288" w:lineRule="auto"/>
              <w:ind w:firstLineChars="50" w:firstLine="90"/>
              <w:jc w:val="left"/>
            </w:pPr>
            <w:r w:rsidRPr="008F2DEE">
              <w:rPr>
                <w:rFonts w:hint="eastAsia"/>
              </w:rPr>
              <w:t>2.</w:t>
            </w:r>
            <w:r w:rsidR="00CC6B8C" w:rsidRPr="008F2DEE">
              <w:rPr>
                <w:rFonts w:hint="eastAsia"/>
              </w:rPr>
              <w:t>对墙壁、基础设施、厕所等容易产生污迹的场所制定了定期、定人的清扫标准并执行</w:t>
            </w:r>
          </w:p>
        </w:tc>
        <w:tc>
          <w:tcPr>
            <w:tcW w:w="1562" w:type="dxa"/>
            <w:shd w:val="clear" w:color="auto" w:fill="auto"/>
            <w:vAlign w:val="center"/>
          </w:tcPr>
          <w:p w:rsidR="00D11CE7" w:rsidRPr="008F2DEE" w:rsidRDefault="00812275" w:rsidP="0060447D">
            <w:pPr>
              <w:pStyle w:val="afffffffff2"/>
              <w:spacing w:line="288" w:lineRule="auto"/>
              <w:ind w:firstLineChars="50" w:firstLine="90"/>
              <w:jc w:val="left"/>
            </w:pPr>
            <w:r w:rsidRPr="008F2DEE">
              <w:rPr>
                <w:rFonts w:hint="eastAsia"/>
              </w:rPr>
              <w:t>制定了机械装置的旋转及传动部位、工装夹具、检测工具的</w:t>
            </w:r>
            <w:r w:rsidR="00CC6B8C" w:rsidRPr="008F2DEE">
              <w:rPr>
                <w:rFonts w:hint="eastAsia"/>
              </w:rPr>
              <w:t>点检作业标准</w:t>
            </w:r>
            <w:r w:rsidRPr="008F2DEE">
              <w:rPr>
                <w:rFonts w:hint="eastAsia"/>
              </w:rPr>
              <w:t xml:space="preserve"> </w:t>
            </w:r>
            <w:r w:rsidR="00CC6B8C" w:rsidRPr="008F2DEE">
              <w:rPr>
                <w:rFonts w:hint="eastAsia"/>
              </w:rPr>
              <w:t>SOP</w:t>
            </w:r>
            <w:r w:rsidRPr="008F2DEE">
              <w:rPr>
                <w:rFonts w:hint="eastAsia"/>
              </w:rPr>
              <w:t>，以设备微缺陷记录台</w:t>
            </w:r>
            <w:proofErr w:type="gramStart"/>
            <w:r w:rsidRPr="008F2DEE">
              <w:rPr>
                <w:rFonts w:hint="eastAsia"/>
              </w:rPr>
              <w:t>账</w:t>
            </w:r>
            <w:proofErr w:type="gramEnd"/>
            <w:r w:rsidR="00CC6B8C" w:rsidRPr="008F2DEE">
              <w:rPr>
                <w:rFonts w:hint="eastAsia"/>
              </w:rPr>
              <w:t>记录设备脏污以及设备跑冒滴漏的件数，以此不断完善</w:t>
            </w:r>
            <w:r w:rsidRPr="008F2DEE">
              <w:rPr>
                <w:rFonts w:hint="eastAsia"/>
              </w:rPr>
              <w:t xml:space="preserve"> </w:t>
            </w:r>
            <w:r w:rsidR="00CC6B8C" w:rsidRPr="008F2DEE">
              <w:rPr>
                <w:rFonts w:hint="eastAsia"/>
              </w:rPr>
              <w:t>SOP</w:t>
            </w:r>
          </w:p>
        </w:tc>
        <w:tc>
          <w:tcPr>
            <w:tcW w:w="1562" w:type="dxa"/>
            <w:shd w:val="clear" w:color="auto" w:fill="auto"/>
            <w:vAlign w:val="center"/>
          </w:tcPr>
          <w:p w:rsidR="00CC6B8C" w:rsidRPr="008F2DEE" w:rsidRDefault="00812275" w:rsidP="0060447D">
            <w:pPr>
              <w:pStyle w:val="afffffffff2"/>
              <w:spacing w:line="288" w:lineRule="auto"/>
              <w:ind w:firstLineChars="50" w:firstLine="90"/>
              <w:jc w:val="left"/>
            </w:pPr>
            <w:r w:rsidRPr="008F2DEE">
              <w:rPr>
                <w:rFonts w:hint="eastAsia"/>
              </w:rPr>
              <w:t>1.</w:t>
            </w:r>
            <w:r w:rsidR="00CC6B8C" w:rsidRPr="008F2DEE">
              <w:rPr>
                <w:rFonts w:hint="eastAsia"/>
              </w:rPr>
              <w:t>对于机械设备的润</w:t>
            </w:r>
            <w:r w:rsidRPr="008F2DEE">
              <w:rPr>
                <w:rFonts w:hint="eastAsia"/>
              </w:rPr>
              <w:t>滑系统、油压系统、</w:t>
            </w:r>
            <w:proofErr w:type="gramStart"/>
            <w:r w:rsidRPr="008F2DEE">
              <w:rPr>
                <w:rFonts w:hint="eastAsia"/>
              </w:rPr>
              <w:t>空压系统</w:t>
            </w:r>
            <w:proofErr w:type="gramEnd"/>
            <w:r w:rsidRPr="008F2DEE">
              <w:rPr>
                <w:rFonts w:hint="eastAsia"/>
              </w:rPr>
              <w:t>、冷却水系统、电气系统、给排水系统等清扫困难，制定了定期、定人的</w:t>
            </w:r>
            <w:r w:rsidR="00CC6B8C" w:rsidRPr="008F2DEE">
              <w:rPr>
                <w:rFonts w:hint="eastAsia"/>
              </w:rPr>
              <w:t>点检作业标准</w:t>
            </w:r>
            <w:r w:rsidRPr="008F2DEE">
              <w:rPr>
                <w:rFonts w:hint="eastAsia"/>
              </w:rPr>
              <w:t xml:space="preserve"> </w:t>
            </w:r>
            <w:r w:rsidR="00CC6B8C" w:rsidRPr="008F2DEE">
              <w:rPr>
                <w:rFonts w:hint="eastAsia"/>
              </w:rPr>
              <w:t>SOP</w:t>
            </w:r>
            <w:r w:rsidRPr="008F2DEE">
              <w:rPr>
                <w:rFonts w:hint="eastAsia"/>
              </w:rPr>
              <w:t>，以设备微缺陷记录台</w:t>
            </w:r>
            <w:proofErr w:type="gramStart"/>
            <w:r w:rsidRPr="008F2DEE">
              <w:rPr>
                <w:rFonts w:hint="eastAsia"/>
              </w:rPr>
              <w:t>账</w:t>
            </w:r>
            <w:proofErr w:type="gramEnd"/>
            <w:r w:rsidR="00CC6B8C" w:rsidRPr="008F2DEE">
              <w:rPr>
                <w:rFonts w:hint="eastAsia"/>
              </w:rPr>
              <w:t>记录设备脏污以及设备跑冒滴漏的件数，以此不断完善</w:t>
            </w:r>
            <w:r w:rsidRPr="008F2DEE">
              <w:rPr>
                <w:rFonts w:hint="eastAsia"/>
              </w:rPr>
              <w:t xml:space="preserve"> </w:t>
            </w:r>
            <w:r w:rsidR="00CC6B8C" w:rsidRPr="008F2DEE">
              <w:rPr>
                <w:rFonts w:hint="eastAsia"/>
              </w:rPr>
              <w:t>SOP</w:t>
            </w:r>
            <w:r w:rsidRPr="008F2DEE">
              <w:rPr>
                <w:rFonts w:hint="eastAsia"/>
              </w:rPr>
              <w:t>；</w:t>
            </w:r>
          </w:p>
          <w:p w:rsidR="00D11CE7" w:rsidRPr="008F2DEE" w:rsidRDefault="00812275" w:rsidP="0060447D">
            <w:pPr>
              <w:pStyle w:val="afffffffff2"/>
              <w:spacing w:line="288" w:lineRule="auto"/>
              <w:ind w:firstLineChars="50" w:firstLine="90"/>
              <w:jc w:val="left"/>
            </w:pPr>
            <w:r w:rsidRPr="008F2DEE">
              <w:rPr>
                <w:rFonts w:hint="eastAsia"/>
              </w:rPr>
              <w:t>2.</w:t>
            </w:r>
            <w:r w:rsidR="00CC6B8C" w:rsidRPr="008F2DEE">
              <w:rPr>
                <w:rFonts w:hint="eastAsia"/>
              </w:rPr>
              <w:t>持续努力减少工业污染</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目视化管理</w:t>
            </w:r>
          </w:p>
        </w:tc>
        <w:tc>
          <w:tcPr>
            <w:tcW w:w="1563" w:type="dxa"/>
            <w:shd w:val="clear" w:color="auto" w:fill="auto"/>
            <w:vAlign w:val="center"/>
          </w:tcPr>
          <w:p w:rsidR="00D11CE7" w:rsidRPr="008F2DEE" w:rsidRDefault="000976B2" w:rsidP="0060447D">
            <w:pPr>
              <w:pStyle w:val="afffffffff2"/>
              <w:spacing w:line="288" w:lineRule="auto"/>
              <w:ind w:firstLineChars="50" w:firstLine="90"/>
              <w:jc w:val="left"/>
            </w:pPr>
            <w:r w:rsidRPr="008F2DEE">
              <w:rPr>
                <w:rFonts w:hint="eastAsia"/>
              </w:rPr>
              <w:t>在制造现场可以看到</w:t>
            </w:r>
            <w:proofErr w:type="gramStart"/>
            <w:r w:rsidRPr="008F2DEE">
              <w:rPr>
                <w:rFonts w:hint="eastAsia"/>
              </w:rPr>
              <w:t>最</w:t>
            </w:r>
            <w:proofErr w:type="gramEnd"/>
            <w:r w:rsidRPr="008F2DEE">
              <w:rPr>
                <w:rFonts w:hint="eastAsia"/>
              </w:rPr>
              <w:t>基础的标识</w:t>
            </w:r>
          </w:p>
        </w:tc>
        <w:tc>
          <w:tcPr>
            <w:tcW w:w="1562" w:type="dxa"/>
            <w:shd w:val="clear" w:color="auto" w:fill="auto"/>
            <w:vAlign w:val="center"/>
          </w:tcPr>
          <w:p w:rsidR="000976B2" w:rsidRPr="008F2DEE" w:rsidRDefault="000976B2" w:rsidP="0060447D">
            <w:pPr>
              <w:pStyle w:val="afffffffff2"/>
              <w:spacing w:line="288" w:lineRule="auto"/>
              <w:ind w:firstLineChars="50" w:firstLine="90"/>
              <w:jc w:val="left"/>
            </w:pPr>
            <w:r w:rsidRPr="008F2DEE">
              <w:rPr>
                <w:rFonts w:hint="eastAsia"/>
              </w:rPr>
              <w:t>1.原材料仓库可以看到目视管理（区</w:t>
            </w:r>
            <w:r w:rsidRPr="008F2DEE">
              <w:rPr>
                <w:rFonts w:hint="eastAsia"/>
              </w:rPr>
              <w:lastRenderedPageBreak/>
              <w:t>域、货架、物料种类、出入库管理卡、安全警示）；</w:t>
            </w:r>
          </w:p>
          <w:p w:rsidR="00D11CE7" w:rsidRPr="008F2DEE" w:rsidRDefault="000976B2" w:rsidP="0060447D">
            <w:pPr>
              <w:pStyle w:val="afffffffff2"/>
              <w:spacing w:line="288" w:lineRule="auto"/>
              <w:ind w:firstLineChars="50" w:firstLine="90"/>
              <w:jc w:val="left"/>
            </w:pPr>
            <w:r w:rsidRPr="008F2DEE">
              <w:rPr>
                <w:rFonts w:hint="eastAsia"/>
              </w:rPr>
              <w:t>2.在制造现场，可以看到工装夹具、检测仪器、</w:t>
            </w:r>
            <w:proofErr w:type="gramStart"/>
            <w:r w:rsidRPr="008F2DEE">
              <w:rPr>
                <w:rFonts w:hint="eastAsia"/>
              </w:rPr>
              <w:t>维保工</w:t>
            </w:r>
            <w:proofErr w:type="gramEnd"/>
            <w:r w:rsidRPr="008F2DEE">
              <w:rPr>
                <w:rFonts w:hint="eastAsia"/>
              </w:rPr>
              <w:t>器具的目视管理</w:t>
            </w:r>
          </w:p>
        </w:tc>
        <w:tc>
          <w:tcPr>
            <w:tcW w:w="1562" w:type="dxa"/>
            <w:shd w:val="clear" w:color="auto" w:fill="auto"/>
            <w:vAlign w:val="center"/>
          </w:tcPr>
          <w:p w:rsidR="000976B2" w:rsidRPr="008F2DEE" w:rsidRDefault="000976B2" w:rsidP="0060447D">
            <w:pPr>
              <w:pStyle w:val="afffffffff2"/>
              <w:spacing w:line="288" w:lineRule="auto"/>
              <w:ind w:firstLineChars="50" w:firstLine="90"/>
              <w:jc w:val="left"/>
            </w:pPr>
            <w:r w:rsidRPr="008F2DEE">
              <w:rPr>
                <w:rFonts w:hint="eastAsia"/>
              </w:rPr>
              <w:lastRenderedPageBreak/>
              <w:t>1.</w:t>
            </w:r>
            <w:r w:rsidR="00B759DC" w:rsidRPr="008F2DEE">
              <w:rPr>
                <w:rFonts w:hint="eastAsia"/>
              </w:rPr>
              <w:t>在制造现场，运用工艺流程卡</w:t>
            </w:r>
            <w:r w:rsidRPr="008F2DEE">
              <w:rPr>
                <w:rFonts w:hint="eastAsia"/>
              </w:rPr>
              <w:t>对生</w:t>
            </w:r>
            <w:r w:rsidRPr="008F2DEE">
              <w:rPr>
                <w:rFonts w:hint="eastAsia"/>
              </w:rPr>
              <w:lastRenderedPageBreak/>
              <w:t>产进度、转运批次及数量实施管理，使得不同批次的开工、进度、完成状况一目了然；</w:t>
            </w:r>
          </w:p>
          <w:p w:rsidR="00D11CE7" w:rsidRPr="008F2DEE" w:rsidRDefault="000976B2" w:rsidP="0060447D">
            <w:pPr>
              <w:pStyle w:val="afffffffff2"/>
              <w:spacing w:line="288" w:lineRule="auto"/>
              <w:ind w:firstLineChars="50" w:firstLine="90"/>
              <w:jc w:val="left"/>
            </w:pPr>
            <w:r w:rsidRPr="008F2DEE">
              <w:rPr>
                <w:rFonts w:hint="eastAsia"/>
              </w:rPr>
              <w:t>2.</w:t>
            </w:r>
            <w:r w:rsidR="00B759DC" w:rsidRPr="008F2DEE">
              <w:rPr>
                <w:rFonts w:hint="eastAsia"/>
              </w:rPr>
              <w:t>制造现场的滞留品种类、滞留原因、滞留数量实施每日物料</w:t>
            </w:r>
            <w:proofErr w:type="gramStart"/>
            <w:r w:rsidR="00B759DC" w:rsidRPr="008F2DEE">
              <w:rPr>
                <w:rFonts w:hint="eastAsia"/>
              </w:rPr>
              <w:t>滞留卡</w:t>
            </w:r>
            <w:proofErr w:type="gramEnd"/>
            <w:r w:rsidRPr="008F2DEE">
              <w:rPr>
                <w:rFonts w:hint="eastAsia"/>
              </w:rPr>
              <w:t>管理</w:t>
            </w:r>
          </w:p>
        </w:tc>
        <w:tc>
          <w:tcPr>
            <w:tcW w:w="1562" w:type="dxa"/>
            <w:shd w:val="clear" w:color="auto" w:fill="auto"/>
            <w:vAlign w:val="center"/>
          </w:tcPr>
          <w:p w:rsidR="00D11CE7" w:rsidRPr="008F2DEE" w:rsidRDefault="000976B2" w:rsidP="0060447D">
            <w:pPr>
              <w:pStyle w:val="afffffffff2"/>
              <w:spacing w:line="288" w:lineRule="auto"/>
              <w:ind w:firstLineChars="50" w:firstLine="90"/>
              <w:jc w:val="left"/>
            </w:pPr>
            <w:r w:rsidRPr="008F2DEE">
              <w:rPr>
                <w:rFonts w:hint="eastAsia"/>
              </w:rPr>
              <w:lastRenderedPageBreak/>
              <w:t>运用自动报警、远程监控等手段，在设</w:t>
            </w:r>
            <w:r w:rsidRPr="008F2DEE">
              <w:rPr>
                <w:rFonts w:hint="eastAsia"/>
              </w:rPr>
              <w:lastRenderedPageBreak/>
              <w:t>备出现偏差、发生故障时能迅速通知异常，即使在远处，工作人员也能迅速把握异常状况</w:t>
            </w:r>
          </w:p>
        </w:tc>
        <w:tc>
          <w:tcPr>
            <w:tcW w:w="1562" w:type="dxa"/>
            <w:shd w:val="clear" w:color="auto" w:fill="auto"/>
            <w:vAlign w:val="center"/>
          </w:tcPr>
          <w:p w:rsidR="000976B2" w:rsidRPr="008F2DEE" w:rsidRDefault="000976B2" w:rsidP="0060447D">
            <w:pPr>
              <w:pStyle w:val="afffffffff2"/>
              <w:spacing w:line="288" w:lineRule="auto"/>
              <w:ind w:firstLineChars="50" w:firstLine="90"/>
              <w:jc w:val="left"/>
            </w:pPr>
            <w:r w:rsidRPr="008F2DEE">
              <w:rPr>
                <w:rFonts w:hint="eastAsia"/>
              </w:rPr>
              <w:lastRenderedPageBreak/>
              <w:t>1.使用电子显示屏实时显示设备运行</w:t>
            </w:r>
            <w:r w:rsidRPr="008F2DEE">
              <w:rPr>
                <w:rFonts w:hint="eastAsia"/>
              </w:rPr>
              <w:lastRenderedPageBreak/>
              <w:t>参数和状态；</w:t>
            </w:r>
          </w:p>
          <w:p w:rsidR="000976B2" w:rsidRPr="008F2DEE" w:rsidRDefault="000976B2" w:rsidP="0060447D">
            <w:pPr>
              <w:pStyle w:val="afffffffff2"/>
              <w:spacing w:line="288" w:lineRule="auto"/>
              <w:ind w:firstLineChars="50" w:firstLine="90"/>
              <w:jc w:val="left"/>
            </w:pPr>
            <w:r w:rsidRPr="008F2DEE">
              <w:rPr>
                <w:rFonts w:hint="eastAsia"/>
              </w:rPr>
              <w:t>2.运用集成智能监控系统，对设备运行状态进行实时监测和预警；</w:t>
            </w:r>
          </w:p>
          <w:p w:rsidR="00D11CE7" w:rsidRPr="008F2DEE" w:rsidRDefault="000976B2" w:rsidP="0060447D">
            <w:pPr>
              <w:pStyle w:val="afffffffff2"/>
              <w:spacing w:line="288" w:lineRule="auto"/>
              <w:ind w:firstLineChars="50" w:firstLine="90"/>
              <w:jc w:val="left"/>
            </w:pPr>
            <w:r w:rsidRPr="008F2DEE">
              <w:rPr>
                <w:rFonts w:hint="eastAsia"/>
              </w:rPr>
              <w:t>3.利用大数据分析来预测设备故障和维护需求，实现预防性维护的电子化工单</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lastRenderedPageBreak/>
              <w:t>改善提案活动</w:t>
            </w:r>
          </w:p>
        </w:tc>
        <w:tc>
          <w:tcPr>
            <w:tcW w:w="1563" w:type="dxa"/>
            <w:shd w:val="clear" w:color="auto" w:fill="auto"/>
            <w:vAlign w:val="center"/>
          </w:tcPr>
          <w:p w:rsidR="00D11CE7" w:rsidRPr="008F2DEE" w:rsidRDefault="001716C7" w:rsidP="0060447D">
            <w:pPr>
              <w:pStyle w:val="afffffffff2"/>
              <w:spacing w:line="288" w:lineRule="auto"/>
              <w:ind w:firstLineChars="50" w:firstLine="90"/>
              <w:jc w:val="left"/>
            </w:pPr>
            <w:r w:rsidRPr="008F2DEE">
              <w:rPr>
                <w:rFonts w:hint="eastAsia"/>
              </w:rPr>
              <w:t>零散地执行上级的命令而提出合理化建议/改善提案，但人员不活跃，评价的标准也不明确</w:t>
            </w:r>
          </w:p>
        </w:tc>
        <w:tc>
          <w:tcPr>
            <w:tcW w:w="1562" w:type="dxa"/>
            <w:shd w:val="clear" w:color="auto" w:fill="auto"/>
            <w:vAlign w:val="center"/>
          </w:tcPr>
          <w:p w:rsidR="00D11CE7" w:rsidRPr="008F2DEE" w:rsidRDefault="001716C7" w:rsidP="0060447D">
            <w:pPr>
              <w:pStyle w:val="afffffffff2"/>
              <w:spacing w:line="288" w:lineRule="auto"/>
              <w:ind w:firstLineChars="50" w:firstLine="90"/>
              <w:jc w:val="left"/>
            </w:pPr>
            <w:r w:rsidRPr="008F2DEE">
              <w:rPr>
                <w:rFonts w:hint="eastAsia"/>
              </w:rPr>
              <w:t>全公司开展了合理化建议/</w:t>
            </w:r>
            <w:r w:rsidR="00CD1346" w:rsidRPr="008F2DEE">
              <w:rPr>
                <w:rFonts w:hint="eastAsia"/>
              </w:rPr>
              <w:t>改善提案活动，但尚未建立完善的配套制度</w:t>
            </w:r>
          </w:p>
        </w:tc>
        <w:tc>
          <w:tcPr>
            <w:tcW w:w="1562" w:type="dxa"/>
            <w:shd w:val="clear" w:color="auto" w:fill="auto"/>
            <w:vAlign w:val="center"/>
          </w:tcPr>
          <w:p w:rsidR="00D11CE7" w:rsidRPr="008F2DEE" w:rsidRDefault="001716C7" w:rsidP="0060447D">
            <w:pPr>
              <w:pStyle w:val="afffffffff2"/>
              <w:spacing w:line="288" w:lineRule="auto"/>
              <w:ind w:firstLineChars="50" w:firstLine="90"/>
              <w:jc w:val="left"/>
            </w:pPr>
            <w:r w:rsidRPr="008F2DEE">
              <w:rPr>
                <w:rFonts w:hint="eastAsia"/>
              </w:rPr>
              <w:t>公司建立了完善的配套制度</w:t>
            </w:r>
            <w:r w:rsidR="00CD1346" w:rsidRPr="008F2DEE">
              <w:rPr>
                <w:rFonts w:hint="eastAsia"/>
              </w:rPr>
              <w:t>，</w:t>
            </w:r>
            <w:r w:rsidRPr="008F2DEE">
              <w:rPr>
                <w:rFonts w:hint="eastAsia"/>
              </w:rPr>
              <w:t>被采纳的数量已经连续</w:t>
            </w:r>
            <w:r w:rsidR="00CD1346" w:rsidRPr="008F2DEE">
              <w:rPr>
                <w:rFonts w:hint="eastAsia"/>
              </w:rPr>
              <w:t xml:space="preserve"> </w:t>
            </w:r>
            <w:r w:rsidRPr="008F2DEE">
              <w:rPr>
                <w:rFonts w:hint="eastAsia"/>
              </w:rPr>
              <w:t>2</w:t>
            </w:r>
            <w:r w:rsidR="00CD1346" w:rsidRPr="008F2DEE">
              <w:rPr>
                <w:rFonts w:hint="eastAsia"/>
              </w:rPr>
              <w:t xml:space="preserve"> </w:t>
            </w:r>
            <w:r w:rsidRPr="008F2DEE">
              <w:rPr>
                <w:rFonts w:hint="eastAsia"/>
              </w:rPr>
              <w:t>年达到</w:t>
            </w:r>
            <w:r w:rsidR="00CD1346" w:rsidRPr="008F2DEE">
              <w:rPr>
                <w:rFonts w:hint="eastAsia"/>
              </w:rPr>
              <w:t xml:space="preserve"> </w:t>
            </w:r>
            <w:r w:rsidRPr="008F2DEE">
              <w:rPr>
                <w:rFonts w:hint="eastAsia"/>
              </w:rPr>
              <w:t>1</w:t>
            </w:r>
            <w:r w:rsidR="00CD1346" w:rsidRPr="008F2DEE">
              <w:rPr>
                <w:rFonts w:hint="eastAsia"/>
              </w:rPr>
              <w:t xml:space="preserve"> 件/</w:t>
            </w:r>
            <w:r w:rsidRPr="008F2DEE">
              <w:rPr>
                <w:rFonts w:hint="eastAsia"/>
              </w:rPr>
              <w:t>人•年以上的水平</w:t>
            </w:r>
          </w:p>
        </w:tc>
        <w:tc>
          <w:tcPr>
            <w:tcW w:w="1562" w:type="dxa"/>
            <w:shd w:val="clear" w:color="auto" w:fill="auto"/>
            <w:vAlign w:val="center"/>
          </w:tcPr>
          <w:p w:rsidR="001716C7" w:rsidRPr="008F2DEE" w:rsidRDefault="00CD1346" w:rsidP="0060447D">
            <w:pPr>
              <w:pStyle w:val="afffffffff2"/>
              <w:spacing w:line="288" w:lineRule="auto"/>
              <w:ind w:firstLineChars="50" w:firstLine="90"/>
              <w:jc w:val="left"/>
            </w:pPr>
            <w:r w:rsidRPr="008F2DEE">
              <w:rPr>
                <w:rFonts w:hint="eastAsia"/>
              </w:rPr>
              <w:t>1.</w:t>
            </w:r>
            <w:r w:rsidR="001716C7" w:rsidRPr="008F2DEE">
              <w:rPr>
                <w:rFonts w:hint="eastAsia"/>
              </w:rPr>
              <w:t>员工积极参与合理化建议/改善提案活动，被采纳的数量已经连续</w:t>
            </w:r>
            <w:r w:rsidRPr="008F2DEE">
              <w:rPr>
                <w:rFonts w:hint="eastAsia"/>
              </w:rPr>
              <w:t xml:space="preserve"> </w:t>
            </w:r>
            <w:r w:rsidR="001716C7" w:rsidRPr="008F2DEE">
              <w:rPr>
                <w:rFonts w:hint="eastAsia"/>
              </w:rPr>
              <w:t>2</w:t>
            </w:r>
            <w:r w:rsidRPr="008F2DEE">
              <w:rPr>
                <w:rFonts w:hint="eastAsia"/>
              </w:rPr>
              <w:t xml:space="preserve"> </w:t>
            </w:r>
            <w:r w:rsidR="001716C7" w:rsidRPr="008F2DEE">
              <w:rPr>
                <w:rFonts w:hint="eastAsia"/>
              </w:rPr>
              <w:t>年以上达到</w:t>
            </w:r>
            <w:r w:rsidRPr="008F2DEE">
              <w:rPr>
                <w:rFonts w:hint="eastAsia"/>
              </w:rPr>
              <w:t xml:space="preserve"> </w:t>
            </w:r>
            <w:r w:rsidR="001716C7" w:rsidRPr="008F2DEE">
              <w:rPr>
                <w:rFonts w:hint="eastAsia"/>
              </w:rPr>
              <w:t>1.5</w:t>
            </w:r>
            <w:r w:rsidRPr="008F2DEE">
              <w:rPr>
                <w:rFonts w:hint="eastAsia"/>
              </w:rPr>
              <w:t xml:space="preserve"> 件/</w:t>
            </w:r>
            <w:r w:rsidR="001716C7" w:rsidRPr="008F2DEE">
              <w:rPr>
                <w:rFonts w:hint="eastAsia"/>
              </w:rPr>
              <w:t>人•年的水平</w:t>
            </w:r>
            <w:r w:rsidRPr="008F2DEE">
              <w:rPr>
                <w:rFonts w:hint="eastAsia"/>
              </w:rPr>
              <w:t>；</w:t>
            </w:r>
          </w:p>
          <w:p w:rsidR="00D11CE7" w:rsidRPr="008F2DEE" w:rsidRDefault="00CD1346" w:rsidP="0060447D">
            <w:pPr>
              <w:pStyle w:val="afffffffff2"/>
              <w:spacing w:line="288" w:lineRule="auto"/>
              <w:ind w:firstLineChars="50" w:firstLine="90"/>
              <w:jc w:val="left"/>
            </w:pPr>
            <w:r w:rsidRPr="008F2DEE">
              <w:rPr>
                <w:rFonts w:hint="eastAsia"/>
              </w:rPr>
              <w:t>2.</w:t>
            </w:r>
            <w:r w:rsidR="001716C7" w:rsidRPr="008F2DEE">
              <w:rPr>
                <w:rFonts w:hint="eastAsia"/>
              </w:rPr>
              <w:t>公司定期举办评比、评选以及表彰大会</w:t>
            </w:r>
          </w:p>
        </w:tc>
        <w:tc>
          <w:tcPr>
            <w:tcW w:w="1562" w:type="dxa"/>
            <w:shd w:val="clear" w:color="auto" w:fill="auto"/>
            <w:vAlign w:val="center"/>
          </w:tcPr>
          <w:p w:rsidR="001716C7" w:rsidRPr="008F2DEE" w:rsidRDefault="00CD1346" w:rsidP="0060447D">
            <w:pPr>
              <w:pStyle w:val="afffffffff2"/>
              <w:spacing w:line="288" w:lineRule="auto"/>
              <w:ind w:firstLineChars="50" w:firstLine="90"/>
              <w:jc w:val="left"/>
            </w:pPr>
            <w:r w:rsidRPr="008F2DEE">
              <w:rPr>
                <w:rFonts w:hint="eastAsia"/>
              </w:rPr>
              <w:t>1.</w:t>
            </w:r>
            <w:r w:rsidR="001716C7" w:rsidRPr="008F2DEE">
              <w:rPr>
                <w:rFonts w:hint="eastAsia"/>
              </w:rPr>
              <w:t>员工积极参与合理化建议/改善提案活动，被采纳的数量已经连续</w:t>
            </w:r>
            <w:r w:rsidRPr="008F2DEE">
              <w:rPr>
                <w:rFonts w:hint="eastAsia"/>
              </w:rPr>
              <w:t xml:space="preserve"> </w:t>
            </w:r>
            <w:r w:rsidR="001716C7" w:rsidRPr="008F2DEE">
              <w:rPr>
                <w:rFonts w:hint="eastAsia"/>
              </w:rPr>
              <w:t>2</w:t>
            </w:r>
            <w:r w:rsidRPr="008F2DEE">
              <w:rPr>
                <w:rFonts w:hint="eastAsia"/>
              </w:rPr>
              <w:t xml:space="preserve"> </w:t>
            </w:r>
            <w:r w:rsidR="001716C7" w:rsidRPr="008F2DEE">
              <w:rPr>
                <w:rFonts w:hint="eastAsia"/>
              </w:rPr>
              <w:t>年以上达到</w:t>
            </w:r>
            <w:r w:rsidRPr="008F2DEE">
              <w:rPr>
                <w:rFonts w:hint="eastAsia"/>
              </w:rPr>
              <w:t xml:space="preserve"> </w:t>
            </w:r>
            <w:r w:rsidR="001716C7" w:rsidRPr="008F2DEE">
              <w:rPr>
                <w:rFonts w:hint="eastAsia"/>
              </w:rPr>
              <w:t>2</w:t>
            </w:r>
            <w:r w:rsidRPr="008F2DEE">
              <w:rPr>
                <w:rFonts w:hint="eastAsia"/>
              </w:rPr>
              <w:t xml:space="preserve"> 件/</w:t>
            </w:r>
            <w:r w:rsidR="001716C7" w:rsidRPr="008F2DEE">
              <w:rPr>
                <w:rFonts w:hint="eastAsia"/>
              </w:rPr>
              <w:t>人•年的水平</w:t>
            </w:r>
            <w:r w:rsidRPr="008F2DEE">
              <w:rPr>
                <w:rFonts w:hint="eastAsia"/>
              </w:rPr>
              <w:t>；</w:t>
            </w:r>
          </w:p>
          <w:p w:rsidR="00D11CE7" w:rsidRPr="008F2DEE" w:rsidRDefault="00CD1346" w:rsidP="0060447D">
            <w:pPr>
              <w:pStyle w:val="afffffffff2"/>
              <w:spacing w:line="288" w:lineRule="auto"/>
              <w:ind w:firstLineChars="50" w:firstLine="90"/>
              <w:jc w:val="left"/>
            </w:pPr>
            <w:r w:rsidRPr="008F2DEE">
              <w:rPr>
                <w:rFonts w:hint="eastAsia"/>
              </w:rPr>
              <w:t>2.</w:t>
            </w:r>
            <w:r w:rsidR="001716C7" w:rsidRPr="008F2DEE">
              <w:rPr>
                <w:rFonts w:hint="eastAsia"/>
              </w:rPr>
              <w:t>公司构建了“传帮带·师带徒”制度，让后来者得以快速掌握自主改善的技能</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缩短换型作业时间</w:t>
            </w:r>
          </w:p>
        </w:tc>
        <w:tc>
          <w:tcPr>
            <w:tcW w:w="1563" w:type="dxa"/>
            <w:shd w:val="clear" w:color="auto" w:fill="auto"/>
            <w:vAlign w:val="center"/>
          </w:tcPr>
          <w:p w:rsidR="00D11CE7" w:rsidRPr="008F2DEE" w:rsidRDefault="00E12524" w:rsidP="0060447D">
            <w:pPr>
              <w:pStyle w:val="afffffffff2"/>
              <w:spacing w:line="288" w:lineRule="auto"/>
              <w:ind w:firstLineChars="50" w:firstLine="90"/>
              <w:jc w:val="left"/>
            </w:pPr>
            <w:r w:rsidRPr="008F2DEE">
              <w:rPr>
                <w:rFonts w:hint="eastAsia"/>
              </w:rPr>
              <w:t>尚未建立换型的作业标准 SOP，因此换型作业时间因人而异，即使是使用同一台设备，不同的人所花的换型时间也各不相同</w:t>
            </w:r>
          </w:p>
        </w:tc>
        <w:tc>
          <w:tcPr>
            <w:tcW w:w="1562" w:type="dxa"/>
            <w:shd w:val="clear" w:color="auto" w:fill="auto"/>
            <w:vAlign w:val="center"/>
          </w:tcPr>
          <w:p w:rsidR="00D11CE7" w:rsidRPr="008F2DEE" w:rsidRDefault="00E12524" w:rsidP="0060447D">
            <w:pPr>
              <w:pStyle w:val="afffffffff2"/>
              <w:spacing w:line="288" w:lineRule="auto"/>
              <w:ind w:firstLineChars="50" w:firstLine="90"/>
              <w:jc w:val="left"/>
            </w:pPr>
            <w:r w:rsidRPr="008F2DEE">
              <w:rPr>
                <w:rFonts w:hint="eastAsia"/>
              </w:rPr>
              <w:t>成立换型作业标准化小组，以自己的经验编制并运用换型作业标准 SOP</w:t>
            </w:r>
          </w:p>
        </w:tc>
        <w:tc>
          <w:tcPr>
            <w:tcW w:w="1562" w:type="dxa"/>
            <w:shd w:val="clear" w:color="auto" w:fill="auto"/>
            <w:vAlign w:val="center"/>
          </w:tcPr>
          <w:p w:rsidR="00D11CE7" w:rsidRPr="008F2DEE" w:rsidRDefault="00E12524" w:rsidP="0060447D">
            <w:pPr>
              <w:pStyle w:val="afffffffff2"/>
              <w:spacing w:line="288" w:lineRule="auto"/>
              <w:ind w:firstLineChars="50" w:firstLine="90"/>
              <w:jc w:val="left"/>
            </w:pPr>
            <w:r w:rsidRPr="008F2DEE">
              <w:rPr>
                <w:rFonts w:hint="eastAsia"/>
              </w:rPr>
              <w:t>导入快速换型标准SMED，将换型作业中的内部作业准备转化为外部作业准备</w:t>
            </w:r>
          </w:p>
        </w:tc>
        <w:tc>
          <w:tcPr>
            <w:tcW w:w="1562" w:type="dxa"/>
            <w:shd w:val="clear" w:color="auto" w:fill="auto"/>
            <w:vAlign w:val="center"/>
          </w:tcPr>
          <w:p w:rsidR="00D11CE7" w:rsidRPr="008F2DEE" w:rsidRDefault="00E12524" w:rsidP="0060447D">
            <w:pPr>
              <w:pStyle w:val="afffffffff2"/>
              <w:spacing w:line="288" w:lineRule="auto"/>
              <w:ind w:firstLineChars="50" w:firstLine="90"/>
              <w:jc w:val="left"/>
            </w:pPr>
            <w:r w:rsidRPr="008F2DEE">
              <w:rPr>
                <w:rFonts w:hint="eastAsia"/>
              </w:rPr>
              <w:t>以内部作业准备时间缩短，外部作业准备削减为手段，实现了将核心设备的换型时间缩短为 30 min 以内或缩短</w:t>
            </w:r>
            <w:proofErr w:type="gramStart"/>
            <w:r w:rsidRPr="008F2DEE">
              <w:rPr>
                <w:rFonts w:hint="eastAsia"/>
              </w:rPr>
              <w:t>至改善前</w:t>
            </w:r>
            <w:proofErr w:type="gramEnd"/>
            <w:r w:rsidRPr="008F2DEE">
              <w:rPr>
                <w:rFonts w:hint="eastAsia"/>
              </w:rPr>
              <w:t>时间的 40% 以内</w:t>
            </w:r>
          </w:p>
        </w:tc>
        <w:tc>
          <w:tcPr>
            <w:tcW w:w="1562" w:type="dxa"/>
            <w:shd w:val="clear" w:color="auto" w:fill="auto"/>
            <w:vAlign w:val="center"/>
          </w:tcPr>
          <w:p w:rsidR="00D11CE7" w:rsidRPr="008F2DEE" w:rsidRDefault="00E12524" w:rsidP="0060447D">
            <w:pPr>
              <w:pStyle w:val="afffffffff2"/>
              <w:spacing w:line="288" w:lineRule="auto"/>
              <w:ind w:firstLineChars="50" w:firstLine="90"/>
              <w:jc w:val="left"/>
            </w:pPr>
            <w:r w:rsidRPr="008F2DEE">
              <w:rPr>
                <w:rFonts w:hint="eastAsia"/>
              </w:rPr>
              <w:t>以内部作业准备时间缩短，外部作业准备削减为手段，实现了核心设备的换型时间低于 10 min 或缩短</w:t>
            </w:r>
            <w:proofErr w:type="gramStart"/>
            <w:r w:rsidRPr="008F2DEE">
              <w:rPr>
                <w:rFonts w:hint="eastAsia"/>
              </w:rPr>
              <w:t>至改善前</w:t>
            </w:r>
            <w:proofErr w:type="gramEnd"/>
            <w:r w:rsidRPr="008F2DEE">
              <w:rPr>
                <w:rFonts w:hint="eastAsia"/>
              </w:rPr>
              <w:t>时间 10% 以内</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运用</w:t>
            </w:r>
            <w:r w:rsidRPr="008F2DEE">
              <w:rPr>
                <w:rFonts w:hint="eastAsia"/>
              </w:rPr>
              <w:t xml:space="preserve"> </w:t>
            </w:r>
            <w:r w:rsidRPr="008F2DEE">
              <w:t>IE</w:t>
            </w:r>
            <w:r w:rsidRPr="008F2DEE">
              <w:rPr>
                <w:rFonts w:hint="eastAsia"/>
              </w:rPr>
              <w:t xml:space="preserve"> </w:t>
            </w:r>
            <w:r w:rsidRPr="008F2DEE">
              <w:t>改善作业</w:t>
            </w:r>
          </w:p>
        </w:tc>
        <w:tc>
          <w:tcPr>
            <w:tcW w:w="1563" w:type="dxa"/>
            <w:shd w:val="clear" w:color="auto" w:fill="auto"/>
            <w:vAlign w:val="center"/>
          </w:tcPr>
          <w:p w:rsidR="00D11CE7" w:rsidRPr="008F2DEE" w:rsidRDefault="00A30B25" w:rsidP="0060447D">
            <w:pPr>
              <w:pStyle w:val="afffffffff2"/>
              <w:spacing w:line="288" w:lineRule="auto"/>
              <w:ind w:firstLineChars="50" w:firstLine="90"/>
              <w:jc w:val="left"/>
            </w:pPr>
            <w:r w:rsidRPr="008F2DEE">
              <w:rPr>
                <w:rFonts w:hint="eastAsia"/>
              </w:rPr>
              <w:t>工程技术人员偶尔会运用 IE 工具改善作业，但公司并未设置 IE 的职能</w:t>
            </w:r>
          </w:p>
        </w:tc>
        <w:tc>
          <w:tcPr>
            <w:tcW w:w="1562" w:type="dxa"/>
            <w:shd w:val="clear" w:color="auto" w:fill="auto"/>
            <w:vAlign w:val="center"/>
          </w:tcPr>
          <w:p w:rsidR="00D11CE7" w:rsidRPr="008F2DEE" w:rsidRDefault="00A30B25" w:rsidP="0060447D">
            <w:pPr>
              <w:pStyle w:val="afffffffff2"/>
              <w:spacing w:line="288" w:lineRule="auto"/>
              <w:ind w:firstLineChars="50" w:firstLine="90"/>
              <w:jc w:val="left"/>
            </w:pPr>
            <w:r w:rsidRPr="008F2DEE">
              <w:rPr>
                <w:rFonts w:hint="eastAsia"/>
              </w:rPr>
              <w:t>公司设置了 IE 专职职能，开展了对生产单元或生产线的效率提升的改善</w:t>
            </w:r>
          </w:p>
        </w:tc>
        <w:tc>
          <w:tcPr>
            <w:tcW w:w="1562" w:type="dxa"/>
            <w:shd w:val="clear" w:color="auto" w:fill="auto"/>
            <w:vAlign w:val="center"/>
          </w:tcPr>
          <w:p w:rsidR="00A30B25" w:rsidRPr="008F2DEE" w:rsidRDefault="00A30B25" w:rsidP="0060447D">
            <w:pPr>
              <w:pStyle w:val="afffffffff2"/>
              <w:spacing w:line="288" w:lineRule="auto"/>
              <w:ind w:firstLineChars="50" w:firstLine="90"/>
              <w:jc w:val="left"/>
            </w:pPr>
            <w:r w:rsidRPr="008F2DEE">
              <w:rPr>
                <w:rFonts w:hint="eastAsia"/>
              </w:rPr>
              <w:t>1.以 IE 人员为核心，开展了生产方式革新与生产流动性提升的改善；</w:t>
            </w:r>
          </w:p>
          <w:p w:rsidR="00D11CE7" w:rsidRPr="008F2DEE" w:rsidRDefault="00A30B25" w:rsidP="0060447D">
            <w:pPr>
              <w:pStyle w:val="afffffffff2"/>
              <w:spacing w:line="288" w:lineRule="auto"/>
              <w:ind w:firstLineChars="50" w:firstLine="90"/>
              <w:jc w:val="left"/>
            </w:pPr>
            <w:r w:rsidRPr="008F2DEE">
              <w:rPr>
                <w:rFonts w:hint="eastAsia"/>
              </w:rPr>
              <w:t>2.编制了作业基准SOP、标准工时 ST</w:t>
            </w:r>
          </w:p>
        </w:tc>
        <w:tc>
          <w:tcPr>
            <w:tcW w:w="1562" w:type="dxa"/>
            <w:shd w:val="clear" w:color="auto" w:fill="auto"/>
            <w:vAlign w:val="center"/>
          </w:tcPr>
          <w:p w:rsidR="00D11CE7" w:rsidRPr="008F2DEE" w:rsidRDefault="00A30B25" w:rsidP="0060447D">
            <w:pPr>
              <w:pStyle w:val="afffffffff2"/>
              <w:spacing w:line="288" w:lineRule="auto"/>
              <w:ind w:firstLineChars="50" w:firstLine="90"/>
              <w:jc w:val="left"/>
            </w:pPr>
            <w:r w:rsidRPr="008F2DEE">
              <w:rPr>
                <w:rFonts w:hint="eastAsia"/>
              </w:rPr>
              <w:t>将 IE 与精益相融合，运用价值流图 VSM 开展了消除浪费，提升流程效能的流程优化的改善</w:t>
            </w:r>
          </w:p>
        </w:tc>
        <w:tc>
          <w:tcPr>
            <w:tcW w:w="1562" w:type="dxa"/>
            <w:shd w:val="clear" w:color="auto" w:fill="auto"/>
            <w:vAlign w:val="center"/>
          </w:tcPr>
          <w:p w:rsidR="00A30B25" w:rsidRPr="008F2DEE" w:rsidRDefault="00A30B25" w:rsidP="0060447D">
            <w:pPr>
              <w:pStyle w:val="afffffffff2"/>
              <w:spacing w:line="288" w:lineRule="auto"/>
              <w:ind w:firstLineChars="50" w:firstLine="90"/>
              <w:jc w:val="left"/>
            </w:pPr>
            <w:r w:rsidRPr="008F2DEE">
              <w:rPr>
                <w:rFonts w:hint="eastAsia"/>
              </w:rPr>
              <w:t>1.在新产品研发或制造工艺设计阶段，对生产产品的品种进行 PQ 分析，设计出以多品种、少批量生产产品为对象的便捷化、低成本自动化；</w:t>
            </w:r>
          </w:p>
          <w:p w:rsidR="00D11CE7" w:rsidRPr="008F2DEE" w:rsidRDefault="00A30B25" w:rsidP="0060447D">
            <w:pPr>
              <w:pStyle w:val="afffffffff2"/>
              <w:spacing w:line="288" w:lineRule="auto"/>
              <w:ind w:firstLineChars="50" w:firstLine="90"/>
              <w:jc w:val="left"/>
            </w:pPr>
            <w:r w:rsidRPr="008F2DEE">
              <w:rPr>
                <w:rFonts w:hint="eastAsia"/>
              </w:rPr>
              <w:t>2.运用数字化 ECRS 信息系统对生产现状实施定量分析，并以此而实施消除浪费、提升效率的改善</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客户意识与责任感</w:t>
            </w:r>
          </w:p>
        </w:tc>
        <w:tc>
          <w:tcPr>
            <w:tcW w:w="1563" w:type="dxa"/>
            <w:shd w:val="clear" w:color="auto" w:fill="auto"/>
            <w:vAlign w:val="center"/>
          </w:tcPr>
          <w:p w:rsidR="00D11CE7" w:rsidRPr="008F2DEE" w:rsidRDefault="00FD3189" w:rsidP="0060447D">
            <w:pPr>
              <w:pStyle w:val="afffffffff2"/>
              <w:spacing w:line="288" w:lineRule="auto"/>
              <w:ind w:firstLineChars="50" w:firstLine="90"/>
              <w:jc w:val="left"/>
            </w:pPr>
            <w:r w:rsidRPr="008F2DEE">
              <w:rPr>
                <w:rFonts w:hint="eastAsia"/>
              </w:rPr>
              <w:t>销售、研发或工艺设计、制造关联部门</w:t>
            </w:r>
            <w:r w:rsidRPr="008F2DEE">
              <w:rPr>
                <w:rFonts w:hint="eastAsia"/>
              </w:rPr>
              <w:lastRenderedPageBreak/>
              <w:t>这三个业务板块虽然有各自的职责，但彼此之间没有建立内部客户关系，也没有实施内部客户满意度调查</w:t>
            </w:r>
          </w:p>
        </w:tc>
        <w:tc>
          <w:tcPr>
            <w:tcW w:w="1562" w:type="dxa"/>
            <w:shd w:val="clear" w:color="auto" w:fill="auto"/>
            <w:vAlign w:val="center"/>
          </w:tcPr>
          <w:p w:rsidR="00D11CE7" w:rsidRPr="008F2DEE" w:rsidRDefault="00FD3189" w:rsidP="0060447D">
            <w:pPr>
              <w:pStyle w:val="afffffffff2"/>
              <w:spacing w:line="288" w:lineRule="auto"/>
              <w:ind w:firstLineChars="50" w:firstLine="90"/>
              <w:jc w:val="left"/>
            </w:pPr>
            <w:r w:rsidRPr="008F2DEE">
              <w:rPr>
                <w:rFonts w:hint="eastAsia"/>
              </w:rPr>
              <w:lastRenderedPageBreak/>
              <w:t>销售、研发或工艺设计、制造关联部门</w:t>
            </w:r>
            <w:r w:rsidRPr="008F2DEE">
              <w:rPr>
                <w:rFonts w:hint="eastAsia"/>
              </w:rPr>
              <w:lastRenderedPageBreak/>
              <w:t>这三个业务板块共同协作，满足客户的需求</w:t>
            </w:r>
          </w:p>
        </w:tc>
        <w:tc>
          <w:tcPr>
            <w:tcW w:w="1562" w:type="dxa"/>
            <w:shd w:val="clear" w:color="auto" w:fill="auto"/>
            <w:vAlign w:val="center"/>
          </w:tcPr>
          <w:p w:rsidR="00FD3189" w:rsidRPr="008F2DEE" w:rsidRDefault="00FD3189" w:rsidP="0060447D">
            <w:pPr>
              <w:pStyle w:val="afffffffff2"/>
              <w:spacing w:line="288" w:lineRule="auto"/>
              <w:ind w:firstLineChars="50" w:firstLine="90"/>
              <w:jc w:val="left"/>
            </w:pPr>
            <w:r w:rsidRPr="008F2DEE">
              <w:rPr>
                <w:rFonts w:hint="eastAsia"/>
              </w:rPr>
              <w:lastRenderedPageBreak/>
              <w:t>1.企业至少每年开展一次外部客户满</w:t>
            </w:r>
            <w:r w:rsidRPr="008F2DEE">
              <w:rPr>
                <w:rFonts w:hint="eastAsia"/>
              </w:rPr>
              <w:lastRenderedPageBreak/>
              <w:t>意度调查活动，并持续改进客户服务水平；</w:t>
            </w:r>
          </w:p>
          <w:p w:rsidR="00D11CE7" w:rsidRPr="008F2DEE" w:rsidRDefault="00FD3189" w:rsidP="0060447D">
            <w:pPr>
              <w:pStyle w:val="afffffffff2"/>
              <w:spacing w:line="288" w:lineRule="auto"/>
              <w:ind w:firstLineChars="50" w:firstLine="90"/>
              <w:jc w:val="left"/>
            </w:pPr>
            <w:r w:rsidRPr="008F2DEE">
              <w:rPr>
                <w:rFonts w:hint="eastAsia"/>
              </w:rPr>
              <w:t>2.将客户投诉或客户退货作为定期经营例会中的必要内容加以总结、分析与改善</w:t>
            </w:r>
          </w:p>
        </w:tc>
        <w:tc>
          <w:tcPr>
            <w:tcW w:w="1562" w:type="dxa"/>
            <w:shd w:val="clear" w:color="auto" w:fill="auto"/>
            <w:vAlign w:val="center"/>
          </w:tcPr>
          <w:p w:rsidR="00D11CE7" w:rsidRPr="008F2DEE" w:rsidRDefault="00FD3189" w:rsidP="0060447D">
            <w:pPr>
              <w:pStyle w:val="afffffffff2"/>
              <w:spacing w:line="288" w:lineRule="auto"/>
              <w:ind w:firstLineChars="50" w:firstLine="90"/>
              <w:jc w:val="left"/>
            </w:pPr>
            <w:r w:rsidRPr="008F2DEE">
              <w:rPr>
                <w:rFonts w:hint="eastAsia"/>
              </w:rPr>
              <w:lastRenderedPageBreak/>
              <w:t>将下一道工序是我们的用户的意识扎</w:t>
            </w:r>
            <w:r w:rsidRPr="008F2DEE">
              <w:rPr>
                <w:rFonts w:hint="eastAsia"/>
              </w:rPr>
              <w:lastRenderedPageBreak/>
              <w:t>根在人员心里，企业至少每半年开展一次将制造现场视为内部客户的内部客户满意度调查活动并持续改进</w:t>
            </w:r>
          </w:p>
        </w:tc>
        <w:tc>
          <w:tcPr>
            <w:tcW w:w="1562" w:type="dxa"/>
            <w:shd w:val="clear" w:color="auto" w:fill="auto"/>
            <w:vAlign w:val="center"/>
          </w:tcPr>
          <w:p w:rsidR="00D11CE7" w:rsidRPr="008F2DEE" w:rsidRDefault="00FD3189" w:rsidP="0060447D">
            <w:pPr>
              <w:pStyle w:val="afffffffff2"/>
              <w:spacing w:line="288" w:lineRule="auto"/>
              <w:ind w:firstLineChars="50" w:firstLine="90"/>
              <w:jc w:val="left"/>
            </w:pPr>
            <w:r w:rsidRPr="008F2DEE">
              <w:rPr>
                <w:rFonts w:hint="eastAsia"/>
              </w:rPr>
              <w:lastRenderedPageBreak/>
              <w:t>企业关联的上游核心销售商、下游核心</w:t>
            </w:r>
            <w:r w:rsidRPr="008F2DEE">
              <w:rPr>
                <w:rFonts w:hint="eastAsia"/>
              </w:rPr>
              <w:lastRenderedPageBreak/>
              <w:t>供应商，以及企业内部的所有部门都具有满足顾客要求的订单交付是制造业根本任务的意识，并以此至少一年开展一次外部客户满意度调查、评比与持续改善活动</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lastRenderedPageBreak/>
              <w:t>班组管理</w:t>
            </w:r>
          </w:p>
        </w:tc>
        <w:tc>
          <w:tcPr>
            <w:tcW w:w="1563" w:type="dxa"/>
            <w:shd w:val="clear" w:color="auto" w:fill="auto"/>
            <w:vAlign w:val="center"/>
          </w:tcPr>
          <w:p w:rsidR="00D11CE7" w:rsidRPr="008F2DEE" w:rsidRDefault="00C74F2E" w:rsidP="0060447D">
            <w:pPr>
              <w:pStyle w:val="afffffffff2"/>
              <w:spacing w:line="288" w:lineRule="auto"/>
              <w:ind w:firstLineChars="50" w:firstLine="90"/>
              <w:jc w:val="left"/>
            </w:pPr>
            <w:r w:rsidRPr="008F2DEE">
              <w:rPr>
                <w:rFonts w:hint="eastAsia"/>
              </w:rPr>
              <w:t>以非正式或临时的方式开展班组管理</w:t>
            </w:r>
          </w:p>
        </w:tc>
        <w:tc>
          <w:tcPr>
            <w:tcW w:w="1562" w:type="dxa"/>
            <w:shd w:val="clear" w:color="auto" w:fill="auto"/>
            <w:vAlign w:val="center"/>
          </w:tcPr>
          <w:p w:rsidR="00C74F2E" w:rsidRPr="008F2DEE" w:rsidRDefault="00C74F2E" w:rsidP="0060447D">
            <w:pPr>
              <w:pStyle w:val="afffffffff2"/>
              <w:spacing w:line="288" w:lineRule="auto"/>
              <w:ind w:firstLineChars="50" w:firstLine="90"/>
              <w:jc w:val="left"/>
            </w:pPr>
            <w:r w:rsidRPr="008F2DEE">
              <w:rPr>
                <w:rFonts w:hint="eastAsia"/>
              </w:rPr>
              <w:t>1.建立班组建设的组织机构、管理规范和流程</w:t>
            </w:r>
            <w:r w:rsidR="0016020A" w:rsidRPr="008F2DEE">
              <w:rPr>
                <w:rFonts w:hint="eastAsia"/>
              </w:rPr>
              <w:t>；</w:t>
            </w:r>
          </w:p>
          <w:p w:rsidR="00C74F2E" w:rsidRPr="008F2DEE" w:rsidRDefault="00C74F2E" w:rsidP="0060447D">
            <w:pPr>
              <w:pStyle w:val="afffffffff2"/>
              <w:spacing w:line="288" w:lineRule="auto"/>
              <w:ind w:firstLineChars="50" w:firstLine="90"/>
              <w:jc w:val="left"/>
            </w:pPr>
            <w:r w:rsidRPr="008F2DEE">
              <w:rPr>
                <w:rFonts w:hint="eastAsia"/>
              </w:rPr>
              <w:t>2.对班组成员开展精益生产等专业培训</w:t>
            </w:r>
            <w:r w:rsidR="0016020A" w:rsidRPr="008F2DEE">
              <w:rPr>
                <w:rFonts w:hint="eastAsia"/>
              </w:rPr>
              <w:t>；</w:t>
            </w:r>
          </w:p>
          <w:p w:rsidR="00C74F2E" w:rsidRPr="008F2DEE" w:rsidRDefault="00C74F2E" w:rsidP="0060447D">
            <w:pPr>
              <w:pStyle w:val="afffffffff2"/>
              <w:spacing w:line="288" w:lineRule="auto"/>
              <w:ind w:firstLineChars="50" w:firstLine="90"/>
              <w:jc w:val="left"/>
            </w:pPr>
            <w:r w:rsidRPr="008F2DEE">
              <w:rPr>
                <w:rFonts w:hint="eastAsia"/>
              </w:rPr>
              <w:t>3.班组管理各项管理工作实现目视化管理</w:t>
            </w:r>
            <w:r w:rsidR="0016020A" w:rsidRPr="008F2DEE">
              <w:rPr>
                <w:rFonts w:hint="eastAsia"/>
              </w:rPr>
              <w:t>；</w:t>
            </w:r>
          </w:p>
          <w:p w:rsidR="00D11CE7" w:rsidRPr="008F2DEE" w:rsidRDefault="00C74F2E" w:rsidP="0060447D">
            <w:pPr>
              <w:pStyle w:val="afffffffff2"/>
              <w:spacing w:line="288" w:lineRule="auto"/>
              <w:ind w:firstLineChars="50" w:firstLine="90"/>
              <w:jc w:val="left"/>
            </w:pPr>
            <w:r w:rsidRPr="008F2DEE">
              <w:rPr>
                <w:rFonts w:hint="eastAsia"/>
              </w:rPr>
              <w:t>4.建立各班组明确、适用的管理目标</w:t>
            </w:r>
          </w:p>
        </w:tc>
        <w:tc>
          <w:tcPr>
            <w:tcW w:w="1562" w:type="dxa"/>
            <w:shd w:val="clear" w:color="auto" w:fill="auto"/>
            <w:vAlign w:val="center"/>
          </w:tcPr>
          <w:p w:rsidR="00C74F2E" w:rsidRPr="008F2DEE" w:rsidRDefault="00C74F2E" w:rsidP="0060447D">
            <w:pPr>
              <w:pStyle w:val="afffffffff2"/>
              <w:spacing w:line="288" w:lineRule="auto"/>
              <w:ind w:firstLineChars="50" w:firstLine="90"/>
              <w:jc w:val="left"/>
            </w:pPr>
            <w:r w:rsidRPr="008F2DEE">
              <w:rPr>
                <w:rFonts w:hint="eastAsia"/>
              </w:rPr>
              <w:t>1.引入新的管理工具和方法，</w:t>
            </w:r>
            <w:r w:rsidR="0016020A" w:rsidRPr="008F2DEE">
              <w:rPr>
                <w:rFonts w:hint="eastAsia"/>
              </w:rPr>
              <w:t>管理规范和流程标准化并得到有效实施，工作效率和质量得到显著提高；</w:t>
            </w:r>
          </w:p>
          <w:p w:rsidR="00C74F2E" w:rsidRPr="008F2DEE" w:rsidRDefault="00C74F2E" w:rsidP="0060447D">
            <w:pPr>
              <w:pStyle w:val="afffffffff2"/>
              <w:spacing w:line="288" w:lineRule="auto"/>
              <w:ind w:firstLineChars="50" w:firstLine="90"/>
              <w:jc w:val="left"/>
            </w:pPr>
            <w:r w:rsidRPr="008F2DEE">
              <w:rPr>
                <w:rFonts w:hint="eastAsia"/>
              </w:rPr>
              <w:t>2.</w:t>
            </w:r>
            <w:r w:rsidR="0016020A" w:rsidRPr="008F2DEE">
              <w:rPr>
                <w:rFonts w:hint="eastAsia"/>
              </w:rPr>
              <w:t>对班组成员和班组团队进行技能管理；</w:t>
            </w:r>
          </w:p>
          <w:p w:rsidR="00C74F2E" w:rsidRPr="008F2DEE" w:rsidRDefault="00C74F2E" w:rsidP="0060447D">
            <w:pPr>
              <w:pStyle w:val="afffffffff2"/>
              <w:spacing w:line="288" w:lineRule="auto"/>
              <w:ind w:firstLineChars="50" w:firstLine="90"/>
              <w:jc w:val="left"/>
            </w:pPr>
            <w:r w:rsidRPr="008F2DEE">
              <w:rPr>
                <w:rFonts w:hint="eastAsia"/>
              </w:rPr>
              <w:t>3.</w:t>
            </w:r>
            <w:r w:rsidR="0016020A" w:rsidRPr="008F2DEE">
              <w:rPr>
                <w:rFonts w:hint="eastAsia"/>
              </w:rPr>
              <w:t>开展班组绩效管理，数据收集分析，定期评价总结和改进；</w:t>
            </w:r>
          </w:p>
          <w:p w:rsidR="00D11CE7" w:rsidRPr="008F2DEE" w:rsidRDefault="00C74F2E" w:rsidP="0060447D">
            <w:pPr>
              <w:pStyle w:val="afffffffff2"/>
              <w:spacing w:line="288" w:lineRule="auto"/>
              <w:ind w:firstLineChars="50" w:firstLine="90"/>
              <w:jc w:val="left"/>
            </w:pPr>
            <w:r w:rsidRPr="008F2DEE">
              <w:rPr>
                <w:rFonts w:hint="eastAsia"/>
              </w:rPr>
              <w:t>4.五星班组建设得到有效实施，取得显著成效</w:t>
            </w:r>
          </w:p>
        </w:tc>
        <w:tc>
          <w:tcPr>
            <w:tcW w:w="1562" w:type="dxa"/>
            <w:shd w:val="clear" w:color="auto" w:fill="auto"/>
            <w:vAlign w:val="center"/>
          </w:tcPr>
          <w:p w:rsidR="00C74F2E" w:rsidRPr="008F2DEE" w:rsidRDefault="00C74F2E" w:rsidP="0060447D">
            <w:pPr>
              <w:pStyle w:val="afffffffff2"/>
              <w:spacing w:line="288" w:lineRule="auto"/>
              <w:ind w:firstLineChars="50" w:firstLine="90"/>
              <w:jc w:val="left"/>
            </w:pPr>
            <w:r w:rsidRPr="008F2DEE">
              <w:rPr>
                <w:rFonts w:hint="eastAsia"/>
              </w:rPr>
              <w:t>1.团队管理通过数据收集分析，在持续改进和创新</w:t>
            </w:r>
            <w:r w:rsidR="0016020A" w:rsidRPr="008F2DEE">
              <w:rPr>
                <w:rFonts w:hint="eastAsia"/>
              </w:rPr>
              <w:t>方面取得了突破性进展，优化流程和制度设计，绩效管理取得显著成效；</w:t>
            </w:r>
          </w:p>
          <w:p w:rsidR="00D11CE7" w:rsidRPr="008F2DEE" w:rsidRDefault="00C74F2E" w:rsidP="0060447D">
            <w:pPr>
              <w:pStyle w:val="afffffffff2"/>
              <w:spacing w:line="288" w:lineRule="auto"/>
              <w:ind w:firstLineChars="50" w:firstLine="90"/>
              <w:jc w:val="left"/>
            </w:pPr>
            <w:r w:rsidRPr="008F2DEE">
              <w:rPr>
                <w:rFonts w:hint="eastAsia"/>
              </w:rPr>
              <w:t>2.团队成员之间形成了良好的沟通和协作机制，共同解决问题，推动工作的顺利进行</w:t>
            </w:r>
          </w:p>
        </w:tc>
        <w:tc>
          <w:tcPr>
            <w:tcW w:w="1562" w:type="dxa"/>
            <w:shd w:val="clear" w:color="auto" w:fill="auto"/>
            <w:vAlign w:val="center"/>
          </w:tcPr>
          <w:p w:rsidR="00C74F2E" w:rsidRPr="008F2DEE" w:rsidRDefault="00C74F2E" w:rsidP="0060447D">
            <w:pPr>
              <w:pStyle w:val="afffffffff2"/>
              <w:spacing w:line="288" w:lineRule="auto"/>
              <w:ind w:firstLineChars="50" w:firstLine="90"/>
              <w:jc w:val="left"/>
            </w:pPr>
            <w:r w:rsidRPr="008F2DEE">
              <w:rPr>
                <w:rFonts w:hint="eastAsia"/>
              </w:rPr>
              <w:t>1.通过引入创新的管理理念和技术手段，不断优化管理流程和制度</w:t>
            </w:r>
            <w:r w:rsidR="0016020A" w:rsidRPr="008F2DEE">
              <w:rPr>
                <w:rFonts w:hint="eastAsia"/>
              </w:rPr>
              <w:t>设计，提高管理效率和创新能力，班组管理在行业竞争环境中脱颖而出；</w:t>
            </w:r>
          </w:p>
          <w:p w:rsidR="00D11CE7" w:rsidRPr="008F2DEE" w:rsidRDefault="00C74F2E" w:rsidP="0060447D">
            <w:pPr>
              <w:pStyle w:val="afffffffff2"/>
              <w:spacing w:line="288" w:lineRule="auto"/>
              <w:ind w:firstLineChars="50" w:firstLine="90"/>
              <w:jc w:val="left"/>
            </w:pPr>
            <w:r w:rsidRPr="008F2DEE">
              <w:rPr>
                <w:rFonts w:hint="eastAsia"/>
              </w:rPr>
              <w:t>2.组织成员形成了深厚的信任关系和高度的默契度，共同应对各种挑战和风险</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生产规划</w:t>
            </w:r>
          </w:p>
        </w:tc>
        <w:tc>
          <w:tcPr>
            <w:tcW w:w="1563" w:type="dxa"/>
            <w:shd w:val="clear" w:color="auto" w:fill="auto"/>
            <w:vAlign w:val="center"/>
          </w:tcPr>
          <w:p w:rsidR="00D11CE7" w:rsidRPr="008F2DEE" w:rsidRDefault="00221C8F" w:rsidP="0060447D">
            <w:pPr>
              <w:pStyle w:val="afffffffff2"/>
              <w:spacing w:line="288" w:lineRule="auto"/>
              <w:ind w:firstLineChars="50" w:firstLine="90"/>
              <w:jc w:val="left"/>
            </w:pPr>
            <w:r w:rsidRPr="008F2DEE">
              <w:rPr>
                <w:rFonts w:hint="eastAsia"/>
              </w:rPr>
              <w:t>以非正式或临时方式开展生产过程规划</w:t>
            </w:r>
          </w:p>
        </w:tc>
        <w:tc>
          <w:tcPr>
            <w:tcW w:w="1562" w:type="dxa"/>
            <w:shd w:val="clear" w:color="auto" w:fill="auto"/>
            <w:vAlign w:val="center"/>
          </w:tcPr>
          <w:p w:rsidR="00221C8F" w:rsidRPr="008F2DEE" w:rsidRDefault="0052023B" w:rsidP="0060447D">
            <w:pPr>
              <w:pStyle w:val="afffffffff2"/>
              <w:spacing w:line="288" w:lineRule="auto"/>
              <w:ind w:firstLineChars="50" w:firstLine="90"/>
              <w:jc w:val="left"/>
            </w:pPr>
            <w:r w:rsidRPr="008F2DEE">
              <w:rPr>
                <w:rFonts w:hint="eastAsia"/>
              </w:rPr>
              <w:t>1.建立生产过程规划管理规范和流程、设定相关的管理目标；</w:t>
            </w:r>
          </w:p>
          <w:p w:rsidR="00221C8F" w:rsidRPr="008F2DEE" w:rsidRDefault="0052023B" w:rsidP="0060447D">
            <w:pPr>
              <w:pStyle w:val="afffffffff2"/>
              <w:spacing w:line="288" w:lineRule="auto"/>
              <w:ind w:firstLineChars="50" w:firstLine="90"/>
              <w:jc w:val="left"/>
            </w:pPr>
            <w:r w:rsidRPr="008F2DEE">
              <w:rPr>
                <w:rFonts w:hint="eastAsia"/>
              </w:rPr>
              <w:t>2.产品实现过程按产品工艺流程进行布局；</w:t>
            </w:r>
          </w:p>
          <w:p w:rsidR="00D11CE7" w:rsidRPr="008F2DEE" w:rsidRDefault="0052023B" w:rsidP="0060447D">
            <w:pPr>
              <w:pStyle w:val="afffffffff2"/>
              <w:spacing w:line="288" w:lineRule="auto"/>
              <w:ind w:firstLineChars="50" w:firstLine="90"/>
              <w:jc w:val="left"/>
            </w:pPr>
            <w:r w:rsidRPr="008F2DEE">
              <w:rPr>
                <w:rFonts w:hint="eastAsia"/>
              </w:rPr>
              <w:t>3.</w:t>
            </w:r>
            <w:r w:rsidR="00221C8F" w:rsidRPr="008F2DEE">
              <w:rPr>
                <w:rFonts w:hint="eastAsia"/>
              </w:rPr>
              <w:t>实现生产过程的实时监控和有效控制</w:t>
            </w:r>
          </w:p>
        </w:tc>
        <w:tc>
          <w:tcPr>
            <w:tcW w:w="1562" w:type="dxa"/>
            <w:shd w:val="clear" w:color="auto" w:fill="auto"/>
            <w:vAlign w:val="center"/>
          </w:tcPr>
          <w:p w:rsidR="00221C8F" w:rsidRPr="008F2DEE" w:rsidRDefault="0052023B" w:rsidP="0060447D">
            <w:pPr>
              <w:pStyle w:val="afffffffff2"/>
              <w:spacing w:line="288" w:lineRule="auto"/>
              <w:ind w:firstLineChars="50" w:firstLine="90"/>
              <w:jc w:val="left"/>
            </w:pPr>
            <w:r w:rsidRPr="008F2DEE">
              <w:rPr>
                <w:rFonts w:hint="eastAsia"/>
              </w:rPr>
              <w:t>1.</w:t>
            </w:r>
            <w:r w:rsidR="00221C8F" w:rsidRPr="008F2DEE">
              <w:rPr>
                <w:rFonts w:hint="eastAsia"/>
              </w:rPr>
              <w:t>建立完善的生产布局和规划管理系统，运用各种精益方法工具实现效率化设计</w:t>
            </w:r>
            <w:r w:rsidRPr="008F2DEE">
              <w:rPr>
                <w:rFonts w:hint="eastAsia"/>
              </w:rPr>
              <w:t>；</w:t>
            </w:r>
          </w:p>
          <w:p w:rsidR="00221C8F" w:rsidRPr="008F2DEE" w:rsidRDefault="0052023B" w:rsidP="0060447D">
            <w:pPr>
              <w:pStyle w:val="afffffffff2"/>
              <w:spacing w:line="288" w:lineRule="auto"/>
              <w:ind w:firstLineChars="50" w:firstLine="90"/>
              <w:jc w:val="left"/>
            </w:pPr>
            <w:r w:rsidRPr="008F2DEE">
              <w:rPr>
                <w:rFonts w:hint="eastAsia"/>
              </w:rPr>
              <w:t>2.运用科学的预测和规划工具，提高生产计划编制的准确性；</w:t>
            </w:r>
          </w:p>
          <w:p w:rsidR="00D11CE7" w:rsidRPr="008F2DEE" w:rsidRDefault="0052023B" w:rsidP="0060447D">
            <w:pPr>
              <w:pStyle w:val="afffffffff2"/>
              <w:spacing w:line="288" w:lineRule="auto"/>
              <w:ind w:firstLineChars="50" w:firstLine="90"/>
              <w:jc w:val="left"/>
            </w:pPr>
            <w:r w:rsidRPr="008F2DEE">
              <w:rPr>
                <w:rFonts w:hint="eastAsia"/>
              </w:rPr>
              <w:t>3.</w:t>
            </w:r>
            <w:r w:rsidR="00221C8F" w:rsidRPr="008F2DEE">
              <w:rPr>
                <w:rFonts w:hint="eastAsia"/>
              </w:rPr>
              <w:t>引入单件流和拉动式生产理念进行生产</w:t>
            </w:r>
            <w:bookmarkStart w:id="143" w:name="OLE_LINK51"/>
            <w:bookmarkStart w:id="144" w:name="OLE_LINK52"/>
            <w:r w:rsidR="00221C8F" w:rsidRPr="008F2DEE">
              <w:rPr>
                <w:rFonts w:hint="eastAsia"/>
              </w:rPr>
              <w:t>线的柔性设计，能够</w:t>
            </w:r>
            <w:bookmarkEnd w:id="143"/>
            <w:bookmarkEnd w:id="144"/>
            <w:r w:rsidR="00221C8F" w:rsidRPr="008F2DEE">
              <w:rPr>
                <w:rFonts w:hint="eastAsia"/>
              </w:rPr>
              <w:t>适应产品种类变化和市场需求波动</w:t>
            </w:r>
          </w:p>
        </w:tc>
        <w:tc>
          <w:tcPr>
            <w:tcW w:w="1562" w:type="dxa"/>
            <w:shd w:val="clear" w:color="auto" w:fill="auto"/>
            <w:vAlign w:val="center"/>
          </w:tcPr>
          <w:p w:rsidR="00221C8F" w:rsidRPr="008F2DEE" w:rsidRDefault="0052023B" w:rsidP="0060447D">
            <w:pPr>
              <w:pStyle w:val="afffffffff2"/>
              <w:spacing w:line="288" w:lineRule="auto"/>
              <w:ind w:firstLineChars="50" w:firstLine="90"/>
              <w:jc w:val="left"/>
            </w:pPr>
            <w:r w:rsidRPr="008F2DEE">
              <w:rPr>
                <w:rFonts w:hint="eastAsia"/>
              </w:rPr>
              <w:t>1.</w:t>
            </w:r>
            <w:r w:rsidR="00674D43" w:rsidRPr="008F2DEE">
              <w:rPr>
                <w:rFonts w:hint="eastAsia"/>
              </w:rPr>
              <w:t>灵活运用精益管理理念和工具，实现生产布局和设计持续优化；</w:t>
            </w:r>
          </w:p>
          <w:p w:rsidR="00221C8F" w:rsidRPr="008F2DEE" w:rsidRDefault="0052023B" w:rsidP="0060447D">
            <w:pPr>
              <w:pStyle w:val="afffffffff2"/>
              <w:spacing w:line="288" w:lineRule="auto"/>
              <w:ind w:firstLineChars="50" w:firstLine="90"/>
              <w:jc w:val="left"/>
            </w:pPr>
            <w:r w:rsidRPr="008F2DEE">
              <w:rPr>
                <w:rFonts w:hint="eastAsia"/>
              </w:rPr>
              <w:t>2.</w:t>
            </w:r>
            <w:r w:rsidR="00221C8F" w:rsidRPr="008F2DEE">
              <w:rPr>
                <w:rFonts w:hint="eastAsia"/>
              </w:rPr>
              <w:t>基于数据分析，采</w:t>
            </w:r>
            <w:r w:rsidR="00674D43" w:rsidRPr="008F2DEE">
              <w:rPr>
                <w:rFonts w:hint="eastAsia"/>
              </w:rPr>
              <w:t>用先进的生产计划管理系统和工具，实现生产计划的智能化编制和优化；</w:t>
            </w:r>
          </w:p>
          <w:p w:rsidR="00D11CE7" w:rsidRPr="008F2DEE" w:rsidRDefault="0052023B" w:rsidP="0060447D">
            <w:pPr>
              <w:pStyle w:val="afffffffff2"/>
              <w:spacing w:line="288" w:lineRule="auto"/>
              <w:ind w:firstLineChars="50" w:firstLine="90"/>
              <w:jc w:val="left"/>
            </w:pPr>
            <w:r w:rsidRPr="008F2DEE">
              <w:rPr>
                <w:rFonts w:hint="eastAsia"/>
              </w:rPr>
              <w:t>3.</w:t>
            </w:r>
            <w:r w:rsidR="00221C8F" w:rsidRPr="008F2DEE">
              <w:rPr>
                <w:rFonts w:hint="eastAsia"/>
              </w:rPr>
              <w:t>高度柔性的生产线设计，能够快速适应产品种类变化和市场需求波动</w:t>
            </w:r>
          </w:p>
        </w:tc>
        <w:tc>
          <w:tcPr>
            <w:tcW w:w="1562" w:type="dxa"/>
            <w:shd w:val="clear" w:color="auto" w:fill="auto"/>
            <w:vAlign w:val="center"/>
          </w:tcPr>
          <w:p w:rsidR="00D11CE7" w:rsidRPr="008F2DEE" w:rsidRDefault="00221C8F" w:rsidP="0060447D">
            <w:pPr>
              <w:pStyle w:val="afffffffff2"/>
              <w:spacing w:line="288" w:lineRule="auto"/>
              <w:ind w:firstLineChars="50" w:firstLine="90"/>
              <w:jc w:val="left"/>
            </w:pPr>
            <w:r w:rsidRPr="008F2DEE">
              <w:rPr>
                <w:rFonts w:hint="eastAsia"/>
              </w:rPr>
              <w:t>生产布局和规划管理达到行业领先水平，形成独特的竞争优势。生产过程实现智能化、自动化、柔性化。在全球竞争中保持领先地位，实现可持续发展</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设备专项保养</w:t>
            </w:r>
          </w:p>
        </w:tc>
        <w:tc>
          <w:tcPr>
            <w:tcW w:w="1563" w:type="dxa"/>
            <w:shd w:val="clear" w:color="auto" w:fill="auto"/>
            <w:vAlign w:val="center"/>
          </w:tcPr>
          <w:p w:rsidR="00D11CE7" w:rsidRPr="008F2DEE" w:rsidRDefault="005549BD" w:rsidP="0060447D">
            <w:pPr>
              <w:pStyle w:val="afffffffff2"/>
              <w:spacing w:line="288" w:lineRule="auto"/>
              <w:ind w:firstLineChars="50" w:firstLine="90"/>
              <w:jc w:val="left"/>
            </w:pPr>
            <w:r w:rsidRPr="008F2DEE">
              <w:rPr>
                <w:rFonts w:hint="eastAsia"/>
              </w:rPr>
              <w:t>企业没有固定的专项（专业）保养团队，也没有设定专项保养的计划与目标值</w:t>
            </w:r>
          </w:p>
        </w:tc>
        <w:tc>
          <w:tcPr>
            <w:tcW w:w="1562" w:type="dxa"/>
            <w:shd w:val="clear" w:color="auto" w:fill="auto"/>
            <w:vAlign w:val="center"/>
          </w:tcPr>
          <w:p w:rsidR="00D11CE7" w:rsidRPr="008F2DEE" w:rsidRDefault="005549BD" w:rsidP="0060447D">
            <w:pPr>
              <w:pStyle w:val="afffffffff2"/>
              <w:spacing w:line="288" w:lineRule="auto"/>
              <w:ind w:firstLineChars="50" w:firstLine="90"/>
              <w:jc w:val="left"/>
            </w:pPr>
            <w:r w:rsidRPr="008F2DEE">
              <w:rPr>
                <w:rFonts w:hint="eastAsia"/>
              </w:rPr>
              <w:t>企业组建了专项保养团队，并任命了责任人</w:t>
            </w:r>
          </w:p>
        </w:tc>
        <w:tc>
          <w:tcPr>
            <w:tcW w:w="1562" w:type="dxa"/>
            <w:shd w:val="clear" w:color="auto" w:fill="auto"/>
            <w:vAlign w:val="center"/>
          </w:tcPr>
          <w:p w:rsidR="005549BD" w:rsidRPr="008F2DEE" w:rsidRDefault="005549BD" w:rsidP="0060447D">
            <w:pPr>
              <w:pStyle w:val="afffffffff2"/>
              <w:spacing w:line="288" w:lineRule="auto"/>
              <w:ind w:firstLineChars="50" w:firstLine="90"/>
              <w:jc w:val="left"/>
            </w:pPr>
            <w:r w:rsidRPr="008F2DEE">
              <w:rPr>
                <w:rFonts w:hint="eastAsia"/>
              </w:rPr>
              <w:t>1.以责任人为核心建立了专项保养实操的专职队伍，制定了设备专项保养计划；</w:t>
            </w:r>
          </w:p>
          <w:p w:rsidR="00D11CE7" w:rsidRPr="008F2DEE" w:rsidRDefault="005549BD" w:rsidP="0060447D">
            <w:pPr>
              <w:pStyle w:val="afffffffff2"/>
              <w:spacing w:line="288" w:lineRule="auto"/>
              <w:ind w:firstLineChars="50" w:firstLine="90"/>
              <w:jc w:val="left"/>
            </w:pPr>
            <w:r w:rsidRPr="008F2DEE">
              <w:rPr>
                <w:rFonts w:hint="eastAsia"/>
              </w:rPr>
              <w:lastRenderedPageBreak/>
              <w:t>2.专项保养内容的40% 以上可以由企业内部自行承担</w:t>
            </w:r>
          </w:p>
        </w:tc>
        <w:tc>
          <w:tcPr>
            <w:tcW w:w="1562" w:type="dxa"/>
            <w:shd w:val="clear" w:color="auto" w:fill="auto"/>
            <w:vAlign w:val="center"/>
          </w:tcPr>
          <w:p w:rsidR="00D11CE7" w:rsidRPr="008F2DEE" w:rsidRDefault="005549BD" w:rsidP="0060447D">
            <w:pPr>
              <w:pStyle w:val="afffffffff2"/>
              <w:spacing w:line="288" w:lineRule="auto"/>
              <w:ind w:firstLineChars="50" w:firstLine="90"/>
              <w:jc w:val="left"/>
            </w:pPr>
            <w:r w:rsidRPr="008F2DEE">
              <w:rPr>
                <w:rFonts w:hint="eastAsia"/>
              </w:rPr>
              <w:lastRenderedPageBreak/>
              <w:t>专职保养队伍可以自行承担 80% 以上的专项保养内容</w:t>
            </w:r>
          </w:p>
        </w:tc>
        <w:tc>
          <w:tcPr>
            <w:tcW w:w="1562" w:type="dxa"/>
            <w:shd w:val="clear" w:color="auto" w:fill="auto"/>
            <w:vAlign w:val="center"/>
          </w:tcPr>
          <w:p w:rsidR="00D11CE7" w:rsidRPr="008F2DEE" w:rsidRDefault="005549BD" w:rsidP="0060447D">
            <w:pPr>
              <w:pStyle w:val="afffffffff2"/>
              <w:spacing w:line="288" w:lineRule="auto"/>
              <w:ind w:firstLineChars="50" w:firstLine="90"/>
              <w:jc w:val="left"/>
            </w:pPr>
            <w:r w:rsidRPr="008F2DEE">
              <w:rPr>
                <w:rFonts w:hint="eastAsia"/>
              </w:rPr>
              <w:t>除了特殊的一部分外，其余部分的专项保养全部由企业内部自行承担</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lastRenderedPageBreak/>
              <w:t>设备自主保养</w:t>
            </w:r>
          </w:p>
        </w:tc>
        <w:tc>
          <w:tcPr>
            <w:tcW w:w="1563" w:type="dxa"/>
            <w:shd w:val="clear" w:color="auto" w:fill="auto"/>
            <w:vAlign w:val="center"/>
          </w:tcPr>
          <w:p w:rsidR="00D11CE7" w:rsidRPr="008F2DEE" w:rsidRDefault="00641B2A" w:rsidP="0060447D">
            <w:pPr>
              <w:pStyle w:val="afffffffff2"/>
              <w:spacing w:line="288" w:lineRule="auto"/>
              <w:ind w:firstLineChars="50" w:firstLine="90"/>
              <w:jc w:val="left"/>
            </w:pPr>
            <w:r w:rsidRPr="008F2DEE">
              <w:rPr>
                <w:rFonts w:hint="eastAsia"/>
              </w:rPr>
              <w:t>设备操作人员会按照设备自主点检表 SOP 的要求实施设备的点检</w:t>
            </w:r>
          </w:p>
        </w:tc>
        <w:tc>
          <w:tcPr>
            <w:tcW w:w="1562" w:type="dxa"/>
            <w:shd w:val="clear" w:color="auto" w:fill="auto"/>
            <w:vAlign w:val="center"/>
          </w:tcPr>
          <w:p w:rsidR="00D11CE7" w:rsidRPr="008F2DEE" w:rsidRDefault="00641B2A" w:rsidP="0060447D">
            <w:pPr>
              <w:pStyle w:val="afffffffff2"/>
              <w:spacing w:line="288" w:lineRule="auto"/>
              <w:ind w:firstLineChars="50" w:firstLine="90"/>
              <w:jc w:val="left"/>
            </w:pPr>
            <w:r w:rsidRPr="008F2DEE">
              <w:rPr>
                <w:rFonts w:hint="eastAsia"/>
              </w:rPr>
              <w:t>设备操作人员会按照设备自主保养表SOP 的要求进行基础性的清扫、点检、润滑、紧固，在不合格的地方做记号或填写缺陷记录卡及</w:t>
            </w:r>
            <w:proofErr w:type="gramStart"/>
            <w:r w:rsidRPr="008F2DEE">
              <w:rPr>
                <w:rFonts w:hint="eastAsia"/>
              </w:rPr>
              <w:t>时报工</w:t>
            </w:r>
            <w:proofErr w:type="gramEnd"/>
            <w:r w:rsidRPr="008F2DEE">
              <w:rPr>
                <w:rFonts w:hint="eastAsia"/>
              </w:rPr>
              <w:t>反馈</w:t>
            </w:r>
          </w:p>
        </w:tc>
        <w:tc>
          <w:tcPr>
            <w:tcW w:w="1562" w:type="dxa"/>
            <w:shd w:val="clear" w:color="auto" w:fill="auto"/>
            <w:vAlign w:val="center"/>
          </w:tcPr>
          <w:p w:rsidR="00D11CE7" w:rsidRPr="008F2DEE" w:rsidRDefault="00641B2A" w:rsidP="0060447D">
            <w:pPr>
              <w:pStyle w:val="afffffffff2"/>
              <w:spacing w:line="288" w:lineRule="auto"/>
              <w:ind w:firstLineChars="50" w:firstLine="90"/>
              <w:jc w:val="left"/>
            </w:pPr>
            <w:r w:rsidRPr="008F2DEE">
              <w:rPr>
                <w:rFonts w:hint="eastAsia"/>
              </w:rPr>
              <w:t>针对污染发生源和难以点检的地方制定了改善对策并持续改进</w:t>
            </w:r>
          </w:p>
        </w:tc>
        <w:tc>
          <w:tcPr>
            <w:tcW w:w="1562" w:type="dxa"/>
            <w:shd w:val="clear" w:color="auto" w:fill="auto"/>
            <w:vAlign w:val="center"/>
          </w:tcPr>
          <w:p w:rsidR="00D11CE7" w:rsidRPr="008F2DEE" w:rsidRDefault="00641B2A" w:rsidP="0060447D">
            <w:pPr>
              <w:pStyle w:val="afffffffff2"/>
              <w:spacing w:line="288" w:lineRule="auto"/>
              <w:ind w:firstLineChars="50" w:firstLine="90"/>
              <w:jc w:val="left"/>
            </w:pPr>
            <w:r w:rsidRPr="008F2DEE">
              <w:rPr>
                <w:rFonts w:hint="eastAsia"/>
              </w:rPr>
              <w:t>制定了完整的设备自主保养标准或手册，并在设备操作人员中熟练运用</w:t>
            </w:r>
          </w:p>
        </w:tc>
        <w:tc>
          <w:tcPr>
            <w:tcW w:w="1562" w:type="dxa"/>
            <w:shd w:val="clear" w:color="auto" w:fill="auto"/>
            <w:vAlign w:val="center"/>
          </w:tcPr>
          <w:p w:rsidR="00641B2A" w:rsidRPr="008F2DEE" w:rsidRDefault="00641B2A" w:rsidP="0060447D">
            <w:pPr>
              <w:pStyle w:val="afffffffff2"/>
              <w:spacing w:line="288" w:lineRule="auto"/>
              <w:ind w:firstLineChars="50" w:firstLine="90"/>
              <w:jc w:val="left"/>
            </w:pPr>
            <w:r w:rsidRPr="008F2DEE">
              <w:rPr>
                <w:rFonts w:hint="eastAsia"/>
              </w:rPr>
              <w:t>1.定期对设备自主保养标准或手册实施修订；</w:t>
            </w:r>
          </w:p>
          <w:p w:rsidR="00D11CE7" w:rsidRPr="008F2DEE" w:rsidRDefault="00641B2A" w:rsidP="0060447D">
            <w:pPr>
              <w:pStyle w:val="afffffffff2"/>
              <w:spacing w:line="288" w:lineRule="auto"/>
              <w:ind w:firstLineChars="50" w:firstLine="90"/>
              <w:jc w:val="left"/>
            </w:pPr>
            <w:r w:rsidRPr="008F2DEE">
              <w:rPr>
                <w:rFonts w:hint="eastAsia"/>
              </w:rPr>
              <w:t>2.制定了设备操作人员技能4星制度，系统性地提升一线操作人员技能</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proofErr w:type="gramStart"/>
            <w:r w:rsidRPr="008F2DEE">
              <w:t>关键工</w:t>
            </w:r>
            <w:proofErr w:type="gramEnd"/>
            <w:r w:rsidRPr="008F2DEE">
              <w:t>器具状态</w:t>
            </w:r>
          </w:p>
        </w:tc>
        <w:tc>
          <w:tcPr>
            <w:tcW w:w="1563" w:type="dxa"/>
            <w:shd w:val="clear" w:color="auto" w:fill="auto"/>
            <w:vAlign w:val="center"/>
          </w:tcPr>
          <w:p w:rsidR="00C55DC2" w:rsidRPr="008F2DEE" w:rsidRDefault="00864AA6" w:rsidP="0060447D">
            <w:pPr>
              <w:pStyle w:val="afffffffff2"/>
              <w:spacing w:line="288" w:lineRule="auto"/>
              <w:ind w:firstLineChars="50" w:firstLine="90"/>
              <w:jc w:val="left"/>
            </w:pPr>
            <w:r w:rsidRPr="008F2DEE">
              <w:rPr>
                <w:rFonts w:hint="eastAsia"/>
              </w:rPr>
              <w:t>1.</w:t>
            </w:r>
            <w:r w:rsidR="00C55DC2" w:rsidRPr="008F2DEE">
              <w:rPr>
                <w:rFonts w:hint="eastAsia"/>
              </w:rPr>
              <w:t>建立基本的设备</w:t>
            </w:r>
            <w:proofErr w:type="gramStart"/>
            <w:r w:rsidR="00C55DC2" w:rsidRPr="008F2DEE">
              <w:rPr>
                <w:rFonts w:hint="eastAsia"/>
              </w:rPr>
              <w:t>关键工器具台</w:t>
            </w:r>
            <w:proofErr w:type="gramEnd"/>
            <w:r w:rsidR="00C55DC2" w:rsidRPr="008F2DEE">
              <w:rPr>
                <w:rFonts w:hint="eastAsia"/>
              </w:rPr>
              <w:t>账，记录了购置日期、型号、规格等基本信息</w:t>
            </w:r>
            <w:r w:rsidRPr="008F2DEE">
              <w:rPr>
                <w:rFonts w:hint="eastAsia"/>
              </w:rPr>
              <w:t>；</w:t>
            </w:r>
          </w:p>
          <w:p w:rsidR="00C55DC2" w:rsidRPr="008F2DEE" w:rsidRDefault="00864AA6" w:rsidP="0060447D">
            <w:pPr>
              <w:pStyle w:val="afffffffff2"/>
              <w:spacing w:line="288" w:lineRule="auto"/>
              <w:ind w:firstLineChars="50" w:firstLine="90"/>
              <w:jc w:val="left"/>
            </w:pPr>
            <w:r w:rsidRPr="008F2DEE">
              <w:rPr>
                <w:rFonts w:hint="eastAsia"/>
              </w:rPr>
              <w:t>2.</w:t>
            </w:r>
            <w:r w:rsidR="00C55DC2" w:rsidRPr="008F2DEE">
              <w:rPr>
                <w:rFonts w:hint="eastAsia"/>
              </w:rPr>
              <w:t>实施定期的点检和清洁，确保外观整洁、不生锈、不变形</w:t>
            </w:r>
          </w:p>
          <w:p w:rsidR="00D11CE7" w:rsidRPr="008F2DEE" w:rsidRDefault="00C55DC2" w:rsidP="0060447D">
            <w:pPr>
              <w:pStyle w:val="afffffffff2"/>
              <w:spacing w:line="288" w:lineRule="auto"/>
              <w:jc w:val="left"/>
            </w:pPr>
            <w:r w:rsidRPr="008F2DEE">
              <w:rPr>
                <w:rFonts w:hint="eastAsia"/>
              </w:rPr>
              <w:t>通过纸质或简单电子表格记录使用情况、缺陷或故障报修及维修记录</w:t>
            </w:r>
          </w:p>
        </w:tc>
        <w:tc>
          <w:tcPr>
            <w:tcW w:w="1562" w:type="dxa"/>
            <w:shd w:val="clear" w:color="auto" w:fill="auto"/>
            <w:vAlign w:val="center"/>
          </w:tcPr>
          <w:p w:rsidR="00C55DC2" w:rsidRPr="008F2DEE" w:rsidRDefault="00864AA6" w:rsidP="0060447D">
            <w:pPr>
              <w:pStyle w:val="afffffffff2"/>
              <w:spacing w:line="288" w:lineRule="auto"/>
              <w:ind w:firstLineChars="50" w:firstLine="90"/>
              <w:jc w:val="left"/>
            </w:pPr>
            <w:r w:rsidRPr="008F2DEE">
              <w:rPr>
                <w:rFonts w:hint="eastAsia"/>
              </w:rPr>
              <w:t>1.通过制定详细的维护计划和周期性的检查项目，根据设备</w:t>
            </w:r>
            <w:proofErr w:type="gramStart"/>
            <w:r w:rsidRPr="008F2DEE">
              <w:rPr>
                <w:rFonts w:hint="eastAsia"/>
              </w:rPr>
              <w:t>关键工</w:t>
            </w:r>
            <w:proofErr w:type="gramEnd"/>
            <w:r w:rsidRPr="008F2DEE">
              <w:rPr>
                <w:rFonts w:hint="eastAsia"/>
              </w:rPr>
              <w:t>器具维护保养标准</w:t>
            </w:r>
            <w:r w:rsidR="00C55DC2" w:rsidRPr="008F2DEE">
              <w:rPr>
                <w:rFonts w:hint="eastAsia"/>
              </w:rPr>
              <w:t>对设备</w:t>
            </w:r>
            <w:proofErr w:type="gramStart"/>
            <w:r w:rsidR="00C55DC2" w:rsidRPr="008F2DEE">
              <w:rPr>
                <w:rFonts w:hint="eastAsia"/>
              </w:rPr>
              <w:t>关键工</w:t>
            </w:r>
            <w:proofErr w:type="gramEnd"/>
            <w:r w:rsidR="00C55DC2" w:rsidRPr="008F2DEE">
              <w:rPr>
                <w:rFonts w:hint="eastAsia"/>
              </w:rPr>
              <w:t>器具进行预防性保养，以减少突发故障的发生</w:t>
            </w:r>
            <w:r w:rsidRPr="008F2DEE">
              <w:rPr>
                <w:rFonts w:hint="eastAsia"/>
              </w:rPr>
              <w:t>；</w:t>
            </w:r>
          </w:p>
          <w:p w:rsidR="00D11CE7" w:rsidRPr="008F2DEE" w:rsidRDefault="00864AA6" w:rsidP="0060447D">
            <w:pPr>
              <w:pStyle w:val="afffffffff2"/>
              <w:spacing w:line="288" w:lineRule="auto"/>
              <w:ind w:firstLineChars="50" w:firstLine="90"/>
              <w:jc w:val="left"/>
            </w:pPr>
            <w:r w:rsidRPr="008F2DEE">
              <w:rPr>
                <w:rFonts w:hint="eastAsia"/>
              </w:rPr>
              <w:t>2.</w:t>
            </w:r>
            <w:r w:rsidR="00C55DC2" w:rsidRPr="008F2DEE">
              <w:rPr>
                <w:rFonts w:hint="eastAsia"/>
              </w:rPr>
              <w:t>使用系统化的方式来记录和跟踪维护保养来历，便于后续分析和改进</w:t>
            </w:r>
          </w:p>
        </w:tc>
        <w:tc>
          <w:tcPr>
            <w:tcW w:w="1562" w:type="dxa"/>
            <w:shd w:val="clear" w:color="auto" w:fill="auto"/>
            <w:vAlign w:val="center"/>
          </w:tcPr>
          <w:p w:rsidR="00C55DC2" w:rsidRPr="008F2DEE" w:rsidRDefault="00864AA6" w:rsidP="0060447D">
            <w:pPr>
              <w:pStyle w:val="afffffffff2"/>
              <w:spacing w:line="288" w:lineRule="auto"/>
              <w:ind w:firstLineChars="50" w:firstLine="90"/>
              <w:jc w:val="left"/>
            </w:pPr>
            <w:r w:rsidRPr="008F2DEE">
              <w:rPr>
                <w:rFonts w:hint="eastAsia"/>
              </w:rPr>
              <w:t>1.</w:t>
            </w:r>
            <w:r w:rsidR="00C55DC2" w:rsidRPr="008F2DEE">
              <w:rPr>
                <w:rFonts w:hint="eastAsia"/>
              </w:rPr>
              <w:t>引入了实时监测技术，对设备</w:t>
            </w:r>
            <w:proofErr w:type="gramStart"/>
            <w:r w:rsidR="00C55DC2" w:rsidRPr="008F2DEE">
              <w:rPr>
                <w:rFonts w:hint="eastAsia"/>
              </w:rPr>
              <w:t>关键工</w:t>
            </w:r>
            <w:proofErr w:type="gramEnd"/>
            <w:r w:rsidR="00C55DC2" w:rsidRPr="008F2DEE">
              <w:rPr>
                <w:rFonts w:hint="eastAsia"/>
              </w:rPr>
              <w:t>器具的工作状态进行实时监控。通过数据分析，能够及时发现异常或潜在问题，并发出预警信号，以便及时采取措施</w:t>
            </w:r>
            <w:r w:rsidRPr="008F2DEE">
              <w:rPr>
                <w:rFonts w:hint="eastAsia"/>
              </w:rPr>
              <w:t>；</w:t>
            </w:r>
          </w:p>
          <w:p w:rsidR="00D11CE7" w:rsidRPr="008F2DEE" w:rsidRDefault="00864AA6" w:rsidP="0060447D">
            <w:pPr>
              <w:pStyle w:val="afffffffff2"/>
              <w:spacing w:line="288" w:lineRule="auto"/>
              <w:ind w:firstLineChars="50" w:firstLine="90"/>
              <w:jc w:val="left"/>
            </w:pPr>
            <w:r w:rsidRPr="008F2DEE">
              <w:rPr>
                <w:rFonts w:hint="eastAsia"/>
              </w:rPr>
              <w:t>2.</w:t>
            </w:r>
            <w:r w:rsidR="00C55DC2" w:rsidRPr="008F2DEE">
              <w:rPr>
                <w:rFonts w:hint="eastAsia"/>
              </w:rPr>
              <w:t>建立了较为完善的故障诊断机制，能够快速定位故障原因</w:t>
            </w:r>
          </w:p>
        </w:tc>
        <w:tc>
          <w:tcPr>
            <w:tcW w:w="1562" w:type="dxa"/>
            <w:shd w:val="clear" w:color="auto" w:fill="auto"/>
            <w:vAlign w:val="center"/>
          </w:tcPr>
          <w:p w:rsidR="00C55DC2" w:rsidRPr="008F2DEE" w:rsidRDefault="00864AA6" w:rsidP="0060447D">
            <w:pPr>
              <w:pStyle w:val="afffffffff2"/>
              <w:spacing w:line="288" w:lineRule="auto"/>
              <w:ind w:firstLineChars="50" w:firstLine="90"/>
              <w:jc w:val="left"/>
            </w:pPr>
            <w:r w:rsidRPr="008F2DEE">
              <w:rPr>
                <w:rFonts w:hint="eastAsia"/>
              </w:rPr>
              <w:t>1.</w:t>
            </w:r>
            <w:r w:rsidR="00C55DC2" w:rsidRPr="008F2DEE">
              <w:rPr>
                <w:rFonts w:hint="eastAsia"/>
              </w:rPr>
              <w:t>通过大数据、</w:t>
            </w:r>
            <w:r w:rsidRPr="008F2DEE">
              <w:rPr>
                <w:rFonts w:hint="eastAsia"/>
              </w:rPr>
              <w:t>人工智能</w:t>
            </w:r>
            <w:r w:rsidR="00C55DC2" w:rsidRPr="008F2DEE">
              <w:rPr>
                <w:rFonts w:hint="eastAsia"/>
              </w:rPr>
              <w:t>等先进技术，对收集到的数据进行深入分析，挖掘出规律和趋势，为优化运行和维护提供科学依据</w:t>
            </w:r>
            <w:r w:rsidRPr="008F2DEE">
              <w:rPr>
                <w:rFonts w:hint="eastAsia"/>
              </w:rPr>
              <w:t>；</w:t>
            </w:r>
          </w:p>
          <w:p w:rsidR="00D11CE7" w:rsidRPr="008F2DEE" w:rsidRDefault="00864AA6" w:rsidP="0060447D">
            <w:pPr>
              <w:pStyle w:val="afffffffff2"/>
              <w:spacing w:line="288" w:lineRule="auto"/>
              <w:ind w:firstLineChars="50" w:firstLine="90"/>
              <w:jc w:val="left"/>
            </w:pPr>
            <w:r w:rsidRPr="008F2DEE">
              <w:rPr>
                <w:rFonts w:hint="eastAsia"/>
              </w:rPr>
              <w:t>2.</w:t>
            </w:r>
            <w:r w:rsidR="00C55DC2" w:rsidRPr="008F2DEE">
              <w:rPr>
                <w:rFonts w:hint="eastAsia"/>
              </w:rPr>
              <w:t>实现了维护的智能化调度和自动化管理，提高了维护效率和精准度</w:t>
            </w:r>
          </w:p>
        </w:tc>
        <w:tc>
          <w:tcPr>
            <w:tcW w:w="1562" w:type="dxa"/>
            <w:shd w:val="clear" w:color="auto" w:fill="auto"/>
            <w:vAlign w:val="center"/>
          </w:tcPr>
          <w:p w:rsidR="00C55DC2" w:rsidRPr="008F2DEE" w:rsidRDefault="00864AA6" w:rsidP="0060447D">
            <w:pPr>
              <w:pStyle w:val="afffffffff2"/>
              <w:spacing w:line="288" w:lineRule="auto"/>
              <w:ind w:firstLineChars="50" w:firstLine="90"/>
              <w:jc w:val="left"/>
            </w:pPr>
            <w:r w:rsidRPr="008F2DEE">
              <w:rPr>
                <w:rFonts w:hint="eastAsia"/>
              </w:rPr>
              <w:t>1.</w:t>
            </w:r>
            <w:r w:rsidR="00C55DC2" w:rsidRPr="008F2DEE">
              <w:rPr>
                <w:rFonts w:hint="eastAsia"/>
              </w:rPr>
              <w:t>通过不断引入新技术、新方法，对现有的管理体系和技术手段进行迭代升级，以适应设备技术的不断进步和市场需求的变化</w:t>
            </w:r>
            <w:r w:rsidRPr="008F2DEE">
              <w:rPr>
                <w:rFonts w:hint="eastAsia"/>
              </w:rPr>
              <w:t>；</w:t>
            </w:r>
          </w:p>
          <w:p w:rsidR="00D11CE7" w:rsidRPr="008F2DEE" w:rsidRDefault="00864AA6" w:rsidP="0060447D">
            <w:pPr>
              <w:pStyle w:val="afffffffff2"/>
              <w:spacing w:line="288" w:lineRule="auto"/>
              <w:ind w:firstLineChars="50" w:firstLine="90"/>
              <w:jc w:val="left"/>
            </w:pPr>
            <w:r w:rsidRPr="008F2DEE">
              <w:rPr>
                <w:rFonts w:hint="eastAsia"/>
              </w:rPr>
              <w:t>2.</w:t>
            </w:r>
            <w:r w:rsidR="00C55DC2" w:rsidRPr="008F2DEE">
              <w:rPr>
                <w:rFonts w:hint="eastAsia"/>
              </w:rPr>
              <w:t>建立了开放的创新平台，鼓励员工提出创新性的解决方案，推动设备</w:t>
            </w:r>
            <w:proofErr w:type="gramStart"/>
            <w:r w:rsidR="00C55DC2" w:rsidRPr="008F2DEE">
              <w:rPr>
                <w:rFonts w:hint="eastAsia"/>
              </w:rPr>
              <w:t>关键工</w:t>
            </w:r>
            <w:proofErr w:type="gramEnd"/>
            <w:r w:rsidR="00C55DC2" w:rsidRPr="008F2DEE">
              <w:rPr>
                <w:rFonts w:hint="eastAsia"/>
              </w:rPr>
              <w:t>器具管理的持续改进和升级</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全员生产维护</w:t>
            </w:r>
          </w:p>
        </w:tc>
        <w:tc>
          <w:tcPr>
            <w:tcW w:w="1563" w:type="dxa"/>
            <w:shd w:val="clear" w:color="auto" w:fill="auto"/>
            <w:vAlign w:val="center"/>
          </w:tcPr>
          <w:p w:rsidR="00D11CE7" w:rsidRPr="008F2DEE" w:rsidRDefault="001506EA" w:rsidP="0060447D">
            <w:pPr>
              <w:pStyle w:val="afffffffff2"/>
              <w:spacing w:line="288" w:lineRule="auto"/>
              <w:ind w:firstLineChars="50" w:firstLine="90"/>
              <w:jc w:val="left"/>
            </w:pPr>
            <w:r w:rsidRPr="008F2DEE">
              <w:rPr>
                <w:rFonts w:hint="eastAsia"/>
              </w:rPr>
              <w:t>以非正式或临时方式开展全员生产维护</w:t>
            </w:r>
          </w:p>
        </w:tc>
        <w:tc>
          <w:tcPr>
            <w:tcW w:w="1562" w:type="dxa"/>
            <w:shd w:val="clear" w:color="auto" w:fill="auto"/>
            <w:vAlign w:val="center"/>
          </w:tcPr>
          <w:p w:rsidR="001506EA" w:rsidRPr="008F2DEE" w:rsidRDefault="001506EA" w:rsidP="0060447D">
            <w:pPr>
              <w:pStyle w:val="afffffffff2"/>
              <w:spacing w:line="288" w:lineRule="auto"/>
              <w:ind w:firstLineChars="50" w:firstLine="90"/>
              <w:jc w:val="left"/>
            </w:pPr>
            <w:r w:rsidRPr="008F2DEE">
              <w:rPr>
                <w:rFonts w:hint="eastAsia"/>
              </w:rPr>
              <w:t>1.</w:t>
            </w:r>
            <w:r w:rsidR="0095417D" w:rsidRPr="008F2DEE">
              <w:rPr>
                <w:rFonts w:hint="eastAsia"/>
              </w:rPr>
              <w:t>建立基本的设备维护制度和流程，确保设备正常运行；</w:t>
            </w:r>
          </w:p>
          <w:p w:rsidR="001506EA" w:rsidRPr="008F2DEE" w:rsidRDefault="001506EA" w:rsidP="0060447D">
            <w:pPr>
              <w:pStyle w:val="afffffffff2"/>
              <w:spacing w:line="288" w:lineRule="auto"/>
              <w:ind w:firstLineChars="50" w:firstLine="90"/>
              <w:jc w:val="left"/>
            </w:pPr>
            <w:r w:rsidRPr="008F2DEE">
              <w:rPr>
                <w:rFonts w:hint="eastAsia"/>
              </w:rPr>
              <w:t>2.建立基础的设备运行状态监测体系，以确保对设备运行状态进行实时监控</w:t>
            </w:r>
            <w:r w:rsidR="0095417D" w:rsidRPr="008F2DEE">
              <w:rPr>
                <w:rFonts w:hint="eastAsia"/>
              </w:rPr>
              <w:t>；</w:t>
            </w:r>
          </w:p>
          <w:p w:rsidR="001506EA" w:rsidRPr="008F2DEE" w:rsidRDefault="001506EA" w:rsidP="0060447D">
            <w:pPr>
              <w:pStyle w:val="afffffffff2"/>
              <w:spacing w:line="288" w:lineRule="auto"/>
              <w:ind w:firstLineChars="50" w:firstLine="90"/>
              <w:jc w:val="left"/>
            </w:pPr>
            <w:r w:rsidRPr="008F2DEE">
              <w:rPr>
                <w:rFonts w:hint="eastAsia"/>
              </w:rPr>
              <w:t>3.建立</w:t>
            </w:r>
            <w:r w:rsidR="0095417D" w:rsidRPr="008F2DEE">
              <w:rPr>
                <w:rFonts w:hint="eastAsia"/>
              </w:rPr>
              <w:t xml:space="preserve"> </w:t>
            </w:r>
            <w:r w:rsidRPr="008F2DEE">
              <w:rPr>
                <w:rFonts w:hint="eastAsia"/>
              </w:rPr>
              <w:t>TPM</w:t>
            </w:r>
            <w:r w:rsidR="0095417D" w:rsidRPr="008F2DEE">
              <w:rPr>
                <w:rFonts w:hint="eastAsia"/>
              </w:rPr>
              <w:t xml:space="preserve"> 推行组织和改善目标，有效推行个别改善；</w:t>
            </w:r>
          </w:p>
          <w:p w:rsidR="001506EA" w:rsidRPr="008F2DEE" w:rsidRDefault="001506EA" w:rsidP="0060447D">
            <w:pPr>
              <w:pStyle w:val="afffffffff2"/>
              <w:spacing w:line="288" w:lineRule="auto"/>
              <w:ind w:firstLineChars="50" w:firstLine="90"/>
              <w:jc w:val="left"/>
            </w:pPr>
            <w:r w:rsidRPr="008F2DEE">
              <w:rPr>
                <w:rFonts w:hint="eastAsia"/>
              </w:rPr>
              <w:t>4.</w:t>
            </w:r>
            <w:r w:rsidR="0095417D" w:rsidRPr="008F2DEE">
              <w:rPr>
                <w:rFonts w:hint="eastAsia"/>
              </w:rPr>
              <w:t>实施专业的教育训练，提高一线技术人员的综合素质；</w:t>
            </w:r>
          </w:p>
          <w:p w:rsidR="00D11CE7" w:rsidRPr="008F2DEE" w:rsidRDefault="001506EA" w:rsidP="0060447D">
            <w:pPr>
              <w:pStyle w:val="afffffffff2"/>
              <w:spacing w:line="288" w:lineRule="auto"/>
              <w:ind w:firstLineChars="50" w:firstLine="90"/>
              <w:jc w:val="left"/>
            </w:pPr>
            <w:r w:rsidRPr="008F2DEE">
              <w:rPr>
                <w:rFonts w:hint="eastAsia"/>
              </w:rPr>
              <w:t>5.建立与设备管理相关的各项管理目标和确定责任人</w:t>
            </w:r>
          </w:p>
        </w:tc>
        <w:tc>
          <w:tcPr>
            <w:tcW w:w="1562" w:type="dxa"/>
            <w:shd w:val="clear" w:color="auto" w:fill="auto"/>
            <w:vAlign w:val="center"/>
          </w:tcPr>
          <w:p w:rsidR="001506EA" w:rsidRPr="008F2DEE" w:rsidRDefault="001506EA" w:rsidP="0060447D">
            <w:pPr>
              <w:pStyle w:val="afffffffff2"/>
              <w:spacing w:line="288" w:lineRule="auto"/>
              <w:ind w:firstLineChars="50" w:firstLine="90"/>
              <w:jc w:val="left"/>
            </w:pPr>
            <w:r w:rsidRPr="008F2DEE">
              <w:rPr>
                <w:rFonts w:hint="eastAsia"/>
              </w:rPr>
              <w:t>1.利用信息化技术手段收集和分析设备故障数据，运用各种精益生产方法和工具推行持续改善</w:t>
            </w:r>
            <w:r w:rsidR="0095417D" w:rsidRPr="008F2DEE">
              <w:rPr>
                <w:rFonts w:hint="eastAsia"/>
              </w:rPr>
              <w:t>；</w:t>
            </w:r>
          </w:p>
          <w:p w:rsidR="001506EA" w:rsidRPr="008F2DEE" w:rsidRDefault="001506EA" w:rsidP="0060447D">
            <w:pPr>
              <w:pStyle w:val="afffffffff2"/>
              <w:spacing w:line="288" w:lineRule="auto"/>
              <w:ind w:firstLineChars="50" w:firstLine="90"/>
              <w:jc w:val="left"/>
            </w:pPr>
            <w:r w:rsidRPr="008F2DEE">
              <w:rPr>
                <w:rFonts w:hint="eastAsia"/>
              </w:rPr>
              <w:t>2.在已有数据支持的基础上，进一步优化设备维护及保养计划的制定与执行</w:t>
            </w:r>
            <w:r w:rsidR="0095417D" w:rsidRPr="008F2DEE">
              <w:rPr>
                <w:rFonts w:hint="eastAsia"/>
              </w:rPr>
              <w:t>；</w:t>
            </w:r>
          </w:p>
          <w:p w:rsidR="001506EA" w:rsidRPr="008F2DEE" w:rsidRDefault="001506EA" w:rsidP="0060447D">
            <w:pPr>
              <w:pStyle w:val="afffffffff2"/>
              <w:spacing w:line="288" w:lineRule="auto"/>
              <w:ind w:firstLineChars="50" w:firstLine="90"/>
              <w:jc w:val="left"/>
            </w:pPr>
            <w:r w:rsidRPr="008F2DEE">
              <w:rPr>
                <w:rFonts w:hint="eastAsia"/>
              </w:rPr>
              <w:t>3.持续有效地实施自主保全和计划保全活动</w:t>
            </w:r>
            <w:r w:rsidR="0095417D" w:rsidRPr="008F2DEE">
              <w:rPr>
                <w:rFonts w:hint="eastAsia"/>
              </w:rPr>
              <w:t>；</w:t>
            </w:r>
          </w:p>
          <w:p w:rsidR="00D11CE7" w:rsidRPr="008F2DEE" w:rsidRDefault="001506EA" w:rsidP="0060447D">
            <w:pPr>
              <w:pStyle w:val="afffffffff2"/>
              <w:spacing w:line="288" w:lineRule="auto"/>
              <w:ind w:firstLineChars="50" w:firstLine="90"/>
              <w:jc w:val="left"/>
            </w:pPr>
            <w:r w:rsidRPr="008F2DEE">
              <w:rPr>
                <w:rFonts w:hint="eastAsia"/>
              </w:rPr>
              <w:t>4.运用</w:t>
            </w:r>
            <w:r w:rsidR="0095417D" w:rsidRPr="008F2DEE">
              <w:rPr>
                <w:rFonts w:hint="eastAsia"/>
              </w:rPr>
              <w:t xml:space="preserve"> </w:t>
            </w:r>
            <w:r w:rsidRPr="008F2DEE">
              <w:rPr>
                <w:rFonts w:hint="eastAsia"/>
              </w:rPr>
              <w:t>SMED</w:t>
            </w:r>
            <w:r w:rsidR="0095417D" w:rsidRPr="008F2DEE">
              <w:rPr>
                <w:rFonts w:hint="eastAsia"/>
              </w:rPr>
              <w:t xml:space="preserve"> </w:t>
            </w:r>
            <w:r w:rsidRPr="008F2DEE">
              <w:rPr>
                <w:rFonts w:hint="eastAsia"/>
              </w:rPr>
              <w:t>工具有效开展</w:t>
            </w:r>
            <w:proofErr w:type="gramStart"/>
            <w:r w:rsidRPr="008F2DEE">
              <w:rPr>
                <w:rFonts w:hint="eastAsia"/>
              </w:rPr>
              <w:t>快速换模的</w:t>
            </w:r>
            <w:proofErr w:type="gramEnd"/>
            <w:r w:rsidRPr="008F2DEE">
              <w:rPr>
                <w:rFonts w:hint="eastAsia"/>
              </w:rPr>
              <w:t>流程改善</w:t>
            </w:r>
          </w:p>
        </w:tc>
        <w:tc>
          <w:tcPr>
            <w:tcW w:w="1562" w:type="dxa"/>
            <w:shd w:val="clear" w:color="auto" w:fill="auto"/>
            <w:vAlign w:val="center"/>
          </w:tcPr>
          <w:p w:rsidR="001506EA" w:rsidRPr="008F2DEE" w:rsidRDefault="001506EA" w:rsidP="0060447D">
            <w:pPr>
              <w:pStyle w:val="afffffffff2"/>
              <w:spacing w:line="288" w:lineRule="auto"/>
              <w:ind w:firstLineChars="50" w:firstLine="90"/>
              <w:jc w:val="left"/>
            </w:pPr>
            <w:r w:rsidRPr="008F2DEE">
              <w:rPr>
                <w:rFonts w:hint="eastAsia"/>
              </w:rPr>
              <w:t>1.形成全员参与的设备维护文化，员工自主维护意识强，设备维护成为企业文化的一部分</w:t>
            </w:r>
            <w:r w:rsidR="00551CC3" w:rsidRPr="008F2DEE">
              <w:rPr>
                <w:rFonts w:hint="eastAsia"/>
              </w:rPr>
              <w:t>；</w:t>
            </w:r>
          </w:p>
          <w:p w:rsidR="001506EA" w:rsidRPr="008F2DEE" w:rsidRDefault="001506EA" w:rsidP="0060447D">
            <w:pPr>
              <w:pStyle w:val="afffffffff2"/>
              <w:spacing w:line="288" w:lineRule="auto"/>
              <w:ind w:firstLineChars="50" w:firstLine="90"/>
              <w:jc w:val="left"/>
            </w:pPr>
            <w:r w:rsidRPr="008F2DEE">
              <w:rPr>
                <w:rFonts w:hint="eastAsia"/>
              </w:rPr>
              <w:t>2.利用先进的故障诊断技术，建立预测性维护体系</w:t>
            </w:r>
            <w:r w:rsidR="00551CC3" w:rsidRPr="008F2DEE">
              <w:rPr>
                <w:rFonts w:hint="eastAsia"/>
              </w:rPr>
              <w:t>，进一步加强设备故障的诊断、预测性维护以及根因分析等方面的能力；</w:t>
            </w:r>
          </w:p>
          <w:p w:rsidR="00D11CE7" w:rsidRPr="008F2DEE" w:rsidRDefault="001506EA" w:rsidP="0060447D">
            <w:pPr>
              <w:pStyle w:val="afffffffff2"/>
              <w:spacing w:line="288" w:lineRule="auto"/>
              <w:ind w:firstLineChars="50" w:firstLine="90"/>
              <w:jc w:val="left"/>
            </w:pPr>
            <w:r w:rsidRPr="008F2DEE">
              <w:rPr>
                <w:rFonts w:hint="eastAsia"/>
              </w:rPr>
              <w:t>3.引入自动化和智能化技术，提高设备的运行效率和生产线的自动化水平</w:t>
            </w:r>
          </w:p>
        </w:tc>
        <w:tc>
          <w:tcPr>
            <w:tcW w:w="1562" w:type="dxa"/>
            <w:shd w:val="clear" w:color="auto" w:fill="auto"/>
            <w:vAlign w:val="center"/>
          </w:tcPr>
          <w:p w:rsidR="001506EA" w:rsidRPr="008F2DEE" w:rsidRDefault="001506EA" w:rsidP="0060447D">
            <w:pPr>
              <w:pStyle w:val="afffffffff2"/>
              <w:spacing w:line="288" w:lineRule="auto"/>
              <w:ind w:firstLineChars="50" w:firstLine="90"/>
              <w:jc w:val="left"/>
            </w:pPr>
            <w:r w:rsidRPr="008F2DEE">
              <w:rPr>
                <w:rFonts w:hint="eastAsia"/>
              </w:rPr>
              <w:t>1.实现设备的全面数字化和互联互通。通过引入工业互联网、</w:t>
            </w:r>
            <w:proofErr w:type="gramStart"/>
            <w:r w:rsidRPr="008F2DEE">
              <w:rPr>
                <w:rFonts w:hint="eastAsia"/>
              </w:rPr>
              <w:t>云计算</w:t>
            </w:r>
            <w:proofErr w:type="gramEnd"/>
            <w:r w:rsidRPr="008F2DEE">
              <w:rPr>
                <w:rFonts w:hint="eastAsia"/>
              </w:rPr>
              <w:t>等先进技术，</w:t>
            </w:r>
            <w:r w:rsidR="00551CC3" w:rsidRPr="008F2DEE">
              <w:rPr>
                <w:rFonts w:hint="eastAsia"/>
              </w:rPr>
              <w:t>企业可以实现对设备的远程监控、智能控制以及数据共享等功能；</w:t>
            </w:r>
          </w:p>
          <w:p w:rsidR="00D11CE7" w:rsidRPr="008F2DEE" w:rsidRDefault="001506EA" w:rsidP="0060447D">
            <w:pPr>
              <w:pStyle w:val="afffffffff2"/>
              <w:spacing w:line="288" w:lineRule="auto"/>
              <w:ind w:firstLineChars="50" w:firstLine="90"/>
              <w:jc w:val="left"/>
            </w:pPr>
            <w:r w:rsidRPr="008F2DEE">
              <w:rPr>
                <w:rFonts w:hint="eastAsia"/>
              </w:rPr>
              <w:t>2.创新思维持续优化设备维护流程和管理制度，达到设备零故障、零浪费、零缺陷的目标，实现设备管理的卓越化</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标准作业</w:t>
            </w:r>
          </w:p>
        </w:tc>
        <w:tc>
          <w:tcPr>
            <w:tcW w:w="1563" w:type="dxa"/>
            <w:shd w:val="clear" w:color="auto" w:fill="auto"/>
            <w:vAlign w:val="center"/>
          </w:tcPr>
          <w:p w:rsidR="00D11CE7" w:rsidRPr="008F2DEE" w:rsidRDefault="00D70C1F" w:rsidP="0060447D">
            <w:pPr>
              <w:pStyle w:val="afffffffff2"/>
              <w:spacing w:line="288" w:lineRule="auto"/>
              <w:ind w:firstLineChars="50" w:firstLine="90"/>
              <w:jc w:val="left"/>
            </w:pPr>
            <w:r w:rsidRPr="008F2DEE">
              <w:rPr>
                <w:rFonts w:hint="eastAsia"/>
              </w:rPr>
              <w:t>以非正式或临时的方式开展标准作业管理</w:t>
            </w:r>
          </w:p>
        </w:tc>
        <w:tc>
          <w:tcPr>
            <w:tcW w:w="1562" w:type="dxa"/>
            <w:shd w:val="clear" w:color="auto" w:fill="auto"/>
            <w:vAlign w:val="center"/>
          </w:tcPr>
          <w:p w:rsidR="00D70C1F" w:rsidRPr="008F2DEE" w:rsidRDefault="00D70C1F" w:rsidP="0060447D">
            <w:pPr>
              <w:pStyle w:val="afffffffff2"/>
              <w:spacing w:line="288" w:lineRule="auto"/>
              <w:ind w:firstLineChars="50" w:firstLine="90"/>
              <w:jc w:val="left"/>
            </w:pPr>
            <w:r w:rsidRPr="008F2DEE">
              <w:rPr>
                <w:rFonts w:hint="eastAsia"/>
              </w:rPr>
              <w:t>1.</w:t>
            </w:r>
            <w:r w:rsidR="004D42B2" w:rsidRPr="008F2DEE">
              <w:rPr>
                <w:rFonts w:hint="eastAsia"/>
              </w:rPr>
              <w:t>建立初步的作业流程和标准，以及相关的管理目标；</w:t>
            </w:r>
          </w:p>
          <w:p w:rsidR="00D11CE7" w:rsidRPr="008F2DEE" w:rsidRDefault="00D70C1F" w:rsidP="0060447D">
            <w:pPr>
              <w:pStyle w:val="afffffffff2"/>
              <w:spacing w:line="288" w:lineRule="auto"/>
              <w:ind w:firstLineChars="50" w:firstLine="90"/>
              <w:jc w:val="left"/>
            </w:pPr>
            <w:r w:rsidRPr="008F2DEE">
              <w:rPr>
                <w:rFonts w:hint="eastAsia"/>
              </w:rPr>
              <w:t>2.对员工开展浪费识别、精益改进工具</w:t>
            </w:r>
            <w:r w:rsidRPr="008F2DEE">
              <w:rPr>
                <w:rFonts w:hint="eastAsia"/>
              </w:rPr>
              <w:lastRenderedPageBreak/>
              <w:t>方法等的培训</w:t>
            </w:r>
          </w:p>
        </w:tc>
        <w:tc>
          <w:tcPr>
            <w:tcW w:w="1562" w:type="dxa"/>
            <w:shd w:val="clear" w:color="auto" w:fill="auto"/>
            <w:vAlign w:val="center"/>
          </w:tcPr>
          <w:p w:rsidR="00D70C1F" w:rsidRPr="008F2DEE" w:rsidRDefault="00D70C1F" w:rsidP="0060447D">
            <w:pPr>
              <w:pStyle w:val="afffffffff2"/>
              <w:spacing w:line="288" w:lineRule="auto"/>
              <w:ind w:firstLineChars="50" w:firstLine="90"/>
              <w:jc w:val="left"/>
            </w:pPr>
            <w:r w:rsidRPr="008F2DEE">
              <w:rPr>
                <w:rFonts w:hint="eastAsia"/>
              </w:rPr>
              <w:lastRenderedPageBreak/>
              <w:t>1.</w:t>
            </w:r>
            <w:r w:rsidR="004D42B2" w:rsidRPr="008F2DEE">
              <w:rPr>
                <w:rFonts w:hint="eastAsia"/>
              </w:rPr>
              <w:t>建立标准高效的作业流程，文件资料便于相关人员获得和查阅；</w:t>
            </w:r>
          </w:p>
          <w:p w:rsidR="00D70C1F" w:rsidRPr="008F2DEE" w:rsidRDefault="00D70C1F" w:rsidP="0060447D">
            <w:pPr>
              <w:pStyle w:val="afffffffff2"/>
              <w:spacing w:line="288" w:lineRule="auto"/>
              <w:ind w:firstLineChars="50" w:firstLine="90"/>
              <w:jc w:val="left"/>
            </w:pPr>
            <w:r w:rsidRPr="008F2DEE">
              <w:rPr>
                <w:rFonts w:hint="eastAsia"/>
              </w:rPr>
              <w:t>2.组建各种改善团</w:t>
            </w:r>
            <w:r w:rsidR="00967ADC" w:rsidRPr="008F2DEE">
              <w:rPr>
                <w:rFonts w:hint="eastAsia"/>
              </w:rPr>
              <w:lastRenderedPageBreak/>
              <w:t>队，运用精益方法和工具开展消除浪费的持续改善，作业标准不断更新；</w:t>
            </w:r>
          </w:p>
          <w:p w:rsidR="00D11CE7" w:rsidRPr="008F2DEE" w:rsidRDefault="00D70C1F" w:rsidP="0060447D">
            <w:pPr>
              <w:pStyle w:val="afffffffff2"/>
              <w:spacing w:line="288" w:lineRule="auto"/>
              <w:ind w:firstLineChars="50" w:firstLine="90"/>
              <w:jc w:val="left"/>
            </w:pPr>
            <w:r w:rsidRPr="008F2DEE">
              <w:rPr>
                <w:rFonts w:hint="eastAsia"/>
              </w:rPr>
              <w:t>3.员工积极参与精益改善活动</w:t>
            </w:r>
          </w:p>
        </w:tc>
        <w:tc>
          <w:tcPr>
            <w:tcW w:w="1562" w:type="dxa"/>
            <w:shd w:val="clear" w:color="auto" w:fill="auto"/>
            <w:vAlign w:val="center"/>
          </w:tcPr>
          <w:p w:rsidR="00D70C1F" w:rsidRPr="008F2DEE" w:rsidRDefault="00D70C1F" w:rsidP="0060447D">
            <w:pPr>
              <w:pStyle w:val="afffffffff2"/>
              <w:spacing w:line="288" w:lineRule="auto"/>
              <w:ind w:firstLineChars="50" w:firstLine="90"/>
              <w:jc w:val="left"/>
            </w:pPr>
            <w:r w:rsidRPr="008F2DEE">
              <w:rPr>
                <w:rFonts w:hint="eastAsia"/>
              </w:rPr>
              <w:lastRenderedPageBreak/>
              <w:t>1.基于持续改善的数据信息建立知识</w:t>
            </w:r>
            <w:r w:rsidR="00967ADC" w:rsidRPr="008F2DEE">
              <w:rPr>
                <w:rFonts w:hint="eastAsia"/>
              </w:rPr>
              <w:t>库，建立行业领先水平的作业流程，对未来作业流程风险进</w:t>
            </w:r>
            <w:r w:rsidR="00967ADC" w:rsidRPr="008F2DEE">
              <w:rPr>
                <w:rFonts w:hint="eastAsia"/>
              </w:rPr>
              <w:lastRenderedPageBreak/>
              <w:t>行识别预警；</w:t>
            </w:r>
          </w:p>
          <w:p w:rsidR="00D11CE7" w:rsidRPr="008F2DEE" w:rsidRDefault="00D70C1F" w:rsidP="0060447D">
            <w:pPr>
              <w:pStyle w:val="afffffffff2"/>
              <w:spacing w:line="288" w:lineRule="auto"/>
              <w:ind w:firstLineChars="50" w:firstLine="90"/>
              <w:jc w:val="left"/>
            </w:pPr>
            <w:r w:rsidRPr="008F2DEE">
              <w:rPr>
                <w:rFonts w:hint="eastAsia"/>
              </w:rPr>
              <w:t>2.员工具备高度的精益管理素养，自觉自发地提出改善建议和协同实施</w:t>
            </w:r>
          </w:p>
        </w:tc>
        <w:tc>
          <w:tcPr>
            <w:tcW w:w="1562" w:type="dxa"/>
            <w:shd w:val="clear" w:color="auto" w:fill="auto"/>
            <w:vAlign w:val="center"/>
          </w:tcPr>
          <w:p w:rsidR="00D11CE7" w:rsidRPr="008F2DEE" w:rsidRDefault="00D70C1F" w:rsidP="0060447D">
            <w:pPr>
              <w:pStyle w:val="afffffffff2"/>
              <w:spacing w:line="288" w:lineRule="auto"/>
              <w:ind w:firstLineChars="50" w:firstLine="90"/>
              <w:jc w:val="left"/>
            </w:pPr>
            <w:r w:rsidRPr="008F2DEE">
              <w:rPr>
                <w:rFonts w:hint="eastAsia"/>
              </w:rPr>
              <w:lastRenderedPageBreak/>
              <w:t>企业不断引入创新理念和技术，持续优化供应链的作业流程标准，保持行业领先地位</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lastRenderedPageBreak/>
              <w:t>质量控制</w:t>
            </w:r>
          </w:p>
        </w:tc>
        <w:tc>
          <w:tcPr>
            <w:tcW w:w="1563" w:type="dxa"/>
            <w:shd w:val="clear" w:color="auto" w:fill="auto"/>
            <w:vAlign w:val="center"/>
          </w:tcPr>
          <w:p w:rsidR="00D11CE7" w:rsidRPr="008F2DEE" w:rsidRDefault="00967ADC" w:rsidP="0060447D">
            <w:pPr>
              <w:pStyle w:val="afffffffff2"/>
              <w:spacing w:line="288" w:lineRule="auto"/>
              <w:ind w:firstLineChars="50" w:firstLine="90"/>
              <w:jc w:val="left"/>
            </w:pPr>
            <w:r w:rsidRPr="008F2DEE">
              <w:rPr>
                <w:rFonts w:hint="eastAsia"/>
              </w:rPr>
              <w:t>来料接收检查、工序内以及工序之间的检查、</w:t>
            </w:r>
            <w:proofErr w:type="gramStart"/>
            <w:r w:rsidRPr="008F2DEE">
              <w:rPr>
                <w:rFonts w:hint="eastAsia"/>
              </w:rPr>
              <w:t>产线最终检查</w:t>
            </w:r>
            <w:proofErr w:type="gramEnd"/>
            <w:r w:rsidRPr="008F2DEE">
              <w:rPr>
                <w:rFonts w:hint="eastAsia"/>
              </w:rPr>
              <w:t>都有相应的标准，但还时常出现质量不合格产品漏检的事件</w:t>
            </w:r>
          </w:p>
        </w:tc>
        <w:tc>
          <w:tcPr>
            <w:tcW w:w="1562" w:type="dxa"/>
            <w:shd w:val="clear" w:color="auto" w:fill="auto"/>
            <w:vAlign w:val="center"/>
          </w:tcPr>
          <w:p w:rsidR="00D11CE7" w:rsidRPr="008F2DEE" w:rsidRDefault="00967ADC" w:rsidP="0060447D">
            <w:pPr>
              <w:pStyle w:val="afffffffff2"/>
              <w:spacing w:line="288" w:lineRule="auto"/>
              <w:ind w:firstLineChars="50" w:firstLine="90"/>
              <w:jc w:val="left"/>
            </w:pPr>
            <w:r w:rsidRPr="008F2DEE">
              <w:rPr>
                <w:rFonts w:hint="eastAsia"/>
              </w:rPr>
              <w:t>坚决做好产品下线的全数检查以及出货前的批次抽检，但没有实施源流的质量改善</w:t>
            </w:r>
          </w:p>
        </w:tc>
        <w:tc>
          <w:tcPr>
            <w:tcW w:w="1562" w:type="dxa"/>
            <w:shd w:val="clear" w:color="auto" w:fill="auto"/>
            <w:vAlign w:val="center"/>
          </w:tcPr>
          <w:p w:rsidR="00D11CE7" w:rsidRPr="008F2DEE" w:rsidRDefault="00967ADC" w:rsidP="0060447D">
            <w:pPr>
              <w:pStyle w:val="afffffffff2"/>
              <w:spacing w:line="288" w:lineRule="auto"/>
              <w:ind w:firstLineChars="50" w:firstLine="90"/>
              <w:jc w:val="left"/>
            </w:pPr>
            <w:r w:rsidRPr="008F2DEE">
              <w:rPr>
                <w:rFonts w:hint="eastAsia"/>
              </w:rPr>
              <w:t>收到顾客的不满意投诉后，能够快速给出回答并采取临时补救措施，但并没有追究根本的原因，也没有采取预防措施</w:t>
            </w:r>
          </w:p>
        </w:tc>
        <w:tc>
          <w:tcPr>
            <w:tcW w:w="1562" w:type="dxa"/>
            <w:shd w:val="clear" w:color="auto" w:fill="auto"/>
            <w:vAlign w:val="center"/>
          </w:tcPr>
          <w:p w:rsidR="00967ADC" w:rsidRPr="008F2DEE" w:rsidRDefault="00967ADC" w:rsidP="0060447D">
            <w:pPr>
              <w:pStyle w:val="afffffffff2"/>
              <w:spacing w:line="288" w:lineRule="auto"/>
              <w:ind w:firstLineChars="50" w:firstLine="90"/>
              <w:jc w:val="left"/>
            </w:pPr>
            <w:r w:rsidRPr="008F2DEE">
              <w:rPr>
                <w:rFonts w:hint="eastAsia"/>
              </w:rPr>
              <w:t>出现批次不良或客户投诉时，能够调查直接以及根本原因，并制定预防措施</w:t>
            </w:r>
          </w:p>
          <w:p w:rsidR="00D11CE7" w:rsidRPr="008F2DEE" w:rsidRDefault="00967ADC" w:rsidP="0060447D">
            <w:pPr>
              <w:pStyle w:val="afffffffff2"/>
              <w:spacing w:line="288" w:lineRule="auto"/>
              <w:jc w:val="left"/>
            </w:pPr>
            <w:r w:rsidRPr="008F2DEE">
              <w:rPr>
                <w:rFonts w:hint="eastAsia"/>
              </w:rPr>
              <w:t>，在生产全流程中开始实施防止由粗心引起的错误的对策</w:t>
            </w:r>
          </w:p>
        </w:tc>
        <w:tc>
          <w:tcPr>
            <w:tcW w:w="1562" w:type="dxa"/>
            <w:shd w:val="clear" w:color="auto" w:fill="auto"/>
            <w:vAlign w:val="center"/>
          </w:tcPr>
          <w:p w:rsidR="00967ADC" w:rsidRPr="008F2DEE" w:rsidRDefault="00967ADC" w:rsidP="0060447D">
            <w:pPr>
              <w:pStyle w:val="afffffffff2"/>
              <w:spacing w:line="288" w:lineRule="auto"/>
              <w:ind w:firstLineChars="50" w:firstLine="90"/>
              <w:jc w:val="left"/>
            </w:pPr>
            <w:r w:rsidRPr="008F2DEE">
              <w:rPr>
                <w:rFonts w:hint="eastAsia"/>
              </w:rPr>
              <w:t>1.运用 5Why 分析法追究发生不良的根本的原因，针对发生的机制或者类似的产品、类似的作业制定预防措施，建立一个能防患于未然的质量保证系统；</w:t>
            </w:r>
          </w:p>
          <w:p w:rsidR="00D11CE7" w:rsidRPr="008F2DEE" w:rsidRDefault="00967ADC" w:rsidP="0060447D">
            <w:pPr>
              <w:pStyle w:val="afffffffff2"/>
              <w:spacing w:line="288" w:lineRule="auto"/>
              <w:ind w:firstLineChars="50" w:firstLine="90"/>
              <w:jc w:val="left"/>
            </w:pPr>
            <w:r w:rsidRPr="008F2DEE">
              <w:rPr>
                <w:rFonts w:hint="eastAsia"/>
              </w:rPr>
              <w:t>2.在生产的全流程中采取了自动防止故障发生或产品不良发生的措施</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品质异常处理</w:t>
            </w:r>
          </w:p>
        </w:tc>
        <w:tc>
          <w:tcPr>
            <w:tcW w:w="1563" w:type="dxa"/>
            <w:shd w:val="clear" w:color="auto" w:fill="auto"/>
            <w:vAlign w:val="center"/>
          </w:tcPr>
          <w:p w:rsidR="00D11CE7" w:rsidRPr="008F2DEE" w:rsidRDefault="00066328" w:rsidP="0060447D">
            <w:pPr>
              <w:pStyle w:val="afffffffff2"/>
              <w:spacing w:line="288" w:lineRule="auto"/>
              <w:ind w:firstLineChars="50" w:firstLine="90"/>
              <w:jc w:val="left"/>
            </w:pPr>
            <w:r w:rsidRPr="008F2DEE">
              <w:rPr>
                <w:rFonts w:hint="eastAsia"/>
              </w:rPr>
              <w:t>处理不良品时，采取了临时应急措施之后，对于如何防止再次发生相同或类似的不良的措施没有提出明确的措施</w:t>
            </w:r>
          </w:p>
        </w:tc>
        <w:tc>
          <w:tcPr>
            <w:tcW w:w="1562" w:type="dxa"/>
            <w:shd w:val="clear" w:color="auto" w:fill="auto"/>
            <w:vAlign w:val="center"/>
          </w:tcPr>
          <w:p w:rsidR="00D11CE7" w:rsidRPr="008F2DEE" w:rsidRDefault="00066328" w:rsidP="0060447D">
            <w:pPr>
              <w:pStyle w:val="afffffffff2"/>
              <w:spacing w:line="288" w:lineRule="auto"/>
              <w:ind w:firstLineChars="50" w:firstLine="90"/>
              <w:jc w:val="left"/>
            </w:pPr>
            <w:r w:rsidRPr="008F2DEE">
              <w:rPr>
                <w:rFonts w:hint="eastAsia"/>
              </w:rPr>
              <w:t>生产过程中出现多数量不良品时，企业能够对整个生产线采取紧急停产措施，以防止在生产线上持续出现不良品</w:t>
            </w:r>
          </w:p>
        </w:tc>
        <w:tc>
          <w:tcPr>
            <w:tcW w:w="1562" w:type="dxa"/>
            <w:shd w:val="clear" w:color="auto" w:fill="auto"/>
            <w:vAlign w:val="center"/>
          </w:tcPr>
          <w:p w:rsidR="00D11CE7" w:rsidRPr="008F2DEE" w:rsidRDefault="00066328" w:rsidP="0060447D">
            <w:pPr>
              <w:pStyle w:val="afffffffff2"/>
              <w:spacing w:line="288" w:lineRule="auto"/>
              <w:ind w:firstLineChars="50" w:firstLine="90"/>
              <w:jc w:val="left"/>
            </w:pPr>
            <w:r w:rsidRPr="008F2DEE">
              <w:rPr>
                <w:rFonts w:hint="eastAsia"/>
              </w:rPr>
              <w:t>调查发生不良品的原因时，依据 8D 报告的要求，明确追究产生原因以及流出原因，并提出暂定应急措施以及恒久预防措施，以杜绝再次发生相同的不良</w:t>
            </w:r>
          </w:p>
        </w:tc>
        <w:tc>
          <w:tcPr>
            <w:tcW w:w="1562" w:type="dxa"/>
            <w:shd w:val="clear" w:color="auto" w:fill="auto"/>
            <w:vAlign w:val="center"/>
          </w:tcPr>
          <w:p w:rsidR="00D11CE7" w:rsidRPr="008F2DEE" w:rsidRDefault="00066328" w:rsidP="0060447D">
            <w:pPr>
              <w:pStyle w:val="afffffffff2"/>
              <w:spacing w:line="288" w:lineRule="auto"/>
              <w:ind w:firstLineChars="50" w:firstLine="90"/>
              <w:jc w:val="left"/>
            </w:pPr>
            <w:r w:rsidRPr="008F2DEE">
              <w:rPr>
                <w:rFonts w:hint="eastAsia"/>
              </w:rPr>
              <w:t>追究发生不良的真正原因，如果涉及产品研发或工艺设计层面，必须将信息反馈到研发或设计部门，由他们制定并落实防止再次发生的措施</w:t>
            </w:r>
          </w:p>
        </w:tc>
        <w:tc>
          <w:tcPr>
            <w:tcW w:w="1562" w:type="dxa"/>
            <w:shd w:val="clear" w:color="auto" w:fill="auto"/>
            <w:vAlign w:val="center"/>
          </w:tcPr>
          <w:p w:rsidR="00D11CE7" w:rsidRPr="008F2DEE" w:rsidRDefault="00066328" w:rsidP="0060447D">
            <w:pPr>
              <w:pStyle w:val="afffffffff2"/>
              <w:spacing w:line="288" w:lineRule="auto"/>
              <w:ind w:firstLineChars="50" w:firstLine="90"/>
              <w:jc w:val="left"/>
            </w:pPr>
            <w:r w:rsidRPr="008F2DEE">
              <w:rPr>
                <w:rFonts w:hint="eastAsia"/>
              </w:rPr>
              <w:t>解析发生不良的机理，彻底查明原因，并在生产类似产品的生产线或从事类似作业的现场举一反三，水平推广，采取对策措施</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品质改善活动</w:t>
            </w:r>
          </w:p>
        </w:tc>
        <w:tc>
          <w:tcPr>
            <w:tcW w:w="1563" w:type="dxa"/>
            <w:shd w:val="clear" w:color="auto" w:fill="auto"/>
            <w:vAlign w:val="center"/>
          </w:tcPr>
          <w:p w:rsidR="00DA41B5" w:rsidRPr="008F2DEE" w:rsidRDefault="00625796" w:rsidP="0060447D">
            <w:pPr>
              <w:pStyle w:val="afffffffff2"/>
              <w:spacing w:line="288" w:lineRule="auto"/>
              <w:ind w:firstLineChars="50" w:firstLine="90"/>
              <w:jc w:val="left"/>
            </w:pPr>
            <w:r w:rsidRPr="008F2DEE">
              <w:rPr>
                <w:rFonts w:hint="eastAsia"/>
              </w:rPr>
              <w:t>1.</w:t>
            </w:r>
            <w:r w:rsidR="00DA41B5" w:rsidRPr="008F2DEE">
              <w:rPr>
                <w:rFonts w:hint="eastAsia"/>
              </w:rPr>
              <w:t>品质改善活动主要聚焦于基础的品质控制和流程标准化</w:t>
            </w:r>
            <w:r w:rsidR="00D86E6B" w:rsidRPr="008F2DEE">
              <w:rPr>
                <w:rFonts w:hint="eastAsia"/>
              </w:rPr>
              <w:t>；</w:t>
            </w:r>
          </w:p>
          <w:p w:rsidR="00D11CE7" w:rsidRPr="008F2DEE" w:rsidRDefault="00625796" w:rsidP="0060447D">
            <w:pPr>
              <w:pStyle w:val="afffffffff2"/>
              <w:spacing w:line="288" w:lineRule="auto"/>
              <w:ind w:firstLineChars="50" w:firstLine="90"/>
              <w:jc w:val="left"/>
            </w:pPr>
            <w:r w:rsidRPr="008F2DEE">
              <w:rPr>
                <w:rFonts w:hint="eastAsia"/>
              </w:rPr>
              <w:t>2.</w:t>
            </w:r>
            <w:r w:rsidR="00DA41B5" w:rsidRPr="008F2DEE">
              <w:rPr>
                <w:rFonts w:hint="eastAsia"/>
              </w:rPr>
              <w:t>通过简单的流程优化和基本的员工培训，确保生产或服务达到既定的基础标准。主要目标是减少基本错误和缺陷，提升整体稳定性</w:t>
            </w:r>
          </w:p>
        </w:tc>
        <w:tc>
          <w:tcPr>
            <w:tcW w:w="1562" w:type="dxa"/>
            <w:shd w:val="clear" w:color="auto" w:fill="auto"/>
            <w:vAlign w:val="center"/>
          </w:tcPr>
          <w:p w:rsidR="00DA41B5" w:rsidRPr="008F2DEE" w:rsidRDefault="00625796" w:rsidP="0060447D">
            <w:pPr>
              <w:pStyle w:val="afffffffff2"/>
              <w:spacing w:line="288" w:lineRule="auto"/>
              <w:ind w:firstLineChars="50" w:firstLine="90"/>
              <w:jc w:val="left"/>
            </w:pPr>
            <w:r w:rsidRPr="008F2DEE">
              <w:rPr>
                <w:rFonts w:hint="eastAsia"/>
              </w:rPr>
              <w:t>1.</w:t>
            </w:r>
            <w:r w:rsidR="00DA41B5" w:rsidRPr="008F2DEE">
              <w:rPr>
                <w:rFonts w:hint="eastAsia"/>
              </w:rPr>
              <w:t>品质改善活动开始关注更细致的品质管理和流程优化</w:t>
            </w:r>
            <w:r w:rsidR="00D86E6B" w:rsidRPr="008F2DEE">
              <w:rPr>
                <w:rFonts w:hint="eastAsia"/>
              </w:rPr>
              <w:t>；</w:t>
            </w:r>
          </w:p>
          <w:p w:rsidR="00D11CE7" w:rsidRPr="008F2DEE" w:rsidRDefault="00625796" w:rsidP="0060447D">
            <w:pPr>
              <w:pStyle w:val="afffffffff2"/>
              <w:spacing w:line="288" w:lineRule="auto"/>
              <w:ind w:firstLineChars="50" w:firstLine="90"/>
              <w:jc w:val="left"/>
            </w:pPr>
            <w:r w:rsidRPr="008F2DEE">
              <w:rPr>
                <w:rFonts w:hint="eastAsia"/>
              </w:rPr>
              <w:t>2.</w:t>
            </w:r>
            <w:r w:rsidR="00DA41B5" w:rsidRPr="008F2DEE">
              <w:rPr>
                <w:rFonts w:hint="eastAsia"/>
              </w:rPr>
              <w:t>通过数据分析、流程再造和更为深入的培训，提升产品或服务的一致性和可靠性。目标是在保持稳定性的基础上，进一步提升客户满意度</w:t>
            </w:r>
          </w:p>
        </w:tc>
        <w:tc>
          <w:tcPr>
            <w:tcW w:w="1562" w:type="dxa"/>
            <w:shd w:val="clear" w:color="auto" w:fill="auto"/>
            <w:vAlign w:val="center"/>
          </w:tcPr>
          <w:p w:rsidR="00DA41B5" w:rsidRPr="008F2DEE" w:rsidRDefault="00625796" w:rsidP="0060447D">
            <w:pPr>
              <w:pStyle w:val="afffffffff2"/>
              <w:spacing w:line="288" w:lineRule="auto"/>
              <w:ind w:firstLineChars="50" w:firstLine="90"/>
              <w:jc w:val="left"/>
            </w:pPr>
            <w:r w:rsidRPr="008F2DEE">
              <w:rPr>
                <w:rFonts w:hint="eastAsia"/>
              </w:rPr>
              <w:t>1.</w:t>
            </w:r>
            <w:r w:rsidR="00DA41B5" w:rsidRPr="008F2DEE">
              <w:rPr>
                <w:rFonts w:hint="eastAsia"/>
              </w:rPr>
              <w:t>品质改善活动开始涉及更为复杂的品质管理体系和流程创新</w:t>
            </w:r>
            <w:r w:rsidR="003978AE" w:rsidRPr="008F2DEE">
              <w:rPr>
                <w:rFonts w:hint="eastAsia"/>
              </w:rPr>
              <w:t>；</w:t>
            </w:r>
          </w:p>
          <w:p w:rsidR="00D11CE7" w:rsidRPr="008F2DEE" w:rsidRDefault="00625796" w:rsidP="0060447D">
            <w:pPr>
              <w:pStyle w:val="afffffffff2"/>
              <w:spacing w:line="288" w:lineRule="auto"/>
              <w:ind w:firstLineChars="50" w:firstLine="90"/>
              <w:jc w:val="left"/>
            </w:pPr>
            <w:r w:rsidRPr="008F2DEE">
              <w:rPr>
                <w:rFonts w:hint="eastAsia"/>
              </w:rPr>
              <w:t>2.</w:t>
            </w:r>
            <w:r w:rsidR="00DA41B5" w:rsidRPr="008F2DEE">
              <w:rPr>
                <w:rFonts w:hint="eastAsia"/>
              </w:rPr>
              <w:t>通过引入先进的品质管理工具和方法对关键流程进行深度优化。目标是显著提升品质指标，并在行业内树立良好口碑</w:t>
            </w:r>
          </w:p>
        </w:tc>
        <w:tc>
          <w:tcPr>
            <w:tcW w:w="1562" w:type="dxa"/>
            <w:shd w:val="clear" w:color="auto" w:fill="auto"/>
            <w:vAlign w:val="center"/>
          </w:tcPr>
          <w:p w:rsidR="00DA41B5" w:rsidRPr="008F2DEE" w:rsidRDefault="00625796" w:rsidP="0060447D">
            <w:pPr>
              <w:pStyle w:val="afffffffff2"/>
              <w:spacing w:line="288" w:lineRule="auto"/>
              <w:ind w:firstLineChars="50" w:firstLine="90"/>
              <w:jc w:val="left"/>
            </w:pPr>
            <w:r w:rsidRPr="008F2DEE">
              <w:rPr>
                <w:rFonts w:hint="eastAsia"/>
              </w:rPr>
              <w:t>1.</w:t>
            </w:r>
            <w:r w:rsidR="00DA41B5" w:rsidRPr="008F2DEE">
              <w:rPr>
                <w:rFonts w:hint="eastAsia"/>
              </w:rPr>
              <w:t>品质改善活动注重于通过技术创新和品质管理的融合，实现突破性的品质提升</w:t>
            </w:r>
            <w:r w:rsidR="003978AE" w:rsidRPr="008F2DEE">
              <w:rPr>
                <w:rFonts w:hint="eastAsia"/>
              </w:rPr>
              <w:t>；</w:t>
            </w:r>
          </w:p>
          <w:p w:rsidR="00D11CE7" w:rsidRPr="008F2DEE" w:rsidRDefault="00625796" w:rsidP="0060447D">
            <w:pPr>
              <w:pStyle w:val="afffffffff2"/>
              <w:spacing w:line="288" w:lineRule="auto"/>
              <w:ind w:firstLineChars="50" w:firstLine="90"/>
              <w:jc w:val="left"/>
            </w:pPr>
            <w:r w:rsidRPr="008F2DEE">
              <w:rPr>
                <w:rFonts w:hint="eastAsia"/>
              </w:rPr>
              <w:t>2.</w:t>
            </w:r>
            <w:r w:rsidR="00DA41B5" w:rsidRPr="008F2DEE">
              <w:rPr>
                <w:rFonts w:hint="eastAsia"/>
              </w:rPr>
              <w:t>通过研发新技术、新材料或新工艺，以及实施前沿的品质管理方法，推动产品或服务达到行业领先水平。目标是在市场中获得明显的竞争优势</w:t>
            </w:r>
          </w:p>
        </w:tc>
        <w:tc>
          <w:tcPr>
            <w:tcW w:w="1562" w:type="dxa"/>
            <w:shd w:val="clear" w:color="auto" w:fill="auto"/>
            <w:vAlign w:val="center"/>
          </w:tcPr>
          <w:p w:rsidR="00DA41B5" w:rsidRPr="008F2DEE" w:rsidRDefault="00625796" w:rsidP="0060447D">
            <w:pPr>
              <w:pStyle w:val="afffffffff2"/>
              <w:spacing w:line="288" w:lineRule="auto"/>
              <w:ind w:firstLineChars="50" w:firstLine="90"/>
              <w:jc w:val="left"/>
            </w:pPr>
            <w:r w:rsidRPr="008F2DEE">
              <w:rPr>
                <w:rFonts w:hint="eastAsia"/>
              </w:rPr>
              <w:t>1.</w:t>
            </w:r>
            <w:r w:rsidR="00DA41B5" w:rsidRPr="008F2DEE">
              <w:rPr>
                <w:rFonts w:hint="eastAsia"/>
              </w:rPr>
              <w:t>品质改善活动追求全面卓越的品质管理和持续的品质创新</w:t>
            </w:r>
            <w:r w:rsidR="003978AE" w:rsidRPr="008F2DEE">
              <w:rPr>
                <w:rFonts w:hint="eastAsia"/>
              </w:rPr>
              <w:t>；</w:t>
            </w:r>
          </w:p>
          <w:p w:rsidR="00D11CE7" w:rsidRPr="008F2DEE" w:rsidRDefault="00625796" w:rsidP="0060447D">
            <w:pPr>
              <w:pStyle w:val="afffffffff2"/>
              <w:spacing w:line="288" w:lineRule="auto"/>
              <w:ind w:firstLineChars="50" w:firstLine="90"/>
              <w:jc w:val="left"/>
            </w:pPr>
            <w:r w:rsidRPr="008F2DEE">
              <w:rPr>
                <w:rFonts w:hint="eastAsia"/>
              </w:rPr>
              <w:t>2.</w:t>
            </w:r>
            <w:r w:rsidR="00DA41B5" w:rsidRPr="008F2DEE">
              <w:rPr>
                <w:rFonts w:hint="eastAsia"/>
              </w:rPr>
              <w:t>通过建立卓越的质量文化、培养高素质的员工队伍以及实施全面的持续改进机制，确保品质始终处于行业最前沿。目标是成为行业内的品质标杆，引领行业发展</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质量保证</w:t>
            </w:r>
          </w:p>
        </w:tc>
        <w:tc>
          <w:tcPr>
            <w:tcW w:w="1563" w:type="dxa"/>
            <w:shd w:val="clear" w:color="auto" w:fill="auto"/>
            <w:vAlign w:val="center"/>
          </w:tcPr>
          <w:p w:rsidR="00D11CE7" w:rsidRPr="008F2DEE" w:rsidRDefault="00E40AF4" w:rsidP="0060447D">
            <w:pPr>
              <w:pStyle w:val="afffffffff2"/>
              <w:spacing w:line="288" w:lineRule="auto"/>
              <w:ind w:firstLineChars="50" w:firstLine="90"/>
              <w:jc w:val="left"/>
            </w:pPr>
            <w:r w:rsidRPr="008F2DEE">
              <w:rPr>
                <w:rFonts w:hint="eastAsia"/>
              </w:rPr>
              <w:t>在产品研发或工艺设计阶段，没有考虑让产品研发或工艺设计部门以外的人员直接参与研发设计方案的设计或讨</w:t>
            </w:r>
            <w:r w:rsidRPr="008F2DEE">
              <w:rPr>
                <w:rFonts w:hint="eastAsia"/>
              </w:rPr>
              <w:lastRenderedPageBreak/>
              <w:t>论，但有时会征求一下这些部门的意见</w:t>
            </w:r>
          </w:p>
        </w:tc>
        <w:tc>
          <w:tcPr>
            <w:tcW w:w="1562" w:type="dxa"/>
            <w:shd w:val="clear" w:color="auto" w:fill="auto"/>
            <w:vAlign w:val="center"/>
          </w:tcPr>
          <w:p w:rsidR="00D11CE7" w:rsidRPr="008F2DEE" w:rsidRDefault="00E40AF4" w:rsidP="0060447D">
            <w:pPr>
              <w:pStyle w:val="afffffffff2"/>
              <w:spacing w:line="288" w:lineRule="auto"/>
              <w:ind w:firstLineChars="50" w:firstLine="90"/>
              <w:jc w:val="left"/>
            </w:pPr>
            <w:r w:rsidRPr="008F2DEE">
              <w:rPr>
                <w:rFonts w:hint="eastAsia"/>
              </w:rPr>
              <w:lastRenderedPageBreak/>
              <w:t>建立了由销售、材料采购、生产技术、品质保证、设备管理、制造部门共同参加研发设计方案讨论的体制</w:t>
            </w:r>
          </w:p>
        </w:tc>
        <w:tc>
          <w:tcPr>
            <w:tcW w:w="1562" w:type="dxa"/>
            <w:shd w:val="clear" w:color="auto" w:fill="auto"/>
            <w:vAlign w:val="center"/>
          </w:tcPr>
          <w:p w:rsidR="00D11CE7" w:rsidRPr="008F2DEE" w:rsidRDefault="00E40AF4" w:rsidP="0060447D">
            <w:pPr>
              <w:pStyle w:val="afffffffff2"/>
              <w:spacing w:line="288" w:lineRule="auto"/>
              <w:ind w:firstLineChars="50" w:firstLine="90"/>
              <w:jc w:val="left"/>
            </w:pPr>
            <w:r w:rsidRPr="008F2DEE">
              <w:rPr>
                <w:rFonts w:hint="eastAsia"/>
              </w:rPr>
              <w:t>在研发或设计方案讨论之后，会把其他部门提出的合理的意见或建议反映到研发或设计方案的改进之中</w:t>
            </w:r>
          </w:p>
        </w:tc>
        <w:tc>
          <w:tcPr>
            <w:tcW w:w="1562" w:type="dxa"/>
            <w:shd w:val="clear" w:color="auto" w:fill="auto"/>
            <w:vAlign w:val="center"/>
          </w:tcPr>
          <w:p w:rsidR="00D11CE7" w:rsidRPr="008F2DEE" w:rsidRDefault="00E40AF4" w:rsidP="0060447D">
            <w:pPr>
              <w:pStyle w:val="afffffffff2"/>
              <w:spacing w:line="288" w:lineRule="auto"/>
              <w:ind w:firstLineChars="50" w:firstLine="90"/>
              <w:jc w:val="left"/>
            </w:pPr>
            <w:r w:rsidRPr="008F2DEE">
              <w:rPr>
                <w:rFonts w:hint="eastAsia"/>
              </w:rPr>
              <w:t>在研发或设计方案讨论会上，研发或设计部门认真听取意见，将原有的设计优化成为易于制造的设计，并通过此举来</w:t>
            </w:r>
            <w:r w:rsidRPr="008F2DEE">
              <w:rPr>
                <w:rFonts w:hint="eastAsia"/>
              </w:rPr>
              <w:lastRenderedPageBreak/>
              <w:t>保障品质、降低成本</w:t>
            </w:r>
          </w:p>
        </w:tc>
        <w:tc>
          <w:tcPr>
            <w:tcW w:w="1562" w:type="dxa"/>
            <w:shd w:val="clear" w:color="auto" w:fill="auto"/>
            <w:vAlign w:val="center"/>
          </w:tcPr>
          <w:p w:rsidR="00D11CE7" w:rsidRPr="008F2DEE" w:rsidRDefault="008E4CB3" w:rsidP="0060447D">
            <w:pPr>
              <w:pStyle w:val="afffffffff2"/>
              <w:spacing w:line="288" w:lineRule="auto"/>
              <w:ind w:firstLineChars="50" w:firstLine="90"/>
              <w:jc w:val="left"/>
            </w:pPr>
            <w:r w:rsidRPr="008F2DEE">
              <w:rPr>
                <w:rFonts w:hint="eastAsia"/>
              </w:rPr>
              <w:lastRenderedPageBreak/>
              <w:t>导入可制造性设计DFM 体系，收集易于制造的设计案例，对研发或设计人员进行定期的培训，使之能够从设计的初始</w:t>
            </w:r>
            <w:r w:rsidRPr="008F2DEE">
              <w:rPr>
                <w:rFonts w:hint="eastAsia"/>
              </w:rPr>
              <w:lastRenderedPageBreak/>
              <w:t>阶段就开始考虑如何实现容易加工、容易装配、容易检测的设计</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lastRenderedPageBreak/>
              <w:t>生产</w:t>
            </w:r>
          </w:p>
        </w:tc>
        <w:tc>
          <w:tcPr>
            <w:tcW w:w="1563" w:type="dxa"/>
            <w:shd w:val="clear" w:color="auto" w:fill="auto"/>
            <w:vAlign w:val="center"/>
          </w:tcPr>
          <w:p w:rsidR="00B04405" w:rsidRPr="008F2DEE" w:rsidRDefault="007956CE" w:rsidP="0060447D">
            <w:pPr>
              <w:pStyle w:val="afffffffff2"/>
              <w:spacing w:line="288" w:lineRule="auto"/>
              <w:ind w:firstLineChars="50" w:firstLine="90"/>
              <w:jc w:val="left"/>
            </w:pPr>
            <w:r w:rsidRPr="008F2DEE">
              <w:rPr>
                <w:rFonts w:hint="eastAsia"/>
              </w:rPr>
              <w:t>1.</w:t>
            </w:r>
            <w:r w:rsidR="00B04405" w:rsidRPr="008F2DEE">
              <w:rPr>
                <w:rFonts w:hint="eastAsia"/>
              </w:rPr>
              <w:t>基于人工经验编制生产计划，人工排</w:t>
            </w:r>
            <w:proofErr w:type="gramStart"/>
            <w:r w:rsidR="00B04405" w:rsidRPr="008F2DEE">
              <w:rPr>
                <w:rFonts w:hint="eastAsia"/>
              </w:rPr>
              <w:t>产开展</w:t>
            </w:r>
            <w:proofErr w:type="gramEnd"/>
            <w:r w:rsidR="00B04405" w:rsidRPr="008F2DEE">
              <w:rPr>
                <w:rFonts w:hint="eastAsia"/>
              </w:rPr>
              <w:t>生产调度；</w:t>
            </w:r>
          </w:p>
          <w:p w:rsidR="00B04405" w:rsidRPr="008F2DEE" w:rsidRDefault="007956CE" w:rsidP="0060447D">
            <w:pPr>
              <w:pStyle w:val="afffffffff2"/>
              <w:spacing w:line="288" w:lineRule="auto"/>
              <w:ind w:firstLineChars="50" w:firstLine="90"/>
              <w:jc w:val="left"/>
            </w:pPr>
            <w:r w:rsidRPr="008F2DEE">
              <w:rPr>
                <w:rFonts w:hint="eastAsia"/>
              </w:rPr>
              <w:t>2.</w:t>
            </w:r>
            <w:r w:rsidR="00B04405" w:rsidRPr="008F2DEE">
              <w:rPr>
                <w:rFonts w:hint="eastAsia"/>
              </w:rPr>
              <w:t>基本依靠人工或由人工操作机器完成生产过程</w:t>
            </w:r>
            <w:r w:rsidR="000368E4" w:rsidRPr="008F2DEE">
              <w:rPr>
                <w:rFonts w:hint="eastAsia"/>
              </w:rPr>
              <w:t>；</w:t>
            </w:r>
          </w:p>
          <w:p w:rsidR="00D11CE7" w:rsidRPr="008F2DEE" w:rsidRDefault="007956CE" w:rsidP="0060447D">
            <w:pPr>
              <w:pStyle w:val="afffffffff2"/>
              <w:spacing w:line="288" w:lineRule="auto"/>
              <w:ind w:firstLineChars="50" w:firstLine="90"/>
              <w:jc w:val="left"/>
            </w:pPr>
            <w:r w:rsidRPr="008F2DEE">
              <w:rPr>
                <w:rFonts w:hint="eastAsia"/>
              </w:rPr>
              <w:t>3.</w:t>
            </w:r>
            <w:r w:rsidR="00B04405" w:rsidRPr="008F2DEE">
              <w:rPr>
                <w:rFonts w:hint="eastAsia"/>
              </w:rPr>
              <w:t>人工方式记录关键工序的生产过程信息</w:t>
            </w:r>
          </w:p>
        </w:tc>
        <w:tc>
          <w:tcPr>
            <w:tcW w:w="1562" w:type="dxa"/>
            <w:shd w:val="clear" w:color="auto" w:fill="auto"/>
            <w:vAlign w:val="center"/>
          </w:tcPr>
          <w:p w:rsidR="00B04405" w:rsidRPr="008F2DEE" w:rsidRDefault="007956CE" w:rsidP="0060447D">
            <w:pPr>
              <w:pStyle w:val="afffffffff2"/>
              <w:spacing w:line="288" w:lineRule="auto"/>
              <w:ind w:firstLineChars="50" w:firstLine="90"/>
              <w:jc w:val="left"/>
            </w:pPr>
            <w:r w:rsidRPr="008F2DEE">
              <w:rPr>
                <w:rFonts w:hint="eastAsia"/>
              </w:rPr>
              <w:t>1.</w:t>
            </w:r>
            <w:r w:rsidR="00B04405" w:rsidRPr="008F2DEE">
              <w:rPr>
                <w:rFonts w:hint="eastAsia"/>
              </w:rPr>
              <w:t>通过信息系统自动生成主生产计划，实现物料需求计划的运算</w:t>
            </w:r>
            <w:r w:rsidR="000368E4" w:rsidRPr="008F2DEE">
              <w:rPr>
                <w:rFonts w:hint="eastAsia"/>
              </w:rPr>
              <w:t>；</w:t>
            </w:r>
          </w:p>
          <w:p w:rsidR="00B04405" w:rsidRPr="008F2DEE" w:rsidRDefault="007956CE" w:rsidP="0060447D">
            <w:pPr>
              <w:pStyle w:val="afffffffff2"/>
              <w:spacing w:line="288" w:lineRule="auto"/>
              <w:ind w:firstLineChars="50" w:firstLine="90"/>
              <w:jc w:val="left"/>
            </w:pPr>
            <w:r w:rsidRPr="008F2DEE">
              <w:rPr>
                <w:rFonts w:hint="eastAsia"/>
              </w:rPr>
              <w:t>2.</w:t>
            </w:r>
            <w:r w:rsidR="00B04405" w:rsidRPr="008F2DEE">
              <w:rPr>
                <w:rFonts w:hint="eastAsia"/>
              </w:rPr>
              <w:t>通过信息系统记录生产过程产品信息，每个批次实现生产过程追溯；</w:t>
            </w:r>
          </w:p>
          <w:p w:rsidR="00D11CE7" w:rsidRPr="008F2DEE" w:rsidRDefault="007956CE" w:rsidP="0060447D">
            <w:pPr>
              <w:pStyle w:val="afffffffff2"/>
              <w:spacing w:line="288" w:lineRule="auto"/>
              <w:ind w:firstLineChars="50" w:firstLine="90"/>
              <w:jc w:val="left"/>
            </w:pPr>
            <w:r w:rsidRPr="008F2DEE">
              <w:rPr>
                <w:rFonts w:hint="eastAsia"/>
              </w:rPr>
              <w:t>3.</w:t>
            </w:r>
            <w:r w:rsidR="00B04405" w:rsidRPr="008F2DEE">
              <w:rPr>
                <w:rFonts w:hint="eastAsia"/>
              </w:rPr>
              <w:t>通过工业网络和数据网关、上位机等设备设施</w:t>
            </w:r>
            <w:r w:rsidR="000368E4" w:rsidRPr="008F2DEE">
              <w:rPr>
                <w:rFonts w:hint="eastAsia"/>
              </w:rPr>
              <w:t>，</w:t>
            </w:r>
            <w:r w:rsidR="00B04405" w:rsidRPr="008F2DEE">
              <w:rPr>
                <w:rFonts w:hint="eastAsia"/>
              </w:rPr>
              <w:t>实现对生产过程数据实时采集</w:t>
            </w:r>
            <w:r w:rsidR="000368E4" w:rsidRPr="008F2DEE">
              <w:rPr>
                <w:rFonts w:hint="eastAsia"/>
              </w:rPr>
              <w:t>，</w:t>
            </w:r>
            <w:r w:rsidR="00B04405" w:rsidRPr="008F2DEE">
              <w:rPr>
                <w:rFonts w:hint="eastAsia"/>
              </w:rPr>
              <w:t>并上传到信息系统</w:t>
            </w:r>
          </w:p>
        </w:tc>
        <w:tc>
          <w:tcPr>
            <w:tcW w:w="1562" w:type="dxa"/>
            <w:shd w:val="clear" w:color="auto" w:fill="auto"/>
            <w:vAlign w:val="center"/>
          </w:tcPr>
          <w:p w:rsidR="00B04405" w:rsidRPr="008F2DEE" w:rsidRDefault="007956CE" w:rsidP="0060447D">
            <w:pPr>
              <w:pStyle w:val="afffffffff2"/>
              <w:spacing w:line="288" w:lineRule="auto"/>
              <w:ind w:firstLineChars="50" w:firstLine="90"/>
              <w:jc w:val="left"/>
            </w:pPr>
            <w:r w:rsidRPr="008F2DEE">
              <w:rPr>
                <w:rFonts w:hint="eastAsia"/>
              </w:rPr>
              <w:t>1.</w:t>
            </w:r>
            <w:r w:rsidR="00B04405" w:rsidRPr="008F2DEE">
              <w:rPr>
                <w:rFonts w:hint="eastAsia"/>
              </w:rPr>
              <w:t>应用基于统计分析技术的数字化工具开展关键过程质量控制</w:t>
            </w:r>
            <w:r w:rsidR="000368E4" w:rsidRPr="008F2DEE">
              <w:rPr>
                <w:rFonts w:hint="eastAsia"/>
              </w:rPr>
              <w:t>；</w:t>
            </w:r>
          </w:p>
          <w:p w:rsidR="00B04405" w:rsidRPr="008F2DEE" w:rsidRDefault="007956CE" w:rsidP="0060447D">
            <w:pPr>
              <w:pStyle w:val="afffffffff2"/>
              <w:spacing w:line="288" w:lineRule="auto"/>
              <w:ind w:firstLineChars="50" w:firstLine="90"/>
              <w:jc w:val="left"/>
            </w:pPr>
            <w:r w:rsidRPr="008F2DEE">
              <w:rPr>
                <w:rFonts w:hint="eastAsia"/>
              </w:rPr>
              <w:t>2.</w:t>
            </w:r>
            <w:r w:rsidR="00B04405" w:rsidRPr="008F2DEE">
              <w:rPr>
                <w:rFonts w:hint="eastAsia"/>
              </w:rPr>
              <w:t>在生产车间具备信息系统根据详细生产作业计划，自动将生产程序、运行参数或生产指令下发到数字化设备</w:t>
            </w:r>
            <w:r w:rsidR="000368E4" w:rsidRPr="008F2DEE">
              <w:rPr>
                <w:rFonts w:hint="eastAsia"/>
              </w:rPr>
              <w:t>，</w:t>
            </w:r>
            <w:r w:rsidR="00B04405" w:rsidRPr="008F2DEE">
              <w:rPr>
                <w:rFonts w:hint="eastAsia"/>
              </w:rPr>
              <w:t>并实时监控各生产环节的投入和产出进度，系统实现异常情况自动预警；</w:t>
            </w:r>
          </w:p>
          <w:p w:rsidR="00D11CE7" w:rsidRPr="008F2DEE" w:rsidRDefault="007956CE" w:rsidP="0060447D">
            <w:pPr>
              <w:pStyle w:val="afffffffff2"/>
              <w:spacing w:line="288" w:lineRule="auto"/>
              <w:ind w:firstLineChars="50" w:firstLine="90"/>
              <w:jc w:val="left"/>
            </w:pPr>
            <w:r w:rsidRPr="008F2DEE">
              <w:rPr>
                <w:rFonts w:hint="eastAsia"/>
              </w:rPr>
              <w:t>3.</w:t>
            </w:r>
            <w:r w:rsidR="00B04405" w:rsidRPr="008F2DEE">
              <w:rPr>
                <w:rFonts w:hint="eastAsia"/>
              </w:rPr>
              <w:t>部署</w:t>
            </w:r>
            <w:r w:rsidR="000368E4" w:rsidRPr="008F2DEE">
              <w:rPr>
                <w:rFonts w:hint="eastAsia"/>
              </w:rPr>
              <w:t xml:space="preserve"> </w:t>
            </w:r>
            <w:r w:rsidR="00B04405" w:rsidRPr="008F2DEE">
              <w:rPr>
                <w:rFonts w:hint="eastAsia"/>
              </w:rPr>
              <w:t>MES</w:t>
            </w:r>
            <w:r w:rsidR="000368E4" w:rsidRPr="008F2DEE">
              <w:rPr>
                <w:rFonts w:hint="eastAsia"/>
              </w:rPr>
              <w:t xml:space="preserve"> </w:t>
            </w:r>
            <w:r w:rsidR="00B04405" w:rsidRPr="008F2DEE">
              <w:rPr>
                <w:rFonts w:hint="eastAsia"/>
              </w:rPr>
              <w:t>系统支持单件流和拉动式生产理念实现生产的柔性化</w:t>
            </w:r>
          </w:p>
        </w:tc>
        <w:tc>
          <w:tcPr>
            <w:tcW w:w="1562" w:type="dxa"/>
            <w:shd w:val="clear" w:color="auto" w:fill="auto"/>
            <w:vAlign w:val="center"/>
          </w:tcPr>
          <w:p w:rsidR="00B04405" w:rsidRPr="008F2DEE" w:rsidRDefault="007956CE" w:rsidP="0060447D">
            <w:pPr>
              <w:pStyle w:val="afffffffff2"/>
              <w:spacing w:line="288" w:lineRule="auto"/>
              <w:ind w:firstLineChars="50" w:firstLine="90"/>
              <w:jc w:val="left"/>
            </w:pPr>
            <w:r w:rsidRPr="008F2DEE">
              <w:rPr>
                <w:rFonts w:hint="eastAsia"/>
              </w:rPr>
              <w:t>1.</w:t>
            </w:r>
            <w:r w:rsidR="00B04405" w:rsidRPr="008F2DEE">
              <w:rPr>
                <w:rFonts w:hint="eastAsia"/>
              </w:rPr>
              <w:t>具备智能信息系统自动感知上下游企业的生产变化，通过先进算法模型自动进行优化排产；</w:t>
            </w:r>
          </w:p>
          <w:p w:rsidR="00B04405" w:rsidRPr="008F2DEE" w:rsidRDefault="007956CE" w:rsidP="0060447D">
            <w:pPr>
              <w:pStyle w:val="afffffffff2"/>
              <w:spacing w:line="288" w:lineRule="auto"/>
              <w:ind w:firstLineChars="50" w:firstLine="90"/>
              <w:jc w:val="left"/>
            </w:pPr>
            <w:r w:rsidRPr="008F2DEE">
              <w:rPr>
                <w:rFonts w:hint="eastAsia"/>
              </w:rPr>
              <w:t>2.</w:t>
            </w:r>
            <w:r w:rsidR="00B04405" w:rsidRPr="008F2DEE">
              <w:rPr>
                <w:rFonts w:hint="eastAsia"/>
              </w:rPr>
              <w:t>具备智能信息系统实时监控各生产线的运行状况，进行数字化管控，通过模型预测生产过程异常，并实时预警；</w:t>
            </w:r>
          </w:p>
          <w:p w:rsidR="00B04405" w:rsidRPr="008F2DEE" w:rsidRDefault="007956CE" w:rsidP="0060447D">
            <w:pPr>
              <w:pStyle w:val="afffffffff2"/>
              <w:spacing w:line="288" w:lineRule="auto"/>
              <w:ind w:firstLineChars="50" w:firstLine="90"/>
              <w:jc w:val="left"/>
            </w:pPr>
            <w:r w:rsidRPr="008F2DEE">
              <w:rPr>
                <w:rFonts w:hint="eastAsia"/>
              </w:rPr>
              <w:t>3.</w:t>
            </w:r>
            <w:r w:rsidR="00B04405" w:rsidRPr="008F2DEE">
              <w:rPr>
                <w:rFonts w:hint="eastAsia"/>
              </w:rPr>
              <w:t>应用生产过程仿真系统，实现生产布局规划及优化。利用对设备、工艺数据的在线分析，自动优化生产工艺参数、设备参数、生产资源配置等</w:t>
            </w:r>
            <w:r w:rsidR="000368E4" w:rsidRPr="008F2DEE">
              <w:rPr>
                <w:rFonts w:hint="eastAsia"/>
              </w:rPr>
              <w:t>；</w:t>
            </w:r>
          </w:p>
          <w:p w:rsidR="00D11CE7" w:rsidRPr="008F2DEE" w:rsidRDefault="007956CE" w:rsidP="0060447D">
            <w:pPr>
              <w:pStyle w:val="afffffffff2"/>
              <w:spacing w:line="288" w:lineRule="auto"/>
              <w:ind w:firstLineChars="50" w:firstLine="90"/>
              <w:jc w:val="left"/>
            </w:pPr>
            <w:r w:rsidRPr="008F2DEE">
              <w:rPr>
                <w:rFonts w:hint="eastAsia"/>
              </w:rPr>
              <w:t>4.</w:t>
            </w:r>
            <w:r w:rsidR="00B04405" w:rsidRPr="008F2DEE">
              <w:rPr>
                <w:rFonts w:hint="eastAsia"/>
              </w:rPr>
              <w:t>实时采集制造过程的质量信息，实现产品质量的精准追溯并通过数据分析和知识库的运用</w:t>
            </w:r>
            <w:r w:rsidR="000368E4" w:rsidRPr="008F2DEE">
              <w:rPr>
                <w:rFonts w:hint="eastAsia"/>
              </w:rPr>
              <w:t>，</w:t>
            </w:r>
            <w:r w:rsidR="00B04405" w:rsidRPr="008F2DEE">
              <w:rPr>
                <w:rFonts w:hint="eastAsia"/>
              </w:rPr>
              <w:t>进行产品的缺陷分析，提出改善方案</w:t>
            </w:r>
          </w:p>
        </w:tc>
        <w:tc>
          <w:tcPr>
            <w:tcW w:w="1562" w:type="dxa"/>
            <w:shd w:val="clear" w:color="auto" w:fill="auto"/>
            <w:vAlign w:val="center"/>
          </w:tcPr>
          <w:p w:rsidR="00B04405" w:rsidRPr="008F2DEE" w:rsidRDefault="007956CE" w:rsidP="0060447D">
            <w:pPr>
              <w:pStyle w:val="afffffffff2"/>
              <w:spacing w:line="288" w:lineRule="auto"/>
              <w:ind w:firstLineChars="50" w:firstLine="90"/>
              <w:jc w:val="left"/>
            </w:pPr>
            <w:r w:rsidRPr="008F2DEE">
              <w:rPr>
                <w:rFonts w:hint="eastAsia"/>
              </w:rPr>
              <w:t>1.</w:t>
            </w:r>
            <w:r w:rsidR="00B04405" w:rsidRPr="008F2DEE">
              <w:rPr>
                <w:rFonts w:hint="eastAsia"/>
              </w:rPr>
              <w:t>建立工业大数据平台，构建生产运行实时模型，支持供应链上下游生产作业计划协同；</w:t>
            </w:r>
          </w:p>
          <w:p w:rsidR="00B04405" w:rsidRPr="008F2DEE" w:rsidRDefault="007956CE" w:rsidP="0060447D">
            <w:pPr>
              <w:pStyle w:val="afffffffff2"/>
              <w:spacing w:line="288" w:lineRule="auto"/>
              <w:ind w:firstLineChars="50" w:firstLine="90"/>
              <w:jc w:val="left"/>
            </w:pPr>
            <w:r w:rsidRPr="008F2DEE">
              <w:rPr>
                <w:rFonts w:hint="eastAsia"/>
              </w:rPr>
              <w:t>2.</w:t>
            </w:r>
            <w:r w:rsidR="00B04405" w:rsidRPr="008F2DEE">
              <w:rPr>
                <w:rFonts w:hint="eastAsia"/>
              </w:rPr>
              <w:t>通过人工智能算法进行大数据分析实现企业内部生产资源自组织、自优化，满足大规模个性化定制生产模式的需求；</w:t>
            </w:r>
          </w:p>
          <w:p w:rsidR="00D11CE7" w:rsidRPr="008F2DEE" w:rsidRDefault="007956CE" w:rsidP="0060447D">
            <w:pPr>
              <w:pStyle w:val="afffffffff2"/>
              <w:spacing w:line="288" w:lineRule="auto"/>
              <w:ind w:firstLineChars="50" w:firstLine="90"/>
              <w:jc w:val="left"/>
            </w:pPr>
            <w:r w:rsidRPr="008F2DEE">
              <w:rPr>
                <w:rFonts w:hint="eastAsia"/>
              </w:rPr>
              <w:t>3.</w:t>
            </w:r>
            <w:r w:rsidR="00B04405" w:rsidRPr="008F2DEE">
              <w:rPr>
                <w:rFonts w:hint="eastAsia"/>
              </w:rPr>
              <w:t>基于模型实现质量知识库自优化</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t>PMC</w:t>
            </w:r>
            <w:r w:rsidRPr="008F2DEE">
              <w:rPr>
                <w:rFonts w:hint="eastAsia"/>
              </w:rPr>
              <w:t xml:space="preserve"> 管理</w:t>
            </w:r>
          </w:p>
        </w:tc>
        <w:tc>
          <w:tcPr>
            <w:tcW w:w="1563" w:type="dxa"/>
            <w:shd w:val="clear" w:color="auto" w:fill="auto"/>
            <w:vAlign w:val="center"/>
          </w:tcPr>
          <w:p w:rsidR="00031E00" w:rsidRPr="008F2DEE" w:rsidRDefault="00031E00" w:rsidP="0060447D">
            <w:pPr>
              <w:pStyle w:val="afffffffff2"/>
              <w:spacing w:line="288" w:lineRule="auto"/>
              <w:ind w:firstLineChars="50" w:firstLine="90"/>
              <w:jc w:val="left"/>
            </w:pPr>
            <w:r w:rsidRPr="008F2DEE">
              <w:rPr>
                <w:rFonts w:hint="eastAsia"/>
              </w:rPr>
              <w:t>1.企业还没有建立生产管理职能 PMC 以便在收集、掌握进度状况的基础上编制计划完成进度的实绩报告；</w:t>
            </w:r>
          </w:p>
          <w:p w:rsidR="00031E00" w:rsidRPr="008F2DEE" w:rsidRDefault="00031E00" w:rsidP="0060447D">
            <w:pPr>
              <w:pStyle w:val="afffffffff2"/>
              <w:spacing w:line="288" w:lineRule="auto"/>
              <w:ind w:firstLineChars="50" w:firstLine="90"/>
              <w:jc w:val="left"/>
            </w:pPr>
            <w:r w:rsidRPr="008F2DEE">
              <w:rPr>
                <w:rFonts w:hint="eastAsia"/>
              </w:rPr>
              <w:t>2.不能够准确掌握外协加工以及物料采购的进度；</w:t>
            </w:r>
          </w:p>
          <w:p w:rsidR="00031E00" w:rsidRPr="008F2DEE" w:rsidRDefault="00031E00" w:rsidP="0060447D">
            <w:pPr>
              <w:pStyle w:val="afffffffff2"/>
              <w:spacing w:line="288" w:lineRule="auto"/>
              <w:ind w:firstLineChars="50" w:firstLine="90"/>
              <w:jc w:val="left"/>
            </w:pPr>
            <w:r w:rsidRPr="008F2DEE">
              <w:rPr>
                <w:rFonts w:hint="eastAsia"/>
              </w:rPr>
              <w:t>3.销售部门或顾客询问订单进度并进行督促时，相关人员不能快速</w:t>
            </w:r>
            <w:proofErr w:type="gramStart"/>
            <w:r w:rsidRPr="008F2DEE">
              <w:rPr>
                <w:rFonts w:hint="eastAsia"/>
              </w:rPr>
              <w:t>作出</w:t>
            </w:r>
            <w:proofErr w:type="gramEnd"/>
            <w:r w:rsidRPr="008F2DEE">
              <w:rPr>
                <w:rFonts w:hint="eastAsia"/>
              </w:rPr>
              <w:t>正确的回答</w:t>
            </w:r>
          </w:p>
          <w:p w:rsidR="00D11CE7" w:rsidRPr="008F2DEE" w:rsidRDefault="00031E00" w:rsidP="0060447D">
            <w:pPr>
              <w:pStyle w:val="afffffffff2"/>
              <w:spacing w:line="288" w:lineRule="auto"/>
              <w:ind w:firstLineChars="50" w:firstLine="90"/>
              <w:jc w:val="left"/>
            </w:pPr>
            <w:r w:rsidRPr="008F2DEE">
              <w:rPr>
                <w:rFonts w:hint="eastAsia"/>
              </w:rPr>
              <w:t>4.各工序之间的进</w:t>
            </w:r>
            <w:r w:rsidRPr="008F2DEE">
              <w:rPr>
                <w:rFonts w:hint="eastAsia"/>
              </w:rPr>
              <w:lastRenderedPageBreak/>
              <w:t>度参差不齐，工序之间的在制品滞留严重</w:t>
            </w:r>
          </w:p>
        </w:tc>
        <w:tc>
          <w:tcPr>
            <w:tcW w:w="1562" w:type="dxa"/>
            <w:shd w:val="clear" w:color="auto" w:fill="auto"/>
            <w:vAlign w:val="center"/>
          </w:tcPr>
          <w:p w:rsidR="00D11CE7" w:rsidRPr="008F2DEE" w:rsidRDefault="00031E00" w:rsidP="0060447D">
            <w:pPr>
              <w:pStyle w:val="afffffffff2"/>
              <w:spacing w:line="288" w:lineRule="auto"/>
              <w:ind w:firstLineChars="50" w:firstLine="90"/>
              <w:jc w:val="left"/>
            </w:pPr>
            <w:r w:rsidRPr="008F2DEE">
              <w:rPr>
                <w:rFonts w:hint="eastAsia"/>
              </w:rPr>
              <w:lastRenderedPageBreak/>
              <w:t>成立了 PMC 部门，通过生产报产日报表等形式收集生产计划的进展状况以及具体的数据</w:t>
            </w:r>
          </w:p>
        </w:tc>
        <w:tc>
          <w:tcPr>
            <w:tcW w:w="1562" w:type="dxa"/>
            <w:shd w:val="clear" w:color="auto" w:fill="auto"/>
            <w:vAlign w:val="center"/>
          </w:tcPr>
          <w:p w:rsidR="00D11CE7" w:rsidRPr="008F2DEE" w:rsidRDefault="00031E00" w:rsidP="0060447D">
            <w:pPr>
              <w:pStyle w:val="afffffffff2"/>
              <w:spacing w:line="288" w:lineRule="auto"/>
              <w:ind w:firstLineChars="50" w:firstLine="90"/>
              <w:jc w:val="left"/>
            </w:pPr>
            <w:r w:rsidRPr="008F2DEE">
              <w:rPr>
                <w:rFonts w:hint="eastAsia"/>
              </w:rPr>
              <w:t>运用信息化管理系统每天收集计划的进展状况以及具体的数据，当实际的进度与原定计划出现偏差时，PMC 及时召开生产协调会以快速纠偏</w:t>
            </w:r>
          </w:p>
        </w:tc>
        <w:tc>
          <w:tcPr>
            <w:tcW w:w="1562" w:type="dxa"/>
            <w:shd w:val="clear" w:color="auto" w:fill="auto"/>
            <w:vAlign w:val="center"/>
          </w:tcPr>
          <w:p w:rsidR="00D11CE7" w:rsidRPr="008F2DEE" w:rsidRDefault="00031E00" w:rsidP="0060447D">
            <w:pPr>
              <w:pStyle w:val="afffffffff2"/>
              <w:spacing w:line="288" w:lineRule="auto"/>
              <w:ind w:firstLineChars="50" w:firstLine="90"/>
              <w:jc w:val="left"/>
            </w:pPr>
            <w:r w:rsidRPr="008F2DEE">
              <w:rPr>
                <w:rFonts w:hint="eastAsia"/>
              </w:rPr>
              <w:t>建立了工序管理的信息化系统，并可以迅速准确地掌握生产进度以及在制品滞留的状况，PMC 能够迅速、准确地回答销售、顾客提出的订单交付问题</w:t>
            </w:r>
          </w:p>
        </w:tc>
        <w:tc>
          <w:tcPr>
            <w:tcW w:w="1562" w:type="dxa"/>
            <w:shd w:val="clear" w:color="auto" w:fill="auto"/>
            <w:vAlign w:val="center"/>
          </w:tcPr>
          <w:p w:rsidR="00031E00" w:rsidRPr="008F2DEE" w:rsidRDefault="00031E00" w:rsidP="0060447D">
            <w:pPr>
              <w:pStyle w:val="afffffffff2"/>
              <w:spacing w:line="288" w:lineRule="auto"/>
              <w:ind w:firstLineChars="50" w:firstLine="90"/>
              <w:jc w:val="left"/>
            </w:pPr>
            <w:r w:rsidRPr="008F2DEE">
              <w:rPr>
                <w:rFonts w:hint="eastAsia"/>
              </w:rPr>
              <w:t>1.打通了 ERP 系统与 MES 系统的数据链，生产实绩的数据被反馈到生产管理系统中，两者之间实现了迅速而灵活的配合；</w:t>
            </w:r>
          </w:p>
          <w:p w:rsidR="00031E00" w:rsidRPr="008F2DEE" w:rsidRDefault="00031E00" w:rsidP="0060447D">
            <w:pPr>
              <w:pStyle w:val="afffffffff2"/>
              <w:spacing w:line="288" w:lineRule="auto"/>
              <w:ind w:firstLineChars="50" w:firstLine="90"/>
              <w:jc w:val="left"/>
            </w:pPr>
            <w:r w:rsidRPr="008F2DEE">
              <w:rPr>
                <w:rFonts w:hint="eastAsia"/>
              </w:rPr>
              <w:t>2.PMC 人员随时可以掌握订单、工单的进度及工序之间在制品滞留状况，同时，对于进度的调整、计划的修改和工序间滞留的排除，都能够迅速地采取对</w:t>
            </w:r>
            <w:r w:rsidRPr="008F2DEE">
              <w:rPr>
                <w:rFonts w:hint="eastAsia"/>
              </w:rPr>
              <w:lastRenderedPageBreak/>
              <w:t>策；</w:t>
            </w:r>
          </w:p>
          <w:p w:rsidR="00D11CE7" w:rsidRPr="008F2DEE" w:rsidRDefault="00031E00" w:rsidP="0060447D">
            <w:pPr>
              <w:pStyle w:val="afffffffff2"/>
              <w:spacing w:line="288" w:lineRule="auto"/>
              <w:ind w:firstLineChars="50" w:firstLine="90"/>
              <w:jc w:val="left"/>
            </w:pPr>
            <w:r w:rsidRPr="008F2DEE">
              <w:rPr>
                <w:rFonts w:hint="eastAsia"/>
              </w:rPr>
              <w:t>3.订单交付延迟率下降到 0.3% 以下</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lastRenderedPageBreak/>
              <w:t>产供销协同</w:t>
            </w:r>
          </w:p>
        </w:tc>
        <w:tc>
          <w:tcPr>
            <w:tcW w:w="1563" w:type="dxa"/>
            <w:shd w:val="clear" w:color="auto" w:fill="auto"/>
            <w:vAlign w:val="center"/>
          </w:tcPr>
          <w:p w:rsidR="00FE38A0" w:rsidRPr="008F2DEE" w:rsidRDefault="00FE38A0" w:rsidP="0060447D">
            <w:pPr>
              <w:pStyle w:val="afffffffff2"/>
              <w:spacing w:line="288" w:lineRule="auto"/>
              <w:ind w:firstLineChars="50" w:firstLine="90"/>
              <w:jc w:val="left"/>
            </w:pPr>
            <w:r w:rsidRPr="008F2DEE">
              <w:rPr>
                <w:rFonts w:hint="eastAsia"/>
              </w:rPr>
              <w:t>1.销售部门没有将顾客意向订单、预测客户订单、新产品升级迭代信息提前传达到 PMC、采购部门以及制造部门，只是下达客户的确定订单信息；</w:t>
            </w:r>
          </w:p>
          <w:p w:rsidR="00D11CE7" w:rsidRPr="008F2DEE" w:rsidRDefault="00FE38A0" w:rsidP="0060447D">
            <w:pPr>
              <w:pStyle w:val="afffffffff2"/>
              <w:spacing w:line="288" w:lineRule="auto"/>
              <w:ind w:firstLineChars="50" w:firstLine="90"/>
              <w:jc w:val="left"/>
            </w:pPr>
            <w:r w:rsidRPr="008F2DEE">
              <w:rPr>
                <w:rFonts w:hint="eastAsia"/>
              </w:rPr>
              <w:t>2.销售部门在向PMC 询问生产负荷状况、订单可能的交货期或者进度时，得不到准确的回答</w:t>
            </w:r>
          </w:p>
        </w:tc>
        <w:tc>
          <w:tcPr>
            <w:tcW w:w="1562" w:type="dxa"/>
            <w:shd w:val="clear" w:color="auto" w:fill="auto"/>
            <w:vAlign w:val="center"/>
          </w:tcPr>
          <w:p w:rsidR="00D11CE7" w:rsidRPr="008F2DEE" w:rsidRDefault="00FE38A0" w:rsidP="0060447D">
            <w:pPr>
              <w:pStyle w:val="afffffffff2"/>
              <w:spacing w:line="288" w:lineRule="auto"/>
              <w:ind w:firstLineChars="50" w:firstLine="90"/>
              <w:jc w:val="left"/>
            </w:pPr>
            <w:r w:rsidRPr="008F2DEE">
              <w:rPr>
                <w:rFonts w:hint="eastAsia"/>
              </w:rPr>
              <w:t>销售部门人员定期参访现场，掌握生产实际情况，并定期组织销售人员学习生产流程、生产管理基础知识</w:t>
            </w:r>
          </w:p>
        </w:tc>
        <w:tc>
          <w:tcPr>
            <w:tcW w:w="1562" w:type="dxa"/>
            <w:shd w:val="clear" w:color="auto" w:fill="auto"/>
            <w:vAlign w:val="center"/>
          </w:tcPr>
          <w:p w:rsidR="00D11CE7" w:rsidRPr="008F2DEE" w:rsidRDefault="00FE38A0" w:rsidP="0060447D">
            <w:pPr>
              <w:pStyle w:val="afffffffff2"/>
              <w:spacing w:line="288" w:lineRule="auto"/>
              <w:ind w:firstLineChars="50" w:firstLine="90"/>
              <w:jc w:val="left"/>
            </w:pPr>
            <w:r w:rsidRPr="008F2DEE">
              <w:rPr>
                <w:rFonts w:hint="eastAsia"/>
              </w:rPr>
              <w:t>以“发生问题时，不要坐等，而是即刻赶赴现场。现场才是信息的宝库”为行动准则。当出现客户投诉或严重的品质、交付问题时，制造关联部门和销售部门一起分析原因、共商对策或一起直接赶赴客户现场共同解决</w:t>
            </w:r>
          </w:p>
        </w:tc>
        <w:tc>
          <w:tcPr>
            <w:tcW w:w="1562" w:type="dxa"/>
            <w:shd w:val="clear" w:color="auto" w:fill="auto"/>
            <w:vAlign w:val="center"/>
          </w:tcPr>
          <w:p w:rsidR="00FE38A0" w:rsidRPr="008F2DEE" w:rsidRDefault="00FE38A0" w:rsidP="0060447D">
            <w:pPr>
              <w:pStyle w:val="afffffffff2"/>
              <w:spacing w:line="288" w:lineRule="auto"/>
              <w:ind w:firstLineChars="50" w:firstLine="90"/>
              <w:jc w:val="left"/>
            </w:pPr>
            <w:r w:rsidRPr="008F2DEE">
              <w:rPr>
                <w:rFonts w:hint="eastAsia"/>
              </w:rPr>
              <w:t>构建了生产、供应、销售协调与联动的系统化计划体系，</w:t>
            </w:r>
          </w:p>
          <w:p w:rsidR="00D11CE7" w:rsidRPr="008F2DEE" w:rsidRDefault="00FE38A0" w:rsidP="0060447D">
            <w:pPr>
              <w:pStyle w:val="afffffffff2"/>
              <w:spacing w:line="288" w:lineRule="auto"/>
              <w:jc w:val="left"/>
            </w:pPr>
            <w:r w:rsidRPr="008F2DEE">
              <w:rPr>
                <w:rFonts w:hint="eastAsia"/>
              </w:rPr>
              <w:t>至少每月举行一次产供销协调会，对于未来的订单交付做出规划</w:t>
            </w:r>
          </w:p>
        </w:tc>
        <w:tc>
          <w:tcPr>
            <w:tcW w:w="1562" w:type="dxa"/>
            <w:shd w:val="clear" w:color="auto" w:fill="auto"/>
            <w:vAlign w:val="center"/>
          </w:tcPr>
          <w:p w:rsidR="00D11CE7" w:rsidRPr="008F2DEE" w:rsidRDefault="00FE38A0" w:rsidP="0060447D">
            <w:pPr>
              <w:pStyle w:val="afffffffff2"/>
              <w:spacing w:line="288" w:lineRule="auto"/>
              <w:ind w:firstLineChars="50" w:firstLine="90"/>
              <w:jc w:val="left"/>
            </w:pPr>
            <w:r w:rsidRPr="008F2DEE">
              <w:rPr>
                <w:rFonts w:hint="eastAsia"/>
              </w:rPr>
              <w:t>运用数字信息化技术，构建了生产、供应、销售联动的计划体系与数据库，使得任何人、任何时候、从任何地方都能依据权限调用、参考、输入必要的信息</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rPr>
                <w:rFonts w:hint="eastAsia"/>
              </w:rPr>
              <w:t>供应链管理</w:t>
            </w:r>
          </w:p>
        </w:tc>
        <w:tc>
          <w:tcPr>
            <w:tcW w:w="1563" w:type="dxa"/>
            <w:shd w:val="clear" w:color="auto" w:fill="auto"/>
            <w:vAlign w:val="center"/>
          </w:tcPr>
          <w:p w:rsidR="00AE7C76" w:rsidRPr="008F2DEE" w:rsidRDefault="00AE7C76" w:rsidP="0060447D">
            <w:pPr>
              <w:pStyle w:val="afffffffff2"/>
              <w:spacing w:line="288" w:lineRule="auto"/>
              <w:ind w:firstLineChars="50" w:firstLine="90"/>
              <w:jc w:val="left"/>
            </w:pPr>
            <w:r w:rsidRPr="008F2DEE">
              <w:rPr>
                <w:rFonts w:hint="eastAsia"/>
              </w:rPr>
              <w:t>1.依据人的经验进行市场预测，制定销售计划</w:t>
            </w:r>
            <w:r w:rsidR="00D60157" w:rsidRPr="008F2DEE">
              <w:rPr>
                <w:rFonts w:hint="eastAsia"/>
              </w:rPr>
              <w:t>；</w:t>
            </w:r>
          </w:p>
          <w:p w:rsidR="00D11CE7" w:rsidRPr="008F2DEE" w:rsidRDefault="00AE7C76" w:rsidP="0060447D">
            <w:pPr>
              <w:pStyle w:val="afffffffff2"/>
              <w:spacing w:line="288" w:lineRule="auto"/>
              <w:ind w:firstLineChars="50" w:firstLine="90"/>
              <w:jc w:val="left"/>
            </w:pPr>
            <w:r w:rsidRPr="008F2DEE">
              <w:rPr>
                <w:rFonts w:hint="eastAsia"/>
              </w:rPr>
              <w:t>2.人工方式进行订单、出入库账务、合同、供应商及客户的管理，依据销售、库存数据和</w:t>
            </w:r>
            <w:r w:rsidR="00D60157" w:rsidRPr="008F2DEE">
              <w:rPr>
                <w:rFonts w:hint="eastAsia"/>
              </w:rPr>
              <w:t xml:space="preserve"> </w:t>
            </w:r>
            <w:r w:rsidRPr="008F2DEE">
              <w:rPr>
                <w:rFonts w:hint="eastAsia"/>
              </w:rPr>
              <w:t>BOM</w:t>
            </w:r>
            <w:r w:rsidR="00D60157" w:rsidRPr="008F2DEE">
              <w:rPr>
                <w:rFonts w:hint="eastAsia"/>
              </w:rPr>
              <w:t xml:space="preserve"> </w:t>
            </w:r>
            <w:r w:rsidRPr="008F2DEE">
              <w:rPr>
                <w:rFonts w:hint="eastAsia"/>
              </w:rPr>
              <w:t>清单人工方式制定采购计划</w:t>
            </w:r>
          </w:p>
        </w:tc>
        <w:tc>
          <w:tcPr>
            <w:tcW w:w="1562" w:type="dxa"/>
            <w:shd w:val="clear" w:color="auto" w:fill="auto"/>
            <w:vAlign w:val="center"/>
          </w:tcPr>
          <w:p w:rsidR="00AE7C76" w:rsidRPr="008F2DEE" w:rsidRDefault="00AE7C76" w:rsidP="0060447D">
            <w:pPr>
              <w:pStyle w:val="afffffffff2"/>
              <w:spacing w:line="288" w:lineRule="auto"/>
              <w:ind w:firstLineChars="50" w:firstLine="90"/>
              <w:jc w:val="left"/>
            </w:pPr>
            <w:r w:rsidRPr="008F2DEE">
              <w:rPr>
                <w:rFonts w:hint="eastAsia"/>
              </w:rPr>
              <w:t>1.建立供应链管理各环节的管理制度，包括作业流程、岗位职责内容；</w:t>
            </w:r>
          </w:p>
          <w:p w:rsidR="00AE7C76" w:rsidRPr="008F2DEE" w:rsidRDefault="00AE7C76" w:rsidP="0060447D">
            <w:pPr>
              <w:pStyle w:val="afffffffff2"/>
              <w:spacing w:line="288" w:lineRule="auto"/>
              <w:ind w:firstLineChars="50" w:firstLine="90"/>
              <w:jc w:val="left"/>
            </w:pPr>
            <w:r w:rsidRPr="008F2DEE">
              <w:rPr>
                <w:rFonts w:hint="eastAsia"/>
              </w:rPr>
              <w:t>2.应用信息系统实现供应链管理的信息化流程管理和处理业务信息；</w:t>
            </w:r>
          </w:p>
          <w:p w:rsidR="00D11CE7" w:rsidRPr="008F2DEE" w:rsidRDefault="00AE7C76" w:rsidP="0060447D">
            <w:pPr>
              <w:pStyle w:val="afffffffff2"/>
              <w:spacing w:line="288" w:lineRule="auto"/>
              <w:ind w:firstLineChars="50" w:firstLine="90"/>
              <w:jc w:val="left"/>
            </w:pPr>
            <w:r w:rsidRPr="008F2DEE">
              <w:rPr>
                <w:rFonts w:hint="eastAsia"/>
              </w:rPr>
              <w:t>3.利用信息系统制定物料需求计划，生成采购计划</w:t>
            </w:r>
            <w:r w:rsidR="00D60157" w:rsidRPr="008F2DEE">
              <w:rPr>
                <w:rFonts w:hint="eastAsia"/>
              </w:rPr>
              <w:t>，</w:t>
            </w:r>
            <w:r w:rsidRPr="008F2DEE">
              <w:rPr>
                <w:rFonts w:hint="eastAsia"/>
              </w:rPr>
              <w:t>并管理和追踪采购执行全过程</w:t>
            </w:r>
          </w:p>
        </w:tc>
        <w:tc>
          <w:tcPr>
            <w:tcW w:w="1562" w:type="dxa"/>
            <w:shd w:val="clear" w:color="auto" w:fill="auto"/>
            <w:vAlign w:val="center"/>
          </w:tcPr>
          <w:p w:rsidR="00AE7C76" w:rsidRPr="008F2DEE" w:rsidRDefault="00AE7C76" w:rsidP="0060447D">
            <w:pPr>
              <w:pStyle w:val="afffffffff2"/>
              <w:spacing w:line="288" w:lineRule="auto"/>
              <w:ind w:firstLineChars="50" w:firstLine="90"/>
              <w:jc w:val="left"/>
            </w:pPr>
            <w:r w:rsidRPr="008F2DEE">
              <w:rPr>
                <w:rFonts w:hint="eastAsia"/>
              </w:rPr>
              <w:t>1.销售管理已与采购、生产、物流等业务集成</w:t>
            </w:r>
            <w:r w:rsidR="00D60157" w:rsidRPr="008F2DEE">
              <w:rPr>
                <w:rFonts w:hint="eastAsia"/>
              </w:rPr>
              <w:t>，</w:t>
            </w:r>
            <w:r w:rsidRPr="008F2DEE">
              <w:rPr>
                <w:rFonts w:hint="eastAsia"/>
              </w:rPr>
              <w:t>实现按</w:t>
            </w:r>
            <w:proofErr w:type="gramStart"/>
            <w:r w:rsidRPr="008F2DEE">
              <w:rPr>
                <w:rFonts w:hint="eastAsia"/>
              </w:rPr>
              <w:t>单生产</w:t>
            </w:r>
            <w:proofErr w:type="gramEnd"/>
            <w:r w:rsidRPr="008F2DEE">
              <w:rPr>
                <w:rFonts w:hint="eastAsia"/>
              </w:rPr>
              <w:t>模式按客户实际需求拉动采购、生产和物流计划；</w:t>
            </w:r>
          </w:p>
          <w:p w:rsidR="00AE7C76" w:rsidRPr="008F2DEE" w:rsidRDefault="00AE7C76" w:rsidP="0060447D">
            <w:pPr>
              <w:pStyle w:val="afffffffff2"/>
              <w:spacing w:line="288" w:lineRule="auto"/>
              <w:ind w:firstLineChars="50" w:firstLine="90"/>
              <w:jc w:val="left"/>
            </w:pPr>
            <w:r w:rsidRPr="008F2DEE">
              <w:rPr>
                <w:rFonts w:hint="eastAsia"/>
              </w:rPr>
              <w:t>2.采用条码、二维码、RFID</w:t>
            </w:r>
            <w:r w:rsidR="00D60157" w:rsidRPr="008F2DEE">
              <w:rPr>
                <w:rFonts w:hint="eastAsia"/>
              </w:rPr>
              <w:t xml:space="preserve"> </w:t>
            </w:r>
            <w:r w:rsidRPr="008F2DEE">
              <w:rPr>
                <w:rFonts w:hint="eastAsia"/>
              </w:rPr>
              <w:t>等技术手段实现仓储管理</w:t>
            </w:r>
            <w:r w:rsidR="00D60157" w:rsidRPr="008F2DEE">
              <w:rPr>
                <w:rFonts w:hint="eastAsia"/>
              </w:rPr>
              <w:t>，</w:t>
            </w:r>
            <w:r w:rsidRPr="008F2DEE">
              <w:rPr>
                <w:rFonts w:hint="eastAsia"/>
              </w:rPr>
              <w:t>通过信息系统实现运输配送关键节点信息跟踪和反馈；</w:t>
            </w:r>
          </w:p>
          <w:p w:rsidR="00AE7C76" w:rsidRPr="008F2DEE" w:rsidRDefault="00AE7C76" w:rsidP="0060447D">
            <w:pPr>
              <w:pStyle w:val="afffffffff2"/>
              <w:spacing w:line="288" w:lineRule="auto"/>
              <w:ind w:firstLineChars="50" w:firstLine="90"/>
              <w:jc w:val="left"/>
            </w:pPr>
            <w:r w:rsidRPr="008F2DEE">
              <w:rPr>
                <w:rFonts w:hint="eastAsia"/>
              </w:rPr>
              <w:t>3.应用信息系统实现对供应商的供货质量、技术、响应、交付、成本等要素的量化评价</w:t>
            </w:r>
            <w:r w:rsidR="00D60157" w:rsidRPr="008F2DEE">
              <w:rPr>
                <w:rFonts w:hint="eastAsia"/>
              </w:rPr>
              <w:t>；</w:t>
            </w:r>
          </w:p>
          <w:p w:rsidR="00D11CE7" w:rsidRPr="008F2DEE" w:rsidRDefault="00AE7C76" w:rsidP="0060447D">
            <w:pPr>
              <w:pStyle w:val="afffffffff2"/>
              <w:spacing w:line="288" w:lineRule="auto"/>
              <w:ind w:firstLineChars="50" w:firstLine="90"/>
              <w:jc w:val="left"/>
            </w:pPr>
            <w:r w:rsidRPr="008F2DEE">
              <w:rPr>
                <w:rFonts w:hint="eastAsia"/>
              </w:rPr>
              <w:t>4.通过信息系统实现供应链与生产过程的业务协同，实现半自动或自动出人库管理和关键物料的自动配送</w:t>
            </w:r>
          </w:p>
        </w:tc>
        <w:tc>
          <w:tcPr>
            <w:tcW w:w="1562" w:type="dxa"/>
            <w:shd w:val="clear" w:color="auto" w:fill="auto"/>
            <w:vAlign w:val="center"/>
          </w:tcPr>
          <w:p w:rsidR="00AE7C76" w:rsidRPr="008F2DEE" w:rsidRDefault="00AE7C76" w:rsidP="0060447D">
            <w:pPr>
              <w:pStyle w:val="afffffffff2"/>
              <w:spacing w:line="288" w:lineRule="auto"/>
              <w:ind w:firstLineChars="50" w:firstLine="90"/>
              <w:jc w:val="left"/>
            </w:pPr>
            <w:r w:rsidRPr="008F2DEE">
              <w:rPr>
                <w:rFonts w:hint="eastAsia"/>
              </w:rPr>
              <w:t>1.通过与供应商建立供应链协同平台基于采购执行、生产消耗和库存等数据，建立采购模型</w:t>
            </w:r>
            <w:r w:rsidR="00D60157" w:rsidRPr="008F2DEE">
              <w:rPr>
                <w:rFonts w:hint="eastAsia"/>
              </w:rPr>
              <w:t>，</w:t>
            </w:r>
            <w:r w:rsidRPr="008F2DEE">
              <w:rPr>
                <w:rFonts w:hint="eastAsia"/>
              </w:rPr>
              <w:t>实时监控采购风险并及时预警，自动提供优化方案</w:t>
            </w:r>
            <w:r w:rsidR="00D60157" w:rsidRPr="008F2DEE">
              <w:rPr>
                <w:rFonts w:hint="eastAsia"/>
              </w:rPr>
              <w:t>；</w:t>
            </w:r>
          </w:p>
          <w:p w:rsidR="00AE7C76" w:rsidRPr="008F2DEE" w:rsidRDefault="00AE7C76" w:rsidP="0060447D">
            <w:pPr>
              <w:pStyle w:val="afffffffff2"/>
              <w:spacing w:line="288" w:lineRule="auto"/>
              <w:ind w:firstLineChars="50" w:firstLine="90"/>
              <w:jc w:val="left"/>
            </w:pPr>
            <w:r w:rsidRPr="008F2DEE">
              <w:rPr>
                <w:rFonts w:hint="eastAsia"/>
              </w:rPr>
              <w:t>2.利用数字化设备和信息系统实现原材料、半成品、成品追溯管理</w:t>
            </w:r>
            <w:r w:rsidR="00D60157" w:rsidRPr="008F2DEE">
              <w:rPr>
                <w:rFonts w:hint="eastAsia"/>
              </w:rPr>
              <w:t>；</w:t>
            </w:r>
          </w:p>
          <w:p w:rsidR="00D11CE7" w:rsidRPr="008F2DEE" w:rsidRDefault="00AE7C76" w:rsidP="0060447D">
            <w:pPr>
              <w:pStyle w:val="afffffffff2"/>
              <w:spacing w:line="288" w:lineRule="auto"/>
              <w:ind w:firstLineChars="50" w:firstLine="90"/>
              <w:jc w:val="left"/>
            </w:pPr>
            <w:r w:rsidRPr="008F2DEE">
              <w:rPr>
                <w:rFonts w:hint="eastAsia"/>
              </w:rPr>
              <w:t>3.通过对客户信息的挖掘、分析，优化客户需求预测模型</w:t>
            </w:r>
            <w:r w:rsidR="00D60157" w:rsidRPr="008F2DEE">
              <w:rPr>
                <w:rFonts w:hint="eastAsia"/>
              </w:rPr>
              <w:t>，</w:t>
            </w:r>
            <w:r w:rsidRPr="008F2DEE">
              <w:rPr>
                <w:rFonts w:hint="eastAsia"/>
              </w:rPr>
              <w:t>制定精准的销售计划</w:t>
            </w:r>
          </w:p>
        </w:tc>
        <w:tc>
          <w:tcPr>
            <w:tcW w:w="1562" w:type="dxa"/>
            <w:shd w:val="clear" w:color="auto" w:fill="auto"/>
            <w:vAlign w:val="center"/>
          </w:tcPr>
          <w:p w:rsidR="00AE7C76" w:rsidRPr="008F2DEE" w:rsidRDefault="00AE7C76" w:rsidP="0060447D">
            <w:pPr>
              <w:pStyle w:val="afffffffff2"/>
              <w:spacing w:line="288" w:lineRule="auto"/>
              <w:ind w:firstLineChars="50" w:firstLine="90"/>
              <w:jc w:val="left"/>
            </w:pPr>
            <w:r w:rsidRPr="008F2DEE">
              <w:rPr>
                <w:rFonts w:hint="eastAsia"/>
              </w:rPr>
              <w:t>1.采用大数据分析、机器学习、深度学习等人工智能技术，全方位分析客户特征,实现满足客户需求的精准营销</w:t>
            </w:r>
            <w:r w:rsidR="00D60157" w:rsidRPr="008F2DEE">
              <w:rPr>
                <w:rFonts w:hint="eastAsia"/>
              </w:rPr>
              <w:t>，</w:t>
            </w:r>
            <w:r w:rsidRPr="008F2DEE">
              <w:rPr>
                <w:rFonts w:hint="eastAsia"/>
              </w:rPr>
              <w:t>并挖掘客户新的需求，促进产品创新</w:t>
            </w:r>
            <w:r w:rsidR="00D60157" w:rsidRPr="008F2DEE">
              <w:rPr>
                <w:rFonts w:hint="eastAsia"/>
              </w:rPr>
              <w:t>；</w:t>
            </w:r>
          </w:p>
          <w:p w:rsidR="00D11CE7" w:rsidRPr="008F2DEE" w:rsidRDefault="00AE7C76" w:rsidP="0060447D">
            <w:pPr>
              <w:pStyle w:val="afffffffff2"/>
              <w:spacing w:line="288" w:lineRule="auto"/>
              <w:ind w:firstLineChars="50" w:firstLine="90"/>
              <w:jc w:val="left"/>
            </w:pPr>
            <w:r w:rsidRPr="008F2DEE">
              <w:rPr>
                <w:rFonts w:hint="eastAsia"/>
              </w:rPr>
              <w:t>2.联合上下游企业共建</w:t>
            </w:r>
            <w:proofErr w:type="gramStart"/>
            <w:r w:rsidRPr="008F2DEE">
              <w:rPr>
                <w:rFonts w:hint="eastAsia"/>
              </w:rPr>
              <w:t>行业级</w:t>
            </w:r>
            <w:proofErr w:type="gramEnd"/>
            <w:r w:rsidRPr="008F2DEE">
              <w:rPr>
                <w:rFonts w:hint="eastAsia"/>
              </w:rPr>
              <w:t>智能供应链管理平台，借助</w:t>
            </w:r>
            <w:proofErr w:type="gramStart"/>
            <w:r w:rsidRPr="008F2DEE">
              <w:rPr>
                <w:rFonts w:hint="eastAsia"/>
              </w:rPr>
              <w:t>行业级</w:t>
            </w:r>
            <w:proofErr w:type="gramEnd"/>
            <w:r w:rsidRPr="008F2DEE">
              <w:rPr>
                <w:rFonts w:hint="eastAsia"/>
              </w:rPr>
              <w:t>智能供应链平台中实现产品从接单、答复交期生产、发货到回款全过程自动管理的销售模式；实现最优库存和即时供货</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rPr>
                <w:rFonts w:hint="eastAsia"/>
              </w:rPr>
              <w:t>库存管理</w:t>
            </w:r>
          </w:p>
        </w:tc>
        <w:tc>
          <w:tcPr>
            <w:tcW w:w="1563" w:type="dxa"/>
            <w:shd w:val="clear" w:color="auto" w:fill="auto"/>
            <w:vAlign w:val="center"/>
          </w:tcPr>
          <w:p w:rsidR="00D11CE7" w:rsidRPr="008F2DEE" w:rsidRDefault="002D10DE" w:rsidP="0060447D">
            <w:pPr>
              <w:pStyle w:val="afffffffff2"/>
              <w:spacing w:line="288" w:lineRule="auto"/>
              <w:ind w:firstLineChars="50" w:firstLine="90"/>
              <w:jc w:val="left"/>
            </w:pPr>
            <w:r w:rsidRPr="008F2DEE">
              <w:rPr>
                <w:rFonts w:hint="eastAsia"/>
              </w:rPr>
              <w:t>没有完整的库存的账本，或者虽然有但数据却不准确，库存状况不能做到准确掌握</w:t>
            </w:r>
          </w:p>
        </w:tc>
        <w:tc>
          <w:tcPr>
            <w:tcW w:w="1562" w:type="dxa"/>
            <w:shd w:val="clear" w:color="auto" w:fill="auto"/>
            <w:vAlign w:val="center"/>
          </w:tcPr>
          <w:p w:rsidR="00D11CE7" w:rsidRPr="008F2DEE" w:rsidRDefault="002D10DE" w:rsidP="0060447D">
            <w:pPr>
              <w:pStyle w:val="afffffffff2"/>
              <w:spacing w:line="288" w:lineRule="auto"/>
              <w:ind w:firstLineChars="50" w:firstLine="90"/>
              <w:jc w:val="left"/>
            </w:pPr>
            <w:r w:rsidRPr="008F2DEE">
              <w:rPr>
                <w:rFonts w:hint="eastAsia"/>
              </w:rPr>
              <w:t>实施定期的库存盘点，账本数量和实际库存的盘点总计差异还在 10% 以上</w:t>
            </w:r>
          </w:p>
        </w:tc>
        <w:tc>
          <w:tcPr>
            <w:tcW w:w="1562" w:type="dxa"/>
            <w:shd w:val="clear" w:color="auto" w:fill="auto"/>
            <w:vAlign w:val="center"/>
          </w:tcPr>
          <w:p w:rsidR="002D10DE" w:rsidRPr="008F2DEE" w:rsidRDefault="002D10DE" w:rsidP="0060447D">
            <w:pPr>
              <w:pStyle w:val="afffffffff2"/>
              <w:spacing w:line="288" w:lineRule="auto"/>
              <w:ind w:firstLineChars="50" w:firstLine="90"/>
              <w:jc w:val="left"/>
            </w:pPr>
            <w:r w:rsidRPr="008F2DEE">
              <w:rPr>
                <w:rFonts w:hint="eastAsia"/>
              </w:rPr>
              <w:t>1.精准地掌握了库存状况。账本数量和实际库存的盘点总计差异维持在 5%以内；</w:t>
            </w:r>
          </w:p>
          <w:p w:rsidR="00D11CE7" w:rsidRPr="008F2DEE" w:rsidRDefault="002D10DE" w:rsidP="0060447D">
            <w:pPr>
              <w:pStyle w:val="afffffffff2"/>
              <w:spacing w:line="288" w:lineRule="auto"/>
              <w:ind w:firstLineChars="50" w:firstLine="90"/>
              <w:jc w:val="left"/>
            </w:pPr>
            <w:r w:rsidRPr="008F2DEE">
              <w:rPr>
                <w:rFonts w:hint="eastAsia"/>
              </w:rPr>
              <w:t>2.运用信息化系统</w:t>
            </w:r>
            <w:r w:rsidRPr="008F2DEE">
              <w:rPr>
                <w:rFonts w:hint="eastAsia"/>
              </w:rPr>
              <w:lastRenderedPageBreak/>
              <w:t>进行库存管理</w:t>
            </w:r>
          </w:p>
        </w:tc>
        <w:tc>
          <w:tcPr>
            <w:tcW w:w="1562" w:type="dxa"/>
            <w:shd w:val="clear" w:color="auto" w:fill="auto"/>
            <w:vAlign w:val="center"/>
          </w:tcPr>
          <w:p w:rsidR="002D10DE" w:rsidRPr="008F2DEE" w:rsidRDefault="002D10DE" w:rsidP="0060447D">
            <w:pPr>
              <w:pStyle w:val="afffffffff2"/>
              <w:spacing w:line="288" w:lineRule="auto"/>
              <w:ind w:firstLineChars="50" w:firstLine="90"/>
              <w:jc w:val="left"/>
            </w:pPr>
            <w:r w:rsidRPr="008F2DEE">
              <w:rPr>
                <w:rFonts w:hint="eastAsia"/>
              </w:rPr>
              <w:lastRenderedPageBreak/>
              <w:t>1.所有的库存都有相应的责任人，对重要的 A 类物料，设定库存周转周期(或周转率)目标；</w:t>
            </w:r>
          </w:p>
          <w:p w:rsidR="00D11CE7" w:rsidRPr="008F2DEE" w:rsidRDefault="002D10DE" w:rsidP="0060447D">
            <w:pPr>
              <w:pStyle w:val="afffffffff2"/>
              <w:spacing w:line="288" w:lineRule="auto"/>
              <w:ind w:firstLineChars="50" w:firstLine="90"/>
              <w:jc w:val="left"/>
            </w:pPr>
            <w:r w:rsidRPr="008F2DEE">
              <w:rPr>
                <w:rFonts w:hint="eastAsia"/>
              </w:rPr>
              <w:t>2.根据物料的分类</w:t>
            </w:r>
            <w:r w:rsidRPr="008F2DEE">
              <w:rPr>
                <w:rFonts w:hint="eastAsia"/>
              </w:rPr>
              <w:lastRenderedPageBreak/>
              <w:t xml:space="preserve">分别实施三级盘点制度（A </w:t>
            </w:r>
            <w:proofErr w:type="gramStart"/>
            <w:r w:rsidRPr="008F2DEE">
              <w:rPr>
                <w:rFonts w:hint="eastAsia"/>
              </w:rPr>
              <w:t>类周次</w:t>
            </w:r>
            <w:proofErr w:type="gramEnd"/>
            <w:r w:rsidRPr="008F2DEE">
              <w:rPr>
                <w:rFonts w:hint="eastAsia"/>
              </w:rPr>
              <w:t xml:space="preserve">盘点、B </w:t>
            </w:r>
            <w:proofErr w:type="gramStart"/>
            <w:r w:rsidRPr="008F2DEE">
              <w:rPr>
                <w:rFonts w:hint="eastAsia"/>
              </w:rPr>
              <w:t>类月次</w:t>
            </w:r>
            <w:proofErr w:type="gramEnd"/>
            <w:r w:rsidRPr="008F2DEE">
              <w:rPr>
                <w:rFonts w:hint="eastAsia"/>
              </w:rPr>
              <w:t>循环盘点、C 类年度盘点），盘点总计累计误差在 1% 以内</w:t>
            </w:r>
          </w:p>
        </w:tc>
        <w:tc>
          <w:tcPr>
            <w:tcW w:w="1562" w:type="dxa"/>
            <w:shd w:val="clear" w:color="auto" w:fill="auto"/>
            <w:vAlign w:val="center"/>
          </w:tcPr>
          <w:p w:rsidR="00D11CE7" w:rsidRPr="008F2DEE" w:rsidRDefault="002D10DE" w:rsidP="0060447D">
            <w:pPr>
              <w:pStyle w:val="afffffffff2"/>
              <w:spacing w:line="288" w:lineRule="auto"/>
              <w:ind w:firstLineChars="50" w:firstLine="90"/>
              <w:jc w:val="left"/>
            </w:pPr>
            <w:r w:rsidRPr="008F2DEE">
              <w:rPr>
                <w:rFonts w:hint="eastAsia"/>
              </w:rPr>
              <w:lastRenderedPageBreak/>
              <w:t>运用仓库管理信息化系统 WMS，利用</w:t>
            </w:r>
            <w:proofErr w:type="gramStart"/>
            <w:r w:rsidRPr="008F2DEE">
              <w:rPr>
                <w:rFonts w:hint="eastAsia"/>
              </w:rPr>
              <w:t>扫码技术</w:t>
            </w:r>
            <w:proofErr w:type="gramEnd"/>
            <w:r w:rsidRPr="008F2DEE">
              <w:rPr>
                <w:rFonts w:hint="eastAsia"/>
              </w:rPr>
              <w:t>实施物料、半成品及完成品的出入库数量管理</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rPr>
                <w:rFonts w:hint="eastAsia"/>
              </w:rPr>
              <w:lastRenderedPageBreak/>
              <w:t>物流管理</w:t>
            </w:r>
          </w:p>
        </w:tc>
        <w:tc>
          <w:tcPr>
            <w:tcW w:w="1563" w:type="dxa"/>
            <w:shd w:val="clear" w:color="auto" w:fill="auto"/>
            <w:vAlign w:val="center"/>
          </w:tcPr>
          <w:p w:rsidR="00D11CE7" w:rsidRPr="008F2DEE" w:rsidRDefault="00274204" w:rsidP="0060447D">
            <w:pPr>
              <w:pStyle w:val="afffffffff2"/>
              <w:spacing w:line="288" w:lineRule="auto"/>
              <w:ind w:firstLineChars="50" w:firstLine="90"/>
              <w:jc w:val="left"/>
            </w:pPr>
            <w:r w:rsidRPr="008F2DEE">
              <w:rPr>
                <w:rFonts w:hint="eastAsia"/>
              </w:rPr>
              <w:t>以非正式或临时方式开展物流管理</w:t>
            </w:r>
          </w:p>
        </w:tc>
        <w:tc>
          <w:tcPr>
            <w:tcW w:w="1562" w:type="dxa"/>
            <w:shd w:val="clear" w:color="auto" w:fill="auto"/>
            <w:vAlign w:val="center"/>
          </w:tcPr>
          <w:p w:rsidR="00274204" w:rsidRPr="008F2DEE" w:rsidRDefault="00274204" w:rsidP="0060447D">
            <w:pPr>
              <w:pStyle w:val="afffffffff2"/>
              <w:spacing w:line="288" w:lineRule="auto"/>
              <w:ind w:firstLineChars="50" w:firstLine="90"/>
              <w:jc w:val="left"/>
            </w:pPr>
            <w:r w:rsidRPr="008F2DEE">
              <w:rPr>
                <w:rFonts w:hint="eastAsia"/>
              </w:rPr>
              <w:t>1.</w:t>
            </w:r>
            <w:r w:rsidR="00640FE8" w:rsidRPr="008F2DEE">
              <w:rPr>
                <w:rFonts w:hint="eastAsia"/>
              </w:rPr>
              <w:t>建立物流管理制度和流程，实现仓储、运输、配送等环节的规范化管理；</w:t>
            </w:r>
          </w:p>
          <w:p w:rsidR="00274204" w:rsidRPr="008F2DEE" w:rsidRDefault="00431709" w:rsidP="0060447D">
            <w:pPr>
              <w:pStyle w:val="afffffffff2"/>
              <w:spacing w:line="288" w:lineRule="auto"/>
              <w:ind w:firstLineChars="50" w:firstLine="90"/>
              <w:jc w:val="left"/>
            </w:pPr>
            <w:r w:rsidRPr="008F2DEE">
              <w:rPr>
                <w:rFonts w:hint="eastAsia"/>
              </w:rPr>
              <w:t>2.</w:t>
            </w:r>
            <w:r w:rsidR="00274204" w:rsidRPr="008F2DEE">
              <w:rPr>
                <w:rFonts w:hint="eastAsia"/>
              </w:rPr>
              <w:t>通过优化采购、仓储和生产流程规范，降低库存成本</w:t>
            </w:r>
            <w:r w:rsidR="00640FE8" w:rsidRPr="008F2DEE">
              <w:rPr>
                <w:rFonts w:hint="eastAsia"/>
              </w:rPr>
              <w:t>、提高物料周转率等方式，逐步消除物料管理中的浪费现象；</w:t>
            </w:r>
          </w:p>
          <w:p w:rsidR="00D11CE7" w:rsidRPr="008F2DEE" w:rsidRDefault="00431709" w:rsidP="0060447D">
            <w:pPr>
              <w:pStyle w:val="afffffffff2"/>
              <w:spacing w:line="288" w:lineRule="auto"/>
              <w:ind w:firstLineChars="50" w:firstLine="90"/>
              <w:jc w:val="left"/>
            </w:pPr>
            <w:r w:rsidRPr="008F2DEE">
              <w:rPr>
                <w:rFonts w:hint="eastAsia"/>
              </w:rPr>
              <w:t>3.</w:t>
            </w:r>
            <w:r w:rsidR="00274204" w:rsidRPr="008F2DEE">
              <w:rPr>
                <w:rFonts w:hint="eastAsia"/>
              </w:rPr>
              <w:t>建立各部门明确、适用的管理目标，使其协同配合，实现资源的有效整合</w:t>
            </w:r>
          </w:p>
        </w:tc>
        <w:tc>
          <w:tcPr>
            <w:tcW w:w="1562" w:type="dxa"/>
            <w:shd w:val="clear" w:color="auto" w:fill="auto"/>
            <w:vAlign w:val="center"/>
          </w:tcPr>
          <w:p w:rsidR="00274204" w:rsidRPr="008F2DEE" w:rsidRDefault="00431709" w:rsidP="0060447D">
            <w:pPr>
              <w:pStyle w:val="afffffffff2"/>
              <w:spacing w:line="288" w:lineRule="auto"/>
              <w:ind w:firstLineChars="50" w:firstLine="90"/>
              <w:jc w:val="left"/>
            </w:pPr>
            <w:r w:rsidRPr="008F2DEE">
              <w:rPr>
                <w:rFonts w:hint="eastAsia"/>
              </w:rPr>
              <w:t>1.</w:t>
            </w:r>
            <w:r w:rsidR="00274204" w:rsidRPr="008F2DEE">
              <w:rPr>
                <w:rFonts w:hint="eastAsia"/>
              </w:rPr>
              <w:t>通</w:t>
            </w:r>
            <w:r w:rsidR="00640FE8" w:rsidRPr="008F2DEE">
              <w:rPr>
                <w:rFonts w:hint="eastAsia"/>
              </w:rPr>
              <w:t>过精益工具和方法对仓储、运输、配送等环节进行实时监控和持续改进；</w:t>
            </w:r>
          </w:p>
          <w:p w:rsidR="00274204" w:rsidRPr="008F2DEE" w:rsidRDefault="00431709" w:rsidP="0060447D">
            <w:pPr>
              <w:pStyle w:val="afffffffff2"/>
              <w:spacing w:line="288" w:lineRule="auto"/>
              <w:ind w:firstLineChars="50" w:firstLine="90"/>
              <w:jc w:val="left"/>
            </w:pPr>
            <w:r w:rsidRPr="008F2DEE">
              <w:rPr>
                <w:rFonts w:hint="eastAsia"/>
              </w:rPr>
              <w:t>2.</w:t>
            </w:r>
            <w:r w:rsidR="00274204" w:rsidRPr="008F2DEE">
              <w:rPr>
                <w:rFonts w:hint="eastAsia"/>
              </w:rPr>
              <w:t>引入先进</w:t>
            </w:r>
            <w:r w:rsidR="00640FE8" w:rsidRPr="008F2DEE">
              <w:rPr>
                <w:rFonts w:hint="eastAsia"/>
              </w:rPr>
              <w:t>的物料管理系统，实现物料信息的实时共享和查询，提高物料使用效率；</w:t>
            </w:r>
          </w:p>
          <w:p w:rsidR="00D11CE7" w:rsidRPr="008F2DEE" w:rsidRDefault="00431709" w:rsidP="0060447D">
            <w:pPr>
              <w:pStyle w:val="afffffffff2"/>
              <w:spacing w:line="288" w:lineRule="auto"/>
              <w:ind w:firstLineChars="50" w:firstLine="90"/>
              <w:jc w:val="left"/>
            </w:pPr>
            <w:r w:rsidRPr="008F2DEE">
              <w:rPr>
                <w:rFonts w:hint="eastAsia"/>
              </w:rPr>
              <w:t>3.</w:t>
            </w:r>
            <w:r w:rsidR="00274204" w:rsidRPr="008F2DEE">
              <w:rPr>
                <w:rFonts w:hint="eastAsia"/>
              </w:rPr>
              <w:t>加强员工培训和意识提升，形成全员参与物料管理的良好氛围</w:t>
            </w:r>
          </w:p>
        </w:tc>
        <w:tc>
          <w:tcPr>
            <w:tcW w:w="1562" w:type="dxa"/>
            <w:shd w:val="clear" w:color="auto" w:fill="auto"/>
            <w:vAlign w:val="center"/>
          </w:tcPr>
          <w:p w:rsidR="00274204" w:rsidRPr="008F2DEE" w:rsidRDefault="00431709" w:rsidP="0060447D">
            <w:pPr>
              <w:pStyle w:val="afffffffff2"/>
              <w:spacing w:line="288" w:lineRule="auto"/>
              <w:ind w:firstLineChars="50" w:firstLine="90"/>
              <w:jc w:val="left"/>
            </w:pPr>
            <w:r w:rsidRPr="008F2DEE">
              <w:rPr>
                <w:rFonts w:hint="eastAsia"/>
              </w:rPr>
              <w:t>1.</w:t>
            </w:r>
            <w:r w:rsidR="00640FE8" w:rsidRPr="008F2DEE">
              <w:rPr>
                <w:rFonts w:hint="eastAsia"/>
              </w:rPr>
              <w:t>引入自动化技术和设备，实现仓储、运输、配送等环节的自动化操作；</w:t>
            </w:r>
          </w:p>
          <w:p w:rsidR="00274204" w:rsidRPr="008F2DEE" w:rsidRDefault="00431709" w:rsidP="0060447D">
            <w:pPr>
              <w:pStyle w:val="afffffffff2"/>
              <w:spacing w:line="288" w:lineRule="auto"/>
              <w:ind w:firstLineChars="50" w:firstLine="90"/>
              <w:jc w:val="left"/>
            </w:pPr>
            <w:r w:rsidRPr="008F2DEE">
              <w:rPr>
                <w:rFonts w:hint="eastAsia"/>
              </w:rPr>
              <w:t>2.</w:t>
            </w:r>
            <w:r w:rsidR="00274204" w:rsidRPr="008F2DEE">
              <w:rPr>
                <w:rFonts w:hint="eastAsia"/>
              </w:rPr>
              <w:t>通过有效实施看板系统、物流信息系统等手段</w:t>
            </w:r>
            <w:r w:rsidR="00640FE8" w:rsidRPr="008F2DEE">
              <w:rPr>
                <w:rFonts w:hint="eastAsia"/>
              </w:rPr>
              <w:t>，能够实时掌握物料需求和供应情况，确保物料供应的及时性和准确性；</w:t>
            </w:r>
          </w:p>
          <w:p w:rsidR="00D11CE7" w:rsidRPr="008F2DEE" w:rsidRDefault="00431709" w:rsidP="0060447D">
            <w:pPr>
              <w:pStyle w:val="afffffffff2"/>
              <w:spacing w:line="288" w:lineRule="auto"/>
              <w:ind w:firstLineChars="50" w:firstLine="90"/>
              <w:jc w:val="left"/>
            </w:pPr>
            <w:r w:rsidRPr="008F2DEE">
              <w:rPr>
                <w:rFonts w:hint="eastAsia"/>
              </w:rPr>
              <w:t>3.</w:t>
            </w:r>
            <w:r w:rsidR="00274204" w:rsidRPr="008F2DEE">
              <w:rPr>
                <w:rFonts w:hint="eastAsia"/>
              </w:rPr>
              <w:t>基于数据分析进行物流管理的风险识别预防</w:t>
            </w:r>
          </w:p>
        </w:tc>
        <w:tc>
          <w:tcPr>
            <w:tcW w:w="1562" w:type="dxa"/>
            <w:shd w:val="clear" w:color="auto" w:fill="auto"/>
            <w:vAlign w:val="center"/>
          </w:tcPr>
          <w:p w:rsidR="00274204" w:rsidRPr="008F2DEE" w:rsidRDefault="00431709" w:rsidP="0060447D">
            <w:pPr>
              <w:pStyle w:val="afffffffff2"/>
              <w:spacing w:line="288" w:lineRule="auto"/>
              <w:ind w:firstLineChars="50" w:firstLine="90"/>
              <w:jc w:val="left"/>
            </w:pPr>
            <w:r w:rsidRPr="008F2DEE">
              <w:rPr>
                <w:rFonts w:hint="eastAsia"/>
              </w:rPr>
              <w:t>1.</w:t>
            </w:r>
            <w:r w:rsidR="00640FE8" w:rsidRPr="008F2DEE">
              <w:rPr>
                <w:rFonts w:hint="eastAsia"/>
              </w:rPr>
              <w:t>通过引入先进技术，企业实现了对物流运作的智能化和优化决策；</w:t>
            </w:r>
          </w:p>
          <w:p w:rsidR="00D11CE7" w:rsidRPr="008F2DEE" w:rsidRDefault="00431709" w:rsidP="0060447D">
            <w:pPr>
              <w:pStyle w:val="afffffffff2"/>
              <w:spacing w:line="288" w:lineRule="auto"/>
              <w:ind w:firstLineChars="50" w:firstLine="90"/>
              <w:jc w:val="left"/>
            </w:pPr>
            <w:r w:rsidRPr="008F2DEE">
              <w:rPr>
                <w:rFonts w:hint="eastAsia"/>
              </w:rPr>
              <w:t>2.</w:t>
            </w:r>
            <w:r w:rsidR="00274204" w:rsidRPr="008F2DEE">
              <w:rPr>
                <w:rFonts w:hint="eastAsia"/>
              </w:rPr>
              <w:t>加强与供应商和客户的协同合作，实现供应链的协同化和一体化</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rPr>
                <w:rFonts w:hint="eastAsia"/>
              </w:rPr>
              <w:t>销售</w:t>
            </w:r>
          </w:p>
        </w:tc>
        <w:tc>
          <w:tcPr>
            <w:tcW w:w="1563" w:type="dxa"/>
            <w:shd w:val="clear" w:color="auto" w:fill="auto"/>
            <w:vAlign w:val="center"/>
          </w:tcPr>
          <w:p w:rsidR="007C124E" w:rsidRPr="008F2DEE" w:rsidRDefault="007C124E" w:rsidP="0060447D">
            <w:pPr>
              <w:pStyle w:val="afffffffff2"/>
              <w:spacing w:line="288" w:lineRule="auto"/>
              <w:ind w:firstLineChars="50" w:firstLine="90"/>
              <w:jc w:val="left"/>
            </w:pPr>
            <w:r w:rsidRPr="008F2DEE">
              <w:rPr>
                <w:rFonts w:hint="eastAsia"/>
              </w:rPr>
              <w:t>1.基于市场信息和销售历史数据，通过人工方式进行市场预测，制定销售计划；</w:t>
            </w:r>
          </w:p>
          <w:p w:rsidR="00D11CE7" w:rsidRPr="008F2DEE" w:rsidRDefault="007C124E" w:rsidP="0060447D">
            <w:pPr>
              <w:pStyle w:val="afffffffff2"/>
              <w:spacing w:line="288" w:lineRule="auto"/>
              <w:ind w:firstLineChars="50" w:firstLine="90"/>
              <w:jc w:val="left"/>
            </w:pPr>
            <w:r w:rsidRPr="008F2DEE">
              <w:rPr>
                <w:rFonts w:hint="eastAsia"/>
              </w:rPr>
              <w:t>2.对销售订单、销售合同、分销商、客户等信息进行统计和管理</w:t>
            </w:r>
          </w:p>
        </w:tc>
        <w:tc>
          <w:tcPr>
            <w:tcW w:w="1562" w:type="dxa"/>
            <w:shd w:val="clear" w:color="auto" w:fill="auto"/>
            <w:vAlign w:val="center"/>
          </w:tcPr>
          <w:p w:rsidR="007C124E" w:rsidRPr="008F2DEE" w:rsidRDefault="007C124E" w:rsidP="0060447D">
            <w:pPr>
              <w:pStyle w:val="afffffffff2"/>
              <w:spacing w:line="288" w:lineRule="auto"/>
              <w:ind w:firstLineChars="50" w:firstLine="90"/>
              <w:jc w:val="left"/>
            </w:pPr>
            <w:r w:rsidRPr="008F2DEE">
              <w:rPr>
                <w:rFonts w:hint="eastAsia"/>
              </w:rPr>
              <w:t>1.通过信息系统编制销售计划，实现销售计划、订单、销售历史数据的管理；</w:t>
            </w:r>
          </w:p>
          <w:p w:rsidR="00D11CE7" w:rsidRPr="008F2DEE" w:rsidRDefault="007C124E" w:rsidP="0060447D">
            <w:pPr>
              <w:pStyle w:val="afffffffff2"/>
              <w:spacing w:line="288" w:lineRule="auto"/>
              <w:ind w:firstLineChars="50" w:firstLine="90"/>
              <w:jc w:val="left"/>
            </w:pPr>
            <w:r w:rsidRPr="008F2DEE">
              <w:rPr>
                <w:rFonts w:hint="eastAsia"/>
              </w:rPr>
              <w:t>2.通过信息技术手段实现分销商、客户静态信息和动态信息的管理</w:t>
            </w:r>
          </w:p>
        </w:tc>
        <w:tc>
          <w:tcPr>
            <w:tcW w:w="1562" w:type="dxa"/>
            <w:shd w:val="clear" w:color="auto" w:fill="auto"/>
            <w:vAlign w:val="center"/>
          </w:tcPr>
          <w:p w:rsidR="007C124E" w:rsidRPr="008F2DEE" w:rsidRDefault="007C124E" w:rsidP="0060447D">
            <w:pPr>
              <w:pStyle w:val="afffffffff2"/>
              <w:spacing w:line="288" w:lineRule="auto"/>
              <w:ind w:firstLineChars="50" w:firstLine="90"/>
              <w:jc w:val="left"/>
            </w:pPr>
            <w:r w:rsidRPr="008F2DEE">
              <w:rPr>
                <w:rFonts w:hint="eastAsia"/>
              </w:rPr>
              <w:t>1.根据数据模型进行市场预测，生成销售计划；</w:t>
            </w:r>
          </w:p>
          <w:p w:rsidR="00D11CE7" w:rsidRPr="008F2DEE" w:rsidRDefault="007C124E" w:rsidP="0060447D">
            <w:pPr>
              <w:pStyle w:val="afffffffff2"/>
              <w:spacing w:line="288" w:lineRule="auto"/>
              <w:ind w:firstLineChars="50" w:firstLine="90"/>
              <w:jc w:val="left"/>
            </w:pPr>
            <w:r w:rsidRPr="008F2DEE">
              <w:rPr>
                <w:rFonts w:hint="eastAsia"/>
              </w:rPr>
              <w:t>2.与采购、生产、物流等业务集成，实现客户实际需求拉动采购、生产和物流计划</w:t>
            </w:r>
          </w:p>
        </w:tc>
        <w:tc>
          <w:tcPr>
            <w:tcW w:w="1562" w:type="dxa"/>
            <w:shd w:val="clear" w:color="auto" w:fill="auto"/>
            <w:vAlign w:val="center"/>
          </w:tcPr>
          <w:p w:rsidR="007C124E" w:rsidRPr="008F2DEE" w:rsidRDefault="007C124E" w:rsidP="0060447D">
            <w:pPr>
              <w:pStyle w:val="afffffffff2"/>
              <w:spacing w:line="288" w:lineRule="auto"/>
              <w:ind w:firstLineChars="50" w:firstLine="90"/>
              <w:jc w:val="left"/>
            </w:pPr>
            <w:r w:rsidRPr="008F2DEE">
              <w:rPr>
                <w:rFonts w:hint="eastAsia"/>
              </w:rPr>
              <w:t>1.通过对客户信息的挖掘、分析，优化客户需求预测模型，制定精准的销售计划；</w:t>
            </w:r>
          </w:p>
          <w:p w:rsidR="007C124E" w:rsidRPr="008F2DEE" w:rsidRDefault="007C124E" w:rsidP="0060447D">
            <w:pPr>
              <w:pStyle w:val="afffffffff2"/>
              <w:spacing w:line="288" w:lineRule="auto"/>
              <w:ind w:firstLineChars="50" w:firstLine="90"/>
              <w:jc w:val="left"/>
            </w:pPr>
            <w:r w:rsidRPr="008F2DEE">
              <w:rPr>
                <w:rFonts w:hint="eastAsia"/>
              </w:rPr>
              <w:t>2.综合运用各种渠道，</w:t>
            </w:r>
            <w:proofErr w:type="gramStart"/>
            <w:r w:rsidRPr="008F2DEE">
              <w:rPr>
                <w:rFonts w:hint="eastAsia"/>
              </w:rPr>
              <w:t>实现线</w:t>
            </w:r>
            <w:proofErr w:type="gramEnd"/>
            <w:r w:rsidRPr="008F2DEE">
              <w:rPr>
                <w:rFonts w:hint="eastAsia"/>
              </w:rPr>
              <w:t>上线下协同，统一管理所有销售方式；</w:t>
            </w:r>
          </w:p>
          <w:p w:rsidR="00D11CE7" w:rsidRPr="008F2DEE" w:rsidRDefault="007C124E" w:rsidP="0060447D">
            <w:pPr>
              <w:pStyle w:val="afffffffff2"/>
              <w:spacing w:line="288" w:lineRule="auto"/>
              <w:ind w:firstLineChars="50" w:firstLine="90"/>
              <w:jc w:val="left"/>
            </w:pPr>
            <w:r w:rsidRPr="008F2DEE">
              <w:rPr>
                <w:rFonts w:hint="eastAsia"/>
              </w:rPr>
              <w:t>3.根据客户需求变化情况，动态调整设计、采购、生产、物流等方案</w:t>
            </w:r>
          </w:p>
        </w:tc>
        <w:tc>
          <w:tcPr>
            <w:tcW w:w="1562" w:type="dxa"/>
            <w:shd w:val="clear" w:color="auto" w:fill="auto"/>
            <w:vAlign w:val="center"/>
          </w:tcPr>
          <w:p w:rsidR="007C124E" w:rsidRPr="008F2DEE" w:rsidRDefault="007C124E" w:rsidP="0060447D">
            <w:pPr>
              <w:pStyle w:val="afffffffff2"/>
              <w:spacing w:line="288" w:lineRule="auto"/>
              <w:ind w:firstLineChars="50" w:firstLine="90"/>
              <w:jc w:val="left"/>
            </w:pPr>
            <w:r w:rsidRPr="008F2DEE">
              <w:rPr>
                <w:rFonts w:hint="eastAsia"/>
              </w:rPr>
              <w:t>1.采用大数据、</w:t>
            </w:r>
            <w:proofErr w:type="gramStart"/>
            <w:r w:rsidRPr="008F2DEE">
              <w:rPr>
                <w:rFonts w:hint="eastAsia"/>
              </w:rPr>
              <w:t>云计算</w:t>
            </w:r>
            <w:proofErr w:type="gramEnd"/>
            <w:r w:rsidRPr="008F2DEE">
              <w:rPr>
                <w:rFonts w:hint="eastAsia"/>
              </w:rPr>
              <w:t>和机器学习等技术，通过数据挖掘、建模分析，全方位分析客户特征，实现满足客户需求的精准营销，并挖掘客户新的需求，促进产品创新；</w:t>
            </w:r>
          </w:p>
          <w:p w:rsidR="007C124E" w:rsidRPr="008F2DEE" w:rsidRDefault="007C124E" w:rsidP="0060447D">
            <w:pPr>
              <w:pStyle w:val="afffffffff2"/>
              <w:spacing w:line="288" w:lineRule="auto"/>
              <w:ind w:firstLineChars="50" w:firstLine="90"/>
              <w:jc w:val="left"/>
            </w:pPr>
            <w:r w:rsidRPr="008F2DEE">
              <w:rPr>
                <w:rFonts w:hint="eastAsia"/>
              </w:rPr>
              <w:t>2.通过虚拟现实技术，满足销售过程中客户对产品使用场景及使用方式的虚拟体验</w:t>
            </w:r>
            <w:r w:rsidR="009D0376" w:rsidRPr="008F2DEE">
              <w:rPr>
                <w:rFonts w:hint="eastAsia"/>
              </w:rPr>
              <w:t>；</w:t>
            </w:r>
          </w:p>
          <w:p w:rsidR="00D11CE7" w:rsidRPr="008F2DEE" w:rsidRDefault="007C124E" w:rsidP="0060447D">
            <w:pPr>
              <w:pStyle w:val="afffffffff2"/>
              <w:spacing w:line="288" w:lineRule="auto"/>
              <w:ind w:firstLineChars="50" w:firstLine="90"/>
              <w:jc w:val="left"/>
            </w:pPr>
            <w:r w:rsidRPr="008F2DEE">
              <w:rPr>
                <w:rFonts w:hint="eastAsia"/>
              </w:rPr>
              <w:t>3.实现产品从接单、答复交期、生产、发货、回款全过程的自动管理</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rPr>
                <w:rFonts w:hint="eastAsia"/>
              </w:rPr>
              <w:t>服务</w:t>
            </w:r>
          </w:p>
        </w:tc>
        <w:tc>
          <w:tcPr>
            <w:tcW w:w="1563" w:type="dxa"/>
            <w:shd w:val="clear" w:color="auto" w:fill="auto"/>
            <w:vAlign w:val="center"/>
          </w:tcPr>
          <w:p w:rsidR="0053755B" w:rsidRPr="008F2DEE" w:rsidRDefault="0053755B" w:rsidP="0060447D">
            <w:pPr>
              <w:pStyle w:val="afffffffff2"/>
              <w:spacing w:line="288" w:lineRule="auto"/>
              <w:ind w:firstLineChars="50" w:firstLine="90"/>
              <w:jc w:val="left"/>
            </w:pPr>
            <w:r w:rsidRPr="008F2DEE">
              <w:rPr>
                <w:rFonts w:hint="eastAsia"/>
              </w:rPr>
              <w:t>1.采用传统通信手段人工进行客户服务；</w:t>
            </w:r>
          </w:p>
          <w:p w:rsidR="00D11CE7" w:rsidRPr="008F2DEE" w:rsidRDefault="0053755B" w:rsidP="0060447D">
            <w:pPr>
              <w:pStyle w:val="afffffffff2"/>
              <w:spacing w:line="288" w:lineRule="auto"/>
              <w:ind w:firstLineChars="50" w:firstLine="90"/>
              <w:jc w:val="left"/>
            </w:pPr>
            <w:r w:rsidRPr="008F2DEE">
              <w:rPr>
                <w:rFonts w:hint="eastAsia"/>
              </w:rPr>
              <w:t>2.有关产品质量问题建议通过客服人员向研发技术部门</w:t>
            </w:r>
            <w:r w:rsidRPr="008F2DEE">
              <w:rPr>
                <w:rFonts w:hint="eastAsia"/>
              </w:rPr>
              <w:lastRenderedPageBreak/>
              <w:t>反馈</w:t>
            </w:r>
          </w:p>
        </w:tc>
        <w:tc>
          <w:tcPr>
            <w:tcW w:w="1562" w:type="dxa"/>
            <w:shd w:val="clear" w:color="auto" w:fill="auto"/>
            <w:vAlign w:val="center"/>
          </w:tcPr>
          <w:p w:rsidR="0053755B" w:rsidRPr="008F2DEE" w:rsidRDefault="0053755B" w:rsidP="0060447D">
            <w:pPr>
              <w:pStyle w:val="afffffffff2"/>
              <w:spacing w:line="288" w:lineRule="auto"/>
              <w:ind w:firstLineChars="50" w:firstLine="90"/>
              <w:jc w:val="left"/>
            </w:pPr>
            <w:r w:rsidRPr="008F2DEE">
              <w:rPr>
                <w:rFonts w:hint="eastAsia"/>
              </w:rPr>
              <w:lastRenderedPageBreak/>
              <w:t>1.建立了客户管理和售后服务过程；成立专职部门负责产品售后和客户服务工作；</w:t>
            </w:r>
          </w:p>
          <w:p w:rsidR="0053755B" w:rsidRPr="008F2DEE" w:rsidRDefault="0053755B" w:rsidP="0060447D">
            <w:pPr>
              <w:pStyle w:val="afffffffff2"/>
              <w:spacing w:line="288" w:lineRule="auto"/>
              <w:ind w:firstLineChars="50" w:firstLine="90"/>
              <w:jc w:val="left"/>
            </w:pPr>
            <w:r w:rsidRPr="008F2DEE">
              <w:rPr>
                <w:rFonts w:hint="eastAsia"/>
              </w:rPr>
              <w:t>2.采用信息系统实</w:t>
            </w:r>
            <w:r w:rsidRPr="008F2DEE">
              <w:rPr>
                <w:rFonts w:hint="eastAsia"/>
              </w:rPr>
              <w:lastRenderedPageBreak/>
              <w:t>现服务的流程化运作和处理业务信息；</w:t>
            </w:r>
          </w:p>
          <w:p w:rsidR="00D11CE7" w:rsidRPr="008F2DEE" w:rsidRDefault="0053755B" w:rsidP="0060447D">
            <w:pPr>
              <w:pStyle w:val="afffffffff2"/>
              <w:spacing w:line="288" w:lineRule="auto"/>
              <w:ind w:firstLineChars="50" w:firstLine="90"/>
              <w:jc w:val="left"/>
            </w:pPr>
            <w:r w:rsidRPr="008F2DEE">
              <w:rPr>
                <w:rFonts w:hint="eastAsia"/>
              </w:rPr>
              <w:t>3.已建立客户满意度评价体系和产品问题跟踪库</w:t>
            </w:r>
            <w:r w:rsidR="007B0B9E" w:rsidRPr="008F2DEE">
              <w:rPr>
                <w:rFonts w:hint="eastAsia"/>
              </w:rPr>
              <w:t>，</w:t>
            </w:r>
            <w:r w:rsidRPr="008F2DEE">
              <w:rPr>
                <w:rFonts w:hint="eastAsia"/>
              </w:rPr>
              <w:t>实现服务闭环管理</w:t>
            </w:r>
          </w:p>
        </w:tc>
        <w:tc>
          <w:tcPr>
            <w:tcW w:w="1562" w:type="dxa"/>
            <w:shd w:val="clear" w:color="auto" w:fill="auto"/>
            <w:vAlign w:val="center"/>
          </w:tcPr>
          <w:p w:rsidR="0053755B" w:rsidRPr="008F2DEE" w:rsidRDefault="0053755B" w:rsidP="0060447D">
            <w:pPr>
              <w:pStyle w:val="afffffffff2"/>
              <w:spacing w:line="288" w:lineRule="auto"/>
              <w:ind w:firstLineChars="50" w:firstLine="90"/>
              <w:jc w:val="left"/>
            </w:pPr>
            <w:r w:rsidRPr="008F2DEE">
              <w:rPr>
                <w:rFonts w:hint="eastAsia"/>
              </w:rPr>
              <w:lastRenderedPageBreak/>
              <w:t>1.建立故障知识库和服务知识库通过信息系统等技术手段实现在线服务；</w:t>
            </w:r>
          </w:p>
          <w:p w:rsidR="0053755B" w:rsidRPr="008F2DEE" w:rsidRDefault="0053755B" w:rsidP="0060447D">
            <w:pPr>
              <w:pStyle w:val="afffffffff2"/>
              <w:spacing w:line="288" w:lineRule="auto"/>
              <w:ind w:firstLineChars="50" w:firstLine="90"/>
              <w:jc w:val="left"/>
            </w:pPr>
            <w:r w:rsidRPr="008F2DEE">
              <w:rPr>
                <w:rFonts w:hint="eastAsia"/>
              </w:rPr>
              <w:t>2.通过信息系统和三维模型库以及模</w:t>
            </w:r>
            <w:r w:rsidRPr="008F2DEE">
              <w:rPr>
                <w:rFonts w:hint="eastAsia"/>
              </w:rPr>
              <w:lastRenderedPageBreak/>
              <w:t>拟仿真技术，实现产品质量追溯、产品/工艺设计优化等方面的工作，支持产品全生命周期管理的技术实现；</w:t>
            </w:r>
          </w:p>
          <w:p w:rsidR="00D11CE7" w:rsidRPr="008F2DEE" w:rsidRDefault="0053755B" w:rsidP="0060447D">
            <w:pPr>
              <w:pStyle w:val="afffffffff2"/>
              <w:spacing w:line="288" w:lineRule="auto"/>
              <w:ind w:firstLineChars="50" w:firstLine="90"/>
              <w:jc w:val="left"/>
            </w:pPr>
            <w:r w:rsidRPr="008F2DEE">
              <w:rPr>
                <w:rFonts w:hint="eastAsia"/>
              </w:rPr>
              <w:t>3.通过信息系统收集客户反馈的产品质量信息并自动分发到企业相关职能部门</w:t>
            </w:r>
          </w:p>
        </w:tc>
        <w:tc>
          <w:tcPr>
            <w:tcW w:w="1562" w:type="dxa"/>
            <w:shd w:val="clear" w:color="auto" w:fill="auto"/>
            <w:vAlign w:val="center"/>
          </w:tcPr>
          <w:p w:rsidR="0053755B" w:rsidRPr="008F2DEE" w:rsidRDefault="0053755B" w:rsidP="0060447D">
            <w:pPr>
              <w:pStyle w:val="afffffffff2"/>
              <w:spacing w:line="288" w:lineRule="auto"/>
              <w:ind w:firstLineChars="50" w:firstLine="90"/>
              <w:jc w:val="left"/>
            </w:pPr>
            <w:r w:rsidRPr="008F2DEE">
              <w:rPr>
                <w:rFonts w:hint="eastAsia"/>
              </w:rPr>
              <w:lastRenderedPageBreak/>
              <w:t>1.建设具有智能特征的服务系统实现面向客户的精细化管理，提供主动式客户服务</w:t>
            </w:r>
            <w:r w:rsidR="007B0B9E" w:rsidRPr="008F2DEE">
              <w:rPr>
                <w:rFonts w:hint="eastAsia"/>
              </w:rPr>
              <w:t>；</w:t>
            </w:r>
          </w:p>
          <w:p w:rsidR="0053755B" w:rsidRPr="008F2DEE" w:rsidRDefault="0053755B" w:rsidP="0060447D">
            <w:pPr>
              <w:pStyle w:val="afffffffff2"/>
              <w:spacing w:line="288" w:lineRule="auto"/>
              <w:ind w:firstLineChars="50" w:firstLine="90"/>
              <w:jc w:val="left"/>
            </w:pPr>
            <w:r w:rsidRPr="008F2DEE">
              <w:rPr>
                <w:rFonts w:hint="eastAsia"/>
              </w:rPr>
              <w:t>2.利用大数据分</w:t>
            </w:r>
            <w:r w:rsidRPr="008F2DEE">
              <w:rPr>
                <w:rFonts w:hint="eastAsia"/>
              </w:rPr>
              <w:lastRenderedPageBreak/>
              <w:t>析、数据挖掘、机器学习等技术对客户进行画像实现满足客户需求的精准服务；</w:t>
            </w:r>
          </w:p>
          <w:p w:rsidR="0053755B" w:rsidRPr="008F2DEE" w:rsidRDefault="0053755B" w:rsidP="0060447D">
            <w:pPr>
              <w:pStyle w:val="afffffffff2"/>
              <w:spacing w:line="288" w:lineRule="auto"/>
              <w:ind w:firstLineChars="50" w:firstLine="90"/>
              <w:jc w:val="left"/>
            </w:pPr>
            <w:r w:rsidRPr="008F2DEE">
              <w:rPr>
                <w:rFonts w:hint="eastAsia"/>
              </w:rPr>
              <w:t>3.适用时产品应具有数据传输、故障预警、预测性维护等功能；</w:t>
            </w:r>
          </w:p>
          <w:p w:rsidR="00D11CE7" w:rsidRPr="008F2DEE" w:rsidRDefault="0053755B" w:rsidP="0060447D">
            <w:pPr>
              <w:pStyle w:val="afffffffff2"/>
              <w:spacing w:line="288" w:lineRule="auto"/>
              <w:ind w:firstLineChars="50" w:firstLine="90"/>
              <w:jc w:val="left"/>
            </w:pPr>
            <w:r w:rsidRPr="008F2DEE">
              <w:rPr>
                <w:rFonts w:hint="eastAsia"/>
              </w:rPr>
              <w:t>4.适用时建设远程智能运维平台提供对产品进行远程监测、故障预警、预测性维护等服务</w:t>
            </w:r>
          </w:p>
        </w:tc>
        <w:tc>
          <w:tcPr>
            <w:tcW w:w="1562" w:type="dxa"/>
            <w:shd w:val="clear" w:color="auto" w:fill="auto"/>
            <w:vAlign w:val="center"/>
          </w:tcPr>
          <w:p w:rsidR="0053755B" w:rsidRPr="008F2DEE" w:rsidRDefault="0053755B" w:rsidP="0060447D">
            <w:pPr>
              <w:pStyle w:val="afffffffff2"/>
              <w:spacing w:line="288" w:lineRule="auto"/>
              <w:ind w:firstLineChars="50" w:firstLine="90"/>
              <w:jc w:val="left"/>
            </w:pPr>
            <w:r w:rsidRPr="008F2DEE">
              <w:rPr>
                <w:rFonts w:hint="eastAsia"/>
              </w:rPr>
              <w:lastRenderedPageBreak/>
              <w:t>1.采用服务机器人通过移动互联网、公共互联网等实现自然语言交互、智能客户管理，并通过多维度的数据挖掘，进行</w:t>
            </w:r>
            <w:r w:rsidRPr="008F2DEE">
              <w:rPr>
                <w:rFonts w:hint="eastAsia"/>
              </w:rPr>
              <w:lastRenderedPageBreak/>
              <w:t>自学习、自优化；</w:t>
            </w:r>
          </w:p>
          <w:p w:rsidR="0053755B" w:rsidRPr="008F2DEE" w:rsidRDefault="0053755B" w:rsidP="0060447D">
            <w:pPr>
              <w:pStyle w:val="afffffffff2"/>
              <w:spacing w:line="288" w:lineRule="auto"/>
              <w:ind w:firstLineChars="50" w:firstLine="90"/>
              <w:jc w:val="left"/>
            </w:pPr>
            <w:r w:rsidRPr="008F2DEE">
              <w:rPr>
                <w:rFonts w:hint="eastAsia"/>
              </w:rPr>
              <w:t>2.通过工业互联网或产业链协同云平台，整合产业链生态圈的跨区城、跨界服务资源，构建服务生态；</w:t>
            </w:r>
          </w:p>
          <w:p w:rsidR="00D11CE7" w:rsidRPr="008F2DEE" w:rsidRDefault="0053755B" w:rsidP="0060447D">
            <w:pPr>
              <w:pStyle w:val="afffffffff2"/>
              <w:spacing w:line="288" w:lineRule="auto"/>
              <w:ind w:firstLineChars="50" w:firstLine="90"/>
              <w:jc w:val="left"/>
            </w:pPr>
            <w:r w:rsidRPr="008F2DEE">
              <w:rPr>
                <w:rFonts w:hint="eastAsia"/>
              </w:rPr>
              <w:t>3.通过供应链协同平台并建设产品质量知识库构建与供应商协同联动的产品质量提升和精益</w:t>
            </w:r>
            <w:proofErr w:type="gramStart"/>
            <w:r w:rsidRPr="008F2DEE">
              <w:rPr>
                <w:rFonts w:hint="eastAsia"/>
              </w:rPr>
              <w:t>化改善</w:t>
            </w:r>
            <w:proofErr w:type="gramEnd"/>
            <w:r w:rsidRPr="008F2DEE">
              <w:rPr>
                <w:rFonts w:hint="eastAsia"/>
              </w:rPr>
              <w:t>的一体化协同机制</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rPr>
                <w:rFonts w:hint="eastAsia"/>
              </w:rPr>
              <w:lastRenderedPageBreak/>
              <w:t>安全环保</w:t>
            </w:r>
          </w:p>
        </w:tc>
        <w:tc>
          <w:tcPr>
            <w:tcW w:w="1563" w:type="dxa"/>
            <w:shd w:val="clear" w:color="auto" w:fill="auto"/>
            <w:vAlign w:val="center"/>
          </w:tcPr>
          <w:p w:rsidR="00D11CE7" w:rsidRPr="008F2DEE" w:rsidRDefault="001D0B75" w:rsidP="0060447D">
            <w:pPr>
              <w:pStyle w:val="afffffffff2"/>
              <w:spacing w:line="288" w:lineRule="auto"/>
              <w:ind w:firstLineChars="50" w:firstLine="90"/>
              <w:jc w:val="left"/>
            </w:pPr>
            <w:r w:rsidRPr="008F2DEE">
              <w:rPr>
                <w:rFonts w:hint="eastAsia"/>
              </w:rPr>
              <w:t>制定企业安全管理机制和环保管理机制，具备安全和环保操作规程</w:t>
            </w:r>
          </w:p>
        </w:tc>
        <w:tc>
          <w:tcPr>
            <w:tcW w:w="1562" w:type="dxa"/>
            <w:shd w:val="clear" w:color="auto" w:fill="auto"/>
            <w:vAlign w:val="center"/>
          </w:tcPr>
          <w:p w:rsidR="001D0B75" w:rsidRPr="008F2DEE" w:rsidRDefault="001D0B75" w:rsidP="0060447D">
            <w:pPr>
              <w:pStyle w:val="afffffffff2"/>
              <w:spacing w:line="288" w:lineRule="auto"/>
              <w:ind w:firstLineChars="50" w:firstLine="90"/>
              <w:jc w:val="left"/>
            </w:pPr>
            <w:r w:rsidRPr="008F2DEE">
              <w:rPr>
                <w:rFonts w:hint="eastAsia"/>
              </w:rPr>
              <w:t>1.通过信息技术手段实现员工职业健康和安全作业管理；</w:t>
            </w:r>
          </w:p>
          <w:p w:rsidR="00D11CE7" w:rsidRPr="008F2DEE" w:rsidRDefault="001D0B75" w:rsidP="0060447D">
            <w:pPr>
              <w:pStyle w:val="afffffffff2"/>
              <w:spacing w:line="288" w:lineRule="auto"/>
              <w:ind w:firstLineChars="50" w:firstLine="90"/>
              <w:jc w:val="left"/>
            </w:pPr>
            <w:r w:rsidRPr="008F2DEE">
              <w:rPr>
                <w:rFonts w:hint="eastAsia"/>
              </w:rPr>
              <w:t>2.通过信息技术手段实现环保管理，环保数据可采集并记录</w:t>
            </w:r>
          </w:p>
        </w:tc>
        <w:tc>
          <w:tcPr>
            <w:tcW w:w="1562" w:type="dxa"/>
            <w:shd w:val="clear" w:color="auto" w:fill="auto"/>
            <w:vAlign w:val="center"/>
          </w:tcPr>
          <w:p w:rsidR="001D0B75" w:rsidRPr="008F2DEE" w:rsidRDefault="001D0B75" w:rsidP="0060447D">
            <w:pPr>
              <w:pStyle w:val="afffffffff2"/>
              <w:spacing w:line="288" w:lineRule="auto"/>
              <w:jc w:val="left"/>
            </w:pPr>
            <w:r w:rsidRPr="008F2DEE">
              <w:rPr>
                <w:rFonts w:hint="eastAsia"/>
              </w:rPr>
              <w:t>1.建立安全培训、风险管理等知识库；在现场作业端应用定位跟踪等方法，强化现场安全管控；</w:t>
            </w:r>
          </w:p>
          <w:p w:rsidR="001D0B75" w:rsidRPr="008F2DEE" w:rsidRDefault="001D0B75" w:rsidP="0060447D">
            <w:pPr>
              <w:pStyle w:val="afffffffff2"/>
              <w:spacing w:line="288" w:lineRule="auto"/>
              <w:ind w:firstLineChars="50" w:firstLine="90"/>
              <w:jc w:val="left"/>
            </w:pPr>
            <w:r w:rsidRPr="008F2DEE">
              <w:rPr>
                <w:rFonts w:hint="eastAsia"/>
              </w:rPr>
              <w:t>2.实现从清洁生产到末端治理的全过程环保数据的采集，实时监控及报警，并开展可视化分析；</w:t>
            </w:r>
          </w:p>
          <w:p w:rsidR="00D11CE7" w:rsidRPr="008F2DEE" w:rsidRDefault="001D0B75" w:rsidP="0060447D">
            <w:pPr>
              <w:pStyle w:val="afffffffff2"/>
              <w:spacing w:line="288" w:lineRule="auto"/>
              <w:ind w:firstLineChars="50" w:firstLine="90"/>
              <w:jc w:val="left"/>
            </w:pPr>
            <w:r w:rsidRPr="008F2DEE">
              <w:rPr>
                <w:rFonts w:hint="eastAsia"/>
              </w:rPr>
              <w:t>3.建立应急指挥中心，基于应急预案库，缩短突发事件应急响应时间</w:t>
            </w:r>
          </w:p>
        </w:tc>
        <w:tc>
          <w:tcPr>
            <w:tcW w:w="1562" w:type="dxa"/>
            <w:shd w:val="clear" w:color="auto" w:fill="auto"/>
            <w:vAlign w:val="center"/>
          </w:tcPr>
          <w:p w:rsidR="001D0B75" w:rsidRPr="008F2DEE" w:rsidRDefault="001D0B75" w:rsidP="0060447D">
            <w:pPr>
              <w:pStyle w:val="afffffffff2"/>
              <w:spacing w:line="288" w:lineRule="auto"/>
              <w:ind w:firstLineChars="50" w:firstLine="90"/>
              <w:jc w:val="left"/>
            </w:pPr>
            <w:r w:rsidRPr="008F2DEE">
              <w:rPr>
                <w:rFonts w:hint="eastAsia"/>
              </w:rPr>
              <w:t>1.基于安全作业、风险管控等数据的分析，实现危险源的动态识别、评审和治理；</w:t>
            </w:r>
          </w:p>
          <w:p w:rsidR="00D11CE7" w:rsidRPr="008F2DEE" w:rsidRDefault="001D0B75" w:rsidP="0060447D">
            <w:pPr>
              <w:pStyle w:val="afffffffff2"/>
              <w:spacing w:line="288" w:lineRule="auto"/>
              <w:ind w:firstLineChars="50" w:firstLine="90"/>
              <w:jc w:val="left"/>
            </w:pPr>
            <w:r w:rsidRPr="008F2DEE">
              <w:rPr>
                <w:rFonts w:hint="eastAsia"/>
              </w:rPr>
              <w:t>2.实现环保监测数据和生产作业数据的集成应用，建立数据分析模型，开展排放分析及预测预警</w:t>
            </w:r>
          </w:p>
        </w:tc>
        <w:tc>
          <w:tcPr>
            <w:tcW w:w="1562" w:type="dxa"/>
            <w:shd w:val="clear" w:color="auto" w:fill="auto"/>
            <w:vAlign w:val="center"/>
          </w:tcPr>
          <w:p w:rsidR="001D0B75" w:rsidRPr="008F2DEE" w:rsidRDefault="001D0B75" w:rsidP="0060447D">
            <w:pPr>
              <w:pStyle w:val="afffffffff2"/>
              <w:spacing w:line="288" w:lineRule="auto"/>
              <w:ind w:firstLineChars="50" w:firstLine="90"/>
              <w:jc w:val="left"/>
            </w:pPr>
            <w:r w:rsidRPr="008F2DEE">
              <w:rPr>
                <w:rFonts w:hint="eastAsia"/>
              </w:rPr>
              <w:t>1.综合应用知识库及大数据分析技术，实现生产安全一体化管理；</w:t>
            </w:r>
          </w:p>
          <w:p w:rsidR="00D11CE7" w:rsidRPr="008F2DEE" w:rsidRDefault="001D0B75" w:rsidP="0060447D">
            <w:pPr>
              <w:pStyle w:val="afffffffff2"/>
              <w:spacing w:line="288" w:lineRule="auto"/>
              <w:ind w:firstLineChars="50" w:firstLine="90"/>
              <w:jc w:val="left"/>
            </w:pPr>
            <w:r w:rsidRPr="008F2DEE">
              <w:rPr>
                <w:rFonts w:hint="eastAsia"/>
              </w:rPr>
              <w:t>2.实现环保、生产、设备等数据的全面实时监控，应用数据分析模型，预测生产排放并自动提供生产优化方案并执行</w:t>
            </w:r>
          </w:p>
        </w:tc>
      </w:tr>
      <w:tr w:rsidR="00D11CE7" w:rsidRPr="008F2DEE" w:rsidTr="00096837">
        <w:trPr>
          <w:jc w:val="center"/>
        </w:trPr>
        <w:tc>
          <w:tcPr>
            <w:tcW w:w="1563" w:type="dxa"/>
            <w:shd w:val="clear" w:color="auto" w:fill="auto"/>
            <w:vAlign w:val="center"/>
          </w:tcPr>
          <w:p w:rsidR="00D11CE7" w:rsidRPr="008F2DEE" w:rsidRDefault="00D11CE7" w:rsidP="0060447D">
            <w:pPr>
              <w:pStyle w:val="afffffffff2"/>
              <w:spacing w:line="288" w:lineRule="auto"/>
            </w:pPr>
            <w:r w:rsidRPr="008F2DEE">
              <w:rPr>
                <w:rFonts w:hint="eastAsia"/>
              </w:rPr>
              <w:t>能源管理</w:t>
            </w:r>
          </w:p>
        </w:tc>
        <w:tc>
          <w:tcPr>
            <w:tcW w:w="1563" w:type="dxa"/>
            <w:shd w:val="clear" w:color="auto" w:fill="auto"/>
            <w:vAlign w:val="center"/>
          </w:tcPr>
          <w:p w:rsidR="00D11CE7" w:rsidRPr="008F2DEE" w:rsidRDefault="00B8144E" w:rsidP="0060447D">
            <w:pPr>
              <w:pStyle w:val="afffffffff2"/>
              <w:spacing w:line="288" w:lineRule="auto"/>
              <w:ind w:firstLineChars="50" w:firstLine="90"/>
              <w:jc w:val="left"/>
            </w:pPr>
            <w:r w:rsidRPr="008F2DEE">
              <w:rPr>
                <w:rFonts w:hint="eastAsia"/>
              </w:rPr>
              <w:t>建立企业能源管理制度，开展主要能源的数据采集和计量</w:t>
            </w:r>
          </w:p>
        </w:tc>
        <w:tc>
          <w:tcPr>
            <w:tcW w:w="1562" w:type="dxa"/>
            <w:shd w:val="clear" w:color="auto" w:fill="auto"/>
            <w:vAlign w:val="center"/>
          </w:tcPr>
          <w:p w:rsidR="00B8144E" w:rsidRPr="008F2DEE" w:rsidRDefault="00B8144E" w:rsidP="0060447D">
            <w:pPr>
              <w:pStyle w:val="afffffffff2"/>
              <w:spacing w:line="288" w:lineRule="auto"/>
              <w:ind w:firstLineChars="50" w:firstLine="90"/>
              <w:jc w:val="left"/>
            </w:pPr>
            <w:r w:rsidRPr="008F2DEE">
              <w:rPr>
                <w:rFonts w:hint="eastAsia"/>
              </w:rPr>
              <w:t>1.通过信息技术手段,对主要能源的产生、消耗点开展数据采集和计量；</w:t>
            </w:r>
          </w:p>
          <w:p w:rsidR="00B8144E" w:rsidRPr="008F2DEE" w:rsidRDefault="00B8144E" w:rsidP="0060447D">
            <w:pPr>
              <w:pStyle w:val="afffffffff2"/>
              <w:spacing w:line="288" w:lineRule="auto"/>
              <w:ind w:firstLineChars="50" w:firstLine="90"/>
              <w:jc w:val="left"/>
            </w:pPr>
            <w:r w:rsidRPr="008F2DEE">
              <w:rPr>
                <w:rFonts w:hint="eastAsia"/>
              </w:rPr>
              <w:t>2.建立水电气等重点能源消耗的动态监控和计量；</w:t>
            </w:r>
          </w:p>
          <w:p w:rsidR="00B8144E" w:rsidRPr="008F2DEE" w:rsidRDefault="00B8144E" w:rsidP="0060447D">
            <w:pPr>
              <w:pStyle w:val="afffffffff2"/>
              <w:spacing w:line="288" w:lineRule="auto"/>
              <w:ind w:firstLineChars="50" w:firstLine="90"/>
              <w:jc w:val="left"/>
            </w:pPr>
            <w:r w:rsidRPr="008F2DEE">
              <w:rPr>
                <w:rFonts w:hint="eastAsia"/>
              </w:rPr>
              <w:t>3.实现重点高能耗设备、系统等的动态运行监控</w:t>
            </w:r>
          </w:p>
          <w:p w:rsidR="00D11CE7" w:rsidRPr="008F2DEE" w:rsidRDefault="00B8144E" w:rsidP="0060447D">
            <w:pPr>
              <w:pStyle w:val="afffffffff2"/>
              <w:spacing w:line="288" w:lineRule="auto"/>
              <w:ind w:firstLineChars="50" w:firstLine="90"/>
              <w:jc w:val="left"/>
            </w:pPr>
            <w:r w:rsidRPr="008F2DEE">
              <w:rPr>
                <w:rFonts w:hint="eastAsia"/>
              </w:rPr>
              <w:t>4.对有节能优化需求的设备开展实时计量，并基于计量结果进行节能改造</w:t>
            </w:r>
          </w:p>
        </w:tc>
        <w:tc>
          <w:tcPr>
            <w:tcW w:w="1562" w:type="dxa"/>
            <w:shd w:val="clear" w:color="auto" w:fill="auto"/>
            <w:vAlign w:val="center"/>
          </w:tcPr>
          <w:p w:rsidR="00B8144E" w:rsidRPr="008F2DEE" w:rsidRDefault="00B8144E" w:rsidP="0060447D">
            <w:pPr>
              <w:pStyle w:val="afffffffff2"/>
              <w:spacing w:line="288" w:lineRule="auto"/>
              <w:ind w:firstLineChars="50" w:firstLine="90"/>
              <w:jc w:val="left"/>
            </w:pPr>
            <w:r w:rsidRPr="008F2DEE">
              <w:rPr>
                <w:rFonts w:hint="eastAsia"/>
              </w:rPr>
              <w:t>1.对高能耗设备能耗数据进行统计与分析，制定合理的能耗评价指标；</w:t>
            </w:r>
          </w:p>
          <w:p w:rsidR="00B8144E" w:rsidRPr="008F2DEE" w:rsidRDefault="00B8144E" w:rsidP="0060447D">
            <w:pPr>
              <w:pStyle w:val="afffffffff2"/>
              <w:spacing w:line="288" w:lineRule="auto"/>
              <w:ind w:firstLineChars="50" w:firstLine="90"/>
              <w:jc w:val="left"/>
            </w:pPr>
            <w:r w:rsidRPr="008F2DEE">
              <w:rPr>
                <w:rFonts w:hint="eastAsia"/>
              </w:rPr>
              <w:t>2.建立能源管理信息系统，对能源输送、存储、转化、使用等各环节进行全面监控，进行能源使用和生产活动匹配，并实现能源调度；</w:t>
            </w:r>
          </w:p>
          <w:p w:rsidR="00D11CE7" w:rsidRPr="008F2DEE" w:rsidRDefault="00B8144E" w:rsidP="0060447D">
            <w:pPr>
              <w:pStyle w:val="afffffffff2"/>
              <w:spacing w:line="288" w:lineRule="auto"/>
              <w:ind w:firstLineChars="50" w:firstLine="90"/>
              <w:jc w:val="left"/>
            </w:pPr>
            <w:r w:rsidRPr="008F2DEE">
              <w:rPr>
                <w:rFonts w:hint="eastAsia"/>
              </w:rPr>
              <w:t>3.实现能源数据与其他系统数据共享，为业务管理系统和决策支持系统提供能源数据</w:t>
            </w:r>
          </w:p>
        </w:tc>
        <w:tc>
          <w:tcPr>
            <w:tcW w:w="1562" w:type="dxa"/>
            <w:shd w:val="clear" w:color="auto" w:fill="auto"/>
            <w:vAlign w:val="center"/>
          </w:tcPr>
          <w:p w:rsidR="00B8144E" w:rsidRPr="008F2DEE" w:rsidRDefault="00B8144E" w:rsidP="0060447D">
            <w:pPr>
              <w:pStyle w:val="afffffffff2"/>
              <w:spacing w:line="288" w:lineRule="auto"/>
              <w:ind w:firstLineChars="50" w:firstLine="90"/>
              <w:jc w:val="left"/>
            </w:pPr>
            <w:r w:rsidRPr="008F2DEE">
              <w:rPr>
                <w:rFonts w:hint="eastAsia"/>
              </w:rPr>
              <w:t>1.建立节能模型，实现能流的精细化和可视化管理；</w:t>
            </w:r>
          </w:p>
          <w:p w:rsidR="00D11CE7" w:rsidRPr="008F2DEE" w:rsidRDefault="00B8144E" w:rsidP="0060447D">
            <w:pPr>
              <w:pStyle w:val="afffffffff2"/>
              <w:spacing w:line="288" w:lineRule="auto"/>
              <w:ind w:firstLineChars="50" w:firstLine="90"/>
              <w:jc w:val="left"/>
            </w:pPr>
            <w:r w:rsidRPr="008F2DEE">
              <w:rPr>
                <w:rFonts w:hint="eastAsia"/>
              </w:rPr>
              <w:t>2.根据能效评估结果及时对高耗能设备进行技术改造和更新</w:t>
            </w:r>
          </w:p>
        </w:tc>
        <w:tc>
          <w:tcPr>
            <w:tcW w:w="1562" w:type="dxa"/>
            <w:shd w:val="clear" w:color="auto" w:fill="auto"/>
            <w:vAlign w:val="center"/>
          </w:tcPr>
          <w:p w:rsidR="00D11CE7" w:rsidRPr="008F2DEE" w:rsidRDefault="00B8144E" w:rsidP="0060447D">
            <w:pPr>
              <w:pStyle w:val="afffffffff2"/>
              <w:spacing w:line="288" w:lineRule="auto"/>
              <w:ind w:firstLineChars="50" w:firstLine="90"/>
              <w:jc w:val="left"/>
            </w:pPr>
            <w:r w:rsidRPr="008F2DEE">
              <w:rPr>
                <w:rFonts w:hint="eastAsia"/>
              </w:rPr>
              <w:t>实现能源的动态预测和平衡，并指导生产</w:t>
            </w:r>
          </w:p>
        </w:tc>
      </w:tr>
    </w:tbl>
    <w:p w:rsidR="00FF65EF" w:rsidRPr="008F2DEE" w:rsidRDefault="00FF65EF" w:rsidP="0060447D">
      <w:pPr>
        <w:pStyle w:val="affffe"/>
        <w:spacing w:line="288" w:lineRule="auto"/>
        <w:ind w:firstLine="420"/>
      </w:pPr>
    </w:p>
    <w:p w:rsidR="00A45EE2" w:rsidRPr="008F2DEE" w:rsidRDefault="00BC68AF" w:rsidP="0060447D">
      <w:pPr>
        <w:pStyle w:val="affd"/>
        <w:spacing w:before="120" w:after="120" w:line="288" w:lineRule="auto"/>
      </w:pPr>
      <w:r w:rsidRPr="008F2DEE">
        <w:rPr>
          <w:rFonts w:hint="eastAsia"/>
        </w:rPr>
        <w:lastRenderedPageBreak/>
        <w:t>精益绩效</w:t>
      </w:r>
    </w:p>
    <w:p w:rsidR="00BC68AF" w:rsidRPr="008F2DEE" w:rsidRDefault="00BC68AF" w:rsidP="0060447D">
      <w:pPr>
        <w:pStyle w:val="affffe"/>
        <w:spacing w:line="288" w:lineRule="auto"/>
        <w:ind w:firstLine="420"/>
      </w:pPr>
      <w:r w:rsidRPr="008F2DEE">
        <w:rPr>
          <w:rFonts w:hint="eastAsia"/>
        </w:rPr>
        <w:t>精益绩效</w:t>
      </w:r>
      <w:bookmarkStart w:id="145" w:name="OLE_LINK41"/>
      <w:bookmarkStart w:id="146" w:name="OLE_LINK42"/>
      <w:r w:rsidRPr="008F2DEE">
        <w:rPr>
          <w:rFonts w:hint="eastAsia"/>
        </w:rPr>
        <w:t>按成熟度等级可划分为不同等级要求，见表 4。</w:t>
      </w:r>
      <w:bookmarkEnd w:id="145"/>
      <w:bookmarkEnd w:id="146"/>
    </w:p>
    <w:p w:rsidR="00BC68AF" w:rsidRPr="008F2DEE" w:rsidRDefault="00BC68AF" w:rsidP="0060447D">
      <w:pPr>
        <w:pStyle w:val="aff2"/>
        <w:spacing w:before="120" w:after="120" w:line="288" w:lineRule="auto"/>
      </w:pPr>
      <w:r w:rsidRPr="008F2DEE">
        <w:rPr>
          <w:rFonts w:hint="eastAsia"/>
        </w:rPr>
        <w:t>精益绩效成熟度要求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63"/>
        <w:gridCol w:w="1563"/>
        <w:gridCol w:w="1562"/>
        <w:gridCol w:w="1562"/>
        <w:gridCol w:w="1562"/>
        <w:gridCol w:w="1562"/>
      </w:tblGrid>
      <w:tr w:rsidR="00BC68AF" w:rsidRPr="008F2DEE" w:rsidTr="00BC68AF">
        <w:trPr>
          <w:tblHeader/>
          <w:jc w:val="center"/>
        </w:trPr>
        <w:tc>
          <w:tcPr>
            <w:tcW w:w="1563" w:type="dxa"/>
            <w:tcBorders>
              <w:top w:val="single" w:sz="8" w:space="0" w:color="auto"/>
              <w:bottom w:val="single" w:sz="8" w:space="0" w:color="auto"/>
            </w:tcBorders>
            <w:shd w:val="clear" w:color="auto" w:fill="auto"/>
            <w:vAlign w:val="center"/>
          </w:tcPr>
          <w:p w:rsidR="00BC68AF" w:rsidRPr="008F2DEE" w:rsidRDefault="00BC68AF" w:rsidP="0060447D">
            <w:pPr>
              <w:pStyle w:val="afffffffff2"/>
              <w:spacing w:line="288" w:lineRule="auto"/>
            </w:pPr>
            <w:bookmarkStart w:id="147" w:name="_Hlk211852452"/>
            <w:r w:rsidRPr="008F2DEE">
              <w:rPr>
                <w:rFonts w:hint="eastAsia"/>
              </w:rPr>
              <w:t>能力子域</w:t>
            </w:r>
          </w:p>
        </w:tc>
        <w:tc>
          <w:tcPr>
            <w:tcW w:w="1563" w:type="dxa"/>
            <w:tcBorders>
              <w:top w:val="single" w:sz="8" w:space="0" w:color="auto"/>
              <w:bottom w:val="single" w:sz="8" w:space="0" w:color="auto"/>
            </w:tcBorders>
            <w:shd w:val="clear" w:color="auto" w:fill="auto"/>
            <w:vAlign w:val="center"/>
          </w:tcPr>
          <w:p w:rsidR="00BC68AF" w:rsidRPr="008F2DEE" w:rsidRDefault="00BC68AF" w:rsidP="0060447D">
            <w:pPr>
              <w:pStyle w:val="afffffffff2"/>
              <w:spacing w:line="288" w:lineRule="auto"/>
            </w:pPr>
            <w:r w:rsidRPr="008F2DEE">
              <w:rPr>
                <w:rFonts w:hint="eastAsia"/>
              </w:rPr>
              <w:t>初始级</w:t>
            </w:r>
          </w:p>
        </w:tc>
        <w:tc>
          <w:tcPr>
            <w:tcW w:w="1562" w:type="dxa"/>
            <w:tcBorders>
              <w:top w:val="single" w:sz="8" w:space="0" w:color="auto"/>
              <w:bottom w:val="single" w:sz="8" w:space="0" w:color="auto"/>
            </w:tcBorders>
            <w:shd w:val="clear" w:color="auto" w:fill="auto"/>
            <w:vAlign w:val="center"/>
          </w:tcPr>
          <w:p w:rsidR="00BC68AF" w:rsidRPr="008F2DEE" w:rsidRDefault="00BC68AF" w:rsidP="0060447D">
            <w:pPr>
              <w:pStyle w:val="afffffffff2"/>
              <w:spacing w:line="288" w:lineRule="auto"/>
            </w:pPr>
            <w:r w:rsidRPr="008F2DEE">
              <w:rPr>
                <w:rFonts w:hint="eastAsia"/>
              </w:rPr>
              <w:t>发展级</w:t>
            </w:r>
          </w:p>
        </w:tc>
        <w:tc>
          <w:tcPr>
            <w:tcW w:w="1562" w:type="dxa"/>
            <w:tcBorders>
              <w:top w:val="single" w:sz="8" w:space="0" w:color="auto"/>
              <w:bottom w:val="single" w:sz="8" w:space="0" w:color="auto"/>
            </w:tcBorders>
            <w:shd w:val="clear" w:color="auto" w:fill="auto"/>
            <w:vAlign w:val="center"/>
          </w:tcPr>
          <w:p w:rsidR="00BC68AF" w:rsidRPr="008F2DEE" w:rsidRDefault="00BC68AF" w:rsidP="0060447D">
            <w:pPr>
              <w:pStyle w:val="afffffffff2"/>
              <w:spacing w:line="288" w:lineRule="auto"/>
            </w:pPr>
            <w:r w:rsidRPr="008F2DEE">
              <w:rPr>
                <w:rFonts w:hint="eastAsia"/>
              </w:rPr>
              <w:t>稳健级</w:t>
            </w:r>
          </w:p>
        </w:tc>
        <w:tc>
          <w:tcPr>
            <w:tcW w:w="1562" w:type="dxa"/>
            <w:tcBorders>
              <w:top w:val="single" w:sz="8" w:space="0" w:color="auto"/>
              <w:bottom w:val="single" w:sz="8" w:space="0" w:color="auto"/>
            </w:tcBorders>
            <w:shd w:val="clear" w:color="auto" w:fill="auto"/>
            <w:vAlign w:val="center"/>
          </w:tcPr>
          <w:p w:rsidR="00BC68AF" w:rsidRPr="008F2DEE" w:rsidRDefault="00BC68AF" w:rsidP="0060447D">
            <w:pPr>
              <w:pStyle w:val="afffffffff2"/>
              <w:spacing w:line="288" w:lineRule="auto"/>
            </w:pPr>
            <w:r w:rsidRPr="008F2DEE">
              <w:rPr>
                <w:rFonts w:hint="eastAsia"/>
              </w:rPr>
              <w:t>优秀级</w:t>
            </w:r>
          </w:p>
        </w:tc>
        <w:tc>
          <w:tcPr>
            <w:tcW w:w="1562" w:type="dxa"/>
            <w:tcBorders>
              <w:top w:val="single" w:sz="8" w:space="0" w:color="auto"/>
              <w:bottom w:val="single" w:sz="8" w:space="0" w:color="auto"/>
            </w:tcBorders>
            <w:shd w:val="clear" w:color="auto" w:fill="auto"/>
            <w:vAlign w:val="center"/>
          </w:tcPr>
          <w:p w:rsidR="00BC68AF" w:rsidRPr="008F2DEE" w:rsidRDefault="00BC68AF" w:rsidP="0060447D">
            <w:pPr>
              <w:pStyle w:val="afffffffff2"/>
              <w:spacing w:line="288" w:lineRule="auto"/>
            </w:pPr>
            <w:r w:rsidRPr="008F2DEE">
              <w:rPr>
                <w:rFonts w:hint="eastAsia"/>
              </w:rPr>
              <w:t>卓越级</w:t>
            </w:r>
          </w:p>
        </w:tc>
      </w:tr>
      <w:bookmarkEnd w:id="147"/>
      <w:tr w:rsidR="00BC68AF" w:rsidRPr="008F2DEE" w:rsidTr="00BC68AF">
        <w:trPr>
          <w:jc w:val="center"/>
        </w:trPr>
        <w:tc>
          <w:tcPr>
            <w:tcW w:w="1563" w:type="dxa"/>
            <w:tcBorders>
              <w:top w:val="single" w:sz="8" w:space="0" w:color="auto"/>
            </w:tcBorders>
            <w:shd w:val="clear" w:color="auto" w:fill="auto"/>
            <w:vAlign w:val="center"/>
          </w:tcPr>
          <w:p w:rsidR="00BC68AF" w:rsidRPr="008F2DEE" w:rsidRDefault="00BC68AF" w:rsidP="0060447D">
            <w:pPr>
              <w:pStyle w:val="afffffffff2"/>
              <w:spacing w:line="288" w:lineRule="auto"/>
            </w:pPr>
            <w:r w:rsidRPr="008F2DEE">
              <w:rPr>
                <w:rFonts w:hint="eastAsia"/>
              </w:rPr>
              <w:t>生产效率</w:t>
            </w:r>
          </w:p>
        </w:tc>
        <w:tc>
          <w:tcPr>
            <w:tcW w:w="1563" w:type="dxa"/>
            <w:tcBorders>
              <w:top w:val="single" w:sz="8" w:space="0" w:color="auto"/>
            </w:tcBorders>
            <w:shd w:val="clear" w:color="auto" w:fill="auto"/>
            <w:vAlign w:val="center"/>
          </w:tcPr>
          <w:p w:rsidR="00F70DDE" w:rsidRPr="008F2DEE" w:rsidRDefault="00F70DDE" w:rsidP="0060447D">
            <w:pPr>
              <w:pStyle w:val="afffffffff2"/>
              <w:spacing w:line="288" w:lineRule="auto"/>
              <w:ind w:firstLineChars="50" w:firstLine="90"/>
              <w:jc w:val="left"/>
            </w:pPr>
            <w:r w:rsidRPr="008F2DEE">
              <w:rPr>
                <w:rFonts w:hint="eastAsia"/>
              </w:rPr>
              <w:t>企业未做统计，或</w:t>
            </w:r>
          </w:p>
          <w:p w:rsidR="00F70DDE" w:rsidRPr="008F2DEE" w:rsidRDefault="00F70DDE" w:rsidP="0060447D">
            <w:pPr>
              <w:pStyle w:val="afffffffff2"/>
              <w:spacing w:line="288" w:lineRule="auto"/>
              <w:jc w:val="left"/>
            </w:pPr>
            <w:r w:rsidRPr="008F2DEE">
              <w:rPr>
                <w:rFonts w:hint="eastAsia"/>
              </w:rPr>
              <w:t>生产效率 ＜60%，</w:t>
            </w:r>
          </w:p>
          <w:p w:rsidR="00BC68AF" w:rsidRPr="008F2DEE" w:rsidRDefault="00F70DDE" w:rsidP="0060447D">
            <w:pPr>
              <w:pStyle w:val="afffffffff2"/>
              <w:spacing w:line="288" w:lineRule="auto"/>
              <w:jc w:val="left"/>
            </w:pPr>
            <w:r w:rsidRPr="008F2DEE">
              <w:rPr>
                <w:rFonts w:hint="eastAsia"/>
              </w:rPr>
              <w:t>或生产效率年增长幅度为负增长</w:t>
            </w:r>
          </w:p>
        </w:tc>
        <w:tc>
          <w:tcPr>
            <w:tcW w:w="1562" w:type="dxa"/>
            <w:tcBorders>
              <w:top w:val="single" w:sz="8" w:space="0" w:color="auto"/>
            </w:tcBorders>
            <w:shd w:val="clear" w:color="auto" w:fill="auto"/>
            <w:vAlign w:val="center"/>
          </w:tcPr>
          <w:p w:rsidR="00F70DDE" w:rsidRPr="008F2DEE" w:rsidRDefault="00F70DDE" w:rsidP="0060447D">
            <w:pPr>
              <w:pStyle w:val="afffffffff2"/>
              <w:spacing w:line="288" w:lineRule="auto"/>
              <w:ind w:firstLineChars="50" w:firstLine="90"/>
              <w:jc w:val="left"/>
            </w:pPr>
            <w:r w:rsidRPr="008F2DEE">
              <w:rPr>
                <w:rFonts w:hint="eastAsia"/>
              </w:rPr>
              <w:t>生产效率 60%（含）～75%，</w:t>
            </w:r>
          </w:p>
          <w:p w:rsidR="00BC68AF" w:rsidRPr="008F2DEE" w:rsidRDefault="00F70DDE" w:rsidP="0060447D">
            <w:pPr>
              <w:pStyle w:val="afffffffff2"/>
              <w:spacing w:line="288" w:lineRule="auto"/>
              <w:jc w:val="left"/>
            </w:pPr>
            <w:r w:rsidRPr="008F2DEE">
              <w:rPr>
                <w:rFonts w:hint="eastAsia"/>
              </w:rPr>
              <w:t>或生产效率年增长幅度 0%（含）～5%</w:t>
            </w:r>
          </w:p>
        </w:tc>
        <w:tc>
          <w:tcPr>
            <w:tcW w:w="1562" w:type="dxa"/>
            <w:tcBorders>
              <w:top w:val="single" w:sz="8" w:space="0" w:color="auto"/>
            </w:tcBorders>
            <w:shd w:val="clear" w:color="auto" w:fill="auto"/>
            <w:vAlign w:val="center"/>
          </w:tcPr>
          <w:p w:rsidR="00F70DDE" w:rsidRPr="008F2DEE" w:rsidRDefault="00F70DDE" w:rsidP="0060447D">
            <w:pPr>
              <w:pStyle w:val="afffffffff2"/>
              <w:spacing w:line="288" w:lineRule="auto"/>
              <w:ind w:firstLineChars="50" w:firstLine="90"/>
              <w:jc w:val="left"/>
            </w:pPr>
            <w:r w:rsidRPr="008F2DEE">
              <w:rPr>
                <w:rFonts w:hint="eastAsia"/>
              </w:rPr>
              <w:t>生产效率 75%（含）～85%，</w:t>
            </w:r>
          </w:p>
          <w:p w:rsidR="00BC68AF" w:rsidRPr="008F2DEE" w:rsidRDefault="00F70DDE" w:rsidP="0060447D">
            <w:pPr>
              <w:pStyle w:val="afffffffff2"/>
              <w:spacing w:line="288" w:lineRule="auto"/>
              <w:jc w:val="left"/>
            </w:pPr>
            <w:r w:rsidRPr="008F2DEE">
              <w:rPr>
                <w:rFonts w:hint="eastAsia"/>
              </w:rPr>
              <w:t>或生产效率年增长幅度 5%（含）～15%</w:t>
            </w:r>
          </w:p>
        </w:tc>
        <w:tc>
          <w:tcPr>
            <w:tcW w:w="1562" w:type="dxa"/>
            <w:tcBorders>
              <w:top w:val="single" w:sz="8" w:space="0" w:color="auto"/>
            </w:tcBorders>
            <w:shd w:val="clear" w:color="auto" w:fill="auto"/>
            <w:vAlign w:val="center"/>
          </w:tcPr>
          <w:p w:rsidR="00F70DDE" w:rsidRPr="008F2DEE" w:rsidRDefault="00F70DDE" w:rsidP="0060447D">
            <w:pPr>
              <w:pStyle w:val="afffffffff2"/>
              <w:spacing w:line="288" w:lineRule="auto"/>
              <w:ind w:firstLineChars="50" w:firstLine="90"/>
              <w:jc w:val="left"/>
            </w:pPr>
            <w:r w:rsidRPr="008F2DEE">
              <w:rPr>
                <w:rFonts w:hint="eastAsia"/>
              </w:rPr>
              <w:t>生产效率 85%（含）～95%，</w:t>
            </w:r>
          </w:p>
          <w:p w:rsidR="00BC68AF" w:rsidRPr="008F2DEE" w:rsidRDefault="00F70DDE" w:rsidP="0060447D">
            <w:pPr>
              <w:pStyle w:val="afffffffff2"/>
              <w:spacing w:line="288" w:lineRule="auto"/>
              <w:jc w:val="left"/>
            </w:pPr>
            <w:r w:rsidRPr="008F2DEE">
              <w:rPr>
                <w:rFonts w:hint="eastAsia"/>
              </w:rPr>
              <w:t>或生产效率年增长幅度 15%（含）～25%</w:t>
            </w:r>
          </w:p>
        </w:tc>
        <w:tc>
          <w:tcPr>
            <w:tcW w:w="1562" w:type="dxa"/>
            <w:tcBorders>
              <w:top w:val="single" w:sz="8" w:space="0" w:color="auto"/>
            </w:tcBorders>
            <w:shd w:val="clear" w:color="auto" w:fill="auto"/>
            <w:vAlign w:val="center"/>
          </w:tcPr>
          <w:p w:rsidR="00F70DDE" w:rsidRPr="008F2DEE" w:rsidRDefault="00F70DDE" w:rsidP="0060447D">
            <w:pPr>
              <w:pStyle w:val="afffffffff2"/>
              <w:spacing w:line="288" w:lineRule="auto"/>
              <w:ind w:firstLineChars="50" w:firstLine="90"/>
              <w:jc w:val="left"/>
            </w:pPr>
            <w:r w:rsidRPr="008F2DEE">
              <w:rPr>
                <w:rFonts w:hint="eastAsia"/>
              </w:rPr>
              <w:t>生产效率 ≥95%，</w:t>
            </w:r>
          </w:p>
          <w:p w:rsidR="00BC68AF" w:rsidRPr="008F2DEE" w:rsidRDefault="00F70DDE" w:rsidP="0060447D">
            <w:pPr>
              <w:pStyle w:val="afffffffff2"/>
              <w:spacing w:line="288" w:lineRule="auto"/>
              <w:jc w:val="left"/>
            </w:pPr>
            <w:r w:rsidRPr="008F2DEE">
              <w:rPr>
                <w:rFonts w:hint="eastAsia"/>
              </w:rPr>
              <w:t>或生产效率年增长幅度 ≥25%</w:t>
            </w:r>
          </w:p>
        </w:tc>
      </w:tr>
      <w:tr w:rsidR="00BC68AF" w:rsidRPr="008F2DEE" w:rsidTr="00BC68AF">
        <w:trPr>
          <w:jc w:val="center"/>
        </w:trPr>
        <w:tc>
          <w:tcPr>
            <w:tcW w:w="1563" w:type="dxa"/>
            <w:shd w:val="clear" w:color="auto" w:fill="auto"/>
            <w:vAlign w:val="center"/>
          </w:tcPr>
          <w:p w:rsidR="00BC68AF" w:rsidRPr="008F2DEE" w:rsidRDefault="00BC68AF" w:rsidP="0060447D">
            <w:pPr>
              <w:pStyle w:val="afffffffff2"/>
              <w:spacing w:line="288" w:lineRule="auto"/>
            </w:pPr>
            <w:r w:rsidRPr="008F2DEE">
              <w:rPr>
                <w:rFonts w:hint="eastAsia"/>
              </w:rPr>
              <w:t>库存周转率</w:t>
            </w:r>
          </w:p>
        </w:tc>
        <w:tc>
          <w:tcPr>
            <w:tcW w:w="1563" w:type="dxa"/>
            <w:shd w:val="clear" w:color="auto" w:fill="auto"/>
            <w:vAlign w:val="center"/>
          </w:tcPr>
          <w:p w:rsidR="00BC68AF" w:rsidRPr="008F2DEE" w:rsidRDefault="0030514A" w:rsidP="0060447D">
            <w:pPr>
              <w:pStyle w:val="afffffffff2"/>
              <w:spacing w:line="288" w:lineRule="auto"/>
              <w:ind w:firstLineChars="50" w:firstLine="90"/>
              <w:jc w:val="left"/>
            </w:pPr>
            <w:r w:rsidRPr="008F2DEE">
              <w:rPr>
                <w:rFonts w:hint="eastAsia"/>
              </w:rPr>
              <w:t xml:space="preserve">企业未做统计；或通用设备制造业 </w:t>
            </w:r>
            <w:bookmarkStart w:id="148" w:name="OLE_LINK47"/>
            <w:bookmarkStart w:id="149" w:name="OLE_LINK48"/>
            <w:r w:rsidRPr="008F2DEE">
              <w:rPr>
                <w:rFonts w:hint="eastAsia"/>
              </w:rPr>
              <w:t>＜</w:t>
            </w:r>
            <w:bookmarkEnd w:id="148"/>
            <w:bookmarkEnd w:id="149"/>
            <w:r w:rsidR="00CD12B3" w:rsidRPr="008F2DEE">
              <w:rPr>
                <w:rFonts w:hint="eastAsia"/>
              </w:rPr>
              <w:t>1.6</w:t>
            </w:r>
            <w:r w:rsidRPr="008F2DEE">
              <w:rPr>
                <w:rFonts w:hint="eastAsia"/>
              </w:rPr>
              <w:t>、汽车制造业 ＜</w:t>
            </w:r>
            <w:r w:rsidR="00CD12B3" w:rsidRPr="008F2DEE">
              <w:rPr>
                <w:rFonts w:hint="eastAsia"/>
              </w:rPr>
              <w:t>3.0</w:t>
            </w:r>
            <w:r w:rsidRPr="008F2DEE">
              <w:rPr>
                <w:rFonts w:hint="eastAsia"/>
              </w:rPr>
              <w:t>、纺织业 ＜</w:t>
            </w:r>
            <w:r w:rsidR="00CD12B3" w:rsidRPr="008F2DEE">
              <w:rPr>
                <w:rFonts w:hint="eastAsia"/>
              </w:rPr>
              <w:t>3.0</w:t>
            </w:r>
            <w:r w:rsidRPr="008F2DEE">
              <w:rPr>
                <w:rFonts w:hint="eastAsia"/>
              </w:rPr>
              <w:t>、电气机械和器材制造业 ＜</w:t>
            </w:r>
            <w:r w:rsidR="00CD12B3" w:rsidRPr="008F2DEE">
              <w:rPr>
                <w:rFonts w:hint="eastAsia"/>
              </w:rPr>
              <w:t>3.0</w:t>
            </w:r>
            <w:r w:rsidRPr="008F2DEE">
              <w:rPr>
                <w:rFonts w:hint="eastAsia"/>
              </w:rPr>
              <w:t>；或库存周转率年增长幅度为</w:t>
            </w:r>
            <w:r w:rsidR="00CD12B3" w:rsidRPr="008F2DEE">
              <w:rPr>
                <w:rFonts w:hint="eastAsia"/>
              </w:rPr>
              <w:t>负增长</w:t>
            </w:r>
          </w:p>
        </w:tc>
        <w:tc>
          <w:tcPr>
            <w:tcW w:w="1562" w:type="dxa"/>
            <w:shd w:val="clear" w:color="auto" w:fill="auto"/>
            <w:vAlign w:val="center"/>
          </w:tcPr>
          <w:p w:rsidR="00BC68AF" w:rsidRPr="008F2DEE" w:rsidRDefault="00720389" w:rsidP="0060447D">
            <w:pPr>
              <w:pStyle w:val="afffffffff2"/>
              <w:spacing w:line="288" w:lineRule="auto"/>
              <w:ind w:leftChars="43" w:left="90"/>
              <w:jc w:val="left"/>
            </w:pPr>
            <w:r w:rsidRPr="008F2DEE">
              <w:rPr>
                <w:rFonts w:hint="eastAsia"/>
              </w:rPr>
              <w:t>通用设备制造业</w:t>
            </w:r>
            <w:r w:rsidR="00CD12B3" w:rsidRPr="008F2DEE">
              <w:rPr>
                <w:rFonts w:hint="eastAsia"/>
              </w:rPr>
              <w:t>1.6（含）～2.4</w:t>
            </w:r>
            <w:r w:rsidRPr="008F2DEE">
              <w:rPr>
                <w:rFonts w:hint="eastAsia"/>
              </w:rPr>
              <w:t xml:space="preserve">、汽车制造业 </w:t>
            </w:r>
            <w:r w:rsidR="00CD12B3" w:rsidRPr="008F2DEE">
              <w:rPr>
                <w:rFonts w:hint="eastAsia"/>
              </w:rPr>
              <w:t>3.0（含）～4.2</w:t>
            </w:r>
            <w:r w:rsidRPr="008F2DEE">
              <w:rPr>
                <w:rFonts w:hint="eastAsia"/>
              </w:rPr>
              <w:t xml:space="preserve">、纺织业 </w:t>
            </w:r>
            <w:r w:rsidR="00CD12B3" w:rsidRPr="008F2DEE">
              <w:rPr>
                <w:rFonts w:hint="eastAsia"/>
              </w:rPr>
              <w:t>3.0（含）～4.0</w:t>
            </w:r>
            <w:r w:rsidRPr="008F2DEE">
              <w:rPr>
                <w:rFonts w:hint="eastAsia"/>
              </w:rPr>
              <w:t xml:space="preserve">、电气机械和器材制造业 </w:t>
            </w:r>
            <w:r w:rsidR="00CD12B3" w:rsidRPr="008F2DEE">
              <w:rPr>
                <w:rFonts w:hint="eastAsia"/>
              </w:rPr>
              <w:t>3.0（含）～4.2</w:t>
            </w:r>
            <w:r w:rsidRPr="008F2DEE">
              <w:rPr>
                <w:rFonts w:hint="eastAsia"/>
              </w:rPr>
              <w:t xml:space="preserve">；或库存周转率年增长幅度 </w:t>
            </w:r>
            <w:r w:rsidR="00CD12B3" w:rsidRPr="008F2DEE">
              <w:rPr>
                <w:rFonts w:hint="eastAsia"/>
              </w:rPr>
              <w:t>0%（含）～5%</w:t>
            </w:r>
          </w:p>
        </w:tc>
        <w:tc>
          <w:tcPr>
            <w:tcW w:w="1562" w:type="dxa"/>
            <w:shd w:val="clear" w:color="auto" w:fill="auto"/>
            <w:vAlign w:val="center"/>
          </w:tcPr>
          <w:p w:rsidR="00BC68AF" w:rsidRPr="008F2DEE" w:rsidRDefault="008A0BBC" w:rsidP="0060447D">
            <w:pPr>
              <w:pStyle w:val="afffffffff2"/>
              <w:spacing w:line="288" w:lineRule="auto"/>
              <w:ind w:firstLineChars="50" w:firstLine="90"/>
              <w:jc w:val="left"/>
            </w:pPr>
            <w:r w:rsidRPr="008F2DEE">
              <w:rPr>
                <w:rFonts w:hint="eastAsia"/>
              </w:rPr>
              <w:t>通用设备制造业</w:t>
            </w:r>
            <w:r w:rsidR="00CD12B3" w:rsidRPr="008F2DEE">
              <w:rPr>
                <w:rFonts w:hint="eastAsia"/>
              </w:rPr>
              <w:t>2.4（含）～3.2</w:t>
            </w:r>
            <w:r w:rsidRPr="008F2DEE">
              <w:rPr>
                <w:rFonts w:hint="eastAsia"/>
              </w:rPr>
              <w:t xml:space="preserve">、汽车制造业 </w:t>
            </w:r>
            <w:r w:rsidR="00CD12B3" w:rsidRPr="008F2DEE">
              <w:rPr>
                <w:rFonts w:hint="eastAsia"/>
              </w:rPr>
              <w:t>4.2（含）～5.0</w:t>
            </w:r>
            <w:r w:rsidRPr="008F2DEE">
              <w:rPr>
                <w:rFonts w:hint="eastAsia"/>
              </w:rPr>
              <w:t xml:space="preserve">、纺织业 </w:t>
            </w:r>
            <w:r w:rsidR="00CD12B3" w:rsidRPr="008F2DEE">
              <w:rPr>
                <w:rFonts w:hint="eastAsia"/>
              </w:rPr>
              <w:t>4.0（含）～4.8</w:t>
            </w:r>
            <w:r w:rsidR="00562B25" w:rsidRPr="008F2DEE">
              <w:rPr>
                <w:rFonts w:hint="eastAsia"/>
              </w:rPr>
              <w:t>、</w:t>
            </w:r>
            <w:r w:rsidRPr="008F2DEE">
              <w:rPr>
                <w:rFonts w:hint="eastAsia"/>
              </w:rPr>
              <w:t>电气机械和器材制造业、</w:t>
            </w:r>
            <w:r w:rsidR="00CD12B3" w:rsidRPr="008F2DEE">
              <w:rPr>
                <w:rFonts w:hint="eastAsia"/>
              </w:rPr>
              <w:t>4.2（含）～5.0</w:t>
            </w:r>
            <w:r w:rsidRPr="008F2DEE">
              <w:rPr>
                <w:rFonts w:hint="eastAsia"/>
              </w:rPr>
              <w:t xml:space="preserve">；或库存周转率年增长幅度 </w:t>
            </w:r>
            <w:r w:rsidR="00CD12B3" w:rsidRPr="008F2DEE">
              <w:rPr>
                <w:rFonts w:hint="eastAsia"/>
              </w:rPr>
              <w:t>5%（含）～10%</w:t>
            </w:r>
          </w:p>
        </w:tc>
        <w:tc>
          <w:tcPr>
            <w:tcW w:w="1562" w:type="dxa"/>
            <w:shd w:val="clear" w:color="auto" w:fill="auto"/>
            <w:vAlign w:val="center"/>
          </w:tcPr>
          <w:p w:rsidR="00BC68AF" w:rsidRPr="008F2DEE" w:rsidRDefault="003C4B3B" w:rsidP="0060447D">
            <w:pPr>
              <w:pStyle w:val="afffffffff2"/>
              <w:spacing w:line="288" w:lineRule="auto"/>
              <w:ind w:firstLineChars="50" w:firstLine="90"/>
              <w:jc w:val="left"/>
            </w:pPr>
            <w:r w:rsidRPr="008F2DEE">
              <w:rPr>
                <w:rFonts w:hint="eastAsia"/>
              </w:rPr>
              <w:t>通用设备制造业</w:t>
            </w:r>
            <w:r w:rsidR="00CD12B3" w:rsidRPr="008F2DEE">
              <w:rPr>
                <w:rFonts w:hint="eastAsia"/>
              </w:rPr>
              <w:t>3.2（含）～4.0</w:t>
            </w:r>
            <w:r w:rsidRPr="008F2DEE">
              <w:rPr>
                <w:rFonts w:hint="eastAsia"/>
              </w:rPr>
              <w:t xml:space="preserve">、汽车制造业 </w:t>
            </w:r>
            <w:r w:rsidR="00CD12B3" w:rsidRPr="008F2DEE">
              <w:rPr>
                <w:rFonts w:hint="eastAsia"/>
              </w:rPr>
              <w:t>5.0（含）～6.0</w:t>
            </w:r>
            <w:r w:rsidRPr="008F2DEE">
              <w:rPr>
                <w:rFonts w:hint="eastAsia"/>
              </w:rPr>
              <w:t xml:space="preserve">、纺织业 </w:t>
            </w:r>
            <w:r w:rsidR="00CD12B3" w:rsidRPr="008F2DEE">
              <w:rPr>
                <w:rFonts w:hint="eastAsia"/>
              </w:rPr>
              <w:t>4.8（含）～6.0</w:t>
            </w:r>
            <w:r w:rsidRPr="008F2DEE">
              <w:rPr>
                <w:rFonts w:hint="eastAsia"/>
              </w:rPr>
              <w:t xml:space="preserve">、电气机械和器材制造业 </w:t>
            </w:r>
            <w:r w:rsidR="00CD12B3" w:rsidRPr="008F2DEE">
              <w:rPr>
                <w:rFonts w:hint="eastAsia"/>
              </w:rPr>
              <w:t>5.0（含）～6.0</w:t>
            </w:r>
            <w:r w:rsidRPr="008F2DEE">
              <w:rPr>
                <w:rFonts w:hint="eastAsia"/>
              </w:rPr>
              <w:t xml:space="preserve">；或库存周转率年增长幅度 </w:t>
            </w:r>
            <w:r w:rsidR="00CD12B3" w:rsidRPr="008F2DEE">
              <w:rPr>
                <w:rFonts w:hint="eastAsia"/>
              </w:rPr>
              <w:t>10%（含）～20%</w:t>
            </w:r>
          </w:p>
        </w:tc>
        <w:tc>
          <w:tcPr>
            <w:tcW w:w="1562" w:type="dxa"/>
            <w:shd w:val="clear" w:color="auto" w:fill="auto"/>
            <w:vAlign w:val="center"/>
          </w:tcPr>
          <w:p w:rsidR="00BC68AF" w:rsidRPr="008F2DEE" w:rsidRDefault="00342BBF" w:rsidP="0060447D">
            <w:pPr>
              <w:pStyle w:val="afffffffff2"/>
              <w:spacing w:line="288" w:lineRule="auto"/>
              <w:ind w:firstLineChars="50" w:firstLine="90"/>
              <w:jc w:val="left"/>
            </w:pPr>
            <w:r w:rsidRPr="008F2DEE">
              <w:rPr>
                <w:rFonts w:hint="eastAsia"/>
              </w:rPr>
              <w:t>通用设备制造业 ≥</w:t>
            </w:r>
            <w:r w:rsidR="00CD12B3" w:rsidRPr="008F2DEE">
              <w:rPr>
                <w:rFonts w:hint="eastAsia"/>
              </w:rPr>
              <w:t>4.0</w:t>
            </w:r>
            <w:r w:rsidRPr="008F2DEE">
              <w:rPr>
                <w:rFonts w:hint="eastAsia"/>
              </w:rPr>
              <w:t>、汽车制造业≥</w:t>
            </w:r>
            <w:r w:rsidR="00CD12B3" w:rsidRPr="008F2DEE">
              <w:rPr>
                <w:rFonts w:hint="eastAsia"/>
              </w:rPr>
              <w:t>6.0</w:t>
            </w:r>
            <w:r w:rsidRPr="008F2DEE">
              <w:rPr>
                <w:rFonts w:hint="eastAsia"/>
              </w:rPr>
              <w:t>、纺织业 ≥</w:t>
            </w:r>
            <w:r w:rsidR="00CD12B3" w:rsidRPr="008F2DEE">
              <w:rPr>
                <w:rFonts w:hint="eastAsia"/>
              </w:rPr>
              <w:t>6.0</w:t>
            </w:r>
            <w:r w:rsidRPr="008F2DEE">
              <w:rPr>
                <w:rFonts w:hint="eastAsia"/>
              </w:rPr>
              <w:t>、电气机械和器材制造业≥</w:t>
            </w:r>
            <w:r w:rsidR="00CD12B3" w:rsidRPr="008F2DEE">
              <w:rPr>
                <w:rFonts w:hint="eastAsia"/>
              </w:rPr>
              <w:t>6.0</w:t>
            </w:r>
            <w:r w:rsidRPr="008F2DEE">
              <w:rPr>
                <w:rFonts w:hint="eastAsia"/>
              </w:rPr>
              <w:t>；或库存周转率年增长幅度 ≥</w:t>
            </w:r>
            <w:r w:rsidR="00CD12B3" w:rsidRPr="008F2DEE">
              <w:rPr>
                <w:rFonts w:hint="eastAsia"/>
              </w:rPr>
              <w:t>大于20%</w:t>
            </w:r>
          </w:p>
        </w:tc>
      </w:tr>
      <w:tr w:rsidR="00BC68AF" w:rsidRPr="008F2DEE" w:rsidTr="00BC68AF">
        <w:trPr>
          <w:jc w:val="center"/>
        </w:trPr>
        <w:tc>
          <w:tcPr>
            <w:tcW w:w="1563" w:type="dxa"/>
            <w:shd w:val="clear" w:color="auto" w:fill="auto"/>
            <w:vAlign w:val="center"/>
          </w:tcPr>
          <w:p w:rsidR="00BC68AF" w:rsidRPr="008F2DEE" w:rsidRDefault="00BC68AF" w:rsidP="0060447D">
            <w:pPr>
              <w:pStyle w:val="afffffffff2"/>
              <w:spacing w:line="288" w:lineRule="auto"/>
            </w:pPr>
            <w:proofErr w:type="gramStart"/>
            <w:r w:rsidRPr="008F2DEE">
              <w:rPr>
                <w:rFonts w:hint="eastAsia"/>
              </w:rPr>
              <w:t>产线</w:t>
            </w:r>
            <w:bookmarkStart w:id="150" w:name="OLE_LINK49"/>
            <w:bookmarkStart w:id="151" w:name="OLE_LINK50"/>
            <w:r w:rsidRPr="008F2DEE">
              <w:rPr>
                <w:rFonts w:hint="eastAsia"/>
              </w:rPr>
              <w:t>平</w:t>
            </w:r>
            <w:bookmarkEnd w:id="150"/>
            <w:bookmarkEnd w:id="151"/>
            <w:r w:rsidRPr="008F2DEE">
              <w:rPr>
                <w:rFonts w:hint="eastAsia"/>
              </w:rPr>
              <w:t>衡率</w:t>
            </w:r>
            <w:proofErr w:type="gramEnd"/>
          </w:p>
        </w:tc>
        <w:tc>
          <w:tcPr>
            <w:tcW w:w="1563" w:type="dxa"/>
            <w:shd w:val="clear" w:color="auto" w:fill="auto"/>
            <w:vAlign w:val="center"/>
          </w:tcPr>
          <w:p w:rsidR="00BC68AF" w:rsidRPr="008F2DEE" w:rsidRDefault="00117113" w:rsidP="0060447D">
            <w:pPr>
              <w:pStyle w:val="afffffffff2"/>
              <w:spacing w:line="288" w:lineRule="auto"/>
              <w:ind w:firstLineChars="50" w:firstLine="90"/>
              <w:jc w:val="left"/>
            </w:pPr>
            <w:r w:rsidRPr="008F2DEE">
              <w:rPr>
                <w:rFonts w:hint="eastAsia"/>
              </w:rPr>
              <w:t>企业未做统计，或＜80%</w:t>
            </w:r>
          </w:p>
        </w:tc>
        <w:tc>
          <w:tcPr>
            <w:tcW w:w="1562" w:type="dxa"/>
            <w:shd w:val="clear" w:color="auto" w:fill="auto"/>
            <w:vAlign w:val="center"/>
          </w:tcPr>
          <w:p w:rsidR="00BC68AF" w:rsidRPr="008F2DEE" w:rsidRDefault="00BB7477" w:rsidP="0060447D">
            <w:pPr>
              <w:pStyle w:val="afffffffff2"/>
              <w:spacing w:line="288" w:lineRule="auto"/>
              <w:ind w:firstLineChars="50" w:firstLine="90"/>
              <w:jc w:val="left"/>
            </w:pPr>
            <w:r w:rsidRPr="008F2DEE">
              <w:rPr>
                <w:rFonts w:hint="eastAsia"/>
              </w:rPr>
              <w:t>80%（含）～85%</w:t>
            </w:r>
          </w:p>
        </w:tc>
        <w:tc>
          <w:tcPr>
            <w:tcW w:w="1562" w:type="dxa"/>
            <w:shd w:val="clear" w:color="auto" w:fill="auto"/>
            <w:vAlign w:val="center"/>
          </w:tcPr>
          <w:p w:rsidR="00BC68AF" w:rsidRPr="008F2DEE" w:rsidRDefault="00BB7477" w:rsidP="0060447D">
            <w:pPr>
              <w:pStyle w:val="afffffffff2"/>
              <w:spacing w:line="288" w:lineRule="auto"/>
              <w:jc w:val="left"/>
            </w:pPr>
            <w:r w:rsidRPr="008F2DEE">
              <w:rPr>
                <w:rFonts w:hint="eastAsia"/>
              </w:rPr>
              <w:t xml:space="preserve"> 85%（含）～90%</w:t>
            </w:r>
          </w:p>
        </w:tc>
        <w:tc>
          <w:tcPr>
            <w:tcW w:w="1562" w:type="dxa"/>
            <w:shd w:val="clear" w:color="auto" w:fill="auto"/>
            <w:vAlign w:val="center"/>
          </w:tcPr>
          <w:p w:rsidR="00BC68AF" w:rsidRPr="008F2DEE" w:rsidRDefault="00BB7477" w:rsidP="0060447D">
            <w:pPr>
              <w:pStyle w:val="afffffffff2"/>
              <w:spacing w:line="288" w:lineRule="auto"/>
              <w:ind w:firstLineChars="50" w:firstLine="90"/>
              <w:jc w:val="left"/>
            </w:pPr>
            <w:r w:rsidRPr="008F2DEE">
              <w:rPr>
                <w:rFonts w:hint="eastAsia"/>
              </w:rPr>
              <w:t>90%（含）～95%</w:t>
            </w:r>
          </w:p>
        </w:tc>
        <w:tc>
          <w:tcPr>
            <w:tcW w:w="1562" w:type="dxa"/>
            <w:shd w:val="clear" w:color="auto" w:fill="auto"/>
            <w:vAlign w:val="center"/>
          </w:tcPr>
          <w:p w:rsidR="00BC68AF" w:rsidRPr="008F2DEE" w:rsidRDefault="00BB7477" w:rsidP="0060447D">
            <w:pPr>
              <w:pStyle w:val="afffffffff2"/>
              <w:spacing w:line="288" w:lineRule="auto"/>
              <w:jc w:val="left"/>
            </w:pPr>
            <w:r w:rsidRPr="008F2DEE">
              <w:rPr>
                <w:rFonts w:hint="eastAsia"/>
              </w:rPr>
              <w:t xml:space="preserve"> ≥95%</w:t>
            </w:r>
          </w:p>
        </w:tc>
      </w:tr>
      <w:tr w:rsidR="00BC68AF" w:rsidRPr="008F2DEE" w:rsidTr="00BC68AF">
        <w:trPr>
          <w:jc w:val="center"/>
        </w:trPr>
        <w:tc>
          <w:tcPr>
            <w:tcW w:w="1563" w:type="dxa"/>
            <w:shd w:val="clear" w:color="auto" w:fill="auto"/>
            <w:vAlign w:val="center"/>
          </w:tcPr>
          <w:p w:rsidR="00BC68AF" w:rsidRPr="008F2DEE" w:rsidRDefault="00BC68AF" w:rsidP="0060447D">
            <w:pPr>
              <w:pStyle w:val="afffffffff2"/>
              <w:spacing w:line="288" w:lineRule="auto"/>
            </w:pPr>
            <w:proofErr w:type="gramStart"/>
            <w:r w:rsidRPr="008F2DEE">
              <w:rPr>
                <w:rFonts w:hint="eastAsia"/>
              </w:rPr>
              <w:t>产线切换时间</w:t>
            </w:r>
            <w:proofErr w:type="gramEnd"/>
            <w:r w:rsidRPr="008F2DEE">
              <w:rPr>
                <w:rFonts w:hint="eastAsia"/>
              </w:rPr>
              <w:t>占比</w:t>
            </w:r>
          </w:p>
        </w:tc>
        <w:tc>
          <w:tcPr>
            <w:tcW w:w="1563" w:type="dxa"/>
            <w:shd w:val="clear" w:color="auto" w:fill="auto"/>
            <w:vAlign w:val="center"/>
          </w:tcPr>
          <w:p w:rsidR="00BC68AF" w:rsidRPr="008F2DEE" w:rsidRDefault="0065732A" w:rsidP="0060447D">
            <w:pPr>
              <w:pStyle w:val="afffffffff2"/>
              <w:spacing w:line="288" w:lineRule="auto"/>
              <w:ind w:firstLineChars="50" w:firstLine="90"/>
              <w:jc w:val="left"/>
            </w:pPr>
            <w:r w:rsidRPr="008F2DEE">
              <w:rPr>
                <w:rFonts w:hint="eastAsia"/>
              </w:rPr>
              <w:t>企业未做统计，≥20%</w:t>
            </w:r>
          </w:p>
        </w:tc>
        <w:tc>
          <w:tcPr>
            <w:tcW w:w="1562" w:type="dxa"/>
            <w:shd w:val="clear" w:color="auto" w:fill="auto"/>
            <w:vAlign w:val="center"/>
          </w:tcPr>
          <w:p w:rsidR="00BC68AF" w:rsidRPr="008F2DEE" w:rsidRDefault="0065732A" w:rsidP="0060447D">
            <w:pPr>
              <w:pStyle w:val="afffffffff2"/>
              <w:spacing w:line="288" w:lineRule="auto"/>
              <w:ind w:firstLineChars="50" w:firstLine="90"/>
              <w:jc w:val="left"/>
            </w:pPr>
            <w:r w:rsidRPr="008F2DEE">
              <w:rPr>
                <w:rFonts w:hint="eastAsia"/>
              </w:rPr>
              <w:t>14%（含）～20%</w:t>
            </w:r>
          </w:p>
        </w:tc>
        <w:tc>
          <w:tcPr>
            <w:tcW w:w="1562" w:type="dxa"/>
            <w:shd w:val="clear" w:color="auto" w:fill="auto"/>
            <w:vAlign w:val="center"/>
          </w:tcPr>
          <w:p w:rsidR="00BC68AF" w:rsidRPr="008F2DEE" w:rsidRDefault="0065732A" w:rsidP="0060447D">
            <w:pPr>
              <w:pStyle w:val="afffffffff2"/>
              <w:spacing w:line="288" w:lineRule="auto"/>
              <w:ind w:firstLineChars="50" w:firstLine="90"/>
              <w:jc w:val="left"/>
            </w:pPr>
            <w:r w:rsidRPr="008F2DEE">
              <w:rPr>
                <w:rFonts w:hint="eastAsia"/>
              </w:rPr>
              <w:t>10%（含）～14%</w:t>
            </w:r>
          </w:p>
        </w:tc>
        <w:tc>
          <w:tcPr>
            <w:tcW w:w="1562" w:type="dxa"/>
            <w:shd w:val="clear" w:color="auto" w:fill="auto"/>
            <w:vAlign w:val="center"/>
          </w:tcPr>
          <w:p w:rsidR="00BC68AF" w:rsidRPr="008F2DEE" w:rsidRDefault="0065732A" w:rsidP="0060447D">
            <w:pPr>
              <w:pStyle w:val="afffffffff2"/>
              <w:spacing w:line="288" w:lineRule="auto"/>
              <w:ind w:firstLineChars="50" w:firstLine="90"/>
              <w:jc w:val="left"/>
            </w:pPr>
            <w:r w:rsidRPr="008F2DEE">
              <w:rPr>
                <w:rFonts w:hint="eastAsia"/>
              </w:rPr>
              <w:t>5%（含）～10%</w:t>
            </w:r>
          </w:p>
        </w:tc>
        <w:tc>
          <w:tcPr>
            <w:tcW w:w="1562" w:type="dxa"/>
            <w:shd w:val="clear" w:color="auto" w:fill="auto"/>
            <w:vAlign w:val="center"/>
          </w:tcPr>
          <w:p w:rsidR="00BC68AF" w:rsidRPr="008F2DEE" w:rsidRDefault="0065732A" w:rsidP="0060447D">
            <w:pPr>
              <w:pStyle w:val="afffffffff2"/>
              <w:spacing w:line="288" w:lineRule="auto"/>
              <w:ind w:firstLineChars="50" w:firstLine="90"/>
              <w:jc w:val="left"/>
            </w:pPr>
            <w:r w:rsidRPr="008F2DEE">
              <w:rPr>
                <w:rFonts w:hint="eastAsia"/>
              </w:rPr>
              <w:t>＜5%</w:t>
            </w:r>
          </w:p>
        </w:tc>
      </w:tr>
      <w:tr w:rsidR="00BC68AF" w:rsidRPr="008F2DEE" w:rsidTr="00BC68AF">
        <w:trPr>
          <w:jc w:val="center"/>
        </w:trPr>
        <w:tc>
          <w:tcPr>
            <w:tcW w:w="1563" w:type="dxa"/>
            <w:shd w:val="clear" w:color="auto" w:fill="auto"/>
            <w:vAlign w:val="center"/>
          </w:tcPr>
          <w:p w:rsidR="00BC68AF" w:rsidRPr="008F2DEE" w:rsidRDefault="00BC68AF" w:rsidP="0060447D">
            <w:pPr>
              <w:pStyle w:val="afffffffff2"/>
              <w:spacing w:line="288" w:lineRule="auto"/>
            </w:pPr>
            <w:r w:rsidRPr="008F2DEE">
              <w:rPr>
                <w:rFonts w:hint="eastAsia"/>
              </w:rPr>
              <w:t>设备综合效率（OEE）</w:t>
            </w:r>
          </w:p>
        </w:tc>
        <w:tc>
          <w:tcPr>
            <w:tcW w:w="1563" w:type="dxa"/>
            <w:shd w:val="clear" w:color="auto" w:fill="auto"/>
            <w:vAlign w:val="center"/>
          </w:tcPr>
          <w:p w:rsidR="00BC68AF" w:rsidRPr="008F2DEE" w:rsidRDefault="00CF2F67" w:rsidP="0060447D">
            <w:pPr>
              <w:pStyle w:val="afffffffff2"/>
              <w:spacing w:line="288" w:lineRule="auto"/>
              <w:jc w:val="left"/>
            </w:pPr>
            <w:r w:rsidRPr="008F2DEE">
              <w:rPr>
                <w:rFonts w:hint="eastAsia"/>
              </w:rPr>
              <w:t xml:space="preserve"> 企业未做统计</w:t>
            </w:r>
          </w:p>
        </w:tc>
        <w:tc>
          <w:tcPr>
            <w:tcW w:w="1562" w:type="dxa"/>
            <w:shd w:val="clear" w:color="auto" w:fill="auto"/>
            <w:vAlign w:val="center"/>
          </w:tcPr>
          <w:p w:rsidR="00BC68AF" w:rsidRPr="008F2DEE" w:rsidRDefault="00CF2F67" w:rsidP="0060447D">
            <w:pPr>
              <w:pStyle w:val="afffffffff2"/>
              <w:spacing w:line="288" w:lineRule="auto"/>
              <w:ind w:firstLineChars="50" w:firstLine="90"/>
              <w:jc w:val="left"/>
            </w:pPr>
            <w:r w:rsidRPr="008F2DEE">
              <w:rPr>
                <w:rFonts w:hint="eastAsia"/>
              </w:rPr>
              <w:t>离散</w:t>
            </w:r>
            <w:proofErr w:type="gramStart"/>
            <w:r w:rsidRPr="008F2DEE">
              <w:rPr>
                <w:rFonts w:hint="eastAsia"/>
              </w:rPr>
              <w:t>型制造</w:t>
            </w:r>
            <w:proofErr w:type="gramEnd"/>
            <w:r w:rsidRPr="008F2DEE">
              <w:rPr>
                <w:rFonts w:hint="eastAsia"/>
              </w:rPr>
              <w:t>企业：＜80%、流程</w:t>
            </w:r>
            <w:proofErr w:type="gramStart"/>
            <w:r w:rsidRPr="008F2DEE">
              <w:rPr>
                <w:rFonts w:hint="eastAsia"/>
              </w:rPr>
              <w:t>型制造</w:t>
            </w:r>
            <w:proofErr w:type="gramEnd"/>
            <w:r w:rsidRPr="008F2DEE">
              <w:rPr>
                <w:rFonts w:hint="eastAsia"/>
              </w:rPr>
              <w:t>企业 ＜60%</w:t>
            </w:r>
          </w:p>
        </w:tc>
        <w:tc>
          <w:tcPr>
            <w:tcW w:w="1562" w:type="dxa"/>
            <w:shd w:val="clear" w:color="auto" w:fill="auto"/>
            <w:vAlign w:val="center"/>
          </w:tcPr>
          <w:p w:rsidR="00CF2F67" w:rsidRPr="008F2DEE" w:rsidRDefault="00CF2F67" w:rsidP="0060447D">
            <w:pPr>
              <w:pStyle w:val="afffffffff2"/>
              <w:spacing w:line="288" w:lineRule="auto"/>
              <w:ind w:firstLineChars="50" w:firstLine="90"/>
              <w:jc w:val="left"/>
            </w:pPr>
            <w:r w:rsidRPr="008F2DEE">
              <w:rPr>
                <w:rFonts w:hint="eastAsia"/>
              </w:rPr>
              <w:t>离散</w:t>
            </w:r>
            <w:proofErr w:type="gramStart"/>
            <w:r w:rsidRPr="008F2DEE">
              <w:rPr>
                <w:rFonts w:hint="eastAsia"/>
              </w:rPr>
              <w:t>型制造</w:t>
            </w:r>
            <w:proofErr w:type="gramEnd"/>
            <w:r w:rsidRPr="008F2DEE">
              <w:rPr>
                <w:rFonts w:hint="eastAsia"/>
              </w:rPr>
              <w:t>企业</w:t>
            </w:r>
          </w:p>
          <w:p w:rsidR="00CF2F67" w:rsidRPr="008F2DEE" w:rsidRDefault="00CF2F67" w:rsidP="0060447D">
            <w:pPr>
              <w:pStyle w:val="afffffffff2"/>
              <w:spacing w:line="288" w:lineRule="auto"/>
              <w:jc w:val="left"/>
            </w:pPr>
            <w:r w:rsidRPr="008F2DEE">
              <w:rPr>
                <w:rFonts w:hint="eastAsia"/>
              </w:rPr>
              <w:t>80%（含）～85%、流程</w:t>
            </w:r>
            <w:proofErr w:type="gramStart"/>
            <w:r w:rsidRPr="008F2DEE">
              <w:rPr>
                <w:rFonts w:hint="eastAsia"/>
              </w:rPr>
              <w:t>型制造</w:t>
            </w:r>
            <w:proofErr w:type="gramEnd"/>
            <w:r w:rsidRPr="008F2DEE">
              <w:rPr>
                <w:rFonts w:hint="eastAsia"/>
              </w:rPr>
              <w:t>企业</w:t>
            </w:r>
          </w:p>
          <w:p w:rsidR="00BC68AF" w:rsidRPr="008F2DEE" w:rsidRDefault="00CF2F67" w:rsidP="0060447D">
            <w:pPr>
              <w:pStyle w:val="afffffffff2"/>
              <w:spacing w:line="288" w:lineRule="auto"/>
              <w:jc w:val="left"/>
            </w:pPr>
            <w:r w:rsidRPr="008F2DEE">
              <w:rPr>
                <w:rFonts w:hint="eastAsia"/>
              </w:rPr>
              <w:t>60%（含）～65%</w:t>
            </w:r>
          </w:p>
        </w:tc>
        <w:tc>
          <w:tcPr>
            <w:tcW w:w="1562" w:type="dxa"/>
            <w:shd w:val="clear" w:color="auto" w:fill="auto"/>
            <w:vAlign w:val="center"/>
          </w:tcPr>
          <w:p w:rsidR="00CF2F67" w:rsidRPr="008F2DEE" w:rsidRDefault="00CF2F67" w:rsidP="0060447D">
            <w:pPr>
              <w:pStyle w:val="afffffffff2"/>
              <w:spacing w:line="288" w:lineRule="auto"/>
              <w:ind w:firstLineChars="50" w:firstLine="90"/>
              <w:jc w:val="left"/>
            </w:pPr>
            <w:r w:rsidRPr="008F2DEE">
              <w:rPr>
                <w:rFonts w:hint="eastAsia"/>
              </w:rPr>
              <w:t>离散</w:t>
            </w:r>
            <w:proofErr w:type="gramStart"/>
            <w:r w:rsidRPr="008F2DEE">
              <w:rPr>
                <w:rFonts w:hint="eastAsia"/>
              </w:rPr>
              <w:t>型制造</w:t>
            </w:r>
            <w:proofErr w:type="gramEnd"/>
            <w:r w:rsidRPr="008F2DEE">
              <w:rPr>
                <w:rFonts w:hint="eastAsia"/>
              </w:rPr>
              <w:t>企业</w:t>
            </w:r>
          </w:p>
          <w:p w:rsidR="00CF2F67" w:rsidRPr="008F2DEE" w:rsidRDefault="00CF2F67" w:rsidP="0060447D">
            <w:pPr>
              <w:pStyle w:val="afffffffff2"/>
              <w:spacing w:line="288" w:lineRule="auto"/>
              <w:jc w:val="left"/>
            </w:pPr>
            <w:r w:rsidRPr="008F2DEE">
              <w:rPr>
                <w:rFonts w:hint="eastAsia"/>
              </w:rPr>
              <w:t>85%（含）～90%、</w:t>
            </w:r>
          </w:p>
          <w:p w:rsidR="00CF2F67" w:rsidRPr="008F2DEE" w:rsidRDefault="00CF2F67" w:rsidP="0060447D">
            <w:pPr>
              <w:pStyle w:val="afffffffff2"/>
              <w:spacing w:line="288" w:lineRule="auto"/>
              <w:jc w:val="left"/>
            </w:pPr>
            <w:r w:rsidRPr="008F2DEE">
              <w:rPr>
                <w:rFonts w:hint="eastAsia"/>
              </w:rPr>
              <w:t>流程</w:t>
            </w:r>
            <w:proofErr w:type="gramStart"/>
            <w:r w:rsidRPr="008F2DEE">
              <w:rPr>
                <w:rFonts w:hint="eastAsia"/>
              </w:rPr>
              <w:t>型制造</w:t>
            </w:r>
            <w:proofErr w:type="gramEnd"/>
            <w:r w:rsidRPr="008F2DEE">
              <w:rPr>
                <w:rFonts w:hint="eastAsia"/>
              </w:rPr>
              <w:t>企业</w:t>
            </w:r>
          </w:p>
          <w:p w:rsidR="00BC68AF" w:rsidRPr="008F2DEE" w:rsidRDefault="00CF2F67" w:rsidP="0060447D">
            <w:pPr>
              <w:pStyle w:val="afffffffff2"/>
              <w:spacing w:line="288" w:lineRule="auto"/>
              <w:jc w:val="left"/>
            </w:pPr>
            <w:r w:rsidRPr="008F2DEE">
              <w:rPr>
                <w:rFonts w:hint="eastAsia"/>
              </w:rPr>
              <w:t>65%（含）～70%</w:t>
            </w:r>
          </w:p>
        </w:tc>
        <w:tc>
          <w:tcPr>
            <w:tcW w:w="1562" w:type="dxa"/>
            <w:shd w:val="clear" w:color="auto" w:fill="auto"/>
            <w:vAlign w:val="center"/>
          </w:tcPr>
          <w:p w:rsidR="00BC68AF" w:rsidRPr="008F2DEE" w:rsidRDefault="00CF2F67" w:rsidP="0060447D">
            <w:pPr>
              <w:pStyle w:val="afffffffff2"/>
              <w:spacing w:line="288" w:lineRule="auto"/>
              <w:ind w:firstLineChars="50" w:firstLine="90"/>
              <w:jc w:val="left"/>
            </w:pPr>
            <w:r w:rsidRPr="008F2DEE">
              <w:rPr>
                <w:rFonts w:hint="eastAsia"/>
              </w:rPr>
              <w:t>离散</w:t>
            </w:r>
            <w:proofErr w:type="gramStart"/>
            <w:r w:rsidRPr="008F2DEE">
              <w:rPr>
                <w:rFonts w:hint="eastAsia"/>
              </w:rPr>
              <w:t>型制造</w:t>
            </w:r>
            <w:proofErr w:type="gramEnd"/>
            <w:r w:rsidRPr="008F2DEE">
              <w:rPr>
                <w:rFonts w:hint="eastAsia"/>
              </w:rPr>
              <w:t>企业 ≥90%、流程</w:t>
            </w:r>
            <w:proofErr w:type="gramStart"/>
            <w:r w:rsidRPr="008F2DEE">
              <w:rPr>
                <w:rFonts w:hint="eastAsia"/>
              </w:rPr>
              <w:t>型制造</w:t>
            </w:r>
            <w:proofErr w:type="gramEnd"/>
            <w:r w:rsidRPr="008F2DEE">
              <w:rPr>
                <w:rFonts w:hint="eastAsia"/>
              </w:rPr>
              <w:t>企业 ≥70%</w:t>
            </w:r>
          </w:p>
        </w:tc>
      </w:tr>
      <w:tr w:rsidR="00BC68AF" w:rsidRPr="008F2DEE" w:rsidTr="00BC68AF">
        <w:trPr>
          <w:jc w:val="center"/>
        </w:trPr>
        <w:tc>
          <w:tcPr>
            <w:tcW w:w="1563" w:type="dxa"/>
            <w:shd w:val="clear" w:color="auto" w:fill="auto"/>
            <w:vAlign w:val="center"/>
          </w:tcPr>
          <w:p w:rsidR="00BC68AF" w:rsidRPr="008F2DEE" w:rsidRDefault="00BC68AF" w:rsidP="0060447D">
            <w:pPr>
              <w:pStyle w:val="afffffffff2"/>
              <w:spacing w:line="288" w:lineRule="auto"/>
            </w:pPr>
            <w:r w:rsidRPr="008F2DEE">
              <w:rPr>
                <w:rFonts w:hint="eastAsia"/>
              </w:rPr>
              <w:t>交付准时率</w:t>
            </w:r>
          </w:p>
        </w:tc>
        <w:tc>
          <w:tcPr>
            <w:tcW w:w="1563" w:type="dxa"/>
            <w:shd w:val="clear" w:color="auto" w:fill="auto"/>
            <w:vAlign w:val="center"/>
          </w:tcPr>
          <w:p w:rsidR="00BC68AF" w:rsidRPr="008F2DEE" w:rsidRDefault="004748B8" w:rsidP="0060447D">
            <w:pPr>
              <w:pStyle w:val="afffffffff2"/>
              <w:spacing w:line="288" w:lineRule="auto"/>
              <w:jc w:val="left"/>
            </w:pPr>
            <w:r w:rsidRPr="008F2DEE">
              <w:rPr>
                <w:rFonts w:hint="eastAsia"/>
              </w:rPr>
              <w:t xml:space="preserve"> ＜80%</w:t>
            </w:r>
          </w:p>
        </w:tc>
        <w:tc>
          <w:tcPr>
            <w:tcW w:w="1562" w:type="dxa"/>
            <w:shd w:val="clear" w:color="auto" w:fill="auto"/>
            <w:vAlign w:val="center"/>
          </w:tcPr>
          <w:p w:rsidR="00BC68AF" w:rsidRPr="008F2DEE" w:rsidRDefault="004748B8" w:rsidP="0060447D">
            <w:pPr>
              <w:pStyle w:val="afffffffff2"/>
              <w:spacing w:line="288" w:lineRule="auto"/>
              <w:jc w:val="left"/>
            </w:pPr>
            <w:r w:rsidRPr="008F2DEE">
              <w:rPr>
                <w:rFonts w:hint="eastAsia"/>
              </w:rPr>
              <w:t xml:space="preserve"> 80%（含）～90%</w:t>
            </w:r>
          </w:p>
        </w:tc>
        <w:tc>
          <w:tcPr>
            <w:tcW w:w="1562" w:type="dxa"/>
            <w:shd w:val="clear" w:color="auto" w:fill="auto"/>
            <w:vAlign w:val="center"/>
          </w:tcPr>
          <w:p w:rsidR="00BC68AF" w:rsidRPr="008F2DEE" w:rsidRDefault="004748B8" w:rsidP="0060447D">
            <w:pPr>
              <w:pStyle w:val="afffffffff2"/>
              <w:spacing w:line="288" w:lineRule="auto"/>
              <w:jc w:val="left"/>
            </w:pPr>
            <w:r w:rsidRPr="008F2DEE">
              <w:rPr>
                <w:rFonts w:hint="eastAsia"/>
              </w:rPr>
              <w:t xml:space="preserve"> 90%（含）～95%</w:t>
            </w:r>
          </w:p>
        </w:tc>
        <w:tc>
          <w:tcPr>
            <w:tcW w:w="1562" w:type="dxa"/>
            <w:shd w:val="clear" w:color="auto" w:fill="auto"/>
            <w:vAlign w:val="center"/>
          </w:tcPr>
          <w:p w:rsidR="00BC68AF" w:rsidRPr="008F2DEE" w:rsidRDefault="004748B8" w:rsidP="0060447D">
            <w:pPr>
              <w:pStyle w:val="afffffffff2"/>
              <w:spacing w:line="288" w:lineRule="auto"/>
              <w:jc w:val="left"/>
            </w:pPr>
            <w:r w:rsidRPr="008F2DEE">
              <w:rPr>
                <w:rFonts w:hint="eastAsia"/>
              </w:rPr>
              <w:t xml:space="preserve"> 95%（含）～98%</w:t>
            </w:r>
          </w:p>
        </w:tc>
        <w:tc>
          <w:tcPr>
            <w:tcW w:w="1562" w:type="dxa"/>
            <w:shd w:val="clear" w:color="auto" w:fill="auto"/>
            <w:vAlign w:val="center"/>
          </w:tcPr>
          <w:p w:rsidR="00BC68AF" w:rsidRPr="008F2DEE" w:rsidRDefault="004748B8" w:rsidP="0060447D">
            <w:pPr>
              <w:pStyle w:val="afffffffff2"/>
              <w:spacing w:line="288" w:lineRule="auto"/>
              <w:jc w:val="left"/>
            </w:pPr>
            <w:r w:rsidRPr="008F2DEE">
              <w:rPr>
                <w:rFonts w:hint="eastAsia"/>
              </w:rPr>
              <w:t xml:space="preserve"> ≥98%</w:t>
            </w:r>
          </w:p>
        </w:tc>
      </w:tr>
      <w:tr w:rsidR="00587B15" w:rsidRPr="008F2DEE" w:rsidTr="00BC68AF">
        <w:trPr>
          <w:jc w:val="center"/>
        </w:trPr>
        <w:tc>
          <w:tcPr>
            <w:tcW w:w="1563" w:type="dxa"/>
            <w:shd w:val="clear" w:color="auto" w:fill="auto"/>
            <w:vAlign w:val="center"/>
          </w:tcPr>
          <w:p w:rsidR="00587B15" w:rsidRPr="008F2DEE" w:rsidRDefault="00587B15" w:rsidP="0060447D">
            <w:pPr>
              <w:pStyle w:val="afffffffff2"/>
              <w:spacing w:line="288" w:lineRule="auto"/>
            </w:pPr>
            <w:r w:rsidRPr="008F2DEE">
              <w:rPr>
                <w:rFonts w:hint="eastAsia"/>
              </w:rPr>
              <w:t>全过程一次交验合格率</w:t>
            </w:r>
          </w:p>
        </w:tc>
        <w:tc>
          <w:tcPr>
            <w:tcW w:w="1563" w:type="dxa"/>
            <w:shd w:val="clear" w:color="auto" w:fill="auto"/>
            <w:vAlign w:val="center"/>
          </w:tcPr>
          <w:p w:rsidR="00587B15" w:rsidRPr="008F2DEE" w:rsidRDefault="00587B15" w:rsidP="0060447D">
            <w:pPr>
              <w:pStyle w:val="afffffffff2"/>
              <w:spacing w:line="288" w:lineRule="auto"/>
              <w:jc w:val="left"/>
            </w:pPr>
            <w:r w:rsidRPr="008F2DEE">
              <w:rPr>
                <w:rFonts w:hint="eastAsia"/>
              </w:rPr>
              <w:t xml:space="preserve"> ＜90%</w:t>
            </w:r>
          </w:p>
        </w:tc>
        <w:tc>
          <w:tcPr>
            <w:tcW w:w="1562" w:type="dxa"/>
            <w:shd w:val="clear" w:color="auto" w:fill="auto"/>
            <w:vAlign w:val="center"/>
          </w:tcPr>
          <w:p w:rsidR="00587B15" w:rsidRPr="008F2DEE" w:rsidRDefault="00587B15" w:rsidP="0060447D">
            <w:pPr>
              <w:pStyle w:val="afffffffff2"/>
              <w:spacing w:line="288" w:lineRule="auto"/>
              <w:jc w:val="left"/>
            </w:pPr>
            <w:r w:rsidRPr="008F2DEE">
              <w:rPr>
                <w:rFonts w:hint="eastAsia"/>
              </w:rPr>
              <w:t xml:space="preserve"> 90%（含）～95%</w:t>
            </w:r>
          </w:p>
        </w:tc>
        <w:tc>
          <w:tcPr>
            <w:tcW w:w="1562" w:type="dxa"/>
            <w:shd w:val="clear" w:color="auto" w:fill="auto"/>
            <w:vAlign w:val="center"/>
          </w:tcPr>
          <w:p w:rsidR="00587B15" w:rsidRPr="008F2DEE" w:rsidRDefault="00587B15" w:rsidP="0060447D">
            <w:pPr>
              <w:pStyle w:val="afffffffff2"/>
              <w:spacing w:line="288" w:lineRule="auto"/>
              <w:jc w:val="left"/>
            </w:pPr>
            <w:r w:rsidRPr="008F2DEE">
              <w:rPr>
                <w:rFonts w:hint="eastAsia"/>
              </w:rPr>
              <w:t xml:space="preserve"> 95%（含）～97%</w:t>
            </w:r>
          </w:p>
        </w:tc>
        <w:tc>
          <w:tcPr>
            <w:tcW w:w="1562" w:type="dxa"/>
            <w:shd w:val="clear" w:color="auto" w:fill="auto"/>
            <w:vAlign w:val="center"/>
          </w:tcPr>
          <w:p w:rsidR="00587B15" w:rsidRPr="008F2DEE" w:rsidRDefault="00587B15" w:rsidP="0060447D">
            <w:pPr>
              <w:pStyle w:val="afffffffff2"/>
              <w:spacing w:line="288" w:lineRule="auto"/>
              <w:jc w:val="left"/>
            </w:pPr>
            <w:r w:rsidRPr="008F2DEE">
              <w:rPr>
                <w:rFonts w:hint="eastAsia"/>
              </w:rPr>
              <w:t xml:space="preserve"> 97%（含）～98%</w:t>
            </w:r>
          </w:p>
        </w:tc>
        <w:tc>
          <w:tcPr>
            <w:tcW w:w="1562" w:type="dxa"/>
            <w:shd w:val="clear" w:color="auto" w:fill="auto"/>
            <w:vAlign w:val="center"/>
          </w:tcPr>
          <w:p w:rsidR="00587B15" w:rsidRPr="008F2DEE" w:rsidRDefault="00587B15" w:rsidP="0060447D">
            <w:pPr>
              <w:pStyle w:val="afffffffff2"/>
              <w:spacing w:line="288" w:lineRule="auto"/>
              <w:jc w:val="left"/>
            </w:pPr>
            <w:r w:rsidRPr="008F2DEE">
              <w:rPr>
                <w:rFonts w:hint="eastAsia"/>
              </w:rPr>
              <w:t xml:space="preserve"> ≥98%</w:t>
            </w:r>
          </w:p>
        </w:tc>
      </w:tr>
      <w:tr w:rsidR="00587B15" w:rsidRPr="008F2DEE" w:rsidTr="00BC68AF">
        <w:trPr>
          <w:jc w:val="center"/>
        </w:trPr>
        <w:tc>
          <w:tcPr>
            <w:tcW w:w="1563" w:type="dxa"/>
            <w:shd w:val="clear" w:color="auto" w:fill="auto"/>
            <w:vAlign w:val="center"/>
          </w:tcPr>
          <w:p w:rsidR="00587B15" w:rsidRPr="008F2DEE" w:rsidRDefault="00587B15" w:rsidP="0060447D">
            <w:pPr>
              <w:pStyle w:val="afffffffff2"/>
              <w:spacing w:line="288" w:lineRule="auto"/>
            </w:pPr>
            <w:r w:rsidRPr="008F2DEE">
              <w:rPr>
                <w:rFonts w:hint="eastAsia"/>
              </w:rPr>
              <w:t>平均缺陷率</w:t>
            </w:r>
          </w:p>
        </w:tc>
        <w:tc>
          <w:tcPr>
            <w:tcW w:w="1563" w:type="dxa"/>
            <w:shd w:val="clear" w:color="auto" w:fill="auto"/>
            <w:vAlign w:val="center"/>
          </w:tcPr>
          <w:p w:rsidR="00587B15" w:rsidRPr="008F2DEE" w:rsidRDefault="00C932F4" w:rsidP="0060447D">
            <w:pPr>
              <w:pStyle w:val="afffffffff2"/>
              <w:spacing w:line="288" w:lineRule="auto"/>
              <w:jc w:val="left"/>
            </w:pPr>
            <w:r w:rsidRPr="008F2DEE">
              <w:rPr>
                <w:rFonts w:hint="eastAsia"/>
              </w:rPr>
              <w:t xml:space="preserve"> ＞66 800 ppm</w:t>
            </w:r>
          </w:p>
        </w:tc>
        <w:tc>
          <w:tcPr>
            <w:tcW w:w="1562" w:type="dxa"/>
            <w:shd w:val="clear" w:color="auto" w:fill="auto"/>
            <w:vAlign w:val="center"/>
          </w:tcPr>
          <w:p w:rsidR="00587B15" w:rsidRPr="008F2DEE" w:rsidRDefault="00C932F4" w:rsidP="0060447D">
            <w:pPr>
              <w:pStyle w:val="afffffffff2"/>
              <w:spacing w:line="288" w:lineRule="auto"/>
              <w:jc w:val="left"/>
            </w:pPr>
            <w:r w:rsidRPr="008F2DEE">
              <w:rPr>
                <w:rFonts w:hint="eastAsia"/>
              </w:rPr>
              <w:t xml:space="preserve"> 6 200 ppm～66 800 ppm（含）</w:t>
            </w:r>
          </w:p>
        </w:tc>
        <w:tc>
          <w:tcPr>
            <w:tcW w:w="1562" w:type="dxa"/>
            <w:shd w:val="clear" w:color="auto" w:fill="auto"/>
            <w:vAlign w:val="center"/>
          </w:tcPr>
          <w:p w:rsidR="00587B15" w:rsidRPr="008F2DEE" w:rsidRDefault="00C932F4" w:rsidP="0060447D">
            <w:pPr>
              <w:pStyle w:val="afffffffff2"/>
              <w:spacing w:line="288" w:lineRule="auto"/>
              <w:jc w:val="left"/>
            </w:pPr>
            <w:r w:rsidRPr="008F2DEE">
              <w:rPr>
                <w:rFonts w:hint="eastAsia"/>
              </w:rPr>
              <w:t xml:space="preserve"> 230 ppm～6 200 ppm（含）</w:t>
            </w:r>
          </w:p>
        </w:tc>
        <w:tc>
          <w:tcPr>
            <w:tcW w:w="1562" w:type="dxa"/>
            <w:shd w:val="clear" w:color="auto" w:fill="auto"/>
            <w:vAlign w:val="center"/>
          </w:tcPr>
          <w:p w:rsidR="00587B15" w:rsidRPr="008F2DEE" w:rsidRDefault="00C932F4" w:rsidP="0060447D">
            <w:pPr>
              <w:pStyle w:val="afffffffff2"/>
              <w:spacing w:line="288" w:lineRule="auto"/>
              <w:jc w:val="left"/>
            </w:pPr>
            <w:r w:rsidRPr="008F2DEE">
              <w:rPr>
                <w:rFonts w:hint="eastAsia"/>
              </w:rPr>
              <w:t xml:space="preserve"> 3.4 ppm～230 ppm（含）</w:t>
            </w:r>
          </w:p>
        </w:tc>
        <w:tc>
          <w:tcPr>
            <w:tcW w:w="1562" w:type="dxa"/>
            <w:shd w:val="clear" w:color="auto" w:fill="auto"/>
            <w:vAlign w:val="center"/>
          </w:tcPr>
          <w:p w:rsidR="00587B15" w:rsidRPr="008F2DEE" w:rsidRDefault="00C932F4" w:rsidP="0060447D">
            <w:pPr>
              <w:pStyle w:val="afffffffff2"/>
              <w:spacing w:line="288" w:lineRule="auto"/>
              <w:jc w:val="left"/>
            </w:pPr>
            <w:r w:rsidRPr="008F2DEE">
              <w:rPr>
                <w:rFonts w:hint="eastAsia"/>
              </w:rPr>
              <w:t xml:space="preserve"> ≤3.4ppm</w:t>
            </w:r>
          </w:p>
        </w:tc>
      </w:tr>
      <w:tr w:rsidR="00587B15" w:rsidRPr="008F2DEE" w:rsidTr="00BC68AF">
        <w:trPr>
          <w:jc w:val="center"/>
        </w:trPr>
        <w:tc>
          <w:tcPr>
            <w:tcW w:w="1563" w:type="dxa"/>
            <w:shd w:val="clear" w:color="auto" w:fill="auto"/>
            <w:vAlign w:val="center"/>
          </w:tcPr>
          <w:p w:rsidR="00587B15" w:rsidRPr="008F2DEE" w:rsidRDefault="00587B15" w:rsidP="0060447D">
            <w:pPr>
              <w:pStyle w:val="afffffffff2"/>
              <w:spacing w:line="288" w:lineRule="auto"/>
            </w:pPr>
            <w:r w:rsidRPr="008F2DEE">
              <w:rPr>
                <w:rFonts w:hint="eastAsia"/>
              </w:rPr>
              <w:t>年度精益改进收益率</w:t>
            </w:r>
          </w:p>
        </w:tc>
        <w:tc>
          <w:tcPr>
            <w:tcW w:w="1563" w:type="dxa"/>
            <w:shd w:val="clear" w:color="auto" w:fill="auto"/>
            <w:vAlign w:val="center"/>
          </w:tcPr>
          <w:p w:rsidR="00587B15" w:rsidRPr="008F2DEE" w:rsidRDefault="004B4D7E" w:rsidP="0060447D">
            <w:pPr>
              <w:pStyle w:val="afffffffff2"/>
              <w:spacing w:line="288" w:lineRule="auto"/>
              <w:ind w:left="180" w:hangingChars="100" w:hanging="180"/>
              <w:jc w:val="left"/>
            </w:pPr>
            <w:r w:rsidRPr="008F2DEE">
              <w:rPr>
                <w:rFonts w:hint="eastAsia"/>
              </w:rPr>
              <w:t xml:space="preserve"> 企业未做统计，或＜0.1%</w:t>
            </w:r>
          </w:p>
        </w:tc>
        <w:tc>
          <w:tcPr>
            <w:tcW w:w="1562" w:type="dxa"/>
            <w:shd w:val="clear" w:color="auto" w:fill="auto"/>
            <w:vAlign w:val="center"/>
          </w:tcPr>
          <w:p w:rsidR="00587B15" w:rsidRPr="008F2DEE" w:rsidRDefault="004B4D7E" w:rsidP="0060447D">
            <w:pPr>
              <w:pStyle w:val="afffffffff2"/>
              <w:spacing w:line="288" w:lineRule="auto"/>
              <w:jc w:val="left"/>
            </w:pPr>
            <w:r w:rsidRPr="008F2DEE">
              <w:rPr>
                <w:rFonts w:hint="eastAsia"/>
              </w:rPr>
              <w:t xml:space="preserve"> 0.1%（含）～1.2%</w:t>
            </w:r>
          </w:p>
        </w:tc>
        <w:tc>
          <w:tcPr>
            <w:tcW w:w="1562" w:type="dxa"/>
            <w:shd w:val="clear" w:color="auto" w:fill="auto"/>
            <w:vAlign w:val="center"/>
          </w:tcPr>
          <w:p w:rsidR="00587B15" w:rsidRPr="008F2DEE" w:rsidRDefault="004B4D7E" w:rsidP="0060447D">
            <w:pPr>
              <w:pStyle w:val="afffffffff2"/>
              <w:spacing w:line="288" w:lineRule="auto"/>
              <w:jc w:val="left"/>
            </w:pPr>
            <w:r w:rsidRPr="008F2DEE">
              <w:rPr>
                <w:rFonts w:hint="eastAsia"/>
              </w:rPr>
              <w:t xml:space="preserve"> 1.2%（含）～2.5%</w:t>
            </w:r>
          </w:p>
        </w:tc>
        <w:tc>
          <w:tcPr>
            <w:tcW w:w="1562" w:type="dxa"/>
            <w:shd w:val="clear" w:color="auto" w:fill="auto"/>
            <w:vAlign w:val="center"/>
          </w:tcPr>
          <w:p w:rsidR="00587B15" w:rsidRPr="008F2DEE" w:rsidRDefault="004B4D7E" w:rsidP="0060447D">
            <w:pPr>
              <w:pStyle w:val="afffffffff2"/>
              <w:spacing w:line="288" w:lineRule="auto"/>
              <w:jc w:val="left"/>
            </w:pPr>
            <w:r w:rsidRPr="008F2DEE">
              <w:rPr>
                <w:rFonts w:hint="eastAsia"/>
              </w:rPr>
              <w:t xml:space="preserve"> 2.5%（含）～7%</w:t>
            </w:r>
          </w:p>
        </w:tc>
        <w:tc>
          <w:tcPr>
            <w:tcW w:w="1562" w:type="dxa"/>
            <w:shd w:val="clear" w:color="auto" w:fill="auto"/>
            <w:vAlign w:val="center"/>
          </w:tcPr>
          <w:p w:rsidR="00587B15" w:rsidRPr="008F2DEE" w:rsidRDefault="004B4D7E" w:rsidP="0060447D">
            <w:pPr>
              <w:pStyle w:val="afffffffff2"/>
              <w:spacing w:line="288" w:lineRule="auto"/>
              <w:jc w:val="left"/>
            </w:pPr>
            <w:r w:rsidRPr="008F2DEE">
              <w:rPr>
                <w:rFonts w:hint="eastAsia"/>
              </w:rPr>
              <w:t xml:space="preserve"> ≥7%</w:t>
            </w:r>
          </w:p>
        </w:tc>
      </w:tr>
      <w:tr w:rsidR="00587B15" w:rsidRPr="008F2DEE" w:rsidTr="00BC68AF">
        <w:trPr>
          <w:jc w:val="center"/>
        </w:trPr>
        <w:tc>
          <w:tcPr>
            <w:tcW w:w="1563" w:type="dxa"/>
            <w:shd w:val="clear" w:color="auto" w:fill="auto"/>
            <w:vAlign w:val="center"/>
          </w:tcPr>
          <w:p w:rsidR="00587B15" w:rsidRPr="008F2DEE" w:rsidRDefault="00587B15" w:rsidP="0060447D">
            <w:pPr>
              <w:pStyle w:val="afffffffff2"/>
              <w:spacing w:line="288" w:lineRule="auto"/>
            </w:pPr>
            <w:r w:rsidRPr="008F2DEE">
              <w:rPr>
                <w:rFonts w:hint="eastAsia"/>
              </w:rPr>
              <w:t>多能工比例</w:t>
            </w:r>
          </w:p>
        </w:tc>
        <w:tc>
          <w:tcPr>
            <w:tcW w:w="1563" w:type="dxa"/>
            <w:shd w:val="clear" w:color="auto" w:fill="auto"/>
            <w:vAlign w:val="center"/>
          </w:tcPr>
          <w:p w:rsidR="00587B15" w:rsidRPr="008F2DEE" w:rsidRDefault="001B3737" w:rsidP="0060447D">
            <w:pPr>
              <w:pStyle w:val="afffffffff2"/>
              <w:spacing w:line="288" w:lineRule="auto"/>
              <w:jc w:val="left"/>
            </w:pPr>
            <w:r w:rsidRPr="008F2DEE">
              <w:rPr>
                <w:rFonts w:hint="eastAsia"/>
              </w:rPr>
              <w:t xml:space="preserve"> 企业未做统计，或＜10%</w:t>
            </w:r>
          </w:p>
        </w:tc>
        <w:tc>
          <w:tcPr>
            <w:tcW w:w="1562" w:type="dxa"/>
            <w:shd w:val="clear" w:color="auto" w:fill="auto"/>
            <w:vAlign w:val="center"/>
          </w:tcPr>
          <w:p w:rsidR="00587B15" w:rsidRPr="008F2DEE" w:rsidRDefault="001B3737" w:rsidP="0060447D">
            <w:pPr>
              <w:pStyle w:val="afffffffff2"/>
              <w:spacing w:line="288" w:lineRule="auto"/>
              <w:jc w:val="left"/>
            </w:pPr>
            <w:r w:rsidRPr="008F2DEE">
              <w:rPr>
                <w:rFonts w:hint="eastAsia"/>
              </w:rPr>
              <w:t xml:space="preserve"> 10%（含）～25%</w:t>
            </w:r>
          </w:p>
        </w:tc>
        <w:tc>
          <w:tcPr>
            <w:tcW w:w="1562" w:type="dxa"/>
            <w:shd w:val="clear" w:color="auto" w:fill="auto"/>
            <w:vAlign w:val="center"/>
          </w:tcPr>
          <w:p w:rsidR="00587B15" w:rsidRPr="008F2DEE" w:rsidRDefault="001B3737" w:rsidP="0060447D">
            <w:pPr>
              <w:pStyle w:val="afffffffff2"/>
              <w:spacing w:line="288" w:lineRule="auto"/>
              <w:jc w:val="left"/>
            </w:pPr>
            <w:r w:rsidRPr="008F2DEE">
              <w:rPr>
                <w:rFonts w:hint="eastAsia"/>
              </w:rPr>
              <w:t xml:space="preserve"> 25%（含）～50%</w:t>
            </w:r>
          </w:p>
        </w:tc>
        <w:tc>
          <w:tcPr>
            <w:tcW w:w="1562" w:type="dxa"/>
            <w:shd w:val="clear" w:color="auto" w:fill="auto"/>
            <w:vAlign w:val="center"/>
          </w:tcPr>
          <w:p w:rsidR="00587B15" w:rsidRPr="008F2DEE" w:rsidRDefault="001B3737" w:rsidP="0060447D">
            <w:pPr>
              <w:pStyle w:val="afffffffff2"/>
              <w:spacing w:line="288" w:lineRule="auto"/>
              <w:jc w:val="left"/>
            </w:pPr>
            <w:r w:rsidRPr="008F2DEE">
              <w:rPr>
                <w:rFonts w:hint="eastAsia"/>
              </w:rPr>
              <w:t xml:space="preserve"> 50%（含）～75%</w:t>
            </w:r>
          </w:p>
        </w:tc>
        <w:tc>
          <w:tcPr>
            <w:tcW w:w="1562" w:type="dxa"/>
            <w:shd w:val="clear" w:color="auto" w:fill="auto"/>
            <w:vAlign w:val="center"/>
          </w:tcPr>
          <w:p w:rsidR="00587B15" w:rsidRPr="008F2DEE" w:rsidRDefault="001B3737" w:rsidP="0060447D">
            <w:pPr>
              <w:pStyle w:val="afffffffff2"/>
              <w:spacing w:line="288" w:lineRule="auto"/>
              <w:jc w:val="left"/>
            </w:pPr>
            <w:r w:rsidRPr="008F2DEE">
              <w:rPr>
                <w:rFonts w:hint="eastAsia"/>
              </w:rPr>
              <w:t xml:space="preserve"> ≥75%</w:t>
            </w:r>
          </w:p>
        </w:tc>
      </w:tr>
    </w:tbl>
    <w:p w:rsidR="00BC68AF" w:rsidRPr="008F2DEE" w:rsidRDefault="00BC68AF" w:rsidP="0060447D">
      <w:pPr>
        <w:pStyle w:val="affffe"/>
        <w:spacing w:line="288" w:lineRule="auto"/>
        <w:ind w:firstLine="420"/>
      </w:pPr>
    </w:p>
    <w:p w:rsidR="00BC68AF" w:rsidRPr="008F2DEE" w:rsidRDefault="00BD6525" w:rsidP="0060447D">
      <w:pPr>
        <w:pStyle w:val="affd"/>
        <w:spacing w:before="120" w:after="120" w:line="288" w:lineRule="auto"/>
      </w:pPr>
      <w:r w:rsidRPr="008F2DEE">
        <w:rPr>
          <w:rFonts w:hint="eastAsia"/>
        </w:rPr>
        <w:t>精益改进</w:t>
      </w:r>
    </w:p>
    <w:p w:rsidR="00BD6525" w:rsidRPr="008F2DEE" w:rsidRDefault="00BD6525" w:rsidP="0060447D">
      <w:pPr>
        <w:pStyle w:val="affffe"/>
        <w:spacing w:line="288" w:lineRule="auto"/>
        <w:ind w:firstLine="420"/>
      </w:pPr>
      <w:r w:rsidRPr="008F2DEE">
        <w:rPr>
          <w:rFonts w:hint="eastAsia"/>
        </w:rPr>
        <w:t>精益</w:t>
      </w:r>
      <w:proofErr w:type="gramStart"/>
      <w:r w:rsidRPr="008F2DEE">
        <w:rPr>
          <w:rFonts w:hint="eastAsia"/>
        </w:rPr>
        <w:t>改进按</w:t>
      </w:r>
      <w:proofErr w:type="gramEnd"/>
      <w:r w:rsidRPr="008F2DEE">
        <w:rPr>
          <w:rFonts w:hint="eastAsia"/>
        </w:rPr>
        <w:t>成熟度等级可划分为不同等级要求，见表 5。</w:t>
      </w:r>
    </w:p>
    <w:p w:rsidR="00BD6525" w:rsidRPr="008F2DEE" w:rsidRDefault="00BD6525" w:rsidP="0060447D">
      <w:pPr>
        <w:pStyle w:val="aff2"/>
        <w:spacing w:before="120" w:after="120" w:line="288" w:lineRule="auto"/>
      </w:pPr>
      <w:r w:rsidRPr="008F2DEE">
        <w:rPr>
          <w:rFonts w:hint="eastAsia"/>
        </w:rPr>
        <w:t>精益改进成熟度要求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63"/>
        <w:gridCol w:w="1563"/>
        <w:gridCol w:w="1562"/>
        <w:gridCol w:w="1562"/>
        <w:gridCol w:w="1562"/>
        <w:gridCol w:w="1562"/>
      </w:tblGrid>
      <w:tr w:rsidR="00BD6525" w:rsidRPr="008F2DEE" w:rsidTr="00BD6525">
        <w:trPr>
          <w:tblHeader/>
          <w:jc w:val="center"/>
        </w:trPr>
        <w:tc>
          <w:tcPr>
            <w:tcW w:w="1563" w:type="dxa"/>
            <w:tcBorders>
              <w:top w:val="single" w:sz="8" w:space="0" w:color="auto"/>
              <w:bottom w:val="single" w:sz="8" w:space="0" w:color="auto"/>
            </w:tcBorders>
            <w:shd w:val="clear" w:color="auto" w:fill="auto"/>
            <w:vAlign w:val="center"/>
          </w:tcPr>
          <w:p w:rsidR="00BD6525" w:rsidRPr="008F2DEE" w:rsidRDefault="00BD6525" w:rsidP="0060447D">
            <w:pPr>
              <w:pStyle w:val="afffffffff2"/>
              <w:spacing w:line="288" w:lineRule="auto"/>
            </w:pPr>
            <w:r w:rsidRPr="008F2DEE">
              <w:rPr>
                <w:rFonts w:hint="eastAsia"/>
              </w:rPr>
              <w:t>能力子域</w:t>
            </w:r>
          </w:p>
        </w:tc>
        <w:tc>
          <w:tcPr>
            <w:tcW w:w="1563" w:type="dxa"/>
            <w:tcBorders>
              <w:top w:val="single" w:sz="8" w:space="0" w:color="auto"/>
              <w:bottom w:val="single" w:sz="8" w:space="0" w:color="auto"/>
            </w:tcBorders>
            <w:shd w:val="clear" w:color="auto" w:fill="auto"/>
            <w:vAlign w:val="center"/>
          </w:tcPr>
          <w:p w:rsidR="00BD6525" w:rsidRPr="008F2DEE" w:rsidRDefault="00BD6525" w:rsidP="0060447D">
            <w:pPr>
              <w:pStyle w:val="afffffffff2"/>
              <w:spacing w:line="288" w:lineRule="auto"/>
            </w:pPr>
            <w:r w:rsidRPr="008F2DEE">
              <w:rPr>
                <w:rFonts w:hint="eastAsia"/>
              </w:rPr>
              <w:t>初始级</w:t>
            </w:r>
          </w:p>
        </w:tc>
        <w:tc>
          <w:tcPr>
            <w:tcW w:w="1562" w:type="dxa"/>
            <w:tcBorders>
              <w:top w:val="single" w:sz="8" w:space="0" w:color="auto"/>
              <w:bottom w:val="single" w:sz="8" w:space="0" w:color="auto"/>
            </w:tcBorders>
            <w:shd w:val="clear" w:color="auto" w:fill="auto"/>
            <w:vAlign w:val="center"/>
          </w:tcPr>
          <w:p w:rsidR="00BD6525" w:rsidRPr="008F2DEE" w:rsidRDefault="00BD6525" w:rsidP="0060447D">
            <w:pPr>
              <w:pStyle w:val="afffffffff2"/>
              <w:spacing w:line="288" w:lineRule="auto"/>
            </w:pPr>
            <w:r w:rsidRPr="008F2DEE">
              <w:rPr>
                <w:rFonts w:hint="eastAsia"/>
              </w:rPr>
              <w:t>发展级</w:t>
            </w:r>
          </w:p>
        </w:tc>
        <w:tc>
          <w:tcPr>
            <w:tcW w:w="1562" w:type="dxa"/>
            <w:tcBorders>
              <w:top w:val="single" w:sz="8" w:space="0" w:color="auto"/>
              <w:bottom w:val="single" w:sz="8" w:space="0" w:color="auto"/>
            </w:tcBorders>
            <w:shd w:val="clear" w:color="auto" w:fill="auto"/>
            <w:vAlign w:val="center"/>
          </w:tcPr>
          <w:p w:rsidR="00BD6525" w:rsidRPr="008F2DEE" w:rsidRDefault="00BD6525" w:rsidP="0060447D">
            <w:pPr>
              <w:pStyle w:val="afffffffff2"/>
              <w:spacing w:line="288" w:lineRule="auto"/>
            </w:pPr>
            <w:r w:rsidRPr="008F2DEE">
              <w:rPr>
                <w:rFonts w:hint="eastAsia"/>
              </w:rPr>
              <w:t>稳健级</w:t>
            </w:r>
          </w:p>
        </w:tc>
        <w:tc>
          <w:tcPr>
            <w:tcW w:w="1562" w:type="dxa"/>
            <w:tcBorders>
              <w:top w:val="single" w:sz="8" w:space="0" w:color="auto"/>
              <w:bottom w:val="single" w:sz="8" w:space="0" w:color="auto"/>
            </w:tcBorders>
            <w:shd w:val="clear" w:color="auto" w:fill="auto"/>
            <w:vAlign w:val="center"/>
          </w:tcPr>
          <w:p w:rsidR="00BD6525" w:rsidRPr="008F2DEE" w:rsidRDefault="00BD6525" w:rsidP="0060447D">
            <w:pPr>
              <w:pStyle w:val="afffffffff2"/>
              <w:spacing w:line="288" w:lineRule="auto"/>
            </w:pPr>
            <w:r w:rsidRPr="008F2DEE">
              <w:rPr>
                <w:rFonts w:hint="eastAsia"/>
              </w:rPr>
              <w:t>优秀级</w:t>
            </w:r>
          </w:p>
        </w:tc>
        <w:tc>
          <w:tcPr>
            <w:tcW w:w="1562" w:type="dxa"/>
            <w:tcBorders>
              <w:top w:val="single" w:sz="8" w:space="0" w:color="auto"/>
              <w:bottom w:val="single" w:sz="8" w:space="0" w:color="auto"/>
            </w:tcBorders>
            <w:shd w:val="clear" w:color="auto" w:fill="auto"/>
            <w:vAlign w:val="center"/>
          </w:tcPr>
          <w:p w:rsidR="00BD6525" w:rsidRPr="008F2DEE" w:rsidRDefault="00BD6525" w:rsidP="0060447D">
            <w:pPr>
              <w:pStyle w:val="afffffffff2"/>
              <w:spacing w:line="288" w:lineRule="auto"/>
            </w:pPr>
            <w:r w:rsidRPr="008F2DEE">
              <w:rPr>
                <w:rFonts w:hint="eastAsia"/>
              </w:rPr>
              <w:t>卓越级</w:t>
            </w:r>
          </w:p>
        </w:tc>
      </w:tr>
      <w:tr w:rsidR="00BD6525" w:rsidRPr="008F2DEE" w:rsidTr="00BD6525">
        <w:trPr>
          <w:jc w:val="center"/>
        </w:trPr>
        <w:tc>
          <w:tcPr>
            <w:tcW w:w="1563" w:type="dxa"/>
            <w:tcBorders>
              <w:top w:val="single" w:sz="8" w:space="0" w:color="auto"/>
            </w:tcBorders>
            <w:shd w:val="clear" w:color="auto" w:fill="auto"/>
            <w:vAlign w:val="center"/>
          </w:tcPr>
          <w:p w:rsidR="00BD6525" w:rsidRPr="008F2DEE" w:rsidRDefault="00BD6525" w:rsidP="0060447D">
            <w:pPr>
              <w:pStyle w:val="afffffffff2"/>
              <w:spacing w:line="288" w:lineRule="auto"/>
            </w:pPr>
            <w:r w:rsidRPr="008F2DEE">
              <w:rPr>
                <w:rFonts w:hint="eastAsia"/>
              </w:rPr>
              <w:t>绩效数据分析</w:t>
            </w:r>
          </w:p>
        </w:tc>
        <w:tc>
          <w:tcPr>
            <w:tcW w:w="1563" w:type="dxa"/>
            <w:tcBorders>
              <w:top w:val="single" w:sz="8" w:space="0" w:color="auto"/>
            </w:tcBorders>
            <w:shd w:val="clear" w:color="auto" w:fill="auto"/>
            <w:vAlign w:val="center"/>
          </w:tcPr>
          <w:p w:rsidR="00785992" w:rsidRPr="008F2DEE" w:rsidRDefault="00785992" w:rsidP="0060447D">
            <w:pPr>
              <w:pStyle w:val="afffffffff2"/>
              <w:spacing w:line="288" w:lineRule="auto"/>
              <w:ind w:firstLineChars="50" w:firstLine="90"/>
              <w:jc w:val="left"/>
            </w:pPr>
            <w:r w:rsidRPr="008F2DEE">
              <w:rPr>
                <w:rFonts w:hint="eastAsia"/>
              </w:rPr>
              <w:t>1.无系统绩效数据</w:t>
            </w:r>
            <w:r w:rsidRPr="008F2DEE">
              <w:rPr>
                <w:rFonts w:hint="eastAsia"/>
              </w:rPr>
              <w:lastRenderedPageBreak/>
              <w:t>分析，仅通过 Excel记录基础数据；</w:t>
            </w:r>
          </w:p>
          <w:p w:rsidR="00785992" w:rsidRPr="008F2DEE" w:rsidRDefault="00785992" w:rsidP="0060447D">
            <w:pPr>
              <w:pStyle w:val="afffffffff2"/>
              <w:spacing w:line="288" w:lineRule="auto"/>
              <w:ind w:firstLineChars="50" w:firstLine="90"/>
              <w:jc w:val="left"/>
            </w:pPr>
            <w:r w:rsidRPr="008F2DEE">
              <w:rPr>
                <w:rFonts w:hint="eastAsia"/>
              </w:rPr>
              <w:t>2.分析工具单一（仅使用柱状图），无法识别关键问题；</w:t>
            </w:r>
          </w:p>
          <w:p w:rsidR="00BD6525" w:rsidRPr="008F2DEE" w:rsidRDefault="00785992" w:rsidP="0060447D">
            <w:pPr>
              <w:pStyle w:val="afffffffff2"/>
              <w:spacing w:line="288" w:lineRule="auto"/>
              <w:ind w:firstLineChars="50" w:firstLine="90"/>
              <w:jc w:val="left"/>
            </w:pPr>
            <w:r w:rsidRPr="008F2DEE">
              <w:rPr>
                <w:rFonts w:hint="eastAsia"/>
              </w:rPr>
              <w:t>3.决策依赖经验，数据支撑率 ＜30%</w:t>
            </w:r>
          </w:p>
        </w:tc>
        <w:tc>
          <w:tcPr>
            <w:tcW w:w="1562" w:type="dxa"/>
            <w:tcBorders>
              <w:top w:val="single" w:sz="8" w:space="0" w:color="auto"/>
            </w:tcBorders>
            <w:shd w:val="clear" w:color="auto" w:fill="auto"/>
            <w:vAlign w:val="center"/>
          </w:tcPr>
          <w:p w:rsidR="004D4B9C" w:rsidRPr="008F2DEE" w:rsidRDefault="004D4B9C" w:rsidP="0060447D">
            <w:pPr>
              <w:pStyle w:val="afffffffff2"/>
              <w:spacing w:line="288" w:lineRule="auto"/>
              <w:ind w:firstLineChars="50" w:firstLine="90"/>
              <w:jc w:val="left"/>
            </w:pPr>
            <w:r w:rsidRPr="008F2DEE">
              <w:rPr>
                <w:rFonts w:hint="eastAsia"/>
              </w:rPr>
              <w:lastRenderedPageBreak/>
              <w:t>1.应用帕累托图、</w:t>
            </w:r>
            <w:r w:rsidRPr="008F2DEE">
              <w:rPr>
                <w:rFonts w:hint="eastAsia"/>
              </w:rPr>
              <w:lastRenderedPageBreak/>
              <w:t>趋势图分析核心指标，覆盖率 ≥60%；</w:t>
            </w:r>
          </w:p>
          <w:p w:rsidR="004D4B9C" w:rsidRPr="008F2DEE" w:rsidRDefault="004D4B9C" w:rsidP="0060447D">
            <w:pPr>
              <w:pStyle w:val="afffffffff2"/>
              <w:spacing w:line="288" w:lineRule="auto"/>
              <w:ind w:firstLineChars="50" w:firstLine="90"/>
              <w:jc w:val="left"/>
            </w:pPr>
            <w:r w:rsidRPr="008F2DEE">
              <w:rPr>
                <w:rFonts w:hint="eastAsia"/>
              </w:rPr>
              <w:t>2.建立季度数据评审机制，SWOT 分析应用于战略调整；</w:t>
            </w:r>
          </w:p>
          <w:p w:rsidR="00BD6525" w:rsidRPr="008F2DEE" w:rsidRDefault="004D4B9C" w:rsidP="0060447D">
            <w:pPr>
              <w:pStyle w:val="afffffffff2"/>
              <w:spacing w:line="288" w:lineRule="auto"/>
              <w:ind w:firstLineChars="50" w:firstLine="90"/>
              <w:jc w:val="left"/>
            </w:pPr>
            <w:r w:rsidRPr="008F2DEE">
              <w:rPr>
                <w:rFonts w:hint="eastAsia"/>
              </w:rPr>
              <w:t>3.数据驱动</w:t>
            </w:r>
            <w:proofErr w:type="gramStart"/>
            <w:r w:rsidRPr="008F2DEE">
              <w:rPr>
                <w:rFonts w:hint="eastAsia"/>
              </w:rPr>
              <w:t>决策占</w:t>
            </w:r>
            <w:proofErr w:type="gramEnd"/>
            <w:r w:rsidRPr="008F2DEE">
              <w:rPr>
                <w:rFonts w:hint="eastAsia"/>
              </w:rPr>
              <w:t>比提升至 50%，改进措施针对性增强</w:t>
            </w:r>
          </w:p>
        </w:tc>
        <w:tc>
          <w:tcPr>
            <w:tcW w:w="1562" w:type="dxa"/>
            <w:tcBorders>
              <w:top w:val="single" w:sz="8" w:space="0" w:color="auto"/>
            </w:tcBorders>
            <w:shd w:val="clear" w:color="auto" w:fill="auto"/>
            <w:vAlign w:val="center"/>
          </w:tcPr>
          <w:p w:rsidR="005244A0" w:rsidRPr="008F2DEE" w:rsidRDefault="005244A0" w:rsidP="0060447D">
            <w:pPr>
              <w:pStyle w:val="afffffffff2"/>
              <w:spacing w:line="288" w:lineRule="auto"/>
              <w:ind w:firstLineChars="50" w:firstLine="90"/>
              <w:jc w:val="left"/>
            </w:pPr>
            <w:r w:rsidRPr="008F2DEE">
              <w:rPr>
                <w:rFonts w:hint="eastAsia"/>
              </w:rPr>
              <w:lastRenderedPageBreak/>
              <w:t>1.全维度数据分析</w:t>
            </w:r>
            <w:r w:rsidRPr="008F2DEE">
              <w:rPr>
                <w:rFonts w:hint="eastAsia"/>
              </w:rPr>
              <w:lastRenderedPageBreak/>
              <w:t>（质量、效率、成本），与 MES/ERP系统集成，实时更新≤24 h；</w:t>
            </w:r>
          </w:p>
          <w:p w:rsidR="005244A0" w:rsidRPr="008F2DEE" w:rsidRDefault="005244A0" w:rsidP="0060447D">
            <w:pPr>
              <w:pStyle w:val="afffffffff2"/>
              <w:spacing w:line="288" w:lineRule="auto"/>
              <w:ind w:firstLineChars="50" w:firstLine="90"/>
              <w:jc w:val="left"/>
            </w:pPr>
            <w:r w:rsidRPr="008F2DEE">
              <w:rPr>
                <w:rFonts w:hint="eastAsia"/>
              </w:rPr>
              <w:t>2.动态 SWOT 分析，改进优先级与战略对齐率 ≥85%；</w:t>
            </w:r>
          </w:p>
          <w:p w:rsidR="00BD6525" w:rsidRPr="008F2DEE" w:rsidRDefault="005244A0" w:rsidP="0060447D">
            <w:pPr>
              <w:pStyle w:val="afffffffff2"/>
              <w:spacing w:line="288" w:lineRule="auto"/>
              <w:ind w:firstLineChars="50" w:firstLine="90"/>
              <w:jc w:val="left"/>
            </w:pPr>
            <w:r w:rsidRPr="008F2DEE">
              <w:rPr>
                <w:rFonts w:hint="eastAsia"/>
              </w:rPr>
              <w:t>3.跨部门数据协同，会议效率提升 40%</w:t>
            </w:r>
          </w:p>
        </w:tc>
        <w:tc>
          <w:tcPr>
            <w:tcW w:w="1562" w:type="dxa"/>
            <w:tcBorders>
              <w:top w:val="single" w:sz="8" w:space="0" w:color="auto"/>
            </w:tcBorders>
            <w:shd w:val="clear" w:color="auto" w:fill="auto"/>
            <w:vAlign w:val="center"/>
          </w:tcPr>
          <w:p w:rsidR="00500DCD" w:rsidRPr="008F2DEE" w:rsidRDefault="00500DCD" w:rsidP="0060447D">
            <w:pPr>
              <w:pStyle w:val="afffffffff2"/>
              <w:spacing w:line="288" w:lineRule="auto"/>
              <w:ind w:firstLineChars="50" w:firstLine="90"/>
              <w:jc w:val="left"/>
            </w:pPr>
            <w:r w:rsidRPr="008F2DEE">
              <w:rPr>
                <w:rFonts w:hint="eastAsia"/>
              </w:rPr>
              <w:lastRenderedPageBreak/>
              <w:t>1.AI 算法自动生</w:t>
            </w:r>
            <w:r w:rsidRPr="008F2DEE">
              <w:rPr>
                <w:rFonts w:hint="eastAsia"/>
              </w:rPr>
              <w:lastRenderedPageBreak/>
              <w:t>成分析报告，准确率 ≥90%；</w:t>
            </w:r>
          </w:p>
          <w:p w:rsidR="00500DCD" w:rsidRPr="008F2DEE" w:rsidRDefault="00500DCD" w:rsidP="0060447D">
            <w:pPr>
              <w:pStyle w:val="afffffffff2"/>
              <w:spacing w:line="288" w:lineRule="auto"/>
              <w:ind w:firstLineChars="50" w:firstLine="90"/>
              <w:jc w:val="left"/>
            </w:pPr>
            <w:r w:rsidRPr="008F2DEE">
              <w:rPr>
                <w:rFonts w:hint="eastAsia"/>
              </w:rPr>
              <w:t xml:space="preserve">2.预测性分析，提前 3 </w:t>
            </w:r>
            <w:proofErr w:type="gramStart"/>
            <w:r w:rsidRPr="008F2DEE">
              <w:rPr>
                <w:rFonts w:hint="eastAsia"/>
              </w:rPr>
              <w:t>个</w:t>
            </w:r>
            <w:proofErr w:type="gramEnd"/>
            <w:r w:rsidRPr="008F2DEE">
              <w:rPr>
                <w:rFonts w:hint="eastAsia"/>
              </w:rPr>
              <w:t>月预警风险；</w:t>
            </w:r>
          </w:p>
          <w:p w:rsidR="00BD6525" w:rsidRPr="008F2DEE" w:rsidRDefault="00500DCD" w:rsidP="0060447D">
            <w:pPr>
              <w:pStyle w:val="afffffffff2"/>
              <w:spacing w:line="288" w:lineRule="auto"/>
              <w:jc w:val="left"/>
            </w:pPr>
            <w:r w:rsidRPr="008F2DEE">
              <w:rPr>
                <w:rFonts w:hint="eastAsia"/>
              </w:rPr>
              <w:t>c)数据资产化应用，外部协同率 ≥30%</w:t>
            </w:r>
          </w:p>
        </w:tc>
        <w:tc>
          <w:tcPr>
            <w:tcW w:w="1562" w:type="dxa"/>
            <w:tcBorders>
              <w:top w:val="single" w:sz="8" w:space="0" w:color="auto"/>
            </w:tcBorders>
            <w:shd w:val="clear" w:color="auto" w:fill="auto"/>
            <w:vAlign w:val="center"/>
          </w:tcPr>
          <w:p w:rsidR="008825D4" w:rsidRPr="008F2DEE" w:rsidRDefault="008825D4" w:rsidP="0060447D">
            <w:pPr>
              <w:pStyle w:val="afffffffff2"/>
              <w:spacing w:line="288" w:lineRule="auto"/>
              <w:ind w:firstLineChars="50" w:firstLine="90"/>
              <w:jc w:val="left"/>
            </w:pPr>
            <w:r w:rsidRPr="008F2DEE">
              <w:rPr>
                <w:rFonts w:hint="eastAsia"/>
              </w:rPr>
              <w:lastRenderedPageBreak/>
              <w:t>1.主导制定行业数</w:t>
            </w:r>
            <w:r w:rsidRPr="008F2DEE">
              <w:rPr>
                <w:rFonts w:hint="eastAsia"/>
              </w:rPr>
              <w:lastRenderedPageBreak/>
              <w:t>据分析标准；</w:t>
            </w:r>
          </w:p>
          <w:p w:rsidR="008825D4" w:rsidRPr="008F2DEE" w:rsidRDefault="008825D4" w:rsidP="0060447D">
            <w:pPr>
              <w:pStyle w:val="afffffffff2"/>
              <w:spacing w:line="288" w:lineRule="auto"/>
              <w:ind w:firstLineChars="50" w:firstLine="90"/>
              <w:jc w:val="left"/>
            </w:pPr>
            <w:r w:rsidRPr="008F2DEE">
              <w:rPr>
                <w:rFonts w:hint="eastAsia"/>
              </w:rPr>
              <w:t>2.产业</w:t>
            </w:r>
            <w:proofErr w:type="gramStart"/>
            <w:r w:rsidRPr="008F2DEE">
              <w:rPr>
                <w:rFonts w:hint="eastAsia"/>
              </w:rPr>
              <w:t>链数据</w:t>
            </w:r>
            <w:proofErr w:type="gramEnd"/>
            <w:r w:rsidRPr="008F2DEE">
              <w:rPr>
                <w:rFonts w:hint="eastAsia"/>
              </w:rPr>
              <w:t>协同分析，覆盖率 ≥95%；</w:t>
            </w:r>
          </w:p>
          <w:p w:rsidR="00BD6525" w:rsidRPr="008F2DEE" w:rsidRDefault="008825D4" w:rsidP="0060447D">
            <w:pPr>
              <w:pStyle w:val="afffffffff2"/>
              <w:spacing w:line="288" w:lineRule="auto"/>
              <w:ind w:firstLineChars="50" w:firstLine="90"/>
              <w:jc w:val="left"/>
            </w:pPr>
            <w:r w:rsidRPr="008F2DEE">
              <w:rPr>
                <w:rFonts w:hint="eastAsia"/>
              </w:rPr>
              <w:t>3.自主进化分析体系</w:t>
            </w:r>
          </w:p>
        </w:tc>
      </w:tr>
      <w:tr w:rsidR="00BD6525" w:rsidRPr="008F2DEE" w:rsidTr="00BD6525">
        <w:trPr>
          <w:jc w:val="center"/>
        </w:trPr>
        <w:tc>
          <w:tcPr>
            <w:tcW w:w="1563" w:type="dxa"/>
            <w:shd w:val="clear" w:color="auto" w:fill="auto"/>
            <w:vAlign w:val="center"/>
          </w:tcPr>
          <w:p w:rsidR="00BD6525" w:rsidRPr="008F2DEE" w:rsidRDefault="00BD6525" w:rsidP="0060447D">
            <w:pPr>
              <w:pStyle w:val="afffffffff2"/>
              <w:spacing w:line="288" w:lineRule="auto"/>
            </w:pPr>
            <w:r w:rsidRPr="008F2DEE">
              <w:rPr>
                <w:rFonts w:hint="eastAsia"/>
              </w:rPr>
              <w:lastRenderedPageBreak/>
              <w:t>改进优先级</w:t>
            </w:r>
          </w:p>
        </w:tc>
        <w:tc>
          <w:tcPr>
            <w:tcW w:w="1563" w:type="dxa"/>
            <w:shd w:val="clear" w:color="auto" w:fill="auto"/>
            <w:vAlign w:val="center"/>
          </w:tcPr>
          <w:p w:rsidR="001B611C" w:rsidRPr="008F2DEE" w:rsidRDefault="001B611C" w:rsidP="0060447D">
            <w:pPr>
              <w:pStyle w:val="afffffffff2"/>
              <w:spacing w:line="288" w:lineRule="auto"/>
              <w:ind w:firstLineChars="50" w:firstLine="90"/>
              <w:jc w:val="left"/>
            </w:pPr>
            <w:r w:rsidRPr="008F2DEE">
              <w:rPr>
                <w:rFonts w:hint="eastAsia"/>
              </w:rPr>
              <w:t>1.改进优先级</w:t>
            </w:r>
            <w:proofErr w:type="gramStart"/>
            <w:r w:rsidRPr="008F2DEE">
              <w:rPr>
                <w:rFonts w:hint="eastAsia"/>
              </w:rPr>
              <w:t>凭管理层经验</w:t>
            </w:r>
            <w:proofErr w:type="gramEnd"/>
            <w:r w:rsidRPr="008F2DEE">
              <w:rPr>
                <w:rFonts w:hint="eastAsia"/>
              </w:rPr>
              <w:t>判断，无数据支撑；</w:t>
            </w:r>
          </w:p>
          <w:p w:rsidR="001B611C" w:rsidRPr="008F2DEE" w:rsidRDefault="001B611C" w:rsidP="0060447D">
            <w:pPr>
              <w:pStyle w:val="afffffffff2"/>
              <w:spacing w:line="288" w:lineRule="auto"/>
              <w:ind w:firstLineChars="50" w:firstLine="90"/>
              <w:jc w:val="left"/>
            </w:pPr>
            <w:r w:rsidRPr="008F2DEE">
              <w:rPr>
                <w:rFonts w:hint="eastAsia"/>
              </w:rPr>
              <w:t>2.绩效数据仅记录关键指标，分析深度不足；</w:t>
            </w:r>
          </w:p>
          <w:p w:rsidR="00BD6525" w:rsidRPr="008F2DEE" w:rsidRDefault="001B611C" w:rsidP="0060447D">
            <w:pPr>
              <w:pStyle w:val="afffffffff2"/>
              <w:spacing w:line="288" w:lineRule="auto"/>
              <w:ind w:firstLineChars="50" w:firstLine="90"/>
              <w:jc w:val="left"/>
            </w:pPr>
            <w:r w:rsidRPr="008F2DEE">
              <w:rPr>
                <w:rFonts w:hint="eastAsia"/>
              </w:rPr>
              <w:t>3.改进项目分散，未聚焦高影响领域</w:t>
            </w:r>
          </w:p>
        </w:tc>
        <w:tc>
          <w:tcPr>
            <w:tcW w:w="1562" w:type="dxa"/>
            <w:shd w:val="clear" w:color="auto" w:fill="auto"/>
            <w:vAlign w:val="center"/>
          </w:tcPr>
          <w:p w:rsidR="009C6B5C" w:rsidRPr="008F2DEE" w:rsidRDefault="009C6B5C" w:rsidP="0060447D">
            <w:pPr>
              <w:pStyle w:val="afffffffff2"/>
              <w:spacing w:line="288" w:lineRule="auto"/>
              <w:ind w:firstLineChars="50" w:firstLine="90"/>
              <w:jc w:val="left"/>
            </w:pPr>
            <w:r w:rsidRPr="008F2DEE">
              <w:rPr>
                <w:rFonts w:hint="eastAsia"/>
              </w:rPr>
              <w:t>1.应用帕累托分析</w:t>
            </w:r>
            <w:bookmarkStart w:id="152" w:name="OLE_LINK45"/>
            <w:bookmarkStart w:id="153" w:name="OLE_LINK46"/>
            <w:r w:rsidRPr="008F2DEE">
              <w:rPr>
                <w:rFonts w:hint="eastAsia"/>
              </w:rPr>
              <w:t>（80/20</w:t>
            </w:r>
            <w:r w:rsidR="00E71759" w:rsidRPr="008F2DEE">
              <w:rPr>
                <w:rFonts w:hint="eastAsia"/>
              </w:rPr>
              <w:t xml:space="preserve"> </w:t>
            </w:r>
            <w:r w:rsidRPr="008F2DEE">
              <w:rPr>
                <w:rFonts w:hint="eastAsia"/>
              </w:rPr>
              <w:t>法则）</w:t>
            </w:r>
            <w:bookmarkEnd w:id="152"/>
            <w:bookmarkEnd w:id="153"/>
            <w:r w:rsidRPr="008F2DEE">
              <w:rPr>
                <w:rFonts w:hint="eastAsia"/>
              </w:rPr>
              <w:t>识别主要问题</w:t>
            </w:r>
            <w:r w:rsidR="00E71759" w:rsidRPr="008F2DEE">
              <w:rPr>
                <w:rFonts w:hint="eastAsia"/>
              </w:rPr>
              <w:t>；</w:t>
            </w:r>
          </w:p>
          <w:p w:rsidR="009C6B5C" w:rsidRPr="008F2DEE" w:rsidRDefault="009C6B5C" w:rsidP="0060447D">
            <w:pPr>
              <w:pStyle w:val="afffffffff2"/>
              <w:spacing w:line="288" w:lineRule="auto"/>
              <w:ind w:firstLineChars="50" w:firstLine="90"/>
              <w:jc w:val="left"/>
            </w:pPr>
            <w:r w:rsidRPr="008F2DEE">
              <w:rPr>
                <w:rFonts w:hint="eastAsia"/>
              </w:rPr>
              <w:t>2.建立绩效数据看板，更新频率≤每周</w:t>
            </w:r>
            <w:r w:rsidR="00E71759" w:rsidRPr="008F2DEE">
              <w:rPr>
                <w:rFonts w:hint="eastAsia"/>
              </w:rPr>
              <w:t xml:space="preserve"> </w:t>
            </w:r>
            <w:r w:rsidRPr="008F2DEE">
              <w:rPr>
                <w:rFonts w:hint="eastAsia"/>
              </w:rPr>
              <w:t>1</w:t>
            </w:r>
            <w:r w:rsidR="00E71759" w:rsidRPr="008F2DEE">
              <w:rPr>
                <w:rFonts w:hint="eastAsia"/>
              </w:rPr>
              <w:t xml:space="preserve"> </w:t>
            </w:r>
            <w:r w:rsidRPr="008F2DEE">
              <w:rPr>
                <w:rFonts w:hint="eastAsia"/>
              </w:rPr>
              <w:t>次</w:t>
            </w:r>
            <w:r w:rsidR="00E71759" w:rsidRPr="008F2DEE">
              <w:rPr>
                <w:rFonts w:hint="eastAsia"/>
              </w:rPr>
              <w:t>；</w:t>
            </w:r>
          </w:p>
          <w:p w:rsidR="00BD6525" w:rsidRPr="008F2DEE" w:rsidRDefault="009C6B5C" w:rsidP="0060447D">
            <w:pPr>
              <w:pStyle w:val="afffffffff2"/>
              <w:spacing w:line="288" w:lineRule="auto"/>
              <w:ind w:firstLineChars="50" w:firstLine="90"/>
              <w:jc w:val="left"/>
            </w:pPr>
            <w:r w:rsidRPr="008F2DEE">
              <w:rPr>
                <w:rFonts w:hint="eastAsia"/>
              </w:rPr>
              <w:t>3.改进优先级与战略目标对齐</w:t>
            </w:r>
          </w:p>
        </w:tc>
        <w:tc>
          <w:tcPr>
            <w:tcW w:w="1562" w:type="dxa"/>
            <w:shd w:val="clear" w:color="auto" w:fill="auto"/>
            <w:vAlign w:val="center"/>
          </w:tcPr>
          <w:p w:rsidR="00B93677" w:rsidRPr="008F2DEE" w:rsidRDefault="00B93677" w:rsidP="0060447D">
            <w:pPr>
              <w:pStyle w:val="afffffffff2"/>
              <w:spacing w:line="288" w:lineRule="auto"/>
              <w:ind w:firstLineChars="50" w:firstLine="90"/>
              <w:jc w:val="left"/>
            </w:pPr>
            <w:r w:rsidRPr="008F2DEE">
              <w:rPr>
                <w:rFonts w:hint="eastAsia"/>
              </w:rPr>
              <w:t>1.绩效数据与 MES、ERP 系统集成，实时计算改进Impact值；</w:t>
            </w:r>
          </w:p>
          <w:p w:rsidR="00B93677" w:rsidRPr="008F2DEE" w:rsidRDefault="00B93677" w:rsidP="0060447D">
            <w:pPr>
              <w:pStyle w:val="afffffffff2"/>
              <w:spacing w:line="288" w:lineRule="auto"/>
              <w:ind w:firstLineChars="50" w:firstLine="90"/>
              <w:jc w:val="left"/>
            </w:pPr>
            <w:r w:rsidRPr="008F2DEE">
              <w:rPr>
                <w:rFonts w:hint="eastAsia"/>
              </w:rPr>
              <w:t>2.动态调整优先级；</w:t>
            </w:r>
          </w:p>
          <w:p w:rsidR="00BD6525" w:rsidRPr="008F2DEE" w:rsidRDefault="00B93677" w:rsidP="0060447D">
            <w:pPr>
              <w:pStyle w:val="afffffffff2"/>
              <w:spacing w:line="288" w:lineRule="auto"/>
              <w:ind w:firstLineChars="50" w:firstLine="90"/>
              <w:jc w:val="left"/>
            </w:pPr>
            <w:r w:rsidRPr="008F2DEE">
              <w:rPr>
                <w:rFonts w:hint="eastAsia"/>
              </w:rPr>
              <w:t>3.改进项目 ROI≥1.2，跨部门协同率≥80%</w:t>
            </w:r>
          </w:p>
        </w:tc>
        <w:tc>
          <w:tcPr>
            <w:tcW w:w="1562" w:type="dxa"/>
            <w:shd w:val="clear" w:color="auto" w:fill="auto"/>
            <w:vAlign w:val="center"/>
          </w:tcPr>
          <w:p w:rsidR="00C820F9" w:rsidRPr="008F2DEE" w:rsidRDefault="00C820F9" w:rsidP="0060447D">
            <w:pPr>
              <w:pStyle w:val="afffffffff2"/>
              <w:spacing w:line="288" w:lineRule="auto"/>
              <w:ind w:firstLineChars="50" w:firstLine="90"/>
              <w:jc w:val="left"/>
            </w:pPr>
            <w:r w:rsidRPr="008F2DEE">
              <w:rPr>
                <w:rFonts w:hint="eastAsia"/>
              </w:rPr>
              <w:t>1.AI 算法预测改进效果；</w:t>
            </w:r>
          </w:p>
          <w:p w:rsidR="00C820F9" w:rsidRPr="008F2DEE" w:rsidRDefault="00C820F9" w:rsidP="0060447D">
            <w:pPr>
              <w:pStyle w:val="afffffffff2"/>
              <w:spacing w:line="288" w:lineRule="auto"/>
              <w:ind w:firstLineChars="50" w:firstLine="90"/>
              <w:jc w:val="left"/>
            </w:pPr>
            <w:r w:rsidRPr="008F2DEE">
              <w:rPr>
                <w:rFonts w:hint="eastAsia"/>
              </w:rPr>
              <w:t>2.优先级动态更新周期 ≤24 h，支持移动端实时查看；</w:t>
            </w:r>
          </w:p>
          <w:p w:rsidR="00BD6525" w:rsidRPr="008F2DEE" w:rsidRDefault="00C820F9" w:rsidP="0060447D">
            <w:pPr>
              <w:pStyle w:val="afffffffff2"/>
              <w:spacing w:line="288" w:lineRule="auto"/>
              <w:ind w:firstLineChars="50" w:firstLine="90"/>
              <w:jc w:val="left"/>
            </w:pPr>
            <w:r w:rsidRPr="008F2DEE">
              <w:rPr>
                <w:rFonts w:hint="eastAsia"/>
              </w:rPr>
              <w:t>3.改进优先级与产业链协同需求联动</w:t>
            </w:r>
          </w:p>
        </w:tc>
        <w:tc>
          <w:tcPr>
            <w:tcW w:w="1562" w:type="dxa"/>
            <w:shd w:val="clear" w:color="auto" w:fill="auto"/>
            <w:vAlign w:val="center"/>
          </w:tcPr>
          <w:p w:rsidR="00C257F1" w:rsidRPr="008F2DEE" w:rsidRDefault="00C257F1" w:rsidP="0060447D">
            <w:pPr>
              <w:pStyle w:val="afffffffff2"/>
              <w:spacing w:line="288" w:lineRule="auto"/>
              <w:ind w:firstLineChars="50" w:firstLine="90"/>
              <w:jc w:val="left"/>
            </w:pPr>
            <w:r w:rsidRPr="008F2DEE">
              <w:rPr>
                <w:rFonts w:hint="eastAsia"/>
              </w:rPr>
              <w:t>1.主导制定行业改进优先级标准；</w:t>
            </w:r>
          </w:p>
          <w:p w:rsidR="00C257F1" w:rsidRPr="008F2DEE" w:rsidRDefault="00C257F1" w:rsidP="0060447D">
            <w:pPr>
              <w:pStyle w:val="afffffffff2"/>
              <w:spacing w:line="288" w:lineRule="auto"/>
              <w:ind w:firstLineChars="50" w:firstLine="90"/>
              <w:jc w:val="left"/>
            </w:pPr>
            <w:r w:rsidRPr="008F2DEE">
              <w:rPr>
                <w:rFonts w:hint="eastAsia"/>
              </w:rPr>
              <w:t>2.产业链改进优先级协同；</w:t>
            </w:r>
          </w:p>
          <w:p w:rsidR="00BD6525" w:rsidRPr="008F2DEE" w:rsidRDefault="00C257F1" w:rsidP="0060447D">
            <w:pPr>
              <w:pStyle w:val="afffffffff2"/>
              <w:spacing w:line="288" w:lineRule="auto"/>
              <w:ind w:firstLineChars="50" w:firstLine="90"/>
              <w:jc w:val="left"/>
            </w:pPr>
            <w:r w:rsidRPr="008F2DEE">
              <w:rPr>
                <w:rFonts w:hint="eastAsia"/>
              </w:rPr>
              <w:t>3.自主进化决策系统</w:t>
            </w:r>
          </w:p>
        </w:tc>
      </w:tr>
      <w:tr w:rsidR="00BD6525" w:rsidRPr="008F2DEE" w:rsidTr="00BD6525">
        <w:trPr>
          <w:jc w:val="center"/>
        </w:trPr>
        <w:tc>
          <w:tcPr>
            <w:tcW w:w="1563" w:type="dxa"/>
            <w:shd w:val="clear" w:color="auto" w:fill="auto"/>
            <w:vAlign w:val="center"/>
          </w:tcPr>
          <w:p w:rsidR="00BD6525" w:rsidRPr="008F2DEE" w:rsidRDefault="00BD6525" w:rsidP="0060447D">
            <w:pPr>
              <w:pStyle w:val="afffffffff2"/>
              <w:spacing w:line="288" w:lineRule="auto"/>
            </w:pPr>
            <w:r w:rsidRPr="008F2DEE">
              <w:rPr>
                <w:rFonts w:hint="eastAsia"/>
              </w:rPr>
              <w:t>精益工具应用</w:t>
            </w:r>
          </w:p>
        </w:tc>
        <w:tc>
          <w:tcPr>
            <w:tcW w:w="1563" w:type="dxa"/>
            <w:shd w:val="clear" w:color="auto" w:fill="auto"/>
            <w:vAlign w:val="center"/>
          </w:tcPr>
          <w:p w:rsidR="00403369" w:rsidRPr="008F2DEE" w:rsidRDefault="00403369" w:rsidP="0060447D">
            <w:pPr>
              <w:pStyle w:val="afffffffff2"/>
              <w:spacing w:line="288" w:lineRule="auto"/>
              <w:ind w:firstLineChars="50" w:firstLine="90"/>
              <w:jc w:val="left"/>
            </w:pPr>
            <w:r w:rsidRPr="008F2DEE">
              <w:rPr>
                <w:rFonts w:hint="eastAsia"/>
              </w:rPr>
              <w:t>1.未系统应用精益工具，仅依赖经验进行现场改善</w:t>
            </w:r>
            <w:r w:rsidR="00C94931" w:rsidRPr="008F2DEE">
              <w:rPr>
                <w:rFonts w:hint="eastAsia"/>
              </w:rPr>
              <w:t>；</w:t>
            </w:r>
          </w:p>
          <w:p w:rsidR="00403369" w:rsidRPr="008F2DEE" w:rsidRDefault="00403369" w:rsidP="0060447D">
            <w:pPr>
              <w:pStyle w:val="afffffffff2"/>
              <w:spacing w:line="288" w:lineRule="auto"/>
              <w:ind w:firstLineChars="50" w:firstLine="90"/>
              <w:jc w:val="left"/>
            </w:pPr>
            <w:r w:rsidRPr="008F2DEE">
              <w:rPr>
                <w:rFonts w:hint="eastAsia"/>
              </w:rPr>
              <w:t>2.价值流图析（VSM）、快速换型（SMED）等工具认知率 ＜30%</w:t>
            </w:r>
            <w:r w:rsidR="00C94931" w:rsidRPr="008F2DEE">
              <w:rPr>
                <w:rFonts w:hint="eastAsia"/>
              </w:rPr>
              <w:t>；</w:t>
            </w:r>
          </w:p>
          <w:p w:rsidR="00BD6525" w:rsidRPr="008F2DEE" w:rsidRDefault="00403369" w:rsidP="0060447D">
            <w:pPr>
              <w:pStyle w:val="afffffffff2"/>
              <w:spacing w:line="288" w:lineRule="auto"/>
              <w:ind w:firstLineChars="50" w:firstLine="90"/>
              <w:jc w:val="left"/>
            </w:pPr>
            <w:r w:rsidRPr="008F2DEE">
              <w:rPr>
                <w:rFonts w:hint="eastAsia"/>
              </w:rPr>
              <w:t>3.改进周期长，效率提升 ＜10%</w:t>
            </w:r>
          </w:p>
        </w:tc>
        <w:tc>
          <w:tcPr>
            <w:tcW w:w="1562" w:type="dxa"/>
            <w:shd w:val="clear" w:color="auto" w:fill="auto"/>
            <w:vAlign w:val="center"/>
          </w:tcPr>
          <w:p w:rsidR="00E86181" w:rsidRPr="008F2DEE" w:rsidRDefault="00E86181" w:rsidP="0060447D">
            <w:pPr>
              <w:pStyle w:val="afffffffff2"/>
              <w:spacing w:line="288" w:lineRule="auto"/>
              <w:ind w:firstLineChars="50" w:firstLine="90"/>
              <w:jc w:val="left"/>
            </w:pPr>
            <w:r w:rsidRPr="008F2DEE">
              <w:rPr>
                <w:rFonts w:hint="eastAsia"/>
              </w:rPr>
              <w:t>1.培训导入 VSM、SMED 等基础工具，关键工序覆盖率 ≥50%；</w:t>
            </w:r>
          </w:p>
          <w:p w:rsidR="00E86181" w:rsidRPr="008F2DEE" w:rsidRDefault="00E86181" w:rsidP="0060447D">
            <w:pPr>
              <w:pStyle w:val="afffffffff2"/>
              <w:spacing w:line="288" w:lineRule="auto"/>
              <w:ind w:firstLineChars="50" w:firstLine="90"/>
              <w:jc w:val="left"/>
            </w:pPr>
            <w:r w:rsidRPr="008F2DEE">
              <w:rPr>
                <w:rFonts w:hint="eastAsia"/>
              </w:rPr>
              <w:t>2.绘制简易价值流图，识别主要浪费；</w:t>
            </w:r>
          </w:p>
          <w:p w:rsidR="00BD6525" w:rsidRPr="008F2DEE" w:rsidRDefault="00E86181" w:rsidP="0060447D">
            <w:pPr>
              <w:pStyle w:val="afffffffff2"/>
              <w:spacing w:line="288" w:lineRule="auto"/>
              <w:ind w:firstLineChars="50" w:firstLine="90"/>
              <w:jc w:val="left"/>
            </w:pPr>
            <w:r w:rsidRPr="008F2DEE">
              <w:rPr>
                <w:rFonts w:hint="eastAsia"/>
              </w:rPr>
              <w:t>3.应用 SMED 缩短换型时间至 2 h 内，效率提升 15%～20%</w:t>
            </w:r>
          </w:p>
        </w:tc>
        <w:tc>
          <w:tcPr>
            <w:tcW w:w="1562" w:type="dxa"/>
            <w:shd w:val="clear" w:color="auto" w:fill="auto"/>
            <w:vAlign w:val="center"/>
          </w:tcPr>
          <w:p w:rsidR="003F770F" w:rsidRPr="008F2DEE" w:rsidRDefault="003F770F" w:rsidP="0060447D">
            <w:pPr>
              <w:pStyle w:val="afffffffff2"/>
              <w:spacing w:line="288" w:lineRule="auto"/>
              <w:ind w:firstLineChars="50" w:firstLine="90"/>
              <w:jc w:val="left"/>
            </w:pPr>
            <w:r w:rsidRPr="008F2DEE">
              <w:rPr>
                <w:rFonts w:hint="eastAsia"/>
              </w:rPr>
              <w:t>1.全流程 VSM 分析，识别隐性浪费；</w:t>
            </w:r>
          </w:p>
          <w:p w:rsidR="003F770F" w:rsidRPr="008F2DEE" w:rsidRDefault="003F770F" w:rsidP="0060447D">
            <w:pPr>
              <w:pStyle w:val="afffffffff2"/>
              <w:spacing w:line="288" w:lineRule="auto"/>
              <w:jc w:val="left"/>
            </w:pPr>
            <w:r w:rsidRPr="008F2DEE">
              <w:rPr>
                <w:rFonts w:hint="eastAsia"/>
              </w:rPr>
              <w:t>b)SMED 与设备改造结合，换型时间 ≤1 h；</w:t>
            </w:r>
          </w:p>
          <w:p w:rsidR="00BD6525" w:rsidRPr="008F2DEE" w:rsidRDefault="003F770F" w:rsidP="0060447D">
            <w:pPr>
              <w:pStyle w:val="afffffffff2"/>
              <w:spacing w:line="288" w:lineRule="auto"/>
              <w:ind w:firstLineChars="50" w:firstLine="90"/>
              <w:jc w:val="left"/>
            </w:pPr>
            <w:r w:rsidRPr="008F2DEE">
              <w:rPr>
                <w:rFonts w:hint="eastAsia"/>
              </w:rPr>
              <w:t>3.工具应用与 MES系统联动</w:t>
            </w:r>
          </w:p>
        </w:tc>
        <w:tc>
          <w:tcPr>
            <w:tcW w:w="1562" w:type="dxa"/>
            <w:shd w:val="clear" w:color="auto" w:fill="auto"/>
            <w:vAlign w:val="center"/>
          </w:tcPr>
          <w:p w:rsidR="00C03298" w:rsidRPr="008F2DEE" w:rsidRDefault="00C03298" w:rsidP="0060447D">
            <w:pPr>
              <w:pStyle w:val="afffffffff2"/>
              <w:spacing w:line="288" w:lineRule="auto"/>
              <w:ind w:firstLineChars="50" w:firstLine="90"/>
              <w:jc w:val="left"/>
            </w:pPr>
            <w:r w:rsidRPr="008F2DEE">
              <w:rPr>
                <w:rFonts w:hint="eastAsia"/>
              </w:rPr>
              <w:t>1.动态 VSM 模拟，工具应用准确率 ≥90%；</w:t>
            </w:r>
          </w:p>
          <w:p w:rsidR="00C03298" w:rsidRPr="008F2DEE" w:rsidRDefault="00C03298" w:rsidP="0060447D">
            <w:pPr>
              <w:pStyle w:val="afffffffff2"/>
              <w:spacing w:line="288" w:lineRule="auto"/>
              <w:ind w:firstLineChars="50" w:firstLine="90"/>
              <w:jc w:val="left"/>
            </w:pPr>
            <w:r w:rsidRPr="008F2DEE">
              <w:rPr>
                <w:rFonts w:hint="eastAsia"/>
              </w:rPr>
              <w:t>2.智能 SMED 系统；</w:t>
            </w:r>
          </w:p>
          <w:p w:rsidR="00BD6525" w:rsidRPr="008F2DEE" w:rsidRDefault="00C03298" w:rsidP="0060447D">
            <w:pPr>
              <w:pStyle w:val="afffffffff2"/>
              <w:spacing w:line="288" w:lineRule="auto"/>
              <w:ind w:firstLineChars="50" w:firstLine="90"/>
              <w:jc w:val="left"/>
            </w:pPr>
            <w:r w:rsidRPr="008F2DEE">
              <w:rPr>
                <w:rFonts w:hint="eastAsia"/>
              </w:rPr>
              <w:t>3.精益工具云平台，复用率 ≥60%</w:t>
            </w:r>
          </w:p>
        </w:tc>
        <w:tc>
          <w:tcPr>
            <w:tcW w:w="1562" w:type="dxa"/>
            <w:shd w:val="clear" w:color="auto" w:fill="auto"/>
            <w:vAlign w:val="center"/>
          </w:tcPr>
          <w:p w:rsidR="00B30825" w:rsidRPr="008F2DEE" w:rsidRDefault="00B30825" w:rsidP="0060447D">
            <w:pPr>
              <w:pStyle w:val="afffffffff2"/>
              <w:spacing w:line="288" w:lineRule="auto"/>
              <w:ind w:firstLineChars="50" w:firstLine="90"/>
              <w:jc w:val="left"/>
            </w:pPr>
            <w:r w:rsidRPr="008F2DEE">
              <w:rPr>
                <w:rFonts w:hint="eastAsia"/>
              </w:rPr>
              <w:t>1.主导制定行业精益工具应用标准；</w:t>
            </w:r>
          </w:p>
          <w:p w:rsidR="00B30825" w:rsidRPr="008F2DEE" w:rsidRDefault="00B30825" w:rsidP="0060447D">
            <w:pPr>
              <w:pStyle w:val="afffffffff2"/>
              <w:spacing w:line="288" w:lineRule="auto"/>
              <w:ind w:firstLineChars="50" w:firstLine="90"/>
              <w:jc w:val="left"/>
            </w:pPr>
            <w:r w:rsidRPr="008F2DEE">
              <w:rPr>
                <w:rFonts w:hint="eastAsia"/>
              </w:rPr>
              <w:t>2.产业链精益协同；</w:t>
            </w:r>
          </w:p>
          <w:p w:rsidR="00BD6525" w:rsidRPr="008F2DEE" w:rsidRDefault="00B30825" w:rsidP="0060447D">
            <w:pPr>
              <w:pStyle w:val="afffffffff2"/>
              <w:spacing w:line="288" w:lineRule="auto"/>
              <w:ind w:firstLineChars="50" w:firstLine="90"/>
              <w:jc w:val="left"/>
            </w:pPr>
            <w:r w:rsidRPr="008F2DEE">
              <w:rPr>
                <w:rFonts w:hint="eastAsia"/>
              </w:rPr>
              <w:t>3.自主创新精益工具</w:t>
            </w:r>
          </w:p>
        </w:tc>
      </w:tr>
      <w:tr w:rsidR="00BD6525" w:rsidRPr="008F2DEE" w:rsidTr="00BD6525">
        <w:trPr>
          <w:jc w:val="center"/>
        </w:trPr>
        <w:tc>
          <w:tcPr>
            <w:tcW w:w="1563" w:type="dxa"/>
            <w:shd w:val="clear" w:color="auto" w:fill="auto"/>
            <w:vAlign w:val="center"/>
          </w:tcPr>
          <w:p w:rsidR="00BD6525" w:rsidRPr="008F2DEE" w:rsidRDefault="00BD6525" w:rsidP="0060447D">
            <w:pPr>
              <w:pStyle w:val="afffffffff2"/>
              <w:spacing w:line="288" w:lineRule="auto"/>
            </w:pPr>
            <w:r w:rsidRPr="008F2DEE">
              <w:rPr>
                <w:rFonts w:hint="eastAsia"/>
              </w:rPr>
              <w:t>改进项目</w:t>
            </w:r>
          </w:p>
        </w:tc>
        <w:tc>
          <w:tcPr>
            <w:tcW w:w="1563" w:type="dxa"/>
            <w:shd w:val="clear" w:color="auto" w:fill="auto"/>
            <w:vAlign w:val="center"/>
          </w:tcPr>
          <w:p w:rsidR="00042372" w:rsidRPr="008F2DEE" w:rsidRDefault="00042372" w:rsidP="0060447D">
            <w:pPr>
              <w:pStyle w:val="afffffffff2"/>
              <w:spacing w:line="288" w:lineRule="auto"/>
              <w:ind w:firstLineChars="50" w:firstLine="90"/>
              <w:jc w:val="left"/>
            </w:pPr>
            <w:r w:rsidRPr="008F2DEE">
              <w:rPr>
                <w:rFonts w:hint="eastAsia"/>
              </w:rPr>
              <w:t>1.改进项目无明确计划，临时</w:t>
            </w:r>
            <w:proofErr w:type="gramStart"/>
            <w:r w:rsidRPr="008F2DEE">
              <w:rPr>
                <w:rFonts w:hint="eastAsia"/>
              </w:rPr>
              <w:t>启动占</w:t>
            </w:r>
            <w:proofErr w:type="gramEnd"/>
            <w:r w:rsidRPr="008F2DEE">
              <w:rPr>
                <w:rFonts w:hint="eastAsia"/>
              </w:rPr>
              <w:t>比 ＞60%，完成率 ＜50%；</w:t>
            </w:r>
          </w:p>
          <w:p w:rsidR="00042372" w:rsidRPr="008F2DEE" w:rsidRDefault="00042372" w:rsidP="0060447D">
            <w:pPr>
              <w:pStyle w:val="afffffffff2"/>
              <w:spacing w:line="288" w:lineRule="auto"/>
              <w:ind w:firstLineChars="50" w:firstLine="90"/>
              <w:jc w:val="left"/>
            </w:pPr>
            <w:r w:rsidRPr="008F2DEE">
              <w:rPr>
                <w:rFonts w:hint="eastAsia"/>
              </w:rPr>
              <w:t>2.项目范围模糊，无量化目标；</w:t>
            </w:r>
          </w:p>
          <w:p w:rsidR="00BD6525" w:rsidRPr="008F2DEE" w:rsidRDefault="00042372" w:rsidP="0060447D">
            <w:pPr>
              <w:pStyle w:val="afffffffff2"/>
              <w:spacing w:line="288" w:lineRule="auto"/>
              <w:ind w:firstLineChars="50" w:firstLine="90"/>
              <w:jc w:val="left"/>
            </w:pPr>
            <w:r w:rsidRPr="008F2DEE">
              <w:rPr>
                <w:rFonts w:hint="eastAsia"/>
              </w:rPr>
              <w:t>3.资源分配随意，关键项目中断风险 ＞40%</w:t>
            </w:r>
          </w:p>
        </w:tc>
        <w:tc>
          <w:tcPr>
            <w:tcW w:w="1562" w:type="dxa"/>
            <w:shd w:val="clear" w:color="auto" w:fill="auto"/>
            <w:vAlign w:val="center"/>
          </w:tcPr>
          <w:p w:rsidR="00F2255A" w:rsidRPr="008F2DEE" w:rsidRDefault="00F2255A" w:rsidP="0060447D">
            <w:pPr>
              <w:pStyle w:val="afffffffff2"/>
              <w:spacing w:line="288" w:lineRule="auto"/>
              <w:ind w:firstLineChars="50" w:firstLine="90"/>
              <w:jc w:val="left"/>
            </w:pPr>
            <w:r w:rsidRPr="008F2DEE">
              <w:rPr>
                <w:rFonts w:hint="eastAsia"/>
              </w:rPr>
              <w:t>1.年度改进项目 ≤5 项，明确 SMART 目标，完成率 ≥65%；</w:t>
            </w:r>
          </w:p>
          <w:p w:rsidR="00F2255A" w:rsidRPr="008F2DEE" w:rsidRDefault="00F2255A" w:rsidP="0060447D">
            <w:pPr>
              <w:pStyle w:val="afffffffff2"/>
              <w:spacing w:line="288" w:lineRule="auto"/>
              <w:ind w:firstLineChars="50" w:firstLine="90"/>
              <w:jc w:val="left"/>
            </w:pPr>
            <w:r w:rsidRPr="008F2DEE">
              <w:rPr>
                <w:rFonts w:hint="eastAsia"/>
              </w:rPr>
              <w:t>2.应用甘特图管理进度，关键节点偏差 ≤10%；</w:t>
            </w:r>
          </w:p>
          <w:p w:rsidR="00BD6525" w:rsidRPr="008F2DEE" w:rsidRDefault="00F2255A" w:rsidP="0060447D">
            <w:pPr>
              <w:pStyle w:val="afffffffff2"/>
              <w:spacing w:line="288" w:lineRule="auto"/>
              <w:ind w:firstLineChars="50" w:firstLine="90"/>
              <w:jc w:val="left"/>
            </w:pPr>
            <w:r w:rsidRPr="008F2DEE">
              <w:rPr>
                <w:rFonts w:hint="eastAsia"/>
              </w:rPr>
              <w:t>3.资源保障机制，项目中断率 ＜25%</w:t>
            </w:r>
          </w:p>
        </w:tc>
        <w:tc>
          <w:tcPr>
            <w:tcW w:w="1562" w:type="dxa"/>
            <w:shd w:val="clear" w:color="auto" w:fill="auto"/>
            <w:vAlign w:val="center"/>
          </w:tcPr>
          <w:p w:rsidR="007269F9" w:rsidRPr="008F2DEE" w:rsidRDefault="007269F9" w:rsidP="0060447D">
            <w:pPr>
              <w:pStyle w:val="afffffffff2"/>
              <w:spacing w:line="288" w:lineRule="auto"/>
              <w:ind w:firstLineChars="50" w:firstLine="90"/>
              <w:jc w:val="left"/>
            </w:pPr>
            <w:r w:rsidRPr="008F2DEE">
              <w:rPr>
                <w:rFonts w:hint="eastAsia"/>
              </w:rPr>
              <w:t>1.项目管理系统与MES 集成；</w:t>
            </w:r>
          </w:p>
          <w:p w:rsidR="007269F9" w:rsidRPr="008F2DEE" w:rsidRDefault="007269F9" w:rsidP="0060447D">
            <w:pPr>
              <w:pStyle w:val="afffffffff2"/>
              <w:spacing w:line="288" w:lineRule="auto"/>
              <w:ind w:firstLineChars="50" w:firstLine="90"/>
              <w:jc w:val="left"/>
            </w:pPr>
            <w:r w:rsidRPr="008F2DEE">
              <w:rPr>
                <w:rFonts w:hint="eastAsia"/>
              </w:rPr>
              <w:t>2.跨部门项目占比≥50%，依赖数字化看板监控，完成率≥85%；</w:t>
            </w:r>
          </w:p>
          <w:p w:rsidR="00BD6525" w:rsidRPr="008F2DEE" w:rsidRDefault="007269F9" w:rsidP="0060447D">
            <w:pPr>
              <w:pStyle w:val="afffffffff2"/>
              <w:spacing w:line="288" w:lineRule="auto"/>
              <w:ind w:firstLineChars="50" w:firstLine="90"/>
              <w:jc w:val="left"/>
            </w:pPr>
            <w:r w:rsidRPr="008F2DEE">
              <w:rPr>
                <w:rFonts w:hint="eastAsia"/>
              </w:rPr>
              <w:t>3.改进成果标准化率 ≥70%</w:t>
            </w:r>
          </w:p>
        </w:tc>
        <w:tc>
          <w:tcPr>
            <w:tcW w:w="1562" w:type="dxa"/>
            <w:shd w:val="clear" w:color="auto" w:fill="auto"/>
            <w:vAlign w:val="center"/>
          </w:tcPr>
          <w:p w:rsidR="00EC331A" w:rsidRPr="008F2DEE" w:rsidRDefault="00EC331A" w:rsidP="0060447D">
            <w:pPr>
              <w:pStyle w:val="afffffffff2"/>
              <w:spacing w:line="288" w:lineRule="auto"/>
              <w:ind w:firstLineChars="50" w:firstLine="90"/>
              <w:jc w:val="left"/>
            </w:pPr>
            <w:r w:rsidRPr="008F2DEE">
              <w:rPr>
                <w:rFonts w:hint="eastAsia"/>
              </w:rPr>
              <w:t>1.智能项目调度，完成率 ≥90%；</w:t>
            </w:r>
          </w:p>
          <w:p w:rsidR="00EC331A" w:rsidRPr="008F2DEE" w:rsidRDefault="00EC331A" w:rsidP="0060447D">
            <w:pPr>
              <w:pStyle w:val="afffffffff2"/>
              <w:spacing w:line="288" w:lineRule="auto"/>
              <w:ind w:firstLineChars="50" w:firstLine="90"/>
              <w:jc w:val="left"/>
            </w:pPr>
            <w:r w:rsidRPr="008F2DEE">
              <w:rPr>
                <w:rFonts w:hint="eastAsia"/>
              </w:rPr>
              <w:t>2.数字孪生预演项目风险，预案有效性 ≥95%；</w:t>
            </w:r>
          </w:p>
          <w:p w:rsidR="00BD6525" w:rsidRPr="008F2DEE" w:rsidRDefault="00EC331A" w:rsidP="0060447D">
            <w:pPr>
              <w:pStyle w:val="afffffffff2"/>
              <w:spacing w:line="288" w:lineRule="auto"/>
              <w:ind w:firstLineChars="50" w:firstLine="90"/>
              <w:jc w:val="left"/>
            </w:pPr>
            <w:r w:rsidRPr="008F2DEE">
              <w:rPr>
                <w:rFonts w:hint="eastAsia"/>
              </w:rPr>
              <w:t>3.项目知识库自动构建，复用率 ≥80%</w:t>
            </w:r>
          </w:p>
        </w:tc>
        <w:tc>
          <w:tcPr>
            <w:tcW w:w="1562" w:type="dxa"/>
            <w:shd w:val="clear" w:color="auto" w:fill="auto"/>
            <w:vAlign w:val="center"/>
          </w:tcPr>
          <w:p w:rsidR="007E746A" w:rsidRPr="008F2DEE" w:rsidRDefault="007E746A" w:rsidP="0060447D">
            <w:pPr>
              <w:pStyle w:val="afffffffff2"/>
              <w:spacing w:line="288" w:lineRule="auto"/>
              <w:ind w:firstLineChars="50" w:firstLine="90"/>
              <w:jc w:val="left"/>
            </w:pPr>
            <w:r w:rsidRPr="008F2DEE">
              <w:rPr>
                <w:rFonts w:hint="eastAsia"/>
              </w:rPr>
              <w:t>1.构建行业改进项目管理标准；</w:t>
            </w:r>
          </w:p>
          <w:p w:rsidR="007E746A" w:rsidRPr="008F2DEE" w:rsidRDefault="007E746A" w:rsidP="0060447D">
            <w:pPr>
              <w:pStyle w:val="afffffffff2"/>
              <w:spacing w:line="288" w:lineRule="auto"/>
              <w:ind w:firstLineChars="50" w:firstLine="90"/>
              <w:jc w:val="left"/>
            </w:pPr>
            <w:r w:rsidRPr="008F2DEE">
              <w:rPr>
                <w:rFonts w:hint="eastAsia"/>
              </w:rPr>
              <w:t>2.产业</w:t>
            </w:r>
            <w:proofErr w:type="gramStart"/>
            <w:r w:rsidRPr="008F2DEE">
              <w:rPr>
                <w:rFonts w:hint="eastAsia"/>
              </w:rPr>
              <w:t>链项目</w:t>
            </w:r>
            <w:proofErr w:type="gramEnd"/>
            <w:r w:rsidRPr="008F2DEE">
              <w:rPr>
                <w:rFonts w:hint="eastAsia"/>
              </w:rPr>
              <w:t>协同，完成率≥95%；</w:t>
            </w:r>
          </w:p>
          <w:p w:rsidR="00BD6525" w:rsidRPr="008F2DEE" w:rsidRDefault="007E746A" w:rsidP="0060447D">
            <w:pPr>
              <w:pStyle w:val="afffffffff2"/>
              <w:spacing w:line="288" w:lineRule="auto"/>
              <w:ind w:firstLineChars="50" w:firstLine="90"/>
              <w:jc w:val="left"/>
            </w:pPr>
            <w:r w:rsidRPr="008F2DEE">
              <w:rPr>
                <w:rFonts w:hint="eastAsia"/>
              </w:rPr>
              <w:t>3.自主进化项目体系</w:t>
            </w:r>
          </w:p>
        </w:tc>
      </w:tr>
    </w:tbl>
    <w:p w:rsidR="00BD6525" w:rsidRPr="008F2DEE" w:rsidRDefault="00BD6525" w:rsidP="0060447D">
      <w:pPr>
        <w:pStyle w:val="affffe"/>
        <w:spacing w:line="288" w:lineRule="auto"/>
        <w:ind w:firstLine="420"/>
      </w:pPr>
    </w:p>
    <w:p w:rsidR="00AC19AF" w:rsidRPr="008F2DEE" w:rsidRDefault="00AC19AF" w:rsidP="0060447D">
      <w:pPr>
        <w:pStyle w:val="affc"/>
        <w:spacing w:before="240" w:after="240" w:line="288" w:lineRule="auto"/>
      </w:pPr>
      <w:bookmarkStart w:id="154" w:name="_Toc211929190"/>
      <w:r w:rsidRPr="008F2DEE">
        <w:t>评</w:t>
      </w:r>
      <w:r w:rsidR="000F3155" w:rsidRPr="008F2DEE">
        <w:rPr>
          <w:rFonts w:hint="eastAsia"/>
        </w:rPr>
        <w:t>估</w:t>
      </w:r>
      <w:r w:rsidRPr="008F2DEE">
        <w:t>方法</w:t>
      </w:r>
      <w:bookmarkEnd w:id="154"/>
    </w:p>
    <w:p w:rsidR="00C349D0" w:rsidRPr="008F2DEE" w:rsidRDefault="00C349D0" w:rsidP="0060447D">
      <w:pPr>
        <w:pStyle w:val="affd"/>
        <w:spacing w:before="120" w:after="120" w:line="288" w:lineRule="auto"/>
      </w:pPr>
      <w:r w:rsidRPr="008F2DEE">
        <w:rPr>
          <w:rFonts w:hint="eastAsia"/>
        </w:rPr>
        <w:t>通则</w:t>
      </w:r>
    </w:p>
    <w:p w:rsidR="00C16FAF" w:rsidRPr="008F2DEE" w:rsidRDefault="00C349D0" w:rsidP="0060447D">
      <w:pPr>
        <w:pStyle w:val="affffffffa"/>
        <w:spacing w:line="288" w:lineRule="auto"/>
      </w:pPr>
      <w:r w:rsidRPr="008F2DEE">
        <w:rPr>
          <w:rFonts w:hint="eastAsia"/>
        </w:rPr>
        <w:t>精益成熟度评</w:t>
      </w:r>
      <w:r w:rsidR="000F3155" w:rsidRPr="008F2DEE">
        <w:rPr>
          <w:rFonts w:hint="eastAsia"/>
        </w:rPr>
        <w:t>估</w:t>
      </w:r>
      <w:r w:rsidRPr="008F2DEE">
        <w:rPr>
          <w:rFonts w:hint="eastAsia"/>
        </w:rPr>
        <w:t>指标体系</w:t>
      </w:r>
      <w:r w:rsidR="00191985" w:rsidRPr="008F2DEE">
        <w:rPr>
          <w:rFonts w:hint="eastAsia"/>
        </w:rPr>
        <w:t>分为定性指标和定量指标。定性指标包括精益策划、精益运营和精益</w:t>
      </w:r>
      <w:r w:rsidR="00191985" w:rsidRPr="008F2DEE">
        <w:rPr>
          <w:rFonts w:hint="eastAsia"/>
        </w:rPr>
        <w:lastRenderedPageBreak/>
        <w:t>改进</w:t>
      </w:r>
      <w:r w:rsidRPr="008F2DEE">
        <w:rPr>
          <w:rFonts w:hint="eastAsia"/>
        </w:rPr>
        <w:t>，定量指标包括精益绩效。</w:t>
      </w:r>
      <w:bookmarkStart w:id="155" w:name="OLE_LINK53"/>
      <w:bookmarkStart w:id="156" w:name="OLE_LINK54"/>
    </w:p>
    <w:p w:rsidR="00C16FAF" w:rsidRPr="008F2DEE" w:rsidRDefault="00C349D0" w:rsidP="0060447D">
      <w:pPr>
        <w:pStyle w:val="affffffffa"/>
        <w:spacing w:line="288" w:lineRule="auto"/>
      </w:pPr>
      <w:r w:rsidRPr="008F2DEE">
        <w:rPr>
          <w:rFonts w:hint="eastAsia"/>
        </w:rPr>
        <w:t>对于某个一级指标下的</w:t>
      </w:r>
      <w:r w:rsidR="00C16FAF" w:rsidRPr="008F2DEE">
        <w:rPr>
          <w:rFonts w:hint="eastAsia"/>
        </w:rPr>
        <w:t>能力子域</w:t>
      </w:r>
      <w:r w:rsidRPr="008F2DEE">
        <w:rPr>
          <w:rFonts w:hint="eastAsia"/>
        </w:rPr>
        <w:t>指标</w:t>
      </w:r>
      <w:bookmarkEnd w:id="155"/>
      <w:bookmarkEnd w:id="156"/>
      <w:r w:rsidRPr="008F2DEE">
        <w:rPr>
          <w:rFonts w:hint="eastAsia"/>
        </w:rPr>
        <w:t>，如果企业有证据证实未涉及相应业务活动，则该指标的评估结果为“不适用”，该指标不纳入对应一级指标的评价范围。</w:t>
      </w:r>
    </w:p>
    <w:p w:rsidR="00C349D0" w:rsidRPr="008F2DEE" w:rsidRDefault="00C349D0" w:rsidP="0060447D">
      <w:pPr>
        <w:pStyle w:val="affffffffa"/>
        <w:spacing w:line="288" w:lineRule="auto"/>
      </w:pPr>
      <w:r w:rsidRPr="008F2DEE">
        <w:rPr>
          <w:rFonts w:hint="eastAsia"/>
        </w:rPr>
        <w:t>开展评估时，应按照</w:t>
      </w:r>
      <w:r w:rsidR="00C16FAF" w:rsidRPr="008F2DEE">
        <w:rPr>
          <w:rFonts w:hint="eastAsia"/>
        </w:rPr>
        <w:t>能力子域</w:t>
      </w:r>
      <w:r w:rsidRPr="008F2DEE">
        <w:rPr>
          <w:rFonts w:hint="eastAsia"/>
        </w:rPr>
        <w:t>指标的评估结果确定一级指标的等级，应根据一级指标的等级确定企业的精益成熟度等级。</w:t>
      </w:r>
    </w:p>
    <w:p w:rsidR="00C349D0" w:rsidRPr="008F2DEE" w:rsidRDefault="00191985" w:rsidP="0060447D">
      <w:pPr>
        <w:pStyle w:val="affd"/>
        <w:spacing w:before="120" w:after="120" w:line="288" w:lineRule="auto"/>
      </w:pPr>
      <w:r w:rsidRPr="008F2DEE">
        <w:rPr>
          <w:rFonts w:hint="eastAsia"/>
        </w:rPr>
        <w:t>能力子域</w:t>
      </w:r>
      <w:r w:rsidR="00C349D0" w:rsidRPr="008F2DEE">
        <w:rPr>
          <w:rFonts w:hint="eastAsia"/>
        </w:rPr>
        <w:t>指标评估</w:t>
      </w:r>
    </w:p>
    <w:p w:rsidR="00C349D0" w:rsidRPr="008F2DEE" w:rsidRDefault="00C349D0" w:rsidP="0060447D">
      <w:pPr>
        <w:pStyle w:val="affe"/>
        <w:spacing w:before="120" w:after="120" w:line="288" w:lineRule="auto"/>
      </w:pPr>
      <w:r w:rsidRPr="008F2DEE">
        <w:rPr>
          <w:rFonts w:hint="eastAsia"/>
        </w:rPr>
        <w:t>定性指标评估</w:t>
      </w:r>
    </w:p>
    <w:p w:rsidR="00C349D0" w:rsidRPr="008F2DEE" w:rsidRDefault="00C349D0" w:rsidP="0060447D">
      <w:pPr>
        <w:pStyle w:val="afff"/>
        <w:spacing w:before="120" w:after="120" w:line="288" w:lineRule="auto"/>
      </w:pPr>
      <w:r w:rsidRPr="008F2DEE">
        <w:rPr>
          <w:rFonts w:hint="eastAsia"/>
        </w:rPr>
        <w:t>概述</w:t>
      </w:r>
    </w:p>
    <w:p w:rsidR="00C349D0" w:rsidRPr="008F2DEE" w:rsidRDefault="00C349D0" w:rsidP="0060447D">
      <w:pPr>
        <w:pStyle w:val="affffe"/>
        <w:spacing w:line="288" w:lineRule="auto"/>
        <w:ind w:firstLine="420"/>
      </w:pPr>
      <w:r w:rsidRPr="008F2DEE">
        <w:rPr>
          <w:rFonts w:hint="eastAsia"/>
        </w:rPr>
        <w:t>对精益策划、精益运营和精益</w:t>
      </w:r>
      <w:r w:rsidR="00191985" w:rsidRPr="008F2DEE">
        <w:rPr>
          <w:rFonts w:hint="eastAsia"/>
        </w:rPr>
        <w:t>改进</w:t>
      </w:r>
      <w:r w:rsidRPr="008F2DEE">
        <w:rPr>
          <w:rFonts w:hint="eastAsia"/>
        </w:rPr>
        <w:t>三个一级指标下的每个</w:t>
      </w:r>
      <w:r w:rsidR="00191985" w:rsidRPr="008F2DEE">
        <w:rPr>
          <w:rFonts w:hint="eastAsia"/>
        </w:rPr>
        <w:t>能力子域</w:t>
      </w:r>
      <w:r w:rsidRPr="008F2DEE">
        <w:rPr>
          <w:rFonts w:hint="eastAsia"/>
        </w:rPr>
        <w:t>指标单独进行评估，评估采用逐级展开的方式。</w:t>
      </w:r>
    </w:p>
    <w:p w:rsidR="00C349D0" w:rsidRPr="008F2DEE" w:rsidRDefault="00C349D0" w:rsidP="0060447D">
      <w:pPr>
        <w:pStyle w:val="afff"/>
        <w:spacing w:before="120" w:after="120" w:line="288" w:lineRule="auto"/>
      </w:pPr>
      <w:r w:rsidRPr="008F2DEE">
        <w:rPr>
          <w:rFonts w:hint="eastAsia"/>
        </w:rPr>
        <w:t>判定原则</w:t>
      </w:r>
    </w:p>
    <w:p w:rsidR="00C349D0" w:rsidRPr="008F2DEE" w:rsidRDefault="00C349D0" w:rsidP="0060447D">
      <w:pPr>
        <w:pStyle w:val="affffe"/>
        <w:spacing w:line="288" w:lineRule="auto"/>
        <w:ind w:firstLine="420"/>
      </w:pPr>
      <w:r w:rsidRPr="008F2DEE">
        <w:rPr>
          <w:rFonts w:hint="eastAsia"/>
        </w:rPr>
        <w:t>依据指标相应等级的要求进行符合性评估，得出评估结果，评估结果包括“符合”、“基本符合”、“不符合”或“不适用”。判定原则为：</w:t>
      </w:r>
    </w:p>
    <w:p w:rsidR="00C349D0" w:rsidRPr="008F2DEE" w:rsidRDefault="00C349D0" w:rsidP="0060447D">
      <w:pPr>
        <w:pStyle w:val="affffe"/>
        <w:spacing w:line="288" w:lineRule="auto"/>
        <w:ind w:firstLine="420"/>
      </w:pPr>
      <w:r w:rsidRPr="008F2DEE">
        <w:rPr>
          <w:rFonts w:hint="eastAsia"/>
        </w:rPr>
        <w:t>——符合：所有活动符合文件的要求，并且有效实施；</w:t>
      </w:r>
    </w:p>
    <w:p w:rsidR="00C349D0" w:rsidRPr="008F2DEE" w:rsidRDefault="00C349D0" w:rsidP="0060447D">
      <w:pPr>
        <w:pStyle w:val="affffe"/>
        <w:spacing w:line="288" w:lineRule="auto"/>
        <w:ind w:firstLine="420"/>
      </w:pPr>
      <w:r w:rsidRPr="008F2DEE">
        <w:rPr>
          <w:rFonts w:hint="eastAsia"/>
        </w:rPr>
        <w:t>——基本符合：活动的实施与文件要求存在偏差，但对过程的目标达成没有实质性的影响；</w:t>
      </w:r>
    </w:p>
    <w:p w:rsidR="00C349D0" w:rsidRPr="008F2DEE" w:rsidRDefault="00C349D0" w:rsidP="0060447D">
      <w:pPr>
        <w:pStyle w:val="affffe"/>
        <w:spacing w:line="288" w:lineRule="auto"/>
        <w:ind w:firstLine="420"/>
      </w:pPr>
      <w:r w:rsidRPr="008F2DEE">
        <w:rPr>
          <w:rFonts w:hint="eastAsia"/>
        </w:rPr>
        <w:t>——不符合：活动的实施与文件要求存在偏差，且对相关过程目标达成产生实质性的影响；</w:t>
      </w:r>
    </w:p>
    <w:p w:rsidR="00C349D0" w:rsidRPr="008F2DEE" w:rsidRDefault="00C349D0" w:rsidP="0060447D">
      <w:pPr>
        <w:pStyle w:val="affffe"/>
        <w:spacing w:line="288" w:lineRule="auto"/>
        <w:ind w:firstLine="420"/>
      </w:pPr>
      <w:r w:rsidRPr="008F2DEE">
        <w:rPr>
          <w:rFonts w:hint="eastAsia"/>
        </w:rPr>
        <w:t>——不适用：企业未涉及相关业务活动。</w:t>
      </w:r>
    </w:p>
    <w:p w:rsidR="00191985" w:rsidRPr="008F2DEE" w:rsidRDefault="00C349D0" w:rsidP="0060447D">
      <w:pPr>
        <w:pStyle w:val="afff"/>
        <w:spacing w:before="120" w:after="120" w:line="288" w:lineRule="auto"/>
      </w:pPr>
      <w:r w:rsidRPr="008F2DEE">
        <w:rPr>
          <w:rFonts w:hint="eastAsia"/>
        </w:rPr>
        <w:t>判定方法</w:t>
      </w:r>
    </w:p>
    <w:p w:rsidR="00191985" w:rsidRPr="008F2DEE" w:rsidRDefault="00191985" w:rsidP="0060447D">
      <w:pPr>
        <w:pStyle w:val="affffe"/>
        <w:spacing w:line="288" w:lineRule="auto"/>
        <w:ind w:firstLine="420"/>
      </w:pPr>
      <w:r w:rsidRPr="008F2DEE">
        <w:rPr>
          <w:rFonts w:hint="eastAsia"/>
        </w:rPr>
        <w:t>判定方法如下：</w:t>
      </w:r>
    </w:p>
    <w:p w:rsidR="00191985" w:rsidRPr="008F2DEE" w:rsidRDefault="00C349D0" w:rsidP="0060447D">
      <w:pPr>
        <w:pStyle w:val="af2"/>
        <w:spacing w:line="288" w:lineRule="auto"/>
      </w:pPr>
      <w:r w:rsidRPr="008F2DEE">
        <w:rPr>
          <w:rFonts w:hint="eastAsia"/>
        </w:rPr>
        <w:t>对于初始级指标，评估结果为是或否，如果评估结果为“是”，则直接判定该指标等级为初始级</w:t>
      </w:r>
      <w:r w:rsidR="00191985" w:rsidRPr="008F2DEE">
        <w:rPr>
          <w:rFonts w:hint="eastAsia"/>
        </w:rPr>
        <w:t>；如果评估结果为“否”，进入发展级的评估；</w:t>
      </w:r>
    </w:p>
    <w:p w:rsidR="000F3155" w:rsidRPr="008F2DEE" w:rsidRDefault="00C349D0" w:rsidP="0060447D">
      <w:pPr>
        <w:pStyle w:val="af2"/>
        <w:spacing w:line="288" w:lineRule="auto"/>
      </w:pPr>
      <w:r w:rsidRPr="008F2DEE">
        <w:rPr>
          <w:rFonts w:hint="eastAsia"/>
        </w:rPr>
        <w:t>对于发展级指标，依据检验级的要求对企业的精益管理现状进行评估，如果评估结果存在“不符合”，则不应判定为发展级，如果评估结果为“符合”或者“基本符合”，则应判定符合该级别要求</w:t>
      </w:r>
      <w:r w:rsidR="000F3155" w:rsidRPr="008F2DEE">
        <w:rPr>
          <w:rFonts w:hint="eastAsia"/>
        </w:rPr>
        <w:t>；</w:t>
      </w:r>
      <w:r w:rsidRPr="008F2DEE">
        <w:rPr>
          <w:rFonts w:hint="eastAsia"/>
        </w:rPr>
        <w:t>如果评估结果全部为“符合”，则可进入稳健级的评估</w:t>
      </w:r>
      <w:r w:rsidR="000F3155" w:rsidRPr="008F2DEE">
        <w:rPr>
          <w:rFonts w:hint="eastAsia"/>
        </w:rPr>
        <w:t>；</w:t>
      </w:r>
    </w:p>
    <w:p w:rsidR="000F3155" w:rsidRPr="008F2DEE" w:rsidRDefault="00C349D0" w:rsidP="0060447D">
      <w:pPr>
        <w:pStyle w:val="af2"/>
        <w:spacing w:line="288" w:lineRule="auto"/>
      </w:pPr>
      <w:r w:rsidRPr="008F2DEE">
        <w:rPr>
          <w:rFonts w:hint="eastAsia"/>
        </w:rPr>
        <w:t>对于稳健级指标，如果评估结果存在“不符合”，则不应判定为稳健级，如果评估结果为“符合”或者“基本符合”，则应判定符合该级别要求</w:t>
      </w:r>
      <w:r w:rsidR="000F3155" w:rsidRPr="008F2DEE">
        <w:rPr>
          <w:rFonts w:hint="eastAsia"/>
        </w:rPr>
        <w:t>；</w:t>
      </w:r>
      <w:r w:rsidRPr="008F2DEE">
        <w:rPr>
          <w:rFonts w:hint="eastAsia"/>
        </w:rPr>
        <w:t>如果评估结果全部为“符合”，则可进入优秀级的评估</w:t>
      </w:r>
      <w:r w:rsidR="000F3155" w:rsidRPr="008F2DEE">
        <w:rPr>
          <w:rFonts w:hint="eastAsia"/>
        </w:rPr>
        <w:t>；</w:t>
      </w:r>
    </w:p>
    <w:p w:rsidR="000F3155" w:rsidRPr="008F2DEE" w:rsidRDefault="00C349D0" w:rsidP="0060447D">
      <w:pPr>
        <w:pStyle w:val="af2"/>
        <w:spacing w:line="288" w:lineRule="auto"/>
      </w:pPr>
      <w:r w:rsidRPr="008F2DEE">
        <w:rPr>
          <w:rFonts w:hint="eastAsia"/>
        </w:rPr>
        <w:t>对于优秀级指标，如果评估结果存在“不符合”，则不应判定为优秀级</w:t>
      </w:r>
      <w:r w:rsidR="000F3155" w:rsidRPr="008F2DEE">
        <w:rPr>
          <w:rFonts w:hint="eastAsia"/>
        </w:rPr>
        <w:t>；</w:t>
      </w:r>
      <w:r w:rsidRPr="008F2DEE">
        <w:rPr>
          <w:rFonts w:hint="eastAsia"/>
        </w:rPr>
        <w:t>如果评估结果为“符合”或者“基本符合”，则应判定符合该级别要求</w:t>
      </w:r>
      <w:r w:rsidR="000F3155" w:rsidRPr="008F2DEE">
        <w:rPr>
          <w:rFonts w:hint="eastAsia"/>
        </w:rPr>
        <w:t>；</w:t>
      </w:r>
      <w:r w:rsidRPr="008F2DEE">
        <w:rPr>
          <w:rFonts w:hint="eastAsia"/>
        </w:rPr>
        <w:t>如果评估结果全部为“符合”，则可进入卓越级的评估</w:t>
      </w:r>
      <w:r w:rsidR="000F3155" w:rsidRPr="008F2DEE">
        <w:rPr>
          <w:rFonts w:hint="eastAsia"/>
        </w:rPr>
        <w:t>；</w:t>
      </w:r>
    </w:p>
    <w:p w:rsidR="00C349D0" w:rsidRPr="008F2DEE" w:rsidRDefault="00C349D0" w:rsidP="0060447D">
      <w:pPr>
        <w:pStyle w:val="af2"/>
        <w:spacing w:line="288" w:lineRule="auto"/>
      </w:pPr>
      <w:r w:rsidRPr="008F2DEE">
        <w:rPr>
          <w:rFonts w:hint="eastAsia"/>
        </w:rPr>
        <w:t>对于卓越级指标，依据卓越级的要求对企业的精益管理现状进行评估，如果评估结果存在“不符合”，则不应判定为卓越级</w:t>
      </w:r>
      <w:r w:rsidR="000F3155" w:rsidRPr="008F2DEE">
        <w:rPr>
          <w:rFonts w:hint="eastAsia"/>
        </w:rPr>
        <w:t>；</w:t>
      </w:r>
      <w:r w:rsidRPr="008F2DEE">
        <w:rPr>
          <w:rFonts w:hint="eastAsia"/>
        </w:rPr>
        <w:t>如果评估结果为“符合”或者“基本符合”，则应判定符合该级别要求。</w:t>
      </w:r>
    </w:p>
    <w:p w:rsidR="00C349D0" w:rsidRPr="008F2DEE" w:rsidRDefault="00C349D0" w:rsidP="0060447D">
      <w:pPr>
        <w:pStyle w:val="affe"/>
        <w:spacing w:before="120" w:after="120" w:line="288" w:lineRule="auto"/>
      </w:pPr>
      <w:r w:rsidRPr="008F2DEE">
        <w:rPr>
          <w:rFonts w:hint="eastAsia"/>
        </w:rPr>
        <w:t>定量指标评估</w:t>
      </w:r>
    </w:p>
    <w:p w:rsidR="008C0116" w:rsidRPr="008F2DEE" w:rsidRDefault="00C349D0" w:rsidP="0060447D">
      <w:pPr>
        <w:pStyle w:val="affffffff9"/>
        <w:spacing w:line="288" w:lineRule="auto"/>
      </w:pPr>
      <w:r w:rsidRPr="008F2DEE">
        <w:rPr>
          <w:rFonts w:hint="eastAsia"/>
        </w:rPr>
        <w:t>精益绩效</w:t>
      </w:r>
      <w:r w:rsidR="008C0116" w:rsidRPr="008F2DEE">
        <w:rPr>
          <w:rFonts w:hint="eastAsia"/>
        </w:rPr>
        <w:t>中的每个</w:t>
      </w:r>
      <w:r w:rsidRPr="008F2DEE">
        <w:rPr>
          <w:rFonts w:hint="eastAsia"/>
        </w:rPr>
        <w:t>指标按照附录</w:t>
      </w:r>
      <w:r w:rsidR="008C0116" w:rsidRPr="008F2DEE">
        <w:rPr>
          <w:rFonts w:hint="eastAsia"/>
        </w:rPr>
        <w:t xml:space="preserve"> </w:t>
      </w:r>
      <w:r w:rsidRPr="008F2DEE">
        <w:rPr>
          <w:rFonts w:hint="eastAsia"/>
        </w:rPr>
        <w:t>A</w:t>
      </w:r>
      <w:r w:rsidR="008C0116" w:rsidRPr="008F2DEE">
        <w:rPr>
          <w:rFonts w:hint="eastAsia"/>
        </w:rPr>
        <w:t xml:space="preserve"> </w:t>
      </w:r>
      <w:r w:rsidRPr="008F2DEE">
        <w:rPr>
          <w:rFonts w:hint="eastAsia"/>
        </w:rPr>
        <w:t>提供的指标计算方法进行统计计算，计算结果与精益绩效指标相应等级要求进行对比，判定该指标相应的等级。</w:t>
      </w:r>
    </w:p>
    <w:p w:rsidR="00C349D0" w:rsidRPr="008F2DEE" w:rsidRDefault="008C0116" w:rsidP="0060447D">
      <w:pPr>
        <w:pStyle w:val="affffffff9"/>
        <w:spacing w:line="288" w:lineRule="auto"/>
      </w:pPr>
      <w:r w:rsidRPr="008F2DEE">
        <w:rPr>
          <w:rFonts w:hint="eastAsia"/>
        </w:rPr>
        <w:lastRenderedPageBreak/>
        <w:t>若</w:t>
      </w:r>
      <w:r w:rsidR="00C349D0" w:rsidRPr="008F2DEE">
        <w:rPr>
          <w:rFonts w:hint="eastAsia"/>
        </w:rPr>
        <w:t>企业因产</w:t>
      </w:r>
      <w:r w:rsidRPr="008F2DEE">
        <w:rPr>
          <w:rFonts w:hint="eastAsia"/>
        </w:rPr>
        <w:t>品特性及生产形式导致未涉及某项业务活动或绩效指标不具备评价意义</w:t>
      </w:r>
      <w:r w:rsidR="00C349D0" w:rsidRPr="008F2DEE">
        <w:rPr>
          <w:rFonts w:hint="eastAsia"/>
        </w:rPr>
        <w:t>，对应指标不纳入精益绩效指标的评估范围。</w:t>
      </w:r>
    </w:p>
    <w:p w:rsidR="00C349D0" w:rsidRPr="008F2DEE" w:rsidRDefault="00C349D0" w:rsidP="0060447D">
      <w:pPr>
        <w:pStyle w:val="affd"/>
        <w:spacing w:before="120" w:after="120" w:line="288" w:lineRule="auto"/>
      </w:pPr>
      <w:r w:rsidRPr="008F2DEE">
        <w:rPr>
          <w:rFonts w:hint="eastAsia"/>
        </w:rPr>
        <w:t>一级指标评估</w:t>
      </w:r>
    </w:p>
    <w:p w:rsidR="00C349D0" w:rsidRPr="008F2DEE" w:rsidRDefault="00C349D0" w:rsidP="0060447D">
      <w:pPr>
        <w:pStyle w:val="affffe"/>
        <w:spacing w:line="288" w:lineRule="auto"/>
        <w:ind w:firstLine="420"/>
      </w:pPr>
      <w:r w:rsidRPr="008F2DEE">
        <w:rPr>
          <w:rFonts w:hint="eastAsia"/>
        </w:rPr>
        <w:t>精益策划、精益运营、精益绩效、精益</w:t>
      </w:r>
      <w:r w:rsidR="00191985" w:rsidRPr="008F2DEE">
        <w:rPr>
          <w:rFonts w:hint="eastAsia"/>
        </w:rPr>
        <w:t>改进</w:t>
      </w:r>
      <w:r w:rsidRPr="008F2DEE">
        <w:rPr>
          <w:rFonts w:hint="eastAsia"/>
        </w:rPr>
        <w:t>四个指标均以其</w:t>
      </w:r>
      <w:r w:rsidR="0042241F" w:rsidRPr="008F2DEE">
        <w:rPr>
          <w:rFonts w:hint="eastAsia"/>
        </w:rPr>
        <w:t>能力子域</w:t>
      </w:r>
      <w:r w:rsidRPr="008F2DEE">
        <w:rPr>
          <w:rFonts w:hint="eastAsia"/>
        </w:rPr>
        <w:t>指标中的最低等级作为该一级指标的等级。</w:t>
      </w:r>
    </w:p>
    <w:p w:rsidR="00C349D0" w:rsidRPr="008F2DEE" w:rsidRDefault="00C349D0" w:rsidP="0060447D">
      <w:pPr>
        <w:pStyle w:val="affd"/>
        <w:spacing w:before="120" w:after="120" w:line="288" w:lineRule="auto"/>
      </w:pPr>
      <w:r w:rsidRPr="008F2DEE">
        <w:rPr>
          <w:rFonts w:hint="eastAsia"/>
        </w:rPr>
        <w:t>企业精益管理成熟度等级评估</w:t>
      </w:r>
    </w:p>
    <w:p w:rsidR="00AC19AF" w:rsidRPr="008F2DEE" w:rsidRDefault="00C349D0" w:rsidP="0060447D">
      <w:pPr>
        <w:pStyle w:val="affffe"/>
        <w:spacing w:line="288" w:lineRule="auto"/>
        <w:ind w:firstLine="420"/>
      </w:pPr>
      <w:bookmarkStart w:id="157" w:name="OLE_LINK55"/>
      <w:bookmarkStart w:id="158" w:name="OLE_LINK56"/>
      <w:r w:rsidRPr="008F2DEE">
        <w:rPr>
          <w:rFonts w:hint="eastAsia"/>
        </w:rPr>
        <w:t>确定四个一级指标的等级后，以其中的最低等级作为企业的精益管理成熟度等级。</w:t>
      </w:r>
      <w:bookmarkEnd w:id="157"/>
      <w:bookmarkEnd w:id="158"/>
    </w:p>
    <w:p w:rsidR="00327E71" w:rsidRPr="008F2DEE" w:rsidRDefault="00327E71" w:rsidP="0060447D">
      <w:pPr>
        <w:pStyle w:val="affffe"/>
        <w:spacing w:line="288" w:lineRule="auto"/>
        <w:ind w:firstLine="420"/>
        <w:sectPr w:rsidR="00327E71" w:rsidRPr="008F2DEE" w:rsidSect="008F2DEE">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pPr>
    </w:p>
    <w:p w:rsidR="00327E71" w:rsidRPr="008F2DEE" w:rsidRDefault="00327E71" w:rsidP="0060447D">
      <w:pPr>
        <w:pStyle w:val="af8"/>
        <w:spacing w:line="288" w:lineRule="auto"/>
        <w:rPr>
          <w:vanish w:val="0"/>
        </w:rPr>
      </w:pPr>
      <w:bookmarkStart w:id="159" w:name="BookMark5"/>
      <w:bookmarkEnd w:id="34"/>
    </w:p>
    <w:p w:rsidR="00327E71" w:rsidRPr="008F2DEE" w:rsidRDefault="00327E71" w:rsidP="0060447D">
      <w:pPr>
        <w:pStyle w:val="afe"/>
        <w:spacing w:line="288" w:lineRule="auto"/>
        <w:rPr>
          <w:vanish w:val="0"/>
        </w:rPr>
      </w:pPr>
    </w:p>
    <w:p w:rsidR="00327E71" w:rsidRPr="008F2DEE" w:rsidRDefault="00327E71" w:rsidP="0060447D">
      <w:pPr>
        <w:pStyle w:val="aff3"/>
        <w:spacing w:before="60" w:after="120" w:line="288" w:lineRule="auto"/>
      </w:pPr>
      <w:r w:rsidRPr="008F2DEE">
        <w:br/>
      </w:r>
      <w:bookmarkStart w:id="160" w:name="_Toc211929191"/>
      <w:r w:rsidRPr="008F2DEE">
        <w:rPr>
          <w:rFonts w:hint="eastAsia"/>
        </w:rPr>
        <w:t>（规范性）</w:t>
      </w:r>
      <w:r w:rsidRPr="008F2DEE">
        <w:br/>
      </w:r>
      <w:r w:rsidRPr="008F2DEE">
        <w:rPr>
          <w:rFonts w:hint="eastAsia"/>
        </w:rPr>
        <w:t>精益绩效指标释义及计算方法</w:t>
      </w:r>
      <w:bookmarkEnd w:id="160"/>
    </w:p>
    <w:p w:rsidR="00327E71" w:rsidRPr="008F2DEE" w:rsidRDefault="00B226F1" w:rsidP="0060447D">
      <w:pPr>
        <w:pStyle w:val="aff4"/>
        <w:spacing w:before="120" w:after="120" w:line="288" w:lineRule="auto"/>
      </w:pPr>
      <w:r w:rsidRPr="008F2DEE">
        <w:t>生产效率及增长幅度</w:t>
      </w:r>
    </w:p>
    <w:p w:rsidR="00B226F1" w:rsidRPr="008F2DEE" w:rsidRDefault="00B226F1" w:rsidP="0060447D">
      <w:pPr>
        <w:pStyle w:val="affffffffff2"/>
        <w:wordWrap/>
        <w:spacing w:line="288" w:lineRule="auto"/>
      </w:pPr>
      <w:bookmarkStart w:id="161" w:name="OLE_LINK69"/>
      <w:bookmarkStart w:id="162" w:name="OLE_LINK70"/>
      <w:r w:rsidRPr="008F2DEE">
        <w:rPr>
          <w:rFonts w:hint="eastAsia"/>
        </w:rPr>
        <w:t>按公式（A.1）计算</w:t>
      </w:r>
      <w:bookmarkEnd w:id="161"/>
      <w:bookmarkEnd w:id="162"/>
      <w:r w:rsidRPr="008F2DEE">
        <w:rPr>
          <w:rFonts w:hint="eastAsia"/>
        </w:rPr>
        <w:t xml:space="preserve">生产效率 </w:t>
      </w:r>
      <w:proofErr w:type="spellStart"/>
      <w:r w:rsidRPr="008F2DEE">
        <w:rPr>
          <w:rFonts w:ascii="Times New Roman"/>
          <w:i/>
        </w:rPr>
        <w:t>E</w:t>
      </w:r>
      <w:r w:rsidRPr="008F2DEE">
        <w:rPr>
          <w:rFonts w:ascii="Times New Roman"/>
          <w:vertAlign w:val="subscript"/>
        </w:rPr>
        <w:t>p</w:t>
      </w:r>
      <w:proofErr w:type="spellEnd"/>
      <w:r w:rsidR="007404E2" w:rsidRPr="008F2DEE">
        <w:rPr>
          <w:rFonts w:hint="eastAsia"/>
        </w:rPr>
        <w:t>：</w:t>
      </w:r>
    </w:p>
    <w:p w:rsidR="00327E71" w:rsidRPr="008F2DEE" w:rsidRDefault="00B226F1" w:rsidP="0060447D">
      <w:pPr>
        <w:pStyle w:val="affffffa"/>
        <w:spacing w:line="288" w:lineRule="auto"/>
      </w:pPr>
      <w:r w:rsidRPr="008F2DEE">
        <w:tab/>
      </w:r>
      <m:oMath>
        <m:sSub>
          <m:sSubPr>
            <m:ctrlPr>
              <w:rPr>
                <w:rFonts w:ascii="Cambria Math" w:hAnsi="Cambria Math"/>
              </w:rPr>
            </m:ctrlPr>
          </m:sSubPr>
          <m:e>
            <m:r>
              <w:rPr>
                <w:rFonts w:ascii="Cambria Math" w:hAnsi="Cambria Math"/>
              </w:rPr>
              <m:t>E</m:t>
            </m:r>
          </m:e>
          <m:sub>
            <m:r>
              <w:rPr>
                <w:rFonts w:ascii="Cambria Math" w:hAnsi="Cambria Math"/>
              </w:rPr>
              <m:t>p</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hint="eastAsia"/>
                  </w:rPr>
                  <m:t>s</m:t>
                </m:r>
              </m:sub>
            </m:sSub>
          </m:num>
          <m:den>
            <m:sSub>
              <m:sSubPr>
                <m:ctrlPr>
                  <w:rPr>
                    <w:rFonts w:ascii="Cambria Math" w:hAnsi="Cambria Math"/>
                    <w:i/>
                  </w:rPr>
                </m:ctrlPr>
              </m:sSubPr>
              <m:e>
                <m:r>
                  <w:rPr>
                    <w:rFonts w:ascii="Cambria Math" w:hAnsi="Cambria Math"/>
                  </w:rPr>
                  <m:t>T</m:t>
                </m:r>
              </m:e>
              <m:sub>
                <m:r>
                  <w:rPr>
                    <w:rFonts w:ascii="Cambria Math" w:hAnsi="Cambria Math"/>
                  </w:rPr>
                  <m:t>r</m:t>
                </m:r>
              </m:sub>
            </m:sSub>
          </m:den>
        </m:f>
        <m:r>
          <w:rPr>
            <w:rFonts w:ascii="Cambria Math" w:hAnsi="Cambria Math"/>
          </w:rPr>
          <m:t>×100%</m:t>
        </m:r>
      </m:oMath>
      <w:r w:rsidRPr="008F2DEE">
        <w:rPr>
          <w:rFonts w:ascii="微软雅黑" w:eastAsia="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1</w:t>
      </w:r>
      <w:r w:rsidR="004F2811" w:rsidRPr="008F2DEE">
        <w:rPr>
          <w:noProof/>
        </w:rPr>
        <w:fldChar w:fldCharType="end"/>
      </w:r>
      <w:r w:rsidRPr="008F2DEE">
        <w:t>)</w:t>
      </w:r>
    </w:p>
    <w:p w:rsidR="00B226F1" w:rsidRPr="008F2DEE" w:rsidRDefault="00B226F1" w:rsidP="0060447D">
      <w:pPr>
        <w:pStyle w:val="affffd"/>
        <w:spacing w:line="288" w:lineRule="auto"/>
        <w:ind w:firstLine="420"/>
      </w:pPr>
      <w:r w:rsidRPr="008F2DEE">
        <w:rPr>
          <w:rFonts w:hint="eastAsia"/>
        </w:rPr>
        <w:t>式中：</w:t>
      </w:r>
    </w:p>
    <w:p w:rsidR="00327E71" w:rsidRPr="008F2DEE" w:rsidRDefault="00BF2C36" w:rsidP="0060447D">
      <w:pPr>
        <w:pStyle w:val="affffe"/>
        <w:spacing w:line="288" w:lineRule="auto"/>
        <w:ind w:firstLine="420"/>
      </w:pPr>
      <w:proofErr w:type="spellStart"/>
      <w:r w:rsidRPr="008F2DEE">
        <w:rPr>
          <w:rFonts w:ascii="Times New Roman"/>
          <w:i/>
        </w:rPr>
        <w:t>T</w:t>
      </w:r>
      <w:r w:rsidRPr="008F2DEE">
        <w:rPr>
          <w:rFonts w:ascii="Times New Roman"/>
          <w:vertAlign w:val="subscript"/>
        </w:rPr>
        <w:t>s</w:t>
      </w:r>
      <w:proofErr w:type="spellEnd"/>
      <w:r w:rsidRPr="008F2DEE">
        <w:rPr>
          <w:rFonts w:ascii="Times New Roman"/>
        </w:rPr>
        <w:t>——</w:t>
      </w:r>
      <w:r w:rsidRPr="008F2DEE">
        <w:t>标准总工时</w:t>
      </w:r>
      <w:bookmarkStart w:id="163" w:name="OLE_LINK65"/>
      <w:bookmarkStart w:id="164" w:name="OLE_LINK66"/>
      <w:r w:rsidR="007C5FCE" w:rsidRPr="008F2DEE">
        <w:t>，单位为小时（h）</w:t>
      </w:r>
      <w:bookmarkEnd w:id="163"/>
      <w:bookmarkEnd w:id="164"/>
      <w:r w:rsidRPr="008F2DEE">
        <w:t>；</w:t>
      </w:r>
    </w:p>
    <w:p w:rsidR="00BF2C36" w:rsidRPr="008F2DEE" w:rsidRDefault="00BF2C36" w:rsidP="0060447D">
      <w:pPr>
        <w:pStyle w:val="affffe"/>
        <w:spacing w:line="288" w:lineRule="auto"/>
        <w:ind w:firstLine="420"/>
      </w:pPr>
      <w:proofErr w:type="spellStart"/>
      <w:r w:rsidRPr="008F2DEE">
        <w:rPr>
          <w:rFonts w:ascii="Times New Roman"/>
          <w:i/>
        </w:rPr>
        <w:t>T</w:t>
      </w:r>
      <w:r w:rsidRPr="008F2DEE">
        <w:rPr>
          <w:rFonts w:ascii="Times New Roman"/>
          <w:vertAlign w:val="subscript"/>
        </w:rPr>
        <w:t>r</w:t>
      </w:r>
      <w:proofErr w:type="spellEnd"/>
      <w:r w:rsidRPr="008F2DEE">
        <w:rPr>
          <w:rFonts w:ascii="Times New Roman"/>
        </w:rPr>
        <w:t>——</w:t>
      </w:r>
      <w:r w:rsidRPr="008F2DEE">
        <w:rPr>
          <w:rFonts w:hint="eastAsia"/>
        </w:rPr>
        <w:t>实际总工时</w:t>
      </w:r>
      <w:r w:rsidR="007C5FCE" w:rsidRPr="008F2DEE">
        <w:t>，单位为小时（h）</w:t>
      </w:r>
      <w:r w:rsidRPr="008F2DEE">
        <w:rPr>
          <w:rFonts w:hint="eastAsia"/>
        </w:rPr>
        <w:t>。</w:t>
      </w:r>
    </w:p>
    <w:p w:rsidR="003133D6" w:rsidRPr="008F2DEE" w:rsidRDefault="003133D6" w:rsidP="0060447D">
      <w:pPr>
        <w:pStyle w:val="a5"/>
        <w:spacing w:line="288" w:lineRule="auto"/>
      </w:pPr>
      <w:r w:rsidRPr="008F2DEE">
        <w:rPr>
          <w:rFonts w:hint="eastAsia"/>
        </w:rPr>
        <w:t>标准工时指的是根据产品的一定标准值所计算出来的工时，该数据选取为行业中处于领先位置的数据。</w:t>
      </w:r>
    </w:p>
    <w:p w:rsidR="003133D6" w:rsidRPr="008F2DEE" w:rsidRDefault="003133D6" w:rsidP="0060447D">
      <w:pPr>
        <w:pStyle w:val="a5"/>
        <w:spacing w:line="288" w:lineRule="auto"/>
      </w:pPr>
      <w:r w:rsidRPr="008F2DEE">
        <w:rPr>
          <w:rFonts w:hint="eastAsia"/>
        </w:rPr>
        <w:t>标准总工时指的是按照标准工时计算所需要的总工时数量，该标准工时是在行业中处于领先位置的数据；</w:t>
      </w:r>
    </w:p>
    <w:p w:rsidR="00327E71" w:rsidRPr="008F2DEE" w:rsidRDefault="003133D6" w:rsidP="0060447D">
      <w:pPr>
        <w:pStyle w:val="a5"/>
        <w:spacing w:line="288" w:lineRule="auto"/>
      </w:pPr>
      <w:r w:rsidRPr="008F2DEE">
        <w:rPr>
          <w:rFonts w:hint="eastAsia"/>
        </w:rPr>
        <w:t>实际总工时指的是实际生产中所花费的总工时数量。</w:t>
      </w:r>
    </w:p>
    <w:p w:rsidR="00D13A9D" w:rsidRPr="008F2DEE" w:rsidRDefault="00D13A9D" w:rsidP="0060447D">
      <w:pPr>
        <w:pStyle w:val="affffffffff2"/>
        <w:wordWrap/>
        <w:spacing w:line="288" w:lineRule="auto"/>
      </w:pPr>
      <w:r w:rsidRPr="008F2DEE">
        <w:rPr>
          <w:rFonts w:hint="eastAsia"/>
        </w:rPr>
        <w:t>按公式（A.2）计算生产效率增长幅度</w:t>
      </w:r>
      <w:r w:rsidR="004159CB" w:rsidRPr="008F2DEE">
        <w:rPr>
          <w:rFonts w:hint="eastAsia"/>
        </w:rPr>
        <w:t xml:space="preserve"> </w:t>
      </w:r>
      <w:proofErr w:type="spellStart"/>
      <w:r w:rsidRPr="008F2DEE">
        <w:rPr>
          <w:rFonts w:ascii="Times New Roman"/>
          <w:i/>
        </w:rPr>
        <w:t>P</w:t>
      </w:r>
      <w:r w:rsidRPr="008F2DEE">
        <w:rPr>
          <w:rFonts w:ascii="Times New Roman"/>
          <w:vertAlign w:val="subscript"/>
        </w:rPr>
        <w:t>e</w:t>
      </w:r>
      <w:proofErr w:type="spellEnd"/>
      <w:r w:rsidRPr="008F2DEE">
        <w:rPr>
          <w:rFonts w:hint="eastAsia"/>
        </w:rPr>
        <w:t>：</w:t>
      </w:r>
    </w:p>
    <w:p w:rsidR="001A79CE" w:rsidRPr="008F2DEE" w:rsidRDefault="00D13A9D" w:rsidP="0060447D">
      <w:pPr>
        <w:pStyle w:val="affffffa"/>
        <w:spacing w:line="288" w:lineRule="auto"/>
      </w:pPr>
      <w:r w:rsidRPr="008F2DEE">
        <w:tab/>
      </w:r>
      <w:bookmarkStart w:id="165" w:name="OLE_LINK83"/>
      <w:bookmarkStart w:id="166" w:name="OLE_LINK84"/>
      <m:oMath>
        <m:sSub>
          <m:sSubPr>
            <m:ctrlPr>
              <w:rPr>
                <w:rFonts w:ascii="Cambria Math" w:hAnsi="Cambria Math"/>
              </w:rPr>
            </m:ctrlPr>
          </m:sSubPr>
          <m:e>
            <m:r>
              <w:rPr>
                <w:rFonts w:ascii="Cambria Math" w:hAnsi="Cambria Math"/>
              </w:rPr>
              <m:t>P</m:t>
            </m:r>
          </m:e>
          <m:sub>
            <m:r>
              <w:rPr>
                <w:rFonts w:ascii="Cambria Math" w:hAnsi="Cambria Math"/>
              </w:rPr>
              <m:t>e</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E</m:t>
                </m:r>
              </m:e>
              <m:sub>
                <m:r>
                  <w:rPr>
                    <w:rFonts w:ascii="Cambria Math" w:hAnsi="Cambria Math"/>
                  </w:rPr>
                  <m:t>p2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p1</m:t>
                </m:r>
              </m:sub>
            </m:sSub>
          </m:num>
          <m:den>
            <m:sSub>
              <m:sSubPr>
                <m:ctrlPr>
                  <w:rPr>
                    <w:rFonts w:ascii="Cambria Math" w:hAnsi="Cambria Math"/>
                    <w:i/>
                  </w:rPr>
                </m:ctrlPr>
              </m:sSubPr>
              <m:e>
                <m:r>
                  <w:rPr>
                    <w:rFonts w:ascii="Cambria Math" w:hAnsi="Cambria Math"/>
                  </w:rPr>
                  <m:t>E</m:t>
                </m:r>
              </m:e>
              <m:sub>
                <m:r>
                  <w:rPr>
                    <w:rFonts w:ascii="Cambria Math" w:hAnsi="Cambria Math"/>
                  </w:rPr>
                  <m:t>p1</m:t>
                </m:r>
              </m:sub>
            </m:sSub>
          </m:den>
        </m:f>
        <m:r>
          <w:rPr>
            <w:rFonts w:ascii="Cambria Math" w:hAnsi="Cambria Math"/>
          </w:rPr>
          <m:t>×100%</m:t>
        </m:r>
      </m:oMath>
      <w:bookmarkEnd w:id="165"/>
      <w:bookmarkEnd w:id="166"/>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2</w:t>
      </w:r>
      <w:r w:rsidR="004F2811" w:rsidRPr="008F2DEE">
        <w:rPr>
          <w:noProof/>
        </w:rPr>
        <w:fldChar w:fldCharType="end"/>
      </w:r>
      <w:r w:rsidRPr="008F2DEE">
        <w:t>)</w:t>
      </w:r>
    </w:p>
    <w:p w:rsidR="00D13A9D" w:rsidRPr="008F2DEE" w:rsidRDefault="00D13A9D" w:rsidP="0060447D">
      <w:pPr>
        <w:pStyle w:val="affffe"/>
        <w:spacing w:line="288" w:lineRule="auto"/>
        <w:ind w:firstLine="420"/>
      </w:pPr>
      <w:r w:rsidRPr="008F2DEE">
        <w:rPr>
          <w:rFonts w:hint="eastAsia"/>
        </w:rPr>
        <w:t>式中：</w:t>
      </w:r>
    </w:p>
    <w:p w:rsidR="00A8584C" w:rsidRPr="008F2DEE" w:rsidRDefault="00A8584C" w:rsidP="0060447D">
      <w:pPr>
        <w:pStyle w:val="affffe"/>
        <w:spacing w:line="288" w:lineRule="auto"/>
        <w:ind w:firstLine="420"/>
      </w:pPr>
      <w:r w:rsidRPr="008F2DEE">
        <w:rPr>
          <w:rFonts w:ascii="Times New Roman"/>
          <w:i/>
        </w:rPr>
        <w:t>E</w:t>
      </w:r>
      <w:r w:rsidRPr="008F2DEE">
        <w:rPr>
          <w:rFonts w:ascii="Times New Roman"/>
          <w:vertAlign w:val="subscript"/>
        </w:rPr>
        <w:t>p1</w:t>
      </w:r>
      <w:r w:rsidRPr="008F2DEE">
        <w:rPr>
          <w:rFonts w:ascii="Times New Roman"/>
        </w:rPr>
        <w:t>——</w:t>
      </w:r>
      <w:r w:rsidRPr="008F2DEE">
        <w:rPr>
          <w:rFonts w:hint="eastAsia"/>
        </w:rPr>
        <w:t>以前的生产效率</w:t>
      </w:r>
      <w:bookmarkStart w:id="167" w:name="OLE_LINK67"/>
      <w:bookmarkStart w:id="168" w:name="OLE_LINK68"/>
      <w:r w:rsidR="007C5FCE" w:rsidRPr="008F2DEE">
        <w:rPr>
          <w:rFonts w:hint="eastAsia"/>
        </w:rPr>
        <w:t>，单位为百分号（%）</w:t>
      </w:r>
      <w:bookmarkEnd w:id="167"/>
      <w:bookmarkEnd w:id="168"/>
      <w:r w:rsidRPr="008F2DEE">
        <w:rPr>
          <w:rFonts w:hint="eastAsia"/>
        </w:rPr>
        <w:t>；</w:t>
      </w:r>
    </w:p>
    <w:p w:rsidR="00A8584C" w:rsidRPr="008F2DEE" w:rsidRDefault="00A8584C" w:rsidP="0060447D">
      <w:pPr>
        <w:pStyle w:val="affffe"/>
        <w:spacing w:line="288" w:lineRule="auto"/>
        <w:ind w:firstLine="420"/>
      </w:pPr>
      <w:r w:rsidRPr="008F2DEE">
        <w:rPr>
          <w:rFonts w:ascii="Times New Roman"/>
          <w:i/>
        </w:rPr>
        <w:t>E</w:t>
      </w:r>
      <w:r w:rsidRPr="008F2DEE">
        <w:rPr>
          <w:rFonts w:ascii="Times New Roman"/>
          <w:vertAlign w:val="subscript"/>
        </w:rPr>
        <w:t>p2</w:t>
      </w:r>
      <w:r w:rsidRPr="008F2DEE">
        <w:rPr>
          <w:rFonts w:ascii="Times New Roman"/>
        </w:rPr>
        <w:t>——</w:t>
      </w:r>
      <w:r w:rsidRPr="008F2DEE">
        <w:rPr>
          <w:rFonts w:hint="eastAsia"/>
        </w:rPr>
        <w:t>当前的生产效率</w:t>
      </w:r>
      <w:r w:rsidR="007C5FCE" w:rsidRPr="008F2DEE">
        <w:rPr>
          <w:rFonts w:hint="eastAsia"/>
        </w:rPr>
        <w:t>，单位为百分号（%）</w:t>
      </w:r>
      <w:r w:rsidRPr="008F2DEE">
        <w:rPr>
          <w:rFonts w:hint="eastAsia"/>
        </w:rPr>
        <w:t>。</w:t>
      </w:r>
    </w:p>
    <w:p w:rsidR="007C5FCE" w:rsidRPr="008F2DEE" w:rsidRDefault="007C5FCE" w:rsidP="0060447D">
      <w:pPr>
        <w:pStyle w:val="a5"/>
        <w:numPr>
          <w:ilvl w:val="0"/>
          <w:numId w:val="33"/>
        </w:numPr>
        <w:spacing w:line="288" w:lineRule="auto"/>
      </w:pPr>
      <w:r w:rsidRPr="008F2DEE">
        <w:rPr>
          <w:rFonts w:hint="eastAsia"/>
        </w:rPr>
        <w:t>生产效率计算结果精确到整数位。</w:t>
      </w:r>
    </w:p>
    <w:p w:rsidR="00A8584C" w:rsidRPr="008F2DEE" w:rsidRDefault="007C5FCE" w:rsidP="0060447D">
      <w:pPr>
        <w:pStyle w:val="a5"/>
        <w:numPr>
          <w:ilvl w:val="0"/>
          <w:numId w:val="33"/>
        </w:numPr>
        <w:spacing w:line="288" w:lineRule="auto"/>
      </w:pPr>
      <w:r w:rsidRPr="008F2DEE">
        <w:rPr>
          <w:rFonts w:hint="eastAsia"/>
        </w:rPr>
        <w:t>生产效率增长幅度描述的是期间前后生产效率的变化情况，精确到整数位。</w:t>
      </w:r>
    </w:p>
    <w:p w:rsidR="00A249C1" w:rsidRPr="008F2DEE" w:rsidRDefault="00A249C1" w:rsidP="0060447D">
      <w:pPr>
        <w:pStyle w:val="aff4"/>
        <w:spacing w:before="120" w:after="120" w:line="288" w:lineRule="auto"/>
      </w:pPr>
      <w:r w:rsidRPr="008F2DEE">
        <w:rPr>
          <w:rFonts w:hint="eastAsia"/>
        </w:rPr>
        <w:t>库存周转率或库存周转率增长幅度</w:t>
      </w:r>
    </w:p>
    <w:p w:rsidR="00A249C1" w:rsidRPr="008F2DEE" w:rsidRDefault="00A249C1" w:rsidP="0060447D">
      <w:pPr>
        <w:pStyle w:val="affffffffff2"/>
        <w:wordWrap/>
        <w:spacing w:line="288" w:lineRule="auto"/>
      </w:pPr>
      <w:r w:rsidRPr="008F2DEE">
        <w:rPr>
          <w:rFonts w:hint="eastAsia"/>
        </w:rPr>
        <w:t>按公式（A.</w:t>
      </w:r>
      <w:r w:rsidR="00850BC5" w:rsidRPr="008F2DEE">
        <w:rPr>
          <w:rFonts w:hint="eastAsia"/>
        </w:rPr>
        <w:t>3</w:t>
      </w:r>
      <w:r w:rsidRPr="008F2DEE">
        <w:rPr>
          <w:rFonts w:hint="eastAsia"/>
        </w:rPr>
        <w:t>）计算</w:t>
      </w:r>
      <w:r w:rsidR="006C31C6" w:rsidRPr="008F2DEE">
        <w:rPr>
          <w:rFonts w:hint="eastAsia"/>
        </w:rPr>
        <w:t xml:space="preserve">库存周转率 </w:t>
      </w:r>
      <w:proofErr w:type="spellStart"/>
      <w:r w:rsidR="006C31C6" w:rsidRPr="008F2DEE">
        <w:rPr>
          <w:rFonts w:ascii="Times New Roman"/>
          <w:i/>
        </w:rPr>
        <w:t>R</w:t>
      </w:r>
      <w:r w:rsidR="006C31C6" w:rsidRPr="008F2DEE">
        <w:rPr>
          <w:rFonts w:ascii="Times New Roman"/>
          <w:vertAlign w:val="subscript"/>
        </w:rPr>
        <w:t>i</w:t>
      </w:r>
      <w:proofErr w:type="spellEnd"/>
      <w:r w:rsidR="006C31C6" w:rsidRPr="008F2DEE">
        <w:rPr>
          <w:rFonts w:hint="eastAsia"/>
        </w:rPr>
        <w:t>：</w:t>
      </w:r>
    </w:p>
    <w:p w:rsidR="00A249C1" w:rsidRPr="008F2DEE" w:rsidRDefault="0006147A" w:rsidP="0060447D">
      <w:pPr>
        <w:pStyle w:val="affffffa"/>
        <w:spacing w:line="288" w:lineRule="auto"/>
      </w:pPr>
      <w:r w:rsidRPr="008F2DEE">
        <w:tab/>
      </w:r>
      <m:oMath>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S</m:t>
                </m:r>
              </m:e>
              <m:sub>
                <m:r>
                  <w:rPr>
                    <w:rFonts w:ascii="Cambria Math" w:hAnsi="Cambria Math"/>
                  </w:rPr>
                  <m:t>c</m:t>
                </m:r>
              </m:sub>
            </m:sSub>
          </m:num>
          <m:den>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)÷2</m:t>
            </m:r>
          </m:den>
        </m:f>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3</w:t>
      </w:r>
      <w:r w:rsidR="004F2811" w:rsidRPr="008F2DEE">
        <w:rPr>
          <w:noProof/>
        </w:rPr>
        <w:fldChar w:fldCharType="end"/>
      </w:r>
      <w:r w:rsidRPr="008F2DEE">
        <w:t>)</w:t>
      </w:r>
    </w:p>
    <w:p w:rsidR="0006147A" w:rsidRPr="008F2DEE" w:rsidRDefault="0006147A" w:rsidP="0060447D">
      <w:pPr>
        <w:pStyle w:val="affffd"/>
        <w:spacing w:line="288" w:lineRule="auto"/>
        <w:ind w:firstLine="420"/>
      </w:pPr>
      <w:r w:rsidRPr="008F2DEE">
        <w:rPr>
          <w:rFonts w:hint="eastAsia"/>
        </w:rPr>
        <w:t>式中：</w:t>
      </w:r>
    </w:p>
    <w:p w:rsidR="00A249C1" w:rsidRPr="008F2DEE" w:rsidRDefault="00E244FD" w:rsidP="0060447D">
      <w:pPr>
        <w:pStyle w:val="affffe"/>
        <w:spacing w:line="288" w:lineRule="auto"/>
        <w:ind w:firstLine="420"/>
        <w:rPr>
          <w:rFonts w:ascii="Times New Roman"/>
        </w:rPr>
      </w:pPr>
      <w:proofErr w:type="spellStart"/>
      <w:r w:rsidRPr="008F2DEE">
        <w:rPr>
          <w:rFonts w:ascii="Times New Roman"/>
          <w:i/>
        </w:rPr>
        <w:t>S</w:t>
      </w:r>
      <w:r w:rsidRPr="008F2DEE">
        <w:rPr>
          <w:rFonts w:ascii="Times New Roman"/>
          <w:vertAlign w:val="subscript"/>
        </w:rPr>
        <w:t>c</w:t>
      </w:r>
      <w:proofErr w:type="spellEnd"/>
      <w:r w:rsidRPr="008F2DEE">
        <w:rPr>
          <w:rFonts w:ascii="Times New Roman"/>
        </w:rPr>
        <w:t>——</w:t>
      </w:r>
      <w:r w:rsidRPr="008F2DEE">
        <w:rPr>
          <w:rFonts w:ascii="Times New Roman"/>
        </w:rPr>
        <w:t>期间销售成本金额；</w:t>
      </w:r>
    </w:p>
    <w:p w:rsidR="00E244FD" w:rsidRPr="008F2DEE" w:rsidRDefault="00E244FD" w:rsidP="0060447D">
      <w:pPr>
        <w:pStyle w:val="affffe"/>
        <w:spacing w:line="288" w:lineRule="auto"/>
        <w:ind w:firstLine="420"/>
        <w:rPr>
          <w:rFonts w:ascii="Times New Roman"/>
        </w:rPr>
      </w:pPr>
      <w:r w:rsidRPr="008F2DEE">
        <w:rPr>
          <w:rFonts w:ascii="Times New Roman"/>
          <w:i/>
        </w:rPr>
        <w:t>I</w:t>
      </w:r>
      <w:r w:rsidRPr="008F2DEE">
        <w:rPr>
          <w:rFonts w:ascii="Times New Roman"/>
          <w:vertAlign w:val="subscript"/>
        </w:rPr>
        <w:t>1</w:t>
      </w:r>
      <w:r w:rsidRPr="008F2DEE">
        <w:rPr>
          <w:rFonts w:ascii="Times New Roman"/>
        </w:rPr>
        <w:t>——</w:t>
      </w:r>
      <w:r w:rsidRPr="008F2DEE">
        <w:rPr>
          <w:rFonts w:ascii="Times New Roman"/>
        </w:rPr>
        <w:t>期初库存总额；</w:t>
      </w:r>
    </w:p>
    <w:p w:rsidR="00E244FD" w:rsidRPr="008F2DEE" w:rsidRDefault="00E244FD" w:rsidP="0060447D">
      <w:pPr>
        <w:pStyle w:val="affffe"/>
        <w:spacing w:line="288" w:lineRule="auto"/>
        <w:ind w:firstLine="420"/>
        <w:rPr>
          <w:rFonts w:ascii="Times New Roman"/>
        </w:rPr>
      </w:pPr>
      <w:r w:rsidRPr="008F2DEE">
        <w:rPr>
          <w:rFonts w:ascii="Times New Roman"/>
          <w:i/>
        </w:rPr>
        <w:t>I</w:t>
      </w:r>
      <w:r w:rsidRPr="008F2DEE">
        <w:rPr>
          <w:rFonts w:ascii="Times New Roman"/>
          <w:vertAlign w:val="subscript"/>
        </w:rPr>
        <w:t>2</w:t>
      </w:r>
      <w:r w:rsidRPr="008F2DEE">
        <w:rPr>
          <w:rFonts w:ascii="Times New Roman"/>
        </w:rPr>
        <w:t>——</w:t>
      </w:r>
      <w:r w:rsidRPr="008F2DEE">
        <w:rPr>
          <w:rFonts w:ascii="Times New Roman"/>
        </w:rPr>
        <w:t>期末库存总额。</w:t>
      </w:r>
    </w:p>
    <w:p w:rsidR="00941CDF" w:rsidRPr="008F2DEE" w:rsidRDefault="00941CDF" w:rsidP="0060447D">
      <w:pPr>
        <w:pStyle w:val="a5"/>
        <w:numPr>
          <w:ilvl w:val="0"/>
          <w:numId w:val="42"/>
        </w:numPr>
        <w:spacing w:line="288" w:lineRule="auto"/>
      </w:pPr>
      <w:r w:rsidRPr="008F2DEE">
        <w:rPr>
          <w:rFonts w:hint="eastAsia"/>
        </w:rPr>
        <w:t>计算库存周转率时，期间可以是月、季、年，通常选择年度。</w:t>
      </w:r>
    </w:p>
    <w:p w:rsidR="00941CDF" w:rsidRPr="008F2DEE" w:rsidRDefault="00941CDF" w:rsidP="0060447D">
      <w:pPr>
        <w:pStyle w:val="a5"/>
        <w:numPr>
          <w:ilvl w:val="0"/>
          <w:numId w:val="42"/>
        </w:numPr>
        <w:spacing w:line="288" w:lineRule="auto"/>
      </w:pPr>
      <w:r w:rsidRPr="008F2DEE">
        <w:rPr>
          <w:rFonts w:hint="eastAsia"/>
        </w:rPr>
        <w:t>期间销售成本金额指的是这个时间段内总销售金额中的成本部分，不包含利润</w:t>
      </w:r>
      <w:r w:rsidR="00A71EFE" w:rsidRPr="008F2DEE">
        <w:rPr>
          <w:rFonts w:hint="eastAsia"/>
        </w:rPr>
        <w:t>。</w:t>
      </w:r>
    </w:p>
    <w:p w:rsidR="00A249C1" w:rsidRPr="008F2DEE" w:rsidRDefault="00A249C1" w:rsidP="0060447D">
      <w:pPr>
        <w:pStyle w:val="affffffffff2"/>
        <w:wordWrap/>
        <w:spacing w:line="288" w:lineRule="auto"/>
      </w:pPr>
      <w:r w:rsidRPr="008F2DEE">
        <w:rPr>
          <w:rFonts w:hint="eastAsia"/>
        </w:rPr>
        <w:t>按公式（A.</w:t>
      </w:r>
      <w:r w:rsidR="00850BC5" w:rsidRPr="008F2DEE">
        <w:rPr>
          <w:rFonts w:hint="eastAsia"/>
        </w:rPr>
        <w:t>4</w:t>
      </w:r>
      <w:r w:rsidRPr="008F2DEE">
        <w:rPr>
          <w:rFonts w:hint="eastAsia"/>
        </w:rPr>
        <w:t>）计算</w:t>
      </w:r>
      <w:r w:rsidR="006C31C6" w:rsidRPr="008F2DEE">
        <w:rPr>
          <w:rFonts w:hint="eastAsia"/>
        </w:rPr>
        <w:t xml:space="preserve">库存周转率增长幅度 </w:t>
      </w:r>
      <w:proofErr w:type="spellStart"/>
      <w:r w:rsidR="006C31C6" w:rsidRPr="008F2DEE">
        <w:rPr>
          <w:rFonts w:ascii="Times New Roman"/>
          <w:i/>
        </w:rPr>
        <w:t>P</w:t>
      </w:r>
      <w:r w:rsidR="006C31C6" w:rsidRPr="008F2DEE">
        <w:rPr>
          <w:rFonts w:ascii="Times New Roman"/>
          <w:vertAlign w:val="subscript"/>
        </w:rPr>
        <w:t>r</w:t>
      </w:r>
      <w:proofErr w:type="spellEnd"/>
      <w:r w:rsidR="006C31C6" w:rsidRPr="008F2DEE">
        <w:rPr>
          <w:rFonts w:hint="eastAsia"/>
        </w:rPr>
        <w:t>：</w:t>
      </w:r>
    </w:p>
    <w:p w:rsidR="001430E4" w:rsidRPr="008F2DEE" w:rsidRDefault="007D7E85" w:rsidP="0060447D">
      <w:pPr>
        <w:pStyle w:val="affffffa"/>
        <w:spacing w:line="288" w:lineRule="auto"/>
      </w:pPr>
      <w:r w:rsidRPr="008F2DEE">
        <w:tab/>
      </w:r>
      <m:oMath>
        <m:sSub>
          <m:sSubPr>
            <m:ctrlPr>
              <w:rPr>
                <w:rFonts w:ascii="Cambria Math" w:hAnsi="Cambria Math"/>
              </w:rPr>
            </m:ctrlPr>
          </m:sSubPr>
          <m:e>
            <m:r>
              <w:rPr>
                <w:rFonts w:ascii="Cambria Math" w:hAnsi="Cambria Math"/>
              </w:rPr>
              <m:t>P</m:t>
            </m:r>
          </m:e>
          <m:sub>
            <m:r>
              <w:rPr>
                <w:rFonts w:ascii="Cambria Math" w:hAnsi="Cambria Math"/>
              </w:rPr>
              <m:t>r</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den>
        </m:f>
        <m:r>
          <w:rPr>
            <w:rFonts w:ascii="Cambria Math" w:hAnsi="Cambria Math"/>
          </w:rPr>
          <m:t>×100%</m:t>
        </m:r>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4</w:t>
      </w:r>
      <w:r w:rsidR="004F2811" w:rsidRPr="008F2DEE">
        <w:rPr>
          <w:noProof/>
        </w:rPr>
        <w:fldChar w:fldCharType="end"/>
      </w:r>
      <w:r w:rsidRPr="008F2DEE">
        <w:t>)</w:t>
      </w:r>
    </w:p>
    <w:p w:rsidR="007D7E85" w:rsidRPr="008F2DEE" w:rsidRDefault="007D7E85" w:rsidP="0060447D">
      <w:pPr>
        <w:pStyle w:val="affffd"/>
        <w:spacing w:line="288" w:lineRule="auto"/>
        <w:ind w:firstLine="420"/>
      </w:pPr>
      <w:r w:rsidRPr="008F2DEE">
        <w:rPr>
          <w:rFonts w:hint="eastAsia"/>
        </w:rPr>
        <w:t>式中：</w:t>
      </w:r>
    </w:p>
    <w:p w:rsidR="001430E4" w:rsidRPr="008F2DEE" w:rsidRDefault="008E701D" w:rsidP="0060447D">
      <w:pPr>
        <w:pStyle w:val="affffe"/>
        <w:spacing w:line="288" w:lineRule="auto"/>
        <w:ind w:firstLine="420"/>
      </w:pPr>
      <w:r w:rsidRPr="008F2DEE">
        <w:rPr>
          <w:rFonts w:ascii="Times New Roman"/>
          <w:i/>
        </w:rPr>
        <w:t>R</w:t>
      </w:r>
      <w:r w:rsidRPr="008F2DEE">
        <w:rPr>
          <w:rFonts w:ascii="Times New Roman"/>
          <w:vertAlign w:val="subscript"/>
        </w:rPr>
        <w:t>1</w:t>
      </w:r>
      <w:r w:rsidRPr="008F2DEE">
        <w:rPr>
          <w:rFonts w:ascii="Times New Roman"/>
        </w:rPr>
        <w:t>——</w:t>
      </w:r>
      <w:r w:rsidRPr="008F2DEE">
        <w:rPr>
          <w:rFonts w:hint="eastAsia"/>
        </w:rPr>
        <w:t>上期库存周转率；</w:t>
      </w:r>
    </w:p>
    <w:p w:rsidR="008E701D" w:rsidRPr="008F2DEE" w:rsidRDefault="008E701D" w:rsidP="0060447D">
      <w:pPr>
        <w:pStyle w:val="affffe"/>
        <w:spacing w:line="288" w:lineRule="auto"/>
        <w:ind w:firstLine="420"/>
      </w:pPr>
      <w:bookmarkStart w:id="169" w:name="OLE_LINK85"/>
      <w:bookmarkStart w:id="170" w:name="OLE_LINK86"/>
      <w:r w:rsidRPr="008F2DEE">
        <w:rPr>
          <w:rFonts w:ascii="Times New Roman"/>
          <w:i/>
        </w:rPr>
        <w:t>R</w:t>
      </w:r>
      <w:r w:rsidRPr="008F2DEE">
        <w:rPr>
          <w:rFonts w:ascii="Times New Roman"/>
          <w:vertAlign w:val="subscript"/>
        </w:rPr>
        <w:t>2</w:t>
      </w:r>
      <w:r w:rsidRPr="008F2DEE">
        <w:rPr>
          <w:rFonts w:ascii="Times New Roman"/>
        </w:rPr>
        <w:t>——</w:t>
      </w:r>
      <w:bookmarkEnd w:id="169"/>
      <w:bookmarkEnd w:id="170"/>
      <w:r w:rsidRPr="008F2DEE">
        <w:rPr>
          <w:rFonts w:hint="eastAsia"/>
        </w:rPr>
        <w:t>本期库存周转率。</w:t>
      </w:r>
    </w:p>
    <w:p w:rsidR="002652EA" w:rsidRPr="008F2DEE" w:rsidRDefault="002652EA" w:rsidP="0060447D">
      <w:pPr>
        <w:pStyle w:val="a5"/>
        <w:numPr>
          <w:ilvl w:val="0"/>
          <w:numId w:val="43"/>
        </w:numPr>
        <w:spacing w:line="288" w:lineRule="auto"/>
      </w:pPr>
      <w:r w:rsidRPr="008F2DEE">
        <w:rPr>
          <w:rFonts w:hint="eastAsia"/>
        </w:rPr>
        <w:t>库存周转率计算结果为小数，精确到小数点后一位。</w:t>
      </w:r>
    </w:p>
    <w:p w:rsidR="001430E4" w:rsidRPr="008F2DEE" w:rsidRDefault="002652EA" w:rsidP="0060447D">
      <w:pPr>
        <w:pStyle w:val="a5"/>
        <w:numPr>
          <w:ilvl w:val="0"/>
          <w:numId w:val="43"/>
        </w:numPr>
        <w:spacing w:line="288" w:lineRule="auto"/>
      </w:pPr>
      <w:r w:rsidRPr="008F2DEE">
        <w:rPr>
          <w:rFonts w:hint="eastAsia"/>
        </w:rPr>
        <w:t>周转率增长幅度指的是期间前后周转率的对比情况，计算结果为百分率，精确到整数位。</w:t>
      </w:r>
    </w:p>
    <w:p w:rsidR="001430E4" w:rsidRPr="008F2DEE" w:rsidRDefault="001430E4" w:rsidP="0060447D">
      <w:pPr>
        <w:pStyle w:val="aff4"/>
        <w:spacing w:before="120" w:after="120" w:line="288" w:lineRule="auto"/>
      </w:pPr>
      <w:proofErr w:type="gramStart"/>
      <w:r w:rsidRPr="008F2DEE">
        <w:rPr>
          <w:rFonts w:hint="eastAsia"/>
        </w:rPr>
        <w:t>产线平衡率</w:t>
      </w:r>
      <w:proofErr w:type="gramEnd"/>
    </w:p>
    <w:p w:rsidR="001430E4" w:rsidRPr="008F2DEE" w:rsidRDefault="00D9203E" w:rsidP="0060447D">
      <w:pPr>
        <w:pStyle w:val="affffe"/>
        <w:spacing w:line="288" w:lineRule="auto"/>
        <w:ind w:firstLine="420"/>
      </w:pPr>
      <w:r w:rsidRPr="008F2DEE">
        <w:rPr>
          <w:rFonts w:hint="eastAsia"/>
        </w:rPr>
        <w:t>按公式（</w:t>
      </w:r>
      <w:r w:rsidR="00CF08FD" w:rsidRPr="008F2DEE">
        <w:rPr>
          <w:rFonts w:hint="eastAsia"/>
        </w:rPr>
        <w:t>A.5</w:t>
      </w:r>
      <w:r w:rsidRPr="008F2DEE">
        <w:rPr>
          <w:rFonts w:hint="eastAsia"/>
        </w:rPr>
        <w:t>）计算</w:t>
      </w:r>
      <w:proofErr w:type="gramStart"/>
      <w:r w:rsidR="00DB3696" w:rsidRPr="008F2DEE">
        <w:rPr>
          <w:rFonts w:hint="eastAsia"/>
        </w:rPr>
        <w:t>产线平衡率</w:t>
      </w:r>
      <w:proofErr w:type="gramEnd"/>
      <w:r w:rsidR="00DB3696" w:rsidRPr="008F2DEE">
        <w:rPr>
          <w:rFonts w:hint="eastAsia"/>
        </w:rPr>
        <w:t xml:space="preserve"> </w:t>
      </w:r>
      <w:proofErr w:type="spellStart"/>
      <w:r w:rsidR="00EC38D4" w:rsidRPr="008F2DEE">
        <w:rPr>
          <w:rFonts w:ascii="Times New Roman"/>
          <w:i/>
        </w:rPr>
        <w:t>R</w:t>
      </w:r>
      <w:r w:rsidR="00EC38D4" w:rsidRPr="008F2DEE">
        <w:rPr>
          <w:rFonts w:ascii="Times New Roman"/>
          <w:vertAlign w:val="subscript"/>
        </w:rPr>
        <w:t>bol</w:t>
      </w:r>
      <w:proofErr w:type="spellEnd"/>
      <w:r w:rsidR="00EC38D4" w:rsidRPr="008F2DEE">
        <w:rPr>
          <w:rFonts w:hint="eastAsia"/>
        </w:rPr>
        <w:t>：</w:t>
      </w:r>
    </w:p>
    <w:p w:rsidR="001430E4" w:rsidRPr="008F2DEE" w:rsidRDefault="00EC38D4" w:rsidP="0060447D">
      <w:pPr>
        <w:pStyle w:val="affffffa"/>
        <w:spacing w:line="288" w:lineRule="auto"/>
      </w:pPr>
      <w:r w:rsidRPr="008F2DEE">
        <w:lastRenderedPageBreak/>
        <w:tab/>
      </w:r>
      <m:oMath>
        <m:sSub>
          <m:sSubPr>
            <m:ctrlPr>
              <w:rPr>
                <w:rFonts w:ascii="Cambria Math" w:hAnsi="Cambria Math"/>
              </w:rPr>
            </m:ctrlPr>
          </m:sSubPr>
          <m:e>
            <m:r>
              <w:rPr>
                <w:rFonts w:ascii="Cambria Math" w:hAnsi="Cambria Math"/>
              </w:rPr>
              <m:t>R</m:t>
            </m:r>
          </m:e>
          <m:sub>
            <m:r>
              <w:rPr>
                <w:rFonts w:ascii="Cambria Math" w:hAnsi="Cambria Math"/>
              </w:rPr>
              <m:t>bol</m:t>
            </m:r>
          </m:sub>
        </m:sSub>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T</m:t>
                    </m:r>
                  </m:e>
                  <m:sub>
                    <m:r>
                      <w:rPr>
                        <w:rFonts w:ascii="Cambria Math" w:hAnsi="Cambria Math"/>
                      </w:rPr>
                      <m:t>i</m:t>
                    </m:r>
                  </m:sub>
                </m:sSub>
              </m:e>
            </m:nary>
          </m:num>
          <m:den>
            <m:r>
              <w:rPr>
                <w:rFonts w:ascii="Cambria Math" w:hAnsi="Cambria Math"/>
              </w:rPr>
              <m:t>n×Max(</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den>
        </m:f>
        <m:r>
          <w:rPr>
            <w:rFonts w:ascii="Cambria Math" w:hAnsi="Cambria Math"/>
          </w:rPr>
          <m:t>×100%</m:t>
        </m:r>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5</w:t>
      </w:r>
      <w:r w:rsidR="004F2811" w:rsidRPr="008F2DEE">
        <w:rPr>
          <w:noProof/>
        </w:rPr>
        <w:fldChar w:fldCharType="end"/>
      </w:r>
      <w:r w:rsidRPr="008F2DEE">
        <w:t>)</w:t>
      </w:r>
    </w:p>
    <w:p w:rsidR="00EC38D4" w:rsidRPr="008F2DEE" w:rsidRDefault="00EC38D4" w:rsidP="0060447D">
      <w:pPr>
        <w:pStyle w:val="affffd"/>
        <w:spacing w:line="288" w:lineRule="auto"/>
        <w:ind w:firstLine="420"/>
      </w:pPr>
      <w:r w:rsidRPr="008F2DEE">
        <w:rPr>
          <w:rFonts w:hint="eastAsia"/>
        </w:rPr>
        <w:t>式中：</w:t>
      </w:r>
    </w:p>
    <w:p w:rsidR="00F61E96" w:rsidRPr="008F2DEE" w:rsidRDefault="00F61E96" w:rsidP="0060447D">
      <w:pPr>
        <w:pStyle w:val="affffe"/>
        <w:spacing w:line="288" w:lineRule="auto"/>
        <w:ind w:firstLine="420"/>
      </w:pPr>
      <w:r w:rsidRPr="008F2DEE">
        <w:rPr>
          <w:rFonts w:ascii="Times New Roman"/>
          <w:i/>
        </w:rPr>
        <w:t>T</w:t>
      </w:r>
      <w:r w:rsidRPr="008F2DEE">
        <w:rPr>
          <w:rFonts w:ascii="Times New Roman"/>
          <w:vertAlign w:val="subscript"/>
        </w:rPr>
        <w:t>i</w:t>
      </w:r>
      <w:r w:rsidRPr="008F2DEE">
        <w:rPr>
          <w:rFonts w:ascii="Times New Roman"/>
        </w:rPr>
        <w:t>——</w:t>
      </w:r>
      <w:proofErr w:type="gramStart"/>
      <w:r w:rsidRPr="008F2DEE">
        <w:rPr>
          <w:rFonts w:hint="eastAsia"/>
        </w:rPr>
        <w:t>产线上</w:t>
      </w:r>
      <w:proofErr w:type="gramEnd"/>
      <w:r w:rsidRPr="008F2DEE">
        <w:rPr>
          <w:rFonts w:hint="eastAsia"/>
        </w:rPr>
        <w:t xml:space="preserve">第 </w:t>
      </w:r>
      <w:r w:rsidRPr="008F2DEE">
        <w:rPr>
          <w:rFonts w:ascii="Times New Roman"/>
          <w:i/>
        </w:rPr>
        <w:t>i</w:t>
      </w:r>
      <w:r w:rsidRPr="008F2DEE">
        <w:rPr>
          <w:rFonts w:hint="eastAsia"/>
        </w:rPr>
        <w:t xml:space="preserve"> </w:t>
      </w:r>
      <w:proofErr w:type="gramStart"/>
      <w:r w:rsidRPr="008F2DEE">
        <w:rPr>
          <w:rFonts w:hint="eastAsia"/>
        </w:rPr>
        <w:t>个</w:t>
      </w:r>
      <w:proofErr w:type="gramEnd"/>
      <w:r w:rsidRPr="008F2DEE">
        <w:rPr>
          <w:rFonts w:hint="eastAsia"/>
        </w:rPr>
        <w:t>工位完成 1 件产品该工位作业所用的时间；</w:t>
      </w:r>
    </w:p>
    <w:p w:rsidR="00F61E96" w:rsidRPr="008F2DEE" w:rsidRDefault="00F61E96" w:rsidP="0060447D">
      <w:pPr>
        <w:pStyle w:val="affffe"/>
        <w:spacing w:line="288" w:lineRule="auto"/>
        <w:ind w:firstLine="420"/>
      </w:pPr>
      <w:r w:rsidRPr="008F2DEE">
        <w:rPr>
          <w:rFonts w:ascii="Times New Roman"/>
          <w:i/>
        </w:rPr>
        <w:t>n</w:t>
      </w:r>
      <w:r w:rsidRPr="008F2DEE">
        <w:rPr>
          <w:rFonts w:ascii="Times New Roman"/>
        </w:rPr>
        <w:t>——</w:t>
      </w:r>
      <w:proofErr w:type="gramStart"/>
      <w:r w:rsidRPr="008F2DEE">
        <w:rPr>
          <w:rFonts w:hint="eastAsia"/>
        </w:rPr>
        <w:t>产线上</w:t>
      </w:r>
      <w:proofErr w:type="gramEnd"/>
      <w:r w:rsidRPr="008F2DEE">
        <w:rPr>
          <w:rFonts w:hint="eastAsia"/>
        </w:rPr>
        <w:t>拥有的工位总数；</w:t>
      </w:r>
    </w:p>
    <w:p w:rsidR="00F61E96" w:rsidRPr="008F2DEE" w:rsidRDefault="00F61E96" w:rsidP="0060447D">
      <w:pPr>
        <w:pStyle w:val="affffe"/>
        <w:spacing w:line="288" w:lineRule="auto"/>
        <w:ind w:firstLine="420"/>
      </w:pPr>
      <w:r w:rsidRPr="008F2DEE">
        <w:rPr>
          <w:rFonts w:ascii="Times New Roman"/>
          <w:i/>
        </w:rPr>
        <w:t>Max</w:t>
      </w:r>
      <w:r w:rsidRPr="008F2DEE">
        <w:rPr>
          <w:rFonts w:ascii="Times New Roman"/>
        </w:rPr>
        <w:t>（</w:t>
      </w:r>
      <w:r w:rsidRPr="008F2DEE">
        <w:rPr>
          <w:rFonts w:ascii="Times New Roman"/>
          <w:i/>
        </w:rPr>
        <w:t>T</w:t>
      </w:r>
      <w:r w:rsidRPr="008F2DEE">
        <w:rPr>
          <w:rFonts w:ascii="Times New Roman"/>
          <w:vertAlign w:val="subscript"/>
        </w:rPr>
        <w:t>1</w:t>
      </w:r>
      <w:r w:rsidRPr="008F2DEE">
        <w:rPr>
          <w:rFonts w:ascii="Times New Roman"/>
        </w:rPr>
        <w:t>，</w:t>
      </w:r>
      <w:r w:rsidRPr="008F2DEE">
        <w:rPr>
          <w:rFonts w:ascii="Times New Roman"/>
          <w:i/>
        </w:rPr>
        <w:t>T</w:t>
      </w:r>
      <w:r w:rsidRPr="008F2DEE">
        <w:rPr>
          <w:rFonts w:ascii="Times New Roman"/>
          <w:vertAlign w:val="subscript"/>
        </w:rPr>
        <w:t>2</w:t>
      </w:r>
      <w:r w:rsidRPr="008F2DEE">
        <w:rPr>
          <w:rFonts w:ascii="Times New Roman"/>
        </w:rPr>
        <w:t>，</w:t>
      </w:r>
      <w:r w:rsidRPr="008F2DEE">
        <w:rPr>
          <w:rFonts w:ascii="Times New Roman"/>
        </w:rPr>
        <w:t>…</w:t>
      </w:r>
      <w:r w:rsidRPr="008F2DEE">
        <w:rPr>
          <w:rFonts w:ascii="Times New Roman"/>
        </w:rPr>
        <w:t>，</w:t>
      </w:r>
      <w:proofErr w:type="spellStart"/>
      <w:r w:rsidRPr="008F2DEE">
        <w:rPr>
          <w:rFonts w:ascii="Times New Roman"/>
          <w:i/>
        </w:rPr>
        <w:t>T</w:t>
      </w:r>
      <w:r w:rsidRPr="008F2DEE">
        <w:rPr>
          <w:rFonts w:ascii="Times New Roman"/>
          <w:vertAlign w:val="subscript"/>
        </w:rPr>
        <w:t>n</w:t>
      </w:r>
      <w:proofErr w:type="spellEnd"/>
      <w:r w:rsidRPr="008F2DEE">
        <w:rPr>
          <w:rFonts w:ascii="Times New Roman"/>
        </w:rPr>
        <w:t>）</w:t>
      </w:r>
      <w:r w:rsidRPr="008F2DEE">
        <w:rPr>
          <w:rFonts w:ascii="Times New Roman"/>
        </w:rPr>
        <w:t>——</w:t>
      </w:r>
      <w:proofErr w:type="gramStart"/>
      <w:r w:rsidRPr="008F2DEE">
        <w:rPr>
          <w:rFonts w:hint="eastAsia"/>
        </w:rPr>
        <w:t>产线上</w:t>
      </w:r>
      <w:proofErr w:type="gramEnd"/>
      <w:r w:rsidRPr="008F2DEE">
        <w:rPr>
          <w:rFonts w:hint="eastAsia"/>
        </w:rPr>
        <w:t>所有工位中完成 1 件产品工位作业花费时间最长的时间数值。</w:t>
      </w:r>
    </w:p>
    <w:p w:rsidR="00214E8A" w:rsidRPr="008F2DEE" w:rsidRDefault="00214E8A" w:rsidP="0060447D">
      <w:pPr>
        <w:pStyle w:val="a5"/>
        <w:numPr>
          <w:ilvl w:val="0"/>
          <w:numId w:val="41"/>
        </w:numPr>
        <w:spacing w:line="288" w:lineRule="auto"/>
      </w:pPr>
      <w:proofErr w:type="gramStart"/>
      <w:r w:rsidRPr="008F2DEE">
        <w:rPr>
          <w:rFonts w:hint="eastAsia"/>
        </w:rPr>
        <w:t>产线上</w:t>
      </w:r>
      <w:proofErr w:type="gramEnd"/>
      <w:r w:rsidRPr="008F2DEE">
        <w:rPr>
          <w:rFonts w:hint="eastAsia"/>
        </w:rPr>
        <w:t>某个工位完成1件产品该工位作业所用的时间指的是实际完成所用的时间。</w:t>
      </w:r>
    </w:p>
    <w:p w:rsidR="00214E8A" w:rsidRPr="008F2DEE" w:rsidRDefault="00214E8A" w:rsidP="0060447D">
      <w:pPr>
        <w:pStyle w:val="a5"/>
        <w:numPr>
          <w:ilvl w:val="0"/>
          <w:numId w:val="41"/>
        </w:numPr>
        <w:spacing w:line="288" w:lineRule="auto"/>
      </w:pPr>
      <w:proofErr w:type="gramStart"/>
      <w:r w:rsidRPr="008F2DEE">
        <w:rPr>
          <w:rFonts w:hint="eastAsia"/>
        </w:rPr>
        <w:t>产线平衡率</w:t>
      </w:r>
      <w:proofErr w:type="gramEnd"/>
      <w:r w:rsidRPr="008F2DEE">
        <w:rPr>
          <w:rFonts w:hint="eastAsia"/>
        </w:rPr>
        <w:t>计算结果为百分率，精确到整数位。</w:t>
      </w:r>
    </w:p>
    <w:p w:rsidR="001430E4" w:rsidRPr="008F2DEE" w:rsidRDefault="001430E4" w:rsidP="0060447D">
      <w:pPr>
        <w:pStyle w:val="aff4"/>
        <w:spacing w:before="120" w:after="120" w:line="288" w:lineRule="auto"/>
      </w:pPr>
      <w:proofErr w:type="gramStart"/>
      <w:r w:rsidRPr="008F2DEE">
        <w:rPr>
          <w:rFonts w:hint="eastAsia"/>
        </w:rPr>
        <w:t>产线切换时间</w:t>
      </w:r>
      <w:proofErr w:type="gramEnd"/>
      <w:r w:rsidRPr="008F2DEE">
        <w:rPr>
          <w:rFonts w:hint="eastAsia"/>
        </w:rPr>
        <w:t>占比</w:t>
      </w:r>
    </w:p>
    <w:p w:rsidR="001430E4" w:rsidRPr="008F2DEE" w:rsidRDefault="005460F0" w:rsidP="0060447D">
      <w:pPr>
        <w:pStyle w:val="affffe"/>
        <w:spacing w:line="288" w:lineRule="auto"/>
        <w:ind w:firstLine="420"/>
      </w:pPr>
      <w:r w:rsidRPr="008F2DEE">
        <w:rPr>
          <w:rFonts w:hint="eastAsia"/>
        </w:rPr>
        <w:t>按公式（</w:t>
      </w:r>
      <w:r w:rsidR="00CF08FD" w:rsidRPr="008F2DEE">
        <w:rPr>
          <w:rFonts w:hint="eastAsia"/>
        </w:rPr>
        <w:t>A.6</w:t>
      </w:r>
      <w:r w:rsidRPr="008F2DEE">
        <w:rPr>
          <w:rFonts w:hint="eastAsia"/>
        </w:rPr>
        <w:t>）</w:t>
      </w:r>
      <w:proofErr w:type="gramStart"/>
      <w:r w:rsidRPr="008F2DEE">
        <w:rPr>
          <w:rFonts w:hint="eastAsia"/>
        </w:rPr>
        <w:t>计算产线切换时间</w:t>
      </w:r>
      <w:proofErr w:type="gramEnd"/>
      <w:r w:rsidRPr="008F2DEE">
        <w:rPr>
          <w:rFonts w:hint="eastAsia"/>
        </w:rPr>
        <w:t xml:space="preserve">占比 </w:t>
      </w:r>
      <w:proofErr w:type="spellStart"/>
      <w:r w:rsidRPr="008F2DEE">
        <w:rPr>
          <w:rFonts w:ascii="Times New Roman"/>
          <w:i/>
        </w:rPr>
        <w:t>P</w:t>
      </w:r>
      <w:r w:rsidRPr="008F2DEE">
        <w:rPr>
          <w:rFonts w:ascii="Times New Roman"/>
          <w:vertAlign w:val="subscript"/>
        </w:rPr>
        <w:t>co</w:t>
      </w:r>
      <w:proofErr w:type="spellEnd"/>
      <w:r w:rsidRPr="008F2DEE">
        <w:rPr>
          <w:rFonts w:hint="eastAsia"/>
        </w:rPr>
        <w:t>：</w:t>
      </w:r>
    </w:p>
    <w:p w:rsidR="00694CA3" w:rsidRPr="008F2DEE" w:rsidRDefault="00694CA3" w:rsidP="0060447D">
      <w:pPr>
        <w:pStyle w:val="affffffa"/>
        <w:spacing w:line="288" w:lineRule="auto"/>
      </w:pPr>
      <w:r w:rsidRPr="008F2DEE">
        <w:tab/>
      </w:r>
      <m:oMath>
        <m:sSub>
          <m:sSubPr>
            <m:ctrlPr>
              <w:rPr>
                <w:rFonts w:ascii="Cambria Math" w:hAnsi="Cambria Math" w:cs="宋体"/>
                <w:sz w:val="24"/>
                <w:szCs w:val="24"/>
              </w:rPr>
            </m:ctrlPr>
          </m:sSubPr>
          <m:e>
            <m:r>
              <w:rPr>
                <w:rFonts w:ascii="Cambria Math" w:hAnsi="Cambria Math"/>
              </w:rPr>
              <m:t>P</m:t>
            </m:r>
          </m:e>
          <m:sub>
            <m:r>
              <w:rPr>
                <w:rFonts w:ascii="Cambria Math" w:hAnsi="Cambria Math"/>
              </w:rPr>
              <m:t>co</m:t>
            </m:r>
          </m:sub>
        </m:sSub>
        <m:r>
          <m:rPr>
            <m:sty m:val="p"/>
          </m:rPr>
          <w:rPr>
            <w:rFonts w:ascii="Cambria Math" w:hAnsi="Cambria Math"/>
          </w:rPr>
          <m:t>=</m:t>
        </m:r>
        <m:f>
          <m:fPr>
            <m:ctrlPr>
              <w:rPr>
                <w:rFonts w:ascii="Cambria Math" w:hAnsi="Cambria Math" w:cs="宋体"/>
                <w:sz w:val="24"/>
                <w:szCs w:val="24"/>
              </w:rPr>
            </m:ctrlPr>
          </m:fPr>
          <m:num>
            <m:sSub>
              <m:sSubPr>
                <m:ctrlPr>
                  <w:rPr>
                    <w:rFonts w:ascii="Cambria Math" w:hAnsi="Cambria Math" w:cs="宋体"/>
                    <w:i/>
                    <w:sz w:val="24"/>
                    <w:szCs w:val="24"/>
                  </w:rPr>
                </m:ctrlPr>
              </m:sSubPr>
              <m:e>
                <m:r>
                  <w:rPr>
                    <w:rFonts w:ascii="Cambria Math" w:hAnsi="Cambria Math" w:cs="宋体"/>
                    <w:sz w:val="24"/>
                    <w:szCs w:val="24"/>
                  </w:rPr>
                  <m:t>T</m:t>
                </m:r>
              </m:e>
              <m:sub>
                <m:r>
                  <w:rPr>
                    <w:rFonts w:ascii="Cambria Math" w:hAnsi="Cambria Math" w:cs="宋体"/>
                    <w:sz w:val="24"/>
                    <w:szCs w:val="24"/>
                  </w:rPr>
                  <m:t>co</m:t>
                </m:r>
              </m:sub>
            </m:sSub>
          </m:num>
          <m:den>
            <m:sSub>
              <m:sSubPr>
                <m:ctrlPr>
                  <w:rPr>
                    <w:rFonts w:ascii="Cambria Math" w:hAnsi="Cambria Math" w:cs="宋体"/>
                    <w:i/>
                    <w:sz w:val="24"/>
                    <w:szCs w:val="24"/>
                  </w:rPr>
                </m:ctrlPr>
              </m:sSubPr>
              <m:e>
                <m:r>
                  <w:rPr>
                    <w:rFonts w:ascii="Cambria Math" w:hAnsi="Cambria Math" w:cs="宋体"/>
                    <w:sz w:val="24"/>
                    <w:szCs w:val="24"/>
                  </w:rPr>
                  <m:t>T</m:t>
                </m:r>
              </m:e>
              <m:sub>
                <m:r>
                  <w:rPr>
                    <w:rFonts w:ascii="Cambria Math" w:hAnsi="Cambria Math" w:cs="宋体"/>
                    <w:sz w:val="24"/>
                    <w:szCs w:val="24"/>
                  </w:rPr>
                  <m:t>g</m:t>
                </m:r>
              </m:sub>
            </m:sSub>
            <m:r>
              <w:rPr>
                <w:rFonts w:ascii="Cambria Math" w:hAnsi="Cambria Math" w:cs="宋体"/>
                <w:sz w:val="24"/>
                <w:szCs w:val="24"/>
              </w:rPr>
              <m:t>+</m:t>
            </m:r>
            <m:sSub>
              <m:sSubPr>
                <m:ctrlPr>
                  <w:rPr>
                    <w:rFonts w:ascii="Cambria Math" w:hAnsi="Cambria Math" w:cs="宋体"/>
                    <w:i/>
                    <w:sz w:val="24"/>
                    <w:szCs w:val="24"/>
                  </w:rPr>
                </m:ctrlPr>
              </m:sSubPr>
              <m:e>
                <m:r>
                  <w:rPr>
                    <w:rFonts w:ascii="Cambria Math" w:hAnsi="Cambria Math" w:cs="宋体"/>
                    <w:sz w:val="24"/>
                    <w:szCs w:val="24"/>
                  </w:rPr>
                  <m:t>T</m:t>
                </m:r>
              </m:e>
              <m:sub>
                <m:r>
                  <w:rPr>
                    <w:rFonts w:ascii="Cambria Math" w:hAnsi="Cambria Math" w:cs="宋体"/>
                    <w:sz w:val="24"/>
                    <w:szCs w:val="24"/>
                  </w:rPr>
                  <m:t>co</m:t>
                </m:r>
              </m:sub>
            </m:sSub>
          </m:den>
        </m:f>
        <m:r>
          <w:rPr>
            <w:rFonts w:ascii="Cambria Math" w:hAnsi="Cambria Math"/>
          </w:rPr>
          <m:t>×100%</m:t>
        </m:r>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6</w:t>
      </w:r>
      <w:r w:rsidR="004F2811" w:rsidRPr="008F2DEE">
        <w:rPr>
          <w:noProof/>
        </w:rPr>
        <w:fldChar w:fldCharType="end"/>
      </w:r>
      <w:r w:rsidRPr="008F2DEE">
        <w:t>)</w:t>
      </w:r>
    </w:p>
    <w:p w:rsidR="00694CA3" w:rsidRPr="008F2DEE" w:rsidRDefault="00694CA3" w:rsidP="0060447D">
      <w:pPr>
        <w:pStyle w:val="affffd"/>
        <w:spacing w:line="288" w:lineRule="auto"/>
        <w:ind w:firstLine="420"/>
      </w:pPr>
      <w:r w:rsidRPr="008F2DEE">
        <w:rPr>
          <w:rFonts w:hint="eastAsia"/>
        </w:rPr>
        <w:t>式中：</w:t>
      </w:r>
    </w:p>
    <w:p w:rsidR="001430E4" w:rsidRPr="008F2DEE" w:rsidRDefault="00694CA3" w:rsidP="0060447D">
      <w:pPr>
        <w:pStyle w:val="affffe"/>
        <w:spacing w:line="288" w:lineRule="auto"/>
        <w:ind w:firstLine="420"/>
      </w:pPr>
      <w:proofErr w:type="spellStart"/>
      <w:r w:rsidRPr="008F2DEE">
        <w:rPr>
          <w:rFonts w:ascii="Times New Roman"/>
          <w:i/>
        </w:rPr>
        <w:t>T</w:t>
      </w:r>
      <w:r w:rsidRPr="008F2DEE">
        <w:rPr>
          <w:rFonts w:ascii="Times New Roman"/>
          <w:vertAlign w:val="subscript"/>
        </w:rPr>
        <w:t>co</w:t>
      </w:r>
      <w:proofErr w:type="spellEnd"/>
      <w:r w:rsidRPr="008F2DEE">
        <w:rPr>
          <w:rFonts w:ascii="Times New Roman"/>
        </w:rPr>
        <w:t>——</w:t>
      </w:r>
      <w:r w:rsidRPr="008F2DEE">
        <w:rPr>
          <w:rFonts w:hint="eastAsia"/>
        </w:rPr>
        <w:t>期间</w:t>
      </w:r>
      <w:proofErr w:type="gramStart"/>
      <w:r w:rsidRPr="008F2DEE">
        <w:rPr>
          <w:rFonts w:hint="eastAsia"/>
        </w:rPr>
        <w:t>内产线切换</w:t>
      </w:r>
      <w:proofErr w:type="gramEnd"/>
      <w:r w:rsidRPr="008F2DEE">
        <w:rPr>
          <w:rFonts w:hint="eastAsia"/>
        </w:rPr>
        <w:t>产品所用时间总和；</w:t>
      </w:r>
    </w:p>
    <w:p w:rsidR="00694CA3" w:rsidRPr="008F2DEE" w:rsidRDefault="00694CA3" w:rsidP="0060447D">
      <w:pPr>
        <w:pStyle w:val="affffe"/>
        <w:spacing w:line="288" w:lineRule="auto"/>
        <w:ind w:firstLine="420"/>
      </w:pPr>
      <w:proofErr w:type="spellStart"/>
      <w:r w:rsidRPr="008F2DEE">
        <w:rPr>
          <w:rFonts w:ascii="Times New Roman"/>
          <w:i/>
        </w:rPr>
        <w:t>T</w:t>
      </w:r>
      <w:r w:rsidRPr="008F2DEE">
        <w:rPr>
          <w:rFonts w:ascii="Times New Roman"/>
          <w:vertAlign w:val="subscript"/>
        </w:rPr>
        <w:t>g</w:t>
      </w:r>
      <w:proofErr w:type="spellEnd"/>
      <w:r w:rsidRPr="008F2DEE">
        <w:rPr>
          <w:rFonts w:ascii="Times New Roman"/>
        </w:rPr>
        <w:t>——</w:t>
      </w:r>
      <w:r w:rsidRPr="008F2DEE">
        <w:rPr>
          <w:rFonts w:hint="eastAsia"/>
        </w:rPr>
        <w:t>期间内产出的产品数量以标准工时计算所需要的生产时间总和。</w:t>
      </w:r>
    </w:p>
    <w:p w:rsidR="003C5203" w:rsidRPr="008F2DEE" w:rsidRDefault="003C5203" w:rsidP="0060447D">
      <w:pPr>
        <w:pStyle w:val="a5"/>
        <w:numPr>
          <w:ilvl w:val="0"/>
          <w:numId w:val="40"/>
        </w:numPr>
        <w:spacing w:line="288" w:lineRule="auto"/>
      </w:pPr>
      <w:r w:rsidRPr="008F2DEE">
        <w:rPr>
          <w:rFonts w:hint="eastAsia"/>
        </w:rPr>
        <w:t>期间可以是 1 天、1 周、1 月、1 季、1 年，一般以 1 月来计。</w:t>
      </w:r>
    </w:p>
    <w:p w:rsidR="003C5203" w:rsidRPr="008F2DEE" w:rsidRDefault="003C5203" w:rsidP="0060447D">
      <w:pPr>
        <w:pStyle w:val="a5"/>
        <w:numPr>
          <w:ilvl w:val="0"/>
          <w:numId w:val="40"/>
        </w:numPr>
        <w:spacing w:line="288" w:lineRule="auto"/>
      </w:pPr>
      <w:proofErr w:type="gramStart"/>
      <w:r w:rsidRPr="008F2DEE">
        <w:rPr>
          <w:rFonts w:hint="eastAsia"/>
        </w:rPr>
        <w:t>每次产线切换</w:t>
      </w:r>
      <w:proofErr w:type="gramEnd"/>
      <w:r w:rsidRPr="008F2DEE">
        <w:rPr>
          <w:rFonts w:hint="eastAsia"/>
        </w:rPr>
        <w:t>产品所用时间是从最后 1 个旧产品</w:t>
      </w:r>
      <w:proofErr w:type="gramStart"/>
      <w:r w:rsidRPr="008F2DEE">
        <w:rPr>
          <w:rFonts w:hint="eastAsia"/>
        </w:rPr>
        <w:t>离开产线到</w:t>
      </w:r>
      <w:proofErr w:type="gramEnd"/>
      <w:r w:rsidRPr="008F2DEE">
        <w:rPr>
          <w:rFonts w:hint="eastAsia"/>
        </w:rPr>
        <w:t xml:space="preserve">第 1 </w:t>
      </w:r>
      <w:proofErr w:type="gramStart"/>
      <w:r w:rsidRPr="008F2DEE">
        <w:rPr>
          <w:rFonts w:hint="eastAsia"/>
        </w:rPr>
        <w:t>个</w:t>
      </w:r>
      <w:proofErr w:type="gramEnd"/>
      <w:r w:rsidRPr="008F2DEE">
        <w:rPr>
          <w:rFonts w:hint="eastAsia"/>
        </w:rPr>
        <w:t>合格的新产品</w:t>
      </w:r>
      <w:proofErr w:type="gramStart"/>
      <w:r w:rsidRPr="008F2DEE">
        <w:rPr>
          <w:rFonts w:hint="eastAsia"/>
        </w:rPr>
        <w:t>从产线产出</w:t>
      </w:r>
      <w:proofErr w:type="gramEnd"/>
      <w:r w:rsidRPr="008F2DEE">
        <w:rPr>
          <w:rFonts w:hint="eastAsia"/>
        </w:rPr>
        <w:t>这个过程所用的时间。</w:t>
      </w:r>
    </w:p>
    <w:p w:rsidR="003C5203" w:rsidRPr="008F2DEE" w:rsidRDefault="003C5203" w:rsidP="0060447D">
      <w:pPr>
        <w:pStyle w:val="a5"/>
        <w:numPr>
          <w:ilvl w:val="0"/>
          <w:numId w:val="40"/>
        </w:numPr>
        <w:spacing w:line="288" w:lineRule="auto"/>
      </w:pPr>
      <w:r w:rsidRPr="008F2DEE">
        <w:rPr>
          <w:rFonts w:hint="eastAsia"/>
        </w:rPr>
        <w:t>标准工时指的是根据产品的一定标准值所计算出来的工时，该数据选取为行业中处于领先位置的数据。</w:t>
      </w:r>
    </w:p>
    <w:p w:rsidR="00694CA3" w:rsidRPr="008F2DEE" w:rsidRDefault="003C5203" w:rsidP="0060447D">
      <w:pPr>
        <w:pStyle w:val="a5"/>
        <w:numPr>
          <w:ilvl w:val="0"/>
          <w:numId w:val="40"/>
        </w:numPr>
        <w:spacing w:line="288" w:lineRule="auto"/>
      </w:pPr>
      <w:proofErr w:type="gramStart"/>
      <w:r w:rsidRPr="008F2DEE">
        <w:rPr>
          <w:rFonts w:hint="eastAsia"/>
        </w:rPr>
        <w:t>产线切换时间</w:t>
      </w:r>
      <w:proofErr w:type="gramEnd"/>
      <w:r w:rsidRPr="008F2DEE">
        <w:rPr>
          <w:rFonts w:hint="eastAsia"/>
        </w:rPr>
        <w:t>占比计算结果为百分率，精确到整数位。</w:t>
      </w:r>
    </w:p>
    <w:p w:rsidR="001430E4" w:rsidRPr="008F2DEE" w:rsidRDefault="001430E4" w:rsidP="0060447D">
      <w:pPr>
        <w:pStyle w:val="aff4"/>
        <w:spacing w:before="120" w:after="120" w:line="288" w:lineRule="auto"/>
      </w:pPr>
      <w:r w:rsidRPr="008F2DEE">
        <w:rPr>
          <w:rFonts w:hint="eastAsia"/>
        </w:rPr>
        <w:t>设备综合效率（OEE）</w:t>
      </w:r>
    </w:p>
    <w:p w:rsidR="001430E4" w:rsidRPr="008F2DEE" w:rsidRDefault="007270FE" w:rsidP="0060447D">
      <w:pPr>
        <w:pStyle w:val="affffe"/>
        <w:spacing w:line="288" w:lineRule="auto"/>
        <w:ind w:firstLine="420"/>
      </w:pPr>
      <w:bookmarkStart w:id="171" w:name="OLE_LINK81"/>
      <w:bookmarkStart w:id="172" w:name="OLE_LINK82"/>
      <w:r w:rsidRPr="008F2DEE">
        <w:rPr>
          <w:rFonts w:hint="eastAsia"/>
        </w:rPr>
        <w:t>按公式</w:t>
      </w:r>
      <w:bookmarkStart w:id="173" w:name="OLE_LINK87"/>
      <w:bookmarkStart w:id="174" w:name="OLE_LINK88"/>
      <w:r w:rsidRPr="008F2DEE">
        <w:rPr>
          <w:rFonts w:hint="eastAsia"/>
        </w:rPr>
        <w:t>（</w:t>
      </w:r>
      <w:r w:rsidR="00CF08FD" w:rsidRPr="008F2DEE">
        <w:rPr>
          <w:rFonts w:hint="eastAsia"/>
        </w:rPr>
        <w:t>A.7</w:t>
      </w:r>
      <w:r w:rsidRPr="008F2DEE">
        <w:rPr>
          <w:rFonts w:hint="eastAsia"/>
        </w:rPr>
        <w:t>）</w:t>
      </w:r>
      <w:bookmarkEnd w:id="173"/>
      <w:bookmarkEnd w:id="174"/>
      <w:r w:rsidR="00CF08FD" w:rsidRPr="008F2DEE">
        <w:rPr>
          <w:rFonts w:hint="eastAsia"/>
        </w:rPr>
        <w:t>～（A.10）</w:t>
      </w:r>
      <w:r w:rsidRPr="008F2DEE">
        <w:rPr>
          <w:rFonts w:hint="eastAsia"/>
        </w:rPr>
        <w:t>计算</w:t>
      </w:r>
      <w:bookmarkEnd w:id="171"/>
      <w:bookmarkEnd w:id="172"/>
      <w:r w:rsidRPr="008F2DEE">
        <w:rPr>
          <w:rFonts w:hint="eastAsia"/>
        </w:rPr>
        <w:t>设备综合效率：</w:t>
      </w:r>
    </w:p>
    <w:p w:rsidR="007270FE" w:rsidRPr="008F2DEE" w:rsidRDefault="007270FE" w:rsidP="0060447D">
      <w:pPr>
        <w:pStyle w:val="affffffa"/>
        <w:spacing w:line="288" w:lineRule="auto"/>
      </w:pPr>
      <w:r w:rsidRPr="008F2DEE">
        <w:tab/>
      </w:r>
      <m:oMath>
        <m:r>
          <w:rPr>
            <w:rFonts w:ascii="Cambria Math" w:hAnsi="Cambria Math" w:hint="eastAsia"/>
          </w:rPr>
          <m:t>OEE</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q</m:t>
            </m:r>
          </m:sub>
        </m:sSub>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7</w:t>
      </w:r>
      <w:r w:rsidR="004F2811" w:rsidRPr="008F2DEE">
        <w:rPr>
          <w:noProof/>
        </w:rPr>
        <w:fldChar w:fldCharType="end"/>
      </w:r>
      <w:r w:rsidRPr="008F2DEE">
        <w:t>)</w:t>
      </w:r>
    </w:p>
    <w:p w:rsidR="009660C9" w:rsidRPr="008F2DEE" w:rsidRDefault="009660C9" w:rsidP="0060447D">
      <w:pPr>
        <w:pStyle w:val="affffffa"/>
        <w:spacing w:line="288" w:lineRule="auto"/>
      </w:pPr>
      <w:r w:rsidRPr="008F2DEE">
        <w:tab/>
      </w:r>
      <m:oMath>
        <m:sSub>
          <m:sSubPr>
            <m:ctrlPr>
              <w:rPr>
                <w:rFonts w:ascii="Cambria Math" w:hAnsi="Cambria Math"/>
              </w:rPr>
            </m:ctrlPr>
          </m:sSubPr>
          <m:e>
            <m:r>
              <w:rPr>
                <w:rFonts w:ascii="Cambria Math" w:hAnsi="Cambria Math"/>
              </w:rPr>
              <m:t>P</m:t>
            </m:r>
          </m:e>
          <m:sub>
            <m:r>
              <w:rPr>
                <w:rFonts w:ascii="Cambria Math" w:hAnsi="Cambria Math"/>
              </w:rPr>
              <m:t>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o</m:t>
                </m:r>
              </m:sub>
            </m:sSub>
          </m:num>
          <m:den>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m:t>
                </m:r>
              </m:sub>
            </m:sSub>
          </m:den>
        </m:f>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8</w:t>
      </w:r>
      <w:r w:rsidR="004F2811" w:rsidRPr="008F2DEE">
        <w:rPr>
          <w:noProof/>
        </w:rPr>
        <w:fldChar w:fldCharType="end"/>
      </w:r>
      <w:r w:rsidRPr="008F2DEE">
        <w:t>)</w:t>
      </w:r>
    </w:p>
    <w:p w:rsidR="00422A15" w:rsidRPr="008F2DEE" w:rsidRDefault="00422A15" w:rsidP="0060447D">
      <w:pPr>
        <w:pStyle w:val="affffffa"/>
        <w:spacing w:line="288" w:lineRule="auto"/>
      </w:pPr>
      <w:r w:rsidRPr="008F2DEE">
        <w:tab/>
      </w:r>
      <m:oMath>
        <m:sSub>
          <m:sSubPr>
            <m:ctrlPr>
              <w:rPr>
                <w:rFonts w:ascii="Cambria Math" w:hAnsi="Cambria Math"/>
              </w:rPr>
            </m:ctrlPr>
          </m:sSubPr>
          <m:e>
            <m:r>
              <w:rPr>
                <w:rFonts w:ascii="Cambria Math" w:hAnsi="Cambria Math"/>
              </w:rPr>
              <m:t>P</m:t>
            </m:r>
          </m:e>
          <m:sub>
            <m:r>
              <w:rPr>
                <w:rFonts w:ascii="Cambria Math" w:hAnsi="Cambria Math"/>
              </w:rPr>
              <m:t>p</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t</m:t>
                </m:r>
              </m:sub>
            </m:sSub>
          </m:num>
          <m:den>
            <m:sSub>
              <m:sSubPr>
                <m:ctrlPr>
                  <w:rPr>
                    <w:rFonts w:ascii="Cambria Math" w:hAnsi="Cambria Math"/>
                    <w:i/>
                  </w:rPr>
                </m:ctrlPr>
              </m:sSubPr>
              <m:e>
                <m:r>
                  <w:rPr>
                    <w:rFonts w:ascii="Cambria Math" w:hAnsi="Cambria Math"/>
                  </w:rPr>
                  <m:t>T</m:t>
                </m:r>
              </m:e>
              <m:sub>
                <m:r>
                  <w:rPr>
                    <w:rFonts w:ascii="Cambria Math" w:hAnsi="Cambria Math"/>
                  </w:rPr>
                  <m:t>o</m:t>
                </m:r>
              </m:sub>
            </m:sSub>
          </m:den>
        </m:f>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9</w:t>
      </w:r>
      <w:r w:rsidR="004F2811" w:rsidRPr="008F2DEE">
        <w:rPr>
          <w:noProof/>
        </w:rPr>
        <w:fldChar w:fldCharType="end"/>
      </w:r>
      <w:r w:rsidRPr="008F2DEE">
        <w:t>)</w:t>
      </w:r>
    </w:p>
    <w:p w:rsidR="0039343B" w:rsidRPr="008F2DEE" w:rsidRDefault="0039343B" w:rsidP="0060447D">
      <w:pPr>
        <w:pStyle w:val="affffffa"/>
        <w:spacing w:line="288" w:lineRule="auto"/>
      </w:pPr>
      <w:r w:rsidRPr="008F2DEE">
        <w:tab/>
      </w:r>
      <m:oMath>
        <m:sSub>
          <m:sSubPr>
            <m:ctrlPr>
              <w:rPr>
                <w:rFonts w:ascii="Cambria Math" w:hAnsi="Cambria Math"/>
              </w:rPr>
            </m:ctrlPr>
          </m:sSubPr>
          <m:e>
            <m:r>
              <w:rPr>
                <w:rFonts w:ascii="Cambria Math" w:hAnsi="Cambria Math"/>
              </w:rPr>
              <m:t>P</m:t>
            </m:r>
          </m:e>
          <m:sub>
            <m:r>
              <w:rPr>
                <w:rFonts w:ascii="Cambria Math" w:hAnsi="Cambria Math"/>
              </w:rPr>
              <m:t>q</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m</m:t>
                </m:r>
              </m:e>
              <m:sub>
                <m:r>
                  <w:rPr>
                    <w:rFonts w:ascii="Cambria Math" w:hAnsi="Cambria Math"/>
                  </w:rPr>
                  <m:t>p</m:t>
                </m:r>
              </m:sub>
            </m:sSub>
          </m:num>
          <m:den>
            <m:sSub>
              <m:sSubPr>
                <m:ctrlPr>
                  <w:rPr>
                    <w:rFonts w:ascii="Cambria Math" w:hAnsi="Cambria Math"/>
                    <w:i/>
                  </w:rPr>
                </m:ctrlPr>
              </m:sSubPr>
              <m:e>
                <m:r>
                  <w:rPr>
                    <w:rFonts w:ascii="Cambria Math" w:hAnsi="Cambria Math"/>
                  </w:rPr>
                  <m:t>M</m:t>
                </m:r>
              </m:e>
              <m:sub>
                <m:r>
                  <w:rPr>
                    <w:rFonts w:ascii="Cambria Math" w:hAnsi="Cambria Math"/>
                  </w:rPr>
                  <m:t>p</m:t>
                </m:r>
              </m:sub>
            </m:sSub>
          </m:den>
        </m:f>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10</w:t>
      </w:r>
      <w:r w:rsidR="004F2811" w:rsidRPr="008F2DEE">
        <w:rPr>
          <w:noProof/>
        </w:rPr>
        <w:fldChar w:fldCharType="end"/>
      </w:r>
      <w:r w:rsidRPr="008F2DEE">
        <w:t>)</w:t>
      </w:r>
    </w:p>
    <w:p w:rsidR="0039343B" w:rsidRPr="008F2DEE" w:rsidRDefault="0039343B" w:rsidP="0060447D">
      <w:pPr>
        <w:pStyle w:val="affffd"/>
        <w:spacing w:line="288" w:lineRule="auto"/>
        <w:ind w:firstLine="420"/>
      </w:pPr>
      <w:r w:rsidRPr="008F2DEE">
        <w:rPr>
          <w:rFonts w:hint="eastAsia"/>
        </w:rPr>
        <w:t>式中：</w:t>
      </w:r>
    </w:p>
    <w:p w:rsidR="007270FE" w:rsidRPr="008F2DEE" w:rsidRDefault="00F224D2" w:rsidP="0060447D">
      <w:pPr>
        <w:pStyle w:val="affffd"/>
        <w:spacing w:line="288" w:lineRule="auto"/>
        <w:ind w:firstLine="420"/>
      </w:pPr>
      <w:proofErr w:type="spellStart"/>
      <w:r w:rsidRPr="008F2DEE">
        <w:rPr>
          <w:rFonts w:ascii="Times New Roman" w:hAnsi="Times New Roman"/>
          <w:i/>
        </w:rPr>
        <w:t>P</w:t>
      </w:r>
      <w:r w:rsidRPr="008F2DEE">
        <w:rPr>
          <w:rFonts w:ascii="Times New Roman" w:hAnsi="Times New Roman"/>
          <w:vertAlign w:val="subscript"/>
        </w:rPr>
        <w:t>t</w:t>
      </w:r>
      <w:proofErr w:type="spellEnd"/>
      <w:r w:rsidRPr="008F2DEE">
        <w:rPr>
          <w:rFonts w:ascii="Times New Roman" w:hAnsi="Times New Roman"/>
        </w:rPr>
        <w:t>——</w:t>
      </w:r>
      <w:r w:rsidRPr="008F2DEE">
        <w:rPr>
          <w:rFonts w:hint="eastAsia"/>
        </w:rPr>
        <w:t>时间开动率；</w:t>
      </w:r>
    </w:p>
    <w:p w:rsidR="00F224D2" w:rsidRPr="008F2DEE" w:rsidRDefault="00F224D2" w:rsidP="0060447D">
      <w:pPr>
        <w:pStyle w:val="affffe"/>
        <w:spacing w:line="288" w:lineRule="auto"/>
        <w:ind w:firstLine="420"/>
      </w:pPr>
      <w:proofErr w:type="spellStart"/>
      <w:r w:rsidRPr="008F2DEE">
        <w:rPr>
          <w:rFonts w:ascii="Times New Roman"/>
          <w:i/>
        </w:rPr>
        <w:t>P</w:t>
      </w:r>
      <w:r w:rsidRPr="008F2DEE">
        <w:rPr>
          <w:rFonts w:ascii="Times New Roman"/>
          <w:vertAlign w:val="subscript"/>
        </w:rPr>
        <w:t>p</w:t>
      </w:r>
      <w:proofErr w:type="spellEnd"/>
      <w:r w:rsidRPr="008F2DEE">
        <w:rPr>
          <w:rFonts w:ascii="Times New Roman"/>
        </w:rPr>
        <w:t>——</w:t>
      </w:r>
      <w:r w:rsidRPr="008F2DEE">
        <w:rPr>
          <w:rFonts w:hint="eastAsia"/>
        </w:rPr>
        <w:t>性能开动率；</w:t>
      </w:r>
    </w:p>
    <w:p w:rsidR="00F224D2" w:rsidRPr="008F2DEE" w:rsidRDefault="00F224D2" w:rsidP="0060447D">
      <w:pPr>
        <w:pStyle w:val="affffe"/>
        <w:spacing w:line="288" w:lineRule="auto"/>
        <w:ind w:firstLine="420"/>
      </w:pPr>
      <w:proofErr w:type="spellStart"/>
      <w:r w:rsidRPr="008F2DEE">
        <w:rPr>
          <w:rFonts w:ascii="Times New Roman"/>
          <w:i/>
        </w:rPr>
        <w:t>P</w:t>
      </w:r>
      <w:r w:rsidRPr="008F2DEE">
        <w:rPr>
          <w:rFonts w:ascii="Times New Roman"/>
          <w:vertAlign w:val="subscript"/>
        </w:rPr>
        <w:t>q</w:t>
      </w:r>
      <w:proofErr w:type="spellEnd"/>
      <w:r w:rsidRPr="008F2DEE">
        <w:rPr>
          <w:rFonts w:ascii="Times New Roman"/>
        </w:rPr>
        <w:t>——</w:t>
      </w:r>
      <w:r w:rsidRPr="008F2DEE">
        <w:rPr>
          <w:rFonts w:hint="eastAsia"/>
        </w:rPr>
        <w:t>合格品率；</w:t>
      </w:r>
    </w:p>
    <w:p w:rsidR="00F224D2" w:rsidRPr="008F2DEE" w:rsidRDefault="00F224D2" w:rsidP="0060447D">
      <w:pPr>
        <w:pStyle w:val="affffe"/>
        <w:spacing w:line="288" w:lineRule="auto"/>
        <w:ind w:firstLine="420"/>
      </w:pPr>
      <w:r w:rsidRPr="008F2DEE">
        <w:rPr>
          <w:rFonts w:ascii="Times New Roman"/>
          <w:i/>
        </w:rPr>
        <w:t>T</w:t>
      </w:r>
      <w:r w:rsidRPr="008F2DEE">
        <w:rPr>
          <w:rFonts w:ascii="Times New Roman"/>
          <w:vertAlign w:val="subscript"/>
        </w:rPr>
        <w:t>o</w:t>
      </w:r>
      <w:r w:rsidRPr="008F2DEE">
        <w:rPr>
          <w:rFonts w:ascii="Times New Roman"/>
        </w:rPr>
        <w:t>——</w:t>
      </w:r>
      <w:r w:rsidRPr="008F2DEE">
        <w:rPr>
          <w:rFonts w:hint="eastAsia"/>
        </w:rPr>
        <w:t>开动时间；</w:t>
      </w:r>
    </w:p>
    <w:p w:rsidR="00F224D2" w:rsidRPr="008F2DEE" w:rsidRDefault="00F224D2" w:rsidP="0060447D">
      <w:pPr>
        <w:pStyle w:val="affffe"/>
        <w:spacing w:line="288" w:lineRule="auto"/>
        <w:ind w:firstLine="420"/>
      </w:pPr>
      <w:proofErr w:type="spellStart"/>
      <w:r w:rsidRPr="008F2DEE">
        <w:rPr>
          <w:rFonts w:ascii="Times New Roman"/>
          <w:i/>
        </w:rPr>
        <w:t>T</w:t>
      </w:r>
      <w:r w:rsidRPr="008F2DEE">
        <w:rPr>
          <w:rFonts w:ascii="Times New Roman"/>
          <w:vertAlign w:val="subscript"/>
        </w:rPr>
        <w:t>c</w:t>
      </w:r>
      <w:proofErr w:type="spellEnd"/>
      <w:r w:rsidRPr="008F2DEE">
        <w:rPr>
          <w:rFonts w:ascii="Times New Roman"/>
        </w:rPr>
        <w:t>——</w:t>
      </w:r>
      <w:r w:rsidRPr="008F2DEE">
        <w:rPr>
          <w:rFonts w:hint="eastAsia"/>
        </w:rPr>
        <w:t>计划工作时间；</w:t>
      </w:r>
    </w:p>
    <w:p w:rsidR="00F224D2" w:rsidRPr="008F2DEE" w:rsidRDefault="00F224D2" w:rsidP="0060447D">
      <w:pPr>
        <w:pStyle w:val="affffe"/>
        <w:spacing w:line="288" w:lineRule="auto"/>
        <w:ind w:firstLine="420"/>
      </w:pPr>
      <w:proofErr w:type="spellStart"/>
      <w:r w:rsidRPr="008F2DEE">
        <w:rPr>
          <w:rFonts w:ascii="Times New Roman"/>
          <w:i/>
        </w:rPr>
        <w:t>T</w:t>
      </w:r>
      <w:r w:rsidRPr="008F2DEE">
        <w:rPr>
          <w:rFonts w:ascii="Times New Roman"/>
          <w:vertAlign w:val="subscript"/>
        </w:rPr>
        <w:t>p</w:t>
      </w:r>
      <w:proofErr w:type="spellEnd"/>
      <w:r w:rsidRPr="008F2DEE">
        <w:rPr>
          <w:rFonts w:ascii="Times New Roman"/>
        </w:rPr>
        <w:t>——</w:t>
      </w:r>
      <w:r w:rsidRPr="008F2DEE">
        <w:rPr>
          <w:rFonts w:hint="eastAsia"/>
        </w:rPr>
        <w:t>计划停机时间</w:t>
      </w:r>
    </w:p>
    <w:p w:rsidR="00F224D2" w:rsidRPr="008F2DEE" w:rsidRDefault="00F224D2" w:rsidP="0060447D">
      <w:pPr>
        <w:pStyle w:val="affffe"/>
        <w:spacing w:line="288" w:lineRule="auto"/>
        <w:ind w:firstLine="420"/>
      </w:pPr>
      <w:proofErr w:type="spellStart"/>
      <w:r w:rsidRPr="008F2DEE">
        <w:rPr>
          <w:rFonts w:ascii="Times New Roman"/>
          <w:i/>
        </w:rPr>
        <w:t>M</w:t>
      </w:r>
      <w:r w:rsidRPr="008F2DEE">
        <w:rPr>
          <w:rFonts w:ascii="Times New Roman"/>
          <w:vertAlign w:val="subscript"/>
        </w:rPr>
        <w:t>p</w:t>
      </w:r>
      <w:proofErr w:type="spellEnd"/>
      <w:r w:rsidRPr="008F2DEE">
        <w:rPr>
          <w:rFonts w:ascii="Times New Roman"/>
        </w:rPr>
        <w:t>——</w:t>
      </w:r>
      <w:r w:rsidRPr="008F2DEE">
        <w:rPr>
          <w:rFonts w:hint="eastAsia"/>
        </w:rPr>
        <w:t>加工数量；</w:t>
      </w:r>
    </w:p>
    <w:p w:rsidR="00F224D2" w:rsidRPr="008F2DEE" w:rsidRDefault="00F224D2" w:rsidP="0060447D">
      <w:pPr>
        <w:pStyle w:val="affffe"/>
        <w:spacing w:line="288" w:lineRule="auto"/>
        <w:ind w:firstLine="420"/>
      </w:pPr>
      <w:proofErr w:type="spellStart"/>
      <w:r w:rsidRPr="008F2DEE">
        <w:rPr>
          <w:rFonts w:ascii="Times New Roman"/>
          <w:i/>
        </w:rPr>
        <w:t>T</w:t>
      </w:r>
      <w:r w:rsidRPr="008F2DEE">
        <w:rPr>
          <w:rFonts w:ascii="Times New Roman"/>
          <w:vertAlign w:val="subscript"/>
        </w:rPr>
        <w:t>t</w:t>
      </w:r>
      <w:proofErr w:type="spellEnd"/>
      <w:r w:rsidRPr="008F2DEE">
        <w:rPr>
          <w:rFonts w:ascii="Times New Roman"/>
        </w:rPr>
        <w:t>——</w:t>
      </w:r>
      <w:r w:rsidRPr="008F2DEE">
        <w:rPr>
          <w:rFonts w:hint="eastAsia"/>
        </w:rPr>
        <w:t>理论加工周期；</w:t>
      </w:r>
    </w:p>
    <w:p w:rsidR="00F224D2" w:rsidRPr="008F2DEE" w:rsidRDefault="00F224D2" w:rsidP="0060447D">
      <w:pPr>
        <w:pStyle w:val="affffe"/>
        <w:spacing w:line="288" w:lineRule="auto"/>
        <w:ind w:firstLine="420"/>
      </w:pPr>
      <w:proofErr w:type="spellStart"/>
      <w:r w:rsidRPr="008F2DEE">
        <w:rPr>
          <w:rFonts w:ascii="Times New Roman"/>
          <w:i/>
        </w:rPr>
        <w:t>m</w:t>
      </w:r>
      <w:r w:rsidRPr="008F2DEE">
        <w:rPr>
          <w:rFonts w:ascii="Times New Roman"/>
          <w:vertAlign w:val="subscript"/>
        </w:rPr>
        <w:t>p</w:t>
      </w:r>
      <w:proofErr w:type="spellEnd"/>
      <w:r w:rsidRPr="008F2DEE">
        <w:rPr>
          <w:rFonts w:ascii="Times New Roman"/>
        </w:rPr>
        <w:t>——</w:t>
      </w:r>
      <w:r w:rsidRPr="008F2DEE">
        <w:rPr>
          <w:rFonts w:hint="eastAsia"/>
        </w:rPr>
        <w:t>合格品数量。</w:t>
      </w:r>
    </w:p>
    <w:p w:rsidR="009C2B3F" w:rsidRPr="008F2DEE" w:rsidRDefault="009C2B3F" w:rsidP="0060447D">
      <w:pPr>
        <w:pStyle w:val="a5"/>
        <w:numPr>
          <w:ilvl w:val="0"/>
          <w:numId w:val="39"/>
        </w:numPr>
        <w:spacing w:line="288" w:lineRule="auto"/>
      </w:pPr>
      <w:r w:rsidRPr="008F2DEE">
        <w:rPr>
          <w:rFonts w:hint="eastAsia"/>
        </w:rPr>
        <w:t>该指标计算</w:t>
      </w:r>
      <w:proofErr w:type="gramStart"/>
      <w:r w:rsidRPr="008F2DEE">
        <w:rPr>
          <w:rFonts w:hint="eastAsia"/>
        </w:rPr>
        <w:t>取企业</w:t>
      </w:r>
      <w:proofErr w:type="gramEnd"/>
      <w:r w:rsidRPr="008F2DEE">
        <w:rPr>
          <w:rFonts w:hint="eastAsia"/>
        </w:rPr>
        <w:t>关键或瓶颈生产设备的设备综合效率（OEE）的年度均值。</w:t>
      </w:r>
    </w:p>
    <w:p w:rsidR="009C2B3F" w:rsidRPr="008F2DEE" w:rsidRDefault="009C2B3F" w:rsidP="0060447D">
      <w:pPr>
        <w:pStyle w:val="a5"/>
        <w:numPr>
          <w:ilvl w:val="0"/>
          <w:numId w:val="39"/>
        </w:numPr>
        <w:spacing w:line="288" w:lineRule="auto"/>
      </w:pPr>
      <w:r w:rsidRPr="008F2DEE">
        <w:rPr>
          <w:rFonts w:hint="eastAsia"/>
        </w:rPr>
        <w:t>如果企业按照项目开展生产则不纳入质量绩效指标的评估范围。</w:t>
      </w:r>
    </w:p>
    <w:p w:rsidR="009C2B3F" w:rsidRPr="008F2DEE" w:rsidRDefault="009C2B3F" w:rsidP="0060447D">
      <w:pPr>
        <w:pStyle w:val="a5"/>
        <w:numPr>
          <w:ilvl w:val="0"/>
          <w:numId w:val="39"/>
        </w:numPr>
        <w:spacing w:line="288" w:lineRule="auto"/>
      </w:pPr>
      <w:r w:rsidRPr="008F2DEE">
        <w:rPr>
          <w:rFonts w:hint="eastAsia"/>
        </w:rPr>
        <w:t>设备综合效率计算结果为百分率，精确到整数位。</w:t>
      </w:r>
    </w:p>
    <w:p w:rsidR="001430E4" w:rsidRPr="008F2DEE" w:rsidRDefault="001430E4" w:rsidP="0060447D">
      <w:pPr>
        <w:pStyle w:val="aff4"/>
        <w:spacing w:before="120" w:after="120" w:line="288" w:lineRule="auto"/>
      </w:pPr>
      <w:r w:rsidRPr="008F2DEE">
        <w:rPr>
          <w:rFonts w:hint="eastAsia"/>
        </w:rPr>
        <w:lastRenderedPageBreak/>
        <w:t>交付准时率</w:t>
      </w:r>
    </w:p>
    <w:p w:rsidR="001430E4" w:rsidRPr="008F2DEE" w:rsidRDefault="00F8371F" w:rsidP="0060447D">
      <w:pPr>
        <w:pStyle w:val="affffe"/>
        <w:spacing w:line="288" w:lineRule="auto"/>
        <w:ind w:firstLine="420"/>
      </w:pPr>
      <w:bookmarkStart w:id="175" w:name="OLE_LINK79"/>
      <w:bookmarkStart w:id="176" w:name="OLE_LINK80"/>
      <w:r w:rsidRPr="008F2DEE">
        <w:rPr>
          <w:rFonts w:hint="eastAsia"/>
        </w:rPr>
        <w:t>按公式（</w:t>
      </w:r>
      <w:r w:rsidR="00CF08FD" w:rsidRPr="008F2DEE">
        <w:rPr>
          <w:rFonts w:hint="eastAsia"/>
        </w:rPr>
        <w:t>A.11</w:t>
      </w:r>
      <w:r w:rsidRPr="008F2DEE">
        <w:rPr>
          <w:rFonts w:hint="eastAsia"/>
        </w:rPr>
        <w:t>）计算</w:t>
      </w:r>
      <w:bookmarkEnd w:id="175"/>
      <w:bookmarkEnd w:id="176"/>
      <w:r w:rsidRPr="008F2DEE">
        <w:rPr>
          <w:rFonts w:hint="eastAsia"/>
        </w:rPr>
        <w:t xml:space="preserve">交付准时率 </w:t>
      </w:r>
      <w:proofErr w:type="spellStart"/>
      <w:r w:rsidRPr="008F2DEE">
        <w:rPr>
          <w:rFonts w:ascii="Times New Roman"/>
          <w:i/>
        </w:rPr>
        <w:t>P</w:t>
      </w:r>
      <w:r w:rsidRPr="008F2DEE">
        <w:rPr>
          <w:rFonts w:ascii="Times New Roman"/>
          <w:vertAlign w:val="subscript"/>
        </w:rPr>
        <w:t>d</w:t>
      </w:r>
      <w:proofErr w:type="spellEnd"/>
      <w:r w:rsidRPr="008F2DEE">
        <w:rPr>
          <w:rFonts w:hint="eastAsia"/>
        </w:rPr>
        <w:t>：</w:t>
      </w:r>
    </w:p>
    <w:p w:rsidR="00F8371F" w:rsidRPr="008F2DEE" w:rsidRDefault="00F8371F" w:rsidP="0060447D">
      <w:pPr>
        <w:pStyle w:val="affffffa"/>
        <w:spacing w:line="288" w:lineRule="auto"/>
      </w:pPr>
      <w:r w:rsidRPr="008F2DEE">
        <w:tab/>
      </w:r>
      <m:oMath>
        <m:sSub>
          <m:sSubPr>
            <m:ctrlPr>
              <w:rPr>
                <w:rFonts w:ascii="Cambria Math" w:hAnsi="Cambria Math"/>
              </w:rPr>
            </m:ctrlPr>
          </m:sSubPr>
          <m:e>
            <m:r>
              <w:rPr>
                <w:rFonts w:ascii="Cambria Math" w:hAnsi="Cambria Math"/>
              </w:rPr>
              <m:t>P</m:t>
            </m:r>
          </m:e>
          <m:sub>
            <m:r>
              <w:rPr>
                <w:rFonts w:ascii="Cambria Math" w:hAnsi="Cambria Math"/>
              </w:rPr>
              <m:t>d</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0</m:t>
                </m:r>
              </m:sub>
            </m:sSub>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hAnsi="Cambria Math"/>
          </w:rPr>
          <m:t>×100%</m:t>
        </m:r>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11</w:t>
      </w:r>
      <w:r w:rsidR="004F2811" w:rsidRPr="008F2DEE">
        <w:rPr>
          <w:noProof/>
        </w:rPr>
        <w:fldChar w:fldCharType="end"/>
      </w:r>
      <w:r w:rsidRPr="008F2DEE">
        <w:t>)</w:t>
      </w:r>
    </w:p>
    <w:p w:rsidR="00F8371F" w:rsidRPr="008F2DEE" w:rsidRDefault="00F8371F" w:rsidP="0060447D">
      <w:pPr>
        <w:pStyle w:val="affffd"/>
        <w:spacing w:line="288" w:lineRule="auto"/>
        <w:ind w:firstLine="420"/>
      </w:pPr>
      <w:r w:rsidRPr="008F2DEE">
        <w:rPr>
          <w:rFonts w:hint="eastAsia"/>
        </w:rPr>
        <w:t>式中：</w:t>
      </w:r>
    </w:p>
    <w:p w:rsidR="00E23CF5" w:rsidRPr="008F2DEE" w:rsidRDefault="00E23CF5" w:rsidP="0060447D">
      <w:pPr>
        <w:pStyle w:val="affffe"/>
        <w:spacing w:line="288" w:lineRule="auto"/>
        <w:ind w:firstLine="420"/>
      </w:pPr>
      <w:r w:rsidRPr="008F2DEE">
        <w:rPr>
          <w:rFonts w:ascii="Times New Roman"/>
          <w:i/>
        </w:rPr>
        <w:t>Q</w:t>
      </w:r>
      <w:r w:rsidRPr="008F2DEE">
        <w:rPr>
          <w:rFonts w:ascii="Times New Roman"/>
          <w:vertAlign w:val="subscript"/>
        </w:rPr>
        <w:t>0</w:t>
      </w:r>
      <w:r w:rsidRPr="008F2DEE">
        <w:rPr>
          <w:rFonts w:ascii="Times New Roman"/>
        </w:rPr>
        <w:t>——</w:t>
      </w:r>
      <w:r w:rsidRPr="008F2DEE">
        <w:rPr>
          <w:rFonts w:hint="eastAsia"/>
        </w:rPr>
        <w:t>期间内准时交付的订单数量；</w:t>
      </w:r>
    </w:p>
    <w:p w:rsidR="00E23CF5" w:rsidRPr="008F2DEE" w:rsidRDefault="00E23CF5" w:rsidP="0060447D">
      <w:pPr>
        <w:pStyle w:val="affffe"/>
        <w:spacing w:line="288" w:lineRule="auto"/>
        <w:ind w:firstLine="420"/>
      </w:pPr>
      <w:proofErr w:type="spellStart"/>
      <w:r w:rsidRPr="008F2DEE">
        <w:rPr>
          <w:rFonts w:ascii="Times New Roman"/>
          <w:i/>
        </w:rPr>
        <w:t>Q</w:t>
      </w:r>
      <w:r w:rsidRPr="008F2DEE">
        <w:rPr>
          <w:rFonts w:ascii="Times New Roman"/>
          <w:vertAlign w:val="subscript"/>
        </w:rPr>
        <w:t>t</w:t>
      </w:r>
      <w:proofErr w:type="spellEnd"/>
      <w:r w:rsidRPr="008F2DEE">
        <w:rPr>
          <w:rFonts w:ascii="Times New Roman"/>
        </w:rPr>
        <w:t>——</w:t>
      </w:r>
      <w:r w:rsidRPr="008F2DEE">
        <w:rPr>
          <w:rFonts w:hint="eastAsia"/>
        </w:rPr>
        <w:t>期间内应交付的订单总数量。</w:t>
      </w:r>
    </w:p>
    <w:p w:rsidR="006B7951" w:rsidRPr="008F2DEE" w:rsidRDefault="006B7951" w:rsidP="0060447D">
      <w:pPr>
        <w:pStyle w:val="a5"/>
        <w:numPr>
          <w:ilvl w:val="0"/>
          <w:numId w:val="38"/>
        </w:numPr>
        <w:spacing w:line="288" w:lineRule="auto"/>
      </w:pPr>
      <w:r w:rsidRPr="008F2DEE">
        <w:rPr>
          <w:rFonts w:hint="eastAsia"/>
        </w:rPr>
        <w:t>“准时”指在客户要求或双方协商好的时间内完成交付。</w:t>
      </w:r>
    </w:p>
    <w:p w:rsidR="006B7951" w:rsidRPr="008F2DEE" w:rsidRDefault="006B7951" w:rsidP="0060447D">
      <w:pPr>
        <w:pStyle w:val="a5"/>
        <w:numPr>
          <w:ilvl w:val="0"/>
          <w:numId w:val="38"/>
        </w:numPr>
        <w:spacing w:line="288" w:lineRule="auto"/>
      </w:pPr>
      <w:r w:rsidRPr="008F2DEE">
        <w:rPr>
          <w:rFonts w:hint="eastAsia"/>
        </w:rPr>
        <w:t>交付准时率计算结果为百分率，精确到整数位。</w:t>
      </w:r>
    </w:p>
    <w:p w:rsidR="001430E4" w:rsidRPr="008F2DEE" w:rsidRDefault="001430E4" w:rsidP="0060447D">
      <w:pPr>
        <w:pStyle w:val="aff4"/>
        <w:spacing w:before="120" w:after="120" w:line="288" w:lineRule="auto"/>
      </w:pPr>
      <w:r w:rsidRPr="008F2DEE">
        <w:rPr>
          <w:rFonts w:hint="eastAsia"/>
        </w:rPr>
        <w:t>全过程一次交验合格率</w:t>
      </w:r>
    </w:p>
    <w:p w:rsidR="001430E4" w:rsidRPr="008F2DEE" w:rsidRDefault="003771EB" w:rsidP="0060447D">
      <w:pPr>
        <w:pStyle w:val="affffe"/>
        <w:spacing w:line="288" w:lineRule="auto"/>
        <w:ind w:firstLine="420"/>
      </w:pPr>
      <w:r w:rsidRPr="008F2DEE">
        <w:rPr>
          <w:rFonts w:hint="eastAsia"/>
        </w:rPr>
        <w:t>按公式（A.1</w:t>
      </w:r>
      <w:r w:rsidR="00CF08FD" w:rsidRPr="008F2DEE">
        <w:rPr>
          <w:rFonts w:hint="eastAsia"/>
        </w:rPr>
        <w:t>2</w:t>
      </w:r>
      <w:r w:rsidRPr="008F2DEE">
        <w:rPr>
          <w:rFonts w:hint="eastAsia"/>
        </w:rPr>
        <w:t xml:space="preserve">）计算全过程一次交验合格率 </w:t>
      </w:r>
      <w:proofErr w:type="spellStart"/>
      <w:r w:rsidRPr="008F2DEE">
        <w:rPr>
          <w:rFonts w:ascii="Times New Roman"/>
          <w:i/>
        </w:rPr>
        <w:t>P</w:t>
      </w:r>
      <w:r w:rsidRPr="008F2DEE">
        <w:rPr>
          <w:rFonts w:ascii="Times New Roman"/>
          <w:vertAlign w:val="subscript"/>
        </w:rPr>
        <w:t>b</w:t>
      </w:r>
      <w:proofErr w:type="spellEnd"/>
      <w:r w:rsidRPr="008F2DEE">
        <w:rPr>
          <w:rFonts w:hint="eastAsia"/>
        </w:rPr>
        <w:t>：</w:t>
      </w:r>
    </w:p>
    <w:p w:rsidR="00CE2B56" w:rsidRPr="008F2DEE" w:rsidRDefault="00BB0CB0" w:rsidP="0060447D">
      <w:pPr>
        <w:pStyle w:val="affffffa"/>
        <w:spacing w:line="288" w:lineRule="auto"/>
      </w:pPr>
      <w:r w:rsidRPr="008F2DEE">
        <w:tab/>
      </w:r>
      <m:oMath>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i</m:t>
                    </m:r>
                  </m:sub>
                </m:sSub>
              </m:num>
              <m:den>
                <m:sSub>
                  <m:sSubPr>
                    <m:ctrlPr>
                      <w:rPr>
                        <w:rFonts w:ascii="Cambria Math" w:hAnsi="Cambria Math"/>
                        <w:i/>
                      </w:rPr>
                    </m:ctrlPr>
                  </m:sSubPr>
                  <m:e>
                    <m:r>
                      <w:rPr>
                        <w:rFonts w:ascii="Cambria Math" w:hAnsi="Cambria Math"/>
                      </w:rPr>
                      <m:t>S</m:t>
                    </m:r>
                  </m:e>
                  <m:sub>
                    <m:r>
                      <w:rPr>
                        <w:rFonts w:ascii="Cambria Math" w:hAnsi="Cambria Math"/>
                      </w:rPr>
                      <m:t>i</m:t>
                    </m:r>
                  </m:sub>
                </m:sSub>
              </m:den>
            </m:f>
            <m:r>
              <w:rPr>
                <w:rFonts w:ascii="Cambria Math" w:hAnsi="Cambria Math"/>
              </w:rPr>
              <m:t>×100%</m:t>
            </m:r>
          </m:e>
        </m:nary>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12</w:t>
      </w:r>
      <w:r w:rsidR="004F2811" w:rsidRPr="008F2DEE">
        <w:rPr>
          <w:noProof/>
        </w:rPr>
        <w:fldChar w:fldCharType="end"/>
      </w:r>
      <w:r w:rsidRPr="008F2DEE">
        <w:t>)</w:t>
      </w:r>
    </w:p>
    <w:p w:rsidR="00BB0CB0" w:rsidRPr="008F2DEE" w:rsidRDefault="00BB0CB0" w:rsidP="0060447D">
      <w:pPr>
        <w:pStyle w:val="affffd"/>
        <w:spacing w:line="288" w:lineRule="auto"/>
        <w:ind w:firstLine="420"/>
      </w:pPr>
      <w:r w:rsidRPr="008F2DEE">
        <w:rPr>
          <w:rFonts w:hint="eastAsia"/>
        </w:rPr>
        <w:t>式中：</w:t>
      </w:r>
    </w:p>
    <w:p w:rsidR="00BB0CB0" w:rsidRPr="008F2DEE" w:rsidRDefault="00BB0CB0" w:rsidP="0060447D">
      <w:pPr>
        <w:pStyle w:val="affffe"/>
        <w:spacing w:line="288" w:lineRule="auto"/>
        <w:ind w:firstLine="420"/>
      </w:pPr>
      <w:proofErr w:type="spellStart"/>
      <w:r w:rsidRPr="008F2DEE">
        <w:rPr>
          <w:rFonts w:ascii="Times New Roman"/>
          <w:i/>
        </w:rPr>
        <w:t>M</w:t>
      </w:r>
      <w:r w:rsidRPr="008F2DEE">
        <w:rPr>
          <w:rFonts w:ascii="Times New Roman"/>
          <w:vertAlign w:val="subscript"/>
        </w:rPr>
        <w:t>i</w:t>
      </w:r>
      <w:proofErr w:type="spellEnd"/>
      <w:r w:rsidRPr="008F2DEE">
        <w:rPr>
          <w:rFonts w:ascii="Times New Roman"/>
        </w:rPr>
        <w:t>——</w:t>
      </w:r>
      <w:r w:rsidRPr="008F2DEE">
        <w:rPr>
          <w:rFonts w:hint="eastAsia"/>
        </w:rPr>
        <w:t xml:space="preserve">第 </w:t>
      </w:r>
      <w:r w:rsidRPr="008F2DEE">
        <w:rPr>
          <w:rFonts w:ascii="Times New Roman"/>
          <w:i/>
        </w:rPr>
        <w:t>i</w:t>
      </w:r>
      <w:r w:rsidRPr="008F2DEE">
        <w:rPr>
          <w:rFonts w:hint="eastAsia"/>
        </w:rPr>
        <w:t xml:space="preserve"> </w:t>
      </w:r>
      <w:proofErr w:type="gramStart"/>
      <w:r w:rsidRPr="008F2DEE">
        <w:rPr>
          <w:rFonts w:hint="eastAsia"/>
        </w:rPr>
        <w:t>个</w:t>
      </w:r>
      <w:proofErr w:type="gramEnd"/>
      <w:r w:rsidRPr="008F2DEE">
        <w:rPr>
          <w:rFonts w:hint="eastAsia"/>
        </w:rPr>
        <w:t>过程提交检验的产品中合格品数量；</w:t>
      </w:r>
    </w:p>
    <w:p w:rsidR="00BB0CB0" w:rsidRPr="008F2DEE" w:rsidRDefault="00BB0CB0" w:rsidP="0060447D">
      <w:pPr>
        <w:pStyle w:val="affffe"/>
        <w:spacing w:line="288" w:lineRule="auto"/>
        <w:ind w:firstLine="420"/>
      </w:pPr>
      <w:r w:rsidRPr="008F2DEE">
        <w:rPr>
          <w:rFonts w:ascii="Times New Roman"/>
          <w:i/>
        </w:rPr>
        <w:t>S</w:t>
      </w:r>
      <w:r w:rsidRPr="008F2DEE">
        <w:rPr>
          <w:rFonts w:ascii="Times New Roman"/>
          <w:vertAlign w:val="subscript"/>
        </w:rPr>
        <w:t>i</w:t>
      </w:r>
      <w:r w:rsidRPr="008F2DEE">
        <w:rPr>
          <w:rFonts w:ascii="Times New Roman"/>
        </w:rPr>
        <w:t>——</w:t>
      </w:r>
      <w:r w:rsidRPr="008F2DEE">
        <w:rPr>
          <w:rFonts w:hint="eastAsia"/>
        </w:rPr>
        <w:t xml:space="preserve">第 </w:t>
      </w:r>
      <w:r w:rsidRPr="008F2DEE">
        <w:rPr>
          <w:rFonts w:ascii="Times New Roman"/>
          <w:i/>
        </w:rPr>
        <w:t>i</w:t>
      </w:r>
      <w:r w:rsidRPr="008F2DEE">
        <w:rPr>
          <w:rFonts w:hint="eastAsia"/>
        </w:rPr>
        <w:t xml:space="preserve"> </w:t>
      </w:r>
      <w:proofErr w:type="gramStart"/>
      <w:r w:rsidRPr="008F2DEE">
        <w:rPr>
          <w:rFonts w:hint="eastAsia"/>
        </w:rPr>
        <w:t>个</w:t>
      </w:r>
      <w:proofErr w:type="gramEnd"/>
      <w:r w:rsidRPr="008F2DEE">
        <w:rPr>
          <w:rFonts w:hint="eastAsia"/>
        </w:rPr>
        <w:t>过程提交检验的产品总数量；</w:t>
      </w:r>
    </w:p>
    <w:p w:rsidR="00BB0CB0" w:rsidRPr="008F2DEE" w:rsidRDefault="00BB0CB0" w:rsidP="0060447D">
      <w:pPr>
        <w:pStyle w:val="affffe"/>
        <w:spacing w:line="288" w:lineRule="auto"/>
        <w:ind w:firstLine="420"/>
      </w:pPr>
      <w:r w:rsidRPr="008F2DEE">
        <w:rPr>
          <w:rFonts w:ascii="Times New Roman"/>
          <w:i/>
        </w:rPr>
        <w:t>n</w:t>
      </w:r>
      <w:r w:rsidRPr="008F2DEE">
        <w:rPr>
          <w:rFonts w:ascii="Times New Roman"/>
        </w:rPr>
        <w:t>——</w:t>
      </w:r>
      <w:r w:rsidRPr="008F2DEE">
        <w:rPr>
          <w:rFonts w:hint="eastAsia"/>
        </w:rPr>
        <w:t>过程总数。</w:t>
      </w:r>
    </w:p>
    <w:p w:rsidR="00AD6062" w:rsidRPr="008F2DEE" w:rsidRDefault="00AD6062" w:rsidP="0060447D">
      <w:pPr>
        <w:pStyle w:val="a5"/>
        <w:numPr>
          <w:ilvl w:val="0"/>
          <w:numId w:val="37"/>
        </w:numPr>
        <w:spacing w:line="288" w:lineRule="auto"/>
      </w:pPr>
      <w:r w:rsidRPr="008F2DEE">
        <w:rPr>
          <w:rFonts w:hint="eastAsia"/>
        </w:rPr>
        <w:t>计算范围至少覆盖上一年度主营产品，取平均值。</w:t>
      </w:r>
    </w:p>
    <w:p w:rsidR="00AD6062" w:rsidRPr="008F2DEE" w:rsidRDefault="00AD6062" w:rsidP="0060447D">
      <w:pPr>
        <w:pStyle w:val="a5"/>
        <w:numPr>
          <w:ilvl w:val="0"/>
          <w:numId w:val="37"/>
        </w:numPr>
        <w:spacing w:line="288" w:lineRule="auto"/>
      </w:pPr>
      <w:r w:rsidRPr="008F2DEE">
        <w:rPr>
          <w:rFonts w:hint="eastAsia"/>
        </w:rPr>
        <w:t>产品生产制造关键过程都应纳入计算。</w:t>
      </w:r>
    </w:p>
    <w:p w:rsidR="00AD6062" w:rsidRPr="008F2DEE" w:rsidRDefault="00AD6062" w:rsidP="0060447D">
      <w:pPr>
        <w:pStyle w:val="a5"/>
        <w:numPr>
          <w:ilvl w:val="0"/>
          <w:numId w:val="37"/>
        </w:numPr>
        <w:spacing w:line="288" w:lineRule="auto"/>
      </w:pPr>
      <w:r w:rsidRPr="008F2DEE">
        <w:rPr>
          <w:rFonts w:hint="eastAsia"/>
        </w:rPr>
        <w:t>对于有特殊工艺，存在行业工艺上限，该过程不纳入质量绩效指标的评估范围。</w:t>
      </w:r>
    </w:p>
    <w:p w:rsidR="00AD6062" w:rsidRPr="008F2DEE" w:rsidRDefault="00AD6062" w:rsidP="0060447D">
      <w:pPr>
        <w:pStyle w:val="a5"/>
        <w:numPr>
          <w:ilvl w:val="0"/>
          <w:numId w:val="37"/>
        </w:numPr>
        <w:spacing w:line="288" w:lineRule="auto"/>
      </w:pPr>
      <w:r w:rsidRPr="008F2DEE">
        <w:rPr>
          <w:rFonts w:hint="eastAsia"/>
        </w:rPr>
        <w:t>计算结果为百分率，精确到整数位。</w:t>
      </w:r>
    </w:p>
    <w:p w:rsidR="001430E4" w:rsidRPr="008F2DEE" w:rsidRDefault="001430E4" w:rsidP="0060447D">
      <w:pPr>
        <w:pStyle w:val="aff4"/>
        <w:spacing w:before="120" w:after="120" w:line="288" w:lineRule="auto"/>
      </w:pPr>
      <w:r w:rsidRPr="008F2DEE">
        <w:rPr>
          <w:rFonts w:hint="eastAsia"/>
        </w:rPr>
        <w:t>平均缺陷率</w:t>
      </w:r>
    </w:p>
    <w:p w:rsidR="001430E4" w:rsidRPr="008F2DEE" w:rsidRDefault="00647E4E" w:rsidP="0060447D">
      <w:pPr>
        <w:pStyle w:val="affffe"/>
        <w:spacing w:line="288" w:lineRule="auto"/>
        <w:ind w:firstLine="420"/>
      </w:pPr>
      <w:bookmarkStart w:id="177" w:name="OLE_LINK77"/>
      <w:bookmarkStart w:id="178" w:name="OLE_LINK78"/>
      <w:r w:rsidRPr="008F2DEE">
        <w:rPr>
          <w:rFonts w:hint="eastAsia"/>
        </w:rPr>
        <w:t>按公式（A.1</w:t>
      </w:r>
      <w:r w:rsidR="00CF08FD" w:rsidRPr="008F2DEE">
        <w:rPr>
          <w:rFonts w:hint="eastAsia"/>
        </w:rPr>
        <w:t>3</w:t>
      </w:r>
      <w:r w:rsidRPr="008F2DEE">
        <w:rPr>
          <w:rFonts w:hint="eastAsia"/>
        </w:rPr>
        <w:t>）计算</w:t>
      </w:r>
      <w:bookmarkEnd w:id="177"/>
      <w:bookmarkEnd w:id="178"/>
      <w:r w:rsidR="00AC1E84" w:rsidRPr="008F2DEE">
        <w:rPr>
          <w:rFonts w:hint="eastAsia"/>
        </w:rPr>
        <w:t xml:space="preserve">平均缺陷率 </w:t>
      </w:r>
      <w:r w:rsidR="00AC1E84" w:rsidRPr="008F2DEE">
        <w:rPr>
          <w:rFonts w:ascii="Times New Roman"/>
          <w:i/>
        </w:rPr>
        <w:t>P</w:t>
      </w:r>
      <w:r w:rsidR="00AC1E84" w:rsidRPr="008F2DEE">
        <w:rPr>
          <w:rFonts w:ascii="Times New Roman"/>
          <w:vertAlign w:val="subscript"/>
        </w:rPr>
        <w:t>c</w:t>
      </w:r>
      <w:r w:rsidR="00AC1E84" w:rsidRPr="008F2DEE">
        <w:rPr>
          <w:rFonts w:hint="eastAsia"/>
        </w:rPr>
        <w:t>：</w:t>
      </w:r>
    </w:p>
    <w:p w:rsidR="00AC1E84" w:rsidRPr="008F2DEE" w:rsidRDefault="00AC1E84" w:rsidP="0060447D">
      <w:pPr>
        <w:pStyle w:val="affffffa"/>
        <w:spacing w:line="288" w:lineRule="auto"/>
      </w:pPr>
      <w:r w:rsidRPr="008F2DEE">
        <w:tab/>
      </w:r>
      <m:oMath>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M</m:t>
                </m:r>
              </m:e>
              <m:sub>
                <m:r>
                  <w:rPr>
                    <w:rFonts w:ascii="Cambria Math" w:hAnsi="Cambria Math"/>
                  </w:rPr>
                  <m:t>c</m:t>
                </m:r>
              </m:sub>
            </m:sSub>
          </m:num>
          <m:den>
            <m:sSub>
              <m:sSubPr>
                <m:ctrlPr>
                  <w:rPr>
                    <w:rFonts w:ascii="Cambria Math" w:hAnsi="Cambria Math"/>
                    <w:i/>
                  </w:rPr>
                </m:ctrlPr>
              </m:sSubPr>
              <m:e>
                <m:r>
                  <w:rPr>
                    <w:rFonts w:ascii="Cambria Math" w:hAnsi="Cambria Math"/>
                  </w:rPr>
                  <m:t>S</m:t>
                </m:r>
              </m:e>
              <m:sub>
                <m:r>
                  <w:rPr>
                    <w:rFonts w:ascii="Cambria Math" w:hAnsi="Cambria Math"/>
                  </w:rPr>
                  <m:t>c</m:t>
                </m:r>
              </m:sub>
            </m:sSub>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13</w:t>
      </w:r>
      <w:r w:rsidR="004F2811" w:rsidRPr="008F2DEE">
        <w:rPr>
          <w:noProof/>
        </w:rPr>
        <w:fldChar w:fldCharType="end"/>
      </w:r>
      <w:r w:rsidRPr="008F2DEE">
        <w:t>)</w:t>
      </w:r>
    </w:p>
    <w:p w:rsidR="00AC1E84" w:rsidRPr="008F2DEE" w:rsidRDefault="00AC1E84" w:rsidP="0060447D">
      <w:pPr>
        <w:pStyle w:val="affffd"/>
        <w:spacing w:line="288" w:lineRule="auto"/>
        <w:ind w:firstLine="420"/>
      </w:pPr>
      <w:r w:rsidRPr="008F2DEE">
        <w:rPr>
          <w:rFonts w:hint="eastAsia"/>
        </w:rPr>
        <w:t>式中：</w:t>
      </w:r>
    </w:p>
    <w:p w:rsidR="00AC1E84" w:rsidRPr="008F2DEE" w:rsidRDefault="00AC1E84" w:rsidP="0060447D">
      <w:pPr>
        <w:pStyle w:val="affffe"/>
        <w:spacing w:line="288" w:lineRule="auto"/>
        <w:ind w:firstLine="420"/>
      </w:pPr>
      <w:proofErr w:type="spellStart"/>
      <w:r w:rsidRPr="008F2DEE">
        <w:rPr>
          <w:rFonts w:ascii="Times New Roman"/>
          <w:i/>
        </w:rPr>
        <w:t>M</w:t>
      </w:r>
      <w:r w:rsidRPr="008F2DEE">
        <w:rPr>
          <w:rFonts w:ascii="Times New Roman"/>
          <w:vertAlign w:val="subscript"/>
        </w:rPr>
        <w:t>c</w:t>
      </w:r>
      <w:proofErr w:type="spellEnd"/>
      <w:r w:rsidRPr="008F2DEE">
        <w:rPr>
          <w:rFonts w:ascii="Times New Roman"/>
        </w:rPr>
        <w:t>——</w:t>
      </w:r>
      <w:r w:rsidRPr="008F2DEE">
        <w:rPr>
          <w:rFonts w:hint="eastAsia"/>
        </w:rPr>
        <w:t>该产品年度成品检验发现的不良品数量；</w:t>
      </w:r>
    </w:p>
    <w:p w:rsidR="00AC1E84" w:rsidRPr="008F2DEE" w:rsidRDefault="00AC1E84" w:rsidP="0060447D">
      <w:pPr>
        <w:pStyle w:val="affffe"/>
        <w:spacing w:line="288" w:lineRule="auto"/>
        <w:ind w:firstLine="420"/>
      </w:pPr>
      <w:proofErr w:type="spellStart"/>
      <w:r w:rsidRPr="008F2DEE">
        <w:rPr>
          <w:rFonts w:ascii="Times New Roman"/>
          <w:i/>
        </w:rPr>
        <w:t>S</w:t>
      </w:r>
      <w:r w:rsidRPr="008F2DEE">
        <w:rPr>
          <w:rFonts w:ascii="Times New Roman"/>
          <w:vertAlign w:val="subscript"/>
        </w:rPr>
        <w:t>c</w:t>
      </w:r>
      <w:proofErr w:type="spellEnd"/>
      <w:r w:rsidRPr="008F2DEE">
        <w:rPr>
          <w:rFonts w:ascii="Times New Roman"/>
        </w:rPr>
        <w:t>——</w:t>
      </w:r>
      <w:r w:rsidRPr="008F2DEE">
        <w:rPr>
          <w:rFonts w:hint="eastAsia"/>
        </w:rPr>
        <w:t>该产品年度成品检验总数。</w:t>
      </w:r>
    </w:p>
    <w:p w:rsidR="00DE1DDF" w:rsidRPr="008F2DEE" w:rsidRDefault="00DE1DDF" w:rsidP="0060447D">
      <w:pPr>
        <w:pStyle w:val="a5"/>
        <w:numPr>
          <w:ilvl w:val="0"/>
          <w:numId w:val="36"/>
        </w:numPr>
        <w:spacing w:line="288" w:lineRule="auto"/>
      </w:pPr>
      <w:r w:rsidRPr="008F2DEE">
        <w:rPr>
          <w:rFonts w:hint="eastAsia"/>
        </w:rPr>
        <w:t>平均缺陷率一般应以在生产线上最终检验发现的不良品数量进行计算，且检验项目应至少覆盖企业向用户承诺的功能和性能，及产品标准要求的检验项目。</w:t>
      </w:r>
    </w:p>
    <w:p w:rsidR="00DE1DDF" w:rsidRPr="008F2DEE" w:rsidRDefault="00DE1DDF" w:rsidP="0060447D">
      <w:pPr>
        <w:pStyle w:val="a5"/>
        <w:numPr>
          <w:ilvl w:val="0"/>
          <w:numId w:val="36"/>
        </w:numPr>
        <w:spacing w:line="288" w:lineRule="auto"/>
      </w:pPr>
      <w:r w:rsidRPr="008F2DEE">
        <w:rPr>
          <w:rFonts w:hint="eastAsia"/>
        </w:rPr>
        <w:t>汽车、特种设备等特殊行业，可采用行业通用的平均缺陷率，如零公里 ppm、交付检验合格率等。</w:t>
      </w:r>
    </w:p>
    <w:p w:rsidR="00DE1DDF" w:rsidRPr="008F2DEE" w:rsidRDefault="00DE1DDF" w:rsidP="0060447D">
      <w:pPr>
        <w:pStyle w:val="a5"/>
        <w:numPr>
          <w:ilvl w:val="0"/>
          <w:numId w:val="36"/>
        </w:numPr>
        <w:spacing w:line="288" w:lineRule="auto"/>
      </w:pPr>
      <w:r w:rsidRPr="008F2DEE">
        <w:rPr>
          <w:rFonts w:hint="eastAsia"/>
        </w:rPr>
        <w:t>计算范围至少覆盖上一年度主营产品，取平均值。</w:t>
      </w:r>
    </w:p>
    <w:p w:rsidR="00025CA9" w:rsidRPr="008F2DEE" w:rsidRDefault="00DE1DDF" w:rsidP="0060447D">
      <w:pPr>
        <w:pStyle w:val="a5"/>
        <w:numPr>
          <w:ilvl w:val="0"/>
          <w:numId w:val="36"/>
        </w:numPr>
        <w:spacing w:line="288" w:lineRule="auto"/>
      </w:pPr>
      <w:r w:rsidRPr="008F2DEE">
        <w:rPr>
          <w:rFonts w:hint="eastAsia"/>
        </w:rPr>
        <w:t>计算结果单位 ppm，精确到小数点后一位。</w:t>
      </w:r>
    </w:p>
    <w:p w:rsidR="001430E4" w:rsidRPr="008F2DEE" w:rsidRDefault="00287E06" w:rsidP="0060447D">
      <w:pPr>
        <w:pStyle w:val="aff4"/>
        <w:spacing w:before="120" w:after="120" w:line="288" w:lineRule="auto"/>
      </w:pPr>
      <w:r w:rsidRPr="008F2DEE">
        <w:rPr>
          <w:rFonts w:hint="eastAsia"/>
        </w:rPr>
        <w:t>年度精益改进收益率</w:t>
      </w:r>
    </w:p>
    <w:p w:rsidR="00287E06" w:rsidRPr="008F2DEE" w:rsidRDefault="00075094" w:rsidP="0060447D">
      <w:pPr>
        <w:pStyle w:val="affffe"/>
        <w:spacing w:line="288" w:lineRule="auto"/>
        <w:ind w:firstLine="420"/>
      </w:pPr>
      <w:bookmarkStart w:id="179" w:name="OLE_LINK75"/>
      <w:bookmarkStart w:id="180" w:name="OLE_LINK76"/>
      <w:r w:rsidRPr="008F2DEE">
        <w:rPr>
          <w:rFonts w:hint="eastAsia"/>
        </w:rPr>
        <w:t>按公式（A.1</w:t>
      </w:r>
      <w:r w:rsidR="00CF08FD" w:rsidRPr="008F2DEE">
        <w:rPr>
          <w:rFonts w:hint="eastAsia"/>
        </w:rPr>
        <w:t>4</w:t>
      </w:r>
      <w:r w:rsidRPr="008F2DEE">
        <w:rPr>
          <w:rFonts w:hint="eastAsia"/>
        </w:rPr>
        <w:t>）计算</w:t>
      </w:r>
      <w:bookmarkEnd w:id="179"/>
      <w:bookmarkEnd w:id="180"/>
      <w:r w:rsidRPr="008F2DEE">
        <w:rPr>
          <w:rFonts w:hint="eastAsia"/>
        </w:rPr>
        <w:t xml:space="preserve">年度精益改进收益率 </w:t>
      </w:r>
      <w:r w:rsidRPr="008F2DEE">
        <w:rPr>
          <w:rFonts w:ascii="Times New Roman"/>
          <w:i/>
        </w:rPr>
        <w:t>P</w:t>
      </w:r>
      <w:r w:rsidRPr="008F2DEE">
        <w:rPr>
          <w:rFonts w:ascii="Times New Roman"/>
          <w:vertAlign w:val="subscript"/>
        </w:rPr>
        <w:t>f</w:t>
      </w:r>
      <w:r w:rsidRPr="008F2DEE">
        <w:rPr>
          <w:rFonts w:hint="eastAsia"/>
        </w:rPr>
        <w:t>：</w:t>
      </w:r>
    </w:p>
    <w:p w:rsidR="00075094" w:rsidRPr="008F2DEE" w:rsidRDefault="00075094" w:rsidP="0060447D">
      <w:pPr>
        <w:pStyle w:val="affffffa"/>
        <w:spacing w:line="288" w:lineRule="auto"/>
      </w:pPr>
      <w:r w:rsidRPr="008F2DEE">
        <w:tab/>
      </w:r>
      <m:oMath>
        <m:sSub>
          <m:sSubPr>
            <m:ctrlPr>
              <w:rPr>
                <w:rFonts w:ascii="Cambria Math" w:hAnsi="Cambria Math"/>
              </w:rPr>
            </m:ctrlPr>
          </m:sSubPr>
          <m:e>
            <m:r>
              <w:rPr>
                <w:rFonts w:ascii="Cambria Math" w:hAnsi="Cambria Math"/>
              </w:rPr>
              <m:t>P</m:t>
            </m:r>
          </m:e>
          <m:sub>
            <m:r>
              <w:rPr>
                <w:rFonts w:ascii="Cambria Math" w:hAnsi="Cambria Math"/>
              </w:rPr>
              <m:t>f</m:t>
            </m:r>
          </m:sub>
        </m:sSub>
        <m:r>
          <m:rPr>
            <m:sty m:val="p"/>
          </m:rPr>
          <w:rPr>
            <w:rFonts w:ascii="Cambria Math" w:hAnsi="Cambria Math"/>
          </w:rPr>
          <m:t>=</m:t>
        </m:r>
        <m:f>
          <m:fPr>
            <m:ctrlPr>
              <w:rPr>
                <w:rFonts w:ascii="Cambria Math" w:hAnsi="Cambria Math"/>
              </w:rPr>
            </m:ctrlPr>
          </m:fPr>
          <m:num>
            <m:r>
              <w:rPr>
                <w:rFonts w:ascii="Cambria Math" w:hAnsi="Cambria Math"/>
              </w:rPr>
              <m:t>I-C</m:t>
            </m:r>
          </m:num>
          <m:den>
            <m:r>
              <w:rPr>
                <w:rFonts w:ascii="Cambria Math" w:hAnsi="Cambria Math"/>
              </w:rPr>
              <m:t>G</m:t>
            </m:r>
          </m:den>
        </m:f>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14</w:t>
      </w:r>
      <w:r w:rsidR="004F2811" w:rsidRPr="008F2DEE">
        <w:rPr>
          <w:noProof/>
        </w:rPr>
        <w:fldChar w:fldCharType="end"/>
      </w:r>
      <w:r w:rsidRPr="008F2DEE">
        <w:t>)</w:t>
      </w:r>
    </w:p>
    <w:p w:rsidR="00075094" w:rsidRPr="008F2DEE" w:rsidRDefault="00075094" w:rsidP="0060447D">
      <w:pPr>
        <w:pStyle w:val="affffd"/>
        <w:spacing w:line="288" w:lineRule="auto"/>
        <w:ind w:firstLine="420"/>
      </w:pPr>
      <w:r w:rsidRPr="008F2DEE">
        <w:rPr>
          <w:rFonts w:hint="eastAsia"/>
        </w:rPr>
        <w:t>式中：</w:t>
      </w:r>
    </w:p>
    <w:p w:rsidR="00075094" w:rsidRPr="008F2DEE" w:rsidRDefault="00075094" w:rsidP="0060447D">
      <w:pPr>
        <w:pStyle w:val="affffe"/>
        <w:spacing w:line="288" w:lineRule="auto"/>
        <w:ind w:firstLine="420"/>
      </w:pPr>
      <w:r w:rsidRPr="008F2DEE">
        <w:rPr>
          <w:rFonts w:ascii="Times New Roman"/>
          <w:i/>
        </w:rPr>
        <w:t>I</w:t>
      </w:r>
      <w:r w:rsidRPr="008F2DEE">
        <w:rPr>
          <w:rFonts w:ascii="Times New Roman"/>
        </w:rPr>
        <w:t>——</w:t>
      </w:r>
      <w:r w:rsidRPr="008F2DEE">
        <w:rPr>
          <w:rFonts w:hint="eastAsia"/>
        </w:rPr>
        <w:t>企业年度精益改进收入；</w:t>
      </w:r>
    </w:p>
    <w:p w:rsidR="00075094" w:rsidRPr="008F2DEE" w:rsidRDefault="00075094" w:rsidP="0060447D">
      <w:pPr>
        <w:pStyle w:val="affffe"/>
        <w:spacing w:line="288" w:lineRule="auto"/>
        <w:ind w:firstLine="420"/>
      </w:pPr>
      <w:r w:rsidRPr="008F2DEE">
        <w:rPr>
          <w:rFonts w:ascii="Times New Roman"/>
          <w:i/>
        </w:rPr>
        <w:t>C</w:t>
      </w:r>
      <w:r w:rsidRPr="008F2DEE">
        <w:rPr>
          <w:rFonts w:ascii="Times New Roman"/>
        </w:rPr>
        <w:t>——</w:t>
      </w:r>
      <w:r w:rsidRPr="008F2DEE">
        <w:rPr>
          <w:rFonts w:hint="eastAsia"/>
        </w:rPr>
        <w:t>企业年度精益改进成本；</w:t>
      </w:r>
    </w:p>
    <w:p w:rsidR="00075094" w:rsidRPr="008F2DEE" w:rsidRDefault="00075094" w:rsidP="0060447D">
      <w:pPr>
        <w:pStyle w:val="affffe"/>
        <w:spacing w:line="288" w:lineRule="auto"/>
        <w:ind w:firstLine="420"/>
      </w:pPr>
      <w:r w:rsidRPr="008F2DEE">
        <w:rPr>
          <w:rFonts w:ascii="Times New Roman"/>
          <w:i/>
        </w:rPr>
        <w:t>G</w:t>
      </w:r>
      <w:r w:rsidRPr="008F2DEE">
        <w:rPr>
          <w:rFonts w:ascii="Times New Roman"/>
        </w:rPr>
        <w:t>——</w:t>
      </w:r>
      <w:r w:rsidRPr="008F2DEE">
        <w:rPr>
          <w:rFonts w:hint="eastAsia"/>
        </w:rPr>
        <w:t>企业年度毛利润。</w:t>
      </w:r>
    </w:p>
    <w:p w:rsidR="00DE1DDF" w:rsidRPr="008F2DEE" w:rsidRDefault="00DE1DDF" w:rsidP="0060447D">
      <w:pPr>
        <w:pStyle w:val="a5"/>
        <w:numPr>
          <w:ilvl w:val="0"/>
          <w:numId w:val="35"/>
        </w:numPr>
        <w:spacing w:line="288" w:lineRule="auto"/>
      </w:pPr>
      <w:r w:rsidRPr="008F2DEE">
        <w:rPr>
          <w:rFonts w:hint="eastAsia"/>
        </w:rPr>
        <w:lastRenderedPageBreak/>
        <w:t>精益改善是指企业员工自主进行的持续优化活动。</w:t>
      </w:r>
    </w:p>
    <w:p w:rsidR="00025CA9" w:rsidRPr="008F2DEE" w:rsidRDefault="00025CA9" w:rsidP="0060447D">
      <w:pPr>
        <w:pStyle w:val="a5"/>
        <w:numPr>
          <w:ilvl w:val="0"/>
          <w:numId w:val="35"/>
        </w:numPr>
        <w:spacing w:line="288" w:lineRule="auto"/>
      </w:pPr>
      <w:r w:rsidRPr="008F2DEE">
        <w:rPr>
          <w:rFonts w:hint="eastAsia"/>
        </w:rPr>
        <w:t>年度精益改进收益率计算结果为百分率，精确到整数位</w:t>
      </w:r>
      <w:r w:rsidR="00DE1DDF" w:rsidRPr="008F2DEE">
        <w:rPr>
          <w:rFonts w:hint="eastAsia"/>
        </w:rPr>
        <w:t>。</w:t>
      </w:r>
    </w:p>
    <w:p w:rsidR="00287E06" w:rsidRPr="008F2DEE" w:rsidRDefault="00287E06" w:rsidP="0060447D">
      <w:pPr>
        <w:pStyle w:val="aff4"/>
        <w:spacing w:before="120" w:after="120" w:line="288" w:lineRule="auto"/>
      </w:pPr>
      <w:r w:rsidRPr="008F2DEE">
        <w:rPr>
          <w:rFonts w:hint="eastAsia"/>
        </w:rPr>
        <w:t>多能工比例</w:t>
      </w:r>
    </w:p>
    <w:p w:rsidR="00287E06" w:rsidRPr="008F2DEE" w:rsidRDefault="00287E06" w:rsidP="0060447D">
      <w:pPr>
        <w:pStyle w:val="affffe"/>
        <w:spacing w:line="288" w:lineRule="auto"/>
        <w:ind w:firstLine="420"/>
      </w:pPr>
      <w:bookmarkStart w:id="181" w:name="OLE_LINK73"/>
      <w:bookmarkStart w:id="182" w:name="OLE_LINK74"/>
      <w:r w:rsidRPr="008F2DEE">
        <w:rPr>
          <w:rFonts w:hint="eastAsia"/>
        </w:rPr>
        <w:t>按公式（A.1</w:t>
      </w:r>
      <w:r w:rsidR="00CF08FD" w:rsidRPr="008F2DEE">
        <w:rPr>
          <w:rFonts w:hint="eastAsia"/>
        </w:rPr>
        <w:t>5</w:t>
      </w:r>
      <w:r w:rsidRPr="008F2DEE">
        <w:rPr>
          <w:rFonts w:hint="eastAsia"/>
        </w:rPr>
        <w:t>）计算</w:t>
      </w:r>
      <w:bookmarkEnd w:id="181"/>
      <w:bookmarkEnd w:id="182"/>
      <w:r w:rsidRPr="008F2DEE">
        <w:rPr>
          <w:rFonts w:hint="eastAsia"/>
        </w:rPr>
        <w:t xml:space="preserve">多能工比例 </w:t>
      </w:r>
      <w:proofErr w:type="spellStart"/>
      <w:r w:rsidRPr="008F2DEE">
        <w:rPr>
          <w:rFonts w:ascii="Times New Roman"/>
          <w:i/>
        </w:rPr>
        <w:t>P</w:t>
      </w:r>
      <w:r w:rsidRPr="008F2DEE">
        <w:rPr>
          <w:rFonts w:ascii="Times New Roman"/>
          <w:vertAlign w:val="subscript"/>
        </w:rPr>
        <w:t>ms</w:t>
      </w:r>
      <w:proofErr w:type="spellEnd"/>
      <w:r w:rsidRPr="008F2DEE">
        <w:rPr>
          <w:rFonts w:hint="eastAsia"/>
        </w:rPr>
        <w:t>：</w:t>
      </w:r>
    </w:p>
    <w:p w:rsidR="00A8584C" w:rsidRPr="008F2DEE" w:rsidRDefault="00287E06" w:rsidP="0060447D">
      <w:pPr>
        <w:pStyle w:val="affffffa"/>
        <w:spacing w:line="288" w:lineRule="auto"/>
      </w:pPr>
      <w:r w:rsidRPr="008F2DEE">
        <w:tab/>
      </w:r>
      <m:oMath>
        <m:sSub>
          <m:sSubPr>
            <m:ctrlPr>
              <w:rPr>
                <w:rFonts w:ascii="Cambria Math" w:hAnsi="Cambria Math"/>
              </w:rPr>
            </m:ctrlPr>
          </m:sSubPr>
          <m:e>
            <m:r>
              <w:rPr>
                <w:rFonts w:ascii="Cambria Math" w:hAnsi="Cambria Math"/>
              </w:rPr>
              <m:t>P</m:t>
            </m:r>
          </m:e>
          <m:sub>
            <m:r>
              <w:rPr>
                <w:rFonts w:ascii="Cambria Math" w:hAnsi="Cambria Math"/>
              </w:rPr>
              <m:t>ms</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ms</m:t>
                </m:r>
              </m:sub>
            </m:sSub>
          </m:num>
          <m:den>
            <m:sSub>
              <m:sSubPr>
                <m:ctrlPr>
                  <w:rPr>
                    <w:rFonts w:ascii="Cambria Math" w:hAnsi="Cambria Math"/>
                    <w:i/>
                  </w:rPr>
                </m:ctrlPr>
              </m:sSubPr>
              <m:e>
                <m:r>
                  <w:rPr>
                    <w:rFonts w:ascii="Cambria Math" w:hAnsi="Cambria Math"/>
                  </w:rPr>
                  <m:t>N</m:t>
                </m:r>
              </m:e>
              <m:sub>
                <m:r>
                  <w:rPr>
                    <w:rFonts w:ascii="Cambria Math" w:hAnsi="Cambria Math"/>
                  </w:rPr>
                  <m:t>t</m:t>
                </m:r>
              </m:sub>
            </m:sSub>
          </m:den>
        </m:f>
        <m:r>
          <w:rPr>
            <w:rFonts w:ascii="Cambria Math" w:hAnsi="Cambria Math"/>
          </w:rPr>
          <m:t>×100%</m:t>
        </m:r>
      </m:oMath>
      <w:r w:rsidRPr="008F2DEE">
        <w:rPr>
          <w:rFonts w:ascii="微软雅黑" w:eastAsia="微软雅黑" w:hAnsi="微软雅黑"/>
        </w:rPr>
        <w:tab/>
      </w:r>
      <w:r w:rsidRPr="008F2DEE">
        <w:t>(A</w:t>
      </w:r>
      <w:proofErr w:type="gramStart"/>
      <w:r w:rsidRPr="008F2DEE">
        <w:t>.</w:t>
      </w:r>
      <w:proofErr w:type="gramEnd"/>
      <w:r w:rsidR="004F2811" w:rsidRPr="008F2DEE">
        <w:fldChar w:fldCharType="begin"/>
      </w:r>
      <w:r w:rsidR="004F2811" w:rsidRPr="008F2DEE">
        <w:instrText xml:space="preserve">  seq fulu_equation_134054233520197822  </w:instrText>
      </w:r>
      <w:r w:rsidR="004F2811" w:rsidRPr="008F2DEE">
        <w:fldChar w:fldCharType="separate"/>
      </w:r>
      <w:r w:rsidR="00C03F70">
        <w:rPr>
          <w:noProof/>
        </w:rPr>
        <w:t>15</w:t>
      </w:r>
      <w:r w:rsidR="004F2811" w:rsidRPr="008F2DEE">
        <w:rPr>
          <w:noProof/>
        </w:rPr>
        <w:fldChar w:fldCharType="end"/>
      </w:r>
      <w:r w:rsidRPr="008F2DEE">
        <w:t>)</w:t>
      </w:r>
    </w:p>
    <w:p w:rsidR="00287E06" w:rsidRPr="008F2DEE" w:rsidRDefault="00287E06" w:rsidP="0060447D">
      <w:pPr>
        <w:pStyle w:val="affffe"/>
        <w:spacing w:line="288" w:lineRule="auto"/>
        <w:ind w:firstLine="420"/>
      </w:pPr>
      <w:r w:rsidRPr="008F2DEE">
        <w:rPr>
          <w:rFonts w:hint="eastAsia"/>
        </w:rPr>
        <w:t>式中：</w:t>
      </w:r>
    </w:p>
    <w:p w:rsidR="00C7646A" w:rsidRPr="008F2DEE" w:rsidRDefault="00865C8F" w:rsidP="0060447D">
      <w:pPr>
        <w:pStyle w:val="affffe"/>
        <w:spacing w:line="288" w:lineRule="auto"/>
        <w:ind w:firstLine="420"/>
      </w:pPr>
      <w:proofErr w:type="spellStart"/>
      <w:r w:rsidRPr="008F2DEE">
        <w:rPr>
          <w:rFonts w:ascii="Times New Roman"/>
          <w:i/>
        </w:rPr>
        <w:t>N</w:t>
      </w:r>
      <w:bookmarkStart w:id="183" w:name="OLE_LINK71"/>
      <w:bookmarkStart w:id="184" w:name="OLE_LINK72"/>
      <w:r w:rsidRPr="008F2DEE">
        <w:rPr>
          <w:rFonts w:ascii="Times New Roman"/>
          <w:vertAlign w:val="subscript"/>
        </w:rPr>
        <w:t>ms</w:t>
      </w:r>
      <w:proofErr w:type="spellEnd"/>
      <w:r w:rsidRPr="008F2DEE">
        <w:rPr>
          <w:rFonts w:ascii="Times New Roman"/>
        </w:rPr>
        <w:t>——</w:t>
      </w:r>
      <w:bookmarkEnd w:id="183"/>
      <w:bookmarkEnd w:id="184"/>
      <w:r w:rsidRPr="008F2DEE">
        <w:rPr>
          <w:rFonts w:hint="eastAsia"/>
        </w:rPr>
        <w:t>多能工的数量；</w:t>
      </w:r>
    </w:p>
    <w:p w:rsidR="00865C8F" w:rsidRPr="008F2DEE" w:rsidRDefault="00865C8F" w:rsidP="0060447D">
      <w:pPr>
        <w:pStyle w:val="affffe"/>
        <w:spacing w:line="288" w:lineRule="auto"/>
        <w:ind w:firstLine="420"/>
      </w:pPr>
      <w:proofErr w:type="spellStart"/>
      <w:r w:rsidRPr="008F2DEE">
        <w:rPr>
          <w:rFonts w:ascii="Times New Roman"/>
          <w:i/>
        </w:rPr>
        <w:t>N</w:t>
      </w:r>
      <w:r w:rsidRPr="008F2DEE">
        <w:rPr>
          <w:rFonts w:ascii="Times New Roman"/>
          <w:vertAlign w:val="subscript"/>
        </w:rPr>
        <w:t>t</w:t>
      </w:r>
      <w:proofErr w:type="spellEnd"/>
      <w:r w:rsidRPr="008F2DEE">
        <w:rPr>
          <w:rFonts w:ascii="Times New Roman"/>
        </w:rPr>
        <w:t>——</w:t>
      </w:r>
      <w:proofErr w:type="gramStart"/>
      <w:r w:rsidRPr="008F2DEE">
        <w:rPr>
          <w:rFonts w:hint="eastAsia"/>
        </w:rPr>
        <w:t>在册员工</w:t>
      </w:r>
      <w:proofErr w:type="gramEnd"/>
      <w:r w:rsidRPr="008F2DEE">
        <w:rPr>
          <w:rFonts w:hint="eastAsia"/>
        </w:rPr>
        <w:t>总数量。</w:t>
      </w:r>
    </w:p>
    <w:p w:rsidR="00082576" w:rsidRPr="008F2DEE" w:rsidRDefault="00082576" w:rsidP="0060447D">
      <w:pPr>
        <w:pStyle w:val="a5"/>
        <w:numPr>
          <w:ilvl w:val="0"/>
          <w:numId w:val="34"/>
        </w:numPr>
        <w:spacing w:line="288" w:lineRule="auto"/>
      </w:pPr>
      <w:r w:rsidRPr="008F2DEE">
        <w:rPr>
          <w:rFonts w:hint="eastAsia"/>
        </w:rPr>
        <w:t>多</w:t>
      </w:r>
      <w:proofErr w:type="gramStart"/>
      <w:r w:rsidRPr="008F2DEE">
        <w:rPr>
          <w:rFonts w:hint="eastAsia"/>
        </w:rPr>
        <w:t>能工指除了</w:t>
      </w:r>
      <w:proofErr w:type="gramEnd"/>
      <w:r w:rsidRPr="008F2DEE">
        <w:rPr>
          <w:rFonts w:hint="eastAsia"/>
        </w:rPr>
        <w:t>本岗位以外具备其他一种或多种技能和能力的员工。</w:t>
      </w:r>
    </w:p>
    <w:p w:rsidR="00082576" w:rsidRPr="008F2DEE" w:rsidRDefault="00082576" w:rsidP="0060447D">
      <w:pPr>
        <w:pStyle w:val="a5"/>
        <w:numPr>
          <w:ilvl w:val="0"/>
          <w:numId w:val="34"/>
        </w:numPr>
        <w:spacing w:line="288" w:lineRule="auto"/>
      </w:pPr>
      <w:r w:rsidRPr="008F2DEE">
        <w:rPr>
          <w:rFonts w:hint="eastAsia"/>
        </w:rPr>
        <w:t>多能工比例计算结果为百分率，精确到整数位。</w:t>
      </w:r>
    </w:p>
    <w:p w:rsidR="00C7646A" w:rsidRPr="008F2DEE" w:rsidRDefault="00C7646A" w:rsidP="0060447D">
      <w:pPr>
        <w:pStyle w:val="affffe"/>
        <w:spacing w:line="288" w:lineRule="auto"/>
        <w:ind w:firstLine="420"/>
        <w:sectPr w:rsidR="00C7646A" w:rsidRPr="008F2DEE" w:rsidSect="008F2DEE">
          <w:headerReference w:type="even" r:id="rId29"/>
          <w:headerReference w:type="default" r:id="rId30"/>
          <w:footerReference w:type="even" r:id="rId31"/>
          <w:footerReference w:type="default" r:id="rId32"/>
          <w:pgSz w:w="11906" w:h="16838"/>
          <w:pgMar w:top="2410" w:right="1134" w:bottom="1134" w:left="1134" w:header="1418" w:footer="1134" w:gutter="284"/>
          <w:cols w:space="425"/>
          <w:formProt w:val="0"/>
          <w:docGrid w:linePitch="312"/>
        </w:sectPr>
      </w:pPr>
    </w:p>
    <w:p w:rsidR="001A79CE" w:rsidRPr="008F2DEE" w:rsidRDefault="001A79CE" w:rsidP="0060447D">
      <w:pPr>
        <w:pStyle w:val="afffff5"/>
        <w:spacing w:before="96" w:after="120" w:line="288" w:lineRule="auto"/>
      </w:pPr>
      <w:bookmarkStart w:id="185" w:name="_Toc208926213"/>
      <w:bookmarkStart w:id="186" w:name="BookMark6"/>
      <w:bookmarkStart w:id="187" w:name="_Toc211929192"/>
      <w:bookmarkEnd w:id="159"/>
      <w:r w:rsidRPr="008F2DEE">
        <w:rPr>
          <w:rFonts w:hint="eastAsia"/>
          <w:spacing w:val="105"/>
        </w:rPr>
        <w:lastRenderedPageBreak/>
        <w:t>参考文</w:t>
      </w:r>
      <w:r w:rsidRPr="008F2DEE">
        <w:rPr>
          <w:rFonts w:hint="eastAsia"/>
        </w:rPr>
        <w:t>献</w:t>
      </w:r>
      <w:bookmarkEnd w:id="185"/>
      <w:bookmarkEnd w:id="187"/>
    </w:p>
    <w:p w:rsidR="00D2022E" w:rsidRPr="008F2DEE" w:rsidRDefault="00D2022E" w:rsidP="0060447D">
      <w:pPr>
        <w:pStyle w:val="affffe"/>
        <w:spacing w:line="288" w:lineRule="auto"/>
        <w:ind w:firstLine="420"/>
      </w:pPr>
      <w:r w:rsidRPr="008F2DEE">
        <w:rPr>
          <w:rFonts w:hint="eastAsia"/>
        </w:rPr>
        <w:t xml:space="preserve">[1]  </w:t>
      </w:r>
      <w:bookmarkStart w:id="188" w:name="OLE_LINK59"/>
      <w:bookmarkStart w:id="189" w:name="OLE_LINK60"/>
      <w:r w:rsidRPr="008F2DEE">
        <w:rPr>
          <w:rFonts w:hint="eastAsia"/>
        </w:rPr>
        <w:t>GB/T 19001</w:t>
      </w:r>
      <w:bookmarkEnd w:id="188"/>
      <w:bookmarkEnd w:id="189"/>
      <w:r w:rsidRPr="008F2DEE">
        <w:rPr>
          <w:rFonts w:hint="eastAsia"/>
        </w:rPr>
        <w:t xml:space="preserve">  质量管理体系  要求</w:t>
      </w:r>
    </w:p>
    <w:p w:rsidR="00D2022E" w:rsidRPr="008F2DEE" w:rsidRDefault="00D2022E" w:rsidP="0060447D">
      <w:pPr>
        <w:pStyle w:val="affffe"/>
        <w:spacing w:line="288" w:lineRule="auto"/>
        <w:ind w:firstLine="420"/>
      </w:pPr>
      <w:r w:rsidRPr="008F2DEE">
        <w:rPr>
          <w:rFonts w:hint="eastAsia"/>
        </w:rPr>
        <w:t>[2]  GB/T 19004  质量管理  组织的质量  实现持续成功指南</w:t>
      </w:r>
    </w:p>
    <w:p w:rsidR="00D2022E" w:rsidRPr="008F2DEE" w:rsidRDefault="00D2022E" w:rsidP="0060447D">
      <w:pPr>
        <w:pStyle w:val="affffe"/>
        <w:spacing w:line="288" w:lineRule="auto"/>
        <w:ind w:firstLine="420"/>
      </w:pPr>
      <w:r w:rsidRPr="008F2DEE">
        <w:rPr>
          <w:rFonts w:hint="eastAsia"/>
        </w:rPr>
        <w:t>[3]  GB/Z 19579  卓越绩效评价准则实施指南</w:t>
      </w:r>
    </w:p>
    <w:p w:rsidR="00D2022E" w:rsidRPr="008F2DEE" w:rsidRDefault="00D2022E" w:rsidP="0060447D">
      <w:pPr>
        <w:pStyle w:val="affffe"/>
        <w:spacing w:line="288" w:lineRule="auto"/>
        <w:ind w:firstLine="420"/>
      </w:pPr>
      <w:r w:rsidRPr="008F2DEE">
        <w:rPr>
          <w:rFonts w:hint="eastAsia"/>
        </w:rPr>
        <w:t>[4]  GB/T 19580  卓越绩效评价准则</w:t>
      </w:r>
    </w:p>
    <w:p w:rsidR="00D2022E" w:rsidRPr="008F2DEE" w:rsidRDefault="00D2022E" w:rsidP="0060447D">
      <w:pPr>
        <w:pStyle w:val="affffe"/>
        <w:spacing w:line="288" w:lineRule="auto"/>
        <w:ind w:firstLine="420"/>
      </w:pPr>
      <w:r w:rsidRPr="008F2DEE">
        <w:rPr>
          <w:rFonts w:hint="eastAsia"/>
        </w:rPr>
        <w:t>[5]  GB/T 23006  信息化和工业化融合管理体系</w:t>
      </w:r>
      <w:r w:rsidR="00EE34AF" w:rsidRPr="008F2DEE">
        <w:rPr>
          <w:rFonts w:hint="eastAsia"/>
        </w:rPr>
        <w:t xml:space="preserve">  </w:t>
      </w:r>
      <w:r w:rsidRPr="008F2DEE">
        <w:rPr>
          <w:rFonts w:hint="eastAsia"/>
        </w:rPr>
        <w:t>新型能力分级要求</w:t>
      </w:r>
    </w:p>
    <w:p w:rsidR="00D2022E" w:rsidRPr="008F2DEE" w:rsidRDefault="00D2022E" w:rsidP="0060447D">
      <w:pPr>
        <w:pStyle w:val="affffe"/>
        <w:spacing w:line="288" w:lineRule="auto"/>
        <w:ind w:firstLine="420"/>
      </w:pPr>
      <w:r w:rsidRPr="008F2DEE">
        <w:rPr>
          <w:rFonts w:hint="eastAsia"/>
        </w:rPr>
        <w:t>[6]  GB/T 23703.3</w:t>
      </w:r>
      <w:r w:rsidR="00EE34AF" w:rsidRPr="008F2DEE">
        <w:rPr>
          <w:rFonts w:hint="eastAsia"/>
        </w:rPr>
        <w:t xml:space="preserve">  </w:t>
      </w:r>
      <w:r w:rsidRPr="008F2DEE">
        <w:rPr>
          <w:rFonts w:hint="eastAsia"/>
        </w:rPr>
        <w:t>知识管理</w:t>
      </w:r>
      <w:r w:rsidR="00EE34AF" w:rsidRPr="008F2DEE">
        <w:rPr>
          <w:rFonts w:hint="eastAsia"/>
        </w:rPr>
        <w:t xml:space="preserve">  </w:t>
      </w:r>
      <w:r w:rsidRPr="008F2DEE">
        <w:rPr>
          <w:rFonts w:hint="eastAsia"/>
        </w:rPr>
        <w:t>第3部分：组织文化</w:t>
      </w:r>
    </w:p>
    <w:p w:rsidR="00D2022E" w:rsidRPr="008F2DEE" w:rsidRDefault="00D2022E" w:rsidP="0060447D">
      <w:pPr>
        <w:pStyle w:val="affffe"/>
        <w:spacing w:line="288" w:lineRule="auto"/>
        <w:ind w:firstLine="420"/>
      </w:pPr>
      <w:r w:rsidRPr="008F2DEE">
        <w:rPr>
          <w:rFonts w:hint="eastAsia"/>
        </w:rPr>
        <w:t>[7]  GB/T 31769</w:t>
      </w:r>
      <w:r w:rsidR="001E204C" w:rsidRPr="008F2DEE">
        <w:rPr>
          <w:rFonts w:hint="eastAsia"/>
        </w:rPr>
        <w:t xml:space="preserve">  </w:t>
      </w:r>
      <w:r w:rsidRPr="008F2DEE">
        <w:rPr>
          <w:rFonts w:hint="eastAsia"/>
        </w:rPr>
        <w:t>创新方法应用能力等级规范</w:t>
      </w:r>
    </w:p>
    <w:p w:rsidR="00D2022E" w:rsidRPr="008F2DEE" w:rsidRDefault="00D2022E" w:rsidP="0060447D">
      <w:pPr>
        <w:pStyle w:val="affffe"/>
        <w:spacing w:line="288" w:lineRule="auto"/>
        <w:ind w:firstLine="420"/>
      </w:pPr>
      <w:r w:rsidRPr="008F2DEE">
        <w:rPr>
          <w:rFonts w:hint="eastAsia"/>
        </w:rPr>
        <w:t>[8]  GB/T 34061.1</w:t>
      </w:r>
      <w:r w:rsidR="001E204C" w:rsidRPr="008F2DEE">
        <w:rPr>
          <w:rFonts w:hint="eastAsia"/>
        </w:rPr>
        <w:t xml:space="preserve">  </w:t>
      </w:r>
      <w:r w:rsidRPr="008F2DEE">
        <w:rPr>
          <w:rFonts w:hint="eastAsia"/>
        </w:rPr>
        <w:t>知识管理体系</w:t>
      </w:r>
      <w:r w:rsidR="001E204C" w:rsidRPr="008F2DEE">
        <w:rPr>
          <w:rFonts w:hint="eastAsia"/>
        </w:rPr>
        <w:t xml:space="preserve">  </w:t>
      </w:r>
      <w:r w:rsidRPr="008F2DEE">
        <w:rPr>
          <w:rFonts w:hint="eastAsia"/>
        </w:rPr>
        <w:t>第1部分：指南</w:t>
      </w:r>
    </w:p>
    <w:p w:rsidR="00D2022E" w:rsidRPr="008F2DEE" w:rsidRDefault="00D2022E" w:rsidP="0060447D">
      <w:pPr>
        <w:pStyle w:val="affffe"/>
        <w:spacing w:line="288" w:lineRule="auto"/>
        <w:ind w:firstLine="420"/>
      </w:pPr>
      <w:r w:rsidRPr="008F2DEE">
        <w:rPr>
          <w:rFonts w:hint="eastAsia"/>
        </w:rPr>
        <w:t>[9]  GB/T 36073</w:t>
      </w:r>
      <w:r w:rsidR="001E204C" w:rsidRPr="008F2DEE">
        <w:rPr>
          <w:rFonts w:hint="eastAsia"/>
        </w:rPr>
        <w:t xml:space="preserve">  </w:t>
      </w:r>
      <w:r w:rsidRPr="008F2DEE">
        <w:rPr>
          <w:rFonts w:hint="eastAsia"/>
        </w:rPr>
        <w:t>数据管理能力成熟度评估模型</w:t>
      </w:r>
    </w:p>
    <w:p w:rsidR="00D2022E" w:rsidRPr="008F2DEE" w:rsidRDefault="00D2022E" w:rsidP="0060447D">
      <w:pPr>
        <w:pStyle w:val="affffe"/>
        <w:spacing w:line="288" w:lineRule="auto"/>
        <w:ind w:firstLine="420"/>
      </w:pPr>
      <w:r w:rsidRPr="008F2DEE">
        <w:rPr>
          <w:rFonts w:hint="eastAsia"/>
        </w:rPr>
        <w:t>[10]  GB/T 39116</w:t>
      </w:r>
      <w:r w:rsidR="00C2028C" w:rsidRPr="008F2DEE">
        <w:rPr>
          <w:rFonts w:hint="eastAsia"/>
        </w:rPr>
        <w:t xml:space="preserve">  </w:t>
      </w:r>
      <w:r w:rsidRPr="008F2DEE">
        <w:rPr>
          <w:rFonts w:hint="eastAsia"/>
        </w:rPr>
        <w:t>智能制造能力成熟度模型</w:t>
      </w:r>
    </w:p>
    <w:p w:rsidR="00D2022E" w:rsidRPr="008F2DEE" w:rsidRDefault="00D2022E" w:rsidP="0060447D">
      <w:pPr>
        <w:pStyle w:val="affffe"/>
        <w:spacing w:line="288" w:lineRule="auto"/>
        <w:ind w:firstLine="420"/>
      </w:pPr>
      <w:r w:rsidRPr="008F2DEE">
        <w:rPr>
          <w:rFonts w:hint="eastAsia"/>
        </w:rPr>
        <w:t>[11]  GB/T 43439</w:t>
      </w:r>
      <w:r w:rsidR="00C2028C" w:rsidRPr="008F2DEE">
        <w:rPr>
          <w:rFonts w:hint="eastAsia"/>
        </w:rPr>
        <w:t xml:space="preserve">  </w:t>
      </w:r>
      <w:r w:rsidRPr="008F2DEE">
        <w:rPr>
          <w:rFonts w:hint="eastAsia"/>
        </w:rPr>
        <w:t>信息技术服务</w:t>
      </w:r>
      <w:r w:rsidR="00C2028C" w:rsidRPr="008F2DEE">
        <w:rPr>
          <w:rFonts w:hint="eastAsia"/>
        </w:rPr>
        <w:t xml:space="preserve">  </w:t>
      </w:r>
      <w:r w:rsidRPr="008F2DEE">
        <w:rPr>
          <w:rFonts w:hint="eastAsia"/>
        </w:rPr>
        <w:t>数字化转型</w:t>
      </w:r>
      <w:r w:rsidR="00C2028C" w:rsidRPr="008F2DEE">
        <w:rPr>
          <w:rFonts w:hint="eastAsia"/>
        </w:rPr>
        <w:t xml:space="preserve">  </w:t>
      </w:r>
      <w:r w:rsidRPr="008F2DEE">
        <w:rPr>
          <w:rFonts w:hint="eastAsia"/>
        </w:rPr>
        <w:t>成熟度模型与评估</w:t>
      </w:r>
    </w:p>
    <w:p w:rsidR="00D2022E" w:rsidRPr="008F2DEE" w:rsidRDefault="00D2022E" w:rsidP="0060447D">
      <w:pPr>
        <w:pStyle w:val="affffe"/>
        <w:spacing w:line="288" w:lineRule="auto"/>
        <w:ind w:firstLine="420"/>
      </w:pPr>
      <w:r w:rsidRPr="008F2DEE">
        <w:rPr>
          <w:rFonts w:hint="eastAsia"/>
        </w:rPr>
        <w:t xml:space="preserve">[12]  </w:t>
      </w:r>
      <w:r w:rsidR="00C2028C" w:rsidRPr="008F2DEE">
        <w:rPr>
          <w:rFonts w:hint="eastAsia"/>
        </w:rPr>
        <w:t xml:space="preserve">GB/T 45341  </w:t>
      </w:r>
      <w:r w:rsidRPr="008F2DEE">
        <w:rPr>
          <w:rFonts w:hint="eastAsia"/>
        </w:rPr>
        <w:t>数字化转型管理</w:t>
      </w:r>
      <w:r w:rsidR="00C2028C" w:rsidRPr="008F2DEE">
        <w:rPr>
          <w:rFonts w:hint="eastAsia"/>
        </w:rPr>
        <w:t xml:space="preserve">  </w:t>
      </w:r>
      <w:r w:rsidRPr="008F2DEE">
        <w:rPr>
          <w:rFonts w:hint="eastAsia"/>
        </w:rPr>
        <w:t>参考架构</w:t>
      </w:r>
    </w:p>
    <w:p w:rsidR="00D2022E" w:rsidRPr="008F2DEE" w:rsidRDefault="00D2022E" w:rsidP="0060447D">
      <w:pPr>
        <w:pStyle w:val="affffe"/>
        <w:spacing w:line="288" w:lineRule="auto"/>
        <w:ind w:firstLine="420"/>
      </w:pPr>
      <w:r w:rsidRPr="008F2DEE">
        <w:rPr>
          <w:rFonts w:hint="eastAsia"/>
        </w:rPr>
        <w:t xml:space="preserve">[13]  </w:t>
      </w:r>
      <w:bookmarkStart w:id="190" w:name="OLE_LINK61"/>
      <w:bookmarkStart w:id="191" w:name="OLE_LINK62"/>
      <w:r w:rsidR="00C2028C" w:rsidRPr="008F2DEE">
        <w:rPr>
          <w:rFonts w:hint="eastAsia"/>
        </w:rPr>
        <w:t>SJ/T 11946</w:t>
      </w:r>
      <w:bookmarkEnd w:id="190"/>
      <w:bookmarkEnd w:id="191"/>
      <w:r w:rsidR="00C2028C" w:rsidRPr="008F2DEE">
        <w:rPr>
          <w:rFonts w:hint="eastAsia"/>
        </w:rPr>
        <w:t xml:space="preserve">  </w:t>
      </w:r>
      <w:r w:rsidRPr="008F2DEE">
        <w:rPr>
          <w:rFonts w:hint="eastAsia"/>
        </w:rPr>
        <w:t>制造业企业质量管理能力评估规范</w:t>
      </w:r>
    </w:p>
    <w:p w:rsidR="00D2022E" w:rsidRPr="008F2DEE" w:rsidRDefault="00D2022E" w:rsidP="0060447D">
      <w:pPr>
        <w:pStyle w:val="affffe"/>
        <w:spacing w:line="288" w:lineRule="auto"/>
        <w:ind w:firstLine="420"/>
      </w:pPr>
      <w:r w:rsidRPr="008F2DEE">
        <w:rPr>
          <w:rFonts w:hint="eastAsia"/>
        </w:rPr>
        <w:t xml:space="preserve">[14]  </w:t>
      </w:r>
      <w:bookmarkStart w:id="192" w:name="OLE_LINK63"/>
      <w:bookmarkStart w:id="193" w:name="OLE_LINK64"/>
      <w:r w:rsidRPr="008F2DEE">
        <w:rPr>
          <w:rFonts w:hint="eastAsia"/>
        </w:rPr>
        <w:t>T/AIITRE 11005</w:t>
      </w:r>
      <w:bookmarkEnd w:id="192"/>
      <w:bookmarkEnd w:id="193"/>
      <w:r w:rsidR="00C2028C" w:rsidRPr="008F2DEE">
        <w:rPr>
          <w:rFonts w:hint="eastAsia"/>
        </w:rPr>
        <w:t xml:space="preserve">  </w:t>
      </w:r>
      <w:r w:rsidRPr="008F2DEE">
        <w:rPr>
          <w:rFonts w:hint="eastAsia"/>
        </w:rPr>
        <w:t>数字化供应链</w:t>
      </w:r>
      <w:r w:rsidR="00C2028C" w:rsidRPr="008F2DEE">
        <w:rPr>
          <w:rFonts w:hint="eastAsia"/>
        </w:rPr>
        <w:t xml:space="preserve">  </w:t>
      </w:r>
      <w:r w:rsidRPr="008F2DEE">
        <w:rPr>
          <w:rFonts w:hint="eastAsia"/>
        </w:rPr>
        <w:t>成熟度模型</w:t>
      </w:r>
    </w:p>
    <w:p w:rsidR="00D2022E" w:rsidRPr="008F2DEE" w:rsidRDefault="00D2022E" w:rsidP="0060447D">
      <w:pPr>
        <w:pStyle w:val="affffe"/>
        <w:spacing w:line="288" w:lineRule="auto"/>
        <w:ind w:firstLine="420"/>
      </w:pPr>
      <w:bookmarkStart w:id="194" w:name="OLE_LINK57"/>
      <w:bookmarkStart w:id="195" w:name="OLE_LINK58"/>
      <w:r w:rsidRPr="008F2DEE">
        <w:rPr>
          <w:rFonts w:hint="eastAsia"/>
        </w:rPr>
        <w:t>[15]</w:t>
      </w:r>
      <w:bookmarkEnd w:id="194"/>
      <w:bookmarkEnd w:id="195"/>
      <w:r w:rsidRPr="008F2DEE">
        <w:rPr>
          <w:rFonts w:hint="eastAsia"/>
        </w:rPr>
        <w:t xml:space="preserve">  制造业质量管理数字化实施指南（试行）（</w:t>
      </w:r>
      <w:proofErr w:type="gramStart"/>
      <w:r w:rsidRPr="008F2DEE">
        <w:rPr>
          <w:rFonts w:hint="eastAsia"/>
        </w:rPr>
        <w:t>工信厅科</w:t>
      </w:r>
      <w:proofErr w:type="gramEnd"/>
      <w:r w:rsidRPr="008F2DEE">
        <w:rPr>
          <w:rFonts w:hint="eastAsia"/>
        </w:rPr>
        <w:t>〔2021〕59号）</w:t>
      </w:r>
    </w:p>
    <w:p w:rsidR="001A79CE" w:rsidRDefault="00D2022E" w:rsidP="0060447D">
      <w:pPr>
        <w:pStyle w:val="affffe"/>
        <w:spacing w:line="288" w:lineRule="auto"/>
        <w:ind w:firstLine="420"/>
      </w:pPr>
      <w:r w:rsidRPr="008F2DEE">
        <w:rPr>
          <w:rFonts w:hint="eastAsia"/>
        </w:rPr>
        <w:t xml:space="preserve">[16] </w:t>
      </w:r>
      <w:r w:rsidR="00C2028C" w:rsidRPr="008F2DEE">
        <w:rPr>
          <w:rFonts w:hint="eastAsia"/>
        </w:rPr>
        <w:t xml:space="preserve"> </w:t>
      </w:r>
      <w:r w:rsidRPr="008F2DEE">
        <w:rPr>
          <w:rFonts w:hint="eastAsia"/>
        </w:rPr>
        <w:t>制造业数字化转型指南（工信部联信发〔2024〕241号）</w:t>
      </w:r>
    </w:p>
    <w:p w:rsidR="00A673D3" w:rsidRDefault="00B64CFB">
      <w:pPr>
        <w:pStyle w:val="affffe"/>
        <w:ind w:firstLineChars="0" w:firstLine="0"/>
        <w:jc w:val="center"/>
      </w:pPr>
      <w:bookmarkStart w:id="196" w:name="BookMark8"/>
      <w:bookmarkEnd w:id="105"/>
      <w:bookmarkEnd w:id="106"/>
      <w:bookmarkEnd w:id="186"/>
      <w:r>
        <w:rPr>
          <w:noProof/>
        </w:rPr>
        <w:drawing>
          <wp:inline distT="0" distB="0" distL="0" distR="0" wp14:anchorId="19032728" wp14:editId="2901E6D3">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3"/>
                    <a:stretch>
                      <a:fillRect/>
                    </a:stretch>
                  </pic:blipFill>
                  <pic:spPr>
                    <a:xfrm>
                      <a:off x="0" y="0"/>
                      <a:ext cx="1485900" cy="317500"/>
                    </a:xfrm>
                    <a:prstGeom prst="rect">
                      <a:avLst/>
                    </a:prstGeom>
                  </pic:spPr>
                </pic:pic>
              </a:graphicData>
            </a:graphic>
          </wp:inline>
        </w:drawing>
      </w:r>
      <w:bookmarkEnd w:id="196"/>
    </w:p>
    <w:sectPr w:rsidR="00A673D3" w:rsidSect="008F2DEE">
      <w:headerReference w:type="even" r:id="rId34"/>
      <w:headerReference w:type="default" r:id="rId35"/>
      <w:footerReference w:type="even" r:id="rId36"/>
      <w:footerReference w:type="default" r:id="rId37"/>
      <w:pgSz w:w="11906" w:h="16838"/>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811" w:rsidRDefault="004F2811">
      <w:pPr>
        <w:spacing w:line="240" w:lineRule="auto"/>
      </w:pPr>
      <w:r>
        <w:separator/>
      </w:r>
    </w:p>
  </w:endnote>
  <w:endnote w:type="continuationSeparator" w:id="0">
    <w:p w:rsidR="004F2811" w:rsidRDefault="004F2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EE" w:rsidRPr="008F2DEE" w:rsidRDefault="008F2DEE" w:rsidP="008F2DEE">
    <w:pPr>
      <w:pStyle w:val="affffa"/>
    </w:pPr>
    <w:r>
      <w:fldChar w:fldCharType="begin"/>
    </w:r>
    <w:r>
      <w:instrText xml:space="preserve"> PAGE   \* MERGEFORMAT \* MERGEFORMAT </w:instrText>
    </w:r>
    <w:r>
      <w:fldChar w:fldCharType="separate"/>
    </w:r>
    <w:r w:rsidR="00C03F70">
      <w:rPr>
        <w:noProof/>
      </w:rPr>
      <w:t>24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EE" w:rsidRDefault="008F2DEE" w:rsidP="008F2DEE">
    <w:pPr>
      <w:pStyle w:val="affffb"/>
    </w:pPr>
    <w:r>
      <w:fldChar w:fldCharType="begin"/>
    </w:r>
    <w:r>
      <w:instrText>PAGE   \* MERGEFORMAT</w:instrText>
    </w:r>
    <w:r>
      <w:fldChar w:fldCharType="separate"/>
    </w:r>
    <w:r w:rsidR="00C03F70" w:rsidRPr="00C03F70">
      <w:rPr>
        <w:noProof/>
        <w:lang w:val="zh-CN"/>
      </w:rPr>
      <w:t>23</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Pr="008F2DEE" w:rsidRDefault="008F2DEE" w:rsidP="008F2DEE">
    <w:pPr>
      <w:pStyle w:val="affffa"/>
    </w:pPr>
    <w:r>
      <w:fldChar w:fldCharType="begin"/>
    </w:r>
    <w:r>
      <w:instrText xml:space="preserve"> PAGE   \* MERGEFORMAT \* MERGEFORMAT </w:instrText>
    </w:r>
    <w:r>
      <w:fldChar w:fldCharType="separate"/>
    </w:r>
    <w:r>
      <w:rPr>
        <w:noProof/>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rsidP="008F2DEE">
    <w:pPr>
      <w:pStyle w:val="affffb"/>
    </w:pPr>
    <w:r>
      <w:fldChar w:fldCharType="begin"/>
    </w:r>
    <w:r>
      <w:instrText>PAGE   \* MERGEFORMAT</w:instrText>
    </w:r>
    <w:r>
      <w:fldChar w:fldCharType="separate"/>
    </w:r>
    <w:r w:rsidR="00C03F70" w:rsidRPr="00C03F70">
      <w:rPr>
        <w:noProof/>
        <w:lang w:val="zh-CN"/>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Pr="008F2DEE" w:rsidRDefault="008F2DEE" w:rsidP="008F2DEE">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rsidP="008F2DEE">
    <w:pPr>
      <w:pStyle w:val="affffb"/>
    </w:pPr>
    <w:r>
      <w:fldChar w:fldCharType="begin"/>
    </w:r>
    <w:r>
      <w:instrText>PAGE   \* MERGEFORMAT</w:instrText>
    </w:r>
    <w:r>
      <w:fldChar w:fldCharType="separate"/>
    </w:r>
    <w:r w:rsidR="00C03F70" w:rsidRPr="00C03F70">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EE" w:rsidRPr="008F2DEE" w:rsidRDefault="008F2DEE" w:rsidP="008F2DEE">
    <w:pPr>
      <w:pStyle w:val="affffa"/>
    </w:pPr>
    <w:r>
      <w:fldChar w:fldCharType="begin"/>
    </w:r>
    <w:r>
      <w:instrText xml:space="preserve"> PAGE   \* MERGEFORMAT \* MERGEFORMAT </w:instrText>
    </w:r>
    <w:r>
      <w:fldChar w:fldCharType="separate"/>
    </w:r>
    <w:r w:rsidR="00C03F70">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EE" w:rsidRDefault="008F2DEE" w:rsidP="008F2DEE">
    <w:pPr>
      <w:pStyle w:val="affffb"/>
    </w:pPr>
    <w:r>
      <w:fldChar w:fldCharType="begin"/>
    </w:r>
    <w:r>
      <w:instrText>PAGE   \* MERGEFORMAT</w:instrText>
    </w:r>
    <w:r>
      <w:fldChar w:fldCharType="separate"/>
    </w:r>
    <w:r w:rsidRPr="008F2DEE">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Pr="008F2DEE" w:rsidRDefault="008F2DEE" w:rsidP="008F2DEE">
    <w:pPr>
      <w:pStyle w:val="affffa"/>
    </w:pPr>
    <w:r>
      <w:fldChar w:fldCharType="begin"/>
    </w:r>
    <w:r>
      <w:instrText xml:space="preserve"> PAGE   \* MERGEFORMAT \* MERGEFORMAT </w:instrText>
    </w:r>
    <w:r>
      <w:fldChar w:fldCharType="separate"/>
    </w:r>
    <w:r w:rsidR="00C03F70">
      <w:rPr>
        <w:noProof/>
      </w:rPr>
      <w:t>20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rsidP="008F2DEE">
    <w:pPr>
      <w:pStyle w:val="affffb"/>
    </w:pPr>
    <w:r>
      <w:fldChar w:fldCharType="begin"/>
    </w:r>
    <w:r>
      <w:instrText>PAGE   \* MERGEFORMAT</w:instrText>
    </w:r>
    <w:r>
      <w:fldChar w:fldCharType="separate"/>
    </w:r>
    <w:r w:rsidR="00C03F70" w:rsidRPr="00C03F70">
      <w:rPr>
        <w:noProof/>
        <w:lang w:val="zh-CN"/>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811" w:rsidRDefault="004F2811">
      <w:pPr>
        <w:spacing w:line="240" w:lineRule="auto"/>
      </w:pPr>
      <w:r>
        <w:separator/>
      </w:r>
    </w:p>
  </w:footnote>
  <w:footnote w:type="continuationSeparator" w:id="0">
    <w:p w:rsidR="004F2811" w:rsidRDefault="004F28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EE" w:rsidRPr="008F2DEE" w:rsidRDefault="008F2DEE" w:rsidP="008F2DEE">
    <w:pPr>
      <w:pStyle w:val="afffff4"/>
    </w:pPr>
    <w:r>
      <w:fldChar w:fldCharType="begin"/>
    </w:r>
    <w:r>
      <w:instrText xml:space="preserve"> STYLEREF  标准文件_文件编号 \* MERGEFORMAT </w:instrText>
    </w:r>
    <w:r>
      <w:fldChar w:fldCharType="separate"/>
    </w:r>
    <w:r w:rsidR="00C03F70">
      <w:rPr>
        <w:noProof/>
      </w:rPr>
      <w:t>T/CASMES XXXX</w:t>
    </w:r>
    <w:r w:rsidR="00C03F70">
      <w:rPr>
        <w:noProof/>
      </w:rPr>
      <w:t>—</w:t>
    </w:r>
    <w:r w:rsidR="00C03F70">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EE" w:rsidRDefault="008F2DEE" w:rsidP="008F2DEE">
    <w:pPr>
      <w:pStyle w:val="afffff3"/>
    </w:pPr>
    <w:r>
      <w:fldChar w:fldCharType="begin"/>
    </w:r>
    <w:r>
      <w:instrText xml:space="preserve"> STYLEREF  标准文件_文件编号  \* MERGEFORMAT </w:instrText>
    </w:r>
    <w:r>
      <w:fldChar w:fldCharType="separate"/>
    </w:r>
    <w:r w:rsidR="00C03F70">
      <w:rPr>
        <w:noProof/>
      </w:rPr>
      <w:t>T/CASMES XXXX</w:t>
    </w:r>
    <w:r w:rsidR="00C03F70">
      <w:rPr>
        <w:noProof/>
      </w:rPr>
      <w:t>—</w:t>
    </w:r>
    <w:r w:rsidR="00C03F70">
      <w:rPr>
        <w:noProof/>
      </w:rPr>
      <w:t>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Pr="008F2DEE" w:rsidRDefault="008F2DEE" w:rsidP="008F2DEE">
    <w:pPr>
      <w:pStyle w:val="afffff4"/>
    </w:pPr>
    <w:r>
      <w:fldChar w:fldCharType="begin"/>
    </w:r>
    <w:r>
      <w:instrText xml:space="preserve"> STYLEREF  标准文件_文件编号 \* MERGEFORMAT </w:instrText>
    </w:r>
    <w:r>
      <w:fldChar w:fldCharType="separate"/>
    </w:r>
    <w:r w:rsidR="00C03F70">
      <w:rPr>
        <w:noProof/>
      </w:rPr>
      <w:t>T/CASMES XXXX</w:t>
    </w:r>
    <w:r w:rsidR="00C03F70">
      <w:rPr>
        <w:noProof/>
      </w:rPr>
      <w:t>—</w:t>
    </w:r>
    <w:r w:rsidR="00C03F70">
      <w:rPr>
        <w:noProof/>
      </w:rPr>
      <w:t>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rsidP="008F2DEE">
    <w:pPr>
      <w:pStyle w:val="afffff3"/>
    </w:pPr>
    <w:r>
      <w:fldChar w:fldCharType="begin"/>
    </w:r>
    <w:r>
      <w:instrText xml:space="preserve"> STYLEREF  标准文件_文件编号  \* MERGEFORMAT </w:instrText>
    </w:r>
    <w:r>
      <w:fldChar w:fldCharType="separate"/>
    </w:r>
    <w:r w:rsidR="00C03F70">
      <w:rPr>
        <w:noProof/>
      </w:rPr>
      <w:t>T/CASMES XXXX</w:t>
    </w:r>
    <w:r w:rsidR="00C03F70">
      <w:rPr>
        <w:noProof/>
      </w:rPr>
      <w:t>—</w:t>
    </w:r>
    <w:r w:rsidR="00C03F70">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Pr="008F2DEE" w:rsidRDefault="008F2DEE" w:rsidP="008F2DEE">
    <w:pPr>
      <w:pStyle w:val="afffff4"/>
    </w:pPr>
    <w:r>
      <w:fldChar w:fldCharType="begin"/>
    </w:r>
    <w:r>
      <w:instrText xml:space="preserve"> STYLEREF  标准文件_文件编号 \* MERGEFORMAT </w:instrText>
    </w:r>
    <w:r>
      <w:fldChar w:fldCharType="separate"/>
    </w:r>
    <w:r w:rsidR="00C03F70">
      <w:rPr>
        <w:noProof/>
      </w:rPr>
      <w:t>T/CASMES XXXX</w:t>
    </w:r>
    <w:r w:rsidR="00C03F70">
      <w:rPr>
        <w:noProof/>
      </w:rPr>
      <w:t>—</w:t>
    </w:r>
    <w:r w:rsidR="00C03F70">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rsidP="008F2DEE">
    <w:pPr>
      <w:pStyle w:val="afffff3"/>
    </w:pPr>
    <w:r>
      <w:fldChar w:fldCharType="begin"/>
    </w:r>
    <w:r>
      <w:instrText xml:space="preserve"> STYLEREF  标准文件_文件编号  \* MERGEFORMAT </w:instrText>
    </w:r>
    <w:r>
      <w:fldChar w:fldCharType="separate"/>
    </w:r>
    <w:r w:rsidR="00C03F70">
      <w:rPr>
        <w:noProof/>
      </w:rPr>
      <w:t>T/CASMES XXXX</w:t>
    </w:r>
    <w:r w:rsidR="00C03F70">
      <w:rPr>
        <w:noProof/>
      </w:rPr>
      <w:t>—</w:t>
    </w:r>
    <w:r w:rsidR="00C03F70">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EE" w:rsidRPr="008F2DEE" w:rsidRDefault="008F2DEE" w:rsidP="008F2DEE">
    <w:pPr>
      <w:pStyle w:val="afffff4"/>
    </w:pPr>
    <w:r>
      <w:fldChar w:fldCharType="begin"/>
    </w:r>
    <w:r>
      <w:instrText xml:space="preserve"> STYLEREF  标准文件_文件编号 \* MERGEFORMAT </w:instrText>
    </w:r>
    <w:r>
      <w:fldChar w:fldCharType="separate"/>
    </w:r>
    <w:r w:rsidR="00C03F70">
      <w:rPr>
        <w:noProof/>
      </w:rPr>
      <w:t>T/CASMES XXXX</w:t>
    </w:r>
    <w:r w:rsidR="00C03F70">
      <w:rPr>
        <w:noProof/>
      </w:rPr>
      <w:t>—</w:t>
    </w:r>
    <w:r w:rsidR="00C03F70">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EE" w:rsidRDefault="008F2DEE" w:rsidP="008F2DEE">
    <w:pPr>
      <w:pStyle w:val="afffff3"/>
    </w:pPr>
    <w:r>
      <w:fldChar w:fldCharType="begin"/>
    </w:r>
    <w:r>
      <w:instrText xml:space="preserve"> STYLEREF  标准文件_文件编号  \* MERGEFORMAT </w:instrText>
    </w:r>
    <w:r>
      <w:fldChar w:fldCharType="separate"/>
    </w:r>
    <w:r w:rsidR="00C03F70">
      <w:rPr>
        <w:noProof/>
      </w:rPr>
      <w:t>T/CASMES XXXX</w:t>
    </w:r>
    <w:r w:rsidR="00C03F70">
      <w:rPr>
        <w:noProof/>
      </w:rPr>
      <w:t>—</w:t>
    </w:r>
    <w:r w:rsidR="00C03F70">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Pr="008F2DEE" w:rsidRDefault="008F2DEE" w:rsidP="008F2DEE">
    <w:pPr>
      <w:pStyle w:val="afffff4"/>
    </w:pPr>
    <w:r>
      <w:fldChar w:fldCharType="begin"/>
    </w:r>
    <w:r>
      <w:instrText xml:space="preserve"> STYLEREF  标准文件_文件编号 \* MERGEFORMAT </w:instrText>
    </w:r>
    <w:r>
      <w:fldChar w:fldCharType="separate"/>
    </w:r>
    <w:r w:rsidR="00C03F70">
      <w:rPr>
        <w:noProof/>
      </w:rPr>
      <w:t>T/CASMES XXXX</w:t>
    </w:r>
    <w:r w:rsidR="00C03F70">
      <w:rPr>
        <w:noProof/>
      </w:rPr>
      <w:t>—</w:t>
    </w:r>
    <w:r w:rsidR="00C03F70">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9" w:rsidRDefault="009660C9" w:rsidP="008F2DEE">
    <w:pPr>
      <w:pStyle w:val="afffff3"/>
    </w:pPr>
    <w:r>
      <w:fldChar w:fldCharType="begin"/>
    </w:r>
    <w:r>
      <w:instrText xml:space="preserve"> STYLEREF  标准文件_文件编号  \* MERGEFORMAT </w:instrText>
    </w:r>
    <w:r>
      <w:fldChar w:fldCharType="separate"/>
    </w:r>
    <w:r w:rsidR="00C03F70">
      <w:rPr>
        <w:noProof/>
      </w:rPr>
      <w:t>T/CASMES XXXX</w:t>
    </w:r>
    <w:r w:rsidR="00C03F70">
      <w:rPr>
        <w:noProof/>
      </w:rPr>
      <w:t>—</w:t>
    </w:r>
    <w:r w:rsidR="00C03F70">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SmcF9Sp/L+rp9Upq95R79ngRQfg=" w:salt="SORSo56PbAkXiHo69JhoT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2C9"/>
    <w:rsid w:val="00005822"/>
    <w:rsid w:val="00007B3A"/>
    <w:rsid w:val="000107E0"/>
    <w:rsid w:val="00010C43"/>
    <w:rsid w:val="000118B1"/>
    <w:rsid w:val="00011FDE"/>
    <w:rsid w:val="00012FFD"/>
    <w:rsid w:val="00013B9B"/>
    <w:rsid w:val="00014162"/>
    <w:rsid w:val="000142B8"/>
    <w:rsid w:val="00014340"/>
    <w:rsid w:val="000145D4"/>
    <w:rsid w:val="00016A9C"/>
    <w:rsid w:val="00016E8B"/>
    <w:rsid w:val="00017FE7"/>
    <w:rsid w:val="00020C57"/>
    <w:rsid w:val="00021DE1"/>
    <w:rsid w:val="00022184"/>
    <w:rsid w:val="00022762"/>
    <w:rsid w:val="00023371"/>
    <w:rsid w:val="000238E0"/>
    <w:rsid w:val="000249DB"/>
    <w:rsid w:val="0002595E"/>
    <w:rsid w:val="00025CA9"/>
    <w:rsid w:val="00025EB2"/>
    <w:rsid w:val="00026992"/>
    <w:rsid w:val="000303C3"/>
    <w:rsid w:val="00031D38"/>
    <w:rsid w:val="00031E00"/>
    <w:rsid w:val="0003219A"/>
    <w:rsid w:val="000331D3"/>
    <w:rsid w:val="0003329B"/>
    <w:rsid w:val="000346A5"/>
    <w:rsid w:val="00034D35"/>
    <w:rsid w:val="000359C3"/>
    <w:rsid w:val="00035A7D"/>
    <w:rsid w:val="00035D01"/>
    <w:rsid w:val="00035E58"/>
    <w:rsid w:val="000365ED"/>
    <w:rsid w:val="000368E4"/>
    <w:rsid w:val="00036942"/>
    <w:rsid w:val="00037F93"/>
    <w:rsid w:val="00037FAE"/>
    <w:rsid w:val="000410EF"/>
    <w:rsid w:val="00041521"/>
    <w:rsid w:val="00042372"/>
    <w:rsid w:val="0004249A"/>
    <w:rsid w:val="00042D82"/>
    <w:rsid w:val="00043282"/>
    <w:rsid w:val="000432BE"/>
    <w:rsid w:val="00044286"/>
    <w:rsid w:val="00044B6E"/>
    <w:rsid w:val="00047F28"/>
    <w:rsid w:val="000503AA"/>
    <w:rsid w:val="000506A1"/>
    <w:rsid w:val="000509D3"/>
    <w:rsid w:val="000515DD"/>
    <w:rsid w:val="0005265A"/>
    <w:rsid w:val="0005380E"/>
    <w:rsid w:val="000539DD"/>
    <w:rsid w:val="00053BD3"/>
    <w:rsid w:val="00053E23"/>
    <w:rsid w:val="000556ED"/>
    <w:rsid w:val="00055824"/>
    <w:rsid w:val="00055DC1"/>
    <w:rsid w:val="00055FE2"/>
    <w:rsid w:val="0005616F"/>
    <w:rsid w:val="000564A4"/>
    <w:rsid w:val="00057739"/>
    <w:rsid w:val="00057E9B"/>
    <w:rsid w:val="00060C2E"/>
    <w:rsid w:val="00061033"/>
    <w:rsid w:val="0006147A"/>
    <w:rsid w:val="000619E9"/>
    <w:rsid w:val="000622D4"/>
    <w:rsid w:val="0006357D"/>
    <w:rsid w:val="000651BE"/>
    <w:rsid w:val="00066328"/>
    <w:rsid w:val="00067B12"/>
    <w:rsid w:val="00067F1E"/>
    <w:rsid w:val="00070891"/>
    <w:rsid w:val="00071CC0"/>
    <w:rsid w:val="00071CFC"/>
    <w:rsid w:val="0007226A"/>
    <w:rsid w:val="00073C8C"/>
    <w:rsid w:val="00075094"/>
    <w:rsid w:val="00075AEC"/>
    <w:rsid w:val="00075FC5"/>
    <w:rsid w:val="000770BC"/>
    <w:rsid w:val="00077B64"/>
    <w:rsid w:val="00080A1C"/>
    <w:rsid w:val="00081B99"/>
    <w:rsid w:val="00082317"/>
    <w:rsid w:val="00082576"/>
    <w:rsid w:val="0008275C"/>
    <w:rsid w:val="00083D2C"/>
    <w:rsid w:val="00083DAC"/>
    <w:rsid w:val="0008513C"/>
    <w:rsid w:val="00086AA1"/>
    <w:rsid w:val="00087A77"/>
    <w:rsid w:val="00090CA6"/>
    <w:rsid w:val="00091105"/>
    <w:rsid w:val="00092266"/>
    <w:rsid w:val="00092B8A"/>
    <w:rsid w:val="00092FB0"/>
    <w:rsid w:val="00093191"/>
    <w:rsid w:val="000934C5"/>
    <w:rsid w:val="00093D25"/>
    <w:rsid w:val="00093DAB"/>
    <w:rsid w:val="000941B8"/>
    <w:rsid w:val="0009428E"/>
    <w:rsid w:val="00094D73"/>
    <w:rsid w:val="00096837"/>
    <w:rsid w:val="00096AD3"/>
    <w:rsid w:val="00096D63"/>
    <w:rsid w:val="000976B2"/>
    <w:rsid w:val="000A0B60"/>
    <w:rsid w:val="000A0EAF"/>
    <w:rsid w:val="000A0EB8"/>
    <w:rsid w:val="000A17F3"/>
    <w:rsid w:val="000A188B"/>
    <w:rsid w:val="000A19FC"/>
    <w:rsid w:val="000A20A1"/>
    <w:rsid w:val="000A296B"/>
    <w:rsid w:val="000A6E23"/>
    <w:rsid w:val="000A7311"/>
    <w:rsid w:val="000A778A"/>
    <w:rsid w:val="000B060F"/>
    <w:rsid w:val="000B09E8"/>
    <w:rsid w:val="000B14D0"/>
    <w:rsid w:val="000B1592"/>
    <w:rsid w:val="000B1FF2"/>
    <w:rsid w:val="000B3CDA"/>
    <w:rsid w:val="000B45CF"/>
    <w:rsid w:val="000B61C2"/>
    <w:rsid w:val="000B6A0B"/>
    <w:rsid w:val="000B6ACF"/>
    <w:rsid w:val="000B7A07"/>
    <w:rsid w:val="000C0F6C"/>
    <w:rsid w:val="000C11DB"/>
    <w:rsid w:val="000C1492"/>
    <w:rsid w:val="000C2FBD"/>
    <w:rsid w:val="000C4B41"/>
    <w:rsid w:val="000C57D6"/>
    <w:rsid w:val="000C6362"/>
    <w:rsid w:val="000C71B4"/>
    <w:rsid w:val="000C7666"/>
    <w:rsid w:val="000C7C2C"/>
    <w:rsid w:val="000D0A9C"/>
    <w:rsid w:val="000D0FB3"/>
    <w:rsid w:val="000D1795"/>
    <w:rsid w:val="000D2651"/>
    <w:rsid w:val="000D3037"/>
    <w:rsid w:val="000D329A"/>
    <w:rsid w:val="000D4B9C"/>
    <w:rsid w:val="000D4EB6"/>
    <w:rsid w:val="000D5333"/>
    <w:rsid w:val="000D725E"/>
    <w:rsid w:val="000D753B"/>
    <w:rsid w:val="000E13B1"/>
    <w:rsid w:val="000E2C5F"/>
    <w:rsid w:val="000E494C"/>
    <w:rsid w:val="000E4C9E"/>
    <w:rsid w:val="000E634C"/>
    <w:rsid w:val="000E6FD7"/>
    <w:rsid w:val="000E7BC8"/>
    <w:rsid w:val="000F06E1"/>
    <w:rsid w:val="000F0E3C"/>
    <w:rsid w:val="000F19D5"/>
    <w:rsid w:val="000F1AA4"/>
    <w:rsid w:val="000F1EB5"/>
    <w:rsid w:val="000F3155"/>
    <w:rsid w:val="000F4050"/>
    <w:rsid w:val="000F4AEA"/>
    <w:rsid w:val="000F5570"/>
    <w:rsid w:val="000F6760"/>
    <w:rsid w:val="000F67E9"/>
    <w:rsid w:val="000F7AA5"/>
    <w:rsid w:val="000F7C4D"/>
    <w:rsid w:val="00100897"/>
    <w:rsid w:val="001009A9"/>
    <w:rsid w:val="00100EE7"/>
    <w:rsid w:val="00103C9F"/>
    <w:rsid w:val="00104926"/>
    <w:rsid w:val="00104FFC"/>
    <w:rsid w:val="00105287"/>
    <w:rsid w:val="0010562F"/>
    <w:rsid w:val="00106564"/>
    <w:rsid w:val="00106D6A"/>
    <w:rsid w:val="00110B0F"/>
    <w:rsid w:val="00111E06"/>
    <w:rsid w:val="00113B1E"/>
    <w:rsid w:val="00113DBC"/>
    <w:rsid w:val="00117113"/>
    <w:rsid w:val="0011711C"/>
    <w:rsid w:val="001201C3"/>
    <w:rsid w:val="00124130"/>
    <w:rsid w:val="00124E4F"/>
    <w:rsid w:val="001260B7"/>
    <w:rsid w:val="001265CB"/>
    <w:rsid w:val="00127ECE"/>
    <w:rsid w:val="001321C6"/>
    <w:rsid w:val="001325C4"/>
    <w:rsid w:val="00132C88"/>
    <w:rsid w:val="00133010"/>
    <w:rsid w:val="001338EE"/>
    <w:rsid w:val="00133AAE"/>
    <w:rsid w:val="001344D2"/>
    <w:rsid w:val="00135323"/>
    <w:rsid w:val="001356C4"/>
    <w:rsid w:val="00135FF0"/>
    <w:rsid w:val="00137565"/>
    <w:rsid w:val="001408F1"/>
    <w:rsid w:val="00141114"/>
    <w:rsid w:val="00142969"/>
    <w:rsid w:val="001430E4"/>
    <w:rsid w:val="001446C2"/>
    <w:rsid w:val="00145173"/>
    <w:rsid w:val="001457E7"/>
    <w:rsid w:val="00145D9D"/>
    <w:rsid w:val="001461B3"/>
    <w:rsid w:val="00146388"/>
    <w:rsid w:val="001506EA"/>
    <w:rsid w:val="00150918"/>
    <w:rsid w:val="00151231"/>
    <w:rsid w:val="001529E5"/>
    <w:rsid w:val="00152FB3"/>
    <w:rsid w:val="0015312A"/>
    <w:rsid w:val="00153C7E"/>
    <w:rsid w:val="00156B25"/>
    <w:rsid w:val="00156B54"/>
    <w:rsid w:val="00156E1A"/>
    <w:rsid w:val="001577AD"/>
    <w:rsid w:val="00157894"/>
    <w:rsid w:val="00157B55"/>
    <w:rsid w:val="0016020A"/>
    <w:rsid w:val="001604AB"/>
    <w:rsid w:val="00161B09"/>
    <w:rsid w:val="00163390"/>
    <w:rsid w:val="001642FA"/>
    <w:rsid w:val="001649EB"/>
    <w:rsid w:val="00164BAF"/>
    <w:rsid w:val="00164FA8"/>
    <w:rsid w:val="00165065"/>
    <w:rsid w:val="00165434"/>
    <w:rsid w:val="0016580B"/>
    <w:rsid w:val="00165F49"/>
    <w:rsid w:val="00166588"/>
    <w:rsid w:val="001668A0"/>
    <w:rsid w:val="00166B88"/>
    <w:rsid w:val="0016770A"/>
    <w:rsid w:val="00170804"/>
    <w:rsid w:val="001708E9"/>
    <w:rsid w:val="001716C7"/>
    <w:rsid w:val="00172256"/>
    <w:rsid w:val="0017340B"/>
    <w:rsid w:val="00173D90"/>
    <w:rsid w:val="00173FB1"/>
    <w:rsid w:val="00176DFD"/>
    <w:rsid w:val="001771B0"/>
    <w:rsid w:val="00177322"/>
    <w:rsid w:val="001825CC"/>
    <w:rsid w:val="001852C9"/>
    <w:rsid w:val="00186B87"/>
    <w:rsid w:val="00187A0B"/>
    <w:rsid w:val="00190087"/>
    <w:rsid w:val="00190560"/>
    <w:rsid w:val="001913C4"/>
    <w:rsid w:val="00191985"/>
    <w:rsid w:val="0019348F"/>
    <w:rsid w:val="0019384B"/>
    <w:rsid w:val="00193A07"/>
    <w:rsid w:val="00194C95"/>
    <w:rsid w:val="00195817"/>
    <w:rsid w:val="00195C34"/>
    <w:rsid w:val="00196EF5"/>
    <w:rsid w:val="00197C5D"/>
    <w:rsid w:val="00197F20"/>
    <w:rsid w:val="001A1A53"/>
    <w:rsid w:val="001A234A"/>
    <w:rsid w:val="001A241A"/>
    <w:rsid w:val="001A4993"/>
    <w:rsid w:val="001A4CF3"/>
    <w:rsid w:val="001A6696"/>
    <w:rsid w:val="001A6AA9"/>
    <w:rsid w:val="001A79CE"/>
    <w:rsid w:val="001B002B"/>
    <w:rsid w:val="001B06E8"/>
    <w:rsid w:val="001B28AB"/>
    <w:rsid w:val="001B2B87"/>
    <w:rsid w:val="001B3737"/>
    <w:rsid w:val="001B4D89"/>
    <w:rsid w:val="001B5147"/>
    <w:rsid w:val="001B5521"/>
    <w:rsid w:val="001B611C"/>
    <w:rsid w:val="001B71D0"/>
    <w:rsid w:val="001B71EE"/>
    <w:rsid w:val="001C04A8"/>
    <w:rsid w:val="001C237D"/>
    <w:rsid w:val="001C2C03"/>
    <w:rsid w:val="001C42F7"/>
    <w:rsid w:val="001C49E5"/>
    <w:rsid w:val="001C680C"/>
    <w:rsid w:val="001C6B59"/>
    <w:rsid w:val="001C7FEA"/>
    <w:rsid w:val="001D0499"/>
    <w:rsid w:val="001D0B75"/>
    <w:rsid w:val="001D0BBE"/>
    <w:rsid w:val="001D0ED4"/>
    <w:rsid w:val="001D19EB"/>
    <w:rsid w:val="001D212F"/>
    <w:rsid w:val="001D29D7"/>
    <w:rsid w:val="001D2DE7"/>
    <w:rsid w:val="001D2F48"/>
    <w:rsid w:val="001D3DDF"/>
    <w:rsid w:val="001D411C"/>
    <w:rsid w:val="001D4B69"/>
    <w:rsid w:val="001E0282"/>
    <w:rsid w:val="001E1B6A"/>
    <w:rsid w:val="001E204C"/>
    <w:rsid w:val="001E2484"/>
    <w:rsid w:val="001E3CC4"/>
    <w:rsid w:val="001E4882"/>
    <w:rsid w:val="001E5D97"/>
    <w:rsid w:val="001E73AB"/>
    <w:rsid w:val="001E7864"/>
    <w:rsid w:val="001E78E9"/>
    <w:rsid w:val="001E7FAD"/>
    <w:rsid w:val="001F092D"/>
    <w:rsid w:val="001F143A"/>
    <w:rsid w:val="001F1605"/>
    <w:rsid w:val="001F20E9"/>
    <w:rsid w:val="001F22A1"/>
    <w:rsid w:val="001F2508"/>
    <w:rsid w:val="001F3640"/>
    <w:rsid w:val="001F3F36"/>
    <w:rsid w:val="001F4816"/>
    <w:rsid w:val="001F69B4"/>
    <w:rsid w:val="001F77C7"/>
    <w:rsid w:val="001F79C5"/>
    <w:rsid w:val="00200183"/>
    <w:rsid w:val="00200333"/>
    <w:rsid w:val="002006C7"/>
    <w:rsid w:val="00200852"/>
    <w:rsid w:val="0020107D"/>
    <w:rsid w:val="0020250F"/>
    <w:rsid w:val="00202868"/>
    <w:rsid w:val="00202AA4"/>
    <w:rsid w:val="00202FC4"/>
    <w:rsid w:val="002031C7"/>
    <w:rsid w:val="002031F7"/>
    <w:rsid w:val="00203F62"/>
    <w:rsid w:val="002040E6"/>
    <w:rsid w:val="0020527B"/>
    <w:rsid w:val="00205F2C"/>
    <w:rsid w:val="00206BB2"/>
    <w:rsid w:val="00207F8F"/>
    <w:rsid w:val="00210B15"/>
    <w:rsid w:val="002115D1"/>
    <w:rsid w:val="002142EA"/>
    <w:rsid w:val="00214E8A"/>
    <w:rsid w:val="00215ADD"/>
    <w:rsid w:val="00217937"/>
    <w:rsid w:val="002204BB"/>
    <w:rsid w:val="002205D7"/>
    <w:rsid w:val="0022179B"/>
    <w:rsid w:val="00221B79"/>
    <w:rsid w:val="00221C6B"/>
    <w:rsid w:val="00221C8F"/>
    <w:rsid w:val="00222C5F"/>
    <w:rsid w:val="002237E6"/>
    <w:rsid w:val="002253A1"/>
    <w:rsid w:val="00225CF8"/>
    <w:rsid w:val="00226713"/>
    <w:rsid w:val="0022794E"/>
    <w:rsid w:val="002302E7"/>
    <w:rsid w:val="0023108B"/>
    <w:rsid w:val="002329BB"/>
    <w:rsid w:val="00233D64"/>
    <w:rsid w:val="002347C3"/>
    <w:rsid w:val="0023482A"/>
    <w:rsid w:val="002355EC"/>
    <w:rsid w:val="002359CB"/>
    <w:rsid w:val="00235B99"/>
    <w:rsid w:val="0024129E"/>
    <w:rsid w:val="00242DD5"/>
    <w:rsid w:val="002433DA"/>
    <w:rsid w:val="00243540"/>
    <w:rsid w:val="0024497B"/>
    <w:rsid w:val="0024515B"/>
    <w:rsid w:val="00246021"/>
    <w:rsid w:val="00246051"/>
    <w:rsid w:val="0024666E"/>
    <w:rsid w:val="00247F52"/>
    <w:rsid w:val="00250A9B"/>
    <w:rsid w:val="00250B25"/>
    <w:rsid w:val="00250BBE"/>
    <w:rsid w:val="0025154F"/>
    <w:rsid w:val="002515C2"/>
    <w:rsid w:val="0025194F"/>
    <w:rsid w:val="00255306"/>
    <w:rsid w:val="0026115A"/>
    <w:rsid w:val="00261318"/>
    <w:rsid w:val="0026148A"/>
    <w:rsid w:val="00262696"/>
    <w:rsid w:val="00263D25"/>
    <w:rsid w:val="002643C3"/>
    <w:rsid w:val="00264A0C"/>
    <w:rsid w:val="002652EA"/>
    <w:rsid w:val="00266115"/>
    <w:rsid w:val="00266EB3"/>
    <w:rsid w:val="00266EEB"/>
    <w:rsid w:val="00267EA9"/>
    <w:rsid w:val="00267EF4"/>
    <w:rsid w:val="00270229"/>
    <w:rsid w:val="00270CB8"/>
    <w:rsid w:val="00272B08"/>
    <w:rsid w:val="00272D54"/>
    <w:rsid w:val="00274204"/>
    <w:rsid w:val="002812B6"/>
    <w:rsid w:val="00281BB8"/>
    <w:rsid w:val="00281E9E"/>
    <w:rsid w:val="00282405"/>
    <w:rsid w:val="00284EFA"/>
    <w:rsid w:val="00285170"/>
    <w:rsid w:val="00285361"/>
    <w:rsid w:val="002857FB"/>
    <w:rsid w:val="002878A2"/>
    <w:rsid w:val="00287E06"/>
    <w:rsid w:val="002927E8"/>
    <w:rsid w:val="00292B7C"/>
    <w:rsid w:val="00292D60"/>
    <w:rsid w:val="00293B30"/>
    <w:rsid w:val="00294379"/>
    <w:rsid w:val="00294D34"/>
    <w:rsid w:val="00294E3B"/>
    <w:rsid w:val="00296193"/>
    <w:rsid w:val="00296C66"/>
    <w:rsid w:val="00296EBE"/>
    <w:rsid w:val="002974E3"/>
    <w:rsid w:val="002A084B"/>
    <w:rsid w:val="002A1260"/>
    <w:rsid w:val="002A1589"/>
    <w:rsid w:val="002A1608"/>
    <w:rsid w:val="002A25DC"/>
    <w:rsid w:val="002A3AAB"/>
    <w:rsid w:val="002A4C96"/>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F51"/>
    <w:rsid w:val="002C09E7"/>
    <w:rsid w:val="002C1E06"/>
    <w:rsid w:val="002C3F07"/>
    <w:rsid w:val="002C4C39"/>
    <w:rsid w:val="002C5278"/>
    <w:rsid w:val="002C7765"/>
    <w:rsid w:val="002C7EBB"/>
    <w:rsid w:val="002D06C1"/>
    <w:rsid w:val="002D10DE"/>
    <w:rsid w:val="002D2A08"/>
    <w:rsid w:val="002D33BA"/>
    <w:rsid w:val="002D42B5"/>
    <w:rsid w:val="002D4F1A"/>
    <w:rsid w:val="002D641D"/>
    <w:rsid w:val="002D6EC6"/>
    <w:rsid w:val="002D79AC"/>
    <w:rsid w:val="002E039D"/>
    <w:rsid w:val="002E098D"/>
    <w:rsid w:val="002E0FB1"/>
    <w:rsid w:val="002E4589"/>
    <w:rsid w:val="002E4D5A"/>
    <w:rsid w:val="002E5B18"/>
    <w:rsid w:val="002E6326"/>
    <w:rsid w:val="002F30E0"/>
    <w:rsid w:val="002F35E4"/>
    <w:rsid w:val="002F3730"/>
    <w:rsid w:val="002F38E1"/>
    <w:rsid w:val="002F3DC5"/>
    <w:rsid w:val="002F44EA"/>
    <w:rsid w:val="002F7999"/>
    <w:rsid w:val="002F7AF6"/>
    <w:rsid w:val="00300E63"/>
    <w:rsid w:val="003016AE"/>
    <w:rsid w:val="00301C18"/>
    <w:rsid w:val="003022CC"/>
    <w:rsid w:val="00302F5F"/>
    <w:rsid w:val="0030441D"/>
    <w:rsid w:val="0030514A"/>
    <w:rsid w:val="00305293"/>
    <w:rsid w:val="00306063"/>
    <w:rsid w:val="003066FB"/>
    <w:rsid w:val="00306EBB"/>
    <w:rsid w:val="00306F70"/>
    <w:rsid w:val="0031259F"/>
    <w:rsid w:val="00312D90"/>
    <w:rsid w:val="003133D6"/>
    <w:rsid w:val="00313B85"/>
    <w:rsid w:val="00313C50"/>
    <w:rsid w:val="0031445D"/>
    <w:rsid w:val="00317275"/>
    <w:rsid w:val="003176C1"/>
    <w:rsid w:val="00317988"/>
    <w:rsid w:val="003206FA"/>
    <w:rsid w:val="00321145"/>
    <w:rsid w:val="003221B4"/>
    <w:rsid w:val="0032258D"/>
    <w:rsid w:val="00322E62"/>
    <w:rsid w:val="00323D04"/>
    <w:rsid w:val="00324D13"/>
    <w:rsid w:val="00324EDD"/>
    <w:rsid w:val="00326522"/>
    <w:rsid w:val="00327E71"/>
    <w:rsid w:val="0033014A"/>
    <w:rsid w:val="003331E4"/>
    <w:rsid w:val="00336C64"/>
    <w:rsid w:val="00336F96"/>
    <w:rsid w:val="00337162"/>
    <w:rsid w:val="003418E5"/>
    <w:rsid w:val="0034194F"/>
    <w:rsid w:val="00342BBF"/>
    <w:rsid w:val="0034345E"/>
    <w:rsid w:val="003444C8"/>
    <w:rsid w:val="00344605"/>
    <w:rsid w:val="00344C2A"/>
    <w:rsid w:val="00346EAD"/>
    <w:rsid w:val="003474AA"/>
    <w:rsid w:val="00350D1D"/>
    <w:rsid w:val="00352037"/>
    <w:rsid w:val="003527F7"/>
    <w:rsid w:val="00352BE0"/>
    <w:rsid w:val="00352C83"/>
    <w:rsid w:val="00352F1A"/>
    <w:rsid w:val="003531B2"/>
    <w:rsid w:val="00354C14"/>
    <w:rsid w:val="003578EA"/>
    <w:rsid w:val="0036107C"/>
    <w:rsid w:val="003610F6"/>
    <w:rsid w:val="0036135B"/>
    <w:rsid w:val="003615D2"/>
    <w:rsid w:val="003621B3"/>
    <w:rsid w:val="0036429C"/>
    <w:rsid w:val="00364542"/>
    <w:rsid w:val="0036473D"/>
    <w:rsid w:val="00364A53"/>
    <w:rsid w:val="00364A8B"/>
    <w:rsid w:val="00364CFC"/>
    <w:rsid w:val="00364D22"/>
    <w:rsid w:val="003654CB"/>
    <w:rsid w:val="00365AA9"/>
    <w:rsid w:val="00365F86"/>
    <w:rsid w:val="00365F87"/>
    <w:rsid w:val="003663B8"/>
    <w:rsid w:val="00366A53"/>
    <w:rsid w:val="00366E89"/>
    <w:rsid w:val="003705F4"/>
    <w:rsid w:val="00370AE9"/>
    <w:rsid w:val="00370B46"/>
    <w:rsid w:val="00370D58"/>
    <w:rsid w:val="00371316"/>
    <w:rsid w:val="00373179"/>
    <w:rsid w:val="003734E8"/>
    <w:rsid w:val="00376713"/>
    <w:rsid w:val="003771EB"/>
    <w:rsid w:val="003773BD"/>
    <w:rsid w:val="0038118C"/>
    <w:rsid w:val="00381815"/>
    <w:rsid w:val="003819AF"/>
    <w:rsid w:val="003820E9"/>
    <w:rsid w:val="00382D22"/>
    <w:rsid w:val="00382DE7"/>
    <w:rsid w:val="003832D1"/>
    <w:rsid w:val="0038347B"/>
    <w:rsid w:val="00384C7D"/>
    <w:rsid w:val="00384FFC"/>
    <w:rsid w:val="003872FC"/>
    <w:rsid w:val="00387ADC"/>
    <w:rsid w:val="00390020"/>
    <w:rsid w:val="003903D6"/>
    <w:rsid w:val="00390EE6"/>
    <w:rsid w:val="0039118F"/>
    <w:rsid w:val="00392AD7"/>
    <w:rsid w:val="0039343B"/>
    <w:rsid w:val="003938D9"/>
    <w:rsid w:val="00394376"/>
    <w:rsid w:val="003943FF"/>
    <w:rsid w:val="003970C7"/>
    <w:rsid w:val="00397401"/>
    <w:rsid w:val="003974EB"/>
    <w:rsid w:val="003978AE"/>
    <w:rsid w:val="00397CC5"/>
    <w:rsid w:val="003A1582"/>
    <w:rsid w:val="003A3D9C"/>
    <w:rsid w:val="003A3DD6"/>
    <w:rsid w:val="003A4077"/>
    <w:rsid w:val="003A46D4"/>
    <w:rsid w:val="003A4AA7"/>
    <w:rsid w:val="003A61D4"/>
    <w:rsid w:val="003B09AD"/>
    <w:rsid w:val="003B0EFA"/>
    <w:rsid w:val="003B1F18"/>
    <w:rsid w:val="003B5BF0"/>
    <w:rsid w:val="003B60BF"/>
    <w:rsid w:val="003B64D4"/>
    <w:rsid w:val="003B6BE3"/>
    <w:rsid w:val="003B7A41"/>
    <w:rsid w:val="003C010C"/>
    <w:rsid w:val="003C0A67"/>
    <w:rsid w:val="003C0A6C"/>
    <w:rsid w:val="003C0B21"/>
    <w:rsid w:val="003C14F8"/>
    <w:rsid w:val="003C1747"/>
    <w:rsid w:val="003C217A"/>
    <w:rsid w:val="003C2F7F"/>
    <w:rsid w:val="003C4B3B"/>
    <w:rsid w:val="003C5203"/>
    <w:rsid w:val="003C5A43"/>
    <w:rsid w:val="003D0519"/>
    <w:rsid w:val="003D0F29"/>
    <w:rsid w:val="003D0FF6"/>
    <w:rsid w:val="003D151B"/>
    <w:rsid w:val="003D262C"/>
    <w:rsid w:val="003D2B06"/>
    <w:rsid w:val="003D5204"/>
    <w:rsid w:val="003D545E"/>
    <w:rsid w:val="003D5BC3"/>
    <w:rsid w:val="003D65A1"/>
    <w:rsid w:val="003D6D61"/>
    <w:rsid w:val="003D75A0"/>
    <w:rsid w:val="003E0133"/>
    <w:rsid w:val="003E091D"/>
    <w:rsid w:val="003E1C53"/>
    <w:rsid w:val="003E1C8F"/>
    <w:rsid w:val="003E2A58"/>
    <w:rsid w:val="003E2A69"/>
    <w:rsid w:val="003E2D49"/>
    <w:rsid w:val="003E2E5E"/>
    <w:rsid w:val="003E2FD4"/>
    <w:rsid w:val="003E49F6"/>
    <w:rsid w:val="003E5221"/>
    <w:rsid w:val="003E637D"/>
    <w:rsid w:val="003E660F"/>
    <w:rsid w:val="003F0841"/>
    <w:rsid w:val="003F10DA"/>
    <w:rsid w:val="003F14B1"/>
    <w:rsid w:val="003F23D3"/>
    <w:rsid w:val="003F33FC"/>
    <w:rsid w:val="003F379E"/>
    <w:rsid w:val="003F3F08"/>
    <w:rsid w:val="003F46EF"/>
    <w:rsid w:val="003F49F1"/>
    <w:rsid w:val="003F51EC"/>
    <w:rsid w:val="003F6272"/>
    <w:rsid w:val="003F65C9"/>
    <w:rsid w:val="003F770F"/>
    <w:rsid w:val="003F7A36"/>
    <w:rsid w:val="00400404"/>
    <w:rsid w:val="00400E72"/>
    <w:rsid w:val="00401400"/>
    <w:rsid w:val="00402DA2"/>
    <w:rsid w:val="00403369"/>
    <w:rsid w:val="004037E7"/>
    <w:rsid w:val="00404869"/>
    <w:rsid w:val="00405884"/>
    <w:rsid w:val="00407D39"/>
    <w:rsid w:val="00410CE4"/>
    <w:rsid w:val="00411E4D"/>
    <w:rsid w:val="00412350"/>
    <w:rsid w:val="00413A48"/>
    <w:rsid w:val="00413BFA"/>
    <w:rsid w:val="0041477A"/>
    <w:rsid w:val="004159CB"/>
    <w:rsid w:val="004162E2"/>
    <w:rsid w:val="004167A3"/>
    <w:rsid w:val="00417E6F"/>
    <w:rsid w:val="00420D65"/>
    <w:rsid w:val="0042241F"/>
    <w:rsid w:val="00422A15"/>
    <w:rsid w:val="004237EE"/>
    <w:rsid w:val="0042406F"/>
    <w:rsid w:val="00431709"/>
    <w:rsid w:val="004322AE"/>
    <w:rsid w:val="00432DAA"/>
    <w:rsid w:val="00433F50"/>
    <w:rsid w:val="00434305"/>
    <w:rsid w:val="0043572A"/>
    <w:rsid w:val="00435DF7"/>
    <w:rsid w:val="0044083F"/>
    <w:rsid w:val="00440C94"/>
    <w:rsid w:val="004410D6"/>
    <w:rsid w:val="00441AE7"/>
    <w:rsid w:val="00442864"/>
    <w:rsid w:val="00445574"/>
    <w:rsid w:val="004467FB"/>
    <w:rsid w:val="00451478"/>
    <w:rsid w:val="00451E70"/>
    <w:rsid w:val="00452D6B"/>
    <w:rsid w:val="00453C1B"/>
    <w:rsid w:val="00454484"/>
    <w:rsid w:val="0045517B"/>
    <w:rsid w:val="00457E59"/>
    <w:rsid w:val="00460B43"/>
    <w:rsid w:val="004625C8"/>
    <w:rsid w:val="00463B77"/>
    <w:rsid w:val="00463C7B"/>
    <w:rsid w:val="0046438B"/>
    <w:rsid w:val="004644A6"/>
    <w:rsid w:val="004659BD"/>
    <w:rsid w:val="0046712B"/>
    <w:rsid w:val="004678B2"/>
    <w:rsid w:val="00470730"/>
    <w:rsid w:val="00470775"/>
    <w:rsid w:val="00470D67"/>
    <w:rsid w:val="00471438"/>
    <w:rsid w:val="00471FC2"/>
    <w:rsid w:val="00472F60"/>
    <w:rsid w:val="00473378"/>
    <w:rsid w:val="004746B1"/>
    <w:rsid w:val="004748B8"/>
    <w:rsid w:val="0047583F"/>
    <w:rsid w:val="00475BF8"/>
    <w:rsid w:val="00475DE8"/>
    <w:rsid w:val="004763D0"/>
    <w:rsid w:val="004764D7"/>
    <w:rsid w:val="00477069"/>
    <w:rsid w:val="00477FF9"/>
    <w:rsid w:val="00481C44"/>
    <w:rsid w:val="00484936"/>
    <w:rsid w:val="00485C89"/>
    <w:rsid w:val="00486629"/>
    <w:rsid w:val="00486BE3"/>
    <w:rsid w:val="004905E4"/>
    <w:rsid w:val="00490A89"/>
    <w:rsid w:val="00490AB4"/>
    <w:rsid w:val="00490CA0"/>
    <w:rsid w:val="004926D5"/>
    <w:rsid w:val="00492F02"/>
    <w:rsid w:val="004939AE"/>
    <w:rsid w:val="004948E5"/>
    <w:rsid w:val="004952D7"/>
    <w:rsid w:val="004A0022"/>
    <w:rsid w:val="004A07A8"/>
    <w:rsid w:val="004A12DF"/>
    <w:rsid w:val="004A1BA8"/>
    <w:rsid w:val="004A2269"/>
    <w:rsid w:val="004A3701"/>
    <w:rsid w:val="004A4B57"/>
    <w:rsid w:val="004A5C5A"/>
    <w:rsid w:val="004A63FA"/>
    <w:rsid w:val="004A6A3D"/>
    <w:rsid w:val="004B0272"/>
    <w:rsid w:val="004B0800"/>
    <w:rsid w:val="004B2701"/>
    <w:rsid w:val="004B2D42"/>
    <w:rsid w:val="004B2E1B"/>
    <w:rsid w:val="004B3AA8"/>
    <w:rsid w:val="004B3E93"/>
    <w:rsid w:val="004B4D7E"/>
    <w:rsid w:val="004B713C"/>
    <w:rsid w:val="004C07DA"/>
    <w:rsid w:val="004C1FBC"/>
    <w:rsid w:val="004C25A2"/>
    <w:rsid w:val="004C3D81"/>
    <w:rsid w:val="004C3F1D"/>
    <w:rsid w:val="004C458D"/>
    <w:rsid w:val="004C7556"/>
    <w:rsid w:val="004C7E8B"/>
    <w:rsid w:val="004C7E9D"/>
    <w:rsid w:val="004C7F67"/>
    <w:rsid w:val="004D0167"/>
    <w:rsid w:val="004D076D"/>
    <w:rsid w:val="004D0EF1"/>
    <w:rsid w:val="004D1C7A"/>
    <w:rsid w:val="004D2253"/>
    <w:rsid w:val="004D2D4B"/>
    <w:rsid w:val="004D322E"/>
    <w:rsid w:val="004D42B2"/>
    <w:rsid w:val="004D4406"/>
    <w:rsid w:val="004D44DE"/>
    <w:rsid w:val="004D4B9C"/>
    <w:rsid w:val="004D5BAF"/>
    <w:rsid w:val="004D7C42"/>
    <w:rsid w:val="004E0465"/>
    <w:rsid w:val="004E127B"/>
    <w:rsid w:val="004E1670"/>
    <w:rsid w:val="004E19B7"/>
    <w:rsid w:val="004E1C0A"/>
    <w:rsid w:val="004E2D3F"/>
    <w:rsid w:val="004E30C5"/>
    <w:rsid w:val="004E353B"/>
    <w:rsid w:val="004E4AA5"/>
    <w:rsid w:val="004E4AEE"/>
    <w:rsid w:val="004E59E3"/>
    <w:rsid w:val="004E67C0"/>
    <w:rsid w:val="004E77FD"/>
    <w:rsid w:val="004E7C78"/>
    <w:rsid w:val="004F2811"/>
    <w:rsid w:val="004F2E3B"/>
    <w:rsid w:val="004F391A"/>
    <w:rsid w:val="004F3CFB"/>
    <w:rsid w:val="004F4CAC"/>
    <w:rsid w:val="004F6456"/>
    <w:rsid w:val="004F696E"/>
    <w:rsid w:val="004F6C71"/>
    <w:rsid w:val="00500DCD"/>
    <w:rsid w:val="00501139"/>
    <w:rsid w:val="00501C76"/>
    <w:rsid w:val="0050363E"/>
    <w:rsid w:val="005039BC"/>
    <w:rsid w:val="00503CE2"/>
    <w:rsid w:val="005043BB"/>
    <w:rsid w:val="00504A3D"/>
    <w:rsid w:val="00505455"/>
    <w:rsid w:val="00505767"/>
    <w:rsid w:val="005073F0"/>
    <w:rsid w:val="00510A7B"/>
    <w:rsid w:val="00512CA3"/>
    <w:rsid w:val="00512F6E"/>
    <w:rsid w:val="00513038"/>
    <w:rsid w:val="00514174"/>
    <w:rsid w:val="0051560C"/>
    <w:rsid w:val="00516088"/>
    <w:rsid w:val="005161B6"/>
    <w:rsid w:val="005163E9"/>
    <w:rsid w:val="00516B0B"/>
    <w:rsid w:val="0052023B"/>
    <w:rsid w:val="0052041F"/>
    <w:rsid w:val="00520CDF"/>
    <w:rsid w:val="00521737"/>
    <w:rsid w:val="00521E93"/>
    <w:rsid w:val="005220EC"/>
    <w:rsid w:val="00523F95"/>
    <w:rsid w:val="005244A0"/>
    <w:rsid w:val="00524D65"/>
    <w:rsid w:val="00525B16"/>
    <w:rsid w:val="00526309"/>
    <w:rsid w:val="00527AA4"/>
    <w:rsid w:val="00532A99"/>
    <w:rsid w:val="005336D6"/>
    <w:rsid w:val="00533D04"/>
    <w:rsid w:val="005347DB"/>
    <w:rsid w:val="00534804"/>
    <w:rsid w:val="00534BDF"/>
    <w:rsid w:val="005354EA"/>
    <w:rsid w:val="0053585F"/>
    <w:rsid w:val="00535B0F"/>
    <w:rsid w:val="00535EC4"/>
    <w:rsid w:val="00535ED9"/>
    <w:rsid w:val="0053692B"/>
    <w:rsid w:val="00536A6B"/>
    <w:rsid w:val="00536A79"/>
    <w:rsid w:val="0053755B"/>
    <w:rsid w:val="0054096B"/>
    <w:rsid w:val="00540CD6"/>
    <w:rsid w:val="00541853"/>
    <w:rsid w:val="00542085"/>
    <w:rsid w:val="00543380"/>
    <w:rsid w:val="005433B5"/>
    <w:rsid w:val="00543BDA"/>
    <w:rsid w:val="00543C90"/>
    <w:rsid w:val="005441CC"/>
    <w:rsid w:val="005460F0"/>
    <w:rsid w:val="005479DA"/>
    <w:rsid w:val="00547BCC"/>
    <w:rsid w:val="0055013B"/>
    <w:rsid w:val="00550559"/>
    <w:rsid w:val="00550828"/>
    <w:rsid w:val="00551CC3"/>
    <w:rsid w:val="00551F6F"/>
    <w:rsid w:val="00551FA5"/>
    <w:rsid w:val="0055293C"/>
    <w:rsid w:val="005549BD"/>
    <w:rsid w:val="00555044"/>
    <w:rsid w:val="0055749F"/>
    <w:rsid w:val="0055765B"/>
    <w:rsid w:val="00561475"/>
    <w:rsid w:val="005618F8"/>
    <w:rsid w:val="00562308"/>
    <w:rsid w:val="00562B25"/>
    <w:rsid w:val="005630D7"/>
    <w:rsid w:val="005638DF"/>
    <w:rsid w:val="00563B7A"/>
    <w:rsid w:val="0056487B"/>
    <w:rsid w:val="00564BDA"/>
    <w:rsid w:val="00564FB9"/>
    <w:rsid w:val="0056615A"/>
    <w:rsid w:val="00566B74"/>
    <w:rsid w:val="005679E4"/>
    <w:rsid w:val="00567C7A"/>
    <w:rsid w:val="005701EF"/>
    <w:rsid w:val="00572E73"/>
    <w:rsid w:val="00573D9E"/>
    <w:rsid w:val="00574305"/>
    <w:rsid w:val="00574758"/>
    <w:rsid w:val="00576C50"/>
    <w:rsid w:val="00577727"/>
    <w:rsid w:val="005801E3"/>
    <w:rsid w:val="00581802"/>
    <w:rsid w:val="005836A8"/>
    <w:rsid w:val="00583B54"/>
    <w:rsid w:val="00584058"/>
    <w:rsid w:val="0058409C"/>
    <w:rsid w:val="00584262"/>
    <w:rsid w:val="005844E1"/>
    <w:rsid w:val="00584E39"/>
    <w:rsid w:val="00585681"/>
    <w:rsid w:val="00586630"/>
    <w:rsid w:val="005878D4"/>
    <w:rsid w:val="00587ADD"/>
    <w:rsid w:val="00587B15"/>
    <w:rsid w:val="0059014B"/>
    <w:rsid w:val="00593A49"/>
    <w:rsid w:val="00594157"/>
    <w:rsid w:val="00596160"/>
    <w:rsid w:val="005966E2"/>
    <w:rsid w:val="00597007"/>
    <w:rsid w:val="005A004E"/>
    <w:rsid w:val="005A0966"/>
    <w:rsid w:val="005A0DDC"/>
    <w:rsid w:val="005A11B7"/>
    <w:rsid w:val="005A1418"/>
    <w:rsid w:val="005A1785"/>
    <w:rsid w:val="005A1FC0"/>
    <w:rsid w:val="005A260B"/>
    <w:rsid w:val="005A3A35"/>
    <w:rsid w:val="005A3C66"/>
    <w:rsid w:val="005A4484"/>
    <w:rsid w:val="005A4A1B"/>
    <w:rsid w:val="005A66A2"/>
    <w:rsid w:val="005A72C6"/>
    <w:rsid w:val="005A7830"/>
    <w:rsid w:val="005A7FCE"/>
    <w:rsid w:val="005B0F3F"/>
    <w:rsid w:val="005B191C"/>
    <w:rsid w:val="005B2556"/>
    <w:rsid w:val="005B4718"/>
    <w:rsid w:val="005B4903"/>
    <w:rsid w:val="005B4DA9"/>
    <w:rsid w:val="005B5046"/>
    <w:rsid w:val="005B51CE"/>
    <w:rsid w:val="005B5885"/>
    <w:rsid w:val="005B5CD7"/>
    <w:rsid w:val="005B6CF6"/>
    <w:rsid w:val="005B7422"/>
    <w:rsid w:val="005B7B98"/>
    <w:rsid w:val="005C1943"/>
    <w:rsid w:val="005C29B8"/>
    <w:rsid w:val="005C5F21"/>
    <w:rsid w:val="005C7055"/>
    <w:rsid w:val="005C7156"/>
    <w:rsid w:val="005D0C75"/>
    <w:rsid w:val="005D1AAF"/>
    <w:rsid w:val="005D3034"/>
    <w:rsid w:val="005D3E41"/>
    <w:rsid w:val="005D4171"/>
    <w:rsid w:val="005D4708"/>
    <w:rsid w:val="005D4C0D"/>
    <w:rsid w:val="005D4D7F"/>
    <w:rsid w:val="005D502F"/>
    <w:rsid w:val="005D6A95"/>
    <w:rsid w:val="005D6B2C"/>
    <w:rsid w:val="005D6D9C"/>
    <w:rsid w:val="005E2335"/>
    <w:rsid w:val="005E2E26"/>
    <w:rsid w:val="005E3372"/>
    <w:rsid w:val="005E34CA"/>
    <w:rsid w:val="005E3C18"/>
    <w:rsid w:val="005E4250"/>
    <w:rsid w:val="005E4D6E"/>
    <w:rsid w:val="005E5DE5"/>
    <w:rsid w:val="005E6812"/>
    <w:rsid w:val="005E7881"/>
    <w:rsid w:val="005E78E0"/>
    <w:rsid w:val="005F0BC0"/>
    <w:rsid w:val="005F0D9C"/>
    <w:rsid w:val="005F284E"/>
    <w:rsid w:val="005F291B"/>
    <w:rsid w:val="005F32B7"/>
    <w:rsid w:val="005F737D"/>
    <w:rsid w:val="00601042"/>
    <w:rsid w:val="006015CE"/>
    <w:rsid w:val="00601C78"/>
    <w:rsid w:val="0060447D"/>
    <w:rsid w:val="00604784"/>
    <w:rsid w:val="00606419"/>
    <w:rsid w:val="00607B2A"/>
    <w:rsid w:val="00607CE9"/>
    <w:rsid w:val="00607D29"/>
    <w:rsid w:val="00610863"/>
    <w:rsid w:val="00612952"/>
    <w:rsid w:val="00612E39"/>
    <w:rsid w:val="00614CC1"/>
    <w:rsid w:val="00615A9D"/>
    <w:rsid w:val="00616365"/>
    <w:rsid w:val="00617387"/>
    <w:rsid w:val="006205D6"/>
    <w:rsid w:val="0062110D"/>
    <w:rsid w:val="006218EC"/>
    <w:rsid w:val="00621F20"/>
    <w:rsid w:val="006249F0"/>
    <w:rsid w:val="006252D8"/>
    <w:rsid w:val="00625796"/>
    <w:rsid w:val="006257F8"/>
    <w:rsid w:val="006259BC"/>
    <w:rsid w:val="0062636B"/>
    <w:rsid w:val="0062669D"/>
    <w:rsid w:val="006306F9"/>
    <w:rsid w:val="0063076B"/>
    <w:rsid w:val="00632182"/>
    <w:rsid w:val="00632AE0"/>
    <w:rsid w:val="00633B60"/>
    <w:rsid w:val="00633C17"/>
    <w:rsid w:val="00634D9E"/>
    <w:rsid w:val="00635E03"/>
    <w:rsid w:val="00636158"/>
    <w:rsid w:val="00636E3E"/>
    <w:rsid w:val="0063739A"/>
    <w:rsid w:val="006379F7"/>
    <w:rsid w:val="00637E4D"/>
    <w:rsid w:val="00640620"/>
    <w:rsid w:val="00640FE8"/>
    <w:rsid w:val="006410FE"/>
    <w:rsid w:val="00641995"/>
    <w:rsid w:val="00641A1F"/>
    <w:rsid w:val="00641B2A"/>
    <w:rsid w:val="00645904"/>
    <w:rsid w:val="00645E1D"/>
    <w:rsid w:val="00647161"/>
    <w:rsid w:val="0064763C"/>
    <w:rsid w:val="00647E4E"/>
    <w:rsid w:val="00651ACB"/>
    <w:rsid w:val="00651C47"/>
    <w:rsid w:val="00652AB2"/>
    <w:rsid w:val="00653FED"/>
    <w:rsid w:val="00654881"/>
    <w:rsid w:val="00654EC0"/>
    <w:rsid w:val="0065525B"/>
    <w:rsid w:val="00655289"/>
    <w:rsid w:val="0065536F"/>
    <w:rsid w:val="0065556E"/>
    <w:rsid w:val="00655D4F"/>
    <w:rsid w:val="00656D29"/>
    <w:rsid w:val="0065732A"/>
    <w:rsid w:val="00661913"/>
    <w:rsid w:val="00662FF4"/>
    <w:rsid w:val="00663434"/>
    <w:rsid w:val="006640E5"/>
    <w:rsid w:val="006646F1"/>
    <w:rsid w:val="00664929"/>
    <w:rsid w:val="00664F62"/>
    <w:rsid w:val="006655E1"/>
    <w:rsid w:val="00671316"/>
    <w:rsid w:val="00672060"/>
    <w:rsid w:val="00672BFD"/>
    <w:rsid w:val="00672ED9"/>
    <w:rsid w:val="00674D43"/>
    <w:rsid w:val="006770F4"/>
    <w:rsid w:val="006776E1"/>
    <w:rsid w:val="00677A84"/>
    <w:rsid w:val="0068026D"/>
    <w:rsid w:val="00680A27"/>
    <w:rsid w:val="006816A4"/>
    <w:rsid w:val="006819B8"/>
    <w:rsid w:val="006840A6"/>
    <w:rsid w:val="00684319"/>
    <w:rsid w:val="00684B53"/>
    <w:rsid w:val="006850CD"/>
    <w:rsid w:val="00685AAB"/>
    <w:rsid w:val="0069402C"/>
    <w:rsid w:val="00694CA3"/>
    <w:rsid w:val="00695040"/>
    <w:rsid w:val="00696253"/>
    <w:rsid w:val="00696E20"/>
    <w:rsid w:val="00696E4C"/>
    <w:rsid w:val="006A07AA"/>
    <w:rsid w:val="006A25E5"/>
    <w:rsid w:val="006A2B46"/>
    <w:rsid w:val="006A2BED"/>
    <w:rsid w:val="006A32D0"/>
    <w:rsid w:val="006A336D"/>
    <w:rsid w:val="006A37B9"/>
    <w:rsid w:val="006A3C0A"/>
    <w:rsid w:val="006A4324"/>
    <w:rsid w:val="006A45B5"/>
    <w:rsid w:val="006A4EF2"/>
    <w:rsid w:val="006A6F85"/>
    <w:rsid w:val="006A79A6"/>
    <w:rsid w:val="006A7A48"/>
    <w:rsid w:val="006B182E"/>
    <w:rsid w:val="006B1CE5"/>
    <w:rsid w:val="006B1D2C"/>
    <w:rsid w:val="006B1F31"/>
    <w:rsid w:val="006B2672"/>
    <w:rsid w:val="006B4507"/>
    <w:rsid w:val="006B4CA2"/>
    <w:rsid w:val="006B4CE4"/>
    <w:rsid w:val="006B54BF"/>
    <w:rsid w:val="006B5B98"/>
    <w:rsid w:val="006B5E3D"/>
    <w:rsid w:val="006B5F44"/>
    <w:rsid w:val="006B5F90"/>
    <w:rsid w:val="006B62E4"/>
    <w:rsid w:val="006B709F"/>
    <w:rsid w:val="006B7951"/>
    <w:rsid w:val="006C1BBA"/>
    <w:rsid w:val="006C2079"/>
    <w:rsid w:val="006C31C6"/>
    <w:rsid w:val="006C384C"/>
    <w:rsid w:val="006C5A62"/>
    <w:rsid w:val="006C5D68"/>
    <w:rsid w:val="006C6976"/>
    <w:rsid w:val="006C6DD0"/>
    <w:rsid w:val="006D006E"/>
    <w:rsid w:val="006D04EA"/>
    <w:rsid w:val="006D142F"/>
    <w:rsid w:val="006D16C4"/>
    <w:rsid w:val="006D2A51"/>
    <w:rsid w:val="006D3E96"/>
    <w:rsid w:val="006D4144"/>
    <w:rsid w:val="006D4515"/>
    <w:rsid w:val="006D4BB1"/>
    <w:rsid w:val="006D54D3"/>
    <w:rsid w:val="006D58CA"/>
    <w:rsid w:val="006D6593"/>
    <w:rsid w:val="006E1533"/>
    <w:rsid w:val="006E2C59"/>
    <w:rsid w:val="006E2ED0"/>
    <w:rsid w:val="006E32C5"/>
    <w:rsid w:val="006F03A8"/>
    <w:rsid w:val="006F208F"/>
    <w:rsid w:val="006F245B"/>
    <w:rsid w:val="006F2ACA"/>
    <w:rsid w:val="006F2ADC"/>
    <w:rsid w:val="006F2BFE"/>
    <w:rsid w:val="006F31E9"/>
    <w:rsid w:val="006F3623"/>
    <w:rsid w:val="006F6284"/>
    <w:rsid w:val="006F7300"/>
    <w:rsid w:val="007002C5"/>
    <w:rsid w:val="00700CE1"/>
    <w:rsid w:val="00702C13"/>
    <w:rsid w:val="007034BF"/>
    <w:rsid w:val="00703D0F"/>
    <w:rsid w:val="00704387"/>
    <w:rsid w:val="007043D0"/>
    <w:rsid w:val="00704EFB"/>
    <w:rsid w:val="00707669"/>
    <w:rsid w:val="00711C4E"/>
    <w:rsid w:val="00711CBA"/>
    <w:rsid w:val="00711F3D"/>
    <w:rsid w:val="00711FB5"/>
    <w:rsid w:val="00712093"/>
    <w:rsid w:val="00712206"/>
    <w:rsid w:val="00712A01"/>
    <w:rsid w:val="007130F7"/>
    <w:rsid w:val="00714F58"/>
    <w:rsid w:val="00716390"/>
    <w:rsid w:val="00720389"/>
    <w:rsid w:val="00721C45"/>
    <w:rsid w:val="007229C5"/>
    <w:rsid w:val="00722FBF"/>
    <w:rsid w:val="00722FC2"/>
    <w:rsid w:val="00724734"/>
    <w:rsid w:val="00724B0E"/>
    <w:rsid w:val="00724C32"/>
    <w:rsid w:val="00724E1B"/>
    <w:rsid w:val="00725949"/>
    <w:rsid w:val="00725F55"/>
    <w:rsid w:val="007269F9"/>
    <w:rsid w:val="007270FE"/>
    <w:rsid w:val="00727FA2"/>
    <w:rsid w:val="00731054"/>
    <w:rsid w:val="007322D9"/>
    <w:rsid w:val="00732BC0"/>
    <w:rsid w:val="00732DF6"/>
    <w:rsid w:val="00733EFA"/>
    <w:rsid w:val="007350F2"/>
    <w:rsid w:val="00736030"/>
    <w:rsid w:val="007369CF"/>
    <w:rsid w:val="0073720F"/>
    <w:rsid w:val="00737796"/>
    <w:rsid w:val="007404E2"/>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694"/>
    <w:rsid w:val="00752959"/>
    <w:rsid w:val="00752B4D"/>
    <w:rsid w:val="00755402"/>
    <w:rsid w:val="00755F90"/>
    <w:rsid w:val="00756AC4"/>
    <w:rsid w:val="00756B26"/>
    <w:rsid w:val="00756EDF"/>
    <w:rsid w:val="007600E3"/>
    <w:rsid w:val="00763838"/>
    <w:rsid w:val="0076410C"/>
    <w:rsid w:val="00765C43"/>
    <w:rsid w:val="00765EFB"/>
    <w:rsid w:val="007671CA"/>
    <w:rsid w:val="0076722B"/>
    <w:rsid w:val="007675EB"/>
    <w:rsid w:val="00767C61"/>
    <w:rsid w:val="0077008A"/>
    <w:rsid w:val="00772ECC"/>
    <w:rsid w:val="00773C1F"/>
    <w:rsid w:val="007747E3"/>
    <w:rsid w:val="00774DA4"/>
    <w:rsid w:val="00775520"/>
    <w:rsid w:val="00776599"/>
    <w:rsid w:val="00776C5F"/>
    <w:rsid w:val="00777920"/>
    <w:rsid w:val="0078114B"/>
    <w:rsid w:val="00781C63"/>
    <w:rsid w:val="00781DD2"/>
    <w:rsid w:val="007836CE"/>
    <w:rsid w:val="0078385D"/>
    <w:rsid w:val="00783ECF"/>
    <w:rsid w:val="0078413A"/>
    <w:rsid w:val="007857D7"/>
    <w:rsid w:val="00785992"/>
    <w:rsid w:val="007873E2"/>
    <w:rsid w:val="00787D56"/>
    <w:rsid w:val="00790990"/>
    <w:rsid w:val="00791E96"/>
    <w:rsid w:val="0079325C"/>
    <w:rsid w:val="00793BEA"/>
    <w:rsid w:val="007956CE"/>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B9E"/>
    <w:rsid w:val="007B0D4F"/>
    <w:rsid w:val="007B2890"/>
    <w:rsid w:val="007B3844"/>
    <w:rsid w:val="007B397C"/>
    <w:rsid w:val="007B5A3D"/>
    <w:rsid w:val="007B5B95"/>
    <w:rsid w:val="007B6032"/>
    <w:rsid w:val="007B68EA"/>
    <w:rsid w:val="007B6ADE"/>
    <w:rsid w:val="007B6BCD"/>
    <w:rsid w:val="007B7453"/>
    <w:rsid w:val="007C124E"/>
    <w:rsid w:val="007C2010"/>
    <w:rsid w:val="007C2D89"/>
    <w:rsid w:val="007C3446"/>
    <w:rsid w:val="007C42FA"/>
    <w:rsid w:val="007C440F"/>
    <w:rsid w:val="007C4593"/>
    <w:rsid w:val="007C5309"/>
    <w:rsid w:val="007C5FCE"/>
    <w:rsid w:val="007C6069"/>
    <w:rsid w:val="007D048E"/>
    <w:rsid w:val="007D06C4"/>
    <w:rsid w:val="007D1352"/>
    <w:rsid w:val="007D1F4C"/>
    <w:rsid w:val="007D24EC"/>
    <w:rsid w:val="007D2508"/>
    <w:rsid w:val="007D346A"/>
    <w:rsid w:val="007D5DB6"/>
    <w:rsid w:val="007D6518"/>
    <w:rsid w:val="007D76BD"/>
    <w:rsid w:val="007D7E85"/>
    <w:rsid w:val="007E0BF1"/>
    <w:rsid w:val="007E5444"/>
    <w:rsid w:val="007E562A"/>
    <w:rsid w:val="007E7312"/>
    <w:rsid w:val="007E746A"/>
    <w:rsid w:val="007E7B59"/>
    <w:rsid w:val="007F0ED8"/>
    <w:rsid w:val="007F0F63"/>
    <w:rsid w:val="007F19AC"/>
    <w:rsid w:val="007F1CDD"/>
    <w:rsid w:val="007F2817"/>
    <w:rsid w:val="007F45C4"/>
    <w:rsid w:val="007F50E1"/>
    <w:rsid w:val="007F662C"/>
    <w:rsid w:val="007F75CE"/>
    <w:rsid w:val="008013A4"/>
    <w:rsid w:val="008013BD"/>
    <w:rsid w:val="00801547"/>
    <w:rsid w:val="00801DB8"/>
    <w:rsid w:val="008027CE"/>
    <w:rsid w:val="00802F42"/>
    <w:rsid w:val="00804383"/>
    <w:rsid w:val="00804BB7"/>
    <w:rsid w:val="00804D41"/>
    <w:rsid w:val="008066C7"/>
    <w:rsid w:val="00806804"/>
    <w:rsid w:val="00810257"/>
    <w:rsid w:val="00810258"/>
    <w:rsid w:val="008104F5"/>
    <w:rsid w:val="0081095C"/>
    <w:rsid w:val="00811072"/>
    <w:rsid w:val="00811369"/>
    <w:rsid w:val="00812275"/>
    <w:rsid w:val="00815419"/>
    <w:rsid w:val="008157EF"/>
    <w:rsid w:val="0081596F"/>
    <w:rsid w:val="008163B6"/>
    <w:rsid w:val="008163C8"/>
    <w:rsid w:val="008164A1"/>
    <w:rsid w:val="008169B9"/>
    <w:rsid w:val="00817325"/>
    <w:rsid w:val="008209E6"/>
    <w:rsid w:val="008215A9"/>
    <w:rsid w:val="00823303"/>
    <w:rsid w:val="008233B2"/>
    <w:rsid w:val="008235FD"/>
    <w:rsid w:val="008237F8"/>
    <w:rsid w:val="008239F9"/>
    <w:rsid w:val="00823A9F"/>
    <w:rsid w:val="00823C85"/>
    <w:rsid w:val="0082405B"/>
    <w:rsid w:val="00825138"/>
    <w:rsid w:val="00826436"/>
    <w:rsid w:val="00826831"/>
    <w:rsid w:val="008269DD"/>
    <w:rsid w:val="00830621"/>
    <w:rsid w:val="00830CD7"/>
    <w:rsid w:val="0083199F"/>
    <w:rsid w:val="00831CB2"/>
    <w:rsid w:val="0083261B"/>
    <w:rsid w:val="0083348C"/>
    <w:rsid w:val="00835771"/>
    <w:rsid w:val="008365D6"/>
    <w:rsid w:val="00836E08"/>
    <w:rsid w:val="008370EC"/>
    <w:rsid w:val="008373D3"/>
    <w:rsid w:val="00837516"/>
    <w:rsid w:val="008402D7"/>
    <w:rsid w:val="00840617"/>
    <w:rsid w:val="00840A9F"/>
    <w:rsid w:val="00840F84"/>
    <w:rsid w:val="00842A47"/>
    <w:rsid w:val="00843C13"/>
    <w:rsid w:val="008454F8"/>
    <w:rsid w:val="00850BC5"/>
    <w:rsid w:val="008514D0"/>
    <w:rsid w:val="0085173A"/>
    <w:rsid w:val="00853B2F"/>
    <w:rsid w:val="00854236"/>
    <w:rsid w:val="00860349"/>
    <w:rsid w:val="008603CE"/>
    <w:rsid w:val="00861B04"/>
    <w:rsid w:val="008620FC"/>
    <w:rsid w:val="008627A5"/>
    <w:rsid w:val="00863E05"/>
    <w:rsid w:val="00864AA6"/>
    <w:rsid w:val="00865ACA"/>
    <w:rsid w:val="00865C8F"/>
    <w:rsid w:val="00865D28"/>
    <w:rsid w:val="00865F85"/>
    <w:rsid w:val="00867C10"/>
    <w:rsid w:val="0087040B"/>
    <w:rsid w:val="00870439"/>
    <w:rsid w:val="00870922"/>
    <w:rsid w:val="00870DA1"/>
    <w:rsid w:val="00871EAF"/>
    <w:rsid w:val="00873D3A"/>
    <w:rsid w:val="008760F0"/>
    <w:rsid w:val="008772AA"/>
    <w:rsid w:val="00880AB5"/>
    <w:rsid w:val="00881654"/>
    <w:rsid w:val="00881FF9"/>
    <w:rsid w:val="008822E1"/>
    <w:rsid w:val="008825D4"/>
    <w:rsid w:val="00883BEB"/>
    <w:rsid w:val="00883F93"/>
    <w:rsid w:val="00884DB3"/>
    <w:rsid w:val="00885A9D"/>
    <w:rsid w:val="008864F6"/>
    <w:rsid w:val="008871FC"/>
    <w:rsid w:val="00887295"/>
    <w:rsid w:val="00887A08"/>
    <w:rsid w:val="0089049D"/>
    <w:rsid w:val="008928C9"/>
    <w:rsid w:val="008930CB"/>
    <w:rsid w:val="008938DC"/>
    <w:rsid w:val="00893D63"/>
    <w:rsid w:val="00893FD1"/>
    <w:rsid w:val="00894836"/>
    <w:rsid w:val="00895172"/>
    <w:rsid w:val="00895680"/>
    <w:rsid w:val="00896DFF"/>
    <w:rsid w:val="0089762C"/>
    <w:rsid w:val="008A0BBC"/>
    <w:rsid w:val="008A1624"/>
    <w:rsid w:val="008A173B"/>
    <w:rsid w:val="008A1893"/>
    <w:rsid w:val="008A39D5"/>
    <w:rsid w:val="008A3FE8"/>
    <w:rsid w:val="008A57E6"/>
    <w:rsid w:val="008A6F81"/>
    <w:rsid w:val="008A769A"/>
    <w:rsid w:val="008B08C0"/>
    <w:rsid w:val="008B0C9C"/>
    <w:rsid w:val="008B166D"/>
    <w:rsid w:val="008B17F4"/>
    <w:rsid w:val="008B3615"/>
    <w:rsid w:val="008B4738"/>
    <w:rsid w:val="008B4AC4"/>
    <w:rsid w:val="008B50C8"/>
    <w:rsid w:val="008B5281"/>
    <w:rsid w:val="008B553B"/>
    <w:rsid w:val="008B6EA9"/>
    <w:rsid w:val="008B7E05"/>
    <w:rsid w:val="008C0116"/>
    <w:rsid w:val="008C1797"/>
    <w:rsid w:val="008C1E43"/>
    <w:rsid w:val="008C219C"/>
    <w:rsid w:val="008C351E"/>
    <w:rsid w:val="008C475E"/>
    <w:rsid w:val="008C619A"/>
    <w:rsid w:val="008C71B4"/>
    <w:rsid w:val="008D0880"/>
    <w:rsid w:val="008D0CE8"/>
    <w:rsid w:val="008D2D1D"/>
    <w:rsid w:val="008D32EE"/>
    <w:rsid w:val="008D453D"/>
    <w:rsid w:val="008D53AD"/>
    <w:rsid w:val="008D562B"/>
    <w:rsid w:val="008D5733"/>
    <w:rsid w:val="008D597F"/>
    <w:rsid w:val="008D5A13"/>
    <w:rsid w:val="008D5CB3"/>
    <w:rsid w:val="008D5D3E"/>
    <w:rsid w:val="008D622B"/>
    <w:rsid w:val="008D666C"/>
    <w:rsid w:val="008D7B54"/>
    <w:rsid w:val="008E080F"/>
    <w:rsid w:val="008E0817"/>
    <w:rsid w:val="008E0C9D"/>
    <w:rsid w:val="008E1648"/>
    <w:rsid w:val="008E1B3E"/>
    <w:rsid w:val="008E2319"/>
    <w:rsid w:val="008E31E0"/>
    <w:rsid w:val="008E4BB6"/>
    <w:rsid w:val="008E4CB3"/>
    <w:rsid w:val="008E5518"/>
    <w:rsid w:val="008E6A84"/>
    <w:rsid w:val="008E701D"/>
    <w:rsid w:val="008F043A"/>
    <w:rsid w:val="008F0CDC"/>
    <w:rsid w:val="008F17A3"/>
    <w:rsid w:val="008F1ED3"/>
    <w:rsid w:val="008F2DEE"/>
    <w:rsid w:val="008F44DC"/>
    <w:rsid w:val="008F4510"/>
    <w:rsid w:val="008F4C29"/>
    <w:rsid w:val="008F5CBF"/>
    <w:rsid w:val="008F5CD7"/>
    <w:rsid w:val="008F70BD"/>
    <w:rsid w:val="008F788F"/>
    <w:rsid w:val="008F7EA2"/>
    <w:rsid w:val="0090031A"/>
    <w:rsid w:val="00901B76"/>
    <w:rsid w:val="00902722"/>
    <w:rsid w:val="009027BC"/>
    <w:rsid w:val="00903FAA"/>
    <w:rsid w:val="00904EB2"/>
    <w:rsid w:val="00905780"/>
    <w:rsid w:val="009058CB"/>
    <w:rsid w:val="009062E6"/>
    <w:rsid w:val="0090638C"/>
    <w:rsid w:val="00906427"/>
    <w:rsid w:val="009070F2"/>
    <w:rsid w:val="00911965"/>
    <w:rsid w:val="009119F2"/>
    <w:rsid w:val="00911BE5"/>
    <w:rsid w:val="009133EA"/>
    <w:rsid w:val="00913CA9"/>
    <w:rsid w:val="009145AE"/>
    <w:rsid w:val="009146CE"/>
    <w:rsid w:val="00914CA7"/>
    <w:rsid w:val="00915C3E"/>
    <w:rsid w:val="009161A8"/>
    <w:rsid w:val="009212CB"/>
    <w:rsid w:val="009223DF"/>
    <w:rsid w:val="00923618"/>
    <w:rsid w:val="009245AE"/>
    <w:rsid w:val="009245F5"/>
    <w:rsid w:val="009249EC"/>
    <w:rsid w:val="00924FB6"/>
    <w:rsid w:val="009273B3"/>
    <w:rsid w:val="009279B3"/>
    <w:rsid w:val="0093038B"/>
    <w:rsid w:val="009305B5"/>
    <w:rsid w:val="00931404"/>
    <w:rsid w:val="009322F8"/>
    <w:rsid w:val="00934665"/>
    <w:rsid w:val="009349DF"/>
    <w:rsid w:val="00935315"/>
    <w:rsid w:val="00935BBC"/>
    <w:rsid w:val="009378DD"/>
    <w:rsid w:val="009403D9"/>
    <w:rsid w:val="00941CDF"/>
    <w:rsid w:val="00941F8A"/>
    <w:rsid w:val="009429D5"/>
    <w:rsid w:val="00942BF1"/>
    <w:rsid w:val="0094331D"/>
    <w:rsid w:val="00944D29"/>
    <w:rsid w:val="00945180"/>
    <w:rsid w:val="00945428"/>
    <w:rsid w:val="0094607B"/>
    <w:rsid w:val="0095108C"/>
    <w:rsid w:val="0095247D"/>
    <w:rsid w:val="00953590"/>
    <w:rsid w:val="00953604"/>
    <w:rsid w:val="0095417D"/>
    <w:rsid w:val="0095496B"/>
    <w:rsid w:val="00954AE1"/>
    <w:rsid w:val="00955A41"/>
    <w:rsid w:val="00960713"/>
    <w:rsid w:val="00960F1E"/>
    <w:rsid w:val="009610DC"/>
    <w:rsid w:val="00961490"/>
    <w:rsid w:val="00962877"/>
    <w:rsid w:val="0096381A"/>
    <w:rsid w:val="00965092"/>
    <w:rsid w:val="00965E04"/>
    <w:rsid w:val="009660C9"/>
    <w:rsid w:val="009674AD"/>
    <w:rsid w:val="00967ADC"/>
    <w:rsid w:val="009701CD"/>
    <w:rsid w:val="00970CDC"/>
    <w:rsid w:val="00971FB8"/>
    <w:rsid w:val="00972926"/>
    <w:rsid w:val="0097456C"/>
    <w:rsid w:val="00975727"/>
    <w:rsid w:val="00977010"/>
    <w:rsid w:val="009772AC"/>
    <w:rsid w:val="0097786B"/>
    <w:rsid w:val="00977D02"/>
    <w:rsid w:val="00977FF9"/>
    <w:rsid w:val="009809BB"/>
    <w:rsid w:val="00980E20"/>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090"/>
    <w:rsid w:val="009A21CD"/>
    <w:rsid w:val="009A278C"/>
    <w:rsid w:val="009A2BA8"/>
    <w:rsid w:val="009A2BC2"/>
    <w:rsid w:val="009A31AE"/>
    <w:rsid w:val="009A42C1"/>
    <w:rsid w:val="009A4860"/>
    <w:rsid w:val="009A5429"/>
    <w:rsid w:val="009A72AD"/>
    <w:rsid w:val="009A78E1"/>
    <w:rsid w:val="009B09E0"/>
    <w:rsid w:val="009B0A24"/>
    <w:rsid w:val="009B0BAA"/>
    <w:rsid w:val="009B0BC5"/>
    <w:rsid w:val="009B0F28"/>
    <w:rsid w:val="009B1247"/>
    <w:rsid w:val="009B469C"/>
    <w:rsid w:val="009B4A5E"/>
    <w:rsid w:val="009B587E"/>
    <w:rsid w:val="009B5BBA"/>
    <w:rsid w:val="009B6029"/>
    <w:rsid w:val="009B6971"/>
    <w:rsid w:val="009B778C"/>
    <w:rsid w:val="009C1B2D"/>
    <w:rsid w:val="009C27F1"/>
    <w:rsid w:val="009C2B3F"/>
    <w:rsid w:val="009C3152"/>
    <w:rsid w:val="009C3257"/>
    <w:rsid w:val="009C4CFA"/>
    <w:rsid w:val="009C5070"/>
    <w:rsid w:val="009C638C"/>
    <w:rsid w:val="009C6B5C"/>
    <w:rsid w:val="009C727F"/>
    <w:rsid w:val="009D0376"/>
    <w:rsid w:val="009D112C"/>
    <w:rsid w:val="009D1385"/>
    <w:rsid w:val="009D2128"/>
    <w:rsid w:val="009D47FA"/>
    <w:rsid w:val="009D4C5B"/>
    <w:rsid w:val="009D50D2"/>
    <w:rsid w:val="009D5A61"/>
    <w:rsid w:val="009D6BCA"/>
    <w:rsid w:val="009D6ED1"/>
    <w:rsid w:val="009E0F62"/>
    <w:rsid w:val="009E1671"/>
    <w:rsid w:val="009E2A0A"/>
    <w:rsid w:val="009E4A58"/>
    <w:rsid w:val="009E5A2D"/>
    <w:rsid w:val="009E5AB2"/>
    <w:rsid w:val="009E6219"/>
    <w:rsid w:val="009E6578"/>
    <w:rsid w:val="009F03B3"/>
    <w:rsid w:val="009F33F4"/>
    <w:rsid w:val="009F70BD"/>
    <w:rsid w:val="009F7D1D"/>
    <w:rsid w:val="00A0096C"/>
    <w:rsid w:val="00A01757"/>
    <w:rsid w:val="00A028C0"/>
    <w:rsid w:val="00A02BAE"/>
    <w:rsid w:val="00A05EFC"/>
    <w:rsid w:val="00A06271"/>
    <w:rsid w:val="00A0692F"/>
    <w:rsid w:val="00A06A6B"/>
    <w:rsid w:val="00A06EFB"/>
    <w:rsid w:val="00A07574"/>
    <w:rsid w:val="00A07A87"/>
    <w:rsid w:val="00A07AFD"/>
    <w:rsid w:val="00A07E47"/>
    <w:rsid w:val="00A07FA6"/>
    <w:rsid w:val="00A10088"/>
    <w:rsid w:val="00A11CAB"/>
    <w:rsid w:val="00A129D0"/>
    <w:rsid w:val="00A12C33"/>
    <w:rsid w:val="00A13408"/>
    <w:rsid w:val="00A138BA"/>
    <w:rsid w:val="00A14C8E"/>
    <w:rsid w:val="00A153D9"/>
    <w:rsid w:val="00A15F09"/>
    <w:rsid w:val="00A169B6"/>
    <w:rsid w:val="00A20DF0"/>
    <w:rsid w:val="00A21691"/>
    <w:rsid w:val="00A2174B"/>
    <w:rsid w:val="00A2271D"/>
    <w:rsid w:val="00A237D5"/>
    <w:rsid w:val="00A249C1"/>
    <w:rsid w:val="00A25037"/>
    <w:rsid w:val="00A26A0D"/>
    <w:rsid w:val="00A2706C"/>
    <w:rsid w:val="00A30B25"/>
    <w:rsid w:val="00A30EFC"/>
    <w:rsid w:val="00A31984"/>
    <w:rsid w:val="00A32238"/>
    <w:rsid w:val="00A32D73"/>
    <w:rsid w:val="00A3367B"/>
    <w:rsid w:val="00A3402A"/>
    <w:rsid w:val="00A3597D"/>
    <w:rsid w:val="00A36DD1"/>
    <w:rsid w:val="00A4006C"/>
    <w:rsid w:val="00A40091"/>
    <w:rsid w:val="00A4030F"/>
    <w:rsid w:val="00A408FB"/>
    <w:rsid w:val="00A415D1"/>
    <w:rsid w:val="00A41C79"/>
    <w:rsid w:val="00A41CB5"/>
    <w:rsid w:val="00A42CDF"/>
    <w:rsid w:val="00A4452E"/>
    <w:rsid w:val="00A44692"/>
    <w:rsid w:val="00A4472C"/>
    <w:rsid w:val="00A44E69"/>
    <w:rsid w:val="00A458E3"/>
    <w:rsid w:val="00A45EE2"/>
    <w:rsid w:val="00A4661E"/>
    <w:rsid w:val="00A52A97"/>
    <w:rsid w:val="00A547A2"/>
    <w:rsid w:val="00A55BD6"/>
    <w:rsid w:val="00A55D50"/>
    <w:rsid w:val="00A55D9F"/>
    <w:rsid w:val="00A5646C"/>
    <w:rsid w:val="00A56AD3"/>
    <w:rsid w:val="00A57142"/>
    <w:rsid w:val="00A648CD"/>
    <w:rsid w:val="00A64FC8"/>
    <w:rsid w:val="00A6537A"/>
    <w:rsid w:val="00A6631D"/>
    <w:rsid w:val="00A673D3"/>
    <w:rsid w:val="00A67866"/>
    <w:rsid w:val="00A70B07"/>
    <w:rsid w:val="00A71EFE"/>
    <w:rsid w:val="00A723F8"/>
    <w:rsid w:val="00A74026"/>
    <w:rsid w:val="00A77345"/>
    <w:rsid w:val="00A77958"/>
    <w:rsid w:val="00A77CCB"/>
    <w:rsid w:val="00A81FF8"/>
    <w:rsid w:val="00A8292E"/>
    <w:rsid w:val="00A83658"/>
    <w:rsid w:val="00A83D8D"/>
    <w:rsid w:val="00A8446B"/>
    <w:rsid w:val="00A8473F"/>
    <w:rsid w:val="00A85693"/>
    <w:rsid w:val="00A8584C"/>
    <w:rsid w:val="00A862D6"/>
    <w:rsid w:val="00A870C9"/>
    <w:rsid w:val="00A8715E"/>
    <w:rsid w:val="00A871AA"/>
    <w:rsid w:val="00A91CE8"/>
    <w:rsid w:val="00A928F1"/>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01E"/>
    <w:rsid w:val="00AA6360"/>
    <w:rsid w:val="00AA672E"/>
    <w:rsid w:val="00AA6E3A"/>
    <w:rsid w:val="00AA6EC9"/>
    <w:rsid w:val="00AB563C"/>
    <w:rsid w:val="00AB6309"/>
    <w:rsid w:val="00AB6C5F"/>
    <w:rsid w:val="00AB6EFF"/>
    <w:rsid w:val="00AB7129"/>
    <w:rsid w:val="00AC04F3"/>
    <w:rsid w:val="00AC19AF"/>
    <w:rsid w:val="00AC1E84"/>
    <w:rsid w:val="00AC1F97"/>
    <w:rsid w:val="00AC27A6"/>
    <w:rsid w:val="00AC30F7"/>
    <w:rsid w:val="00AC3A3A"/>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D6062"/>
    <w:rsid w:val="00AD7D18"/>
    <w:rsid w:val="00AE070A"/>
    <w:rsid w:val="00AE0BDC"/>
    <w:rsid w:val="00AE101C"/>
    <w:rsid w:val="00AE1668"/>
    <w:rsid w:val="00AE2977"/>
    <w:rsid w:val="00AE2A69"/>
    <w:rsid w:val="00AE33EB"/>
    <w:rsid w:val="00AE37E5"/>
    <w:rsid w:val="00AE5011"/>
    <w:rsid w:val="00AE5483"/>
    <w:rsid w:val="00AE5EB4"/>
    <w:rsid w:val="00AE67B8"/>
    <w:rsid w:val="00AE6876"/>
    <w:rsid w:val="00AE689F"/>
    <w:rsid w:val="00AE7C76"/>
    <w:rsid w:val="00AF0C18"/>
    <w:rsid w:val="00AF0E0E"/>
    <w:rsid w:val="00AF3DE5"/>
    <w:rsid w:val="00AF47C5"/>
    <w:rsid w:val="00AF5398"/>
    <w:rsid w:val="00AF57F2"/>
    <w:rsid w:val="00AF77A7"/>
    <w:rsid w:val="00B004A4"/>
    <w:rsid w:val="00B00817"/>
    <w:rsid w:val="00B03F83"/>
    <w:rsid w:val="00B04405"/>
    <w:rsid w:val="00B049AF"/>
    <w:rsid w:val="00B05A35"/>
    <w:rsid w:val="00B061C9"/>
    <w:rsid w:val="00B06DD9"/>
    <w:rsid w:val="00B07229"/>
    <w:rsid w:val="00B07242"/>
    <w:rsid w:val="00B076FF"/>
    <w:rsid w:val="00B078D8"/>
    <w:rsid w:val="00B10534"/>
    <w:rsid w:val="00B113DB"/>
    <w:rsid w:val="00B11D8A"/>
    <w:rsid w:val="00B12981"/>
    <w:rsid w:val="00B1365A"/>
    <w:rsid w:val="00B147DD"/>
    <w:rsid w:val="00B156FD"/>
    <w:rsid w:val="00B16513"/>
    <w:rsid w:val="00B1692E"/>
    <w:rsid w:val="00B16C34"/>
    <w:rsid w:val="00B217F6"/>
    <w:rsid w:val="00B21F61"/>
    <w:rsid w:val="00B224D7"/>
    <w:rsid w:val="00B226F1"/>
    <w:rsid w:val="00B24404"/>
    <w:rsid w:val="00B261F1"/>
    <w:rsid w:val="00B265BC"/>
    <w:rsid w:val="00B278CD"/>
    <w:rsid w:val="00B30825"/>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476F0"/>
    <w:rsid w:val="00B50E50"/>
    <w:rsid w:val="00B52120"/>
    <w:rsid w:val="00B54ABC"/>
    <w:rsid w:val="00B56973"/>
    <w:rsid w:val="00B56FBE"/>
    <w:rsid w:val="00B56FD0"/>
    <w:rsid w:val="00B60ACF"/>
    <w:rsid w:val="00B62B58"/>
    <w:rsid w:val="00B64CFB"/>
    <w:rsid w:val="00B65149"/>
    <w:rsid w:val="00B656D0"/>
    <w:rsid w:val="00B66567"/>
    <w:rsid w:val="00B66613"/>
    <w:rsid w:val="00B66F52"/>
    <w:rsid w:val="00B66FE5"/>
    <w:rsid w:val="00B70483"/>
    <w:rsid w:val="00B72880"/>
    <w:rsid w:val="00B7409A"/>
    <w:rsid w:val="00B74CB4"/>
    <w:rsid w:val="00B758BF"/>
    <w:rsid w:val="00B759DC"/>
    <w:rsid w:val="00B77EC8"/>
    <w:rsid w:val="00B8144E"/>
    <w:rsid w:val="00B827A6"/>
    <w:rsid w:val="00B8319A"/>
    <w:rsid w:val="00B831CE"/>
    <w:rsid w:val="00B836D4"/>
    <w:rsid w:val="00B83727"/>
    <w:rsid w:val="00B86624"/>
    <w:rsid w:val="00B86677"/>
    <w:rsid w:val="00B86FED"/>
    <w:rsid w:val="00B87131"/>
    <w:rsid w:val="00B92CE2"/>
    <w:rsid w:val="00B93613"/>
    <w:rsid w:val="00B93677"/>
    <w:rsid w:val="00B939B1"/>
    <w:rsid w:val="00B96D40"/>
    <w:rsid w:val="00B97386"/>
    <w:rsid w:val="00B97EBB"/>
    <w:rsid w:val="00BA0955"/>
    <w:rsid w:val="00BA1047"/>
    <w:rsid w:val="00BA263B"/>
    <w:rsid w:val="00BA2BC6"/>
    <w:rsid w:val="00BA429A"/>
    <w:rsid w:val="00BA42B2"/>
    <w:rsid w:val="00BA58D4"/>
    <w:rsid w:val="00BA5B9E"/>
    <w:rsid w:val="00BA7C9A"/>
    <w:rsid w:val="00BB0CB0"/>
    <w:rsid w:val="00BB29D6"/>
    <w:rsid w:val="00BB50A2"/>
    <w:rsid w:val="00BB5F8F"/>
    <w:rsid w:val="00BB657A"/>
    <w:rsid w:val="00BB7477"/>
    <w:rsid w:val="00BC14D9"/>
    <w:rsid w:val="00BC1A4E"/>
    <w:rsid w:val="00BC1F2F"/>
    <w:rsid w:val="00BC5DC7"/>
    <w:rsid w:val="00BC68AF"/>
    <w:rsid w:val="00BC6B8B"/>
    <w:rsid w:val="00BC6E9F"/>
    <w:rsid w:val="00BC73D8"/>
    <w:rsid w:val="00BD1B56"/>
    <w:rsid w:val="00BD4CA6"/>
    <w:rsid w:val="00BD52D7"/>
    <w:rsid w:val="00BD5AD2"/>
    <w:rsid w:val="00BD5B4B"/>
    <w:rsid w:val="00BD5EBE"/>
    <w:rsid w:val="00BD6525"/>
    <w:rsid w:val="00BD6679"/>
    <w:rsid w:val="00BD7AAB"/>
    <w:rsid w:val="00BE1E54"/>
    <w:rsid w:val="00BE22F3"/>
    <w:rsid w:val="00BE2A8F"/>
    <w:rsid w:val="00BE33AB"/>
    <w:rsid w:val="00BE3E44"/>
    <w:rsid w:val="00BE4FCA"/>
    <w:rsid w:val="00BE5033"/>
    <w:rsid w:val="00BE5B52"/>
    <w:rsid w:val="00BE6CFE"/>
    <w:rsid w:val="00BE7816"/>
    <w:rsid w:val="00BE7B8D"/>
    <w:rsid w:val="00BE7C0F"/>
    <w:rsid w:val="00BF0993"/>
    <w:rsid w:val="00BF10A9"/>
    <w:rsid w:val="00BF1703"/>
    <w:rsid w:val="00BF231C"/>
    <w:rsid w:val="00BF2C36"/>
    <w:rsid w:val="00BF3303"/>
    <w:rsid w:val="00BF51E5"/>
    <w:rsid w:val="00BF5771"/>
    <w:rsid w:val="00BF5F57"/>
    <w:rsid w:val="00BF74A6"/>
    <w:rsid w:val="00BF7EE9"/>
    <w:rsid w:val="00C0045D"/>
    <w:rsid w:val="00C013AD"/>
    <w:rsid w:val="00C01A72"/>
    <w:rsid w:val="00C01FCD"/>
    <w:rsid w:val="00C03298"/>
    <w:rsid w:val="00C03763"/>
    <w:rsid w:val="00C03F70"/>
    <w:rsid w:val="00C04904"/>
    <w:rsid w:val="00C056B3"/>
    <w:rsid w:val="00C06670"/>
    <w:rsid w:val="00C073FE"/>
    <w:rsid w:val="00C103E5"/>
    <w:rsid w:val="00C1086A"/>
    <w:rsid w:val="00C12555"/>
    <w:rsid w:val="00C12AD6"/>
    <w:rsid w:val="00C13319"/>
    <w:rsid w:val="00C13EE9"/>
    <w:rsid w:val="00C1687C"/>
    <w:rsid w:val="00C16FAF"/>
    <w:rsid w:val="00C17B05"/>
    <w:rsid w:val="00C20018"/>
    <w:rsid w:val="00C2028C"/>
    <w:rsid w:val="00C21540"/>
    <w:rsid w:val="00C21906"/>
    <w:rsid w:val="00C21BFA"/>
    <w:rsid w:val="00C22F98"/>
    <w:rsid w:val="00C2343B"/>
    <w:rsid w:val="00C2408D"/>
    <w:rsid w:val="00C24C8D"/>
    <w:rsid w:val="00C257F1"/>
    <w:rsid w:val="00C25FE2"/>
    <w:rsid w:val="00C26A89"/>
    <w:rsid w:val="00C26B53"/>
    <w:rsid w:val="00C276A5"/>
    <w:rsid w:val="00C279B2"/>
    <w:rsid w:val="00C27CB7"/>
    <w:rsid w:val="00C3207A"/>
    <w:rsid w:val="00C33E50"/>
    <w:rsid w:val="00C349D0"/>
    <w:rsid w:val="00C34BE0"/>
    <w:rsid w:val="00C34C20"/>
    <w:rsid w:val="00C35A3E"/>
    <w:rsid w:val="00C35DEE"/>
    <w:rsid w:val="00C40293"/>
    <w:rsid w:val="00C41183"/>
    <w:rsid w:val="00C42130"/>
    <w:rsid w:val="00C421F2"/>
    <w:rsid w:val="00C423A4"/>
    <w:rsid w:val="00C423E3"/>
    <w:rsid w:val="00C44BF5"/>
    <w:rsid w:val="00C4646B"/>
    <w:rsid w:val="00C47CE0"/>
    <w:rsid w:val="00C50379"/>
    <w:rsid w:val="00C521D6"/>
    <w:rsid w:val="00C55232"/>
    <w:rsid w:val="00C55338"/>
    <w:rsid w:val="00C553A4"/>
    <w:rsid w:val="00C55A06"/>
    <w:rsid w:val="00C55D03"/>
    <w:rsid w:val="00C55DC2"/>
    <w:rsid w:val="00C601BC"/>
    <w:rsid w:val="00C608E5"/>
    <w:rsid w:val="00C61118"/>
    <w:rsid w:val="00C6329F"/>
    <w:rsid w:val="00C63340"/>
    <w:rsid w:val="00C63C44"/>
    <w:rsid w:val="00C643F9"/>
    <w:rsid w:val="00C64E95"/>
    <w:rsid w:val="00C66406"/>
    <w:rsid w:val="00C71372"/>
    <w:rsid w:val="00C71739"/>
    <w:rsid w:val="00C71968"/>
    <w:rsid w:val="00C72410"/>
    <w:rsid w:val="00C7275C"/>
    <w:rsid w:val="00C7287F"/>
    <w:rsid w:val="00C73FB9"/>
    <w:rsid w:val="00C74F2E"/>
    <w:rsid w:val="00C7646A"/>
    <w:rsid w:val="00C80CB8"/>
    <w:rsid w:val="00C8109A"/>
    <w:rsid w:val="00C819F8"/>
    <w:rsid w:val="00C820F9"/>
    <w:rsid w:val="00C8248C"/>
    <w:rsid w:val="00C84E33"/>
    <w:rsid w:val="00C869DB"/>
    <w:rsid w:val="00C86D6F"/>
    <w:rsid w:val="00C87989"/>
    <w:rsid w:val="00C905FC"/>
    <w:rsid w:val="00C91255"/>
    <w:rsid w:val="00C918FE"/>
    <w:rsid w:val="00C92D03"/>
    <w:rsid w:val="00C9319C"/>
    <w:rsid w:val="00C932F4"/>
    <w:rsid w:val="00C93966"/>
    <w:rsid w:val="00C9435D"/>
    <w:rsid w:val="00C9459D"/>
    <w:rsid w:val="00C94931"/>
    <w:rsid w:val="00C94DF2"/>
    <w:rsid w:val="00C96741"/>
    <w:rsid w:val="00C97CA8"/>
    <w:rsid w:val="00CA0DB6"/>
    <w:rsid w:val="00CA0EC2"/>
    <w:rsid w:val="00CA20FF"/>
    <w:rsid w:val="00CA2D1B"/>
    <w:rsid w:val="00CA3066"/>
    <w:rsid w:val="00CA30A7"/>
    <w:rsid w:val="00CA375D"/>
    <w:rsid w:val="00CA3E4F"/>
    <w:rsid w:val="00CA3FF2"/>
    <w:rsid w:val="00CA40FE"/>
    <w:rsid w:val="00CA42FC"/>
    <w:rsid w:val="00CA562A"/>
    <w:rsid w:val="00CA5F3E"/>
    <w:rsid w:val="00CA662A"/>
    <w:rsid w:val="00CA6929"/>
    <w:rsid w:val="00CA7979"/>
    <w:rsid w:val="00CA7AFD"/>
    <w:rsid w:val="00CA7C3C"/>
    <w:rsid w:val="00CB0189"/>
    <w:rsid w:val="00CB0BA2"/>
    <w:rsid w:val="00CB16C1"/>
    <w:rsid w:val="00CB1A42"/>
    <w:rsid w:val="00CB1B0C"/>
    <w:rsid w:val="00CB1CAC"/>
    <w:rsid w:val="00CB2C0B"/>
    <w:rsid w:val="00CB37F4"/>
    <w:rsid w:val="00CB3956"/>
    <w:rsid w:val="00CB4072"/>
    <w:rsid w:val="00CB470C"/>
    <w:rsid w:val="00CB517D"/>
    <w:rsid w:val="00CB641C"/>
    <w:rsid w:val="00CB7F7C"/>
    <w:rsid w:val="00CC038D"/>
    <w:rsid w:val="00CC08DB"/>
    <w:rsid w:val="00CC14D4"/>
    <w:rsid w:val="00CC222A"/>
    <w:rsid w:val="00CC2616"/>
    <w:rsid w:val="00CC39FF"/>
    <w:rsid w:val="00CC3C2F"/>
    <w:rsid w:val="00CC46A1"/>
    <w:rsid w:val="00CC4AC8"/>
    <w:rsid w:val="00CC5233"/>
    <w:rsid w:val="00CC5DE6"/>
    <w:rsid w:val="00CC6B8C"/>
    <w:rsid w:val="00CC6E4E"/>
    <w:rsid w:val="00CC6FE8"/>
    <w:rsid w:val="00CC7202"/>
    <w:rsid w:val="00CC79E8"/>
    <w:rsid w:val="00CD12B3"/>
    <w:rsid w:val="00CD1346"/>
    <w:rsid w:val="00CD2771"/>
    <w:rsid w:val="00CD2808"/>
    <w:rsid w:val="00CD28BF"/>
    <w:rsid w:val="00CD3585"/>
    <w:rsid w:val="00CD4092"/>
    <w:rsid w:val="00CD4A20"/>
    <w:rsid w:val="00CD50A1"/>
    <w:rsid w:val="00CD519E"/>
    <w:rsid w:val="00CD5642"/>
    <w:rsid w:val="00CD7BDB"/>
    <w:rsid w:val="00CE0A1F"/>
    <w:rsid w:val="00CE0C4F"/>
    <w:rsid w:val="00CE19C3"/>
    <w:rsid w:val="00CE2763"/>
    <w:rsid w:val="00CE2B56"/>
    <w:rsid w:val="00CE3077"/>
    <w:rsid w:val="00CE30EA"/>
    <w:rsid w:val="00CE43C7"/>
    <w:rsid w:val="00CE58C5"/>
    <w:rsid w:val="00CE6F60"/>
    <w:rsid w:val="00CE76D8"/>
    <w:rsid w:val="00CF048A"/>
    <w:rsid w:val="00CF08FD"/>
    <w:rsid w:val="00CF155A"/>
    <w:rsid w:val="00CF2947"/>
    <w:rsid w:val="00CF2F67"/>
    <w:rsid w:val="00CF4E9C"/>
    <w:rsid w:val="00CF686F"/>
    <w:rsid w:val="00CF6E60"/>
    <w:rsid w:val="00CF7BCA"/>
    <w:rsid w:val="00D008FD"/>
    <w:rsid w:val="00D0181D"/>
    <w:rsid w:val="00D0321C"/>
    <w:rsid w:val="00D035EC"/>
    <w:rsid w:val="00D058F0"/>
    <w:rsid w:val="00D06AB1"/>
    <w:rsid w:val="00D06FC1"/>
    <w:rsid w:val="00D072ED"/>
    <w:rsid w:val="00D07A16"/>
    <w:rsid w:val="00D1067E"/>
    <w:rsid w:val="00D10D78"/>
    <w:rsid w:val="00D10F50"/>
    <w:rsid w:val="00D1117C"/>
    <w:rsid w:val="00D11272"/>
    <w:rsid w:val="00D11CE7"/>
    <w:rsid w:val="00D126F5"/>
    <w:rsid w:val="00D1369B"/>
    <w:rsid w:val="00D13A9D"/>
    <w:rsid w:val="00D1489E"/>
    <w:rsid w:val="00D15843"/>
    <w:rsid w:val="00D15E40"/>
    <w:rsid w:val="00D16B3A"/>
    <w:rsid w:val="00D2022E"/>
    <w:rsid w:val="00D2038D"/>
    <w:rsid w:val="00D20737"/>
    <w:rsid w:val="00D21A6F"/>
    <w:rsid w:val="00D21E81"/>
    <w:rsid w:val="00D21F2C"/>
    <w:rsid w:val="00D223DE"/>
    <w:rsid w:val="00D22603"/>
    <w:rsid w:val="00D23351"/>
    <w:rsid w:val="00D244A8"/>
    <w:rsid w:val="00D2455D"/>
    <w:rsid w:val="00D25E37"/>
    <w:rsid w:val="00D2614A"/>
    <w:rsid w:val="00D2661A"/>
    <w:rsid w:val="00D27123"/>
    <w:rsid w:val="00D27582"/>
    <w:rsid w:val="00D27EC4"/>
    <w:rsid w:val="00D301FE"/>
    <w:rsid w:val="00D31AAE"/>
    <w:rsid w:val="00D31DF5"/>
    <w:rsid w:val="00D32719"/>
    <w:rsid w:val="00D3284D"/>
    <w:rsid w:val="00D33333"/>
    <w:rsid w:val="00D33B38"/>
    <w:rsid w:val="00D34E62"/>
    <w:rsid w:val="00D352A2"/>
    <w:rsid w:val="00D357F6"/>
    <w:rsid w:val="00D35E85"/>
    <w:rsid w:val="00D374A0"/>
    <w:rsid w:val="00D37781"/>
    <w:rsid w:val="00D37E39"/>
    <w:rsid w:val="00D37EAA"/>
    <w:rsid w:val="00D37F2F"/>
    <w:rsid w:val="00D4162B"/>
    <w:rsid w:val="00D41D8D"/>
    <w:rsid w:val="00D42369"/>
    <w:rsid w:val="00D4514F"/>
    <w:rsid w:val="00D451E2"/>
    <w:rsid w:val="00D45E89"/>
    <w:rsid w:val="00D45E8D"/>
    <w:rsid w:val="00D466AE"/>
    <w:rsid w:val="00D4734F"/>
    <w:rsid w:val="00D479B4"/>
    <w:rsid w:val="00D51BF3"/>
    <w:rsid w:val="00D530F9"/>
    <w:rsid w:val="00D5369A"/>
    <w:rsid w:val="00D53AF9"/>
    <w:rsid w:val="00D53B6A"/>
    <w:rsid w:val="00D53C27"/>
    <w:rsid w:val="00D54A5A"/>
    <w:rsid w:val="00D55CA8"/>
    <w:rsid w:val="00D574D1"/>
    <w:rsid w:val="00D60157"/>
    <w:rsid w:val="00D60EAE"/>
    <w:rsid w:val="00D6546A"/>
    <w:rsid w:val="00D66846"/>
    <w:rsid w:val="00D675FB"/>
    <w:rsid w:val="00D70623"/>
    <w:rsid w:val="00D70C1F"/>
    <w:rsid w:val="00D70E75"/>
    <w:rsid w:val="00D71A93"/>
    <w:rsid w:val="00D71F25"/>
    <w:rsid w:val="00D72A9C"/>
    <w:rsid w:val="00D73E91"/>
    <w:rsid w:val="00D746D8"/>
    <w:rsid w:val="00D75D4B"/>
    <w:rsid w:val="00D77031"/>
    <w:rsid w:val="00D82C18"/>
    <w:rsid w:val="00D84941"/>
    <w:rsid w:val="00D84FA1"/>
    <w:rsid w:val="00D851F0"/>
    <w:rsid w:val="00D86DB7"/>
    <w:rsid w:val="00D86E6B"/>
    <w:rsid w:val="00D87BF5"/>
    <w:rsid w:val="00D90721"/>
    <w:rsid w:val="00D9203E"/>
    <w:rsid w:val="00D926D0"/>
    <w:rsid w:val="00D93030"/>
    <w:rsid w:val="00D950E1"/>
    <w:rsid w:val="00D952A6"/>
    <w:rsid w:val="00D953CE"/>
    <w:rsid w:val="00D95923"/>
    <w:rsid w:val="00D95C8A"/>
    <w:rsid w:val="00D97F99"/>
    <w:rsid w:val="00DA0D6A"/>
    <w:rsid w:val="00DA1298"/>
    <w:rsid w:val="00DA1E08"/>
    <w:rsid w:val="00DA24F8"/>
    <w:rsid w:val="00DA28E8"/>
    <w:rsid w:val="00DA38D3"/>
    <w:rsid w:val="00DA3932"/>
    <w:rsid w:val="00DA3AFC"/>
    <w:rsid w:val="00DA41B5"/>
    <w:rsid w:val="00DA4D11"/>
    <w:rsid w:val="00DA4E55"/>
    <w:rsid w:val="00DA64F8"/>
    <w:rsid w:val="00DA6C15"/>
    <w:rsid w:val="00DA74B8"/>
    <w:rsid w:val="00DB0258"/>
    <w:rsid w:val="00DB0E65"/>
    <w:rsid w:val="00DB3696"/>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C6"/>
    <w:rsid w:val="00DD2E49"/>
    <w:rsid w:val="00DD32A6"/>
    <w:rsid w:val="00DD3CE8"/>
    <w:rsid w:val="00DD44B8"/>
    <w:rsid w:val="00DD4FE5"/>
    <w:rsid w:val="00DD5097"/>
    <w:rsid w:val="00DD54B0"/>
    <w:rsid w:val="00DD55D1"/>
    <w:rsid w:val="00DD57EE"/>
    <w:rsid w:val="00DD68C1"/>
    <w:rsid w:val="00DD6BCC"/>
    <w:rsid w:val="00DE0A4B"/>
    <w:rsid w:val="00DE1DDF"/>
    <w:rsid w:val="00DE1F82"/>
    <w:rsid w:val="00DE2410"/>
    <w:rsid w:val="00DE2939"/>
    <w:rsid w:val="00DE36A7"/>
    <w:rsid w:val="00DE3711"/>
    <w:rsid w:val="00DE438D"/>
    <w:rsid w:val="00DE6E81"/>
    <w:rsid w:val="00DE703F"/>
    <w:rsid w:val="00DE72B0"/>
    <w:rsid w:val="00DE74FD"/>
    <w:rsid w:val="00DE7595"/>
    <w:rsid w:val="00DF039D"/>
    <w:rsid w:val="00DF1961"/>
    <w:rsid w:val="00DF39F2"/>
    <w:rsid w:val="00DF3F7D"/>
    <w:rsid w:val="00DF44DE"/>
    <w:rsid w:val="00DF49C5"/>
    <w:rsid w:val="00DF5BA9"/>
    <w:rsid w:val="00DF6057"/>
    <w:rsid w:val="00DF6B6B"/>
    <w:rsid w:val="00E01138"/>
    <w:rsid w:val="00E02A7D"/>
    <w:rsid w:val="00E02D76"/>
    <w:rsid w:val="00E02DFB"/>
    <w:rsid w:val="00E030F9"/>
    <w:rsid w:val="00E0311A"/>
    <w:rsid w:val="00E03138"/>
    <w:rsid w:val="00E0539B"/>
    <w:rsid w:val="00E05A47"/>
    <w:rsid w:val="00E06404"/>
    <w:rsid w:val="00E11A85"/>
    <w:rsid w:val="00E123E6"/>
    <w:rsid w:val="00E12495"/>
    <w:rsid w:val="00E12524"/>
    <w:rsid w:val="00E14430"/>
    <w:rsid w:val="00E159EF"/>
    <w:rsid w:val="00E15CCD"/>
    <w:rsid w:val="00E202EF"/>
    <w:rsid w:val="00E210B5"/>
    <w:rsid w:val="00E21A6B"/>
    <w:rsid w:val="00E23CF5"/>
    <w:rsid w:val="00E244FD"/>
    <w:rsid w:val="00E2552F"/>
    <w:rsid w:val="00E2705F"/>
    <w:rsid w:val="00E27BB2"/>
    <w:rsid w:val="00E300B7"/>
    <w:rsid w:val="00E3045C"/>
    <w:rsid w:val="00E3137A"/>
    <w:rsid w:val="00E32CCF"/>
    <w:rsid w:val="00E33080"/>
    <w:rsid w:val="00E3460D"/>
    <w:rsid w:val="00E34A98"/>
    <w:rsid w:val="00E35D1E"/>
    <w:rsid w:val="00E364F9"/>
    <w:rsid w:val="00E365FA"/>
    <w:rsid w:val="00E36789"/>
    <w:rsid w:val="00E36DBC"/>
    <w:rsid w:val="00E40AF4"/>
    <w:rsid w:val="00E40E67"/>
    <w:rsid w:val="00E40F26"/>
    <w:rsid w:val="00E422A8"/>
    <w:rsid w:val="00E4380D"/>
    <w:rsid w:val="00E445DB"/>
    <w:rsid w:val="00E44A83"/>
    <w:rsid w:val="00E45C8C"/>
    <w:rsid w:val="00E47AFB"/>
    <w:rsid w:val="00E502C1"/>
    <w:rsid w:val="00E502DD"/>
    <w:rsid w:val="00E50D3A"/>
    <w:rsid w:val="00E51387"/>
    <w:rsid w:val="00E51E68"/>
    <w:rsid w:val="00E52EFD"/>
    <w:rsid w:val="00E53847"/>
    <w:rsid w:val="00E5408A"/>
    <w:rsid w:val="00E56800"/>
    <w:rsid w:val="00E60C63"/>
    <w:rsid w:val="00E62BB0"/>
    <w:rsid w:val="00E62FF9"/>
    <w:rsid w:val="00E635D6"/>
    <w:rsid w:val="00E636E8"/>
    <w:rsid w:val="00E639BC"/>
    <w:rsid w:val="00E64796"/>
    <w:rsid w:val="00E664CC"/>
    <w:rsid w:val="00E67547"/>
    <w:rsid w:val="00E70388"/>
    <w:rsid w:val="00E70F92"/>
    <w:rsid w:val="00E715BA"/>
    <w:rsid w:val="00E71759"/>
    <w:rsid w:val="00E718F1"/>
    <w:rsid w:val="00E73289"/>
    <w:rsid w:val="00E74313"/>
    <w:rsid w:val="00E74C54"/>
    <w:rsid w:val="00E7521A"/>
    <w:rsid w:val="00E76563"/>
    <w:rsid w:val="00E76E23"/>
    <w:rsid w:val="00E773D4"/>
    <w:rsid w:val="00E77A03"/>
    <w:rsid w:val="00E8020C"/>
    <w:rsid w:val="00E816FA"/>
    <w:rsid w:val="00E822E8"/>
    <w:rsid w:val="00E82554"/>
    <w:rsid w:val="00E82606"/>
    <w:rsid w:val="00E82866"/>
    <w:rsid w:val="00E82E5B"/>
    <w:rsid w:val="00E831C1"/>
    <w:rsid w:val="00E846C8"/>
    <w:rsid w:val="00E84957"/>
    <w:rsid w:val="00E84A55"/>
    <w:rsid w:val="00E84C0F"/>
    <w:rsid w:val="00E85BFF"/>
    <w:rsid w:val="00E86181"/>
    <w:rsid w:val="00E90391"/>
    <w:rsid w:val="00E906C2"/>
    <w:rsid w:val="00E907EF"/>
    <w:rsid w:val="00E91774"/>
    <w:rsid w:val="00E91C8B"/>
    <w:rsid w:val="00E9311F"/>
    <w:rsid w:val="00E934D1"/>
    <w:rsid w:val="00E94AF0"/>
    <w:rsid w:val="00E94FAA"/>
    <w:rsid w:val="00E95351"/>
    <w:rsid w:val="00E95D13"/>
    <w:rsid w:val="00E95DD3"/>
    <w:rsid w:val="00E969D5"/>
    <w:rsid w:val="00E971DE"/>
    <w:rsid w:val="00EA29FB"/>
    <w:rsid w:val="00EA58D1"/>
    <w:rsid w:val="00EA61BC"/>
    <w:rsid w:val="00EA681A"/>
    <w:rsid w:val="00EA735B"/>
    <w:rsid w:val="00EB1E69"/>
    <w:rsid w:val="00EB2086"/>
    <w:rsid w:val="00EB31ED"/>
    <w:rsid w:val="00EB31FD"/>
    <w:rsid w:val="00EB568C"/>
    <w:rsid w:val="00EB5EDF"/>
    <w:rsid w:val="00EB60FE"/>
    <w:rsid w:val="00EB60FF"/>
    <w:rsid w:val="00EB6E72"/>
    <w:rsid w:val="00EB6F50"/>
    <w:rsid w:val="00EB71D8"/>
    <w:rsid w:val="00EB74DB"/>
    <w:rsid w:val="00EB7E63"/>
    <w:rsid w:val="00EC331A"/>
    <w:rsid w:val="00EC38D4"/>
    <w:rsid w:val="00EC5359"/>
    <w:rsid w:val="00EC562A"/>
    <w:rsid w:val="00EC6D37"/>
    <w:rsid w:val="00EC79E2"/>
    <w:rsid w:val="00EC7E6A"/>
    <w:rsid w:val="00ED067A"/>
    <w:rsid w:val="00ED2A1C"/>
    <w:rsid w:val="00ED2B50"/>
    <w:rsid w:val="00ED2C0D"/>
    <w:rsid w:val="00ED7DC6"/>
    <w:rsid w:val="00EE0350"/>
    <w:rsid w:val="00EE0719"/>
    <w:rsid w:val="00EE07E5"/>
    <w:rsid w:val="00EE0D7B"/>
    <w:rsid w:val="00EE0E80"/>
    <w:rsid w:val="00EE34AF"/>
    <w:rsid w:val="00EE60DF"/>
    <w:rsid w:val="00EE613F"/>
    <w:rsid w:val="00EE7295"/>
    <w:rsid w:val="00EE7869"/>
    <w:rsid w:val="00EF054A"/>
    <w:rsid w:val="00EF1B7A"/>
    <w:rsid w:val="00EF3235"/>
    <w:rsid w:val="00EF3B6F"/>
    <w:rsid w:val="00EF40F8"/>
    <w:rsid w:val="00EF4A64"/>
    <w:rsid w:val="00EF5FA4"/>
    <w:rsid w:val="00EF7E72"/>
    <w:rsid w:val="00F00145"/>
    <w:rsid w:val="00F0215E"/>
    <w:rsid w:val="00F025FB"/>
    <w:rsid w:val="00F06C5B"/>
    <w:rsid w:val="00F06D37"/>
    <w:rsid w:val="00F06D8C"/>
    <w:rsid w:val="00F07B9D"/>
    <w:rsid w:val="00F1071F"/>
    <w:rsid w:val="00F11586"/>
    <w:rsid w:val="00F1183B"/>
    <w:rsid w:val="00F11C9F"/>
    <w:rsid w:val="00F12263"/>
    <w:rsid w:val="00F12805"/>
    <w:rsid w:val="00F12AF0"/>
    <w:rsid w:val="00F1409D"/>
    <w:rsid w:val="00F14214"/>
    <w:rsid w:val="00F157A9"/>
    <w:rsid w:val="00F16F00"/>
    <w:rsid w:val="00F2000A"/>
    <w:rsid w:val="00F2145C"/>
    <w:rsid w:val="00F2216A"/>
    <w:rsid w:val="00F224D2"/>
    <w:rsid w:val="00F2255A"/>
    <w:rsid w:val="00F24694"/>
    <w:rsid w:val="00F24DBD"/>
    <w:rsid w:val="00F259BB"/>
    <w:rsid w:val="00F25B71"/>
    <w:rsid w:val="00F25BB6"/>
    <w:rsid w:val="00F269F2"/>
    <w:rsid w:val="00F26B7E"/>
    <w:rsid w:val="00F27A3B"/>
    <w:rsid w:val="00F33027"/>
    <w:rsid w:val="00F33817"/>
    <w:rsid w:val="00F33D26"/>
    <w:rsid w:val="00F34301"/>
    <w:rsid w:val="00F36E8C"/>
    <w:rsid w:val="00F40227"/>
    <w:rsid w:val="00F40A73"/>
    <w:rsid w:val="00F420D5"/>
    <w:rsid w:val="00F42207"/>
    <w:rsid w:val="00F4292E"/>
    <w:rsid w:val="00F451EA"/>
    <w:rsid w:val="00F452EB"/>
    <w:rsid w:val="00F45447"/>
    <w:rsid w:val="00F456C6"/>
    <w:rsid w:val="00F4577B"/>
    <w:rsid w:val="00F46413"/>
    <w:rsid w:val="00F46496"/>
    <w:rsid w:val="00F46785"/>
    <w:rsid w:val="00F46EB5"/>
    <w:rsid w:val="00F474D0"/>
    <w:rsid w:val="00F50179"/>
    <w:rsid w:val="00F501DE"/>
    <w:rsid w:val="00F515EE"/>
    <w:rsid w:val="00F53002"/>
    <w:rsid w:val="00F553C3"/>
    <w:rsid w:val="00F56511"/>
    <w:rsid w:val="00F60039"/>
    <w:rsid w:val="00F6024F"/>
    <w:rsid w:val="00F6194E"/>
    <w:rsid w:val="00F61E96"/>
    <w:rsid w:val="00F623AC"/>
    <w:rsid w:val="00F6412A"/>
    <w:rsid w:val="00F65893"/>
    <w:rsid w:val="00F66A4A"/>
    <w:rsid w:val="00F67E16"/>
    <w:rsid w:val="00F70DDE"/>
    <w:rsid w:val="00F71E22"/>
    <w:rsid w:val="00F72142"/>
    <w:rsid w:val="00F72845"/>
    <w:rsid w:val="00F72AE7"/>
    <w:rsid w:val="00F74E60"/>
    <w:rsid w:val="00F80CF8"/>
    <w:rsid w:val="00F819B0"/>
    <w:rsid w:val="00F81C11"/>
    <w:rsid w:val="00F833BA"/>
    <w:rsid w:val="00F8371F"/>
    <w:rsid w:val="00F846B1"/>
    <w:rsid w:val="00F84FD0"/>
    <w:rsid w:val="00F859A8"/>
    <w:rsid w:val="00F86058"/>
    <w:rsid w:val="00F86D87"/>
    <w:rsid w:val="00F9108B"/>
    <w:rsid w:val="00F91349"/>
    <w:rsid w:val="00F918EA"/>
    <w:rsid w:val="00F93A8A"/>
    <w:rsid w:val="00F95248"/>
    <w:rsid w:val="00F956A9"/>
    <w:rsid w:val="00F963ED"/>
    <w:rsid w:val="00F9654E"/>
    <w:rsid w:val="00F966CF"/>
    <w:rsid w:val="00F96CAE"/>
    <w:rsid w:val="00F97C99"/>
    <w:rsid w:val="00FA112C"/>
    <w:rsid w:val="00FA257F"/>
    <w:rsid w:val="00FA5537"/>
    <w:rsid w:val="00FA5658"/>
    <w:rsid w:val="00FA662D"/>
    <w:rsid w:val="00FA73B1"/>
    <w:rsid w:val="00FA7687"/>
    <w:rsid w:val="00FB0CB9"/>
    <w:rsid w:val="00FB1796"/>
    <w:rsid w:val="00FB231D"/>
    <w:rsid w:val="00FB26AC"/>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3189"/>
    <w:rsid w:val="00FD59EB"/>
    <w:rsid w:val="00FD7299"/>
    <w:rsid w:val="00FE06AA"/>
    <w:rsid w:val="00FE1FBE"/>
    <w:rsid w:val="00FE38A0"/>
    <w:rsid w:val="00FE3901"/>
    <w:rsid w:val="00FE39D3"/>
    <w:rsid w:val="00FE3A2C"/>
    <w:rsid w:val="00FE4BCE"/>
    <w:rsid w:val="00FE54AE"/>
    <w:rsid w:val="00FE576A"/>
    <w:rsid w:val="00FE6195"/>
    <w:rsid w:val="00FE7E79"/>
    <w:rsid w:val="00FF3E7D"/>
    <w:rsid w:val="00FF48ED"/>
    <w:rsid w:val="00FF49BE"/>
    <w:rsid w:val="00FF5B99"/>
    <w:rsid w:val="00FF6390"/>
    <w:rsid w:val="00FF65EF"/>
    <w:rsid w:val="00FF730C"/>
    <w:rsid w:val="00FF73F4"/>
    <w:rsid w:val="00FF7CE4"/>
    <w:rsid w:val="00FF7E39"/>
    <w:rsid w:val="1250014B"/>
    <w:rsid w:val="505455D7"/>
    <w:rsid w:val="587106FE"/>
    <w:rsid w:val="60567FC7"/>
    <w:rsid w:val="6DB8406F"/>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1.jpe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0C09DA" w:rsidRDefault="007B31E8">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0C09DA" w:rsidRDefault="007B31E8">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0C09DA" w:rsidRDefault="007B31E8">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09307D"/>
    <w:rsid w:val="000A6014"/>
    <w:rsid w:val="000C09DA"/>
    <w:rsid w:val="00196B59"/>
    <w:rsid w:val="002B6B55"/>
    <w:rsid w:val="00311C5D"/>
    <w:rsid w:val="00325B37"/>
    <w:rsid w:val="0033616D"/>
    <w:rsid w:val="00380DD9"/>
    <w:rsid w:val="00390538"/>
    <w:rsid w:val="003950ED"/>
    <w:rsid w:val="003A7168"/>
    <w:rsid w:val="003B3685"/>
    <w:rsid w:val="003F18B4"/>
    <w:rsid w:val="0050314B"/>
    <w:rsid w:val="00536258"/>
    <w:rsid w:val="0057103A"/>
    <w:rsid w:val="005833CC"/>
    <w:rsid w:val="005C2F04"/>
    <w:rsid w:val="005C54CF"/>
    <w:rsid w:val="00607032"/>
    <w:rsid w:val="006150F4"/>
    <w:rsid w:val="00630818"/>
    <w:rsid w:val="00674F9C"/>
    <w:rsid w:val="006B7E22"/>
    <w:rsid w:val="00711B8A"/>
    <w:rsid w:val="00713BFC"/>
    <w:rsid w:val="0071731E"/>
    <w:rsid w:val="00794590"/>
    <w:rsid w:val="007B31E8"/>
    <w:rsid w:val="007E20FA"/>
    <w:rsid w:val="0080705F"/>
    <w:rsid w:val="0083275B"/>
    <w:rsid w:val="00890897"/>
    <w:rsid w:val="008A2338"/>
    <w:rsid w:val="008B48B0"/>
    <w:rsid w:val="00900BD8"/>
    <w:rsid w:val="0090335E"/>
    <w:rsid w:val="009045D7"/>
    <w:rsid w:val="00933221"/>
    <w:rsid w:val="009356D8"/>
    <w:rsid w:val="00957597"/>
    <w:rsid w:val="009A0CF5"/>
    <w:rsid w:val="009C5075"/>
    <w:rsid w:val="009E4515"/>
    <w:rsid w:val="00A03BDE"/>
    <w:rsid w:val="00A5563D"/>
    <w:rsid w:val="00A6754E"/>
    <w:rsid w:val="00A83292"/>
    <w:rsid w:val="00B365AD"/>
    <w:rsid w:val="00B54193"/>
    <w:rsid w:val="00B726CD"/>
    <w:rsid w:val="00BA7177"/>
    <w:rsid w:val="00BB2F23"/>
    <w:rsid w:val="00BB7713"/>
    <w:rsid w:val="00BE49BF"/>
    <w:rsid w:val="00C77DF9"/>
    <w:rsid w:val="00CA0F45"/>
    <w:rsid w:val="00D011A0"/>
    <w:rsid w:val="00D25BE1"/>
    <w:rsid w:val="00D639F1"/>
    <w:rsid w:val="00D829DA"/>
    <w:rsid w:val="00E63551"/>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80DD9"/>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80DD9"/>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8C8C7-939B-49C1-9CFE-537AB5F4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2895</TotalTime>
  <Pages>1</Pages>
  <Words>4093</Words>
  <Characters>23331</Characters>
  <Application>Microsoft Office Word</Application>
  <DocSecurity>0</DocSecurity>
  <Lines>194</Lines>
  <Paragraphs>54</Paragraphs>
  <ScaleCrop>false</ScaleCrop>
  <Company>PCMI</Company>
  <LinksUpToDate>false</LinksUpToDate>
  <CharactersWithSpaces>27370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4</cp:revision>
  <cp:lastPrinted>2025-10-21T00:54:00Z</cp:lastPrinted>
  <dcterms:created xsi:type="dcterms:W3CDTF">2023-06-10T03:18:00Z</dcterms:created>
  <dcterms:modified xsi:type="dcterms:W3CDTF">2025-10-21T00:54:00Z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2052-12.1.0.21915</vt:lpwstr>
  </property>
  <property fmtid="{D5CDD505-2E9C-101B-9397-08002B2CF9AE}" pid="16" name="ICV">
    <vt:lpwstr>DC64A97C9F9545809F7365B21C457B77_12</vt:lpwstr>
  </property>
  <property fmtid="{D5CDD505-2E9C-101B-9397-08002B2CF9AE}" pid="17" name="KSOTemplateDocerSaveRecord">
    <vt:lpwstr>eyJoZGlkIjoiODNjZTQ0MmYyOGQzZjI1N2E2MjRkOTZlM2YwN2I1OWUiLCJ1c2VySWQiOiIyNDM0ODMxNjIifQ==</vt:lpwstr>
  </property>
</Properties>
</file>