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FDD474">
      <w:pPr>
        <w:pStyle w:val="207"/>
      </w:pPr>
      <w:r>
        <w:t>ICS</w:t>
      </w:r>
      <w:r>
        <w:rPr>
          <w:rFonts w:hint="eastAsia"/>
        </w:rPr>
        <w:t xml:space="preserve"> </w:t>
      </w:r>
      <w:r>
        <w:rPr>
          <w:rFonts w:hint="eastAsia"/>
          <w:lang w:val="en-US" w:eastAsia="zh-CN"/>
        </w:rPr>
        <w:t>11</w:t>
      </w:r>
      <w:r>
        <w:t>.0</w:t>
      </w:r>
      <w:r>
        <w:rPr>
          <w:rFonts w:hint="eastAsia"/>
          <w:lang w:val="en-US" w:eastAsia="zh-CN"/>
        </w:rPr>
        <w:t>2</w:t>
      </w:r>
      <w:r>
        <w:t>0</w:t>
      </w:r>
    </w:p>
    <w:p w14:paraId="6CDCCF74">
      <w:pPr>
        <w:pStyle w:val="207"/>
        <w:framePr w:wrap="around" w:vAnchor="page" w:hAnchor="page" w:x="1821" w:y="739"/>
        <w:rPr>
          <w:rFonts w:hint="default" w:ascii="Times New Roman" w:eastAsia="黑体"/>
          <w:b/>
          <w:bCs/>
          <w:lang w:val="en-US" w:eastAsia="zh-CN"/>
        </w:rPr>
      </w:pPr>
      <w:r>
        <w:rPr>
          <w:rFonts w:hint="eastAsia" w:ascii="Times New Roman"/>
          <w:b/>
          <w:bCs/>
          <w:lang w:val="en-US" w:eastAsia="zh-CN"/>
        </w:rPr>
        <w:t>CCS C 05</w:t>
      </w:r>
    </w:p>
    <w:p w14:paraId="0C455DEE">
      <w:pPr>
        <w:pStyle w:val="211"/>
        <w:framePr w:w="8178" w:h="856" w:hRule="exact" w:x="2055" w:y="2221"/>
        <w:jc w:val="distribute"/>
        <w:rPr>
          <w:rFonts w:ascii="黑体" w:hAnsi="黑体" w:eastAsia="黑体"/>
          <w:b w:val="0"/>
          <w:sz w:val="56"/>
          <w:szCs w:val="52"/>
        </w:rPr>
      </w:pPr>
      <w:r>
        <w:rPr>
          <w:rFonts w:hint="eastAsia" w:ascii="黑体" w:hAnsi="黑体" w:eastAsia="黑体"/>
          <w:b w:val="0"/>
          <w:sz w:val="56"/>
          <w:szCs w:val="52"/>
        </w:rPr>
        <w:t>团体标准</w:t>
      </w:r>
    </w:p>
    <w:tbl>
      <w:tblPr>
        <w:tblStyle w:val="3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AC2F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noWrap w:val="0"/>
          </w:tcPr>
          <w:p w14:paraId="580F5EAE">
            <w:pPr>
              <w:pStyle w:val="209"/>
              <w:framePr w:x="1382" w:y="3031"/>
              <w:rPr>
                <w:rFonts w:hint="eastAsia" w:eastAsia="黑体"/>
                <w:lang w:eastAsia="zh-CN"/>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lang w:val="en-US" w:eastAsia="zh-CN"/>
              </w:rPr>
              <w:t>XXX</w:t>
            </w:r>
            <w:r>
              <w:t>—</w:t>
            </w:r>
            <w:r>
              <w:rPr>
                <w:rFonts w:hint="eastAsia"/>
              </w:rPr>
              <w:t>202</w:t>
            </w:r>
            <w:r>
              <w:rPr>
                <w:rFonts w:hint="eastAsia"/>
                <w:lang w:val="en-US" w:eastAsia="zh-CN"/>
              </w:rPr>
              <w:t>X</w:t>
            </w:r>
          </w:p>
        </w:tc>
      </w:tr>
    </w:tbl>
    <w:p w14:paraId="719D1467">
      <w:pPr>
        <w:pStyle w:val="209"/>
        <w:framePr w:x="1382" w:y="3031"/>
        <w:jc w:val="center"/>
      </w:pPr>
      <w:r>
        <w:rPr>
          <w:rFonts w:hint="eastAsia"/>
        </w:rPr>
        <w:t>————————————————————————————————————————</w:t>
      </w:r>
    </w:p>
    <w:p w14:paraId="4443FA53">
      <w:pPr>
        <w:pStyle w:val="209"/>
        <w:framePr w:x="1382" w:y="3031"/>
      </w:pPr>
    </w:p>
    <w:p w14:paraId="7EED12E9">
      <w:pPr>
        <w:framePr w:w="9116" w:h="3482" w:hRule="exact" w:wrap="around" w:vAnchor="page" w:hAnchor="page" w:x="1327" w:y="6897"/>
        <w:jc w:val="left"/>
        <w:rPr>
          <w:rFonts w:ascii="宋体" w:hAnsi="宋体" w:eastAsia="宋体"/>
          <w:color w:val="000000"/>
          <w:sz w:val="24"/>
        </w:rPr>
      </w:pPr>
      <w:bookmarkStart w:id="1" w:name="StdEnglishName"/>
    </w:p>
    <w:p w14:paraId="3B220E53">
      <w:pPr>
        <w:pStyle w:val="208"/>
        <w:keepNext/>
        <w:keepLines/>
        <w:framePr w:w="9116" w:h="3482" w:hRule="exact" w:wrap="around" w:vAnchor="page" w:hAnchor="page" w:x="1327" w:y="6897"/>
        <w:ind w:firstLine="0"/>
        <w:jc w:val="center"/>
        <w:rPr>
          <w:rFonts w:hint="default"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儿童足踝异常筛查规范</w:t>
      </w:r>
    </w:p>
    <w:p w14:paraId="292232F5">
      <w:pPr>
        <w:pStyle w:val="208"/>
        <w:keepNext/>
        <w:keepLines/>
        <w:framePr w:w="9116" w:h="3482" w:hRule="exact" w:wrap="around" w:vAnchor="page" w:hAnchor="page" w:x="1327" w:y="6897"/>
        <w:ind w:firstLine="0"/>
        <w:jc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Screening Standards for Abnormal Feet and Ankles in Children</w:t>
      </w:r>
    </w:p>
    <w:p w14:paraId="4C19783B">
      <w:pPr>
        <w:pStyle w:val="208"/>
        <w:keepNext/>
        <w:keepLines/>
        <w:framePr w:w="9116" w:h="3482" w:hRule="exact" w:wrap="around" w:vAnchor="page" w:hAnchor="page" w:x="1327" w:y="6897"/>
        <w:ind w:firstLine="0"/>
        <w:jc w:val="center"/>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(草案稿）</w:t>
      </w:r>
    </w:p>
    <w:p w14:paraId="2580B8DC">
      <w:pPr>
        <w:pStyle w:val="208"/>
        <w:keepNext/>
        <w:keepLines/>
        <w:framePr w:w="9116" w:h="3482" w:hRule="exact" w:wrap="around" w:vAnchor="page" w:hAnchor="page" w:x="1327" w:y="6897"/>
        <w:ind w:firstLine="0"/>
        <w:jc w:val="center"/>
        <w:rPr>
          <w:rFonts w:ascii="Times New Roman" w:hAnsi="Times New Roman" w:cs="Times New Roman"/>
          <w:b/>
          <w:bCs/>
          <w:color w:val="000000"/>
          <w:sz w:val="28"/>
          <w:szCs w:val="28"/>
          <w:lang w:val="en-US" w:eastAsia="zh-CN"/>
        </w:rPr>
      </w:pPr>
    </w:p>
    <w:p w14:paraId="4A87BF14">
      <w:pPr>
        <w:pStyle w:val="215"/>
        <w:framePr w:w="9331" w:wrap="around" w:vAnchor="page" w:hAnchor="page" w:x="1524" w:y="14958"/>
      </w:pPr>
      <w:r>
        <w:rPr>
          <w:rFonts w:hint="eastAsia" w:ascii="黑体" w:hAnsi="黑体"/>
        </w:rPr>
        <w:t>202</w:t>
      </w:r>
      <w:r>
        <w:rPr>
          <w:rFonts w:hint="eastAsia" w:ascii="黑体" w:hAnsi="黑体"/>
          <w:lang w:val="en-US" w:eastAsia="zh-CN"/>
        </w:rPr>
        <w:t>X</w:t>
      </w:r>
      <w:r>
        <w:rPr>
          <w:rFonts w:ascii="黑体" w:hAnsi="黑体"/>
        </w:rPr>
        <w:t>-</w:t>
      </w:r>
      <w:r>
        <w:rPr>
          <w:rFonts w:hint="eastAsia" w:ascii="黑体" w:hAnsi="黑体"/>
          <w:lang w:val="en-US" w:eastAsia="zh-CN"/>
        </w:rPr>
        <w:t>XX</w:t>
      </w:r>
      <w:r>
        <w:rPr>
          <w:rFonts w:ascii="黑体" w:hAnsi="黑体"/>
        </w:rPr>
        <w:t>-</w:t>
      </w:r>
      <w:r>
        <w:rPr>
          <w:rFonts w:hint="eastAsia" w:ascii="黑体" w:hAnsi="黑体"/>
          <w:szCs w:val="22"/>
          <w:lang w:val="en-US" w:eastAsia="zh-CN"/>
        </w:rPr>
        <w:t>XX</w:t>
      </w:r>
      <w:r>
        <w:rPr>
          <w:rFonts w:hint="eastAsia"/>
        </w:rPr>
        <w:t xml:space="preserve">发布                                      </w:t>
      </w:r>
      <w:r>
        <w:rPr>
          <w:rFonts w:hint="eastAsia" w:ascii="黑体" w:hAnsi="黑体"/>
          <w:szCs w:val="22"/>
        </w:rPr>
        <w:t>202</w:t>
      </w:r>
      <w:r>
        <w:rPr>
          <w:rFonts w:hint="eastAsia" w:ascii="黑体" w:hAnsi="黑体"/>
          <w:szCs w:val="22"/>
          <w:lang w:val="en-US" w:eastAsia="zh-CN"/>
        </w:rPr>
        <w:t>X</w:t>
      </w:r>
      <w:r>
        <w:rPr>
          <w:rFonts w:hint="eastAsia" w:ascii="黑体" w:hAnsi="黑体"/>
          <w:szCs w:val="22"/>
        </w:rPr>
        <w:t>-</w:t>
      </w:r>
      <w:r>
        <w:rPr>
          <w:rFonts w:hint="eastAsia" w:ascii="黑体" w:hAnsi="黑体"/>
          <w:szCs w:val="22"/>
          <w:lang w:val="en-US" w:eastAsia="zh-CN"/>
        </w:rPr>
        <w:t>XX</w:t>
      </w:r>
      <w:r>
        <w:rPr>
          <w:rFonts w:hint="eastAsia" w:ascii="黑体" w:hAnsi="黑体"/>
          <w:szCs w:val="22"/>
        </w:rPr>
        <w:t>-</w:t>
      </w:r>
      <w:r>
        <w:rPr>
          <w:rFonts w:hint="eastAsia" w:ascii="黑体" w:hAnsi="黑体"/>
          <w:szCs w:val="22"/>
          <w:lang w:val="en-US" w:eastAsia="zh-CN"/>
        </w:rPr>
        <w:t>XX</w:t>
      </w:r>
      <w:r>
        <w:rPr>
          <w:rFonts w:hint="eastAsia" w:ascii="黑体" w:hAnsi="黑体"/>
          <w:szCs w:val="22"/>
        </w:rPr>
        <w:t>实施</w:t>
      </w:r>
      <w:r>
        <mc:AlternateContent>
          <mc:Choice Requires="wps">
            <w:drawing>
              <wp:anchor distT="0" distB="0" distL="114300" distR="114300" simplePos="0" relativeHeight="251659264" behindDoc="0" locked="0" layoutInCell="1" allowOverlap="1">
                <wp:simplePos x="0" y="0"/>
                <wp:positionH relativeFrom="margin">
                  <wp:posOffset>-280670</wp:posOffset>
                </wp:positionH>
                <wp:positionV relativeFrom="margin">
                  <wp:posOffset>8956675</wp:posOffset>
                </wp:positionV>
                <wp:extent cx="6120130" cy="0"/>
                <wp:effectExtent l="0" t="0" r="14604" b="19050"/>
                <wp:wrapSquare wrapText="bothSides"/>
                <wp:docPr id="10" name="直接连接符 4"/>
                <wp:cNvGraphicFramePr/>
                <a:graphic xmlns:a="http://schemas.openxmlformats.org/drawingml/2006/main">
                  <a:graphicData uri="http://schemas.microsoft.com/office/word/2010/wordprocessingShape">
                    <wps:wsp>
                      <wps:cNvCnPr/>
                      <wps:spPr bwMode="auto">
                        <a:xfrm>
                          <a:off x="0" y="0"/>
                          <a:ext cx="6120000" cy="0"/>
                        </a:xfrm>
                        <a:prstGeom prst="line">
                          <a:avLst/>
                        </a:prstGeom>
                        <a:noFill/>
                        <a:ln w="9525">
                          <a:solidFill>
                            <a:srgbClr val="000000"/>
                          </a:solidFill>
                          <a:round/>
                        </a:ln>
                        <a:effectLst/>
                      </wps:spPr>
                      <wps:bodyPr rot="0">
                        <a:noAutofit/>
                      </wps:bodyPr>
                    </wps:wsp>
                  </a:graphicData>
                </a:graphic>
              </wp:anchor>
            </w:drawing>
          </mc:Choice>
          <mc:Fallback>
            <w:pict>
              <v:line id="直接连接符 4"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R4s4vYAAAADQEAAA8A&#10;AAAAAAAAAQAgAAAAIgAAAGRycy9kb3ducmV2LnhtbFBLAQIUABQAAAAIAIdO4kBj38Wf3gEAAKkD&#10;AAAOAAAAAAAAAAEAIAAAACcBAABkcnMvZTJvRG9jLnhtbFBLBQYAAAAABgAGAFkBAAB3BQAAAAA=&#10;">
                <v:fill on="f" focussize="0,0"/>
                <v:stroke color="#000000" joinstyle="round"/>
                <v:imagedata o:title=""/>
                <o:lock v:ext="edit" aspectratio="f"/>
                <w10:wrap type="square"/>
              </v:line>
            </w:pict>
          </mc:Fallback>
        </mc:AlternateContent>
      </w:r>
    </w:p>
    <w:p w14:paraId="47672B9B">
      <w:pPr>
        <w:pStyle w:val="213"/>
        <w:framePr w:w="9416" w:wrap="around" w:x="1488" w:y="15540"/>
        <w:pBdr>
          <w:top w:val="single" w:color="000000" w:sz="4" w:space="1"/>
          <w:left w:val="none" w:color="000000" w:sz="0" w:space="4"/>
          <w:bottom w:val="none" w:color="000000" w:sz="0" w:space="1"/>
          <w:right w:val="none" w:color="000000" w:sz="0" w:space="4"/>
        </w:pBdr>
        <w:rPr>
          <w:rFonts w:ascii="黑体" w:hAnsi="黑体" w:eastAsia="黑体" w:cs="黑体"/>
          <w:b w:val="0"/>
          <w:bCs/>
          <w:sz w:val="32"/>
          <w:szCs w:val="32"/>
        </w:rPr>
      </w:pPr>
      <w:r>
        <w:rPr>
          <w:rFonts w:hint="eastAsia" w:ascii="黑体" w:hAnsi="黑体" w:eastAsia="黑体" w:cs="黑体"/>
          <w:b w:val="0"/>
          <w:bCs/>
          <w:sz w:val="32"/>
          <w:szCs w:val="32"/>
        </w:rPr>
        <w:t>中国研究型医院学会 发 布</w:t>
      </w:r>
      <w:bookmarkEnd w:id="1"/>
    </w:p>
    <w:p w14:paraId="0C24031C">
      <w:pPr>
        <w:rPr>
          <w:rFonts w:eastAsia="宋体"/>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3808095</wp:posOffset>
            </wp:positionH>
            <wp:positionV relativeFrom="paragraph">
              <wp:posOffset>-350520</wp:posOffset>
            </wp:positionV>
            <wp:extent cx="1076325" cy="1040130"/>
            <wp:effectExtent l="0" t="0" r="5715" b="11430"/>
            <wp:wrapTopAndBottom/>
            <wp:docPr id="1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a06827f94baeb281ac1150c54aaec17"/>
                    <pic:cNvPicPr>
                      <a:picLocks noChangeAspect="1"/>
                    </pic:cNvPicPr>
                  </pic:nvPicPr>
                  <pic:blipFill>
                    <a:blip r:embed="rId17"/>
                    <a:stretch>
                      <a:fillRect/>
                    </a:stretch>
                  </pic:blipFill>
                  <pic:spPr>
                    <a:xfrm>
                      <a:off x="0" y="0"/>
                      <a:ext cx="1076325" cy="1040129"/>
                    </a:xfrm>
                    <a:prstGeom prst="rect">
                      <a:avLst/>
                    </a:prstGeom>
                  </pic:spPr>
                </pic:pic>
              </a:graphicData>
            </a:graphic>
          </wp:anchor>
        </w:drawing>
      </w:r>
    </w:p>
    <w:p w14:paraId="58B67864">
      <w:pPr>
        <w:spacing w:line="360" w:lineRule="auto"/>
        <w:jc w:val="center"/>
        <w:rPr>
          <w:rFonts w:ascii="宋体" w:hAnsi="宋体" w:eastAsia="宋体" w:cs="Times New Roman"/>
          <w:bCs/>
          <w:sz w:val="24"/>
          <w:szCs w:val="24"/>
        </w:rPr>
      </w:pPr>
    </w:p>
    <w:p w14:paraId="49C8B007">
      <w:pPr>
        <w:spacing w:line="360" w:lineRule="auto"/>
        <w:jc w:val="center"/>
        <w:rPr>
          <w:rFonts w:ascii="宋体" w:hAnsi="宋体" w:eastAsia="宋体" w:cs="Times New Roman"/>
          <w:bCs/>
          <w:sz w:val="24"/>
          <w:szCs w:val="24"/>
        </w:rPr>
      </w:pPr>
    </w:p>
    <w:p w14:paraId="27B1D608">
      <w:pPr>
        <w:widowControl/>
        <w:spacing w:line="360" w:lineRule="auto"/>
        <w:jc w:val="center"/>
        <w:rPr>
          <w:rFonts w:ascii="黑体" w:hAnsi="黑体" w:eastAsia="黑体" w:cs="黑体"/>
          <w:sz w:val="32"/>
          <w:szCs w:val="32"/>
        </w:rPr>
        <w:sectPr>
          <w:headerReference r:id="rId3" w:type="default"/>
          <w:footerReference r:id="rId5" w:type="default"/>
          <w:headerReference r:id="rId4" w:type="even"/>
          <w:pgSz w:w="11906" w:h="16838" w:orient="landscape"/>
          <w:pgMar w:top="1100" w:right="1800" w:bottom="1100" w:left="1800" w:header="851" w:footer="992" w:gutter="0"/>
          <w:pgNumType w:start="0"/>
          <w:cols w:space="425" w:num="1"/>
          <w:titlePg/>
        </w:sectPr>
      </w:pPr>
    </w:p>
    <w:p w14:paraId="5D70799F">
      <w:pPr>
        <w:widowControl/>
        <w:jc w:val="center"/>
        <w:rPr>
          <w:rFonts w:ascii="黑体" w:hAnsi="黑体" w:eastAsia="黑体" w:cs="黑体"/>
          <w:sz w:val="32"/>
          <w:szCs w:val="32"/>
        </w:rPr>
      </w:pPr>
      <w:r>
        <w:rPr>
          <w:rFonts w:hint="eastAsia" w:ascii="黑体" w:hAnsi="黑体" w:eastAsia="黑体" w:cs="黑体"/>
          <w:sz w:val="32"/>
          <w:szCs w:val="32"/>
        </w:rPr>
        <w:t>目  次</w:t>
      </w:r>
    </w:p>
    <w:p w14:paraId="5D15361C">
      <w:pPr>
        <w:widowControl/>
        <w:spacing w:line="360" w:lineRule="auto"/>
        <w:jc w:val="center"/>
        <w:rPr>
          <w:rFonts w:ascii="黑体" w:hAnsi="黑体" w:eastAsia="黑体" w:cs="黑体"/>
          <w:sz w:val="32"/>
          <w:szCs w:val="32"/>
        </w:rPr>
      </w:pPr>
    </w:p>
    <w:p w14:paraId="5E65C767">
      <w:pPr>
        <w:widowControl/>
        <w:tabs>
          <w:tab w:val="right" w:leader="dot" w:pos="8190"/>
        </w:tabs>
        <w:jc w:val="left"/>
        <w:rPr>
          <w:rFonts w:hint="eastAsia" w:ascii="宋体" w:hAnsi="宋体" w:eastAsia="宋体" w:cs="宋体"/>
          <w:szCs w:val="21"/>
        </w:rPr>
      </w:pPr>
      <w:r>
        <w:rPr>
          <w:rFonts w:hint="eastAsia" w:ascii="宋体" w:hAnsi="宋体" w:eastAsia="宋体" w:cs="宋体"/>
          <w:szCs w:val="21"/>
        </w:rPr>
        <w:t>前言</w:t>
      </w:r>
      <w:r>
        <w:rPr>
          <w:rFonts w:hint="eastAsia" w:ascii="宋体" w:hAnsi="宋体" w:eastAsia="宋体" w:cs="宋体"/>
          <w:szCs w:val="21"/>
        </w:rPr>
        <w:tab/>
      </w:r>
      <w:r>
        <w:rPr>
          <w:rFonts w:hint="default" w:ascii="Times New Roman" w:hAnsi="Times New Roman" w:eastAsia="宋体" w:cs="Times New Roman"/>
          <w:szCs w:val="21"/>
        </w:rPr>
        <w:t>Ⅱ</w:t>
      </w:r>
    </w:p>
    <w:p w14:paraId="27CA0114">
      <w:pPr>
        <w:pStyle w:val="189"/>
        <w:widowControl/>
        <w:tabs>
          <w:tab w:val="right" w:leader="dot" w:pos="8190"/>
        </w:tabs>
        <w:ind w:firstLine="0"/>
        <w:jc w:val="left"/>
        <w:rPr>
          <w:rFonts w:hint="eastAsia" w:ascii="宋体" w:hAnsi="宋体" w:eastAsia="宋体" w:cs="宋体"/>
          <w:szCs w:val="21"/>
        </w:rPr>
      </w:pPr>
      <w:r>
        <w:rPr>
          <w:rFonts w:hint="eastAsia" w:ascii="宋体" w:hAnsi="宋体" w:eastAsia="宋体" w:cs="宋体"/>
          <w:szCs w:val="21"/>
        </w:rPr>
        <w:t>1  范围</w:t>
      </w:r>
      <w:r>
        <w:rPr>
          <w:rFonts w:hint="eastAsia" w:ascii="宋体" w:hAnsi="宋体" w:eastAsia="宋体" w:cs="宋体"/>
          <w:szCs w:val="21"/>
        </w:rPr>
        <w:tab/>
      </w:r>
      <w:r>
        <w:rPr>
          <w:rFonts w:hint="eastAsia" w:ascii="宋体" w:hAnsi="宋体" w:eastAsia="宋体" w:cs="宋体"/>
          <w:szCs w:val="21"/>
        </w:rPr>
        <w:t>1</w:t>
      </w:r>
    </w:p>
    <w:p w14:paraId="3E8DB0C3">
      <w:pPr>
        <w:pStyle w:val="189"/>
        <w:widowControl/>
        <w:tabs>
          <w:tab w:val="right" w:leader="dot" w:pos="8190"/>
        </w:tabs>
        <w:ind w:firstLine="0"/>
        <w:jc w:val="left"/>
        <w:rPr>
          <w:rFonts w:hint="eastAsia" w:ascii="宋体" w:hAnsi="宋体" w:eastAsia="宋体" w:cs="宋体"/>
          <w:szCs w:val="21"/>
        </w:rPr>
      </w:pPr>
      <w:r>
        <w:rPr>
          <w:rFonts w:hint="eastAsia" w:ascii="宋体" w:hAnsi="宋体" w:eastAsia="宋体" w:cs="宋体"/>
          <w:szCs w:val="21"/>
        </w:rPr>
        <w:t>2  规范性引用文件</w:t>
      </w:r>
      <w:r>
        <w:rPr>
          <w:rFonts w:hint="eastAsia" w:ascii="宋体" w:hAnsi="宋体" w:eastAsia="宋体" w:cs="宋体"/>
          <w:szCs w:val="21"/>
        </w:rPr>
        <w:tab/>
      </w:r>
      <w:r>
        <w:rPr>
          <w:rFonts w:hint="eastAsia" w:ascii="宋体" w:hAnsi="宋体" w:eastAsia="宋体" w:cs="宋体"/>
          <w:szCs w:val="21"/>
        </w:rPr>
        <w:t>1</w:t>
      </w:r>
    </w:p>
    <w:p w14:paraId="729BDA96">
      <w:pPr>
        <w:pStyle w:val="189"/>
        <w:tabs>
          <w:tab w:val="right" w:leader="dot" w:pos="8190"/>
        </w:tabs>
        <w:ind w:firstLine="0"/>
        <w:rPr>
          <w:rFonts w:hint="eastAsia" w:ascii="宋体" w:hAnsi="宋体" w:eastAsia="宋体" w:cs="宋体"/>
          <w:szCs w:val="21"/>
          <w:lang w:eastAsia="zh-CN"/>
        </w:rPr>
      </w:pPr>
      <w:r>
        <w:rPr>
          <w:rFonts w:hint="eastAsia" w:ascii="宋体" w:hAnsi="宋体" w:eastAsia="宋体" w:cs="宋体"/>
          <w:szCs w:val="21"/>
        </w:rPr>
        <w:t xml:space="preserve">3  </w:t>
      </w:r>
      <w:r>
        <w:rPr>
          <w:rFonts w:hint="eastAsia" w:ascii="宋体" w:hAnsi="宋体" w:eastAsia="宋体" w:cs="宋体"/>
          <w:szCs w:val="21"/>
          <w:lang w:eastAsia="zh-CN"/>
        </w:rPr>
        <w:t>……</w:t>
      </w:r>
    </w:p>
    <w:p w14:paraId="298437A9">
      <w:pPr>
        <w:tabs>
          <w:tab w:val="right" w:leader="dot" w:pos="8190"/>
        </w:tabs>
        <w:rPr>
          <w:rFonts w:hint="eastAsia" w:ascii="宋体" w:hAnsi="宋体" w:eastAsia="宋体" w:cs="宋体"/>
          <w:szCs w:val="21"/>
          <w:lang w:eastAsia="zh-CN"/>
        </w:rPr>
      </w:pPr>
      <w:r>
        <w:rPr>
          <w:rStyle w:val="39"/>
          <w:rFonts w:hint="eastAsia" w:ascii="宋体" w:hAnsi="宋体" w:eastAsia="宋体" w:cs="宋体"/>
          <w:color w:val="auto"/>
          <w:szCs w:val="21"/>
          <w:u w:val="none"/>
        </w:rPr>
        <w:t>附录A（规范性）</w:t>
      </w:r>
      <w:r>
        <w:rPr>
          <w:rStyle w:val="39"/>
          <w:rFonts w:hint="eastAsia" w:ascii="宋体" w:hAnsi="宋体" w:eastAsia="宋体" w:cs="宋体"/>
          <w:color w:val="auto"/>
          <w:szCs w:val="21"/>
          <w:u w:val="none"/>
          <w:lang w:eastAsia="zh-CN"/>
        </w:rPr>
        <w:t>……</w:t>
      </w:r>
      <w:r>
        <w:rPr>
          <w:rFonts w:hint="eastAsia" w:ascii="宋体" w:hAnsi="宋体" w:eastAsia="宋体" w:cs="宋体"/>
          <w:szCs w:val="21"/>
        </w:rPr>
        <w:tab/>
      </w:r>
      <w:r>
        <w:rPr>
          <w:rFonts w:hint="eastAsia" w:ascii="宋体" w:hAnsi="宋体" w:eastAsia="宋体" w:cs="宋体"/>
          <w:szCs w:val="21"/>
          <w:lang w:val="en-US" w:eastAsia="zh-CN"/>
        </w:rPr>
        <w:t>3</w:t>
      </w:r>
    </w:p>
    <w:p w14:paraId="3C00DE49">
      <w:pPr>
        <w:tabs>
          <w:tab w:val="right" w:leader="dot" w:pos="8190"/>
        </w:tabs>
        <w:rPr>
          <w:rFonts w:hint="eastAsia" w:ascii="宋体" w:hAnsi="宋体" w:eastAsia="宋体" w:cs="宋体"/>
          <w:szCs w:val="21"/>
          <w:lang w:eastAsia="zh-CN"/>
        </w:rPr>
      </w:pPr>
      <w:r>
        <w:rPr>
          <w:rFonts w:hint="eastAsia" w:ascii="宋体" w:hAnsi="宋体" w:eastAsia="宋体" w:cs="宋体"/>
          <w:szCs w:val="21"/>
        </w:rPr>
        <w:t>参考文献</w:t>
      </w:r>
      <w:r>
        <w:rPr>
          <w:rFonts w:hint="eastAsia" w:ascii="宋体" w:hAnsi="宋体" w:eastAsia="宋体" w:cs="宋体"/>
          <w:szCs w:val="21"/>
        </w:rPr>
        <w:tab/>
      </w:r>
      <w:r>
        <w:rPr>
          <w:rFonts w:hint="eastAsia" w:ascii="宋体" w:hAnsi="宋体" w:eastAsia="宋体" w:cs="宋体"/>
          <w:szCs w:val="21"/>
          <w:lang w:val="en-US" w:eastAsia="zh-CN"/>
        </w:rPr>
        <w:t>4</w:t>
      </w:r>
    </w:p>
    <w:p w14:paraId="327D1E97">
      <w:pPr>
        <w:widowControl/>
        <w:spacing w:line="360" w:lineRule="auto"/>
        <w:jc w:val="center"/>
        <w:rPr>
          <w:rFonts w:ascii="宋体" w:hAnsi="宋体" w:eastAsia="宋体" w:cs="Times New Roman"/>
          <w:b/>
          <w:bCs/>
          <w:sz w:val="32"/>
          <w:szCs w:val="32"/>
        </w:rPr>
      </w:pPr>
    </w:p>
    <w:p w14:paraId="1018AAE7">
      <w:pPr>
        <w:pStyle w:val="22"/>
        <w:jc w:val="center"/>
        <w:rPr>
          <w:rFonts w:ascii="黑体" w:hAnsi="黑体" w:eastAsia="黑体" w:cs="黑体"/>
          <w:sz w:val="32"/>
          <w:szCs w:val="32"/>
        </w:rPr>
        <w:sectPr>
          <w:headerReference r:id="rId6" w:type="first"/>
          <w:footerReference r:id="rId9" w:type="first"/>
          <w:footerReference r:id="rId7" w:type="default"/>
          <w:footerReference r:id="rId8" w:type="even"/>
          <w:pgSz w:w="11906" w:h="16838" w:orient="landscape"/>
          <w:pgMar w:top="1440" w:right="1800" w:bottom="1440" w:left="1800" w:header="851" w:footer="992" w:gutter="0"/>
          <w:pgNumType w:start="1"/>
          <w:cols w:space="425" w:num="1"/>
          <w:titlePg/>
        </w:sectPr>
      </w:pPr>
    </w:p>
    <w:p w14:paraId="0DB91963">
      <w:pPr>
        <w:pStyle w:val="22"/>
        <w:jc w:val="center"/>
        <w:rPr>
          <w:rFonts w:ascii="黑体" w:hAnsi="黑体" w:eastAsia="黑体" w:cs="黑体"/>
          <w:sz w:val="32"/>
          <w:szCs w:val="32"/>
        </w:rPr>
      </w:pPr>
      <w:r>
        <w:rPr>
          <w:rFonts w:hint="eastAsia" w:ascii="黑体" w:hAnsi="黑体" w:eastAsia="黑体" w:cs="黑体"/>
          <w:sz w:val="32"/>
          <w:szCs w:val="32"/>
        </w:rPr>
        <w:t>前  言</w:t>
      </w:r>
    </w:p>
    <w:p w14:paraId="72921F94">
      <w:pPr>
        <w:spacing w:line="360" w:lineRule="auto"/>
        <w:rPr>
          <w:rFonts w:ascii="宋体" w:hAnsi="宋体" w:eastAsia="宋体" w:cs="Times New Roman"/>
          <w:sz w:val="24"/>
          <w:szCs w:val="24"/>
        </w:rPr>
      </w:pPr>
    </w:p>
    <w:p w14:paraId="2724E360">
      <w:pPr>
        <w:ind w:firstLine="420"/>
        <w:rPr>
          <w:rFonts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按照GB/T 1.1—2020</w:t>
      </w:r>
      <w:r>
        <w:rPr>
          <w:rFonts w:hint="eastAsia" w:ascii="宋体" w:hAnsi="宋体" w:eastAsia="宋体" w:cs="Times New Roman"/>
          <w:szCs w:val="21"/>
        </w:rPr>
        <w:t>《标准化工作导则 第1部分：标准化文件的结构和起草规则》的规定</w:t>
      </w:r>
      <w:r>
        <w:rPr>
          <w:rFonts w:ascii="宋体" w:hAnsi="宋体" w:eastAsia="宋体" w:cs="Times New Roman"/>
          <w:szCs w:val="21"/>
        </w:rPr>
        <w:t>起草。</w:t>
      </w:r>
    </w:p>
    <w:p w14:paraId="59B2BFC4">
      <w:pPr>
        <w:pStyle w:val="218"/>
        <w:rPr>
          <w:rFonts w:ascii="宋体" w:hAnsi="宋体" w:eastAsia="宋体" w:cs="Times New Roman"/>
          <w:szCs w:val="21"/>
        </w:rPr>
      </w:pPr>
      <w:r>
        <w:rPr>
          <w:rFonts w:hint="eastAsia"/>
        </w:rPr>
        <w:t>请注意本文件的某些内容可能涉及专利。本文件的发布机构不承担识别专利的责任。</w:t>
      </w:r>
    </w:p>
    <w:p w14:paraId="74CB4A49">
      <w:pPr>
        <w:ind w:firstLine="420"/>
        <w:rPr>
          <w:rFonts w:ascii="宋体" w:hAnsi="宋体" w:eastAsia="宋体" w:cs="Times New Roman"/>
          <w:szCs w:val="21"/>
        </w:rPr>
      </w:pPr>
      <w:r>
        <w:rPr>
          <w:rFonts w:hint="eastAsia" w:ascii="宋体" w:hAnsi="宋体" w:eastAsia="宋体" w:cs="Times New Roman"/>
          <w:szCs w:val="21"/>
        </w:rPr>
        <w:t>本文件由中国研究型医院学会</w:t>
      </w:r>
      <w:r>
        <w:rPr>
          <w:rFonts w:hint="eastAsia" w:ascii="宋体" w:hAnsi="宋体" w:eastAsia="宋体" w:cs="Times New Roman"/>
          <w:szCs w:val="21"/>
          <w:lang w:val="en-US" w:eastAsia="zh-CN"/>
        </w:rPr>
        <w:t>足踝医学专业委员会</w:t>
      </w:r>
      <w:r>
        <w:rPr>
          <w:rFonts w:hint="eastAsia" w:ascii="宋体" w:hAnsi="宋体" w:eastAsia="宋体" w:cs="Times New Roman"/>
          <w:szCs w:val="21"/>
        </w:rPr>
        <w:t>提出。</w:t>
      </w:r>
    </w:p>
    <w:p w14:paraId="031B85F0">
      <w:pPr>
        <w:ind w:firstLine="420"/>
        <w:rPr>
          <w:rFonts w:ascii="宋体" w:hAnsi="宋体" w:eastAsia="宋体" w:cs="Times New Roman"/>
          <w:szCs w:val="21"/>
        </w:rPr>
      </w:pPr>
      <w:r>
        <w:rPr>
          <w:rFonts w:hint="eastAsia" w:ascii="宋体" w:hAnsi="宋体" w:eastAsia="宋体" w:cs="Times New Roman"/>
          <w:szCs w:val="21"/>
        </w:rPr>
        <w:t>本文件由中国研究型医院学会归口。</w:t>
      </w:r>
    </w:p>
    <w:p w14:paraId="19C9ABB0">
      <w:pPr>
        <w:ind w:firstLine="420"/>
        <w:rPr>
          <w:rFonts w:ascii="宋体" w:hAnsi="宋体" w:eastAsia="宋体" w:cs="Times New Roman"/>
          <w:szCs w:val="21"/>
        </w:rPr>
      </w:pPr>
      <w:r>
        <w:rPr>
          <w:rFonts w:hint="eastAsia" w:ascii="宋体" w:hAnsi="宋体" w:eastAsia="宋体" w:cs="Times New Roman"/>
          <w:szCs w:val="21"/>
        </w:rPr>
        <w:t>本文件起草单位</w:t>
      </w:r>
      <w:r>
        <w:rPr>
          <w:rFonts w:hint="eastAsia" w:ascii="宋体" w:hAnsi="宋体" w:eastAsia="宋体" w:cs="Times New Roman"/>
          <w:szCs w:val="21"/>
          <w:lang w:eastAsia="zh-CN"/>
        </w:rPr>
        <w:t>：。</w:t>
      </w:r>
    </w:p>
    <w:p w14:paraId="45DF78F1">
      <w:pPr>
        <w:ind w:firstLine="420"/>
        <w:rPr>
          <w:rFonts w:hint="eastAsia" w:ascii="宋体" w:hAnsi="宋体" w:eastAsia="宋体" w:cs="Times New Roman"/>
          <w:szCs w:val="21"/>
          <w:lang w:eastAsia="zh-CN"/>
        </w:rPr>
      </w:pPr>
      <w:r>
        <w:rPr>
          <w:rFonts w:hint="eastAsia" w:ascii="宋体" w:hAnsi="宋体" w:eastAsia="宋体" w:cs="Times New Roman"/>
          <w:szCs w:val="21"/>
        </w:rPr>
        <w:t>本文件主要起草人：</w:t>
      </w:r>
      <w:r>
        <w:rPr>
          <w:rFonts w:hint="eastAsia" w:ascii="宋体" w:hAnsi="宋体" w:eastAsia="宋体" w:cs="Times New Roman"/>
          <w:szCs w:val="21"/>
          <w:lang w:eastAsia="zh-CN"/>
        </w:rPr>
        <w:t>。</w:t>
      </w:r>
    </w:p>
    <w:p w14:paraId="44F8E6BB">
      <w:pPr>
        <w:ind w:firstLine="420"/>
        <w:rPr>
          <w:rFonts w:ascii="宋体" w:hAnsi="宋体" w:eastAsia="宋体" w:cs="Times New Roman"/>
          <w:szCs w:val="21"/>
        </w:rPr>
        <w:sectPr>
          <w:footerReference r:id="rId12" w:type="first"/>
          <w:footerReference r:id="rId10" w:type="default"/>
          <w:footerReference r:id="rId11" w:type="even"/>
          <w:pgSz w:w="11906" w:h="16838" w:orient="landscape"/>
          <w:pgMar w:top="1440" w:right="1800" w:bottom="1440" w:left="1800" w:header="851" w:footer="992" w:gutter="0"/>
          <w:cols w:space="425" w:num="1"/>
        </w:sectPr>
      </w:pPr>
      <w:r>
        <w:rPr>
          <w:rFonts w:hint="eastAsia" w:ascii="宋体" w:hAnsi="宋体" w:eastAsia="宋体" w:cs="Times New Roman"/>
          <w:szCs w:val="21"/>
          <w:lang w:val="en-US" w:eastAsia="zh-CN"/>
        </w:rPr>
        <w:t>参编单位：</w:t>
      </w:r>
      <w:r>
        <w:rPr>
          <w:rFonts w:hint="eastAsia" w:ascii="宋体" w:hAnsi="宋体" w:eastAsia="宋体" w:cs="Times New Roman"/>
          <w:szCs w:val="21"/>
        </w:rPr>
        <w:br w:type="page" w:clear="all"/>
      </w:r>
    </w:p>
    <w:p w14:paraId="311F4FC5">
      <w:pPr>
        <w:keepNext w:val="0"/>
        <w:keepLines w:val="0"/>
        <w:pageBreakBefore w:val="0"/>
        <w:widowControl w:val="0"/>
        <w:spacing w:before="157" w:after="157" w:line="240" w:lineRule="auto"/>
        <w:jc w:val="center"/>
        <w:rPr>
          <w:rFonts w:hint="default" w:ascii="黑体" w:hAnsi="黑体" w:eastAsia="黑体" w:cs="黑体"/>
          <w:sz w:val="28"/>
          <w:szCs w:val="28"/>
          <w:lang w:val="en-US" w:eastAsia="zh-CN"/>
        </w:rPr>
      </w:pPr>
      <w:r>
        <w:rPr>
          <w:rFonts w:hint="eastAsia" w:ascii="黑体" w:hAnsi="黑体" w:eastAsia="黑体" w:cs="黑体"/>
          <w:sz w:val="32"/>
          <w:szCs w:val="32"/>
          <w:lang w:val="en-US" w:eastAsia="zh-CN"/>
        </w:rPr>
        <w:t>儿童足踝异常筛查规范</w:t>
      </w:r>
    </w:p>
    <w:p w14:paraId="5C01A0D4">
      <w:pPr>
        <w:pStyle w:val="189"/>
        <w:keepNext w:val="0"/>
        <w:keepLines w:val="0"/>
        <w:pageBreakBefore w:val="0"/>
        <w:widowControl w:val="0"/>
        <w:numPr>
          <w:ilvl w:val="0"/>
          <w:numId w:val="1"/>
        </w:numPr>
        <w:spacing w:before="313" w:after="313" w:line="240" w:lineRule="auto"/>
        <w:jc w:val="left"/>
        <w:rPr>
          <w:rFonts w:hint="eastAsia" w:ascii="黑体" w:hAnsi="黑体" w:eastAsia="黑体" w:cs="黑体"/>
          <w:bCs/>
          <w:szCs w:val="21"/>
        </w:rPr>
      </w:pPr>
      <w:r>
        <w:rPr>
          <w:rFonts w:hint="eastAsia" w:ascii="黑体" w:hAnsi="黑体" w:eastAsia="黑体" w:cs="黑体"/>
          <w:bCs/>
          <w:szCs w:val="21"/>
        </w:rPr>
        <w:t>范围</w:t>
      </w:r>
    </w:p>
    <w:p w14:paraId="79901D33">
      <w:pPr>
        <w:keepNext w:val="0"/>
        <w:keepLines w:val="0"/>
        <w:pageBreakBefore w:val="0"/>
        <w:widowControl w:val="0"/>
        <w:ind w:firstLine="420"/>
        <w:jc w:val="left"/>
        <w:rPr>
          <w:rFonts w:hint="eastAsia" w:ascii="宋体" w:hAnsi="宋体" w:eastAsia="宋体" w:cs="宋体"/>
          <w:szCs w:val="21"/>
        </w:rPr>
      </w:pPr>
      <w:r>
        <w:rPr>
          <w:rFonts w:hint="eastAsia" w:ascii="宋体" w:hAnsi="宋体" w:eastAsia="宋体" w:cs="宋体"/>
          <w:szCs w:val="21"/>
        </w:rPr>
        <w:t>本文件规定了</w:t>
      </w:r>
      <w:r>
        <w:rPr>
          <w:rFonts w:hint="eastAsia" w:ascii="宋体" w:hAnsi="宋体" w:eastAsia="宋体" w:cs="宋体"/>
          <w:szCs w:val="21"/>
          <w:lang w:val="en-US" w:eastAsia="zh-CN"/>
        </w:rPr>
        <w:t>儿童</w:t>
      </w:r>
      <w:r>
        <w:rPr>
          <w:rFonts w:hint="eastAsia" w:ascii="宋体" w:hAnsi="宋体" w:eastAsia="宋体" w:cs="宋体"/>
          <w:szCs w:val="21"/>
        </w:rPr>
        <w:t>足踝异常筛查人员、场地、场景、设备、注意事项、筛查流程/方法、筛查结果运用</w:t>
      </w:r>
    </w:p>
    <w:p w14:paraId="42437731">
      <w:pPr>
        <w:keepNext w:val="0"/>
        <w:keepLines w:val="0"/>
        <w:pageBreakBefore w:val="0"/>
        <w:widowControl w:val="0"/>
        <w:ind w:firstLine="420"/>
        <w:jc w:val="left"/>
        <w:rPr>
          <w:rFonts w:ascii="宋体" w:hAnsi="宋体" w:eastAsia="宋体" w:cs="宋体"/>
          <w:szCs w:val="21"/>
        </w:rPr>
      </w:pPr>
    </w:p>
    <w:p w14:paraId="7AD266BF">
      <w:pPr>
        <w:keepNext w:val="0"/>
        <w:keepLines w:val="0"/>
        <w:pageBreakBefore w:val="0"/>
        <w:widowControl w:val="0"/>
        <w:ind w:firstLine="420"/>
        <w:jc w:val="left"/>
        <w:rPr>
          <w:rFonts w:hint="eastAsia" w:ascii="宋体" w:hAnsi="宋体" w:eastAsia="宋体" w:cs="宋体"/>
          <w:szCs w:val="21"/>
        </w:rPr>
      </w:pPr>
      <w:r>
        <w:rPr>
          <w:rFonts w:hint="eastAsia" w:ascii="宋体" w:hAnsi="宋体" w:eastAsia="宋体" w:cs="宋体"/>
          <w:szCs w:val="21"/>
        </w:rPr>
        <w:t>本文件适用于常规儿童保健/体检、学校足踝健康筛查项目、运动队/体育俱乐部入队前评估</w:t>
      </w:r>
      <w:r>
        <w:rPr>
          <w:rFonts w:hint="eastAsia" w:ascii="宋体" w:hAnsi="宋体" w:eastAsia="宋体" w:cs="宋体"/>
          <w:szCs w:val="21"/>
          <w:lang w:eastAsia="zh-CN"/>
        </w:rPr>
        <w:t>、</w:t>
      </w:r>
      <w:r>
        <w:rPr>
          <w:rFonts w:hint="eastAsia" w:ascii="宋体" w:hAnsi="宋体" w:eastAsia="宋体" w:cs="宋体"/>
          <w:szCs w:val="21"/>
        </w:rPr>
        <w:t>康复科/骨科/儿科门诊评估</w:t>
      </w:r>
    </w:p>
    <w:p w14:paraId="0319FEE0">
      <w:pPr>
        <w:keepNext w:val="0"/>
        <w:keepLines w:val="0"/>
        <w:pageBreakBefore w:val="0"/>
        <w:widowControl w:val="0"/>
        <w:ind w:firstLine="420"/>
        <w:jc w:val="left"/>
        <w:rPr>
          <w:rFonts w:ascii="宋体" w:hAnsi="宋体" w:eastAsia="宋体" w:cs="宋体"/>
          <w:szCs w:val="21"/>
        </w:rPr>
      </w:pPr>
      <w:r>
        <w:rPr>
          <w:rFonts w:hint="eastAsia" w:ascii="宋体" w:hAnsi="宋体" w:eastAsia="宋体" w:cs="宋体"/>
          <w:szCs w:val="21"/>
        </w:rPr>
        <w:t>本文件所指筛查对象为学步期（约 18 个月以上）至青春期结束（约 18 岁）的儿童，重点覆盖 2-8 岁足弓发育关键期及青春期生长高峰期儿童。</w:t>
      </w:r>
    </w:p>
    <w:p w14:paraId="5E113A29">
      <w:pPr>
        <w:pStyle w:val="189"/>
        <w:keepNext w:val="0"/>
        <w:keepLines w:val="0"/>
        <w:pageBreakBefore w:val="0"/>
        <w:widowControl w:val="0"/>
        <w:numPr>
          <w:ilvl w:val="0"/>
          <w:numId w:val="1"/>
        </w:numPr>
        <w:spacing w:before="313" w:after="313" w:line="240" w:lineRule="auto"/>
        <w:jc w:val="left"/>
        <w:rPr>
          <w:rFonts w:ascii="宋体" w:hAnsi="宋体" w:eastAsia="宋体" w:cs="Times New Roman"/>
          <w:bCs/>
          <w:szCs w:val="21"/>
        </w:rPr>
      </w:pPr>
      <w:r>
        <w:rPr>
          <w:rFonts w:hint="eastAsia" w:ascii="黑体" w:hAnsi="黑体" w:eastAsia="黑体" w:cs="黑体"/>
          <w:bCs/>
          <w:szCs w:val="21"/>
        </w:rPr>
        <w:t>规范性引用文件</w:t>
      </w:r>
    </w:p>
    <w:p w14:paraId="4757368C">
      <w:pPr>
        <w:pStyle w:val="14"/>
        <w:spacing w:before="0" w:line="240" w:lineRule="auto"/>
        <w:ind w:left="0" w:firstLine="404"/>
        <w:jc w:val="both"/>
        <w:rPr>
          <w:rFonts w:ascii="宋体" w:hAnsi="宋体" w:eastAsia="宋体" w:cs="宋体"/>
          <w:szCs w:val="21"/>
        </w:rPr>
      </w:pPr>
      <w:bookmarkStart w:id="2" w:name="OLE_LINK10"/>
      <w:bookmarkStart w:id="3" w:name="_Hlk146830852"/>
      <w:r>
        <w:rPr>
          <w:rFonts w:cs="宋体"/>
          <w:color w:val="000000" w:themeColor="text1"/>
          <w:spacing w:val="-4"/>
          <w:lang w:eastAsia="zh-CN"/>
          <w14:textFill>
            <w14:solidFill>
              <w14:schemeClr w14:val="tx1"/>
            </w14:solidFill>
          </w14:textFill>
        </w:rPr>
        <w:t>下列文件中的内容通过文中的规范性引用而构成本文件必不可少的条款。其中，</w:t>
      </w:r>
      <w:r>
        <w:rPr>
          <w:rFonts w:hint="eastAsia" w:cs="宋体"/>
          <w:color w:val="000000" w:themeColor="text1"/>
          <w:spacing w:val="-4"/>
          <w:lang w:eastAsia="zh-CN"/>
          <w14:textFill>
            <w14:solidFill>
              <w14:schemeClr w14:val="tx1"/>
            </w14:solidFill>
          </w14:textFill>
        </w:rPr>
        <w:t>标</w:t>
      </w:r>
      <w:r>
        <w:rPr>
          <w:rFonts w:cs="宋体"/>
          <w:color w:val="000000" w:themeColor="text1"/>
          <w:spacing w:val="-4"/>
          <w:lang w:eastAsia="zh-CN"/>
          <w14:textFill>
            <w14:solidFill>
              <w14:schemeClr w14:val="tx1"/>
            </w14:solidFill>
          </w14:textFill>
        </w:rPr>
        <w:t>注日期</w:t>
      </w:r>
      <w:r>
        <w:rPr>
          <w:rFonts w:cs="宋体"/>
          <w:color w:val="000000" w:themeColor="text1"/>
          <w:lang w:eastAsia="zh-CN"/>
          <w14:textFill>
            <w14:solidFill>
              <w14:schemeClr w14:val="tx1"/>
            </w14:solidFill>
          </w14:textFill>
        </w:rPr>
        <w:t xml:space="preserve"> </w:t>
      </w:r>
      <w:r>
        <w:rPr>
          <w:rFonts w:cs="宋体"/>
          <w:color w:val="000000" w:themeColor="text1"/>
          <w:spacing w:val="-4"/>
          <w:lang w:eastAsia="zh-CN"/>
          <w14:textFill>
            <w14:solidFill>
              <w14:schemeClr w14:val="tx1"/>
            </w14:solidFill>
          </w14:textFill>
        </w:rPr>
        <w:t>的引用文件，仅该日期对应的版本适用于本文件；不注日期的引用文件，其最新版本（包括</w:t>
      </w:r>
      <w:r>
        <w:rPr>
          <w:rFonts w:cs="宋体"/>
          <w:color w:val="000000" w:themeColor="text1"/>
          <w:spacing w:val="-44"/>
          <w:lang w:eastAsia="zh-CN"/>
          <w14:textFill>
            <w14:solidFill>
              <w14:schemeClr w14:val="tx1"/>
            </w14:solidFill>
          </w14:textFill>
        </w:rPr>
        <w:t xml:space="preserve"> </w:t>
      </w:r>
      <w:r>
        <w:rPr>
          <w:rFonts w:cs="宋体"/>
          <w:color w:val="000000" w:themeColor="text1"/>
          <w:lang w:eastAsia="zh-CN"/>
          <w14:textFill>
            <w14:solidFill>
              <w14:schemeClr w14:val="tx1"/>
            </w14:solidFill>
          </w14:textFill>
        </w:rPr>
        <w:t>所有的修改单）适用于本文件。</w:t>
      </w:r>
      <w:bookmarkEnd w:id="2"/>
      <w:r>
        <w:rPr>
          <w:color w:val="000000" w:themeColor="text1"/>
          <w:lang w:eastAsia="zh-CN"/>
          <w14:textFill>
            <w14:solidFill>
              <w14:schemeClr w14:val="tx1"/>
            </w14:solidFill>
          </w14:textFill>
        </w:rPr>
        <w:t xml:space="preserve"> </w:t>
      </w:r>
      <w:bookmarkEnd w:id="3"/>
    </w:p>
    <w:p w14:paraId="434478D2">
      <w:pPr>
        <w:ind w:firstLine="420"/>
        <w:rPr>
          <w:rFonts w:hint="default" w:ascii="Times New Roman" w:hAnsi="Times New Roman" w:eastAsia="宋体" w:cs="Times New Roman"/>
          <w:szCs w:val="21"/>
        </w:rPr>
      </w:pPr>
      <w:r>
        <w:rPr>
          <w:rFonts w:hint="default" w:ascii="Times New Roman" w:hAnsi="Times New Roman" w:eastAsia="宋体" w:cs="Times New Roman"/>
          <w:szCs w:val="21"/>
        </w:rPr>
        <w:t>足踝外科电子杂志,2016,3(4):30-35.𧿹外翻第1 跖骨旋转的量化分析[J].</w:t>
      </w:r>
    </w:p>
    <w:p w14:paraId="4C1591BC">
      <w:pPr>
        <w:widowControl w:val="0"/>
        <w:ind w:firstLine="420"/>
        <w:jc w:val="both"/>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Pediatrics. 2006 Aug;118(2):634-9.Pfeiffer M, Kotz R, Ledl T, Hauser G, Sluga M. Prevalence of flat foot in preschool-aged children.</w:t>
      </w:r>
    </w:p>
    <w:p w14:paraId="74DC1732">
      <w:pPr>
        <w:widowControl w:val="0"/>
        <w:ind w:firstLine="420"/>
        <w:jc w:val="both"/>
        <w:rPr>
          <w:rFonts w:hint="eastAsia"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步态分析：正常和病理功能.上海：上海科技出版社.2017.6</w:t>
      </w:r>
    </w:p>
    <w:p w14:paraId="2155BDDB">
      <w:pPr>
        <w:widowControl w:val="0"/>
        <w:ind w:firstLine="420"/>
        <w:jc w:val="both"/>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曼氏足踝外科学（第九版）.北京：人民卫生出版社.2015.11</w:t>
      </w:r>
    </w:p>
    <w:p w14:paraId="4E6ADBF9">
      <w:pPr>
        <w:rPr>
          <w:rFonts w:hint="default" w:ascii="Times New Roman" w:hAnsi="Times New Roman" w:eastAsia="宋体" w:cs="Times New Roman"/>
          <w:szCs w:val="21"/>
        </w:rPr>
      </w:pPr>
    </w:p>
    <w:p w14:paraId="52FF902F">
      <w:pPr>
        <w:widowControl w:val="0"/>
        <w:ind w:firstLine="420"/>
        <w:jc w:val="both"/>
        <w:rPr>
          <w:rFonts w:hint="default" w:ascii="Times New Roman" w:hAnsi="Times New Roman" w:eastAsia="宋体" w:cs="Times New Roman"/>
          <w:sz w:val="21"/>
          <w:szCs w:val="21"/>
          <w:lang w:val="en-US" w:eastAsia="zh-CN" w:bidi="ar-SA"/>
        </w:rPr>
      </w:pPr>
    </w:p>
    <w:p w14:paraId="1BCD0206">
      <w:pPr>
        <w:pStyle w:val="189"/>
        <w:keepNext w:val="0"/>
        <w:keepLines w:val="0"/>
        <w:pageBreakBefore w:val="0"/>
        <w:widowControl w:val="0"/>
        <w:numPr>
          <w:ilvl w:val="0"/>
          <w:numId w:val="1"/>
        </w:numPr>
        <w:spacing w:before="313" w:after="313" w:line="240" w:lineRule="auto"/>
        <w:jc w:val="left"/>
        <w:rPr>
          <w:rFonts w:hint="eastAsia" w:ascii="黑体" w:hAnsi="黑体" w:eastAsia="黑体" w:cs="黑体"/>
          <w:bCs/>
          <w:szCs w:val="21"/>
        </w:rPr>
      </w:pPr>
      <w:r>
        <w:rPr>
          <w:rFonts w:hint="eastAsia" w:ascii="黑体" w:hAnsi="黑体" w:eastAsia="黑体" w:cs="黑体"/>
          <w:bCs/>
          <w:szCs w:val="21"/>
        </w:rPr>
        <w:t>术语</w:t>
      </w:r>
      <w:r>
        <w:rPr>
          <w:rFonts w:hint="eastAsia" w:ascii="黑体" w:hAnsi="黑体" w:eastAsia="黑体" w:cs="黑体"/>
          <w:bCs/>
          <w:szCs w:val="21"/>
          <w:lang w:val="en-US" w:eastAsia="zh-CN"/>
        </w:rPr>
        <w:t>和</w:t>
      </w:r>
      <w:r>
        <w:rPr>
          <w:rFonts w:hint="eastAsia" w:ascii="黑体" w:hAnsi="黑体" w:eastAsia="黑体" w:cs="黑体"/>
          <w:bCs/>
          <w:szCs w:val="21"/>
        </w:rPr>
        <w:t>定义</w:t>
      </w:r>
    </w:p>
    <w:p w14:paraId="1655B17D">
      <w:pPr>
        <w:keepNext w:val="0"/>
        <w:keepLines w:val="0"/>
        <w:pageBreakBefore w:val="0"/>
        <w:widowControl w:val="0"/>
        <w:ind w:firstLine="420"/>
        <w:jc w:val="left"/>
        <w:rPr>
          <w:rFonts w:hint="eastAsia" w:ascii="宋体" w:hAnsi="宋体" w:eastAsia="宋体" w:cs="Times New Roman"/>
          <w:bCs/>
          <w:szCs w:val="21"/>
        </w:rPr>
      </w:pPr>
      <w:r>
        <w:rPr>
          <w:rFonts w:hint="eastAsia" w:ascii="宋体" w:hAnsi="宋体" w:eastAsia="宋体" w:cs="Times New Roman"/>
          <w:bCs/>
          <w:szCs w:val="21"/>
        </w:rPr>
        <w:t>下列术语</w:t>
      </w:r>
      <w:r>
        <w:rPr>
          <w:rFonts w:hint="eastAsia" w:ascii="宋体" w:hAnsi="宋体" w:eastAsia="宋体" w:cs="Times New Roman"/>
          <w:bCs/>
          <w:szCs w:val="21"/>
          <w:lang w:val="en-US" w:eastAsia="zh-CN"/>
        </w:rPr>
        <w:t>和</w:t>
      </w:r>
      <w:r>
        <w:rPr>
          <w:rFonts w:hint="eastAsia" w:ascii="宋体" w:hAnsi="宋体" w:eastAsia="宋体" w:cs="Times New Roman"/>
          <w:bCs/>
          <w:szCs w:val="21"/>
        </w:rPr>
        <w:t>定义适用于本文件。</w:t>
      </w:r>
    </w:p>
    <w:p w14:paraId="2A540776">
      <w:pPr>
        <w:keepNext w:val="0"/>
        <w:keepLines w:val="0"/>
        <w:pageBreakBefore w:val="0"/>
        <w:widowControl w:val="0"/>
        <w:jc w:val="left"/>
        <w:rPr>
          <w:rFonts w:hint="eastAsia" w:ascii="宋体" w:hAnsi="宋体" w:eastAsia="宋体" w:cs="Times New Roman"/>
          <w:bCs/>
          <w:szCs w:val="21"/>
        </w:rPr>
      </w:pPr>
    </w:p>
    <w:p w14:paraId="15E9DABF">
      <w:pPr>
        <w:pStyle w:val="189"/>
        <w:keepNext w:val="0"/>
        <w:keepLines w:val="0"/>
        <w:pageBreakBefore w:val="0"/>
        <w:widowControl w:val="0"/>
        <w:numPr>
          <w:ilvl w:val="1"/>
          <w:numId w:val="1"/>
        </w:numPr>
        <w:ind w:left="0" w:firstLine="0"/>
        <w:jc w:val="left"/>
        <w:rPr>
          <w:rFonts w:ascii="宋体" w:hAnsi="宋体" w:eastAsia="宋体" w:cs="Times New Roman"/>
          <w:b/>
          <w:szCs w:val="21"/>
        </w:rPr>
      </w:pPr>
    </w:p>
    <w:p w14:paraId="1BFB9503">
      <w:pPr>
        <w:keepNext w:val="0"/>
        <w:keepLines w:val="0"/>
        <w:pageBreakBefore w:val="0"/>
        <w:widowControl w:val="0"/>
        <w:ind w:firstLine="420"/>
        <w:jc w:val="left"/>
        <w:rPr>
          <w:rFonts w:hint="default" w:ascii="Times New Roman" w:hAnsi="Times New Roman" w:eastAsia="黑体" w:cs="Times New Roman"/>
          <w:bCs/>
          <w:szCs w:val="21"/>
        </w:rPr>
      </w:pPr>
      <w:r>
        <w:rPr>
          <w:rFonts w:hint="default" w:ascii="Times New Roman" w:hAnsi="Times New Roman" w:eastAsia="黑体" w:cs="Times New Roman"/>
          <w:bCs/>
          <w:szCs w:val="21"/>
        </w:rPr>
        <w:t>儿童足踝异常</w:t>
      </w:r>
    </w:p>
    <w:p w14:paraId="436B9382">
      <w:pPr>
        <w:spacing w:before="156" w:after="156"/>
        <w:ind w:firstLine="420"/>
        <w:jc w:val="left"/>
        <w:rPr>
          <w:rFonts w:hint="eastAsia" w:ascii="宋体" w:hAnsi="宋体" w:eastAsia="宋体" w:cs="Times New Roman"/>
          <w:szCs w:val="21"/>
        </w:rPr>
      </w:pPr>
      <w:r>
        <w:rPr>
          <w:rFonts w:hint="eastAsia" w:ascii="宋体" w:hAnsi="宋体" w:eastAsia="宋体" w:cs="Times New Roman"/>
          <w:szCs w:val="21"/>
        </w:rPr>
        <w:t>儿童在生长发育过程中出现的足踝结构或功能异常，包括但不限于柔韧性扁平足、高弓足、拇外翻、小趾内翻、爪形趾、步态异常、韧带松弛度过高及足踝相关继发性问题等。</w:t>
      </w:r>
    </w:p>
    <w:p w14:paraId="16CD06AF">
      <w:pPr>
        <w:spacing w:before="156" w:after="156"/>
        <w:jc w:val="left"/>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3.2</w:t>
      </w:r>
    </w:p>
    <w:p w14:paraId="16A4F3A6">
      <w:pPr>
        <w:spacing w:before="156" w:after="156"/>
        <w:jc w:val="left"/>
        <w:rPr>
          <w:rFonts w:hint="eastAsia" w:ascii="Times New Roman" w:hAnsi="Times New Roman" w:eastAsia="黑体" w:cs="Times New Roman"/>
          <w:bCs/>
          <w:szCs w:val="21"/>
          <w:lang w:val="en-US" w:eastAsia="zh-CN"/>
        </w:rPr>
      </w:pPr>
      <w:r>
        <w:rPr>
          <w:rFonts w:hint="eastAsia" w:ascii="宋体" w:hAnsi="宋体" w:eastAsia="宋体" w:cs="Times New Roman"/>
          <w:szCs w:val="21"/>
          <w:lang w:val="en-US" w:eastAsia="zh-CN"/>
        </w:rPr>
        <w:t xml:space="preserve">   </w:t>
      </w:r>
      <w:r>
        <w:rPr>
          <w:rFonts w:hint="eastAsia" w:ascii="Times New Roman" w:hAnsi="Times New Roman" w:eastAsia="黑体" w:cs="Times New Roman"/>
          <w:bCs/>
          <w:szCs w:val="21"/>
          <w:lang w:val="en-US" w:eastAsia="zh-CN"/>
        </w:rPr>
        <w:t>足姿势指数（FPI）</w:t>
      </w:r>
    </w:p>
    <w:p w14:paraId="68B24373">
      <w:pPr>
        <w:spacing w:before="156" w:after="156"/>
        <w:jc w:val="left"/>
        <w:rPr>
          <w:rFonts w:hint="eastAsia" w:ascii="宋体" w:hAnsi="宋体" w:eastAsia="宋体" w:cs="Times New Roman"/>
          <w:szCs w:val="21"/>
          <w:lang w:val="en-US" w:eastAsia="zh-CN"/>
        </w:rPr>
      </w:pPr>
      <w:r>
        <w:rPr>
          <w:rFonts w:hint="eastAsia" w:ascii="Times New Roman" w:hAnsi="Times New Roman" w:eastAsia="黑体" w:cs="Times New Roman"/>
          <w:bCs/>
          <w:szCs w:val="21"/>
          <w:lang w:val="en-US" w:eastAsia="zh-CN"/>
        </w:rPr>
        <w:t xml:space="preserve">   </w:t>
      </w:r>
      <w:r>
        <w:rPr>
          <w:rFonts w:hint="eastAsia" w:ascii="宋体" w:hAnsi="宋体" w:eastAsia="宋体" w:cs="Times New Roman"/>
          <w:szCs w:val="21"/>
          <w:lang w:val="en-US" w:eastAsia="zh-CN"/>
        </w:rPr>
        <w:t>通过评估足部外观及功能特征进行量化评分的指标，用于判断足踝姿势异常程度，评分范围 0-12 分，分为正常、轻度异常、中度及以上异常三级。</w:t>
      </w:r>
    </w:p>
    <w:p w14:paraId="12915272">
      <w:pPr>
        <w:spacing w:before="156" w:after="156"/>
        <w:jc w:val="left"/>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3.3</w:t>
      </w:r>
    </w:p>
    <w:p w14:paraId="6A29DFAB">
      <w:pPr>
        <w:spacing w:before="156" w:after="156"/>
        <w:jc w:val="left"/>
        <w:rPr>
          <w:rFonts w:hint="eastAsia" w:ascii="Times New Roman" w:hAnsi="Times New Roman" w:eastAsia="黑体" w:cs="Times New Roman"/>
          <w:bCs/>
          <w:szCs w:val="21"/>
          <w:lang w:val="en-US" w:eastAsia="zh-CN"/>
        </w:rPr>
      </w:pPr>
      <w:r>
        <w:rPr>
          <w:rFonts w:hint="eastAsia" w:ascii="宋体" w:hAnsi="宋体" w:eastAsia="宋体" w:cs="Times New Roman"/>
          <w:szCs w:val="21"/>
          <w:lang w:val="en-US" w:eastAsia="zh-CN"/>
        </w:rPr>
        <w:t xml:space="preserve">  </w:t>
      </w:r>
      <w:r>
        <w:rPr>
          <w:rFonts w:hint="eastAsia" w:ascii="Times New Roman" w:hAnsi="Times New Roman" w:eastAsia="黑体" w:cs="Times New Roman"/>
          <w:bCs/>
          <w:szCs w:val="21"/>
          <w:lang w:val="en-US" w:eastAsia="zh-CN"/>
        </w:rPr>
        <w:t>静态足底压力检测</w:t>
      </w:r>
    </w:p>
    <w:p w14:paraId="27E035D5">
      <w:pPr>
        <w:spacing w:before="156" w:after="156"/>
        <w:jc w:val="left"/>
        <w:rPr>
          <w:rFonts w:hint="eastAsia" w:ascii="宋体" w:hAnsi="宋体" w:eastAsia="宋体" w:cs="Times New Roman"/>
          <w:b w:val="0"/>
          <w:bCs w:val="0"/>
          <w:szCs w:val="21"/>
          <w:lang w:val="en-US" w:eastAsia="zh-CN"/>
        </w:rPr>
      </w:pPr>
      <w:r>
        <w:rPr>
          <w:rFonts w:hint="eastAsia" w:ascii="Times New Roman" w:hAnsi="Times New Roman" w:eastAsia="黑体" w:cs="Times New Roman"/>
          <w:bCs/>
          <w:szCs w:val="21"/>
          <w:lang w:val="en-US" w:eastAsia="zh-CN"/>
        </w:rPr>
        <w:t xml:space="preserve">   </w:t>
      </w:r>
      <w:r>
        <w:rPr>
          <w:rFonts w:hint="eastAsia" w:ascii="宋体" w:hAnsi="宋体" w:eastAsia="宋体" w:cs="Times New Roman"/>
          <w:szCs w:val="21"/>
          <w:lang w:val="en-US" w:eastAsia="zh-CN"/>
        </w:rPr>
        <w:t>采用压力传感设备采集儿童站立状态下足底受力分布数据，分析足弓形态及压力传导特</w:t>
      </w:r>
      <w:r>
        <w:rPr>
          <w:rFonts w:hint="eastAsia" w:ascii="宋体" w:hAnsi="宋体" w:eastAsia="宋体" w:cs="Times New Roman"/>
          <w:b w:val="0"/>
          <w:bCs w:val="0"/>
          <w:szCs w:val="21"/>
          <w:lang w:val="en-US" w:eastAsia="zh-CN"/>
        </w:rPr>
        <w:t>征的检测方法。</w:t>
      </w:r>
    </w:p>
    <w:p w14:paraId="33DC6AC1">
      <w:pPr>
        <w:spacing w:before="156" w:after="156"/>
        <w:jc w:val="left"/>
        <w:rPr>
          <w:rFonts w:hint="eastAsia" w:ascii="黑体" w:hAnsi="黑体" w:eastAsia="黑体" w:cs="黑体"/>
          <w:b w:val="0"/>
          <w:bCs w:val="0"/>
          <w:szCs w:val="21"/>
          <w:lang w:val="en-US" w:eastAsia="zh-CN"/>
        </w:rPr>
      </w:pPr>
      <w:r>
        <w:rPr>
          <w:rFonts w:hint="eastAsia" w:ascii="黑体" w:hAnsi="黑体" w:eastAsia="黑体" w:cs="黑体"/>
          <w:b w:val="0"/>
          <w:bCs w:val="0"/>
          <w:szCs w:val="21"/>
          <w:lang w:val="en-US" w:eastAsia="zh-CN"/>
        </w:rPr>
        <w:t>3.4</w:t>
      </w:r>
    </w:p>
    <w:p w14:paraId="5D5F8846">
      <w:pPr>
        <w:spacing w:before="156" w:after="156"/>
        <w:ind w:firstLine="210"/>
        <w:jc w:val="left"/>
        <w:rPr>
          <w:rFonts w:hint="eastAsia" w:ascii="Times New Roman" w:hAnsi="Times New Roman" w:eastAsia="黑体" w:cs="Times New Roman"/>
          <w:bCs/>
          <w:szCs w:val="21"/>
          <w:lang w:val="en-US" w:eastAsia="zh-CN"/>
        </w:rPr>
      </w:pPr>
      <w:r>
        <w:rPr>
          <w:rFonts w:hint="eastAsia" w:ascii="Times New Roman" w:hAnsi="Times New Roman" w:eastAsia="黑体" w:cs="Times New Roman"/>
          <w:bCs/>
          <w:szCs w:val="21"/>
          <w:lang w:val="en-US" w:eastAsia="zh-CN"/>
        </w:rPr>
        <w:t>动态步态分析</w:t>
      </w:r>
    </w:p>
    <w:p w14:paraId="7CBA42FF">
      <w:pPr>
        <w:spacing w:before="156" w:after="156"/>
        <w:jc w:val="left"/>
        <w:rPr>
          <w:rFonts w:hint="default" w:ascii="宋体" w:hAnsi="宋体" w:eastAsia="宋体" w:cs="Times New Roman"/>
          <w:sz w:val="21"/>
          <w:szCs w:val="21"/>
          <w:lang w:val="en-US" w:eastAsia="zh-CN" w:bidi="ar-SA"/>
        </w:rPr>
      </w:pPr>
      <w:r>
        <w:rPr>
          <w:rFonts w:hint="eastAsia" w:ascii="宋体" w:hAnsi="宋体" w:eastAsia="宋体" w:cs="Times New Roman"/>
          <w:szCs w:val="21"/>
          <w:lang w:val="en-US" w:eastAsia="zh-CN"/>
        </w:rPr>
        <w:t xml:space="preserve">  </w:t>
      </w:r>
      <w:r>
        <w:rPr>
          <w:rFonts w:hint="eastAsia" w:ascii="宋体" w:hAnsi="宋体" w:eastAsia="宋体" w:cs="Times New Roman"/>
          <w:sz w:val="21"/>
          <w:szCs w:val="21"/>
          <w:lang w:val="en-US" w:eastAsia="zh-CN" w:bidi="ar-SA"/>
        </w:rPr>
        <w:t>通过视频记录或足底压力分析系统采集儿童行走过程中的步态参数，评估足踝运动轨迹、受力变化及肢体协调性的分析方法。</w:t>
      </w:r>
    </w:p>
    <w:p w14:paraId="7A2A9E68">
      <w:pPr>
        <w:pStyle w:val="189"/>
        <w:keepNext w:val="0"/>
        <w:keepLines w:val="0"/>
        <w:pageBreakBefore w:val="0"/>
        <w:widowControl w:val="0"/>
        <w:numPr>
          <w:ilvl w:val="0"/>
          <w:numId w:val="1"/>
        </w:numPr>
        <w:spacing w:before="313" w:after="313" w:line="240" w:lineRule="auto"/>
        <w:jc w:val="left"/>
        <w:rPr>
          <w:rFonts w:hint="eastAsia" w:ascii="黑体" w:hAnsi="黑体" w:eastAsia="黑体" w:cs="黑体"/>
          <w:bCs/>
          <w:szCs w:val="21"/>
        </w:rPr>
      </w:pPr>
      <w:r>
        <w:rPr>
          <w:rFonts w:hint="eastAsia" w:ascii="黑体" w:hAnsi="黑体" w:eastAsia="黑体" w:cs="黑体"/>
          <w:bCs/>
          <w:szCs w:val="21"/>
        </w:rPr>
        <w:t>缩略语</w:t>
      </w:r>
    </w:p>
    <w:p w14:paraId="3461297F">
      <w:pPr>
        <w:keepNext w:val="0"/>
        <w:keepLines w:val="0"/>
        <w:pageBreakBefore w:val="0"/>
        <w:widowControl w:val="0"/>
        <w:ind w:firstLine="42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下列缩略语适用于本文件。</w:t>
      </w:r>
    </w:p>
    <w:p w14:paraId="2FFAB67B">
      <w:pPr>
        <w:keepNext w:val="0"/>
        <w:keepLines w:val="0"/>
        <w:pageBreakBefore w:val="0"/>
        <w:widowControl w:val="0"/>
        <w:ind w:firstLine="420"/>
        <w:jc w:val="left"/>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COP：足底压力中心（Centre Of Pressure),是指人体的站立或行进间，地面由于人体的压力产生反作用力使足部受力，其受力中心点连接成的曲线部在运动周期不同阶段的动作特征</w:t>
      </w:r>
    </w:p>
    <w:p w14:paraId="5C20602F">
      <w:pPr>
        <w:keepNext w:val="0"/>
        <w:keepLines w:val="0"/>
        <w:pageBreakBefore w:val="0"/>
        <w:widowControl w:val="0"/>
        <w:ind w:firstLine="420"/>
        <w:jc w:val="left"/>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AHI：弓高指数（Arch Height Index），是评价足弓结构的重要参数，由于不同人脚趾长度差异较大，用去趾脚长度(第一跖骨头到足跟后部的长度)进行标准化</w:t>
      </w:r>
    </w:p>
    <w:p w14:paraId="52A7DF86">
      <w:pPr>
        <w:keepNext w:val="0"/>
        <w:keepLines w:val="0"/>
        <w:pageBreakBefore w:val="0"/>
        <w:widowControl w:val="0"/>
        <w:ind w:firstLine="420"/>
        <w:jc w:val="left"/>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AHF：弓高适应性</w:t>
      </w:r>
      <w:r>
        <w:rPr>
          <w:rFonts w:hint="default" w:ascii="Times New Roman" w:hAnsi="Times New Roman" w:eastAsia="宋体" w:cs="Times New Roman"/>
          <w:bCs/>
          <w:szCs w:val="21"/>
          <w:lang w:val="en-US" w:eastAsia="zh-CN"/>
        </w:rPr>
        <w:t>(</w:t>
      </w:r>
      <w:r>
        <w:rPr>
          <w:rFonts w:hint="eastAsia" w:ascii="Times New Roman" w:hAnsi="Times New Roman" w:eastAsia="宋体" w:cs="Times New Roman"/>
          <w:bCs/>
          <w:szCs w:val="21"/>
          <w:lang w:val="en-US" w:eastAsia="zh-CN"/>
        </w:rPr>
        <w:t>A</w:t>
      </w:r>
      <w:r>
        <w:rPr>
          <w:rFonts w:hint="default" w:ascii="Times New Roman" w:hAnsi="Times New Roman" w:eastAsia="宋体" w:cs="Times New Roman"/>
          <w:bCs/>
          <w:szCs w:val="21"/>
          <w:lang w:val="en-US" w:eastAsia="zh-CN"/>
        </w:rPr>
        <w:t xml:space="preserve">rch </w:t>
      </w:r>
      <w:r>
        <w:rPr>
          <w:rFonts w:hint="eastAsia" w:ascii="Times New Roman" w:hAnsi="Times New Roman" w:eastAsia="宋体" w:cs="Times New Roman"/>
          <w:bCs/>
          <w:szCs w:val="21"/>
          <w:lang w:val="en-US" w:eastAsia="zh-CN"/>
        </w:rPr>
        <w:t>H</w:t>
      </w:r>
      <w:r>
        <w:rPr>
          <w:rFonts w:hint="default" w:ascii="Times New Roman" w:hAnsi="Times New Roman" w:eastAsia="宋体" w:cs="Times New Roman"/>
          <w:bCs/>
          <w:szCs w:val="21"/>
          <w:lang w:val="en-US" w:eastAsia="zh-CN"/>
        </w:rPr>
        <w:t xml:space="preserve">eight </w:t>
      </w:r>
      <w:r>
        <w:rPr>
          <w:rFonts w:hint="eastAsia" w:ascii="Times New Roman" w:hAnsi="Times New Roman" w:eastAsia="宋体" w:cs="Times New Roman"/>
          <w:bCs/>
          <w:szCs w:val="21"/>
          <w:lang w:val="en-US" w:eastAsia="zh-CN"/>
        </w:rPr>
        <w:t>F</w:t>
      </w:r>
      <w:r>
        <w:rPr>
          <w:rFonts w:hint="default" w:ascii="Times New Roman" w:hAnsi="Times New Roman" w:eastAsia="宋体" w:cs="Times New Roman"/>
          <w:bCs/>
          <w:szCs w:val="21"/>
          <w:lang w:val="en-US" w:eastAsia="zh-CN"/>
        </w:rPr>
        <w:t>lexibility)</w:t>
      </w:r>
      <w:r>
        <w:rPr>
          <w:rFonts w:hint="eastAsia" w:ascii="Times New Roman" w:hAnsi="Times New Roman" w:eastAsia="宋体" w:cs="Times New Roman"/>
          <w:bCs/>
          <w:szCs w:val="21"/>
          <w:lang w:val="en-US" w:eastAsia="zh-CN"/>
        </w:rPr>
        <w:t>，</w:t>
      </w:r>
      <w:r>
        <w:rPr>
          <w:rFonts w:hint="default" w:ascii="Times New Roman" w:hAnsi="Times New Roman" w:eastAsia="宋体" w:cs="Times New Roman"/>
          <w:bCs/>
          <w:szCs w:val="21"/>
          <w:lang w:val="en-US" w:eastAsia="zh-CN"/>
        </w:rPr>
        <w:t>是</w:t>
      </w:r>
      <w:r>
        <w:rPr>
          <w:rFonts w:hint="eastAsia" w:ascii="Times New Roman" w:hAnsi="Times New Roman" w:eastAsia="宋体" w:cs="Times New Roman"/>
          <w:bCs/>
          <w:szCs w:val="21"/>
          <w:lang w:val="en-US" w:eastAsia="zh-CN"/>
        </w:rPr>
        <w:t>足弓高度评价系统的一种指标，它表示足弓高度在不同负重位的变化</w:t>
      </w:r>
    </w:p>
    <w:p w14:paraId="17801290">
      <w:pPr>
        <w:keepNext w:val="0"/>
        <w:keepLines w:val="0"/>
        <w:pageBreakBefore w:val="0"/>
        <w:widowControl w:val="0"/>
        <w:ind w:firstLine="420"/>
        <w:jc w:val="left"/>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FPI</w:t>
      </w:r>
      <w:r>
        <w:rPr>
          <w:rFonts w:hint="eastAsia" w:ascii="Times New Roman" w:hAnsi="Times New Roman" w:eastAsia="宋体" w:cs="Times New Roman"/>
          <w:bCs/>
          <w:szCs w:val="21"/>
          <w:lang w:val="en-US" w:eastAsia="zh-CN"/>
        </w:rPr>
        <w:t>：</w:t>
      </w:r>
      <w:r>
        <w:rPr>
          <w:rFonts w:hint="default" w:ascii="Times New Roman" w:hAnsi="Times New Roman" w:eastAsia="宋体" w:cs="Times New Roman"/>
          <w:bCs/>
          <w:szCs w:val="21"/>
          <w:lang w:val="en-US" w:eastAsia="zh-CN"/>
        </w:rPr>
        <w:t>足姿指数 (</w:t>
      </w:r>
      <w:r>
        <w:rPr>
          <w:rFonts w:hint="eastAsia" w:ascii="Times New Roman" w:hAnsi="Times New Roman" w:eastAsia="宋体" w:cs="Times New Roman"/>
          <w:bCs/>
          <w:szCs w:val="21"/>
          <w:lang w:val="en-US" w:eastAsia="zh-CN"/>
        </w:rPr>
        <w:t>F</w:t>
      </w:r>
      <w:r>
        <w:rPr>
          <w:rFonts w:hint="default" w:ascii="Times New Roman" w:hAnsi="Times New Roman" w:eastAsia="宋体" w:cs="Times New Roman"/>
          <w:bCs/>
          <w:szCs w:val="21"/>
          <w:lang w:val="en-US" w:eastAsia="zh-CN"/>
        </w:rPr>
        <w:t xml:space="preserve">oot </w:t>
      </w:r>
      <w:r>
        <w:rPr>
          <w:rFonts w:hint="eastAsia" w:ascii="Times New Roman" w:hAnsi="Times New Roman" w:eastAsia="宋体" w:cs="Times New Roman"/>
          <w:bCs/>
          <w:szCs w:val="21"/>
          <w:lang w:val="en-US" w:eastAsia="zh-CN"/>
        </w:rPr>
        <w:t>P</w:t>
      </w:r>
      <w:r>
        <w:rPr>
          <w:rFonts w:hint="default" w:ascii="Times New Roman" w:hAnsi="Times New Roman" w:eastAsia="宋体" w:cs="Times New Roman"/>
          <w:bCs/>
          <w:szCs w:val="21"/>
          <w:lang w:val="en-US" w:eastAsia="zh-CN"/>
        </w:rPr>
        <w:t xml:space="preserve">osture </w:t>
      </w:r>
      <w:r>
        <w:rPr>
          <w:rFonts w:hint="eastAsia" w:ascii="Times New Roman" w:hAnsi="Times New Roman" w:eastAsia="宋体" w:cs="Times New Roman"/>
          <w:bCs/>
          <w:szCs w:val="21"/>
          <w:lang w:val="en-US" w:eastAsia="zh-CN"/>
        </w:rPr>
        <w:t>I</w:t>
      </w:r>
      <w:r>
        <w:rPr>
          <w:rFonts w:hint="default" w:ascii="Times New Roman" w:hAnsi="Times New Roman" w:eastAsia="宋体" w:cs="Times New Roman"/>
          <w:bCs/>
          <w:szCs w:val="21"/>
          <w:lang w:val="en-US" w:eastAsia="zh-CN"/>
        </w:rPr>
        <w:t>ndex)</w:t>
      </w:r>
      <w:r>
        <w:rPr>
          <w:rFonts w:hint="eastAsia" w:ascii="Times New Roman" w:hAnsi="Times New Roman" w:eastAsia="宋体" w:cs="Times New Roman"/>
          <w:bCs/>
          <w:szCs w:val="21"/>
          <w:lang w:val="en-US" w:eastAsia="zh-CN"/>
        </w:rPr>
        <w:t>，</w:t>
      </w:r>
      <w:r>
        <w:rPr>
          <w:rFonts w:hint="default" w:ascii="Times New Roman" w:hAnsi="Times New Roman" w:eastAsia="宋体" w:cs="Times New Roman"/>
          <w:bCs/>
          <w:szCs w:val="21"/>
          <w:lang w:val="en-US" w:eastAsia="zh-CN"/>
        </w:rPr>
        <w:t>是一种信度效度较高的评价及预测足的姿态和功能的量化评估标准</w:t>
      </w:r>
    </w:p>
    <w:p w14:paraId="17364B4A">
      <w:pPr>
        <w:keepNext w:val="0"/>
        <w:keepLines w:val="0"/>
        <w:pageBreakBefore w:val="0"/>
        <w:widowControl w:val="0"/>
        <w:ind w:firstLine="420"/>
        <w:jc w:val="left"/>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CPEI</w:t>
      </w:r>
      <w:r>
        <w:rPr>
          <w:rFonts w:hint="eastAsia" w:ascii="Times New Roman" w:hAnsi="Times New Roman" w:eastAsia="宋体" w:cs="Times New Roman"/>
          <w:bCs/>
          <w:szCs w:val="21"/>
          <w:lang w:val="en-US" w:eastAsia="zh-CN"/>
        </w:rPr>
        <w:t>：</w:t>
      </w:r>
      <w:r>
        <w:rPr>
          <w:rFonts w:hint="default" w:ascii="Times New Roman" w:hAnsi="Times New Roman" w:eastAsia="宋体" w:cs="Times New Roman"/>
          <w:bCs/>
          <w:szCs w:val="21"/>
          <w:lang w:val="en-US" w:eastAsia="zh-CN"/>
        </w:rPr>
        <w:t>压力中心偏移指数(</w:t>
      </w:r>
      <w:r>
        <w:rPr>
          <w:rFonts w:hint="eastAsia" w:ascii="Times New Roman" w:hAnsi="Times New Roman" w:eastAsia="宋体" w:cs="Times New Roman"/>
          <w:bCs/>
          <w:szCs w:val="21"/>
          <w:lang w:val="en-US" w:eastAsia="zh-CN"/>
        </w:rPr>
        <w:t>C</w:t>
      </w:r>
      <w:r>
        <w:rPr>
          <w:rFonts w:hint="default" w:ascii="Times New Roman" w:hAnsi="Times New Roman" w:eastAsia="宋体" w:cs="Times New Roman"/>
          <w:bCs/>
          <w:szCs w:val="21"/>
          <w:lang w:val="en-US" w:eastAsia="zh-CN"/>
        </w:rPr>
        <w:t xml:space="preserve">enter </w:t>
      </w:r>
      <w:r>
        <w:rPr>
          <w:rFonts w:hint="eastAsia" w:ascii="Times New Roman" w:hAnsi="Times New Roman" w:eastAsia="宋体" w:cs="Times New Roman"/>
          <w:bCs/>
          <w:szCs w:val="21"/>
          <w:lang w:val="en-US" w:eastAsia="zh-CN"/>
        </w:rPr>
        <w:t>O</w:t>
      </w:r>
      <w:r>
        <w:rPr>
          <w:rFonts w:hint="default" w:ascii="Times New Roman" w:hAnsi="Times New Roman" w:eastAsia="宋体" w:cs="Times New Roman"/>
          <w:bCs/>
          <w:szCs w:val="21"/>
          <w:lang w:val="en-US" w:eastAsia="zh-CN"/>
        </w:rPr>
        <w:t xml:space="preserve">f </w:t>
      </w:r>
      <w:r>
        <w:rPr>
          <w:rFonts w:hint="eastAsia" w:ascii="Times New Roman" w:hAnsi="Times New Roman" w:eastAsia="宋体" w:cs="Times New Roman"/>
          <w:bCs/>
          <w:szCs w:val="21"/>
          <w:lang w:val="en-US" w:eastAsia="zh-CN"/>
        </w:rPr>
        <w:t>P</w:t>
      </w:r>
      <w:r>
        <w:rPr>
          <w:rFonts w:hint="default" w:ascii="Times New Roman" w:hAnsi="Times New Roman" w:eastAsia="宋体" w:cs="Times New Roman"/>
          <w:bCs/>
          <w:szCs w:val="21"/>
          <w:lang w:val="en-US" w:eastAsia="zh-CN"/>
        </w:rPr>
        <w:t xml:space="preserve">ressure </w:t>
      </w:r>
      <w:r>
        <w:rPr>
          <w:rFonts w:hint="eastAsia" w:ascii="Times New Roman" w:hAnsi="Times New Roman" w:eastAsia="宋体" w:cs="Times New Roman"/>
          <w:bCs/>
          <w:szCs w:val="21"/>
          <w:lang w:val="en-US" w:eastAsia="zh-CN"/>
        </w:rPr>
        <w:t>E</w:t>
      </w:r>
      <w:r>
        <w:rPr>
          <w:rFonts w:hint="default" w:ascii="Times New Roman" w:hAnsi="Times New Roman" w:eastAsia="宋体" w:cs="Times New Roman"/>
          <w:bCs/>
          <w:szCs w:val="21"/>
          <w:lang w:val="en-US" w:eastAsia="zh-CN"/>
        </w:rPr>
        <w:t xml:space="preserve">xcursion </w:t>
      </w:r>
      <w:r>
        <w:rPr>
          <w:rFonts w:hint="eastAsia" w:ascii="Times New Roman" w:hAnsi="Times New Roman" w:eastAsia="宋体" w:cs="Times New Roman"/>
          <w:bCs/>
          <w:szCs w:val="21"/>
          <w:lang w:val="en-US" w:eastAsia="zh-CN"/>
        </w:rPr>
        <w:t>I</w:t>
      </w:r>
      <w:r>
        <w:rPr>
          <w:rFonts w:hint="default" w:ascii="Times New Roman" w:hAnsi="Times New Roman" w:eastAsia="宋体" w:cs="Times New Roman"/>
          <w:bCs/>
          <w:szCs w:val="21"/>
          <w:lang w:val="en-US" w:eastAsia="zh-CN"/>
        </w:rPr>
        <w:t>ndex)</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作为评价压力中心轨迹的简化指标，CPEI通常与足</w:t>
      </w:r>
      <w:r>
        <w:rPr>
          <w:rFonts w:hint="eastAsia" w:ascii="Times New Roman" w:hAnsi="Times New Roman" w:eastAsia="宋体" w:cs="Times New Roman"/>
          <w:bCs/>
          <w:szCs w:val="21"/>
          <w:lang w:val="en-US" w:eastAsia="zh-CN"/>
        </w:rPr>
        <w:t>弓指数和踝反转指数这些静态指标共同评价足功能</w:t>
      </w:r>
    </w:p>
    <w:p w14:paraId="393898F7">
      <w:pPr>
        <w:pStyle w:val="189"/>
        <w:keepNext w:val="0"/>
        <w:keepLines w:val="0"/>
        <w:pageBreakBefore w:val="0"/>
        <w:widowControl w:val="0"/>
        <w:numPr>
          <w:ilvl w:val="0"/>
          <w:numId w:val="1"/>
        </w:numPr>
        <w:spacing w:before="313" w:after="313" w:line="240" w:lineRule="auto"/>
        <w:jc w:val="left"/>
        <w:rPr>
          <w:rFonts w:hint="eastAsia" w:ascii="黑体" w:hAnsi="黑体" w:eastAsia="黑体" w:cs="黑体"/>
          <w:bCs/>
          <w:szCs w:val="21"/>
        </w:rPr>
      </w:pPr>
      <w:r>
        <w:rPr>
          <w:rFonts w:hint="eastAsia" w:ascii="黑体" w:hAnsi="黑体" w:eastAsia="黑体" w:cs="黑体"/>
          <w:bCs/>
          <w:szCs w:val="21"/>
        </w:rPr>
        <w:t>技术要求</w:t>
      </w:r>
    </w:p>
    <w:p w14:paraId="1D6AD130">
      <w:pPr>
        <w:numPr>
          <w:ilvl w:val="0"/>
          <w:numId w:val="0"/>
        </w:numPr>
        <w:rPr>
          <w:rFonts w:hint="default" w:ascii="宋体" w:hAnsi="宋体" w:eastAsia="宋体" w:cs="宋体"/>
          <w:b/>
          <w:bCs/>
          <w:color w:val="000000"/>
          <w:position w:val="-24"/>
          <w:lang w:val="en-US"/>
        </w:rPr>
      </w:pPr>
      <w:r>
        <w:rPr>
          <w:rFonts w:hint="eastAsia" w:ascii="宋体" w:hAnsi="宋体" w:eastAsia="宋体" w:cs="宋体"/>
          <w:b/>
          <w:bCs/>
          <w:color w:val="000000"/>
          <w:position w:val="-24"/>
          <w:lang w:val="en-US" w:eastAsia="zh-CN"/>
        </w:rPr>
        <w:t>5.1筛查目标</w:t>
      </w:r>
    </w:p>
    <w:p w14:paraId="77E61A0F">
      <w:pPr>
        <w:numPr>
          <w:ilvl w:val="0"/>
          <w:numId w:val="0"/>
        </w:numPr>
        <w:rPr>
          <w:rFonts w:hint="eastAsia" w:ascii="宋体" w:hAnsi="宋体" w:eastAsia="宋体" w:cs="宋体"/>
          <w:b/>
          <w:bCs/>
          <w:color w:val="000000"/>
          <w:position w:val="-24"/>
          <w:sz w:val="18"/>
          <w:szCs w:val="18"/>
          <w:lang w:val="en-US" w:eastAsia="zh-CN"/>
        </w:rPr>
      </w:pPr>
      <w:r>
        <w:rPr>
          <w:rFonts w:hint="eastAsia" w:ascii="宋体" w:hAnsi="宋体" w:eastAsia="宋体" w:cs="宋体"/>
          <w:b w:val="0"/>
          <w:bCs w:val="0"/>
          <w:sz w:val="22"/>
          <w:szCs w:val="22"/>
          <w:highlight w:val="none"/>
        </w:rPr>
        <w:t>主要筛查出可能导致患儿足发育及身体骨骼发育畸形，影响其运动功能的潜在疾患</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lang w:val="en-US" w:eastAsia="zh-CN" w:bidi="ar"/>
        </w:rPr>
        <w:t>如扁平足、高弓足等</w:t>
      </w:r>
    </w:p>
    <w:p w14:paraId="7B5084A5">
      <w:pPr>
        <w:numPr>
          <w:ilvl w:val="0"/>
          <w:numId w:val="0"/>
        </w:numPr>
        <w:rPr>
          <w:rFonts w:hint="default" w:ascii="宋体" w:hAnsi="宋体" w:eastAsia="宋体" w:cs="宋体"/>
          <w:b/>
          <w:bCs/>
          <w:color w:val="000000"/>
          <w:position w:val="-24"/>
          <w:lang w:val="en-US" w:eastAsia="zh-CN"/>
        </w:rPr>
      </w:pPr>
      <w:r>
        <w:rPr>
          <w:rFonts w:hint="eastAsia" w:ascii="宋体" w:hAnsi="宋体" w:eastAsia="宋体" w:cs="宋体"/>
          <w:b/>
          <w:bCs/>
          <w:color w:val="000000"/>
          <w:position w:val="-24"/>
          <w:lang w:val="en-US" w:eastAsia="zh-CN"/>
        </w:rPr>
        <w:t>5.2筛查机构和人员要求</w:t>
      </w:r>
    </w:p>
    <w:p w14:paraId="0737831B">
      <w:pPr>
        <w:numPr>
          <w:ilvl w:val="0"/>
          <w:numId w:val="0"/>
        </w:numPr>
        <w:rPr>
          <w:rFonts w:hint="eastAsia" w:ascii="宋体" w:hAnsi="宋体" w:eastAsia="宋体" w:cs="宋体"/>
          <w:b/>
          <w:bCs/>
          <w:color w:val="000000"/>
          <w:position w:val="-24"/>
          <w:lang w:val="en-US" w:eastAsia="zh-CN"/>
        </w:rPr>
      </w:pPr>
      <w:r>
        <w:rPr>
          <w:rFonts w:hint="eastAsia" w:ascii="宋体" w:hAnsi="宋体" w:eastAsia="宋体" w:cs="宋体"/>
          <w:b w:val="0"/>
          <w:bCs w:val="0"/>
          <w:color w:val="000000"/>
          <w:position w:val="-24"/>
          <w:lang w:val="en-US" w:eastAsia="zh-CN"/>
        </w:rPr>
        <w:t>筛查机构包括疾病预防控制中心、医院、社区卫生服务中心、乡镇卫生院、妇幼保健院和中小学卫生保健医等，并具备符合要求的筛查人员。筛查人员应为经过严格培训并经考核合格的专业技术人员。</w:t>
      </w:r>
    </w:p>
    <w:p w14:paraId="4F8E4752">
      <w:pPr>
        <w:numPr>
          <w:ilvl w:val="0"/>
          <w:numId w:val="0"/>
        </w:numPr>
        <w:rPr>
          <w:rFonts w:hint="default" w:ascii="宋体" w:hAnsi="宋体" w:eastAsia="宋体" w:cs="宋体"/>
          <w:b/>
          <w:bCs/>
          <w:color w:val="000000"/>
          <w:position w:val="-24"/>
          <w:lang w:val="en-US" w:eastAsia="zh-CN"/>
        </w:rPr>
      </w:pPr>
      <w:r>
        <w:rPr>
          <w:rFonts w:hint="eastAsia" w:ascii="宋体" w:hAnsi="宋体" w:eastAsia="宋体" w:cs="宋体"/>
          <w:b/>
          <w:bCs/>
          <w:color w:val="000000"/>
          <w:position w:val="-24"/>
          <w:lang w:val="en-US" w:eastAsia="zh-CN"/>
        </w:rPr>
        <w:t>5.3筛查场所要求</w:t>
      </w:r>
    </w:p>
    <w:p w14:paraId="7B713F88">
      <w:pPr>
        <w:numPr>
          <w:ilvl w:val="0"/>
          <w:numId w:val="0"/>
        </w:numPr>
        <w:rPr>
          <w:rFonts w:hint="default" w:ascii="宋体" w:hAnsi="宋体" w:eastAsia="宋体" w:cs="宋体"/>
          <w:b w:val="0"/>
          <w:bCs w:val="0"/>
          <w:color w:val="000000"/>
          <w:position w:val="-24"/>
          <w:lang w:val="en-US" w:eastAsia="zh-CN"/>
        </w:rPr>
      </w:pPr>
      <w:r>
        <w:rPr>
          <w:rFonts w:hint="default" w:ascii="宋体" w:hAnsi="宋体" w:eastAsia="宋体" w:cs="宋体"/>
          <w:b w:val="0"/>
          <w:bCs w:val="0"/>
          <w:color w:val="000000"/>
          <w:position w:val="-24"/>
          <w:lang w:val="en-US" w:eastAsia="zh-CN"/>
        </w:rPr>
        <w:t>建议选择学校作为足部异常的筛查地点，筛查场所应明亮、干净、整洁，并保持安静。设有等候区以及检查区。配备诊察床。窗户应配置窗帘，室内视频监控为关闭状态。</w:t>
      </w:r>
    </w:p>
    <w:p w14:paraId="59AD3D98">
      <w:pPr>
        <w:numPr>
          <w:ilvl w:val="0"/>
          <w:numId w:val="0"/>
        </w:numPr>
        <w:rPr>
          <w:rFonts w:hint="default" w:ascii="宋体" w:hAnsi="宋体" w:eastAsia="宋体" w:cs="宋体"/>
          <w:b/>
          <w:bCs/>
          <w:color w:val="000000"/>
          <w:position w:val="-24"/>
          <w:lang w:val="en-US" w:eastAsia="zh-CN"/>
        </w:rPr>
      </w:pPr>
      <w:r>
        <w:rPr>
          <w:rFonts w:hint="eastAsia" w:ascii="宋体" w:hAnsi="宋体" w:eastAsia="宋体" w:cs="宋体"/>
          <w:b/>
          <w:bCs/>
          <w:color w:val="000000"/>
          <w:position w:val="-24"/>
          <w:lang w:val="en-US" w:eastAsia="zh-CN"/>
        </w:rPr>
        <w:t>5.4筛查仪器设备要求</w:t>
      </w:r>
    </w:p>
    <w:p w14:paraId="411C751E">
      <w:pPr>
        <w:numPr>
          <w:ilvl w:val="0"/>
          <w:numId w:val="0"/>
        </w:numPr>
        <w:rPr>
          <w:rFonts w:hint="default" w:ascii="宋体" w:hAnsi="宋体" w:eastAsia="宋体" w:cs="宋体"/>
          <w:b w:val="0"/>
          <w:bCs w:val="0"/>
          <w:color w:val="000000"/>
          <w:position w:val="-24"/>
          <w:lang w:val="en-US" w:eastAsia="zh-CN"/>
        </w:rPr>
      </w:pPr>
      <w:r>
        <w:rPr>
          <w:rFonts w:hint="default" w:ascii="宋体" w:hAnsi="宋体" w:eastAsia="宋体" w:cs="宋体"/>
          <w:b w:val="0"/>
          <w:bCs w:val="0"/>
          <w:color w:val="000000"/>
          <w:position w:val="-24"/>
          <w:lang w:val="en-US" w:eastAsia="zh-CN"/>
        </w:rPr>
        <w:t>身高-体重一体称、足印板或足底反光检查仪、足底三维扫描仪、足底压力分析仪等专业仪器及相关设备</w:t>
      </w:r>
    </w:p>
    <w:p w14:paraId="0CB14DC8">
      <w:pPr>
        <w:numPr>
          <w:ilvl w:val="0"/>
          <w:numId w:val="0"/>
        </w:numPr>
        <w:rPr>
          <w:rFonts w:hint="eastAsia" w:ascii="宋体" w:hAnsi="宋体" w:eastAsia="宋体" w:cs="宋体"/>
          <w:b/>
          <w:bCs/>
          <w:color w:val="000000"/>
          <w:position w:val="-24"/>
          <w:lang w:val="en-US" w:eastAsia="zh-CN"/>
        </w:rPr>
      </w:pPr>
      <w:r>
        <w:rPr>
          <w:rFonts w:hint="eastAsia" w:ascii="宋体" w:hAnsi="宋体" w:eastAsia="宋体" w:cs="宋体"/>
          <w:b/>
          <w:bCs/>
          <w:color w:val="000000"/>
          <w:position w:val="-24"/>
          <w:lang w:val="en-US" w:eastAsia="zh-CN"/>
        </w:rPr>
        <w:t>5.5筛查注意事项</w:t>
      </w:r>
    </w:p>
    <w:p w14:paraId="7DF2DA3A">
      <w:pPr>
        <w:numPr>
          <w:ilvl w:val="0"/>
          <w:numId w:val="0"/>
        </w:numPr>
        <w:rPr>
          <w:rFonts w:hint="default" w:ascii="宋体" w:hAnsi="宋体" w:eastAsia="宋体" w:cs="宋体"/>
          <w:b w:val="0"/>
          <w:bCs w:val="0"/>
          <w:color w:val="000000"/>
          <w:position w:val="-24"/>
          <w:lang w:val="en-US" w:eastAsia="zh-CN"/>
        </w:rPr>
      </w:pPr>
      <w:r>
        <w:rPr>
          <w:rFonts w:hint="default" w:ascii="宋体" w:hAnsi="宋体" w:eastAsia="宋体" w:cs="宋体"/>
          <w:b w:val="0"/>
          <w:bCs w:val="0"/>
          <w:color w:val="000000"/>
          <w:position w:val="-24"/>
          <w:lang w:val="en-US" w:eastAsia="zh-CN"/>
        </w:rPr>
        <w:t>开展筛查工作前，由学校向学生和家长进行宣传，充分告知足部异常筛查的必要性，发放并回收知情同意书和个人信息表。筛查过程中，筛查人员需加强对学生、家长以及在校教师的宣传教育，提高其对足部异常的警惕性，使其充分认识到筛查的必要性</w:t>
      </w:r>
    </w:p>
    <w:p w14:paraId="65A387DD">
      <w:pPr>
        <w:numPr>
          <w:ilvl w:val="0"/>
          <w:numId w:val="2"/>
        </w:numPr>
        <w:rPr>
          <w:rFonts w:hint="eastAsia" w:ascii="宋体" w:hAnsi="宋体" w:eastAsia="宋体" w:cs="宋体"/>
          <w:b/>
          <w:bCs/>
          <w:color w:val="000000"/>
          <w:position w:val="-24"/>
          <w:lang w:val="en-US" w:eastAsia="zh-CN"/>
        </w:rPr>
      </w:pPr>
      <w:r>
        <w:rPr>
          <w:rFonts w:hint="eastAsia" w:ascii="宋体" w:hAnsi="宋体" w:eastAsia="宋体" w:cs="宋体"/>
          <w:b/>
          <w:bCs/>
          <w:color w:val="000000"/>
          <w:position w:val="-24"/>
          <w:lang w:val="en-US" w:eastAsia="zh-CN"/>
        </w:rPr>
        <w:t>筛查要点和流程</w:t>
      </w:r>
    </w:p>
    <w:p w14:paraId="59D89FAA">
      <w:pPr>
        <w:numPr>
          <w:ilvl w:val="0"/>
          <w:numId w:val="0"/>
        </w:numPr>
        <w:rPr>
          <w:rFonts w:hint="eastAsia" w:ascii="宋体" w:hAnsi="宋体" w:eastAsia="宋体" w:cs="宋体"/>
          <w:b/>
          <w:bCs/>
          <w:color w:val="000000"/>
          <w:position w:val="-24"/>
          <w:lang w:val="en-US" w:eastAsia="zh-CN"/>
        </w:rPr>
      </w:pPr>
      <w:r>
        <w:rPr>
          <w:rFonts w:hint="eastAsia" w:ascii="宋体" w:hAnsi="宋体" w:eastAsia="宋体" w:cs="宋体"/>
          <w:b/>
          <w:bCs/>
          <w:color w:val="000000"/>
          <w:position w:val="-24"/>
          <w:lang w:val="en-US" w:eastAsia="zh-CN"/>
        </w:rPr>
        <w:t>6.1 家族史询问及鞋具穿戴检查</w:t>
      </w:r>
    </w:p>
    <w:p w14:paraId="4F098AF3">
      <w:pPr>
        <w:numPr>
          <w:ilvl w:val="0"/>
          <w:numId w:val="0"/>
        </w:numPr>
        <w:rPr>
          <w:rFonts w:hint="eastAsia" w:ascii="宋体" w:hAnsi="宋体" w:eastAsia="宋体" w:cs="宋体"/>
          <w:b/>
          <w:bCs/>
          <w:color w:val="000000"/>
          <w:position w:val="-24"/>
          <w:lang w:val="en-US" w:eastAsia="zh-CN"/>
        </w:rPr>
      </w:pPr>
      <w:r>
        <w:rPr>
          <w:rFonts w:hint="eastAsia" w:ascii="宋体" w:hAnsi="宋体" w:eastAsia="宋体" w:cs="宋体"/>
          <w:b/>
          <w:bCs/>
          <w:color w:val="000000"/>
          <w:position w:val="-24"/>
          <w:lang w:val="en-US" w:eastAsia="zh-CN"/>
        </w:rPr>
        <w:t>6.1.1</w:t>
      </w:r>
      <w:r>
        <w:rPr>
          <w:rFonts w:hint="eastAsia" w:ascii="宋体" w:hAnsi="宋体" w:eastAsia="宋体" w:cs="宋体"/>
          <w:b w:val="0"/>
          <w:bCs w:val="0"/>
          <w:color w:val="000000"/>
          <w:position w:val="-24"/>
          <w:lang w:val="en-US" w:eastAsia="zh-CN"/>
        </w:rPr>
        <w:t xml:space="preserve"> 应询问祖父母、父母、兄弟姐妹的足型或足部畸形患病情况</w:t>
      </w:r>
      <w:r>
        <w:rPr>
          <w:rFonts w:hint="eastAsia" w:ascii="宋体" w:hAnsi="宋体" w:eastAsia="宋体" w:cs="宋体"/>
          <w:b/>
          <w:bCs/>
          <w:color w:val="000000"/>
          <w:position w:val="-24"/>
          <w:lang w:val="en-US" w:eastAsia="zh-CN"/>
        </w:rPr>
        <w:t>。</w:t>
      </w:r>
    </w:p>
    <w:p w14:paraId="544E6A42">
      <w:pPr>
        <w:numPr>
          <w:ilvl w:val="0"/>
          <w:numId w:val="0"/>
        </w:numPr>
        <w:rPr>
          <w:rFonts w:hint="eastAsia" w:ascii="宋体" w:hAnsi="宋体" w:eastAsia="宋体" w:cs="宋体"/>
          <w:b/>
          <w:bCs/>
          <w:color w:val="000000"/>
          <w:position w:val="-24"/>
          <w:lang w:val="en-US" w:eastAsia="zh-CN"/>
        </w:rPr>
      </w:pPr>
      <w:r>
        <w:rPr>
          <w:rFonts w:hint="eastAsia" w:ascii="宋体" w:hAnsi="宋体" w:eastAsia="宋体" w:cs="宋体"/>
          <w:b/>
          <w:bCs/>
          <w:color w:val="000000"/>
          <w:position w:val="-24"/>
          <w:lang w:val="en-US" w:eastAsia="zh-CN"/>
        </w:rPr>
        <w:t>6.1.2 检查鞋具穿戴</w:t>
      </w:r>
    </w:p>
    <w:p w14:paraId="2EEBE2AE">
      <w:pPr>
        <w:numPr>
          <w:ilvl w:val="0"/>
          <w:numId w:val="0"/>
        </w:numPr>
        <w:rPr>
          <w:rFonts w:hint="eastAsia" w:ascii="宋体" w:hAnsi="宋体" w:eastAsia="宋体" w:cs="宋体"/>
          <w:b w:val="0"/>
          <w:bCs w:val="0"/>
          <w:color w:val="000000"/>
          <w:position w:val="-24"/>
          <w:lang w:val="en-US" w:eastAsia="zh-CN"/>
        </w:rPr>
      </w:pPr>
      <w:r>
        <w:rPr>
          <w:rFonts w:hint="eastAsia" w:ascii="宋体" w:hAnsi="宋体" w:eastAsia="宋体" w:cs="宋体"/>
          <w:b w:val="0"/>
          <w:bCs w:val="0"/>
          <w:color w:val="000000"/>
          <w:position w:val="-24"/>
          <w:lang w:val="en-US" w:eastAsia="zh-CN"/>
        </w:rPr>
        <w:t>观察鞋底的磨损情况：早期鞋底外侧后部及中部磨损提示足部可能存在旋后异常；鞋底内侧的磨损则提示足部可能存在旋前异常；若存在鞋底环形磨损提示距下关节可能活动受限，在足跟离地过程中足与地面之间产生旋转滑动。在受检者负重站立时仔细观察鞋的形状(例如尖头鞋或宽头鞋)和足部整体外形，了解受检者足部与鞋子的适配情况。</w:t>
      </w:r>
    </w:p>
    <w:p w14:paraId="3CB9EEE6">
      <w:pPr>
        <w:numPr>
          <w:ilvl w:val="0"/>
          <w:numId w:val="0"/>
        </w:numPr>
        <w:rPr>
          <w:rFonts w:hint="eastAsia" w:ascii="宋体" w:hAnsi="宋体" w:eastAsia="宋体" w:cs="宋体"/>
          <w:b w:val="0"/>
          <w:bCs w:val="0"/>
          <w:color w:val="000000"/>
          <w:position w:val="-24"/>
          <w:lang w:val="en-US" w:eastAsia="zh-CN"/>
        </w:rPr>
      </w:pPr>
      <w:r>
        <w:rPr>
          <w:rFonts w:hint="eastAsia" w:ascii="宋体" w:hAnsi="宋体" w:eastAsia="宋体" w:cs="宋体"/>
          <w:b w:val="0"/>
          <w:bCs w:val="0"/>
          <w:color w:val="000000"/>
          <w:position w:val="-24"/>
          <w:lang w:val="en-US" w:eastAsia="zh-CN"/>
        </w:rPr>
        <w:t>鞋内已经使用的辅具或矫形器具：如足弓垫、足跟垫、足跟楔形鞋垫、矫形鞋垫、畸形部位的皮革处理或前足垫等，提示患者存在的足部问题。</w:t>
      </w:r>
    </w:p>
    <w:p w14:paraId="7FBAF1FB">
      <w:pPr>
        <w:numPr>
          <w:ilvl w:val="0"/>
          <w:numId w:val="0"/>
        </w:numPr>
        <w:rPr>
          <w:rFonts w:hint="eastAsia" w:ascii="宋体" w:hAnsi="宋体" w:eastAsia="宋体" w:cs="宋体"/>
          <w:b w:val="0"/>
          <w:bCs w:val="0"/>
          <w:color w:val="000000"/>
          <w:position w:val="-24"/>
          <w:lang w:val="en-US" w:eastAsia="zh-CN"/>
        </w:rPr>
      </w:pPr>
      <w:r>
        <w:rPr>
          <w:rFonts w:hint="eastAsia" w:ascii="宋体" w:hAnsi="宋体" w:eastAsia="宋体" w:cs="宋体"/>
          <w:b w:val="0"/>
          <w:bCs w:val="0"/>
          <w:color w:val="000000"/>
          <w:position w:val="-24"/>
          <w:lang w:val="en-US" w:eastAsia="zh-CN"/>
        </w:rPr>
        <w:t>鞋帮足趾区域皱褶的倾斜角度：倾斜角度因人而异，皱褶线与足长轴的倾斜角度越大，提示为使各个跖骨头均匀负重，距下关节活动度越大。</w:t>
      </w:r>
    </w:p>
    <w:p w14:paraId="648FFC17">
      <w:pPr>
        <w:numPr>
          <w:ilvl w:val="0"/>
          <w:numId w:val="0"/>
        </w:numPr>
        <w:rPr>
          <w:rFonts w:hint="eastAsia" w:ascii="宋体" w:hAnsi="宋体" w:eastAsia="宋体" w:cs="宋体"/>
          <w:b/>
          <w:bCs/>
          <w:color w:val="000000"/>
          <w:position w:val="-24"/>
          <w:lang w:val="en-US" w:eastAsia="zh-CN"/>
        </w:rPr>
      </w:pPr>
      <w:r>
        <w:rPr>
          <w:rFonts w:hint="eastAsia" w:ascii="宋体" w:hAnsi="宋体" w:eastAsia="宋体" w:cs="宋体"/>
          <w:b w:val="0"/>
          <w:bCs w:val="0"/>
          <w:color w:val="000000"/>
          <w:position w:val="-24"/>
          <w:lang w:val="en-US" w:eastAsia="zh-CN"/>
        </w:rPr>
        <w:t>鞋内垫上的印记：穿戴一定时间的鞋内鞋垫上的印记，往往可以提供患者足底压力分布的重要信息，从而判断其步行或运动习惯。</w:t>
      </w:r>
    </w:p>
    <w:p w14:paraId="5CD3ADA9">
      <w:pPr>
        <w:numPr>
          <w:ilvl w:val="0"/>
          <w:numId w:val="0"/>
        </w:numPr>
        <w:rPr>
          <w:rFonts w:hint="eastAsia" w:ascii="宋体" w:hAnsi="宋体" w:eastAsia="宋体" w:cs="宋体"/>
          <w:b/>
          <w:bCs/>
          <w:color w:val="000000"/>
          <w:position w:val="-24"/>
          <w:lang w:val="en-US" w:eastAsia="zh-CN"/>
        </w:rPr>
      </w:pPr>
      <w:r>
        <w:rPr>
          <w:rFonts w:hint="eastAsia" w:ascii="宋体" w:hAnsi="宋体" w:eastAsia="宋体" w:cs="宋体"/>
          <w:b/>
          <w:bCs/>
          <w:color w:val="000000"/>
          <w:position w:val="-24"/>
          <w:lang w:val="en-US" w:eastAsia="zh-CN"/>
        </w:rPr>
        <w:t>6.2 足部物理检查。</w:t>
      </w:r>
    </w:p>
    <w:p w14:paraId="4B919853">
      <w:pPr>
        <w:numPr>
          <w:ilvl w:val="0"/>
          <w:numId w:val="0"/>
        </w:numPr>
        <w:rPr>
          <w:rFonts w:hint="eastAsia" w:ascii="宋体" w:hAnsi="宋体" w:eastAsia="宋体" w:cs="宋体"/>
          <w:b w:val="0"/>
          <w:bCs w:val="0"/>
          <w:color w:val="000000"/>
          <w:position w:val="-24"/>
          <w:lang w:val="en-US" w:eastAsia="zh-CN"/>
        </w:rPr>
      </w:pPr>
      <w:r>
        <w:rPr>
          <w:rFonts w:hint="eastAsia" w:ascii="宋体" w:hAnsi="宋体" w:eastAsia="宋体" w:cs="宋体"/>
          <w:b w:val="0"/>
          <w:bCs w:val="0"/>
          <w:color w:val="000000"/>
          <w:position w:val="-24"/>
          <w:lang w:val="en-US" w:eastAsia="zh-CN"/>
        </w:rPr>
        <w:t>检查时，一般受检者穿短裤或将裤管卷至膝关节上方，赤足。</w:t>
      </w:r>
    </w:p>
    <w:p w14:paraId="3DCEDE59">
      <w:pPr>
        <w:numPr>
          <w:ilvl w:val="0"/>
          <w:numId w:val="0"/>
        </w:numPr>
        <w:rPr>
          <w:rFonts w:hint="eastAsia" w:ascii="宋体" w:hAnsi="宋体" w:eastAsia="宋体" w:cs="宋体"/>
          <w:b w:val="0"/>
          <w:bCs w:val="0"/>
          <w:color w:val="000000"/>
          <w:position w:val="-24"/>
          <w:lang w:val="en-US" w:eastAsia="zh-CN"/>
        </w:rPr>
      </w:pPr>
      <w:r>
        <w:rPr>
          <w:rFonts w:hint="eastAsia" w:ascii="宋体" w:hAnsi="宋体" w:eastAsia="宋体" w:cs="宋体"/>
          <w:b w:val="0"/>
          <w:bCs w:val="0"/>
          <w:color w:val="000000"/>
          <w:position w:val="-24"/>
          <w:lang w:val="en-US" w:eastAsia="zh-CN"/>
        </w:rPr>
        <w:t>非负重位：取坐立位，双小腿自然下垂。</w:t>
      </w:r>
    </w:p>
    <w:p w14:paraId="2335857E">
      <w:pPr>
        <w:numPr>
          <w:ilvl w:val="0"/>
          <w:numId w:val="0"/>
        </w:numPr>
        <w:rPr>
          <w:rFonts w:hint="eastAsia" w:ascii="宋体" w:hAnsi="宋体" w:eastAsia="宋体" w:cs="宋体"/>
          <w:b/>
          <w:bCs/>
          <w:color w:val="000000"/>
          <w:position w:val="-24"/>
          <w:lang w:val="en-US" w:eastAsia="zh-CN"/>
        </w:rPr>
      </w:pPr>
      <w:r>
        <w:rPr>
          <w:rFonts w:hint="eastAsia" w:ascii="宋体" w:hAnsi="宋体" w:eastAsia="宋体" w:cs="宋体"/>
          <w:b w:val="0"/>
          <w:bCs w:val="0"/>
          <w:color w:val="000000"/>
          <w:position w:val="-24"/>
          <w:lang w:val="en-US" w:eastAsia="zh-CN"/>
        </w:rPr>
        <w:t>负重位：取自然站立姿势，双足与肩等宽，双目平视，手臂自然下垂，掌心向内。</w:t>
      </w:r>
    </w:p>
    <w:p w14:paraId="5899732F">
      <w:pPr>
        <w:numPr>
          <w:ilvl w:val="0"/>
          <w:numId w:val="0"/>
        </w:numPr>
        <w:rPr>
          <w:rFonts w:hint="eastAsia" w:ascii="宋体" w:hAnsi="宋体" w:eastAsia="宋体" w:cs="宋体"/>
          <w:b/>
          <w:bCs/>
          <w:color w:val="000000"/>
          <w:position w:val="-24"/>
          <w:lang w:val="en-US" w:eastAsia="zh-CN"/>
        </w:rPr>
      </w:pPr>
      <w:r>
        <w:rPr>
          <w:rFonts w:hint="eastAsia" w:ascii="宋体" w:hAnsi="宋体" w:eastAsia="宋体" w:cs="宋体"/>
          <w:b/>
          <w:bCs/>
          <w:color w:val="000000"/>
          <w:position w:val="-24"/>
          <w:lang w:val="en-US" w:eastAsia="zh-CN"/>
        </w:rPr>
        <w:t>6.2.1 足部外观（非负重）</w:t>
      </w:r>
    </w:p>
    <w:p w14:paraId="7AD56B53">
      <w:pPr>
        <w:numPr>
          <w:ilvl w:val="0"/>
          <w:numId w:val="0"/>
        </w:numPr>
        <w:rPr>
          <w:rFonts w:hint="eastAsia" w:ascii="宋体" w:hAnsi="宋体" w:eastAsia="宋体" w:cs="宋体"/>
          <w:b w:val="0"/>
          <w:bCs w:val="0"/>
          <w:color w:val="000000"/>
          <w:position w:val="-24"/>
          <w:lang w:val="en-US" w:eastAsia="zh-CN"/>
        </w:rPr>
      </w:pPr>
      <w:r>
        <w:rPr>
          <w:rFonts w:hint="eastAsia" w:ascii="宋体" w:hAnsi="宋体" w:eastAsia="宋体" w:cs="宋体"/>
          <w:b w:val="0"/>
          <w:bCs w:val="0"/>
          <w:color w:val="000000"/>
          <w:position w:val="-24"/>
          <w:lang w:val="en-US" w:eastAsia="zh-CN"/>
        </w:rPr>
        <w:t>检查顺序：从前足至后足，足背、足侧面和足底逐一检查。</w:t>
      </w:r>
    </w:p>
    <w:p w14:paraId="2ED48BFB">
      <w:pPr>
        <w:numPr>
          <w:ilvl w:val="0"/>
          <w:numId w:val="0"/>
        </w:numPr>
        <w:rPr>
          <w:rFonts w:hint="eastAsia" w:ascii="宋体" w:hAnsi="宋体" w:eastAsia="宋体" w:cs="宋体"/>
          <w:b w:val="0"/>
          <w:bCs w:val="0"/>
          <w:color w:val="000000"/>
          <w:position w:val="-24"/>
          <w:lang w:val="en-US" w:eastAsia="zh-CN"/>
        </w:rPr>
      </w:pPr>
      <w:r>
        <w:rPr>
          <w:rFonts w:hint="eastAsia" w:ascii="宋体" w:hAnsi="宋体" w:eastAsia="宋体" w:cs="宋体"/>
          <w:b w:val="0"/>
          <w:bCs w:val="0"/>
          <w:color w:val="000000"/>
          <w:position w:val="-24"/>
          <w:lang w:val="en-US" w:eastAsia="zh-CN"/>
        </w:rPr>
        <w:t>检查内容：观察足弓形态，足趾形态，及胼胝体等。检查腓肠肌及跟腱状态</w:t>
      </w:r>
    </w:p>
    <w:p w14:paraId="781C94B7">
      <w:pPr>
        <w:numPr>
          <w:ilvl w:val="0"/>
          <w:numId w:val="0"/>
        </w:numPr>
        <w:rPr>
          <w:rFonts w:hint="eastAsia" w:ascii="宋体" w:hAnsi="宋体" w:eastAsia="宋体" w:cs="宋体"/>
          <w:b/>
          <w:bCs/>
          <w:color w:val="000000"/>
          <w:position w:val="-24"/>
          <w:lang w:val="en-US" w:eastAsia="zh-CN"/>
        </w:rPr>
      </w:pPr>
      <w:r>
        <w:rPr>
          <w:rFonts w:hint="eastAsia" w:ascii="宋体" w:hAnsi="宋体" w:eastAsia="宋体" w:cs="宋体"/>
          <w:b/>
          <w:bCs/>
          <w:color w:val="000000"/>
          <w:position w:val="-24"/>
          <w:lang w:val="en-US" w:eastAsia="zh-CN"/>
        </w:rPr>
        <w:t>6.2.2 足部外观（负重位）</w:t>
      </w:r>
    </w:p>
    <w:p w14:paraId="51245B4A">
      <w:pPr>
        <w:numPr>
          <w:ilvl w:val="0"/>
          <w:numId w:val="0"/>
        </w:numPr>
        <w:rPr>
          <w:rFonts w:hint="eastAsia" w:ascii="宋体" w:hAnsi="宋体" w:eastAsia="宋体" w:cs="宋体"/>
          <w:b w:val="0"/>
          <w:bCs w:val="0"/>
          <w:color w:val="000000"/>
          <w:position w:val="-24"/>
          <w:lang w:val="en-US" w:eastAsia="zh-CN"/>
        </w:rPr>
      </w:pPr>
      <w:r>
        <w:rPr>
          <w:rFonts w:hint="eastAsia" w:ascii="宋体" w:hAnsi="宋体" w:eastAsia="宋体" w:cs="宋体"/>
          <w:b w:val="0"/>
          <w:bCs w:val="0"/>
          <w:color w:val="000000"/>
          <w:position w:val="-24"/>
          <w:lang w:val="en-US" w:eastAsia="zh-CN"/>
        </w:rPr>
        <w:t>从上面观察受检者：前足是否外展或内收，是否存在拇外翻、小趾内翻、爪形趾等。</w:t>
      </w:r>
    </w:p>
    <w:p w14:paraId="47D74F71">
      <w:pPr>
        <w:numPr>
          <w:ilvl w:val="0"/>
          <w:numId w:val="0"/>
        </w:numPr>
        <w:rPr>
          <w:rFonts w:hint="eastAsia" w:ascii="宋体" w:hAnsi="宋体" w:eastAsia="宋体" w:cs="宋体"/>
          <w:b w:val="0"/>
          <w:bCs w:val="0"/>
          <w:color w:val="000000"/>
          <w:position w:val="-24"/>
          <w:lang w:val="en-US" w:eastAsia="zh-CN"/>
        </w:rPr>
      </w:pPr>
      <w:r>
        <w:rPr>
          <w:rFonts w:hint="eastAsia" w:ascii="宋体" w:hAnsi="宋体" w:eastAsia="宋体" w:cs="宋体"/>
          <w:b w:val="0"/>
          <w:bCs w:val="0"/>
          <w:color w:val="000000"/>
          <w:position w:val="-24"/>
          <w:lang w:val="en-US" w:eastAsia="zh-CN"/>
        </w:rPr>
        <w:t>从前面观察受检者：观察足趾负重部位及畸形</w:t>
      </w:r>
    </w:p>
    <w:p w14:paraId="0727D19C">
      <w:pPr>
        <w:numPr>
          <w:ilvl w:val="0"/>
          <w:numId w:val="0"/>
        </w:numPr>
        <w:rPr>
          <w:rFonts w:hint="eastAsia" w:ascii="宋体" w:hAnsi="宋体" w:eastAsia="宋体" w:cs="宋体"/>
          <w:b/>
          <w:bCs/>
          <w:color w:val="000000"/>
          <w:position w:val="-24"/>
          <w:lang w:val="en-US" w:eastAsia="zh-CN"/>
        </w:rPr>
      </w:pPr>
      <w:r>
        <w:rPr>
          <w:rFonts w:hint="eastAsia" w:ascii="宋体" w:hAnsi="宋体" w:eastAsia="宋体" w:cs="宋体"/>
          <w:b/>
          <w:bCs/>
          <w:color w:val="000000"/>
          <w:position w:val="-24"/>
          <w:lang w:val="en-US" w:eastAsia="zh-CN"/>
        </w:rPr>
        <w:t>6.2.3 韧带松弛度检查</w:t>
      </w:r>
    </w:p>
    <w:p w14:paraId="684147B2">
      <w:pPr>
        <w:numPr>
          <w:ilvl w:val="0"/>
          <w:numId w:val="0"/>
        </w:numPr>
        <w:rPr>
          <w:rFonts w:hint="eastAsia" w:ascii="宋体" w:hAnsi="宋体" w:eastAsia="宋体" w:cs="宋体"/>
          <w:b w:val="0"/>
          <w:bCs w:val="0"/>
          <w:color w:val="000000"/>
          <w:position w:val="-24"/>
          <w:lang w:val="en-US" w:eastAsia="zh-CN"/>
        </w:rPr>
      </w:pPr>
      <w:r>
        <w:rPr>
          <w:rFonts w:hint="eastAsia" w:ascii="宋体" w:hAnsi="宋体" w:eastAsia="宋体" w:cs="宋体"/>
          <w:b w:val="0"/>
          <w:bCs w:val="0"/>
          <w:color w:val="000000"/>
          <w:position w:val="-24"/>
          <w:lang w:val="en-US" w:eastAsia="zh-CN"/>
        </w:rPr>
        <w:t>韧带松弛度的Beighton标准。用9分评分系统评估过度松弛：能在伸膝时手掌触及地面，每侧1分；大拇指能触及前臂桡侧，每侧1分；食指能触及前臂背侧，每侧1分；肘关节过伸，每侧1分。大于等于4分提示患者存在韧带松弛。</w:t>
      </w:r>
    </w:p>
    <w:p w14:paraId="6B0D562C">
      <w:pPr>
        <w:numPr>
          <w:ilvl w:val="0"/>
          <w:numId w:val="0"/>
        </w:numPr>
        <w:rPr>
          <w:rFonts w:hint="eastAsia" w:ascii="宋体" w:hAnsi="宋体" w:eastAsia="宋体" w:cs="宋体"/>
          <w:b/>
          <w:bCs/>
          <w:color w:val="000000"/>
          <w:position w:val="-24"/>
          <w:lang w:val="en-US" w:eastAsia="zh-CN"/>
        </w:rPr>
      </w:pPr>
      <w:r>
        <w:rPr>
          <w:rFonts w:hint="eastAsia" w:ascii="宋体" w:hAnsi="宋体" w:eastAsia="宋体" w:cs="宋体"/>
          <w:b/>
          <w:bCs/>
          <w:color w:val="000000"/>
          <w:position w:val="-24"/>
          <w:lang w:val="en-US" w:eastAsia="zh-CN"/>
        </w:rPr>
        <w:t>6.3 足印初筛</w:t>
      </w:r>
    </w:p>
    <w:p w14:paraId="33DD64A1">
      <w:pPr>
        <w:numPr>
          <w:ilvl w:val="0"/>
          <w:numId w:val="0"/>
        </w:numPr>
        <w:rPr>
          <w:rFonts w:hint="eastAsia" w:ascii="宋体" w:hAnsi="宋体" w:eastAsia="宋体" w:cs="宋体"/>
          <w:b w:val="0"/>
          <w:bCs w:val="0"/>
          <w:color w:val="000000"/>
          <w:position w:val="-24"/>
          <w:lang w:val="en-US" w:eastAsia="zh-CN"/>
        </w:rPr>
      </w:pPr>
      <w:r>
        <w:rPr>
          <w:rFonts w:hint="eastAsia" w:ascii="宋体" w:hAnsi="宋体" w:eastAsia="宋体" w:cs="宋体"/>
          <w:b w:val="0"/>
          <w:bCs w:val="0"/>
          <w:color w:val="000000"/>
          <w:position w:val="-24"/>
          <w:lang w:val="en-US" w:eastAsia="zh-CN"/>
        </w:rPr>
        <w:t>采用足印板或LED宽幅足迹灯观察足印，初步筛查扁平足和高弓足。</w:t>
      </w:r>
    </w:p>
    <w:p w14:paraId="12375B40">
      <w:pPr>
        <w:numPr>
          <w:ilvl w:val="0"/>
          <w:numId w:val="0"/>
        </w:numPr>
        <w:rPr>
          <w:rFonts w:hint="eastAsia" w:ascii="宋体" w:hAnsi="宋体" w:eastAsia="宋体" w:cs="宋体"/>
          <w:b/>
          <w:bCs/>
          <w:color w:val="000000"/>
          <w:position w:val="-24"/>
          <w:lang w:val="en-US" w:eastAsia="zh-CN"/>
        </w:rPr>
      </w:pPr>
      <w:r>
        <w:rPr>
          <w:rFonts w:hint="eastAsia" w:ascii="宋体" w:hAnsi="宋体" w:eastAsia="宋体" w:cs="宋体"/>
          <w:b/>
          <w:bCs/>
          <w:color w:val="000000"/>
          <w:position w:val="-24"/>
          <w:lang w:val="en-US" w:eastAsia="zh-CN"/>
        </w:rPr>
        <w:t>6.4 三维足底扫描</w:t>
      </w:r>
    </w:p>
    <w:p w14:paraId="294AC753">
      <w:pPr>
        <w:numPr>
          <w:ilvl w:val="0"/>
          <w:numId w:val="0"/>
        </w:numPr>
        <w:rPr>
          <w:rFonts w:hint="eastAsia" w:ascii="宋体" w:hAnsi="宋体" w:eastAsia="宋体" w:cs="宋体"/>
          <w:b/>
          <w:bCs/>
          <w:color w:val="000000"/>
          <w:position w:val="-24"/>
          <w:lang w:val="en-US" w:eastAsia="zh-CN"/>
        </w:rPr>
      </w:pPr>
      <w:r>
        <w:rPr>
          <w:rFonts w:hint="eastAsia" w:ascii="宋体" w:hAnsi="宋体" w:eastAsia="宋体" w:cs="宋体"/>
          <w:b/>
          <w:bCs/>
          <w:color w:val="000000"/>
          <w:position w:val="-24"/>
          <w:lang w:val="en-US" w:eastAsia="zh-CN"/>
        </w:rPr>
        <w:t>6.5 足底压力分析</w:t>
      </w:r>
    </w:p>
    <w:p w14:paraId="3F9D114A">
      <w:pPr>
        <w:numPr>
          <w:ilvl w:val="0"/>
          <w:numId w:val="0"/>
        </w:numPr>
        <w:rPr>
          <w:rFonts w:hint="eastAsia" w:ascii="宋体" w:hAnsi="宋体" w:eastAsia="宋体" w:cs="宋体"/>
          <w:b/>
          <w:bCs/>
          <w:color w:val="000000"/>
          <w:position w:val="-24"/>
          <w:lang w:val="en-US" w:eastAsia="zh-CN"/>
        </w:rPr>
      </w:pPr>
      <w:r>
        <w:rPr>
          <w:rFonts w:hint="eastAsia" w:ascii="宋体" w:hAnsi="宋体" w:eastAsia="宋体" w:cs="宋体"/>
          <w:b/>
          <w:bCs/>
          <w:color w:val="000000"/>
          <w:position w:val="-24"/>
          <w:lang w:val="en-US" w:eastAsia="zh-CN"/>
        </w:rPr>
        <w:t>6.6结果记录</w:t>
      </w:r>
    </w:p>
    <w:p w14:paraId="5D04AD34">
      <w:pPr>
        <w:numPr>
          <w:ilvl w:val="0"/>
          <w:numId w:val="0"/>
        </w:numPr>
        <w:rPr>
          <w:rFonts w:hint="eastAsia" w:ascii="宋体" w:hAnsi="宋体" w:eastAsia="宋体" w:cs="宋体"/>
          <w:b w:val="0"/>
          <w:bCs w:val="0"/>
          <w:color w:val="000000"/>
          <w:position w:val="-24"/>
          <w:lang w:val="en-US" w:eastAsia="zh-CN"/>
        </w:rPr>
      </w:pPr>
      <w:r>
        <w:rPr>
          <w:rFonts w:hint="eastAsia" w:ascii="宋体" w:hAnsi="宋体" w:eastAsia="宋体" w:cs="宋体"/>
          <w:b w:val="0"/>
          <w:bCs w:val="0"/>
          <w:color w:val="000000"/>
          <w:position w:val="-24"/>
          <w:lang w:val="en-US" w:eastAsia="zh-CN"/>
        </w:rPr>
        <w:t>筛查人员应及时将筛查结果记录于《足部异常筛查结果记录表》，并存档于学生健康档案</w:t>
      </w:r>
    </w:p>
    <w:p w14:paraId="5C5532CE">
      <w:pPr>
        <w:numPr>
          <w:ilvl w:val="0"/>
          <w:numId w:val="0"/>
        </w:numPr>
        <w:rPr>
          <w:rFonts w:hint="eastAsia" w:ascii="宋体" w:hAnsi="宋体" w:eastAsia="宋体" w:cs="宋体"/>
          <w:b w:val="0"/>
          <w:bCs w:val="0"/>
          <w:color w:val="000000"/>
          <w:position w:val="-24"/>
          <w:lang w:val="en-US" w:eastAsia="zh-CN"/>
        </w:rPr>
      </w:pPr>
    </w:p>
    <w:p w14:paraId="2E7B398A">
      <w:pPr>
        <w:rPr>
          <w:rFonts w:hint="eastAsia" w:ascii="黑体" w:hAnsi="黑体" w:eastAsia="黑体" w:cs="黑体"/>
          <w:bCs/>
          <w:szCs w:val="21"/>
        </w:rPr>
      </w:pPr>
      <w:r>
        <w:rPr>
          <w:rFonts w:hint="eastAsia" w:ascii="黑体" w:hAnsi="黑体" w:eastAsia="黑体" w:cs="黑体"/>
          <w:bCs/>
          <w:szCs w:val="21"/>
        </w:rPr>
        <w:br w:type="page"/>
      </w:r>
    </w:p>
    <w:p w14:paraId="05CCED9A">
      <w:pPr>
        <w:jc w:val="center"/>
        <w:rPr>
          <w:rFonts w:ascii="黑体" w:hAnsi="黑体" w:eastAsia="黑体" w:cs="黑体"/>
          <w:bCs/>
          <w:szCs w:val="21"/>
        </w:rPr>
      </w:pPr>
      <w:bookmarkStart w:id="4" w:name="_GoBack"/>
      <w:bookmarkEnd w:id="4"/>
      <w:r>
        <w:rPr>
          <w:rFonts w:hint="eastAsia" w:ascii="黑体" w:hAnsi="黑体" w:eastAsia="黑体" w:cs="黑体"/>
          <w:bCs/>
          <w:szCs w:val="21"/>
        </w:rPr>
        <w:t>附</w:t>
      </w:r>
      <w:r>
        <w:rPr>
          <w:rFonts w:hint="eastAsia" w:ascii="黑体" w:hAnsi="黑体" w:eastAsia="黑体" w:cs="黑体"/>
          <w:bCs/>
          <w:szCs w:val="21"/>
          <w:lang w:val="en-US" w:eastAsia="zh-CN"/>
        </w:rPr>
        <w:t xml:space="preserve"> </w:t>
      </w:r>
      <w:r>
        <w:rPr>
          <w:rFonts w:hint="eastAsia" w:ascii="黑体" w:hAnsi="黑体" w:eastAsia="黑体" w:cs="黑体"/>
          <w:bCs/>
          <w:szCs w:val="21"/>
        </w:rPr>
        <w:t>录</w:t>
      </w:r>
      <w:r>
        <w:rPr>
          <w:rFonts w:hint="eastAsia" w:ascii="黑体" w:hAnsi="黑体" w:eastAsia="黑体" w:cs="黑体"/>
          <w:bCs/>
          <w:szCs w:val="21"/>
          <w:lang w:val="en-US" w:eastAsia="zh-CN"/>
        </w:rPr>
        <w:t xml:space="preserve"> </w:t>
      </w:r>
      <w:r>
        <w:rPr>
          <w:rFonts w:hint="eastAsia" w:ascii="黑体" w:hAnsi="黑体" w:eastAsia="黑体" w:cs="黑体"/>
          <w:bCs/>
          <w:szCs w:val="21"/>
        </w:rPr>
        <w:t>A</w:t>
      </w:r>
    </w:p>
    <w:p w14:paraId="08AD81E5">
      <w:pPr>
        <w:jc w:val="center"/>
        <w:rPr>
          <w:rFonts w:ascii="黑体" w:hAnsi="黑体" w:eastAsia="黑体" w:cs="黑体"/>
          <w:bCs/>
          <w:szCs w:val="21"/>
        </w:rPr>
      </w:pPr>
      <w:r>
        <w:rPr>
          <w:rFonts w:hint="eastAsia" w:ascii="黑体" w:hAnsi="黑体" w:eastAsia="黑体" w:cs="黑体"/>
          <w:bCs/>
          <w:szCs w:val="21"/>
        </w:rPr>
        <w:t>（规范性）</w:t>
      </w:r>
    </w:p>
    <w:p w14:paraId="199B9006">
      <w:pPr>
        <w:pStyle w:val="189"/>
        <w:ind w:firstLine="0"/>
        <w:jc w:val="center"/>
        <w:rPr>
          <w:rFonts w:ascii="宋体" w:hAnsi="宋体" w:eastAsia="宋体" w:cs="Times New Roman"/>
          <w:bCs/>
          <w:szCs w:val="21"/>
        </w:rPr>
      </w:pPr>
      <w:r>
        <w:rPr>
          <w:rFonts w:hint="eastAsia" w:ascii="黑体" w:hAnsi="黑体" w:eastAsia="黑体" w:cs="黑体"/>
          <w:bCs/>
          <w:szCs w:val="21"/>
          <w:lang w:eastAsia="zh-CN"/>
        </w:rPr>
        <w:t>……</w:t>
      </w:r>
      <w:r>
        <w:rPr>
          <w:rFonts w:hint="eastAsia" w:ascii="黑体" w:hAnsi="黑体" w:eastAsia="黑体" w:cs="黑体"/>
          <w:bCs/>
          <w:szCs w:val="21"/>
        </w:rPr>
        <w:t>的培养体系</w:t>
      </w:r>
    </w:p>
    <w:p w14:paraId="3616FB9E">
      <w:pPr>
        <w:widowControl/>
        <w:jc w:val="center"/>
        <w:rPr>
          <w:rFonts w:hint="eastAsia" w:ascii="宋体" w:hAnsi="宋体" w:eastAsia="宋体" w:cs="Times New Roman"/>
          <w:bCs/>
          <w:szCs w:val="21"/>
        </w:rPr>
      </w:pPr>
      <w:r>
        <w:rPr>
          <w:rFonts w:hint="eastAsia" w:ascii="宋体" w:hAnsi="宋体" w:eastAsia="宋体" w:cs="Times New Roman"/>
          <w:bCs/>
          <w:szCs w:val="21"/>
        </w:rPr>
        <w:t>表1 足部异常筛查结果记录表</w:t>
      </w:r>
    </w:p>
    <w:tbl>
      <w:tblPr>
        <w:tblStyle w:val="3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8292"/>
      </w:tblGrid>
      <w:tr w14:paraId="3E56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80" w:type="dxa"/>
            <w:gridSpan w:val="2"/>
            <w:tcBorders>
              <w:top w:val="single" w:color="auto" w:sz="4" w:space="0"/>
              <w:left w:val="single" w:color="auto" w:sz="4" w:space="0"/>
              <w:bottom w:val="single" w:color="auto" w:sz="4" w:space="0"/>
              <w:right w:val="single" w:color="auto" w:sz="4" w:space="0"/>
            </w:tcBorders>
            <w:shd w:val="clear" w:color="auto" w:fill="D9D9D9"/>
            <w:noWrap w:val="0"/>
          </w:tcPr>
          <w:p w14:paraId="082C3C5C">
            <w:pPr>
              <w:widowControl/>
              <w:jc w:val="center"/>
              <w:rPr>
                <w:rFonts w:hint="eastAsia" w:ascii="宋体" w:hAnsi="宋体" w:eastAsia="宋体" w:cs="Times New Roman"/>
                <w:bCs/>
                <w:szCs w:val="21"/>
              </w:rPr>
            </w:pPr>
            <w:r>
              <w:rPr>
                <w:rFonts w:hint="eastAsia" w:ascii="宋体" w:hAnsi="宋体" w:eastAsia="宋体" w:cs="Times New Roman"/>
                <w:bCs/>
                <w:szCs w:val="21"/>
              </w:rPr>
              <w:t>个人基本情况</w:t>
            </w:r>
          </w:p>
        </w:tc>
      </w:tr>
      <w:tr w14:paraId="15C1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9080" w:type="dxa"/>
            <w:gridSpan w:val="2"/>
            <w:tcBorders>
              <w:top w:val="single" w:color="auto" w:sz="4" w:space="0"/>
              <w:left w:val="single" w:color="auto" w:sz="4" w:space="0"/>
              <w:bottom w:val="single" w:color="auto" w:sz="4" w:space="0"/>
              <w:right w:val="single" w:color="auto" w:sz="4" w:space="0"/>
            </w:tcBorders>
            <w:noWrap w:val="0"/>
          </w:tcPr>
          <w:p w14:paraId="0F4C575A">
            <w:pPr>
              <w:widowControl/>
              <w:jc w:val="center"/>
              <w:rPr>
                <w:rFonts w:hint="eastAsia" w:ascii="宋体" w:hAnsi="宋体" w:eastAsia="宋体" w:cs="Times New Roman"/>
                <w:bCs/>
                <w:szCs w:val="21"/>
                <w:lang w:eastAsia="zh-CN"/>
              </w:rPr>
            </w:pPr>
            <w:r>
              <w:rPr>
                <w:rFonts w:hint="eastAsia" w:ascii="宋体" w:hAnsi="宋体" w:eastAsia="宋体" w:cs="Times New Roman"/>
                <w:bCs/>
                <w:szCs w:val="21"/>
              </w:rPr>
              <w:t xml:space="preserve">姓名                     性别       </w:t>
            </w:r>
            <w:r>
              <w:rPr>
                <w:rFonts w:hint="eastAsia" w:ascii="宋体" w:hAnsi="宋体" w:eastAsia="宋体" w:cs="Times New Roman"/>
                <w:bCs/>
                <w:szCs w:val="21"/>
                <w:lang w:eastAsia="zh-CN"/>
              </w:rPr>
              <w:t>【</w:t>
            </w:r>
            <w:r>
              <w:rPr>
                <w:rFonts w:hint="eastAsia" w:ascii="宋体" w:hAnsi="宋体" w:eastAsia="宋体" w:cs="Times New Roman"/>
                <w:bCs/>
                <w:szCs w:val="21"/>
                <w:lang w:val="en-US" w:eastAsia="zh-CN"/>
              </w:rPr>
              <w:t>建议增加年龄、身高、体重、BMI、鞋号（石磊、曹萍、鹿亮）</w:t>
            </w:r>
            <w:r>
              <w:rPr>
                <w:rFonts w:hint="eastAsia" w:ascii="宋体" w:hAnsi="宋体" w:eastAsia="宋体" w:cs="Times New Roman"/>
                <w:bCs/>
                <w:szCs w:val="21"/>
                <w:lang w:eastAsia="zh-CN"/>
              </w:rPr>
              <w:t>】</w:t>
            </w:r>
          </w:p>
          <w:p w14:paraId="6CCDFB92">
            <w:pPr>
              <w:widowControl/>
              <w:jc w:val="center"/>
              <w:rPr>
                <w:rFonts w:hint="eastAsia" w:ascii="宋体" w:hAnsi="宋体" w:eastAsia="宋体" w:cs="Times New Roman"/>
                <w:bCs/>
                <w:szCs w:val="21"/>
              </w:rPr>
            </w:pPr>
            <w:r>
              <w:rPr>
                <w:rFonts w:hint="eastAsia" w:ascii="宋体" w:hAnsi="宋体" w:eastAsia="宋体" w:cs="Times New Roman"/>
                <w:bCs/>
                <w:szCs w:val="21"/>
              </w:rPr>
              <w:t xml:space="preserve">身份证号/学籍卡号                                 年级                 班级          </w:t>
            </w:r>
          </w:p>
          <w:p w14:paraId="7090B668">
            <w:pPr>
              <w:widowControl/>
              <w:jc w:val="center"/>
              <w:rPr>
                <w:rFonts w:hint="eastAsia" w:ascii="宋体" w:hAnsi="宋体" w:eastAsia="宋体" w:cs="Times New Roman"/>
                <w:bCs/>
                <w:szCs w:val="21"/>
              </w:rPr>
            </w:pPr>
            <w:r>
              <w:rPr>
                <w:rFonts w:hint="eastAsia" w:ascii="宋体" w:hAnsi="宋体" w:eastAsia="宋体" w:cs="Times New Roman"/>
                <w:bCs/>
                <w:szCs w:val="21"/>
              </w:rPr>
              <w:t xml:space="preserve">学校所在地         省（自治区）       区（县、市）学校                       </w:t>
            </w:r>
          </w:p>
          <w:p w14:paraId="5D5BB3F8">
            <w:pPr>
              <w:widowControl/>
              <w:jc w:val="center"/>
              <w:rPr>
                <w:rFonts w:hint="eastAsia" w:ascii="宋体" w:hAnsi="宋体" w:eastAsia="宋体" w:cs="Times New Roman"/>
                <w:bCs/>
                <w:szCs w:val="21"/>
              </w:rPr>
            </w:pPr>
            <w:r>
              <w:rPr>
                <w:rFonts w:hint="eastAsia" w:ascii="宋体" w:hAnsi="宋体" w:eastAsia="宋体" w:cs="Times New Roman"/>
                <w:bCs/>
                <w:szCs w:val="21"/>
              </w:rPr>
              <w:t>出生日期       年    月    日            检查时间        年    月    日</w:t>
            </w:r>
          </w:p>
        </w:tc>
      </w:tr>
      <w:tr w14:paraId="52A4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80" w:type="dxa"/>
            <w:gridSpan w:val="2"/>
            <w:tcBorders>
              <w:top w:val="single" w:color="auto" w:sz="4" w:space="0"/>
              <w:left w:val="single" w:color="auto" w:sz="4" w:space="0"/>
              <w:bottom w:val="single" w:color="auto" w:sz="4" w:space="0"/>
              <w:right w:val="single" w:color="auto" w:sz="4" w:space="0"/>
            </w:tcBorders>
            <w:shd w:val="clear" w:color="auto" w:fill="D9D9D9"/>
            <w:noWrap w:val="0"/>
          </w:tcPr>
          <w:p w14:paraId="6D628E49">
            <w:pPr>
              <w:widowControl/>
              <w:jc w:val="center"/>
              <w:rPr>
                <w:rFonts w:hint="eastAsia" w:ascii="宋体" w:hAnsi="宋体" w:eastAsia="宋体" w:cs="Times New Roman"/>
                <w:bCs/>
                <w:szCs w:val="21"/>
              </w:rPr>
            </w:pPr>
            <w:r>
              <w:rPr>
                <w:rFonts w:hint="eastAsia" w:ascii="宋体" w:hAnsi="宋体" w:eastAsia="宋体" w:cs="Times New Roman"/>
                <w:bCs/>
                <w:szCs w:val="21"/>
              </w:rPr>
              <w:t>足部异常筛查结果记录</w:t>
            </w:r>
          </w:p>
        </w:tc>
      </w:tr>
      <w:tr w14:paraId="1F9E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8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val="0"/>
          </w:tcPr>
          <w:p w14:paraId="21202C12">
            <w:pPr>
              <w:widowControl/>
              <w:jc w:val="center"/>
              <w:rPr>
                <w:rFonts w:hint="eastAsia" w:ascii="宋体" w:hAnsi="宋体" w:eastAsia="宋体" w:cs="Times New Roman"/>
                <w:bCs/>
                <w:szCs w:val="21"/>
              </w:rPr>
            </w:pPr>
            <w:r>
              <w:rPr>
                <w:rFonts w:hint="eastAsia" w:ascii="宋体" w:hAnsi="宋体" w:eastAsia="宋体" w:cs="Times New Roman"/>
                <w:bCs/>
                <w:szCs w:val="21"/>
              </w:rPr>
              <w:t>一、足部异常筛查</w:t>
            </w:r>
          </w:p>
        </w:tc>
      </w:tr>
      <w:tr w14:paraId="7C77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080" w:type="dxa"/>
            <w:gridSpan w:val="2"/>
            <w:tcBorders>
              <w:top w:val="single" w:color="auto" w:sz="4" w:space="0"/>
              <w:left w:val="single" w:color="auto" w:sz="4" w:space="0"/>
              <w:bottom w:val="single" w:color="auto" w:sz="4" w:space="0"/>
              <w:right w:val="single" w:color="auto" w:sz="4" w:space="0"/>
            </w:tcBorders>
            <w:noWrap w:val="0"/>
          </w:tcPr>
          <w:p w14:paraId="0FB10382">
            <w:pPr>
              <w:widowControl/>
              <w:jc w:val="center"/>
              <w:rPr>
                <w:rFonts w:hint="eastAsia" w:ascii="宋体" w:hAnsi="宋体" w:eastAsia="宋体" w:cs="Times New Roman"/>
                <w:bCs/>
                <w:szCs w:val="21"/>
              </w:rPr>
            </w:pPr>
            <w:r>
              <w:rPr>
                <w:rFonts w:hint="eastAsia" w:ascii="宋体" w:hAnsi="宋体" w:eastAsia="宋体" w:cs="Times New Roman"/>
                <w:bCs/>
                <w:szCs w:val="21"/>
              </w:rPr>
              <w:t xml:space="preserve">（1） 一般检查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1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①</w:t>
            </w:r>
            <w:r>
              <w:rPr>
                <w:rFonts w:hint="eastAsia" w:ascii="宋体" w:hAnsi="宋体" w:eastAsia="宋体" w:cs="Times New Roman"/>
                <w:bCs/>
                <w:szCs w:val="21"/>
              </w:rPr>
              <w:fldChar w:fldCharType="end"/>
            </w:r>
            <w:r>
              <w:rPr>
                <w:rFonts w:hint="eastAsia" w:ascii="宋体" w:hAnsi="宋体" w:eastAsia="宋体" w:cs="Times New Roman"/>
                <w:bCs/>
                <w:szCs w:val="21"/>
              </w:rPr>
              <w:t xml:space="preserve">站姿及步态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2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②</w:t>
            </w:r>
            <w:r>
              <w:rPr>
                <w:rFonts w:hint="eastAsia" w:ascii="宋体" w:hAnsi="宋体" w:eastAsia="宋体" w:cs="Times New Roman"/>
                <w:bCs/>
                <w:szCs w:val="21"/>
              </w:rPr>
              <w:fldChar w:fldCharType="end"/>
            </w:r>
            <w:r>
              <w:rPr>
                <w:rFonts w:hint="eastAsia" w:ascii="宋体" w:hAnsi="宋体" w:eastAsia="宋体" w:cs="Times New Roman"/>
                <w:bCs/>
                <w:szCs w:val="21"/>
              </w:rPr>
              <w:t xml:space="preserve">足趾形态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3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③</w:t>
            </w:r>
            <w:r>
              <w:rPr>
                <w:rFonts w:hint="eastAsia" w:ascii="宋体" w:hAnsi="宋体" w:eastAsia="宋体" w:cs="Times New Roman"/>
                <w:bCs/>
                <w:szCs w:val="21"/>
              </w:rPr>
              <w:fldChar w:fldCharType="end"/>
            </w:r>
            <w:r>
              <w:rPr>
                <w:rFonts w:hint="eastAsia" w:ascii="宋体" w:hAnsi="宋体" w:eastAsia="宋体" w:cs="Times New Roman"/>
                <w:bCs/>
                <w:szCs w:val="21"/>
              </w:rPr>
              <w:t xml:space="preserve">足弓形态   </w:t>
            </w:r>
          </w:p>
          <w:p w14:paraId="58954BB8">
            <w:pPr>
              <w:widowControl/>
              <w:jc w:val="center"/>
              <w:rPr>
                <w:rFonts w:hint="eastAsia" w:ascii="宋体" w:hAnsi="宋体" w:eastAsia="宋体" w:cs="Times New Roman"/>
                <w:bCs/>
                <w:szCs w:val="21"/>
              </w:rPr>
            </w:pPr>
            <w:r>
              <w:rPr>
                <w:rFonts w:hint="eastAsia" w:ascii="宋体" w:hAnsi="宋体" w:eastAsia="宋体" w:cs="Times New Roman"/>
                <w:bCs/>
                <w:szCs w:val="21"/>
              </w:rPr>
              <w:t>④下肢大体形态及力线</w:t>
            </w:r>
            <w:r>
              <w:rPr>
                <w:rFonts w:hint="eastAsia" w:ascii="宋体" w:hAnsi="宋体" w:eastAsia="宋体" w:cs="Times New Roman"/>
                <w:bCs/>
                <w:szCs w:val="21"/>
                <w:lang w:val="en-US" w:eastAsia="zh-CN"/>
              </w:rPr>
              <w:t>【建议在前面筛查要点和流程中体现此项。（曹萍）】</w:t>
            </w:r>
          </w:p>
        </w:tc>
      </w:tr>
      <w:tr w14:paraId="0AE5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88" w:type="dxa"/>
            <w:vMerge w:val="restart"/>
            <w:tcBorders>
              <w:top w:val="single" w:color="auto" w:sz="4" w:space="0"/>
              <w:left w:val="single" w:color="auto" w:sz="4" w:space="0"/>
              <w:right w:val="single" w:color="auto" w:sz="4" w:space="0"/>
            </w:tcBorders>
            <w:noWrap w:val="0"/>
            <w:vAlign w:val="center"/>
          </w:tcPr>
          <w:p w14:paraId="27AF3805">
            <w:pPr>
              <w:widowControl/>
              <w:jc w:val="center"/>
              <w:rPr>
                <w:rFonts w:hint="eastAsia" w:ascii="宋体" w:hAnsi="宋体" w:eastAsia="宋体" w:cs="Times New Roman"/>
                <w:bCs/>
                <w:szCs w:val="21"/>
              </w:rPr>
            </w:pPr>
            <w:r>
              <w:rPr>
                <w:rFonts w:hint="eastAsia" w:ascii="宋体" w:hAnsi="宋体" w:eastAsia="宋体" w:cs="Times New Roman"/>
                <w:bCs/>
                <w:szCs w:val="21"/>
              </w:rPr>
              <w:t>（2）足部结构</w:t>
            </w:r>
          </w:p>
        </w:tc>
        <w:tc>
          <w:tcPr>
            <w:tcW w:w="8292" w:type="dxa"/>
            <w:tcBorders>
              <w:top w:val="single" w:color="auto" w:sz="4" w:space="0"/>
              <w:left w:val="single" w:color="auto" w:sz="4" w:space="0"/>
              <w:bottom w:val="single" w:color="auto" w:sz="4" w:space="0"/>
              <w:right w:val="single" w:color="auto" w:sz="4" w:space="0"/>
            </w:tcBorders>
            <w:noWrap w:val="0"/>
          </w:tcPr>
          <w:p w14:paraId="63FDADB2">
            <w:pPr>
              <w:widowControl/>
              <w:jc w:val="center"/>
              <w:rPr>
                <w:rFonts w:hint="eastAsia" w:ascii="宋体" w:hAnsi="宋体" w:eastAsia="宋体" w:cs="Times New Roman"/>
                <w:bCs/>
                <w:szCs w:val="21"/>
                <w:lang w:val="en-US" w:eastAsia="zh-CN"/>
              </w:rPr>
            </w:pPr>
            <w:r>
              <w:rPr>
                <w:rFonts w:hint="eastAsia" w:ascii="宋体" w:hAnsi="宋体" w:eastAsia="宋体" w:cs="Times New Roman"/>
                <w:bCs/>
                <w:szCs w:val="21"/>
              </w:rPr>
              <w:t xml:space="preserve">前足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1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①</w:t>
            </w:r>
            <w:r>
              <w:rPr>
                <w:rFonts w:hint="eastAsia" w:ascii="宋体" w:hAnsi="宋体" w:eastAsia="宋体" w:cs="Times New Roman"/>
                <w:bCs/>
                <w:szCs w:val="21"/>
              </w:rPr>
              <w:fldChar w:fldCharType="end"/>
            </w:r>
            <w:r>
              <w:rPr>
                <w:rFonts w:hint="eastAsia" w:ascii="宋体" w:hAnsi="宋体" w:eastAsia="宋体" w:cs="Times New Roman"/>
                <w:bCs/>
                <w:szCs w:val="21"/>
                <w:lang w:val="en-US" w:eastAsia="zh-CN"/>
              </w:rPr>
              <w:t>旋前</w:t>
            </w:r>
            <w:r>
              <w:rPr>
                <w:rFonts w:hint="eastAsia" w:ascii="宋体" w:hAnsi="宋体" w:eastAsia="宋体" w:cs="Times New Roman"/>
                <w:bCs/>
                <w:szCs w:val="21"/>
              </w:rPr>
              <w:t xml:space="preserve">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2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②</w:t>
            </w:r>
            <w:r>
              <w:rPr>
                <w:rFonts w:hint="eastAsia" w:ascii="宋体" w:hAnsi="宋体" w:eastAsia="宋体" w:cs="Times New Roman"/>
                <w:bCs/>
                <w:szCs w:val="21"/>
              </w:rPr>
              <w:fldChar w:fldCharType="end"/>
            </w:r>
            <w:r>
              <w:rPr>
                <w:rFonts w:hint="eastAsia" w:ascii="宋体" w:hAnsi="宋体" w:eastAsia="宋体" w:cs="Times New Roman"/>
                <w:bCs/>
                <w:szCs w:val="21"/>
                <w:lang w:val="en-US" w:eastAsia="zh-CN"/>
              </w:rPr>
              <w:t>旋后</w:t>
            </w:r>
            <w:r>
              <w:rPr>
                <w:rFonts w:hint="eastAsia" w:ascii="宋体" w:hAnsi="宋体" w:eastAsia="宋体" w:cs="Times New Roman"/>
                <w:bCs/>
                <w:szCs w:val="21"/>
              </w:rPr>
              <w:t xml:space="preserve">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3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③</w:t>
            </w:r>
            <w:r>
              <w:rPr>
                <w:rFonts w:hint="eastAsia" w:ascii="宋体" w:hAnsi="宋体" w:eastAsia="宋体" w:cs="Times New Roman"/>
                <w:bCs/>
                <w:szCs w:val="21"/>
              </w:rPr>
              <w:fldChar w:fldCharType="end"/>
            </w:r>
            <w:r>
              <w:rPr>
                <w:rFonts w:hint="eastAsia" w:ascii="宋体" w:hAnsi="宋体" w:eastAsia="宋体" w:cs="Times New Roman"/>
                <w:bCs/>
                <w:szCs w:val="21"/>
                <w:lang w:val="en-US" w:eastAsia="zh-CN"/>
              </w:rPr>
              <w:t>拇</w:t>
            </w:r>
            <w:r>
              <w:rPr>
                <w:rFonts w:hint="eastAsia" w:ascii="宋体" w:hAnsi="宋体" w:eastAsia="宋体" w:cs="Times New Roman"/>
                <w:bCs/>
                <w:szCs w:val="21"/>
              </w:rPr>
              <w:t xml:space="preserve">外翻   </w:t>
            </w:r>
            <w:r>
              <w:rPr>
                <w:rFonts w:hint="eastAsia" w:ascii="宋体" w:hAnsi="宋体" w:eastAsia="宋体" w:cs="Times New Roman"/>
                <w:bCs/>
                <w:szCs w:val="21"/>
                <w:lang w:val="en-US" w:eastAsia="zh-CN"/>
              </w:rPr>
              <w:t xml:space="preserve">  </w:t>
            </w:r>
            <w:r>
              <w:rPr>
                <w:rFonts w:hint="eastAsia" w:ascii="宋体" w:hAnsi="宋体" w:eastAsia="宋体" w:cs="Times New Roman"/>
                <w:bCs/>
                <w:szCs w:val="21"/>
                <w:lang w:eastAsia="zh-CN"/>
              </w:rPr>
              <w:t>【</w:t>
            </w:r>
            <w:r>
              <w:rPr>
                <w:rFonts w:hint="eastAsia" w:ascii="宋体" w:hAnsi="宋体" w:eastAsia="宋体" w:cs="Times New Roman"/>
                <w:bCs/>
                <w:szCs w:val="21"/>
                <w:lang w:val="en-US" w:eastAsia="zh-CN"/>
              </w:rPr>
              <w:t xml:space="preserve"> 是否要增加④跖内收？（曹萍）</w:t>
            </w:r>
            <w:r>
              <w:rPr>
                <w:rFonts w:hint="eastAsia" w:ascii="宋体" w:hAnsi="宋体" w:eastAsia="宋体" w:cs="Times New Roman"/>
                <w:bCs/>
                <w:szCs w:val="21"/>
                <w:lang w:eastAsia="zh-CN"/>
              </w:rPr>
              <w:t>】</w:t>
            </w:r>
          </w:p>
        </w:tc>
      </w:tr>
      <w:tr w14:paraId="4C9E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88" w:type="dxa"/>
            <w:vMerge w:val="continue"/>
            <w:tcBorders>
              <w:left w:val="single" w:color="auto" w:sz="4" w:space="0"/>
              <w:right w:val="single" w:color="auto" w:sz="4" w:space="0"/>
            </w:tcBorders>
            <w:noWrap w:val="0"/>
          </w:tcPr>
          <w:p w14:paraId="32114BB7">
            <w:pPr>
              <w:widowControl/>
              <w:jc w:val="center"/>
              <w:rPr>
                <w:rFonts w:hint="eastAsia" w:ascii="宋体" w:hAnsi="宋体" w:eastAsia="宋体" w:cs="Times New Roman"/>
                <w:bCs/>
                <w:szCs w:val="21"/>
              </w:rPr>
            </w:pPr>
          </w:p>
        </w:tc>
        <w:tc>
          <w:tcPr>
            <w:tcW w:w="8292" w:type="dxa"/>
            <w:tcBorders>
              <w:top w:val="single" w:color="auto" w:sz="4" w:space="0"/>
              <w:left w:val="single" w:color="auto" w:sz="4" w:space="0"/>
              <w:bottom w:val="single" w:color="auto" w:sz="4" w:space="0"/>
              <w:right w:val="single" w:color="auto" w:sz="4" w:space="0"/>
            </w:tcBorders>
            <w:noWrap w:val="0"/>
          </w:tcPr>
          <w:p w14:paraId="3BCB225A">
            <w:pPr>
              <w:widowControl/>
              <w:jc w:val="center"/>
              <w:rPr>
                <w:rFonts w:hint="eastAsia" w:ascii="宋体" w:hAnsi="宋体" w:eastAsia="宋体" w:cs="Times New Roman"/>
                <w:bCs/>
                <w:szCs w:val="21"/>
              </w:rPr>
            </w:pPr>
            <w:r>
              <w:rPr>
                <w:rFonts w:hint="eastAsia" w:ascii="宋体" w:hAnsi="宋体" w:eastAsia="宋体" w:cs="Times New Roman"/>
                <w:bCs/>
                <w:szCs w:val="21"/>
              </w:rPr>
              <w:t xml:space="preserve">中足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1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①</w:t>
            </w:r>
            <w:r>
              <w:rPr>
                <w:rFonts w:hint="eastAsia" w:ascii="宋体" w:hAnsi="宋体" w:eastAsia="宋体" w:cs="Times New Roman"/>
                <w:bCs/>
                <w:szCs w:val="21"/>
              </w:rPr>
              <w:fldChar w:fldCharType="end"/>
            </w:r>
            <w:r>
              <w:rPr>
                <w:rFonts w:hint="eastAsia" w:ascii="宋体" w:hAnsi="宋体" w:eastAsia="宋体" w:cs="Times New Roman"/>
                <w:bCs/>
                <w:szCs w:val="21"/>
              </w:rPr>
              <w:t xml:space="preserve">足弓正常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2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②</w:t>
            </w:r>
            <w:r>
              <w:rPr>
                <w:rFonts w:hint="eastAsia" w:ascii="宋体" w:hAnsi="宋体" w:eastAsia="宋体" w:cs="Times New Roman"/>
                <w:bCs/>
                <w:szCs w:val="21"/>
              </w:rPr>
              <w:fldChar w:fldCharType="end"/>
            </w:r>
            <w:r>
              <w:rPr>
                <w:rFonts w:hint="eastAsia" w:ascii="宋体" w:hAnsi="宋体" w:eastAsia="宋体" w:cs="Times New Roman"/>
                <w:bCs/>
                <w:szCs w:val="21"/>
              </w:rPr>
              <w:t xml:space="preserve">扁平足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3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③</w:t>
            </w:r>
            <w:r>
              <w:rPr>
                <w:rFonts w:hint="eastAsia" w:ascii="宋体" w:hAnsi="宋体" w:eastAsia="宋体" w:cs="Times New Roman"/>
                <w:bCs/>
                <w:szCs w:val="21"/>
              </w:rPr>
              <w:fldChar w:fldCharType="end"/>
            </w:r>
            <w:r>
              <w:rPr>
                <w:rFonts w:hint="eastAsia" w:ascii="宋体" w:hAnsi="宋体" w:eastAsia="宋体" w:cs="Times New Roman"/>
                <w:bCs/>
                <w:szCs w:val="21"/>
              </w:rPr>
              <w:t>高弓足     足弓指数（    ）</w:t>
            </w:r>
          </w:p>
        </w:tc>
      </w:tr>
      <w:tr w14:paraId="40D6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88" w:type="dxa"/>
            <w:vMerge w:val="continue"/>
            <w:tcBorders>
              <w:left w:val="single" w:color="auto" w:sz="4" w:space="0"/>
              <w:bottom w:val="single" w:color="auto" w:sz="4" w:space="0"/>
              <w:right w:val="single" w:color="auto" w:sz="4" w:space="0"/>
            </w:tcBorders>
            <w:noWrap w:val="0"/>
          </w:tcPr>
          <w:p w14:paraId="63C936BD">
            <w:pPr>
              <w:widowControl/>
              <w:jc w:val="center"/>
              <w:rPr>
                <w:rFonts w:hint="eastAsia" w:ascii="宋体" w:hAnsi="宋体" w:eastAsia="宋体" w:cs="Times New Roman"/>
                <w:bCs/>
                <w:szCs w:val="21"/>
              </w:rPr>
            </w:pPr>
          </w:p>
        </w:tc>
        <w:tc>
          <w:tcPr>
            <w:tcW w:w="8292" w:type="dxa"/>
            <w:tcBorders>
              <w:top w:val="single" w:color="auto" w:sz="4" w:space="0"/>
              <w:left w:val="single" w:color="auto" w:sz="4" w:space="0"/>
              <w:bottom w:val="single" w:color="auto" w:sz="4" w:space="0"/>
              <w:right w:val="single" w:color="auto" w:sz="4" w:space="0"/>
            </w:tcBorders>
            <w:noWrap w:val="0"/>
          </w:tcPr>
          <w:p w14:paraId="43FBC2B7">
            <w:pPr>
              <w:widowControl/>
              <w:jc w:val="center"/>
              <w:rPr>
                <w:rFonts w:hint="eastAsia" w:ascii="宋体" w:hAnsi="宋体" w:eastAsia="宋体" w:cs="Times New Roman"/>
                <w:bCs/>
                <w:szCs w:val="21"/>
                <w:lang w:eastAsia="zh-CN"/>
              </w:rPr>
            </w:pPr>
            <w:r>
              <w:rPr>
                <w:rFonts w:hint="eastAsia" w:ascii="宋体" w:hAnsi="宋体" w:eastAsia="宋体" w:cs="Times New Roman"/>
                <w:bCs/>
                <w:szCs w:val="21"/>
              </w:rPr>
              <w:t xml:space="preserve">后足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1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①</w:t>
            </w:r>
            <w:r>
              <w:rPr>
                <w:rFonts w:hint="eastAsia" w:ascii="宋体" w:hAnsi="宋体" w:eastAsia="宋体" w:cs="Times New Roman"/>
                <w:bCs/>
                <w:szCs w:val="21"/>
              </w:rPr>
              <w:fldChar w:fldCharType="end"/>
            </w:r>
            <w:r>
              <w:rPr>
                <w:rFonts w:hint="eastAsia" w:ascii="宋体" w:hAnsi="宋体" w:eastAsia="宋体" w:cs="Times New Roman"/>
                <w:bCs/>
                <w:szCs w:val="21"/>
                <w:lang w:val="en-US" w:eastAsia="zh-CN"/>
              </w:rPr>
              <w:t>垂直</w:t>
            </w:r>
            <w:r>
              <w:rPr>
                <w:rFonts w:hint="eastAsia" w:ascii="宋体" w:hAnsi="宋体" w:eastAsia="宋体" w:cs="Times New Roman"/>
                <w:bCs/>
                <w:szCs w:val="21"/>
              </w:rPr>
              <w:t xml:space="preserve">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2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②</w:t>
            </w:r>
            <w:r>
              <w:rPr>
                <w:rFonts w:hint="eastAsia" w:ascii="宋体" w:hAnsi="宋体" w:eastAsia="宋体" w:cs="Times New Roman"/>
                <w:bCs/>
                <w:szCs w:val="21"/>
              </w:rPr>
              <w:fldChar w:fldCharType="end"/>
            </w:r>
            <w:r>
              <w:rPr>
                <w:rFonts w:hint="eastAsia" w:ascii="宋体" w:hAnsi="宋体" w:eastAsia="宋体" w:cs="Times New Roman"/>
                <w:bCs/>
                <w:szCs w:val="21"/>
              </w:rPr>
              <w:t xml:space="preserve">内翻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3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③</w:t>
            </w:r>
            <w:r>
              <w:rPr>
                <w:rFonts w:hint="eastAsia" w:ascii="宋体" w:hAnsi="宋体" w:eastAsia="宋体" w:cs="Times New Roman"/>
                <w:bCs/>
                <w:szCs w:val="21"/>
              </w:rPr>
              <w:fldChar w:fldCharType="end"/>
            </w:r>
            <w:r>
              <w:rPr>
                <w:rFonts w:hint="eastAsia" w:ascii="宋体" w:hAnsi="宋体" w:eastAsia="宋体" w:cs="Times New Roman"/>
                <w:bCs/>
                <w:szCs w:val="21"/>
              </w:rPr>
              <w:t>外翻            后跟小腿角（    ）</w:t>
            </w:r>
            <w:r>
              <w:rPr>
                <w:rFonts w:hint="eastAsia" w:ascii="宋体" w:hAnsi="宋体" w:eastAsia="宋体" w:cs="Times New Roman"/>
                <w:bCs/>
                <w:szCs w:val="21"/>
                <w:lang w:eastAsia="zh-CN"/>
              </w:rPr>
              <w:t>【</w:t>
            </w:r>
            <w:r>
              <w:rPr>
                <w:rFonts w:hint="eastAsia" w:ascii="宋体" w:hAnsi="宋体" w:eastAsia="宋体" w:cs="Times New Roman"/>
                <w:bCs/>
                <w:szCs w:val="21"/>
                <w:lang w:val="en-US" w:eastAsia="zh-CN"/>
              </w:rPr>
              <w:t>如果加此项，前面需要作说明（曹萍）</w:t>
            </w:r>
            <w:r>
              <w:rPr>
                <w:rFonts w:hint="eastAsia" w:ascii="宋体" w:hAnsi="宋体" w:eastAsia="宋体" w:cs="Times New Roman"/>
                <w:bCs/>
                <w:szCs w:val="21"/>
                <w:lang w:eastAsia="zh-CN"/>
              </w:rPr>
              <w:t>】</w:t>
            </w:r>
          </w:p>
        </w:tc>
      </w:tr>
      <w:tr w14:paraId="1E3C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080" w:type="dxa"/>
            <w:gridSpan w:val="2"/>
            <w:tcBorders>
              <w:left w:val="single" w:color="auto" w:sz="4" w:space="0"/>
              <w:bottom w:val="single" w:color="auto" w:sz="4" w:space="0"/>
              <w:right w:val="single" w:color="auto" w:sz="4" w:space="0"/>
            </w:tcBorders>
            <w:noWrap w:val="0"/>
          </w:tcPr>
          <w:p w14:paraId="1161BBB5">
            <w:pPr>
              <w:widowControl/>
              <w:jc w:val="center"/>
              <w:rPr>
                <w:rFonts w:hint="eastAsia" w:ascii="宋体" w:hAnsi="宋体" w:eastAsia="宋体" w:cs="Times New Roman"/>
                <w:bCs/>
                <w:szCs w:val="21"/>
              </w:rPr>
            </w:pPr>
            <w:r>
              <w:rPr>
                <w:rFonts w:hint="eastAsia" w:ascii="宋体" w:hAnsi="宋体" w:eastAsia="宋体" w:cs="Times New Roman"/>
                <w:bCs/>
                <w:szCs w:val="21"/>
              </w:rPr>
              <w:t>（3）</w:t>
            </w:r>
            <w:r>
              <w:rPr>
                <w:rFonts w:hint="eastAsia" w:ascii="宋体" w:hAnsi="宋体" w:eastAsia="宋体" w:cs="Times New Roman"/>
                <w:bCs/>
                <w:szCs w:val="21"/>
                <w:lang w:val="en-US" w:eastAsia="zh-CN"/>
              </w:rPr>
              <w:t>踝</w:t>
            </w:r>
            <w:r>
              <w:rPr>
                <w:rFonts w:hint="eastAsia" w:ascii="宋体" w:hAnsi="宋体" w:eastAsia="宋体" w:cs="Times New Roman"/>
                <w:bCs/>
                <w:szCs w:val="21"/>
              </w:rPr>
              <w:t xml:space="preserve">关节活动度检查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1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①</w:t>
            </w:r>
            <w:r>
              <w:rPr>
                <w:rFonts w:hint="eastAsia" w:ascii="宋体" w:hAnsi="宋体" w:eastAsia="宋体" w:cs="Times New Roman"/>
                <w:bCs/>
                <w:szCs w:val="21"/>
              </w:rPr>
              <w:fldChar w:fldCharType="end"/>
            </w:r>
            <w:r>
              <w:rPr>
                <w:rFonts w:hint="eastAsia" w:ascii="宋体" w:hAnsi="宋体" w:eastAsia="宋体" w:cs="Times New Roman"/>
                <w:bCs/>
                <w:szCs w:val="21"/>
              </w:rPr>
              <w:t xml:space="preserve">正常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2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②</w:t>
            </w:r>
            <w:r>
              <w:rPr>
                <w:rFonts w:hint="eastAsia" w:ascii="宋体" w:hAnsi="宋体" w:eastAsia="宋体" w:cs="Times New Roman"/>
                <w:bCs/>
                <w:szCs w:val="21"/>
              </w:rPr>
              <w:fldChar w:fldCharType="end"/>
            </w:r>
            <w:r>
              <w:rPr>
                <w:rFonts w:hint="eastAsia" w:ascii="宋体" w:hAnsi="宋体" w:eastAsia="宋体" w:cs="Times New Roman"/>
                <w:bCs/>
                <w:szCs w:val="21"/>
              </w:rPr>
              <w:t>受限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2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②</w:t>
            </w:r>
            <w:r>
              <w:rPr>
                <w:rFonts w:hint="eastAsia" w:ascii="宋体" w:hAnsi="宋体" w:eastAsia="宋体" w:cs="Times New Roman"/>
                <w:bCs/>
                <w:szCs w:val="21"/>
              </w:rPr>
              <w:fldChar w:fldCharType="end"/>
            </w:r>
            <w:r>
              <w:rPr>
                <w:rFonts w:hint="eastAsia" w:ascii="宋体" w:hAnsi="宋体" w:eastAsia="宋体" w:cs="Times New Roman"/>
                <w:bCs/>
                <w:szCs w:val="21"/>
              </w:rPr>
              <w:t>选项后进行角度检查）</w:t>
            </w:r>
          </w:p>
          <w:p w14:paraId="4E52098D">
            <w:pPr>
              <w:widowControl/>
              <w:jc w:val="center"/>
              <w:rPr>
                <w:rFonts w:hint="eastAsia" w:ascii="宋体" w:hAnsi="宋体" w:eastAsia="宋体" w:cs="Times New Roman"/>
                <w:bCs/>
                <w:szCs w:val="21"/>
              </w:rPr>
            </w:pPr>
            <w:r>
              <w:rPr>
                <w:rFonts w:hint="eastAsia" w:ascii="宋体" w:hAnsi="宋体" w:eastAsia="宋体" w:cs="Times New Roman"/>
                <w:bCs/>
                <w:szCs w:val="21"/>
              </w:rPr>
              <w:t xml:space="preserve">     韧带松弛度检查：Beighton评分</w:t>
            </w:r>
          </w:p>
          <w:p w14:paraId="72276348">
            <w:pPr>
              <w:widowControl/>
              <w:jc w:val="center"/>
              <w:rPr>
                <w:rFonts w:hint="eastAsia" w:ascii="宋体" w:hAnsi="宋体" w:eastAsia="宋体" w:cs="Times New Roman"/>
                <w:bCs/>
                <w:szCs w:val="21"/>
              </w:rPr>
            </w:pPr>
            <w:r>
              <w:rPr>
                <w:rFonts w:hint="eastAsia" w:ascii="宋体" w:hAnsi="宋体" w:eastAsia="宋体" w:cs="Times New Roman"/>
                <w:bCs/>
                <w:szCs w:val="21"/>
              </w:rPr>
              <w:t>跟腱及腓肠肌状态：Silfverskiold试验</w:t>
            </w:r>
          </w:p>
        </w:tc>
      </w:tr>
      <w:tr w14:paraId="0213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80" w:type="dxa"/>
            <w:gridSpan w:val="2"/>
            <w:tcBorders>
              <w:left w:val="single" w:color="auto" w:sz="4" w:space="0"/>
              <w:bottom w:val="single" w:color="auto" w:sz="4" w:space="0"/>
              <w:right w:val="single" w:color="auto" w:sz="4" w:space="0"/>
            </w:tcBorders>
            <w:shd w:val="clear" w:color="auto" w:fill="D8D8D8" w:themeFill="background1" w:themeFillShade="D9"/>
            <w:noWrap w:val="0"/>
          </w:tcPr>
          <w:p w14:paraId="276DB481">
            <w:pPr>
              <w:widowControl/>
              <w:jc w:val="center"/>
              <w:rPr>
                <w:rFonts w:hint="eastAsia" w:ascii="宋体" w:hAnsi="宋体" w:eastAsia="宋体" w:cs="Times New Roman"/>
                <w:bCs/>
                <w:szCs w:val="21"/>
              </w:rPr>
            </w:pPr>
            <w:r>
              <w:rPr>
                <w:rFonts w:hint="eastAsia" w:ascii="宋体" w:hAnsi="宋体" w:eastAsia="宋体" w:cs="Times New Roman"/>
                <w:bCs/>
                <w:szCs w:val="21"/>
              </w:rPr>
              <w:t>二、扁平足筛查</w:t>
            </w:r>
          </w:p>
        </w:tc>
      </w:tr>
      <w:tr w14:paraId="6609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80" w:type="dxa"/>
            <w:gridSpan w:val="2"/>
            <w:tcBorders>
              <w:left w:val="single" w:color="auto" w:sz="4" w:space="0"/>
              <w:bottom w:val="single" w:color="auto" w:sz="4" w:space="0"/>
              <w:right w:val="single" w:color="auto" w:sz="4" w:space="0"/>
            </w:tcBorders>
            <w:shd w:val="clear" w:color="auto" w:fill="FFFFFF" w:themeFill="background1"/>
            <w:noWrap w:val="0"/>
          </w:tcPr>
          <w:p w14:paraId="0D02ED02">
            <w:pPr>
              <w:widowControl/>
              <w:jc w:val="center"/>
              <w:rPr>
                <w:rFonts w:hint="eastAsia" w:ascii="宋体" w:hAnsi="宋体" w:eastAsia="宋体" w:cs="Times New Roman"/>
                <w:bCs/>
                <w:szCs w:val="21"/>
              </w:rPr>
            </w:pPr>
            <w:r>
              <w:rPr>
                <w:rFonts w:hint="eastAsia" w:ascii="宋体" w:hAnsi="宋体" w:eastAsia="宋体" w:cs="Times New Roman"/>
                <w:bCs/>
                <w:szCs w:val="21"/>
              </w:rPr>
              <w:t xml:space="preserve">（4） 足印检查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1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①</w:t>
            </w:r>
            <w:r>
              <w:rPr>
                <w:rFonts w:hint="eastAsia" w:ascii="宋体" w:hAnsi="宋体" w:eastAsia="宋体" w:cs="Times New Roman"/>
                <w:bCs/>
                <w:szCs w:val="21"/>
              </w:rPr>
              <w:fldChar w:fldCharType="end"/>
            </w:r>
            <w:r>
              <w:rPr>
                <w:rFonts w:hint="eastAsia" w:ascii="宋体" w:hAnsi="宋体" w:eastAsia="宋体" w:cs="Times New Roman"/>
                <w:bCs/>
                <w:szCs w:val="21"/>
              </w:rPr>
              <w:t xml:space="preserve">正常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2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②</w:t>
            </w:r>
            <w:r>
              <w:rPr>
                <w:rFonts w:hint="eastAsia" w:ascii="宋体" w:hAnsi="宋体" w:eastAsia="宋体" w:cs="Times New Roman"/>
                <w:bCs/>
                <w:szCs w:val="21"/>
              </w:rPr>
              <w:fldChar w:fldCharType="end"/>
            </w:r>
            <w:r>
              <w:rPr>
                <w:rFonts w:hint="eastAsia" w:ascii="宋体" w:hAnsi="宋体" w:eastAsia="宋体" w:cs="Times New Roman"/>
                <w:bCs/>
                <w:szCs w:val="21"/>
              </w:rPr>
              <w:t xml:space="preserve">轻度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3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③</w:t>
            </w:r>
            <w:r>
              <w:rPr>
                <w:rFonts w:hint="eastAsia" w:ascii="宋体" w:hAnsi="宋体" w:eastAsia="宋体" w:cs="Times New Roman"/>
                <w:bCs/>
                <w:szCs w:val="21"/>
              </w:rPr>
              <w:fldChar w:fldCharType="end"/>
            </w:r>
            <w:r>
              <w:rPr>
                <w:rFonts w:hint="eastAsia" w:ascii="宋体" w:hAnsi="宋体" w:eastAsia="宋体" w:cs="Times New Roman"/>
                <w:bCs/>
                <w:szCs w:val="21"/>
              </w:rPr>
              <w:t>中度   ④重度</w:t>
            </w:r>
          </w:p>
        </w:tc>
      </w:tr>
      <w:tr w14:paraId="5251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80" w:type="dxa"/>
            <w:gridSpan w:val="2"/>
            <w:tcBorders>
              <w:top w:val="single" w:color="auto" w:sz="4" w:space="0"/>
              <w:left w:val="single" w:color="auto" w:sz="4" w:space="0"/>
              <w:bottom w:val="single" w:color="auto" w:sz="4" w:space="0"/>
              <w:right w:val="single" w:color="auto" w:sz="4" w:space="0"/>
            </w:tcBorders>
            <w:noWrap w:val="0"/>
          </w:tcPr>
          <w:p w14:paraId="0876D9A8">
            <w:pPr>
              <w:widowControl/>
              <w:jc w:val="center"/>
              <w:rPr>
                <w:rFonts w:hint="eastAsia" w:ascii="宋体" w:hAnsi="宋体" w:eastAsia="宋体" w:cs="Times New Roman"/>
                <w:bCs/>
                <w:szCs w:val="21"/>
              </w:rPr>
            </w:pPr>
            <w:r>
              <w:rPr>
                <w:rFonts w:hint="eastAsia" w:ascii="宋体" w:hAnsi="宋体" w:eastAsia="宋体" w:cs="Times New Roman"/>
                <w:bCs/>
                <w:szCs w:val="21"/>
              </w:rPr>
              <w:t xml:space="preserve">（5） 足底应力分析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1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①</w:t>
            </w:r>
            <w:r>
              <w:rPr>
                <w:rFonts w:hint="eastAsia" w:ascii="宋体" w:hAnsi="宋体" w:eastAsia="宋体" w:cs="Times New Roman"/>
                <w:bCs/>
                <w:szCs w:val="21"/>
              </w:rPr>
              <w:fldChar w:fldCharType="end"/>
            </w:r>
            <w:r>
              <w:rPr>
                <w:rFonts w:hint="eastAsia" w:ascii="宋体" w:hAnsi="宋体" w:eastAsia="宋体" w:cs="Times New Roman"/>
                <w:bCs/>
                <w:szCs w:val="21"/>
              </w:rPr>
              <w:t xml:space="preserve">静态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2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②</w:t>
            </w:r>
            <w:r>
              <w:rPr>
                <w:rFonts w:hint="eastAsia" w:ascii="宋体" w:hAnsi="宋体" w:eastAsia="宋体" w:cs="Times New Roman"/>
                <w:bCs/>
                <w:szCs w:val="21"/>
              </w:rPr>
              <w:fldChar w:fldCharType="end"/>
            </w:r>
            <w:r>
              <w:rPr>
                <w:rFonts w:hint="eastAsia" w:ascii="宋体" w:hAnsi="宋体" w:eastAsia="宋体" w:cs="Times New Roman"/>
                <w:bCs/>
                <w:szCs w:val="21"/>
              </w:rPr>
              <w:t xml:space="preserve">动态  </w:t>
            </w:r>
          </w:p>
        </w:tc>
      </w:tr>
      <w:tr w14:paraId="4170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8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val="0"/>
          </w:tcPr>
          <w:p w14:paraId="5B6252D9">
            <w:pPr>
              <w:widowControl/>
              <w:jc w:val="center"/>
              <w:rPr>
                <w:rFonts w:hint="eastAsia" w:ascii="宋体" w:hAnsi="宋体" w:eastAsia="宋体" w:cs="Times New Roman"/>
                <w:bCs/>
                <w:szCs w:val="21"/>
              </w:rPr>
            </w:pPr>
            <w:r>
              <w:rPr>
                <w:rFonts w:hint="eastAsia" w:ascii="宋体" w:hAnsi="宋体" w:eastAsia="宋体" w:cs="Times New Roman"/>
                <w:bCs/>
                <w:szCs w:val="21"/>
              </w:rPr>
              <w:t>三、疾病史</w:t>
            </w:r>
          </w:p>
        </w:tc>
      </w:tr>
      <w:tr w14:paraId="6E88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80" w:type="dxa"/>
            <w:gridSpan w:val="2"/>
            <w:tcBorders>
              <w:top w:val="single" w:color="auto" w:sz="4" w:space="0"/>
              <w:left w:val="single" w:color="auto" w:sz="4" w:space="0"/>
              <w:bottom w:val="single" w:color="auto" w:sz="4" w:space="0"/>
              <w:right w:val="single" w:color="auto" w:sz="4" w:space="0"/>
            </w:tcBorders>
            <w:noWrap w:val="0"/>
          </w:tcPr>
          <w:p w14:paraId="5BA1754E">
            <w:pPr>
              <w:widowControl/>
              <w:jc w:val="center"/>
              <w:rPr>
                <w:rFonts w:hint="eastAsia" w:ascii="宋体" w:hAnsi="宋体" w:eastAsia="宋体" w:cs="Times New Roman"/>
                <w:bCs/>
                <w:szCs w:val="21"/>
              </w:rPr>
            </w:pPr>
            <w:r>
              <w:rPr>
                <w:rFonts w:hint="eastAsia" w:ascii="宋体" w:hAnsi="宋体" w:eastAsia="宋体" w:cs="Times New Roman"/>
                <w:bCs/>
                <w:szCs w:val="21"/>
              </w:rPr>
              <w:t xml:space="preserve">（6） 病  史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1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①</w:t>
            </w:r>
            <w:r>
              <w:rPr>
                <w:rFonts w:hint="eastAsia" w:ascii="宋体" w:hAnsi="宋体" w:eastAsia="宋体" w:cs="Times New Roman"/>
                <w:bCs/>
                <w:szCs w:val="21"/>
              </w:rPr>
              <w:fldChar w:fldCharType="end"/>
            </w:r>
            <w:r>
              <w:rPr>
                <w:rFonts w:hint="eastAsia" w:ascii="宋体" w:hAnsi="宋体" w:eastAsia="宋体" w:cs="Times New Roman"/>
                <w:bCs/>
                <w:szCs w:val="21"/>
              </w:rPr>
              <w:t xml:space="preserve">无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2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②</w:t>
            </w:r>
            <w:r>
              <w:rPr>
                <w:rFonts w:hint="eastAsia" w:ascii="宋体" w:hAnsi="宋体" w:eastAsia="宋体" w:cs="Times New Roman"/>
                <w:bCs/>
                <w:szCs w:val="21"/>
              </w:rPr>
              <w:fldChar w:fldCharType="end"/>
            </w:r>
            <w:r>
              <w:rPr>
                <w:rFonts w:hint="eastAsia" w:ascii="宋体" w:hAnsi="宋体" w:eastAsia="宋体" w:cs="Times New Roman"/>
                <w:bCs/>
                <w:szCs w:val="21"/>
              </w:rPr>
              <w:t xml:space="preserve">足部异常家族史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3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③</w:t>
            </w:r>
            <w:r>
              <w:rPr>
                <w:rFonts w:hint="eastAsia" w:ascii="宋体" w:hAnsi="宋体" w:eastAsia="宋体" w:cs="Times New Roman"/>
                <w:bCs/>
                <w:szCs w:val="21"/>
              </w:rPr>
              <w:fldChar w:fldCharType="end"/>
            </w:r>
            <w:r>
              <w:rPr>
                <w:rFonts w:hint="eastAsia" w:ascii="宋体" w:hAnsi="宋体" w:eastAsia="宋体" w:cs="Times New Roman"/>
                <w:bCs/>
                <w:szCs w:val="21"/>
              </w:rPr>
              <w:t>足部外伤病史    ④足部手术病史</w:t>
            </w:r>
          </w:p>
        </w:tc>
      </w:tr>
      <w:tr w14:paraId="37DB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9080" w:type="dxa"/>
            <w:gridSpan w:val="2"/>
            <w:tcBorders>
              <w:top w:val="single" w:color="auto" w:sz="4" w:space="0"/>
              <w:left w:val="single" w:color="auto" w:sz="4" w:space="0"/>
              <w:bottom w:val="single" w:color="auto" w:sz="4" w:space="0"/>
              <w:right w:val="single" w:color="auto" w:sz="4" w:space="0"/>
            </w:tcBorders>
            <w:noWrap w:val="0"/>
          </w:tcPr>
          <w:p w14:paraId="4B7A460E">
            <w:pPr>
              <w:widowControl/>
              <w:jc w:val="center"/>
              <w:rPr>
                <w:rFonts w:hint="eastAsia" w:ascii="宋体" w:hAnsi="宋体" w:eastAsia="宋体" w:cs="Times New Roman"/>
                <w:bCs/>
                <w:szCs w:val="21"/>
              </w:rPr>
            </w:pPr>
            <w:r>
              <w:rPr>
                <w:rFonts w:hint="eastAsia" w:ascii="宋体" w:hAnsi="宋体" w:eastAsia="宋体" w:cs="Times New Roman"/>
                <w:bCs/>
                <w:szCs w:val="21"/>
              </w:rPr>
              <w:t xml:space="preserve">其他特殊情况：                                                                </w:t>
            </w:r>
          </w:p>
          <w:p w14:paraId="1FFCFFA7">
            <w:pPr>
              <w:widowControl/>
              <w:jc w:val="center"/>
              <w:rPr>
                <w:rFonts w:hint="eastAsia" w:ascii="宋体" w:hAnsi="宋体" w:eastAsia="宋体" w:cs="Times New Roman"/>
                <w:bCs/>
                <w:szCs w:val="21"/>
              </w:rPr>
            </w:pPr>
            <w:r>
              <w:rPr>
                <w:rFonts w:hint="eastAsia" w:ascii="宋体" w:hAnsi="宋体" w:eastAsia="宋体" w:cs="Times New Roman"/>
                <w:bCs/>
                <w:szCs w:val="21"/>
              </w:rPr>
              <w:t xml:space="preserve">筛查结果：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1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①</w:t>
            </w:r>
            <w:r>
              <w:rPr>
                <w:rFonts w:hint="eastAsia" w:ascii="宋体" w:hAnsi="宋体" w:eastAsia="宋体" w:cs="Times New Roman"/>
                <w:bCs/>
                <w:szCs w:val="21"/>
              </w:rPr>
              <w:fldChar w:fldCharType="end"/>
            </w:r>
            <w:r>
              <w:rPr>
                <w:rFonts w:hint="eastAsia" w:ascii="宋体" w:hAnsi="宋体" w:eastAsia="宋体" w:cs="Times New Roman"/>
                <w:bCs/>
                <w:szCs w:val="21"/>
              </w:rPr>
              <w:t xml:space="preserve">正常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2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②</w:t>
            </w:r>
            <w:r>
              <w:rPr>
                <w:rFonts w:hint="eastAsia" w:ascii="宋体" w:hAnsi="宋体" w:eastAsia="宋体" w:cs="Times New Roman"/>
                <w:bCs/>
                <w:szCs w:val="21"/>
              </w:rPr>
              <w:fldChar w:fldCharType="end"/>
            </w:r>
            <w:r>
              <w:rPr>
                <w:rFonts w:hint="eastAsia" w:ascii="宋体" w:hAnsi="宋体" w:eastAsia="宋体" w:cs="Times New Roman"/>
                <w:bCs/>
                <w:szCs w:val="21"/>
              </w:rPr>
              <w:t xml:space="preserve">扁平足（    度）    </w:t>
            </w:r>
            <w:r>
              <w:rPr>
                <w:rFonts w:hint="eastAsia" w:ascii="宋体" w:hAnsi="宋体" w:eastAsia="宋体" w:cs="Times New Roman"/>
                <w:bCs/>
                <w:szCs w:val="21"/>
              </w:rPr>
              <w:fldChar w:fldCharType="begin"/>
            </w:r>
            <w:r>
              <w:rPr>
                <w:rFonts w:hint="eastAsia" w:ascii="宋体" w:hAnsi="宋体" w:eastAsia="宋体" w:cs="Times New Roman"/>
                <w:bCs/>
                <w:szCs w:val="21"/>
              </w:rPr>
              <w:instrText xml:space="preserve"> = 3 \* GB3 </w:instrText>
            </w:r>
            <w:r>
              <w:rPr>
                <w:rFonts w:hint="eastAsia" w:ascii="宋体" w:hAnsi="宋体" w:eastAsia="宋体" w:cs="Times New Roman"/>
                <w:bCs/>
                <w:szCs w:val="21"/>
              </w:rPr>
              <w:fldChar w:fldCharType="separate"/>
            </w:r>
            <w:r>
              <w:rPr>
                <w:rFonts w:hint="eastAsia" w:ascii="宋体" w:hAnsi="宋体" w:eastAsia="宋体" w:cs="Times New Roman"/>
                <w:bCs/>
                <w:szCs w:val="21"/>
              </w:rPr>
              <w:t>③</w:t>
            </w:r>
            <w:r>
              <w:rPr>
                <w:rFonts w:hint="eastAsia" w:ascii="宋体" w:hAnsi="宋体" w:eastAsia="宋体" w:cs="Times New Roman"/>
                <w:bCs/>
                <w:szCs w:val="21"/>
              </w:rPr>
              <w:fldChar w:fldCharType="end"/>
            </w:r>
            <w:r>
              <w:rPr>
                <w:rFonts w:hint="eastAsia" w:ascii="宋体" w:hAnsi="宋体" w:eastAsia="宋体" w:cs="Times New Roman"/>
                <w:bCs/>
                <w:szCs w:val="21"/>
              </w:rPr>
              <w:t xml:space="preserve">高弓足    ④其它 </w:t>
            </w:r>
          </w:p>
          <w:p w14:paraId="31B6395E">
            <w:pPr>
              <w:widowControl/>
              <w:jc w:val="center"/>
              <w:rPr>
                <w:rFonts w:hint="eastAsia" w:ascii="宋体" w:hAnsi="宋体" w:eastAsia="宋体" w:cs="Times New Roman"/>
                <w:bCs/>
                <w:szCs w:val="21"/>
              </w:rPr>
            </w:pPr>
            <w:r>
              <w:rPr>
                <w:rFonts w:hint="eastAsia" w:ascii="宋体" w:hAnsi="宋体" w:eastAsia="宋体" w:cs="Times New Roman"/>
                <w:bCs/>
                <w:szCs w:val="21"/>
              </w:rPr>
              <w:t xml:space="preserve">建议：                                                                        </w:t>
            </w:r>
          </w:p>
          <w:p w14:paraId="47DC255D">
            <w:pPr>
              <w:widowControl/>
              <w:jc w:val="center"/>
              <w:rPr>
                <w:rFonts w:hint="eastAsia" w:ascii="宋体" w:hAnsi="宋体" w:eastAsia="宋体" w:cs="Times New Roman"/>
                <w:bCs/>
                <w:szCs w:val="21"/>
              </w:rPr>
            </w:pPr>
            <w:r>
              <w:rPr>
                <w:rFonts w:hint="eastAsia" w:ascii="宋体" w:hAnsi="宋体" w:eastAsia="宋体" w:cs="Times New Roman"/>
                <w:bCs/>
                <w:szCs w:val="21"/>
              </w:rPr>
              <w:t xml:space="preserve">填表人/筛查人签名：            </w:t>
            </w:r>
          </w:p>
        </w:tc>
      </w:tr>
    </w:tbl>
    <w:p w14:paraId="402DF157">
      <w:pPr>
        <w:widowControl/>
        <w:jc w:val="center"/>
        <w:rPr>
          <w:rFonts w:hint="eastAsia" w:ascii="宋体" w:hAnsi="宋体" w:eastAsia="宋体" w:cs="Times New Roman"/>
          <w:bCs/>
          <w:szCs w:val="21"/>
        </w:rPr>
      </w:pPr>
    </w:p>
    <w:p w14:paraId="2041D003">
      <w:pPr>
        <w:widowControl/>
        <w:jc w:val="center"/>
        <w:rPr>
          <w:rFonts w:hint="eastAsia" w:ascii="宋体" w:hAnsi="宋体" w:eastAsia="宋体" w:cs="Times New Roman"/>
          <w:bCs/>
          <w:szCs w:val="21"/>
        </w:rPr>
      </w:pPr>
    </w:p>
    <w:p w14:paraId="2C9BDE6F">
      <w:pPr>
        <w:widowControl/>
        <w:jc w:val="center"/>
        <w:rPr>
          <w:rFonts w:hint="eastAsia" w:ascii="宋体" w:hAnsi="宋体" w:eastAsia="宋体" w:cs="Times New Roman"/>
          <w:bCs/>
          <w:szCs w:val="21"/>
        </w:rPr>
      </w:pPr>
      <w:r>
        <w:rPr>
          <w:rFonts w:hint="eastAsia" w:ascii="宋体" w:hAnsi="宋体" w:eastAsia="宋体" w:cs="Times New Roman"/>
          <w:bCs/>
          <w:szCs w:val="21"/>
        </w:rPr>
        <w:t>表2扁平足筛查结果判定</w:t>
      </w:r>
    </w:p>
    <w:tbl>
      <w:tblPr>
        <w:tblStyle w:val="34"/>
        <w:tblW w:w="4998" w:type="pct"/>
        <w:jc w:val="center"/>
        <w:tblLayout w:type="autofit"/>
        <w:tblCellMar>
          <w:top w:w="0" w:type="dxa"/>
          <w:left w:w="0" w:type="dxa"/>
          <w:bottom w:w="0" w:type="dxa"/>
          <w:right w:w="0" w:type="dxa"/>
        </w:tblCellMar>
      </w:tblPr>
      <w:tblGrid>
        <w:gridCol w:w="859"/>
        <w:gridCol w:w="1576"/>
        <w:gridCol w:w="6084"/>
      </w:tblGrid>
      <w:tr w14:paraId="5F63EB99">
        <w:tblPrEx>
          <w:tblCellMar>
            <w:top w:w="0" w:type="dxa"/>
            <w:left w:w="0" w:type="dxa"/>
            <w:bottom w:w="0" w:type="dxa"/>
            <w:right w:w="0" w:type="dxa"/>
          </w:tblCellMar>
        </w:tblPrEx>
        <w:trPr>
          <w:trHeight w:val="386" w:hRule="atLeast"/>
          <w:jc w:val="center"/>
        </w:trPr>
        <w:tc>
          <w:tcPr>
            <w:tcW w:w="1429" w:type="pct"/>
            <w:gridSpan w:val="2"/>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64F89283">
            <w:pPr>
              <w:widowControl/>
              <w:jc w:val="center"/>
              <w:rPr>
                <w:rFonts w:hint="eastAsia" w:ascii="宋体" w:hAnsi="宋体" w:eastAsia="宋体" w:cs="Times New Roman"/>
                <w:bCs/>
                <w:szCs w:val="21"/>
              </w:rPr>
            </w:pPr>
            <w:r>
              <w:rPr>
                <w:rFonts w:hint="eastAsia" w:ascii="宋体" w:hAnsi="宋体" w:eastAsia="宋体" w:cs="Times New Roman"/>
                <w:bCs/>
                <w:szCs w:val="21"/>
              </w:rPr>
              <w:t>足弓类型判定</w:t>
            </w:r>
          </w:p>
        </w:tc>
        <w:tc>
          <w:tcPr>
            <w:tcW w:w="3571"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3FE91EBA">
            <w:pPr>
              <w:widowControl/>
              <w:jc w:val="center"/>
              <w:rPr>
                <w:rFonts w:hint="eastAsia" w:ascii="宋体" w:hAnsi="宋体" w:eastAsia="宋体" w:cs="Times New Roman"/>
                <w:bCs/>
                <w:szCs w:val="21"/>
              </w:rPr>
            </w:pPr>
            <w:r>
              <w:rPr>
                <w:rFonts w:hint="eastAsia" w:ascii="宋体" w:hAnsi="宋体" w:eastAsia="宋体" w:cs="Times New Roman"/>
                <w:bCs/>
                <w:szCs w:val="21"/>
              </w:rPr>
              <w:t>筛查结果</w:t>
            </w:r>
          </w:p>
        </w:tc>
      </w:tr>
      <w:tr w14:paraId="423FA48C">
        <w:tblPrEx>
          <w:tblCellMar>
            <w:top w:w="0" w:type="dxa"/>
            <w:left w:w="0" w:type="dxa"/>
            <w:bottom w:w="0" w:type="dxa"/>
            <w:right w:w="0" w:type="dxa"/>
          </w:tblCellMar>
        </w:tblPrEx>
        <w:trPr>
          <w:trHeight w:val="932" w:hRule="atLeast"/>
          <w:jc w:val="center"/>
        </w:trPr>
        <w:tc>
          <w:tcPr>
            <w:tcW w:w="1429" w:type="pct"/>
            <w:gridSpan w:val="2"/>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7EA6744C">
            <w:pPr>
              <w:widowControl/>
              <w:jc w:val="center"/>
              <w:rPr>
                <w:rFonts w:hint="eastAsia" w:ascii="宋体" w:hAnsi="宋体" w:eastAsia="宋体" w:cs="Times New Roman"/>
                <w:bCs/>
                <w:szCs w:val="21"/>
              </w:rPr>
            </w:pPr>
            <w:r>
              <w:rPr>
                <w:rFonts w:hint="eastAsia" w:ascii="宋体" w:hAnsi="宋体" w:eastAsia="宋体" w:cs="Times New Roman"/>
                <w:bCs/>
                <w:szCs w:val="21"/>
              </w:rPr>
              <w:t>足弓正常</w:t>
            </w:r>
          </w:p>
        </w:tc>
        <w:tc>
          <w:tcPr>
            <w:tcW w:w="3571"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43FD9EF2">
            <w:pPr>
              <w:widowControl/>
              <w:jc w:val="center"/>
              <w:rPr>
                <w:rFonts w:hint="eastAsia" w:ascii="宋体" w:hAnsi="宋体" w:eastAsia="宋体" w:cs="Times New Roman"/>
                <w:bCs/>
                <w:szCs w:val="21"/>
              </w:rPr>
            </w:pPr>
            <w:r>
              <w:rPr>
                <w:rFonts w:hint="eastAsia" w:ascii="宋体" w:hAnsi="宋体" w:eastAsia="宋体" w:cs="Times New Roman"/>
                <w:bCs/>
                <w:szCs w:val="21"/>
              </w:rPr>
              <w:t>一般检查无异常，形态测量法足弓指数29~31，为正常足弓。</w:t>
            </w:r>
          </w:p>
        </w:tc>
      </w:tr>
      <w:tr w14:paraId="4DA3E904">
        <w:tblPrEx>
          <w:tblCellMar>
            <w:top w:w="0" w:type="dxa"/>
            <w:left w:w="0" w:type="dxa"/>
            <w:bottom w:w="0" w:type="dxa"/>
            <w:right w:w="0" w:type="dxa"/>
          </w:tblCellMar>
        </w:tblPrEx>
        <w:trPr>
          <w:trHeight w:val="932" w:hRule="atLeast"/>
          <w:jc w:val="center"/>
        </w:trPr>
        <w:tc>
          <w:tcPr>
            <w:tcW w:w="1429" w:type="pct"/>
            <w:gridSpan w:val="2"/>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4022A0A7">
            <w:pPr>
              <w:widowControl/>
              <w:jc w:val="center"/>
              <w:rPr>
                <w:rFonts w:hint="eastAsia" w:ascii="宋体" w:hAnsi="宋体" w:eastAsia="宋体" w:cs="Times New Roman"/>
                <w:bCs/>
                <w:szCs w:val="21"/>
              </w:rPr>
            </w:pPr>
            <w:r>
              <w:rPr>
                <w:rFonts w:hint="eastAsia" w:ascii="宋体" w:hAnsi="宋体" w:eastAsia="宋体" w:cs="Times New Roman"/>
                <w:bCs/>
                <w:szCs w:val="21"/>
              </w:rPr>
              <w:t>高弓足</w:t>
            </w:r>
          </w:p>
        </w:tc>
        <w:tc>
          <w:tcPr>
            <w:tcW w:w="3571"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62D990DD">
            <w:pPr>
              <w:widowControl/>
              <w:jc w:val="center"/>
              <w:rPr>
                <w:rFonts w:hint="eastAsia" w:ascii="宋体" w:hAnsi="宋体" w:eastAsia="宋体" w:cs="Times New Roman"/>
                <w:bCs/>
                <w:szCs w:val="21"/>
              </w:rPr>
            </w:pPr>
            <w:r>
              <w:rPr>
                <w:rFonts w:hint="eastAsia" w:ascii="宋体" w:hAnsi="宋体" w:eastAsia="宋体" w:cs="Times New Roman"/>
                <w:bCs/>
                <w:szCs w:val="21"/>
              </w:rPr>
              <w:t>一般检查异常，足弓抬高，形态测量法足弓指数大于31者，为高弓足。</w:t>
            </w:r>
          </w:p>
        </w:tc>
      </w:tr>
      <w:tr w14:paraId="0A8E8B02">
        <w:tblPrEx>
          <w:tblCellMar>
            <w:top w:w="0" w:type="dxa"/>
            <w:left w:w="0" w:type="dxa"/>
            <w:bottom w:w="0" w:type="dxa"/>
            <w:right w:w="0" w:type="dxa"/>
          </w:tblCellMar>
        </w:tblPrEx>
        <w:trPr>
          <w:trHeight w:val="932" w:hRule="atLeast"/>
          <w:jc w:val="center"/>
        </w:trPr>
        <w:tc>
          <w:tcPr>
            <w:tcW w:w="504" w:type="pct"/>
            <w:vMerge w:val="restar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0F342980">
            <w:pPr>
              <w:widowControl/>
              <w:jc w:val="center"/>
              <w:rPr>
                <w:rFonts w:hint="eastAsia" w:ascii="宋体" w:hAnsi="宋体" w:eastAsia="宋体" w:cs="Times New Roman"/>
                <w:bCs/>
                <w:szCs w:val="21"/>
              </w:rPr>
            </w:pPr>
            <w:r>
              <w:rPr>
                <w:rFonts w:hint="eastAsia" w:ascii="宋体" w:hAnsi="宋体" w:eastAsia="宋体" w:cs="Times New Roman"/>
                <w:bCs/>
                <w:szCs w:val="21"/>
              </w:rPr>
              <w:t>扁平足</w:t>
            </w:r>
          </w:p>
          <w:p w14:paraId="4AA08954">
            <w:pPr>
              <w:widowControl/>
              <w:jc w:val="center"/>
              <w:rPr>
                <w:rFonts w:hint="eastAsia" w:ascii="宋体" w:hAnsi="宋体" w:eastAsia="宋体" w:cs="Times New Roman"/>
                <w:bCs/>
                <w:szCs w:val="21"/>
              </w:rPr>
            </w:pPr>
          </w:p>
        </w:tc>
        <w:tc>
          <w:tcPr>
            <w:tcW w:w="925"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73EB59B6">
            <w:pPr>
              <w:widowControl/>
              <w:jc w:val="center"/>
              <w:rPr>
                <w:rFonts w:hint="eastAsia" w:ascii="宋体" w:hAnsi="宋体" w:eastAsia="宋体" w:cs="Times New Roman"/>
                <w:bCs/>
                <w:szCs w:val="21"/>
              </w:rPr>
            </w:pPr>
            <w:r>
              <w:rPr>
                <w:rFonts w:hint="eastAsia" w:ascii="宋体" w:hAnsi="宋体" w:eastAsia="宋体" w:cs="Times New Roman"/>
                <w:bCs/>
                <w:szCs w:val="21"/>
              </w:rPr>
              <w:t>轻度平足</w:t>
            </w:r>
          </w:p>
        </w:tc>
        <w:tc>
          <w:tcPr>
            <w:tcW w:w="3571"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3DBE57F8">
            <w:pPr>
              <w:widowControl/>
              <w:jc w:val="center"/>
              <w:rPr>
                <w:rFonts w:hint="eastAsia" w:ascii="宋体" w:hAnsi="宋体" w:eastAsia="宋体" w:cs="Times New Roman"/>
                <w:bCs/>
                <w:szCs w:val="21"/>
              </w:rPr>
            </w:pPr>
            <w:r>
              <w:rPr>
                <w:rFonts w:hint="eastAsia" w:ascii="宋体" w:hAnsi="宋体" w:eastAsia="宋体" w:cs="Times New Roman"/>
                <w:bCs/>
                <w:szCs w:val="21"/>
              </w:rPr>
              <w:t>非负重足弓正常或负重位足弓降低，形态测量法足弓指数29~27</w:t>
            </w:r>
          </w:p>
        </w:tc>
      </w:tr>
      <w:tr w14:paraId="0357D9ED">
        <w:tblPrEx>
          <w:tblCellMar>
            <w:top w:w="0" w:type="dxa"/>
            <w:left w:w="0" w:type="dxa"/>
            <w:bottom w:w="0" w:type="dxa"/>
            <w:right w:w="0" w:type="dxa"/>
          </w:tblCellMar>
        </w:tblPrEx>
        <w:trPr>
          <w:trHeight w:val="932" w:hRule="atLeast"/>
          <w:jc w:val="center"/>
        </w:trPr>
        <w:tc>
          <w:tcPr>
            <w:tcW w:w="504" w:type="pct"/>
            <w:vMerge w:val="continue"/>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27D82856">
            <w:pPr>
              <w:widowControl/>
              <w:jc w:val="center"/>
              <w:rPr>
                <w:rFonts w:hint="eastAsia" w:ascii="宋体" w:hAnsi="宋体" w:eastAsia="宋体" w:cs="Times New Roman"/>
                <w:bCs/>
                <w:szCs w:val="21"/>
              </w:rPr>
            </w:pPr>
          </w:p>
        </w:tc>
        <w:tc>
          <w:tcPr>
            <w:tcW w:w="925"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6FE95A8A">
            <w:pPr>
              <w:widowControl/>
              <w:jc w:val="center"/>
              <w:rPr>
                <w:rFonts w:hint="eastAsia" w:ascii="宋体" w:hAnsi="宋体" w:eastAsia="宋体" w:cs="Times New Roman"/>
                <w:bCs/>
                <w:szCs w:val="21"/>
              </w:rPr>
            </w:pPr>
            <w:r>
              <w:rPr>
                <w:rFonts w:hint="eastAsia" w:ascii="宋体" w:hAnsi="宋体" w:eastAsia="宋体" w:cs="Times New Roman"/>
                <w:bCs/>
                <w:szCs w:val="21"/>
              </w:rPr>
              <w:t>中度平足</w:t>
            </w:r>
          </w:p>
        </w:tc>
        <w:tc>
          <w:tcPr>
            <w:tcW w:w="3571"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685044A3">
            <w:pPr>
              <w:widowControl/>
              <w:jc w:val="center"/>
              <w:rPr>
                <w:rFonts w:hint="eastAsia" w:ascii="宋体" w:hAnsi="宋体" w:eastAsia="宋体" w:cs="Times New Roman"/>
                <w:bCs/>
                <w:szCs w:val="21"/>
              </w:rPr>
            </w:pPr>
            <w:r>
              <w:rPr>
                <w:rFonts w:hint="eastAsia" w:ascii="宋体" w:hAnsi="宋体" w:eastAsia="宋体" w:cs="Times New Roman"/>
                <w:bCs/>
                <w:szCs w:val="21"/>
              </w:rPr>
              <w:t>一般检查异常，足弓低平，形态测量法足弓指数27~25</w:t>
            </w:r>
          </w:p>
        </w:tc>
      </w:tr>
      <w:tr w14:paraId="34C621DB">
        <w:tblPrEx>
          <w:tblCellMar>
            <w:top w:w="0" w:type="dxa"/>
            <w:left w:w="0" w:type="dxa"/>
            <w:bottom w:w="0" w:type="dxa"/>
            <w:right w:w="0" w:type="dxa"/>
          </w:tblCellMar>
        </w:tblPrEx>
        <w:trPr>
          <w:trHeight w:val="932" w:hRule="atLeast"/>
          <w:jc w:val="center"/>
        </w:trPr>
        <w:tc>
          <w:tcPr>
            <w:tcW w:w="504" w:type="pct"/>
            <w:vMerge w:val="continue"/>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191C949C">
            <w:pPr>
              <w:widowControl/>
              <w:jc w:val="center"/>
              <w:rPr>
                <w:rFonts w:hint="eastAsia" w:ascii="宋体" w:hAnsi="宋体" w:eastAsia="宋体" w:cs="Times New Roman"/>
                <w:bCs/>
                <w:szCs w:val="21"/>
              </w:rPr>
            </w:pPr>
          </w:p>
        </w:tc>
        <w:tc>
          <w:tcPr>
            <w:tcW w:w="925"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758AEDA1">
            <w:pPr>
              <w:widowControl/>
              <w:jc w:val="center"/>
              <w:rPr>
                <w:rFonts w:hint="eastAsia" w:ascii="宋体" w:hAnsi="宋体" w:eastAsia="宋体" w:cs="Times New Roman"/>
                <w:bCs/>
                <w:szCs w:val="21"/>
              </w:rPr>
            </w:pPr>
            <w:r>
              <w:rPr>
                <w:rFonts w:hint="eastAsia" w:ascii="宋体" w:hAnsi="宋体" w:eastAsia="宋体" w:cs="Times New Roman"/>
                <w:bCs/>
                <w:szCs w:val="21"/>
              </w:rPr>
              <w:t>重度平足</w:t>
            </w:r>
          </w:p>
        </w:tc>
        <w:tc>
          <w:tcPr>
            <w:tcW w:w="3571"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61F066A8">
            <w:pPr>
              <w:widowControl/>
              <w:jc w:val="center"/>
              <w:rPr>
                <w:rFonts w:hint="eastAsia" w:ascii="宋体" w:hAnsi="宋体" w:eastAsia="宋体" w:cs="Times New Roman"/>
                <w:bCs/>
                <w:szCs w:val="21"/>
              </w:rPr>
            </w:pPr>
            <w:r>
              <w:rPr>
                <w:rFonts w:hint="eastAsia" w:ascii="宋体" w:hAnsi="宋体" w:eastAsia="宋体" w:cs="Times New Roman"/>
                <w:bCs/>
                <w:szCs w:val="21"/>
              </w:rPr>
              <w:t>一般检查异常，足弓完全塌陷，形态测量法足弓指数＜25</w:t>
            </w:r>
          </w:p>
        </w:tc>
      </w:tr>
    </w:tbl>
    <w:p w14:paraId="0CD51CB0">
      <w:pPr>
        <w:widowControl/>
        <w:jc w:val="center"/>
        <w:rPr>
          <w:rFonts w:hint="eastAsia" w:ascii="宋体" w:hAnsi="宋体" w:eastAsia="宋体" w:cs="Times New Roman"/>
          <w:bCs/>
          <w:szCs w:val="21"/>
        </w:rPr>
      </w:pPr>
      <w:r>
        <w:rPr>
          <w:rFonts w:hint="eastAsia" w:ascii="宋体" w:hAnsi="宋体" w:eastAsia="宋体" w:cs="Times New Roman"/>
          <w:bCs/>
          <w:szCs w:val="21"/>
        </w:rPr>
        <w:br w:type="page" w:clear="all"/>
      </w:r>
    </w:p>
    <w:p w14:paraId="542D1E69">
      <w:pPr>
        <w:widowControl/>
        <w:jc w:val="center"/>
        <w:rPr>
          <w:rFonts w:hint="eastAsia" w:ascii="宋体" w:hAnsi="宋体" w:eastAsia="宋体" w:cs="Times New Roman"/>
          <w:bCs/>
          <w:szCs w:val="21"/>
        </w:rPr>
      </w:pPr>
      <w:r>
        <w:rPr>
          <w:rFonts w:hint="eastAsia" w:ascii="宋体" w:hAnsi="宋体" w:eastAsia="宋体" w:cs="Times New Roman"/>
          <w:bCs/>
          <w:szCs w:val="21"/>
        </w:rPr>
        <w:t>表3足部异常筛查流程图</w:t>
      </w:r>
      <w:r>
        <w:rPr>
          <w:rFonts w:hint="eastAsia" w:ascii="宋体" w:hAnsi="宋体" w:eastAsia="宋体" w:cs="Times New Roman"/>
          <w:bCs/>
          <w:szCs w:val="21"/>
        </w:rPr>
        <w:drawing>
          <wp:inline distT="0" distB="0" distL="0" distR="0">
            <wp:extent cx="5279390" cy="3344545"/>
            <wp:effectExtent l="0" t="0" r="6985" b="825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8"/>
                    <a:stretch>
                      <a:fillRect/>
                    </a:stretch>
                  </pic:blipFill>
                  <pic:spPr>
                    <a:xfrm>
                      <a:off x="0" y="0"/>
                      <a:ext cx="5279389" cy="3344545"/>
                    </a:xfrm>
                    <a:prstGeom prst="rect">
                      <a:avLst/>
                    </a:prstGeom>
                    <a:noFill/>
                    <a:ln>
                      <a:noFill/>
                    </a:ln>
                  </pic:spPr>
                </pic:pic>
              </a:graphicData>
            </a:graphic>
          </wp:inline>
        </w:drawing>
      </w:r>
    </w:p>
    <w:p w14:paraId="48514307">
      <w:pPr>
        <w:widowControl/>
        <w:jc w:val="center"/>
        <w:rPr>
          <w:rFonts w:ascii="宋体" w:hAnsi="宋体" w:eastAsia="宋体" w:cs="Times New Roman"/>
          <w:bCs/>
          <w:szCs w:val="21"/>
        </w:rPr>
      </w:pPr>
    </w:p>
    <w:p w14:paraId="7BC7A382">
      <w:pPr>
        <w:widowControl/>
        <w:jc w:val="left"/>
        <w:rPr>
          <w:rFonts w:ascii="宋体" w:hAnsi="宋体" w:eastAsia="宋体" w:cs="Times New Roman"/>
          <w:bCs/>
          <w:sz w:val="24"/>
          <w:szCs w:val="24"/>
        </w:rPr>
      </w:pPr>
    </w:p>
    <w:p w14:paraId="2AAD8D3B">
      <w:pPr>
        <w:widowControl/>
        <w:spacing w:before="156" w:after="312"/>
        <w:jc w:val="center"/>
        <w:rPr>
          <w:rFonts w:ascii="黑体" w:hAnsi="黑体" w:eastAsia="黑体" w:cs="黑体"/>
          <w:bCs/>
          <w:szCs w:val="21"/>
        </w:rPr>
      </w:pPr>
      <w:r>
        <w:rPr>
          <w:rFonts w:hint="eastAsia" w:ascii="黑体" w:hAnsi="黑体" w:eastAsia="黑体" w:cs="黑体"/>
          <w:bCs/>
          <w:szCs w:val="21"/>
        </w:rPr>
        <w:t>参  考  文  献</w:t>
      </w:r>
    </w:p>
    <w:p w14:paraId="1644DF95">
      <w:pPr>
        <w:pStyle w:val="189"/>
        <w:ind w:left="210" w:firstLine="0"/>
        <w:rPr>
          <w:rFonts w:hint="default" w:ascii="Times New Roman" w:hAnsi="Times New Roman" w:eastAsia="宋体" w:cs="Times New Roman"/>
          <w:szCs w:val="21"/>
        </w:rPr>
      </w:pPr>
      <w:r>
        <w:rPr>
          <w:rFonts w:hint="default" w:ascii="Times New Roman" w:hAnsi="Times New Roman" w:eastAsia="宋体" w:cs="Times New Roman"/>
          <w:szCs w:val="21"/>
        </w:rPr>
        <w:t>[1]  Théry C., Witwer K.W., Aikawa E., et al., Minimal information for studies of extracellular vesicles 2018 (MISEV2018): a position statement of the International Society for Extracellular Vesicles and update of the MISEV2014 guidelines. J Extracell Vesicles. 2018;7:1535750.</w:t>
      </w:r>
    </w:p>
    <w:p w14:paraId="168E21F5">
      <w:pPr>
        <w:pStyle w:val="189"/>
        <w:ind w:left="210" w:firstLine="0"/>
        <w:rPr>
          <w:rFonts w:hint="default" w:ascii="Times New Roman" w:hAnsi="Times New Roman" w:eastAsia="宋体" w:cs="Times New Roman"/>
          <w:szCs w:val="21"/>
          <w:lang w:eastAsia="zh-CN"/>
        </w:rPr>
      </w:pPr>
      <w:r>
        <w:rPr>
          <w:rFonts w:hint="default" w:ascii="Times New Roman" w:hAnsi="Times New Roman" w:eastAsia="宋体" w:cs="Times New Roman"/>
          <w:szCs w:val="21"/>
        </w:rPr>
        <w:t xml:space="preserve">[2]  </w:t>
      </w:r>
      <w:r>
        <w:rPr>
          <w:rFonts w:hint="default" w:ascii="Times New Roman" w:hAnsi="Times New Roman" w:eastAsia="宋体" w:cs="Times New Roman"/>
          <w:szCs w:val="21"/>
          <w:lang w:eastAsia="zh-CN"/>
        </w:rPr>
        <w:t>……</w:t>
      </w:r>
    </w:p>
    <w:p w14:paraId="3EECB50D">
      <w:pPr>
        <w:spacing w:line="360" w:lineRule="auto"/>
        <w:rPr>
          <w:rFonts w:ascii="宋体" w:hAnsi="宋体" w:eastAsia="宋体" w:cs="Times New Roman"/>
          <w:bCs/>
          <w:sz w:val="24"/>
          <w:szCs w:val="24"/>
        </w:rPr>
      </w:pPr>
      <w:r>
        <w:rPr>
          <w:rFonts w:hint="eastAsia"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1989455</wp:posOffset>
                </wp:positionH>
                <wp:positionV relativeFrom="page">
                  <wp:posOffset>3246755</wp:posOffset>
                </wp:positionV>
                <wp:extent cx="1371600" cy="2540"/>
                <wp:effectExtent l="0" t="0" r="0" b="0"/>
                <wp:wrapNone/>
                <wp:docPr id="13" name="直接连接符 20"/>
                <wp:cNvGraphicFramePr/>
                <a:graphic xmlns:a="http://schemas.openxmlformats.org/drawingml/2006/main">
                  <a:graphicData uri="http://schemas.microsoft.com/office/word/2010/wordprocessingShape">
                    <wps:wsp>
                      <wps:cNvCnPr/>
                      <wps:spPr bwMode="auto">
                        <a:xfrm>
                          <a:off x="0" y="0"/>
                          <a:ext cx="1371600" cy="2540"/>
                        </a:xfrm>
                        <a:prstGeom prst="line">
                          <a:avLst/>
                        </a:prstGeom>
                      </wps:spPr>
                      <wps:style>
                        <a:lnRef idx="1">
                          <a:schemeClr val="dk1"/>
                        </a:lnRef>
                        <a:fillRef idx="0">
                          <a:schemeClr val="dk1"/>
                        </a:fillRef>
                        <a:effectRef idx="0">
                          <a:schemeClr val="dk1"/>
                        </a:effectRef>
                        <a:fontRef idx="minor">
                          <a:schemeClr val="tx1"/>
                        </a:fontRef>
                      </wps:style>
                      <wps:bodyPr rot="0">
                        <a:noAutofit/>
                      </wps:bodyPr>
                    </wps:wsp>
                  </a:graphicData>
                </a:graphic>
              </wp:anchor>
            </w:drawing>
          </mc:Choice>
          <mc:Fallback>
            <w:pict>
              <v:line id="直接连接符 20" o:spid="_x0000_s1026" o:spt="20" style="position:absolute;left:0pt;margin-left:156.65pt;margin-top:255.65pt;height:0.2pt;width:108pt;mso-position-vertical-relative:page;z-index:251662336;mso-width-relative:page;mso-height-relative:page;" filled="f" stroked="t" coordsize="21600,21600" o:gfxdata="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3uow9gAAAALAQAADwAAAAAAAAABACAAAAAiAAAAZHJzL2Rv&#10;d25yZXYueG1sUEsBAhQAFAAAAAgAh07iQPZyV9ABAgAA5gMAAA4AAAAAAAAAAQAgAAAAJwEAAGRy&#10;cy9lMm9Eb2MueG1sUEsFBgAAAAAGAAYAWQEAAJoFAAAAAA==&#10;">
                <v:fill on="f" focussize="0,0"/>
                <v:stroke weight="0.5pt" color="#000000 [3200]" miterlimit="8" joinstyle="miter"/>
                <v:imagedata o:title=""/>
                <o:lock v:ext="edit" aspectratio="f"/>
              </v:line>
            </w:pict>
          </mc:Fallback>
        </mc:AlternateContent>
      </w:r>
    </w:p>
    <w:sectPr>
      <w:footerReference r:id="rId14" w:type="default"/>
      <w:headerReference r:id="rId13" w:type="even"/>
      <w:footerReference r:id="rId15" w:type="even"/>
      <w:pgSz w:w="11906" w:h="16838" w:orient="landscape"/>
      <w:pgMar w:top="1440" w:right="1800" w:bottom="1440" w:left="1800" w:header="851" w:footer="992" w:gutter="0"/>
      <w:pgNumType w:start="1"/>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Heiti SC Medium">
    <w:altName w:val="Segoe Print"/>
    <w:panose1 w:val="020B0604020202020204"/>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95497">
    <w:pPr>
      <w:pStyle w:val="20"/>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678AB55A">
                              <w:pPr>
                                <w:pStyle w:val="20"/>
                                <w:jc w:val="right"/>
                              </w:pPr>
                              <w:r>
                                <w:fldChar w:fldCharType="begin"/>
                              </w:r>
                              <w:r>
                                <w:instrText xml:space="preserve">PAGE   \* MERGEFORMAT</w:instrText>
                              </w:r>
                              <w:r>
                                <w:fldChar w:fldCharType="separate"/>
                              </w:r>
                              <w:r>
                                <w:rPr>
                                  <w:lang w:val="zh-CN"/>
                                </w:rPr>
                                <w:t>15</w:t>
                              </w:r>
                              <w:r>
                                <w:fldChar w:fldCharType="end"/>
                              </w:r>
                            </w:p>
                          </w:sdtContent>
                        </w:sdt>
                        <w:p w14:paraId="7E25D1E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scI4k2AgAAYwQAAA4AAAAAAAAAAQAgAAAAHwEAAGRycy9lMm9Eb2MueG1s&#10;UEsFBgAAAAAGAAYAWQEAAMcFAAAAAA==&#10;">
              <v:fill on="f" focussize="0,0"/>
              <v:stroke on="f" weight="0.5pt"/>
              <v:imagedata o:title=""/>
              <o:lock v:ext="edit" aspectratio="f"/>
              <v:textbox inset="0mm,0mm,0mm,0mm" style="mso-fit-shape-to-text:t;">
                <w:txbxContent>
                  <w:sdt>
                    <w:sdtPr>
                      <w:id w:val="-1741628442"/>
                    </w:sdtPr>
                    <w:sdtContent>
                      <w:p w14:paraId="678AB55A">
                        <w:pPr>
                          <w:pStyle w:val="20"/>
                          <w:jc w:val="right"/>
                        </w:pPr>
                        <w:r>
                          <w:fldChar w:fldCharType="begin"/>
                        </w:r>
                        <w:r>
                          <w:instrText xml:space="preserve">PAGE   \* MERGEFORMAT</w:instrText>
                        </w:r>
                        <w:r>
                          <w:fldChar w:fldCharType="separate"/>
                        </w:r>
                        <w:r>
                          <w:rPr>
                            <w:lang w:val="zh-CN"/>
                          </w:rPr>
                          <w:t>15</w:t>
                        </w:r>
                        <w:r>
                          <w:fldChar w:fldCharType="end"/>
                        </w:r>
                      </w:p>
                    </w:sdtContent>
                  </w:sdt>
                  <w:p w14:paraId="7E25D1E9"/>
                </w:txbxContent>
              </v:textbox>
            </v:shape>
          </w:pict>
        </mc:Fallback>
      </mc:AlternateContent>
    </w:r>
  </w:p>
  <w:p w14:paraId="7FE4FB5D">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BD08A">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E26D9">
                          <w:pPr>
                            <w:pStyle w:val="2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KQ/Mys8AgAAbwQAAA4AAAAAAAAAAQAgAAAAHwEAAGRycy9lMm9E&#10;b2MueG1sUEsFBgAAAAAGAAYAWQEAAM0FAAAAAA==&#10;">
              <v:fill on="f" focussize="0,0"/>
              <v:stroke on="f" weight="0.5pt"/>
              <v:imagedata o:title=""/>
              <o:lock v:ext="edit" aspectratio="f"/>
              <v:textbox inset="0mm,0mm,0mm,0mm" style="mso-fit-shape-to-text:t;">
                <w:txbxContent>
                  <w:p w14:paraId="750E26D9">
                    <w:pPr>
                      <w:pStyle w:val="2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2124D">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17C78">
                          <w:pPr>
                            <w:pStyle w:val="2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AFGr8zPQIAAG8EAAAOAAAAAAAAAAEAIAAAAB8BAABkcnMvZTJv&#10;RG9jLnhtbFBLBQYAAAAABgAGAFkBAADOBQAAAAA=&#10;">
              <v:fill on="f" focussize="0,0"/>
              <v:stroke on="f" weight="0.5pt"/>
              <v:imagedata o:title=""/>
              <o:lock v:ext="edit" aspectratio="f"/>
              <v:textbox inset="0mm,0mm,0mm,0mm" style="mso-fit-shape-to-text:t;">
                <w:txbxContent>
                  <w:p w14:paraId="0ED17C78">
                    <w:pPr>
                      <w:pStyle w:val="2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B1EDD">
    <w:pPr>
      <w:pStyle w:val="2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7CF27">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AxSu+YPQIAAG8EAAAOAAAAAAAAAAEAIAAAAB8BAABkcnMvZTJv&#10;RG9jLnhtbFBLBQYAAAAABgAGAFkBAADOBQAAAAA=&#10;">
              <v:fill on="f" focussize="0,0"/>
              <v:stroke on="f" weight="0.5pt"/>
              <v:imagedata o:title=""/>
              <o:lock v:ext="edit" aspectratio="f"/>
              <v:textbox inset="0mm,0mm,0mm,0mm" style="mso-fit-shape-to-text:t;">
                <w:txbxContent>
                  <w:p w14:paraId="11B7CF27">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2E4AF">
    <w:pPr>
      <w:pStyle w:val="20"/>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45A43">
                          <w:pPr>
                            <w:pStyle w:val="2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yYaPGNwIAAGMEAAAOAAAAAAAAAAEAIAAAAB8BAABkcnMvZTJvRG9jLnht&#10;bFBLBQYAAAAABgAGAFkBAADIBQAAAAA=&#10;">
              <v:fill on="f" focussize="0,0"/>
              <v:stroke on="f" weight="0.5pt"/>
              <v:imagedata o:title=""/>
              <o:lock v:ext="edit" aspectratio="f"/>
              <v:textbox inset="0mm,0mm,0mm,0mm" style="mso-fit-shape-to-text:t;">
                <w:txbxContent>
                  <w:p w14:paraId="6D645A43">
                    <w:pPr>
                      <w:pStyle w:val="2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031D8654">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49123">
    <w:pPr>
      <w:pStyle w:val="2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ED418">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Cl+wdQ8AgAAbwQAAA4AAAAAAAAAAQAgAAAAHwEAAGRycy9lMm9E&#10;b2MueG1sUEsFBgAAAAAGAAYAWQEAAM0FAAAAAA==&#10;">
              <v:fill on="f" focussize="0,0"/>
              <v:stroke on="f" weight="0.5pt"/>
              <v:imagedata o:title=""/>
              <o:lock v:ext="edit" aspectratio="f"/>
              <v:textbox inset="0mm,0mm,0mm,0mm" style="mso-fit-shape-to-text:t;">
                <w:txbxContent>
                  <w:p w14:paraId="552ED418">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BB39B">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8BC0F">
    <w:pPr>
      <w:pStyle w:val="20"/>
      <w:jc w:val="right"/>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2F602">
                          <w:pPr>
                            <w:pStyle w:val="20"/>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PIIEQM8AgAAbwQAAA4AAAAAAAAAAQAgAAAAHwEAAGRycy9lMm9E&#10;b2MueG1sUEsFBgAAAAAGAAYAWQEAAM0FAAAAAA==&#10;">
              <v:fill on="f" focussize="0,0"/>
              <v:stroke on="f" weight="0.5pt"/>
              <v:imagedata o:title=""/>
              <o:lock v:ext="edit" aspectratio="f"/>
              <v:textbox inset="0mm,0mm,0mm,0mm" style="mso-fit-shape-to-text:t;">
                <w:txbxContent>
                  <w:p w14:paraId="5A62F602">
                    <w:pPr>
                      <w:pStyle w:val="20"/>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DC30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JVHN6k2AgAAZAQAAA4AAAAAAAAAAQAgAAAAHwEAAGRycy9lMm9Eb2MueG1s&#10;UEsFBgAAAAAGAAYAWQEAAMcFAAAAAA==&#10;">
              <v:fill on="f" focussize="0,0"/>
              <v:stroke on="f" weight="0.5pt"/>
              <v:imagedata o:title=""/>
              <o:lock v:ext="edit" aspectratio="f"/>
              <v:textbox inset="0mm,0mm,0mm,0mm" style="mso-fit-shape-to-text:t;">
                <w:txbxContent>
                  <w:p w14:paraId="38FDC303"/>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CAB9A">
    <w:pPr>
      <w:pStyle w:val="20"/>
      <w:tabs>
        <w:tab w:val="clear" w:pos="4153"/>
      </w:tabs>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35AB2">
                          <w:pPr>
                            <w:pStyle w:val="2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D3vGM8PQIAAHAEAAAOAAAAAAAAAAEAIAAAAB8BAABkcnMvZTJv&#10;RG9jLnhtbFBLBQYAAAAABgAGAFkBAADOBQAAAAA=&#10;">
              <v:fill on="f" focussize="0,0"/>
              <v:stroke on="f" weight="0.5pt"/>
              <v:imagedata o:title=""/>
              <o:lock v:ext="edit" aspectratio="f"/>
              <v:textbox inset="0mm,0mm,0mm,0mm" style="mso-fit-shape-to-text:t;">
                <w:txbxContent>
                  <w:p w14:paraId="05C35AB2">
                    <w:pPr>
                      <w:pStyle w:val="20"/>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7A56C">
    <w:pPr>
      <w:pStyle w:val="21"/>
      <w:pBdr>
        <w:bottom w:val="none" w:color="000000" w:sz="0" w:space="1"/>
      </w:pBdr>
      <w:jc w:val="righ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7CF45">
    <w:pPr>
      <w:pStyle w:val="21"/>
      <w:pBdr>
        <w:bottom w:val="none" w:color="000000" w:sz="0" w:space="1"/>
      </w:pBdr>
      <w:jc w:val="lef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3E60D1E5">
    <w:pPr>
      <w:pStyle w:val="21"/>
      <w:pBdr>
        <w:bottom w:val="none" w:color="000000"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A907B">
    <w:pPr>
      <w:pStyle w:val="21"/>
      <w:pBdr>
        <w:bottom w:val="none" w:color="000000" w:sz="0" w:space="1"/>
      </w:pBdr>
      <w:jc w:val="righ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p w14:paraId="2816D5E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C7E7">
    <w:pPr>
      <w:pStyle w:val="21"/>
      <w:pBdr>
        <w:bottom w:val="none" w:color="000000" w:sz="0" w:space="1"/>
      </w:pBdr>
      <w:jc w:val="lef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p w14:paraId="06F0F91C">
    <w:pPr>
      <w:pStyle w:val="21"/>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9283F"/>
    <w:multiLevelType w:val="multilevel"/>
    <w:tmpl w:val="BB99283F"/>
    <w:lvl w:ilvl="0" w:tentative="0">
      <w:start w:val="1"/>
      <w:numFmt w:val="decimal"/>
      <w:suff w:val="space"/>
      <w:lvlText w:val="%1"/>
      <w:lvlJc w:val="left"/>
      <w:pPr>
        <w:ind w:left="0" w:firstLine="0"/>
      </w:pPr>
      <w:rPr>
        <w:rFonts w:hint="default" w:ascii="黑体" w:hAnsi="黑体" w:eastAsia="黑体" w:cs="Heiti SC Medium"/>
        <w:i w:val="0"/>
        <w:szCs w:val="21"/>
      </w:rPr>
    </w:lvl>
    <w:lvl w:ilvl="1" w:tentative="0">
      <w:start w:val="1"/>
      <w:numFmt w:val="decimal"/>
      <w:suff w:val="space"/>
      <w:lvlText w:val="%1.%2"/>
      <w:lvlJc w:val="left"/>
      <w:pPr>
        <w:ind w:left="0" w:firstLine="0"/>
      </w:pPr>
      <w:rPr>
        <w:rFonts w:hint="default" w:ascii="黑体" w:hAnsi="黑体" w:eastAsia="黑体" w:cs="黑体"/>
        <w:b w:val="0"/>
        <w:bCs w:val="0"/>
        <w:szCs w:val="21"/>
      </w:rPr>
    </w:lvl>
    <w:lvl w:ilvl="2" w:tentative="0">
      <w:start w:val="1"/>
      <w:numFmt w:val="decimal"/>
      <w:suff w:val="space"/>
      <w:lvlText w:val="%1.%2.%3"/>
      <w:lvlJc w:val="left"/>
      <w:pPr>
        <w:ind w:left="0" w:firstLine="0"/>
      </w:pPr>
      <w:rPr>
        <w:rFonts w:hint="default" w:ascii="黑体" w:hAnsi="黑体" w:eastAsia="黑体" w:cs="黑体"/>
        <w:b w:val="0"/>
        <w:bCs w:val="0"/>
      </w:rPr>
    </w:lvl>
    <w:lvl w:ilvl="3" w:tentative="0">
      <w:start w:val="1"/>
      <w:numFmt w:val="decimal"/>
      <w:suff w:val="space"/>
      <w:lvlText w:val="%1.%2.%3.%4"/>
      <w:lvlJc w:val="left"/>
      <w:pPr>
        <w:ind w:left="284" w:hanging="284"/>
      </w:pPr>
      <w:rPr>
        <w:rFonts w:hint="default" w:ascii="黑体" w:hAnsi="黑体" w:eastAsia="黑体" w:cs="黑体"/>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284" w:hanging="284"/>
      </w:pPr>
      <w:rPr>
        <w:rFonts w:hint="eastAsia"/>
      </w:rPr>
    </w:lvl>
    <w:lvl w:ilvl="7" w:tentative="0">
      <w:start w:val="1"/>
      <w:numFmt w:val="decimal"/>
      <w:suff w:val="space"/>
      <w:lvlText w:val="%1.%2.%3.%4.%5.%6.%7.%8."/>
      <w:lvlJc w:val="left"/>
      <w:pPr>
        <w:ind w:left="284" w:hanging="284"/>
      </w:pPr>
      <w:rPr>
        <w:rFonts w:hint="eastAsia"/>
      </w:rPr>
    </w:lvl>
    <w:lvl w:ilvl="8" w:tentative="0">
      <w:start w:val="1"/>
      <w:numFmt w:val="decimal"/>
      <w:suff w:val="space"/>
      <w:lvlText w:val="%1.%2.%3.%4.%5.%6.%7.%8.%9."/>
      <w:lvlJc w:val="left"/>
      <w:pPr>
        <w:ind w:left="284" w:hanging="284"/>
      </w:pPr>
      <w:rPr>
        <w:rFonts w:hint="eastAsia"/>
      </w:rPr>
    </w:lvl>
  </w:abstractNum>
  <w:abstractNum w:abstractNumId="1">
    <w:nsid w:val="EA38058D"/>
    <w:multiLevelType w:val="multilevel"/>
    <w:tmpl w:val="EA38058D"/>
    <w:lvl w:ilvl="0" w:tentative="0">
      <w:start w:val="6"/>
      <w:numFmt w:val="decimal"/>
      <w:suff w:val="space"/>
      <w:lvlText w:val="%1."/>
      <w:lvlJc w:val="left"/>
      <w:pPr>
        <w:tabs>
          <w:tab w:val="left" w:pos="312"/>
        </w:tabs>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evenAndOddHeaders w:val="1"/>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425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qFormat="1" w:uiPriority="39" w:semiHidden="0" w:name="toc 4"/>
    <w:lsdException w:uiPriority="39" w:semiHidden="0" w:name="toc 5"/>
    <w:lsdException w:uiPriority="39" w:semiHidden="0" w:name="toc 6"/>
    <w:lsdException w:uiPriority="39" w:semiHidden="0" w:name="toc 7"/>
    <w:lsdException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lang w:val="en-US" w:eastAsia="zh-CN" w:bidi="ar-SA"/>
    </w:rPr>
  </w:style>
  <w:style w:type="paragraph" w:styleId="2">
    <w:name w:val="heading 1"/>
    <w:basedOn w:val="1"/>
    <w:next w:val="1"/>
    <w:link w:val="42"/>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43"/>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44"/>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5"/>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6"/>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semiHidden/>
    <w:unhideWhenUsed/>
    <w:qFormat/>
    <w:uiPriority w:val="9"/>
    <w:pPr>
      <w:spacing w:before="0" w:beforeAutospacing="1" w:after="0" w:afterAutospacing="1"/>
      <w:jc w:val="left"/>
    </w:pPr>
    <w:rPr>
      <w:rFonts w:hint="eastAsia" w:ascii="宋体" w:hAnsi="宋体" w:eastAsia="宋体" w:cs="宋体"/>
      <w:b/>
      <w:bCs/>
      <w:sz w:val="15"/>
      <w:szCs w:val="15"/>
      <w:lang w:val="en-US" w:eastAsia="zh-CN" w:bidi="ar"/>
    </w:rPr>
  </w:style>
  <w:style w:type="paragraph" w:styleId="8">
    <w:name w:val="heading 7"/>
    <w:basedOn w:val="1"/>
    <w:next w:val="1"/>
    <w:link w:val="48"/>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9"/>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50"/>
    <w:unhideWhenUsed/>
    <w:qFormat/>
    <w:uiPriority w:val="9"/>
    <w:pPr>
      <w:keepNext/>
      <w:keepLines/>
      <w:spacing w:before="320" w:after="200"/>
      <w:outlineLvl w:val="8"/>
    </w:pPr>
    <w:rPr>
      <w:rFonts w:ascii="等线" w:hAnsi="等线" w:eastAsia="等线" w:cs="等线"/>
      <w:i/>
      <w:iCs/>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annotation text"/>
    <w:basedOn w:val="1"/>
    <w:link w:val="198"/>
    <w:unhideWhenUsed/>
    <w:qFormat/>
    <w:uiPriority w:val="99"/>
    <w:pPr>
      <w:jc w:val="left"/>
    </w:pPr>
  </w:style>
  <w:style w:type="paragraph" w:styleId="14">
    <w:name w:val="Body Text"/>
    <w:basedOn w:val="1"/>
    <w:qFormat/>
    <w:uiPriority w:val="1"/>
    <w:pPr>
      <w:spacing w:before="37"/>
      <w:ind w:left="540"/>
    </w:pPr>
    <w:rPr>
      <w:rFonts w:ascii="宋体" w:hAnsi="宋体" w:eastAsia="宋体"/>
      <w:sz w:val="21"/>
      <w:szCs w:val="21"/>
    </w:rPr>
  </w:style>
  <w:style w:type="paragraph" w:styleId="15">
    <w:name w:val="toc 5"/>
    <w:basedOn w:val="1"/>
    <w:next w:val="1"/>
    <w:unhideWhenUsed/>
    <w:uiPriority w:val="39"/>
    <w:pPr>
      <w:spacing w:after="57"/>
      <w:ind w:left="1134" w:right="0" w:firstLine="0"/>
    </w:pPr>
  </w:style>
  <w:style w:type="paragraph" w:styleId="16">
    <w:name w:val="toc 3"/>
    <w:basedOn w:val="1"/>
    <w:next w:val="1"/>
    <w:unhideWhenUsed/>
    <w:uiPriority w:val="39"/>
    <w:pPr>
      <w:spacing w:after="57"/>
      <w:ind w:left="567" w:right="0" w:firstLine="0"/>
    </w:pPr>
  </w:style>
  <w:style w:type="paragraph" w:styleId="17">
    <w:name w:val="toc 8"/>
    <w:basedOn w:val="1"/>
    <w:next w:val="1"/>
    <w:unhideWhenUsed/>
    <w:uiPriority w:val="39"/>
    <w:pPr>
      <w:spacing w:after="57"/>
      <w:ind w:left="1984" w:right="0" w:firstLine="0"/>
    </w:pPr>
  </w:style>
  <w:style w:type="paragraph" w:styleId="18">
    <w:name w:val="endnote text"/>
    <w:basedOn w:val="1"/>
    <w:link w:val="187"/>
    <w:semiHidden/>
    <w:unhideWhenUsed/>
    <w:uiPriority w:val="99"/>
    <w:pPr>
      <w:spacing w:after="0" w:line="240" w:lineRule="auto"/>
    </w:pPr>
    <w:rPr>
      <w:sz w:val="20"/>
    </w:rPr>
  </w:style>
  <w:style w:type="paragraph" w:styleId="19">
    <w:name w:val="Balloon Text"/>
    <w:basedOn w:val="1"/>
    <w:link w:val="200"/>
    <w:unhideWhenUsed/>
    <w:qFormat/>
    <w:uiPriority w:val="99"/>
    <w:rPr>
      <w:sz w:val="18"/>
      <w:szCs w:val="18"/>
    </w:rPr>
  </w:style>
  <w:style w:type="paragraph" w:styleId="20">
    <w:name w:val="footer"/>
    <w:basedOn w:val="1"/>
    <w:link w:val="191"/>
    <w:unhideWhenUsed/>
    <w:qFormat/>
    <w:uiPriority w:val="99"/>
    <w:pPr>
      <w:tabs>
        <w:tab w:val="center" w:pos="4153"/>
        <w:tab w:val="right" w:pos="8306"/>
      </w:tabs>
      <w:jc w:val="left"/>
    </w:pPr>
    <w:rPr>
      <w:sz w:val="18"/>
      <w:szCs w:val="18"/>
    </w:rPr>
  </w:style>
  <w:style w:type="paragraph" w:styleId="21">
    <w:name w:val="header"/>
    <w:basedOn w:val="1"/>
    <w:link w:val="190"/>
    <w:unhideWhenUsed/>
    <w:qFormat/>
    <w:uiPriority w:val="99"/>
    <w:pPr>
      <w:pBdr>
        <w:bottom w:val="single" w:color="000000" w:sz="6" w:space="1"/>
      </w:pBdr>
      <w:tabs>
        <w:tab w:val="center" w:pos="4153"/>
        <w:tab w:val="right" w:pos="8306"/>
      </w:tabs>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53"/>
    <w:qFormat/>
    <w:uiPriority w:val="11"/>
    <w:pPr>
      <w:spacing w:before="200" w:after="200"/>
    </w:pPr>
    <w:rPr>
      <w:sz w:val="24"/>
      <w:szCs w:val="24"/>
    </w:rPr>
  </w:style>
  <w:style w:type="paragraph" w:styleId="25">
    <w:name w:val="footnote text"/>
    <w:basedOn w:val="1"/>
    <w:link w:val="186"/>
    <w:semiHidden/>
    <w:unhideWhenUsed/>
    <w:uiPriority w:val="99"/>
    <w:pPr>
      <w:spacing w:after="40" w:line="240" w:lineRule="auto"/>
    </w:pPr>
    <w:rPr>
      <w:sz w:val="18"/>
    </w:rPr>
  </w:style>
  <w:style w:type="paragraph" w:styleId="26">
    <w:name w:val="toc 6"/>
    <w:basedOn w:val="1"/>
    <w:next w:val="1"/>
    <w:unhideWhenUsed/>
    <w:uiPriority w:val="39"/>
    <w:pPr>
      <w:spacing w:after="57"/>
      <w:ind w:left="1417" w:right="0" w:firstLine="0"/>
    </w:pPr>
  </w:style>
  <w:style w:type="paragraph" w:styleId="27">
    <w:name w:val="table of figures"/>
    <w:basedOn w:val="1"/>
    <w:next w:val="1"/>
    <w:unhideWhenUsed/>
    <w:uiPriority w:val="99"/>
    <w:pPr>
      <w:spacing w:after="0" w:afterAutospacing="0"/>
    </w:pPr>
  </w:style>
  <w:style w:type="paragraph" w:styleId="28">
    <w:name w:val="toc 2"/>
    <w:basedOn w:val="1"/>
    <w:next w:val="1"/>
    <w:unhideWhenUsed/>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HTML Preformatted"/>
    <w:basedOn w:val="1"/>
    <w:link w:val="20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styleId="31">
    <w:name w:val="Normal (Web)"/>
    <w:basedOn w:val="1"/>
    <w:unhideWhenUsed/>
    <w:qFormat/>
    <w:uiPriority w:val="99"/>
    <w:pPr>
      <w:widowControl/>
      <w:spacing w:before="100" w:beforeAutospacing="1" w:after="100" w:afterAutospacing="1"/>
      <w:jc w:val="left"/>
    </w:pPr>
    <w:rPr>
      <w:rFonts w:ascii="宋体" w:hAnsi="宋体" w:eastAsia="宋体" w:cs="宋体"/>
      <w:sz w:val="24"/>
      <w:szCs w:val="24"/>
    </w:rPr>
  </w:style>
  <w:style w:type="paragraph" w:styleId="32">
    <w:name w:val="Title"/>
    <w:basedOn w:val="1"/>
    <w:next w:val="1"/>
    <w:link w:val="52"/>
    <w:qFormat/>
    <w:uiPriority w:val="10"/>
    <w:pPr>
      <w:spacing w:before="300" w:after="200"/>
      <w:contextualSpacing/>
    </w:pPr>
    <w:rPr>
      <w:sz w:val="48"/>
      <w:szCs w:val="48"/>
    </w:rPr>
  </w:style>
  <w:style w:type="paragraph" w:styleId="33">
    <w:name w:val="annotation subject"/>
    <w:basedOn w:val="13"/>
    <w:next w:val="13"/>
    <w:link w:val="199"/>
    <w:unhideWhenUsed/>
    <w:qFormat/>
    <w:uiPriority w:val="99"/>
    <w:rPr>
      <w:b/>
      <w:bCs/>
    </w:rPr>
  </w:style>
  <w:style w:type="table" w:styleId="35">
    <w:name w:val="Table Grid"/>
    <w:basedOn w:val="3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7">
    <w:name w:val="endnote reference"/>
    <w:basedOn w:val="36"/>
    <w:semiHidden/>
    <w:unhideWhenUsed/>
    <w:uiPriority w:val="99"/>
    <w:rPr>
      <w:vertAlign w:val="superscript"/>
    </w:rPr>
  </w:style>
  <w:style w:type="character" w:styleId="38">
    <w:name w:val="Emphasis"/>
    <w:basedOn w:val="36"/>
    <w:qFormat/>
    <w:uiPriority w:val="2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basedOn w:val="36"/>
    <w:unhideWhenUsed/>
    <w:qFormat/>
    <w:uiPriority w:val="99"/>
    <w:rPr>
      <w:sz w:val="21"/>
      <w:szCs w:val="21"/>
    </w:rPr>
  </w:style>
  <w:style w:type="character" w:styleId="41">
    <w:name w:val="footnote reference"/>
    <w:basedOn w:val="36"/>
    <w:unhideWhenUsed/>
    <w:uiPriority w:val="99"/>
    <w:rPr>
      <w:vertAlign w:val="superscript"/>
    </w:rPr>
  </w:style>
  <w:style w:type="character" w:customStyle="1" w:styleId="42">
    <w:name w:val="Heading 1 Char"/>
    <w:basedOn w:val="36"/>
    <w:link w:val="2"/>
    <w:uiPriority w:val="9"/>
    <w:rPr>
      <w:rFonts w:ascii="等线" w:hAnsi="等线" w:eastAsia="等线" w:cs="等线"/>
      <w:sz w:val="40"/>
      <w:szCs w:val="40"/>
    </w:rPr>
  </w:style>
  <w:style w:type="character" w:customStyle="1" w:styleId="43">
    <w:name w:val="Heading 2 Char"/>
    <w:basedOn w:val="36"/>
    <w:link w:val="3"/>
    <w:qFormat/>
    <w:uiPriority w:val="9"/>
    <w:rPr>
      <w:rFonts w:ascii="等线" w:hAnsi="等线" w:eastAsia="等线" w:cs="等线"/>
      <w:sz w:val="34"/>
    </w:rPr>
  </w:style>
  <w:style w:type="character" w:customStyle="1" w:styleId="44">
    <w:name w:val="Heading 3 Char"/>
    <w:basedOn w:val="36"/>
    <w:link w:val="4"/>
    <w:uiPriority w:val="9"/>
    <w:rPr>
      <w:rFonts w:ascii="等线" w:hAnsi="等线" w:eastAsia="等线" w:cs="等线"/>
      <w:sz w:val="30"/>
      <w:szCs w:val="30"/>
    </w:rPr>
  </w:style>
  <w:style w:type="character" w:customStyle="1" w:styleId="45">
    <w:name w:val="Heading 4 Char"/>
    <w:basedOn w:val="36"/>
    <w:link w:val="5"/>
    <w:uiPriority w:val="9"/>
    <w:rPr>
      <w:rFonts w:ascii="等线" w:hAnsi="等线" w:eastAsia="等线" w:cs="等线"/>
      <w:b/>
      <w:bCs/>
      <w:sz w:val="26"/>
      <w:szCs w:val="26"/>
    </w:rPr>
  </w:style>
  <w:style w:type="character" w:customStyle="1" w:styleId="46">
    <w:name w:val="Heading 5 Char"/>
    <w:basedOn w:val="36"/>
    <w:link w:val="6"/>
    <w:uiPriority w:val="9"/>
    <w:rPr>
      <w:rFonts w:ascii="等线" w:hAnsi="等线" w:eastAsia="等线" w:cs="等线"/>
      <w:b/>
      <w:bCs/>
      <w:sz w:val="24"/>
      <w:szCs w:val="24"/>
    </w:rPr>
  </w:style>
  <w:style w:type="character" w:customStyle="1" w:styleId="47">
    <w:name w:val="Heading 6 Char"/>
    <w:basedOn w:val="36"/>
    <w:uiPriority w:val="9"/>
    <w:rPr>
      <w:rFonts w:ascii="等线" w:hAnsi="等线" w:eastAsia="等线" w:cs="等线"/>
      <w:b/>
      <w:bCs/>
      <w:sz w:val="22"/>
      <w:szCs w:val="22"/>
    </w:rPr>
  </w:style>
  <w:style w:type="character" w:customStyle="1" w:styleId="48">
    <w:name w:val="Heading 7 Char"/>
    <w:basedOn w:val="36"/>
    <w:link w:val="8"/>
    <w:uiPriority w:val="9"/>
    <w:rPr>
      <w:rFonts w:ascii="等线" w:hAnsi="等线" w:eastAsia="等线" w:cs="等线"/>
      <w:b/>
      <w:bCs/>
      <w:i/>
      <w:iCs/>
      <w:sz w:val="22"/>
      <w:szCs w:val="22"/>
    </w:rPr>
  </w:style>
  <w:style w:type="character" w:customStyle="1" w:styleId="49">
    <w:name w:val="Heading 8 Char"/>
    <w:basedOn w:val="36"/>
    <w:link w:val="9"/>
    <w:uiPriority w:val="9"/>
    <w:rPr>
      <w:rFonts w:ascii="等线" w:hAnsi="等线" w:eastAsia="等线" w:cs="等线"/>
      <w:i/>
      <w:iCs/>
      <w:sz w:val="22"/>
      <w:szCs w:val="22"/>
    </w:rPr>
  </w:style>
  <w:style w:type="character" w:customStyle="1" w:styleId="50">
    <w:name w:val="Heading 9 Char"/>
    <w:basedOn w:val="36"/>
    <w:link w:val="10"/>
    <w:uiPriority w:val="9"/>
    <w:rPr>
      <w:rFonts w:ascii="等线" w:hAnsi="等线" w:eastAsia="等线" w:cs="等线"/>
      <w:i/>
      <w:iCs/>
      <w:sz w:val="21"/>
      <w:szCs w:val="21"/>
    </w:rPr>
  </w:style>
  <w:style w:type="paragraph" w:styleId="51">
    <w:name w:val="No Spacing"/>
    <w:qFormat/>
    <w:uiPriority w:val="1"/>
    <w:pPr>
      <w:spacing w:before="0" w:after="0" w:line="240" w:lineRule="auto"/>
    </w:pPr>
    <w:rPr>
      <w:rFonts w:hint="default" w:ascii="Times New Roman" w:hAnsi="Times New Roman" w:eastAsia="宋体" w:cs="Times New Roman"/>
    </w:rPr>
  </w:style>
  <w:style w:type="character" w:customStyle="1" w:styleId="52">
    <w:name w:val="Title Char"/>
    <w:basedOn w:val="36"/>
    <w:link w:val="32"/>
    <w:qFormat/>
    <w:uiPriority w:val="10"/>
    <w:rPr>
      <w:sz w:val="48"/>
      <w:szCs w:val="48"/>
    </w:rPr>
  </w:style>
  <w:style w:type="character" w:customStyle="1" w:styleId="53">
    <w:name w:val="Subtitle Char"/>
    <w:basedOn w:val="36"/>
    <w:link w:val="24"/>
    <w:qFormat/>
    <w:uiPriority w:val="11"/>
    <w:rPr>
      <w:sz w:val="24"/>
      <w:szCs w:val="24"/>
    </w:rPr>
  </w:style>
  <w:style w:type="paragraph" w:styleId="54">
    <w:name w:val="Quote"/>
    <w:basedOn w:val="1"/>
    <w:next w:val="1"/>
    <w:link w:val="55"/>
    <w:qFormat/>
    <w:uiPriority w:val="29"/>
    <w:pPr>
      <w:ind w:left="720" w:right="720"/>
    </w:pPr>
    <w:rPr>
      <w:i/>
    </w:rPr>
  </w:style>
  <w:style w:type="character" w:customStyle="1" w:styleId="55">
    <w:name w:val="Quote Char"/>
    <w:link w:val="54"/>
    <w:uiPriority w:val="29"/>
    <w:rPr>
      <w:i/>
    </w:rPr>
  </w:style>
  <w:style w:type="paragraph" w:styleId="56">
    <w:name w:val="Intense Quote"/>
    <w:basedOn w:val="1"/>
    <w:next w:val="1"/>
    <w:link w:val="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7">
    <w:name w:val="Intense Quote Char"/>
    <w:link w:val="56"/>
    <w:uiPriority w:val="30"/>
    <w:rPr>
      <w:i/>
    </w:rPr>
  </w:style>
  <w:style w:type="character" w:customStyle="1" w:styleId="58">
    <w:name w:val="Header Char"/>
    <w:basedOn w:val="36"/>
    <w:uiPriority w:val="99"/>
  </w:style>
  <w:style w:type="character" w:customStyle="1" w:styleId="59">
    <w:name w:val="Footer Char"/>
    <w:basedOn w:val="36"/>
    <w:uiPriority w:val="99"/>
  </w:style>
  <w:style w:type="character" w:customStyle="1" w:styleId="60">
    <w:name w:val="Caption Char"/>
    <w:uiPriority w:val="99"/>
  </w:style>
  <w:style w:type="table" w:customStyle="1" w:styleId="61">
    <w:name w:val="Table Grid Light"/>
    <w:basedOn w:val="34"/>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Plain Table 1"/>
    <w:basedOn w:val="34"/>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Plain Table 2"/>
    <w:basedOn w:val="3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Plain Table 3"/>
    <w:basedOn w:val="34"/>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Plain Table 4"/>
    <w:basedOn w:val="3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Plain Table 5"/>
    <w:basedOn w:val="34"/>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w:basedOn w:val="34"/>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1"/>
    <w:basedOn w:val="34"/>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blPr/>
      <w:tcPr>
        <w:tcBorders>
          <w:bottom w:val="single" w:color="91ACDC"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 Accent 2"/>
    <w:basedOn w:val="34"/>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1 Light - Accent 3"/>
    <w:basedOn w:val="34"/>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1 Light - Accent 4"/>
    <w:basedOn w:val="34"/>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1 Light - Accent 5"/>
    <w:basedOn w:val="34"/>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blPr/>
      <w:tcPr>
        <w:tcBorders>
          <w:bottom w:val="single" w:color="9FC4E6"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1 Light - Accent 6"/>
    <w:basedOn w:val="34"/>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w:basedOn w:val="34"/>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1"/>
    <w:basedOn w:val="34"/>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single" w:color="537DC8" w:themeColor="accent1" w:themeTint="EA" w:sz="12" w:space="0"/>
          <w:right w:val="nil"/>
        </w:tcBorders>
        <w:shd w:val="clear" w:color="FFFFFF" w:fill="auto"/>
      </w:tcPr>
    </w:tblStylePr>
    <w:tblStylePr w:type="lastRow">
      <w:rPr>
        <w:b/>
        <w:color w:val="404040"/>
      </w:rPr>
      <w:tblPr/>
      <w:tcPr>
        <w:tcBorders>
          <w:top w:val="single" w:color="537DC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 Accent 2"/>
    <w:basedOn w:val="34"/>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2 - Accent 3"/>
    <w:basedOn w:val="34"/>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2 - Accent 4"/>
    <w:basedOn w:val="34"/>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2 - Accent 5"/>
    <w:basedOn w:val="34"/>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single" w:color="5B9BD5" w:themeColor="accent5" w:sz="12" w:space="0"/>
          <w:right w:val="nil"/>
        </w:tcBorders>
        <w:shd w:val="clear" w:color="FFFFFF" w:fill="auto"/>
      </w:tcPr>
    </w:tblStylePr>
    <w:tblStylePr w:type="lastRow">
      <w:rPr>
        <w:b/>
        <w:color w:val="404040"/>
      </w:rPr>
      <w:tblPr/>
      <w:tcPr>
        <w:tcBorders>
          <w:top w:val="single" w:color="5B9BD5"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2 - Accent 6"/>
    <w:basedOn w:val="34"/>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w:basedOn w:val="34"/>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1"/>
    <w:basedOn w:val="34"/>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 Accent 2"/>
    <w:basedOn w:val="34"/>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3 - Accent 3"/>
    <w:basedOn w:val="34"/>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3 - Accent 4"/>
    <w:basedOn w:val="34"/>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3 - Accent 5"/>
    <w:basedOn w:val="34"/>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3 - Accent 6"/>
    <w:basedOn w:val="34"/>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w:basedOn w:val="3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1"/>
    <w:basedOn w:val="34"/>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bl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blPr/>
      <w:tcPr>
        <w:tcBorders>
          <w:top w:val="single" w:color="537DC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3F3" w:themeColor="accent1" w:themeTint="32" w:fill="DAE3F3" w:themeFill="accent1" w:themeFillTint="32"/>
      </w:tcPr>
    </w:tblStylePr>
    <w:tblStylePr w:type="band2Vert">
      <w:tblPr/>
    </w:tblStylePr>
    <w:tblStylePr w:type="band1Horz">
      <w:rPr>
        <w:rFonts w:ascii="Arial" w:hAnsi="Arial"/>
        <w:color w:val="404040"/>
        <w:sz w:val="22"/>
      </w:rPr>
      <w:tblPr/>
      <w:tcPr>
        <w:shd w:val="clear" w:color="DAE3F3" w:themeColor="accent1" w:themeTint="32" w:fill="DAE3F3"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 Accent 2"/>
    <w:basedOn w:val="34"/>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4 - Accent 3"/>
    <w:basedOn w:val="34"/>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4 - Accent 4"/>
    <w:basedOn w:val="34"/>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4 - Accent 5"/>
    <w:basedOn w:val="34"/>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blPr/>
      <w:tcPr>
        <w:tcBorders>
          <w:top w:val="single" w:color="5B9BD5"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4 - Accent 6"/>
    <w:basedOn w:val="34"/>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Accent 1"/>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3" w:themeColor="accent1" w:themeTint="75" w:fill="A9BEE3" w:themeFill="accent1" w:themeFillTint="75"/>
      </w:tcPr>
    </w:tblStylePr>
    <w:tblStylePr w:type="band2Vert">
      <w:tblPr/>
    </w:tblStylePr>
    <w:tblStylePr w:type="band1Horz">
      <w:tblPr/>
      <w:tcPr>
        <w:shd w:val="clear" w:color="A9BEE3" w:themeColor="accent1" w:themeTint="75" w:fill="A9BEE3"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 Accent 2"/>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5 Dark - Accent 3"/>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9">
    <w:name w:val="Grid Table 5 Dark- Accent 4"/>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0">
    <w:name w:val="Grid Table 5 Dark - Accent 5"/>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1EB" w:themeColor="accent5" w:themeTint="75" w:fill="B3D1EB" w:themeFill="accent5" w:themeFillTint="75"/>
      </w:tcPr>
    </w:tblStylePr>
    <w:tblStylePr w:type="band2Vert">
      <w:tblPr/>
    </w:tblStylePr>
    <w:tblStylePr w:type="band1Horz">
      <w:tblPr/>
      <w:tcPr>
        <w:shd w:val="clear" w:color="B3D1EB" w:themeColor="accent5" w:themeTint="75" w:fill="B3D1EB"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1">
    <w:name w:val="Grid Table 5 Dark - Accent 6"/>
    <w:basedOn w:val="3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2">
    <w:name w:val="Grid Table 6 Colorful"/>
    <w:basedOn w:val="34"/>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1"/>
    <w:basedOn w:val="34"/>
    <w:qFormat/>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bl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Pr/>
    </w:tblStylePr>
    <w:tblStylePr w:type="firstCol">
      <w:rPr>
        <w:b/>
        <w:color w:val="A2B9E2" w:themeColor="accent1" w:themeTint="80"/>
        <w14:textFill>
          <w14:solidFill>
            <w14:schemeClr w14:val="accent1">
              <w14:lumMod w14:val="50000"/>
              <w14:lumOff w14:val="50000"/>
            </w14:schemeClr>
          </w14:solidFill>
        </w14:textFill>
      </w:rPr>
      <w:tblPr/>
    </w:tblStylePr>
    <w:tblStylePr w:type="lastCol">
      <w:rPr>
        <w:b/>
        <w:color w:val="A2B9E2" w:themeColor="accent1" w:themeTint="80"/>
        <w14:textFill>
          <w14:solidFill>
            <w14:schemeClr w14:val="accent1">
              <w14:lumMod w14:val="50000"/>
              <w14:lumOff w14:val="50000"/>
            </w14:schemeClr>
          </w14:solidFill>
        </w14:textFill>
      </w:rPr>
      <w:tbl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6 Colorful - Accent 2"/>
    <w:basedOn w:val="34"/>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6 Colorful - Accent 3"/>
    <w:basedOn w:val="34"/>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6 Colorful - Accent 4"/>
    <w:basedOn w:val="34"/>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6 Colorful - Accent 5"/>
    <w:basedOn w:val="34"/>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blPr/>
      <w:tcPr>
        <w:tcBorders>
          <w:bottom w:val="single" w:color="5B9BD5" w:themeColor="accent5" w:sz="12" w:space="0"/>
        </w:tcBorders>
      </w:tcPr>
    </w:tblStylePr>
    <w:tblStylePr w:type="lastRow">
      <w:rPr>
        <w:b/>
        <w:color w:val="245B8C" w:themeColor="accent5" w:themeShade="94"/>
      </w:rPr>
      <w:tblPr/>
    </w:tblStylePr>
    <w:tblStylePr w:type="firstCol">
      <w:rPr>
        <w:b/>
        <w:color w:val="245B8C" w:themeColor="accent5" w:themeShade="94"/>
      </w:rPr>
      <w:tblPr/>
    </w:tblStylePr>
    <w:tblStylePr w:type="lastCol">
      <w:rPr>
        <w:b/>
        <w:color w:val="245B8C" w:themeColor="accent5" w:themeShade="94"/>
      </w:rPr>
      <w:tbl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C" w:themeColor="accent5" w:themeShade="94"/>
        <w:sz w:val="22"/>
      </w:rPr>
      <w:tblPr/>
      <w:tcPr>
        <w:shd w:val="clear" w:color="DDEAF6" w:themeColor="accent5" w:themeTint="34" w:fill="DDEAF6" w:themeFill="accent5"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6 Colorful - Accent 6"/>
    <w:basedOn w:val="34"/>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blPr/>
      <w:tcPr>
        <w:tcBorders>
          <w:bottom w:val="single" w:color="70AD47" w:themeColor="accent6" w:sz="12" w:space="0"/>
        </w:tcBorders>
      </w:tcPr>
    </w:tblStylePr>
    <w:tblStylePr w:type="lastRow">
      <w:rPr>
        <w:b/>
        <w:color w:val="245B8C" w:themeColor="accent5" w:themeShade="94"/>
      </w:rPr>
      <w:tblPr/>
    </w:tblStylePr>
    <w:tblStylePr w:type="firstCol">
      <w:rPr>
        <w:b/>
        <w:color w:val="245B8C" w:themeColor="accent5" w:themeShade="94"/>
      </w:rPr>
      <w:tblPr/>
    </w:tblStylePr>
    <w:tblStylePr w:type="lastCol">
      <w:rPr>
        <w:b/>
        <w:color w:val="245B8C"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45B8C" w:themeColor="accent5" w:themeShade="94"/>
        <w:sz w:val="22"/>
      </w:rPr>
      <w:tblPr/>
      <w:tcPr>
        <w:shd w:val="clear" w:color="E1EFD8" w:themeColor="accent6" w:themeTint="34" w:fill="E1EFD8" w:themeFill="accent6"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w:basedOn w:val="34"/>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1"/>
    <w:basedOn w:val="34"/>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bl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bl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single" w:color="A1B8E1" w:themeColor="accent1" w:themeTint="80" w:sz="4" w:space="0"/>
          <w:bottom w:val="nil"/>
          <w:right w:val="nil"/>
        </w:tcBorders>
        <w:shd w:val="clear" w:color="FFFFFF" w:fill="auto"/>
      </w:tc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 Accent 2"/>
    <w:basedOn w:val="34"/>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2">
    <w:name w:val="Grid Table 7 Colorful - Accent 3"/>
    <w:basedOn w:val="34"/>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3">
    <w:name w:val="Grid Table 7 Colorful - Accent 4"/>
    <w:basedOn w:val="34"/>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4">
    <w:name w:val="Grid Table 7 Colorful - Accent 5"/>
    <w:basedOn w:val="34"/>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bl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bl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bl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blPr/>
      <w:tcPr>
        <w:tcBorders>
          <w:top w:val="nil"/>
          <w:left w:val="single" w:color="A2C6E7" w:themeColor="accent5" w:themeTint="90" w:sz="4" w:space="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C" w:themeColor="accent5" w:themeShade="94"/>
        <w:sz w:val="22"/>
      </w:rPr>
      <w:tblPr/>
      <w:tcPr>
        <w:shd w:val="clear" w:color="DDEAF6" w:themeColor="accent5" w:themeTint="34" w:fill="DDEAF6" w:themeFill="accent5"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5">
    <w:name w:val="Grid Table 7 Colorful - Accent 6"/>
    <w:basedOn w:val="34"/>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6">
    <w:name w:val="List Table 1 Light"/>
    <w:basedOn w:val="34"/>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1"/>
    <w:basedOn w:val="34"/>
    <w:uiPriority w:val="99"/>
    <w:pPr>
      <w:spacing w:after="0" w:line="240" w:lineRule="auto"/>
    </w:pPr>
    <w:tblPr/>
    <w:tblStylePr w:type="firstRow">
      <w:rPr>
        <w:b/>
        <w:color w:val="404040"/>
      </w:rPr>
      <w:tblPr/>
      <w:tcPr>
        <w:tcBorders>
          <w:top w:val="nil"/>
          <w:left w:val="nil"/>
          <w:bottom w:val="single" w:color="4472C4" w:themeColor="accent1" w:sz="4" w:space="0"/>
          <w:right w:val="nil"/>
        </w:tcBorders>
      </w:tcPr>
    </w:tblStylePr>
    <w:tblStylePr w:type="lastRow">
      <w:rPr>
        <w:b/>
        <w:color w:val="404040"/>
      </w:rPr>
      <w:tblPr/>
      <w:tcPr>
        <w:tcBorders>
          <w:top w:val="single" w:color="4472C4"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1" w:themeTint="40" w:fill="D0DBF0" w:themeFill="accent1" w:themeFillTint="40"/>
      </w:tcPr>
    </w:tblStylePr>
    <w:tblStylePr w:type="band2Vert">
      <w:tblPr/>
    </w:tblStylePr>
    <w:tblStylePr w:type="band1Horz">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1 Light - Accent 2"/>
    <w:basedOn w:val="34"/>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1 Light - Accent 3"/>
    <w:basedOn w:val="34"/>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1 Light - Accent 4"/>
    <w:basedOn w:val="34"/>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1 Light - Accent 5"/>
    <w:basedOn w:val="34"/>
    <w:uiPriority w:val="99"/>
    <w:pPr>
      <w:spacing w:after="0" w:line="240" w:lineRule="auto"/>
    </w:pPr>
    <w:tblPr/>
    <w:tblStylePr w:type="firstRow">
      <w:rPr>
        <w:b/>
        <w:color w:val="404040"/>
      </w:rPr>
      <w:tblPr/>
      <w:tcPr>
        <w:tcBorders>
          <w:top w:val="nil"/>
          <w:left w:val="nil"/>
          <w:bottom w:val="single" w:color="5B9BD5" w:themeColor="accent5" w:sz="4" w:space="0"/>
          <w:right w:val="nil"/>
        </w:tcBorders>
      </w:tcPr>
    </w:tblStylePr>
    <w:tblStylePr w:type="lastRow">
      <w:rPr>
        <w:b/>
        <w:color w:val="404040"/>
      </w:rPr>
      <w:tblPr/>
      <w:tcPr>
        <w:tcBorders>
          <w:top w:val="single" w:color="5B9BD5"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5" w:themeTint="40" w:fill="D5E5F4" w:themeFill="accent5" w:themeFillTint="40"/>
      </w:tcPr>
    </w:tblStylePr>
    <w:tblStylePr w:type="band2Vert">
      <w:tblPr/>
    </w:tblStylePr>
    <w:tblStylePr w:type="band1Horz">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1 Light - Accent 6"/>
    <w:basedOn w:val="34"/>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w:basedOn w:val="34"/>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1"/>
    <w:basedOn w:val="34"/>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 Accent 2"/>
    <w:basedOn w:val="34"/>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2 - Accent 3"/>
    <w:basedOn w:val="34"/>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2 - Accent 4"/>
    <w:basedOn w:val="34"/>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2 - Accent 5"/>
    <w:basedOn w:val="34"/>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2 - Accent 6"/>
    <w:basedOn w:val="34"/>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w:basedOn w:val="3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1"/>
    <w:basedOn w:val="34"/>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472C4" w:themeColor="accent1" w:sz="4" w:space="0"/>
          <w:right w:val="single" w:color="4472C4" w:themeColor="accent1" w:sz="4" w:space="0"/>
        </w:tcBorders>
      </w:tcPr>
    </w:tblStylePr>
    <w:tblStylePr w:type="band2Vert">
      <w:tblPr/>
    </w:tblStylePr>
    <w:tblStylePr w:type="band1Horz">
      <w:rPr>
        <w:rFonts w:ascii="Arial" w:hAnsi="Arial"/>
        <w:color w:val="404040"/>
        <w:sz w:val="22"/>
      </w:rPr>
      <w:tblPr/>
      <w:tcPr>
        <w:tcBorders>
          <w:top w:val="single" w:color="4472C4" w:themeColor="accent1" w:sz="4" w:space="0"/>
          <w:bottom w:val="single" w:color="4472C4"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 Accent 2"/>
    <w:basedOn w:val="34"/>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3 - Accent 3"/>
    <w:basedOn w:val="34"/>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3 - Accent 4"/>
    <w:basedOn w:val="34"/>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3 - Accent 5"/>
    <w:basedOn w:val="34"/>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BC2E5" w:themeColor="accent5" w:themeTint="9A" w:sz="4" w:space="0"/>
          <w:right w:val="single" w:color="9BC2E5" w:themeColor="accent5" w:themeTint="9A" w:sz="4" w:space="0"/>
        </w:tcBorders>
      </w:tcPr>
    </w:tblStylePr>
    <w:tblStylePr w:type="band2Vert">
      <w:tblPr/>
    </w:tblStylePr>
    <w:tblStylePr w:type="band1Horz">
      <w:rPr>
        <w:rFonts w:ascii="Arial" w:hAnsi="Arial"/>
        <w:color w:val="404040"/>
        <w:sz w:val="22"/>
      </w:rPr>
      <w:tblPr/>
      <w:tcPr>
        <w:tcBorders>
          <w:top w:val="single" w:color="9BC2E5" w:themeColor="accent5" w:themeTint="9A" w:sz="4" w:space="0"/>
          <w:bottom w:val="single" w:color="9BC2E5"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3 - Accent 6"/>
    <w:basedOn w:val="34"/>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w:basedOn w:val="3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1"/>
    <w:basedOn w:val="34"/>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 Accent 2"/>
    <w:basedOn w:val="34"/>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4 - Accent 3"/>
    <w:basedOn w:val="34"/>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1">
    <w:name w:val="List Table 4 - Accent 4"/>
    <w:basedOn w:val="34"/>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2">
    <w:name w:val="List Table 4 - Accent 5"/>
    <w:basedOn w:val="34"/>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3">
    <w:name w:val="List Table 4 - Accent 6"/>
    <w:basedOn w:val="34"/>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4">
    <w:name w:val="List Table 5 Dark"/>
    <w:basedOn w:val="34"/>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5">
    <w:name w:val="List Table 5 Dark - Accent 1"/>
    <w:basedOn w:val="34"/>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themeColor="accent1"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themeColor="accent1" w:fill="4472C4" w:themeFill="accent1"/>
      </w:tcPr>
    </w:tblStylePr>
    <w:tblStylePr w:type="band2Horz">
      <w:tblPr/>
      <w:tcPr>
        <w:tcBorders>
          <w:top w:val="single" w:color="FFFFFF" w:themeColor="light1" w:sz="4" w:space="0"/>
          <w:bottom w:val="single" w:color="FFFFFF" w:themeColor="light1" w:sz="4" w:space="0"/>
        </w:tcBorders>
        <w:shd w:val="clear" w:color="4472C4" w:themeColor="accent1" w:fill="4472C4" w:themeFill="accent1"/>
      </w:tcPr>
    </w:tblStylePr>
    <w:tblStylePr w:type="neCell">
      <w:tblPr/>
    </w:tblStylePr>
    <w:tblStylePr w:type="nwCell">
      <w:tblPr/>
    </w:tblStylePr>
    <w:tblStylePr w:type="seCell">
      <w:tblPr/>
    </w:tblStylePr>
    <w:tblStylePr w:type="swCell">
      <w:tblPr/>
    </w:tblStylePr>
  </w:style>
  <w:style w:type="table" w:customStyle="1" w:styleId="146">
    <w:name w:val="List Table 5 Dark - Accent 2"/>
    <w:basedOn w:val="34"/>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7">
    <w:name w:val="List Table 5 Dark - Accent 3"/>
    <w:basedOn w:val="34"/>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8">
    <w:name w:val="List Table 5 Dark - Accent 4"/>
    <w:basedOn w:val="34"/>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49">
    <w:name w:val="List Table 5 Dark - Accent 5"/>
    <w:basedOn w:val="34"/>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BC2E5" w:themeColor="accent5" w:themeTint="9A" w:sz="32" w:space="0"/>
          <w:right w:val="single" w:color="FFFFFF" w:themeColor="light1" w:sz="4" w:space="0"/>
        </w:tcBorders>
      </w:tcPr>
    </w:tblStylePr>
    <w:tblStylePr w:type="lastCol">
      <w:tblPr/>
      <w:tcPr>
        <w:tcBorders>
          <w:left w:val="single" w:color="FFFFFF" w:themeColor="light1" w:sz="4" w:space="0"/>
          <w:right w:val="single" w:color="9BC2E5"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neCell">
      <w:tblPr/>
    </w:tblStylePr>
    <w:tblStylePr w:type="nwCell">
      <w:tblPr/>
    </w:tblStylePr>
    <w:tblStylePr w:type="seCell">
      <w:tblPr/>
    </w:tblStylePr>
    <w:tblStylePr w:type="swCell">
      <w:tblPr/>
    </w:tblStylePr>
  </w:style>
  <w:style w:type="table" w:customStyle="1" w:styleId="150">
    <w:name w:val="List Table 5 Dark - Accent 6"/>
    <w:basedOn w:val="34"/>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51">
    <w:name w:val="List Table 6 Colorful"/>
    <w:basedOn w:val="34"/>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1"/>
    <w:basedOn w:val="34"/>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blPr/>
      <w:tcPr>
        <w:tcBorders>
          <w:bottom w:val="single" w:color="4472C4" w:themeColor="accent1" w:sz="4" w:space="0"/>
        </w:tcBorders>
      </w:tcPr>
    </w:tblStylePr>
    <w:tblStylePr w:type="lastRow">
      <w:rPr>
        <w:b/>
        <w:color w:val="254174" w:themeColor="accent1" w:themeShade="94"/>
      </w:rPr>
      <w:tblPr/>
      <w:tcPr>
        <w:tcBorders>
          <w:top w:val="single" w:color="4472C4" w:themeColor="accent1" w:sz="4" w:space="0"/>
        </w:tcBorders>
      </w:tcPr>
    </w:tblStylePr>
    <w:tblStylePr w:type="firstCol">
      <w:rPr>
        <w:b/>
        <w:color w:val="254174" w:themeColor="accent1" w:themeShade="94"/>
      </w:rPr>
      <w:tblPr/>
    </w:tblStylePr>
    <w:tblStylePr w:type="lastCol">
      <w:rPr>
        <w:b/>
        <w:color w:val="254174" w:themeColor="accent1" w:themeShade="94"/>
      </w:rPr>
      <w:tbl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54174" w:themeColor="accent1" w:themeShade="94"/>
        <w:sz w:val="22"/>
      </w:rPr>
      <w:tblPr/>
      <w:tcPr>
        <w:shd w:val="clear" w:color="D0DBF0" w:themeColor="accent1" w:themeTint="40" w:fill="D0DBF0" w:themeFill="accent1" w:themeFillTint="40"/>
      </w:tcPr>
    </w:tblStylePr>
    <w:tblStylePr w:type="band2Horz">
      <w:rPr>
        <w:rFonts w:ascii="Arial" w:hAnsi="Arial"/>
        <w:color w:val="254174"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6 Colorful - Accent 2"/>
    <w:basedOn w:val="34"/>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6 Colorful - Accent 3"/>
    <w:basedOn w:val="34"/>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6 Colorful - Accent 4"/>
    <w:basedOn w:val="34"/>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6 Colorful - Accent 5"/>
    <w:basedOn w:val="34"/>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bl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bl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Pr/>
    </w:tblStylePr>
    <w:tblStylePr w:type="lastCol">
      <w:rPr>
        <w:b/>
        <w:color w:val="9DC3E6" w:themeColor="accent5" w:themeTint="99"/>
        <w14:textFill>
          <w14:solidFill>
            <w14:schemeClr w14:val="accent5">
              <w14:lumMod w14:val="60000"/>
              <w14:lumOff w14:val="40000"/>
            </w14:schemeClr>
          </w14:solidFill>
        </w14:textFill>
      </w:rPr>
      <w:tbl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6 Colorful - Accent 6"/>
    <w:basedOn w:val="34"/>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w:basedOn w:val="34"/>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1"/>
    <w:basedOn w:val="34"/>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bl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bl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bl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blPr/>
      <w:tcPr>
        <w:tcBorders>
          <w:top w:val="nil"/>
          <w:left w:val="single" w:color="4472C4" w:themeColor="accent1" w:sz="4" w:space="0"/>
          <w:bottom w:val="nil"/>
          <w:right w:val="nil"/>
        </w:tcBorders>
        <w:shd w:val="clear" w:color="FFFFFF" w:fill="auto"/>
      </w:tc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54174" w:themeColor="accent1" w:themeShade="94"/>
        <w:sz w:val="22"/>
      </w:rPr>
      <w:tblPr/>
      <w:tcPr>
        <w:shd w:val="clear" w:color="D0DBF0" w:themeColor="accent1" w:themeTint="40" w:fill="D0DBF0" w:themeFill="accent1" w:themeFillTint="40"/>
      </w:tcPr>
    </w:tblStylePr>
    <w:tblStylePr w:type="band2Horz">
      <w:rPr>
        <w:rFonts w:ascii="Arial" w:hAnsi="Arial"/>
        <w:color w:val="254174"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 Accent 2"/>
    <w:basedOn w:val="34"/>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1">
    <w:name w:val="List Table 7 Colorful - Accent 3"/>
    <w:basedOn w:val="34"/>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2">
    <w:name w:val="List Table 7 Colorful - Accent 4"/>
    <w:basedOn w:val="34"/>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3">
    <w:name w:val="List Table 7 Colorful - Accent 5"/>
    <w:basedOn w:val="34"/>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bl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single" w:color="9BC2E5" w:themeColor="accent5" w:themeTint="9A" w:sz="4" w:space="0"/>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4">
    <w:name w:val="List Table 7 Colorful - Accent 6"/>
    <w:basedOn w:val="34"/>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5">
    <w:name w:val="Lined - Accent"/>
    <w:basedOn w:val="34"/>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Lined - Accent 1"/>
    <w:basedOn w:val="34"/>
    <w:uiPriority w:val="99"/>
    <w:pPr>
      <w:spacing w:after="0" w:line="240" w:lineRule="auto"/>
    </w:pPr>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Lined - Accent 2"/>
    <w:basedOn w:val="34"/>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Lined - Accent 3"/>
    <w:basedOn w:val="34"/>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Lined - Accent 4"/>
    <w:basedOn w:val="34"/>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Lined - Accent 5"/>
    <w:basedOn w:val="34"/>
    <w:qFormat/>
    <w:uiPriority w:val="99"/>
    <w:pPr>
      <w:spacing w:after="0" w:line="240" w:lineRule="auto"/>
    </w:pPr>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Lined - Accent 6"/>
    <w:basedOn w:val="34"/>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w:basedOn w:val="34"/>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73">
    <w:name w:val="Bordered &amp; Lined - Accent 1"/>
    <w:basedOn w:val="34"/>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74">
    <w:name w:val="Bordered &amp; Lined - Accent 2"/>
    <w:basedOn w:val="34"/>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75">
    <w:name w:val="Bordered &amp; Lined - Accent 3"/>
    <w:basedOn w:val="34"/>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6">
    <w:name w:val="Bordered &amp; Lined - Accent 4"/>
    <w:basedOn w:val="34"/>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7">
    <w:name w:val="Bordered &amp; Lined - Accent 5"/>
    <w:basedOn w:val="34"/>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78">
    <w:name w:val="Bordered &amp; Lined - Accent 6"/>
    <w:basedOn w:val="34"/>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9">
    <w:name w:val="Bordered"/>
    <w:basedOn w:val="34"/>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1"/>
    <w:basedOn w:val="34"/>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blPr/>
      <w:tcPr>
        <w:tcBorders>
          <w:bottom w:val="single" w:color="4472C4" w:themeColor="accent1" w:sz="12" w:space="0"/>
        </w:tcBorders>
      </w:tcPr>
    </w:tblStylePr>
    <w:tblStylePr w:type="lastRow">
      <w:rPr>
        <w:rFonts w:ascii="Arial" w:hAnsi="Arial"/>
        <w:color w:val="404040"/>
        <w:sz w:val="22"/>
      </w:rPr>
      <w:tblPr/>
      <w:tcPr>
        <w:tcBorders>
          <w:top w:val="single" w:color="4472C4"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472C4"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1">
    <w:name w:val="Bordered - Accent 2"/>
    <w:basedOn w:val="34"/>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2">
    <w:name w:val="Bordered - Accent 3"/>
    <w:basedOn w:val="34"/>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3">
    <w:name w:val="Bordered - Accent 4"/>
    <w:basedOn w:val="34"/>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4">
    <w:name w:val="Bordered - Accent 5"/>
    <w:basedOn w:val="34"/>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blPr/>
      <w:tcPr>
        <w:tcBorders>
          <w:bottom w:val="single" w:color="9BC2E5" w:themeColor="accent5" w:themeTint="9A" w:sz="12" w:space="0"/>
        </w:tcBorders>
      </w:tcPr>
    </w:tblStylePr>
    <w:tblStylePr w:type="lastRow">
      <w:rPr>
        <w:rFonts w:ascii="Arial" w:hAnsi="Arial"/>
        <w:color w:val="404040"/>
        <w:sz w:val="22"/>
      </w:rPr>
      <w:tblPr/>
      <w:tcPr>
        <w:tcBorders>
          <w:top w:val="single" w:color="9BC2E5"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BC2E5"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5">
    <w:name w:val="Bordered - Accent 6"/>
    <w:basedOn w:val="34"/>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6">
    <w:name w:val="Footnote Text Char"/>
    <w:link w:val="25"/>
    <w:uiPriority w:val="99"/>
    <w:rPr>
      <w:sz w:val="18"/>
    </w:rPr>
  </w:style>
  <w:style w:type="character" w:customStyle="1" w:styleId="187">
    <w:name w:val="Endnote Text Char"/>
    <w:link w:val="18"/>
    <w:uiPriority w:val="99"/>
    <w:rPr>
      <w:sz w:val="20"/>
    </w:rPr>
  </w:style>
  <w:style w:type="paragraph" w:customStyle="1" w:styleId="188">
    <w:name w:val="TOC Heading"/>
    <w:unhideWhenUsed/>
    <w:uiPriority w:val="39"/>
    <w:rPr>
      <w:rFonts w:hint="default" w:ascii="Times New Roman" w:hAnsi="Times New Roman" w:eastAsia="宋体" w:cs="Times New Roman"/>
    </w:rPr>
  </w:style>
  <w:style w:type="paragraph" w:customStyle="1" w:styleId="189">
    <w:name w:val="列出段落1"/>
    <w:basedOn w:val="1"/>
    <w:link w:val="193"/>
    <w:qFormat/>
    <w:uiPriority w:val="34"/>
    <w:pPr>
      <w:ind w:firstLine="420"/>
    </w:pPr>
  </w:style>
  <w:style w:type="character" w:customStyle="1" w:styleId="190">
    <w:name w:val="页眉 Char"/>
    <w:basedOn w:val="36"/>
    <w:link w:val="21"/>
    <w:qFormat/>
    <w:uiPriority w:val="99"/>
    <w:rPr>
      <w:sz w:val="18"/>
      <w:szCs w:val="18"/>
    </w:rPr>
  </w:style>
  <w:style w:type="character" w:customStyle="1" w:styleId="191">
    <w:name w:val="页脚 Char"/>
    <w:basedOn w:val="36"/>
    <w:link w:val="20"/>
    <w:qFormat/>
    <w:uiPriority w:val="99"/>
    <w:rPr>
      <w:sz w:val="18"/>
      <w:szCs w:val="18"/>
    </w:rPr>
  </w:style>
  <w:style w:type="paragraph" w:customStyle="1" w:styleId="192">
    <w:name w:val="EndNote Bibliography Title"/>
    <w:basedOn w:val="1"/>
    <w:link w:val="194"/>
    <w:qFormat/>
    <w:uiPriority w:val="0"/>
    <w:pPr>
      <w:jc w:val="center"/>
    </w:pPr>
    <w:rPr>
      <w:rFonts w:ascii="等线" w:hAnsi="等线" w:eastAsia="等线"/>
      <w:sz w:val="20"/>
    </w:rPr>
  </w:style>
  <w:style w:type="character" w:customStyle="1" w:styleId="193">
    <w:name w:val="列出段落 Char"/>
    <w:basedOn w:val="36"/>
    <w:link w:val="189"/>
    <w:qFormat/>
    <w:uiPriority w:val="34"/>
  </w:style>
  <w:style w:type="character" w:customStyle="1" w:styleId="194">
    <w:name w:val="EndNote Bibliography Title 字符"/>
    <w:basedOn w:val="193"/>
    <w:link w:val="192"/>
    <w:qFormat/>
    <w:uiPriority w:val="0"/>
    <w:rPr>
      <w:rFonts w:ascii="等线" w:hAnsi="等线" w:eastAsia="等线"/>
      <w:sz w:val="20"/>
    </w:rPr>
  </w:style>
  <w:style w:type="paragraph" w:customStyle="1" w:styleId="195">
    <w:name w:val="EndNote Bibliography"/>
    <w:basedOn w:val="1"/>
    <w:link w:val="196"/>
    <w:qFormat/>
    <w:uiPriority w:val="0"/>
    <w:rPr>
      <w:rFonts w:ascii="等线" w:hAnsi="等线" w:eastAsia="等线"/>
      <w:sz w:val="20"/>
    </w:rPr>
  </w:style>
  <w:style w:type="character" w:customStyle="1" w:styleId="196">
    <w:name w:val="EndNote Bibliography 字符"/>
    <w:basedOn w:val="193"/>
    <w:link w:val="195"/>
    <w:qFormat/>
    <w:uiPriority w:val="0"/>
    <w:rPr>
      <w:rFonts w:ascii="等线" w:hAnsi="等线" w:eastAsia="等线"/>
      <w:sz w:val="20"/>
    </w:rPr>
  </w:style>
  <w:style w:type="character" w:customStyle="1" w:styleId="197">
    <w:name w:val="未处理的提及1"/>
    <w:basedOn w:val="36"/>
    <w:unhideWhenUsed/>
    <w:qFormat/>
    <w:uiPriority w:val="99"/>
    <w:rPr>
      <w:color w:val="605E5C"/>
      <w:shd w:val="clear" w:color="auto" w:fill="E1DFDD"/>
    </w:rPr>
  </w:style>
  <w:style w:type="character" w:customStyle="1" w:styleId="198">
    <w:name w:val="批注文字 Char"/>
    <w:basedOn w:val="36"/>
    <w:link w:val="13"/>
    <w:semiHidden/>
    <w:qFormat/>
    <w:uiPriority w:val="99"/>
  </w:style>
  <w:style w:type="character" w:customStyle="1" w:styleId="199">
    <w:name w:val="批注主题 Char"/>
    <w:basedOn w:val="198"/>
    <w:link w:val="33"/>
    <w:semiHidden/>
    <w:qFormat/>
    <w:uiPriority w:val="99"/>
    <w:rPr>
      <w:b/>
      <w:bCs/>
    </w:rPr>
  </w:style>
  <w:style w:type="character" w:customStyle="1" w:styleId="200">
    <w:name w:val="批注框文本 Char"/>
    <w:basedOn w:val="36"/>
    <w:link w:val="19"/>
    <w:semiHidden/>
    <w:qFormat/>
    <w:uiPriority w:val="99"/>
    <w:rPr>
      <w:sz w:val="18"/>
      <w:szCs w:val="18"/>
    </w:rPr>
  </w:style>
  <w:style w:type="paragraph" w:customStyle="1" w:styleId="201">
    <w:name w:val="修订1"/>
    <w:hidden/>
    <w:semiHidden/>
    <w:qFormat/>
    <w:uiPriority w:val="99"/>
    <w:rPr>
      <w:rFonts w:hint="default" w:asciiTheme="minorHAnsi" w:hAnsiTheme="minorHAnsi" w:eastAsiaTheme="minorEastAsia" w:cstheme="minorBidi"/>
      <w:sz w:val="21"/>
      <w:szCs w:val="22"/>
      <w:lang w:val="en-US" w:eastAsia="zh-CN" w:bidi="ar-SA"/>
    </w:rPr>
  </w:style>
  <w:style w:type="character" w:customStyle="1" w:styleId="202">
    <w:name w:val="HTML 预设格式 Char"/>
    <w:basedOn w:val="36"/>
    <w:link w:val="30"/>
    <w:semiHidden/>
    <w:qFormat/>
    <w:uiPriority w:val="99"/>
    <w:rPr>
      <w:rFonts w:ascii="宋体" w:hAnsi="宋体" w:eastAsia="宋体" w:cs="宋体"/>
      <w:sz w:val="24"/>
      <w:szCs w:val="24"/>
    </w:rPr>
  </w:style>
  <w:style w:type="character" w:customStyle="1" w:styleId="203">
    <w:name w:val="y2iqfc"/>
    <w:basedOn w:val="36"/>
    <w:qFormat/>
    <w:uiPriority w:val="0"/>
  </w:style>
  <w:style w:type="character" w:customStyle="1" w:styleId="204">
    <w:name w:val="inner-text-paragraph-org"/>
    <w:basedOn w:val="36"/>
    <w:qFormat/>
    <w:uiPriority w:val="0"/>
  </w:style>
  <w:style w:type="character" w:customStyle="1" w:styleId="205">
    <w:name w:val="未处理的提及2"/>
    <w:basedOn w:val="36"/>
    <w:unhideWhenUsed/>
    <w:qFormat/>
    <w:uiPriority w:val="99"/>
    <w:rPr>
      <w:color w:val="605E5C"/>
      <w:shd w:val="clear" w:color="auto" w:fill="E1DFDD"/>
    </w:rPr>
  </w:style>
  <w:style w:type="character" w:customStyle="1" w:styleId="206">
    <w:name w:val="列表段落 字符1"/>
    <w:basedOn w:val="36"/>
    <w:qFormat/>
    <w:uiPriority w:val="34"/>
  </w:style>
  <w:style w:type="paragraph" w:customStyle="1" w:styleId="207">
    <w:name w:val="文献分类号"/>
    <w:qFormat/>
    <w:uiPriority w:val="0"/>
    <w:pPr>
      <w:framePr w:hSpace="180" w:vSpace="180" w:wrap="around" w:vAnchor="margin" w:hAnchor="margin" w:y="1"/>
      <w:widowControl w:val="0"/>
    </w:pPr>
    <w:rPr>
      <w:rFonts w:hint="default" w:ascii="黑体" w:hAnsi="Times New Roman" w:eastAsia="黑体" w:cs="Times New Roman"/>
      <w:sz w:val="21"/>
      <w:szCs w:val="21"/>
      <w:lang w:val="en-US" w:eastAsia="zh-CN" w:bidi="ar-SA"/>
    </w:rPr>
  </w:style>
  <w:style w:type="paragraph" w:customStyle="1" w:styleId="208">
    <w:name w:val="Heading #2|1"/>
    <w:basedOn w:val="1"/>
    <w:qFormat/>
    <w:uiPriority w:val="0"/>
    <w:pPr>
      <w:spacing w:after="400"/>
      <w:ind w:hanging="780"/>
      <w:jc w:val="left"/>
      <w:outlineLvl w:val="1"/>
    </w:pPr>
    <w:rPr>
      <w:rFonts w:ascii="宋体" w:hAnsi="宋体" w:eastAsia="宋体" w:cs="宋体"/>
      <w:sz w:val="40"/>
      <w:szCs w:val="40"/>
      <w:lang w:val="zh-TW" w:eastAsia="zh-TW" w:bidi="zh-TW"/>
    </w:rPr>
  </w:style>
  <w:style w:type="paragraph" w:customStyle="1" w:styleId="209">
    <w:name w:val="封面标准号2"/>
    <w:qFormat/>
    <w:uiPriority w:val="0"/>
    <w:pPr>
      <w:framePr w:w="9140" w:h="1242" w:hRule="exact" w:hSpace="284" w:wrap="around" w:vAnchor="page" w:hAnchor="page" w:x="1645" w:y="2910"/>
      <w:spacing w:before="357" w:line="280" w:lineRule="exact"/>
      <w:jc w:val="right"/>
    </w:pPr>
    <w:rPr>
      <w:rFonts w:hint="default" w:ascii="黑体" w:hAnsi="Times New Roman" w:eastAsia="黑体" w:cs="Times New Roman"/>
      <w:sz w:val="28"/>
      <w:szCs w:val="28"/>
      <w:lang w:val="en-US" w:eastAsia="zh-CN" w:bidi="ar-SA"/>
    </w:rPr>
  </w:style>
  <w:style w:type="paragraph" w:customStyle="1" w:styleId="210">
    <w:name w:val="封面标准代替信息"/>
    <w:qFormat/>
    <w:uiPriority w:val="0"/>
    <w:pPr>
      <w:framePr w:w="9140" w:h="1242" w:hRule="exact" w:hSpace="284" w:wrap="around" w:vAnchor="page" w:hAnchor="page" w:x="1645" w:y="2910"/>
      <w:spacing w:before="57" w:line="280" w:lineRule="exact"/>
      <w:jc w:val="right"/>
    </w:pPr>
    <w:rPr>
      <w:rFonts w:hint="default" w:ascii="宋体" w:hAnsi="Times New Roman" w:eastAsia="宋体" w:cs="Times New Roman"/>
      <w:sz w:val="21"/>
      <w:szCs w:val="21"/>
      <w:lang w:val="en-US" w:eastAsia="zh-CN" w:bidi="ar-SA"/>
    </w:rPr>
  </w:style>
  <w:style w:type="paragraph" w:customStyle="1" w:styleId="211">
    <w:name w:val="标准称谓"/>
    <w:next w:val="1"/>
    <w:qFormat/>
    <w:uiPriority w:val="0"/>
    <w:pPr>
      <w:framePr w:w="9639" w:h="624" w:hRule="exact" w:hSpace="181" w:vSpace="181" w:wrap="around" w:vAnchor="page" w:hAnchor="page" w:x="1419" w:y="2286"/>
      <w:widowControl w:val="0"/>
      <w:spacing w:line="0" w:lineRule="atLeast"/>
      <w:jc w:val="both"/>
    </w:pPr>
    <w:rPr>
      <w:rFonts w:hint="default" w:ascii="宋体" w:hAnsi="Times New Roman" w:eastAsia="宋体" w:cs="Times New Roman"/>
      <w:b/>
      <w:bCs/>
      <w:spacing w:val="20"/>
      <w:sz w:val="48"/>
      <w:lang w:val="en-US" w:eastAsia="zh-CN" w:bidi="ar-SA"/>
    </w:rPr>
  </w:style>
  <w:style w:type="paragraph" w:customStyle="1" w:styleId="212">
    <w:name w:val="标准标志"/>
    <w:next w:val="1"/>
    <w:qFormat/>
    <w:uiPriority w:val="0"/>
    <w:pPr>
      <w:framePr w:w="2546" w:h="1389" w:hRule="exact" w:hSpace="181" w:vSpace="181" w:wrap="around" w:vAnchor="margin" w:hAnchor="margin" w:x="6522" w:y="398"/>
      <w:shd w:val="solid" w:color="FFFFFF" w:fill="FFFFFF"/>
      <w:spacing w:line="0" w:lineRule="atLeast"/>
      <w:jc w:val="right"/>
    </w:pPr>
    <w:rPr>
      <w:rFonts w:hint="default" w:ascii="Times New Roman" w:hAnsi="Times New Roman" w:eastAsia="宋体" w:cs="Times New Roman"/>
      <w:b/>
      <w:sz w:val="96"/>
      <w:szCs w:val="96"/>
      <w:lang w:val="en-US" w:eastAsia="zh-CN" w:bidi="ar-SA"/>
    </w:rPr>
  </w:style>
  <w:style w:type="paragraph" w:customStyle="1" w:styleId="213">
    <w:name w:val="发布部门"/>
    <w:next w:val="214"/>
    <w:qFormat/>
    <w:uiPriority w:val="0"/>
    <w:pPr>
      <w:framePr w:w="7938" w:h="1134" w:hRule="exact" w:hSpace="125" w:vSpace="181" w:wrap="around" w:vAnchor="page" w:hAnchor="page" w:x="2150" w:y="14630"/>
      <w:jc w:val="center"/>
    </w:pPr>
    <w:rPr>
      <w:rFonts w:hint="default" w:ascii="宋体" w:hAnsi="Times New Roman" w:eastAsia="宋体" w:cs="Times New Roman"/>
      <w:b/>
      <w:spacing w:val="20"/>
      <w:sz w:val="28"/>
      <w:lang w:val="en-US" w:eastAsia="zh-CN" w:bidi="ar-SA"/>
    </w:rPr>
  </w:style>
  <w:style w:type="paragraph" w:customStyle="1" w:styleId="214">
    <w:name w:val="段"/>
    <w:qFormat/>
    <w:uiPriority w:val="0"/>
    <w:pPr>
      <w:tabs>
        <w:tab w:val="center" w:pos="4201"/>
        <w:tab w:val="right" w:leader="dot" w:pos="9298"/>
      </w:tabs>
      <w:ind w:firstLine="420"/>
      <w:jc w:val="both"/>
    </w:pPr>
    <w:rPr>
      <w:rFonts w:hint="default" w:ascii="宋体" w:hAnsi="Times New Roman" w:eastAsia="宋体" w:cs="Times New Roman"/>
      <w:sz w:val="21"/>
      <w:lang w:val="en-US" w:eastAsia="zh-CN" w:bidi="ar-SA"/>
    </w:rPr>
  </w:style>
  <w:style w:type="paragraph" w:customStyle="1" w:styleId="215">
    <w:name w:val="其他发布日期"/>
    <w:basedOn w:val="216"/>
    <w:qFormat/>
    <w:uiPriority w:val="0"/>
    <w:pPr>
      <w:framePr w:vAnchor="page" w:hAnchor="text" w:x="1419"/>
    </w:pPr>
  </w:style>
  <w:style w:type="paragraph" w:customStyle="1" w:styleId="216">
    <w:name w:val="发布日期"/>
    <w:qFormat/>
    <w:uiPriority w:val="0"/>
    <w:pPr>
      <w:framePr w:w="3997" w:h="471" w:hRule="exact" w:vSpace="181" w:wrap="around" w:vAnchor="margin" w:hAnchor="page" w:x="7089" w:y="14097"/>
    </w:pPr>
    <w:rPr>
      <w:rFonts w:hint="default" w:ascii="Times New Roman" w:hAnsi="Times New Roman" w:eastAsia="黑体" w:cs="Times New Roman"/>
      <w:sz w:val="28"/>
      <w:lang w:val="en-US" w:eastAsia="zh-CN" w:bidi="ar-SA"/>
    </w:rPr>
  </w:style>
  <w:style w:type="paragraph" w:customStyle="1" w:styleId="217">
    <w:name w:val="样式1"/>
    <w:basedOn w:val="1"/>
    <w:next w:val="22"/>
    <w:qFormat/>
    <w:uiPriority w:val="0"/>
  </w:style>
  <w:style w:type="paragraph" w:customStyle="1" w:styleId="218">
    <w:name w:val="标准文件_段"/>
    <w:qFormat/>
    <w:uiPriority w:val="0"/>
    <w:pPr>
      <w:spacing w:line="276" w:lineRule="auto"/>
      <w:ind w:firstLine="420"/>
      <w:jc w:val="both"/>
    </w:pPr>
    <w:rPr>
      <w:rFonts w:hint="default" w:ascii="Times New Roman" w:hAnsi="Times New Roman" w:eastAsia="宋体" w:cs="Times New Roman"/>
      <w:sz w:val="21"/>
      <w:szCs w:val="21"/>
      <w:lang w:val="en-US" w:eastAsia="zh-CN" w:bidi="ar-SA"/>
    </w:rPr>
  </w:style>
  <w:style w:type="paragraph" w:styleId="21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3553</Words>
  <Characters>4180</Characters>
  <TotalTime>0</TotalTime>
  <ScaleCrop>false</ScaleCrop>
  <LinksUpToDate>false</LinksUpToDate>
  <CharactersWithSpaces>4871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dcterms:modified xsi:type="dcterms:W3CDTF">2025-10-23T02:56:52Z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C393E0344EA241869E7F9091674602D5_13</vt:lpwstr>
  </property>
  <property fmtid="{D5CDD505-2E9C-101B-9397-08002B2CF9AE}" pid="4" name="KSOTemplateDocerSaveRecord">
    <vt:lpwstr>eyJoZGlkIjoiMTFmMDJjZGU0YzYzNjgxMjg1NzBlNDNlZWZkY2IyNjMiLCJ1c2VySWQiOiIxMzc2MzQzNjk3In0=</vt:lpwstr>
  </property>
</Properties>
</file>