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344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3CEA0F">
            <w:pPr>
              <w:pStyle w:val="19"/>
              <w:framePr w:wrap="notBeside" w:vAnchor="page" w:hAnchor="page" w:x="1428" w:y="611"/>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14:paraId="34BA0B22">
            <w:pPr>
              <w:pStyle w:val="19"/>
              <w:framePr w:wrap="notBeside" w:vAnchor="page" w:hAnchor="page" w:x="1428" w:y="611"/>
              <w:tabs>
                <w:tab w:val="clear" w:pos="4153"/>
                <w:tab w:val="clear" w:pos="8306"/>
              </w:tabs>
              <w:spacing w:line="240" w:lineRule="auto"/>
              <w:jc w:val="both"/>
              <w:rPr>
                <w:rFonts w:hint="eastAsia" w:ascii="黑体" w:hAnsi="黑体" w:eastAsia="黑体"/>
                <w:sz w:val="21"/>
                <w:szCs w:val="21"/>
              </w:rPr>
            </w:pPr>
          </w:p>
        </w:tc>
      </w:tr>
      <w:tr w14:paraId="2170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A34D5A2">
            <w:pPr>
              <w:pStyle w:val="19"/>
              <w:framePr w:wrap="notBeside" w:vAnchor="page" w:hAnchor="page" w:x="1428" w:y="611"/>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p w14:paraId="7BBF86C4">
            <w:pPr>
              <w:pStyle w:val="19"/>
              <w:framePr w:wrap="notBeside" w:vAnchor="page" w:hAnchor="page" w:x="1428" w:y="611"/>
              <w:tabs>
                <w:tab w:val="clear" w:pos="4153"/>
                <w:tab w:val="clear" w:pos="8306"/>
              </w:tabs>
              <w:spacing w:before="40" w:line="240" w:lineRule="auto"/>
              <w:jc w:val="left"/>
              <w:rPr>
                <w:rFonts w:hint="eastAsia" w:ascii="黑体" w:hAnsi="黑体" w:eastAsia="黑体"/>
                <w:sz w:val="21"/>
                <w:szCs w:val="21"/>
              </w:rPr>
            </w:pPr>
          </w:p>
        </w:tc>
      </w:tr>
    </w:tbl>
    <w:tbl>
      <w:tblPr>
        <w:tblStyle w:val="28"/>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2E1EE1D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E288C7A">
            <w:pPr>
              <w:pStyle w:val="50"/>
              <w:framePr w:w="0" w:hRule="auto" w:wrap="auto" w:vAnchor="margin" w:hAnchor="text" w:xAlign="left" w:yAlign="inline"/>
              <w:rPr>
                <w:rFonts w:hint="eastAsia" w:ascii="宋体" w:hAnsi="宋体"/>
                <w:sz w:val="28"/>
                <w:szCs w:val="28"/>
              </w:rPr>
            </w:pPr>
            <w:bookmarkStart w:id="0" w:name="_Hlk26473981"/>
          </w:p>
        </w:tc>
      </w:tr>
    </w:tbl>
    <w:p w14:paraId="4F6D2763">
      <w:pPr>
        <w:pStyle w:val="51"/>
        <w:framePr w:w="9639" w:h="624" w:hRule="exact" w:hSpace="181" w:vSpace="181" w:hAnchor="page" w:x="1305" w:y="2269"/>
        <w:rPr>
          <w:rFonts w:hint="eastAsia" w:ascii="黑体" w:hAnsi="黑体" w:eastAsia="黑体"/>
          <w:b w:val="0"/>
          <w:bCs w:val="0"/>
          <w:w w:val="100"/>
          <w:sz w:val="48"/>
          <w:szCs w:val="48"/>
        </w:rPr>
      </w:pPr>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1E0022BE">
      <w:pPr>
        <w:pStyle w:val="196"/>
        <w:rPr>
          <w:lang w:val="fr-FR"/>
        </w:rPr>
      </w:pPr>
      <w:r>
        <w:fldChar w:fldCharType="begin">
          <w:ffData>
            <w:name w:val="NSTD_CODE_F"/>
            <w:enabled/>
            <w:calcOnExit w:val="0"/>
            <w:textInput>
              <w:default w:val="XXXX"/>
            </w:textInput>
          </w:ffData>
        </w:fldChar>
      </w:r>
      <w:bookmarkStart w:id="1" w:name="NSTD_CODE_F"/>
      <w:r>
        <w:rPr>
          <w:lang w:val="fr-FR"/>
        </w:rPr>
        <w:instrText xml:space="preserve"> FORMTEXT </w:instrText>
      </w:r>
      <w:r>
        <w:fldChar w:fldCharType="separate"/>
      </w:r>
      <w:r>
        <w:t>XXXX</w:t>
      </w:r>
      <w:r>
        <w:fldChar w:fldCharType="end"/>
      </w:r>
      <w:bookmarkEnd w:id="1"/>
      <w:r>
        <w:rPr>
          <w:rFonts w:hAnsi="黑体"/>
          <w:lang w:val="fr-FR"/>
        </w:rPr>
        <w:t>—</w:t>
      </w:r>
      <w:r>
        <w:fldChar w:fldCharType="begin">
          <w:ffData>
            <w:name w:val="NSTD_CODE_B"/>
            <w:enabled/>
            <w:calcOnExit w:val="0"/>
            <w:textInput>
              <w:default w:val="XXXX"/>
            </w:textInput>
          </w:ffData>
        </w:fldChar>
      </w:r>
      <w:bookmarkStart w:id="2" w:name="NSTD_CODE_B"/>
      <w:r>
        <w:rPr>
          <w:lang w:val="fr-FR"/>
        </w:rPr>
        <w:instrText xml:space="preserve"> FORMTEXT </w:instrText>
      </w:r>
      <w:r>
        <w:fldChar w:fldCharType="separate"/>
      </w:r>
      <w:r>
        <w:rPr>
          <w:lang w:val="fr-FR"/>
        </w:rPr>
        <w:t>XXXX</w:t>
      </w:r>
      <w:r>
        <w:fldChar w:fldCharType="end"/>
      </w:r>
      <w:bookmarkEnd w:id="2"/>
    </w:p>
    <w:p w14:paraId="26681FAD">
      <w:pPr>
        <w:pStyle w:val="197"/>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5DF1CF8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1"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IWAuKnpAQAAuQMAAA4AAAAAAAAAAQAgAAAAJwEAAGRycy9lMm9Eb2MueG1sUEsFBgAAAAAGAAYA&#10;WQEAAIIFAAAAAA==&#10;">
                <v:fill on="f" focussize="0,0"/>
                <v:stroke color="#000000" joinstyle="round"/>
                <v:imagedata o:title=""/>
                <o:lock v:ext="edit" aspectratio="f"/>
              </v:line>
            </w:pict>
          </mc:Fallback>
        </mc:AlternateContent>
      </w:r>
    </w:p>
    <w:p w14:paraId="69FB65A6">
      <w:pPr>
        <w:pStyle w:val="51"/>
        <w:framePr w:w="9639" w:h="6976" w:hRule="exact" w:hSpace="0" w:vSpace="0" w:hAnchor="page" w:y="6408"/>
        <w:jc w:val="center"/>
        <w:rPr>
          <w:rFonts w:hint="eastAsia" w:ascii="黑体" w:hAnsi="黑体" w:eastAsia="黑体"/>
          <w:b w:val="0"/>
          <w:bCs w:val="0"/>
          <w:w w:val="100"/>
        </w:rPr>
      </w:pPr>
    </w:p>
    <w:p w14:paraId="4E01B78D">
      <w:pPr>
        <w:pStyle w:val="198"/>
        <w:framePr w:h="6974" w:hRule="exact" w:x="1380" w:y="6383" w:anchorLock="1"/>
        <w:rPr>
          <w:rFonts w:hint="eastAsia"/>
          <w:highlight w:val="red"/>
        </w:rPr>
      </w:pPr>
      <w:bookmarkStart w:id="4" w:name="OLE_LINK1"/>
      <w:r>
        <w:rPr>
          <w:rFonts w:hint="eastAsia"/>
        </w:rPr>
        <w:t>冷榨山茶油生产技术规范</w:t>
      </w:r>
      <w:r>
        <w:rPr>
          <w:rFonts w:hint="eastAsia"/>
          <w:color w:val="FF0000"/>
        </w:rPr>
        <w:t xml:space="preserve"> </w:t>
      </w:r>
    </w:p>
    <w:bookmarkEnd w:id="4"/>
    <w:p w14:paraId="07155A08">
      <w:pPr>
        <w:pStyle w:val="198"/>
        <w:framePr w:h="6974" w:hRule="exact" w:x="1380" w:y="6383" w:anchorLock="1"/>
        <w:rPr>
          <w:rFonts w:hint="eastAsia"/>
        </w:rPr>
      </w:pPr>
    </w:p>
    <w:p w14:paraId="69E791E1">
      <w:pPr>
        <w:framePr w:w="9639" w:h="6974" w:hRule="exact" w:wrap="around" w:vAnchor="page" w:hAnchor="page" w:x="1380" w:y="6383" w:anchorLock="1"/>
        <w:ind w:left="-1418"/>
      </w:pPr>
    </w:p>
    <w:p w14:paraId="3AC6DB15">
      <w:pPr>
        <w:pStyle w:val="57"/>
        <w:framePr w:w="9639" w:h="6974" w:hRule="exact" w:wrap="around" w:vAnchor="page" w:hAnchor="page" w:x="1380" w:y="6383" w:anchorLock="1"/>
        <w:ind w:firstLine="0" w:firstLineChars="0"/>
        <w:jc w:val="center"/>
        <w:rPr>
          <w:rFonts w:ascii="Times New Roman"/>
          <w:sz w:val="48"/>
          <w:szCs w:val="48"/>
        </w:rPr>
      </w:pPr>
    </w:p>
    <w:p w14:paraId="7A5404F0">
      <w:pPr>
        <w:pStyle w:val="126"/>
        <w:framePr w:w="9639" w:h="6974" w:hRule="exact" w:wrap="around" w:vAnchor="page" w:hAnchor="page" w:x="1380" w:y="6383" w:anchorLock="1"/>
        <w:textAlignment w:val="bottom"/>
        <w:rPr>
          <w:rFonts w:eastAsia="黑体"/>
          <w:szCs w:val="28"/>
        </w:rPr>
      </w:pPr>
    </w:p>
    <w:p w14:paraId="102D29C2">
      <w:pPr>
        <w:pStyle w:val="126"/>
        <w:framePr w:w="9639" w:h="6974" w:hRule="exact" w:wrap="around" w:vAnchor="page" w:hAnchor="page" w:x="1380" w:y="6383" w:anchorLock="1"/>
        <w:spacing w:before="440" w:after="160"/>
        <w:textAlignment w:val="bottom"/>
        <w:rPr>
          <w:sz w:val="24"/>
          <w:szCs w:val="28"/>
        </w:rPr>
      </w:pPr>
      <w:bookmarkStart w:id="5" w:name="下拉1"/>
      <w:r>
        <w:rPr>
          <w:rFonts w:hint="eastAsia"/>
          <w:sz w:val="24"/>
          <w:szCs w:val="28"/>
        </w:rPr>
        <w:t>（</w:t>
      </w:r>
      <w:r>
        <w:rPr>
          <w:rFonts w:hint="eastAsia"/>
          <w:sz w:val="24"/>
          <w:szCs w:val="28"/>
          <w:lang w:val="en-US" w:eastAsia="zh-CN"/>
        </w:rPr>
        <w:t>征求意见</w:t>
      </w:r>
      <w:r>
        <w:rPr>
          <w:rFonts w:hint="eastAsia"/>
          <w:sz w:val="24"/>
          <w:szCs w:val="28"/>
        </w:rPr>
        <w:t>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5"/>
    </w:p>
    <w:p w14:paraId="5B2AB605">
      <w:pPr>
        <w:pStyle w:val="126"/>
        <w:framePr w:w="9639" w:h="6974" w:hRule="exact" w:wrap="around" w:vAnchor="page" w:hAnchor="page" w:x="1380" w:y="6383"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6"/>
    </w:p>
    <w:p w14:paraId="2B984887">
      <w:pPr>
        <w:pStyle w:val="126"/>
        <w:framePr w:w="9639" w:h="6974" w:hRule="exact" w:wrap="around" w:vAnchor="page" w:hAnchor="page" w:x="1380" w:y="6383"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14:paraId="377F45BB">
      <w:pPr>
        <w:pStyle w:val="194"/>
        <w:framePr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rPr>
          <w:rFonts w:ascii="黑体"/>
        </w:rPr>
        <w:t>-</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ascii="黑体"/>
        </w:rPr>
        <w:t>-</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508A0256">
      <w:pPr>
        <w:pStyle w:val="195"/>
        <w:framePr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49DC6C0D">
      <w:pPr>
        <w:pStyle w:val="152"/>
        <w:framePr w:h="584" w:hRule="exact" w:hSpace="181" w:vSpace="181" w:y="15027"/>
        <w:rPr>
          <w:rFonts w:hint="eastAsia" w:hAnsi="黑体"/>
        </w:rPr>
      </w:pPr>
      <w:r>
        <w:rPr>
          <w:rFonts w:ascii="Times New Roman"/>
          <w:w w:val="100"/>
          <w:sz w:val="28"/>
        </w:rPr>
        <w:t> </w:t>
      </w:r>
      <w:r>
        <w:fldChar w:fldCharType="begin">
          <w:ffData>
            <w:name w:val="PLSH_DATE_Y"/>
            <w:enabled/>
            <w:calcOnExit w:val="0"/>
            <w:textInput>
              <w:default w:val="XXXX"/>
              <w:maxLength w:val="4"/>
            </w:textInput>
          </w:ffData>
        </w:fldChar>
      </w:r>
      <w:r>
        <w:instrText xml:space="preserve"> FORMTEXT </w:instrText>
      </w:r>
      <w:r>
        <w:fldChar w:fldCharType="separate"/>
      </w:r>
      <w:r>
        <w:t>XXXX</w:t>
      </w:r>
      <w:r>
        <w:fldChar w:fldCharType="end"/>
      </w:r>
      <w:r>
        <w:rPr>
          <w:rFonts w:ascii="Times New Roman"/>
          <w:w w:val="100"/>
          <w:sz w:val="28"/>
        </w:rPr>
        <w:t> </w:t>
      </w:r>
      <w:r>
        <w:rPr>
          <w:rFonts w:hint="eastAsia" w:ascii="Times New Roman"/>
          <w:w w:val="100"/>
          <w:sz w:val="28"/>
        </w:rPr>
        <w:t xml:space="preserve">  </w:t>
      </w:r>
      <w:r>
        <w:rPr>
          <w:rStyle w:val="230"/>
          <w:rFonts w:hint="eastAsia" w:hAnsi="黑体"/>
          <w:position w:val="0"/>
        </w:rPr>
        <w:t>发</w:t>
      </w:r>
      <w:r>
        <w:rPr>
          <w:rStyle w:val="230"/>
          <w:rFonts w:hint="eastAsia" w:hAnsi="黑体"/>
          <w:spacing w:val="0"/>
          <w:position w:val="0"/>
        </w:rPr>
        <w:t>布</w:t>
      </w:r>
    </w:p>
    <w:p w14:paraId="06641781">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Cx&#10;HYhC6AEAALgDAAAOAAAAAAAAAAEAIAAAACYBAABkcnMvZTJvRG9jLnhtbFBLBQYAAAAABgAGAFkB&#10;AACABQAAAAA=&#10;">
                <v:fill on="f" focussize="0,0"/>
                <v:stroke color="#000000" joinstyle="round"/>
                <v:imagedata o:title=""/>
                <o:lock v:ext="edit" aspectratio="f"/>
                <w10:anchorlock/>
              </v:line>
            </w:pict>
          </mc:Fallback>
        </mc:AlternateContent>
      </w:r>
    </w:p>
    <w:p w14:paraId="3D08FBB7">
      <w:pPr>
        <w:pStyle w:val="92"/>
        <w:spacing w:after="468"/>
      </w:pPr>
      <w:bookmarkStart w:id="14" w:name="BookMark1"/>
      <w:bookmarkStart w:id="15" w:name="_Toc99444932"/>
      <w:bookmarkStart w:id="16" w:name="_Toc105768214"/>
      <w:bookmarkStart w:id="17" w:name="_Toc96525492"/>
      <w:bookmarkStart w:id="18" w:name="_Toc96610662"/>
      <w:r>
        <w:rPr>
          <w:rFonts w:hint="eastAsia"/>
          <w:spacing w:val="320"/>
        </w:rPr>
        <w:t>目</w:t>
      </w:r>
      <w:r>
        <w:rPr>
          <w:rFonts w:hint="eastAsia"/>
        </w:rPr>
        <w:t>次</w:t>
      </w:r>
    </w:p>
    <w:p w14:paraId="026F17FF">
      <w:pPr>
        <w:pStyle w:val="20"/>
        <w:tabs>
          <w:tab w:val="right" w:leader="dot" w:pos="9344"/>
        </w:tabs>
        <w:rPr>
          <w:rFonts w:hint="eastAsia" w:asciiTheme="minorHAnsi" w:hAnsiTheme="minorHAnsi" w:eastAsiaTheme="minorEastAsia" w:cstheme="minorBidi"/>
          <w:szCs w:val="22"/>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"_Toc107223583" </w:instrText>
      </w:r>
      <w:r>
        <w:fldChar w:fldCharType="separate"/>
      </w:r>
      <w:r>
        <w:rPr>
          <w:rStyle w:val="33"/>
          <w:rFonts w:hint="eastAsia"/>
        </w:rPr>
        <w:t>前言</w:t>
      </w:r>
      <w:r>
        <w:tab/>
      </w:r>
      <w:r>
        <w:fldChar w:fldCharType="begin"/>
      </w:r>
      <w:r>
        <w:instrText xml:space="preserve"> PAGEREF _Toc107223583 \h </w:instrText>
      </w:r>
      <w:r>
        <w:fldChar w:fldCharType="separate"/>
      </w:r>
      <w:r>
        <w:t>II</w:t>
      </w:r>
      <w:r>
        <w:fldChar w:fldCharType="end"/>
      </w:r>
      <w:r>
        <w:fldChar w:fldCharType="end"/>
      </w:r>
    </w:p>
    <w:p w14:paraId="40855A29">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"_Toc107223584" </w:instrText>
      </w:r>
      <w:r>
        <w:fldChar w:fldCharType="separate"/>
      </w:r>
      <w:r>
        <w:rPr>
          <w:rStyle w:val="33"/>
        </w:rPr>
        <w:t xml:space="preserve">1 </w:t>
      </w:r>
      <w:r>
        <w:rPr>
          <w:rStyle w:val="33"/>
          <w:rFonts w:hint="eastAsia"/>
        </w:rPr>
        <w:t xml:space="preserve"> 范围</w:t>
      </w:r>
      <w:r>
        <w:tab/>
      </w:r>
      <w:r>
        <w:rPr>
          <w:rFonts w:hint="eastAsia"/>
        </w:rPr>
        <w:t>1</w:t>
      </w:r>
      <w:r>
        <w:rPr>
          <w:rFonts w:hint="eastAsia"/>
        </w:rPr>
        <w:fldChar w:fldCharType="end"/>
      </w:r>
    </w:p>
    <w:p w14:paraId="15B0DB88">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"_Toc107223585"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_Toc107223585 \h </w:instrText>
      </w:r>
      <w:r>
        <w:fldChar w:fldCharType="separate"/>
      </w:r>
      <w:r>
        <w:t>1</w:t>
      </w:r>
      <w:r>
        <w:fldChar w:fldCharType="end"/>
      </w:r>
      <w:r>
        <w:fldChar w:fldCharType="end"/>
      </w:r>
    </w:p>
    <w:p w14:paraId="12E7713D">
      <w:pPr>
        <w:pStyle w:val="20"/>
        <w:tabs>
          <w:tab w:val="right" w:leader="dot" w:pos="9344"/>
        </w:tabs>
      </w:pPr>
      <w:r>
        <w:fldChar w:fldCharType="begin"/>
      </w:r>
      <w:r>
        <w:instrText xml:space="preserve"> HYPERLINK \l "_Toc107223586"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_Toc107223586 \h </w:instrText>
      </w:r>
      <w:r>
        <w:fldChar w:fldCharType="separate"/>
      </w:r>
      <w:r>
        <w:t>1</w:t>
      </w:r>
      <w:r>
        <w:fldChar w:fldCharType="end"/>
      </w:r>
      <w:r>
        <w:fldChar w:fldCharType="end"/>
      </w:r>
    </w:p>
    <w:p w14:paraId="728C1721">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"_Toc107223584" </w:instrText>
      </w:r>
      <w:r>
        <w:fldChar w:fldCharType="separate"/>
      </w:r>
      <w:r>
        <w:rPr>
          <w:rStyle w:val="33"/>
          <w:rFonts w:hint="eastAsia"/>
        </w:rPr>
        <w:t>4</w:t>
      </w:r>
      <w:r>
        <w:rPr>
          <w:rStyle w:val="33"/>
        </w:rPr>
        <w:t xml:space="preserve"> </w:t>
      </w:r>
      <w:r>
        <w:rPr>
          <w:rStyle w:val="33"/>
          <w:rFonts w:hint="eastAsia"/>
        </w:rPr>
        <w:t xml:space="preserve"> 原辅料</w:t>
      </w:r>
      <w:r>
        <w:tab/>
      </w:r>
      <w:r>
        <w:rPr>
          <w:rFonts w:hint="eastAsia"/>
        </w:rPr>
        <w:t>1</w:t>
      </w:r>
      <w:r>
        <w:rPr>
          <w:rFonts w:hint="eastAsia"/>
        </w:rPr>
        <w:fldChar w:fldCharType="end"/>
      </w:r>
    </w:p>
    <w:p w14:paraId="41A04DD7">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"_Toc107223585" </w:instrText>
      </w:r>
      <w:r>
        <w:fldChar w:fldCharType="separate"/>
      </w:r>
      <w:r>
        <w:rPr>
          <w:rStyle w:val="33"/>
          <w:rFonts w:hint="eastAsia"/>
        </w:rPr>
        <w:t>5</w:t>
      </w:r>
      <w:r>
        <w:rPr>
          <w:rStyle w:val="33"/>
        </w:rPr>
        <w:t xml:space="preserve"> </w:t>
      </w:r>
      <w:r>
        <w:rPr>
          <w:rStyle w:val="33"/>
          <w:rFonts w:hint="eastAsia"/>
        </w:rPr>
        <w:t xml:space="preserve"> 加工场所</w:t>
      </w:r>
      <w:r>
        <w:tab/>
      </w:r>
      <w:r>
        <w:rPr>
          <w:rFonts w:hint="eastAsia"/>
        </w:rPr>
        <w:t>2</w:t>
      </w:r>
      <w:r>
        <w:rPr>
          <w:rFonts w:hint="eastAsia"/>
        </w:rPr>
        <w:fldChar w:fldCharType="end"/>
      </w:r>
    </w:p>
    <w:p w14:paraId="3A41F239">
      <w:pPr>
        <w:pStyle w:val="20"/>
        <w:tabs>
          <w:tab w:val="right" w:leader="dot" w:pos="9344"/>
        </w:tabs>
      </w:pPr>
      <w:r>
        <w:fldChar w:fldCharType="begin"/>
      </w:r>
      <w:r>
        <w:instrText xml:space="preserve"> HYPERLINK \l "_Toc107223586" </w:instrText>
      </w:r>
      <w:r>
        <w:fldChar w:fldCharType="separate"/>
      </w:r>
      <w:r>
        <w:rPr>
          <w:rStyle w:val="33"/>
          <w:rFonts w:hint="eastAsia"/>
        </w:rPr>
        <w:t>6</w:t>
      </w:r>
      <w:r>
        <w:rPr>
          <w:rStyle w:val="33"/>
        </w:rPr>
        <w:t xml:space="preserve"> </w:t>
      </w:r>
      <w:r>
        <w:rPr>
          <w:rStyle w:val="33"/>
          <w:rFonts w:hint="eastAsia"/>
        </w:rPr>
        <w:t xml:space="preserve"> 工艺流程</w:t>
      </w:r>
      <w:r>
        <w:tab/>
      </w:r>
      <w:r>
        <w:rPr>
          <w:rFonts w:hint="eastAsia"/>
        </w:rPr>
        <w:t>2</w:t>
      </w:r>
      <w:r>
        <w:rPr>
          <w:rFonts w:hint="eastAsia"/>
        </w:rPr>
        <w:fldChar w:fldCharType="end"/>
      </w:r>
    </w:p>
    <w:p w14:paraId="3F7D1CB1">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"_Toc107223584" </w:instrText>
      </w:r>
      <w:r>
        <w:fldChar w:fldCharType="separate"/>
      </w:r>
      <w:r>
        <w:rPr>
          <w:rStyle w:val="33"/>
          <w:rFonts w:hint="eastAsia"/>
        </w:rPr>
        <w:t>7</w:t>
      </w:r>
      <w:r>
        <w:rPr>
          <w:rStyle w:val="33"/>
        </w:rPr>
        <w:t xml:space="preserve"> </w:t>
      </w:r>
      <w:r>
        <w:rPr>
          <w:rStyle w:val="33"/>
          <w:rFonts w:hint="eastAsia"/>
        </w:rPr>
        <w:t xml:space="preserve"> 包装</w:t>
      </w:r>
      <w:r>
        <w:tab/>
      </w:r>
      <w:r>
        <w:rPr>
          <w:rFonts w:hint="eastAsia"/>
        </w:rPr>
        <w:t>2</w:t>
      </w:r>
      <w:r>
        <w:rPr>
          <w:rFonts w:hint="eastAsia"/>
        </w:rPr>
        <w:fldChar w:fldCharType="end"/>
      </w:r>
    </w:p>
    <w:p w14:paraId="4B4AC985">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"_Toc107223584" </w:instrText>
      </w:r>
      <w:r>
        <w:fldChar w:fldCharType="separate"/>
      </w:r>
      <w:r>
        <w:rPr>
          <w:rStyle w:val="33"/>
          <w:rFonts w:hint="eastAsia"/>
        </w:rPr>
        <w:t>8  贮存</w:t>
      </w:r>
      <w:r>
        <w:tab/>
      </w:r>
      <w:r>
        <w:rPr>
          <w:rFonts w:hint="eastAsia"/>
        </w:rPr>
        <w:t>2</w:t>
      </w:r>
      <w:r>
        <w:rPr>
          <w:rFonts w:hint="eastAsia"/>
        </w:rPr>
        <w:fldChar w:fldCharType="end"/>
      </w:r>
    </w:p>
    <w:p w14:paraId="7EA04DF8">
      <w:pPr>
        <w:pStyle w:val="20"/>
        <w:tabs>
          <w:tab w:val="right" w:leader="dot" w:pos="9344"/>
        </w:tabs>
      </w:pPr>
      <w:r>
        <w:fldChar w:fldCharType="begin"/>
      </w:r>
      <w:r>
        <w:instrText xml:space="preserve"> HYPERLINK \l "_Toc107223586" </w:instrText>
      </w:r>
      <w:r>
        <w:fldChar w:fldCharType="separate"/>
      </w:r>
      <w:r>
        <w:rPr>
          <w:rStyle w:val="33"/>
          <w:rFonts w:hint="eastAsia"/>
        </w:rPr>
        <w:t>参考文献</w:t>
      </w:r>
      <w:r>
        <w:tab/>
      </w:r>
      <w:r>
        <w:rPr>
          <w:rFonts w:hint="eastAsia"/>
        </w:rPr>
        <w:t>3</w:t>
      </w:r>
      <w:r>
        <w:rPr>
          <w:rFonts w:hint="eastAsia"/>
        </w:rPr>
        <w:fldChar w:fldCharType="end"/>
      </w:r>
    </w:p>
    <w:p w14:paraId="264F1B48">
      <w:pPr>
        <w:pStyle w:val="20"/>
        <w:tabs>
          <w:tab w:val="right" w:leader="dot" w:pos="9344"/>
        </w:tabs>
        <w:rPr>
          <w:rFonts w:hint="eastAsia" w:asciiTheme="minorHAnsi" w:hAnsiTheme="minorHAnsi" w:cstheme="minorBidi"/>
          <w:szCs w:val="22"/>
        </w:rPr>
      </w:pPr>
    </w:p>
    <w:p w14:paraId="56295B37"/>
    <w:p w14:paraId="552D6AF9">
      <w:pPr>
        <w:pStyle w:val="92"/>
        <w:spacing w:after="468"/>
        <w:sectPr>
          <w:headerReference r:id="rId9" w:type="default"/>
          <w:footerReference r:id="rId11" w:type="default"/>
          <w:headerReference r:id="rId10"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14"/>
    <w:p w14:paraId="11A6FB1D">
      <w:pPr>
        <w:pStyle w:val="90"/>
        <w:spacing w:after="468"/>
      </w:pPr>
      <w:bookmarkStart w:id="19" w:name="_Toc107223583"/>
      <w:bookmarkStart w:id="20" w:name="BookMark2"/>
      <w:r>
        <w:rPr>
          <w:spacing w:val="320"/>
        </w:rPr>
        <w:t>前</w:t>
      </w:r>
      <w:r>
        <w:t>言</w:t>
      </w:r>
      <w:bookmarkEnd w:id="15"/>
      <w:bookmarkEnd w:id="16"/>
      <w:bookmarkEnd w:id="17"/>
      <w:bookmarkEnd w:id="18"/>
      <w:bookmarkEnd w:id="19"/>
    </w:p>
    <w:p w14:paraId="1541A52C">
      <w:pPr>
        <w:pStyle w:val="232"/>
        <w:ind w:firstLineChars="0"/>
        <w:rPr>
          <w:rFonts w:ascii="Times New Roman"/>
          <w:color w:val="000000"/>
          <w:szCs w:val="22"/>
        </w:rPr>
      </w:pPr>
      <w:r>
        <w:rPr>
          <w:rFonts w:ascii="Times New Roman"/>
          <w:color w:val="000000"/>
          <w:szCs w:val="22"/>
        </w:rPr>
        <w:t>本文件按照GB/T 1.1—2020</w:t>
      </w:r>
      <w:bookmarkStart w:id="21" w:name="_Hlk69257029"/>
      <w:r>
        <w:rPr>
          <w:rFonts w:ascii="Times New Roman"/>
          <w:color w:val="000000"/>
          <w:szCs w:val="22"/>
        </w:rPr>
        <w:t>《标准化工作导则 第1部分：标准化文件的结构和起草规则》</w:t>
      </w:r>
      <w:bookmarkEnd w:id="21"/>
      <w:r>
        <w:rPr>
          <w:rFonts w:ascii="Times New Roman"/>
          <w:color w:val="000000"/>
          <w:szCs w:val="22"/>
        </w:rPr>
        <w:t>的规定起草。</w:t>
      </w:r>
    </w:p>
    <w:p w14:paraId="44A4160C">
      <w:pPr>
        <w:pStyle w:val="232"/>
        <w:ind w:firstLineChars="0"/>
      </w:pPr>
      <w:r>
        <w:rPr>
          <w:rFonts w:hint="eastAsia"/>
        </w:rPr>
        <w:t>请注意本文件的某些内容可能涉及专利。本文件的发布机构不承担识别专利的责任。</w:t>
      </w:r>
    </w:p>
    <w:p w14:paraId="1F8CB676">
      <w:pPr>
        <w:pStyle w:val="232"/>
        <w:ind w:firstLineChars="0"/>
        <w:rPr>
          <w:rFonts w:hint="eastAsia" w:hAnsi="宋体" w:cstheme="minorBidi"/>
          <w:color w:val="000000"/>
          <w:szCs w:val="22"/>
        </w:rPr>
      </w:pPr>
      <w:r>
        <w:rPr>
          <w:rFonts w:hint="eastAsia" w:hAnsi="宋体" w:cstheme="minorBidi"/>
          <w:color w:val="000000"/>
          <w:szCs w:val="22"/>
        </w:rPr>
        <w:t>本文件由</w:t>
      </w:r>
      <w:r>
        <w:rPr>
          <w:rFonts w:hint="eastAsia" w:hAnsi="宋体" w:cstheme="minorBidi"/>
          <w:color w:val="000000"/>
          <w:szCs w:val="22"/>
          <w:lang w:val="en-US" w:eastAsia="zh-CN"/>
        </w:rPr>
        <w:t>丽水市质量协会</w:t>
      </w:r>
      <w:r>
        <w:rPr>
          <w:rFonts w:hint="eastAsia" w:hAnsi="宋体" w:cstheme="minorBidi"/>
          <w:color w:val="000000"/>
          <w:szCs w:val="22"/>
        </w:rPr>
        <w:t>归口。</w:t>
      </w:r>
    </w:p>
    <w:p w14:paraId="4632C729">
      <w:pPr>
        <w:pStyle w:val="232"/>
        <w:ind w:firstLineChars="0"/>
        <w:rPr>
          <w:rFonts w:hint="eastAsia"/>
          <w:lang w:eastAsia="zh-CN"/>
        </w:rPr>
      </w:pPr>
      <w:r>
        <w:rPr>
          <w:rFonts w:hint="eastAsia" w:hAnsi="宋体" w:cstheme="minorBidi"/>
          <w:color w:val="000000"/>
          <w:szCs w:val="22"/>
        </w:rPr>
        <w:t>本文件起草单位：</w:t>
      </w:r>
      <w:r>
        <w:rPr>
          <w:rFonts w:hint="eastAsia"/>
        </w:rPr>
        <w:t>青田县林业技术推广站</w:t>
      </w:r>
      <w:r>
        <w:rPr>
          <w:rFonts w:hint="eastAsia"/>
          <w:lang w:eastAsia="zh-CN"/>
        </w:rPr>
        <w:t>、</w:t>
      </w:r>
      <w:r>
        <w:rPr>
          <w:rFonts w:hint="eastAsia"/>
        </w:rPr>
        <w:t>丽水学院中国（丽水）两山学院、青田县林业局、青田县侨乡农业发展有限公司、青田县兴林益农供销有限公司</w:t>
      </w:r>
    </w:p>
    <w:p w14:paraId="517C49F3">
      <w:pPr>
        <w:pStyle w:val="232"/>
        <w:ind w:firstLineChars="0"/>
        <w:rPr>
          <w:rFonts w:hint="eastAsia" w:hAnsi="宋体" w:cstheme="minorBidi"/>
          <w:color w:val="000000"/>
          <w:szCs w:val="22"/>
        </w:rPr>
      </w:pPr>
      <w:r>
        <w:rPr>
          <w:rFonts w:hint="eastAsia" w:hAnsi="宋体" w:cstheme="minorBidi"/>
          <w:color w:val="000000"/>
          <w:szCs w:val="22"/>
        </w:rPr>
        <w:t>本文件主要起草人：</w:t>
      </w:r>
    </w:p>
    <w:p w14:paraId="1E347B62">
      <w:pPr>
        <w:pStyle w:val="232"/>
        <w:ind w:firstLineChars="0"/>
        <w:rPr>
          <w:rFonts w:hint="eastAsia" w:hAnsi="宋体" w:cstheme="minorBidi"/>
          <w:color w:val="000000"/>
          <w:szCs w:val="22"/>
        </w:rPr>
      </w:pPr>
      <w:r>
        <w:rPr>
          <w:rFonts w:hint="eastAsia" w:hAnsi="宋体" w:cstheme="minorBidi"/>
          <w:color w:val="000000"/>
          <w:szCs w:val="22"/>
        </w:rPr>
        <w:t>本文件属首次发布。</w:t>
      </w:r>
    </w:p>
    <w:p w14:paraId="7D47B673">
      <w:pPr>
        <w:pStyle w:val="57"/>
        <w:ind w:firstLine="420"/>
      </w:pPr>
    </w:p>
    <w:p w14:paraId="38D4B90B">
      <w:pPr>
        <w:pStyle w:val="57"/>
        <w:ind w:firstLine="420"/>
      </w:pPr>
    </w:p>
    <w:p w14:paraId="72EF4C7A"/>
    <w:p w14:paraId="26B4EDEF"/>
    <w:p w14:paraId="1598F36C"/>
    <w:p w14:paraId="6FA6722A"/>
    <w:p w14:paraId="22833160"/>
    <w:p w14:paraId="4EFD8E34"/>
    <w:p w14:paraId="08239709"/>
    <w:p w14:paraId="19BFBA1C"/>
    <w:p w14:paraId="41C1D44B"/>
    <w:p w14:paraId="791D961E"/>
    <w:p w14:paraId="1A5FB4D8"/>
    <w:p w14:paraId="7623E0B2"/>
    <w:p w14:paraId="29A98637"/>
    <w:p w14:paraId="2AE63DA0"/>
    <w:p w14:paraId="240C9BF5"/>
    <w:p w14:paraId="24E522EC"/>
    <w:p w14:paraId="12978900"/>
    <w:p w14:paraId="7F0F64A9"/>
    <w:p w14:paraId="576B4FB0"/>
    <w:p w14:paraId="77B2D399">
      <w:pPr>
        <w:tabs>
          <w:tab w:val="left" w:pos="1913"/>
        </w:tabs>
        <w:jc w:val="left"/>
        <w:rPr>
          <w:rFonts w:hint="eastAsia" w:ascii="黑体" w:hAnsi="黑体" w:eastAsia="黑体"/>
          <w:sz w:val="32"/>
          <w:szCs w:val="32"/>
        </w:rPr>
        <w:sectPr>
          <w:pgSz w:w="11906" w:h="16838"/>
          <w:pgMar w:top="567" w:right="1134" w:bottom="1134" w:left="1134" w:header="1418" w:footer="1134" w:gutter="284"/>
          <w:pgNumType w:fmt="upperRoman"/>
          <w:cols w:space="425" w:num="1"/>
          <w:formProt w:val="0"/>
          <w:docGrid w:type="lines" w:linePitch="312" w:charSpace="0"/>
        </w:sectPr>
      </w:pPr>
    </w:p>
    <w:bookmarkEnd w:id="20"/>
    <w:p w14:paraId="6D1C54A1">
      <w:pPr>
        <w:spacing w:line="20" w:lineRule="exact"/>
        <w:jc w:val="center"/>
        <w:rPr>
          <w:rFonts w:hint="eastAsia" w:ascii="黑体" w:hAnsi="黑体" w:eastAsia="黑体"/>
          <w:sz w:val="32"/>
          <w:szCs w:val="32"/>
        </w:rPr>
      </w:pPr>
      <w:bookmarkStart w:id="22" w:name="BookMark4"/>
    </w:p>
    <w:p w14:paraId="079ACB86">
      <w:pPr>
        <w:spacing w:line="20" w:lineRule="exact"/>
        <w:jc w:val="center"/>
        <w:rPr>
          <w:rFonts w:hint="eastAsia" w:ascii="黑体" w:hAnsi="黑体" w:eastAsia="黑体"/>
          <w:sz w:val="32"/>
          <w:szCs w:val="32"/>
        </w:rPr>
      </w:pPr>
    </w:p>
    <w:sdt>
      <w:sdtPr>
        <w:tag w:val="NEW_STAND_NAME"/>
        <w:id w:val="595910757"/>
        <w:lock w:val="sdtLocked"/>
        <w:placeholder>
          <w:docPart w:val="C291365570674A7189F41F0AF75865F5"/>
        </w:placeholder>
      </w:sdtPr>
      <w:sdtEndPr>
        <w:rPr>
          <w:color w:val="FF0000"/>
        </w:rPr>
      </w:sdtEndPr>
      <w:sdtContent>
        <w:p w14:paraId="0BCB38D2">
          <w:pPr>
            <w:jc w:val="center"/>
            <w:rPr>
              <w:color w:val="FF0000"/>
            </w:rPr>
          </w:pPr>
          <w:bookmarkStart w:id="23" w:name="NEW_STAND_NAME"/>
          <w:r>
            <w:rPr>
              <w:rFonts w:hint="eastAsia" w:ascii="黑体" w:hAnsi="黑体" w:eastAsia="黑体"/>
              <w:sz w:val="32"/>
              <w:szCs w:val="32"/>
            </w:rPr>
            <w:t xml:space="preserve">冷榨山茶油生产技术规范 </w:t>
          </w:r>
        </w:p>
      </w:sdtContent>
    </w:sdt>
    <w:bookmarkEnd w:id="23"/>
    <w:p w14:paraId="3C2E5EAA">
      <w:pPr>
        <w:pStyle w:val="105"/>
        <w:numPr>
          <w:ilvl w:val="1"/>
          <w:numId w:val="0"/>
        </w:numPr>
        <w:spacing w:before="312" w:after="312"/>
      </w:pPr>
      <w:bookmarkStart w:id="24" w:name="_Toc24884218"/>
      <w:bookmarkStart w:id="25" w:name="_Toc96610663"/>
      <w:bookmarkStart w:id="26" w:name="_Toc107223584"/>
      <w:bookmarkStart w:id="27" w:name="_Toc99444933"/>
      <w:bookmarkStart w:id="28" w:name="_Toc26986530"/>
      <w:bookmarkStart w:id="29" w:name="_Toc26986771"/>
      <w:bookmarkStart w:id="30" w:name="_Toc96525493"/>
      <w:bookmarkStart w:id="31" w:name="_Toc24884211"/>
      <w:bookmarkStart w:id="32" w:name="_Toc105768215"/>
      <w:bookmarkStart w:id="33" w:name="_Toc17233333"/>
      <w:bookmarkStart w:id="34" w:name="_Toc26718930"/>
      <w:bookmarkStart w:id="35" w:name="_Toc26648465"/>
      <w:bookmarkStart w:id="36" w:name="_Toc17233325"/>
      <w:r>
        <w:t>1　</w:t>
      </w:r>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p>
    <w:p w14:paraId="5BEA360B">
      <w:pPr>
        <w:widowControl/>
        <w:jc w:val="left"/>
        <w:rPr>
          <w:rFonts w:ascii="宋体" w:hAnsi="Times New Roman"/>
          <w:kern w:val="0"/>
          <w:szCs w:val="20"/>
        </w:rPr>
      </w:pPr>
      <w:bookmarkStart w:id="37" w:name="_Toc107223585"/>
      <w:bookmarkStart w:id="38" w:name="_Toc26718931"/>
      <w:bookmarkStart w:id="39" w:name="_Toc26986531"/>
      <w:bookmarkStart w:id="40" w:name="_Toc26986772"/>
      <w:bookmarkStart w:id="41" w:name="_Toc26648466"/>
      <w:bookmarkStart w:id="42" w:name="_Toc24884212"/>
      <w:bookmarkStart w:id="43" w:name="_Toc24884219"/>
      <w:bookmarkStart w:id="44" w:name="_Toc96610664"/>
      <w:bookmarkStart w:id="45" w:name="_Toc96525494"/>
      <w:bookmarkStart w:id="46" w:name="_Toc17233326"/>
      <w:bookmarkStart w:id="47" w:name="_Toc105768216"/>
      <w:bookmarkStart w:id="48" w:name="_Toc99444934"/>
      <w:bookmarkStart w:id="49" w:name="_Toc17233334"/>
      <w:r>
        <w:rPr>
          <w:rFonts w:hint="eastAsia"/>
        </w:rPr>
        <w:tab/>
      </w:r>
      <w:r>
        <w:rPr>
          <w:rFonts w:hint="eastAsia" w:ascii="宋体" w:hAnsi="Times New Roman"/>
          <w:kern w:val="0"/>
          <w:szCs w:val="20"/>
        </w:rPr>
        <w:t>本文件给出了冷榨山茶油在加工过程中的术语和定义、规定了原辅料、加工场所、工艺流程、包装与贮存的要求。</w:t>
      </w:r>
    </w:p>
    <w:p w14:paraId="659C69FA">
      <w:pPr>
        <w:widowControl/>
        <w:ind w:firstLine="420" w:firstLineChars="200"/>
        <w:jc w:val="left"/>
        <w:rPr>
          <w:rFonts w:ascii="宋体" w:hAnsi="Times New Roman"/>
          <w:kern w:val="0"/>
          <w:szCs w:val="20"/>
        </w:rPr>
      </w:pPr>
      <w:r>
        <w:rPr>
          <w:rFonts w:hint="eastAsia" w:ascii="宋体" w:hAnsi="Times New Roman"/>
          <w:kern w:val="0"/>
          <w:szCs w:val="20"/>
        </w:rPr>
        <w:t>本文件适用于冷榨山茶油的加工操作。</w:t>
      </w:r>
    </w:p>
    <w:p w14:paraId="1B6EEF84">
      <w:pPr>
        <w:pStyle w:val="105"/>
        <w:numPr>
          <w:ilvl w:val="1"/>
          <w:numId w:val="0"/>
        </w:numPr>
        <w:spacing w:before="312" w:after="312"/>
      </w:pPr>
      <w:r>
        <w:t>2　</w:t>
      </w:r>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776DF5C45F1B4C66B3C7E840569297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rPr>
      </w:sdtEndPr>
      <w:sdtContent>
        <w:p w14:paraId="758D70E3">
          <w:pPr>
            <w:pStyle w:val="57"/>
            <w:ind w:firstLine="420"/>
            <w:rPr>
              <w:rFonts w:ascii="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w:t>
          </w:r>
          <w:r>
            <w:rPr>
              <w:rFonts w:ascii="Times New Roman"/>
            </w:rPr>
            <w:t>文件。</w:t>
          </w:r>
        </w:p>
      </w:sdtContent>
    </w:sdt>
    <w:p w14:paraId="60420F44">
      <w:pPr>
        <w:pStyle w:val="57"/>
        <w:ind w:firstLine="420"/>
        <w:rPr>
          <w:rFonts w:ascii="Times New Roman"/>
        </w:rPr>
      </w:pPr>
      <w:r>
        <w:rPr>
          <w:rFonts w:hint="eastAsia" w:ascii="Times New Roman"/>
        </w:rPr>
        <w:t>GB/T 191 包装储运图示标志</w:t>
      </w:r>
    </w:p>
    <w:p w14:paraId="0238A15C">
      <w:pPr>
        <w:pStyle w:val="57"/>
        <w:ind w:firstLine="420"/>
        <w:rPr>
          <w:rFonts w:ascii="Times New Roman"/>
        </w:rPr>
      </w:pPr>
      <w:r>
        <w:rPr>
          <w:rFonts w:hint="eastAsia" w:ascii="Times New Roman"/>
        </w:rPr>
        <w:t>GB 5749 生活饮用水卫生标准</w:t>
      </w:r>
    </w:p>
    <w:p w14:paraId="3464BACF">
      <w:pPr>
        <w:pStyle w:val="57"/>
        <w:ind w:firstLine="420"/>
        <w:rPr>
          <w:rFonts w:ascii="Times New Roman"/>
        </w:rPr>
      </w:pPr>
      <w:r>
        <w:rPr>
          <w:rFonts w:hint="eastAsia" w:ascii="Times New Roman"/>
        </w:rPr>
        <w:t>GB 8955 食品安全国家标准食用植物油及其制品生产卫生规范</w:t>
      </w:r>
    </w:p>
    <w:p w14:paraId="2AAE527E">
      <w:pPr>
        <w:pStyle w:val="57"/>
        <w:ind w:firstLine="420"/>
        <w:rPr>
          <w:rFonts w:ascii="Times New Roman"/>
        </w:rPr>
      </w:pPr>
      <w:r>
        <w:rPr>
          <w:rFonts w:hint="eastAsia" w:ascii="Times New Roman"/>
        </w:rPr>
        <w:t>GB 14881 食品安全国家标准食品生产通用卫生规范</w:t>
      </w:r>
    </w:p>
    <w:p w14:paraId="0C0BEAC6">
      <w:pPr>
        <w:pStyle w:val="57"/>
        <w:ind w:firstLine="420"/>
        <w:rPr>
          <w:rFonts w:ascii="Times New Roman"/>
        </w:rPr>
      </w:pPr>
      <w:r>
        <w:rPr>
          <w:rFonts w:hint="eastAsia" w:ascii="Times New Roman"/>
        </w:rPr>
        <w:t>GB/T 17374 食用植物油销售包装</w:t>
      </w:r>
    </w:p>
    <w:p w14:paraId="788B9ABD">
      <w:pPr>
        <w:pStyle w:val="57"/>
        <w:ind w:firstLine="420"/>
        <w:rPr>
          <w:rFonts w:ascii="Times New Roman"/>
        </w:rPr>
      </w:pPr>
      <w:r>
        <w:rPr>
          <w:rFonts w:hint="eastAsia" w:ascii="Times New Roman"/>
        </w:rPr>
        <w:t>GB 28050 食品安全国家标准预包装食品营养标签通则</w:t>
      </w:r>
    </w:p>
    <w:p w14:paraId="7608652E">
      <w:pPr>
        <w:pStyle w:val="57"/>
        <w:ind w:firstLine="420"/>
        <w:rPr>
          <w:rFonts w:ascii="Times New Roman"/>
        </w:rPr>
      </w:pPr>
      <w:r>
        <w:rPr>
          <w:rFonts w:hint="eastAsia" w:ascii="Times New Roman"/>
        </w:rPr>
        <w:t>DB43/T 724-2012 油茶籽的采收和质量分级</w:t>
      </w:r>
    </w:p>
    <w:p w14:paraId="36200E9E">
      <w:pPr>
        <w:pStyle w:val="105"/>
        <w:numPr>
          <w:ilvl w:val="1"/>
          <w:numId w:val="0"/>
        </w:numPr>
        <w:spacing w:before="312" w:after="312"/>
        <w:rPr>
          <w:color w:val="FF0000"/>
        </w:rPr>
      </w:pPr>
      <w:bookmarkStart w:id="50" w:name="_Toc107223586"/>
      <w:bookmarkStart w:id="51" w:name="_Toc99444935"/>
      <w:bookmarkStart w:id="52" w:name="_Toc105768217"/>
      <w:bookmarkStart w:id="53" w:name="_Toc96610665"/>
      <w:bookmarkStart w:id="54" w:name="_Toc96525495"/>
      <w:r>
        <w:t>3　</w:t>
      </w:r>
      <w:r>
        <w:rPr>
          <w:rFonts w:hint="eastAsia"/>
        </w:rPr>
        <w:t>术语和定义</w:t>
      </w:r>
      <w:bookmarkEnd w:id="50"/>
      <w:bookmarkEnd w:id="51"/>
      <w:bookmarkEnd w:id="52"/>
      <w:bookmarkEnd w:id="53"/>
      <w:bookmarkEnd w:id="54"/>
      <w:r>
        <w:rPr>
          <w:rFonts w:hint="eastAsia"/>
        </w:rPr>
        <w:t xml:space="preserve"> </w:t>
      </w:r>
    </w:p>
    <w:sdt>
      <w:sdtPr>
        <w:id w:val="-1"/>
        <w:placeholder>
          <w:docPart w:val="0E6A25729B2F4EC581F4A4F31458A21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82AE676">
          <w:pPr>
            <w:pStyle w:val="57"/>
            <w:ind w:firstLine="420"/>
          </w:pPr>
          <w:bookmarkStart w:id="55" w:name="_Toc26986532"/>
          <w:bookmarkEnd w:id="55"/>
          <w:r>
            <w:t>下列术语和定义适用于本文件。</w:t>
          </w:r>
          <w:r>
            <w:rPr>
              <w:rFonts w:hint="eastAsia"/>
            </w:rPr>
            <w:t xml:space="preserve"> </w:t>
          </w:r>
        </w:p>
      </w:sdtContent>
    </w:sdt>
    <w:p w14:paraId="6BCD708E">
      <w:pPr>
        <w:pStyle w:val="106"/>
        <w:numPr>
          <w:ilvl w:val="2"/>
          <w:numId w:val="0"/>
        </w:numPr>
        <w:spacing w:before="156" w:after="156"/>
      </w:pPr>
      <w:bookmarkStart w:id="56" w:name="_Toc105768218"/>
      <w:r>
        <w:rPr>
          <w:rFonts w:hint="eastAsia"/>
          <w:color w:val="000000"/>
        </w:rPr>
        <w:t>3.1　</w:t>
      </w:r>
      <w:bookmarkEnd w:id="56"/>
      <w:bookmarkStart w:id="57" w:name="_Toc105768219"/>
      <w:bookmarkStart w:id="58" w:name="_Toc99444936"/>
      <w:bookmarkStart w:id="59" w:name="_Toc96525496"/>
      <w:bookmarkStart w:id="60" w:name="_Toc87280353"/>
      <w:bookmarkStart w:id="61" w:name="_Toc107223587"/>
      <w:bookmarkStart w:id="62" w:name="_Toc96610666"/>
      <w:r>
        <w:rPr>
          <w:rFonts w:hint="eastAsia"/>
          <w:color w:val="000000"/>
        </w:rPr>
        <w:t>　</w:t>
      </w:r>
    </w:p>
    <w:p w14:paraId="775A5231">
      <w:pPr>
        <w:pStyle w:val="106"/>
        <w:numPr>
          <w:ilvl w:val="2"/>
          <w:numId w:val="0"/>
        </w:numPr>
        <w:spacing w:before="156" w:after="156"/>
      </w:pPr>
      <w:r>
        <w:rPr>
          <w:rFonts w:hint="eastAsia"/>
        </w:rPr>
        <w:t xml:space="preserve">    冷榨山茶油  </w:t>
      </w:r>
    </w:p>
    <w:p w14:paraId="0DF5918B">
      <w:pPr>
        <w:pStyle w:val="106"/>
        <w:numPr>
          <w:ilvl w:val="2"/>
          <w:numId w:val="0"/>
        </w:numPr>
        <w:spacing w:before="156" w:after="156"/>
        <w:ind w:firstLine="420"/>
        <w:rPr>
          <w:rFonts w:hint="eastAsia" w:ascii="宋体" w:hAnsi="宋体" w:eastAsia="宋体"/>
          <w:szCs w:val="21"/>
        </w:rPr>
      </w:pPr>
      <w:r>
        <w:rPr>
          <w:rFonts w:hint="eastAsia" w:ascii="宋体" w:hAnsi="宋体" w:eastAsia="宋体"/>
          <w:szCs w:val="21"/>
        </w:rPr>
        <w:t>以油茶籽为原料，在低于60℃的低温条件下通过物理压榨直接提取山茶油的工艺。</w:t>
      </w:r>
    </w:p>
    <w:bookmarkEnd w:id="57"/>
    <w:bookmarkEnd w:id="58"/>
    <w:bookmarkEnd w:id="59"/>
    <w:bookmarkEnd w:id="60"/>
    <w:bookmarkEnd w:id="61"/>
    <w:bookmarkEnd w:id="62"/>
    <w:p w14:paraId="5106BA33">
      <w:pPr>
        <w:pStyle w:val="105"/>
        <w:numPr>
          <w:ilvl w:val="1"/>
          <w:numId w:val="0"/>
        </w:numPr>
        <w:spacing w:before="312" w:after="312"/>
      </w:pPr>
      <w:r>
        <w:t>4　</w:t>
      </w:r>
      <w:r>
        <w:rPr>
          <w:rFonts w:hint="eastAsia"/>
        </w:rPr>
        <w:t>原辅料</w:t>
      </w:r>
    </w:p>
    <w:p w14:paraId="5ACCF35C">
      <w:pPr>
        <w:pStyle w:val="106"/>
        <w:numPr>
          <w:ilvl w:val="2"/>
          <w:numId w:val="0"/>
        </w:numPr>
        <w:spacing w:before="156" w:after="156"/>
        <w:rPr>
          <w:szCs w:val="22"/>
        </w:rPr>
      </w:pPr>
      <w:r>
        <w:rPr>
          <w:rFonts w:hint="eastAsia"/>
          <w:color w:val="000000"/>
          <w:szCs w:val="22"/>
        </w:rPr>
        <w:t>4.1　</w:t>
      </w:r>
      <w:r>
        <w:rPr>
          <w:rFonts w:hint="eastAsia"/>
          <w:szCs w:val="22"/>
        </w:rPr>
        <w:t>油茶籽</w:t>
      </w:r>
    </w:p>
    <w:p w14:paraId="1DDF4D6C">
      <w:pPr>
        <w:ind w:firstLine="420" w:firstLineChars="200"/>
        <w:rPr>
          <w:rFonts w:hint="eastAsia" w:ascii="宋体" w:hAnsi="宋体"/>
        </w:rPr>
      </w:pPr>
      <w:r>
        <w:rPr>
          <w:rFonts w:hint="eastAsia" w:ascii="宋体" w:hAnsi="宋体"/>
        </w:rPr>
        <w:t>应</w:t>
      </w:r>
      <w:r>
        <w:rPr>
          <w:rFonts w:hint="eastAsia" w:ascii="Times New Roman" w:hAnsi="Times New Roman"/>
          <w:kern w:val="0"/>
          <w:szCs w:val="20"/>
        </w:rPr>
        <w:t>符合DB 43/T 724-2012中油</w:t>
      </w:r>
      <w:r>
        <w:rPr>
          <w:rFonts w:hint="eastAsia" w:ascii="宋体" w:hAnsi="宋体"/>
        </w:rPr>
        <w:t>用油茶籽质量Ⅰ级标准。</w:t>
      </w:r>
    </w:p>
    <w:p w14:paraId="74BEC2AC">
      <w:pPr>
        <w:pStyle w:val="106"/>
        <w:numPr>
          <w:ilvl w:val="2"/>
          <w:numId w:val="0"/>
        </w:numPr>
        <w:spacing w:before="156" w:after="156"/>
      </w:pPr>
      <w:r>
        <w:rPr>
          <w:rFonts w:hint="eastAsia"/>
          <w:color w:val="000000"/>
        </w:rPr>
        <w:t>4.2　</w:t>
      </w:r>
      <w:r>
        <w:rPr>
          <w:rFonts w:hint="eastAsia"/>
        </w:rPr>
        <w:t>加工用水</w:t>
      </w:r>
    </w:p>
    <w:p w14:paraId="4A0B80C0">
      <w:pPr>
        <w:pStyle w:val="106"/>
        <w:numPr>
          <w:ilvl w:val="2"/>
          <w:numId w:val="0"/>
        </w:numPr>
        <w:spacing w:before="156" w:after="156"/>
        <w:ind w:firstLine="420" w:firstLineChars="200"/>
        <w:rPr>
          <w:rFonts w:hint="eastAsia" w:ascii="宋体" w:hAnsi="宋体" w:eastAsia="宋体"/>
          <w:szCs w:val="21"/>
        </w:rPr>
      </w:pPr>
      <w:bookmarkStart w:id="63" w:name="OLE_LINK4"/>
      <w:r>
        <w:rPr>
          <w:rFonts w:hint="eastAsia" w:ascii="宋体" w:hAnsi="宋体" w:eastAsia="宋体"/>
          <w:szCs w:val="21"/>
        </w:rPr>
        <w:t>应符</w:t>
      </w:r>
      <w:r>
        <w:rPr>
          <w:rFonts w:hint="eastAsia" w:ascii="Times New Roman" w:eastAsia="宋体"/>
        </w:rPr>
        <w:t>合GB 5749的</w:t>
      </w:r>
      <w:r>
        <w:rPr>
          <w:rFonts w:hint="eastAsia" w:ascii="宋体" w:hAnsi="宋体" w:eastAsia="宋体"/>
          <w:szCs w:val="21"/>
        </w:rPr>
        <w:t>规定。</w:t>
      </w:r>
    </w:p>
    <w:bookmarkEnd w:id="63"/>
    <w:p w14:paraId="532155A4">
      <w:pPr>
        <w:pStyle w:val="105"/>
        <w:numPr>
          <w:ilvl w:val="1"/>
          <w:numId w:val="0"/>
        </w:numPr>
        <w:spacing w:before="312" w:after="312"/>
        <w:rPr>
          <w:rFonts w:ascii="宋体"/>
        </w:rPr>
      </w:pPr>
      <w:r>
        <w:t>5　</w:t>
      </w:r>
      <w:r>
        <w:rPr>
          <w:rFonts w:hint="eastAsia"/>
        </w:rPr>
        <w:t>加工场所</w:t>
      </w:r>
    </w:p>
    <w:p w14:paraId="3B87432A">
      <w:pPr>
        <w:pStyle w:val="106"/>
        <w:numPr>
          <w:ilvl w:val="2"/>
          <w:numId w:val="0"/>
        </w:numPr>
        <w:spacing w:before="156" w:after="156"/>
        <w:ind w:firstLine="420" w:firstLineChars="200"/>
        <w:rPr>
          <w:rFonts w:hint="eastAsia" w:ascii="宋体" w:hAnsi="宋体" w:eastAsia="宋体"/>
          <w:szCs w:val="21"/>
        </w:rPr>
      </w:pPr>
      <w:r>
        <w:rPr>
          <w:rFonts w:hint="eastAsia" w:ascii="宋体" w:hAnsi="宋体" w:eastAsia="宋体"/>
          <w:szCs w:val="21"/>
        </w:rPr>
        <w:t>应符</w:t>
      </w:r>
      <w:r>
        <w:rPr>
          <w:rFonts w:hint="eastAsia" w:ascii="Times New Roman" w:eastAsia="宋体"/>
        </w:rPr>
        <w:t>合GB 8955和GB 14881的</w:t>
      </w:r>
      <w:r>
        <w:rPr>
          <w:rFonts w:hint="eastAsia" w:ascii="宋体" w:hAnsi="宋体" w:eastAsia="宋体"/>
          <w:szCs w:val="21"/>
        </w:rPr>
        <w:t>规定。</w:t>
      </w:r>
    </w:p>
    <w:p w14:paraId="4F97D8D9">
      <w:pPr>
        <w:pStyle w:val="105"/>
        <w:numPr>
          <w:ilvl w:val="1"/>
          <w:numId w:val="0"/>
        </w:numPr>
        <w:spacing w:before="312" w:after="312"/>
      </w:pPr>
      <w:r>
        <w:t>6　</w:t>
      </w:r>
      <w:r>
        <w:rPr>
          <w:rFonts w:hint="eastAsia"/>
        </w:rPr>
        <w:t>工艺流程</w:t>
      </w:r>
    </w:p>
    <w:p w14:paraId="1B627516">
      <w:pPr>
        <w:pStyle w:val="106"/>
        <w:numPr>
          <w:ilvl w:val="2"/>
          <w:numId w:val="0"/>
        </w:numPr>
        <w:spacing w:before="156" w:after="156"/>
        <w:rPr>
          <w:szCs w:val="22"/>
        </w:rPr>
      </w:pPr>
      <w:r>
        <w:rPr>
          <w:rFonts w:hint="eastAsia"/>
          <w:color w:val="000000"/>
          <w:szCs w:val="22"/>
        </w:rPr>
        <w:t>6.1　</w:t>
      </w:r>
      <w:r>
        <w:rPr>
          <w:rFonts w:hint="eastAsia"/>
          <w:szCs w:val="22"/>
        </w:rPr>
        <w:t xml:space="preserve">比重精选 </w:t>
      </w:r>
    </w:p>
    <w:p w14:paraId="566760B0">
      <w:pPr>
        <w:pStyle w:val="106"/>
        <w:numPr>
          <w:ilvl w:val="2"/>
          <w:numId w:val="0"/>
        </w:numPr>
        <w:spacing w:before="156" w:after="156"/>
        <w:ind w:firstLine="420" w:firstLineChars="200"/>
        <w:rPr>
          <w:rFonts w:hint="eastAsia" w:ascii="宋体" w:hAnsi="宋体" w:eastAsia="宋体"/>
          <w:szCs w:val="21"/>
        </w:rPr>
      </w:pPr>
      <w:r>
        <w:rPr>
          <w:rFonts w:hint="eastAsia" w:ascii="宋体" w:hAnsi="宋体" w:eastAsia="宋体"/>
          <w:szCs w:val="21"/>
        </w:rPr>
        <w:t>通过比重筛选机振动筛，并配备低压风机的风力进行油茶籽的清理筛分，依据油茶籽与杂质（断枝、碎石粒等重杂，瘪子、空壳等轻杂）的比重差异</w:t>
      </w:r>
      <w:r>
        <w:rPr>
          <w:rFonts w:hint="eastAsia" w:ascii="宋体" w:hAnsi="宋体" w:eastAsia="宋体"/>
          <w:szCs w:val="21"/>
          <w:lang w:val="en-US" w:eastAsia="zh-CN"/>
        </w:rPr>
        <w:t>形成不同的运动轨迹，</w:t>
      </w:r>
      <w:r>
        <w:rPr>
          <w:rFonts w:hint="eastAsia" w:ascii="宋体" w:hAnsi="宋体" w:eastAsia="宋体"/>
          <w:szCs w:val="21"/>
        </w:rPr>
        <w:t>使含杂</w:t>
      </w:r>
      <w:r>
        <w:rPr>
          <w:rFonts w:hint="eastAsia" w:ascii="Times New Roman" w:eastAsia="宋体"/>
        </w:rPr>
        <w:t>率控制在0.1%以</w:t>
      </w:r>
      <w:r>
        <w:rPr>
          <w:rFonts w:hint="eastAsia" w:ascii="宋体" w:hAnsi="宋体" w:eastAsia="宋体"/>
          <w:szCs w:val="21"/>
        </w:rPr>
        <w:t>下。</w:t>
      </w:r>
    </w:p>
    <w:p w14:paraId="7CCF1833">
      <w:pPr>
        <w:pStyle w:val="106"/>
        <w:numPr>
          <w:ilvl w:val="2"/>
          <w:numId w:val="0"/>
        </w:numPr>
        <w:spacing w:before="156" w:after="156"/>
        <w:rPr>
          <w:szCs w:val="22"/>
        </w:rPr>
      </w:pPr>
      <w:r>
        <w:rPr>
          <w:rFonts w:hint="eastAsia"/>
          <w:szCs w:val="22"/>
        </w:rPr>
        <w:t>6.2  色选</w:t>
      </w:r>
    </w:p>
    <w:p w14:paraId="3FE27209">
      <w:pPr>
        <w:pStyle w:val="106"/>
        <w:numPr>
          <w:ilvl w:val="2"/>
          <w:numId w:val="0"/>
        </w:numPr>
        <w:spacing w:before="156" w:after="156"/>
        <w:ind w:firstLine="420" w:firstLineChars="200"/>
        <w:rPr>
          <w:rFonts w:ascii="Times New Roman" w:eastAsia="宋体"/>
        </w:rPr>
      </w:pPr>
      <w:r>
        <w:rPr>
          <w:rFonts w:hint="eastAsia" w:ascii="宋体" w:hAnsi="宋体" w:eastAsia="宋体"/>
          <w:szCs w:val="21"/>
        </w:rPr>
        <w:t>采用高分辨率全彩色</w:t>
      </w:r>
      <w:r>
        <w:rPr>
          <w:rFonts w:hint="eastAsia" w:ascii="Times New Roman" w:eastAsia="宋体"/>
        </w:rPr>
        <w:t>CCD光电色选机剔除异色油茶籽</w:t>
      </w:r>
      <w:r>
        <w:rPr>
          <w:rFonts w:hint="eastAsia" w:ascii="Times New Roman" w:eastAsia="宋体"/>
          <w:lang w:eastAsia="zh-CN"/>
        </w:rPr>
        <w:t>，</w:t>
      </w:r>
      <w:r>
        <w:rPr>
          <w:rFonts w:hint="eastAsia" w:ascii="Times New Roman" w:eastAsia="宋体"/>
        </w:rPr>
        <w:t>通过光电系统分析油茶籽表面的外观色泽，分析油茶籽表面色泽，快速识别病斑、霉变粒、虫眼、黑点等异色籽及杂质</w:t>
      </w:r>
      <w:r>
        <w:rPr>
          <w:rFonts w:hint="eastAsia" w:ascii="Times New Roman" w:eastAsia="宋体"/>
          <w:lang w:eastAsia="zh-CN"/>
        </w:rPr>
        <w:t>，</w:t>
      </w:r>
      <w:r>
        <w:rPr>
          <w:rFonts w:hint="eastAsia" w:ascii="Times New Roman" w:eastAsia="宋体"/>
        </w:rPr>
        <w:t>将霉变籽控制在0.05%以下。</w:t>
      </w:r>
    </w:p>
    <w:p w14:paraId="4C76B41A">
      <w:pPr>
        <w:pStyle w:val="106"/>
        <w:numPr>
          <w:ilvl w:val="2"/>
          <w:numId w:val="0"/>
        </w:numPr>
        <w:spacing w:before="156" w:after="156"/>
        <w:rPr>
          <w:szCs w:val="22"/>
        </w:rPr>
      </w:pPr>
      <w:r>
        <w:rPr>
          <w:rFonts w:hint="eastAsia"/>
          <w:color w:val="000000"/>
          <w:szCs w:val="22"/>
        </w:rPr>
        <w:t>6.3　</w:t>
      </w:r>
      <w:r>
        <w:rPr>
          <w:rFonts w:hint="eastAsia"/>
          <w:szCs w:val="22"/>
        </w:rPr>
        <w:t xml:space="preserve">剥壳 </w:t>
      </w:r>
    </w:p>
    <w:p w14:paraId="161EB215">
      <w:pPr>
        <w:pStyle w:val="57"/>
        <w:ind w:firstLine="420"/>
        <w:rPr>
          <w:rFonts w:ascii="Times New Roman"/>
          <w:szCs w:val="21"/>
        </w:rPr>
      </w:pPr>
      <w:r>
        <w:rPr>
          <w:rFonts w:hint="eastAsia" w:ascii="Times New Roman"/>
          <w:szCs w:val="21"/>
          <w:lang w:val="en-US" w:eastAsia="zh-CN"/>
        </w:rPr>
        <w:t>使用剥壳机进行油茶籽剥壳，</w:t>
      </w:r>
      <w:r>
        <w:rPr>
          <w:rFonts w:hint="eastAsia" w:ascii="Times New Roman"/>
          <w:szCs w:val="21"/>
        </w:rPr>
        <w:t>控制剥壳仁比例</w:t>
      </w:r>
      <w:r>
        <w:rPr>
          <w:rFonts w:hint="eastAsia" w:ascii="Times New Roman"/>
          <w:szCs w:val="21"/>
          <w:lang w:val="en-US" w:eastAsia="zh-CN"/>
        </w:rPr>
        <w:t>及</w:t>
      </w:r>
      <w:r>
        <w:rPr>
          <w:rFonts w:hint="eastAsia" w:ascii="Times New Roman"/>
          <w:szCs w:val="21"/>
        </w:rPr>
        <w:t>原料水分</w:t>
      </w:r>
      <w:r>
        <w:rPr>
          <w:rFonts w:hint="eastAsia" w:ascii="Times New Roman"/>
          <w:szCs w:val="21"/>
          <w:lang w:eastAsia="zh-CN"/>
        </w:rPr>
        <w:t>，</w:t>
      </w:r>
      <w:r>
        <w:rPr>
          <w:rFonts w:hint="eastAsia" w:ascii="Times New Roman"/>
          <w:szCs w:val="21"/>
        </w:rPr>
        <w:t>剥壳率控制在</w:t>
      </w:r>
      <w:r>
        <w:rPr>
          <w:rFonts w:hint="eastAsia" w:ascii="Times New Roman"/>
        </w:rPr>
        <w:t>80%-85%</w:t>
      </w:r>
      <w:r>
        <w:rPr>
          <w:rFonts w:hint="eastAsia" w:ascii="Times New Roman"/>
          <w:lang w:eastAsia="zh-CN"/>
        </w:rPr>
        <w:t>、</w:t>
      </w:r>
      <w:r>
        <w:rPr>
          <w:rFonts w:hint="eastAsia" w:ascii="Times New Roman"/>
          <w:lang w:val="en-US" w:eastAsia="zh-CN"/>
        </w:rPr>
        <w:t>原料水分控制在</w:t>
      </w:r>
      <w:r>
        <w:rPr>
          <w:rFonts w:hint="eastAsia" w:ascii="Times New Roman"/>
          <w:szCs w:val="21"/>
        </w:rPr>
        <w:t>5%~6%</w:t>
      </w:r>
      <w:r>
        <w:rPr>
          <w:rFonts w:hint="eastAsia" w:ascii="Times New Roman"/>
        </w:rPr>
        <w:t>，风选出的壳中含仁率不超过0.3%</w:t>
      </w:r>
      <w:r>
        <w:rPr>
          <w:rFonts w:hint="eastAsia" w:ascii="Times New Roman"/>
          <w:szCs w:val="21"/>
        </w:rPr>
        <w:t>。</w:t>
      </w:r>
    </w:p>
    <w:p w14:paraId="0A7955AA">
      <w:pPr>
        <w:pStyle w:val="106"/>
        <w:numPr>
          <w:ilvl w:val="2"/>
          <w:numId w:val="0"/>
        </w:numPr>
        <w:spacing w:before="156" w:after="156"/>
        <w:rPr>
          <w:rFonts w:hint="eastAsia" w:eastAsia="黑体"/>
          <w:szCs w:val="22"/>
          <w:lang w:eastAsia="zh-CN"/>
        </w:rPr>
      </w:pPr>
      <w:r>
        <w:rPr>
          <w:rFonts w:hint="eastAsia"/>
          <w:color w:val="000000"/>
          <w:szCs w:val="22"/>
        </w:rPr>
        <w:t>6.4　</w:t>
      </w:r>
      <w:r>
        <w:rPr>
          <w:rFonts w:hint="eastAsia"/>
          <w:szCs w:val="22"/>
          <w:lang w:val="en-US" w:eastAsia="zh-CN"/>
        </w:rPr>
        <w:t>清洗</w:t>
      </w:r>
    </w:p>
    <w:p w14:paraId="3AFCE8BA">
      <w:pPr>
        <w:pStyle w:val="57"/>
        <w:ind w:firstLine="420"/>
        <w:rPr>
          <w:szCs w:val="22"/>
        </w:rPr>
      </w:pPr>
      <w:r>
        <w:rPr>
          <w:rFonts w:hint="eastAsia" w:ascii="Times New Roman"/>
          <w:szCs w:val="21"/>
        </w:rPr>
        <w:t>通过高压喷淋清洗机将油茶籽清洗</w:t>
      </w:r>
      <w:r>
        <w:rPr>
          <w:rFonts w:hint="eastAsia" w:ascii="Times New Roman"/>
          <w:szCs w:val="21"/>
          <w:lang w:eastAsia="zh-CN"/>
        </w:rPr>
        <w:t>，利用高压水流与强力气泡打散、翻滚油茶籽，去除表面附着的灰尘、泥沙等杂物，</w:t>
      </w:r>
      <w:r>
        <w:rPr>
          <w:rFonts w:hint="eastAsia" w:ascii="Times New Roman"/>
          <w:szCs w:val="21"/>
        </w:rPr>
        <w:t>传送至下道风干工序。</w:t>
      </w:r>
    </w:p>
    <w:p w14:paraId="7CF26C60">
      <w:pPr>
        <w:pStyle w:val="106"/>
        <w:numPr>
          <w:ilvl w:val="2"/>
          <w:numId w:val="0"/>
        </w:numPr>
        <w:spacing w:before="156" w:after="156"/>
        <w:rPr>
          <w:szCs w:val="22"/>
        </w:rPr>
      </w:pPr>
      <w:r>
        <w:rPr>
          <w:rFonts w:hint="eastAsia"/>
          <w:szCs w:val="22"/>
        </w:rPr>
        <w:t>6.5  调质</w:t>
      </w:r>
    </w:p>
    <w:p w14:paraId="4A2D81D2">
      <w:pPr>
        <w:pStyle w:val="57"/>
        <w:ind w:firstLine="420"/>
        <w:rPr>
          <w:rFonts w:hAnsi="Cambria Math"/>
        </w:rPr>
      </w:pPr>
      <w:r>
        <w:rPr>
          <w:rFonts w:hint="eastAsia" w:hAnsi="Cambria Math"/>
        </w:rPr>
        <w:t>通过利用工业制冷设备将剥壳出来的物料进行物理冷干处理，通过密闭冷却房内循环冷风系统，控制入榨物料温度</w:t>
      </w:r>
      <w:r>
        <w:rPr>
          <w:rFonts w:hint="eastAsia" w:ascii="Times New Roman"/>
        </w:rPr>
        <w:t>在35℃以内。</w:t>
      </w:r>
    </w:p>
    <w:p w14:paraId="337E9D86">
      <w:pPr>
        <w:pStyle w:val="106"/>
        <w:numPr>
          <w:ilvl w:val="2"/>
          <w:numId w:val="0"/>
        </w:numPr>
        <w:spacing w:before="156" w:after="156"/>
        <w:rPr>
          <w:szCs w:val="22"/>
        </w:rPr>
      </w:pPr>
      <w:r>
        <w:rPr>
          <w:rFonts w:hint="eastAsia"/>
          <w:szCs w:val="22"/>
        </w:rPr>
        <w:t>6.6  压榨</w:t>
      </w:r>
    </w:p>
    <w:p w14:paraId="1F824B31">
      <w:pPr>
        <w:pStyle w:val="57"/>
        <w:ind w:firstLine="420" w:firstLineChars="0"/>
        <w:rPr>
          <w:rFonts w:ascii="Times New Roman"/>
        </w:rPr>
      </w:pPr>
      <w:r>
        <w:rPr>
          <w:rFonts w:hint="eastAsia"/>
        </w:rPr>
        <w:t>通过双螺旋压榨机对物理冷干处理后的油茶籽仁进行压榨，要求入料口物料和榨樘温度分别小于</w:t>
      </w:r>
      <w:r>
        <w:rPr>
          <w:rFonts w:hint="eastAsia" w:ascii="Times New Roman"/>
        </w:rPr>
        <w:t>35℃和65℃。</w:t>
      </w:r>
    </w:p>
    <w:p w14:paraId="6F725BFC">
      <w:pPr>
        <w:pStyle w:val="106"/>
        <w:numPr>
          <w:ilvl w:val="2"/>
          <w:numId w:val="0"/>
        </w:numPr>
        <w:spacing w:before="156" w:after="156"/>
        <w:rPr>
          <w:szCs w:val="22"/>
        </w:rPr>
      </w:pPr>
      <w:r>
        <w:rPr>
          <w:rFonts w:hint="eastAsia"/>
          <w:szCs w:val="22"/>
        </w:rPr>
        <w:t>6.7  过滤</w:t>
      </w:r>
    </w:p>
    <w:p w14:paraId="553EC03D">
      <w:pPr>
        <w:pStyle w:val="57"/>
        <w:ind w:firstLine="420" w:firstLineChars="0"/>
      </w:pPr>
      <w:r>
        <w:rPr>
          <w:rFonts w:hint="eastAsia"/>
        </w:rPr>
        <w:t>通过叶片过滤机主要过滤油炸等杂质，控制过滤压力≤0.4 MPa、吹饼空气压力≤0.4 MPa、卸饼空气压力≤0.6 MPa，使得原油与杂质分离，形成滤饼与原油。</w:t>
      </w:r>
    </w:p>
    <w:p w14:paraId="1039F890">
      <w:pPr>
        <w:pStyle w:val="105"/>
        <w:numPr>
          <w:ilvl w:val="1"/>
          <w:numId w:val="0"/>
        </w:numPr>
        <w:spacing w:before="312" w:after="312"/>
      </w:pPr>
      <w:r>
        <w:t>7　</w:t>
      </w:r>
      <w:r>
        <w:rPr>
          <w:rFonts w:hint="eastAsia"/>
        </w:rPr>
        <w:t>包装</w:t>
      </w:r>
      <w:bookmarkStart w:id="65" w:name="_GoBack"/>
      <w:bookmarkEnd w:id="65"/>
    </w:p>
    <w:p w14:paraId="446BA883">
      <w:pPr>
        <w:widowControl/>
        <w:ind w:firstLine="420" w:firstLineChars="200"/>
        <w:jc w:val="left"/>
      </w:pPr>
      <w:r>
        <w:rPr>
          <w:rFonts w:hint="eastAsia"/>
        </w:rPr>
        <w:t>应符</w:t>
      </w:r>
      <w:r>
        <w:rPr>
          <w:rFonts w:hint="eastAsia" w:ascii="Times New Roman" w:hAnsi="Times New Roman"/>
          <w:kern w:val="0"/>
          <w:szCs w:val="20"/>
        </w:rPr>
        <w:t>合GB/T 191、GB 28050和GB/T 17374的</w:t>
      </w:r>
      <w:r>
        <w:rPr>
          <w:rFonts w:hint="eastAsia"/>
        </w:rPr>
        <w:t>相关规定。</w:t>
      </w:r>
    </w:p>
    <w:p w14:paraId="670EF075">
      <w:pPr>
        <w:pStyle w:val="105"/>
        <w:numPr>
          <w:ilvl w:val="1"/>
          <w:numId w:val="0"/>
        </w:numPr>
        <w:spacing w:before="312" w:after="312"/>
      </w:pPr>
      <w:r>
        <w:rPr>
          <w:rFonts w:hint="eastAsia"/>
        </w:rPr>
        <w:t>8</w:t>
      </w:r>
      <w:r>
        <w:t>　</w:t>
      </w:r>
      <w:r>
        <w:rPr>
          <w:rFonts w:hint="eastAsia"/>
        </w:rPr>
        <w:t>贮存</w:t>
      </w:r>
    </w:p>
    <w:p w14:paraId="75CB72F8">
      <w:pPr>
        <w:widowControl/>
        <w:ind w:firstLine="420" w:firstLineChars="200"/>
        <w:jc w:val="left"/>
      </w:pPr>
      <w:r>
        <w:rPr>
          <w:rFonts w:hint="eastAsia"/>
        </w:rPr>
        <w:t>应贮存在清洁、干燥、通风的场所。不应与有毒、有害、有异味的物品同处贮存。</w:t>
      </w:r>
    </w:p>
    <w:p w14:paraId="778683C2">
      <w:pPr>
        <w:widowControl/>
        <w:ind w:firstLine="420" w:firstLineChars="200"/>
        <w:jc w:val="left"/>
      </w:pPr>
    </w:p>
    <w:p w14:paraId="73434229">
      <w:pPr>
        <w:widowControl/>
        <w:ind w:firstLine="420" w:firstLineChars="200"/>
        <w:jc w:val="left"/>
        <w:rPr>
          <w:rFonts w:ascii="Times New Roman" w:hAnsi="Times New Roman"/>
        </w:rPr>
      </w:pPr>
    </w:p>
    <w:p w14:paraId="1339E225">
      <w:pPr>
        <w:widowControl/>
        <w:ind w:firstLine="420" w:firstLineChars="200"/>
        <w:jc w:val="left"/>
        <w:rPr>
          <w:rFonts w:ascii="Times New Roman" w:hAnsi="Times New Roman"/>
        </w:rPr>
      </w:pPr>
    </w:p>
    <w:bookmarkEnd w:id="22"/>
    <w:p w14:paraId="049A6230">
      <w:pPr>
        <w:tabs>
          <w:tab w:val="center" w:pos="4677"/>
        </w:tabs>
        <w:jc w:val="center"/>
        <w:rPr>
          <w:b/>
          <w:bCs/>
        </w:rPr>
      </w:pPr>
      <w:bookmarkStart w:id="64" w:name="BookMark8"/>
      <w:r>
        <w:rPr>
          <w:rFonts w:hint="eastAsia"/>
          <w:b/>
          <w:bCs/>
        </w:rPr>
        <w:t>参考文献：</w:t>
      </w:r>
    </w:p>
    <w:p w14:paraId="26BE245D">
      <w:pPr>
        <w:tabs>
          <w:tab w:val="center" w:pos="4677"/>
        </w:tabs>
        <w:wordWrap w:val="0"/>
        <w:rPr>
          <w:rFonts w:ascii="Times New Roman" w:hAnsi="Times New Roman"/>
        </w:rPr>
      </w:pPr>
      <w:r>
        <w:rPr>
          <w:rFonts w:ascii="Times New Roman" w:hAnsi="Times New Roman"/>
        </w:rPr>
        <w:t>[1]</w:t>
      </w:r>
      <w:r>
        <w:rPr>
          <w:rFonts w:hint="eastAsia" w:ascii="宋体" w:hAnsi="宋体" w:cs="宋体"/>
          <w:shd w:val="clear" w:color="auto" w:fill="FFFFFF"/>
        </w:rPr>
        <w:t>陈鹏.初榨原香山茶油绿色加工关键技术研究[J].食品安全导刊,2022,(23):150-152.</w:t>
      </w:r>
    </w:p>
    <w:p w14:paraId="149FF393">
      <w:pPr>
        <w:tabs>
          <w:tab w:val="center" w:pos="4677"/>
        </w:tabs>
        <w:jc w:val="center"/>
      </w:pPr>
      <w:r>
        <w:drawing>
          <wp:inline distT="0" distB="0" distL="0" distR="0">
            <wp:extent cx="1485900" cy="3175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4"/>
                    <a:stretch>
                      <a:fillRect/>
                    </a:stretch>
                  </pic:blipFill>
                  <pic:spPr>
                    <a:xfrm>
                      <a:off x="0" y="0"/>
                      <a:ext cx="1485900" cy="317500"/>
                    </a:xfrm>
                    <a:prstGeom prst="rect">
                      <a:avLst/>
                    </a:prstGeom>
                  </pic:spPr>
                </pic:pic>
              </a:graphicData>
            </a:graphic>
          </wp:inline>
        </w:drawing>
      </w:r>
      <w:bookmarkEnd w:id="64"/>
    </w:p>
    <w:sectPr>
      <w:footerReference r:id="rId12" w:type="default"/>
      <w:pgSz w:w="11906" w:h="16838"/>
      <w:pgMar w:top="567"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2C3D51-7296-4DB8-84F8-7047DED41C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85D6F9E-A782-4CC7-B20A-85CCFA0E4E24}"/>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embedRegular r:id="rId3" w:fontKey="{3AB4E7C6-95FB-4761-AC64-F7DFF68BF6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6C45">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C46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6ADC">
    <w:pPr>
      <w:pStyle w:val="5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AF24">
    <w:pPr>
      <w:pStyle w:val="5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DF4CF">
                          <w:pPr>
                            <w:pStyle w:val="18"/>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7ZI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y+2SPIAQAAmQMAAA4AAAAAAAAAAQAgAAAAHgEAAGRycy9lMm9Eb2Mu&#10;eG1sUEsFBgAAAAAGAAYAWQEAAFgFAAAAAA==&#10;">
              <v:fill on="f" focussize="0,0"/>
              <v:stroke on="f"/>
              <v:imagedata o:title=""/>
              <o:lock v:ext="edit" aspectratio="f"/>
              <v:textbox inset="0mm,0mm,0mm,0mm" style="mso-fit-shape-to-text:t;">
                <w:txbxContent>
                  <w:p w14:paraId="2BADF4CF">
                    <w:pPr>
                      <w:pStyle w:val="1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74C5">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8DE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513C">
    <w:pPr>
      <w:pStyle w:val="62"/>
      <w:rPr>
        <w:rFonts w:hint="eastAsia"/>
      </w:rPr>
    </w:pPr>
    <w:r>
      <w:fldChar w:fldCharType="begin"/>
    </w:r>
    <w:r>
      <w:instrText xml:space="preserve"> STYLEREF  标准文件_文件编号  \* MERGEFORMAT </w:instrText>
    </w:r>
    <w:r>
      <w:fldChar w:fldCharType="separate"/>
    </w:r>
    <w:r>
      <w:t>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2473">
    <w:pPr>
      <w:pStyle w:val="19"/>
      <w:jc w:val="right"/>
      <w:rPr>
        <w:lang w:val="fr-FR"/>
      </w:rPr>
    </w:pPr>
    <w:r>
      <w:fldChar w:fldCharType="begin"/>
    </w:r>
    <w:r>
      <w:instrText xml:space="preserve"> STYLEREF  标准文件_文件编号  \* MERGEFORMAT </w:instrText>
    </w:r>
    <w:r>
      <w:fldChar w:fldCharType="separate"/>
    </w:r>
    <w:r>
      <w:t>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21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1985"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default" w:ascii="黑体" w:eastAsia="黑体"/>
        <w:b w:val="0"/>
        <w:i w:val="0"/>
        <w:color w:val="auto"/>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trike w:val="0"/>
        <w:color w:val="000000" w:themeColor="text1"/>
        <w:sz w:val="21"/>
        <w14:textFill>
          <w14:solidFill>
            <w14:schemeClr w14:val="tx1"/>
          </w14:solidFill>
        </w14:textFill>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MmU2YzQyMWMwN2I3MGNiNDdhMzY1NTdkMzRkN2YifQ=="/>
  </w:docVars>
  <w:rsids>
    <w:rsidRoot w:val="00015EB4"/>
    <w:rsid w:val="0000040A"/>
    <w:rsid w:val="00000A94"/>
    <w:rsid w:val="000012CA"/>
    <w:rsid w:val="00001972"/>
    <w:rsid w:val="00001D9A"/>
    <w:rsid w:val="000039AA"/>
    <w:rsid w:val="00007B3A"/>
    <w:rsid w:val="000107E0"/>
    <w:rsid w:val="00011FDE"/>
    <w:rsid w:val="00012FFD"/>
    <w:rsid w:val="00013743"/>
    <w:rsid w:val="00014162"/>
    <w:rsid w:val="00014340"/>
    <w:rsid w:val="00015EB4"/>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8B9"/>
    <w:rsid w:val="000539DD"/>
    <w:rsid w:val="00053BD3"/>
    <w:rsid w:val="000556ED"/>
    <w:rsid w:val="00055FE2"/>
    <w:rsid w:val="0005616F"/>
    <w:rsid w:val="000604D2"/>
    <w:rsid w:val="00060C2E"/>
    <w:rsid w:val="00061033"/>
    <w:rsid w:val="000619E9"/>
    <w:rsid w:val="000622D4"/>
    <w:rsid w:val="0006357D"/>
    <w:rsid w:val="00064B56"/>
    <w:rsid w:val="00067F1E"/>
    <w:rsid w:val="00071CC0"/>
    <w:rsid w:val="00073C8C"/>
    <w:rsid w:val="00076093"/>
    <w:rsid w:val="000776E5"/>
    <w:rsid w:val="00077B64"/>
    <w:rsid w:val="00080A1C"/>
    <w:rsid w:val="00082317"/>
    <w:rsid w:val="00083D2C"/>
    <w:rsid w:val="00086AA1"/>
    <w:rsid w:val="00087A77"/>
    <w:rsid w:val="00090CA6"/>
    <w:rsid w:val="00092565"/>
    <w:rsid w:val="00092B8A"/>
    <w:rsid w:val="00092FB0"/>
    <w:rsid w:val="000934C5"/>
    <w:rsid w:val="00093D25"/>
    <w:rsid w:val="00093DAB"/>
    <w:rsid w:val="0009493A"/>
    <w:rsid w:val="00094D73"/>
    <w:rsid w:val="00096D63"/>
    <w:rsid w:val="000A07D1"/>
    <w:rsid w:val="000A0B60"/>
    <w:rsid w:val="000A0EB8"/>
    <w:rsid w:val="000A15ED"/>
    <w:rsid w:val="000A19FC"/>
    <w:rsid w:val="000A296B"/>
    <w:rsid w:val="000A3277"/>
    <w:rsid w:val="000A400B"/>
    <w:rsid w:val="000A50F8"/>
    <w:rsid w:val="000A7311"/>
    <w:rsid w:val="000B060F"/>
    <w:rsid w:val="000B1592"/>
    <w:rsid w:val="000B1D03"/>
    <w:rsid w:val="000B1FF2"/>
    <w:rsid w:val="000B3CDA"/>
    <w:rsid w:val="000B5B7F"/>
    <w:rsid w:val="000B67B4"/>
    <w:rsid w:val="000B6A0B"/>
    <w:rsid w:val="000B6C61"/>
    <w:rsid w:val="000B75F6"/>
    <w:rsid w:val="000C0F6C"/>
    <w:rsid w:val="000C11DB"/>
    <w:rsid w:val="000C1492"/>
    <w:rsid w:val="000C24BD"/>
    <w:rsid w:val="000C2FBD"/>
    <w:rsid w:val="000C4B41"/>
    <w:rsid w:val="000C57D6"/>
    <w:rsid w:val="000C5F6C"/>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4DA"/>
    <w:rsid w:val="000F633F"/>
    <w:rsid w:val="000F67E9"/>
    <w:rsid w:val="000F7C73"/>
    <w:rsid w:val="00100433"/>
    <w:rsid w:val="00104926"/>
    <w:rsid w:val="00113B1E"/>
    <w:rsid w:val="001161D1"/>
    <w:rsid w:val="00116C2F"/>
    <w:rsid w:val="0011711C"/>
    <w:rsid w:val="0012059C"/>
    <w:rsid w:val="00121EB2"/>
    <w:rsid w:val="001223F1"/>
    <w:rsid w:val="00124E4F"/>
    <w:rsid w:val="001260B7"/>
    <w:rsid w:val="001265CB"/>
    <w:rsid w:val="0012746A"/>
    <w:rsid w:val="001277F1"/>
    <w:rsid w:val="00130944"/>
    <w:rsid w:val="001321C6"/>
    <w:rsid w:val="001325C4"/>
    <w:rsid w:val="00133010"/>
    <w:rsid w:val="001338EE"/>
    <w:rsid w:val="001339F7"/>
    <w:rsid w:val="00133AAE"/>
    <w:rsid w:val="00135323"/>
    <w:rsid w:val="001356C4"/>
    <w:rsid w:val="0013640D"/>
    <w:rsid w:val="00141114"/>
    <w:rsid w:val="00142969"/>
    <w:rsid w:val="001446C2"/>
    <w:rsid w:val="001457E7"/>
    <w:rsid w:val="00145D9D"/>
    <w:rsid w:val="00146388"/>
    <w:rsid w:val="001529E5"/>
    <w:rsid w:val="00153C7E"/>
    <w:rsid w:val="00156B25"/>
    <w:rsid w:val="00156E1A"/>
    <w:rsid w:val="00156F82"/>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F09"/>
    <w:rsid w:val="00172B20"/>
    <w:rsid w:val="0017340B"/>
    <w:rsid w:val="00173FB1"/>
    <w:rsid w:val="001754B9"/>
    <w:rsid w:val="00176DFD"/>
    <w:rsid w:val="001852C9"/>
    <w:rsid w:val="00190087"/>
    <w:rsid w:val="001913C4"/>
    <w:rsid w:val="0019348F"/>
    <w:rsid w:val="00193A07"/>
    <w:rsid w:val="00194C95"/>
    <w:rsid w:val="00195C34"/>
    <w:rsid w:val="00196609"/>
    <w:rsid w:val="00196EF5"/>
    <w:rsid w:val="001971FA"/>
    <w:rsid w:val="00197EC3"/>
    <w:rsid w:val="001A1A53"/>
    <w:rsid w:val="001A234A"/>
    <w:rsid w:val="001A3A3D"/>
    <w:rsid w:val="001A4AAA"/>
    <w:rsid w:val="001A4CF3"/>
    <w:rsid w:val="001B06E8"/>
    <w:rsid w:val="001B71D0"/>
    <w:rsid w:val="001B71EE"/>
    <w:rsid w:val="001C04A8"/>
    <w:rsid w:val="001C2355"/>
    <w:rsid w:val="001C2C03"/>
    <w:rsid w:val="001C42F7"/>
    <w:rsid w:val="001C49E5"/>
    <w:rsid w:val="001C680C"/>
    <w:rsid w:val="001C7613"/>
    <w:rsid w:val="001C7FEA"/>
    <w:rsid w:val="001D0499"/>
    <w:rsid w:val="001D0BBE"/>
    <w:rsid w:val="001D0ED4"/>
    <w:rsid w:val="001D212F"/>
    <w:rsid w:val="001D29D7"/>
    <w:rsid w:val="001D2DE7"/>
    <w:rsid w:val="001D411C"/>
    <w:rsid w:val="001D4B67"/>
    <w:rsid w:val="001E1B6A"/>
    <w:rsid w:val="001E2484"/>
    <w:rsid w:val="001E3CC4"/>
    <w:rsid w:val="001E4183"/>
    <w:rsid w:val="001E4882"/>
    <w:rsid w:val="001E73AB"/>
    <w:rsid w:val="001F092D"/>
    <w:rsid w:val="001F143A"/>
    <w:rsid w:val="001F1605"/>
    <w:rsid w:val="001F2508"/>
    <w:rsid w:val="001F3188"/>
    <w:rsid w:val="001F3689"/>
    <w:rsid w:val="001F4816"/>
    <w:rsid w:val="001F4EE9"/>
    <w:rsid w:val="001F69B4"/>
    <w:rsid w:val="001F77C7"/>
    <w:rsid w:val="00200183"/>
    <w:rsid w:val="00200333"/>
    <w:rsid w:val="0020107D"/>
    <w:rsid w:val="00202AA4"/>
    <w:rsid w:val="002031F7"/>
    <w:rsid w:val="002040E6"/>
    <w:rsid w:val="0020527B"/>
    <w:rsid w:val="00205F2C"/>
    <w:rsid w:val="002064EF"/>
    <w:rsid w:val="00207B80"/>
    <w:rsid w:val="0021037A"/>
    <w:rsid w:val="00210B15"/>
    <w:rsid w:val="002142EA"/>
    <w:rsid w:val="002204BB"/>
    <w:rsid w:val="00221B79"/>
    <w:rsid w:val="00221C6B"/>
    <w:rsid w:val="002253A1"/>
    <w:rsid w:val="00225CF8"/>
    <w:rsid w:val="00225DEC"/>
    <w:rsid w:val="00226B50"/>
    <w:rsid w:val="0022794E"/>
    <w:rsid w:val="00232A8F"/>
    <w:rsid w:val="00233D64"/>
    <w:rsid w:val="0023482A"/>
    <w:rsid w:val="0023582F"/>
    <w:rsid w:val="002359CB"/>
    <w:rsid w:val="00236A26"/>
    <w:rsid w:val="00243540"/>
    <w:rsid w:val="00244931"/>
    <w:rsid w:val="0024497B"/>
    <w:rsid w:val="0024515B"/>
    <w:rsid w:val="00246021"/>
    <w:rsid w:val="00246361"/>
    <w:rsid w:val="0024666E"/>
    <w:rsid w:val="00247F52"/>
    <w:rsid w:val="00250B25"/>
    <w:rsid w:val="00250BBE"/>
    <w:rsid w:val="002515C2"/>
    <w:rsid w:val="0025194F"/>
    <w:rsid w:val="0026148A"/>
    <w:rsid w:val="00262696"/>
    <w:rsid w:val="002631BB"/>
    <w:rsid w:val="00263D25"/>
    <w:rsid w:val="002643C3"/>
    <w:rsid w:val="00264A0C"/>
    <w:rsid w:val="00264DB7"/>
    <w:rsid w:val="00266EEB"/>
    <w:rsid w:val="00267C21"/>
    <w:rsid w:val="00267EF4"/>
    <w:rsid w:val="00270CB8"/>
    <w:rsid w:val="00272B08"/>
    <w:rsid w:val="00273E36"/>
    <w:rsid w:val="00281BB8"/>
    <w:rsid w:val="00281E9E"/>
    <w:rsid w:val="00282405"/>
    <w:rsid w:val="00285170"/>
    <w:rsid w:val="00285361"/>
    <w:rsid w:val="00290F3C"/>
    <w:rsid w:val="00291A8D"/>
    <w:rsid w:val="00292D60"/>
    <w:rsid w:val="00293B30"/>
    <w:rsid w:val="00294D34"/>
    <w:rsid w:val="00294E3B"/>
    <w:rsid w:val="00296193"/>
    <w:rsid w:val="00296C66"/>
    <w:rsid w:val="00296EBE"/>
    <w:rsid w:val="002974E3"/>
    <w:rsid w:val="00297C4B"/>
    <w:rsid w:val="002A084B"/>
    <w:rsid w:val="002A1260"/>
    <w:rsid w:val="002A1589"/>
    <w:rsid w:val="002A1608"/>
    <w:rsid w:val="002A25DC"/>
    <w:rsid w:val="002A3AAB"/>
    <w:rsid w:val="002A4CEA"/>
    <w:rsid w:val="002A5977"/>
    <w:rsid w:val="002A5A13"/>
    <w:rsid w:val="002A67A1"/>
    <w:rsid w:val="002A757F"/>
    <w:rsid w:val="002A7F44"/>
    <w:rsid w:val="002B0C40"/>
    <w:rsid w:val="002B1966"/>
    <w:rsid w:val="002B4508"/>
    <w:rsid w:val="002B5779"/>
    <w:rsid w:val="002B7332"/>
    <w:rsid w:val="002B7F51"/>
    <w:rsid w:val="002C09E7"/>
    <w:rsid w:val="002C1077"/>
    <w:rsid w:val="002C1E06"/>
    <w:rsid w:val="002C1E1C"/>
    <w:rsid w:val="002C3F07"/>
    <w:rsid w:val="002C5278"/>
    <w:rsid w:val="002C79A7"/>
    <w:rsid w:val="002C7EBB"/>
    <w:rsid w:val="002D06C1"/>
    <w:rsid w:val="002D13C7"/>
    <w:rsid w:val="002D42B5"/>
    <w:rsid w:val="002D4F1A"/>
    <w:rsid w:val="002D6EC6"/>
    <w:rsid w:val="002D7366"/>
    <w:rsid w:val="002D79AC"/>
    <w:rsid w:val="002E039D"/>
    <w:rsid w:val="002E418D"/>
    <w:rsid w:val="002E4D5A"/>
    <w:rsid w:val="002E6326"/>
    <w:rsid w:val="002F30E0"/>
    <w:rsid w:val="002F35E4"/>
    <w:rsid w:val="002F3730"/>
    <w:rsid w:val="002F38E1"/>
    <w:rsid w:val="002F607B"/>
    <w:rsid w:val="002F7AF6"/>
    <w:rsid w:val="00300E63"/>
    <w:rsid w:val="00302F5F"/>
    <w:rsid w:val="0030441D"/>
    <w:rsid w:val="0030556C"/>
    <w:rsid w:val="00306063"/>
    <w:rsid w:val="00313B85"/>
    <w:rsid w:val="00317988"/>
    <w:rsid w:val="0032048C"/>
    <w:rsid w:val="003221B4"/>
    <w:rsid w:val="0032258D"/>
    <w:rsid w:val="00322E62"/>
    <w:rsid w:val="00324D13"/>
    <w:rsid w:val="00324D2A"/>
    <w:rsid w:val="00324EDD"/>
    <w:rsid w:val="003331E4"/>
    <w:rsid w:val="00336C64"/>
    <w:rsid w:val="00337162"/>
    <w:rsid w:val="003410EF"/>
    <w:rsid w:val="0034194F"/>
    <w:rsid w:val="00344605"/>
    <w:rsid w:val="003463B1"/>
    <w:rsid w:val="003474AA"/>
    <w:rsid w:val="00350D1D"/>
    <w:rsid w:val="00352C83"/>
    <w:rsid w:val="003615D2"/>
    <w:rsid w:val="0036353A"/>
    <w:rsid w:val="0036429C"/>
    <w:rsid w:val="00364A53"/>
    <w:rsid w:val="003654CB"/>
    <w:rsid w:val="003654E7"/>
    <w:rsid w:val="00365AA9"/>
    <w:rsid w:val="00365F86"/>
    <w:rsid w:val="00365F87"/>
    <w:rsid w:val="00366E89"/>
    <w:rsid w:val="00366F7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2987"/>
    <w:rsid w:val="003B5BF0"/>
    <w:rsid w:val="003B60BF"/>
    <w:rsid w:val="003B6BE3"/>
    <w:rsid w:val="003C010C"/>
    <w:rsid w:val="003C0A6C"/>
    <w:rsid w:val="003C14F8"/>
    <w:rsid w:val="003C5A43"/>
    <w:rsid w:val="003D0519"/>
    <w:rsid w:val="003D0FF6"/>
    <w:rsid w:val="003D10C2"/>
    <w:rsid w:val="003D262C"/>
    <w:rsid w:val="003D268C"/>
    <w:rsid w:val="003D4CCD"/>
    <w:rsid w:val="003D4EC8"/>
    <w:rsid w:val="003D6D61"/>
    <w:rsid w:val="003E091D"/>
    <w:rsid w:val="003E1C53"/>
    <w:rsid w:val="003E2A69"/>
    <w:rsid w:val="003E2D49"/>
    <w:rsid w:val="003E2F6A"/>
    <w:rsid w:val="003E2FD4"/>
    <w:rsid w:val="003E49F6"/>
    <w:rsid w:val="003E660F"/>
    <w:rsid w:val="003F0841"/>
    <w:rsid w:val="003F23D3"/>
    <w:rsid w:val="003F3F08"/>
    <w:rsid w:val="003F49F1"/>
    <w:rsid w:val="003F6272"/>
    <w:rsid w:val="003F6531"/>
    <w:rsid w:val="003F7801"/>
    <w:rsid w:val="00400666"/>
    <w:rsid w:val="00400E72"/>
    <w:rsid w:val="00401235"/>
    <w:rsid w:val="00401400"/>
    <w:rsid w:val="00402B69"/>
    <w:rsid w:val="00404869"/>
    <w:rsid w:val="00405884"/>
    <w:rsid w:val="00406DC6"/>
    <w:rsid w:val="00407D39"/>
    <w:rsid w:val="004102A4"/>
    <w:rsid w:val="0041477A"/>
    <w:rsid w:val="004164EB"/>
    <w:rsid w:val="004167A3"/>
    <w:rsid w:val="00432DAA"/>
    <w:rsid w:val="00434305"/>
    <w:rsid w:val="00435DF7"/>
    <w:rsid w:val="00436BEE"/>
    <w:rsid w:val="0044083F"/>
    <w:rsid w:val="00440A2D"/>
    <w:rsid w:val="00441AE7"/>
    <w:rsid w:val="00442417"/>
    <w:rsid w:val="00444EB5"/>
    <w:rsid w:val="00445574"/>
    <w:rsid w:val="004467FB"/>
    <w:rsid w:val="00446AAE"/>
    <w:rsid w:val="00452D6B"/>
    <w:rsid w:val="00454484"/>
    <w:rsid w:val="0045517B"/>
    <w:rsid w:val="00463B77"/>
    <w:rsid w:val="00463C7B"/>
    <w:rsid w:val="004644A6"/>
    <w:rsid w:val="00465963"/>
    <w:rsid w:val="004659BD"/>
    <w:rsid w:val="00470775"/>
    <w:rsid w:val="00472BEC"/>
    <w:rsid w:val="004746B1"/>
    <w:rsid w:val="0047583F"/>
    <w:rsid w:val="00475DE8"/>
    <w:rsid w:val="00476E11"/>
    <w:rsid w:val="00481C44"/>
    <w:rsid w:val="00482E22"/>
    <w:rsid w:val="00484936"/>
    <w:rsid w:val="00485C89"/>
    <w:rsid w:val="00486BE3"/>
    <w:rsid w:val="004905E4"/>
    <w:rsid w:val="00490A89"/>
    <w:rsid w:val="00490AB4"/>
    <w:rsid w:val="00492F02"/>
    <w:rsid w:val="004939AE"/>
    <w:rsid w:val="004A12DF"/>
    <w:rsid w:val="004A17E6"/>
    <w:rsid w:val="004A1BA8"/>
    <w:rsid w:val="004A1F69"/>
    <w:rsid w:val="004A2880"/>
    <w:rsid w:val="004A4B57"/>
    <w:rsid w:val="004A50AE"/>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796"/>
    <w:rsid w:val="004F696E"/>
    <w:rsid w:val="004F6C71"/>
    <w:rsid w:val="0050082D"/>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2D6"/>
    <w:rsid w:val="00523F95"/>
    <w:rsid w:val="00524D65"/>
    <w:rsid w:val="00525B16"/>
    <w:rsid w:val="00525BB3"/>
    <w:rsid w:val="00533D04"/>
    <w:rsid w:val="00534804"/>
    <w:rsid w:val="00534BDF"/>
    <w:rsid w:val="005354EA"/>
    <w:rsid w:val="0053585F"/>
    <w:rsid w:val="00535EC4"/>
    <w:rsid w:val="00535ED9"/>
    <w:rsid w:val="0053692B"/>
    <w:rsid w:val="00537C16"/>
    <w:rsid w:val="00541853"/>
    <w:rsid w:val="00543BDA"/>
    <w:rsid w:val="005441CC"/>
    <w:rsid w:val="00544D2E"/>
    <w:rsid w:val="005475DE"/>
    <w:rsid w:val="005479DA"/>
    <w:rsid w:val="00547BCC"/>
    <w:rsid w:val="0055013B"/>
    <w:rsid w:val="00551F6F"/>
    <w:rsid w:val="0055478C"/>
    <w:rsid w:val="00555044"/>
    <w:rsid w:val="00561475"/>
    <w:rsid w:val="0056487B"/>
    <w:rsid w:val="00564FB9"/>
    <w:rsid w:val="00573D9E"/>
    <w:rsid w:val="005745A5"/>
    <w:rsid w:val="0057680E"/>
    <w:rsid w:val="005801E3"/>
    <w:rsid w:val="00581624"/>
    <w:rsid w:val="00581802"/>
    <w:rsid w:val="005836A8"/>
    <w:rsid w:val="0058409C"/>
    <w:rsid w:val="00584262"/>
    <w:rsid w:val="00586630"/>
    <w:rsid w:val="00587ADD"/>
    <w:rsid w:val="00593F5B"/>
    <w:rsid w:val="00596160"/>
    <w:rsid w:val="005966E2"/>
    <w:rsid w:val="00597007"/>
    <w:rsid w:val="005A0966"/>
    <w:rsid w:val="005A11B7"/>
    <w:rsid w:val="005A260B"/>
    <w:rsid w:val="005A4A1B"/>
    <w:rsid w:val="005A5049"/>
    <w:rsid w:val="005A7830"/>
    <w:rsid w:val="005A7FCE"/>
    <w:rsid w:val="005B0F3F"/>
    <w:rsid w:val="005B4903"/>
    <w:rsid w:val="005B51CE"/>
    <w:rsid w:val="005B5885"/>
    <w:rsid w:val="005B5CD7"/>
    <w:rsid w:val="005B6CF6"/>
    <w:rsid w:val="005B7422"/>
    <w:rsid w:val="005C29B8"/>
    <w:rsid w:val="005C58BD"/>
    <w:rsid w:val="005C5F21"/>
    <w:rsid w:val="005C7156"/>
    <w:rsid w:val="005D0C75"/>
    <w:rsid w:val="005D4171"/>
    <w:rsid w:val="005D434B"/>
    <w:rsid w:val="005D6A95"/>
    <w:rsid w:val="005D6B2C"/>
    <w:rsid w:val="005D6D9C"/>
    <w:rsid w:val="005D7A97"/>
    <w:rsid w:val="005E1A78"/>
    <w:rsid w:val="005E2335"/>
    <w:rsid w:val="005E29E8"/>
    <w:rsid w:val="005E34CA"/>
    <w:rsid w:val="005E3C18"/>
    <w:rsid w:val="005E6812"/>
    <w:rsid w:val="005E7881"/>
    <w:rsid w:val="005E78E0"/>
    <w:rsid w:val="005E7F10"/>
    <w:rsid w:val="005F0D9C"/>
    <w:rsid w:val="005F0F16"/>
    <w:rsid w:val="005F284E"/>
    <w:rsid w:val="005F4712"/>
    <w:rsid w:val="005F661E"/>
    <w:rsid w:val="006015CE"/>
    <w:rsid w:val="00604784"/>
    <w:rsid w:val="00606419"/>
    <w:rsid w:val="00607D29"/>
    <w:rsid w:val="00612952"/>
    <w:rsid w:val="0061475D"/>
    <w:rsid w:val="00614CC1"/>
    <w:rsid w:val="00615A9D"/>
    <w:rsid w:val="00617387"/>
    <w:rsid w:val="0062020D"/>
    <w:rsid w:val="006205D6"/>
    <w:rsid w:val="00620663"/>
    <w:rsid w:val="006252D8"/>
    <w:rsid w:val="006259BC"/>
    <w:rsid w:val="0062636B"/>
    <w:rsid w:val="00631CF9"/>
    <w:rsid w:val="00632182"/>
    <w:rsid w:val="00632AE0"/>
    <w:rsid w:val="00633C17"/>
    <w:rsid w:val="00634D9E"/>
    <w:rsid w:val="00636E3E"/>
    <w:rsid w:val="006379F7"/>
    <w:rsid w:val="00637E4D"/>
    <w:rsid w:val="00640620"/>
    <w:rsid w:val="00641A1F"/>
    <w:rsid w:val="006445D1"/>
    <w:rsid w:val="00645904"/>
    <w:rsid w:val="00651ACB"/>
    <w:rsid w:val="00651C47"/>
    <w:rsid w:val="00652AB2"/>
    <w:rsid w:val="00653FED"/>
    <w:rsid w:val="00654EC0"/>
    <w:rsid w:val="0065525B"/>
    <w:rsid w:val="00655D4F"/>
    <w:rsid w:val="00656D29"/>
    <w:rsid w:val="00661954"/>
    <w:rsid w:val="00663E3D"/>
    <w:rsid w:val="006640E5"/>
    <w:rsid w:val="006646F1"/>
    <w:rsid w:val="00664929"/>
    <w:rsid w:val="00664F62"/>
    <w:rsid w:val="006655E1"/>
    <w:rsid w:val="0067144D"/>
    <w:rsid w:val="00672060"/>
    <w:rsid w:val="00672BFD"/>
    <w:rsid w:val="00673761"/>
    <w:rsid w:val="00674FD6"/>
    <w:rsid w:val="00676263"/>
    <w:rsid w:val="006770F4"/>
    <w:rsid w:val="00677A84"/>
    <w:rsid w:val="0068026D"/>
    <w:rsid w:val="00680A27"/>
    <w:rsid w:val="006816A4"/>
    <w:rsid w:val="006819B8"/>
    <w:rsid w:val="006840A6"/>
    <w:rsid w:val="006850CD"/>
    <w:rsid w:val="0068549B"/>
    <w:rsid w:val="00685AAB"/>
    <w:rsid w:val="006862F9"/>
    <w:rsid w:val="00692E09"/>
    <w:rsid w:val="006971BA"/>
    <w:rsid w:val="006A07AA"/>
    <w:rsid w:val="006A25E5"/>
    <w:rsid w:val="006A2B46"/>
    <w:rsid w:val="006A336D"/>
    <w:rsid w:val="006A37B9"/>
    <w:rsid w:val="006B2672"/>
    <w:rsid w:val="006B54BF"/>
    <w:rsid w:val="006B5F44"/>
    <w:rsid w:val="006B5F90"/>
    <w:rsid w:val="006B62E4"/>
    <w:rsid w:val="006B747E"/>
    <w:rsid w:val="006C1BBA"/>
    <w:rsid w:val="006C2079"/>
    <w:rsid w:val="006C5A62"/>
    <w:rsid w:val="006C5D68"/>
    <w:rsid w:val="006C654A"/>
    <w:rsid w:val="006C6976"/>
    <w:rsid w:val="006C6DD0"/>
    <w:rsid w:val="006C7C63"/>
    <w:rsid w:val="006D04EA"/>
    <w:rsid w:val="006D16C4"/>
    <w:rsid w:val="006D3E96"/>
    <w:rsid w:val="006D4515"/>
    <w:rsid w:val="006D4BB1"/>
    <w:rsid w:val="006D6593"/>
    <w:rsid w:val="006E09F3"/>
    <w:rsid w:val="006E23EA"/>
    <w:rsid w:val="006E51DD"/>
    <w:rsid w:val="006E6656"/>
    <w:rsid w:val="006F03A8"/>
    <w:rsid w:val="006F2932"/>
    <w:rsid w:val="006F2ACA"/>
    <w:rsid w:val="006F2ADC"/>
    <w:rsid w:val="006F2BFE"/>
    <w:rsid w:val="006F31E9"/>
    <w:rsid w:val="006F5362"/>
    <w:rsid w:val="006F6284"/>
    <w:rsid w:val="007002C5"/>
    <w:rsid w:val="00704387"/>
    <w:rsid w:val="00707669"/>
    <w:rsid w:val="00711CBA"/>
    <w:rsid w:val="00711FB5"/>
    <w:rsid w:val="00712A01"/>
    <w:rsid w:val="007146A1"/>
    <w:rsid w:val="00714F58"/>
    <w:rsid w:val="00716C7A"/>
    <w:rsid w:val="0072030D"/>
    <w:rsid w:val="00722FBF"/>
    <w:rsid w:val="00722FC2"/>
    <w:rsid w:val="00723350"/>
    <w:rsid w:val="00724879"/>
    <w:rsid w:val="00724E1B"/>
    <w:rsid w:val="00725949"/>
    <w:rsid w:val="00727FA2"/>
    <w:rsid w:val="007322D9"/>
    <w:rsid w:val="00732BC0"/>
    <w:rsid w:val="007351ED"/>
    <w:rsid w:val="0073720F"/>
    <w:rsid w:val="00737796"/>
    <w:rsid w:val="00737C20"/>
    <w:rsid w:val="0074165C"/>
    <w:rsid w:val="00742C35"/>
    <w:rsid w:val="007432CA"/>
    <w:rsid w:val="007439EB"/>
    <w:rsid w:val="00743CB4"/>
    <w:rsid w:val="00743F0A"/>
    <w:rsid w:val="007444E8"/>
    <w:rsid w:val="0074548E"/>
    <w:rsid w:val="00745773"/>
    <w:rsid w:val="00746800"/>
    <w:rsid w:val="007501A8"/>
    <w:rsid w:val="00750647"/>
    <w:rsid w:val="00750D61"/>
    <w:rsid w:val="00750DCB"/>
    <w:rsid w:val="00750EE1"/>
    <w:rsid w:val="00752B4D"/>
    <w:rsid w:val="00755402"/>
    <w:rsid w:val="00756B26"/>
    <w:rsid w:val="00756EDF"/>
    <w:rsid w:val="007600E3"/>
    <w:rsid w:val="007610CD"/>
    <w:rsid w:val="00765C43"/>
    <w:rsid w:val="00765EFB"/>
    <w:rsid w:val="0076699A"/>
    <w:rsid w:val="007671CA"/>
    <w:rsid w:val="00767C61"/>
    <w:rsid w:val="0077008A"/>
    <w:rsid w:val="00772809"/>
    <w:rsid w:val="00773C1F"/>
    <w:rsid w:val="00774487"/>
    <w:rsid w:val="00774DA4"/>
    <w:rsid w:val="00776599"/>
    <w:rsid w:val="0078114B"/>
    <w:rsid w:val="00781DD2"/>
    <w:rsid w:val="00781E43"/>
    <w:rsid w:val="00783422"/>
    <w:rsid w:val="00783ECF"/>
    <w:rsid w:val="0078413A"/>
    <w:rsid w:val="00784933"/>
    <w:rsid w:val="00786417"/>
    <w:rsid w:val="007959E8"/>
    <w:rsid w:val="00795E9C"/>
    <w:rsid w:val="007A0521"/>
    <w:rsid w:val="007A2E12"/>
    <w:rsid w:val="007A3475"/>
    <w:rsid w:val="007A41C8"/>
    <w:rsid w:val="007A54CE"/>
    <w:rsid w:val="007A6FD9"/>
    <w:rsid w:val="007A792E"/>
    <w:rsid w:val="007A7FFA"/>
    <w:rsid w:val="007B04EB"/>
    <w:rsid w:val="007B0D4F"/>
    <w:rsid w:val="007B16F4"/>
    <w:rsid w:val="007B2C94"/>
    <w:rsid w:val="007B5A3D"/>
    <w:rsid w:val="007B5B95"/>
    <w:rsid w:val="007B67F0"/>
    <w:rsid w:val="007B68EA"/>
    <w:rsid w:val="007B7453"/>
    <w:rsid w:val="007C1593"/>
    <w:rsid w:val="007C1E8B"/>
    <w:rsid w:val="007C270D"/>
    <w:rsid w:val="007C2A44"/>
    <w:rsid w:val="007C2D89"/>
    <w:rsid w:val="007C3D51"/>
    <w:rsid w:val="007C4593"/>
    <w:rsid w:val="007C5309"/>
    <w:rsid w:val="007C6069"/>
    <w:rsid w:val="007C6560"/>
    <w:rsid w:val="007D059A"/>
    <w:rsid w:val="007D06C4"/>
    <w:rsid w:val="007D1352"/>
    <w:rsid w:val="007D2508"/>
    <w:rsid w:val="007D346A"/>
    <w:rsid w:val="007D6518"/>
    <w:rsid w:val="007D76BD"/>
    <w:rsid w:val="007E0BF1"/>
    <w:rsid w:val="007F0E8E"/>
    <w:rsid w:val="007F0ED8"/>
    <w:rsid w:val="007F0F63"/>
    <w:rsid w:val="007F27EE"/>
    <w:rsid w:val="007F343C"/>
    <w:rsid w:val="007F75CE"/>
    <w:rsid w:val="008013A4"/>
    <w:rsid w:val="008027CE"/>
    <w:rsid w:val="00802F42"/>
    <w:rsid w:val="00803EF1"/>
    <w:rsid w:val="00804383"/>
    <w:rsid w:val="00804BB7"/>
    <w:rsid w:val="00804D41"/>
    <w:rsid w:val="00810257"/>
    <w:rsid w:val="008104F5"/>
    <w:rsid w:val="00811072"/>
    <w:rsid w:val="00811369"/>
    <w:rsid w:val="008126AA"/>
    <w:rsid w:val="00815419"/>
    <w:rsid w:val="008155CA"/>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54A"/>
    <w:rsid w:val="008446A5"/>
    <w:rsid w:val="00845152"/>
    <w:rsid w:val="008454F8"/>
    <w:rsid w:val="00846692"/>
    <w:rsid w:val="0085173A"/>
    <w:rsid w:val="0085550C"/>
    <w:rsid w:val="00856316"/>
    <w:rsid w:val="008603CE"/>
    <w:rsid w:val="008620FC"/>
    <w:rsid w:val="008627A5"/>
    <w:rsid w:val="00862F6C"/>
    <w:rsid w:val="00863E05"/>
    <w:rsid w:val="0086578D"/>
    <w:rsid w:val="00865ACA"/>
    <w:rsid w:val="00865D28"/>
    <w:rsid w:val="00865F85"/>
    <w:rsid w:val="00867C10"/>
    <w:rsid w:val="00870439"/>
    <w:rsid w:val="00870DA1"/>
    <w:rsid w:val="00882F70"/>
    <w:rsid w:val="00883F93"/>
    <w:rsid w:val="00884DB3"/>
    <w:rsid w:val="00885A9D"/>
    <w:rsid w:val="008864F6"/>
    <w:rsid w:val="0089049D"/>
    <w:rsid w:val="008928C9"/>
    <w:rsid w:val="008930CB"/>
    <w:rsid w:val="008938DC"/>
    <w:rsid w:val="00893FD1"/>
    <w:rsid w:val="00894481"/>
    <w:rsid w:val="00894836"/>
    <w:rsid w:val="00895172"/>
    <w:rsid w:val="00895680"/>
    <w:rsid w:val="00896DFF"/>
    <w:rsid w:val="0089762C"/>
    <w:rsid w:val="008A1893"/>
    <w:rsid w:val="008A3215"/>
    <w:rsid w:val="008A57E6"/>
    <w:rsid w:val="008A6F81"/>
    <w:rsid w:val="008A769A"/>
    <w:rsid w:val="008B0C9C"/>
    <w:rsid w:val="008B166D"/>
    <w:rsid w:val="008B17F4"/>
    <w:rsid w:val="008B2A96"/>
    <w:rsid w:val="008B3615"/>
    <w:rsid w:val="008B412B"/>
    <w:rsid w:val="008B4AC4"/>
    <w:rsid w:val="008B50C8"/>
    <w:rsid w:val="008B5281"/>
    <w:rsid w:val="008B7366"/>
    <w:rsid w:val="008B7E05"/>
    <w:rsid w:val="008C0C21"/>
    <w:rsid w:val="008C1797"/>
    <w:rsid w:val="008C1D64"/>
    <w:rsid w:val="008C219C"/>
    <w:rsid w:val="008C305E"/>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405"/>
    <w:rsid w:val="008F0CDC"/>
    <w:rsid w:val="008F0FB7"/>
    <w:rsid w:val="008F17A3"/>
    <w:rsid w:val="008F1ED3"/>
    <w:rsid w:val="008F1EE0"/>
    <w:rsid w:val="008F23A5"/>
    <w:rsid w:val="008F2499"/>
    <w:rsid w:val="008F4C29"/>
    <w:rsid w:val="008F70BD"/>
    <w:rsid w:val="008F788F"/>
    <w:rsid w:val="008F7EA2"/>
    <w:rsid w:val="00902722"/>
    <w:rsid w:val="009027BC"/>
    <w:rsid w:val="009062E6"/>
    <w:rsid w:val="00906A38"/>
    <w:rsid w:val="00911BE5"/>
    <w:rsid w:val="00913CA9"/>
    <w:rsid w:val="009145AE"/>
    <w:rsid w:val="009146CE"/>
    <w:rsid w:val="00914B49"/>
    <w:rsid w:val="00914CA7"/>
    <w:rsid w:val="00915C3E"/>
    <w:rsid w:val="009161A8"/>
    <w:rsid w:val="00917BAD"/>
    <w:rsid w:val="00921B56"/>
    <w:rsid w:val="009245F5"/>
    <w:rsid w:val="009249EC"/>
    <w:rsid w:val="00924F1C"/>
    <w:rsid w:val="009273B3"/>
    <w:rsid w:val="009305B5"/>
    <w:rsid w:val="0093197F"/>
    <w:rsid w:val="00934589"/>
    <w:rsid w:val="00940CAF"/>
    <w:rsid w:val="009429D5"/>
    <w:rsid w:val="00942BF1"/>
    <w:rsid w:val="00943316"/>
    <w:rsid w:val="009449CB"/>
    <w:rsid w:val="00945180"/>
    <w:rsid w:val="00945428"/>
    <w:rsid w:val="0094607B"/>
    <w:rsid w:val="00953604"/>
    <w:rsid w:val="0095496B"/>
    <w:rsid w:val="009610DC"/>
    <w:rsid w:val="00961490"/>
    <w:rsid w:val="0096381A"/>
    <w:rsid w:val="00965E04"/>
    <w:rsid w:val="009674AD"/>
    <w:rsid w:val="00970CDC"/>
    <w:rsid w:val="0097622D"/>
    <w:rsid w:val="00977010"/>
    <w:rsid w:val="00977AFF"/>
    <w:rsid w:val="00977D02"/>
    <w:rsid w:val="009809BB"/>
    <w:rsid w:val="009818CC"/>
    <w:rsid w:val="0098364B"/>
    <w:rsid w:val="00984FCA"/>
    <w:rsid w:val="00986934"/>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3751"/>
    <w:rsid w:val="009B4384"/>
    <w:rsid w:val="009B6029"/>
    <w:rsid w:val="009B6971"/>
    <w:rsid w:val="009B6CAE"/>
    <w:rsid w:val="009B73F3"/>
    <w:rsid w:val="009C27F1"/>
    <w:rsid w:val="009C2D4C"/>
    <w:rsid w:val="009C3152"/>
    <w:rsid w:val="009C4CFA"/>
    <w:rsid w:val="009C5070"/>
    <w:rsid w:val="009D112C"/>
    <w:rsid w:val="009D1511"/>
    <w:rsid w:val="009D1624"/>
    <w:rsid w:val="009D47FA"/>
    <w:rsid w:val="009D4C5B"/>
    <w:rsid w:val="009D50D2"/>
    <w:rsid w:val="009D67D5"/>
    <w:rsid w:val="009D6BCA"/>
    <w:rsid w:val="009E0F62"/>
    <w:rsid w:val="009E15A5"/>
    <w:rsid w:val="009E238C"/>
    <w:rsid w:val="009E4330"/>
    <w:rsid w:val="009E4A01"/>
    <w:rsid w:val="009E4A58"/>
    <w:rsid w:val="009E519B"/>
    <w:rsid w:val="009E5A2D"/>
    <w:rsid w:val="009E5AB2"/>
    <w:rsid w:val="009E5AF0"/>
    <w:rsid w:val="009E6219"/>
    <w:rsid w:val="009F03B3"/>
    <w:rsid w:val="009F1A67"/>
    <w:rsid w:val="009F37D2"/>
    <w:rsid w:val="00A0096C"/>
    <w:rsid w:val="00A01757"/>
    <w:rsid w:val="00A028C0"/>
    <w:rsid w:val="00A02BAE"/>
    <w:rsid w:val="00A06A6B"/>
    <w:rsid w:val="00A07E47"/>
    <w:rsid w:val="00A129D0"/>
    <w:rsid w:val="00A12C33"/>
    <w:rsid w:val="00A1358F"/>
    <w:rsid w:val="00A138BA"/>
    <w:rsid w:val="00A14C8E"/>
    <w:rsid w:val="00A153D9"/>
    <w:rsid w:val="00A15F09"/>
    <w:rsid w:val="00A169B6"/>
    <w:rsid w:val="00A2271D"/>
    <w:rsid w:val="00A237D5"/>
    <w:rsid w:val="00A24DB9"/>
    <w:rsid w:val="00A27B44"/>
    <w:rsid w:val="00A30828"/>
    <w:rsid w:val="00A30EFC"/>
    <w:rsid w:val="00A31984"/>
    <w:rsid w:val="00A32D73"/>
    <w:rsid w:val="00A3367B"/>
    <w:rsid w:val="00A3597D"/>
    <w:rsid w:val="00A35C5D"/>
    <w:rsid w:val="00A36DD1"/>
    <w:rsid w:val="00A4006C"/>
    <w:rsid w:val="00A40091"/>
    <w:rsid w:val="00A4030F"/>
    <w:rsid w:val="00A41C79"/>
    <w:rsid w:val="00A41CB5"/>
    <w:rsid w:val="00A42CDF"/>
    <w:rsid w:val="00A438A8"/>
    <w:rsid w:val="00A43F59"/>
    <w:rsid w:val="00A4452E"/>
    <w:rsid w:val="00A4472C"/>
    <w:rsid w:val="00A44E69"/>
    <w:rsid w:val="00A4661E"/>
    <w:rsid w:val="00A55BD6"/>
    <w:rsid w:val="00A55D50"/>
    <w:rsid w:val="00A57142"/>
    <w:rsid w:val="00A6122C"/>
    <w:rsid w:val="00A648CD"/>
    <w:rsid w:val="00A6537A"/>
    <w:rsid w:val="00A676D8"/>
    <w:rsid w:val="00A67866"/>
    <w:rsid w:val="00A70137"/>
    <w:rsid w:val="00A70B07"/>
    <w:rsid w:val="00A723F8"/>
    <w:rsid w:val="00A77CCB"/>
    <w:rsid w:val="00A8087D"/>
    <w:rsid w:val="00A83A24"/>
    <w:rsid w:val="00A83D8D"/>
    <w:rsid w:val="00A8446B"/>
    <w:rsid w:val="00A8473F"/>
    <w:rsid w:val="00A854A8"/>
    <w:rsid w:val="00A85AE3"/>
    <w:rsid w:val="00A862D6"/>
    <w:rsid w:val="00A8715E"/>
    <w:rsid w:val="00A9295B"/>
    <w:rsid w:val="00A93B09"/>
    <w:rsid w:val="00A94247"/>
    <w:rsid w:val="00A952D7"/>
    <w:rsid w:val="00A963F7"/>
    <w:rsid w:val="00A9656A"/>
    <w:rsid w:val="00A96AD8"/>
    <w:rsid w:val="00AA052C"/>
    <w:rsid w:val="00AA0583"/>
    <w:rsid w:val="00AA1E45"/>
    <w:rsid w:val="00AA4286"/>
    <w:rsid w:val="00AA456B"/>
    <w:rsid w:val="00AA57F5"/>
    <w:rsid w:val="00AA672E"/>
    <w:rsid w:val="00AA6EC9"/>
    <w:rsid w:val="00AB0A77"/>
    <w:rsid w:val="00AB3CFC"/>
    <w:rsid w:val="00AB41D5"/>
    <w:rsid w:val="00AB6309"/>
    <w:rsid w:val="00AB6C5F"/>
    <w:rsid w:val="00AB7129"/>
    <w:rsid w:val="00AB7675"/>
    <w:rsid w:val="00AB7A5E"/>
    <w:rsid w:val="00AC27A6"/>
    <w:rsid w:val="00AC30F7"/>
    <w:rsid w:val="00AC3A5A"/>
    <w:rsid w:val="00AC4D95"/>
    <w:rsid w:val="00AC5DF4"/>
    <w:rsid w:val="00AC66B8"/>
    <w:rsid w:val="00AD0AEF"/>
    <w:rsid w:val="00AD11B7"/>
    <w:rsid w:val="00AD1A94"/>
    <w:rsid w:val="00AD1C05"/>
    <w:rsid w:val="00AD4126"/>
    <w:rsid w:val="00AD421C"/>
    <w:rsid w:val="00AD44FA"/>
    <w:rsid w:val="00AD4FD1"/>
    <w:rsid w:val="00AD569A"/>
    <w:rsid w:val="00AE070A"/>
    <w:rsid w:val="00AE101C"/>
    <w:rsid w:val="00AE37E5"/>
    <w:rsid w:val="00AE4C24"/>
    <w:rsid w:val="00AE5EB4"/>
    <w:rsid w:val="00AF0C18"/>
    <w:rsid w:val="00AF47C5"/>
    <w:rsid w:val="00AF5398"/>
    <w:rsid w:val="00B00228"/>
    <w:rsid w:val="00B049AF"/>
    <w:rsid w:val="00B07242"/>
    <w:rsid w:val="00B10534"/>
    <w:rsid w:val="00B113DB"/>
    <w:rsid w:val="00B11D8A"/>
    <w:rsid w:val="00B12981"/>
    <w:rsid w:val="00B130FA"/>
    <w:rsid w:val="00B147DD"/>
    <w:rsid w:val="00B156FD"/>
    <w:rsid w:val="00B2085E"/>
    <w:rsid w:val="00B20F7E"/>
    <w:rsid w:val="00B21543"/>
    <w:rsid w:val="00B2170A"/>
    <w:rsid w:val="00B21F61"/>
    <w:rsid w:val="00B261F1"/>
    <w:rsid w:val="00B265BC"/>
    <w:rsid w:val="00B30320"/>
    <w:rsid w:val="00B31FB1"/>
    <w:rsid w:val="00B32407"/>
    <w:rsid w:val="00B33952"/>
    <w:rsid w:val="00B33C5E"/>
    <w:rsid w:val="00B342F4"/>
    <w:rsid w:val="00B34369"/>
    <w:rsid w:val="00B34DC2"/>
    <w:rsid w:val="00B378E5"/>
    <w:rsid w:val="00B42608"/>
    <w:rsid w:val="00B4346D"/>
    <w:rsid w:val="00B4382F"/>
    <w:rsid w:val="00B440F4"/>
    <w:rsid w:val="00B447A5"/>
    <w:rsid w:val="00B4654C"/>
    <w:rsid w:val="00B47293"/>
    <w:rsid w:val="00B50E50"/>
    <w:rsid w:val="00B52120"/>
    <w:rsid w:val="00B5370E"/>
    <w:rsid w:val="00B54ABC"/>
    <w:rsid w:val="00B54DDE"/>
    <w:rsid w:val="00B56FBE"/>
    <w:rsid w:val="00B60ACF"/>
    <w:rsid w:val="00B62B58"/>
    <w:rsid w:val="00B63FEA"/>
    <w:rsid w:val="00B645A5"/>
    <w:rsid w:val="00B65149"/>
    <w:rsid w:val="00B65856"/>
    <w:rsid w:val="00B66567"/>
    <w:rsid w:val="00B66F52"/>
    <w:rsid w:val="00B66FE5"/>
    <w:rsid w:val="00B72880"/>
    <w:rsid w:val="00B72A67"/>
    <w:rsid w:val="00B758BF"/>
    <w:rsid w:val="00B77EC8"/>
    <w:rsid w:val="00B827A6"/>
    <w:rsid w:val="00B831CE"/>
    <w:rsid w:val="00B86677"/>
    <w:rsid w:val="00B87131"/>
    <w:rsid w:val="00B9026B"/>
    <w:rsid w:val="00B939B1"/>
    <w:rsid w:val="00B950B0"/>
    <w:rsid w:val="00B96D40"/>
    <w:rsid w:val="00B97386"/>
    <w:rsid w:val="00BA263B"/>
    <w:rsid w:val="00BA42B2"/>
    <w:rsid w:val="00BA526C"/>
    <w:rsid w:val="00BA58D4"/>
    <w:rsid w:val="00BA5B9E"/>
    <w:rsid w:val="00BA5FC9"/>
    <w:rsid w:val="00BA7C9A"/>
    <w:rsid w:val="00BB0A12"/>
    <w:rsid w:val="00BB5F8F"/>
    <w:rsid w:val="00BB657A"/>
    <w:rsid w:val="00BC1A4E"/>
    <w:rsid w:val="00BC2713"/>
    <w:rsid w:val="00BC5DC7"/>
    <w:rsid w:val="00BC6B8B"/>
    <w:rsid w:val="00BC73D8"/>
    <w:rsid w:val="00BD4A9D"/>
    <w:rsid w:val="00BD52D7"/>
    <w:rsid w:val="00BD5AD2"/>
    <w:rsid w:val="00BE22F3"/>
    <w:rsid w:val="00BE4F61"/>
    <w:rsid w:val="00BE5B52"/>
    <w:rsid w:val="00BE7B8D"/>
    <w:rsid w:val="00BF0993"/>
    <w:rsid w:val="00BF10A9"/>
    <w:rsid w:val="00BF1703"/>
    <w:rsid w:val="00BF231C"/>
    <w:rsid w:val="00BF51E5"/>
    <w:rsid w:val="00BF74A6"/>
    <w:rsid w:val="00C013AD"/>
    <w:rsid w:val="00C04904"/>
    <w:rsid w:val="00C056B3"/>
    <w:rsid w:val="00C103E5"/>
    <w:rsid w:val="00C11C1A"/>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267"/>
    <w:rsid w:val="00C423A4"/>
    <w:rsid w:val="00C44BF5"/>
    <w:rsid w:val="00C521D6"/>
    <w:rsid w:val="00C54F96"/>
    <w:rsid w:val="00C55232"/>
    <w:rsid w:val="00C553A4"/>
    <w:rsid w:val="00C55A06"/>
    <w:rsid w:val="00C55D03"/>
    <w:rsid w:val="00C564B3"/>
    <w:rsid w:val="00C57E4F"/>
    <w:rsid w:val="00C601BC"/>
    <w:rsid w:val="00C61308"/>
    <w:rsid w:val="00C6329F"/>
    <w:rsid w:val="00C63340"/>
    <w:rsid w:val="00C643F9"/>
    <w:rsid w:val="00C64E95"/>
    <w:rsid w:val="00C65446"/>
    <w:rsid w:val="00C67744"/>
    <w:rsid w:val="00C71372"/>
    <w:rsid w:val="00C72410"/>
    <w:rsid w:val="00C7287F"/>
    <w:rsid w:val="00C80CB8"/>
    <w:rsid w:val="00C819F8"/>
    <w:rsid w:val="00C8248C"/>
    <w:rsid w:val="00C840FD"/>
    <w:rsid w:val="00C84E33"/>
    <w:rsid w:val="00C86D6F"/>
    <w:rsid w:val="00C905FC"/>
    <w:rsid w:val="00C92D03"/>
    <w:rsid w:val="00C9319C"/>
    <w:rsid w:val="00C9435D"/>
    <w:rsid w:val="00C94DF2"/>
    <w:rsid w:val="00C96741"/>
    <w:rsid w:val="00C9685D"/>
    <w:rsid w:val="00CA23EE"/>
    <w:rsid w:val="00CA2705"/>
    <w:rsid w:val="00CA2A88"/>
    <w:rsid w:val="00CA2D1B"/>
    <w:rsid w:val="00CA375D"/>
    <w:rsid w:val="00CA662A"/>
    <w:rsid w:val="00CA7AFD"/>
    <w:rsid w:val="00CA7C3C"/>
    <w:rsid w:val="00CB0189"/>
    <w:rsid w:val="00CB0BA2"/>
    <w:rsid w:val="00CB1A42"/>
    <w:rsid w:val="00CB1B0C"/>
    <w:rsid w:val="00CB2534"/>
    <w:rsid w:val="00CB2C0B"/>
    <w:rsid w:val="00CB517D"/>
    <w:rsid w:val="00CC038D"/>
    <w:rsid w:val="00CC08DB"/>
    <w:rsid w:val="00CC2FC8"/>
    <w:rsid w:val="00CC39FF"/>
    <w:rsid w:val="00CC3C2F"/>
    <w:rsid w:val="00CC4AC8"/>
    <w:rsid w:val="00CC5233"/>
    <w:rsid w:val="00CC5DE6"/>
    <w:rsid w:val="00CC6E4E"/>
    <w:rsid w:val="00CC6FE8"/>
    <w:rsid w:val="00CC7202"/>
    <w:rsid w:val="00CD2808"/>
    <w:rsid w:val="00CD28BF"/>
    <w:rsid w:val="00CD352A"/>
    <w:rsid w:val="00CD4092"/>
    <w:rsid w:val="00CD4A20"/>
    <w:rsid w:val="00CD4F0A"/>
    <w:rsid w:val="00CD50A1"/>
    <w:rsid w:val="00CD519E"/>
    <w:rsid w:val="00CD5586"/>
    <w:rsid w:val="00CE0C4F"/>
    <w:rsid w:val="00CE10A6"/>
    <w:rsid w:val="00CE26D1"/>
    <w:rsid w:val="00CE30EA"/>
    <w:rsid w:val="00CF047F"/>
    <w:rsid w:val="00CF048A"/>
    <w:rsid w:val="00CF155A"/>
    <w:rsid w:val="00CF2947"/>
    <w:rsid w:val="00CF686F"/>
    <w:rsid w:val="00CF6E60"/>
    <w:rsid w:val="00CF7BCA"/>
    <w:rsid w:val="00D008FD"/>
    <w:rsid w:val="00D0321C"/>
    <w:rsid w:val="00D035EC"/>
    <w:rsid w:val="00D057DC"/>
    <w:rsid w:val="00D06AB1"/>
    <w:rsid w:val="00D072ED"/>
    <w:rsid w:val="00D07A16"/>
    <w:rsid w:val="00D1067E"/>
    <w:rsid w:val="00D10F50"/>
    <w:rsid w:val="00D11272"/>
    <w:rsid w:val="00D126F5"/>
    <w:rsid w:val="00D1489E"/>
    <w:rsid w:val="00D20307"/>
    <w:rsid w:val="00D20737"/>
    <w:rsid w:val="00D21E81"/>
    <w:rsid w:val="00D223DE"/>
    <w:rsid w:val="00D239AD"/>
    <w:rsid w:val="00D25E37"/>
    <w:rsid w:val="00D25F69"/>
    <w:rsid w:val="00D2661A"/>
    <w:rsid w:val="00D27582"/>
    <w:rsid w:val="00D27EC4"/>
    <w:rsid w:val="00D32150"/>
    <w:rsid w:val="00D32719"/>
    <w:rsid w:val="00D33333"/>
    <w:rsid w:val="00D33457"/>
    <w:rsid w:val="00D352A2"/>
    <w:rsid w:val="00D4162B"/>
    <w:rsid w:val="00D4514F"/>
    <w:rsid w:val="00D451E2"/>
    <w:rsid w:val="00D45E89"/>
    <w:rsid w:val="00D45E8D"/>
    <w:rsid w:val="00D45EA6"/>
    <w:rsid w:val="00D45EB0"/>
    <w:rsid w:val="00D466AE"/>
    <w:rsid w:val="00D4734F"/>
    <w:rsid w:val="00D51BF3"/>
    <w:rsid w:val="00D60102"/>
    <w:rsid w:val="00D64E8D"/>
    <w:rsid w:val="00D66846"/>
    <w:rsid w:val="00D675FB"/>
    <w:rsid w:val="00D71236"/>
    <w:rsid w:val="00D71E8D"/>
    <w:rsid w:val="00D71F25"/>
    <w:rsid w:val="00D72A9C"/>
    <w:rsid w:val="00D77031"/>
    <w:rsid w:val="00D84096"/>
    <w:rsid w:val="00D8414E"/>
    <w:rsid w:val="00D84941"/>
    <w:rsid w:val="00D84FA1"/>
    <w:rsid w:val="00D851F0"/>
    <w:rsid w:val="00D86DB7"/>
    <w:rsid w:val="00D924C4"/>
    <w:rsid w:val="00D926D0"/>
    <w:rsid w:val="00D92BA7"/>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4CE"/>
    <w:rsid w:val="00DB498B"/>
    <w:rsid w:val="00DB66CA"/>
    <w:rsid w:val="00DB6BCA"/>
    <w:rsid w:val="00DB73F7"/>
    <w:rsid w:val="00DC0321"/>
    <w:rsid w:val="00DC3067"/>
    <w:rsid w:val="00DC370B"/>
    <w:rsid w:val="00DC5B90"/>
    <w:rsid w:val="00DC662E"/>
    <w:rsid w:val="00DD00FF"/>
    <w:rsid w:val="00DD0619"/>
    <w:rsid w:val="00DD07FB"/>
    <w:rsid w:val="00DD25C6"/>
    <w:rsid w:val="00DD4FE5"/>
    <w:rsid w:val="00DD54B0"/>
    <w:rsid w:val="00DD57EE"/>
    <w:rsid w:val="00DD6BCC"/>
    <w:rsid w:val="00DE0207"/>
    <w:rsid w:val="00DE0A4B"/>
    <w:rsid w:val="00DE19A5"/>
    <w:rsid w:val="00DE2410"/>
    <w:rsid w:val="00DE2939"/>
    <w:rsid w:val="00DE3C84"/>
    <w:rsid w:val="00DE6524"/>
    <w:rsid w:val="00DE6E81"/>
    <w:rsid w:val="00DE703F"/>
    <w:rsid w:val="00DE7595"/>
    <w:rsid w:val="00DF1961"/>
    <w:rsid w:val="00DF44DE"/>
    <w:rsid w:val="00DF456E"/>
    <w:rsid w:val="00DF5F11"/>
    <w:rsid w:val="00DF6190"/>
    <w:rsid w:val="00E01138"/>
    <w:rsid w:val="00E02DFB"/>
    <w:rsid w:val="00E030F9"/>
    <w:rsid w:val="00E0311A"/>
    <w:rsid w:val="00E03138"/>
    <w:rsid w:val="00E05DC9"/>
    <w:rsid w:val="00E06404"/>
    <w:rsid w:val="00E11A85"/>
    <w:rsid w:val="00E12495"/>
    <w:rsid w:val="00E15CCD"/>
    <w:rsid w:val="00E202EF"/>
    <w:rsid w:val="00E210B5"/>
    <w:rsid w:val="00E22863"/>
    <w:rsid w:val="00E235C6"/>
    <w:rsid w:val="00E23D99"/>
    <w:rsid w:val="00E2552F"/>
    <w:rsid w:val="00E3137A"/>
    <w:rsid w:val="00E319F5"/>
    <w:rsid w:val="00E31A06"/>
    <w:rsid w:val="00E32CCF"/>
    <w:rsid w:val="00E34A98"/>
    <w:rsid w:val="00E35D1E"/>
    <w:rsid w:val="00E364F9"/>
    <w:rsid w:val="00E365FA"/>
    <w:rsid w:val="00E36789"/>
    <w:rsid w:val="00E37F20"/>
    <w:rsid w:val="00E42E2A"/>
    <w:rsid w:val="00E43815"/>
    <w:rsid w:val="00E44A83"/>
    <w:rsid w:val="00E45FF1"/>
    <w:rsid w:val="00E502C1"/>
    <w:rsid w:val="00E502DD"/>
    <w:rsid w:val="00E50D3A"/>
    <w:rsid w:val="00E51387"/>
    <w:rsid w:val="00E51BF6"/>
    <w:rsid w:val="00E51E68"/>
    <w:rsid w:val="00E52EFD"/>
    <w:rsid w:val="00E5408A"/>
    <w:rsid w:val="00E55E5E"/>
    <w:rsid w:val="00E56800"/>
    <w:rsid w:val="00E60992"/>
    <w:rsid w:val="00E60C63"/>
    <w:rsid w:val="00E62FF9"/>
    <w:rsid w:val="00E635D6"/>
    <w:rsid w:val="00E639BC"/>
    <w:rsid w:val="00E664CC"/>
    <w:rsid w:val="00E70388"/>
    <w:rsid w:val="00E70F92"/>
    <w:rsid w:val="00E71C88"/>
    <w:rsid w:val="00E74C54"/>
    <w:rsid w:val="00E77A03"/>
    <w:rsid w:val="00E81816"/>
    <w:rsid w:val="00E822E8"/>
    <w:rsid w:val="00E82554"/>
    <w:rsid w:val="00E82606"/>
    <w:rsid w:val="00E83BA6"/>
    <w:rsid w:val="00E846C8"/>
    <w:rsid w:val="00E84957"/>
    <w:rsid w:val="00E84A55"/>
    <w:rsid w:val="00E85BFF"/>
    <w:rsid w:val="00E90391"/>
    <w:rsid w:val="00E906C2"/>
    <w:rsid w:val="00E90B82"/>
    <w:rsid w:val="00E91686"/>
    <w:rsid w:val="00E9311F"/>
    <w:rsid w:val="00E934D1"/>
    <w:rsid w:val="00E943BD"/>
    <w:rsid w:val="00E94AF0"/>
    <w:rsid w:val="00E95D13"/>
    <w:rsid w:val="00E95DD3"/>
    <w:rsid w:val="00E969D5"/>
    <w:rsid w:val="00EA1BFF"/>
    <w:rsid w:val="00EA1E80"/>
    <w:rsid w:val="00EA58D1"/>
    <w:rsid w:val="00EA61BC"/>
    <w:rsid w:val="00EA681A"/>
    <w:rsid w:val="00EA735B"/>
    <w:rsid w:val="00EB17DE"/>
    <w:rsid w:val="00EB1E69"/>
    <w:rsid w:val="00EB2086"/>
    <w:rsid w:val="00EB5EDF"/>
    <w:rsid w:val="00EB60FE"/>
    <w:rsid w:val="00EB74DB"/>
    <w:rsid w:val="00EC5359"/>
    <w:rsid w:val="00EC562A"/>
    <w:rsid w:val="00EC5724"/>
    <w:rsid w:val="00ED067A"/>
    <w:rsid w:val="00ED2B50"/>
    <w:rsid w:val="00EE0350"/>
    <w:rsid w:val="00EE0719"/>
    <w:rsid w:val="00EE0E80"/>
    <w:rsid w:val="00EE54A6"/>
    <w:rsid w:val="00EE613F"/>
    <w:rsid w:val="00EE7295"/>
    <w:rsid w:val="00EE7869"/>
    <w:rsid w:val="00EF054A"/>
    <w:rsid w:val="00EF30AC"/>
    <w:rsid w:val="00EF3235"/>
    <w:rsid w:val="00EF47DE"/>
    <w:rsid w:val="00EF7E72"/>
    <w:rsid w:val="00F06D37"/>
    <w:rsid w:val="00F07B9D"/>
    <w:rsid w:val="00F10EDC"/>
    <w:rsid w:val="00F11586"/>
    <w:rsid w:val="00F1183B"/>
    <w:rsid w:val="00F11C9F"/>
    <w:rsid w:val="00F12263"/>
    <w:rsid w:val="00F123E3"/>
    <w:rsid w:val="00F12487"/>
    <w:rsid w:val="00F12E4C"/>
    <w:rsid w:val="00F1409D"/>
    <w:rsid w:val="00F14214"/>
    <w:rsid w:val="00F157A9"/>
    <w:rsid w:val="00F176D6"/>
    <w:rsid w:val="00F20F10"/>
    <w:rsid w:val="00F24B1A"/>
    <w:rsid w:val="00F25BB6"/>
    <w:rsid w:val="00F26B7E"/>
    <w:rsid w:val="00F26C0C"/>
    <w:rsid w:val="00F26C9A"/>
    <w:rsid w:val="00F27A3B"/>
    <w:rsid w:val="00F3130D"/>
    <w:rsid w:val="00F33817"/>
    <w:rsid w:val="00F36744"/>
    <w:rsid w:val="00F42007"/>
    <w:rsid w:val="00F420D5"/>
    <w:rsid w:val="00F423EA"/>
    <w:rsid w:val="00F451EA"/>
    <w:rsid w:val="00F45447"/>
    <w:rsid w:val="00F456C6"/>
    <w:rsid w:val="00F4577B"/>
    <w:rsid w:val="00F46496"/>
    <w:rsid w:val="00F474D0"/>
    <w:rsid w:val="00F50179"/>
    <w:rsid w:val="00F515EE"/>
    <w:rsid w:val="00F51BB5"/>
    <w:rsid w:val="00F51EE5"/>
    <w:rsid w:val="00F53272"/>
    <w:rsid w:val="00F5547F"/>
    <w:rsid w:val="00F558F8"/>
    <w:rsid w:val="00F56511"/>
    <w:rsid w:val="00F6194E"/>
    <w:rsid w:val="00F623AC"/>
    <w:rsid w:val="00F6412A"/>
    <w:rsid w:val="00F650D2"/>
    <w:rsid w:val="00F65893"/>
    <w:rsid w:val="00F66A4A"/>
    <w:rsid w:val="00F71E22"/>
    <w:rsid w:val="00F72142"/>
    <w:rsid w:val="00F72AE7"/>
    <w:rsid w:val="00F74633"/>
    <w:rsid w:val="00F77CB0"/>
    <w:rsid w:val="00F77EA1"/>
    <w:rsid w:val="00F81141"/>
    <w:rsid w:val="00F833BA"/>
    <w:rsid w:val="00F84FD0"/>
    <w:rsid w:val="00F859A8"/>
    <w:rsid w:val="00F86D87"/>
    <w:rsid w:val="00F9108B"/>
    <w:rsid w:val="00F91349"/>
    <w:rsid w:val="00F924C3"/>
    <w:rsid w:val="00F929AC"/>
    <w:rsid w:val="00F93A8A"/>
    <w:rsid w:val="00F95248"/>
    <w:rsid w:val="00F956A9"/>
    <w:rsid w:val="00F963ED"/>
    <w:rsid w:val="00F966CF"/>
    <w:rsid w:val="00F96CAE"/>
    <w:rsid w:val="00F97C99"/>
    <w:rsid w:val="00FA1F0D"/>
    <w:rsid w:val="00FA3EBA"/>
    <w:rsid w:val="00FA4DAC"/>
    <w:rsid w:val="00FA662D"/>
    <w:rsid w:val="00FA73B1"/>
    <w:rsid w:val="00FB0CB9"/>
    <w:rsid w:val="00FB231D"/>
    <w:rsid w:val="00FB45F1"/>
    <w:rsid w:val="00FB496A"/>
    <w:rsid w:val="00FB4A72"/>
    <w:rsid w:val="00FB54E8"/>
    <w:rsid w:val="00FB7054"/>
    <w:rsid w:val="00FB71A8"/>
    <w:rsid w:val="00FC17B7"/>
    <w:rsid w:val="00FC2CB7"/>
    <w:rsid w:val="00FC4090"/>
    <w:rsid w:val="00FC55B4"/>
    <w:rsid w:val="00FD00E6"/>
    <w:rsid w:val="00FD09A1"/>
    <w:rsid w:val="00FD2A7C"/>
    <w:rsid w:val="00FD335C"/>
    <w:rsid w:val="00FD59EB"/>
    <w:rsid w:val="00FD7299"/>
    <w:rsid w:val="00FE1FBE"/>
    <w:rsid w:val="00FE3901"/>
    <w:rsid w:val="00FE39D3"/>
    <w:rsid w:val="00FE4BCE"/>
    <w:rsid w:val="00FE54AE"/>
    <w:rsid w:val="00FE576A"/>
    <w:rsid w:val="00FE7E79"/>
    <w:rsid w:val="00FF2B6D"/>
    <w:rsid w:val="00FF3E7D"/>
    <w:rsid w:val="00FF5B99"/>
    <w:rsid w:val="00FF730C"/>
    <w:rsid w:val="00FF73F4"/>
    <w:rsid w:val="00FF78D8"/>
    <w:rsid w:val="00FF7CE4"/>
    <w:rsid w:val="00FF7E39"/>
    <w:rsid w:val="013B2B96"/>
    <w:rsid w:val="01DC41D5"/>
    <w:rsid w:val="01F3521E"/>
    <w:rsid w:val="03FB6424"/>
    <w:rsid w:val="04754638"/>
    <w:rsid w:val="04FA1319"/>
    <w:rsid w:val="051F459A"/>
    <w:rsid w:val="05E1446E"/>
    <w:rsid w:val="06367EB3"/>
    <w:rsid w:val="06F00075"/>
    <w:rsid w:val="0711790B"/>
    <w:rsid w:val="07C8014E"/>
    <w:rsid w:val="081163FE"/>
    <w:rsid w:val="08A059D4"/>
    <w:rsid w:val="09185D37"/>
    <w:rsid w:val="093F343F"/>
    <w:rsid w:val="09652EA6"/>
    <w:rsid w:val="0A280437"/>
    <w:rsid w:val="0A9060C6"/>
    <w:rsid w:val="0D022383"/>
    <w:rsid w:val="0D077DD0"/>
    <w:rsid w:val="0D3F2E46"/>
    <w:rsid w:val="0D8E3FCC"/>
    <w:rsid w:val="0DCF2057"/>
    <w:rsid w:val="0E147AA9"/>
    <w:rsid w:val="0E6D718A"/>
    <w:rsid w:val="0E914AF4"/>
    <w:rsid w:val="0E9C3208"/>
    <w:rsid w:val="0EF97C66"/>
    <w:rsid w:val="0F4C0664"/>
    <w:rsid w:val="0F93471E"/>
    <w:rsid w:val="102C10B8"/>
    <w:rsid w:val="11C87EC7"/>
    <w:rsid w:val="135D3758"/>
    <w:rsid w:val="141A7089"/>
    <w:rsid w:val="14986968"/>
    <w:rsid w:val="15145780"/>
    <w:rsid w:val="15170225"/>
    <w:rsid w:val="153475EE"/>
    <w:rsid w:val="156009DB"/>
    <w:rsid w:val="160830B5"/>
    <w:rsid w:val="168727C9"/>
    <w:rsid w:val="18716ED2"/>
    <w:rsid w:val="18AC6020"/>
    <w:rsid w:val="198A51DD"/>
    <w:rsid w:val="19F12DDB"/>
    <w:rsid w:val="1A485F80"/>
    <w:rsid w:val="1A6F62EC"/>
    <w:rsid w:val="1A804351"/>
    <w:rsid w:val="1A8C7B66"/>
    <w:rsid w:val="1B261D69"/>
    <w:rsid w:val="1BCA0332"/>
    <w:rsid w:val="1DE2466D"/>
    <w:rsid w:val="1DF253BD"/>
    <w:rsid w:val="1E0B605A"/>
    <w:rsid w:val="1EE53CE9"/>
    <w:rsid w:val="1F8F25D3"/>
    <w:rsid w:val="20D142E0"/>
    <w:rsid w:val="20EE1616"/>
    <w:rsid w:val="215F7D83"/>
    <w:rsid w:val="225455D2"/>
    <w:rsid w:val="23547806"/>
    <w:rsid w:val="23FF494A"/>
    <w:rsid w:val="245426F4"/>
    <w:rsid w:val="24EA58B2"/>
    <w:rsid w:val="25033D0D"/>
    <w:rsid w:val="25CB271B"/>
    <w:rsid w:val="26F01516"/>
    <w:rsid w:val="27103D74"/>
    <w:rsid w:val="273A0097"/>
    <w:rsid w:val="275366E7"/>
    <w:rsid w:val="279A0D31"/>
    <w:rsid w:val="27E91F94"/>
    <w:rsid w:val="27F85279"/>
    <w:rsid w:val="28280C3D"/>
    <w:rsid w:val="28A736BD"/>
    <w:rsid w:val="29963748"/>
    <w:rsid w:val="2A826D8E"/>
    <w:rsid w:val="2B2E3048"/>
    <w:rsid w:val="2BBD04C8"/>
    <w:rsid w:val="2BD10D13"/>
    <w:rsid w:val="2CF6018C"/>
    <w:rsid w:val="2D3D5F35"/>
    <w:rsid w:val="2DDF5C64"/>
    <w:rsid w:val="2F86135C"/>
    <w:rsid w:val="2FBA1D3F"/>
    <w:rsid w:val="2FDF691F"/>
    <w:rsid w:val="30190DE7"/>
    <w:rsid w:val="311F1978"/>
    <w:rsid w:val="314E1CC7"/>
    <w:rsid w:val="328C0851"/>
    <w:rsid w:val="32BC0173"/>
    <w:rsid w:val="32C831E1"/>
    <w:rsid w:val="34342024"/>
    <w:rsid w:val="34A43FD3"/>
    <w:rsid w:val="3524485D"/>
    <w:rsid w:val="3622425C"/>
    <w:rsid w:val="36FC6B34"/>
    <w:rsid w:val="370F541E"/>
    <w:rsid w:val="372A4A8E"/>
    <w:rsid w:val="38433C18"/>
    <w:rsid w:val="38D5662A"/>
    <w:rsid w:val="39102D60"/>
    <w:rsid w:val="391159AF"/>
    <w:rsid w:val="39257303"/>
    <w:rsid w:val="39330BEF"/>
    <w:rsid w:val="39533001"/>
    <w:rsid w:val="3A6F0F1C"/>
    <w:rsid w:val="3C4C10EE"/>
    <w:rsid w:val="3CF14B3F"/>
    <w:rsid w:val="3E7557A5"/>
    <w:rsid w:val="3F904E2D"/>
    <w:rsid w:val="4013200C"/>
    <w:rsid w:val="4071321B"/>
    <w:rsid w:val="40B57052"/>
    <w:rsid w:val="417D1C7B"/>
    <w:rsid w:val="41AE7272"/>
    <w:rsid w:val="41E00F65"/>
    <w:rsid w:val="42041F5F"/>
    <w:rsid w:val="42BF46CD"/>
    <w:rsid w:val="448F2D07"/>
    <w:rsid w:val="44BC6155"/>
    <w:rsid w:val="44BE1658"/>
    <w:rsid w:val="45FB218C"/>
    <w:rsid w:val="45FB24C0"/>
    <w:rsid w:val="47833F1C"/>
    <w:rsid w:val="48164ACE"/>
    <w:rsid w:val="485D5D26"/>
    <w:rsid w:val="4A2A2636"/>
    <w:rsid w:val="4B2A0E79"/>
    <w:rsid w:val="4BCEEC5B"/>
    <w:rsid w:val="4BE909E0"/>
    <w:rsid w:val="4C1D24EE"/>
    <w:rsid w:val="4DB56DF9"/>
    <w:rsid w:val="4DCB4199"/>
    <w:rsid w:val="4E0330B9"/>
    <w:rsid w:val="4F5C39D0"/>
    <w:rsid w:val="513A1AEF"/>
    <w:rsid w:val="51C22B84"/>
    <w:rsid w:val="51FE5112"/>
    <w:rsid w:val="524D54BD"/>
    <w:rsid w:val="52576C0F"/>
    <w:rsid w:val="53BC3C3D"/>
    <w:rsid w:val="545F57F3"/>
    <w:rsid w:val="54DC4246"/>
    <w:rsid w:val="55596380"/>
    <w:rsid w:val="560426CB"/>
    <w:rsid w:val="56CD6F61"/>
    <w:rsid w:val="576EC9CE"/>
    <w:rsid w:val="5915074C"/>
    <w:rsid w:val="59BB132E"/>
    <w:rsid w:val="5B460BEC"/>
    <w:rsid w:val="5B6D3138"/>
    <w:rsid w:val="5C097697"/>
    <w:rsid w:val="5C1A1C7E"/>
    <w:rsid w:val="5C3F7E9C"/>
    <w:rsid w:val="5C4229BD"/>
    <w:rsid w:val="5C5F14C4"/>
    <w:rsid w:val="5CC17D20"/>
    <w:rsid w:val="5D371EA7"/>
    <w:rsid w:val="5DB379C1"/>
    <w:rsid w:val="5DB398B0"/>
    <w:rsid w:val="5DBF30A1"/>
    <w:rsid w:val="5DE91852"/>
    <w:rsid w:val="5EF21B92"/>
    <w:rsid w:val="5F4B650A"/>
    <w:rsid w:val="5FE10048"/>
    <w:rsid w:val="639E7D30"/>
    <w:rsid w:val="63B16456"/>
    <w:rsid w:val="63BD00BF"/>
    <w:rsid w:val="64FF75F5"/>
    <w:rsid w:val="674E1284"/>
    <w:rsid w:val="68590A96"/>
    <w:rsid w:val="686C1435"/>
    <w:rsid w:val="68CC2127"/>
    <w:rsid w:val="68FB3203"/>
    <w:rsid w:val="690F2B84"/>
    <w:rsid w:val="69591A21"/>
    <w:rsid w:val="69E421A0"/>
    <w:rsid w:val="6B1579B4"/>
    <w:rsid w:val="6B5AD2C0"/>
    <w:rsid w:val="6CF05750"/>
    <w:rsid w:val="6D560DCE"/>
    <w:rsid w:val="6E398AC3"/>
    <w:rsid w:val="6E9263D5"/>
    <w:rsid w:val="6F394F51"/>
    <w:rsid w:val="6F5632B7"/>
    <w:rsid w:val="6F983B5E"/>
    <w:rsid w:val="727D3192"/>
    <w:rsid w:val="730B6BCA"/>
    <w:rsid w:val="73154050"/>
    <w:rsid w:val="732C32D5"/>
    <w:rsid w:val="739476BE"/>
    <w:rsid w:val="73AA0EDC"/>
    <w:rsid w:val="73B2330F"/>
    <w:rsid w:val="74942BB5"/>
    <w:rsid w:val="74C62F7C"/>
    <w:rsid w:val="75A40A8D"/>
    <w:rsid w:val="769A5F19"/>
    <w:rsid w:val="76CB1B74"/>
    <w:rsid w:val="7717096F"/>
    <w:rsid w:val="77CF6CF1"/>
    <w:rsid w:val="789E0EC4"/>
    <w:rsid w:val="7A2B1E88"/>
    <w:rsid w:val="7AE36822"/>
    <w:rsid w:val="7B2F418A"/>
    <w:rsid w:val="7BB72C21"/>
    <w:rsid w:val="7BD61B65"/>
    <w:rsid w:val="7CE9172C"/>
    <w:rsid w:val="7D3C72BF"/>
    <w:rsid w:val="7D6F2818"/>
    <w:rsid w:val="7E072BDA"/>
    <w:rsid w:val="7EA810DB"/>
    <w:rsid w:val="7F566BCE"/>
    <w:rsid w:val="7FD25345"/>
    <w:rsid w:val="7FFFF375"/>
    <w:rsid w:val="AEE3E1B3"/>
    <w:rsid w:val="DBADBE48"/>
    <w:rsid w:val="E5F7CAED"/>
    <w:rsid w:val="F9AD9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1"/>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字符"/>
    <w:basedOn w:val="29"/>
    <w:link w:val="13"/>
    <w:semiHidden/>
    <w:qFormat/>
    <w:uiPriority w:val="99"/>
    <w:rPr>
      <w:rFonts w:ascii="宋体"/>
      <w:kern w:val="2"/>
      <w:sz w:val="18"/>
      <w:szCs w:val="1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basedOn w:val="29"/>
    <w:link w:val="232"/>
    <w:qFormat/>
    <w:uiPriority w:val="0"/>
    <w:rPr>
      <w:rFonts w:ascii="宋体" w:hAnsi="Times New Roman"/>
      <w:sz w:val="21"/>
    </w:rPr>
  </w:style>
  <w:style w:type="paragraph" w:customStyle="1" w:styleId="23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5">
    <w:name w:val="一级条标题"/>
    <w:next w:val="23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章标题"/>
    <w:next w:val="23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7">
    <w:name w:val="注：（正文）"/>
    <w:basedOn w:val="1"/>
    <w:next w:val="232"/>
    <w:qFormat/>
    <w:uiPriority w:val="0"/>
    <w:pPr>
      <w:autoSpaceDE w:val="0"/>
      <w:autoSpaceDN w:val="0"/>
      <w:adjustRightInd/>
      <w:spacing w:line="240" w:lineRule="auto"/>
      <w:ind w:left="794" w:hanging="397"/>
    </w:pPr>
    <w:rPr>
      <w:rFonts w:ascii="宋体" w:hAnsi="Times New Roman"/>
      <w:kern w:val="0"/>
      <w:sz w:val="18"/>
      <w:szCs w:val="18"/>
    </w:rPr>
  </w:style>
  <w:style w:type="paragraph" w:customStyle="1" w:styleId="238">
    <w:name w:val="二级条标题"/>
    <w:basedOn w:val="235"/>
    <w:next w:val="232"/>
    <w:qFormat/>
    <w:uiPriority w:val="0"/>
    <w:pPr>
      <w:spacing w:before="50" w:after="50"/>
      <w:outlineLvl w:val="3"/>
    </w:pPr>
  </w:style>
  <w:style w:type="paragraph" w:customStyle="1" w:styleId="239">
    <w:name w:val="字母编号列项（一级）"/>
    <w:qFormat/>
    <w:uiPriority w:val="0"/>
    <w:pPr>
      <w:tabs>
        <w:tab w:val="left" w:pos="840"/>
      </w:tabs>
      <w:jc w:val="both"/>
    </w:pPr>
    <w:rPr>
      <w:rFonts w:ascii="宋体" w:hAnsi="Times New Roman" w:eastAsia="宋体" w:cs="Times New Roman"/>
      <w:sz w:val="21"/>
      <w:lang w:val="en-US" w:eastAsia="zh-CN" w:bidi="ar-SA"/>
    </w:rPr>
  </w:style>
  <w:style w:type="paragraph" w:customStyle="1" w:styleId="240">
    <w:name w:val="正文表标题"/>
    <w:next w:val="23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241">
    <w:name w:val="NormalCharacter"/>
    <w:semiHidden/>
    <w:qFormat/>
    <w:uiPriority w:val="0"/>
  </w:style>
  <w:style w:type="character" w:customStyle="1" w:styleId="242">
    <w:name w:val="标题 3 字符"/>
    <w:semiHidden/>
    <w:qFormat/>
    <w:uiPriority w:val="0"/>
    <w:rPr>
      <w:b/>
      <w:bCs/>
      <w:kern w:val="2"/>
      <w:sz w:val="32"/>
      <w:szCs w:val="32"/>
    </w:rPr>
  </w:style>
  <w:style w:type="paragraph" w:customStyle="1" w:styleId="243">
    <w:name w:val="一级无"/>
    <w:basedOn w:val="235"/>
    <w:qFormat/>
    <w:uiPriority w:val="0"/>
    <w:pPr>
      <w:spacing w:beforeLines="0" w:afterLines="0"/>
    </w:pPr>
    <w:rPr>
      <w:rFonts w:ascii="宋体" w:eastAsia="宋体"/>
    </w:rPr>
  </w:style>
  <w:style w:type="paragraph" w:customStyle="1" w:styleId="24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91365570674A7189F41F0AF75865F5"/>
        <w:style w:val=""/>
        <w:category>
          <w:name w:val="常规"/>
          <w:gallery w:val="placeholder"/>
        </w:category>
        <w:types>
          <w:type w:val="bbPlcHdr"/>
        </w:types>
        <w:behaviors>
          <w:behavior w:val="content"/>
        </w:behaviors>
        <w:description w:val=""/>
        <w:guid w:val="{9BD3272A-8740-4299-BD3E-E183A935A1C5}"/>
      </w:docPartPr>
      <w:docPartBody>
        <w:p w14:paraId="52D91D2C">
          <w:pPr>
            <w:pStyle w:val="5"/>
            <w:rPr>
              <w:rFonts w:hint="eastAsia"/>
            </w:rPr>
          </w:pPr>
          <w:r>
            <w:rPr>
              <w:rStyle w:val="4"/>
              <w:rFonts w:hint="eastAsia"/>
            </w:rPr>
            <w:t>单击或点击此处输入文字。</w:t>
          </w:r>
        </w:p>
      </w:docPartBody>
    </w:docPart>
    <w:docPart>
      <w:docPartPr>
        <w:name w:val="776DF5C45F1B4C66B3C7E840569297E1"/>
        <w:style w:val=""/>
        <w:category>
          <w:name w:val="常规"/>
          <w:gallery w:val="placeholder"/>
        </w:category>
        <w:types>
          <w:type w:val="bbPlcHdr"/>
        </w:types>
        <w:behaviors>
          <w:behavior w:val="content"/>
        </w:behaviors>
        <w:description w:val=""/>
        <w:guid w:val="{2392A170-7B5D-49AA-9989-4A9966E71B17}"/>
      </w:docPartPr>
      <w:docPartBody>
        <w:p w14:paraId="794DA5E1">
          <w:pPr>
            <w:pStyle w:val="6"/>
            <w:rPr>
              <w:rFonts w:hint="eastAsia"/>
            </w:rPr>
          </w:pPr>
          <w:r>
            <w:rPr>
              <w:rStyle w:val="4"/>
              <w:rFonts w:hint="eastAsia"/>
            </w:rPr>
            <w:t>选择一项。</w:t>
          </w:r>
        </w:p>
      </w:docPartBody>
    </w:docPart>
    <w:docPart>
      <w:docPartPr>
        <w:name w:val="0E6A25729B2F4EC581F4A4F31458A215"/>
        <w:style w:val=""/>
        <w:category>
          <w:name w:val="常规"/>
          <w:gallery w:val="placeholder"/>
        </w:category>
        <w:types>
          <w:type w:val="bbPlcHdr"/>
        </w:types>
        <w:behaviors>
          <w:behavior w:val="content"/>
        </w:behaviors>
        <w:description w:val=""/>
        <w:guid w:val="{628F6CFF-8C47-40C0-AFF9-28FB0B22AFBC}"/>
      </w:docPartPr>
      <w:docPartBody>
        <w:p w14:paraId="43F1FD6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12647"/>
    <w:rsid w:val="00003E28"/>
    <w:rsid w:val="000450FA"/>
    <w:rsid w:val="00101E72"/>
    <w:rsid w:val="0010421D"/>
    <w:rsid w:val="001611B4"/>
    <w:rsid w:val="001D235C"/>
    <w:rsid w:val="00214086"/>
    <w:rsid w:val="00230FBB"/>
    <w:rsid w:val="002D13C7"/>
    <w:rsid w:val="002D44E4"/>
    <w:rsid w:val="002E55B5"/>
    <w:rsid w:val="002F7308"/>
    <w:rsid w:val="00362100"/>
    <w:rsid w:val="004040C8"/>
    <w:rsid w:val="00410A0C"/>
    <w:rsid w:val="004233CB"/>
    <w:rsid w:val="00512647"/>
    <w:rsid w:val="00553400"/>
    <w:rsid w:val="00576687"/>
    <w:rsid w:val="00582490"/>
    <w:rsid w:val="005E1A78"/>
    <w:rsid w:val="006B7AA8"/>
    <w:rsid w:val="006F77FB"/>
    <w:rsid w:val="00737E12"/>
    <w:rsid w:val="00765DBD"/>
    <w:rsid w:val="00857639"/>
    <w:rsid w:val="00876AA4"/>
    <w:rsid w:val="008D1B81"/>
    <w:rsid w:val="00986B2D"/>
    <w:rsid w:val="009D1624"/>
    <w:rsid w:val="00AC2230"/>
    <w:rsid w:val="00AF1099"/>
    <w:rsid w:val="00AF6EAB"/>
    <w:rsid w:val="00B0603C"/>
    <w:rsid w:val="00B46FE3"/>
    <w:rsid w:val="00BB12DA"/>
    <w:rsid w:val="00BE084C"/>
    <w:rsid w:val="00C121ED"/>
    <w:rsid w:val="00C36E15"/>
    <w:rsid w:val="00C37AD5"/>
    <w:rsid w:val="00CA52CC"/>
    <w:rsid w:val="00CB715B"/>
    <w:rsid w:val="00CC6240"/>
    <w:rsid w:val="00D14166"/>
    <w:rsid w:val="00D4397A"/>
    <w:rsid w:val="00D67539"/>
    <w:rsid w:val="00DC4CF9"/>
    <w:rsid w:val="00DE2C42"/>
    <w:rsid w:val="00E04A0C"/>
    <w:rsid w:val="00E15C43"/>
    <w:rsid w:val="00E31F1D"/>
    <w:rsid w:val="00E549E0"/>
    <w:rsid w:val="00EF04ED"/>
    <w:rsid w:val="00F3130D"/>
    <w:rsid w:val="00F40856"/>
    <w:rsid w:val="00F9181D"/>
    <w:rsid w:val="00FB496A"/>
    <w:rsid w:val="00FB5A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291365570674A7189F41F0AF75865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76DF5C45F1B4C66B3C7E840569297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E6A25729B2F4EC581F4A4F31458A21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6</Pages>
  <Words>1264</Words>
  <Characters>1480</Characters>
  <Lines>127</Lines>
  <Paragraphs>132</Paragraphs>
  <TotalTime>15</TotalTime>
  <ScaleCrop>false</ScaleCrop>
  <LinksUpToDate>false</LinksUpToDate>
  <CharactersWithSpaces>1572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2022-06-10T10:37:00Z</dcterms:created>
  <dc:creator>new</dc:creator>
  <dc:description>&lt;config cover="true" show_menu="true" version="1.0.0" doctype="SDKXY"&gt;_x000d_
&lt;/config&gt;</dc:description>
  <cp:lastModifiedBy>阿槑</cp:lastModifiedBy>
  <cp:lastPrinted>2025-06-30T05:56:00Z</cp:lastPrinted>
  <dcterms:modified xsi:type="dcterms:W3CDTF">2025-10-07T06:51:00Z</dcterms:modified>
  <dc:title>地方标准</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CCC9DA9D71FF4A99B8B057348661A15A_13</vt:lpwstr>
  </property>
  <property fmtid="{D5CDD505-2E9C-101B-9397-08002B2CF9AE}" pid="16" name="KSOTemplateDocerSaveRecord">
    <vt:lpwstr>eyJoZGlkIjoiMTczMGRjZGNiYTc0OThhMTRjMzM1YjE4OWRhMDVkMmMiLCJ1c2VySWQiOiIzNzkxNTQxMzUifQ==</vt:lpwstr>
  </property>
</Properties>
</file>