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81767"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133985</wp:posOffset>
                </wp:positionV>
                <wp:extent cx="3960495" cy="914400"/>
                <wp:effectExtent l="0" t="0" r="1905" b="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49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B11B9">
                            <w:pPr>
                              <w:pStyle w:val="498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sz w:val="96"/>
                                <w:lang w:val="en-US" w:eastAsia="zh-CN"/>
                              </w:rPr>
                              <w:t>T/JSAS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167.25pt;margin-top:10.55pt;height:72pt;width:311.85pt;z-index:251660288;mso-width-relative:page;mso-height-relative:page;" filled="f" stroked="f" coordsize="21600,21600" o:gfxdata="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Tf82zaAAAACgEAAA8AAAAAAAAA&#10;AQAgAAAAIgAAAGRycy9kb3ducmV2LnhtbFBLAQIUABQAAAAIAIdO4kBSO6R9SAIAAGI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1F9B11B9">
                      <w:pPr>
                        <w:pStyle w:val="498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Times New Roman" w:cs="Times New Roman"/>
                          <w:sz w:val="96"/>
                          <w:lang w:val="en-US" w:eastAsia="zh-CN"/>
                        </w:rPr>
                        <w:t>T/JSAS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9525" b="381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7A054">
                            <w:pPr>
                              <w:pStyle w:val="506"/>
                              <w:spacing w:after="60"/>
                              <w:jc w:val="left"/>
                              <w:rPr>
                                <w:rFonts w:hint="default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18"/>
                                <w:szCs w:val="18"/>
                                <w:lang w:val="en-US" w:eastAsia="en-US" w:bidi="en-US"/>
                              </w:rPr>
                              <w:t>I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1"/>
                                <w:szCs w:val="21"/>
                                <w:lang w:val="en-US" w:eastAsia="en-US" w:bidi="en-US"/>
                              </w:rPr>
                              <w:t xml:space="preserve">CS </w:t>
                            </w:r>
                          </w:p>
                          <w:p w14:paraId="1E759823">
                            <w:pPr>
                              <w:pStyle w:val="506"/>
                              <w:jc w:val="left"/>
                              <w:rPr>
                                <w:rFonts w:hint="default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1"/>
                                <w:szCs w:val="21"/>
                                <w:lang w:val="en-US" w:eastAsia="zh-CN" w:bidi="en-US"/>
                              </w:rPr>
                              <w:t>CC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1"/>
                                <w:szCs w:val="21"/>
                                <w:lang w:val="en-US" w:eastAsia="zh-CN" w:bidi="en-US"/>
                              </w:rPr>
                              <w:t xml:space="preserve">S </w:t>
                            </w:r>
                          </w:p>
                          <w:p w14:paraId="3F4F7BD2">
                            <w:pPr>
                              <w:pStyle w:val="33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757E1F0E">
                            <w:pPr>
                              <w:pStyle w:val="33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45EB4651">
                            <w:pPr>
                              <w:pStyle w:val="33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ed="f" stroked="f" coordsize="21600,21600" o:gfxdata="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r+0Ww1wAAAAYBAAAPAAAAAAAAAAEAIAAA&#10;ACIAAABkcnMvZG93bnJldi54bWxQSwECFAAUAAAACACHTuJAZRYl80YCAABiBAAADgAAAAAAAAAB&#10;ACAAAAAm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1447A054">
                      <w:pPr>
                        <w:pStyle w:val="506"/>
                        <w:spacing w:after="60"/>
                        <w:jc w:val="left"/>
                        <w:rPr>
                          <w:rFonts w:hint="default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18"/>
                          <w:szCs w:val="18"/>
                          <w:lang w:val="en-US" w:eastAsia="en-US" w:bidi="en-US"/>
                        </w:rPr>
                        <w:t>I</w:t>
                      </w:r>
                      <w:r>
                        <w:rPr>
                          <w:rFonts w:hint="eastAsia" w:ascii="黑体" w:hAnsi="黑体" w:eastAsia="黑体" w:cs="黑体"/>
                          <w:color w:val="000000"/>
                          <w:sz w:val="21"/>
                          <w:szCs w:val="21"/>
                          <w:lang w:val="en-US" w:eastAsia="en-US" w:bidi="en-US"/>
                        </w:rPr>
                        <w:t xml:space="preserve">CS </w:t>
                      </w:r>
                    </w:p>
                    <w:p w14:paraId="1E759823">
                      <w:pPr>
                        <w:pStyle w:val="506"/>
                        <w:jc w:val="left"/>
                        <w:rPr>
                          <w:rFonts w:hint="default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1"/>
                          <w:szCs w:val="21"/>
                          <w:lang w:val="en-US" w:eastAsia="zh-CN" w:bidi="en-US"/>
                        </w:rPr>
                        <w:t>CC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1"/>
                          <w:szCs w:val="21"/>
                          <w:lang w:val="en-US" w:eastAsia="zh-CN" w:bidi="en-US"/>
                        </w:rPr>
                        <w:t xml:space="preserve">S </w:t>
                      </w:r>
                    </w:p>
                    <w:p w14:paraId="3F4F7BD2">
                      <w:pPr>
                        <w:pStyle w:val="334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 w14:paraId="757E1F0E">
                      <w:pPr>
                        <w:pStyle w:val="334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 w14:paraId="45EB4651">
                      <w:pPr>
                        <w:pStyle w:val="334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6E9EB8">
      <w:pPr>
        <w:pStyle w:val="258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648335"/>
                <wp:effectExtent l="0" t="0" r="13335" b="18415"/>
                <wp:wrapNone/>
                <wp:docPr id="3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BC9D3">
                            <w:pPr>
                              <w:pStyle w:val="499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团    体    标    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51.05pt;width:481.95pt;z-index:251661312;mso-width-relative:page;mso-height-relative:page;" filled="f" stroked="f" coordsize="21600,21600" o:gfxdata="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q4IEnXAAAABwEAAA8AAAAAAAAAAQAg&#10;AAAAIgAAAGRycy9kb3ducmV2LnhtbFBLAQIUABQAAAAIAIdO4kByRQRmSAIAAGIEAAAOAAAAAAAA&#10;AAEAIAAAACY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CABC9D3">
                      <w:pPr>
                        <w:pStyle w:val="499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团    体    标    准</w:t>
                      </w:r>
                    </w:p>
                  </w:txbxContent>
                </v:textbox>
              </v:shape>
            </w:pict>
          </mc:Fallback>
        </mc:AlternateContent>
      </w:r>
    </w:p>
    <w:p w14:paraId="06F06F81">
      <w:pPr>
        <w:pStyle w:val="258"/>
        <w:rPr>
          <w:rFonts w:hint="eastAsia"/>
        </w:rPr>
      </w:pPr>
    </w:p>
    <w:p w14:paraId="50810A7D">
      <w:pPr>
        <w:pStyle w:val="258"/>
        <w:rPr>
          <w:rFonts w:hint="eastAsi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2121535</wp:posOffset>
                </wp:positionH>
                <wp:positionV relativeFrom="page">
                  <wp:posOffset>9652635</wp:posOffset>
                </wp:positionV>
                <wp:extent cx="2877185" cy="348615"/>
                <wp:effectExtent l="0" t="0" r="0" b="0"/>
                <wp:wrapNone/>
                <wp:docPr id="10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18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C2198">
                            <w:pPr>
                              <w:pStyle w:val="50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distribute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江苏省标准化协会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67.05pt;margin-top:760.05pt;height:27.45pt;width:226.55pt;mso-position-horizontal-relative:page;mso-position-vertical-relative:page;z-index:251668480;mso-width-relative:page;mso-height-relative:page;" filled="f" stroked="f" coordsize="21600,21600" o:gfxdata="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xLrTDaAAAADQEAAA8AAAAAAAAAAQAg&#10;AAAAIgAAAGRycy9kb3ducmV2LnhtbFBLAQIUABQAAAAIAIdO4kAJ22SMRQIAAF8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571C2198">
                      <w:pPr>
                        <w:pStyle w:val="50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jc w:val="distribute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江苏省标准化协会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5104130</wp:posOffset>
                </wp:positionH>
                <wp:positionV relativeFrom="page">
                  <wp:posOffset>9735185</wp:posOffset>
                </wp:positionV>
                <wp:extent cx="810895" cy="184150"/>
                <wp:effectExtent l="0" t="0" r="8255" b="6350"/>
                <wp:wrapNone/>
                <wp:docPr id="11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862E2">
                            <w:pPr>
                              <w:pStyle w:val="504"/>
                              <w:bidi w:val="0"/>
                              <w:ind w:left="0" w:leftChars="0" w:firstLine="0" w:firstLineChars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401.9pt;margin-top:766.55pt;height:14.5pt;width:63.85pt;mso-position-horizontal-relative:page;mso-position-vertical-relative:page;mso-wrap-style:none;z-index:251669504;mso-width-relative:page;mso-height-relative:page;" filled="f" stroked="f" coordsize="21600,21600" o:gfxdata="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D6tDNsAAAANAQAADwAAAAAAAAABACAAAAAi&#10;AAAAZHJzL2Rvd25yZXYueG1sUEsBAhQAFAAAAAgAh07iQOxlyeRAAgAAXQQAAA4AAAAAAAAAAQAg&#10;AAAAK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26F862E2">
                      <w:pPr>
                        <w:pStyle w:val="504"/>
                        <w:bidi w:val="0"/>
                        <w:ind w:left="0" w:leftChars="0" w:firstLine="0" w:firstLineChars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9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4Xrl2AAAAAwBAAAPAAAAAAAAAAEAIAAAACIAAABkcnMvZG93bnJldi54bWxQSwECFAAUAAAACACH&#10;TuJA2Exg9u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15240" b="190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47B6D"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ed="f" stroked="f" coordsize="21600,21600" o:gfxdata="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2u4OXbAAAADQEAAA8AAAAAAAAA&#10;AQAgAAAAIgAAAGRycy9kb3ducmV2LnhtbFBLAQIUABQAAAAIAIdO4kAK4t9pRwIAAGI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52447B6D"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15240" b="1905"/>
                <wp:wrapNone/>
                <wp:docPr id="7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0A304"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ed="f" stroked="f" coordsize="21600,21600" o:gfxdata="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gmG3LaAAAACgEAAA8AAAAAAAAA&#10;AQAgAAAAIgAAAGRycy9kb3ducmV2LnhtbFBLAQIUABQAAAAIAIdO4kB+56iSSAIAAGI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6A0A304"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GoBack"/>
      <w:bookmarkEnd w:id="3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13335" b="381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A1853"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  <w:t>手撕鸡加工技术规范</w:t>
                            </w:r>
                          </w:p>
                          <w:p w14:paraId="096C8761">
                            <w:pPr>
                              <w:pStyle w:val="271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30"/>
                                <w:szCs w:val="30"/>
                                <w:shd w:val="clear" w:fill="FFFFFF"/>
                              </w:rPr>
                              <w:t>Hand-tear chicken processing technical specifications</w:t>
                            </w:r>
                          </w:p>
                          <w:p w14:paraId="37158B54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草案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ed="f" stroked="f" coordsize="21600,21600" o:gfxdata="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6/W8jaAAAACQEAAA8AAAAA&#10;AAAAAQAgAAAAIgAAAGRycy9kb3ducmV2LnhtbFBLAQIUABQAAAAIAIdO4kDZUjN0SwIAAGMEAAAO&#10;AAAAAAAAAAEAIAAAACk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54AA1853"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  <w:t>手撕鸡加工技术规范</w:t>
                      </w:r>
                    </w:p>
                    <w:p w14:paraId="096C8761">
                      <w:pPr>
                        <w:pStyle w:val="271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ascii="Arial" w:hAnsi="Arial" w:eastAsia="宋体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30"/>
                          <w:szCs w:val="30"/>
                          <w:shd w:val="clear" w:fill="FFFFFF"/>
                        </w:rPr>
                        <w:t>Hand-tear chicken processing technical specifications</w:t>
                      </w:r>
                    </w:p>
                    <w:p w14:paraId="37158B54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草案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5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+UK8U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3810" b="381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C2728">
                            <w:pPr>
                              <w:pStyle w:val="267"/>
                              <w:bidi w:val="0"/>
                              <w:rPr>
                                <w:rFonts w:hint="default" w:ascii="黑体" w:hAnsi="Times New Roman" w:eastAsia="黑体" w:cs="Times New Roman"/>
                                <w:sz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Times New Roman" w:eastAsia="黑体" w:cs="Times New Roman"/>
                                <w:sz w:val="28"/>
                                <w:lang w:val="en-US" w:eastAsia="zh-CN" w:bidi="ar-SA"/>
                              </w:rPr>
                              <w:t>T/JSAS XXXX-</w:t>
                            </w:r>
                            <w:r>
                              <w:rPr>
                                <w:rFonts w:hint="eastAsia" w:hAnsi="Times New Roman" w:cs="Times New Roman"/>
                                <w:sz w:val="28"/>
                                <w:lang w:val="en-US" w:eastAsia="zh-CN" w:bidi="ar-SA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ed="f" stroked="f" coordsize="21600,21600" o:gfxdata="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0IsMK2gAAAAoBAAAPAAAAAAAA&#10;AAEAIAAAACIAAABkcnMvZG93bnJldi54bWxQSwECFAAUAAAACACHTuJA/q0YBEkCAABi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C2C2728">
                      <w:pPr>
                        <w:pStyle w:val="267"/>
                        <w:bidi w:val="0"/>
                        <w:rPr>
                          <w:rFonts w:hint="default" w:ascii="黑体" w:hAnsi="Times New Roman" w:eastAsia="黑体" w:cs="Times New Roman"/>
                          <w:sz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hAnsi="Times New Roman" w:eastAsia="黑体" w:cs="Times New Roman"/>
                          <w:sz w:val="28"/>
                          <w:lang w:val="en-US" w:eastAsia="zh-CN" w:bidi="ar-SA"/>
                        </w:rPr>
                        <w:t>T/JSAS XXXX-</w:t>
                      </w:r>
                      <w:r>
                        <w:rPr>
                          <w:rFonts w:hint="eastAsia" w:hAnsi="Times New Roman" w:cs="Times New Roman"/>
                          <w:sz w:val="28"/>
                          <w:lang w:val="en-US" w:eastAsia="zh-CN" w:bidi="ar-SA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48CA07D4"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 w14:paraId="0CB5104D">
      <w:pPr>
        <w:pStyle w:val="258"/>
        <w:bidi w:val="0"/>
        <w:rPr>
          <w:rFonts w:hint="eastAsia"/>
          <w:lang w:eastAsia="zh-CN"/>
        </w:rPr>
      </w:pPr>
    </w:p>
    <w:p w14:paraId="5854C719">
      <w:pPr>
        <w:pStyle w:val="258"/>
        <w:bidi w:val="0"/>
        <w:rPr>
          <w:rFonts w:hint="eastAsia" w:hAnsi="宋体" w:cs="宋体"/>
          <w:lang w:val="en-US" w:eastAsia="zh-CN"/>
        </w:rPr>
      </w:pPr>
      <w:r>
        <w:rPr>
          <w:rFonts w:hint="eastAsia"/>
        </w:rPr>
        <w:t>本</w:t>
      </w:r>
      <w:r>
        <w:rPr>
          <w:rFonts w:hint="eastAsia"/>
          <w:lang w:val="en-US" w:eastAsia="zh-CN"/>
        </w:rPr>
        <w:t>文件</w:t>
      </w:r>
      <w:r>
        <w:rPr>
          <w:rFonts w:hint="eastAsia"/>
        </w:rPr>
        <w:t>根据GB/T</w:t>
      </w:r>
      <w:r>
        <w:rPr>
          <w:rFonts w:hint="eastAsia"/>
          <w:lang w:val="en-US" w:eastAsia="zh-CN"/>
        </w:rPr>
        <w:t xml:space="preserve"> 1.1-2020</w:t>
      </w:r>
      <w:r>
        <w:rPr>
          <w:rFonts w:hint="eastAsia"/>
        </w:rPr>
        <w:t>《标准化工作导则 第1部分：标准化文件的结构和起草规则》</w:t>
      </w:r>
      <w:r>
        <w:rPr>
          <w:rFonts w:hint="eastAsia" w:ascii="宋体" w:hAnsi="宋体" w:eastAsia="宋体" w:cs="宋体"/>
          <w:lang w:val="en-US" w:eastAsia="zh-CN"/>
        </w:rPr>
        <w:t>的规定起草</w:t>
      </w:r>
      <w:r>
        <w:rPr>
          <w:rFonts w:hint="eastAsia" w:hAnsi="宋体" w:cs="宋体"/>
          <w:lang w:val="en-US" w:eastAsia="zh-CN"/>
        </w:rPr>
        <w:t>。</w:t>
      </w:r>
    </w:p>
    <w:p w14:paraId="46041DD5">
      <w:pPr>
        <w:pStyle w:val="258"/>
        <w:bidi w:val="0"/>
        <w:rPr>
          <w:rFonts w:hint="eastAsia"/>
          <w:lang w:val="en-US" w:eastAsia="zh-CN"/>
        </w:rPr>
      </w:pPr>
      <w:r>
        <w:rPr>
          <w:rFonts w:hint="eastAsia"/>
        </w:rPr>
        <w:t>本</w:t>
      </w:r>
      <w:r>
        <w:rPr>
          <w:rFonts w:hint="eastAsia"/>
          <w:lang w:val="en-US" w:eastAsia="zh-CN"/>
        </w:rPr>
        <w:t>文件规定了食品质量相关技术要求，食品安全相关要求见有关法律法规、政策和食品安全标准等文件。</w:t>
      </w:r>
    </w:p>
    <w:p w14:paraId="6A3064E4">
      <w:pPr>
        <w:pStyle w:val="258"/>
        <w:bidi w:val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请注意本文件的某些内容有可能涉及专利。本文件的发布机构不承担识别专利的责任。</w:t>
      </w:r>
    </w:p>
    <w:p w14:paraId="2C0C49F7">
      <w:pPr>
        <w:pStyle w:val="25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本</w:t>
      </w:r>
      <w:r>
        <w:rPr>
          <w:rFonts w:hint="eastAsia"/>
          <w:color w:val="auto"/>
          <w:lang w:val="en-US" w:eastAsia="zh-CN"/>
        </w:rPr>
        <w:t>文件</w:t>
      </w:r>
      <w:r>
        <w:rPr>
          <w:rFonts w:hint="eastAsia"/>
          <w:color w:val="auto"/>
        </w:rPr>
        <w:t>由江苏超悦农业发展有限公司提出。</w:t>
      </w:r>
    </w:p>
    <w:p w14:paraId="53BA6543">
      <w:pPr>
        <w:pStyle w:val="25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本</w:t>
      </w:r>
      <w:r>
        <w:rPr>
          <w:rFonts w:hint="eastAsia"/>
          <w:color w:val="auto"/>
          <w:lang w:val="en-US" w:eastAsia="zh-CN"/>
        </w:rPr>
        <w:t>文件</w:t>
      </w:r>
      <w:r>
        <w:rPr>
          <w:rFonts w:hint="eastAsia" w:hAnsi="宋体" w:cs="宋体"/>
          <w:color w:val="auto"/>
          <w:lang w:val="en-US" w:eastAsia="zh-CN"/>
        </w:rPr>
        <w:t>主要起草单位：</w:t>
      </w:r>
      <w:r>
        <w:rPr>
          <w:rFonts w:hint="eastAsia"/>
          <w:color w:val="auto"/>
        </w:rPr>
        <w:t>江苏超悦农业发展有限公司</w:t>
      </w:r>
      <w:r>
        <w:rPr>
          <w:rFonts w:hint="eastAsia" w:hAnsi="宋体" w:cs="宋体"/>
          <w:color w:val="auto"/>
          <w:lang w:val="en-US" w:eastAsia="zh-CN"/>
        </w:rPr>
        <w:t>、江苏卤江南食品有限公司、</w:t>
      </w:r>
      <w:r>
        <w:rPr>
          <w:rFonts w:hint="eastAsia"/>
          <w:color w:val="auto"/>
        </w:rPr>
        <w:t>江苏省农业科学院农产品加工研究所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  <w:lang w:val="en-US" w:eastAsia="zh-CN"/>
        </w:rPr>
        <w:t>泰州市标准化协会</w:t>
      </w:r>
      <w:r>
        <w:rPr>
          <w:rFonts w:hint="eastAsia" w:hAnsi="宋体" w:cs="宋体"/>
          <w:color w:val="auto"/>
          <w:lang w:val="en-US" w:eastAsia="zh-CN"/>
        </w:rPr>
        <w:t>。</w:t>
      </w:r>
    </w:p>
    <w:p w14:paraId="26BF3C0E">
      <w:pPr>
        <w:pStyle w:val="258"/>
        <w:bidi w:val="0"/>
        <w:rPr>
          <w:rFonts w:hint="eastAsia"/>
          <w:lang w:eastAsia="zh-C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  <w:r>
        <w:rPr>
          <w:rFonts w:hint="eastAsia"/>
          <w:color w:val="auto"/>
        </w:rPr>
        <w:t>本</w:t>
      </w:r>
      <w:r>
        <w:rPr>
          <w:rFonts w:hint="eastAsia"/>
          <w:color w:val="auto"/>
          <w:lang w:val="en-US" w:eastAsia="zh-CN"/>
        </w:rPr>
        <w:t>文件</w:t>
      </w:r>
      <w:r>
        <w:rPr>
          <w:rFonts w:hint="eastAsia"/>
          <w:color w:val="auto"/>
        </w:rPr>
        <w:t>主要起草人：贾伟</w:t>
      </w:r>
      <w:r>
        <w:rPr>
          <w:rFonts w:hint="eastAsia"/>
          <w:color w:val="auto"/>
          <w:lang w:eastAsia="zh-CN"/>
        </w:rPr>
        <w:t>、谢道文、张春晖、</w:t>
      </w:r>
      <w:r>
        <w:rPr>
          <w:rFonts w:hint="eastAsia"/>
          <w:color w:val="auto"/>
          <w:lang w:val="en-US" w:eastAsia="zh-CN"/>
        </w:rPr>
        <w:t>丁兴华</w:t>
      </w:r>
      <w:r>
        <w:rPr>
          <w:rFonts w:hint="eastAsia"/>
          <w:color w:val="auto"/>
        </w:rPr>
        <w:t>。</w:t>
      </w:r>
    </w:p>
    <w:p w14:paraId="02000B19">
      <w:pPr>
        <w:pStyle w:val="316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手撕鸡加工技术规范</w:t>
      </w:r>
    </w:p>
    <w:p w14:paraId="7AAF7E8B"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 w14:paraId="24DFAB4C">
      <w:pPr>
        <w:pStyle w:val="258"/>
        <w:ind w:firstLine="420"/>
        <w:rPr>
          <w:rFonts w:hint="default" w:eastAsia="宋体"/>
          <w:lang w:val="en-US" w:eastAsia="zh-CN"/>
        </w:rPr>
      </w:pPr>
      <w:r>
        <w:rPr>
          <w:rFonts w:hint="eastAsia"/>
        </w:rPr>
        <w:t>本文件规定了手撕鸡</w:t>
      </w:r>
      <w:r>
        <w:rPr>
          <w:rFonts w:hint="eastAsia"/>
          <w:lang w:val="en-US" w:eastAsia="zh-CN"/>
        </w:rPr>
        <w:t>加工的基本要求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加工过程要求、不符合食品质量要求产品的处理、记录与追溯等。</w:t>
      </w:r>
    </w:p>
    <w:p w14:paraId="2EEFD759">
      <w:pPr>
        <w:pStyle w:val="258"/>
        <w:ind w:firstLine="420"/>
        <w:rPr>
          <w:rFonts w:hint="eastAsia"/>
        </w:rPr>
      </w:pPr>
      <w:r>
        <w:t>本</w:t>
      </w:r>
      <w:r>
        <w:rPr>
          <w:rFonts w:hint="eastAsia"/>
          <w:lang w:val="en-US" w:eastAsia="zh-CN"/>
        </w:rPr>
        <w:t>文件</w:t>
      </w:r>
      <w:r>
        <w:rPr>
          <w:color w:val="auto"/>
          <w:szCs w:val="21"/>
        </w:rPr>
        <w:t>适用于</w:t>
      </w:r>
      <w:r>
        <w:rPr>
          <w:rFonts w:hint="eastAsia"/>
        </w:rPr>
        <w:t>适用于</w:t>
      </w:r>
      <w:r>
        <w:rPr>
          <w:rFonts w:hint="eastAsia"/>
          <w:lang w:val="en-US" w:eastAsia="zh-CN"/>
        </w:rPr>
        <w:t>以鲜、冻鸡为原料，经腌制、蒸制加工手撕鸡的生产</w:t>
      </w:r>
      <w:r>
        <w:rPr>
          <w:rFonts w:hint="eastAsia"/>
        </w:rPr>
        <w:t>。</w:t>
      </w:r>
    </w:p>
    <w:p w14:paraId="7238DEA1"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 w14:paraId="2980439A">
      <w:pPr>
        <w:pStyle w:val="258"/>
        <w:ind w:firstLine="420"/>
        <w:rPr>
          <w:rFonts w:hint="eastAsia"/>
        </w:rPr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 w14:paraId="2B034D4B">
      <w:pPr>
        <w:pStyle w:val="258"/>
        <w:ind w:firstLine="420"/>
        <w:rPr>
          <w:rFonts w:hint="eastAsia"/>
        </w:rPr>
      </w:pPr>
      <w:r>
        <w:rPr>
          <w:rFonts w:hint="eastAsia"/>
        </w:rPr>
        <w:t>GB/T 191包装储运图示标志</w:t>
      </w:r>
    </w:p>
    <w:p w14:paraId="0CA33B17">
      <w:pPr>
        <w:pStyle w:val="258"/>
        <w:ind w:firstLine="420"/>
        <w:rPr>
          <w:rFonts w:hint="eastAsia"/>
        </w:rPr>
      </w:pPr>
      <w:r>
        <w:rPr>
          <w:rFonts w:hint="eastAsia"/>
        </w:rPr>
        <w:t>GB 4806.1 食品安全国家标准 食品接触材料及制品通用安全要求</w:t>
      </w:r>
    </w:p>
    <w:p w14:paraId="2F6FD854">
      <w:pPr>
        <w:pStyle w:val="258"/>
        <w:ind w:firstLine="420"/>
        <w:rPr>
          <w:rFonts w:hint="eastAsia" w:eastAsia="宋体"/>
          <w:lang w:val="en-US" w:eastAsia="zh-CN"/>
        </w:rPr>
      </w:pPr>
      <w:r>
        <w:rPr>
          <w:rFonts w:hint="eastAsia"/>
        </w:rPr>
        <w:t>GB 5749</w:t>
      </w:r>
      <w:r>
        <w:rPr>
          <w:rFonts w:hint="eastAsia"/>
          <w:lang w:val="en-US" w:eastAsia="zh-CN"/>
        </w:rPr>
        <w:t xml:space="preserve"> 生活饮用水卫生标准</w:t>
      </w:r>
    </w:p>
    <w:p w14:paraId="466BB7B6">
      <w:pPr>
        <w:pStyle w:val="258"/>
        <w:ind w:firstLine="42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GB/T 18455包装回收标志</w:t>
      </w:r>
    </w:p>
    <w:p w14:paraId="1F347C55">
      <w:pPr>
        <w:pStyle w:val="258"/>
        <w:bidi w:val="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GB 28050 食品安全标准 食品安全标准 预包装食品营养标签通则</w:t>
      </w:r>
    </w:p>
    <w:p w14:paraId="0B7116D4">
      <w:pPr>
        <w:pStyle w:val="258"/>
        <w:bidi w:val="0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GB 50073-2013洁净厂房设计规范</w:t>
      </w:r>
    </w:p>
    <w:p w14:paraId="1C926EA3">
      <w:pPr>
        <w:pStyle w:val="258"/>
        <w:bidi w:val="0"/>
        <w:rPr>
          <w:rFonts w:hint="eastAsia"/>
        </w:rPr>
      </w:pPr>
      <w:r>
        <w:rPr>
          <w:rFonts w:hint="eastAsia"/>
        </w:rPr>
        <w:t>JJF 1070 定量包装商品净含量计量检验规则</w:t>
      </w:r>
    </w:p>
    <w:p w14:paraId="001BA3FB"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 w14:paraId="3C5F7C61">
      <w:pPr>
        <w:pStyle w:val="258"/>
        <w:ind w:firstLine="420"/>
        <w:rPr>
          <w:rFonts w:hint="eastAsia"/>
        </w:rPr>
      </w:pPr>
      <w:r>
        <w:rPr>
          <w:rFonts w:hint="eastAsia"/>
        </w:rPr>
        <w:t>本文件没有需要界定的术语和定义。</w:t>
      </w:r>
    </w:p>
    <w:p w14:paraId="3F11280C"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基本要求</w:t>
      </w:r>
    </w:p>
    <w:p w14:paraId="4B3D2CF1">
      <w:pPr>
        <w:pStyle w:val="33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生产工作环境温度为5℃～35℃，相对湿度为30%～70%。</w:t>
      </w:r>
    </w:p>
    <w:p w14:paraId="56E7282D">
      <w:pPr>
        <w:pStyle w:val="33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饱和水蒸气压力为0.4Mpa～0.6Mpa，用于直接接触原料的饱和水蒸汽，过滤精度不应低于1um；其他场合应用的饱和水蒸汽过滤精度不低于25um。</w:t>
      </w:r>
    </w:p>
    <w:p w14:paraId="5E8FCD38">
      <w:pPr>
        <w:pStyle w:val="33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生产工艺用水水应符合GB 5749的规定。水源压力应不小于0.3Mpa。</w:t>
      </w:r>
    </w:p>
    <w:p w14:paraId="5E65B686">
      <w:pPr>
        <w:pStyle w:val="33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食用盐应符合GB/T 5461的规定。香辛调味料应符合GB/T 15691的规定。其他辅料应符合相应标准和有关规定。</w:t>
      </w:r>
    </w:p>
    <w:p w14:paraId="2031C3FB">
      <w:pPr>
        <w:pStyle w:val="33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空气洁净度等级应符合</w:t>
      </w:r>
      <w:r>
        <w:rPr>
          <w:rFonts w:hint="eastAsia" w:hAnsi="Times New Roman" w:cs="Times New Roman"/>
        </w:rPr>
        <w:t>GB 50073-2013</w:t>
      </w:r>
      <w:r>
        <w:rPr>
          <w:rFonts w:hint="eastAsia" w:cs="Times New Roman"/>
          <w:lang w:val="en-US" w:eastAsia="zh-CN"/>
        </w:rPr>
        <w:t>中表3.0.1规定的5级。</w:t>
      </w:r>
    </w:p>
    <w:p w14:paraId="3D8C56B0"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加工过程要求</w:t>
      </w:r>
    </w:p>
    <w:p w14:paraId="3C1B8BC5">
      <w:pPr>
        <w:pStyle w:val="33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加工工艺流程见图1</w:t>
      </w:r>
    </w:p>
    <w:p w14:paraId="694C4C12">
      <w:pPr>
        <w:pStyle w:val="258"/>
        <w:rPr>
          <w:rFonts w:hint="default"/>
          <w:lang w:val="en-US" w:eastAsia="zh-CN"/>
        </w:rPr>
      </w:pPr>
    </w:p>
    <w:p w14:paraId="5BA44D0D">
      <w:pPr>
        <w:pStyle w:val="327"/>
        <w:numPr>
          <w:ilvl w:val="2"/>
          <w:numId w:val="0"/>
        </w:numPr>
        <w:bidi w:val="0"/>
        <w:ind w:leftChars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479925" cy="1134745"/>
            <wp:effectExtent l="0" t="0" r="15875" b="825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FBA27">
      <w:pPr>
        <w:pStyle w:val="30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手撕鸡加工工艺流程</w:t>
      </w:r>
    </w:p>
    <w:p w14:paraId="662B3885">
      <w:pPr>
        <w:pStyle w:val="26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原料要求</w:t>
      </w:r>
    </w:p>
    <w:p w14:paraId="55983299">
      <w:pPr>
        <w:pStyle w:val="32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原料应品质良好、无污染，供货方应提供原料来源，提货证明等。</w:t>
      </w:r>
    </w:p>
    <w:p w14:paraId="4C655145">
      <w:pPr>
        <w:pStyle w:val="32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每一批次的原料应进行验收，验收合格方可接受。</w:t>
      </w:r>
    </w:p>
    <w:p w14:paraId="567BE869">
      <w:pPr>
        <w:pStyle w:val="32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原料应除去杂质，无污染。</w:t>
      </w:r>
    </w:p>
    <w:p w14:paraId="7DFA4C10">
      <w:pPr>
        <w:pStyle w:val="32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接受的原料鸡应按品种分类存放，并尽快加工。不能及时加工的鲜鸡鸡体温度宜控制在10℃以下，冻鸡存放在温度不高于－18℃的冷库中，按先进先出原则及时加工。</w:t>
      </w:r>
    </w:p>
    <w:p w14:paraId="3D706882">
      <w:pPr>
        <w:pStyle w:val="26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解冻</w:t>
      </w:r>
    </w:p>
    <w:p w14:paraId="2F24E2F9">
      <w:pPr>
        <w:pStyle w:val="25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冻鸡应先解冻。水解冻至中心温度0～10℃即可，要求解冻时间冻时间＜20 h，解冻后及时转入腌制工序。</w:t>
      </w:r>
    </w:p>
    <w:p w14:paraId="5BFC5DF8">
      <w:pPr>
        <w:pStyle w:val="26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清洗</w:t>
      </w:r>
    </w:p>
    <w:p w14:paraId="4075EA1A">
      <w:pPr>
        <w:pStyle w:val="25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清除鸡腔体内的杂质和颈口残留的食管与气管，摘除鸡尾部性腺，清洗表皮残留的黄皮，去除鸡表皮绒毛及硬杆毛，搓洗翅下及腿根处残留的黄皮。</w:t>
      </w:r>
    </w:p>
    <w:p w14:paraId="4E6AF597">
      <w:pPr>
        <w:pStyle w:val="26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整形</w:t>
      </w:r>
    </w:p>
    <w:p w14:paraId="517EB54A">
      <w:pPr>
        <w:pStyle w:val="25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剪掉黑脚垫，将鸡脚塞入腹腔，沥水10～15 min待腌制。若未进入到下一道工序时应及时冷藏，冷藏温度在0～10℃。</w:t>
      </w:r>
    </w:p>
    <w:p w14:paraId="462392A5">
      <w:pPr>
        <w:pStyle w:val="26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熬卤</w:t>
      </w:r>
    </w:p>
    <w:p w14:paraId="22BDB97C">
      <w:pPr>
        <w:pStyle w:val="25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按配方配制香辛料和滋味料等腌制料。锅内放水，待水烧开后，加入香辛料，小火熬煮30～60 min，再加入滋味料，小火熬煮10～20 min，搅拌均匀后，倒入腌制容器冷却后备用。</w:t>
      </w:r>
    </w:p>
    <w:p w14:paraId="7510CCE9">
      <w:pPr>
        <w:pStyle w:val="26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腌制</w:t>
      </w:r>
    </w:p>
    <w:p w14:paraId="25F28006">
      <w:pPr>
        <w:pStyle w:val="25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将整形、清洗好的原料鸡放入腌制容器中，使用篦子压住确保腌制卤水刚好全部浸没原料，静腌5～20 h，要求腌制温度0～4℃。</w:t>
      </w:r>
    </w:p>
    <w:p w14:paraId="627792AB">
      <w:pPr>
        <w:pStyle w:val="26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蒸制</w:t>
      </w:r>
    </w:p>
    <w:p w14:paraId="2FFA3E9F">
      <w:pPr>
        <w:pStyle w:val="32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使用三层架车摆放原料鸡，鸡要垂直坐在三角架上，上、中两层的鸡身与接沫槽垂直。</w:t>
      </w:r>
    </w:p>
    <w:p w14:paraId="5388D909">
      <w:pPr>
        <w:pStyle w:val="32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锅内放水高度为3～10 cm，水烧至90～100℃下锅，盖上盖子，当温度达到90～100℃开始计时30～70 min后出锅。</w:t>
      </w:r>
    </w:p>
    <w:p w14:paraId="18E850D9">
      <w:pPr>
        <w:pStyle w:val="26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冷却</w:t>
      </w:r>
    </w:p>
    <w:p w14:paraId="4F5BCC5B">
      <w:pPr>
        <w:pStyle w:val="25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鸡出锅后，及时冷却，要求产品中心温度＜15℃时才可进行下一步工序。</w:t>
      </w:r>
    </w:p>
    <w:p w14:paraId="386CE4AD">
      <w:pPr>
        <w:pStyle w:val="26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撕鸡</w:t>
      </w:r>
    </w:p>
    <w:p w14:paraId="4483EA39">
      <w:pPr>
        <w:pStyle w:val="25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先把鸡按部位拆分成鸡翅、鸡腿、鸡胸、鸡背等；再把所有部位的鸡皮完整撕下；将鸡肉撕成宽度1～1.5 cm的鸡丝；最后用刀将鸡皮均匀切成宽度1～1.5 cm的细长条。</w:t>
      </w:r>
    </w:p>
    <w:p w14:paraId="2C8BB5CC">
      <w:pPr>
        <w:pStyle w:val="26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拌制</w:t>
      </w:r>
    </w:p>
    <w:p w14:paraId="05F581F9">
      <w:pPr>
        <w:pStyle w:val="25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将撕好的鸡丝置于拌制容器中，根据鸡丝重量按比例称好拌制料，再将拌制料均匀倒入鸡丝表面，拌制均匀后备用。</w:t>
      </w:r>
    </w:p>
    <w:p w14:paraId="7D231573">
      <w:pPr>
        <w:pStyle w:val="26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称重</w:t>
      </w:r>
    </w:p>
    <w:p w14:paraId="4ECD8AF3">
      <w:pPr>
        <w:pStyle w:val="25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所用衡器的最大称重量值不超过被称样品质量的5倍，预包装产品净含量应符合</w:t>
      </w:r>
      <w:r>
        <w:rPr>
          <w:rFonts w:hint="eastAsia"/>
        </w:rPr>
        <w:t>JJF 1070</w:t>
      </w:r>
      <w:r>
        <w:rPr>
          <w:rFonts w:hint="eastAsia"/>
          <w:lang w:val="en-US" w:eastAsia="zh-CN"/>
        </w:rPr>
        <w:t>规定。</w:t>
      </w:r>
    </w:p>
    <w:p w14:paraId="2260638D">
      <w:pPr>
        <w:pStyle w:val="26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包装</w:t>
      </w:r>
    </w:p>
    <w:p w14:paraId="3B3F1142">
      <w:pPr>
        <w:pStyle w:val="327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包装所用材料应洁净、无毒、无异味、坚固，</w:t>
      </w:r>
      <w:r>
        <w:rPr>
          <w:rFonts w:hint="eastAsia"/>
          <w:lang w:val="en-US" w:eastAsia="zh-CN"/>
        </w:rPr>
        <w:t>预包装材质应符合</w:t>
      </w:r>
      <w:r>
        <w:rPr>
          <w:rFonts w:hint="eastAsia"/>
        </w:rPr>
        <w:t>GB 4806.1</w:t>
      </w:r>
      <w:r>
        <w:rPr>
          <w:rFonts w:hint="eastAsia"/>
          <w:lang w:val="en-US" w:eastAsia="zh-CN"/>
        </w:rPr>
        <w:t>要求。</w:t>
      </w:r>
    </w:p>
    <w:p w14:paraId="4B0D7940">
      <w:pPr>
        <w:pStyle w:val="327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预包装前产品中心温度要求在15℃以下。</w:t>
      </w:r>
    </w:p>
    <w:p w14:paraId="3821CB19">
      <w:pPr>
        <w:pStyle w:val="327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整鸡采用真空包装，称重贴标；鸡丝采用真空包装或气调包装。</w:t>
      </w:r>
    </w:p>
    <w:p w14:paraId="537411AB">
      <w:pPr>
        <w:pStyle w:val="327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产品包装应有合格证，包装过程中产品应不受到二次污染。</w:t>
      </w:r>
    </w:p>
    <w:p w14:paraId="17E27295">
      <w:pPr>
        <w:pStyle w:val="327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预包装食品营养标签应符合GB 28050规定；食品卫生标签标示的回收标志应符合</w:t>
      </w:r>
      <w:r>
        <w:rPr>
          <w:rFonts w:hint="eastAsia" w:hAnsi="Times New Roman" w:cs="Times New Roman"/>
        </w:rPr>
        <w:t>GB/T 18455</w:t>
      </w:r>
      <w:r>
        <w:rPr>
          <w:rFonts w:hint="eastAsia" w:cs="Times New Roman"/>
          <w:lang w:val="en-US" w:eastAsia="zh-CN"/>
        </w:rPr>
        <w:t>规定；外包装应有包装运输标志，且符合</w:t>
      </w:r>
      <w:r>
        <w:rPr>
          <w:rFonts w:hint="eastAsia"/>
        </w:rPr>
        <w:t>GB/T 191</w:t>
      </w:r>
      <w:r>
        <w:rPr>
          <w:rFonts w:hint="eastAsia"/>
          <w:lang w:val="en-US" w:eastAsia="zh-CN"/>
        </w:rPr>
        <w:t>规定。</w:t>
      </w:r>
    </w:p>
    <w:p w14:paraId="11BECDA0">
      <w:pPr>
        <w:pStyle w:val="26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金属检测</w:t>
      </w:r>
    </w:p>
    <w:p w14:paraId="73D99F2A">
      <w:pPr>
        <w:pStyle w:val="25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产品包装后必须过金属检测。金属探测器的灵敏度应达到探片铁（Fe）≤2.5 mm，不锈钢（SUS）≤4.0 mm，非铁（Non-Fe）≤3.0 mm。当探测到含有金属的产品时，应加贴醒目标识另行处理，并采取措施查找金属来源</w:t>
      </w:r>
      <w:r>
        <w:rPr>
          <w:rFonts w:hint="eastAsia"/>
          <w:lang w:val="en-US" w:eastAsia="zh-CN"/>
        </w:rPr>
        <w:t>。</w:t>
      </w:r>
    </w:p>
    <w:p w14:paraId="7184F38D">
      <w:pPr>
        <w:pStyle w:val="26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</w:t>
      </w:r>
    </w:p>
    <w:p w14:paraId="35DB6676">
      <w:pPr>
        <w:pStyle w:val="25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加工后的每批产品应进行出厂检验，产品质量应符合T/JSAS XXXX的规定，检验合格府库并保存检验记录。</w:t>
      </w:r>
    </w:p>
    <w:p w14:paraId="28EEDE9C">
      <w:pPr>
        <w:pStyle w:val="26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贮存</w:t>
      </w:r>
    </w:p>
    <w:p w14:paraId="51F26173">
      <w:pPr>
        <w:pStyle w:val="258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产品应贮存在阴凉、通风、干燥的成品库中，离地离墙存放。不应与有毒、有害、有异味、易挥发、易腐蚀的物品混储。贮存场所应有防蝇、防鼠、防虫、防尘设施，防止暴晒、雨淋。</w:t>
      </w:r>
      <w:r>
        <w:rPr>
          <w:rFonts w:hint="eastAsia"/>
          <w:lang w:val="en-US" w:eastAsia="zh-CN"/>
        </w:rPr>
        <w:t>产品存放在不高于－18℃的冷库中，库温波动应控制在±2℃。</w:t>
      </w:r>
    </w:p>
    <w:p w14:paraId="7042EE89"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不符合食品质量要求产品的处理</w:t>
      </w:r>
    </w:p>
    <w:p w14:paraId="23547015">
      <w:pPr>
        <w:pStyle w:val="33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应建立并实施不符合食品质量要求产品的控制程序，包括返工、退货、改作其他用途、销毁等。</w:t>
      </w:r>
    </w:p>
    <w:p w14:paraId="74A12108">
      <w:pPr>
        <w:pStyle w:val="33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应识别、标识和隔离所有不符合食品质量要求的产品。</w:t>
      </w:r>
    </w:p>
    <w:p w14:paraId="36028846">
      <w:pPr>
        <w:pStyle w:val="33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应按问题性质对不符合食品质量要求的产品进行处理。</w:t>
      </w:r>
    </w:p>
    <w:p w14:paraId="587666E2"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记录与追溯</w:t>
      </w:r>
    </w:p>
    <w:p w14:paraId="6616D678">
      <w:pPr>
        <w:pStyle w:val="33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产品记录信息应包括生产批次、生产日期、生产班组、产品数量和规格、产品检验记录等。</w:t>
      </w:r>
    </w:p>
    <w:p w14:paraId="4A1C21A0">
      <w:pPr>
        <w:pStyle w:val="33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应</w:t>
      </w:r>
      <w:r>
        <w:rPr>
          <w:rFonts w:hint="default"/>
          <w:lang w:val="en-US" w:eastAsia="zh-CN"/>
        </w:rPr>
        <w:t>建立批次追溯体系，对原料、加工、检验、包装、出厂等环节建立完整记录。</w:t>
      </w:r>
    </w:p>
    <w:p w14:paraId="6D272EA7">
      <w:pPr>
        <w:pStyle w:val="3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记录需保存不少于产品保质期满后6个月。</w:t>
      </w:r>
    </w:p>
    <w:p w14:paraId="44ABA2BD">
      <w:pPr>
        <w:pStyle w:val="331"/>
        <w:numPr>
          <w:ilvl w:val="1"/>
          <w:numId w:val="0"/>
        </w:numPr>
        <w:bidi w:val="0"/>
        <w:ind w:leftChars="0"/>
        <w:rPr>
          <w:rFonts w:hint="default"/>
          <w:lang w:val="en-US" w:eastAsia="zh-CN"/>
        </w:rPr>
      </w:pPr>
    </w:p>
    <w:sectPr>
      <w:headerReference r:id="rId11" w:type="first"/>
      <w:footerReference r:id="rId12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0EDC2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17D6FEEA"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E11"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3319150C"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266B4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66D3B83E">
    <w:pPr>
      <w:pStyle w:val="252"/>
      <w:ind w:right="360" w:firstLine="360" w:firstLineChars="0"/>
      <w:rPr>
        <w:rStyle w:val="23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D6248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04F0783C">
    <w:pPr>
      <w:pStyle w:val="59"/>
      <w:ind w:firstLine="36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693CA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31D5ADE1"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CBFD5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T/XXX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214CF">
    <w:pPr>
      <w:pStyle w:val="61"/>
      <w:pBdr>
        <w:bottom w:val="none" w:color="auto" w:sz="0" w:space="1"/>
      </w:pBdr>
      <w:jc w:val="left"/>
      <w:rPr>
        <w:rFonts w:hint="eastAsia"/>
        <w:lang w:eastAsia="zh-CN"/>
      </w:rPr>
    </w:pPr>
    <w:r>
      <w:rPr>
        <w:rFonts w:hint="eastAsia" w:ascii="黑体" w:hAnsi="Times New Roman" w:eastAsia="黑体" w:cs="Times New Roman"/>
        <w:sz w:val="21"/>
        <w:szCs w:val="21"/>
        <w:lang w:val="en-US" w:eastAsia="zh-CN" w:bidi="ar-SA"/>
      </w:rPr>
      <w:t>T/JSAS XXXX-2025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E898E">
    <w:pPr>
      <w:pStyle w:val="61"/>
      <w:pBdr>
        <w:bottom w:val="none" w:color="auto" w:sz="0" w:space="1"/>
      </w:pBdr>
      <w:wordWrap w:val="0"/>
      <w:jc w:val="right"/>
      <w:rPr>
        <w:rFonts w:hint="default"/>
        <w:sz w:val="21"/>
        <w:szCs w:val="21"/>
        <w:lang w:val="en-US" w:eastAsia="zh-CN"/>
      </w:rPr>
    </w:pPr>
    <w:r>
      <w:rPr>
        <w:rFonts w:hint="eastAsia" w:ascii="黑体" w:hAnsi="Times New Roman" w:eastAsia="黑体" w:cs="Times New Roman"/>
        <w:sz w:val="21"/>
        <w:szCs w:val="21"/>
        <w:lang w:val="en-US" w:eastAsia="zh-CN" w:bidi="ar-SA"/>
      </w:rPr>
      <w:t>T/JSAS XXXX-2025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6385">
    <w:pPr>
      <w:pStyle w:val="61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4EC52"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880225"/>
    <w:multiLevelType w:val="multilevel"/>
    <w:tmpl w:val="B1880225"/>
    <w:lvl w:ilvl="0" w:tentative="0">
      <w:start w:val="1"/>
      <w:numFmt w:val="lowerLetter"/>
      <w:pStyle w:val="305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4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1">
    <w:nsid w:val="079102AD"/>
    <w:multiLevelType w:val="multilevel"/>
    <w:tmpl w:val="079102AD"/>
    <w:lvl w:ilvl="0" w:tentative="0">
      <w:start w:val="1"/>
      <w:numFmt w:val="decimal"/>
      <w:pStyle w:val="304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2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1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3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4">
    <w:nsid w:val="0D46713A"/>
    <w:multiLevelType w:val="multilevel"/>
    <w:tmpl w:val="0D46713A"/>
    <w:lvl w:ilvl="0" w:tentative="0">
      <w:start w:val="1"/>
      <w:numFmt w:val="bullet"/>
      <w:pStyle w:val="326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5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30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6">
    <w:nsid w:val="2A8F7113"/>
    <w:multiLevelType w:val="multilevel"/>
    <w:tmpl w:val="2A8F7113"/>
    <w:lvl w:ilvl="0" w:tentative="0">
      <w:start w:val="1"/>
      <w:numFmt w:val="upperLetter"/>
      <w:pStyle w:val="350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7">
    <w:nsid w:val="41A64E98"/>
    <w:multiLevelType w:val="multilevel"/>
    <w:tmpl w:val="41A64E98"/>
    <w:lvl w:ilvl="0" w:tentative="0">
      <w:start w:val="1"/>
      <w:numFmt w:val="decimal"/>
      <w:pStyle w:val="306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7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7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2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6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9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8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3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8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9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1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1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2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3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5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4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 w:ascii="黑体" w:hAnsi="黑体" w:eastAsia="黑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15"/>
  </w:num>
  <w:num w:numId="12">
    <w:abstractNumId w:val="22"/>
  </w:num>
  <w:num w:numId="13">
    <w:abstractNumId w:val="21"/>
  </w:num>
  <w:num w:numId="14">
    <w:abstractNumId w:val="16"/>
  </w:num>
  <w:num w:numId="15">
    <w:abstractNumId w:val="25"/>
  </w:num>
  <w:num w:numId="16">
    <w:abstractNumId w:val="13"/>
  </w:num>
  <w:num w:numId="17">
    <w:abstractNumId w:val="0"/>
  </w:num>
  <w:num w:numId="18">
    <w:abstractNumId w:val="20"/>
  </w:num>
  <w:num w:numId="19">
    <w:abstractNumId w:val="12"/>
  </w:num>
  <w:num w:numId="20">
    <w:abstractNumId w:val="19"/>
  </w:num>
  <w:num w:numId="21">
    <w:abstractNumId w:val="23"/>
  </w:num>
  <w:num w:numId="22">
    <w:abstractNumId w:val="11"/>
  </w:num>
  <w:num w:numId="23">
    <w:abstractNumId w:val="17"/>
  </w:num>
  <w:num w:numId="24">
    <w:abstractNumId w:val="18"/>
  </w:num>
  <w:num w:numId="25">
    <w:abstractNumId w:val="2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6745EA"/>
    <w:rsid w:val="00006548"/>
    <w:rsid w:val="00027BD3"/>
    <w:rsid w:val="00036B39"/>
    <w:rsid w:val="000372EA"/>
    <w:rsid w:val="00040BBF"/>
    <w:rsid w:val="00053FB5"/>
    <w:rsid w:val="00075DD9"/>
    <w:rsid w:val="00076F59"/>
    <w:rsid w:val="000810CB"/>
    <w:rsid w:val="00083185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A2E8B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B182F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4DBB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01893391"/>
    <w:rsid w:val="05576690"/>
    <w:rsid w:val="076745EA"/>
    <w:rsid w:val="11E61943"/>
    <w:rsid w:val="156E01D5"/>
    <w:rsid w:val="1C01098E"/>
    <w:rsid w:val="22FE31DD"/>
    <w:rsid w:val="24885F58"/>
    <w:rsid w:val="26C373F8"/>
    <w:rsid w:val="276C5E8F"/>
    <w:rsid w:val="283E3193"/>
    <w:rsid w:val="2BF461B2"/>
    <w:rsid w:val="2C374E12"/>
    <w:rsid w:val="2CF8106C"/>
    <w:rsid w:val="353C420B"/>
    <w:rsid w:val="3576620E"/>
    <w:rsid w:val="37142191"/>
    <w:rsid w:val="3EAB51B8"/>
    <w:rsid w:val="409C7108"/>
    <w:rsid w:val="448430E6"/>
    <w:rsid w:val="4B5C288C"/>
    <w:rsid w:val="4BAA30BB"/>
    <w:rsid w:val="4EF27573"/>
    <w:rsid w:val="57461BC2"/>
    <w:rsid w:val="579637D4"/>
    <w:rsid w:val="591161D6"/>
    <w:rsid w:val="5BD67B44"/>
    <w:rsid w:val="60806A67"/>
    <w:rsid w:val="63FA7E94"/>
    <w:rsid w:val="64270124"/>
    <w:rsid w:val="64A40878"/>
    <w:rsid w:val="65632AAA"/>
    <w:rsid w:val="65B9556D"/>
    <w:rsid w:val="6D800C8A"/>
    <w:rsid w:val="70653C83"/>
    <w:rsid w:val="740C3252"/>
    <w:rsid w:val="7B7C0FD5"/>
    <w:rsid w:val="7C415EEE"/>
    <w:rsid w:val="7F44637D"/>
    <w:rsid w:val="7F95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60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semiHidden/>
    <w:qFormat/>
    <w:uiPriority w:val="0"/>
    <w:pPr>
      <w:ind w:left="500" w:leftChars="500"/>
    </w:pPr>
  </w:style>
  <w:style w:type="paragraph" w:styleId="14">
    <w:name w:val="toc 6"/>
    <w:basedOn w:val="15"/>
    <w:semiHidden/>
    <w:qFormat/>
    <w:uiPriority w:val="0"/>
    <w:pPr>
      <w:ind w:left="400" w:leftChars="400"/>
    </w:pPr>
  </w:style>
  <w:style w:type="paragraph" w:styleId="15">
    <w:name w:val="toc 5"/>
    <w:basedOn w:val="16"/>
    <w:semiHidden/>
    <w:qFormat/>
    <w:uiPriority w:val="0"/>
    <w:pPr>
      <w:ind w:left="300" w:leftChars="300"/>
    </w:pPr>
  </w:style>
  <w:style w:type="paragraph" w:styleId="16">
    <w:name w:val="toc 4"/>
    <w:basedOn w:val="17"/>
    <w:semiHidden/>
    <w:qFormat/>
    <w:uiPriority w:val="0"/>
    <w:pPr>
      <w:ind w:left="200" w:leftChars="200"/>
    </w:pPr>
  </w:style>
  <w:style w:type="paragraph" w:styleId="17">
    <w:name w:val="toc 3"/>
    <w:basedOn w:val="18"/>
    <w:semiHidden/>
    <w:qFormat/>
    <w:uiPriority w:val="0"/>
    <w:pPr>
      <w:ind w:left="100" w:leftChars="100"/>
    </w:pPr>
  </w:style>
  <w:style w:type="paragraph" w:styleId="18">
    <w:name w:val="toc 2"/>
    <w:basedOn w:val="19"/>
    <w:qFormat/>
    <w:uiPriority w:val="39"/>
  </w:style>
  <w:style w:type="paragraph" w:styleId="19">
    <w:name w:val="toc 1"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2"/>
    <w:semiHidden/>
    <w:unhideWhenUsed/>
    <w:qFormat/>
    <w:uiPriority w:val="99"/>
    <w:pPr>
      <w:jc w:val="center"/>
    </w:pPr>
  </w:style>
  <w:style w:type="paragraph" w:styleId="23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8"/>
    <w:semiHidden/>
    <w:unhideWhenUsed/>
    <w:qFormat/>
    <w:uiPriority w:val="99"/>
  </w:style>
  <w:style w:type="paragraph" w:styleId="26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4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8"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6"/>
    <w:semiHidden/>
    <w:unhideWhenUsed/>
    <w:qFormat/>
    <w:uiPriority w:val="99"/>
  </w:style>
  <w:style w:type="paragraph" w:styleId="37">
    <w:name w:val="Body Text 3"/>
    <w:basedOn w:val="1"/>
    <w:link w:val="489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1"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3"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6"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semiHidden/>
    <w:qFormat/>
    <w:uiPriority w:val="0"/>
    <w:rPr>
      <w:i/>
      <w:iCs/>
    </w:rPr>
  </w:style>
  <w:style w:type="paragraph" w:styleId="48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9">
    <w:name w:val="Plain Text"/>
    <w:basedOn w:val="1"/>
    <w:link w:val="357"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semiHidden/>
    <w:qFormat/>
    <w:uiPriority w:val="0"/>
  </w:style>
  <w:style w:type="paragraph" w:styleId="53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20"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9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3"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7"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70"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9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1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</w:style>
  <w:style w:type="paragraph" w:styleId="75">
    <w:name w:val="toc 9"/>
    <w:basedOn w:val="52"/>
    <w:semiHidden/>
    <w:qFormat/>
    <w:uiPriority w:val="0"/>
  </w:style>
  <w:style w:type="paragraph" w:styleId="76">
    <w:name w:val="Body Text 2"/>
    <w:basedOn w:val="1"/>
    <w:link w:val="488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sz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9"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5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7"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qFormat/>
    <w:uiPriority w:val="99"/>
  </w:style>
  <w:style w:type="character" w:styleId="238">
    <w:name w:val="HTML Definition"/>
    <w:basedOn w:val="231"/>
    <w:semiHidden/>
    <w:qFormat/>
    <w:uiPriority w:val="0"/>
    <w:rPr>
      <w:i/>
      <w:iCs/>
    </w:rPr>
  </w:style>
  <w:style w:type="character" w:styleId="239">
    <w:name w:val="HTML Typewriter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semiHidden/>
    <w:qFormat/>
    <w:uiPriority w:val="0"/>
  </w:style>
  <w:style w:type="character" w:styleId="241">
    <w:name w:val="HTML Variable"/>
    <w:basedOn w:val="231"/>
    <w:semiHidden/>
    <w:qFormat/>
    <w:uiPriority w:val="0"/>
    <w:rPr>
      <w:i/>
      <w:iCs/>
    </w:rPr>
  </w:style>
  <w:style w:type="character" w:styleId="242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semiHidden/>
    <w:qFormat/>
    <w:uiPriority w:val="0"/>
    <w:rPr>
      <w:i/>
      <w:iCs/>
    </w:rPr>
  </w:style>
  <w:style w:type="character" w:styleId="246">
    <w:name w:val="footnote reference"/>
    <w:basedOn w:val="231"/>
    <w:semiHidden/>
    <w:qFormat/>
    <w:uiPriority w:val="0"/>
    <w:rPr>
      <w:vertAlign w:val="superscript"/>
    </w:rPr>
  </w:style>
  <w:style w:type="character" w:styleId="247">
    <w:name w:val="HTML Keyboard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semiHidden/>
    <w:qFormat/>
    <w:uiPriority w:val="0"/>
    <w:rPr>
      <w:rFonts w:ascii="Courier New" w:hAnsi="Courier New"/>
    </w:rPr>
  </w:style>
  <w:style w:type="paragraph" w:customStyle="1" w:styleId="249">
    <w:name w:val="标准标志H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cs="Times New Roman" w:eastAsiaTheme="minorEastAsia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qFormat/>
    <w:uiPriority w:val="0"/>
    <w:pPr>
      <w:jc w:val="left"/>
    </w:pPr>
  </w:style>
  <w:style w:type="paragraph" w:customStyle="1" w:styleId="25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qFormat/>
    <w:uiPriority w:val="0"/>
    <w:pPr>
      <w:spacing w:after="200"/>
    </w:pPr>
    <w:rPr>
      <w:sz w:val="21"/>
    </w:rPr>
  </w:style>
  <w:style w:type="paragraph" w:customStyle="1" w:styleId="25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qFormat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264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qFormat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qFormat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qFormat/>
    <w:uiPriority w:val="0"/>
    <w:pPr>
      <w:jc w:val="right"/>
    </w:pPr>
  </w:style>
  <w:style w:type="paragraph" w:customStyle="1" w:styleId="292">
    <w:name w:val="示例"/>
    <w:next w:val="293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示例段"/>
    <w:basedOn w:val="258"/>
    <w:qFormat/>
    <w:uiPriority w:val="0"/>
    <w:pPr>
      <w:ind w:firstLine="420"/>
    </w:pPr>
    <w:rPr>
      <w:sz w:val="18"/>
    </w:rPr>
  </w:style>
  <w:style w:type="paragraph" w:customStyle="1" w:styleId="294">
    <w:name w:val="数字编号列项（二级）"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5">
    <w:name w:val="四级条标题"/>
    <w:basedOn w:val="290"/>
    <w:next w:val="258"/>
    <w:qFormat/>
    <w:uiPriority w:val="0"/>
    <w:pPr>
      <w:numPr>
        <w:ilvl w:val="4"/>
      </w:numPr>
      <w:outlineLvl w:val="5"/>
    </w:pPr>
  </w:style>
  <w:style w:type="paragraph" w:customStyle="1" w:styleId="296">
    <w:name w:val="条文脚注"/>
    <w:basedOn w:val="69"/>
    <w:link w:val="332"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7">
    <w:name w:val="图表脚注"/>
    <w:next w:val="258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8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9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00">
    <w:name w:val="五级条标题"/>
    <w:basedOn w:val="295"/>
    <w:next w:val="258"/>
    <w:qFormat/>
    <w:uiPriority w:val="0"/>
    <w:pPr>
      <w:numPr>
        <w:ilvl w:val="5"/>
      </w:numPr>
      <w:outlineLvl w:val="6"/>
    </w:pPr>
  </w:style>
  <w:style w:type="paragraph" w:customStyle="1" w:styleId="301">
    <w:name w:val="正文表标题"/>
    <w:next w:val="258"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2">
    <w:name w:val="正文图标题"/>
    <w:basedOn w:val="301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3">
    <w:name w:val="注："/>
    <w:next w:val="1"/>
    <w:qFormat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4">
    <w:name w:val="注×："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5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6">
    <w:name w:val="引言一级条标题"/>
    <w:basedOn w:val="1"/>
    <w:next w:val="258"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7">
    <w:name w:val="示例×："/>
    <w:basedOn w:val="1"/>
    <w:next w:val="293"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8">
    <w:name w:val="工程建设章标题"/>
    <w:next w:val="258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9">
    <w:name w:val="工程建设节标题"/>
    <w:basedOn w:val="308"/>
    <w:next w:val="258"/>
    <w:qFormat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10">
    <w:name w:val="工程建设条标题"/>
    <w:basedOn w:val="309"/>
    <w:next w:val="258"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1">
    <w:name w:val="工程建设表标题"/>
    <w:basedOn w:val="310"/>
    <w:qFormat/>
    <w:uiPriority w:val="0"/>
    <w:pPr>
      <w:numPr>
        <w:ilvl w:val="4"/>
      </w:numPr>
      <w:jc w:val="center"/>
      <w:outlineLvl w:val="4"/>
    </w:pPr>
  </w:style>
  <w:style w:type="paragraph" w:customStyle="1" w:styleId="312">
    <w:name w:val="工程建设图标题"/>
    <w:basedOn w:val="310"/>
    <w:qFormat/>
    <w:uiPriority w:val="0"/>
    <w:pPr>
      <w:numPr>
        <w:ilvl w:val="5"/>
      </w:numPr>
      <w:jc w:val="center"/>
      <w:outlineLvl w:val="5"/>
    </w:pPr>
  </w:style>
  <w:style w:type="paragraph" w:customStyle="1" w:styleId="313">
    <w:name w:val="工程建设公式标题"/>
    <w:basedOn w:val="310"/>
    <w:qFormat/>
    <w:uiPriority w:val="0"/>
    <w:pPr>
      <w:numPr>
        <w:ilvl w:val="6"/>
      </w:numPr>
      <w:jc w:val="center"/>
      <w:outlineLvl w:val="6"/>
    </w:pPr>
  </w:style>
  <w:style w:type="paragraph" w:customStyle="1" w:styleId="314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5">
    <w:name w:val="工程建设款标题"/>
    <w:basedOn w:val="310"/>
    <w:qFormat/>
    <w:uiPriority w:val="0"/>
    <w:pPr>
      <w:numPr>
        <w:ilvl w:val="7"/>
      </w:numPr>
      <w:outlineLvl w:val="9"/>
    </w:pPr>
  </w:style>
  <w:style w:type="paragraph" w:customStyle="1" w:styleId="316">
    <w:name w:val="名称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317">
    <w:name w:val="正文表标题续表"/>
    <w:basedOn w:val="301"/>
    <w:next w:val="258"/>
    <w:qFormat/>
    <w:uiPriority w:val="0"/>
    <w:pPr>
      <w:numPr>
        <w:ilvl w:val="2"/>
      </w:numPr>
    </w:pPr>
  </w:style>
  <w:style w:type="paragraph" w:customStyle="1" w:styleId="318">
    <w:name w:val="附录表标题续表"/>
    <w:basedOn w:val="275"/>
    <w:next w:val="258"/>
    <w:qFormat/>
    <w:uiPriority w:val="0"/>
    <w:pPr>
      <w:numPr>
        <w:ilvl w:val="2"/>
      </w:numPr>
    </w:pPr>
  </w:style>
  <w:style w:type="paragraph" w:customStyle="1" w:styleId="319">
    <w:name w:val="术语定义二级条标题"/>
    <w:basedOn w:val="261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术语定义三级条标题"/>
    <w:basedOn w:val="29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1">
    <w:name w:val="式中"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2">
    <w:name w:val="术语定义四级条标题"/>
    <w:basedOn w:val="295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五级条标题"/>
    <w:basedOn w:val="30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5">
    <w:name w:val="条文说明"/>
    <w:basedOn w:val="316"/>
    <w:qFormat/>
    <w:uiPriority w:val="0"/>
  </w:style>
  <w:style w:type="paragraph" w:customStyle="1" w:styleId="326">
    <w:name w:val="列项·"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7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三级无标题条"/>
    <w:basedOn w:val="29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四级无标题条"/>
    <w:basedOn w:val="295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五级无标题条"/>
    <w:basedOn w:val="30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1">
    <w:name w:val="一级无标题条"/>
    <w:basedOn w:val="26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2">
    <w:name w:val="条文脚注 Char"/>
    <w:basedOn w:val="333"/>
    <w:link w:val="296"/>
    <w:qFormat/>
    <w:uiPriority w:val="0"/>
    <w:rPr>
      <w:rFonts w:ascii="宋体"/>
      <w:kern w:val="2"/>
      <w:sz w:val="18"/>
      <w:szCs w:val="18"/>
    </w:rPr>
  </w:style>
  <w:style w:type="character" w:customStyle="1" w:styleId="333">
    <w:name w:val="正文文本 Char"/>
    <w:basedOn w:val="231"/>
    <w:link w:val="40"/>
    <w:semiHidden/>
    <w:qFormat/>
    <w:uiPriority w:val="99"/>
    <w:rPr>
      <w:kern w:val="2"/>
      <w:sz w:val="21"/>
      <w:szCs w:val="24"/>
    </w:rPr>
  </w:style>
  <w:style w:type="paragraph" w:customStyle="1" w:styleId="334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5">
    <w:name w:val="标准称谓H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paragraph" w:customStyle="1" w:styleId="336">
    <w:name w:val="发布"/>
    <w:basedOn w:val="40"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7">
    <w:name w:val="标准称谓DB"/>
    <w:next w:val="1"/>
    <w:link w:val="338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8">
    <w:name w:val="标准称谓DB Char"/>
    <w:basedOn w:val="231"/>
    <w:link w:val="337"/>
    <w:qFormat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9">
    <w:name w:val="标准称谓QB"/>
    <w:next w:val="1"/>
    <w:link w:val="340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40">
    <w:name w:val="标准称谓QB Char"/>
    <w:basedOn w:val="231"/>
    <w:link w:val="339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1">
    <w:name w:val="发布部门H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D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4">
    <w:name w:val="标准标志D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5">
    <w:name w:val="标准标志QB"/>
    <w:next w:val="1"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6">
    <w:name w:val="标准标志G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7">
    <w:name w:val="引言二级条标题"/>
    <w:basedOn w:val="306"/>
    <w:next w:val="258"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8">
    <w:name w:val="示例X"/>
    <w:basedOn w:val="293"/>
    <w:next w:val="258"/>
    <w:qFormat/>
    <w:uiPriority w:val="0"/>
  </w:style>
  <w:style w:type="paragraph" w:customStyle="1" w:styleId="349">
    <w:name w:val="附录表标号"/>
    <w:basedOn w:val="1"/>
    <w:next w:val="258"/>
    <w:qFormat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附录图标号"/>
    <w:basedOn w:val="1"/>
    <w:next w:val="258"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1">
    <w:name w:val="重要提示"/>
    <w:basedOn w:val="258"/>
    <w:next w:val="258"/>
    <w:qFormat/>
    <w:uiPriority w:val="0"/>
    <w:rPr>
      <w:rFonts w:eastAsia="黑体"/>
    </w:rPr>
  </w:style>
  <w:style w:type="paragraph" w:customStyle="1" w:styleId="352">
    <w:name w:val="公式编号制表符"/>
    <w:basedOn w:val="1"/>
    <w:next w:val="1"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3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354">
    <w:name w:val="Subtle Reference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5">
    <w:name w:val="Subtle Emphasis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6">
    <w:name w:val="称呼 Char"/>
    <w:basedOn w:val="231"/>
    <w:link w:val="36"/>
    <w:semiHidden/>
    <w:qFormat/>
    <w:uiPriority w:val="99"/>
    <w:rPr>
      <w:kern w:val="2"/>
      <w:sz w:val="21"/>
      <w:szCs w:val="24"/>
    </w:rPr>
  </w:style>
  <w:style w:type="character" w:customStyle="1" w:styleId="357">
    <w:name w:val="纯文本 Char"/>
    <w:basedOn w:val="231"/>
    <w:link w:val="49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8">
    <w:name w:val="电子邮件签名 Char"/>
    <w:basedOn w:val="231"/>
    <w:link w:val="25"/>
    <w:semiHidden/>
    <w:qFormat/>
    <w:uiPriority w:val="99"/>
    <w:rPr>
      <w:kern w:val="2"/>
      <w:sz w:val="21"/>
      <w:szCs w:val="24"/>
    </w:rPr>
  </w:style>
  <w:style w:type="character" w:customStyle="1" w:styleId="359">
    <w:name w:val="副标题 Char"/>
    <w:basedOn w:val="231"/>
    <w:link w:val="6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60">
    <w:name w:val="宏文本 Char"/>
    <w:basedOn w:val="231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1">
    <w:name w:val="结束语 Char"/>
    <w:basedOn w:val="231"/>
    <w:link w:val="38"/>
    <w:semiHidden/>
    <w:qFormat/>
    <w:uiPriority w:val="99"/>
    <w:rPr>
      <w:kern w:val="2"/>
      <w:sz w:val="21"/>
      <w:szCs w:val="24"/>
    </w:rPr>
  </w:style>
  <w:style w:type="paragraph" w:styleId="362">
    <w:name w:val="List Paragraph"/>
    <w:basedOn w:val="1"/>
    <w:qFormat/>
    <w:uiPriority w:val="34"/>
    <w:pPr>
      <w:ind w:firstLine="420" w:firstLineChars="200"/>
    </w:pPr>
  </w:style>
  <w:style w:type="character" w:customStyle="1" w:styleId="363">
    <w:name w:val="Intense Reference"/>
    <w:basedOn w:val="23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4">
    <w:name w:val="Intense Emphasis"/>
    <w:basedOn w:val="23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5">
    <w:name w:val="Intense Quote"/>
    <w:basedOn w:val="1"/>
    <w:next w:val="1"/>
    <w:link w:val="366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6">
    <w:name w:val="明显引用 Char"/>
    <w:basedOn w:val="231"/>
    <w:link w:val="365"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7">
    <w:name w:val="批注框文本 Char"/>
    <w:basedOn w:val="231"/>
    <w:link w:val="58"/>
    <w:semiHidden/>
    <w:qFormat/>
    <w:uiPriority w:val="99"/>
    <w:rPr>
      <w:kern w:val="2"/>
      <w:sz w:val="18"/>
      <w:szCs w:val="18"/>
    </w:rPr>
  </w:style>
  <w:style w:type="character" w:customStyle="1" w:styleId="368">
    <w:name w:val="批注文字 Char"/>
    <w:basedOn w:val="231"/>
    <w:link w:val="34"/>
    <w:semiHidden/>
    <w:qFormat/>
    <w:uiPriority w:val="99"/>
    <w:rPr>
      <w:kern w:val="2"/>
      <w:sz w:val="21"/>
      <w:szCs w:val="24"/>
    </w:rPr>
  </w:style>
  <w:style w:type="character" w:customStyle="1" w:styleId="369">
    <w:name w:val="批注主题 Char"/>
    <w:basedOn w:val="368"/>
    <w:link w:val="85"/>
    <w:semiHidden/>
    <w:qFormat/>
    <w:uiPriority w:val="99"/>
    <w:rPr>
      <w:b/>
      <w:bCs/>
      <w:kern w:val="2"/>
      <w:sz w:val="21"/>
      <w:szCs w:val="24"/>
    </w:rPr>
  </w:style>
  <w:style w:type="character" w:customStyle="1" w:styleId="370">
    <w:name w:val="签名 Char"/>
    <w:basedOn w:val="231"/>
    <w:link w:val="62"/>
    <w:semiHidden/>
    <w:qFormat/>
    <w:uiPriority w:val="99"/>
    <w:rPr>
      <w:kern w:val="2"/>
      <w:sz w:val="21"/>
      <w:szCs w:val="24"/>
    </w:rPr>
  </w:style>
  <w:style w:type="table" w:customStyle="1" w:styleId="371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2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3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4">
    <w:name w:val="List Table 1 Light Accent 3"/>
    <w:basedOn w:val="88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5">
    <w:name w:val="List Table 1 Light Accent 4"/>
    <w:basedOn w:val="88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6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7">
    <w:name w:val="List Table 1 Light Accent 6"/>
    <w:basedOn w:val="88"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8">
    <w:name w:val="List Table 2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9">
    <w:name w:val="List Table 2 Accent 1"/>
    <w:basedOn w:val="88"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80">
    <w:name w:val="List Table 2 Accent 2"/>
    <w:basedOn w:val="88"/>
    <w:qFormat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1">
    <w:name w:val="List Table 2 Accent 3"/>
    <w:basedOn w:val="88"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2">
    <w:name w:val="List Table 2 Accent 4"/>
    <w:basedOn w:val="88"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3">
    <w:name w:val="List Table 2 Accent 5"/>
    <w:basedOn w:val="88"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4">
    <w:name w:val="List Table 2 Accent 6"/>
    <w:basedOn w:val="88"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5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6">
    <w:name w:val="List Table 3 Accent 1"/>
    <w:basedOn w:val="88"/>
    <w:qFormat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7">
    <w:name w:val="List Table 3 Accent 2"/>
    <w:basedOn w:val="88"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8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9">
    <w:name w:val="List Table 3 Accent 4"/>
    <w:basedOn w:val="88"/>
    <w:qFormat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90">
    <w:name w:val="List Table 3 Accent 5"/>
    <w:basedOn w:val="88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1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2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3">
    <w:name w:val="List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4">
    <w:name w:val="List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5">
    <w:name w:val="List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6">
    <w:name w:val="List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7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8">
    <w:name w:val="List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9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5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5 Dark Accent 6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6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7">
    <w:name w:val="List Table 6 Colorful Accent 1"/>
    <w:basedOn w:val="88"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8">
    <w:name w:val="List Table 6 Colorful Accent 2"/>
    <w:basedOn w:val="88"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9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10">
    <w:name w:val="List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1">
    <w:name w:val="List Table 6 Colorful Accent 5"/>
    <w:basedOn w:val="88"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2">
    <w:name w:val="List Table 6 Colorful Accent 6"/>
    <w:basedOn w:val="88"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3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1"/>
    <w:basedOn w:val="88"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2"/>
    <w:basedOn w:val="88"/>
    <w:qFormat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3"/>
    <w:basedOn w:val="88"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4"/>
    <w:basedOn w:val="88"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5"/>
    <w:basedOn w:val="88"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9">
    <w:name w:val="List Table 7 Colorful Accent 6"/>
    <w:basedOn w:val="88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20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1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2">
    <w:name w:val="Bibliography"/>
    <w:basedOn w:val="1"/>
    <w:next w:val="1"/>
    <w:semiHidden/>
    <w:unhideWhenUsed/>
    <w:qFormat/>
    <w:uiPriority w:val="37"/>
  </w:style>
  <w:style w:type="table" w:customStyle="1" w:styleId="423">
    <w:name w:val="Grid Table 1 Light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1"/>
    <w:basedOn w:val="88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3"/>
    <w:basedOn w:val="88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4"/>
    <w:basedOn w:val="88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1 Light Accent 6"/>
    <w:basedOn w:val="88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0">
    <w:name w:val="Grid Table 2"/>
    <w:basedOn w:val="8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1">
    <w:name w:val="Grid Table 2 Accent 1"/>
    <w:basedOn w:val="88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2">
    <w:name w:val="Grid Table 2 Accent 2"/>
    <w:basedOn w:val="88"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3">
    <w:name w:val="Grid Table 2 Accent 3"/>
    <w:basedOn w:val="88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4">
    <w:name w:val="Grid Table 2 Accent 4"/>
    <w:basedOn w:val="88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5">
    <w:name w:val="Grid Table 2 Accent 5"/>
    <w:basedOn w:val="88"/>
    <w:qFormat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6">
    <w:name w:val="Grid Table 2 Accent 6"/>
    <w:basedOn w:val="88"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7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8">
    <w:name w:val="Grid Table 3 Accent 1"/>
    <w:basedOn w:val="88"/>
    <w:qFormat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9">
    <w:name w:val="Grid Table 3 Accent 2"/>
    <w:basedOn w:val="88"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40">
    <w:name w:val="Grid Table 3 Accent 3"/>
    <w:basedOn w:val="88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1">
    <w:name w:val="Grid Table 3 Accent 4"/>
    <w:basedOn w:val="88"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2">
    <w:name w:val="Grid Table 3 Accent 5"/>
    <w:basedOn w:val="88"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3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4">
    <w:name w:val="Grid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5">
    <w:name w:val="Grid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6">
    <w:name w:val="Grid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7">
    <w:name w:val="Grid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8">
    <w:name w:val="Grid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9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50">
    <w:name w:val="Grid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1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2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3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4">
    <w:name w:val="Grid Table 5 Dark Accent 3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5">
    <w:name w:val="Grid Table 5 Dark Accent 4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6">
    <w:name w:val="Grid Table 5 Dark Accent 5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7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8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9">
    <w:name w:val="Grid Table 6 Colorful Accent 1"/>
    <w:basedOn w:val="88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60">
    <w:name w:val="Grid Table 6 Colorful Accent 2"/>
    <w:basedOn w:val="88"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1">
    <w:name w:val="Grid Table 6 Colorful Accent 3"/>
    <w:basedOn w:val="88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2">
    <w:name w:val="Grid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3">
    <w:name w:val="Grid Table 6 Colorful Accent 5"/>
    <w:basedOn w:val="88"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4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5">
    <w:name w:val="Grid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6">
    <w:name w:val="Grid Table 7 Colorful Accent 1"/>
    <w:basedOn w:val="88"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7">
    <w:name w:val="Grid Table 7 Colorful Accent 2"/>
    <w:basedOn w:val="88"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8">
    <w:name w:val="Grid Table 7 Colorful Accent 3"/>
    <w:basedOn w:val="88"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9">
    <w:name w:val="Grid Table 7 Colorful Accent 4"/>
    <w:basedOn w:val="88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70">
    <w:name w:val="Grid Table 7 Colorful Accent 5"/>
    <w:basedOn w:val="88"/>
    <w:qFormat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1">
    <w:name w:val="Grid Table 7 Colorful Accent 6"/>
    <w:basedOn w:val="88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2">
    <w:name w:val="Grid Table Light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3">
    <w:name w:val="尾注文本 Char"/>
    <w:basedOn w:val="231"/>
    <w:link w:val="56"/>
    <w:semiHidden/>
    <w:qFormat/>
    <w:uiPriority w:val="99"/>
    <w:rPr>
      <w:kern w:val="2"/>
      <w:sz w:val="21"/>
      <w:szCs w:val="24"/>
    </w:rPr>
  </w:style>
  <w:style w:type="character" w:customStyle="1" w:styleId="474">
    <w:name w:val="文档结构图 Char"/>
    <w:basedOn w:val="231"/>
    <w:link w:val="32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5">
    <w:name w:val="Plain Table 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6">
    <w:name w:val="Plain Table 2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7">
    <w:name w:val="Plain Table 3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8">
    <w:name w:val="Plain Table 4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9">
    <w:name w:val="Plain Table 5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8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1">
    <w:name w:val="信息标题 Char"/>
    <w:basedOn w:val="231"/>
    <w:link w:val="79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2">
    <w:name w:val="Quote"/>
    <w:basedOn w:val="1"/>
    <w:next w:val="1"/>
    <w:link w:val="483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3">
    <w:name w:val="引用 Char"/>
    <w:basedOn w:val="231"/>
    <w:link w:val="482"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4">
    <w:name w:val="Placeholder Text"/>
    <w:basedOn w:val="231"/>
    <w:semiHidden/>
    <w:qFormat/>
    <w:uiPriority w:val="99"/>
    <w:rPr>
      <w:color w:val="808080"/>
    </w:rPr>
  </w:style>
  <w:style w:type="character" w:customStyle="1" w:styleId="485">
    <w:name w:val="正文首行缩进 Char"/>
    <w:basedOn w:val="333"/>
    <w:link w:val="86"/>
    <w:semiHidden/>
    <w:qFormat/>
    <w:uiPriority w:val="99"/>
    <w:rPr>
      <w:kern w:val="2"/>
      <w:sz w:val="21"/>
      <w:szCs w:val="24"/>
    </w:rPr>
  </w:style>
  <w:style w:type="character" w:customStyle="1" w:styleId="486">
    <w:name w:val="正文文本缩进 Char"/>
    <w:basedOn w:val="231"/>
    <w:link w:val="41"/>
    <w:semiHidden/>
    <w:qFormat/>
    <w:uiPriority w:val="99"/>
    <w:rPr>
      <w:kern w:val="2"/>
      <w:sz w:val="21"/>
      <w:szCs w:val="24"/>
    </w:rPr>
  </w:style>
  <w:style w:type="character" w:customStyle="1" w:styleId="487">
    <w:name w:val="正文首行缩进 2 Char"/>
    <w:basedOn w:val="486"/>
    <w:link w:val="87"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2 Char"/>
    <w:basedOn w:val="231"/>
    <w:link w:val="76"/>
    <w:semiHidden/>
    <w:qFormat/>
    <w:uiPriority w:val="99"/>
    <w:rPr>
      <w:kern w:val="2"/>
      <w:sz w:val="21"/>
      <w:szCs w:val="24"/>
    </w:rPr>
  </w:style>
  <w:style w:type="character" w:customStyle="1" w:styleId="489">
    <w:name w:val="正文文本 3 Char"/>
    <w:basedOn w:val="231"/>
    <w:link w:val="37"/>
    <w:semiHidden/>
    <w:qFormat/>
    <w:uiPriority w:val="99"/>
    <w:rPr>
      <w:kern w:val="2"/>
      <w:sz w:val="16"/>
      <w:szCs w:val="16"/>
    </w:rPr>
  </w:style>
  <w:style w:type="character" w:customStyle="1" w:styleId="490">
    <w:name w:val="正文文本缩进 2 Char"/>
    <w:basedOn w:val="231"/>
    <w:link w:val="55"/>
    <w:semiHidden/>
    <w:qFormat/>
    <w:uiPriority w:val="99"/>
    <w:rPr>
      <w:kern w:val="2"/>
      <w:sz w:val="21"/>
      <w:szCs w:val="24"/>
    </w:rPr>
  </w:style>
  <w:style w:type="character" w:customStyle="1" w:styleId="491">
    <w:name w:val="正文文本缩进 3 Char"/>
    <w:basedOn w:val="231"/>
    <w:link w:val="71"/>
    <w:semiHidden/>
    <w:qFormat/>
    <w:uiPriority w:val="99"/>
    <w:rPr>
      <w:kern w:val="2"/>
      <w:sz w:val="16"/>
      <w:szCs w:val="16"/>
    </w:rPr>
  </w:style>
  <w:style w:type="character" w:customStyle="1" w:styleId="492">
    <w:name w:val="注释标题 Char"/>
    <w:basedOn w:val="231"/>
    <w:link w:val="22"/>
    <w:semiHidden/>
    <w:qFormat/>
    <w:uiPriority w:val="99"/>
    <w:rPr>
      <w:kern w:val="2"/>
      <w:sz w:val="21"/>
      <w:szCs w:val="24"/>
    </w:rPr>
  </w:style>
  <w:style w:type="paragraph" w:customStyle="1" w:styleId="493">
    <w:name w:val="附录无标题章"/>
    <w:basedOn w:val="276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一级无标题条"/>
    <w:basedOn w:val="277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二级无标题条"/>
    <w:basedOn w:val="278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三级无标题条"/>
    <w:basedOn w:val="279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附录四级无标题条"/>
    <w:basedOn w:val="280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8">
    <w:name w:val="标准标志TB"/>
    <w:basedOn w:val="1"/>
    <w:qFormat/>
    <w:uiPriority w:val="0"/>
    <w:pPr>
      <w:widowControl/>
      <w:shd w:val="solid" w:color="FFFFFF" w:fill="FFFFFF"/>
      <w:spacing w:line="0" w:lineRule="atLeast"/>
      <w:jc w:val="right"/>
    </w:pPr>
    <w:rPr>
      <w:rFonts w:ascii="Times New Roman" w:hAnsi="Times New Roman" w:eastAsia="Arial Unicode MS"/>
      <w:b/>
      <w:w w:val="130"/>
      <w:sz w:val="96"/>
      <w:szCs w:val="20"/>
    </w:rPr>
  </w:style>
  <w:style w:type="paragraph" w:customStyle="1" w:styleId="499">
    <w:name w:val="标准称谓TB"/>
    <w:basedOn w:val="1"/>
    <w:qFormat/>
    <w:uiPriority w:val="0"/>
    <w:pPr>
      <w:kinsoku w:val="0"/>
      <w:overflowPunct w:val="0"/>
      <w:autoSpaceDE w:val="0"/>
      <w:autoSpaceDN w:val="0"/>
      <w:spacing w:line="0" w:lineRule="atLeast"/>
      <w:jc w:val="center"/>
    </w:pPr>
    <w:rPr>
      <w:rFonts w:hint="eastAsia" w:ascii="黑体" w:hAnsi="黑体" w:eastAsia="黑体" w:cs="黑体"/>
      <w:bCs/>
      <w:spacing w:val="40"/>
      <w:w w:val="100"/>
      <w:kern w:val="0"/>
      <w:sz w:val="72"/>
      <w:szCs w:val="20"/>
    </w:rPr>
  </w:style>
  <w:style w:type="paragraph" w:customStyle="1" w:styleId="500">
    <w:name w:val="发布GB"/>
    <w:basedOn w:val="40"/>
    <w:qFormat/>
    <w:uiPriority w:val="0"/>
    <w:pPr>
      <w:spacing w:after="0" w:line="280" w:lineRule="exact"/>
      <w:ind w:left="284"/>
    </w:pPr>
    <w:rPr>
      <w:rFonts w:ascii="黑体" w:eastAsia="黑体"/>
      <w:kern w:val="3"/>
      <w:sz w:val="28"/>
    </w:rPr>
  </w:style>
  <w:style w:type="paragraph" w:customStyle="1" w:styleId="501">
    <w:name w:val="发布DB"/>
    <w:basedOn w:val="500"/>
    <w:qFormat/>
    <w:uiPriority w:val="0"/>
    <w:pPr>
      <w:ind w:left="567"/>
    </w:pPr>
  </w:style>
  <w:style w:type="paragraph" w:customStyle="1" w:styleId="502">
    <w:name w:val="发布HB"/>
    <w:basedOn w:val="500"/>
    <w:qFormat/>
    <w:uiPriority w:val="0"/>
    <w:pPr>
      <w:ind w:left="567"/>
    </w:pPr>
  </w:style>
  <w:style w:type="paragraph" w:customStyle="1" w:styleId="503">
    <w:name w:val="发布QB"/>
    <w:basedOn w:val="500"/>
    <w:qFormat/>
    <w:uiPriority w:val="0"/>
    <w:pPr>
      <w:ind w:left="567"/>
    </w:pPr>
  </w:style>
  <w:style w:type="paragraph" w:customStyle="1" w:styleId="504">
    <w:name w:val="发布TB"/>
    <w:basedOn w:val="500"/>
    <w:qFormat/>
    <w:uiPriority w:val="0"/>
    <w:pPr>
      <w:ind w:left="567"/>
    </w:pPr>
  </w:style>
  <w:style w:type="paragraph" w:customStyle="1" w:styleId="505">
    <w:name w:val="发布部门TB"/>
    <w:basedOn w:val="1"/>
    <w:qFormat/>
    <w:uiPriority w:val="0"/>
    <w:pPr>
      <w:widowControl/>
      <w:spacing w:line="360" w:lineRule="exact"/>
      <w:jc w:val="center"/>
    </w:pPr>
    <w:rPr>
      <w:rFonts w:hint="eastAsia" w:ascii="黑体" w:hAnsi="黑体" w:eastAsia="黑体" w:cs="黑体"/>
      <w:spacing w:val="20"/>
      <w:w w:val="135"/>
      <w:kern w:val="0"/>
      <w:sz w:val="36"/>
      <w:szCs w:val="20"/>
    </w:rPr>
  </w:style>
  <w:style w:type="paragraph" w:customStyle="1" w:styleId="506">
    <w:name w:val="Body text|6"/>
    <w:basedOn w:val="1"/>
    <w:qFormat/>
    <w:uiPriority w:val="0"/>
    <w:pPr>
      <w:jc w:val="center"/>
    </w:pPr>
    <w:rPr>
      <w:rFonts w:ascii="宋体" w:hAnsi="宋体" w:cs="宋体"/>
      <w:sz w:val="15"/>
      <w:szCs w:val="15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0D5CE-5E97-4EFC-922C-F3E8EF5D4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7</Pages>
  <Words>2102</Words>
  <Characters>2305</Characters>
  <Lines>1</Lines>
  <Paragraphs>1</Paragraphs>
  <TotalTime>0</TotalTime>
  <ScaleCrop>false</ScaleCrop>
  <LinksUpToDate>false</LinksUpToDate>
  <CharactersWithSpaces>2347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2025-09-16T02:04:00Z</dcterms:created>
  <dc:creator>爱幻想的假行僧</dc:creator>
  <cp:lastModifiedBy>爱幻想的假行僧</cp:lastModifiedBy>
  <dcterms:modified xsi:type="dcterms:W3CDTF">2025-10-21T03:19:39Z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FA819F64199A408784D03D08F415B57D_11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</vt:lpwstr>
  </property>
  <property fmtid="{D5CDD505-2E9C-101B-9397-08002B2CF9AE}" pid="7" name="CCS" linkTarget="CCS">
    <vt:lpwstr>CCS</vt:lpwstr>
  </property>
  <property fmtid="{D5CDD505-2E9C-101B-9397-08002B2CF9AE}" pid="8" name="BAH" linkTarget="BAH">
    <vt:lpwstr>备案号：</vt:lpwstr>
  </property>
  <property fmtid="{D5CDD505-2E9C-101B-9397-08002B2CF9AE}" pid="9" name="BT" linkTarget="BT">
    <vt:lpwstr>团    体    标    准</vt:lpwstr>
  </property>
  <property fmtid="{D5CDD505-2E9C-101B-9397-08002B2CF9AE}" pid="10" name="BZBH" linkTarget="BZBH">
    <vt:lpwstr>T/XXX</vt:lpwstr>
  </property>
  <property fmtid="{D5CDD505-2E9C-101B-9397-08002B2CF9AE}" pid="11" name="TDBH" linkTarget="TDBH">
    <vt:lpwstr>代替 T/XXX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英文名称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（不设文稿类别）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T/XXX</vt:lpwstr>
  </property>
  <property fmtid="{D5CDD505-2E9C-101B-9397-08002B2CF9AE}" pid="19" name="标准类型" linkTarget="标准类型">
    <vt:lpwstr>TB</vt:lpwstr>
  </property>
  <property fmtid="{D5CDD505-2E9C-101B-9397-08002B2CF9AE}" pid="20" name="FBDW" linkTarget="FBDW">
    <vt:lpwstr>社会团体全称</vt:lpwstr>
  </property>
  <property fmtid="{D5CDD505-2E9C-101B-9397-08002B2CF9AE}" pid="21" name="IMAGE" linkTarget="IMAGE">
    <vt:lpwstr/>
  </property>
  <property fmtid="{D5CDD505-2E9C-101B-9397-08002B2CF9AE}" pid="22" name="KSOTemplateDocerSaveRecord">
    <vt:lpwstr>eyJoZGlkIjoiYzhmMTg4MjZmYWM3OWU4YzZjZDY0ZThkOGM1NDZjNDUiLCJ1c2VySWQiOiIyMTU1NDQ1NDkifQ==</vt:lpwstr>
  </property>
  <property fmtid="{D5CDD505-2E9C-101B-9397-08002B2CF9AE}" pid="23" name="KSOProductBuildVer">
    <vt:lpwstr>2052-12.1.0.22529</vt:lpwstr>
  </property>
</Properties>
</file>