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3DCD">
      <w:pPr>
        <w:spacing w:line="360" w:lineRule="auto"/>
        <w:ind w:firstLine="2240" w:firstLineChars="400"/>
        <w:rPr>
          <w:spacing w:val="20"/>
          <w:sz w:val="52"/>
          <w:szCs w:val="52"/>
        </w:rPr>
      </w:pPr>
    </w:p>
    <w:p w14:paraId="1B7B6CC6">
      <w:pPr>
        <w:spacing w:line="360" w:lineRule="auto"/>
        <w:jc w:val="center"/>
        <w:rPr>
          <w:rFonts w:hint="eastAsia" w:ascii="黑体" w:hAnsi="黑体" w:eastAsia="黑体" w:cs="黑体"/>
          <w:b/>
          <w:sz w:val="30"/>
          <w:szCs w:val="30"/>
        </w:rPr>
      </w:pPr>
      <w:r>
        <w:rPr>
          <w:rFonts w:hint="eastAsia"/>
          <w:spacing w:val="20"/>
          <w:sz w:val="52"/>
          <w:szCs w:val="52"/>
        </w:rPr>
        <w:t>内蒙古标准化协会</w:t>
      </w:r>
    </w:p>
    <w:p w14:paraId="3A194537">
      <w:pPr>
        <w:spacing w:line="360" w:lineRule="auto"/>
        <w:ind w:firstLine="602" w:firstLineChars="200"/>
        <w:jc w:val="center"/>
        <w:rPr>
          <w:rFonts w:hint="eastAsia" w:ascii="黑体" w:hAnsi="黑体" w:eastAsia="黑体" w:cs="黑体"/>
          <w:b/>
          <w:sz w:val="30"/>
          <w:szCs w:val="30"/>
        </w:rPr>
      </w:pPr>
    </w:p>
    <w:p w14:paraId="35EA5FCE">
      <w:pPr>
        <w:spacing w:line="360" w:lineRule="auto"/>
        <w:ind w:firstLine="602" w:firstLineChars="200"/>
        <w:jc w:val="center"/>
        <w:rPr>
          <w:rFonts w:hint="eastAsia" w:ascii="黑体" w:hAnsi="黑体" w:eastAsia="黑体" w:cs="黑体"/>
          <w:b/>
          <w:sz w:val="30"/>
          <w:szCs w:val="30"/>
        </w:rPr>
      </w:pPr>
    </w:p>
    <w:p w14:paraId="341A649C">
      <w:pPr>
        <w:spacing w:after="240"/>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《盐碱地紫花苜蓿饲草减肥增效栽培技术规程》</w:t>
      </w:r>
    </w:p>
    <w:p w14:paraId="1F180511">
      <w:pPr>
        <w:spacing w:after="240" w:line="360" w:lineRule="auto"/>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660DC720">
      <w:pPr>
        <w:spacing w:line="360" w:lineRule="auto"/>
        <w:jc w:val="center"/>
        <w:rPr>
          <w:rFonts w:hint="eastAsia" w:ascii="黑体" w:hAnsi="黑体" w:eastAsia="黑体" w:cs="黑体"/>
          <w:color w:val="000000"/>
          <w:kern w:val="0"/>
          <w:sz w:val="40"/>
          <w:szCs w:val="40"/>
        </w:rPr>
      </w:pPr>
      <w:r>
        <w:rPr>
          <w:rFonts w:hint="eastAsia" w:ascii="黑体" w:hAnsi="黑体" w:eastAsia="黑体" w:cs="黑体"/>
          <w:color w:val="000000"/>
          <w:kern w:val="0"/>
          <w:sz w:val="40"/>
          <w:szCs w:val="40"/>
        </w:rPr>
        <w:t>（征求意见稿）</w:t>
      </w:r>
    </w:p>
    <w:p w14:paraId="36CB98F4">
      <w:pPr>
        <w:spacing w:line="360" w:lineRule="auto"/>
        <w:ind w:firstLine="602" w:firstLineChars="200"/>
        <w:jc w:val="center"/>
        <w:rPr>
          <w:rFonts w:hint="eastAsia" w:ascii="黑体" w:hAnsi="黑体" w:eastAsia="黑体" w:cs="黑体"/>
          <w:b/>
          <w:sz w:val="30"/>
          <w:szCs w:val="30"/>
        </w:rPr>
      </w:pPr>
    </w:p>
    <w:p w14:paraId="55257580">
      <w:pPr>
        <w:spacing w:line="360" w:lineRule="auto"/>
        <w:ind w:firstLine="602" w:firstLineChars="200"/>
        <w:jc w:val="center"/>
        <w:rPr>
          <w:rFonts w:hint="eastAsia" w:ascii="黑体" w:hAnsi="黑体" w:eastAsia="黑体" w:cs="黑体"/>
          <w:b/>
          <w:sz w:val="30"/>
          <w:szCs w:val="30"/>
        </w:rPr>
      </w:pPr>
    </w:p>
    <w:p w14:paraId="1E1873A3">
      <w:pPr>
        <w:spacing w:line="360" w:lineRule="auto"/>
        <w:ind w:firstLine="602" w:firstLineChars="200"/>
        <w:jc w:val="center"/>
        <w:rPr>
          <w:rFonts w:hint="eastAsia" w:ascii="黑体" w:hAnsi="黑体" w:eastAsia="黑体" w:cs="黑体"/>
          <w:b/>
          <w:sz w:val="30"/>
          <w:szCs w:val="30"/>
        </w:rPr>
      </w:pPr>
    </w:p>
    <w:p w14:paraId="75E2E4A2">
      <w:pPr>
        <w:spacing w:line="360" w:lineRule="auto"/>
        <w:ind w:firstLine="602" w:firstLineChars="200"/>
        <w:jc w:val="center"/>
        <w:rPr>
          <w:rFonts w:hint="eastAsia" w:ascii="黑体" w:hAnsi="黑体" w:eastAsia="黑体" w:cs="黑体"/>
          <w:b/>
          <w:sz w:val="30"/>
          <w:szCs w:val="30"/>
        </w:rPr>
      </w:pPr>
    </w:p>
    <w:p w14:paraId="026C93C3">
      <w:pPr>
        <w:spacing w:line="360" w:lineRule="auto"/>
        <w:ind w:firstLine="602" w:firstLineChars="200"/>
        <w:jc w:val="center"/>
        <w:rPr>
          <w:rFonts w:hint="eastAsia" w:ascii="黑体" w:hAnsi="黑体" w:eastAsia="黑体" w:cs="黑体"/>
          <w:b/>
          <w:sz w:val="30"/>
          <w:szCs w:val="30"/>
        </w:rPr>
      </w:pPr>
    </w:p>
    <w:p w14:paraId="3D7D73C3">
      <w:pPr>
        <w:spacing w:line="360" w:lineRule="auto"/>
        <w:ind w:firstLine="602" w:firstLineChars="200"/>
        <w:jc w:val="center"/>
        <w:rPr>
          <w:rFonts w:hint="eastAsia" w:ascii="黑体" w:hAnsi="黑体" w:eastAsia="黑体" w:cs="黑体"/>
          <w:b/>
          <w:sz w:val="30"/>
          <w:szCs w:val="30"/>
        </w:rPr>
      </w:pPr>
    </w:p>
    <w:p w14:paraId="263049AD">
      <w:pPr>
        <w:spacing w:line="360" w:lineRule="auto"/>
        <w:ind w:firstLine="602" w:firstLineChars="200"/>
        <w:jc w:val="center"/>
        <w:rPr>
          <w:rFonts w:hint="eastAsia" w:ascii="黑体" w:hAnsi="黑体" w:eastAsia="黑体" w:cs="黑体"/>
          <w:b/>
          <w:sz w:val="30"/>
          <w:szCs w:val="30"/>
        </w:rPr>
      </w:pPr>
    </w:p>
    <w:p w14:paraId="035C0DEC">
      <w:pPr>
        <w:spacing w:line="360" w:lineRule="auto"/>
        <w:ind w:firstLine="602" w:firstLineChars="200"/>
        <w:jc w:val="center"/>
        <w:rPr>
          <w:rFonts w:hint="eastAsia" w:ascii="黑体" w:hAnsi="黑体" w:eastAsia="黑体" w:cs="黑体"/>
          <w:b/>
          <w:sz w:val="30"/>
          <w:szCs w:val="30"/>
        </w:rPr>
      </w:pPr>
    </w:p>
    <w:p w14:paraId="69649A37">
      <w:pPr>
        <w:spacing w:line="360" w:lineRule="auto"/>
        <w:ind w:firstLine="602" w:firstLineChars="200"/>
        <w:jc w:val="center"/>
        <w:rPr>
          <w:rFonts w:hint="eastAsia" w:ascii="黑体" w:hAnsi="黑体" w:eastAsia="黑体" w:cs="黑体"/>
          <w:b/>
          <w:sz w:val="30"/>
          <w:szCs w:val="30"/>
        </w:rPr>
      </w:pPr>
    </w:p>
    <w:p w14:paraId="00556DA2">
      <w:pPr>
        <w:spacing w:line="360" w:lineRule="auto"/>
        <w:ind w:firstLine="602" w:firstLineChars="200"/>
        <w:jc w:val="center"/>
        <w:rPr>
          <w:rFonts w:hint="eastAsia" w:ascii="黑体" w:hAnsi="黑体" w:eastAsia="黑体" w:cs="黑体"/>
          <w:b/>
          <w:sz w:val="30"/>
          <w:szCs w:val="30"/>
        </w:rPr>
      </w:pPr>
    </w:p>
    <w:p w14:paraId="7C5B5D86">
      <w:pPr>
        <w:spacing w:line="360" w:lineRule="auto"/>
        <w:jc w:val="center"/>
        <w:rPr>
          <w:rFonts w:hint="eastAsia" w:ascii="黑体" w:hAnsi="黑体" w:eastAsia="黑体" w:cs="黑体"/>
          <w:b/>
          <w:sz w:val="40"/>
          <w:szCs w:val="40"/>
        </w:rPr>
      </w:pPr>
      <w:r>
        <w:rPr>
          <w:rFonts w:hint="eastAsia" w:ascii="黑体" w:hAnsi="黑体" w:eastAsia="黑体" w:cs="黑体"/>
          <w:b/>
          <w:sz w:val="40"/>
          <w:szCs w:val="40"/>
        </w:rPr>
        <w:t>《盐碱地紫花苜蓿饲草减肥增效栽培技术规程》起草组</w:t>
      </w:r>
    </w:p>
    <w:p w14:paraId="1C6D07C7">
      <w:pPr>
        <w:spacing w:line="360" w:lineRule="auto"/>
        <w:jc w:val="center"/>
        <w:rPr>
          <w:rFonts w:hint="eastAsia" w:ascii="黑体" w:hAnsi="黑体" w:eastAsia="黑体" w:cs="黑体"/>
          <w:b/>
          <w:sz w:val="40"/>
          <w:szCs w:val="40"/>
        </w:rPr>
      </w:pPr>
      <w:r>
        <w:rPr>
          <w:rFonts w:hint="eastAsia" w:ascii="黑体" w:hAnsi="黑体" w:eastAsia="黑体" w:cs="黑体"/>
          <w:b/>
          <w:sz w:val="40"/>
          <w:szCs w:val="40"/>
        </w:rPr>
        <w:t>20</w:t>
      </w:r>
      <w:r>
        <w:rPr>
          <w:rFonts w:ascii="黑体" w:hAnsi="黑体" w:eastAsia="黑体" w:cs="黑体"/>
          <w:b/>
          <w:sz w:val="40"/>
          <w:szCs w:val="40"/>
        </w:rPr>
        <w:t>2</w:t>
      </w:r>
      <w:r>
        <w:rPr>
          <w:rFonts w:hint="eastAsia" w:ascii="黑体" w:hAnsi="黑体" w:eastAsia="黑体" w:cs="黑体"/>
          <w:b/>
          <w:sz w:val="40"/>
          <w:szCs w:val="40"/>
        </w:rPr>
        <w:t>5年</w:t>
      </w:r>
      <w:r>
        <w:rPr>
          <w:rFonts w:hint="eastAsia" w:ascii="黑体" w:hAnsi="黑体" w:eastAsia="黑体" w:cs="黑体"/>
          <w:b/>
          <w:sz w:val="40"/>
          <w:szCs w:val="40"/>
          <w:lang w:val="en-US" w:eastAsia="zh-CN"/>
        </w:rPr>
        <w:t>10</w:t>
      </w:r>
      <w:r>
        <w:rPr>
          <w:rFonts w:hint="eastAsia" w:ascii="黑体" w:hAnsi="黑体" w:eastAsia="黑体" w:cs="黑体"/>
          <w:b/>
          <w:sz w:val="40"/>
          <w:szCs w:val="40"/>
        </w:rPr>
        <w:t>月</w:t>
      </w:r>
    </w:p>
    <w:p w14:paraId="5BCA1F46">
      <w:pPr>
        <w:widowControl/>
        <w:jc w:val="left"/>
        <w:rPr>
          <w:rFonts w:hint="eastAsia" w:asciiTheme="minorEastAsia" w:hAnsiTheme="minorEastAsia"/>
          <w:b/>
          <w:sz w:val="36"/>
          <w:szCs w:val="36"/>
        </w:rPr>
      </w:pPr>
      <w:r>
        <w:rPr>
          <w:rFonts w:hint="eastAsia" w:asciiTheme="minorEastAsia" w:hAnsiTheme="minorEastAsia"/>
          <w:b/>
          <w:sz w:val="36"/>
          <w:szCs w:val="36"/>
        </w:rPr>
        <w:br w:type="page"/>
      </w:r>
    </w:p>
    <w:p w14:paraId="7570CC88">
      <w:pPr>
        <w:jc w:val="center"/>
        <w:rPr>
          <w:rFonts w:hint="eastAsia" w:asciiTheme="minorEastAsia" w:hAnsiTheme="minorEastAsia"/>
          <w:b/>
          <w:sz w:val="36"/>
          <w:szCs w:val="36"/>
        </w:rPr>
      </w:pPr>
      <w:r>
        <w:rPr>
          <w:rFonts w:hint="eastAsia" w:asciiTheme="minorEastAsia" w:hAnsiTheme="minorEastAsia"/>
          <w:b/>
          <w:sz w:val="36"/>
          <w:szCs w:val="36"/>
        </w:rPr>
        <w:t>《盐碱地紫花苜蓿饲草减肥增效栽培技术规程》</w:t>
      </w:r>
    </w:p>
    <w:p w14:paraId="73361493">
      <w:pPr>
        <w:jc w:val="center"/>
        <w:rPr>
          <w:rFonts w:hint="eastAsia" w:asciiTheme="minorEastAsia" w:hAnsiTheme="minorEastAsia"/>
          <w:b/>
          <w:sz w:val="36"/>
          <w:szCs w:val="36"/>
        </w:rPr>
      </w:pPr>
      <w:r>
        <w:rPr>
          <w:rFonts w:hint="eastAsia" w:asciiTheme="minorEastAsia" w:hAnsiTheme="minorEastAsia"/>
          <w:b/>
          <w:sz w:val="36"/>
          <w:szCs w:val="36"/>
        </w:rPr>
        <w:t>编制说明</w:t>
      </w:r>
    </w:p>
    <w:p w14:paraId="55ED0196">
      <w:pPr>
        <w:rPr>
          <w:rFonts w:hint="eastAsia" w:ascii="仿宋" w:hAnsi="仿宋" w:eastAsia="仿宋"/>
          <w:b/>
          <w:sz w:val="30"/>
          <w:szCs w:val="30"/>
        </w:rPr>
      </w:pPr>
      <w:r>
        <w:rPr>
          <w:rFonts w:hint="eastAsia" w:ascii="仿宋" w:hAnsi="仿宋" w:eastAsia="仿宋"/>
          <w:b/>
          <w:sz w:val="30"/>
          <w:szCs w:val="30"/>
        </w:rPr>
        <w:t>一、工作简况</w:t>
      </w:r>
    </w:p>
    <w:p w14:paraId="3E58EE25">
      <w:pPr>
        <w:rPr>
          <w:rFonts w:hint="eastAsia" w:ascii="仿宋" w:hAnsi="仿宋" w:eastAsia="仿宋"/>
          <w:b/>
          <w:sz w:val="28"/>
          <w:szCs w:val="28"/>
        </w:rPr>
      </w:pPr>
      <w:r>
        <w:rPr>
          <w:rFonts w:hint="eastAsia" w:ascii="仿宋" w:hAnsi="仿宋" w:eastAsia="仿宋"/>
          <w:b/>
          <w:sz w:val="28"/>
          <w:szCs w:val="28"/>
        </w:rPr>
        <w:t>1、任务来源</w:t>
      </w:r>
    </w:p>
    <w:p w14:paraId="4FC1C27A">
      <w:pPr>
        <w:spacing w:line="480" w:lineRule="exact"/>
        <w:rPr>
          <w:rFonts w:hint="eastAsia" w:ascii="仿宋" w:hAnsi="仿宋" w:eastAsia="仿宋"/>
          <w:sz w:val="28"/>
          <w:szCs w:val="28"/>
        </w:rPr>
      </w:pPr>
      <w:r>
        <w:rPr>
          <w:rFonts w:hint="eastAsia" w:ascii="仿宋" w:hAnsi="仿宋" w:eastAsia="仿宋"/>
          <w:sz w:val="28"/>
          <w:szCs w:val="28"/>
        </w:rPr>
        <w:t xml:space="preserve">    《内蒙古标准化协会关于下达2025年第5批5项团体标准制修订项目的通知》（内标协〔2025〕016号）。</w:t>
      </w:r>
    </w:p>
    <w:p w14:paraId="70B97042">
      <w:pPr>
        <w:rPr>
          <w:rFonts w:hint="eastAsia" w:ascii="仿宋" w:hAnsi="仿宋" w:eastAsia="仿宋"/>
          <w:b/>
          <w:sz w:val="28"/>
          <w:szCs w:val="28"/>
        </w:rPr>
      </w:pPr>
      <w:r>
        <w:rPr>
          <w:rFonts w:hint="eastAsia" w:ascii="仿宋" w:hAnsi="仿宋" w:eastAsia="仿宋"/>
          <w:b/>
          <w:sz w:val="28"/>
          <w:szCs w:val="28"/>
        </w:rPr>
        <w:t>2、起草单位及协作单位</w:t>
      </w:r>
    </w:p>
    <w:p w14:paraId="5DA7FDD1">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起草单位：蒙草生态环境（集团）股份有限公司</w:t>
      </w:r>
    </w:p>
    <w:p w14:paraId="36E96418">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协作单位：内蒙古草业技术创新中心有限公司、内蒙古天赋河套种质科技发展有限公司、内蒙古正时生态农业（集团）有限公司、内蒙古草都草牧业股份有限公司、内蒙古微合生物科技有限公司。</w:t>
      </w:r>
    </w:p>
    <w:p w14:paraId="514D6921">
      <w:pPr>
        <w:rPr>
          <w:rFonts w:hint="eastAsia" w:ascii="仿宋" w:hAnsi="仿宋" w:eastAsia="仿宋"/>
          <w:b/>
          <w:sz w:val="28"/>
          <w:szCs w:val="28"/>
        </w:rPr>
      </w:pPr>
      <w:r>
        <w:rPr>
          <w:rFonts w:hint="eastAsia" w:ascii="仿宋" w:hAnsi="仿宋" w:eastAsia="仿宋"/>
          <w:b/>
          <w:sz w:val="28"/>
          <w:szCs w:val="28"/>
        </w:rPr>
        <w:t>3、主要起草人</w:t>
      </w:r>
    </w:p>
    <w:p w14:paraId="382BB94C">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本标准主要起草人为：段嘉蕾、张跃华、田振东、王召明、贾振宇、高旭、刘长涛、雷瀚、高若凡、张婷、陈辰、温馨、屈璐璐、赵雅茹、沈宏燕、刘芳。</w:t>
      </w:r>
    </w:p>
    <w:p w14:paraId="40DA5C1C">
      <w:pPr>
        <w:ind w:firstLine="560" w:firstLineChars="200"/>
        <w:jc w:val="center"/>
        <w:rPr>
          <w:rFonts w:hint="eastAsia" w:ascii="仿宋" w:hAnsi="仿宋" w:eastAsia="仿宋"/>
          <w:sz w:val="28"/>
          <w:szCs w:val="28"/>
        </w:rPr>
      </w:pPr>
      <w:r>
        <w:rPr>
          <w:rFonts w:hint="eastAsia" w:ascii="仿宋" w:hAnsi="仿宋" w:eastAsia="仿宋"/>
          <w:sz w:val="28"/>
          <w:szCs w:val="28"/>
        </w:rPr>
        <w:t>表1标准参与编写人员及其所做的工作</w:t>
      </w:r>
    </w:p>
    <w:tbl>
      <w:tblPr>
        <w:tblStyle w:val="17"/>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33"/>
        <w:gridCol w:w="2183"/>
        <w:gridCol w:w="1227"/>
        <w:gridCol w:w="3779"/>
      </w:tblGrid>
      <w:tr w14:paraId="620584F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0F72E73">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姓名</w:t>
            </w:r>
          </w:p>
        </w:tc>
        <w:tc>
          <w:tcPr>
            <w:tcW w:w="1281" w:type="pct"/>
            <w:vAlign w:val="center"/>
          </w:tcPr>
          <w:p w14:paraId="155FD6CF">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工作单位</w:t>
            </w:r>
          </w:p>
        </w:tc>
        <w:tc>
          <w:tcPr>
            <w:tcW w:w="720" w:type="pct"/>
            <w:vAlign w:val="center"/>
          </w:tcPr>
          <w:p w14:paraId="2184CC37">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职称</w:t>
            </w:r>
          </w:p>
        </w:tc>
        <w:tc>
          <w:tcPr>
            <w:tcW w:w="2217" w:type="pct"/>
            <w:vAlign w:val="center"/>
          </w:tcPr>
          <w:p w14:paraId="44BA130C">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主要工作内容</w:t>
            </w:r>
          </w:p>
        </w:tc>
      </w:tr>
      <w:tr w14:paraId="2CB255F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2E2F16A6">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段嘉蕾</w:t>
            </w:r>
          </w:p>
        </w:tc>
        <w:tc>
          <w:tcPr>
            <w:tcW w:w="1281" w:type="pct"/>
            <w:vAlign w:val="center"/>
          </w:tcPr>
          <w:p w14:paraId="50E6C1E3">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0537AC9E">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初级</w:t>
            </w:r>
          </w:p>
        </w:tc>
        <w:tc>
          <w:tcPr>
            <w:tcW w:w="2217" w:type="pct"/>
            <w:vAlign w:val="center"/>
          </w:tcPr>
          <w:p w14:paraId="751F776C">
            <w:pPr>
              <w:autoSpaceDE w:val="0"/>
              <w:autoSpaceDN w:val="0"/>
              <w:spacing w:after="0"/>
              <w:contextualSpacing/>
              <w:rPr>
                <w:rFonts w:ascii="Times New Roman" w:hAnsi="Times New Roman" w:eastAsia="宋体" w:cs="Times New Roman"/>
                <w:color w:val="000000" w:themeColor="text1"/>
                <w:kern w:val="0"/>
                <w:sz w:val="22"/>
                <w:szCs w:val="28"/>
                <w14:textFill>
                  <w14:solidFill>
                    <w14:schemeClr w14:val="tx1"/>
                  </w14:solidFill>
                </w14:textFill>
              </w:rPr>
            </w:pPr>
            <w:r>
              <w:rPr>
                <w:rFonts w:ascii="Times New Roman" w:hAnsi="Times New Roman" w:eastAsia="宋体" w:cs="Times New Roman"/>
                <w:color w:val="000000" w:themeColor="text1"/>
                <w:kern w:val="0"/>
                <w:sz w:val="22"/>
                <w:szCs w:val="28"/>
                <w14:textFill>
                  <w14:solidFill>
                    <w14:schemeClr w14:val="tx1"/>
                  </w14:solidFill>
                </w14:textFill>
              </w:rPr>
              <w:t>项目主持人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负责方案设计</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42AD91E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65F995CB">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张跃华</w:t>
            </w:r>
          </w:p>
        </w:tc>
        <w:tc>
          <w:tcPr>
            <w:tcW w:w="1281" w:type="pct"/>
            <w:vAlign w:val="center"/>
          </w:tcPr>
          <w:p w14:paraId="32F48036">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68E76DEF">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11714D42">
            <w:pPr>
              <w:autoSpaceDE w:val="0"/>
              <w:autoSpaceDN w:val="0"/>
              <w:spacing w:after="80"/>
              <w:contextualSpacing/>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ascii="Times New Roman" w:hAnsi="Times New Roman" w:eastAsia="宋体" w:cs="Times New Roman"/>
                <w:color w:val="000000" w:themeColor="text1"/>
                <w:kern w:val="0"/>
                <w:sz w:val="22"/>
                <w:szCs w:val="28"/>
                <w14:textFill>
                  <w14:solidFill>
                    <w14:schemeClr w14:val="tx1"/>
                  </w14:solidFill>
                </w14:textFill>
              </w:rPr>
              <w:t>参加人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7A05FC2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B771A6E">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田振东</w:t>
            </w:r>
          </w:p>
        </w:tc>
        <w:tc>
          <w:tcPr>
            <w:tcW w:w="1281" w:type="pct"/>
            <w:vAlign w:val="center"/>
          </w:tcPr>
          <w:p w14:paraId="7749CCE2">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1CA31133">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47399E40">
            <w:pPr>
              <w:spacing w:after="0"/>
              <w:rPr>
                <w:rFonts w:eastAsia="宋体"/>
                <w:kern w:val="0"/>
                <w:sz w:val="22"/>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ascii="Times New Roman" w:hAnsi="Times New Roman" w:eastAsia="宋体" w:cs="Times New Roman"/>
                <w:color w:val="000000" w:themeColor="text1"/>
                <w:kern w:val="0"/>
                <w:sz w:val="22"/>
                <w:szCs w:val="28"/>
                <w14:textFill>
                  <w14:solidFill>
                    <w14:schemeClr w14:val="tx1"/>
                  </w14:solidFill>
                </w14:textFill>
              </w:rPr>
              <w:t>参加人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4A36B6B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B183FAC">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王召明</w:t>
            </w:r>
          </w:p>
        </w:tc>
        <w:tc>
          <w:tcPr>
            <w:tcW w:w="1281" w:type="pct"/>
            <w:vAlign w:val="center"/>
          </w:tcPr>
          <w:p w14:paraId="3C4F54F1">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4A7A88E0">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正高级</w:t>
            </w:r>
          </w:p>
        </w:tc>
        <w:tc>
          <w:tcPr>
            <w:tcW w:w="2217" w:type="pct"/>
            <w:vAlign w:val="center"/>
          </w:tcPr>
          <w:p w14:paraId="59E1E5B8">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0B025F2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4A8F2D8">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贾振宇</w:t>
            </w:r>
          </w:p>
        </w:tc>
        <w:tc>
          <w:tcPr>
            <w:tcW w:w="1281" w:type="pct"/>
            <w:vAlign w:val="center"/>
          </w:tcPr>
          <w:p w14:paraId="5079283A">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53091827">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1EF07D44">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ascii="Times New Roman" w:hAnsi="Times New Roman" w:eastAsia="宋体" w:cs="Times New Roman"/>
                <w:color w:val="000000" w:themeColor="text1"/>
                <w:kern w:val="0"/>
                <w:sz w:val="22"/>
                <w:szCs w:val="28"/>
                <w14:textFill>
                  <w14:solidFill>
                    <w14:schemeClr w14:val="tx1"/>
                  </w14:solidFill>
                </w14:textFill>
              </w:rPr>
              <w:t>参加人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758534C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742FEE3">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高旭</w:t>
            </w:r>
          </w:p>
        </w:tc>
        <w:tc>
          <w:tcPr>
            <w:tcW w:w="1281" w:type="pct"/>
            <w:vAlign w:val="center"/>
          </w:tcPr>
          <w:p w14:paraId="703919E3">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内蒙古天赋河套种质科技发展有限公司</w:t>
            </w:r>
          </w:p>
        </w:tc>
        <w:tc>
          <w:tcPr>
            <w:tcW w:w="720" w:type="pct"/>
            <w:vAlign w:val="center"/>
          </w:tcPr>
          <w:p w14:paraId="59A307FC">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副高级</w:t>
            </w:r>
          </w:p>
        </w:tc>
        <w:tc>
          <w:tcPr>
            <w:tcW w:w="2217" w:type="pct"/>
            <w:vAlign w:val="center"/>
          </w:tcPr>
          <w:p w14:paraId="5E762563">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2365C46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64BAE83E">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刘长涛</w:t>
            </w:r>
          </w:p>
        </w:tc>
        <w:tc>
          <w:tcPr>
            <w:tcW w:w="1281" w:type="pct"/>
            <w:vAlign w:val="center"/>
          </w:tcPr>
          <w:p w14:paraId="716C6D8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67B3FB63">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7EBFE94A">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5AD5E2B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2B7B6A1E">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雷瀚</w:t>
            </w:r>
          </w:p>
        </w:tc>
        <w:tc>
          <w:tcPr>
            <w:tcW w:w="1281" w:type="pct"/>
            <w:vAlign w:val="center"/>
          </w:tcPr>
          <w:p w14:paraId="38A2C695">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57A9191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0D358FAF">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266D0B8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A1D55BF">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高若凡</w:t>
            </w:r>
          </w:p>
        </w:tc>
        <w:tc>
          <w:tcPr>
            <w:tcW w:w="1281" w:type="pct"/>
            <w:vAlign w:val="center"/>
          </w:tcPr>
          <w:p w14:paraId="626F5EF2">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659A4C98">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初级</w:t>
            </w:r>
          </w:p>
        </w:tc>
        <w:tc>
          <w:tcPr>
            <w:tcW w:w="2217" w:type="pct"/>
            <w:vAlign w:val="center"/>
          </w:tcPr>
          <w:p w14:paraId="6B794586">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6644A25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3DAD789">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张婷</w:t>
            </w:r>
          </w:p>
        </w:tc>
        <w:tc>
          <w:tcPr>
            <w:tcW w:w="1281" w:type="pct"/>
            <w:vAlign w:val="center"/>
          </w:tcPr>
          <w:p w14:paraId="6D8B67DA">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181C022B">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w:t>
            </w:r>
          </w:p>
        </w:tc>
        <w:tc>
          <w:tcPr>
            <w:tcW w:w="2217" w:type="pct"/>
            <w:vAlign w:val="center"/>
          </w:tcPr>
          <w:p w14:paraId="058BFBB9">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266D7E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540B079">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陈辰</w:t>
            </w:r>
          </w:p>
        </w:tc>
        <w:tc>
          <w:tcPr>
            <w:tcW w:w="1281" w:type="pct"/>
            <w:vAlign w:val="center"/>
          </w:tcPr>
          <w:p w14:paraId="0DBEDA7E">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6DD0C0A7">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w:t>
            </w:r>
          </w:p>
        </w:tc>
        <w:tc>
          <w:tcPr>
            <w:tcW w:w="2217" w:type="pct"/>
            <w:vAlign w:val="center"/>
          </w:tcPr>
          <w:p w14:paraId="7C7BBF4D">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2BF4BE3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397319A">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温馨</w:t>
            </w:r>
          </w:p>
        </w:tc>
        <w:tc>
          <w:tcPr>
            <w:tcW w:w="1281" w:type="pct"/>
            <w:vAlign w:val="center"/>
          </w:tcPr>
          <w:p w14:paraId="0A56D8AF">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内蒙古天赋河套种质科技发展有限公司</w:t>
            </w:r>
          </w:p>
        </w:tc>
        <w:tc>
          <w:tcPr>
            <w:tcW w:w="720" w:type="pct"/>
            <w:vAlign w:val="center"/>
          </w:tcPr>
          <w:p w14:paraId="40C36F3E">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248F63CF">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6DD4D43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5C1C9458">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屈璐璐</w:t>
            </w:r>
          </w:p>
        </w:tc>
        <w:tc>
          <w:tcPr>
            <w:tcW w:w="1281" w:type="pct"/>
            <w:vAlign w:val="center"/>
          </w:tcPr>
          <w:p w14:paraId="4F73D214">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内蒙古草业技术创新中心有限公司</w:t>
            </w:r>
          </w:p>
        </w:tc>
        <w:tc>
          <w:tcPr>
            <w:tcW w:w="720" w:type="pct"/>
            <w:vAlign w:val="center"/>
          </w:tcPr>
          <w:p w14:paraId="294F2880">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5CD18B2B">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7A8EF1A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6383F08">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赵雅茹</w:t>
            </w:r>
          </w:p>
        </w:tc>
        <w:tc>
          <w:tcPr>
            <w:tcW w:w="1281" w:type="pct"/>
            <w:vAlign w:val="center"/>
          </w:tcPr>
          <w:p w14:paraId="26D6DDC4">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内蒙古正时生态农业（集团）有限公司</w:t>
            </w:r>
          </w:p>
        </w:tc>
        <w:tc>
          <w:tcPr>
            <w:tcW w:w="720" w:type="pct"/>
            <w:vAlign w:val="center"/>
          </w:tcPr>
          <w:p w14:paraId="1C066319">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w:t>
            </w:r>
          </w:p>
        </w:tc>
        <w:tc>
          <w:tcPr>
            <w:tcW w:w="2217" w:type="pct"/>
            <w:vAlign w:val="center"/>
          </w:tcPr>
          <w:p w14:paraId="3C148715">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191DC4A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6A914D1">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沈宏燕</w:t>
            </w:r>
          </w:p>
        </w:tc>
        <w:tc>
          <w:tcPr>
            <w:tcW w:w="1281" w:type="pct"/>
            <w:vAlign w:val="center"/>
          </w:tcPr>
          <w:p w14:paraId="1F903E50">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内蒙古正时生态农业（集团）有限公司</w:t>
            </w:r>
          </w:p>
        </w:tc>
        <w:tc>
          <w:tcPr>
            <w:tcW w:w="720" w:type="pct"/>
            <w:vAlign w:val="center"/>
          </w:tcPr>
          <w:p w14:paraId="7BB3593A">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2A7301EE">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FF3DBD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25D11CE">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刘芳</w:t>
            </w:r>
          </w:p>
        </w:tc>
        <w:tc>
          <w:tcPr>
            <w:tcW w:w="1281" w:type="pct"/>
            <w:vAlign w:val="center"/>
          </w:tcPr>
          <w:p w14:paraId="77810644">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内蒙古草都草牧业股份有限公司</w:t>
            </w:r>
          </w:p>
        </w:tc>
        <w:tc>
          <w:tcPr>
            <w:tcW w:w="720" w:type="pct"/>
            <w:vAlign w:val="center"/>
          </w:tcPr>
          <w:p w14:paraId="2BDA576A">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中级</w:t>
            </w:r>
          </w:p>
        </w:tc>
        <w:tc>
          <w:tcPr>
            <w:tcW w:w="2217" w:type="pct"/>
            <w:vAlign w:val="center"/>
          </w:tcPr>
          <w:p w14:paraId="725848F5">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bl>
    <w:p w14:paraId="24E2EC73">
      <w:pPr>
        <w:rPr>
          <w:rFonts w:hint="eastAsia" w:ascii="仿宋" w:hAnsi="仿宋" w:eastAsia="仿宋"/>
          <w:sz w:val="28"/>
          <w:szCs w:val="28"/>
        </w:rPr>
      </w:pPr>
    </w:p>
    <w:p w14:paraId="1712A4E4">
      <w:pPr>
        <w:rPr>
          <w:rFonts w:hint="eastAsia" w:ascii="仿宋" w:hAnsi="仿宋" w:eastAsia="仿宋"/>
          <w:b/>
          <w:sz w:val="28"/>
          <w:szCs w:val="28"/>
        </w:rPr>
      </w:pPr>
      <w:r>
        <w:rPr>
          <w:rFonts w:hint="eastAsia" w:ascii="仿宋" w:hAnsi="仿宋" w:eastAsia="仿宋"/>
          <w:b/>
          <w:sz w:val="28"/>
          <w:szCs w:val="28"/>
        </w:rPr>
        <w:t>二、制定标准的必要性和意义</w:t>
      </w:r>
    </w:p>
    <w:p w14:paraId="4DC688FA">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盐碱地是我国重要的后备战略耕地资源，全国可利用盐碱地总面积约2.99亿亩，其中盐碱耕地1.14亿亩，占比达38%。高浓度盐分通过渗透胁迫和离子毒害，破坏植物根系吸水能力，抑制种子萌发与幼苗生长，严重时导致植株死亡。此外，盐分累积破坏土壤理化性质，使土壤板结、通气性差、微生物活性下降，有机质含量减少，影响养分供应能力。尽管国家和自治区在农田水利建设、盐碱地改造工程、生态农业发展等方面取得了一定成效，但目前盐碱地治理仍面临技术集成度低、投入产出比偏低、可持续性差等问题。尤其是在草业领域，尚缺乏适宜盐碱地生态条件的成套高效栽培技术标准，导致推广落地难、减肥效果差、饲草品质不稳定，急需构建“品种+改土+施肥+管理”一体化技术体系并加以标准化。</w:t>
      </w:r>
    </w:p>
    <w:p w14:paraId="5654E314">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内蒙古河套灌区作为我国重要的农牧业接合带区域，受限于地势低洼、地下水位高、土壤盐碱化严重等因素，大量土地资源长期生产效益低下，土地利用率亟待提升。生物炭作为一种新型的环保材料，在农业中被用作土壤改良剂，可以提高土壤肥力，改善土壤结构，增加土壤的保水能力和阳离子交换能力，减少养分流失，提高作物产量。通过筛选适宜的耐盐苜蓿品种，并配套高效栽培及施肥管理技术，在盐碱地上建立稳定的优质牧草生产体系，不仅能够有效利用边际土地，还能推动区域农业结构优化和草畜一体化发展。</w:t>
      </w:r>
    </w:p>
    <w:p w14:paraId="3DD1A05E">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苜蓿是优质蛋白型饲草，具有较高的营养价值和适口性，是肉牛、奶牛养殖的重要基础。当前，饲草供需矛盾突出，进口依赖度较高，严重制约畜牧业高质量发展。苜蓿种植兼具经济效益与生态效益，发展苜蓿等优质饲草产业，是实施“粮改饲”、推动农区转型的重要抓手。传统苜蓿种植中存在施肥不规范、化肥利用率低、生态风险较高等问题。在盐碱地条件下，通过制定科学的“减肥增效”技术规程，明确种植过程中的施肥量、肥料类型、施用方式与时机，推广有机肥、生物菌肥、水肥一体化等绿色投入品和集成管理技术，有助于提高肥料利用率，减少面源污染，推动草业绿色发展。</w:t>
      </w:r>
    </w:p>
    <w:p w14:paraId="0E080A34">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目前，国内虽有部分苜蓿栽培技术规程，但多为适用于中性或弱酸性普通耕地，缺乏针对盐碱地特殊环境下的品种选择、改土施肥、养分调控等技术指导。制定面向内蒙古河套灌区典型盐碱地的苜蓿饲草生产减肥增效技术规程，对于统一技术标准、提高技术到位率和推广效率、规范农民种植行为具有重要的现实意义。通过制定并推广本规程，将进一步推动盐碱地向高效生态农业用地转化，拓展农牧业发展空间，为实现资源节约型、环境友好型现代农业提供技术支撑。</w:t>
      </w:r>
    </w:p>
    <w:p w14:paraId="40AD2A57">
      <w:pPr>
        <w:rPr>
          <w:rFonts w:hint="eastAsia" w:ascii="仿宋" w:hAnsi="仿宋" w:eastAsia="仿宋"/>
          <w:b/>
          <w:sz w:val="28"/>
          <w:szCs w:val="28"/>
        </w:rPr>
      </w:pPr>
      <w:r>
        <w:rPr>
          <w:rFonts w:hint="eastAsia" w:ascii="仿宋" w:hAnsi="仿宋" w:eastAsia="仿宋"/>
          <w:b/>
          <w:sz w:val="28"/>
          <w:szCs w:val="28"/>
        </w:rPr>
        <w:t>三、主要起草过程</w:t>
      </w:r>
    </w:p>
    <w:p w14:paraId="51174ACC">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2023-2025年在内蒙古巴彦淖尔市临河区（pH8.5，土壤含盐量0.3%）进行耐盐碱紫花苜蓿栽培试验。测定生长速率、株高、分枝数、茎叶比、饲草品质、土壤养分。结果表明底肥施加生物炭，化肥减量10%-20%仍可保持较高的苜蓿生长速率、饲草产量及品质。</w:t>
      </w:r>
    </w:p>
    <w:p w14:paraId="1F8C56AC">
      <w:pPr>
        <w:spacing w:line="480" w:lineRule="exact"/>
        <w:ind w:firstLine="560" w:firstLineChars="200"/>
        <w:rPr>
          <w:rFonts w:hint="eastAsia" w:ascii="仿宋" w:hAnsi="仿宋" w:eastAsia="仿宋"/>
          <w:b/>
          <w:sz w:val="28"/>
          <w:szCs w:val="28"/>
        </w:rPr>
      </w:pPr>
      <w:r>
        <w:rPr>
          <w:rFonts w:hint="eastAsia" w:ascii="仿宋" w:hAnsi="仿宋" w:eastAsia="仿宋"/>
          <w:color w:val="000000" w:themeColor="text1"/>
          <w:sz w:val="28"/>
          <w:szCs w:val="28"/>
          <w14:textFill>
            <w14:solidFill>
              <w14:schemeClr w14:val="tx1"/>
            </w14:solidFill>
          </w14:textFill>
        </w:rPr>
        <w:t>2025年3月-5月，由蒙草生态环境（集团）股份有限公司牵头、内蒙古草业技术创新中心有限公司和内蒙古天赋河套种质科技发展有限公司协作，组成标准起草组，制定工作方案，形成工作组讨论稿，同年5月立项。</w:t>
      </w:r>
    </w:p>
    <w:p w14:paraId="43C79289">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2025年6月-8月，补充更新试验数据，完善标准内容，形成</w:t>
      </w:r>
      <w:r>
        <w:rPr>
          <w:rFonts w:hint="eastAsia" w:ascii="仿宋" w:hAnsi="仿宋" w:eastAsia="仿宋"/>
          <w:color w:val="000000" w:themeColor="text1"/>
          <w:sz w:val="28"/>
          <w:szCs w:val="28"/>
          <w:lang w:val="en-US" w:eastAsia="zh-CN"/>
          <w14:textFill>
            <w14:solidFill>
              <w14:schemeClr w14:val="tx1"/>
            </w14:solidFill>
          </w14:textFill>
        </w:rPr>
        <w:t>标准草案</w:t>
      </w:r>
      <w:r>
        <w:rPr>
          <w:rFonts w:hint="eastAsia" w:ascii="仿宋" w:hAnsi="仿宋" w:eastAsia="仿宋"/>
          <w:color w:val="000000" w:themeColor="text1"/>
          <w:sz w:val="28"/>
          <w:szCs w:val="28"/>
          <w14:textFill>
            <w14:solidFill>
              <w14:schemeClr w14:val="tx1"/>
            </w14:solidFill>
          </w14:textFill>
        </w:rPr>
        <w:t>。</w:t>
      </w:r>
    </w:p>
    <w:p w14:paraId="4F8A242F">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2025年9</w:t>
      </w:r>
      <w:r>
        <w:rPr>
          <w:rFonts w:hint="eastAsia" w:ascii="仿宋" w:hAnsi="仿宋" w:eastAsia="仿宋"/>
          <w:color w:val="000000" w:themeColor="text1"/>
          <w:sz w:val="28"/>
          <w:szCs w:val="28"/>
          <w:lang w:val="en-US" w:eastAsia="zh-CN"/>
          <w14:textFill>
            <w14:solidFill>
              <w14:schemeClr w14:val="tx1"/>
            </w14:solidFill>
          </w14:textFill>
        </w:rPr>
        <w:t>-10</w:t>
      </w:r>
      <w:r>
        <w:rPr>
          <w:rFonts w:hint="eastAsia" w:ascii="仿宋" w:hAnsi="仿宋" w:eastAsia="仿宋"/>
          <w:color w:val="000000" w:themeColor="text1"/>
          <w:sz w:val="28"/>
          <w:szCs w:val="28"/>
          <w14:textFill>
            <w14:solidFill>
              <w14:schemeClr w14:val="tx1"/>
            </w14:solidFill>
          </w14:textFill>
        </w:rPr>
        <w:t>月，</w:t>
      </w:r>
      <w:r>
        <w:rPr>
          <w:rFonts w:hint="eastAsia" w:ascii="Times New Roman" w:hAnsi="Times New Roman" w:eastAsia="仿宋" w:cs="Times New Roman"/>
          <w:color w:val="000000" w:themeColor="text1"/>
          <w:spacing w:val="6"/>
          <w:sz w:val="28"/>
          <w:szCs w:val="24"/>
          <w:lang w:val="en-US" w:eastAsia="zh-CN" w:bidi="ar"/>
          <w14:textFill>
            <w14:solidFill>
              <w14:schemeClr w14:val="tx1"/>
            </w14:solidFill>
          </w14:textFill>
        </w:rPr>
        <w:t>召开立项评审会，根据老师意见进行进一步修改，形成征求意见稿。</w:t>
      </w:r>
    </w:p>
    <w:p w14:paraId="3E2FA9FD">
      <w:pPr>
        <w:rPr>
          <w:rFonts w:hint="eastAsia" w:ascii="仿宋" w:hAnsi="仿宋" w:eastAsia="仿宋"/>
          <w:b/>
          <w:sz w:val="28"/>
          <w:szCs w:val="28"/>
        </w:rPr>
      </w:pPr>
      <w:r>
        <w:rPr>
          <w:rFonts w:hint="eastAsia" w:ascii="仿宋" w:hAnsi="仿宋" w:eastAsia="仿宋"/>
          <w:b/>
          <w:sz w:val="28"/>
          <w:szCs w:val="28"/>
        </w:rPr>
        <w:t>四、制定标准的原则和依据，与现行法律、法规、标准的关系</w:t>
      </w:r>
    </w:p>
    <w:p w14:paraId="6100E2F3">
      <w:pPr>
        <w:spacing w:line="480" w:lineRule="exact"/>
        <w:jc w:val="left"/>
        <w:rPr>
          <w:rFonts w:hint="eastAsia"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5DAB3030">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科学性原则：以盐碱地土壤理化特性与紫花苜蓿耐盐生理机制为核心依据，结合国内外盐碱地苜蓿栽培最新科研成果，精准设定技术参数，确保规程条款符合盐碱地生态规律与苜蓿生长科学逻辑。</w:t>
      </w:r>
    </w:p>
    <w:p w14:paraId="2B0A1AE8">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实用性原则：紧密对接盐碱地苜蓿种植主体的实际痛点，优先纳入经田间验证的成熟技术。针对盐碱地出苗难问题、“减肥不减产”需求，明确适宜播种方案，结合当地气候条件明确苜蓿刈割时期。</w:t>
      </w:r>
    </w:p>
    <w:p w14:paraId="35DC336F">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可操作性原则：对苜蓿“土壤改良-播种-田间管理-收获”全流程设定量化、清晰的操作指引，标注关键节点，降低基层种植者操作难度。</w:t>
      </w:r>
    </w:p>
    <w:p w14:paraId="105ECFB6">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先进性原则：借鉴国内外盐碱地绿色栽培与减肥增效先进经验，融入前沿技术理念，推广水肥一体化精准调控技术，参考国际苜蓿饲草品质标准，结合减肥目标优化收获与储存技术。</w:t>
      </w:r>
    </w:p>
    <w:p w14:paraId="32B18B95">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济性原则：在保障盐碱地苜蓿产量与品质的前提下，综合平衡栽培成本与收益。兼顾耐盐高产品种与低成本常规品种，标注投入产出比，优先推荐本土化低成本改良技术。明确规程实施后的综合效益，如土壤盐分年降低率、苜蓿利用年限等，实现减肥增效目标。。</w:t>
      </w:r>
    </w:p>
    <w:p w14:paraId="7C836154">
      <w:pPr>
        <w:spacing w:line="480" w:lineRule="exact"/>
        <w:rPr>
          <w:rFonts w:hint="eastAsia" w:ascii="仿宋" w:hAnsi="仿宋" w:eastAsia="仿宋" w:cs="仿宋"/>
          <w:b/>
          <w:sz w:val="28"/>
          <w:szCs w:val="24"/>
        </w:rPr>
      </w:pPr>
      <w:r>
        <w:rPr>
          <w:rFonts w:hint="eastAsia" w:ascii="仿宋" w:hAnsi="仿宋" w:eastAsia="仿宋" w:cs="仿宋"/>
          <w:b/>
          <w:sz w:val="28"/>
          <w:szCs w:val="24"/>
        </w:rPr>
        <w:t>2、编制依据</w:t>
      </w:r>
    </w:p>
    <w:p w14:paraId="20939386">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本标准的技术依据是2023-2025年由起草单位在内蒙古巴彦淖尔市进行的连续田间栽培试验，试验数据真实可靠。</w:t>
      </w:r>
    </w:p>
    <w:p w14:paraId="3E68AEE4">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本标准编制依据严格按照G</w:t>
      </w:r>
      <w:r>
        <w:rPr>
          <w:rFonts w:ascii="仿宋" w:hAnsi="仿宋" w:eastAsia="仿宋"/>
          <w:color w:val="000000" w:themeColor="text1"/>
          <w:sz w:val="28"/>
          <w:szCs w:val="28"/>
          <w14:textFill>
            <w14:solidFill>
              <w14:schemeClr w14:val="tx1"/>
            </w14:solidFill>
          </w14:textFill>
        </w:rPr>
        <w:t>B/T1.1</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2020</w:t>
      </w:r>
      <w:r>
        <w:rPr>
          <w:rFonts w:hint="eastAsia" w:ascii="仿宋" w:hAnsi="仿宋" w:eastAsia="仿宋"/>
          <w:color w:val="000000" w:themeColor="text1"/>
          <w:sz w:val="28"/>
          <w:szCs w:val="28"/>
          <w14:textFill>
            <w14:solidFill>
              <w14:schemeClr w14:val="tx1"/>
            </w14:solidFill>
          </w14:textFill>
        </w:rPr>
        <w:t>《标准化工作导则 第1部分：标准化文件的结构和起草规则》的规定起草文件。</w:t>
      </w:r>
    </w:p>
    <w:p w14:paraId="6EBC992B">
      <w:pPr>
        <w:spacing w:line="480" w:lineRule="exact"/>
        <w:rPr>
          <w:rFonts w:hint="eastAsia" w:ascii="仿宋" w:hAnsi="仿宋" w:eastAsia="仿宋" w:cs="仿宋"/>
          <w:b/>
          <w:sz w:val="28"/>
          <w:szCs w:val="24"/>
        </w:rPr>
      </w:pPr>
      <w:r>
        <w:rPr>
          <w:rFonts w:hint="eastAsia" w:ascii="仿宋" w:hAnsi="仿宋" w:eastAsia="仿宋" w:cs="仿宋"/>
          <w:b/>
          <w:sz w:val="28"/>
          <w:szCs w:val="24"/>
        </w:rPr>
        <w:t>3、与现行法律、法规、标准的关系</w:t>
      </w:r>
    </w:p>
    <w:p w14:paraId="393E92A3">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本标准在编制过程中，没有出现与现行有关法律、法规和国家、行业、地方标准相违背的情况。</w:t>
      </w:r>
    </w:p>
    <w:p w14:paraId="3887ADD8">
      <w:pPr>
        <w:spacing w:line="480" w:lineRule="exact"/>
        <w:rPr>
          <w:rFonts w:hint="eastAsia" w:ascii="仿宋" w:hAnsi="仿宋" w:eastAsia="仿宋" w:cs="仿宋"/>
          <w:b/>
          <w:sz w:val="28"/>
          <w:szCs w:val="24"/>
        </w:rPr>
      </w:pPr>
      <w:r>
        <w:rPr>
          <w:rFonts w:hint="eastAsia" w:ascii="仿宋" w:hAnsi="仿宋" w:eastAsia="仿宋" w:cs="仿宋"/>
          <w:b/>
          <w:sz w:val="28"/>
          <w:szCs w:val="24"/>
        </w:rPr>
        <w:t>4、与现行相关标准的联系</w:t>
      </w:r>
    </w:p>
    <w:p w14:paraId="0975F17D">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bookmarkStart w:id="0" w:name="_Hlk208329064"/>
      <w:bookmarkStart w:id="1" w:name="_Hlk208329139"/>
      <w:r>
        <w:rPr>
          <w:rFonts w:hint="eastAsia" w:ascii="仿宋" w:hAnsi="仿宋" w:eastAsia="仿宋"/>
          <w:color w:val="000000" w:themeColor="text1"/>
          <w:sz w:val="28"/>
          <w:szCs w:val="28"/>
          <w14:textFill>
            <w14:solidFill>
              <w14:schemeClr w14:val="tx1"/>
            </w14:solidFill>
          </w14:textFill>
        </w:rPr>
        <w:t>NY/T 2701</w:t>
      </w:r>
      <w:bookmarkEnd w:id="0"/>
      <w:r>
        <w:rPr>
          <w:rFonts w:hint="eastAsia" w:ascii="仿宋" w:hAnsi="仿宋" w:eastAsia="仿宋"/>
          <w:color w:val="000000" w:themeColor="text1"/>
          <w:sz w:val="28"/>
          <w:szCs w:val="28"/>
          <w14:textFill>
            <w14:solidFill>
              <w14:schemeClr w14:val="tx1"/>
            </w14:solidFill>
          </w14:textFill>
        </w:rPr>
        <w:t>《人工草地杂草防除技术规范 紫花苜蓿》</w:t>
      </w:r>
      <w:bookmarkEnd w:id="1"/>
      <w:r>
        <w:rPr>
          <w:rFonts w:hint="eastAsia" w:ascii="仿宋" w:hAnsi="仿宋" w:eastAsia="仿宋"/>
          <w:color w:val="000000" w:themeColor="text1"/>
          <w:sz w:val="28"/>
          <w:szCs w:val="28"/>
          <w14:textFill>
            <w14:solidFill>
              <w14:schemeClr w14:val="tx1"/>
            </w14:solidFill>
          </w14:textFill>
        </w:rPr>
        <w:t>，规定了杂草防除的药剂选择和施用方法，本标准的杂草防控措施需符合其要求。</w:t>
      </w:r>
    </w:p>
    <w:p w14:paraId="62B4D120">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bookmarkStart w:id="2" w:name="_Hlk208329091"/>
      <w:bookmarkStart w:id="3" w:name="_Hlk208329171"/>
      <w:r>
        <w:rPr>
          <w:rFonts w:hint="eastAsia" w:ascii="仿宋" w:hAnsi="仿宋" w:eastAsia="仿宋"/>
          <w:color w:val="000000" w:themeColor="text1"/>
          <w:sz w:val="28"/>
          <w:szCs w:val="28"/>
          <w14:textFill>
            <w14:solidFill>
              <w14:schemeClr w14:val="tx1"/>
            </w14:solidFill>
          </w14:textFill>
        </w:rPr>
        <w:t>NY/T 2702</w:t>
      </w:r>
      <w:bookmarkEnd w:id="2"/>
      <w:r>
        <w:rPr>
          <w:rFonts w:hint="eastAsia" w:ascii="仿宋" w:hAnsi="仿宋" w:eastAsia="仿宋"/>
          <w:color w:val="000000" w:themeColor="text1"/>
          <w:sz w:val="28"/>
          <w:szCs w:val="28"/>
          <w14:textFill>
            <w14:solidFill>
              <w14:schemeClr w14:val="tx1"/>
            </w14:solidFill>
          </w14:textFill>
        </w:rPr>
        <w:t>《紫花苜蓿主要病害防治技术规程》</w:t>
      </w:r>
      <w:bookmarkEnd w:id="3"/>
      <w:r>
        <w:rPr>
          <w:rFonts w:hint="eastAsia" w:ascii="仿宋" w:hAnsi="仿宋" w:eastAsia="仿宋"/>
          <w:color w:val="000000" w:themeColor="text1"/>
          <w:sz w:val="28"/>
          <w:szCs w:val="28"/>
          <w14:textFill>
            <w14:solidFill>
              <w14:schemeClr w14:val="tx1"/>
            </w14:solidFill>
          </w14:textFill>
        </w:rPr>
        <w:t>，针对苜蓿病害防治提出了农药使用规范，本标准在病害防控中需与之衔接。</w:t>
      </w:r>
    </w:p>
    <w:p w14:paraId="06B2B688">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bookmarkStart w:id="4" w:name="_Hlk208329116"/>
      <w:bookmarkStart w:id="5" w:name="_Hlk208329178"/>
      <w:r>
        <w:rPr>
          <w:rFonts w:ascii="仿宋" w:hAnsi="仿宋" w:eastAsia="仿宋"/>
          <w:color w:val="000000" w:themeColor="text1"/>
          <w:sz w:val="28"/>
          <w:szCs w:val="28"/>
          <w14:textFill>
            <w14:solidFill>
              <w14:schemeClr w14:val="tx1"/>
            </w14:solidFill>
          </w14:textFill>
        </w:rPr>
        <w:t>NY/T 2994</w:t>
      </w:r>
      <w:bookmarkEnd w:id="4"/>
      <w:r>
        <w:rPr>
          <w:rFonts w:hint="eastAsia" w:ascii="仿宋" w:hAnsi="仿宋" w:eastAsia="仿宋"/>
          <w:color w:val="000000" w:themeColor="text1"/>
          <w:sz w:val="28"/>
          <w:szCs w:val="28"/>
          <w14:textFill>
            <w14:solidFill>
              <w14:schemeClr w14:val="tx1"/>
            </w14:solidFill>
          </w14:textFill>
        </w:rPr>
        <w:t>《苜蓿草田主要虫害防治技术规程》</w:t>
      </w:r>
      <w:bookmarkEnd w:id="5"/>
      <w:r>
        <w:rPr>
          <w:rFonts w:hint="eastAsia" w:ascii="仿宋" w:hAnsi="仿宋" w:eastAsia="仿宋"/>
          <w:color w:val="000000" w:themeColor="text1"/>
          <w:sz w:val="28"/>
          <w:szCs w:val="28"/>
          <w14:textFill>
            <w14:solidFill>
              <w14:schemeClr w14:val="tx1"/>
            </w14:solidFill>
          </w14:textFill>
        </w:rPr>
        <w:t>，规定了苜蓿草田主要虫害防治对象和防治技术，本标准在虫害防治需与之衔接。</w:t>
      </w:r>
    </w:p>
    <w:p w14:paraId="4243FC1D">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DB15/T 2371《盐碱地苜蓿种植技术规范》，强调深开沟浅覆土和种肥同播</w:t>
      </w:r>
      <w:r>
        <w:rPr>
          <w:rFonts w:hint="eastAsia" w:ascii="仿宋" w:hAnsi="仿宋" w:eastAsia="仿宋" w:cs="仿宋"/>
          <w:color w:val="000000" w:themeColor="text1"/>
          <w:sz w:val="28"/>
          <w:szCs w:val="28"/>
          <w14:textFill>
            <w14:solidFill>
              <w14:schemeClr w14:val="tx1"/>
            </w14:solidFill>
          </w14:textFill>
        </w:rPr>
        <w:t>，与本规程的播种技术存在差异</w:t>
      </w:r>
      <w:r>
        <w:rPr>
          <w:rFonts w:hint="eastAsia" w:ascii="仿宋" w:hAnsi="仿宋" w:eastAsia="仿宋"/>
          <w:color w:val="000000" w:themeColor="text1"/>
          <w:sz w:val="28"/>
          <w:szCs w:val="28"/>
          <w14:textFill>
            <w14:solidFill>
              <w14:schemeClr w14:val="tx1"/>
            </w14:solidFill>
          </w14:textFill>
        </w:rPr>
        <w:t>。</w:t>
      </w:r>
    </w:p>
    <w:p w14:paraId="2986F6A7">
      <w:pPr>
        <w:rPr>
          <w:rFonts w:hint="eastAsia" w:ascii="仿宋" w:hAnsi="仿宋" w:eastAsia="仿宋"/>
          <w:b/>
          <w:sz w:val="28"/>
          <w:szCs w:val="28"/>
        </w:rPr>
      </w:pPr>
      <w:r>
        <w:rPr>
          <w:rFonts w:hint="eastAsia" w:ascii="仿宋" w:hAnsi="仿宋" w:eastAsia="仿宋"/>
          <w:b/>
          <w:sz w:val="28"/>
          <w:szCs w:val="28"/>
        </w:rPr>
        <w:t>五、主要条款的说明，主要技术指标、参数、试验验证的论述</w:t>
      </w:r>
    </w:p>
    <w:p w14:paraId="79188F26">
      <w:pPr>
        <w:spacing w:line="480" w:lineRule="exact"/>
        <w:rPr>
          <w:rFonts w:hint="eastAsia" w:ascii="仿宋" w:hAnsi="仿宋" w:eastAsia="仿宋"/>
          <w:b/>
          <w:sz w:val="28"/>
          <w:szCs w:val="28"/>
        </w:rPr>
      </w:pPr>
      <w:r>
        <w:rPr>
          <w:rFonts w:hint="eastAsia" w:ascii="仿宋" w:hAnsi="仿宋" w:eastAsia="仿宋"/>
          <w:b/>
          <w:sz w:val="28"/>
          <w:szCs w:val="28"/>
        </w:rPr>
        <w:t>1、主要条款说明</w:t>
      </w:r>
    </w:p>
    <w:p w14:paraId="2C82CFD8">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第1章是适用范围；</w:t>
      </w:r>
    </w:p>
    <w:p w14:paraId="316C56B4">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第2章是规范性引用文件；</w:t>
      </w:r>
    </w:p>
    <w:p w14:paraId="24470AF0">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第3章是术语和定义，对生物炭和生物炭基肥料的定义进行说明；</w:t>
      </w:r>
    </w:p>
    <w:p w14:paraId="2AF980C0">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第4章是地块选择，规定了本标准适用的地块要求；</w:t>
      </w:r>
    </w:p>
    <w:p w14:paraId="547B60F8">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地5章是品种选择，提供了耐盐碱紫花苜蓿良种推荐目录；</w:t>
      </w:r>
    </w:p>
    <w:p w14:paraId="1C43E463">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第6章是播种，包括种子处理、播种时间、播种量、播种方式；</w:t>
      </w:r>
    </w:p>
    <w:p w14:paraId="739D58B8">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第7章是田间管理，包括施肥、灌溉、杂草防除、病虫害防治；</w:t>
      </w:r>
    </w:p>
    <w:p w14:paraId="766171DE">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第8章是刈割，包括刈割时间、刈割次数。</w:t>
      </w:r>
    </w:p>
    <w:p w14:paraId="6D86A8DD">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附录A 耐盐碱紫花苜蓿良种推荐目录</w:t>
      </w:r>
    </w:p>
    <w:p w14:paraId="47164288">
      <w:pPr>
        <w:spacing w:line="480" w:lineRule="exact"/>
        <w:rPr>
          <w:rFonts w:hint="eastAsia" w:ascii="仿宋" w:hAnsi="仿宋" w:eastAsia="仿宋"/>
          <w:b/>
          <w:sz w:val="28"/>
          <w:szCs w:val="28"/>
        </w:rPr>
      </w:pPr>
      <w:r>
        <w:rPr>
          <w:rFonts w:hint="eastAsia" w:ascii="仿宋" w:hAnsi="仿宋" w:eastAsia="仿宋"/>
          <w:b/>
          <w:sz w:val="28"/>
          <w:szCs w:val="28"/>
        </w:rPr>
        <w:t>2、主要技术指标、参数、试验论证的论述</w:t>
      </w:r>
    </w:p>
    <w:p w14:paraId="058A26DD">
      <w:pPr>
        <w:spacing w:line="480" w:lineRule="exact"/>
        <w:ind w:firstLine="48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试验地点位于巴彦淖尔市临河区内蒙古天赋河套种质科技发展有限公司试验基地。测试方法采取全小区刈割测产，每小区取定量样品烘干测定干重及饲草品质，单株性状随机测定10株取平均值。</w:t>
      </w:r>
    </w:p>
    <w:p w14:paraId="5CFC2583">
      <w:pPr>
        <w:spacing w:line="480" w:lineRule="exact"/>
        <w:ind w:firstLine="48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燕麦饲草试验方案：供试品种白燕23号，采用裂区试验设计，主区为常规化肥（CK）、10%炭基肥、20%炭基肥、30%炭基肥4个水平，副区为播量10 kg/亩、12 kg/亩、14 kg/亩、16 kg/亩4个水平，每个处理3次重复。现场测定结果：播量12 kg/亩、10%炭基肥处理下鲜草增产最高，亩产为 3316.82 kg，较对照提高 28.90 %，平均株高为 96.28 cm，平均分蘖数为 3.33 。</w:t>
      </w:r>
    </w:p>
    <w:p w14:paraId="7F6B056A">
      <w:pPr>
        <w:spacing w:line="480" w:lineRule="exact"/>
        <w:ind w:firstLine="48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紫花苜蓿饲草试验方案：采用裂区试验设计，主区为巴农科1号、中苜5号、中苜3号、WL298HQ 4个品种，副区为常规化肥（CK）、10%炭基肥、20%炭基肥、30%炭基肥4个水平，每个处理3次重复。第二次刈割现场测定结果：巴农科1号、20%炭基肥处理下鲜草增产最高，亩产为 2371.70 kg，较对照提高 29.71 %，平均自然高度为 78.90 cm，平均绝对高度为 98.63 cm。</w:t>
      </w:r>
    </w:p>
    <w:p w14:paraId="76950C09">
      <w:pPr>
        <w:spacing w:line="48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详细测试结果见下表（田间测试报告表），干草产量、品质及土壤指标待得出检测结果后进行补充说明。</w:t>
      </w:r>
    </w:p>
    <w:p w14:paraId="2869814E">
      <w:pPr>
        <w:spacing w:before="156" w:beforeLines="50" w:after="312" w:afterLines="100" w:line="360" w:lineRule="auto"/>
        <w:ind w:firstLine="480" w:firstLineChars="200"/>
        <w:jc w:val="center"/>
        <w:rPr>
          <w:rFonts w:ascii="Times New Roman" w:hAnsi="Times New Roman" w:eastAsia="宋体"/>
          <w:sz w:val="24"/>
          <w:szCs w:val="24"/>
        </w:rPr>
      </w:pPr>
      <w:r>
        <w:rPr>
          <w:rFonts w:hint="eastAsia" w:ascii="Times New Roman" w:hAnsi="Times New Roman" w:eastAsia="宋体"/>
          <w:sz w:val="24"/>
          <w:szCs w:val="24"/>
        </w:rPr>
        <w:t>田间测试报告表</w:t>
      </w:r>
    </w:p>
    <w:tbl>
      <w:tblPr>
        <w:tblStyle w:val="17"/>
        <w:tblW w:w="748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1"/>
        <w:gridCol w:w="964"/>
        <w:gridCol w:w="1077"/>
        <w:gridCol w:w="1077"/>
        <w:gridCol w:w="1304"/>
        <w:gridCol w:w="1361"/>
      </w:tblGrid>
      <w:tr w14:paraId="19C1E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blHeader/>
          <w:jc w:val="center"/>
        </w:trPr>
        <w:tc>
          <w:tcPr>
            <w:tcW w:w="1701" w:type="dxa"/>
            <w:vAlign w:val="center"/>
          </w:tcPr>
          <w:p w14:paraId="72926154">
            <w:pPr>
              <w:spacing w:after="80"/>
              <w:jc w:val="center"/>
              <w:rPr>
                <w:rFonts w:ascii="Times New Roman" w:hAnsi="Times New Roman" w:eastAsia="宋体"/>
                <w:szCs w:val="21"/>
              </w:rPr>
            </w:pPr>
            <w:r>
              <w:rPr>
                <w:rFonts w:hint="eastAsia" w:ascii="Times New Roman" w:hAnsi="Times New Roman" w:eastAsia="宋体"/>
                <w:szCs w:val="21"/>
              </w:rPr>
              <w:t>苜蓿试验处理</w:t>
            </w:r>
          </w:p>
        </w:tc>
        <w:tc>
          <w:tcPr>
            <w:tcW w:w="964" w:type="dxa"/>
            <w:vAlign w:val="center"/>
          </w:tcPr>
          <w:p w14:paraId="74ACC51B">
            <w:pPr>
              <w:spacing w:after="80"/>
              <w:jc w:val="center"/>
              <w:rPr>
                <w:rFonts w:ascii="Times New Roman" w:hAnsi="Times New Roman" w:eastAsia="宋体"/>
                <w:szCs w:val="21"/>
              </w:rPr>
            </w:pPr>
            <w:r>
              <w:rPr>
                <w:rFonts w:hint="eastAsia" w:ascii="Times New Roman" w:hAnsi="Times New Roman" w:eastAsia="宋体"/>
                <w:szCs w:val="21"/>
              </w:rPr>
              <w:t>测试</w:t>
            </w:r>
          </w:p>
          <w:p w14:paraId="231284BC">
            <w:pPr>
              <w:spacing w:after="80"/>
              <w:jc w:val="center"/>
              <w:rPr>
                <w:rFonts w:ascii="Times New Roman" w:hAnsi="Times New Roman" w:eastAsia="宋体"/>
                <w:szCs w:val="21"/>
              </w:rPr>
            </w:pPr>
            <w:r>
              <w:rPr>
                <w:rFonts w:hint="eastAsia" w:ascii="Times New Roman" w:hAnsi="Times New Roman" w:eastAsia="宋体"/>
                <w:szCs w:val="21"/>
              </w:rPr>
              <w:t>小区</w:t>
            </w:r>
          </w:p>
        </w:tc>
        <w:tc>
          <w:tcPr>
            <w:tcW w:w="1077" w:type="dxa"/>
            <w:vAlign w:val="center"/>
          </w:tcPr>
          <w:p w14:paraId="187AF7BE">
            <w:pPr>
              <w:spacing w:after="80"/>
              <w:jc w:val="center"/>
              <w:rPr>
                <w:rFonts w:ascii="Times New Roman" w:hAnsi="Times New Roman" w:eastAsia="宋体"/>
                <w:szCs w:val="21"/>
              </w:rPr>
            </w:pPr>
            <w:r>
              <w:rPr>
                <w:rFonts w:hint="eastAsia" w:ascii="Times New Roman" w:hAnsi="Times New Roman" w:eastAsia="宋体"/>
                <w:szCs w:val="21"/>
              </w:rPr>
              <w:t>自然高度</w:t>
            </w:r>
          </w:p>
          <w:p w14:paraId="407EE687">
            <w:pPr>
              <w:spacing w:after="80"/>
              <w:jc w:val="center"/>
              <w:rPr>
                <w:rFonts w:ascii="Times New Roman" w:hAnsi="Times New Roman" w:eastAsia="宋体"/>
                <w:szCs w:val="21"/>
              </w:rPr>
            </w:pPr>
            <w:r>
              <w:rPr>
                <w:rFonts w:hint="eastAsia" w:ascii="Times New Roman" w:hAnsi="Times New Roman" w:eastAsia="宋体"/>
                <w:szCs w:val="21"/>
              </w:rPr>
              <w:t>（cm）</w:t>
            </w:r>
          </w:p>
        </w:tc>
        <w:tc>
          <w:tcPr>
            <w:tcW w:w="1077" w:type="dxa"/>
            <w:vAlign w:val="center"/>
          </w:tcPr>
          <w:p w14:paraId="5F5E8CDA">
            <w:pPr>
              <w:spacing w:after="80"/>
              <w:jc w:val="center"/>
              <w:rPr>
                <w:rFonts w:ascii="Times New Roman" w:hAnsi="Times New Roman" w:eastAsia="宋体"/>
                <w:szCs w:val="21"/>
              </w:rPr>
            </w:pPr>
            <w:r>
              <w:rPr>
                <w:rFonts w:hint="eastAsia" w:ascii="Times New Roman" w:hAnsi="Times New Roman" w:eastAsia="宋体"/>
                <w:szCs w:val="21"/>
              </w:rPr>
              <w:t>绝对高度</w:t>
            </w:r>
          </w:p>
          <w:p w14:paraId="494E6FCC">
            <w:pPr>
              <w:spacing w:after="80"/>
              <w:jc w:val="center"/>
              <w:rPr>
                <w:rFonts w:ascii="Times New Roman" w:hAnsi="Times New Roman" w:eastAsia="宋体"/>
                <w:szCs w:val="21"/>
              </w:rPr>
            </w:pPr>
            <w:r>
              <w:rPr>
                <w:rFonts w:hint="eastAsia" w:ascii="Times New Roman" w:hAnsi="Times New Roman" w:eastAsia="宋体"/>
                <w:szCs w:val="21"/>
              </w:rPr>
              <w:t>（cm）</w:t>
            </w:r>
          </w:p>
        </w:tc>
        <w:tc>
          <w:tcPr>
            <w:tcW w:w="1304" w:type="dxa"/>
            <w:vAlign w:val="center"/>
          </w:tcPr>
          <w:p w14:paraId="6123AE76">
            <w:pPr>
              <w:spacing w:after="80"/>
              <w:jc w:val="center"/>
              <w:rPr>
                <w:rFonts w:ascii="Times New Roman" w:hAnsi="Times New Roman" w:eastAsia="宋体"/>
                <w:szCs w:val="21"/>
              </w:rPr>
            </w:pPr>
            <w:r>
              <w:rPr>
                <w:rFonts w:hint="eastAsia" w:ascii="Times New Roman" w:hAnsi="Times New Roman" w:eastAsia="宋体"/>
                <w:szCs w:val="21"/>
              </w:rPr>
              <w:t>饲草鲜重</w:t>
            </w:r>
          </w:p>
          <w:p w14:paraId="30E8DE67">
            <w:pPr>
              <w:spacing w:after="80"/>
              <w:jc w:val="center"/>
              <w:rPr>
                <w:rFonts w:ascii="Times New Roman" w:hAnsi="Times New Roman" w:eastAsia="宋体"/>
                <w:szCs w:val="21"/>
              </w:rPr>
            </w:pPr>
            <w:r>
              <w:rPr>
                <w:rFonts w:hint="eastAsia" w:ascii="Times New Roman" w:hAnsi="Times New Roman" w:eastAsia="宋体"/>
                <w:szCs w:val="21"/>
              </w:rPr>
              <w:t>（kg/亩）</w:t>
            </w:r>
          </w:p>
        </w:tc>
        <w:tc>
          <w:tcPr>
            <w:tcW w:w="1361" w:type="dxa"/>
            <w:vAlign w:val="center"/>
          </w:tcPr>
          <w:p w14:paraId="70A8E0B8">
            <w:pPr>
              <w:spacing w:after="80"/>
              <w:jc w:val="center"/>
              <w:rPr>
                <w:rFonts w:ascii="Times New Roman" w:hAnsi="Times New Roman" w:eastAsia="宋体"/>
                <w:szCs w:val="21"/>
              </w:rPr>
            </w:pPr>
            <w:r>
              <w:rPr>
                <w:rFonts w:hint="eastAsia" w:ascii="Times New Roman" w:hAnsi="Times New Roman" w:eastAsia="宋体"/>
                <w:szCs w:val="21"/>
              </w:rPr>
              <w:t>比ck增减产（±%）</w:t>
            </w:r>
          </w:p>
        </w:tc>
      </w:tr>
      <w:tr w14:paraId="3D6F6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3DFDE2E8">
            <w:pPr>
              <w:spacing w:after="80"/>
              <w:jc w:val="center"/>
              <w:rPr>
                <w:rFonts w:ascii="Times New Roman" w:hAnsi="Times New Roman" w:eastAsia="宋体"/>
                <w:szCs w:val="21"/>
              </w:rPr>
            </w:pPr>
            <w:r>
              <w:rPr>
                <w:rFonts w:hint="eastAsia" w:ascii="Times New Roman" w:hAnsi="Times New Roman" w:eastAsia="宋体"/>
                <w:szCs w:val="21"/>
              </w:rPr>
              <w:t>巴农科1号</w:t>
            </w:r>
          </w:p>
          <w:p w14:paraId="4FF6B08D">
            <w:pPr>
              <w:spacing w:after="80"/>
              <w:jc w:val="center"/>
              <w:rPr>
                <w:rFonts w:ascii="Times New Roman" w:hAnsi="Times New Roman" w:eastAsia="宋体"/>
                <w:szCs w:val="21"/>
              </w:rPr>
            </w:pPr>
            <w:r>
              <w:rPr>
                <w:rFonts w:hint="eastAsia" w:ascii="Times New Roman" w:hAnsi="Times New Roman" w:eastAsia="宋体"/>
                <w:szCs w:val="21"/>
              </w:rPr>
              <w:t>（CK）</w:t>
            </w:r>
          </w:p>
        </w:tc>
        <w:tc>
          <w:tcPr>
            <w:tcW w:w="964" w:type="dxa"/>
            <w:vAlign w:val="center"/>
          </w:tcPr>
          <w:p w14:paraId="45DFFBFF">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3CD33942">
            <w:pPr>
              <w:spacing w:after="80"/>
              <w:jc w:val="center"/>
              <w:rPr>
                <w:rFonts w:ascii="Times New Roman" w:hAnsi="Times New Roman" w:eastAsia="宋体"/>
                <w:szCs w:val="21"/>
              </w:rPr>
            </w:pPr>
            <w:r>
              <w:rPr>
                <w:rFonts w:hint="eastAsia" w:ascii="Times New Roman" w:hAnsi="Times New Roman"/>
              </w:rPr>
              <w:t>91.77</w:t>
            </w:r>
          </w:p>
        </w:tc>
        <w:tc>
          <w:tcPr>
            <w:tcW w:w="1077" w:type="dxa"/>
            <w:vAlign w:val="center"/>
          </w:tcPr>
          <w:p w14:paraId="0E4867BB">
            <w:pPr>
              <w:spacing w:after="80"/>
              <w:jc w:val="center"/>
              <w:rPr>
                <w:rFonts w:ascii="Times New Roman" w:hAnsi="Times New Roman" w:eastAsia="宋体" w:cs="Times New Roman"/>
                <w:szCs w:val="21"/>
              </w:rPr>
            </w:pPr>
            <w:r>
              <w:rPr>
                <w:rFonts w:ascii="Times New Roman" w:hAnsi="Times New Roman" w:cs="Times New Roman"/>
              </w:rPr>
              <w:t>96.33</w:t>
            </w:r>
          </w:p>
        </w:tc>
        <w:tc>
          <w:tcPr>
            <w:tcW w:w="1304" w:type="dxa"/>
            <w:vAlign w:val="center"/>
          </w:tcPr>
          <w:p w14:paraId="0AC020BE">
            <w:pPr>
              <w:spacing w:after="80"/>
              <w:jc w:val="center"/>
              <w:rPr>
                <w:rFonts w:ascii="Times New Roman" w:hAnsi="Times New Roman" w:cs="Times New Roman"/>
              </w:rPr>
            </w:pPr>
            <w:r>
              <w:rPr>
                <w:rFonts w:hint="eastAsia" w:ascii="Times New Roman" w:hAnsi="Times New Roman" w:cs="Times New Roman"/>
              </w:rPr>
              <w:t>1816.46</w:t>
            </w:r>
          </w:p>
        </w:tc>
        <w:tc>
          <w:tcPr>
            <w:tcW w:w="1361" w:type="dxa"/>
            <w:vMerge w:val="restart"/>
            <w:vAlign w:val="center"/>
          </w:tcPr>
          <w:p w14:paraId="07B4C828">
            <w:pPr>
              <w:spacing w:after="80"/>
              <w:jc w:val="center"/>
              <w:rPr>
                <w:rFonts w:ascii="Times New Roman" w:hAnsi="Times New Roman" w:eastAsia="宋体"/>
                <w:szCs w:val="21"/>
              </w:rPr>
            </w:pPr>
            <w:r>
              <w:rPr>
                <w:rFonts w:hint="eastAsia" w:ascii="Times New Roman" w:hAnsi="Times New Roman" w:eastAsia="宋体"/>
                <w:szCs w:val="21"/>
              </w:rPr>
              <w:t>/</w:t>
            </w:r>
          </w:p>
        </w:tc>
      </w:tr>
      <w:tr w14:paraId="508DD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754F9FB6">
            <w:pPr>
              <w:spacing w:after="80"/>
              <w:jc w:val="center"/>
              <w:rPr>
                <w:rFonts w:ascii="Times New Roman" w:hAnsi="Times New Roman" w:eastAsia="宋体"/>
                <w:szCs w:val="21"/>
              </w:rPr>
            </w:pPr>
          </w:p>
        </w:tc>
        <w:tc>
          <w:tcPr>
            <w:tcW w:w="964" w:type="dxa"/>
            <w:vAlign w:val="center"/>
          </w:tcPr>
          <w:p w14:paraId="0AAF0E58">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78C5F7F1">
            <w:pPr>
              <w:spacing w:after="80"/>
              <w:jc w:val="center"/>
              <w:rPr>
                <w:rFonts w:ascii="Times New Roman" w:hAnsi="Times New Roman" w:eastAsia="宋体"/>
                <w:szCs w:val="21"/>
              </w:rPr>
            </w:pPr>
            <w:r>
              <w:rPr>
                <w:rFonts w:hint="eastAsia" w:ascii="Times New Roman" w:hAnsi="Times New Roman"/>
              </w:rPr>
              <w:t>72.30</w:t>
            </w:r>
          </w:p>
        </w:tc>
        <w:tc>
          <w:tcPr>
            <w:tcW w:w="1077" w:type="dxa"/>
            <w:vAlign w:val="center"/>
          </w:tcPr>
          <w:p w14:paraId="5DC5DEAC">
            <w:pPr>
              <w:spacing w:after="80"/>
              <w:jc w:val="center"/>
              <w:rPr>
                <w:rFonts w:ascii="Times New Roman" w:hAnsi="Times New Roman" w:eastAsia="宋体" w:cs="Times New Roman"/>
                <w:szCs w:val="21"/>
              </w:rPr>
            </w:pPr>
            <w:r>
              <w:rPr>
                <w:rFonts w:ascii="Times New Roman" w:hAnsi="Times New Roman" w:cs="Times New Roman"/>
              </w:rPr>
              <w:t>104.37</w:t>
            </w:r>
          </w:p>
        </w:tc>
        <w:tc>
          <w:tcPr>
            <w:tcW w:w="1304" w:type="dxa"/>
            <w:vAlign w:val="center"/>
          </w:tcPr>
          <w:p w14:paraId="0AFC4BB9">
            <w:pPr>
              <w:spacing w:after="80"/>
              <w:jc w:val="center"/>
              <w:rPr>
                <w:rFonts w:ascii="Times New Roman" w:hAnsi="Times New Roman" w:cs="Times New Roman"/>
              </w:rPr>
            </w:pPr>
            <w:r>
              <w:rPr>
                <w:rFonts w:hint="eastAsia" w:ascii="Times New Roman" w:hAnsi="Times New Roman" w:cs="Times New Roman"/>
              </w:rPr>
              <w:t>1743.54</w:t>
            </w:r>
          </w:p>
        </w:tc>
        <w:tc>
          <w:tcPr>
            <w:tcW w:w="1361" w:type="dxa"/>
            <w:vMerge w:val="continue"/>
            <w:vAlign w:val="center"/>
          </w:tcPr>
          <w:p w14:paraId="0BF1A684">
            <w:pPr>
              <w:spacing w:after="80"/>
              <w:jc w:val="center"/>
              <w:rPr>
                <w:rFonts w:ascii="Times New Roman" w:hAnsi="Times New Roman" w:eastAsia="宋体"/>
                <w:szCs w:val="21"/>
              </w:rPr>
            </w:pPr>
          </w:p>
        </w:tc>
      </w:tr>
      <w:tr w14:paraId="305163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6BEB01D1">
            <w:pPr>
              <w:spacing w:after="80"/>
              <w:jc w:val="center"/>
              <w:rPr>
                <w:rFonts w:ascii="Times New Roman" w:hAnsi="Times New Roman" w:eastAsia="宋体"/>
                <w:szCs w:val="21"/>
              </w:rPr>
            </w:pPr>
          </w:p>
        </w:tc>
        <w:tc>
          <w:tcPr>
            <w:tcW w:w="964" w:type="dxa"/>
            <w:vAlign w:val="center"/>
          </w:tcPr>
          <w:p w14:paraId="31B1B007">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08BAD530">
            <w:pPr>
              <w:spacing w:after="80"/>
              <w:jc w:val="center"/>
              <w:rPr>
                <w:rFonts w:ascii="Times New Roman" w:hAnsi="Times New Roman" w:eastAsia="宋体"/>
                <w:szCs w:val="21"/>
              </w:rPr>
            </w:pPr>
            <w:r>
              <w:rPr>
                <w:rFonts w:hint="eastAsia" w:ascii="Times New Roman" w:hAnsi="Times New Roman"/>
              </w:rPr>
              <w:t>89.50</w:t>
            </w:r>
          </w:p>
        </w:tc>
        <w:tc>
          <w:tcPr>
            <w:tcW w:w="1077" w:type="dxa"/>
            <w:vAlign w:val="center"/>
          </w:tcPr>
          <w:p w14:paraId="02914159">
            <w:pPr>
              <w:spacing w:after="80"/>
              <w:jc w:val="center"/>
              <w:rPr>
                <w:rFonts w:ascii="Times New Roman" w:hAnsi="Times New Roman" w:eastAsia="宋体" w:cs="Times New Roman"/>
                <w:szCs w:val="21"/>
              </w:rPr>
            </w:pPr>
            <w:r>
              <w:rPr>
                <w:rFonts w:ascii="Times New Roman" w:hAnsi="Times New Roman" w:cs="Times New Roman"/>
              </w:rPr>
              <w:t>101.53</w:t>
            </w:r>
          </w:p>
        </w:tc>
        <w:tc>
          <w:tcPr>
            <w:tcW w:w="1304" w:type="dxa"/>
            <w:vAlign w:val="center"/>
          </w:tcPr>
          <w:p w14:paraId="19849B92">
            <w:pPr>
              <w:spacing w:after="80"/>
              <w:jc w:val="center"/>
              <w:rPr>
                <w:rFonts w:ascii="Times New Roman" w:hAnsi="Times New Roman" w:cs="Times New Roman"/>
              </w:rPr>
            </w:pPr>
            <w:r>
              <w:rPr>
                <w:rFonts w:hint="eastAsia" w:ascii="Times New Roman" w:hAnsi="Times New Roman" w:cs="Times New Roman"/>
              </w:rPr>
              <w:t>1925.41</w:t>
            </w:r>
          </w:p>
        </w:tc>
        <w:tc>
          <w:tcPr>
            <w:tcW w:w="1361" w:type="dxa"/>
            <w:vMerge w:val="continue"/>
            <w:vAlign w:val="center"/>
          </w:tcPr>
          <w:p w14:paraId="0F50F847">
            <w:pPr>
              <w:spacing w:after="80"/>
              <w:jc w:val="center"/>
              <w:rPr>
                <w:rFonts w:ascii="Times New Roman" w:hAnsi="Times New Roman" w:eastAsia="宋体"/>
                <w:szCs w:val="21"/>
              </w:rPr>
            </w:pPr>
          </w:p>
        </w:tc>
      </w:tr>
      <w:tr w14:paraId="45163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3D6EAF87">
            <w:pPr>
              <w:spacing w:after="80"/>
              <w:jc w:val="center"/>
              <w:rPr>
                <w:rFonts w:ascii="Times New Roman" w:hAnsi="Times New Roman" w:eastAsia="宋体"/>
                <w:szCs w:val="21"/>
              </w:rPr>
            </w:pPr>
          </w:p>
        </w:tc>
        <w:tc>
          <w:tcPr>
            <w:tcW w:w="964" w:type="dxa"/>
            <w:vAlign w:val="center"/>
          </w:tcPr>
          <w:p w14:paraId="5A5091C7">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5FF560EC">
            <w:pPr>
              <w:spacing w:after="80"/>
              <w:jc w:val="center"/>
              <w:rPr>
                <w:rFonts w:ascii="Times New Roman" w:hAnsi="Times New Roman" w:eastAsia="宋体"/>
                <w:szCs w:val="21"/>
              </w:rPr>
            </w:pPr>
            <w:r>
              <w:rPr>
                <w:rFonts w:hint="eastAsia" w:ascii="Times New Roman" w:hAnsi="Times New Roman"/>
              </w:rPr>
              <w:t>84.52</w:t>
            </w:r>
          </w:p>
        </w:tc>
        <w:tc>
          <w:tcPr>
            <w:tcW w:w="1077" w:type="dxa"/>
            <w:vAlign w:val="center"/>
          </w:tcPr>
          <w:p w14:paraId="63943192">
            <w:pPr>
              <w:spacing w:after="80"/>
              <w:jc w:val="center"/>
              <w:rPr>
                <w:rFonts w:ascii="Times New Roman" w:hAnsi="Times New Roman" w:eastAsia="宋体" w:cs="Times New Roman"/>
                <w:szCs w:val="21"/>
              </w:rPr>
            </w:pPr>
            <w:r>
              <w:rPr>
                <w:rFonts w:ascii="Times New Roman" w:hAnsi="Times New Roman" w:cs="Times New Roman"/>
              </w:rPr>
              <w:t>100.74</w:t>
            </w:r>
          </w:p>
        </w:tc>
        <w:tc>
          <w:tcPr>
            <w:tcW w:w="1304" w:type="dxa"/>
            <w:vAlign w:val="center"/>
          </w:tcPr>
          <w:p w14:paraId="473EA733">
            <w:pPr>
              <w:spacing w:after="80"/>
              <w:jc w:val="center"/>
              <w:rPr>
                <w:rFonts w:ascii="Times New Roman" w:hAnsi="Times New Roman" w:cs="Times New Roman"/>
              </w:rPr>
            </w:pPr>
            <w:r>
              <w:rPr>
                <w:rFonts w:hint="eastAsia" w:ascii="Times New Roman" w:hAnsi="Times New Roman" w:cs="Times New Roman"/>
              </w:rPr>
              <w:t>1828.47</w:t>
            </w:r>
          </w:p>
        </w:tc>
        <w:tc>
          <w:tcPr>
            <w:tcW w:w="1361" w:type="dxa"/>
            <w:vMerge w:val="continue"/>
            <w:vAlign w:val="center"/>
          </w:tcPr>
          <w:p w14:paraId="49A11E5A">
            <w:pPr>
              <w:spacing w:after="80"/>
              <w:jc w:val="center"/>
              <w:rPr>
                <w:rFonts w:ascii="Times New Roman" w:hAnsi="Times New Roman" w:eastAsia="宋体"/>
                <w:szCs w:val="21"/>
              </w:rPr>
            </w:pPr>
          </w:p>
        </w:tc>
      </w:tr>
      <w:tr w14:paraId="6CD3A5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019B9FC1">
            <w:pPr>
              <w:spacing w:after="80"/>
              <w:jc w:val="center"/>
              <w:rPr>
                <w:rFonts w:ascii="Times New Roman" w:hAnsi="Times New Roman" w:eastAsia="宋体"/>
                <w:szCs w:val="21"/>
              </w:rPr>
            </w:pPr>
            <w:r>
              <w:rPr>
                <w:rFonts w:hint="eastAsia" w:ascii="Times New Roman" w:hAnsi="Times New Roman" w:eastAsia="宋体"/>
                <w:szCs w:val="21"/>
              </w:rPr>
              <w:t>巴农科1号</w:t>
            </w:r>
          </w:p>
          <w:p w14:paraId="4A4C6CA1">
            <w:pPr>
              <w:spacing w:after="80"/>
              <w:jc w:val="center"/>
              <w:rPr>
                <w:rFonts w:ascii="Times New Roman" w:hAnsi="Times New Roman" w:eastAsia="宋体"/>
                <w:szCs w:val="21"/>
              </w:rPr>
            </w:pPr>
            <w:r>
              <w:rPr>
                <w:rFonts w:hint="eastAsia" w:ascii="Times New Roman" w:hAnsi="Times New Roman" w:eastAsia="宋体"/>
                <w:szCs w:val="21"/>
              </w:rPr>
              <w:t>（10%炭基肥）</w:t>
            </w:r>
          </w:p>
        </w:tc>
        <w:tc>
          <w:tcPr>
            <w:tcW w:w="964" w:type="dxa"/>
            <w:vAlign w:val="center"/>
          </w:tcPr>
          <w:p w14:paraId="70F03B32">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4B1BE93F">
            <w:pPr>
              <w:spacing w:after="80"/>
              <w:jc w:val="center"/>
              <w:rPr>
                <w:rFonts w:ascii="Times New Roman" w:hAnsi="Times New Roman" w:eastAsia="宋体"/>
                <w:szCs w:val="21"/>
              </w:rPr>
            </w:pPr>
            <w:r>
              <w:rPr>
                <w:rFonts w:hint="eastAsia" w:ascii="Times New Roman" w:hAnsi="Times New Roman"/>
              </w:rPr>
              <w:t>86.67</w:t>
            </w:r>
          </w:p>
        </w:tc>
        <w:tc>
          <w:tcPr>
            <w:tcW w:w="1077" w:type="dxa"/>
            <w:vAlign w:val="center"/>
          </w:tcPr>
          <w:p w14:paraId="08CFE7F0">
            <w:pPr>
              <w:spacing w:after="80"/>
              <w:jc w:val="center"/>
              <w:rPr>
                <w:rFonts w:ascii="Times New Roman" w:hAnsi="Times New Roman" w:eastAsia="宋体" w:cs="Times New Roman"/>
                <w:szCs w:val="21"/>
              </w:rPr>
            </w:pPr>
            <w:r>
              <w:rPr>
                <w:rFonts w:ascii="Times New Roman" w:hAnsi="Times New Roman" w:cs="Times New Roman"/>
              </w:rPr>
              <w:t>96.80</w:t>
            </w:r>
          </w:p>
        </w:tc>
        <w:tc>
          <w:tcPr>
            <w:tcW w:w="1304" w:type="dxa"/>
            <w:vAlign w:val="center"/>
          </w:tcPr>
          <w:p w14:paraId="2B0191B2">
            <w:pPr>
              <w:spacing w:after="80"/>
              <w:jc w:val="center"/>
              <w:rPr>
                <w:rFonts w:ascii="Times New Roman" w:hAnsi="Times New Roman" w:eastAsia="宋体" w:cs="Times New Roman"/>
                <w:szCs w:val="21"/>
              </w:rPr>
            </w:pPr>
            <w:r>
              <w:rPr>
                <w:rFonts w:ascii="Times New Roman" w:hAnsi="Times New Roman" w:cs="Times New Roman"/>
              </w:rPr>
              <w:t>1965.43</w:t>
            </w:r>
          </w:p>
        </w:tc>
        <w:tc>
          <w:tcPr>
            <w:tcW w:w="1361" w:type="dxa"/>
            <w:vMerge w:val="restart"/>
            <w:vAlign w:val="center"/>
          </w:tcPr>
          <w:p w14:paraId="763F1348">
            <w:pPr>
              <w:spacing w:after="80"/>
              <w:jc w:val="center"/>
              <w:rPr>
                <w:rFonts w:ascii="Times New Roman" w:hAnsi="Times New Roman" w:eastAsia="宋体"/>
                <w:szCs w:val="21"/>
              </w:rPr>
            </w:pPr>
            <w:r>
              <w:rPr>
                <w:rFonts w:hint="eastAsia" w:ascii="Times New Roman" w:hAnsi="Times New Roman" w:eastAsia="宋体"/>
                <w:szCs w:val="21"/>
              </w:rPr>
              <w:t>+14.30</w:t>
            </w:r>
          </w:p>
        </w:tc>
      </w:tr>
      <w:tr w14:paraId="090CE6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0E735D2D">
            <w:pPr>
              <w:spacing w:after="80"/>
              <w:jc w:val="center"/>
              <w:rPr>
                <w:rFonts w:ascii="Times New Roman" w:hAnsi="Times New Roman" w:eastAsia="宋体"/>
                <w:szCs w:val="21"/>
              </w:rPr>
            </w:pPr>
          </w:p>
        </w:tc>
        <w:tc>
          <w:tcPr>
            <w:tcW w:w="964" w:type="dxa"/>
            <w:vAlign w:val="center"/>
          </w:tcPr>
          <w:p w14:paraId="7ACA4E00">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3E1F6138">
            <w:pPr>
              <w:spacing w:after="80"/>
              <w:jc w:val="center"/>
              <w:rPr>
                <w:rFonts w:ascii="Times New Roman" w:hAnsi="Times New Roman" w:eastAsia="宋体"/>
                <w:szCs w:val="21"/>
              </w:rPr>
            </w:pPr>
            <w:r>
              <w:rPr>
                <w:rFonts w:hint="eastAsia" w:ascii="Times New Roman" w:hAnsi="Times New Roman"/>
              </w:rPr>
              <w:t>88.73</w:t>
            </w:r>
          </w:p>
        </w:tc>
        <w:tc>
          <w:tcPr>
            <w:tcW w:w="1077" w:type="dxa"/>
            <w:vAlign w:val="center"/>
          </w:tcPr>
          <w:p w14:paraId="54E167B3">
            <w:pPr>
              <w:spacing w:after="80"/>
              <w:jc w:val="center"/>
              <w:rPr>
                <w:rFonts w:ascii="Times New Roman" w:hAnsi="Times New Roman" w:eastAsia="宋体" w:cs="Times New Roman"/>
                <w:szCs w:val="21"/>
              </w:rPr>
            </w:pPr>
            <w:r>
              <w:rPr>
                <w:rFonts w:ascii="Times New Roman" w:hAnsi="Times New Roman" w:cs="Times New Roman"/>
              </w:rPr>
              <w:t>94.30</w:t>
            </w:r>
          </w:p>
        </w:tc>
        <w:tc>
          <w:tcPr>
            <w:tcW w:w="1304" w:type="dxa"/>
            <w:vAlign w:val="center"/>
          </w:tcPr>
          <w:p w14:paraId="66542D5E">
            <w:pPr>
              <w:spacing w:after="80"/>
              <w:jc w:val="center"/>
              <w:rPr>
                <w:rFonts w:ascii="Times New Roman" w:hAnsi="Times New Roman" w:eastAsia="宋体" w:cs="Times New Roman"/>
                <w:szCs w:val="21"/>
              </w:rPr>
            </w:pPr>
            <w:r>
              <w:rPr>
                <w:rFonts w:ascii="Times New Roman" w:hAnsi="Times New Roman" w:cs="Times New Roman"/>
              </w:rPr>
              <w:t>2032.13</w:t>
            </w:r>
          </w:p>
        </w:tc>
        <w:tc>
          <w:tcPr>
            <w:tcW w:w="1361" w:type="dxa"/>
            <w:vMerge w:val="continue"/>
            <w:vAlign w:val="center"/>
          </w:tcPr>
          <w:p w14:paraId="465D6C34">
            <w:pPr>
              <w:spacing w:after="80"/>
              <w:jc w:val="center"/>
              <w:rPr>
                <w:rFonts w:ascii="Times New Roman" w:hAnsi="Times New Roman" w:eastAsia="宋体"/>
                <w:szCs w:val="21"/>
              </w:rPr>
            </w:pPr>
          </w:p>
        </w:tc>
      </w:tr>
      <w:tr w14:paraId="21CE0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4EFF0D21">
            <w:pPr>
              <w:spacing w:after="80"/>
              <w:jc w:val="center"/>
              <w:rPr>
                <w:rFonts w:ascii="Times New Roman" w:hAnsi="Times New Roman" w:eastAsia="宋体"/>
                <w:szCs w:val="21"/>
              </w:rPr>
            </w:pPr>
          </w:p>
        </w:tc>
        <w:tc>
          <w:tcPr>
            <w:tcW w:w="964" w:type="dxa"/>
            <w:vAlign w:val="center"/>
          </w:tcPr>
          <w:p w14:paraId="29A78FD8">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1C4617AE">
            <w:pPr>
              <w:spacing w:after="80"/>
              <w:jc w:val="center"/>
              <w:rPr>
                <w:rFonts w:ascii="Times New Roman" w:hAnsi="Times New Roman" w:eastAsia="宋体"/>
                <w:szCs w:val="21"/>
              </w:rPr>
            </w:pPr>
            <w:r>
              <w:rPr>
                <w:rFonts w:hint="eastAsia" w:ascii="Times New Roman" w:hAnsi="Times New Roman"/>
              </w:rPr>
              <w:t>77.37</w:t>
            </w:r>
          </w:p>
        </w:tc>
        <w:tc>
          <w:tcPr>
            <w:tcW w:w="1077" w:type="dxa"/>
            <w:vAlign w:val="center"/>
          </w:tcPr>
          <w:p w14:paraId="48072941">
            <w:pPr>
              <w:spacing w:after="80"/>
              <w:jc w:val="center"/>
              <w:rPr>
                <w:rFonts w:ascii="Times New Roman" w:hAnsi="Times New Roman" w:eastAsia="宋体" w:cs="Times New Roman"/>
                <w:szCs w:val="21"/>
              </w:rPr>
            </w:pPr>
            <w:r>
              <w:rPr>
                <w:rFonts w:ascii="Times New Roman" w:hAnsi="Times New Roman" w:cs="Times New Roman"/>
              </w:rPr>
              <w:t>92.23</w:t>
            </w:r>
          </w:p>
        </w:tc>
        <w:tc>
          <w:tcPr>
            <w:tcW w:w="1304" w:type="dxa"/>
            <w:vAlign w:val="center"/>
          </w:tcPr>
          <w:p w14:paraId="55C6818C">
            <w:pPr>
              <w:spacing w:after="80"/>
              <w:jc w:val="center"/>
              <w:rPr>
                <w:rFonts w:ascii="Times New Roman" w:hAnsi="Times New Roman" w:eastAsia="宋体" w:cs="Times New Roman"/>
                <w:szCs w:val="21"/>
              </w:rPr>
            </w:pPr>
            <w:r>
              <w:rPr>
                <w:rFonts w:ascii="Times New Roman" w:hAnsi="Times New Roman" w:cs="Times New Roman"/>
              </w:rPr>
              <w:t>2272.25</w:t>
            </w:r>
          </w:p>
        </w:tc>
        <w:tc>
          <w:tcPr>
            <w:tcW w:w="1361" w:type="dxa"/>
            <w:vMerge w:val="continue"/>
            <w:vAlign w:val="center"/>
          </w:tcPr>
          <w:p w14:paraId="3B64B705">
            <w:pPr>
              <w:spacing w:after="80"/>
              <w:jc w:val="center"/>
              <w:rPr>
                <w:rFonts w:ascii="Times New Roman" w:hAnsi="Times New Roman" w:eastAsia="宋体"/>
                <w:szCs w:val="21"/>
              </w:rPr>
            </w:pPr>
          </w:p>
        </w:tc>
      </w:tr>
      <w:tr w14:paraId="7E3971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782997A7">
            <w:pPr>
              <w:spacing w:after="80"/>
              <w:jc w:val="center"/>
              <w:rPr>
                <w:rFonts w:ascii="Times New Roman" w:hAnsi="Times New Roman" w:eastAsia="宋体"/>
                <w:szCs w:val="21"/>
              </w:rPr>
            </w:pPr>
          </w:p>
        </w:tc>
        <w:tc>
          <w:tcPr>
            <w:tcW w:w="964" w:type="dxa"/>
            <w:vAlign w:val="center"/>
          </w:tcPr>
          <w:p w14:paraId="6EABCA7D">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4F84221C">
            <w:pPr>
              <w:spacing w:after="80"/>
              <w:jc w:val="center"/>
              <w:rPr>
                <w:rFonts w:ascii="Times New Roman" w:hAnsi="Times New Roman" w:eastAsia="宋体"/>
                <w:szCs w:val="21"/>
              </w:rPr>
            </w:pPr>
            <w:r>
              <w:rPr>
                <w:rFonts w:hint="eastAsia" w:ascii="Times New Roman" w:hAnsi="Times New Roman"/>
              </w:rPr>
              <w:t>84.26</w:t>
            </w:r>
          </w:p>
        </w:tc>
        <w:tc>
          <w:tcPr>
            <w:tcW w:w="1077" w:type="dxa"/>
            <w:vAlign w:val="center"/>
          </w:tcPr>
          <w:p w14:paraId="1B1D5A06">
            <w:pPr>
              <w:spacing w:after="80"/>
              <w:jc w:val="center"/>
              <w:rPr>
                <w:rFonts w:ascii="Times New Roman" w:hAnsi="Times New Roman" w:eastAsia="宋体" w:cs="Times New Roman"/>
                <w:szCs w:val="21"/>
              </w:rPr>
            </w:pPr>
            <w:r>
              <w:rPr>
                <w:rFonts w:ascii="Times New Roman" w:hAnsi="Times New Roman" w:cs="Times New Roman"/>
              </w:rPr>
              <w:t>94.44</w:t>
            </w:r>
          </w:p>
        </w:tc>
        <w:tc>
          <w:tcPr>
            <w:tcW w:w="1304" w:type="dxa"/>
            <w:vAlign w:val="center"/>
          </w:tcPr>
          <w:p w14:paraId="50136774">
            <w:pPr>
              <w:spacing w:after="80"/>
              <w:jc w:val="center"/>
              <w:rPr>
                <w:rFonts w:ascii="Times New Roman" w:hAnsi="Times New Roman" w:eastAsia="宋体" w:cs="Times New Roman"/>
                <w:szCs w:val="21"/>
              </w:rPr>
            </w:pPr>
            <w:r>
              <w:rPr>
                <w:rFonts w:ascii="Times New Roman" w:hAnsi="Times New Roman" w:cs="Times New Roman"/>
              </w:rPr>
              <w:t>2089.93</w:t>
            </w:r>
          </w:p>
        </w:tc>
        <w:tc>
          <w:tcPr>
            <w:tcW w:w="1361" w:type="dxa"/>
            <w:vMerge w:val="continue"/>
            <w:vAlign w:val="center"/>
          </w:tcPr>
          <w:p w14:paraId="1374ADBA">
            <w:pPr>
              <w:spacing w:after="80"/>
              <w:jc w:val="center"/>
              <w:rPr>
                <w:rFonts w:ascii="Times New Roman" w:hAnsi="Times New Roman" w:eastAsia="宋体"/>
                <w:szCs w:val="21"/>
              </w:rPr>
            </w:pPr>
          </w:p>
        </w:tc>
      </w:tr>
      <w:tr w14:paraId="1C02C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7CB9311B">
            <w:pPr>
              <w:spacing w:after="80"/>
              <w:jc w:val="center"/>
              <w:rPr>
                <w:rFonts w:ascii="Times New Roman" w:hAnsi="Times New Roman" w:eastAsia="宋体"/>
                <w:szCs w:val="21"/>
              </w:rPr>
            </w:pPr>
            <w:r>
              <w:rPr>
                <w:rFonts w:hint="eastAsia" w:ascii="Times New Roman" w:hAnsi="Times New Roman" w:eastAsia="宋体"/>
                <w:szCs w:val="21"/>
              </w:rPr>
              <w:t>巴农科1号</w:t>
            </w:r>
          </w:p>
          <w:p w14:paraId="679DC8D3">
            <w:pPr>
              <w:spacing w:after="80"/>
              <w:jc w:val="center"/>
              <w:rPr>
                <w:rFonts w:ascii="Times New Roman" w:hAnsi="Times New Roman" w:eastAsia="宋体"/>
                <w:szCs w:val="21"/>
              </w:rPr>
            </w:pPr>
            <w:r>
              <w:rPr>
                <w:rFonts w:hint="eastAsia" w:ascii="Times New Roman" w:hAnsi="Times New Roman" w:eastAsia="宋体"/>
                <w:szCs w:val="21"/>
              </w:rPr>
              <w:t>（20%炭基肥）</w:t>
            </w:r>
          </w:p>
        </w:tc>
        <w:tc>
          <w:tcPr>
            <w:tcW w:w="964" w:type="dxa"/>
            <w:vAlign w:val="center"/>
          </w:tcPr>
          <w:p w14:paraId="2B2E35C6">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26D1AEB8">
            <w:pPr>
              <w:spacing w:after="80"/>
              <w:jc w:val="center"/>
              <w:rPr>
                <w:rFonts w:ascii="Times New Roman" w:hAnsi="Times New Roman" w:eastAsia="宋体"/>
                <w:szCs w:val="21"/>
              </w:rPr>
            </w:pPr>
            <w:r>
              <w:rPr>
                <w:rFonts w:hint="eastAsia" w:ascii="Times New Roman" w:hAnsi="Times New Roman"/>
              </w:rPr>
              <w:t>86.00</w:t>
            </w:r>
          </w:p>
        </w:tc>
        <w:tc>
          <w:tcPr>
            <w:tcW w:w="1077" w:type="dxa"/>
            <w:vAlign w:val="center"/>
          </w:tcPr>
          <w:p w14:paraId="55288EC0">
            <w:pPr>
              <w:spacing w:after="80"/>
              <w:jc w:val="center"/>
              <w:rPr>
                <w:rFonts w:ascii="Times New Roman" w:hAnsi="Times New Roman" w:eastAsia="宋体" w:cs="Times New Roman"/>
                <w:szCs w:val="21"/>
              </w:rPr>
            </w:pPr>
            <w:r>
              <w:rPr>
                <w:rFonts w:ascii="Times New Roman" w:hAnsi="Times New Roman" w:cs="Times New Roman"/>
              </w:rPr>
              <w:t>93.80</w:t>
            </w:r>
          </w:p>
        </w:tc>
        <w:tc>
          <w:tcPr>
            <w:tcW w:w="1304" w:type="dxa"/>
            <w:vAlign w:val="center"/>
          </w:tcPr>
          <w:p w14:paraId="0FF947A6">
            <w:pPr>
              <w:spacing w:after="80"/>
              <w:jc w:val="center"/>
              <w:rPr>
                <w:rFonts w:ascii="Times New Roman" w:hAnsi="Times New Roman" w:cs="Times New Roman"/>
              </w:rPr>
            </w:pPr>
            <w:r>
              <w:rPr>
                <w:rFonts w:hint="eastAsia" w:ascii="Times New Roman" w:hAnsi="Times New Roman" w:cs="Times New Roman"/>
              </w:rPr>
              <w:t>2394.53</w:t>
            </w:r>
          </w:p>
        </w:tc>
        <w:tc>
          <w:tcPr>
            <w:tcW w:w="1361" w:type="dxa"/>
            <w:vMerge w:val="restart"/>
            <w:vAlign w:val="center"/>
          </w:tcPr>
          <w:p w14:paraId="693E745C">
            <w:pPr>
              <w:spacing w:after="80"/>
              <w:jc w:val="center"/>
              <w:rPr>
                <w:rFonts w:ascii="Times New Roman" w:hAnsi="Times New Roman" w:eastAsia="宋体"/>
                <w:szCs w:val="21"/>
              </w:rPr>
            </w:pPr>
            <w:r>
              <w:rPr>
                <w:rFonts w:hint="eastAsia" w:ascii="Times New Roman" w:hAnsi="Times New Roman" w:eastAsia="宋体"/>
                <w:szCs w:val="21"/>
              </w:rPr>
              <w:t>+29.71</w:t>
            </w:r>
          </w:p>
        </w:tc>
      </w:tr>
      <w:tr w14:paraId="5247A5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3235C06B">
            <w:pPr>
              <w:spacing w:after="80"/>
              <w:jc w:val="center"/>
              <w:rPr>
                <w:rFonts w:ascii="Times New Roman" w:hAnsi="Times New Roman" w:eastAsia="宋体"/>
                <w:szCs w:val="21"/>
              </w:rPr>
            </w:pPr>
          </w:p>
        </w:tc>
        <w:tc>
          <w:tcPr>
            <w:tcW w:w="964" w:type="dxa"/>
            <w:vAlign w:val="center"/>
          </w:tcPr>
          <w:p w14:paraId="53238FE7">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16547241">
            <w:pPr>
              <w:spacing w:after="80"/>
              <w:jc w:val="center"/>
              <w:rPr>
                <w:rFonts w:ascii="Times New Roman" w:hAnsi="Times New Roman" w:eastAsia="宋体"/>
                <w:szCs w:val="21"/>
              </w:rPr>
            </w:pPr>
            <w:r>
              <w:rPr>
                <w:rFonts w:hint="eastAsia" w:ascii="Times New Roman" w:hAnsi="Times New Roman"/>
              </w:rPr>
              <w:t>89.73</w:t>
            </w:r>
          </w:p>
        </w:tc>
        <w:tc>
          <w:tcPr>
            <w:tcW w:w="1077" w:type="dxa"/>
            <w:vAlign w:val="center"/>
          </w:tcPr>
          <w:p w14:paraId="40AFD937">
            <w:pPr>
              <w:spacing w:after="80"/>
              <w:jc w:val="center"/>
              <w:rPr>
                <w:rFonts w:ascii="Times New Roman" w:hAnsi="Times New Roman" w:eastAsia="宋体" w:cs="Times New Roman"/>
                <w:szCs w:val="21"/>
              </w:rPr>
            </w:pPr>
            <w:r>
              <w:rPr>
                <w:rFonts w:ascii="Times New Roman" w:hAnsi="Times New Roman" w:cs="Times New Roman"/>
              </w:rPr>
              <w:t>96.63</w:t>
            </w:r>
          </w:p>
        </w:tc>
        <w:tc>
          <w:tcPr>
            <w:tcW w:w="1304" w:type="dxa"/>
            <w:vAlign w:val="center"/>
          </w:tcPr>
          <w:p w14:paraId="352CF643">
            <w:pPr>
              <w:spacing w:after="80"/>
              <w:jc w:val="center"/>
              <w:rPr>
                <w:rFonts w:ascii="Times New Roman" w:hAnsi="Times New Roman" w:cs="Times New Roman"/>
              </w:rPr>
            </w:pPr>
            <w:r>
              <w:rPr>
                <w:rFonts w:hint="eastAsia" w:ascii="Times New Roman" w:hAnsi="Times New Roman" w:cs="Times New Roman"/>
              </w:rPr>
              <w:t>2279.36</w:t>
            </w:r>
          </w:p>
        </w:tc>
        <w:tc>
          <w:tcPr>
            <w:tcW w:w="1361" w:type="dxa"/>
            <w:vMerge w:val="continue"/>
            <w:vAlign w:val="center"/>
          </w:tcPr>
          <w:p w14:paraId="18F035AB">
            <w:pPr>
              <w:spacing w:after="80"/>
              <w:jc w:val="center"/>
              <w:rPr>
                <w:rFonts w:ascii="Times New Roman" w:hAnsi="Times New Roman" w:eastAsia="宋体"/>
                <w:szCs w:val="21"/>
              </w:rPr>
            </w:pPr>
          </w:p>
        </w:tc>
      </w:tr>
      <w:tr w14:paraId="06171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21B76541">
            <w:pPr>
              <w:spacing w:after="80"/>
              <w:jc w:val="center"/>
              <w:rPr>
                <w:rFonts w:ascii="Times New Roman" w:hAnsi="Times New Roman" w:eastAsia="宋体"/>
                <w:szCs w:val="21"/>
              </w:rPr>
            </w:pPr>
          </w:p>
        </w:tc>
        <w:tc>
          <w:tcPr>
            <w:tcW w:w="964" w:type="dxa"/>
            <w:vAlign w:val="center"/>
          </w:tcPr>
          <w:p w14:paraId="13B424A4">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00EE59A2">
            <w:pPr>
              <w:spacing w:after="80"/>
              <w:jc w:val="center"/>
              <w:rPr>
                <w:rFonts w:ascii="Times New Roman" w:hAnsi="Times New Roman" w:eastAsia="宋体"/>
                <w:szCs w:val="21"/>
              </w:rPr>
            </w:pPr>
            <w:r>
              <w:rPr>
                <w:rFonts w:hint="eastAsia" w:ascii="Times New Roman" w:hAnsi="Times New Roman"/>
              </w:rPr>
              <w:t>60.97</w:t>
            </w:r>
          </w:p>
        </w:tc>
        <w:tc>
          <w:tcPr>
            <w:tcW w:w="1077" w:type="dxa"/>
            <w:vAlign w:val="center"/>
          </w:tcPr>
          <w:p w14:paraId="52F15C37">
            <w:pPr>
              <w:spacing w:after="80"/>
              <w:jc w:val="center"/>
              <w:rPr>
                <w:rFonts w:ascii="Times New Roman" w:hAnsi="Times New Roman" w:eastAsia="宋体" w:cs="Times New Roman"/>
                <w:szCs w:val="21"/>
              </w:rPr>
            </w:pPr>
            <w:r>
              <w:rPr>
                <w:rFonts w:ascii="Times New Roman" w:hAnsi="Times New Roman" w:cs="Times New Roman"/>
              </w:rPr>
              <w:t>105.47</w:t>
            </w:r>
          </w:p>
        </w:tc>
        <w:tc>
          <w:tcPr>
            <w:tcW w:w="1304" w:type="dxa"/>
            <w:vAlign w:val="center"/>
          </w:tcPr>
          <w:p w14:paraId="106B84F3">
            <w:pPr>
              <w:spacing w:after="80"/>
              <w:jc w:val="center"/>
              <w:rPr>
                <w:rFonts w:ascii="Times New Roman" w:hAnsi="Times New Roman" w:cs="Times New Roman"/>
              </w:rPr>
            </w:pPr>
            <w:r>
              <w:rPr>
                <w:rFonts w:hint="eastAsia" w:ascii="Times New Roman" w:hAnsi="Times New Roman" w:cs="Times New Roman"/>
              </w:rPr>
              <w:t>2441.22</w:t>
            </w:r>
          </w:p>
        </w:tc>
        <w:tc>
          <w:tcPr>
            <w:tcW w:w="1361" w:type="dxa"/>
            <w:vMerge w:val="continue"/>
            <w:vAlign w:val="center"/>
          </w:tcPr>
          <w:p w14:paraId="07D80A7D">
            <w:pPr>
              <w:spacing w:after="80"/>
              <w:jc w:val="center"/>
              <w:rPr>
                <w:rFonts w:ascii="Times New Roman" w:hAnsi="Times New Roman" w:eastAsia="宋体"/>
                <w:szCs w:val="21"/>
              </w:rPr>
            </w:pPr>
          </w:p>
        </w:tc>
      </w:tr>
      <w:tr w14:paraId="7BCEB4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3EE6DB04">
            <w:pPr>
              <w:spacing w:after="80"/>
              <w:jc w:val="center"/>
              <w:rPr>
                <w:rFonts w:ascii="Times New Roman" w:hAnsi="Times New Roman" w:eastAsia="宋体"/>
                <w:szCs w:val="21"/>
              </w:rPr>
            </w:pPr>
          </w:p>
        </w:tc>
        <w:tc>
          <w:tcPr>
            <w:tcW w:w="964" w:type="dxa"/>
            <w:vAlign w:val="center"/>
          </w:tcPr>
          <w:p w14:paraId="396CF8B4">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248DD979">
            <w:pPr>
              <w:spacing w:after="80"/>
              <w:jc w:val="center"/>
              <w:rPr>
                <w:rFonts w:ascii="Times New Roman" w:hAnsi="Times New Roman" w:eastAsia="宋体"/>
                <w:szCs w:val="21"/>
              </w:rPr>
            </w:pPr>
            <w:r>
              <w:rPr>
                <w:rFonts w:hint="eastAsia" w:ascii="Times New Roman" w:hAnsi="Times New Roman"/>
              </w:rPr>
              <w:t>78.90</w:t>
            </w:r>
          </w:p>
        </w:tc>
        <w:tc>
          <w:tcPr>
            <w:tcW w:w="1077" w:type="dxa"/>
            <w:vAlign w:val="center"/>
          </w:tcPr>
          <w:p w14:paraId="70DCC6C1">
            <w:pPr>
              <w:spacing w:after="80"/>
              <w:jc w:val="center"/>
              <w:rPr>
                <w:rFonts w:ascii="Times New Roman" w:hAnsi="Times New Roman" w:eastAsia="宋体" w:cs="Times New Roman"/>
                <w:szCs w:val="21"/>
              </w:rPr>
            </w:pPr>
            <w:r>
              <w:rPr>
                <w:rFonts w:ascii="Times New Roman" w:hAnsi="Times New Roman" w:cs="Times New Roman"/>
              </w:rPr>
              <w:t>98.63</w:t>
            </w:r>
          </w:p>
        </w:tc>
        <w:tc>
          <w:tcPr>
            <w:tcW w:w="1304" w:type="dxa"/>
            <w:vAlign w:val="center"/>
          </w:tcPr>
          <w:p w14:paraId="60C1C51C">
            <w:pPr>
              <w:spacing w:after="80"/>
              <w:jc w:val="center"/>
              <w:rPr>
                <w:rFonts w:ascii="Times New Roman" w:hAnsi="Times New Roman" w:cs="Times New Roman"/>
              </w:rPr>
            </w:pPr>
            <w:r>
              <w:rPr>
                <w:rFonts w:hint="eastAsia" w:ascii="Times New Roman" w:hAnsi="Times New Roman" w:cs="Times New Roman"/>
              </w:rPr>
              <w:t>2371.70</w:t>
            </w:r>
          </w:p>
        </w:tc>
        <w:tc>
          <w:tcPr>
            <w:tcW w:w="1361" w:type="dxa"/>
            <w:vMerge w:val="continue"/>
            <w:vAlign w:val="center"/>
          </w:tcPr>
          <w:p w14:paraId="04B3ABB3">
            <w:pPr>
              <w:spacing w:after="80"/>
              <w:jc w:val="center"/>
              <w:rPr>
                <w:rFonts w:ascii="Times New Roman" w:hAnsi="Times New Roman" w:eastAsia="宋体"/>
                <w:szCs w:val="21"/>
              </w:rPr>
            </w:pPr>
          </w:p>
        </w:tc>
      </w:tr>
      <w:tr w14:paraId="1756E8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43EC1DCD">
            <w:pPr>
              <w:spacing w:after="80"/>
              <w:jc w:val="center"/>
              <w:rPr>
                <w:rFonts w:ascii="Times New Roman" w:hAnsi="Times New Roman" w:eastAsia="宋体"/>
                <w:szCs w:val="21"/>
              </w:rPr>
            </w:pPr>
            <w:r>
              <w:rPr>
                <w:rFonts w:hint="eastAsia" w:ascii="Times New Roman" w:hAnsi="Times New Roman" w:eastAsia="宋体"/>
                <w:szCs w:val="21"/>
              </w:rPr>
              <w:t>巴农科1号</w:t>
            </w:r>
          </w:p>
          <w:p w14:paraId="54400C7A">
            <w:pPr>
              <w:spacing w:after="80"/>
              <w:jc w:val="center"/>
              <w:rPr>
                <w:rFonts w:ascii="Times New Roman" w:hAnsi="Times New Roman" w:eastAsia="宋体"/>
                <w:szCs w:val="21"/>
              </w:rPr>
            </w:pPr>
            <w:r>
              <w:rPr>
                <w:rFonts w:hint="eastAsia" w:ascii="Times New Roman" w:hAnsi="Times New Roman" w:eastAsia="宋体"/>
                <w:szCs w:val="21"/>
              </w:rPr>
              <w:t>（30%炭基肥）</w:t>
            </w:r>
          </w:p>
        </w:tc>
        <w:tc>
          <w:tcPr>
            <w:tcW w:w="964" w:type="dxa"/>
            <w:vAlign w:val="center"/>
          </w:tcPr>
          <w:p w14:paraId="382B7757">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768E2855">
            <w:pPr>
              <w:spacing w:after="80"/>
              <w:jc w:val="center"/>
              <w:rPr>
                <w:rFonts w:ascii="Times New Roman" w:hAnsi="Times New Roman" w:eastAsia="宋体"/>
                <w:szCs w:val="21"/>
              </w:rPr>
            </w:pPr>
            <w:r>
              <w:rPr>
                <w:rFonts w:hint="eastAsia" w:ascii="Times New Roman" w:hAnsi="Times New Roman"/>
              </w:rPr>
              <w:t>77.40</w:t>
            </w:r>
          </w:p>
        </w:tc>
        <w:tc>
          <w:tcPr>
            <w:tcW w:w="1077" w:type="dxa"/>
            <w:vAlign w:val="center"/>
          </w:tcPr>
          <w:p w14:paraId="46AE3C04">
            <w:pPr>
              <w:spacing w:after="80"/>
              <w:jc w:val="center"/>
              <w:rPr>
                <w:rFonts w:ascii="Times New Roman" w:hAnsi="Times New Roman" w:eastAsia="宋体" w:cs="Times New Roman"/>
                <w:szCs w:val="21"/>
              </w:rPr>
            </w:pPr>
            <w:r>
              <w:rPr>
                <w:rFonts w:ascii="Times New Roman" w:hAnsi="Times New Roman" w:cs="Times New Roman"/>
              </w:rPr>
              <w:t>97.63</w:t>
            </w:r>
          </w:p>
        </w:tc>
        <w:tc>
          <w:tcPr>
            <w:tcW w:w="1304" w:type="dxa"/>
            <w:vAlign w:val="center"/>
          </w:tcPr>
          <w:p w14:paraId="2541381A">
            <w:pPr>
              <w:spacing w:after="80"/>
              <w:jc w:val="center"/>
              <w:rPr>
                <w:rFonts w:ascii="Times New Roman" w:hAnsi="Times New Roman" w:eastAsia="宋体" w:cs="Times New Roman"/>
                <w:szCs w:val="21"/>
              </w:rPr>
            </w:pPr>
            <w:r>
              <w:rPr>
                <w:rFonts w:ascii="Times New Roman" w:hAnsi="Times New Roman" w:cs="Times New Roman"/>
              </w:rPr>
              <w:t>1832.03</w:t>
            </w:r>
          </w:p>
        </w:tc>
        <w:tc>
          <w:tcPr>
            <w:tcW w:w="1361" w:type="dxa"/>
            <w:vMerge w:val="restart"/>
            <w:vAlign w:val="center"/>
          </w:tcPr>
          <w:p w14:paraId="5211FE55">
            <w:pPr>
              <w:spacing w:after="80"/>
              <w:jc w:val="center"/>
              <w:rPr>
                <w:rFonts w:ascii="Times New Roman" w:hAnsi="Times New Roman" w:eastAsia="宋体"/>
                <w:szCs w:val="21"/>
              </w:rPr>
            </w:pPr>
            <w:r>
              <w:rPr>
                <w:rFonts w:hint="eastAsia" w:ascii="Times New Roman" w:hAnsi="Times New Roman" w:eastAsia="宋体"/>
                <w:szCs w:val="21"/>
              </w:rPr>
              <w:t>+15.68</w:t>
            </w:r>
          </w:p>
        </w:tc>
      </w:tr>
      <w:tr w14:paraId="143BE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7C18FC99">
            <w:pPr>
              <w:spacing w:after="80"/>
              <w:jc w:val="center"/>
              <w:rPr>
                <w:rFonts w:ascii="Times New Roman" w:hAnsi="Times New Roman" w:eastAsia="宋体"/>
                <w:szCs w:val="21"/>
              </w:rPr>
            </w:pPr>
          </w:p>
        </w:tc>
        <w:tc>
          <w:tcPr>
            <w:tcW w:w="964" w:type="dxa"/>
            <w:vAlign w:val="center"/>
          </w:tcPr>
          <w:p w14:paraId="659F6481">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2EDF8A7F">
            <w:pPr>
              <w:spacing w:after="80"/>
              <w:jc w:val="center"/>
              <w:rPr>
                <w:rFonts w:ascii="Times New Roman" w:hAnsi="Times New Roman" w:eastAsia="宋体"/>
                <w:szCs w:val="21"/>
              </w:rPr>
            </w:pPr>
            <w:r>
              <w:rPr>
                <w:rFonts w:hint="eastAsia" w:ascii="Times New Roman" w:hAnsi="Times New Roman"/>
              </w:rPr>
              <w:t>89.33</w:t>
            </w:r>
          </w:p>
        </w:tc>
        <w:tc>
          <w:tcPr>
            <w:tcW w:w="1077" w:type="dxa"/>
            <w:vAlign w:val="center"/>
          </w:tcPr>
          <w:p w14:paraId="50D0F79D">
            <w:pPr>
              <w:spacing w:after="80"/>
              <w:jc w:val="center"/>
              <w:rPr>
                <w:rFonts w:ascii="Times New Roman" w:hAnsi="Times New Roman" w:eastAsia="宋体" w:cs="Times New Roman"/>
                <w:szCs w:val="21"/>
              </w:rPr>
            </w:pPr>
            <w:r>
              <w:rPr>
                <w:rFonts w:ascii="Times New Roman" w:hAnsi="Times New Roman" w:cs="Times New Roman"/>
              </w:rPr>
              <w:t>97.23</w:t>
            </w:r>
          </w:p>
        </w:tc>
        <w:tc>
          <w:tcPr>
            <w:tcW w:w="1304" w:type="dxa"/>
            <w:vAlign w:val="center"/>
          </w:tcPr>
          <w:p w14:paraId="7BB814D4">
            <w:pPr>
              <w:spacing w:after="80"/>
              <w:jc w:val="center"/>
              <w:rPr>
                <w:rFonts w:ascii="Times New Roman" w:hAnsi="Times New Roman" w:eastAsia="宋体" w:cs="Times New Roman"/>
                <w:szCs w:val="21"/>
              </w:rPr>
            </w:pPr>
            <w:r>
              <w:rPr>
                <w:rFonts w:ascii="Times New Roman" w:hAnsi="Times New Roman" w:cs="Times New Roman"/>
              </w:rPr>
              <w:t>1834.25</w:t>
            </w:r>
          </w:p>
        </w:tc>
        <w:tc>
          <w:tcPr>
            <w:tcW w:w="1361" w:type="dxa"/>
            <w:vMerge w:val="continue"/>
            <w:vAlign w:val="center"/>
          </w:tcPr>
          <w:p w14:paraId="6003FE34">
            <w:pPr>
              <w:spacing w:after="80"/>
              <w:jc w:val="center"/>
              <w:rPr>
                <w:rFonts w:ascii="Times New Roman" w:hAnsi="Times New Roman" w:eastAsia="宋体"/>
                <w:szCs w:val="21"/>
              </w:rPr>
            </w:pPr>
          </w:p>
        </w:tc>
      </w:tr>
      <w:tr w14:paraId="377BD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5A2753EA">
            <w:pPr>
              <w:spacing w:after="80"/>
              <w:jc w:val="center"/>
              <w:rPr>
                <w:rFonts w:ascii="Times New Roman" w:hAnsi="Times New Roman" w:eastAsia="宋体"/>
                <w:szCs w:val="21"/>
              </w:rPr>
            </w:pPr>
          </w:p>
        </w:tc>
        <w:tc>
          <w:tcPr>
            <w:tcW w:w="964" w:type="dxa"/>
            <w:vAlign w:val="center"/>
          </w:tcPr>
          <w:p w14:paraId="31CB1BE3">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57F9B22C">
            <w:pPr>
              <w:spacing w:after="80"/>
              <w:jc w:val="center"/>
              <w:rPr>
                <w:rFonts w:ascii="Times New Roman" w:hAnsi="Times New Roman" w:eastAsia="宋体"/>
                <w:szCs w:val="21"/>
              </w:rPr>
            </w:pPr>
            <w:r>
              <w:rPr>
                <w:rFonts w:hint="eastAsia" w:ascii="Times New Roman" w:hAnsi="Times New Roman"/>
              </w:rPr>
              <w:t>64.57</w:t>
            </w:r>
          </w:p>
        </w:tc>
        <w:tc>
          <w:tcPr>
            <w:tcW w:w="1077" w:type="dxa"/>
            <w:vAlign w:val="center"/>
          </w:tcPr>
          <w:p w14:paraId="2135329B">
            <w:pPr>
              <w:spacing w:after="80"/>
              <w:jc w:val="center"/>
              <w:rPr>
                <w:rFonts w:ascii="Times New Roman" w:hAnsi="Times New Roman" w:eastAsia="宋体" w:cs="Times New Roman"/>
                <w:szCs w:val="21"/>
              </w:rPr>
            </w:pPr>
            <w:r>
              <w:rPr>
                <w:rFonts w:ascii="Times New Roman" w:hAnsi="Times New Roman" w:cs="Times New Roman"/>
              </w:rPr>
              <w:t>96.13</w:t>
            </w:r>
          </w:p>
        </w:tc>
        <w:tc>
          <w:tcPr>
            <w:tcW w:w="1304" w:type="dxa"/>
            <w:vAlign w:val="center"/>
          </w:tcPr>
          <w:p w14:paraId="10E31803">
            <w:pPr>
              <w:spacing w:after="80"/>
              <w:jc w:val="center"/>
              <w:rPr>
                <w:rFonts w:ascii="Times New Roman" w:hAnsi="Times New Roman" w:eastAsia="宋体" w:cs="Times New Roman"/>
                <w:szCs w:val="21"/>
              </w:rPr>
            </w:pPr>
            <w:r>
              <w:rPr>
                <w:rFonts w:ascii="Times New Roman" w:hAnsi="Times New Roman" w:cs="Times New Roman"/>
              </w:rPr>
              <w:t>2679.34</w:t>
            </w:r>
          </w:p>
        </w:tc>
        <w:tc>
          <w:tcPr>
            <w:tcW w:w="1361" w:type="dxa"/>
            <w:vMerge w:val="continue"/>
            <w:vAlign w:val="center"/>
          </w:tcPr>
          <w:p w14:paraId="731CEB4D">
            <w:pPr>
              <w:spacing w:after="80"/>
              <w:jc w:val="center"/>
              <w:rPr>
                <w:rFonts w:ascii="Times New Roman" w:hAnsi="Times New Roman" w:eastAsia="宋体"/>
                <w:szCs w:val="21"/>
              </w:rPr>
            </w:pPr>
          </w:p>
        </w:tc>
      </w:tr>
      <w:tr w14:paraId="4C16A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25C1AB23">
            <w:pPr>
              <w:spacing w:after="80"/>
              <w:jc w:val="center"/>
              <w:rPr>
                <w:rFonts w:ascii="Times New Roman" w:hAnsi="Times New Roman" w:eastAsia="宋体"/>
                <w:szCs w:val="21"/>
              </w:rPr>
            </w:pPr>
          </w:p>
        </w:tc>
        <w:tc>
          <w:tcPr>
            <w:tcW w:w="964" w:type="dxa"/>
            <w:vAlign w:val="center"/>
          </w:tcPr>
          <w:p w14:paraId="11CF1EE8">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51E15ECE">
            <w:pPr>
              <w:spacing w:after="80"/>
              <w:jc w:val="center"/>
              <w:rPr>
                <w:rFonts w:ascii="Times New Roman" w:hAnsi="Times New Roman" w:eastAsia="宋体"/>
                <w:szCs w:val="21"/>
              </w:rPr>
            </w:pPr>
            <w:r>
              <w:rPr>
                <w:rFonts w:hint="eastAsia" w:ascii="Times New Roman" w:hAnsi="Times New Roman"/>
              </w:rPr>
              <w:t>77.10</w:t>
            </w:r>
          </w:p>
        </w:tc>
        <w:tc>
          <w:tcPr>
            <w:tcW w:w="1077" w:type="dxa"/>
            <w:vAlign w:val="center"/>
          </w:tcPr>
          <w:p w14:paraId="4DFEEB56">
            <w:pPr>
              <w:spacing w:after="80"/>
              <w:jc w:val="center"/>
              <w:rPr>
                <w:rFonts w:ascii="Times New Roman" w:hAnsi="Times New Roman" w:eastAsia="宋体" w:cs="Times New Roman"/>
                <w:szCs w:val="21"/>
              </w:rPr>
            </w:pPr>
            <w:r>
              <w:rPr>
                <w:rFonts w:ascii="Times New Roman" w:hAnsi="Times New Roman" w:cs="Times New Roman"/>
              </w:rPr>
              <w:t>97.00</w:t>
            </w:r>
          </w:p>
        </w:tc>
        <w:tc>
          <w:tcPr>
            <w:tcW w:w="1304" w:type="dxa"/>
            <w:vAlign w:val="center"/>
          </w:tcPr>
          <w:p w14:paraId="47972EAA">
            <w:pPr>
              <w:spacing w:after="80"/>
              <w:jc w:val="center"/>
              <w:rPr>
                <w:rFonts w:ascii="Times New Roman" w:hAnsi="Times New Roman" w:eastAsia="宋体" w:cs="Times New Roman"/>
                <w:szCs w:val="21"/>
              </w:rPr>
            </w:pPr>
            <w:r>
              <w:rPr>
                <w:rFonts w:ascii="Times New Roman" w:hAnsi="Times New Roman" w:cs="Times New Roman"/>
              </w:rPr>
              <w:t>2115.21</w:t>
            </w:r>
          </w:p>
        </w:tc>
        <w:tc>
          <w:tcPr>
            <w:tcW w:w="1361" w:type="dxa"/>
            <w:vMerge w:val="continue"/>
            <w:vAlign w:val="center"/>
          </w:tcPr>
          <w:p w14:paraId="0DE6033B">
            <w:pPr>
              <w:spacing w:after="80"/>
              <w:jc w:val="center"/>
              <w:rPr>
                <w:rFonts w:ascii="Times New Roman" w:hAnsi="Times New Roman" w:eastAsia="宋体"/>
                <w:szCs w:val="21"/>
              </w:rPr>
            </w:pPr>
          </w:p>
        </w:tc>
      </w:tr>
      <w:tr w14:paraId="527ED7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1D4DE24C">
            <w:pPr>
              <w:spacing w:after="80"/>
              <w:jc w:val="center"/>
              <w:rPr>
                <w:rFonts w:ascii="Times New Roman" w:hAnsi="Times New Roman" w:eastAsia="宋体"/>
                <w:szCs w:val="21"/>
              </w:rPr>
            </w:pPr>
            <w:r>
              <w:rPr>
                <w:rFonts w:hint="eastAsia" w:ascii="Times New Roman" w:hAnsi="Times New Roman" w:eastAsia="宋体"/>
                <w:szCs w:val="21"/>
              </w:rPr>
              <w:t>中苜5号</w:t>
            </w:r>
          </w:p>
          <w:p w14:paraId="4FEF525A">
            <w:pPr>
              <w:spacing w:after="80"/>
              <w:jc w:val="center"/>
              <w:rPr>
                <w:rFonts w:ascii="Times New Roman" w:hAnsi="Times New Roman" w:eastAsia="宋体"/>
                <w:szCs w:val="21"/>
              </w:rPr>
            </w:pPr>
            <w:r>
              <w:rPr>
                <w:rFonts w:hint="eastAsia" w:ascii="Times New Roman" w:hAnsi="Times New Roman" w:eastAsia="宋体"/>
                <w:szCs w:val="21"/>
              </w:rPr>
              <w:t>（CK）</w:t>
            </w:r>
          </w:p>
        </w:tc>
        <w:tc>
          <w:tcPr>
            <w:tcW w:w="964" w:type="dxa"/>
            <w:vAlign w:val="center"/>
          </w:tcPr>
          <w:p w14:paraId="2B37313F">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7F68FC99">
            <w:pPr>
              <w:spacing w:after="80"/>
              <w:jc w:val="center"/>
              <w:rPr>
                <w:rFonts w:ascii="Times New Roman" w:hAnsi="Times New Roman" w:eastAsia="宋体"/>
                <w:szCs w:val="21"/>
              </w:rPr>
            </w:pPr>
            <w:r>
              <w:rPr>
                <w:rFonts w:hint="eastAsia" w:ascii="Times New Roman" w:hAnsi="Times New Roman"/>
              </w:rPr>
              <w:t>80.20</w:t>
            </w:r>
          </w:p>
        </w:tc>
        <w:tc>
          <w:tcPr>
            <w:tcW w:w="1077" w:type="dxa"/>
            <w:vAlign w:val="center"/>
          </w:tcPr>
          <w:p w14:paraId="79AF7B0E">
            <w:pPr>
              <w:spacing w:after="80"/>
              <w:jc w:val="center"/>
              <w:rPr>
                <w:rFonts w:ascii="Times New Roman" w:hAnsi="Times New Roman" w:eastAsia="宋体" w:cs="Times New Roman"/>
                <w:szCs w:val="21"/>
              </w:rPr>
            </w:pPr>
            <w:r>
              <w:rPr>
                <w:rFonts w:ascii="Times New Roman" w:hAnsi="Times New Roman" w:cs="Times New Roman"/>
              </w:rPr>
              <w:t>79.33</w:t>
            </w:r>
          </w:p>
        </w:tc>
        <w:tc>
          <w:tcPr>
            <w:tcW w:w="1304" w:type="dxa"/>
            <w:vAlign w:val="center"/>
          </w:tcPr>
          <w:p w14:paraId="5C10C37E">
            <w:pPr>
              <w:spacing w:after="80"/>
              <w:jc w:val="center"/>
              <w:rPr>
                <w:rFonts w:ascii="Times New Roman" w:hAnsi="Times New Roman" w:eastAsia="宋体" w:cs="Times New Roman"/>
                <w:szCs w:val="21"/>
              </w:rPr>
            </w:pPr>
            <w:r>
              <w:rPr>
                <w:rFonts w:ascii="Times New Roman" w:hAnsi="Times New Roman" w:cs="Times New Roman"/>
              </w:rPr>
              <w:t>1709.74</w:t>
            </w:r>
          </w:p>
        </w:tc>
        <w:tc>
          <w:tcPr>
            <w:tcW w:w="1361" w:type="dxa"/>
            <w:vMerge w:val="restart"/>
            <w:vAlign w:val="center"/>
          </w:tcPr>
          <w:p w14:paraId="0A2898E9">
            <w:pPr>
              <w:spacing w:after="80"/>
              <w:jc w:val="center"/>
              <w:rPr>
                <w:rFonts w:ascii="Times New Roman" w:hAnsi="Times New Roman" w:eastAsia="宋体"/>
                <w:szCs w:val="21"/>
              </w:rPr>
            </w:pPr>
            <w:r>
              <w:rPr>
                <w:rFonts w:hint="eastAsia" w:ascii="Times New Roman" w:hAnsi="Times New Roman" w:eastAsia="宋体"/>
                <w:szCs w:val="21"/>
              </w:rPr>
              <w:t>/</w:t>
            </w:r>
          </w:p>
        </w:tc>
      </w:tr>
      <w:tr w14:paraId="0753D8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672B51F5">
            <w:pPr>
              <w:spacing w:after="80"/>
              <w:jc w:val="center"/>
              <w:rPr>
                <w:rFonts w:ascii="Times New Roman" w:hAnsi="Times New Roman" w:eastAsia="宋体"/>
                <w:szCs w:val="21"/>
              </w:rPr>
            </w:pPr>
          </w:p>
        </w:tc>
        <w:tc>
          <w:tcPr>
            <w:tcW w:w="964" w:type="dxa"/>
            <w:vAlign w:val="center"/>
          </w:tcPr>
          <w:p w14:paraId="03F411B4">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4557D6DF">
            <w:pPr>
              <w:spacing w:after="80"/>
              <w:jc w:val="center"/>
              <w:rPr>
                <w:rFonts w:ascii="Times New Roman" w:hAnsi="Times New Roman" w:eastAsia="宋体"/>
                <w:szCs w:val="21"/>
              </w:rPr>
            </w:pPr>
            <w:r>
              <w:rPr>
                <w:rFonts w:hint="eastAsia" w:ascii="Times New Roman" w:hAnsi="Times New Roman"/>
              </w:rPr>
              <w:t>69.73</w:t>
            </w:r>
          </w:p>
        </w:tc>
        <w:tc>
          <w:tcPr>
            <w:tcW w:w="1077" w:type="dxa"/>
            <w:vAlign w:val="center"/>
          </w:tcPr>
          <w:p w14:paraId="55DAF07E">
            <w:pPr>
              <w:spacing w:after="80"/>
              <w:jc w:val="center"/>
              <w:rPr>
                <w:rFonts w:ascii="Times New Roman" w:hAnsi="Times New Roman" w:eastAsia="宋体" w:cs="Times New Roman"/>
                <w:szCs w:val="21"/>
              </w:rPr>
            </w:pPr>
            <w:r>
              <w:rPr>
                <w:rFonts w:ascii="Times New Roman" w:hAnsi="Times New Roman" w:cs="Times New Roman"/>
              </w:rPr>
              <w:t>78.07</w:t>
            </w:r>
          </w:p>
        </w:tc>
        <w:tc>
          <w:tcPr>
            <w:tcW w:w="1304" w:type="dxa"/>
            <w:vAlign w:val="center"/>
          </w:tcPr>
          <w:p w14:paraId="4B48F68D">
            <w:pPr>
              <w:spacing w:after="80"/>
              <w:jc w:val="center"/>
              <w:rPr>
                <w:rFonts w:ascii="Times New Roman" w:hAnsi="Times New Roman" w:eastAsia="宋体" w:cs="Times New Roman"/>
                <w:szCs w:val="21"/>
              </w:rPr>
            </w:pPr>
            <w:r>
              <w:rPr>
                <w:rFonts w:hint="eastAsia" w:ascii="Times New Roman" w:hAnsi="Times New Roman" w:cs="Times New Roman"/>
              </w:rPr>
              <w:t>1638.60</w:t>
            </w:r>
          </w:p>
        </w:tc>
        <w:tc>
          <w:tcPr>
            <w:tcW w:w="1361" w:type="dxa"/>
            <w:vMerge w:val="continue"/>
            <w:vAlign w:val="center"/>
          </w:tcPr>
          <w:p w14:paraId="492764D3">
            <w:pPr>
              <w:spacing w:after="80"/>
              <w:jc w:val="center"/>
              <w:rPr>
                <w:rFonts w:ascii="Times New Roman" w:hAnsi="Times New Roman" w:eastAsia="宋体"/>
                <w:szCs w:val="21"/>
              </w:rPr>
            </w:pPr>
          </w:p>
        </w:tc>
      </w:tr>
      <w:tr w14:paraId="7A7DF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36993B45">
            <w:pPr>
              <w:spacing w:after="80"/>
              <w:jc w:val="center"/>
              <w:rPr>
                <w:rFonts w:ascii="Times New Roman" w:hAnsi="Times New Roman" w:eastAsia="宋体"/>
                <w:szCs w:val="21"/>
              </w:rPr>
            </w:pPr>
          </w:p>
        </w:tc>
        <w:tc>
          <w:tcPr>
            <w:tcW w:w="964" w:type="dxa"/>
            <w:vAlign w:val="center"/>
          </w:tcPr>
          <w:p w14:paraId="2F83A8C0">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68ED89B1">
            <w:pPr>
              <w:spacing w:after="80"/>
              <w:jc w:val="center"/>
              <w:rPr>
                <w:rFonts w:ascii="Times New Roman" w:hAnsi="Times New Roman" w:eastAsia="宋体"/>
                <w:szCs w:val="21"/>
              </w:rPr>
            </w:pPr>
            <w:r>
              <w:rPr>
                <w:rFonts w:hint="eastAsia" w:ascii="Times New Roman" w:hAnsi="Times New Roman"/>
              </w:rPr>
              <w:t>74.73</w:t>
            </w:r>
          </w:p>
        </w:tc>
        <w:tc>
          <w:tcPr>
            <w:tcW w:w="1077" w:type="dxa"/>
            <w:vAlign w:val="center"/>
          </w:tcPr>
          <w:p w14:paraId="7BC83120">
            <w:pPr>
              <w:spacing w:after="80"/>
              <w:jc w:val="center"/>
              <w:rPr>
                <w:rFonts w:ascii="Times New Roman" w:hAnsi="Times New Roman" w:eastAsia="宋体" w:cs="Times New Roman"/>
                <w:szCs w:val="21"/>
              </w:rPr>
            </w:pPr>
            <w:r>
              <w:rPr>
                <w:rFonts w:ascii="Times New Roman" w:hAnsi="Times New Roman" w:cs="Times New Roman"/>
              </w:rPr>
              <w:t>81.47</w:t>
            </w:r>
          </w:p>
        </w:tc>
        <w:tc>
          <w:tcPr>
            <w:tcW w:w="1304" w:type="dxa"/>
            <w:vAlign w:val="center"/>
          </w:tcPr>
          <w:p w14:paraId="4A11930F">
            <w:pPr>
              <w:spacing w:after="80"/>
              <w:jc w:val="center"/>
              <w:rPr>
                <w:rFonts w:ascii="Times New Roman" w:hAnsi="Times New Roman" w:eastAsia="宋体" w:cs="Times New Roman"/>
                <w:szCs w:val="21"/>
              </w:rPr>
            </w:pPr>
            <w:r>
              <w:rPr>
                <w:rFonts w:ascii="Times New Roman" w:hAnsi="Times New Roman" w:cs="Times New Roman"/>
              </w:rPr>
              <w:t>1916.51</w:t>
            </w:r>
          </w:p>
        </w:tc>
        <w:tc>
          <w:tcPr>
            <w:tcW w:w="1361" w:type="dxa"/>
            <w:vMerge w:val="continue"/>
            <w:vAlign w:val="center"/>
          </w:tcPr>
          <w:p w14:paraId="1F4378CC">
            <w:pPr>
              <w:spacing w:after="80"/>
              <w:jc w:val="center"/>
              <w:rPr>
                <w:rFonts w:ascii="Times New Roman" w:hAnsi="Times New Roman" w:eastAsia="宋体"/>
                <w:szCs w:val="21"/>
              </w:rPr>
            </w:pPr>
          </w:p>
        </w:tc>
      </w:tr>
      <w:tr w14:paraId="5F9362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4D3F8BE9">
            <w:pPr>
              <w:spacing w:after="80"/>
              <w:jc w:val="center"/>
              <w:rPr>
                <w:rFonts w:ascii="Times New Roman" w:hAnsi="Times New Roman" w:eastAsia="宋体"/>
                <w:szCs w:val="21"/>
              </w:rPr>
            </w:pPr>
          </w:p>
        </w:tc>
        <w:tc>
          <w:tcPr>
            <w:tcW w:w="964" w:type="dxa"/>
            <w:vAlign w:val="center"/>
          </w:tcPr>
          <w:p w14:paraId="19E738D9">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567C9015">
            <w:pPr>
              <w:spacing w:after="80"/>
              <w:jc w:val="center"/>
              <w:rPr>
                <w:rFonts w:ascii="Times New Roman" w:hAnsi="Times New Roman" w:eastAsia="宋体"/>
                <w:szCs w:val="21"/>
              </w:rPr>
            </w:pPr>
            <w:r>
              <w:rPr>
                <w:rFonts w:hint="eastAsia" w:ascii="Times New Roman" w:hAnsi="Times New Roman"/>
              </w:rPr>
              <w:t>74.89</w:t>
            </w:r>
          </w:p>
        </w:tc>
        <w:tc>
          <w:tcPr>
            <w:tcW w:w="1077" w:type="dxa"/>
            <w:vAlign w:val="center"/>
          </w:tcPr>
          <w:p w14:paraId="03B058C3">
            <w:pPr>
              <w:spacing w:after="80"/>
              <w:jc w:val="center"/>
              <w:rPr>
                <w:rFonts w:ascii="Times New Roman" w:hAnsi="Times New Roman" w:eastAsia="宋体" w:cs="Times New Roman"/>
                <w:szCs w:val="21"/>
              </w:rPr>
            </w:pPr>
            <w:r>
              <w:rPr>
                <w:rFonts w:ascii="Times New Roman" w:hAnsi="Times New Roman" w:cs="Times New Roman"/>
              </w:rPr>
              <w:t>79.62</w:t>
            </w:r>
          </w:p>
        </w:tc>
        <w:tc>
          <w:tcPr>
            <w:tcW w:w="1304" w:type="dxa"/>
            <w:vAlign w:val="center"/>
          </w:tcPr>
          <w:p w14:paraId="1F49F03B">
            <w:pPr>
              <w:spacing w:after="80"/>
              <w:jc w:val="center"/>
              <w:rPr>
                <w:rFonts w:ascii="Times New Roman" w:hAnsi="Times New Roman" w:eastAsia="宋体" w:cs="Times New Roman"/>
                <w:szCs w:val="21"/>
                <w:highlight w:val="yellow"/>
              </w:rPr>
            </w:pPr>
            <w:r>
              <w:rPr>
                <w:rFonts w:hint="eastAsia" w:ascii="Times New Roman" w:hAnsi="Times New Roman" w:cs="Times New Roman"/>
              </w:rPr>
              <w:t>1754.95</w:t>
            </w:r>
          </w:p>
        </w:tc>
        <w:tc>
          <w:tcPr>
            <w:tcW w:w="1361" w:type="dxa"/>
            <w:vMerge w:val="continue"/>
            <w:vAlign w:val="center"/>
          </w:tcPr>
          <w:p w14:paraId="7291D488">
            <w:pPr>
              <w:spacing w:after="80"/>
              <w:jc w:val="center"/>
              <w:rPr>
                <w:rFonts w:ascii="Times New Roman" w:hAnsi="Times New Roman" w:eastAsia="宋体"/>
                <w:szCs w:val="21"/>
              </w:rPr>
            </w:pPr>
          </w:p>
        </w:tc>
      </w:tr>
      <w:tr w14:paraId="25ACD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3426C96C">
            <w:pPr>
              <w:spacing w:after="80"/>
              <w:jc w:val="center"/>
              <w:rPr>
                <w:rFonts w:ascii="Times New Roman" w:hAnsi="Times New Roman" w:eastAsia="宋体"/>
                <w:szCs w:val="21"/>
              </w:rPr>
            </w:pPr>
            <w:r>
              <w:rPr>
                <w:rFonts w:hint="eastAsia" w:ascii="Times New Roman" w:hAnsi="Times New Roman" w:eastAsia="宋体"/>
                <w:szCs w:val="21"/>
              </w:rPr>
              <w:t>中苜5号</w:t>
            </w:r>
          </w:p>
          <w:p w14:paraId="4F0A0F7F">
            <w:pPr>
              <w:spacing w:after="80"/>
              <w:jc w:val="center"/>
              <w:rPr>
                <w:rFonts w:ascii="Times New Roman" w:hAnsi="Times New Roman" w:eastAsia="宋体"/>
                <w:szCs w:val="21"/>
              </w:rPr>
            </w:pPr>
            <w:r>
              <w:rPr>
                <w:rFonts w:hint="eastAsia" w:ascii="Times New Roman" w:hAnsi="Times New Roman" w:eastAsia="宋体"/>
                <w:szCs w:val="21"/>
              </w:rPr>
              <w:t>（10%炭基肥）</w:t>
            </w:r>
          </w:p>
        </w:tc>
        <w:tc>
          <w:tcPr>
            <w:tcW w:w="964" w:type="dxa"/>
            <w:vAlign w:val="center"/>
          </w:tcPr>
          <w:p w14:paraId="50015E1E">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5F847CB6">
            <w:pPr>
              <w:spacing w:after="80"/>
              <w:jc w:val="center"/>
              <w:rPr>
                <w:rFonts w:ascii="Times New Roman" w:hAnsi="Times New Roman" w:eastAsia="宋体"/>
                <w:szCs w:val="21"/>
              </w:rPr>
            </w:pPr>
            <w:r>
              <w:rPr>
                <w:rFonts w:hint="eastAsia" w:ascii="Times New Roman" w:hAnsi="Times New Roman"/>
              </w:rPr>
              <w:t>72.93</w:t>
            </w:r>
          </w:p>
        </w:tc>
        <w:tc>
          <w:tcPr>
            <w:tcW w:w="1077" w:type="dxa"/>
            <w:vAlign w:val="center"/>
          </w:tcPr>
          <w:p w14:paraId="78B14DD2">
            <w:pPr>
              <w:spacing w:after="80"/>
              <w:jc w:val="center"/>
              <w:rPr>
                <w:rFonts w:ascii="Times New Roman" w:hAnsi="Times New Roman" w:eastAsia="宋体" w:cs="Times New Roman"/>
                <w:szCs w:val="21"/>
              </w:rPr>
            </w:pPr>
            <w:r>
              <w:rPr>
                <w:rFonts w:ascii="Times New Roman" w:hAnsi="Times New Roman" w:cs="Times New Roman"/>
              </w:rPr>
              <w:t>78.13</w:t>
            </w:r>
          </w:p>
        </w:tc>
        <w:tc>
          <w:tcPr>
            <w:tcW w:w="1304" w:type="dxa"/>
            <w:vAlign w:val="center"/>
          </w:tcPr>
          <w:p w14:paraId="45036D38">
            <w:pPr>
              <w:spacing w:after="80"/>
              <w:jc w:val="center"/>
              <w:rPr>
                <w:rFonts w:ascii="Times New Roman" w:hAnsi="Times New Roman" w:cs="Times New Roman"/>
              </w:rPr>
            </w:pPr>
            <w:r>
              <w:rPr>
                <w:rFonts w:hint="eastAsia" w:ascii="Times New Roman" w:hAnsi="Times New Roman" w:cs="Times New Roman"/>
              </w:rPr>
              <w:t>2001.00</w:t>
            </w:r>
          </w:p>
        </w:tc>
        <w:tc>
          <w:tcPr>
            <w:tcW w:w="1361" w:type="dxa"/>
            <w:vMerge w:val="restart"/>
            <w:vAlign w:val="center"/>
          </w:tcPr>
          <w:p w14:paraId="2F81E7F8">
            <w:pPr>
              <w:spacing w:after="80"/>
              <w:jc w:val="center"/>
              <w:rPr>
                <w:rFonts w:ascii="Times New Roman" w:hAnsi="Times New Roman" w:eastAsia="宋体"/>
                <w:szCs w:val="21"/>
              </w:rPr>
            </w:pPr>
            <w:r>
              <w:rPr>
                <w:rFonts w:hint="eastAsia" w:ascii="Times New Roman" w:hAnsi="Times New Roman" w:eastAsia="宋体"/>
                <w:szCs w:val="21"/>
              </w:rPr>
              <w:t>+7.31</w:t>
            </w:r>
          </w:p>
        </w:tc>
      </w:tr>
      <w:tr w14:paraId="2DE2D3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7351DB48">
            <w:pPr>
              <w:spacing w:after="80"/>
              <w:jc w:val="center"/>
              <w:rPr>
                <w:rFonts w:ascii="Times New Roman" w:hAnsi="Times New Roman" w:eastAsia="宋体"/>
                <w:szCs w:val="21"/>
              </w:rPr>
            </w:pPr>
          </w:p>
        </w:tc>
        <w:tc>
          <w:tcPr>
            <w:tcW w:w="964" w:type="dxa"/>
            <w:vAlign w:val="center"/>
          </w:tcPr>
          <w:p w14:paraId="265654F1">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590557B9">
            <w:pPr>
              <w:spacing w:after="80"/>
              <w:jc w:val="center"/>
              <w:rPr>
                <w:rFonts w:ascii="Times New Roman" w:hAnsi="Times New Roman" w:eastAsia="宋体"/>
                <w:szCs w:val="21"/>
              </w:rPr>
            </w:pPr>
            <w:r>
              <w:rPr>
                <w:rFonts w:hint="eastAsia" w:ascii="Times New Roman" w:hAnsi="Times New Roman"/>
              </w:rPr>
              <w:t>70.80</w:t>
            </w:r>
          </w:p>
        </w:tc>
        <w:tc>
          <w:tcPr>
            <w:tcW w:w="1077" w:type="dxa"/>
            <w:vAlign w:val="center"/>
          </w:tcPr>
          <w:p w14:paraId="3D033A8F">
            <w:pPr>
              <w:spacing w:after="80"/>
              <w:jc w:val="center"/>
              <w:rPr>
                <w:rFonts w:ascii="Times New Roman" w:hAnsi="Times New Roman" w:eastAsia="宋体" w:cs="Times New Roman"/>
                <w:szCs w:val="21"/>
              </w:rPr>
            </w:pPr>
            <w:r>
              <w:rPr>
                <w:rFonts w:ascii="Times New Roman" w:hAnsi="Times New Roman" w:cs="Times New Roman"/>
              </w:rPr>
              <w:t>80.03</w:t>
            </w:r>
          </w:p>
        </w:tc>
        <w:tc>
          <w:tcPr>
            <w:tcW w:w="1304" w:type="dxa"/>
            <w:vAlign w:val="center"/>
          </w:tcPr>
          <w:p w14:paraId="3FEA5E6F">
            <w:pPr>
              <w:spacing w:after="80"/>
              <w:jc w:val="center"/>
              <w:rPr>
                <w:rFonts w:ascii="Times New Roman" w:hAnsi="Times New Roman" w:cs="Times New Roman"/>
              </w:rPr>
            </w:pPr>
            <w:r>
              <w:rPr>
                <w:rFonts w:hint="eastAsia" w:ascii="Times New Roman" w:hAnsi="Times New Roman" w:cs="Times New Roman"/>
              </w:rPr>
              <w:t>1712.41</w:t>
            </w:r>
          </w:p>
        </w:tc>
        <w:tc>
          <w:tcPr>
            <w:tcW w:w="1361" w:type="dxa"/>
            <w:vMerge w:val="continue"/>
            <w:vAlign w:val="center"/>
          </w:tcPr>
          <w:p w14:paraId="1D35A40A">
            <w:pPr>
              <w:spacing w:after="80"/>
              <w:jc w:val="center"/>
              <w:rPr>
                <w:rFonts w:ascii="Times New Roman" w:hAnsi="Times New Roman" w:eastAsia="宋体"/>
                <w:szCs w:val="21"/>
              </w:rPr>
            </w:pPr>
          </w:p>
        </w:tc>
      </w:tr>
      <w:tr w14:paraId="6BE67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71E0391D">
            <w:pPr>
              <w:spacing w:after="80"/>
              <w:jc w:val="center"/>
              <w:rPr>
                <w:rFonts w:ascii="Times New Roman" w:hAnsi="Times New Roman" w:eastAsia="宋体"/>
                <w:szCs w:val="21"/>
              </w:rPr>
            </w:pPr>
          </w:p>
        </w:tc>
        <w:tc>
          <w:tcPr>
            <w:tcW w:w="964" w:type="dxa"/>
            <w:vAlign w:val="center"/>
          </w:tcPr>
          <w:p w14:paraId="41FC0B7D">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7D51A149">
            <w:pPr>
              <w:spacing w:after="80"/>
              <w:jc w:val="center"/>
              <w:rPr>
                <w:rFonts w:ascii="Times New Roman" w:hAnsi="Times New Roman" w:eastAsia="宋体"/>
                <w:szCs w:val="21"/>
              </w:rPr>
            </w:pPr>
            <w:r>
              <w:rPr>
                <w:rFonts w:hint="eastAsia" w:ascii="Times New Roman" w:hAnsi="Times New Roman"/>
              </w:rPr>
              <w:t>75.27</w:t>
            </w:r>
          </w:p>
        </w:tc>
        <w:tc>
          <w:tcPr>
            <w:tcW w:w="1077" w:type="dxa"/>
            <w:vAlign w:val="center"/>
          </w:tcPr>
          <w:p w14:paraId="3FA5566B">
            <w:pPr>
              <w:spacing w:after="80"/>
              <w:jc w:val="center"/>
              <w:rPr>
                <w:rFonts w:ascii="Times New Roman" w:hAnsi="Times New Roman" w:eastAsia="宋体" w:cs="Times New Roman"/>
                <w:szCs w:val="21"/>
              </w:rPr>
            </w:pPr>
            <w:r>
              <w:rPr>
                <w:rFonts w:ascii="Times New Roman" w:hAnsi="Times New Roman" w:cs="Times New Roman"/>
              </w:rPr>
              <w:t>87.90</w:t>
            </w:r>
          </w:p>
        </w:tc>
        <w:tc>
          <w:tcPr>
            <w:tcW w:w="1304" w:type="dxa"/>
            <w:vAlign w:val="center"/>
          </w:tcPr>
          <w:p w14:paraId="44F12C19">
            <w:pPr>
              <w:spacing w:after="80"/>
              <w:jc w:val="center"/>
              <w:rPr>
                <w:rFonts w:ascii="Times New Roman" w:hAnsi="Times New Roman" w:cs="Times New Roman"/>
              </w:rPr>
            </w:pPr>
            <w:r>
              <w:rPr>
                <w:rFonts w:hint="eastAsia" w:ascii="Times New Roman" w:hAnsi="Times New Roman" w:cs="Times New Roman"/>
              </w:rPr>
              <w:t>1936.52</w:t>
            </w:r>
          </w:p>
        </w:tc>
        <w:tc>
          <w:tcPr>
            <w:tcW w:w="1361" w:type="dxa"/>
            <w:vMerge w:val="continue"/>
            <w:vAlign w:val="center"/>
          </w:tcPr>
          <w:p w14:paraId="7335A421">
            <w:pPr>
              <w:spacing w:after="80"/>
              <w:jc w:val="center"/>
              <w:rPr>
                <w:rFonts w:ascii="Times New Roman" w:hAnsi="Times New Roman" w:eastAsia="宋体"/>
                <w:szCs w:val="21"/>
              </w:rPr>
            </w:pPr>
          </w:p>
        </w:tc>
      </w:tr>
      <w:tr w14:paraId="0795C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03C2AE0E">
            <w:pPr>
              <w:spacing w:after="80"/>
              <w:jc w:val="center"/>
              <w:rPr>
                <w:rFonts w:ascii="Times New Roman" w:hAnsi="Times New Roman" w:eastAsia="宋体"/>
                <w:szCs w:val="21"/>
              </w:rPr>
            </w:pPr>
          </w:p>
        </w:tc>
        <w:tc>
          <w:tcPr>
            <w:tcW w:w="964" w:type="dxa"/>
            <w:vAlign w:val="center"/>
          </w:tcPr>
          <w:p w14:paraId="5E9BFD51">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2151E90A">
            <w:pPr>
              <w:spacing w:after="80"/>
              <w:jc w:val="center"/>
              <w:rPr>
                <w:rFonts w:ascii="Times New Roman" w:hAnsi="Times New Roman" w:eastAsia="宋体"/>
                <w:szCs w:val="21"/>
              </w:rPr>
            </w:pPr>
            <w:r>
              <w:rPr>
                <w:rFonts w:hint="eastAsia" w:ascii="Times New Roman" w:hAnsi="Times New Roman"/>
              </w:rPr>
              <w:t>73.00</w:t>
            </w:r>
          </w:p>
        </w:tc>
        <w:tc>
          <w:tcPr>
            <w:tcW w:w="1077" w:type="dxa"/>
            <w:vAlign w:val="center"/>
          </w:tcPr>
          <w:p w14:paraId="5E65EB97">
            <w:pPr>
              <w:spacing w:after="80"/>
              <w:jc w:val="center"/>
              <w:rPr>
                <w:rFonts w:ascii="Times New Roman" w:hAnsi="Times New Roman" w:eastAsia="宋体" w:cs="Times New Roman"/>
                <w:szCs w:val="21"/>
              </w:rPr>
            </w:pPr>
            <w:r>
              <w:rPr>
                <w:rFonts w:ascii="Times New Roman" w:hAnsi="Times New Roman" w:cs="Times New Roman"/>
              </w:rPr>
              <w:t>82.02</w:t>
            </w:r>
          </w:p>
        </w:tc>
        <w:tc>
          <w:tcPr>
            <w:tcW w:w="1304" w:type="dxa"/>
            <w:vAlign w:val="center"/>
          </w:tcPr>
          <w:p w14:paraId="070BDA39">
            <w:pPr>
              <w:spacing w:after="80"/>
              <w:jc w:val="center"/>
              <w:rPr>
                <w:rFonts w:ascii="Times New Roman" w:hAnsi="Times New Roman" w:cs="Times New Roman"/>
              </w:rPr>
            </w:pPr>
            <w:r>
              <w:rPr>
                <w:rFonts w:hint="eastAsia" w:ascii="Times New Roman" w:hAnsi="Times New Roman" w:cs="Times New Roman"/>
              </w:rPr>
              <w:t>1883.31</w:t>
            </w:r>
          </w:p>
        </w:tc>
        <w:tc>
          <w:tcPr>
            <w:tcW w:w="1361" w:type="dxa"/>
            <w:vMerge w:val="continue"/>
            <w:vAlign w:val="center"/>
          </w:tcPr>
          <w:p w14:paraId="6CBF726E">
            <w:pPr>
              <w:spacing w:after="80"/>
              <w:jc w:val="center"/>
              <w:rPr>
                <w:rFonts w:ascii="Times New Roman" w:hAnsi="Times New Roman" w:eastAsia="宋体"/>
                <w:szCs w:val="21"/>
              </w:rPr>
            </w:pPr>
          </w:p>
        </w:tc>
      </w:tr>
      <w:tr w14:paraId="1240B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1847BD80">
            <w:pPr>
              <w:spacing w:after="80"/>
              <w:jc w:val="center"/>
              <w:rPr>
                <w:rFonts w:ascii="Times New Roman" w:hAnsi="Times New Roman" w:eastAsia="宋体"/>
                <w:szCs w:val="21"/>
              </w:rPr>
            </w:pPr>
            <w:r>
              <w:rPr>
                <w:rFonts w:hint="eastAsia" w:ascii="Times New Roman" w:hAnsi="Times New Roman" w:eastAsia="宋体"/>
                <w:szCs w:val="21"/>
              </w:rPr>
              <w:t>中苜5号</w:t>
            </w:r>
          </w:p>
          <w:p w14:paraId="133D8A9B">
            <w:pPr>
              <w:spacing w:after="80"/>
              <w:jc w:val="center"/>
              <w:rPr>
                <w:rFonts w:ascii="Times New Roman" w:hAnsi="Times New Roman" w:eastAsia="宋体"/>
                <w:szCs w:val="21"/>
              </w:rPr>
            </w:pPr>
            <w:r>
              <w:rPr>
                <w:rFonts w:hint="eastAsia" w:ascii="Times New Roman" w:hAnsi="Times New Roman" w:eastAsia="宋体"/>
                <w:szCs w:val="21"/>
              </w:rPr>
              <w:t>（20%炭基肥）</w:t>
            </w:r>
          </w:p>
        </w:tc>
        <w:tc>
          <w:tcPr>
            <w:tcW w:w="964" w:type="dxa"/>
            <w:vAlign w:val="center"/>
          </w:tcPr>
          <w:p w14:paraId="3AFB0B24">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4BE72BB6">
            <w:pPr>
              <w:spacing w:after="80"/>
              <w:jc w:val="center"/>
              <w:rPr>
                <w:rFonts w:ascii="Times New Roman" w:hAnsi="Times New Roman" w:eastAsia="宋体"/>
                <w:szCs w:val="21"/>
              </w:rPr>
            </w:pPr>
            <w:r>
              <w:rPr>
                <w:rFonts w:hint="eastAsia" w:ascii="Times New Roman" w:hAnsi="Times New Roman"/>
              </w:rPr>
              <w:t>77.17</w:t>
            </w:r>
          </w:p>
        </w:tc>
        <w:tc>
          <w:tcPr>
            <w:tcW w:w="1077" w:type="dxa"/>
            <w:vAlign w:val="center"/>
          </w:tcPr>
          <w:p w14:paraId="7E84B177">
            <w:pPr>
              <w:spacing w:after="80"/>
              <w:jc w:val="center"/>
              <w:rPr>
                <w:rFonts w:ascii="Times New Roman" w:hAnsi="Times New Roman" w:eastAsia="宋体" w:cs="Times New Roman"/>
                <w:szCs w:val="21"/>
              </w:rPr>
            </w:pPr>
            <w:r>
              <w:rPr>
                <w:rFonts w:ascii="Times New Roman" w:hAnsi="Times New Roman" w:cs="Times New Roman"/>
              </w:rPr>
              <w:t>87.00</w:t>
            </w:r>
          </w:p>
        </w:tc>
        <w:tc>
          <w:tcPr>
            <w:tcW w:w="1304" w:type="dxa"/>
            <w:vAlign w:val="center"/>
          </w:tcPr>
          <w:p w14:paraId="439925F4">
            <w:pPr>
              <w:spacing w:after="80"/>
              <w:jc w:val="center"/>
              <w:rPr>
                <w:rFonts w:ascii="Times New Roman" w:hAnsi="Times New Roman" w:cs="Times New Roman"/>
              </w:rPr>
            </w:pPr>
            <w:r>
              <w:rPr>
                <w:rFonts w:ascii="Times New Roman" w:hAnsi="Times New Roman" w:cs="Times New Roman"/>
              </w:rPr>
              <w:t>2158.86</w:t>
            </w:r>
          </w:p>
        </w:tc>
        <w:tc>
          <w:tcPr>
            <w:tcW w:w="1361" w:type="dxa"/>
            <w:vMerge w:val="restart"/>
            <w:vAlign w:val="center"/>
          </w:tcPr>
          <w:p w14:paraId="6551E811">
            <w:pPr>
              <w:spacing w:after="80"/>
              <w:jc w:val="center"/>
              <w:rPr>
                <w:rFonts w:ascii="Times New Roman" w:hAnsi="Times New Roman" w:eastAsia="宋体"/>
                <w:szCs w:val="21"/>
              </w:rPr>
            </w:pPr>
            <w:r>
              <w:rPr>
                <w:rFonts w:hint="eastAsia" w:ascii="Times New Roman" w:hAnsi="Times New Roman" w:eastAsia="宋体"/>
                <w:szCs w:val="21"/>
              </w:rPr>
              <w:t>+18.71</w:t>
            </w:r>
          </w:p>
        </w:tc>
      </w:tr>
      <w:tr w14:paraId="676F6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581E2D14">
            <w:pPr>
              <w:spacing w:after="80"/>
              <w:jc w:val="center"/>
              <w:rPr>
                <w:rFonts w:ascii="Times New Roman" w:hAnsi="Times New Roman" w:eastAsia="宋体"/>
                <w:szCs w:val="21"/>
              </w:rPr>
            </w:pPr>
          </w:p>
        </w:tc>
        <w:tc>
          <w:tcPr>
            <w:tcW w:w="964" w:type="dxa"/>
            <w:vAlign w:val="center"/>
          </w:tcPr>
          <w:p w14:paraId="18B43F12">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55E4511B">
            <w:pPr>
              <w:spacing w:after="80"/>
              <w:jc w:val="center"/>
              <w:rPr>
                <w:rFonts w:ascii="Times New Roman" w:hAnsi="Times New Roman" w:eastAsia="宋体"/>
                <w:szCs w:val="21"/>
              </w:rPr>
            </w:pPr>
            <w:r>
              <w:rPr>
                <w:rFonts w:hint="eastAsia" w:ascii="Times New Roman" w:hAnsi="Times New Roman"/>
              </w:rPr>
              <w:t>73.27</w:t>
            </w:r>
          </w:p>
        </w:tc>
        <w:tc>
          <w:tcPr>
            <w:tcW w:w="1077" w:type="dxa"/>
            <w:vAlign w:val="center"/>
          </w:tcPr>
          <w:p w14:paraId="33086229">
            <w:pPr>
              <w:spacing w:after="80"/>
              <w:jc w:val="center"/>
              <w:rPr>
                <w:rFonts w:ascii="Times New Roman" w:hAnsi="Times New Roman" w:eastAsia="宋体" w:cs="Times New Roman"/>
                <w:szCs w:val="21"/>
              </w:rPr>
            </w:pPr>
            <w:r>
              <w:rPr>
                <w:rFonts w:ascii="Times New Roman" w:hAnsi="Times New Roman" w:cs="Times New Roman"/>
              </w:rPr>
              <w:t>81.60</w:t>
            </w:r>
          </w:p>
        </w:tc>
        <w:tc>
          <w:tcPr>
            <w:tcW w:w="1304" w:type="dxa"/>
            <w:vAlign w:val="center"/>
          </w:tcPr>
          <w:p w14:paraId="63AA8134">
            <w:pPr>
              <w:spacing w:after="80"/>
              <w:jc w:val="center"/>
              <w:rPr>
                <w:rFonts w:ascii="Times New Roman" w:hAnsi="Times New Roman" w:eastAsia="宋体" w:cs="Times New Roman"/>
                <w:szCs w:val="21"/>
              </w:rPr>
            </w:pPr>
            <w:r>
              <w:rPr>
                <w:rFonts w:ascii="Times New Roman" w:hAnsi="Times New Roman" w:cs="Times New Roman"/>
              </w:rPr>
              <w:t>2252.24</w:t>
            </w:r>
          </w:p>
        </w:tc>
        <w:tc>
          <w:tcPr>
            <w:tcW w:w="1361" w:type="dxa"/>
            <w:vMerge w:val="continue"/>
            <w:vAlign w:val="center"/>
          </w:tcPr>
          <w:p w14:paraId="1F2B9E94">
            <w:pPr>
              <w:spacing w:after="80"/>
              <w:jc w:val="center"/>
              <w:rPr>
                <w:rFonts w:ascii="Times New Roman" w:hAnsi="Times New Roman" w:eastAsia="宋体"/>
                <w:szCs w:val="21"/>
              </w:rPr>
            </w:pPr>
          </w:p>
        </w:tc>
      </w:tr>
      <w:tr w14:paraId="2095B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372EB79B">
            <w:pPr>
              <w:spacing w:after="80"/>
              <w:jc w:val="center"/>
              <w:rPr>
                <w:rFonts w:ascii="Times New Roman" w:hAnsi="Times New Roman" w:eastAsia="宋体"/>
                <w:szCs w:val="21"/>
              </w:rPr>
            </w:pPr>
          </w:p>
        </w:tc>
        <w:tc>
          <w:tcPr>
            <w:tcW w:w="964" w:type="dxa"/>
            <w:vAlign w:val="center"/>
          </w:tcPr>
          <w:p w14:paraId="16467A52">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28CF5A6E">
            <w:pPr>
              <w:spacing w:after="80"/>
              <w:jc w:val="center"/>
              <w:rPr>
                <w:rFonts w:ascii="Times New Roman" w:hAnsi="Times New Roman" w:eastAsia="宋体"/>
                <w:szCs w:val="21"/>
              </w:rPr>
            </w:pPr>
            <w:r>
              <w:rPr>
                <w:rFonts w:hint="eastAsia" w:ascii="Times New Roman" w:hAnsi="Times New Roman"/>
              </w:rPr>
              <w:t>80.03</w:t>
            </w:r>
          </w:p>
        </w:tc>
        <w:tc>
          <w:tcPr>
            <w:tcW w:w="1077" w:type="dxa"/>
            <w:vAlign w:val="center"/>
          </w:tcPr>
          <w:p w14:paraId="35CD021B">
            <w:pPr>
              <w:spacing w:after="80"/>
              <w:jc w:val="center"/>
              <w:rPr>
                <w:rFonts w:ascii="Times New Roman" w:hAnsi="Times New Roman" w:eastAsia="宋体" w:cs="Times New Roman"/>
                <w:szCs w:val="21"/>
              </w:rPr>
            </w:pPr>
            <w:r>
              <w:rPr>
                <w:rFonts w:ascii="Times New Roman" w:hAnsi="Times New Roman" w:cs="Times New Roman"/>
              </w:rPr>
              <w:t>94.27</w:t>
            </w:r>
          </w:p>
        </w:tc>
        <w:tc>
          <w:tcPr>
            <w:tcW w:w="1304" w:type="dxa"/>
            <w:vAlign w:val="center"/>
          </w:tcPr>
          <w:p w14:paraId="14D69EFA">
            <w:pPr>
              <w:spacing w:after="80"/>
              <w:jc w:val="center"/>
              <w:rPr>
                <w:rFonts w:ascii="Times New Roman" w:hAnsi="Times New Roman" w:eastAsia="宋体" w:cs="Times New Roman"/>
                <w:szCs w:val="21"/>
              </w:rPr>
            </w:pPr>
            <w:r>
              <w:rPr>
                <w:rFonts w:ascii="Times New Roman" w:hAnsi="Times New Roman" w:cs="Times New Roman"/>
              </w:rPr>
              <w:t>1838.70</w:t>
            </w:r>
          </w:p>
        </w:tc>
        <w:tc>
          <w:tcPr>
            <w:tcW w:w="1361" w:type="dxa"/>
            <w:vMerge w:val="continue"/>
            <w:vAlign w:val="center"/>
          </w:tcPr>
          <w:p w14:paraId="089D9625">
            <w:pPr>
              <w:spacing w:after="80"/>
              <w:jc w:val="center"/>
              <w:rPr>
                <w:rFonts w:ascii="Times New Roman" w:hAnsi="Times New Roman" w:eastAsia="宋体"/>
                <w:szCs w:val="21"/>
              </w:rPr>
            </w:pPr>
          </w:p>
        </w:tc>
      </w:tr>
      <w:tr w14:paraId="159F88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2B3B3805">
            <w:pPr>
              <w:spacing w:after="80"/>
              <w:jc w:val="center"/>
              <w:rPr>
                <w:rFonts w:ascii="Times New Roman" w:hAnsi="Times New Roman" w:eastAsia="宋体"/>
                <w:szCs w:val="21"/>
              </w:rPr>
            </w:pPr>
          </w:p>
        </w:tc>
        <w:tc>
          <w:tcPr>
            <w:tcW w:w="964" w:type="dxa"/>
            <w:vAlign w:val="center"/>
          </w:tcPr>
          <w:p w14:paraId="19E0DCE7">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62874F86">
            <w:pPr>
              <w:spacing w:after="80"/>
              <w:jc w:val="center"/>
              <w:rPr>
                <w:rFonts w:ascii="Times New Roman" w:hAnsi="Times New Roman" w:eastAsia="宋体"/>
                <w:szCs w:val="21"/>
              </w:rPr>
            </w:pPr>
            <w:r>
              <w:rPr>
                <w:rFonts w:hint="eastAsia" w:ascii="Times New Roman" w:hAnsi="Times New Roman"/>
              </w:rPr>
              <w:t>76.82</w:t>
            </w:r>
          </w:p>
        </w:tc>
        <w:tc>
          <w:tcPr>
            <w:tcW w:w="1077" w:type="dxa"/>
            <w:vAlign w:val="center"/>
          </w:tcPr>
          <w:p w14:paraId="7C02BE10">
            <w:pPr>
              <w:spacing w:after="80"/>
              <w:jc w:val="center"/>
              <w:rPr>
                <w:rFonts w:ascii="Times New Roman" w:hAnsi="Times New Roman" w:eastAsia="宋体" w:cs="Times New Roman"/>
                <w:szCs w:val="21"/>
              </w:rPr>
            </w:pPr>
            <w:r>
              <w:rPr>
                <w:rFonts w:ascii="Times New Roman" w:hAnsi="Times New Roman" w:cs="Times New Roman"/>
              </w:rPr>
              <w:t>87.62</w:t>
            </w:r>
          </w:p>
        </w:tc>
        <w:tc>
          <w:tcPr>
            <w:tcW w:w="1304" w:type="dxa"/>
            <w:vAlign w:val="center"/>
          </w:tcPr>
          <w:p w14:paraId="10426BB8">
            <w:pPr>
              <w:spacing w:after="80"/>
              <w:jc w:val="center"/>
              <w:rPr>
                <w:rFonts w:ascii="Times New Roman" w:hAnsi="Times New Roman" w:eastAsia="宋体" w:cs="Times New Roman"/>
                <w:szCs w:val="21"/>
              </w:rPr>
            </w:pPr>
            <w:r>
              <w:rPr>
                <w:rFonts w:ascii="Times New Roman" w:hAnsi="Times New Roman" w:cs="Times New Roman"/>
              </w:rPr>
              <w:t>2083.26</w:t>
            </w:r>
          </w:p>
        </w:tc>
        <w:tc>
          <w:tcPr>
            <w:tcW w:w="1361" w:type="dxa"/>
            <w:vMerge w:val="continue"/>
            <w:vAlign w:val="center"/>
          </w:tcPr>
          <w:p w14:paraId="5F2B27B7">
            <w:pPr>
              <w:spacing w:after="80"/>
              <w:jc w:val="center"/>
              <w:rPr>
                <w:rFonts w:ascii="Times New Roman" w:hAnsi="Times New Roman" w:eastAsia="宋体"/>
                <w:szCs w:val="21"/>
              </w:rPr>
            </w:pPr>
          </w:p>
        </w:tc>
      </w:tr>
      <w:tr w14:paraId="2078A4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243DA0C3">
            <w:pPr>
              <w:spacing w:after="80"/>
              <w:jc w:val="center"/>
              <w:rPr>
                <w:rFonts w:ascii="Times New Roman" w:hAnsi="Times New Roman" w:eastAsia="宋体"/>
                <w:szCs w:val="21"/>
              </w:rPr>
            </w:pPr>
            <w:r>
              <w:rPr>
                <w:rFonts w:hint="eastAsia" w:ascii="Times New Roman" w:hAnsi="Times New Roman" w:eastAsia="宋体"/>
                <w:szCs w:val="21"/>
              </w:rPr>
              <w:t>中苜5号</w:t>
            </w:r>
          </w:p>
          <w:p w14:paraId="6B4D0CB0">
            <w:pPr>
              <w:spacing w:after="80"/>
              <w:jc w:val="center"/>
              <w:rPr>
                <w:rFonts w:ascii="Times New Roman" w:hAnsi="Times New Roman" w:eastAsia="宋体"/>
                <w:szCs w:val="21"/>
              </w:rPr>
            </w:pPr>
            <w:r>
              <w:rPr>
                <w:rFonts w:hint="eastAsia" w:ascii="Times New Roman" w:hAnsi="Times New Roman" w:eastAsia="宋体"/>
                <w:szCs w:val="21"/>
              </w:rPr>
              <w:t>（30%炭基肥）</w:t>
            </w:r>
          </w:p>
        </w:tc>
        <w:tc>
          <w:tcPr>
            <w:tcW w:w="964" w:type="dxa"/>
            <w:vAlign w:val="center"/>
          </w:tcPr>
          <w:p w14:paraId="05ECB074">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643A16FF">
            <w:pPr>
              <w:spacing w:after="80"/>
              <w:jc w:val="center"/>
              <w:rPr>
                <w:rFonts w:ascii="Times New Roman" w:hAnsi="Times New Roman" w:eastAsia="宋体"/>
                <w:szCs w:val="21"/>
              </w:rPr>
            </w:pPr>
            <w:r>
              <w:rPr>
                <w:rFonts w:hint="eastAsia" w:ascii="Times New Roman" w:hAnsi="Times New Roman"/>
              </w:rPr>
              <w:t>75.33</w:t>
            </w:r>
          </w:p>
        </w:tc>
        <w:tc>
          <w:tcPr>
            <w:tcW w:w="1077" w:type="dxa"/>
            <w:vAlign w:val="center"/>
          </w:tcPr>
          <w:p w14:paraId="23913212">
            <w:pPr>
              <w:spacing w:after="80"/>
              <w:jc w:val="center"/>
              <w:rPr>
                <w:rFonts w:ascii="Times New Roman" w:hAnsi="Times New Roman" w:eastAsia="宋体" w:cs="Times New Roman"/>
                <w:szCs w:val="21"/>
              </w:rPr>
            </w:pPr>
            <w:r>
              <w:rPr>
                <w:rFonts w:ascii="Times New Roman" w:hAnsi="Times New Roman" w:cs="Times New Roman"/>
              </w:rPr>
              <w:t>87.80</w:t>
            </w:r>
          </w:p>
        </w:tc>
        <w:tc>
          <w:tcPr>
            <w:tcW w:w="1304" w:type="dxa"/>
            <w:vAlign w:val="center"/>
          </w:tcPr>
          <w:p w14:paraId="143A9291">
            <w:pPr>
              <w:spacing w:after="80"/>
              <w:jc w:val="center"/>
              <w:rPr>
                <w:rFonts w:ascii="Times New Roman" w:hAnsi="Times New Roman" w:eastAsia="宋体" w:cs="Times New Roman"/>
                <w:szCs w:val="21"/>
              </w:rPr>
            </w:pPr>
            <w:r>
              <w:rPr>
                <w:rFonts w:ascii="Times New Roman" w:hAnsi="Times New Roman" w:cs="Times New Roman"/>
              </w:rPr>
              <w:t>1465.18</w:t>
            </w:r>
          </w:p>
        </w:tc>
        <w:tc>
          <w:tcPr>
            <w:tcW w:w="1361" w:type="dxa"/>
            <w:vMerge w:val="restart"/>
            <w:vAlign w:val="center"/>
          </w:tcPr>
          <w:p w14:paraId="261576BB">
            <w:pPr>
              <w:spacing w:after="80"/>
              <w:jc w:val="center"/>
              <w:rPr>
                <w:rFonts w:ascii="Times New Roman" w:hAnsi="Times New Roman" w:eastAsia="宋体"/>
                <w:szCs w:val="21"/>
              </w:rPr>
            </w:pPr>
            <w:r>
              <w:rPr>
                <w:rFonts w:hint="eastAsia" w:ascii="Times New Roman" w:hAnsi="Times New Roman" w:eastAsia="宋体"/>
                <w:szCs w:val="21"/>
              </w:rPr>
              <w:t>+8.00</w:t>
            </w:r>
          </w:p>
        </w:tc>
      </w:tr>
      <w:tr w14:paraId="2E962E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4F43D292">
            <w:pPr>
              <w:spacing w:after="80"/>
              <w:jc w:val="center"/>
              <w:rPr>
                <w:rFonts w:ascii="Times New Roman" w:hAnsi="Times New Roman" w:eastAsia="宋体"/>
                <w:szCs w:val="21"/>
              </w:rPr>
            </w:pPr>
          </w:p>
        </w:tc>
        <w:tc>
          <w:tcPr>
            <w:tcW w:w="964" w:type="dxa"/>
            <w:vAlign w:val="center"/>
          </w:tcPr>
          <w:p w14:paraId="77F21882">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1DA31B87">
            <w:pPr>
              <w:spacing w:after="80"/>
              <w:jc w:val="center"/>
              <w:rPr>
                <w:rFonts w:ascii="Times New Roman" w:hAnsi="Times New Roman" w:eastAsia="宋体"/>
                <w:szCs w:val="21"/>
              </w:rPr>
            </w:pPr>
            <w:r>
              <w:rPr>
                <w:rFonts w:hint="eastAsia" w:ascii="Times New Roman" w:hAnsi="Times New Roman"/>
              </w:rPr>
              <w:t>72.87</w:t>
            </w:r>
          </w:p>
        </w:tc>
        <w:tc>
          <w:tcPr>
            <w:tcW w:w="1077" w:type="dxa"/>
            <w:vAlign w:val="center"/>
          </w:tcPr>
          <w:p w14:paraId="1563DDE4">
            <w:pPr>
              <w:spacing w:after="80"/>
              <w:jc w:val="center"/>
              <w:rPr>
                <w:rFonts w:ascii="Times New Roman" w:hAnsi="Times New Roman" w:eastAsia="宋体" w:cs="Times New Roman"/>
                <w:szCs w:val="21"/>
              </w:rPr>
            </w:pPr>
            <w:r>
              <w:rPr>
                <w:rFonts w:ascii="Times New Roman" w:hAnsi="Times New Roman" w:cs="Times New Roman"/>
              </w:rPr>
              <w:t>85.90</w:t>
            </w:r>
          </w:p>
        </w:tc>
        <w:tc>
          <w:tcPr>
            <w:tcW w:w="1304" w:type="dxa"/>
            <w:vAlign w:val="center"/>
          </w:tcPr>
          <w:p w14:paraId="3344311F">
            <w:pPr>
              <w:spacing w:after="80"/>
              <w:jc w:val="center"/>
              <w:rPr>
                <w:rFonts w:ascii="Times New Roman" w:hAnsi="Times New Roman" w:eastAsia="宋体" w:cs="Times New Roman"/>
                <w:szCs w:val="21"/>
              </w:rPr>
            </w:pPr>
            <w:r>
              <w:rPr>
                <w:rFonts w:ascii="Times New Roman" w:hAnsi="Times New Roman" w:cs="Times New Roman"/>
              </w:rPr>
              <w:t>1825.36</w:t>
            </w:r>
          </w:p>
        </w:tc>
        <w:tc>
          <w:tcPr>
            <w:tcW w:w="1361" w:type="dxa"/>
            <w:vMerge w:val="continue"/>
            <w:vAlign w:val="center"/>
          </w:tcPr>
          <w:p w14:paraId="5A1D3C11">
            <w:pPr>
              <w:spacing w:after="80"/>
              <w:jc w:val="center"/>
              <w:rPr>
                <w:rFonts w:ascii="Times New Roman" w:hAnsi="Times New Roman" w:eastAsia="宋体"/>
                <w:szCs w:val="21"/>
              </w:rPr>
            </w:pPr>
          </w:p>
        </w:tc>
      </w:tr>
      <w:tr w14:paraId="100F7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528DFAAF">
            <w:pPr>
              <w:spacing w:after="80"/>
              <w:jc w:val="center"/>
              <w:rPr>
                <w:rFonts w:ascii="Times New Roman" w:hAnsi="Times New Roman" w:eastAsia="宋体"/>
                <w:szCs w:val="21"/>
              </w:rPr>
            </w:pPr>
          </w:p>
        </w:tc>
        <w:tc>
          <w:tcPr>
            <w:tcW w:w="964" w:type="dxa"/>
            <w:vAlign w:val="center"/>
          </w:tcPr>
          <w:p w14:paraId="2BD6FCB8">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71A9DCF5">
            <w:pPr>
              <w:spacing w:after="80"/>
              <w:jc w:val="center"/>
              <w:rPr>
                <w:rFonts w:ascii="Times New Roman" w:hAnsi="Times New Roman" w:eastAsia="宋体"/>
                <w:szCs w:val="21"/>
              </w:rPr>
            </w:pPr>
            <w:r>
              <w:rPr>
                <w:rFonts w:hint="eastAsia" w:ascii="Times New Roman" w:hAnsi="Times New Roman"/>
              </w:rPr>
              <w:t>69.60</w:t>
            </w:r>
          </w:p>
        </w:tc>
        <w:tc>
          <w:tcPr>
            <w:tcW w:w="1077" w:type="dxa"/>
            <w:vAlign w:val="center"/>
          </w:tcPr>
          <w:p w14:paraId="1C8E9319">
            <w:pPr>
              <w:spacing w:after="80"/>
              <w:jc w:val="center"/>
              <w:rPr>
                <w:rFonts w:ascii="Times New Roman" w:hAnsi="Times New Roman" w:eastAsia="宋体" w:cs="Times New Roman"/>
                <w:szCs w:val="21"/>
              </w:rPr>
            </w:pPr>
            <w:r>
              <w:rPr>
                <w:rFonts w:ascii="Times New Roman" w:hAnsi="Times New Roman" w:cs="Times New Roman"/>
              </w:rPr>
              <w:t>83.07</w:t>
            </w:r>
          </w:p>
        </w:tc>
        <w:tc>
          <w:tcPr>
            <w:tcW w:w="1304" w:type="dxa"/>
            <w:vAlign w:val="center"/>
          </w:tcPr>
          <w:p w14:paraId="24ADF5BC">
            <w:pPr>
              <w:spacing w:after="80"/>
              <w:jc w:val="center"/>
              <w:rPr>
                <w:rFonts w:ascii="Times New Roman" w:hAnsi="Times New Roman" w:eastAsia="宋体" w:cs="Times New Roman"/>
                <w:szCs w:val="21"/>
              </w:rPr>
            </w:pPr>
            <w:r>
              <w:rPr>
                <w:rFonts w:ascii="Times New Roman" w:hAnsi="Times New Roman" w:cs="Times New Roman"/>
              </w:rPr>
              <w:t>2395.42</w:t>
            </w:r>
          </w:p>
        </w:tc>
        <w:tc>
          <w:tcPr>
            <w:tcW w:w="1361" w:type="dxa"/>
            <w:vMerge w:val="continue"/>
            <w:vAlign w:val="center"/>
          </w:tcPr>
          <w:p w14:paraId="40B8E3FF">
            <w:pPr>
              <w:spacing w:after="80"/>
              <w:jc w:val="center"/>
              <w:rPr>
                <w:rFonts w:ascii="Times New Roman" w:hAnsi="Times New Roman" w:eastAsia="宋体"/>
                <w:szCs w:val="21"/>
              </w:rPr>
            </w:pPr>
          </w:p>
        </w:tc>
      </w:tr>
      <w:tr w14:paraId="59DA42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3C7CFFA2">
            <w:pPr>
              <w:spacing w:after="80"/>
              <w:jc w:val="center"/>
              <w:rPr>
                <w:rFonts w:ascii="Times New Roman" w:hAnsi="Times New Roman" w:eastAsia="宋体"/>
                <w:szCs w:val="21"/>
              </w:rPr>
            </w:pPr>
          </w:p>
        </w:tc>
        <w:tc>
          <w:tcPr>
            <w:tcW w:w="964" w:type="dxa"/>
            <w:vAlign w:val="center"/>
          </w:tcPr>
          <w:p w14:paraId="2267C830">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0277A738">
            <w:pPr>
              <w:spacing w:after="80"/>
              <w:jc w:val="center"/>
              <w:rPr>
                <w:rFonts w:ascii="Times New Roman" w:hAnsi="Times New Roman" w:eastAsia="宋体"/>
                <w:szCs w:val="21"/>
              </w:rPr>
            </w:pPr>
            <w:r>
              <w:rPr>
                <w:rFonts w:hint="eastAsia" w:ascii="Times New Roman" w:hAnsi="Times New Roman"/>
              </w:rPr>
              <w:t>72.60</w:t>
            </w:r>
          </w:p>
        </w:tc>
        <w:tc>
          <w:tcPr>
            <w:tcW w:w="1077" w:type="dxa"/>
            <w:vAlign w:val="center"/>
          </w:tcPr>
          <w:p w14:paraId="4356B149">
            <w:pPr>
              <w:spacing w:after="80"/>
              <w:jc w:val="center"/>
              <w:rPr>
                <w:rFonts w:ascii="Times New Roman" w:hAnsi="Times New Roman" w:eastAsia="宋体" w:cs="Times New Roman"/>
                <w:szCs w:val="21"/>
              </w:rPr>
            </w:pPr>
            <w:r>
              <w:rPr>
                <w:rFonts w:ascii="Times New Roman" w:hAnsi="Times New Roman" w:cs="Times New Roman"/>
              </w:rPr>
              <w:t>85.59</w:t>
            </w:r>
          </w:p>
        </w:tc>
        <w:tc>
          <w:tcPr>
            <w:tcW w:w="1304" w:type="dxa"/>
            <w:vAlign w:val="center"/>
          </w:tcPr>
          <w:p w14:paraId="6FDC2239">
            <w:pPr>
              <w:spacing w:after="80"/>
              <w:jc w:val="center"/>
              <w:rPr>
                <w:rFonts w:ascii="Times New Roman" w:hAnsi="Times New Roman" w:eastAsia="宋体" w:cs="Times New Roman"/>
                <w:szCs w:val="21"/>
              </w:rPr>
            </w:pPr>
            <w:r>
              <w:rPr>
                <w:rFonts w:ascii="Times New Roman" w:hAnsi="Times New Roman" w:cs="Times New Roman"/>
              </w:rPr>
              <w:t>1895.32</w:t>
            </w:r>
          </w:p>
        </w:tc>
        <w:tc>
          <w:tcPr>
            <w:tcW w:w="1361" w:type="dxa"/>
            <w:vMerge w:val="continue"/>
            <w:vAlign w:val="center"/>
          </w:tcPr>
          <w:p w14:paraId="6B19DA58">
            <w:pPr>
              <w:spacing w:after="80"/>
              <w:jc w:val="center"/>
              <w:rPr>
                <w:rFonts w:ascii="Times New Roman" w:hAnsi="Times New Roman" w:eastAsia="宋体"/>
                <w:szCs w:val="21"/>
              </w:rPr>
            </w:pPr>
          </w:p>
        </w:tc>
      </w:tr>
      <w:tr w14:paraId="6970B5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253DBA0D">
            <w:pPr>
              <w:spacing w:after="80"/>
              <w:jc w:val="center"/>
              <w:rPr>
                <w:rFonts w:ascii="Times New Roman" w:hAnsi="Times New Roman" w:eastAsia="宋体"/>
                <w:szCs w:val="21"/>
              </w:rPr>
            </w:pPr>
            <w:r>
              <w:rPr>
                <w:rFonts w:hint="eastAsia" w:ascii="Times New Roman" w:hAnsi="Times New Roman" w:eastAsia="宋体"/>
                <w:szCs w:val="21"/>
              </w:rPr>
              <w:t>中苜3号</w:t>
            </w:r>
          </w:p>
          <w:p w14:paraId="4C174336">
            <w:pPr>
              <w:spacing w:after="80"/>
              <w:jc w:val="center"/>
              <w:rPr>
                <w:rFonts w:ascii="Times New Roman" w:hAnsi="Times New Roman" w:eastAsia="宋体"/>
                <w:szCs w:val="21"/>
              </w:rPr>
            </w:pPr>
            <w:r>
              <w:rPr>
                <w:rFonts w:hint="eastAsia" w:ascii="Times New Roman" w:hAnsi="Times New Roman" w:eastAsia="宋体"/>
                <w:szCs w:val="21"/>
              </w:rPr>
              <w:t>（CK）</w:t>
            </w:r>
          </w:p>
        </w:tc>
        <w:tc>
          <w:tcPr>
            <w:tcW w:w="964" w:type="dxa"/>
            <w:vAlign w:val="center"/>
          </w:tcPr>
          <w:p w14:paraId="337A5B30">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780921D7">
            <w:pPr>
              <w:spacing w:after="80"/>
              <w:jc w:val="center"/>
              <w:rPr>
                <w:rFonts w:ascii="Times New Roman" w:hAnsi="Times New Roman" w:eastAsia="宋体"/>
                <w:szCs w:val="21"/>
              </w:rPr>
            </w:pPr>
            <w:r>
              <w:rPr>
                <w:rFonts w:hint="eastAsia" w:ascii="Times New Roman" w:hAnsi="Times New Roman"/>
              </w:rPr>
              <w:t>74.70</w:t>
            </w:r>
          </w:p>
        </w:tc>
        <w:tc>
          <w:tcPr>
            <w:tcW w:w="1077" w:type="dxa"/>
            <w:vAlign w:val="center"/>
          </w:tcPr>
          <w:p w14:paraId="11643A68">
            <w:pPr>
              <w:spacing w:after="80"/>
              <w:jc w:val="center"/>
              <w:rPr>
                <w:rFonts w:ascii="Times New Roman" w:hAnsi="Times New Roman" w:eastAsia="宋体" w:cs="Times New Roman"/>
                <w:szCs w:val="21"/>
              </w:rPr>
            </w:pPr>
            <w:r>
              <w:rPr>
                <w:rFonts w:ascii="Times New Roman" w:hAnsi="Times New Roman" w:cs="Times New Roman"/>
              </w:rPr>
              <w:t>89.63</w:t>
            </w:r>
          </w:p>
        </w:tc>
        <w:tc>
          <w:tcPr>
            <w:tcW w:w="1304" w:type="dxa"/>
            <w:vAlign w:val="center"/>
          </w:tcPr>
          <w:p w14:paraId="4D2160A7">
            <w:pPr>
              <w:spacing w:after="80"/>
              <w:jc w:val="center"/>
              <w:rPr>
                <w:rFonts w:ascii="Times New Roman" w:hAnsi="Times New Roman" w:eastAsia="宋体" w:cs="Times New Roman"/>
                <w:szCs w:val="21"/>
              </w:rPr>
            </w:pPr>
            <w:r>
              <w:rPr>
                <w:rFonts w:ascii="Times New Roman" w:hAnsi="Times New Roman" w:cs="Times New Roman"/>
              </w:rPr>
              <w:t>2141.07</w:t>
            </w:r>
          </w:p>
        </w:tc>
        <w:tc>
          <w:tcPr>
            <w:tcW w:w="1361" w:type="dxa"/>
            <w:vMerge w:val="restart"/>
            <w:vAlign w:val="center"/>
          </w:tcPr>
          <w:p w14:paraId="1485BB57">
            <w:pPr>
              <w:spacing w:after="80"/>
              <w:jc w:val="center"/>
              <w:rPr>
                <w:rFonts w:ascii="Times New Roman" w:hAnsi="Times New Roman" w:eastAsia="宋体"/>
                <w:szCs w:val="21"/>
              </w:rPr>
            </w:pPr>
            <w:r>
              <w:rPr>
                <w:rFonts w:hint="eastAsia" w:ascii="Times New Roman" w:hAnsi="Times New Roman" w:eastAsia="宋体"/>
                <w:szCs w:val="21"/>
              </w:rPr>
              <w:t>/</w:t>
            </w:r>
          </w:p>
        </w:tc>
      </w:tr>
      <w:tr w14:paraId="4ABE9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23FC227E">
            <w:pPr>
              <w:spacing w:after="80"/>
              <w:jc w:val="center"/>
              <w:rPr>
                <w:rFonts w:ascii="Times New Roman" w:hAnsi="Times New Roman" w:eastAsia="宋体"/>
                <w:szCs w:val="21"/>
              </w:rPr>
            </w:pPr>
          </w:p>
        </w:tc>
        <w:tc>
          <w:tcPr>
            <w:tcW w:w="964" w:type="dxa"/>
            <w:vAlign w:val="center"/>
          </w:tcPr>
          <w:p w14:paraId="1AC3F027">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69E0BA5E">
            <w:pPr>
              <w:spacing w:after="80"/>
              <w:jc w:val="center"/>
              <w:rPr>
                <w:rFonts w:ascii="Times New Roman" w:hAnsi="Times New Roman" w:eastAsia="宋体"/>
                <w:szCs w:val="21"/>
              </w:rPr>
            </w:pPr>
            <w:r>
              <w:rPr>
                <w:rFonts w:hint="eastAsia" w:ascii="Times New Roman" w:hAnsi="Times New Roman"/>
              </w:rPr>
              <w:t>75.70</w:t>
            </w:r>
          </w:p>
        </w:tc>
        <w:tc>
          <w:tcPr>
            <w:tcW w:w="1077" w:type="dxa"/>
            <w:vAlign w:val="center"/>
          </w:tcPr>
          <w:p w14:paraId="6D5A9CCF">
            <w:pPr>
              <w:spacing w:after="80"/>
              <w:jc w:val="center"/>
              <w:rPr>
                <w:rFonts w:ascii="Times New Roman" w:hAnsi="Times New Roman" w:eastAsia="宋体" w:cs="Times New Roman"/>
                <w:szCs w:val="21"/>
              </w:rPr>
            </w:pPr>
            <w:r>
              <w:rPr>
                <w:rFonts w:ascii="Times New Roman" w:hAnsi="Times New Roman" w:cs="Times New Roman"/>
              </w:rPr>
              <w:t>89.23</w:t>
            </w:r>
          </w:p>
        </w:tc>
        <w:tc>
          <w:tcPr>
            <w:tcW w:w="1304" w:type="dxa"/>
            <w:vAlign w:val="center"/>
          </w:tcPr>
          <w:p w14:paraId="483EAA48">
            <w:pPr>
              <w:spacing w:after="80"/>
              <w:jc w:val="center"/>
              <w:rPr>
                <w:rFonts w:ascii="Times New Roman" w:hAnsi="Times New Roman" w:eastAsia="宋体" w:cs="Times New Roman"/>
                <w:szCs w:val="21"/>
              </w:rPr>
            </w:pPr>
            <w:r>
              <w:rPr>
                <w:rFonts w:ascii="Times New Roman" w:hAnsi="Times New Roman" w:cs="Times New Roman"/>
              </w:rPr>
              <w:t>1578.57</w:t>
            </w:r>
          </w:p>
        </w:tc>
        <w:tc>
          <w:tcPr>
            <w:tcW w:w="1361" w:type="dxa"/>
            <w:vMerge w:val="continue"/>
            <w:vAlign w:val="center"/>
          </w:tcPr>
          <w:p w14:paraId="27177A61">
            <w:pPr>
              <w:spacing w:after="80"/>
              <w:jc w:val="center"/>
              <w:rPr>
                <w:rFonts w:ascii="Times New Roman" w:hAnsi="Times New Roman" w:eastAsia="宋体"/>
                <w:szCs w:val="21"/>
              </w:rPr>
            </w:pPr>
          </w:p>
        </w:tc>
      </w:tr>
      <w:tr w14:paraId="7B2C3A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0C92675A">
            <w:pPr>
              <w:spacing w:after="80"/>
              <w:jc w:val="center"/>
              <w:rPr>
                <w:rFonts w:ascii="Times New Roman" w:hAnsi="Times New Roman" w:eastAsia="宋体"/>
                <w:szCs w:val="21"/>
              </w:rPr>
            </w:pPr>
          </w:p>
        </w:tc>
        <w:tc>
          <w:tcPr>
            <w:tcW w:w="964" w:type="dxa"/>
            <w:vAlign w:val="center"/>
          </w:tcPr>
          <w:p w14:paraId="6793A8BB">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26BD0140">
            <w:pPr>
              <w:spacing w:after="80"/>
              <w:jc w:val="center"/>
              <w:rPr>
                <w:rFonts w:ascii="Times New Roman" w:hAnsi="Times New Roman" w:eastAsia="宋体"/>
                <w:szCs w:val="21"/>
              </w:rPr>
            </w:pPr>
            <w:r>
              <w:rPr>
                <w:rFonts w:hint="eastAsia" w:ascii="Times New Roman" w:hAnsi="Times New Roman"/>
              </w:rPr>
              <w:t>74.53</w:t>
            </w:r>
          </w:p>
        </w:tc>
        <w:tc>
          <w:tcPr>
            <w:tcW w:w="1077" w:type="dxa"/>
            <w:vAlign w:val="center"/>
          </w:tcPr>
          <w:p w14:paraId="3BE5BCA2">
            <w:pPr>
              <w:spacing w:after="80"/>
              <w:jc w:val="center"/>
              <w:rPr>
                <w:rFonts w:ascii="Times New Roman" w:hAnsi="Times New Roman" w:eastAsia="宋体" w:cs="Times New Roman"/>
                <w:szCs w:val="21"/>
              </w:rPr>
            </w:pPr>
            <w:r>
              <w:rPr>
                <w:rFonts w:ascii="Times New Roman" w:hAnsi="Times New Roman" w:cs="Times New Roman"/>
              </w:rPr>
              <w:t>80.90</w:t>
            </w:r>
          </w:p>
        </w:tc>
        <w:tc>
          <w:tcPr>
            <w:tcW w:w="1304" w:type="dxa"/>
            <w:vAlign w:val="center"/>
          </w:tcPr>
          <w:p w14:paraId="77825828">
            <w:pPr>
              <w:spacing w:after="80"/>
              <w:jc w:val="center"/>
              <w:rPr>
                <w:rFonts w:ascii="Times New Roman" w:hAnsi="Times New Roman" w:eastAsia="宋体" w:cs="Times New Roman"/>
                <w:szCs w:val="21"/>
              </w:rPr>
            </w:pPr>
            <w:r>
              <w:rPr>
                <w:rFonts w:ascii="Times New Roman" w:hAnsi="Times New Roman" w:cs="Times New Roman"/>
              </w:rPr>
              <w:t>2257.13</w:t>
            </w:r>
          </w:p>
        </w:tc>
        <w:tc>
          <w:tcPr>
            <w:tcW w:w="1361" w:type="dxa"/>
            <w:vMerge w:val="continue"/>
            <w:vAlign w:val="center"/>
          </w:tcPr>
          <w:p w14:paraId="5E7CF768">
            <w:pPr>
              <w:spacing w:after="80"/>
              <w:jc w:val="center"/>
              <w:rPr>
                <w:rFonts w:ascii="Times New Roman" w:hAnsi="Times New Roman" w:eastAsia="宋体"/>
                <w:szCs w:val="21"/>
              </w:rPr>
            </w:pPr>
          </w:p>
        </w:tc>
      </w:tr>
      <w:tr w14:paraId="48E0E1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6AD8CB7F">
            <w:pPr>
              <w:spacing w:after="80"/>
              <w:jc w:val="center"/>
              <w:rPr>
                <w:rFonts w:ascii="Times New Roman" w:hAnsi="Times New Roman" w:eastAsia="宋体"/>
                <w:szCs w:val="21"/>
              </w:rPr>
            </w:pPr>
          </w:p>
        </w:tc>
        <w:tc>
          <w:tcPr>
            <w:tcW w:w="964" w:type="dxa"/>
            <w:vAlign w:val="center"/>
          </w:tcPr>
          <w:p w14:paraId="1A03BF40">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1CCCB452">
            <w:pPr>
              <w:spacing w:after="80"/>
              <w:jc w:val="center"/>
              <w:rPr>
                <w:rFonts w:ascii="Times New Roman" w:hAnsi="Times New Roman" w:eastAsia="宋体"/>
                <w:szCs w:val="21"/>
              </w:rPr>
            </w:pPr>
            <w:r>
              <w:rPr>
                <w:rFonts w:hint="eastAsia" w:ascii="Times New Roman" w:hAnsi="Times New Roman"/>
              </w:rPr>
              <w:t>74.98</w:t>
            </w:r>
          </w:p>
        </w:tc>
        <w:tc>
          <w:tcPr>
            <w:tcW w:w="1077" w:type="dxa"/>
            <w:vAlign w:val="center"/>
          </w:tcPr>
          <w:p w14:paraId="742E7EDC">
            <w:pPr>
              <w:spacing w:after="80"/>
              <w:jc w:val="center"/>
              <w:rPr>
                <w:rFonts w:ascii="Times New Roman" w:hAnsi="Times New Roman" w:eastAsia="宋体" w:cs="Times New Roman"/>
                <w:szCs w:val="21"/>
              </w:rPr>
            </w:pPr>
            <w:r>
              <w:rPr>
                <w:rFonts w:ascii="Times New Roman" w:hAnsi="Times New Roman" w:cs="Times New Roman"/>
              </w:rPr>
              <w:t>86.59</w:t>
            </w:r>
          </w:p>
        </w:tc>
        <w:tc>
          <w:tcPr>
            <w:tcW w:w="1304" w:type="dxa"/>
            <w:vAlign w:val="center"/>
          </w:tcPr>
          <w:p w14:paraId="36C5AC4B">
            <w:pPr>
              <w:spacing w:after="80"/>
              <w:jc w:val="center"/>
              <w:rPr>
                <w:rFonts w:ascii="Times New Roman" w:hAnsi="Times New Roman" w:eastAsia="宋体" w:cs="Times New Roman"/>
                <w:szCs w:val="21"/>
              </w:rPr>
            </w:pPr>
            <w:r>
              <w:rPr>
                <w:rFonts w:ascii="Times New Roman" w:hAnsi="Times New Roman" w:cs="Times New Roman"/>
              </w:rPr>
              <w:t>1992.25</w:t>
            </w:r>
          </w:p>
        </w:tc>
        <w:tc>
          <w:tcPr>
            <w:tcW w:w="1361" w:type="dxa"/>
            <w:vMerge w:val="continue"/>
            <w:vAlign w:val="center"/>
          </w:tcPr>
          <w:p w14:paraId="586F8226">
            <w:pPr>
              <w:spacing w:after="80"/>
              <w:jc w:val="center"/>
              <w:rPr>
                <w:rFonts w:ascii="Times New Roman" w:hAnsi="Times New Roman" w:eastAsia="宋体"/>
                <w:szCs w:val="21"/>
              </w:rPr>
            </w:pPr>
          </w:p>
        </w:tc>
      </w:tr>
      <w:tr w14:paraId="0D223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restart"/>
            <w:vAlign w:val="center"/>
          </w:tcPr>
          <w:p w14:paraId="7646CBDB">
            <w:pPr>
              <w:spacing w:after="80"/>
              <w:jc w:val="center"/>
              <w:rPr>
                <w:rFonts w:ascii="Times New Roman" w:hAnsi="Times New Roman" w:eastAsia="宋体"/>
                <w:szCs w:val="21"/>
              </w:rPr>
            </w:pPr>
            <w:r>
              <w:rPr>
                <w:rFonts w:hint="eastAsia" w:ascii="Times New Roman" w:hAnsi="Times New Roman" w:eastAsia="宋体"/>
                <w:szCs w:val="21"/>
              </w:rPr>
              <w:t>中苜3号</w:t>
            </w:r>
          </w:p>
          <w:p w14:paraId="15077D35">
            <w:pPr>
              <w:spacing w:after="80"/>
              <w:jc w:val="center"/>
              <w:rPr>
                <w:rFonts w:ascii="Times New Roman" w:hAnsi="Times New Roman" w:eastAsia="宋体"/>
                <w:szCs w:val="21"/>
              </w:rPr>
            </w:pPr>
            <w:r>
              <w:rPr>
                <w:rFonts w:hint="eastAsia" w:ascii="Times New Roman" w:hAnsi="Times New Roman" w:eastAsia="宋体"/>
                <w:szCs w:val="21"/>
              </w:rPr>
              <w:t>（10%炭基肥）</w:t>
            </w:r>
          </w:p>
        </w:tc>
        <w:tc>
          <w:tcPr>
            <w:tcW w:w="964" w:type="dxa"/>
            <w:vAlign w:val="center"/>
          </w:tcPr>
          <w:p w14:paraId="5B5B1C6A">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515DF742">
            <w:pPr>
              <w:spacing w:after="80"/>
              <w:jc w:val="center"/>
              <w:rPr>
                <w:rFonts w:ascii="Times New Roman" w:hAnsi="Times New Roman" w:eastAsia="宋体"/>
                <w:szCs w:val="21"/>
              </w:rPr>
            </w:pPr>
            <w:r>
              <w:rPr>
                <w:rFonts w:hint="eastAsia" w:ascii="Times New Roman" w:hAnsi="Times New Roman"/>
              </w:rPr>
              <w:t>79.70</w:t>
            </w:r>
          </w:p>
        </w:tc>
        <w:tc>
          <w:tcPr>
            <w:tcW w:w="1077" w:type="dxa"/>
            <w:vAlign w:val="center"/>
          </w:tcPr>
          <w:p w14:paraId="1CE37645">
            <w:pPr>
              <w:spacing w:after="80"/>
              <w:jc w:val="center"/>
              <w:rPr>
                <w:rFonts w:ascii="Times New Roman" w:hAnsi="Times New Roman" w:eastAsia="宋体" w:cs="Times New Roman"/>
                <w:szCs w:val="21"/>
              </w:rPr>
            </w:pPr>
            <w:r>
              <w:rPr>
                <w:rFonts w:ascii="Times New Roman" w:hAnsi="Times New Roman" w:cs="Times New Roman"/>
              </w:rPr>
              <w:t>89.5</w:t>
            </w:r>
          </w:p>
        </w:tc>
        <w:tc>
          <w:tcPr>
            <w:tcW w:w="1304" w:type="dxa"/>
            <w:vAlign w:val="center"/>
          </w:tcPr>
          <w:p w14:paraId="5D3CFFFE">
            <w:pPr>
              <w:spacing w:after="80"/>
              <w:jc w:val="center"/>
              <w:rPr>
                <w:rFonts w:ascii="Times New Roman" w:hAnsi="Times New Roman" w:eastAsia="宋体" w:cs="Times New Roman"/>
                <w:szCs w:val="21"/>
              </w:rPr>
            </w:pPr>
            <w:r>
              <w:rPr>
                <w:rFonts w:ascii="Times New Roman" w:hAnsi="Times New Roman" w:cs="Times New Roman"/>
              </w:rPr>
              <w:t>1860.49</w:t>
            </w:r>
          </w:p>
        </w:tc>
        <w:tc>
          <w:tcPr>
            <w:tcW w:w="1361" w:type="dxa"/>
            <w:vMerge w:val="restart"/>
            <w:vAlign w:val="center"/>
          </w:tcPr>
          <w:p w14:paraId="0835A5B1">
            <w:pPr>
              <w:spacing w:after="80"/>
              <w:jc w:val="center"/>
              <w:rPr>
                <w:rFonts w:ascii="Times New Roman" w:hAnsi="Times New Roman" w:eastAsia="宋体"/>
                <w:szCs w:val="21"/>
              </w:rPr>
            </w:pPr>
            <w:r>
              <w:rPr>
                <w:rFonts w:hint="eastAsia" w:ascii="Times New Roman" w:hAnsi="Times New Roman" w:eastAsia="宋体"/>
                <w:szCs w:val="21"/>
              </w:rPr>
              <w:t>+1.61</w:t>
            </w:r>
          </w:p>
        </w:tc>
      </w:tr>
      <w:tr w14:paraId="0FE469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74E96DC7">
            <w:pPr>
              <w:spacing w:after="80"/>
              <w:jc w:val="center"/>
              <w:rPr>
                <w:rFonts w:ascii="Times New Roman" w:hAnsi="Times New Roman" w:eastAsia="宋体"/>
                <w:szCs w:val="21"/>
              </w:rPr>
            </w:pPr>
          </w:p>
        </w:tc>
        <w:tc>
          <w:tcPr>
            <w:tcW w:w="964" w:type="dxa"/>
            <w:vAlign w:val="center"/>
          </w:tcPr>
          <w:p w14:paraId="3A2567AD">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48071F67">
            <w:pPr>
              <w:spacing w:after="80"/>
              <w:jc w:val="center"/>
              <w:rPr>
                <w:rFonts w:ascii="Times New Roman" w:hAnsi="Times New Roman" w:eastAsia="宋体"/>
                <w:szCs w:val="21"/>
              </w:rPr>
            </w:pPr>
            <w:r>
              <w:rPr>
                <w:rFonts w:hint="eastAsia" w:ascii="Times New Roman" w:hAnsi="Times New Roman"/>
              </w:rPr>
              <w:t>53.70</w:t>
            </w:r>
          </w:p>
        </w:tc>
        <w:tc>
          <w:tcPr>
            <w:tcW w:w="1077" w:type="dxa"/>
            <w:vAlign w:val="center"/>
          </w:tcPr>
          <w:p w14:paraId="544C9E2A">
            <w:pPr>
              <w:spacing w:after="80"/>
              <w:jc w:val="center"/>
              <w:rPr>
                <w:rFonts w:ascii="Times New Roman" w:hAnsi="Times New Roman" w:eastAsia="宋体" w:cs="Times New Roman"/>
                <w:szCs w:val="21"/>
              </w:rPr>
            </w:pPr>
            <w:r>
              <w:rPr>
                <w:rFonts w:ascii="Times New Roman" w:hAnsi="Times New Roman" w:cs="Times New Roman"/>
              </w:rPr>
              <w:t>80.5</w:t>
            </w:r>
          </w:p>
        </w:tc>
        <w:tc>
          <w:tcPr>
            <w:tcW w:w="1304" w:type="dxa"/>
            <w:vAlign w:val="center"/>
          </w:tcPr>
          <w:p w14:paraId="1A5C92BE">
            <w:pPr>
              <w:spacing w:after="80"/>
              <w:jc w:val="center"/>
              <w:rPr>
                <w:rFonts w:ascii="Times New Roman" w:hAnsi="Times New Roman" w:eastAsia="宋体" w:cs="Times New Roman"/>
                <w:szCs w:val="21"/>
              </w:rPr>
            </w:pPr>
            <w:r>
              <w:rPr>
                <w:rFonts w:ascii="Times New Roman" w:hAnsi="Times New Roman" w:cs="Times New Roman"/>
              </w:rPr>
              <w:t>2171.75</w:t>
            </w:r>
          </w:p>
        </w:tc>
        <w:tc>
          <w:tcPr>
            <w:tcW w:w="1361" w:type="dxa"/>
            <w:vMerge w:val="continue"/>
            <w:vAlign w:val="center"/>
          </w:tcPr>
          <w:p w14:paraId="6C76428F">
            <w:pPr>
              <w:spacing w:after="80"/>
              <w:jc w:val="center"/>
              <w:rPr>
                <w:rFonts w:ascii="Times New Roman" w:hAnsi="Times New Roman" w:eastAsia="宋体"/>
                <w:szCs w:val="21"/>
              </w:rPr>
            </w:pPr>
          </w:p>
        </w:tc>
      </w:tr>
      <w:tr w14:paraId="226050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48AA6FD8">
            <w:pPr>
              <w:spacing w:after="80"/>
              <w:jc w:val="center"/>
              <w:rPr>
                <w:rFonts w:ascii="Times New Roman" w:hAnsi="Times New Roman" w:eastAsia="宋体"/>
                <w:szCs w:val="21"/>
              </w:rPr>
            </w:pPr>
          </w:p>
        </w:tc>
        <w:tc>
          <w:tcPr>
            <w:tcW w:w="964" w:type="dxa"/>
            <w:vAlign w:val="center"/>
          </w:tcPr>
          <w:p w14:paraId="4D919C9E">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6632297F">
            <w:pPr>
              <w:spacing w:after="80"/>
              <w:jc w:val="center"/>
              <w:rPr>
                <w:rFonts w:ascii="Times New Roman" w:hAnsi="Times New Roman" w:eastAsia="宋体"/>
                <w:szCs w:val="21"/>
              </w:rPr>
            </w:pPr>
            <w:r>
              <w:rPr>
                <w:rFonts w:hint="eastAsia" w:ascii="Times New Roman" w:hAnsi="Times New Roman"/>
              </w:rPr>
              <w:t>79.57</w:t>
            </w:r>
          </w:p>
        </w:tc>
        <w:tc>
          <w:tcPr>
            <w:tcW w:w="1077" w:type="dxa"/>
            <w:vAlign w:val="center"/>
          </w:tcPr>
          <w:p w14:paraId="2D6ECDA5">
            <w:pPr>
              <w:spacing w:after="80"/>
              <w:jc w:val="center"/>
              <w:rPr>
                <w:rFonts w:ascii="Times New Roman" w:hAnsi="Times New Roman" w:eastAsia="宋体" w:cs="Times New Roman"/>
                <w:szCs w:val="21"/>
              </w:rPr>
            </w:pPr>
            <w:r>
              <w:rPr>
                <w:rFonts w:ascii="Times New Roman" w:hAnsi="Times New Roman" w:cs="Times New Roman"/>
              </w:rPr>
              <w:t>83.5</w:t>
            </w:r>
          </w:p>
        </w:tc>
        <w:tc>
          <w:tcPr>
            <w:tcW w:w="1304" w:type="dxa"/>
            <w:vAlign w:val="center"/>
          </w:tcPr>
          <w:p w14:paraId="0ED40AFC">
            <w:pPr>
              <w:spacing w:after="80"/>
              <w:jc w:val="center"/>
              <w:rPr>
                <w:rFonts w:ascii="Times New Roman" w:hAnsi="Times New Roman" w:eastAsia="宋体" w:cs="Times New Roman"/>
                <w:szCs w:val="21"/>
              </w:rPr>
            </w:pPr>
            <w:r>
              <w:rPr>
                <w:rFonts w:ascii="Times New Roman" w:hAnsi="Times New Roman" w:cs="Times New Roman"/>
              </w:rPr>
              <w:t>2041.02</w:t>
            </w:r>
          </w:p>
        </w:tc>
        <w:tc>
          <w:tcPr>
            <w:tcW w:w="1361" w:type="dxa"/>
            <w:vMerge w:val="continue"/>
            <w:vAlign w:val="center"/>
          </w:tcPr>
          <w:p w14:paraId="77B6296E">
            <w:pPr>
              <w:spacing w:after="80"/>
              <w:jc w:val="center"/>
              <w:rPr>
                <w:rFonts w:ascii="Times New Roman" w:hAnsi="Times New Roman" w:eastAsia="宋体"/>
                <w:szCs w:val="21"/>
              </w:rPr>
            </w:pPr>
          </w:p>
        </w:tc>
      </w:tr>
      <w:tr w14:paraId="78DDB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jc w:val="center"/>
        </w:trPr>
        <w:tc>
          <w:tcPr>
            <w:tcW w:w="1701" w:type="dxa"/>
            <w:vMerge w:val="continue"/>
            <w:vAlign w:val="center"/>
          </w:tcPr>
          <w:p w14:paraId="63FE36B7">
            <w:pPr>
              <w:spacing w:after="80"/>
              <w:jc w:val="center"/>
              <w:rPr>
                <w:rFonts w:ascii="Times New Roman" w:hAnsi="Times New Roman" w:eastAsia="宋体"/>
                <w:szCs w:val="21"/>
              </w:rPr>
            </w:pPr>
          </w:p>
        </w:tc>
        <w:tc>
          <w:tcPr>
            <w:tcW w:w="964" w:type="dxa"/>
            <w:vAlign w:val="center"/>
          </w:tcPr>
          <w:p w14:paraId="2A85E4FF">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6DAECE4B">
            <w:pPr>
              <w:spacing w:after="80"/>
              <w:jc w:val="center"/>
              <w:rPr>
                <w:rFonts w:ascii="Times New Roman" w:hAnsi="Times New Roman" w:eastAsia="宋体"/>
                <w:szCs w:val="21"/>
              </w:rPr>
            </w:pPr>
            <w:r>
              <w:rPr>
                <w:rFonts w:hint="eastAsia" w:ascii="Times New Roman" w:hAnsi="Times New Roman"/>
              </w:rPr>
              <w:t>70.99</w:t>
            </w:r>
          </w:p>
        </w:tc>
        <w:tc>
          <w:tcPr>
            <w:tcW w:w="1077" w:type="dxa"/>
            <w:vAlign w:val="center"/>
          </w:tcPr>
          <w:p w14:paraId="662D1445">
            <w:pPr>
              <w:spacing w:after="80"/>
              <w:jc w:val="center"/>
              <w:rPr>
                <w:rFonts w:ascii="Times New Roman" w:hAnsi="Times New Roman" w:eastAsia="宋体" w:cs="Times New Roman"/>
                <w:szCs w:val="21"/>
              </w:rPr>
            </w:pPr>
            <w:r>
              <w:rPr>
                <w:rFonts w:ascii="Times New Roman" w:hAnsi="Times New Roman" w:cs="Times New Roman"/>
              </w:rPr>
              <w:t>84.50</w:t>
            </w:r>
          </w:p>
        </w:tc>
        <w:tc>
          <w:tcPr>
            <w:tcW w:w="1304" w:type="dxa"/>
            <w:vAlign w:val="center"/>
          </w:tcPr>
          <w:p w14:paraId="6A6F932D">
            <w:pPr>
              <w:spacing w:after="80"/>
              <w:jc w:val="center"/>
              <w:rPr>
                <w:rFonts w:ascii="Times New Roman" w:hAnsi="Times New Roman" w:eastAsia="宋体" w:cs="Times New Roman"/>
                <w:szCs w:val="21"/>
              </w:rPr>
            </w:pPr>
            <w:r>
              <w:rPr>
                <w:rFonts w:ascii="Times New Roman" w:hAnsi="Times New Roman" w:cs="Times New Roman"/>
              </w:rPr>
              <w:t>2024.42</w:t>
            </w:r>
          </w:p>
        </w:tc>
        <w:tc>
          <w:tcPr>
            <w:tcW w:w="1361" w:type="dxa"/>
            <w:vMerge w:val="continue"/>
            <w:vAlign w:val="center"/>
          </w:tcPr>
          <w:p w14:paraId="556E05B4">
            <w:pPr>
              <w:spacing w:after="80"/>
              <w:jc w:val="center"/>
              <w:rPr>
                <w:rFonts w:ascii="Times New Roman" w:hAnsi="Times New Roman" w:eastAsia="宋体"/>
                <w:szCs w:val="21"/>
              </w:rPr>
            </w:pPr>
          </w:p>
        </w:tc>
      </w:tr>
      <w:tr w14:paraId="25CA7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6D56560C">
            <w:pPr>
              <w:spacing w:after="80"/>
              <w:jc w:val="center"/>
              <w:rPr>
                <w:rFonts w:ascii="Times New Roman" w:hAnsi="Times New Roman" w:eastAsia="宋体"/>
                <w:szCs w:val="21"/>
              </w:rPr>
            </w:pPr>
            <w:r>
              <w:rPr>
                <w:rFonts w:hint="eastAsia" w:ascii="Times New Roman" w:hAnsi="Times New Roman" w:eastAsia="宋体"/>
                <w:szCs w:val="21"/>
              </w:rPr>
              <w:t>中苜3号</w:t>
            </w:r>
          </w:p>
          <w:p w14:paraId="242FF92E">
            <w:pPr>
              <w:spacing w:after="80"/>
              <w:jc w:val="center"/>
              <w:rPr>
                <w:rFonts w:ascii="Times New Roman" w:hAnsi="Times New Roman" w:eastAsia="宋体"/>
                <w:szCs w:val="21"/>
              </w:rPr>
            </w:pPr>
            <w:r>
              <w:rPr>
                <w:rFonts w:hint="eastAsia" w:ascii="Times New Roman" w:hAnsi="Times New Roman" w:eastAsia="宋体"/>
                <w:szCs w:val="21"/>
              </w:rPr>
              <w:t>（20%炭基肥）</w:t>
            </w:r>
          </w:p>
        </w:tc>
        <w:tc>
          <w:tcPr>
            <w:tcW w:w="964" w:type="dxa"/>
            <w:vAlign w:val="center"/>
          </w:tcPr>
          <w:p w14:paraId="5F772610">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78FC112C">
            <w:pPr>
              <w:spacing w:after="80"/>
              <w:jc w:val="center"/>
              <w:rPr>
                <w:rFonts w:ascii="Times New Roman" w:hAnsi="Times New Roman" w:eastAsia="宋体"/>
                <w:szCs w:val="21"/>
              </w:rPr>
            </w:pPr>
            <w:r>
              <w:rPr>
                <w:rFonts w:hint="eastAsia" w:ascii="Times New Roman" w:hAnsi="Times New Roman"/>
              </w:rPr>
              <w:t>59.60</w:t>
            </w:r>
          </w:p>
        </w:tc>
        <w:tc>
          <w:tcPr>
            <w:tcW w:w="1077" w:type="dxa"/>
            <w:vAlign w:val="center"/>
          </w:tcPr>
          <w:p w14:paraId="792BAB42">
            <w:pPr>
              <w:spacing w:after="80"/>
              <w:jc w:val="center"/>
              <w:rPr>
                <w:rFonts w:ascii="Times New Roman" w:hAnsi="Times New Roman" w:eastAsia="宋体" w:cs="Times New Roman"/>
                <w:szCs w:val="21"/>
              </w:rPr>
            </w:pPr>
            <w:r>
              <w:rPr>
                <w:rFonts w:ascii="Times New Roman" w:hAnsi="Times New Roman" w:cs="Times New Roman"/>
              </w:rPr>
              <w:t>69.83</w:t>
            </w:r>
          </w:p>
        </w:tc>
        <w:tc>
          <w:tcPr>
            <w:tcW w:w="1304" w:type="dxa"/>
            <w:vAlign w:val="center"/>
          </w:tcPr>
          <w:p w14:paraId="1B5600EF">
            <w:pPr>
              <w:spacing w:after="80"/>
              <w:jc w:val="center"/>
              <w:rPr>
                <w:rFonts w:ascii="Times New Roman" w:hAnsi="Times New Roman" w:eastAsia="宋体" w:cs="Times New Roman"/>
                <w:szCs w:val="21"/>
              </w:rPr>
            </w:pPr>
            <w:r>
              <w:rPr>
                <w:rFonts w:hint="eastAsia" w:ascii="Times New Roman" w:hAnsi="Times New Roman" w:cs="Times New Roman"/>
              </w:rPr>
              <w:t>1909.84</w:t>
            </w:r>
          </w:p>
        </w:tc>
        <w:tc>
          <w:tcPr>
            <w:tcW w:w="1361" w:type="dxa"/>
            <w:vMerge w:val="restart"/>
            <w:vAlign w:val="center"/>
          </w:tcPr>
          <w:p w14:paraId="4D6E9156">
            <w:pPr>
              <w:spacing w:after="80"/>
              <w:jc w:val="center"/>
              <w:rPr>
                <w:rFonts w:ascii="Times New Roman" w:hAnsi="Times New Roman" w:eastAsia="宋体"/>
                <w:szCs w:val="21"/>
              </w:rPr>
            </w:pPr>
            <w:r>
              <w:rPr>
                <w:rFonts w:hint="eastAsia" w:ascii="Times New Roman" w:hAnsi="Times New Roman" w:eastAsia="宋体"/>
                <w:szCs w:val="21"/>
              </w:rPr>
              <w:t>+11.23</w:t>
            </w:r>
          </w:p>
        </w:tc>
      </w:tr>
      <w:tr w14:paraId="411621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63963F4E">
            <w:pPr>
              <w:spacing w:after="80"/>
              <w:jc w:val="center"/>
              <w:rPr>
                <w:rFonts w:ascii="Times New Roman" w:hAnsi="Times New Roman" w:eastAsia="宋体"/>
                <w:szCs w:val="21"/>
              </w:rPr>
            </w:pPr>
          </w:p>
        </w:tc>
        <w:tc>
          <w:tcPr>
            <w:tcW w:w="964" w:type="dxa"/>
            <w:vAlign w:val="center"/>
          </w:tcPr>
          <w:p w14:paraId="16077C63">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383BAEC4">
            <w:pPr>
              <w:spacing w:after="80"/>
              <w:jc w:val="center"/>
              <w:rPr>
                <w:rFonts w:ascii="Times New Roman" w:hAnsi="Times New Roman" w:eastAsia="宋体"/>
                <w:szCs w:val="21"/>
              </w:rPr>
            </w:pPr>
            <w:r>
              <w:rPr>
                <w:rFonts w:hint="eastAsia" w:ascii="Times New Roman" w:hAnsi="Times New Roman"/>
              </w:rPr>
              <w:t>67.47</w:t>
            </w:r>
          </w:p>
        </w:tc>
        <w:tc>
          <w:tcPr>
            <w:tcW w:w="1077" w:type="dxa"/>
            <w:vAlign w:val="center"/>
          </w:tcPr>
          <w:p w14:paraId="64AC7602">
            <w:pPr>
              <w:spacing w:after="80"/>
              <w:jc w:val="center"/>
              <w:rPr>
                <w:rFonts w:ascii="Times New Roman" w:hAnsi="Times New Roman" w:eastAsia="宋体" w:cs="Times New Roman"/>
                <w:szCs w:val="21"/>
              </w:rPr>
            </w:pPr>
            <w:r>
              <w:rPr>
                <w:rFonts w:ascii="Times New Roman" w:hAnsi="Times New Roman" w:cs="Times New Roman"/>
              </w:rPr>
              <w:t>86.30</w:t>
            </w:r>
          </w:p>
        </w:tc>
        <w:tc>
          <w:tcPr>
            <w:tcW w:w="1304" w:type="dxa"/>
            <w:vAlign w:val="center"/>
          </w:tcPr>
          <w:p w14:paraId="47381EA4">
            <w:pPr>
              <w:spacing w:after="80"/>
              <w:jc w:val="center"/>
              <w:rPr>
                <w:rFonts w:ascii="Times New Roman" w:hAnsi="Times New Roman" w:eastAsia="宋体" w:cs="Times New Roman"/>
                <w:szCs w:val="21"/>
              </w:rPr>
            </w:pPr>
            <w:r>
              <w:rPr>
                <w:rFonts w:ascii="Times New Roman" w:hAnsi="Times New Roman" w:cs="Times New Roman"/>
              </w:rPr>
              <w:t>2567.51</w:t>
            </w:r>
          </w:p>
        </w:tc>
        <w:tc>
          <w:tcPr>
            <w:tcW w:w="1361" w:type="dxa"/>
            <w:vMerge w:val="continue"/>
            <w:vAlign w:val="center"/>
          </w:tcPr>
          <w:p w14:paraId="4EFC5357">
            <w:pPr>
              <w:spacing w:after="80"/>
              <w:jc w:val="center"/>
              <w:rPr>
                <w:rFonts w:ascii="Times New Roman" w:hAnsi="Times New Roman" w:eastAsia="宋体"/>
                <w:szCs w:val="21"/>
              </w:rPr>
            </w:pPr>
          </w:p>
        </w:tc>
      </w:tr>
      <w:tr w14:paraId="5DF39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0916A100">
            <w:pPr>
              <w:spacing w:after="80"/>
              <w:jc w:val="center"/>
              <w:rPr>
                <w:rFonts w:ascii="Times New Roman" w:hAnsi="Times New Roman" w:eastAsia="宋体"/>
                <w:szCs w:val="21"/>
              </w:rPr>
            </w:pPr>
          </w:p>
        </w:tc>
        <w:tc>
          <w:tcPr>
            <w:tcW w:w="964" w:type="dxa"/>
            <w:vAlign w:val="center"/>
          </w:tcPr>
          <w:p w14:paraId="442B247D">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46239EAF">
            <w:pPr>
              <w:spacing w:after="80"/>
              <w:jc w:val="center"/>
              <w:rPr>
                <w:rFonts w:ascii="Times New Roman" w:hAnsi="Times New Roman" w:eastAsia="宋体"/>
                <w:szCs w:val="21"/>
              </w:rPr>
            </w:pPr>
            <w:r>
              <w:rPr>
                <w:rFonts w:hint="eastAsia" w:ascii="Times New Roman" w:hAnsi="Times New Roman"/>
              </w:rPr>
              <w:t>73.90</w:t>
            </w:r>
          </w:p>
        </w:tc>
        <w:tc>
          <w:tcPr>
            <w:tcW w:w="1077" w:type="dxa"/>
            <w:vAlign w:val="center"/>
          </w:tcPr>
          <w:p w14:paraId="5F8B8028">
            <w:pPr>
              <w:spacing w:after="80"/>
              <w:jc w:val="center"/>
              <w:rPr>
                <w:rFonts w:ascii="Times New Roman" w:hAnsi="Times New Roman" w:eastAsia="宋体" w:cs="Times New Roman"/>
                <w:szCs w:val="21"/>
              </w:rPr>
            </w:pPr>
            <w:r>
              <w:rPr>
                <w:rFonts w:ascii="Times New Roman" w:hAnsi="Times New Roman" w:cs="Times New Roman"/>
              </w:rPr>
              <w:t>84.10</w:t>
            </w:r>
          </w:p>
        </w:tc>
        <w:tc>
          <w:tcPr>
            <w:tcW w:w="1304" w:type="dxa"/>
            <w:vAlign w:val="center"/>
          </w:tcPr>
          <w:p w14:paraId="05C05D8B">
            <w:pPr>
              <w:spacing w:after="80"/>
              <w:jc w:val="center"/>
              <w:rPr>
                <w:rFonts w:ascii="Times New Roman" w:hAnsi="Times New Roman" w:eastAsia="宋体" w:cs="Times New Roman"/>
                <w:szCs w:val="21"/>
              </w:rPr>
            </w:pPr>
            <w:r>
              <w:rPr>
                <w:rFonts w:ascii="Times New Roman" w:hAnsi="Times New Roman" w:cs="Times New Roman"/>
              </w:rPr>
              <w:t>2170.42</w:t>
            </w:r>
          </w:p>
        </w:tc>
        <w:tc>
          <w:tcPr>
            <w:tcW w:w="1361" w:type="dxa"/>
            <w:vMerge w:val="continue"/>
            <w:vAlign w:val="center"/>
          </w:tcPr>
          <w:p w14:paraId="3FD15D43">
            <w:pPr>
              <w:spacing w:after="80"/>
              <w:jc w:val="center"/>
              <w:rPr>
                <w:rFonts w:ascii="Times New Roman" w:hAnsi="Times New Roman" w:eastAsia="宋体"/>
                <w:szCs w:val="21"/>
              </w:rPr>
            </w:pPr>
          </w:p>
        </w:tc>
      </w:tr>
      <w:tr w14:paraId="1614FF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65D7CB72">
            <w:pPr>
              <w:spacing w:after="80"/>
              <w:jc w:val="center"/>
              <w:rPr>
                <w:rFonts w:ascii="Times New Roman" w:hAnsi="Times New Roman" w:eastAsia="宋体"/>
                <w:szCs w:val="21"/>
              </w:rPr>
            </w:pPr>
          </w:p>
        </w:tc>
        <w:tc>
          <w:tcPr>
            <w:tcW w:w="964" w:type="dxa"/>
            <w:vAlign w:val="center"/>
          </w:tcPr>
          <w:p w14:paraId="22A4B9B8">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24759180">
            <w:pPr>
              <w:spacing w:after="80"/>
              <w:jc w:val="center"/>
              <w:rPr>
                <w:rFonts w:ascii="Times New Roman" w:hAnsi="Times New Roman" w:eastAsia="宋体"/>
                <w:szCs w:val="21"/>
              </w:rPr>
            </w:pPr>
            <w:r>
              <w:rPr>
                <w:rFonts w:hint="eastAsia" w:ascii="Times New Roman" w:hAnsi="Times New Roman"/>
              </w:rPr>
              <w:t>66.99</w:t>
            </w:r>
          </w:p>
        </w:tc>
        <w:tc>
          <w:tcPr>
            <w:tcW w:w="1077" w:type="dxa"/>
            <w:vAlign w:val="center"/>
          </w:tcPr>
          <w:p w14:paraId="4D5BA42E">
            <w:pPr>
              <w:spacing w:after="80"/>
              <w:jc w:val="center"/>
              <w:rPr>
                <w:rFonts w:ascii="Times New Roman" w:hAnsi="Times New Roman" w:eastAsia="宋体" w:cs="Times New Roman"/>
                <w:szCs w:val="21"/>
              </w:rPr>
            </w:pPr>
            <w:r>
              <w:rPr>
                <w:rFonts w:ascii="Times New Roman" w:hAnsi="Times New Roman" w:cs="Times New Roman"/>
              </w:rPr>
              <w:t>80.08</w:t>
            </w:r>
          </w:p>
        </w:tc>
        <w:tc>
          <w:tcPr>
            <w:tcW w:w="1304" w:type="dxa"/>
            <w:vAlign w:val="center"/>
          </w:tcPr>
          <w:p w14:paraId="4FB659E4">
            <w:pPr>
              <w:spacing w:after="80"/>
              <w:jc w:val="center"/>
              <w:rPr>
                <w:rFonts w:ascii="Times New Roman" w:hAnsi="Times New Roman" w:eastAsia="宋体" w:cs="Times New Roman"/>
                <w:szCs w:val="21"/>
              </w:rPr>
            </w:pPr>
            <w:r>
              <w:rPr>
                <w:rFonts w:hint="eastAsia" w:ascii="Times New Roman" w:hAnsi="Times New Roman" w:cs="Times New Roman"/>
              </w:rPr>
              <w:t>2215.92</w:t>
            </w:r>
          </w:p>
        </w:tc>
        <w:tc>
          <w:tcPr>
            <w:tcW w:w="1361" w:type="dxa"/>
            <w:vMerge w:val="continue"/>
            <w:vAlign w:val="center"/>
          </w:tcPr>
          <w:p w14:paraId="21A37039">
            <w:pPr>
              <w:spacing w:after="80"/>
              <w:jc w:val="center"/>
              <w:rPr>
                <w:rFonts w:ascii="Times New Roman" w:hAnsi="Times New Roman" w:eastAsia="宋体"/>
                <w:szCs w:val="21"/>
              </w:rPr>
            </w:pPr>
          </w:p>
        </w:tc>
      </w:tr>
      <w:tr w14:paraId="4BB3E4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3EA8B43A">
            <w:pPr>
              <w:spacing w:after="80"/>
              <w:jc w:val="center"/>
              <w:rPr>
                <w:rFonts w:ascii="Times New Roman" w:hAnsi="Times New Roman" w:eastAsia="宋体"/>
                <w:szCs w:val="21"/>
              </w:rPr>
            </w:pPr>
            <w:r>
              <w:rPr>
                <w:rFonts w:hint="eastAsia" w:ascii="Times New Roman" w:hAnsi="Times New Roman" w:eastAsia="宋体"/>
                <w:szCs w:val="21"/>
              </w:rPr>
              <w:t>中苜3号</w:t>
            </w:r>
          </w:p>
          <w:p w14:paraId="6916E0F8">
            <w:pPr>
              <w:spacing w:after="80"/>
              <w:jc w:val="center"/>
              <w:rPr>
                <w:rFonts w:ascii="Times New Roman" w:hAnsi="Times New Roman" w:eastAsia="宋体"/>
                <w:szCs w:val="21"/>
              </w:rPr>
            </w:pPr>
            <w:r>
              <w:rPr>
                <w:rFonts w:hint="eastAsia" w:ascii="Times New Roman" w:hAnsi="Times New Roman" w:eastAsia="宋体"/>
                <w:szCs w:val="21"/>
              </w:rPr>
              <w:t>（30%炭基肥）</w:t>
            </w:r>
          </w:p>
        </w:tc>
        <w:tc>
          <w:tcPr>
            <w:tcW w:w="964" w:type="dxa"/>
            <w:vAlign w:val="center"/>
          </w:tcPr>
          <w:p w14:paraId="2DC18A5F">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74E63726">
            <w:pPr>
              <w:spacing w:after="80"/>
              <w:jc w:val="center"/>
              <w:rPr>
                <w:rFonts w:ascii="Times New Roman" w:hAnsi="Times New Roman" w:eastAsia="宋体"/>
                <w:szCs w:val="21"/>
              </w:rPr>
            </w:pPr>
            <w:r>
              <w:rPr>
                <w:rFonts w:hint="eastAsia" w:ascii="Times New Roman" w:hAnsi="Times New Roman"/>
              </w:rPr>
              <w:t>80.43</w:t>
            </w:r>
          </w:p>
        </w:tc>
        <w:tc>
          <w:tcPr>
            <w:tcW w:w="1077" w:type="dxa"/>
            <w:vAlign w:val="center"/>
          </w:tcPr>
          <w:p w14:paraId="3EDEA870">
            <w:pPr>
              <w:spacing w:after="80"/>
              <w:jc w:val="center"/>
              <w:rPr>
                <w:rFonts w:ascii="Times New Roman" w:hAnsi="Times New Roman" w:eastAsia="宋体" w:cs="Times New Roman"/>
                <w:szCs w:val="21"/>
              </w:rPr>
            </w:pPr>
            <w:r>
              <w:rPr>
                <w:rFonts w:ascii="Times New Roman" w:hAnsi="Times New Roman" w:cs="Times New Roman"/>
              </w:rPr>
              <w:t>82.73</w:t>
            </w:r>
          </w:p>
        </w:tc>
        <w:tc>
          <w:tcPr>
            <w:tcW w:w="1304" w:type="dxa"/>
            <w:vAlign w:val="center"/>
          </w:tcPr>
          <w:p w14:paraId="7EF09F6F">
            <w:pPr>
              <w:spacing w:after="80"/>
              <w:jc w:val="center"/>
              <w:rPr>
                <w:rFonts w:ascii="Times New Roman" w:hAnsi="Times New Roman" w:eastAsia="宋体" w:cs="Times New Roman"/>
                <w:szCs w:val="21"/>
              </w:rPr>
            </w:pPr>
            <w:r>
              <w:rPr>
                <w:rFonts w:ascii="Times New Roman" w:hAnsi="Times New Roman" w:cs="Times New Roman"/>
              </w:rPr>
              <w:t>2193.10</w:t>
            </w:r>
          </w:p>
        </w:tc>
        <w:tc>
          <w:tcPr>
            <w:tcW w:w="1361" w:type="dxa"/>
            <w:vMerge w:val="restart"/>
            <w:vAlign w:val="center"/>
          </w:tcPr>
          <w:p w14:paraId="702161DA">
            <w:pPr>
              <w:spacing w:after="80"/>
              <w:jc w:val="center"/>
              <w:rPr>
                <w:rFonts w:ascii="Times New Roman" w:hAnsi="Times New Roman" w:eastAsia="宋体"/>
                <w:szCs w:val="21"/>
              </w:rPr>
            </w:pPr>
            <w:r>
              <w:rPr>
                <w:rFonts w:hint="eastAsia" w:ascii="Times New Roman" w:hAnsi="Times New Roman" w:eastAsia="宋体"/>
                <w:szCs w:val="21"/>
              </w:rPr>
              <w:t>-1.37</w:t>
            </w:r>
          </w:p>
        </w:tc>
      </w:tr>
      <w:tr w14:paraId="2D10A4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4F466A0B">
            <w:pPr>
              <w:spacing w:after="80"/>
              <w:jc w:val="center"/>
              <w:rPr>
                <w:rFonts w:ascii="Times New Roman" w:hAnsi="Times New Roman" w:eastAsia="宋体"/>
                <w:szCs w:val="21"/>
              </w:rPr>
            </w:pPr>
          </w:p>
        </w:tc>
        <w:tc>
          <w:tcPr>
            <w:tcW w:w="964" w:type="dxa"/>
            <w:vAlign w:val="center"/>
          </w:tcPr>
          <w:p w14:paraId="5B5F08F4">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67E75420">
            <w:pPr>
              <w:spacing w:after="80"/>
              <w:jc w:val="center"/>
              <w:rPr>
                <w:rFonts w:ascii="Times New Roman" w:hAnsi="Times New Roman" w:eastAsia="宋体"/>
                <w:szCs w:val="21"/>
              </w:rPr>
            </w:pPr>
            <w:r>
              <w:rPr>
                <w:rFonts w:hint="eastAsia" w:ascii="Times New Roman" w:hAnsi="Times New Roman"/>
              </w:rPr>
              <w:t>75.10</w:t>
            </w:r>
          </w:p>
        </w:tc>
        <w:tc>
          <w:tcPr>
            <w:tcW w:w="1077" w:type="dxa"/>
            <w:vAlign w:val="center"/>
          </w:tcPr>
          <w:p w14:paraId="30934783">
            <w:pPr>
              <w:spacing w:after="80"/>
              <w:jc w:val="center"/>
              <w:rPr>
                <w:rFonts w:ascii="Times New Roman" w:hAnsi="Times New Roman" w:eastAsia="宋体" w:cs="Times New Roman"/>
                <w:szCs w:val="21"/>
              </w:rPr>
            </w:pPr>
            <w:r>
              <w:rPr>
                <w:rFonts w:ascii="Times New Roman" w:hAnsi="Times New Roman" w:cs="Times New Roman"/>
              </w:rPr>
              <w:t>91.07</w:t>
            </w:r>
          </w:p>
        </w:tc>
        <w:tc>
          <w:tcPr>
            <w:tcW w:w="1304" w:type="dxa"/>
            <w:vAlign w:val="center"/>
          </w:tcPr>
          <w:p w14:paraId="1D2B380C">
            <w:pPr>
              <w:spacing w:after="80"/>
              <w:jc w:val="center"/>
              <w:rPr>
                <w:rFonts w:ascii="Times New Roman" w:hAnsi="Times New Roman" w:eastAsia="宋体" w:cs="Times New Roman"/>
                <w:szCs w:val="21"/>
              </w:rPr>
            </w:pPr>
            <w:r>
              <w:rPr>
                <w:rFonts w:ascii="Times New Roman" w:hAnsi="Times New Roman" w:cs="Times New Roman"/>
              </w:rPr>
              <w:t>1667.50</w:t>
            </w:r>
          </w:p>
        </w:tc>
        <w:tc>
          <w:tcPr>
            <w:tcW w:w="1361" w:type="dxa"/>
            <w:vMerge w:val="continue"/>
            <w:vAlign w:val="center"/>
          </w:tcPr>
          <w:p w14:paraId="1E11D477">
            <w:pPr>
              <w:spacing w:after="80"/>
              <w:jc w:val="center"/>
              <w:rPr>
                <w:rFonts w:ascii="Times New Roman" w:hAnsi="Times New Roman" w:eastAsia="宋体"/>
                <w:szCs w:val="21"/>
              </w:rPr>
            </w:pPr>
          </w:p>
        </w:tc>
      </w:tr>
      <w:tr w14:paraId="17128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727964D1">
            <w:pPr>
              <w:spacing w:after="80"/>
              <w:jc w:val="center"/>
              <w:rPr>
                <w:rFonts w:ascii="Times New Roman" w:hAnsi="Times New Roman" w:eastAsia="宋体"/>
                <w:szCs w:val="21"/>
              </w:rPr>
            </w:pPr>
          </w:p>
        </w:tc>
        <w:tc>
          <w:tcPr>
            <w:tcW w:w="964" w:type="dxa"/>
            <w:vAlign w:val="center"/>
          </w:tcPr>
          <w:p w14:paraId="361D89A8">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2636C2E1">
            <w:pPr>
              <w:spacing w:after="80"/>
              <w:jc w:val="center"/>
              <w:rPr>
                <w:rFonts w:ascii="Times New Roman" w:hAnsi="Times New Roman" w:eastAsia="宋体"/>
                <w:szCs w:val="21"/>
              </w:rPr>
            </w:pPr>
            <w:r>
              <w:rPr>
                <w:rFonts w:hint="eastAsia" w:ascii="Times New Roman" w:hAnsi="Times New Roman"/>
              </w:rPr>
              <w:t>77.83</w:t>
            </w:r>
          </w:p>
        </w:tc>
        <w:tc>
          <w:tcPr>
            <w:tcW w:w="1077" w:type="dxa"/>
            <w:vAlign w:val="center"/>
          </w:tcPr>
          <w:p w14:paraId="1DDF0B34">
            <w:pPr>
              <w:spacing w:after="80"/>
              <w:jc w:val="center"/>
              <w:rPr>
                <w:rFonts w:ascii="Times New Roman" w:hAnsi="Times New Roman" w:eastAsia="宋体" w:cs="Times New Roman"/>
                <w:szCs w:val="21"/>
              </w:rPr>
            </w:pPr>
            <w:r>
              <w:rPr>
                <w:rFonts w:ascii="Times New Roman" w:hAnsi="Times New Roman" w:cs="Times New Roman"/>
              </w:rPr>
              <w:t>89.93</w:t>
            </w:r>
          </w:p>
        </w:tc>
        <w:tc>
          <w:tcPr>
            <w:tcW w:w="1304" w:type="dxa"/>
            <w:vAlign w:val="center"/>
          </w:tcPr>
          <w:p w14:paraId="10BD9F16">
            <w:pPr>
              <w:spacing w:after="80"/>
              <w:jc w:val="center"/>
              <w:rPr>
                <w:rFonts w:ascii="Times New Roman" w:hAnsi="Times New Roman" w:eastAsia="宋体" w:cs="Times New Roman"/>
                <w:szCs w:val="21"/>
              </w:rPr>
            </w:pPr>
            <w:r>
              <w:rPr>
                <w:rFonts w:ascii="Times New Roman" w:hAnsi="Times New Roman" w:cs="Times New Roman"/>
              </w:rPr>
              <w:t>2034.35</w:t>
            </w:r>
          </w:p>
        </w:tc>
        <w:tc>
          <w:tcPr>
            <w:tcW w:w="1361" w:type="dxa"/>
            <w:vMerge w:val="continue"/>
            <w:vAlign w:val="center"/>
          </w:tcPr>
          <w:p w14:paraId="558CD69F">
            <w:pPr>
              <w:spacing w:after="80"/>
              <w:jc w:val="center"/>
              <w:rPr>
                <w:rFonts w:ascii="Times New Roman" w:hAnsi="Times New Roman" w:eastAsia="宋体"/>
                <w:szCs w:val="21"/>
              </w:rPr>
            </w:pPr>
          </w:p>
        </w:tc>
      </w:tr>
      <w:tr w14:paraId="3CFBC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3C7119AE">
            <w:pPr>
              <w:spacing w:after="80"/>
              <w:jc w:val="center"/>
              <w:rPr>
                <w:rFonts w:ascii="Times New Roman" w:hAnsi="Times New Roman" w:eastAsia="宋体"/>
                <w:szCs w:val="21"/>
              </w:rPr>
            </w:pPr>
          </w:p>
        </w:tc>
        <w:tc>
          <w:tcPr>
            <w:tcW w:w="964" w:type="dxa"/>
            <w:vAlign w:val="center"/>
          </w:tcPr>
          <w:p w14:paraId="59F30E7D">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5C7FA8ED">
            <w:pPr>
              <w:spacing w:after="80"/>
              <w:jc w:val="center"/>
              <w:rPr>
                <w:rFonts w:ascii="Times New Roman" w:hAnsi="Times New Roman"/>
              </w:rPr>
            </w:pPr>
            <w:r>
              <w:rPr>
                <w:rFonts w:hint="eastAsia" w:ascii="Times New Roman" w:hAnsi="Times New Roman"/>
              </w:rPr>
              <w:t>77.79</w:t>
            </w:r>
          </w:p>
        </w:tc>
        <w:tc>
          <w:tcPr>
            <w:tcW w:w="1077" w:type="dxa"/>
            <w:vAlign w:val="center"/>
          </w:tcPr>
          <w:p w14:paraId="28806BEF">
            <w:pPr>
              <w:spacing w:after="80"/>
              <w:jc w:val="center"/>
              <w:rPr>
                <w:rFonts w:ascii="Times New Roman" w:hAnsi="Times New Roman" w:cs="Times New Roman"/>
              </w:rPr>
            </w:pPr>
            <w:r>
              <w:rPr>
                <w:rFonts w:ascii="Times New Roman" w:hAnsi="Times New Roman" w:cs="Times New Roman"/>
              </w:rPr>
              <w:t>87.91</w:t>
            </w:r>
          </w:p>
        </w:tc>
        <w:tc>
          <w:tcPr>
            <w:tcW w:w="1304" w:type="dxa"/>
            <w:vAlign w:val="center"/>
          </w:tcPr>
          <w:p w14:paraId="61B96F83">
            <w:pPr>
              <w:spacing w:after="80"/>
              <w:jc w:val="center"/>
              <w:rPr>
                <w:rFonts w:ascii="Times New Roman" w:hAnsi="Times New Roman" w:eastAsia="宋体" w:cs="Times New Roman"/>
                <w:szCs w:val="21"/>
              </w:rPr>
            </w:pPr>
            <w:r>
              <w:rPr>
                <w:rFonts w:ascii="Times New Roman" w:hAnsi="Times New Roman" w:cs="Times New Roman"/>
              </w:rPr>
              <w:t>1964.98</w:t>
            </w:r>
          </w:p>
        </w:tc>
        <w:tc>
          <w:tcPr>
            <w:tcW w:w="1361" w:type="dxa"/>
            <w:vMerge w:val="continue"/>
            <w:vAlign w:val="center"/>
          </w:tcPr>
          <w:p w14:paraId="21F7DD91">
            <w:pPr>
              <w:spacing w:after="80"/>
              <w:jc w:val="center"/>
              <w:rPr>
                <w:rFonts w:ascii="Times New Roman" w:hAnsi="Times New Roman" w:eastAsia="宋体"/>
                <w:szCs w:val="21"/>
              </w:rPr>
            </w:pPr>
          </w:p>
        </w:tc>
      </w:tr>
      <w:tr w14:paraId="5A94E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226E6528">
            <w:pPr>
              <w:spacing w:after="80"/>
              <w:jc w:val="center"/>
              <w:rPr>
                <w:rFonts w:ascii="Times New Roman" w:hAnsi="Times New Roman" w:eastAsia="宋体"/>
                <w:szCs w:val="21"/>
              </w:rPr>
            </w:pPr>
            <w:r>
              <w:rPr>
                <w:rFonts w:hint="eastAsia" w:ascii="Times New Roman" w:hAnsi="Times New Roman" w:eastAsia="宋体"/>
                <w:szCs w:val="21"/>
              </w:rPr>
              <w:t>WL298HQ</w:t>
            </w:r>
          </w:p>
          <w:p w14:paraId="002B7CB6">
            <w:pPr>
              <w:spacing w:after="80"/>
              <w:jc w:val="center"/>
              <w:rPr>
                <w:rFonts w:ascii="Times New Roman" w:hAnsi="Times New Roman" w:eastAsia="宋体"/>
                <w:szCs w:val="21"/>
              </w:rPr>
            </w:pPr>
            <w:r>
              <w:rPr>
                <w:rFonts w:hint="eastAsia" w:ascii="Times New Roman" w:hAnsi="Times New Roman" w:eastAsia="宋体"/>
                <w:szCs w:val="21"/>
              </w:rPr>
              <w:t>（CK）</w:t>
            </w:r>
          </w:p>
        </w:tc>
        <w:tc>
          <w:tcPr>
            <w:tcW w:w="964" w:type="dxa"/>
            <w:vAlign w:val="center"/>
          </w:tcPr>
          <w:p w14:paraId="1F5C090B">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28D3A3F2">
            <w:pPr>
              <w:spacing w:after="80"/>
              <w:jc w:val="center"/>
              <w:rPr>
                <w:rFonts w:ascii="Times New Roman" w:hAnsi="Times New Roman" w:eastAsia="宋体"/>
                <w:szCs w:val="21"/>
              </w:rPr>
            </w:pPr>
            <w:r>
              <w:rPr>
                <w:rFonts w:hint="eastAsia" w:ascii="Times New Roman" w:hAnsi="Times New Roman"/>
              </w:rPr>
              <w:t>82.80</w:t>
            </w:r>
          </w:p>
        </w:tc>
        <w:tc>
          <w:tcPr>
            <w:tcW w:w="1077" w:type="dxa"/>
            <w:vAlign w:val="center"/>
          </w:tcPr>
          <w:p w14:paraId="5A453E93">
            <w:pPr>
              <w:spacing w:after="80"/>
              <w:jc w:val="center"/>
              <w:rPr>
                <w:rFonts w:ascii="Times New Roman" w:hAnsi="Times New Roman" w:eastAsia="宋体" w:cs="Times New Roman"/>
                <w:szCs w:val="21"/>
              </w:rPr>
            </w:pPr>
            <w:r>
              <w:rPr>
                <w:rFonts w:ascii="Times New Roman" w:hAnsi="Times New Roman" w:cs="Times New Roman"/>
              </w:rPr>
              <w:t>89.33</w:t>
            </w:r>
          </w:p>
        </w:tc>
        <w:tc>
          <w:tcPr>
            <w:tcW w:w="1304" w:type="dxa"/>
            <w:vAlign w:val="center"/>
          </w:tcPr>
          <w:p w14:paraId="2D7E6811">
            <w:pPr>
              <w:spacing w:after="80"/>
              <w:jc w:val="center"/>
              <w:rPr>
                <w:rFonts w:ascii="Times New Roman" w:hAnsi="Times New Roman" w:eastAsia="宋体" w:cs="Times New Roman"/>
                <w:szCs w:val="21"/>
              </w:rPr>
            </w:pPr>
            <w:r>
              <w:rPr>
                <w:rFonts w:ascii="Times New Roman" w:hAnsi="Times New Roman" w:cs="Times New Roman"/>
              </w:rPr>
              <w:t>2254.46</w:t>
            </w:r>
          </w:p>
        </w:tc>
        <w:tc>
          <w:tcPr>
            <w:tcW w:w="1361" w:type="dxa"/>
            <w:vMerge w:val="restart"/>
            <w:vAlign w:val="center"/>
          </w:tcPr>
          <w:p w14:paraId="656B25C5">
            <w:pPr>
              <w:spacing w:after="80"/>
              <w:jc w:val="center"/>
              <w:rPr>
                <w:rFonts w:ascii="Times New Roman" w:hAnsi="Times New Roman" w:eastAsia="宋体"/>
                <w:szCs w:val="21"/>
              </w:rPr>
            </w:pPr>
            <w:r>
              <w:rPr>
                <w:rFonts w:hint="eastAsia" w:ascii="Times New Roman" w:hAnsi="Times New Roman" w:eastAsia="宋体"/>
                <w:szCs w:val="21"/>
              </w:rPr>
              <w:t>/</w:t>
            </w:r>
          </w:p>
        </w:tc>
      </w:tr>
      <w:tr w14:paraId="28BF57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1EAF220B">
            <w:pPr>
              <w:spacing w:after="80"/>
              <w:jc w:val="center"/>
              <w:rPr>
                <w:rFonts w:ascii="Times New Roman" w:hAnsi="Times New Roman" w:eastAsia="宋体"/>
                <w:szCs w:val="21"/>
              </w:rPr>
            </w:pPr>
          </w:p>
        </w:tc>
        <w:tc>
          <w:tcPr>
            <w:tcW w:w="964" w:type="dxa"/>
            <w:vAlign w:val="center"/>
          </w:tcPr>
          <w:p w14:paraId="3FB9CB60">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55BBF15F">
            <w:pPr>
              <w:spacing w:after="80"/>
              <w:jc w:val="center"/>
              <w:rPr>
                <w:rFonts w:ascii="Times New Roman" w:hAnsi="Times New Roman" w:eastAsia="宋体"/>
                <w:szCs w:val="21"/>
              </w:rPr>
            </w:pPr>
            <w:r>
              <w:rPr>
                <w:rFonts w:hint="eastAsia" w:ascii="Times New Roman" w:hAnsi="Times New Roman"/>
              </w:rPr>
              <w:t>58.80</w:t>
            </w:r>
          </w:p>
        </w:tc>
        <w:tc>
          <w:tcPr>
            <w:tcW w:w="1077" w:type="dxa"/>
            <w:vAlign w:val="center"/>
          </w:tcPr>
          <w:p w14:paraId="2627BF00">
            <w:pPr>
              <w:spacing w:after="80"/>
              <w:jc w:val="center"/>
              <w:rPr>
                <w:rFonts w:ascii="Times New Roman" w:hAnsi="Times New Roman" w:eastAsia="宋体" w:cs="Times New Roman"/>
                <w:szCs w:val="21"/>
              </w:rPr>
            </w:pPr>
            <w:r>
              <w:rPr>
                <w:rFonts w:ascii="Times New Roman" w:hAnsi="Times New Roman" w:cs="Times New Roman"/>
              </w:rPr>
              <w:t>97.10</w:t>
            </w:r>
          </w:p>
        </w:tc>
        <w:tc>
          <w:tcPr>
            <w:tcW w:w="1304" w:type="dxa"/>
            <w:vAlign w:val="center"/>
          </w:tcPr>
          <w:p w14:paraId="5DD735A5">
            <w:pPr>
              <w:spacing w:after="80"/>
              <w:jc w:val="center"/>
              <w:rPr>
                <w:rFonts w:ascii="Times New Roman" w:hAnsi="Times New Roman" w:eastAsia="宋体" w:cs="Times New Roman"/>
                <w:szCs w:val="21"/>
              </w:rPr>
            </w:pPr>
            <w:r>
              <w:rPr>
                <w:rFonts w:ascii="Times New Roman" w:hAnsi="Times New Roman" w:cs="Times New Roman"/>
              </w:rPr>
              <w:t>2372.74</w:t>
            </w:r>
          </w:p>
        </w:tc>
        <w:tc>
          <w:tcPr>
            <w:tcW w:w="1361" w:type="dxa"/>
            <w:vMerge w:val="continue"/>
            <w:vAlign w:val="center"/>
          </w:tcPr>
          <w:p w14:paraId="2431E232">
            <w:pPr>
              <w:spacing w:after="80"/>
              <w:jc w:val="center"/>
              <w:rPr>
                <w:rFonts w:ascii="Times New Roman" w:hAnsi="Times New Roman" w:eastAsia="宋体"/>
                <w:szCs w:val="21"/>
              </w:rPr>
            </w:pPr>
          </w:p>
        </w:tc>
      </w:tr>
      <w:tr w14:paraId="776704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4F805055">
            <w:pPr>
              <w:spacing w:after="80"/>
              <w:jc w:val="center"/>
              <w:rPr>
                <w:rFonts w:ascii="Times New Roman" w:hAnsi="Times New Roman" w:eastAsia="宋体"/>
                <w:szCs w:val="21"/>
              </w:rPr>
            </w:pPr>
          </w:p>
        </w:tc>
        <w:tc>
          <w:tcPr>
            <w:tcW w:w="964" w:type="dxa"/>
            <w:vAlign w:val="center"/>
          </w:tcPr>
          <w:p w14:paraId="0896B7CE">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19161508">
            <w:pPr>
              <w:spacing w:after="80"/>
              <w:jc w:val="center"/>
              <w:rPr>
                <w:rFonts w:ascii="Times New Roman" w:hAnsi="Times New Roman" w:eastAsia="宋体"/>
                <w:szCs w:val="21"/>
              </w:rPr>
            </w:pPr>
            <w:r>
              <w:rPr>
                <w:rFonts w:hint="eastAsia" w:ascii="Times New Roman" w:hAnsi="Times New Roman"/>
              </w:rPr>
              <w:t>63.20</w:t>
            </w:r>
          </w:p>
        </w:tc>
        <w:tc>
          <w:tcPr>
            <w:tcW w:w="1077" w:type="dxa"/>
            <w:vAlign w:val="center"/>
          </w:tcPr>
          <w:p w14:paraId="7F319A69">
            <w:pPr>
              <w:spacing w:after="80"/>
              <w:jc w:val="center"/>
              <w:rPr>
                <w:rFonts w:ascii="Times New Roman" w:hAnsi="Times New Roman" w:eastAsia="宋体" w:cs="Times New Roman"/>
                <w:szCs w:val="21"/>
              </w:rPr>
            </w:pPr>
            <w:r>
              <w:rPr>
                <w:rFonts w:ascii="Times New Roman" w:hAnsi="Times New Roman" w:cs="Times New Roman"/>
              </w:rPr>
              <w:t>94.30</w:t>
            </w:r>
          </w:p>
        </w:tc>
        <w:tc>
          <w:tcPr>
            <w:tcW w:w="1304" w:type="dxa"/>
            <w:vAlign w:val="center"/>
          </w:tcPr>
          <w:p w14:paraId="2CFDAB6D">
            <w:pPr>
              <w:spacing w:after="80"/>
              <w:jc w:val="center"/>
              <w:rPr>
                <w:rFonts w:ascii="Times New Roman" w:hAnsi="Times New Roman" w:eastAsia="宋体" w:cs="Times New Roman"/>
                <w:szCs w:val="21"/>
              </w:rPr>
            </w:pPr>
            <w:r>
              <w:rPr>
                <w:rFonts w:ascii="Times New Roman" w:hAnsi="Times New Roman" w:cs="Times New Roman"/>
              </w:rPr>
              <w:t>2543.05</w:t>
            </w:r>
          </w:p>
        </w:tc>
        <w:tc>
          <w:tcPr>
            <w:tcW w:w="1361" w:type="dxa"/>
            <w:vMerge w:val="continue"/>
            <w:vAlign w:val="center"/>
          </w:tcPr>
          <w:p w14:paraId="1AA6430D">
            <w:pPr>
              <w:spacing w:after="80"/>
              <w:jc w:val="center"/>
              <w:rPr>
                <w:rFonts w:ascii="Times New Roman" w:hAnsi="Times New Roman" w:eastAsia="宋体"/>
                <w:szCs w:val="21"/>
              </w:rPr>
            </w:pPr>
          </w:p>
        </w:tc>
      </w:tr>
      <w:tr w14:paraId="28FE6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4611F36E">
            <w:pPr>
              <w:spacing w:after="80"/>
              <w:jc w:val="center"/>
              <w:rPr>
                <w:rFonts w:ascii="Times New Roman" w:hAnsi="Times New Roman" w:eastAsia="宋体"/>
                <w:szCs w:val="21"/>
              </w:rPr>
            </w:pPr>
          </w:p>
        </w:tc>
        <w:tc>
          <w:tcPr>
            <w:tcW w:w="964" w:type="dxa"/>
            <w:vAlign w:val="center"/>
          </w:tcPr>
          <w:p w14:paraId="39B4A50B">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622C67EB">
            <w:pPr>
              <w:spacing w:after="80"/>
              <w:jc w:val="center"/>
              <w:rPr>
                <w:rFonts w:ascii="Times New Roman" w:hAnsi="Times New Roman" w:eastAsia="宋体"/>
                <w:szCs w:val="21"/>
              </w:rPr>
            </w:pPr>
            <w:r>
              <w:rPr>
                <w:rFonts w:hint="eastAsia" w:ascii="Times New Roman" w:hAnsi="Times New Roman"/>
              </w:rPr>
              <w:t>68.27</w:t>
            </w:r>
          </w:p>
        </w:tc>
        <w:tc>
          <w:tcPr>
            <w:tcW w:w="1077" w:type="dxa"/>
            <w:vAlign w:val="center"/>
          </w:tcPr>
          <w:p w14:paraId="5C9B82CD">
            <w:pPr>
              <w:spacing w:after="80"/>
              <w:jc w:val="center"/>
              <w:rPr>
                <w:rFonts w:ascii="Times New Roman" w:hAnsi="Times New Roman" w:eastAsia="宋体" w:cs="Times New Roman"/>
                <w:szCs w:val="21"/>
              </w:rPr>
            </w:pPr>
            <w:r>
              <w:rPr>
                <w:rFonts w:ascii="Times New Roman" w:hAnsi="Times New Roman" w:cs="Times New Roman"/>
              </w:rPr>
              <w:t>93.58</w:t>
            </w:r>
          </w:p>
        </w:tc>
        <w:tc>
          <w:tcPr>
            <w:tcW w:w="1304" w:type="dxa"/>
            <w:vAlign w:val="center"/>
          </w:tcPr>
          <w:p w14:paraId="54F5E9E8">
            <w:pPr>
              <w:spacing w:after="80"/>
              <w:jc w:val="center"/>
              <w:rPr>
                <w:rFonts w:ascii="Times New Roman" w:hAnsi="Times New Roman" w:eastAsia="宋体" w:cs="Times New Roman"/>
                <w:szCs w:val="21"/>
              </w:rPr>
            </w:pPr>
            <w:r>
              <w:rPr>
                <w:rFonts w:ascii="Times New Roman" w:hAnsi="Times New Roman" w:cs="Times New Roman"/>
              </w:rPr>
              <w:t>2390.08</w:t>
            </w:r>
          </w:p>
        </w:tc>
        <w:tc>
          <w:tcPr>
            <w:tcW w:w="1361" w:type="dxa"/>
            <w:vMerge w:val="continue"/>
            <w:vAlign w:val="center"/>
          </w:tcPr>
          <w:p w14:paraId="791B57A6">
            <w:pPr>
              <w:spacing w:after="80"/>
              <w:jc w:val="center"/>
              <w:rPr>
                <w:rFonts w:ascii="Times New Roman" w:hAnsi="Times New Roman" w:eastAsia="宋体"/>
                <w:szCs w:val="21"/>
              </w:rPr>
            </w:pPr>
          </w:p>
        </w:tc>
      </w:tr>
      <w:tr w14:paraId="7067A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43487941">
            <w:pPr>
              <w:spacing w:after="80"/>
              <w:jc w:val="center"/>
              <w:rPr>
                <w:rFonts w:ascii="Times New Roman" w:hAnsi="Times New Roman" w:eastAsia="宋体"/>
                <w:szCs w:val="21"/>
              </w:rPr>
            </w:pPr>
            <w:r>
              <w:rPr>
                <w:rFonts w:hint="eastAsia" w:ascii="Times New Roman" w:hAnsi="Times New Roman" w:eastAsia="宋体"/>
                <w:szCs w:val="21"/>
              </w:rPr>
              <w:t>WL298HQ</w:t>
            </w:r>
          </w:p>
          <w:p w14:paraId="4E609AC3">
            <w:pPr>
              <w:spacing w:after="80"/>
              <w:jc w:val="center"/>
              <w:rPr>
                <w:rFonts w:ascii="Times New Roman" w:hAnsi="Times New Roman" w:eastAsia="宋体"/>
                <w:szCs w:val="21"/>
              </w:rPr>
            </w:pPr>
            <w:r>
              <w:rPr>
                <w:rFonts w:hint="eastAsia" w:ascii="Times New Roman" w:hAnsi="Times New Roman" w:eastAsia="宋体"/>
                <w:szCs w:val="21"/>
              </w:rPr>
              <w:t>（10%炭基肥）</w:t>
            </w:r>
          </w:p>
        </w:tc>
        <w:tc>
          <w:tcPr>
            <w:tcW w:w="964" w:type="dxa"/>
            <w:vAlign w:val="center"/>
          </w:tcPr>
          <w:p w14:paraId="6B1E171C">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7C697911">
            <w:pPr>
              <w:spacing w:after="80"/>
              <w:jc w:val="center"/>
              <w:rPr>
                <w:rFonts w:ascii="Times New Roman" w:hAnsi="Times New Roman" w:eastAsia="宋体"/>
                <w:szCs w:val="21"/>
              </w:rPr>
            </w:pPr>
            <w:r>
              <w:rPr>
                <w:rFonts w:hint="eastAsia" w:ascii="Times New Roman" w:hAnsi="Times New Roman"/>
              </w:rPr>
              <w:t>80.83</w:t>
            </w:r>
          </w:p>
        </w:tc>
        <w:tc>
          <w:tcPr>
            <w:tcW w:w="1077" w:type="dxa"/>
            <w:vAlign w:val="center"/>
          </w:tcPr>
          <w:p w14:paraId="75567097">
            <w:pPr>
              <w:spacing w:after="80"/>
              <w:jc w:val="center"/>
              <w:rPr>
                <w:rFonts w:ascii="Times New Roman" w:hAnsi="Times New Roman" w:eastAsia="宋体" w:cs="Times New Roman"/>
                <w:szCs w:val="21"/>
              </w:rPr>
            </w:pPr>
            <w:r>
              <w:rPr>
                <w:rFonts w:ascii="Times New Roman" w:hAnsi="Times New Roman" w:cs="Times New Roman"/>
              </w:rPr>
              <w:t>93.00</w:t>
            </w:r>
          </w:p>
        </w:tc>
        <w:tc>
          <w:tcPr>
            <w:tcW w:w="1304" w:type="dxa"/>
            <w:vAlign w:val="center"/>
          </w:tcPr>
          <w:p w14:paraId="102A54F5">
            <w:pPr>
              <w:spacing w:after="80"/>
              <w:jc w:val="center"/>
              <w:rPr>
                <w:rFonts w:ascii="Times New Roman" w:hAnsi="Times New Roman" w:cs="Times New Roman"/>
              </w:rPr>
            </w:pPr>
            <w:r>
              <w:rPr>
                <w:rFonts w:hint="eastAsia" w:ascii="Times New Roman" w:hAnsi="Times New Roman" w:cs="Times New Roman"/>
              </w:rPr>
              <w:t>2386.53</w:t>
            </w:r>
          </w:p>
        </w:tc>
        <w:tc>
          <w:tcPr>
            <w:tcW w:w="1361" w:type="dxa"/>
            <w:vMerge w:val="restart"/>
            <w:vAlign w:val="center"/>
          </w:tcPr>
          <w:p w14:paraId="4309F779">
            <w:pPr>
              <w:spacing w:after="80"/>
              <w:jc w:val="center"/>
              <w:rPr>
                <w:rFonts w:ascii="Times New Roman" w:hAnsi="Times New Roman" w:eastAsia="宋体"/>
                <w:szCs w:val="21"/>
              </w:rPr>
            </w:pPr>
            <w:r>
              <w:rPr>
                <w:rFonts w:hint="eastAsia" w:ascii="Times New Roman" w:hAnsi="Times New Roman" w:eastAsia="宋体"/>
                <w:szCs w:val="21"/>
              </w:rPr>
              <w:t>+11.53</w:t>
            </w:r>
          </w:p>
        </w:tc>
      </w:tr>
      <w:tr w14:paraId="7A368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53783D54">
            <w:pPr>
              <w:spacing w:after="80"/>
              <w:jc w:val="center"/>
              <w:rPr>
                <w:rFonts w:ascii="Times New Roman" w:hAnsi="Times New Roman" w:eastAsia="宋体"/>
                <w:szCs w:val="21"/>
              </w:rPr>
            </w:pPr>
          </w:p>
        </w:tc>
        <w:tc>
          <w:tcPr>
            <w:tcW w:w="964" w:type="dxa"/>
            <w:vAlign w:val="center"/>
          </w:tcPr>
          <w:p w14:paraId="46D59469">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0AAB5245">
            <w:pPr>
              <w:spacing w:after="80"/>
              <w:jc w:val="center"/>
              <w:rPr>
                <w:rFonts w:ascii="Times New Roman" w:hAnsi="Times New Roman" w:eastAsia="宋体"/>
                <w:szCs w:val="21"/>
              </w:rPr>
            </w:pPr>
            <w:r>
              <w:rPr>
                <w:rFonts w:hint="eastAsia" w:ascii="Times New Roman" w:hAnsi="Times New Roman"/>
              </w:rPr>
              <w:t>78.83</w:t>
            </w:r>
          </w:p>
        </w:tc>
        <w:tc>
          <w:tcPr>
            <w:tcW w:w="1077" w:type="dxa"/>
            <w:vAlign w:val="center"/>
          </w:tcPr>
          <w:p w14:paraId="697FD789">
            <w:pPr>
              <w:spacing w:after="80"/>
              <w:jc w:val="center"/>
              <w:rPr>
                <w:rFonts w:ascii="Times New Roman" w:hAnsi="Times New Roman" w:eastAsia="宋体" w:cs="Times New Roman"/>
                <w:szCs w:val="21"/>
              </w:rPr>
            </w:pPr>
            <w:r>
              <w:rPr>
                <w:rFonts w:ascii="Times New Roman" w:hAnsi="Times New Roman" w:cs="Times New Roman"/>
              </w:rPr>
              <w:t>88.03</w:t>
            </w:r>
          </w:p>
        </w:tc>
        <w:tc>
          <w:tcPr>
            <w:tcW w:w="1304" w:type="dxa"/>
            <w:vAlign w:val="center"/>
          </w:tcPr>
          <w:p w14:paraId="687CA4FE">
            <w:pPr>
              <w:spacing w:after="80"/>
              <w:jc w:val="center"/>
              <w:rPr>
                <w:rFonts w:ascii="Times New Roman" w:hAnsi="Times New Roman" w:cs="Times New Roman"/>
              </w:rPr>
            </w:pPr>
            <w:r>
              <w:rPr>
                <w:rFonts w:hint="eastAsia" w:ascii="Times New Roman" w:hAnsi="Times New Roman" w:cs="Times New Roman"/>
              </w:rPr>
              <w:t>2788.95</w:t>
            </w:r>
          </w:p>
        </w:tc>
        <w:tc>
          <w:tcPr>
            <w:tcW w:w="1361" w:type="dxa"/>
            <w:vMerge w:val="continue"/>
            <w:vAlign w:val="center"/>
          </w:tcPr>
          <w:p w14:paraId="10D298A4">
            <w:pPr>
              <w:spacing w:after="80"/>
              <w:jc w:val="center"/>
              <w:rPr>
                <w:rFonts w:ascii="Times New Roman" w:hAnsi="Times New Roman" w:eastAsia="宋体"/>
                <w:szCs w:val="21"/>
              </w:rPr>
            </w:pPr>
          </w:p>
        </w:tc>
      </w:tr>
      <w:tr w14:paraId="775E3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183667F1">
            <w:pPr>
              <w:spacing w:after="80"/>
              <w:jc w:val="center"/>
              <w:rPr>
                <w:rFonts w:ascii="Times New Roman" w:hAnsi="Times New Roman" w:eastAsia="宋体"/>
                <w:szCs w:val="21"/>
              </w:rPr>
            </w:pPr>
          </w:p>
        </w:tc>
        <w:tc>
          <w:tcPr>
            <w:tcW w:w="964" w:type="dxa"/>
            <w:vAlign w:val="center"/>
          </w:tcPr>
          <w:p w14:paraId="7A3E4204">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41779FDE">
            <w:pPr>
              <w:spacing w:after="80"/>
              <w:jc w:val="center"/>
              <w:rPr>
                <w:rFonts w:ascii="Times New Roman" w:hAnsi="Times New Roman" w:eastAsia="宋体"/>
                <w:szCs w:val="21"/>
              </w:rPr>
            </w:pPr>
            <w:r>
              <w:rPr>
                <w:rFonts w:hint="eastAsia" w:ascii="Times New Roman" w:hAnsi="Times New Roman"/>
              </w:rPr>
              <w:t>67.40</w:t>
            </w:r>
          </w:p>
        </w:tc>
        <w:tc>
          <w:tcPr>
            <w:tcW w:w="1077" w:type="dxa"/>
            <w:vAlign w:val="center"/>
          </w:tcPr>
          <w:p w14:paraId="253CF0C6">
            <w:pPr>
              <w:spacing w:after="80"/>
              <w:jc w:val="center"/>
              <w:rPr>
                <w:rFonts w:ascii="Times New Roman" w:hAnsi="Times New Roman" w:eastAsia="宋体" w:cs="Times New Roman"/>
                <w:szCs w:val="21"/>
              </w:rPr>
            </w:pPr>
            <w:r>
              <w:rPr>
                <w:rFonts w:ascii="Times New Roman" w:hAnsi="Times New Roman" w:cs="Times New Roman"/>
              </w:rPr>
              <w:t>95.60</w:t>
            </w:r>
          </w:p>
        </w:tc>
        <w:tc>
          <w:tcPr>
            <w:tcW w:w="1304" w:type="dxa"/>
            <w:vAlign w:val="center"/>
          </w:tcPr>
          <w:p w14:paraId="2DEDAFB3">
            <w:pPr>
              <w:spacing w:after="80"/>
              <w:jc w:val="center"/>
              <w:rPr>
                <w:rFonts w:ascii="Times New Roman" w:hAnsi="Times New Roman" w:cs="Times New Roman"/>
              </w:rPr>
            </w:pPr>
            <w:r>
              <w:rPr>
                <w:rFonts w:hint="eastAsia" w:ascii="Times New Roman" w:hAnsi="Times New Roman" w:cs="Times New Roman"/>
              </w:rPr>
              <w:t>2821.41</w:t>
            </w:r>
          </w:p>
        </w:tc>
        <w:tc>
          <w:tcPr>
            <w:tcW w:w="1361" w:type="dxa"/>
            <w:vMerge w:val="continue"/>
            <w:vAlign w:val="center"/>
          </w:tcPr>
          <w:p w14:paraId="127A42B7">
            <w:pPr>
              <w:spacing w:after="80"/>
              <w:jc w:val="center"/>
              <w:rPr>
                <w:rFonts w:ascii="Times New Roman" w:hAnsi="Times New Roman" w:eastAsia="宋体"/>
                <w:szCs w:val="21"/>
              </w:rPr>
            </w:pPr>
          </w:p>
        </w:tc>
      </w:tr>
      <w:tr w14:paraId="35CF75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740D5005">
            <w:pPr>
              <w:spacing w:after="80"/>
              <w:jc w:val="center"/>
              <w:rPr>
                <w:rFonts w:ascii="Times New Roman" w:hAnsi="Times New Roman" w:eastAsia="宋体"/>
                <w:szCs w:val="21"/>
              </w:rPr>
            </w:pPr>
          </w:p>
        </w:tc>
        <w:tc>
          <w:tcPr>
            <w:tcW w:w="964" w:type="dxa"/>
            <w:vAlign w:val="center"/>
          </w:tcPr>
          <w:p w14:paraId="3DC3D2B7">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1C779CE9">
            <w:pPr>
              <w:spacing w:after="80"/>
              <w:jc w:val="center"/>
              <w:rPr>
                <w:rFonts w:ascii="Times New Roman" w:hAnsi="Times New Roman" w:eastAsia="宋体"/>
                <w:szCs w:val="21"/>
              </w:rPr>
            </w:pPr>
            <w:r>
              <w:rPr>
                <w:rFonts w:hint="eastAsia" w:ascii="Times New Roman" w:hAnsi="Times New Roman"/>
              </w:rPr>
              <w:t>75.69</w:t>
            </w:r>
          </w:p>
        </w:tc>
        <w:tc>
          <w:tcPr>
            <w:tcW w:w="1077" w:type="dxa"/>
            <w:vAlign w:val="center"/>
          </w:tcPr>
          <w:p w14:paraId="33CB55BC">
            <w:pPr>
              <w:spacing w:after="80"/>
              <w:jc w:val="center"/>
              <w:rPr>
                <w:rFonts w:ascii="Times New Roman" w:hAnsi="Times New Roman" w:eastAsia="宋体" w:cs="Times New Roman"/>
                <w:szCs w:val="21"/>
              </w:rPr>
            </w:pPr>
            <w:r>
              <w:rPr>
                <w:rFonts w:ascii="Times New Roman" w:hAnsi="Times New Roman" w:cs="Times New Roman"/>
              </w:rPr>
              <w:t>92.21</w:t>
            </w:r>
          </w:p>
        </w:tc>
        <w:tc>
          <w:tcPr>
            <w:tcW w:w="1304" w:type="dxa"/>
            <w:vAlign w:val="center"/>
          </w:tcPr>
          <w:p w14:paraId="1AA4E4E4">
            <w:pPr>
              <w:spacing w:after="80"/>
              <w:jc w:val="center"/>
              <w:rPr>
                <w:rFonts w:ascii="Times New Roman" w:hAnsi="Times New Roman" w:cs="Times New Roman"/>
              </w:rPr>
            </w:pPr>
            <w:r>
              <w:rPr>
                <w:rFonts w:hint="eastAsia" w:ascii="Times New Roman" w:hAnsi="Times New Roman" w:cs="Times New Roman"/>
              </w:rPr>
              <w:t>2665.63</w:t>
            </w:r>
          </w:p>
        </w:tc>
        <w:tc>
          <w:tcPr>
            <w:tcW w:w="1361" w:type="dxa"/>
            <w:vMerge w:val="continue"/>
            <w:vAlign w:val="center"/>
          </w:tcPr>
          <w:p w14:paraId="42EDBF44">
            <w:pPr>
              <w:spacing w:after="80"/>
              <w:jc w:val="center"/>
              <w:rPr>
                <w:rFonts w:ascii="Times New Roman" w:hAnsi="Times New Roman" w:eastAsia="宋体"/>
                <w:szCs w:val="21"/>
              </w:rPr>
            </w:pPr>
          </w:p>
        </w:tc>
      </w:tr>
      <w:tr w14:paraId="43D62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72E0B133">
            <w:pPr>
              <w:spacing w:after="80"/>
              <w:jc w:val="center"/>
              <w:rPr>
                <w:rFonts w:ascii="Times New Roman" w:hAnsi="Times New Roman" w:eastAsia="宋体"/>
                <w:szCs w:val="21"/>
              </w:rPr>
            </w:pPr>
            <w:r>
              <w:rPr>
                <w:rFonts w:hint="eastAsia" w:ascii="Times New Roman" w:hAnsi="Times New Roman" w:eastAsia="宋体"/>
                <w:szCs w:val="21"/>
              </w:rPr>
              <w:t>WL298HQ</w:t>
            </w:r>
          </w:p>
          <w:p w14:paraId="30FADA34">
            <w:pPr>
              <w:spacing w:after="80"/>
              <w:jc w:val="center"/>
              <w:rPr>
                <w:rFonts w:ascii="Times New Roman" w:hAnsi="Times New Roman" w:eastAsia="宋体"/>
                <w:szCs w:val="21"/>
              </w:rPr>
            </w:pPr>
            <w:r>
              <w:rPr>
                <w:rFonts w:hint="eastAsia" w:ascii="Times New Roman" w:hAnsi="Times New Roman" w:eastAsia="宋体"/>
                <w:szCs w:val="21"/>
              </w:rPr>
              <w:t>（20%炭基肥）</w:t>
            </w:r>
          </w:p>
        </w:tc>
        <w:tc>
          <w:tcPr>
            <w:tcW w:w="964" w:type="dxa"/>
            <w:vAlign w:val="center"/>
          </w:tcPr>
          <w:p w14:paraId="2291CD4A">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4E7D65E6">
            <w:pPr>
              <w:spacing w:after="80"/>
              <w:jc w:val="center"/>
              <w:rPr>
                <w:rFonts w:ascii="Times New Roman" w:hAnsi="Times New Roman" w:eastAsia="宋体"/>
                <w:szCs w:val="21"/>
              </w:rPr>
            </w:pPr>
            <w:r>
              <w:rPr>
                <w:rFonts w:hint="eastAsia" w:ascii="Times New Roman" w:hAnsi="Times New Roman"/>
              </w:rPr>
              <w:t>55.20</w:t>
            </w:r>
          </w:p>
        </w:tc>
        <w:tc>
          <w:tcPr>
            <w:tcW w:w="1077" w:type="dxa"/>
            <w:vAlign w:val="center"/>
          </w:tcPr>
          <w:p w14:paraId="3BBB167A">
            <w:pPr>
              <w:spacing w:after="80"/>
              <w:jc w:val="center"/>
              <w:rPr>
                <w:rFonts w:ascii="Times New Roman" w:hAnsi="Times New Roman" w:eastAsia="宋体" w:cs="Times New Roman"/>
                <w:szCs w:val="21"/>
              </w:rPr>
            </w:pPr>
            <w:r>
              <w:rPr>
                <w:rFonts w:ascii="Times New Roman" w:hAnsi="Times New Roman" w:cs="Times New Roman"/>
              </w:rPr>
              <w:t>88.70</w:t>
            </w:r>
          </w:p>
        </w:tc>
        <w:tc>
          <w:tcPr>
            <w:tcW w:w="1304" w:type="dxa"/>
            <w:vAlign w:val="center"/>
          </w:tcPr>
          <w:p w14:paraId="135A0BB5">
            <w:pPr>
              <w:spacing w:after="80"/>
              <w:jc w:val="center"/>
              <w:rPr>
                <w:rFonts w:ascii="Times New Roman" w:hAnsi="Times New Roman" w:eastAsia="宋体" w:cs="Times New Roman"/>
                <w:szCs w:val="21"/>
              </w:rPr>
            </w:pPr>
            <w:r>
              <w:rPr>
                <w:rFonts w:hint="eastAsia" w:ascii="Times New Roman" w:hAnsi="Times New Roman" w:cs="Times New Roman"/>
              </w:rPr>
              <w:t>2811.85</w:t>
            </w:r>
          </w:p>
        </w:tc>
        <w:tc>
          <w:tcPr>
            <w:tcW w:w="1361" w:type="dxa"/>
            <w:vMerge w:val="restart"/>
            <w:vAlign w:val="center"/>
          </w:tcPr>
          <w:p w14:paraId="007FD9E0">
            <w:pPr>
              <w:spacing w:after="80"/>
              <w:jc w:val="center"/>
              <w:rPr>
                <w:rFonts w:ascii="Times New Roman" w:hAnsi="Times New Roman" w:eastAsia="宋体"/>
                <w:szCs w:val="21"/>
              </w:rPr>
            </w:pPr>
            <w:r>
              <w:rPr>
                <w:rFonts w:hint="eastAsia" w:ascii="Times New Roman" w:hAnsi="Times New Roman" w:eastAsia="宋体"/>
                <w:szCs w:val="21"/>
              </w:rPr>
              <w:t>+17.65</w:t>
            </w:r>
          </w:p>
        </w:tc>
      </w:tr>
      <w:tr w14:paraId="4D744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09795D0D">
            <w:pPr>
              <w:spacing w:after="80"/>
              <w:jc w:val="center"/>
              <w:rPr>
                <w:rFonts w:ascii="Times New Roman" w:hAnsi="Times New Roman" w:eastAsia="宋体"/>
                <w:szCs w:val="21"/>
              </w:rPr>
            </w:pPr>
          </w:p>
        </w:tc>
        <w:tc>
          <w:tcPr>
            <w:tcW w:w="964" w:type="dxa"/>
            <w:vAlign w:val="center"/>
          </w:tcPr>
          <w:p w14:paraId="0FF36EE7">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08F249B8">
            <w:pPr>
              <w:spacing w:after="80"/>
              <w:jc w:val="center"/>
              <w:rPr>
                <w:rFonts w:ascii="Times New Roman" w:hAnsi="Times New Roman" w:eastAsia="宋体"/>
                <w:szCs w:val="21"/>
              </w:rPr>
            </w:pPr>
            <w:r>
              <w:rPr>
                <w:rFonts w:hint="eastAsia" w:ascii="Times New Roman" w:hAnsi="Times New Roman"/>
              </w:rPr>
              <w:t>55.50</w:t>
            </w:r>
          </w:p>
        </w:tc>
        <w:tc>
          <w:tcPr>
            <w:tcW w:w="1077" w:type="dxa"/>
            <w:vAlign w:val="center"/>
          </w:tcPr>
          <w:p w14:paraId="5202DB5A">
            <w:pPr>
              <w:spacing w:after="80"/>
              <w:jc w:val="center"/>
              <w:rPr>
                <w:rFonts w:ascii="Times New Roman" w:hAnsi="Times New Roman" w:eastAsia="宋体" w:cs="Times New Roman"/>
                <w:szCs w:val="21"/>
              </w:rPr>
            </w:pPr>
            <w:r>
              <w:rPr>
                <w:rFonts w:ascii="Times New Roman" w:hAnsi="Times New Roman" w:cs="Times New Roman"/>
              </w:rPr>
              <w:t>92.03</w:t>
            </w:r>
          </w:p>
        </w:tc>
        <w:tc>
          <w:tcPr>
            <w:tcW w:w="1304" w:type="dxa"/>
            <w:vAlign w:val="center"/>
          </w:tcPr>
          <w:p w14:paraId="52A5FEC9">
            <w:pPr>
              <w:spacing w:after="80"/>
              <w:jc w:val="center"/>
              <w:rPr>
                <w:rFonts w:ascii="Times New Roman" w:hAnsi="Times New Roman" w:eastAsia="宋体" w:cs="Times New Roman"/>
                <w:szCs w:val="21"/>
              </w:rPr>
            </w:pPr>
            <w:r>
              <w:rPr>
                <w:rFonts w:ascii="Times New Roman" w:hAnsi="Times New Roman" w:cs="Times New Roman"/>
              </w:rPr>
              <w:t>3024.18</w:t>
            </w:r>
          </w:p>
        </w:tc>
        <w:tc>
          <w:tcPr>
            <w:tcW w:w="1361" w:type="dxa"/>
            <w:vMerge w:val="continue"/>
            <w:vAlign w:val="center"/>
          </w:tcPr>
          <w:p w14:paraId="452C3EDC">
            <w:pPr>
              <w:spacing w:after="80"/>
              <w:jc w:val="center"/>
              <w:rPr>
                <w:rFonts w:ascii="Times New Roman" w:hAnsi="Times New Roman" w:eastAsia="宋体"/>
                <w:szCs w:val="21"/>
              </w:rPr>
            </w:pPr>
          </w:p>
        </w:tc>
      </w:tr>
      <w:tr w14:paraId="36E81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021E539D">
            <w:pPr>
              <w:spacing w:after="80"/>
              <w:jc w:val="center"/>
              <w:rPr>
                <w:rFonts w:ascii="Times New Roman" w:hAnsi="Times New Roman" w:eastAsia="宋体"/>
                <w:szCs w:val="21"/>
              </w:rPr>
            </w:pPr>
          </w:p>
        </w:tc>
        <w:tc>
          <w:tcPr>
            <w:tcW w:w="964" w:type="dxa"/>
            <w:vAlign w:val="center"/>
          </w:tcPr>
          <w:p w14:paraId="607A55E5">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503E244F">
            <w:pPr>
              <w:spacing w:after="80"/>
              <w:jc w:val="center"/>
              <w:rPr>
                <w:rFonts w:ascii="Times New Roman" w:hAnsi="Times New Roman" w:eastAsia="宋体"/>
                <w:szCs w:val="21"/>
              </w:rPr>
            </w:pPr>
            <w:r>
              <w:rPr>
                <w:rFonts w:hint="eastAsia" w:ascii="Times New Roman" w:hAnsi="Times New Roman"/>
              </w:rPr>
              <w:t>85.53</w:t>
            </w:r>
          </w:p>
        </w:tc>
        <w:tc>
          <w:tcPr>
            <w:tcW w:w="1077" w:type="dxa"/>
            <w:vAlign w:val="center"/>
          </w:tcPr>
          <w:p w14:paraId="7B03CDAD">
            <w:pPr>
              <w:spacing w:after="80"/>
              <w:jc w:val="center"/>
              <w:rPr>
                <w:rFonts w:ascii="Times New Roman" w:hAnsi="Times New Roman" w:eastAsia="宋体" w:cs="Times New Roman"/>
                <w:szCs w:val="21"/>
              </w:rPr>
            </w:pPr>
            <w:r>
              <w:rPr>
                <w:rFonts w:ascii="Times New Roman" w:hAnsi="Times New Roman" w:cs="Times New Roman"/>
              </w:rPr>
              <w:t>97.50</w:t>
            </w:r>
          </w:p>
        </w:tc>
        <w:tc>
          <w:tcPr>
            <w:tcW w:w="1304" w:type="dxa"/>
            <w:vAlign w:val="center"/>
          </w:tcPr>
          <w:p w14:paraId="5BF66407">
            <w:pPr>
              <w:spacing w:after="80"/>
              <w:jc w:val="center"/>
              <w:rPr>
                <w:rFonts w:ascii="Times New Roman" w:hAnsi="Times New Roman" w:eastAsia="宋体" w:cs="Times New Roman"/>
                <w:szCs w:val="21"/>
              </w:rPr>
            </w:pPr>
            <w:r>
              <w:rPr>
                <w:rFonts w:ascii="Times New Roman" w:hAnsi="Times New Roman" w:cs="Times New Roman"/>
              </w:rPr>
              <w:t>2599.52</w:t>
            </w:r>
          </w:p>
        </w:tc>
        <w:tc>
          <w:tcPr>
            <w:tcW w:w="1361" w:type="dxa"/>
            <w:vMerge w:val="continue"/>
            <w:vAlign w:val="center"/>
          </w:tcPr>
          <w:p w14:paraId="166835E4">
            <w:pPr>
              <w:spacing w:after="80"/>
              <w:jc w:val="center"/>
              <w:rPr>
                <w:rFonts w:ascii="Times New Roman" w:hAnsi="Times New Roman" w:eastAsia="宋体"/>
                <w:szCs w:val="21"/>
              </w:rPr>
            </w:pPr>
          </w:p>
        </w:tc>
      </w:tr>
      <w:tr w14:paraId="5C8B9C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0161EC62">
            <w:pPr>
              <w:spacing w:after="80"/>
              <w:jc w:val="center"/>
              <w:rPr>
                <w:rFonts w:ascii="Times New Roman" w:hAnsi="Times New Roman" w:eastAsia="宋体"/>
                <w:szCs w:val="21"/>
              </w:rPr>
            </w:pPr>
          </w:p>
        </w:tc>
        <w:tc>
          <w:tcPr>
            <w:tcW w:w="964" w:type="dxa"/>
            <w:vAlign w:val="center"/>
          </w:tcPr>
          <w:p w14:paraId="24B6235A">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7A76EC90">
            <w:pPr>
              <w:spacing w:after="80"/>
              <w:jc w:val="center"/>
              <w:rPr>
                <w:rFonts w:ascii="Times New Roman" w:hAnsi="Times New Roman" w:eastAsia="宋体"/>
                <w:szCs w:val="21"/>
              </w:rPr>
            </w:pPr>
            <w:r>
              <w:rPr>
                <w:rFonts w:hint="eastAsia" w:ascii="Times New Roman" w:hAnsi="Times New Roman"/>
              </w:rPr>
              <w:t>65.41</w:t>
            </w:r>
          </w:p>
        </w:tc>
        <w:tc>
          <w:tcPr>
            <w:tcW w:w="1077" w:type="dxa"/>
            <w:vAlign w:val="center"/>
          </w:tcPr>
          <w:p w14:paraId="3F5E56D9">
            <w:pPr>
              <w:spacing w:after="80"/>
              <w:jc w:val="center"/>
              <w:rPr>
                <w:rFonts w:ascii="Times New Roman" w:hAnsi="Times New Roman" w:eastAsia="宋体" w:cs="Times New Roman"/>
                <w:szCs w:val="21"/>
              </w:rPr>
            </w:pPr>
            <w:r>
              <w:rPr>
                <w:rFonts w:ascii="Times New Roman" w:hAnsi="Times New Roman" w:cs="Times New Roman"/>
              </w:rPr>
              <w:t>92.74</w:t>
            </w:r>
          </w:p>
        </w:tc>
        <w:tc>
          <w:tcPr>
            <w:tcW w:w="1304" w:type="dxa"/>
            <w:vAlign w:val="center"/>
          </w:tcPr>
          <w:p w14:paraId="21368EBD">
            <w:pPr>
              <w:spacing w:after="80"/>
              <w:jc w:val="center"/>
              <w:rPr>
                <w:rFonts w:ascii="Times New Roman" w:hAnsi="Times New Roman" w:eastAsia="宋体" w:cs="Times New Roman"/>
                <w:szCs w:val="21"/>
              </w:rPr>
            </w:pPr>
            <w:r>
              <w:rPr>
                <w:rFonts w:hint="eastAsia" w:ascii="Times New Roman" w:hAnsi="Times New Roman" w:cs="Times New Roman"/>
              </w:rPr>
              <w:t>2811.85</w:t>
            </w:r>
          </w:p>
        </w:tc>
        <w:tc>
          <w:tcPr>
            <w:tcW w:w="1361" w:type="dxa"/>
            <w:vMerge w:val="continue"/>
            <w:vAlign w:val="center"/>
          </w:tcPr>
          <w:p w14:paraId="450E9C36">
            <w:pPr>
              <w:spacing w:after="80"/>
              <w:jc w:val="center"/>
              <w:rPr>
                <w:rFonts w:ascii="Times New Roman" w:hAnsi="Times New Roman" w:eastAsia="宋体"/>
                <w:szCs w:val="21"/>
              </w:rPr>
            </w:pPr>
          </w:p>
        </w:tc>
      </w:tr>
      <w:tr w14:paraId="20994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72F6653E">
            <w:pPr>
              <w:spacing w:after="80"/>
              <w:jc w:val="center"/>
              <w:rPr>
                <w:rFonts w:ascii="Times New Roman" w:hAnsi="Times New Roman" w:eastAsia="宋体"/>
                <w:szCs w:val="21"/>
              </w:rPr>
            </w:pPr>
            <w:r>
              <w:rPr>
                <w:rFonts w:hint="eastAsia" w:ascii="Times New Roman" w:hAnsi="Times New Roman" w:eastAsia="宋体"/>
                <w:szCs w:val="21"/>
              </w:rPr>
              <w:t>WL298HQ</w:t>
            </w:r>
          </w:p>
          <w:p w14:paraId="7196F07C">
            <w:pPr>
              <w:spacing w:after="80"/>
              <w:jc w:val="center"/>
              <w:rPr>
                <w:rFonts w:ascii="Times New Roman" w:hAnsi="Times New Roman" w:eastAsia="宋体"/>
                <w:szCs w:val="21"/>
              </w:rPr>
            </w:pPr>
            <w:r>
              <w:rPr>
                <w:rFonts w:hint="eastAsia" w:ascii="Times New Roman" w:hAnsi="Times New Roman" w:eastAsia="宋体"/>
                <w:szCs w:val="21"/>
              </w:rPr>
              <w:t>（30%炭基肥）</w:t>
            </w:r>
          </w:p>
        </w:tc>
        <w:tc>
          <w:tcPr>
            <w:tcW w:w="964" w:type="dxa"/>
            <w:vAlign w:val="center"/>
          </w:tcPr>
          <w:p w14:paraId="4694B3B7">
            <w:pPr>
              <w:spacing w:after="80"/>
              <w:jc w:val="center"/>
              <w:rPr>
                <w:rFonts w:ascii="Times New Roman" w:hAnsi="Times New Roman" w:eastAsia="宋体"/>
                <w:szCs w:val="21"/>
              </w:rPr>
            </w:pPr>
            <w:r>
              <w:rPr>
                <w:rFonts w:hint="eastAsia" w:ascii="Times New Roman" w:hAnsi="Times New Roman" w:eastAsia="宋体"/>
                <w:szCs w:val="21"/>
              </w:rPr>
              <w:t>1</w:t>
            </w:r>
          </w:p>
        </w:tc>
        <w:tc>
          <w:tcPr>
            <w:tcW w:w="1077" w:type="dxa"/>
            <w:vAlign w:val="center"/>
          </w:tcPr>
          <w:p w14:paraId="51BF5842">
            <w:pPr>
              <w:spacing w:after="80"/>
              <w:jc w:val="center"/>
              <w:rPr>
                <w:rFonts w:ascii="Times New Roman" w:hAnsi="Times New Roman" w:eastAsia="宋体"/>
                <w:szCs w:val="21"/>
              </w:rPr>
            </w:pPr>
            <w:r>
              <w:rPr>
                <w:rFonts w:hint="eastAsia" w:ascii="Times New Roman" w:hAnsi="Times New Roman"/>
              </w:rPr>
              <w:t>72.63</w:t>
            </w:r>
          </w:p>
        </w:tc>
        <w:tc>
          <w:tcPr>
            <w:tcW w:w="1077" w:type="dxa"/>
            <w:vAlign w:val="center"/>
          </w:tcPr>
          <w:p w14:paraId="34A9C195">
            <w:pPr>
              <w:spacing w:after="80"/>
              <w:jc w:val="center"/>
              <w:rPr>
                <w:rFonts w:ascii="Times New Roman" w:hAnsi="Times New Roman" w:eastAsia="宋体" w:cs="Times New Roman"/>
                <w:szCs w:val="21"/>
              </w:rPr>
            </w:pPr>
            <w:r>
              <w:rPr>
                <w:rFonts w:ascii="Times New Roman" w:hAnsi="Times New Roman" w:cs="Times New Roman"/>
              </w:rPr>
              <w:t>90.17</w:t>
            </w:r>
          </w:p>
        </w:tc>
        <w:tc>
          <w:tcPr>
            <w:tcW w:w="1304" w:type="dxa"/>
            <w:vAlign w:val="center"/>
          </w:tcPr>
          <w:p w14:paraId="6F74304A">
            <w:pPr>
              <w:spacing w:after="80"/>
              <w:jc w:val="center"/>
              <w:rPr>
                <w:rFonts w:ascii="Times New Roman" w:hAnsi="Times New Roman" w:eastAsia="宋体" w:cs="Times New Roman"/>
                <w:szCs w:val="21"/>
              </w:rPr>
            </w:pPr>
            <w:r>
              <w:rPr>
                <w:rFonts w:ascii="Times New Roman" w:hAnsi="Times New Roman" w:cs="Times New Roman"/>
              </w:rPr>
              <w:t>2390.97</w:t>
            </w:r>
          </w:p>
        </w:tc>
        <w:tc>
          <w:tcPr>
            <w:tcW w:w="1361" w:type="dxa"/>
            <w:vMerge w:val="restart"/>
            <w:vAlign w:val="center"/>
          </w:tcPr>
          <w:p w14:paraId="576D8BCE">
            <w:pPr>
              <w:spacing w:after="80"/>
              <w:jc w:val="center"/>
              <w:rPr>
                <w:rFonts w:ascii="Times New Roman" w:hAnsi="Times New Roman" w:eastAsia="宋体"/>
                <w:szCs w:val="21"/>
              </w:rPr>
            </w:pPr>
            <w:r>
              <w:rPr>
                <w:rFonts w:hint="eastAsia" w:ascii="Times New Roman" w:hAnsi="Times New Roman" w:eastAsia="宋体"/>
                <w:szCs w:val="21"/>
              </w:rPr>
              <w:t>+5.67</w:t>
            </w:r>
          </w:p>
        </w:tc>
      </w:tr>
      <w:tr w14:paraId="09894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3252AA00">
            <w:pPr>
              <w:spacing w:after="80"/>
              <w:jc w:val="center"/>
              <w:rPr>
                <w:rFonts w:ascii="Times New Roman" w:hAnsi="Times New Roman" w:eastAsia="宋体"/>
                <w:szCs w:val="21"/>
              </w:rPr>
            </w:pPr>
          </w:p>
        </w:tc>
        <w:tc>
          <w:tcPr>
            <w:tcW w:w="964" w:type="dxa"/>
            <w:vAlign w:val="center"/>
          </w:tcPr>
          <w:p w14:paraId="28509F96">
            <w:pPr>
              <w:spacing w:after="80"/>
              <w:jc w:val="center"/>
              <w:rPr>
                <w:rFonts w:ascii="Times New Roman" w:hAnsi="Times New Roman" w:eastAsia="宋体"/>
                <w:szCs w:val="21"/>
              </w:rPr>
            </w:pPr>
            <w:r>
              <w:rPr>
                <w:rFonts w:hint="eastAsia" w:ascii="Times New Roman" w:hAnsi="Times New Roman" w:eastAsia="宋体"/>
                <w:szCs w:val="21"/>
              </w:rPr>
              <w:t>2</w:t>
            </w:r>
          </w:p>
        </w:tc>
        <w:tc>
          <w:tcPr>
            <w:tcW w:w="1077" w:type="dxa"/>
            <w:vAlign w:val="center"/>
          </w:tcPr>
          <w:p w14:paraId="38071250">
            <w:pPr>
              <w:spacing w:after="80"/>
              <w:jc w:val="center"/>
              <w:rPr>
                <w:rFonts w:ascii="Times New Roman" w:hAnsi="Times New Roman" w:eastAsia="宋体"/>
                <w:szCs w:val="21"/>
              </w:rPr>
            </w:pPr>
            <w:r>
              <w:rPr>
                <w:rFonts w:hint="eastAsia" w:ascii="Times New Roman" w:hAnsi="Times New Roman"/>
              </w:rPr>
              <w:t>85.17</w:t>
            </w:r>
          </w:p>
        </w:tc>
        <w:tc>
          <w:tcPr>
            <w:tcW w:w="1077" w:type="dxa"/>
            <w:vAlign w:val="center"/>
          </w:tcPr>
          <w:p w14:paraId="02565238">
            <w:pPr>
              <w:spacing w:after="80"/>
              <w:jc w:val="center"/>
              <w:rPr>
                <w:rFonts w:ascii="Times New Roman" w:hAnsi="Times New Roman" w:eastAsia="宋体" w:cs="Times New Roman"/>
                <w:szCs w:val="21"/>
              </w:rPr>
            </w:pPr>
            <w:r>
              <w:rPr>
                <w:rFonts w:ascii="Times New Roman" w:hAnsi="Times New Roman" w:cs="Times New Roman"/>
              </w:rPr>
              <w:t>84.57</w:t>
            </w:r>
          </w:p>
        </w:tc>
        <w:tc>
          <w:tcPr>
            <w:tcW w:w="1304" w:type="dxa"/>
            <w:vAlign w:val="center"/>
          </w:tcPr>
          <w:p w14:paraId="449CE8F0">
            <w:pPr>
              <w:spacing w:after="80"/>
              <w:jc w:val="center"/>
              <w:rPr>
                <w:rFonts w:ascii="Times New Roman" w:hAnsi="Times New Roman" w:eastAsia="宋体" w:cs="Times New Roman"/>
                <w:szCs w:val="21"/>
              </w:rPr>
            </w:pPr>
            <w:r>
              <w:rPr>
                <w:rFonts w:ascii="Times New Roman" w:hAnsi="Times New Roman" w:cs="Times New Roman"/>
              </w:rPr>
              <w:t>2519.93</w:t>
            </w:r>
          </w:p>
        </w:tc>
        <w:tc>
          <w:tcPr>
            <w:tcW w:w="1361" w:type="dxa"/>
            <w:vMerge w:val="continue"/>
            <w:vAlign w:val="center"/>
          </w:tcPr>
          <w:p w14:paraId="52A11AAD">
            <w:pPr>
              <w:spacing w:after="80"/>
              <w:jc w:val="center"/>
              <w:rPr>
                <w:rFonts w:ascii="Times New Roman" w:hAnsi="Times New Roman" w:eastAsia="宋体"/>
                <w:szCs w:val="21"/>
              </w:rPr>
            </w:pPr>
          </w:p>
        </w:tc>
      </w:tr>
      <w:tr w14:paraId="01516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7283F042">
            <w:pPr>
              <w:spacing w:after="80"/>
              <w:jc w:val="center"/>
              <w:rPr>
                <w:rFonts w:ascii="Times New Roman" w:hAnsi="Times New Roman" w:eastAsia="宋体"/>
                <w:szCs w:val="21"/>
              </w:rPr>
            </w:pPr>
          </w:p>
        </w:tc>
        <w:tc>
          <w:tcPr>
            <w:tcW w:w="964" w:type="dxa"/>
            <w:vAlign w:val="center"/>
          </w:tcPr>
          <w:p w14:paraId="4AA511A2">
            <w:pPr>
              <w:spacing w:after="80"/>
              <w:jc w:val="center"/>
              <w:rPr>
                <w:rFonts w:ascii="Times New Roman" w:hAnsi="Times New Roman" w:eastAsia="宋体"/>
                <w:szCs w:val="21"/>
              </w:rPr>
            </w:pPr>
            <w:r>
              <w:rPr>
                <w:rFonts w:hint="eastAsia" w:ascii="Times New Roman" w:hAnsi="Times New Roman" w:eastAsia="宋体"/>
                <w:szCs w:val="21"/>
              </w:rPr>
              <w:t>3</w:t>
            </w:r>
          </w:p>
        </w:tc>
        <w:tc>
          <w:tcPr>
            <w:tcW w:w="1077" w:type="dxa"/>
            <w:vAlign w:val="center"/>
          </w:tcPr>
          <w:p w14:paraId="39A23EDB">
            <w:pPr>
              <w:spacing w:after="80"/>
              <w:jc w:val="center"/>
              <w:rPr>
                <w:rFonts w:ascii="Times New Roman" w:hAnsi="Times New Roman" w:eastAsia="宋体"/>
                <w:szCs w:val="21"/>
              </w:rPr>
            </w:pPr>
            <w:r>
              <w:rPr>
                <w:rFonts w:hint="eastAsia" w:ascii="Times New Roman" w:hAnsi="Times New Roman"/>
              </w:rPr>
              <w:t>84.97</w:t>
            </w:r>
          </w:p>
        </w:tc>
        <w:tc>
          <w:tcPr>
            <w:tcW w:w="1077" w:type="dxa"/>
            <w:vAlign w:val="center"/>
          </w:tcPr>
          <w:p w14:paraId="20522A95">
            <w:pPr>
              <w:spacing w:after="80"/>
              <w:jc w:val="center"/>
              <w:rPr>
                <w:rFonts w:ascii="Times New Roman" w:hAnsi="Times New Roman" w:eastAsia="宋体" w:cs="Times New Roman"/>
                <w:szCs w:val="21"/>
              </w:rPr>
            </w:pPr>
            <w:r>
              <w:rPr>
                <w:rFonts w:ascii="Times New Roman" w:hAnsi="Times New Roman" w:cs="Times New Roman"/>
              </w:rPr>
              <w:t>93.53</w:t>
            </w:r>
          </w:p>
        </w:tc>
        <w:tc>
          <w:tcPr>
            <w:tcW w:w="1304" w:type="dxa"/>
            <w:vAlign w:val="center"/>
          </w:tcPr>
          <w:p w14:paraId="0B385380">
            <w:pPr>
              <w:spacing w:after="80"/>
              <w:jc w:val="center"/>
              <w:rPr>
                <w:rFonts w:ascii="Times New Roman" w:hAnsi="Times New Roman" w:eastAsia="宋体" w:cs="Times New Roman"/>
                <w:szCs w:val="21"/>
              </w:rPr>
            </w:pPr>
            <w:r>
              <w:rPr>
                <w:rFonts w:ascii="Times New Roman" w:hAnsi="Times New Roman" w:cs="Times New Roman"/>
              </w:rPr>
              <w:t>2666.22</w:t>
            </w:r>
          </w:p>
        </w:tc>
        <w:tc>
          <w:tcPr>
            <w:tcW w:w="1361" w:type="dxa"/>
            <w:vMerge w:val="continue"/>
            <w:vAlign w:val="center"/>
          </w:tcPr>
          <w:p w14:paraId="0AE7FFEA">
            <w:pPr>
              <w:spacing w:after="80"/>
              <w:jc w:val="center"/>
              <w:rPr>
                <w:rFonts w:ascii="Times New Roman" w:hAnsi="Times New Roman" w:eastAsia="宋体"/>
                <w:szCs w:val="21"/>
              </w:rPr>
            </w:pPr>
          </w:p>
        </w:tc>
      </w:tr>
      <w:tr w14:paraId="2A57B7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29E21E65">
            <w:pPr>
              <w:spacing w:after="80"/>
              <w:jc w:val="center"/>
              <w:rPr>
                <w:rFonts w:ascii="Times New Roman" w:hAnsi="Times New Roman" w:eastAsia="宋体"/>
                <w:szCs w:val="21"/>
              </w:rPr>
            </w:pPr>
          </w:p>
        </w:tc>
        <w:tc>
          <w:tcPr>
            <w:tcW w:w="964" w:type="dxa"/>
            <w:vAlign w:val="center"/>
          </w:tcPr>
          <w:p w14:paraId="62B4CFF3">
            <w:pPr>
              <w:spacing w:after="80"/>
              <w:jc w:val="center"/>
              <w:rPr>
                <w:rFonts w:ascii="Times New Roman" w:hAnsi="Times New Roman" w:eastAsia="宋体"/>
                <w:szCs w:val="21"/>
              </w:rPr>
            </w:pPr>
            <w:r>
              <w:rPr>
                <w:rFonts w:hint="eastAsia" w:ascii="Times New Roman" w:hAnsi="Times New Roman" w:eastAsia="宋体"/>
                <w:szCs w:val="21"/>
              </w:rPr>
              <w:t>平均值</w:t>
            </w:r>
          </w:p>
        </w:tc>
        <w:tc>
          <w:tcPr>
            <w:tcW w:w="1077" w:type="dxa"/>
            <w:vAlign w:val="center"/>
          </w:tcPr>
          <w:p w14:paraId="4D9A78A7">
            <w:pPr>
              <w:spacing w:after="80"/>
              <w:jc w:val="center"/>
              <w:rPr>
                <w:rFonts w:ascii="Times New Roman" w:hAnsi="Times New Roman" w:eastAsia="宋体"/>
                <w:szCs w:val="21"/>
              </w:rPr>
            </w:pPr>
            <w:r>
              <w:rPr>
                <w:rFonts w:hint="eastAsia" w:ascii="Times New Roman" w:hAnsi="Times New Roman"/>
              </w:rPr>
              <w:t>80.92</w:t>
            </w:r>
          </w:p>
        </w:tc>
        <w:tc>
          <w:tcPr>
            <w:tcW w:w="1077" w:type="dxa"/>
            <w:vAlign w:val="center"/>
          </w:tcPr>
          <w:p w14:paraId="3A1378E2">
            <w:pPr>
              <w:spacing w:after="80"/>
              <w:jc w:val="center"/>
              <w:rPr>
                <w:rFonts w:ascii="Times New Roman" w:hAnsi="Times New Roman" w:eastAsia="宋体" w:cs="Times New Roman"/>
                <w:szCs w:val="21"/>
              </w:rPr>
            </w:pPr>
            <w:r>
              <w:rPr>
                <w:rFonts w:ascii="Times New Roman" w:hAnsi="Times New Roman" w:cs="Times New Roman"/>
              </w:rPr>
              <w:t>89.42</w:t>
            </w:r>
          </w:p>
        </w:tc>
        <w:tc>
          <w:tcPr>
            <w:tcW w:w="1304" w:type="dxa"/>
            <w:vAlign w:val="center"/>
          </w:tcPr>
          <w:p w14:paraId="18114441">
            <w:pPr>
              <w:spacing w:after="80"/>
              <w:jc w:val="center"/>
              <w:rPr>
                <w:rFonts w:ascii="Times New Roman" w:hAnsi="Times New Roman" w:eastAsia="宋体" w:cs="Times New Roman"/>
                <w:szCs w:val="21"/>
              </w:rPr>
            </w:pPr>
            <w:r>
              <w:rPr>
                <w:rFonts w:ascii="Times New Roman" w:hAnsi="Times New Roman" w:cs="Times New Roman"/>
              </w:rPr>
              <w:t>2525.71</w:t>
            </w:r>
          </w:p>
        </w:tc>
        <w:tc>
          <w:tcPr>
            <w:tcW w:w="1361" w:type="dxa"/>
            <w:vMerge w:val="continue"/>
            <w:vAlign w:val="center"/>
          </w:tcPr>
          <w:p w14:paraId="69743665">
            <w:pPr>
              <w:spacing w:after="80"/>
              <w:jc w:val="center"/>
              <w:rPr>
                <w:rFonts w:ascii="Times New Roman" w:hAnsi="Times New Roman" w:eastAsia="宋体"/>
                <w:szCs w:val="21"/>
              </w:rPr>
            </w:pPr>
          </w:p>
        </w:tc>
      </w:tr>
    </w:tbl>
    <w:p w14:paraId="7A3791FB">
      <w:pPr>
        <w:rPr>
          <w:rFonts w:hint="eastAsia" w:ascii="仿宋" w:hAnsi="仿宋" w:eastAsia="仿宋"/>
          <w:b/>
          <w:sz w:val="28"/>
          <w:szCs w:val="28"/>
        </w:rPr>
      </w:pPr>
    </w:p>
    <w:p w14:paraId="71B309A8">
      <w:pPr>
        <w:rPr>
          <w:rFonts w:hint="eastAsia" w:ascii="仿宋" w:hAnsi="仿宋" w:eastAsia="仿宋"/>
          <w:b/>
          <w:sz w:val="28"/>
          <w:szCs w:val="28"/>
        </w:rPr>
      </w:pPr>
      <w:r>
        <w:rPr>
          <w:rFonts w:hint="eastAsia" w:ascii="仿宋" w:hAnsi="仿宋" w:eastAsia="仿宋"/>
          <w:b/>
          <w:sz w:val="28"/>
          <w:szCs w:val="28"/>
        </w:rPr>
        <w:t>3、是否为本领域市场新技术、新产品、新服务的标准化转化（说明产品特性、技术要求等内容）</w:t>
      </w:r>
    </w:p>
    <w:p w14:paraId="676B0419">
      <w:pPr>
        <w:spacing w:line="44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否。</w:t>
      </w:r>
    </w:p>
    <w:p w14:paraId="1DDFBCBF">
      <w:pPr>
        <w:rPr>
          <w:rFonts w:hint="eastAsia" w:ascii="仿宋" w:hAnsi="仿宋" w:eastAsia="仿宋"/>
          <w:b/>
          <w:sz w:val="28"/>
          <w:szCs w:val="28"/>
        </w:rPr>
      </w:pPr>
      <w:r>
        <w:rPr>
          <w:rFonts w:hint="eastAsia" w:ascii="仿宋" w:hAnsi="仿宋" w:eastAsia="仿宋"/>
          <w:b/>
          <w:sz w:val="28"/>
          <w:szCs w:val="28"/>
        </w:rPr>
        <w:t>六、重大意见分歧的处理依据和结果</w:t>
      </w:r>
    </w:p>
    <w:p w14:paraId="173F6390">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本文件在编写过程中没有重大意见分歧。</w:t>
      </w:r>
    </w:p>
    <w:p w14:paraId="0F2E80A3">
      <w:pPr>
        <w:rPr>
          <w:rFonts w:hint="eastAsia"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4224F2F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本文件未采用国际标准或国外先进标准。</w:t>
      </w:r>
    </w:p>
    <w:p w14:paraId="0E44065E">
      <w:pPr>
        <w:rPr>
          <w:rFonts w:hint="eastAsia" w:ascii="仿宋" w:hAnsi="仿宋" w:eastAsia="仿宋"/>
          <w:b/>
          <w:sz w:val="28"/>
          <w:szCs w:val="28"/>
        </w:rPr>
      </w:pPr>
      <w:r>
        <w:rPr>
          <w:rFonts w:hint="eastAsia" w:ascii="仿宋" w:hAnsi="仿宋" w:eastAsia="仿宋"/>
          <w:b/>
          <w:sz w:val="28"/>
          <w:szCs w:val="28"/>
        </w:rPr>
        <w:t>八、推广应用（包括实施措施；实施方向、如以标准为依据开展的产业推进、行业管理等有关活动）</w:t>
      </w:r>
    </w:p>
    <w:p w14:paraId="42706334">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无。</w:t>
      </w:r>
    </w:p>
    <w:p w14:paraId="1603C286">
      <w:pPr>
        <w:rPr>
          <w:rFonts w:hint="eastAsia" w:ascii="仿宋" w:hAnsi="仿宋" w:eastAsia="仿宋"/>
          <w:b/>
          <w:sz w:val="28"/>
          <w:szCs w:val="28"/>
        </w:rPr>
      </w:pPr>
      <w:r>
        <w:rPr>
          <w:rFonts w:hint="eastAsia" w:ascii="仿宋" w:hAnsi="仿宋" w:eastAsia="仿宋"/>
          <w:b/>
          <w:sz w:val="28"/>
          <w:szCs w:val="28"/>
        </w:rPr>
        <w:t>八、其他应说明的事项</w:t>
      </w:r>
    </w:p>
    <w:p w14:paraId="4EA2F824">
      <w:pPr>
        <w:spacing w:line="480" w:lineRule="exact"/>
        <w:ind w:firstLine="560" w:firstLineChars="200"/>
        <w:rPr>
          <w:rFonts w:hint="eastAsia" w:ascii="仿宋" w:hAnsi="仿宋" w:eastAsia="仿宋"/>
          <w:sz w:val="28"/>
          <w:szCs w:val="28"/>
        </w:rPr>
      </w:pPr>
      <w:bookmarkStart w:id="6" w:name="OLE_LINK2"/>
      <w:r>
        <w:rPr>
          <w:rFonts w:hint="eastAsia" w:ascii="仿宋" w:hAnsi="仿宋" w:eastAsia="仿宋"/>
          <w:sz w:val="28"/>
          <w:szCs w:val="28"/>
        </w:rPr>
        <w:t>无。</w:t>
      </w:r>
    </w:p>
    <w:bookmarkEnd w:id="6"/>
    <w:p w14:paraId="114C2728">
      <w:pPr>
        <w:rPr>
          <w:rFonts w:hint="eastAsia" w:ascii="仿宋" w:hAnsi="仿宋" w:eastAsia="仿宋"/>
          <w:b/>
          <w:sz w:val="28"/>
          <w:szCs w:val="28"/>
        </w:rPr>
      </w:pPr>
      <w:r>
        <w:rPr>
          <w:rFonts w:hint="eastAsia" w:ascii="仿宋" w:hAnsi="仿宋" w:eastAsia="仿宋"/>
          <w:b/>
          <w:sz w:val="28"/>
          <w:szCs w:val="28"/>
        </w:rPr>
        <w:t>九、征求意见说明</w:t>
      </w:r>
    </w:p>
    <w:p w14:paraId="0B2CEA76">
      <w:pPr>
        <w:jc w:val="center"/>
        <w:rPr>
          <w:rFonts w:hint="eastAsia" w:asciiTheme="minorEastAsia" w:hAnsiTheme="minorEastAsia"/>
          <w:bCs/>
          <w:sz w:val="28"/>
          <w:szCs w:val="28"/>
        </w:rPr>
      </w:pPr>
      <w:r>
        <w:rPr>
          <w:rFonts w:hint="eastAsia" w:asciiTheme="minorEastAsia" w:hAnsiTheme="minorEastAsia"/>
          <w:bCs/>
          <w:sz w:val="28"/>
          <w:szCs w:val="28"/>
        </w:rPr>
        <w:t>《盐碱地紫花苜蓿饲草减肥增效栽培技术规程》征求意见汇总表</w:t>
      </w:r>
    </w:p>
    <w:p w14:paraId="0FD4A4C7">
      <w:pPr>
        <w:jc w:val="left"/>
        <w:rPr>
          <w:rFonts w:hint="eastAsia" w:ascii="宋体" w:hAnsi="宋体" w:eastAsia="宋体"/>
          <w:sz w:val="24"/>
          <w:szCs w:val="24"/>
        </w:rPr>
      </w:pPr>
      <w:r>
        <w:rPr>
          <w:rFonts w:hint="eastAsia" w:ascii="宋体" w:hAnsi="宋体" w:eastAsia="宋体"/>
          <w:sz w:val="24"/>
          <w:szCs w:val="24"/>
        </w:rPr>
        <w:t>起草单位：蒙草生态环境（集团）股份有限公司</w:t>
      </w:r>
    </w:p>
    <w:p w14:paraId="789EBED3">
      <w:pPr>
        <w:spacing w:line="360" w:lineRule="exact"/>
        <w:jc w:val="left"/>
        <w:rPr>
          <w:rFonts w:hint="eastAsia" w:ascii="宋体" w:hAnsi="宋体" w:eastAsia="宋体"/>
          <w:sz w:val="24"/>
          <w:szCs w:val="24"/>
        </w:rPr>
      </w:pPr>
      <w:r>
        <w:rPr>
          <w:rFonts w:hint="eastAsia" w:ascii="宋体" w:hAnsi="宋体" w:eastAsia="宋体"/>
          <w:sz w:val="24"/>
          <w:szCs w:val="24"/>
        </w:rPr>
        <w:t>联 系 人：段嘉蕾</w:t>
      </w:r>
    </w:p>
    <w:p w14:paraId="5BFB65F8">
      <w:pPr>
        <w:spacing w:line="360" w:lineRule="exact"/>
        <w:jc w:val="left"/>
        <w:rPr>
          <w:rFonts w:hint="eastAsia" w:ascii="宋体" w:hAnsi="宋体" w:eastAsia="宋体"/>
          <w:sz w:val="24"/>
          <w:szCs w:val="24"/>
        </w:rPr>
      </w:pPr>
      <w:r>
        <w:rPr>
          <w:rFonts w:hint="eastAsia" w:ascii="宋体" w:hAnsi="宋体" w:eastAsia="宋体"/>
          <w:sz w:val="24"/>
          <w:szCs w:val="24"/>
        </w:rPr>
        <w:t>联系电话：13734805813</w:t>
      </w:r>
    </w:p>
    <w:tbl>
      <w:tblPr>
        <w:tblStyle w:val="16"/>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2FE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601AAA60">
            <w:pPr>
              <w:spacing w:line="400" w:lineRule="exact"/>
              <w:jc w:val="center"/>
              <w:rPr>
                <w:rFonts w:hint="eastAsia" w:ascii="仿宋" w:hAnsi="仿宋" w:eastAsia="仿宋"/>
                <w:b/>
                <w:bCs/>
                <w:sz w:val="24"/>
              </w:rPr>
            </w:pPr>
            <w:r>
              <w:rPr>
                <w:rFonts w:hint="eastAsia" w:ascii="仿宋" w:hAnsi="仿宋" w:eastAsia="仿宋"/>
                <w:b/>
                <w:bCs/>
                <w:sz w:val="24"/>
              </w:rPr>
              <w:t>序号</w:t>
            </w:r>
          </w:p>
        </w:tc>
        <w:tc>
          <w:tcPr>
            <w:tcW w:w="1417" w:type="dxa"/>
            <w:vAlign w:val="center"/>
          </w:tcPr>
          <w:p w14:paraId="3482125F">
            <w:pPr>
              <w:spacing w:line="400" w:lineRule="exact"/>
              <w:jc w:val="center"/>
              <w:rPr>
                <w:rFonts w:hint="eastAsia" w:ascii="仿宋" w:hAnsi="仿宋" w:eastAsia="仿宋"/>
                <w:b/>
                <w:bCs/>
                <w:sz w:val="24"/>
              </w:rPr>
            </w:pPr>
            <w:r>
              <w:rPr>
                <w:rFonts w:hint="eastAsia" w:ascii="仿宋" w:hAnsi="仿宋" w:eastAsia="仿宋"/>
                <w:b/>
                <w:bCs/>
                <w:sz w:val="24"/>
              </w:rPr>
              <w:t>章节编号</w:t>
            </w:r>
          </w:p>
        </w:tc>
        <w:tc>
          <w:tcPr>
            <w:tcW w:w="1843" w:type="dxa"/>
            <w:vAlign w:val="center"/>
          </w:tcPr>
          <w:p w14:paraId="63612D9B">
            <w:pPr>
              <w:spacing w:line="400" w:lineRule="exact"/>
              <w:jc w:val="center"/>
              <w:rPr>
                <w:rFonts w:hint="eastAsia" w:ascii="仿宋" w:hAnsi="仿宋" w:eastAsia="仿宋"/>
                <w:b/>
                <w:bCs/>
                <w:sz w:val="24"/>
              </w:rPr>
            </w:pPr>
            <w:r>
              <w:rPr>
                <w:rFonts w:hint="eastAsia" w:ascii="仿宋" w:hAnsi="仿宋" w:eastAsia="仿宋"/>
                <w:b/>
                <w:bCs/>
                <w:sz w:val="24"/>
              </w:rPr>
              <w:t>意见</w:t>
            </w:r>
          </w:p>
        </w:tc>
        <w:tc>
          <w:tcPr>
            <w:tcW w:w="1843" w:type="dxa"/>
            <w:vAlign w:val="center"/>
          </w:tcPr>
          <w:p w14:paraId="5B296530">
            <w:pPr>
              <w:spacing w:line="400" w:lineRule="exact"/>
              <w:jc w:val="center"/>
              <w:rPr>
                <w:rFonts w:hint="eastAsia" w:ascii="仿宋" w:hAnsi="仿宋" w:eastAsia="仿宋"/>
                <w:b/>
                <w:bCs/>
                <w:sz w:val="24"/>
              </w:rPr>
            </w:pPr>
            <w:r>
              <w:rPr>
                <w:rFonts w:hint="eastAsia" w:ascii="仿宋" w:hAnsi="仿宋" w:eastAsia="仿宋"/>
                <w:b/>
                <w:bCs/>
                <w:sz w:val="24"/>
              </w:rPr>
              <w:t>提出单位/专家</w:t>
            </w:r>
          </w:p>
        </w:tc>
        <w:tc>
          <w:tcPr>
            <w:tcW w:w="1275" w:type="dxa"/>
            <w:vAlign w:val="center"/>
          </w:tcPr>
          <w:p w14:paraId="087FAABB">
            <w:pPr>
              <w:spacing w:line="400" w:lineRule="exact"/>
              <w:jc w:val="center"/>
              <w:rPr>
                <w:rFonts w:hint="eastAsia" w:ascii="仿宋" w:hAnsi="仿宋" w:eastAsia="仿宋"/>
                <w:b/>
                <w:bCs/>
                <w:sz w:val="24"/>
              </w:rPr>
            </w:pPr>
            <w:r>
              <w:rPr>
                <w:rFonts w:hint="eastAsia" w:ascii="仿宋" w:hAnsi="仿宋" w:eastAsia="仿宋"/>
                <w:b/>
                <w:bCs/>
                <w:sz w:val="24"/>
              </w:rPr>
              <w:t>是否采纳</w:t>
            </w:r>
          </w:p>
        </w:tc>
        <w:tc>
          <w:tcPr>
            <w:tcW w:w="1754" w:type="dxa"/>
            <w:vAlign w:val="center"/>
          </w:tcPr>
          <w:p w14:paraId="345D4515">
            <w:pPr>
              <w:spacing w:line="400" w:lineRule="exact"/>
              <w:jc w:val="center"/>
              <w:rPr>
                <w:rFonts w:hint="eastAsia" w:ascii="仿宋" w:hAnsi="仿宋" w:eastAsia="仿宋"/>
                <w:b/>
                <w:bCs/>
                <w:sz w:val="24"/>
              </w:rPr>
            </w:pPr>
            <w:r>
              <w:rPr>
                <w:rFonts w:hint="eastAsia" w:ascii="仿宋" w:hAnsi="仿宋" w:eastAsia="仿宋"/>
                <w:b/>
                <w:bCs/>
                <w:sz w:val="24"/>
              </w:rPr>
              <w:t>不采纳</w:t>
            </w:r>
          </w:p>
          <w:p w14:paraId="28F2C724">
            <w:pPr>
              <w:spacing w:line="400" w:lineRule="exact"/>
              <w:jc w:val="center"/>
              <w:rPr>
                <w:rFonts w:hint="eastAsia" w:ascii="仿宋" w:hAnsi="仿宋" w:eastAsia="仿宋"/>
                <w:b/>
                <w:bCs/>
                <w:sz w:val="24"/>
              </w:rPr>
            </w:pPr>
            <w:r>
              <w:rPr>
                <w:rFonts w:hint="eastAsia" w:ascii="仿宋" w:hAnsi="仿宋" w:eastAsia="仿宋"/>
                <w:b/>
                <w:bCs/>
                <w:sz w:val="24"/>
              </w:rPr>
              <w:t>（说明原因）</w:t>
            </w:r>
          </w:p>
        </w:tc>
      </w:tr>
      <w:tr w14:paraId="6576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350E96ED">
            <w:pPr>
              <w:spacing w:line="400" w:lineRule="exact"/>
              <w:jc w:val="center"/>
              <w:rPr>
                <w:rFonts w:hint="eastAsia" w:ascii="仿宋" w:hAnsi="仿宋" w:eastAsia="仿宋"/>
                <w:sz w:val="24"/>
              </w:rPr>
            </w:pPr>
            <w:r>
              <w:rPr>
                <w:rFonts w:hint="eastAsia" w:ascii="仿宋" w:hAnsi="仿宋" w:eastAsia="仿宋"/>
                <w:sz w:val="24"/>
              </w:rPr>
              <w:t>1</w:t>
            </w:r>
          </w:p>
        </w:tc>
        <w:tc>
          <w:tcPr>
            <w:tcW w:w="1417" w:type="dxa"/>
            <w:vAlign w:val="center"/>
          </w:tcPr>
          <w:p w14:paraId="12A0FF81">
            <w:pPr>
              <w:spacing w:line="400" w:lineRule="exact"/>
              <w:jc w:val="left"/>
              <w:rPr>
                <w:rFonts w:hint="eastAsia" w:ascii="仿宋" w:hAnsi="仿宋" w:eastAsia="仿宋"/>
                <w:sz w:val="28"/>
                <w:szCs w:val="28"/>
              </w:rPr>
            </w:pPr>
          </w:p>
        </w:tc>
        <w:tc>
          <w:tcPr>
            <w:tcW w:w="1843" w:type="dxa"/>
            <w:vAlign w:val="center"/>
          </w:tcPr>
          <w:p w14:paraId="4A10592A">
            <w:pPr>
              <w:spacing w:line="400" w:lineRule="exact"/>
              <w:jc w:val="left"/>
              <w:rPr>
                <w:rFonts w:hint="eastAsia" w:ascii="仿宋" w:hAnsi="仿宋" w:eastAsia="仿宋"/>
                <w:sz w:val="28"/>
                <w:szCs w:val="28"/>
              </w:rPr>
            </w:pPr>
          </w:p>
        </w:tc>
        <w:tc>
          <w:tcPr>
            <w:tcW w:w="1843" w:type="dxa"/>
            <w:vAlign w:val="center"/>
          </w:tcPr>
          <w:p w14:paraId="3350878B">
            <w:pPr>
              <w:spacing w:line="400" w:lineRule="exact"/>
              <w:jc w:val="left"/>
              <w:rPr>
                <w:rFonts w:hint="eastAsia" w:ascii="仿宋" w:hAnsi="仿宋" w:eastAsia="仿宋"/>
                <w:sz w:val="28"/>
                <w:szCs w:val="28"/>
              </w:rPr>
            </w:pPr>
          </w:p>
        </w:tc>
        <w:tc>
          <w:tcPr>
            <w:tcW w:w="1275" w:type="dxa"/>
            <w:vAlign w:val="center"/>
          </w:tcPr>
          <w:p w14:paraId="503ADD08">
            <w:pPr>
              <w:spacing w:line="400" w:lineRule="exact"/>
              <w:jc w:val="left"/>
              <w:rPr>
                <w:rFonts w:hint="eastAsia" w:ascii="仿宋" w:hAnsi="仿宋" w:eastAsia="仿宋"/>
                <w:sz w:val="24"/>
              </w:rPr>
            </w:pPr>
          </w:p>
        </w:tc>
        <w:tc>
          <w:tcPr>
            <w:tcW w:w="1754" w:type="dxa"/>
            <w:vAlign w:val="center"/>
          </w:tcPr>
          <w:p w14:paraId="5122284B">
            <w:pPr>
              <w:spacing w:line="400" w:lineRule="exact"/>
              <w:jc w:val="left"/>
              <w:rPr>
                <w:rFonts w:hint="eastAsia" w:ascii="仿宋" w:hAnsi="仿宋" w:eastAsia="仿宋"/>
                <w:sz w:val="24"/>
              </w:rPr>
            </w:pPr>
          </w:p>
        </w:tc>
      </w:tr>
      <w:tr w14:paraId="7D9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39816C02">
            <w:pPr>
              <w:spacing w:line="400" w:lineRule="exact"/>
              <w:jc w:val="center"/>
              <w:rPr>
                <w:rFonts w:hint="eastAsia" w:ascii="仿宋" w:hAnsi="仿宋" w:eastAsia="仿宋"/>
                <w:sz w:val="24"/>
              </w:rPr>
            </w:pPr>
            <w:r>
              <w:rPr>
                <w:rFonts w:hint="eastAsia" w:ascii="仿宋" w:hAnsi="仿宋" w:eastAsia="仿宋"/>
                <w:sz w:val="24"/>
              </w:rPr>
              <w:t>2</w:t>
            </w:r>
          </w:p>
        </w:tc>
        <w:tc>
          <w:tcPr>
            <w:tcW w:w="1417" w:type="dxa"/>
            <w:vAlign w:val="center"/>
          </w:tcPr>
          <w:p w14:paraId="064E05F2">
            <w:pPr>
              <w:spacing w:line="400" w:lineRule="exact"/>
              <w:jc w:val="left"/>
              <w:rPr>
                <w:rFonts w:hint="eastAsia" w:ascii="仿宋" w:hAnsi="仿宋" w:eastAsia="仿宋"/>
                <w:sz w:val="28"/>
                <w:szCs w:val="28"/>
              </w:rPr>
            </w:pPr>
          </w:p>
        </w:tc>
        <w:tc>
          <w:tcPr>
            <w:tcW w:w="1843" w:type="dxa"/>
            <w:vAlign w:val="center"/>
          </w:tcPr>
          <w:p w14:paraId="36075633">
            <w:pPr>
              <w:spacing w:line="400" w:lineRule="exact"/>
              <w:jc w:val="left"/>
              <w:rPr>
                <w:rFonts w:hint="eastAsia" w:ascii="仿宋" w:hAnsi="仿宋" w:eastAsia="仿宋"/>
                <w:sz w:val="28"/>
                <w:szCs w:val="28"/>
              </w:rPr>
            </w:pPr>
          </w:p>
        </w:tc>
        <w:tc>
          <w:tcPr>
            <w:tcW w:w="1843" w:type="dxa"/>
            <w:vAlign w:val="center"/>
          </w:tcPr>
          <w:p w14:paraId="67EED451">
            <w:pPr>
              <w:spacing w:line="400" w:lineRule="exact"/>
              <w:jc w:val="left"/>
              <w:rPr>
                <w:rFonts w:hint="eastAsia" w:ascii="仿宋" w:hAnsi="仿宋" w:eastAsia="仿宋"/>
                <w:sz w:val="28"/>
                <w:szCs w:val="28"/>
              </w:rPr>
            </w:pPr>
          </w:p>
        </w:tc>
        <w:tc>
          <w:tcPr>
            <w:tcW w:w="1275" w:type="dxa"/>
            <w:vAlign w:val="center"/>
          </w:tcPr>
          <w:p w14:paraId="0B3985C0">
            <w:pPr>
              <w:spacing w:line="400" w:lineRule="exact"/>
              <w:jc w:val="left"/>
              <w:rPr>
                <w:rFonts w:hint="eastAsia" w:ascii="仿宋" w:hAnsi="仿宋" w:eastAsia="仿宋"/>
                <w:sz w:val="24"/>
              </w:rPr>
            </w:pPr>
          </w:p>
        </w:tc>
        <w:tc>
          <w:tcPr>
            <w:tcW w:w="1754" w:type="dxa"/>
            <w:vAlign w:val="center"/>
          </w:tcPr>
          <w:p w14:paraId="7A565B04">
            <w:pPr>
              <w:spacing w:line="400" w:lineRule="exact"/>
              <w:jc w:val="left"/>
              <w:rPr>
                <w:rFonts w:hint="eastAsia" w:ascii="仿宋" w:hAnsi="仿宋" w:eastAsia="仿宋"/>
                <w:sz w:val="24"/>
              </w:rPr>
            </w:pPr>
          </w:p>
        </w:tc>
      </w:tr>
      <w:tr w14:paraId="2D6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E6F2B7">
            <w:pPr>
              <w:spacing w:line="400" w:lineRule="exact"/>
              <w:jc w:val="center"/>
              <w:rPr>
                <w:rFonts w:hint="eastAsia" w:ascii="仿宋" w:hAnsi="仿宋" w:eastAsia="仿宋"/>
                <w:sz w:val="24"/>
              </w:rPr>
            </w:pPr>
            <w:r>
              <w:rPr>
                <w:rFonts w:hint="eastAsia" w:ascii="仿宋" w:hAnsi="仿宋" w:eastAsia="仿宋"/>
                <w:sz w:val="24"/>
              </w:rPr>
              <w:t>3</w:t>
            </w:r>
          </w:p>
        </w:tc>
        <w:tc>
          <w:tcPr>
            <w:tcW w:w="1417" w:type="dxa"/>
            <w:vAlign w:val="center"/>
          </w:tcPr>
          <w:p w14:paraId="3F6D9BEB">
            <w:pPr>
              <w:spacing w:line="400" w:lineRule="exact"/>
              <w:rPr>
                <w:rFonts w:hint="eastAsia" w:ascii="仿宋" w:hAnsi="仿宋" w:eastAsia="仿宋"/>
                <w:sz w:val="28"/>
                <w:szCs w:val="28"/>
              </w:rPr>
            </w:pPr>
          </w:p>
        </w:tc>
        <w:tc>
          <w:tcPr>
            <w:tcW w:w="1843" w:type="dxa"/>
            <w:vAlign w:val="center"/>
          </w:tcPr>
          <w:p w14:paraId="4875D6BB">
            <w:pPr>
              <w:spacing w:line="400" w:lineRule="exact"/>
              <w:jc w:val="left"/>
              <w:rPr>
                <w:rFonts w:hint="eastAsia" w:ascii="仿宋" w:hAnsi="仿宋" w:eastAsia="仿宋"/>
                <w:sz w:val="28"/>
                <w:szCs w:val="28"/>
              </w:rPr>
            </w:pPr>
          </w:p>
        </w:tc>
        <w:tc>
          <w:tcPr>
            <w:tcW w:w="1843" w:type="dxa"/>
            <w:vAlign w:val="center"/>
          </w:tcPr>
          <w:p w14:paraId="119629F3">
            <w:pPr>
              <w:spacing w:line="400" w:lineRule="exact"/>
              <w:jc w:val="left"/>
              <w:rPr>
                <w:rFonts w:hint="eastAsia" w:ascii="仿宋" w:hAnsi="仿宋" w:eastAsia="仿宋"/>
                <w:sz w:val="28"/>
                <w:szCs w:val="28"/>
              </w:rPr>
            </w:pPr>
          </w:p>
        </w:tc>
        <w:tc>
          <w:tcPr>
            <w:tcW w:w="1275" w:type="dxa"/>
            <w:vAlign w:val="center"/>
          </w:tcPr>
          <w:p w14:paraId="4AE2F2EC">
            <w:pPr>
              <w:spacing w:line="400" w:lineRule="exact"/>
              <w:jc w:val="left"/>
              <w:rPr>
                <w:rFonts w:ascii="Arial" w:hAnsi="Arial" w:eastAsia="仿宋" w:cs="Arial"/>
                <w:sz w:val="24"/>
              </w:rPr>
            </w:pPr>
          </w:p>
        </w:tc>
        <w:tc>
          <w:tcPr>
            <w:tcW w:w="1754" w:type="dxa"/>
            <w:vAlign w:val="center"/>
          </w:tcPr>
          <w:p w14:paraId="11B6D074">
            <w:pPr>
              <w:spacing w:line="400" w:lineRule="exact"/>
              <w:jc w:val="left"/>
              <w:rPr>
                <w:rFonts w:hint="eastAsia" w:ascii="仿宋" w:hAnsi="仿宋" w:eastAsia="仿宋"/>
                <w:sz w:val="24"/>
              </w:rPr>
            </w:pPr>
          </w:p>
        </w:tc>
      </w:tr>
      <w:tr w14:paraId="288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5D9AD2">
            <w:pPr>
              <w:spacing w:line="400" w:lineRule="exact"/>
              <w:jc w:val="center"/>
              <w:rPr>
                <w:rFonts w:hint="eastAsia" w:ascii="仿宋" w:hAnsi="仿宋" w:eastAsia="仿宋"/>
                <w:sz w:val="24"/>
              </w:rPr>
            </w:pPr>
            <w:r>
              <w:rPr>
                <w:rFonts w:hint="eastAsia" w:ascii="仿宋" w:hAnsi="仿宋" w:eastAsia="仿宋"/>
                <w:sz w:val="24"/>
              </w:rPr>
              <w:t>4</w:t>
            </w:r>
          </w:p>
        </w:tc>
        <w:tc>
          <w:tcPr>
            <w:tcW w:w="1417" w:type="dxa"/>
            <w:vAlign w:val="center"/>
          </w:tcPr>
          <w:p w14:paraId="025D705E">
            <w:pPr>
              <w:spacing w:line="400" w:lineRule="exact"/>
              <w:rPr>
                <w:rFonts w:hint="eastAsia" w:ascii="仿宋" w:hAnsi="仿宋" w:eastAsia="仿宋"/>
                <w:sz w:val="28"/>
                <w:szCs w:val="28"/>
              </w:rPr>
            </w:pPr>
          </w:p>
        </w:tc>
        <w:tc>
          <w:tcPr>
            <w:tcW w:w="1843" w:type="dxa"/>
            <w:vAlign w:val="center"/>
          </w:tcPr>
          <w:p w14:paraId="77A68CEF">
            <w:pPr>
              <w:spacing w:line="400" w:lineRule="exact"/>
              <w:jc w:val="left"/>
              <w:rPr>
                <w:rFonts w:hint="eastAsia" w:ascii="仿宋" w:hAnsi="仿宋" w:eastAsia="仿宋"/>
                <w:sz w:val="28"/>
                <w:szCs w:val="28"/>
              </w:rPr>
            </w:pPr>
          </w:p>
        </w:tc>
        <w:tc>
          <w:tcPr>
            <w:tcW w:w="1843" w:type="dxa"/>
            <w:vAlign w:val="center"/>
          </w:tcPr>
          <w:p w14:paraId="34DCE074">
            <w:pPr>
              <w:spacing w:line="400" w:lineRule="exact"/>
              <w:jc w:val="left"/>
              <w:rPr>
                <w:rFonts w:hint="eastAsia" w:ascii="仿宋" w:hAnsi="仿宋" w:eastAsia="仿宋"/>
                <w:sz w:val="28"/>
                <w:szCs w:val="28"/>
              </w:rPr>
            </w:pPr>
          </w:p>
        </w:tc>
        <w:tc>
          <w:tcPr>
            <w:tcW w:w="1275" w:type="dxa"/>
            <w:vAlign w:val="center"/>
          </w:tcPr>
          <w:p w14:paraId="154D3E52">
            <w:pPr>
              <w:spacing w:line="400" w:lineRule="exact"/>
              <w:jc w:val="left"/>
              <w:rPr>
                <w:rFonts w:ascii="Arial" w:hAnsi="Arial" w:eastAsia="仿宋" w:cs="Arial"/>
                <w:sz w:val="24"/>
              </w:rPr>
            </w:pPr>
          </w:p>
        </w:tc>
        <w:tc>
          <w:tcPr>
            <w:tcW w:w="1754" w:type="dxa"/>
            <w:vAlign w:val="center"/>
          </w:tcPr>
          <w:p w14:paraId="4A0C02BF">
            <w:pPr>
              <w:spacing w:line="400" w:lineRule="exact"/>
              <w:jc w:val="left"/>
              <w:rPr>
                <w:rFonts w:hint="eastAsia" w:ascii="仿宋" w:hAnsi="仿宋" w:eastAsia="仿宋"/>
                <w:sz w:val="24"/>
              </w:rPr>
            </w:pPr>
          </w:p>
        </w:tc>
      </w:tr>
      <w:tr w14:paraId="23D5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1395D91">
            <w:pPr>
              <w:spacing w:line="400" w:lineRule="exact"/>
              <w:jc w:val="center"/>
              <w:rPr>
                <w:rFonts w:hint="eastAsia" w:ascii="仿宋" w:hAnsi="仿宋" w:eastAsia="仿宋"/>
                <w:sz w:val="24"/>
              </w:rPr>
            </w:pPr>
            <w:r>
              <w:rPr>
                <w:rFonts w:hint="eastAsia" w:ascii="仿宋" w:hAnsi="仿宋" w:eastAsia="仿宋"/>
                <w:sz w:val="24"/>
              </w:rPr>
              <w:t>5</w:t>
            </w:r>
          </w:p>
        </w:tc>
        <w:tc>
          <w:tcPr>
            <w:tcW w:w="1417" w:type="dxa"/>
            <w:vAlign w:val="center"/>
          </w:tcPr>
          <w:p w14:paraId="7F9FF204">
            <w:pPr>
              <w:spacing w:line="400" w:lineRule="exact"/>
              <w:rPr>
                <w:rFonts w:hint="eastAsia" w:ascii="仿宋" w:hAnsi="仿宋" w:eastAsia="仿宋"/>
                <w:sz w:val="28"/>
                <w:szCs w:val="28"/>
              </w:rPr>
            </w:pPr>
          </w:p>
        </w:tc>
        <w:tc>
          <w:tcPr>
            <w:tcW w:w="1843" w:type="dxa"/>
            <w:vAlign w:val="center"/>
          </w:tcPr>
          <w:p w14:paraId="1C890246">
            <w:pPr>
              <w:spacing w:line="400" w:lineRule="exact"/>
              <w:jc w:val="left"/>
              <w:rPr>
                <w:rFonts w:hint="eastAsia" w:ascii="仿宋" w:hAnsi="仿宋" w:eastAsia="仿宋"/>
                <w:sz w:val="28"/>
                <w:szCs w:val="28"/>
              </w:rPr>
            </w:pPr>
          </w:p>
        </w:tc>
        <w:tc>
          <w:tcPr>
            <w:tcW w:w="1843" w:type="dxa"/>
            <w:vAlign w:val="center"/>
          </w:tcPr>
          <w:p w14:paraId="6D3C8345">
            <w:pPr>
              <w:spacing w:line="400" w:lineRule="exact"/>
              <w:jc w:val="left"/>
              <w:rPr>
                <w:rFonts w:hint="eastAsia" w:ascii="仿宋" w:hAnsi="仿宋" w:eastAsia="仿宋"/>
                <w:sz w:val="28"/>
                <w:szCs w:val="28"/>
              </w:rPr>
            </w:pPr>
          </w:p>
        </w:tc>
        <w:tc>
          <w:tcPr>
            <w:tcW w:w="1275" w:type="dxa"/>
            <w:vAlign w:val="center"/>
          </w:tcPr>
          <w:p w14:paraId="14E9ED0A">
            <w:pPr>
              <w:spacing w:line="400" w:lineRule="exact"/>
              <w:jc w:val="left"/>
              <w:rPr>
                <w:rFonts w:ascii="Arial" w:hAnsi="Arial" w:eastAsia="仿宋" w:cs="Arial"/>
                <w:sz w:val="24"/>
              </w:rPr>
            </w:pPr>
          </w:p>
        </w:tc>
        <w:tc>
          <w:tcPr>
            <w:tcW w:w="1754" w:type="dxa"/>
            <w:vAlign w:val="center"/>
          </w:tcPr>
          <w:p w14:paraId="7649B0C8">
            <w:pPr>
              <w:spacing w:line="400" w:lineRule="exact"/>
              <w:jc w:val="left"/>
              <w:rPr>
                <w:rFonts w:hint="eastAsia" w:ascii="仿宋" w:hAnsi="仿宋" w:eastAsia="仿宋"/>
                <w:sz w:val="24"/>
              </w:rPr>
            </w:pPr>
          </w:p>
        </w:tc>
      </w:tr>
    </w:tbl>
    <w:p w14:paraId="5E56B0A4">
      <w:pPr>
        <w:rPr>
          <w:rFonts w:hint="eastAsia" w:ascii="仿宋" w:hAnsi="仿宋" w:eastAsia="仿宋"/>
          <w:sz w:val="28"/>
          <w:szCs w:val="28"/>
        </w:rPr>
      </w:pPr>
    </w:p>
    <w:p w14:paraId="30345E35">
      <w:pPr>
        <w:wordWrap w:val="0"/>
        <w:spacing w:line="360" w:lineRule="auto"/>
        <w:ind w:firstLine="562" w:firstLineChars="200"/>
        <w:jc w:val="right"/>
        <w:rPr>
          <w:rFonts w:ascii="Times New Roman" w:hAnsi="Times New Roman" w:eastAsia="仿宋"/>
          <w:b/>
          <w:sz w:val="28"/>
          <w:szCs w:val="28"/>
        </w:rPr>
      </w:pPr>
      <w:r>
        <w:rPr>
          <w:rFonts w:hint="eastAsia" w:ascii="Times New Roman" w:hAnsi="仿宋" w:eastAsia="仿宋"/>
          <w:b/>
          <w:sz w:val="28"/>
          <w:szCs w:val="28"/>
          <w:lang w:val="en-US" w:eastAsia="zh-CN"/>
        </w:rPr>
        <w:t xml:space="preserve">   </w:t>
      </w:r>
      <w:r>
        <w:rPr>
          <w:rFonts w:ascii="Times New Roman" w:hAnsi="仿宋" w:eastAsia="仿宋"/>
          <w:b/>
          <w:sz w:val="28"/>
          <w:szCs w:val="28"/>
        </w:rPr>
        <w:t>《</w:t>
      </w:r>
      <w:r>
        <w:rPr>
          <w:rFonts w:hint="eastAsia" w:ascii="Times New Roman" w:hAnsi="仿宋" w:eastAsia="仿宋"/>
          <w:b/>
          <w:sz w:val="28"/>
          <w:szCs w:val="28"/>
        </w:rPr>
        <w:t>盐碱地紫花苜蓿饲草减肥增效栽培技术规程</w:t>
      </w:r>
      <w:r>
        <w:rPr>
          <w:rFonts w:ascii="Times New Roman" w:hAnsi="仿宋" w:eastAsia="仿宋"/>
          <w:b/>
          <w:sz w:val="28"/>
          <w:szCs w:val="28"/>
        </w:rPr>
        <w:t>》起草组</w:t>
      </w:r>
      <w:r>
        <w:rPr>
          <w:rFonts w:ascii="Times New Roman" w:hAnsi="Times New Roman" w:eastAsia="仿宋"/>
          <w:b/>
          <w:sz w:val="28"/>
          <w:szCs w:val="28"/>
        </w:rPr>
        <w:t xml:space="preserve">  </w:t>
      </w:r>
    </w:p>
    <w:p w14:paraId="4BBBFCEB">
      <w:pPr>
        <w:rPr>
          <w:rFonts w:hint="eastAsia" w:ascii="仿宋" w:hAnsi="仿宋" w:eastAsia="仿宋"/>
          <w:sz w:val="28"/>
          <w:szCs w:val="28"/>
        </w:rPr>
      </w:pPr>
      <w:r>
        <w:rPr>
          <w:rFonts w:ascii="Times New Roman" w:hAnsi="Times New Roman" w:eastAsia="仿宋"/>
          <w:b/>
          <w:sz w:val="28"/>
          <w:szCs w:val="28"/>
        </w:rPr>
        <w:t xml:space="preserve">                                       </w:t>
      </w:r>
      <w:bookmarkStart w:id="7" w:name="_GoBack"/>
      <w:bookmarkEnd w:id="7"/>
      <w:r>
        <w:rPr>
          <w:rFonts w:ascii="Times New Roman" w:hAnsi="Times New Roman" w:eastAsia="仿宋"/>
          <w:b/>
          <w:sz w:val="28"/>
          <w:szCs w:val="28"/>
        </w:rPr>
        <w:t xml:space="preserve"> </w:t>
      </w:r>
      <w:r>
        <w:rPr>
          <w:rFonts w:hint="eastAsia" w:ascii="Times New Roman" w:hAnsi="Times New Roman" w:eastAsia="仿宋"/>
          <w:b/>
          <w:sz w:val="28"/>
          <w:szCs w:val="28"/>
          <w:lang w:val="en-US" w:eastAsia="zh-CN"/>
        </w:rPr>
        <w:t>2025</w:t>
      </w:r>
      <w:r>
        <w:rPr>
          <w:rFonts w:ascii="Times New Roman" w:hAnsi="仿宋" w:eastAsia="仿宋"/>
          <w:b/>
          <w:sz w:val="28"/>
          <w:szCs w:val="28"/>
        </w:rPr>
        <w:t>年</w:t>
      </w:r>
      <w:r>
        <w:rPr>
          <w:rFonts w:hint="eastAsia" w:ascii="Times New Roman" w:hAnsi="仿宋" w:eastAsia="仿宋"/>
          <w:b/>
          <w:sz w:val="28"/>
          <w:szCs w:val="28"/>
          <w:lang w:val="en-US" w:eastAsia="zh-CN"/>
        </w:rPr>
        <w:t>10</w:t>
      </w:r>
      <w:r>
        <w:rPr>
          <w:rFonts w:ascii="Times New Roman" w:hAnsi="仿宋" w:eastAsia="仿宋"/>
          <w:b/>
          <w:sz w:val="28"/>
          <w:szCs w:val="28"/>
        </w:rPr>
        <w:t>月</w:t>
      </w:r>
      <w:r>
        <w:rPr>
          <w:rFonts w:hint="eastAsia" w:ascii="Times New Roman" w:hAnsi="仿宋" w:eastAsia="仿宋"/>
          <w:b/>
          <w:sz w:val="28"/>
          <w:szCs w:val="28"/>
          <w:lang w:val="en-US" w:eastAsia="zh-CN"/>
        </w:rPr>
        <w:t>08</w:t>
      </w:r>
      <w:r>
        <w:rPr>
          <w:rFonts w:ascii="Times New Roman" w:hAnsi="仿宋" w:eastAsia="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475E7"/>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4F"/>
    <w:rsid w:val="00143B5D"/>
    <w:rsid w:val="001454A6"/>
    <w:rsid w:val="0014630A"/>
    <w:rsid w:val="00147642"/>
    <w:rsid w:val="00147EC0"/>
    <w:rsid w:val="00152E30"/>
    <w:rsid w:val="0015382B"/>
    <w:rsid w:val="00155715"/>
    <w:rsid w:val="001578E0"/>
    <w:rsid w:val="001605A1"/>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96154"/>
    <w:rsid w:val="001A04FB"/>
    <w:rsid w:val="001A1B42"/>
    <w:rsid w:val="001A3810"/>
    <w:rsid w:val="001A3C19"/>
    <w:rsid w:val="001A4D20"/>
    <w:rsid w:val="001B1E1E"/>
    <w:rsid w:val="001B33FD"/>
    <w:rsid w:val="001B3A96"/>
    <w:rsid w:val="001C2F48"/>
    <w:rsid w:val="001C5A8B"/>
    <w:rsid w:val="001C627D"/>
    <w:rsid w:val="001D4195"/>
    <w:rsid w:val="001D44CE"/>
    <w:rsid w:val="001D7E9D"/>
    <w:rsid w:val="001E44CB"/>
    <w:rsid w:val="001E4E59"/>
    <w:rsid w:val="001E4F13"/>
    <w:rsid w:val="001E5BB8"/>
    <w:rsid w:val="001E7264"/>
    <w:rsid w:val="001E748C"/>
    <w:rsid w:val="001E77A7"/>
    <w:rsid w:val="001F2820"/>
    <w:rsid w:val="001F2CBD"/>
    <w:rsid w:val="001F32F1"/>
    <w:rsid w:val="001F6CBD"/>
    <w:rsid w:val="00202D6F"/>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0D0"/>
    <w:rsid w:val="0023177F"/>
    <w:rsid w:val="002357AA"/>
    <w:rsid w:val="002400C5"/>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3C90"/>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5968"/>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46FD"/>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5CDE"/>
    <w:rsid w:val="003A780F"/>
    <w:rsid w:val="003A7835"/>
    <w:rsid w:val="003B5146"/>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15EF"/>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54566"/>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5D3A"/>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17E4"/>
    <w:rsid w:val="004C3006"/>
    <w:rsid w:val="004C5241"/>
    <w:rsid w:val="004C7778"/>
    <w:rsid w:val="004D1C5F"/>
    <w:rsid w:val="004D4F6C"/>
    <w:rsid w:val="004D6E24"/>
    <w:rsid w:val="004E0BCE"/>
    <w:rsid w:val="004E2ACA"/>
    <w:rsid w:val="004E5D40"/>
    <w:rsid w:val="004E6C65"/>
    <w:rsid w:val="004E6DE7"/>
    <w:rsid w:val="004E7613"/>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1BB"/>
    <w:rsid w:val="00576E7E"/>
    <w:rsid w:val="00581446"/>
    <w:rsid w:val="005835CF"/>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14B1"/>
    <w:rsid w:val="005B2950"/>
    <w:rsid w:val="005C0D05"/>
    <w:rsid w:val="005C6D41"/>
    <w:rsid w:val="005D02A4"/>
    <w:rsid w:val="005D31FC"/>
    <w:rsid w:val="005D4362"/>
    <w:rsid w:val="005D5A4D"/>
    <w:rsid w:val="005E0CF8"/>
    <w:rsid w:val="005E1961"/>
    <w:rsid w:val="005E2A91"/>
    <w:rsid w:val="005E3905"/>
    <w:rsid w:val="005E3E50"/>
    <w:rsid w:val="005E449A"/>
    <w:rsid w:val="005E4E05"/>
    <w:rsid w:val="005E5452"/>
    <w:rsid w:val="005E7C73"/>
    <w:rsid w:val="005E7E72"/>
    <w:rsid w:val="005F1146"/>
    <w:rsid w:val="005F569E"/>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0D83"/>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162B"/>
    <w:rsid w:val="007266F5"/>
    <w:rsid w:val="007278B3"/>
    <w:rsid w:val="00727C34"/>
    <w:rsid w:val="0073103A"/>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7F782E"/>
    <w:rsid w:val="00803816"/>
    <w:rsid w:val="00804900"/>
    <w:rsid w:val="00804D2D"/>
    <w:rsid w:val="00806418"/>
    <w:rsid w:val="008067B8"/>
    <w:rsid w:val="00807AB0"/>
    <w:rsid w:val="00810EF9"/>
    <w:rsid w:val="00812056"/>
    <w:rsid w:val="00815F78"/>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0FA3"/>
    <w:rsid w:val="00871B98"/>
    <w:rsid w:val="008739C2"/>
    <w:rsid w:val="00876C10"/>
    <w:rsid w:val="0088015C"/>
    <w:rsid w:val="00881363"/>
    <w:rsid w:val="008845BC"/>
    <w:rsid w:val="00886EB5"/>
    <w:rsid w:val="00887A23"/>
    <w:rsid w:val="0089031D"/>
    <w:rsid w:val="008918D8"/>
    <w:rsid w:val="008A15E3"/>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214"/>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2F97"/>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047E"/>
    <w:rsid w:val="00AA0D13"/>
    <w:rsid w:val="00AA53FD"/>
    <w:rsid w:val="00AA607F"/>
    <w:rsid w:val="00AA680C"/>
    <w:rsid w:val="00AB2F16"/>
    <w:rsid w:val="00AB3002"/>
    <w:rsid w:val="00AB5CE4"/>
    <w:rsid w:val="00AC0E15"/>
    <w:rsid w:val="00AC3677"/>
    <w:rsid w:val="00AC5F83"/>
    <w:rsid w:val="00AC643D"/>
    <w:rsid w:val="00AC6E59"/>
    <w:rsid w:val="00AC78FD"/>
    <w:rsid w:val="00AC794A"/>
    <w:rsid w:val="00AD0B8B"/>
    <w:rsid w:val="00AD25D6"/>
    <w:rsid w:val="00AD2616"/>
    <w:rsid w:val="00AD4C61"/>
    <w:rsid w:val="00AD6048"/>
    <w:rsid w:val="00AD6C99"/>
    <w:rsid w:val="00AD7BE4"/>
    <w:rsid w:val="00AE0B38"/>
    <w:rsid w:val="00AE150A"/>
    <w:rsid w:val="00AE20FD"/>
    <w:rsid w:val="00AE56D1"/>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4B59"/>
    <w:rsid w:val="00BB5754"/>
    <w:rsid w:val="00BB6679"/>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3B06"/>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945"/>
    <w:rsid w:val="00C56F2D"/>
    <w:rsid w:val="00C5770F"/>
    <w:rsid w:val="00C60DAC"/>
    <w:rsid w:val="00C64C90"/>
    <w:rsid w:val="00C65BC4"/>
    <w:rsid w:val="00C6660C"/>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A3A64"/>
    <w:rsid w:val="00CA51BE"/>
    <w:rsid w:val="00CB0ADD"/>
    <w:rsid w:val="00CB2359"/>
    <w:rsid w:val="00CB5684"/>
    <w:rsid w:val="00CB6600"/>
    <w:rsid w:val="00CB72BC"/>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47CB0"/>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3FD6"/>
    <w:rsid w:val="00E1632D"/>
    <w:rsid w:val="00E168D3"/>
    <w:rsid w:val="00E20247"/>
    <w:rsid w:val="00E20D70"/>
    <w:rsid w:val="00E21A27"/>
    <w:rsid w:val="00E23718"/>
    <w:rsid w:val="00E23962"/>
    <w:rsid w:val="00E270B8"/>
    <w:rsid w:val="00E3060E"/>
    <w:rsid w:val="00E31165"/>
    <w:rsid w:val="00E34E26"/>
    <w:rsid w:val="00E352D3"/>
    <w:rsid w:val="00E36D95"/>
    <w:rsid w:val="00E36EE7"/>
    <w:rsid w:val="00E376D3"/>
    <w:rsid w:val="00E42FF4"/>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8196D"/>
    <w:rsid w:val="00E844CF"/>
    <w:rsid w:val="00E84AB8"/>
    <w:rsid w:val="00E8530C"/>
    <w:rsid w:val="00E931BD"/>
    <w:rsid w:val="00E9466F"/>
    <w:rsid w:val="00E9519E"/>
    <w:rsid w:val="00EA0CCE"/>
    <w:rsid w:val="00EA1E39"/>
    <w:rsid w:val="00EA28CE"/>
    <w:rsid w:val="00EA3114"/>
    <w:rsid w:val="00EA41AA"/>
    <w:rsid w:val="00EA4A8F"/>
    <w:rsid w:val="00EA4BD0"/>
    <w:rsid w:val="00EA77E5"/>
    <w:rsid w:val="00EA7925"/>
    <w:rsid w:val="00EB027B"/>
    <w:rsid w:val="00EB1234"/>
    <w:rsid w:val="00EB33B0"/>
    <w:rsid w:val="00EC4F1B"/>
    <w:rsid w:val="00ED028F"/>
    <w:rsid w:val="00ED0334"/>
    <w:rsid w:val="00ED0CB8"/>
    <w:rsid w:val="00ED72E9"/>
    <w:rsid w:val="00ED72EC"/>
    <w:rsid w:val="00EE253E"/>
    <w:rsid w:val="00EE43E6"/>
    <w:rsid w:val="00EE675D"/>
    <w:rsid w:val="00EF0F27"/>
    <w:rsid w:val="00EF4A6F"/>
    <w:rsid w:val="00EF55DE"/>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5216"/>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0E1A"/>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A759C"/>
    <w:rsid w:val="00FB0D3A"/>
    <w:rsid w:val="00FB153F"/>
    <w:rsid w:val="00FB1768"/>
    <w:rsid w:val="00FB1AF0"/>
    <w:rsid w:val="00FB2487"/>
    <w:rsid w:val="00FB29C4"/>
    <w:rsid w:val="00FB7ED5"/>
    <w:rsid w:val="00FC1F23"/>
    <w:rsid w:val="00FC3508"/>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22D4031E"/>
    <w:rsid w:val="40357225"/>
    <w:rsid w:val="48EC789E"/>
    <w:rsid w:val="56C975E1"/>
    <w:rsid w:val="64A530D4"/>
    <w:rsid w:val="6E8675B7"/>
    <w:rsid w:val="7A90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keepNext/>
      <w:keepLines/>
      <w:spacing w:before="120" w:after="120"/>
      <w:outlineLvl w:val="0"/>
    </w:pPr>
    <w:rPr>
      <w:rFonts w:eastAsia="宋体"/>
      <w:b/>
      <w:bCs/>
      <w:kern w:val="44"/>
      <w:sz w:val="32"/>
      <w:szCs w:val="44"/>
      <w14:ligatures w14:val="standardContextual"/>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14:ligatures w14:val="standardContextual"/>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14:ligatures w14:val="standardContextual"/>
    </w:rPr>
  </w:style>
  <w:style w:type="paragraph" w:styleId="5">
    <w:name w:val="heading 4"/>
    <w:basedOn w:val="1"/>
    <w:next w:val="1"/>
    <w:link w:val="26"/>
    <w:unhideWhenUsed/>
    <w:qFormat/>
    <w:uiPriority w:val="9"/>
    <w:pPr>
      <w:keepNext/>
      <w:keepLines/>
      <w:spacing w:before="80" w:after="40"/>
      <w:outlineLvl w:val="3"/>
    </w:pPr>
    <w:rPr>
      <w:rFonts w:cstheme="majorBidi"/>
      <w:color w:val="376092" w:themeColor="accent1" w:themeShade="BF"/>
      <w:sz w:val="28"/>
      <w:szCs w:val="28"/>
      <w14:ligatures w14:val="standardContextual"/>
    </w:rPr>
  </w:style>
  <w:style w:type="paragraph" w:styleId="6">
    <w:name w:val="heading 5"/>
    <w:basedOn w:val="1"/>
    <w:next w:val="1"/>
    <w:link w:val="27"/>
    <w:semiHidden/>
    <w:unhideWhenUsed/>
    <w:qFormat/>
    <w:uiPriority w:val="9"/>
    <w:pPr>
      <w:keepNext/>
      <w:keepLines/>
      <w:spacing w:before="80" w:after="40"/>
      <w:outlineLvl w:val="4"/>
    </w:pPr>
    <w:rPr>
      <w:rFonts w:cstheme="majorBidi"/>
      <w:color w:val="376092" w:themeColor="accent1" w:themeShade="BF"/>
      <w:sz w:val="24"/>
      <w:szCs w:val="24"/>
      <w14:ligatures w14:val="standardContextual"/>
    </w:rPr>
  </w:style>
  <w:style w:type="paragraph" w:styleId="7">
    <w:name w:val="heading 6"/>
    <w:basedOn w:val="1"/>
    <w:next w:val="1"/>
    <w:link w:val="28"/>
    <w:semiHidden/>
    <w:unhideWhenUsed/>
    <w:qFormat/>
    <w:uiPriority w:val="9"/>
    <w:pPr>
      <w:keepNext/>
      <w:keepLines/>
      <w:spacing w:before="40"/>
      <w:outlineLvl w:val="5"/>
    </w:pPr>
    <w:rPr>
      <w:rFonts w:cstheme="majorBidi"/>
      <w:b/>
      <w:bCs/>
      <w:color w:val="376092" w:themeColor="accent1" w:themeShade="BF"/>
      <w14:ligatures w14:val="standardContextual"/>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Cs w:val="20"/>
    </w:rPr>
  </w:style>
  <w:style w:type="paragraph" w:styleId="12">
    <w:name w:val="footer"/>
    <w:basedOn w:val="1"/>
    <w:link w:val="20"/>
    <w:autoRedefine/>
    <w:unhideWhenUsed/>
    <w:qFormat/>
    <w:uiPriority w:val="99"/>
    <w:pPr>
      <w:tabs>
        <w:tab w:val="center" w:pos="4153"/>
        <w:tab w:val="right" w:pos="8306"/>
      </w:tabs>
      <w:snapToGrid w:val="0"/>
      <w:jc w:val="left"/>
    </w:pPr>
    <w:rPr>
      <w:sz w:val="18"/>
      <w:szCs w:val="18"/>
    </w:rPr>
  </w:style>
  <w:style w:type="paragraph" w:styleId="13">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7">
    <w:name w:val="Table Grid"/>
    <w:basedOn w:val="16"/>
    <w:autoRedefine/>
    <w:qFormat/>
    <w:uiPriority w:val="39"/>
    <w:pPr>
      <w:spacing w:after="80"/>
      <w:jc w:val="both"/>
    </w:pPr>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页眉 字符"/>
    <w:basedOn w:val="18"/>
    <w:link w:val="13"/>
    <w:autoRedefine/>
    <w:qFormat/>
    <w:uiPriority w:val="99"/>
    <w:rPr>
      <w:sz w:val="18"/>
      <w:szCs w:val="18"/>
    </w:rPr>
  </w:style>
  <w:style w:type="character" w:customStyle="1" w:styleId="20">
    <w:name w:val="页脚 字符"/>
    <w:basedOn w:val="18"/>
    <w:link w:val="12"/>
    <w:autoRedefine/>
    <w:qFormat/>
    <w:uiPriority w:val="99"/>
    <w:rPr>
      <w:sz w:val="18"/>
      <w:szCs w:val="18"/>
    </w:rPr>
  </w:style>
  <w:style w:type="paragraph" w:customStyle="1" w:styleId="21">
    <w:name w:val="段"/>
    <w:link w:val="22"/>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2">
    <w:name w:val="段 Char"/>
    <w:link w:val="21"/>
    <w:autoRedefine/>
    <w:qFormat/>
    <w:uiPriority w:val="0"/>
    <w:rPr>
      <w:rFonts w:ascii="宋体" w:hAnsi="Calibri" w:eastAsia="宋体" w:cs="Times New Roman"/>
      <w:kern w:val="0"/>
      <w:szCs w:val="20"/>
    </w:rPr>
  </w:style>
  <w:style w:type="character" w:customStyle="1" w:styleId="23">
    <w:name w:val="标题 1 字符"/>
    <w:basedOn w:val="18"/>
    <w:link w:val="2"/>
    <w:qFormat/>
    <w:uiPriority w:val="9"/>
    <w:rPr>
      <w:rFonts w:eastAsia="宋体"/>
      <w:b/>
      <w:bCs/>
      <w:kern w:val="44"/>
      <w:sz w:val="32"/>
      <w:szCs w:val="44"/>
      <w14:ligatures w14:val="standardContextual"/>
    </w:rPr>
  </w:style>
  <w:style w:type="character" w:customStyle="1" w:styleId="24">
    <w:name w:val="标题 2 字符"/>
    <w:basedOn w:val="18"/>
    <w:link w:val="3"/>
    <w:semiHidden/>
    <w:qFormat/>
    <w:uiPriority w:val="9"/>
    <w:rPr>
      <w:rFonts w:asciiTheme="majorHAnsi" w:hAnsiTheme="majorHAnsi" w:eastAsiaTheme="majorEastAsia" w:cstheme="majorBidi"/>
      <w:color w:val="376092" w:themeColor="accent1" w:themeShade="BF"/>
      <w:kern w:val="2"/>
      <w:sz w:val="40"/>
      <w:szCs w:val="40"/>
      <w14:ligatures w14:val="standardContextual"/>
    </w:rPr>
  </w:style>
  <w:style w:type="character" w:customStyle="1" w:styleId="25">
    <w:name w:val="标题 3 字符"/>
    <w:basedOn w:val="18"/>
    <w:link w:val="4"/>
    <w:semiHidden/>
    <w:qFormat/>
    <w:uiPriority w:val="9"/>
    <w:rPr>
      <w:rFonts w:asciiTheme="majorHAnsi" w:hAnsiTheme="majorHAnsi" w:eastAsiaTheme="majorEastAsia" w:cstheme="majorBidi"/>
      <w:color w:val="376092" w:themeColor="accent1" w:themeShade="BF"/>
      <w:kern w:val="2"/>
      <w:sz w:val="32"/>
      <w:szCs w:val="32"/>
      <w14:ligatures w14:val="standardContextual"/>
    </w:rPr>
  </w:style>
  <w:style w:type="character" w:customStyle="1" w:styleId="26">
    <w:name w:val="标题 4 字符"/>
    <w:basedOn w:val="18"/>
    <w:link w:val="5"/>
    <w:qFormat/>
    <w:uiPriority w:val="9"/>
    <w:rPr>
      <w:rFonts w:cstheme="majorBidi"/>
      <w:color w:val="376092" w:themeColor="accent1" w:themeShade="BF"/>
      <w:kern w:val="2"/>
      <w:sz w:val="28"/>
      <w:szCs w:val="28"/>
      <w14:ligatures w14:val="standardContextual"/>
    </w:rPr>
  </w:style>
  <w:style w:type="character" w:customStyle="1" w:styleId="27">
    <w:name w:val="标题 5 字符"/>
    <w:basedOn w:val="18"/>
    <w:link w:val="6"/>
    <w:semiHidden/>
    <w:qFormat/>
    <w:uiPriority w:val="9"/>
    <w:rPr>
      <w:rFonts w:cstheme="majorBidi"/>
      <w:color w:val="376092" w:themeColor="accent1" w:themeShade="BF"/>
      <w:kern w:val="2"/>
      <w:sz w:val="24"/>
      <w:szCs w:val="24"/>
      <w14:ligatures w14:val="standardContextual"/>
    </w:rPr>
  </w:style>
  <w:style w:type="character" w:customStyle="1" w:styleId="28">
    <w:name w:val="标题 6 字符"/>
    <w:basedOn w:val="18"/>
    <w:link w:val="7"/>
    <w:semiHidden/>
    <w:qFormat/>
    <w:uiPriority w:val="9"/>
    <w:rPr>
      <w:rFonts w:cstheme="majorBidi"/>
      <w:b/>
      <w:bCs/>
      <w:color w:val="376092" w:themeColor="accent1" w:themeShade="BF"/>
      <w:kern w:val="2"/>
      <w:sz w:val="21"/>
      <w:szCs w:val="22"/>
      <w14:ligatures w14:val="standardContextual"/>
    </w:rPr>
  </w:style>
  <w:style w:type="character" w:customStyle="1" w:styleId="29">
    <w:name w:val="标题 7 字符"/>
    <w:basedOn w:val="18"/>
    <w:link w:val="8"/>
    <w:semiHidden/>
    <w:qFormat/>
    <w:uiPriority w:val="9"/>
    <w:rPr>
      <w:rFonts w:cstheme="majorBidi"/>
      <w:b/>
      <w:bCs/>
      <w:color w:val="595959" w:themeColor="text1" w:themeTint="A6"/>
      <w:kern w:val="2"/>
      <w:sz w:val="21"/>
      <w:szCs w:val="22"/>
      <w14:textFill>
        <w14:solidFill>
          <w14:schemeClr w14:val="tx1">
            <w14:lumMod w14:val="65000"/>
            <w14:lumOff w14:val="35000"/>
          </w14:schemeClr>
        </w14:solidFill>
      </w14:textFill>
      <w14:ligatures w14:val="standardContextual"/>
    </w:rPr>
  </w:style>
  <w:style w:type="character" w:customStyle="1" w:styleId="30">
    <w:name w:val="标题 8 字符"/>
    <w:basedOn w:val="18"/>
    <w:link w:val="9"/>
    <w:semiHidden/>
    <w:qFormat/>
    <w:uiPriority w:val="9"/>
    <w:rPr>
      <w:rFonts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character" w:customStyle="1" w:styleId="31">
    <w:name w:val="标题 9 字符"/>
    <w:basedOn w:val="18"/>
    <w:link w:val="10"/>
    <w:semiHidden/>
    <w:qFormat/>
    <w:uiPriority w:val="9"/>
    <w:rPr>
      <w:rFonts w:eastAsiaTheme="majorEastAsia"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paragraph" w:customStyle="1" w:styleId="32">
    <w:name w:val="一级标题"/>
    <w:basedOn w:val="1"/>
    <w:next w:val="1"/>
    <w:link w:val="33"/>
    <w:autoRedefine/>
    <w:qFormat/>
    <w:uiPriority w:val="0"/>
    <w:pPr>
      <w:spacing w:before="120" w:after="120" w:line="360" w:lineRule="auto"/>
    </w:pPr>
    <w:rPr>
      <w:rFonts w:ascii="宋体" w:hAnsi="宋体" w:eastAsia="宋体" w:cstheme="majorBidi"/>
      <w:b/>
      <w:sz w:val="30"/>
      <w:szCs w:val="28"/>
      <w14:ligatures w14:val="standardContextual"/>
    </w:rPr>
  </w:style>
  <w:style w:type="character" w:customStyle="1" w:styleId="33">
    <w:name w:val="一级标题 字符"/>
    <w:basedOn w:val="18"/>
    <w:link w:val="32"/>
    <w:qFormat/>
    <w:uiPriority w:val="0"/>
    <w:rPr>
      <w:rFonts w:ascii="宋体" w:hAnsi="宋体" w:eastAsia="宋体" w:cstheme="majorBidi"/>
      <w:b/>
      <w:kern w:val="2"/>
      <w:sz w:val="30"/>
      <w:szCs w:val="28"/>
      <w14:ligatures w14:val="standardContextual"/>
    </w:rPr>
  </w:style>
  <w:style w:type="paragraph" w:customStyle="1" w:styleId="34">
    <w:name w:val="1级标题"/>
    <w:basedOn w:val="32"/>
    <w:link w:val="35"/>
    <w:autoRedefine/>
    <w:qFormat/>
    <w:uiPriority w:val="0"/>
    <w:rPr>
      <w:rFonts w:eastAsia="黑体"/>
      <w:b w:val="0"/>
    </w:rPr>
  </w:style>
  <w:style w:type="character" w:customStyle="1" w:styleId="35">
    <w:name w:val="1级标题 字符"/>
    <w:basedOn w:val="33"/>
    <w:link w:val="34"/>
    <w:qFormat/>
    <w:uiPriority w:val="0"/>
    <w:rPr>
      <w:rFonts w:ascii="宋体" w:hAnsi="宋体" w:eastAsia="黑体" w:cstheme="majorBidi"/>
      <w:b w:val="0"/>
      <w:kern w:val="2"/>
      <w:sz w:val="30"/>
      <w:szCs w:val="28"/>
      <w14:ligatures w14:val="standardContextual"/>
    </w:rPr>
  </w:style>
  <w:style w:type="character" w:customStyle="1" w:styleId="36">
    <w:name w:val="标题 字符"/>
    <w:basedOn w:val="18"/>
    <w:link w:val="15"/>
    <w:qFormat/>
    <w:uiPriority w:val="10"/>
    <w:rPr>
      <w:rFonts w:asciiTheme="majorHAnsi" w:hAnsiTheme="majorHAnsi" w:eastAsiaTheme="majorEastAsia" w:cstheme="majorBidi"/>
      <w:spacing w:val="-10"/>
      <w:kern w:val="28"/>
      <w:sz w:val="56"/>
      <w:szCs w:val="56"/>
      <w14:ligatures w14:val="standardContextual"/>
    </w:rPr>
  </w:style>
  <w:style w:type="character" w:customStyle="1" w:styleId="37">
    <w:name w:val="副标题 字符"/>
    <w:basedOn w:val="18"/>
    <w:link w:val="14"/>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9">
    <w:name w:val="引用 字符"/>
    <w:basedOn w:val="18"/>
    <w:link w:val="38"/>
    <w:qFormat/>
    <w:uiPriority w:val="29"/>
    <w:rPr>
      <w:i/>
      <w:iCs/>
      <w:color w:val="404040" w:themeColor="text1" w:themeTint="BF"/>
      <w:kern w:val="2"/>
      <w:sz w:val="21"/>
      <w:szCs w:val="22"/>
      <w14:textFill>
        <w14:solidFill>
          <w14:schemeClr w14:val="tx1">
            <w14:lumMod w14:val="75000"/>
            <w14:lumOff w14:val="25000"/>
          </w14:schemeClr>
        </w14:solidFill>
      </w14:textFill>
      <w14:ligatures w14:val="standardContextual"/>
    </w:rPr>
  </w:style>
  <w:style w:type="paragraph" w:styleId="40">
    <w:name w:val="List Paragraph"/>
    <w:basedOn w:val="1"/>
    <w:qFormat/>
    <w:uiPriority w:val="34"/>
    <w:pPr>
      <w:ind w:left="720"/>
      <w:contextualSpacing/>
    </w:pPr>
    <w:rPr>
      <w14:ligatures w14:val="standardContextual"/>
    </w:rPr>
  </w:style>
  <w:style w:type="character" w:customStyle="1" w:styleId="41">
    <w:name w:val="Intense Emphasis"/>
    <w:basedOn w:val="18"/>
    <w:qFormat/>
    <w:uiPriority w:val="21"/>
    <w:rPr>
      <w:i/>
      <w:iCs/>
      <w:color w:val="376092" w:themeColor="accent1" w:themeShade="BF"/>
    </w:rPr>
  </w:style>
  <w:style w:type="paragraph" w:styleId="42">
    <w:name w:val="Intense Quote"/>
    <w:basedOn w:val="1"/>
    <w:next w:val="1"/>
    <w:link w:val="4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14:ligatures w14:val="standardContextual"/>
    </w:rPr>
  </w:style>
  <w:style w:type="character" w:customStyle="1" w:styleId="43">
    <w:name w:val="明显引用 字符"/>
    <w:basedOn w:val="18"/>
    <w:link w:val="42"/>
    <w:qFormat/>
    <w:uiPriority w:val="30"/>
    <w:rPr>
      <w:i/>
      <w:iCs/>
      <w:color w:val="376092" w:themeColor="accent1" w:themeShade="BF"/>
      <w:kern w:val="2"/>
      <w:sz w:val="21"/>
      <w:szCs w:val="22"/>
      <w14:ligatures w14:val="standardContextual"/>
    </w:rPr>
  </w:style>
  <w:style w:type="character" w:customStyle="1" w:styleId="44">
    <w:name w:val="Intense Reference"/>
    <w:basedOn w:val="18"/>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3893</Words>
  <Characters>4094</Characters>
  <Lines>458</Lines>
  <Paragraphs>507</Paragraphs>
  <TotalTime>1</TotalTime>
  <ScaleCrop>false</ScaleCrop>
  <LinksUpToDate>false</LinksUpToDate>
  <CharactersWithSpaces>4127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2025-08-21T06:54:00Z</dcterms:created>
  <dc:creator>CLMB</dc:creator>
  <cp:lastModifiedBy>无奈若何</cp:lastModifiedBy>
  <cp:lastPrinted>2020-05-07T00:59:00Z</cp:lastPrinted>
  <dcterms:modified xsi:type="dcterms:W3CDTF">2025-10-10T07:21:17Z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7EFB04853A4F4AA18F5F04452C68F5AE_12</vt:lpwstr>
  </property>
  <property fmtid="{D5CDD505-2E9C-101B-9397-08002B2CF9AE}" pid="4" name="KSOTemplateDocerSaveRecord">
    <vt:lpwstr>eyJoZGlkIjoiMzNiYjliNTIwYWUxZWFjNGFlYTA1NmQzNGFlNzc3MDQiLCJ1c2VySWQiOiI1MzI3MzY5OTMifQ==</vt:lpwstr>
  </property>
</Properties>
</file>