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50395">
      <w:pPr>
        <w:jc w:val="center"/>
        <w:rPr>
          <w:rFonts w:asciiTheme="minorEastAsia" w:hAnsiTheme="minorEastAsia"/>
          <w:b/>
          <w:color w:val="FF0000"/>
          <w:sz w:val="108"/>
          <w:szCs w:val="108"/>
        </w:rPr>
      </w:pPr>
      <w:r>
        <w:rPr>
          <w:rFonts w:hint="eastAsia" w:asciiTheme="minorEastAsia" w:hAnsiTheme="minorEastAsia"/>
          <w:b/>
          <w:color w:val="FF0000"/>
          <w:sz w:val="108"/>
          <w:szCs w:val="108"/>
        </w:rPr>
        <w:t>安</w:t>
      </w:r>
      <w:r>
        <w:rPr>
          <w:rFonts w:asciiTheme="minorEastAsia" w:hAnsiTheme="minorEastAsia"/>
          <w:b/>
          <w:color w:val="FF0000"/>
          <w:sz w:val="108"/>
          <w:szCs w:val="108"/>
        </w:rPr>
        <w:t>徽省零碳协会</w:t>
      </w:r>
    </w:p>
    <w:p w14:paraId="3B830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3" w:line="240" w:lineRule="exact"/>
        <w:ind w:firstLine="2682" w:firstLineChars="900"/>
        <w:jc w:val="both"/>
        <w:textAlignment w:val="auto"/>
        <w:rPr>
          <w:rFonts w:asciiTheme="minorEastAsia" w:hAnsiTheme="minorEastAsia"/>
          <w:b/>
          <w:color w:val="FF0000"/>
          <w:sz w:val="24"/>
          <w:szCs w:val="24"/>
        </w:rPr>
      </w:pPr>
      <w:r>
        <w:rPr>
          <w:rFonts w:ascii="宋体" w:hAnsi="宋体" w:eastAsia="宋体" w:cs="宋体"/>
          <w:spacing w:val="-1"/>
          <w:sz w:val="30"/>
          <w:szCs w:val="30"/>
        </w:rPr>
        <w:t>皖零协字〔202</w:t>
      </w:r>
      <w:r>
        <w:rPr>
          <w:rFonts w:hint="eastAsia" w:ascii="宋体" w:hAnsi="宋体" w:eastAsia="宋体" w:cs="宋体"/>
          <w:spacing w:val="-1"/>
          <w:sz w:val="30"/>
          <w:szCs w:val="30"/>
          <w:lang w:val="en-US" w:eastAsia="zh-CN"/>
        </w:rPr>
        <w:t>5</w:t>
      </w:r>
      <w:r>
        <w:rPr>
          <w:rFonts w:ascii="宋体" w:hAnsi="宋体" w:eastAsia="宋体" w:cs="宋体"/>
          <w:spacing w:val="-1"/>
          <w:sz w:val="30"/>
          <w:szCs w:val="30"/>
        </w:rPr>
        <w:t>〕</w:t>
      </w:r>
      <w:r>
        <w:rPr>
          <w:rFonts w:hint="eastAsia" w:ascii="宋体" w:hAnsi="宋体" w:eastAsia="宋体" w:cs="宋体"/>
          <w:spacing w:val="-1"/>
          <w:sz w:val="30"/>
          <w:szCs w:val="30"/>
          <w:lang w:val="en-US" w:eastAsia="zh-CN"/>
        </w:rPr>
        <w:t>22</w:t>
      </w:r>
      <w:r>
        <w:rPr>
          <w:rFonts w:ascii="宋体" w:hAnsi="宋体" w:eastAsia="宋体" w:cs="宋体"/>
          <w:spacing w:val="-1"/>
          <w:sz w:val="30"/>
          <w:szCs w:val="30"/>
        </w:rPr>
        <w:t>号</w:t>
      </w:r>
    </w:p>
    <w:p w14:paraId="02E8D3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Style w:val="6"/>
          <w:rFonts w:hint="eastAsia" w:ascii="宋体" w:hAnsi="宋体" w:eastAsia="宋体" w:cs="宋体"/>
          <w:kern w:val="2"/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138430</wp:posOffset>
                </wp:positionV>
                <wp:extent cx="5579745" cy="9525"/>
                <wp:effectExtent l="0" t="13970" r="1905" b="14605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37285" y="2835910"/>
                          <a:ext cx="5579745" cy="952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top:10.9pt;height:0.75pt;width:439.35pt;mso-position-horizontal:center;z-index:251659264;mso-width-relative:page;mso-height-relative:page;" filled="f" stroked="t" coordsize="21600,21600" o:gfxdata="UEsDBAoAAAAAAIdO4kAAAAAAAAAAAAAAAAAEAAAAZHJzL1BLAwQUAAAACACHTuJAikfvWtUAAAAG&#10;AQAADwAAAGRycy9kb3ducmV2LnhtbE2PzU7DMBCE70i8g7VIvVEnqUSjEKcCRG9IqOGnVzde4qjx&#10;OordNH17tic47sxo5ttyM7teTDiGzpOCdJmAQGq86ahV8Pmxvc9BhKjJ6N4TKrhggE11e1Pqwvgz&#10;7XCqYyu4hEKhFdgYh0LK0Fh0Oiz9gMTejx+djnyOrTSjPnO562WWJA/S6Y54weoBXyw2x/rkFMzf&#10;+ZPdv8XnV//1bo/zvnZTdlFqcZcmjyAizvEvDFd8RoeKmQ7+RCaIXgE/EhVkKfOzm6/zNYgDC6sV&#10;yKqU//GrX1BLAwQUAAAACACHTuJAYp1dBPcBAADrAwAADgAAAGRycy9lMm9Eb2MueG1srVNLktMw&#10;EN1TxR1U2hPng0niijOLCWFDQaoGDtCRZVtV+pVaiZOzcA1WbDjOXIOWbWZg2GSBF3JLenrd76m1&#10;ubsYzc4yoHK25LPJlDNphauUbUr+9cv+zYozjGAr0M7Kkl8l8rvt61ebzhdy7lqnKxkYkVgsOl/y&#10;NkZfZBmKVhrAifPS0mbtgoFI09BkVYCO2I3O5tPpu6xzofLBCYlIq7thk4+M4RZCV9dKyJ0TJyNt&#10;HFiD1BBJErbKI9/21da1FPFzXaOMTJeclMZ+pCQUH9OYbTdQNAF8q8RYAtxSwgtNBpSlpE9UO4jA&#10;TkH9Q2WUCA5dHSfCmWwQ0jtCKmbTF948tOBlr4WsRv9kOv4/WvHpfAhMVdQJnFkwdOGP374//vjJ&#10;FsmbzmNBkHt7COMM/SEkoZc6mPQnCexCp2eL5XyVc3Yt+Xy1yNez0Vt5iUwQIM+X6+VbAghCrPN5&#10;nuizZx4fMH6QzrAUlFwrm5RDAeePGAfob0ha1pZ1KVO+TJRAfVjT/VNoPGlB2/SH0WlV7ZXW6QiG&#10;5nivAzsD9cJ+P6VvrOEvWMqyA2wHXL+VYFC0Eqr3tmLx6sklS4+DpxqMrDjTkt5SinpkBKVvQZJ8&#10;bcmF5PLga4qOrrrSnZx8UE1LVsz6KtMO9UDv2divqcn+nPdMz290+w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KR+9a1QAAAAYBAAAPAAAAAAAAAAEAIAAAACIAAABkcnMvZG93bnJldi54bWxQSwEC&#10;FAAUAAAACACHTuJAYp1dBPcBAADrAwAADgAAAAAAAAABACAAAAAkAQAAZHJzL2Uyb0RvYy54bWxQ&#10;SwUGAAAAAAYABgBZAQAAj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15625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Style w:val="6"/>
          <w:rFonts w:hint="eastAsia" w:ascii="宋体" w:hAnsi="宋体" w:eastAsia="宋体" w:cs="宋体"/>
          <w:kern w:val="2"/>
          <w:sz w:val="32"/>
          <w:szCs w:val="32"/>
        </w:rPr>
      </w:pPr>
      <w:r>
        <w:rPr>
          <w:rStyle w:val="6"/>
          <w:rFonts w:hint="eastAsia" w:ascii="宋体" w:hAnsi="宋体" w:eastAsia="宋体" w:cs="宋体"/>
          <w:kern w:val="2"/>
          <w:sz w:val="32"/>
          <w:szCs w:val="32"/>
        </w:rPr>
        <w:t>关于</w:t>
      </w:r>
      <w:r>
        <w:rPr>
          <w:rStyle w:val="6"/>
          <w:rFonts w:hint="default" w:ascii="宋体" w:hAnsi="宋体" w:eastAsia="宋体" w:cs="宋体"/>
          <w:kern w:val="2"/>
          <w:sz w:val="32"/>
          <w:szCs w:val="32"/>
          <w:lang w:val="en-US" w:eastAsia="zh-CN"/>
        </w:rPr>
        <w:t>《零碳工厂评价规范》</w:t>
      </w:r>
      <w:r>
        <w:rPr>
          <w:rStyle w:val="6"/>
          <w:rFonts w:hint="eastAsia" w:ascii="宋体" w:hAnsi="宋体" w:eastAsia="宋体" w:cs="宋体"/>
          <w:kern w:val="2"/>
          <w:sz w:val="32"/>
          <w:szCs w:val="32"/>
          <w:lang w:val="en-US" w:eastAsia="zh-CN"/>
        </w:rPr>
        <w:t>、</w:t>
      </w:r>
      <w:r>
        <w:rPr>
          <w:rStyle w:val="6"/>
          <w:rFonts w:hint="default" w:ascii="宋体" w:hAnsi="宋体" w:eastAsia="宋体" w:cs="宋体"/>
          <w:kern w:val="2"/>
          <w:sz w:val="32"/>
          <w:szCs w:val="32"/>
          <w:lang w:val="en-US" w:eastAsia="zh-CN"/>
        </w:rPr>
        <w:t>《虚拟电厂建设与运</w:t>
      </w:r>
      <w:r>
        <w:rPr>
          <w:rStyle w:val="6"/>
          <w:rFonts w:hint="eastAsia" w:ascii="宋体" w:hAnsi="宋体" w:eastAsia="宋体" w:cs="宋体"/>
          <w:kern w:val="2"/>
          <w:sz w:val="32"/>
          <w:szCs w:val="32"/>
          <w:lang w:val="en-US" w:eastAsia="zh-CN"/>
        </w:rPr>
        <w:t>行</w:t>
      </w:r>
      <w:r>
        <w:rPr>
          <w:rStyle w:val="6"/>
          <w:rFonts w:hint="default" w:ascii="宋体" w:hAnsi="宋体" w:eastAsia="宋体" w:cs="宋体"/>
          <w:kern w:val="2"/>
          <w:sz w:val="32"/>
          <w:szCs w:val="32"/>
          <w:lang w:val="en-US" w:eastAsia="zh-CN"/>
        </w:rPr>
        <w:t>管理规范》</w:t>
      </w:r>
      <w:r>
        <w:rPr>
          <w:rStyle w:val="6"/>
          <w:rFonts w:hint="eastAsia" w:ascii="宋体" w:hAnsi="宋体" w:eastAsia="宋体" w:cs="宋体"/>
          <w:kern w:val="2"/>
          <w:sz w:val="32"/>
          <w:szCs w:val="32"/>
          <w:lang w:val="en-US" w:eastAsia="zh-CN"/>
        </w:rPr>
        <w:t>等3项</w:t>
      </w:r>
      <w:r>
        <w:rPr>
          <w:rStyle w:val="6"/>
          <w:rFonts w:hint="eastAsia" w:ascii="宋体" w:hAnsi="宋体" w:eastAsia="宋体" w:cs="宋体"/>
          <w:kern w:val="2"/>
          <w:sz w:val="32"/>
          <w:szCs w:val="32"/>
        </w:rPr>
        <w:t>团体标准</w:t>
      </w:r>
      <w:r>
        <w:rPr>
          <w:rStyle w:val="6"/>
          <w:rFonts w:hint="eastAsia" w:ascii="宋体" w:hAnsi="宋体" w:eastAsia="宋体" w:cs="宋体"/>
          <w:kern w:val="2"/>
          <w:sz w:val="32"/>
          <w:szCs w:val="32"/>
          <w:lang w:val="en-US" w:eastAsia="zh-CN"/>
        </w:rPr>
        <w:t>的</w:t>
      </w:r>
      <w:r>
        <w:rPr>
          <w:rStyle w:val="6"/>
          <w:rFonts w:hint="eastAsia" w:ascii="宋体" w:hAnsi="宋体" w:eastAsia="宋体" w:cs="宋体"/>
          <w:kern w:val="2"/>
          <w:sz w:val="32"/>
          <w:szCs w:val="32"/>
        </w:rPr>
        <w:t>立项公示</w:t>
      </w:r>
    </w:p>
    <w:p w14:paraId="37BF740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  <w:t>各有关单位：</w:t>
      </w:r>
    </w:p>
    <w:p w14:paraId="7CCDE46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t>根据《安徽省零碳协会团体标准化管理办法》相关要求，经安徽省零碳协会专家立项评审，现对安徽省零碳协会团体标准</w:t>
      </w:r>
      <w:r>
        <w:rPr>
          <w:rStyle w:val="6"/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/>
        </w:rPr>
        <w:t>《零碳工厂评价规范》、《虚拟电厂建设与运</w:t>
      </w:r>
      <w:r>
        <w:rPr>
          <w:rStyle w:val="6"/>
          <w:rFonts w:hint="eastAsia" w:asciiTheme="minorEastAsia" w:hAnsiTheme="minorEastAsia" w:cstheme="minorEastAsia"/>
          <w:kern w:val="2"/>
          <w:sz w:val="28"/>
          <w:szCs w:val="28"/>
          <w:lang w:val="en-US" w:eastAsia="zh-CN"/>
        </w:rPr>
        <w:t>行</w:t>
      </w:r>
      <w:r>
        <w:rPr>
          <w:rStyle w:val="6"/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/>
        </w:rPr>
        <w:t>管理规范》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"/>
        </w:rPr>
        <w:t>、</w:t>
      </w:r>
      <w:r>
        <w:rPr>
          <w:rStyle w:val="6"/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/>
        </w:rPr>
        <w:t>《零碳矿山建设标准》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t xml:space="preserve">进行立项公示。 </w:t>
      </w:r>
    </w:p>
    <w:p w14:paraId="5A7A72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</w:pPr>
    </w:p>
    <w:p w14:paraId="1D8FB79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t>为使团体标准的制定更具广泛性、适用性、科学性，欢迎有意参与编制的有关企业、科研机构、高等院校等相关单位和个人与我会秘书处联系。</w:t>
      </w:r>
      <w:r>
        <w:rPr>
          <w:rStyle w:val="6"/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t>公示期为2025年</w:t>
      </w:r>
      <w:r>
        <w:rPr>
          <w:rStyle w:val="6"/>
          <w:rFonts w:hint="eastAsia" w:asciiTheme="minorEastAsia" w:hAnsiTheme="minorEastAsia" w:cstheme="minorEastAsia"/>
          <w:kern w:val="2"/>
          <w:sz w:val="28"/>
          <w:szCs w:val="28"/>
          <w:lang w:val="en-US" w:eastAsia="zh-CN" w:bidi="ar"/>
        </w:rPr>
        <w:t>10</w:t>
      </w:r>
      <w:r>
        <w:rPr>
          <w:rStyle w:val="6"/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t>月</w:t>
      </w:r>
      <w:r>
        <w:rPr>
          <w:rStyle w:val="6"/>
          <w:rFonts w:hint="eastAsia" w:asciiTheme="minorEastAsia" w:hAnsiTheme="minorEastAsia" w:cstheme="minorEastAsia"/>
          <w:kern w:val="2"/>
          <w:sz w:val="28"/>
          <w:szCs w:val="28"/>
          <w:lang w:val="en-US" w:eastAsia="zh-CN" w:bidi="ar"/>
        </w:rPr>
        <w:t>9</w:t>
      </w:r>
      <w:r>
        <w:rPr>
          <w:rStyle w:val="6"/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t>日至</w:t>
      </w:r>
      <w:r>
        <w:rPr>
          <w:rStyle w:val="6"/>
          <w:rFonts w:hint="eastAsia" w:asciiTheme="minorEastAsia" w:hAnsiTheme="minorEastAsia" w:cstheme="minorEastAsia"/>
          <w:kern w:val="2"/>
          <w:sz w:val="28"/>
          <w:szCs w:val="28"/>
          <w:lang w:val="en-US" w:eastAsia="zh-CN" w:bidi="ar"/>
        </w:rPr>
        <w:t>10</w:t>
      </w:r>
      <w:r>
        <w:rPr>
          <w:rStyle w:val="6"/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t>月</w:t>
      </w:r>
      <w:r>
        <w:rPr>
          <w:rStyle w:val="6"/>
          <w:rFonts w:hint="eastAsia" w:asciiTheme="minorEastAsia" w:hAnsiTheme="minorEastAsia" w:cstheme="minorEastAsia"/>
          <w:kern w:val="2"/>
          <w:sz w:val="28"/>
          <w:szCs w:val="28"/>
          <w:lang w:val="en-US" w:eastAsia="zh-CN" w:bidi="ar"/>
        </w:rPr>
        <w:t>20</w:t>
      </w:r>
      <w:r>
        <w:rPr>
          <w:rStyle w:val="6"/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t>日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t>，公示期间，任何单位和个人如对标准项目存在异议，请在公示期内将书面意见反馈至我会秘书处。</w:t>
      </w:r>
    </w:p>
    <w:p w14:paraId="0D9ED1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</w:pPr>
    </w:p>
    <w:p w14:paraId="6B0480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both"/>
        <w:textAlignment w:val="auto"/>
        <w:rPr>
          <w:rStyle w:val="6"/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t>联系人：宋丽琴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"/>
        </w:rPr>
        <w:t xml:space="preserve"> 邵志强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t xml:space="preserve">  联系方式：0551-67103060</w:t>
      </w:r>
    </w:p>
    <w:p w14:paraId="1B0C5E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both"/>
        <w:textAlignment w:val="auto"/>
        <w:rPr>
          <w:rStyle w:val="6"/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t>意见反馈邮箱：</w:t>
      </w:r>
      <w:r>
        <w:rPr>
          <w:rStyle w:val="6"/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fldChar w:fldCharType="begin"/>
      </w:r>
      <w:r>
        <w:rPr>
          <w:rStyle w:val="6"/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instrText xml:space="preserve"> HYPERLINK "mailto:ahltxh3060@126.com" </w:instrText>
      </w:r>
      <w:r>
        <w:rPr>
          <w:rStyle w:val="6"/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b/>
          <w:kern w:val="0"/>
          <w:sz w:val="28"/>
          <w:szCs w:val="28"/>
          <w:lang w:val="en-US" w:eastAsia="zh-CN" w:bidi="ar"/>
        </w:rPr>
        <w:t>ahltxh3060@126.com</w:t>
      </w:r>
      <w:r>
        <w:rPr>
          <w:rStyle w:val="6"/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fldChar w:fldCharType="end"/>
      </w:r>
    </w:p>
    <w:p w14:paraId="33D1B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47736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  <w:t>附件1：</w:t>
      </w:r>
      <w:r>
        <w:rPr>
          <w:rStyle w:val="6"/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/>
        </w:rPr>
        <w:t>《零碳工厂评价规范》</w:t>
      </w: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  <w:t>团体标准立项项目表</w:t>
      </w:r>
    </w:p>
    <w:p w14:paraId="507F2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  <w:t>附件2：</w:t>
      </w:r>
      <w:r>
        <w:rPr>
          <w:rStyle w:val="6"/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/>
        </w:rPr>
        <w:t>《虚拟电厂建设与运</w:t>
      </w:r>
      <w:r>
        <w:rPr>
          <w:rStyle w:val="6"/>
          <w:rFonts w:hint="eastAsia" w:asciiTheme="minorEastAsia" w:hAnsiTheme="minorEastAsia" w:cstheme="minorEastAsia"/>
          <w:kern w:val="2"/>
          <w:sz w:val="28"/>
          <w:szCs w:val="28"/>
          <w:lang w:val="en-US" w:eastAsia="zh-CN"/>
        </w:rPr>
        <w:t>行</w:t>
      </w:r>
      <w:r>
        <w:rPr>
          <w:rStyle w:val="6"/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/>
        </w:rPr>
        <w:t>管理规范》</w:t>
      </w: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  <w:t>团体标准立项项目表</w:t>
      </w:r>
    </w:p>
    <w:p w14:paraId="3EECD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  <w:t>附件3：</w:t>
      </w:r>
      <w:r>
        <w:rPr>
          <w:rStyle w:val="6"/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/>
        </w:rPr>
        <w:t>《零碳矿山建设标准》</w:t>
      </w: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  <w:t>团体标准立项项目表</w:t>
      </w:r>
      <w:bookmarkStart w:id="0" w:name="_GoBack"/>
      <w:bookmarkEnd w:id="0"/>
    </w:p>
    <w:p w14:paraId="41071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0" w:firstLineChars="20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3578860</wp:posOffset>
            </wp:positionH>
            <wp:positionV relativeFrom="paragraph">
              <wp:posOffset>25400</wp:posOffset>
            </wp:positionV>
            <wp:extent cx="1447800" cy="1447800"/>
            <wp:effectExtent l="0" t="0" r="0" b="0"/>
            <wp:wrapNone/>
            <wp:docPr id="2" name="图片 2" descr="微信图片_20250918105709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918105709_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BE5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0" w:firstLineChars="20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t>安徽省零碳协会</w:t>
      </w:r>
    </w:p>
    <w:p w14:paraId="18D32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t xml:space="preserve">                                  2025年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"/>
        </w:rPr>
        <w:t>10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"/>
        </w:rPr>
        <w:t>9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t>日</w:t>
      </w:r>
    </w:p>
    <w:p w14:paraId="613C4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  <w:t>附件1：</w:t>
      </w:r>
    </w:p>
    <w:p w14:paraId="06A4F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4" w:firstLineChars="300"/>
        <w:jc w:val="left"/>
        <w:textAlignment w:val="auto"/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/>
        </w:rPr>
        <w:t>《零碳工厂评价规范》</w:t>
      </w:r>
      <w:r>
        <w:rPr>
          <w:rStyle w:val="7"/>
          <w:rFonts w:hint="eastAsia" w:ascii="宋体" w:hAnsi="宋体" w:eastAsia="宋体" w:cs="宋体"/>
          <w:color w:val="auto"/>
          <w:kern w:val="0"/>
          <w:sz w:val="32"/>
          <w:szCs w:val="32"/>
          <w:u w:val="none"/>
          <w:lang w:val="en-US" w:eastAsia="zh-CN"/>
        </w:rPr>
        <w:t>团体标准立项项目表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3331"/>
        <w:gridCol w:w="4178"/>
      </w:tblGrid>
      <w:tr w14:paraId="7A69A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</w:tcPr>
          <w:p w14:paraId="5443D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7"/>
                <w:rFonts w:hint="default" w:ascii="宋体" w:hAnsi="宋体" w:eastAsia="宋体" w:cs="宋体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331" w:type="dxa"/>
          </w:tcPr>
          <w:p w14:paraId="0ED2A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7"/>
                <w:rFonts w:hint="default" w:ascii="宋体" w:hAnsi="宋体" w:eastAsia="宋体" w:cs="宋体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178" w:type="dxa"/>
          </w:tcPr>
          <w:p w14:paraId="548BB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7"/>
                <w:rFonts w:hint="default" w:ascii="宋体" w:hAnsi="宋体" w:eastAsia="宋体" w:cs="宋体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  <w:t>起草单位</w:t>
            </w:r>
          </w:p>
        </w:tc>
      </w:tr>
      <w:tr w14:paraId="3AF99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</w:tcPr>
          <w:p w14:paraId="110B6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7"/>
                <w:rFonts w:hint="default" w:ascii="宋体" w:hAnsi="宋体" w:eastAsia="宋体" w:cs="宋体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331" w:type="dxa"/>
          </w:tcPr>
          <w:p w14:paraId="66755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7"/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kern w:val="2"/>
                <w:sz w:val="32"/>
                <w:szCs w:val="32"/>
                <w:lang w:val="en-US" w:eastAsia="zh-CN"/>
              </w:rPr>
              <w:t>《零碳工厂评价规范》</w:t>
            </w:r>
          </w:p>
        </w:tc>
        <w:tc>
          <w:tcPr>
            <w:tcW w:w="4178" w:type="dxa"/>
          </w:tcPr>
          <w:p w14:paraId="3C3BC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7"/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安徽玖科环境科技咨询有限公司</w:t>
            </w:r>
          </w:p>
        </w:tc>
      </w:tr>
      <w:tr w14:paraId="58339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</w:tcPr>
          <w:p w14:paraId="315CD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7"/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331" w:type="dxa"/>
          </w:tcPr>
          <w:p w14:paraId="4789F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178" w:type="dxa"/>
          </w:tcPr>
          <w:p w14:paraId="3B935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0C98C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</w:tcPr>
          <w:p w14:paraId="69D01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7"/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331" w:type="dxa"/>
          </w:tcPr>
          <w:p w14:paraId="7FB9A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178" w:type="dxa"/>
          </w:tcPr>
          <w:p w14:paraId="0D11D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</w:tbl>
    <w:p w14:paraId="6B456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725E0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2BB9D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45687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66A69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2CE6A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3DAE3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1D90F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31211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0A2DA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6CD34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39AA0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7BE23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2F9EA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67F52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71812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47D25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4A08E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10795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7FD68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73D0A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  <w:t>附件2：</w:t>
      </w:r>
    </w:p>
    <w:p w14:paraId="42204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1" w:firstLineChars="100"/>
        <w:jc w:val="both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/>
        </w:rPr>
        <w:t>《虚拟电厂建设与运</w:t>
      </w:r>
      <w:r>
        <w:rPr>
          <w:rStyle w:val="6"/>
          <w:rFonts w:hint="eastAsia" w:asciiTheme="minorEastAsia" w:hAnsiTheme="minorEastAsia" w:cstheme="minorEastAsia"/>
          <w:kern w:val="2"/>
          <w:sz w:val="32"/>
          <w:szCs w:val="32"/>
          <w:lang w:val="en-US" w:eastAsia="zh-CN"/>
        </w:rPr>
        <w:t>行</w:t>
      </w:r>
      <w:r>
        <w:rPr>
          <w:rStyle w:val="6"/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/>
        </w:rPr>
        <w:t>管理规范》</w:t>
      </w:r>
      <w:r>
        <w:rPr>
          <w:rStyle w:val="7"/>
          <w:rFonts w:hint="eastAsia" w:ascii="宋体" w:hAnsi="宋体" w:eastAsia="宋体" w:cs="宋体"/>
          <w:color w:val="auto"/>
          <w:kern w:val="0"/>
          <w:sz w:val="32"/>
          <w:szCs w:val="32"/>
          <w:u w:val="none"/>
          <w:lang w:val="en-US" w:eastAsia="zh-CN"/>
        </w:rPr>
        <w:t>团体标准立项项目表</w:t>
      </w: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4365"/>
        <w:gridCol w:w="4140"/>
      </w:tblGrid>
      <w:tr w14:paraId="41FB1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</w:tcPr>
          <w:p w14:paraId="3F880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7"/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365" w:type="dxa"/>
          </w:tcPr>
          <w:p w14:paraId="2161B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7"/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140" w:type="dxa"/>
          </w:tcPr>
          <w:p w14:paraId="08F36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7"/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起草单位</w:t>
            </w:r>
          </w:p>
        </w:tc>
      </w:tr>
      <w:tr w14:paraId="157C7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783" w:type="dxa"/>
          </w:tcPr>
          <w:p w14:paraId="2C96F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7"/>
                <w:rFonts w:hint="default" w:ascii="宋体" w:hAnsi="宋体" w:eastAsia="宋体" w:cs="宋体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365" w:type="dxa"/>
          </w:tcPr>
          <w:p w14:paraId="21E4F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7"/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/>
              </w:rPr>
              <w:t>《虚拟电厂建设与运</w:t>
            </w:r>
            <w:r>
              <w:rPr>
                <w:rStyle w:val="6"/>
                <w:rFonts w:hint="eastAsia" w:asciiTheme="minorEastAsia" w:hAnsiTheme="minorEastAsia" w:cstheme="minorEastAsia"/>
                <w:kern w:val="2"/>
                <w:sz w:val="28"/>
                <w:szCs w:val="28"/>
                <w:lang w:val="en-US" w:eastAsia="zh-CN"/>
              </w:rPr>
              <w:t>行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/>
              </w:rPr>
              <w:t>管理规范》</w:t>
            </w:r>
          </w:p>
        </w:tc>
        <w:tc>
          <w:tcPr>
            <w:tcW w:w="4140" w:type="dxa"/>
          </w:tcPr>
          <w:p w14:paraId="17C63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7"/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安徽晨清中峰环境科技有限公司</w:t>
            </w:r>
          </w:p>
        </w:tc>
      </w:tr>
      <w:tr w14:paraId="5BA86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</w:tcPr>
          <w:p w14:paraId="65015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7"/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365" w:type="dxa"/>
          </w:tcPr>
          <w:p w14:paraId="5BC17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140" w:type="dxa"/>
          </w:tcPr>
          <w:p w14:paraId="09917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1490F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</w:tcPr>
          <w:p w14:paraId="6DADF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7"/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365" w:type="dxa"/>
          </w:tcPr>
          <w:p w14:paraId="393BD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140" w:type="dxa"/>
          </w:tcPr>
          <w:p w14:paraId="6A985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</w:tbl>
    <w:p w14:paraId="779B1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27EC3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6A5CF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1BC6B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27BCC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588BF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0DC87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460B5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78478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55033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7A6CE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04DEB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481EA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5A1A7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79AC7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1AAA2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468C8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7B06D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5EEB7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4F7E3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p w14:paraId="7F97F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  <w:t>附件3：</w:t>
      </w:r>
    </w:p>
    <w:p w14:paraId="03E51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/>
        </w:rPr>
        <w:t>《零碳矿山建设标准》</w:t>
      </w:r>
      <w:r>
        <w:rPr>
          <w:rStyle w:val="7"/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  <w:t>团体标准立项项目表</w:t>
      </w:r>
    </w:p>
    <w:tbl>
      <w:tblPr>
        <w:tblStyle w:val="4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3570"/>
        <w:gridCol w:w="4726"/>
      </w:tblGrid>
      <w:tr w14:paraId="1C86E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</w:tcPr>
          <w:p w14:paraId="2F79E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7"/>
                <w:rFonts w:hint="default" w:ascii="宋体" w:hAnsi="宋体" w:eastAsia="宋体" w:cs="宋体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570" w:type="dxa"/>
          </w:tcPr>
          <w:p w14:paraId="2CEBE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7"/>
                <w:rFonts w:hint="default" w:ascii="宋体" w:hAnsi="宋体" w:eastAsia="宋体" w:cs="宋体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726" w:type="dxa"/>
          </w:tcPr>
          <w:p w14:paraId="39937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7"/>
                <w:rFonts w:hint="default" w:ascii="宋体" w:hAnsi="宋体" w:eastAsia="宋体" w:cs="宋体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  <w:t>起草单位</w:t>
            </w:r>
          </w:p>
        </w:tc>
      </w:tr>
      <w:tr w14:paraId="4789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</w:tcPr>
          <w:p w14:paraId="5E6FC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7"/>
                <w:rFonts w:hint="default" w:ascii="宋体" w:hAnsi="宋体" w:eastAsia="宋体" w:cs="宋体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570" w:type="dxa"/>
          </w:tcPr>
          <w:p w14:paraId="5281C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7"/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/>
              </w:rPr>
              <w:t>《零碳矿山建设标准》</w:t>
            </w:r>
          </w:p>
        </w:tc>
        <w:tc>
          <w:tcPr>
            <w:tcW w:w="4726" w:type="dxa"/>
          </w:tcPr>
          <w:p w14:paraId="65C2F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7"/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安徽省金鼎安全科技股份有限公司</w:t>
            </w:r>
          </w:p>
        </w:tc>
      </w:tr>
      <w:tr w14:paraId="170A7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</w:tcPr>
          <w:p w14:paraId="10A1B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7"/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70" w:type="dxa"/>
          </w:tcPr>
          <w:p w14:paraId="09256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726" w:type="dxa"/>
          </w:tcPr>
          <w:p w14:paraId="3FD68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2B817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" w:type="dxa"/>
          </w:tcPr>
          <w:p w14:paraId="6AC38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Style w:val="7"/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70" w:type="dxa"/>
          </w:tcPr>
          <w:p w14:paraId="0EDB3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726" w:type="dxa"/>
          </w:tcPr>
          <w:p w14:paraId="61DFB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</w:tbl>
    <w:p w14:paraId="297B1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default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003D4"/>
    <w:rsid w:val="0FF5435B"/>
    <w:rsid w:val="103C4234"/>
    <w:rsid w:val="16EA1425"/>
    <w:rsid w:val="1F847D51"/>
    <w:rsid w:val="216830DB"/>
    <w:rsid w:val="250A7536"/>
    <w:rsid w:val="259E51F8"/>
    <w:rsid w:val="2C792640"/>
    <w:rsid w:val="30F362F4"/>
    <w:rsid w:val="34945B3E"/>
    <w:rsid w:val="3F67457A"/>
    <w:rsid w:val="402B55A8"/>
    <w:rsid w:val="424725F3"/>
    <w:rsid w:val="44370CBF"/>
    <w:rsid w:val="4D2E14FF"/>
    <w:rsid w:val="4F3003D4"/>
    <w:rsid w:val="53B67A12"/>
    <w:rsid w:val="5960230F"/>
    <w:rsid w:val="5C0043A2"/>
    <w:rsid w:val="5D064F7B"/>
    <w:rsid w:val="6407488B"/>
    <w:rsid w:val="64AE63A7"/>
    <w:rsid w:val="67334DA6"/>
    <w:rsid w:val="6CE8644B"/>
    <w:rsid w:val="71417F18"/>
    <w:rsid w:val="73C44DF0"/>
    <w:rsid w:val="7F5A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584</Words>
  <Characters>627</Characters>
  <Lines>0</Lines>
  <Paragraphs>0</Paragraphs>
  <TotalTime>148</TotalTime>
  <ScaleCrop>false</ScaleCrop>
  <LinksUpToDate>false</LinksUpToDate>
  <CharactersWithSpaces>665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2025-09-15T06:29:00Z</dcterms:created>
  <dc:creator>简丹</dc:creator>
  <cp:lastModifiedBy>简丹</cp:lastModifiedBy>
  <dcterms:modified xsi:type="dcterms:W3CDTF">2025-10-10T06:19:08Z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7B9513FAFA8C4CF295A9E802F8E766E5_13</vt:lpwstr>
  </property>
  <property fmtid="{D5CDD505-2E9C-101B-9397-08002B2CF9AE}" pid="4" name="KSOTemplateDocerSaveRecord">
    <vt:lpwstr>eyJoZGlkIjoiNmM5ZTI3ZmQ0MjkzM2Y2ZTA2MzFiNTI2ZjllOGZiYzUiLCJ1c2VySWQiOiIzMDUzOTgyNzEifQ==</vt:lpwstr>
  </property>
</Properties>
</file>