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D3AE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团体标准《中等职业学校广告设计与制作专业人才培养规范》（征求意见稿）</w:t>
      </w:r>
    </w:p>
    <w:p w14:paraId="76D401C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rPr>
      </w:pPr>
      <w:r>
        <w:rPr>
          <w:rFonts w:hint="eastAsia" w:ascii="Times New Roman" w:hAnsi="Times New Roman" w:eastAsia="方正小标宋简体" w:cs="方正小标宋简体"/>
          <w:sz w:val="44"/>
          <w:szCs w:val="44"/>
          <w:lang w:val="en-US" w:eastAsia="zh-CN"/>
        </w:rPr>
        <w:t>编制说明</w:t>
      </w:r>
    </w:p>
    <w:p w14:paraId="6BF17076">
      <w:pPr>
        <w:pageBreakBefore w:val="0"/>
        <w:widowControl w:val="0"/>
        <w:kinsoku/>
        <w:wordWrap/>
        <w:overflowPunct/>
        <w:topLinePunct w:val="0"/>
        <w:autoSpaceDE/>
        <w:autoSpaceDN/>
        <w:bidi w:val="0"/>
        <w:adjustRightInd/>
        <w:snapToGrid/>
        <w:spacing w:line="560" w:lineRule="exact"/>
        <w:ind w:firstLine="0" w:firstLineChars="0"/>
        <w:jc w:val="center"/>
        <w:rPr>
          <w:rFonts w:hint="eastAsia" w:ascii="Times New Roman" w:hAnsi="Times New Roman" w:eastAsia="方正楷体简体" w:cs="方正楷体简体"/>
          <w:b w:val="0"/>
          <w:bCs/>
          <w:sz w:val="32"/>
          <w:szCs w:val="32"/>
        </w:rPr>
      </w:pPr>
    </w:p>
    <w:p w14:paraId="17898790">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ascii="Times New Roman" w:hAnsi="Times New Roman" w:eastAsia="黑体"/>
          <w:sz w:val="32"/>
          <w:szCs w:val="32"/>
        </w:rPr>
      </w:pPr>
      <w:r>
        <w:rPr>
          <w:rFonts w:hint="eastAsia" w:ascii="Times New Roman" w:hAnsi="Times New Roman" w:eastAsia="黑体" w:cs="黑体"/>
          <w:kern w:val="2"/>
          <w:sz w:val="32"/>
          <w:szCs w:val="32"/>
          <w:lang w:val="en-US" w:eastAsia="zh-CN" w:bidi="ar-SA"/>
        </w:rPr>
        <w:t>一、</w:t>
      </w:r>
      <w:r>
        <w:rPr>
          <w:rFonts w:hint="eastAsia" w:ascii="Times New Roman" w:hAnsi="Times New Roman" w:eastAsia="黑体"/>
          <w:sz w:val="32"/>
          <w:szCs w:val="32"/>
        </w:rPr>
        <w:t>工作简介</w:t>
      </w:r>
    </w:p>
    <w:p w14:paraId="12225A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
          <w:sz w:val="32"/>
          <w:szCs w:val="32"/>
        </w:rPr>
      </w:pPr>
      <w:r>
        <w:rPr>
          <w:rFonts w:hint="eastAsia" w:ascii="Times New Roman" w:hAnsi="Times New Roman" w:eastAsia="楷体"/>
          <w:sz w:val="32"/>
          <w:szCs w:val="32"/>
          <w:lang w:val="en-US" w:eastAsia="zh-CN"/>
        </w:rPr>
        <w:t>（一）</w:t>
      </w:r>
      <w:r>
        <w:rPr>
          <w:rFonts w:hint="eastAsia" w:ascii="Times New Roman" w:hAnsi="Times New Roman" w:eastAsia="楷体"/>
          <w:sz w:val="32"/>
          <w:szCs w:val="32"/>
        </w:rPr>
        <w:t>任务来源</w:t>
      </w:r>
      <w:r>
        <w:rPr>
          <w:rFonts w:hint="eastAsia" w:ascii="Times New Roman" w:hAnsi="Times New Roman" w:eastAsia="楷体"/>
          <w:sz w:val="32"/>
          <w:szCs w:val="32"/>
          <w:lang w:eastAsia="zh-CN"/>
        </w:rPr>
        <w:t>、</w:t>
      </w:r>
      <w:r>
        <w:rPr>
          <w:rFonts w:hint="eastAsia" w:ascii="Times New Roman" w:hAnsi="Times New Roman" w:eastAsia="楷体"/>
          <w:sz w:val="32"/>
          <w:szCs w:val="32"/>
          <w:lang w:val="en-US" w:eastAsia="zh-CN"/>
        </w:rPr>
        <w:t>起草单位</w:t>
      </w:r>
    </w:p>
    <w:p w14:paraId="22CD4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根据《广西物品编码与标准化促进会关于下达2025年第十八批（共9项）团体标准制修订项目计划的通知》（桂标促〔2025〕86号）文件精神，由广西工商学校提出，广西工商学校、广西壮族自治区标准技术研究院、广西质量技术工程学校共同起草的《中等职业学校广告设计与制作专业人才培养规范》团体标准已获广西物品编码与标准化促进会批准立项（立项编号：2025-71）。</w:t>
      </w:r>
    </w:p>
    <w:p w14:paraId="694AC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sz w:val="32"/>
          <w:szCs w:val="32"/>
          <w:lang w:val="en-US" w:eastAsia="zh-CN"/>
        </w:rPr>
      </w:pPr>
      <w:r>
        <w:rPr>
          <w:rFonts w:hint="eastAsia" w:ascii="Times New Roman" w:hAnsi="Times New Roman" w:eastAsia="楷体"/>
          <w:sz w:val="32"/>
          <w:szCs w:val="32"/>
          <w:lang w:val="en-US" w:eastAsia="zh-CN"/>
        </w:rPr>
        <w:t>（二）主要起草人</w:t>
      </w:r>
    </w:p>
    <w:p w14:paraId="75EF0D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本文件由</w:t>
      </w:r>
      <w:r>
        <w:rPr>
          <w:rFonts w:hint="eastAsia" w:ascii="Times New Roman" w:hAnsi="Times New Roman" w:eastAsia="仿宋_GB2312"/>
          <w:sz w:val="32"/>
          <w:szCs w:val="32"/>
          <w:lang w:val="en-US" w:eastAsia="zh-CN"/>
        </w:rPr>
        <w:t>广西工商学校</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广西壮族自治区标准技术研究院、广西质量技术工程学校</w:t>
      </w:r>
      <w:r>
        <w:rPr>
          <w:rFonts w:hint="eastAsia" w:ascii="Times New Roman" w:hAnsi="Times New Roman" w:eastAsia="仿宋_GB2312"/>
          <w:sz w:val="32"/>
          <w:szCs w:val="32"/>
        </w:rPr>
        <w:t>共同起草。</w:t>
      </w:r>
      <w:r>
        <w:rPr>
          <w:rFonts w:hint="eastAsia" w:ascii="Times New Roman" w:hAnsi="Times New Roman" w:eastAsia="仿宋_GB2312"/>
          <w:sz w:val="32"/>
          <w:szCs w:val="32"/>
          <w:lang w:val="en-US" w:eastAsia="zh-CN"/>
        </w:rPr>
        <w:t>标准</w:t>
      </w:r>
      <w:r>
        <w:rPr>
          <w:rFonts w:hint="eastAsia" w:ascii="Times New Roman" w:hAnsi="Times New Roman" w:eastAsia="仿宋_GB2312"/>
          <w:sz w:val="32"/>
          <w:szCs w:val="32"/>
        </w:rPr>
        <w:t>主要起草人</w:t>
      </w:r>
      <w:r>
        <w:rPr>
          <w:rFonts w:hint="eastAsia" w:ascii="Times New Roman" w:hAnsi="Times New Roman" w:eastAsia="仿宋_GB2312"/>
          <w:sz w:val="32"/>
          <w:szCs w:val="32"/>
          <w:lang w:val="en-US" w:eastAsia="zh-CN"/>
        </w:rPr>
        <w:t>信息</w:t>
      </w:r>
      <w:r>
        <w:rPr>
          <w:rFonts w:hint="eastAsia" w:ascii="Times New Roman" w:hAnsi="Times New Roman" w:eastAsia="仿宋_GB2312"/>
          <w:sz w:val="32"/>
          <w:szCs w:val="32"/>
        </w:rPr>
        <w:t>见表1。</w:t>
      </w:r>
    </w:p>
    <w:p w14:paraId="6EDAC66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
          <w:lang w:val="en-US" w:eastAsia="zh-CN"/>
        </w:rPr>
      </w:pPr>
      <w:r>
        <w:rPr>
          <w:rFonts w:hint="eastAsia" w:ascii="Times New Roman" w:hAnsi="Times New Roman"/>
          <w:b/>
          <w:bCs/>
        </w:rPr>
        <w:t>表1</w:t>
      </w:r>
      <w:r>
        <w:rPr>
          <w:rFonts w:hint="eastAsia" w:ascii="Times New Roman" w:hAnsi="Times New Roman"/>
          <w:b/>
          <w:bCs/>
          <w:lang w:val="en-US" w:eastAsia="zh-CN"/>
        </w:rPr>
        <w:t xml:space="preserve">  标准主要起草人信息</w:t>
      </w:r>
    </w:p>
    <w:tbl>
      <w:tblPr>
        <w:tblStyle w:val="11"/>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630"/>
        <w:gridCol w:w="2519"/>
        <w:gridCol w:w="2639"/>
      </w:tblGrid>
      <w:tr w14:paraId="23D1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42" w:type="dxa"/>
            <w:vAlign w:val="center"/>
          </w:tcPr>
          <w:p w14:paraId="59FA4B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姓名</w:t>
            </w:r>
          </w:p>
        </w:tc>
        <w:tc>
          <w:tcPr>
            <w:tcW w:w="2630" w:type="dxa"/>
            <w:vAlign w:val="center"/>
          </w:tcPr>
          <w:p w14:paraId="72400D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单位</w:t>
            </w:r>
          </w:p>
        </w:tc>
        <w:tc>
          <w:tcPr>
            <w:tcW w:w="2519" w:type="dxa"/>
            <w:vAlign w:val="center"/>
          </w:tcPr>
          <w:p w14:paraId="1E40B3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职务/职称</w:t>
            </w:r>
          </w:p>
        </w:tc>
        <w:tc>
          <w:tcPr>
            <w:tcW w:w="2639" w:type="dxa"/>
            <w:vAlign w:val="center"/>
          </w:tcPr>
          <w:p w14:paraId="332EC1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参与编制标准分工情况</w:t>
            </w:r>
          </w:p>
        </w:tc>
      </w:tr>
      <w:tr w14:paraId="68EF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2" w:type="dxa"/>
            <w:vAlign w:val="center"/>
          </w:tcPr>
          <w:p w14:paraId="2CDF62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刘媛媛</w:t>
            </w:r>
          </w:p>
        </w:tc>
        <w:tc>
          <w:tcPr>
            <w:tcW w:w="2630" w:type="dxa"/>
            <w:vAlign w:val="center"/>
          </w:tcPr>
          <w:p w14:paraId="10D01B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1AC0F1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讲师/广告专业带头人</w:t>
            </w:r>
          </w:p>
        </w:tc>
        <w:tc>
          <w:tcPr>
            <w:tcW w:w="2639" w:type="dxa"/>
            <w:vAlign w:val="center"/>
          </w:tcPr>
          <w:p w14:paraId="76FD27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项目统筹、条款编制和审核</w:t>
            </w:r>
          </w:p>
        </w:tc>
      </w:tr>
      <w:tr w14:paraId="5754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42" w:type="dxa"/>
            <w:vAlign w:val="center"/>
          </w:tcPr>
          <w:p w14:paraId="413EB7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李  洁</w:t>
            </w:r>
          </w:p>
        </w:tc>
        <w:tc>
          <w:tcPr>
            <w:tcW w:w="2630" w:type="dxa"/>
            <w:vAlign w:val="center"/>
          </w:tcPr>
          <w:p w14:paraId="1DFF45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652A87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高级讲师/校长</w:t>
            </w:r>
          </w:p>
        </w:tc>
        <w:tc>
          <w:tcPr>
            <w:tcW w:w="2639" w:type="dxa"/>
            <w:vAlign w:val="center"/>
          </w:tcPr>
          <w:p w14:paraId="2B9D9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项目筹划和实施、条款编制和研究</w:t>
            </w:r>
          </w:p>
        </w:tc>
      </w:tr>
      <w:tr w14:paraId="52BC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242" w:type="dxa"/>
            <w:vAlign w:val="center"/>
          </w:tcPr>
          <w:p w14:paraId="6043A8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俸</w:t>
            </w:r>
            <w:r>
              <w:rPr>
                <w:rFonts w:hint="eastAsia" w:ascii="Times New Roman" w:hAnsi="Times New Roman" w:eastAsia="仿宋_GB2312" w:cs="仿宋_GB2312"/>
                <w:sz w:val="24"/>
                <w:szCs w:val="24"/>
                <w:lang w:val="en-US" w:eastAsia="zh-CN"/>
              </w:rPr>
              <w:t xml:space="preserve">  </w:t>
            </w:r>
            <w:r>
              <w:rPr>
                <w:rFonts w:hint="default" w:ascii="Times New Roman" w:hAnsi="Times New Roman" w:eastAsia="仿宋_GB2312" w:cs="仿宋_GB2312"/>
                <w:sz w:val="24"/>
                <w:szCs w:val="24"/>
                <w:lang w:val="en-US" w:eastAsia="zh-CN"/>
              </w:rPr>
              <w:t>斌</w:t>
            </w:r>
          </w:p>
        </w:tc>
        <w:tc>
          <w:tcPr>
            <w:tcW w:w="2630" w:type="dxa"/>
            <w:vAlign w:val="center"/>
          </w:tcPr>
          <w:p w14:paraId="1EAF61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广西工商学校</w:t>
            </w:r>
          </w:p>
        </w:tc>
        <w:tc>
          <w:tcPr>
            <w:tcW w:w="2519" w:type="dxa"/>
            <w:vAlign w:val="center"/>
          </w:tcPr>
          <w:p w14:paraId="4942A2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高级讲师/质管办主任</w:t>
            </w:r>
          </w:p>
        </w:tc>
        <w:tc>
          <w:tcPr>
            <w:tcW w:w="2639" w:type="dxa"/>
            <w:vAlign w:val="center"/>
          </w:tcPr>
          <w:p w14:paraId="1C6110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项目筹划和实施、条款编制和研究</w:t>
            </w:r>
          </w:p>
        </w:tc>
      </w:tr>
      <w:tr w14:paraId="60C4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4C359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马</w:t>
            </w:r>
            <w:r>
              <w:rPr>
                <w:rFonts w:hint="eastAsia" w:ascii="Times New Roman" w:hAnsi="Times New Roman" w:eastAsia="仿宋_GB2312" w:cs="仿宋_GB2312"/>
                <w:sz w:val="24"/>
                <w:szCs w:val="24"/>
                <w:lang w:val="en-US" w:eastAsia="zh-CN"/>
              </w:rPr>
              <w:t xml:space="preserve">  </w:t>
            </w:r>
            <w:r>
              <w:rPr>
                <w:rFonts w:hint="default" w:ascii="Times New Roman" w:hAnsi="Times New Roman" w:eastAsia="仿宋_GB2312" w:cs="仿宋_GB2312"/>
                <w:sz w:val="24"/>
                <w:szCs w:val="24"/>
                <w:lang w:val="en-US" w:eastAsia="zh-CN"/>
              </w:rPr>
              <w:t>毅</w:t>
            </w:r>
          </w:p>
        </w:tc>
        <w:tc>
          <w:tcPr>
            <w:tcW w:w="2630" w:type="dxa"/>
            <w:vAlign w:val="center"/>
          </w:tcPr>
          <w:p w14:paraId="73128D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广西质量技术工程学校</w:t>
            </w:r>
          </w:p>
        </w:tc>
        <w:tc>
          <w:tcPr>
            <w:tcW w:w="2519" w:type="dxa"/>
            <w:vAlign w:val="center"/>
          </w:tcPr>
          <w:p w14:paraId="497F72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讲师/副校长</w:t>
            </w:r>
          </w:p>
        </w:tc>
        <w:tc>
          <w:tcPr>
            <w:tcW w:w="2639" w:type="dxa"/>
            <w:vAlign w:val="center"/>
          </w:tcPr>
          <w:p w14:paraId="6A7AB3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标准编制及资料审核</w:t>
            </w:r>
          </w:p>
        </w:tc>
      </w:tr>
      <w:tr w14:paraId="523C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4B69F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黄荣敏</w:t>
            </w:r>
          </w:p>
        </w:tc>
        <w:tc>
          <w:tcPr>
            <w:tcW w:w="2630" w:type="dxa"/>
            <w:vAlign w:val="center"/>
          </w:tcPr>
          <w:p w14:paraId="40948A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0FA46C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高级讲师/专任教师</w:t>
            </w:r>
          </w:p>
        </w:tc>
        <w:tc>
          <w:tcPr>
            <w:tcW w:w="2639" w:type="dxa"/>
            <w:vAlign w:val="center"/>
          </w:tcPr>
          <w:p w14:paraId="22BEF7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标准编制及资料审核</w:t>
            </w:r>
          </w:p>
        </w:tc>
      </w:tr>
      <w:tr w14:paraId="6260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049FCB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黄桂莹</w:t>
            </w:r>
          </w:p>
        </w:tc>
        <w:tc>
          <w:tcPr>
            <w:tcW w:w="2630" w:type="dxa"/>
            <w:vAlign w:val="center"/>
          </w:tcPr>
          <w:p w14:paraId="01ED69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1166E4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讲师</w:t>
            </w:r>
          </w:p>
        </w:tc>
        <w:tc>
          <w:tcPr>
            <w:tcW w:w="2639" w:type="dxa"/>
            <w:vAlign w:val="center"/>
          </w:tcPr>
          <w:p w14:paraId="20AFEC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标准编制及资料审核</w:t>
            </w:r>
          </w:p>
        </w:tc>
      </w:tr>
      <w:tr w14:paraId="09E9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68FCDA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覃小艳</w:t>
            </w:r>
          </w:p>
        </w:tc>
        <w:tc>
          <w:tcPr>
            <w:tcW w:w="2630" w:type="dxa"/>
            <w:vAlign w:val="center"/>
          </w:tcPr>
          <w:p w14:paraId="0E1F4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4A73CC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讲师/质管办干事</w:t>
            </w:r>
          </w:p>
        </w:tc>
        <w:tc>
          <w:tcPr>
            <w:tcW w:w="2639" w:type="dxa"/>
            <w:vAlign w:val="center"/>
          </w:tcPr>
          <w:p w14:paraId="1D94DA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标准编制及资料审核</w:t>
            </w:r>
          </w:p>
        </w:tc>
      </w:tr>
      <w:tr w14:paraId="6B61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2909EF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黄晓洋</w:t>
            </w:r>
          </w:p>
        </w:tc>
        <w:tc>
          <w:tcPr>
            <w:tcW w:w="2630" w:type="dxa"/>
            <w:vAlign w:val="center"/>
          </w:tcPr>
          <w:p w14:paraId="2456DD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6DDD7C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助理</w:t>
            </w:r>
            <w:r>
              <w:rPr>
                <w:rFonts w:hint="default" w:ascii="Times New Roman" w:hAnsi="Times New Roman" w:eastAsia="仿宋_GB2312" w:cs="仿宋_GB2312"/>
                <w:sz w:val="24"/>
                <w:szCs w:val="24"/>
                <w:lang w:val="en-US" w:eastAsia="zh-CN"/>
              </w:rPr>
              <w:t>讲师</w:t>
            </w:r>
            <w:r>
              <w:rPr>
                <w:rFonts w:hint="eastAsia" w:ascii="Times New Roman" w:hAnsi="Times New Roman" w:eastAsia="仿宋_GB2312" w:cs="仿宋_GB2312"/>
                <w:sz w:val="24"/>
                <w:szCs w:val="24"/>
                <w:lang w:val="en-US" w:eastAsia="zh-CN"/>
              </w:rPr>
              <w:t>/学工科副科长</w:t>
            </w:r>
          </w:p>
        </w:tc>
        <w:tc>
          <w:tcPr>
            <w:tcW w:w="2639" w:type="dxa"/>
            <w:vAlign w:val="center"/>
          </w:tcPr>
          <w:p w14:paraId="14BF0A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标准编制及资料审核</w:t>
            </w:r>
          </w:p>
        </w:tc>
      </w:tr>
      <w:tr w14:paraId="75BB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6622B2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苏瑜珊</w:t>
            </w:r>
          </w:p>
        </w:tc>
        <w:tc>
          <w:tcPr>
            <w:tcW w:w="2630" w:type="dxa"/>
            <w:vAlign w:val="center"/>
          </w:tcPr>
          <w:p w14:paraId="4F6265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6A0DA1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助理讲师/招生办干事</w:t>
            </w:r>
          </w:p>
        </w:tc>
        <w:tc>
          <w:tcPr>
            <w:tcW w:w="2639" w:type="dxa"/>
            <w:vAlign w:val="center"/>
          </w:tcPr>
          <w:p w14:paraId="396522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标准编制及资料审核</w:t>
            </w:r>
          </w:p>
        </w:tc>
      </w:tr>
      <w:tr w14:paraId="25FB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6D2031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黄月美</w:t>
            </w:r>
          </w:p>
        </w:tc>
        <w:tc>
          <w:tcPr>
            <w:tcW w:w="2630" w:type="dxa"/>
            <w:vAlign w:val="center"/>
          </w:tcPr>
          <w:p w14:paraId="2C27E1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3AC9C6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讲师/专任教师</w:t>
            </w:r>
          </w:p>
        </w:tc>
        <w:tc>
          <w:tcPr>
            <w:tcW w:w="2639" w:type="dxa"/>
            <w:vAlign w:val="center"/>
          </w:tcPr>
          <w:p w14:paraId="65B580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标准编制及资料审核</w:t>
            </w:r>
          </w:p>
        </w:tc>
      </w:tr>
      <w:tr w14:paraId="51AC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658313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邓紫薇</w:t>
            </w:r>
          </w:p>
        </w:tc>
        <w:tc>
          <w:tcPr>
            <w:tcW w:w="2630" w:type="dxa"/>
            <w:vAlign w:val="center"/>
          </w:tcPr>
          <w:p w14:paraId="163FD2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广西工商学校</w:t>
            </w:r>
          </w:p>
        </w:tc>
        <w:tc>
          <w:tcPr>
            <w:tcW w:w="2519" w:type="dxa"/>
            <w:vAlign w:val="center"/>
          </w:tcPr>
          <w:p w14:paraId="7D8E18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default" w:ascii="Times New Roman" w:hAnsi="Times New Roman" w:eastAsia="仿宋_GB2312" w:cs="仿宋_GB2312"/>
                <w:sz w:val="24"/>
                <w:szCs w:val="24"/>
                <w:lang w:val="en-US" w:eastAsia="zh-CN"/>
              </w:rPr>
              <w:t>高级讲师/艺术设计与制作专业带头人</w:t>
            </w:r>
          </w:p>
        </w:tc>
        <w:tc>
          <w:tcPr>
            <w:tcW w:w="2639" w:type="dxa"/>
            <w:vAlign w:val="center"/>
          </w:tcPr>
          <w:p w14:paraId="5936B5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标准编制及资料审核</w:t>
            </w:r>
          </w:p>
        </w:tc>
      </w:tr>
      <w:tr w14:paraId="4C1E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64E7B8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彭茂锋</w:t>
            </w:r>
          </w:p>
        </w:tc>
        <w:tc>
          <w:tcPr>
            <w:tcW w:w="2630" w:type="dxa"/>
            <w:vAlign w:val="center"/>
          </w:tcPr>
          <w:p w14:paraId="268989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广西壮族自治区标准技术研究院</w:t>
            </w:r>
          </w:p>
        </w:tc>
        <w:tc>
          <w:tcPr>
            <w:tcW w:w="2519" w:type="dxa"/>
            <w:vAlign w:val="center"/>
          </w:tcPr>
          <w:p w14:paraId="67FD15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高级工程师/</w:t>
            </w:r>
          </w:p>
          <w:p w14:paraId="40C4DB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所长</w:t>
            </w:r>
          </w:p>
        </w:tc>
        <w:tc>
          <w:tcPr>
            <w:tcW w:w="2639" w:type="dxa"/>
            <w:vAlign w:val="center"/>
          </w:tcPr>
          <w:p w14:paraId="58A294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项目整体协调</w:t>
            </w:r>
          </w:p>
          <w:p w14:paraId="532436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和进度控制</w:t>
            </w:r>
          </w:p>
        </w:tc>
      </w:tr>
      <w:tr w14:paraId="3094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54409D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李  蔓</w:t>
            </w:r>
          </w:p>
        </w:tc>
        <w:tc>
          <w:tcPr>
            <w:tcW w:w="2630" w:type="dxa"/>
            <w:vAlign w:val="center"/>
          </w:tcPr>
          <w:p w14:paraId="631B6D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广西壮族自治区标准技术研究院</w:t>
            </w:r>
          </w:p>
        </w:tc>
        <w:tc>
          <w:tcPr>
            <w:tcW w:w="2519" w:type="dxa"/>
            <w:vAlign w:val="center"/>
          </w:tcPr>
          <w:p w14:paraId="49EE96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助理工程师/专业技术人员</w:t>
            </w:r>
          </w:p>
        </w:tc>
        <w:tc>
          <w:tcPr>
            <w:tcW w:w="2639" w:type="dxa"/>
            <w:vAlign w:val="center"/>
          </w:tcPr>
          <w:p w14:paraId="6584CB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标准资料收集与整理、标准编制</w:t>
            </w:r>
          </w:p>
        </w:tc>
      </w:tr>
      <w:tr w14:paraId="6A7D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7EDAC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黄  琨</w:t>
            </w:r>
          </w:p>
        </w:tc>
        <w:tc>
          <w:tcPr>
            <w:tcW w:w="2630" w:type="dxa"/>
            <w:vAlign w:val="center"/>
          </w:tcPr>
          <w:p w14:paraId="15E2AB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广西壮族自治区标准技术研究院</w:t>
            </w:r>
          </w:p>
        </w:tc>
        <w:tc>
          <w:tcPr>
            <w:tcW w:w="2519" w:type="dxa"/>
            <w:vAlign w:val="center"/>
          </w:tcPr>
          <w:p w14:paraId="389EE2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高级工程师/专业技术人员</w:t>
            </w:r>
          </w:p>
        </w:tc>
        <w:tc>
          <w:tcPr>
            <w:tcW w:w="2639" w:type="dxa"/>
            <w:vAlign w:val="center"/>
          </w:tcPr>
          <w:p w14:paraId="5654F9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项目指导与协调</w:t>
            </w:r>
          </w:p>
        </w:tc>
      </w:tr>
      <w:tr w14:paraId="7B17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3E89DA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洪影雯</w:t>
            </w:r>
          </w:p>
        </w:tc>
        <w:tc>
          <w:tcPr>
            <w:tcW w:w="2630" w:type="dxa"/>
            <w:vAlign w:val="center"/>
          </w:tcPr>
          <w:p w14:paraId="43B63A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广西壮族自治区标准技术研究院</w:t>
            </w:r>
          </w:p>
        </w:tc>
        <w:tc>
          <w:tcPr>
            <w:tcW w:w="2519" w:type="dxa"/>
            <w:shd w:val="clear" w:color="auto" w:fill="auto"/>
            <w:vAlign w:val="center"/>
          </w:tcPr>
          <w:p w14:paraId="6D647D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工程师/专业技术人员</w:t>
            </w:r>
          </w:p>
        </w:tc>
        <w:tc>
          <w:tcPr>
            <w:tcW w:w="2639" w:type="dxa"/>
            <w:vAlign w:val="center"/>
          </w:tcPr>
          <w:p w14:paraId="1FC22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标准资料收集与整理</w:t>
            </w:r>
          </w:p>
        </w:tc>
      </w:tr>
      <w:tr w14:paraId="7A7D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2" w:type="dxa"/>
            <w:vAlign w:val="center"/>
          </w:tcPr>
          <w:p w14:paraId="2A4F93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娄嘉祺</w:t>
            </w:r>
          </w:p>
        </w:tc>
        <w:tc>
          <w:tcPr>
            <w:tcW w:w="2630" w:type="dxa"/>
            <w:vAlign w:val="center"/>
          </w:tcPr>
          <w:p w14:paraId="00657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广西壮族自治区标准技术研究院</w:t>
            </w:r>
          </w:p>
        </w:tc>
        <w:tc>
          <w:tcPr>
            <w:tcW w:w="2519" w:type="dxa"/>
            <w:vAlign w:val="center"/>
          </w:tcPr>
          <w:p w14:paraId="6864A8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助理工程师/专业技术人员</w:t>
            </w:r>
          </w:p>
        </w:tc>
        <w:tc>
          <w:tcPr>
            <w:tcW w:w="2639" w:type="dxa"/>
            <w:vAlign w:val="center"/>
          </w:tcPr>
          <w:p w14:paraId="0713F5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标准编制</w:t>
            </w:r>
          </w:p>
        </w:tc>
      </w:tr>
    </w:tbl>
    <w:p w14:paraId="33CB770D">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640" w:firstLineChars="200"/>
        <w:textAlignment w:val="auto"/>
        <w:rPr>
          <w:rFonts w:ascii="Times New Roman" w:hAnsi="Times New Roman"/>
        </w:rPr>
      </w:pPr>
      <w:r>
        <w:rPr>
          <w:rFonts w:hint="eastAsia" w:ascii="Times New Roman" w:hAnsi="Times New Roman" w:eastAsia="黑体" w:cs="黑体"/>
          <w:kern w:val="2"/>
          <w:sz w:val="32"/>
          <w:szCs w:val="32"/>
          <w:lang w:val="en-US" w:eastAsia="zh-CN" w:bidi="ar-SA"/>
        </w:rPr>
        <w:t>二、标准编制过程</w:t>
      </w:r>
    </w:p>
    <w:p w14:paraId="1FA2FB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sz w:val="32"/>
          <w:szCs w:val="32"/>
          <w:lang w:val="en-US" w:eastAsia="zh-CN"/>
        </w:rPr>
      </w:pPr>
      <w:r>
        <w:rPr>
          <w:rFonts w:hint="eastAsia" w:ascii="Times New Roman" w:hAnsi="Times New Roman" w:eastAsia="楷体"/>
          <w:sz w:val="32"/>
          <w:szCs w:val="32"/>
          <w:lang w:val="en-US" w:eastAsia="zh-CN"/>
        </w:rPr>
        <w:t>（一）成立编制工作组</w:t>
      </w:r>
    </w:p>
    <w:p w14:paraId="2867C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2025年8月，成立标准编制工作组。成员由各参编单位相关负责人、专业技术人员组成。工作组按工作职责进行任务分工，制定工作进度计划，并开展前期的准备工作。工作组对收集的相关文献、标准等资料进行认真分析，在比对研究的基础上，初步确定了标准草案框架和标准要素。</w:t>
      </w:r>
    </w:p>
    <w:p w14:paraId="02535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sz w:val="32"/>
          <w:szCs w:val="32"/>
          <w:lang w:val="en-US" w:eastAsia="zh-CN"/>
        </w:rPr>
      </w:pPr>
      <w:r>
        <w:rPr>
          <w:rFonts w:hint="eastAsia" w:ascii="Times New Roman" w:hAnsi="Times New Roman" w:eastAsia="楷体"/>
          <w:sz w:val="32"/>
          <w:szCs w:val="32"/>
          <w:lang w:val="en-US" w:eastAsia="zh-CN"/>
        </w:rPr>
        <w:t>（二）标准申报立项与起草</w:t>
      </w:r>
    </w:p>
    <w:p w14:paraId="14181F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楷体"/>
          <w:sz w:val="32"/>
          <w:szCs w:val="32"/>
          <w:lang w:val="en-US" w:eastAsia="zh-CN"/>
        </w:rPr>
      </w:pPr>
      <w:r>
        <w:rPr>
          <w:rFonts w:hint="eastAsia" w:ascii="Times New Roman" w:hAnsi="Times New Roman" w:eastAsia="仿宋_GB2312"/>
          <w:sz w:val="32"/>
          <w:szCs w:val="32"/>
          <w:lang w:val="en-US" w:eastAsia="zh-CN"/>
        </w:rPr>
        <w:t>2025年9月，标准编制工作组根据初步确定的框架和标准要素，草拟了标准的主要内容，形成标准草案，并按要求向广西物品编码与标准化促进会进行标准立项申请。</w:t>
      </w:r>
    </w:p>
    <w:p w14:paraId="35D456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sz w:val="32"/>
          <w:szCs w:val="32"/>
          <w:lang w:val="en-US" w:eastAsia="zh-CN"/>
        </w:rPr>
      </w:pPr>
      <w:r>
        <w:rPr>
          <w:rFonts w:hint="eastAsia" w:ascii="Times New Roman" w:hAnsi="Times New Roman" w:eastAsia="楷体"/>
          <w:sz w:val="32"/>
          <w:szCs w:val="32"/>
          <w:lang w:val="en-US" w:eastAsia="zh-CN"/>
        </w:rPr>
        <w:t>（三）研讨确定主体内容并形成征求意见稿</w:t>
      </w:r>
    </w:p>
    <w:p w14:paraId="2E00AD02">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标准获批立项后，编制工作组组织召开了标准研讨会，参会人员根据标准全面性、科学性和可操作性原则，对标准草案大纲和编制说明进行研讨，形成了会议纪要，并根据研讨意见修改完善标准形成标准征求意见稿。</w:t>
      </w:r>
    </w:p>
    <w:p w14:paraId="6AF9ED0E">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ascii="Times New Roman" w:hAnsi="Times New Roman"/>
        </w:rPr>
      </w:pPr>
      <w:r>
        <w:rPr>
          <w:rFonts w:hint="eastAsia" w:ascii="Times New Roman" w:hAnsi="Times New Roman" w:eastAsia="黑体" w:cs="黑体"/>
          <w:kern w:val="2"/>
          <w:sz w:val="32"/>
          <w:szCs w:val="32"/>
          <w:lang w:val="en-US" w:eastAsia="zh-CN" w:bidi="ar-SA"/>
        </w:rPr>
        <w:t>三、标准编制原则</w:t>
      </w:r>
    </w:p>
    <w:p w14:paraId="11082F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ascii="Times New Roman" w:hAnsi="Times New Roman" w:eastAsia="楷体"/>
          <w:sz w:val="32"/>
          <w:szCs w:val="32"/>
          <w:lang w:val="en-US" w:eastAsia="zh-CN"/>
        </w:rPr>
        <w:t>1.规范性原则</w:t>
      </w:r>
    </w:p>
    <w:p w14:paraId="15AA7DA5">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标准的编写格式按GB/T 1.1—2020《标准化工作导则  第1部分：标准化文件的结构和起草规则》给出的规定进行编写。</w:t>
      </w:r>
    </w:p>
    <w:p w14:paraId="7E9CFF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rPr>
      </w:pPr>
      <w:r>
        <w:rPr>
          <w:rFonts w:hint="eastAsia" w:ascii="Times New Roman" w:hAnsi="Times New Roman" w:eastAsia="楷体"/>
          <w:sz w:val="32"/>
          <w:szCs w:val="32"/>
          <w:lang w:val="en-US" w:eastAsia="zh-CN"/>
        </w:rPr>
        <w:t>2.一致性原则</w:t>
      </w:r>
    </w:p>
    <w:p w14:paraId="67F7E8D3">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结合不同学校关于</w:t>
      </w:r>
      <w:r>
        <w:rPr>
          <w:rFonts w:hint="eastAsia" w:ascii="Times New Roman" w:hAnsi="Times New Roman" w:eastAsia="仿宋_GB2312"/>
          <w:color w:val="auto"/>
          <w:sz w:val="32"/>
          <w:szCs w:val="32"/>
          <w:lang w:val="en-US" w:eastAsia="zh-CN"/>
        </w:rPr>
        <w:t>开设</w:t>
      </w:r>
      <w:r>
        <w:rPr>
          <w:rFonts w:hint="eastAsia" w:ascii="Times New Roman" w:hAnsi="Times New Roman" w:eastAsia="仿宋_GB2312"/>
          <w:sz w:val="32"/>
          <w:szCs w:val="32"/>
          <w:lang w:val="en-US" w:eastAsia="zh-CN"/>
        </w:rPr>
        <w:t>广告设计与制作专</w:t>
      </w:r>
      <w:r>
        <w:rPr>
          <w:rFonts w:hint="eastAsia" w:ascii="Times New Roman" w:hAnsi="Times New Roman" w:eastAsia="仿宋_GB2312"/>
          <w:color w:val="auto"/>
          <w:sz w:val="32"/>
          <w:szCs w:val="32"/>
          <w:lang w:val="en-US" w:eastAsia="zh-CN"/>
        </w:rPr>
        <w:t>业的实</w:t>
      </w:r>
      <w:r>
        <w:rPr>
          <w:rFonts w:hint="eastAsia" w:ascii="Times New Roman" w:hAnsi="Times New Roman" w:eastAsia="仿宋_GB2312"/>
          <w:sz w:val="32"/>
          <w:szCs w:val="32"/>
          <w:lang w:val="en-US" w:eastAsia="zh-CN"/>
        </w:rPr>
        <w:t>际情况，分析了国内相关政策文件和标准的现状和特点，并在此基础上对已发布的相关标准、规章制度、人才培养方案等进行整理、归纳和分类，充分保证了标准内容与现行的国家和自治区相关法律法规、政策之间的一致性</w:t>
      </w:r>
      <w:r>
        <w:rPr>
          <w:rFonts w:ascii="Times New Roman" w:hAnsi="Times New Roman" w:eastAsia="仿宋_GB2312"/>
          <w:sz w:val="32"/>
          <w:szCs w:val="32"/>
        </w:rPr>
        <w:t>。</w:t>
      </w:r>
    </w:p>
    <w:p w14:paraId="2CABE3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sz w:val="32"/>
          <w:szCs w:val="32"/>
          <w:lang w:val="en-US" w:eastAsia="zh-CN"/>
        </w:rPr>
      </w:pPr>
      <w:r>
        <w:rPr>
          <w:rFonts w:hint="eastAsia" w:ascii="Times New Roman" w:hAnsi="Times New Roman" w:eastAsia="楷体"/>
          <w:sz w:val="32"/>
          <w:szCs w:val="32"/>
          <w:lang w:val="en-US" w:eastAsia="zh-CN"/>
        </w:rPr>
        <w:t>3.可操作性原则</w:t>
      </w:r>
    </w:p>
    <w:p w14:paraId="5945B6EB">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标准的起草充分调研了广告设计与制作专</w:t>
      </w:r>
      <w:r>
        <w:rPr>
          <w:rFonts w:hint="eastAsia" w:ascii="Times New Roman" w:hAnsi="Times New Roman" w:eastAsia="仿宋_GB2312"/>
          <w:color w:val="auto"/>
          <w:sz w:val="32"/>
          <w:szCs w:val="32"/>
          <w:lang w:val="en-US" w:eastAsia="zh-CN"/>
        </w:rPr>
        <w:t>业人才培养</w:t>
      </w:r>
      <w:r>
        <w:rPr>
          <w:rFonts w:hint="eastAsia" w:ascii="Times New Roman" w:hAnsi="Times New Roman" w:eastAsia="仿宋_GB2312"/>
          <w:sz w:val="32"/>
          <w:szCs w:val="32"/>
          <w:lang w:val="en-US" w:eastAsia="zh-CN"/>
        </w:rPr>
        <w:t>工作的现状，结合并参考了相关规章制度、文书规范、课程方案及国内相关标准等资料，在研制过程中编制组多次召集相关部门工作人员充分讨论了标准内容并严格把关，确保标准文本内容准确严谨，使标准具有良好的实用性和可操作性。</w:t>
      </w:r>
    </w:p>
    <w:p w14:paraId="6FC8E041">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 w:cs="仿宋"/>
          <w:szCs w:val="32"/>
        </w:rPr>
      </w:pPr>
      <w:r>
        <w:rPr>
          <w:rFonts w:hint="eastAsia" w:ascii="Times New Roman" w:hAnsi="Times New Roman" w:eastAsia="黑体" w:cs="黑体"/>
          <w:kern w:val="2"/>
          <w:sz w:val="32"/>
          <w:szCs w:val="32"/>
          <w:lang w:val="en-US" w:eastAsia="zh-CN" w:bidi="ar-SA"/>
        </w:rPr>
        <w:t>四、主要内容论据</w:t>
      </w:r>
    </w:p>
    <w:p w14:paraId="6EB7C29B">
      <w:pPr>
        <w:pageBreakBefore w:val="0"/>
        <w:widowControl w:val="0"/>
        <w:kinsoku/>
        <w:wordWrap/>
        <w:overflowPunct/>
        <w:topLinePunct w:val="0"/>
        <w:autoSpaceDE/>
        <w:autoSpaceDN/>
        <w:bidi w:val="0"/>
        <w:adjustRightInd/>
        <w:snapToGrid/>
        <w:spacing w:line="560" w:lineRule="exac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标准在研制过程中主要以《国家职业教育改革实施方案》《关于开展职业教育专业教学资源库2022年项目验收工作的通知》《关于推动现代职业教育高质量发展的意见》《职业教育专业教学标准-2025年修（制）订》等政策文件为基础框架依据，以《职业学校校企合作促进办法》（教职成〔2018〕1号）、《中等职业学校公共基础课课程方案》（教职成厅〔2019〕6号）、《教育部关于职业院校专业人才培养方案制订与实施工作的指导意见》（教职成〔2019〕13号）、《中等职业学校公共基础课程方案》（桂教办〔2019〕578号）等人才培养方案、课程设置方案为内容编制依据，且充分结合了不同中等职业学校在开展广告设计与制作专业人才培养过程中的实际情况与要求。</w:t>
      </w:r>
    </w:p>
    <w:p w14:paraId="7D6D8968">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本标准</w:t>
      </w:r>
      <w:r>
        <w:rPr>
          <w:rFonts w:hint="eastAsia" w:ascii="Times New Roman" w:hAnsi="Times New Roman" w:eastAsia="仿宋_GB2312"/>
          <w:sz w:val="32"/>
          <w:szCs w:val="32"/>
        </w:rPr>
        <w:t>规定了中等职业学校广告设计与制作专业的人才培养目标与规格、课程设置、教学要求、师资队伍建设、实训要求、质量评价等方面的内容。适用于中等职业学校广告设计与制作专业的人才培养工作，可供相关职业培训机构参考使用。主要技术内容如下：</w:t>
      </w:r>
    </w:p>
    <w:p w14:paraId="0EB8BA62">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1.培养目标与规格</w:t>
      </w:r>
    </w:p>
    <w:p w14:paraId="608C4168">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本章节提出了中等职业学校培养广告设计与制作专业人才的目标以及培养规格的要求，包括素质要求、知识要求、能力要求。</w:t>
      </w:r>
    </w:p>
    <w:p w14:paraId="2BBE4107">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2.课程设置</w:t>
      </w:r>
    </w:p>
    <w:p w14:paraId="61099B0A">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本章节主要规定了开设广告设计与制作专业的学时要求以及公共基础课程和专业技能课程的课程数和课程类型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构成</w:t>
      </w:r>
      <w:bookmarkStart w:id="2" w:name="_GoBack"/>
      <w:bookmarkEnd w:id="2"/>
      <w:r>
        <w:rPr>
          <w:rFonts w:hint="eastAsia" w:ascii="Times New Roman" w:hAnsi="Times New Roman" w:eastAsia="仿宋_GB2312"/>
          <w:sz w:val="32"/>
          <w:szCs w:val="32"/>
        </w:rPr>
        <w:t>等内容。</w:t>
      </w:r>
    </w:p>
    <w:p w14:paraId="33CE7095">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3.教学要求</w:t>
      </w:r>
    </w:p>
    <w:p w14:paraId="5E73C367">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本章节主要对教学模式、教学资源和教学管理的内容进行了规定。</w:t>
      </w:r>
    </w:p>
    <w:p w14:paraId="783D0E9D">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4.师资队伍建设</w:t>
      </w:r>
    </w:p>
    <w:p w14:paraId="373463BF">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本章节对从事广告设计与制作教学的教师队伍结构、从业要求及数量配备等做出了规定。</w:t>
      </w:r>
    </w:p>
    <w:p w14:paraId="4F86A609">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5.实训要求</w:t>
      </w:r>
    </w:p>
    <w:p w14:paraId="403FC2D1">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本章节对校内实训场地和校外实训场地均做了相应的条件规定。</w:t>
      </w:r>
    </w:p>
    <w:p w14:paraId="781F1AA8">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6.质量评价</w:t>
      </w:r>
    </w:p>
    <w:p w14:paraId="00675CC9">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本章节主要规定了评价主体、</w:t>
      </w:r>
      <w:r>
        <w:rPr>
          <w:rFonts w:hint="eastAsia" w:ascii="Times New Roman" w:hAnsi="Times New Roman" w:eastAsia="仿宋_GB2312"/>
          <w:sz w:val="32"/>
          <w:szCs w:val="32"/>
          <w:lang w:val="en-US" w:eastAsia="zh-CN"/>
        </w:rPr>
        <w:t>评价内容、</w:t>
      </w:r>
      <w:r>
        <w:rPr>
          <w:rFonts w:hint="eastAsia" w:ascii="Times New Roman" w:hAnsi="Times New Roman" w:eastAsia="仿宋_GB2312"/>
          <w:sz w:val="32"/>
          <w:szCs w:val="32"/>
        </w:rPr>
        <w:t>评价方式、持续改进的内容。</w:t>
      </w:r>
    </w:p>
    <w:p w14:paraId="24DB887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b w:val="0"/>
          <w:kern w:val="2"/>
          <w:sz w:val="32"/>
          <w:szCs w:val="32"/>
          <w:lang w:val="en-US" w:eastAsia="zh-CN" w:bidi="ar-SA"/>
        </w:rPr>
      </w:pPr>
      <w:bookmarkStart w:id="0" w:name="_Hlk203641261"/>
      <w:r>
        <w:rPr>
          <w:rFonts w:hint="eastAsia" w:ascii="Times New Roman" w:hAnsi="Times New Roman" w:eastAsia="黑体" w:cs="黑体"/>
          <w:b w:val="0"/>
          <w:kern w:val="2"/>
          <w:sz w:val="32"/>
          <w:szCs w:val="32"/>
          <w:lang w:val="en-US" w:eastAsia="zh-CN" w:bidi="ar-SA"/>
        </w:rPr>
        <w:t>五、标准中涉及的专利情况</w:t>
      </w:r>
    </w:p>
    <w:bookmarkEnd w:id="0"/>
    <w:p w14:paraId="150F7209">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lang w:eastAsia="zh-CN"/>
        </w:rPr>
      </w:pPr>
      <w:r>
        <w:rPr>
          <w:rFonts w:hint="eastAsia" w:ascii="Times New Roman" w:hAnsi="Times New Roman" w:eastAsia="仿宋_GB2312"/>
          <w:sz w:val="32"/>
          <w:szCs w:val="32"/>
        </w:rPr>
        <w:t>无</w:t>
      </w:r>
      <w:r>
        <w:rPr>
          <w:rFonts w:hint="eastAsia" w:ascii="Times New Roman" w:hAnsi="Times New Roman" w:eastAsia="仿宋_GB2312"/>
          <w:sz w:val="32"/>
          <w:szCs w:val="32"/>
          <w:lang w:eastAsia="zh-CN"/>
        </w:rPr>
        <w:t>。</w:t>
      </w:r>
    </w:p>
    <w:p w14:paraId="0939151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b w:val="0"/>
          <w:kern w:val="2"/>
          <w:sz w:val="32"/>
          <w:szCs w:val="32"/>
          <w:lang w:val="en-US" w:eastAsia="zh-CN" w:bidi="ar-SA"/>
        </w:rPr>
      </w:pPr>
      <w:bookmarkStart w:id="1" w:name="_Hlk203641310"/>
      <w:r>
        <w:rPr>
          <w:rFonts w:hint="eastAsia" w:ascii="Times New Roman" w:hAnsi="Times New Roman" w:eastAsia="黑体" w:cs="黑体"/>
          <w:b w:val="0"/>
          <w:kern w:val="2"/>
          <w:sz w:val="32"/>
          <w:szCs w:val="32"/>
          <w:lang w:val="en-US" w:eastAsia="zh-CN" w:bidi="ar-SA"/>
        </w:rPr>
        <w:t>六、采用国际标准和国外先进标准情况</w:t>
      </w:r>
    </w:p>
    <w:bookmarkEnd w:id="1"/>
    <w:p w14:paraId="6DEBB45A">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lang w:eastAsia="zh-CN"/>
        </w:rPr>
      </w:pPr>
      <w:r>
        <w:rPr>
          <w:rFonts w:hint="eastAsia" w:ascii="Times New Roman" w:hAnsi="Times New Roman" w:eastAsia="仿宋_GB2312"/>
          <w:sz w:val="32"/>
          <w:szCs w:val="32"/>
        </w:rPr>
        <w:t>无</w:t>
      </w:r>
      <w:r>
        <w:rPr>
          <w:rFonts w:hint="eastAsia" w:ascii="Times New Roman" w:hAnsi="Times New Roman" w:eastAsia="仿宋_GB2312"/>
          <w:sz w:val="32"/>
          <w:szCs w:val="32"/>
          <w:lang w:eastAsia="zh-CN"/>
        </w:rPr>
        <w:t>。</w:t>
      </w:r>
    </w:p>
    <w:p w14:paraId="0672D11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b w:val="0"/>
          <w:kern w:val="2"/>
          <w:sz w:val="32"/>
          <w:szCs w:val="32"/>
          <w:lang w:val="en-US" w:eastAsia="zh-CN" w:bidi="ar-SA"/>
        </w:rPr>
      </w:pPr>
      <w:r>
        <w:rPr>
          <w:rFonts w:hint="eastAsia" w:ascii="Times New Roman" w:hAnsi="Times New Roman" w:eastAsia="黑体" w:cs="黑体"/>
          <w:b w:val="0"/>
          <w:kern w:val="2"/>
          <w:sz w:val="32"/>
          <w:szCs w:val="32"/>
          <w:lang w:val="en-US" w:eastAsia="zh-CN" w:bidi="ar-SA"/>
        </w:rPr>
        <w:t>七、与相关国家标准、行业标准及其他标准，特别是强制性标准的协调性</w:t>
      </w:r>
    </w:p>
    <w:p w14:paraId="74F3B4AC">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本标准内容符合国家相关法律法规，技术要求不低于强制性国家标准的相关技术要求，与相关的国家、行业推荐性标准协调一致。</w:t>
      </w:r>
    </w:p>
    <w:p w14:paraId="1BA1A88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b w:val="0"/>
          <w:kern w:val="2"/>
          <w:sz w:val="32"/>
          <w:szCs w:val="32"/>
          <w:lang w:val="en-US" w:eastAsia="zh-CN" w:bidi="ar-SA"/>
        </w:rPr>
      </w:pPr>
      <w:r>
        <w:rPr>
          <w:rFonts w:hint="eastAsia" w:ascii="Times New Roman" w:hAnsi="Times New Roman" w:eastAsia="黑体" w:cs="黑体"/>
          <w:b w:val="0"/>
          <w:kern w:val="2"/>
          <w:sz w:val="32"/>
          <w:szCs w:val="32"/>
          <w:lang w:val="en-US" w:eastAsia="zh-CN" w:bidi="ar-SA"/>
        </w:rPr>
        <w:t>八、重大分歧意见的处理经过和依据</w:t>
      </w:r>
    </w:p>
    <w:p w14:paraId="11E97CCA">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本标准研制过程中无重大分歧意见。</w:t>
      </w:r>
    </w:p>
    <w:p w14:paraId="45CEB15B">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rPr>
      </w:pPr>
      <w:r>
        <w:rPr>
          <w:rFonts w:hint="eastAsia" w:ascii="Times New Roman" w:hAnsi="Times New Roman" w:eastAsia="黑体" w:cs="黑体"/>
          <w:b w:val="0"/>
          <w:kern w:val="2"/>
          <w:sz w:val="32"/>
          <w:szCs w:val="32"/>
          <w:lang w:val="en-US" w:eastAsia="zh-CN" w:bidi="ar-SA"/>
        </w:rPr>
        <w:t>九、贯彻标准的要求和措施建议</w:t>
      </w:r>
    </w:p>
    <w:p w14:paraId="2576C075">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标准编制工作组将结合相关中等职业学校的宣传活动、知识培训等契机，通过学校官网、微信公众号、标准信息平台等多种途径开展标准宣贯工作；同时，还将通过专班学习、内部培训、座谈会等方式组织相关从业人员开展标准解读与培训，从而使标准内容能更好地应用于各中等职业学校的实际教学活动中。在标准实施一段时间后，</w:t>
      </w:r>
      <w:r>
        <w:rPr>
          <w:rFonts w:hint="eastAsia" w:ascii="Times New Roman" w:hAnsi="Times New Roman" w:eastAsia="仿宋_GB2312"/>
          <w:sz w:val="32"/>
          <w:szCs w:val="32"/>
        </w:rPr>
        <w:t>建议根据国家法律法规和监管规定的变化情况，对该团体标准执行情况进行跟踪调查，及时发现标准中存在的问题，适时对本标准进行修订完善。</w:t>
      </w:r>
    </w:p>
    <w:p w14:paraId="57C21E8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b w:val="0"/>
          <w:kern w:val="2"/>
          <w:sz w:val="32"/>
          <w:szCs w:val="32"/>
          <w:lang w:val="en-US" w:eastAsia="zh-CN" w:bidi="ar-SA"/>
        </w:rPr>
      </w:pPr>
      <w:r>
        <w:rPr>
          <w:rFonts w:hint="eastAsia" w:ascii="Times New Roman" w:hAnsi="Times New Roman" w:eastAsia="黑体" w:cs="黑体"/>
          <w:b w:val="0"/>
          <w:kern w:val="2"/>
          <w:sz w:val="32"/>
          <w:szCs w:val="32"/>
          <w:lang w:val="en-US" w:eastAsia="zh-CN" w:bidi="ar-SA"/>
        </w:rPr>
        <w:t>十、其它应予说明的事项。</w:t>
      </w:r>
    </w:p>
    <w:p w14:paraId="4D19C23C">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lang w:eastAsia="zh-CN"/>
        </w:rPr>
      </w:pPr>
      <w:r>
        <w:rPr>
          <w:rFonts w:hint="eastAsia" w:ascii="Times New Roman" w:hAnsi="Times New Roman" w:eastAsia="仿宋_GB2312"/>
          <w:sz w:val="32"/>
          <w:szCs w:val="32"/>
        </w:rPr>
        <w:t>无</w:t>
      </w:r>
      <w:r>
        <w:rPr>
          <w:rFonts w:hint="eastAsia" w:ascii="Times New Roman" w:hAnsi="Times New Roman" w:eastAsia="仿宋_GB2312"/>
          <w:sz w:val="32"/>
          <w:szCs w:val="32"/>
          <w:lang w:eastAsia="zh-CN"/>
        </w:rPr>
        <w:t>。</w:t>
      </w:r>
    </w:p>
    <w:p w14:paraId="52922D2A">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p>
    <w:p w14:paraId="55A90B48">
      <w:pPr>
        <w:pageBreakBefore w:val="0"/>
        <w:widowControl w:val="0"/>
        <w:kinsoku/>
        <w:wordWrap/>
        <w:overflowPunct/>
        <w:topLinePunct w:val="0"/>
        <w:autoSpaceDE/>
        <w:autoSpaceDN/>
        <w:bidi w:val="0"/>
        <w:adjustRightInd/>
        <w:snapToGrid/>
        <w:spacing w:line="560" w:lineRule="exact"/>
        <w:rPr>
          <w:rFonts w:hint="eastAsia" w:ascii="Times New Roman" w:hAnsi="Times New Roman" w:eastAsia="仿宋_GB2312"/>
          <w:sz w:val="32"/>
          <w:szCs w:val="32"/>
        </w:rPr>
      </w:pPr>
    </w:p>
    <w:p w14:paraId="5EA3B7B6">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《中等职业学校广告设计与制作专业人才培养规范》</w:t>
      </w:r>
    </w:p>
    <w:p w14:paraId="4698D8C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团体标准</w:t>
      </w:r>
      <w:r>
        <w:rPr>
          <w:rFonts w:hint="eastAsia" w:ascii="Times New Roman" w:hAnsi="Times New Roman" w:eastAsia="仿宋_GB2312"/>
          <w:sz w:val="32"/>
          <w:szCs w:val="32"/>
        </w:rPr>
        <w:t>标准编制</w:t>
      </w: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rPr>
        <w:t>组</w:t>
      </w:r>
    </w:p>
    <w:p w14:paraId="7878323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2025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803" w:bottom="1417" w:left="1803"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86C5">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BB7C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BBB7C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97B3">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4CA3">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8B4D">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1B12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160E">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MGVkMjVjNDgyNjk1Mjk4MTU2MzIyOTdiMGYxMjcifQ=="/>
  </w:docVars>
  <w:rsids>
    <w:rsidRoot w:val="7208172C"/>
    <w:rsid w:val="00020906"/>
    <w:rsid w:val="000C4026"/>
    <w:rsid w:val="00417665"/>
    <w:rsid w:val="004A1387"/>
    <w:rsid w:val="004F6FD2"/>
    <w:rsid w:val="005540E8"/>
    <w:rsid w:val="0064079C"/>
    <w:rsid w:val="0074238C"/>
    <w:rsid w:val="007D4F16"/>
    <w:rsid w:val="00805748"/>
    <w:rsid w:val="00950000"/>
    <w:rsid w:val="009E720A"/>
    <w:rsid w:val="009F2E6D"/>
    <w:rsid w:val="00A403F2"/>
    <w:rsid w:val="00B20DF2"/>
    <w:rsid w:val="00B57FF7"/>
    <w:rsid w:val="00B71922"/>
    <w:rsid w:val="00BC102D"/>
    <w:rsid w:val="00C83E8A"/>
    <w:rsid w:val="00C9428F"/>
    <w:rsid w:val="00C97C48"/>
    <w:rsid w:val="00DD0410"/>
    <w:rsid w:val="00DF7B27"/>
    <w:rsid w:val="00FA10FF"/>
    <w:rsid w:val="01543DEF"/>
    <w:rsid w:val="01FC237E"/>
    <w:rsid w:val="027520D7"/>
    <w:rsid w:val="02C92423"/>
    <w:rsid w:val="03EE2141"/>
    <w:rsid w:val="04A62A1C"/>
    <w:rsid w:val="04FC2E1C"/>
    <w:rsid w:val="053E4A71"/>
    <w:rsid w:val="0565302D"/>
    <w:rsid w:val="060C01C3"/>
    <w:rsid w:val="063B53E6"/>
    <w:rsid w:val="06A82ED2"/>
    <w:rsid w:val="071C6FC5"/>
    <w:rsid w:val="085D1644"/>
    <w:rsid w:val="09C474A0"/>
    <w:rsid w:val="09D9119E"/>
    <w:rsid w:val="0A226FD3"/>
    <w:rsid w:val="0A591A4D"/>
    <w:rsid w:val="0A6C3DC0"/>
    <w:rsid w:val="0B18682D"/>
    <w:rsid w:val="0BCB720C"/>
    <w:rsid w:val="0BD35176"/>
    <w:rsid w:val="0C2E5785"/>
    <w:rsid w:val="0C662A91"/>
    <w:rsid w:val="0D033BE8"/>
    <w:rsid w:val="0D770A7C"/>
    <w:rsid w:val="0E014D41"/>
    <w:rsid w:val="0E1E3623"/>
    <w:rsid w:val="0E2624D8"/>
    <w:rsid w:val="0E340E7E"/>
    <w:rsid w:val="0E462B7A"/>
    <w:rsid w:val="0E4A4418"/>
    <w:rsid w:val="0F0B5FE8"/>
    <w:rsid w:val="10305890"/>
    <w:rsid w:val="109341E4"/>
    <w:rsid w:val="11472E91"/>
    <w:rsid w:val="126D6927"/>
    <w:rsid w:val="12931D29"/>
    <w:rsid w:val="12A52565"/>
    <w:rsid w:val="13280AA0"/>
    <w:rsid w:val="13C04469"/>
    <w:rsid w:val="13CA4491"/>
    <w:rsid w:val="13EB3EF3"/>
    <w:rsid w:val="13F310AE"/>
    <w:rsid w:val="13F84916"/>
    <w:rsid w:val="142C636E"/>
    <w:rsid w:val="156C1118"/>
    <w:rsid w:val="15CF16A7"/>
    <w:rsid w:val="170610F8"/>
    <w:rsid w:val="177045AC"/>
    <w:rsid w:val="17740758"/>
    <w:rsid w:val="1776627E"/>
    <w:rsid w:val="18153CE9"/>
    <w:rsid w:val="18316649"/>
    <w:rsid w:val="18363C5F"/>
    <w:rsid w:val="185A16FC"/>
    <w:rsid w:val="185D347E"/>
    <w:rsid w:val="19037FE5"/>
    <w:rsid w:val="1A037B71"/>
    <w:rsid w:val="1A120BD5"/>
    <w:rsid w:val="1A2F0E75"/>
    <w:rsid w:val="1ADA3D88"/>
    <w:rsid w:val="1AE41920"/>
    <w:rsid w:val="1B2817F1"/>
    <w:rsid w:val="1BD06957"/>
    <w:rsid w:val="1C2838BF"/>
    <w:rsid w:val="1CD221A8"/>
    <w:rsid w:val="1D7917DC"/>
    <w:rsid w:val="1DE008F5"/>
    <w:rsid w:val="1EA20F54"/>
    <w:rsid w:val="1F8359DC"/>
    <w:rsid w:val="1FF02946"/>
    <w:rsid w:val="207F2647"/>
    <w:rsid w:val="211B1C44"/>
    <w:rsid w:val="212E6FDD"/>
    <w:rsid w:val="21AE2CCF"/>
    <w:rsid w:val="21F4168E"/>
    <w:rsid w:val="224551CB"/>
    <w:rsid w:val="2293117F"/>
    <w:rsid w:val="22DE117B"/>
    <w:rsid w:val="230E1A60"/>
    <w:rsid w:val="24F3399B"/>
    <w:rsid w:val="25897210"/>
    <w:rsid w:val="259D70CC"/>
    <w:rsid w:val="25FF7D86"/>
    <w:rsid w:val="26321F0A"/>
    <w:rsid w:val="26730819"/>
    <w:rsid w:val="26795443"/>
    <w:rsid w:val="26B50445"/>
    <w:rsid w:val="26FB054E"/>
    <w:rsid w:val="279D1605"/>
    <w:rsid w:val="27A97FAA"/>
    <w:rsid w:val="27F470CE"/>
    <w:rsid w:val="283226BC"/>
    <w:rsid w:val="288B4CE8"/>
    <w:rsid w:val="29323FCF"/>
    <w:rsid w:val="294A57BC"/>
    <w:rsid w:val="29BF3AB4"/>
    <w:rsid w:val="2A8A4480"/>
    <w:rsid w:val="2AA10C88"/>
    <w:rsid w:val="2C0C6D59"/>
    <w:rsid w:val="2C4402A1"/>
    <w:rsid w:val="2D751518"/>
    <w:rsid w:val="2DCC054E"/>
    <w:rsid w:val="2E782484"/>
    <w:rsid w:val="2F060E7D"/>
    <w:rsid w:val="2F5E78CC"/>
    <w:rsid w:val="2FB1304E"/>
    <w:rsid w:val="306453B6"/>
    <w:rsid w:val="310A3F5F"/>
    <w:rsid w:val="313528AE"/>
    <w:rsid w:val="31AE5656"/>
    <w:rsid w:val="31CC4FC0"/>
    <w:rsid w:val="31CD0D39"/>
    <w:rsid w:val="32252923"/>
    <w:rsid w:val="3251196A"/>
    <w:rsid w:val="32867865"/>
    <w:rsid w:val="32BB6DE3"/>
    <w:rsid w:val="32DA370D"/>
    <w:rsid w:val="32F21457"/>
    <w:rsid w:val="330E785B"/>
    <w:rsid w:val="33525999"/>
    <w:rsid w:val="347831DE"/>
    <w:rsid w:val="34884436"/>
    <w:rsid w:val="351D0293"/>
    <w:rsid w:val="351F1473"/>
    <w:rsid w:val="352D17EF"/>
    <w:rsid w:val="366F1936"/>
    <w:rsid w:val="371745B9"/>
    <w:rsid w:val="37826121"/>
    <w:rsid w:val="38084878"/>
    <w:rsid w:val="39726D9D"/>
    <w:rsid w:val="3A250733"/>
    <w:rsid w:val="3A3556CD"/>
    <w:rsid w:val="3A6263F9"/>
    <w:rsid w:val="3AA0348E"/>
    <w:rsid w:val="3AD9074E"/>
    <w:rsid w:val="3AE04719"/>
    <w:rsid w:val="3C0F1B44"/>
    <w:rsid w:val="3CFD4BC8"/>
    <w:rsid w:val="3D4520CB"/>
    <w:rsid w:val="3D5A2356"/>
    <w:rsid w:val="3D8A6223"/>
    <w:rsid w:val="3DC25FC0"/>
    <w:rsid w:val="40E51BFB"/>
    <w:rsid w:val="40E83295"/>
    <w:rsid w:val="41231DEC"/>
    <w:rsid w:val="417B6F7C"/>
    <w:rsid w:val="41AF1AC2"/>
    <w:rsid w:val="41F540C0"/>
    <w:rsid w:val="42530DE6"/>
    <w:rsid w:val="426B4382"/>
    <w:rsid w:val="42FC147E"/>
    <w:rsid w:val="43713C1A"/>
    <w:rsid w:val="43CE2E1A"/>
    <w:rsid w:val="44666259"/>
    <w:rsid w:val="45264590"/>
    <w:rsid w:val="459A19C4"/>
    <w:rsid w:val="45CC3389"/>
    <w:rsid w:val="472965B9"/>
    <w:rsid w:val="47B84001"/>
    <w:rsid w:val="47DA3EE8"/>
    <w:rsid w:val="4831611E"/>
    <w:rsid w:val="48DB1B35"/>
    <w:rsid w:val="49747FC0"/>
    <w:rsid w:val="49926698"/>
    <w:rsid w:val="4B430E40"/>
    <w:rsid w:val="4B6E4EE3"/>
    <w:rsid w:val="4D023B34"/>
    <w:rsid w:val="4D153868"/>
    <w:rsid w:val="4D783DF7"/>
    <w:rsid w:val="4D8E7176"/>
    <w:rsid w:val="4E2F2707"/>
    <w:rsid w:val="4ECD1F20"/>
    <w:rsid w:val="4FF9121F"/>
    <w:rsid w:val="501C0C99"/>
    <w:rsid w:val="511C3DC8"/>
    <w:rsid w:val="51373825"/>
    <w:rsid w:val="51C770FB"/>
    <w:rsid w:val="51E67581"/>
    <w:rsid w:val="51F31C9E"/>
    <w:rsid w:val="52462715"/>
    <w:rsid w:val="5288688A"/>
    <w:rsid w:val="52D90ED7"/>
    <w:rsid w:val="53395DD6"/>
    <w:rsid w:val="53A2397B"/>
    <w:rsid w:val="53AC0356"/>
    <w:rsid w:val="54407CEC"/>
    <w:rsid w:val="5464380B"/>
    <w:rsid w:val="549956A9"/>
    <w:rsid w:val="552008B5"/>
    <w:rsid w:val="55202DAA"/>
    <w:rsid w:val="55392A77"/>
    <w:rsid w:val="567A51E0"/>
    <w:rsid w:val="56E058B2"/>
    <w:rsid w:val="570057F6"/>
    <w:rsid w:val="57020AD9"/>
    <w:rsid w:val="571406EC"/>
    <w:rsid w:val="57ED0501"/>
    <w:rsid w:val="58134E48"/>
    <w:rsid w:val="588E0972"/>
    <w:rsid w:val="59A86341"/>
    <w:rsid w:val="5A0233C6"/>
    <w:rsid w:val="5A731BCE"/>
    <w:rsid w:val="5A763835"/>
    <w:rsid w:val="5AB3646E"/>
    <w:rsid w:val="5B0D3DD0"/>
    <w:rsid w:val="5B294982"/>
    <w:rsid w:val="5B631C42"/>
    <w:rsid w:val="5BE7533D"/>
    <w:rsid w:val="5C605459"/>
    <w:rsid w:val="5C675762"/>
    <w:rsid w:val="5CB36BF9"/>
    <w:rsid w:val="5CFF3BED"/>
    <w:rsid w:val="5D011713"/>
    <w:rsid w:val="5D2B6790"/>
    <w:rsid w:val="5D6F165C"/>
    <w:rsid w:val="5D7C348F"/>
    <w:rsid w:val="5DB20C5F"/>
    <w:rsid w:val="5E264784"/>
    <w:rsid w:val="5EB6633B"/>
    <w:rsid w:val="5EF0316A"/>
    <w:rsid w:val="5F3A0F0C"/>
    <w:rsid w:val="5F626BA8"/>
    <w:rsid w:val="60162A4B"/>
    <w:rsid w:val="60AF76D8"/>
    <w:rsid w:val="617D3332"/>
    <w:rsid w:val="62886432"/>
    <w:rsid w:val="63844E4C"/>
    <w:rsid w:val="63C70767"/>
    <w:rsid w:val="63E15DFA"/>
    <w:rsid w:val="644017A3"/>
    <w:rsid w:val="64B5059A"/>
    <w:rsid w:val="64C319A4"/>
    <w:rsid w:val="64D4770D"/>
    <w:rsid w:val="64E42046"/>
    <w:rsid w:val="65076D30"/>
    <w:rsid w:val="65856C59"/>
    <w:rsid w:val="65BE218E"/>
    <w:rsid w:val="65C0279B"/>
    <w:rsid w:val="66AC6FB3"/>
    <w:rsid w:val="671766E1"/>
    <w:rsid w:val="67746F85"/>
    <w:rsid w:val="67B4474D"/>
    <w:rsid w:val="682B3AE8"/>
    <w:rsid w:val="6908303C"/>
    <w:rsid w:val="6949691B"/>
    <w:rsid w:val="697F058F"/>
    <w:rsid w:val="698A2A90"/>
    <w:rsid w:val="699501C1"/>
    <w:rsid w:val="6A162576"/>
    <w:rsid w:val="6AE20910"/>
    <w:rsid w:val="6B0625EA"/>
    <w:rsid w:val="6BBB5DF6"/>
    <w:rsid w:val="6BF510D4"/>
    <w:rsid w:val="6C7041BF"/>
    <w:rsid w:val="6C8859AD"/>
    <w:rsid w:val="6D546B4F"/>
    <w:rsid w:val="6D7E46BA"/>
    <w:rsid w:val="6D8617C0"/>
    <w:rsid w:val="6DFC39FA"/>
    <w:rsid w:val="6E0E3C8F"/>
    <w:rsid w:val="6E11552E"/>
    <w:rsid w:val="6E95001C"/>
    <w:rsid w:val="6EAE7221"/>
    <w:rsid w:val="6EC425A0"/>
    <w:rsid w:val="6F100AE9"/>
    <w:rsid w:val="6FA33C1A"/>
    <w:rsid w:val="71EE3A59"/>
    <w:rsid w:val="7208172C"/>
    <w:rsid w:val="72895FDA"/>
    <w:rsid w:val="72C54B39"/>
    <w:rsid w:val="73577E87"/>
    <w:rsid w:val="73CB62C6"/>
    <w:rsid w:val="742064CB"/>
    <w:rsid w:val="744568C7"/>
    <w:rsid w:val="7472484C"/>
    <w:rsid w:val="74730CF0"/>
    <w:rsid w:val="74F811F5"/>
    <w:rsid w:val="751A5610"/>
    <w:rsid w:val="755521A4"/>
    <w:rsid w:val="75B4336E"/>
    <w:rsid w:val="797B017E"/>
    <w:rsid w:val="79B55907"/>
    <w:rsid w:val="79C85DA8"/>
    <w:rsid w:val="7ACF3C5D"/>
    <w:rsid w:val="7B9B16F0"/>
    <w:rsid w:val="7BF14DA5"/>
    <w:rsid w:val="7CBB3032"/>
    <w:rsid w:val="7D0D75E9"/>
    <w:rsid w:val="7DB61100"/>
    <w:rsid w:val="7DE70059"/>
    <w:rsid w:val="7DEE450A"/>
    <w:rsid w:val="7DFA5FDE"/>
    <w:rsid w:val="7DFA7D8C"/>
    <w:rsid w:val="7E90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eastAsia="仿宋" w:asciiTheme="minorHAnsi" w:hAnsiTheme="minorHAnsi" w:cstheme="minorBidi"/>
      <w:kern w:val="2"/>
      <w:sz w:val="28"/>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4">
    <w:name w:val="heading 2"/>
    <w:basedOn w:val="1"/>
    <w:next w:val="1"/>
    <w:unhideWhenUsed/>
    <w:qFormat/>
    <w:uiPriority w:val="0"/>
    <w:pPr>
      <w:keepLines/>
      <w:spacing w:before="260" w:after="260" w:line="413" w:lineRule="auto"/>
      <w:outlineLvl w:val="1"/>
    </w:pPr>
    <w:rPr>
      <w:rFonts w:ascii="Arial" w:hAnsi="Arial" w:eastAsia="宋体"/>
      <w:b/>
      <w:sz w:val="32"/>
    </w:rPr>
  </w:style>
  <w:style w:type="paragraph" w:styleId="5">
    <w:name w:val="heading 3"/>
    <w:basedOn w:val="1"/>
    <w:next w:val="1"/>
    <w:unhideWhenUsed/>
    <w:qFormat/>
    <w:uiPriority w:val="0"/>
    <w:pPr>
      <w:keepNext/>
      <w:keepLines/>
      <w:spacing w:before="100" w:after="100" w:line="360" w:lineRule="auto"/>
      <w:outlineLvl w:val="2"/>
    </w:pPr>
    <w:rPr>
      <w:rFonts w:eastAsia="黑体"/>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2"/>
    <w:basedOn w:val="1"/>
    <w:qFormat/>
    <w:uiPriority w:val="0"/>
    <w:pPr>
      <w:spacing w:after="120" w:line="480" w:lineRule="auto"/>
      <w:textAlignment w:val="baseline"/>
    </w:pPr>
    <w:rPr>
      <w:rFonts w:eastAsia="宋体"/>
      <w:szCs w:val="32"/>
    </w:rPr>
  </w:style>
  <w:style w:type="paragraph" w:styleId="6">
    <w:name w:val="Body Text Indent"/>
    <w:basedOn w:val="1"/>
    <w:qFormat/>
    <w:uiPriority w:val="0"/>
    <w:pPr>
      <w:ind w:firstLine="830" w:firstLineChars="352"/>
    </w:pPr>
    <w:rPr>
      <w:rFonts w:ascii="仿宋_GB2312" w:hAnsi="Times New Roman" w:eastAsia="仿宋_GB2312"/>
      <w:kern w:val="0"/>
      <w:sz w:val="32"/>
      <w:szCs w:val="20"/>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paragraph" w:styleId="9">
    <w:name w:val="Body Text First Indent 2"/>
    <w:basedOn w:val="6"/>
    <w:qFormat/>
    <w:uiPriority w:val="0"/>
    <w:pPr>
      <w:spacing w:after="120"/>
      <w:ind w:left="420" w:leftChars="200" w:firstLine="420" w:firstLineChars="200"/>
    </w:pPr>
    <w:rPr>
      <w:rFonts w:ascii="Times New Roman"/>
      <w:sz w:val="20"/>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0"/>
    <w:rPr>
      <w:rFonts w:eastAsia="仿宋"/>
      <w:kern w:val="2"/>
      <w:sz w:val="18"/>
      <w:szCs w:val="18"/>
    </w:rPr>
  </w:style>
  <w:style w:type="character" w:customStyle="1" w:styleId="14">
    <w:name w:val="页脚 字符"/>
    <w:basedOn w:val="12"/>
    <w:link w:val="7"/>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6</Pages>
  <Words>2609</Words>
  <Characters>2671</Characters>
  <Lines>43</Lines>
  <Paragraphs>49</Paragraphs>
  <TotalTime>2</TotalTime>
  <ScaleCrop>false</ScaleCrop>
  <LinksUpToDate>false</LinksUpToDate>
  <CharactersWithSpaces>2694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2022-11-07T05:30:00Z</dcterms:created>
  <dc:creator>Summer</dc:creator>
  <cp:lastModifiedBy>lm</cp:lastModifiedBy>
  <cp:lastPrinted>2025-09-19T06:14:00Z</cp:lastPrinted>
  <dcterms:modified xsi:type="dcterms:W3CDTF">2025-09-26T06:23:12Z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9CC653B0A9E64D55B718051D536859AA_13</vt:lpwstr>
  </property>
  <property fmtid="{D5CDD505-2E9C-101B-9397-08002B2CF9AE}" pid="4" name="KSOTemplateDocerSaveRecord">
    <vt:lpwstr>eyJoZGlkIjoiZDdlZWU5YzM3MDBjNTk3NGMyNmNjZjU1NTljNDIwNGQiLCJ1c2VySWQiOiIxNTkwMTI1MzQyIn0=</vt:lpwstr>
  </property>
</Properties>
</file>