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73D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广西热带作物学会团体标准</w:t>
      </w:r>
    </w:p>
    <w:p w14:paraId="3D3A6B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u w:val="none"/>
        </w:rPr>
        <w:t>代用茶 星油藤红茶加工技术规程</w:t>
      </w:r>
      <w:r>
        <w:rPr>
          <w:rFonts w:hint="eastAsia" w:ascii="方正小标宋简体" w:hAnsi="方正小标宋简体" w:eastAsia="方正小标宋简体" w:cs="方正小标宋简体"/>
          <w:sz w:val="44"/>
          <w:szCs w:val="44"/>
        </w:rPr>
        <w:t>》</w:t>
      </w:r>
    </w:p>
    <w:p w14:paraId="0549C6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大标宋简体" w:hAnsi="Times New Roman" w:eastAsia="方正大标宋简体" w:cs="Times New Roman"/>
          <w:sz w:val="36"/>
        </w:rPr>
      </w:pPr>
      <w:r>
        <w:rPr>
          <w:rFonts w:hint="eastAsia" w:ascii="方正小标宋简体" w:hAnsi="方正小标宋简体" w:eastAsia="方正小标宋简体" w:cs="方正小标宋简体"/>
          <w:sz w:val="44"/>
          <w:szCs w:val="44"/>
        </w:rPr>
        <w:t>编制说明</w:t>
      </w:r>
    </w:p>
    <w:p w14:paraId="7A5D3A95">
      <w:pPr>
        <w:rPr>
          <w:rFonts w:hint="eastAsia" w:ascii="仿宋" w:hAnsi="仿宋" w:eastAsia="仿宋" w:cs="Times New Roman"/>
          <w:sz w:val="32"/>
          <w:szCs w:val="32"/>
        </w:rPr>
      </w:pPr>
    </w:p>
    <w:p w14:paraId="6AEC5D5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项目来源</w:t>
      </w:r>
    </w:p>
    <w:p w14:paraId="2AAD27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根据《广西热带作物学会关于下达2025年第</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批团体标准制修订项目计划的通知》（桂热学字〔2025〕</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号），由广西南亚热带农业科学研究所提出，广西南亚热带农业科学研究所、广西嘉成农产品有限公司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广西宁明都港食品科技有限公司共同起草的团体标准《代用茶</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星油藤红茶加工技术规程》已获批立项</w:t>
      </w:r>
      <w:r>
        <w:rPr>
          <w:rFonts w:hint="default" w:ascii="Times New Roman" w:hAnsi="Times New Roman" w:eastAsia="仿宋_GB2312" w:cs="Times New Roman"/>
          <w:sz w:val="32"/>
          <w:szCs w:val="32"/>
          <w:lang w:eastAsia="zh-CN"/>
        </w:rPr>
        <w:t>。</w:t>
      </w:r>
    </w:p>
    <w:p w14:paraId="067749E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主要起草人员</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680"/>
        <w:gridCol w:w="2745"/>
        <w:gridCol w:w="2676"/>
      </w:tblGrid>
      <w:tr w14:paraId="632E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3DB51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w:t>
            </w:r>
          </w:p>
        </w:tc>
        <w:tc>
          <w:tcPr>
            <w:tcW w:w="1680" w:type="dxa"/>
          </w:tcPr>
          <w:p w14:paraId="784E5E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职称</w:t>
            </w:r>
          </w:p>
        </w:tc>
        <w:tc>
          <w:tcPr>
            <w:tcW w:w="2745" w:type="dxa"/>
          </w:tcPr>
          <w:p w14:paraId="5633483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工作单位</w:t>
            </w:r>
          </w:p>
        </w:tc>
        <w:tc>
          <w:tcPr>
            <w:tcW w:w="2676" w:type="dxa"/>
          </w:tcPr>
          <w:p w14:paraId="3BF51E0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参与编制标准分工情况</w:t>
            </w:r>
          </w:p>
        </w:tc>
      </w:tr>
      <w:tr w14:paraId="45E7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773A823">
            <w:pPr>
              <w:rPr>
                <w:rStyle w:val="9"/>
                <w:rFonts w:hint="eastAsia"/>
                <w:vertAlign w:val="baseline"/>
              </w:rPr>
            </w:pPr>
            <w:r>
              <w:rPr>
                <w:rFonts w:hint="eastAsia" w:ascii="仿宋_GB2312" w:hAnsi="仿宋_GB2312" w:eastAsia="仿宋_GB2312" w:cs="仿宋_GB2312"/>
                <w:kern w:val="2"/>
                <w:sz w:val="32"/>
                <w:szCs w:val="32"/>
                <w:lang w:val="en-US" w:eastAsia="zh-CN" w:bidi="ar-SA"/>
              </w:rPr>
              <w:t>覃仁源</w:t>
            </w:r>
          </w:p>
        </w:tc>
        <w:tc>
          <w:tcPr>
            <w:tcW w:w="1680" w:type="dxa"/>
          </w:tcPr>
          <w:p w14:paraId="3D1EC5A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农艺师</w:t>
            </w:r>
          </w:p>
        </w:tc>
        <w:tc>
          <w:tcPr>
            <w:tcW w:w="2745" w:type="dxa"/>
          </w:tcPr>
          <w:p w14:paraId="2C4C513C">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5D82CF8D">
            <w:pPr>
              <w:rPr>
                <w:rStyle w:val="9"/>
                <w:rFonts w:hint="default"/>
                <w:vertAlign w:val="baseline"/>
                <w:lang w:val="en-US"/>
              </w:rPr>
            </w:pPr>
            <w:r>
              <w:rPr>
                <w:rFonts w:hint="eastAsia" w:ascii="仿宋_GB2312" w:hAnsi="仿宋_GB2312" w:eastAsia="仿宋_GB2312" w:cs="仿宋_GB2312"/>
                <w:kern w:val="2"/>
                <w:sz w:val="32"/>
                <w:szCs w:val="32"/>
                <w:lang w:val="en-US" w:eastAsia="zh-CN" w:bidi="ar-SA"/>
              </w:rPr>
              <w:t>主持标准编制</w:t>
            </w:r>
          </w:p>
        </w:tc>
      </w:tr>
      <w:tr w14:paraId="3495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523C5C9">
            <w:pPr>
              <w:rPr>
                <w:rStyle w:val="9"/>
                <w:rFonts w:hint="eastAsia"/>
                <w:vertAlign w:val="baseline"/>
              </w:rPr>
            </w:pPr>
            <w:r>
              <w:rPr>
                <w:rFonts w:hint="eastAsia" w:ascii="仿宋_GB2312" w:hAnsi="仿宋_GB2312" w:eastAsia="仿宋_GB2312" w:cs="仿宋_GB2312"/>
                <w:kern w:val="2"/>
                <w:sz w:val="32"/>
                <w:szCs w:val="32"/>
                <w:lang w:val="en-US" w:eastAsia="zh-CN" w:bidi="ar-SA"/>
              </w:rPr>
              <w:t>李金婷</w:t>
            </w:r>
          </w:p>
        </w:tc>
        <w:tc>
          <w:tcPr>
            <w:tcW w:w="1680" w:type="dxa"/>
          </w:tcPr>
          <w:p w14:paraId="2C8D30D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高级农艺师</w:t>
            </w:r>
          </w:p>
        </w:tc>
        <w:tc>
          <w:tcPr>
            <w:tcW w:w="2745" w:type="dxa"/>
          </w:tcPr>
          <w:p w14:paraId="320FF6F7">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6F884868">
            <w:pPr>
              <w:rPr>
                <w:rStyle w:val="9"/>
                <w:rFonts w:hint="default" w:eastAsiaTheme="minorEastAsia"/>
                <w:vertAlign w:val="baseline"/>
                <w:lang w:val="en-US" w:eastAsia="zh-CN"/>
              </w:rPr>
            </w:pPr>
            <w:r>
              <w:rPr>
                <w:rFonts w:hint="eastAsia" w:ascii="仿宋_GB2312" w:hAnsi="仿宋_GB2312" w:eastAsia="仿宋_GB2312" w:cs="仿宋_GB2312"/>
                <w:kern w:val="2"/>
                <w:sz w:val="32"/>
                <w:szCs w:val="32"/>
                <w:lang w:val="en-US" w:eastAsia="zh-CN" w:bidi="ar-SA"/>
              </w:rPr>
              <w:t>标准立项、编制</w:t>
            </w:r>
          </w:p>
        </w:tc>
      </w:tr>
      <w:tr w14:paraId="0E4F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BD2991C">
            <w:pPr>
              <w:rPr>
                <w:rStyle w:val="9"/>
                <w:rFonts w:hint="eastAsia"/>
                <w:vertAlign w:val="baseline"/>
              </w:rPr>
            </w:pPr>
            <w:r>
              <w:rPr>
                <w:rFonts w:hint="eastAsia" w:ascii="仿宋_GB2312" w:hAnsi="仿宋_GB2312" w:eastAsia="仿宋_GB2312" w:cs="仿宋_GB2312"/>
                <w:kern w:val="2"/>
                <w:sz w:val="32"/>
                <w:szCs w:val="32"/>
                <w:lang w:val="en-US" w:eastAsia="zh-CN" w:bidi="ar-SA"/>
              </w:rPr>
              <w:t>梁光志</w:t>
            </w:r>
          </w:p>
        </w:tc>
        <w:tc>
          <w:tcPr>
            <w:tcW w:w="1680" w:type="dxa"/>
          </w:tcPr>
          <w:p w14:paraId="6BD970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正高级农艺师</w:t>
            </w:r>
          </w:p>
        </w:tc>
        <w:tc>
          <w:tcPr>
            <w:tcW w:w="2745" w:type="dxa"/>
          </w:tcPr>
          <w:p w14:paraId="215D6397">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65BC0104">
            <w:pPr>
              <w:rPr>
                <w:rStyle w:val="9"/>
                <w:rFonts w:hint="default"/>
                <w:vertAlign w:val="baseline"/>
                <w:lang w:val="en-US"/>
              </w:rPr>
            </w:pPr>
            <w:r>
              <w:rPr>
                <w:rFonts w:hint="eastAsia" w:ascii="仿宋_GB2312" w:hAnsi="仿宋_GB2312" w:eastAsia="仿宋_GB2312" w:cs="仿宋_GB2312"/>
                <w:kern w:val="2"/>
                <w:sz w:val="32"/>
                <w:szCs w:val="32"/>
                <w:lang w:val="en-US" w:eastAsia="zh-CN" w:bidi="ar-SA"/>
              </w:rPr>
              <w:t>技术论证</w:t>
            </w:r>
          </w:p>
        </w:tc>
      </w:tr>
      <w:tr w14:paraId="2438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2B485D9B">
            <w:pPr>
              <w:rPr>
                <w:rStyle w:val="9"/>
                <w:rFonts w:hint="eastAsia"/>
                <w:vertAlign w:val="baseline"/>
              </w:rPr>
            </w:pPr>
            <w:r>
              <w:rPr>
                <w:rFonts w:hint="eastAsia" w:ascii="仿宋_GB2312" w:hAnsi="仿宋_GB2312" w:eastAsia="仿宋_GB2312" w:cs="仿宋_GB2312"/>
                <w:kern w:val="2"/>
                <w:sz w:val="32"/>
                <w:szCs w:val="32"/>
                <w:lang w:val="en-US" w:eastAsia="zh-CN" w:bidi="ar-SA"/>
              </w:rPr>
              <w:t>吴妃妃</w:t>
            </w:r>
          </w:p>
        </w:tc>
        <w:tc>
          <w:tcPr>
            <w:tcW w:w="1680" w:type="dxa"/>
          </w:tcPr>
          <w:p w14:paraId="642FF4FF">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助理研究员</w:t>
            </w:r>
          </w:p>
        </w:tc>
        <w:tc>
          <w:tcPr>
            <w:tcW w:w="2745" w:type="dxa"/>
          </w:tcPr>
          <w:p w14:paraId="7E33F1C1">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1E0E41F7">
            <w:pPr>
              <w:rPr>
                <w:rStyle w:val="9"/>
                <w:rFonts w:hint="default" w:eastAsiaTheme="minorEastAsia"/>
                <w:vertAlign w:val="baseline"/>
                <w:lang w:val="en-US" w:eastAsia="zh-CN"/>
              </w:rPr>
            </w:pPr>
            <w:r>
              <w:rPr>
                <w:rFonts w:hint="eastAsia" w:ascii="仿宋_GB2312" w:hAnsi="仿宋_GB2312" w:eastAsia="仿宋_GB2312" w:cs="仿宋_GB2312"/>
                <w:kern w:val="2"/>
                <w:sz w:val="32"/>
                <w:szCs w:val="32"/>
                <w:lang w:val="en-US" w:eastAsia="zh-CN" w:bidi="ar-SA"/>
              </w:rPr>
              <w:t>协助标准编制、修改</w:t>
            </w:r>
          </w:p>
        </w:tc>
      </w:tr>
      <w:tr w14:paraId="3655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2ACBFE3A">
            <w:pPr>
              <w:rPr>
                <w:rStyle w:val="9"/>
                <w:rFonts w:hint="eastAsia"/>
                <w:vertAlign w:val="baseline"/>
              </w:rPr>
            </w:pPr>
            <w:r>
              <w:rPr>
                <w:rFonts w:hint="eastAsia" w:ascii="仿宋_GB2312" w:hAnsi="仿宋_GB2312" w:eastAsia="仿宋_GB2312" w:cs="仿宋_GB2312"/>
                <w:kern w:val="2"/>
                <w:sz w:val="32"/>
                <w:szCs w:val="32"/>
                <w:lang w:val="en-US" w:eastAsia="zh-CN" w:bidi="ar-SA"/>
              </w:rPr>
              <w:t>杨晶晶</w:t>
            </w:r>
          </w:p>
        </w:tc>
        <w:tc>
          <w:tcPr>
            <w:tcW w:w="1680" w:type="dxa"/>
          </w:tcPr>
          <w:p w14:paraId="0C070D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助理研究员</w:t>
            </w:r>
          </w:p>
        </w:tc>
        <w:tc>
          <w:tcPr>
            <w:tcW w:w="2745" w:type="dxa"/>
          </w:tcPr>
          <w:p w14:paraId="11314CB4">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59A6C553">
            <w:pPr>
              <w:rPr>
                <w:rStyle w:val="9"/>
                <w:rFonts w:hint="eastAsia"/>
                <w:vertAlign w:val="baseline"/>
              </w:rPr>
            </w:pPr>
            <w:r>
              <w:rPr>
                <w:rFonts w:hint="eastAsia" w:ascii="仿宋_GB2312" w:hAnsi="仿宋_GB2312" w:eastAsia="仿宋_GB2312" w:cs="仿宋_GB2312"/>
                <w:kern w:val="2"/>
                <w:sz w:val="32"/>
                <w:szCs w:val="32"/>
                <w:lang w:val="en-US" w:eastAsia="zh-CN" w:bidi="ar-SA"/>
              </w:rPr>
              <w:t>协助标准编制、修改</w:t>
            </w:r>
          </w:p>
        </w:tc>
      </w:tr>
      <w:tr w14:paraId="0722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78C50F43">
            <w:pPr>
              <w:rPr>
                <w:rStyle w:val="9"/>
                <w:rFonts w:hint="eastAsia"/>
                <w:vertAlign w:val="baseline"/>
              </w:rPr>
            </w:pPr>
            <w:r>
              <w:rPr>
                <w:rFonts w:hint="eastAsia" w:ascii="仿宋_GB2312" w:hAnsi="仿宋_GB2312" w:eastAsia="仿宋_GB2312" w:cs="仿宋_GB2312"/>
                <w:kern w:val="2"/>
                <w:sz w:val="32"/>
                <w:szCs w:val="32"/>
                <w:lang w:val="en-US" w:eastAsia="zh-CN" w:bidi="ar-SA"/>
              </w:rPr>
              <w:t>高斯婷</w:t>
            </w:r>
          </w:p>
        </w:tc>
        <w:tc>
          <w:tcPr>
            <w:tcW w:w="1680" w:type="dxa"/>
          </w:tcPr>
          <w:p w14:paraId="24DBC545">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研究实习员</w:t>
            </w:r>
          </w:p>
        </w:tc>
        <w:tc>
          <w:tcPr>
            <w:tcW w:w="2745" w:type="dxa"/>
          </w:tcPr>
          <w:p w14:paraId="3FEABE6E">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0C7CAD34">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35BA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3E98E947">
            <w:pPr>
              <w:rPr>
                <w:rStyle w:val="9"/>
                <w:rFonts w:hint="eastAsia"/>
                <w:vertAlign w:val="baseline"/>
              </w:rPr>
            </w:pPr>
            <w:r>
              <w:rPr>
                <w:rFonts w:hint="eastAsia" w:ascii="仿宋_GB2312" w:hAnsi="仿宋_GB2312" w:eastAsia="仿宋_GB2312" w:cs="仿宋_GB2312"/>
                <w:kern w:val="2"/>
                <w:sz w:val="32"/>
                <w:szCs w:val="32"/>
                <w:lang w:val="en-US" w:eastAsia="zh-CN" w:bidi="ar-SA"/>
              </w:rPr>
              <w:t>蹇钦昊</w:t>
            </w:r>
          </w:p>
        </w:tc>
        <w:tc>
          <w:tcPr>
            <w:tcW w:w="1680" w:type="dxa"/>
          </w:tcPr>
          <w:p w14:paraId="7D6115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研究实习员</w:t>
            </w:r>
          </w:p>
        </w:tc>
        <w:tc>
          <w:tcPr>
            <w:tcW w:w="2745" w:type="dxa"/>
          </w:tcPr>
          <w:p w14:paraId="2D88E40D">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35B14044">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7563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609519D">
            <w:pPr>
              <w:rPr>
                <w:rStyle w:val="9"/>
                <w:rFonts w:hint="eastAsia"/>
                <w:vertAlign w:val="baseline"/>
              </w:rPr>
            </w:pPr>
            <w:r>
              <w:rPr>
                <w:rFonts w:hint="eastAsia" w:ascii="仿宋_GB2312" w:hAnsi="仿宋_GB2312" w:eastAsia="仿宋_GB2312" w:cs="仿宋_GB2312"/>
                <w:kern w:val="2"/>
                <w:sz w:val="32"/>
                <w:szCs w:val="32"/>
                <w:lang w:val="en-US" w:eastAsia="zh-CN" w:bidi="ar-SA"/>
              </w:rPr>
              <w:t>廖春文</w:t>
            </w:r>
          </w:p>
        </w:tc>
        <w:tc>
          <w:tcPr>
            <w:tcW w:w="1680" w:type="dxa"/>
          </w:tcPr>
          <w:p w14:paraId="43B118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高级农艺师</w:t>
            </w:r>
          </w:p>
        </w:tc>
        <w:tc>
          <w:tcPr>
            <w:tcW w:w="2745" w:type="dxa"/>
          </w:tcPr>
          <w:p w14:paraId="58315B44">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60C26A54">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4A3F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A9F2BFD">
            <w:pPr>
              <w:rPr>
                <w:rStyle w:val="9"/>
                <w:rFonts w:hint="eastAsia"/>
                <w:vertAlign w:val="baseline"/>
              </w:rPr>
            </w:pPr>
            <w:r>
              <w:rPr>
                <w:rFonts w:hint="eastAsia" w:ascii="仿宋_GB2312" w:hAnsi="仿宋_GB2312" w:eastAsia="仿宋_GB2312" w:cs="仿宋_GB2312"/>
                <w:kern w:val="2"/>
                <w:sz w:val="32"/>
                <w:szCs w:val="32"/>
                <w:lang w:val="en-US" w:eastAsia="zh-CN" w:bidi="ar-SA"/>
              </w:rPr>
              <w:t>罗莲凤</w:t>
            </w:r>
          </w:p>
        </w:tc>
        <w:tc>
          <w:tcPr>
            <w:tcW w:w="1680" w:type="dxa"/>
          </w:tcPr>
          <w:p w14:paraId="624B57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正高级农艺师</w:t>
            </w:r>
          </w:p>
        </w:tc>
        <w:tc>
          <w:tcPr>
            <w:tcW w:w="2745" w:type="dxa"/>
          </w:tcPr>
          <w:p w14:paraId="57748C33">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41F68DEC">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6215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2911794">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李子平</w:t>
            </w:r>
          </w:p>
        </w:tc>
        <w:tc>
          <w:tcPr>
            <w:tcW w:w="1680" w:type="dxa"/>
          </w:tcPr>
          <w:p w14:paraId="7967F6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高级农艺师</w:t>
            </w:r>
          </w:p>
        </w:tc>
        <w:tc>
          <w:tcPr>
            <w:tcW w:w="2745" w:type="dxa"/>
          </w:tcPr>
          <w:p w14:paraId="6B13ED67">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0040FFFA">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0AD9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265AECE">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赵云雄</w:t>
            </w:r>
          </w:p>
        </w:tc>
        <w:tc>
          <w:tcPr>
            <w:tcW w:w="1680" w:type="dxa"/>
          </w:tcPr>
          <w:p w14:paraId="7C09E1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助理研究员</w:t>
            </w:r>
          </w:p>
        </w:tc>
        <w:tc>
          <w:tcPr>
            <w:tcW w:w="2745" w:type="dxa"/>
          </w:tcPr>
          <w:p w14:paraId="550E7A79">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5EDD7C50">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06C1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25A3B300">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冯红钰</w:t>
            </w:r>
          </w:p>
        </w:tc>
        <w:tc>
          <w:tcPr>
            <w:tcW w:w="1680" w:type="dxa"/>
          </w:tcPr>
          <w:p w14:paraId="4A3BC9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高级农艺师</w:t>
            </w:r>
          </w:p>
        </w:tc>
        <w:tc>
          <w:tcPr>
            <w:tcW w:w="2745" w:type="dxa"/>
          </w:tcPr>
          <w:p w14:paraId="33F2B827">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2B6A9608">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1B8D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EA9C38E">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刘汉焱</w:t>
            </w:r>
          </w:p>
        </w:tc>
        <w:tc>
          <w:tcPr>
            <w:tcW w:w="1680" w:type="dxa"/>
          </w:tcPr>
          <w:p w14:paraId="22D735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正高级农艺师</w:t>
            </w:r>
          </w:p>
        </w:tc>
        <w:tc>
          <w:tcPr>
            <w:tcW w:w="2745" w:type="dxa"/>
          </w:tcPr>
          <w:p w14:paraId="63E23C3F">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5B80CC08">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0527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3B2BA6A9">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王云仙</w:t>
            </w:r>
          </w:p>
        </w:tc>
        <w:tc>
          <w:tcPr>
            <w:tcW w:w="1680" w:type="dxa"/>
          </w:tcPr>
          <w:p w14:paraId="56726D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助理研究员</w:t>
            </w:r>
          </w:p>
        </w:tc>
        <w:tc>
          <w:tcPr>
            <w:tcW w:w="2745" w:type="dxa"/>
          </w:tcPr>
          <w:p w14:paraId="46326E5D">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331121BB">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12AB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0EC98AF">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刘宝贵</w:t>
            </w:r>
          </w:p>
        </w:tc>
        <w:tc>
          <w:tcPr>
            <w:tcW w:w="1680" w:type="dxa"/>
          </w:tcPr>
          <w:p w14:paraId="2481B3E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研究实习员</w:t>
            </w:r>
          </w:p>
        </w:tc>
        <w:tc>
          <w:tcPr>
            <w:tcW w:w="2745" w:type="dxa"/>
          </w:tcPr>
          <w:p w14:paraId="62C37A9C">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58A8011C">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07FB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3B50C78">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魏宗游</w:t>
            </w:r>
          </w:p>
        </w:tc>
        <w:tc>
          <w:tcPr>
            <w:tcW w:w="1680" w:type="dxa"/>
          </w:tcPr>
          <w:p w14:paraId="00DA81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研究实习员</w:t>
            </w:r>
          </w:p>
        </w:tc>
        <w:tc>
          <w:tcPr>
            <w:tcW w:w="2745" w:type="dxa"/>
          </w:tcPr>
          <w:p w14:paraId="29F01E9F">
            <w:pPr>
              <w:rPr>
                <w:rStyle w:val="9"/>
                <w:rFonts w:hint="eastAsia"/>
                <w:vertAlign w:val="baseline"/>
              </w:rPr>
            </w:pPr>
            <w:r>
              <w:rPr>
                <w:rFonts w:hint="eastAsia" w:ascii="仿宋_GB2312" w:hAnsi="仿宋_GB2312" w:eastAsia="仿宋_GB2312" w:cs="仿宋_GB2312"/>
                <w:sz w:val="32"/>
                <w:szCs w:val="32"/>
              </w:rPr>
              <w:t>广西南亚热带农业科学研究所</w:t>
            </w:r>
          </w:p>
        </w:tc>
        <w:tc>
          <w:tcPr>
            <w:tcW w:w="2676" w:type="dxa"/>
          </w:tcPr>
          <w:p w14:paraId="6311E37D">
            <w:pPr>
              <w:rPr>
                <w:rStyle w:val="9"/>
                <w:rFonts w:hint="eastAsia"/>
                <w:vertAlign w:val="baseline"/>
              </w:rPr>
            </w:pPr>
            <w:r>
              <w:rPr>
                <w:rFonts w:hint="eastAsia" w:ascii="仿宋_GB2312" w:hAnsi="仿宋_GB2312" w:eastAsia="仿宋_GB2312" w:cs="仿宋_GB2312"/>
                <w:kern w:val="2"/>
                <w:sz w:val="32"/>
                <w:szCs w:val="32"/>
                <w:lang w:val="en-US" w:eastAsia="zh-CN" w:bidi="ar-SA"/>
              </w:rPr>
              <w:t>资料收集</w:t>
            </w:r>
          </w:p>
        </w:tc>
      </w:tr>
      <w:tr w14:paraId="7A52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123C90A">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李秋燕</w:t>
            </w:r>
          </w:p>
        </w:tc>
        <w:tc>
          <w:tcPr>
            <w:tcW w:w="1680" w:type="dxa"/>
          </w:tcPr>
          <w:p w14:paraId="28C8668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tc>
        <w:tc>
          <w:tcPr>
            <w:tcW w:w="2745" w:type="dxa"/>
          </w:tcPr>
          <w:p w14:paraId="743A80F8">
            <w:pPr>
              <w:rPr>
                <w:rStyle w:val="9"/>
                <w:rFonts w:hint="eastAsia"/>
                <w:vertAlign w:val="baseline"/>
              </w:rPr>
            </w:pPr>
            <w:r>
              <w:rPr>
                <w:rFonts w:hint="eastAsia" w:ascii="仿宋_GB2312" w:hAnsi="仿宋_GB2312" w:eastAsia="仿宋_GB2312" w:cs="仿宋_GB2312"/>
                <w:sz w:val="32"/>
                <w:szCs w:val="32"/>
              </w:rPr>
              <w:t>广西嘉成农产品有限公司</w:t>
            </w:r>
          </w:p>
        </w:tc>
        <w:tc>
          <w:tcPr>
            <w:tcW w:w="2676" w:type="dxa"/>
          </w:tcPr>
          <w:p w14:paraId="1069B7A5">
            <w:pPr>
              <w:rPr>
                <w:rStyle w:val="9"/>
                <w:rFonts w:hint="eastAsia"/>
                <w:vertAlign w:val="baseline"/>
              </w:rPr>
            </w:pPr>
            <w:r>
              <w:rPr>
                <w:rFonts w:hint="eastAsia" w:ascii="仿宋_GB2312" w:hAnsi="仿宋_GB2312" w:eastAsia="仿宋_GB2312" w:cs="仿宋_GB2312"/>
                <w:kern w:val="2"/>
                <w:sz w:val="32"/>
                <w:szCs w:val="32"/>
                <w:lang w:val="en-US" w:eastAsia="zh-CN" w:bidi="ar-SA"/>
              </w:rPr>
              <w:t>技术论证</w:t>
            </w:r>
          </w:p>
        </w:tc>
      </w:tr>
      <w:tr w14:paraId="7E03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42E3EF7">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覃海丰</w:t>
            </w:r>
          </w:p>
        </w:tc>
        <w:tc>
          <w:tcPr>
            <w:tcW w:w="1680" w:type="dxa"/>
          </w:tcPr>
          <w:p w14:paraId="4B4FFF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tc>
        <w:tc>
          <w:tcPr>
            <w:tcW w:w="2745" w:type="dxa"/>
          </w:tcPr>
          <w:p w14:paraId="41FE4AB2">
            <w:pPr>
              <w:rPr>
                <w:rStyle w:val="9"/>
                <w:rFonts w:hint="eastAsia"/>
                <w:vertAlign w:val="baseline"/>
              </w:rPr>
            </w:pPr>
            <w:r>
              <w:rPr>
                <w:rFonts w:hint="eastAsia" w:ascii="仿宋_GB2312" w:hAnsi="仿宋_GB2312" w:eastAsia="仿宋_GB2312" w:cs="仿宋_GB2312"/>
                <w:sz w:val="32"/>
                <w:szCs w:val="32"/>
              </w:rPr>
              <w:t>广西嘉成农产品有限公司</w:t>
            </w:r>
          </w:p>
        </w:tc>
        <w:tc>
          <w:tcPr>
            <w:tcW w:w="2676" w:type="dxa"/>
          </w:tcPr>
          <w:p w14:paraId="5602B939">
            <w:pPr>
              <w:rPr>
                <w:rStyle w:val="9"/>
                <w:rFonts w:hint="eastAsia"/>
                <w:vertAlign w:val="baseline"/>
              </w:rPr>
            </w:pPr>
            <w:r>
              <w:rPr>
                <w:rFonts w:hint="eastAsia" w:ascii="仿宋_GB2312" w:hAnsi="仿宋_GB2312" w:eastAsia="仿宋_GB2312" w:cs="仿宋_GB2312"/>
                <w:kern w:val="2"/>
                <w:sz w:val="32"/>
                <w:szCs w:val="32"/>
                <w:lang w:val="en-US" w:eastAsia="zh-CN" w:bidi="ar-SA"/>
              </w:rPr>
              <w:t>技术论证</w:t>
            </w:r>
          </w:p>
        </w:tc>
      </w:tr>
      <w:tr w14:paraId="290B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ED57E51">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李运泽</w:t>
            </w:r>
          </w:p>
        </w:tc>
        <w:tc>
          <w:tcPr>
            <w:tcW w:w="1680" w:type="dxa"/>
          </w:tcPr>
          <w:p w14:paraId="50CD49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tc>
        <w:tc>
          <w:tcPr>
            <w:tcW w:w="2745" w:type="dxa"/>
          </w:tcPr>
          <w:p w14:paraId="318D8252">
            <w:pPr>
              <w:rPr>
                <w:rStyle w:val="9"/>
                <w:rFonts w:hint="eastAsia"/>
                <w:vertAlign w:val="baseline"/>
              </w:rPr>
            </w:pPr>
            <w:r>
              <w:rPr>
                <w:rFonts w:hint="eastAsia" w:ascii="仿宋_GB2312" w:hAnsi="仿宋_GB2312" w:eastAsia="仿宋_GB2312" w:cs="仿宋_GB2312"/>
                <w:sz w:val="32"/>
                <w:szCs w:val="32"/>
              </w:rPr>
              <w:t>广西嘉成农产品有限公司</w:t>
            </w:r>
          </w:p>
        </w:tc>
        <w:tc>
          <w:tcPr>
            <w:tcW w:w="2676" w:type="dxa"/>
          </w:tcPr>
          <w:p w14:paraId="00A2CD8A">
            <w:pPr>
              <w:rPr>
                <w:rStyle w:val="9"/>
                <w:rFonts w:hint="eastAsia"/>
                <w:vertAlign w:val="baseline"/>
              </w:rPr>
            </w:pPr>
            <w:r>
              <w:rPr>
                <w:rFonts w:hint="eastAsia" w:ascii="仿宋_GB2312" w:hAnsi="仿宋_GB2312" w:eastAsia="仿宋_GB2312" w:cs="仿宋_GB2312"/>
                <w:kern w:val="2"/>
                <w:sz w:val="32"/>
                <w:szCs w:val="32"/>
                <w:lang w:val="en-US" w:eastAsia="zh-CN" w:bidi="ar-SA"/>
              </w:rPr>
              <w:t>协助技术论证</w:t>
            </w:r>
          </w:p>
        </w:tc>
      </w:tr>
      <w:tr w14:paraId="5303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1CDC547">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李山河</w:t>
            </w:r>
          </w:p>
        </w:tc>
        <w:tc>
          <w:tcPr>
            <w:tcW w:w="1680" w:type="dxa"/>
          </w:tcPr>
          <w:p w14:paraId="25F707D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tc>
        <w:tc>
          <w:tcPr>
            <w:tcW w:w="2745" w:type="dxa"/>
          </w:tcPr>
          <w:p w14:paraId="78BE8B35">
            <w:pPr>
              <w:rPr>
                <w:rStyle w:val="9"/>
                <w:rFonts w:hint="eastAsia"/>
                <w:vertAlign w:val="baseline"/>
              </w:rPr>
            </w:pPr>
            <w:r>
              <w:rPr>
                <w:rFonts w:hint="eastAsia" w:ascii="仿宋_GB2312" w:hAnsi="仿宋_GB2312" w:eastAsia="仿宋_GB2312" w:cs="仿宋_GB2312"/>
                <w:sz w:val="32"/>
                <w:szCs w:val="32"/>
              </w:rPr>
              <w:t>广西宁明都港食品科技有限公司</w:t>
            </w:r>
          </w:p>
        </w:tc>
        <w:tc>
          <w:tcPr>
            <w:tcW w:w="2676" w:type="dxa"/>
          </w:tcPr>
          <w:p w14:paraId="077686AA">
            <w:pPr>
              <w:rPr>
                <w:rStyle w:val="9"/>
                <w:rFonts w:hint="eastAsia"/>
                <w:vertAlign w:val="baseline"/>
              </w:rPr>
            </w:pPr>
            <w:r>
              <w:rPr>
                <w:rFonts w:hint="eastAsia" w:ascii="仿宋_GB2312" w:hAnsi="仿宋_GB2312" w:eastAsia="仿宋_GB2312" w:cs="仿宋_GB2312"/>
                <w:kern w:val="2"/>
                <w:sz w:val="32"/>
                <w:szCs w:val="32"/>
                <w:lang w:val="en-US" w:eastAsia="zh-CN" w:bidi="ar-SA"/>
              </w:rPr>
              <w:t>协助技术论证</w:t>
            </w:r>
          </w:p>
        </w:tc>
      </w:tr>
      <w:tr w14:paraId="110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30CC17DC">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韦昊成</w:t>
            </w:r>
          </w:p>
        </w:tc>
        <w:tc>
          <w:tcPr>
            <w:tcW w:w="1680" w:type="dxa"/>
          </w:tcPr>
          <w:p w14:paraId="745DCF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tc>
        <w:tc>
          <w:tcPr>
            <w:tcW w:w="2745" w:type="dxa"/>
          </w:tcPr>
          <w:p w14:paraId="2F5AA18B">
            <w:pPr>
              <w:rPr>
                <w:rStyle w:val="9"/>
                <w:rFonts w:hint="eastAsia"/>
                <w:vertAlign w:val="baseline"/>
              </w:rPr>
            </w:pPr>
            <w:r>
              <w:rPr>
                <w:rFonts w:hint="eastAsia" w:ascii="仿宋_GB2312" w:hAnsi="仿宋_GB2312" w:eastAsia="仿宋_GB2312" w:cs="仿宋_GB2312"/>
                <w:sz w:val="32"/>
                <w:szCs w:val="32"/>
              </w:rPr>
              <w:t>广西宁明都港食品科技有限公司</w:t>
            </w:r>
          </w:p>
        </w:tc>
        <w:tc>
          <w:tcPr>
            <w:tcW w:w="2676" w:type="dxa"/>
          </w:tcPr>
          <w:p w14:paraId="2BB66B04">
            <w:pPr>
              <w:rPr>
                <w:rStyle w:val="9"/>
                <w:rFonts w:hint="eastAsia"/>
                <w:vertAlign w:val="baseline"/>
              </w:rPr>
            </w:pPr>
            <w:r>
              <w:rPr>
                <w:rFonts w:hint="eastAsia" w:ascii="仿宋_GB2312" w:hAnsi="仿宋_GB2312" w:eastAsia="仿宋_GB2312" w:cs="仿宋_GB2312"/>
                <w:kern w:val="2"/>
                <w:sz w:val="32"/>
                <w:szCs w:val="32"/>
                <w:lang w:val="en-US" w:eastAsia="zh-CN" w:bidi="ar-SA"/>
              </w:rPr>
              <w:t>协助技术论证</w:t>
            </w:r>
          </w:p>
        </w:tc>
      </w:tr>
    </w:tbl>
    <w:p w14:paraId="12B2C1D6">
      <w:pPr>
        <w:rPr>
          <w:rStyle w:val="9"/>
          <w:rFonts w:hint="eastAsia"/>
        </w:rPr>
      </w:pPr>
    </w:p>
    <w:p w14:paraId="3F430D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三、项目背景及目的意义</w:t>
      </w:r>
    </w:p>
    <w:p w14:paraId="4D64AF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星油藤，又名南美油藤、印加果，从南美洲“漂洋过海”而来，又很快适应一方水土星，星油藤喜光照充足、温暖、雨量充沛的气候条件，在平洼地和石窝地等地段均能正整生长和开花结果，可当年播种当年挂果，开花结实量大，每年花果期长达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5个月，在广西北回归线以南地区具有良好的发展潜力，在桂西南地区具有较强的适应性，尤其适宜在崇左市宁明县种植。</w:t>
      </w:r>
    </w:p>
    <w:p w14:paraId="2AA738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星油藤是广西崇左市打造十大全产业链之一，全市目前星油藤种植面积约2.63万亩，种植面积排名全区第一，星油藤生长快，生长过程需不断打顶、修剪，果实成熟期可收获大量茎叶，星油藤亩产茎叶可达4000斤/亩～6000斤/亩，星油藤茎叶作为副产物，它的主要活性成分为多酚、黄酮类物质，具有抗氧化、降血压、降血糖、抑菌等活性，可开发成代用茶产品，提高产品附加值。2024年DBS 45/083</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广西食品安全地方标准 星油藤茎叶</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lang w:val="en-US" w:eastAsia="zh-CN" w:bidi="ar-SA"/>
        </w:rPr>
        <w:t>批准发布，星油藤开发利用有了“合法身份”。</w:t>
      </w:r>
    </w:p>
    <w:p w14:paraId="6C2E9009">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drawing>
          <wp:inline distT="0" distB="0" distL="114300" distR="114300">
            <wp:extent cx="4716780" cy="4187190"/>
            <wp:effectExtent l="0" t="0" r="762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716780" cy="4187190"/>
                    </a:xfrm>
                    <a:prstGeom prst="rect">
                      <a:avLst/>
                    </a:prstGeom>
                    <a:noFill/>
                    <a:ln>
                      <a:noFill/>
                    </a:ln>
                  </pic:spPr>
                </pic:pic>
              </a:graphicData>
            </a:graphic>
          </wp:inline>
        </w:drawing>
      </w:r>
    </w:p>
    <w:p w14:paraId="5158A2CD">
      <w:pPr>
        <w:ind w:firstLine="640" w:firstLineChars="200"/>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星油藤图片</w:t>
      </w:r>
    </w:p>
    <w:p w14:paraId="506A84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代用茶是选取可用于食品的植物</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茶除外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花</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含花蕾</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、芽、叶、果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、根茎为原料，经过一定的加工和制作，并以冲泡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浸泡或蒸煮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的方式，供人们饮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食</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用的产品。随着现代社会发展和经济水平的提高，人们也越来越关注自己的健康，因此，大健康产业成为了新兴产业，茶产业结构也正逐步发生调整，茶市场出现了差异化市场，茶叶市场纷纷出现新颖、健康的代用茶、花茶、配方茶等品牌茶产品，并且受到大众追捧。</w:t>
      </w:r>
    </w:p>
    <w:p w14:paraId="2161E1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rPr>
      </w:pPr>
      <w:r>
        <w:rPr>
          <w:rFonts w:hint="default" w:ascii="Times New Roman" w:hAnsi="Times New Roman" w:eastAsia="仿宋_GB2312" w:cs="Times New Roman"/>
          <w:kern w:val="2"/>
          <w:sz w:val="32"/>
          <w:szCs w:val="32"/>
          <w:lang w:val="en-US" w:eastAsia="zh-CN" w:bidi="ar-SA"/>
        </w:rPr>
        <w:t>目前广西有部分企业已经在开发加工星油藤红茶产品，但是星油藤红茶加工技术规程现为空白，生产者在加工过程中可参考和借鉴的经验不多，而且现有工艺参差不齐，产品质量差别巨大，通过制定代用茶星油藤红茶加工技术规程团体标准，提高代用茶星油藤红茶的加工水平，促进产业链的良性发展有明显的现实意义。</w:t>
      </w:r>
    </w:p>
    <w:p w14:paraId="430F04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rPr>
      </w:pPr>
      <w:r>
        <w:rPr>
          <w:rFonts w:hint="eastAsia" w:ascii="黑体" w:hAnsi="黑体" w:eastAsia="黑体" w:cs="黑体"/>
          <w:kern w:val="2"/>
          <w:sz w:val="32"/>
          <w:szCs w:val="32"/>
          <w:lang w:val="en-US" w:eastAsia="zh-CN" w:bidi="ar-SA"/>
        </w:rPr>
        <w:t>四、标准编制过程，包括标准制修订项目工作组的建立和开展的相关工作</w:t>
      </w:r>
    </w:p>
    <w:p w14:paraId="32341A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2024年10月成立了标准制定起草小组，本标准负责起草单位</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广西南亚热带农业科学研究所、广西嘉成农产品有限公司、广西宁明都港食品科技有限公司；本标准主要起草人</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覃仁源、李金婷、梁光志、吴妃妃、杨晶晶、高斯婷、蹇钦昊、廖春文、罗莲凤、李子平、赵云雄、冯红钰、刘汉焱、王云仙、刘宝贵、魏宗游、李秋燕、覃海丰、李运泽、李山河、韦昊成。</w:t>
      </w:r>
    </w:p>
    <w:p w14:paraId="13D822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标准主要起草人员认真学习了《中华人民共和国标准法》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《标准化工作导则汇编》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《标准制定和产品标准编写规定》等有关文件资料，研究确定具体实施方案、制定了工作计划，明确各自的工作内容。分工如下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广西南亚热带农业科学研究所负责统筹工作，完成团体标准制定项目建议书、标准文本、编制说明，负责星油藤红茶加工的基本要求、工艺流程、操作要求等技术；广西嘉成农产品有限公司和广西宁明都港食品科技有限公司负责提供场地、设备、人员进行星油藤红茶的加工。</w:t>
      </w:r>
    </w:p>
    <w:p w14:paraId="65A09D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kern w:val="2"/>
          <w:sz w:val="32"/>
          <w:szCs w:val="32"/>
          <w:lang w:val="en-US" w:eastAsia="zh-CN" w:bidi="ar-SA"/>
        </w:rPr>
        <w:t>编写小组收集了与星油藤标准和相关技术资料，多次组织标准编制人员到星油藤主要产区崇左市宁明县进行实地考察调研，了解和掌握了星油藤加工的生产技术及产品质量等基本情况。标准按照GB/T1.1-2020及国家的相关规定，标准中主要包括术语和定义、基本要求、工艺流程、操作要求等技术。通过调研相关加工企业情况，组成单位专家、技术人员对星油藤红茶相关工艺进行论证，草拟星油藤红茶加工技术规程的工作组讨论稿。</w:t>
      </w:r>
    </w:p>
    <w:p w14:paraId="5DB8CD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rPr>
      </w:pPr>
      <w:r>
        <w:rPr>
          <w:rFonts w:hint="eastAsia" w:ascii="黑体" w:hAnsi="黑体" w:eastAsia="黑体" w:cs="黑体"/>
          <w:kern w:val="2"/>
          <w:sz w:val="32"/>
          <w:szCs w:val="32"/>
          <w:lang w:val="en-US" w:eastAsia="zh-CN" w:bidi="ar-SA"/>
        </w:rPr>
        <w:t>五、标准主要章节内容及确定依据（修订标准时，应说明新、旧标准的对比）</w:t>
      </w:r>
    </w:p>
    <w:p w14:paraId="15AFE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广西南亚热带农业科学研究所前期的试验数据（星油藤红茶产品汤色红亮，香气甜香，滋味醇滑甘甜）结合企业加工星油藤红茶情况确定了本标准代用茶星油藤红茶加工工艺流程、操作要求等技术。主要内容如下：</w:t>
      </w:r>
    </w:p>
    <w:p w14:paraId="184BA2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 工艺流程</w:t>
      </w:r>
    </w:p>
    <w:p w14:paraId="28944F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鲜叶处理→晒青→萎凋→揉捻→发酵→烘干→摊凉→提香。</w:t>
      </w:r>
    </w:p>
    <w:p w14:paraId="5CC8E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 操作要求</w:t>
      </w:r>
    </w:p>
    <w:p w14:paraId="140079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2.1 鲜叶处理 </w:t>
      </w:r>
    </w:p>
    <w:p w14:paraId="22B710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星油藤的叶片长度为9 cm～16 cm，宽度为6 cm～10 cm，一般广西常见中小叶种茶树鲜叶长10 cm以下，叶宽3 cm以下，考虑采用星油藤鲜叶切片范围为长5 cm～8 cm，宽1 cm～2 cm。</w:t>
      </w:r>
    </w:p>
    <w:p w14:paraId="21CC88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2.2 晒青 </w:t>
      </w:r>
    </w:p>
    <w:p w14:paraId="4BDCF9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晒青对红茶品质的形成具有重要作用，通过晒青快速轻度散发叶细胞的水分，扩大叶片与茎梗之间含水量的差异，提高叶片细胞的吸水力，其次通过晒青可加速光化学反应，促进低沸点的青气芳香物质挥发，促进高沸点组分形成。在鲜叶采摘当天下午阳光较弱时，晒青地表气温25 ℃～35 ℃，空气湿度70 %～75 %，将采摘回来的鲜叶均匀地薄摊在晒青布上面移到室外晒青台进行晒青，也可以用簸箕或竹代替晒青布。设置3个晒青处理：处理Ⅰ晒青时间20 min～40 min，鲜叶失水率1 %～5 %；处理Ⅱ晒青时间40 min～60 min，鲜叶失水率6 %～10 %；处理Ⅲ晒青时间60 min～80 min，鲜叶失水率10 %～15 %。试验结果表明，处理Ⅰ晒青时间20 min～40 min，鲜叶失水率1 %～5 %，鲜叶由鲜绿色转为暗绿色，但手摸叶片欠柔软，有臭青味，为晒青不足，制成成品茶滋味稍苦涩，香气不足有青气。处理Ⅱ晒青时间40 min～60 min，鲜叶失水率6 %～10 %，鲜叶色泽暗绿色手摸叶片柔软，鲜叶臭青味消退，制成成品茶滋味醇甜。处理Ⅲ晒青时间60 min～80 min，鲜叶失水率10 %～15 %,鲜叶色泽干枯，叶边缘红变，成品茶色泽杂、叶底杂、滋味欠爽。综合比较，处理Ⅱ晒青时间40 min～60 min，鲜叶失水率6 %～10 %表现较好。</w:t>
      </w:r>
    </w:p>
    <w:p w14:paraId="2991B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2.3 萎凋  </w:t>
      </w:r>
    </w:p>
    <w:p w14:paraId="17C634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萎凋是红茶加工的重要工序，其目的是通过长时间的萎凋，蒸发鲜叶水分，使原本硬挺的鲜叶变得柔软，便于后续的揉捻工序，同时提高细胞膜透性和酶活性，促进内含物的水解和氧化作用，形成红茶的外形和内质特征。将叶子摊在萎凋槽或簸箕上进行室内萎凋，要求室内温度为25 ℃～28℃,相对湿度为75 %～80 %，摊叶厚度为2 cm～5 cm，萎凋时间 8 h～12 h，萎凋叶含水量在58 %～62 %，这时候萎凋叶叶质柔软，手握萎凋叶成团，松手可缓慢松散，叶表面失去光泽，叶色由鲜绿转为暗绿，青气减退。</w:t>
      </w:r>
    </w:p>
    <w:p w14:paraId="373F1D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2.4 揉捻 </w:t>
      </w:r>
    </w:p>
    <w:p w14:paraId="52FC0F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揉的目的是为了形成红茶紧实的外形，使叶细胞进一步破碎，增加茶汤滋味。在揉捻的过程中，茶叶内含物进一步转化，滋味将更甜爽。操作方法是将萎凋叶不加压装满揉捻桶，按照空-轻-重-轻-空原则揉捻，红茶揉捻时间40 min～60 min，当手捏揉捻叶时略有汁液挤出，松手后叶子不散，且有些粘手，揉捻成条率达80 %以上，条索紧结，细胞破损率达80 %～90 %即可。</w:t>
      </w:r>
    </w:p>
    <w:p w14:paraId="328F15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2.5 发酵 </w:t>
      </w:r>
    </w:p>
    <w:p w14:paraId="183B1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发酵是红茶加工的关键工序，通过多酚类化合物的酶促氧化聚合作用，而形成有色物质以及具有特殊香味的物质。试验处理，将揉捻叶摊叶厚度20 cm～25 cm，控制发酵叶温度30 ℃～35 ℃，湿度为80 %～85 %。设置3个发酵处理：处理Ⅰ发酵时间4 h～5 h；处理Ⅱ发酵时间5 h～6 h；处理Ⅲ发酵时间6 h～7 h。试验结果表明，处理Ⅰ发酵时间4 h～5 h，制成成品茶汤色浅，香气不足有青气，滋味尚甜醇。处理Ⅱ发酵时间5 h～6 h，制成成品茶汤色红亮，香气甜香，滋味醇滑甘甜。处理Ⅲ发酵时间6 h～7 h，制成成品茶汤色红暗，香气淡，滋味偏淡薄，部分带有闷熟气息。综合比较，处理Ⅱ发酵时间5 h～6 h，表现较好。</w:t>
      </w:r>
    </w:p>
    <w:p w14:paraId="27AFBF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2.6 烘干 </w:t>
      </w:r>
    </w:p>
    <w:p w14:paraId="09A288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烘干是蒸发红茶多余水分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烘干过程挥发某些带青气的低沸点的醇类醛类芳香物质，形成高沸点的芳香物质。同时在烘干的过程中糖与氨基酸、氨基酸与多酚类物质相互作用，形成新的香气。将发酵好解块后的茶叶放入烘干机，摊叶厚度2 cm～3 cm，温度70 ℃～80 ℃，时间1.5 h～2 h，将茶叶水分降到7 %左右。</w:t>
      </w:r>
    </w:p>
    <w:p w14:paraId="2476DB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2.7摊凉 </w:t>
      </w:r>
    </w:p>
    <w:p w14:paraId="1C467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摊凉时间30 min以上，让茶叶水分从新走水，便于下一步的提香。</w:t>
      </w:r>
    </w:p>
    <w:p w14:paraId="44E354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2.8提香 </w:t>
      </w:r>
    </w:p>
    <w:p w14:paraId="1576CD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提香是进一步提高红茶香气和滋味的过程，设置提香温度3个处理，处理Ⅰ提香温度80 ℃～90 ℃，时间30 min～40 min，处理Ⅱ提香温度90 ℃～100 ℃，时间30 min～40 min，处理Ш提香温度100 ℃～110 ℃，时间30 min～40 min。实验结果表明，处理Ⅰ提香温度80 ℃～90 ℃，茶叶香气淡薄尚有青气，口感平淡。处理Ⅱ提香温度90 ℃～100 ℃，成品茶汤色红亮，香气甜香，滋味醇滑甘甜。处理Ш提香温度100 ℃～110 ℃，提香温度过高，成品茶容易外形颜色变深暗失去光泽，香气带火味。综合比较，处理Ⅱ表现较好，建议提香温度90 ℃～100 ℃，时间30 min～40 min，含水量7 %以下为适度。</w:t>
      </w:r>
    </w:p>
    <w:p w14:paraId="5568E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14:paraId="346B71AF">
      <w:pPr>
        <w:ind w:firstLine="420" w:firstLineChars="200"/>
        <w:rPr>
          <w:rFonts w:hint="eastAsia" w:ascii="仿宋" w:hAnsi="仿宋" w:eastAsia="仿宋" w:cs="Times New Roman"/>
          <w:sz w:val="32"/>
          <w:szCs w:val="32"/>
        </w:rPr>
      </w:pPr>
      <w:r>
        <w:drawing>
          <wp:inline distT="0" distB="0" distL="114300" distR="114300">
            <wp:extent cx="5269865" cy="2454910"/>
            <wp:effectExtent l="0" t="0" r="698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2454910"/>
                    </a:xfrm>
                    <a:prstGeom prst="rect">
                      <a:avLst/>
                    </a:prstGeom>
                    <a:noFill/>
                    <a:ln>
                      <a:noFill/>
                    </a:ln>
                  </pic:spPr>
                </pic:pic>
              </a:graphicData>
            </a:graphic>
          </wp:inline>
        </w:drawing>
      </w:r>
    </w:p>
    <w:p w14:paraId="18F522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六、国内外同类标准制修订情况及与法律法规、强制性标准关系，如采用国际标准或国外先进标准，应对采标情况进行说明</w:t>
      </w:r>
    </w:p>
    <w:p w14:paraId="0F313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经查阅，目前国内代用茶和星油藤的相关标准主要有：</w:t>
      </w:r>
    </w:p>
    <w:p w14:paraId="6D2F9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1.GH/T 1091-2014 代用茶 本标准规定了代用茶的术语和定义、产品分类、要求、试验方法、检验规则、标志标签、包装、运输和贮存；本标准适用于代用茶产品。</w:t>
      </w:r>
    </w:p>
    <w:p w14:paraId="561B8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2.DBS45/ 006-2018 食品安全地方标准 代用茶和调味茶 本标准规定了代用茶和调味茶的术语和定义、要求、食品添加剂、生产加工过程的卫生要求、检验方法、检验规则、标签、标志、包装、运输、贮存、保质期；本标准适用于可食用植物的皮、叶、花、果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、根、茎等植物组织为原料，经加工制作的，采用类似茶叶冲泡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浸泡、煮制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方式，供人们饮用的代用茶。本标准也适用于以茶叶为原料，配以国家有关法律法规规定的可食用植物的皮、叶、花、果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、根、茎等和</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其水提取物，添加或不添加食糖、食用香精等制成的，采用类似茶叶冲泡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浸泡、煮制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方式，供人们饮用的调味茶。</w:t>
      </w:r>
    </w:p>
    <w:p w14:paraId="787373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3.DBS 45/083-2024 食品安全地方标准 星油藤茎叶 本标准规定了星油藤茎叶的术语和定义、要求、生产加工过程卫生要求、检验方法、检验规则、标签、标志、包装、运输、贮存和保质期；本文件适用于广西壮族自治区行政区域内鲜星油藤茎叶或以鲜星油藤茎叶为原料经干燥等工艺制成的干星油藤茎叶。</w:t>
      </w:r>
    </w:p>
    <w:p w14:paraId="002437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目前代用茶星油藤红茶加工技术规程现为空白，生产者在加工过程中可参考和借鉴的经验不多，通过制定代用茶星油藤红茶加工技术规程团体标准，提高代用茶星油藤红茶的加工水平，促进产业链的良性发展有明显的现实意义。</w:t>
      </w:r>
    </w:p>
    <w:p w14:paraId="087880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七、重大分歧意见的处理经过和依据</w:t>
      </w:r>
    </w:p>
    <w:p w14:paraId="7D94D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本标准编制过程中无重大分歧意见。</w:t>
      </w:r>
    </w:p>
    <w:p w14:paraId="11E0BF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八、标准作为强制性或推荐性标准发布的意见、贯彻标准的要求和措施建议</w:t>
      </w:r>
    </w:p>
    <w:p w14:paraId="51A7F37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为了规范代用茶星油藤红茶的标准化加工，提高星油藤红茶的质量，促进星油藤产业链的良性发展，建议《代用茶 星油藤红茶加工技术规程》作为推荐性标准使用，该团标技术内容符合国家有关法律法规和标准要求，具有科学性、适用性和可操作性，能为代用茶加工企业提供有效的技术指导。</w:t>
      </w:r>
    </w:p>
    <w:p w14:paraId="1033B4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为贯彻执行，建议团标发布后，适时发布贯标的通知，并由起草单位组织培训，切实推动这项团体标准的贯彻实施。</w:t>
      </w:r>
    </w:p>
    <w:p w14:paraId="3E31E0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九、自我承诺</w:t>
      </w:r>
    </w:p>
    <w:p w14:paraId="00755BC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本标准内容与各项指标不低于国家强制性标准、推荐性国家标准和行业标准。</w:t>
      </w:r>
    </w:p>
    <w:p w14:paraId="54A9B8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十、其他应予以说明的事项</w:t>
      </w:r>
    </w:p>
    <w:p w14:paraId="2BE7AB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无</w:t>
      </w:r>
    </w:p>
    <w:p w14:paraId="4F78850F">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广西热带作物学会团体标准</w:t>
      </w:r>
    </w:p>
    <w:p w14:paraId="1FDA6DBE">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《代用茶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星油藤红茶加工技术规程》</w:t>
      </w:r>
    </w:p>
    <w:p w14:paraId="6A91D7D7">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标准编制工作组</w:t>
      </w:r>
    </w:p>
    <w:p w14:paraId="1A3432F1"/>
    <w:p w14:paraId="242553AF"/>
    <w:p w14:paraId="1E06F09A"/>
    <w:p w14:paraId="0A906D2B"/>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NmY1NjE2ZDQ0YjdkMjFjYmU4NTZlZjBhMjY1MmYifQ=="/>
  </w:docVars>
  <w:rsids>
    <w:rsidRoot w:val="7DFA2237"/>
    <w:rsid w:val="002C5DEA"/>
    <w:rsid w:val="0032754A"/>
    <w:rsid w:val="0036159C"/>
    <w:rsid w:val="004D581E"/>
    <w:rsid w:val="00682ACE"/>
    <w:rsid w:val="008C32DB"/>
    <w:rsid w:val="009272B5"/>
    <w:rsid w:val="00951FC5"/>
    <w:rsid w:val="00A6681B"/>
    <w:rsid w:val="00AD7845"/>
    <w:rsid w:val="00BE1190"/>
    <w:rsid w:val="00D94EF9"/>
    <w:rsid w:val="0213141D"/>
    <w:rsid w:val="02A855DF"/>
    <w:rsid w:val="03BB4C97"/>
    <w:rsid w:val="04362E55"/>
    <w:rsid w:val="044866DF"/>
    <w:rsid w:val="06345CE5"/>
    <w:rsid w:val="06532730"/>
    <w:rsid w:val="066D5945"/>
    <w:rsid w:val="067E338F"/>
    <w:rsid w:val="06E371E6"/>
    <w:rsid w:val="07983134"/>
    <w:rsid w:val="08AC6772"/>
    <w:rsid w:val="09B57DE8"/>
    <w:rsid w:val="09C13F1E"/>
    <w:rsid w:val="0B5F66F6"/>
    <w:rsid w:val="0B7118FF"/>
    <w:rsid w:val="0C6B3E28"/>
    <w:rsid w:val="0D0C468D"/>
    <w:rsid w:val="0D821B4C"/>
    <w:rsid w:val="0DA106E0"/>
    <w:rsid w:val="0DFD060A"/>
    <w:rsid w:val="0E5B21E4"/>
    <w:rsid w:val="0EE06B2A"/>
    <w:rsid w:val="0FCF437C"/>
    <w:rsid w:val="0FE31D1E"/>
    <w:rsid w:val="11607055"/>
    <w:rsid w:val="14236BEC"/>
    <w:rsid w:val="15E43121"/>
    <w:rsid w:val="17874FED"/>
    <w:rsid w:val="184F0BB8"/>
    <w:rsid w:val="19234009"/>
    <w:rsid w:val="1A917D9C"/>
    <w:rsid w:val="1B1D78E7"/>
    <w:rsid w:val="1C2362A8"/>
    <w:rsid w:val="1C2C12EC"/>
    <w:rsid w:val="1C7F5BD5"/>
    <w:rsid w:val="1DB85A02"/>
    <w:rsid w:val="1FDA5328"/>
    <w:rsid w:val="214C004F"/>
    <w:rsid w:val="23DD3661"/>
    <w:rsid w:val="246A1F23"/>
    <w:rsid w:val="24833D88"/>
    <w:rsid w:val="24A563F4"/>
    <w:rsid w:val="24C6497E"/>
    <w:rsid w:val="2581051A"/>
    <w:rsid w:val="26E87E73"/>
    <w:rsid w:val="277F0D47"/>
    <w:rsid w:val="27A91D27"/>
    <w:rsid w:val="27E11A16"/>
    <w:rsid w:val="28FB3F6F"/>
    <w:rsid w:val="2BA97B97"/>
    <w:rsid w:val="2E4E441E"/>
    <w:rsid w:val="2E85094C"/>
    <w:rsid w:val="2F0C21BB"/>
    <w:rsid w:val="2F172CC8"/>
    <w:rsid w:val="2F797FA4"/>
    <w:rsid w:val="2FC2354A"/>
    <w:rsid w:val="30BA4FD6"/>
    <w:rsid w:val="31134511"/>
    <w:rsid w:val="33254F2D"/>
    <w:rsid w:val="33A342A9"/>
    <w:rsid w:val="33DF202C"/>
    <w:rsid w:val="34F464A9"/>
    <w:rsid w:val="39C13A78"/>
    <w:rsid w:val="3A4933CB"/>
    <w:rsid w:val="3AF97A9A"/>
    <w:rsid w:val="3B5D07CF"/>
    <w:rsid w:val="3B7B756F"/>
    <w:rsid w:val="3BA174BE"/>
    <w:rsid w:val="3BCE0F7D"/>
    <w:rsid w:val="3DD11F15"/>
    <w:rsid w:val="3E1D4DF6"/>
    <w:rsid w:val="3E9A5088"/>
    <w:rsid w:val="3FC512A1"/>
    <w:rsid w:val="405E0D86"/>
    <w:rsid w:val="40A435AC"/>
    <w:rsid w:val="40C7284E"/>
    <w:rsid w:val="41175D30"/>
    <w:rsid w:val="41E9571B"/>
    <w:rsid w:val="429B0BC2"/>
    <w:rsid w:val="437D220C"/>
    <w:rsid w:val="481E5F57"/>
    <w:rsid w:val="4A64750C"/>
    <w:rsid w:val="4ABC4393"/>
    <w:rsid w:val="4AE37EC4"/>
    <w:rsid w:val="4B91755E"/>
    <w:rsid w:val="4C347834"/>
    <w:rsid w:val="4DFC67D6"/>
    <w:rsid w:val="4E102281"/>
    <w:rsid w:val="4E921C3E"/>
    <w:rsid w:val="4E9E0325"/>
    <w:rsid w:val="4F1C1D6D"/>
    <w:rsid w:val="4F8675C0"/>
    <w:rsid w:val="4FCD667C"/>
    <w:rsid w:val="50D22604"/>
    <w:rsid w:val="51200A2D"/>
    <w:rsid w:val="52096833"/>
    <w:rsid w:val="52A02022"/>
    <w:rsid w:val="52D374D1"/>
    <w:rsid w:val="5390660E"/>
    <w:rsid w:val="55766C51"/>
    <w:rsid w:val="56ED7603"/>
    <w:rsid w:val="56FE72A4"/>
    <w:rsid w:val="577F0726"/>
    <w:rsid w:val="57AA1051"/>
    <w:rsid w:val="59F31C0E"/>
    <w:rsid w:val="5A0F163F"/>
    <w:rsid w:val="5AB94BCA"/>
    <w:rsid w:val="5BB71F8E"/>
    <w:rsid w:val="5C060B4C"/>
    <w:rsid w:val="5D4F626D"/>
    <w:rsid w:val="5E902725"/>
    <w:rsid w:val="5EA467FA"/>
    <w:rsid w:val="5F290D9C"/>
    <w:rsid w:val="5F773BA8"/>
    <w:rsid w:val="60AE7E03"/>
    <w:rsid w:val="61DA0784"/>
    <w:rsid w:val="61E3003A"/>
    <w:rsid w:val="622A4311"/>
    <w:rsid w:val="624A197B"/>
    <w:rsid w:val="62F8360A"/>
    <w:rsid w:val="64446389"/>
    <w:rsid w:val="65A976C5"/>
    <w:rsid w:val="65C842CB"/>
    <w:rsid w:val="65D702E7"/>
    <w:rsid w:val="662B2439"/>
    <w:rsid w:val="674F7D76"/>
    <w:rsid w:val="684F63BA"/>
    <w:rsid w:val="68C15879"/>
    <w:rsid w:val="69462C9B"/>
    <w:rsid w:val="69C4796D"/>
    <w:rsid w:val="6ABE50E7"/>
    <w:rsid w:val="6AC067FB"/>
    <w:rsid w:val="6BFA214F"/>
    <w:rsid w:val="6C1B1096"/>
    <w:rsid w:val="6C6104C5"/>
    <w:rsid w:val="6C8B4F1F"/>
    <w:rsid w:val="6C976C1F"/>
    <w:rsid w:val="6D0B213A"/>
    <w:rsid w:val="6D1C1ABF"/>
    <w:rsid w:val="6DCE67ED"/>
    <w:rsid w:val="6ED924EF"/>
    <w:rsid w:val="6EF27E40"/>
    <w:rsid w:val="6EF92F58"/>
    <w:rsid w:val="6F856920"/>
    <w:rsid w:val="6FFE4F46"/>
    <w:rsid w:val="73001258"/>
    <w:rsid w:val="739C6215"/>
    <w:rsid w:val="73B726D3"/>
    <w:rsid w:val="74A742AD"/>
    <w:rsid w:val="75510906"/>
    <w:rsid w:val="75E606DF"/>
    <w:rsid w:val="77770A53"/>
    <w:rsid w:val="77BE141D"/>
    <w:rsid w:val="77FE7D36"/>
    <w:rsid w:val="794C38BE"/>
    <w:rsid w:val="79775CD1"/>
    <w:rsid w:val="7A871BE3"/>
    <w:rsid w:val="7A895529"/>
    <w:rsid w:val="7AB664B6"/>
    <w:rsid w:val="7B92425F"/>
    <w:rsid w:val="7D6358ED"/>
    <w:rsid w:val="7D9F4904"/>
    <w:rsid w:val="7DFA2237"/>
    <w:rsid w:val="7DFA4230"/>
    <w:rsid w:val="7F07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character" w:customStyle="1" w:styleId="12">
    <w:name w:val="批注文字 字符"/>
    <w:basedOn w:val="8"/>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4840</Words>
  <Characters>5089</Characters>
  <Lines>74</Lines>
  <Paragraphs>38</Paragraphs>
  <TotalTime>9</TotalTime>
  <ScaleCrop>false</ScaleCrop>
  <LinksUpToDate>false</LinksUpToDate>
  <CharactersWithSpaces>5233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2024-04-22T04:15:00Z</dcterms:created>
  <dc:creator>嘎嘎</dc:creator>
  <cp:lastModifiedBy>ljx</cp:lastModifiedBy>
  <dcterms:modified xsi:type="dcterms:W3CDTF">2025-09-25T07:36:19Z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B9A5AA074C954BF999F5A7234C695D26_13</vt:lpwstr>
  </property>
  <property fmtid="{D5CDD505-2E9C-101B-9397-08002B2CF9AE}" pid="4" name="KSOTemplateDocerSaveRecord">
    <vt:lpwstr>eyJoZGlkIjoiODllNWJhZDdkZGM4MDQ5ZWMwYmVkNjdmMTYwYjhkNzUiLCJ1c2VySWQiOiI2MDMyMDI2MTYifQ==</vt:lpwstr>
  </property>
</Properties>
</file>