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273B5">
        <w:tc>
          <w:tcPr>
            <w:tcW w:w="509" w:type="dxa"/>
          </w:tcPr>
          <w:p w:rsidR="005273B5" w:rsidRDefault="005D272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5273B5" w:rsidRDefault="005D272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67.140.10</w:t>
            </w:r>
            <w:r>
              <w:rPr>
                <w:rFonts w:ascii="黑体" w:eastAsia="黑体" w:hAnsi="黑体"/>
                <w:sz w:val="21"/>
                <w:szCs w:val="21"/>
              </w:rPr>
              <w:fldChar w:fldCharType="end"/>
            </w:r>
            <w:bookmarkEnd w:id="0"/>
          </w:p>
        </w:tc>
      </w:tr>
      <w:tr w:rsidR="005273B5">
        <w:tc>
          <w:tcPr>
            <w:tcW w:w="509" w:type="dxa"/>
          </w:tcPr>
          <w:p w:rsidR="005273B5" w:rsidRDefault="005D272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1"/>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273B5">
              <w:trPr>
                <w:trHeight w:hRule="exact" w:val="1021"/>
              </w:trPr>
              <w:tc>
                <w:tcPr>
                  <w:tcW w:w="9242" w:type="dxa"/>
                  <w:vAlign w:val="center"/>
                </w:tcPr>
                <w:p w:rsidR="005273B5" w:rsidRDefault="005D2721" w:rsidP="005D0CAC">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HNBX</w:t>
                  </w:r>
                  <w:r>
                    <w:fldChar w:fldCharType="end"/>
                  </w:r>
                  <w:bookmarkEnd w:id="1"/>
                </w:p>
              </w:tc>
            </w:tr>
          </w:tbl>
          <w:p w:rsidR="005273B5" w:rsidRDefault="005D272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X 55</w:t>
            </w:r>
            <w:r>
              <w:rPr>
                <w:rFonts w:ascii="黑体" w:eastAsia="黑体" w:hAnsi="黑体"/>
                <w:sz w:val="21"/>
                <w:szCs w:val="21"/>
              </w:rPr>
              <w:fldChar w:fldCharType="end"/>
            </w:r>
            <w:bookmarkEnd w:id="2"/>
          </w:p>
        </w:tc>
      </w:tr>
    </w:tbl>
    <w:bookmarkStart w:id="3" w:name="_Hlk26473981"/>
    <w:p w:rsidR="005273B5" w:rsidRDefault="005D2721">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海南</w:t>
      </w:r>
      <w:r>
        <w:rPr>
          <w:rFonts w:ascii="黑体" w:eastAsia="黑体"/>
          <w:b w:val="0"/>
          <w:w w:val="100"/>
          <w:sz w:val="48"/>
        </w:rPr>
        <w:t>省标准化协会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5273B5" w:rsidRDefault="005D2721">
      <w:pPr>
        <w:pStyle w:val="afffffffffb"/>
        <w:framePr w:wrap="around"/>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HNBX</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20505D">
        <w:t xml:space="preserve"> 187</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sidR="006102A9">
        <w:t>2025</w:t>
      </w:r>
      <w:r>
        <w:fldChar w:fldCharType="end"/>
      </w:r>
      <w:bookmarkEnd w:id="7"/>
    </w:p>
    <w:p w:rsidR="000C22FD" w:rsidRDefault="000C22FD" w:rsidP="000C22FD">
      <w:pPr>
        <w:pStyle w:val="afffffffffb"/>
        <w:framePr w:wrap="around"/>
        <w:rPr>
          <w:sz w:val="21"/>
          <w:szCs w:val="21"/>
        </w:rPr>
      </w:pPr>
      <w:r>
        <w:rPr>
          <w:rFonts w:hint="eastAsia"/>
          <w:sz w:val="21"/>
          <w:szCs w:val="21"/>
        </w:rPr>
        <w:t>代替T/HNBX 18</w:t>
      </w:r>
      <w:r>
        <w:rPr>
          <w:sz w:val="21"/>
          <w:szCs w:val="21"/>
        </w:rPr>
        <w:t>7</w:t>
      </w:r>
      <w:r>
        <w:rPr>
          <w:rFonts w:hAnsi="黑体" w:hint="eastAsia"/>
          <w:sz w:val="21"/>
          <w:szCs w:val="21"/>
        </w:rPr>
        <w:t>—2023</w:t>
      </w:r>
    </w:p>
    <w:p w:rsidR="005273B5" w:rsidRDefault="005273B5">
      <w:pPr>
        <w:pStyle w:val="afffffffffc"/>
        <w:framePr w:wrap="around"/>
        <w:rPr>
          <w:rFonts w:hAnsi="黑体"/>
        </w:rPr>
      </w:pPr>
    </w:p>
    <w:p w:rsidR="005273B5" w:rsidRDefault="005D272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7E0CDFE0"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" o:allowoverlap="f">
                <w10:wrap anchorx="page" anchory="page"/>
              </v:line>
            </w:pict>
          </mc:Fallback>
        </mc:AlternateContent>
      </w:r>
    </w:p>
    <w:p w:rsidR="005273B5" w:rsidRDefault="005273B5">
      <w:pPr>
        <w:pStyle w:val="affff9"/>
        <w:framePr w:w="9639" w:h="6976" w:hRule="exact" w:hSpace="0" w:vSpace="0" w:wrap="around" w:hAnchor="page" w:y="6408"/>
        <w:jc w:val="center"/>
        <w:rPr>
          <w:rFonts w:ascii="黑体" w:eastAsia="黑体" w:hAnsi="黑体"/>
          <w:b w:val="0"/>
          <w:bCs w:val="0"/>
          <w:w w:val="100"/>
        </w:rPr>
      </w:pPr>
    </w:p>
    <w:p w:rsidR="005273B5" w:rsidRDefault="005D272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6102A9">
        <w:t>五指山热带雨林大叶茶  白茶</w:t>
      </w:r>
      <w:r>
        <w:fldChar w:fldCharType="end"/>
      </w:r>
      <w:bookmarkEnd w:id="8"/>
    </w:p>
    <w:p w:rsidR="005273B5" w:rsidRDefault="005273B5">
      <w:pPr>
        <w:framePr w:w="9639" w:h="6974" w:hRule="exact" w:wrap="around" w:vAnchor="page" w:hAnchor="page" w:x="1419" w:y="6408" w:anchorLock="1"/>
        <w:ind w:left="-1418"/>
      </w:pPr>
    </w:p>
    <w:p w:rsidR="005273B5" w:rsidRDefault="005D2721">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Wuzhishan tropical rainforest dayezhong tea—white tea</w:t>
      </w:r>
      <w:r>
        <w:rPr>
          <w:rFonts w:eastAsia="黑体"/>
          <w:szCs w:val="28"/>
        </w:rPr>
        <w:fldChar w:fldCharType="end"/>
      </w:r>
      <w:bookmarkEnd w:id="9"/>
    </w:p>
    <w:p w:rsidR="005273B5" w:rsidRDefault="005273B5">
      <w:pPr>
        <w:framePr w:w="9639" w:h="6974" w:hRule="exact" w:wrap="around" w:vAnchor="page" w:hAnchor="page" w:x="1419" w:y="6408" w:anchorLock="1"/>
        <w:spacing w:line="760" w:lineRule="exact"/>
        <w:ind w:left="-1418"/>
      </w:pPr>
    </w:p>
    <w:p w:rsidR="005273B5" w:rsidRDefault="005273B5">
      <w:pPr>
        <w:pStyle w:val="afffffff1"/>
        <w:framePr w:w="9639" w:h="6974" w:hRule="exact" w:wrap="around" w:vAnchor="page" w:hAnchor="page" w:x="1419" w:y="6408" w:anchorLock="1"/>
        <w:textAlignment w:val="bottom"/>
        <w:rPr>
          <w:rFonts w:eastAsia="黑体"/>
          <w:szCs w:val="28"/>
        </w:rPr>
      </w:pPr>
    </w:p>
    <w:p w:rsidR="005273B5" w:rsidRDefault="005273B5">
      <w:pPr>
        <w:pStyle w:val="afffffff1"/>
        <w:framePr w:w="9639" w:h="6974" w:hRule="exact" w:wrap="around" w:vAnchor="page" w:hAnchor="page" w:x="1419" w:y="6408" w:anchorLock="1"/>
        <w:spacing w:before="440" w:after="160"/>
        <w:textAlignment w:val="bottom"/>
        <w:rPr>
          <w:sz w:val="24"/>
          <w:szCs w:val="28"/>
        </w:rPr>
      </w:pPr>
    </w:p>
    <w:p w:rsidR="005273B5" w:rsidRDefault="005273B5">
      <w:pPr>
        <w:pStyle w:val="afffffff1"/>
        <w:framePr w:w="9639" w:h="6974" w:hRule="exact" w:wrap="around" w:vAnchor="page" w:hAnchor="page" w:x="1419" w:y="6408" w:anchorLock="1"/>
        <w:spacing w:before="180" w:line="240" w:lineRule="atLeast"/>
        <w:textAlignment w:val="bottom"/>
        <w:rPr>
          <w:sz w:val="21"/>
          <w:szCs w:val="28"/>
        </w:rPr>
      </w:pPr>
    </w:p>
    <w:p w:rsidR="005273B5" w:rsidRDefault="005273B5">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5273B5" w:rsidRDefault="00EC3142">
      <w:pPr>
        <w:pStyle w:val="afffffffff9"/>
        <w:framePr w:wrap="around" w:y="14176"/>
      </w:pPr>
      <w:r>
        <w:rPr>
          <w:rFonts w:ascii="黑体"/>
        </w:rPr>
        <w:t>2025</w:t>
      </w:r>
      <w:r w:rsidR="005D2721">
        <w:rPr>
          <w:rFonts w:ascii="黑体"/>
        </w:rPr>
        <w:t>-</w:t>
      </w:r>
      <w:r>
        <w:rPr>
          <w:rFonts w:ascii="黑体"/>
        </w:rPr>
        <w:t>10</w:t>
      </w:r>
      <w:r w:rsidR="005D2721">
        <w:rPr>
          <w:rFonts w:ascii="黑体"/>
        </w:rPr>
        <w:t>-</w:t>
      </w:r>
      <w:r>
        <w:rPr>
          <w:rFonts w:ascii="黑体"/>
        </w:rPr>
        <w:t>01</w:t>
      </w:r>
      <w:r w:rsidR="005D2721">
        <w:rPr>
          <w:rFonts w:hint="eastAsia"/>
        </w:rPr>
        <w:t>发布</w:t>
      </w:r>
    </w:p>
    <w:p w:rsidR="005273B5" w:rsidRDefault="00EC3142">
      <w:pPr>
        <w:pStyle w:val="afffffffffa"/>
        <w:framePr w:wrap="around" w:y="14176"/>
      </w:pPr>
      <w:r>
        <w:rPr>
          <w:rFonts w:ascii="黑体"/>
        </w:rPr>
        <w:t>2025</w:t>
      </w:r>
      <w:r w:rsidR="005D2721">
        <w:rPr>
          <w:rFonts w:ascii="黑体"/>
        </w:rPr>
        <w:t>-</w:t>
      </w:r>
      <w:r>
        <w:rPr>
          <w:rFonts w:ascii="黑体"/>
        </w:rPr>
        <w:t>11</w:t>
      </w:r>
      <w:r w:rsidR="005D2721">
        <w:rPr>
          <w:rFonts w:ascii="黑体"/>
        </w:rPr>
        <w:t>-</w:t>
      </w:r>
      <w:r>
        <w:rPr>
          <w:rFonts w:ascii="黑体"/>
        </w:rPr>
        <w:t>01</w:t>
      </w:r>
      <w:r w:rsidR="005D2721">
        <w:rPr>
          <w:rFonts w:hint="eastAsia"/>
        </w:rPr>
        <w:t>实施</w:t>
      </w:r>
    </w:p>
    <w:p w:rsidR="005273B5" w:rsidRDefault="005D272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海南</w:t>
      </w:r>
      <w:r>
        <w:rPr>
          <w:rFonts w:hAnsi="黑体"/>
          <w:w w:val="100"/>
          <w:sz w:val="28"/>
        </w:rPr>
        <w:t>省标准化协会</w:t>
      </w:r>
      <w:r>
        <w:rPr>
          <w:rFonts w:hAnsi="黑体"/>
          <w:w w:val="100"/>
          <w:sz w:val="28"/>
        </w:rPr>
        <w:fldChar w:fldCharType="end"/>
      </w:r>
      <w:bookmarkEnd w:id="1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5273B5" w:rsidRDefault="005D2721">
      <w:pPr>
        <w:rPr>
          <w:rFonts w:ascii="宋体" w:hAnsi="宋体"/>
          <w:sz w:val="28"/>
          <w:szCs w:val="28"/>
        </w:rPr>
        <w:sectPr w:rsidR="005273B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3992ABC4" wp14:editId="4AD4634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629F4F5E"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">
                <w10:wrap anchorx="page" anchory="page"/>
                <w10:anchorlock/>
              </v:line>
            </w:pict>
          </mc:Fallback>
        </mc:AlternateContent>
      </w:r>
    </w:p>
    <w:p w:rsidR="005273B5" w:rsidRDefault="005D2721">
      <w:pPr>
        <w:pStyle w:val="a6"/>
        <w:spacing w:after="360"/>
      </w:pPr>
      <w:bookmarkStart w:id="11" w:name="BookMark2"/>
      <w:r>
        <w:rPr>
          <w:spacing w:val="320"/>
        </w:rPr>
        <w:lastRenderedPageBreak/>
        <w:t>前</w:t>
      </w:r>
      <w:r>
        <w:t>言</w:t>
      </w:r>
    </w:p>
    <w:p w:rsidR="005273B5" w:rsidRDefault="005D2721">
      <w:pPr>
        <w:pStyle w:val="affffe"/>
        <w:ind w:firstLine="420"/>
      </w:pPr>
      <w:r>
        <w:rPr>
          <w:rFonts w:hint="eastAsia"/>
        </w:rPr>
        <w:t>本文件按照GB/T 1.1—2020《标准化工作导则  第1部分：标准化文件的结构和起草规则》的规定起草。</w:t>
      </w:r>
    </w:p>
    <w:p w:rsidR="00885D24" w:rsidRPr="00AD3C08" w:rsidRDefault="00885D24" w:rsidP="00885D24">
      <w:pPr>
        <w:pStyle w:val="affffe"/>
        <w:ind w:firstLine="420"/>
        <w:rPr>
          <w:highlight w:val="yellow"/>
        </w:rPr>
      </w:pPr>
      <w:r w:rsidRPr="00AD3C08">
        <w:rPr>
          <w:rFonts w:hint="eastAsia"/>
          <w:highlight w:val="yellow"/>
        </w:rPr>
        <w:t>本文件代替T</w:t>
      </w:r>
      <w:r w:rsidRPr="00AD3C08">
        <w:rPr>
          <w:highlight w:val="yellow"/>
        </w:rPr>
        <w:t>/HNBX 18</w:t>
      </w:r>
      <w:r w:rsidR="00B22F68">
        <w:rPr>
          <w:highlight w:val="yellow"/>
        </w:rPr>
        <w:t>7</w:t>
      </w:r>
      <w:r w:rsidRPr="00AD3C08">
        <w:rPr>
          <w:rFonts w:hint="eastAsia"/>
          <w:highlight w:val="yellow"/>
        </w:rPr>
        <w:t>—2</w:t>
      </w:r>
      <w:r w:rsidRPr="00AD3C08">
        <w:rPr>
          <w:highlight w:val="yellow"/>
        </w:rPr>
        <w:t>023</w:t>
      </w:r>
      <w:r w:rsidRPr="00AD3C08">
        <w:rPr>
          <w:rFonts w:hint="eastAsia"/>
          <w:highlight w:val="yellow"/>
        </w:rPr>
        <w:t xml:space="preserve">《五指山热带雨林大叶茶 </w:t>
      </w:r>
      <w:r w:rsidRPr="00AD3C08">
        <w:rPr>
          <w:highlight w:val="yellow"/>
        </w:rPr>
        <w:t xml:space="preserve"> </w:t>
      </w:r>
      <w:r w:rsidR="005A1870">
        <w:rPr>
          <w:rFonts w:hint="eastAsia"/>
          <w:highlight w:val="yellow"/>
        </w:rPr>
        <w:t>白</w:t>
      </w:r>
      <w:r w:rsidRPr="00AD3C08">
        <w:rPr>
          <w:rFonts w:hint="eastAsia"/>
          <w:highlight w:val="yellow"/>
        </w:rPr>
        <w:t>茶》,与GB/T 1.1-2009相比,除结构调整和编辑性改动外，主要技术变化如下:</w:t>
      </w:r>
    </w:p>
    <w:p w:rsidR="00885D24" w:rsidRDefault="00885D24" w:rsidP="00885D24">
      <w:pPr>
        <w:pStyle w:val="affffe"/>
        <w:numPr>
          <w:ilvl w:val="0"/>
          <w:numId w:val="34"/>
        </w:numPr>
        <w:ind w:firstLineChars="0"/>
        <w:rPr>
          <w:highlight w:val="yellow"/>
        </w:rPr>
      </w:pPr>
      <w:r>
        <w:rPr>
          <w:rFonts w:hint="eastAsia"/>
          <w:highlight w:val="yellow"/>
        </w:rPr>
        <w:t>增加了</w:t>
      </w:r>
      <w:r w:rsidRPr="00AD3C08">
        <w:rPr>
          <w:rFonts w:hint="eastAsia"/>
          <w:highlight w:val="yellow"/>
        </w:rPr>
        <w:t>五指山热带雨林大叶茶</w:t>
      </w:r>
      <w:r w:rsidR="0063065B">
        <w:rPr>
          <w:rFonts w:hint="eastAsia"/>
          <w:highlight w:val="yellow"/>
        </w:rPr>
        <w:t>白</w:t>
      </w:r>
      <w:r w:rsidRPr="00AD3C08">
        <w:rPr>
          <w:rFonts w:hint="eastAsia"/>
          <w:highlight w:val="yellow"/>
        </w:rPr>
        <w:t>茶</w:t>
      </w:r>
      <w:r>
        <w:rPr>
          <w:rFonts w:hint="eastAsia"/>
          <w:highlight w:val="yellow"/>
        </w:rPr>
        <w:t>的生态</w:t>
      </w:r>
      <w:r w:rsidR="00E96387">
        <w:rPr>
          <w:rFonts w:hint="eastAsia"/>
          <w:highlight w:val="yellow"/>
        </w:rPr>
        <w:t>人文</w:t>
      </w:r>
      <w:r>
        <w:rPr>
          <w:rFonts w:hint="eastAsia"/>
          <w:highlight w:val="yellow"/>
        </w:rPr>
        <w:t>指标要求（见第</w:t>
      </w:r>
      <w:r w:rsidR="00E96387">
        <w:rPr>
          <w:highlight w:val="yellow"/>
        </w:rPr>
        <w:t>5</w:t>
      </w:r>
      <w:r>
        <w:rPr>
          <w:rFonts w:hint="eastAsia"/>
          <w:highlight w:val="yellow"/>
        </w:rPr>
        <w:t>章）；</w:t>
      </w:r>
    </w:p>
    <w:p w:rsidR="00885D24" w:rsidRPr="00AD3C08" w:rsidRDefault="00885D24" w:rsidP="00885D24">
      <w:pPr>
        <w:pStyle w:val="affffe"/>
        <w:numPr>
          <w:ilvl w:val="0"/>
          <w:numId w:val="34"/>
        </w:numPr>
        <w:ind w:firstLineChars="0"/>
        <w:rPr>
          <w:highlight w:val="yellow"/>
        </w:rPr>
      </w:pPr>
      <w:r w:rsidRPr="00AD3C08">
        <w:rPr>
          <w:highlight w:val="yellow"/>
        </w:rPr>
        <w:t>更改了</w:t>
      </w:r>
      <w:r w:rsidRPr="00AD3C08">
        <w:rPr>
          <w:rFonts w:hint="eastAsia"/>
          <w:highlight w:val="yellow"/>
        </w:rPr>
        <w:t>五指山热带雨林大叶茶</w:t>
      </w:r>
      <w:r w:rsidR="0063065B">
        <w:rPr>
          <w:rFonts w:hint="eastAsia"/>
          <w:highlight w:val="yellow"/>
        </w:rPr>
        <w:t>白</w:t>
      </w:r>
      <w:r w:rsidRPr="00AD3C08">
        <w:rPr>
          <w:rFonts w:hint="eastAsia"/>
          <w:highlight w:val="yellow"/>
        </w:rPr>
        <w:t>茶理化指标中的水分要求（见</w:t>
      </w:r>
      <w:r w:rsidR="00C625EE">
        <w:rPr>
          <w:highlight w:val="yellow"/>
        </w:rPr>
        <w:t>8</w:t>
      </w:r>
      <w:r w:rsidRPr="00AD3C08">
        <w:rPr>
          <w:highlight w:val="yellow"/>
        </w:rPr>
        <w:t>.2</w:t>
      </w:r>
      <w:r w:rsidRPr="00AD3C08">
        <w:rPr>
          <w:rFonts w:hint="eastAsia"/>
          <w:highlight w:val="yellow"/>
        </w:rPr>
        <w:t>，2</w:t>
      </w:r>
      <w:r w:rsidRPr="00AD3C08">
        <w:rPr>
          <w:highlight w:val="yellow"/>
        </w:rPr>
        <w:t>023年版的</w:t>
      </w:r>
      <w:r w:rsidRPr="00AD3C08">
        <w:rPr>
          <w:rFonts w:hint="eastAsia"/>
          <w:highlight w:val="yellow"/>
        </w:rPr>
        <w:t>7</w:t>
      </w:r>
      <w:r w:rsidRPr="00AD3C08">
        <w:rPr>
          <w:highlight w:val="yellow"/>
        </w:rPr>
        <w:t>.2</w:t>
      </w:r>
      <w:r w:rsidRPr="00AD3C08">
        <w:rPr>
          <w:rFonts w:hint="eastAsia"/>
          <w:highlight w:val="yellow"/>
        </w:rPr>
        <w:t>）；</w:t>
      </w:r>
    </w:p>
    <w:p w:rsidR="00885D24" w:rsidRPr="00AD3C08" w:rsidRDefault="00885D24" w:rsidP="00885D24">
      <w:pPr>
        <w:pStyle w:val="affffe"/>
        <w:numPr>
          <w:ilvl w:val="0"/>
          <w:numId w:val="34"/>
        </w:numPr>
        <w:ind w:firstLineChars="0"/>
        <w:rPr>
          <w:highlight w:val="yellow"/>
        </w:rPr>
      </w:pPr>
      <w:r w:rsidRPr="00AD3C08">
        <w:rPr>
          <w:highlight w:val="yellow"/>
        </w:rPr>
        <w:t>更改了</w:t>
      </w:r>
      <w:r w:rsidRPr="00AD3C08">
        <w:rPr>
          <w:rFonts w:hint="eastAsia"/>
          <w:highlight w:val="yellow"/>
        </w:rPr>
        <w:t>五指山热带雨林大叶茶</w:t>
      </w:r>
      <w:r w:rsidR="0063065B">
        <w:rPr>
          <w:rFonts w:hint="eastAsia"/>
          <w:highlight w:val="yellow"/>
        </w:rPr>
        <w:t>白</w:t>
      </w:r>
      <w:r w:rsidRPr="00AD3C08">
        <w:rPr>
          <w:rFonts w:hint="eastAsia"/>
          <w:highlight w:val="yellow"/>
        </w:rPr>
        <w:t>茶理化指标中的</w:t>
      </w:r>
      <w:r>
        <w:rPr>
          <w:rFonts w:hint="eastAsia"/>
          <w:highlight w:val="yellow"/>
        </w:rPr>
        <w:t>水浸出物</w:t>
      </w:r>
      <w:r w:rsidRPr="00AD3C08">
        <w:rPr>
          <w:rFonts w:hint="eastAsia"/>
          <w:highlight w:val="yellow"/>
        </w:rPr>
        <w:t>要求（见</w:t>
      </w:r>
      <w:r w:rsidR="00C625EE">
        <w:rPr>
          <w:highlight w:val="yellow"/>
        </w:rPr>
        <w:t>8</w:t>
      </w:r>
      <w:r w:rsidRPr="00AD3C08">
        <w:rPr>
          <w:highlight w:val="yellow"/>
        </w:rPr>
        <w:t>.2</w:t>
      </w:r>
      <w:r w:rsidRPr="00AD3C08">
        <w:rPr>
          <w:rFonts w:hint="eastAsia"/>
          <w:highlight w:val="yellow"/>
        </w:rPr>
        <w:t>，2</w:t>
      </w:r>
      <w:r w:rsidRPr="00AD3C08">
        <w:rPr>
          <w:highlight w:val="yellow"/>
        </w:rPr>
        <w:t>023年版的</w:t>
      </w:r>
      <w:r w:rsidRPr="00AD3C08">
        <w:rPr>
          <w:rFonts w:hint="eastAsia"/>
          <w:highlight w:val="yellow"/>
        </w:rPr>
        <w:t>7</w:t>
      </w:r>
      <w:r w:rsidRPr="00AD3C08">
        <w:rPr>
          <w:highlight w:val="yellow"/>
        </w:rPr>
        <w:t>.2</w:t>
      </w:r>
      <w:r w:rsidRPr="00AD3C08">
        <w:rPr>
          <w:rFonts w:hint="eastAsia"/>
          <w:highlight w:val="yellow"/>
        </w:rPr>
        <w:t>）；</w:t>
      </w:r>
    </w:p>
    <w:p w:rsidR="00885D24" w:rsidRDefault="00885D24" w:rsidP="00885D24">
      <w:pPr>
        <w:pStyle w:val="affffe"/>
        <w:numPr>
          <w:ilvl w:val="0"/>
          <w:numId w:val="34"/>
        </w:numPr>
        <w:ind w:firstLineChars="0"/>
        <w:rPr>
          <w:highlight w:val="yellow"/>
        </w:rPr>
      </w:pPr>
      <w:r w:rsidRPr="0007654C">
        <w:rPr>
          <w:highlight w:val="yellow"/>
        </w:rPr>
        <w:t>更改了</w:t>
      </w:r>
      <w:r w:rsidRPr="0007654C">
        <w:rPr>
          <w:rFonts w:hint="eastAsia"/>
          <w:highlight w:val="yellow"/>
        </w:rPr>
        <w:t>五指山热带雨林大叶茶</w:t>
      </w:r>
      <w:r w:rsidR="0063065B">
        <w:rPr>
          <w:rFonts w:hint="eastAsia"/>
          <w:highlight w:val="yellow"/>
        </w:rPr>
        <w:t>白</w:t>
      </w:r>
      <w:r w:rsidRPr="0007654C">
        <w:rPr>
          <w:rFonts w:hint="eastAsia"/>
          <w:highlight w:val="yellow"/>
        </w:rPr>
        <w:t>茶理化指标中的铅要求（见</w:t>
      </w:r>
      <w:r w:rsidR="00C625EE">
        <w:rPr>
          <w:highlight w:val="yellow"/>
        </w:rPr>
        <w:t>8</w:t>
      </w:r>
      <w:r w:rsidRPr="0007654C">
        <w:rPr>
          <w:highlight w:val="yellow"/>
        </w:rPr>
        <w:t>.2</w:t>
      </w:r>
      <w:r w:rsidRPr="0007654C">
        <w:rPr>
          <w:rFonts w:hint="eastAsia"/>
          <w:highlight w:val="yellow"/>
        </w:rPr>
        <w:t>，2</w:t>
      </w:r>
      <w:r w:rsidRPr="0007654C">
        <w:rPr>
          <w:highlight w:val="yellow"/>
        </w:rPr>
        <w:t>023年版的</w:t>
      </w:r>
      <w:r w:rsidRPr="0007654C">
        <w:rPr>
          <w:rFonts w:hint="eastAsia"/>
          <w:highlight w:val="yellow"/>
        </w:rPr>
        <w:t>7</w:t>
      </w:r>
      <w:r w:rsidRPr="0007654C">
        <w:rPr>
          <w:highlight w:val="yellow"/>
        </w:rPr>
        <w:t>.2</w:t>
      </w:r>
      <w:r w:rsidRPr="0007654C">
        <w:rPr>
          <w:rFonts w:hint="eastAsia"/>
          <w:highlight w:val="yellow"/>
        </w:rPr>
        <w:t>）</w:t>
      </w:r>
      <w:r w:rsidR="00EC701D">
        <w:rPr>
          <w:rFonts w:hint="eastAsia"/>
          <w:highlight w:val="yellow"/>
        </w:rPr>
        <w:t>；</w:t>
      </w:r>
    </w:p>
    <w:p w:rsidR="005D0CAC" w:rsidRPr="0007654C" w:rsidRDefault="005D0CAC" w:rsidP="005D0CAC">
      <w:pPr>
        <w:pStyle w:val="affffe"/>
        <w:numPr>
          <w:ilvl w:val="0"/>
          <w:numId w:val="34"/>
        </w:numPr>
        <w:ind w:firstLineChars="0"/>
        <w:rPr>
          <w:highlight w:val="yellow"/>
        </w:rPr>
      </w:pPr>
      <w:r>
        <w:rPr>
          <w:highlight w:val="yellow"/>
        </w:rPr>
        <w:t>增加了</w:t>
      </w:r>
      <w:r w:rsidRPr="0007654C">
        <w:rPr>
          <w:rFonts w:hint="eastAsia"/>
          <w:highlight w:val="yellow"/>
        </w:rPr>
        <w:t>五指山热带雨林大叶茶</w:t>
      </w:r>
      <w:r>
        <w:rPr>
          <w:rFonts w:hint="eastAsia"/>
          <w:highlight w:val="yellow"/>
        </w:rPr>
        <w:t>白</w:t>
      </w:r>
      <w:r w:rsidRPr="0007654C">
        <w:rPr>
          <w:rFonts w:hint="eastAsia"/>
          <w:highlight w:val="yellow"/>
        </w:rPr>
        <w:t>茶理化指标中</w:t>
      </w:r>
      <w:r>
        <w:rPr>
          <w:rFonts w:hint="eastAsia"/>
          <w:highlight w:val="yellow"/>
        </w:rPr>
        <w:t>草甘膦的要求（</w:t>
      </w:r>
      <w:r w:rsidRPr="0007654C">
        <w:rPr>
          <w:rFonts w:hint="eastAsia"/>
          <w:highlight w:val="yellow"/>
        </w:rPr>
        <w:t>见</w:t>
      </w:r>
      <w:r>
        <w:rPr>
          <w:highlight w:val="yellow"/>
        </w:rPr>
        <w:t>8</w:t>
      </w:r>
      <w:r w:rsidRPr="0007654C">
        <w:rPr>
          <w:highlight w:val="yellow"/>
        </w:rPr>
        <w:t>.2</w:t>
      </w:r>
      <w:r w:rsidRPr="0007654C">
        <w:rPr>
          <w:rFonts w:hint="eastAsia"/>
          <w:highlight w:val="yellow"/>
        </w:rPr>
        <w:t>，2</w:t>
      </w:r>
      <w:r w:rsidRPr="0007654C">
        <w:rPr>
          <w:highlight w:val="yellow"/>
        </w:rPr>
        <w:t>023年版的</w:t>
      </w:r>
      <w:r w:rsidRPr="0007654C">
        <w:rPr>
          <w:rFonts w:hint="eastAsia"/>
          <w:highlight w:val="yellow"/>
        </w:rPr>
        <w:t>7</w:t>
      </w:r>
      <w:r w:rsidRPr="0007654C">
        <w:rPr>
          <w:highlight w:val="yellow"/>
        </w:rPr>
        <w:t>.2</w:t>
      </w:r>
      <w:r>
        <w:rPr>
          <w:rFonts w:hint="eastAsia"/>
          <w:highlight w:val="yellow"/>
        </w:rPr>
        <w:t>）。</w:t>
      </w:r>
    </w:p>
    <w:p w:rsidR="005D0CAC" w:rsidRPr="0040319A" w:rsidRDefault="0040319A" w:rsidP="0040319A">
      <w:pPr>
        <w:pStyle w:val="affffe"/>
        <w:numPr>
          <w:ilvl w:val="0"/>
          <w:numId w:val="34"/>
        </w:numPr>
        <w:ind w:firstLineChars="0"/>
        <w:rPr>
          <w:rFonts w:hint="eastAsia"/>
          <w:highlight w:val="yellow"/>
        </w:rPr>
      </w:pPr>
      <w:r>
        <w:rPr>
          <w:highlight w:val="yellow"/>
        </w:rPr>
        <w:t>更改了保质期的要求</w:t>
      </w:r>
      <w:r w:rsidRPr="00AD3C08">
        <w:rPr>
          <w:rFonts w:hint="eastAsia"/>
          <w:highlight w:val="yellow"/>
        </w:rPr>
        <w:t>（见</w:t>
      </w:r>
      <w:r>
        <w:rPr>
          <w:rFonts w:hint="eastAsia"/>
          <w:highlight w:val="yellow"/>
        </w:rPr>
        <w:t>第1</w:t>
      </w:r>
      <w:r>
        <w:rPr>
          <w:highlight w:val="yellow"/>
        </w:rPr>
        <w:t>1章</w:t>
      </w:r>
      <w:r w:rsidRPr="00AD3C08">
        <w:rPr>
          <w:rFonts w:hint="eastAsia"/>
          <w:highlight w:val="yellow"/>
        </w:rPr>
        <w:t>，2</w:t>
      </w:r>
      <w:r w:rsidRPr="00AD3C08">
        <w:rPr>
          <w:highlight w:val="yellow"/>
        </w:rPr>
        <w:t>023年版的</w:t>
      </w:r>
      <w:r>
        <w:rPr>
          <w:rFonts w:hint="eastAsia"/>
          <w:highlight w:val="yellow"/>
        </w:rPr>
        <w:t>第</w:t>
      </w:r>
      <w:r>
        <w:rPr>
          <w:highlight w:val="yellow"/>
        </w:rPr>
        <w:t>10章</w:t>
      </w:r>
      <w:r w:rsidRPr="00AD3C08">
        <w:rPr>
          <w:rFonts w:hint="eastAsia"/>
          <w:highlight w:val="yellow"/>
        </w:rPr>
        <w:t>）</w:t>
      </w:r>
      <w:r>
        <w:rPr>
          <w:rFonts w:hint="eastAsia"/>
          <w:highlight w:val="yellow"/>
        </w:rPr>
        <w:t>；</w:t>
      </w:r>
    </w:p>
    <w:p w:rsidR="005273B5" w:rsidRDefault="005D2721">
      <w:pPr>
        <w:pStyle w:val="affffe"/>
        <w:ind w:firstLine="420"/>
      </w:pPr>
      <w:r>
        <w:rPr>
          <w:rFonts w:hint="eastAsia"/>
        </w:rPr>
        <w:t>请注意本文件的某些内容可能涉及专利。本文件的发布机构不承担识别专利的责任。</w:t>
      </w:r>
    </w:p>
    <w:p w:rsidR="005273B5" w:rsidRDefault="005D2721">
      <w:pPr>
        <w:pStyle w:val="affffe"/>
        <w:ind w:firstLine="420"/>
      </w:pPr>
      <w:r>
        <w:rPr>
          <w:rFonts w:hint="eastAsia"/>
        </w:rPr>
        <w:t>本文件由五指山市茶叶协会提出。</w:t>
      </w:r>
    </w:p>
    <w:p w:rsidR="005273B5" w:rsidRDefault="005D2721">
      <w:pPr>
        <w:pStyle w:val="affffe"/>
        <w:ind w:firstLine="420"/>
      </w:pPr>
      <w:r>
        <w:rPr>
          <w:rFonts w:hint="eastAsia"/>
        </w:rPr>
        <w:t>本文件由海南省标准化协会归口。</w:t>
      </w:r>
    </w:p>
    <w:p w:rsidR="005273B5" w:rsidRDefault="005D2721">
      <w:pPr>
        <w:pStyle w:val="affffe"/>
        <w:ind w:firstLine="420"/>
      </w:pPr>
      <w:r>
        <w:rPr>
          <w:rFonts w:hint="eastAsia"/>
        </w:rPr>
        <w:t>本文件起草单位：</w:t>
      </w:r>
      <w:r w:rsidR="00E76454">
        <w:rPr>
          <w:rFonts w:hint="eastAsia"/>
        </w:rPr>
        <w:t xml:space="preserve"> </w:t>
      </w:r>
      <w:r>
        <w:rPr>
          <w:rFonts w:hint="eastAsia"/>
        </w:rPr>
        <w:t>。</w:t>
      </w:r>
    </w:p>
    <w:p w:rsidR="005273B5" w:rsidRDefault="005D2721">
      <w:pPr>
        <w:pStyle w:val="affffe"/>
        <w:ind w:firstLine="420"/>
      </w:pPr>
      <w:r>
        <w:rPr>
          <w:rFonts w:hint="eastAsia"/>
        </w:rPr>
        <w:t>本文件主要起草人：</w:t>
      </w:r>
      <w:r w:rsidR="00E76454">
        <w:rPr>
          <w:rFonts w:hint="eastAsia"/>
        </w:rPr>
        <w:t xml:space="preserve"> </w:t>
      </w:r>
      <w:r>
        <w:rPr>
          <w:rFonts w:hint="eastAsia"/>
        </w:rPr>
        <w:t>。</w:t>
      </w:r>
    </w:p>
    <w:p w:rsidR="00805885" w:rsidRPr="002447B1" w:rsidRDefault="00805885" w:rsidP="00805885">
      <w:pPr>
        <w:pStyle w:val="affffe"/>
        <w:ind w:firstLine="420"/>
        <w:rPr>
          <w:highlight w:val="yellow"/>
        </w:rPr>
      </w:pPr>
      <w:r w:rsidRPr="002447B1">
        <w:rPr>
          <w:rFonts w:hint="eastAsia"/>
          <w:highlight w:val="yellow"/>
        </w:rPr>
        <w:t>本文件及其所代替文件的历次版本发布情况为:</w:t>
      </w:r>
    </w:p>
    <w:p w:rsidR="00805885" w:rsidRPr="002447B1" w:rsidRDefault="00805885" w:rsidP="00805885">
      <w:pPr>
        <w:pStyle w:val="affffe"/>
        <w:ind w:firstLine="420"/>
        <w:rPr>
          <w:highlight w:val="yellow"/>
        </w:rPr>
      </w:pPr>
      <w:r w:rsidRPr="002447B1">
        <w:rPr>
          <w:rFonts w:hint="eastAsia"/>
          <w:highlight w:val="yellow"/>
        </w:rPr>
        <w:t>——</w:t>
      </w:r>
      <w:r w:rsidRPr="002447B1">
        <w:rPr>
          <w:highlight w:val="yellow"/>
        </w:rPr>
        <w:t>2023</w:t>
      </w:r>
      <w:r w:rsidRPr="002447B1">
        <w:rPr>
          <w:rFonts w:hint="eastAsia"/>
          <w:highlight w:val="yellow"/>
        </w:rPr>
        <w:t>年首次发布为T</w:t>
      </w:r>
      <w:r w:rsidRPr="002447B1">
        <w:rPr>
          <w:highlight w:val="yellow"/>
        </w:rPr>
        <w:t>/HNBX 18</w:t>
      </w:r>
      <w:r w:rsidR="006C5EAC">
        <w:rPr>
          <w:highlight w:val="yellow"/>
        </w:rPr>
        <w:t>7</w:t>
      </w:r>
      <w:r w:rsidRPr="002447B1">
        <w:rPr>
          <w:rFonts w:hint="eastAsia"/>
          <w:highlight w:val="yellow"/>
        </w:rPr>
        <w:t>—2</w:t>
      </w:r>
      <w:r w:rsidRPr="002447B1">
        <w:rPr>
          <w:highlight w:val="yellow"/>
        </w:rPr>
        <w:t>023</w:t>
      </w:r>
      <w:r w:rsidRPr="002447B1">
        <w:rPr>
          <w:rFonts w:hint="eastAsia"/>
          <w:highlight w:val="yellow"/>
        </w:rPr>
        <w:t>；</w:t>
      </w:r>
    </w:p>
    <w:p w:rsidR="00805885" w:rsidRDefault="00805885" w:rsidP="00805885">
      <w:pPr>
        <w:pStyle w:val="affffe"/>
        <w:ind w:firstLine="420"/>
      </w:pPr>
      <w:r w:rsidRPr="002447B1">
        <w:rPr>
          <w:rFonts w:hint="eastAsia"/>
          <w:highlight w:val="yellow"/>
        </w:rPr>
        <w:t>——</w:t>
      </w:r>
      <w:r w:rsidRPr="002447B1">
        <w:rPr>
          <w:highlight w:val="yellow"/>
        </w:rPr>
        <w:t>本次为第一次修订</w:t>
      </w:r>
      <w:r w:rsidRPr="002447B1">
        <w:rPr>
          <w:rFonts w:hint="eastAsia"/>
          <w:highlight w:val="yellow"/>
        </w:rPr>
        <w:t>。</w:t>
      </w:r>
    </w:p>
    <w:p w:rsidR="005273B5" w:rsidRDefault="005273B5">
      <w:pPr>
        <w:pStyle w:val="affffe"/>
        <w:ind w:firstLine="420"/>
      </w:pPr>
    </w:p>
    <w:p w:rsidR="005273B5" w:rsidRDefault="005273B5">
      <w:pPr>
        <w:pStyle w:val="affffe"/>
        <w:ind w:firstLine="420"/>
        <w:sectPr w:rsidR="005273B5">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rsidR="005273B5" w:rsidRDefault="005273B5">
      <w:pPr>
        <w:spacing w:line="20" w:lineRule="exact"/>
        <w:jc w:val="center"/>
        <w:rPr>
          <w:rFonts w:ascii="黑体" w:eastAsia="黑体" w:hAnsi="黑体"/>
          <w:sz w:val="32"/>
          <w:szCs w:val="32"/>
        </w:rPr>
      </w:pPr>
      <w:bookmarkStart w:id="12" w:name="BookMark4"/>
      <w:bookmarkEnd w:id="11"/>
    </w:p>
    <w:p w:rsidR="005273B5" w:rsidRDefault="005273B5">
      <w:pPr>
        <w:spacing w:line="20" w:lineRule="exact"/>
        <w:jc w:val="center"/>
        <w:rPr>
          <w:rFonts w:ascii="黑体" w:eastAsia="黑体" w:hAnsi="黑体"/>
          <w:sz w:val="32"/>
          <w:szCs w:val="32"/>
        </w:rPr>
      </w:pPr>
    </w:p>
    <w:bookmarkStart w:id="13" w:name="NEW_STAND_NAME" w:displacedByCustomXml="next"/>
    <w:sdt>
      <w:sdtPr>
        <w:tag w:val="NEW_STAND_NAME"/>
        <w:id w:val="595910757"/>
        <w:lock w:val="sdtLocked"/>
        <w:placeholder>
          <w:docPart w:val="74EC4F99394D4B8E8FBF16758AB70FFD"/>
        </w:placeholder>
      </w:sdtPr>
      <w:sdtEndPr/>
      <w:sdtContent>
        <w:p w:rsidR="005273B5" w:rsidRDefault="000C22FD" w:rsidP="000C22FD">
          <w:pPr>
            <w:pStyle w:val="afffffffff1"/>
            <w:spacing w:beforeLines="100" w:before="240" w:afterLines="220" w:after="528"/>
          </w:pPr>
          <w:r>
            <w:rPr>
              <w:rFonts w:hint="eastAsia"/>
            </w:rPr>
            <w:t>五指山热带雨林大叶茶</w:t>
          </w:r>
          <w:r>
            <w:t xml:space="preserve">  白茶</w:t>
          </w:r>
        </w:p>
      </w:sdtContent>
    </w:sdt>
    <w:p w:rsidR="005273B5" w:rsidRDefault="005D2721">
      <w:pPr>
        <w:pStyle w:val="affc"/>
        <w:spacing w:before="240" w:after="240"/>
      </w:pPr>
      <w:bookmarkStart w:id="14" w:name="_Toc17233333"/>
      <w:bookmarkStart w:id="15" w:name="_Toc26718930"/>
      <w:bookmarkStart w:id="16" w:name="_Toc26986530"/>
      <w:bookmarkStart w:id="17" w:name="_Toc24884218"/>
      <w:bookmarkStart w:id="18" w:name="_Toc26648465"/>
      <w:bookmarkStart w:id="19" w:name="_Toc97192964"/>
      <w:bookmarkStart w:id="20" w:name="_Toc24884211"/>
      <w:bookmarkStart w:id="21" w:name="_Toc17233325"/>
      <w:bookmarkStart w:id="22" w:name="_Toc26986771"/>
      <w:bookmarkEnd w:id="13"/>
      <w:r>
        <w:rPr>
          <w:rFonts w:hint="eastAsia"/>
        </w:rPr>
        <w:t>范围</w:t>
      </w:r>
      <w:bookmarkEnd w:id="14"/>
      <w:bookmarkEnd w:id="15"/>
      <w:bookmarkEnd w:id="16"/>
      <w:bookmarkEnd w:id="17"/>
      <w:bookmarkEnd w:id="18"/>
      <w:bookmarkEnd w:id="19"/>
      <w:bookmarkEnd w:id="20"/>
      <w:bookmarkEnd w:id="21"/>
      <w:bookmarkEnd w:id="22"/>
    </w:p>
    <w:p w:rsidR="005273B5" w:rsidRDefault="005D2721">
      <w:pPr>
        <w:pStyle w:val="affffe"/>
        <w:ind w:firstLine="420"/>
      </w:pPr>
      <w:bookmarkStart w:id="23" w:name="_Toc24884219"/>
      <w:bookmarkStart w:id="24" w:name="_Toc17233334"/>
      <w:bookmarkStart w:id="25" w:name="_Toc17233326"/>
      <w:bookmarkStart w:id="26" w:name="_Toc24884212"/>
      <w:bookmarkStart w:id="27" w:name="_Toc26648466"/>
      <w:r>
        <w:rPr>
          <w:rFonts w:hint="eastAsia"/>
        </w:rPr>
        <w:t>本文件规定了五指山热带雨林大叶茶白茶的术语和定义、原料、工艺流程、感官品质、要求、检验规则、</w:t>
      </w:r>
      <w:r>
        <w:rPr>
          <w:rFonts w:hint="eastAsia"/>
          <w:color w:val="000000" w:themeColor="text1"/>
        </w:rPr>
        <w:t>标签与标志</w:t>
      </w:r>
      <w:r>
        <w:rPr>
          <w:rFonts w:hint="eastAsia"/>
        </w:rPr>
        <w:t>、包装与贮运及保质期的要求。</w:t>
      </w:r>
    </w:p>
    <w:p w:rsidR="005273B5" w:rsidRDefault="005D2721">
      <w:pPr>
        <w:pStyle w:val="affffe"/>
        <w:ind w:firstLine="420"/>
      </w:pPr>
      <w:r>
        <w:rPr>
          <w:rFonts w:hint="eastAsia"/>
        </w:rPr>
        <w:t>本文件适用于五指山热带雨林大叶茶白茶。</w:t>
      </w:r>
    </w:p>
    <w:p w:rsidR="005273B5" w:rsidRDefault="005D2721">
      <w:pPr>
        <w:pStyle w:val="affc"/>
        <w:spacing w:before="240" w:after="240"/>
      </w:pPr>
      <w:bookmarkStart w:id="28" w:name="_Toc26986772"/>
      <w:bookmarkStart w:id="29" w:name="_Toc26718931"/>
      <w:bookmarkStart w:id="30" w:name="_Toc26986531"/>
      <w:bookmarkStart w:id="31" w:name="_Toc97192965"/>
      <w:r>
        <w:rPr>
          <w:rFonts w:hint="eastAsia"/>
        </w:rPr>
        <w:t>规范性引用文件</w:t>
      </w:r>
      <w:bookmarkEnd w:id="23"/>
      <w:bookmarkEnd w:id="24"/>
      <w:bookmarkEnd w:id="25"/>
      <w:bookmarkEnd w:id="26"/>
      <w:bookmarkEnd w:id="27"/>
      <w:bookmarkEnd w:id="28"/>
      <w:bookmarkEnd w:id="29"/>
      <w:bookmarkEnd w:id="30"/>
      <w:bookmarkEnd w:id="31"/>
    </w:p>
    <w:sdt>
      <w:sdtPr>
        <w:rPr>
          <w:rFonts w:hint="eastAsia"/>
        </w:rPr>
        <w:id w:val="715848253"/>
        <w:placeholder>
          <w:docPart w:val="DE2303CDB48B4524877810CF9AD4A79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5273B5" w:rsidRDefault="005D2721">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273B5" w:rsidRDefault="005D2721">
      <w:pPr>
        <w:pStyle w:val="affffe"/>
        <w:ind w:firstLine="420"/>
      </w:pPr>
      <w:r>
        <w:rPr>
          <w:rFonts w:hint="eastAsia"/>
        </w:rPr>
        <w:t>GB/T 191  包装储运图示标志</w:t>
      </w:r>
    </w:p>
    <w:p w:rsidR="005273B5" w:rsidRDefault="005D2721">
      <w:pPr>
        <w:pStyle w:val="affffe"/>
        <w:ind w:firstLine="420"/>
      </w:pPr>
      <w:r>
        <w:rPr>
          <w:rFonts w:hint="eastAsia"/>
        </w:rPr>
        <w:t>GB 2763  食品安全国家标准 食品中农药最大残留限量</w:t>
      </w:r>
    </w:p>
    <w:p w:rsidR="005273B5" w:rsidRDefault="005D2721">
      <w:pPr>
        <w:pStyle w:val="affffe"/>
        <w:ind w:firstLine="420"/>
      </w:pPr>
      <w:r>
        <w:rPr>
          <w:rFonts w:hint="eastAsia"/>
        </w:rPr>
        <w:t xml:space="preserve">GB </w:t>
      </w:r>
      <w:r>
        <w:t>2763.1 食品安全国家标准 食品中2,4-滴丁酸钠盐等112种农药最大残留限量</w:t>
      </w:r>
    </w:p>
    <w:p w:rsidR="005273B5" w:rsidRDefault="005D2721">
      <w:pPr>
        <w:pStyle w:val="affffe"/>
        <w:ind w:firstLine="420"/>
      </w:pPr>
      <w:r>
        <w:t>GB 4806.1</w:t>
      </w:r>
      <w:r>
        <w:rPr>
          <w:rFonts w:hint="eastAsia"/>
        </w:rPr>
        <w:t xml:space="preserve"> </w:t>
      </w:r>
      <w:r>
        <w:t xml:space="preserve"> 食品安全国家标准 食品接触材料及制品通用安全要求</w:t>
      </w:r>
    </w:p>
    <w:p w:rsidR="005273B5" w:rsidRDefault="005D2721">
      <w:pPr>
        <w:pStyle w:val="affffe"/>
        <w:ind w:firstLine="420"/>
      </w:pPr>
      <w:r>
        <w:rPr>
          <w:rFonts w:hint="eastAsia"/>
        </w:rPr>
        <w:t>GB 5009.3  食品安全国家标准 食品中水分的测定</w:t>
      </w:r>
    </w:p>
    <w:p w:rsidR="005273B5" w:rsidRDefault="005D2721">
      <w:pPr>
        <w:pStyle w:val="affffe"/>
        <w:ind w:firstLine="420"/>
      </w:pPr>
      <w:r>
        <w:rPr>
          <w:rFonts w:hint="eastAsia"/>
        </w:rPr>
        <w:t>GB 5009.4  食品安全国家标准 食品中灰分的测定</w:t>
      </w:r>
    </w:p>
    <w:p w:rsidR="005273B5" w:rsidRDefault="005D2721">
      <w:pPr>
        <w:pStyle w:val="affffe"/>
        <w:ind w:firstLine="420"/>
      </w:pPr>
      <w:r>
        <w:t>GB 5009.12</w:t>
      </w:r>
      <w:r>
        <w:rPr>
          <w:rFonts w:hint="eastAsia"/>
        </w:rPr>
        <w:t xml:space="preserve">  </w:t>
      </w:r>
      <w:r>
        <w:t>食品安全国家标准 食品中铅的测定</w:t>
      </w:r>
    </w:p>
    <w:p w:rsidR="005273B5" w:rsidRDefault="005D2721">
      <w:pPr>
        <w:pStyle w:val="affffe"/>
        <w:ind w:firstLine="420"/>
      </w:pPr>
      <w:r>
        <w:rPr>
          <w:rFonts w:hint="eastAsia"/>
        </w:rPr>
        <w:t>GB 7718  食品安全国家标准 预包装食品标签通则</w:t>
      </w:r>
    </w:p>
    <w:p w:rsidR="005273B5" w:rsidRDefault="005D2721">
      <w:pPr>
        <w:pStyle w:val="affffe"/>
        <w:ind w:firstLine="420"/>
      </w:pPr>
      <w:r>
        <w:rPr>
          <w:rFonts w:hint="eastAsia"/>
        </w:rPr>
        <w:t>GB/T 8302  茶 取样</w:t>
      </w:r>
    </w:p>
    <w:p w:rsidR="005273B5" w:rsidRDefault="005D2721">
      <w:pPr>
        <w:pStyle w:val="affffe"/>
        <w:ind w:firstLine="420"/>
      </w:pPr>
      <w:r>
        <w:rPr>
          <w:rFonts w:hint="eastAsia"/>
        </w:rPr>
        <w:t>GB/T 8305  茶 水浸出物测定</w:t>
      </w:r>
    </w:p>
    <w:p w:rsidR="005273B5" w:rsidRDefault="0071389E">
      <w:pPr>
        <w:pStyle w:val="affffe"/>
        <w:ind w:firstLine="420"/>
      </w:pPr>
      <w:hyperlink r:id="rId20" w:tgtFrame="_blank" w:history="1">
        <w:r w:rsidR="005D2721">
          <w:t xml:space="preserve">GB/T 8311 </w:t>
        </w:r>
        <w:r w:rsidR="005D2721">
          <w:t>  </w:t>
        </w:r>
        <w:r w:rsidR="005D2721">
          <w:t>茶 粉末和碎茶含量测定</w:t>
        </w:r>
      </w:hyperlink>
    </w:p>
    <w:p w:rsidR="005273B5" w:rsidRDefault="005D2721">
      <w:pPr>
        <w:pStyle w:val="affffe"/>
        <w:ind w:firstLine="420"/>
      </w:pPr>
      <w:r>
        <w:t>GB/T 22291</w:t>
      </w:r>
      <w:r>
        <w:rPr>
          <w:rFonts w:hint="eastAsia"/>
        </w:rPr>
        <w:t xml:space="preserve">  白茶</w:t>
      </w:r>
    </w:p>
    <w:p w:rsidR="005273B5" w:rsidRDefault="005D2721">
      <w:pPr>
        <w:pStyle w:val="affffe"/>
        <w:ind w:firstLine="420"/>
      </w:pPr>
      <w:r>
        <w:t xml:space="preserve">GB 23350  </w:t>
      </w:r>
      <w:r>
        <w:rPr>
          <w:rFonts w:hint="eastAsia"/>
        </w:rPr>
        <w:t>限制商品过度包装要求 食品和化妆品</w:t>
      </w:r>
    </w:p>
    <w:p w:rsidR="005273B5" w:rsidRDefault="005D2721">
      <w:pPr>
        <w:pStyle w:val="affffe"/>
        <w:ind w:firstLine="420"/>
      </w:pPr>
      <w:r>
        <w:rPr>
          <w:rFonts w:hint="eastAsia"/>
        </w:rPr>
        <w:t>GB/T 23776  茶叶感官审评方法</w:t>
      </w:r>
    </w:p>
    <w:p w:rsidR="005273B5" w:rsidRDefault="005D2721">
      <w:pPr>
        <w:pStyle w:val="affffe"/>
        <w:ind w:firstLine="420"/>
      </w:pPr>
      <w:r>
        <w:rPr>
          <w:rFonts w:hint="eastAsia"/>
        </w:rPr>
        <w:t>GB/T 30375</w:t>
      </w:r>
      <w:r>
        <w:t xml:space="preserve">  茶叶贮存</w:t>
      </w:r>
    </w:p>
    <w:p w:rsidR="005273B5" w:rsidRDefault="005D2721">
      <w:pPr>
        <w:pStyle w:val="affffe"/>
        <w:ind w:firstLine="420"/>
      </w:pPr>
      <w:r>
        <w:rPr>
          <w:rFonts w:hint="eastAsia"/>
        </w:rPr>
        <w:t>GB/T 31748</w:t>
      </w:r>
      <w:r>
        <w:t xml:space="preserve">  茶鲜叶处理要求</w:t>
      </w:r>
    </w:p>
    <w:p w:rsidR="005273B5" w:rsidRDefault="005D2721">
      <w:pPr>
        <w:pStyle w:val="affffe"/>
        <w:ind w:firstLine="420"/>
      </w:pPr>
      <w:r>
        <w:t xml:space="preserve">GB/T 40633  </w:t>
      </w:r>
      <w:r>
        <w:rPr>
          <w:rFonts w:hint="eastAsia"/>
        </w:rPr>
        <w:t>茶叶加工术语</w:t>
      </w:r>
    </w:p>
    <w:p w:rsidR="005273B5" w:rsidRDefault="005D2721">
      <w:pPr>
        <w:pStyle w:val="affffe"/>
        <w:ind w:firstLine="420"/>
      </w:pPr>
      <w:r>
        <w:rPr>
          <w:rFonts w:hint="eastAsia"/>
        </w:rPr>
        <w:t>GH/T 1070  茶叶包装通则</w:t>
      </w:r>
    </w:p>
    <w:p w:rsidR="005273B5" w:rsidRDefault="005D2721">
      <w:pPr>
        <w:pStyle w:val="affffe"/>
        <w:ind w:firstLine="420"/>
      </w:pPr>
      <w:r>
        <w:t xml:space="preserve">GH/T 1077  </w:t>
      </w:r>
      <w:r>
        <w:rPr>
          <w:rFonts w:hint="eastAsia"/>
        </w:rPr>
        <w:t>茶叶加工技术规程</w:t>
      </w:r>
    </w:p>
    <w:p w:rsidR="005273B5" w:rsidRDefault="005D2721">
      <w:pPr>
        <w:pStyle w:val="affffe"/>
        <w:ind w:firstLine="420"/>
      </w:pPr>
      <w:r>
        <w:rPr>
          <w:rFonts w:hint="eastAsia"/>
        </w:rPr>
        <w:t>JJF 1070  定量包装商品净含量计量检验规则</w:t>
      </w:r>
    </w:p>
    <w:p w:rsidR="005273B5" w:rsidRDefault="005D2721">
      <w:pPr>
        <w:pStyle w:val="affffe"/>
        <w:ind w:firstLine="420"/>
      </w:pPr>
      <w:r>
        <w:rPr>
          <w:rFonts w:hint="eastAsia"/>
        </w:rPr>
        <w:t>国家市场监督管理总局令第</w:t>
      </w:r>
      <w:r>
        <w:t>70</w:t>
      </w:r>
      <w:r>
        <w:rPr>
          <w:rFonts w:hint="eastAsia"/>
        </w:rPr>
        <w:t>号《定量包装商品计量监督管理办法》</w:t>
      </w:r>
    </w:p>
    <w:p w:rsidR="005273B5" w:rsidRDefault="005D2721">
      <w:pPr>
        <w:pStyle w:val="affc"/>
        <w:spacing w:before="240" w:after="240"/>
      </w:pPr>
      <w:bookmarkStart w:id="32" w:name="_Toc97192966"/>
      <w:r>
        <w:rPr>
          <w:rFonts w:hint="eastAsia"/>
          <w:szCs w:val="21"/>
        </w:rPr>
        <w:t>术语和定义</w:t>
      </w:r>
      <w:bookmarkEnd w:id="32"/>
    </w:p>
    <w:bookmarkStart w:id="33" w:name="_Toc26986532" w:displacedByCustomXml="next"/>
    <w:bookmarkEnd w:id="33" w:displacedByCustomXml="next"/>
    <w:sdt>
      <w:sdtPr>
        <w:rPr>
          <w:rFonts w:hint="eastAsia"/>
        </w:rPr>
        <w:id w:val="-1909835108"/>
        <w:placeholder>
          <w:docPart w:val="0D43F2F99AAB4AA79287C0B87C89039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273B5" w:rsidRDefault="005D2721">
          <w:pPr>
            <w:pStyle w:val="affffe"/>
            <w:ind w:firstLine="420"/>
          </w:pPr>
          <w:r>
            <w:rPr>
              <w:rFonts w:hint="eastAsia"/>
            </w:rPr>
            <w:t>GB/T 22291、GB/T 40633和GH/T 1077界定的以及下列术语和定义适用于本文件。</w:t>
          </w:r>
        </w:p>
      </w:sdtContent>
    </w:sdt>
    <w:p w:rsidR="005273B5" w:rsidRDefault="005273B5">
      <w:pPr>
        <w:pStyle w:val="affd"/>
        <w:spacing w:before="120" w:after="120"/>
      </w:pPr>
    </w:p>
    <w:p w:rsidR="005273B5" w:rsidRDefault="005D2721">
      <w:pPr>
        <w:pStyle w:val="affd"/>
        <w:numPr>
          <w:ilvl w:val="0"/>
          <w:numId w:val="0"/>
        </w:numPr>
        <w:spacing w:before="120" w:after="120"/>
        <w:ind w:firstLineChars="200" w:firstLine="420"/>
        <w:rPr>
          <w:rFonts w:ascii="Times New Roman"/>
          <w:szCs w:val="28"/>
        </w:rPr>
      </w:pPr>
      <w:r>
        <w:rPr>
          <w:rFonts w:hint="eastAsia"/>
        </w:rPr>
        <w:t xml:space="preserve">五指山雨林大叶茶白茶 </w:t>
      </w:r>
      <w:r>
        <w:rPr>
          <w:rFonts w:ascii="Times New Roman"/>
        </w:rPr>
        <w:t xml:space="preserve">wuzhishan tropical </w:t>
      </w:r>
      <w:r>
        <w:rPr>
          <w:rFonts w:ascii="Times New Roman"/>
          <w:szCs w:val="28"/>
        </w:rPr>
        <w:t xml:space="preserve">rainforest </w:t>
      </w:r>
      <w:r>
        <w:rPr>
          <w:rFonts w:ascii="Times New Roman" w:hint="eastAsia"/>
        </w:rPr>
        <w:t>dayezhong</w:t>
      </w:r>
      <w:r>
        <w:rPr>
          <w:rFonts w:ascii="Times New Roman" w:hint="eastAsia"/>
          <w:szCs w:val="28"/>
        </w:rPr>
        <w:t xml:space="preserve"> white</w:t>
      </w:r>
      <w:r>
        <w:rPr>
          <w:rFonts w:ascii="Times New Roman"/>
          <w:szCs w:val="28"/>
        </w:rPr>
        <w:t xml:space="preserve"> tea</w:t>
      </w:r>
    </w:p>
    <w:p w:rsidR="005273B5" w:rsidRDefault="005D2721">
      <w:pPr>
        <w:pStyle w:val="affffe"/>
        <w:ind w:firstLine="420"/>
      </w:pPr>
      <w:r>
        <w:rPr>
          <w:rFonts w:hint="eastAsia"/>
        </w:rPr>
        <w:t>采用五指山脉海拔300米以上，以五指山市为核心产区的海南大叶种（</w:t>
      </w:r>
      <w:r>
        <w:rPr>
          <w:rFonts w:ascii="Times New Roman"/>
          <w:i/>
          <w:iCs/>
        </w:rPr>
        <w:t xml:space="preserve">Camellia sinensis </w:t>
      </w:r>
      <w:r>
        <w:rPr>
          <w:rFonts w:ascii="Times New Roman"/>
        </w:rPr>
        <w:t xml:space="preserve">var. </w:t>
      </w:r>
      <w:r>
        <w:rPr>
          <w:rFonts w:ascii="Times New Roman"/>
          <w:i/>
          <w:iCs/>
        </w:rPr>
        <w:t xml:space="preserve">assamica </w:t>
      </w:r>
      <w:r>
        <w:rPr>
          <w:rFonts w:ascii="Times New Roman"/>
        </w:rPr>
        <w:t>‘Hainan Dayezhong’</w:t>
      </w:r>
      <w:r>
        <w:rPr>
          <w:rFonts w:hint="eastAsia"/>
        </w:rPr>
        <w:t>）群体种的鲜叶原料,通过萎凋、干燥、精制等工艺加工而成，具有“清新、果味”热带岛屿雨林特色品质特征的白茶。</w:t>
      </w:r>
    </w:p>
    <w:p w:rsidR="005273B5" w:rsidRDefault="005D2721">
      <w:pPr>
        <w:pStyle w:val="affc"/>
        <w:spacing w:before="240" w:after="240"/>
      </w:pPr>
      <w:r>
        <w:t>原料</w:t>
      </w:r>
    </w:p>
    <w:p w:rsidR="005273B5" w:rsidRDefault="005D2721">
      <w:pPr>
        <w:pStyle w:val="affd"/>
        <w:spacing w:before="120" w:after="120"/>
      </w:pPr>
      <w:r>
        <w:rPr>
          <w:rFonts w:hint="eastAsia"/>
        </w:rPr>
        <w:t>茶青要求</w:t>
      </w:r>
    </w:p>
    <w:p w:rsidR="005273B5" w:rsidRDefault="005D2721">
      <w:pPr>
        <w:pStyle w:val="affffffffa"/>
      </w:pPr>
      <w:r>
        <w:rPr>
          <w:rFonts w:hint="eastAsia"/>
        </w:rPr>
        <w:t>芽叶嫩度、匀度、新鲜度应基本一致。芽叶完整，不含鳞片、鱼叶、单片，无劣变或异味，无污染、无其他非茶类夹杂物。</w:t>
      </w:r>
    </w:p>
    <w:p w:rsidR="005273B5" w:rsidRDefault="005D2721">
      <w:pPr>
        <w:pStyle w:val="affffffffa"/>
      </w:pPr>
      <w:r>
        <w:rPr>
          <w:rFonts w:hint="eastAsia"/>
        </w:rPr>
        <w:t>鲜叶原料处理符合GB/T 31748相关要求。</w:t>
      </w:r>
    </w:p>
    <w:p w:rsidR="005273B5" w:rsidRDefault="005D2721">
      <w:pPr>
        <w:pStyle w:val="affffffffa"/>
      </w:pPr>
      <w:r>
        <w:rPr>
          <w:rFonts w:hint="eastAsia"/>
        </w:rPr>
        <w:t>鲜叶从采摘到预处理之间时间间隔不应超过6小时，且应避免高温堆积。</w:t>
      </w:r>
    </w:p>
    <w:p w:rsidR="000129E2" w:rsidRPr="00B851EF" w:rsidRDefault="000129E2" w:rsidP="000129E2">
      <w:pPr>
        <w:pStyle w:val="affffffffa"/>
        <w:rPr>
          <w:highlight w:val="yellow"/>
        </w:rPr>
      </w:pPr>
      <w:r w:rsidRPr="00B851EF">
        <w:rPr>
          <w:highlight w:val="yellow"/>
        </w:rPr>
        <w:t>鲜叶原料产地</w:t>
      </w:r>
      <w:r w:rsidRPr="00B851EF">
        <w:rPr>
          <w:rFonts w:hint="eastAsia"/>
          <w:highlight w:val="yellow"/>
        </w:rPr>
        <w:t>应</w:t>
      </w:r>
      <w:r w:rsidRPr="00B851EF">
        <w:rPr>
          <w:highlight w:val="yellow"/>
        </w:rPr>
        <w:t>满足下列关键生态要求：</w:t>
      </w:r>
    </w:p>
    <w:p w:rsidR="000129E2" w:rsidRPr="00B851EF" w:rsidRDefault="000129E2" w:rsidP="000129E2">
      <w:pPr>
        <w:pStyle w:val="af2"/>
        <w:rPr>
          <w:highlight w:val="yellow"/>
        </w:rPr>
      </w:pPr>
      <w:r w:rsidRPr="00B851EF">
        <w:rPr>
          <w:highlight w:val="yellow"/>
        </w:rPr>
        <w:t>土壤特性：为热带雨林黄棕壤，</w:t>
      </w:r>
      <w:r w:rsidRPr="00B851EF">
        <w:rPr>
          <w:rFonts w:hint="eastAsia"/>
          <w:highlight w:val="yellow"/>
        </w:rPr>
        <w:t>土壤呈弱酸性，</w:t>
      </w:r>
      <w:r w:rsidRPr="00B851EF">
        <w:rPr>
          <w:highlight w:val="yellow"/>
        </w:rPr>
        <w:t>pH值</w:t>
      </w:r>
      <w:r w:rsidRPr="00B851EF">
        <w:rPr>
          <w:rFonts w:hint="eastAsia"/>
          <w:highlight w:val="yellow"/>
        </w:rPr>
        <w:t>区间</w:t>
      </w:r>
      <w:r w:rsidRPr="00B851EF">
        <w:rPr>
          <w:highlight w:val="yellow"/>
        </w:rPr>
        <w:t>4.5-5.5</w:t>
      </w:r>
      <w:r w:rsidRPr="00B851EF">
        <w:rPr>
          <w:rFonts w:hint="eastAsia"/>
          <w:highlight w:val="yellow"/>
        </w:rPr>
        <w:t>；</w:t>
      </w:r>
      <w:r w:rsidRPr="00B851EF">
        <w:rPr>
          <w:highlight w:val="yellow"/>
        </w:rPr>
        <w:t>腐殖质含量</w:t>
      </w:r>
      <w:r w:rsidRPr="00B851EF">
        <w:rPr>
          <w:rFonts w:hint="eastAsia"/>
          <w:highlight w:val="yellow"/>
        </w:rPr>
        <w:t>不低于1.8%，区间宜为</w:t>
      </w:r>
      <w:r w:rsidRPr="00B851EF">
        <w:rPr>
          <w:highlight w:val="yellow"/>
        </w:rPr>
        <w:t xml:space="preserve"> 1.8-2.5%</w:t>
      </w:r>
      <w:r w:rsidRPr="00B851EF">
        <w:rPr>
          <w:rFonts w:hint="eastAsia"/>
          <w:highlight w:val="yellow"/>
        </w:rPr>
        <w:t>；矿物质总占比 65</w:t>
      </w:r>
      <w:r w:rsidR="00945E57" w:rsidRPr="00B851EF">
        <w:rPr>
          <w:rFonts w:hint="eastAsia"/>
          <w:highlight w:val="yellow"/>
        </w:rPr>
        <w:t>%</w:t>
      </w:r>
      <w:r w:rsidRPr="00B851EF">
        <w:rPr>
          <w:rFonts w:hint="eastAsia"/>
          <w:highlight w:val="yellow"/>
        </w:rPr>
        <w:t>-75%，</w:t>
      </w:r>
      <w:r w:rsidRPr="00B851EF">
        <w:rPr>
          <w:highlight w:val="yellow"/>
        </w:rPr>
        <w:t>土壤相对含水量</w:t>
      </w:r>
      <w:r w:rsidRPr="00B851EF">
        <w:rPr>
          <w:rFonts w:hint="eastAsia"/>
          <w:highlight w:val="yellow"/>
        </w:rPr>
        <w:t>区间宜为</w:t>
      </w:r>
      <w:r w:rsidRPr="00B851EF">
        <w:rPr>
          <w:highlight w:val="yellow"/>
        </w:rPr>
        <w:t xml:space="preserve"> 70%-85%</w:t>
      </w:r>
      <w:r w:rsidRPr="00B851EF">
        <w:rPr>
          <w:rFonts w:hint="eastAsia"/>
          <w:highlight w:val="yellow"/>
        </w:rPr>
        <w:t>；</w:t>
      </w:r>
    </w:p>
    <w:p w:rsidR="000129E2" w:rsidRPr="00B851EF" w:rsidRDefault="000129E2" w:rsidP="000129E2">
      <w:pPr>
        <w:pStyle w:val="af2"/>
        <w:rPr>
          <w:highlight w:val="yellow"/>
        </w:rPr>
      </w:pPr>
      <w:r w:rsidRPr="00B851EF">
        <w:rPr>
          <w:highlight w:val="yellow"/>
        </w:rPr>
        <w:t>空气洁净度：产地空气负氧离子浓度</w:t>
      </w:r>
      <w:r w:rsidRPr="00B851EF">
        <w:rPr>
          <w:highlight w:val="yellow"/>
        </w:rPr>
        <w:t>≥</w:t>
      </w:r>
      <w:r w:rsidRPr="00B851EF">
        <w:rPr>
          <w:highlight w:val="yellow"/>
        </w:rPr>
        <w:t>5500 个 / 立方厘米，年空气质量指数（AQI）优良率 100%，PM2.5 年均浓度</w:t>
      </w:r>
      <w:r w:rsidRPr="00B851EF">
        <w:rPr>
          <w:highlight w:val="yellow"/>
        </w:rPr>
        <w:t>≤</w:t>
      </w:r>
      <w:r w:rsidRPr="00B851EF">
        <w:rPr>
          <w:highlight w:val="yellow"/>
        </w:rPr>
        <w:t>15</w:t>
      </w:r>
      <w:r w:rsidRPr="00B851EF">
        <w:rPr>
          <w:highlight w:val="yellow"/>
        </w:rPr>
        <w:t>μ</w:t>
      </w:r>
      <w:r w:rsidRPr="00B851EF">
        <w:rPr>
          <w:highlight w:val="yellow"/>
        </w:rPr>
        <w:t>g/m</w:t>
      </w:r>
      <w:r w:rsidRPr="00B851EF">
        <w:rPr>
          <w:highlight w:val="yellow"/>
        </w:rPr>
        <w:t>³</w:t>
      </w:r>
      <w:r w:rsidRPr="00B851EF">
        <w:rPr>
          <w:rFonts w:hint="eastAsia"/>
          <w:highlight w:val="yellow"/>
        </w:rPr>
        <w:t>；</w:t>
      </w:r>
    </w:p>
    <w:p w:rsidR="000129E2" w:rsidRPr="00B851EF" w:rsidRDefault="000129E2" w:rsidP="000129E2">
      <w:pPr>
        <w:pStyle w:val="af2"/>
        <w:rPr>
          <w:highlight w:val="yellow"/>
        </w:rPr>
      </w:pPr>
      <w:r w:rsidRPr="00B851EF">
        <w:rPr>
          <w:highlight w:val="yellow"/>
        </w:rPr>
        <w:t>年均雾日数：产地年均雾日</w:t>
      </w:r>
      <w:r w:rsidRPr="00B851EF">
        <w:rPr>
          <w:highlight w:val="yellow"/>
        </w:rPr>
        <w:t>≥</w:t>
      </w:r>
      <w:r w:rsidRPr="00B851EF">
        <w:rPr>
          <w:highlight w:val="yellow"/>
        </w:rPr>
        <w:t>180 天，集中于</w:t>
      </w:r>
      <w:r w:rsidR="00945E57">
        <w:rPr>
          <w:highlight w:val="yellow"/>
        </w:rPr>
        <w:t>2</w:t>
      </w:r>
      <w:r w:rsidR="00945E57" w:rsidRPr="00B851EF">
        <w:rPr>
          <w:highlight w:val="yellow"/>
        </w:rPr>
        <w:t>月</w:t>
      </w:r>
      <w:r w:rsidR="00945E57">
        <w:rPr>
          <w:highlight w:val="yellow"/>
        </w:rPr>
        <w:t>-4</w:t>
      </w:r>
      <w:r w:rsidRPr="00B851EF">
        <w:rPr>
          <w:highlight w:val="yellow"/>
        </w:rPr>
        <w:t>月</w:t>
      </w:r>
      <w:r w:rsidR="00945E57">
        <w:rPr>
          <w:rFonts w:hint="eastAsia"/>
          <w:highlight w:val="yellow"/>
        </w:rPr>
        <w:t>白</w:t>
      </w:r>
      <w:r w:rsidRPr="00B851EF">
        <w:rPr>
          <w:highlight w:val="yellow"/>
        </w:rPr>
        <w:t>茶鲜叶采摘季，日均雾持续 4-6 小时，</w:t>
      </w:r>
      <w:r w:rsidR="00945E57" w:rsidRPr="00945E57">
        <w:rPr>
          <w:highlight w:val="yellow"/>
        </w:rPr>
        <w:t>含水率稳定在 78% 左右，纤维素含量</w:t>
      </w:r>
      <w:r w:rsidR="00945E57" w:rsidRPr="00945E57">
        <w:rPr>
          <w:highlight w:val="yellow"/>
        </w:rPr>
        <w:t>≤</w:t>
      </w:r>
      <w:r w:rsidR="00945E57" w:rsidRPr="00945E57">
        <w:rPr>
          <w:highlight w:val="yellow"/>
        </w:rPr>
        <w:t>10%</w:t>
      </w:r>
      <w:r w:rsidRPr="00B851EF">
        <w:rPr>
          <w:highlight w:val="yellow"/>
        </w:rPr>
        <w:t>；</w:t>
      </w:r>
    </w:p>
    <w:p w:rsidR="000129E2" w:rsidRPr="00164D2F" w:rsidRDefault="000129E2" w:rsidP="00164D2F">
      <w:pPr>
        <w:pStyle w:val="af2"/>
        <w:rPr>
          <w:highlight w:val="yellow"/>
        </w:rPr>
      </w:pPr>
      <w:r w:rsidRPr="00B851EF">
        <w:rPr>
          <w:highlight w:val="yellow"/>
        </w:rPr>
        <w:t>森林覆盖率：产地所在区域森林覆盖率</w:t>
      </w:r>
      <w:r w:rsidRPr="00B851EF">
        <w:rPr>
          <w:highlight w:val="yellow"/>
        </w:rPr>
        <w:t>≥</w:t>
      </w:r>
      <w:r w:rsidRPr="00B851EF">
        <w:rPr>
          <w:highlight w:val="yellow"/>
        </w:rPr>
        <w:t>8</w:t>
      </w:r>
      <w:r w:rsidRPr="00B851EF">
        <w:rPr>
          <w:rFonts w:hint="eastAsia"/>
          <w:highlight w:val="yellow"/>
        </w:rPr>
        <w:t>0</w:t>
      </w:r>
      <w:r w:rsidRPr="00B851EF">
        <w:rPr>
          <w:highlight w:val="yellow"/>
        </w:rPr>
        <w:t xml:space="preserve">%，茶园宜采用 </w:t>
      </w:r>
      <w:r w:rsidRPr="00B851EF">
        <w:rPr>
          <w:highlight w:val="yellow"/>
        </w:rPr>
        <w:t>“</w:t>
      </w:r>
      <w:r w:rsidRPr="00B851EF">
        <w:rPr>
          <w:highlight w:val="yellow"/>
        </w:rPr>
        <w:t>热带雨林乔木</w:t>
      </w:r>
      <w:r w:rsidRPr="00B851EF">
        <w:rPr>
          <w:rFonts w:hint="eastAsia"/>
          <w:highlight w:val="yellow"/>
        </w:rPr>
        <w:t xml:space="preserve"> </w:t>
      </w:r>
      <w:r w:rsidRPr="00B851EF">
        <w:rPr>
          <w:highlight w:val="yellow"/>
        </w:rPr>
        <w:t xml:space="preserve">+ </w:t>
      </w:r>
      <w:r w:rsidRPr="00B851EF">
        <w:rPr>
          <w:rFonts w:hint="eastAsia"/>
          <w:highlight w:val="yellow"/>
        </w:rPr>
        <w:t>茶树</w:t>
      </w:r>
      <w:r w:rsidRPr="00B851EF">
        <w:rPr>
          <w:highlight w:val="yellow"/>
        </w:rPr>
        <w:t>”</w:t>
      </w:r>
      <w:r w:rsidRPr="00B851EF">
        <w:rPr>
          <w:highlight w:val="yellow"/>
        </w:rPr>
        <w:t xml:space="preserve"> 间作模式，其中不采摘果实的生态间作园占比</w:t>
      </w:r>
      <w:r w:rsidRPr="00B851EF">
        <w:rPr>
          <w:highlight w:val="yellow"/>
        </w:rPr>
        <w:t>≥</w:t>
      </w:r>
      <w:r w:rsidRPr="00B851EF">
        <w:rPr>
          <w:highlight w:val="yellow"/>
        </w:rPr>
        <w:t>70%。</w:t>
      </w:r>
    </w:p>
    <w:p w:rsidR="005273B5" w:rsidRDefault="005D2721">
      <w:pPr>
        <w:pStyle w:val="affd"/>
        <w:spacing w:before="120" w:after="120"/>
      </w:pPr>
      <w:r>
        <w:rPr>
          <w:rFonts w:hint="eastAsia"/>
        </w:rPr>
        <w:t>等级要求</w:t>
      </w:r>
    </w:p>
    <w:p w:rsidR="005273B5" w:rsidRDefault="005D2721">
      <w:pPr>
        <w:pStyle w:val="affffffffa"/>
      </w:pPr>
      <w:r>
        <w:rPr>
          <w:rFonts w:hint="eastAsia"/>
        </w:rPr>
        <w:t>五指山热带雨林大叶茶白茶等级分为特一、特二、一级、二级。</w:t>
      </w:r>
    </w:p>
    <w:p w:rsidR="005273B5" w:rsidRDefault="005D2721">
      <w:pPr>
        <w:pStyle w:val="affffffffa"/>
      </w:pPr>
      <w:r>
        <w:rPr>
          <w:rFonts w:hint="eastAsia"/>
        </w:rPr>
        <w:t>各等级五指山热带雨林大叶茶白茶原料应符合表</w:t>
      </w:r>
      <w:r w:rsidR="000A3653">
        <w:t>2</w:t>
      </w:r>
      <w:r>
        <w:rPr>
          <w:rFonts w:hint="eastAsia"/>
        </w:rPr>
        <w:t>的规定。</w:t>
      </w:r>
    </w:p>
    <w:p w:rsidR="005273B5" w:rsidRDefault="005D2721">
      <w:pPr>
        <w:pStyle w:val="aff2"/>
        <w:spacing w:before="120" w:after="120"/>
      </w:pPr>
      <w:r>
        <w:rPr>
          <w:rFonts w:hint="eastAsia"/>
        </w:rPr>
        <w:t>五指山热带雨林大叶茶白茶茶青要求</w:t>
      </w:r>
    </w:p>
    <w:tbl>
      <w:tblPr>
        <w:tblStyle w:val="affff1"/>
        <w:tblW w:w="9384" w:type="dxa"/>
        <w:tblLayout w:type="fixed"/>
        <w:tblLook w:val="04A0" w:firstRow="1" w:lastRow="0" w:firstColumn="1" w:lastColumn="0" w:noHBand="0" w:noVBand="1"/>
      </w:tblPr>
      <w:tblGrid>
        <w:gridCol w:w="3227"/>
        <w:gridCol w:w="6157"/>
      </w:tblGrid>
      <w:tr w:rsidR="005273B5">
        <w:trPr>
          <w:trHeight w:val="454"/>
        </w:trPr>
        <w:tc>
          <w:tcPr>
            <w:tcW w:w="3227" w:type="dxa"/>
            <w:tcBorders>
              <w:top w:val="single" w:sz="8" w:space="0" w:color="auto"/>
              <w:left w:val="single" w:sz="8" w:space="0" w:color="auto"/>
              <w:bottom w:val="single" w:sz="8" w:space="0" w:color="auto"/>
              <w:righ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等级</w:t>
            </w:r>
          </w:p>
        </w:tc>
        <w:tc>
          <w:tcPr>
            <w:tcW w:w="6157" w:type="dxa"/>
            <w:tcBorders>
              <w:top w:val="single" w:sz="8" w:space="0" w:color="auto"/>
              <w:left w:val="single" w:sz="8" w:space="0" w:color="auto"/>
              <w:bottom w:val="single" w:sz="8" w:space="0" w:color="auto"/>
              <w:righ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质量要求</w:t>
            </w:r>
          </w:p>
        </w:tc>
      </w:tr>
      <w:tr w:rsidR="005273B5">
        <w:trPr>
          <w:trHeight w:val="454"/>
        </w:trPr>
        <w:tc>
          <w:tcPr>
            <w:tcW w:w="3227" w:type="dxa"/>
            <w:tcBorders>
              <w:top w:val="single" w:sz="8" w:space="0" w:color="auto"/>
              <w:lef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特一</w:t>
            </w:r>
          </w:p>
        </w:tc>
        <w:tc>
          <w:tcPr>
            <w:tcW w:w="6157" w:type="dxa"/>
            <w:tcBorders>
              <w:top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单芽至一芽一叶初展，不低于85%</w:t>
            </w:r>
          </w:p>
        </w:tc>
      </w:tr>
      <w:tr w:rsidR="005273B5">
        <w:trPr>
          <w:trHeight w:val="454"/>
        </w:trPr>
        <w:tc>
          <w:tcPr>
            <w:tcW w:w="3227" w:type="dxa"/>
            <w:tcBorders>
              <w:lef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特二</w:t>
            </w:r>
          </w:p>
        </w:tc>
        <w:tc>
          <w:tcPr>
            <w:tcW w:w="6157" w:type="dxa"/>
            <w:tcBorders>
              <w:bottom w:val="single" w:sz="4" w:space="0" w:color="auto"/>
            </w:tcBorders>
            <w:vAlign w:val="center"/>
          </w:tcPr>
          <w:p w:rsidR="005273B5" w:rsidRDefault="005D2721">
            <w:pPr>
              <w:pStyle w:val="affffe"/>
              <w:ind w:firstLineChars="0" w:firstLine="0"/>
              <w:jc w:val="center"/>
              <w:rPr>
                <w:sz w:val="18"/>
                <w:szCs w:val="18"/>
              </w:rPr>
            </w:pPr>
            <w:r>
              <w:rPr>
                <w:rFonts w:hint="eastAsia"/>
                <w:sz w:val="18"/>
                <w:szCs w:val="18"/>
              </w:rPr>
              <w:t>一芽一、二叶，不低于85%</w:t>
            </w:r>
          </w:p>
        </w:tc>
      </w:tr>
      <w:tr w:rsidR="005273B5">
        <w:trPr>
          <w:trHeight w:val="454"/>
        </w:trPr>
        <w:tc>
          <w:tcPr>
            <w:tcW w:w="3227" w:type="dxa"/>
            <w:tcBorders>
              <w:lef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一级</w:t>
            </w:r>
          </w:p>
        </w:tc>
        <w:tc>
          <w:tcPr>
            <w:tcW w:w="6157" w:type="dxa"/>
            <w:vAlign w:val="center"/>
          </w:tcPr>
          <w:p w:rsidR="005273B5" w:rsidRDefault="005D2721">
            <w:pPr>
              <w:pStyle w:val="affffe"/>
              <w:ind w:firstLineChars="0" w:firstLine="0"/>
              <w:jc w:val="center"/>
              <w:rPr>
                <w:sz w:val="18"/>
                <w:szCs w:val="18"/>
              </w:rPr>
            </w:pPr>
            <w:r>
              <w:rPr>
                <w:rFonts w:hint="eastAsia"/>
                <w:sz w:val="18"/>
                <w:szCs w:val="18"/>
              </w:rPr>
              <w:t>一芽二、三叶，不低于85%</w:t>
            </w:r>
          </w:p>
        </w:tc>
      </w:tr>
      <w:tr w:rsidR="005273B5">
        <w:trPr>
          <w:trHeight w:val="454"/>
        </w:trPr>
        <w:tc>
          <w:tcPr>
            <w:tcW w:w="3227" w:type="dxa"/>
            <w:tcBorders>
              <w:left w:val="single" w:sz="8" w:space="0" w:color="auto"/>
              <w:bottom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二级</w:t>
            </w:r>
          </w:p>
        </w:tc>
        <w:tc>
          <w:tcPr>
            <w:tcW w:w="6157" w:type="dxa"/>
            <w:tcBorders>
              <w:bottom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一芽三、四叶，不低于85%</w:t>
            </w:r>
          </w:p>
        </w:tc>
      </w:tr>
    </w:tbl>
    <w:p w:rsidR="00FF0567" w:rsidRDefault="00FF0567" w:rsidP="00FF0567">
      <w:pPr>
        <w:pStyle w:val="affc"/>
        <w:spacing w:before="240" w:after="240"/>
      </w:pPr>
      <w:r>
        <w:t>人文指标</w:t>
      </w:r>
    </w:p>
    <w:p w:rsidR="00FF0567" w:rsidRDefault="00FF0567" w:rsidP="00FF0567">
      <w:pPr>
        <w:pStyle w:val="affffe"/>
        <w:ind w:firstLine="420"/>
      </w:pPr>
      <w:r>
        <w:rPr>
          <w:rFonts w:hint="eastAsia"/>
        </w:rPr>
        <w:t>五指山热带雨林大叶茶的人文关键指标见附录</w:t>
      </w:r>
      <w:r>
        <w:t>A。</w:t>
      </w:r>
    </w:p>
    <w:p w:rsidR="005273B5" w:rsidRDefault="005D2721">
      <w:pPr>
        <w:pStyle w:val="affc"/>
        <w:spacing w:before="240" w:after="240"/>
      </w:pPr>
      <w:r>
        <w:t>工艺流程</w:t>
      </w:r>
    </w:p>
    <w:p w:rsidR="005273B5" w:rsidRDefault="005D2721">
      <w:pPr>
        <w:pStyle w:val="affffe"/>
        <w:ind w:firstLine="420"/>
      </w:pPr>
      <w:r>
        <w:t>五指山热带雨林大叶茶白茶基本生产工艺流程见图</w:t>
      </w:r>
      <w:r>
        <w:rPr>
          <w:rFonts w:hint="eastAsia"/>
        </w:rPr>
        <w:t>1。</w:t>
      </w:r>
    </w:p>
    <w:p w:rsidR="005273B5" w:rsidRDefault="005D2721">
      <w:pPr>
        <w:pStyle w:val="affffe"/>
        <w:ind w:leftChars="-67" w:left="-141" w:firstLine="420"/>
      </w:pPr>
      <w:r>
        <w:rPr>
          <w:noProof/>
        </w:rPr>
        <mc:AlternateContent>
          <mc:Choice Requires="wps">
            <w:drawing>
              <wp:anchor distT="0" distB="0" distL="114300" distR="114300" simplePos="0" relativeHeight="251663360" behindDoc="0" locked="0" layoutInCell="1" allowOverlap="1" wp14:anchorId="24DC347D" wp14:editId="2ED65775">
                <wp:simplePos x="0" y="0"/>
                <wp:positionH relativeFrom="column">
                  <wp:posOffset>2105025</wp:posOffset>
                </wp:positionH>
                <wp:positionV relativeFrom="paragraph">
                  <wp:posOffset>73660</wp:posOffset>
                </wp:positionV>
                <wp:extent cx="657225" cy="2667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657225"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5273B5" w:rsidRDefault="005D2721">
                            <w:pPr>
                              <w:jc w:val="center"/>
                            </w:pPr>
                            <w:r>
                              <w:rPr>
                                <w:rFonts w:hint="eastAsia"/>
                              </w:rPr>
                              <w:t>精</w:t>
                            </w:r>
                            <w:r>
                              <w:rPr>
                                <w:rFonts w:hint="eastAsia"/>
                              </w:rPr>
                              <w:t xml:space="preserve"> </w:t>
                            </w:r>
                            <w:r>
                              <w:t xml:space="preserve"> </w:t>
                            </w:r>
                            <w:r>
                              <w:t>制</w:t>
                            </w:r>
                          </w:p>
                        </w:txbxContent>
                      </wps:txbx>
                      <wps:bodyPr lIns="91440" tIns="0" rIns="91440" bIns="0" anchor="ctr" anchorCtr="0" upright="1"/>
                    </wps:wsp>
                  </a:graphicData>
                </a:graphic>
              </wp:anchor>
            </w:drawing>
          </mc:Choice>
          <mc:Fallback>
            <w:pict>
              <v:shapetype w14:anchorId="24DC347D" id="_x0000_t202" coordsize="21600,21600" o:spt="202" path="m,l,21600r21600,l21600,xe">
                <v:stroke joinstyle="miter"/>
                <v:path gradientshapeok="t" o:connecttype="rect"/>
              </v:shapetype>
              <v:shape id="文本框 6" o:spid="_x0000_s1026" type="#_x0000_t202" style="position:absolute;left:0;text-align:left;margin-left:165.75pt;margin-top:5.8pt;width:51.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" strokeweight=".5pt">
                <v:textbox inset=",0,,0">
                  <w:txbxContent>
                    <w:p w:rsidR="005273B5" w:rsidRDefault="005D2721">
                      <w:pPr>
                        <w:jc w:val="center"/>
                      </w:pPr>
                      <w:r>
                        <w:rPr>
                          <w:rFonts w:hint="eastAsia"/>
                        </w:rPr>
                        <w:t>精</w:t>
                      </w:r>
                      <w:r>
                        <w:rPr>
                          <w:rFonts w:hint="eastAsia"/>
                        </w:rPr>
                        <w:t xml:space="preserve"> </w:t>
                      </w:r>
                      <w:r>
                        <w:t xml:space="preserve"> </w:t>
                      </w:r>
                      <w:r>
                        <w:t>制</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FE5F83F" wp14:editId="6471736F">
                <wp:simplePos x="0" y="0"/>
                <wp:positionH relativeFrom="column">
                  <wp:posOffset>1117600</wp:posOffset>
                </wp:positionH>
                <wp:positionV relativeFrom="paragraph">
                  <wp:posOffset>73660</wp:posOffset>
                </wp:positionV>
                <wp:extent cx="657225" cy="266700"/>
                <wp:effectExtent l="4445" t="4445" r="5080" b="14605"/>
                <wp:wrapNone/>
                <wp:docPr id="4" name="文本框 4"/>
                <wp:cNvGraphicFramePr/>
                <a:graphic xmlns:a="http://schemas.openxmlformats.org/drawingml/2006/main">
                  <a:graphicData uri="http://schemas.microsoft.com/office/word/2010/wordprocessingShape">
                    <wps:wsp>
                      <wps:cNvSpPr txBox="1"/>
                      <wps:spPr>
                        <a:xfrm>
                          <a:off x="0" y="0"/>
                          <a:ext cx="657225"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5273B5" w:rsidRDefault="005D2721">
                            <w:pPr>
                              <w:jc w:val="center"/>
                            </w:pPr>
                            <w:r>
                              <w:rPr>
                                <w:rFonts w:hint="eastAsia"/>
                              </w:rPr>
                              <w:t>干</w:t>
                            </w:r>
                            <w:r>
                              <w:rPr>
                                <w:rFonts w:hint="eastAsia"/>
                              </w:rPr>
                              <w:t xml:space="preserve"> </w:t>
                            </w:r>
                            <w:r>
                              <w:t xml:space="preserve"> </w:t>
                            </w:r>
                            <w:r>
                              <w:rPr>
                                <w:rFonts w:hint="eastAsia"/>
                              </w:rPr>
                              <w:t>燥</w:t>
                            </w:r>
                          </w:p>
                        </w:txbxContent>
                      </wps:txbx>
                      <wps:bodyPr lIns="91440" tIns="0" rIns="91440" bIns="0" anchor="ctr" anchorCtr="0" upright="1"/>
                    </wps:wsp>
                  </a:graphicData>
                </a:graphic>
              </wp:anchor>
            </w:drawing>
          </mc:Choice>
          <mc:Fallback>
            <w:pict>
              <v:shape w14:anchorId="6FE5F83F" id="文本框 4" o:spid="_x0000_s1027" type="#_x0000_t202" style="position:absolute;left:0;text-align:left;margin-left:88pt;margin-top:5.8pt;width:51.7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" strokeweight=".5pt">
                <v:textbox inset=",0,,0">
                  <w:txbxContent>
                    <w:p w:rsidR="005273B5" w:rsidRDefault="005D2721">
                      <w:pPr>
                        <w:jc w:val="center"/>
                      </w:pPr>
                      <w:r>
                        <w:rPr>
                          <w:rFonts w:hint="eastAsia"/>
                        </w:rPr>
                        <w:t>干</w:t>
                      </w:r>
                      <w:r>
                        <w:rPr>
                          <w:rFonts w:hint="eastAsia"/>
                        </w:rPr>
                        <w:t xml:space="preserve"> </w:t>
                      </w:r>
                      <w:r>
                        <w:t xml:space="preserve"> </w:t>
                      </w:r>
                      <w:r>
                        <w:rPr>
                          <w:rFonts w:hint="eastAsia"/>
                        </w:rPr>
                        <w:t>燥</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F664E8D" wp14:editId="42E06046">
                <wp:simplePos x="0" y="0"/>
                <wp:positionH relativeFrom="column">
                  <wp:posOffset>166370</wp:posOffset>
                </wp:positionH>
                <wp:positionV relativeFrom="paragraph">
                  <wp:posOffset>66040</wp:posOffset>
                </wp:positionV>
                <wp:extent cx="657225" cy="26670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0" y="0"/>
                          <a:ext cx="657225"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5273B5" w:rsidRDefault="005D2721">
                            <w:pPr>
                              <w:jc w:val="center"/>
                            </w:pPr>
                            <w:r>
                              <w:rPr>
                                <w:rFonts w:hint="eastAsia"/>
                              </w:rPr>
                              <w:t>萎</w:t>
                            </w:r>
                            <w:r>
                              <w:rPr>
                                <w:rFonts w:hint="eastAsia"/>
                              </w:rPr>
                              <w:t xml:space="preserve">  </w:t>
                            </w:r>
                            <w:r>
                              <w:rPr>
                                <w:rFonts w:hint="eastAsia"/>
                              </w:rPr>
                              <w:t>凋</w:t>
                            </w:r>
                          </w:p>
                        </w:txbxContent>
                      </wps:txbx>
                      <wps:bodyPr lIns="91440" tIns="0" rIns="91440" bIns="0" anchor="ctr" anchorCtr="0" upright="1"/>
                    </wps:wsp>
                  </a:graphicData>
                </a:graphic>
              </wp:anchor>
            </w:drawing>
          </mc:Choice>
          <mc:Fallback>
            <w:pict>
              <v:shape w14:anchorId="6F664E8D" id="文本框 3" o:spid="_x0000_s1028" type="#_x0000_t202" style="position:absolute;left:0;text-align:left;margin-left:13.1pt;margin-top:5.2pt;width:51.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" strokeweight=".5pt">
                <v:textbox inset=",0,,0">
                  <w:txbxContent>
                    <w:p w:rsidR="005273B5" w:rsidRDefault="005D2721">
                      <w:pPr>
                        <w:jc w:val="center"/>
                      </w:pPr>
                      <w:r>
                        <w:rPr>
                          <w:rFonts w:hint="eastAsia"/>
                        </w:rPr>
                        <w:t>萎</w:t>
                      </w:r>
                      <w:r>
                        <w:rPr>
                          <w:rFonts w:hint="eastAsia"/>
                        </w:rPr>
                        <w:t xml:space="preserve">  </w:t>
                      </w:r>
                      <w:r>
                        <w:rPr>
                          <w:rFonts w:hint="eastAsia"/>
                        </w:rPr>
                        <w:t>凋</w:t>
                      </w:r>
                    </w:p>
                  </w:txbxContent>
                </v:textbox>
              </v:shape>
            </w:pict>
          </mc:Fallback>
        </mc:AlternateContent>
      </w:r>
    </w:p>
    <w:p w:rsidR="005273B5" w:rsidRDefault="005D2721">
      <w:pPr>
        <w:pStyle w:val="affffe"/>
        <w:ind w:leftChars="-67" w:left="-141" w:firstLine="420"/>
      </w:pPr>
      <w:r>
        <w:rPr>
          <w:noProof/>
        </w:rPr>
        <mc:AlternateContent>
          <mc:Choice Requires="wps">
            <w:drawing>
              <wp:anchor distT="0" distB="0" distL="114300" distR="114300" simplePos="0" relativeHeight="251665408" behindDoc="0" locked="0" layoutInCell="1" allowOverlap="1" wp14:anchorId="34DA2A62" wp14:editId="3098B9FC">
                <wp:simplePos x="0" y="0"/>
                <wp:positionH relativeFrom="column">
                  <wp:posOffset>1824355</wp:posOffset>
                </wp:positionH>
                <wp:positionV relativeFrom="paragraph">
                  <wp:posOffset>43180</wp:posOffset>
                </wp:positionV>
                <wp:extent cx="252095" cy="0"/>
                <wp:effectExtent l="0" t="38100" r="14605" b="38100"/>
                <wp:wrapNone/>
                <wp:docPr id="8" name="自选图形 31"/>
                <wp:cNvGraphicFramePr/>
                <a:graphic xmlns:a="http://schemas.openxmlformats.org/drawingml/2006/main">
                  <a:graphicData uri="http://schemas.microsoft.com/office/word/2010/wordprocessingShape">
                    <wps:wsp>
                      <wps:cNvCnPr/>
                      <wps:spPr>
                        <a:xfrm>
                          <a:off x="0" y="0"/>
                          <a:ext cx="25209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5655CEC2" id="_x0000_t32" coordsize="21600,21600" o:spt="32" o:oned="t" path="m,l21600,21600e" filled="f">
                <v:path arrowok="t" fillok="f" o:connecttype="none"/>
                <o:lock v:ext="edit" shapetype="t"/>
              </v:shapetype>
              <v:shape id="自选图形 31" o:spid="_x0000_s1026" type="#_x0000_t32" style="position:absolute;left:0;text-align:left;margin-left:143.65pt;margin-top:3.4pt;width:19.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">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6E23BDDA" wp14:editId="6C375512">
                <wp:simplePos x="0" y="0"/>
                <wp:positionH relativeFrom="column">
                  <wp:posOffset>850265</wp:posOffset>
                </wp:positionH>
                <wp:positionV relativeFrom="paragraph">
                  <wp:posOffset>43180</wp:posOffset>
                </wp:positionV>
                <wp:extent cx="252095" cy="0"/>
                <wp:effectExtent l="0" t="38100" r="14605" b="38100"/>
                <wp:wrapNone/>
                <wp:docPr id="7" name="自选图形 30"/>
                <wp:cNvGraphicFramePr/>
                <a:graphic xmlns:a="http://schemas.openxmlformats.org/drawingml/2006/main">
                  <a:graphicData uri="http://schemas.microsoft.com/office/word/2010/wordprocessingShape">
                    <wps:wsp>
                      <wps:cNvCnPr/>
                      <wps:spPr>
                        <a:xfrm>
                          <a:off x="0" y="0"/>
                          <a:ext cx="25209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2C01890" id="自选图形 30" o:spid="_x0000_s1026" type="#_x0000_t32" style="position:absolute;left:0;text-align:left;margin-left:66.95pt;margin-top:3.4pt;width:19.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">
                <v:stroke endarrow="block"/>
              </v:shape>
            </w:pict>
          </mc:Fallback>
        </mc:AlternateContent>
      </w:r>
    </w:p>
    <w:p w:rsidR="005273B5" w:rsidRDefault="005D2721">
      <w:pPr>
        <w:pStyle w:val="afd"/>
        <w:spacing w:before="120" w:after="120"/>
      </w:pPr>
      <w:r>
        <w:t>五指山热带雨林大叶茶白茶基本生产工艺流程</w:t>
      </w:r>
    </w:p>
    <w:p w:rsidR="005273B5" w:rsidRDefault="005D2721">
      <w:pPr>
        <w:pStyle w:val="affc"/>
        <w:spacing w:before="240" w:after="240"/>
      </w:pPr>
      <w:r>
        <w:t>感官品质</w:t>
      </w:r>
    </w:p>
    <w:p w:rsidR="005273B5" w:rsidRDefault="005D2721">
      <w:pPr>
        <w:pStyle w:val="affffffff7"/>
        <w:numPr>
          <w:ilvl w:val="0"/>
          <w:numId w:val="0"/>
        </w:numPr>
        <w:ind w:firstLineChars="200" w:firstLine="420"/>
      </w:pPr>
      <w:r>
        <w:rPr>
          <w:rFonts w:hint="eastAsia"/>
        </w:rPr>
        <w:t>各等级五指山热带雨林大叶茶白茶感官品质应符合表</w:t>
      </w:r>
      <w:r w:rsidR="000A3653">
        <w:t>3</w:t>
      </w:r>
      <w:r>
        <w:rPr>
          <w:rFonts w:hint="eastAsia"/>
        </w:rPr>
        <w:t>的规定</w:t>
      </w:r>
    </w:p>
    <w:p w:rsidR="005273B5" w:rsidRDefault="005D2721">
      <w:pPr>
        <w:pStyle w:val="aff2"/>
        <w:spacing w:before="120" w:after="120"/>
      </w:pPr>
      <w:r>
        <w:rPr>
          <w:rFonts w:hint="eastAsia"/>
        </w:rPr>
        <w:t>五指山热带雨林大叶茶白茶感官品质</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418"/>
        <w:gridCol w:w="1417"/>
        <w:gridCol w:w="1418"/>
        <w:gridCol w:w="1417"/>
        <w:gridCol w:w="1382"/>
      </w:tblGrid>
      <w:tr w:rsidR="00751ADB" w:rsidTr="009014D6">
        <w:trPr>
          <w:trHeight w:val="510"/>
        </w:trPr>
        <w:tc>
          <w:tcPr>
            <w:tcW w:w="817" w:type="dxa"/>
            <w:vMerge w:val="restart"/>
            <w:tcBorders>
              <w:left w:val="single" w:sz="8" w:space="0" w:color="auto"/>
              <w:right w:val="single" w:sz="4" w:space="0" w:color="auto"/>
            </w:tcBorders>
            <w:shd w:val="clear" w:color="auto" w:fill="auto"/>
            <w:vAlign w:val="center"/>
          </w:tcPr>
          <w:p w:rsidR="00751ADB" w:rsidRDefault="00751ADB" w:rsidP="009014D6">
            <w:pPr>
              <w:pStyle w:val="affffe"/>
              <w:ind w:firstLineChars="0" w:firstLine="0"/>
              <w:jc w:val="center"/>
              <w:rPr>
                <w:color w:val="000000" w:themeColor="text1"/>
                <w:sz w:val="18"/>
                <w:szCs w:val="18"/>
              </w:rPr>
            </w:pPr>
            <w:r>
              <w:rPr>
                <w:rFonts w:ascii="Calibri" w:hAnsi="Calibri"/>
                <w:kern w:val="2"/>
                <w:szCs w:val="21"/>
              </w:rPr>
              <w:br w:type="page"/>
            </w:r>
            <w:r>
              <w:rPr>
                <w:color w:val="000000" w:themeColor="text1"/>
                <w:sz w:val="18"/>
                <w:szCs w:val="18"/>
              </w:rPr>
              <w:t>等级</w:t>
            </w:r>
          </w:p>
        </w:tc>
        <w:tc>
          <w:tcPr>
            <w:tcW w:w="1701" w:type="dxa"/>
            <w:vMerge w:val="restart"/>
            <w:tcBorders>
              <w:top w:val="single" w:sz="8" w:space="0" w:color="auto"/>
              <w:left w:val="single" w:sz="4" w:space="0" w:color="auto"/>
              <w:right w:val="single" w:sz="4" w:space="0" w:color="auto"/>
            </w:tcBorders>
            <w:shd w:val="clear" w:color="auto" w:fill="auto"/>
            <w:vAlign w:val="center"/>
          </w:tcPr>
          <w:p w:rsidR="00751ADB" w:rsidRDefault="00751ADB" w:rsidP="009014D6">
            <w:pPr>
              <w:pStyle w:val="affffe"/>
              <w:ind w:firstLineChars="0" w:firstLine="0"/>
              <w:jc w:val="center"/>
              <w:rPr>
                <w:color w:val="000000" w:themeColor="text1"/>
                <w:sz w:val="18"/>
                <w:szCs w:val="18"/>
              </w:rPr>
            </w:pPr>
            <w:r>
              <w:rPr>
                <w:rFonts w:hint="eastAsia"/>
                <w:color w:val="000000" w:themeColor="text1"/>
                <w:sz w:val="18"/>
                <w:szCs w:val="18"/>
              </w:rPr>
              <w:t>外 形</w:t>
            </w:r>
          </w:p>
        </w:tc>
        <w:tc>
          <w:tcPr>
            <w:tcW w:w="5670" w:type="dxa"/>
            <w:gridSpan w:val="4"/>
            <w:tcBorders>
              <w:top w:val="single" w:sz="8" w:space="0" w:color="auto"/>
              <w:left w:val="single" w:sz="4" w:space="0" w:color="auto"/>
              <w:bottom w:val="single" w:sz="4" w:space="0" w:color="auto"/>
              <w:right w:val="single" w:sz="8" w:space="0" w:color="auto"/>
            </w:tcBorders>
            <w:shd w:val="clear" w:color="auto" w:fill="auto"/>
            <w:vAlign w:val="center"/>
          </w:tcPr>
          <w:p w:rsidR="00751ADB" w:rsidRDefault="00751ADB" w:rsidP="009014D6">
            <w:pPr>
              <w:pStyle w:val="affffe"/>
              <w:ind w:firstLineChars="0" w:firstLine="0"/>
              <w:jc w:val="center"/>
              <w:rPr>
                <w:color w:val="000000" w:themeColor="text1"/>
                <w:sz w:val="18"/>
                <w:szCs w:val="18"/>
              </w:rPr>
            </w:pPr>
            <w:r>
              <w:rPr>
                <w:rFonts w:hint="eastAsia"/>
                <w:color w:val="000000" w:themeColor="text1"/>
                <w:sz w:val="18"/>
                <w:szCs w:val="18"/>
              </w:rPr>
              <w:t>品 质</w:t>
            </w:r>
          </w:p>
        </w:tc>
        <w:tc>
          <w:tcPr>
            <w:tcW w:w="1382" w:type="dxa"/>
            <w:vMerge w:val="restart"/>
            <w:tcBorders>
              <w:top w:val="single" w:sz="8" w:space="0" w:color="auto"/>
              <w:left w:val="single" w:sz="4" w:space="0" w:color="auto"/>
              <w:right w:val="single" w:sz="8" w:space="0" w:color="auto"/>
            </w:tcBorders>
            <w:vAlign w:val="center"/>
          </w:tcPr>
          <w:p w:rsidR="00751ADB" w:rsidRDefault="00751ADB" w:rsidP="009014D6">
            <w:pPr>
              <w:pStyle w:val="affffe"/>
              <w:ind w:firstLineChars="0" w:firstLine="0"/>
              <w:jc w:val="center"/>
              <w:rPr>
                <w:color w:val="000000" w:themeColor="text1"/>
                <w:sz w:val="18"/>
                <w:szCs w:val="18"/>
              </w:rPr>
            </w:pPr>
            <w:r>
              <w:rPr>
                <w:rFonts w:hint="eastAsia"/>
                <w:sz w:val="18"/>
                <w:szCs w:val="18"/>
              </w:rPr>
              <w:t>检验方法</w:t>
            </w:r>
          </w:p>
        </w:tc>
      </w:tr>
      <w:tr w:rsidR="00751ADB" w:rsidTr="009014D6">
        <w:trPr>
          <w:trHeight w:val="510"/>
        </w:trPr>
        <w:tc>
          <w:tcPr>
            <w:tcW w:w="817" w:type="dxa"/>
            <w:vMerge/>
            <w:tcBorders>
              <w:left w:val="single" w:sz="8" w:space="0" w:color="auto"/>
              <w:bottom w:val="single" w:sz="8" w:space="0" w:color="auto"/>
              <w:right w:val="single" w:sz="4" w:space="0" w:color="auto"/>
            </w:tcBorders>
            <w:shd w:val="clear" w:color="auto" w:fill="auto"/>
            <w:vAlign w:val="center"/>
          </w:tcPr>
          <w:p w:rsidR="00751ADB" w:rsidRDefault="00751ADB" w:rsidP="009014D6">
            <w:pPr>
              <w:widowControl/>
              <w:jc w:val="left"/>
              <w:rPr>
                <w:rFonts w:ascii="宋体"/>
                <w:color w:val="000000" w:themeColor="text1"/>
                <w:kern w:val="0"/>
                <w:sz w:val="18"/>
                <w:szCs w:val="18"/>
              </w:rPr>
            </w:pPr>
          </w:p>
        </w:tc>
        <w:tc>
          <w:tcPr>
            <w:tcW w:w="1701" w:type="dxa"/>
            <w:vMerge/>
            <w:tcBorders>
              <w:left w:val="single" w:sz="4" w:space="0" w:color="auto"/>
              <w:bottom w:val="single" w:sz="8" w:space="0" w:color="auto"/>
              <w:right w:val="single" w:sz="4" w:space="0" w:color="auto"/>
            </w:tcBorders>
            <w:shd w:val="clear" w:color="auto" w:fill="auto"/>
            <w:vAlign w:val="center"/>
          </w:tcPr>
          <w:p w:rsidR="00751ADB" w:rsidRDefault="00751ADB" w:rsidP="009014D6">
            <w:pPr>
              <w:pStyle w:val="affffe"/>
              <w:ind w:firstLineChars="0" w:firstLine="0"/>
              <w:jc w:val="center"/>
              <w:rPr>
                <w:color w:val="000000" w:themeColor="text1"/>
                <w:sz w:val="18"/>
                <w:szCs w:val="18"/>
              </w:rPr>
            </w:pP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tcPr>
          <w:p w:rsidR="00751ADB" w:rsidRDefault="00751ADB" w:rsidP="009014D6">
            <w:pPr>
              <w:pStyle w:val="affffe"/>
              <w:ind w:firstLineChars="0" w:firstLine="0"/>
              <w:jc w:val="center"/>
              <w:rPr>
                <w:color w:val="000000" w:themeColor="text1"/>
                <w:sz w:val="18"/>
                <w:szCs w:val="18"/>
              </w:rPr>
            </w:pPr>
            <w:r>
              <w:rPr>
                <w:rFonts w:hint="eastAsia"/>
                <w:color w:val="000000" w:themeColor="text1"/>
                <w:sz w:val="18"/>
                <w:szCs w:val="18"/>
              </w:rPr>
              <w:t>汤色</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751ADB" w:rsidRDefault="00751ADB" w:rsidP="009014D6">
            <w:pPr>
              <w:pStyle w:val="affffe"/>
              <w:ind w:firstLineChars="0" w:firstLine="0"/>
              <w:jc w:val="center"/>
              <w:rPr>
                <w:color w:val="000000" w:themeColor="text1"/>
                <w:sz w:val="18"/>
                <w:szCs w:val="18"/>
              </w:rPr>
            </w:pPr>
            <w:r>
              <w:rPr>
                <w:rFonts w:hint="eastAsia"/>
                <w:color w:val="000000" w:themeColor="text1"/>
                <w:sz w:val="18"/>
                <w:szCs w:val="18"/>
              </w:rPr>
              <w:t>香气</w:t>
            </w: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tcPr>
          <w:p w:rsidR="00751ADB" w:rsidRDefault="00751ADB" w:rsidP="009014D6">
            <w:pPr>
              <w:pStyle w:val="affffe"/>
              <w:ind w:firstLineChars="0" w:firstLine="0"/>
              <w:jc w:val="center"/>
              <w:rPr>
                <w:color w:val="000000" w:themeColor="text1"/>
                <w:sz w:val="18"/>
                <w:szCs w:val="18"/>
              </w:rPr>
            </w:pPr>
            <w:r>
              <w:rPr>
                <w:rFonts w:hint="eastAsia"/>
                <w:color w:val="000000" w:themeColor="text1"/>
                <w:sz w:val="18"/>
                <w:szCs w:val="18"/>
              </w:rPr>
              <w:t>滋味</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tcPr>
          <w:p w:rsidR="00751ADB" w:rsidRDefault="00751ADB" w:rsidP="009014D6">
            <w:pPr>
              <w:pStyle w:val="affffe"/>
              <w:ind w:firstLineChars="0" w:firstLine="0"/>
              <w:jc w:val="center"/>
              <w:rPr>
                <w:color w:val="000000" w:themeColor="text1"/>
                <w:sz w:val="18"/>
                <w:szCs w:val="18"/>
              </w:rPr>
            </w:pPr>
            <w:r>
              <w:rPr>
                <w:rFonts w:hint="eastAsia"/>
                <w:color w:val="000000" w:themeColor="text1"/>
                <w:sz w:val="18"/>
                <w:szCs w:val="18"/>
              </w:rPr>
              <w:t>叶底</w:t>
            </w:r>
          </w:p>
        </w:tc>
        <w:tc>
          <w:tcPr>
            <w:tcW w:w="1382" w:type="dxa"/>
            <w:vMerge/>
            <w:tcBorders>
              <w:left w:val="single" w:sz="4" w:space="0" w:color="auto"/>
              <w:bottom w:val="single" w:sz="8" w:space="0" w:color="auto"/>
              <w:right w:val="single" w:sz="8" w:space="0" w:color="auto"/>
            </w:tcBorders>
            <w:vAlign w:val="center"/>
          </w:tcPr>
          <w:p w:rsidR="00751ADB" w:rsidRDefault="00751ADB" w:rsidP="009014D6">
            <w:pPr>
              <w:pStyle w:val="affffe"/>
              <w:ind w:firstLineChars="0" w:firstLine="0"/>
              <w:jc w:val="center"/>
              <w:rPr>
                <w:color w:val="000000" w:themeColor="text1"/>
                <w:sz w:val="18"/>
                <w:szCs w:val="18"/>
              </w:rPr>
            </w:pPr>
          </w:p>
        </w:tc>
      </w:tr>
      <w:tr w:rsidR="005273B5" w:rsidTr="00751ADB">
        <w:trPr>
          <w:trHeight w:val="510"/>
        </w:trPr>
        <w:tc>
          <w:tcPr>
            <w:tcW w:w="817"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5273B5" w:rsidRDefault="005D2721">
            <w:pPr>
              <w:pStyle w:val="affffe"/>
              <w:ind w:firstLineChars="0" w:firstLine="0"/>
              <w:jc w:val="center"/>
              <w:rPr>
                <w:color w:val="000000" w:themeColor="text1"/>
                <w:sz w:val="18"/>
                <w:szCs w:val="18"/>
              </w:rPr>
            </w:pPr>
            <w:r>
              <w:rPr>
                <w:color w:val="000000" w:themeColor="text1"/>
                <w:sz w:val="18"/>
                <w:szCs w:val="18"/>
              </w:rPr>
              <w:t>等级</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firstLineChars="0" w:firstLine="0"/>
              <w:jc w:val="center"/>
              <w:rPr>
                <w:color w:val="000000" w:themeColor="text1"/>
                <w:sz w:val="18"/>
                <w:szCs w:val="18"/>
              </w:rPr>
            </w:pPr>
            <w:r>
              <w:rPr>
                <w:rFonts w:hint="eastAsia"/>
                <w:color w:val="000000" w:themeColor="text1"/>
                <w:sz w:val="18"/>
                <w:szCs w:val="18"/>
              </w:rPr>
              <w:t>外 形</w:t>
            </w:r>
          </w:p>
        </w:tc>
        <w:tc>
          <w:tcPr>
            <w:tcW w:w="5670"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5273B5" w:rsidRDefault="000129E2">
            <w:pPr>
              <w:pStyle w:val="affffe"/>
              <w:ind w:firstLineChars="0" w:firstLine="0"/>
              <w:jc w:val="center"/>
              <w:rPr>
                <w:color w:val="000000" w:themeColor="text1"/>
                <w:sz w:val="18"/>
                <w:szCs w:val="18"/>
              </w:rPr>
            </w:pPr>
            <w:r>
              <w:rPr>
                <w:rFonts w:hint="eastAsia"/>
                <w:color w:val="000000" w:themeColor="text1"/>
                <w:sz w:val="18"/>
                <w:szCs w:val="18"/>
              </w:rPr>
              <w:t>品</w:t>
            </w:r>
            <w:r w:rsidR="005D2721">
              <w:rPr>
                <w:rFonts w:hint="eastAsia"/>
                <w:color w:val="000000" w:themeColor="text1"/>
                <w:sz w:val="18"/>
                <w:szCs w:val="18"/>
              </w:rPr>
              <w:t xml:space="preserve"> 质</w:t>
            </w:r>
          </w:p>
        </w:tc>
        <w:tc>
          <w:tcPr>
            <w:tcW w:w="1382"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5273B5" w:rsidRDefault="005D2721">
            <w:pPr>
              <w:pStyle w:val="affffe"/>
              <w:ind w:firstLineChars="0" w:firstLine="0"/>
              <w:jc w:val="center"/>
              <w:rPr>
                <w:color w:val="000000" w:themeColor="text1"/>
                <w:sz w:val="18"/>
                <w:szCs w:val="18"/>
              </w:rPr>
            </w:pPr>
            <w:r>
              <w:rPr>
                <w:rFonts w:hint="eastAsia"/>
                <w:sz w:val="18"/>
                <w:szCs w:val="18"/>
              </w:rPr>
              <w:t>检验方法</w:t>
            </w:r>
          </w:p>
        </w:tc>
      </w:tr>
      <w:tr w:rsidR="005273B5" w:rsidTr="00751ADB">
        <w:trPr>
          <w:trHeight w:val="510"/>
        </w:trPr>
        <w:tc>
          <w:tcPr>
            <w:tcW w:w="817" w:type="dxa"/>
            <w:vMerge/>
            <w:tcBorders>
              <w:top w:val="single" w:sz="4" w:space="0" w:color="auto"/>
              <w:left w:val="single" w:sz="8" w:space="0" w:color="auto"/>
              <w:bottom w:val="single" w:sz="8" w:space="0" w:color="auto"/>
              <w:right w:val="single" w:sz="4" w:space="0" w:color="auto"/>
            </w:tcBorders>
            <w:shd w:val="clear" w:color="auto" w:fill="auto"/>
            <w:vAlign w:val="center"/>
          </w:tcPr>
          <w:p w:rsidR="005273B5" w:rsidRDefault="005273B5">
            <w:pPr>
              <w:widowControl/>
              <w:jc w:val="left"/>
              <w:rPr>
                <w:rFonts w:ascii="宋体"/>
                <w:color w:val="000000" w:themeColor="text1"/>
                <w:kern w:val="0"/>
                <w:sz w:val="18"/>
                <w:szCs w:val="18"/>
              </w:rPr>
            </w:pPr>
          </w:p>
        </w:tc>
        <w:tc>
          <w:tcPr>
            <w:tcW w:w="1701" w:type="dxa"/>
            <w:vMerge/>
            <w:tcBorders>
              <w:top w:val="single" w:sz="4" w:space="0" w:color="auto"/>
              <w:left w:val="single" w:sz="4" w:space="0" w:color="auto"/>
              <w:bottom w:val="single" w:sz="8" w:space="0" w:color="auto"/>
              <w:right w:val="single" w:sz="4" w:space="0" w:color="auto"/>
            </w:tcBorders>
            <w:shd w:val="clear" w:color="auto" w:fill="auto"/>
            <w:vAlign w:val="center"/>
          </w:tcPr>
          <w:p w:rsidR="005273B5" w:rsidRDefault="005273B5">
            <w:pPr>
              <w:pStyle w:val="affffe"/>
              <w:ind w:firstLineChars="0" w:firstLine="0"/>
              <w:jc w:val="center"/>
              <w:rPr>
                <w:color w:val="000000" w:themeColor="text1"/>
                <w:sz w:val="18"/>
                <w:szCs w:val="18"/>
              </w:rPr>
            </w:pP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tcPr>
          <w:p w:rsidR="005273B5" w:rsidRDefault="005D2721">
            <w:pPr>
              <w:pStyle w:val="affffe"/>
              <w:ind w:firstLineChars="0" w:firstLine="0"/>
              <w:jc w:val="center"/>
              <w:rPr>
                <w:color w:val="000000" w:themeColor="text1"/>
                <w:sz w:val="18"/>
                <w:szCs w:val="18"/>
              </w:rPr>
            </w:pPr>
            <w:r>
              <w:rPr>
                <w:rFonts w:hint="eastAsia"/>
                <w:color w:val="000000" w:themeColor="text1"/>
                <w:sz w:val="18"/>
                <w:szCs w:val="18"/>
              </w:rPr>
              <w:t>汤色</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5273B5" w:rsidRDefault="005D2721">
            <w:pPr>
              <w:pStyle w:val="affffe"/>
              <w:ind w:firstLineChars="0" w:firstLine="0"/>
              <w:jc w:val="center"/>
              <w:rPr>
                <w:color w:val="000000" w:themeColor="text1"/>
                <w:sz w:val="18"/>
                <w:szCs w:val="18"/>
              </w:rPr>
            </w:pPr>
            <w:r>
              <w:rPr>
                <w:rFonts w:hint="eastAsia"/>
                <w:color w:val="000000" w:themeColor="text1"/>
                <w:sz w:val="18"/>
                <w:szCs w:val="18"/>
              </w:rPr>
              <w:t>香气</w:t>
            </w: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tcPr>
          <w:p w:rsidR="005273B5" w:rsidRDefault="005D2721">
            <w:pPr>
              <w:pStyle w:val="affffe"/>
              <w:ind w:firstLineChars="0" w:firstLine="0"/>
              <w:jc w:val="center"/>
              <w:rPr>
                <w:color w:val="000000" w:themeColor="text1"/>
                <w:sz w:val="18"/>
                <w:szCs w:val="18"/>
              </w:rPr>
            </w:pPr>
            <w:r>
              <w:rPr>
                <w:rFonts w:hint="eastAsia"/>
                <w:color w:val="000000" w:themeColor="text1"/>
                <w:sz w:val="18"/>
                <w:szCs w:val="18"/>
              </w:rPr>
              <w:t>滋味</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tcPr>
          <w:p w:rsidR="005273B5" w:rsidRDefault="005D2721">
            <w:pPr>
              <w:pStyle w:val="affffe"/>
              <w:ind w:firstLineChars="0" w:firstLine="0"/>
              <w:jc w:val="center"/>
              <w:rPr>
                <w:color w:val="000000" w:themeColor="text1"/>
                <w:sz w:val="18"/>
                <w:szCs w:val="18"/>
              </w:rPr>
            </w:pPr>
            <w:r>
              <w:rPr>
                <w:rFonts w:hint="eastAsia"/>
                <w:color w:val="000000" w:themeColor="text1"/>
                <w:sz w:val="18"/>
                <w:szCs w:val="18"/>
              </w:rPr>
              <w:t>叶底</w:t>
            </w:r>
          </w:p>
        </w:tc>
        <w:tc>
          <w:tcPr>
            <w:tcW w:w="1382" w:type="dxa"/>
            <w:vMerge/>
            <w:tcBorders>
              <w:top w:val="single" w:sz="4" w:space="0" w:color="auto"/>
              <w:left w:val="single" w:sz="4" w:space="0" w:color="auto"/>
              <w:bottom w:val="single" w:sz="8" w:space="0" w:color="auto"/>
              <w:right w:val="single" w:sz="8" w:space="0" w:color="auto"/>
            </w:tcBorders>
            <w:vAlign w:val="center"/>
          </w:tcPr>
          <w:p w:rsidR="005273B5" w:rsidRDefault="005273B5">
            <w:pPr>
              <w:pStyle w:val="affffe"/>
              <w:ind w:firstLineChars="0" w:firstLine="0"/>
              <w:jc w:val="center"/>
              <w:rPr>
                <w:color w:val="000000" w:themeColor="text1"/>
                <w:sz w:val="18"/>
                <w:szCs w:val="18"/>
              </w:rPr>
            </w:pPr>
          </w:p>
        </w:tc>
      </w:tr>
      <w:tr w:rsidR="005273B5">
        <w:trPr>
          <w:trHeight w:val="510"/>
        </w:trPr>
        <w:tc>
          <w:tcPr>
            <w:tcW w:w="817" w:type="dxa"/>
            <w:tcBorders>
              <w:top w:val="single" w:sz="8" w:space="0" w:color="auto"/>
              <w:left w:val="single" w:sz="8" w:space="0" w:color="auto"/>
              <w:bottom w:val="single" w:sz="4" w:space="0" w:color="auto"/>
              <w:right w:val="single" w:sz="4" w:space="0" w:color="auto"/>
            </w:tcBorders>
            <w:shd w:val="clear" w:color="auto" w:fill="auto"/>
            <w:vAlign w:val="center"/>
          </w:tcPr>
          <w:p w:rsidR="005273B5" w:rsidRDefault="005D2721">
            <w:pPr>
              <w:pStyle w:val="affffe"/>
              <w:ind w:firstLineChars="0" w:firstLine="0"/>
              <w:jc w:val="center"/>
              <w:rPr>
                <w:sz w:val="18"/>
                <w:szCs w:val="18"/>
              </w:rPr>
            </w:pPr>
            <w:r>
              <w:rPr>
                <w:rFonts w:hint="eastAsia"/>
                <w:sz w:val="18"/>
                <w:szCs w:val="18"/>
              </w:rPr>
              <w:t>特一</w:t>
            </w:r>
          </w:p>
        </w:tc>
        <w:tc>
          <w:tcPr>
            <w:tcW w:w="1701" w:type="dxa"/>
            <w:tcBorders>
              <w:top w:val="single" w:sz="8"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firstLineChars="0" w:firstLine="0"/>
              <w:jc w:val="center"/>
              <w:rPr>
                <w:sz w:val="18"/>
                <w:szCs w:val="18"/>
              </w:rPr>
            </w:pPr>
            <w:r>
              <w:rPr>
                <w:sz w:val="18"/>
                <w:szCs w:val="18"/>
              </w:rPr>
              <w:t>芽朵如兰，青褐如黛，匀净隐毫</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44" w:left="-92" w:rightChars="-54" w:right="-113" w:firstLineChars="0" w:firstLine="0"/>
              <w:jc w:val="center"/>
              <w:rPr>
                <w:sz w:val="18"/>
                <w:szCs w:val="18"/>
              </w:rPr>
            </w:pPr>
            <w:r>
              <w:rPr>
                <w:sz w:val="18"/>
                <w:szCs w:val="18"/>
              </w:rPr>
              <w:t>橙黄，明亮</w:t>
            </w:r>
          </w:p>
        </w:tc>
        <w:tc>
          <w:tcPr>
            <w:tcW w:w="1417" w:type="dxa"/>
            <w:tcBorders>
              <w:top w:val="single" w:sz="8"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45" w:left="-94" w:rightChars="-30" w:right="-63" w:firstLineChars="0" w:firstLine="0"/>
              <w:jc w:val="center"/>
              <w:rPr>
                <w:sz w:val="18"/>
                <w:szCs w:val="18"/>
              </w:rPr>
            </w:pPr>
            <w:r>
              <w:rPr>
                <w:sz w:val="18"/>
                <w:szCs w:val="18"/>
              </w:rPr>
              <w:t>蜜果香</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firstLineChars="0" w:firstLine="0"/>
              <w:jc w:val="center"/>
              <w:rPr>
                <w:sz w:val="18"/>
                <w:szCs w:val="18"/>
              </w:rPr>
            </w:pPr>
            <w:r>
              <w:rPr>
                <w:sz w:val="18"/>
                <w:szCs w:val="18"/>
              </w:rPr>
              <w:t>清新鲜甜</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5273B5" w:rsidRDefault="005D2721">
            <w:pPr>
              <w:pStyle w:val="affffe"/>
              <w:ind w:leftChars="-40" w:left="-84" w:rightChars="-28" w:right="-59" w:firstLineChars="0" w:firstLine="0"/>
              <w:jc w:val="center"/>
              <w:rPr>
                <w:sz w:val="18"/>
                <w:szCs w:val="18"/>
              </w:rPr>
            </w:pPr>
            <w:r>
              <w:rPr>
                <w:sz w:val="18"/>
                <w:szCs w:val="18"/>
              </w:rPr>
              <w:t>嫩匀成朵，棕褐，</w:t>
            </w:r>
          </w:p>
          <w:p w:rsidR="005273B5" w:rsidRDefault="005D2721">
            <w:pPr>
              <w:pStyle w:val="affffe"/>
              <w:ind w:leftChars="-40" w:left="-84" w:rightChars="-28" w:right="-59" w:firstLineChars="0" w:firstLine="0"/>
              <w:jc w:val="center"/>
              <w:rPr>
                <w:sz w:val="18"/>
                <w:szCs w:val="18"/>
              </w:rPr>
            </w:pPr>
            <w:r>
              <w:rPr>
                <w:sz w:val="18"/>
                <w:szCs w:val="18"/>
              </w:rPr>
              <w:t>明亮</w:t>
            </w:r>
          </w:p>
        </w:tc>
        <w:tc>
          <w:tcPr>
            <w:tcW w:w="1382" w:type="dxa"/>
            <w:vMerge w:val="restart"/>
            <w:tcBorders>
              <w:top w:val="single" w:sz="8" w:space="0" w:color="auto"/>
              <w:left w:val="single" w:sz="4" w:space="0" w:color="auto"/>
              <w:right w:val="single" w:sz="8" w:space="0" w:color="auto"/>
            </w:tcBorders>
            <w:vAlign w:val="center"/>
          </w:tcPr>
          <w:p w:rsidR="005273B5" w:rsidRDefault="005273B5">
            <w:pPr>
              <w:pStyle w:val="affffe"/>
              <w:ind w:firstLineChars="0" w:firstLine="0"/>
              <w:jc w:val="center"/>
              <w:rPr>
                <w:sz w:val="18"/>
                <w:szCs w:val="18"/>
              </w:rPr>
            </w:pPr>
          </w:p>
          <w:p w:rsidR="005273B5" w:rsidRDefault="005273B5">
            <w:pPr>
              <w:pStyle w:val="affffe"/>
              <w:ind w:firstLineChars="0" w:firstLine="0"/>
              <w:jc w:val="center"/>
              <w:rPr>
                <w:sz w:val="18"/>
                <w:szCs w:val="18"/>
              </w:rPr>
            </w:pPr>
          </w:p>
          <w:p w:rsidR="005273B5" w:rsidRDefault="005D2721">
            <w:pPr>
              <w:pStyle w:val="affffe"/>
              <w:ind w:firstLineChars="100" w:firstLine="180"/>
              <w:rPr>
                <w:sz w:val="18"/>
                <w:szCs w:val="18"/>
              </w:rPr>
            </w:pPr>
            <w:r>
              <w:rPr>
                <w:rFonts w:hint="eastAsia"/>
                <w:sz w:val="18"/>
                <w:szCs w:val="18"/>
              </w:rPr>
              <w:t>GB/T 23776</w:t>
            </w:r>
          </w:p>
        </w:tc>
      </w:tr>
      <w:tr w:rsidR="005273B5">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5273B5" w:rsidRDefault="005D2721">
            <w:pPr>
              <w:pStyle w:val="affffe"/>
              <w:ind w:firstLineChars="0" w:firstLine="0"/>
              <w:jc w:val="center"/>
              <w:rPr>
                <w:sz w:val="18"/>
                <w:szCs w:val="18"/>
              </w:rPr>
            </w:pPr>
            <w:r>
              <w:rPr>
                <w:rFonts w:hint="eastAsia"/>
                <w:sz w:val="18"/>
                <w:szCs w:val="18"/>
              </w:rPr>
              <w:t>特二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42" w:left="-88" w:rightChars="-26" w:right="-55" w:firstLineChars="0" w:firstLine="0"/>
              <w:jc w:val="center"/>
              <w:rPr>
                <w:sz w:val="18"/>
                <w:szCs w:val="18"/>
              </w:rPr>
            </w:pPr>
            <w:r>
              <w:rPr>
                <w:sz w:val="18"/>
                <w:szCs w:val="18"/>
              </w:rPr>
              <w:t>芽叶连枝，棕褐匀整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42" w:left="-88" w:rightChars="-26" w:right="-55" w:firstLineChars="0" w:firstLine="0"/>
              <w:jc w:val="center"/>
              <w:rPr>
                <w:sz w:val="18"/>
                <w:szCs w:val="18"/>
              </w:rPr>
            </w:pPr>
            <w:r>
              <w:rPr>
                <w:sz w:val="18"/>
                <w:szCs w:val="18"/>
              </w:rPr>
              <w:t>橙黄，明亮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42" w:left="-88" w:rightChars="-26" w:right="-55" w:firstLineChars="0" w:firstLine="0"/>
              <w:jc w:val="center"/>
              <w:rPr>
                <w:sz w:val="18"/>
                <w:szCs w:val="18"/>
              </w:rPr>
            </w:pPr>
            <w:r>
              <w:rPr>
                <w:sz w:val="18"/>
                <w:szCs w:val="18"/>
              </w:rPr>
              <w:t>果香馥郁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42" w:left="-88" w:rightChars="-26" w:right="-55" w:firstLineChars="0" w:firstLine="0"/>
              <w:jc w:val="center"/>
              <w:rPr>
                <w:sz w:val="18"/>
                <w:szCs w:val="18"/>
              </w:rPr>
            </w:pPr>
            <w:r>
              <w:rPr>
                <w:sz w:val="18"/>
                <w:szCs w:val="18"/>
              </w:rPr>
              <w:t>清新醇甜</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5273B5" w:rsidRDefault="005D2721">
            <w:pPr>
              <w:pStyle w:val="affffe"/>
              <w:ind w:leftChars="-42" w:left="-88" w:rightChars="-26" w:right="-55" w:firstLineChars="0" w:firstLine="0"/>
              <w:jc w:val="center"/>
              <w:rPr>
                <w:sz w:val="18"/>
                <w:szCs w:val="18"/>
              </w:rPr>
            </w:pPr>
            <w:r>
              <w:rPr>
                <w:sz w:val="18"/>
                <w:szCs w:val="18"/>
              </w:rPr>
              <w:t>芽叶完整，棕褐，</w:t>
            </w:r>
          </w:p>
          <w:p w:rsidR="005273B5" w:rsidRDefault="005D2721">
            <w:pPr>
              <w:pStyle w:val="affffe"/>
              <w:ind w:leftChars="-42" w:left="-88" w:rightChars="-26" w:right="-55" w:firstLineChars="0" w:firstLine="0"/>
              <w:jc w:val="center"/>
              <w:rPr>
                <w:sz w:val="18"/>
                <w:szCs w:val="18"/>
              </w:rPr>
            </w:pPr>
            <w:r>
              <w:rPr>
                <w:sz w:val="18"/>
                <w:szCs w:val="18"/>
              </w:rPr>
              <w:t>明亮</w:t>
            </w:r>
          </w:p>
        </w:tc>
        <w:tc>
          <w:tcPr>
            <w:tcW w:w="1382" w:type="dxa"/>
            <w:vMerge/>
            <w:tcBorders>
              <w:left w:val="single" w:sz="4" w:space="0" w:color="auto"/>
              <w:right w:val="single" w:sz="8" w:space="0" w:color="auto"/>
            </w:tcBorders>
          </w:tcPr>
          <w:p w:rsidR="005273B5" w:rsidRDefault="005273B5">
            <w:pPr>
              <w:pStyle w:val="affffe"/>
              <w:ind w:leftChars="-42" w:left="-88" w:rightChars="-26" w:right="-55" w:firstLineChars="0" w:firstLine="0"/>
              <w:jc w:val="center"/>
              <w:rPr>
                <w:sz w:val="18"/>
                <w:szCs w:val="18"/>
              </w:rPr>
            </w:pPr>
          </w:p>
        </w:tc>
      </w:tr>
      <w:tr w:rsidR="005273B5">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5273B5" w:rsidRDefault="005D2721">
            <w:pPr>
              <w:pStyle w:val="affffe"/>
              <w:ind w:firstLineChars="0" w:firstLine="0"/>
              <w:jc w:val="center"/>
              <w:rPr>
                <w:sz w:val="18"/>
                <w:szCs w:val="18"/>
              </w:rPr>
            </w:pPr>
            <w:r>
              <w:rPr>
                <w:rFonts w:hint="eastAsia"/>
                <w:sz w:val="18"/>
                <w:szCs w:val="18"/>
              </w:rPr>
              <w:t>一级</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57" w:left="-120" w:rightChars="-31" w:right="-65" w:firstLineChars="0" w:firstLine="0"/>
              <w:jc w:val="center"/>
              <w:rPr>
                <w:sz w:val="18"/>
                <w:szCs w:val="18"/>
              </w:rPr>
            </w:pPr>
            <w:r>
              <w:rPr>
                <w:sz w:val="18"/>
                <w:szCs w:val="18"/>
              </w:rPr>
              <w:t>枝叶舒展，棕褐匀整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57" w:left="-120" w:rightChars="-31" w:right="-65" w:firstLineChars="0" w:firstLine="0"/>
              <w:jc w:val="center"/>
              <w:rPr>
                <w:sz w:val="18"/>
                <w:szCs w:val="18"/>
              </w:rPr>
            </w:pPr>
            <w:r>
              <w:rPr>
                <w:sz w:val="18"/>
                <w:szCs w:val="18"/>
              </w:rPr>
              <w:t>橙黄，较亮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57" w:left="-120" w:rightChars="-31" w:right="-65" w:firstLineChars="0" w:firstLine="0"/>
              <w:jc w:val="center"/>
              <w:rPr>
                <w:sz w:val="18"/>
                <w:szCs w:val="18"/>
              </w:rPr>
            </w:pPr>
            <w:r>
              <w:rPr>
                <w:sz w:val="18"/>
                <w:szCs w:val="18"/>
              </w:rPr>
              <w:t>果香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273B5" w:rsidRDefault="005D2721">
            <w:pPr>
              <w:pStyle w:val="affffe"/>
              <w:ind w:leftChars="-57" w:left="-120" w:rightChars="-31" w:right="-65" w:firstLineChars="0" w:firstLine="0"/>
              <w:jc w:val="center"/>
              <w:rPr>
                <w:sz w:val="18"/>
                <w:szCs w:val="18"/>
              </w:rPr>
            </w:pPr>
            <w:r>
              <w:rPr>
                <w:sz w:val="18"/>
                <w:szCs w:val="18"/>
              </w:rPr>
              <w:t>清新醇爽</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5273B5" w:rsidRDefault="005D2721">
            <w:pPr>
              <w:pStyle w:val="affffe"/>
              <w:ind w:leftChars="-42" w:left="-88" w:rightChars="-26" w:right="-55" w:firstLineChars="0" w:firstLine="0"/>
              <w:jc w:val="center"/>
              <w:rPr>
                <w:sz w:val="18"/>
                <w:szCs w:val="18"/>
              </w:rPr>
            </w:pPr>
            <w:r>
              <w:rPr>
                <w:sz w:val="18"/>
                <w:szCs w:val="18"/>
              </w:rPr>
              <w:t>较匀整，棕褐</w:t>
            </w:r>
          </w:p>
          <w:p w:rsidR="005273B5" w:rsidRDefault="005D2721">
            <w:pPr>
              <w:pStyle w:val="affffe"/>
              <w:ind w:leftChars="-42" w:left="-88" w:rightChars="-26" w:right="-55" w:firstLineChars="0" w:firstLine="0"/>
              <w:jc w:val="center"/>
              <w:rPr>
                <w:sz w:val="18"/>
                <w:szCs w:val="18"/>
              </w:rPr>
            </w:pPr>
            <w:r>
              <w:rPr>
                <w:sz w:val="18"/>
                <w:szCs w:val="18"/>
              </w:rPr>
              <w:t>较亮</w:t>
            </w:r>
          </w:p>
        </w:tc>
        <w:tc>
          <w:tcPr>
            <w:tcW w:w="1382" w:type="dxa"/>
            <w:vMerge/>
            <w:tcBorders>
              <w:left w:val="single" w:sz="4" w:space="0" w:color="auto"/>
              <w:right w:val="single" w:sz="8" w:space="0" w:color="auto"/>
            </w:tcBorders>
          </w:tcPr>
          <w:p w:rsidR="005273B5" w:rsidRDefault="005273B5">
            <w:pPr>
              <w:pStyle w:val="affffe"/>
              <w:ind w:leftChars="-42" w:left="-88" w:rightChars="-26" w:right="-55" w:firstLineChars="0" w:firstLine="0"/>
              <w:jc w:val="center"/>
              <w:rPr>
                <w:sz w:val="18"/>
                <w:szCs w:val="18"/>
              </w:rPr>
            </w:pPr>
          </w:p>
        </w:tc>
      </w:tr>
      <w:tr w:rsidR="005273B5">
        <w:trPr>
          <w:trHeight w:val="510"/>
        </w:trPr>
        <w:tc>
          <w:tcPr>
            <w:tcW w:w="817" w:type="dxa"/>
            <w:tcBorders>
              <w:top w:val="single" w:sz="4" w:space="0" w:color="auto"/>
              <w:left w:val="single" w:sz="8" w:space="0" w:color="auto"/>
              <w:bottom w:val="single" w:sz="8" w:space="0" w:color="auto"/>
              <w:right w:val="single" w:sz="4" w:space="0" w:color="auto"/>
            </w:tcBorders>
            <w:shd w:val="clear" w:color="auto" w:fill="auto"/>
            <w:vAlign w:val="center"/>
          </w:tcPr>
          <w:p w:rsidR="005273B5" w:rsidRDefault="005D2721">
            <w:pPr>
              <w:pStyle w:val="affffe"/>
              <w:ind w:firstLineChars="0" w:firstLine="0"/>
              <w:jc w:val="center"/>
              <w:rPr>
                <w:sz w:val="18"/>
                <w:szCs w:val="18"/>
              </w:rPr>
            </w:pPr>
            <w:r>
              <w:rPr>
                <w:rFonts w:hint="eastAsia"/>
                <w:sz w:val="18"/>
                <w:szCs w:val="18"/>
              </w:rPr>
              <w:t>二级</w:t>
            </w:r>
          </w:p>
        </w:tc>
        <w:tc>
          <w:tcPr>
            <w:tcW w:w="1701" w:type="dxa"/>
            <w:tcBorders>
              <w:top w:val="single" w:sz="4" w:space="0" w:color="auto"/>
              <w:left w:val="single" w:sz="4" w:space="0" w:color="auto"/>
              <w:bottom w:val="single" w:sz="8" w:space="0" w:color="auto"/>
              <w:right w:val="single" w:sz="4" w:space="0" w:color="auto"/>
            </w:tcBorders>
            <w:shd w:val="clear" w:color="auto" w:fill="auto"/>
            <w:vAlign w:val="center"/>
          </w:tcPr>
          <w:p w:rsidR="005273B5" w:rsidRDefault="005D2721">
            <w:pPr>
              <w:pStyle w:val="affffe"/>
              <w:ind w:leftChars="-57" w:left="-120" w:rightChars="-31" w:right="-65" w:firstLineChars="0" w:firstLine="0"/>
              <w:jc w:val="center"/>
              <w:rPr>
                <w:sz w:val="18"/>
                <w:szCs w:val="18"/>
              </w:rPr>
            </w:pPr>
            <w:r>
              <w:rPr>
                <w:sz w:val="18"/>
                <w:szCs w:val="18"/>
              </w:rPr>
              <w:t>枝叶舒展，棕褐</w:t>
            </w:r>
          </w:p>
          <w:p w:rsidR="005273B5" w:rsidRDefault="005D2721">
            <w:pPr>
              <w:pStyle w:val="affffe"/>
              <w:ind w:leftChars="-57" w:left="-120" w:rightChars="-31" w:right="-65" w:firstLineChars="0" w:firstLine="0"/>
              <w:jc w:val="center"/>
              <w:rPr>
                <w:sz w:val="18"/>
                <w:szCs w:val="18"/>
              </w:rPr>
            </w:pPr>
            <w:r>
              <w:rPr>
                <w:rFonts w:hint="eastAsia"/>
                <w:sz w:val="18"/>
                <w:szCs w:val="18"/>
              </w:rPr>
              <w:t>较</w:t>
            </w:r>
            <w:r>
              <w:rPr>
                <w:sz w:val="18"/>
                <w:szCs w:val="18"/>
              </w:rPr>
              <w:t>匀整</w:t>
            </w: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tcPr>
          <w:p w:rsidR="005273B5" w:rsidRDefault="005D2721">
            <w:pPr>
              <w:pStyle w:val="affffe"/>
              <w:ind w:leftChars="-57" w:left="-120" w:rightChars="-31" w:right="-65" w:firstLineChars="0" w:firstLine="0"/>
              <w:jc w:val="center"/>
              <w:rPr>
                <w:sz w:val="18"/>
                <w:szCs w:val="18"/>
              </w:rPr>
            </w:pPr>
            <w:r>
              <w:rPr>
                <w:sz w:val="18"/>
                <w:szCs w:val="18"/>
              </w:rPr>
              <w:t>橙黄，</w:t>
            </w:r>
            <w:r>
              <w:rPr>
                <w:rFonts w:hint="eastAsia"/>
                <w:sz w:val="18"/>
                <w:szCs w:val="18"/>
              </w:rPr>
              <w:t>较</w:t>
            </w:r>
            <w:r>
              <w:rPr>
                <w:sz w:val="18"/>
                <w:szCs w:val="18"/>
              </w:rPr>
              <w:t>亮</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5273B5" w:rsidRDefault="005D2721">
            <w:pPr>
              <w:pStyle w:val="affffe"/>
              <w:ind w:leftChars="-57" w:left="-120" w:rightChars="-31" w:right="-65" w:firstLineChars="0" w:firstLine="0"/>
              <w:jc w:val="center"/>
              <w:rPr>
                <w:sz w:val="18"/>
                <w:szCs w:val="18"/>
              </w:rPr>
            </w:pPr>
            <w:r>
              <w:rPr>
                <w:sz w:val="18"/>
                <w:szCs w:val="18"/>
              </w:rPr>
              <w:t>果香</w:t>
            </w: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tcPr>
          <w:p w:rsidR="005273B5" w:rsidRDefault="005D2721">
            <w:pPr>
              <w:pStyle w:val="affffe"/>
              <w:ind w:leftChars="-57" w:left="-120" w:rightChars="-31" w:right="-65" w:firstLineChars="0" w:firstLine="0"/>
              <w:jc w:val="center"/>
              <w:rPr>
                <w:sz w:val="18"/>
                <w:szCs w:val="18"/>
              </w:rPr>
            </w:pPr>
            <w:r>
              <w:rPr>
                <w:sz w:val="18"/>
                <w:szCs w:val="18"/>
              </w:rPr>
              <w:t>清新</w:t>
            </w:r>
            <w:r>
              <w:rPr>
                <w:rFonts w:hint="eastAsia"/>
                <w:sz w:val="18"/>
                <w:szCs w:val="18"/>
              </w:rPr>
              <w:t>甜</w:t>
            </w:r>
            <w:r>
              <w:rPr>
                <w:sz w:val="18"/>
                <w:szCs w:val="18"/>
              </w:rPr>
              <w:t>爽</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tcPr>
          <w:p w:rsidR="005273B5" w:rsidRDefault="005D2721">
            <w:pPr>
              <w:pStyle w:val="affffe"/>
              <w:ind w:leftChars="-42" w:left="-88" w:rightChars="-26" w:right="-55" w:firstLineChars="0" w:firstLine="0"/>
              <w:jc w:val="center"/>
              <w:rPr>
                <w:sz w:val="18"/>
                <w:szCs w:val="18"/>
              </w:rPr>
            </w:pPr>
            <w:r>
              <w:rPr>
                <w:rFonts w:hint="eastAsia"/>
                <w:sz w:val="18"/>
                <w:szCs w:val="18"/>
              </w:rPr>
              <w:t>尚</w:t>
            </w:r>
            <w:r>
              <w:rPr>
                <w:sz w:val="18"/>
                <w:szCs w:val="18"/>
              </w:rPr>
              <w:t>匀整，棕褐，</w:t>
            </w:r>
          </w:p>
          <w:p w:rsidR="005273B5" w:rsidRDefault="005D2721">
            <w:pPr>
              <w:pStyle w:val="affffe"/>
              <w:ind w:leftChars="-42" w:left="-88" w:rightChars="-26" w:right="-55" w:firstLineChars="0" w:firstLine="0"/>
              <w:jc w:val="center"/>
              <w:rPr>
                <w:sz w:val="18"/>
                <w:szCs w:val="18"/>
              </w:rPr>
            </w:pPr>
            <w:r>
              <w:rPr>
                <w:rFonts w:hint="eastAsia"/>
                <w:sz w:val="18"/>
                <w:szCs w:val="18"/>
              </w:rPr>
              <w:t>尚</w:t>
            </w:r>
            <w:r>
              <w:rPr>
                <w:sz w:val="18"/>
                <w:szCs w:val="18"/>
              </w:rPr>
              <w:t>亮</w:t>
            </w:r>
          </w:p>
        </w:tc>
        <w:tc>
          <w:tcPr>
            <w:tcW w:w="1382" w:type="dxa"/>
            <w:vMerge/>
            <w:tcBorders>
              <w:left w:val="single" w:sz="4" w:space="0" w:color="auto"/>
              <w:bottom w:val="single" w:sz="8" w:space="0" w:color="auto"/>
              <w:right w:val="single" w:sz="8" w:space="0" w:color="auto"/>
            </w:tcBorders>
          </w:tcPr>
          <w:p w:rsidR="005273B5" w:rsidRDefault="005273B5">
            <w:pPr>
              <w:pStyle w:val="affffe"/>
              <w:ind w:leftChars="-42" w:left="-88" w:rightChars="-26" w:right="-55" w:firstLineChars="0" w:firstLine="0"/>
              <w:jc w:val="center"/>
              <w:rPr>
                <w:sz w:val="18"/>
                <w:szCs w:val="18"/>
              </w:rPr>
            </w:pPr>
          </w:p>
        </w:tc>
      </w:tr>
    </w:tbl>
    <w:p w:rsidR="005273B5" w:rsidRDefault="005D2721">
      <w:pPr>
        <w:pStyle w:val="affc"/>
        <w:spacing w:before="240" w:after="240"/>
      </w:pPr>
      <w:r>
        <w:t>要求</w:t>
      </w:r>
    </w:p>
    <w:p w:rsidR="005273B5" w:rsidRDefault="005D2721">
      <w:pPr>
        <w:pStyle w:val="affd"/>
        <w:spacing w:before="120" w:after="120"/>
      </w:pPr>
      <w:r>
        <w:t>基本要求</w:t>
      </w:r>
    </w:p>
    <w:p w:rsidR="005273B5" w:rsidRDefault="005D2721">
      <w:pPr>
        <w:pStyle w:val="affffe"/>
        <w:ind w:firstLine="420"/>
      </w:pPr>
      <w:r>
        <w:rPr>
          <w:rFonts w:hint="eastAsia"/>
        </w:rPr>
        <w:t>无异味、无霉变，不含非茶类杂质，且不应使用食品添加剂。</w:t>
      </w:r>
    </w:p>
    <w:p w:rsidR="005273B5" w:rsidRDefault="005D2721">
      <w:pPr>
        <w:pStyle w:val="affd"/>
        <w:spacing w:before="120" w:after="120"/>
      </w:pPr>
      <w:r>
        <w:rPr>
          <w:rFonts w:hint="eastAsia"/>
        </w:rPr>
        <w:t>理化指标</w:t>
      </w:r>
      <w:r>
        <w:rPr>
          <w:rFonts w:hint="eastAsia"/>
        </w:rPr>
        <w:tab/>
      </w:r>
    </w:p>
    <w:p w:rsidR="005273B5" w:rsidRDefault="005D2721">
      <w:pPr>
        <w:pStyle w:val="affffe"/>
        <w:ind w:firstLine="420"/>
      </w:pPr>
      <w:r>
        <w:rPr>
          <w:rFonts w:hint="eastAsia"/>
        </w:rPr>
        <w:t>理化指标应符合表</w:t>
      </w:r>
      <w:r w:rsidR="000A3653">
        <w:t>4</w:t>
      </w:r>
      <w:r>
        <w:rPr>
          <w:rFonts w:hint="eastAsia"/>
        </w:rPr>
        <w:t>的要求。</w:t>
      </w:r>
    </w:p>
    <w:p w:rsidR="005273B5" w:rsidRDefault="005D2721">
      <w:pPr>
        <w:pStyle w:val="aff2"/>
        <w:spacing w:before="120" w:after="120"/>
      </w:pPr>
      <w:r>
        <w:rPr>
          <w:rFonts w:hint="eastAsia"/>
        </w:rPr>
        <w:t>理化指标</w:t>
      </w:r>
    </w:p>
    <w:tbl>
      <w:tblPr>
        <w:tblStyle w:val="affff1"/>
        <w:tblW w:w="9360"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251"/>
        <w:gridCol w:w="3260"/>
        <w:gridCol w:w="2849"/>
      </w:tblGrid>
      <w:tr w:rsidR="005273B5">
        <w:trPr>
          <w:trHeight w:val="454"/>
          <w:jc w:val="center"/>
        </w:trPr>
        <w:tc>
          <w:tcPr>
            <w:tcW w:w="3251" w:type="dxa"/>
            <w:tcBorders>
              <w:top w:val="single" w:sz="8" w:space="0" w:color="auto"/>
              <w:left w:val="single" w:sz="8" w:space="0" w:color="auto"/>
              <w:bottom w:val="single" w:sz="8" w:space="0" w:color="auto"/>
              <w:right w:val="single" w:sz="4" w:space="0" w:color="auto"/>
            </w:tcBorders>
            <w:vAlign w:val="center"/>
          </w:tcPr>
          <w:p w:rsidR="005273B5" w:rsidRDefault="005D2721">
            <w:pPr>
              <w:pStyle w:val="affffe"/>
              <w:ind w:firstLineChars="0" w:firstLine="0"/>
              <w:jc w:val="center"/>
              <w:rPr>
                <w:sz w:val="18"/>
                <w:szCs w:val="18"/>
              </w:rPr>
            </w:pPr>
            <w:r>
              <w:rPr>
                <w:rFonts w:hint="eastAsia"/>
                <w:sz w:val="18"/>
                <w:szCs w:val="18"/>
              </w:rPr>
              <w:t>项目</w:t>
            </w:r>
          </w:p>
        </w:tc>
        <w:tc>
          <w:tcPr>
            <w:tcW w:w="3260" w:type="dxa"/>
            <w:tcBorders>
              <w:top w:val="single" w:sz="8" w:space="0" w:color="auto"/>
              <w:left w:val="single" w:sz="4" w:space="0" w:color="auto"/>
              <w:bottom w:val="single" w:sz="8" w:space="0" w:color="auto"/>
              <w:right w:val="single" w:sz="4" w:space="0" w:color="auto"/>
            </w:tcBorders>
            <w:vAlign w:val="center"/>
          </w:tcPr>
          <w:p w:rsidR="005273B5" w:rsidRDefault="005D2721">
            <w:pPr>
              <w:pStyle w:val="affffe"/>
              <w:ind w:firstLineChars="0" w:firstLine="0"/>
              <w:jc w:val="center"/>
              <w:rPr>
                <w:sz w:val="18"/>
                <w:szCs w:val="18"/>
              </w:rPr>
            </w:pPr>
            <w:r>
              <w:rPr>
                <w:rFonts w:hint="eastAsia"/>
                <w:sz w:val="18"/>
                <w:szCs w:val="18"/>
              </w:rPr>
              <w:t>指标</w:t>
            </w:r>
          </w:p>
        </w:tc>
        <w:tc>
          <w:tcPr>
            <w:tcW w:w="2849" w:type="dxa"/>
            <w:tcBorders>
              <w:top w:val="single" w:sz="8" w:space="0" w:color="auto"/>
              <w:left w:val="single" w:sz="4" w:space="0" w:color="auto"/>
              <w:bottom w:val="single" w:sz="8" w:space="0" w:color="auto"/>
              <w:righ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检验</w:t>
            </w:r>
            <w:r>
              <w:rPr>
                <w:sz w:val="18"/>
                <w:szCs w:val="18"/>
              </w:rPr>
              <w:t>方法</w:t>
            </w:r>
          </w:p>
        </w:tc>
      </w:tr>
      <w:tr w:rsidR="005273B5">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5273B5" w:rsidRDefault="005D2721">
            <w:pPr>
              <w:pStyle w:val="affffe"/>
              <w:ind w:firstLineChars="0" w:firstLine="0"/>
              <w:jc w:val="left"/>
              <w:rPr>
                <w:sz w:val="18"/>
                <w:szCs w:val="18"/>
              </w:rPr>
            </w:pPr>
            <w:r>
              <w:rPr>
                <w:rFonts w:hint="eastAsia"/>
                <w:sz w:val="18"/>
                <w:szCs w:val="18"/>
              </w:rPr>
              <w:t>水分，g/100g，≤</w:t>
            </w:r>
          </w:p>
        </w:tc>
        <w:tc>
          <w:tcPr>
            <w:tcW w:w="3260" w:type="dxa"/>
            <w:tcBorders>
              <w:top w:val="single" w:sz="8" w:space="0" w:color="auto"/>
              <w:left w:val="single" w:sz="4" w:space="0" w:color="auto"/>
              <w:bottom w:val="single" w:sz="4" w:space="0" w:color="auto"/>
              <w:right w:val="single" w:sz="4" w:space="0" w:color="auto"/>
            </w:tcBorders>
            <w:vAlign w:val="center"/>
          </w:tcPr>
          <w:p w:rsidR="005273B5" w:rsidRPr="005E6441" w:rsidRDefault="005E6441">
            <w:pPr>
              <w:pStyle w:val="affffe"/>
              <w:ind w:firstLineChars="0" w:firstLine="0"/>
              <w:jc w:val="center"/>
              <w:rPr>
                <w:sz w:val="18"/>
                <w:szCs w:val="18"/>
                <w:highlight w:val="yellow"/>
              </w:rPr>
            </w:pPr>
            <w:r w:rsidRPr="005E6441">
              <w:rPr>
                <w:sz w:val="18"/>
                <w:szCs w:val="18"/>
                <w:highlight w:val="yellow"/>
              </w:rPr>
              <w:t>8.0</w:t>
            </w:r>
          </w:p>
        </w:tc>
        <w:tc>
          <w:tcPr>
            <w:tcW w:w="2849" w:type="dxa"/>
            <w:tcBorders>
              <w:top w:val="single" w:sz="8" w:space="0" w:color="auto"/>
              <w:left w:val="single" w:sz="4" w:space="0" w:color="auto"/>
              <w:bottom w:val="single" w:sz="4" w:space="0" w:color="auto"/>
              <w:right w:val="single" w:sz="8" w:space="0" w:color="auto"/>
            </w:tcBorders>
            <w:vAlign w:val="center"/>
          </w:tcPr>
          <w:p w:rsidR="005273B5" w:rsidRDefault="005D2721">
            <w:pPr>
              <w:pStyle w:val="affffe"/>
              <w:ind w:firstLineChars="0" w:firstLine="0"/>
              <w:jc w:val="center"/>
              <w:rPr>
                <w:sz w:val="18"/>
                <w:szCs w:val="18"/>
              </w:rPr>
            </w:pPr>
            <w:r>
              <w:rPr>
                <w:rFonts w:hint="eastAsia"/>
                <w:bCs/>
                <w:sz w:val="18"/>
                <w:szCs w:val="18"/>
              </w:rPr>
              <w:t>GB 5009.3</w:t>
            </w:r>
          </w:p>
        </w:tc>
      </w:tr>
      <w:tr w:rsidR="005273B5">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5273B5" w:rsidRDefault="005D2721">
            <w:pPr>
              <w:pStyle w:val="affffe"/>
              <w:ind w:firstLineChars="0" w:firstLine="0"/>
              <w:jc w:val="left"/>
              <w:rPr>
                <w:sz w:val="18"/>
                <w:szCs w:val="18"/>
              </w:rPr>
            </w:pPr>
            <w:r>
              <w:rPr>
                <w:rFonts w:hint="eastAsia"/>
                <w:sz w:val="18"/>
                <w:szCs w:val="18"/>
              </w:rPr>
              <w:t>总灰分，g/100g，≤</w:t>
            </w:r>
          </w:p>
        </w:tc>
        <w:tc>
          <w:tcPr>
            <w:tcW w:w="3260" w:type="dxa"/>
            <w:tcBorders>
              <w:top w:val="single" w:sz="4" w:space="0" w:color="auto"/>
              <w:left w:val="single" w:sz="4" w:space="0" w:color="auto"/>
              <w:bottom w:val="single" w:sz="4" w:space="0" w:color="auto"/>
              <w:right w:val="single" w:sz="4" w:space="0" w:color="auto"/>
            </w:tcBorders>
            <w:vAlign w:val="center"/>
          </w:tcPr>
          <w:p w:rsidR="005273B5" w:rsidRDefault="005D2721">
            <w:pPr>
              <w:pStyle w:val="affffe"/>
              <w:ind w:firstLineChars="0" w:firstLine="0"/>
              <w:jc w:val="center"/>
              <w:rPr>
                <w:sz w:val="18"/>
                <w:szCs w:val="18"/>
              </w:rPr>
            </w:pPr>
            <w:r>
              <w:rPr>
                <w:rFonts w:hint="eastAsia"/>
                <w:sz w:val="18"/>
                <w:szCs w:val="18"/>
              </w:rPr>
              <w:t>6.5</w:t>
            </w:r>
          </w:p>
        </w:tc>
        <w:tc>
          <w:tcPr>
            <w:tcW w:w="2849" w:type="dxa"/>
            <w:tcBorders>
              <w:top w:val="single" w:sz="4" w:space="0" w:color="auto"/>
              <w:left w:val="single" w:sz="4" w:space="0" w:color="auto"/>
              <w:bottom w:val="single" w:sz="4" w:space="0" w:color="auto"/>
              <w:right w:val="single" w:sz="8" w:space="0" w:color="auto"/>
            </w:tcBorders>
            <w:vAlign w:val="center"/>
          </w:tcPr>
          <w:p w:rsidR="005273B5" w:rsidRDefault="005D2721">
            <w:pPr>
              <w:pStyle w:val="affffe"/>
              <w:ind w:firstLineChars="0" w:firstLine="0"/>
              <w:jc w:val="center"/>
              <w:rPr>
                <w:sz w:val="18"/>
                <w:szCs w:val="18"/>
              </w:rPr>
            </w:pPr>
            <w:r>
              <w:rPr>
                <w:rFonts w:hint="eastAsia"/>
                <w:bCs/>
                <w:sz w:val="18"/>
                <w:szCs w:val="18"/>
              </w:rPr>
              <w:t>GB 5009.4</w:t>
            </w:r>
          </w:p>
        </w:tc>
      </w:tr>
      <w:tr w:rsidR="005273B5">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5273B5" w:rsidRDefault="005D2721">
            <w:pPr>
              <w:pStyle w:val="affffe"/>
              <w:ind w:firstLineChars="0" w:firstLine="0"/>
              <w:jc w:val="left"/>
              <w:rPr>
                <w:sz w:val="18"/>
                <w:szCs w:val="18"/>
              </w:rPr>
            </w:pPr>
            <w:r>
              <w:rPr>
                <w:rFonts w:hint="eastAsia"/>
                <w:sz w:val="18"/>
                <w:szCs w:val="18"/>
              </w:rPr>
              <w:t>粉末，g/100g，≤</w:t>
            </w:r>
          </w:p>
        </w:tc>
        <w:tc>
          <w:tcPr>
            <w:tcW w:w="3260" w:type="dxa"/>
            <w:tcBorders>
              <w:top w:val="single" w:sz="4" w:space="0" w:color="auto"/>
              <w:left w:val="single" w:sz="4" w:space="0" w:color="auto"/>
              <w:bottom w:val="single" w:sz="4" w:space="0" w:color="auto"/>
              <w:right w:val="single" w:sz="4" w:space="0" w:color="auto"/>
            </w:tcBorders>
            <w:vAlign w:val="center"/>
          </w:tcPr>
          <w:p w:rsidR="005273B5" w:rsidRDefault="005D2721">
            <w:pPr>
              <w:pStyle w:val="affffe"/>
              <w:ind w:firstLineChars="0" w:firstLine="0"/>
              <w:jc w:val="center"/>
              <w:rPr>
                <w:sz w:val="18"/>
                <w:szCs w:val="18"/>
              </w:rPr>
            </w:pPr>
            <w:r>
              <w:rPr>
                <w:rFonts w:hint="eastAsia"/>
                <w:sz w:val="18"/>
                <w:szCs w:val="18"/>
              </w:rPr>
              <w:t>1.</w:t>
            </w:r>
            <w:r>
              <w:rPr>
                <w:sz w:val="18"/>
                <w:szCs w:val="18"/>
              </w:rPr>
              <w:t>0</w:t>
            </w:r>
          </w:p>
        </w:tc>
        <w:tc>
          <w:tcPr>
            <w:tcW w:w="2849" w:type="dxa"/>
            <w:tcBorders>
              <w:top w:val="single" w:sz="4" w:space="0" w:color="auto"/>
              <w:left w:val="single" w:sz="4" w:space="0" w:color="auto"/>
              <w:bottom w:val="single" w:sz="4" w:space="0" w:color="auto"/>
              <w:righ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GB/T 8311</w:t>
            </w:r>
          </w:p>
        </w:tc>
      </w:tr>
      <w:tr w:rsidR="005273B5">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5273B5" w:rsidRDefault="005D2721">
            <w:pPr>
              <w:pStyle w:val="affffe"/>
              <w:ind w:firstLineChars="0" w:firstLine="0"/>
              <w:jc w:val="left"/>
              <w:rPr>
                <w:sz w:val="18"/>
                <w:szCs w:val="18"/>
              </w:rPr>
            </w:pPr>
            <w:r>
              <w:rPr>
                <w:rFonts w:hint="eastAsia"/>
                <w:sz w:val="18"/>
                <w:szCs w:val="18"/>
              </w:rPr>
              <w:t>水浸出物，g/100g，≥</w:t>
            </w:r>
          </w:p>
        </w:tc>
        <w:tc>
          <w:tcPr>
            <w:tcW w:w="3260" w:type="dxa"/>
            <w:tcBorders>
              <w:top w:val="single" w:sz="4" w:space="0" w:color="auto"/>
              <w:left w:val="single" w:sz="4" w:space="0" w:color="auto"/>
              <w:bottom w:val="single" w:sz="4" w:space="0" w:color="auto"/>
              <w:right w:val="single" w:sz="4" w:space="0" w:color="auto"/>
            </w:tcBorders>
            <w:vAlign w:val="center"/>
          </w:tcPr>
          <w:p w:rsidR="005273B5" w:rsidRDefault="005D2721" w:rsidP="005E6441">
            <w:pPr>
              <w:pStyle w:val="affffe"/>
              <w:ind w:firstLineChars="0" w:firstLine="0"/>
              <w:jc w:val="center"/>
              <w:rPr>
                <w:sz w:val="18"/>
                <w:szCs w:val="18"/>
              </w:rPr>
            </w:pPr>
            <w:r w:rsidRPr="005E6441">
              <w:rPr>
                <w:rFonts w:hint="eastAsia"/>
                <w:sz w:val="18"/>
                <w:szCs w:val="18"/>
                <w:highlight w:val="yellow"/>
              </w:rPr>
              <w:t>3</w:t>
            </w:r>
            <w:r w:rsidR="005E6441" w:rsidRPr="005E6441">
              <w:rPr>
                <w:sz w:val="18"/>
                <w:szCs w:val="18"/>
                <w:highlight w:val="yellow"/>
              </w:rPr>
              <w:t>6</w:t>
            </w:r>
          </w:p>
        </w:tc>
        <w:tc>
          <w:tcPr>
            <w:tcW w:w="2849" w:type="dxa"/>
            <w:tcBorders>
              <w:top w:val="single" w:sz="4" w:space="0" w:color="auto"/>
              <w:left w:val="single" w:sz="4" w:space="0" w:color="auto"/>
              <w:bottom w:val="single" w:sz="4" w:space="0" w:color="auto"/>
              <w:righ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GB/T 8305</w:t>
            </w:r>
          </w:p>
        </w:tc>
      </w:tr>
      <w:tr w:rsidR="005273B5">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5273B5" w:rsidRDefault="005D2721">
            <w:pPr>
              <w:pStyle w:val="affffe"/>
              <w:ind w:firstLineChars="0" w:firstLine="0"/>
              <w:jc w:val="left"/>
              <w:rPr>
                <w:sz w:val="18"/>
                <w:szCs w:val="18"/>
              </w:rPr>
            </w:pPr>
            <w:r>
              <w:rPr>
                <w:rFonts w:hint="eastAsia"/>
                <w:sz w:val="18"/>
                <w:szCs w:val="18"/>
              </w:rPr>
              <w:t>茶多酚，g/100g，≥</w:t>
            </w:r>
          </w:p>
        </w:tc>
        <w:tc>
          <w:tcPr>
            <w:tcW w:w="3260" w:type="dxa"/>
            <w:tcBorders>
              <w:top w:val="single" w:sz="4" w:space="0" w:color="auto"/>
              <w:left w:val="single" w:sz="4" w:space="0" w:color="auto"/>
              <w:bottom w:val="single" w:sz="4" w:space="0" w:color="auto"/>
              <w:right w:val="single" w:sz="4" w:space="0" w:color="auto"/>
            </w:tcBorders>
            <w:vAlign w:val="center"/>
          </w:tcPr>
          <w:p w:rsidR="005273B5" w:rsidRDefault="005D2721">
            <w:pPr>
              <w:pStyle w:val="affffe"/>
              <w:ind w:firstLineChars="0" w:firstLine="0"/>
              <w:jc w:val="center"/>
              <w:rPr>
                <w:sz w:val="18"/>
                <w:szCs w:val="18"/>
              </w:rPr>
            </w:pPr>
            <w:r>
              <w:rPr>
                <w:rFonts w:hint="eastAsia"/>
                <w:sz w:val="18"/>
                <w:szCs w:val="18"/>
              </w:rPr>
              <w:t>9.0</w:t>
            </w:r>
          </w:p>
        </w:tc>
        <w:tc>
          <w:tcPr>
            <w:tcW w:w="2849" w:type="dxa"/>
            <w:tcBorders>
              <w:top w:val="single" w:sz="4" w:space="0" w:color="auto"/>
              <w:left w:val="single" w:sz="4" w:space="0" w:color="auto"/>
              <w:bottom w:val="single" w:sz="4" w:space="0" w:color="auto"/>
              <w:right w:val="single" w:sz="8" w:space="0" w:color="auto"/>
            </w:tcBorders>
            <w:vAlign w:val="center"/>
          </w:tcPr>
          <w:p w:rsidR="005273B5" w:rsidRDefault="005D2721">
            <w:pPr>
              <w:pStyle w:val="affffe"/>
              <w:ind w:firstLineChars="0" w:firstLine="0"/>
              <w:jc w:val="center"/>
              <w:rPr>
                <w:sz w:val="18"/>
                <w:szCs w:val="18"/>
              </w:rPr>
            </w:pPr>
            <w:r>
              <w:rPr>
                <w:rFonts w:hint="eastAsia"/>
                <w:sz w:val="18"/>
                <w:szCs w:val="18"/>
              </w:rPr>
              <w:t>GB/T 8313</w:t>
            </w:r>
          </w:p>
        </w:tc>
      </w:tr>
      <w:tr w:rsidR="005273B5" w:rsidTr="00D07A18">
        <w:trPr>
          <w:trHeight w:val="454"/>
          <w:jc w:val="center"/>
        </w:trPr>
        <w:tc>
          <w:tcPr>
            <w:tcW w:w="3251" w:type="dxa"/>
            <w:tcBorders>
              <w:top w:val="single" w:sz="4" w:space="0" w:color="auto"/>
              <w:left w:val="single" w:sz="8" w:space="0" w:color="auto"/>
              <w:bottom w:val="single" w:sz="8" w:space="0" w:color="auto"/>
              <w:right w:val="single" w:sz="4" w:space="0" w:color="auto"/>
            </w:tcBorders>
            <w:vAlign w:val="center"/>
          </w:tcPr>
          <w:p w:rsidR="005273B5" w:rsidRDefault="005D2721">
            <w:pPr>
              <w:pStyle w:val="affffe"/>
              <w:ind w:firstLineChars="0" w:firstLine="0"/>
              <w:jc w:val="left"/>
              <w:rPr>
                <w:sz w:val="18"/>
                <w:szCs w:val="18"/>
              </w:rPr>
            </w:pPr>
            <w:r>
              <w:rPr>
                <w:rFonts w:hint="eastAsia"/>
                <w:sz w:val="18"/>
                <w:szCs w:val="18"/>
              </w:rPr>
              <w:t>铅（以</w:t>
            </w:r>
            <w:r>
              <w:rPr>
                <w:sz w:val="18"/>
                <w:szCs w:val="18"/>
              </w:rPr>
              <w:t>Pb</w:t>
            </w:r>
            <w:r>
              <w:rPr>
                <w:rFonts w:hint="eastAsia"/>
                <w:sz w:val="18"/>
                <w:szCs w:val="18"/>
              </w:rPr>
              <w:t>计），</w:t>
            </w:r>
            <w:r>
              <w:rPr>
                <w:sz w:val="18"/>
                <w:szCs w:val="18"/>
              </w:rPr>
              <w:t>mg/kg</w:t>
            </w:r>
            <w:r>
              <w:rPr>
                <w:rFonts w:hint="eastAsia"/>
                <w:sz w:val="18"/>
                <w:szCs w:val="18"/>
              </w:rPr>
              <w:t>，≤</w:t>
            </w:r>
          </w:p>
        </w:tc>
        <w:tc>
          <w:tcPr>
            <w:tcW w:w="3260" w:type="dxa"/>
            <w:tcBorders>
              <w:top w:val="single" w:sz="4" w:space="0" w:color="auto"/>
              <w:left w:val="single" w:sz="4" w:space="0" w:color="auto"/>
              <w:bottom w:val="single" w:sz="8" w:space="0" w:color="auto"/>
              <w:right w:val="single" w:sz="4" w:space="0" w:color="auto"/>
            </w:tcBorders>
            <w:vAlign w:val="center"/>
          </w:tcPr>
          <w:p w:rsidR="005273B5" w:rsidRDefault="005D2721" w:rsidP="005E6441">
            <w:pPr>
              <w:pStyle w:val="affffe"/>
              <w:ind w:firstLineChars="0" w:firstLine="0"/>
              <w:jc w:val="center"/>
              <w:rPr>
                <w:sz w:val="18"/>
                <w:szCs w:val="18"/>
              </w:rPr>
            </w:pPr>
            <w:r w:rsidRPr="005E6441">
              <w:rPr>
                <w:rFonts w:hint="eastAsia"/>
                <w:sz w:val="18"/>
                <w:szCs w:val="18"/>
                <w:highlight w:val="yellow"/>
              </w:rPr>
              <w:t>4.</w:t>
            </w:r>
            <w:r w:rsidR="005E6441" w:rsidRPr="005E6441">
              <w:rPr>
                <w:sz w:val="18"/>
                <w:szCs w:val="18"/>
                <w:highlight w:val="yellow"/>
              </w:rPr>
              <w:t>0</w:t>
            </w:r>
          </w:p>
        </w:tc>
        <w:tc>
          <w:tcPr>
            <w:tcW w:w="2849" w:type="dxa"/>
            <w:tcBorders>
              <w:top w:val="single" w:sz="4" w:space="0" w:color="auto"/>
              <w:left w:val="single" w:sz="4" w:space="0" w:color="auto"/>
              <w:bottom w:val="single" w:sz="8" w:space="0" w:color="auto"/>
              <w:right w:val="single" w:sz="8" w:space="0" w:color="auto"/>
            </w:tcBorders>
            <w:vAlign w:val="center"/>
          </w:tcPr>
          <w:p w:rsidR="005273B5" w:rsidRDefault="005D2721">
            <w:pPr>
              <w:pStyle w:val="affffe"/>
              <w:ind w:firstLineChars="0" w:firstLine="0"/>
              <w:jc w:val="center"/>
              <w:rPr>
                <w:sz w:val="18"/>
                <w:szCs w:val="18"/>
              </w:rPr>
            </w:pPr>
            <w:r>
              <w:rPr>
                <w:sz w:val="18"/>
                <w:szCs w:val="18"/>
              </w:rPr>
              <w:t>GB 5009.12</w:t>
            </w:r>
          </w:p>
        </w:tc>
      </w:tr>
      <w:tr w:rsidR="00752655" w:rsidTr="00D07A18">
        <w:trPr>
          <w:trHeight w:val="454"/>
          <w:jc w:val="center"/>
        </w:trPr>
        <w:tc>
          <w:tcPr>
            <w:tcW w:w="3251" w:type="dxa"/>
            <w:tcBorders>
              <w:top w:val="single" w:sz="4" w:space="0" w:color="auto"/>
              <w:left w:val="single" w:sz="8" w:space="0" w:color="auto"/>
              <w:bottom w:val="single" w:sz="8" w:space="0" w:color="auto"/>
              <w:right w:val="single" w:sz="4" w:space="0" w:color="auto"/>
            </w:tcBorders>
            <w:vAlign w:val="center"/>
          </w:tcPr>
          <w:p w:rsidR="00752655" w:rsidRPr="008832B8" w:rsidRDefault="00752655" w:rsidP="00752655">
            <w:pPr>
              <w:pStyle w:val="affffe"/>
              <w:ind w:firstLineChars="0" w:firstLine="0"/>
              <w:jc w:val="left"/>
              <w:rPr>
                <w:rFonts w:hint="eastAsia"/>
                <w:sz w:val="18"/>
                <w:szCs w:val="18"/>
                <w:highlight w:val="yellow"/>
              </w:rPr>
            </w:pPr>
            <w:r w:rsidRPr="008832B8">
              <w:rPr>
                <w:sz w:val="18"/>
                <w:szCs w:val="18"/>
                <w:highlight w:val="yellow"/>
              </w:rPr>
              <w:t>草甘膦</w:t>
            </w:r>
            <w:r w:rsidRPr="008832B8">
              <w:rPr>
                <w:rFonts w:hint="eastAsia"/>
                <w:sz w:val="18"/>
                <w:szCs w:val="18"/>
                <w:highlight w:val="yellow"/>
              </w:rPr>
              <w:t>，</w:t>
            </w:r>
            <w:r w:rsidRPr="008832B8">
              <w:rPr>
                <w:sz w:val="18"/>
                <w:szCs w:val="18"/>
                <w:highlight w:val="yellow"/>
              </w:rPr>
              <w:t>mg/kg</w:t>
            </w:r>
            <w:r w:rsidRPr="008832B8">
              <w:rPr>
                <w:rFonts w:hint="eastAsia"/>
                <w:sz w:val="18"/>
                <w:szCs w:val="18"/>
                <w:highlight w:val="yellow"/>
              </w:rPr>
              <w:t>，≤</w:t>
            </w:r>
          </w:p>
        </w:tc>
        <w:tc>
          <w:tcPr>
            <w:tcW w:w="3260" w:type="dxa"/>
            <w:tcBorders>
              <w:top w:val="single" w:sz="4" w:space="0" w:color="auto"/>
              <w:left w:val="single" w:sz="4" w:space="0" w:color="auto"/>
              <w:bottom w:val="single" w:sz="8" w:space="0" w:color="auto"/>
              <w:right w:val="single" w:sz="4" w:space="0" w:color="auto"/>
            </w:tcBorders>
            <w:vAlign w:val="center"/>
          </w:tcPr>
          <w:p w:rsidR="00752655" w:rsidRPr="008832B8" w:rsidRDefault="00752655" w:rsidP="00752655">
            <w:pPr>
              <w:pStyle w:val="affffe"/>
              <w:ind w:firstLineChars="0" w:firstLine="0"/>
              <w:jc w:val="center"/>
              <w:rPr>
                <w:rFonts w:hint="eastAsia"/>
                <w:sz w:val="18"/>
                <w:szCs w:val="18"/>
                <w:highlight w:val="yellow"/>
              </w:rPr>
            </w:pPr>
            <w:r w:rsidRPr="008832B8">
              <w:rPr>
                <w:rFonts w:hint="eastAsia"/>
                <w:sz w:val="18"/>
                <w:szCs w:val="18"/>
                <w:highlight w:val="yellow"/>
              </w:rPr>
              <w:t>1</w:t>
            </w:r>
            <w:r w:rsidRPr="008832B8">
              <w:rPr>
                <w:sz w:val="18"/>
                <w:szCs w:val="18"/>
                <w:highlight w:val="yellow"/>
              </w:rPr>
              <w:t>.0</w:t>
            </w:r>
          </w:p>
        </w:tc>
        <w:tc>
          <w:tcPr>
            <w:tcW w:w="2849" w:type="dxa"/>
            <w:tcBorders>
              <w:top w:val="single" w:sz="4" w:space="0" w:color="auto"/>
              <w:left w:val="single" w:sz="4" w:space="0" w:color="auto"/>
              <w:bottom w:val="single" w:sz="8" w:space="0" w:color="auto"/>
              <w:right w:val="single" w:sz="8" w:space="0" w:color="auto"/>
            </w:tcBorders>
            <w:vAlign w:val="center"/>
          </w:tcPr>
          <w:p w:rsidR="00752655" w:rsidRPr="008832B8" w:rsidRDefault="00752655" w:rsidP="00752655">
            <w:pPr>
              <w:pStyle w:val="affffe"/>
              <w:ind w:firstLineChars="0" w:firstLine="0"/>
              <w:jc w:val="center"/>
              <w:rPr>
                <w:sz w:val="18"/>
                <w:szCs w:val="18"/>
                <w:highlight w:val="yellow"/>
              </w:rPr>
            </w:pPr>
            <w:r w:rsidRPr="008832B8">
              <w:rPr>
                <w:rFonts w:hint="eastAsia"/>
                <w:highlight w:val="yellow"/>
              </w:rPr>
              <w:t>GB 2763</w:t>
            </w:r>
          </w:p>
        </w:tc>
      </w:tr>
      <w:tr w:rsidR="00752655" w:rsidTr="00D07A18">
        <w:trPr>
          <w:trHeight w:val="454"/>
          <w:jc w:val="center"/>
        </w:trPr>
        <w:tc>
          <w:tcPr>
            <w:tcW w:w="9360" w:type="dxa"/>
            <w:gridSpan w:val="3"/>
            <w:tcBorders>
              <w:top w:val="single" w:sz="8" w:space="0" w:color="auto"/>
              <w:left w:val="single" w:sz="8" w:space="0" w:color="auto"/>
              <w:bottom w:val="single" w:sz="8" w:space="0" w:color="auto"/>
              <w:right w:val="single" w:sz="8" w:space="0" w:color="auto"/>
            </w:tcBorders>
            <w:vAlign w:val="center"/>
          </w:tcPr>
          <w:p w:rsidR="00752655" w:rsidRDefault="00752655" w:rsidP="00752655">
            <w:pPr>
              <w:pStyle w:val="a5"/>
            </w:pPr>
            <w:r>
              <w:rPr>
                <w:rFonts w:hint="eastAsia"/>
              </w:rPr>
              <w:t>农药残留应符合GB 2763、GB 2763.1的规定。</w:t>
            </w:r>
          </w:p>
          <w:p w:rsidR="00752655" w:rsidRDefault="00752655" w:rsidP="00752655">
            <w:pPr>
              <w:pStyle w:val="a5"/>
            </w:pPr>
            <w:r>
              <w:t>茶多酚为参考指标</w:t>
            </w:r>
            <w:r>
              <w:rPr>
                <w:rFonts w:hint="eastAsia"/>
              </w:rPr>
              <w:t>。</w:t>
            </w:r>
          </w:p>
        </w:tc>
      </w:tr>
    </w:tbl>
    <w:p w:rsidR="005273B5" w:rsidRDefault="005D2721">
      <w:pPr>
        <w:pStyle w:val="affd"/>
        <w:spacing w:before="120" w:after="120"/>
      </w:pPr>
      <w:r>
        <w:rPr>
          <w:rFonts w:hint="eastAsia"/>
        </w:rPr>
        <w:t>净含量</w:t>
      </w:r>
    </w:p>
    <w:p w:rsidR="005273B5" w:rsidRDefault="005D2721">
      <w:pPr>
        <w:pStyle w:val="affffe"/>
        <w:ind w:firstLine="420"/>
      </w:pPr>
      <w:r>
        <w:rPr>
          <w:rFonts w:hint="eastAsia"/>
        </w:rPr>
        <w:t>应符合《定量包装商品计量监督管理办法》的规定，并按</w:t>
      </w:r>
      <w:r>
        <w:t>JJF 1070</w:t>
      </w:r>
      <w:r>
        <w:rPr>
          <w:rFonts w:hint="eastAsia"/>
        </w:rPr>
        <w:t>规定的方法进行测定。</w:t>
      </w:r>
    </w:p>
    <w:p w:rsidR="005273B5" w:rsidRDefault="005D2721">
      <w:pPr>
        <w:pStyle w:val="affc"/>
        <w:spacing w:before="240" w:after="240"/>
      </w:pPr>
      <w:r>
        <w:rPr>
          <w:rFonts w:hint="eastAsia"/>
        </w:rPr>
        <w:t>检验规则</w:t>
      </w:r>
      <w:bookmarkStart w:id="34" w:name="_GoBack"/>
      <w:bookmarkEnd w:id="34"/>
    </w:p>
    <w:p w:rsidR="005273B5" w:rsidRDefault="005D2721">
      <w:pPr>
        <w:pStyle w:val="affd"/>
        <w:numPr>
          <w:ilvl w:val="2"/>
          <w:numId w:val="32"/>
        </w:numPr>
        <w:spacing w:before="120" w:after="120"/>
      </w:pPr>
      <w:r>
        <w:rPr>
          <w:rFonts w:hint="eastAsia"/>
        </w:rPr>
        <w:t>批次</w:t>
      </w:r>
    </w:p>
    <w:p w:rsidR="005273B5" w:rsidRDefault="005D2721">
      <w:pPr>
        <w:pStyle w:val="affffe"/>
        <w:ind w:firstLine="420"/>
      </w:pPr>
      <w:r>
        <w:rPr>
          <w:rFonts w:hint="eastAsia"/>
        </w:rPr>
        <w:t>同一批投料生产，同一班次加工过程中形成的独立数量的产品为一个批次，同批次产品的品质和规格应一致。</w:t>
      </w:r>
    </w:p>
    <w:p w:rsidR="005273B5" w:rsidRDefault="005D2721">
      <w:pPr>
        <w:pStyle w:val="affd"/>
        <w:numPr>
          <w:ilvl w:val="2"/>
          <w:numId w:val="32"/>
        </w:numPr>
        <w:spacing w:before="120" w:after="120"/>
      </w:pPr>
      <w:r>
        <w:rPr>
          <w:rFonts w:hint="eastAsia"/>
        </w:rPr>
        <w:t>取样</w:t>
      </w:r>
    </w:p>
    <w:p w:rsidR="005273B5" w:rsidRDefault="005D2721">
      <w:pPr>
        <w:pStyle w:val="affffffffa"/>
        <w:numPr>
          <w:ilvl w:val="0"/>
          <w:numId w:val="0"/>
        </w:numPr>
        <w:ind w:firstLineChars="200" w:firstLine="420"/>
      </w:pPr>
      <w:r>
        <w:rPr>
          <w:rFonts w:hint="eastAsia"/>
        </w:rPr>
        <w:t>取样以“批”为单位，按GB/T 8302的规定执行。</w:t>
      </w:r>
    </w:p>
    <w:p w:rsidR="005273B5" w:rsidRDefault="005D2721">
      <w:pPr>
        <w:pStyle w:val="affd"/>
        <w:numPr>
          <w:ilvl w:val="2"/>
          <w:numId w:val="32"/>
        </w:numPr>
        <w:spacing w:before="120" w:after="120"/>
      </w:pPr>
      <w:r>
        <w:rPr>
          <w:rFonts w:hint="eastAsia"/>
        </w:rPr>
        <w:t xml:space="preserve">出厂检验 </w:t>
      </w:r>
    </w:p>
    <w:p w:rsidR="005273B5" w:rsidRDefault="005D2721">
      <w:pPr>
        <w:pStyle w:val="affffffffa"/>
        <w:numPr>
          <w:ilvl w:val="0"/>
          <w:numId w:val="0"/>
        </w:numPr>
        <w:ind w:firstLineChars="200" w:firstLine="420"/>
      </w:pPr>
      <w:r>
        <w:rPr>
          <w:rFonts w:hint="eastAsia"/>
        </w:rPr>
        <w:t xml:space="preserve">产品出厂前应经逐批检验，检验合格后方可出厂。出厂检验项目应包括感官要求、水分、净含量、总灰分等。 </w:t>
      </w:r>
    </w:p>
    <w:p w:rsidR="005273B5" w:rsidRDefault="005D2721">
      <w:pPr>
        <w:pStyle w:val="affd"/>
        <w:numPr>
          <w:ilvl w:val="2"/>
          <w:numId w:val="32"/>
        </w:numPr>
        <w:spacing w:before="120" w:after="120"/>
      </w:pPr>
      <w:r>
        <w:rPr>
          <w:rFonts w:hint="eastAsia"/>
        </w:rPr>
        <w:t xml:space="preserve">型式检验 </w:t>
      </w:r>
    </w:p>
    <w:p w:rsidR="005273B5" w:rsidRDefault="005D2721">
      <w:pPr>
        <w:pStyle w:val="affffe"/>
        <w:ind w:firstLine="420"/>
        <w:rPr>
          <w:color w:val="000000" w:themeColor="text1"/>
        </w:rPr>
      </w:pPr>
      <w:r>
        <w:rPr>
          <w:rFonts w:hint="eastAsia"/>
          <w:color w:val="000000" w:themeColor="text1"/>
        </w:rPr>
        <w:t>型式检验项目包括本文件技术要求的全部项目，正常生产时应每年进行一次。有下列情况之一时亦应进行型式检验：</w:t>
      </w:r>
    </w:p>
    <w:p w:rsidR="005273B5" w:rsidRDefault="005D2721">
      <w:pPr>
        <w:pStyle w:val="af5"/>
        <w:numPr>
          <w:ilvl w:val="0"/>
          <w:numId w:val="33"/>
        </w:numPr>
      </w:pPr>
      <w:r>
        <w:rPr>
          <w:rFonts w:hint="eastAsia"/>
        </w:rPr>
        <w:t xml:space="preserve">原料来源变动较大时； </w:t>
      </w:r>
    </w:p>
    <w:p w:rsidR="005273B5" w:rsidRDefault="005D2721">
      <w:pPr>
        <w:pStyle w:val="af5"/>
        <w:numPr>
          <w:ilvl w:val="0"/>
          <w:numId w:val="33"/>
        </w:numPr>
      </w:pPr>
      <w:r>
        <w:rPr>
          <w:rFonts w:hint="eastAsia"/>
        </w:rPr>
        <w:t xml:space="preserve">正式投产后，如配方、生产工艺有较大变化，可能影响产品质量时； </w:t>
      </w:r>
    </w:p>
    <w:p w:rsidR="005273B5" w:rsidRDefault="005D2721">
      <w:pPr>
        <w:pStyle w:val="af5"/>
        <w:numPr>
          <w:ilvl w:val="0"/>
          <w:numId w:val="33"/>
        </w:numPr>
      </w:pPr>
      <w:r>
        <w:rPr>
          <w:rFonts w:hint="eastAsia"/>
        </w:rPr>
        <w:t xml:space="preserve">产品停产半年以上，恢复生产时； </w:t>
      </w:r>
    </w:p>
    <w:p w:rsidR="005273B5" w:rsidRDefault="005D2721">
      <w:pPr>
        <w:pStyle w:val="af5"/>
        <w:numPr>
          <w:ilvl w:val="0"/>
          <w:numId w:val="33"/>
        </w:numPr>
      </w:pPr>
      <w:r>
        <w:rPr>
          <w:rFonts w:hint="eastAsia"/>
        </w:rPr>
        <w:t xml:space="preserve">出厂检验结果与上次型式检验有较大差异时； </w:t>
      </w:r>
    </w:p>
    <w:p w:rsidR="005273B5" w:rsidRDefault="005D2721">
      <w:pPr>
        <w:pStyle w:val="af5"/>
        <w:numPr>
          <w:ilvl w:val="0"/>
          <w:numId w:val="33"/>
        </w:numPr>
      </w:pPr>
      <w:r>
        <w:rPr>
          <w:rFonts w:hint="eastAsia"/>
        </w:rPr>
        <w:t xml:space="preserve">食品安全监管部门提出型式检验的要求时。 </w:t>
      </w:r>
    </w:p>
    <w:p w:rsidR="005273B5" w:rsidRDefault="005D2721">
      <w:pPr>
        <w:pStyle w:val="affd"/>
        <w:numPr>
          <w:ilvl w:val="2"/>
          <w:numId w:val="32"/>
        </w:numPr>
        <w:spacing w:before="120" w:after="120"/>
      </w:pPr>
      <w:r>
        <w:rPr>
          <w:rFonts w:hint="eastAsia"/>
        </w:rPr>
        <w:t xml:space="preserve">判定规则 </w:t>
      </w:r>
    </w:p>
    <w:p w:rsidR="005273B5" w:rsidRDefault="005D2721">
      <w:pPr>
        <w:pStyle w:val="affffffffa"/>
        <w:numPr>
          <w:ilvl w:val="3"/>
          <w:numId w:val="32"/>
        </w:numPr>
      </w:pPr>
      <w:r>
        <w:rPr>
          <w:rFonts w:hint="eastAsia"/>
        </w:rPr>
        <w:t>检验项目全部符合要求，则判定该批产品为合格品；铅含量及农药残留凡有不符合要求，则判定该批产品为不合格品。</w:t>
      </w:r>
    </w:p>
    <w:p w:rsidR="005273B5" w:rsidRDefault="005D2721">
      <w:pPr>
        <w:pStyle w:val="affffffffa"/>
        <w:numPr>
          <w:ilvl w:val="3"/>
          <w:numId w:val="32"/>
        </w:numPr>
      </w:pPr>
      <w:r>
        <w:rPr>
          <w:rFonts w:hint="eastAsia"/>
        </w:rPr>
        <w:t>除铅含量及农药残留指标外，检验项目不超过2项不符合要求，可以加倍抽样复检。复检后仍有项目不符合要求，则判定该批产品为不合格品。</w:t>
      </w:r>
    </w:p>
    <w:p w:rsidR="005273B5" w:rsidRDefault="005D2721">
      <w:pPr>
        <w:pStyle w:val="affc"/>
        <w:numPr>
          <w:ilvl w:val="1"/>
          <w:numId w:val="32"/>
        </w:numPr>
        <w:spacing w:before="240" w:after="240"/>
        <w:rPr>
          <w:color w:val="000000" w:themeColor="text1"/>
        </w:rPr>
      </w:pPr>
      <w:r>
        <w:rPr>
          <w:rFonts w:hint="eastAsia"/>
          <w:color w:val="000000" w:themeColor="text1"/>
        </w:rPr>
        <w:t>标签与标志</w:t>
      </w:r>
    </w:p>
    <w:p w:rsidR="005273B5" w:rsidRDefault="005D2721">
      <w:pPr>
        <w:pStyle w:val="affffffff7"/>
        <w:numPr>
          <w:ilvl w:val="2"/>
          <w:numId w:val="32"/>
        </w:numPr>
      </w:pPr>
      <w:r>
        <w:rPr>
          <w:rFonts w:hint="eastAsia"/>
        </w:rPr>
        <w:t>产品标签应符合GB 7718的规定。</w:t>
      </w:r>
    </w:p>
    <w:p w:rsidR="005273B5" w:rsidRDefault="005D2721">
      <w:pPr>
        <w:pStyle w:val="affffffff7"/>
        <w:numPr>
          <w:ilvl w:val="2"/>
          <w:numId w:val="32"/>
        </w:numPr>
      </w:pPr>
      <w:r>
        <w:rPr>
          <w:rFonts w:hint="eastAsia"/>
        </w:rPr>
        <w:t>产品运输包装标志应符合GB/T 191的要求。</w:t>
      </w:r>
    </w:p>
    <w:p w:rsidR="005273B5" w:rsidRDefault="005D2721">
      <w:pPr>
        <w:pStyle w:val="affc"/>
        <w:numPr>
          <w:ilvl w:val="1"/>
          <w:numId w:val="32"/>
        </w:numPr>
        <w:spacing w:before="240" w:after="240"/>
        <w:rPr>
          <w:rFonts w:cs="黑体"/>
          <w:color w:val="000000"/>
        </w:rPr>
      </w:pPr>
      <w:r>
        <w:rPr>
          <w:rFonts w:cs="黑体" w:hint="eastAsia"/>
          <w:color w:val="000000"/>
        </w:rPr>
        <w:t>包装与</w:t>
      </w:r>
      <w:r>
        <w:rPr>
          <w:rFonts w:hint="eastAsia"/>
        </w:rPr>
        <w:t>贮</w:t>
      </w:r>
      <w:r>
        <w:rPr>
          <w:rFonts w:cs="黑体" w:hint="eastAsia"/>
          <w:color w:val="000000"/>
        </w:rPr>
        <w:t xml:space="preserve">运 </w:t>
      </w:r>
    </w:p>
    <w:p w:rsidR="005273B5" w:rsidRDefault="005D2721">
      <w:pPr>
        <w:pStyle w:val="affd"/>
        <w:numPr>
          <w:ilvl w:val="2"/>
          <w:numId w:val="32"/>
        </w:numPr>
        <w:spacing w:before="120" w:after="120"/>
      </w:pPr>
      <w:r>
        <w:rPr>
          <w:rFonts w:hint="eastAsia"/>
        </w:rPr>
        <w:t xml:space="preserve">包装 </w:t>
      </w:r>
    </w:p>
    <w:p w:rsidR="005273B5" w:rsidRDefault="005D2721">
      <w:pPr>
        <w:pStyle w:val="affffffffa"/>
      </w:pPr>
      <w:r>
        <w:rPr>
          <w:rFonts w:hint="eastAsia"/>
        </w:rPr>
        <w:t>产品应严格包装，封口严密，不应裸露。所用的包装材料和容器应符合GB 4806.1及GH/T 1070的要求。</w:t>
      </w:r>
    </w:p>
    <w:p w:rsidR="005273B5" w:rsidRDefault="005D2721">
      <w:pPr>
        <w:pStyle w:val="affffffffa"/>
      </w:pPr>
      <w:r>
        <w:rPr>
          <w:rFonts w:hint="eastAsia"/>
        </w:rPr>
        <w:t>包装空隙率、包装层数和包装成本要求等应符合G</w:t>
      </w:r>
      <w:r>
        <w:t>B 23350的要求</w:t>
      </w:r>
      <w:r>
        <w:rPr>
          <w:rFonts w:hint="eastAsia"/>
        </w:rPr>
        <w:t>。</w:t>
      </w:r>
    </w:p>
    <w:p w:rsidR="005273B5" w:rsidRDefault="005D2721">
      <w:pPr>
        <w:pStyle w:val="affd"/>
        <w:numPr>
          <w:ilvl w:val="2"/>
          <w:numId w:val="32"/>
        </w:numPr>
        <w:spacing w:before="120" w:after="120"/>
      </w:pPr>
      <w:r>
        <w:rPr>
          <w:rFonts w:hint="eastAsia"/>
        </w:rPr>
        <w:t xml:space="preserve">贮存 </w:t>
      </w:r>
    </w:p>
    <w:p w:rsidR="005273B5" w:rsidRDefault="005D2721">
      <w:pPr>
        <w:pStyle w:val="affffe"/>
        <w:ind w:firstLine="420"/>
      </w:pPr>
      <w:r>
        <w:rPr>
          <w:rFonts w:hint="eastAsia"/>
        </w:rPr>
        <w:t>产品应存放在清洁卫生、通风良好、干燥、防日晒，并具有防止虫鼠侵害、污染设施的成品仓库内。不应与潮湿、有异味的物品堆放在一起。符合GB/T 30375的规定。</w:t>
      </w:r>
    </w:p>
    <w:p w:rsidR="005273B5" w:rsidRDefault="005D2721">
      <w:pPr>
        <w:pStyle w:val="affd"/>
        <w:numPr>
          <w:ilvl w:val="2"/>
          <w:numId w:val="32"/>
        </w:numPr>
        <w:spacing w:before="120" w:after="120"/>
      </w:pPr>
      <w:r>
        <w:rPr>
          <w:rFonts w:hint="eastAsia"/>
        </w:rPr>
        <w:t xml:space="preserve">运输 </w:t>
      </w:r>
    </w:p>
    <w:p w:rsidR="005273B5" w:rsidRDefault="005D2721">
      <w:pPr>
        <w:pStyle w:val="affffe"/>
        <w:ind w:firstLine="420"/>
      </w:pPr>
      <w:r>
        <w:rPr>
          <w:rFonts w:hint="eastAsia"/>
        </w:rPr>
        <w:t>运输工具应清洁、干燥、无异气味、无污染；运输时应防潮、防雨、防曝晒；装卸时应轻放轻卸，不应与有毒、有异气味、易污染的物品混装混运。</w:t>
      </w:r>
    </w:p>
    <w:p w:rsidR="005273B5" w:rsidRPr="00EC701D" w:rsidRDefault="005D2721">
      <w:pPr>
        <w:pStyle w:val="affc"/>
        <w:numPr>
          <w:ilvl w:val="1"/>
          <w:numId w:val="32"/>
        </w:numPr>
        <w:spacing w:before="240" w:after="240"/>
        <w:rPr>
          <w:rFonts w:cs="黑体"/>
          <w:color w:val="000000"/>
          <w:highlight w:val="yellow"/>
        </w:rPr>
      </w:pPr>
      <w:r w:rsidRPr="00EC701D">
        <w:rPr>
          <w:rFonts w:cs="黑体" w:hint="eastAsia"/>
          <w:color w:val="000000"/>
          <w:highlight w:val="yellow"/>
        </w:rPr>
        <w:t>保质期</w:t>
      </w:r>
    </w:p>
    <w:p w:rsidR="005273B5" w:rsidRDefault="005D2721">
      <w:pPr>
        <w:pStyle w:val="affffe"/>
        <w:ind w:firstLine="420"/>
        <w:rPr>
          <w:highlight w:val="yellow"/>
        </w:rPr>
      </w:pPr>
      <w:r w:rsidRPr="00EC701D">
        <w:rPr>
          <w:rFonts w:hint="eastAsia"/>
          <w:highlight w:val="yellow"/>
        </w:rPr>
        <w:t>在符合本文件要求条件下，</w:t>
      </w:r>
      <w:r w:rsidR="00EC701D" w:rsidRPr="00EC701D">
        <w:rPr>
          <w:rFonts w:hint="eastAsia"/>
          <w:highlight w:val="yellow"/>
        </w:rPr>
        <w:t>白茶适宜长期保存</w:t>
      </w:r>
      <w:r w:rsidRPr="00EC701D">
        <w:rPr>
          <w:rFonts w:hint="eastAsia"/>
          <w:highlight w:val="yellow"/>
        </w:rPr>
        <w:t>。</w:t>
      </w:r>
    </w:p>
    <w:p w:rsidR="00491BB4" w:rsidRDefault="00491BB4">
      <w:pPr>
        <w:pStyle w:val="affffe"/>
        <w:ind w:firstLine="420"/>
        <w:sectPr w:rsidR="00491BB4">
          <w:pgSz w:w="11906" w:h="16838"/>
          <w:pgMar w:top="1928" w:right="1134" w:bottom="1134" w:left="1134" w:header="1418" w:footer="1134" w:gutter="284"/>
          <w:pgNumType w:start="1"/>
          <w:cols w:space="425"/>
          <w:formProt w:val="0"/>
          <w:docGrid w:linePitch="312"/>
        </w:sectPr>
      </w:pPr>
    </w:p>
    <w:p w:rsidR="00491BB4" w:rsidRDefault="00491BB4" w:rsidP="00491BB4">
      <w:pPr>
        <w:pStyle w:val="af8"/>
        <w:rPr>
          <w:vanish w:val="0"/>
        </w:rPr>
      </w:pPr>
      <w:bookmarkStart w:id="35" w:name="BookMark5"/>
      <w:bookmarkEnd w:id="12"/>
    </w:p>
    <w:p w:rsidR="00491BB4" w:rsidRDefault="00491BB4" w:rsidP="00491BB4">
      <w:pPr>
        <w:pStyle w:val="afe"/>
        <w:rPr>
          <w:vanish w:val="0"/>
        </w:rPr>
      </w:pPr>
    </w:p>
    <w:p w:rsidR="00491BB4" w:rsidRDefault="00491BB4" w:rsidP="00491BB4">
      <w:pPr>
        <w:pStyle w:val="aff3"/>
        <w:spacing w:after="120"/>
      </w:pPr>
      <w:r>
        <w:br/>
      </w:r>
      <w:r>
        <w:rPr>
          <w:rFonts w:hint="eastAsia"/>
        </w:rPr>
        <w:t>（资料性）</w:t>
      </w:r>
      <w:r>
        <w:br/>
      </w:r>
      <w:r>
        <w:rPr>
          <w:rFonts w:hint="eastAsia"/>
        </w:rPr>
        <w:t>五指山热带雨林大叶茶的人文关键指标</w:t>
      </w:r>
    </w:p>
    <w:p w:rsidR="00491BB4" w:rsidRPr="00F86161" w:rsidRDefault="00491BB4" w:rsidP="00491BB4">
      <w:pPr>
        <w:pStyle w:val="aff4"/>
        <w:spacing w:before="120" w:after="120"/>
      </w:pPr>
      <w:r w:rsidRPr="00F86161">
        <w:t>传统加工技艺</w:t>
      </w:r>
    </w:p>
    <w:p w:rsidR="00491BB4" w:rsidRPr="00F86161" w:rsidRDefault="00591BA4" w:rsidP="00591BA4">
      <w:pPr>
        <w:pStyle w:val="affffe"/>
        <w:ind w:firstLine="420"/>
      </w:pPr>
      <w:r>
        <w:rPr>
          <w:lang w:bidi="ar"/>
        </w:rPr>
        <w:t>鲜叶萎凋工序</w:t>
      </w:r>
      <w:r>
        <w:rPr>
          <w:rFonts w:hint="eastAsia"/>
          <w:lang w:bidi="ar"/>
        </w:rPr>
        <w:t>建议</w:t>
      </w:r>
      <w:r>
        <w:rPr>
          <w:lang w:bidi="ar"/>
        </w:rPr>
        <w:t xml:space="preserve">传承 </w:t>
      </w:r>
      <w:r>
        <w:rPr>
          <w:lang w:bidi="ar"/>
        </w:rPr>
        <w:t>“</w:t>
      </w:r>
      <w:r>
        <w:rPr>
          <w:lang w:bidi="ar"/>
        </w:rPr>
        <w:t>黎族手工日晒萎凋技艺</w:t>
      </w:r>
      <w:r>
        <w:rPr>
          <w:lang w:bidi="ar"/>
        </w:rPr>
        <w:t>”</w:t>
      </w:r>
      <w:r>
        <w:rPr>
          <w:lang w:bidi="ar"/>
        </w:rPr>
        <w:t>，该技艺于 2023 年列入五指山市非物质文化遗产名录。技艺核心要求包括：选择通风、无直射光的雨林边缘场地，鲜叶摊放厚度 1-2cm，根据日照强度动态调整翻动频率，萎凋时长 48-72 小时，确保鲜叶含水率降至 12%-15%；现存市级非遗传承人不少于 3 名，年均开展技艺培训不少于 12 场，保障技艺传承连续性。</w:t>
      </w:r>
    </w:p>
    <w:p w:rsidR="00491BB4" w:rsidRPr="00F86161" w:rsidRDefault="00491BB4" w:rsidP="00491BB4">
      <w:pPr>
        <w:pStyle w:val="aff4"/>
        <w:spacing w:before="120" w:after="120"/>
        <w:rPr>
          <w:rFonts w:ascii="宋体" w:eastAsia="宋体"/>
        </w:rPr>
      </w:pPr>
      <w:r w:rsidRPr="00F86161">
        <w:rPr>
          <w:rFonts w:ascii="宋体" w:eastAsia="宋体"/>
        </w:rPr>
        <w:t>历史</w:t>
      </w:r>
      <w:r w:rsidRPr="00F86161">
        <w:t>沿革</w:t>
      </w:r>
      <w:r w:rsidRPr="00F86161">
        <w:rPr>
          <w:rFonts w:ascii="宋体" w:eastAsia="宋体"/>
        </w:rPr>
        <w:t>佐证</w:t>
      </w:r>
    </w:p>
    <w:p w:rsidR="00491BB4" w:rsidRPr="00F86161" w:rsidRDefault="00591BA4" w:rsidP="00591BA4">
      <w:pPr>
        <w:pStyle w:val="affffe"/>
        <w:ind w:firstLine="420"/>
      </w:pPr>
      <w:r>
        <w:rPr>
          <w:lang w:bidi="ar"/>
        </w:rPr>
        <w:t>原料产地关联的五指山白茶人文历史</w:t>
      </w:r>
      <w:r>
        <w:rPr>
          <w:rFonts w:hint="eastAsia"/>
          <w:lang w:bidi="ar"/>
        </w:rPr>
        <w:t>建议</w:t>
      </w:r>
      <w:r>
        <w:rPr>
          <w:lang w:bidi="ar"/>
        </w:rPr>
        <w:t xml:space="preserve">满足下列要求：种茶史可追溯至战国时期，黎族先民有采集野生茶鲜叶日晒煮饮的传统；明清时期通过 </w:t>
      </w:r>
      <w:r>
        <w:rPr>
          <w:lang w:bidi="ar"/>
        </w:rPr>
        <w:t>“</w:t>
      </w:r>
      <w:r>
        <w:rPr>
          <w:lang w:bidi="ar"/>
        </w:rPr>
        <w:t>琼州 - 雷州</w:t>
      </w:r>
      <w:r>
        <w:rPr>
          <w:lang w:bidi="ar"/>
        </w:rPr>
        <w:t>”</w:t>
      </w:r>
      <w:r>
        <w:rPr>
          <w:lang w:bidi="ar"/>
        </w:rPr>
        <w:t xml:space="preserve"> 商道外销，现存历史佐证包括水满乡清代 </w:t>
      </w:r>
      <w:r>
        <w:rPr>
          <w:lang w:bidi="ar"/>
        </w:rPr>
        <w:t>“</w:t>
      </w:r>
      <w:r>
        <w:rPr>
          <w:lang w:bidi="ar"/>
        </w:rPr>
        <w:t>白茶商号</w:t>
      </w:r>
      <w:r>
        <w:rPr>
          <w:lang w:bidi="ar"/>
        </w:rPr>
        <w:t>”</w:t>
      </w:r>
      <w:r>
        <w:rPr>
          <w:lang w:bidi="ar"/>
        </w:rPr>
        <w:t xml:space="preserve"> 碑刻、五指山市博物馆藏民国时期白茶包装纸；20 世纪 60 年代国营畅好农场引种海南大叶种白茶，实现传统工艺与规模化种植的融合</w:t>
      </w:r>
      <w:r w:rsidR="00491BB4" w:rsidRPr="00F86161">
        <w:t>。</w:t>
      </w:r>
    </w:p>
    <w:p w:rsidR="00491BB4" w:rsidRPr="00F86161" w:rsidRDefault="00491BB4" w:rsidP="00491BB4">
      <w:pPr>
        <w:pStyle w:val="aff4"/>
        <w:spacing w:before="120" w:after="120"/>
        <w:rPr>
          <w:rFonts w:ascii="宋体" w:eastAsia="宋体"/>
        </w:rPr>
      </w:pPr>
      <w:r w:rsidRPr="00F86161">
        <w:rPr>
          <w:rFonts w:ascii="宋体" w:eastAsia="宋体"/>
        </w:rPr>
        <w:t>民族茶俗特色</w:t>
      </w:r>
    </w:p>
    <w:p w:rsidR="00491BB4" w:rsidRPr="00F86161" w:rsidRDefault="00591BA4" w:rsidP="00591BA4">
      <w:pPr>
        <w:pStyle w:val="affffe"/>
        <w:ind w:firstLine="420"/>
      </w:pPr>
      <w:r>
        <w:rPr>
          <w:lang w:bidi="ar"/>
        </w:rPr>
        <w:t>产品</w:t>
      </w:r>
      <w:r>
        <w:rPr>
          <w:rFonts w:hint="eastAsia"/>
          <w:lang w:bidi="ar"/>
        </w:rPr>
        <w:t>建议</w:t>
      </w:r>
      <w:r>
        <w:rPr>
          <w:lang w:bidi="ar"/>
        </w:rPr>
        <w:t xml:space="preserve">关联黎族、苗族特色茶俗，具体包括：日常饮茶习俗（黎族 </w:t>
      </w:r>
      <w:r>
        <w:rPr>
          <w:lang w:bidi="ar"/>
        </w:rPr>
        <w:t>“</w:t>
      </w:r>
      <w:r>
        <w:rPr>
          <w:lang w:bidi="ar"/>
        </w:rPr>
        <w:t>晨饮日晒白茶</w:t>
      </w:r>
      <w:r>
        <w:rPr>
          <w:lang w:bidi="ar"/>
        </w:rPr>
        <w:t>”</w:t>
      </w:r>
      <w:r>
        <w:rPr>
          <w:lang w:bidi="ar"/>
        </w:rPr>
        <w:t xml:space="preserve">，陶壶煮饮搭配山兰饼；苗族 </w:t>
      </w:r>
      <w:r>
        <w:rPr>
          <w:lang w:bidi="ar"/>
        </w:rPr>
        <w:t>“</w:t>
      </w:r>
      <w:r>
        <w:rPr>
          <w:lang w:bidi="ar"/>
        </w:rPr>
        <w:t>竹筒白茶</w:t>
      </w:r>
      <w:r>
        <w:rPr>
          <w:lang w:bidi="ar"/>
        </w:rPr>
        <w:t>”</w:t>
      </w:r>
      <w:r>
        <w:rPr>
          <w:lang w:bidi="ar"/>
        </w:rPr>
        <w:t xml:space="preserve">，日晒白茶装入鲜竹筒蒸制后冲泡）；节庆茶礼（黎族 </w:t>
      </w:r>
      <w:r>
        <w:rPr>
          <w:lang w:bidi="ar"/>
        </w:rPr>
        <w:t>“</w:t>
      </w:r>
      <w:r>
        <w:rPr>
          <w:lang w:bidi="ar"/>
        </w:rPr>
        <w:t>三月三</w:t>
      </w:r>
      <w:r>
        <w:rPr>
          <w:lang w:bidi="ar"/>
        </w:rPr>
        <w:t>”</w:t>
      </w:r>
      <w:r>
        <w:rPr>
          <w:lang w:bidi="ar"/>
        </w:rPr>
        <w:t xml:space="preserve"> 节庆以 </w:t>
      </w:r>
      <w:r>
        <w:rPr>
          <w:lang w:bidi="ar"/>
        </w:rPr>
        <w:t>“</w:t>
      </w:r>
      <w:r>
        <w:rPr>
          <w:lang w:bidi="ar"/>
        </w:rPr>
        <w:t>头道日晒白茶</w:t>
      </w:r>
      <w:r>
        <w:rPr>
          <w:lang w:bidi="ar"/>
        </w:rPr>
        <w:t>”</w:t>
      </w:r>
      <w:r>
        <w:rPr>
          <w:lang w:bidi="ar"/>
        </w:rPr>
        <w:t xml:space="preserve"> 待客，客人回赠山兰酒；苗族 </w:t>
      </w:r>
      <w:r>
        <w:rPr>
          <w:lang w:bidi="ar"/>
        </w:rPr>
        <w:t>“</w:t>
      </w:r>
      <w:r>
        <w:rPr>
          <w:lang w:bidi="ar"/>
        </w:rPr>
        <w:t>丰收节</w:t>
      </w:r>
      <w:r>
        <w:rPr>
          <w:lang w:bidi="ar"/>
        </w:rPr>
        <w:t>”</w:t>
      </w:r>
      <w:r>
        <w:rPr>
          <w:lang w:bidi="ar"/>
        </w:rPr>
        <w:t xml:space="preserve"> 以日晒白茶祭祀山神，祈求茶园丰收），体现地域民族文化特质</w:t>
      </w:r>
      <w:r w:rsidR="00491BB4" w:rsidRPr="00F86161">
        <w:t>。</w:t>
      </w:r>
    </w:p>
    <w:p w:rsidR="00491BB4" w:rsidRPr="00F86161" w:rsidRDefault="00491BB4" w:rsidP="00491BB4">
      <w:pPr>
        <w:pStyle w:val="aff4"/>
        <w:spacing w:before="120" w:after="120"/>
        <w:rPr>
          <w:rFonts w:ascii="宋体" w:eastAsia="宋体"/>
        </w:rPr>
      </w:pPr>
      <w:r w:rsidRPr="00F86161">
        <w:rPr>
          <w:rFonts w:ascii="宋体" w:eastAsia="宋体"/>
        </w:rPr>
        <w:t>品牌与标准认证</w:t>
      </w:r>
    </w:p>
    <w:p w:rsidR="00491BB4" w:rsidRDefault="00591BA4" w:rsidP="00591BA4">
      <w:pPr>
        <w:pStyle w:val="affffe"/>
        <w:ind w:firstLine="420"/>
      </w:pPr>
      <w:r>
        <w:rPr>
          <w:rFonts w:hint="eastAsia"/>
          <w:lang w:bidi="ar"/>
        </w:rPr>
        <w:t>建议</w:t>
      </w:r>
      <w:r>
        <w:rPr>
          <w:lang w:bidi="ar"/>
        </w:rPr>
        <w:t xml:space="preserve">产品符合下列品牌与标准要求：获 </w:t>
      </w:r>
      <w:r>
        <w:rPr>
          <w:lang w:bidi="ar"/>
        </w:rPr>
        <w:t>“</w:t>
      </w:r>
      <w:r>
        <w:rPr>
          <w:lang w:bidi="ar"/>
        </w:rPr>
        <w:t>海南特色农产品</w:t>
      </w:r>
      <w:r>
        <w:rPr>
          <w:lang w:bidi="ar"/>
        </w:rPr>
        <w:t>”</w:t>
      </w:r>
      <w:r>
        <w:rPr>
          <w:lang w:bidi="ar"/>
        </w:rPr>
        <w:t xml:space="preserve"> 认证；执行《五指山热带雨林大叶茶（白茶）》团体标准（T/HNBX 187-2023），规范鲜叶采摘（特一级为单芽至一芽一叶初展、特二级为一芽一至二叶等）、日晒萎凋参数；市场认可方面，应至少满足入驻海南离岛免税渠道或获省级及以上绿色食品类奖项（如 </w:t>
      </w:r>
      <w:r>
        <w:rPr>
          <w:lang w:bidi="ar"/>
        </w:rPr>
        <w:t>“</w:t>
      </w:r>
      <w:r>
        <w:rPr>
          <w:lang w:bidi="ar"/>
        </w:rPr>
        <w:t>中国绿色食品博览会优质奖</w:t>
      </w:r>
      <w:r>
        <w:rPr>
          <w:lang w:bidi="ar"/>
        </w:rPr>
        <w:t>”</w:t>
      </w:r>
      <w:r>
        <w:rPr>
          <w:lang w:bidi="ar"/>
        </w:rPr>
        <w:t>），凸显地域产品价值</w:t>
      </w:r>
      <w:r w:rsidR="00491BB4" w:rsidRPr="00F86161">
        <w:t>。</w:t>
      </w:r>
    </w:p>
    <w:p w:rsidR="005273B5" w:rsidRDefault="005D2721">
      <w:pPr>
        <w:pStyle w:val="affffe"/>
        <w:ind w:firstLineChars="0" w:firstLine="0"/>
        <w:jc w:val="center"/>
      </w:pPr>
      <w:bookmarkStart w:id="36" w:name="BookMark8"/>
      <w:bookmarkEnd w:id="35"/>
      <w:r>
        <w:rPr>
          <w:rFonts w:hint="eastAsia"/>
          <w:noProof/>
        </w:rPr>
        <w:drawing>
          <wp:inline distT="0" distB="0" distL="0" distR="0" wp14:anchorId="712F8553" wp14:editId="471AA7F4">
            <wp:extent cx="1485900" cy="317500"/>
            <wp:effectExtent l="0" t="0" r="0" b="6350"/>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6"/>
    </w:p>
    <w:sectPr w:rsidR="005273B5" w:rsidSect="00491BB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482" w:rsidRDefault="00972482">
      <w:pPr>
        <w:spacing w:line="240" w:lineRule="auto"/>
      </w:pPr>
      <w:r>
        <w:separator/>
      </w:r>
    </w:p>
  </w:endnote>
  <w:endnote w:type="continuationSeparator" w:id="0">
    <w:p w:rsidR="00972482" w:rsidRDefault="00972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B5" w:rsidRDefault="005D272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BB4" w:rsidRDefault="00491BB4">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B5" w:rsidRDefault="005273B5">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B5" w:rsidRDefault="005D2721">
    <w:pPr>
      <w:pStyle w:val="affffb"/>
    </w:pPr>
    <w:r>
      <w:fldChar w:fldCharType="begin"/>
    </w:r>
    <w:r>
      <w:instrText>PAGE   \* MERGEFORMAT</w:instrText>
    </w:r>
    <w:r>
      <w:fldChar w:fldCharType="separate"/>
    </w:r>
    <w:r w:rsidR="0071389E" w:rsidRPr="0071389E">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482" w:rsidRDefault="00972482">
      <w:pPr>
        <w:spacing w:line="240" w:lineRule="auto"/>
      </w:pPr>
      <w:r>
        <w:separator/>
      </w:r>
    </w:p>
  </w:footnote>
  <w:footnote w:type="continuationSeparator" w:id="0">
    <w:p w:rsidR="00972482" w:rsidRDefault="009724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BB4" w:rsidRDefault="00491BB4">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B5" w:rsidRDefault="005D272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B5" w:rsidRDefault="005273B5">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B5" w:rsidRDefault="005D2721">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T/HNBX XXXX —2023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B5" w:rsidRDefault="005D2721">
    <w:pPr>
      <w:pStyle w:val="afffff3"/>
    </w:pPr>
    <w:r>
      <w:fldChar w:fldCharType="begin"/>
    </w:r>
    <w:r>
      <w:instrText xml:space="preserve"> STYLEREF  标准文件_文件编号  \* MERGEFORMAT </w:instrText>
    </w:r>
    <w:r>
      <w:fldChar w:fldCharType="separate"/>
    </w:r>
    <w:r w:rsidR="0071389E">
      <w:rPr>
        <w:noProof/>
      </w:rPr>
      <w:t>代替T/HNBX 187</w:t>
    </w:r>
    <w:r w:rsidR="0071389E">
      <w:rPr>
        <w:noProof/>
      </w:rPr>
      <w:t>—</w:t>
    </w:r>
    <w:r w:rsidR="0071389E">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AB3"/>
    <w:multiLevelType w:val="hybridMultilevel"/>
    <w:tmpl w:val="A5C27566"/>
    <w:lvl w:ilvl="0" w:tplc="BB08A3A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rPr>
        <w:color w:val="auto"/>
      </w:r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ocumentProtection w:edit="forms" w:enforcement="1" w:cryptProviderType="rsaAES" w:cryptAlgorithmClass="hash" w:cryptAlgorithmType="typeAny" w:cryptAlgorithmSid="14" w:cryptSpinCount="100000" w:hash="NvFxlTouYhiuJFGiVamSEI0kvxyBSqCFVLH+2qhuWxRAvxUcEDZea/3wS97BNAL26l+EVww2vC4U1bLrrTyVOA==" w:salt="k4KK1gJX2dNFxPBQ+dzxAw=="/>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MjI4NzAzNzQzZjQwMDhiZGJjY2UzZGUyMWE4YzkifQ=="/>
  </w:docVars>
  <w:rsids>
    <w:rsidRoot w:val="00866B8E"/>
    <w:rsid w:val="0000040A"/>
    <w:rsid w:val="00000A94"/>
    <w:rsid w:val="00001972"/>
    <w:rsid w:val="00001D9A"/>
    <w:rsid w:val="0000288D"/>
    <w:rsid w:val="00007B3A"/>
    <w:rsid w:val="000107E0"/>
    <w:rsid w:val="000119FF"/>
    <w:rsid w:val="00011FDE"/>
    <w:rsid w:val="000129E2"/>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483"/>
    <w:rsid w:val="000556ED"/>
    <w:rsid w:val="00055FE2"/>
    <w:rsid w:val="0005616F"/>
    <w:rsid w:val="00060C2E"/>
    <w:rsid w:val="00061033"/>
    <w:rsid w:val="000619E9"/>
    <w:rsid w:val="000622D4"/>
    <w:rsid w:val="0006357D"/>
    <w:rsid w:val="00063D2F"/>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653"/>
    <w:rsid w:val="000A7311"/>
    <w:rsid w:val="000B060F"/>
    <w:rsid w:val="000B0720"/>
    <w:rsid w:val="000B1592"/>
    <w:rsid w:val="000B1FF2"/>
    <w:rsid w:val="000B357B"/>
    <w:rsid w:val="000B3CDA"/>
    <w:rsid w:val="000B6A0B"/>
    <w:rsid w:val="000C0F6C"/>
    <w:rsid w:val="000C11DB"/>
    <w:rsid w:val="000C1492"/>
    <w:rsid w:val="000C22FD"/>
    <w:rsid w:val="000C2FBD"/>
    <w:rsid w:val="000C3046"/>
    <w:rsid w:val="000C4B41"/>
    <w:rsid w:val="000C57D6"/>
    <w:rsid w:val="000C6362"/>
    <w:rsid w:val="000C64E3"/>
    <w:rsid w:val="000C7666"/>
    <w:rsid w:val="000D0A9C"/>
    <w:rsid w:val="000D1795"/>
    <w:rsid w:val="000D329A"/>
    <w:rsid w:val="000D4B9C"/>
    <w:rsid w:val="000D4EB6"/>
    <w:rsid w:val="000D753B"/>
    <w:rsid w:val="000D763B"/>
    <w:rsid w:val="000E1FCE"/>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49BF"/>
    <w:rsid w:val="00135323"/>
    <w:rsid w:val="001356C4"/>
    <w:rsid w:val="00137565"/>
    <w:rsid w:val="00141114"/>
    <w:rsid w:val="00142969"/>
    <w:rsid w:val="001446C2"/>
    <w:rsid w:val="001457E7"/>
    <w:rsid w:val="00145D9D"/>
    <w:rsid w:val="00146388"/>
    <w:rsid w:val="001529E5"/>
    <w:rsid w:val="00152FB3"/>
    <w:rsid w:val="00153C7E"/>
    <w:rsid w:val="00154F6D"/>
    <w:rsid w:val="00156B25"/>
    <w:rsid w:val="00156E1A"/>
    <w:rsid w:val="00157894"/>
    <w:rsid w:val="00157B55"/>
    <w:rsid w:val="001642FA"/>
    <w:rsid w:val="001649EB"/>
    <w:rsid w:val="00164BAF"/>
    <w:rsid w:val="00164D2F"/>
    <w:rsid w:val="00164FA8"/>
    <w:rsid w:val="00165065"/>
    <w:rsid w:val="00165434"/>
    <w:rsid w:val="0016580B"/>
    <w:rsid w:val="00165F49"/>
    <w:rsid w:val="00166B88"/>
    <w:rsid w:val="0016770A"/>
    <w:rsid w:val="00170804"/>
    <w:rsid w:val="001708E9"/>
    <w:rsid w:val="0017340B"/>
    <w:rsid w:val="00173FB1"/>
    <w:rsid w:val="00176DFD"/>
    <w:rsid w:val="00181D12"/>
    <w:rsid w:val="00183C83"/>
    <w:rsid w:val="001852C9"/>
    <w:rsid w:val="00187A0B"/>
    <w:rsid w:val="00190087"/>
    <w:rsid w:val="0019088D"/>
    <w:rsid w:val="001913C4"/>
    <w:rsid w:val="001927AB"/>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748"/>
    <w:rsid w:val="001C7FEA"/>
    <w:rsid w:val="001D0499"/>
    <w:rsid w:val="001D0BBE"/>
    <w:rsid w:val="001D0ED4"/>
    <w:rsid w:val="001D212F"/>
    <w:rsid w:val="001D29D7"/>
    <w:rsid w:val="001D2DE7"/>
    <w:rsid w:val="001D411C"/>
    <w:rsid w:val="001E1B6A"/>
    <w:rsid w:val="001E2484"/>
    <w:rsid w:val="001E3CC4"/>
    <w:rsid w:val="001E4882"/>
    <w:rsid w:val="001E73AB"/>
    <w:rsid w:val="001E74C9"/>
    <w:rsid w:val="001F00A4"/>
    <w:rsid w:val="001F092D"/>
    <w:rsid w:val="001F143A"/>
    <w:rsid w:val="001F1605"/>
    <w:rsid w:val="001F2508"/>
    <w:rsid w:val="001F4816"/>
    <w:rsid w:val="001F5DDE"/>
    <w:rsid w:val="001F69B4"/>
    <w:rsid w:val="001F77C7"/>
    <w:rsid w:val="00200183"/>
    <w:rsid w:val="00200333"/>
    <w:rsid w:val="0020107D"/>
    <w:rsid w:val="00201AA1"/>
    <w:rsid w:val="00202AA4"/>
    <w:rsid w:val="002031F7"/>
    <w:rsid w:val="002040E6"/>
    <w:rsid w:val="0020505D"/>
    <w:rsid w:val="0020527B"/>
    <w:rsid w:val="00205F2C"/>
    <w:rsid w:val="00210B15"/>
    <w:rsid w:val="002142EA"/>
    <w:rsid w:val="00215ADD"/>
    <w:rsid w:val="002204BB"/>
    <w:rsid w:val="00220C4C"/>
    <w:rsid w:val="00221B79"/>
    <w:rsid w:val="00221C6B"/>
    <w:rsid w:val="002253A1"/>
    <w:rsid w:val="00225CF8"/>
    <w:rsid w:val="0022794E"/>
    <w:rsid w:val="0023268E"/>
    <w:rsid w:val="00233D64"/>
    <w:rsid w:val="0023482A"/>
    <w:rsid w:val="002359CB"/>
    <w:rsid w:val="00235B0A"/>
    <w:rsid w:val="00243540"/>
    <w:rsid w:val="0024497B"/>
    <w:rsid w:val="0024515B"/>
    <w:rsid w:val="00246021"/>
    <w:rsid w:val="0024666E"/>
    <w:rsid w:val="00246F3F"/>
    <w:rsid w:val="0024702F"/>
    <w:rsid w:val="00247F52"/>
    <w:rsid w:val="00250B25"/>
    <w:rsid w:val="00250BBE"/>
    <w:rsid w:val="002515C2"/>
    <w:rsid w:val="0025194F"/>
    <w:rsid w:val="0026148A"/>
    <w:rsid w:val="00262696"/>
    <w:rsid w:val="00263D25"/>
    <w:rsid w:val="0026422F"/>
    <w:rsid w:val="002643C3"/>
    <w:rsid w:val="00264A0C"/>
    <w:rsid w:val="00264B29"/>
    <w:rsid w:val="00265D56"/>
    <w:rsid w:val="00266EEB"/>
    <w:rsid w:val="00267EF4"/>
    <w:rsid w:val="00270CB8"/>
    <w:rsid w:val="00271798"/>
    <w:rsid w:val="00272B08"/>
    <w:rsid w:val="00281BB8"/>
    <w:rsid w:val="00281E9E"/>
    <w:rsid w:val="00282405"/>
    <w:rsid w:val="00283A8F"/>
    <w:rsid w:val="00285170"/>
    <w:rsid w:val="00285361"/>
    <w:rsid w:val="00292D60"/>
    <w:rsid w:val="00293B30"/>
    <w:rsid w:val="00294D34"/>
    <w:rsid w:val="00294E3B"/>
    <w:rsid w:val="00296193"/>
    <w:rsid w:val="00296C66"/>
    <w:rsid w:val="00296EBE"/>
    <w:rsid w:val="002974E3"/>
    <w:rsid w:val="002A044E"/>
    <w:rsid w:val="002A084B"/>
    <w:rsid w:val="002A1260"/>
    <w:rsid w:val="002A1589"/>
    <w:rsid w:val="002A1608"/>
    <w:rsid w:val="002A25DC"/>
    <w:rsid w:val="002A37A9"/>
    <w:rsid w:val="002A3936"/>
    <w:rsid w:val="002A3AAB"/>
    <w:rsid w:val="002A4CEA"/>
    <w:rsid w:val="002A5977"/>
    <w:rsid w:val="002A5A13"/>
    <w:rsid w:val="002A757F"/>
    <w:rsid w:val="002A7F44"/>
    <w:rsid w:val="002B0C40"/>
    <w:rsid w:val="002B1966"/>
    <w:rsid w:val="002B2882"/>
    <w:rsid w:val="002B4508"/>
    <w:rsid w:val="002B5779"/>
    <w:rsid w:val="002B7332"/>
    <w:rsid w:val="002B7BE6"/>
    <w:rsid w:val="002B7F51"/>
    <w:rsid w:val="002C09E7"/>
    <w:rsid w:val="002C1E06"/>
    <w:rsid w:val="002C3F07"/>
    <w:rsid w:val="002C5278"/>
    <w:rsid w:val="002C5B2D"/>
    <w:rsid w:val="002C7EBB"/>
    <w:rsid w:val="002D06C1"/>
    <w:rsid w:val="002D2021"/>
    <w:rsid w:val="002D42B5"/>
    <w:rsid w:val="002D4F1A"/>
    <w:rsid w:val="002D6EC6"/>
    <w:rsid w:val="002D79AC"/>
    <w:rsid w:val="002E039D"/>
    <w:rsid w:val="002E4D5A"/>
    <w:rsid w:val="002E6326"/>
    <w:rsid w:val="002F30E0"/>
    <w:rsid w:val="002F35E4"/>
    <w:rsid w:val="002F3730"/>
    <w:rsid w:val="002F38E1"/>
    <w:rsid w:val="002F5A02"/>
    <w:rsid w:val="002F7AF6"/>
    <w:rsid w:val="00300E63"/>
    <w:rsid w:val="00302F5F"/>
    <w:rsid w:val="0030441D"/>
    <w:rsid w:val="00305F41"/>
    <w:rsid w:val="00306063"/>
    <w:rsid w:val="00313B85"/>
    <w:rsid w:val="00317988"/>
    <w:rsid w:val="003208D2"/>
    <w:rsid w:val="003221B4"/>
    <w:rsid w:val="0032258D"/>
    <w:rsid w:val="00322E62"/>
    <w:rsid w:val="00324D13"/>
    <w:rsid w:val="00324EDD"/>
    <w:rsid w:val="00332DEA"/>
    <w:rsid w:val="003331E4"/>
    <w:rsid w:val="00335DFC"/>
    <w:rsid w:val="00336C64"/>
    <w:rsid w:val="00337162"/>
    <w:rsid w:val="00340A76"/>
    <w:rsid w:val="0034194F"/>
    <w:rsid w:val="003442B7"/>
    <w:rsid w:val="00344605"/>
    <w:rsid w:val="00347282"/>
    <w:rsid w:val="003474AA"/>
    <w:rsid w:val="00350D1D"/>
    <w:rsid w:val="00352C83"/>
    <w:rsid w:val="00352F1A"/>
    <w:rsid w:val="00360385"/>
    <w:rsid w:val="0036107C"/>
    <w:rsid w:val="003615D2"/>
    <w:rsid w:val="0036429C"/>
    <w:rsid w:val="00364A53"/>
    <w:rsid w:val="003654CB"/>
    <w:rsid w:val="00365AA9"/>
    <w:rsid w:val="00365F86"/>
    <w:rsid w:val="00365F87"/>
    <w:rsid w:val="00366E89"/>
    <w:rsid w:val="003700FF"/>
    <w:rsid w:val="003705F4"/>
    <w:rsid w:val="00370D58"/>
    <w:rsid w:val="00371316"/>
    <w:rsid w:val="00371E4B"/>
    <w:rsid w:val="00376713"/>
    <w:rsid w:val="00381815"/>
    <w:rsid w:val="003819AF"/>
    <w:rsid w:val="003820E9"/>
    <w:rsid w:val="00382DE7"/>
    <w:rsid w:val="003841FC"/>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0EC7"/>
    <w:rsid w:val="003B1F18"/>
    <w:rsid w:val="003B5BF0"/>
    <w:rsid w:val="003B60BF"/>
    <w:rsid w:val="003B6BE3"/>
    <w:rsid w:val="003C010C"/>
    <w:rsid w:val="003C0A6C"/>
    <w:rsid w:val="003C14F8"/>
    <w:rsid w:val="003C5A43"/>
    <w:rsid w:val="003D0519"/>
    <w:rsid w:val="003D0FF6"/>
    <w:rsid w:val="003D262C"/>
    <w:rsid w:val="003D6D61"/>
    <w:rsid w:val="003E019F"/>
    <w:rsid w:val="003E089A"/>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19A"/>
    <w:rsid w:val="00404869"/>
    <w:rsid w:val="00405884"/>
    <w:rsid w:val="00407D39"/>
    <w:rsid w:val="0041477A"/>
    <w:rsid w:val="004167A3"/>
    <w:rsid w:val="00432DAA"/>
    <w:rsid w:val="00432FDD"/>
    <w:rsid w:val="00433886"/>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7D3E"/>
    <w:rsid w:val="004905E4"/>
    <w:rsid w:val="00490A89"/>
    <w:rsid w:val="00490AB4"/>
    <w:rsid w:val="00491BB4"/>
    <w:rsid w:val="00492F02"/>
    <w:rsid w:val="004939AE"/>
    <w:rsid w:val="004A12DF"/>
    <w:rsid w:val="004A1BA8"/>
    <w:rsid w:val="004A4B57"/>
    <w:rsid w:val="004A63FA"/>
    <w:rsid w:val="004A6A3D"/>
    <w:rsid w:val="004B0272"/>
    <w:rsid w:val="004B2701"/>
    <w:rsid w:val="004B2E1B"/>
    <w:rsid w:val="004B3AA8"/>
    <w:rsid w:val="004B3E93"/>
    <w:rsid w:val="004C100F"/>
    <w:rsid w:val="004C1FBC"/>
    <w:rsid w:val="004C25A2"/>
    <w:rsid w:val="004C39A1"/>
    <w:rsid w:val="004C3F1D"/>
    <w:rsid w:val="004C458D"/>
    <w:rsid w:val="004C7556"/>
    <w:rsid w:val="004C7E8B"/>
    <w:rsid w:val="004C7E9D"/>
    <w:rsid w:val="004C7F67"/>
    <w:rsid w:val="004D011B"/>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D69"/>
    <w:rsid w:val="005073F0"/>
    <w:rsid w:val="00510A7B"/>
    <w:rsid w:val="00512F6E"/>
    <w:rsid w:val="00513038"/>
    <w:rsid w:val="00514174"/>
    <w:rsid w:val="00516088"/>
    <w:rsid w:val="00516B0B"/>
    <w:rsid w:val="00520040"/>
    <w:rsid w:val="00520B44"/>
    <w:rsid w:val="005220EC"/>
    <w:rsid w:val="00523F95"/>
    <w:rsid w:val="00524D65"/>
    <w:rsid w:val="00525B16"/>
    <w:rsid w:val="005273B5"/>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E56"/>
    <w:rsid w:val="00551F6F"/>
    <w:rsid w:val="00555044"/>
    <w:rsid w:val="005563A1"/>
    <w:rsid w:val="00561475"/>
    <w:rsid w:val="005620C9"/>
    <w:rsid w:val="00562308"/>
    <w:rsid w:val="0056487B"/>
    <w:rsid w:val="00564FB9"/>
    <w:rsid w:val="00573D9E"/>
    <w:rsid w:val="00575B47"/>
    <w:rsid w:val="005801E3"/>
    <w:rsid w:val="005813B5"/>
    <w:rsid w:val="00581802"/>
    <w:rsid w:val="00581C3C"/>
    <w:rsid w:val="005836A8"/>
    <w:rsid w:val="0058409C"/>
    <w:rsid w:val="00584262"/>
    <w:rsid w:val="00586630"/>
    <w:rsid w:val="00586C93"/>
    <w:rsid w:val="00587232"/>
    <w:rsid w:val="00587ADD"/>
    <w:rsid w:val="00591BA4"/>
    <w:rsid w:val="00593A49"/>
    <w:rsid w:val="00596160"/>
    <w:rsid w:val="005966E2"/>
    <w:rsid w:val="00597007"/>
    <w:rsid w:val="005A0966"/>
    <w:rsid w:val="005A11B7"/>
    <w:rsid w:val="005A1870"/>
    <w:rsid w:val="005A260B"/>
    <w:rsid w:val="005A4A1B"/>
    <w:rsid w:val="005A7830"/>
    <w:rsid w:val="005A7FCE"/>
    <w:rsid w:val="005B0F3F"/>
    <w:rsid w:val="005B191C"/>
    <w:rsid w:val="005B4903"/>
    <w:rsid w:val="005B51CE"/>
    <w:rsid w:val="005B5885"/>
    <w:rsid w:val="005B5CD7"/>
    <w:rsid w:val="005B6CF6"/>
    <w:rsid w:val="005B7422"/>
    <w:rsid w:val="005C29B8"/>
    <w:rsid w:val="005C5BEA"/>
    <w:rsid w:val="005C5F21"/>
    <w:rsid w:val="005C7156"/>
    <w:rsid w:val="005D0C75"/>
    <w:rsid w:val="005D0CAC"/>
    <w:rsid w:val="005D2721"/>
    <w:rsid w:val="005D2E6C"/>
    <w:rsid w:val="005D4171"/>
    <w:rsid w:val="005D4F69"/>
    <w:rsid w:val="005D6A95"/>
    <w:rsid w:val="005D6B2C"/>
    <w:rsid w:val="005D6C02"/>
    <w:rsid w:val="005D6D9C"/>
    <w:rsid w:val="005E2335"/>
    <w:rsid w:val="005E34CA"/>
    <w:rsid w:val="005E3C18"/>
    <w:rsid w:val="005E4250"/>
    <w:rsid w:val="005E6441"/>
    <w:rsid w:val="005E6812"/>
    <w:rsid w:val="005E7881"/>
    <w:rsid w:val="005E78E0"/>
    <w:rsid w:val="005F0D9C"/>
    <w:rsid w:val="005F284E"/>
    <w:rsid w:val="005F5C6C"/>
    <w:rsid w:val="006015CE"/>
    <w:rsid w:val="00604784"/>
    <w:rsid w:val="00606419"/>
    <w:rsid w:val="00607D29"/>
    <w:rsid w:val="006102A9"/>
    <w:rsid w:val="00612952"/>
    <w:rsid w:val="00614CC1"/>
    <w:rsid w:val="00615A9D"/>
    <w:rsid w:val="00617387"/>
    <w:rsid w:val="006205D6"/>
    <w:rsid w:val="006252D8"/>
    <w:rsid w:val="006259BC"/>
    <w:rsid w:val="0062636B"/>
    <w:rsid w:val="0063065B"/>
    <w:rsid w:val="00632182"/>
    <w:rsid w:val="00632AE0"/>
    <w:rsid w:val="00633C17"/>
    <w:rsid w:val="00634D9E"/>
    <w:rsid w:val="00636E3E"/>
    <w:rsid w:val="006379F7"/>
    <w:rsid w:val="00637E4D"/>
    <w:rsid w:val="00640620"/>
    <w:rsid w:val="00641A1F"/>
    <w:rsid w:val="00643FD0"/>
    <w:rsid w:val="0064428D"/>
    <w:rsid w:val="00644DB2"/>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950"/>
    <w:rsid w:val="00672060"/>
    <w:rsid w:val="00672BFD"/>
    <w:rsid w:val="006770F4"/>
    <w:rsid w:val="00677A84"/>
    <w:rsid w:val="0068026D"/>
    <w:rsid w:val="00680A27"/>
    <w:rsid w:val="006816A4"/>
    <w:rsid w:val="006819B8"/>
    <w:rsid w:val="006840A6"/>
    <w:rsid w:val="006850CD"/>
    <w:rsid w:val="00685AAB"/>
    <w:rsid w:val="00693962"/>
    <w:rsid w:val="00694CE4"/>
    <w:rsid w:val="006A07AA"/>
    <w:rsid w:val="006A25E5"/>
    <w:rsid w:val="006A2B46"/>
    <w:rsid w:val="006A336D"/>
    <w:rsid w:val="006A37B9"/>
    <w:rsid w:val="006B2672"/>
    <w:rsid w:val="006B54BF"/>
    <w:rsid w:val="006B5F44"/>
    <w:rsid w:val="006B5F90"/>
    <w:rsid w:val="006B62E4"/>
    <w:rsid w:val="006C00BD"/>
    <w:rsid w:val="006C1BBA"/>
    <w:rsid w:val="006C2079"/>
    <w:rsid w:val="006C5A62"/>
    <w:rsid w:val="006C5D68"/>
    <w:rsid w:val="006C5EAC"/>
    <w:rsid w:val="006C6976"/>
    <w:rsid w:val="006C6DD0"/>
    <w:rsid w:val="006D04EA"/>
    <w:rsid w:val="006D16C4"/>
    <w:rsid w:val="006D3E96"/>
    <w:rsid w:val="006D4515"/>
    <w:rsid w:val="006D4BB1"/>
    <w:rsid w:val="006D6593"/>
    <w:rsid w:val="006D7961"/>
    <w:rsid w:val="006F03A8"/>
    <w:rsid w:val="006F2ACA"/>
    <w:rsid w:val="006F2ADC"/>
    <w:rsid w:val="006F2BFE"/>
    <w:rsid w:val="006F31E9"/>
    <w:rsid w:val="006F4889"/>
    <w:rsid w:val="006F6284"/>
    <w:rsid w:val="007002C5"/>
    <w:rsid w:val="00704387"/>
    <w:rsid w:val="00707669"/>
    <w:rsid w:val="00711CBA"/>
    <w:rsid w:val="00711FB5"/>
    <w:rsid w:val="00712A01"/>
    <w:rsid w:val="0071389E"/>
    <w:rsid w:val="00714F58"/>
    <w:rsid w:val="00721D73"/>
    <w:rsid w:val="00722FBF"/>
    <w:rsid w:val="00722FC2"/>
    <w:rsid w:val="00724E1B"/>
    <w:rsid w:val="00724F81"/>
    <w:rsid w:val="00725949"/>
    <w:rsid w:val="00727FA2"/>
    <w:rsid w:val="007322D9"/>
    <w:rsid w:val="00732BC0"/>
    <w:rsid w:val="00735DEB"/>
    <w:rsid w:val="0073720F"/>
    <w:rsid w:val="00737796"/>
    <w:rsid w:val="0074165C"/>
    <w:rsid w:val="00742C35"/>
    <w:rsid w:val="00742DA9"/>
    <w:rsid w:val="007432CA"/>
    <w:rsid w:val="007439EB"/>
    <w:rsid w:val="00743CB4"/>
    <w:rsid w:val="00743F0A"/>
    <w:rsid w:val="007444E8"/>
    <w:rsid w:val="0074548E"/>
    <w:rsid w:val="00745773"/>
    <w:rsid w:val="00746800"/>
    <w:rsid w:val="007501A8"/>
    <w:rsid w:val="00750D61"/>
    <w:rsid w:val="00750EE1"/>
    <w:rsid w:val="00751ADB"/>
    <w:rsid w:val="00752655"/>
    <w:rsid w:val="00752B4D"/>
    <w:rsid w:val="00755402"/>
    <w:rsid w:val="00756B26"/>
    <w:rsid w:val="00756EDF"/>
    <w:rsid w:val="007600E3"/>
    <w:rsid w:val="00765C43"/>
    <w:rsid w:val="00765E1B"/>
    <w:rsid w:val="00765EFB"/>
    <w:rsid w:val="007671CA"/>
    <w:rsid w:val="00767C61"/>
    <w:rsid w:val="0077008A"/>
    <w:rsid w:val="00773C1F"/>
    <w:rsid w:val="00774DA4"/>
    <w:rsid w:val="00775F8A"/>
    <w:rsid w:val="00776599"/>
    <w:rsid w:val="0078114B"/>
    <w:rsid w:val="00781DD2"/>
    <w:rsid w:val="00783ECF"/>
    <w:rsid w:val="0078413A"/>
    <w:rsid w:val="007904F3"/>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5FBF"/>
    <w:rsid w:val="007F0ED8"/>
    <w:rsid w:val="007F0F63"/>
    <w:rsid w:val="007F75CE"/>
    <w:rsid w:val="008013A4"/>
    <w:rsid w:val="008027CE"/>
    <w:rsid w:val="00802F42"/>
    <w:rsid w:val="00804383"/>
    <w:rsid w:val="00804BB7"/>
    <w:rsid w:val="00804D41"/>
    <w:rsid w:val="00805885"/>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078C"/>
    <w:rsid w:val="0083348C"/>
    <w:rsid w:val="008373D3"/>
    <w:rsid w:val="00840617"/>
    <w:rsid w:val="00840F84"/>
    <w:rsid w:val="00842A47"/>
    <w:rsid w:val="00843C13"/>
    <w:rsid w:val="00843DEF"/>
    <w:rsid w:val="008454F8"/>
    <w:rsid w:val="00850292"/>
    <w:rsid w:val="0085173A"/>
    <w:rsid w:val="00856C48"/>
    <w:rsid w:val="0085724C"/>
    <w:rsid w:val="008603CE"/>
    <w:rsid w:val="008620FC"/>
    <w:rsid w:val="008627A5"/>
    <w:rsid w:val="00863E05"/>
    <w:rsid w:val="00865ACA"/>
    <w:rsid w:val="00865D28"/>
    <w:rsid w:val="00865F85"/>
    <w:rsid w:val="00866B8E"/>
    <w:rsid w:val="00867A15"/>
    <w:rsid w:val="00867C10"/>
    <w:rsid w:val="00870439"/>
    <w:rsid w:val="00870DA1"/>
    <w:rsid w:val="00880441"/>
    <w:rsid w:val="00883F93"/>
    <w:rsid w:val="00884DB3"/>
    <w:rsid w:val="00885A9D"/>
    <w:rsid w:val="00885D24"/>
    <w:rsid w:val="008864F6"/>
    <w:rsid w:val="0089049D"/>
    <w:rsid w:val="00891797"/>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4B2"/>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0DA2"/>
    <w:rsid w:val="008E1648"/>
    <w:rsid w:val="008E1B3E"/>
    <w:rsid w:val="008E2319"/>
    <w:rsid w:val="008E25DD"/>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5CD3"/>
    <w:rsid w:val="009378DD"/>
    <w:rsid w:val="009429D5"/>
    <w:rsid w:val="00942BF1"/>
    <w:rsid w:val="00945180"/>
    <w:rsid w:val="00945428"/>
    <w:rsid w:val="00945E57"/>
    <w:rsid w:val="0094607B"/>
    <w:rsid w:val="0095246B"/>
    <w:rsid w:val="00953604"/>
    <w:rsid w:val="0095496B"/>
    <w:rsid w:val="00956638"/>
    <w:rsid w:val="00960F1E"/>
    <w:rsid w:val="009610DC"/>
    <w:rsid w:val="00961490"/>
    <w:rsid w:val="0096381A"/>
    <w:rsid w:val="00965E04"/>
    <w:rsid w:val="009674AD"/>
    <w:rsid w:val="00970CDC"/>
    <w:rsid w:val="00972482"/>
    <w:rsid w:val="00972D40"/>
    <w:rsid w:val="00975727"/>
    <w:rsid w:val="00977010"/>
    <w:rsid w:val="00977D02"/>
    <w:rsid w:val="00977FF9"/>
    <w:rsid w:val="009809BB"/>
    <w:rsid w:val="0098364B"/>
    <w:rsid w:val="009908A3"/>
    <w:rsid w:val="009911AF"/>
    <w:rsid w:val="00991875"/>
    <w:rsid w:val="00991F92"/>
    <w:rsid w:val="00992985"/>
    <w:rsid w:val="00993889"/>
    <w:rsid w:val="00994085"/>
    <w:rsid w:val="0099551B"/>
    <w:rsid w:val="00996BD2"/>
    <w:rsid w:val="00997BF1"/>
    <w:rsid w:val="009A089C"/>
    <w:rsid w:val="009A0FAC"/>
    <w:rsid w:val="009A118E"/>
    <w:rsid w:val="009A12FD"/>
    <w:rsid w:val="009A202D"/>
    <w:rsid w:val="009A21CD"/>
    <w:rsid w:val="009A278C"/>
    <w:rsid w:val="009A2BC2"/>
    <w:rsid w:val="009A3262"/>
    <w:rsid w:val="009A42C1"/>
    <w:rsid w:val="009A5429"/>
    <w:rsid w:val="009A72AD"/>
    <w:rsid w:val="009B09E0"/>
    <w:rsid w:val="009B0BC5"/>
    <w:rsid w:val="009B1247"/>
    <w:rsid w:val="009B6029"/>
    <w:rsid w:val="009B6971"/>
    <w:rsid w:val="009C27F1"/>
    <w:rsid w:val="009C3152"/>
    <w:rsid w:val="009C3257"/>
    <w:rsid w:val="009C463E"/>
    <w:rsid w:val="009C4CFA"/>
    <w:rsid w:val="009C5070"/>
    <w:rsid w:val="009D112C"/>
    <w:rsid w:val="009D1385"/>
    <w:rsid w:val="009D41B5"/>
    <w:rsid w:val="009D47FA"/>
    <w:rsid w:val="009D4C5B"/>
    <w:rsid w:val="009D50D2"/>
    <w:rsid w:val="009D6BCA"/>
    <w:rsid w:val="009E0F62"/>
    <w:rsid w:val="009E12D6"/>
    <w:rsid w:val="009E4A58"/>
    <w:rsid w:val="009E52A2"/>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4BE"/>
    <w:rsid w:val="00A41C79"/>
    <w:rsid w:val="00A41CB5"/>
    <w:rsid w:val="00A41EE4"/>
    <w:rsid w:val="00A427C8"/>
    <w:rsid w:val="00A42CDF"/>
    <w:rsid w:val="00A4452E"/>
    <w:rsid w:val="00A4472C"/>
    <w:rsid w:val="00A44E69"/>
    <w:rsid w:val="00A4661E"/>
    <w:rsid w:val="00A53C33"/>
    <w:rsid w:val="00A55BD6"/>
    <w:rsid w:val="00A55D50"/>
    <w:rsid w:val="00A57142"/>
    <w:rsid w:val="00A648CD"/>
    <w:rsid w:val="00A6537A"/>
    <w:rsid w:val="00A67866"/>
    <w:rsid w:val="00A70B07"/>
    <w:rsid w:val="00A723F8"/>
    <w:rsid w:val="00A7671E"/>
    <w:rsid w:val="00A7700B"/>
    <w:rsid w:val="00A774C1"/>
    <w:rsid w:val="00A77CCB"/>
    <w:rsid w:val="00A83D8D"/>
    <w:rsid w:val="00A8446B"/>
    <w:rsid w:val="00A8473F"/>
    <w:rsid w:val="00A862D6"/>
    <w:rsid w:val="00A86F99"/>
    <w:rsid w:val="00A8715E"/>
    <w:rsid w:val="00A9295B"/>
    <w:rsid w:val="00A93B09"/>
    <w:rsid w:val="00A952D7"/>
    <w:rsid w:val="00A963F7"/>
    <w:rsid w:val="00A96AD8"/>
    <w:rsid w:val="00A96E10"/>
    <w:rsid w:val="00AA052C"/>
    <w:rsid w:val="00AA1E45"/>
    <w:rsid w:val="00AA4286"/>
    <w:rsid w:val="00AA43C5"/>
    <w:rsid w:val="00AA456B"/>
    <w:rsid w:val="00AA57F5"/>
    <w:rsid w:val="00AA672E"/>
    <w:rsid w:val="00AA6EC9"/>
    <w:rsid w:val="00AB182D"/>
    <w:rsid w:val="00AB6309"/>
    <w:rsid w:val="00AB6C5F"/>
    <w:rsid w:val="00AB7129"/>
    <w:rsid w:val="00AC27A6"/>
    <w:rsid w:val="00AC30F7"/>
    <w:rsid w:val="00AC3A5A"/>
    <w:rsid w:val="00AC4D95"/>
    <w:rsid w:val="00AC5DF4"/>
    <w:rsid w:val="00AD0AEF"/>
    <w:rsid w:val="00AD11B7"/>
    <w:rsid w:val="00AD13FF"/>
    <w:rsid w:val="00AD1A94"/>
    <w:rsid w:val="00AD1C05"/>
    <w:rsid w:val="00AD1C17"/>
    <w:rsid w:val="00AD403E"/>
    <w:rsid w:val="00AD4126"/>
    <w:rsid w:val="00AD421C"/>
    <w:rsid w:val="00AD44FA"/>
    <w:rsid w:val="00AD48B3"/>
    <w:rsid w:val="00AE070A"/>
    <w:rsid w:val="00AE101C"/>
    <w:rsid w:val="00AE2A69"/>
    <w:rsid w:val="00AE37E5"/>
    <w:rsid w:val="00AE5EB4"/>
    <w:rsid w:val="00AF0C18"/>
    <w:rsid w:val="00AF2537"/>
    <w:rsid w:val="00AF3EEC"/>
    <w:rsid w:val="00AF47C5"/>
    <w:rsid w:val="00AF5398"/>
    <w:rsid w:val="00B0068F"/>
    <w:rsid w:val="00B049AF"/>
    <w:rsid w:val="00B07242"/>
    <w:rsid w:val="00B1039D"/>
    <w:rsid w:val="00B10534"/>
    <w:rsid w:val="00B113DB"/>
    <w:rsid w:val="00B11D8A"/>
    <w:rsid w:val="00B12355"/>
    <w:rsid w:val="00B12981"/>
    <w:rsid w:val="00B147DD"/>
    <w:rsid w:val="00B156FD"/>
    <w:rsid w:val="00B21F61"/>
    <w:rsid w:val="00B22F68"/>
    <w:rsid w:val="00B261F1"/>
    <w:rsid w:val="00B265BC"/>
    <w:rsid w:val="00B272E1"/>
    <w:rsid w:val="00B31FB1"/>
    <w:rsid w:val="00B3256F"/>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438"/>
    <w:rsid w:val="00B66567"/>
    <w:rsid w:val="00B66F52"/>
    <w:rsid w:val="00B66FE5"/>
    <w:rsid w:val="00B72880"/>
    <w:rsid w:val="00B758BF"/>
    <w:rsid w:val="00B77A7E"/>
    <w:rsid w:val="00B77EC8"/>
    <w:rsid w:val="00B81031"/>
    <w:rsid w:val="00B827A6"/>
    <w:rsid w:val="00B831CE"/>
    <w:rsid w:val="00B86677"/>
    <w:rsid w:val="00B87131"/>
    <w:rsid w:val="00B939B1"/>
    <w:rsid w:val="00B9437C"/>
    <w:rsid w:val="00B96D40"/>
    <w:rsid w:val="00B97386"/>
    <w:rsid w:val="00BA263B"/>
    <w:rsid w:val="00BA42B2"/>
    <w:rsid w:val="00BA58D4"/>
    <w:rsid w:val="00BA5B9E"/>
    <w:rsid w:val="00BA7C9A"/>
    <w:rsid w:val="00BB5F8F"/>
    <w:rsid w:val="00BB657A"/>
    <w:rsid w:val="00BC1A4E"/>
    <w:rsid w:val="00BC26BE"/>
    <w:rsid w:val="00BC5DC7"/>
    <w:rsid w:val="00BC6101"/>
    <w:rsid w:val="00BC6B8B"/>
    <w:rsid w:val="00BC728C"/>
    <w:rsid w:val="00BC73D8"/>
    <w:rsid w:val="00BD52D7"/>
    <w:rsid w:val="00BD53D6"/>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E30"/>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A64"/>
    <w:rsid w:val="00C55D03"/>
    <w:rsid w:val="00C601BC"/>
    <w:rsid w:val="00C625EE"/>
    <w:rsid w:val="00C6329F"/>
    <w:rsid w:val="00C63340"/>
    <w:rsid w:val="00C64332"/>
    <w:rsid w:val="00C643F9"/>
    <w:rsid w:val="00C64E95"/>
    <w:rsid w:val="00C71372"/>
    <w:rsid w:val="00C72410"/>
    <w:rsid w:val="00C7287F"/>
    <w:rsid w:val="00C734BC"/>
    <w:rsid w:val="00C73F34"/>
    <w:rsid w:val="00C74EED"/>
    <w:rsid w:val="00C80CB8"/>
    <w:rsid w:val="00C819F8"/>
    <w:rsid w:val="00C8248C"/>
    <w:rsid w:val="00C84E33"/>
    <w:rsid w:val="00C86D6F"/>
    <w:rsid w:val="00C905FC"/>
    <w:rsid w:val="00C92236"/>
    <w:rsid w:val="00C92D03"/>
    <w:rsid w:val="00C9319C"/>
    <w:rsid w:val="00C9435D"/>
    <w:rsid w:val="00C94DF2"/>
    <w:rsid w:val="00C96741"/>
    <w:rsid w:val="00CA2D1B"/>
    <w:rsid w:val="00CA375D"/>
    <w:rsid w:val="00CA4163"/>
    <w:rsid w:val="00CA662A"/>
    <w:rsid w:val="00CA6640"/>
    <w:rsid w:val="00CA7AFD"/>
    <w:rsid w:val="00CA7C3C"/>
    <w:rsid w:val="00CB0189"/>
    <w:rsid w:val="00CB0BA2"/>
    <w:rsid w:val="00CB1A42"/>
    <w:rsid w:val="00CB1B0C"/>
    <w:rsid w:val="00CB2C0B"/>
    <w:rsid w:val="00CB517D"/>
    <w:rsid w:val="00CC038D"/>
    <w:rsid w:val="00CC08DB"/>
    <w:rsid w:val="00CC10C0"/>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866"/>
    <w:rsid w:val="00CE30EA"/>
    <w:rsid w:val="00CE72AE"/>
    <w:rsid w:val="00CF048A"/>
    <w:rsid w:val="00CF155A"/>
    <w:rsid w:val="00CF2947"/>
    <w:rsid w:val="00CF686F"/>
    <w:rsid w:val="00CF6E60"/>
    <w:rsid w:val="00CF7BCA"/>
    <w:rsid w:val="00D008FD"/>
    <w:rsid w:val="00D0321C"/>
    <w:rsid w:val="00D035EC"/>
    <w:rsid w:val="00D06AB1"/>
    <w:rsid w:val="00D06FC1"/>
    <w:rsid w:val="00D0709C"/>
    <w:rsid w:val="00D072ED"/>
    <w:rsid w:val="00D07A16"/>
    <w:rsid w:val="00D07A18"/>
    <w:rsid w:val="00D1067E"/>
    <w:rsid w:val="00D10F50"/>
    <w:rsid w:val="00D11272"/>
    <w:rsid w:val="00D126F5"/>
    <w:rsid w:val="00D1489E"/>
    <w:rsid w:val="00D20737"/>
    <w:rsid w:val="00D21E81"/>
    <w:rsid w:val="00D223DE"/>
    <w:rsid w:val="00D25E37"/>
    <w:rsid w:val="00D2661A"/>
    <w:rsid w:val="00D27582"/>
    <w:rsid w:val="00D27EC4"/>
    <w:rsid w:val="00D32719"/>
    <w:rsid w:val="00D3293B"/>
    <w:rsid w:val="00D33333"/>
    <w:rsid w:val="00D352A2"/>
    <w:rsid w:val="00D414FB"/>
    <w:rsid w:val="00D4162B"/>
    <w:rsid w:val="00D4514F"/>
    <w:rsid w:val="00D451E2"/>
    <w:rsid w:val="00D45E89"/>
    <w:rsid w:val="00D45E8D"/>
    <w:rsid w:val="00D466AE"/>
    <w:rsid w:val="00D4734F"/>
    <w:rsid w:val="00D51BF3"/>
    <w:rsid w:val="00D56104"/>
    <w:rsid w:val="00D62F61"/>
    <w:rsid w:val="00D66846"/>
    <w:rsid w:val="00D675FB"/>
    <w:rsid w:val="00D71F25"/>
    <w:rsid w:val="00D72A9C"/>
    <w:rsid w:val="00D75BED"/>
    <w:rsid w:val="00D77031"/>
    <w:rsid w:val="00D83DED"/>
    <w:rsid w:val="00D84941"/>
    <w:rsid w:val="00D84FA1"/>
    <w:rsid w:val="00D851F0"/>
    <w:rsid w:val="00D86DB7"/>
    <w:rsid w:val="00D87BF5"/>
    <w:rsid w:val="00D90721"/>
    <w:rsid w:val="00D926D0"/>
    <w:rsid w:val="00D93030"/>
    <w:rsid w:val="00D950E1"/>
    <w:rsid w:val="00D952A6"/>
    <w:rsid w:val="00D95BCC"/>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210"/>
    <w:rsid w:val="00DB72CB"/>
    <w:rsid w:val="00DB73F7"/>
    <w:rsid w:val="00DC0321"/>
    <w:rsid w:val="00DC3067"/>
    <w:rsid w:val="00DC370B"/>
    <w:rsid w:val="00DC5B90"/>
    <w:rsid w:val="00DC7A95"/>
    <w:rsid w:val="00DD00FF"/>
    <w:rsid w:val="00DD0619"/>
    <w:rsid w:val="00DD07FB"/>
    <w:rsid w:val="00DD25C6"/>
    <w:rsid w:val="00DD4FE5"/>
    <w:rsid w:val="00DD54B0"/>
    <w:rsid w:val="00DD57EE"/>
    <w:rsid w:val="00DD6BCC"/>
    <w:rsid w:val="00DE0A4B"/>
    <w:rsid w:val="00DE2410"/>
    <w:rsid w:val="00DE2939"/>
    <w:rsid w:val="00DE3759"/>
    <w:rsid w:val="00DE6E81"/>
    <w:rsid w:val="00DE703F"/>
    <w:rsid w:val="00DE7595"/>
    <w:rsid w:val="00DF1961"/>
    <w:rsid w:val="00DF44DE"/>
    <w:rsid w:val="00E01138"/>
    <w:rsid w:val="00E02DFB"/>
    <w:rsid w:val="00E030F9"/>
    <w:rsid w:val="00E0311A"/>
    <w:rsid w:val="00E03138"/>
    <w:rsid w:val="00E06404"/>
    <w:rsid w:val="00E07411"/>
    <w:rsid w:val="00E077B3"/>
    <w:rsid w:val="00E11A85"/>
    <w:rsid w:val="00E12495"/>
    <w:rsid w:val="00E15CCD"/>
    <w:rsid w:val="00E202EF"/>
    <w:rsid w:val="00E210B5"/>
    <w:rsid w:val="00E2552F"/>
    <w:rsid w:val="00E3137A"/>
    <w:rsid w:val="00E32540"/>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273"/>
    <w:rsid w:val="00E664CC"/>
    <w:rsid w:val="00E70388"/>
    <w:rsid w:val="00E7038A"/>
    <w:rsid w:val="00E70F92"/>
    <w:rsid w:val="00E74313"/>
    <w:rsid w:val="00E74C54"/>
    <w:rsid w:val="00E76454"/>
    <w:rsid w:val="00E77A03"/>
    <w:rsid w:val="00E8135E"/>
    <w:rsid w:val="00E822E8"/>
    <w:rsid w:val="00E82554"/>
    <w:rsid w:val="00E82606"/>
    <w:rsid w:val="00E82F53"/>
    <w:rsid w:val="00E831C1"/>
    <w:rsid w:val="00E846C8"/>
    <w:rsid w:val="00E84957"/>
    <w:rsid w:val="00E84A55"/>
    <w:rsid w:val="00E85BFF"/>
    <w:rsid w:val="00E86748"/>
    <w:rsid w:val="00E90391"/>
    <w:rsid w:val="00E906C2"/>
    <w:rsid w:val="00E909F3"/>
    <w:rsid w:val="00E9311F"/>
    <w:rsid w:val="00E934D1"/>
    <w:rsid w:val="00E94AF0"/>
    <w:rsid w:val="00E95D13"/>
    <w:rsid w:val="00E95DD3"/>
    <w:rsid w:val="00E96387"/>
    <w:rsid w:val="00E969D5"/>
    <w:rsid w:val="00EA58D1"/>
    <w:rsid w:val="00EA61BC"/>
    <w:rsid w:val="00EA681A"/>
    <w:rsid w:val="00EA735B"/>
    <w:rsid w:val="00EB1E69"/>
    <w:rsid w:val="00EB2086"/>
    <w:rsid w:val="00EB31ED"/>
    <w:rsid w:val="00EB5EDF"/>
    <w:rsid w:val="00EB60FE"/>
    <w:rsid w:val="00EB74DB"/>
    <w:rsid w:val="00EC1854"/>
    <w:rsid w:val="00EC3142"/>
    <w:rsid w:val="00EC5359"/>
    <w:rsid w:val="00EC562A"/>
    <w:rsid w:val="00EC701D"/>
    <w:rsid w:val="00EC77C5"/>
    <w:rsid w:val="00ED067A"/>
    <w:rsid w:val="00ED275B"/>
    <w:rsid w:val="00ED2B50"/>
    <w:rsid w:val="00EE0350"/>
    <w:rsid w:val="00EE0719"/>
    <w:rsid w:val="00EE0E80"/>
    <w:rsid w:val="00EE13E5"/>
    <w:rsid w:val="00EE613F"/>
    <w:rsid w:val="00EE7295"/>
    <w:rsid w:val="00EE7869"/>
    <w:rsid w:val="00EF054A"/>
    <w:rsid w:val="00EF1868"/>
    <w:rsid w:val="00EF3235"/>
    <w:rsid w:val="00EF36AC"/>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B53"/>
    <w:rsid w:val="00F451EA"/>
    <w:rsid w:val="00F45447"/>
    <w:rsid w:val="00F456C6"/>
    <w:rsid w:val="00F4577B"/>
    <w:rsid w:val="00F46496"/>
    <w:rsid w:val="00F474D0"/>
    <w:rsid w:val="00F50179"/>
    <w:rsid w:val="00F515EE"/>
    <w:rsid w:val="00F56511"/>
    <w:rsid w:val="00F56D0A"/>
    <w:rsid w:val="00F6194E"/>
    <w:rsid w:val="00F623AC"/>
    <w:rsid w:val="00F6412A"/>
    <w:rsid w:val="00F65893"/>
    <w:rsid w:val="00F66A4A"/>
    <w:rsid w:val="00F71E22"/>
    <w:rsid w:val="00F71E2C"/>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051"/>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5B2E"/>
    <w:rsid w:val="00FE7B94"/>
    <w:rsid w:val="00FE7E79"/>
    <w:rsid w:val="00FF0567"/>
    <w:rsid w:val="00FF3E7D"/>
    <w:rsid w:val="00FF5B99"/>
    <w:rsid w:val="00FF730C"/>
    <w:rsid w:val="00FF73F4"/>
    <w:rsid w:val="00FF7CE4"/>
    <w:rsid w:val="00FF7E39"/>
    <w:rsid w:val="011B6D5B"/>
    <w:rsid w:val="05584B66"/>
    <w:rsid w:val="084035DC"/>
    <w:rsid w:val="0EBE6BB4"/>
    <w:rsid w:val="145E244D"/>
    <w:rsid w:val="19116786"/>
    <w:rsid w:val="1D1425B8"/>
    <w:rsid w:val="1E0656DF"/>
    <w:rsid w:val="20B24CEB"/>
    <w:rsid w:val="20DA3F3C"/>
    <w:rsid w:val="25852FE7"/>
    <w:rsid w:val="27AD2A43"/>
    <w:rsid w:val="292C7C17"/>
    <w:rsid w:val="2A89162F"/>
    <w:rsid w:val="36AB04E1"/>
    <w:rsid w:val="41566BC5"/>
    <w:rsid w:val="45EC045E"/>
    <w:rsid w:val="463B0CDC"/>
    <w:rsid w:val="4B4D2070"/>
    <w:rsid w:val="4B9E7576"/>
    <w:rsid w:val="4CCC413E"/>
    <w:rsid w:val="53C6150D"/>
    <w:rsid w:val="56105348"/>
    <w:rsid w:val="5AF713FA"/>
    <w:rsid w:val="5CE34D0F"/>
    <w:rsid w:val="5CEE7C31"/>
    <w:rsid w:val="5D683A6C"/>
    <w:rsid w:val="618E1499"/>
    <w:rsid w:val="62F13FD7"/>
    <w:rsid w:val="636C18B0"/>
    <w:rsid w:val="63B4734D"/>
    <w:rsid w:val="66274990"/>
    <w:rsid w:val="69CA79AC"/>
    <w:rsid w:val="6CF628BB"/>
    <w:rsid w:val="6E2B5D07"/>
    <w:rsid w:val="6E5B2C4D"/>
    <w:rsid w:val="6ED8368C"/>
    <w:rsid w:val="74A9342E"/>
    <w:rsid w:val="75DA6474"/>
    <w:rsid w:val="77CA3A17"/>
    <w:rsid w:val="7AFC0B55"/>
    <w:rsid w:val="7BDD3995"/>
    <w:rsid w:val="7C352229"/>
    <w:rsid w:val="7EC554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5:docId w15:val="{2EFCBFFC-714E-43D4-B4C3-4DDC9F93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uiPriority w:val="99"/>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afterLines="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afterLines="0"/>
      <w:outlineLvl w:val="9"/>
    </w:pPr>
    <w:rPr>
      <w:rFonts w:ascii="宋体" w:eastAsia="宋体"/>
    </w:rPr>
  </w:style>
  <w:style w:type="paragraph" w:customStyle="1" w:styleId="affffffff8">
    <w:name w:val="标准文件_五级无标题"/>
    <w:basedOn w:val="afff1"/>
    <w:qFormat/>
    <w:pPr>
      <w:spacing w:beforeLines="0" w:afterLines="0"/>
      <w:outlineLvl w:val="9"/>
    </w:pPr>
    <w:rPr>
      <w:rFonts w:ascii="宋体" w:eastAsia="宋体"/>
    </w:rPr>
  </w:style>
  <w:style w:type="paragraph" w:customStyle="1" w:styleId="affffffff9">
    <w:name w:val="标准文件_三级无标题"/>
    <w:basedOn w:val="afff"/>
    <w:qFormat/>
    <w:pPr>
      <w:spacing w:beforeLines="0" w:afterLines="0"/>
      <w:outlineLvl w:val="9"/>
    </w:pPr>
    <w:rPr>
      <w:rFonts w:ascii="宋体" w:eastAsia="宋体"/>
    </w:rPr>
  </w:style>
  <w:style w:type="paragraph" w:customStyle="1" w:styleId="affffffffa">
    <w:name w:val="标准文件_二级无标题"/>
    <w:basedOn w:val="affe"/>
    <w:qFormat/>
    <w:pPr>
      <w:spacing w:beforeLines="0" w:afterLines="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uiPriority w:val="99"/>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round"/>
      <w:spacing w:before="57"/>
    </w:pPr>
    <w:rPr>
      <w:sz w:val="21"/>
    </w:rPr>
  </w:style>
  <w:style w:type="paragraph" w:customStyle="1" w:styleId="afffffffffd">
    <w:name w:val="标准文件_文件名称"/>
    <w:basedOn w:val="affffe"/>
    <w:next w:val="a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afterLines="0" w:line="276" w:lineRule="auto"/>
      <w:outlineLvl w:val="9"/>
    </w:pPr>
    <w:rPr>
      <w:rFonts w:ascii="宋体" w:eastAsia="宋体"/>
    </w:rPr>
  </w:style>
  <w:style w:type="paragraph" w:customStyle="1" w:styleId="affffffffff2">
    <w:name w:val="标准文件_附录二级无标题"/>
    <w:basedOn w:val="aff5"/>
    <w:qFormat/>
    <w:pPr>
      <w:spacing w:beforeLines="0" w:afterLines="0" w:line="276" w:lineRule="auto"/>
      <w:outlineLvl w:val="9"/>
    </w:pPr>
    <w:rPr>
      <w:rFonts w:ascii="宋体" w:eastAsia="宋体"/>
    </w:rPr>
  </w:style>
  <w:style w:type="paragraph" w:customStyle="1" w:styleId="affffffffff3">
    <w:name w:val="标准文件_附录三级无标题"/>
    <w:basedOn w:val="aff6"/>
    <w:qFormat/>
    <w:pPr>
      <w:spacing w:beforeLines="0" w:afterLines="0" w:line="276" w:lineRule="auto"/>
      <w:outlineLvl w:val="9"/>
    </w:pPr>
    <w:rPr>
      <w:rFonts w:ascii="宋体" w:eastAsia="宋体"/>
    </w:rPr>
  </w:style>
  <w:style w:type="paragraph" w:customStyle="1" w:styleId="affffffffff4">
    <w:name w:val="标准文件_附录四级无标题"/>
    <w:basedOn w:val="aff7"/>
    <w:qFormat/>
    <w:pPr>
      <w:spacing w:beforeLines="0" w:afterLines="0" w:line="276" w:lineRule="auto"/>
      <w:outlineLvl w:val="9"/>
    </w:pPr>
    <w:rPr>
      <w:rFonts w:ascii="宋体" w:eastAsia="宋体"/>
    </w:rPr>
  </w:style>
  <w:style w:type="paragraph" w:customStyle="1" w:styleId="affffffffff5">
    <w:name w:val="标准文件_附录五级无标题"/>
    <w:basedOn w:val="aff8"/>
    <w:qFormat/>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pPr>
      <w:spacing w:beforeLines="0" w:afterLines="0" w:line="276" w:lineRule="auto"/>
    </w:pPr>
    <w:rPr>
      <w:rFonts w:ascii="宋体" w:eastAsia="宋体"/>
    </w:rPr>
  </w:style>
  <w:style w:type="paragraph" w:customStyle="1" w:styleId="affffffffff7">
    <w:name w:val="标准文件_引言二级无标题"/>
    <w:basedOn w:val="a8"/>
    <w:next w:val="affffe"/>
    <w:qFormat/>
    <w:pPr>
      <w:spacing w:beforeLines="0" w:afterLines="0" w:line="276" w:lineRule="auto"/>
    </w:pPr>
    <w:rPr>
      <w:rFonts w:ascii="宋体" w:eastAsia="宋体"/>
    </w:rPr>
  </w:style>
  <w:style w:type="paragraph" w:customStyle="1" w:styleId="affffffffff8">
    <w:name w:val="标准文件_引言三级无标题"/>
    <w:basedOn w:val="a9"/>
    <w:qFormat/>
    <w:pPr>
      <w:spacing w:beforeLines="0" w:afterLines="0" w:line="276" w:lineRule="auto"/>
    </w:pPr>
    <w:rPr>
      <w:rFonts w:ascii="宋体" w:eastAsia="宋体"/>
    </w:rPr>
  </w:style>
  <w:style w:type="paragraph" w:customStyle="1" w:styleId="affffffffff9">
    <w:name w:val="标准文件_引言四级无标题"/>
    <w:basedOn w:val="aa"/>
    <w:next w:val="affffe"/>
    <w:qFormat/>
    <w:pPr>
      <w:spacing w:beforeLines="0" w:afterLines="0" w:line="276" w:lineRule="auto"/>
    </w:pPr>
    <w:rPr>
      <w:rFonts w:ascii="宋体" w:eastAsia="宋体"/>
    </w:rPr>
  </w:style>
  <w:style w:type="paragraph" w:customStyle="1" w:styleId="affffffffffa">
    <w:name w:val="标准文件_引言五级无标题"/>
    <w:basedOn w:val="ab"/>
    <w:next w:val="affffe"/>
    <w:qFormat/>
    <w:pPr>
      <w:spacing w:beforeLines="0" w:afterLines="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uiPriority w:val="99"/>
    <w:qFormat/>
    <w:pPr>
      <w:tabs>
        <w:tab w:val="center" w:pos="4201"/>
        <w:tab w:val="right" w:leader="dot" w:pos="9298"/>
      </w:tabs>
      <w:autoSpaceDE w:val="0"/>
      <w:autoSpaceDN w:val="0"/>
      <w:ind w:firstLineChars="200" w:firstLine="420"/>
      <w:jc w:val="both"/>
    </w:pPr>
    <w:rPr>
      <w:rFonts w:ascii="宋体"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4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td.samr.gov.cn/gb/search/gbDetailed?id=71F772D7EF5BD3A7E05397BE0A0AB82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EC4F99394D4B8E8FBF16758AB70FFD"/>
        <w:category>
          <w:name w:val="常规"/>
          <w:gallery w:val="placeholder"/>
        </w:category>
        <w:types>
          <w:type w:val="bbPlcHdr"/>
        </w:types>
        <w:behaviors>
          <w:behavior w:val="content"/>
        </w:behaviors>
        <w:guid w:val="{72C2213D-7BC7-421E-887F-C9B897616BA5}"/>
      </w:docPartPr>
      <w:docPartBody>
        <w:p w:rsidR="00C36880" w:rsidRDefault="003B055D">
          <w:pPr>
            <w:pStyle w:val="74EC4F99394D4B8E8FBF16758AB70FFD"/>
          </w:pPr>
          <w:r>
            <w:rPr>
              <w:rStyle w:val="a3"/>
              <w:rFonts w:hint="eastAsia"/>
            </w:rPr>
            <w:t>单击或点击此处输入文字。</w:t>
          </w:r>
        </w:p>
      </w:docPartBody>
    </w:docPart>
    <w:docPart>
      <w:docPartPr>
        <w:name w:val="DE2303CDB48B4524877810CF9AD4A790"/>
        <w:category>
          <w:name w:val="常规"/>
          <w:gallery w:val="placeholder"/>
        </w:category>
        <w:types>
          <w:type w:val="bbPlcHdr"/>
        </w:types>
        <w:behaviors>
          <w:behavior w:val="content"/>
        </w:behaviors>
        <w:guid w:val="{433CAAAC-AC64-4AFD-843F-9EB7B61CD20D}"/>
      </w:docPartPr>
      <w:docPartBody>
        <w:p w:rsidR="00C36880" w:rsidRDefault="003B055D">
          <w:pPr>
            <w:pStyle w:val="DE2303CDB48B4524877810CF9AD4A790"/>
          </w:pPr>
          <w:r>
            <w:rPr>
              <w:rStyle w:val="a3"/>
              <w:rFonts w:hint="eastAsia"/>
            </w:rPr>
            <w:t>选择一项。</w:t>
          </w:r>
        </w:p>
      </w:docPartBody>
    </w:docPart>
    <w:docPart>
      <w:docPartPr>
        <w:name w:val="0D43F2F99AAB4AA79287C0B87C89039E"/>
        <w:category>
          <w:name w:val="常规"/>
          <w:gallery w:val="placeholder"/>
        </w:category>
        <w:types>
          <w:type w:val="bbPlcHdr"/>
        </w:types>
        <w:behaviors>
          <w:behavior w:val="content"/>
        </w:behaviors>
        <w:guid w:val="{384A9E0C-BC8A-4EC7-9619-E1AD7F3978F1}"/>
      </w:docPartPr>
      <w:docPartBody>
        <w:p w:rsidR="00C36880" w:rsidRDefault="003B055D">
          <w:pPr>
            <w:pStyle w:val="0D43F2F99AAB4AA79287C0B87C89039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7593C"/>
    <w:rsid w:val="00020801"/>
    <w:rsid w:val="000630A8"/>
    <w:rsid w:val="000E279F"/>
    <w:rsid w:val="000E5F0E"/>
    <w:rsid w:val="001256AD"/>
    <w:rsid w:val="001E7090"/>
    <w:rsid w:val="002E0E6F"/>
    <w:rsid w:val="003B055D"/>
    <w:rsid w:val="003B4532"/>
    <w:rsid w:val="00444388"/>
    <w:rsid w:val="00550AFC"/>
    <w:rsid w:val="0057593C"/>
    <w:rsid w:val="007B2523"/>
    <w:rsid w:val="007D0934"/>
    <w:rsid w:val="008C2F45"/>
    <w:rsid w:val="008E6B7C"/>
    <w:rsid w:val="0092598D"/>
    <w:rsid w:val="00973BA9"/>
    <w:rsid w:val="009E7599"/>
    <w:rsid w:val="00A23BE7"/>
    <w:rsid w:val="00B16534"/>
    <w:rsid w:val="00C36880"/>
    <w:rsid w:val="00C50636"/>
    <w:rsid w:val="00CB28A7"/>
    <w:rsid w:val="00CB762E"/>
    <w:rsid w:val="00CC5EA2"/>
    <w:rsid w:val="00D16D49"/>
    <w:rsid w:val="00D31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4EC4F99394D4B8E8FBF16758AB70FFD">
    <w:name w:val="74EC4F99394D4B8E8FBF16758AB70FFD"/>
    <w:qFormat/>
    <w:pPr>
      <w:widowControl w:val="0"/>
      <w:jc w:val="both"/>
    </w:pPr>
    <w:rPr>
      <w:kern w:val="2"/>
      <w:sz w:val="21"/>
      <w:szCs w:val="22"/>
    </w:rPr>
  </w:style>
  <w:style w:type="paragraph" w:customStyle="1" w:styleId="DE2303CDB48B4524877810CF9AD4A790">
    <w:name w:val="DE2303CDB48B4524877810CF9AD4A790"/>
    <w:qFormat/>
    <w:pPr>
      <w:widowControl w:val="0"/>
      <w:jc w:val="both"/>
    </w:pPr>
    <w:rPr>
      <w:kern w:val="2"/>
      <w:sz w:val="21"/>
      <w:szCs w:val="22"/>
    </w:rPr>
  </w:style>
  <w:style w:type="paragraph" w:customStyle="1" w:styleId="0D43F2F99AAB4AA79287C0B87C89039E">
    <w:name w:val="0D43F2F99AAB4AA79287C0B87C89039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11A4D-30BC-4812-BA7A-BD771372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19</TotalTime>
  <Pages>7</Pages>
  <Words>718</Words>
  <Characters>4098</Characters>
  <Application>Microsoft Office Word</Application>
  <DocSecurity>0</DocSecurity>
  <Lines>34</Lines>
  <Paragraphs>9</Paragraphs>
  <ScaleCrop>false</ScaleCrop>
  <Company>PCMI</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hp</dc:creator>
  <dc:description>&lt;config cover="true" show_menu="true" version="1.0.0" doctype="SDKXY"&gt;_x000d_
&lt;/config&gt;</dc:description>
  <cp:lastModifiedBy>HP</cp:lastModifiedBy>
  <cp:revision>203</cp:revision>
  <cp:lastPrinted>2023-11-13T11:31:00Z</cp:lastPrinted>
  <dcterms:created xsi:type="dcterms:W3CDTF">2023-08-03T01:00:00Z</dcterms:created>
  <dcterms:modified xsi:type="dcterms:W3CDTF">2025-09-23T04:47:00Z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2052-11.8.2.8411</vt:lpwstr>
  </property>
  <property fmtid="{D5CDD505-2E9C-101B-9397-08002B2CF9AE}" pid="15" name="ICV">
    <vt:lpwstr>BC25370D300D43D8886589BA7AA31F28_12</vt:lpwstr>
  </property>
</Properties>
</file>