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89" w:rsidRPr="00CF7482" w:rsidRDefault="00CF7482">
      <w:pPr>
        <w:pStyle w:val="afffff6"/>
        <w:tabs>
          <w:tab w:val="left" w:pos="5775"/>
        </w:tabs>
        <w:rPr>
          <w:rFonts w:ascii="黑体" w:eastAsia="黑体" w:hAnsi="黑体" w:cs="黑体"/>
          <w:b/>
          <w:sz w:val="21"/>
          <w:szCs w:val="21"/>
        </w:rPr>
      </w:pPr>
      <w:bookmarkStart w:id="0" w:name="SectionMark0"/>
      <w:r w:rsidRPr="00CF7482">
        <w:rPr>
          <w:rFonts w:ascii="黑体" w:eastAsia="黑体" w:hAnsi="黑体" w:cs="黑体"/>
          <w:b/>
          <w:sz w:val="21"/>
          <w:szCs w:val="21"/>
        </w:rPr>
        <w:t>ICS 75.180.20</w:t>
      </w:r>
    </w:p>
    <w:p w:rsidR="00B77389" w:rsidRPr="00CF7482" w:rsidRDefault="00CF7482">
      <w:pPr>
        <w:pStyle w:val="afffff6"/>
        <w:tabs>
          <w:tab w:val="left" w:pos="5775"/>
        </w:tabs>
        <w:rPr>
          <w:rFonts w:ascii="黑体" w:eastAsia="黑体" w:hAnsi="黑体" w:cs="黑体"/>
          <w:b/>
          <w:sz w:val="21"/>
          <w:szCs w:val="21"/>
        </w:rPr>
      </w:pPr>
      <w:r w:rsidRPr="00CF7482">
        <w:rPr>
          <w:rFonts w:ascii="黑体" w:eastAsia="黑体" w:hAnsi="黑体" w:cs="黑体"/>
          <w:b/>
          <w:sz w:val="21"/>
          <w:szCs w:val="21"/>
        </w:rPr>
        <w:t>J74</w:t>
      </w:r>
    </w:p>
    <w:p w:rsidR="00B77389" w:rsidRDefault="00CF7482">
      <w:pPr>
        <w:pStyle w:val="afffff6"/>
        <w:tabs>
          <w:tab w:val="left" w:pos="0"/>
        </w:tabs>
        <w:jc w:val="center"/>
        <w:rPr>
          <w:rFonts w:ascii="隶书" w:eastAsia="隶书"/>
          <w:sz w:val="120"/>
          <w:szCs w:val="120"/>
        </w:rPr>
      </w:pPr>
      <w:r>
        <w:rPr>
          <w:rFonts w:ascii="隶书" w:eastAsia="隶书" w:hint="eastAsia"/>
          <w:sz w:val="120"/>
          <w:szCs w:val="120"/>
        </w:rPr>
        <w:t>团</w:t>
      </w:r>
      <w:r>
        <w:rPr>
          <w:rFonts w:ascii="隶书" w:eastAsia="隶书" w:hint="eastAsia"/>
          <w:sz w:val="120"/>
          <w:szCs w:val="120"/>
        </w:rPr>
        <w:tab/>
      </w:r>
      <w:r>
        <w:rPr>
          <w:rFonts w:ascii="隶书" w:eastAsia="隶书" w:hint="eastAsia"/>
          <w:sz w:val="120"/>
          <w:szCs w:val="120"/>
        </w:rPr>
        <w:tab/>
        <w:t>体</w:t>
      </w:r>
      <w:r>
        <w:rPr>
          <w:rFonts w:ascii="隶书" w:eastAsia="隶书" w:hint="eastAsia"/>
          <w:sz w:val="120"/>
          <w:szCs w:val="120"/>
        </w:rPr>
        <w:tab/>
      </w:r>
      <w:r>
        <w:rPr>
          <w:rFonts w:ascii="隶书" w:eastAsia="隶书" w:hint="eastAsia"/>
          <w:sz w:val="120"/>
          <w:szCs w:val="120"/>
        </w:rPr>
        <w:tab/>
        <w:t>标</w:t>
      </w:r>
      <w:r>
        <w:rPr>
          <w:rFonts w:ascii="隶书" w:eastAsia="隶书" w:hint="eastAsia"/>
          <w:sz w:val="120"/>
          <w:szCs w:val="120"/>
        </w:rPr>
        <w:tab/>
      </w:r>
      <w:r>
        <w:rPr>
          <w:rFonts w:ascii="隶书" w:eastAsia="隶书" w:hint="eastAsia"/>
          <w:sz w:val="120"/>
          <w:szCs w:val="120"/>
        </w:rPr>
        <w:tab/>
        <w:t>准</w:t>
      </w:r>
    </w:p>
    <w:p w:rsidR="00B77389" w:rsidRDefault="00CC4AA6">
      <w:pPr>
        <w:pStyle w:val="afffff6"/>
        <w:tabs>
          <w:tab w:val="left" w:pos="5775"/>
        </w:tabs>
        <w:wordWrap w:val="0"/>
        <w:jc w:val="right"/>
        <w:rPr>
          <w:rFonts w:eastAsia="隶书"/>
          <w:b/>
          <w:sz w:val="28"/>
          <w:szCs w:val="28"/>
        </w:rPr>
      </w:pPr>
      <w:r w:rsidRPr="00CC4AA6">
        <w:rPr>
          <w:noProof/>
        </w:rPr>
        <w:pict>
          <v:line id="直线 10" o:spid="_x0000_s2052" style="position:absolute;left:0;text-align:left;z-index:251657216" from="2.65pt,29.75pt" to="416.5pt,31pt" o:gfxdata="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hVpW2AAAAAcBAAAPAAAAAAAAAAEAIAAAACIAAABkcnMvZG93bnJldi54&#10;bWxQSwECFAAUAAAACACHTuJAr0kLqMEBAABZAwAADgAAAAAAAAABACAAAAAnAQAAZHJzL2Uyb0Rv&#10;Yy54bWxQSwUGAAAAAAYABgBZAQAAWgUAAAAA&#10;" strokeweight="1pt"/>
        </w:pict>
      </w:r>
      <w:r w:rsidR="00CF7482">
        <w:rPr>
          <w:rFonts w:eastAsia="隶书" w:hint="eastAsia"/>
          <w:b/>
          <w:sz w:val="28"/>
          <w:szCs w:val="28"/>
        </w:rPr>
        <w:t xml:space="preserve">    </w:t>
      </w:r>
      <w:r w:rsidR="00CF7482" w:rsidRPr="00CF7482">
        <w:rPr>
          <w:rFonts w:ascii="黑体" w:eastAsia="黑体" w:hAnsi="黑体" w:cs="黑体"/>
          <w:b/>
          <w:sz w:val="28"/>
          <w:szCs w:val="28"/>
        </w:rPr>
        <w:t xml:space="preserve">T/CPI </w:t>
      </w:r>
      <w:r w:rsidR="004D099B">
        <w:rPr>
          <w:rFonts w:ascii="黑体" w:eastAsia="黑体" w:hAnsi="黑体" w:cs="黑体" w:hint="eastAsia"/>
          <w:b/>
          <w:sz w:val="28"/>
          <w:szCs w:val="28"/>
        </w:rPr>
        <w:t>xxx</w:t>
      </w:r>
      <w:r w:rsidR="00CF7482">
        <w:rPr>
          <w:rFonts w:ascii="黑体" w:eastAsia="黑体" w:hAnsi="黑体" w:cs="黑体" w:hint="eastAsia"/>
          <w:b/>
          <w:sz w:val="28"/>
          <w:szCs w:val="28"/>
        </w:rPr>
        <w:t>—</w:t>
      </w:r>
      <w:r w:rsidR="00CF7482" w:rsidRPr="00CF7482">
        <w:rPr>
          <w:rFonts w:ascii="黑体" w:eastAsia="黑体" w:hAnsi="黑体" w:cs="黑体"/>
          <w:b/>
          <w:sz w:val="28"/>
          <w:szCs w:val="28"/>
        </w:rPr>
        <w:t>202</w:t>
      </w:r>
      <w:r w:rsidR="004D099B">
        <w:rPr>
          <w:rFonts w:ascii="黑体" w:eastAsia="黑体" w:hAnsi="黑体" w:cs="黑体" w:hint="eastAsia"/>
          <w:b/>
          <w:sz w:val="28"/>
          <w:szCs w:val="28"/>
        </w:rPr>
        <w:t>5</w:t>
      </w:r>
    </w:p>
    <w:p w:rsidR="00B77389" w:rsidRDefault="00CF7482">
      <w:pPr>
        <w:pStyle w:val="afffff6"/>
        <w:tabs>
          <w:tab w:val="left" w:pos="5775"/>
        </w:tabs>
        <w:wordWrap w:val="0"/>
        <w:jc w:val="right"/>
        <w:rPr>
          <w:rFonts w:ascii="宋体" w:hAnsi="宋体"/>
          <w:sz w:val="21"/>
          <w:szCs w:val="21"/>
        </w:rPr>
      </w:pPr>
      <w:r>
        <w:rPr>
          <w:rFonts w:eastAsia="隶书" w:hint="eastAsia"/>
          <w:b/>
          <w:sz w:val="28"/>
          <w:szCs w:val="28"/>
        </w:rPr>
        <w:t xml:space="preserve"> </w:t>
      </w:r>
      <w:r>
        <w:rPr>
          <w:rFonts w:ascii="宋体" w:hAnsi="宋体" w:hint="eastAsia"/>
          <w:sz w:val="21"/>
          <w:szCs w:val="21"/>
        </w:rPr>
        <w:t xml:space="preserve">   </w:t>
      </w: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Pr="00102DE7" w:rsidRDefault="00102DE7" w:rsidP="00102DE7">
      <w:pPr>
        <w:pStyle w:val="afffff1"/>
        <w:framePr w:w="0" w:hRule="auto" w:wrap="auto" w:vAnchor="margin" w:hAnchor="text" w:xAlign="left" w:yAlign="inline"/>
        <w:rPr>
          <w:rFonts w:hAnsi="黑体"/>
          <w:szCs w:val="52"/>
        </w:rPr>
      </w:pPr>
      <w:r>
        <w:rPr>
          <w:rFonts w:hAnsi="黑体" w:hint="eastAsia"/>
          <w:szCs w:val="52"/>
        </w:rPr>
        <w:t>加氢站完整性管理</w:t>
      </w:r>
      <w:r w:rsidR="003644C9">
        <w:rPr>
          <w:rFonts w:hAnsi="黑体" w:hint="eastAsia"/>
          <w:szCs w:val="52"/>
        </w:rPr>
        <w:t>（征求意见稿）</w:t>
      </w:r>
    </w:p>
    <w:p w:rsidR="00B77389" w:rsidRDefault="00B77389">
      <w:pPr>
        <w:pStyle w:val="afffff1"/>
        <w:framePr w:w="0" w:hRule="auto" w:wrap="auto" w:vAnchor="margin" w:hAnchor="text" w:xAlign="left" w:yAlign="inline"/>
        <w:snapToGrid w:val="0"/>
        <w:spacing w:line="240" w:lineRule="auto"/>
        <w:rPr>
          <w:rFonts w:hAnsi="黑体" w:cs="黑体"/>
          <w:sz w:val="28"/>
          <w:szCs w:val="28"/>
        </w:rPr>
      </w:pPr>
    </w:p>
    <w:p w:rsidR="00B77389" w:rsidRDefault="00102DE7">
      <w:pPr>
        <w:pStyle w:val="afffff6"/>
        <w:tabs>
          <w:tab w:val="left" w:pos="5775"/>
        </w:tabs>
        <w:snapToGrid w:val="0"/>
        <w:jc w:val="center"/>
        <w:rPr>
          <w:b/>
          <w:sz w:val="28"/>
          <w:szCs w:val="28"/>
        </w:rPr>
      </w:pPr>
      <w:r>
        <w:rPr>
          <w:rFonts w:hint="eastAsia"/>
          <w:b/>
          <w:sz w:val="28"/>
          <w:szCs w:val="28"/>
        </w:rPr>
        <w:t xml:space="preserve">Integrity </w:t>
      </w:r>
      <w:r w:rsidR="004D099B">
        <w:rPr>
          <w:rFonts w:hint="eastAsia"/>
          <w:b/>
          <w:sz w:val="28"/>
          <w:szCs w:val="28"/>
        </w:rPr>
        <w:t xml:space="preserve">management </w:t>
      </w:r>
      <w:r w:rsidR="00443602">
        <w:rPr>
          <w:rFonts w:hint="eastAsia"/>
          <w:b/>
          <w:sz w:val="28"/>
          <w:szCs w:val="28"/>
        </w:rPr>
        <w:t>of</w:t>
      </w:r>
      <w:r w:rsidRPr="00102DE7">
        <w:rPr>
          <w:b/>
          <w:sz w:val="28"/>
          <w:szCs w:val="28"/>
        </w:rPr>
        <w:t xml:space="preserve"> hydrogen fueling stations</w:t>
      </w: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pStyle w:val="afffff6"/>
        <w:tabs>
          <w:tab w:val="left" w:pos="5775"/>
        </w:tabs>
      </w:pPr>
    </w:p>
    <w:p w:rsidR="00B77389" w:rsidRDefault="00B77389">
      <w:pPr>
        <w:jc w:val="center"/>
      </w:pPr>
    </w:p>
    <w:p w:rsidR="00B77389" w:rsidRDefault="00B77389">
      <w:pPr>
        <w:jc w:val="center"/>
      </w:pPr>
    </w:p>
    <w:p w:rsidR="00B77389" w:rsidRDefault="00B77389">
      <w:pPr>
        <w:jc w:val="center"/>
      </w:pPr>
    </w:p>
    <w:p w:rsidR="00B77389" w:rsidRDefault="00CF7482">
      <w:pPr>
        <w:snapToGrid w:val="0"/>
        <w:jc w:val="center"/>
        <w:rPr>
          <w:rFonts w:ascii="黑体" w:eastAsia="黑体" w:hAnsi="黑体"/>
          <w:sz w:val="28"/>
          <w:szCs w:val="28"/>
        </w:rPr>
      </w:pPr>
      <w:r>
        <w:rPr>
          <w:rFonts w:ascii="黑体" w:eastAsia="黑体" w:hAnsi="黑体" w:hint="eastAsia"/>
          <w:sz w:val="28"/>
          <w:szCs w:val="28"/>
        </w:rPr>
        <w:t>202</w:t>
      </w:r>
      <w:r w:rsidR="009304F4">
        <w:rPr>
          <w:rFonts w:ascii="黑体" w:eastAsia="黑体" w:hAnsi="黑体" w:hint="eastAsia"/>
          <w:sz w:val="28"/>
          <w:szCs w:val="28"/>
        </w:rPr>
        <w:t>3</w:t>
      </w:r>
      <w:r>
        <w:rPr>
          <w:rFonts w:ascii="黑体" w:eastAsia="黑体" w:hAnsi="黑体"/>
          <w:sz w:val="28"/>
          <w:szCs w:val="28"/>
        </w:rPr>
        <w:t>-</w:t>
      </w:r>
      <w:r w:rsidR="00102DE7">
        <w:rPr>
          <w:rFonts w:ascii="黑体" w:eastAsia="黑体" w:hAnsi="黑体" w:hint="eastAsia"/>
          <w:sz w:val="28"/>
          <w:szCs w:val="28"/>
        </w:rPr>
        <w:t>xx</w:t>
      </w:r>
      <w:r>
        <w:rPr>
          <w:rFonts w:ascii="黑体" w:eastAsia="黑体" w:hAnsi="黑体"/>
          <w:sz w:val="28"/>
          <w:szCs w:val="28"/>
        </w:rPr>
        <w:t>-</w:t>
      </w:r>
      <w:r w:rsidR="00102DE7">
        <w:rPr>
          <w:rFonts w:ascii="黑体" w:eastAsia="黑体" w:hAnsi="黑体" w:hint="eastAsia"/>
          <w:sz w:val="28"/>
          <w:szCs w:val="28"/>
        </w:rPr>
        <w:t>xx</w:t>
      </w:r>
      <w:r>
        <w:rPr>
          <w:rFonts w:ascii="黑体" w:eastAsia="黑体" w:hAnsi="黑体"/>
          <w:sz w:val="28"/>
          <w:szCs w:val="28"/>
        </w:rPr>
        <w:t xml:space="preserve">发布       </w:t>
      </w:r>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202</w:t>
      </w:r>
      <w:r w:rsidR="009304F4">
        <w:rPr>
          <w:rFonts w:ascii="黑体" w:eastAsia="黑体" w:hAnsi="黑体" w:hint="eastAsia"/>
          <w:sz w:val="28"/>
          <w:szCs w:val="28"/>
        </w:rPr>
        <w:t>4</w:t>
      </w:r>
      <w:r>
        <w:rPr>
          <w:rFonts w:ascii="黑体" w:eastAsia="黑体" w:hAnsi="黑体"/>
          <w:sz w:val="28"/>
          <w:szCs w:val="28"/>
        </w:rPr>
        <w:t>-</w:t>
      </w:r>
      <w:r w:rsidR="00102DE7">
        <w:rPr>
          <w:rFonts w:ascii="黑体" w:eastAsia="黑体" w:hAnsi="黑体" w:hint="eastAsia"/>
          <w:sz w:val="28"/>
          <w:szCs w:val="28"/>
        </w:rPr>
        <w:t>xx</w:t>
      </w:r>
      <w:r>
        <w:rPr>
          <w:rFonts w:ascii="黑体" w:eastAsia="黑体" w:hAnsi="黑体"/>
          <w:sz w:val="28"/>
          <w:szCs w:val="28"/>
        </w:rPr>
        <w:t>-</w:t>
      </w:r>
      <w:r w:rsidR="00102DE7">
        <w:rPr>
          <w:rFonts w:ascii="黑体" w:eastAsia="黑体" w:hAnsi="黑体" w:hint="eastAsia"/>
          <w:sz w:val="28"/>
          <w:szCs w:val="28"/>
        </w:rPr>
        <w:t>xx</w:t>
      </w:r>
      <w:r>
        <w:rPr>
          <w:rFonts w:ascii="黑体" w:eastAsia="黑体" w:hAnsi="黑体"/>
          <w:sz w:val="28"/>
          <w:szCs w:val="28"/>
        </w:rPr>
        <w:t>实施</w:t>
      </w:r>
    </w:p>
    <w:p w:rsidR="00B77389" w:rsidRDefault="00CC4AA6">
      <w:pPr>
        <w:pStyle w:val="afffff6"/>
        <w:tabs>
          <w:tab w:val="left" w:pos="5775"/>
        </w:tabs>
        <w:jc w:val="center"/>
        <w:rPr>
          <w:rFonts w:ascii="隶书" w:eastAsia="隶书"/>
          <w:sz w:val="10"/>
          <w:szCs w:val="10"/>
        </w:rPr>
      </w:pPr>
      <w:r w:rsidRPr="00CC4AA6">
        <w:rPr>
          <w:noProof/>
        </w:rPr>
        <w:pict>
          <v:shapetype id="_x0000_t32" coordsize="21600,21600" o:spt="32" o:oned="t" path="m,l21600,21600e" filled="f">
            <v:path arrowok="t" fillok="f" o:connecttype="none"/>
            <o:lock v:ext="edit" shapetype="t"/>
          </v:shapetype>
          <v:shape id="AutoShape 51" o:spid="_x0000_s2051" type="#_x0000_t32" style="position:absolute;left:0;text-align:left;margin-left:0;margin-top:3.8pt;width:420pt;height:0;z-index:251658240" o:gfxdata="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Vw2+rSAAAABAEAAA8AAAAAAAAAAQAgAAAAIgAAAGRycy9kb3ducmV2LnhtbFBLAQIUABQAAAAI&#10;AIdO4kAFg9Y3ugEAAGUDAAAOAAAAAAAAAAEAIAAAACEBAABkcnMvZTJvRG9jLnhtbFBLBQYAAAAA&#10;BgAGAFkBAABNBQAAAAA=&#10;"/>
        </w:pict>
      </w:r>
      <w:r w:rsidR="00CF7482">
        <w:rPr>
          <w:rFonts w:ascii="隶书" w:eastAsia="隶书"/>
          <w:sz w:val="48"/>
          <w:szCs w:val="48"/>
        </w:rPr>
        <w:t xml:space="preserve"> </w:t>
      </w:r>
    </w:p>
    <w:p w:rsidR="00B77389" w:rsidRPr="00CF7482" w:rsidRDefault="00CF7482" w:rsidP="00221D1C">
      <w:pPr>
        <w:pStyle w:val="afffff6"/>
        <w:tabs>
          <w:tab w:val="left" w:pos="5775"/>
        </w:tabs>
        <w:jc w:val="center"/>
        <w:rPr>
          <w:rFonts w:ascii="隶书" w:eastAsia="隶书"/>
          <w:sz w:val="44"/>
          <w:szCs w:val="44"/>
        </w:rPr>
      </w:pPr>
      <w:r w:rsidRPr="00CF7482">
        <w:rPr>
          <w:rFonts w:ascii="隶书" w:eastAsia="隶书" w:hint="eastAsia"/>
          <w:sz w:val="44"/>
          <w:szCs w:val="44"/>
        </w:rPr>
        <w:t>中国石油和石油化工设备工业协会</w:t>
      </w:r>
      <w:r w:rsidRPr="00CF7482">
        <w:rPr>
          <w:rFonts w:ascii="隶书" w:eastAsia="隶书"/>
          <w:sz w:val="44"/>
          <w:szCs w:val="44"/>
        </w:rPr>
        <w:t xml:space="preserve"> </w:t>
      </w:r>
      <w:r w:rsidRPr="00CF7482">
        <w:rPr>
          <w:rFonts w:ascii="隶书" w:eastAsia="隶书" w:hint="eastAsia"/>
          <w:sz w:val="44"/>
          <w:szCs w:val="44"/>
        </w:rPr>
        <w:t>发布</w:t>
      </w:r>
    </w:p>
    <w:p w:rsidR="00B77389" w:rsidRDefault="00B77389">
      <w:pPr>
        <w:pStyle w:val="afffff6"/>
        <w:tabs>
          <w:tab w:val="left" w:pos="5775"/>
        </w:tabs>
        <w:jc w:val="center"/>
        <w:rPr>
          <w:rFonts w:ascii="隶书" w:eastAsia="隶书"/>
          <w:sz w:val="48"/>
          <w:szCs w:val="48"/>
        </w:rPr>
        <w:sectPr w:rsidR="00B77389">
          <w:footerReference w:type="even" r:id="rId9"/>
          <w:headerReference w:type="first" r:id="rId10"/>
          <w:footerReference w:type="first" r:id="rId11"/>
          <w:type w:val="oddPage"/>
          <w:pgSz w:w="11906" w:h="16838"/>
          <w:pgMar w:top="1440" w:right="1800" w:bottom="1440" w:left="1800" w:header="851" w:footer="992" w:gutter="0"/>
          <w:cols w:space="425"/>
          <w:docGrid w:type="lines" w:linePitch="312"/>
        </w:sectPr>
      </w:pPr>
    </w:p>
    <w:bookmarkEnd w:id="0"/>
    <w:p w:rsidR="00B77389" w:rsidRPr="001475B3" w:rsidRDefault="00CF7482">
      <w:pPr>
        <w:ind w:right="-2"/>
        <w:jc w:val="center"/>
        <w:rPr>
          <w:rFonts w:ascii="黑体" w:eastAsia="黑体" w:hAnsi="黑体" w:cs="黑体"/>
          <w:b/>
          <w:sz w:val="32"/>
          <w:szCs w:val="32"/>
        </w:rPr>
      </w:pPr>
      <w:r w:rsidRPr="001475B3">
        <w:rPr>
          <w:rFonts w:ascii="黑体" w:eastAsia="黑体" w:hAnsi="黑体" w:cs="黑体" w:hint="eastAsia"/>
          <w:b/>
          <w:sz w:val="32"/>
          <w:szCs w:val="32"/>
        </w:rPr>
        <w:lastRenderedPageBreak/>
        <w:t>目</w:t>
      </w:r>
      <w:r w:rsidRPr="001475B3">
        <w:rPr>
          <w:rFonts w:ascii="黑体" w:eastAsia="黑体" w:hAnsi="黑体" w:cs="黑体"/>
          <w:b/>
          <w:sz w:val="32"/>
          <w:szCs w:val="32"/>
        </w:rPr>
        <w:t xml:space="preserve">  </w:t>
      </w:r>
      <w:r>
        <w:rPr>
          <w:rFonts w:ascii="黑体" w:eastAsia="黑体" w:hAnsi="黑体" w:cs="黑体" w:hint="eastAsia"/>
          <w:b/>
          <w:sz w:val="32"/>
          <w:szCs w:val="32"/>
        </w:rPr>
        <w:t>次</w:t>
      </w:r>
    </w:p>
    <w:p w:rsidR="006E7712" w:rsidRDefault="00CC4AA6">
      <w:pPr>
        <w:pStyle w:val="10"/>
        <w:tabs>
          <w:tab w:val="right" w:leader="dot" w:pos="8296"/>
        </w:tabs>
        <w:rPr>
          <w:rFonts w:eastAsiaTheme="minorEastAsia" w:cstheme="minorBidi"/>
          <w:b w:val="0"/>
          <w:bCs w:val="0"/>
          <w:caps w:val="0"/>
          <w:noProof/>
          <w:sz w:val="21"/>
          <w:szCs w:val="22"/>
        </w:rPr>
      </w:pPr>
      <w:r w:rsidRPr="00CC4AA6">
        <w:rPr>
          <w:rFonts w:ascii="Times New Roman" w:eastAsiaTheme="minorEastAsia" w:hAnsi="Times New Roman"/>
          <w:b w:val="0"/>
          <w:sz w:val="21"/>
          <w:szCs w:val="21"/>
        </w:rPr>
        <w:fldChar w:fldCharType="begin"/>
      </w:r>
      <w:r w:rsidR="00CF7482">
        <w:rPr>
          <w:rFonts w:ascii="Times New Roman" w:eastAsiaTheme="minorEastAsia" w:hAnsi="Times New Roman"/>
          <w:b w:val="0"/>
          <w:sz w:val="21"/>
          <w:szCs w:val="21"/>
        </w:rPr>
        <w:instrText xml:space="preserve"> TOC \o "1-3" \h \z \u </w:instrText>
      </w:r>
      <w:r w:rsidRPr="00CC4AA6">
        <w:rPr>
          <w:rFonts w:ascii="Times New Roman" w:eastAsiaTheme="minorEastAsia" w:hAnsi="Times New Roman"/>
          <w:b w:val="0"/>
          <w:sz w:val="21"/>
          <w:szCs w:val="21"/>
        </w:rPr>
        <w:fldChar w:fldCharType="separate"/>
      </w:r>
      <w:hyperlink w:anchor="_Toc207350198" w:history="1">
        <w:r w:rsidR="006E7712" w:rsidRPr="00827144">
          <w:rPr>
            <w:rStyle w:val="afff8"/>
            <w:rFonts w:ascii="黑体" w:eastAsia="黑体" w:hint="eastAsia"/>
            <w:noProof/>
            <w:kern w:val="0"/>
          </w:rPr>
          <w:t>前</w:t>
        </w:r>
        <w:r w:rsidR="006E7712" w:rsidRPr="00827144">
          <w:rPr>
            <w:rStyle w:val="afff8"/>
            <w:rFonts w:ascii="黑体" w:eastAsia="黑体"/>
            <w:noProof/>
            <w:kern w:val="0"/>
          </w:rPr>
          <w:t xml:space="preserve">  </w:t>
        </w:r>
        <w:r w:rsidR="006E7712" w:rsidRPr="00827144">
          <w:rPr>
            <w:rStyle w:val="afff8"/>
            <w:rFonts w:ascii="MS Mincho" w:hAnsi="MS Mincho" w:cs="MS Mincho"/>
            <w:noProof/>
            <w:kern w:val="0"/>
          </w:rPr>
          <w:t xml:space="preserve">  </w:t>
        </w:r>
        <w:r w:rsidR="006E7712" w:rsidRPr="00827144">
          <w:rPr>
            <w:rStyle w:val="afff8"/>
            <w:rFonts w:ascii="黑体" w:eastAsia="黑体" w:hint="eastAsia"/>
            <w:noProof/>
            <w:kern w:val="0"/>
          </w:rPr>
          <w:t>言</w:t>
        </w:r>
        <w:r w:rsidR="006E7712">
          <w:rPr>
            <w:noProof/>
            <w:webHidden/>
          </w:rPr>
          <w:tab/>
        </w:r>
        <w:r>
          <w:rPr>
            <w:noProof/>
            <w:webHidden/>
          </w:rPr>
          <w:fldChar w:fldCharType="begin"/>
        </w:r>
        <w:r w:rsidR="006E7712">
          <w:rPr>
            <w:noProof/>
            <w:webHidden/>
          </w:rPr>
          <w:instrText xml:space="preserve"> PAGEREF _Toc207350198 \h </w:instrText>
        </w:r>
        <w:r>
          <w:rPr>
            <w:noProof/>
            <w:webHidden/>
          </w:rPr>
        </w:r>
        <w:r>
          <w:rPr>
            <w:noProof/>
            <w:webHidden/>
          </w:rPr>
          <w:fldChar w:fldCharType="separate"/>
        </w:r>
        <w:r w:rsidR="006E7712">
          <w:rPr>
            <w:noProof/>
            <w:webHidden/>
          </w:rPr>
          <w:t>1</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199" w:history="1">
        <w:r w:rsidR="006E7712" w:rsidRPr="00827144">
          <w:rPr>
            <w:rStyle w:val="afff8"/>
            <w:rFonts w:hint="eastAsia"/>
            <w:noProof/>
          </w:rPr>
          <w:t>加氢站设备完整性管理</w:t>
        </w:r>
        <w:r w:rsidR="006E7712">
          <w:rPr>
            <w:noProof/>
            <w:webHidden/>
          </w:rPr>
          <w:tab/>
        </w:r>
        <w:r>
          <w:rPr>
            <w:noProof/>
            <w:webHidden/>
          </w:rPr>
          <w:fldChar w:fldCharType="begin"/>
        </w:r>
        <w:r w:rsidR="006E7712">
          <w:rPr>
            <w:noProof/>
            <w:webHidden/>
          </w:rPr>
          <w:instrText xml:space="preserve"> PAGEREF _Toc207350199 \h </w:instrText>
        </w:r>
        <w:r>
          <w:rPr>
            <w:noProof/>
            <w:webHidden/>
          </w:rPr>
        </w:r>
        <w:r>
          <w:rPr>
            <w:noProof/>
            <w:webHidden/>
          </w:rPr>
          <w:fldChar w:fldCharType="separate"/>
        </w:r>
        <w:r w:rsidR="006E7712">
          <w:rPr>
            <w:noProof/>
            <w:webHidden/>
          </w:rPr>
          <w:t>2</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0" w:history="1">
        <w:r w:rsidR="006E7712" w:rsidRPr="00827144">
          <w:rPr>
            <w:rStyle w:val="afff8"/>
            <w:rFonts w:hAnsi="黑体"/>
            <w:noProof/>
          </w:rPr>
          <w:t xml:space="preserve">1  </w:t>
        </w:r>
        <w:r w:rsidR="006E7712" w:rsidRPr="00827144">
          <w:rPr>
            <w:rStyle w:val="afff8"/>
            <w:rFonts w:hAnsi="黑体" w:hint="eastAsia"/>
            <w:noProof/>
          </w:rPr>
          <w:t>范围</w:t>
        </w:r>
        <w:r w:rsidR="006E7712">
          <w:rPr>
            <w:noProof/>
            <w:webHidden/>
          </w:rPr>
          <w:tab/>
        </w:r>
        <w:r>
          <w:rPr>
            <w:noProof/>
            <w:webHidden/>
          </w:rPr>
          <w:fldChar w:fldCharType="begin"/>
        </w:r>
        <w:r w:rsidR="006E7712">
          <w:rPr>
            <w:noProof/>
            <w:webHidden/>
          </w:rPr>
          <w:instrText xml:space="preserve"> PAGEREF _Toc207350200 \h </w:instrText>
        </w:r>
        <w:r>
          <w:rPr>
            <w:noProof/>
            <w:webHidden/>
          </w:rPr>
        </w:r>
        <w:r>
          <w:rPr>
            <w:noProof/>
            <w:webHidden/>
          </w:rPr>
          <w:fldChar w:fldCharType="separate"/>
        </w:r>
        <w:r w:rsidR="006E7712">
          <w:rPr>
            <w:noProof/>
            <w:webHidden/>
          </w:rPr>
          <w:t>2</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1" w:history="1">
        <w:r w:rsidR="006E7712" w:rsidRPr="00827144">
          <w:rPr>
            <w:rStyle w:val="afff8"/>
            <w:rFonts w:hAnsi="黑体"/>
            <w:noProof/>
          </w:rPr>
          <w:t xml:space="preserve">2  </w:t>
        </w:r>
        <w:r w:rsidR="006E7712" w:rsidRPr="00827144">
          <w:rPr>
            <w:rStyle w:val="afff8"/>
            <w:rFonts w:hAnsi="黑体" w:hint="eastAsia"/>
            <w:noProof/>
          </w:rPr>
          <w:t>规范性引用文件</w:t>
        </w:r>
        <w:r w:rsidR="006E7712">
          <w:rPr>
            <w:noProof/>
            <w:webHidden/>
          </w:rPr>
          <w:tab/>
        </w:r>
        <w:r>
          <w:rPr>
            <w:noProof/>
            <w:webHidden/>
          </w:rPr>
          <w:fldChar w:fldCharType="begin"/>
        </w:r>
        <w:r w:rsidR="006E7712">
          <w:rPr>
            <w:noProof/>
            <w:webHidden/>
          </w:rPr>
          <w:instrText xml:space="preserve"> PAGEREF _Toc207350201 \h </w:instrText>
        </w:r>
        <w:r>
          <w:rPr>
            <w:noProof/>
            <w:webHidden/>
          </w:rPr>
        </w:r>
        <w:r>
          <w:rPr>
            <w:noProof/>
            <w:webHidden/>
          </w:rPr>
          <w:fldChar w:fldCharType="separate"/>
        </w:r>
        <w:r w:rsidR="006E7712">
          <w:rPr>
            <w:noProof/>
            <w:webHidden/>
          </w:rPr>
          <w:t>2</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2" w:history="1">
        <w:r w:rsidR="006E7712" w:rsidRPr="00827144">
          <w:rPr>
            <w:rStyle w:val="afff8"/>
            <w:rFonts w:hAnsi="黑体"/>
            <w:noProof/>
          </w:rPr>
          <w:t xml:space="preserve">3  </w:t>
        </w:r>
        <w:r w:rsidR="006E7712" w:rsidRPr="00827144">
          <w:rPr>
            <w:rStyle w:val="afff8"/>
            <w:rFonts w:hAnsi="黑体" w:hint="eastAsia"/>
            <w:noProof/>
          </w:rPr>
          <w:t>术语和定义及缩略语</w:t>
        </w:r>
        <w:r w:rsidR="006E7712">
          <w:rPr>
            <w:noProof/>
            <w:webHidden/>
          </w:rPr>
          <w:tab/>
        </w:r>
        <w:r>
          <w:rPr>
            <w:noProof/>
            <w:webHidden/>
          </w:rPr>
          <w:fldChar w:fldCharType="begin"/>
        </w:r>
        <w:r w:rsidR="006E7712">
          <w:rPr>
            <w:noProof/>
            <w:webHidden/>
          </w:rPr>
          <w:instrText xml:space="preserve"> PAGEREF _Toc207350202 \h </w:instrText>
        </w:r>
        <w:r>
          <w:rPr>
            <w:noProof/>
            <w:webHidden/>
          </w:rPr>
        </w:r>
        <w:r>
          <w:rPr>
            <w:noProof/>
            <w:webHidden/>
          </w:rPr>
          <w:fldChar w:fldCharType="separate"/>
        </w:r>
        <w:r w:rsidR="006E7712">
          <w:rPr>
            <w:noProof/>
            <w:webHidden/>
          </w:rPr>
          <w:t>2</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3" w:history="1">
        <w:r w:rsidR="006E7712" w:rsidRPr="00827144">
          <w:rPr>
            <w:rStyle w:val="afff8"/>
            <w:rFonts w:hAnsi="黑体"/>
            <w:noProof/>
          </w:rPr>
          <w:t xml:space="preserve">4  </w:t>
        </w:r>
        <w:r w:rsidR="006E7712" w:rsidRPr="00827144">
          <w:rPr>
            <w:rStyle w:val="afff8"/>
            <w:rFonts w:hAnsi="黑体" w:hint="eastAsia"/>
            <w:noProof/>
          </w:rPr>
          <w:t>总则</w:t>
        </w:r>
        <w:r w:rsidR="006E7712">
          <w:rPr>
            <w:noProof/>
            <w:webHidden/>
          </w:rPr>
          <w:tab/>
        </w:r>
        <w:r>
          <w:rPr>
            <w:noProof/>
            <w:webHidden/>
          </w:rPr>
          <w:fldChar w:fldCharType="begin"/>
        </w:r>
        <w:r w:rsidR="006E7712">
          <w:rPr>
            <w:noProof/>
            <w:webHidden/>
          </w:rPr>
          <w:instrText xml:space="preserve"> PAGEREF _Toc207350203 \h </w:instrText>
        </w:r>
        <w:r>
          <w:rPr>
            <w:noProof/>
            <w:webHidden/>
          </w:rPr>
        </w:r>
        <w:r>
          <w:rPr>
            <w:noProof/>
            <w:webHidden/>
          </w:rPr>
          <w:fldChar w:fldCharType="separate"/>
        </w:r>
        <w:r w:rsidR="006E7712">
          <w:rPr>
            <w:noProof/>
            <w:webHidden/>
          </w:rPr>
          <w:t>5</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4" w:history="1">
        <w:r w:rsidR="006E7712" w:rsidRPr="00827144">
          <w:rPr>
            <w:rStyle w:val="afff8"/>
            <w:rFonts w:hAnsi="黑体"/>
            <w:noProof/>
          </w:rPr>
          <w:t xml:space="preserve">5  </w:t>
        </w:r>
        <w:r w:rsidR="006E7712" w:rsidRPr="00827144">
          <w:rPr>
            <w:rStyle w:val="afff8"/>
            <w:rFonts w:hAnsi="黑体" w:hint="eastAsia"/>
            <w:noProof/>
          </w:rPr>
          <w:t>管理文件</w:t>
        </w:r>
        <w:r w:rsidR="006E7712">
          <w:rPr>
            <w:noProof/>
            <w:webHidden/>
          </w:rPr>
          <w:tab/>
        </w:r>
        <w:r>
          <w:rPr>
            <w:noProof/>
            <w:webHidden/>
          </w:rPr>
          <w:fldChar w:fldCharType="begin"/>
        </w:r>
        <w:r w:rsidR="006E7712">
          <w:rPr>
            <w:noProof/>
            <w:webHidden/>
          </w:rPr>
          <w:instrText xml:space="preserve"> PAGEREF _Toc207350204 \h </w:instrText>
        </w:r>
        <w:r>
          <w:rPr>
            <w:noProof/>
            <w:webHidden/>
          </w:rPr>
        </w:r>
        <w:r>
          <w:rPr>
            <w:noProof/>
            <w:webHidden/>
          </w:rPr>
          <w:fldChar w:fldCharType="separate"/>
        </w:r>
        <w:r w:rsidR="006E7712">
          <w:rPr>
            <w:noProof/>
            <w:webHidden/>
          </w:rPr>
          <w:t>6</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5" w:history="1">
        <w:r w:rsidR="006E7712" w:rsidRPr="00827144">
          <w:rPr>
            <w:rStyle w:val="afff8"/>
            <w:rFonts w:hAnsi="黑体"/>
            <w:noProof/>
          </w:rPr>
          <w:t xml:space="preserve">6  </w:t>
        </w:r>
        <w:r w:rsidR="006E7712" w:rsidRPr="00827144">
          <w:rPr>
            <w:rStyle w:val="afff8"/>
            <w:rFonts w:hAnsi="黑体" w:hint="eastAsia"/>
            <w:noProof/>
          </w:rPr>
          <w:t>管理方针</w:t>
        </w:r>
        <w:r w:rsidR="006E7712">
          <w:rPr>
            <w:noProof/>
            <w:webHidden/>
          </w:rPr>
          <w:tab/>
        </w:r>
        <w:r>
          <w:rPr>
            <w:noProof/>
            <w:webHidden/>
          </w:rPr>
          <w:fldChar w:fldCharType="begin"/>
        </w:r>
        <w:r w:rsidR="006E7712">
          <w:rPr>
            <w:noProof/>
            <w:webHidden/>
          </w:rPr>
          <w:instrText xml:space="preserve"> PAGEREF _Toc207350205 \h </w:instrText>
        </w:r>
        <w:r>
          <w:rPr>
            <w:noProof/>
            <w:webHidden/>
          </w:rPr>
        </w:r>
        <w:r>
          <w:rPr>
            <w:noProof/>
            <w:webHidden/>
          </w:rPr>
          <w:fldChar w:fldCharType="separate"/>
        </w:r>
        <w:r w:rsidR="006E7712">
          <w:rPr>
            <w:noProof/>
            <w:webHidden/>
          </w:rPr>
          <w:t>7</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6" w:history="1">
        <w:r w:rsidR="006E7712" w:rsidRPr="00827144">
          <w:rPr>
            <w:rStyle w:val="afff8"/>
            <w:rFonts w:hAnsi="黑体"/>
            <w:noProof/>
          </w:rPr>
          <w:t xml:space="preserve">7  </w:t>
        </w:r>
        <w:r w:rsidR="006E7712" w:rsidRPr="00827144">
          <w:rPr>
            <w:rStyle w:val="afff8"/>
            <w:rFonts w:hAnsi="黑体" w:hint="eastAsia"/>
            <w:noProof/>
          </w:rPr>
          <w:t>目标与计划</w:t>
        </w:r>
        <w:r w:rsidR="006E7712">
          <w:rPr>
            <w:noProof/>
            <w:webHidden/>
          </w:rPr>
          <w:tab/>
        </w:r>
        <w:r>
          <w:rPr>
            <w:noProof/>
            <w:webHidden/>
          </w:rPr>
          <w:fldChar w:fldCharType="begin"/>
        </w:r>
        <w:r w:rsidR="006E7712">
          <w:rPr>
            <w:noProof/>
            <w:webHidden/>
          </w:rPr>
          <w:instrText xml:space="preserve"> PAGEREF _Toc207350206 \h </w:instrText>
        </w:r>
        <w:r>
          <w:rPr>
            <w:noProof/>
            <w:webHidden/>
          </w:rPr>
        </w:r>
        <w:r>
          <w:rPr>
            <w:noProof/>
            <w:webHidden/>
          </w:rPr>
          <w:fldChar w:fldCharType="separate"/>
        </w:r>
        <w:r w:rsidR="006E7712">
          <w:rPr>
            <w:noProof/>
            <w:webHidden/>
          </w:rPr>
          <w:t>7</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7" w:history="1">
        <w:r w:rsidR="006E7712" w:rsidRPr="00827144">
          <w:rPr>
            <w:rStyle w:val="afff8"/>
            <w:rFonts w:hAnsi="黑体"/>
            <w:noProof/>
          </w:rPr>
          <w:t xml:space="preserve">8  </w:t>
        </w:r>
        <w:r w:rsidR="006E7712" w:rsidRPr="00827144">
          <w:rPr>
            <w:rStyle w:val="afff8"/>
            <w:rFonts w:hAnsi="黑体" w:hint="eastAsia"/>
            <w:noProof/>
          </w:rPr>
          <w:t>资源条件</w:t>
        </w:r>
        <w:r w:rsidR="006E7712">
          <w:rPr>
            <w:noProof/>
            <w:webHidden/>
          </w:rPr>
          <w:tab/>
        </w:r>
        <w:r>
          <w:rPr>
            <w:noProof/>
            <w:webHidden/>
          </w:rPr>
          <w:fldChar w:fldCharType="begin"/>
        </w:r>
        <w:r w:rsidR="006E7712">
          <w:rPr>
            <w:noProof/>
            <w:webHidden/>
          </w:rPr>
          <w:instrText xml:space="preserve"> PAGEREF _Toc207350207 \h </w:instrText>
        </w:r>
        <w:r>
          <w:rPr>
            <w:noProof/>
            <w:webHidden/>
          </w:rPr>
        </w:r>
        <w:r>
          <w:rPr>
            <w:noProof/>
            <w:webHidden/>
          </w:rPr>
          <w:fldChar w:fldCharType="separate"/>
        </w:r>
        <w:r w:rsidR="006E7712">
          <w:rPr>
            <w:noProof/>
            <w:webHidden/>
          </w:rPr>
          <w:t>7</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8" w:history="1">
        <w:r w:rsidR="006E7712" w:rsidRPr="00827144">
          <w:rPr>
            <w:rStyle w:val="afff8"/>
            <w:rFonts w:hAnsi="黑体"/>
            <w:noProof/>
          </w:rPr>
          <w:t xml:space="preserve">9  </w:t>
        </w:r>
        <w:r w:rsidR="006E7712" w:rsidRPr="00827144">
          <w:rPr>
            <w:rStyle w:val="afff8"/>
            <w:rFonts w:hAnsi="黑体" w:hint="eastAsia"/>
            <w:noProof/>
          </w:rPr>
          <w:t>能力与资质</w:t>
        </w:r>
        <w:r w:rsidR="006E7712">
          <w:rPr>
            <w:noProof/>
            <w:webHidden/>
          </w:rPr>
          <w:tab/>
        </w:r>
        <w:r>
          <w:rPr>
            <w:noProof/>
            <w:webHidden/>
          </w:rPr>
          <w:fldChar w:fldCharType="begin"/>
        </w:r>
        <w:r w:rsidR="006E7712">
          <w:rPr>
            <w:noProof/>
            <w:webHidden/>
          </w:rPr>
          <w:instrText xml:space="preserve"> PAGEREF _Toc207350208 \h </w:instrText>
        </w:r>
        <w:r>
          <w:rPr>
            <w:noProof/>
            <w:webHidden/>
          </w:rPr>
        </w:r>
        <w:r>
          <w:rPr>
            <w:noProof/>
            <w:webHidden/>
          </w:rPr>
          <w:fldChar w:fldCharType="separate"/>
        </w:r>
        <w:r w:rsidR="006E7712">
          <w:rPr>
            <w:noProof/>
            <w:webHidden/>
          </w:rPr>
          <w:t>8</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09" w:history="1">
        <w:r w:rsidR="006E7712" w:rsidRPr="00827144">
          <w:rPr>
            <w:rStyle w:val="afff8"/>
            <w:rFonts w:hAnsi="黑体"/>
            <w:noProof/>
          </w:rPr>
          <w:t xml:space="preserve">10  </w:t>
        </w:r>
        <w:r w:rsidR="006E7712" w:rsidRPr="00827144">
          <w:rPr>
            <w:rStyle w:val="afff8"/>
            <w:rFonts w:hAnsi="黑体" w:hint="eastAsia"/>
            <w:noProof/>
          </w:rPr>
          <w:t>交流与沟通</w:t>
        </w:r>
        <w:r w:rsidR="006E7712">
          <w:rPr>
            <w:noProof/>
            <w:webHidden/>
          </w:rPr>
          <w:tab/>
        </w:r>
        <w:r>
          <w:rPr>
            <w:noProof/>
            <w:webHidden/>
          </w:rPr>
          <w:fldChar w:fldCharType="begin"/>
        </w:r>
        <w:r w:rsidR="006E7712">
          <w:rPr>
            <w:noProof/>
            <w:webHidden/>
          </w:rPr>
          <w:instrText xml:space="preserve"> PAGEREF _Toc207350209 \h </w:instrText>
        </w:r>
        <w:r>
          <w:rPr>
            <w:noProof/>
            <w:webHidden/>
          </w:rPr>
        </w:r>
        <w:r>
          <w:rPr>
            <w:noProof/>
            <w:webHidden/>
          </w:rPr>
          <w:fldChar w:fldCharType="separate"/>
        </w:r>
        <w:r w:rsidR="006E7712">
          <w:rPr>
            <w:noProof/>
            <w:webHidden/>
          </w:rPr>
          <w:t>8</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0" w:history="1">
        <w:r w:rsidR="006E7712" w:rsidRPr="00827144">
          <w:rPr>
            <w:rStyle w:val="afff8"/>
            <w:rFonts w:hAnsi="黑体"/>
            <w:noProof/>
          </w:rPr>
          <w:t xml:space="preserve">11  </w:t>
        </w:r>
        <w:r w:rsidR="006E7712" w:rsidRPr="00827144">
          <w:rPr>
            <w:rStyle w:val="afff8"/>
            <w:rFonts w:hAnsi="黑体" w:hint="eastAsia"/>
            <w:noProof/>
          </w:rPr>
          <w:t>过程质量管控</w:t>
        </w:r>
        <w:r w:rsidR="006E7712">
          <w:rPr>
            <w:noProof/>
            <w:webHidden/>
          </w:rPr>
          <w:tab/>
        </w:r>
        <w:r>
          <w:rPr>
            <w:noProof/>
            <w:webHidden/>
          </w:rPr>
          <w:fldChar w:fldCharType="begin"/>
        </w:r>
        <w:r w:rsidR="006E7712">
          <w:rPr>
            <w:noProof/>
            <w:webHidden/>
          </w:rPr>
          <w:instrText xml:space="preserve"> PAGEREF _Toc207350210 \h </w:instrText>
        </w:r>
        <w:r>
          <w:rPr>
            <w:noProof/>
            <w:webHidden/>
          </w:rPr>
        </w:r>
        <w:r>
          <w:rPr>
            <w:noProof/>
            <w:webHidden/>
          </w:rPr>
          <w:fldChar w:fldCharType="separate"/>
        </w:r>
        <w:r w:rsidR="006E7712">
          <w:rPr>
            <w:noProof/>
            <w:webHidden/>
          </w:rPr>
          <w:t>9</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1" w:history="1">
        <w:r w:rsidR="006E7712" w:rsidRPr="00827144">
          <w:rPr>
            <w:rStyle w:val="afff8"/>
            <w:rFonts w:hAnsi="黑体"/>
            <w:noProof/>
          </w:rPr>
          <w:t xml:space="preserve">12  </w:t>
        </w:r>
        <w:r w:rsidR="006E7712" w:rsidRPr="00827144">
          <w:rPr>
            <w:rStyle w:val="afff8"/>
            <w:rFonts w:hAnsi="黑体" w:hint="eastAsia"/>
            <w:noProof/>
          </w:rPr>
          <w:t>检维修管理</w:t>
        </w:r>
        <w:r w:rsidR="006E7712">
          <w:rPr>
            <w:noProof/>
            <w:webHidden/>
          </w:rPr>
          <w:tab/>
        </w:r>
        <w:r>
          <w:rPr>
            <w:noProof/>
            <w:webHidden/>
          </w:rPr>
          <w:fldChar w:fldCharType="begin"/>
        </w:r>
        <w:r w:rsidR="006E7712">
          <w:rPr>
            <w:noProof/>
            <w:webHidden/>
          </w:rPr>
          <w:instrText xml:space="preserve"> PAGEREF _Toc207350211 \h </w:instrText>
        </w:r>
        <w:r>
          <w:rPr>
            <w:noProof/>
            <w:webHidden/>
          </w:rPr>
        </w:r>
        <w:r>
          <w:rPr>
            <w:noProof/>
            <w:webHidden/>
          </w:rPr>
          <w:fldChar w:fldCharType="separate"/>
        </w:r>
        <w:r w:rsidR="006E7712">
          <w:rPr>
            <w:noProof/>
            <w:webHidden/>
          </w:rPr>
          <w:t>9</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2" w:history="1">
        <w:r w:rsidR="006E7712" w:rsidRPr="00827144">
          <w:rPr>
            <w:rStyle w:val="afff8"/>
            <w:rFonts w:hAnsi="黑体"/>
            <w:noProof/>
          </w:rPr>
          <w:t xml:space="preserve">13  </w:t>
        </w:r>
        <w:r w:rsidR="006E7712" w:rsidRPr="00827144">
          <w:rPr>
            <w:rStyle w:val="afff8"/>
            <w:rFonts w:hAnsi="黑体" w:hint="eastAsia"/>
            <w:noProof/>
          </w:rPr>
          <w:t>缺陷管理</w:t>
        </w:r>
        <w:r w:rsidR="006E7712">
          <w:rPr>
            <w:noProof/>
            <w:webHidden/>
          </w:rPr>
          <w:tab/>
        </w:r>
        <w:r>
          <w:rPr>
            <w:noProof/>
            <w:webHidden/>
          </w:rPr>
          <w:fldChar w:fldCharType="begin"/>
        </w:r>
        <w:r w:rsidR="006E7712">
          <w:rPr>
            <w:noProof/>
            <w:webHidden/>
          </w:rPr>
          <w:instrText xml:space="preserve"> PAGEREF _Toc207350212 \h </w:instrText>
        </w:r>
        <w:r>
          <w:rPr>
            <w:noProof/>
            <w:webHidden/>
          </w:rPr>
        </w:r>
        <w:r>
          <w:rPr>
            <w:noProof/>
            <w:webHidden/>
          </w:rPr>
          <w:fldChar w:fldCharType="separate"/>
        </w:r>
        <w:r w:rsidR="006E7712">
          <w:rPr>
            <w:noProof/>
            <w:webHidden/>
          </w:rPr>
          <w:t>9</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3" w:history="1">
        <w:r w:rsidR="006E7712" w:rsidRPr="00827144">
          <w:rPr>
            <w:rStyle w:val="afff8"/>
            <w:rFonts w:hAnsi="黑体"/>
            <w:noProof/>
          </w:rPr>
          <w:t xml:space="preserve">14  </w:t>
        </w:r>
        <w:r w:rsidR="006E7712" w:rsidRPr="00827144">
          <w:rPr>
            <w:rStyle w:val="afff8"/>
            <w:rFonts w:hAnsi="黑体" w:hint="eastAsia"/>
            <w:noProof/>
          </w:rPr>
          <w:t>异常管理</w:t>
        </w:r>
        <w:r w:rsidR="006E7712">
          <w:rPr>
            <w:noProof/>
            <w:webHidden/>
          </w:rPr>
          <w:tab/>
        </w:r>
        <w:r>
          <w:rPr>
            <w:noProof/>
            <w:webHidden/>
          </w:rPr>
          <w:fldChar w:fldCharType="begin"/>
        </w:r>
        <w:r w:rsidR="006E7712">
          <w:rPr>
            <w:noProof/>
            <w:webHidden/>
          </w:rPr>
          <w:instrText xml:space="preserve"> PAGEREF _Toc207350213 \h </w:instrText>
        </w:r>
        <w:r>
          <w:rPr>
            <w:noProof/>
            <w:webHidden/>
          </w:rPr>
        </w:r>
        <w:r>
          <w:rPr>
            <w:noProof/>
            <w:webHidden/>
          </w:rPr>
          <w:fldChar w:fldCharType="separate"/>
        </w:r>
        <w:r w:rsidR="006E7712">
          <w:rPr>
            <w:noProof/>
            <w:webHidden/>
          </w:rPr>
          <w:t>11</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4" w:history="1">
        <w:r w:rsidR="006E7712" w:rsidRPr="00827144">
          <w:rPr>
            <w:rStyle w:val="afff8"/>
            <w:rFonts w:hAnsi="黑体"/>
            <w:noProof/>
          </w:rPr>
          <w:t xml:space="preserve">15  </w:t>
        </w:r>
        <w:r w:rsidR="006E7712" w:rsidRPr="00827144">
          <w:rPr>
            <w:rStyle w:val="afff8"/>
            <w:rFonts w:hAnsi="黑体" w:hint="eastAsia"/>
            <w:noProof/>
          </w:rPr>
          <w:t>变更管理</w:t>
        </w:r>
        <w:r w:rsidR="006E7712">
          <w:rPr>
            <w:noProof/>
            <w:webHidden/>
          </w:rPr>
          <w:tab/>
        </w:r>
        <w:r>
          <w:rPr>
            <w:noProof/>
            <w:webHidden/>
          </w:rPr>
          <w:fldChar w:fldCharType="begin"/>
        </w:r>
        <w:r w:rsidR="006E7712">
          <w:rPr>
            <w:noProof/>
            <w:webHidden/>
          </w:rPr>
          <w:instrText xml:space="preserve"> PAGEREF _Toc207350214 \h </w:instrText>
        </w:r>
        <w:r>
          <w:rPr>
            <w:noProof/>
            <w:webHidden/>
          </w:rPr>
        </w:r>
        <w:r>
          <w:rPr>
            <w:noProof/>
            <w:webHidden/>
          </w:rPr>
          <w:fldChar w:fldCharType="separate"/>
        </w:r>
        <w:r w:rsidR="006E7712">
          <w:rPr>
            <w:noProof/>
            <w:webHidden/>
          </w:rPr>
          <w:t>12</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5" w:history="1">
        <w:r w:rsidR="006E7712" w:rsidRPr="00827144">
          <w:rPr>
            <w:rStyle w:val="afff8"/>
            <w:rFonts w:hAnsi="黑体"/>
            <w:noProof/>
          </w:rPr>
          <w:t xml:space="preserve">16  </w:t>
        </w:r>
        <w:r w:rsidR="006E7712" w:rsidRPr="00827144">
          <w:rPr>
            <w:rStyle w:val="afff8"/>
            <w:rFonts w:hAnsi="黑体" w:hint="eastAsia"/>
            <w:noProof/>
          </w:rPr>
          <w:t>风险管理</w:t>
        </w:r>
        <w:r w:rsidR="006E7712">
          <w:rPr>
            <w:noProof/>
            <w:webHidden/>
          </w:rPr>
          <w:tab/>
        </w:r>
        <w:r>
          <w:rPr>
            <w:noProof/>
            <w:webHidden/>
          </w:rPr>
          <w:fldChar w:fldCharType="begin"/>
        </w:r>
        <w:r w:rsidR="006E7712">
          <w:rPr>
            <w:noProof/>
            <w:webHidden/>
          </w:rPr>
          <w:instrText xml:space="preserve"> PAGEREF _Toc207350215 \h </w:instrText>
        </w:r>
        <w:r>
          <w:rPr>
            <w:noProof/>
            <w:webHidden/>
          </w:rPr>
        </w:r>
        <w:r>
          <w:rPr>
            <w:noProof/>
            <w:webHidden/>
          </w:rPr>
          <w:fldChar w:fldCharType="separate"/>
        </w:r>
        <w:r w:rsidR="006E7712">
          <w:rPr>
            <w:noProof/>
            <w:webHidden/>
          </w:rPr>
          <w:t>13</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6" w:history="1">
        <w:r w:rsidR="006E7712" w:rsidRPr="00827144">
          <w:rPr>
            <w:rStyle w:val="afff8"/>
            <w:rFonts w:hAnsi="黑体"/>
            <w:noProof/>
          </w:rPr>
          <w:t xml:space="preserve">17  </w:t>
        </w:r>
        <w:r w:rsidR="006E7712" w:rsidRPr="00827144">
          <w:rPr>
            <w:rStyle w:val="afff8"/>
            <w:rFonts w:hAnsi="黑体" w:hint="eastAsia"/>
            <w:noProof/>
          </w:rPr>
          <w:t>预警与报警管理</w:t>
        </w:r>
        <w:r w:rsidR="006E7712">
          <w:rPr>
            <w:noProof/>
            <w:webHidden/>
          </w:rPr>
          <w:tab/>
        </w:r>
        <w:r>
          <w:rPr>
            <w:noProof/>
            <w:webHidden/>
          </w:rPr>
          <w:fldChar w:fldCharType="begin"/>
        </w:r>
        <w:r w:rsidR="006E7712">
          <w:rPr>
            <w:noProof/>
            <w:webHidden/>
          </w:rPr>
          <w:instrText xml:space="preserve"> PAGEREF _Toc207350216 \h </w:instrText>
        </w:r>
        <w:r>
          <w:rPr>
            <w:noProof/>
            <w:webHidden/>
          </w:rPr>
        </w:r>
        <w:r>
          <w:rPr>
            <w:noProof/>
            <w:webHidden/>
          </w:rPr>
          <w:fldChar w:fldCharType="separate"/>
        </w:r>
        <w:r w:rsidR="006E7712">
          <w:rPr>
            <w:noProof/>
            <w:webHidden/>
          </w:rPr>
          <w:t>14</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7" w:history="1">
        <w:r w:rsidR="006E7712" w:rsidRPr="00827144">
          <w:rPr>
            <w:rStyle w:val="afff8"/>
            <w:rFonts w:hAnsi="黑体"/>
            <w:noProof/>
          </w:rPr>
          <w:t xml:space="preserve">18  </w:t>
        </w:r>
        <w:r w:rsidR="006E7712" w:rsidRPr="00827144">
          <w:rPr>
            <w:rStyle w:val="afff8"/>
            <w:rFonts w:hAnsi="黑体" w:hint="eastAsia"/>
            <w:noProof/>
          </w:rPr>
          <w:t>失效管理</w:t>
        </w:r>
        <w:r w:rsidR="006E7712">
          <w:rPr>
            <w:noProof/>
            <w:webHidden/>
          </w:rPr>
          <w:tab/>
        </w:r>
        <w:r>
          <w:rPr>
            <w:noProof/>
            <w:webHidden/>
          </w:rPr>
          <w:fldChar w:fldCharType="begin"/>
        </w:r>
        <w:r w:rsidR="006E7712">
          <w:rPr>
            <w:noProof/>
            <w:webHidden/>
          </w:rPr>
          <w:instrText xml:space="preserve"> PAGEREF _Toc207350217 \h </w:instrText>
        </w:r>
        <w:r>
          <w:rPr>
            <w:noProof/>
            <w:webHidden/>
          </w:rPr>
        </w:r>
        <w:r>
          <w:rPr>
            <w:noProof/>
            <w:webHidden/>
          </w:rPr>
          <w:fldChar w:fldCharType="separate"/>
        </w:r>
        <w:r w:rsidR="006E7712">
          <w:rPr>
            <w:noProof/>
            <w:webHidden/>
          </w:rPr>
          <w:t>15</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8" w:history="1">
        <w:r w:rsidR="006E7712" w:rsidRPr="00827144">
          <w:rPr>
            <w:rStyle w:val="afff8"/>
            <w:rFonts w:hAnsi="黑体"/>
            <w:noProof/>
          </w:rPr>
          <w:t xml:space="preserve">19  </w:t>
        </w:r>
        <w:r w:rsidR="006E7712" w:rsidRPr="00827144">
          <w:rPr>
            <w:rStyle w:val="afff8"/>
            <w:rFonts w:hAnsi="黑体" w:hint="eastAsia"/>
            <w:noProof/>
          </w:rPr>
          <w:t>应急管理</w:t>
        </w:r>
        <w:r w:rsidR="006E7712">
          <w:rPr>
            <w:noProof/>
            <w:webHidden/>
          </w:rPr>
          <w:tab/>
        </w:r>
        <w:r>
          <w:rPr>
            <w:noProof/>
            <w:webHidden/>
          </w:rPr>
          <w:fldChar w:fldCharType="begin"/>
        </w:r>
        <w:r w:rsidR="006E7712">
          <w:rPr>
            <w:noProof/>
            <w:webHidden/>
          </w:rPr>
          <w:instrText xml:space="preserve"> PAGEREF _Toc207350218 \h </w:instrText>
        </w:r>
        <w:r>
          <w:rPr>
            <w:noProof/>
            <w:webHidden/>
          </w:rPr>
        </w:r>
        <w:r>
          <w:rPr>
            <w:noProof/>
            <w:webHidden/>
          </w:rPr>
          <w:fldChar w:fldCharType="separate"/>
        </w:r>
        <w:r w:rsidR="006E7712">
          <w:rPr>
            <w:noProof/>
            <w:webHidden/>
          </w:rPr>
          <w:t>15</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19" w:history="1">
        <w:r w:rsidR="006E7712" w:rsidRPr="00827144">
          <w:rPr>
            <w:rStyle w:val="afff8"/>
            <w:rFonts w:hAnsi="黑体"/>
            <w:noProof/>
          </w:rPr>
          <w:t xml:space="preserve">20  </w:t>
        </w:r>
        <w:r w:rsidR="006E7712" w:rsidRPr="00827144">
          <w:rPr>
            <w:rStyle w:val="afff8"/>
            <w:rFonts w:hAnsi="黑体" w:hint="eastAsia"/>
            <w:noProof/>
          </w:rPr>
          <w:t>文件和记录管理</w:t>
        </w:r>
        <w:r w:rsidR="006E7712">
          <w:rPr>
            <w:noProof/>
            <w:webHidden/>
          </w:rPr>
          <w:tab/>
        </w:r>
        <w:r>
          <w:rPr>
            <w:noProof/>
            <w:webHidden/>
          </w:rPr>
          <w:fldChar w:fldCharType="begin"/>
        </w:r>
        <w:r w:rsidR="006E7712">
          <w:rPr>
            <w:noProof/>
            <w:webHidden/>
          </w:rPr>
          <w:instrText xml:space="preserve"> PAGEREF _Toc207350219 \h </w:instrText>
        </w:r>
        <w:r>
          <w:rPr>
            <w:noProof/>
            <w:webHidden/>
          </w:rPr>
        </w:r>
        <w:r>
          <w:rPr>
            <w:noProof/>
            <w:webHidden/>
          </w:rPr>
          <w:fldChar w:fldCharType="separate"/>
        </w:r>
        <w:r w:rsidR="006E7712">
          <w:rPr>
            <w:noProof/>
            <w:webHidden/>
          </w:rPr>
          <w:t>16</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20" w:history="1">
        <w:r w:rsidR="006E7712" w:rsidRPr="00827144">
          <w:rPr>
            <w:rStyle w:val="afff8"/>
            <w:rFonts w:hAnsi="黑体"/>
            <w:noProof/>
          </w:rPr>
          <w:t xml:space="preserve">21  </w:t>
        </w:r>
        <w:r w:rsidR="006E7712" w:rsidRPr="00827144">
          <w:rPr>
            <w:rStyle w:val="afff8"/>
            <w:rFonts w:hAnsi="黑体" w:hint="eastAsia"/>
            <w:noProof/>
          </w:rPr>
          <w:t>绩效管理</w:t>
        </w:r>
        <w:r w:rsidR="006E7712">
          <w:rPr>
            <w:noProof/>
            <w:webHidden/>
          </w:rPr>
          <w:tab/>
        </w:r>
        <w:r>
          <w:rPr>
            <w:noProof/>
            <w:webHidden/>
          </w:rPr>
          <w:fldChar w:fldCharType="begin"/>
        </w:r>
        <w:r w:rsidR="006E7712">
          <w:rPr>
            <w:noProof/>
            <w:webHidden/>
          </w:rPr>
          <w:instrText xml:space="preserve"> PAGEREF _Toc207350220 \h </w:instrText>
        </w:r>
        <w:r>
          <w:rPr>
            <w:noProof/>
            <w:webHidden/>
          </w:rPr>
        </w:r>
        <w:r>
          <w:rPr>
            <w:noProof/>
            <w:webHidden/>
          </w:rPr>
          <w:fldChar w:fldCharType="separate"/>
        </w:r>
        <w:r w:rsidR="006E7712">
          <w:rPr>
            <w:noProof/>
            <w:webHidden/>
          </w:rPr>
          <w:t>16</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21" w:history="1">
        <w:r w:rsidR="006E7712" w:rsidRPr="00827144">
          <w:rPr>
            <w:rStyle w:val="afff8"/>
            <w:rFonts w:hAnsi="黑体"/>
            <w:noProof/>
          </w:rPr>
          <w:t xml:space="preserve">22  </w:t>
        </w:r>
        <w:r w:rsidR="006E7712" w:rsidRPr="00827144">
          <w:rPr>
            <w:rStyle w:val="afff8"/>
            <w:rFonts w:hAnsi="黑体" w:hint="eastAsia"/>
            <w:noProof/>
          </w:rPr>
          <w:t>持续改进</w:t>
        </w:r>
        <w:r w:rsidR="006E7712">
          <w:rPr>
            <w:noProof/>
            <w:webHidden/>
          </w:rPr>
          <w:tab/>
        </w:r>
        <w:r>
          <w:rPr>
            <w:noProof/>
            <w:webHidden/>
          </w:rPr>
          <w:fldChar w:fldCharType="begin"/>
        </w:r>
        <w:r w:rsidR="006E7712">
          <w:rPr>
            <w:noProof/>
            <w:webHidden/>
          </w:rPr>
          <w:instrText xml:space="preserve"> PAGEREF _Toc207350221 \h </w:instrText>
        </w:r>
        <w:r>
          <w:rPr>
            <w:noProof/>
            <w:webHidden/>
          </w:rPr>
        </w:r>
        <w:r>
          <w:rPr>
            <w:noProof/>
            <w:webHidden/>
          </w:rPr>
          <w:fldChar w:fldCharType="separate"/>
        </w:r>
        <w:r w:rsidR="006E7712">
          <w:rPr>
            <w:noProof/>
            <w:webHidden/>
          </w:rPr>
          <w:t>17</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22" w:history="1">
        <w:r w:rsidR="006E7712" w:rsidRPr="00827144">
          <w:rPr>
            <w:rStyle w:val="afff8"/>
            <w:rFonts w:hAnsi="黑体"/>
            <w:noProof/>
          </w:rPr>
          <w:t xml:space="preserve">23  </w:t>
        </w:r>
        <w:r w:rsidR="006E7712" w:rsidRPr="00827144">
          <w:rPr>
            <w:rStyle w:val="afff8"/>
            <w:rFonts w:hAnsi="黑体" w:hint="eastAsia"/>
            <w:noProof/>
          </w:rPr>
          <w:t>信息化管理</w:t>
        </w:r>
        <w:r w:rsidR="006E7712">
          <w:rPr>
            <w:noProof/>
            <w:webHidden/>
          </w:rPr>
          <w:tab/>
        </w:r>
        <w:r>
          <w:rPr>
            <w:noProof/>
            <w:webHidden/>
          </w:rPr>
          <w:fldChar w:fldCharType="begin"/>
        </w:r>
        <w:r w:rsidR="006E7712">
          <w:rPr>
            <w:noProof/>
            <w:webHidden/>
          </w:rPr>
          <w:instrText xml:space="preserve"> PAGEREF _Toc207350222 \h </w:instrText>
        </w:r>
        <w:r>
          <w:rPr>
            <w:noProof/>
            <w:webHidden/>
          </w:rPr>
        </w:r>
        <w:r>
          <w:rPr>
            <w:noProof/>
            <w:webHidden/>
          </w:rPr>
          <w:fldChar w:fldCharType="separate"/>
        </w:r>
        <w:r w:rsidR="006E7712">
          <w:rPr>
            <w:noProof/>
            <w:webHidden/>
          </w:rPr>
          <w:t>17</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23" w:history="1">
        <w:r w:rsidR="006E7712" w:rsidRPr="00827144">
          <w:rPr>
            <w:rStyle w:val="afff8"/>
            <w:rFonts w:hint="eastAsia"/>
            <w:noProof/>
          </w:rPr>
          <w:t>附录</w:t>
        </w:r>
        <w:r w:rsidR="006E7712" w:rsidRPr="00827144">
          <w:rPr>
            <w:rStyle w:val="afff8"/>
            <w:noProof/>
          </w:rPr>
          <w:t>A</w:t>
        </w:r>
      </w:hyperlink>
      <w:hyperlink w:anchor="_Toc207350224" w:history="1">
        <w:r w:rsidR="006E7712" w:rsidRPr="00827144">
          <w:rPr>
            <w:rStyle w:val="afff8"/>
            <w:rFonts w:hint="eastAsia"/>
            <w:noProof/>
          </w:rPr>
          <w:t>（资料性）</w:t>
        </w:r>
      </w:hyperlink>
      <w:hyperlink w:anchor="_Toc207350225" w:history="1">
        <w:r w:rsidR="006E7712" w:rsidRPr="00827144">
          <w:rPr>
            <w:rStyle w:val="afff8"/>
            <w:rFonts w:hint="eastAsia"/>
            <w:noProof/>
          </w:rPr>
          <w:t>加氢站设备过程质量管控主要内容</w:t>
        </w:r>
        <w:r w:rsidR="006E7712">
          <w:rPr>
            <w:noProof/>
            <w:webHidden/>
          </w:rPr>
          <w:tab/>
        </w:r>
        <w:r>
          <w:rPr>
            <w:noProof/>
            <w:webHidden/>
          </w:rPr>
          <w:fldChar w:fldCharType="begin"/>
        </w:r>
        <w:r w:rsidR="006E7712">
          <w:rPr>
            <w:noProof/>
            <w:webHidden/>
          </w:rPr>
          <w:instrText xml:space="preserve"> PAGEREF _Toc207350225 \h </w:instrText>
        </w:r>
        <w:r>
          <w:rPr>
            <w:noProof/>
            <w:webHidden/>
          </w:rPr>
        </w:r>
        <w:r>
          <w:rPr>
            <w:noProof/>
            <w:webHidden/>
          </w:rPr>
          <w:fldChar w:fldCharType="separate"/>
        </w:r>
        <w:r w:rsidR="006E7712">
          <w:rPr>
            <w:noProof/>
            <w:webHidden/>
          </w:rPr>
          <w:t>19</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26" w:history="1">
        <w:r w:rsidR="006E7712" w:rsidRPr="00827144">
          <w:rPr>
            <w:rStyle w:val="afff8"/>
            <w:rFonts w:hint="eastAsia"/>
            <w:noProof/>
          </w:rPr>
          <w:t>附录</w:t>
        </w:r>
        <w:r w:rsidR="006E7712" w:rsidRPr="00827144">
          <w:rPr>
            <w:rStyle w:val="afff8"/>
            <w:noProof/>
          </w:rPr>
          <w:t xml:space="preserve"> B</w:t>
        </w:r>
      </w:hyperlink>
      <w:hyperlink w:anchor="_Toc207350227" w:history="1">
        <w:r w:rsidR="006E7712" w:rsidRPr="00827144">
          <w:rPr>
            <w:rStyle w:val="afff8"/>
            <w:rFonts w:hint="eastAsia"/>
            <w:noProof/>
          </w:rPr>
          <w:t>（资料性）</w:t>
        </w:r>
      </w:hyperlink>
      <w:hyperlink w:anchor="_Toc207350228" w:history="1">
        <w:r w:rsidR="006E7712" w:rsidRPr="00827144">
          <w:rPr>
            <w:rStyle w:val="afff8"/>
            <w:rFonts w:hint="eastAsia"/>
            <w:noProof/>
          </w:rPr>
          <w:t>常用风险识别评估技术方法</w:t>
        </w:r>
        <w:r w:rsidR="006E7712">
          <w:rPr>
            <w:noProof/>
            <w:webHidden/>
          </w:rPr>
          <w:tab/>
        </w:r>
        <w:r>
          <w:rPr>
            <w:noProof/>
            <w:webHidden/>
          </w:rPr>
          <w:fldChar w:fldCharType="begin"/>
        </w:r>
        <w:r w:rsidR="006E7712">
          <w:rPr>
            <w:noProof/>
            <w:webHidden/>
          </w:rPr>
          <w:instrText xml:space="preserve"> PAGEREF _Toc207350228 \h </w:instrText>
        </w:r>
        <w:r>
          <w:rPr>
            <w:noProof/>
            <w:webHidden/>
          </w:rPr>
        </w:r>
        <w:r>
          <w:rPr>
            <w:noProof/>
            <w:webHidden/>
          </w:rPr>
          <w:fldChar w:fldCharType="separate"/>
        </w:r>
        <w:r w:rsidR="006E7712">
          <w:rPr>
            <w:noProof/>
            <w:webHidden/>
          </w:rPr>
          <w:t>22</w:t>
        </w:r>
        <w:r>
          <w:rPr>
            <w:noProof/>
            <w:webHidden/>
          </w:rPr>
          <w:fldChar w:fldCharType="end"/>
        </w:r>
      </w:hyperlink>
    </w:p>
    <w:p w:rsidR="006E7712" w:rsidRDefault="00CC4AA6">
      <w:pPr>
        <w:pStyle w:val="10"/>
        <w:tabs>
          <w:tab w:val="right" w:leader="dot" w:pos="8296"/>
        </w:tabs>
        <w:rPr>
          <w:rFonts w:eastAsiaTheme="minorEastAsia" w:cstheme="minorBidi"/>
          <w:b w:val="0"/>
          <w:bCs w:val="0"/>
          <w:caps w:val="0"/>
          <w:noProof/>
          <w:sz w:val="21"/>
          <w:szCs w:val="22"/>
        </w:rPr>
      </w:pPr>
      <w:hyperlink w:anchor="_Toc207350229" w:history="1">
        <w:r w:rsidR="006E7712" w:rsidRPr="00827144">
          <w:rPr>
            <w:rStyle w:val="afff8"/>
            <w:rFonts w:hint="eastAsia"/>
            <w:noProof/>
          </w:rPr>
          <w:t>附录</w:t>
        </w:r>
        <w:r w:rsidR="006E7712" w:rsidRPr="00827144">
          <w:rPr>
            <w:rStyle w:val="afff8"/>
            <w:noProof/>
          </w:rPr>
          <w:t xml:space="preserve"> C</w:t>
        </w:r>
      </w:hyperlink>
      <w:hyperlink w:anchor="_Toc207350230" w:history="1">
        <w:r w:rsidR="006E7712" w:rsidRPr="00827144">
          <w:rPr>
            <w:rStyle w:val="afff8"/>
            <w:rFonts w:hint="eastAsia"/>
            <w:noProof/>
          </w:rPr>
          <w:t>（资料性）</w:t>
        </w:r>
      </w:hyperlink>
      <w:hyperlink w:anchor="_Toc207350231" w:history="1">
        <w:r w:rsidR="006E7712" w:rsidRPr="00827144">
          <w:rPr>
            <w:rStyle w:val="afff8"/>
            <w:rFonts w:hint="eastAsia"/>
            <w:noProof/>
          </w:rPr>
          <w:t>加氢站常用</w:t>
        </w:r>
        <w:r w:rsidR="006E7712" w:rsidRPr="00827144">
          <w:rPr>
            <w:rStyle w:val="afff8"/>
            <w:noProof/>
          </w:rPr>
          <w:t>KPI</w:t>
        </w:r>
        <w:r w:rsidR="006E7712" w:rsidRPr="00827144">
          <w:rPr>
            <w:rStyle w:val="afff8"/>
            <w:rFonts w:hint="eastAsia"/>
            <w:noProof/>
          </w:rPr>
          <w:t>指标</w:t>
        </w:r>
        <w:r w:rsidR="006E7712">
          <w:rPr>
            <w:noProof/>
            <w:webHidden/>
          </w:rPr>
          <w:tab/>
        </w:r>
        <w:r>
          <w:rPr>
            <w:noProof/>
            <w:webHidden/>
          </w:rPr>
          <w:fldChar w:fldCharType="begin"/>
        </w:r>
        <w:r w:rsidR="006E7712">
          <w:rPr>
            <w:noProof/>
            <w:webHidden/>
          </w:rPr>
          <w:instrText xml:space="preserve"> PAGEREF _Toc207350231 \h </w:instrText>
        </w:r>
        <w:r>
          <w:rPr>
            <w:noProof/>
            <w:webHidden/>
          </w:rPr>
        </w:r>
        <w:r>
          <w:rPr>
            <w:noProof/>
            <w:webHidden/>
          </w:rPr>
          <w:fldChar w:fldCharType="separate"/>
        </w:r>
        <w:r w:rsidR="006E7712">
          <w:rPr>
            <w:noProof/>
            <w:webHidden/>
          </w:rPr>
          <w:t>24</w:t>
        </w:r>
        <w:r>
          <w:rPr>
            <w:noProof/>
            <w:webHidden/>
          </w:rPr>
          <w:fldChar w:fldCharType="end"/>
        </w:r>
      </w:hyperlink>
    </w:p>
    <w:p w:rsidR="00B77389" w:rsidRDefault="00CC4AA6" w:rsidP="0091048C">
      <w:pPr>
        <w:spacing w:line="440" w:lineRule="exact"/>
        <w:ind w:right="-2" w:firstLine="450"/>
        <w:rPr>
          <w:rFonts w:hAnsi="黑体"/>
          <w:szCs w:val="52"/>
        </w:rPr>
      </w:pPr>
      <w:r>
        <w:rPr>
          <w:rFonts w:eastAsiaTheme="minorEastAsia"/>
          <w:szCs w:val="21"/>
        </w:rPr>
        <w:fldChar w:fldCharType="end"/>
      </w:r>
    </w:p>
    <w:p w:rsidR="00B77389" w:rsidRDefault="00B77389">
      <w:pPr>
        <w:ind w:right="-2" w:firstLine="450"/>
        <w:rPr>
          <w:rFonts w:hAnsi="黑体"/>
          <w:szCs w:val="52"/>
        </w:rPr>
        <w:sectPr w:rsidR="00B77389">
          <w:footerReference w:type="default" r:id="rId12"/>
          <w:pgSz w:w="11906" w:h="16838"/>
          <w:pgMar w:top="1440" w:right="1800" w:bottom="1440" w:left="1800" w:header="1418" w:footer="1134" w:gutter="0"/>
          <w:pgNumType w:fmt="lowerRoman" w:start="1"/>
          <w:cols w:space="425"/>
          <w:formProt w:val="0"/>
          <w:docGrid w:type="lines" w:linePitch="312"/>
        </w:sectPr>
      </w:pPr>
    </w:p>
    <w:p w:rsidR="00A10572" w:rsidRPr="00A10572" w:rsidRDefault="00A10572" w:rsidP="00A10572">
      <w:pPr>
        <w:keepNext/>
        <w:pageBreakBefore/>
        <w:widowControl/>
        <w:shd w:val="clear" w:color="FFFFFF" w:fill="FFFFFF"/>
        <w:spacing w:before="640" w:after="560"/>
        <w:jc w:val="center"/>
        <w:outlineLvl w:val="0"/>
        <w:rPr>
          <w:rFonts w:ascii="黑体" w:eastAsia="黑体"/>
          <w:kern w:val="0"/>
          <w:sz w:val="32"/>
          <w:szCs w:val="20"/>
        </w:rPr>
      </w:pPr>
      <w:bookmarkStart w:id="1" w:name="_Toc207350198"/>
      <w:bookmarkStart w:id="2" w:name="_Toc62137826"/>
      <w:bookmarkStart w:id="3" w:name="_Toc116976274"/>
      <w:bookmarkStart w:id="4" w:name="_Toc119588889"/>
      <w:r w:rsidRPr="00A10572">
        <w:rPr>
          <w:rFonts w:ascii="黑体" w:eastAsia="黑体" w:hint="eastAsia"/>
          <w:kern w:val="0"/>
          <w:sz w:val="32"/>
          <w:szCs w:val="20"/>
        </w:rPr>
        <w:lastRenderedPageBreak/>
        <w:t xml:space="preserve">前  </w:t>
      </w:r>
      <w:r w:rsidRPr="00A10572">
        <w:rPr>
          <w:rFonts w:ascii="MS Mincho" w:hAnsi="MS Mincho" w:cs="MS Mincho" w:hint="eastAsia"/>
          <w:kern w:val="0"/>
          <w:sz w:val="32"/>
          <w:szCs w:val="20"/>
        </w:rPr>
        <w:t xml:space="preserve"> </w:t>
      </w:r>
      <w:r w:rsidRPr="00A10572">
        <w:rPr>
          <w:rFonts w:ascii="MS Mincho" w:hAnsi="MS Mincho" w:cs="MS Mincho"/>
          <w:kern w:val="0"/>
          <w:sz w:val="32"/>
          <w:szCs w:val="20"/>
        </w:rPr>
        <w:t xml:space="preserve"> </w:t>
      </w:r>
      <w:r w:rsidRPr="00A10572">
        <w:rPr>
          <w:rFonts w:ascii="黑体" w:eastAsia="黑体" w:hint="eastAsia"/>
          <w:kern w:val="0"/>
          <w:sz w:val="32"/>
          <w:szCs w:val="20"/>
        </w:rPr>
        <w:t>言</w:t>
      </w:r>
      <w:bookmarkEnd w:id="1"/>
    </w:p>
    <w:p w:rsidR="00767D11" w:rsidRDefault="00A10572" w:rsidP="00767D11">
      <w:pPr>
        <w:ind w:firstLine="448"/>
        <w:rPr>
          <w:rFonts w:asciiTheme="minorHAnsi" w:hAnsi="黑体" w:cstheme="minorBidi"/>
          <w:szCs w:val="52"/>
        </w:rPr>
      </w:pPr>
      <w:r w:rsidRPr="00EB51B5">
        <w:rPr>
          <w:rFonts w:asciiTheme="minorHAnsi" w:hAnsi="黑体" w:cstheme="minorBidi" w:hint="eastAsia"/>
          <w:szCs w:val="52"/>
        </w:rPr>
        <w:t>本文件按照</w:t>
      </w:r>
      <w:r w:rsidRPr="00EB51B5">
        <w:rPr>
          <w:rFonts w:asciiTheme="minorHAnsi" w:hAnsi="黑体" w:cstheme="minorBidi"/>
          <w:szCs w:val="52"/>
        </w:rPr>
        <w:t>GB/T 1.1</w:t>
      </w:r>
      <w:r w:rsidRPr="00EB51B5">
        <w:rPr>
          <w:rFonts w:asciiTheme="minorHAnsi" w:hAnsi="黑体" w:cstheme="minorBidi"/>
          <w:szCs w:val="52"/>
        </w:rPr>
        <w:t>—</w:t>
      </w:r>
      <w:r w:rsidRPr="00EB51B5">
        <w:rPr>
          <w:rFonts w:asciiTheme="minorHAnsi" w:hAnsi="黑体" w:cstheme="minorBidi"/>
          <w:szCs w:val="52"/>
        </w:rPr>
        <w:t>2020</w:t>
      </w:r>
      <w:r w:rsidRPr="00EB51B5">
        <w:rPr>
          <w:rFonts w:asciiTheme="minorHAnsi" w:hAnsi="黑体" w:cstheme="minorBidi" w:hint="eastAsia"/>
          <w:szCs w:val="52"/>
        </w:rPr>
        <w:t>《标准化工作导则</w:t>
      </w:r>
      <w:r w:rsidRPr="00EB51B5">
        <w:rPr>
          <w:rFonts w:asciiTheme="minorHAnsi" w:hAnsi="黑体" w:cstheme="minorBidi" w:hint="eastAsia"/>
          <w:szCs w:val="52"/>
        </w:rPr>
        <w:t xml:space="preserve">  </w:t>
      </w:r>
      <w:r w:rsidRPr="00EB51B5">
        <w:rPr>
          <w:rFonts w:asciiTheme="minorHAnsi" w:hAnsi="黑体" w:cstheme="minorBidi" w:hint="eastAsia"/>
          <w:szCs w:val="52"/>
        </w:rPr>
        <w:t>第</w:t>
      </w:r>
      <w:r w:rsidRPr="00EB51B5">
        <w:rPr>
          <w:rFonts w:asciiTheme="minorHAnsi" w:hAnsi="黑体" w:cstheme="minorBidi" w:hint="eastAsia"/>
          <w:szCs w:val="52"/>
        </w:rPr>
        <w:t>1</w:t>
      </w:r>
      <w:r w:rsidRPr="00EB51B5">
        <w:rPr>
          <w:rFonts w:asciiTheme="minorHAnsi" w:hAnsi="黑体" w:cstheme="minorBidi" w:hint="eastAsia"/>
          <w:szCs w:val="52"/>
        </w:rPr>
        <w:t>部分：标准化文件的结构和起草规则》的规定起草。</w:t>
      </w:r>
    </w:p>
    <w:p w:rsidR="00A10572" w:rsidRPr="00EB51B5" w:rsidRDefault="00767D11" w:rsidP="00767D11">
      <w:pPr>
        <w:ind w:firstLine="448"/>
        <w:rPr>
          <w:rFonts w:asciiTheme="minorHAnsi" w:hAnsi="黑体" w:cstheme="minorBidi"/>
          <w:szCs w:val="52"/>
        </w:rPr>
      </w:pPr>
      <w:r w:rsidRPr="00EB51B5">
        <w:rPr>
          <w:rFonts w:asciiTheme="minorHAnsi" w:hAnsi="黑体" w:cstheme="minorBidi" w:hint="eastAsia"/>
          <w:szCs w:val="52"/>
        </w:rPr>
        <w:t>本文件的某些内容可能涉及专利。本文件的发布机构不承担识别专利的责任。</w:t>
      </w:r>
    </w:p>
    <w:p w:rsidR="00EB51B5" w:rsidRDefault="00EB51B5" w:rsidP="00EB51B5">
      <w:pPr>
        <w:ind w:firstLine="448"/>
        <w:rPr>
          <w:rFonts w:asciiTheme="minorHAnsi" w:hAnsi="黑体" w:cstheme="minorBidi"/>
          <w:szCs w:val="52"/>
        </w:rPr>
      </w:pPr>
      <w:r>
        <w:rPr>
          <w:rFonts w:asciiTheme="minorHAnsi" w:hAnsi="黑体" w:cstheme="minorBidi" w:hint="eastAsia"/>
          <w:szCs w:val="52"/>
        </w:rPr>
        <w:t>本文件由中国石油和石油化工设备工业协会提出并归口。</w:t>
      </w:r>
    </w:p>
    <w:p w:rsidR="009454DB" w:rsidRPr="00EB51B5" w:rsidRDefault="009454DB" w:rsidP="00EB51B5">
      <w:pPr>
        <w:ind w:firstLine="448"/>
        <w:rPr>
          <w:rFonts w:asciiTheme="minorHAnsi" w:hAnsi="黑体" w:cstheme="minorBidi"/>
          <w:szCs w:val="52"/>
        </w:rPr>
      </w:pPr>
      <w:r w:rsidRPr="00EB51B5">
        <w:rPr>
          <w:rFonts w:asciiTheme="minorHAnsi" w:hAnsi="黑体" w:cstheme="minorBidi" w:hint="eastAsia"/>
          <w:szCs w:val="52"/>
        </w:rPr>
        <w:t>本文件起草单位：</w:t>
      </w:r>
      <w:r w:rsidR="003644C9">
        <w:rPr>
          <w:rFonts w:asciiTheme="minorHAnsi" w:hAnsi="黑体" w:cstheme="minorBidi" w:hint="eastAsia"/>
          <w:szCs w:val="52"/>
        </w:rPr>
        <w:t>/</w:t>
      </w:r>
      <w:r w:rsidRPr="00EB51B5">
        <w:rPr>
          <w:rFonts w:asciiTheme="minorHAnsi" w:hAnsi="黑体" w:cstheme="minorBidi" w:hint="eastAsia"/>
          <w:szCs w:val="52"/>
        </w:rPr>
        <w:t>。</w:t>
      </w:r>
    </w:p>
    <w:p w:rsidR="009454DB" w:rsidRPr="00EB51B5" w:rsidRDefault="009454DB" w:rsidP="00EB51B5">
      <w:pPr>
        <w:ind w:firstLine="448"/>
        <w:rPr>
          <w:rFonts w:asciiTheme="minorHAnsi" w:hAnsi="黑体" w:cstheme="minorBidi"/>
          <w:szCs w:val="52"/>
        </w:rPr>
      </w:pPr>
      <w:r w:rsidRPr="00EB51B5">
        <w:rPr>
          <w:rFonts w:asciiTheme="minorHAnsi" w:hAnsi="黑体" w:cstheme="minorBidi" w:hint="eastAsia"/>
          <w:szCs w:val="52"/>
        </w:rPr>
        <w:t>本文件主要起草人：</w:t>
      </w:r>
      <w:r w:rsidR="003644C9">
        <w:rPr>
          <w:rFonts w:asciiTheme="minorHAnsi" w:hAnsi="黑体" w:cstheme="minorBidi" w:hint="eastAsia"/>
          <w:szCs w:val="52"/>
        </w:rPr>
        <w:t>/</w:t>
      </w:r>
      <w:r w:rsidR="003644C9">
        <w:rPr>
          <w:rFonts w:asciiTheme="minorHAnsi" w:hAnsi="黑体" w:cstheme="minorBidi" w:hint="eastAsia"/>
          <w:szCs w:val="52"/>
        </w:rPr>
        <w:t>。</w:t>
      </w:r>
    </w:p>
    <w:p w:rsidR="00883CB3" w:rsidRPr="005A5776" w:rsidRDefault="003644C9" w:rsidP="00883CB3">
      <w:pPr>
        <w:pStyle w:val="affff"/>
        <w:spacing w:before="60"/>
        <w:rPr>
          <w:szCs w:val="32"/>
        </w:rPr>
      </w:pPr>
      <w:bookmarkStart w:id="5" w:name="_Toc120091906"/>
      <w:bookmarkStart w:id="6" w:name="_Toc169934102"/>
      <w:bookmarkStart w:id="7" w:name="_Toc200716972"/>
      <w:bookmarkStart w:id="8" w:name="_Toc207350199"/>
      <w:bookmarkStart w:id="9" w:name="SectionMark4"/>
      <w:r>
        <w:rPr>
          <w:rFonts w:hint="eastAsia"/>
          <w:szCs w:val="32"/>
        </w:rPr>
        <w:lastRenderedPageBreak/>
        <w:t>加氢站</w:t>
      </w:r>
      <w:r w:rsidR="00883CB3">
        <w:rPr>
          <w:rFonts w:hint="eastAsia"/>
          <w:szCs w:val="32"/>
        </w:rPr>
        <w:t>完整性管理</w:t>
      </w:r>
      <w:bookmarkEnd w:id="5"/>
      <w:bookmarkEnd w:id="6"/>
      <w:bookmarkEnd w:id="7"/>
      <w:bookmarkEnd w:id="8"/>
    </w:p>
    <w:p w:rsidR="00883CB3" w:rsidRPr="005A5776" w:rsidRDefault="00883CB3" w:rsidP="003644C9">
      <w:pPr>
        <w:pStyle w:val="1"/>
        <w:spacing w:beforeLines="50" w:afterLines="50" w:line="240" w:lineRule="auto"/>
        <w:rPr>
          <w:rFonts w:hAnsi="黑体"/>
          <w:sz w:val="21"/>
          <w:szCs w:val="21"/>
        </w:rPr>
      </w:pPr>
      <w:bookmarkStart w:id="10" w:name="_Toc312845461"/>
      <w:bookmarkStart w:id="11" w:name="_Toc317245146"/>
      <w:bookmarkStart w:id="12" w:name="_Toc352584187"/>
      <w:bookmarkStart w:id="13" w:name="_Toc352584563"/>
      <w:bookmarkStart w:id="14" w:name="_Toc169934103"/>
      <w:bookmarkStart w:id="15" w:name="_Toc207350200"/>
      <w:r w:rsidRPr="005A5776">
        <w:rPr>
          <w:rFonts w:hAnsi="黑体" w:hint="eastAsia"/>
          <w:sz w:val="21"/>
          <w:szCs w:val="21"/>
        </w:rPr>
        <w:t xml:space="preserve">1  </w:t>
      </w:r>
      <w:r w:rsidRPr="005A5776">
        <w:rPr>
          <w:rFonts w:hAnsi="黑体" w:hint="eastAsia"/>
          <w:sz w:val="21"/>
          <w:szCs w:val="21"/>
        </w:rPr>
        <w:t>范围</w:t>
      </w:r>
      <w:bookmarkEnd w:id="10"/>
      <w:bookmarkEnd w:id="11"/>
      <w:bookmarkEnd w:id="12"/>
      <w:bookmarkEnd w:id="13"/>
      <w:bookmarkEnd w:id="14"/>
      <w:bookmarkEnd w:id="15"/>
    </w:p>
    <w:p w:rsidR="00883CB3" w:rsidRPr="006233C9" w:rsidRDefault="00883CB3" w:rsidP="00883CB3">
      <w:pPr>
        <w:adjustRightInd w:val="0"/>
        <w:snapToGrid w:val="0"/>
        <w:rPr>
          <w:rFonts w:ascii="宋体" w:hAnsi="宋体" w:cs="宋体"/>
          <w:szCs w:val="21"/>
        </w:rPr>
      </w:pPr>
      <w:r w:rsidRPr="00D162CF">
        <w:rPr>
          <w:rFonts w:ascii="宋体" w:hAnsi="宋体" w:hint="eastAsia"/>
          <w:b/>
          <w:szCs w:val="21"/>
        </w:rPr>
        <w:t>1.1</w:t>
      </w:r>
      <w:r w:rsidRPr="006233C9">
        <w:rPr>
          <w:rFonts w:ascii="宋体" w:hAnsi="宋体" w:hint="eastAsia"/>
          <w:szCs w:val="21"/>
        </w:rPr>
        <w:t xml:space="preserve"> </w:t>
      </w:r>
      <w:bookmarkStart w:id="16" w:name="OLE_LINK10"/>
      <w:bookmarkStart w:id="17" w:name="OLE_LINK11"/>
      <w:bookmarkStart w:id="18" w:name="OLE_LINK3"/>
      <w:bookmarkStart w:id="19" w:name="OLE_LINK4"/>
      <w:r w:rsidRPr="006233C9">
        <w:rPr>
          <w:rFonts w:ascii="宋体" w:hAnsi="宋体"/>
          <w:szCs w:val="21"/>
        </w:rPr>
        <w:t>本</w:t>
      </w:r>
      <w:r w:rsidRPr="006233C9">
        <w:rPr>
          <w:rFonts w:ascii="宋体" w:hAnsi="宋体" w:hint="eastAsia"/>
          <w:szCs w:val="21"/>
        </w:rPr>
        <w:t>文件规定了加氢站</w:t>
      </w:r>
      <w:r w:rsidR="00594A49">
        <w:rPr>
          <w:rFonts w:ascii="宋体" w:hAnsi="宋体" w:hint="eastAsia"/>
          <w:szCs w:val="21"/>
        </w:rPr>
        <w:t>完整性管理的</w:t>
      </w:r>
      <w:r w:rsidR="001C4F2C" w:rsidRPr="001C4F2C">
        <w:rPr>
          <w:rFonts w:ascii="宋体" w:hAnsi="宋体" w:hint="eastAsia"/>
          <w:szCs w:val="21"/>
        </w:rPr>
        <w:t>管理文件、管理方针、目标与计划、 资源条件、 能力与资质、交流与沟通、过程质量管控、检维修管理、缺陷管理、异常管理、变更管理、风险管理、预警与报警管理、失效管理、应急管理、文件和记录管理、绩效评价、持续改进、信息化管理</w:t>
      </w:r>
      <w:r w:rsidR="001C4F2C">
        <w:rPr>
          <w:rFonts w:ascii="宋体" w:hAnsi="宋体" w:hint="eastAsia"/>
          <w:szCs w:val="21"/>
        </w:rPr>
        <w:t>方面的要求</w:t>
      </w:r>
      <w:r w:rsidRPr="006233C9">
        <w:rPr>
          <w:rFonts w:ascii="宋体" w:hAnsi="宋体" w:hint="eastAsia"/>
          <w:szCs w:val="21"/>
        </w:rPr>
        <w:t>。</w:t>
      </w:r>
      <w:bookmarkEnd w:id="16"/>
      <w:bookmarkEnd w:id="17"/>
    </w:p>
    <w:p w:rsidR="00883CB3" w:rsidRDefault="00883CB3" w:rsidP="00883CB3">
      <w:pPr>
        <w:adjustRightInd w:val="0"/>
        <w:snapToGrid w:val="0"/>
        <w:rPr>
          <w:rFonts w:ascii="宋体" w:hAnsi="宋体" w:cs="宋体"/>
          <w:szCs w:val="21"/>
        </w:rPr>
      </w:pPr>
      <w:r w:rsidRPr="00D162CF">
        <w:rPr>
          <w:rFonts w:ascii="宋体" w:hAnsi="宋体" w:hint="eastAsia"/>
          <w:b/>
          <w:szCs w:val="21"/>
        </w:rPr>
        <w:t>1.2</w:t>
      </w:r>
      <w:r>
        <w:rPr>
          <w:rFonts w:ascii="宋体" w:hAnsi="宋体" w:hint="eastAsia"/>
          <w:szCs w:val="21"/>
        </w:rPr>
        <w:t xml:space="preserve"> </w:t>
      </w:r>
      <w:r w:rsidRPr="006233C9">
        <w:rPr>
          <w:rFonts w:ascii="宋体" w:hAnsi="宋体" w:hint="eastAsia"/>
          <w:szCs w:val="21"/>
        </w:rPr>
        <w:t>本文件适用于按GB 50516建造的加氢站及按GB 50156新建、改建</w:t>
      </w:r>
      <w:r w:rsidR="00594A49">
        <w:rPr>
          <w:rFonts w:ascii="宋体" w:hAnsi="宋体" w:hint="eastAsia"/>
          <w:szCs w:val="21"/>
        </w:rPr>
        <w:t>或</w:t>
      </w:r>
      <w:r w:rsidRPr="006233C9">
        <w:rPr>
          <w:rFonts w:ascii="宋体" w:hAnsi="宋体" w:hint="eastAsia"/>
          <w:szCs w:val="21"/>
        </w:rPr>
        <w:t>扩建的加油加氢合建站、加气加氢合建站、加油加气加氢合建站</w:t>
      </w:r>
      <w:r>
        <w:rPr>
          <w:rFonts w:ascii="宋体" w:hAnsi="宋体" w:hint="eastAsia"/>
          <w:szCs w:val="21"/>
        </w:rPr>
        <w:t>的完整性管理</w:t>
      </w:r>
      <w:r w:rsidRPr="006233C9">
        <w:rPr>
          <w:rFonts w:ascii="宋体" w:hAnsi="宋体" w:cs="宋体" w:hint="eastAsia"/>
          <w:szCs w:val="21"/>
        </w:rPr>
        <w:t>。</w:t>
      </w:r>
    </w:p>
    <w:p w:rsidR="00883CB3" w:rsidRPr="005A5776" w:rsidRDefault="00883CB3" w:rsidP="003644C9">
      <w:pPr>
        <w:pStyle w:val="1"/>
        <w:spacing w:beforeLines="50" w:afterLines="50" w:line="240" w:lineRule="auto"/>
        <w:rPr>
          <w:rFonts w:hAnsi="黑体"/>
          <w:sz w:val="21"/>
          <w:szCs w:val="21"/>
        </w:rPr>
      </w:pPr>
      <w:bookmarkStart w:id="20" w:name="_Toc312845462"/>
      <w:bookmarkStart w:id="21" w:name="_Toc317245147"/>
      <w:bookmarkStart w:id="22" w:name="_Toc352584188"/>
      <w:bookmarkStart w:id="23" w:name="_Toc352584564"/>
      <w:bookmarkStart w:id="24" w:name="_Toc169934104"/>
      <w:bookmarkStart w:id="25" w:name="_Toc207350201"/>
      <w:bookmarkEnd w:id="18"/>
      <w:bookmarkEnd w:id="19"/>
      <w:r w:rsidRPr="005A5776">
        <w:rPr>
          <w:rFonts w:hAnsi="黑体" w:hint="eastAsia"/>
          <w:sz w:val="21"/>
          <w:szCs w:val="21"/>
        </w:rPr>
        <w:t xml:space="preserve">2  </w:t>
      </w:r>
      <w:r w:rsidRPr="005A5776">
        <w:rPr>
          <w:rFonts w:hAnsi="黑体" w:hint="eastAsia"/>
          <w:sz w:val="21"/>
          <w:szCs w:val="21"/>
        </w:rPr>
        <w:t>规范性引用文件</w:t>
      </w:r>
      <w:bookmarkEnd w:id="20"/>
      <w:bookmarkEnd w:id="21"/>
      <w:bookmarkEnd w:id="22"/>
      <w:bookmarkEnd w:id="23"/>
      <w:bookmarkEnd w:id="24"/>
      <w:bookmarkEnd w:id="25"/>
    </w:p>
    <w:p w:rsidR="00883CB3" w:rsidRPr="002C05D8" w:rsidRDefault="00883CB3" w:rsidP="002C05D8">
      <w:pPr>
        <w:ind w:firstLineChars="200" w:firstLine="420"/>
      </w:pPr>
      <w:r w:rsidRPr="005A5776">
        <w:rPr>
          <w:rFonts w:hAnsi="宋体"/>
          <w:szCs w:val="21"/>
        </w:rPr>
        <w:t>下列文件对于本文件的应用是必不可少的。凡是注日期的引用文件，仅注日期的版本适</w:t>
      </w:r>
      <w:r w:rsidRPr="002C05D8">
        <w:t>用于本文件。凡是不注日期的引用文件，其最新版本（包括所有的修改单）适用于本文件。</w:t>
      </w:r>
    </w:p>
    <w:p w:rsidR="002C05D8" w:rsidRDefault="002C05D8" w:rsidP="002C05D8">
      <w:pPr>
        <w:ind w:firstLineChars="200" w:firstLine="420"/>
      </w:pPr>
      <w:bookmarkStart w:id="26" w:name="OLE_LINK63"/>
      <w:bookmarkStart w:id="27" w:name="OLE_LINK64"/>
      <w:bookmarkStart w:id="28" w:name="_Toc352584189"/>
      <w:bookmarkStart w:id="29" w:name="_Toc352584565"/>
      <w:bookmarkStart w:id="30" w:name="_Toc169934105"/>
      <w:r>
        <w:t xml:space="preserve">GB/T 34584   </w:t>
      </w:r>
      <w:r w:rsidRPr="002C05D8">
        <w:rPr>
          <w:rFonts w:hint="eastAsia"/>
        </w:rPr>
        <w:t>加氢站安全技术规范</w:t>
      </w:r>
    </w:p>
    <w:p w:rsidR="002C05D8" w:rsidRPr="002C05D8" w:rsidRDefault="002C05D8" w:rsidP="002C05D8">
      <w:pPr>
        <w:ind w:firstLineChars="200" w:firstLine="420"/>
      </w:pPr>
      <w:r w:rsidRPr="002C05D8">
        <w:rPr>
          <w:rFonts w:hint="eastAsia"/>
        </w:rPr>
        <w:t xml:space="preserve">GB/T 37327   </w:t>
      </w:r>
      <w:r w:rsidRPr="002C05D8">
        <w:rPr>
          <w:rFonts w:hint="eastAsia"/>
        </w:rPr>
        <w:t>常压储罐完整性管理</w:t>
      </w:r>
    </w:p>
    <w:p w:rsidR="002C05D8" w:rsidRDefault="002C05D8" w:rsidP="002C05D8">
      <w:pPr>
        <w:ind w:firstLineChars="200" w:firstLine="420"/>
      </w:pPr>
      <w:r>
        <w:t xml:space="preserve">GB/T 43674   </w:t>
      </w:r>
      <w:r>
        <w:rPr>
          <w:rFonts w:hint="eastAsia"/>
        </w:rPr>
        <w:t>加氢站通用要求</w:t>
      </w:r>
    </w:p>
    <w:p w:rsidR="002C05D8" w:rsidRPr="002C05D8" w:rsidRDefault="002C05D8" w:rsidP="002C05D8">
      <w:pPr>
        <w:ind w:firstLineChars="200" w:firstLine="420"/>
      </w:pPr>
      <w:r w:rsidRPr="002C05D8">
        <w:t>GB/T 42097</w:t>
      </w:r>
      <w:r w:rsidRPr="002C05D8">
        <w:rPr>
          <w:rFonts w:hint="eastAsia"/>
        </w:rPr>
        <w:t xml:space="preserve">   </w:t>
      </w:r>
      <w:r w:rsidRPr="002C05D8">
        <w:t>地上石油储（备）库完整性管理规范</w:t>
      </w:r>
    </w:p>
    <w:p w:rsidR="002C05D8" w:rsidRPr="002C05D8" w:rsidRDefault="002C05D8" w:rsidP="002C05D8">
      <w:pPr>
        <w:ind w:firstLineChars="200" w:firstLine="420"/>
      </w:pPr>
      <w:r w:rsidRPr="002C05D8">
        <w:t>GB/T 42783</w:t>
      </w:r>
      <w:r w:rsidRPr="002C05D8">
        <w:rPr>
          <w:rFonts w:hint="eastAsia"/>
        </w:rPr>
        <w:t xml:space="preserve">   </w:t>
      </w:r>
      <w:r w:rsidRPr="002C05D8">
        <w:t>成套装置完整性管理</w:t>
      </w:r>
      <w:r w:rsidRPr="002C05D8">
        <w:rPr>
          <w:rFonts w:hint="eastAsia"/>
        </w:rPr>
        <w:t xml:space="preserve"> </w:t>
      </w:r>
    </w:p>
    <w:p w:rsidR="002C05D8" w:rsidRDefault="002C05D8" w:rsidP="002C05D8">
      <w:pPr>
        <w:ind w:firstLineChars="200" w:firstLine="420"/>
      </w:pPr>
      <w:r>
        <w:t xml:space="preserve">GB 50156    </w:t>
      </w:r>
      <w:r>
        <w:rPr>
          <w:rFonts w:hint="eastAsia"/>
        </w:rPr>
        <w:t>汽车加油加气加氢站技术标准</w:t>
      </w:r>
    </w:p>
    <w:p w:rsidR="002C05D8" w:rsidRDefault="002C05D8" w:rsidP="002C05D8">
      <w:pPr>
        <w:ind w:firstLineChars="200" w:firstLine="420"/>
      </w:pPr>
      <w:r>
        <w:t xml:space="preserve">GB 50177    </w:t>
      </w:r>
      <w:r>
        <w:rPr>
          <w:rFonts w:hint="eastAsia"/>
        </w:rPr>
        <w:t>氢气站设计规范</w:t>
      </w:r>
    </w:p>
    <w:p w:rsidR="002C05D8" w:rsidRDefault="002C05D8" w:rsidP="002C05D8">
      <w:pPr>
        <w:ind w:firstLineChars="200" w:firstLine="420"/>
      </w:pPr>
      <w:r>
        <w:t xml:space="preserve">GB 50516    </w:t>
      </w:r>
      <w:r>
        <w:rPr>
          <w:rFonts w:hint="eastAsia"/>
        </w:rPr>
        <w:t>加氢站技术规范</w:t>
      </w:r>
    </w:p>
    <w:p w:rsidR="002C05D8" w:rsidRDefault="002C05D8" w:rsidP="002C05D8">
      <w:pPr>
        <w:ind w:firstLineChars="200" w:firstLine="420"/>
      </w:pPr>
      <w:r>
        <w:t xml:space="preserve">TSG 08   </w:t>
      </w:r>
      <w:r>
        <w:rPr>
          <w:rFonts w:hint="eastAsia"/>
        </w:rPr>
        <w:t>特种设备使用管理规则</w:t>
      </w:r>
      <w:bookmarkEnd w:id="26"/>
      <w:bookmarkEnd w:id="27"/>
      <w:r w:rsidRPr="001879EA">
        <w:rPr>
          <w:rFonts w:ascii="宋体" w:cs="宋体" w:hint="eastAsia"/>
          <w:color w:val="000000"/>
          <w:kern w:val="0"/>
          <w:szCs w:val="21"/>
        </w:rPr>
        <w:t>、</w:t>
      </w:r>
    </w:p>
    <w:p w:rsidR="00883CB3" w:rsidRDefault="00883CB3" w:rsidP="003644C9">
      <w:pPr>
        <w:pStyle w:val="1"/>
        <w:spacing w:beforeLines="50" w:afterLines="50" w:line="240" w:lineRule="auto"/>
        <w:rPr>
          <w:rFonts w:hAnsi="黑体"/>
          <w:sz w:val="21"/>
          <w:szCs w:val="21"/>
        </w:rPr>
      </w:pPr>
      <w:bookmarkStart w:id="31" w:name="_Toc207350202"/>
      <w:r w:rsidRPr="005A5776">
        <w:rPr>
          <w:rFonts w:hAnsi="黑体" w:hint="eastAsia"/>
          <w:sz w:val="21"/>
          <w:szCs w:val="21"/>
        </w:rPr>
        <w:t xml:space="preserve">3  </w:t>
      </w:r>
      <w:bookmarkEnd w:id="28"/>
      <w:bookmarkEnd w:id="29"/>
      <w:r>
        <w:rPr>
          <w:rFonts w:hAnsi="黑体" w:hint="eastAsia"/>
          <w:sz w:val="21"/>
          <w:szCs w:val="21"/>
        </w:rPr>
        <w:t>术语和定义</w:t>
      </w:r>
      <w:bookmarkEnd w:id="30"/>
      <w:r w:rsidR="00995DE8">
        <w:rPr>
          <w:rFonts w:hAnsi="黑体" w:hint="eastAsia"/>
          <w:sz w:val="21"/>
          <w:szCs w:val="21"/>
        </w:rPr>
        <w:t>及缩略语</w:t>
      </w:r>
      <w:bookmarkEnd w:id="31"/>
    </w:p>
    <w:p w:rsidR="00995DE8" w:rsidRPr="00995DE8" w:rsidRDefault="00995DE8" w:rsidP="00995DE8">
      <w:pPr>
        <w:rPr>
          <w:b/>
        </w:rPr>
      </w:pPr>
      <w:r w:rsidRPr="00995DE8">
        <w:rPr>
          <w:rFonts w:hint="eastAsia"/>
          <w:b/>
        </w:rPr>
        <w:t xml:space="preserve">3.1 </w:t>
      </w:r>
      <w:r w:rsidRPr="00995DE8">
        <w:rPr>
          <w:rFonts w:hint="eastAsia"/>
          <w:b/>
        </w:rPr>
        <w:t>术语和定义</w:t>
      </w:r>
    </w:p>
    <w:p w:rsidR="00995DE8" w:rsidRDefault="00995DE8" w:rsidP="00995DE8">
      <w:pPr>
        <w:ind w:firstLineChars="200" w:firstLine="420"/>
      </w:pPr>
      <w:r>
        <w:rPr>
          <w:rFonts w:hint="eastAsia"/>
        </w:rPr>
        <w:t>下列术语和定义适用于本文件</w:t>
      </w:r>
    </w:p>
    <w:p w:rsidR="00883CB3" w:rsidRPr="00F379AE" w:rsidRDefault="00883CB3" w:rsidP="00905463">
      <w:pPr>
        <w:rPr>
          <w:b/>
        </w:rPr>
      </w:pPr>
      <w:r w:rsidRPr="00F379AE">
        <w:rPr>
          <w:rFonts w:hint="eastAsia"/>
          <w:b/>
        </w:rPr>
        <w:t>3</w:t>
      </w:r>
      <w:r w:rsidR="00995DE8" w:rsidRPr="00F379AE">
        <w:rPr>
          <w:rFonts w:hint="eastAsia"/>
          <w:b/>
        </w:rPr>
        <w:t>.1</w:t>
      </w:r>
      <w:r w:rsidRPr="00F379AE">
        <w:rPr>
          <w:rFonts w:hint="eastAsia"/>
          <w:b/>
        </w:rPr>
        <w:t>.1</w:t>
      </w:r>
    </w:p>
    <w:p w:rsidR="00883CB3" w:rsidRPr="00D162CF" w:rsidRDefault="00883CB3" w:rsidP="00883CB3">
      <w:pPr>
        <w:ind w:firstLineChars="200" w:firstLine="420"/>
        <w:rPr>
          <w:rFonts w:ascii="黑体" w:eastAsia="黑体" w:hAnsi="黑体" w:cs="Arial Unicode MS"/>
          <w:szCs w:val="21"/>
        </w:rPr>
      </w:pPr>
      <w:r w:rsidRPr="00D162CF">
        <w:rPr>
          <w:rFonts w:ascii="黑体" w:eastAsia="黑体" w:hAnsi="黑体" w:cs="Arial Unicode MS" w:hint="eastAsia"/>
          <w:szCs w:val="21"/>
        </w:rPr>
        <w:t>加氢站</w:t>
      </w:r>
      <w:r>
        <w:rPr>
          <w:rFonts w:ascii="黑体" w:eastAsia="黑体" w:hAnsi="黑体" w:cs="Arial Unicode MS" w:hint="eastAsia"/>
          <w:szCs w:val="21"/>
        </w:rPr>
        <w:t xml:space="preserve">  </w:t>
      </w:r>
      <w:r w:rsidRPr="000E554F">
        <w:rPr>
          <w:rFonts w:eastAsia="黑体"/>
          <w:b/>
          <w:szCs w:val="21"/>
        </w:rPr>
        <w:t>hydrogen fuelling station</w:t>
      </w:r>
    </w:p>
    <w:p w:rsidR="001D76B5" w:rsidRDefault="00883CB3" w:rsidP="007D0049">
      <w:pPr>
        <w:ind w:firstLineChars="200" w:firstLine="420"/>
        <w:rPr>
          <w:rFonts w:ascii="宋体" w:hAnsi="宋体" w:cs="Arial Unicode MS"/>
          <w:szCs w:val="21"/>
        </w:rPr>
      </w:pPr>
      <w:r w:rsidRPr="00D162CF">
        <w:rPr>
          <w:rFonts w:ascii="宋体" w:hAnsi="宋体" w:cs="Arial Unicode MS" w:hint="eastAsia"/>
          <w:szCs w:val="21"/>
        </w:rPr>
        <w:t>为氢燃料电池汽车或氢气内燃机汽车或氢气天然气混合燃料汽车等的储氢瓶充装氢燃料的专门场所。</w:t>
      </w:r>
    </w:p>
    <w:p w:rsidR="00883CB3" w:rsidRPr="001D76B5" w:rsidRDefault="001D76B5" w:rsidP="001D76B5">
      <w:pPr>
        <w:ind w:firstLineChars="200" w:firstLine="360"/>
        <w:rPr>
          <w:rFonts w:ascii="宋体" w:hAnsi="宋体" w:cs="Arial Unicode MS"/>
          <w:sz w:val="18"/>
          <w:szCs w:val="18"/>
        </w:rPr>
      </w:pPr>
      <w:r w:rsidRPr="001D76B5">
        <w:rPr>
          <w:rFonts w:ascii="宋体" w:hAnsi="宋体" w:cs="Arial Unicode MS" w:hint="eastAsia"/>
          <w:sz w:val="18"/>
          <w:szCs w:val="18"/>
        </w:rPr>
        <w:t>注：</w:t>
      </w:r>
      <w:r>
        <w:rPr>
          <w:rFonts w:ascii="宋体" w:hAnsi="宋体" w:cs="Arial Unicode MS" w:hint="eastAsia"/>
          <w:sz w:val="18"/>
          <w:szCs w:val="18"/>
        </w:rPr>
        <w:t>目前加氢站的类别主要包括</w:t>
      </w:r>
      <w:r w:rsidR="00883CB3" w:rsidRPr="001D76B5">
        <w:rPr>
          <w:rFonts w:ascii="宋体" w:hAnsi="宋体" w:cs="Arial Unicode MS" w:hint="eastAsia"/>
          <w:sz w:val="18"/>
          <w:szCs w:val="18"/>
        </w:rPr>
        <w:t>加油加氢合建站</w:t>
      </w:r>
      <w:r w:rsidR="007D0049" w:rsidRPr="001D76B5">
        <w:rPr>
          <w:rFonts w:ascii="宋体" w:hAnsi="宋体" w:cs="Arial Unicode MS" w:hint="eastAsia"/>
          <w:sz w:val="18"/>
          <w:szCs w:val="18"/>
        </w:rPr>
        <w:t>、</w:t>
      </w:r>
      <w:r w:rsidR="00883CB3" w:rsidRPr="001D76B5">
        <w:rPr>
          <w:rFonts w:ascii="宋体" w:hAnsi="宋体" w:cs="Arial Unicode MS" w:hint="eastAsia"/>
          <w:sz w:val="18"/>
          <w:szCs w:val="18"/>
        </w:rPr>
        <w:t>加气加氢合建站</w:t>
      </w:r>
      <w:r w:rsidR="007D0049" w:rsidRPr="001D76B5">
        <w:rPr>
          <w:rFonts w:ascii="宋体" w:hAnsi="宋体" w:cs="Arial Unicode MS" w:hint="eastAsia"/>
          <w:sz w:val="18"/>
          <w:szCs w:val="18"/>
        </w:rPr>
        <w:t>、</w:t>
      </w:r>
      <w:r w:rsidR="00883CB3" w:rsidRPr="001D76B5">
        <w:rPr>
          <w:rFonts w:ascii="宋体" w:hAnsi="宋体" w:cs="Arial Unicode MS" w:hint="eastAsia"/>
          <w:sz w:val="18"/>
          <w:szCs w:val="18"/>
        </w:rPr>
        <w:t>加油加气加氢合建站</w:t>
      </w:r>
      <w:r w:rsidR="007D0049" w:rsidRPr="001D76B5">
        <w:rPr>
          <w:rFonts w:ascii="宋体" w:hAnsi="宋体" w:cs="Arial Unicode MS" w:hint="eastAsia"/>
          <w:sz w:val="18"/>
          <w:szCs w:val="18"/>
        </w:rPr>
        <w:t>等类别。</w:t>
      </w:r>
    </w:p>
    <w:p w:rsidR="00A6371F" w:rsidRPr="00F379AE" w:rsidRDefault="009D75E2" w:rsidP="00905463">
      <w:pPr>
        <w:rPr>
          <w:b/>
        </w:rPr>
      </w:pPr>
      <w:r w:rsidRPr="00F379AE">
        <w:rPr>
          <w:rFonts w:hint="eastAsia"/>
          <w:b/>
        </w:rPr>
        <w:t>3</w:t>
      </w:r>
      <w:r w:rsidR="00995DE8" w:rsidRPr="00F379AE">
        <w:rPr>
          <w:rFonts w:hint="eastAsia"/>
          <w:b/>
        </w:rPr>
        <w:t>.1</w:t>
      </w:r>
      <w:r w:rsidRPr="00F379AE">
        <w:rPr>
          <w:rFonts w:hint="eastAsia"/>
          <w:b/>
        </w:rPr>
        <w:t>.2</w:t>
      </w:r>
    </w:p>
    <w:p w:rsidR="00A6371F" w:rsidRPr="00D162CF" w:rsidRDefault="009D75E2" w:rsidP="00A6371F">
      <w:pPr>
        <w:ind w:firstLineChars="200" w:firstLine="420"/>
        <w:rPr>
          <w:rFonts w:ascii="黑体" w:eastAsia="黑体" w:hAnsi="黑体" w:cs="Arial Unicode MS"/>
          <w:szCs w:val="21"/>
        </w:rPr>
      </w:pPr>
      <w:r>
        <w:rPr>
          <w:rFonts w:ascii="黑体" w:eastAsia="黑体" w:hAnsi="黑体" w:cs="Arial Unicode MS" w:hint="eastAsia"/>
          <w:szCs w:val="21"/>
        </w:rPr>
        <w:t>设备</w:t>
      </w:r>
      <w:r w:rsidR="00A6371F">
        <w:rPr>
          <w:rFonts w:ascii="黑体" w:eastAsia="黑体" w:hAnsi="黑体" w:cs="Arial Unicode MS" w:hint="eastAsia"/>
          <w:szCs w:val="21"/>
        </w:rPr>
        <w:t xml:space="preserve">全生命周期  </w:t>
      </w:r>
      <w:r w:rsidRPr="009D75E2">
        <w:rPr>
          <w:rFonts w:eastAsia="黑体" w:hint="eastAsia"/>
          <w:b/>
          <w:szCs w:val="21"/>
        </w:rPr>
        <w:t xml:space="preserve">equipment </w:t>
      </w:r>
      <w:r w:rsidR="00A6371F">
        <w:rPr>
          <w:rFonts w:eastAsia="黑体" w:hint="eastAsia"/>
          <w:b/>
          <w:szCs w:val="21"/>
        </w:rPr>
        <w:t>lifecycle</w:t>
      </w:r>
    </w:p>
    <w:p w:rsidR="006E584C" w:rsidRDefault="009D75E2" w:rsidP="00A2202D">
      <w:pPr>
        <w:ind w:firstLineChars="200" w:firstLine="420"/>
        <w:rPr>
          <w:rFonts w:ascii="宋体" w:hAnsi="宋体" w:cs="Arial Unicode MS"/>
          <w:szCs w:val="21"/>
        </w:rPr>
      </w:pPr>
      <w:r w:rsidRPr="00A2202D">
        <w:rPr>
          <w:rFonts w:ascii="宋体" w:hAnsi="宋体" w:cs="Arial Unicode MS" w:hint="eastAsia"/>
          <w:szCs w:val="21"/>
        </w:rPr>
        <w:t>设备</w:t>
      </w:r>
      <w:r w:rsidRPr="00A2202D">
        <w:rPr>
          <w:rFonts w:ascii="宋体" w:hAnsi="宋体" w:cs="Arial Unicode MS"/>
          <w:szCs w:val="21"/>
        </w:rPr>
        <w:t>从诞生到</w:t>
      </w:r>
      <w:r w:rsidR="002D25A9">
        <w:rPr>
          <w:rFonts w:ascii="宋体" w:hAnsi="宋体" w:cs="Arial Unicode MS" w:hint="eastAsia"/>
          <w:szCs w:val="21"/>
        </w:rPr>
        <w:t>废弃</w:t>
      </w:r>
      <w:r w:rsidRPr="00A2202D">
        <w:rPr>
          <w:rFonts w:ascii="宋体" w:hAnsi="宋体" w:cs="Arial Unicode MS"/>
          <w:szCs w:val="21"/>
        </w:rPr>
        <w:t>的整个过程</w:t>
      </w:r>
      <w:r w:rsidR="006E584C">
        <w:rPr>
          <w:rFonts w:ascii="宋体" w:hAnsi="宋体" w:cs="Arial Unicode MS"/>
          <w:szCs w:val="21"/>
        </w:rPr>
        <w:t>。</w:t>
      </w:r>
    </w:p>
    <w:p w:rsidR="00A6371F" w:rsidRPr="006E584C" w:rsidRDefault="006E584C" w:rsidP="006E584C">
      <w:pPr>
        <w:ind w:leftChars="200" w:left="789" w:hangingChars="205" w:hanging="369"/>
        <w:rPr>
          <w:rFonts w:ascii="宋体" w:hAnsi="宋体" w:cs="Arial Unicode MS"/>
          <w:sz w:val="18"/>
          <w:szCs w:val="18"/>
        </w:rPr>
      </w:pPr>
      <w:r w:rsidRPr="006E584C">
        <w:rPr>
          <w:rFonts w:ascii="宋体" w:hAnsi="宋体" w:cs="Arial Unicode MS" w:hint="eastAsia"/>
          <w:sz w:val="18"/>
          <w:szCs w:val="18"/>
        </w:rPr>
        <w:t>注。</w:t>
      </w:r>
      <w:r>
        <w:rPr>
          <w:rFonts w:ascii="宋体" w:hAnsi="宋体" w:cs="Arial Unicode MS" w:hint="eastAsia"/>
          <w:sz w:val="18"/>
          <w:szCs w:val="18"/>
        </w:rPr>
        <w:t>设备全生命周期通常划分为</w:t>
      </w:r>
      <w:r w:rsidRPr="006E584C">
        <w:rPr>
          <w:rFonts w:ascii="宋体" w:hAnsi="宋体" w:cs="Arial Unicode MS" w:hint="eastAsia"/>
          <w:sz w:val="18"/>
          <w:szCs w:val="18"/>
        </w:rPr>
        <w:t>立项（规划）、采购选型、设计、制造、安装、</w:t>
      </w:r>
      <w:r>
        <w:rPr>
          <w:rFonts w:ascii="宋体" w:hAnsi="宋体" w:cs="Arial Unicode MS" w:hint="eastAsia"/>
          <w:sz w:val="18"/>
          <w:szCs w:val="18"/>
        </w:rPr>
        <w:t>投运、</w:t>
      </w:r>
      <w:r w:rsidRPr="006E584C">
        <w:rPr>
          <w:rFonts w:ascii="宋体" w:hAnsi="宋体" w:cs="Arial Unicode MS" w:hint="eastAsia"/>
          <w:sz w:val="18"/>
          <w:szCs w:val="18"/>
        </w:rPr>
        <w:t>运行、</w:t>
      </w:r>
      <w:r w:rsidR="003D148E">
        <w:rPr>
          <w:rFonts w:ascii="宋体" w:hAnsi="宋体" w:cs="Arial Unicode MS" w:hint="eastAsia"/>
          <w:sz w:val="18"/>
          <w:szCs w:val="18"/>
        </w:rPr>
        <w:t>维护、检验检测、检修</w:t>
      </w:r>
      <w:r w:rsidRPr="006E584C">
        <w:rPr>
          <w:rFonts w:ascii="宋体" w:hAnsi="宋体" w:cs="Arial Unicode MS" w:hint="eastAsia"/>
          <w:sz w:val="18"/>
          <w:szCs w:val="18"/>
        </w:rPr>
        <w:t>、改造、更新、停用、报废</w:t>
      </w:r>
      <w:r w:rsidR="003D148E">
        <w:rPr>
          <w:rFonts w:ascii="宋体" w:hAnsi="宋体" w:cs="Arial Unicode MS" w:hint="eastAsia"/>
          <w:sz w:val="18"/>
          <w:szCs w:val="18"/>
        </w:rPr>
        <w:t>等</w:t>
      </w:r>
      <w:r w:rsidR="009D75E2" w:rsidRPr="006E584C">
        <w:rPr>
          <w:rFonts w:ascii="宋体" w:hAnsi="宋体" w:cs="Arial Unicode MS"/>
          <w:sz w:val="18"/>
          <w:szCs w:val="18"/>
        </w:rPr>
        <w:t>阶段</w:t>
      </w:r>
      <w:r w:rsidR="003D148E">
        <w:rPr>
          <w:rFonts w:ascii="宋体" w:hAnsi="宋体" w:cs="Arial Unicode MS"/>
          <w:sz w:val="18"/>
          <w:szCs w:val="18"/>
        </w:rPr>
        <w:t>，</w:t>
      </w:r>
      <w:r w:rsidR="003D148E">
        <w:rPr>
          <w:rFonts w:ascii="宋体" w:hAnsi="宋体" w:cs="Arial Unicode MS" w:hint="eastAsia"/>
          <w:sz w:val="18"/>
          <w:szCs w:val="18"/>
        </w:rPr>
        <w:t>不同设备</w:t>
      </w:r>
      <w:r w:rsidR="001E0168">
        <w:rPr>
          <w:rFonts w:ascii="宋体" w:hAnsi="宋体" w:cs="Arial Unicode MS" w:hint="eastAsia"/>
          <w:sz w:val="18"/>
          <w:szCs w:val="18"/>
        </w:rPr>
        <w:t>根据实际管理需要</w:t>
      </w:r>
      <w:r w:rsidR="003D148E">
        <w:rPr>
          <w:rFonts w:ascii="宋体" w:hAnsi="宋体" w:cs="Arial Unicode MS" w:hint="eastAsia"/>
          <w:sz w:val="18"/>
          <w:szCs w:val="18"/>
        </w:rPr>
        <w:t>有不同的阶段划分方法</w:t>
      </w:r>
      <w:r w:rsidR="009D75E2" w:rsidRPr="006E584C">
        <w:rPr>
          <w:rFonts w:ascii="宋体" w:hAnsi="宋体" w:cs="Arial Unicode MS"/>
          <w:sz w:val="18"/>
          <w:szCs w:val="18"/>
        </w:rPr>
        <w:t>。</w:t>
      </w:r>
    </w:p>
    <w:p w:rsidR="00A6371F" w:rsidRPr="00F379AE" w:rsidRDefault="00883CB3" w:rsidP="00905463">
      <w:pPr>
        <w:rPr>
          <w:b/>
        </w:rPr>
      </w:pPr>
      <w:r w:rsidRPr="00F379AE">
        <w:rPr>
          <w:rFonts w:hint="eastAsia"/>
          <w:b/>
        </w:rPr>
        <w:t>3</w:t>
      </w:r>
      <w:r w:rsidR="00995DE8" w:rsidRPr="00F379AE">
        <w:rPr>
          <w:rFonts w:hint="eastAsia"/>
          <w:b/>
        </w:rPr>
        <w:t>.1</w:t>
      </w:r>
      <w:r w:rsidRPr="00F379AE">
        <w:rPr>
          <w:rFonts w:hint="eastAsia"/>
          <w:b/>
        </w:rPr>
        <w:t>.</w:t>
      </w:r>
      <w:r w:rsidR="00A2202D" w:rsidRPr="00F379AE">
        <w:rPr>
          <w:rFonts w:hint="eastAsia"/>
          <w:b/>
        </w:rPr>
        <w:t>3</w:t>
      </w:r>
    </w:p>
    <w:p w:rsidR="001D76B5" w:rsidRPr="00D162CF" w:rsidRDefault="001D76B5" w:rsidP="00883CB3">
      <w:pPr>
        <w:ind w:firstLineChars="200" w:firstLine="420"/>
        <w:rPr>
          <w:rFonts w:ascii="黑体" w:eastAsia="黑体" w:hAnsi="黑体" w:cs="Arial Unicode MS"/>
          <w:szCs w:val="21"/>
        </w:rPr>
      </w:pPr>
      <w:bookmarkStart w:id="32" w:name="_Toc352584190"/>
      <w:bookmarkStart w:id="33" w:name="_Toc352584566"/>
      <w:r>
        <w:rPr>
          <w:rFonts w:ascii="黑体" w:eastAsia="黑体" w:hAnsi="黑体" w:cs="Arial Unicode MS" w:hint="eastAsia"/>
          <w:szCs w:val="21"/>
        </w:rPr>
        <w:t>加氢站</w:t>
      </w:r>
      <w:r w:rsidRPr="00D162CF">
        <w:rPr>
          <w:rFonts w:ascii="黑体" w:eastAsia="黑体" w:hAnsi="黑体" w:cs="Arial Unicode MS" w:hint="eastAsia"/>
          <w:szCs w:val="21"/>
        </w:rPr>
        <w:t>完整性</w:t>
      </w:r>
      <w:r w:rsidRPr="00D162CF">
        <w:rPr>
          <w:rFonts w:ascii="黑体" w:eastAsia="黑体" w:hAnsi="黑体" w:cs="Arial Unicode MS"/>
          <w:szCs w:val="21"/>
        </w:rPr>
        <w:t xml:space="preserve"> </w:t>
      </w:r>
      <w:r>
        <w:rPr>
          <w:rFonts w:ascii="黑体" w:eastAsia="黑体" w:hAnsi="黑体" w:cs="Arial Unicode MS" w:hint="eastAsia"/>
          <w:szCs w:val="21"/>
        </w:rPr>
        <w:t xml:space="preserve"> </w:t>
      </w:r>
      <w:r w:rsidR="00594A49" w:rsidRPr="000E554F">
        <w:rPr>
          <w:rFonts w:eastAsia="黑体"/>
          <w:b/>
          <w:szCs w:val="21"/>
        </w:rPr>
        <w:t>hydrogen fuelling station</w:t>
      </w:r>
      <w:r w:rsidR="00594A49">
        <w:rPr>
          <w:rFonts w:eastAsia="黑体" w:hint="eastAsia"/>
          <w:b/>
          <w:szCs w:val="21"/>
        </w:rPr>
        <w:t xml:space="preserve"> </w:t>
      </w:r>
      <w:r>
        <w:rPr>
          <w:rFonts w:eastAsia="黑体" w:hint="eastAsia"/>
          <w:b/>
          <w:szCs w:val="21"/>
        </w:rPr>
        <w:t>equipment</w:t>
      </w:r>
      <w:r w:rsidRPr="000E554F">
        <w:rPr>
          <w:rFonts w:eastAsia="黑体"/>
          <w:b/>
          <w:szCs w:val="21"/>
        </w:rPr>
        <w:t xml:space="preserve"> integrity </w:t>
      </w:r>
    </w:p>
    <w:p w:rsidR="001D76B5" w:rsidRDefault="001D76B5" w:rsidP="00883CB3">
      <w:pPr>
        <w:ind w:firstLineChars="200" w:firstLine="420"/>
        <w:rPr>
          <w:rFonts w:ascii="宋体" w:hAnsi="宋体" w:cs="Arial Unicode MS"/>
          <w:szCs w:val="21"/>
        </w:rPr>
      </w:pPr>
      <w:r>
        <w:rPr>
          <w:rFonts w:ascii="宋体" w:hAnsi="宋体" w:cs="Arial Unicode MS" w:hint="eastAsia"/>
          <w:szCs w:val="21"/>
        </w:rPr>
        <w:t>加氢站内设备设施</w:t>
      </w:r>
      <w:r w:rsidRPr="00D162CF">
        <w:rPr>
          <w:rFonts w:ascii="宋体" w:hAnsi="宋体" w:cs="Arial Unicode MS" w:hint="eastAsia"/>
          <w:szCs w:val="21"/>
        </w:rPr>
        <w:t>处于</w:t>
      </w:r>
      <w:r w:rsidR="003D148E">
        <w:rPr>
          <w:rFonts w:ascii="宋体" w:hAnsi="宋体" w:cs="Arial Unicode MS" w:hint="eastAsia"/>
          <w:szCs w:val="21"/>
        </w:rPr>
        <w:t>可持续的</w:t>
      </w:r>
      <w:r w:rsidRPr="00D162CF">
        <w:rPr>
          <w:rFonts w:ascii="宋体" w:hAnsi="宋体" w:cs="Arial Unicode MS" w:hint="eastAsia"/>
          <w:szCs w:val="21"/>
        </w:rPr>
        <w:t>安全</w:t>
      </w:r>
      <w:r w:rsidR="003D148E">
        <w:rPr>
          <w:rFonts w:ascii="宋体" w:hAnsi="宋体" w:cs="Arial Unicode MS" w:hint="eastAsia"/>
          <w:szCs w:val="21"/>
        </w:rPr>
        <w:t>、可靠</w:t>
      </w:r>
      <w:r w:rsidR="007F5115">
        <w:rPr>
          <w:rFonts w:ascii="宋体" w:hAnsi="宋体" w:cs="Arial Unicode MS" w:hint="eastAsia"/>
          <w:szCs w:val="21"/>
        </w:rPr>
        <w:t>、经济</w:t>
      </w:r>
      <w:r w:rsidR="003D148E">
        <w:rPr>
          <w:rFonts w:ascii="宋体" w:hAnsi="宋体" w:cs="Arial Unicode MS" w:hint="eastAsia"/>
          <w:szCs w:val="21"/>
        </w:rPr>
        <w:t>状态的特性</w:t>
      </w:r>
      <w:r w:rsidRPr="00D162CF">
        <w:rPr>
          <w:rFonts w:ascii="宋体" w:hAnsi="宋体" w:cs="Arial Unicode MS" w:hint="eastAsia"/>
          <w:szCs w:val="21"/>
        </w:rPr>
        <w:t>。</w:t>
      </w:r>
    </w:p>
    <w:p w:rsidR="003D148E" w:rsidRPr="003B22F1" w:rsidRDefault="003D148E" w:rsidP="003B22F1">
      <w:pPr>
        <w:ind w:leftChars="200" w:left="789" w:hangingChars="205" w:hanging="369"/>
        <w:rPr>
          <w:rFonts w:ascii="宋体" w:hAnsi="宋体" w:cs="Arial Unicode MS"/>
          <w:sz w:val="18"/>
          <w:szCs w:val="18"/>
        </w:rPr>
      </w:pPr>
      <w:r w:rsidRPr="003B22F1">
        <w:rPr>
          <w:rFonts w:ascii="宋体" w:hAnsi="宋体" w:cs="Arial Unicode MS" w:hint="eastAsia"/>
          <w:sz w:val="18"/>
          <w:szCs w:val="18"/>
        </w:rPr>
        <w:t>注：完整性的</w:t>
      </w:r>
      <w:r w:rsidR="003B22F1" w:rsidRPr="003B22F1">
        <w:rPr>
          <w:rFonts w:ascii="宋体" w:hAnsi="宋体" w:cs="Arial Unicode MS" w:hint="eastAsia"/>
          <w:sz w:val="18"/>
          <w:szCs w:val="18"/>
        </w:rPr>
        <w:t>具体内容主要包括结构</w:t>
      </w:r>
      <w:r w:rsidR="008D2F12">
        <w:rPr>
          <w:rFonts w:ascii="宋体" w:hAnsi="宋体" w:cs="Arial Unicode MS" w:hint="eastAsia"/>
          <w:sz w:val="18"/>
          <w:szCs w:val="18"/>
        </w:rPr>
        <w:t>与功能完整</w:t>
      </w:r>
      <w:r w:rsidR="003B22F1" w:rsidRPr="003B22F1">
        <w:rPr>
          <w:rFonts w:ascii="宋体" w:hAnsi="宋体" w:cs="Arial Unicode MS" w:hint="eastAsia"/>
          <w:sz w:val="18"/>
          <w:szCs w:val="18"/>
        </w:rPr>
        <w:t>、</w:t>
      </w:r>
      <w:r w:rsidR="00597236">
        <w:rPr>
          <w:rFonts w:ascii="宋体" w:hAnsi="宋体" w:cs="Arial Unicode MS" w:hint="eastAsia"/>
          <w:sz w:val="18"/>
          <w:szCs w:val="18"/>
        </w:rPr>
        <w:t>满足当前及预期使用要求、</w:t>
      </w:r>
      <w:r w:rsidR="003B22F1">
        <w:rPr>
          <w:rFonts w:ascii="宋体" w:hAnsi="宋体" w:cs="Arial Unicode MS" w:hint="eastAsia"/>
          <w:sz w:val="18"/>
          <w:szCs w:val="18"/>
        </w:rPr>
        <w:t>受控</w:t>
      </w:r>
      <w:r w:rsidR="00D4033B">
        <w:rPr>
          <w:rFonts w:ascii="宋体" w:hAnsi="宋体" w:cs="Arial Unicode MS" w:hint="eastAsia"/>
          <w:sz w:val="18"/>
          <w:szCs w:val="18"/>
        </w:rPr>
        <w:t>（有风险控制、事故预防的有效管理措施）</w:t>
      </w:r>
      <w:r w:rsidR="003B22F1">
        <w:rPr>
          <w:rFonts w:ascii="宋体" w:hAnsi="宋体" w:cs="Arial Unicode MS" w:hint="eastAsia"/>
          <w:sz w:val="18"/>
          <w:szCs w:val="18"/>
        </w:rPr>
        <w:t>等。</w:t>
      </w:r>
      <w:r w:rsidR="00B35A85">
        <w:rPr>
          <w:rFonts w:ascii="宋体" w:hAnsi="宋体" w:cs="Arial Unicode MS" w:hint="eastAsia"/>
          <w:sz w:val="18"/>
          <w:szCs w:val="18"/>
        </w:rPr>
        <w:t>完整性通常也被认为是安全性、可靠性、经济性的三者综合。</w:t>
      </w:r>
    </w:p>
    <w:p w:rsidR="001D76B5" w:rsidRPr="00F379AE" w:rsidRDefault="001D76B5" w:rsidP="00905463">
      <w:pPr>
        <w:rPr>
          <w:b/>
        </w:rPr>
      </w:pPr>
      <w:r w:rsidRPr="00F379AE">
        <w:rPr>
          <w:rFonts w:hint="eastAsia"/>
          <w:b/>
        </w:rPr>
        <w:t>3</w:t>
      </w:r>
      <w:r w:rsidR="00995DE8" w:rsidRPr="00F379AE">
        <w:rPr>
          <w:rFonts w:hint="eastAsia"/>
          <w:b/>
        </w:rPr>
        <w:t>.1</w:t>
      </w:r>
      <w:r w:rsidRPr="00F379AE">
        <w:rPr>
          <w:rFonts w:hint="eastAsia"/>
          <w:b/>
        </w:rPr>
        <w:t>.4</w:t>
      </w:r>
    </w:p>
    <w:p w:rsidR="001D76B5" w:rsidRPr="00D162CF" w:rsidRDefault="001D76B5" w:rsidP="00883CB3">
      <w:pPr>
        <w:ind w:firstLineChars="200" w:firstLine="420"/>
        <w:rPr>
          <w:rFonts w:ascii="黑体" w:eastAsia="黑体" w:hAnsi="黑体" w:cs="Arial Unicode MS"/>
          <w:szCs w:val="21"/>
        </w:rPr>
      </w:pPr>
      <w:r>
        <w:rPr>
          <w:rFonts w:ascii="黑体" w:eastAsia="黑体" w:hAnsi="黑体" w:cs="Arial Unicode MS" w:hint="eastAsia"/>
          <w:szCs w:val="21"/>
        </w:rPr>
        <w:lastRenderedPageBreak/>
        <w:t>加氢站</w:t>
      </w:r>
      <w:r w:rsidRPr="00D162CF">
        <w:rPr>
          <w:rFonts w:ascii="黑体" w:eastAsia="黑体" w:hAnsi="黑体" w:cs="Arial Unicode MS" w:hint="eastAsia"/>
          <w:szCs w:val="21"/>
        </w:rPr>
        <w:t>完整性管理</w:t>
      </w:r>
      <w:r w:rsidRPr="00D162CF">
        <w:rPr>
          <w:rFonts w:ascii="黑体" w:eastAsia="黑体" w:hAnsi="黑体" w:cs="Arial Unicode MS"/>
          <w:szCs w:val="21"/>
        </w:rPr>
        <w:t xml:space="preserve"> </w:t>
      </w:r>
      <w:r w:rsidR="004B60BC" w:rsidRPr="000E554F">
        <w:rPr>
          <w:rFonts w:eastAsia="黑体"/>
          <w:b/>
          <w:szCs w:val="21"/>
        </w:rPr>
        <w:t>hydrogen fuelling station</w:t>
      </w:r>
      <w:r>
        <w:rPr>
          <w:rFonts w:ascii="黑体" w:eastAsia="黑体" w:hAnsi="黑体" w:cs="Arial Unicode MS" w:hint="eastAsia"/>
          <w:szCs w:val="21"/>
        </w:rPr>
        <w:t xml:space="preserve"> </w:t>
      </w:r>
      <w:r w:rsidRPr="00D162CF">
        <w:rPr>
          <w:rFonts w:eastAsia="黑体"/>
          <w:b/>
          <w:szCs w:val="21"/>
        </w:rPr>
        <w:t xml:space="preserve">integrity management </w:t>
      </w:r>
    </w:p>
    <w:p w:rsidR="001D76B5" w:rsidRDefault="001D76B5" w:rsidP="00883CB3">
      <w:pPr>
        <w:ind w:firstLineChars="200" w:firstLine="420"/>
        <w:rPr>
          <w:rFonts w:ascii="宋体" w:cs="宋体"/>
          <w:color w:val="000000"/>
          <w:kern w:val="0"/>
          <w:szCs w:val="21"/>
        </w:rPr>
      </w:pPr>
      <w:r w:rsidRPr="00D162CF">
        <w:rPr>
          <w:rFonts w:ascii="宋体" w:cs="宋体" w:hint="eastAsia"/>
          <w:color w:val="000000"/>
          <w:kern w:val="0"/>
          <w:szCs w:val="21"/>
        </w:rPr>
        <w:t>为保证</w:t>
      </w:r>
      <w:r>
        <w:rPr>
          <w:rFonts w:ascii="宋体" w:cs="宋体" w:hint="eastAsia"/>
          <w:color w:val="000000"/>
          <w:kern w:val="0"/>
          <w:szCs w:val="21"/>
        </w:rPr>
        <w:t>加氢站设备</w:t>
      </w:r>
      <w:r w:rsidR="001E0168">
        <w:rPr>
          <w:rFonts w:ascii="宋体" w:cs="宋体" w:hint="eastAsia"/>
          <w:color w:val="000000"/>
          <w:kern w:val="0"/>
          <w:szCs w:val="21"/>
        </w:rPr>
        <w:t>设施</w:t>
      </w:r>
      <w:r w:rsidRPr="00D162CF">
        <w:rPr>
          <w:rFonts w:ascii="宋体" w:cs="宋体" w:hint="eastAsia"/>
          <w:color w:val="000000"/>
          <w:kern w:val="0"/>
          <w:szCs w:val="21"/>
        </w:rPr>
        <w:t>完</w:t>
      </w:r>
      <w:r w:rsidR="008D43FA">
        <w:rPr>
          <w:rFonts w:ascii="宋体" w:cs="宋体" w:hint="eastAsia"/>
          <w:color w:val="000000"/>
          <w:kern w:val="0"/>
          <w:szCs w:val="21"/>
        </w:rPr>
        <w:t>整性而实施</w:t>
      </w:r>
      <w:r w:rsidRPr="00D162CF">
        <w:rPr>
          <w:rFonts w:ascii="宋体" w:cs="宋体" w:hint="eastAsia"/>
          <w:color w:val="000000"/>
          <w:kern w:val="0"/>
          <w:szCs w:val="21"/>
        </w:rPr>
        <w:t>的</w:t>
      </w:r>
      <w:r w:rsidR="001E0168">
        <w:rPr>
          <w:rFonts w:ascii="宋体" w:cs="宋体" w:hint="eastAsia"/>
          <w:color w:val="000000"/>
          <w:kern w:val="0"/>
          <w:szCs w:val="21"/>
        </w:rPr>
        <w:t>系统性</w:t>
      </w:r>
      <w:r w:rsidRPr="00D162CF">
        <w:rPr>
          <w:rFonts w:ascii="宋体" w:cs="宋体" w:hint="eastAsia"/>
          <w:color w:val="000000"/>
          <w:kern w:val="0"/>
          <w:szCs w:val="21"/>
        </w:rPr>
        <w:t>管理活动</w:t>
      </w:r>
      <w:r w:rsidR="001B5CA1">
        <w:rPr>
          <w:rFonts w:ascii="宋体" w:cs="宋体" w:hint="eastAsia"/>
          <w:color w:val="000000"/>
          <w:kern w:val="0"/>
          <w:szCs w:val="21"/>
        </w:rPr>
        <w:t>。</w:t>
      </w:r>
    </w:p>
    <w:p w:rsidR="00C11207" w:rsidRPr="00C11207" w:rsidRDefault="00C11207" w:rsidP="00C11207">
      <w:pPr>
        <w:ind w:leftChars="200" w:left="789" w:hangingChars="205" w:hanging="369"/>
        <w:rPr>
          <w:rFonts w:ascii="宋体" w:hAnsi="宋体" w:cs="Arial Unicode MS"/>
          <w:sz w:val="18"/>
          <w:szCs w:val="18"/>
        </w:rPr>
      </w:pPr>
      <w:r w:rsidRPr="003B22F1">
        <w:rPr>
          <w:rFonts w:ascii="宋体" w:hAnsi="宋体" w:cs="Arial Unicode MS" w:hint="eastAsia"/>
          <w:sz w:val="18"/>
          <w:szCs w:val="18"/>
        </w:rPr>
        <w:t>注：</w:t>
      </w:r>
      <w:r>
        <w:rPr>
          <w:rFonts w:ascii="宋体" w:hAnsi="宋体" w:cs="Arial Unicode MS" w:hint="eastAsia"/>
          <w:sz w:val="18"/>
          <w:szCs w:val="18"/>
        </w:rPr>
        <w:t>完整性管理具有系统性的特点，是一系列活动的综合。</w:t>
      </w:r>
    </w:p>
    <w:p w:rsidR="00EB4517" w:rsidRPr="00F379AE" w:rsidRDefault="00EB4517" w:rsidP="00EB4517">
      <w:pPr>
        <w:rPr>
          <w:b/>
        </w:rPr>
      </w:pPr>
      <w:r w:rsidRPr="00F379AE">
        <w:rPr>
          <w:rFonts w:hint="eastAsia"/>
          <w:b/>
        </w:rPr>
        <w:t>3</w:t>
      </w:r>
      <w:r w:rsidR="00995DE8" w:rsidRPr="00F379AE">
        <w:rPr>
          <w:rFonts w:hint="eastAsia"/>
          <w:b/>
        </w:rPr>
        <w:t>.1</w:t>
      </w:r>
      <w:r w:rsidRPr="00F379AE">
        <w:rPr>
          <w:rFonts w:hint="eastAsia"/>
          <w:b/>
        </w:rPr>
        <w:t>.5</w:t>
      </w:r>
    </w:p>
    <w:p w:rsidR="00EB4517" w:rsidRPr="008060FF" w:rsidRDefault="00EB4517" w:rsidP="00EB4517">
      <w:pPr>
        <w:ind w:firstLineChars="200" w:firstLine="420"/>
        <w:rPr>
          <w:rFonts w:ascii="黑体" w:eastAsia="黑体" w:hAnsi="黑体" w:cs="Arial Unicode MS"/>
          <w:szCs w:val="21"/>
        </w:rPr>
      </w:pPr>
      <w:r w:rsidRPr="008060FF">
        <w:rPr>
          <w:rFonts w:ascii="黑体" w:eastAsia="黑体" w:hAnsi="黑体" w:cs="Arial Unicode MS" w:hint="eastAsia"/>
          <w:szCs w:val="21"/>
        </w:rPr>
        <w:t xml:space="preserve">安全性 </w:t>
      </w:r>
      <w:r w:rsidRPr="008060FF">
        <w:rPr>
          <w:rFonts w:ascii="TimesNewRomanPSMT" w:hAnsi="TimesNewRomanPSMT" w:cs="TimesNewRomanPSMT" w:hint="eastAsia"/>
          <w:b/>
          <w:kern w:val="0"/>
          <w:szCs w:val="21"/>
        </w:rPr>
        <w:t>safety</w:t>
      </w:r>
    </w:p>
    <w:p w:rsidR="00EB4517" w:rsidRPr="00143280" w:rsidRDefault="00EB4517" w:rsidP="00EB4517">
      <w:pPr>
        <w:ind w:firstLineChars="200" w:firstLine="420"/>
      </w:pPr>
      <w:r w:rsidRPr="00143280">
        <w:rPr>
          <w:rFonts w:hint="eastAsia"/>
        </w:rPr>
        <w:t>设备或</w:t>
      </w:r>
      <w:r>
        <w:rPr>
          <w:rFonts w:hint="eastAsia"/>
        </w:rPr>
        <w:t>产品</w:t>
      </w:r>
      <w:r w:rsidRPr="00143280">
        <w:rPr>
          <w:rFonts w:hint="eastAsia"/>
        </w:rPr>
        <w:t>在规定的条件下、规定的时间内保持安全状态的性能。</w:t>
      </w:r>
    </w:p>
    <w:p w:rsidR="00EB4517" w:rsidRDefault="00EB4517" w:rsidP="00EB4517">
      <w:pPr>
        <w:ind w:leftChars="200" w:left="789" w:hangingChars="205" w:hanging="369"/>
        <w:rPr>
          <w:rFonts w:ascii="宋体" w:hAnsi="宋体" w:cs="Arial Unicode MS"/>
          <w:sz w:val="18"/>
          <w:szCs w:val="18"/>
        </w:rPr>
      </w:pPr>
      <w:r>
        <w:rPr>
          <w:rFonts w:ascii="宋体" w:hAnsi="宋体" w:cs="Arial Unicode MS" w:hint="eastAsia"/>
          <w:sz w:val="18"/>
          <w:szCs w:val="18"/>
        </w:rPr>
        <w:t>注：安全性一般用风险来表征，不期望事件发生的风险在可接受范围之内，则处于安全状态，超出可接受范围，则处于危险状态</w:t>
      </w:r>
    </w:p>
    <w:p w:rsidR="00EB4517" w:rsidRPr="00F379AE" w:rsidRDefault="00EB4517" w:rsidP="00EB4517">
      <w:pPr>
        <w:rPr>
          <w:b/>
        </w:rPr>
      </w:pPr>
      <w:r w:rsidRPr="00F379AE">
        <w:rPr>
          <w:rFonts w:hint="eastAsia"/>
          <w:b/>
        </w:rPr>
        <w:t>3</w:t>
      </w:r>
      <w:r w:rsidR="00995DE8" w:rsidRPr="00F379AE">
        <w:rPr>
          <w:rFonts w:hint="eastAsia"/>
          <w:b/>
        </w:rPr>
        <w:t>.1</w:t>
      </w:r>
      <w:r w:rsidRPr="00F379AE">
        <w:rPr>
          <w:rFonts w:hint="eastAsia"/>
          <w:b/>
        </w:rPr>
        <w:t>.6</w:t>
      </w:r>
    </w:p>
    <w:p w:rsidR="00EB4517" w:rsidRPr="008060FF" w:rsidRDefault="00EB4517" w:rsidP="00EB4517">
      <w:pPr>
        <w:ind w:firstLineChars="200" w:firstLine="420"/>
        <w:rPr>
          <w:rFonts w:ascii="TimesNewRomanPSMT" w:hAnsi="TimesNewRomanPSMT" w:cs="TimesNewRomanPSMT"/>
          <w:kern w:val="0"/>
          <w:szCs w:val="21"/>
        </w:rPr>
      </w:pPr>
      <w:r w:rsidRPr="008060FF">
        <w:rPr>
          <w:rFonts w:ascii="黑体" w:eastAsia="黑体" w:hAnsi="黑体" w:cs="Arial Unicode MS" w:hint="eastAsia"/>
          <w:szCs w:val="21"/>
        </w:rPr>
        <w:t>可靠性</w:t>
      </w:r>
      <w:r w:rsidRPr="008060FF">
        <w:rPr>
          <w:rFonts w:ascii="黑体" w:eastAsia="黑体" w:hAnsi="黑体" w:cs="Arial Unicode MS" w:hint="eastAsia"/>
          <w:b/>
          <w:szCs w:val="21"/>
        </w:rPr>
        <w:t xml:space="preserve"> </w:t>
      </w:r>
      <w:r w:rsidRPr="008060FF">
        <w:rPr>
          <w:rFonts w:ascii="TimesNewRomanPSMT" w:hAnsi="TimesNewRomanPSMT" w:cs="TimesNewRomanPSMT" w:hint="eastAsia"/>
          <w:b/>
          <w:kern w:val="0"/>
          <w:szCs w:val="21"/>
        </w:rPr>
        <w:t>r</w:t>
      </w:r>
      <w:r w:rsidRPr="008060FF">
        <w:rPr>
          <w:rFonts w:ascii="TimesNewRomanPSMT" w:hAnsi="TimesNewRomanPSMT" w:cs="TimesNewRomanPSMT"/>
          <w:b/>
          <w:kern w:val="0"/>
          <w:szCs w:val="21"/>
        </w:rPr>
        <w:t>eliability</w:t>
      </w:r>
    </w:p>
    <w:p w:rsidR="00EB4517" w:rsidRDefault="00EB4517" w:rsidP="00EB4517">
      <w:pPr>
        <w:ind w:firstLineChars="200" w:firstLine="420"/>
      </w:pPr>
      <w:r w:rsidRPr="00B35A85">
        <w:rPr>
          <w:rFonts w:hint="eastAsia"/>
        </w:rPr>
        <w:t>设备或产品在规定的条件下、规定的时间内不发生故障或失效的性能。</w:t>
      </w:r>
    </w:p>
    <w:p w:rsidR="00220205" w:rsidRPr="00220205" w:rsidRDefault="00EB4517" w:rsidP="009A24F3">
      <w:pPr>
        <w:ind w:leftChars="200" w:left="789" w:hangingChars="205" w:hanging="369"/>
        <w:rPr>
          <w:rFonts w:ascii="宋体" w:hAnsi="宋体" w:cs="Arial Unicode MS"/>
          <w:sz w:val="18"/>
          <w:szCs w:val="18"/>
        </w:rPr>
      </w:pPr>
      <w:r w:rsidRPr="00B35A85">
        <w:rPr>
          <w:rFonts w:ascii="宋体" w:hAnsi="宋体" w:cs="Arial Unicode MS" w:hint="eastAsia"/>
          <w:sz w:val="18"/>
          <w:szCs w:val="18"/>
        </w:rPr>
        <w:t>注：可靠性可以用平均无故障时间、平均失效率</w:t>
      </w:r>
      <w:r>
        <w:rPr>
          <w:rFonts w:ascii="宋体" w:hAnsi="宋体" w:cs="Arial Unicode MS" w:hint="eastAsia"/>
          <w:sz w:val="18"/>
          <w:szCs w:val="18"/>
        </w:rPr>
        <w:t>、平均寿命等来表征。</w:t>
      </w:r>
      <w:r w:rsidR="00AF2668">
        <w:rPr>
          <w:rFonts w:ascii="宋体" w:hAnsi="宋体" w:cs="Arial Unicode MS" w:hint="eastAsia"/>
          <w:sz w:val="18"/>
          <w:szCs w:val="18"/>
        </w:rPr>
        <w:t>。</w:t>
      </w:r>
    </w:p>
    <w:p w:rsidR="007959A3" w:rsidRPr="00F379AE" w:rsidRDefault="007959A3" w:rsidP="007959A3">
      <w:pPr>
        <w:rPr>
          <w:b/>
          <w:szCs w:val="21"/>
        </w:rPr>
      </w:pPr>
      <w:r w:rsidRPr="00F379AE">
        <w:rPr>
          <w:rFonts w:hint="eastAsia"/>
          <w:b/>
          <w:szCs w:val="21"/>
        </w:rPr>
        <w:t>3</w:t>
      </w:r>
      <w:r w:rsidRPr="00F379AE">
        <w:rPr>
          <w:rFonts w:hint="eastAsia"/>
          <w:b/>
        </w:rPr>
        <w:t>.1</w:t>
      </w:r>
      <w:r w:rsidR="009A24F3">
        <w:rPr>
          <w:rFonts w:hint="eastAsia"/>
          <w:b/>
          <w:szCs w:val="21"/>
        </w:rPr>
        <w:t>.7</w:t>
      </w:r>
    </w:p>
    <w:p w:rsidR="007959A3" w:rsidRDefault="007959A3" w:rsidP="007959A3">
      <w:pPr>
        <w:ind w:firstLineChars="200" w:firstLine="420"/>
        <w:rPr>
          <w:rFonts w:ascii="黑体" w:eastAsia="黑体" w:hAnsi="黑体" w:cs="Arial Unicode MS"/>
          <w:szCs w:val="21"/>
        </w:rPr>
      </w:pPr>
      <w:r w:rsidRPr="00F37702">
        <w:rPr>
          <w:rFonts w:ascii="黑体" w:eastAsia="黑体" w:hAnsi="黑体" w:cs="Arial Unicode MS" w:hint="eastAsia"/>
          <w:szCs w:val="21"/>
        </w:rPr>
        <w:t>安全完整性</w:t>
      </w:r>
      <w:r>
        <w:rPr>
          <w:rFonts w:ascii="黑体" w:eastAsia="黑体" w:hAnsi="黑体" w:cs="Arial Unicode MS" w:hint="eastAsia"/>
          <w:szCs w:val="21"/>
        </w:rPr>
        <w:t xml:space="preserve"> </w:t>
      </w:r>
      <w:r w:rsidRPr="007959A3">
        <w:rPr>
          <w:rFonts w:ascii="TimesNewRomanPSMT" w:hAnsi="TimesNewRomanPSMT" w:cs="TimesNewRomanPSMT"/>
          <w:b/>
          <w:kern w:val="0"/>
          <w:szCs w:val="21"/>
        </w:rPr>
        <w:t>safety integrity</w:t>
      </w:r>
    </w:p>
    <w:p w:rsidR="007959A3" w:rsidRDefault="007959A3" w:rsidP="007959A3">
      <w:pPr>
        <w:ind w:firstLineChars="200" w:firstLine="420"/>
      </w:pPr>
      <w:r>
        <w:rPr>
          <w:rFonts w:hint="eastAsia"/>
        </w:rPr>
        <w:t>安全相关系统</w:t>
      </w:r>
      <w:r w:rsidRPr="00B35A85">
        <w:t>在规定的条件下、规定的时间内，成功执行所要求的安全功能的概率</w:t>
      </w:r>
      <w:r>
        <w:t>。</w:t>
      </w:r>
    </w:p>
    <w:p w:rsidR="007959A3" w:rsidRDefault="007959A3" w:rsidP="007959A3">
      <w:pPr>
        <w:ind w:leftChars="200" w:left="789" w:hangingChars="205" w:hanging="369"/>
        <w:rPr>
          <w:rFonts w:ascii="宋体" w:hAnsi="宋体" w:cs="Arial Unicode MS"/>
          <w:sz w:val="18"/>
          <w:szCs w:val="18"/>
        </w:rPr>
      </w:pPr>
      <w:r w:rsidRPr="00B35A85">
        <w:rPr>
          <w:rFonts w:ascii="宋体" w:hAnsi="宋体" w:cs="Arial Unicode MS" w:hint="eastAsia"/>
          <w:sz w:val="18"/>
          <w:szCs w:val="18"/>
        </w:rPr>
        <w:t>注</w:t>
      </w:r>
      <w:r>
        <w:rPr>
          <w:rFonts w:ascii="宋体" w:hAnsi="宋体" w:cs="Arial Unicode MS" w:hint="eastAsia"/>
          <w:sz w:val="18"/>
          <w:szCs w:val="18"/>
        </w:rPr>
        <w:t>1：安全相关系统是指加氢站设置的各类仪表</w:t>
      </w:r>
      <w:proofErr w:type="gramStart"/>
      <w:r>
        <w:rPr>
          <w:rFonts w:ascii="宋体" w:hAnsi="宋体" w:cs="Arial Unicode MS" w:hint="eastAsia"/>
          <w:sz w:val="18"/>
          <w:szCs w:val="18"/>
        </w:rPr>
        <w:t>联锁</w:t>
      </w:r>
      <w:proofErr w:type="gramEnd"/>
      <w:r>
        <w:rPr>
          <w:rFonts w:ascii="宋体" w:hAnsi="宋体" w:cs="Arial Unicode MS" w:hint="eastAsia"/>
          <w:sz w:val="18"/>
          <w:szCs w:val="18"/>
        </w:rPr>
        <w:t>保护系统、工艺参数超限报警系统、</w:t>
      </w:r>
      <w:proofErr w:type="gramStart"/>
      <w:r>
        <w:rPr>
          <w:rFonts w:ascii="宋体" w:hAnsi="宋体" w:cs="Arial Unicode MS" w:hint="eastAsia"/>
          <w:sz w:val="18"/>
          <w:szCs w:val="18"/>
        </w:rPr>
        <w:t>联锁</w:t>
      </w:r>
      <w:proofErr w:type="gramEnd"/>
      <w:r>
        <w:rPr>
          <w:rFonts w:ascii="宋体" w:hAnsi="宋体" w:cs="Arial Unicode MS" w:hint="eastAsia"/>
          <w:sz w:val="18"/>
          <w:szCs w:val="18"/>
        </w:rPr>
        <w:t>停机系统、氢气泄漏报警系统、紧急切断系统等。</w:t>
      </w:r>
    </w:p>
    <w:p w:rsidR="007959A3" w:rsidRPr="007959A3" w:rsidRDefault="007959A3" w:rsidP="007959A3">
      <w:pPr>
        <w:ind w:leftChars="200" w:left="789" w:hangingChars="205" w:hanging="369"/>
        <w:rPr>
          <w:rFonts w:ascii="宋体" w:hAnsi="宋体" w:cs="Arial Unicode MS"/>
          <w:sz w:val="18"/>
          <w:szCs w:val="18"/>
        </w:rPr>
      </w:pPr>
      <w:r>
        <w:rPr>
          <w:rFonts w:ascii="宋体" w:hAnsi="宋体" w:cs="Arial Unicode MS" w:hint="eastAsia"/>
          <w:sz w:val="18"/>
          <w:szCs w:val="18"/>
        </w:rPr>
        <w:t>注2：安全完整性一般用安全完整性等级（SIL等级）来表征，分为SIL1、SIL2、SIL3、SIL4</w:t>
      </w:r>
      <w:proofErr w:type="gramStart"/>
      <w:r>
        <w:rPr>
          <w:rFonts w:ascii="宋体" w:hAnsi="宋体" w:cs="Arial Unicode MS" w:hint="eastAsia"/>
          <w:sz w:val="18"/>
          <w:szCs w:val="18"/>
        </w:rPr>
        <w:t>四个</w:t>
      </w:r>
      <w:proofErr w:type="gramEnd"/>
      <w:r>
        <w:rPr>
          <w:rFonts w:ascii="宋体" w:hAnsi="宋体" w:cs="Arial Unicode MS" w:hint="eastAsia"/>
          <w:sz w:val="18"/>
          <w:szCs w:val="18"/>
        </w:rPr>
        <w:t>等级。</w:t>
      </w:r>
    </w:p>
    <w:p w:rsidR="004B60BC" w:rsidRPr="00F379AE" w:rsidRDefault="00EB4517" w:rsidP="004B60BC">
      <w:pPr>
        <w:rPr>
          <w:b/>
        </w:rPr>
      </w:pPr>
      <w:r w:rsidRPr="00F379AE">
        <w:rPr>
          <w:rFonts w:hint="eastAsia"/>
          <w:b/>
        </w:rPr>
        <w:t>3</w:t>
      </w:r>
      <w:r w:rsidR="00995DE8" w:rsidRPr="00F379AE">
        <w:rPr>
          <w:rFonts w:hint="eastAsia"/>
          <w:b/>
        </w:rPr>
        <w:t>.1</w:t>
      </w:r>
      <w:r w:rsidR="009A24F3">
        <w:rPr>
          <w:rFonts w:hint="eastAsia"/>
          <w:b/>
        </w:rPr>
        <w:t>.8</w:t>
      </w:r>
    </w:p>
    <w:p w:rsidR="001D76B5" w:rsidRDefault="001D76B5" w:rsidP="00A2202D">
      <w:pPr>
        <w:ind w:firstLineChars="200" w:firstLine="420"/>
        <w:rPr>
          <w:rFonts w:eastAsia="黑体"/>
          <w:b/>
          <w:szCs w:val="21"/>
        </w:rPr>
      </w:pPr>
      <w:r w:rsidRPr="00A2202D">
        <w:rPr>
          <w:rFonts w:ascii="黑体" w:eastAsia="黑体" w:hAnsi="黑体" w:cs="Arial Unicode MS" w:hint="eastAsia"/>
          <w:szCs w:val="21"/>
        </w:rPr>
        <w:t>损伤</w:t>
      </w:r>
      <w:r w:rsidR="004B60BC">
        <w:rPr>
          <w:rFonts w:ascii="黑体" w:eastAsia="黑体" w:hAnsi="黑体" w:cs="Arial Unicode MS" w:hint="eastAsia"/>
          <w:szCs w:val="21"/>
        </w:rPr>
        <w:t xml:space="preserve"> </w:t>
      </w:r>
      <w:r w:rsidR="004B60BC" w:rsidRPr="004B60BC">
        <w:rPr>
          <w:rFonts w:eastAsia="黑体" w:hint="eastAsia"/>
          <w:b/>
          <w:szCs w:val="21"/>
        </w:rPr>
        <w:t>damage</w:t>
      </w:r>
    </w:p>
    <w:p w:rsidR="007A6572" w:rsidRPr="007A6572" w:rsidRDefault="007A6572" w:rsidP="007A6572">
      <w:pPr>
        <w:ind w:firstLineChars="200" w:firstLine="420"/>
        <w:rPr>
          <w:rFonts w:ascii="宋体" w:hAnsi="宋体" w:cs="Arial Unicode MS"/>
          <w:szCs w:val="21"/>
        </w:rPr>
      </w:pPr>
      <w:r w:rsidRPr="007A6572">
        <w:rPr>
          <w:rFonts w:ascii="宋体" w:hAnsi="宋体" w:cs="Arial Unicode MS" w:hint="eastAsia"/>
          <w:szCs w:val="21"/>
        </w:rPr>
        <w:t>设备的局部或整体发生的物理</w:t>
      </w:r>
      <w:r w:rsidR="00F37702">
        <w:rPr>
          <w:rFonts w:ascii="宋体" w:hAnsi="宋体" w:cs="Arial Unicode MS" w:hint="eastAsia"/>
          <w:szCs w:val="21"/>
        </w:rPr>
        <w:t>、化学</w:t>
      </w:r>
      <w:r w:rsidRPr="007A6572">
        <w:rPr>
          <w:rFonts w:ascii="宋体" w:hAnsi="宋体" w:cs="Arial Unicode MS" w:hint="eastAsia"/>
          <w:szCs w:val="21"/>
        </w:rPr>
        <w:t>结构的破坏</w:t>
      </w:r>
      <w:r w:rsidR="0043127C">
        <w:rPr>
          <w:rFonts w:ascii="宋体" w:hAnsi="宋体" w:cs="Arial Unicode MS" w:hint="eastAsia"/>
          <w:szCs w:val="21"/>
        </w:rPr>
        <w:t>。</w:t>
      </w:r>
    </w:p>
    <w:p w:rsidR="009556CF" w:rsidRDefault="007A6572" w:rsidP="009556CF">
      <w:pPr>
        <w:ind w:leftChars="200" w:left="789" w:hangingChars="205" w:hanging="369"/>
        <w:rPr>
          <w:rFonts w:ascii="宋体" w:hAnsi="宋体" w:cs="Arial Unicode MS"/>
          <w:sz w:val="18"/>
          <w:szCs w:val="18"/>
        </w:rPr>
      </w:pPr>
      <w:r w:rsidRPr="0043127C">
        <w:rPr>
          <w:rFonts w:ascii="宋体" w:hAnsi="宋体" w:cs="Arial Unicode MS" w:hint="eastAsia"/>
          <w:sz w:val="18"/>
          <w:szCs w:val="18"/>
        </w:rPr>
        <w:t>注：</w:t>
      </w:r>
      <w:r w:rsidR="0043127C" w:rsidRPr="0043127C">
        <w:rPr>
          <w:rFonts w:ascii="宋体" w:hAnsi="宋体" w:cs="Arial Unicode MS" w:hint="eastAsia"/>
          <w:sz w:val="18"/>
          <w:szCs w:val="18"/>
        </w:rPr>
        <w:t>损伤</w:t>
      </w:r>
      <w:r w:rsidR="004B60BC" w:rsidRPr="0043127C">
        <w:rPr>
          <w:rFonts w:ascii="宋体" w:hAnsi="宋体" w:cs="Arial Unicode MS" w:hint="eastAsia"/>
          <w:sz w:val="18"/>
          <w:szCs w:val="18"/>
        </w:rPr>
        <w:t>是材料发生的不可逆的物理或化学变化</w:t>
      </w:r>
      <w:r w:rsidR="0043127C" w:rsidRPr="0043127C">
        <w:rPr>
          <w:rFonts w:ascii="宋体" w:hAnsi="宋体" w:cs="Arial Unicode MS" w:hint="eastAsia"/>
          <w:sz w:val="18"/>
          <w:szCs w:val="18"/>
        </w:rPr>
        <w:t>，</w:t>
      </w:r>
      <w:r w:rsidRPr="0043127C">
        <w:rPr>
          <w:rFonts w:ascii="宋体" w:hAnsi="宋体" w:cs="Arial Unicode MS" w:hint="eastAsia"/>
          <w:sz w:val="18"/>
          <w:szCs w:val="18"/>
        </w:rPr>
        <w:t>损伤一般都是不可逆的，维修后设备不能恢复至原有的形貌、状态，</w:t>
      </w:r>
      <w:r w:rsidR="0043127C" w:rsidRPr="0043127C">
        <w:rPr>
          <w:rFonts w:ascii="宋体" w:hAnsi="宋体" w:cs="Arial Unicode MS" w:hint="eastAsia"/>
          <w:sz w:val="18"/>
          <w:szCs w:val="18"/>
        </w:rPr>
        <w:t>承压设备的损伤模式</w:t>
      </w:r>
      <w:r w:rsidR="001053E3">
        <w:rPr>
          <w:rFonts w:ascii="宋体" w:hAnsi="宋体" w:cs="Arial Unicode MS" w:hint="eastAsia"/>
          <w:sz w:val="18"/>
          <w:szCs w:val="18"/>
        </w:rPr>
        <w:t>主要包括腐蚀减薄、环境开裂、机械损伤、材质劣化等类别</w:t>
      </w:r>
      <w:r w:rsidR="0043127C" w:rsidRPr="0043127C">
        <w:rPr>
          <w:rFonts w:ascii="宋体" w:hAnsi="宋体" w:cs="Arial Unicode MS" w:hint="eastAsia"/>
          <w:sz w:val="18"/>
          <w:szCs w:val="18"/>
        </w:rPr>
        <w:t>。</w:t>
      </w:r>
    </w:p>
    <w:p w:rsidR="009556CF" w:rsidRPr="009556CF" w:rsidRDefault="009A24F3" w:rsidP="009556CF">
      <w:pPr>
        <w:rPr>
          <w:b/>
        </w:rPr>
      </w:pPr>
      <w:r>
        <w:rPr>
          <w:rFonts w:hint="eastAsia"/>
          <w:b/>
        </w:rPr>
        <w:t>3.1.9</w:t>
      </w:r>
    </w:p>
    <w:p w:rsidR="009556CF" w:rsidRDefault="009556CF" w:rsidP="009556CF">
      <w:pPr>
        <w:ind w:firstLineChars="200" w:firstLine="420"/>
        <w:rPr>
          <w:rFonts w:ascii="黑体" w:eastAsia="黑体" w:hAnsi="黑体" w:cs="Arial Unicode MS"/>
          <w:szCs w:val="21"/>
        </w:rPr>
      </w:pPr>
      <w:r w:rsidRPr="009556CF">
        <w:rPr>
          <w:rFonts w:ascii="黑体" w:eastAsia="黑体" w:hAnsi="黑体" w:cs="Arial Unicode MS" w:hint="eastAsia"/>
          <w:szCs w:val="21"/>
        </w:rPr>
        <w:t>损伤模式</w:t>
      </w:r>
      <w:r>
        <w:rPr>
          <w:rFonts w:ascii="黑体" w:eastAsia="黑体" w:hAnsi="黑体" w:cs="Arial Unicode MS" w:hint="eastAsia"/>
          <w:szCs w:val="21"/>
        </w:rPr>
        <w:t xml:space="preserve"> damage </w:t>
      </w:r>
      <w:r w:rsidRPr="009556CF">
        <w:rPr>
          <w:rFonts w:eastAsia="黑体" w:hint="eastAsia"/>
          <w:b/>
          <w:szCs w:val="21"/>
        </w:rPr>
        <w:t>mode</w:t>
      </w:r>
    </w:p>
    <w:p w:rsidR="009556CF" w:rsidRDefault="009556CF" w:rsidP="009556CF">
      <w:pPr>
        <w:ind w:firstLineChars="200" w:firstLine="420"/>
        <w:rPr>
          <w:rFonts w:ascii="宋体" w:hAnsi="宋体" w:cs="Arial Unicode MS"/>
          <w:szCs w:val="21"/>
        </w:rPr>
      </w:pPr>
      <w:r w:rsidRPr="009556CF">
        <w:rPr>
          <w:rFonts w:ascii="宋体" w:hAnsi="宋体" w:cs="Arial Unicode MS" w:hint="eastAsia"/>
          <w:szCs w:val="21"/>
        </w:rPr>
        <w:t>损伤的具体表现形式。</w:t>
      </w:r>
    </w:p>
    <w:p w:rsidR="009556CF" w:rsidRPr="00433045" w:rsidRDefault="009556CF" w:rsidP="00433045">
      <w:pPr>
        <w:ind w:leftChars="200" w:left="789" w:hangingChars="205" w:hanging="369"/>
        <w:rPr>
          <w:rFonts w:ascii="宋体" w:hAnsi="宋体" w:cs="Arial Unicode MS"/>
          <w:sz w:val="18"/>
          <w:szCs w:val="18"/>
        </w:rPr>
      </w:pPr>
      <w:r w:rsidRPr="0043127C">
        <w:rPr>
          <w:rFonts w:ascii="宋体" w:hAnsi="宋体" w:cs="Arial Unicode MS" w:hint="eastAsia"/>
          <w:sz w:val="18"/>
          <w:szCs w:val="18"/>
        </w:rPr>
        <w:t>注：</w:t>
      </w:r>
      <w:r>
        <w:rPr>
          <w:rFonts w:ascii="宋体" w:hAnsi="宋体" w:cs="Arial Unicode MS" w:hint="eastAsia"/>
          <w:sz w:val="18"/>
          <w:szCs w:val="18"/>
        </w:rPr>
        <w:t>按GB/T 30579，承压设备的损伤类别分为腐蚀减薄、环境开裂、机械损伤、材料劣化、其它</w:t>
      </w:r>
      <w:r w:rsidR="00433045">
        <w:rPr>
          <w:rFonts w:ascii="宋体" w:hAnsi="宋体" w:cs="Arial Unicode MS" w:hint="eastAsia"/>
          <w:sz w:val="18"/>
          <w:szCs w:val="18"/>
        </w:rPr>
        <w:t>损伤</w:t>
      </w:r>
      <w:r>
        <w:rPr>
          <w:rFonts w:ascii="宋体" w:hAnsi="宋体" w:cs="Arial Unicode MS" w:hint="eastAsia"/>
          <w:sz w:val="18"/>
          <w:szCs w:val="18"/>
        </w:rPr>
        <w:t>五</w:t>
      </w:r>
      <w:proofErr w:type="gramStart"/>
      <w:r>
        <w:rPr>
          <w:rFonts w:ascii="宋体" w:hAnsi="宋体" w:cs="Arial Unicode MS" w:hint="eastAsia"/>
          <w:sz w:val="18"/>
          <w:szCs w:val="18"/>
        </w:rPr>
        <w:t>各</w:t>
      </w:r>
      <w:proofErr w:type="gramEnd"/>
      <w:r>
        <w:rPr>
          <w:rFonts w:ascii="宋体" w:hAnsi="宋体" w:cs="Arial Unicode MS" w:hint="eastAsia"/>
          <w:sz w:val="18"/>
          <w:szCs w:val="18"/>
        </w:rPr>
        <w:t>大的类别</w:t>
      </w:r>
      <w:r w:rsidRPr="0043127C">
        <w:rPr>
          <w:rFonts w:ascii="宋体" w:hAnsi="宋体" w:cs="Arial Unicode MS" w:hint="eastAsia"/>
          <w:sz w:val="18"/>
          <w:szCs w:val="18"/>
        </w:rPr>
        <w:t>。</w:t>
      </w:r>
      <w:r>
        <w:rPr>
          <w:rFonts w:ascii="宋体" w:hAnsi="宋体" w:cs="Arial Unicode MS" w:hint="eastAsia"/>
          <w:sz w:val="18"/>
          <w:szCs w:val="18"/>
        </w:rPr>
        <w:t>其中腐蚀减薄</w:t>
      </w:r>
      <w:r w:rsidR="00433045">
        <w:rPr>
          <w:rFonts w:ascii="宋体" w:hAnsi="宋体" w:cs="Arial Unicode MS" w:hint="eastAsia"/>
          <w:sz w:val="18"/>
          <w:szCs w:val="18"/>
        </w:rPr>
        <w:t>包括</w:t>
      </w:r>
      <w:r>
        <w:rPr>
          <w:rFonts w:ascii="宋体" w:hAnsi="宋体" w:cs="Arial Unicode MS" w:hint="eastAsia"/>
          <w:sz w:val="18"/>
          <w:szCs w:val="18"/>
        </w:rPr>
        <w:t>盐酸腐蚀、硫酸腐蚀</w:t>
      </w:r>
      <w:r w:rsidR="00433045">
        <w:rPr>
          <w:rFonts w:ascii="宋体" w:hAnsi="宋体" w:cs="Arial Unicode MS" w:hint="eastAsia"/>
          <w:sz w:val="18"/>
          <w:szCs w:val="18"/>
        </w:rPr>
        <w:t>等29种损伤模式，环境开裂包括氯化物应力腐蚀开裂、碳酸盐应力腐蚀开裂等16种损伤模式，材质劣化包括晶粒长大，渗碳等16种损伤模式，机械损伤包括机械疲劳、热疲劳等11种损伤模式，其它损伤包括高温氢腐蚀、腐蚀疲劳等10种损伤模式。</w:t>
      </w:r>
    </w:p>
    <w:p w:rsidR="001D76B5" w:rsidRPr="00F379AE" w:rsidRDefault="00EB4517" w:rsidP="00905463">
      <w:pPr>
        <w:rPr>
          <w:b/>
        </w:rPr>
      </w:pPr>
      <w:r w:rsidRPr="00F379AE">
        <w:rPr>
          <w:rFonts w:hint="eastAsia"/>
          <w:b/>
        </w:rPr>
        <w:t>3</w:t>
      </w:r>
      <w:r w:rsidR="00995DE8" w:rsidRPr="00F379AE">
        <w:rPr>
          <w:rFonts w:hint="eastAsia"/>
          <w:b/>
        </w:rPr>
        <w:t>.1</w:t>
      </w:r>
      <w:r w:rsidR="009A24F3">
        <w:rPr>
          <w:rFonts w:hint="eastAsia"/>
          <w:b/>
        </w:rPr>
        <w:t>.10</w:t>
      </w:r>
    </w:p>
    <w:p w:rsidR="001D76B5" w:rsidRDefault="001D76B5" w:rsidP="00A2202D">
      <w:pPr>
        <w:ind w:firstLineChars="200" w:firstLine="420"/>
        <w:rPr>
          <w:rFonts w:ascii="宋体" w:cs="宋体"/>
          <w:color w:val="000000"/>
          <w:kern w:val="0"/>
          <w:szCs w:val="21"/>
        </w:rPr>
      </w:pPr>
      <w:r w:rsidRPr="00A2202D">
        <w:rPr>
          <w:rFonts w:ascii="黑体" w:eastAsia="黑体" w:hAnsi="黑体" w:cs="Arial Unicode MS" w:hint="eastAsia"/>
          <w:szCs w:val="21"/>
        </w:rPr>
        <w:t>故障</w:t>
      </w:r>
      <w:r w:rsidR="0043127C">
        <w:rPr>
          <w:rFonts w:ascii="黑体" w:eastAsia="黑体" w:hAnsi="黑体" w:cs="Arial Unicode MS" w:hint="eastAsia"/>
          <w:szCs w:val="21"/>
        </w:rPr>
        <w:t xml:space="preserve"> </w:t>
      </w:r>
      <w:r w:rsidR="0043127C">
        <w:rPr>
          <w:rFonts w:eastAsia="黑体" w:hint="eastAsia"/>
          <w:b/>
          <w:szCs w:val="21"/>
        </w:rPr>
        <w:t>f</w:t>
      </w:r>
      <w:r w:rsidR="004B60BC" w:rsidRPr="0043127C">
        <w:rPr>
          <w:rFonts w:eastAsia="黑体"/>
          <w:b/>
          <w:szCs w:val="21"/>
        </w:rPr>
        <w:t>ault</w:t>
      </w:r>
    </w:p>
    <w:p w:rsidR="00F643AC" w:rsidRPr="005B77B9" w:rsidRDefault="00F643AC" w:rsidP="005B77B9">
      <w:pPr>
        <w:ind w:firstLineChars="200" w:firstLine="420"/>
        <w:rPr>
          <w:rFonts w:ascii="宋体" w:hAnsi="宋体" w:cs="Arial Unicode MS"/>
          <w:szCs w:val="21"/>
        </w:rPr>
      </w:pPr>
      <w:r w:rsidRPr="005B77B9">
        <w:rPr>
          <w:rFonts w:ascii="宋体" w:hAnsi="宋体" w:cs="Arial Unicode MS" w:hint="eastAsia"/>
          <w:szCs w:val="21"/>
        </w:rPr>
        <w:t>设备或其组件、子系统发生</w:t>
      </w:r>
      <w:r w:rsidR="005B77B9">
        <w:rPr>
          <w:rFonts w:ascii="宋体" w:hAnsi="宋体" w:cs="Arial Unicode MS" w:hint="eastAsia"/>
          <w:szCs w:val="21"/>
        </w:rPr>
        <w:t>的执行要求功能的能力降低或丧失的现象</w:t>
      </w:r>
      <w:r w:rsidRPr="005B77B9">
        <w:rPr>
          <w:rFonts w:ascii="宋体" w:hAnsi="宋体" w:cs="Arial Unicode MS" w:hint="eastAsia"/>
          <w:szCs w:val="21"/>
        </w:rPr>
        <w:t>。</w:t>
      </w:r>
    </w:p>
    <w:p w:rsidR="007A6572" w:rsidRDefault="00F643AC" w:rsidP="00F643AC">
      <w:pPr>
        <w:ind w:leftChars="200" w:left="789" w:hangingChars="205" w:hanging="369"/>
        <w:rPr>
          <w:rFonts w:ascii="宋体" w:hAnsi="宋体" w:cs="Arial Unicode MS"/>
          <w:sz w:val="18"/>
          <w:szCs w:val="18"/>
        </w:rPr>
      </w:pPr>
      <w:r w:rsidRPr="00F643AC">
        <w:rPr>
          <w:rFonts w:ascii="宋体" w:hAnsi="宋体" w:cs="Arial Unicode MS" w:hint="eastAsia"/>
          <w:sz w:val="18"/>
          <w:szCs w:val="18"/>
        </w:rPr>
        <w:t>注：故障可</w:t>
      </w:r>
      <w:r w:rsidR="007A6572" w:rsidRPr="00F643AC">
        <w:rPr>
          <w:rFonts w:ascii="宋体" w:hAnsi="宋体" w:cs="Arial Unicode MS" w:hint="eastAsia"/>
          <w:sz w:val="18"/>
          <w:szCs w:val="18"/>
        </w:rPr>
        <w:t>分为可修故障、不可修故障，可修故障一般可以维修后排除，排除后设备可以恢复至原有的状态</w:t>
      </w:r>
      <w:r w:rsidRPr="00F643AC">
        <w:rPr>
          <w:rFonts w:ascii="宋体" w:hAnsi="宋体" w:cs="Arial Unicode MS"/>
          <w:sz w:val="18"/>
          <w:szCs w:val="18"/>
        </w:rPr>
        <w:t>。</w:t>
      </w:r>
    </w:p>
    <w:p w:rsidR="009556CF" w:rsidRPr="009556CF" w:rsidRDefault="009A24F3" w:rsidP="009556CF">
      <w:pPr>
        <w:rPr>
          <w:b/>
        </w:rPr>
      </w:pPr>
      <w:r>
        <w:rPr>
          <w:rFonts w:hint="eastAsia"/>
          <w:b/>
        </w:rPr>
        <w:t>3.1.11</w:t>
      </w:r>
    </w:p>
    <w:p w:rsidR="009556CF" w:rsidRPr="00D02AC8" w:rsidRDefault="009556CF" w:rsidP="009556CF">
      <w:pPr>
        <w:ind w:firstLine="350"/>
        <w:rPr>
          <w:rFonts w:ascii="宋体" w:hAnsi="宋体" w:cs="Arial Unicode MS"/>
          <w:szCs w:val="21"/>
        </w:rPr>
      </w:pPr>
      <w:r w:rsidRPr="00D02AC8">
        <w:rPr>
          <w:rFonts w:ascii="黑体" w:eastAsia="黑体" w:hAnsi="黑体" w:cs="Arial Unicode MS" w:hint="eastAsia"/>
          <w:szCs w:val="21"/>
        </w:rPr>
        <w:t>故障模式</w:t>
      </w:r>
      <w:r w:rsidRPr="00D02AC8">
        <w:rPr>
          <w:rFonts w:ascii="宋体" w:hAnsi="宋体" w:cs="Arial Unicode MS" w:hint="eastAsia"/>
          <w:szCs w:val="21"/>
        </w:rPr>
        <w:t xml:space="preserve"> </w:t>
      </w:r>
      <w:r w:rsidRPr="00D02AC8">
        <w:rPr>
          <w:rFonts w:eastAsia="黑体" w:hint="eastAsia"/>
          <w:b/>
          <w:szCs w:val="21"/>
        </w:rPr>
        <w:t>fault mode</w:t>
      </w:r>
    </w:p>
    <w:p w:rsidR="009556CF" w:rsidRPr="00D02AC8" w:rsidRDefault="009556CF" w:rsidP="009556CF">
      <w:pPr>
        <w:ind w:firstLine="350"/>
        <w:rPr>
          <w:rFonts w:ascii="宋体" w:hAnsi="宋体" w:cs="Arial Unicode MS"/>
          <w:szCs w:val="21"/>
        </w:rPr>
      </w:pPr>
      <w:r w:rsidRPr="00D02AC8">
        <w:rPr>
          <w:rFonts w:ascii="宋体" w:hAnsi="宋体" w:cs="Arial Unicode MS" w:hint="eastAsia"/>
          <w:szCs w:val="21"/>
        </w:rPr>
        <w:t>故障的具体表现形式。</w:t>
      </w:r>
    </w:p>
    <w:p w:rsidR="009556CF" w:rsidRPr="00F643AC" w:rsidRDefault="009556CF" w:rsidP="009556CF">
      <w:pPr>
        <w:ind w:firstLine="350"/>
        <w:rPr>
          <w:rFonts w:ascii="宋体" w:hAnsi="宋体" w:cs="Arial Unicode MS"/>
          <w:sz w:val="18"/>
          <w:szCs w:val="18"/>
        </w:rPr>
      </w:pPr>
    </w:p>
    <w:p w:rsidR="001D76B5" w:rsidRPr="00F379AE" w:rsidRDefault="00EB4517" w:rsidP="00905463">
      <w:pPr>
        <w:rPr>
          <w:b/>
        </w:rPr>
      </w:pPr>
      <w:r w:rsidRPr="00F379AE">
        <w:rPr>
          <w:rFonts w:hint="eastAsia"/>
          <w:b/>
        </w:rPr>
        <w:t>3</w:t>
      </w:r>
      <w:r w:rsidR="00995DE8" w:rsidRPr="00F379AE">
        <w:rPr>
          <w:rFonts w:hint="eastAsia"/>
          <w:b/>
        </w:rPr>
        <w:t>.1</w:t>
      </w:r>
      <w:r w:rsidR="009A24F3">
        <w:rPr>
          <w:rFonts w:hint="eastAsia"/>
          <w:b/>
        </w:rPr>
        <w:t>.12</w:t>
      </w:r>
    </w:p>
    <w:p w:rsidR="001D76B5" w:rsidRDefault="001D76B5" w:rsidP="00A2202D">
      <w:pPr>
        <w:ind w:firstLineChars="200" w:firstLine="420"/>
        <w:rPr>
          <w:rFonts w:ascii="宋体" w:cs="宋体"/>
          <w:color w:val="000000"/>
          <w:kern w:val="0"/>
          <w:szCs w:val="21"/>
        </w:rPr>
      </w:pPr>
      <w:r w:rsidRPr="00A2202D">
        <w:rPr>
          <w:rFonts w:ascii="黑体" w:eastAsia="黑体" w:hAnsi="黑体" w:cs="Arial Unicode MS" w:hint="eastAsia"/>
          <w:szCs w:val="21"/>
        </w:rPr>
        <w:t>失效</w:t>
      </w:r>
      <w:r>
        <w:rPr>
          <w:rFonts w:ascii="黑体" w:eastAsia="黑体" w:hAnsi="黑体" w:cs="Arial Unicode MS" w:hint="eastAsia"/>
          <w:szCs w:val="21"/>
        </w:rPr>
        <w:t xml:space="preserve"> </w:t>
      </w:r>
      <w:r w:rsidR="00F643AC">
        <w:rPr>
          <w:rFonts w:eastAsia="黑体" w:hint="eastAsia"/>
          <w:b/>
          <w:szCs w:val="21"/>
        </w:rPr>
        <w:t>f</w:t>
      </w:r>
      <w:r w:rsidR="004B60BC" w:rsidRPr="00F643AC">
        <w:rPr>
          <w:rFonts w:eastAsia="黑体"/>
          <w:b/>
          <w:szCs w:val="21"/>
        </w:rPr>
        <w:t>ailure</w:t>
      </w:r>
    </w:p>
    <w:p w:rsidR="007A6572" w:rsidRDefault="00F643AC" w:rsidP="007A6572">
      <w:pPr>
        <w:ind w:firstLineChars="200" w:firstLine="420"/>
        <w:rPr>
          <w:rFonts w:ascii="宋体" w:cs="宋体"/>
          <w:color w:val="000000"/>
          <w:kern w:val="0"/>
          <w:szCs w:val="21"/>
        </w:rPr>
      </w:pPr>
      <w:r>
        <w:rPr>
          <w:rFonts w:ascii="宋体" w:cs="宋体" w:hint="eastAsia"/>
          <w:color w:val="000000"/>
          <w:kern w:val="0"/>
          <w:szCs w:val="21"/>
        </w:rPr>
        <w:lastRenderedPageBreak/>
        <w:t>设备发生的</w:t>
      </w:r>
      <w:r w:rsidR="005B77B9">
        <w:rPr>
          <w:rFonts w:ascii="宋体" w:cs="宋体" w:hint="eastAsia"/>
          <w:color w:val="000000"/>
          <w:kern w:val="0"/>
          <w:szCs w:val="21"/>
        </w:rPr>
        <w:t>执行</w:t>
      </w:r>
      <w:r w:rsidR="00361323">
        <w:rPr>
          <w:rFonts w:ascii="宋体" w:cs="宋体" w:hint="eastAsia"/>
          <w:color w:val="000000"/>
          <w:kern w:val="0"/>
          <w:szCs w:val="21"/>
        </w:rPr>
        <w:t>某</w:t>
      </w:r>
      <w:proofErr w:type="gramStart"/>
      <w:r w:rsidR="00361323">
        <w:rPr>
          <w:rFonts w:ascii="宋体" w:cs="宋体" w:hint="eastAsia"/>
          <w:color w:val="000000"/>
          <w:kern w:val="0"/>
          <w:szCs w:val="21"/>
        </w:rPr>
        <w:t>一</w:t>
      </w:r>
      <w:r w:rsidR="005B77B9">
        <w:rPr>
          <w:rFonts w:ascii="宋体" w:cs="宋体" w:hint="eastAsia"/>
          <w:color w:val="000000"/>
          <w:kern w:val="0"/>
          <w:szCs w:val="21"/>
        </w:rPr>
        <w:t>要求</w:t>
      </w:r>
      <w:proofErr w:type="gramEnd"/>
      <w:r w:rsidR="005B77B9">
        <w:rPr>
          <w:rFonts w:ascii="宋体" w:cs="宋体" w:hint="eastAsia"/>
          <w:color w:val="000000"/>
          <w:kern w:val="0"/>
          <w:szCs w:val="21"/>
        </w:rPr>
        <w:t>功能的能力丧失的现象。</w:t>
      </w:r>
    </w:p>
    <w:p w:rsidR="009556CF" w:rsidRPr="00433045" w:rsidRDefault="009A24F3" w:rsidP="009556CF">
      <w:pPr>
        <w:rPr>
          <w:b/>
        </w:rPr>
      </w:pPr>
      <w:r>
        <w:rPr>
          <w:b/>
        </w:rPr>
        <w:t>3.1.13</w:t>
      </w:r>
    </w:p>
    <w:p w:rsidR="009556CF" w:rsidRDefault="009556CF" w:rsidP="00433045">
      <w:pPr>
        <w:ind w:firstLineChars="200" w:firstLine="420"/>
        <w:rPr>
          <w:rFonts w:eastAsia="黑体"/>
          <w:b/>
          <w:szCs w:val="21"/>
        </w:rPr>
      </w:pPr>
      <w:r w:rsidRPr="00D02AC8">
        <w:rPr>
          <w:rFonts w:ascii="黑体" w:eastAsia="黑体" w:hAnsi="黑体" w:cs="Arial Unicode MS" w:hint="eastAsia"/>
          <w:szCs w:val="21"/>
        </w:rPr>
        <w:t>失效模式</w:t>
      </w:r>
      <w:r>
        <w:rPr>
          <w:rFonts w:ascii="宋体" w:cs="宋体" w:hint="eastAsia"/>
          <w:color w:val="000000"/>
          <w:kern w:val="0"/>
          <w:szCs w:val="21"/>
        </w:rPr>
        <w:t xml:space="preserve"> </w:t>
      </w:r>
      <w:r w:rsidRPr="00433045">
        <w:rPr>
          <w:rFonts w:eastAsia="黑体"/>
          <w:b/>
          <w:szCs w:val="21"/>
        </w:rPr>
        <w:t>failure</w:t>
      </w:r>
      <w:r w:rsidR="00433045" w:rsidRPr="00433045">
        <w:rPr>
          <w:rFonts w:eastAsia="黑体" w:hint="eastAsia"/>
          <w:b/>
          <w:szCs w:val="21"/>
        </w:rPr>
        <w:t xml:space="preserve"> mode</w:t>
      </w:r>
    </w:p>
    <w:p w:rsidR="00D02AC8" w:rsidRPr="004B60BC" w:rsidRDefault="00D02AC8" w:rsidP="00D02AC8">
      <w:pPr>
        <w:ind w:firstLineChars="200" w:firstLine="420"/>
        <w:rPr>
          <w:rFonts w:ascii="宋体" w:cs="宋体"/>
          <w:color w:val="000000"/>
          <w:kern w:val="0"/>
          <w:szCs w:val="21"/>
        </w:rPr>
      </w:pPr>
      <w:r w:rsidRPr="00D02AC8">
        <w:rPr>
          <w:rFonts w:ascii="宋体" w:cs="宋体" w:hint="eastAsia"/>
          <w:color w:val="000000"/>
          <w:kern w:val="0"/>
          <w:szCs w:val="21"/>
        </w:rPr>
        <w:t>失效的具体表现形式。</w:t>
      </w:r>
    </w:p>
    <w:p w:rsidR="001D76B5" w:rsidRPr="00F379AE" w:rsidRDefault="00EB4517" w:rsidP="00905463">
      <w:pPr>
        <w:rPr>
          <w:b/>
        </w:rPr>
      </w:pPr>
      <w:r w:rsidRPr="00F379AE">
        <w:rPr>
          <w:rFonts w:hint="eastAsia"/>
          <w:b/>
        </w:rPr>
        <w:t>3</w:t>
      </w:r>
      <w:r w:rsidR="00F379AE" w:rsidRPr="00F379AE">
        <w:rPr>
          <w:rFonts w:hint="eastAsia"/>
          <w:b/>
        </w:rPr>
        <w:t>.1</w:t>
      </w:r>
      <w:r w:rsidR="009A24F3">
        <w:rPr>
          <w:rFonts w:hint="eastAsia"/>
          <w:b/>
        </w:rPr>
        <w:t>.14</w:t>
      </w:r>
    </w:p>
    <w:p w:rsidR="001D76B5" w:rsidRPr="00361323" w:rsidRDefault="001D76B5" w:rsidP="008060FF">
      <w:pPr>
        <w:ind w:firstLineChars="200" w:firstLine="420"/>
        <w:rPr>
          <w:rFonts w:eastAsia="黑体"/>
          <w:b/>
          <w:szCs w:val="21"/>
        </w:rPr>
      </w:pPr>
      <w:r w:rsidRPr="008060FF">
        <w:rPr>
          <w:rFonts w:eastAsia="黑体" w:hint="eastAsia"/>
          <w:szCs w:val="21"/>
        </w:rPr>
        <w:t>事故</w:t>
      </w:r>
      <w:r w:rsidR="00361323" w:rsidRPr="00361323">
        <w:rPr>
          <w:rFonts w:eastAsia="黑体" w:hint="eastAsia"/>
          <w:b/>
          <w:szCs w:val="21"/>
        </w:rPr>
        <w:t xml:space="preserve"> accident</w:t>
      </w:r>
    </w:p>
    <w:p w:rsidR="00CE141F" w:rsidRDefault="007A6572" w:rsidP="007E66EA">
      <w:pPr>
        <w:ind w:firstLineChars="200" w:firstLine="420"/>
        <w:rPr>
          <w:rFonts w:ascii="宋体" w:cs="宋体"/>
          <w:color w:val="000000"/>
          <w:kern w:val="0"/>
          <w:szCs w:val="21"/>
        </w:rPr>
      </w:pPr>
      <w:r w:rsidRPr="007E66EA">
        <w:rPr>
          <w:rFonts w:ascii="宋体" w:cs="宋体"/>
          <w:color w:val="000000"/>
          <w:kern w:val="0"/>
          <w:szCs w:val="21"/>
        </w:rPr>
        <w:t>在进行生产、生活活动过程中突然发生的、违背人们意志的意外事件，</w:t>
      </w:r>
    </w:p>
    <w:p w:rsidR="004B60BC" w:rsidRPr="00CE141F" w:rsidRDefault="00CE141F" w:rsidP="00CE141F">
      <w:pPr>
        <w:ind w:leftChars="200" w:left="789" w:hangingChars="205" w:hanging="369"/>
        <w:rPr>
          <w:rFonts w:ascii="宋体" w:hAnsi="宋体" w:cs="Arial Unicode MS"/>
          <w:sz w:val="18"/>
          <w:szCs w:val="18"/>
        </w:rPr>
      </w:pPr>
      <w:r w:rsidRPr="00CE141F">
        <w:rPr>
          <w:rFonts w:ascii="宋体" w:hAnsi="宋体" w:cs="Arial Unicode MS" w:hint="eastAsia"/>
          <w:sz w:val="18"/>
          <w:szCs w:val="18"/>
        </w:rPr>
        <w:t>注：</w:t>
      </w:r>
      <w:r w:rsidR="00433045">
        <w:rPr>
          <w:rFonts w:ascii="宋体" w:hAnsi="宋体" w:cs="Arial Unicode MS"/>
          <w:sz w:val="18"/>
          <w:szCs w:val="18"/>
        </w:rPr>
        <w:t>通常会导致人员伤害、死亡、职业病或</w:t>
      </w:r>
      <w:r w:rsidR="00EE0B93">
        <w:rPr>
          <w:rFonts w:ascii="宋体" w:hAnsi="宋体" w:cs="Arial Unicode MS" w:hint="eastAsia"/>
          <w:sz w:val="18"/>
          <w:szCs w:val="18"/>
        </w:rPr>
        <w:t>停工停产、</w:t>
      </w:r>
      <w:r w:rsidR="00433045">
        <w:rPr>
          <w:rFonts w:ascii="宋体" w:hAnsi="宋体" w:cs="Arial Unicode MS"/>
          <w:sz w:val="18"/>
          <w:szCs w:val="18"/>
        </w:rPr>
        <w:t>设备设施</w:t>
      </w:r>
      <w:r w:rsidR="00EE0B93">
        <w:rPr>
          <w:rFonts w:ascii="宋体" w:hAnsi="宋体" w:cs="Arial Unicode MS" w:hint="eastAsia"/>
          <w:sz w:val="18"/>
          <w:szCs w:val="18"/>
        </w:rPr>
        <w:t>破坏、环境破坏等</w:t>
      </w:r>
      <w:r w:rsidR="007A6572" w:rsidRPr="00CE141F">
        <w:rPr>
          <w:rFonts w:ascii="宋体" w:hAnsi="宋体" w:cs="Arial Unicode MS"/>
          <w:sz w:val="18"/>
          <w:szCs w:val="18"/>
        </w:rPr>
        <w:t>‌。这些事件具有突发性和不可预测性，往往由多种因素引起，包括人为错误和偶然因素。</w:t>
      </w:r>
      <w:r w:rsidR="004E4FF1">
        <w:rPr>
          <w:rFonts w:ascii="宋体" w:hAnsi="宋体" w:cs="Arial Unicode MS"/>
          <w:sz w:val="18"/>
          <w:szCs w:val="18"/>
        </w:rPr>
        <w:t>‌</w:t>
      </w:r>
    </w:p>
    <w:p w:rsidR="001D76B5" w:rsidRPr="00F379AE" w:rsidRDefault="00EB4517" w:rsidP="00905463">
      <w:pPr>
        <w:rPr>
          <w:b/>
        </w:rPr>
      </w:pPr>
      <w:r w:rsidRPr="00F379AE">
        <w:rPr>
          <w:rFonts w:hint="eastAsia"/>
          <w:b/>
        </w:rPr>
        <w:t>3</w:t>
      </w:r>
      <w:r w:rsidR="00995DE8" w:rsidRPr="00F379AE">
        <w:rPr>
          <w:rFonts w:hint="eastAsia"/>
          <w:b/>
        </w:rPr>
        <w:t>.1</w:t>
      </w:r>
      <w:r w:rsidR="009A24F3">
        <w:rPr>
          <w:rFonts w:hint="eastAsia"/>
          <w:b/>
        </w:rPr>
        <w:t>.15</w:t>
      </w:r>
    </w:p>
    <w:p w:rsidR="001D76B5" w:rsidRPr="00A2202D" w:rsidRDefault="001D76B5" w:rsidP="00A2202D">
      <w:pPr>
        <w:ind w:firstLineChars="200" w:firstLine="420"/>
        <w:rPr>
          <w:rFonts w:ascii="黑体" w:eastAsia="黑体" w:hAnsi="黑体" w:cs="Arial Unicode MS"/>
          <w:szCs w:val="21"/>
        </w:rPr>
      </w:pPr>
      <w:r w:rsidRPr="00A2202D">
        <w:rPr>
          <w:rFonts w:ascii="黑体" w:eastAsia="黑体" w:hAnsi="黑体" w:cs="Arial Unicode MS" w:hint="eastAsia"/>
          <w:szCs w:val="21"/>
        </w:rPr>
        <w:t>缺陷</w:t>
      </w:r>
      <w:r>
        <w:rPr>
          <w:rFonts w:ascii="黑体" w:eastAsia="黑体" w:hAnsi="黑体" w:cs="Arial Unicode MS" w:hint="eastAsia"/>
          <w:szCs w:val="21"/>
        </w:rPr>
        <w:t xml:space="preserve"> </w:t>
      </w:r>
      <w:r w:rsidR="007E66EA" w:rsidRPr="008060FF">
        <w:rPr>
          <w:rFonts w:ascii="TimesNewRomanPSMT" w:hAnsi="TimesNewRomanPSMT" w:cs="TimesNewRomanPSMT" w:hint="eastAsia"/>
          <w:b/>
          <w:kern w:val="0"/>
          <w:szCs w:val="21"/>
        </w:rPr>
        <w:t>d</w:t>
      </w:r>
      <w:r w:rsidR="004B60BC" w:rsidRPr="008060FF">
        <w:rPr>
          <w:rFonts w:ascii="TimesNewRomanPSMT" w:hAnsi="TimesNewRomanPSMT" w:cs="TimesNewRomanPSMT"/>
          <w:b/>
          <w:kern w:val="0"/>
          <w:szCs w:val="21"/>
        </w:rPr>
        <w:t>efect</w:t>
      </w:r>
    </w:p>
    <w:p w:rsidR="004B60BC" w:rsidRDefault="00433045" w:rsidP="004E4FF1">
      <w:pPr>
        <w:ind w:firstLineChars="200" w:firstLine="420"/>
        <w:rPr>
          <w:rFonts w:ascii="宋体" w:cs="宋体"/>
          <w:color w:val="000000"/>
          <w:kern w:val="0"/>
          <w:szCs w:val="21"/>
        </w:rPr>
      </w:pPr>
      <w:r>
        <w:rPr>
          <w:rFonts w:ascii="宋体" w:cs="宋体" w:hint="eastAsia"/>
          <w:color w:val="000000"/>
          <w:kern w:val="0"/>
          <w:szCs w:val="21"/>
        </w:rPr>
        <w:t>设备存在的</w:t>
      </w:r>
      <w:r w:rsidR="00CE141F" w:rsidRPr="004E4FF1">
        <w:rPr>
          <w:rFonts w:ascii="宋体" w:cs="宋体" w:hint="eastAsia"/>
          <w:color w:val="000000"/>
          <w:kern w:val="0"/>
          <w:szCs w:val="21"/>
        </w:rPr>
        <w:t>不满足规定要求的</w:t>
      </w:r>
      <w:r w:rsidR="004E4FF1">
        <w:rPr>
          <w:rFonts w:ascii="宋体" w:cs="宋体" w:hint="eastAsia"/>
          <w:color w:val="000000"/>
          <w:kern w:val="0"/>
          <w:szCs w:val="21"/>
        </w:rPr>
        <w:t>情况</w:t>
      </w:r>
      <w:r w:rsidR="004B60BC" w:rsidRPr="004E4FF1">
        <w:rPr>
          <w:rFonts w:ascii="宋体" w:cs="宋体" w:hint="eastAsia"/>
          <w:color w:val="000000"/>
          <w:kern w:val="0"/>
          <w:szCs w:val="21"/>
        </w:rPr>
        <w:t>。</w:t>
      </w:r>
    </w:p>
    <w:p w:rsidR="004E4FF1" w:rsidRPr="004E4FF1" w:rsidRDefault="004E4FF1" w:rsidP="004E4FF1">
      <w:pPr>
        <w:ind w:leftChars="200" w:left="789" w:hangingChars="205" w:hanging="369"/>
        <w:rPr>
          <w:rFonts w:ascii="宋体" w:cs="宋体"/>
          <w:color w:val="000000"/>
          <w:kern w:val="0"/>
          <w:szCs w:val="21"/>
        </w:rPr>
      </w:pPr>
      <w:r w:rsidRPr="00CE141F">
        <w:rPr>
          <w:rFonts w:ascii="宋体" w:hAnsi="宋体" w:cs="Arial Unicode MS" w:hint="eastAsia"/>
          <w:sz w:val="18"/>
          <w:szCs w:val="18"/>
        </w:rPr>
        <w:t>注：</w:t>
      </w:r>
      <w:r>
        <w:rPr>
          <w:rFonts w:ascii="宋体" w:hAnsi="宋体" w:cs="Arial Unicode MS" w:hint="eastAsia"/>
          <w:sz w:val="18"/>
          <w:szCs w:val="18"/>
        </w:rPr>
        <w:t>规定要求通常</w:t>
      </w:r>
      <w:proofErr w:type="gramStart"/>
      <w:r>
        <w:rPr>
          <w:rFonts w:ascii="宋体" w:hAnsi="宋体" w:cs="Arial Unicode MS" w:hint="eastAsia"/>
          <w:sz w:val="18"/>
          <w:szCs w:val="18"/>
        </w:rPr>
        <w:t>指法规</w:t>
      </w:r>
      <w:proofErr w:type="gramEnd"/>
      <w:r>
        <w:rPr>
          <w:rFonts w:ascii="宋体" w:hAnsi="宋体" w:cs="Arial Unicode MS" w:hint="eastAsia"/>
          <w:sz w:val="18"/>
          <w:szCs w:val="18"/>
        </w:rPr>
        <w:t>标准、设计、管理体系等方面的要求</w:t>
      </w:r>
      <w:r w:rsidR="0064166D">
        <w:rPr>
          <w:rFonts w:ascii="宋体" w:hAnsi="宋体" w:cs="Arial Unicode MS" w:hint="eastAsia"/>
          <w:sz w:val="18"/>
          <w:szCs w:val="18"/>
        </w:rPr>
        <w:t>，损伤，故障、失效、事故可视为是不同类别、不同程度的缺陷</w:t>
      </w:r>
      <w:r>
        <w:rPr>
          <w:rFonts w:ascii="宋体" w:hAnsi="宋体" w:cs="Arial Unicode MS" w:hint="eastAsia"/>
          <w:sz w:val="18"/>
          <w:szCs w:val="18"/>
        </w:rPr>
        <w:t>。</w:t>
      </w:r>
    </w:p>
    <w:p w:rsidR="007E66EA" w:rsidRPr="00F379AE" w:rsidRDefault="00EB4517" w:rsidP="00905463">
      <w:pPr>
        <w:rPr>
          <w:b/>
        </w:rPr>
      </w:pPr>
      <w:r w:rsidRPr="00F379AE">
        <w:rPr>
          <w:rFonts w:hint="eastAsia"/>
          <w:b/>
        </w:rPr>
        <w:t>3</w:t>
      </w:r>
      <w:r w:rsidR="00995DE8" w:rsidRPr="00F379AE">
        <w:rPr>
          <w:rFonts w:hint="eastAsia"/>
          <w:b/>
        </w:rPr>
        <w:t>.1</w:t>
      </w:r>
      <w:r w:rsidR="009A24F3">
        <w:rPr>
          <w:rFonts w:hint="eastAsia"/>
          <w:b/>
        </w:rPr>
        <w:t>.16</w:t>
      </w:r>
    </w:p>
    <w:p w:rsidR="007E66EA" w:rsidRDefault="007E66EA" w:rsidP="004B60BC">
      <w:pPr>
        <w:ind w:firstLineChars="200" w:firstLine="420"/>
        <w:rPr>
          <w:rFonts w:ascii="TimesNewRomanPSMT" w:hAnsi="TimesNewRomanPSMT" w:cs="TimesNewRomanPSMT"/>
          <w:kern w:val="0"/>
          <w:sz w:val="19"/>
          <w:szCs w:val="19"/>
        </w:rPr>
      </w:pPr>
      <w:r w:rsidRPr="007E66EA">
        <w:rPr>
          <w:rFonts w:ascii="黑体" w:eastAsia="黑体" w:hAnsi="黑体" w:cs="Arial Unicode MS" w:hint="eastAsia"/>
          <w:szCs w:val="21"/>
        </w:rPr>
        <w:t>异常</w:t>
      </w:r>
      <w:r w:rsidR="00361323">
        <w:rPr>
          <w:rFonts w:ascii="黑体" w:eastAsia="黑体" w:hAnsi="黑体" w:cs="Arial Unicode MS" w:hint="eastAsia"/>
          <w:szCs w:val="21"/>
        </w:rPr>
        <w:t xml:space="preserve"> </w:t>
      </w:r>
      <w:r w:rsidR="00361323" w:rsidRPr="008060FF">
        <w:rPr>
          <w:rFonts w:ascii="TimesNewRomanPSMT" w:hAnsi="TimesNewRomanPSMT" w:cs="TimesNewRomanPSMT" w:hint="eastAsia"/>
          <w:b/>
          <w:kern w:val="0"/>
          <w:szCs w:val="21"/>
        </w:rPr>
        <w:t>a</w:t>
      </w:r>
      <w:r w:rsidR="00361323" w:rsidRPr="008060FF">
        <w:rPr>
          <w:rFonts w:ascii="TimesNewRomanPSMT" w:hAnsi="TimesNewRomanPSMT" w:cs="TimesNewRomanPSMT"/>
          <w:b/>
          <w:kern w:val="0"/>
          <w:szCs w:val="21"/>
        </w:rPr>
        <w:t>bnormity</w:t>
      </w:r>
    </w:p>
    <w:p w:rsidR="00586FD2" w:rsidRDefault="00586FD2" w:rsidP="00586FD2">
      <w:pPr>
        <w:ind w:firstLineChars="200" w:firstLine="420"/>
      </w:pPr>
      <w:r>
        <w:rPr>
          <w:rFonts w:hint="eastAsia"/>
        </w:rPr>
        <w:t>设备管理过程中发生的不正常情况。</w:t>
      </w:r>
    </w:p>
    <w:p w:rsidR="00EB4517" w:rsidRDefault="00586FD2" w:rsidP="00EB4517">
      <w:pPr>
        <w:ind w:leftChars="200" w:left="789" w:hangingChars="205" w:hanging="369"/>
        <w:rPr>
          <w:rFonts w:ascii="宋体" w:hAnsi="宋体" w:cs="Arial Unicode MS"/>
          <w:sz w:val="18"/>
          <w:szCs w:val="18"/>
        </w:rPr>
      </w:pPr>
      <w:r w:rsidRPr="00586FD2">
        <w:rPr>
          <w:rFonts w:ascii="宋体" w:hAnsi="宋体" w:cs="Arial Unicode MS" w:hint="eastAsia"/>
          <w:sz w:val="18"/>
          <w:szCs w:val="18"/>
        </w:rPr>
        <w:t>注：</w:t>
      </w:r>
      <w:r w:rsidR="00F37702">
        <w:rPr>
          <w:rFonts w:ascii="宋体" w:hAnsi="宋体" w:cs="Arial Unicode MS" w:hint="eastAsia"/>
          <w:sz w:val="18"/>
          <w:szCs w:val="18"/>
        </w:rPr>
        <w:t>异常</w:t>
      </w:r>
      <w:r w:rsidRPr="00586FD2">
        <w:rPr>
          <w:rFonts w:ascii="宋体" w:hAnsi="宋体" w:cs="Arial Unicode MS" w:hint="eastAsia"/>
          <w:sz w:val="18"/>
          <w:szCs w:val="18"/>
        </w:rPr>
        <w:t>主要</w:t>
      </w:r>
      <w:r w:rsidR="00F37702">
        <w:rPr>
          <w:rFonts w:ascii="宋体" w:hAnsi="宋体" w:cs="Arial Unicode MS" w:hint="eastAsia"/>
          <w:sz w:val="18"/>
          <w:szCs w:val="18"/>
        </w:rPr>
        <w:t>是</w:t>
      </w:r>
      <w:r w:rsidR="00433045">
        <w:rPr>
          <w:rFonts w:ascii="宋体" w:hAnsi="宋体" w:cs="Arial Unicode MS" w:hint="eastAsia"/>
          <w:sz w:val="18"/>
          <w:szCs w:val="18"/>
        </w:rPr>
        <w:t>指违反法律、法规、标准、企业管理制度、操作规程等相关的规定，</w:t>
      </w:r>
      <w:r w:rsidRPr="00586FD2">
        <w:rPr>
          <w:rFonts w:ascii="宋体" w:hAnsi="宋体" w:cs="Arial Unicode MS" w:hint="eastAsia"/>
          <w:sz w:val="18"/>
          <w:szCs w:val="18"/>
        </w:rPr>
        <w:t>会对设备运行、人员安全造成重大影响的各种突发事件和危机情况</w:t>
      </w:r>
      <w:r>
        <w:rPr>
          <w:rFonts w:ascii="宋体" w:hAnsi="宋体" w:cs="Arial Unicode MS" w:hint="eastAsia"/>
          <w:sz w:val="18"/>
          <w:szCs w:val="18"/>
        </w:rPr>
        <w:t>，</w:t>
      </w:r>
      <w:r w:rsidRPr="00586FD2">
        <w:rPr>
          <w:rFonts w:ascii="宋体" w:hAnsi="宋体" w:cs="Arial Unicode MS" w:hint="eastAsia"/>
          <w:sz w:val="18"/>
          <w:szCs w:val="18"/>
        </w:rPr>
        <w:t>如人为因素、操作不当、管理不善。</w:t>
      </w:r>
    </w:p>
    <w:p w:rsidR="00EB4517" w:rsidRPr="00F379AE" w:rsidRDefault="00EB4517" w:rsidP="00EB4517">
      <w:pPr>
        <w:rPr>
          <w:b/>
          <w:szCs w:val="21"/>
        </w:rPr>
      </w:pPr>
      <w:r w:rsidRPr="00F379AE">
        <w:rPr>
          <w:rFonts w:hint="eastAsia"/>
          <w:b/>
          <w:szCs w:val="21"/>
        </w:rPr>
        <w:t>3</w:t>
      </w:r>
      <w:r w:rsidR="00995DE8" w:rsidRPr="00F379AE">
        <w:rPr>
          <w:rFonts w:hint="eastAsia"/>
          <w:b/>
        </w:rPr>
        <w:t>.1</w:t>
      </w:r>
      <w:r w:rsidR="009A24F3">
        <w:rPr>
          <w:rFonts w:hint="eastAsia"/>
          <w:b/>
          <w:szCs w:val="21"/>
        </w:rPr>
        <w:t>.17</w:t>
      </w:r>
    </w:p>
    <w:p w:rsidR="00EB4517" w:rsidRPr="00EB4517" w:rsidRDefault="00EB4517" w:rsidP="00EB4517">
      <w:pPr>
        <w:ind w:firstLineChars="200" w:firstLine="420"/>
        <w:rPr>
          <w:rFonts w:ascii="黑体" w:eastAsia="黑体" w:hAnsi="黑体" w:cs="Arial Unicode MS"/>
          <w:szCs w:val="21"/>
        </w:rPr>
      </w:pPr>
      <w:r w:rsidRPr="00EB4517">
        <w:rPr>
          <w:rFonts w:ascii="黑体" w:eastAsia="黑体" w:hAnsi="黑体" w:cs="Arial Unicode MS" w:hint="eastAsia"/>
          <w:szCs w:val="21"/>
        </w:rPr>
        <w:t>变更</w:t>
      </w:r>
      <w:r w:rsidRPr="008060FF">
        <w:rPr>
          <w:rFonts w:ascii="TimesNewRomanPSMT" w:hAnsi="TimesNewRomanPSMT" w:cs="TimesNewRomanPSMT" w:hint="eastAsia"/>
          <w:b/>
          <w:kern w:val="0"/>
          <w:szCs w:val="21"/>
        </w:rPr>
        <w:t>c</w:t>
      </w:r>
      <w:r w:rsidRPr="008060FF">
        <w:rPr>
          <w:rFonts w:ascii="TimesNewRomanPSMT" w:hAnsi="TimesNewRomanPSMT" w:cs="TimesNewRomanPSMT"/>
          <w:b/>
          <w:kern w:val="0"/>
          <w:szCs w:val="21"/>
        </w:rPr>
        <w:t>hange</w:t>
      </w:r>
    </w:p>
    <w:p w:rsidR="00D812BD" w:rsidRDefault="00EE0B93" w:rsidP="00D812BD">
      <w:pPr>
        <w:ind w:firstLineChars="200" w:firstLine="420"/>
      </w:pPr>
      <w:r>
        <w:rPr>
          <w:rFonts w:hint="eastAsia"/>
        </w:rPr>
        <w:t>设备相关的情况发生了变化、从而与原来</w:t>
      </w:r>
      <w:r w:rsidR="00D812BD" w:rsidRPr="00E53939">
        <w:rPr>
          <w:rFonts w:hint="eastAsia"/>
        </w:rPr>
        <w:t>状态有差异</w:t>
      </w:r>
      <w:r w:rsidR="00D812BD">
        <w:rPr>
          <w:rFonts w:hint="eastAsia"/>
        </w:rPr>
        <w:t>的情况。</w:t>
      </w:r>
    </w:p>
    <w:p w:rsidR="00C64217" w:rsidRPr="00C64217" w:rsidRDefault="00D812BD" w:rsidP="00C64217">
      <w:pPr>
        <w:ind w:leftChars="200" w:left="789" w:hangingChars="205" w:hanging="369"/>
        <w:rPr>
          <w:rFonts w:ascii="宋体" w:hAnsi="宋体" w:cs="Arial Unicode MS"/>
          <w:sz w:val="18"/>
          <w:szCs w:val="18"/>
        </w:rPr>
      </w:pPr>
      <w:r w:rsidRPr="00D812BD">
        <w:rPr>
          <w:rFonts w:ascii="宋体" w:hAnsi="宋体" w:cs="Arial Unicode MS" w:hint="eastAsia"/>
          <w:sz w:val="18"/>
          <w:szCs w:val="18"/>
        </w:rPr>
        <w:t>注：</w:t>
      </w:r>
      <w:r>
        <w:rPr>
          <w:rFonts w:ascii="宋体" w:hAnsi="宋体" w:cs="Arial Unicode MS" w:hint="eastAsia"/>
          <w:sz w:val="18"/>
          <w:szCs w:val="18"/>
        </w:rPr>
        <w:t>变更</w:t>
      </w:r>
      <w:r w:rsidRPr="00D812BD">
        <w:rPr>
          <w:rFonts w:ascii="宋体" w:hAnsi="宋体" w:cs="Arial Unicode MS" w:hint="eastAsia"/>
          <w:sz w:val="18"/>
          <w:szCs w:val="18"/>
        </w:rPr>
        <w:t>包括工艺、设备、仪表、电气、公用工程、备件、材料、介质、环境条件、生产组织方式和人员、组织机构等方面进行的改变。</w:t>
      </w:r>
    </w:p>
    <w:p w:rsidR="00825DCA" w:rsidRPr="00B561A5" w:rsidRDefault="009A24F3" w:rsidP="00825DCA">
      <w:pPr>
        <w:rPr>
          <w:b/>
        </w:rPr>
      </w:pPr>
      <w:r>
        <w:rPr>
          <w:rFonts w:hint="eastAsia"/>
          <w:b/>
        </w:rPr>
        <w:t>3.1.18</w:t>
      </w:r>
    </w:p>
    <w:p w:rsidR="00825DCA" w:rsidRPr="00B561A5" w:rsidRDefault="00825DCA" w:rsidP="00825DCA">
      <w:pPr>
        <w:ind w:firstLineChars="200" w:firstLine="420"/>
        <w:rPr>
          <w:rFonts w:ascii="黑体" w:eastAsia="黑体" w:hAnsi="黑体" w:cs="Arial Unicode MS"/>
          <w:szCs w:val="21"/>
        </w:rPr>
      </w:pPr>
      <w:r w:rsidRPr="00B561A5">
        <w:rPr>
          <w:rFonts w:ascii="黑体" w:eastAsia="黑体" w:hAnsi="黑体" w:cs="Arial Unicode MS" w:hint="eastAsia"/>
          <w:szCs w:val="21"/>
        </w:rPr>
        <w:t xml:space="preserve">危害 </w:t>
      </w:r>
      <w:r w:rsidRPr="00B561A5">
        <w:rPr>
          <w:rFonts w:ascii="TimesNewRomanPSMT" w:hAnsi="TimesNewRomanPSMT" w:cs="TimesNewRomanPSMT" w:hint="eastAsia"/>
          <w:b/>
          <w:kern w:val="0"/>
          <w:szCs w:val="21"/>
        </w:rPr>
        <w:t>harm</w:t>
      </w:r>
    </w:p>
    <w:p w:rsidR="00825DCA" w:rsidRDefault="00825DCA" w:rsidP="00825DCA">
      <w:pPr>
        <w:ind w:firstLineChars="200" w:firstLine="420"/>
      </w:pPr>
      <w:r w:rsidRPr="00532A09">
        <w:rPr>
          <w:rFonts w:hint="eastAsia"/>
        </w:rPr>
        <w:t>因受损害导致破坏。</w:t>
      </w:r>
      <w:r w:rsidR="00433045">
        <w:rPr>
          <w:rFonts w:hint="eastAsia"/>
        </w:rPr>
        <w:t>主要</w:t>
      </w:r>
      <w:r w:rsidRPr="00532A09">
        <w:rPr>
          <w:rFonts w:hint="eastAsia"/>
        </w:rPr>
        <w:t>包括</w:t>
      </w:r>
      <w:r>
        <w:rPr>
          <w:rFonts w:hint="eastAsia"/>
        </w:rPr>
        <w:t>人员伤害</w:t>
      </w:r>
      <w:r w:rsidRPr="00532A09">
        <w:rPr>
          <w:rFonts w:hint="eastAsia"/>
        </w:rPr>
        <w:t>、财产损失</w:t>
      </w:r>
      <w:r w:rsidR="00E64FA8">
        <w:rPr>
          <w:rFonts w:hint="eastAsia"/>
        </w:rPr>
        <w:t>、</w:t>
      </w:r>
      <w:r w:rsidRPr="00532A09">
        <w:rPr>
          <w:rFonts w:hint="eastAsia"/>
        </w:rPr>
        <w:t>环境</w:t>
      </w:r>
      <w:r>
        <w:rPr>
          <w:rFonts w:hint="eastAsia"/>
        </w:rPr>
        <w:t>破坏</w:t>
      </w:r>
      <w:r w:rsidR="00E64FA8">
        <w:rPr>
          <w:rFonts w:hint="eastAsia"/>
        </w:rPr>
        <w:t>或负面社会影响</w:t>
      </w:r>
      <w:r w:rsidRPr="00532A09">
        <w:rPr>
          <w:rFonts w:hint="eastAsia"/>
        </w:rPr>
        <w:t>。</w:t>
      </w:r>
    </w:p>
    <w:p w:rsidR="00E62504" w:rsidRDefault="00E62504" w:rsidP="00825DCA">
      <w:pPr>
        <w:ind w:firstLineChars="200" w:firstLine="420"/>
      </w:pPr>
      <w:r>
        <w:rPr>
          <w:rFonts w:hint="eastAsia"/>
        </w:rPr>
        <w:t>注：广义上的危害也可指不期望事件的发生</w:t>
      </w:r>
      <w:r w:rsidR="001D7E1E">
        <w:rPr>
          <w:rFonts w:hint="eastAsia"/>
        </w:rPr>
        <w:t>。</w:t>
      </w:r>
    </w:p>
    <w:p w:rsidR="008D6B26" w:rsidRPr="008D6B26" w:rsidRDefault="009A24F3" w:rsidP="008D6B26">
      <w:pPr>
        <w:rPr>
          <w:b/>
          <w:szCs w:val="21"/>
        </w:rPr>
      </w:pPr>
      <w:r>
        <w:rPr>
          <w:rFonts w:hint="eastAsia"/>
          <w:b/>
          <w:szCs w:val="21"/>
        </w:rPr>
        <w:t>3.1.19</w:t>
      </w:r>
    </w:p>
    <w:p w:rsidR="008D6B26" w:rsidRPr="00D025D1" w:rsidRDefault="008D6B26" w:rsidP="00D025D1">
      <w:pPr>
        <w:ind w:firstLineChars="200" w:firstLine="420"/>
        <w:rPr>
          <w:rFonts w:ascii="黑体" w:eastAsia="黑体" w:hAnsi="黑体" w:cs="Arial Unicode MS"/>
          <w:szCs w:val="21"/>
        </w:rPr>
      </w:pPr>
      <w:r w:rsidRPr="00D025D1">
        <w:rPr>
          <w:rFonts w:ascii="黑体" w:eastAsia="黑体" w:hAnsi="黑体" w:cs="Arial Unicode MS" w:hint="eastAsia"/>
          <w:szCs w:val="21"/>
        </w:rPr>
        <w:t xml:space="preserve">危险 </w:t>
      </w:r>
      <w:r w:rsidRPr="00D025D1">
        <w:rPr>
          <w:rFonts w:ascii="TimesNewRomanPSMT" w:hAnsi="TimesNewRomanPSMT" w:cs="TimesNewRomanPSMT" w:hint="eastAsia"/>
          <w:b/>
          <w:kern w:val="0"/>
          <w:szCs w:val="21"/>
        </w:rPr>
        <w:t>hazard</w:t>
      </w:r>
    </w:p>
    <w:p w:rsidR="008D6B26" w:rsidRPr="00D025D1" w:rsidRDefault="008D6B26" w:rsidP="00D025D1">
      <w:pPr>
        <w:ind w:firstLineChars="200" w:firstLine="420"/>
      </w:pPr>
      <w:r w:rsidRPr="00D025D1">
        <w:rPr>
          <w:rFonts w:hint="eastAsia"/>
        </w:rPr>
        <w:t>可能发生不期望事件的潜在状态。</w:t>
      </w:r>
    </w:p>
    <w:p w:rsidR="008D6B26" w:rsidRDefault="00D025D1" w:rsidP="003B298E">
      <w:pPr>
        <w:ind w:leftChars="200" w:left="789" w:hangingChars="205" w:hanging="369"/>
        <w:rPr>
          <w:rFonts w:ascii="宋体" w:hAnsi="宋体" w:cs="Arial Unicode MS"/>
          <w:sz w:val="18"/>
          <w:szCs w:val="18"/>
        </w:rPr>
      </w:pPr>
      <w:r>
        <w:rPr>
          <w:rFonts w:ascii="宋体" w:hAnsi="宋体" w:cs="Arial Unicode MS" w:hint="eastAsia"/>
          <w:sz w:val="18"/>
          <w:szCs w:val="18"/>
        </w:rPr>
        <w:t>注：</w:t>
      </w:r>
      <w:r w:rsidR="00E64FA8">
        <w:rPr>
          <w:rFonts w:ascii="宋体" w:hAnsi="宋体" w:cs="Arial Unicode MS" w:hint="eastAsia"/>
          <w:sz w:val="18"/>
          <w:szCs w:val="18"/>
        </w:rPr>
        <w:t>不期望事件通常指危害事件，包括人员伤害、财产损失、</w:t>
      </w:r>
      <w:r w:rsidR="00825DCA">
        <w:rPr>
          <w:rFonts w:ascii="宋体" w:hAnsi="宋体" w:cs="Arial Unicode MS" w:hint="eastAsia"/>
          <w:sz w:val="18"/>
          <w:szCs w:val="18"/>
        </w:rPr>
        <w:t>环境破坏</w:t>
      </w:r>
      <w:r w:rsidR="00E64FA8">
        <w:rPr>
          <w:rFonts w:ascii="宋体" w:hAnsi="宋体" w:cs="Arial Unicode MS" w:hint="eastAsia"/>
          <w:sz w:val="18"/>
          <w:szCs w:val="18"/>
        </w:rPr>
        <w:t>及负面社会影响，广义上也可指责任主体</w:t>
      </w:r>
      <w:r w:rsidR="00825DCA">
        <w:rPr>
          <w:rFonts w:ascii="宋体" w:hAnsi="宋体" w:cs="Arial Unicode MS" w:hint="eastAsia"/>
          <w:sz w:val="18"/>
          <w:szCs w:val="18"/>
        </w:rPr>
        <w:t>不希望发生的各类事件，包括设备损伤、故障、失效、事故、异常等。危险是种潜在的状态，危险出现时，不期望</w:t>
      </w:r>
      <w:r w:rsidRPr="00D025D1">
        <w:rPr>
          <w:rFonts w:ascii="宋体" w:hAnsi="宋体" w:cs="Arial Unicode MS" w:hint="eastAsia"/>
          <w:sz w:val="18"/>
          <w:szCs w:val="18"/>
        </w:rPr>
        <w:t>事件尚未发生，但事件发生的概率及其严重程度的乘积已经超出了可接受水平。</w:t>
      </w:r>
    </w:p>
    <w:p w:rsidR="00C64217" w:rsidRPr="00C64217" w:rsidRDefault="00433045" w:rsidP="00C64217">
      <w:pPr>
        <w:rPr>
          <w:b/>
        </w:rPr>
      </w:pPr>
      <w:r>
        <w:rPr>
          <w:rFonts w:hint="eastAsia"/>
          <w:b/>
        </w:rPr>
        <w:t>3.</w:t>
      </w:r>
      <w:r w:rsidR="009A24F3">
        <w:rPr>
          <w:rFonts w:hint="eastAsia"/>
          <w:b/>
        </w:rPr>
        <w:t>1.20</w:t>
      </w:r>
    </w:p>
    <w:p w:rsidR="00C64217" w:rsidRPr="00AB5E5E" w:rsidRDefault="00C64217" w:rsidP="00C64217">
      <w:pPr>
        <w:ind w:firstLineChars="200" w:firstLine="420"/>
        <w:rPr>
          <w:rFonts w:ascii="黑体" w:eastAsia="黑体" w:hAnsi="黑体" w:cs="Arial Unicode MS"/>
          <w:szCs w:val="21"/>
        </w:rPr>
      </w:pPr>
      <w:r w:rsidRPr="00AB5E5E">
        <w:rPr>
          <w:rFonts w:ascii="黑体" w:eastAsia="黑体" w:hAnsi="黑体" w:cs="Arial Unicode MS" w:hint="eastAsia"/>
          <w:szCs w:val="21"/>
        </w:rPr>
        <w:t>风险</w:t>
      </w:r>
      <w:r>
        <w:rPr>
          <w:rFonts w:ascii="黑体" w:eastAsia="黑体" w:hAnsi="黑体" w:cs="Arial Unicode MS" w:hint="eastAsia"/>
          <w:szCs w:val="21"/>
        </w:rPr>
        <w:t xml:space="preserve"> </w:t>
      </w:r>
      <w:r w:rsidRPr="008060FF">
        <w:rPr>
          <w:rFonts w:ascii="TimesNewRomanPSMT" w:hAnsi="TimesNewRomanPSMT" w:cs="TimesNewRomanPSMT" w:hint="eastAsia"/>
          <w:b/>
          <w:kern w:val="0"/>
          <w:szCs w:val="21"/>
        </w:rPr>
        <w:t>risk</w:t>
      </w:r>
    </w:p>
    <w:p w:rsidR="00C64217" w:rsidRDefault="00C64217" w:rsidP="00C64217">
      <w:pPr>
        <w:ind w:firstLineChars="200" w:firstLine="420"/>
      </w:pPr>
      <w:r w:rsidRPr="00586FD2">
        <w:rPr>
          <w:rFonts w:hint="eastAsia"/>
        </w:rPr>
        <w:t>不期望事件发生</w:t>
      </w:r>
      <w:r>
        <w:rPr>
          <w:rFonts w:hint="eastAsia"/>
        </w:rPr>
        <w:t>的</w:t>
      </w:r>
      <w:r w:rsidRPr="00586FD2">
        <w:rPr>
          <w:rFonts w:hint="eastAsia"/>
        </w:rPr>
        <w:t>概率和后果的乘积。</w:t>
      </w:r>
    </w:p>
    <w:p w:rsidR="006D6D96" w:rsidRPr="00B32E72" w:rsidRDefault="009A24F3" w:rsidP="006D6D96">
      <w:pPr>
        <w:rPr>
          <w:b/>
        </w:rPr>
      </w:pPr>
      <w:r>
        <w:rPr>
          <w:rFonts w:hint="eastAsia"/>
          <w:b/>
        </w:rPr>
        <w:t>3.1.21</w:t>
      </w:r>
    </w:p>
    <w:p w:rsidR="006D6D96" w:rsidRPr="00B32E72" w:rsidRDefault="006D6D96" w:rsidP="006D6D96">
      <w:pPr>
        <w:ind w:firstLineChars="200" w:firstLine="420"/>
        <w:rPr>
          <w:rFonts w:ascii="黑体" w:eastAsia="黑体" w:hAnsi="黑体" w:cs="Arial Unicode MS"/>
          <w:szCs w:val="21"/>
        </w:rPr>
      </w:pPr>
      <w:r w:rsidRPr="00B32E72">
        <w:rPr>
          <w:rFonts w:ascii="黑体" w:eastAsia="黑体" w:hAnsi="黑体" w:cs="Arial Unicode MS" w:hint="eastAsia"/>
          <w:szCs w:val="21"/>
        </w:rPr>
        <w:t>风险点</w:t>
      </w:r>
      <w:r w:rsidR="00B32E72" w:rsidRPr="00B32E72">
        <w:rPr>
          <w:rFonts w:ascii="黑体" w:eastAsia="黑体" w:hAnsi="黑体" w:cs="Arial Unicode MS" w:hint="eastAsia"/>
          <w:szCs w:val="21"/>
        </w:rPr>
        <w:t xml:space="preserve"> </w:t>
      </w:r>
      <w:r w:rsidR="00B32E72" w:rsidRPr="00B32E72">
        <w:rPr>
          <w:rFonts w:ascii="TimesNewRomanPSMT" w:hAnsi="TimesNewRomanPSMT" w:cs="TimesNewRomanPSMT" w:hint="eastAsia"/>
          <w:b/>
          <w:kern w:val="0"/>
          <w:szCs w:val="21"/>
        </w:rPr>
        <w:t>risk point</w:t>
      </w:r>
    </w:p>
    <w:p w:rsidR="006D6D96" w:rsidRDefault="006D6D96" w:rsidP="006D6D96">
      <w:pPr>
        <w:ind w:firstLineChars="200" w:firstLine="420"/>
      </w:pPr>
      <w:r w:rsidRPr="006D6D96">
        <w:t>特定系统、流程或活动中可能引发风险的具体位置、环节、事件或状态。</w:t>
      </w:r>
    </w:p>
    <w:p w:rsidR="00D72A08" w:rsidRPr="00E054AC" w:rsidRDefault="009A24F3" w:rsidP="00D72A08">
      <w:pPr>
        <w:rPr>
          <w:b/>
        </w:rPr>
      </w:pPr>
      <w:r>
        <w:rPr>
          <w:b/>
        </w:rPr>
        <w:t>3.1.22</w:t>
      </w:r>
    </w:p>
    <w:p w:rsidR="003632BE" w:rsidRPr="009A24F3" w:rsidRDefault="003632BE" w:rsidP="003632BE">
      <w:pPr>
        <w:ind w:firstLineChars="200" w:firstLine="420"/>
        <w:rPr>
          <w:rFonts w:ascii="TimesNewRomanPSMT" w:hAnsi="TimesNewRomanPSMT" w:cs="TimesNewRomanPSMT"/>
          <w:b/>
          <w:kern w:val="0"/>
          <w:szCs w:val="21"/>
        </w:rPr>
      </w:pPr>
      <w:r w:rsidRPr="003632BE">
        <w:rPr>
          <w:rFonts w:ascii="黑体" w:eastAsia="黑体" w:hAnsi="黑体" w:cs="Arial Unicode MS" w:hint="eastAsia"/>
          <w:szCs w:val="21"/>
        </w:rPr>
        <w:t xml:space="preserve">风险因素 </w:t>
      </w:r>
      <w:r w:rsidRPr="009A24F3">
        <w:rPr>
          <w:rFonts w:ascii="TimesNewRomanPSMT" w:hAnsi="TimesNewRomanPSMT" w:cs="TimesNewRomanPSMT" w:hint="eastAsia"/>
          <w:b/>
          <w:kern w:val="0"/>
          <w:szCs w:val="21"/>
        </w:rPr>
        <w:t>risk factor</w:t>
      </w:r>
    </w:p>
    <w:p w:rsidR="003632BE" w:rsidRPr="003632BE" w:rsidRDefault="003632BE" w:rsidP="003632BE">
      <w:pPr>
        <w:ind w:firstLineChars="200" w:firstLine="420"/>
      </w:pPr>
      <w:r w:rsidRPr="003632BE">
        <w:t>导致风险发生的根本原因或条件。</w:t>
      </w:r>
    </w:p>
    <w:p w:rsidR="00EB4517" w:rsidRPr="00F379AE" w:rsidRDefault="00EB4517" w:rsidP="00EB4517">
      <w:pPr>
        <w:rPr>
          <w:b/>
          <w:szCs w:val="21"/>
        </w:rPr>
      </w:pPr>
      <w:r w:rsidRPr="00F379AE">
        <w:rPr>
          <w:rFonts w:hint="eastAsia"/>
          <w:b/>
          <w:szCs w:val="21"/>
        </w:rPr>
        <w:lastRenderedPageBreak/>
        <w:t>3</w:t>
      </w:r>
      <w:r w:rsidR="00995DE8" w:rsidRPr="00F379AE">
        <w:rPr>
          <w:rFonts w:hint="eastAsia"/>
          <w:b/>
        </w:rPr>
        <w:t>.1</w:t>
      </w:r>
      <w:r w:rsidR="009A24F3">
        <w:rPr>
          <w:rFonts w:hint="eastAsia"/>
          <w:b/>
          <w:szCs w:val="21"/>
        </w:rPr>
        <w:t>.23</w:t>
      </w:r>
    </w:p>
    <w:p w:rsidR="00EB4517" w:rsidRDefault="00EB4517" w:rsidP="00EB4517">
      <w:pPr>
        <w:ind w:firstLineChars="200" w:firstLine="420"/>
        <w:rPr>
          <w:rFonts w:ascii="黑体" w:eastAsia="黑体" w:hAnsi="黑体" w:cs="Arial Unicode MS"/>
          <w:szCs w:val="21"/>
        </w:rPr>
      </w:pPr>
      <w:r w:rsidRPr="00EB4517">
        <w:rPr>
          <w:rFonts w:ascii="黑体" w:eastAsia="黑体" w:hAnsi="黑体" w:cs="Arial Unicode MS" w:hint="eastAsia"/>
          <w:szCs w:val="21"/>
        </w:rPr>
        <w:t>预警</w:t>
      </w:r>
      <w:r w:rsidR="00AE0F9F" w:rsidRPr="008060FF">
        <w:rPr>
          <w:rFonts w:ascii="TimesNewRomanPSMT" w:hAnsi="TimesNewRomanPSMT" w:cs="TimesNewRomanPSMT"/>
          <w:b/>
          <w:kern w:val="0"/>
          <w:szCs w:val="21"/>
        </w:rPr>
        <w:t>early warning</w:t>
      </w:r>
    </w:p>
    <w:p w:rsidR="00AE0F9F" w:rsidRDefault="00AE0F9F" w:rsidP="00AE0F9F">
      <w:pPr>
        <w:ind w:firstLineChars="200" w:firstLine="420"/>
      </w:pPr>
      <w:r w:rsidRPr="008D2934">
        <w:t>在</w:t>
      </w:r>
      <w:r>
        <w:rPr>
          <w:rFonts w:hint="eastAsia"/>
        </w:rPr>
        <w:t>不期望事件</w:t>
      </w:r>
      <w:r>
        <w:t>发生之前，</w:t>
      </w:r>
      <w:r>
        <w:rPr>
          <w:rFonts w:hint="eastAsia"/>
        </w:rPr>
        <w:t>提前</w:t>
      </w:r>
      <w:r w:rsidRPr="008D2934">
        <w:t>发出</w:t>
      </w:r>
      <w:hyperlink r:id="rId13" w:tgtFrame="_blank" w:history="1">
        <w:r w:rsidRPr="008D2934">
          <w:t>紧急信号</w:t>
        </w:r>
      </w:hyperlink>
      <w:r w:rsidRPr="008D2934">
        <w:t>，报告危险情况，以避免</w:t>
      </w:r>
      <w:r>
        <w:rPr>
          <w:rFonts w:hint="eastAsia"/>
        </w:rPr>
        <w:t>事件</w:t>
      </w:r>
      <w:r>
        <w:t>在不知情或准备不足的情况下发生，从而最大程度的</w:t>
      </w:r>
      <w:r>
        <w:rPr>
          <w:rFonts w:hint="eastAsia"/>
        </w:rPr>
        <w:t>降低事件发生的可能性和后果的</w:t>
      </w:r>
      <w:r w:rsidR="00302832">
        <w:rPr>
          <w:rFonts w:hint="eastAsia"/>
        </w:rPr>
        <w:t>活动</w:t>
      </w:r>
      <w:r w:rsidRPr="008D2934">
        <w:t>。</w:t>
      </w:r>
    </w:p>
    <w:p w:rsidR="00EB4517" w:rsidRPr="00F379AE" w:rsidRDefault="00EB4517" w:rsidP="00EB4517">
      <w:pPr>
        <w:rPr>
          <w:b/>
          <w:szCs w:val="21"/>
        </w:rPr>
      </w:pPr>
      <w:r w:rsidRPr="00F379AE">
        <w:rPr>
          <w:rFonts w:hint="eastAsia"/>
          <w:b/>
          <w:szCs w:val="21"/>
        </w:rPr>
        <w:t>3</w:t>
      </w:r>
      <w:r w:rsidR="00995DE8" w:rsidRPr="00F379AE">
        <w:rPr>
          <w:rFonts w:hint="eastAsia"/>
          <w:b/>
        </w:rPr>
        <w:t>.1</w:t>
      </w:r>
      <w:r w:rsidR="00B32E72">
        <w:rPr>
          <w:rFonts w:hint="eastAsia"/>
          <w:b/>
          <w:szCs w:val="21"/>
        </w:rPr>
        <w:t>.2</w:t>
      </w:r>
      <w:r w:rsidR="009A24F3">
        <w:rPr>
          <w:rFonts w:hint="eastAsia"/>
          <w:b/>
          <w:szCs w:val="21"/>
        </w:rPr>
        <w:t>4</w:t>
      </w:r>
    </w:p>
    <w:p w:rsidR="00EB4517" w:rsidRDefault="00EB4517" w:rsidP="00EB4517">
      <w:pPr>
        <w:ind w:firstLineChars="200" w:firstLine="420"/>
        <w:rPr>
          <w:rFonts w:ascii="黑体" w:eastAsia="黑体" w:hAnsi="黑体" w:cs="Arial Unicode MS"/>
          <w:szCs w:val="21"/>
        </w:rPr>
      </w:pPr>
      <w:r w:rsidRPr="00EB4517">
        <w:rPr>
          <w:rFonts w:ascii="黑体" w:eastAsia="黑体" w:hAnsi="黑体" w:cs="Arial Unicode MS" w:hint="eastAsia"/>
          <w:szCs w:val="21"/>
        </w:rPr>
        <w:t>报警</w:t>
      </w:r>
      <w:r w:rsidR="00AE0F9F">
        <w:rPr>
          <w:rFonts w:ascii="黑体" w:eastAsia="黑体" w:hAnsi="黑体" w:cs="Arial Unicode MS" w:hint="eastAsia"/>
          <w:szCs w:val="21"/>
        </w:rPr>
        <w:t xml:space="preserve"> </w:t>
      </w:r>
      <w:r w:rsidR="00AE0F9F" w:rsidRPr="008060FF">
        <w:rPr>
          <w:rFonts w:ascii="TimesNewRomanPSMT" w:hAnsi="TimesNewRomanPSMT" w:cs="TimesNewRomanPSMT" w:hint="eastAsia"/>
          <w:b/>
          <w:kern w:val="0"/>
          <w:szCs w:val="21"/>
        </w:rPr>
        <w:t>alarm</w:t>
      </w:r>
    </w:p>
    <w:p w:rsidR="00EB4517" w:rsidRPr="00AE0F9F" w:rsidRDefault="00AE0F9F" w:rsidP="00AE0F9F">
      <w:pPr>
        <w:ind w:firstLineChars="200" w:firstLine="420"/>
      </w:pPr>
      <w:r>
        <w:t>在</w:t>
      </w:r>
      <w:r>
        <w:rPr>
          <w:rFonts w:hint="eastAsia"/>
        </w:rPr>
        <w:t>不期望</w:t>
      </w:r>
      <w:r>
        <w:t>事件发生后，发出警报，提醒</w:t>
      </w:r>
      <w:r w:rsidRPr="0096398C">
        <w:t>尽快采取应急措施</w:t>
      </w:r>
      <w:r>
        <w:t>，</w:t>
      </w:r>
      <w:r>
        <w:rPr>
          <w:rFonts w:hint="eastAsia"/>
        </w:rPr>
        <w:t>降低事件的危害后果的</w:t>
      </w:r>
      <w:r w:rsidR="00302832">
        <w:rPr>
          <w:rFonts w:hint="eastAsia"/>
        </w:rPr>
        <w:t>活动</w:t>
      </w:r>
    </w:p>
    <w:p w:rsidR="00EB4517" w:rsidRPr="00F379AE" w:rsidRDefault="00EB4517" w:rsidP="00EB4517">
      <w:pPr>
        <w:rPr>
          <w:b/>
          <w:szCs w:val="21"/>
        </w:rPr>
      </w:pPr>
      <w:r w:rsidRPr="00F379AE">
        <w:rPr>
          <w:rFonts w:hint="eastAsia"/>
          <w:b/>
          <w:szCs w:val="21"/>
        </w:rPr>
        <w:t>3</w:t>
      </w:r>
      <w:r w:rsidR="00995DE8" w:rsidRPr="00F379AE">
        <w:rPr>
          <w:rFonts w:hint="eastAsia"/>
          <w:b/>
        </w:rPr>
        <w:t>.1</w:t>
      </w:r>
      <w:r w:rsidR="007959A3">
        <w:rPr>
          <w:rFonts w:hint="eastAsia"/>
          <w:b/>
          <w:szCs w:val="21"/>
        </w:rPr>
        <w:t>.2</w:t>
      </w:r>
      <w:r w:rsidR="009A24F3">
        <w:rPr>
          <w:rFonts w:hint="eastAsia"/>
          <w:b/>
          <w:szCs w:val="21"/>
        </w:rPr>
        <w:t>5</w:t>
      </w:r>
    </w:p>
    <w:p w:rsidR="00EB4517" w:rsidRDefault="00EB4517" w:rsidP="00EB4517">
      <w:pPr>
        <w:ind w:firstLineChars="200" w:firstLine="420"/>
        <w:rPr>
          <w:rFonts w:ascii="黑体" w:eastAsia="黑体" w:hAnsi="黑体" w:cs="Arial Unicode MS"/>
          <w:szCs w:val="21"/>
        </w:rPr>
      </w:pPr>
      <w:r w:rsidRPr="00EB4517">
        <w:rPr>
          <w:rFonts w:ascii="黑体" w:eastAsia="黑体" w:hAnsi="黑体" w:cs="Arial Unicode MS" w:hint="eastAsia"/>
          <w:szCs w:val="21"/>
        </w:rPr>
        <w:t>应急</w:t>
      </w:r>
      <w:r w:rsidR="00E342A8">
        <w:rPr>
          <w:rFonts w:ascii="黑体" w:eastAsia="黑体" w:hAnsi="黑体" w:cs="Arial Unicode MS" w:hint="eastAsia"/>
          <w:szCs w:val="21"/>
        </w:rPr>
        <w:t xml:space="preserve"> </w:t>
      </w:r>
      <w:r w:rsidR="00E342A8" w:rsidRPr="00E342A8">
        <w:rPr>
          <w:rFonts w:ascii="TimesNewRomanPSMT" w:hAnsi="TimesNewRomanPSMT" w:cs="TimesNewRomanPSMT"/>
          <w:kern w:val="0"/>
          <w:szCs w:val="21"/>
        </w:rPr>
        <w:t>e</w:t>
      </w:r>
      <w:r w:rsidR="00E342A8" w:rsidRPr="008060FF">
        <w:rPr>
          <w:rFonts w:ascii="TimesNewRomanPSMT" w:hAnsi="TimesNewRomanPSMT" w:cs="TimesNewRomanPSMT"/>
          <w:b/>
          <w:kern w:val="0"/>
          <w:szCs w:val="21"/>
        </w:rPr>
        <w:t>mergency</w:t>
      </w:r>
    </w:p>
    <w:p w:rsidR="00EB4517" w:rsidRPr="00EB4517" w:rsidRDefault="00302832" w:rsidP="00EB4517">
      <w:pPr>
        <w:ind w:firstLineChars="200" w:firstLine="420"/>
        <w:rPr>
          <w:rFonts w:ascii="黑体" w:eastAsia="黑体" w:hAnsi="黑体" w:cs="Arial Unicode MS"/>
          <w:szCs w:val="21"/>
        </w:rPr>
      </w:pPr>
      <w:r>
        <w:rPr>
          <w:rFonts w:hint="eastAsia"/>
        </w:rPr>
        <w:t>对</w:t>
      </w:r>
      <w:r w:rsidRPr="0065003A">
        <w:t>突然发生的需要紧急处理的事件</w:t>
      </w:r>
      <w:r>
        <w:rPr>
          <w:rFonts w:hint="eastAsia"/>
        </w:rPr>
        <w:t>的</w:t>
      </w:r>
      <w:r w:rsidRPr="0065003A">
        <w:t>应对</w:t>
      </w:r>
      <w:r>
        <w:rPr>
          <w:rFonts w:hint="eastAsia"/>
        </w:rPr>
        <w:t>。</w:t>
      </w:r>
    </w:p>
    <w:p w:rsidR="00995DE8" w:rsidRPr="00F379AE" w:rsidRDefault="00995DE8" w:rsidP="00995DE8">
      <w:pPr>
        <w:rPr>
          <w:rFonts w:asciiTheme="minorEastAsia" w:eastAsiaTheme="minorEastAsia" w:hAnsiTheme="minorEastAsia"/>
          <w:b/>
          <w:szCs w:val="21"/>
        </w:rPr>
      </w:pPr>
      <w:r w:rsidRPr="00F379AE">
        <w:rPr>
          <w:rFonts w:eastAsiaTheme="minorEastAsia"/>
          <w:b/>
          <w:szCs w:val="21"/>
        </w:rPr>
        <w:t>3.2</w:t>
      </w:r>
      <w:r w:rsidRPr="00F379AE">
        <w:rPr>
          <w:rFonts w:asciiTheme="minorEastAsia" w:eastAsiaTheme="minorEastAsia" w:hAnsiTheme="minorEastAsia"/>
          <w:b/>
          <w:szCs w:val="21"/>
        </w:rPr>
        <w:t xml:space="preserve"> 缩略语</w:t>
      </w:r>
    </w:p>
    <w:p w:rsidR="00995DE8" w:rsidRPr="00F379AE" w:rsidRDefault="00995DE8" w:rsidP="00F379AE">
      <w:pPr>
        <w:ind w:leftChars="200" w:left="850" w:hangingChars="205" w:hanging="430"/>
        <w:rPr>
          <w:rFonts w:ascii="宋体" w:hAnsi="宋体" w:cs="Arial Unicode MS"/>
          <w:szCs w:val="21"/>
        </w:rPr>
      </w:pPr>
      <w:r w:rsidRPr="00F379AE">
        <w:rPr>
          <w:rFonts w:ascii="宋体" w:hAnsi="宋体" w:cs="Arial Unicode MS" w:hint="eastAsia"/>
          <w:szCs w:val="21"/>
        </w:rPr>
        <w:t>下列缩略语适用于本文件。</w:t>
      </w:r>
    </w:p>
    <w:p w:rsidR="00995DE8" w:rsidRPr="003549F3" w:rsidRDefault="00995DE8" w:rsidP="00995DE8">
      <w:pPr>
        <w:pStyle w:val="afff1"/>
        <w:rPr>
          <w:rFonts w:ascii="Times New Roman"/>
          <w:color w:val="000000" w:themeColor="text1"/>
          <w:szCs w:val="21"/>
        </w:rPr>
      </w:pPr>
      <w:r w:rsidRPr="003549F3">
        <w:rPr>
          <w:rFonts w:ascii="Times New Roman"/>
          <w:color w:val="000000" w:themeColor="text1"/>
          <w:szCs w:val="21"/>
        </w:rPr>
        <w:t>FFS</w:t>
      </w:r>
      <w:r w:rsidRPr="003549F3">
        <w:rPr>
          <w:rFonts w:ascii="Times New Roman"/>
          <w:color w:val="000000" w:themeColor="text1"/>
          <w:szCs w:val="21"/>
        </w:rPr>
        <w:t>：</w:t>
      </w:r>
      <w:r w:rsidRPr="003549F3">
        <w:rPr>
          <w:rFonts w:ascii="Times New Roman" w:hint="eastAsia"/>
          <w:color w:val="000000" w:themeColor="text1"/>
          <w:szCs w:val="21"/>
        </w:rPr>
        <w:t>合于使用评价（</w:t>
      </w:r>
      <w:r w:rsidRPr="003549F3">
        <w:rPr>
          <w:rFonts w:ascii="Times New Roman" w:hint="eastAsia"/>
          <w:color w:val="000000" w:themeColor="text1"/>
          <w:szCs w:val="21"/>
        </w:rPr>
        <w:t>Fitness for Service</w:t>
      </w:r>
      <w:r w:rsidRPr="003549F3">
        <w:rPr>
          <w:rFonts w:ascii="Times New Roman" w:hint="eastAsia"/>
          <w:color w:val="000000" w:themeColor="text1"/>
          <w:szCs w:val="21"/>
        </w:rPr>
        <w:t>）</w:t>
      </w:r>
    </w:p>
    <w:p w:rsidR="00995DE8" w:rsidRPr="003549F3" w:rsidRDefault="00995DE8" w:rsidP="00995DE8">
      <w:pPr>
        <w:pStyle w:val="afff1"/>
        <w:rPr>
          <w:rFonts w:ascii="Times New Roman"/>
          <w:color w:val="000000" w:themeColor="text1"/>
          <w:szCs w:val="21"/>
        </w:rPr>
      </w:pPr>
      <w:r w:rsidRPr="003549F3">
        <w:rPr>
          <w:rFonts w:ascii="Times New Roman"/>
          <w:color w:val="000000" w:themeColor="text1"/>
          <w:szCs w:val="21"/>
        </w:rPr>
        <w:t>FMECA</w:t>
      </w:r>
      <w:r w:rsidRPr="003549F3">
        <w:rPr>
          <w:rFonts w:hint="eastAsia"/>
          <w:color w:val="000000" w:themeColor="text1"/>
          <w:szCs w:val="21"/>
        </w:rPr>
        <w:t>：</w:t>
      </w:r>
      <w:r w:rsidR="00CC4AA6">
        <w:fldChar w:fldCharType="begin"/>
      </w:r>
      <w:r w:rsidR="00801DEF">
        <w:instrText>HYPERLINK "https://baike.baidu.com/item/%E6%95%85%E9%9A%9C%E6%A8%A1%E5%BC%8F/5316132?fromModule=lemma_inlink" \t "_blank"</w:instrText>
      </w:r>
      <w:r w:rsidR="00CC4AA6">
        <w:fldChar w:fldCharType="separate"/>
      </w:r>
      <w:r w:rsidRPr="003549F3">
        <w:rPr>
          <w:color w:val="000000" w:themeColor="text1"/>
          <w:szCs w:val="21"/>
        </w:rPr>
        <w:t>故障模式</w:t>
      </w:r>
      <w:r w:rsidR="00CC4AA6">
        <w:fldChar w:fldCharType="end"/>
      </w:r>
      <w:r w:rsidRPr="003549F3">
        <w:rPr>
          <w:color w:val="000000" w:themeColor="text1"/>
          <w:szCs w:val="21"/>
        </w:rPr>
        <w:t>、影响和危害性分析</w:t>
      </w:r>
      <w:r w:rsidR="003549F3" w:rsidRPr="003549F3">
        <w:rPr>
          <w:rFonts w:ascii="Times New Roman"/>
          <w:color w:val="000000" w:themeColor="text1"/>
          <w:szCs w:val="21"/>
        </w:rPr>
        <w:t>（</w:t>
      </w:r>
      <w:r w:rsidRPr="003549F3">
        <w:rPr>
          <w:rFonts w:ascii="Times New Roman"/>
          <w:color w:val="000000" w:themeColor="text1"/>
          <w:szCs w:val="21"/>
        </w:rPr>
        <w:t>Failure Mode, Effects and Criticality Analysis</w:t>
      </w:r>
      <w:r w:rsidR="003549F3" w:rsidRPr="003549F3">
        <w:rPr>
          <w:rFonts w:ascii="Times New Roman"/>
          <w:color w:val="000000" w:themeColor="text1"/>
          <w:szCs w:val="21"/>
        </w:rPr>
        <w:t>）</w:t>
      </w:r>
    </w:p>
    <w:p w:rsidR="003549F3" w:rsidRPr="003549F3" w:rsidRDefault="003549F3" w:rsidP="003549F3">
      <w:pPr>
        <w:ind w:leftChars="200" w:left="850" w:hangingChars="205" w:hanging="430"/>
        <w:rPr>
          <w:szCs w:val="21"/>
        </w:rPr>
      </w:pPr>
      <w:r w:rsidRPr="003549F3">
        <w:rPr>
          <w:szCs w:val="21"/>
        </w:rPr>
        <w:t>FTA</w:t>
      </w:r>
      <w:r>
        <w:rPr>
          <w:rFonts w:hint="eastAsia"/>
          <w:szCs w:val="21"/>
        </w:rPr>
        <w:t>：</w:t>
      </w:r>
      <w:r w:rsidRPr="003549F3">
        <w:rPr>
          <w:kern w:val="0"/>
          <w:szCs w:val="21"/>
        </w:rPr>
        <w:t>故障树</w:t>
      </w:r>
      <w:r>
        <w:rPr>
          <w:rFonts w:hint="eastAsia"/>
          <w:kern w:val="0"/>
          <w:szCs w:val="21"/>
        </w:rPr>
        <w:t>分析</w:t>
      </w:r>
      <w:r w:rsidRPr="00F379AE">
        <w:rPr>
          <w:color w:val="000000" w:themeColor="text1"/>
          <w:kern w:val="0"/>
          <w:szCs w:val="21"/>
        </w:rPr>
        <w:t>（</w:t>
      </w:r>
      <w:r w:rsidRPr="00F379AE">
        <w:rPr>
          <w:color w:val="000000" w:themeColor="text1"/>
          <w:kern w:val="0"/>
          <w:szCs w:val="21"/>
        </w:rPr>
        <w:t>Fault Tree Analysis</w:t>
      </w:r>
      <w:r w:rsidRPr="00F379AE">
        <w:rPr>
          <w:color w:val="000000" w:themeColor="text1"/>
          <w:kern w:val="0"/>
          <w:szCs w:val="21"/>
        </w:rPr>
        <w:t>）</w:t>
      </w:r>
    </w:p>
    <w:p w:rsidR="00995DE8" w:rsidRPr="003549F3" w:rsidRDefault="00995DE8" w:rsidP="00995DE8">
      <w:pPr>
        <w:ind w:leftChars="200" w:left="850" w:hangingChars="205" w:hanging="430"/>
        <w:rPr>
          <w:rFonts w:ascii="宋体" w:cs="宋体"/>
          <w:color w:val="000000"/>
          <w:kern w:val="0"/>
          <w:szCs w:val="21"/>
        </w:rPr>
      </w:pPr>
      <w:r w:rsidRPr="003549F3">
        <w:rPr>
          <w:color w:val="000000"/>
          <w:kern w:val="0"/>
          <w:szCs w:val="21"/>
        </w:rPr>
        <w:t>HAZOP</w:t>
      </w:r>
      <w:r w:rsidRPr="003549F3">
        <w:rPr>
          <w:color w:val="000000"/>
          <w:kern w:val="0"/>
          <w:szCs w:val="21"/>
        </w:rPr>
        <w:t>：</w:t>
      </w:r>
      <w:r w:rsidRPr="003549F3">
        <w:rPr>
          <w:rFonts w:ascii="宋体" w:cs="宋体" w:hint="eastAsia"/>
          <w:color w:val="000000"/>
          <w:kern w:val="0"/>
          <w:szCs w:val="21"/>
        </w:rPr>
        <w:t>危险和可操作性分析（</w:t>
      </w:r>
      <w:r w:rsidRPr="003549F3">
        <w:rPr>
          <w:color w:val="000000"/>
          <w:kern w:val="0"/>
          <w:szCs w:val="21"/>
        </w:rPr>
        <w:t>Hazard and Operability Analysis</w:t>
      </w:r>
      <w:r w:rsidRPr="003549F3">
        <w:rPr>
          <w:rFonts w:ascii="宋体" w:cs="宋体" w:hint="eastAsia"/>
          <w:color w:val="000000"/>
          <w:kern w:val="0"/>
          <w:szCs w:val="21"/>
        </w:rPr>
        <w:t>）</w:t>
      </w:r>
    </w:p>
    <w:p w:rsidR="008931F4" w:rsidRPr="008931F4" w:rsidRDefault="008931F4" w:rsidP="003549F3">
      <w:pPr>
        <w:ind w:leftChars="200" w:left="850" w:hangingChars="205" w:hanging="430"/>
        <w:rPr>
          <w:color w:val="000000"/>
          <w:kern w:val="0"/>
          <w:szCs w:val="21"/>
        </w:rPr>
      </w:pPr>
      <w:r w:rsidRPr="008931F4">
        <w:rPr>
          <w:rFonts w:hint="eastAsia"/>
          <w:color w:val="000000"/>
          <w:kern w:val="0"/>
          <w:szCs w:val="21"/>
        </w:rPr>
        <w:t>HSE</w:t>
      </w:r>
      <w:r w:rsidRPr="008931F4">
        <w:rPr>
          <w:rFonts w:hint="eastAsia"/>
          <w:color w:val="000000"/>
          <w:kern w:val="0"/>
          <w:szCs w:val="21"/>
        </w:rPr>
        <w:t>：</w:t>
      </w:r>
      <w:r w:rsidRPr="008931F4">
        <w:rPr>
          <w:color w:val="000000"/>
          <w:kern w:val="0"/>
          <w:szCs w:val="21"/>
        </w:rPr>
        <w:t>健康、安全和环境</w:t>
      </w:r>
      <w:r>
        <w:rPr>
          <w:rFonts w:hint="eastAsia"/>
          <w:color w:val="000000"/>
          <w:kern w:val="0"/>
          <w:szCs w:val="21"/>
        </w:rPr>
        <w:t>（</w:t>
      </w:r>
      <w:r w:rsidRPr="008931F4">
        <w:rPr>
          <w:color w:val="000000"/>
          <w:kern w:val="0"/>
          <w:szCs w:val="21"/>
        </w:rPr>
        <w:t>Health</w:t>
      </w:r>
      <w:r>
        <w:rPr>
          <w:rFonts w:hint="eastAsia"/>
          <w:color w:val="000000"/>
          <w:kern w:val="0"/>
          <w:szCs w:val="21"/>
        </w:rPr>
        <w:t>、</w:t>
      </w:r>
      <w:r>
        <w:rPr>
          <w:color w:val="000000"/>
          <w:kern w:val="0"/>
          <w:szCs w:val="21"/>
        </w:rPr>
        <w:t>Safety</w:t>
      </w:r>
      <w:r>
        <w:rPr>
          <w:rFonts w:hint="eastAsia"/>
          <w:color w:val="000000"/>
          <w:kern w:val="0"/>
          <w:szCs w:val="21"/>
        </w:rPr>
        <w:t xml:space="preserve"> and </w:t>
      </w:r>
      <w:r>
        <w:rPr>
          <w:color w:val="000000"/>
          <w:kern w:val="0"/>
          <w:szCs w:val="21"/>
        </w:rPr>
        <w:t>Environment</w:t>
      </w:r>
      <w:r>
        <w:rPr>
          <w:color w:val="000000"/>
          <w:kern w:val="0"/>
          <w:szCs w:val="21"/>
        </w:rPr>
        <w:t>）</w:t>
      </w:r>
    </w:p>
    <w:p w:rsidR="003549F3" w:rsidRPr="003549F3" w:rsidRDefault="003549F3" w:rsidP="003549F3">
      <w:pPr>
        <w:ind w:leftChars="200" w:left="850" w:hangingChars="205" w:hanging="430"/>
        <w:rPr>
          <w:kern w:val="0"/>
          <w:szCs w:val="21"/>
        </w:rPr>
      </w:pPr>
      <w:bookmarkStart w:id="34" w:name="OLE_LINK8"/>
      <w:bookmarkStart w:id="35" w:name="OLE_LINK9"/>
      <w:r w:rsidRPr="003549F3">
        <w:rPr>
          <w:kern w:val="0"/>
          <w:szCs w:val="21"/>
        </w:rPr>
        <w:t>IOW</w:t>
      </w:r>
      <w:r w:rsidR="00F379AE">
        <w:rPr>
          <w:rFonts w:hint="eastAsia"/>
          <w:kern w:val="0"/>
          <w:szCs w:val="21"/>
        </w:rPr>
        <w:t>s</w:t>
      </w:r>
      <w:bookmarkEnd w:id="34"/>
      <w:bookmarkEnd w:id="35"/>
      <w:r>
        <w:rPr>
          <w:rFonts w:hint="eastAsia"/>
          <w:kern w:val="0"/>
          <w:szCs w:val="21"/>
        </w:rPr>
        <w:t>：</w:t>
      </w:r>
      <w:r w:rsidRPr="003549F3">
        <w:rPr>
          <w:kern w:val="0"/>
          <w:szCs w:val="21"/>
        </w:rPr>
        <w:t>完整性操作窗口（</w:t>
      </w:r>
      <w:r w:rsidRPr="003549F3">
        <w:rPr>
          <w:kern w:val="0"/>
          <w:szCs w:val="21"/>
        </w:rPr>
        <w:t>Integrity Operate Windows</w:t>
      </w:r>
      <w:r w:rsidRPr="003549F3">
        <w:rPr>
          <w:kern w:val="0"/>
          <w:szCs w:val="21"/>
        </w:rPr>
        <w:t>）</w:t>
      </w:r>
    </w:p>
    <w:p w:rsidR="00754B79" w:rsidRDefault="00754B79" w:rsidP="003549F3">
      <w:pPr>
        <w:ind w:leftChars="200" w:left="850" w:hangingChars="205" w:hanging="430"/>
        <w:rPr>
          <w:kern w:val="0"/>
          <w:szCs w:val="21"/>
        </w:rPr>
      </w:pPr>
      <w:r>
        <w:rPr>
          <w:rFonts w:hint="eastAsia"/>
          <w:kern w:val="0"/>
          <w:szCs w:val="21"/>
        </w:rPr>
        <w:t>KPI</w:t>
      </w:r>
      <w:r>
        <w:rPr>
          <w:rFonts w:hint="eastAsia"/>
          <w:kern w:val="0"/>
          <w:szCs w:val="21"/>
        </w:rPr>
        <w:t>：关键绩效指标</w:t>
      </w:r>
      <w:r w:rsidR="004D2377">
        <w:rPr>
          <w:rFonts w:hint="eastAsia"/>
          <w:kern w:val="0"/>
          <w:szCs w:val="21"/>
        </w:rPr>
        <w:t>（</w:t>
      </w:r>
      <w:r w:rsidR="004D2377" w:rsidRPr="004D2377">
        <w:rPr>
          <w:kern w:val="0"/>
          <w:szCs w:val="21"/>
        </w:rPr>
        <w:t>Key Performance Indicator</w:t>
      </w:r>
      <w:r w:rsidR="004D2377">
        <w:rPr>
          <w:rFonts w:hint="eastAsia"/>
          <w:kern w:val="0"/>
          <w:szCs w:val="21"/>
        </w:rPr>
        <w:t>）</w:t>
      </w:r>
    </w:p>
    <w:p w:rsidR="003549F3" w:rsidRPr="003549F3" w:rsidRDefault="003549F3" w:rsidP="003549F3">
      <w:pPr>
        <w:ind w:leftChars="200" w:left="850" w:hangingChars="205" w:hanging="430"/>
        <w:rPr>
          <w:szCs w:val="21"/>
        </w:rPr>
      </w:pPr>
      <w:r w:rsidRPr="003549F3">
        <w:rPr>
          <w:kern w:val="0"/>
          <w:szCs w:val="21"/>
        </w:rPr>
        <w:t>LOPA</w:t>
      </w:r>
      <w:r>
        <w:rPr>
          <w:kern w:val="0"/>
          <w:szCs w:val="21"/>
        </w:rPr>
        <w:t>：</w:t>
      </w:r>
      <w:r w:rsidRPr="003549F3">
        <w:rPr>
          <w:kern w:val="0"/>
          <w:szCs w:val="21"/>
        </w:rPr>
        <w:t>保护层分析（</w:t>
      </w:r>
      <w:r w:rsidRPr="003549F3">
        <w:rPr>
          <w:rFonts w:hint="eastAsia"/>
          <w:kern w:val="0"/>
          <w:szCs w:val="21"/>
        </w:rPr>
        <w:t>Layer of Protection Analysis</w:t>
      </w:r>
      <w:r w:rsidRPr="003549F3">
        <w:rPr>
          <w:kern w:val="0"/>
          <w:szCs w:val="21"/>
        </w:rPr>
        <w:t>）</w:t>
      </w:r>
    </w:p>
    <w:p w:rsidR="003549F3" w:rsidRPr="003549F3" w:rsidRDefault="003549F3" w:rsidP="003549F3">
      <w:pPr>
        <w:ind w:leftChars="200" w:left="850" w:hangingChars="205" w:hanging="430"/>
        <w:rPr>
          <w:szCs w:val="21"/>
        </w:rPr>
      </w:pPr>
      <w:r w:rsidRPr="003549F3">
        <w:rPr>
          <w:szCs w:val="21"/>
        </w:rPr>
        <w:t>PHA</w:t>
      </w:r>
      <w:r>
        <w:rPr>
          <w:szCs w:val="21"/>
        </w:rPr>
        <w:t>：</w:t>
      </w:r>
      <w:r w:rsidRPr="003549F3">
        <w:rPr>
          <w:szCs w:val="21"/>
        </w:rPr>
        <w:t>工艺危害分析</w:t>
      </w:r>
      <w:r w:rsidRPr="00F379AE">
        <w:rPr>
          <w:color w:val="000000" w:themeColor="text1"/>
          <w:kern w:val="0"/>
          <w:szCs w:val="21"/>
        </w:rPr>
        <w:t>（</w:t>
      </w:r>
      <w:r w:rsidRPr="00F379AE">
        <w:rPr>
          <w:color w:val="000000" w:themeColor="text1"/>
          <w:kern w:val="0"/>
          <w:szCs w:val="21"/>
        </w:rPr>
        <w:t>Process Hazard Analysis</w:t>
      </w:r>
      <w:r w:rsidRPr="00F379AE">
        <w:rPr>
          <w:color w:val="000000" w:themeColor="text1"/>
          <w:kern w:val="0"/>
          <w:szCs w:val="21"/>
        </w:rPr>
        <w:t>）</w:t>
      </w:r>
    </w:p>
    <w:p w:rsidR="00754B79" w:rsidRDefault="00754B79" w:rsidP="003549F3">
      <w:pPr>
        <w:ind w:leftChars="200" w:left="850" w:hangingChars="205" w:hanging="430"/>
        <w:rPr>
          <w:szCs w:val="21"/>
        </w:rPr>
      </w:pPr>
      <w:r>
        <w:rPr>
          <w:rFonts w:hint="eastAsia"/>
          <w:szCs w:val="21"/>
        </w:rPr>
        <w:t>PLC</w:t>
      </w:r>
      <w:r w:rsidR="004D2377">
        <w:rPr>
          <w:rFonts w:hint="eastAsia"/>
          <w:szCs w:val="21"/>
        </w:rPr>
        <w:t>：</w:t>
      </w:r>
      <w:r w:rsidRPr="004D2377">
        <w:rPr>
          <w:szCs w:val="21"/>
        </w:rPr>
        <w:t>可编程逻辑控制器</w:t>
      </w:r>
      <w:r w:rsidR="004D2377" w:rsidRPr="004D2377">
        <w:rPr>
          <w:color w:val="000000" w:themeColor="text1"/>
          <w:kern w:val="0"/>
          <w:szCs w:val="21"/>
        </w:rPr>
        <w:t>（</w:t>
      </w:r>
      <w:r w:rsidRPr="004D2377">
        <w:rPr>
          <w:color w:val="000000" w:themeColor="text1"/>
          <w:kern w:val="0"/>
          <w:szCs w:val="21"/>
        </w:rPr>
        <w:t>Programmable Logic Controller</w:t>
      </w:r>
      <w:r w:rsidR="004D2377" w:rsidRPr="004D2377">
        <w:rPr>
          <w:color w:val="000000" w:themeColor="text1"/>
          <w:kern w:val="0"/>
          <w:szCs w:val="21"/>
        </w:rPr>
        <w:t>）</w:t>
      </w:r>
    </w:p>
    <w:p w:rsidR="003549F3" w:rsidRPr="003549F3" w:rsidRDefault="003549F3" w:rsidP="003549F3">
      <w:pPr>
        <w:ind w:leftChars="200" w:left="850" w:hangingChars="205" w:hanging="430"/>
        <w:rPr>
          <w:szCs w:val="21"/>
        </w:rPr>
      </w:pPr>
      <w:r w:rsidRPr="003549F3">
        <w:rPr>
          <w:szCs w:val="21"/>
        </w:rPr>
        <w:t>QRA</w:t>
      </w:r>
      <w:r>
        <w:rPr>
          <w:szCs w:val="21"/>
        </w:rPr>
        <w:t>：</w:t>
      </w:r>
      <w:r w:rsidRPr="003549F3">
        <w:rPr>
          <w:szCs w:val="21"/>
        </w:rPr>
        <w:t>定量风险评价</w:t>
      </w:r>
      <w:r w:rsidRPr="00F379AE">
        <w:rPr>
          <w:color w:val="000000" w:themeColor="text1"/>
          <w:kern w:val="0"/>
          <w:szCs w:val="21"/>
        </w:rPr>
        <w:t>（</w:t>
      </w:r>
      <w:r w:rsidRPr="00F379AE">
        <w:rPr>
          <w:color w:val="000000" w:themeColor="text1"/>
          <w:kern w:val="0"/>
          <w:szCs w:val="21"/>
        </w:rPr>
        <w:t>Quantitative Risk Analysis</w:t>
      </w:r>
      <w:r w:rsidRPr="00F379AE">
        <w:rPr>
          <w:color w:val="000000" w:themeColor="text1"/>
          <w:kern w:val="0"/>
          <w:szCs w:val="21"/>
        </w:rPr>
        <w:t>）</w:t>
      </w:r>
    </w:p>
    <w:p w:rsidR="00995DE8" w:rsidRPr="003549F3" w:rsidRDefault="00995DE8" w:rsidP="00995DE8">
      <w:pPr>
        <w:ind w:leftChars="200" w:left="850" w:hangingChars="205" w:hanging="430"/>
        <w:rPr>
          <w:rFonts w:ascii="宋体" w:cs="宋体"/>
          <w:color w:val="000000"/>
          <w:kern w:val="0"/>
          <w:szCs w:val="21"/>
        </w:rPr>
      </w:pPr>
      <w:r w:rsidRPr="003549F3">
        <w:rPr>
          <w:color w:val="000000"/>
          <w:kern w:val="0"/>
          <w:szCs w:val="21"/>
        </w:rPr>
        <w:t>RBD</w:t>
      </w:r>
      <w:r w:rsidRPr="003549F3">
        <w:rPr>
          <w:color w:val="000000"/>
          <w:kern w:val="0"/>
          <w:szCs w:val="21"/>
        </w:rPr>
        <w:t>：</w:t>
      </w:r>
      <w:r w:rsidRPr="003549F3">
        <w:rPr>
          <w:rFonts w:ascii="宋体" w:cs="宋体" w:hint="eastAsia"/>
          <w:color w:val="000000"/>
          <w:kern w:val="0"/>
          <w:szCs w:val="21"/>
        </w:rPr>
        <w:t>基于风险的设计（</w:t>
      </w:r>
      <w:r w:rsidRPr="003549F3">
        <w:rPr>
          <w:color w:val="000000"/>
          <w:kern w:val="0"/>
          <w:szCs w:val="21"/>
        </w:rPr>
        <w:t>Risk-based Design</w:t>
      </w:r>
      <w:r w:rsidRPr="003549F3">
        <w:rPr>
          <w:rFonts w:ascii="宋体" w:cs="宋体" w:hint="eastAsia"/>
          <w:color w:val="000000"/>
          <w:kern w:val="0"/>
          <w:szCs w:val="21"/>
        </w:rPr>
        <w:t>）</w:t>
      </w:r>
    </w:p>
    <w:p w:rsidR="00995DE8" w:rsidRPr="003549F3" w:rsidRDefault="00995DE8" w:rsidP="00995DE8">
      <w:pPr>
        <w:ind w:leftChars="200" w:left="850" w:hangingChars="205" w:hanging="430"/>
        <w:rPr>
          <w:rFonts w:ascii="宋体" w:cs="宋体"/>
          <w:color w:val="000000"/>
          <w:kern w:val="0"/>
          <w:szCs w:val="21"/>
        </w:rPr>
      </w:pPr>
      <w:r w:rsidRPr="003549F3">
        <w:rPr>
          <w:color w:val="000000"/>
          <w:kern w:val="0"/>
          <w:szCs w:val="21"/>
        </w:rPr>
        <w:t>RBI</w:t>
      </w:r>
      <w:r w:rsidRPr="003549F3">
        <w:rPr>
          <w:color w:val="000000"/>
          <w:kern w:val="0"/>
          <w:szCs w:val="21"/>
        </w:rPr>
        <w:t>：</w:t>
      </w:r>
      <w:r w:rsidRPr="003549F3">
        <w:rPr>
          <w:rFonts w:ascii="宋体" w:cs="宋体" w:hint="eastAsia"/>
          <w:color w:val="000000"/>
          <w:kern w:val="0"/>
          <w:szCs w:val="21"/>
        </w:rPr>
        <w:t>基于风险的检验（</w:t>
      </w:r>
      <w:r w:rsidRPr="003549F3">
        <w:rPr>
          <w:color w:val="000000"/>
          <w:kern w:val="0"/>
          <w:szCs w:val="21"/>
        </w:rPr>
        <w:t>Risk-based Inspection</w:t>
      </w:r>
      <w:r w:rsidRPr="003549F3">
        <w:rPr>
          <w:rFonts w:ascii="宋体" w:cs="宋体" w:hint="eastAsia"/>
          <w:color w:val="000000"/>
          <w:kern w:val="0"/>
          <w:szCs w:val="21"/>
        </w:rPr>
        <w:t>）</w:t>
      </w:r>
    </w:p>
    <w:p w:rsidR="003549F3" w:rsidRPr="003549F3" w:rsidRDefault="003549F3" w:rsidP="00995DE8">
      <w:pPr>
        <w:ind w:leftChars="200" w:left="850" w:hangingChars="205" w:hanging="430"/>
        <w:rPr>
          <w:color w:val="000000"/>
          <w:kern w:val="0"/>
          <w:szCs w:val="21"/>
        </w:rPr>
      </w:pPr>
      <w:r w:rsidRPr="003549F3">
        <w:rPr>
          <w:rFonts w:hint="eastAsia"/>
          <w:color w:val="000000"/>
          <w:kern w:val="0"/>
          <w:szCs w:val="21"/>
        </w:rPr>
        <w:t>RCA</w:t>
      </w:r>
      <w:r>
        <w:rPr>
          <w:rFonts w:hint="eastAsia"/>
          <w:color w:val="000000"/>
          <w:kern w:val="0"/>
          <w:szCs w:val="21"/>
        </w:rPr>
        <w:t>：</w:t>
      </w:r>
      <w:r w:rsidRPr="003549F3">
        <w:rPr>
          <w:kern w:val="0"/>
          <w:szCs w:val="21"/>
        </w:rPr>
        <w:t>根本原因分析</w:t>
      </w:r>
      <w:r w:rsidRPr="00F379AE">
        <w:rPr>
          <w:rFonts w:hint="eastAsia"/>
          <w:color w:val="000000" w:themeColor="text1"/>
          <w:kern w:val="0"/>
          <w:szCs w:val="21"/>
        </w:rPr>
        <w:t>（</w:t>
      </w:r>
      <w:r w:rsidRPr="00F379AE">
        <w:rPr>
          <w:color w:val="000000" w:themeColor="text1"/>
          <w:kern w:val="0"/>
          <w:szCs w:val="21"/>
        </w:rPr>
        <w:t>Root Cause Analysis</w:t>
      </w:r>
      <w:r w:rsidRPr="00F379AE">
        <w:rPr>
          <w:color w:val="000000" w:themeColor="text1"/>
          <w:kern w:val="0"/>
          <w:szCs w:val="21"/>
        </w:rPr>
        <w:t>）</w:t>
      </w:r>
    </w:p>
    <w:p w:rsidR="00995DE8" w:rsidRPr="003549F3" w:rsidRDefault="00995DE8" w:rsidP="00995DE8">
      <w:pPr>
        <w:ind w:leftChars="200" w:left="850" w:hangingChars="205" w:hanging="430"/>
        <w:rPr>
          <w:rFonts w:ascii="宋体" w:cs="宋体"/>
          <w:color w:val="000000"/>
          <w:kern w:val="0"/>
          <w:szCs w:val="21"/>
        </w:rPr>
      </w:pPr>
      <w:r w:rsidRPr="003549F3">
        <w:rPr>
          <w:color w:val="000000"/>
          <w:kern w:val="0"/>
          <w:szCs w:val="21"/>
        </w:rPr>
        <w:t>RCM</w:t>
      </w:r>
      <w:r w:rsidRPr="003549F3">
        <w:rPr>
          <w:color w:val="000000"/>
          <w:kern w:val="0"/>
          <w:szCs w:val="21"/>
        </w:rPr>
        <w:t>：</w:t>
      </w:r>
      <w:r w:rsidRPr="003549F3">
        <w:rPr>
          <w:rFonts w:ascii="宋体" w:cs="宋体" w:hint="eastAsia"/>
          <w:color w:val="000000"/>
          <w:kern w:val="0"/>
          <w:szCs w:val="21"/>
        </w:rPr>
        <w:t>以可靠性为中心的维修（</w:t>
      </w:r>
      <w:r w:rsidRPr="003549F3">
        <w:rPr>
          <w:color w:val="000000"/>
          <w:kern w:val="0"/>
          <w:szCs w:val="21"/>
        </w:rPr>
        <w:t>Reliability-centered Maintenance</w:t>
      </w:r>
      <w:r w:rsidRPr="003549F3">
        <w:rPr>
          <w:rFonts w:ascii="宋体" w:cs="宋体" w:hint="eastAsia"/>
          <w:color w:val="000000"/>
          <w:kern w:val="0"/>
          <w:szCs w:val="21"/>
        </w:rPr>
        <w:t>）</w:t>
      </w:r>
      <w:r w:rsidRPr="003549F3">
        <w:rPr>
          <w:rFonts w:ascii="宋体" w:cs="宋体"/>
          <w:color w:val="000000"/>
          <w:kern w:val="0"/>
          <w:szCs w:val="21"/>
        </w:rPr>
        <w:t xml:space="preserve"> </w:t>
      </w:r>
    </w:p>
    <w:p w:rsidR="00995DE8" w:rsidRDefault="00995DE8" w:rsidP="00995DE8">
      <w:pPr>
        <w:ind w:leftChars="200" w:left="850" w:hangingChars="205" w:hanging="430"/>
        <w:rPr>
          <w:rFonts w:ascii="宋体" w:cs="宋体"/>
          <w:color w:val="000000"/>
          <w:kern w:val="0"/>
          <w:szCs w:val="21"/>
        </w:rPr>
      </w:pPr>
      <w:r w:rsidRPr="003549F3">
        <w:rPr>
          <w:color w:val="000000"/>
          <w:kern w:val="0"/>
          <w:szCs w:val="21"/>
        </w:rPr>
        <w:t>SIL</w:t>
      </w:r>
      <w:r w:rsidRPr="003549F3">
        <w:rPr>
          <w:color w:val="000000"/>
          <w:kern w:val="0"/>
          <w:szCs w:val="21"/>
        </w:rPr>
        <w:t>：</w:t>
      </w:r>
      <w:r w:rsidRPr="003549F3">
        <w:rPr>
          <w:rFonts w:ascii="宋体" w:cs="宋体" w:hint="eastAsia"/>
          <w:color w:val="000000"/>
          <w:kern w:val="0"/>
          <w:szCs w:val="21"/>
        </w:rPr>
        <w:t>安全完整性等级评估（</w:t>
      </w:r>
      <w:r w:rsidRPr="003549F3">
        <w:rPr>
          <w:color w:val="000000"/>
          <w:kern w:val="0"/>
          <w:szCs w:val="21"/>
        </w:rPr>
        <w:t>Safety Integrity Level</w:t>
      </w:r>
      <w:r w:rsidRPr="003549F3">
        <w:rPr>
          <w:rFonts w:ascii="宋体" w:cs="宋体" w:hint="eastAsia"/>
          <w:color w:val="000000"/>
          <w:kern w:val="0"/>
          <w:szCs w:val="21"/>
        </w:rPr>
        <w:t>）</w:t>
      </w:r>
    </w:p>
    <w:p w:rsidR="001D76B5" w:rsidRDefault="001D76B5" w:rsidP="003644C9">
      <w:pPr>
        <w:pStyle w:val="1"/>
        <w:spacing w:beforeLines="50" w:afterLines="50" w:line="240" w:lineRule="auto"/>
        <w:rPr>
          <w:rFonts w:hAnsi="黑体"/>
          <w:sz w:val="21"/>
          <w:szCs w:val="21"/>
        </w:rPr>
      </w:pPr>
      <w:bookmarkStart w:id="36" w:name="_Toc169934106"/>
      <w:bookmarkStart w:id="37" w:name="_Toc207350203"/>
      <w:bookmarkStart w:id="38" w:name="OLE_LINK14"/>
      <w:bookmarkStart w:id="39" w:name="OLE_LINK15"/>
      <w:r w:rsidRPr="005A5776">
        <w:rPr>
          <w:rFonts w:hAnsi="黑体" w:hint="eastAsia"/>
          <w:sz w:val="21"/>
          <w:szCs w:val="21"/>
        </w:rPr>
        <w:t xml:space="preserve">4  </w:t>
      </w:r>
      <w:bookmarkEnd w:id="36"/>
      <w:r w:rsidR="002C17A1">
        <w:rPr>
          <w:rFonts w:hAnsi="黑体" w:hint="eastAsia"/>
          <w:sz w:val="21"/>
          <w:szCs w:val="21"/>
        </w:rPr>
        <w:t>总则</w:t>
      </w:r>
      <w:bookmarkEnd w:id="37"/>
    </w:p>
    <w:p w:rsidR="001D76B5" w:rsidRDefault="004818D2" w:rsidP="00883CB3">
      <w:pPr>
        <w:autoSpaceDE w:val="0"/>
        <w:autoSpaceDN w:val="0"/>
        <w:adjustRightInd w:val="0"/>
        <w:jc w:val="left"/>
        <w:rPr>
          <w:rFonts w:ascii="宋体" w:cs="宋体"/>
          <w:color w:val="000000"/>
          <w:kern w:val="0"/>
          <w:szCs w:val="21"/>
        </w:rPr>
      </w:pPr>
      <w:bookmarkStart w:id="40" w:name="OLE_LINK12"/>
      <w:bookmarkStart w:id="41" w:name="OLE_LINK13"/>
      <w:bookmarkStart w:id="42" w:name="OLE_LINK16"/>
      <w:bookmarkStart w:id="43" w:name="OLE_LINK17"/>
      <w:r w:rsidRPr="00382A75">
        <w:rPr>
          <w:rFonts w:hint="eastAsia"/>
          <w:b/>
          <w:kern w:val="0"/>
          <w:szCs w:val="21"/>
        </w:rPr>
        <w:t>4.1</w:t>
      </w:r>
      <w:r w:rsidR="001D76B5" w:rsidRPr="00382A75">
        <w:rPr>
          <w:rFonts w:hint="eastAsia"/>
          <w:b/>
          <w:kern w:val="0"/>
          <w:szCs w:val="21"/>
        </w:rPr>
        <w:t xml:space="preserve"> </w:t>
      </w:r>
      <w:r w:rsidR="008D43FA" w:rsidRPr="00C733C2">
        <w:rPr>
          <w:rFonts w:ascii="宋体" w:cs="宋体" w:hint="eastAsia"/>
          <w:color w:val="000000"/>
          <w:kern w:val="0"/>
          <w:szCs w:val="21"/>
        </w:rPr>
        <w:t>加氢站完整性管理是加氢</w:t>
      </w:r>
      <w:proofErr w:type="gramStart"/>
      <w:r w:rsidR="008D43FA" w:rsidRPr="00C733C2">
        <w:rPr>
          <w:rFonts w:ascii="宋体" w:cs="宋体" w:hint="eastAsia"/>
          <w:color w:val="000000"/>
          <w:kern w:val="0"/>
          <w:szCs w:val="21"/>
        </w:rPr>
        <w:t>站</w:t>
      </w:r>
      <w:r w:rsidR="00B35A85">
        <w:rPr>
          <w:rFonts w:ascii="宋体" w:cs="宋体" w:hint="eastAsia"/>
          <w:color w:val="000000"/>
          <w:kern w:val="0"/>
          <w:szCs w:val="21"/>
        </w:rPr>
        <w:t>综合</w:t>
      </w:r>
      <w:proofErr w:type="gramEnd"/>
      <w:r w:rsidR="001D76B5" w:rsidRPr="00C733C2">
        <w:rPr>
          <w:rFonts w:ascii="宋体" w:cs="宋体" w:hint="eastAsia"/>
          <w:color w:val="000000"/>
          <w:kern w:val="0"/>
          <w:szCs w:val="21"/>
        </w:rPr>
        <w:t>管理的一部分，</w:t>
      </w:r>
      <w:r w:rsidR="00623181">
        <w:rPr>
          <w:rFonts w:ascii="宋体" w:cs="宋体" w:hint="eastAsia"/>
          <w:color w:val="000000"/>
          <w:kern w:val="0"/>
          <w:szCs w:val="21"/>
        </w:rPr>
        <w:t>完整性管理</w:t>
      </w:r>
      <w:r w:rsidR="00317AA5">
        <w:rPr>
          <w:rFonts w:ascii="宋体" w:cs="宋体" w:hint="eastAsia"/>
          <w:color w:val="000000"/>
          <w:kern w:val="0"/>
          <w:szCs w:val="21"/>
        </w:rPr>
        <w:t>的各项指标应</w:t>
      </w:r>
      <w:r w:rsidR="008D43FA" w:rsidRPr="00C733C2">
        <w:rPr>
          <w:rFonts w:ascii="宋体" w:cs="宋体" w:hint="eastAsia"/>
          <w:color w:val="000000"/>
          <w:kern w:val="0"/>
          <w:szCs w:val="21"/>
        </w:rPr>
        <w:t>满足加氢</w:t>
      </w:r>
      <w:proofErr w:type="gramStart"/>
      <w:r w:rsidR="008D43FA" w:rsidRPr="00C733C2">
        <w:rPr>
          <w:rFonts w:ascii="宋体" w:cs="宋体" w:hint="eastAsia"/>
          <w:color w:val="000000"/>
          <w:kern w:val="0"/>
          <w:szCs w:val="21"/>
        </w:rPr>
        <w:t>站</w:t>
      </w:r>
      <w:r w:rsidR="00B35A85">
        <w:rPr>
          <w:rFonts w:ascii="宋体" w:cs="宋体" w:hint="eastAsia"/>
          <w:color w:val="000000"/>
          <w:kern w:val="0"/>
          <w:szCs w:val="21"/>
        </w:rPr>
        <w:t>综合</w:t>
      </w:r>
      <w:proofErr w:type="gramEnd"/>
      <w:r w:rsidR="001C4F2C">
        <w:rPr>
          <w:rFonts w:ascii="宋体" w:cs="宋体" w:hint="eastAsia"/>
          <w:color w:val="000000"/>
          <w:kern w:val="0"/>
          <w:szCs w:val="21"/>
        </w:rPr>
        <w:t>管理</w:t>
      </w:r>
      <w:r w:rsidR="00317AA5">
        <w:rPr>
          <w:rFonts w:ascii="宋体" w:cs="宋体" w:hint="eastAsia"/>
          <w:color w:val="000000"/>
          <w:kern w:val="0"/>
          <w:szCs w:val="21"/>
        </w:rPr>
        <w:t>的要求，例如</w:t>
      </w:r>
      <w:r w:rsidR="001D76B5" w:rsidRPr="00C733C2">
        <w:rPr>
          <w:rFonts w:ascii="宋体" w:cs="宋体" w:hint="eastAsia"/>
          <w:color w:val="000000"/>
          <w:kern w:val="0"/>
          <w:szCs w:val="21"/>
        </w:rPr>
        <w:t>城建、消防、环保、HSE</w:t>
      </w:r>
      <w:r w:rsidR="00433045">
        <w:rPr>
          <w:rFonts w:ascii="宋体" w:cs="宋体" w:hint="eastAsia"/>
          <w:color w:val="000000"/>
          <w:kern w:val="0"/>
          <w:szCs w:val="21"/>
        </w:rPr>
        <w:t>等</w:t>
      </w:r>
      <w:r w:rsidR="001D76B5" w:rsidRPr="00C733C2">
        <w:rPr>
          <w:rFonts w:ascii="宋体" w:cs="宋体" w:hint="eastAsia"/>
          <w:color w:val="000000"/>
          <w:kern w:val="0"/>
          <w:szCs w:val="21"/>
        </w:rPr>
        <w:t>方面</w:t>
      </w:r>
      <w:r w:rsidR="00433045">
        <w:rPr>
          <w:rFonts w:ascii="宋体" w:cs="宋体" w:hint="eastAsia"/>
          <w:color w:val="000000"/>
          <w:kern w:val="0"/>
          <w:szCs w:val="21"/>
        </w:rPr>
        <w:t>的</w:t>
      </w:r>
      <w:r w:rsidR="003336C3" w:rsidRPr="00C733C2">
        <w:rPr>
          <w:rFonts w:ascii="宋体" w:cs="宋体" w:hint="eastAsia"/>
          <w:color w:val="000000"/>
          <w:kern w:val="0"/>
          <w:szCs w:val="21"/>
        </w:rPr>
        <w:t>要求</w:t>
      </w:r>
      <w:r w:rsidR="001D76B5" w:rsidRPr="00C733C2">
        <w:rPr>
          <w:rFonts w:ascii="宋体" w:cs="宋体" w:hint="eastAsia"/>
          <w:color w:val="000000"/>
          <w:kern w:val="0"/>
          <w:szCs w:val="21"/>
        </w:rPr>
        <w:t>。</w:t>
      </w:r>
    </w:p>
    <w:p w:rsidR="004818D2" w:rsidRDefault="004818D2" w:rsidP="004818D2">
      <w:pPr>
        <w:autoSpaceDE w:val="0"/>
        <w:autoSpaceDN w:val="0"/>
        <w:adjustRightInd w:val="0"/>
        <w:jc w:val="left"/>
        <w:rPr>
          <w:rFonts w:ascii="宋体" w:cs="宋体"/>
          <w:color w:val="000000"/>
          <w:kern w:val="0"/>
          <w:szCs w:val="21"/>
        </w:rPr>
      </w:pPr>
      <w:r w:rsidRPr="00382A75">
        <w:rPr>
          <w:rFonts w:hint="eastAsia"/>
          <w:b/>
          <w:kern w:val="0"/>
          <w:szCs w:val="21"/>
        </w:rPr>
        <w:t>4.</w:t>
      </w:r>
      <w:r w:rsidR="001D76B5" w:rsidRPr="00382A75">
        <w:rPr>
          <w:rFonts w:hint="eastAsia"/>
          <w:b/>
          <w:kern w:val="0"/>
          <w:szCs w:val="21"/>
        </w:rPr>
        <w:t xml:space="preserve">2 </w:t>
      </w:r>
      <w:r w:rsidR="005A4A7F">
        <w:rPr>
          <w:rFonts w:ascii="宋体" w:cs="宋体" w:hint="eastAsia"/>
          <w:color w:val="000000"/>
          <w:kern w:val="0"/>
          <w:szCs w:val="21"/>
        </w:rPr>
        <w:t>加氢站完整性管理</w:t>
      </w:r>
      <w:r w:rsidR="004B7A95">
        <w:rPr>
          <w:rFonts w:ascii="宋体" w:cs="宋体" w:hint="eastAsia"/>
          <w:color w:val="000000"/>
          <w:kern w:val="0"/>
          <w:szCs w:val="21"/>
        </w:rPr>
        <w:t>应</w:t>
      </w:r>
      <w:r w:rsidR="005A4A7F">
        <w:rPr>
          <w:rFonts w:ascii="宋体" w:cs="宋体" w:hint="eastAsia"/>
          <w:color w:val="000000"/>
          <w:kern w:val="0"/>
          <w:szCs w:val="21"/>
        </w:rPr>
        <w:t>贯穿</w:t>
      </w:r>
      <w:r>
        <w:rPr>
          <w:rFonts w:ascii="宋体" w:cs="宋体" w:hint="eastAsia"/>
          <w:color w:val="000000"/>
          <w:kern w:val="0"/>
          <w:szCs w:val="21"/>
        </w:rPr>
        <w:t>设备</w:t>
      </w:r>
      <w:r w:rsidR="00080327">
        <w:rPr>
          <w:rFonts w:ascii="宋体" w:cs="宋体" w:hint="eastAsia"/>
          <w:color w:val="000000"/>
          <w:kern w:val="0"/>
          <w:szCs w:val="21"/>
        </w:rPr>
        <w:t>设施</w:t>
      </w:r>
      <w:r w:rsidR="00C733C2">
        <w:rPr>
          <w:rFonts w:ascii="宋体" w:cs="宋体" w:hint="eastAsia"/>
          <w:color w:val="000000"/>
          <w:kern w:val="0"/>
          <w:szCs w:val="21"/>
        </w:rPr>
        <w:t>全生命</w:t>
      </w:r>
      <w:r w:rsidRPr="0057238D">
        <w:rPr>
          <w:rFonts w:ascii="宋体" w:cs="宋体" w:hint="eastAsia"/>
          <w:color w:val="000000"/>
          <w:kern w:val="0"/>
          <w:szCs w:val="21"/>
        </w:rPr>
        <w:t>周期</w:t>
      </w:r>
      <w:r w:rsidR="00080327">
        <w:rPr>
          <w:rFonts w:ascii="宋体" w:cs="宋体" w:hint="eastAsia"/>
          <w:color w:val="000000"/>
          <w:kern w:val="0"/>
          <w:szCs w:val="21"/>
        </w:rPr>
        <w:t>，</w:t>
      </w:r>
      <w:r w:rsidR="005A4A7F">
        <w:rPr>
          <w:rFonts w:ascii="宋体" w:cs="宋体" w:hint="eastAsia"/>
          <w:color w:val="000000"/>
          <w:kern w:val="0"/>
          <w:szCs w:val="21"/>
        </w:rPr>
        <w:t>涵盖</w:t>
      </w:r>
      <w:r w:rsidR="00623181">
        <w:rPr>
          <w:rFonts w:hint="eastAsia"/>
          <w:szCs w:val="21"/>
        </w:rPr>
        <w:t>规划、立项</w:t>
      </w:r>
      <w:r>
        <w:rPr>
          <w:rFonts w:hint="eastAsia"/>
          <w:szCs w:val="21"/>
        </w:rPr>
        <w:t>、</w:t>
      </w:r>
      <w:r w:rsidRPr="00571B99">
        <w:rPr>
          <w:rFonts w:hint="eastAsia"/>
          <w:szCs w:val="21"/>
        </w:rPr>
        <w:t>采购选型、设计</w:t>
      </w:r>
      <w:r>
        <w:rPr>
          <w:rFonts w:hint="eastAsia"/>
          <w:szCs w:val="21"/>
        </w:rPr>
        <w:t>、制造、安装</w:t>
      </w:r>
      <w:r w:rsidRPr="00571B99">
        <w:rPr>
          <w:rFonts w:hint="eastAsia"/>
          <w:szCs w:val="21"/>
        </w:rPr>
        <w:t>、</w:t>
      </w:r>
      <w:r>
        <w:rPr>
          <w:rFonts w:hint="eastAsia"/>
          <w:szCs w:val="21"/>
        </w:rPr>
        <w:t>投运、操作运行</w:t>
      </w:r>
      <w:r w:rsidRPr="00571B99">
        <w:rPr>
          <w:rFonts w:hint="eastAsia"/>
          <w:szCs w:val="21"/>
        </w:rPr>
        <w:t>、</w:t>
      </w:r>
      <w:r>
        <w:rPr>
          <w:rFonts w:hint="eastAsia"/>
          <w:szCs w:val="21"/>
        </w:rPr>
        <w:t>维护、检验检测、</w:t>
      </w:r>
      <w:r w:rsidR="00C733C2">
        <w:rPr>
          <w:rFonts w:hint="eastAsia"/>
          <w:szCs w:val="21"/>
        </w:rPr>
        <w:t>检修</w:t>
      </w:r>
      <w:r>
        <w:rPr>
          <w:rFonts w:hint="eastAsia"/>
          <w:szCs w:val="21"/>
        </w:rPr>
        <w:t>、改造</w:t>
      </w:r>
      <w:r w:rsidRPr="00571B99">
        <w:rPr>
          <w:rFonts w:hint="eastAsia"/>
          <w:szCs w:val="21"/>
        </w:rPr>
        <w:t>、</w:t>
      </w:r>
      <w:r>
        <w:rPr>
          <w:rFonts w:hint="eastAsia"/>
          <w:szCs w:val="21"/>
        </w:rPr>
        <w:t>更新、停用、报废</w:t>
      </w:r>
      <w:r w:rsidRPr="0057238D">
        <w:rPr>
          <w:rFonts w:ascii="宋体" w:cs="宋体" w:hint="eastAsia"/>
          <w:color w:val="000000"/>
          <w:kern w:val="0"/>
          <w:szCs w:val="21"/>
        </w:rPr>
        <w:t>等</w:t>
      </w:r>
      <w:r w:rsidR="00080327">
        <w:rPr>
          <w:rFonts w:ascii="宋体" w:cs="宋体" w:hint="eastAsia"/>
          <w:color w:val="000000"/>
          <w:kern w:val="0"/>
          <w:szCs w:val="21"/>
        </w:rPr>
        <w:t>各阶段</w:t>
      </w:r>
      <w:r>
        <w:rPr>
          <w:rFonts w:ascii="宋体" w:cs="宋体" w:hint="eastAsia"/>
          <w:color w:val="000000"/>
          <w:kern w:val="0"/>
          <w:szCs w:val="21"/>
        </w:rPr>
        <w:t>。</w:t>
      </w:r>
    </w:p>
    <w:p w:rsidR="005A4A7F" w:rsidRPr="008636E5" w:rsidRDefault="001D76B5" w:rsidP="008A307C">
      <w:pPr>
        <w:autoSpaceDE w:val="0"/>
        <w:autoSpaceDN w:val="0"/>
        <w:adjustRightInd w:val="0"/>
        <w:jc w:val="left"/>
        <w:rPr>
          <w:rFonts w:ascii="宋体" w:cs="宋体"/>
          <w:color w:val="000000"/>
          <w:kern w:val="0"/>
          <w:szCs w:val="21"/>
        </w:rPr>
      </w:pPr>
      <w:r w:rsidRPr="00382A75">
        <w:rPr>
          <w:rFonts w:hint="eastAsia"/>
          <w:b/>
          <w:kern w:val="0"/>
          <w:szCs w:val="21"/>
        </w:rPr>
        <w:t>4.</w:t>
      </w:r>
      <w:r w:rsidR="004B7A95">
        <w:rPr>
          <w:rFonts w:hint="eastAsia"/>
          <w:b/>
          <w:kern w:val="0"/>
          <w:szCs w:val="21"/>
        </w:rPr>
        <w:t>3</w:t>
      </w:r>
      <w:r w:rsidR="004B7A95">
        <w:rPr>
          <w:rFonts w:ascii="宋体" w:cs="宋体" w:hint="eastAsia"/>
          <w:color w:val="000000"/>
          <w:kern w:val="0"/>
          <w:szCs w:val="21"/>
        </w:rPr>
        <w:t xml:space="preserve"> </w:t>
      </w:r>
      <w:r w:rsidR="00317AA5">
        <w:rPr>
          <w:rFonts w:ascii="宋体" w:cs="宋体" w:hint="eastAsia"/>
          <w:color w:val="000000"/>
          <w:kern w:val="0"/>
          <w:szCs w:val="21"/>
        </w:rPr>
        <w:t>完整性管理</w:t>
      </w:r>
      <w:r w:rsidR="000470AC">
        <w:rPr>
          <w:rFonts w:ascii="宋体" w:cs="宋体" w:hint="eastAsia"/>
          <w:color w:val="000000"/>
          <w:kern w:val="0"/>
          <w:szCs w:val="21"/>
        </w:rPr>
        <w:t>的</w:t>
      </w:r>
      <w:r w:rsidR="004B7A95">
        <w:rPr>
          <w:rFonts w:ascii="宋体" w:cs="宋体" w:hint="eastAsia"/>
          <w:color w:val="000000"/>
          <w:kern w:val="0"/>
          <w:szCs w:val="21"/>
        </w:rPr>
        <w:t>核心</w:t>
      </w:r>
      <w:r w:rsidR="000470AC">
        <w:rPr>
          <w:rFonts w:ascii="宋体" w:cs="宋体" w:hint="eastAsia"/>
          <w:color w:val="000000"/>
          <w:kern w:val="0"/>
          <w:szCs w:val="21"/>
        </w:rPr>
        <w:t>是借助风险和可靠性技术，在全生命周期各阶段，</w:t>
      </w:r>
      <w:r w:rsidR="004B7A95">
        <w:rPr>
          <w:rFonts w:ascii="宋体" w:cs="宋体" w:hint="eastAsia"/>
          <w:kern w:val="0"/>
          <w:szCs w:val="21"/>
        </w:rPr>
        <w:t>不断识别和评估设备风险、可靠性</w:t>
      </w:r>
      <w:r w:rsidR="000470AC">
        <w:rPr>
          <w:rFonts w:ascii="宋体" w:cs="宋体" w:hint="eastAsia"/>
          <w:kern w:val="0"/>
          <w:szCs w:val="21"/>
        </w:rPr>
        <w:t>的</w:t>
      </w:r>
      <w:r w:rsidR="000470AC" w:rsidRPr="00CD1058">
        <w:rPr>
          <w:rFonts w:ascii="宋体" w:cs="宋体" w:hint="eastAsia"/>
          <w:kern w:val="0"/>
          <w:szCs w:val="21"/>
        </w:rPr>
        <w:t>各种影响因素</w:t>
      </w:r>
      <w:r w:rsidR="000470AC">
        <w:rPr>
          <w:rFonts w:ascii="宋体" w:cs="宋体" w:hint="eastAsia"/>
          <w:color w:val="000000"/>
          <w:kern w:val="0"/>
          <w:szCs w:val="21"/>
        </w:rPr>
        <w:t>，</w:t>
      </w:r>
      <w:r w:rsidR="004B7A95">
        <w:rPr>
          <w:rFonts w:ascii="宋体" w:cs="宋体" w:hint="eastAsia"/>
          <w:color w:val="000000"/>
          <w:kern w:val="0"/>
          <w:szCs w:val="21"/>
        </w:rPr>
        <w:t>对识别到不利因素，及时</w:t>
      </w:r>
      <w:r w:rsidR="000470AC">
        <w:rPr>
          <w:rFonts w:ascii="宋体" w:cs="宋体" w:hint="eastAsia"/>
          <w:color w:val="000000"/>
          <w:kern w:val="0"/>
          <w:szCs w:val="21"/>
        </w:rPr>
        <w:t>采取规范管理、技术升级、</w:t>
      </w:r>
      <w:r w:rsidR="004B7A95">
        <w:rPr>
          <w:rFonts w:ascii="宋体" w:cs="宋体" w:hint="eastAsia"/>
          <w:color w:val="000000"/>
          <w:kern w:val="0"/>
          <w:szCs w:val="21"/>
        </w:rPr>
        <w:t>管理和技术</w:t>
      </w:r>
      <w:r w:rsidR="000470AC">
        <w:rPr>
          <w:rFonts w:ascii="宋体" w:cs="宋体" w:hint="eastAsia"/>
          <w:color w:val="000000"/>
          <w:kern w:val="0"/>
          <w:szCs w:val="21"/>
        </w:rPr>
        <w:t>创新等改进措施，将设备风险</w:t>
      </w:r>
      <w:r w:rsidR="004B7A95">
        <w:rPr>
          <w:rFonts w:ascii="宋体" w:cs="宋体" w:hint="eastAsia"/>
          <w:color w:val="000000"/>
          <w:kern w:val="0"/>
          <w:szCs w:val="21"/>
        </w:rPr>
        <w:t>、</w:t>
      </w:r>
      <w:r w:rsidR="000470AC">
        <w:rPr>
          <w:rFonts w:ascii="宋体" w:cs="宋体" w:hint="eastAsia"/>
          <w:color w:val="000000"/>
          <w:kern w:val="0"/>
          <w:szCs w:val="21"/>
        </w:rPr>
        <w:t>可靠性水平始终控制在可接受范围内。风险与可靠性技术方法根据实际需要选取，包括</w:t>
      </w:r>
      <w:r w:rsidR="00AC04FE">
        <w:rPr>
          <w:rFonts w:ascii="宋体" w:cs="宋体" w:hint="eastAsia"/>
          <w:color w:val="000000"/>
          <w:kern w:val="0"/>
          <w:szCs w:val="21"/>
        </w:rPr>
        <w:t>但不限于</w:t>
      </w:r>
      <w:r w:rsidRPr="00C87583">
        <w:rPr>
          <w:color w:val="000000"/>
          <w:kern w:val="0"/>
          <w:szCs w:val="21"/>
        </w:rPr>
        <w:t>HAZOP</w:t>
      </w:r>
      <w:r w:rsidR="00F379AE">
        <w:rPr>
          <w:color w:val="000000"/>
          <w:kern w:val="0"/>
          <w:szCs w:val="21"/>
        </w:rPr>
        <w:t>、</w:t>
      </w:r>
      <w:r w:rsidR="00F379AE" w:rsidRPr="006D2149">
        <w:rPr>
          <w:rFonts w:hint="eastAsia"/>
          <w:color w:val="000000"/>
          <w:kern w:val="0"/>
          <w:szCs w:val="21"/>
        </w:rPr>
        <w:t>LOPA</w:t>
      </w:r>
      <w:r w:rsidR="00F379AE">
        <w:rPr>
          <w:rFonts w:hint="eastAsia"/>
          <w:color w:val="000000"/>
          <w:kern w:val="0"/>
          <w:szCs w:val="21"/>
        </w:rPr>
        <w:t>、</w:t>
      </w:r>
      <w:r w:rsidRPr="00C87583">
        <w:rPr>
          <w:color w:val="000000"/>
          <w:kern w:val="0"/>
          <w:szCs w:val="21"/>
        </w:rPr>
        <w:t>RBD</w:t>
      </w:r>
      <w:r w:rsidR="00F379AE" w:rsidRPr="00EC5ABF">
        <w:rPr>
          <w:rFonts w:hint="eastAsia"/>
          <w:color w:val="000000"/>
          <w:kern w:val="0"/>
          <w:szCs w:val="21"/>
        </w:rPr>
        <w:t>、</w:t>
      </w:r>
      <w:r w:rsidRPr="00C87583">
        <w:rPr>
          <w:color w:val="000000"/>
          <w:kern w:val="0"/>
          <w:szCs w:val="21"/>
        </w:rPr>
        <w:t>RBI</w:t>
      </w:r>
      <w:r w:rsidR="00F379AE" w:rsidRPr="00EC5ABF">
        <w:rPr>
          <w:rFonts w:hint="eastAsia"/>
          <w:color w:val="000000"/>
          <w:kern w:val="0"/>
          <w:szCs w:val="21"/>
        </w:rPr>
        <w:t>、</w:t>
      </w:r>
      <w:r w:rsidRPr="00C87583">
        <w:rPr>
          <w:color w:val="000000"/>
          <w:kern w:val="0"/>
          <w:szCs w:val="21"/>
        </w:rPr>
        <w:t>RCM</w:t>
      </w:r>
      <w:r w:rsidR="00F379AE" w:rsidRPr="00EC5ABF">
        <w:rPr>
          <w:rFonts w:hint="eastAsia"/>
          <w:color w:val="000000"/>
          <w:kern w:val="0"/>
          <w:szCs w:val="21"/>
        </w:rPr>
        <w:t>、</w:t>
      </w:r>
      <w:r w:rsidR="004B7A95" w:rsidRPr="00EC5ABF">
        <w:rPr>
          <w:rFonts w:hint="eastAsia"/>
          <w:color w:val="000000"/>
          <w:kern w:val="0"/>
          <w:szCs w:val="21"/>
        </w:rPr>
        <w:t>FMECA</w:t>
      </w:r>
      <w:r w:rsidR="004B7A95" w:rsidRPr="00EC5ABF">
        <w:rPr>
          <w:rFonts w:hint="eastAsia"/>
          <w:color w:val="000000"/>
          <w:kern w:val="0"/>
          <w:szCs w:val="21"/>
        </w:rPr>
        <w:t>、</w:t>
      </w:r>
      <w:r w:rsidR="004B7A95" w:rsidRPr="00EC5ABF">
        <w:rPr>
          <w:rFonts w:hint="eastAsia"/>
          <w:color w:val="000000"/>
          <w:kern w:val="0"/>
          <w:szCs w:val="21"/>
        </w:rPr>
        <w:t>FTA</w:t>
      </w:r>
      <w:r w:rsidR="004B7A95" w:rsidRPr="00EC5ABF">
        <w:rPr>
          <w:rFonts w:hint="eastAsia"/>
          <w:color w:val="000000"/>
          <w:kern w:val="0"/>
          <w:szCs w:val="21"/>
        </w:rPr>
        <w:t>、</w:t>
      </w:r>
      <w:r w:rsidR="004B7A95" w:rsidRPr="00EC5ABF">
        <w:rPr>
          <w:rFonts w:hint="eastAsia"/>
          <w:color w:val="000000"/>
          <w:kern w:val="0"/>
          <w:szCs w:val="21"/>
        </w:rPr>
        <w:t>PHA</w:t>
      </w:r>
      <w:r w:rsidR="004B7A95" w:rsidRPr="00EC5ABF">
        <w:rPr>
          <w:rFonts w:hint="eastAsia"/>
          <w:color w:val="000000"/>
          <w:kern w:val="0"/>
          <w:szCs w:val="21"/>
        </w:rPr>
        <w:t>、</w:t>
      </w:r>
      <w:r w:rsidR="004B7A95" w:rsidRPr="00EC5ABF">
        <w:rPr>
          <w:rFonts w:hint="eastAsia"/>
          <w:color w:val="000000"/>
          <w:kern w:val="0"/>
          <w:szCs w:val="21"/>
        </w:rPr>
        <w:t>QRA</w:t>
      </w:r>
      <w:r w:rsidR="004B7A95" w:rsidRPr="00EC5ABF">
        <w:rPr>
          <w:rFonts w:hint="eastAsia"/>
          <w:color w:val="000000"/>
          <w:kern w:val="0"/>
          <w:szCs w:val="21"/>
        </w:rPr>
        <w:t>、</w:t>
      </w:r>
      <w:r w:rsidR="004B7A95" w:rsidRPr="00EC5ABF">
        <w:rPr>
          <w:rFonts w:hint="eastAsia"/>
          <w:color w:val="000000"/>
          <w:kern w:val="0"/>
          <w:szCs w:val="21"/>
        </w:rPr>
        <w:t>RCA</w:t>
      </w:r>
      <w:r w:rsidR="004B7A95" w:rsidRPr="00EC5ABF">
        <w:rPr>
          <w:rFonts w:hint="eastAsia"/>
          <w:color w:val="000000"/>
          <w:kern w:val="0"/>
          <w:szCs w:val="21"/>
        </w:rPr>
        <w:t>、</w:t>
      </w:r>
      <w:r w:rsidRPr="00C87583">
        <w:rPr>
          <w:color w:val="000000"/>
          <w:kern w:val="0"/>
          <w:szCs w:val="21"/>
        </w:rPr>
        <w:t>SIL</w:t>
      </w:r>
      <w:r w:rsidR="00F379AE" w:rsidRPr="00EC5ABF">
        <w:rPr>
          <w:rFonts w:hint="eastAsia"/>
          <w:color w:val="000000"/>
          <w:kern w:val="0"/>
          <w:szCs w:val="21"/>
        </w:rPr>
        <w:t>、</w:t>
      </w:r>
      <w:r w:rsidR="004B7A95" w:rsidRPr="00EC5ABF">
        <w:rPr>
          <w:rFonts w:hint="eastAsia"/>
          <w:color w:val="000000"/>
          <w:kern w:val="0"/>
          <w:szCs w:val="21"/>
        </w:rPr>
        <w:t>IOWs</w:t>
      </w:r>
      <w:r w:rsidR="004B7A95" w:rsidRPr="00EC5ABF">
        <w:rPr>
          <w:rFonts w:hint="eastAsia"/>
          <w:color w:val="000000"/>
          <w:kern w:val="0"/>
          <w:szCs w:val="21"/>
        </w:rPr>
        <w:t>、</w:t>
      </w:r>
      <w:r w:rsidRPr="00EC5ABF">
        <w:rPr>
          <w:color w:val="000000"/>
          <w:kern w:val="0"/>
          <w:szCs w:val="21"/>
        </w:rPr>
        <w:t>FFS</w:t>
      </w:r>
      <w:r w:rsidR="00F379AE">
        <w:rPr>
          <w:rFonts w:hint="eastAsia"/>
          <w:szCs w:val="21"/>
        </w:rPr>
        <w:t>等</w:t>
      </w:r>
      <w:r>
        <w:rPr>
          <w:rFonts w:ascii="宋体" w:cs="宋体" w:hint="eastAsia"/>
          <w:color w:val="000000"/>
          <w:kern w:val="0"/>
          <w:szCs w:val="21"/>
        </w:rPr>
        <w:t>。</w:t>
      </w:r>
    </w:p>
    <w:p w:rsidR="001D76B5" w:rsidRPr="0008642C" w:rsidRDefault="004B7A95" w:rsidP="00883CB3">
      <w:pPr>
        <w:autoSpaceDE w:val="0"/>
        <w:autoSpaceDN w:val="0"/>
        <w:adjustRightInd w:val="0"/>
        <w:jc w:val="left"/>
        <w:rPr>
          <w:rFonts w:ascii="宋体" w:cs="宋体"/>
          <w:kern w:val="0"/>
          <w:szCs w:val="21"/>
        </w:rPr>
      </w:pPr>
      <w:r>
        <w:rPr>
          <w:rFonts w:hint="eastAsia"/>
          <w:b/>
          <w:kern w:val="0"/>
          <w:szCs w:val="21"/>
        </w:rPr>
        <w:t>4.4</w:t>
      </w:r>
      <w:r w:rsidR="005A4A7F" w:rsidRPr="00382A75">
        <w:rPr>
          <w:rFonts w:hint="eastAsia"/>
          <w:b/>
          <w:kern w:val="0"/>
          <w:szCs w:val="21"/>
        </w:rPr>
        <w:t xml:space="preserve"> </w:t>
      </w:r>
      <w:r w:rsidR="008636E5">
        <w:rPr>
          <w:rFonts w:ascii="宋体" w:cs="宋体" w:hint="eastAsia"/>
          <w:kern w:val="0"/>
          <w:szCs w:val="21"/>
        </w:rPr>
        <w:t>加氢站完整性管理坚持</w:t>
      </w:r>
      <w:r w:rsidR="005A4A7F">
        <w:rPr>
          <w:rFonts w:ascii="宋体" w:cs="宋体" w:hint="eastAsia"/>
          <w:kern w:val="0"/>
          <w:szCs w:val="21"/>
        </w:rPr>
        <w:t>预防为主</w:t>
      </w:r>
      <w:r w:rsidR="008636E5">
        <w:rPr>
          <w:rFonts w:ascii="宋体" w:cs="宋体" w:hint="eastAsia"/>
          <w:kern w:val="0"/>
          <w:szCs w:val="21"/>
        </w:rPr>
        <w:t>的原则</w:t>
      </w:r>
      <w:r w:rsidR="005A4A7F">
        <w:rPr>
          <w:rFonts w:ascii="宋体" w:cs="宋体" w:hint="eastAsia"/>
          <w:kern w:val="0"/>
          <w:szCs w:val="21"/>
        </w:rPr>
        <w:t>，</w:t>
      </w:r>
      <w:r w:rsidR="00CC032B">
        <w:rPr>
          <w:rFonts w:ascii="宋体" w:cs="宋体" w:hint="eastAsia"/>
          <w:kern w:val="0"/>
          <w:szCs w:val="21"/>
        </w:rPr>
        <w:t>应</w:t>
      </w:r>
      <w:r w:rsidR="005A4A7F" w:rsidRPr="003336C3">
        <w:rPr>
          <w:rFonts w:ascii="宋体" w:cs="宋体" w:hint="eastAsia"/>
          <w:kern w:val="0"/>
          <w:szCs w:val="21"/>
        </w:rPr>
        <w:t>在设备发生失效前辨识危害因素并开展风险评估,</w:t>
      </w:r>
      <w:r w:rsidR="00CC032B">
        <w:rPr>
          <w:rFonts w:ascii="宋体" w:cs="宋体" w:hint="eastAsia"/>
          <w:kern w:val="0"/>
          <w:szCs w:val="21"/>
        </w:rPr>
        <w:t>并</w:t>
      </w:r>
      <w:r w:rsidR="008636E5">
        <w:rPr>
          <w:rFonts w:ascii="宋体" w:cs="宋体" w:hint="eastAsia"/>
          <w:kern w:val="0"/>
          <w:szCs w:val="21"/>
        </w:rPr>
        <w:t>根据评估结果采取相应的预防控制</w:t>
      </w:r>
      <w:r w:rsidR="005A4A7F" w:rsidRPr="003336C3">
        <w:rPr>
          <w:rFonts w:ascii="宋体" w:cs="宋体" w:hint="eastAsia"/>
          <w:kern w:val="0"/>
          <w:szCs w:val="21"/>
        </w:rPr>
        <w:t>措施。</w:t>
      </w:r>
    </w:p>
    <w:p w:rsidR="008636E5" w:rsidRPr="002645B2" w:rsidRDefault="00AC04FE" w:rsidP="008636E5">
      <w:pPr>
        <w:autoSpaceDE w:val="0"/>
        <w:autoSpaceDN w:val="0"/>
        <w:adjustRightInd w:val="0"/>
        <w:jc w:val="left"/>
        <w:rPr>
          <w:rFonts w:ascii="宋体" w:cs="宋体"/>
          <w:color w:val="000000"/>
          <w:kern w:val="0"/>
          <w:szCs w:val="21"/>
        </w:rPr>
      </w:pPr>
      <w:r w:rsidRPr="00382A75">
        <w:rPr>
          <w:rFonts w:hint="eastAsia"/>
          <w:b/>
          <w:kern w:val="0"/>
          <w:szCs w:val="21"/>
        </w:rPr>
        <w:t>4.</w:t>
      </w:r>
      <w:r w:rsidR="004B7A95">
        <w:rPr>
          <w:rFonts w:hint="eastAsia"/>
          <w:b/>
          <w:kern w:val="0"/>
          <w:szCs w:val="21"/>
        </w:rPr>
        <w:t>5</w:t>
      </w:r>
      <w:r>
        <w:rPr>
          <w:rFonts w:ascii="宋体" w:cs="宋体" w:hint="eastAsia"/>
          <w:color w:val="000000"/>
          <w:kern w:val="0"/>
          <w:szCs w:val="21"/>
        </w:rPr>
        <w:t xml:space="preserve"> </w:t>
      </w:r>
      <w:r w:rsidR="002645B2">
        <w:rPr>
          <w:rFonts w:ascii="宋体" w:cs="宋体" w:hint="eastAsia"/>
          <w:color w:val="000000"/>
          <w:kern w:val="0"/>
          <w:szCs w:val="21"/>
        </w:rPr>
        <w:t>加氢站</w:t>
      </w:r>
      <w:r w:rsidR="008636E5">
        <w:rPr>
          <w:rFonts w:ascii="宋体" w:cs="宋体" w:hint="eastAsia"/>
          <w:color w:val="000000"/>
          <w:kern w:val="0"/>
          <w:szCs w:val="21"/>
        </w:rPr>
        <w:t>完整性管理</w:t>
      </w:r>
      <w:r w:rsidR="00526F17">
        <w:rPr>
          <w:rFonts w:ascii="宋体" w:cs="宋体" w:hint="eastAsia"/>
          <w:color w:val="000000"/>
          <w:kern w:val="0"/>
          <w:szCs w:val="21"/>
        </w:rPr>
        <w:t>遵照</w:t>
      </w:r>
      <w:r w:rsidR="00027440">
        <w:rPr>
          <w:rFonts w:ascii="宋体" w:cs="宋体" w:hint="eastAsia"/>
          <w:color w:val="000000"/>
          <w:kern w:val="0"/>
          <w:szCs w:val="21"/>
        </w:rPr>
        <w:t>PDCA</w:t>
      </w:r>
      <w:r w:rsidR="0008642C">
        <w:rPr>
          <w:rFonts w:ascii="宋体" w:cs="宋体" w:hint="eastAsia"/>
          <w:color w:val="000000"/>
          <w:kern w:val="0"/>
          <w:szCs w:val="21"/>
        </w:rPr>
        <w:t>模式，</w:t>
      </w:r>
      <w:r w:rsidR="002645B2">
        <w:rPr>
          <w:rFonts w:ascii="宋体" w:cs="宋体" w:hint="eastAsia"/>
          <w:color w:val="000000"/>
          <w:kern w:val="0"/>
          <w:szCs w:val="21"/>
        </w:rPr>
        <w:t>对</w:t>
      </w:r>
      <w:r w:rsidR="002645B2">
        <w:rPr>
          <w:rFonts w:ascii="宋体" w:hAnsi="宋体" w:cs="宋体" w:hint="eastAsia"/>
          <w:szCs w:val="21"/>
        </w:rPr>
        <w:t>完整性管理中的各项工作</w:t>
      </w:r>
      <w:r w:rsidR="002645B2" w:rsidRPr="00BD2AB6">
        <w:rPr>
          <w:rFonts w:ascii="宋体" w:hAnsi="宋体" w:cs="宋体" w:hint="eastAsia"/>
          <w:szCs w:val="21"/>
        </w:rPr>
        <w:t>，</w:t>
      </w:r>
      <w:r w:rsidR="002645B2">
        <w:rPr>
          <w:rFonts w:ascii="宋体" w:hAnsi="宋体" w:cs="宋体" w:hint="eastAsia"/>
          <w:szCs w:val="21"/>
        </w:rPr>
        <w:t>应</w:t>
      </w:r>
      <w:r w:rsidR="00526F17">
        <w:rPr>
          <w:rFonts w:ascii="宋体" w:hAnsi="宋体" w:cs="宋体" w:hint="eastAsia"/>
          <w:szCs w:val="21"/>
        </w:rPr>
        <w:t>按照制定计划、按计划实施、检查实施效果、</w:t>
      </w:r>
      <w:r w:rsidR="002645B2" w:rsidRPr="00BD2AB6">
        <w:rPr>
          <w:rFonts w:ascii="宋体" w:hAnsi="宋体" w:cs="宋体" w:hint="eastAsia"/>
          <w:szCs w:val="21"/>
        </w:rPr>
        <w:t>持续改进</w:t>
      </w:r>
      <w:r w:rsidR="00526F17">
        <w:rPr>
          <w:rFonts w:ascii="宋体" w:hAnsi="宋体" w:cs="宋体" w:hint="eastAsia"/>
          <w:szCs w:val="21"/>
        </w:rPr>
        <w:t>的循环组织实施</w:t>
      </w:r>
      <w:r w:rsidR="002645B2">
        <w:rPr>
          <w:rFonts w:ascii="宋体" w:hAnsi="宋体" w:cs="宋体" w:hint="eastAsia"/>
          <w:szCs w:val="21"/>
        </w:rPr>
        <w:t>。</w:t>
      </w:r>
    </w:p>
    <w:p w:rsidR="008636E5" w:rsidRPr="008636E5" w:rsidRDefault="008636E5" w:rsidP="008636E5">
      <w:pPr>
        <w:ind w:leftChars="200" w:left="789" w:hangingChars="205" w:hanging="369"/>
        <w:rPr>
          <w:rFonts w:ascii="宋体" w:hAnsi="宋体" w:cs="Arial Unicode MS"/>
          <w:sz w:val="18"/>
          <w:szCs w:val="18"/>
        </w:rPr>
      </w:pPr>
      <w:r w:rsidRPr="008636E5">
        <w:rPr>
          <w:rFonts w:ascii="宋体" w:hAnsi="宋体" w:cs="Arial Unicode MS" w:hint="eastAsia"/>
          <w:sz w:val="18"/>
          <w:szCs w:val="18"/>
        </w:rPr>
        <w:t>注：P是计划(Plan</w:t>
      </w:r>
      <w:r w:rsidR="004D159B">
        <w:rPr>
          <w:rFonts w:ascii="宋体" w:hAnsi="宋体" w:cs="Arial Unicode MS" w:hint="eastAsia"/>
          <w:sz w:val="18"/>
          <w:szCs w:val="18"/>
        </w:rPr>
        <w:t>）</w:t>
      </w:r>
      <w:r w:rsidRPr="008636E5">
        <w:rPr>
          <w:rFonts w:ascii="宋体" w:hAnsi="宋体" w:cs="Arial Unicode MS" w:hint="eastAsia"/>
          <w:sz w:val="18"/>
          <w:szCs w:val="18"/>
        </w:rPr>
        <w:t>，D是执行(Do</w:t>
      </w:r>
      <w:r w:rsidR="004D159B">
        <w:rPr>
          <w:rFonts w:ascii="宋体" w:hAnsi="宋体" w:cs="Arial Unicode MS" w:hint="eastAsia"/>
          <w:sz w:val="18"/>
          <w:szCs w:val="18"/>
        </w:rPr>
        <w:t>）</w:t>
      </w:r>
      <w:r w:rsidRPr="008636E5">
        <w:rPr>
          <w:rFonts w:ascii="宋体" w:hAnsi="宋体" w:cs="Arial Unicode MS" w:hint="eastAsia"/>
          <w:sz w:val="18"/>
          <w:szCs w:val="18"/>
        </w:rPr>
        <w:t>、C是检查(Check</w:t>
      </w:r>
      <w:r w:rsidR="004D159B">
        <w:rPr>
          <w:rFonts w:ascii="宋体" w:hAnsi="宋体" w:cs="Arial Unicode MS" w:hint="eastAsia"/>
          <w:sz w:val="18"/>
          <w:szCs w:val="18"/>
        </w:rPr>
        <w:t>）</w:t>
      </w:r>
      <w:r w:rsidRPr="008636E5">
        <w:rPr>
          <w:rFonts w:ascii="宋体" w:hAnsi="宋体" w:cs="Arial Unicode MS" w:hint="eastAsia"/>
          <w:sz w:val="18"/>
          <w:szCs w:val="18"/>
        </w:rPr>
        <w:t>、A是处理(Act</w:t>
      </w:r>
      <w:r w:rsidR="004D159B">
        <w:rPr>
          <w:rFonts w:ascii="宋体" w:hAnsi="宋体" w:cs="Arial Unicode MS" w:hint="eastAsia"/>
          <w:sz w:val="18"/>
          <w:szCs w:val="18"/>
        </w:rPr>
        <w:t>）</w:t>
      </w:r>
    </w:p>
    <w:p w:rsidR="00027440" w:rsidRDefault="008636E5" w:rsidP="00883CB3">
      <w:pPr>
        <w:autoSpaceDE w:val="0"/>
        <w:autoSpaceDN w:val="0"/>
        <w:adjustRightInd w:val="0"/>
        <w:jc w:val="left"/>
        <w:rPr>
          <w:rFonts w:ascii="宋体" w:cs="宋体"/>
          <w:color w:val="000000"/>
          <w:kern w:val="0"/>
          <w:szCs w:val="21"/>
        </w:rPr>
      </w:pPr>
      <w:r w:rsidRPr="00382A75">
        <w:rPr>
          <w:b/>
          <w:kern w:val="0"/>
          <w:szCs w:val="21"/>
        </w:rPr>
        <w:lastRenderedPageBreak/>
        <w:t>4.</w:t>
      </w:r>
      <w:r w:rsidR="004B7A95">
        <w:rPr>
          <w:rFonts w:hint="eastAsia"/>
          <w:b/>
          <w:kern w:val="0"/>
          <w:szCs w:val="21"/>
        </w:rPr>
        <w:t>6</w:t>
      </w:r>
      <w:r>
        <w:rPr>
          <w:rFonts w:ascii="宋体" w:cs="宋体" w:hint="eastAsia"/>
          <w:b/>
          <w:color w:val="000000"/>
          <w:kern w:val="0"/>
          <w:szCs w:val="21"/>
        </w:rPr>
        <w:t xml:space="preserve"> </w:t>
      </w:r>
      <w:r w:rsidR="002645B2" w:rsidRPr="002645B2">
        <w:rPr>
          <w:rFonts w:ascii="宋体" w:cs="宋体" w:hint="eastAsia"/>
          <w:kern w:val="0"/>
          <w:szCs w:val="21"/>
        </w:rPr>
        <w:t>加氢</w:t>
      </w:r>
      <w:r w:rsidR="002645B2" w:rsidRPr="001879EA">
        <w:rPr>
          <w:rFonts w:ascii="宋体" w:cs="宋体" w:hint="eastAsia"/>
          <w:color w:val="000000"/>
          <w:kern w:val="0"/>
          <w:szCs w:val="21"/>
        </w:rPr>
        <w:t>站</w:t>
      </w:r>
      <w:r w:rsidRPr="001300BC">
        <w:rPr>
          <w:rFonts w:ascii="宋体" w:cs="宋体" w:hint="eastAsia"/>
          <w:color w:val="000000"/>
          <w:kern w:val="0"/>
          <w:szCs w:val="21"/>
        </w:rPr>
        <w:t>管理者应</w:t>
      </w:r>
      <w:r>
        <w:rPr>
          <w:rFonts w:ascii="宋体" w:cs="宋体" w:hint="eastAsia"/>
          <w:color w:val="000000"/>
          <w:kern w:val="0"/>
          <w:szCs w:val="21"/>
        </w:rPr>
        <w:t>运用系统化、体系化思维，综合考虑</w:t>
      </w:r>
      <w:r w:rsidRPr="001300BC">
        <w:rPr>
          <w:rFonts w:ascii="宋体" w:cs="宋体" w:hint="eastAsia"/>
          <w:color w:val="000000"/>
          <w:kern w:val="0"/>
          <w:szCs w:val="21"/>
        </w:rPr>
        <w:t>加氢站设备</w:t>
      </w:r>
      <w:r>
        <w:rPr>
          <w:rFonts w:ascii="宋体" w:cs="宋体" w:hint="eastAsia"/>
          <w:color w:val="000000"/>
          <w:kern w:val="0"/>
          <w:szCs w:val="21"/>
        </w:rPr>
        <w:t>设施、管理团队</w:t>
      </w:r>
      <w:r w:rsidRPr="001300BC">
        <w:rPr>
          <w:rFonts w:ascii="宋体" w:cs="宋体" w:hint="eastAsia"/>
          <w:color w:val="000000"/>
          <w:kern w:val="0"/>
          <w:szCs w:val="21"/>
        </w:rPr>
        <w:t>的实际情况</w:t>
      </w:r>
      <w:r w:rsidR="002645B2">
        <w:rPr>
          <w:rFonts w:ascii="宋体" w:cs="宋体" w:hint="eastAsia"/>
          <w:color w:val="000000"/>
          <w:kern w:val="0"/>
          <w:szCs w:val="21"/>
        </w:rPr>
        <w:t>，</w:t>
      </w:r>
      <w:r w:rsidRPr="001300BC">
        <w:rPr>
          <w:rFonts w:ascii="宋体" w:cs="宋体" w:hint="eastAsia"/>
          <w:color w:val="000000"/>
          <w:kern w:val="0"/>
          <w:szCs w:val="21"/>
        </w:rPr>
        <w:t>确定完整性管理的要素</w:t>
      </w:r>
      <w:r>
        <w:rPr>
          <w:rFonts w:ascii="宋体" w:cs="宋体" w:hint="eastAsia"/>
          <w:color w:val="000000"/>
          <w:kern w:val="0"/>
          <w:szCs w:val="21"/>
        </w:rPr>
        <w:t>（内容）</w:t>
      </w:r>
      <w:r w:rsidRPr="001300BC">
        <w:rPr>
          <w:rFonts w:ascii="宋体" w:cs="宋体" w:hint="eastAsia"/>
          <w:color w:val="000000"/>
          <w:kern w:val="0"/>
          <w:szCs w:val="21"/>
        </w:rPr>
        <w:t>，包括但不限于</w:t>
      </w:r>
      <w:r w:rsidR="009F6B76" w:rsidRPr="009F6B76">
        <w:rPr>
          <w:rFonts w:ascii="宋体" w:cs="宋体" w:hint="eastAsia"/>
          <w:color w:val="000000"/>
          <w:kern w:val="0"/>
          <w:szCs w:val="21"/>
        </w:rPr>
        <w:t>管理文件、管理方针、目标与计划、资源条件、能力与资质、交流与沟通、过程质量管控、检维修管理、缺陷管理、异常管理、变更管理、风险管理、预警与报警管理、失效管理、应急管理、文件和记录管理、绩效评价、持续改进、信息化管理</w:t>
      </w:r>
      <w:r>
        <w:rPr>
          <w:rFonts w:ascii="宋体" w:cs="宋体" w:hint="eastAsia"/>
          <w:color w:val="000000"/>
          <w:kern w:val="0"/>
          <w:szCs w:val="21"/>
        </w:rPr>
        <w:t>。</w:t>
      </w:r>
      <w:r w:rsidR="001879EA">
        <w:rPr>
          <w:rFonts w:ascii="宋体" w:cs="宋体" w:hint="eastAsia"/>
          <w:color w:val="000000"/>
          <w:kern w:val="0"/>
          <w:szCs w:val="21"/>
        </w:rPr>
        <w:t>可参考</w:t>
      </w:r>
      <w:bookmarkStart w:id="44" w:name="OLE_LINK20"/>
      <w:bookmarkStart w:id="45" w:name="OLE_LINK21"/>
      <w:bookmarkStart w:id="46" w:name="OLE_LINK60"/>
      <w:r w:rsidR="001879EA" w:rsidRPr="001879EA">
        <w:rPr>
          <w:rFonts w:ascii="宋体" w:cs="宋体"/>
          <w:color w:val="000000"/>
          <w:kern w:val="0"/>
          <w:szCs w:val="21"/>
        </w:rPr>
        <w:t>GB/T 42783</w:t>
      </w:r>
      <w:r w:rsidR="001879EA" w:rsidRPr="001879EA">
        <w:rPr>
          <w:rFonts w:ascii="宋体" w:cs="宋体" w:hint="eastAsia"/>
          <w:color w:val="000000"/>
          <w:kern w:val="0"/>
          <w:szCs w:val="21"/>
        </w:rPr>
        <w:t>、GB/T 37327、</w:t>
      </w:r>
      <w:r w:rsidR="001879EA" w:rsidRPr="001879EA">
        <w:rPr>
          <w:rFonts w:ascii="宋体" w:cs="宋体"/>
          <w:color w:val="000000"/>
          <w:kern w:val="0"/>
          <w:szCs w:val="21"/>
        </w:rPr>
        <w:t>GB/T 42097</w:t>
      </w:r>
      <w:bookmarkEnd w:id="44"/>
      <w:bookmarkEnd w:id="45"/>
      <w:bookmarkEnd w:id="46"/>
      <w:r w:rsidR="001879EA" w:rsidRPr="001879EA">
        <w:rPr>
          <w:rFonts w:ascii="宋体" w:cs="宋体"/>
          <w:color w:val="000000"/>
          <w:kern w:val="0"/>
          <w:szCs w:val="21"/>
        </w:rPr>
        <w:t>、</w:t>
      </w:r>
      <w:r w:rsidR="001879EA" w:rsidRPr="001879EA">
        <w:rPr>
          <w:rFonts w:ascii="宋体" w:cs="宋体" w:hint="eastAsia"/>
          <w:color w:val="000000"/>
          <w:kern w:val="0"/>
          <w:szCs w:val="21"/>
        </w:rPr>
        <w:t>T</w:t>
      </w:r>
      <w:r w:rsidR="001879EA" w:rsidRPr="001879EA">
        <w:rPr>
          <w:rFonts w:ascii="宋体" w:cs="宋体"/>
          <w:color w:val="000000"/>
          <w:kern w:val="0"/>
          <w:szCs w:val="21"/>
        </w:rPr>
        <w:t>SG 08</w:t>
      </w:r>
      <w:r w:rsidR="001879EA">
        <w:rPr>
          <w:rFonts w:ascii="宋体" w:cs="宋体" w:hint="eastAsia"/>
          <w:color w:val="000000"/>
          <w:kern w:val="0"/>
          <w:szCs w:val="21"/>
        </w:rPr>
        <w:t>等标准</w:t>
      </w:r>
      <w:r w:rsidR="00045185">
        <w:rPr>
          <w:rFonts w:ascii="宋体" w:cs="宋体" w:hint="eastAsia"/>
          <w:color w:val="000000"/>
          <w:kern w:val="0"/>
          <w:szCs w:val="21"/>
        </w:rPr>
        <w:t>规范的规定</w:t>
      </w:r>
      <w:r w:rsidR="001879EA">
        <w:rPr>
          <w:rFonts w:ascii="宋体" w:cs="宋体" w:hint="eastAsia"/>
          <w:color w:val="000000"/>
          <w:kern w:val="0"/>
          <w:szCs w:val="21"/>
        </w:rPr>
        <w:t>。</w:t>
      </w:r>
    </w:p>
    <w:p w:rsidR="00843BED" w:rsidRPr="001300BC" w:rsidRDefault="00843BED" w:rsidP="00883CB3">
      <w:pPr>
        <w:autoSpaceDE w:val="0"/>
        <w:autoSpaceDN w:val="0"/>
        <w:adjustRightInd w:val="0"/>
        <w:jc w:val="left"/>
        <w:rPr>
          <w:rFonts w:ascii="宋体" w:cs="宋体"/>
          <w:color w:val="000000"/>
          <w:kern w:val="0"/>
          <w:szCs w:val="21"/>
        </w:rPr>
      </w:pPr>
      <w:r w:rsidRPr="00382A75">
        <w:rPr>
          <w:rFonts w:hint="eastAsia"/>
          <w:b/>
          <w:kern w:val="0"/>
          <w:szCs w:val="21"/>
        </w:rPr>
        <w:t>4.</w:t>
      </w:r>
      <w:r w:rsidR="004B7A95">
        <w:rPr>
          <w:rFonts w:hint="eastAsia"/>
          <w:b/>
          <w:kern w:val="0"/>
          <w:szCs w:val="21"/>
        </w:rPr>
        <w:t>7</w:t>
      </w:r>
      <w:r>
        <w:rPr>
          <w:rFonts w:ascii="宋体" w:cs="宋体" w:hint="eastAsia"/>
          <w:color w:val="000000"/>
          <w:kern w:val="0"/>
          <w:szCs w:val="21"/>
        </w:rPr>
        <w:t xml:space="preserve"> 加氢站完整性管理是基于数据的管理，宜</w:t>
      </w:r>
      <w:r w:rsidR="00D749B1">
        <w:rPr>
          <w:rFonts w:ascii="宋体" w:cs="宋体" w:hint="eastAsia"/>
          <w:color w:val="000000"/>
          <w:kern w:val="0"/>
          <w:szCs w:val="21"/>
        </w:rPr>
        <w:t>搭建</w:t>
      </w:r>
      <w:r>
        <w:rPr>
          <w:rFonts w:ascii="宋体" w:cs="宋体" w:hint="eastAsia"/>
          <w:color w:val="000000"/>
          <w:kern w:val="0"/>
          <w:szCs w:val="21"/>
        </w:rPr>
        <w:t>信息化平台，借助</w:t>
      </w:r>
      <w:r w:rsidR="00D749B1">
        <w:rPr>
          <w:rFonts w:ascii="宋体" w:cs="宋体" w:hint="eastAsia"/>
          <w:color w:val="000000"/>
          <w:kern w:val="0"/>
          <w:szCs w:val="21"/>
        </w:rPr>
        <w:t>移动终端、智能感知设备、接口移交等技术手段，运用5G、数据仓库、</w:t>
      </w:r>
      <w:proofErr w:type="gramStart"/>
      <w:r w:rsidR="00D749B1">
        <w:rPr>
          <w:rFonts w:ascii="宋体" w:cs="宋体" w:hint="eastAsia"/>
          <w:color w:val="000000"/>
          <w:kern w:val="0"/>
          <w:szCs w:val="21"/>
        </w:rPr>
        <w:t>云计算</w:t>
      </w:r>
      <w:proofErr w:type="gramEnd"/>
      <w:r w:rsidR="00D749B1">
        <w:rPr>
          <w:rFonts w:ascii="宋体" w:cs="宋体" w:hint="eastAsia"/>
          <w:color w:val="000000"/>
          <w:kern w:val="0"/>
          <w:szCs w:val="21"/>
        </w:rPr>
        <w:t>等技术，对加氢站全生命周期的基础数据、实时数据进行采集、存储、处理、</w:t>
      </w:r>
      <w:r w:rsidR="00526F17">
        <w:rPr>
          <w:rFonts w:ascii="宋体" w:cs="宋体" w:hint="eastAsia"/>
          <w:color w:val="000000"/>
          <w:kern w:val="0"/>
          <w:szCs w:val="21"/>
        </w:rPr>
        <w:t>整合、</w:t>
      </w:r>
      <w:r w:rsidR="00D749B1">
        <w:rPr>
          <w:rFonts w:ascii="宋体" w:cs="宋体" w:hint="eastAsia"/>
          <w:color w:val="000000"/>
          <w:kern w:val="0"/>
          <w:szCs w:val="21"/>
        </w:rPr>
        <w:t>运用，数据应尽可能完整、</w:t>
      </w:r>
      <w:r w:rsidR="00526F17">
        <w:rPr>
          <w:rFonts w:ascii="宋体" w:cs="宋体" w:hint="eastAsia"/>
          <w:color w:val="000000"/>
          <w:kern w:val="0"/>
          <w:szCs w:val="21"/>
        </w:rPr>
        <w:t>便于追溯和分析</w:t>
      </w:r>
      <w:r w:rsidR="00D749B1">
        <w:rPr>
          <w:rFonts w:ascii="宋体" w:cs="宋体" w:hint="eastAsia"/>
          <w:color w:val="000000"/>
          <w:kern w:val="0"/>
          <w:szCs w:val="21"/>
        </w:rPr>
        <w:t>。</w:t>
      </w:r>
      <w:bookmarkEnd w:id="40"/>
      <w:bookmarkEnd w:id="41"/>
    </w:p>
    <w:p w:rsidR="0083464E" w:rsidRPr="008A2B0B" w:rsidRDefault="00F726BD" w:rsidP="003644C9">
      <w:pPr>
        <w:pStyle w:val="1"/>
        <w:spacing w:beforeLines="50" w:afterLines="50" w:line="240" w:lineRule="auto"/>
        <w:rPr>
          <w:rFonts w:hAnsi="黑体"/>
          <w:sz w:val="21"/>
          <w:szCs w:val="21"/>
        </w:rPr>
      </w:pPr>
      <w:bookmarkStart w:id="47" w:name="_Toc189811786"/>
      <w:bookmarkStart w:id="48" w:name="_Toc207350204"/>
      <w:bookmarkEnd w:id="42"/>
      <w:bookmarkEnd w:id="43"/>
      <w:r w:rsidRPr="008A2B0B">
        <w:rPr>
          <w:rFonts w:hAnsi="黑体" w:hint="eastAsia"/>
          <w:sz w:val="21"/>
          <w:szCs w:val="21"/>
        </w:rPr>
        <w:t>5</w:t>
      </w:r>
      <w:r w:rsidR="0083464E" w:rsidRPr="008A2B0B">
        <w:rPr>
          <w:rFonts w:hAnsi="黑体" w:hint="eastAsia"/>
          <w:sz w:val="21"/>
          <w:szCs w:val="21"/>
        </w:rPr>
        <w:t xml:space="preserve"> </w:t>
      </w:r>
      <w:r w:rsidR="001C4F2C">
        <w:rPr>
          <w:rFonts w:hAnsi="黑体" w:hint="eastAsia"/>
          <w:sz w:val="21"/>
          <w:szCs w:val="21"/>
        </w:rPr>
        <w:t xml:space="preserve"> </w:t>
      </w:r>
      <w:r w:rsidR="0083464E" w:rsidRPr="008A2B0B">
        <w:rPr>
          <w:rFonts w:hAnsi="黑体" w:hint="eastAsia"/>
          <w:sz w:val="21"/>
          <w:szCs w:val="21"/>
        </w:rPr>
        <w:t>管理文件</w:t>
      </w:r>
      <w:bookmarkEnd w:id="47"/>
      <w:bookmarkEnd w:id="48"/>
    </w:p>
    <w:p w:rsidR="0083464E" w:rsidRDefault="008C549C" w:rsidP="00502219">
      <w:r w:rsidRPr="00382A75">
        <w:rPr>
          <w:rFonts w:hint="eastAsia"/>
          <w:b/>
          <w:kern w:val="0"/>
          <w:szCs w:val="21"/>
        </w:rPr>
        <w:t>5.1</w:t>
      </w:r>
      <w:r w:rsidR="0059644C" w:rsidRPr="0059644C">
        <w:rPr>
          <w:rFonts w:hint="eastAsia"/>
        </w:rPr>
        <w:t>加氢站使用单位应编制</w:t>
      </w:r>
      <w:r w:rsidR="00E04542">
        <w:rPr>
          <w:rFonts w:hint="eastAsia"/>
        </w:rPr>
        <w:t>一套</w:t>
      </w:r>
      <w:r w:rsidR="0059644C">
        <w:rPr>
          <w:rFonts w:hint="eastAsia"/>
        </w:rPr>
        <w:t>体系化的文件，作为完整性管理的依据</w:t>
      </w:r>
      <w:r w:rsidR="0083464E">
        <w:rPr>
          <w:rFonts w:hint="eastAsia"/>
        </w:rPr>
        <w:t>，</w:t>
      </w:r>
      <w:r w:rsidR="00502219">
        <w:rPr>
          <w:rFonts w:hint="eastAsia"/>
        </w:rPr>
        <w:t>完整性管理</w:t>
      </w:r>
      <w:r w:rsidR="0059644C">
        <w:rPr>
          <w:rFonts w:hint="eastAsia"/>
        </w:rPr>
        <w:t>应</w:t>
      </w:r>
      <w:r>
        <w:rPr>
          <w:rFonts w:hint="eastAsia"/>
        </w:rPr>
        <w:t>按照管理文件的要求</w:t>
      </w:r>
      <w:r w:rsidR="00403FBA">
        <w:rPr>
          <w:rFonts w:hint="eastAsia"/>
        </w:rPr>
        <w:t>有效</w:t>
      </w:r>
      <w:r w:rsidR="002C3B2E">
        <w:rPr>
          <w:rFonts w:hint="eastAsia"/>
        </w:rPr>
        <w:t>执行</w:t>
      </w:r>
      <w:r w:rsidR="00561B06">
        <w:rPr>
          <w:rFonts w:hint="eastAsia"/>
        </w:rPr>
        <w:t>，</w:t>
      </w:r>
      <w:r w:rsidR="002C3B2E">
        <w:rPr>
          <w:rFonts w:hint="eastAsia"/>
        </w:rPr>
        <w:t>管理</w:t>
      </w:r>
      <w:r>
        <w:rPr>
          <w:rFonts w:hint="eastAsia"/>
        </w:rPr>
        <w:t>文件宜按管理手册、程序文件、作业</w:t>
      </w:r>
      <w:r w:rsidR="00FA3419">
        <w:rPr>
          <w:rFonts w:hint="eastAsia"/>
        </w:rPr>
        <w:t>指导书</w:t>
      </w:r>
      <w:r w:rsidR="00502219">
        <w:rPr>
          <w:rFonts w:hint="eastAsia"/>
        </w:rPr>
        <w:t>三个层次设置。</w:t>
      </w:r>
    </w:p>
    <w:p w:rsidR="00D05138" w:rsidRDefault="008A2B0B" w:rsidP="00D05138">
      <w:r>
        <w:rPr>
          <w:rFonts w:hint="eastAsia"/>
          <w:b/>
          <w:kern w:val="0"/>
          <w:szCs w:val="21"/>
        </w:rPr>
        <w:t>5.</w:t>
      </w:r>
      <w:r w:rsidR="00502219" w:rsidRPr="00382A75">
        <w:rPr>
          <w:rFonts w:hint="eastAsia"/>
          <w:b/>
          <w:kern w:val="0"/>
          <w:szCs w:val="21"/>
        </w:rPr>
        <w:t>2</w:t>
      </w:r>
      <w:r w:rsidR="00502219">
        <w:rPr>
          <w:rFonts w:hint="eastAsia"/>
        </w:rPr>
        <w:t xml:space="preserve"> </w:t>
      </w:r>
      <w:r w:rsidR="00D05138">
        <w:rPr>
          <w:rFonts w:hint="eastAsia"/>
        </w:rPr>
        <w:t>管理手册是</w:t>
      </w:r>
      <w:r w:rsidR="008934D3">
        <w:rPr>
          <w:rFonts w:hint="eastAsia"/>
        </w:rPr>
        <w:t>完整性管理的</w:t>
      </w:r>
      <w:r w:rsidR="00D05138">
        <w:rPr>
          <w:rFonts w:hint="eastAsia"/>
        </w:rPr>
        <w:t>总体性文件，</w:t>
      </w:r>
      <w:r w:rsidR="00EC56C0">
        <w:rPr>
          <w:rFonts w:hint="eastAsia"/>
        </w:rPr>
        <w:t>规定</w:t>
      </w:r>
      <w:r w:rsidR="00D05138" w:rsidRPr="001C2470">
        <w:rPr>
          <w:rFonts w:hint="eastAsia"/>
        </w:rPr>
        <w:t>管理文件的结构层次及相互关系，</w:t>
      </w:r>
      <w:r w:rsidR="00403FBA">
        <w:rPr>
          <w:rFonts w:hint="eastAsia"/>
        </w:rPr>
        <w:t>管理手册的内容</w:t>
      </w:r>
      <w:proofErr w:type="gramStart"/>
      <w:r w:rsidR="00D05138">
        <w:rPr>
          <w:rFonts w:hint="eastAsia"/>
        </w:rPr>
        <w:t>宜包括</w:t>
      </w:r>
      <w:proofErr w:type="gramEnd"/>
      <w:r w:rsidR="00EC56C0">
        <w:rPr>
          <w:rFonts w:hint="eastAsia"/>
        </w:rPr>
        <w:t>但不限于</w:t>
      </w:r>
      <w:r w:rsidR="00D05138">
        <w:rPr>
          <w:rFonts w:hint="eastAsia"/>
        </w:rPr>
        <w:t>：</w:t>
      </w:r>
    </w:p>
    <w:p w:rsidR="00D05138" w:rsidRPr="001C2470" w:rsidRDefault="00D05138" w:rsidP="00EC56C0">
      <w:pPr>
        <w:ind w:leftChars="202" w:left="707" w:hanging="283"/>
      </w:pPr>
      <w:r w:rsidRPr="001C2470">
        <w:rPr>
          <w:rFonts w:hint="eastAsia"/>
        </w:rPr>
        <w:t>a</w:t>
      </w:r>
      <w:r w:rsidRPr="001C2470">
        <w:rPr>
          <w:rFonts w:hint="eastAsia"/>
        </w:rPr>
        <w:t>）加氢站基本情况</w:t>
      </w:r>
      <w:r w:rsidR="00EC56C0">
        <w:rPr>
          <w:rFonts w:hint="eastAsia"/>
        </w:rPr>
        <w:t>；</w:t>
      </w:r>
    </w:p>
    <w:p w:rsidR="00D05138" w:rsidRPr="001C2470" w:rsidRDefault="00D05138" w:rsidP="00EC56C0">
      <w:pPr>
        <w:ind w:leftChars="202" w:left="707" w:hanging="283"/>
      </w:pPr>
      <w:r w:rsidRPr="001C2470">
        <w:rPr>
          <w:rFonts w:hint="eastAsia"/>
        </w:rPr>
        <w:t>b</w:t>
      </w:r>
      <w:r w:rsidRPr="001C2470">
        <w:rPr>
          <w:rFonts w:hint="eastAsia"/>
        </w:rPr>
        <w:t>）管理方针</w:t>
      </w:r>
      <w:r w:rsidR="00EC56C0">
        <w:rPr>
          <w:rFonts w:hint="eastAsia"/>
        </w:rPr>
        <w:t>；</w:t>
      </w:r>
    </w:p>
    <w:p w:rsidR="00EC56C0" w:rsidRDefault="00D05138" w:rsidP="00EC56C0">
      <w:pPr>
        <w:ind w:leftChars="202" w:left="707" w:hanging="283"/>
      </w:pPr>
      <w:r w:rsidRPr="001C2470">
        <w:rPr>
          <w:rFonts w:hint="eastAsia"/>
        </w:rPr>
        <w:t>c</w:t>
      </w:r>
      <w:r w:rsidRPr="001C2470">
        <w:rPr>
          <w:rFonts w:hint="eastAsia"/>
        </w:rPr>
        <w:t>）管理目标</w:t>
      </w:r>
      <w:r w:rsidR="00EC56C0">
        <w:rPr>
          <w:rFonts w:hint="eastAsia"/>
        </w:rPr>
        <w:t>；</w:t>
      </w:r>
    </w:p>
    <w:p w:rsidR="00EC56C0" w:rsidRDefault="00D05138" w:rsidP="00EC56C0">
      <w:pPr>
        <w:ind w:leftChars="202" w:left="707" w:hanging="283"/>
      </w:pPr>
      <w:r w:rsidRPr="001C2470">
        <w:rPr>
          <w:rFonts w:hint="eastAsia"/>
        </w:rPr>
        <w:t>d</w:t>
      </w:r>
      <w:r w:rsidRPr="001C2470">
        <w:rPr>
          <w:rFonts w:hint="eastAsia"/>
        </w:rPr>
        <w:t>）组织机构及职责和权限</w:t>
      </w:r>
      <w:r w:rsidR="00EC56C0">
        <w:rPr>
          <w:rFonts w:hint="eastAsia"/>
        </w:rPr>
        <w:t>；</w:t>
      </w:r>
    </w:p>
    <w:p w:rsidR="00D05138" w:rsidRPr="001C2470" w:rsidRDefault="00D05138" w:rsidP="00EC56C0">
      <w:pPr>
        <w:ind w:leftChars="202" w:left="707" w:hanging="283"/>
      </w:pPr>
      <w:r w:rsidRPr="001C2470">
        <w:rPr>
          <w:rFonts w:hint="eastAsia"/>
        </w:rPr>
        <w:t>e</w:t>
      </w:r>
      <w:r w:rsidRPr="001C2470">
        <w:rPr>
          <w:rFonts w:hint="eastAsia"/>
        </w:rPr>
        <w:t>）完整性管理的环</w:t>
      </w:r>
      <w:r w:rsidR="008934D3">
        <w:rPr>
          <w:rFonts w:hint="eastAsia"/>
        </w:rPr>
        <w:t>节、</w:t>
      </w:r>
      <w:r w:rsidR="00403FBA">
        <w:rPr>
          <w:rFonts w:hint="eastAsia"/>
        </w:rPr>
        <w:t>要素</w:t>
      </w:r>
      <w:r w:rsidR="00EC56C0">
        <w:rPr>
          <w:rFonts w:hint="eastAsia"/>
        </w:rPr>
        <w:t>；</w:t>
      </w:r>
    </w:p>
    <w:p w:rsidR="00D05138" w:rsidRPr="001C2470" w:rsidRDefault="00D05138" w:rsidP="00EC56C0">
      <w:pPr>
        <w:ind w:leftChars="202" w:left="707" w:hanging="283"/>
      </w:pPr>
      <w:r w:rsidRPr="001C2470">
        <w:rPr>
          <w:rFonts w:hint="eastAsia"/>
        </w:rPr>
        <w:t>f</w:t>
      </w:r>
      <w:r w:rsidRPr="001C2470">
        <w:rPr>
          <w:rFonts w:hint="eastAsia"/>
        </w:rPr>
        <w:t>）管理文件汇总表</w:t>
      </w:r>
      <w:r w:rsidR="00EC56C0">
        <w:rPr>
          <w:rFonts w:hint="eastAsia"/>
        </w:rPr>
        <w:t>。</w:t>
      </w:r>
    </w:p>
    <w:p w:rsidR="00D05138" w:rsidRPr="00147429" w:rsidRDefault="008A2B0B" w:rsidP="00147429">
      <w:pPr>
        <w:autoSpaceDE w:val="0"/>
        <w:autoSpaceDN w:val="0"/>
        <w:adjustRightInd w:val="0"/>
        <w:jc w:val="left"/>
        <w:rPr>
          <w:rFonts w:ascii="宋体" w:cs="宋体"/>
          <w:kern w:val="0"/>
          <w:szCs w:val="21"/>
        </w:rPr>
      </w:pPr>
      <w:bookmarkStart w:id="49" w:name="_Toc189811789"/>
      <w:r>
        <w:rPr>
          <w:rFonts w:hint="eastAsia"/>
          <w:b/>
          <w:kern w:val="0"/>
          <w:szCs w:val="21"/>
        </w:rPr>
        <w:t>5.</w:t>
      </w:r>
      <w:r w:rsidR="00147429" w:rsidRPr="00382A75">
        <w:rPr>
          <w:rFonts w:hint="eastAsia"/>
          <w:b/>
          <w:kern w:val="0"/>
          <w:szCs w:val="21"/>
        </w:rPr>
        <w:t>3</w:t>
      </w:r>
      <w:r w:rsidR="00147429">
        <w:rPr>
          <w:rFonts w:ascii="宋体" w:cs="宋体" w:hint="eastAsia"/>
          <w:kern w:val="0"/>
          <w:szCs w:val="21"/>
        </w:rPr>
        <w:t xml:space="preserve"> </w:t>
      </w:r>
      <w:bookmarkEnd w:id="49"/>
      <w:r w:rsidR="00147429" w:rsidRPr="00147429">
        <w:rPr>
          <w:rFonts w:ascii="宋体" w:cs="宋体" w:hint="eastAsia"/>
          <w:kern w:val="0"/>
          <w:szCs w:val="21"/>
        </w:rPr>
        <w:t>程序文件是</w:t>
      </w:r>
      <w:r w:rsidR="008934D3">
        <w:rPr>
          <w:rFonts w:ascii="宋体" w:cs="宋体" w:hint="eastAsia"/>
          <w:kern w:val="0"/>
          <w:szCs w:val="21"/>
        </w:rPr>
        <w:t>加氢站完整性</w:t>
      </w:r>
      <w:r w:rsidR="00147429" w:rsidRPr="00147429">
        <w:rPr>
          <w:rFonts w:ascii="宋体" w:cs="宋体" w:hint="eastAsia"/>
          <w:kern w:val="0"/>
          <w:szCs w:val="21"/>
        </w:rPr>
        <w:t>管理的基础</w:t>
      </w:r>
      <w:r w:rsidR="00147429">
        <w:rPr>
          <w:rFonts w:ascii="宋体" w:cs="宋体" w:hint="eastAsia"/>
          <w:kern w:val="0"/>
          <w:szCs w:val="21"/>
        </w:rPr>
        <w:t>性文件</w:t>
      </w:r>
      <w:r w:rsidR="00147429" w:rsidRPr="00147429">
        <w:rPr>
          <w:rFonts w:ascii="宋体" w:cs="宋体" w:hint="eastAsia"/>
          <w:kern w:val="0"/>
          <w:szCs w:val="21"/>
        </w:rPr>
        <w:t>，</w:t>
      </w:r>
      <w:r w:rsidR="00147429">
        <w:rPr>
          <w:rFonts w:ascii="宋体" w:cs="宋体" w:hint="eastAsia"/>
          <w:kern w:val="0"/>
          <w:szCs w:val="21"/>
        </w:rPr>
        <w:t>规定完整性管理</w:t>
      </w:r>
      <w:r w:rsidR="00147429" w:rsidRPr="00147429">
        <w:rPr>
          <w:rFonts w:ascii="宋体" w:cs="宋体" w:hint="eastAsia"/>
          <w:kern w:val="0"/>
          <w:szCs w:val="21"/>
        </w:rPr>
        <w:t>各项工作的流程、控制要求和职责分配等，确保各项工作的有序进行和规范化操作</w:t>
      </w:r>
      <w:r w:rsidR="00147429">
        <w:rPr>
          <w:rFonts w:ascii="宋体" w:cs="宋体" w:hint="eastAsia"/>
          <w:kern w:val="0"/>
          <w:szCs w:val="21"/>
        </w:rPr>
        <w:t>。程序文件</w:t>
      </w:r>
      <w:proofErr w:type="gramStart"/>
      <w:r w:rsidR="00147429">
        <w:rPr>
          <w:rFonts w:ascii="宋体" w:cs="宋体" w:hint="eastAsia"/>
          <w:kern w:val="0"/>
          <w:szCs w:val="21"/>
        </w:rPr>
        <w:t>宜包括</w:t>
      </w:r>
      <w:proofErr w:type="gramEnd"/>
      <w:r w:rsidR="00147429">
        <w:rPr>
          <w:rFonts w:ascii="宋体" w:cs="宋体" w:hint="eastAsia"/>
          <w:kern w:val="0"/>
          <w:szCs w:val="21"/>
        </w:rPr>
        <w:t>但不限于：</w:t>
      </w:r>
    </w:p>
    <w:p w:rsidR="008E0ACD" w:rsidRPr="00930F47" w:rsidRDefault="008E0ACD" w:rsidP="008E0ACD">
      <w:pPr>
        <w:ind w:leftChars="202" w:left="707" w:hanging="283"/>
        <w:rPr>
          <w:rFonts w:ascii="宋体" w:cs="宋体"/>
          <w:kern w:val="0"/>
          <w:szCs w:val="21"/>
        </w:rPr>
      </w:pPr>
      <w:r w:rsidRPr="009A0A60">
        <w:rPr>
          <w:rFonts w:ascii="宋体" w:cs="宋体" w:hint="eastAsia"/>
          <w:kern w:val="0"/>
          <w:szCs w:val="21"/>
        </w:rPr>
        <w:t>a）</w:t>
      </w:r>
      <w:r w:rsidRPr="00403FBA">
        <w:rPr>
          <w:rFonts w:ascii="宋体" w:cs="宋体" w:hint="eastAsia"/>
          <w:kern w:val="0"/>
          <w:szCs w:val="21"/>
        </w:rPr>
        <w:t>安全管理基本制度。</w:t>
      </w:r>
      <w:r w:rsidR="00403FBA">
        <w:rPr>
          <w:rFonts w:ascii="宋体" w:cs="宋体" w:hint="eastAsia"/>
          <w:kern w:val="0"/>
          <w:szCs w:val="21"/>
        </w:rPr>
        <w:t>按照</w:t>
      </w:r>
      <w:r>
        <w:rPr>
          <w:rFonts w:ascii="宋体" w:cs="宋体" w:hint="eastAsia"/>
          <w:kern w:val="0"/>
          <w:szCs w:val="21"/>
        </w:rPr>
        <w:t>国家相关法规标准的要求，建立加氢站的安全管理基本制度，</w:t>
      </w:r>
      <w:r w:rsidR="00403FBA">
        <w:rPr>
          <w:rFonts w:ascii="宋体" w:cs="宋体" w:hint="eastAsia"/>
          <w:kern w:val="0"/>
          <w:szCs w:val="21"/>
        </w:rPr>
        <w:t>内容</w:t>
      </w:r>
      <w:r w:rsidR="008934D3">
        <w:rPr>
          <w:rFonts w:ascii="宋体" w:cs="宋体" w:hint="eastAsia"/>
          <w:kern w:val="0"/>
          <w:szCs w:val="21"/>
        </w:rPr>
        <w:t>主要</w:t>
      </w:r>
      <w:r>
        <w:rPr>
          <w:rFonts w:ascii="宋体" w:cs="宋体" w:hint="eastAsia"/>
          <w:kern w:val="0"/>
          <w:szCs w:val="21"/>
        </w:rPr>
        <w:t>包括：安全生产方针</w:t>
      </w:r>
      <w:r>
        <w:rPr>
          <w:rFonts w:ascii="宋体" w:cs="宋体"/>
          <w:kern w:val="0"/>
          <w:szCs w:val="21"/>
        </w:rPr>
        <w:t>、</w:t>
      </w:r>
      <w:r>
        <w:rPr>
          <w:rFonts w:ascii="宋体" w:cs="宋体" w:hint="eastAsia"/>
          <w:kern w:val="0"/>
          <w:szCs w:val="21"/>
        </w:rPr>
        <w:t>人员岗位职责</w:t>
      </w:r>
      <w:r>
        <w:rPr>
          <w:rFonts w:ascii="宋体" w:cs="宋体"/>
          <w:kern w:val="0"/>
          <w:szCs w:val="21"/>
        </w:rPr>
        <w:t>、</w:t>
      </w:r>
      <w:r>
        <w:rPr>
          <w:rFonts w:ascii="宋体" w:cs="宋体" w:hint="eastAsia"/>
          <w:kern w:val="0"/>
          <w:szCs w:val="21"/>
        </w:rPr>
        <w:t>安全生产责任制</w:t>
      </w:r>
      <w:r>
        <w:rPr>
          <w:rFonts w:ascii="宋体" w:cs="宋体"/>
          <w:kern w:val="0"/>
          <w:szCs w:val="21"/>
        </w:rPr>
        <w:t>、</w:t>
      </w:r>
      <w:r>
        <w:rPr>
          <w:rFonts w:ascii="宋体" w:cs="宋体" w:hint="eastAsia"/>
          <w:kern w:val="0"/>
          <w:szCs w:val="21"/>
        </w:rPr>
        <w:t>安全教育培训制度</w:t>
      </w:r>
      <w:r>
        <w:rPr>
          <w:rFonts w:ascii="宋体" w:cs="宋体"/>
          <w:kern w:val="0"/>
          <w:szCs w:val="21"/>
        </w:rPr>
        <w:t>、</w:t>
      </w:r>
      <w:r>
        <w:rPr>
          <w:rFonts w:ascii="宋体" w:cs="宋体" w:hint="eastAsia"/>
          <w:kern w:val="0"/>
          <w:szCs w:val="21"/>
        </w:rPr>
        <w:t>安全投入保障制度、安全检查制度</w:t>
      </w:r>
      <w:r>
        <w:rPr>
          <w:rFonts w:ascii="宋体" w:cs="宋体"/>
          <w:kern w:val="0"/>
          <w:szCs w:val="21"/>
        </w:rPr>
        <w:t>、</w:t>
      </w:r>
      <w:r w:rsidR="008934D3">
        <w:rPr>
          <w:rFonts w:ascii="宋体" w:cs="宋体"/>
          <w:kern w:val="0"/>
          <w:szCs w:val="21"/>
        </w:rPr>
        <w:t>隐患排查治理制度，</w:t>
      </w:r>
      <w:r w:rsidR="008934D3">
        <w:rPr>
          <w:rFonts w:ascii="宋体" w:cs="宋体" w:hint="eastAsia"/>
          <w:kern w:val="0"/>
          <w:szCs w:val="21"/>
        </w:rPr>
        <w:t>等</w:t>
      </w:r>
      <w:r>
        <w:rPr>
          <w:rFonts w:ascii="宋体" w:cs="宋体" w:hint="eastAsia"/>
          <w:kern w:val="0"/>
          <w:szCs w:val="21"/>
        </w:rPr>
        <w:t>。</w:t>
      </w:r>
    </w:p>
    <w:p w:rsidR="008E0ACD" w:rsidRDefault="008E0ACD" w:rsidP="00403FBA">
      <w:pPr>
        <w:ind w:leftChars="202" w:left="707" w:hanging="283"/>
        <w:rPr>
          <w:rFonts w:ascii="宋体" w:cs="宋体"/>
          <w:kern w:val="0"/>
          <w:szCs w:val="21"/>
        </w:rPr>
      </w:pPr>
      <w:r w:rsidRPr="009F29F4">
        <w:rPr>
          <w:rFonts w:ascii="宋体" w:cs="宋体" w:hint="eastAsia"/>
          <w:kern w:val="0"/>
          <w:szCs w:val="21"/>
        </w:rPr>
        <w:t>b）各类设备设施管理制度。根据</w:t>
      </w:r>
      <w:r w:rsidR="00403FBA">
        <w:rPr>
          <w:rFonts w:ascii="宋体" w:cs="宋体" w:hint="eastAsia"/>
          <w:kern w:val="0"/>
          <w:szCs w:val="21"/>
        </w:rPr>
        <w:t>氢气压缩设备、</w:t>
      </w:r>
      <w:r w:rsidR="00403FBA" w:rsidRPr="009F118E">
        <w:rPr>
          <w:rFonts w:ascii="宋体" w:cs="宋体" w:hint="eastAsia"/>
          <w:kern w:val="0"/>
          <w:szCs w:val="21"/>
        </w:rPr>
        <w:t>氢气</w:t>
      </w:r>
      <w:r w:rsidR="00403FBA" w:rsidRPr="00B11948">
        <w:rPr>
          <w:rFonts w:ascii="宋体" w:cs="宋体" w:hint="eastAsia"/>
          <w:kern w:val="0"/>
          <w:szCs w:val="21"/>
        </w:rPr>
        <w:t>储存</w:t>
      </w:r>
      <w:r w:rsidR="00403FBA" w:rsidRPr="009F118E">
        <w:rPr>
          <w:rFonts w:ascii="宋体" w:cs="宋体" w:hint="eastAsia"/>
          <w:kern w:val="0"/>
          <w:szCs w:val="21"/>
        </w:rPr>
        <w:t>设备</w:t>
      </w:r>
      <w:r w:rsidR="00403FBA">
        <w:rPr>
          <w:rFonts w:ascii="宋体" w:cs="宋体" w:hint="eastAsia"/>
          <w:kern w:val="0"/>
          <w:szCs w:val="21"/>
        </w:rPr>
        <w:t>、</w:t>
      </w:r>
      <w:r w:rsidR="00403FBA" w:rsidRPr="009F118E">
        <w:rPr>
          <w:rFonts w:ascii="宋体" w:cs="宋体" w:hint="eastAsia"/>
          <w:kern w:val="0"/>
          <w:szCs w:val="21"/>
        </w:rPr>
        <w:t>氢气加注设备</w:t>
      </w:r>
      <w:r w:rsidR="00403FBA">
        <w:rPr>
          <w:rFonts w:ascii="宋体" w:cs="宋体" w:hint="eastAsia"/>
          <w:kern w:val="0"/>
          <w:szCs w:val="21"/>
        </w:rPr>
        <w:t>、</w:t>
      </w:r>
      <w:r w:rsidR="00403FBA" w:rsidRPr="009F118E">
        <w:rPr>
          <w:rFonts w:ascii="宋体" w:cs="宋体" w:hint="eastAsia"/>
          <w:kern w:val="0"/>
          <w:szCs w:val="21"/>
        </w:rPr>
        <w:t>氢气</w:t>
      </w:r>
      <w:r w:rsidR="00403FBA">
        <w:rPr>
          <w:rFonts w:ascii="宋体" w:cs="宋体" w:hint="eastAsia"/>
          <w:kern w:val="0"/>
          <w:szCs w:val="21"/>
        </w:rPr>
        <w:t>管道</w:t>
      </w:r>
      <w:r w:rsidR="00403FBA" w:rsidRPr="009F118E">
        <w:rPr>
          <w:rFonts w:ascii="宋体" w:cs="宋体" w:hint="eastAsia"/>
          <w:kern w:val="0"/>
          <w:szCs w:val="21"/>
        </w:rPr>
        <w:t>及附件</w:t>
      </w:r>
      <w:r w:rsidR="00403FBA">
        <w:rPr>
          <w:rFonts w:ascii="宋体" w:cs="宋体" w:hint="eastAsia"/>
          <w:kern w:val="0"/>
          <w:szCs w:val="21"/>
        </w:rPr>
        <w:t>、</w:t>
      </w:r>
      <w:r w:rsidR="00403FBA" w:rsidRPr="009F118E">
        <w:rPr>
          <w:rFonts w:ascii="宋体" w:cs="宋体" w:hint="eastAsia"/>
          <w:kern w:val="0"/>
          <w:szCs w:val="21"/>
        </w:rPr>
        <w:t>仪表设备</w:t>
      </w:r>
      <w:r w:rsidR="00403FBA">
        <w:rPr>
          <w:rFonts w:ascii="宋体" w:cs="宋体" w:hint="eastAsia"/>
          <w:kern w:val="0"/>
          <w:szCs w:val="21"/>
        </w:rPr>
        <w:t>、</w:t>
      </w:r>
      <w:r w:rsidR="00403FBA" w:rsidRPr="009F118E">
        <w:rPr>
          <w:rFonts w:ascii="宋体" w:cs="宋体" w:hint="eastAsia"/>
          <w:kern w:val="0"/>
          <w:szCs w:val="21"/>
        </w:rPr>
        <w:t>电气设备</w:t>
      </w:r>
      <w:r w:rsidR="00403FBA">
        <w:rPr>
          <w:rFonts w:ascii="宋体" w:cs="宋体" w:hint="eastAsia"/>
          <w:kern w:val="0"/>
          <w:szCs w:val="21"/>
        </w:rPr>
        <w:t>、</w:t>
      </w:r>
      <w:r w:rsidR="00403FBA" w:rsidRPr="009F118E">
        <w:rPr>
          <w:rFonts w:ascii="宋体" w:cs="宋体" w:hint="eastAsia"/>
          <w:kern w:val="0"/>
          <w:szCs w:val="21"/>
        </w:rPr>
        <w:t>安全设施</w:t>
      </w:r>
      <w:r w:rsidR="00403FBA">
        <w:rPr>
          <w:rFonts w:ascii="宋体" w:cs="宋体" w:hint="eastAsia"/>
          <w:kern w:val="0"/>
          <w:szCs w:val="21"/>
        </w:rPr>
        <w:t>、</w:t>
      </w:r>
      <w:r w:rsidR="00403FBA" w:rsidRPr="009F118E">
        <w:rPr>
          <w:rFonts w:ascii="宋体" w:cs="宋体" w:hint="eastAsia"/>
          <w:kern w:val="0"/>
          <w:szCs w:val="21"/>
        </w:rPr>
        <w:t>消防设施</w:t>
      </w:r>
      <w:r w:rsidR="00403FBA">
        <w:rPr>
          <w:rFonts w:ascii="宋体" w:cs="宋体"/>
          <w:kern w:val="0"/>
          <w:szCs w:val="21"/>
        </w:rPr>
        <w:t>、</w:t>
      </w:r>
      <w:r w:rsidR="00403FBA" w:rsidRPr="009F118E">
        <w:rPr>
          <w:rFonts w:ascii="宋体" w:cs="宋体" w:hint="eastAsia"/>
          <w:kern w:val="0"/>
          <w:szCs w:val="21"/>
        </w:rPr>
        <w:t>建（构）筑物</w:t>
      </w:r>
      <w:r w:rsidR="00403FBA">
        <w:rPr>
          <w:rFonts w:ascii="宋体" w:cs="宋体" w:hint="eastAsia"/>
          <w:kern w:val="0"/>
          <w:szCs w:val="21"/>
        </w:rPr>
        <w:t>、视频监控设备、信息化系统等</w:t>
      </w:r>
      <w:r w:rsidRPr="009F29F4">
        <w:rPr>
          <w:rFonts w:ascii="宋体" w:cs="宋体" w:hint="eastAsia"/>
          <w:kern w:val="0"/>
          <w:szCs w:val="21"/>
        </w:rPr>
        <w:t>的具体特点及相关法规</w:t>
      </w:r>
      <w:r w:rsidR="00403FBA">
        <w:rPr>
          <w:rFonts w:ascii="宋体" w:cs="宋体" w:hint="eastAsia"/>
          <w:kern w:val="0"/>
          <w:szCs w:val="21"/>
        </w:rPr>
        <w:t>标准</w:t>
      </w:r>
      <w:r w:rsidRPr="009F29F4">
        <w:rPr>
          <w:rFonts w:ascii="宋体" w:cs="宋体" w:hint="eastAsia"/>
          <w:kern w:val="0"/>
          <w:szCs w:val="21"/>
        </w:rPr>
        <w:t>要求，建立</w:t>
      </w:r>
      <w:r w:rsidR="00367EE8" w:rsidRPr="009F29F4">
        <w:rPr>
          <w:rFonts w:ascii="宋体" w:cs="宋体" w:hint="eastAsia"/>
          <w:kern w:val="0"/>
          <w:szCs w:val="21"/>
        </w:rPr>
        <w:t>相应的管理制度，包括</w:t>
      </w:r>
      <w:r w:rsidR="00367EE8">
        <w:rPr>
          <w:rFonts w:ascii="宋体" w:cs="宋体" w:hint="eastAsia"/>
          <w:kern w:val="0"/>
          <w:szCs w:val="21"/>
        </w:rPr>
        <w:t>日常巡回检查制度、定期保养检修制度、</w:t>
      </w:r>
      <w:r>
        <w:rPr>
          <w:rFonts w:ascii="宋体" w:cs="宋体" w:hint="eastAsia"/>
          <w:kern w:val="0"/>
          <w:szCs w:val="21"/>
        </w:rPr>
        <w:t>定期检验制度、设备保修制度</w:t>
      </w:r>
      <w:r w:rsidR="009A0A60">
        <w:rPr>
          <w:rFonts w:ascii="宋体" w:cs="宋体" w:hint="eastAsia"/>
          <w:kern w:val="0"/>
          <w:szCs w:val="21"/>
        </w:rPr>
        <w:t>及</w:t>
      </w:r>
      <w:r>
        <w:rPr>
          <w:rFonts w:ascii="宋体" w:cs="宋体" w:hint="eastAsia"/>
          <w:kern w:val="0"/>
          <w:szCs w:val="21"/>
        </w:rPr>
        <w:t>定期校验</w:t>
      </w:r>
      <w:r w:rsidR="00367EE8">
        <w:rPr>
          <w:rFonts w:ascii="宋体" w:cs="宋体" w:hint="eastAsia"/>
          <w:kern w:val="0"/>
          <w:szCs w:val="21"/>
        </w:rPr>
        <w:t>、校准、计量</w:t>
      </w:r>
      <w:r>
        <w:rPr>
          <w:rFonts w:ascii="宋体" w:cs="宋体" w:hint="eastAsia"/>
          <w:kern w:val="0"/>
          <w:szCs w:val="21"/>
        </w:rPr>
        <w:t>制度</w:t>
      </w:r>
      <w:r w:rsidR="009A0A60">
        <w:rPr>
          <w:rFonts w:ascii="宋体" w:cs="宋体" w:hint="eastAsia"/>
          <w:kern w:val="0"/>
          <w:szCs w:val="21"/>
        </w:rPr>
        <w:t>等</w:t>
      </w:r>
      <w:r>
        <w:rPr>
          <w:rFonts w:ascii="宋体" w:cs="宋体" w:hint="eastAsia"/>
          <w:kern w:val="0"/>
          <w:szCs w:val="21"/>
        </w:rPr>
        <w:t>。</w:t>
      </w:r>
    </w:p>
    <w:p w:rsidR="008E0ACD" w:rsidRPr="008E0ACD" w:rsidRDefault="008E0ACD" w:rsidP="008E0ACD">
      <w:pPr>
        <w:ind w:leftChars="202" w:left="707" w:hanging="283"/>
        <w:rPr>
          <w:rFonts w:ascii="宋体" w:cs="宋体"/>
          <w:b/>
          <w:kern w:val="0"/>
          <w:szCs w:val="21"/>
        </w:rPr>
      </w:pPr>
      <w:r>
        <w:rPr>
          <w:rFonts w:ascii="宋体" w:cs="宋体" w:hint="eastAsia"/>
          <w:b/>
          <w:kern w:val="0"/>
          <w:szCs w:val="21"/>
        </w:rPr>
        <w:t>c）</w:t>
      </w:r>
      <w:r w:rsidRPr="00BC1B57">
        <w:rPr>
          <w:rFonts w:ascii="宋体" w:cs="宋体" w:hint="eastAsia"/>
          <w:kern w:val="0"/>
          <w:szCs w:val="21"/>
        </w:rPr>
        <w:t>其它管理制度。</w:t>
      </w:r>
      <w:r w:rsidR="00403FBA">
        <w:rPr>
          <w:rFonts w:ascii="宋体" w:cs="宋体" w:hint="eastAsia"/>
          <w:kern w:val="0"/>
          <w:szCs w:val="21"/>
        </w:rPr>
        <w:t>根据完整性管理的实际需要，建立</w:t>
      </w:r>
      <w:r>
        <w:rPr>
          <w:rFonts w:ascii="宋体" w:cs="宋体" w:hint="eastAsia"/>
          <w:kern w:val="0"/>
          <w:szCs w:val="21"/>
        </w:rPr>
        <w:t>氢气质量管理</w:t>
      </w:r>
      <w:r>
        <w:rPr>
          <w:rFonts w:ascii="宋体" w:cs="宋体"/>
          <w:kern w:val="0"/>
          <w:szCs w:val="21"/>
        </w:rPr>
        <w:t>、</w:t>
      </w:r>
      <w:r>
        <w:rPr>
          <w:rFonts w:ascii="宋体" w:cs="宋体" w:hint="eastAsia"/>
          <w:kern w:val="0"/>
          <w:szCs w:val="21"/>
        </w:rPr>
        <w:t>人员培训考核</w:t>
      </w:r>
      <w:r>
        <w:rPr>
          <w:rFonts w:ascii="宋体" w:cs="宋体"/>
          <w:kern w:val="0"/>
          <w:szCs w:val="21"/>
        </w:rPr>
        <w:t>、</w:t>
      </w:r>
      <w:r>
        <w:rPr>
          <w:rFonts w:ascii="宋体" w:cs="宋体" w:hint="eastAsia"/>
          <w:kern w:val="0"/>
          <w:szCs w:val="21"/>
        </w:rPr>
        <w:t>安全考核</w:t>
      </w:r>
      <w:r>
        <w:rPr>
          <w:rFonts w:ascii="宋体" w:cs="宋体"/>
          <w:kern w:val="0"/>
          <w:szCs w:val="21"/>
        </w:rPr>
        <w:t>、</w:t>
      </w:r>
      <w:r>
        <w:rPr>
          <w:rFonts w:ascii="宋体" w:cs="宋体" w:hint="eastAsia"/>
          <w:kern w:val="0"/>
          <w:szCs w:val="21"/>
        </w:rPr>
        <w:t>失效管理、</w:t>
      </w:r>
      <w:r w:rsidR="00403FBA">
        <w:rPr>
          <w:rFonts w:ascii="宋体" w:cs="宋体" w:hint="eastAsia"/>
          <w:kern w:val="0"/>
          <w:szCs w:val="21"/>
        </w:rPr>
        <w:t>应急管理</w:t>
      </w:r>
      <w:r>
        <w:rPr>
          <w:rFonts w:ascii="宋体" w:cs="宋体"/>
          <w:kern w:val="0"/>
          <w:szCs w:val="21"/>
        </w:rPr>
        <w:t>、</w:t>
      </w:r>
      <w:r>
        <w:rPr>
          <w:rFonts w:ascii="宋体" w:cs="宋体" w:hint="eastAsia"/>
          <w:kern w:val="0"/>
          <w:szCs w:val="21"/>
        </w:rPr>
        <w:t>备品备件管理</w:t>
      </w:r>
      <w:r>
        <w:rPr>
          <w:rFonts w:ascii="宋体" w:cs="宋体"/>
          <w:kern w:val="0"/>
          <w:szCs w:val="21"/>
        </w:rPr>
        <w:t>、</w:t>
      </w:r>
      <w:r w:rsidRPr="009F118E">
        <w:rPr>
          <w:rFonts w:ascii="宋体" w:cs="宋体" w:hint="eastAsia"/>
          <w:kern w:val="0"/>
          <w:szCs w:val="21"/>
        </w:rPr>
        <w:t>供应商</w:t>
      </w:r>
      <w:r>
        <w:rPr>
          <w:rFonts w:ascii="宋体" w:cs="宋体" w:hint="eastAsia"/>
          <w:kern w:val="0"/>
          <w:szCs w:val="21"/>
        </w:rPr>
        <w:t>与</w:t>
      </w:r>
      <w:r w:rsidRPr="009F118E">
        <w:rPr>
          <w:rFonts w:ascii="宋体" w:cs="宋体" w:hint="eastAsia"/>
          <w:kern w:val="0"/>
          <w:szCs w:val="21"/>
        </w:rPr>
        <w:t>承包商管理</w:t>
      </w:r>
      <w:r>
        <w:rPr>
          <w:rFonts w:ascii="宋体" w:cs="宋体"/>
          <w:kern w:val="0"/>
          <w:szCs w:val="21"/>
        </w:rPr>
        <w:t>、</w:t>
      </w:r>
      <w:r>
        <w:rPr>
          <w:rFonts w:ascii="宋体" w:cs="宋体" w:hint="eastAsia"/>
          <w:kern w:val="0"/>
          <w:szCs w:val="21"/>
        </w:rPr>
        <w:t>外来信息反馈、</w:t>
      </w:r>
      <w:r w:rsidRPr="009F118E">
        <w:rPr>
          <w:rFonts w:ascii="宋体" w:cs="宋体" w:hint="eastAsia"/>
          <w:kern w:val="0"/>
          <w:szCs w:val="21"/>
        </w:rPr>
        <w:t>绩效管理</w:t>
      </w:r>
      <w:r>
        <w:rPr>
          <w:rFonts w:ascii="宋体" w:cs="宋体"/>
          <w:kern w:val="0"/>
          <w:szCs w:val="21"/>
        </w:rPr>
        <w:t>、</w:t>
      </w:r>
      <w:r>
        <w:rPr>
          <w:rFonts w:ascii="宋体" w:cs="宋体" w:hint="eastAsia"/>
          <w:kern w:val="0"/>
          <w:szCs w:val="21"/>
        </w:rPr>
        <w:t>保卫工作</w:t>
      </w:r>
      <w:r>
        <w:rPr>
          <w:rFonts w:ascii="宋体" w:cs="宋体"/>
          <w:kern w:val="0"/>
          <w:szCs w:val="21"/>
        </w:rPr>
        <w:t>、</w:t>
      </w:r>
      <w:r>
        <w:rPr>
          <w:rFonts w:ascii="宋体" w:cs="宋体" w:hint="eastAsia"/>
          <w:kern w:val="0"/>
          <w:szCs w:val="21"/>
        </w:rPr>
        <w:t>财务安全管理</w:t>
      </w:r>
      <w:r>
        <w:rPr>
          <w:rFonts w:ascii="宋体" w:cs="宋体"/>
          <w:kern w:val="0"/>
          <w:szCs w:val="21"/>
        </w:rPr>
        <w:t>、</w:t>
      </w:r>
      <w:r>
        <w:rPr>
          <w:rFonts w:ascii="宋体" w:cs="宋体" w:hint="eastAsia"/>
          <w:kern w:val="0"/>
          <w:szCs w:val="21"/>
        </w:rPr>
        <w:t>接受政府部门监督检查</w:t>
      </w:r>
      <w:r>
        <w:rPr>
          <w:rFonts w:ascii="宋体" w:cs="宋体"/>
          <w:kern w:val="0"/>
          <w:szCs w:val="21"/>
        </w:rPr>
        <w:t>、</w:t>
      </w:r>
      <w:r w:rsidR="00BC1B57">
        <w:rPr>
          <w:rFonts w:ascii="宋体" w:cs="宋体" w:hint="eastAsia"/>
          <w:kern w:val="0"/>
          <w:szCs w:val="21"/>
        </w:rPr>
        <w:t>参观学习</w:t>
      </w:r>
      <w:r>
        <w:rPr>
          <w:rFonts w:ascii="宋体" w:cs="宋体"/>
          <w:kern w:val="0"/>
          <w:szCs w:val="21"/>
        </w:rPr>
        <w:t>、</w:t>
      </w:r>
      <w:r>
        <w:rPr>
          <w:rFonts w:ascii="宋体" w:cs="宋体" w:hint="eastAsia"/>
          <w:kern w:val="0"/>
          <w:szCs w:val="21"/>
        </w:rPr>
        <w:t xml:space="preserve"> </w:t>
      </w:r>
      <w:r w:rsidR="00BC1B57">
        <w:rPr>
          <w:rFonts w:ascii="宋体" w:cs="宋体" w:hint="eastAsia"/>
          <w:kern w:val="0"/>
          <w:szCs w:val="21"/>
        </w:rPr>
        <w:t>消防安全</w:t>
      </w:r>
      <w:r>
        <w:rPr>
          <w:rFonts w:ascii="宋体" w:cs="宋体"/>
          <w:kern w:val="0"/>
          <w:szCs w:val="21"/>
        </w:rPr>
        <w:t>、</w:t>
      </w:r>
      <w:r>
        <w:rPr>
          <w:rFonts w:ascii="宋体" w:cs="宋体" w:hint="eastAsia"/>
          <w:kern w:val="0"/>
          <w:szCs w:val="21"/>
        </w:rPr>
        <w:t>动火作业许可</w:t>
      </w:r>
      <w:r>
        <w:rPr>
          <w:rFonts w:ascii="宋体" w:cs="宋体"/>
          <w:kern w:val="0"/>
          <w:szCs w:val="21"/>
        </w:rPr>
        <w:t>、</w:t>
      </w:r>
      <w:r w:rsidR="00BC1B57">
        <w:rPr>
          <w:rFonts w:ascii="宋体" w:cs="宋体" w:hint="eastAsia"/>
          <w:kern w:val="0"/>
          <w:szCs w:val="21"/>
        </w:rPr>
        <w:t>设备置换</w:t>
      </w:r>
      <w:r>
        <w:rPr>
          <w:rFonts w:ascii="宋体" w:cs="宋体"/>
          <w:kern w:val="0"/>
          <w:szCs w:val="21"/>
        </w:rPr>
        <w:t>、</w:t>
      </w:r>
      <w:r>
        <w:rPr>
          <w:rFonts w:ascii="宋体" w:cs="宋体" w:hint="eastAsia"/>
          <w:kern w:val="0"/>
          <w:szCs w:val="21"/>
        </w:rPr>
        <w:t>泄漏检查</w:t>
      </w:r>
      <w:r w:rsidR="00BC1B57">
        <w:rPr>
          <w:rFonts w:ascii="宋体" w:cs="宋体" w:hint="eastAsia"/>
          <w:kern w:val="0"/>
          <w:szCs w:val="21"/>
        </w:rPr>
        <w:t>、文件和记录管理</w:t>
      </w:r>
      <w:r>
        <w:rPr>
          <w:rFonts w:ascii="宋体" w:cs="宋体" w:hint="eastAsia"/>
          <w:kern w:val="0"/>
          <w:szCs w:val="21"/>
        </w:rPr>
        <w:t>、</w:t>
      </w:r>
      <w:r w:rsidRPr="005B71B7">
        <w:rPr>
          <w:rFonts w:ascii="宋体" w:cs="宋体" w:hint="eastAsia"/>
          <w:kern w:val="0"/>
          <w:szCs w:val="21"/>
        </w:rPr>
        <w:t>用户安全宣传教育培训</w:t>
      </w:r>
      <w:r>
        <w:rPr>
          <w:rFonts w:ascii="宋体" w:cs="宋体" w:hint="eastAsia"/>
          <w:kern w:val="0"/>
          <w:szCs w:val="21"/>
        </w:rPr>
        <w:t>等</w:t>
      </w:r>
      <w:r w:rsidR="00BC1B57">
        <w:rPr>
          <w:rFonts w:ascii="宋体" w:cs="宋体" w:hint="eastAsia"/>
          <w:kern w:val="0"/>
          <w:szCs w:val="21"/>
        </w:rPr>
        <w:t>方面的管理制度</w:t>
      </w:r>
      <w:r>
        <w:rPr>
          <w:rFonts w:ascii="宋体" w:cs="宋体" w:hint="eastAsia"/>
          <w:kern w:val="0"/>
          <w:szCs w:val="21"/>
        </w:rPr>
        <w:t>。</w:t>
      </w:r>
    </w:p>
    <w:p w:rsidR="00BC1B57" w:rsidRDefault="008A2B0B" w:rsidP="00BC1B57">
      <w:pPr>
        <w:autoSpaceDE w:val="0"/>
        <w:autoSpaceDN w:val="0"/>
        <w:adjustRightInd w:val="0"/>
        <w:jc w:val="left"/>
        <w:rPr>
          <w:rFonts w:ascii="宋体" w:cs="宋体"/>
          <w:kern w:val="0"/>
          <w:szCs w:val="21"/>
        </w:rPr>
      </w:pPr>
      <w:bookmarkStart w:id="50" w:name="_Toc189811790"/>
      <w:r>
        <w:rPr>
          <w:rFonts w:hint="eastAsia"/>
          <w:b/>
          <w:kern w:val="0"/>
          <w:szCs w:val="21"/>
        </w:rPr>
        <w:t>5.</w:t>
      </w:r>
      <w:r w:rsidR="008E0ACD" w:rsidRPr="00382A75">
        <w:rPr>
          <w:rFonts w:hint="eastAsia"/>
          <w:b/>
          <w:kern w:val="0"/>
          <w:szCs w:val="21"/>
        </w:rPr>
        <w:t>4</w:t>
      </w:r>
      <w:r w:rsidR="008E0ACD">
        <w:rPr>
          <w:rFonts w:ascii="宋体" w:cs="宋体" w:hint="eastAsia"/>
          <w:kern w:val="0"/>
          <w:szCs w:val="21"/>
        </w:rPr>
        <w:t xml:space="preserve"> </w:t>
      </w:r>
      <w:r w:rsidR="00D05138" w:rsidRPr="008E0ACD">
        <w:rPr>
          <w:rFonts w:ascii="宋体" w:cs="宋体" w:hint="eastAsia"/>
          <w:kern w:val="0"/>
          <w:szCs w:val="21"/>
        </w:rPr>
        <w:t>作业指导文件</w:t>
      </w:r>
      <w:bookmarkEnd w:id="50"/>
      <w:r w:rsidR="008E0ACD" w:rsidRPr="008E0ACD">
        <w:rPr>
          <w:rFonts w:ascii="宋体" w:cs="宋体" w:hint="eastAsia"/>
          <w:kern w:val="0"/>
          <w:szCs w:val="21"/>
        </w:rPr>
        <w:t>是程序文件的支持性文件，规定完整性管理各项工作的具体操作步骤、技术要求、设备使用和检测方法等</w:t>
      </w:r>
      <w:r w:rsidR="00BC1B57">
        <w:rPr>
          <w:rFonts w:ascii="宋体" w:cs="宋体" w:hint="eastAsia"/>
          <w:kern w:val="0"/>
          <w:szCs w:val="21"/>
        </w:rPr>
        <w:t>，内容</w:t>
      </w:r>
      <w:proofErr w:type="gramStart"/>
      <w:r w:rsidR="00631E4B">
        <w:rPr>
          <w:rFonts w:ascii="宋体" w:cs="宋体" w:hint="eastAsia"/>
          <w:kern w:val="0"/>
          <w:szCs w:val="21"/>
        </w:rPr>
        <w:t>宜</w:t>
      </w:r>
      <w:r w:rsidR="00BC1B57">
        <w:rPr>
          <w:rFonts w:ascii="宋体" w:cs="宋体" w:hint="eastAsia"/>
          <w:kern w:val="0"/>
          <w:szCs w:val="21"/>
        </w:rPr>
        <w:t>包括</w:t>
      </w:r>
      <w:proofErr w:type="gramEnd"/>
      <w:r w:rsidR="00BC1B57">
        <w:rPr>
          <w:rFonts w:ascii="宋体" w:cs="宋体" w:hint="eastAsia"/>
          <w:kern w:val="0"/>
          <w:szCs w:val="21"/>
        </w:rPr>
        <w:t>但不限于：</w:t>
      </w:r>
    </w:p>
    <w:p w:rsidR="00D05138" w:rsidRPr="006239F5" w:rsidRDefault="00BC1B57" w:rsidP="008934D3">
      <w:pPr>
        <w:ind w:leftChars="202" w:left="707" w:hanging="283"/>
        <w:rPr>
          <w:rFonts w:ascii="宋体" w:cs="宋体"/>
          <w:kern w:val="0"/>
          <w:szCs w:val="21"/>
        </w:rPr>
      </w:pPr>
      <w:r>
        <w:rPr>
          <w:rFonts w:ascii="宋体" w:cs="宋体" w:hint="eastAsia"/>
          <w:kern w:val="0"/>
          <w:szCs w:val="21"/>
        </w:rPr>
        <w:t>a）</w:t>
      </w:r>
      <w:r w:rsidR="008934D3">
        <w:rPr>
          <w:rFonts w:ascii="宋体" w:cs="宋体" w:hint="eastAsia"/>
          <w:kern w:val="0"/>
          <w:szCs w:val="21"/>
        </w:rPr>
        <w:t>设备操作</w:t>
      </w:r>
      <w:r w:rsidR="00D05138">
        <w:rPr>
          <w:rFonts w:ascii="宋体" w:cs="宋体" w:hint="eastAsia"/>
          <w:kern w:val="0"/>
          <w:szCs w:val="21"/>
        </w:rPr>
        <w:t>规程</w:t>
      </w:r>
      <w:r>
        <w:rPr>
          <w:rFonts w:ascii="宋体" w:cs="宋体" w:hint="eastAsia"/>
          <w:kern w:val="0"/>
          <w:szCs w:val="21"/>
        </w:rPr>
        <w:t>。</w:t>
      </w:r>
      <w:r w:rsidR="008934D3">
        <w:rPr>
          <w:rFonts w:ascii="宋体" w:cs="宋体" w:hint="eastAsia"/>
          <w:kern w:val="0"/>
          <w:szCs w:val="21"/>
        </w:rPr>
        <w:t>针对加氢站设备的操作，</w:t>
      </w:r>
      <w:r w:rsidR="00D05138">
        <w:rPr>
          <w:rFonts w:ascii="宋体" w:cs="宋体" w:hint="eastAsia"/>
          <w:kern w:val="0"/>
          <w:szCs w:val="21"/>
        </w:rPr>
        <w:t>应建立相应的操作规程，包括氢气充装、氢气卸车、氢气充装前后</w:t>
      </w:r>
      <w:r w:rsidR="008934D3">
        <w:rPr>
          <w:rFonts w:ascii="宋体" w:cs="宋体" w:hint="eastAsia"/>
          <w:kern w:val="0"/>
          <w:szCs w:val="21"/>
        </w:rPr>
        <w:t>的</w:t>
      </w:r>
      <w:r w:rsidR="00D05138">
        <w:rPr>
          <w:rFonts w:ascii="宋体" w:cs="宋体" w:hint="eastAsia"/>
          <w:kern w:val="0"/>
          <w:szCs w:val="21"/>
        </w:rPr>
        <w:t>检查、压缩机启动与停车、电动机启动与停车、</w:t>
      </w:r>
      <w:proofErr w:type="gramStart"/>
      <w:r w:rsidR="00D05138">
        <w:rPr>
          <w:rFonts w:ascii="宋体" w:cs="宋体" w:hint="eastAsia"/>
          <w:kern w:val="0"/>
          <w:szCs w:val="21"/>
        </w:rPr>
        <w:t>站控系统</w:t>
      </w:r>
      <w:proofErr w:type="gramEnd"/>
      <w:r w:rsidR="008934D3">
        <w:rPr>
          <w:rFonts w:ascii="宋体" w:cs="宋体" w:hint="eastAsia"/>
          <w:kern w:val="0"/>
          <w:szCs w:val="21"/>
        </w:rPr>
        <w:t>操作</w:t>
      </w:r>
      <w:r w:rsidR="00D05138">
        <w:rPr>
          <w:rFonts w:ascii="宋体" w:cs="宋体" w:hint="eastAsia"/>
          <w:kern w:val="0"/>
          <w:szCs w:val="21"/>
        </w:rPr>
        <w:t>、储氢容器排污操作、压缩机润滑操作</w:t>
      </w:r>
      <w:r w:rsidR="008934D3">
        <w:rPr>
          <w:rFonts w:ascii="宋体" w:cs="宋体" w:hint="eastAsia"/>
          <w:kern w:val="0"/>
          <w:szCs w:val="21"/>
        </w:rPr>
        <w:t>、气体取样分析</w:t>
      </w:r>
      <w:r w:rsidR="00412620">
        <w:rPr>
          <w:rFonts w:ascii="宋体" w:cs="宋体" w:hint="eastAsia"/>
          <w:kern w:val="0"/>
          <w:szCs w:val="21"/>
        </w:rPr>
        <w:t>、设备隔离置换、事故应急处置</w:t>
      </w:r>
      <w:r w:rsidR="00214D25">
        <w:rPr>
          <w:rFonts w:ascii="宋体" w:cs="宋体" w:hint="eastAsia"/>
          <w:kern w:val="0"/>
          <w:szCs w:val="21"/>
        </w:rPr>
        <w:t>等的操作规程等；</w:t>
      </w:r>
    </w:p>
    <w:p w:rsidR="00502219" w:rsidRPr="00214D25" w:rsidRDefault="008934D3" w:rsidP="00214D25">
      <w:pPr>
        <w:ind w:leftChars="202" w:left="707" w:hanging="283"/>
        <w:rPr>
          <w:rFonts w:ascii="宋体" w:cs="宋体"/>
          <w:kern w:val="0"/>
          <w:szCs w:val="21"/>
        </w:rPr>
      </w:pPr>
      <w:r>
        <w:rPr>
          <w:rFonts w:ascii="宋体" w:cs="宋体" w:hint="eastAsia"/>
          <w:kern w:val="0"/>
          <w:szCs w:val="21"/>
        </w:rPr>
        <w:t>b）</w:t>
      </w:r>
      <w:r w:rsidR="00D05138">
        <w:rPr>
          <w:rFonts w:ascii="宋体" w:cs="宋体" w:hint="eastAsia"/>
          <w:kern w:val="0"/>
          <w:szCs w:val="21"/>
        </w:rPr>
        <w:t>过程质量管</w:t>
      </w:r>
      <w:proofErr w:type="gramStart"/>
      <w:r w:rsidR="00D05138">
        <w:rPr>
          <w:rFonts w:ascii="宋体" w:cs="宋体" w:hint="eastAsia"/>
          <w:kern w:val="0"/>
          <w:szCs w:val="21"/>
        </w:rPr>
        <w:t>控活动</w:t>
      </w:r>
      <w:proofErr w:type="gramEnd"/>
      <w:r w:rsidR="00D05138">
        <w:rPr>
          <w:rFonts w:ascii="宋体" w:cs="宋体" w:hint="eastAsia"/>
          <w:kern w:val="0"/>
          <w:szCs w:val="21"/>
        </w:rPr>
        <w:t>作业指导文件</w:t>
      </w:r>
      <w:r>
        <w:rPr>
          <w:rFonts w:ascii="宋体" w:cs="宋体" w:hint="eastAsia"/>
          <w:kern w:val="0"/>
          <w:szCs w:val="21"/>
        </w:rPr>
        <w:t>。</w:t>
      </w:r>
      <w:r w:rsidR="00D05138">
        <w:rPr>
          <w:rFonts w:ascii="宋体" w:cs="宋体" w:hint="eastAsia"/>
          <w:kern w:val="0"/>
          <w:szCs w:val="21"/>
        </w:rPr>
        <w:t>针对设备过程质量管理管理</w:t>
      </w:r>
      <w:r w:rsidR="00412620">
        <w:rPr>
          <w:rFonts w:ascii="宋体" w:cs="宋体" w:hint="eastAsia"/>
          <w:kern w:val="0"/>
          <w:szCs w:val="21"/>
        </w:rPr>
        <w:t>的相关活动，均应建立相应作业指导文件，包括关键设备的设计文件审查</w:t>
      </w:r>
      <w:r w:rsidR="00D05138">
        <w:rPr>
          <w:rFonts w:ascii="宋体" w:cs="宋体" w:hint="eastAsia"/>
          <w:kern w:val="0"/>
          <w:szCs w:val="21"/>
        </w:rPr>
        <w:t>、监造、安装施工质量验收、</w:t>
      </w:r>
      <w:r w:rsidR="00D05138">
        <w:rPr>
          <w:rFonts w:ascii="宋体" w:cs="宋体" w:hint="eastAsia"/>
          <w:kern w:val="0"/>
          <w:szCs w:val="21"/>
        </w:rPr>
        <w:lastRenderedPageBreak/>
        <w:t>日常巡检和维护、状态监测与故障诊断、预防性维修、定期试验等。</w:t>
      </w:r>
    </w:p>
    <w:p w:rsidR="0083464E" w:rsidRPr="008A2B0B" w:rsidRDefault="008A2B0B" w:rsidP="003644C9">
      <w:pPr>
        <w:pStyle w:val="1"/>
        <w:spacing w:beforeLines="50" w:afterLines="50" w:line="240" w:lineRule="auto"/>
        <w:rPr>
          <w:rFonts w:hAnsi="黑体"/>
          <w:sz w:val="21"/>
          <w:szCs w:val="21"/>
        </w:rPr>
      </w:pPr>
      <w:bookmarkStart w:id="51" w:name="_Toc189811791"/>
      <w:bookmarkStart w:id="52" w:name="_Toc207350205"/>
      <w:r>
        <w:rPr>
          <w:rFonts w:hAnsi="黑体" w:hint="eastAsia"/>
          <w:sz w:val="21"/>
          <w:szCs w:val="21"/>
        </w:rPr>
        <w:t>6</w:t>
      </w:r>
      <w:r w:rsidRPr="008A2B0B">
        <w:rPr>
          <w:rFonts w:hAnsi="黑体" w:hint="eastAsia"/>
          <w:sz w:val="21"/>
          <w:szCs w:val="21"/>
        </w:rPr>
        <w:t xml:space="preserve"> </w:t>
      </w:r>
      <w:r w:rsidR="001C4F2C">
        <w:rPr>
          <w:rFonts w:hAnsi="黑体" w:hint="eastAsia"/>
          <w:sz w:val="21"/>
          <w:szCs w:val="21"/>
        </w:rPr>
        <w:t xml:space="preserve"> </w:t>
      </w:r>
      <w:r w:rsidRPr="008A2B0B">
        <w:rPr>
          <w:rFonts w:hAnsi="黑体" w:hint="eastAsia"/>
          <w:sz w:val="21"/>
          <w:szCs w:val="21"/>
        </w:rPr>
        <w:t>管理方针</w:t>
      </w:r>
      <w:bookmarkEnd w:id="51"/>
      <w:bookmarkEnd w:id="52"/>
    </w:p>
    <w:p w:rsidR="00526F17" w:rsidRDefault="008A2B0B" w:rsidP="00526F17">
      <w:r>
        <w:rPr>
          <w:rFonts w:hint="eastAsia"/>
          <w:b/>
          <w:kern w:val="0"/>
          <w:szCs w:val="21"/>
        </w:rPr>
        <w:t>6</w:t>
      </w:r>
      <w:r w:rsidR="00D663C4" w:rsidRPr="00382A75">
        <w:rPr>
          <w:rFonts w:hint="eastAsia"/>
          <w:b/>
          <w:kern w:val="0"/>
          <w:szCs w:val="21"/>
        </w:rPr>
        <w:t>.1</w:t>
      </w:r>
      <w:r w:rsidR="00D663C4">
        <w:rPr>
          <w:rFonts w:hint="eastAsia"/>
        </w:rPr>
        <w:t xml:space="preserve"> </w:t>
      </w:r>
      <w:r w:rsidR="00214D25">
        <w:rPr>
          <w:rFonts w:hint="eastAsia"/>
        </w:rPr>
        <w:t>管理方针是完整性管理的基本原则</w:t>
      </w:r>
      <w:r w:rsidR="0083464E" w:rsidRPr="00E53939">
        <w:t>，</w:t>
      </w:r>
      <w:r w:rsidR="00D663C4">
        <w:rPr>
          <w:rFonts w:hint="eastAsia"/>
        </w:rPr>
        <w:t>是设备管理的总纲领。加氢站</w:t>
      </w:r>
      <w:r w:rsidR="00FC4439">
        <w:rPr>
          <w:rFonts w:hint="eastAsia"/>
        </w:rPr>
        <w:t>使用单位</w:t>
      </w:r>
      <w:r w:rsidR="00D663C4">
        <w:rPr>
          <w:rFonts w:hint="eastAsia"/>
        </w:rPr>
        <w:t>应根据</w:t>
      </w:r>
      <w:r w:rsidR="00FC4439">
        <w:rPr>
          <w:rFonts w:hint="eastAsia"/>
        </w:rPr>
        <w:t>企业</w:t>
      </w:r>
      <w:r w:rsidR="00D663C4">
        <w:rPr>
          <w:rFonts w:hint="eastAsia"/>
        </w:rPr>
        <w:t>的实际情况制定有针对性的管理方针。</w:t>
      </w:r>
    </w:p>
    <w:p w:rsidR="0083464E" w:rsidRPr="00E53939" w:rsidRDefault="008A2B0B" w:rsidP="00526F17">
      <w:r>
        <w:rPr>
          <w:rFonts w:hint="eastAsia"/>
          <w:b/>
          <w:kern w:val="0"/>
          <w:szCs w:val="21"/>
        </w:rPr>
        <w:t>6</w:t>
      </w:r>
      <w:r w:rsidR="00526F17" w:rsidRPr="00382A75">
        <w:rPr>
          <w:rFonts w:hint="eastAsia"/>
          <w:b/>
          <w:kern w:val="0"/>
          <w:szCs w:val="21"/>
        </w:rPr>
        <w:t>.2</w:t>
      </w:r>
      <w:r w:rsidR="00526F17">
        <w:rPr>
          <w:rFonts w:hint="eastAsia"/>
        </w:rPr>
        <w:t xml:space="preserve"> </w:t>
      </w:r>
      <w:r w:rsidR="00526F17">
        <w:rPr>
          <w:rFonts w:hint="eastAsia"/>
        </w:rPr>
        <w:t>管理</w:t>
      </w:r>
      <w:r w:rsidR="00FC4439">
        <w:rPr>
          <w:rFonts w:hint="eastAsia"/>
        </w:rPr>
        <w:t>方针的制定</w:t>
      </w:r>
      <w:r w:rsidR="0083464E" w:rsidRPr="00E53939">
        <w:rPr>
          <w:rFonts w:hint="eastAsia"/>
        </w:rPr>
        <w:t>应考虑整体性、先进性、可行性、应变性等原则</w:t>
      </w:r>
      <w:r w:rsidR="00526F17">
        <w:rPr>
          <w:rFonts w:hint="eastAsia"/>
        </w:rPr>
        <w:t>，符合以下</w:t>
      </w:r>
      <w:r w:rsidR="00631E4B">
        <w:rPr>
          <w:rFonts w:hint="eastAsia"/>
        </w:rPr>
        <w:t>基本</w:t>
      </w:r>
      <w:r w:rsidR="00526F17">
        <w:rPr>
          <w:rFonts w:hint="eastAsia"/>
        </w:rPr>
        <w:t>要求：</w:t>
      </w:r>
    </w:p>
    <w:p w:rsidR="00C82726" w:rsidRDefault="00C82726" w:rsidP="00C82726">
      <w:pPr>
        <w:ind w:leftChars="202" w:left="707" w:hanging="283"/>
        <w:rPr>
          <w:rFonts w:ascii="宋体" w:cs="宋体"/>
          <w:kern w:val="0"/>
          <w:szCs w:val="21"/>
        </w:rPr>
      </w:pPr>
      <w:r w:rsidRPr="00C82726">
        <w:rPr>
          <w:rFonts w:ascii="宋体" w:cs="宋体"/>
          <w:kern w:val="0"/>
          <w:szCs w:val="21"/>
        </w:rPr>
        <w:t>a</w:t>
      </w:r>
      <w:r w:rsidRPr="00C82726">
        <w:rPr>
          <w:rFonts w:ascii="宋体" w:cs="宋体" w:hint="eastAsia"/>
          <w:kern w:val="0"/>
          <w:szCs w:val="21"/>
        </w:rPr>
        <w:t>）与</w:t>
      </w:r>
      <w:r w:rsidR="00FC4439">
        <w:rPr>
          <w:rFonts w:ascii="宋体" w:cs="宋体" w:hint="eastAsia"/>
          <w:kern w:val="0"/>
          <w:szCs w:val="21"/>
        </w:rPr>
        <w:t>使用单位</w:t>
      </w:r>
      <w:r w:rsidRPr="00C82726">
        <w:rPr>
          <w:rFonts w:ascii="宋体" w:cs="宋体" w:hint="eastAsia"/>
          <w:kern w:val="0"/>
          <w:szCs w:val="21"/>
        </w:rPr>
        <w:t>的战略规划和其他方针政策保持一致</w:t>
      </w:r>
      <w:r>
        <w:rPr>
          <w:rFonts w:ascii="宋体" w:cs="宋体" w:hint="eastAsia"/>
          <w:kern w:val="0"/>
          <w:szCs w:val="21"/>
        </w:rPr>
        <w:t>；</w:t>
      </w:r>
    </w:p>
    <w:p w:rsidR="0083464E" w:rsidRPr="00C82726" w:rsidRDefault="00C82726" w:rsidP="00C82726">
      <w:pPr>
        <w:ind w:leftChars="202" w:left="707" w:hanging="283"/>
        <w:rPr>
          <w:rFonts w:ascii="宋体" w:cs="宋体"/>
          <w:kern w:val="0"/>
          <w:szCs w:val="21"/>
        </w:rPr>
      </w:pPr>
      <w:r>
        <w:rPr>
          <w:rFonts w:ascii="宋体" w:cs="宋体" w:hint="eastAsia"/>
          <w:kern w:val="0"/>
          <w:szCs w:val="21"/>
        </w:rPr>
        <w:t>b）</w:t>
      </w:r>
      <w:r w:rsidRPr="00C82726">
        <w:rPr>
          <w:rFonts w:ascii="宋体" w:cs="宋体" w:hint="eastAsia"/>
          <w:kern w:val="0"/>
          <w:szCs w:val="21"/>
        </w:rPr>
        <w:t>体现“安全第一”的原则要求</w:t>
      </w:r>
      <w:r>
        <w:rPr>
          <w:rFonts w:ascii="宋体" w:cs="宋体" w:hint="eastAsia"/>
          <w:kern w:val="0"/>
          <w:szCs w:val="21"/>
        </w:rPr>
        <w:t>；</w:t>
      </w:r>
    </w:p>
    <w:p w:rsidR="0083464E" w:rsidRPr="00C82726" w:rsidRDefault="00C82726" w:rsidP="00C82726">
      <w:pPr>
        <w:ind w:leftChars="202" w:left="707" w:hanging="283"/>
        <w:rPr>
          <w:rFonts w:ascii="宋体" w:cs="宋体"/>
          <w:kern w:val="0"/>
          <w:szCs w:val="21"/>
        </w:rPr>
      </w:pPr>
      <w:r>
        <w:rPr>
          <w:rFonts w:ascii="宋体" w:cs="宋体" w:hint="eastAsia"/>
          <w:kern w:val="0"/>
          <w:szCs w:val="21"/>
        </w:rPr>
        <w:t>c</w:t>
      </w:r>
      <w:r w:rsidRPr="00C82726">
        <w:rPr>
          <w:rFonts w:ascii="宋体" w:cs="宋体" w:hint="eastAsia"/>
          <w:kern w:val="0"/>
          <w:szCs w:val="21"/>
        </w:rPr>
        <w:t>）体现遵守法律法规的原则，包括遵守现行适用法律、法规和其他要求的承诺</w:t>
      </w:r>
      <w:r>
        <w:rPr>
          <w:rFonts w:ascii="宋体" w:cs="宋体" w:hint="eastAsia"/>
          <w:kern w:val="0"/>
          <w:szCs w:val="21"/>
        </w:rPr>
        <w:t>；</w:t>
      </w:r>
    </w:p>
    <w:p w:rsidR="00C82726" w:rsidRPr="00C82726" w:rsidRDefault="00C82726" w:rsidP="00C82726">
      <w:pPr>
        <w:ind w:leftChars="202" w:left="707" w:hanging="283"/>
        <w:rPr>
          <w:rFonts w:ascii="宋体" w:cs="宋体"/>
          <w:kern w:val="0"/>
          <w:szCs w:val="21"/>
        </w:rPr>
      </w:pPr>
      <w:r>
        <w:rPr>
          <w:rFonts w:ascii="宋体" w:cs="宋体" w:hint="eastAsia"/>
          <w:kern w:val="0"/>
          <w:szCs w:val="21"/>
        </w:rPr>
        <w:t>d</w:t>
      </w:r>
      <w:r w:rsidRPr="00C82726">
        <w:rPr>
          <w:rFonts w:ascii="宋体" w:cs="宋体" w:hint="eastAsia"/>
          <w:kern w:val="0"/>
          <w:szCs w:val="21"/>
        </w:rPr>
        <w:t>）应与加氢站</w:t>
      </w:r>
      <w:r w:rsidR="00FC4439">
        <w:rPr>
          <w:rFonts w:ascii="宋体" w:cs="宋体" w:hint="eastAsia"/>
          <w:kern w:val="0"/>
          <w:szCs w:val="21"/>
        </w:rPr>
        <w:t>设备</w:t>
      </w:r>
      <w:r w:rsidRPr="00C82726">
        <w:rPr>
          <w:rFonts w:ascii="宋体" w:cs="宋体" w:hint="eastAsia"/>
          <w:kern w:val="0"/>
          <w:szCs w:val="21"/>
        </w:rPr>
        <w:t>的实际情况</w:t>
      </w:r>
      <w:r w:rsidR="00FC4439">
        <w:rPr>
          <w:rFonts w:ascii="宋体" w:cs="宋体" w:hint="eastAsia"/>
          <w:kern w:val="0"/>
          <w:szCs w:val="21"/>
        </w:rPr>
        <w:t>及加氢站使用单位的客观条件</w:t>
      </w:r>
      <w:r w:rsidRPr="00C82726">
        <w:rPr>
          <w:rFonts w:ascii="宋体" w:cs="宋体" w:hint="eastAsia"/>
          <w:kern w:val="0"/>
          <w:szCs w:val="21"/>
        </w:rPr>
        <w:t>相适宜</w:t>
      </w:r>
      <w:r>
        <w:rPr>
          <w:rFonts w:ascii="宋体" w:cs="宋体" w:hint="eastAsia"/>
          <w:kern w:val="0"/>
          <w:szCs w:val="21"/>
        </w:rPr>
        <w:t>；</w:t>
      </w:r>
      <w:r w:rsidRPr="00C82726">
        <w:rPr>
          <w:rFonts w:ascii="宋体" w:cs="宋体"/>
          <w:kern w:val="0"/>
          <w:szCs w:val="21"/>
        </w:rPr>
        <w:t xml:space="preserve"> </w:t>
      </w:r>
    </w:p>
    <w:p w:rsidR="0083464E" w:rsidRPr="00C82726" w:rsidRDefault="00C82726" w:rsidP="00C82726">
      <w:pPr>
        <w:ind w:leftChars="202" w:left="707" w:hanging="283"/>
        <w:rPr>
          <w:rFonts w:ascii="宋体" w:cs="宋体"/>
          <w:kern w:val="0"/>
          <w:szCs w:val="21"/>
        </w:rPr>
      </w:pPr>
      <w:r>
        <w:rPr>
          <w:rFonts w:ascii="宋体" w:cs="宋体" w:hint="eastAsia"/>
          <w:kern w:val="0"/>
          <w:szCs w:val="21"/>
        </w:rPr>
        <w:t>e</w:t>
      </w:r>
      <w:r w:rsidR="00FC4439">
        <w:rPr>
          <w:rFonts w:ascii="宋体" w:cs="宋体" w:hint="eastAsia"/>
          <w:kern w:val="0"/>
          <w:szCs w:val="21"/>
        </w:rPr>
        <w:t>）</w:t>
      </w:r>
      <w:r w:rsidRPr="00C82726">
        <w:rPr>
          <w:rFonts w:ascii="宋体" w:cs="宋体" w:hint="eastAsia"/>
          <w:kern w:val="0"/>
          <w:szCs w:val="21"/>
        </w:rPr>
        <w:t>注重开放性，</w:t>
      </w:r>
      <w:r w:rsidR="00FC4439">
        <w:rPr>
          <w:rFonts w:ascii="宋体" w:cs="宋体" w:hint="eastAsia"/>
          <w:kern w:val="0"/>
          <w:szCs w:val="21"/>
        </w:rPr>
        <w:t>开展</w:t>
      </w:r>
      <w:r w:rsidRPr="00C82726">
        <w:rPr>
          <w:rFonts w:ascii="宋体" w:cs="宋体" w:hint="eastAsia"/>
          <w:kern w:val="0"/>
          <w:szCs w:val="21"/>
        </w:rPr>
        <w:t>定期评审</w:t>
      </w:r>
      <w:r w:rsidRPr="00C82726">
        <w:rPr>
          <w:rFonts w:ascii="宋体" w:cs="宋体"/>
          <w:kern w:val="0"/>
          <w:szCs w:val="21"/>
        </w:rPr>
        <w:t>,</w:t>
      </w:r>
      <w:r w:rsidRPr="00C82726">
        <w:rPr>
          <w:rFonts w:ascii="宋体" w:cs="宋体" w:hint="eastAsia"/>
          <w:kern w:val="0"/>
          <w:szCs w:val="21"/>
        </w:rPr>
        <w:t>持续改进</w:t>
      </w:r>
      <w:r w:rsidR="00FC4439">
        <w:rPr>
          <w:rFonts w:ascii="宋体" w:cs="宋体" w:hint="eastAsia"/>
          <w:kern w:val="0"/>
          <w:szCs w:val="21"/>
        </w:rPr>
        <w:t>，</w:t>
      </w:r>
      <w:r w:rsidRPr="00C82726">
        <w:rPr>
          <w:rFonts w:ascii="宋体" w:cs="宋体" w:hint="eastAsia"/>
          <w:kern w:val="0"/>
          <w:szCs w:val="21"/>
        </w:rPr>
        <w:t>确保方针与使用单位的发展计划</w:t>
      </w:r>
      <w:r w:rsidR="00FC4439">
        <w:rPr>
          <w:rFonts w:ascii="宋体" w:cs="宋体" w:hint="eastAsia"/>
          <w:kern w:val="0"/>
          <w:szCs w:val="21"/>
        </w:rPr>
        <w:t>相</w:t>
      </w:r>
      <w:r w:rsidRPr="00C82726">
        <w:rPr>
          <w:rFonts w:ascii="宋体" w:cs="宋体" w:hint="eastAsia"/>
          <w:kern w:val="0"/>
          <w:szCs w:val="21"/>
        </w:rPr>
        <w:t>匹配</w:t>
      </w:r>
      <w:r w:rsidR="00FC4439">
        <w:rPr>
          <w:rFonts w:ascii="宋体" w:cs="宋体" w:hint="eastAsia"/>
          <w:kern w:val="0"/>
          <w:szCs w:val="21"/>
        </w:rPr>
        <w:t>。</w:t>
      </w:r>
    </w:p>
    <w:p w:rsidR="0083464E" w:rsidRPr="00E53939" w:rsidRDefault="008A2B0B" w:rsidP="00D663C4">
      <w:r>
        <w:rPr>
          <w:rFonts w:hint="eastAsia"/>
          <w:b/>
          <w:kern w:val="0"/>
          <w:szCs w:val="21"/>
        </w:rPr>
        <w:t>6</w:t>
      </w:r>
      <w:r w:rsidR="00D663C4" w:rsidRPr="00382A75">
        <w:rPr>
          <w:rFonts w:hint="eastAsia"/>
          <w:b/>
          <w:kern w:val="0"/>
          <w:szCs w:val="21"/>
        </w:rPr>
        <w:t>.3</w:t>
      </w:r>
      <w:r w:rsidR="00D663C4">
        <w:rPr>
          <w:rFonts w:hint="eastAsia"/>
        </w:rPr>
        <w:t xml:space="preserve"> </w:t>
      </w:r>
      <w:r w:rsidR="00C82726">
        <w:rPr>
          <w:rFonts w:hint="eastAsia"/>
        </w:rPr>
        <w:t>加氢站</w:t>
      </w:r>
      <w:r w:rsidR="0083464E" w:rsidRPr="00E53939">
        <w:rPr>
          <w:rFonts w:hint="eastAsia"/>
        </w:rPr>
        <w:t>管理方针</w:t>
      </w:r>
      <w:r w:rsidR="00631E4B">
        <w:rPr>
          <w:rFonts w:hint="eastAsia"/>
        </w:rPr>
        <w:t>宜</w:t>
      </w:r>
      <w:r w:rsidR="0083464E" w:rsidRPr="00E53939">
        <w:rPr>
          <w:rFonts w:hint="eastAsia"/>
        </w:rPr>
        <w:t>由</w:t>
      </w:r>
      <w:r w:rsidR="00AF6BF2">
        <w:rPr>
          <w:rFonts w:hint="eastAsia"/>
        </w:rPr>
        <w:t>使用单位</w:t>
      </w:r>
      <w:r w:rsidR="0083464E" w:rsidRPr="00E53939">
        <w:rPr>
          <w:rFonts w:hint="eastAsia"/>
        </w:rPr>
        <w:t>法定代表人或其授</w:t>
      </w:r>
      <w:r w:rsidR="00631E4B">
        <w:rPr>
          <w:rFonts w:hint="eastAsia"/>
        </w:rPr>
        <w:t>权的代理人批准，形成正式文件，在</w:t>
      </w:r>
      <w:r w:rsidR="00AF6BF2">
        <w:rPr>
          <w:rFonts w:hint="eastAsia"/>
        </w:rPr>
        <w:t>加氢站所有工作人员中</w:t>
      </w:r>
      <w:r w:rsidR="00631E4B">
        <w:rPr>
          <w:rFonts w:hint="eastAsia"/>
        </w:rPr>
        <w:t>进行宣贯、培训，并</w:t>
      </w:r>
      <w:r w:rsidR="0083464E" w:rsidRPr="00E53939">
        <w:rPr>
          <w:rFonts w:hint="eastAsia"/>
        </w:rPr>
        <w:t>在加氢站站区显眼的位置予以公示。</w:t>
      </w:r>
    </w:p>
    <w:p w:rsidR="0083464E" w:rsidRPr="008A2B0B" w:rsidRDefault="008A2B0B" w:rsidP="003644C9">
      <w:pPr>
        <w:pStyle w:val="1"/>
        <w:spacing w:beforeLines="50" w:afterLines="50" w:line="240" w:lineRule="auto"/>
        <w:rPr>
          <w:rFonts w:hAnsi="黑体"/>
          <w:sz w:val="21"/>
          <w:szCs w:val="21"/>
        </w:rPr>
      </w:pPr>
      <w:bookmarkStart w:id="53" w:name="_Toc189811792"/>
      <w:bookmarkStart w:id="54" w:name="_Toc207350206"/>
      <w:r>
        <w:rPr>
          <w:rFonts w:hAnsi="黑体" w:hint="eastAsia"/>
          <w:sz w:val="21"/>
          <w:szCs w:val="21"/>
        </w:rPr>
        <w:t>7</w:t>
      </w:r>
      <w:r w:rsidRPr="008A2B0B">
        <w:rPr>
          <w:rFonts w:hAnsi="黑体" w:hint="eastAsia"/>
          <w:sz w:val="21"/>
          <w:szCs w:val="21"/>
        </w:rPr>
        <w:t xml:space="preserve"> </w:t>
      </w:r>
      <w:r w:rsidR="001C4F2C">
        <w:rPr>
          <w:rFonts w:hAnsi="黑体" w:hint="eastAsia"/>
          <w:sz w:val="21"/>
          <w:szCs w:val="21"/>
        </w:rPr>
        <w:t xml:space="preserve"> </w:t>
      </w:r>
      <w:r w:rsidRPr="008A2B0B">
        <w:rPr>
          <w:rFonts w:hAnsi="黑体" w:hint="eastAsia"/>
          <w:sz w:val="21"/>
          <w:szCs w:val="21"/>
        </w:rPr>
        <w:t>目标与计划</w:t>
      </w:r>
      <w:bookmarkEnd w:id="53"/>
      <w:bookmarkEnd w:id="54"/>
    </w:p>
    <w:p w:rsidR="0083464E" w:rsidRPr="00A141F8" w:rsidRDefault="008A2B0B" w:rsidP="00076668">
      <w:pPr>
        <w:autoSpaceDE w:val="0"/>
        <w:autoSpaceDN w:val="0"/>
        <w:adjustRightInd w:val="0"/>
        <w:jc w:val="left"/>
        <w:rPr>
          <w:b/>
          <w:kern w:val="0"/>
          <w:szCs w:val="21"/>
        </w:rPr>
      </w:pPr>
      <w:bookmarkStart w:id="55" w:name="_Toc189811793"/>
      <w:r>
        <w:rPr>
          <w:rFonts w:hint="eastAsia"/>
          <w:b/>
          <w:kern w:val="0"/>
          <w:szCs w:val="21"/>
        </w:rPr>
        <w:t>7</w:t>
      </w:r>
      <w:r w:rsidRPr="00A141F8">
        <w:rPr>
          <w:rFonts w:hint="eastAsia"/>
          <w:b/>
          <w:kern w:val="0"/>
          <w:szCs w:val="21"/>
        </w:rPr>
        <w:t xml:space="preserve">.1 </w:t>
      </w:r>
      <w:r w:rsidRPr="00A141F8">
        <w:rPr>
          <w:rFonts w:hint="eastAsia"/>
          <w:b/>
          <w:kern w:val="0"/>
          <w:szCs w:val="21"/>
        </w:rPr>
        <w:t>目标</w:t>
      </w:r>
      <w:bookmarkEnd w:id="55"/>
    </w:p>
    <w:p w:rsidR="00076668" w:rsidRDefault="00076668" w:rsidP="00076668">
      <w:pPr>
        <w:autoSpaceDE w:val="0"/>
        <w:autoSpaceDN w:val="0"/>
        <w:adjustRightInd w:val="0"/>
        <w:ind w:firstLineChars="200" w:firstLine="420"/>
        <w:jc w:val="left"/>
        <w:rPr>
          <w:rFonts w:cs="宋体"/>
          <w:color w:val="000000"/>
          <w:kern w:val="0"/>
          <w:szCs w:val="21"/>
        </w:rPr>
      </w:pPr>
      <w:r>
        <w:rPr>
          <w:rFonts w:ascii="宋体" w:cs="宋体" w:hint="eastAsia"/>
          <w:color w:val="000000"/>
          <w:kern w:val="0"/>
          <w:szCs w:val="21"/>
        </w:rPr>
        <w:t>加氢站完整性管理应制定明确的目标，</w:t>
      </w:r>
      <w:r w:rsidR="00193872">
        <w:rPr>
          <w:rFonts w:ascii="宋体" w:cs="宋体" w:hint="eastAsia"/>
          <w:color w:val="000000"/>
          <w:kern w:val="0"/>
          <w:szCs w:val="21"/>
        </w:rPr>
        <w:t>目标应经过使用单位</w:t>
      </w:r>
      <w:r w:rsidRPr="006A328B">
        <w:rPr>
          <w:rFonts w:cs="宋体" w:hint="eastAsia"/>
          <w:color w:val="000000"/>
          <w:kern w:val="0"/>
          <w:szCs w:val="21"/>
        </w:rPr>
        <w:t>法定代表人或其授权的代理人批准，形成正式文件，</w:t>
      </w:r>
      <w:r>
        <w:rPr>
          <w:rFonts w:cs="宋体" w:hint="eastAsia"/>
          <w:color w:val="000000"/>
          <w:kern w:val="0"/>
          <w:szCs w:val="21"/>
        </w:rPr>
        <w:t>在</w:t>
      </w:r>
      <w:r w:rsidR="00AF6BF2">
        <w:rPr>
          <w:rFonts w:cs="宋体" w:hint="eastAsia"/>
          <w:color w:val="000000"/>
          <w:kern w:val="0"/>
          <w:szCs w:val="21"/>
        </w:rPr>
        <w:t>加氢站所有工作人员</w:t>
      </w:r>
      <w:r>
        <w:rPr>
          <w:rFonts w:cs="宋体" w:hint="eastAsia"/>
          <w:color w:val="000000"/>
          <w:kern w:val="0"/>
          <w:szCs w:val="21"/>
        </w:rPr>
        <w:t>中进行宣贯、培训</w:t>
      </w:r>
      <w:r w:rsidR="00A141F8">
        <w:rPr>
          <w:rFonts w:cs="宋体" w:hint="eastAsia"/>
          <w:color w:val="000000"/>
          <w:kern w:val="0"/>
          <w:szCs w:val="21"/>
        </w:rPr>
        <w:t>，传导到利益相关方并明确相关方义务</w:t>
      </w:r>
      <w:r w:rsidR="00AF6BF2">
        <w:rPr>
          <w:rFonts w:cs="宋体" w:hint="eastAsia"/>
          <w:color w:val="000000"/>
          <w:kern w:val="0"/>
          <w:szCs w:val="21"/>
        </w:rPr>
        <w:t>。完整性管理目标的制定应满足以下原则要求：</w:t>
      </w:r>
    </w:p>
    <w:p w:rsidR="00AF6BF2" w:rsidRDefault="007238E1" w:rsidP="00AF6BF2">
      <w:pPr>
        <w:autoSpaceDE w:val="0"/>
        <w:autoSpaceDN w:val="0"/>
        <w:adjustRightInd w:val="0"/>
        <w:ind w:firstLineChars="200" w:firstLine="420"/>
        <w:jc w:val="left"/>
        <w:rPr>
          <w:rFonts w:cs="宋体"/>
          <w:color w:val="000000"/>
          <w:kern w:val="0"/>
          <w:szCs w:val="21"/>
        </w:rPr>
      </w:pPr>
      <w:r>
        <w:rPr>
          <w:rFonts w:cs="宋体"/>
          <w:color w:val="000000"/>
          <w:kern w:val="0"/>
          <w:szCs w:val="21"/>
        </w:rPr>
        <w:t>a</w:t>
      </w:r>
      <w:r>
        <w:rPr>
          <w:rFonts w:cs="宋体" w:hint="eastAsia"/>
          <w:color w:val="000000"/>
          <w:kern w:val="0"/>
          <w:szCs w:val="21"/>
        </w:rPr>
        <w:t>）</w:t>
      </w:r>
      <w:r w:rsidRPr="00AF6BF2">
        <w:rPr>
          <w:rFonts w:cs="宋体" w:hint="eastAsia"/>
          <w:color w:val="000000"/>
          <w:kern w:val="0"/>
          <w:szCs w:val="21"/>
        </w:rPr>
        <w:t>与管理方针相一致</w:t>
      </w:r>
      <w:r>
        <w:rPr>
          <w:rFonts w:cs="宋体" w:hint="eastAsia"/>
          <w:color w:val="000000"/>
          <w:kern w:val="0"/>
          <w:szCs w:val="21"/>
        </w:rPr>
        <w:t>；</w:t>
      </w:r>
    </w:p>
    <w:p w:rsidR="007238E1" w:rsidRDefault="007238E1" w:rsidP="007238E1">
      <w:pPr>
        <w:autoSpaceDE w:val="0"/>
        <w:autoSpaceDN w:val="0"/>
        <w:adjustRightInd w:val="0"/>
        <w:ind w:firstLineChars="200" w:firstLine="420"/>
        <w:jc w:val="left"/>
        <w:rPr>
          <w:rFonts w:cs="宋体"/>
          <w:color w:val="000000"/>
          <w:kern w:val="0"/>
          <w:szCs w:val="21"/>
        </w:rPr>
      </w:pPr>
      <w:r>
        <w:rPr>
          <w:rFonts w:cs="宋体" w:hint="eastAsia"/>
          <w:color w:val="000000"/>
          <w:kern w:val="0"/>
          <w:szCs w:val="21"/>
        </w:rPr>
        <w:t>b</w:t>
      </w:r>
      <w:r>
        <w:rPr>
          <w:rFonts w:cs="宋体" w:hint="eastAsia"/>
          <w:color w:val="000000"/>
          <w:kern w:val="0"/>
          <w:szCs w:val="21"/>
        </w:rPr>
        <w:t>）保证设备风险处于可接受范围内；</w:t>
      </w:r>
    </w:p>
    <w:p w:rsidR="00AF6BF2" w:rsidRPr="00AF6BF2" w:rsidRDefault="007238E1" w:rsidP="00AF6BF2">
      <w:pPr>
        <w:autoSpaceDE w:val="0"/>
        <w:autoSpaceDN w:val="0"/>
        <w:adjustRightInd w:val="0"/>
        <w:ind w:firstLineChars="200" w:firstLine="420"/>
        <w:jc w:val="left"/>
        <w:rPr>
          <w:rFonts w:cs="宋体"/>
          <w:color w:val="000000"/>
          <w:kern w:val="0"/>
          <w:szCs w:val="21"/>
        </w:rPr>
      </w:pPr>
      <w:r>
        <w:rPr>
          <w:rFonts w:cs="宋体" w:hint="eastAsia"/>
          <w:color w:val="000000"/>
          <w:kern w:val="0"/>
          <w:szCs w:val="21"/>
        </w:rPr>
        <w:t>c</w:t>
      </w:r>
      <w:r>
        <w:rPr>
          <w:rFonts w:cs="宋体" w:hint="eastAsia"/>
          <w:color w:val="000000"/>
          <w:kern w:val="0"/>
          <w:szCs w:val="21"/>
        </w:rPr>
        <w:t>）</w:t>
      </w:r>
      <w:r w:rsidRPr="00AF6BF2">
        <w:rPr>
          <w:rFonts w:cs="宋体" w:hint="eastAsia"/>
          <w:color w:val="000000"/>
          <w:kern w:val="0"/>
          <w:szCs w:val="21"/>
        </w:rPr>
        <w:t>符合企业实际</w:t>
      </w:r>
      <w:r>
        <w:rPr>
          <w:rFonts w:cs="宋体" w:hint="eastAsia"/>
          <w:color w:val="000000"/>
          <w:kern w:val="0"/>
          <w:szCs w:val="21"/>
        </w:rPr>
        <w:t>，可实现；</w:t>
      </w:r>
    </w:p>
    <w:p w:rsidR="00AF6BF2" w:rsidRDefault="00A141F8" w:rsidP="00AF6BF2">
      <w:pPr>
        <w:autoSpaceDE w:val="0"/>
        <w:autoSpaceDN w:val="0"/>
        <w:adjustRightInd w:val="0"/>
        <w:ind w:firstLineChars="200" w:firstLine="420"/>
        <w:jc w:val="left"/>
        <w:rPr>
          <w:rFonts w:cs="宋体"/>
          <w:color w:val="000000"/>
          <w:kern w:val="0"/>
          <w:szCs w:val="21"/>
        </w:rPr>
      </w:pPr>
      <w:r>
        <w:rPr>
          <w:rFonts w:cs="宋体" w:hint="eastAsia"/>
          <w:color w:val="000000"/>
          <w:kern w:val="0"/>
          <w:szCs w:val="21"/>
        </w:rPr>
        <w:t>d</w:t>
      </w:r>
      <w:r w:rsidR="007238E1">
        <w:rPr>
          <w:rFonts w:cs="宋体" w:hint="eastAsia"/>
          <w:color w:val="000000"/>
          <w:kern w:val="0"/>
          <w:szCs w:val="21"/>
        </w:rPr>
        <w:t>）明确且定量化，并可验证评价、可考核；</w:t>
      </w:r>
    </w:p>
    <w:p w:rsidR="007238E1" w:rsidRPr="00AF6BF2" w:rsidRDefault="00A141F8" w:rsidP="00AF6BF2">
      <w:pPr>
        <w:autoSpaceDE w:val="0"/>
        <w:autoSpaceDN w:val="0"/>
        <w:adjustRightInd w:val="0"/>
        <w:ind w:firstLineChars="200" w:firstLine="420"/>
        <w:jc w:val="left"/>
        <w:rPr>
          <w:rFonts w:cs="宋体"/>
          <w:color w:val="000000"/>
          <w:kern w:val="0"/>
          <w:szCs w:val="21"/>
        </w:rPr>
      </w:pPr>
      <w:r>
        <w:rPr>
          <w:rFonts w:cs="宋体" w:hint="eastAsia"/>
          <w:color w:val="000000"/>
          <w:kern w:val="0"/>
          <w:szCs w:val="21"/>
        </w:rPr>
        <w:t>e</w:t>
      </w:r>
      <w:r>
        <w:rPr>
          <w:rFonts w:cs="宋体" w:hint="eastAsia"/>
          <w:color w:val="000000"/>
          <w:kern w:val="0"/>
          <w:szCs w:val="21"/>
        </w:rPr>
        <w:t>）</w:t>
      </w:r>
      <w:r w:rsidR="007238E1">
        <w:rPr>
          <w:rFonts w:cs="宋体" w:hint="eastAsia"/>
          <w:color w:val="000000"/>
          <w:kern w:val="0"/>
          <w:szCs w:val="21"/>
        </w:rPr>
        <w:t>协调统一</w:t>
      </w:r>
      <w:r>
        <w:rPr>
          <w:rFonts w:cs="宋体" w:hint="eastAsia"/>
          <w:color w:val="000000"/>
          <w:kern w:val="0"/>
          <w:szCs w:val="21"/>
        </w:rPr>
        <w:t>；</w:t>
      </w:r>
    </w:p>
    <w:p w:rsidR="007238E1" w:rsidRDefault="00A141F8" w:rsidP="00AF6BF2">
      <w:pPr>
        <w:autoSpaceDE w:val="0"/>
        <w:autoSpaceDN w:val="0"/>
        <w:adjustRightInd w:val="0"/>
        <w:ind w:firstLineChars="200" w:firstLine="420"/>
        <w:jc w:val="left"/>
        <w:rPr>
          <w:rFonts w:cs="宋体"/>
          <w:color w:val="000000"/>
          <w:kern w:val="0"/>
          <w:szCs w:val="21"/>
        </w:rPr>
      </w:pPr>
      <w:r>
        <w:rPr>
          <w:rFonts w:cs="宋体" w:hint="eastAsia"/>
          <w:color w:val="000000"/>
          <w:kern w:val="0"/>
          <w:szCs w:val="21"/>
        </w:rPr>
        <w:t>f</w:t>
      </w:r>
      <w:r w:rsidR="007238E1">
        <w:rPr>
          <w:rFonts w:cs="宋体" w:hint="eastAsia"/>
          <w:color w:val="000000"/>
          <w:kern w:val="0"/>
          <w:szCs w:val="21"/>
        </w:rPr>
        <w:t>）</w:t>
      </w:r>
      <w:r w:rsidR="007238E1" w:rsidRPr="00AF6BF2">
        <w:rPr>
          <w:rFonts w:cs="宋体" w:hint="eastAsia"/>
          <w:color w:val="000000"/>
          <w:kern w:val="0"/>
          <w:szCs w:val="21"/>
        </w:rPr>
        <w:t>定期评审和更新</w:t>
      </w:r>
      <w:r>
        <w:rPr>
          <w:rFonts w:cs="宋体" w:hint="eastAsia"/>
          <w:color w:val="000000"/>
          <w:kern w:val="0"/>
          <w:szCs w:val="21"/>
        </w:rPr>
        <w:t>。</w:t>
      </w:r>
    </w:p>
    <w:p w:rsidR="0083464E" w:rsidRPr="00076668" w:rsidRDefault="008A2B0B" w:rsidP="00076668">
      <w:pPr>
        <w:autoSpaceDE w:val="0"/>
        <w:autoSpaceDN w:val="0"/>
        <w:adjustRightInd w:val="0"/>
        <w:jc w:val="left"/>
        <w:rPr>
          <w:b/>
          <w:kern w:val="0"/>
          <w:szCs w:val="21"/>
        </w:rPr>
      </w:pPr>
      <w:bookmarkStart w:id="56" w:name="_Toc189811794"/>
      <w:r>
        <w:rPr>
          <w:rFonts w:hint="eastAsia"/>
          <w:b/>
          <w:kern w:val="0"/>
          <w:szCs w:val="21"/>
        </w:rPr>
        <w:t>7</w:t>
      </w:r>
      <w:r w:rsidRPr="00076668">
        <w:rPr>
          <w:rFonts w:hint="eastAsia"/>
          <w:b/>
          <w:kern w:val="0"/>
          <w:szCs w:val="21"/>
        </w:rPr>
        <w:t xml:space="preserve">.2 </w:t>
      </w:r>
      <w:r w:rsidRPr="00076668">
        <w:rPr>
          <w:rFonts w:hint="eastAsia"/>
          <w:b/>
          <w:kern w:val="0"/>
          <w:szCs w:val="21"/>
        </w:rPr>
        <w:t>计划</w:t>
      </w:r>
      <w:bookmarkEnd w:id="56"/>
    </w:p>
    <w:p w:rsidR="00E32F76" w:rsidRDefault="0059644C" w:rsidP="00E32F76">
      <w:pPr>
        <w:autoSpaceDE w:val="0"/>
        <w:autoSpaceDN w:val="0"/>
        <w:adjustRightInd w:val="0"/>
        <w:ind w:firstLineChars="200" w:firstLine="420"/>
        <w:jc w:val="left"/>
        <w:rPr>
          <w:rFonts w:ascii="宋体" w:cs="宋体"/>
          <w:kern w:val="0"/>
          <w:szCs w:val="21"/>
        </w:rPr>
      </w:pPr>
      <w:r>
        <w:rPr>
          <w:rFonts w:ascii="宋体" w:cs="宋体" w:hint="eastAsia"/>
          <w:kern w:val="0"/>
          <w:szCs w:val="21"/>
        </w:rPr>
        <w:t>加氢站完整性管理应制定合理、完整的计划，然后按计划、分步骤的实施完整性管理活动</w:t>
      </w:r>
      <w:r w:rsidR="005E0F21">
        <w:rPr>
          <w:rFonts w:ascii="宋体" w:cs="宋体" w:hint="eastAsia"/>
          <w:kern w:val="0"/>
          <w:szCs w:val="21"/>
        </w:rPr>
        <w:t>，</w:t>
      </w:r>
      <w:r w:rsidR="00A04A91">
        <w:rPr>
          <w:rFonts w:ascii="宋体" w:cs="宋体" w:hint="eastAsia"/>
          <w:kern w:val="0"/>
          <w:szCs w:val="21"/>
        </w:rPr>
        <w:t>计划</w:t>
      </w:r>
      <w:r w:rsidR="00A43B8A">
        <w:rPr>
          <w:rFonts w:ascii="宋体" w:cs="宋体" w:hint="eastAsia"/>
          <w:kern w:val="0"/>
          <w:szCs w:val="21"/>
        </w:rPr>
        <w:t>的内容</w:t>
      </w:r>
      <w:proofErr w:type="gramStart"/>
      <w:r w:rsidR="00A04A91">
        <w:rPr>
          <w:rFonts w:ascii="宋体" w:cs="宋体" w:hint="eastAsia"/>
          <w:kern w:val="0"/>
          <w:szCs w:val="21"/>
        </w:rPr>
        <w:t>宜包括</w:t>
      </w:r>
      <w:proofErr w:type="gramEnd"/>
      <w:r w:rsidR="00A04A91">
        <w:rPr>
          <w:rFonts w:ascii="宋体" w:cs="宋体" w:hint="eastAsia"/>
          <w:kern w:val="0"/>
          <w:szCs w:val="21"/>
        </w:rPr>
        <w:t>但不限于：</w:t>
      </w:r>
    </w:p>
    <w:p w:rsidR="0059644C" w:rsidRDefault="00A04A91" w:rsidP="0083464E">
      <w:pPr>
        <w:autoSpaceDE w:val="0"/>
        <w:autoSpaceDN w:val="0"/>
        <w:adjustRightInd w:val="0"/>
        <w:ind w:firstLineChars="202" w:firstLine="424"/>
        <w:jc w:val="left"/>
        <w:rPr>
          <w:rFonts w:ascii="宋体" w:cs="宋体"/>
          <w:kern w:val="0"/>
          <w:szCs w:val="21"/>
        </w:rPr>
      </w:pPr>
      <w:r>
        <w:rPr>
          <w:rFonts w:ascii="宋体" w:cs="宋体"/>
          <w:kern w:val="0"/>
          <w:szCs w:val="21"/>
        </w:rPr>
        <w:t>a</w:t>
      </w:r>
      <w:r>
        <w:rPr>
          <w:rFonts w:ascii="宋体" w:cs="宋体" w:hint="eastAsia"/>
          <w:kern w:val="0"/>
          <w:szCs w:val="21"/>
        </w:rPr>
        <w:t>）设备运行和操作；</w:t>
      </w:r>
    </w:p>
    <w:p w:rsidR="00A04A91" w:rsidRDefault="00A04A91" w:rsidP="00A04A91">
      <w:pPr>
        <w:autoSpaceDE w:val="0"/>
        <w:autoSpaceDN w:val="0"/>
        <w:adjustRightInd w:val="0"/>
        <w:ind w:firstLineChars="202" w:firstLine="424"/>
        <w:jc w:val="left"/>
        <w:rPr>
          <w:rFonts w:ascii="宋体" w:cs="宋体"/>
          <w:kern w:val="0"/>
          <w:szCs w:val="21"/>
        </w:rPr>
      </w:pPr>
      <w:r>
        <w:rPr>
          <w:rFonts w:ascii="宋体" w:cs="宋体"/>
          <w:kern w:val="0"/>
          <w:szCs w:val="21"/>
        </w:rPr>
        <w:t>b</w:t>
      </w:r>
      <w:r>
        <w:rPr>
          <w:rFonts w:ascii="宋体" w:cs="宋体" w:hint="eastAsia"/>
          <w:kern w:val="0"/>
          <w:szCs w:val="21"/>
        </w:rPr>
        <w:t>）定期检查和维护保养；</w:t>
      </w:r>
    </w:p>
    <w:p w:rsidR="00A04A91" w:rsidRDefault="00A04A91" w:rsidP="00E32F76">
      <w:pPr>
        <w:autoSpaceDE w:val="0"/>
        <w:autoSpaceDN w:val="0"/>
        <w:adjustRightInd w:val="0"/>
        <w:ind w:firstLineChars="202" w:firstLine="424"/>
        <w:jc w:val="left"/>
        <w:rPr>
          <w:rFonts w:ascii="宋体" w:cs="宋体"/>
          <w:kern w:val="0"/>
          <w:szCs w:val="21"/>
        </w:rPr>
      </w:pPr>
      <w:r>
        <w:rPr>
          <w:rFonts w:ascii="宋体" w:cs="宋体"/>
          <w:kern w:val="0"/>
          <w:szCs w:val="21"/>
        </w:rPr>
        <w:t>c</w:t>
      </w:r>
      <w:r>
        <w:rPr>
          <w:rFonts w:ascii="宋体" w:cs="宋体" w:hint="eastAsia"/>
          <w:kern w:val="0"/>
          <w:szCs w:val="21"/>
        </w:rPr>
        <w:t>）定期风险识别、评估；</w:t>
      </w:r>
    </w:p>
    <w:p w:rsidR="00E32F76" w:rsidRDefault="00A04A91" w:rsidP="00E32F76">
      <w:pPr>
        <w:autoSpaceDE w:val="0"/>
        <w:autoSpaceDN w:val="0"/>
        <w:adjustRightInd w:val="0"/>
        <w:ind w:firstLineChars="202" w:firstLine="424"/>
        <w:jc w:val="left"/>
        <w:rPr>
          <w:rFonts w:ascii="宋体" w:cs="宋体"/>
          <w:kern w:val="0"/>
          <w:szCs w:val="21"/>
        </w:rPr>
      </w:pPr>
      <w:r>
        <w:rPr>
          <w:rFonts w:ascii="宋体" w:cs="宋体"/>
          <w:kern w:val="0"/>
          <w:szCs w:val="21"/>
        </w:rPr>
        <w:t>d</w:t>
      </w:r>
      <w:r>
        <w:rPr>
          <w:rFonts w:ascii="宋体" w:cs="宋体" w:hint="eastAsia"/>
          <w:kern w:val="0"/>
          <w:szCs w:val="21"/>
        </w:rPr>
        <w:t>）定期检修；</w:t>
      </w:r>
    </w:p>
    <w:p w:rsidR="00E32F76" w:rsidRDefault="00A04A91" w:rsidP="00E32F76">
      <w:pPr>
        <w:autoSpaceDE w:val="0"/>
        <w:autoSpaceDN w:val="0"/>
        <w:adjustRightInd w:val="0"/>
        <w:ind w:firstLineChars="202" w:firstLine="424"/>
        <w:jc w:val="left"/>
        <w:rPr>
          <w:rFonts w:ascii="宋体" w:cs="宋体"/>
          <w:kern w:val="0"/>
          <w:szCs w:val="21"/>
        </w:rPr>
      </w:pPr>
      <w:r>
        <w:rPr>
          <w:rFonts w:ascii="宋体" w:cs="宋体"/>
          <w:kern w:val="0"/>
          <w:szCs w:val="21"/>
        </w:rPr>
        <w:t>e</w:t>
      </w:r>
      <w:r>
        <w:rPr>
          <w:rFonts w:ascii="宋体" w:cs="宋体" w:hint="eastAsia"/>
          <w:kern w:val="0"/>
          <w:szCs w:val="21"/>
        </w:rPr>
        <w:t>）技术更新与升级；</w:t>
      </w:r>
    </w:p>
    <w:p w:rsidR="00A04A91" w:rsidRDefault="00A04A91" w:rsidP="00A04A91">
      <w:pPr>
        <w:autoSpaceDE w:val="0"/>
        <w:autoSpaceDN w:val="0"/>
        <w:adjustRightInd w:val="0"/>
        <w:ind w:firstLineChars="202" w:firstLine="424"/>
        <w:jc w:val="left"/>
        <w:rPr>
          <w:rFonts w:ascii="宋体" w:cs="宋体"/>
          <w:kern w:val="0"/>
          <w:szCs w:val="21"/>
        </w:rPr>
      </w:pPr>
      <w:r>
        <w:rPr>
          <w:rFonts w:ascii="宋体" w:cs="宋体"/>
          <w:kern w:val="0"/>
          <w:szCs w:val="21"/>
        </w:rPr>
        <w:t>f</w:t>
      </w:r>
      <w:r>
        <w:rPr>
          <w:rFonts w:ascii="宋体" w:cs="宋体" w:hint="eastAsia"/>
          <w:kern w:val="0"/>
          <w:szCs w:val="21"/>
        </w:rPr>
        <w:t>）教育、培训及人员能力评估；</w:t>
      </w:r>
    </w:p>
    <w:p w:rsidR="00A04A91" w:rsidRDefault="00A04A91" w:rsidP="00A04A91">
      <w:pPr>
        <w:autoSpaceDE w:val="0"/>
        <w:autoSpaceDN w:val="0"/>
        <w:adjustRightInd w:val="0"/>
        <w:ind w:firstLineChars="202" w:firstLine="424"/>
        <w:jc w:val="left"/>
        <w:rPr>
          <w:rFonts w:ascii="宋体" w:cs="宋体"/>
          <w:kern w:val="0"/>
          <w:szCs w:val="21"/>
        </w:rPr>
      </w:pPr>
      <w:r>
        <w:rPr>
          <w:rFonts w:ascii="宋体" w:cs="宋体"/>
          <w:kern w:val="0"/>
          <w:szCs w:val="21"/>
        </w:rPr>
        <w:t>g</w:t>
      </w:r>
      <w:r>
        <w:rPr>
          <w:rFonts w:ascii="宋体" w:cs="宋体" w:hint="eastAsia"/>
          <w:kern w:val="0"/>
          <w:szCs w:val="21"/>
        </w:rPr>
        <w:t>）</w:t>
      </w:r>
      <w:r w:rsidR="00167B42">
        <w:rPr>
          <w:rFonts w:ascii="宋体" w:cs="宋体" w:hint="eastAsia"/>
          <w:kern w:val="0"/>
          <w:szCs w:val="21"/>
        </w:rPr>
        <w:t>改变</w:t>
      </w:r>
      <w:r>
        <w:rPr>
          <w:rFonts w:ascii="宋体" w:cs="宋体" w:hint="eastAsia"/>
          <w:kern w:val="0"/>
          <w:szCs w:val="21"/>
        </w:rPr>
        <w:t>操作工况及工艺环境；</w:t>
      </w:r>
    </w:p>
    <w:p w:rsidR="00A04A91" w:rsidRDefault="00A04A91" w:rsidP="00A04A91">
      <w:pPr>
        <w:autoSpaceDE w:val="0"/>
        <w:autoSpaceDN w:val="0"/>
        <w:adjustRightInd w:val="0"/>
        <w:ind w:firstLineChars="202" w:firstLine="424"/>
        <w:jc w:val="left"/>
        <w:rPr>
          <w:rFonts w:ascii="宋体" w:cs="宋体"/>
          <w:kern w:val="0"/>
          <w:szCs w:val="21"/>
        </w:rPr>
      </w:pPr>
      <w:r>
        <w:rPr>
          <w:rFonts w:ascii="宋体" w:cs="宋体"/>
          <w:kern w:val="0"/>
          <w:szCs w:val="21"/>
        </w:rPr>
        <w:t>h</w:t>
      </w:r>
      <w:r w:rsidR="00167B42">
        <w:rPr>
          <w:rFonts w:ascii="宋体" w:cs="宋体" w:hint="eastAsia"/>
          <w:kern w:val="0"/>
          <w:szCs w:val="21"/>
        </w:rPr>
        <w:t>）设备变更</w:t>
      </w:r>
      <w:r>
        <w:rPr>
          <w:rFonts w:ascii="宋体" w:cs="宋体" w:hint="eastAsia"/>
          <w:kern w:val="0"/>
          <w:szCs w:val="21"/>
        </w:rPr>
        <w:t>；</w:t>
      </w:r>
    </w:p>
    <w:p w:rsidR="00E32F76" w:rsidRDefault="00A04A91" w:rsidP="00E32F76">
      <w:pPr>
        <w:autoSpaceDE w:val="0"/>
        <w:autoSpaceDN w:val="0"/>
        <w:adjustRightInd w:val="0"/>
        <w:ind w:firstLineChars="202" w:firstLine="424"/>
        <w:jc w:val="left"/>
        <w:rPr>
          <w:rFonts w:ascii="宋体" w:cs="宋体"/>
          <w:kern w:val="0"/>
          <w:szCs w:val="21"/>
        </w:rPr>
      </w:pPr>
      <w:proofErr w:type="spellStart"/>
      <w:r>
        <w:rPr>
          <w:rFonts w:ascii="宋体" w:cs="宋体"/>
          <w:kern w:val="0"/>
          <w:szCs w:val="21"/>
        </w:rPr>
        <w:t>i</w:t>
      </w:r>
      <w:proofErr w:type="spellEnd"/>
      <w:r>
        <w:rPr>
          <w:rFonts w:ascii="宋体" w:cs="宋体" w:hint="eastAsia"/>
          <w:kern w:val="0"/>
          <w:szCs w:val="21"/>
        </w:rPr>
        <w:t>）设备更新与改造；</w:t>
      </w:r>
    </w:p>
    <w:p w:rsidR="00A04A91" w:rsidRDefault="00A04A91" w:rsidP="00E32F76">
      <w:pPr>
        <w:autoSpaceDE w:val="0"/>
        <w:autoSpaceDN w:val="0"/>
        <w:adjustRightInd w:val="0"/>
        <w:ind w:firstLineChars="202" w:firstLine="424"/>
        <w:jc w:val="left"/>
        <w:rPr>
          <w:rFonts w:ascii="宋体" w:cs="宋体"/>
          <w:kern w:val="0"/>
          <w:szCs w:val="21"/>
        </w:rPr>
      </w:pPr>
      <w:r>
        <w:rPr>
          <w:rFonts w:ascii="宋体" w:cs="宋体"/>
          <w:kern w:val="0"/>
          <w:szCs w:val="21"/>
        </w:rPr>
        <w:t>k</w:t>
      </w:r>
      <w:r>
        <w:rPr>
          <w:rFonts w:ascii="宋体" w:cs="宋体" w:hint="eastAsia"/>
          <w:kern w:val="0"/>
          <w:szCs w:val="21"/>
        </w:rPr>
        <w:t>）绩效评估；</w:t>
      </w:r>
    </w:p>
    <w:p w:rsidR="00E32F76" w:rsidRPr="00E32F76" w:rsidRDefault="00A04A91" w:rsidP="00A04A91">
      <w:pPr>
        <w:autoSpaceDE w:val="0"/>
        <w:autoSpaceDN w:val="0"/>
        <w:adjustRightInd w:val="0"/>
        <w:ind w:firstLineChars="202" w:firstLine="424"/>
        <w:jc w:val="left"/>
        <w:rPr>
          <w:rFonts w:ascii="宋体" w:cs="宋体"/>
          <w:kern w:val="0"/>
          <w:szCs w:val="21"/>
        </w:rPr>
      </w:pPr>
      <w:r>
        <w:rPr>
          <w:rFonts w:ascii="宋体" w:cs="宋体"/>
          <w:kern w:val="0"/>
          <w:szCs w:val="21"/>
        </w:rPr>
        <w:t>l</w:t>
      </w:r>
      <w:r w:rsidR="00167B42">
        <w:rPr>
          <w:rFonts w:ascii="宋体" w:cs="宋体" w:hint="eastAsia"/>
          <w:kern w:val="0"/>
          <w:szCs w:val="21"/>
        </w:rPr>
        <w:t>）内审和外审</w:t>
      </w:r>
      <w:r>
        <w:rPr>
          <w:rFonts w:ascii="宋体" w:cs="宋体" w:hint="eastAsia"/>
          <w:kern w:val="0"/>
          <w:szCs w:val="21"/>
        </w:rPr>
        <w:t>。</w:t>
      </w:r>
    </w:p>
    <w:p w:rsidR="0083464E" w:rsidRPr="008A2B0B" w:rsidRDefault="008A2B0B" w:rsidP="003644C9">
      <w:pPr>
        <w:pStyle w:val="1"/>
        <w:spacing w:beforeLines="50" w:afterLines="50" w:line="240" w:lineRule="auto"/>
        <w:rPr>
          <w:rFonts w:hAnsi="黑体"/>
          <w:sz w:val="21"/>
          <w:szCs w:val="21"/>
        </w:rPr>
      </w:pPr>
      <w:bookmarkStart w:id="57" w:name="_Toc189811795"/>
      <w:bookmarkStart w:id="58" w:name="_Toc207350207"/>
      <w:r>
        <w:rPr>
          <w:rFonts w:hAnsi="黑体" w:hint="eastAsia"/>
          <w:sz w:val="21"/>
          <w:szCs w:val="21"/>
        </w:rPr>
        <w:t>8</w:t>
      </w:r>
      <w:r w:rsidRPr="008A2B0B">
        <w:rPr>
          <w:rFonts w:hAnsi="黑体" w:hint="eastAsia"/>
          <w:sz w:val="21"/>
          <w:szCs w:val="21"/>
        </w:rPr>
        <w:t xml:space="preserve"> </w:t>
      </w:r>
      <w:r w:rsidR="001C4F2C">
        <w:rPr>
          <w:rFonts w:hAnsi="黑体" w:hint="eastAsia"/>
          <w:sz w:val="21"/>
          <w:szCs w:val="21"/>
        </w:rPr>
        <w:t xml:space="preserve"> </w:t>
      </w:r>
      <w:r w:rsidRPr="008A2B0B">
        <w:rPr>
          <w:rFonts w:hAnsi="黑体" w:hint="eastAsia"/>
          <w:sz w:val="21"/>
          <w:szCs w:val="21"/>
        </w:rPr>
        <w:t>资源条件</w:t>
      </w:r>
      <w:bookmarkEnd w:id="57"/>
      <w:bookmarkEnd w:id="58"/>
    </w:p>
    <w:p w:rsidR="0083464E" w:rsidRDefault="008A2B0B" w:rsidP="005F3C96">
      <w:pPr>
        <w:autoSpaceDE w:val="0"/>
        <w:autoSpaceDN w:val="0"/>
        <w:adjustRightInd w:val="0"/>
        <w:jc w:val="left"/>
        <w:rPr>
          <w:rFonts w:ascii="宋体" w:cs="宋体"/>
          <w:kern w:val="0"/>
          <w:szCs w:val="21"/>
        </w:rPr>
      </w:pPr>
      <w:r>
        <w:rPr>
          <w:rFonts w:hint="eastAsia"/>
          <w:b/>
          <w:kern w:val="0"/>
          <w:szCs w:val="21"/>
        </w:rPr>
        <w:t>8</w:t>
      </w:r>
      <w:r w:rsidR="005F3C96" w:rsidRPr="005F3C96">
        <w:rPr>
          <w:rFonts w:hint="eastAsia"/>
          <w:b/>
          <w:kern w:val="0"/>
          <w:szCs w:val="21"/>
        </w:rPr>
        <w:t>.1</w:t>
      </w:r>
      <w:r w:rsidR="005F3C96">
        <w:rPr>
          <w:rFonts w:ascii="宋体" w:cs="宋体" w:hint="eastAsia"/>
          <w:kern w:val="0"/>
          <w:szCs w:val="21"/>
        </w:rPr>
        <w:t xml:space="preserve"> </w:t>
      </w:r>
      <w:r w:rsidR="0083464E">
        <w:rPr>
          <w:rFonts w:ascii="宋体" w:cs="宋体" w:hint="eastAsia"/>
          <w:kern w:val="0"/>
          <w:szCs w:val="21"/>
        </w:rPr>
        <w:t>加氢站</w:t>
      </w:r>
      <w:r w:rsidR="00E77F74">
        <w:rPr>
          <w:rFonts w:ascii="宋体" w:cs="宋体" w:hint="eastAsia"/>
          <w:kern w:val="0"/>
          <w:szCs w:val="21"/>
        </w:rPr>
        <w:t>应</w:t>
      </w:r>
      <w:r w:rsidR="0083464E">
        <w:rPr>
          <w:rFonts w:ascii="宋体" w:cs="宋体" w:hint="eastAsia"/>
          <w:kern w:val="0"/>
          <w:szCs w:val="21"/>
        </w:rPr>
        <w:t>创建一定的资源条件</w:t>
      </w:r>
      <w:r w:rsidR="005F3C96">
        <w:rPr>
          <w:rFonts w:ascii="宋体" w:cs="宋体" w:hint="eastAsia"/>
          <w:kern w:val="0"/>
          <w:szCs w:val="21"/>
        </w:rPr>
        <w:t>，包括组织机构、人员、工作场所、设备设施、技术资料等方面，应满足</w:t>
      </w:r>
      <w:r w:rsidR="00E77F74">
        <w:rPr>
          <w:rFonts w:ascii="宋体" w:cs="宋体" w:hint="eastAsia"/>
          <w:kern w:val="0"/>
          <w:szCs w:val="21"/>
        </w:rPr>
        <w:t>相关法律</w:t>
      </w:r>
      <w:r w:rsidR="005F3C96">
        <w:rPr>
          <w:rFonts w:ascii="宋体" w:cs="宋体" w:hint="eastAsia"/>
          <w:kern w:val="0"/>
          <w:szCs w:val="21"/>
        </w:rPr>
        <w:t>法规要求</w:t>
      </w:r>
      <w:r w:rsidR="0083464E">
        <w:rPr>
          <w:rFonts w:ascii="宋体" w:cs="宋体" w:hint="eastAsia"/>
          <w:kern w:val="0"/>
          <w:szCs w:val="21"/>
        </w:rPr>
        <w:t>，</w:t>
      </w:r>
      <w:r w:rsidR="005E0F21">
        <w:rPr>
          <w:rFonts w:ascii="宋体" w:cs="宋体" w:hint="eastAsia"/>
          <w:kern w:val="0"/>
          <w:szCs w:val="21"/>
        </w:rPr>
        <w:t>能</w:t>
      </w:r>
      <w:r w:rsidR="0083464E">
        <w:rPr>
          <w:rFonts w:ascii="宋体" w:cs="宋体" w:hint="eastAsia"/>
          <w:kern w:val="0"/>
          <w:szCs w:val="21"/>
        </w:rPr>
        <w:t>保证</w:t>
      </w:r>
      <w:r w:rsidR="008A3CDF">
        <w:rPr>
          <w:rFonts w:ascii="宋体" w:cs="宋体" w:hint="eastAsia"/>
          <w:kern w:val="0"/>
          <w:szCs w:val="21"/>
        </w:rPr>
        <w:t>设备</w:t>
      </w:r>
      <w:r w:rsidR="0083464E">
        <w:rPr>
          <w:rFonts w:ascii="宋体" w:cs="宋体" w:hint="eastAsia"/>
          <w:kern w:val="0"/>
          <w:szCs w:val="21"/>
        </w:rPr>
        <w:t>安全、平稳</w:t>
      </w:r>
      <w:r w:rsidR="008A3CDF">
        <w:rPr>
          <w:rFonts w:ascii="宋体" w:cs="宋体" w:hint="eastAsia"/>
          <w:kern w:val="0"/>
          <w:szCs w:val="21"/>
        </w:rPr>
        <w:t>运行</w:t>
      </w:r>
      <w:r w:rsidR="0083464E">
        <w:rPr>
          <w:rFonts w:ascii="宋体" w:cs="宋体" w:hint="eastAsia"/>
          <w:kern w:val="0"/>
          <w:szCs w:val="21"/>
        </w:rPr>
        <w:t>。</w:t>
      </w:r>
    </w:p>
    <w:p w:rsidR="005F3C96" w:rsidRPr="007C2DF8" w:rsidRDefault="008A2B0B" w:rsidP="005F3C96">
      <w:pPr>
        <w:autoSpaceDE w:val="0"/>
        <w:autoSpaceDN w:val="0"/>
        <w:adjustRightInd w:val="0"/>
        <w:jc w:val="left"/>
        <w:rPr>
          <w:rFonts w:ascii="宋体" w:cs="宋体"/>
          <w:kern w:val="0"/>
          <w:szCs w:val="21"/>
        </w:rPr>
      </w:pPr>
      <w:r>
        <w:rPr>
          <w:rFonts w:hint="eastAsia"/>
          <w:b/>
          <w:kern w:val="0"/>
          <w:szCs w:val="21"/>
        </w:rPr>
        <w:t>8</w:t>
      </w:r>
      <w:r w:rsidR="005F3C96" w:rsidRPr="005F3C96">
        <w:rPr>
          <w:rFonts w:hint="eastAsia"/>
          <w:b/>
          <w:kern w:val="0"/>
          <w:szCs w:val="21"/>
        </w:rPr>
        <w:t>.2</w:t>
      </w:r>
      <w:r w:rsidR="005F3C96">
        <w:rPr>
          <w:rFonts w:ascii="宋体" w:cs="宋体" w:hint="eastAsia"/>
          <w:kern w:val="0"/>
          <w:szCs w:val="21"/>
        </w:rPr>
        <w:t xml:space="preserve"> </w:t>
      </w:r>
      <w:r w:rsidR="005F3C96" w:rsidRPr="00BF40B6">
        <w:rPr>
          <w:rFonts w:ascii="宋体" w:cs="宋体" w:hint="eastAsia"/>
          <w:kern w:val="0"/>
          <w:szCs w:val="21"/>
        </w:rPr>
        <w:t>加氢站使用单位</w:t>
      </w:r>
      <w:r w:rsidR="005F3C96">
        <w:rPr>
          <w:rFonts w:ascii="宋体" w:cs="宋体" w:hint="eastAsia"/>
          <w:kern w:val="0"/>
          <w:szCs w:val="21"/>
        </w:rPr>
        <w:t>应确定与设备完整性管理相关的部门</w:t>
      </w:r>
      <w:r w:rsidR="00361D58">
        <w:rPr>
          <w:rFonts w:ascii="宋体" w:cs="宋体" w:hint="eastAsia"/>
          <w:kern w:val="0"/>
          <w:szCs w:val="21"/>
        </w:rPr>
        <w:t>（或团队）</w:t>
      </w:r>
      <w:r w:rsidR="005E0F21">
        <w:rPr>
          <w:rFonts w:ascii="宋体" w:cs="宋体" w:hint="eastAsia"/>
          <w:kern w:val="0"/>
          <w:szCs w:val="21"/>
        </w:rPr>
        <w:t>，明确部门</w:t>
      </w:r>
      <w:r w:rsidR="00361D58">
        <w:rPr>
          <w:rFonts w:ascii="宋体" w:cs="宋体" w:hint="eastAsia"/>
          <w:kern w:val="0"/>
          <w:szCs w:val="21"/>
        </w:rPr>
        <w:t>（或团队）</w:t>
      </w:r>
      <w:r w:rsidR="005E0F21">
        <w:rPr>
          <w:rFonts w:ascii="宋体" w:cs="宋体" w:hint="eastAsia"/>
          <w:kern w:val="0"/>
          <w:szCs w:val="21"/>
        </w:rPr>
        <w:lastRenderedPageBreak/>
        <w:t>的</w:t>
      </w:r>
      <w:r w:rsidR="005F3C96">
        <w:rPr>
          <w:rFonts w:ascii="宋体" w:cs="宋体" w:hint="eastAsia"/>
          <w:kern w:val="0"/>
          <w:szCs w:val="21"/>
        </w:rPr>
        <w:t>职能</w:t>
      </w:r>
      <w:r w:rsidR="005F3C96" w:rsidRPr="00BF40B6">
        <w:rPr>
          <w:rFonts w:ascii="宋体" w:cs="宋体" w:hint="eastAsia"/>
          <w:kern w:val="0"/>
          <w:szCs w:val="21"/>
        </w:rPr>
        <w:t>和层次，</w:t>
      </w:r>
      <w:r w:rsidR="005E0F21">
        <w:rPr>
          <w:rFonts w:ascii="宋体" w:cs="宋体" w:hint="eastAsia"/>
          <w:kern w:val="0"/>
          <w:szCs w:val="21"/>
        </w:rPr>
        <w:t>并</w:t>
      </w:r>
      <w:r w:rsidR="00974782">
        <w:rPr>
          <w:rFonts w:ascii="宋体" w:cs="宋体" w:hint="eastAsia"/>
          <w:kern w:val="0"/>
          <w:szCs w:val="21"/>
        </w:rPr>
        <w:t>配置专职管理人员，确定</w:t>
      </w:r>
      <w:r w:rsidR="005F3C96" w:rsidRPr="00BF40B6">
        <w:rPr>
          <w:rFonts w:ascii="宋体" w:cs="宋体" w:hint="eastAsia"/>
          <w:kern w:val="0"/>
          <w:szCs w:val="21"/>
        </w:rPr>
        <w:t>管理、技术和操作人员的职责和权限，形成文件并传达给相关人员。</w:t>
      </w:r>
      <w:r w:rsidR="005F3C96">
        <w:rPr>
          <w:rFonts w:ascii="宋体" w:cs="宋体" w:hint="eastAsia"/>
          <w:kern w:val="0"/>
          <w:szCs w:val="21"/>
        </w:rPr>
        <w:t>应按照相关法规规范的要求设置必要的安全管理机构。</w:t>
      </w:r>
    </w:p>
    <w:p w:rsidR="0083464E" w:rsidRPr="00C07703" w:rsidRDefault="008A2B0B" w:rsidP="005F3C96">
      <w:pPr>
        <w:autoSpaceDE w:val="0"/>
        <w:autoSpaceDN w:val="0"/>
        <w:adjustRightInd w:val="0"/>
        <w:jc w:val="left"/>
        <w:rPr>
          <w:rFonts w:ascii="宋体" w:cs="宋体"/>
          <w:kern w:val="0"/>
          <w:szCs w:val="21"/>
        </w:rPr>
      </w:pPr>
      <w:r>
        <w:rPr>
          <w:rFonts w:hint="eastAsia"/>
          <w:b/>
          <w:kern w:val="0"/>
          <w:szCs w:val="21"/>
        </w:rPr>
        <w:t>8</w:t>
      </w:r>
      <w:r w:rsidR="005F3C96" w:rsidRPr="005F3C96">
        <w:rPr>
          <w:rFonts w:hint="eastAsia"/>
          <w:b/>
          <w:kern w:val="0"/>
          <w:szCs w:val="21"/>
        </w:rPr>
        <w:t>.</w:t>
      </w:r>
      <w:r w:rsidR="005F3C96">
        <w:rPr>
          <w:rFonts w:hint="eastAsia"/>
          <w:b/>
          <w:kern w:val="0"/>
          <w:szCs w:val="21"/>
        </w:rPr>
        <w:t>3</w:t>
      </w:r>
      <w:r w:rsidR="005F3C96">
        <w:rPr>
          <w:rFonts w:ascii="宋体" w:cs="宋体" w:hint="eastAsia"/>
          <w:kern w:val="0"/>
          <w:szCs w:val="21"/>
        </w:rPr>
        <w:t xml:space="preserve"> 加氢站</w:t>
      </w:r>
      <w:r w:rsidR="005E0F21">
        <w:rPr>
          <w:rFonts w:ascii="宋体" w:cs="宋体" w:hint="eastAsia"/>
          <w:kern w:val="0"/>
          <w:szCs w:val="21"/>
        </w:rPr>
        <w:t>使用单位</w:t>
      </w:r>
      <w:r w:rsidR="0083464E">
        <w:rPr>
          <w:rFonts w:ascii="宋体" w:cs="宋体" w:hint="eastAsia"/>
          <w:kern w:val="0"/>
          <w:szCs w:val="21"/>
        </w:rPr>
        <w:t>应具有一定数量、资质、能力的人员，</w:t>
      </w:r>
      <w:r w:rsidR="0083464E" w:rsidRPr="00C07703">
        <w:rPr>
          <w:rFonts w:ascii="宋体" w:cs="宋体" w:hint="eastAsia"/>
          <w:kern w:val="0"/>
          <w:szCs w:val="21"/>
        </w:rPr>
        <w:t>包括</w:t>
      </w:r>
      <w:r w:rsidR="0083464E">
        <w:rPr>
          <w:rFonts w:ascii="宋体" w:cs="宋体" w:hint="eastAsia"/>
          <w:kern w:val="0"/>
          <w:szCs w:val="21"/>
        </w:rPr>
        <w:t>管理人员、技术人员</w:t>
      </w:r>
      <w:r w:rsidR="0083464E" w:rsidRPr="00C07703">
        <w:rPr>
          <w:rFonts w:ascii="宋体" w:cs="宋体" w:hint="eastAsia"/>
          <w:kern w:val="0"/>
          <w:szCs w:val="21"/>
        </w:rPr>
        <w:t>、</w:t>
      </w:r>
      <w:r w:rsidR="0083464E">
        <w:rPr>
          <w:rFonts w:ascii="宋体" w:cs="宋体" w:hint="eastAsia"/>
          <w:kern w:val="0"/>
          <w:szCs w:val="21"/>
        </w:rPr>
        <w:t>作业人员</w:t>
      </w:r>
      <w:r w:rsidR="0083464E" w:rsidRPr="00C07703">
        <w:rPr>
          <w:rFonts w:ascii="宋体" w:cs="宋体" w:hint="eastAsia"/>
          <w:kern w:val="0"/>
          <w:szCs w:val="21"/>
        </w:rPr>
        <w:t>等</w:t>
      </w:r>
      <w:r w:rsidR="005E0F21">
        <w:rPr>
          <w:rFonts w:ascii="宋体" w:cs="宋体" w:hint="eastAsia"/>
          <w:kern w:val="0"/>
          <w:szCs w:val="21"/>
        </w:rPr>
        <w:t>。加氢站</w:t>
      </w:r>
      <w:r w:rsidR="005F3C96">
        <w:rPr>
          <w:rFonts w:ascii="宋体" w:cs="宋体" w:hint="eastAsia"/>
          <w:kern w:val="0"/>
          <w:szCs w:val="21"/>
        </w:rPr>
        <w:t>现场应至少设置站长、技术负责人、专职安全管理员、充装工（</w:t>
      </w:r>
      <w:r w:rsidR="005F3C96" w:rsidRPr="00BF40B6">
        <w:rPr>
          <w:rFonts w:ascii="宋体" w:cs="宋体" w:hint="eastAsia"/>
          <w:kern w:val="0"/>
          <w:szCs w:val="21"/>
        </w:rPr>
        <w:t>设备操作工</w:t>
      </w:r>
      <w:r w:rsidR="005F3C96">
        <w:rPr>
          <w:rFonts w:ascii="宋体" w:cs="宋体" w:hint="eastAsia"/>
          <w:kern w:val="0"/>
          <w:szCs w:val="21"/>
        </w:rPr>
        <w:t>）</w:t>
      </w:r>
      <w:r w:rsidR="005F3C96" w:rsidRPr="00BF40B6">
        <w:rPr>
          <w:rFonts w:ascii="宋体" w:cs="宋体" w:hint="eastAsia"/>
          <w:kern w:val="0"/>
          <w:szCs w:val="21"/>
        </w:rPr>
        <w:t>、</w:t>
      </w:r>
      <w:r w:rsidR="005F3C96">
        <w:rPr>
          <w:rFonts w:ascii="宋体" w:cs="宋体" w:hint="eastAsia"/>
          <w:kern w:val="0"/>
          <w:szCs w:val="21"/>
        </w:rPr>
        <w:t>设备管理员（检查员），应明确各岗位的职责要求。</w:t>
      </w:r>
    </w:p>
    <w:p w:rsidR="0083464E" w:rsidRPr="00C07703" w:rsidRDefault="008A2B0B" w:rsidP="005F3C96">
      <w:pPr>
        <w:autoSpaceDE w:val="0"/>
        <w:autoSpaceDN w:val="0"/>
        <w:adjustRightInd w:val="0"/>
        <w:jc w:val="left"/>
        <w:rPr>
          <w:rFonts w:ascii="宋体" w:cs="宋体"/>
          <w:kern w:val="0"/>
          <w:szCs w:val="21"/>
        </w:rPr>
      </w:pPr>
      <w:r>
        <w:rPr>
          <w:rFonts w:hint="eastAsia"/>
          <w:b/>
          <w:kern w:val="0"/>
          <w:szCs w:val="21"/>
        </w:rPr>
        <w:t>8</w:t>
      </w:r>
      <w:r w:rsidR="005F3C96" w:rsidRPr="005F3C96">
        <w:rPr>
          <w:rFonts w:hint="eastAsia"/>
          <w:b/>
          <w:kern w:val="0"/>
          <w:szCs w:val="21"/>
        </w:rPr>
        <w:t>.</w:t>
      </w:r>
      <w:r w:rsidR="005F3C96">
        <w:rPr>
          <w:rFonts w:hint="eastAsia"/>
          <w:b/>
          <w:kern w:val="0"/>
          <w:szCs w:val="21"/>
        </w:rPr>
        <w:t>4</w:t>
      </w:r>
      <w:r w:rsidR="005F3C96">
        <w:rPr>
          <w:rFonts w:ascii="宋体" w:cs="宋体" w:hint="eastAsia"/>
          <w:kern w:val="0"/>
          <w:szCs w:val="21"/>
        </w:rPr>
        <w:t xml:space="preserve"> 加氢站应</w:t>
      </w:r>
      <w:r w:rsidR="005E0F21">
        <w:rPr>
          <w:rFonts w:ascii="宋体" w:cs="宋体" w:hint="eastAsia"/>
          <w:kern w:val="0"/>
          <w:szCs w:val="21"/>
        </w:rPr>
        <w:t>具有</w:t>
      </w:r>
      <w:r w:rsidR="0083464E">
        <w:rPr>
          <w:rFonts w:ascii="宋体" w:cs="宋体" w:hint="eastAsia"/>
          <w:kern w:val="0"/>
          <w:szCs w:val="21"/>
        </w:rPr>
        <w:t>一定面积、环境条件的施工场地、</w:t>
      </w:r>
      <w:r w:rsidR="0083464E" w:rsidRPr="00C07703">
        <w:rPr>
          <w:rFonts w:ascii="宋体" w:cs="宋体" w:hint="eastAsia"/>
          <w:kern w:val="0"/>
          <w:szCs w:val="21"/>
        </w:rPr>
        <w:t>办公场所、仓库等</w:t>
      </w:r>
      <w:r w:rsidR="0083464E">
        <w:rPr>
          <w:rFonts w:ascii="宋体" w:cs="宋体" w:hint="eastAsia"/>
          <w:kern w:val="0"/>
          <w:szCs w:val="21"/>
        </w:rPr>
        <w:t>，满足</w:t>
      </w:r>
      <w:r w:rsidR="00C70ED9">
        <w:rPr>
          <w:rFonts w:ascii="宋体" w:cs="宋体" w:hint="eastAsia"/>
          <w:kern w:val="0"/>
          <w:szCs w:val="21"/>
        </w:rPr>
        <w:t>完整性管理相关</w:t>
      </w:r>
      <w:r w:rsidR="0083464E">
        <w:rPr>
          <w:rFonts w:ascii="宋体" w:cs="宋体" w:hint="eastAsia"/>
          <w:kern w:val="0"/>
          <w:szCs w:val="21"/>
        </w:rPr>
        <w:t>作业、施工、操作</w:t>
      </w:r>
      <w:r w:rsidR="00C70ED9">
        <w:rPr>
          <w:rFonts w:ascii="宋体" w:cs="宋体" w:hint="eastAsia"/>
          <w:kern w:val="0"/>
          <w:szCs w:val="21"/>
        </w:rPr>
        <w:t>的</w:t>
      </w:r>
      <w:r w:rsidR="0083464E">
        <w:rPr>
          <w:rFonts w:ascii="宋体" w:cs="宋体" w:hint="eastAsia"/>
          <w:kern w:val="0"/>
          <w:szCs w:val="21"/>
        </w:rPr>
        <w:t>要求</w:t>
      </w:r>
      <w:r w:rsidR="00C70ED9">
        <w:rPr>
          <w:rFonts w:ascii="宋体" w:cs="宋体" w:hint="eastAsia"/>
          <w:kern w:val="0"/>
          <w:szCs w:val="21"/>
        </w:rPr>
        <w:t>。</w:t>
      </w:r>
    </w:p>
    <w:p w:rsidR="0083464E" w:rsidRPr="00C07703" w:rsidRDefault="008A2B0B" w:rsidP="005F3C96">
      <w:pPr>
        <w:autoSpaceDE w:val="0"/>
        <w:autoSpaceDN w:val="0"/>
        <w:adjustRightInd w:val="0"/>
        <w:jc w:val="left"/>
        <w:rPr>
          <w:rFonts w:ascii="宋体" w:cs="宋体"/>
          <w:kern w:val="0"/>
          <w:szCs w:val="21"/>
        </w:rPr>
      </w:pPr>
      <w:r>
        <w:rPr>
          <w:rFonts w:hint="eastAsia"/>
          <w:b/>
          <w:kern w:val="0"/>
          <w:szCs w:val="21"/>
        </w:rPr>
        <w:t>8</w:t>
      </w:r>
      <w:r w:rsidR="005F3C96" w:rsidRPr="005F3C96">
        <w:rPr>
          <w:rFonts w:hint="eastAsia"/>
          <w:b/>
          <w:kern w:val="0"/>
          <w:szCs w:val="21"/>
        </w:rPr>
        <w:t>.</w:t>
      </w:r>
      <w:r w:rsidR="005F3C96">
        <w:rPr>
          <w:rFonts w:hint="eastAsia"/>
          <w:b/>
          <w:kern w:val="0"/>
          <w:szCs w:val="21"/>
        </w:rPr>
        <w:t>5</w:t>
      </w:r>
      <w:r w:rsidR="005F3C96">
        <w:rPr>
          <w:rFonts w:ascii="宋体" w:cs="宋体" w:hint="eastAsia"/>
          <w:kern w:val="0"/>
          <w:szCs w:val="21"/>
        </w:rPr>
        <w:t xml:space="preserve"> </w:t>
      </w:r>
      <w:r w:rsidR="00C70ED9">
        <w:rPr>
          <w:rFonts w:ascii="宋体" w:cs="宋体" w:hint="eastAsia"/>
          <w:kern w:val="0"/>
          <w:szCs w:val="21"/>
        </w:rPr>
        <w:t>加氢站应配备</w:t>
      </w:r>
      <w:r w:rsidR="0083464E" w:rsidRPr="00C07703">
        <w:rPr>
          <w:rFonts w:ascii="宋体" w:cs="宋体" w:hint="eastAsia"/>
          <w:kern w:val="0"/>
          <w:szCs w:val="21"/>
        </w:rPr>
        <w:t>充装</w:t>
      </w:r>
      <w:r w:rsidR="0083464E">
        <w:rPr>
          <w:rFonts w:ascii="宋体" w:cs="宋体" w:hint="eastAsia"/>
          <w:kern w:val="0"/>
          <w:szCs w:val="21"/>
        </w:rPr>
        <w:t>设备、维保设备</w:t>
      </w:r>
      <w:r w:rsidR="0083464E" w:rsidRPr="00C07703">
        <w:rPr>
          <w:rFonts w:ascii="宋体" w:cs="宋体" w:hint="eastAsia"/>
          <w:kern w:val="0"/>
          <w:szCs w:val="21"/>
        </w:rPr>
        <w:t>、检测仪器、试验装置</w:t>
      </w:r>
      <w:r w:rsidR="0083464E">
        <w:rPr>
          <w:rFonts w:ascii="宋体" w:cs="宋体" w:hint="eastAsia"/>
          <w:kern w:val="0"/>
          <w:szCs w:val="21"/>
        </w:rPr>
        <w:t>、应急装备</w:t>
      </w:r>
      <w:r w:rsidR="0083464E" w:rsidRPr="00C07703">
        <w:rPr>
          <w:rFonts w:ascii="宋体" w:cs="宋体" w:hint="eastAsia"/>
          <w:kern w:val="0"/>
          <w:szCs w:val="21"/>
        </w:rPr>
        <w:t>等</w:t>
      </w:r>
      <w:r w:rsidR="00C70ED9">
        <w:rPr>
          <w:rFonts w:ascii="宋体" w:cs="宋体" w:hint="eastAsia"/>
          <w:kern w:val="0"/>
          <w:szCs w:val="21"/>
        </w:rPr>
        <w:t>设置设施</w:t>
      </w:r>
      <w:r w:rsidR="0083464E">
        <w:rPr>
          <w:rFonts w:ascii="宋体" w:cs="宋体" w:hint="eastAsia"/>
          <w:kern w:val="0"/>
          <w:szCs w:val="21"/>
        </w:rPr>
        <w:t>，满足生产经营及设备管理、事故处置的需求</w:t>
      </w:r>
      <w:r w:rsidR="005E0F21">
        <w:rPr>
          <w:rFonts w:ascii="宋体" w:cs="宋体" w:hint="eastAsia"/>
          <w:kern w:val="0"/>
          <w:szCs w:val="21"/>
        </w:rPr>
        <w:t>。</w:t>
      </w:r>
    </w:p>
    <w:p w:rsidR="0083464E" w:rsidRPr="00C07703" w:rsidRDefault="008A2B0B" w:rsidP="005F3C96">
      <w:pPr>
        <w:autoSpaceDE w:val="0"/>
        <w:autoSpaceDN w:val="0"/>
        <w:adjustRightInd w:val="0"/>
        <w:jc w:val="left"/>
        <w:rPr>
          <w:rFonts w:ascii="宋体" w:cs="宋体"/>
          <w:kern w:val="0"/>
          <w:szCs w:val="21"/>
        </w:rPr>
      </w:pPr>
      <w:r>
        <w:rPr>
          <w:rFonts w:hint="eastAsia"/>
          <w:b/>
          <w:kern w:val="0"/>
          <w:szCs w:val="21"/>
        </w:rPr>
        <w:t>8</w:t>
      </w:r>
      <w:r w:rsidR="005F3C96" w:rsidRPr="005F3C96">
        <w:rPr>
          <w:rFonts w:hint="eastAsia"/>
          <w:b/>
          <w:kern w:val="0"/>
          <w:szCs w:val="21"/>
        </w:rPr>
        <w:t>.</w:t>
      </w:r>
      <w:r w:rsidR="005F3C96">
        <w:rPr>
          <w:rFonts w:hint="eastAsia"/>
          <w:b/>
          <w:kern w:val="0"/>
          <w:szCs w:val="21"/>
        </w:rPr>
        <w:t xml:space="preserve">6 </w:t>
      </w:r>
      <w:r w:rsidR="00C70ED9">
        <w:rPr>
          <w:rFonts w:ascii="宋体" w:cs="宋体" w:hint="eastAsia"/>
          <w:kern w:val="0"/>
          <w:szCs w:val="21"/>
        </w:rPr>
        <w:t>加氢站</w:t>
      </w:r>
      <w:r w:rsidR="0083464E">
        <w:rPr>
          <w:rFonts w:ascii="宋体" w:cs="宋体" w:hint="eastAsia"/>
          <w:kern w:val="0"/>
          <w:szCs w:val="21"/>
        </w:rPr>
        <w:t>应具有满足设备管理需要的技术资料，</w:t>
      </w:r>
      <w:r w:rsidR="0083464E" w:rsidRPr="00C07703">
        <w:rPr>
          <w:rFonts w:ascii="宋体" w:cs="宋体" w:hint="eastAsia"/>
          <w:kern w:val="0"/>
          <w:szCs w:val="21"/>
        </w:rPr>
        <w:t>包括</w:t>
      </w:r>
      <w:r w:rsidR="0083464E">
        <w:rPr>
          <w:rFonts w:ascii="宋体" w:cs="宋体" w:hint="eastAsia"/>
          <w:kern w:val="0"/>
          <w:szCs w:val="21"/>
        </w:rPr>
        <w:t>质量体系文件、外来文件、设备档案文件、记录表单等。</w:t>
      </w:r>
    </w:p>
    <w:p w:rsidR="0083464E" w:rsidRPr="008A2B0B" w:rsidRDefault="008A2B0B" w:rsidP="003644C9">
      <w:pPr>
        <w:pStyle w:val="1"/>
        <w:spacing w:beforeLines="50" w:afterLines="50" w:line="240" w:lineRule="auto"/>
        <w:rPr>
          <w:rFonts w:hAnsi="黑体"/>
          <w:sz w:val="21"/>
          <w:szCs w:val="21"/>
        </w:rPr>
      </w:pPr>
      <w:bookmarkStart w:id="59" w:name="_Toc189811799"/>
      <w:bookmarkStart w:id="60" w:name="_Toc207350208"/>
      <w:r>
        <w:rPr>
          <w:rFonts w:hAnsi="黑体" w:hint="eastAsia"/>
          <w:sz w:val="21"/>
          <w:szCs w:val="21"/>
        </w:rPr>
        <w:t>9</w:t>
      </w:r>
      <w:r w:rsidRPr="008A2B0B">
        <w:rPr>
          <w:rFonts w:hAnsi="黑体" w:hint="eastAsia"/>
          <w:sz w:val="21"/>
          <w:szCs w:val="21"/>
        </w:rPr>
        <w:t xml:space="preserve"> </w:t>
      </w:r>
      <w:r w:rsidR="001C4F2C">
        <w:rPr>
          <w:rFonts w:hAnsi="黑体" w:hint="eastAsia"/>
          <w:sz w:val="21"/>
          <w:szCs w:val="21"/>
        </w:rPr>
        <w:t xml:space="preserve"> </w:t>
      </w:r>
      <w:r w:rsidRPr="008A2B0B">
        <w:rPr>
          <w:rFonts w:hAnsi="黑体" w:hint="eastAsia"/>
          <w:sz w:val="21"/>
          <w:szCs w:val="21"/>
        </w:rPr>
        <w:t>能力与资质</w:t>
      </w:r>
      <w:bookmarkEnd w:id="59"/>
      <w:bookmarkEnd w:id="60"/>
    </w:p>
    <w:p w:rsidR="00E22AFE" w:rsidRDefault="008A2B0B" w:rsidP="00E22AFE">
      <w:pPr>
        <w:autoSpaceDE w:val="0"/>
        <w:autoSpaceDN w:val="0"/>
        <w:adjustRightInd w:val="0"/>
        <w:jc w:val="left"/>
        <w:rPr>
          <w:rFonts w:ascii="宋体" w:cs="宋体"/>
          <w:kern w:val="0"/>
          <w:szCs w:val="21"/>
        </w:rPr>
      </w:pPr>
      <w:bookmarkStart w:id="61" w:name="_Toc189811800"/>
      <w:bookmarkStart w:id="62" w:name="OLE_LINK24"/>
      <w:bookmarkStart w:id="63" w:name="OLE_LINK25"/>
      <w:r>
        <w:rPr>
          <w:rFonts w:hint="eastAsia"/>
          <w:b/>
          <w:kern w:val="0"/>
          <w:szCs w:val="21"/>
        </w:rPr>
        <w:t>9</w:t>
      </w:r>
      <w:r w:rsidRPr="00382A75">
        <w:rPr>
          <w:rFonts w:hint="eastAsia"/>
          <w:b/>
          <w:kern w:val="0"/>
          <w:szCs w:val="21"/>
        </w:rPr>
        <w:t>.1</w:t>
      </w:r>
      <w:bookmarkEnd w:id="61"/>
      <w:r w:rsidR="00E22AFE">
        <w:rPr>
          <w:rFonts w:ascii="宋体" w:cs="宋体" w:hint="eastAsia"/>
          <w:kern w:val="0"/>
          <w:szCs w:val="21"/>
        </w:rPr>
        <w:t xml:space="preserve"> </w:t>
      </w:r>
      <w:r w:rsidR="0083464E">
        <w:rPr>
          <w:rFonts w:ascii="宋体" w:cs="宋体" w:hint="eastAsia"/>
          <w:kern w:val="0"/>
          <w:szCs w:val="21"/>
        </w:rPr>
        <w:t>加氢站投入运行前应按</w:t>
      </w:r>
      <w:r w:rsidR="00E22AFE">
        <w:rPr>
          <w:rFonts w:ascii="宋体" w:cs="宋体" w:hint="eastAsia"/>
          <w:kern w:val="0"/>
          <w:szCs w:val="21"/>
        </w:rPr>
        <w:t>相关法律法规的</w:t>
      </w:r>
      <w:r w:rsidR="0083464E">
        <w:rPr>
          <w:rFonts w:ascii="宋体" w:cs="宋体" w:hint="eastAsia"/>
          <w:kern w:val="0"/>
          <w:szCs w:val="21"/>
        </w:rPr>
        <w:t>规定通过土地、建筑、消防、安监、危化品、</w:t>
      </w:r>
      <w:r w:rsidR="00817AA9">
        <w:rPr>
          <w:rFonts w:ascii="宋体" w:cs="宋体" w:hint="eastAsia"/>
          <w:kern w:val="0"/>
          <w:szCs w:val="21"/>
        </w:rPr>
        <w:t>燃气、</w:t>
      </w:r>
      <w:r w:rsidR="0083464E">
        <w:rPr>
          <w:rFonts w:ascii="宋体" w:cs="宋体" w:hint="eastAsia"/>
          <w:kern w:val="0"/>
          <w:szCs w:val="21"/>
        </w:rPr>
        <w:t>环境、特种设备等相关主管部门的审批</w:t>
      </w:r>
      <w:r w:rsidR="00E22AFE">
        <w:rPr>
          <w:rFonts w:ascii="宋体" w:cs="宋体" w:hint="eastAsia"/>
          <w:kern w:val="0"/>
          <w:szCs w:val="21"/>
        </w:rPr>
        <w:t>，</w:t>
      </w:r>
      <w:r w:rsidR="0083464E">
        <w:rPr>
          <w:rFonts w:ascii="宋体" w:cs="宋体" w:hint="eastAsia"/>
          <w:kern w:val="0"/>
          <w:szCs w:val="21"/>
        </w:rPr>
        <w:t>并取得相应的经营许可资质证书。</w:t>
      </w:r>
    </w:p>
    <w:p w:rsidR="00EC1DAD" w:rsidRPr="00EC1DAD" w:rsidRDefault="008A2B0B" w:rsidP="00EC1DAD">
      <w:pPr>
        <w:autoSpaceDE w:val="0"/>
        <w:autoSpaceDN w:val="0"/>
        <w:adjustRightInd w:val="0"/>
        <w:jc w:val="left"/>
        <w:rPr>
          <w:rFonts w:ascii="宋体" w:cs="宋体"/>
          <w:kern w:val="0"/>
          <w:szCs w:val="21"/>
        </w:rPr>
      </w:pPr>
      <w:r>
        <w:rPr>
          <w:rFonts w:hint="eastAsia"/>
          <w:b/>
          <w:kern w:val="0"/>
          <w:szCs w:val="21"/>
        </w:rPr>
        <w:t>9</w:t>
      </w:r>
      <w:r w:rsidR="00E22AFE" w:rsidRPr="00382A75">
        <w:rPr>
          <w:rFonts w:hint="eastAsia"/>
          <w:b/>
          <w:kern w:val="0"/>
          <w:szCs w:val="21"/>
        </w:rPr>
        <w:t>.2</w:t>
      </w:r>
      <w:r w:rsidR="00E22AFE">
        <w:rPr>
          <w:rFonts w:ascii="宋体" w:cs="宋体" w:hint="eastAsia"/>
          <w:kern w:val="0"/>
          <w:szCs w:val="21"/>
        </w:rPr>
        <w:t xml:space="preserve"> </w:t>
      </w:r>
      <w:r w:rsidR="00EC1DAD">
        <w:rPr>
          <w:rFonts w:ascii="宋体" w:cs="宋体" w:hint="eastAsia"/>
          <w:kern w:val="0"/>
          <w:szCs w:val="21"/>
        </w:rPr>
        <w:t>参与</w:t>
      </w:r>
      <w:r w:rsidR="00382A75">
        <w:rPr>
          <w:rFonts w:ascii="宋体" w:cs="宋体" w:hint="eastAsia"/>
          <w:kern w:val="0"/>
          <w:szCs w:val="21"/>
        </w:rPr>
        <w:t>加氢站完整性管理</w:t>
      </w:r>
      <w:r w:rsidR="00EC1DAD">
        <w:rPr>
          <w:rFonts w:ascii="宋体" w:cs="宋体" w:hint="eastAsia"/>
          <w:kern w:val="0"/>
          <w:szCs w:val="21"/>
        </w:rPr>
        <w:t>活动</w:t>
      </w:r>
      <w:r w:rsidR="00382A75">
        <w:rPr>
          <w:rFonts w:ascii="宋体" w:cs="宋体" w:hint="eastAsia"/>
          <w:kern w:val="0"/>
          <w:szCs w:val="21"/>
        </w:rPr>
        <w:t>相关方的资质和能力应满足</w:t>
      </w:r>
      <w:r w:rsidR="00E22AFE">
        <w:rPr>
          <w:rFonts w:ascii="宋体" w:cs="宋体" w:hint="eastAsia"/>
          <w:kern w:val="0"/>
          <w:szCs w:val="21"/>
        </w:rPr>
        <w:t>相关法律法规</w:t>
      </w:r>
      <w:r w:rsidR="00382A75">
        <w:rPr>
          <w:rFonts w:ascii="宋体" w:cs="宋体" w:hint="eastAsia"/>
          <w:kern w:val="0"/>
          <w:szCs w:val="21"/>
        </w:rPr>
        <w:t>要求，并适应加氢站完整性管理的实际需要，</w:t>
      </w:r>
      <w:r w:rsidR="00960DBE">
        <w:rPr>
          <w:rFonts w:ascii="宋体" w:cs="宋体" w:hint="eastAsia"/>
          <w:kern w:val="0"/>
          <w:szCs w:val="21"/>
        </w:rPr>
        <w:t>相关方</w:t>
      </w:r>
      <w:r w:rsidR="00EC1DAD">
        <w:rPr>
          <w:rFonts w:ascii="宋体" w:cs="宋体" w:hint="eastAsia"/>
          <w:kern w:val="0"/>
          <w:szCs w:val="21"/>
        </w:rPr>
        <w:t>包括</w:t>
      </w:r>
      <w:r w:rsidR="00960DBE">
        <w:rPr>
          <w:rFonts w:ascii="宋体" w:cs="宋体" w:hint="eastAsia"/>
          <w:kern w:val="0"/>
          <w:szCs w:val="21"/>
        </w:rPr>
        <w:t>但不限于</w:t>
      </w:r>
      <w:r w:rsidR="00EC1DAD">
        <w:rPr>
          <w:rFonts w:ascii="宋体" w:cs="宋体" w:hint="eastAsia"/>
          <w:kern w:val="0"/>
          <w:szCs w:val="21"/>
        </w:rPr>
        <w:t>：提供</w:t>
      </w:r>
      <w:r w:rsidR="00EC1DAD">
        <w:rPr>
          <w:rFonts w:ascii="宋体" w:cs="宋体" w:hint="eastAsia"/>
          <w:color w:val="000000"/>
          <w:kern w:val="0"/>
          <w:szCs w:val="21"/>
        </w:rPr>
        <w:t>原材料、物资、设备、备件等资源的供应商，提供设计、咨询、培训、技术支持等技术服务的服务商，承担工程建设、设计、检维修的承包商，等。</w:t>
      </w:r>
    </w:p>
    <w:p w:rsidR="00382A75" w:rsidRDefault="008A2B0B" w:rsidP="00382A75">
      <w:pPr>
        <w:autoSpaceDE w:val="0"/>
        <w:autoSpaceDN w:val="0"/>
        <w:adjustRightInd w:val="0"/>
        <w:jc w:val="left"/>
        <w:rPr>
          <w:rFonts w:ascii="宋体" w:cs="宋体"/>
          <w:kern w:val="0"/>
          <w:szCs w:val="21"/>
        </w:rPr>
      </w:pPr>
      <w:r>
        <w:rPr>
          <w:rFonts w:hint="eastAsia"/>
          <w:b/>
          <w:kern w:val="0"/>
          <w:szCs w:val="21"/>
        </w:rPr>
        <w:t>9</w:t>
      </w:r>
      <w:r w:rsidR="00E22AFE" w:rsidRPr="00382A75">
        <w:rPr>
          <w:rFonts w:hint="eastAsia"/>
          <w:b/>
          <w:kern w:val="0"/>
          <w:szCs w:val="21"/>
        </w:rPr>
        <w:t>.3</w:t>
      </w:r>
      <w:r w:rsidR="00E22AFE">
        <w:rPr>
          <w:rFonts w:ascii="宋体" w:cs="宋体" w:hint="eastAsia"/>
          <w:kern w:val="0"/>
          <w:szCs w:val="21"/>
        </w:rPr>
        <w:t xml:space="preserve"> </w:t>
      </w:r>
      <w:r w:rsidR="00E77F74">
        <w:rPr>
          <w:rFonts w:ascii="宋体" w:cs="宋体" w:hint="eastAsia"/>
          <w:kern w:val="0"/>
          <w:szCs w:val="21"/>
        </w:rPr>
        <w:t>参与</w:t>
      </w:r>
      <w:r w:rsidR="00382A75">
        <w:rPr>
          <w:rFonts w:ascii="宋体" w:cs="宋体" w:hint="eastAsia"/>
          <w:kern w:val="0"/>
          <w:szCs w:val="21"/>
        </w:rPr>
        <w:t>加氢站</w:t>
      </w:r>
      <w:r w:rsidR="0083464E" w:rsidRPr="00E86E17">
        <w:rPr>
          <w:rFonts w:ascii="宋体" w:cs="宋体" w:hint="eastAsia"/>
          <w:kern w:val="0"/>
          <w:szCs w:val="21"/>
        </w:rPr>
        <w:t>完整性管理</w:t>
      </w:r>
      <w:r w:rsidR="00E77F74">
        <w:rPr>
          <w:rFonts w:ascii="宋体" w:cs="宋体" w:hint="eastAsia"/>
          <w:kern w:val="0"/>
          <w:szCs w:val="21"/>
        </w:rPr>
        <w:t>活动</w:t>
      </w:r>
      <w:r w:rsidR="0083464E" w:rsidRPr="00E86E17">
        <w:rPr>
          <w:rFonts w:ascii="宋体" w:cs="宋体" w:hint="eastAsia"/>
          <w:kern w:val="0"/>
          <w:szCs w:val="21"/>
        </w:rPr>
        <w:t>的</w:t>
      </w:r>
      <w:r w:rsidR="00E77F74">
        <w:rPr>
          <w:rFonts w:ascii="宋体" w:cs="宋体" w:hint="eastAsia"/>
          <w:kern w:val="0"/>
          <w:szCs w:val="21"/>
        </w:rPr>
        <w:t>操作人员、技术人员、管理人员的</w:t>
      </w:r>
      <w:r w:rsidR="00382A75">
        <w:rPr>
          <w:rFonts w:ascii="宋体" w:cs="宋体" w:hint="eastAsia"/>
          <w:kern w:val="0"/>
          <w:szCs w:val="21"/>
        </w:rPr>
        <w:t>资质和能力应满足国家法律法规</w:t>
      </w:r>
      <w:r w:rsidR="00CB158B">
        <w:rPr>
          <w:rFonts w:ascii="宋体" w:cs="宋体" w:hint="eastAsia"/>
          <w:kern w:val="0"/>
          <w:szCs w:val="21"/>
        </w:rPr>
        <w:t>要求，并满足</w:t>
      </w:r>
      <w:r w:rsidR="00382A75">
        <w:rPr>
          <w:rFonts w:ascii="宋体" w:cs="宋体" w:hint="eastAsia"/>
          <w:kern w:val="0"/>
          <w:szCs w:val="21"/>
        </w:rPr>
        <w:t>加氢站完整性管理的实际需要</w:t>
      </w:r>
      <w:r w:rsidR="0083464E" w:rsidRPr="00E86E17">
        <w:rPr>
          <w:rFonts w:ascii="宋体" w:cs="宋体" w:hint="eastAsia"/>
          <w:kern w:val="0"/>
          <w:szCs w:val="21"/>
        </w:rPr>
        <w:t>。</w:t>
      </w:r>
      <w:bookmarkStart w:id="64" w:name="_Toc189811801"/>
    </w:p>
    <w:p w:rsidR="0083464E" w:rsidRPr="00960DBE" w:rsidRDefault="008A2B0B" w:rsidP="00960DBE">
      <w:pPr>
        <w:autoSpaceDE w:val="0"/>
        <w:autoSpaceDN w:val="0"/>
        <w:adjustRightInd w:val="0"/>
        <w:jc w:val="left"/>
        <w:rPr>
          <w:rFonts w:ascii="宋体" w:cs="宋体"/>
          <w:kern w:val="0"/>
          <w:szCs w:val="21"/>
        </w:rPr>
      </w:pPr>
      <w:r>
        <w:rPr>
          <w:rFonts w:hint="eastAsia"/>
          <w:b/>
          <w:kern w:val="0"/>
          <w:szCs w:val="21"/>
        </w:rPr>
        <w:t>9</w:t>
      </w:r>
      <w:r w:rsidR="00382A75" w:rsidRPr="00960DBE">
        <w:rPr>
          <w:rFonts w:hint="eastAsia"/>
          <w:b/>
          <w:kern w:val="0"/>
          <w:szCs w:val="21"/>
        </w:rPr>
        <w:t>.4</w:t>
      </w:r>
      <w:r w:rsidR="00382A75" w:rsidRPr="00960DBE">
        <w:rPr>
          <w:rFonts w:ascii="宋体" w:cs="宋体" w:hint="eastAsia"/>
          <w:color w:val="000000"/>
          <w:kern w:val="0"/>
          <w:szCs w:val="21"/>
        </w:rPr>
        <w:t xml:space="preserve"> </w:t>
      </w:r>
      <w:bookmarkEnd w:id="64"/>
      <w:r w:rsidR="0083464E" w:rsidRPr="00960DBE">
        <w:rPr>
          <w:rFonts w:ascii="宋体" w:cs="宋体" w:hint="eastAsia"/>
          <w:color w:val="000000"/>
          <w:kern w:val="0"/>
          <w:szCs w:val="21"/>
        </w:rPr>
        <w:t>加氢站应制定安全教育培训管理制度，</w:t>
      </w:r>
      <w:r w:rsidR="00960DBE">
        <w:rPr>
          <w:rFonts w:ascii="宋体" w:cs="宋体" w:hint="eastAsia"/>
          <w:color w:val="000000"/>
          <w:kern w:val="0"/>
          <w:szCs w:val="21"/>
        </w:rPr>
        <w:t>按规定</w:t>
      </w:r>
      <w:r w:rsidR="0083464E" w:rsidRPr="00960DBE">
        <w:rPr>
          <w:rFonts w:ascii="宋体" w:cs="宋体" w:hint="eastAsia"/>
          <w:color w:val="000000"/>
          <w:kern w:val="0"/>
          <w:szCs w:val="21"/>
        </w:rPr>
        <w:t>对加氢站工作人员及外来人员进行安全教育，保证工作人员具有足够的安全知识，能够胜任相应的岗位工作；保证外来人员进</w:t>
      </w:r>
      <w:r w:rsidR="0083464E">
        <w:rPr>
          <w:rFonts w:hint="eastAsia"/>
        </w:rPr>
        <w:t>入加氢站后能够做好自我防护。</w:t>
      </w:r>
    </w:p>
    <w:p w:rsidR="0083464E" w:rsidRPr="00960DBE" w:rsidRDefault="008A2B0B" w:rsidP="00960DBE">
      <w:pPr>
        <w:autoSpaceDE w:val="0"/>
        <w:autoSpaceDN w:val="0"/>
        <w:adjustRightInd w:val="0"/>
        <w:jc w:val="left"/>
        <w:rPr>
          <w:rFonts w:ascii="宋体" w:cs="宋体"/>
          <w:color w:val="000000"/>
          <w:kern w:val="0"/>
          <w:szCs w:val="21"/>
        </w:rPr>
      </w:pPr>
      <w:bookmarkStart w:id="65" w:name="_Toc189811802"/>
      <w:r>
        <w:rPr>
          <w:rFonts w:hint="eastAsia"/>
          <w:b/>
          <w:kern w:val="0"/>
          <w:szCs w:val="21"/>
        </w:rPr>
        <w:t>9</w:t>
      </w:r>
      <w:r w:rsidRPr="00960DBE">
        <w:rPr>
          <w:rFonts w:hint="eastAsia"/>
          <w:b/>
          <w:kern w:val="0"/>
          <w:szCs w:val="21"/>
        </w:rPr>
        <w:t xml:space="preserve">.5 </w:t>
      </w:r>
      <w:bookmarkEnd w:id="65"/>
      <w:r w:rsidR="0083464E" w:rsidRPr="00960DBE">
        <w:rPr>
          <w:rFonts w:ascii="宋体" w:cs="宋体" w:hint="eastAsia"/>
          <w:color w:val="000000"/>
          <w:kern w:val="0"/>
          <w:szCs w:val="21"/>
        </w:rPr>
        <w:t>加氢站应建立工作人员</w:t>
      </w:r>
      <w:r w:rsidR="00960DBE">
        <w:rPr>
          <w:rFonts w:ascii="宋体" w:cs="宋体" w:hint="eastAsia"/>
          <w:color w:val="000000"/>
          <w:kern w:val="0"/>
          <w:szCs w:val="21"/>
        </w:rPr>
        <w:t>技术</w:t>
      </w:r>
      <w:r w:rsidR="0083464E" w:rsidRPr="00960DBE">
        <w:rPr>
          <w:rFonts w:ascii="宋体" w:cs="宋体" w:hint="eastAsia"/>
          <w:color w:val="000000"/>
          <w:kern w:val="0"/>
          <w:szCs w:val="21"/>
        </w:rPr>
        <w:t>培训制度，确定人员的教育和培训目标，持续提升人员从业能力。</w:t>
      </w:r>
    </w:p>
    <w:p w:rsidR="0083464E" w:rsidRPr="008A2B0B" w:rsidRDefault="008A2B0B" w:rsidP="003644C9">
      <w:pPr>
        <w:pStyle w:val="1"/>
        <w:spacing w:beforeLines="50" w:afterLines="50" w:line="240" w:lineRule="auto"/>
        <w:rPr>
          <w:rFonts w:hAnsi="黑体"/>
          <w:sz w:val="21"/>
          <w:szCs w:val="21"/>
        </w:rPr>
      </w:pPr>
      <w:bookmarkStart w:id="66" w:name="_Toc189811803"/>
      <w:bookmarkStart w:id="67" w:name="_Toc207350209"/>
      <w:bookmarkEnd w:id="62"/>
      <w:bookmarkEnd w:id="63"/>
      <w:r>
        <w:rPr>
          <w:rFonts w:hAnsi="黑体" w:hint="eastAsia"/>
          <w:sz w:val="21"/>
          <w:szCs w:val="21"/>
        </w:rPr>
        <w:t>10</w:t>
      </w:r>
      <w:r w:rsidRPr="008A2B0B">
        <w:rPr>
          <w:rFonts w:hAnsi="黑体" w:hint="eastAsia"/>
          <w:sz w:val="21"/>
          <w:szCs w:val="21"/>
        </w:rPr>
        <w:t xml:space="preserve"> </w:t>
      </w:r>
      <w:r w:rsidR="001C4F2C">
        <w:rPr>
          <w:rFonts w:hAnsi="黑体" w:hint="eastAsia"/>
          <w:sz w:val="21"/>
          <w:szCs w:val="21"/>
        </w:rPr>
        <w:t xml:space="preserve"> </w:t>
      </w:r>
      <w:r w:rsidRPr="008A2B0B">
        <w:rPr>
          <w:rFonts w:hAnsi="黑体" w:hint="eastAsia"/>
          <w:sz w:val="21"/>
          <w:szCs w:val="21"/>
        </w:rPr>
        <w:t>交流与沟通</w:t>
      </w:r>
      <w:bookmarkEnd w:id="66"/>
      <w:bookmarkEnd w:id="67"/>
    </w:p>
    <w:p w:rsidR="0083464E" w:rsidRPr="00D16D4E" w:rsidRDefault="008A2B0B" w:rsidP="00634178">
      <w:bookmarkStart w:id="68" w:name="OLE_LINK29"/>
      <w:bookmarkStart w:id="69" w:name="OLE_LINK30"/>
      <w:r>
        <w:rPr>
          <w:rFonts w:hint="eastAsia"/>
          <w:b/>
          <w:kern w:val="0"/>
          <w:szCs w:val="21"/>
        </w:rPr>
        <w:t>10</w:t>
      </w:r>
      <w:r w:rsidR="00634178" w:rsidRPr="000A047B">
        <w:rPr>
          <w:rFonts w:hint="eastAsia"/>
          <w:b/>
          <w:kern w:val="0"/>
          <w:szCs w:val="21"/>
        </w:rPr>
        <w:t>.1</w:t>
      </w:r>
      <w:r w:rsidR="00634178">
        <w:rPr>
          <w:rFonts w:hint="eastAsia"/>
        </w:rPr>
        <w:t xml:space="preserve"> </w:t>
      </w:r>
      <w:r w:rsidR="00634178">
        <w:rPr>
          <w:rFonts w:hint="eastAsia"/>
        </w:rPr>
        <w:t>加氢站</w:t>
      </w:r>
      <w:r w:rsidR="0083464E" w:rsidRPr="00D16D4E">
        <w:rPr>
          <w:rFonts w:hint="eastAsia"/>
        </w:rPr>
        <w:t>使用单位应建立畅通有效的内部、内外、上下沟通制度，</w:t>
      </w:r>
      <w:r w:rsidR="00634178">
        <w:rPr>
          <w:rFonts w:hint="eastAsia"/>
        </w:rPr>
        <w:t>明确</w:t>
      </w:r>
      <w:r w:rsidR="0083464E">
        <w:rPr>
          <w:rFonts w:hint="eastAsia"/>
        </w:rPr>
        <w:t>交流沟通的内容、时机、对象和方式</w:t>
      </w:r>
      <w:r w:rsidR="000A047B">
        <w:rPr>
          <w:rFonts w:hint="eastAsia"/>
        </w:rPr>
        <w:t>，</w:t>
      </w:r>
      <w:r w:rsidR="00817AA9">
        <w:rPr>
          <w:rFonts w:hint="eastAsia"/>
        </w:rPr>
        <w:t>并</w:t>
      </w:r>
      <w:r w:rsidR="000A047B">
        <w:rPr>
          <w:rFonts w:hint="eastAsia"/>
        </w:rPr>
        <w:t>按制度的规定与相关方进行及时有效的沟通</w:t>
      </w:r>
      <w:r w:rsidR="0083464E">
        <w:rPr>
          <w:rFonts w:hint="eastAsia"/>
        </w:rPr>
        <w:t>。</w:t>
      </w:r>
    </w:p>
    <w:p w:rsidR="0083464E" w:rsidRPr="00D16D4E" w:rsidRDefault="008A2B0B" w:rsidP="00634178">
      <w:r>
        <w:rPr>
          <w:rFonts w:hint="eastAsia"/>
          <w:b/>
          <w:kern w:val="0"/>
          <w:szCs w:val="21"/>
        </w:rPr>
        <w:t>10</w:t>
      </w:r>
      <w:r w:rsidR="00634178" w:rsidRPr="000A047B">
        <w:rPr>
          <w:rFonts w:hint="eastAsia"/>
          <w:b/>
          <w:kern w:val="0"/>
          <w:szCs w:val="21"/>
        </w:rPr>
        <w:t xml:space="preserve">.2 </w:t>
      </w:r>
      <w:r w:rsidR="00634178">
        <w:rPr>
          <w:rFonts w:hint="eastAsia"/>
        </w:rPr>
        <w:t>加氢站完整性管理需交流沟通的内容包括但不限于：</w:t>
      </w:r>
    </w:p>
    <w:p w:rsidR="0083464E" w:rsidRPr="00634178" w:rsidRDefault="00634178" w:rsidP="00634178">
      <w:pPr>
        <w:ind w:leftChars="202" w:left="707" w:hanging="283"/>
        <w:rPr>
          <w:rFonts w:ascii="宋体" w:cs="宋体"/>
          <w:kern w:val="0"/>
          <w:szCs w:val="21"/>
        </w:rPr>
      </w:pPr>
      <w:r w:rsidRPr="00634178">
        <w:rPr>
          <w:rFonts w:ascii="宋体" w:cs="宋体"/>
          <w:kern w:val="0"/>
          <w:szCs w:val="21"/>
        </w:rPr>
        <w:t>a</w:t>
      </w:r>
      <w:r w:rsidRPr="00634178">
        <w:rPr>
          <w:rFonts w:ascii="宋体" w:cs="宋体" w:hint="eastAsia"/>
          <w:kern w:val="0"/>
          <w:szCs w:val="21"/>
        </w:rPr>
        <w:t>）</w:t>
      </w:r>
      <w:r w:rsidR="00904E7C">
        <w:rPr>
          <w:rFonts w:ascii="宋体" w:cs="宋体" w:hint="eastAsia"/>
          <w:kern w:val="0"/>
          <w:szCs w:val="21"/>
        </w:rPr>
        <w:t>特种设备</w:t>
      </w:r>
      <w:r w:rsidRPr="00634178">
        <w:rPr>
          <w:rFonts w:ascii="宋体" w:cs="宋体" w:hint="eastAsia"/>
          <w:kern w:val="0"/>
          <w:szCs w:val="21"/>
        </w:rPr>
        <w:t>投用前、投用后的重大修理、改造与停用报废，应告知当地监管单位；</w:t>
      </w:r>
    </w:p>
    <w:p w:rsidR="0083464E" w:rsidRPr="00634178" w:rsidRDefault="00634178" w:rsidP="00634178">
      <w:pPr>
        <w:ind w:leftChars="202" w:left="707" w:hanging="283"/>
        <w:rPr>
          <w:rFonts w:ascii="宋体" w:cs="宋体"/>
          <w:kern w:val="0"/>
          <w:szCs w:val="21"/>
        </w:rPr>
      </w:pPr>
      <w:r w:rsidRPr="00634178">
        <w:rPr>
          <w:rFonts w:ascii="宋体" w:cs="宋体"/>
          <w:kern w:val="0"/>
          <w:szCs w:val="21"/>
        </w:rPr>
        <w:t>b</w:t>
      </w:r>
      <w:r w:rsidRPr="00634178">
        <w:rPr>
          <w:rFonts w:ascii="宋体" w:cs="宋体" w:hint="eastAsia"/>
          <w:kern w:val="0"/>
          <w:szCs w:val="21"/>
        </w:rPr>
        <w:t>）加氢站变更工艺，应与设计或风险评估单位沟通；</w:t>
      </w:r>
    </w:p>
    <w:p w:rsidR="0083464E" w:rsidRPr="00634178" w:rsidRDefault="00634178" w:rsidP="00634178">
      <w:pPr>
        <w:ind w:leftChars="202" w:left="707" w:hanging="283"/>
        <w:rPr>
          <w:rFonts w:ascii="宋体" w:cs="宋体"/>
          <w:kern w:val="0"/>
          <w:szCs w:val="21"/>
        </w:rPr>
      </w:pPr>
      <w:r w:rsidRPr="00634178">
        <w:rPr>
          <w:rFonts w:ascii="宋体" w:cs="宋体"/>
          <w:kern w:val="0"/>
          <w:szCs w:val="21"/>
        </w:rPr>
        <w:t>c</w:t>
      </w:r>
      <w:r w:rsidRPr="00634178">
        <w:rPr>
          <w:rFonts w:ascii="宋体" w:cs="宋体" w:hint="eastAsia"/>
          <w:kern w:val="0"/>
          <w:szCs w:val="21"/>
        </w:rPr>
        <w:t>）</w:t>
      </w:r>
      <w:r w:rsidR="00904E7C">
        <w:rPr>
          <w:rFonts w:ascii="宋体" w:cs="宋体" w:hint="eastAsia"/>
          <w:kern w:val="0"/>
          <w:szCs w:val="21"/>
        </w:rPr>
        <w:t>特种</w:t>
      </w:r>
      <w:proofErr w:type="gramStart"/>
      <w:r w:rsidR="00904E7C">
        <w:rPr>
          <w:rFonts w:ascii="宋体" w:cs="宋体" w:hint="eastAsia"/>
          <w:kern w:val="0"/>
          <w:szCs w:val="21"/>
        </w:rPr>
        <w:t>设备</w:t>
      </w:r>
      <w:r w:rsidRPr="00634178">
        <w:rPr>
          <w:rFonts w:ascii="宋体" w:cs="宋体" w:hint="eastAsia"/>
          <w:kern w:val="0"/>
          <w:szCs w:val="21"/>
        </w:rPr>
        <w:t>设备</w:t>
      </w:r>
      <w:proofErr w:type="gramEnd"/>
      <w:r w:rsidRPr="00634178">
        <w:rPr>
          <w:rFonts w:ascii="宋体" w:cs="宋体" w:hint="eastAsia"/>
          <w:kern w:val="0"/>
          <w:szCs w:val="21"/>
        </w:rPr>
        <w:t>的年度检查、定期检验、风险评估、风险排查等情况，应及时告知当地市场监管</w:t>
      </w:r>
      <w:r w:rsidR="00167B42">
        <w:rPr>
          <w:rFonts w:ascii="宋体" w:cs="宋体" w:hint="eastAsia"/>
          <w:kern w:val="0"/>
          <w:szCs w:val="21"/>
        </w:rPr>
        <w:t>、</w:t>
      </w:r>
      <w:r w:rsidRPr="00634178">
        <w:rPr>
          <w:rFonts w:ascii="宋体" w:cs="宋体" w:hint="eastAsia"/>
          <w:kern w:val="0"/>
          <w:szCs w:val="21"/>
        </w:rPr>
        <w:t>应急管理单位；</w:t>
      </w:r>
    </w:p>
    <w:p w:rsidR="0083464E" w:rsidRPr="00634178" w:rsidRDefault="00634178" w:rsidP="00634178">
      <w:pPr>
        <w:ind w:leftChars="202" w:left="707" w:hanging="283"/>
        <w:rPr>
          <w:rFonts w:ascii="宋体" w:cs="宋体"/>
          <w:kern w:val="0"/>
          <w:szCs w:val="21"/>
        </w:rPr>
      </w:pPr>
      <w:r w:rsidRPr="00634178">
        <w:rPr>
          <w:rFonts w:ascii="宋体" w:cs="宋体"/>
          <w:kern w:val="0"/>
          <w:szCs w:val="21"/>
        </w:rPr>
        <w:t>d</w:t>
      </w:r>
      <w:r w:rsidRPr="00634178">
        <w:rPr>
          <w:rFonts w:ascii="宋体" w:cs="宋体" w:hint="eastAsia"/>
          <w:kern w:val="0"/>
          <w:szCs w:val="21"/>
        </w:rPr>
        <w:t>）设备停工检验前应提前通知检验单位，并将设备的完整性管理情况等方面信息告知检验单位</w:t>
      </w:r>
      <w:r w:rsidRPr="00634178">
        <w:rPr>
          <w:rFonts w:ascii="宋体" w:cs="宋体"/>
          <w:kern w:val="0"/>
          <w:szCs w:val="21"/>
        </w:rPr>
        <w:t>;</w:t>
      </w:r>
    </w:p>
    <w:p w:rsidR="0083464E" w:rsidRPr="00634178" w:rsidRDefault="00634178" w:rsidP="00634178">
      <w:pPr>
        <w:ind w:leftChars="202" w:left="707" w:hanging="283"/>
        <w:rPr>
          <w:rFonts w:ascii="宋体" w:cs="宋体"/>
          <w:kern w:val="0"/>
          <w:szCs w:val="21"/>
        </w:rPr>
      </w:pPr>
      <w:r w:rsidRPr="00634178">
        <w:rPr>
          <w:rFonts w:ascii="宋体" w:cs="宋体"/>
          <w:kern w:val="0"/>
          <w:szCs w:val="21"/>
        </w:rPr>
        <w:t>e</w:t>
      </w:r>
      <w:r w:rsidRPr="00634178">
        <w:rPr>
          <w:rFonts w:ascii="宋体" w:cs="宋体" w:hint="eastAsia"/>
          <w:kern w:val="0"/>
          <w:szCs w:val="21"/>
        </w:rPr>
        <w:t>）完整性管理策略</w:t>
      </w:r>
      <w:r w:rsidR="00817AA9">
        <w:rPr>
          <w:rFonts w:ascii="宋体" w:cs="宋体" w:hint="eastAsia"/>
          <w:kern w:val="0"/>
          <w:szCs w:val="21"/>
        </w:rPr>
        <w:t>的调整</w:t>
      </w:r>
      <w:r w:rsidRPr="00634178">
        <w:rPr>
          <w:rFonts w:ascii="宋体" w:cs="宋体" w:hint="eastAsia"/>
          <w:kern w:val="0"/>
          <w:szCs w:val="21"/>
        </w:rPr>
        <w:t>应及时告知风险评估单位。</w:t>
      </w:r>
    </w:p>
    <w:p w:rsidR="0083464E" w:rsidRDefault="008A2B0B" w:rsidP="000A047B">
      <w:r>
        <w:rPr>
          <w:rFonts w:hint="eastAsia"/>
          <w:b/>
          <w:kern w:val="0"/>
          <w:szCs w:val="21"/>
        </w:rPr>
        <w:t>10</w:t>
      </w:r>
      <w:r w:rsidR="000A047B" w:rsidRPr="000A047B">
        <w:rPr>
          <w:rFonts w:hint="eastAsia"/>
          <w:b/>
          <w:kern w:val="0"/>
          <w:szCs w:val="21"/>
        </w:rPr>
        <w:t xml:space="preserve">.3 </w:t>
      </w:r>
      <w:r w:rsidR="0083464E">
        <w:rPr>
          <w:rFonts w:hint="eastAsia"/>
        </w:rPr>
        <w:t>使用单位应及时从相关单位获取加氢站设备完整性管理的信息，</w:t>
      </w:r>
      <w:proofErr w:type="gramStart"/>
      <w:r w:rsidR="0083464E">
        <w:rPr>
          <w:rFonts w:hint="eastAsia"/>
        </w:rPr>
        <w:t>宜包括</w:t>
      </w:r>
      <w:proofErr w:type="gramEnd"/>
      <w:r w:rsidR="0083464E">
        <w:rPr>
          <w:rFonts w:hint="eastAsia"/>
        </w:rPr>
        <w:t>但不限于以下内容</w:t>
      </w:r>
      <w:r w:rsidR="0083464E">
        <w:rPr>
          <w:rFonts w:hint="eastAsia"/>
        </w:rPr>
        <w:t>:</w:t>
      </w:r>
    </w:p>
    <w:p w:rsidR="0083464E" w:rsidRDefault="000A047B" w:rsidP="0083464E">
      <w:pPr>
        <w:ind w:firstLineChars="200" w:firstLine="420"/>
      </w:pPr>
      <w:r>
        <w:t>a</w:t>
      </w:r>
      <w:r>
        <w:rPr>
          <w:rFonts w:hint="eastAsia"/>
        </w:rPr>
        <w:t>）从风险评估单位处获取工艺变更后的风险变化情况；</w:t>
      </w:r>
    </w:p>
    <w:p w:rsidR="0083464E" w:rsidRDefault="000A047B" w:rsidP="0083464E">
      <w:pPr>
        <w:ind w:firstLineChars="200" w:firstLine="420"/>
      </w:pPr>
      <w:r>
        <w:t>b</w:t>
      </w:r>
      <w:r>
        <w:rPr>
          <w:rFonts w:hint="eastAsia"/>
        </w:rPr>
        <w:t>）从相应技术机构处获取设备故障原因分析</w:t>
      </w:r>
      <w:r w:rsidR="00817AA9">
        <w:rPr>
          <w:rFonts w:hint="eastAsia"/>
        </w:rPr>
        <w:t>结果；</w:t>
      </w:r>
    </w:p>
    <w:p w:rsidR="0083464E" w:rsidRDefault="000A047B" w:rsidP="0083464E">
      <w:pPr>
        <w:ind w:firstLineChars="200" w:firstLine="420"/>
      </w:pPr>
      <w:r>
        <w:t>c</w:t>
      </w:r>
      <w:r>
        <w:rPr>
          <w:rFonts w:hint="eastAsia"/>
        </w:rPr>
        <w:t>）从检验单位或风险评估单位处获取设备的风险排序与损伤机理分布</w:t>
      </w:r>
      <w:r>
        <w:t>;</w:t>
      </w:r>
    </w:p>
    <w:p w:rsidR="0083464E" w:rsidRDefault="000A047B" w:rsidP="0083464E">
      <w:pPr>
        <w:ind w:firstLineChars="200" w:firstLine="420"/>
      </w:pPr>
      <w:r>
        <w:t>d</w:t>
      </w:r>
      <w:r>
        <w:rPr>
          <w:rFonts w:hint="eastAsia"/>
        </w:rPr>
        <w:t>）从检验单位处获取停工检验的检验策略。</w:t>
      </w:r>
    </w:p>
    <w:p w:rsidR="0083464E" w:rsidRPr="00D16D4E" w:rsidRDefault="008A2B0B" w:rsidP="000A047B">
      <w:r>
        <w:rPr>
          <w:rFonts w:hint="eastAsia"/>
          <w:b/>
          <w:kern w:val="0"/>
          <w:szCs w:val="21"/>
        </w:rPr>
        <w:lastRenderedPageBreak/>
        <w:t>10</w:t>
      </w:r>
      <w:r w:rsidR="000A047B" w:rsidRPr="000D2633">
        <w:rPr>
          <w:rFonts w:hint="eastAsia"/>
          <w:b/>
          <w:kern w:val="0"/>
          <w:szCs w:val="21"/>
        </w:rPr>
        <w:t>.4</w:t>
      </w:r>
      <w:r w:rsidR="000A047B">
        <w:rPr>
          <w:rFonts w:hint="eastAsia"/>
        </w:rPr>
        <w:t xml:space="preserve"> </w:t>
      </w:r>
      <w:r w:rsidR="0083464E">
        <w:rPr>
          <w:rFonts w:hint="eastAsia"/>
        </w:rPr>
        <w:t>交流沟通的方式包括文件、邮件、传真、网络、电话、会议、参观考察、调研、交谈、培训、公告、刊物等。</w:t>
      </w:r>
    </w:p>
    <w:p w:rsidR="0083464E" w:rsidRPr="008A2B0B" w:rsidRDefault="008A2B0B" w:rsidP="003644C9">
      <w:pPr>
        <w:pStyle w:val="1"/>
        <w:spacing w:beforeLines="50" w:afterLines="50" w:line="240" w:lineRule="auto"/>
        <w:rPr>
          <w:rFonts w:hAnsi="黑体"/>
          <w:sz w:val="21"/>
          <w:szCs w:val="21"/>
        </w:rPr>
      </w:pPr>
      <w:bookmarkStart w:id="70" w:name="_Toc189811804"/>
      <w:bookmarkStart w:id="71" w:name="_Toc207350210"/>
      <w:bookmarkEnd w:id="68"/>
      <w:bookmarkEnd w:id="69"/>
      <w:r>
        <w:rPr>
          <w:rFonts w:hAnsi="黑体" w:hint="eastAsia"/>
          <w:sz w:val="21"/>
          <w:szCs w:val="21"/>
        </w:rPr>
        <w:t>11</w:t>
      </w:r>
      <w:r w:rsidRPr="008A2B0B">
        <w:rPr>
          <w:rFonts w:hAnsi="黑体" w:hint="eastAsia"/>
          <w:sz w:val="21"/>
          <w:szCs w:val="21"/>
        </w:rPr>
        <w:t xml:space="preserve"> </w:t>
      </w:r>
      <w:r w:rsidR="001C4F2C">
        <w:rPr>
          <w:rFonts w:hAnsi="黑体" w:hint="eastAsia"/>
          <w:sz w:val="21"/>
          <w:szCs w:val="21"/>
        </w:rPr>
        <w:t xml:space="preserve"> </w:t>
      </w:r>
      <w:r w:rsidRPr="008A2B0B">
        <w:rPr>
          <w:rFonts w:hAnsi="黑体" w:hint="eastAsia"/>
          <w:sz w:val="21"/>
          <w:szCs w:val="21"/>
        </w:rPr>
        <w:t>过程质量管控</w:t>
      </w:r>
      <w:bookmarkEnd w:id="70"/>
      <w:bookmarkEnd w:id="71"/>
    </w:p>
    <w:p w:rsidR="0083464E" w:rsidRDefault="008A2B0B" w:rsidP="000D2633">
      <w:bookmarkStart w:id="72" w:name="OLE_LINK31"/>
      <w:bookmarkStart w:id="73" w:name="OLE_LINK32"/>
      <w:r>
        <w:rPr>
          <w:rFonts w:hint="eastAsia"/>
          <w:b/>
          <w:kern w:val="0"/>
          <w:szCs w:val="21"/>
        </w:rPr>
        <w:t>11</w:t>
      </w:r>
      <w:r w:rsidR="000D2633" w:rsidRPr="000D2633">
        <w:rPr>
          <w:rFonts w:hint="eastAsia"/>
          <w:b/>
          <w:kern w:val="0"/>
          <w:szCs w:val="21"/>
        </w:rPr>
        <w:t>.1</w:t>
      </w:r>
      <w:r w:rsidR="000D2633">
        <w:rPr>
          <w:rFonts w:hint="eastAsia"/>
        </w:rPr>
        <w:t xml:space="preserve"> </w:t>
      </w:r>
      <w:r w:rsidR="00102337">
        <w:rPr>
          <w:rFonts w:hint="eastAsia"/>
        </w:rPr>
        <w:t>对</w:t>
      </w:r>
      <w:r w:rsidR="00AB2F5F">
        <w:rPr>
          <w:rFonts w:hint="eastAsia"/>
        </w:rPr>
        <w:t>加氢站</w:t>
      </w:r>
      <w:r w:rsidR="00A22E17">
        <w:rPr>
          <w:rFonts w:hint="eastAsia"/>
        </w:rPr>
        <w:t>设备</w:t>
      </w:r>
      <w:r w:rsidR="00102337">
        <w:rPr>
          <w:rFonts w:hint="eastAsia"/>
        </w:rPr>
        <w:t>全生命周期的各环节</w:t>
      </w:r>
      <w:r w:rsidR="00AB2F5F">
        <w:rPr>
          <w:rFonts w:hint="eastAsia"/>
        </w:rPr>
        <w:t>，均应制定有效的过程质量</w:t>
      </w:r>
      <w:r w:rsidR="00904E7C">
        <w:rPr>
          <w:rFonts w:hint="eastAsia"/>
        </w:rPr>
        <w:t>管控措施</w:t>
      </w:r>
      <w:r w:rsidR="00F040F7">
        <w:rPr>
          <w:rFonts w:hint="eastAsia"/>
        </w:rPr>
        <w:t>，建立相应的</w:t>
      </w:r>
      <w:r w:rsidR="00AB2F5F">
        <w:rPr>
          <w:rFonts w:hint="eastAsia"/>
        </w:rPr>
        <w:t>质量</w:t>
      </w:r>
      <w:r w:rsidR="00F040F7">
        <w:rPr>
          <w:rFonts w:hint="eastAsia"/>
        </w:rPr>
        <w:t>管控程序和标准</w:t>
      </w:r>
      <w:r w:rsidR="0083464E" w:rsidRPr="00E53939">
        <w:rPr>
          <w:rFonts w:hint="eastAsia"/>
        </w:rPr>
        <w:t>，确保符合法律、法规、标准、技术规范、企业管理制度等要求。</w:t>
      </w:r>
      <w:r w:rsidR="00DB618D">
        <w:rPr>
          <w:rFonts w:hint="eastAsia"/>
        </w:rPr>
        <w:t>加氢站完整性管理过程质量管理的主要管控环节，质量基本要求及常用</w:t>
      </w:r>
      <w:r w:rsidR="00D55754">
        <w:rPr>
          <w:rFonts w:hint="eastAsia"/>
        </w:rPr>
        <w:t>管控措施见附录</w:t>
      </w:r>
      <w:r w:rsidR="00D55754">
        <w:rPr>
          <w:rFonts w:hint="eastAsia"/>
        </w:rPr>
        <w:t>A</w:t>
      </w:r>
      <w:r w:rsidR="00904E7C">
        <w:rPr>
          <w:rFonts w:hint="eastAsia"/>
        </w:rPr>
        <w:t>。</w:t>
      </w:r>
    </w:p>
    <w:p w:rsidR="00B50CA9" w:rsidRPr="00B50CA9" w:rsidRDefault="008A2B0B" w:rsidP="000D2633">
      <w:r>
        <w:rPr>
          <w:rFonts w:hint="eastAsia"/>
          <w:b/>
          <w:kern w:val="0"/>
          <w:szCs w:val="21"/>
        </w:rPr>
        <w:t>11</w:t>
      </w:r>
      <w:r w:rsidR="00B50CA9" w:rsidRPr="00AB2F5F">
        <w:rPr>
          <w:rFonts w:hint="eastAsia"/>
          <w:b/>
          <w:kern w:val="0"/>
          <w:szCs w:val="21"/>
        </w:rPr>
        <w:t>.2</w:t>
      </w:r>
      <w:r w:rsidR="00B50CA9">
        <w:rPr>
          <w:rFonts w:hint="eastAsia"/>
        </w:rPr>
        <w:t xml:space="preserve"> </w:t>
      </w:r>
      <w:r w:rsidR="001B2D28">
        <w:rPr>
          <w:rFonts w:hint="eastAsia"/>
        </w:rPr>
        <w:t>过程质量</w:t>
      </w:r>
      <w:proofErr w:type="gramStart"/>
      <w:r w:rsidR="001B2D28">
        <w:rPr>
          <w:rFonts w:hint="eastAsia"/>
        </w:rPr>
        <w:t>管控应与</w:t>
      </w:r>
      <w:proofErr w:type="gramEnd"/>
      <w:r w:rsidR="001B2D28">
        <w:rPr>
          <w:rFonts w:hint="eastAsia"/>
        </w:rPr>
        <w:t>风险</w:t>
      </w:r>
      <w:proofErr w:type="gramStart"/>
      <w:r w:rsidR="001B2D28">
        <w:rPr>
          <w:rFonts w:hint="eastAsia"/>
        </w:rPr>
        <w:t>管控相结合</w:t>
      </w:r>
      <w:proofErr w:type="gramEnd"/>
      <w:r w:rsidR="001B2D28">
        <w:rPr>
          <w:rFonts w:hint="eastAsia"/>
        </w:rPr>
        <w:t>，通过选用适用的方法开展风险识别和评估，对风险点、</w:t>
      </w:r>
      <w:r w:rsidR="00B50CA9">
        <w:rPr>
          <w:rFonts w:hint="eastAsia"/>
        </w:rPr>
        <w:t>风险因素进行识别评价，并提出相应的控制措施。</w:t>
      </w:r>
    </w:p>
    <w:p w:rsidR="0083464E" w:rsidRPr="00F4749A" w:rsidRDefault="00F4749A" w:rsidP="003644C9">
      <w:pPr>
        <w:pStyle w:val="1"/>
        <w:spacing w:beforeLines="50" w:afterLines="50" w:line="240" w:lineRule="auto"/>
        <w:rPr>
          <w:rFonts w:hAnsi="黑体"/>
          <w:sz w:val="21"/>
          <w:szCs w:val="21"/>
        </w:rPr>
      </w:pPr>
      <w:bookmarkStart w:id="74" w:name="_Toc189811805"/>
      <w:bookmarkStart w:id="75" w:name="_Toc207350211"/>
      <w:bookmarkEnd w:id="72"/>
      <w:bookmarkEnd w:id="73"/>
      <w:r w:rsidRPr="00F4749A">
        <w:rPr>
          <w:rFonts w:hAnsi="黑体" w:hint="eastAsia"/>
          <w:sz w:val="21"/>
          <w:szCs w:val="21"/>
        </w:rPr>
        <w:t xml:space="preserve">12 </w:t>
      </w:r>
      <w:r w:rsidR="001C4F2C">
        <w:rPr>
          <w:rFonts w:hAnsi="黑体" w:hint="eastAsia"/>
          <w:sz w:val="21"/>
          <w:szCs w:val="21"/>
        </w:rPr>
        <w:t xml:space="preserve"> </w:t>
      </w:r>
      <w:r w:rsidRPr="00F4749A">
        <w:rPr>
          <w:rFonts w:hAnsi="黑体" w:hint="eastAsia"/>
          <w:sz w:val="21"/>
          <w:szCs w:val="21"/>
        </w:rPr>
        <w:t>检维</w:t>
      </w:r>
      <w:bookmarkEnd w:id="74"/>
      <w:r w:rsidR="001C4F2C">
        <w:rPr>
          <w:rFonts w:hAnsi="黑体" w:hint="eastAsia"/>
          <w:sz w:val="21"/>
          <w:szCs w:val="21"/>
        </w:rPr>
        <w:t>修管理</w:t>
      </w:r>
      <w:bookmarkEnd w:id="75"/>
    </w:p>
    <w:p w:rsidR="00381D5D" w:rsidRDefault="00F4749A" w:rsidP="00160571">
      <w:pPr>
        <w:pStyle w:val="Default"/>
        <w:rPr>
          <w:sz w:val="21"/>
          <w:szCs w:val="21"/>
        </w:rPr>
      </w:pPr>
      <w:r>
        <w:rPr>
          <w:rFonts w:hint="eastAsia"/>
          <w:b/>
          <w:color w:val="auto"/>
          <w:sz w:val="21"/>
          <w:szCs w:val="21"/>
        </w:rPr>
        <w:t>12</w:t>
      </w:r>
      <w:r w:rsidR="00DC7867" w:rsidRPr="00160571">
        <w:rPr>
          <w:rFonts w:hint="eastAsia"/>
          <w:b/>
          <w:color w:val="auto"/>
          <w:sz w:val="21"/>
          <w:szCs w:val="21"/>
        </w:rPr>
        <w:t>.1</w:t>
      </w:r>
      <w:r w:rsidR="00E04542">
        <w:rPr>
          <w:rFonts w:hint="eastAsia"/>
          <w:b/>
          <w:color w:val="auto"/>
          <w:sz w:val="21"/>
          <w:szCs w:val="21"/>
        </w:rPr>
        <w:t xml:space="preserve"> </w:t>
      </w:r>
      <w:r w:rsidR="00E3705F" w:rsidRPr="00160571">
        <w:rPr>
          <w:rFonts w:ascii="宋体" w:hAnsi="Calibri" w:cs="宋体" w:hint="eastAsia"/>
          <w:sz w:val="21"/>
          <w:szCs w:val="21"/>
        </w:rPr>
        <w:t>在</w:t>
      </w:r>
      <w:r w:rsidR="00E04542">
        <w:rPr>
          <w:rFonts w:ascii="宋体" w:hAnsi="Calibri" w:cs="宋体" w:hint="eastAsia"/>
          <w:sz w:val="21"/>
          <w:szCs w:val="21"/>
        </w:rPr>
        <w:t>加氢站</w:t>
      </w:r>
      <w:r w:rsidR="00E3705F" w:rsidRPr="00160571">
        <w:rPr>
          <w:rFonts w:ascii="宋体" w:hAnsi="Calibri" w:cs="宋体" w:hint="eastAsia"/>
          <w:sz w:val="21"/>
          <w:szCs w:val="21"/>
        </w:rPr>
        <w:t>设备服役期间，应</w:t>
      </w:r>
      <w:r w:rsidR="00160571" w:rsidRPr="00160571">
        <w:rPr>
          <w:rFonts w:hint="eastAsia"/>
          <w:sz w:val="21"/>
          <w:szCs w:val="21"/>
        </w:rPr>
        <w:t>组织开展</w:t>
      </w:r>
      <w:r w:rsidR="00E3705F" w:rsidRPr="00160571">
        <w:rPr>
          <w:rFonts w:hint="eastAsia"/>
          <w:sz w:val="21"/>
          <w:szCs w:val="21"/>
        </w:rPr>
        <w:t>系统性的检查、测试和主动性维修活动，</w:t>
      </w:r>
      <w:r w:rsidR="003F47A1">
        <w:rPr>
          <w:rFonts w:hint="eastAsia"/>
          <w:sz w:val="21"/>
          <w:szCs w:val="21"/>
        </w:rPr>
        <w:t>及时发现设备的缺陷问题并进行处置，</w:t>
      </w:r>
      <w:r w:rsidR="00160571" w:rsidRPr="00160571">
        <w:rPr>
          <w:rFonts w:hint="eastAsia"/>
          <w:sz w:val="21"/>
          <w:szCs w:val="21"/>
        </w:rPr>
        <w:t>确保</w:t>
      </w:r>
      <w:r w:rsidR="00E3705F" w:rsidRPr="00160571">
        <w:rPr>
          <w:rFonts w:hint="eastAsia"/>
          <w:sz w:val="21"/>
          <w:szCs w:val="21"/>
        </w:rPr>
        <w:t>设备自始至终的安全性、可靠性和经济性。</w:t>
      </w:r>
    </w:p>
    <w:p w:rsidR="00F87E09" w:rsidRPr="00F87E09" w:rsidRDefault="00F4749A" w:rsidP="00F87E09">
      <w:pPr>
        <w:pStyle w:val="Default"/>
        <w:rPr>
          <w:rFonts w:ascii="宋体" w:hAnsi="Calibri" w:cs="宋体"/>
          <w:sz w:val="21"/>
          <w:szCs w:val="21"/>
        </w:rPr>
      </w:pPr>
      <w:r>
        <w:rPr>
          <w:rFonts w:hint="eastAsia"/>
          <w:b/>
          <w:color w:val="auto"/>
          <w:sz w:val="21"/>
          <w:szCs w:val="21"/>
        </w:rPr>
        <w:t>12</w:t>
      </w:r>
      <w:r w:rsidR="00381D5D" w:rsidRPr="00381D5D">
        <w:rPr>
          <w:rFonts w:hint="eastAsia"/>
          <w:b/>
          <w:color w:val="auto"/>
          <w:sz w:val="21"/>
          <w:szCs w:val="21"/>
        </w:rPr>
        <w:t>.2</w:t>
      </w:r>
      <w:r w:rsidR="00E04542">
        <w:rPr>
          <w:rFonts w:ascii="宋体" w:hAnsi="Calibri" w:cs="宋体" w:hint="eastAsia"/>
          <w:sz w:val="21"/>
          <w:szCs w:val="21"/>
        </w:rPr>
        <w:t xml:space="preserve"> 对</w:t>
      </w:r>
      <w:r w:rsidR="00E04542" w:rsidRPr="00160571">
        <w:rPr>
          <w:rFonts w:ascii="宋体" w:hAnsi="Calibri" w:cs="宋体" w:hint="eastAsia"/>
          <w:sz w:val="21"/>
          <w:szCs w:val="21"/>
        </w:rPr>
        <w:t>加氢</w:t>
      </w:r>
      <w:proofErr w:type="gramStart"/>
      <w:r w:rsidR="00E04542" w:rsidRPr="00160571">
        <w:rPr>
          <w:rFonts w:ascii="宋体" w:hAnsi="Calibri" w:cs="宋体" w:hint="eastAsia"/>
          <w:sz w:val="21"/>
          <w:szCs w:val="21"/>
        </w:rPr>
        <w:t>站</w:t>
      </w:r>
      <w:r w:rsidR="00160571" w:rsidRPr="00160571">
        <w:rPr>
          <w:rFonts w:ascii="宋体" w:hAnsi="Calibri" w:cs="宋体" w:hint="eastAsia"/>
          <w:sz w:val="21"/>
          <w:szCs w:val="21"/>
        </w:rPr>
        <w:t>不同</w:t>
      </w:r>
      <w:proofErr w:type="gramEnd"/>
      <w:r w:rsidR="00160571" w:rsidRPr="00160571">
        <w:rPr>
          <w:rFonts w:ascii="宋体" w:hAnsi="Calibri" w:cs="宋体" w:hint="eastAsia"/>
          <w:sz w:val="21"/>
          <w:szCs w:val="21"/>
        </w:rPr>
        <w:t>类型的设备，应有针对性</w:t>
      </w:r>
      <w:r w:rsidR="00EB2FC7">
        <w:rPr>
          <w:rFonts w:ascii="宋体" w:hAnsi="Calibri" w:cs="宋体" w:hint="eastAsia"/>
          <w:sz w:val="21"/>
          <w:szCs w:val="21"/>
        </w:rPr>
        <w:t>的</w:t>
      </w:r>
      <w:r w:rsidR="00160571" w:rsidRPr="00160571">
        <w:rPr>
          <w:rFonts w:ascii="宋体" w:hAnsi="Calibri" w:cs="宋体" w:hint="eastAsia"/>
          <w:sz w:val="21"/>
          <w:szCs w:val="21"/>
        </w:rPr>
        <w:t>建立检查、测试</w:t>
      </w:r>
      <w:r w:rsidR="00EB2FC7">
        <w:rPr>
          <w:rFonts w:ascii="宋体" w:hAnsi="Calibri" w:cs="宋体" w:hint="eastAsia"/>
          <w:sz w:val="21"/>
          <w:szCs w:val="21"/>
        </w:rPr>
        <w:t>的</w:t>
      </w:r>
      <w:r w:rsidR="00160571" w:rsidRPr="00160571">
        <w:rPr>
          <w:rFonts w:ascii="宋体" w:hAnsi="Calibri" w:cs="宋体" w:hint="eastAsia"/>
          <w:sz w:val="21"/>
          <w:szCs w:val="21"/>
        </w:rPr>
        <w:t>方法、程序、标准，确定维修</w:t>
      </w:r>
      <w:r w:rsidR="004D73E9" w:rsidRPr="00160571">
        <w:rPr>
          <w:rFonts w:ascii="宋体" w:hAnsi="Calibri" w:cs="宋体" w:hint="eastAsia"/>
          <w:sz w:val="21"/>
          <w:szCs w:val="21"/>
        </w:rPr>
        <w:t>频率</w:t>
      </w:r>
      <w:r w:rsidR="004D73E9">
        <w:rPr>
          <w:rFonts w:ascii="宋体" w:hAnsi="Calibri" w:cs="宋体" w:hint="eastAsia"/>
          <w:sz w:val="21"/>
          <w:szCs w:val="21"/>
        </w:rPr>
        <w:t>、</w:t>
      </w:r>
      <w:r w:rsidR="00160571" w:rsidRPr="00160571">
        <w:rPr>
          <w:rFonts w:ascii="宋体" w:hAnsi="Calibri" w:cs="宋体" w:hint="eastAsia"/>
          <w:sz w:val="21"/>
          <w:szCs w:val="21"/>
        </w:rPr>
        <w:t>策略，制定工作计划并有效实施。</w:t>
      </w:r>
      <w:r w:rsidR="00F87E09">
        <w:rPr>
          <w:rFonts w:ascii="宋体" w:hAnsi="Calibri" w:cs="宋体" w:hint="eastAsia"/>
          <w:sz w:val="21"/>
          <w:szCs w:val="21"/>
        </w:rPr>
        <w:t>制定检维修计划、策略的主要依据是制</w:t>
      </w:r>
      <w:r w:rsidR="00F87E09" w:rsidRPr="00F87E09">
        <w:rPr>
          <w:rFonts w:ascii="宋体" w:hAnsi="Calibri" w:cs="宋体" w:hint="eastAsia"/>
          <w:sz w:val="21"/>
          <w:szCs w:val="21"/>
        </w:rPr>
        <w:t>造商的推荐、管理维修经验、国家的法律法规</w:t>
      </w:r>
      <w:r w:rsidR="00F87E09">
        <w:rPr>
          <w:rFonts w:ascii="宋体" w:hAnsi="Calibri" w:cs="宋体" w:hint="eastAsia"/>
          <w:sz w:val="21"/>
          <w:szCs w:val="21"/>
        </w:rPr>
        <w:t>以及检测监测结果</w:t>
      </w:r>
      <w:r w:rsidR="00F87E09" w:rsidRPr="00F87E09">
        <w:rPr>
          <w:rFonts w:ascii="宋体" w:hAnsi="Calibri" w:cs="宋体" w:hint="eastAsia"/>
          <w:sz w:val="21"/>
          <w:szCs w:val="21"/>
        </w:rPr>
        <w:t>。</w:t>
      </w:r>
      <w:r w:rsidR="00F87E09" w:rsidRPr="00F87E09">
        <w:rPr>
          <w:rFonts w:ascii="宋体" w:hAnsi="Calibri" w:cs="宋体"/>
          <w:sz w:val="21"/>
          <w:szCs w:val="21"/>
        </w:rPr>
        <w:t xml:space="preserve"> </w:t>
      </w:r>
    </w:p>
    <w:p w:rsidR="0083464E" w:rsidRPr="00E53939" w:rsidRDefault="00F4749A" w:rsidP="00381D5D">
      <w:pPr>
        <w:autoSpaceDE w:val="0"/>
        <w:autoSpaceDN w:val="0"/>
        <w:adjustRightInd w:val="0"/>
        <w:jc w:val="left"/>
      </w:pPr>
      <w:r>
        <w:rPr>
          <w:rFonts w:hint="eastAsia"/>
          <w:b/>
          <w:kern w:val="0"/>
          <w:szCs w:val="21"/>
        </w:rPr>
        <w:t>12</w:t>
      </w:r>
      <w:r w:rsidR="00381D5D" w:rsidRPr="00381D5D">
        <w:rPr>
          <w:rFonts w:hint="eastAsia"/>
          <w:b/>
          <w:kern w:val="0"/>
          <w:szCs w:val="21"/>
        </w:rPr>
        <w:t>.3</w:t>
      </w:r>
      <w:bookmarkStart w:id="76" w:name="_Toc189811807"/>
      <w:r w:rsidR="00381D5D">
        <w:rPr>
          <w:rFonts w:hint="eastAsia"/>
          <w:b/>
          <w:kern w:val="0"/>
          <w:szCs w:val="21"/>
        </w:rPr>
        <w:t xml:space="preserve"> </w:t>
      </w:r>
      <w:bookmarkEnd w:id="76"/>
      <w:r w:rsidR="00443602">
        <w:rPr>
          <w:rFonts w:ascii="宋体" w:hAnsi="Calibri" w:cs="宋体" w:hint="eastAsia"/>
          <w:color w:val="000000"/>
          <w:kern w:val="0"/>
          <w:szCs w:val="21"/>
        </w:rPr>
        <w:t>加氢站</w:t>
      </w:r>
      <w:r w:rsidR="00486EB7">
        <w:rPr>
          <w:rFonts w:ascii="宋体" w:hAnsi="Calibri" w:cs="宋体" w:hint="eastAsia"/>
          <w:color w:val="000000"/>
          <w:kern w:val="0"/>
          <w:szCs w:val="21"/>
        </w:rPr>
        <w:t>设备</w:t>
      </w:r>
      <w:r w:rsidR="00443602">
        <w:rPr>
          <w:rFonts w:ascii="宋体" w:hAnsi="Calibri" w:cs="宋体" w:hint="eastAsia"/>
          <w:color w:val="000000"/>
          <w:kern w:val="0"/>
          <w:szCs w:val="21"/>
        </w:rPr>
        <w:t>的检维修宜</w:t>
      </w:r>
      <w:r w:rsidR="00381D5D" w:rsidRPr="00381D5D">
        <w:rPr>
          <w:rFonts w:ascii="宋体" w:hAnsi="Calibri" w:cs="宋体" w:hint="eastAsia"/>
          <w:color w:val="000000"/>
          <w:kern w:val="0"/>
          <w:szCs w:val="21"/>
        </w:rPr>
        <w:t>采取日常维护、定期检修、预测性维修相结合的方式。</w:t>
      </w:r>
    </w:p>
    <w:p w:rsidR="0083464E" w:rsidRDefault="00DB618D" w:rsidP="00DB618D">
      <w:pPr>
        <w:ind w:leftChars="202" w:left="707" w:hanging="283"/>
        <w:rPr>
          <w:rFonts w:ascii="宋体" w:cs="宋体"/>
          <w:kern w:val="0"/>
          <w:szCs w:val="21"/>
        </w:rPr>
      </w:pPr>
      <w:r w:rsidRPr="00DB618D">
        <w:rPr>
          <w:rFonts w:ascii="宋体" w:cs="宋体"/>
          <w:kern w:val="0"/>
          <w:szCs w:val="21"/>
        </w:rPr>
        <w:t>a</w:t>
      </w:r>
      <w:r w:rsidR="00381D5D" w:rsidRPr="00DB618D">
        <w:rPr>
          <w:rFonts w:ascii="宋体" w:cs="宋体" w:hint="eastAsia"/>
          <w:kern w:val="0"/>
          <w:szCs w:val="21"/>
        </w:rPr>
        <w:t>）</w:t>
      </w:r>
      <w:r w:rsidR="0083464E" w:rsidRPr="00DB618D">
        <w:rPr>
          <w:rFonts w:ascii="宋体" w:cs="宋体" w:hint="eastAsia"/>
          <w:kern w:val="0"/>
          <w:szCs w:val="21"/>
        </w:rPr>
        <w:t>日常维护</w:t>
      </w:r>
      <w:r w:rsidR="00381D5D" w:rsidRPr="00DB618D">
        <w:rPr>
          <w:rFonts w:ascii="宋体" w:cs="宋体" w:hint="eastAsia"/>
          <w:kern w:val="0"/>
          <w:szCs w:val="21"/>
        </w:rPr>
        <w:t>。</w:t>
      </w:r>
      <w:r w:rsidRPr="00DB618D">
        <w:rPr>
          <w:rFonts w:ascii="宋体" w:cs="宋体" w:hint="eastAsia"/>
          <w:kern w:val="0"/>
          <w:szCs w:val="21"/>
        </w:rPr>
        <w:t>日常维护是在</w:t>
      </w:r>
      <w:r w:rsidR="0083464E" w:rsidRPr="00DB618D">
        <w:rPr>
          <w:rFonts w:ascii="宋体" w:cs="宋体" w:hint="eastAsia"/>
          <w:kern w:val="0"/>
          <w:szCs w:val="21"/>
        </w:rPr>
        <w:t>设备运行期间，日常性的开</w:t>
      </w:r>
      <w:r w:rsidR="00A01DAD">
        <w:rPr>
          <w:rFonts w:ascii="宋体" w:cs="宋体" w:hint="eastAsia"/>
          <w:kern w:val="0"/>
          <w:szCs w:val="21"/>
        </w:rPr>
        <w:t>展检查、测试、测量、审查等工作，并进行相应的维护、修理等工作，</w:t>
      </w:r>
      <w:r w:rsidR="0083464E" w:rsidRPr="00DB618D">
        <w:rPr>
          <w:rFonts w:ascii="宋体" w:cs="宋体" w:hint="eastAsia"/>
          <w:kern w:val="0"/>
          <w:szCs w:val="21"/>
        </w:rPr>
        <w:t>包括日常巡检、日常点检。</w:t>
      </w:r>
    </w:p>
    <w:p w:rsidR="00DB618D" w:rsidRDefault="0083464E" w:rsidP="00DE4599">
      <w:pPr>
        <w:pStyle w:val="afffffff4"/>
        <w:numPr>
          <w:ilvl w:val="0"/>
          <w:numId w:val="26"/>
        </w:numPr>
        <w:ind w:leftChars="337" w:left="1275" w:hangingChars="270" w:hanging="567"/>
      </w:pPr>
      <w:r w:rsidRPr="00E53939">
        <w:rPr>
          <w:rFonts w:hint="eastAsia"/>
        </w:rPr>
        <w:t>日常巡检。在设备运行期间，对</w:t>
      </w:r>
      <w:r w:rsidR="003F47A1">
        <w:rPr>
          <w:rFonts w:hint="eastAsia"/>
        </w:rPr>
        <w:t>加氢站</w:t>
      </w:r>
      <w:r w:rsidR="00A01DAD">
        <w:rPr>
          <w:rFonts w:hint="eastAsia"/>
        </w:rPr>
        <w:t>站区进行巡回检查和观察，以</w:t>
      </w:r>
      <w:r w:rsidRPr="00E53939">
        <w:rPr>
          <w:rFonts w:hint="eastAsia"/>
        </w:rPr>
        <w:t>掌握加氢站的整体状况、发现设备的异常现象和隐患</w:t>
      </w:r>
      <w:r w:rsidR="003F47A1">
        <w:rPr>
          <w:rFonts w:hint="eastAsia"/>
        </w:rPr>
        <w:t>。</w:t>
      </w:r>
      <w:r w:rsidRPr="00E53939">
        <w:rPr>
          <w:rFonts w:hint="eastAsia"/>
        </w:rPr>
        <w:t>对于巡检发现的缺陷，宜于立即或当天即进行消除，对于不具备处置条件的，可提供给</w:t>
      </w:r>
      <w:proofErr w:type="gramStart"/>
      <w:r w:rsidRPr="00E53939">
        <w:rPr>
          <w:rFonts w:hint="eastAsia"/>
        </w:rPr>
        <w:t>点检作专项</w:t>
      </w:r>
      <w:proofErr w:type="gramEnd"/>
      <w:r w:rsidRPr="00E53939">
        <w:rPr>
          <w:rFonts w:hint="eastAsia"/>
        </w:rPr>
        <w:t>检查、重点检查</w:t>
      </w:r>
      <w:r w:rsidRPr="00E53939">
        <w:t>。</w:t>
      </w:r>
    </w:p>
    <w:p w:rsidR="00DB618D" w:rsidRDefault="0083464E" w:rsidP="00DE4599">
      <w:pPr>
        <w:pStyle w:val="afffffff4"/>
        <w:numPr>
          <w:ilvl w:val="0"/>
          <w:numId w:val="26"/>
        </w:numPr>
        <w:ind w:leftChars="337" w:left="1275" w:hangingChars="270" w:hanging="567"/>
      </w:pPr>
      <w:r w:rsidRPr="00E53939">
        <w:rPr>
          <w:rFonts w:hint="eastAsia"/>
        </w:rPr>
        <w:t>日常点检。按一定的标准、一定的周期对设备规定的部位进行详细的检查和修复，</w:t>
      </w:r>
      <w:r w:rsidR="003F47A1">
        <w:rPr>
          <w:rFonts w:hint="eastAsia"/>
        </w:rPr>
        <w:t>目的是为了</w:t>
      </w:r>
      <w:r w:rsidRPr="00E53939">
        <w:t>早期发现</w:t>
      </w:r>
      <w:hyperlink r:id="rId14" w:tgtFrame="_blank" w:history="1">
        <w:r w:rsidRPr="00E53939">
          <w:t>设备故障</w:t>
        </w:r>
      </w:hyperlink>
      <w:r w:rsidRPr="00E53939">
        <w:t>、</w:t>
      </w:r>
      <w:r w:rsidRPr="00E53939">
        <w:rPr>
          <w:rFonts w:hint="eastAsia"/>
        </w:rPr>
        <w:t>失效、事故的</w:t>
      </w:r>
      <w:r w:rsidRPr="00E53939">
        <w:t>隐患，及时加以</w:t>
      </w:r>
      <w:r w:rsidRPr="00E53939">
        <w:rPr>
          <w:rFonts w:hint="eastAsia"/>
        </w:rPr>
        <w:t>维修</w:t>
      </w:r>
      <w:r w:rsidRPr="00E53939">
        <w:t>调整，使设备保持其规定功能，</w:t>
      </w:r>
      <w:r w:rsidRPr="00E53939">
        <w:rPr>
          <w:rFonts w:hint="eastAsia"/>
        </w:rPr>
        <w:t>减少非计划停机（故障停机）和损失</w:t>
      </w:r>
      <w:r w:rsidRPr="00E53939">
        <w:t>。</w:t>
      </w:r>
    </w:p>
    <w:p w:rsidR="0083464E" w:rsidRDefault="00DB618D" w:rsidP="00DB618D">
      <w:pPr>
        <w:ind w:leftChars="202" w:left="707" w:hanging="283"/>
      </w:pPr>
      <w:r>
        <w:t>b</w:t>
      </w:r>
      <w:r>
        <w:rPr>
          <w:rFonts w:hint="eastAsia"/>
        </w:rPr>
        <w:t>）</w:t>
      </w:r>
      <w:r w:rsidR="0083464E" w:rsidRPr="00DB618D">
        <w:rPr>
          <w:rFonts w:ascii="宋体" w:cs="宋体" w:hint="eastAsia"/>
          <w:kern w:val="0"/>
          <w:szCs w:val="21"/>
        </w:rPr>
        <w:t>定期检修</w:t>
      </w:r>
      <w:r>
        <w:rPr>
          <w:rFonts w:ascii="宋体" w:cs="宋体" w:hint="eastAsia"/>
          <w:kern w:val="0"/>
          <w:szCs w:val="21"/>
        </w:rPr>
        <w:t>。</w:t>
      </w:r>
      <w:r w:rsidR="0083464E" w:rsidRPr="00E53939">
        <w:rPr>
          <w:rFonts w:hint="eastAsia"/>
        </w:rPr>
        <w:t>定期检修是在设备停工期间，按照计划，</w:t>
      </w:r>
      <w:r w:rsidR="00A01DAD">
        <w:rPr>
          <w:rFonts w:hint="eastAsia"/>
        </w:rPr>
        <w:t>由</w:t>
      </w:r>
      <w:r w:rsidR="0083464E" w:rsidRPr="00E53939">
        <w:rPr>
          <w:rFonts w:hint="eastAsia"/>
        </w:rPr>
        <w:t>专业维修人员实施</w:t>
      </w:r>
      <w:r w:rsidR="00710D31">
        <w:rPr>
          <w:rFonts w:hint="eastAsia"/>
        </w:rPr>
        <w:t>检查、测试和</w:t>
      </w:r>
      <w:r w:rsidR="00A01DAD">
        <w:rPr>
          <w:rFonts w:hint="eastAsia"/>
        </w:rPr>
        <w:t>维修</w:t>
      </w:r>
      <w:r w:rsidR="0083464E" w:rsidRPr="00E53939">
        <w:rPr>
          <w:rFonts w:hint="eastAsia"/>
        </w:rPr>
        <w:t>。定期检修的目的是通过检查，全面准确地掌握零部件磨损、腐蚀等情况，确定是否有进行修理的必要，然后开展相应的维护修理。</w:t>
      </w:r>
      <w:r w:rsidR="00710D31">
        <w:rPr>
          <w:rFonts w:hint="eastAsia"/>
        </w:rPr>
        <w:t>定期检修一般可分为小修、中修、大修。</w:t>
      </w:r>
    </w:p>
    <w:p w:rsidR="0083464E" w:rsidRDefault="003F47A1" w:rsidP="00DB618D">
      <w:pPr>
        <w:ind w:leftChars="202" w:left="707" w:hanging="283"/>
      </w:pPr>
      <w:r>
        <w:t>c</w:t>
      </w:r>
      <w:r w:rsidR="00DB618D">
        <w:rPr>
          <w:rFonts w:hint="eastAsia"/>
        </w:rPr>
        <w:t>）预测性维修。通过</w:t>
      </w:r>
      <w:r w:rsidR="0083464E" w:rsidRPr="00E53939">
        <w:rPr>
          <w:rFonts w:hint="eastAsia"/>
        </w:rPr>
        <w:t>运用压力、温度、应力</w:t>
      </w:r>
      <w:r>
        <w:rPr>
          <w:rFonts w:hint="eastAsia"/>
        </w:rPr>
        <w:t>、</w:t>
      </w:r>
      <w:r w:rsidR="0083464E" w:rsidRPr="00E53939">
        <w:rPr>
          <w:rFonts w:hint="eastAsia"/>
        </w:rPr>
        <w:t>应变、泄漏、振动、应变等传感器监测技术以及物联网、人工智能等信息技术，实现对设备状态参量的实时监测，结合先进的模型算法，诊断设备的故障，评估设备的当前状态和预测未来的状态，据此制定维修策略，确定</w:t>
      </w:r>
      <w:r w:rsidR="0083464E" w:rsidRPr="00E53939">
        <w:t>维修计划、维修保障资源，给出维修活动的时间、地点、人员和内容。</w:t>
      </w:r>
    </w:p>
    <w:p w:rsidR="004D73E9" w:rsidRPr="004D73E9" w:rsidRDefault="00F4749A" w:rsidP="00BF0E85">
      <w:pPr>
        <w:autoSpaceDE w:val="0"/>
        <w:autoSpaceDN w:val="0"/>
        <w:adjustRightInd w:val="0"/>
        <w:rPr>
          <w:rFonts w:ascii="宋体" w:hAnsi="Calibri" w:cs="宋体"/>
          <w:color w:val="000000"/>
          <w:kern w:val="0"/>
          <w:szCs w:val="21"/>
        </w:rPr>
      </w:pPr>
      <w:r>
        <w:rPr>
          <w:rFonts w:hint="eastAsia"/>
          <w:b/>
          <w:kern w:val="0"/>
          <w:szCs w:val="21"/>
        </w:rPr>
        <w:t>12</w:t>
      </w:r>
      <w:r w:rsidR="004D73E9" w:rsidRPr="004D73E9">
        <w:rPr>
          <w:rFonts w:hint="eastAsia"/>
          <w:b/>
          <w:kern w:val="0"/>
          <w:szCs w:val="21"/>
        </w:rPr>
        <w:t xml:space="preserve">.4 </w:t>
      </w:r>
      <w:r w:rsidR="00443602">
        <w:rPr>
          <w:rFonts w:ascii="宋体" w:hAnsi="Calibri" w:cs="宋体" w:hint="eastAsia"/>
          <w:color w:val="000000"/>
          <w:kern w:val="0"/>
          <w:szCs w:val="21"/>
        </w:rPr>
        <w:t>检维修应在风险与可靠性分析的基础上进行，避免设备过修或失修。使用单位</w:t>
      </w:r>
      <w:r w:rsidR="004D73E9" w:rsidRPr="00F87E09">
        <w:rPr>
          <w:rFonts w:ascii="宋体" w:hAnsi="Calibri" w:cs="宋体" w:hint="eastAsia"/>
          <w:color w:val="000000"/>
          <w:kern w:val="0"/>
          <w:szCs w:val="21"/>
        </w:rPr>
        <w:t>根据管理需求、检查和测试结果、设备特点和故障规律、设备监测检测数据情况，合理选择维修时机，提高设备运行可靠性。</w:t>
      </w:r>
      <w:r w:rsidR="004D73E9" w:rsidRPr="00F87E09">
        <w:rPr>
          <w:rFonts w:ascii="宋体" w:hAnsi="Calibri" w:cs="宋体"/>
          <w:color w:val="000000"/>
          <w:kern w:val="0"/>
          <w:szCs w:val="21"/>
        </w:rPr>
        <w:t xml:space="preserve"> </w:t>
      </w:r>
    </w:p>
    <w:p w:rsidR="0083464E" w:rsidRPr="00E53939" w:rsidRDefault="00F4749A" w:rsidP="003F47A1">
      <w:r>
        <w:rPr>
          <w:rFonts w:hint="eastAsia"/>
          <w:b/>
          <w:kern w:val="0"/>
          <w:szCs w:val="21"/>
        </w:rPr>
        <w:t>12</w:t>
      </w:r>
      <w:r w:rsidR="003F47A1" w:rsidRPr="003F47A1">
        <w:rPr>
          <w:rFonts w:hint="eastAsia"/>
          <w:b/>
          <w:kern w:val="0"/>
          <w:szCs w:val="21"/>
        </w:rPr>
        <w:t>.</w:t>
      </w:r>
      <w:r w:rsidR="004D73E9">
        <w:rPr>
          <w:rFonts w:hint="eastAsia"/>
          <w:b/>
          <w:kern w:val="0"/>
          <w:szCs w:val="21"/>
        </w:rPr>
        <w:t>5</w:t>
      </w:r>
      <w:r w:rsidR="003F47A1">
        <w:rPr>
          <w:rFonts w:hint="eastAsia"/>
        </w:rPr>
        <w:t xml:space="preserve"> </w:t>
      </w:r>
      <w:r w:rsidR="00A01DAD">
        <w:rPr>
          <w:rFonts w:hint="eastAsia"/>
        </w:rPr>
        <w:t>可以年度为单位组织加氢站的检维修管理，每年根据历年设备管理的</w:t>
      </w:r>
      <w:r w:rsidR="0083464E" w:rsidRPr="00E53939">
        <w:rPr>
          <w:rFonts w:hint="eastAsia"/>
        </w:rPr>
        <w:t>实际情况和经验，制定新的检维修策略</w:t>
      </w:r>
      <w:r w:rsidR="009E0B39">
        <w:rPr>
          <w:rFonts w:hint="eastAsia"/>
        </w:rPr>
        <w:t>与</w:t>
      </w:r>
      <w:r w:rsidR="0083464E" w:rsidRPr="00E53939">
        <w:rPr>
          <w:rFonts w:hint="eastAsia"/>
        </w:rPr>
        <w:t>计划</w:t>
      </w:r>
      <w:r w:rsidR="00A01DAD">
        <w:rPr>
          <w:rFonts w:hint="eastAsia"/>
        </w:rPr>
        <w:t>并组织实施</w:t>
      </w:r>
      <w:r w:rsidR="0083464E" w:rsidRPr="00E53939">
        <w:rPr>
          <w:rFonts w:hint="eastAsia"/>
        </w:rPr>
        <w:t>。</w:t>
      </w:r>
    </w:p>
    <w:p w:rsidR="0083464E" w:rsidRPr="00F4749A" w:rsidRDefault="00F4749A" w:rsidP="003644C9">
      <w:pPr>
        <w:pStyle w:val="1"/>
        <w:spacing w:beforeLines="50" w:afterLines="50" w:line="240" w:lineRule="auto"/>
        <w:rPr>
          <w:rFonts w:hAnsi="黑体"/>
          <w:sz w:val="21"/>
          <w:szCs w:val="21"/>
        </w:rPr>
      </w:pPr>
      <w:bookmarkStart w:id="77" w:name="_Toc189811809"/>
      <w:bookmarkStart w:id="78" w:name="_Toc207350212"/>
      <w:r>
        <w:rPr>
          <w:rFonts w:hAnsi="黑体" w:hint="eastAsia"/>
          <w:sz w:val="21"/>
          <w:szCs w:val="21"/>
        </w:rPr>
        <w:t>13</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缺陷管理</w:t>
      </w:r>
      <w:bookmarkEnd w:id="77"/>
      <w:bookmarkEnd w:id="78"/>
    </w:p>
    <w:p w:rsidR="00E42DE6" w:rsidRDefault="00F4749A" w:rsidP="00E42DE6">
      <w:bookmarkStart w:id="79" w:name="_Toc189811810"/>
      <w:r>
        <w:rPr>
          <w:rFonts w:hint="eastAsia"/>
          <w:b/>
          <w:kern w:val="0"/>
          <w:szCs w:val="21"/>
        </w:rPr>
        <w:t>13</w:t>
      </w:r>
      <w:r w:rsidRPr="00486EB7">
        <w:rPr>
          <w:rFonts w:hint="eastAsia"/>
          <w:b/>
          <w:kern w:val="0"/>
          <w:szCs w:val="21"/>
        </w:rPr>
        <w:t>.1</w:t>
      </w:r>
      <w:r>
        <w:rPr>
          <w:rFonts w:hint="eastAsia"/>
          <w:kern w:val="0"/>
          <w:szCs w:val="21"/>
        </w:rPr>
        <w:t>对加氢站设备全生命周期内的各类缺陷，应进行有效的管控，制定缺陷管理制度，</w:t>
      </w:r>
      <w:bookmarkEnd w:id="79"/>
      <w:r w:rsidR="00E42DE6">
        <w:rPr>
          <w:rFonts w:hint="eastAsia"/>
        </w:rPr>
        <w:t>开展</w:t>
      </w:r>
      <w:r w:rsidR="0083464E" w:rsidRPr="00A20875">
        <w:rPr>
          <w:rFonts w:hint="eastAsia"/>
        </w:rPr>
        <w:t>缺陷识别、评价、传达、处置</w:t>
      </w:r>
      <w:r w:rsidR="00AE0F9F">
        <w:rPr>
          <w:rFonts w:hint="eastAsia"/>
        </w:rPr>
        <w:t>等</w:t>
      </w:r>
      <w:r w:rsidR="0083464E" w:rsidRPr="00A20875">
        <w:rPr>
          <w:rFonts w:hint="eastAsia"/>
        </w:rPr>
        <w:t>，</w:t>
      </w:r>
      <w:r w:rsidR="00E42DE6">
        <w:rPr>
          <w:rFonts w:hint="eastAsia"/>
        </w:rPr>
        <w:t>确保</w:t>
      </w:r>
      <w:r w:rsidR="00E42DE6" w:rsidRPr="00A20875">
        <w:rPr>
          <w:rFonts w:hint="eastAsia"/>
        </w:rPr>
        <w:t>缺陷及时得到消除或不会引起严重后果</w:t>
      </w:r>
      <w:r w:rsidR="00E42DE6">
        <w:rPr>
          <w:rFonts w:hint="eastAsia"/>
        </w:rPr>
        <w:t>。</w:t>
      </w:r>
    </w:p>
    <w:p w:rsidR="0083464E" w:rsidRPr="00E53939" w:rsidRDefault="00F4749A" w:rsidP="005F735C">
      <w:r>
        <w:rPr>
          <w:rFonts w:hint="eastAsia"/>
          <w:b/>
          <w:kern w:val="0"/>
          <w:szCs w:val="21"/>
        </w:rPr>
        <w:lastRenderedPageBreak/>
        <w:t>13</w:t>
      </w:r>
      <w:r w:rsidR="005F735C" w:rsidRPr="005F735C">
        <w:rPr>
          <w:rFonts w:hint="eastAsia"/>
          <w:b/>
          <w:kern w:val="0"/>
          <w:szCs w:val="21"/>
        </w:rPr>
        <w:t>.2</w:t>
      </w:r>
      <w:r w:rsidR="005F735C">
        <w:rPr>
          <w:rFonts w:hint="eastAsia"/>
        </w:rPr>
        <w:t xml:space="preserve"> </w:t>
      </w:r>
      <w:r w:rsidR="002279FF">
        <w:rPr>
          <w:rFonts w:hint="eastAsia"/>
        </w:rPr>
        <w:t>缺陷宜进行分类管理。缺陷管理</w:t>
      </w:r>
      <w:r w:rsidR="0083464E" w:rsidRPr="00E53939">
        <w:rPr>
          <w:rFonts w:hint="eastAsia"/>
        </w:rPr>
        <w:t>应</w:t>
      </w:r>
      <w:r w:rsidR="002279FF">
        <w:rPr>
          <w:rFonts w:hint="eastAsia"/>
        </w:rPr>
        <w:t>遵从</w:t>
      </w:r>
      <w:r w:rsidR="0083464E" w:rsidRPr="00E53939">
        <w:rPr>
          <w:rFonts w:hint="eastAsia"/>
        </w:rPr>
        <w:t>闭环</w:t>
      </w:r>
      <w:r w:rsidR="002279FF">
        <w:rPr>
          <w:rFonts w:hint="eastAsia"/>
        </w:rPr>
        <w:t>、</w:t>
      </w:r>
      <w:r w:rsidR="0083464E" w:rsidRPr="00E53939">
        <w:rPr>
          <w:rFonts w:hint="eastAsia"/>
        </w:rPr>
        <w:t>全流程跟踪留痕</w:t>
      </w:r>
      <w:r w:rsidR="002279FF">
        <w:rPr>
          <w:rFonts w:hint="eastAsia"/>
        </w:rPr>
        <w:t>、坚持主动防控等</w:t>
      </w:r>
      <w:r w:rsidR="0083464E" w:rsidRPr="00E53939">
        <w:rPr>
          <w:rFonts w:hint="eastAsia"/>
        </w:rPr>
        <w:t>原则</w:t>
      </w:r>
      <w:r w:rsidR="005F735C">
        <w:rPr>
          <w:rFonts w:hint="eastAsia"/>
        </w:rPr>
        <w:t>，可按图</w:t>
      </w:r>
      <w:r w:rsidR="005F735C">
        <w:rPr>
          <w:rFonts w:hint="eastAsia"/>
        </w:rPr>
        <w:t>1</w:t>
      </w:r>
      <w:r w:rsidR="005F735C">
        <w:rPr>
          <w:rFonts w:hint="eastAsia"/>
        </w:rPr>
        <w:t>所示的流程。</w:t>
      </w:r>
    </w:p>
    <w:p w:rsidR="0083464E" w:rsidRDefault="0083464E" w:rsidP="003644C9">
      <w:pPr>
        <w:adjustRightInd w:val="0"/>
        <w:snapToGrid w:val="0"/>
        <w:spacing w:beforeLines="50" w:afterLines="50"/>
        <w:rPr>
          <w:rFonts w:ascii="宋体" w:cs="宋体"/>
          <w:color w:val="000000"/>
          <w:kern w:val="0"/>
          <w:szCs w:val="21"/>
        </w:rPr>
      </w:pPr>
      <w:r>
        <w:rPr>
          <w:rFonts w:ascii="宋体" w:cs="宋体" w:hint="eastAsia"/>
          <w:noProof/>
          <w:color w:val="000000"/>
          <w:kern w:val="0"/>
          <w:szCs w:val="21"/>
        </w:rPr>
        <w:drawing>
          <wp:inline distT="0" distB="0" distL="0" distR="0">
            <wp:extent cx="5269776" cy="4080076"/>
            <wp:effectExtent l="19050" t="0" r="7074"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271479" cy="4081394"/>
                    </a:xfrm>
                    <a:prstGeom prst="rect">
                      <a:avLst/>
                    </a:prstGeom>
                    <a:noFill/>
                    <a:ln w="9525">
                      <a:noFill/>
                      <a:miter lim="800000"/>
                      <a:headEnd/>
                      <a:tailEnd/>
                    </a:ln>
                  </pic:spPr>
                </pic:pic>
              </a:graphicData>
            </a:graphic>
          </wp:inline>
        </w:drawing>
      </w:r>
    </w:p>
    <w:p w:rsidR="005F735C" w:rsidRDefault="005F735C" w:rsidP="003644C9">
      <w:pPr>
        <w:adjustRightInd w:val="0"/>
        <w:snapToGrid w:val="0"/>
        <w:spacing w:beforeLines="50" w:afterLines="50"/>
        <w:jc w:val="center"/>
        <w:rPr>
          <w:rFonts w:ascii="宋体" w:cs="宋体"/>
          <w:color w:val="000000"/>
          <w:kern w:val="0"/>
          <w:szCs w:val="21"/>
        </w:rPr>
      </w:pPr>
      <w:r>
        <w:rPr>
          <w:rFonts w:ascii="宋体" w:cs="宋体" w:hint="eastAsia"/>
          <w:color w:val="000000"/>
          <w:kern w:val="0"/>
          <w:szCs w:val="21"/>
        </w:rPr>
        <w:t>图1 缺陷管理流程</w:t>
      </w:r>
    </w:p>
    <w:p w:rsidR="0083464E" w:rsidRPr="00E53939" w:rsidRDefault="00F4749A" w:rsidP="005F735C">
      <w:r>
        <w:rPr>
          <w:rFonts w:hint="eastAsia"/>
          <w:b/>
          <w:kern w:val="0"/>
          <w:szCs w:val="21"/>
        </w:rPr>
        <w:t>13</w:t>
      </w:r>
      <w:r w:rsidR="005F735C" w:rsidRPr="005F735C">
        <w:rPr>
          <w:rFonts w:hint="eastAsia"/>
          <w:b/>
          <w:kern w:val="0"/>
          <w:szCs w:val="21"/>
        </w:rPr>
        <w:t>.3</w:t>
      </w:r>
      <w:r w:rsidR="005F735C">
        <w:rPr>
          <w:rFonts w:hint="eastAsia"/>
        </w:rPr>
        <w:t xml:space="preserve"> </w:t>
      </w:r>
      <w:r w:rsidR="0083464E" w:rsidRPr="00E53939">
        <w:rPr>
          <w:rFonts w:hint="eastAsia"/>
        </w:rPr>
        <w:t>针对加氢站设备全生命周期中可能发生的潜在缺陷，应建立相应的清单，</w:t>
      </w:r>
      <w:r w:rsidR="00170467">
        <w:rPr>
          <w:rFonts w:hint="eastAsia"/>
        </w:rPr>
        <w:t>确定</w:t>
      </w:r>
      <w:r w:rsidR="0083464E" w:rsidRPr="00E53939">
        <w:rPr>
          <w:rFonts w:hint="eastAsia"/>
        </w:rPr>
        <w:t>相应的识别方法与判别标准，并提出相应的消除、</w:t>
      </w:r>
      <w:r w:rsidR="00072D41" w:rsidRPr="00E53939">
        <w:rPr>
          <w:rFonts w:hint="eastAsia"/>
        </w:rPr>
        <w:t>治理</w:t>
      </w:r>
      <w:r w:rsidR="0083464E" w:rsidRPr="00E53939">
        <w:rPr>
          <w:rFonts w:hint="eastAsia"/>
        </w:rPr>
        <w:t>、</w:t>
      </w:r>
      <w:r w:rsidR="00072D41" w:rsidRPr="00E53939">
        <w:rPr>
          <w:rFonts w:hint="eastAsia"/>
        </w:rPr>
        <w:t>应急</w:t>
      </w:r>
      <w:r w:rsidR="0083464E" w:rsidRPr="00E53939">
        <w:rPr>
          <w:rFonts w:hint="eastAsia"/>
        </w:rPr>
        <w:t>等方面的处置策略，为在设备全生命周期各阶段开展缺陷识别、评价、传达、处置等工作提供依据。制定标准的主要依据包括</w:t>
      </w:r>
      <w:r w:rsidR="0083464E" w:rsidRPr="00E53939">
        <w:rPr>
          <w:rFonts w:hint="eastAsia"/>
        </w:rPr>
        <w:t>:</w:t>
      </w:r>
    </w:p>
    <w:p w:rsidR="0083464E" w:rsidRPr="009D0EA3" w:rsidRDefault="009D0EA3" w:rsidP="009D0EA3">
      <w:pPr>
        <w:ind w:leftChars="202" w:left="707" w:hanging="283"/>
        <w:rPr>
          <w:rFonts w:ascii="宋体" w:cs="宋体"/>
          <w:kern w:val="0"/>
          <w:szCs w:val="21"/>
        </w:rPr>
      </w:pPr>
      <w:r w:rsidRPr="009D0EA3">
        <w:rPr>
          <w:rFonts w:ascii="宋体" w:cs="宋体" w:hint="eastAsia"/>
          <w:kern w:val="0"/>
          <w:szCs w:val="21"/>
        </w:rPr>
        <w:t>a</w:t>
      </w:r>
      <w:r w:rsidR="0083464E" w:rsidRPr="009D0EA3">
        <w:rPr>
          <w:rFonts w:ascii="宋体" w:cs="宋体" w:hint="eastAsia"/>
          <w:kern w:val="0"/>
          <w:szCs w:val="21"/>
        </w:rPr>
        <w:t>）国家相关法律、法规、安全技术规范；</w:t>
      </w:r>
    </w:p>
    <w:p w:rsidR="0083464E" w:rsidRPr="009D0EA3" w:rsidRDefault="009D0EA3" w:rsidP="009D0EA3">
      <w:pPr>
        <w:ind w:leftChars="202" w:left="707" w:hanging="283"/>
        <w:rPr>
          <w:rFonts w:ascii="宋体" w:cs="宋体"/>
          <w:kern w:val="0"/>
          <w:szCs w:val="21"/>
        </w:rPr>
      </w:pPr>
      <w:r w:rsidRPr="009D0EA3">
        <w:rPr>
          <w:rFonts w:ascii="宋体" w:cs="宋体" w:hint="eastAsia"/>
          <w:kern w:val="0"/>
          <w:szCs w:val="21"/>
        </w:rPr>
        <w:t>b</w:t>
      </w:r>
      <w:r w:rsidR="0083464E" w:rsidRPr="009D0EA3">
        <w:rPr>
          <w:rFonts w:ascii="宋体" w:cs="宋体" w:hint="eastAsia"/>
          <w:kern w:val="0"/>
          <w:szCs w:val="21"/>
        </w:rPr>
        <w:t>）执行标准，包括设计、制造、检验检测等各环节的执行标准；</w:t>
      </w:r>
    </w:p>
    <w:p w:rsidR="0083464E" w:rsidRPr="009D0EA3" w:rsidRDefault="009D0EA3" w:rsidP="009D0EA3">
      <w:pPr>
        <w:ind w:leftChars="202" w:left="707" w:hanging="283"/>
        <w:rPr>
          <w:rFonts w:ascii="宋体" w:cs="宋体"/>
          <w:kern w:val="0"/>
          <w:szCs w:val="21"/>
        </w:rPr>
      </w:pPr>
      <w:r w:rsidRPr="009D0EA3">
        <w:rPr>
          <w:rFonts w:ascii="宋体" w:cs="宋体" w:hint="eastAsia"/>
          <w:kern w:val="0"/>
          <w:szCs w:val="21"/>
        </w:rPr>
        <w:t>c</w:t>
      </w:r>
      <w:r w:rsidR="0083464E" w:rsidRPr="009D0EA3">
        <w:rPr>
          <w:rFonts w:ascii="宋体" w:cs="宋体" w:hint="eastAsia"/>
          <w:kern w:val="0"/>
          <w:szCs w:val="21"/>
        </w:rPr>
        <w:t>）加氢站使用单位及其上级主管部门的管理制度；</w:t>
      </w:r>
    </w:p>
    <w:p w:rsidR="0083464E" w:rsidRPr="009D0EA3" w:rsidRDefault="009D0EA3" w:rsidP="009D0EA3">
      <w:pPr>
        <w:ind w:leftChars="202" w:left="707" w:hanging="283"/>
        <w:rPr>
          <w:rFonts w:ascii="宋体" w:cs="宋体"/>
          <w:kern w:val="0"/>
          <w:szCs w:val="21"/>
        </w:rPr>
      </w:pPr>
      <w:r w:rsidRPr="009D0EA3">
        <w:rPr>
          <w:rFonts w:ascii="宋体" w:cs="宋体" w:hint="eastAsia"/>
          <w:kern w:val="0"/>
          <w:szCs w:val="21"/>
        </w:rPr>
        <w:t>d</w:t>
      </w:r>
      <w:r w:rsidR="0083464E" w:rsidRPr="009D0EA3">
        <w:rPr>
          <w:rFonts w:ascii="宋体" w:cs="宋体" w:hint="eastAsia"/>
          <w:kern w:val="0"/>
          <w:szCs w:val="21"/>
        </w:rPr>
        <w:t>）随机资料，设计说明书、竣工图、使用说明书等；</w:t>
      </w:r>
    </w:p>
    <w:p w:rsidR="0083464E" w:rsidRPr="009D0EA3" w:rsidRDefault="009D0EA3" w:rsidP="009D0EA3">
      <w:pPr>
        <w:ind w:leftChars="202" w:left="707" w:hanging="283"/>
        <w:rPr>
          <w:rFonts w:ascii="宋体" w:cs="宋体"/>
          <w:kern w:val="0"/>
          <w:szCs w:val="21"/>
        </w:rPr>
      </w:pPr>
      <w:r w:rsidRPr="009D0EA3">
        <w:rPr>
          <w:rFonts w:ascii="宋体" w:cs="宋体" w:hint="eastAsia"/>
          <w:kern w:val="0"/>
          <w:szCs w:val="21"/>
        </w:rPr>
        <w:t>e</w:t>
      </w:r>
      <w:r w:rsidR="0083464E" w:rsidRPr="009D0EA3">
        <w:rPr>
          <w:rFonts w:ascii="宋体" w:cs="宋体" w:hint="eastAsia"/>
          <w:kern w:val="0"/>
          <w:szCs w:val="21"/>
        </w:rPr>
        <w:t>）设备使用历史数据及同类设备使用经验数据。</w:t>
      </w:r>
    </w:p>
    <w:p w:rsidR="0083464E" w:rsidRPr="00E53939" w:rsidRDefault="00F4749A" w:rsidP="00C112DA">
      <w:r>
        <w:rPr>
          <w:rFonts w:hint="eastAsia"/>
          <w:b/>
          <w:kern w:val="0"/>
          <w:szCs w:val="21"/>
        </w:rPr>
        <w:t>13</w:t>
      </w:r>
      <w:r w:rsidR="005F735C" w:rsidRPr="005F735C">
        <w:rPr>
          <w:rFonts w:hint="eastAsia"/>
          <w:b/>
          <w:kern w:val="0"/>
          <w:szCs w:val="21"/>
        </w:rPr>
        <w:t>.4</w:t>
      </w:r>
      <w:r w:rsidR="005F735C">
        <w:rPr>
          <w:rFonts w:hint="eastAsia"/>
        </w:rPr>
        <w:t xml:space="preserve"> </w:t>
      </w:r>
      <w:r w:rsidR="0083464E" w:rsidRPr="00E53939">
        <w:rPr>
          <w:rFonts w:hint="eastAsia"/>
        </w:rPr>
        <w:t>在加氢站设备全生命周期各阶段，应定期或不定期组织开展缺陷识别活动，缺陷识别的主要手段及方式方法包括设计审查</w:t>
      </w:r>
      <w:r w:rsidR="005F735C">
        <w:rPr>
          <w:rFonts w:hint="eastAsia"/>
        </w:rPr>
        <w:t>、</w:t>
      </w:r>
      <w:r w:rsidR="0083464E" w:rsidRPr="00E53939">
        <w:rPr>
          <w:rFonts w:hint="eastAsia"/>
        </w:rPr>
        <w:t>监造</w:t>
      </w:r>
      <w:r w:rsidR="005F735C">
        <w:rPr>
          <w:rFonts w:hint="eastAsia"/>
        </w:rPr>
        <w:t>、</w:t>
      </w:r>
      <w:r w:rsidR="0083464E" w:rsidRPr="00E53939">
        <w:rPr>
          <w:rFonts w:hint="eastAsia"/>
        </w:rPr>
        <w:t>验收</w:t>
      </w:r>
      <w:r w:rsidR="005F735C">
        <w:rPr>
          <w:rFonts w:hint="eastAsia"/>
        </w:rPr>
        <w:t>、</w:t>
      </w:r>
      <w:r w:rsidR="0083464E" w:rsidRPr="00E53939">
        <w:rPr>
          <w:rFonts w:hint="eastAsia"/>
        </w:rPr>
        <w:t>运行操作</w:t>
      </w:r>
      <w:r w:rsidR="005F735C">
        <w:rPr>
          <w:rFonts w:hint="eastAsia"/>
        </w:rPr>
        <w:t>、</w:t>
      </w:r>
      <w:r w:rsidR="0083464E" w:rsidRPr="00E53939">
        <w:rPr>
          <w:rFonts w:hint="eastAsia"/>
        </w:rPr>
        <w:t>日常检查</w:t>
      </w:r>
      <w:r w:rsidR="005F735C">
        <w:rPr>
          <w:rFonts w:hint="eastAsia"/>
        </w:rPr>
        <w:t>、</w:t>
      </w:r>
      <w:r w:rsidR="0083464E" w:rsidRPr="00E53939">
        <w:rPr>
          <w:rFonts w:hint="eastAsia"/>
        </w:rPr>
        <w:t>定期检查</w:t>
      </w:r>
      <w:r w:rsidR="005F735C">
        <w:rPr>
          <w:rFonts w:hint="eastAsia"/>
        </w:rPr>
        <w:t>、</w:t>
      </w:r>
      <w:r w:rsidR="0083464E" w:rsidRPr="00E53939">
        <w:rPr>
          <w:rFonts w:hint="eastAsia"/>
        </w:rPr>
        <w:t>法定检验</w:t>
      </w:r>
      <w:r w:rsidR="005F735C">
        <w:rPr>
          <w:rFonts w:hint="eastAsia"/>
        </w:rPr>
        <w:t>、</w:t>
      </w:r>
      <w:r w:rsidR="0083464E" w:rsidRPr="00E53939">
        <w:rPr>
          <w:rFonts w:hint="eastAsia"/>
        </w:rPr>
        <w:t>风险排查</w:t>
      </w:r>
      <w:r w:rsidR="005F735C">
        <w:rPr>
          <w:rFonts w:hint="eastAsia"/>
        </w:rPr>
        <w:t>、</w:t>
      </w:r>
      <w:r w:rsidR="0083464E" w:rsidRPr="00E53939">
        <w:rPr>
          <w:rFonts w:hint="eastAsia"/>
        </w:rPr>
        <w:t>隐患排查</w:t>
      </w:r>
      <w:r w:rsidR="005F735C">
        <w:rPr>
          <w:rFonts w:hint="eastAsia"/>
        </w:rPr>
        <w:t>、</w:t>
      </w:r>
      <w:r w:rsidR="0083464E" w:rsidRPr="00E53939">
        <w:rPr>
          <w:rFonts w:hint="eastAsia"/>
        </w:rPr>
        <w:t>状态监测</w:t>
      </w:r>
      <w:r w:rsidR="00E7607D">
        <w:rPr>
          <w:rFonts w:hint="eastAsia"/>
        </w:rPr>
        <w:t>等</w:t>
      </w:r>
      <w:r w:rsidR="0083464E" w:rsidRPr="00E53939">
        <w:rPr>
          <w:rFonts w:hint="eastAsia"/>
        </w:rPr>
        <w:t>。缺陷识别的内容包括缺陷对象</w:t>
      </w:r>
      <w:r w:rsidR="00C112DA">
        <w:rPr>
          <w:rFonts w:hint="eastAsia"/>
        </w:rPr>
        <w:t>、</w:t>
      </w:r>
      <w:r w:rsidR="0083464E" w:rsidRPr="00E53939">
        <w:rPr>
          <w:rFonts w:hint="eastAsia"/>
        </w:rPr>
        <w:t>缺陷现象</w:t>
      </w:r>
      <w:r w:rsidR="007B3B5D">
        <w:rPr>
          <w:rFonts w:hint="eastAsia"/>
        </w:rPr>
        <w:t>、</w:t>
      </w:r>
      <w:r w:rsidR="0083464E" w:rsidRPr="00E53939">
        <w:rPr>
          <w:rFonts w:hint="eastAsia"/>
        </w:rPr>
        <w:t>缺陷机理</w:t>
      </w:r>
      <w:r w:rsidR="00C112DA">
        <w:rPr>
          <w:rFonts w:hint="eastAsia"/>
        </w:rPr>
        <w:t>、</w:t>
      </w:r>
      <w:r w:rsidR="0083464E" w:rsidRPr="00E53939">
        <w:rPr>
          <w:rFonts w:hint="eastAsia"/>
        </w:rPr>
        <w:t>缺陷原因</w:t>
      </w:r>
      <w:r w:rsidR="00C112DA">
        <w:rPr>
          <w:rFonts w:hint="eastAsia"/>
        </w:rPr>
        <w:t>、</w:t>
      </w:r>
      <w:r w:rsidR="0083464E" w:rsidRPr="00E53939">
        <w:rPr>
          <w:rFonts w:hint="eastAsia"/>
        </w:rPr>
        <w:t>缺陷处置措施</w:t>
      </w:r>
      <w:r w:rsidR="00C112DA">
        <w:rPr>
          <w:rFonts w:hint="eastAsia"/>
        </w:rPr>
        <w:t>、</w:t>
      </w:r>
      <w:r w:rsidR="0083464E" w:rsidRPr="00E53939">
        <w:rPr>
          <w:rFonts w:hint="eastAsia"/>
        </w:rPr>
        <w:t>缺陷的特性参数</w:t>
      </w:r>
      <w:r w:rsidR="007B3B5D">
        <w:rPr>
          <w:rFonts w:hint="eastAsia"/>
        </w:rPr>
        <w:t>等。</w:t>
      </w:r>
    </w:p>
    <w:p w:rsidR="0083464E" w:rsidRPr="00E53939" w:rsidRDefault="00F4749A" w:rsidP="00C112DA">
      <w:r>
        <w:rPr>
          <w:rFonts w:hint="eastAsia"/>
          <w:b/>
          <w:kern w:val="0"/>
          <w:szCs w:val="21"/>
        </w:rPr>
        <w:t>13</w:t>
      </w:r>
      <w:r w:rsidR="00C112DA" w:rsidRPr="00C112DA">
        <w:rPr>
          <w:rFonts w:hint="eastAsia"/>
          <w:b/>
          <w:kern w:val="0"/>
          <w:szCs w:val="21"/>
        </w:rPr>
        <w:t xml:space="preserve">.5 </w:t>
      </w:r>
      <w:r w:rsidR="0083464E" w:rsidRPr="00E53939">
        <w:rPr>
          <w:rFonts w:hint="eastAsia"/>
        </w:rPr>
        <w:t>对识别出</w:t>
      </w:r>
      <w:r w:rsidR="00C112DA">
        <w:rPr>
          <w:rFonts w:hint="eastAsia"/>
        </w:rPr>
        <w:t>的</w:t>
      </w:r>
      <w:r w:rsidR="0083464E" w:rsidRPr="00E53939">
        <w:rPr>
          <w:rFonts w:hint="eastAsia"/>
        </w:rPr>
        <w:t>缺陷，应按照制定的标准进行评价及风险评估</w:t>
      </w:r>
      <w:r w:rsidR="00C112DA">
        <w:rPr>
          <w:rFonts w:hint="eastAsia"/>
        </w:rPr>
        <w:t>。对</w:t>
      </w:r>
      <w:r w:rsidR="0083464E" w:rsidRPr="00E53939">
        <w:rPr>
          <w:rFonts w:hint="eastAsia"/>
        </w:rPr>
        <w:t>设计、制造、验收等</w:t>
      </w:r>
      <w:r w:rsidR="00C112DA">
        <w:rPr>
          <w:rFonts w:hint="eastAsia"/>
        </w:rPr>
        <w:t>前期</w:t>
      </w:r>
      <w:r w:rsidR="007B3B5D">
        <w:rPr>
          <w:rFonts w:hint="eastAsia"/>
        </w:rPr>
        <w:t>阶段发现的缺陷，</w:t>
      </w:r>
      <w:proofErr w:type="gramStart"/>
      <w:r w:rsidR="007B3B5D">
        <w:rPr>
          <w:rFonts w:hint="eastAsia"/>
        </w:rPr>
        <w:t>宜</w:t>
      </w:r>
      <w:r w:rsidR="0083464E" w:rsidRPr="00E53939">
        <w:rPr>
          <w:rFonts w:hint="eastAsia"/>
        </w:rPr>
        <w:t>予以</w:t>
      </w:r>
      <w:proofErr w:type="gramEnd"/>
      <w:r w:rsidR="0083464E" w:rsidRPr="00E53939">
        <w:rPr>
          <w:rFonts w:hint="eastAsia"/>
        </w:rPr>
        <w:t>彻底消除。对于</w:t>
      </w:r>
      <w:r w:rsidR="00C112DA">
        <w:rPr>
          <w:rFonts w:hint="eastAsia"/>
        </w:rPr>
        <w:t>已投入运行的设备发现的缺陷，通过</w:t>
      </w:r>
      <w:r w:rsidR="00D65864">
        <w:rPr>
          <w:rFonts w:hint="eastAsia"/>
        </w:rPr>
        <w:t>安全</w:t>
      </w:r>
      <w:r w:rsidR="00C112DA">
        <w:rPr>
          <w:rFonts w:hint="eastAsia"/>
        </w:rPr>
        <w:t>评价及风险评估后，进行分类管理，可分为以下四类</w:t>
      </w:r>
      <w:r w:rsidR="0083464E" w:rsidRPr="00E53939">
        <w:rPr>
          <w:rFonts w:hint="eastAsia"/>
        </w:rPr>
        <w:t>：</w:t>
      </w:r>
    </w:p>
    <w:p w:rsidR="0083464E" w:rsidRPr="00E53939" w:rsidRDefault="00C112DA" w:rsidP="00C112DA">
      <w:pPr>
        <w:ind w:leftChars="202" w:left="707" w:hanging="283"/>
      </w:pPr>
      <w:r>
        <w:rPr>
          <w:rFonts w:hint="eastAsia"/>
        </w:rPr>
        <w:t>a</w:t>
      </w:r>
      <w:r w:rsidR="0083464E" w:rsidRPr="00E53939">
        <w:rPr>
          <w:rFonts w:hint="eastAsia"/>
        </w:rPr>
        <w:t>）</w:t>
      </w:r>
      <w:r w:rsidR="0083464E" w:rsidRPr="00C112DA">
        <w:rPr>
          <w:rFonts w:ascii="宋体" w:cs="宋体" w:hint="eastAsia"/>
          <w:kern w:val="0"/>
          <w:szCs w:val="21"/>
        </w:rPr>
        <w:t>一类</w:t>
      </w:r>
      <w:r w:rsidR="0083464E" w:rsidRPr="00E53939">
        <w:rPr>
          <w:rFonts w:hint="eastAsia"/>
        </w:rPr>
        <w:t>缺陷</w:t>
      </w:r>
    </w:p>
    <w:p w:rsidR="0083464E" w:rsidRDefault="007B3B5D" w:rsidP="00DE4599">
      <w:pPr>
        <w:pStyle w:val="afffffff4"/>
        <w:numPr>
          <w:ilvl w:val="0"/>
          <w:numId w:val="26"/>
        </w:numPr>
        <w:ind w:leftChars="337" w:left="1275" w:hangingChars="270" w:hanging="567"/>
      </w:pPr>
      <w:r>
        <w:rPr>
          <w:rFonts w:hint="eastAsia"/>
        </w:rPr>
        <w:t>风险等级评定为高风险；</w:t>
      </w:r>
    </w:p>
    <w:p w:rsidR="007B3B5D" w:rsidRPr="00E53939" w:rsidRDefault="007B3B5D" w:rsidP="00DE4599">
      <w:pPr>
        <w:pStyle w:val="afffffff4"/>
        <w:numPr>
          <w:ilvl w:val="0"/>
          <w:numId w:val="26"/>
        </w:numPr>
        <w:ind w:leftChars="337" w:left="1275" w:hangingChars="270" w:hanging="567"/>
      </w:pPr>
      <w:r w:rsidRPr="00E53939">
        <w:rPr>
          <w:rFonts w:hint="eastAsia"/>
        </w:rPr>
        <w:t>对健康、安全、环境、生产、设备有严重威胁</w:t>
      </w:r>
      <w:r>
        <w:rPr>
          <w:rFonts w:hint="eastAsia"/>
        </w:rPr>
        <w:t>；</w:t>
      </w:r>
    </w:p>
    <w:p w:rsidR="0083464E" w:rsidRPr="00E53939" w:rsidRDefault="0083464E" w:rsidP="00DE4599">
      <w:pPr>
        <w:pStyle w:val="afffffff4"/>
        <w:numPr>
          <w:ilvl w:val="0"/>
          <w:numId w:val="26"/>
        </w:numPr>
        <w:ind w:leftChars="337" w:left="1275" w:hangingChars="270" w:hanging="567"/>
      </w:pPr>
      <w:r w:rsidRPr="00E53939">
        <w:rPr>
          <w:rFonts w:hint="eastAsia"/>
        </w:rPr>
        <w:t>随时可能进一步扩大影响；</w:t>
      </w:r>
    </w:p>
    <w:p w:rsidR="0083464E" w:rsidRPr="00E53939" w:rsidRDefault="0083464E" w:rsidP="00DE4599">
      <w:pPr>
        <w:pStyle w:val="afffffff4"/>
        <w:numPr>
          <w:ilvl w:val="0"/>
          <w:numId w:val="26"/>
        </w:numPr>
        <w:ind w:leftChars="337" w:left="1275" w:hangingChars="270" w:hanging="567"/>
      </w:pPr>
      <w:r w:rsidRPr="00E53939">
        <w:rPr>
          <w:rFonts w:hint="eastAsia"/>
        </w:rPr>
        <w:lastRenderedPageBreak/>
        <w:t>需要立即停车处理。</w:t>
      </w:r>
    </w:p>
    <w:p w:rsidR="0083464E" w:rsidRPr="00E53939" w:rsidRDefault="00C112DA" w:rsidP="00C112DA">
      <w:pPr>
        <w:ind w:leftChars="202" w:left="707" w:hanging="283"/>
      </w:pPr>
      <w:r>
        <w:rPr>
          <w:rFonts w:hint="eastAsia"/>
        </w:rPr>
        <w:t>b</w:t>
      </w:r>
      <w:r w:rsidR="0083464E" w:rsidRPr="00E53939">
        <w:rPr>
          <w:rFonts w:hint="eastAsia"/>
        </w:rPr>
        <w:t>）二类缺陷</w:t>
      </w:r>
    </w:p>
    <w:p w:rsidR="0083464E" w:rsidRPr="00E53939" w:rsidRDefault="0083464E" w:rsidP="00DE4599">
      <w:pPr>
        <w:pStyle w:val="afffffff4"/>
        <w:numPr>
          <w:ilvl w:val="0"/>
          <w:numId w:val="26"/>
        </w:numPr>
        <w:ind w:leftChars="337" w:left="1275" w:hangingChars="270" w:hanging="567"/>
      </w:pPr>
      <w:r w:rsidRPr="00E53939">
        <w:rPr>
          <w:rFonts w:hint="eastAsia"/>
        </w:rPr>
        <w:t>风险等级评定为中高风险</w:t>
      </w:r>
      <w:r w:rsidR="007B3B5D">
        <w:rPr>
          <w:rFonts w:hint="eastAsia"/>
        </w:rPr>
        <w:t>；</w:t>
      </w:r>
    </w:p>
    <w:p w:rsidR="0083464E" w:rsidRPr="00E53939" w:rsidRDefault="0083464E" w:rsidP="00DE4599">
      <w:pPr>
        <w:pStyle w:val="afffffff4"/>
        <w:numPr>
          <w:ilvl w:val="0"/>
          <w:numId w:val="26"/>
        </w:numPr>
        <w:ind w:leftChars="337" w:left="1275" w:hangingChars="270" w:hanging="567"/>
      </w:pPr>
      <w:r w:rsidRPr="00E53939">
        <w:rPr>
          <w:rFonts w:hint="eastAsia"/>
        </w:rPr>
        <w:t>对健康、安全、环境、生产、设备有一定威胁</w:t>
      </w:r>
      <w:r w:rsidR="007B3B5D">
        <w:rPr>
          <w:rFonts w:hint="eastAsia"/>
        </w:rPr>
        <w:t>；</w:t>
      </w:r>
    </w:p>
    <w:p w:rsidR="0083464E" w:rsidRPr="00E53939" w:rsidRDefault="0083464E" w:rsidP="00DE4599">
      <w:pPr>
        <w:pStyle w:val="afffffff4"/>
        <w:numPr>
          <w:ilvl w:val="0"/>
          <w:numId w:val="26"/>
        </w:numPr>
        <w:ind w:leftChars="337" w:left="1275" w:hangingChars="270" w:hanging="567"/>
      </w:pPr>
      <w:r w:rsidRPr="00E53939">
        <w:rPr>
          <w:rFonts w:hint="eastAsia"/>
        </w:rPr>
        <w:t>设备状态参数达到报警标准</w:t>
      </w:r>
      <w:r w:rsidR="007B3B5D">
        <w:rPr>
          <w:rFonts w:hint="eastAsia"/>
        </w:rPr>
        <w:t>；</w:t>
      </w:r>
    </w:p>
    <w:p w:rsidR="0083464E" w:rsidRPr="00E53939" w:rsidRDefault="0083464E" w:rsidP="00DE4599">
      <w:pPr>
        <w:pStyle w:val="afffffff4"/>
        <w:numPr>
          <w:ilvl w:val="0"/>
          <w:numId w:val="26"/>
        </w:numPr>
        <w:ind w:leftChars="337" w:left="1275" w:hangingChars="270" w:hanging="567"/>
      </w:pPr>
      <w:r w:rsidRPr="00E53939">
        <w:rPr>
          <w:rFonts w:hint="eastAsia"/>
        </w:rPr>
        <w:t>应采取有效措施降低风险，可监护运行，应列入</w:t>
      </w:r>
      <w:r w:rsidR="007B3B5D">
        <w:rPr>
          <w:rFonts w:hint="eastAsia"/>
        </w:rPr>
        <w:t>检维修</w:t>
      </w:r>
      <w:r w:rsidRPr="00E53939">
        <w:rPr>
          <w:rFonts w:hint="eastAsia"/>
        </w:rPr>
        <w:t>计划。</w:t>
      </w:r>
    </w:p>
    <w:p w:rsidR="0083464E" w:rsidRPr="00E53939" w:rsidRDefault="00C112DA" w:rsidP="00C112DA">
      <w:pPr>
        <w:ind w:leftChars="202" w:left="707" w:hanging="283"/>
      </w:pPr>
      <w:r>
        <w:rPr>
          <w:rFonts w:hint="eastAsia"/>
        </w:rPr>
        <w:t>c</w:t>
      </w:r>
      <w:r w:rsidR="0083464E" w:rsidRPr="00E53939">
        <w:rPr>
          <w:rFonts w:hint="eastAsia"/>
        </w:rPr>
        <w:t>）三类缺陷</w:t>
      </w:r>
    </w:p>
    <w:p w:rsidR="0083464E" w:rsidRPr="00E53939" w:rsidRDefault="0083464E" w:rsidP="00DE4599">
      <w:pPr>
        <w:pStyle w:val="afffffff4"/>
        <w:numPr>
          <w:ilvl w:val="0"/>
          <w:numId w:val="26"/>
        </w:numPr>
        <w:ind w:leftChars="337" w:left="1275" w:hangingChars="270" w:hanging="567"/>
      </w:pPr>
      <w:r w:rsidRPr="00E53939">
        <w:rPr>
          <w:rFonts w:hint="eastAsia"/>
        </w:rPr>
        <w:t>风险等级评定为中风险</w:t>
      </w:r>
      <w:r w:rsidR="007B3B5D">
        <w:rPr>
          <w:rFonts w:hint="eastAsia"/>
        </w:rPr>
        <w:t>；</w:t>
      </w:r>
    </w:p>
    <w:p w:rsidR="0083464E" w:rsidRPr="00E53939" w:rsidRDefault="0083464E" w:rsidP="00DE4599">
      <w:pPr>
        <w:pStyle w:val="afffffff4"/>
        <w:numPr>
          <w:ilvl w:val="0"/>
          <w:numId w:val="26"/>
        </w:numPr>
        <w:ind w:leftChars="337" w:left="1275" w:hangingChars="270" w:hanging="567"/>
      </w:pPr>
      <w:r w:rsidRPr="00E53939">
        <w:rPr>
          <w:rFonts w:hint="eastAsia"/>
        </w:rPr>
        <w:t>对健康、安全、环境、生产、设备有可控威胁</w:t>
      </w:r>
      <w:r w:rsidR="007B3B5D">
        <w:rPr>
          <w:rFonts w:hint="eastAsia"/>
        </w:rPr>
        <w:t>；</w:t>
      </w:r>
    </w:p>
    <w:p w:rsidR="0083464E" w:rsidRPr="00E53939" w:rsidRDefault="0083464E" w:rsidP="00DE4599">
      <w:pPr>
        <w:pStyle w:val="afffffff4"/>
        <w:numPr>
          <w:ilvl w:val="0"/>
          <w:numId w:val="26"/>
        </w:numPr>
        <w:ind w:leftChars="337" w:left="1275" w:hangingChars="270" w:hanging="567"/>
      </w:pPr>
      <w:r w:rsidRPr="00E53939">
        <w:rPr>
          <w:rFonts w:hint="eastAsia"/>
        </w:rPr>
        <w:t>设备运行状态有劣化趋势，但状态参数未达到报警标准</w:t>
      </w:r>
      <w:r w:rsidR="007B3B5D">
        <w:rPr>
          <w:rFonts w:hint="eastAsia"/>
        </w:rPr>
        <w:t>；</w:t>
      </w:r>
    </w:p>
    <w:p w:rsidR="0083464E" w:rsidRPr="00E53939" w:rsidRDefault="0083464E" w:rsidP="00DE4599">
      <w:pPr>
        <w:pStyle w:val="afffffff4"/>
        <w:numPr>
          <w:ilvl w:val="0"/>
          <w:numId w:val="26"/>
        </w:numPr>
        <w:ind w:leftChars="337" w:left="1275" w:hangingChars="270" w:hanging="567"/>
      </w:pPr>
      <w:r w:rsidRPr="00E53939">
        <w:rPr>
          <w:rFonts w:hint="eastAsia"/>
        </w:rPr>
        <w:t>宜采取管控措施降低风险，可继续运行，可列入消缺计划、停车检修</w:t>
      </w:r>
      <w:r w:rsidR="007B3B5D">
        <w:rPr>
          <w:rFonts w:hint="eastAsia"/>
        </w:rPr>
        <w:t>。</w:t>
      </w:r>
    </w:p>
    <w:p w:rsidR="0083464E" w:rsidRPr="00E53939" w:rsidRDefault="00C112DA" w:rsidP="00C112DA">
      <w:pPr>
        <w:ind w:leftChars="202" w:left="707" w:hanging="283"/>
      </w:pPr>
      <w:r>
        <w:rPr>
          <w:rFonts w:hint="eastAsia"/>
        </w:rPr>
        <w:t>d</w:t>
      </w:r>
      <w:r w:rsidR="0083464E" w:rsidRPr="00E53939">
        <w:rPr>
          <w:rFonts w:hint="eastAsia"/>
        </w:rPr>
        <w:t>）四类缺陷</w:t>
      </w:r>
    </w:p>
    <w:p w:rsidR="0083464E" w:rsidRPr="00E53939" w:rsidRDefault="0083464E" w:rsidP="00DE4599">
      <w:pPr>
        <w:pStyle w:val="afffffff4"/>
        <w:numPr>
          <w:ilvl w:val="0"/>
          <w:numId w:val="26"/>
        </w:numPr>
        <w:ind w:leftChars="337" w:left="1275" w:hangingChars="270" w:hanging="567"/>
      </w:pPr>
      <w:r w:rsidRPr="00E53939">
        <w:rPr>
          <w:rFonts w:hint="eastAsia"/>
        </w:rPr>
        <w:t>风险等级评定为低风险；</w:t>
      </w:r>
    </w:p>
    <w:p w:rsidR="0083464E" w:rsidRPr="00E53939" w:rsidRDefault="0083464E" w:rsidP="00DE4599">
      <w:pPr>
        <w:pStyle w:val="afffffff4"/>
        <w:numPr>
          <w:ilvl w:val="0"/>
          <w:numId w:val="26"/>
        </w:numPr>
        <w:ind w:leftChars="337" w:left="1275" w:hangingChars="270" w:hanging="567"/>
      </w:pPr>
      <w:r w:rsidRPr="00E53939">
        <w:rPr>
          <w:rFonts w:hint="eastAsia"/>
        </w:rPr>
        <w:t>对健康、安全、环境、生产、设备无威胁</w:t>
      </w:r>
      <w:r w:rsidRPr="00E53939">
        <w:rPr>
          <w:rFonts w:hint="eastAsia"/>
        </w:rPr>
        <w:t>:</w:t>
      </w:r>
    </w:p>
    <w:p w:rsidR="0083464E" w:rsidRPr="00E53939" w:rsidRDefault="0083464E" w:rsidP="00DE4599">
      <w:pPr>
        <w:pStyle w:val="afffffff4"/>
        <w:numPr>
          <w:ilvl w:val="0"/>
          <w:numId w:val="26"/>
        </w:numPr>
        <w:ind w:leftChars="337" w:left="1275" w:hangingChars="270" w:hanging="567"/>
      </w:pPr>
      <w:r w:rsidRPr="00E53939">
        <w:rPr>
          <w:rFonts w:hint="eastAsia"/>
        </w:rPr>
        <w:t>可由操作人员自行处理或列入停车检修计划处理。</w:t>
      </w:r>
    </w:p>
    <w:p w:rsidR="00C112DA" w:rsidRDefault="00F4749A" w:rsidP="00C112DA">
      <w:r>
        <w:rPr>
          <w:rFonts w:hint="eastAsia"/>
          <w:b/>
          <w:kern w:val="0"/>
          <w:szCs w:val="21"/>
        </w:rPr>
        <w:t>13</w:t>
      </w:r>
      <w:r w:rsidR="00C112DA" w:rsidRPr="00C112DA">
        <w:rPr>
          <w:rFonts w:hint="eastAsia"/>
          <w:b/>
          <w:kern w:val="0"/>
          <w:szCs w:val="21"/>
        </w:rPr>
        <w:t>.6</w:t>
      </w:r>
      <w:r w:rsidR="0083464E" w:rsidRPr="00E53939">
        <w:rPr>
          <w:rFonts w:hint="eastAsia"/>
        </w:rPr>
        <w:t>在发现设备缺陷后，应及时将信息分类、分级的传达给相关方，相关方包括但不限于：管理人员、操作人员、检维修人员、供应商、服务商、上级主管部门、社会公众等。</w:t>
      </w:r>
    </w:p>
    <w:p w:rsidR="0083464E" w:rsidRPr="00C112DA" w:rsidRDefault="00F4749A" w:rsidP="00C112DA">
      <w:pPr>
        <w:rPr>
          <w:b/>
          <w:kern w:val="0"/>
          <w:szCs w:val="21"/>
        </w:rPr>
      </w:pPr>
      <w:r>
        <w:rPr>
          <w:rFonts w:hint="eastAsia"/>
          <w:b/>
          <w:kern w:val="0"/>
          <w:szCs w:val="21"/>
        </w:rPr>
        <w:t>13</w:t>
      </w:r>
      <w:r w:rsidR="00C112DA" w:rsidRPr="00C112DA">
        <w:rPr>
          <w:rFonts w:hint="eastAsia"/>
          <w:b/>
          <w:kern w:val="0"/>
          <w:szCs w:val="21"/>
        </w:rPr>
        <w:t xml:space="preserve">.7 </w:t>
      </w:r>
      <w:r w:rsidR="009D0EA3" w:rsidRPr="009D0EA3">
        <w:rPr>
          <w:rFonts w:hint="eastAsia"/>
        </w:rPr>
        <w:t>对发现的缺陷，可采取以下方式</w:t>
      </w:r>
      <w:r w:rsidR="007E4096">
        <w:rPr>
          <w:rFonts w:hint="eastAsia"/>
        </w:rPr>
        <w:t>进行</w:t>
      </w:r>
      <w:r w:rsidR="007B3B5D">
        <w:rPr>
          <w:rFonts w:hint="eastAsia"/>
        </w:rPr>
        <w:t>处置：</w:t>
      </w:r>
    </w:p>
    <w:p w:rsidR="0083464E" w:rsidRPr="00E53939" w:rsidRDefault="009D0EA3" w:rsidP="009D0EA3">
      <w:pPr>
        <w:ind w:leftChars="202" w:left="707" w:hanging="283"/>
      </w:pPr>
      <w:r>
        <w:rPr>
          <w:rFonts w:hint="eastAsia"/>
        </w:rPr>
        <w:t>a</w:t>
      </w:r>
      <w:r w:rsidR="0083464E" w:rsidRPr="00E53939">
        <w:rPr>
          <w:rFonts w:hint="eastAsia"/>
        </w:rPr>
        <w:t>）缺陷消除。根据风险评估的结果采取三种不同的消除方案：立即消除，计划性检修，更新改造</w:t>
      </w:r>
      <w:r w:rsidR="007B3B5D">
        <w:rPr>
          <w:rFonts w:hint="eastAsia"/>
        </w:rPr>
        <w:t>；</w:t>
      </w:r>
    </w:p>
    <w:p w:rsidR="0083464E" w:rsidRPr="00E53939" w:rsidRDefault="009D0EA3" w:rsidP="009D0EA3">
      <w:pPr>
        <w:ind w:leftChars="202" w:left="707" w:hanging="283"/>
      </w:pPr>
      <w:r>
        <w:rPr>
          <w:rFonts w:hint="eastAsia"/>
        </w:rPr>
        <w:t>b</w:t>
      </w:r>
      <w:r w:rsidR="0083464E" w:rsidRPr="00E53939">
        <w:rPr>
          <w:rFonts w:hint="eastAsia"/>
        </w:rPr>
        <w:t>）缺陷分析。对一类缺陷、二类缺陷</w:t>
      </w:r>
      <w:r w:rsidR="007B3B5D">
        <w:rPr>
          <w:rFonts w:hint="eastAsia"/>
        </w:rPr>
        <w:t>、</w:t>
      </w:r>
      <w:r w:rsidR="0083464E" w:rsidRPr="00E53939">
        <w:rPr>
          <w:rFonts w:hint="eastAsia"/>
        </w:rPr>
        <w:t>高风险级别</w:t>
      </w:r>
      <w:r w:rsidR="007B3B5D">
        <w:rPr>
          <w:rFonts w:hint="eastAsia"/>
        </w:rPr>
        <w:t>缺陷</w:t>
      </w:r>
      <w:r w:rsidR="0083464E" w:rsidRPr="00E53939">
        <w:rPr>
          <w:rFonts w:hint="eastAsia"/>
        </w:rPr>
        <w:t>、重复多次发生缺陷、规模性爆发等类型缺陷，应及时组织缺陷</w:t>
      </w:r>
      <w:proofErr w:type="gramStart"/>
      <w:r w:rsidR="0083464E" w:rsidRPr="00E53939">
        <w:rPr>
          <w:rFonts w:hint="eastAsia"/>
        </w:rPr>
        <w:t>根原因</w:t>
      </w:r>
      <w:proofErr w:type="gramEnd"/>
      <w:r w:rsidR="0083464E" w:rsidRPr="00E53939">
        <w:rPr>
          <w:rFonts w:hint="eastAsia"/>
        </w:rPr>
        <w:t>分析。根据分析结果制定整改与应对措施，并跟踪落实</w:t>
      </w:r>
      <w:r w:rsidR="007B3B5D">
        <w:rPr>
          <w:rFonts w:hint="eastAsia"/>
        </w:rPr>
        <w:t>；</w:t>
      </w:r>
    </w:p>
    <w:p w:rsidR="0083464E" w:rsidRPr="00E53939" w:rsidRDefault="009D0EA3" w:rsidP="009D0EA3">
      <w:pPr>
        <w:ind w:leftChars="202" w:left="707" w:hanging="283"/>
      </w:pPr>
      <w:r>
        <w:rPr>
          <w:rFonts w:hint="eastAsia"/>
        </w:rPr>
        <w:t>c</w:t>
      </w:r>
      <w:r w:rsidR="0083464E" w:rsidRPr="00E53939">
        <w:rPr>
          <w:rFonts w:hint="eastAsia"/>
        </w:rPr>
        <w:t>）缺陷管控。应依据缺陷分类、分级结果，明确缺陷管控流程。对于暂时无法消除的缺陷，应采取有效管控措施降低风险。</w:t>
      </w:r>
    </w:p>
    <w:p w:rsidR="0083464E" w:rsidRPr="00F4749A" w:rsidRDefault="00F4749A" w:rsidP="003644C9">
      <w:pPr>
        <w:pStyle w:val="1"/>
        <w:spacing w:beforeLines="50" w:afterLines="50" w:line="240" w:lineRule="auto"/>
        <w:rPr>
          <w:rFonts w:hAnsi="黑体"/>
          <w:sz w:val="21"/>
          <w:szCs w:val="21"/>
        </w:rPr>
      </w:pPr>
      <w:bookmarkStart w:id="80" w:name="_Toc189811813"/>
      <w:bookmarkStart w:id="81" w:name="_Toc207350213"/>
      <w:r>
        <w:rPr>
          <w:rFonts w:hAnsi="黑体" w:hint="eastAsia"/>
          <w:sz w:val="21"/>
          <w:szCs w:val="21"/>
        </w:rPr>
        <w:t>14</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异常管理</w:t>
      </w:r>
      <w:bookmarkEnd w:id="80"/>
      <w:bookmarkEnd w:id="81"/>
    </w:p>
    <w:p w:rsidR="0083464E" w:rsidRPr="000C487B" w:rsidRDefault="00F4749A" w:rsidP="00165E0C">
      <w:bookmarkStart w:id="82" w:name="_Toc189811814"/>
      <w:r>
        <w:rPr>
          <w:rFonts w:hint="eastAsia"/>
          <w:b/>
          <w:kern w:val="0"/>
          <w:szCs w:val="21"/>
        </w:rPr>
        <w:t>14</w:t>
      </w:r>
      <w:r w:rsidRPr="00416CB6">
        <w:rPr>
          <w:rFonts w:hint="eastAsia"/>
          <w:b/>
          <w:kern w:val="0"/>
          <w:szCs w:val="21"/>
        </w:rPr>
        <w:t>.1</w:t>
      </w:r>
      <w:r>
        <w:rPr>
          <w:rFonts w:hint="eastAsia"/>
        </w:rPr>
        <w:t>对加氢站设备全生命周期内的各类异常，应进行有效的管控，</w:t>
      </w:r>
      <w:r w:rsidRPr="00165E0C">
        <w:rPr>
          <w:rFonts w:hint="eastAsia"/>
        </w:rPr>
        <w:t>制定异常管理制度</w:t>
      </w:r>
      <w:bookmarkEnd w:id="82"/>
      <w:r w:rsidR="00165E0C">
        <w:rPr>
          <w:rFonts w:hint="eastAsia"/>
        </w:rPr>
        <w:t>，明确异常情况的种类和处理流程</w:t>
      </w:r>
      <w:r w:rsidR="002621C4">
        <w:rPr>
          <w:rFonts w:hint="eastAsia"/>
        </w:rPr>
        <w:t>，</w:t>
      </w:r>
      <w:r w:rsidR="00165E0C">
        <w:rPr>
          <w:rFonts w:hint="eastAsia"/>
        </w:rPr>
        <w:t>异常情况包括但不限于：</w:t>
      </w:r>
      <w:r w:rsidR="00165E0C" w:rsidRPr="000C487B">
        <w:t xml:space="preserve"> </w:t>
      </w:r>
    </w:p>
    <w:p w:rsidR="0083464E" w:rsidRPr="000C487B" w:rsidRDefault="00165E0C" w:rsidP="00165E0C">
      <w:pPr>
        <w:ind w:leftChars="202" w:left="707" w:hanging="283"/>
      </w:pPr>
      <w:r>
        <w:rPr>
          <w:rFonts w:hint="eastAsia"/>
        </w:rPr>
        <w:t>a</w:t>
      </w:r>
      <w:r w:rsidR="007E4096">
        <w:rPr>
          <w:rFonts w:hint="eastAsia"/>
        </w:rPr>
        <w:t>）设备设计、操作、检查、测试</w:t>
      </w:r>
      <w:r w:rsidR="0083464E" w:rsidRPr="000C487B">
        <w:rPr>
          <w:rFonts w:hint="eastAsia"/>
        </w:rPr>
        <w:t>、维护、修理等人员的资格</w:t>
      </w:r>
      <w:r w:rsidR="007E4096">
        <w:rPr>
          <w:rFonts w:hint="eastAsia"/>
        </w:rPr>
        <w:t>、</w:t>
      </w:r>
      <w:r w:rsidR="0083464E" w:rsidRPr="000C487B">
        <w:rPr>
          <w:rFonts w:hint="eastAsia"/>
        </w:rPr>
        <w:t>能力等方面不满足要求；</w:t>
      </w:r>
    </w:p>
    <w:p w:rsidR="0083464E" w:rsidRPr="000C487B" w:rsidRDefault="00165E0C" w:rsidP="00165E0C">
      <w:pPr>
        <w:ind w:leftChars="202" w:left="707" w:hanging="283"/>
      </w:pPr>
      <w:r>
        <w:rPr>
          <w:rFonts w:hint="eastAsia"/>
        </w:rPr>
        <w:t>b</w:t>
      </w:r>
      <w:r w:rsidR="0083464E" w:rsidRPr="000C487B">
        <w:t>）</w:t>
      </w:r>
      <w:r w:rsidR="007E4096">
        <w:rPr>
          <w:rFonts w:hint="eastAsia"/>
        </w:rPr>
        <w:t>检查、测试、维护</w:t>
      </w:r>
      <w:r w:rsidR="0083464E" w:rsidRPr="000C487B">
        <w:rPr>
          <w:rFonts w:hint="eastAsia"/>
        </w:rPr>
        <w:t>、修理</w:t>
      </w:r>
      <w:r w:rsidR="007E4096">
        <w:rPr>
          <w:rFonts w:hint="eastAsia"/>
        </w:rPr>
        <w:t>等作业</w:t>
      </w:r>
      <w:r w:rsidR="0083464E" w:rsidRPr="000C487B">
        <w:rPr>
          <w:rFonts w:hint="eastAsia"/>
        </w:rPr>
        <w:t>所使用的仪器、设备、工具、工装、物料不满足要求，如结构型式、精度、检定、校准等方面；</w:t>
      </w:r>
    </w:p>
    <w:p w:rsidR="0083464E" w:rsidRPr="000C487B" w:rsidRDefault="00165E0C" w:rsidP="00165E0C">
      <w:pPr>
        <w:ind w:leftChars="202" w:left="707" w:hanging="283"/>
      </w:pPr>
      <w:r>
        <w:rPr>
          <w:rFonts w:hint="eastAsia"/>
        </w:rPr>
        <w:t>c</w:t>
      </w:r>
      <w:r w:rsidR="00416CB6">
        <w:rPr>
          <w:rFonts w:hint="eastAsia"/>
        </w:rPr>
        <w:t>）检查、测试等作业以及维护</w:t>
      </w:r>
      <w:r w:rsidR="0083464E" w:rsidRPr="000C487B">
        <w:rPr>
          <w:rFonts w:hint="eastAsia"/>
        </w:rPr>
        <w:t>、修理施工未按作业指导书、操作规程等的规定；</w:t>
      </w:r>
    </w:p>
    <w:p w:rsidR="0083464E" w:rsidRPr="000C487B" w:rsidRDefault="00165E0C" w:rsidP="00165E0C">
      <w:pPr>
        <w:ind w:leftChars="202" w:left="707" w:hanging="283"/>
      </w:pPr>
      <w:r>
        <w:rPr>
          <w:rFonts w:hint="eastAsia"/>
        </w:rPr>
        <w:t>d</w:t>
      </w:r>
      <w:r w:rsidR="00416CB6">
        <w:rPr>
          <w:rFonts w:hint="eastAsia"/>
        </w:rPr>
        <w:t>）作业、施工环境不满足要求，如温度环境、湿度环境、噪声环境等；</w:t>
      </w:r>
    </w:p>
    <w:p w:rsidR="0083464E" w:rsidRPr="000C487B" w:rsidRDefault="00165E0C" w:rsidP="00165E0C">
      <w:pPr>
        <w:ind w:leftChars="202" w:left="707" w:hanging="283"/>
      </w:pPr>
      <w:r>
        <w:rPr>
          <w:rFonts w:hint="eastAsia"/>
        </w:rPr>
        <w:t>e</w:t>
      </w:r>
      <w:r>
        <w:rPr>
          <w:rFonts w:hint="eastAsia"/>
        </w:rPr>
        <w:t>）</w:t>
      </w:r>
      <w:r w:rsidR="0083464E" w:rsidRPr="00E53939">
        <w:rPr>
          <w:rFonts w:hint="eastAsia"/>
        </w:rPr>
        <w:t>其它</w:t>
      </w:r>
      <w:r>
        <w:rPr>
          <w:rFonts w:hint="eastAsia"/>
        </w:rPr>
        <w:t>。</w:t>
      </w:r>
      <w:r w:rsidR="0083464E" w:rsidRPr="000C487B">
        <w:rPr>
          <w:rFonts w:hint="eastAsia"/>
        </w:rPr>
        <w:t>在标准、规范上未明确定义的状况以及从前从未见过的现象及状况，但有可能对设备完整性造成影响的，也应纳入异常管理的范畴。</w:t>
      </w:r>
    </w:p>
    <w:p w:rsidR="0083464E" w:rsidRPr="000C487B" w:rsidRDefault="00F4749A" w:rsidP="00A867BE">
      <w:r>
        <w:rPr>
          <w:rFonts w:hint="eastAsia"/>
          <w:b/>
          <w:kern w:val="0"/>
          <w:szCs w:val="21"/>
        </w:rPr>
        <w:t>14</w:t>
      </w:r>
      <w:r w:rsidR="00A867BE" w:rsidRPr="00416CB6">
        <w:rPr>
          <w:rFonts w:hint="eastAsia"/>
          <w:b/>
          <w:kern w:val="0"/>
          <w:szCs w:val="21"/>
        </w:rPr>
        <w:t>.2</w:t>
      </w:r>
      <w:r w:rsidR="00F94BBE">
        <w:rPr>
          <w:rFonts w:hint="eastAsia"/>
        </w:rPr>
        <w:t>加氢站</w:t>
      </w:r>
      <w:r w:rsidR="00CD15E3" w:rsidRPr="00CD15E3">
        <w:rPr>
          <w:rFonts w:hint="eastAsia"/>
        </w:rPr>
        <w:t>应</w:t>
      </w:r>
      <w:r w:rsidR="0083464E" w:rsidRPr="000C487B">
        <w:rPr>
          <w:rFonts w:hint="eastAsia"/>
        </w:rPr>
        <w:t>建立健全的</w:t>
      </w:r>
      <w:r w:rsidR="00A867BE">
        <w:rPr>
          <w:rFonts w:hint="eastAsia"/>
        </w:rPr>
        <w:t>异常情况的</w:t>
      </w:r>
      <w:r w:rsidR="0083464E" w:rsidRPr="000C487B">
        <w:rPr>
          <w:rFonts w:hint="eastAsia"/>
        </w:rPr>
        <w:t>内部报告机</w:t>
      </w:r>
      <w:r w:rsidR="00416CB6">
        <w:rPr>
          <w:rFonts w:hint="eastAsia"/>
        </w:rPr>
        <w:t>制和外部通报机制，确保异常情况的及时报告和信息共享。</w:t>
      </w:r>
    </w:p>
    <w:p w:rsidR="0083464E" w:rsidRPr="000C487B" w:rsidRDefault="00F4749A" w:rsidP="007E4096">
      <w:r>
        <w:rPr>
          <w:rFonts w:hint="eastAsia"/>
          <w:b/>
          <w:kern w:val="0"/>
          <w:szCs w:val="21"/>
        </w:rPr>
        <w:t>14</w:t>
      </w:r>
      <w:r w:rsidR="007E4096" w:rsidRPr="00416CB6">
        <w:rPr>
          <w:rFonts w:hint="eastAsia"/>
          <w:b/>
          <w:kern w:val="0"/>
          <w:szCs w:val="21"/>
        </w:rPr>
        <w:t>.3</w:t>
      </w:r>
      <w:r w:rsidR="007E4096">
        <w:rPr>
          <w:rFonts w:hint="eastAsia"/>
        </w:rPr>
        <w:t xml:space="preserve"> </w:t>
      </w:r>
      <w:r w:rsidR="0083464E" w:rsidRPr="000C487B">
        <w:rPr>
          <w:rFonts w:hint="eastAsia"/>
        </w:rPr>
        <w:t>对经常发生的异常情况，要及时总结经验，制定相应的预防措施，并纳入日常工作安排中</w:t>
      </w:r>
      <w:r w:rsidR="007E4096">
        <w:rPr>
          <w:rFonts w:hint="eastAsia"/>
        </w:rPr>
        <w:t>。</w:t>
      </w:r>
      <w:r w:rsidR="0083464E" w:rsidRPr="000C487B">
        <w:rPr>
          <w:rFonts w:hint="eastAsia"/>
        </w:rPr>
        <w:t>对严重的异常情况</w:t>
      </w:r>
      <w:r w:rsidR="007E4096">
        <w:rPr>
          <w:rFonts w:hint="eastAsia"/>
        </w:rPr>
        <w:t>，要及时进行报告并启动应急预案，确保能够做到最大限度地防范损失。</w:t>
      </w:r>
      <w:r w:rsidR="0083464E" w:rsidRPr="000C487B">
        <w:rPr>
          <w:rFonts w:hint="eastAsia"/>
        </w:rPr>
        <w:t>对异常情况的处置过程要进行记录和总结，以便后续处理的经验借鉴和机制完善</w:t>
      </w:r>
      <w:r w:rsidR="00FE2F74">
        <w:rPr>
          <w:rFonts w:hint="eastAsia"/>
        </w:rPr>
        <w:t>。</w:t>
      </w:r>
    </w:p>
    <w:p w:rsidR="00416CB6" w:rsidRDefault="00F4749A" w:rsidP="00416CB6">
      <w:pPr>
        <w:rPr>
          <w:rFonts w:ascii="宋体" w:hAnsi="宋体" w:cs="Arial"/>
          <w:b/>
          <w:szCs w:val="21"/>
        </w:rPr>
      </w:pPr>
      <w:r>
        <w:rPr>
          <w:rFonts w:hint="eastAsia"/>
          <w:b/>
          <w:kern w:val="0"/>
          <w:szCs w:val="21"/>
        </w:rPr>
        <w:t>14</w:t>
      </w:r>
      <w:r w:rsidR="00416CB6" w:rsidRPr="00416CB6">
        <w:rPr>
          <w:rFonts w:hint="eastAsia"/>
          <w:b/>
          <w:kern w:val="0"/>
          <w:szCs w:val="21"/>
        </w:rPr>
        <w:t>.4</w:t>
      </w:r>
      <w:r w:rsidR="00416CB6">
        <w:rPr>
          <w:rFonts w:ascii="宋体" w:hAnsi="宋体" w:cs="Arial" w:hint="eastAsia"/>
          <w:b/>
          <w:szCs w:val="21"/>
        </w:rPr>
        <w:t xml:space="preserve"> </w:t>
      </w:r>
      <w:r w:rsidR="000E2387">
        <w:rPr>
          <w:rFonts w:hint="eastAsia"/>
        </w:rPr>
        <w:t>异常管理可</w:t>
      </w:r>
      <w:r w:rsidR="00416CB6" w:rsidRPr="00416CB6">
        <w:rPr>
          <w:rFonts w:hint="eastAsia"/>
        </w:rPr>
        <w:t>按以下流程：</w:t>
      </w:r>
    </w:p>
    <w:p w:rsidR="0083464E" w:rsidRPr="000C487B" w:rsidRDefault="00B407EF" w:rsidP="00B407EF">
      <w:pPr>
        <w:ind w:leftChars="202" w:left="707" w:hanging="283"/>
      </w:pPr>
      <w:r>
        <w:t>a</w:t>
      </w:r>
      <w:r>
        <w:rPr>
          <w:rFonts w:hint="eastAsia"/>
        </w:rPr>
        <w:t>）</w:t>
      </w:r>
      <w:r w:rsidRPr="000C487B">
        <w:rPr>
          <w:rFonts w:hint="eastAsia"/>
        </w:rPr>
        <w:t>建立异常情况清单</w:t>
      </w:r>
      <w:r>
        <w:rPr>
          <w:rFonts w:hint="eastAsia"/>
        </w:rPr>
        <w:t>。</w:t>
      </w:r>
      <w:r w:rsidRPr="000C487B">
        <w:rPr>
          <w:rFonts w:hint="eastAsia"/>
        </w:rPr>
        <w:t>加氢站</w:t>
      </w:r>
      <w:r>
        <w:rPr>
          <w:rFonts w:hint="eastAsia"/>
        </w:rPr>
        <w:t>使用单位</w:t>
      </w:r>
      <w:r w:rsidRPr="000C487B">
        <w:rPr>
          <w:rFonts w:hint="eastAsia"/>
        </w:rPr>
        <w:t>应建立异常情况具体类型的清单，并将它们细化到</w:t>
      </w:r>
      <w:r>
        <w:rPr>
          <w:rFonts w:hint="eastAsia"/>
        </w:rPr>
        <w:t>设备全生命周期各环节并形成标准</w:t>
      </w:r>
      <w:r w:rsidR="00034CCF">
        <w:rPr>
          <w:rFonts w:hint="eastAsia"/>
        </w:rPr>
        <w:t>；</w:t>
      </w:r>
    </w:p>
    <w:p w:rsidR="0083464E" w:rsidRPr="000C487B" w:rsidRDefault="00B407EF" w:rsidP="00B407EF">
      <w:pPr>
        <w:ind w:leftChars="202" w:left="707" w:hanging="283"/>
      </w:pPr>
      <w:r>
        <w:lastRenderedPageBreak/>
        <w:t>b</w:t>
      </w:r>
      <w:r w:rsidRPr="000C487B">
        <w:rPr>
          <w:rFonts w:hint="eastAsia"/>
        </w:rPr>
        <w:t>）异常情况识别</w:t>
      </w:r>
      <w:r>
        <w:rPr>
          <w:rFonts w:hint="eastAsia"/>
        </w:rPr>
        <w:t>。</w:t>
      </w:r>
      <w:r w:rsidRPr="000C487B">
        <w:rPr>
          <w:rFonts w:hint="eastAsia"/>
        </w:rPr>
        <w:t>异常情况的识别</w:t>
      </w:r>
      <w:r>
        <w:rPr>
          <w:rFonts w:hint="eastAsia"/>
        </w:rPr>
        <w:t>可通过</w:t>
      </w:r>
      <w:r w:rsidRPr="000C487B">
        <w:rPr>
          <w:rFonts w:hint="eastAsia"/>
        </w:rPr>
        <w:t>上级主管部门</w:t>
      </w:r>
      <w:r>
        <w:rPr>
          <w:rFonts w:hint="eastAsia"/>
        </w:rPr>
        <w:t>定期检查、第三方机构的监督以及内部自查自纠等手段</w:t>
      </w:r>
      <w:r w:rsidR="00034CCF">
        <w:rPr>
          <w:rFonts w:hint="eastAsia"/>
        </w:rPr>
        <w:t>；</w:t>
      </w:r>
    </w:p>
    <w:p w:rsidR="00416CB6" w:rsidRDefault="00B407EF" w:rsidP="00B407EF">
      <w:pPr>
        <w:ind w:leftChars="202" w:left="707" w:hanging="283"/>
      </w:pPr>
      <w:r>
        <w:t>c</w:t>
      </w:r>
      <w:r w:rsidRPr="000C487B">
        <w:rPr>
          <w:rFonts w:hint="eastAsia"/>
        </w:rPr>
        <w:t>）异常情况评估</w:t>
      </w:r>
      <w:r>
        <w:rPr>
          <w:rFonts w:hint="eastAsia"/>
        </w:rPr>
        <w:t>。对识别到的</w:t>
      </w:r>
      <w:r w:rsidRPr="000C487B">
        <w:rPr>
          <w:rFonts w:hint="eastAsia"/>
        </w:rPr>
        <w:t>异常情况，</w:t>
      </w:r>
      <w:r>
        <w:rPr>
          <w:rFonts w:hint="eastAsia"/>
        </w:rPr>
        <w:t>应对其对</w:t>
      </w:r>
      <w:r w:rsidRPr="000C487B">
        <w:rPr>
          <w:rFonts w:hint="eastAsia"/>
        </w:rPr>
        <w:t>设备</w:t>
      </w:r>
      <w:r w:rsidR="00FE2F74">
        <w:rPr>
          <w:rFonts w:hint="eastAsia"/>
        </w:rPr>
        <w:t>完整性</w:t>
      </w:r>
      <w:r w:rsidRPr="000C487B">
        <w:rPr>
          <w:rFonts w:hint="eastAsia"/>
        </w:rPr>
        <w:t>及生产的影响的严重性和范围</w:t>
      </w:r>
      <w:r>
        <w:rPr>
          <w:rFonts w:hint="eastAsia"/>
        </w:rPr>
        <w:t>进行评估，确定异常情况可能造成的风险，并</w:t>
      </w:r>
      <w:r w:rsidRPr="000C487B">
        <w:rPr>
          <w:rFonts w:hint="eastAsia"/>
        </w:rPr>
        <w:t>制定应对策略和采取相应的措施</w:t>
      </w:r>
      <w:r w:rsidR="00034CCF">
        <w:rPr>
          <w:rFonts w:hint="eastAsia"/>
        </w:rPr>
        <w:t>；</w:t>
      </w:r>
    </w:p>
    <w:p w:rsidR="0083464E" w:rsidRPr="000C487B" w:rsidRDefault="00B407EF" w:rsidP="00B407EF">
      <w:pPr>
        <w:ind w:leftChars="202" w:left="707" w:hanging="283"/>
      </w:pPr>
      <w:r>
        <w:t>d</w:t>
      </w:r>
      <w:r w:rsidRPr="000C487B">
        <w:rPr>
          <w:rFonts w:hint="eastAsia"/>
        </w:rPr>
        <w:t>）异常情况的传达</w:t>
      </w:r>
      <w:r w:rsidR="00034CCF">
        <w:rPr>
          <w:rFonts w:hint="eastAsia"/>
        </w:rPr>
        <w:t>。对发生的异常情况要及时向</w:t>
      </w:r>
      <w:r>
        <w:rPr>
          <w:rFonts w:hint="eastAsia"/>
        </w:rPr>
        <w:t>管理部门</w:t>
      </w:r>
      <w:r w:rsidRPr="000C487B">
        <w:rPr>
          <w:rFonts w:hint="eastAsia"/>
        </w:rPr>
        <w:t>报告，并向相关部门通报，确保信息的及时传递和汇总</w:t>
      </w:r>
      <w:r w:rsidR="00034CCF">
        <w:rPr>
          <w:rFonts w:hint="eastAsia"/>
        </w:rPr>
        <w:t>；</w:t>
      </w:r>
    </w:p>
    <w:p w:rsidR="0083464E" w:rsidRPr="000C487B" w:rsidRDefault="00B407EF" w:rsidP="00B407EF">
      <w:pPr>
        <w:ind w:leftChars="202" w:left="707" w:hanging="283"/>
      </w:pPr>
      <w:r>
        <w:t>e</w:t>
      </w:r>
      <w:r w:rsidRPr="000C487B">
        <w:rPr>
          <w:rFonts w:hint="eastAsia"/>
        </w:rPr>
        <w:t>）异常情况的处置</w:t>
      </w:r>
      <w:r>
        <w:rPr>
          <w:rFonts w:hint="eastAsia"/>
        </w:rPr>
        <w:t>。对发生的异常情况，应</w:t>
      </w:r>
      <w:r w:rsidR="00D75F77">
        <w:rPr>
          <w:rFonts w:hint="eastAsia"/>
        </w:rPr>
        <w:t>及时制定临时解决</w:t>
      </w:r>
      <w:r w:rsidRPr="000C487B">
        <w:rPr>
          <w:rFonts w:hint="eastAsia"/>
        </w:rPr>
        <w:t>方案</w:t>
      </w:r>
      <w:r w:rsidR="00D75F77">
        <w:rPr>
          <w:rFonts w:hint="eastAsia"/>
        </w:rPr>
        <w:t>并有效实施，</w:t>
      </w:r>
      <w:r w:rsidRPr="000C487B">
        <w:rPr>
          <w:rFonts w:hint="eastAsia"/>
        </w:rPr>
        <w:t>减轻</w:t>
      </w:r>
      <w:r w:rsidR="00D75F77">
        <w:rPr>
          <w:rFonts w:hint="eastAsia"/>
        </w:rPr>
        <w:t>异常带来的</w:t>
      </w:r>
      <w:r w:rsidRPr="000C487B">
        <w:rPr>
          <w:rFonts w:hint="eastAsia"/>
        </w:rPr>
        <w:t>损失和影响</w:t>
      </w:r>
      <w:r w:rsidR="00034CCF">
        <w:rPr>
          <w:rFonts w:hint="eastAsia"/>
        </w:rPr>
        <w:t>；</w:t>
      </w:r>
    </w:p>
    <w:p w:rsidR="0083464E" w:rsidRPr="000C487B" w:rsidRDefault="00B407EF" w:rsidP="00B407EF">
      <w:pPr>
        <w:ind w:leftChars="202" w:left="707" w:hanging="283"/>
      </w:pPr>
      <w:r>
        <w:t>f</w:t>
      </w:r>
      <w:r w:rsidRPr="000C487B">
        <w:rPr>
          <w:rFonts w:hint="eastAsia"/>
        </w:rPr>
        <w:t>）</w:t>
      </w:r>
      <w:r w:rsidR="00D75F77">
        <w:rPr>
          <w:rFonts w:hint="eastAsia"/>
        </w:rPr>
        <w:t>后续跟踪处理。对异常情况，应进行</w:t>
      </w:r>
      <w:proofErr w:type="gramStart"/>
      <w:r w:rsidR="00D75F77">
        <w:rPr>
          <w:rFonts w:hint="eastAsia"/>
        </w:rPr>
        <w:t>根原因</w:t>
      </w:r>
      <w:proofErr w:type="gramEnd"/>
      <w:r w:rsidR="00D75F77">
        <w:rPr>
          <w:rFonts w:hint="eastAsia"/>
        </w:rPr>
        <w:t>分析，</w:t>
      </w:r>
      <w:r w:rsidRPr="000C487B">
        <w:rPr>
          <w:rFonts w:hint="eastAsia"/>
        </w:rPr>
        <w:t>制定长期解决方案</w:t>
      </w:r>
      <w:r w:rsidR="00D75F77">
        <w:rPr>
          <w:rFonts w:hint="eastAsia"/>
        </w:rPr>
        <w:t>，预防类似情况的再次发生。</w:t>
      </w:r>
    </w:p>
    <w:p w:rsidR="0083464E" w:rsidRPr="00F4749A" w:rsidRDefault="00F4749A" w:rsidP="003644C9">
      <w:pPr>
        <w:pStyle w:val="1"/>
        <w:spacing w:beforeLines="50" w:afterLines="50" w:line="240" w:lineRule="auto"/>
        <w:rPr>
          <w:rFonts w:hAnsi="黑体"/>
          <w:sz w:val="21"/>
          <w:szCs w:val="21"/>
        </w:rPr>
      </w:pPr>
      <w:bookmarkStart w:id="83" w:name="_Toc189811817"/>
      <w:bookmarkStart w:id="84" w:name="_Toc207350214"/>
      <w:r>
        <w:rPr>
          <w:rFonts w:hAnsi="黑体" w:hint="eastAsia"/>
          <w:sz w:val="21"/>
          <w:szCs w:val="21"/>
        </w:rPr>
        <w:t>15</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变更管理</w:t>
      </w:r>
      <w:bookmarkEnd w:id="83"/>
      <w:bookmarkEnd w:id="84"/>
    </w:p>
    <w:p w:rsidR="0083464E" w:rsidRPr="00E53939" w:rsidRDefault="00F4749A" w:rsidP="00CD15E3">
      <w:bookmarkStart w:id="85" w:name="_Toc189811818"/>
      <w:r>
        <w:rPr>
          <w:rFonts w:hint="eastAsia"/>
          <w:b/>
          <w:kern w:val="0"/>
          <w:szCs w:val="21"/>
        </w:rPr>
        <w:t>15</w:t>
      </w:r>
      <w:r w:rsidRPr="00CD15E3">
        <w:rPr>
          <w:rFonts w:hint="eastAsia"/>
          <w:b/>
          <w:kern w:val="0"/>
          <w:szCs w:val="21"/>
        </w:rPr>
        <w:t>.1</w:t>
      </w:r>
      <w:r>
        <w:rPr>
          <w:rFonts w:hint="eastAsia"/>
        </w:rPr>
        <w:t>对加氢站设备全生命周期内的各类变更，应进行有效的管控，</w:t>
      </w:r>
      <w:r w:rsidRPr="00CD15E3">
        <w:rPr>
          <w:rFonts w:hint="eastAsia"/>
        </w:rPr>
        <w:t>制定变更管理制度，规范各种变更活动</w:t>
      </w:r>
      <w:bookmarkEnd w:id="85"/>
      <w:r w:rsidR="00CD15E3">
        <w:rPr>
          <w:rFonts w:hint="eastAsia"/>
        </w:rPr>
        <w:t>，变更管理的内容主要包括：</w:t>
      </w:r>
      <w:r w:rsidR="00CD15E3" w:rsidRPr="00E53939">
        <w:t xml:space="preserve"> </w:t>
      </w:r>
    </w:p>
    <w:p w:rsidR="00CD15E3" w:rsidRDefault="005F634E" w:rsidP="005F634E">
      <w:pPr>
        <w:ind w:leftChars="202" w:left="707" w:hanging="283"/>
      </w:pPr>
      <w:r>
        <w:rPr>
          <w:rFonts w:hint="eastAsia"/>
        </w:rPr>
        <w:t>a</w:t>
      </w:r>
      <w:r>
        <w:rPr>
          <w:rFonts w:hint="eastAsia"/>
        </w:rPr>
        <w:t>）</w:t>
      </w:r>
      <w:r w:rsidR="0083464E" w:rsidRPr="00E53939">
        <w:rPr>
          <w:rFonts w:hint="eastAsia"/>
        </w:rPr>
        <w:t>组织机构、人员的变更</w:t>
      </w:r>
      <w:r>
        <w:rPr>
          <w:rFonts w:hint="eastAsia"/>
        </w:rPr>
        <w:t>；</w:t>
      </w:r>
    </w:p>
    <w:p w:rsidR="0083464E" w:rsidRPr="00E53939" w:rsidRDefault="005F634E" w:rsidP="005F634E">
      <w:pPr>
        <w:ind w:leftChars="202" w:left="707" w:hanging="283"/>
      </w:pPr>
      <w:r>
        <w:rPr>
          <w:rFonts w:hint="eastAsia"/>
        </w:rPr>
        <w:t>b</w:t>
      </w:r>
      <w:r>
        <w:rPr>
          <w:rFonts w:hint="eastAsia"/>
        </w:rPr>
        <w:t>）</w:t>
      </w:r>
      <w:r w:rsidR="0083464E" w:rsidRPr="00E53939">
        <w:rPr>
          <w:rFonts w:hint="eastAsia"/>
        </w:rPr>
        <w:t>管理方针、目标或计划的变更</w:t>
      </w:r>
      <w:r>
        <w:rPr>
          <w:rFonts w:hint="eastAsia"/>
        </w:rPr>
        <w:t>；</w:t>
      </w:r>
    </w:p>
    <w:p w:rsidR="0083464E" w:rsidRPr="00E53939" w:rsidRDefault="005F634E" w:rsidP="005F634E">
      <w:pPr>
        <w:ind w:leftChars="202" w:left="707" w:hanging="283"/>
      </w:pPr>
      <w:r>
        <w:rPr>
          <w:rFonts w:hint="eastAsia"/>
        </w:rPr>
        <w:t>c</w:t>
      </w:r>
      <w:r>
        <w:rPr>
          <w:rFonts w:hint="eastAsia"/>
        </w:rPr>
        <w:t>）</w:t>
      </w:r>
      <w:r w:rsidR="0083464E" w:rsidRPr="00E53939">
        <w:rPr>
          <w:rFonts w:hint="eastAsia"/>
        </w:rPr>
        <w:t>资源条件的变更</w:t>
      </w:r>
      <w:r>
        <w:rPr>
          <w:rFonts w:hint="eastAsia"/>
        </w:rPr>
        <w:t>；</w:t>
      </w:r>
    </w:p>
    <w:p w:rsidR="0083464E" w:rsidRPr="00E53939" w:rsidRDefault="005F634E" w:rsidP="005F634E">
      <w:pPr>
        <w:ind w:leftChars="202" w:left="707" w:hanging="283"/>
      </w:pPr>
      <w:r>
        <w:rPr>
          <w:rFonts w:hint="eastAsia"/>
        </w:rPr>
        <w:t>d</w:t>
      </w:r>
      <w:r>
        <w:rPr>
          <w:rFonts w:hint="eastAsia"/>
        </w:rPr>
        <w:t>）</w:t>
      </w:r>
      <w:r w:rsidR="0083464E" w:rsidRPr="00E53939">
        <w:rPr>
          <w:rFonts w:hint="eastAsia"/>
        </w:rPr>
        <w:t>工艺技术变更</w:t>
      </w:r>
      <w:r>
        <w:rPr>
          <w:rFonts w:hint="eastAsia"/>
        </w:rPr>
        <w:t>；</w:t>
      </w:r>
    </w:p>
    <w:p w:rsidR="0083464E" w:rsidRPr="00E53939" w:rsidRDefault="005F634E" w:rsidP="005F634E">
      <w:pPr>
        <w:ind w:leftChars="202" w:left="707" w:hanging="283"/>
      </w:pPr>
      <w:r>
        <w:rPr>
          <w:rFonts w:hint="eastAsia"/>
        </w:rPr>
        <w:t>e</w:t>
      </w:r>
      <w:r>
        <w:rPr>
          <w:rFonts w:hint="eastAsia"/>
        </w:rPr>
        <w:t>）</w:t>
      </w:r>
      <w:r w:rsidR="0083464E" w:rsidRPr="00E53939">
        <w:rPr>
          <w:rFonts w:hint="eastAsia"/>
        </w:rPr>
        <w:t>设备管理活动的过程或程序的变更</w:t>
      </w:r>
      <w:r>
        <w:rPr>
          <w:rFonts w:hint="eastAsia"/>
        </w:rPr>
        <w:t>；</w:t>
      </w:r>
    </w:p>
    <w:p w:rsidR="0083464E" w:rsidRPr="00E53939" w:rsidRDefault="005F634E" w:rsidP="005F634E">
      <w:pPr>
        <w:ind w:leftChars="202" w:left="707" w:hanging="283"/>
      </w:pPr>
      <w:r>
        <w:rPr>
          <w:rFonts w:hint="eastAsia"/>
        </w:rPr>
        <w:t>f</w:t>
      </w:r>
      <w:r>
        <w:rPr>
          <w:rFonts w:hint="eastAsia"/>
        </w:rPr>
        <w:t>）</w:t>
      </w:r>
      <w:r w:rsidR="0083464E" w:rsidRPr="00E53939">
        <w:rPr>
          <w:rFonts w:hint="eastAsia"/>
        </w:rPr>
        <w:t>设备自身的变更</w:t>
      </w:r>
      <w:r>
        <w:rPr>
          <w:rFonts w:hint="eastAsia"/>
        </w:rPr>
        <w:t>；</w:t>
      </w:r>
    </w:p>
    <w:p w:rsidR="0083464E" w:rsidRPr="00E53939" w:rsidRDefault="005F634E" w:rsidP="005F634E">
      <w:pPr>
        <w:ind w:leftChars="202" w:left="707" w:hanging="283"/>
      </w:pPr>
      <w:r>
        <w:rPr>
          <w:rFonts w:hint="eastAsia"/>
        </w:rPr>
        <w:t>g</w:t>
      </w:r>
      <w:r>
        <w:rPr>
          <w:rFonts w:hint="eastAsia"/>
        </w:rPr>
        <w:t>）</w:t>
      </w:r>
      <w:r w:rsidR="0083464E" w:rsidRPr="00E53939">
        <w:rPr>
          <w:rFonts w:hint="eastAsia"/>
        </w:rPr>
        <w:t>外部因素变更</w:t>
      </w:r>
      <w:r>
        <w:rPr>
          <w:rFonts w:hint="eastAsia"/>
        </w:rPr>
        <w:t>；</w:t>
      </w:r>
    </w:p>
    <w:p w:rsidR="0083464E" w:rsidRPr="00E53939" w:rsidRDefault="005F634E" w:rsidP="005F634E">
      <w:pPr>
        <w:ind w:leftChars="202" w:left="707" w:hanging="283"/>
      </w:pPr>
      <w:r>
        <w:rPr>
          <w:rFonts w:hint="eastAsia"/>
        </w:rPr>
        <w:t>h</w:t>
      </w:r>
      <w:r>
        <w:rPr>
          <w:rFonts w:hint="eastAsia"/>
        </w:rPr>
        <w:t>）</w:t>
      </w:r>
      <w:r w:rsidR="0083464E" w:rsidRPr="00E53939">
        <w:rPr>
          <w:rFonts w:hint="eastAsia"/>
        </w:rPr>
        <w:t>供应链约束导致变更</w:t>
      </w:r>
      <w:r>
        <w:rPr>
          <w:rFonts w:hint="eastAsia"/>
        </w:rPr>
        <w:t>；</w:t>
      </w:r>
    </w:p>
    <w:p w:rsidR="0083464E" w:rsidRDefault="005F634E" w:rsidP="005F634E">
      <w:pPr>
        <w:ind w:leftChars="202" w:left="707" w:hanging="283"/>
      </w:pPr>
      <w:proofErr w:type="spellStart"/>
      <w:r>
        <w:rPr>
          <w:rFonts w:hint="eastAsia"/>
        </w:rPr>
        <w:t>i</w:t>
      </w:r>
      <w:proofErr w:type="spellEnd"/>
      <w:r>
        <w:rPr>
          <w:rFonts w:hint="eastAsia"/>
        </w:rPr>
        <w:t>）</w:t>
      </w:r>
      <w:r w:rsidR="0083464E" w:rsidRPr="00E53939">
        <w:rPr>
          <w:rFonts w:hint="eastAsia"/>
        </w:rPr>
        <w:t>承包商或供应商变更</w:t>
      </w:r>
      <w:r>
        <w:rPr>
          <w:rFonts w:hint="eastAsia"/>
        </w:rPr>
        <w:t>。</w:t>
      </w:r>
    </w:p>
    <w:p w:rsidR="0083464E" w:rsidRPr="00E53939" w:rsidRDefault="00F4749A" w:rsidP="005F634E">
      <w:r>
        <w:rPr>
          <w:rFonts w:hint="eastAsia"/>
          <w:b/>
          <w:kern w:val="0"/>
          <w:szCs w:val="21"/>
        </w:rPr>
        <w:t>15</w:t>
      </w:r>
      <w:r w:rsidR="00CD15E3" w:rsidRPr="005F634E">
        <w:rPr>
          <w:rFonts w:hint="eastAsia"/>
          <w:b/>
          <w:kern w:val="0"/>
          <w:szCs w:val="21"/>
        </w:rPr>
        <w:t>.2</w:t>
      </w:r>
      <w:r w:rsidR="00CD15E3">
        <w:rPr>
          <w:rFonts w:hint="eastAsia"/>
        </w:rPr>
        <w:t>应制定变更的清单，对变更进行分类管理，</w:t>
      </w:r>
      <w:r w:rsidR="00EE1508">
        <w:rPr>
          <w:rFonts w:hint="eastAsia"/>
        </w:rPr>
        <w:t>根据变更的</w:t>
      </w:r>
      <w:r w:rsidR="0083464E" w:rsidRPr="00E53939">
        <w:rPr>
          <w:rFonts w:hint="eastAsia"/>
        </w:rPr>
        <w:t>复杂程度、带来的工艺危害、安全健康影响、环境影响、财务影响等多方面因素，可将变更划分为一般变更和重要变更，其中重要变更是可能导致生产工艺不稳定、风险等级提高，带来事故发生、出现人员伤害、造成严重环境污染，或者企业不能接受的财产损失等潜在后果的变更；一般变更是不属于重要变更的变更。</w:t>
      </w:r>
    </w:p>
    <w:p w:rsidR="0083464E" w:rsidRPr="000E2387" w:rsidRDefault="00F4749A" w:rsidP="005F634E">
      <w:bookmarkStart w:id="86" w:name="_Toc189811819"/>
      <w:r>
        <w:rPr>
          <w:rFonts w:hint="eastAsia"/>
          <w:b/>
          <w:kern w:val="0"/>
          <w:szCs w:val="21"/>
        </w:rPr>
        <w:t>15</w:t>
      </w:r>
      <w:r w:rsidRPr="005F634E">
        <w:rPr>
          <w:rFonts w:hint="eastAsia"/>
          <w:b/>
          <w:kern w:val="0"/>
          <w:szCs w:val="21"/>
        </w:rPr>
        <w:t xml:space="preserve">.3 </w:t>
      </w:r>
      <w:bookmarkEnd w:id="86"/>
      <w:r w:rsidR="000E2387">
        <w:rPr>
          <w:rFonts w:hint="eastAsia"/>
        </w:rPr>
        <w:t>变更管理可</w:t>
      </w:r>
      <w:r w:rsidR="005F634E" w:rsidRPr="005F634E">
        <w:rPr>
          <w:rFonts w:hint="eastAsia"/>
        </w:rPr>
        <w:t>按以下流程：</w:t>
      </w:r>
    </w:p>
    <w:p w:rsidR="0083464E" w:rsidRPr="00E53939" w:rsidRDefault="005F634E" w:rsidP="00244653">
      <w:pPr>
        <w:ind w:leftChars="202" w:left="707" w:hanging="283"/>
      </w:pPr>
      <w:r>
        <w:rPr>
          <w:rFonts w:hint="eastAsia"/>
        </w:rPr>
        <w:t>a</w:t>
      </w:r>
      <w:r>
        <w:rPr>
          <w:rFonts w:hint="eastAsia"/>
        </w:rPr>
        <w:t>）</w:t>
      </w:r>
      <w:r w:rsidR="0083464E" w:rsidRPr="00E53939">
        <w:rPr>
          <w:rFonts w:hint="eastAsia"/>
        </w:rPr>
        <w:t>变更申请</w:t>
      </w:r>
      <w:r>
        <w:rPr>
          <w:rFonts w:hint="eastAsia"/>
        </w:rPr>
        <w:t>。</w:t>
      </w:r>
      <w:r w:rsidR="00244653">
        <w:rPr>
          <w:rFonts w:hint="eastAsia"/>
        </w:rPr>
        <w:t>变更申请的内容包括</w:t>
      </w:r>
      <w:r w:rsidR="0083464E" w:rsidRPr="00E53939">
        <w:rPr>
          <w:rFonts w:hint="eastAsia"/>
        </w:rPr>
        <w:t>申请变更的原因、目的、变更类别、预计实施时间、变更内容及实施方案、变更后预期达到的效果、需更新的文件资料等</w:t>
      </w:r>
      <w:r w:rsidR="00034CCF">
        <w:rPr>
          <w:rFonts w:hint="eastAsia"/>
        </w:rPr>
        <w:t>；</w:t>
      </w:r>
    </w:p>
    <w:p w:rsidR="00244653" w:rsidRDefault="005F634E" w:rsidP="00244653">
      <w:pPr>
        <w:ind w:leftChars="202" w:left="707" w:hanging="283"/>
      </w:pPr>
      <w:r>
        <w:rPr>
          <w:rFonts w:hint="eastAsia"/>
        </w:rPr>
        <w:t>b</w:t>
      </w:r>
      <w:r>
        <w:rPr>
          <w:rFonts w:hint="eastAsia"/>
        </w:rPr>
        <w:t>）</w:t>
      </w:r>
      <w:r w:rsidR="0083464E" w:rsidRPr="00E53939">
        <w:rPr>
          <w:rFonts w:hint="eastAsia"/>
        </w:rPr>
        <w:t>变更风险评估</w:t>
      </w:r>
      <w:r w:rsidR="00244653">
        <w:rPr>
          <w:rFonts w:hint="eastAsia"/>
        </w:rPr>
        <w:t>。加氢站使用单位应对加氢站开展的任何变更</w:t>
      </w:r>
      <w:r w:rsidR="0083464E" w:rsidRPr="00E53939">
        <w:rPr>
          <w:rFonts w:hint="eastAsia"/>
        </w:rPr>
        <w:t>进行风险评估</w:t>
      </w:r>
      <w:r w:rsidR="00244653">
        <w:rPr>
          <w:rFonts w:hint="eastAsia"/>
        </w:rPr>
        <w:t>，评估内容包括</w:t>
      </w:r>
      <w:r w:rsidR="00244653" w:rsidRPr="00E53939">
        <w:rPr>
          <w:rFonts w:hint="eastAsia"/>
        </w:rPr>
        <w:t>实施过程中的风险和变更实施以后的风险</w:t>
      </w:r>
      <w:r w:rsidR="00244653">
        <w:rPr>
          <w:rFonts w:hint="eastAsia"/>
        </w:rPr>
        <w:t>，风险评估应采用适用的方法</w:t>
      </w:r>
      <w:r w:rsidR="00034CCF">
        <w:rPr>
          <w:rFonts w:hint="eastAsia"/>
        </w:rPr>
        <w:t>；</w:t>
      </w:r>
    </w:p>
    <w:p w:rsidR="0083464E" w:rsidRPr="00E53939" w:rsidRDefault="005F634E" w:rsidP="0083464E">
      <w:pPr>
        <w:ind w:firstLineChars="200" w:firstLine="420"/>
      </w:pPr>
      <w:r>
        <w:rPr>
          <w:rFonts w:hint="eastAsia"/>
        </w:rPr>
        <w:t>c</w:t>
      </w:r>
      <w:r>
        <w:rPr>
          <w:rFonts w:hint="eastAsia"/>
        </w:rPr>
        <w:t>）</w:t>
      </w:r>
      <w:r w:rsidR="0083464E" w:rsidRPr="00E53939">
        <w:rPr>
          <w:rFonts w:hint="eastAsia"/>
        </w:rPr>
        <w:t>变更审批</w:t>
      </w:r>
      <w:r w:rsidR="00244653">
        <w:rPr>
          <w:rFonts w:hint="eastAsia"/>
        </w:rPr>
        <w:t>。</w:t>
      </w:r>
      <w:r w:rsidR="00034CCF">
        <w:rPr>
          <w:rFonts w:hint="eastAsia"/>
        </w:rPr>
        <w:t>变更应经过相应的管理</w:t>
      </w:r>
      <w:r w:rsidR="0083464E" w:rsidRPr="00E53939">
        <w:rPr>
          <w:rFonts w:hint="eastAsia"/>
        </w:rPr>
        <w:t>部门审批后方可实施，变更宜于分类审批</w:t>
      </w:r>
      <w:r w:rsidR="00034CCF">
        <w:rPr>
          <w:rFonts w:hint="eastAsia"/>
        </w:rPr>
        <w:t>；</w:t>
      </w:r>
    </w:p>
    <w:p w:rsidR="00244653" w:rsidRDefault="005F634E" w:rsidP="00244653">
      <w:pPr>
        <w:ind w:leftChars="202" w:left="707" w:hanging="283"/>
      </w:pPr>
      <w:r>
        <w:rPr>
          <w:rFonts w:hint="eastAsia"/>
        </w:rPr>
        <w:t>d</w:t>
      </w:r>
      <w:r>
        <w:rPr>
          <w:rFonts w:hint="eastAsia"/>
        </w:rPr>
        <w:t>）</w:t>
      </w:r>
      <w:r w:rsidR="0083464E" w:rsidRPr="00E53939">
        <w:rPr>
          <w:rFonts w:hint="eastAsia"/>
        </w:rPr>
        <w:t>变更实施</w:t>
      </w:r>
      <w:r w:rsidR="00244653">
        <w:rPr>
          <w:rFonts w:hint="eastAsia"/>
        </w:rPr>
        <w:t>。</w:t>
      </w:r>
      <w:r w:rsidR="0083464E" w:rsidRPr="00E53939">
        <w:rPr>
          <w:rFonts w:hint="eastAsia"/>
        </w:rPr>
        <w:t>变更应严格按照变更审批确定的内容和范围实施，变更实施应编制相应的技术方案、制定安全风险防控及应急处置措施，并应对变更实施过程进行监督</w:t>
      </w:r>
      <w:r w:rsidR="00034CCF">
        <w:rPr>
          <w:rFonts w:hint="eastAsia"/>
        </w:rPr>
        <w:t>；</w:t>
      </w:r>
    </w:p>
    <w:p w:rsidR="0083464E" w:rsidRPr="00E53939" w:rsidRDefault="005F634E" w:rsidP="00244653">
      <w:pPr>
        <w:ind w:leftChars="202" w:left="707" w:hanging="283"/>
      </w:pPr>
      <w:r>
        <w:rPr>
          <w:rFonts w:hint="eastAsia"/>
        </w:rPr>
        <w:t>e</w:t>
      </w:r>
      <w:r>
        <w:rPr>
          <w:rFonts w:hint="eastAsia"/>
        </w:rPr>
        <w:t>）</w:t>
      </w:r>
      <w:r w:rsidR="0083464E" w:rsidRPr="00E53939">
        <w:rPr>
          <w:rFonts w:hint="eastAsia"/>
        </w:rPr>
        <w:t>变更关闭</w:t>
      </w:r>
      <w:r w:rsidR="00244653">
        <w:rPr>
          <w:rFonts w:hint="eastAsia"/>
        </w:rPr>
        <w:t>。</w:t>
      </w:r>
      <w:r w:rsidR="0083464E" w:rsidRPr="00E53939">
        <w:rPr>
          <w:rFonts w:hint="eastAsia"/>
        </w:rPr>
        <w:t>变更项目实施完成并正常投用后，应履行变更关闭手续。变更项目关闭前，应对变更涉及的管理制度、操作规程、</w:t>
      </w:r>
      <w:r w:rsidR="0083464E" w:rsidRPr="00E53939">
        <w:rPr>
          <w:rFonts w:hint="eastAsia"/>
        </w:rPr>
        <w:t>P&amp;ID</w:t>
      </w:r>
      <w:r w:rsidR="0083464E" w:rsidRPr="00E53939">
        <w:rPr>
          <w:rFonts w:hint="eastAsia"/>
        </w:rPr>
        <w:t>图、工艺参数、设备参数等技术文件同步修改，对相关单位进行变更告知，对变更所涉及的管理、操作和维护人员进行培训，应建立变更</w:t>
      </w:r>
      <w:proofErr w:type="gramStart"/>
      <w:r w:rsidR="0083464E" w:rsidRPr="00E53939">
        <w:rPr>
          <w:rFonts w:hint="eastAsia"/>
        </w:rPr>
        <w:t>台账并纳入</w:t>
      </w:r>
      <w:proofErr w:type="gramEnd"/>
      <w:r w:rsidR="0083464E" w:rsidRPr="00E53939">
        <w:rPr>
          <w:rFonts w:hint="eastAsia"/>
        </w:rPr>
        <w:t>信息系统管理。</w:t>
      </w:r>
    </w:p>
    <w:p w:rsidR="0083464E" w:rsidRPr="00F4749A" w:rsidRDefault="00F4749A" w:rsidP="003644C9">
      <w:pPr>
        <w:pStyle w:val="1"/>
        <w:spacing w:beforeLines="50" w:afterLines="50" w:line="240" w:lineRule="auto"/>
        <w:rPr>
          <w:rFonts w:hAnsi="黑体"/>
          <w:sz w:val="21"/>
          <w:szCs w:val="21"/>
        </w:rPr>
      </w:pPr>
      <w:bookmarkStart w:id="87" w:name="_Toc189811820"/>
      <w:bookmarkStart w:id="88" w:name="_Toc207350215"/>
      <w:r>
        <w:rPr>
          <w:rFonts w:hAnsi="黑体" w:hint="eastAsia"/>
          <w:sz w:val="21"/>
          <w:szCs w:val="21"/>
        </w:rPr>
        <w:t>16</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风险管理</w:t>
      </w:r>
      <w:bookmarkEnd w:id="87"/>
      <w:bookmarkEnd w:id="88"/>
    </w:p>
    <w:p w:rsidR="003623FA" w:rsidRDefault="00F4749A" w:rsidP="0070301B">
      <w:bookmarkStart w:id="89" w:name="_Toc189811821"/>
      <w:r>
        <w:rPr>
          <w:rFonts w:hint="eastAsia"/>
          <w:b/>
          <w:kern w:val="0"/>
          <w:szCs w:val="21"/>
        </w:rPr>
        <w:t>16</w:t>
      </w:r>
      <w:r w:rsidRPr="00244653">
        <w:rPr>
          <w:rFonts w:hint="eastAsia"/>
          <w:b/>
          <w:kern w:val="0"/>
          <w:szCs w:val="21"/>
        </w:rPr>
        <w:t xml:space="preserve">.1 </w:t>
      </w:r>
      <w:bookmarkEnd w:id="89"/>
      <w:r w:rsidR="00F94BBE">
        <w:rPr>
          <w:rFonts w:hint="eastAsia"/>
        </w:rPr>
        <w:t>加氢站</w:t>
      </w:r>
      <w:r w:rsidR="0070301B" w:rsidRPr="0070301B">
        <w:rPr>
          <w:rFonts w:hint="eastAsia"/>
        </w:rPr>
        <w:t>应建立风险管理制度，</w:t>
      </w:r>
      <w:r w:rsidR="00E9715F">
        <w:rPr>
          <w:rFonts w:hint="eastAsia"/>
        </w:rPr>
        <w:t>对加氢站设备的风险进行有效的</w:t>
      </w:r>
      <w:r w:rsidR="00AE0F9F">
        <w:rPr>
          <w:rFonts w:hint="eastAsia"/>
        </w:rPr>
        <w:t>管控，包括</w:t>
      </w:r>
      <w:r w:rsidR="00E9715F">
        <w:rPr>
          <w:rFonts w:hint="eastAsia"/>
        </w:rPr>
        <w:t>识别、评估、</w:t>
      </w:r>
      <w:r w:rsidR="00E9715F">
        <w:rPr>
          <w:rFonts w:hint="eastAsia"/>
        </w:rPr>
        <w:lastRenderedPageBreak/>
        <w:t>控制和监测</w:t>
      </w:r>
      <w:r w:rsidR="00AE0F9F">
        <w:rPr>
          <w:rFonts w:hint="eastAsia"/>
        </w:rPr>
        <w:t>等</w:t>
      </w:r>
      <w:r w:rsidR="006C35A3">
        <w:rPr>
          <w:rFonts w:hint="eastAsia"/>
        </w:rPr>
        <w:t>。风险</w:t>
      </w:r>
      <w:r w:rsidR="00CB1D94">
        <w:rPr>
          <w:rFonts w:hint="eastAsia"/>
        </w:rPr>
        <w:t>的</w:t>
      </w:r>
      <w:r w:rsidR="006C35A3">
        <w:rPr>
          <w:rFonts w:hint="eastAsia"/>
        </w:rPr>
        <w:t>识别、评估、控制、监测</w:t>
      </w:r>
      <w:r w:rsidR="003623FA">
        <w:rPr>
          <w:rFonts w:hint="eastAsia"/>
        </w:rPr>
        <w:t>相互关联、</w:t>
      </w:r>
      <w:r w:rsidR="006C35A3">
        <w:rPr>
          <w:rFonts w:hint="eastAsia"/>
        </w:rPr>
        <w:t>互为</w:t>
      </w:r>
      <w:r w:rsidR="003623FA">
        <w:rPr>
          <w:rFonts w:hint="eastAsia"/>
        </w:rPr>
        <w:t>支撑。</w:t>
      </w:r>
    </w:p>
    <w:p w:rsidR="00362247" w:rsidRDefault="00362247" w:rsidP="00362247">
      <w:r>
        <w:rPr>
          <w:rFonts w:hint="eastAsia"/>
          <w:b/>
          <w:kern w:val="0"/>
          <w:szCs w:val="21"/>
        </w:rPr>
        <w:t>16</w:t>
      </w:r>
      <w:r w:rsidRPr="00541FE1">
        <w:rPr>
          <w:rFonts w:hint="eastAsia"/>
          <w:b/>
          <w:kern w:val="0"/>
          <w:szCs w:val="21"/>
        </w:rPr>
        <w:t>.</w:t>
      </w:r>
      <w:r>
        <w:rPr>
          <w:rFonts w:hint="eastAsia"/>
          <w:b/>
          <w:kern w:val="0"/>
          <w:szCs w:val="21"/>
        </w:rPr>
        <w:t xml:space="preserve">2 </w:t>
      </w:r>
      <w:r w:rsidRPr="00362247">
        <w:rPr>
          <w:rFonts w:hint="eastAsia"/>
        </w:rPr>
        <w:t>风险管理</w:t>
      </w:r>
      <w:r w:rsidR="00DC484B">
        <w:rPr>
          <w:rFonts w:hint="eastAsia"/>
        </w:rPr>
        <w:t>旨在</w:t>
      </w:r>
      <w:r w:rsidRPr="00167EB7">
        <w:rPr>
          <w:rFonts w:hint="eastAsia"/>
        </w:rPr>
        <w:t>通过技术</w:t>
      </w:r>
      <w:r w:rsidR="00DC484B">
        <w:rPr>
          <w:rFonts w:hint="eastAsia"/>
        </w:rPr>
        <w:t>方法</w:t>
      </w:r>
      <w:r w:rsidRPr="00167EB7">
        <w:rPr>
          <w:rFonts w:hint="eastAsia"/>
        </w:rPr>
        <w:t>对设备的选材、</w:t>
      </w:r>
      <w:r w:rsidR="00DC484B">
        <w:rPr>
          <w:rFonts w:hint="eastAsia"/>
        </w:rPr>
        <w:t>结构、</w:t>
      </w:r>
      <w:r w:rsidRPr="00167EB7">
        <w:rPr>
          <w:rFonts w:hint="eastAsia"/>
        </w:rPr>
        <w:t>性能、操作、检验、可用性、可靠性、可维护性</w:t>
      </w:r>
      <w:r w:rsidR="00DC484B">
        <w:rPr>
          <w:rFonts w:hint="eastAsia"/>
        </w:rPr>
        <w:t>等</w:t>
      </w:r>
      <w:r w:rsidRPr="00167EB7">
        <w:rPr>
          <w:rFonts w:hint="eastAsia"/>
        </w:rPr>
        <w:t>进行评估、论证和审查</w:t>
      </w:r>
      <w:r>
        <w:rPr>
          <w:rFonts w:hint="eastAsia"/>
        </w:rPr>
        <w:t>，应根据不同设备的特点、用途及不同的场景等因素选用正确的、有针对性的技术方法，常用</w:t>
      </w:r>
      <w:r w:rsidR="00DC484B">
        <w:rPr>
          <w:rFonts w:hint="eastAsia"/>
        </w:rPr>
        <w:t>的</w:t>
      </w:r>
      <w:r>
        <w:rPr>
          <w:rFonts w:hint="eastAsia"/>
        </w:rPr>
        <w:t>风险识别、评估技术方法及其用途和应用场合见附录</w:t>
      </w:r>
      <w:r>
        <w:rPr>
          <w:rFonts w:hint="eastAsia"/>
        </w:rPr>
        <w:t>B</w:t>
      </w:r>
      <w:r>
        <w:rPr>
          <w:rFonts w:hint="eastAsia"/>
        </w:rPr>
        <w:t>。</w:t>
      </w:r>
    </w:p>
    <w:p w:rsidR="0083464E" w:rsidRPr="00A2741E" w:rsidRDefault="00F4749A" w:rsidP="0070301B">
      <w:r>
        <w:rPr>
          <w:rFonts w:hint="eastAsia"/>
          <w:b/>
          <w:kern w:val="0"/>
          <w:szCs w:val="21"/>
        </w:rPr>
        <w:t>16</w:t>
      </w:r>
      <w:r w:rsidR="003623FA" w:rsidRPr="003623FA">
        <w:rPr>
          <w:rFonts w:hint="eastAsia"/>
          <w:b/>
          <w:kern w:val="0"/>
          <w:szCs w:val="21"/>
        </w:rPr>
        <w:t>.</w:t>
      </w:r>
      <w:r w:rsidR="00362247">
        <w:rPr>
          <w:rFonts w:hint="eastAsia"/>
          <w:b/>
          <w:kern w:val="0"/>
          <w:szCs w:val="21"/>
        </w:rPr>
        <w:t>3</w:t>
      </w:r>
      <w:r w:rsidR="003623FA">
        <w:rPr>
          <w:rFonts w:hint="eastAsia"/>
        </w:rPr>
        <w:t xml:space="preserve"> </w:t>
      </w:r>
      <w:r w:rsidR="0070301B">
        <w:rPr>
          <w:rFonts w:hint="eastAsia"/>
        </w:rPr>
        <w:t>风险管理的基本</w:t>
      </w:r>
      <w:r w:rsidR="0083464E" w:rsidRPr="0070301B">
        <w:rPr>
          <w:rFonts w:hint="eastAsia"/>
        </w:rPr>
        <w:t>内容及流程</w:t>
      </w:r>
      <w:r w:rsidR="00541FE1">
        <w:rPr>
          <w:rFonts w:hint="eastAsia"/>
        </w:rPr>
        <w:t>可见</w:t>
      </w:r>
      <w:r w:rsidR="0083464E" w:rsidRPr="0070301B">
        <w:rPr>
          <w:rFonts w:hint="eastAsia"/>
        </w:rPr>
        <w:t>图</w:t>
      </w:r>
      <w:r w:rsidR="0070301B">
        <w:rPr>
          <w:rFonts w:hint="eastAsia"/>
        </w:rPr>
        <w:t>2</w:t>
      </w:r>
      <w:r w:rsidR="0083464E" w:rsidRPr="0070301B">
        <w:rPr>
          <w:rFonts w:hint="eastAsia"/>
        </w:rPr>
        <w:t>。</w:t>
      </w:r>
    </w:p>
    <w:p w:rsidR="0083464E" w:rsidRPr="00362247" w:rsidRDefault="0083464E" w:rsidP="003644C9">
      <w:pPr>
        <w:adjustRightInd w:val="0"/>
        <w:snapToGrid w:val="0"/>
        <w:spacing w:beforeLines="50" w:afterLines="50"/>
        <w:jc w:val="center"/>
        <w:rPr>
          <w:rFonts w:ascii="宋体" w:cs="宋体"/>
          <w:color w:val="000000"/>
          <w:kern w:val="0"/>
          <w:szCs w:val="21"/>
        </w:rPr>
      </w:pPr>
    </w:p>
    <w:p w:rsidR="005E1053" w:rsidRDefault="005E1053" w:rsidP="003644C9">
      <w:pPr>
        <w:adjustRightInd w:val="0"/>
        <w:snapToGrid w:val="0"/>
        <w:spacing w:beforeLines="50" w:afterLines="50"/>
        <w:jc w:val="center"/>
        <w:rPr>
          <w:rFonts w:ascii="宋体" w:cs="宋体"/>
          <w:color w:val="000000"/>
          <w:kern w:val="0"/>
          <w:szCs w:val="21"/>
        </w:rPr>
      </w:pPr>
      <w:r w:rsidRPr="005E1053">
        <w:rPr>
          <w:rFonts w:ascii="宋体" w:cs="宋体"/>
          <w:noProof/>
          <w:color w:val="000000"/>
          <w:kern w:val="0"/>
          <w:szCs w:val="21"/>
        </w:rPr>
        <w:drawing>
          <wp:inline distT="0" distB="0" distL="0" distR="0">
            <wp:extent cx="4008940" cy="4016415"/>
            <wp:effectExtent l="19050" t="0" r="0" b="0"/>
            <wp:docPr id="10" name="对象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00600" cy="5040560"/>
                      <a:chOff x="1475656" y="51470"/>
                      <a:chExt cx="5400600" cy="5040560"/>
                    </a:xfrm>
                  </a:grpSpPr>
                  <a:sp>
                    <a:nvSpPr>
                      <a:cNvPr id="4" name="TextBox 3"/>
                      <a:cNvSpPr txBox="1"/>
                    </a:nvSpPr>
                    <a:spPr>
                      <a:xfrm>
                        <a:off x="3563888" y="51470"/>
                        <a:ext cx="1080120"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开始</a:t>
                          </a:r>
                          <a:endParaRPr lang="zh-CN" altLang="en-US" sz="1200" dirty="0"/>
                        </a:p>
                      </a:txBody>
                      <a:useSpRect/>
                    </a:txSp>
                  </a:sp>
                  <a:sp>
                    <a:nvSpPr>
                      <a:cNvPr id="5" name="TextBox 4"/>
                      <a:cNvSpPr txBox="1"/>
                    </a:nvSpPr>
                    <a:spPr>
                      <a:xfrm>
                        <a:off x="3491880" y="411510"/>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制定标准</a:t>
                          </a:r>
                          <a:endParaRPr lang="zh-CN" altLang="en-US" sz="1200" dirty="0"/>
                        </a:p>
                      </a:txBody>
                      <a:useSpRect/>
                    </a:txSp>
                  </a:sp>
                  <a:sp>
                    <a:nvSpPr>
                      <a:cNvPr id="6" name="TextBox 5"/>
                      <a:cNvSpPr txBox="1"/>
                    </a:nvSpPr>
                    <a:spPr>
                      <a:xfrm>
                        <a:off x="1619672" y="837169"/>
                        <a:ext cx="1080120"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风险矩阵</a:t>
                          </a:r>
                          <a:endParaRPr lang="zh-CN" altLang="en-US" sz="1200" dirty="0"/>
                        </a:p>
                      </a:txBody>
                      <a:useSpRect/>
                    </a:txSp>
                  </a:sp>
                  <a:sp>
                    <a:nvSpPr>
                      <a:cNvPr id="7" name="TextBox 6"/>
                      <a:cNvSpPr txBox="1"/>
                    </a:nvSpPr>
                    <a:spPr>
                      <a:xfrm>
                        <a:off x="2915816" y="844138"/>
                        <a:ext cx="1080120"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可接受准则</a:t>
                          </a:r>
                          <a:endParaRPr lang="zh-CN" altLang="en-US" sz="1200" dirty="0"/>
                        </a:p>
                      </a:txBody>
                      <a:useSpRect/>
                    </a:txSp>
                  </a:sp>
                  <a:sp>
                    <a:nvSpPr>
                      <a:cNvPr id="8" name="TextBox 7"/>
                      <a:cNvSpPr txBox="1"/>
                    </a:nvSpPr>
                    <a:spPr>
                      <a:xfrm>
                        <a:off x="5580112" y="844138"/>
                        <a:ext cx="936104"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风险评估模型</a:t>
                          </a:r>
                          <a:endParaRPr lang="zh-CN" altLang="en-US" sz="1200" dirty="0"/>
                        </a:p>
                      </a:txBody>
                      <a:useSpRect/>
                    </a:txSp>
                  </a:sp>
                  <a:sp>
                    <a:nvSpPr>
                      <a:cNvPr id="9" name="TextBox 8"/>
                      <a:cNvSpPr txBox="1"/>
                    </a:nvSpPr>
                    <a:spPr>
                      <a:xfrm>
                        <a:off x="3491880" y="1275606"/>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风险识别</a:t>
                          </a:r>
                          <a:endParaRPr lang="zh-CN" altLang="en-US" sz="1200" dirty="0"/>
                        </a:p>
                      </a:txBody>
                      <a:useSpRect/>
                    </a:txSp>
                  </a:sp>
                  <a:sp>
                    <a:nvSpPr>
                      <a:cNvPr id="11" name="TextBox 10"/>
                      <a:cNvSpPr txBox="1"/>
                    </a:nvSpPr>
                    <a:spPr>
                      <a:xfrm>
                        <a:off x="3491880" y="1635646"/>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风险因素</a:t>
                          </a:r>
                          <a:endParaRPr lang="zh-CN" altLang="en-US" sz="1200" dirty="0"/>
                        </a:p>
                      </a:txBody>
                      <a:useSpRect/>
                    </a:txSp>
                  </a:sp>
                  <a:sp>
                    <a:nvSpPr>
                      <a:cNvPr id="12" name="TextBox 11"/>
                      <a:cNvSpPr txBox="1"/>
                    </a:nvSpPr>
                    <a:spPr>
                      <a:xfrm>
                        <a:off x="2123728" y="1995686"/>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缺陷</a:t>
                          </a:r>
                          <a:endParaRPr lang="zh-CN" altLang="en-US" sz="1200" dirty="0"/>
                        </a:p>
                      </a:txBody>
                      <a:useSpRect/>
                    </a:txSp>
                  </a:sp>
                  <a:sp>
                    <a:nvSpPr>
                      <a:cNvPr id="13" name="TextBox 12"/>
                      <a:cNvSpPr txBox="1"/>
                    </a:nvSpPr>
                    <a:spPr>
                      <a:xfrm>
                        <a:off x="3635896" y="1995686"/>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异常</a:t>
                          </a:r>
                          <a:endParaRPr lang="zh-CN" altLang="en-US" sz="1200" dirty="0"/>
                        </a:p>
                      </a:txBody>
                      <a:useSpRect/>
                    </a:txSp>
                  </a:sp>
                  <a:sp>
                    <a:nvSpPr>
                      <a:cNvPr id="14" name="TextBox 13"/>
                      <a:cNvSpPr txBox="1"/>
                    </a:nvSpPr>
                    <a:spPr>
                      <a:xfrm>
                        <a:off x="5076056" y="1995686"/>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变更</a:t>
                          </a:r>
                          <a:endParaRPr lang="zh-CN" altLang="en-US" sz="1200" dirty="0"/>
                        </a:p>
                      </a:txBody>
                      <a:useSpRect/>
                    </a:txSp>
                  </a:sp>
                  <a:sp>
                    <a:nvSpPr>
                      <a:cNvPr id="15" name="TextBox 14"/>
                      <a:cNvSpPr txBox="1"/>
                    </a:nvSpPr>
                    <a:spPr>
                      <a:xfrm>
                        <a:off x="3491880" y="3615866"/>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风险控制</a:t>
                          </a:r>
                          <a:endParaRPr lang="zh-CN" altLang="en-US" sz="1200" dirty="0"/>
                        </a:p>
                      </a:txBody>
                      <a:useSpRect/>
                    </a:txSp>
                  </a:sp>
                  <a:sp>
                    <a:nvSpPr>
                      <a:cNvPr id="16" name="TextBox 15"/>
                      <a:cNvSpPr txBox="1"/>
                    </a:nvSpPr>
                    <a:spPr>
                      <a:xfrm>
                        <a:off x="2915816" y="4012490"/>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技术措施</a:t>
                          </a:r>
                          <a:endParaRPr lang="zh-CN" altLang="en-US" sz="1200" dirty="0"/>
                        </a:p>
                      </a:txBody>
                      <a:useSpRect/>
                    </a:txSp>
                  </a:sp>
                  <a:sp>
                    <a:nvSpPr>
                      <a:cNvPr id="17" name="TextBox 16"/>
                      <a:cNvSpPr txBox="1"/>
                    </a:nvSpPr>
                    <a:spPr>
                      <a:xfrm>
                        <a:off x="4355976" y="4004215"/>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管理措施</a:t>
                          </a:r>
                          <a:endParaRPr lang="zh-CN" altLang="en-US" sz="1200" dirty="0"/>
                        </a:p>
                      </a:txBody>
                      <a:useSpRect/>
                    </a:txSp>
                  </a:sp>
                  <a:sp>
                    <a:nvSpPr>
                      <a:cNvPr id="19" name="TextBox 18"/>
                      <a:cNvSpPr txBox="1"/>
                    </a:nvSpPr>
                    <a:spPr>
                      <a:xfrm>
                        <a:off x="3491880" y="4443958"/>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风险监测</a:t>
                          </a:r>
                          <a:endParaRPr lang="zh-CN" altLang="en-US" sz="1200" dirty="0"/>
                        </a:p>
                      </a:txBody>
                      <a:useSpRect/>
                    </a:txSp>
                  </a:sp>
                  <a:sp>
                    <a:nvSpPr>
                      <a:cNvPr id="20" name="TextBox 19"/>
                      <a:cNvSpPr txBox="1"/>
                    </a:nvSpPr>
                    <a:spPr>
                      <a:xfrm>
                        <a:off x="2555776" y="4840002"/>
                        <a:ext cx="1368152"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定期检检查测量</a:t>
                          </a:r>
                          <a:endParaRPr lang="zh-CN" altLang="en-US" sz="1200" dirty="0"/>
                        </a:p>
                      </a:txBody>
                      <a:useSpRect/>
                    </a:txSp>
                  </a:sp>
                  <a:sp>
                    <a:nvSpPr>
                      <a:cNvPr id="21" name="TextBox 20"/>
                      <a:cNvSpPr txBox="1"/>
                    </a:nvSpPr>
                    <a:spPr>
                      <a:xfrm>
                        <a:off x="4499992" y="4848276"/>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定期评估</a:t>
                          </a:r>
                          <a:endParaRPr lang="zh-CN" altLang="en-US" sz="1200" dirty="0"/>
                        </a:p>
                      </a:txBody>
                      <a:useSpRect/>
                    </a:txSp>
                  </a:sp>
                  <a:cxnSp>
                    <a:nvCxnSpPr>
                      <a:cNvPr id="24" name="肘形连接符 23"/>
                      <a:cNvCxnSpPr>
                        <a:stCxn id="5" idx="2"/>
                        <a:endCxn id="6" idx="0"/>
                      </a:cNvCxnSpPr>
                    </a:nvCxnSpPr>
                    <a:spPr>
                      <a:xfrm rot="5400000">
                        <a:off x="3011344" y="-255436"/>
                        <a:ext cx="240993" cy="1944216"/>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27" name="肘形连接符 26"/>
                      <a:cNvCxnSpPr>
                        <a:stCxn id="5" idx="2"/>
                        <a:endCxn id="7" idx="0"/>
                      </a:cNvCxnSpPr>
                    </a:nvCxnSpPr>
                    <a:spPr>
                      <a:xfrm rot="5400000">
                        <a:off x="3655931" y="396121"/>
                        <a:ext cx="247962" cy="648072"/>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30" name="肘形连接符 29"/>
                      <a:cNvCxnSpPr>
                        <a:stCxn id="5" idx="2"/>
                        <a:endCxn id="8" idx="0"/>
                      </a:cNvCxnSpPr>
                    </a:nvCxnSpPr>
                    <a:spPr>
                      <a:xfrm rot="16200000" flipH="1">
                        <a:off x="4952075" y="-251951"/>
                        <a:ext cx="247962" cy="1944216"/>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33" name="肘形连接符 32"/>
                      <a:cNvCxnSpPr>
                        <a:stCxn id="11" idx="2"/>
                        <a:endCxn id="12" idx="0"/>
                      </a:cNvCxnSpPr>
                    </a:nvCxnSpPr>
                    <a:spPr>
                      <a:xfrm rot="5400000">
                        <a:off x="3332185" y="1223923"/>
                        <a:ext cx="175374" cy="1368152"/>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34" name="肘形连接符 33"/>
                      <a:cNvCxnSpPr>
                        <a:stCxn id="11" idx="2"/>
                        <a:endCxn id="13" idx="0"/>
                      </a:cNvCxnSpPr>
                    </a:nvCxnSpPr>
                    <a:spPr>
                      <a:xfrm rot="16200000" flipH="1">
                        <a:off x="4088269" y="1835991"/>
                        <a:ext cx="175374" cy="144016"/>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35" name="肘形连接符 34"/>
                      <a:cNvCxnSpPr>
                        <a:stCxn id="11" idx="2"/>
                        <a:endCxn id="14" idx="0"/>
                      </a:cNvCxnSpPr>
                    </a:nvCxnSpPr>
                    <a:spPr>
                      <a:xfrm rot="16200000" flipH="1">
                        <a:off x="4808349" y="1115911"/>
                        <a:ext cx="175374" cy="1584176"/>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sp>
                    <a:nvSpPr>
                      <a:cNvPr id="36" name="圆角矩形 35"/>
                      <a:cNvSpPr/>
                    </a:nvSpPr>
                    <a:spPr>
                      <a:xfrm>
                        <a:off x="1475656" y="688508"/>
                        <a:ext cx="5184576" cy="443082"/>
                      </a:xfrm>
                      <a:prstGeom prst="roundRect">
                        <a:avLst/>
                      </a:prstGeom>
                      <a:noFill/>
                      <a:ln>
                        <a:prstDash val="dash"/>
                      </a:ln>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1" name="肘形连接符 50"/>
                      <a:cNvCxnSpPr>
                        <a:stCxn id="9" idx="2"/>
                        <a:endCxn id="11" idx="0"/>
                      </a:cNvCxnSpPr>
                    </a:nvCxnSpPr>
                    <a:spPr>
                      <a:xfrm rot="5400000">
                        <a:off x="4016261" y="1547959"/>
                        <a:ext cx="175374" cy="12700"/>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sp>
                    <a:nvSpPr>
                      <a:cNvPr id="54" name="圆角矩形 53"/>
                      <a:cNvSpPr/>
                    </a:nvSpPr>
                    <a:spPr>
                      <a:xfrm>
                        <a:off x="1979712" y="1563638"/>
                        <a:ext cx="4392488" cy="720080"/>
                      </a:xfrm>
                      <a:prstGeom prst="roundRect">
                        <a:avLst/>
                      </a:prstGeom>
                      <a:noFill/>
                      <a:ln>
                        <a:prstDash val="dash"/>
                      </a:ln>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圆角矩形 58"/>
                      <a:cNvSpPr/>
                    </a:nvSpPr>
                    <a:spPr>
                      <a:xfrm>
                        <a:off x="2699792" y="3885896"/>
                        <a:ext cx="2952328" cy="414046"/>
                      </a:xfrm>
                      <a:prstGeom prst="roundRect">
                        <a:avLst/>
                      </a:prstGeom>
                      <a:noFill/>
                      <a:ln>
                        <a:prstDash val="dash"/>
                      </a:ln>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下箭头 60"/>
                      <a:cNvSpPr/>
                    </a:nvSpPr>
                    <a:spPr>
                      <a:xfrm>
                        <a:off x="3923928" y="1131590"/>
                        <a:ext cx="288032" cy="137047"/>
                      </a:xfrm>
                      <a:prstGeom prst="downArrow">
                        <a:avLst/>
                      </a:prstGeom>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下箭头 63"/>
                      <a:cNvSpPr/>
                    </a:nvSpPr>
                    <a:spPr>
                      <a:xfrm>
                        <a:off x="3923928" y="3471850"/>
                        <a:ext cx="288032" cy="144016"/>
                      </a:xfrm>
                      <a:prstGeom prst="downArrow">
                        <a:avLst/>
                      </a:prstGeom>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圆角矩形 64"/>
                      <a:cNvSpPr/>
                    </a:nvSpPr>
                    <a:spPr>
                      <a:xfrm>
                        <a:off x="2267744" y="4705713"/>
                        <a:ext cx="3672408" cy="386317"/>
                      </a:xfrm>
                      <a:prstGeom prst="roundRect">
                        <a:avLst/>
                      </a:prstGeom>
                      <a:noFill/>
                      <a:ln>
                        <a:prstDash val="dash"/>
                      </a:ln>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7" name="肘形连接符 66"/>
                      <a:cNvCxnSpPr>
                        <a:stCxn id="15" idx="2"/>
                        <a:endCxn id="16" idx="0"/>
                      </a:cNvCxnSpPr>
                    </a:nvCxnSpPr>
                    <a:spPr>
                      <a:xfrm rot="5400000">
                        <a:off x="3709937" y="3618479"/>
                        <a:ext cx="211958" cy="576064"/>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70" name="肘形连接符 69"/>
                      <a:cNvCxnSpPr>
                        <a:stCxn id="15" idx="2"/>
                        <a:endCxn id="17" idx="0"/>
                      </a:cNvCxnSpPr>
                    </a:nvCxnSpPr>
                    <a:spPr>
                      <a:xfrm rot="16200000" flipH="1">
                        <a:off x="4434155" y="3470325"/>
                        <a:ext cx="203683" cy="864096"/>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73" name="肘形连接符 72"/>
                      <a:cNvCxnSpPr>
                        <a:stCxn id="19" idx="2"/>
                        <a:endCxn id="20" idx="0"/>
                      </a:cNvCxnSpPr>
                    </a:nvCxnSpPr>
                    <a:spPr>
                      <a:xfrm rot="5400000">
                        <a:off x="3566211" y="4302265"/>
                        <a:ext cx="211378" cy="864096"/>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76" name="肘形连接符 75"/>
                      <a:cNvCxnSpPr>
                        <a:stCxn id="19" idx="2"/>
                        <a:endCxn id="21" idx="0"/>
                      </a:cNvCxnSpPr>
                    </a:nvCxnSpPr>
                    <a:spPr>
                      <a:xfrm rot="16200000" flipH="1">
                        <a:off x="4498178" y="4234394"/>
                        <a:ext cx="219652" cy="1008112"/>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sp>
                    <a:nvSpPr>
                      <a:cNvPr id="80" name="TextBox 79"/>
                      <a:cNvSpPr txBox="1"/>
                    </a:nvSpPr>
                    <a:spPr>
                      <a:xfrm>
                        <a:off x="6444208" y="1563638"/>
                        <a:ext cx="432048" cy="3456384"/>
                      </a:xfrm>
                      <a:prstGeom prst="rect">
                        <a:avLst/>
                      </a:prstGeom>
                      <a:noFill/>
                      <a:ln>
                        <a:solidFill>
                          <a:schemeClr val="accent1">
                            <a:shade val="95000"/>
                            <a:satMod val="105000"/>
                          </a:schemeClr>
                        </a:solidFill>
                      </a:ln>
                    </a:spPr>
                    <a:txSp>
                      <a:txBody>
                        <a:bodyPr wrap="square" rtlCol="0">
                          <a:no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dirty="0"/>
                        </a:p>
                      </a:txBody>
                      <a:useSpRect/>
                    </a:txSp>
                  </a:sp>
                  <a:sp>
                    <a:nvSpPr>
                      <a:cNvPr id="81" name="TextBox 80"/>
                      <a:cNvSpPr txBox="1"/>
                    </a:nvSpPr>
                    <a:spPr>
                      <a:xfrm>
                        <a:off x="6516216" y="2283718"/>
                        <a:ext cx="216024" cy="1938992"/>
                      </a:xfrm>
                      <a:prstGeom prst="rect">
                        <a:avLst/>
                      </a:prstGeom>
                      <a:noFill/>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风</a:t>
                          </a:r>
                          <a:endParaRPr lang="en-US" altLang="zh-CN" dirty="0" smtClean="0"/>
                        </a:p>
                        <a:p>
                          <a:endParaRPr lang="en-US" altLang="zh-CN" dirty="0" smtClean="0"/>
                        </a:p>
                        <a:p>
                          <a:r>
                            <a:rPr lang="zh-CN" altLang="en-US" dirty="0" smtClean="0"/>
                            <a:t>险</a:t>
                          </a:r>
                          <a:endParaRPr lang="en-US" altLang="zh-CN" dirty="0" smtClean="0"/>
                        </a:p>
                        <a:p>
                          <a:endParaRPr lang="en-US" altLang="zh-CN" dirty="0" smtClean="0"/>
                        </a:p>
                        <a:p>
                          <a:r>
                            <a:rPr lang="zh-CN" altLang="en-US" dirty="0" smtClean="0"/>
                            <a:t>登</a:t>
                          </a:r>
                          <a:endParaRPr lang="en-US" altLang="zh-CN" dirty="0" smtClean="0"/>
                        </a:p>
                        <a:p>
                          <a:endParaRPr lang="en-US" altLang="zh-CN" dirty="0" smtClean="0"/>
                        </a:p>
                        <a:p>
                          <a:r>
                            <a:rPr lang="zh-CN" altLang="en-US" dirty="0" smtClean="0"/>
                            <a:t>记</a:t>
                          </a:r>
                          <a:endParaRPr lang="zh-CN" altLang="en-US" dirty="0"/>
                        </a:p>
                      </a:txBody>
                      <a:useSpRect/>
                    </a:txSp>
                  </a:sp>
                  <a:sp>
                    <a:nvSpPr>
                      <a:cNvPr id="48" name="TextBox 47"/>
                      <a:cNvSpPr txBox="1"/>
                    </a:nvSpPr>
                    <a:spPr>
                      <a:xfrm>
                        <a:off x="4283968" y="819166"/>
                        <a:ext cx="936104"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处置策略</a:t>
                          </a:r>
                          <a:endParaRPr lang="zh-CN" altLang="en-US" sz="1200" dirty="0"/>
                        </a:p>
                      </a:txBody>
                      <a:useSpRect/>
                    </a:txSp>
                  </a:sp>
                  <a:sp>
                    <a:nvSpPr>
                      <a:cNvPr id="49" name="下箭头 48"/>
                      <a:cNvSpPr/>
                    </a:nvSpPr>
                    <a:spPr>
                      <a:xfrm>
                        <a:off x="3923928" y="4299942"/>
                        <a:ext cx="288032" cy="137047"/>
                      </a:xfrm>
                      <a:prstGeom prst="downArrow">
                        <a:avLst/>
                      </a:prstGeom>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下箭头 49"/>
                      <a:cNvSpPr/>
                    </a:nvSpPr>
                    <a:spPr>
                      <a:xfrm>
                        <a:off x="3923928" y="267494"/>
                        <a:ext cx="288032" cy="137047"/>
                      </a:xfrm>
                      <a:prstGeom prst="downArrow">
                        <a:avLst/>
                      </a:prstGeom>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TextBox 51"/>
                      <a:cNvSpPr txBox="1"/>
                    </a:nvSpPr>
                    <a:spPr>
                      <a:xfrm>
                        <a:off x="3491880" y="2427734"/>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风险评估</a:t>
                          </a:r>
                          <a:endParaRPr lang="zh-CN" altLang="en-US" sz="1200" dirty="0"/>
                        </a:p>
                      </a:txBody>
                      <a:useSpRect/>
                    </a:txSp>
                  </a:sp>
                  <a:sp>
                    <a:nvSpPr>
                      <a:cNvPr id="53" name="TextBox 52"/>
                      <a:cNvSpPr txBox="1"/>
                    </a:nvSpPr>
                    <a:spPr>
                      <a:xfrm>
                        <a:off x="3491880" y="2787774"/>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不期望事件</a:t>
                          </a:r>
                          <a:endParaRPr lang="zh-CN" altLang="en-US" sz="1200" dirty="0"/>
                        </a:p>
                      </a:txBody>
                      <a:useSpRect/>
                    </a:txSp>
                  </a:sp>
                  <a:sp>
                    <a:nvSpPr>
                      <a:cNvPr id="55" name="TextBox 54"/>
                      <a:cNvSpPr txBox="1"/>
                    </a:nvSpPr>
                    <a:spPr>
                      <a:xfrm>
                        <a:off x="2123728" y="3147814"/>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可能性</a:t>
                          </a:r>
                          <a:endParaRPr lang="zh-CN" altLang="en-US" sz="1200" dirty="0"/>
                        </a:p>
                      </a:txBody>
                      <a:useSpRect/>
                    </a:txSp>
                  </a:sp>
                  <a:sp>
                    <a:nvSpPr>
                      <a:cNvPr id="56" name="TextBox 55"/>
                      <a:cNvSpPr txBox="1"/>
                    </a:nvSpPr>
                    <a:spPr>
                      <a:xfrm>
                        <a:off x="3635896" y="3147814"/>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后果</a:t>
                          </a:r>
                          <a:endParaRPr lang="zh-CN" altLang="en-US" sz="1200" dirty="0"/>
                        </a:p>
                      </a:txBody>
                      <a:useSpRect/>
                    </a:txSp>
                  </a:sp>
                  <a:sp>
                    <a:nvSpPr>
                      <a:cNvPr id="57" name="TextBox 56"/>
                      <a:cNvSpPr txBox="1"/>
                    </a:nvSpPr>
                    <a:spPr>
                      <a:xfrm>
                        <a:off x="5076056" y="3147814"/>
                        <a:ext cx="1224136" cy="184666"/>
                      </a:xfrm>
                      <a:prstGeom prst="rect">
                        <a:avLst/>
                      </a:prstGeom>
                      <a:noFill/>
                      <a:ln>
                        <a:solidFill>
                          <a:schemeClr val="accent1"/>
                        </a:solidFill>
                      </a:ln>
                    </a:spPr>
                    <a:txSp>
                      <a:txBody>
                        <a:bodyPr wrap="square" lIns="0" tIns="0" rIns="0" bIns="0"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1200" dirty="0" smtClean="0"/>
                            <a:t>处置措施</a:t>
                          </a:r>
                          <a:endParaRPr lang="zh-CN" altLang="en-US" sz="1200" dirty="0"/>
                        </a:p>
                      </a:txBody>
                      <a:useSpRect/>
                    </a:txSp>
                  </a:sp>
                  <a:cxnSp>
                    <a:nvCxnSpPr>
                      <a:cNvPr id="58" name="肘形连接符 57"/>
                      <a:cNvCxnSpPr>
                        <a:stCxn id="53" idx="2"/>
                        <a:endCxn id="55" idx="0"/>
                      </a:cNvCxnSpPr>
                    </a:nvCxnSpPr>
                    <a:spPr>
                      <a:xfrm rot="5400000">
                        <a:off x="3332185" y="2376051"/>
                        <a:ext cx="175374" cy="1368152"/>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62" name="肘形连接符 61"/>
                      <a:cNvCxnSpPr>
                        <a:stCxn id="53" idx="2"/>
                        <a:endCxn id="56" idx="0"/>
                      </a:cNvCxnSpPr>
                    </a:nvCxnSpPr>
                    <a:spPr>
                      <a:xfrm rot="16200000" flipH="1">
                        <a:off x="4088269" y="2988119"/>
                        <a:ext cx="175374" cy="144016"/>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63" name="肘形连接符 62"/>
                      <a:cNvCxnSpPr>
                        <a:stCxn id="53" idx="2"/>
                        <a:endCxn id="57" idx="0"/>
                      </a:cNvCxnSpPr>
                    </a:nvCxnSpPr>
                    <a:spPr>
                      <a:xfrm rot="16200000" flipH="1">
                        <a:off x="4808349" y="2268039"/>
                        <a:ext cx="175374" cy="1584176"/>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cxnSp>
                    <a:nvCxnSpPr>
                      <a:cNvPr id="68" name="肘形连接符 67"/>
                      <a:cNvCxnSpPr>
                        <a:stCxn id="52" idx="2"/>
                        <a:endCxn id="53" idx="0"/>
                      </a:cNvCxnSpPr>
                    </a:nvCxnSpPr>
                    <a:spPr>
                      <a:xfrm rot="5400000">
                        <a:off x="4016261" y="2700087"/>
                        <a:ext cx="175374" cy="12700"/>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a:sp>
                    <a:nvSpPr>
                      <a:cNvPr id="69" name="圆角矩形 68"/>
                      <a:cNvSpPr/>
                    </a:nvSpPr>
                    <a:spPr>
                      <a:xfrm>
                        <a:off x="1979712" y="2715766"/>
                        <a:ext cx="4392488" cy="720080"/>
                      </a:xfrm>
                      <a:prstGeom prst="roundRect">
                        <a:avLst/>
                      </a:prstGeom>
                      <a:noFill/>
                      <a:ln>
                        <a:prstDash val="dash"/>
                      </a:ln>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下箭头 70"/>
                      <a:cNvSpPr/>
                    </a:nvSpPr>
                    <a:spPr>
                      <a:xfrm>
                        <a:off x="3923928" y="2290687"/>
                        <a:ext cx="288032" cy="137047"/>
                      </a:xfrm>
                      <a:prstGeom prst="downArrow">
                        <a:avLst/>
                      </a:prstGeom>
                    </a:spPr>
                    <a:txSp>
                      <a:txBody>
                        <a:bodyPr lIns="0" tIns="0" rIns="0" bIns="0"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sz="120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0" name="肘形连接符 59"/>
                      <a:cNvCxnSpPr>
                        <a:stCxn id="5" idx="2"/>
                        <a:endCxn id="48" idx="0"/>
                      </a:cNvCxnSpPr>
                    </a:nvCxnSpPr>
                    <a:spPr>
                      <a:xfrm rot="16200000" flipH="1">
                        <a:off x="4316489" y="383635"/>
                        <a:ext cx="222990" cy="648072"/>
                      </a:xfrm>
                      <a:prstGeom prst="bentConnector3">
                        <a:avLst>
                          <a:gd name="adj1" fmla="val 50000"/>
                        </a:avLst>
                      </a:prstGeom>
                      <a:ln w="19050">
                        <a:tailEnd type="triangle" w="lg" len="sm"/>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83464E" w:rsidRDefault="0083464E" w:rsidP="003644C9">
      <w:pPr>
        <w:adjustRightInd w:val="0"/>
        <w:snapToGrid w:val="0"/>
        <w:spacing w:beforeLines="50" w:afterLines="50"/>
        <w:jc w:val="center"/>
        <w:rPr>
          <w:rFonts w:ascii="宋体" w:cs="宋体"/>
          <w:color w:val="000000"/>
          <w:kern w:val="0"/>
          <w:szCs w:val="21"/>
        </w:rPr>
      </w:pPr>
      <w:r>
        <w:rPr>
          <w:rFonts w:ascii="宋体" w:cs="宋体" w:hint="eastAsia"/>
          <w:color w:val="000000"/>
          <w:kern w:val="0"/>
          <w:szCs w:val="21"/>
        </w:rPr>
        <w:t>图</w:t>
      </w:r>
      <w:r w:rsidR="0070301B">
        <w:rPr>
          <w:rFonts w:ascii="宋体" w:cs="宋体" w:hint="eastAsia"/>
          <w:color w:val="000000"/>
          <w:kern w:val="0"/>
          <w:szCs w:val="21"/>
        </w:rPr>
        <w:t>2</w:t>
      </w:r>
      <w:r>
        <w:rPr>
          <w:rFonts w:ascii="宋体" w:cs="宋体" w:hint="eastAsia"/>
          <w:color w:val="000000"/>
          <w:kern w:val="0"/>
          <w:szCs w:val="21"/>
        </w:rPr>
        <w:t xml:space="preserve"> 风险管理内容及流程</w:t>
      </w:r>
    </w:p>
    <w:p w:rsidR="0083464E" w:rsidRPr="00697232" w:rsidRDefault="00362247" w:rsidP="0020193B">
      <w:pPr>
        <w:rPr>
          <w:rFonts w:ascii="宋体" w:hAnsi="宋体"/>
          <w:szCs w:val="21"/>
        </w:rPr>
      </w:pPr>
      <w:bookmarkStart w:id="90" w:name="_Toc189811822"/>
      <w:r>
        <w:rPr>
          <w:rFonts w:hint="eastAsia"/>
          <w:b/>
          <w:kern w:val="0"/>
          <w:szCs w:val="21"/>
        </w:rPr>
        <w:t>16.4</w:t>
      </w:r>
      <w:r w:rsidR="00F4749A" w:rsidRPr="0020193B">
        <w:rPr>
          <w:rFonts w:hint="eastAsia"/>
          <w:b/>
          <w:kern w:val="0"/>
          <w:szCs w:val="21"/>
        </w:rPr>
        <w:t xml:space="preserve"> </w:t>
      </w:r>
      <w:bookmarkEnd w:id="90"/>
      <w:r w:rsidR="00A2741E" w:rsidRPr="00A2741E">
        <w:rPr>
          <w:rFonts w:hint="eastAsia"/>
        </w:rPr>
        <w:t>加氢站</w:t>
      </w:r>
      <w:r w:rsidR="0083464E" w:rsidRPr="00697232">
        <w:rPr>
          <w:rFonts w:hint="eastAsia"/>
        </w:rPr>
        <w:t>设备的风险管理，首先需要建立相应标准，包括风险分级标准（风险矩阵）、可接受准则</w:t>
      </w:r>
      <w:r w:rsidR="00E07D08">
        <w:rPr>
          <w:rFonts w:hint="eastAsia"/>
        </w:rPr>
        <w:t>及</w:t>
      </w:r>
      <w:r w:rsidR="0083464E" w:rsidRPr="00697232">
        <w:rPr>
          <w:rFonts w:hint="eastAsia"/>
        </w:rPr>
        <w:t>相应的风险处置策略标准</w:t>
      </w:r>
      <w:r w:rsidR="008F6BA0">
        <w:rPr>
          <w:rFonts w:hint="eastAsia"/>
        </w:rPr>
        <w:t>，</w:t>
      </w:r>
      <w:r w:rsidR="00E07D08">
        <w:rPr>
          <w:rFonts w:hint="eastAsia"/>
        </w:rPr>
        <w:t>并建立相应的评估模型，</w:t>
      </w:r>
      <w:r w:rsidR="0083464E" w:rsidRPr="00697232">
        <w:rPr>
          <w:rFonts w:hint="eastAsia"/>
        </w:rPr>
        <w:t>应满足国家相关法律、法规</w:t>
      </w:r>
      <w:r w:rsidR="008F6BA0">
        <w:rPr>
          <w:rFonts w:hint="eastAsia"/>
        </w:rPr>
        <w:t>、</w:t>
      </w:r>
      <w:r w:rsidR="0083464E" w:rsidRPr="00697232">
        <w:rPr>
          <w:rFonts w:hint="eastAsia"/>
        </w:rPr>
        <w:t>标准的规定</w:t>
      </w:r>
      <w:r w:rsidR="00C16BB2">
        <w:rPr>
          <w:rFonts w:hint="eastAsia"/>
        </w:rPr>
        <w:t>及使使用单位管理的实际需要</w:t>
      </w:r>
      <w:r w:rsidR="0083464E" w:rsidRPr="00697232">
        <w:rPr>
          <w:rFonts w:hint="eastAsia"/>
        </w:rPr>
        <w:t>。</w:t>
      </w:r>
    </w:p>
    <w:p w:rsidR="0083464E" w:rsidRPr="00E53939" w:rsidRDefault="00F4749A" w:rsidP="0020193B">
      <w:r>
        <w:rPr>
          <w:rFonts w:hint="eastAsia"/>
          <w:b/>
          <w:kern w:val="0"/>
          <w:szCs w:val="21"/>
        </w:rPr>
        <w:t>16</w:t>
      </w:r>
      <w:r w:rsidR="00362247">
        <w:rPr>
          <w:rFonts w:hint="eastAsia"/>
          <w:b/>
          <w:kern w:val="0"/>
          <w:szCs w:val="21"/>
        </w:rPr>
        <w:t>.5</w:t>
      </w:r>
      <w:r w:rsidR="0020193B" w:rsidRPr="0020193B">
        <w:rPr>
          <w:rFonts w:hint="eastAsia"/>
          <w:b/>
          <w:kern w:val="0"/>
          <w:szCs w:val="21"/>
        </w:rPr>
        <w:t xml:space="preserve"> </w:t>
      </w:r>
      <w:r w:rsidR="00A2741E" w:rsidRPr="00A2741E">
        <w:rPr>
          <w:rFonts w:hint="eastAsia"/>
        </w:rPr>
        <w:t>在</w:t>
      </w:r>
      <w:r w:rsidR="0083464E" w:rsidRPr="00E53939">
        <w:rPr>
          <w:rFonts w:hint="eastAsia"/>
        </w:rPr>
        <w:t>设备全生命周期各阶段，应选</w:t>
      </w:r>
      <w:proofErr w:type="gramStart"/>
      <w:r w:rsidR="0083464E" w:rsidRPr="00E53939">
        <w:rPr>
          <w:rFonts w:hint="eastAsia"/>
        </w:rPr>
        <w:t>择相应</w:t>
      </w:r>
      <w:proofErr w:type="gramEnd"/>
      <w:r w:rsidR="0083464E" w:rsidRPr="00E53939">
        <w:rPr>
          <w:rFonts w:hint="eastAsia"/>
        </w:rPr>
        <w:t>的</w:t>
      </w:r>
      <w:r w:rsidR="00653C2B">
        <w:rPr>
          <w:rFonts w:hint="eastAsia"/>
        </w:rPr>
        <w:t>技术</w:t>
      </w:r>
      <w:r w:rsidR="0083464E" w:rsidRPr="00E53939">
        <w:rPr>
          <w:rFonts w:hint="eastAsia"/>
        </w:rPr>
        <w:t>方法进行风险识别，</w:t>
      </w:r>
      <w:r w:rsidR="00DE7913">
        <w:rPr>
          <w:rFonts w:hint="eastAsia"/>
        </w:rPr>
        <w:t>建立风险</w:t>
      </w:r>
      <w:r w:rsidR="001B2D28">
        <w:rPr>
          <w:rFonts w:hint="eastAsia"/>
        </w:rPr>
        <w:t>因素</w:t>
      </w:r>
      <w:r w:rsidR="00DE7913">
        <w:rPr>
          <w:rFonts w:hint="eastAsia"/>
        </w:rPr>
        <w:t>清单，</w:t>
      </w:r>
      <w:r w:rsidR="001B2D28">
        <w:rPr>
          <w:rFonts w:hint="eastAsia"/>
        </w:rPr>
        <w:t>风险因素</w:t>
      </w:r>
      <w:r w:rsidR="00DE7913">
        <w:rPr>
          <w:rFonts w:hint="eastAsia"/>
        </w:rPr>
        <w:t>主要</w:t>
      </w:r>
      <w:r w:rsidR="00A2741E">
        <w:rPr>
          <w:rFonts w:hint="eastAsia"/>
        </w:rPr>
        <w:t>包括各类缺陷、异常、变更</w:t>
      </w:r>
      <w:r w:rsidR="00CF0066">
        <w:rPr>
          <w:rFonts w:hint="eastAsia"/>
        </w:rPr>
        <w:t>，重点要</w:t>
      </w:r>
      <w:r w:rsidR="00BB0485">
        <w:rPr>
          <w:rFonts w:hint="eastAsia"/>
        </w:rPr>
        <w:t>考虑的因素</w:t>
      </w:r>
      <w:r w:rsidR="0083464E" w:rsidRPr="00E53939">
        <w:rPr>
          <w:rFonts w:hint="eastAsia"/>
        </w:rPr>
        <w:t>包括但不限于：</w:t>
      </w:r>
    </w:p>
    <w:p w:rsidR="00BB0485" w:rsidRDefault="00BB0485" w:rsidP="0020193B">
      <w:pPr>
        <w:ind w:firstLineChars="200" w:firstLine="420"/>
      </w:pPr>
      <w:r>
        <w:t>a</w:t>
      </w:r>
      <w:r>
        <w:rPr>
          <w:rFonts w:hint="eastAsia"/>
        </w:rPr>
        <w:t>）设备设计、制造、安装阶段的缺陷</w:t>
      </w:r>
      <w:r>
        <w:t>:</w:t>
      </w:r>
    </w:p>
    <w:p w:rsidR="0020193B" w:rsidRDefault="00BB0485" w:rsidP="0020193B">
      <w:pPr>
        <w:ind w:firstLineChars="200" w:firstLine="420"/>
      </w:pPr>
      <w:r>
        <w:t>b</w:t>
      </w:r>
      <w:r>
        <w:rPr>
          <w:rFonts w:hint="eastAsia"/>
        </w:rPr>
        <w:t>）设备本体的失效和功能丧失</w:t>
      </w:r>
      <w:r>
        <w:t>;</w:t>
      </w:r>
    </w:p>
    <w:p w:rsidR="0020193B" w:rsidRDefault="00BB0485" w:rsidP="0020193B">
      <w:pPr>
        <w:ind w:firstLineChars="200" w:firstLine="420"/>
      </w:pPr>
      <w:r>
        <w:t>c</w:t>
      </w:r>
      <w:r>
        <w:rPr>
          <w:rFonts w:hint="eastAsia"/>
        </w:rPr>
        <w:t>）设备老化和材料劣化</w:t>
      </w:r>
      <w:r>
        <w:t>;</w:t>
      </w:r>
    </w:p>
    <w:p w:rsidR="005509BA" w:rsidRDefault="00BB0485" w:rsidP="0020193B">
      <w:pPr>
        <w:ind w:firstLineChars="200" w:firstLine="420"/>
      </w:pPr>
      <w:r>
        <w:t>d</w:t>
      </w:r>
      <w:r>
        <w:rPr>
          <w:rFonts w:hint="eastAsia"/>
        </w:rPr>
        <w:t>）备品配件质量缺陷或储备不足</w:t>
      </w:r>
      <w:r>
        <w:t>:</w:t>
      </w:r>
    </w:p>
    <w:p w:rsidR="0020193B" w:rsidRDefault="005509BA" w:rsidP="0020193B">
      <w:pPr>
        <w:ind w:firstLineChars="200" w:firstLine="420"/>
      </w:pPr>
      <w:r>
        <w:t>e</w:t>
      </w:r>
      <w:r>
        <w:rPr>
          <w:rFonts w:hint="eastAsia"/>
        </w:rPr>
        <w:t>）</w:t>
      </w:r>
      <w:r w:rsidR="00BB0485">
        <w:rPr>
          <w:rFonts w:hint="eastAsia"/>
        </w:rPr>
        <w:t>运行操作异常</w:t>
      </w:r>
      <w:r w:rsidR="00BB0485">
        <w:t>;</w:t>
      </w:r>
    </w:p>
    <w:p w:rsidR="0020193B" w:rsidRDefault="005509BA" w:rsidP="0020193B">
      <w:pPr>
        <w:ind w:firstLineChars="200" w:firstLine="420"/>
      </w:pPr>
      <w:r>
        <w:t>f</w:t>
      </w:r>
      <w:r>
        <w:rPr>
          <w:rFonts w:hint="eastAsia"/>
        </w:rPr>
        <w:t>）</w:t>
      </w:r>
      <w:r w:rsidR="00BB0485">
        <w:rPr>
          <w:rFonts w:hint="eastAsia"/>
        </w:rPr>
        <w:t>维护检修质量缺陷</w:t>
      </w:r>
      <w:r w:rsidR="00BB0485">
        <w:t>;</w:t>
      </w:r>
    </w:p>
    <w:p w:rsidR="0020193B" w:rsidRDefault="005509BA" w:rsidP="0020193B">
      <w:pPr>
        <w:ind w:firstLineChars="200" w:firstLine="420"/>
      </w:pPr>
      <w:r>
        <w:t>g</w:t>
      </w:r>
      <w:r>
        <w:rPr>
          <w:rFonts w:hint="eastAsia"/>
        </w:rPr>
        <w:t>）</w:t>
      </w:r>
      <w:r w:rsidR="00BB0485">
        <w:rPr>
          <w:rFonts w:hint="eastAsia"/>
        </w:rPr>
        <w:t>暴雨、暴风、雷电、地震等自然环境事件</w:t>
      </w:r>
      <w:r w:rsidR="00BB0485">
        <w:t>:</w:t>
      </w:r>
    </w:p>
    <w:p w:rsidR="0020193B" w:rsidRDefault="005509BA" w:rsidP="0020193B">
      <w:pPr>
        <w:ind w:firstLineChars="200" w:firstLine="420"/>
      </w:pPr>
      <w:r>
        <w:rPr>
          <w:rFonts w:hint="eastAsia"/>
        </w:rPr>
        <w:t>h</w:t>
      </w:r>
      <w:r>
        <w:rPr>
          <w:rFonts w:hint="eastAsia"/>
        </w:rPr>
        <w:t>）</w:t>
      </w:r>
      <w:r w:rsidR="00BB0485">
        <w:rPr>
          <w:rFonts w:hint="eastAsia"/>
        </w:rPr>
        <w:t>企业外部因素造成的影响</w:t>
      </w:r>
      <w:r w:rsidR="00BB0485">
        <w:t>;</w:t>
      </w:r>
    </w:p>
    <w:p w:rsidR="00DE7913" w:rsidRDefault="005509BA" w:rsidP="0020193B">
      <w:pPr>
        <w:ind w:firstLineChars="200" w:firstLine="420"/>
      </w:pPr>
      <w:proofErr w:type="spellStart"/>
      <w:r>
        <w:rPr>
          <w:rFonts w:hint="eastAsia"/>
        </w:rPr>
        <w:t>i</w:t>
      </w:r>
      <w:proofErr w:type="spellEnd"/>
      <w:r>
        <w:rPr>
          <w:rFonts w:hint="eastAsia"/>
        </w:rPr>
        <w:t>）</w:t>
      </w:r>
      <w:r w:rsidR="00BB0485">
        <w:rPr>
          <w:rFonts w:hint="eastAsia"/>
        </w:rPr>
        <w:t>相关方及企业员工的风险</w:t>
      </w:r>
      <w:r w:rsidR="00DE7913">
        <w:rPr>
          <w:rFonts w:hint="eastAsia"/>
        </w:rPr>
        <w:t>；</w:t>
      </w:r>
    </w:p>
    <w:p w:rsidR="0083464E" w:rsidRPr="00E53939" w:rsidRDefault="00DE7913" w:rsidP="0020193B">
      <w:pPr>
        <w:ind w:firstLineChars="200" w:firstLine="420"/>
      </w:pPr>
      <w:r>
        <w:rPr>
          <w:rFonts w:hint="eastAsia"/>
        </w:rPr>
        <w:lastRenderedPageBreak/>
        <w:t>j</w:t>
      </w:r>
      <w:r>
        <w:rPr>
          <w:rFonts w:hint="eastAsia"/>
        </w:rPr>
        <w:t>）</w:t>
      </w:r>
      <w:r w:rsidR="00653C2B">
        <w:rPr>
          <w:rFonts w:hint="eastAsia"/>
        </w:rPr>
        <w:t>管理漏洞</w:t>
      </w:r>
      <w:r w:rsidR="00BB0485">
        <w:rPr>
          <w:rFonts w:hint="eastAsia"/>
        </w:rPr>
        <w:t>。</w:t>
      </w:r>
    </w:p>
    <w:p w:rsidR="0083464E" w:rsidRPr="00E53939" w:rsidRDefault="00F4749A" w:rsidP="00CF0066">
      <w:r>
        <w:rPr>
          <w:rFonts w:hint="eastAsia"/>
          <w:b/>
          <w:kern w:val="0"/>
          <w:szCs w:val="21"/>
        </w:rPr>
        <w:t>16</w:t>
      </w:r>
      <w:r w:rsidR="00CF0066" w:rsidRPr="00CF0066">
        <w:rPr>
          <w:rFonts w:hint="eastAsia"/>
          <w:b/>
          <w:kern w:val="0"/>
          <w:szCs w:val="21"/>
        </w:rPr>
        <w:t>.</w:t>
      </w:r>
      <w:r w:rsidR="00362247">
        <w:rPr>
          <w:rFonts w:hint="eastAsia"/>
          <w:b/>
          <w:kern w:val="0"/>
          <w:szCs w:val="21"/>
        </w:rPr>
        <w:t>6</w:t>
      </w:r>
      <w:r w:rsidR="00CF0066">
        <w:rPr>
          <w:rFonts w:hint="eastAsia"/>
        </w:rPr>
        <w:t xml:space="preserve"> </w:t>
      </w:r>
      <w:r w:rsidR="00DE7913">
        <w:rPr>
          <w:rFonts w:hint="eastAsia"/>
        </w:rPr>
        <w:t>针对识别出的潜在风</w:t>
      </w:r>
      <w:r w:rsidR="00541FE1">
        <w:rPr>
          <w:rFonts w:hint="eastAsia"/>
        </w:rPr>
        <w:t>险因素，以及已经发现的缺陷、异常及变更，应采用合适的风险评估方法，对不期望事件发生的</w:t>
      </w:r>
      <w:r w:rsidR="00DE7913">
        <w:rPr>
          <w:rFonts w:hint="eastAsia"/>
        </w:rPr>
        <w:t>可能性与后果进行</w:t>
      </w:r>
      <w:r w:rsidR="003636B1">
        <w:rPr>
          <w:rFonts w:hint="eastAsia"/>
        </w:rPr>
        <w:t>计算</w:t>
      </w:r>
      <w:r w:rsidR="00DE7913">
        <w:rPr>
          <w:rFonts w:hint="eastAsia"/>
        </w:rPr>
        <w:t>分析</w:t>
      </w:r>
      <w:r w:rsidR="003636B1">
        <w:rPr>
          <w:rFonts w:hint="eastAsia"/>
        </w:rPr>
        <w:t>，并对</w:t>
      </w:r>
      <w:r w:rsidR="003636B1" w:rsidRPr="007C088C">
        <w:rPr>
          <w:rFonts w:hint="eastAsia"/>
          <w:bCs/>
          <w:kern w:val="0"/>
          <w:szCs w:val="21"/>
        </w:rPr>
        <w:t>对风险</w:t>
      </w:r>
      <w:r w:rsidR="003636B1">
        <w:rPr>
          <w:rFonts w:hint="eastAsia"/>
          <w:bCs/>
          <w:kern w:val="0"/>
          <w:szCs w:val="21"/>
        </w:rPr>
        <w:t>类别</w:t>
      </w:r>
      <w:r w:rsidR="003636B1" w:rsidRPr="007C088C">
        <w:rPr>
          <w:rFonts w:hint="eastAsia"/>
          <w:bCs/>
          <w:kern w:val="0"/>
          <w:szCs w:val="21"/>
        </w:rPr>
        <w:t>、</w:t>
      </w:r>
      <w:r w:rsidR="003636B1">
        <w:rPr>
          <w:rFonts w:hint="eastAsia"/>
          <w:bCs/>
          <w:kern w:val="0"/>
          <w:szCs w:val="21"/>
        </w:rPr>
        <w:t>级别、</w:t>
      </w:r>
      <w:r w:rsidR="003636B1" w:rsidRPr="007C088C">
        <w:rPr>
          <w:rFonts w:hint="eastAsia"/>
          <w:bCs/>
          <w:kern w:val="0"/>
          <w:szCs w:val="21"/>
        </w:rPr>
        <w:t>可接受性、可容忍性</w:t>
      </w:r>
      <w:r w:rsidR="003636B1" w:rsidRPr="005A0949">
        <w:rPr>
          <w:rFonts w:hint="eastAsia"/>
          <w:bCs/>
          <w:kern w:val="0"/>
          <w:szCs w:val="21"/>
        </w:rPr>
        <w:t>与</w:t>
      </w:r>
      <w:r w:rsidR="003636B1" w:rsidRPr="007C088C">
        <w:rPr>
          <w:rFonts w:hint="eastAsia"/>
          <w:bCs/>
          <w:kern w:val="0"/>
          <w:szCs w:val="21"/>
        </w:rPr>
        <w:t>优先级</w:t>
      </w:r>
      <w:r w:rsidR="003636B1">
        <w:rPr>
          <w:rFonts w:hint="eastAsia"/>
          <w:bCs/>
          <w:kern w:val="0"/>
          <w:szCs w:val="21"/>
        </w:rPr>
        <w:t>进行判定</w:t>
      </w:r>
      <w:r w:rsidR="003636B1">
        <w:rPr>
          <w:rFonts w:hint="eastAsia"/>
        </w:rPr>
        <w:t>评价</w:t>
      </w:r>
      <w:r w:rsidR="00DE7913">
        <w:rPr>
          <w:rFonts w:hint="eastAsia"/>
        </w:rPr>
        <w:t>。</w:t>
      </w:r>
    </w:p>
    <w:p w:rsidR="0083464E" w:rsidRPr="00E53939" w:rsidRDefault="00F4749A" w:rsidP="00DE7913">
      <w:r>
        <w:rPr>
          <w:rFonts w:hint="eastAsia"/>
          <w:b/>
          <w:kern w:val="0"/>
          <w:szCs w:val="21"/>
        </w:rPr>
        <w:t>16</w:t>
      </w:r>
      <w:r w:rsidR="00DE7913" w:rsidRPr="00DE7913">
        <w:rPr>
          <w:rFonts w:hint="eastAsia"/>
          <w:b/>
          <w:kern w:val="0"/>
          <w:szCs w:val="21"/>
        </w:rPr>
        <w:t>.</w:t>
      </w:r>
      <w:r w:rsidR="00362247">
        <w:rPr>
          <w:rFonts w:hint="eastAsia"/>
          <w:b/>
          <w:kern w:val="0"/>
          <w:szCs w:val="21"/>
        </w:rPr>
        <w:t>7</w:t>
      </w:r>
      <w:r w:rsidR="00DE7913">
        <w:rPr>
          <w:rFonts w:hint="eastAsia"/>
        </w:rPr>
        <w:t xml:space="preserve"> </w:t>
      </w:r>
      <w:r w:rsidR="003636B1">
        <w:rPr>
          <w:rFonts w:hint="eastAsia"/>
        </w:rPr>
        <w:t>根据风险评估</w:t>
      </w:r>
      <w:r w:rsidR="0083464E" w:rsidRPr="00E53939">
        <w:rPr>
          <w:rFonts w:hint="eastAsia"/>
        </w:rPr>
        <w:t>结果，采取相应的措施降低风险事件的可能性和后果，将风险降低到可接受水平以下。降低风险的措施</w:t>
      </w:r>
      <w:r w:rsidR="00EB7D00">
        <w:rPr>
          <w:rFonts w:hint="eastAsia"/>
        </w:rPr>
        <w:t>与使用单位的经验与风险控制能力相符合，</w:t>
      </w:r>
      <w:r w:rsidR="0083464E" w:rsidRPr="00E53939">
        <w:rPr>
          <w:rFonts w:hint="eastAsia"/>
        </w:rPr>
        <w:t>包括技术措施和管理措施，常用的措施包括：</w:t>
      </w:r>
    </w:p>
    <w:p w:rsidR="0083464E" w:rsidRPr="00E53939" w:rsidRDefault="00DE7913" w:rsidP="0083464E">
      <w:pPr>
        <w:ind w:firstLineChars="200" w:firstLine="420"/>
      </w:pPr>
      <w:r>
        <w:rPr>
          <w:rFonts w:hint="eastAsia"/>
        </w:rPr>
        <w:t>a</w:t>
      </w:r>
      <w:r w:rsidR="0083464E" w:rsidRPr="00E53939">
        <w:rPr>
          <w:rFonts w:hint="eastAsia"/>
        </w:rPr>
        <w:t>）</w:t>
      </w:r>
      <w:r w:rsidR="003636B1">
        <w:rPr>
          <w:rFonts w:hint="eastAsia"/>
        </w:rPr>
        <w:t>对设备进行</w:t>
      </w:r>
      <w:r w:rsidR="0083464E" w:rsidRPr="00E53939">
        <w:rPr>
          <w:rFonts w:hint="eastAsia"/>
        </w:rPr>
        <w:t>维护、修理、改造、更新；</w:t>
      </w:r>
    </w:p>
    <w:p w:rsidR="0083464E" w:rsidRPr="00E53939" w:rsidRDefault="00DE7913" w:rsidP="0083464E">
      <w:pPr>
        <w:ind w:firstLineChars="200" w:firstLine="420"/>
      </w:pPr>
      <w:r>
        <w:rPr>
          <w:rFonts w:hint="eastAsia"/>
        </w:rPr>
        <w:t>b</w:t>
      </w:r>
      <w:r w:rsidR="0083464E" w:rsidRPr="00E53939">
        <w:rPr>
          <w:rFonts w:hint="eastAsia"/>
        </w:rPr>
        <w:t>）改进和优化工艺操作；</w:t>
      </w:r>
    </w:p>
    <w:p w:rsidR="0083464E" w:rsidRPr="00E53939" w:rsidRDefault="00DE7913" w:rsidP="0083464E">
      <w:pPr>
        <w:ind w:firstLineChars="200" w:firstLine="420"/>
      </w:pPr>
      <w:r>
        <w:rPr>
          <w:rFonts w:hint="eastAsia"/>
        </w:rPr>
        <w:t>c</w:t>
      </w:r>
      <w:r w:rsidR="0083464E" w:rsidRPr="00E53939">
        <w:rPr>
          <w:rFonts w:hint="eastAsia"/>
        </w:rPr>
        <w:t>）优化安全防护措施，包括</w:t>
      </w:r>
      <w:proofErr w:type="gramStart"/>
      <w:r w:rsidR="003636B1">
        <w:rPr>
          <w:rFonts w:hint="eastAsia"/>
        </w:rPr>
        <w:t>联锁</w:t>
      </w:r>
      <w:proofErr w:type="gramEnd"/>
      <w:r w:rsidR="003636B1">
        <w:rPr>
          <w:rFonts w:hint="eastAsia"/>
        </w:rPr>
        <w:t>保护系统</w:t>
      </w:r>
      <w:r w:rsidR="0083464E" w:rsidRPr="00E53939">
        <w:rPr>
          <w:rFonts w:hint="eastAsia"/>
        </w:rPr>
        <w:t>、安全泄压装置等；</w:t>
      </w:r>
    </w:p>
    <w:p w:rsidR="0083464E" w:rsidRPr="00E53939" w:rsidRDefault="00DE7913" w:rsidP="0083464E">
      <w:pPr>
        <w:ind w:firstLineChars="200" w:firstLine="420"/>
      </w:pPr>
      <w:r>
        <w:rPr>
          <w:rFonts w:hint="eastAsia"/>
        </w:rPr>
        <w:t>d</w:t>
      </w:r>
      <w:r w:rsidR="0083464E" w:rsidRPr="00E53939">
        <w:rPr>
          <w:rFonts w:hint="eastAsia"/>
        </w:rPr>
        <w:t>）完善状态监测、预警</w:t>
      </w:r>
      <w:r w:rsidR="003636B1">
        <w:rPr>
          <w:rFonts w:hint="eastAsia"/>
        </w:rPr>
        <w:t>、报警</w:t>
      </w:r>
      <w:r w:rsidR="0083464E" w:rsidRPr="00E53939">
        <w:rPr>
          <w:rFonts w:hint="eastAsia"/>
        </w:rPr>
        <w:t>措施；</w:t>
      </w:r>
    </w:p>
    <w:p w:rsidR="0083464E" w:rsidRPr="00E53939" w:rsidRDefault="00DE7913" w:rsidP="0083464E">
      <w:pPr>
        <w:ind w:firstLineChars="200" w:firstLine="420"/>
      </w:pPr>
      <w:r>
        <w:rPr>
          <w:rFonts w:hint="eastAsia"/>
        </w:rPr>
        <w:t>e</w:t>
      </w:r>
      <w:r w:rsidR="0083464E" w:rsidRPr="00E53939">
        <w:rPr>
          <w:rFonts w:hint="eastAsia"/>
        </w:rPr>
        <w:t>）改进检测、检查、监测方法、周期及有效性；</w:t>
      </w:r>
    </w:p>
    <w:p w:rsidR="0083464E" w:rsidRPr="00E53939" w:rsidRDefault="00DE7913" w:rsidP="0083464E">
      <w:pPr>
        <w:ind w:firstLineChars="200" w:firstLine="420"/>
      </w:pPr>
      <w:r>
        <w:rPr>
          <w:rFonts w:hint="eastAsia"/>
        </w:rPr>
        <w:t>f</w:t>
      </w:r>
      <w:r w:rsidR="0083464E" w:rsidRPr="00E53939">
        <w:rPr>
          <w:rFonts w:hint="eastAsia"/>
        </w:rPr>
        <w:t>）人员培训、教育、考核；</w:t>
      </w:r>
    </w:p>
    <w:p w:rsidR="0083464E" w:rsidRPr="00E53939" w:rsidRDefault="00DE7913" w:rsidP="0083464E">
      <w:pPr>
        <w:ind w:firstLineChars="200" w:firstLine="420"/>
      </w:pPr>
      <w:r>
        <w:rPr>
          <w:rFonts w:hint="eastAsia"/>
        </w:rPr>
        <w:t>g</w:t>
      </w:r>
      <w:r w:rsidR="0083464E" w:rsidRPr="00E53939">
        <w:rPr>
          <w:rFonts w:hint="eastAsia"/>
        </w:rPr>
        <w:t>）系统优化和技术升级；</w:t>
      </w:r>
    </w:p>
    <w:p w:rsidR="0083464E" w:rsidRPr="00E53939" w:rsidRDefault="00DE7913" w:rsidP="0083464E">
      <w:pPr>
        <w:ind w:firstLineChars="200" w:firstLine="420"/>
      </w:pPr>
      <w:r>
        <w:rPr>
          <w:rFonts w:hint="eastAsia"/>
        </w:rPr>
        <w:t>h</w:t>
      </w:r>
      <w:r w:rsidR="0083464E" w:rsidRPr="00E53939">
        <w:rPr>
          <w:rFonts w:hint="eastAsia"/>
        </w:rPr>
        <w:t>）调整管理职责、岗位、人员等。</w:t>
      </w:r>
    </w:p>
    <w:p w:rsidR="0080276C" w:rsidRDefault="00F4749A" w:rsidP="00A2741E">
      <w:r>
        <w:rPr>
          <w:rFonts w:hint="eastAsia"/>
          <w:b/>
          <w:kern w:val="0"/>
          <w:szCs w:val="21"/>
        </w:rPr>
        <w:t>16</w:t>
      </w:r>
      <w:r w:rsidR="00362247">
        <w:rPr>
          <w:rFonts w:hint="eastAsia"/>
          <w:b/>
          <w:kern w:val="0"/>
          <w:szCs w:val="21"/>
        </w:rPr>
        <w:t>.8</w:t>
      </w:r>
      <w:r w:rsidR="0083464E" w:rsidRPr="00DE7913">
        <w:rPr>
          <w:rFonts w:hint="eastAsia"/>
          <w:b/>
          <w:kern w:val="0"/>
          <w:szCs w:val="21"/>
        </w:rPr>
        <w:t xml:space="preserve"> </w:t>
      </w:r>
      <w:r w:rsidR="00A2741E">
        <w:rPr>
          <w:rFonts w:hint="eastAsia"/>
        </w:rPr>
        <w:t>对风险管理的有效性应进行</w:t>
      </w:r>
      <w:r w:rsidR="00DB0D34">
        <w:rPr>
          <w:rFonts w:hint="eastAsia"/>
        </w:rPr>
        <w:t>监视和测量</w:t>
      </w:r>
      <w:r w:rsidR="00A2741E">
        <w:rPr>
          <w:rFonts w:hint="eastAsia"/>
        </w:rPr>
        <w:t>，监测的内容</w:t>
      </w:r>
      <w:proofErr w:type="gramStart"/>
      <w:r w:rsidR="00165447">
        <w:rPr>
          <w:rFonts w:hint="eastAsia"/>
        </w:rPr>
        <w:t>宜</w:t>
      </w:r>
      <w:r w:rsidR="00A2741E">
        <w:rPr>
          <w:rFonts w:hint="eastAsia"/>
        </w:rPr>
        <w:t>包括</w:t>
      </w:r>
      <w:proofErr w:type="gramEnd"/>
      <w:r w:rsidR="0080276C">
        <w:rPr>
          <w:rFonts w:hint="eastAsia"/>
        </w:rPr>
        <w:t>风险识别的充分性、风险评价结果</w:t>
      </w:r>
      <w:r w:rsidR="0083464E" w:rsidRPr="00E53939">
        <w:rPr>
          <w:rFonts w:hint="eastAsia"/>
        </w:rPr>
        <w:t>与实际情况的符合性、风险控制措施的有效性、风险管理技术的合理性、是否存在残余风险等。</w:t>
      </w:r>
    </w:p>
    <w:p w:rsidR="00EB7D00" w:rsidRDefault="00F4749A" w:rsidP="00A2741E">
      <w:r>
        <w:rPr>
          <w:rFonts w:hint="eastAsia"/>
          <w:b/>
          <w:kern w:val="0"/>
          <w:szCs w:val="21"/>
        </w:rPr>
        <w:t>16</w:t>
      </w:r>
      <w:r w:rsidR="00EB7D00" w:rsidRPr="00EB7D00">
        <w:rPr>
          <w:rFonts w:hint="eastAsia"/>
          <w:b/>
          <w:kern w:val="0"/>
          <w:szCs w:val="21"/>
        </w:rPr>
        <w:t>.</w:t>
      </w:r>
      <w:r w:rsidR="00362247">
        <w:rPr>
          <w:rFonts w:hint="eastAsia"/>
          <w:b/>
          <w:kern w:val="0"/>
          <w:szCs w:val="21"/>
        </w:rPr>
        <w:t>9</w:t>
      </w:r>
      <w:r w:rsidR="00EB7D00">
        <w:rPr>
          <w:rFonts w:hint="eastAsia"/>
        </w:rPr>
        <w:t xml:space="preserve"> </w:t>
      </w:r>
      <w:r w:rsidR="00EB7D00">
        <w:rPr>
          <w:rFonts w:hint="eastAsia"/>
        </w:rPr>
        <w:t>风险管理是一个动态的过程，使用单位通过动态风险管理</w:t>
      </w:r>
      <w:r w:rsidR="00EB7D00" w:rsidRPr="00EB7D00">
        <w:rPr>
          <w:rFonts w:hint="eastAsia"/>
        </w:rPr>
        <w:t>掌握设备</w:t>
      </w:r>
      <w:r w:rsidR="00EB7D00">
        <w:rPr>
          <w:rFonts w:hint="eastAsia"/>
        </w:rPr>
        <w:t>的实时</w:t>
      </w:r>
      <w:r w:rsidR="00EB7D00" w:rsidRPr="00EB7D00">
        <w:rPr>
          <w:rFonts w:hint="eastAsia"/>
        </w:rPr>
        <w:t>风险状态</w:t>
      </w:r>
      <w:r w:rsidR="00EB7D00" w:rsidRPr="00EB7D00">
        <w:rPr>
          <w:rFonts w:hint="eastAsia"/>
        </w:rPr>
        <w:t>,</w:t>
      </w:r>
      <w:r w:rsidR="00EB7D00">
        <w:rPr>
          <w:rFonts w:hint="eastAsia"/>
        </w:rPr>
        <w:t>并</w:t>
      </w:r>
      <w:r w:rsidR="00167EB7">
        <w:rPr>
          <w:rFonts w:hint="eastAsia"/>
        </w:rPr>
        <w:t>适时调整优化风险管理策略</w:t>
      </w:r>
      <w:r w:rsidR="00EB7D00">
        <w:rPr>
          <w:rFonts w:hint="eastAsia"/>
        </w:rPr>
        <w:t>，</w:t>
      </w:r>
      <w:r w:rsidR="00EB7D00" w:rsidRPr="00EB7D00">
        <w:rPr>
          <w:rFonts w:hint="eastAsia"/>
        </w:rPr>
        <w:t>为设备</w:t>
      </w:r>
      <w:r w:rsidR="00EB7D00">
        <w:rPr>
          <w:rFonts w:hint="eastAsia"/>
        </w:rPr>
        <w:t>完整性管理</w:t>
      </w:r>
      <w:r w:rsidR="005E1053">
        <w:rPr>
          <w:rFonts w:hint="eastAsia"/>
        </w:rPr>
        <w:t>采取改进措施</w:t>
      </w:r>
      <w:r w:rsidR="00EB7D00">
        <w:rPr>
          <w:rFonts w:hint="eastAsia"/>
        </w:rPr>
        <w:t>提供支撑</w:t>
      </w:r>
      <w:r w:rsidR="00EB7D00" w:rsidRPr="00EB7D00">
        <w:rPr>
          <w:rFonts w:hint="eastAsia"/>
        </w:rPr>
        <w:t>。</w:t>
      </w:r>
    </w:p>
    <w:p w:rsidR="0083464E" w:rsidRPr="00F4749A" w:rsidRDefault="00F4749A" w:rsidP="003644C9">
      <w:pPr>
        <w:pStyle w:val="1"/>
        <w:spacing w:beforeLines="50" w:afterLines="50" w:line="240" w:lineRule="auto"/>
        <w:rPr>
          <w:rFonts w:hAnsi="黑体"/>
          <w:sz w:val="21"/>
          <w:szCs w:val="21"/>
        </w:rPr>
      </w:pPr>
      <w:bookmarkStart w:id="91" w:name="_Toc189811823"/>
      <w:bookmarkStart w:id="92" w:name="_Toc207350216"/>
      <w:r>
        <w:rPr>
          <w:rFonts w:hAnsi="黑体" w:hint="eastAsia"/>
          <w:sz w:val="21"/>
          <w:szCs w:val="21"/>
        </w:rPr>
        <w:t>17</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预警与报警管理</w:t>
      </w:r>
      <w:bookmarkEnd w:id="91"/>
      <w:bookmarkEnd w:id="92"/>
    </w:p>
    <w:p w:rsidR="0083464E" w:rsidRDefault="00F4749A" w:rsidP="00F354E7">
      <w:pPr>
        <w:rPr>
          <w:b/>
        </w:rPr>
      </w:pPr>
      <w:bookmarkStart w:id="93" w:name="_Toc189811824"/>
      <w:r>
        <w:rPr>
          <w:rFonts w:hint="eastAsia"/>
          <w:b/>
        </w:rPr>
        <w:t>17</w:t>
      </w:r>
      <w:r w:rsidRPr="00F354E7">
        <w:rPr>
          <w:rFonts w:hint="eastAsia"/>
          <w:b/>
        </w:rPr>
        <w:t xml:space="preserve">.1 </w:t>
      </w:r>
      <w:bookmarkEnd w:id="93"/>
      <w:r w:rsidR="00F21FBB" w:rsidRPr="00F354E7">
        <w:rPr>
          <w:rFonts w:hint="eastAsia"/>
          <w:b/>
        </w:rPr>
        <w:t>预警管理</w:t>
      </w:r>
    </w:p>
    <w:p w:rsidR="00F354E7" w:rsidRDefault="00F4749A" w:rsidP="00F354E7">
      <w:r>
        <w:rPr>
          <w:rFonts w:hint="eastAsia"/>
          <w:b/>
        </w:rPr>
        <w:t>17</w:t>
      </w:r>
      <w:r w:rsidR="00F354E7">
        <w:rPr>
          <w:rFonts w:hint="eastAsia"/>
          <w:b/>
        </w:rPr>
        <w:t xml:space="preserve">.1.1 </w:t>
      </w:r>
      <w:proofErr w:type="gramStart"/>
      <w:r w:rsidR="00F354E7" w:rsidRPr="00F354E7">
        <w:rPr>
          <w:rFonts w:hint="eastAsia"/>
        </w:rPr>
        <w:t>加氢站宜</w:t>
      </w:r>
      <w:r w:rsidR="00F354E7">
        <w:rPr>
          <w:rFonts w:hint="eastAsia"/>
        </w:rPr>
        <w:t>运用</w:t>
      </w:r>
      <w:proofErr w:type="gramEnd"/>
      <w:r w:rsidR="00EA6188">
        <w:rPr>
          <w:rFonts w:hint="eastAsia"/>
        </w:rPr>
        <w:t>专家知识及</w:t>
      </w:r>
      <w:r w:rsidR="00F354E7">
        <w:rPr>
          <w:rFonts w:hint="eastAsia"/>
        </w:rPr>
        <w:t>状态监测、损伤预测、故障诊断等技术，构建预警系统，实现危害事件的预测预报</w:t>
      </w:r>
      <w:r w:rsidR="00165447">
        <w:rPr>
          <w:rFonts w:hint="eastAsia"/>
        </w:rPr>
        <w:t>，并建立预警管理制度</w:t>
      </w:r>
      <w:r w:rsidR="00A22E17">
        <w:rPr>
          <w:rFonts w:hint="eastAsia"/>
        </w:rPr>
        <w:t>，对各类预警进行有效的管控</w:t>
      </w:r>
      <w:r w:rsidR="00F354E7">
        <w:rPr>
          <w:rFonts w:hint="eastAsia"/>
        </w:rPr>
        <w:t>。</w:t>
      </w:r>
    </w:p>
    <w:p w:rsidR="00EA6188" w:rsidRDefault="00F4749A" w:rsidP="00EA6188">
      <w:r>
        <w:rPr>
          <w:rFonts w:hint="eastAsia"/>
          <w:b/>
        </w:rPr>
        <w:t>17</w:t>
      </w:r>
      <w:r w:rsidR="00EA6188" w:rsidRPr="00EA6188">
        <w:rPr>
          <w:rFonts w:hint="eastAsia"/>
          <w:b/>
        </w:rPr>
        <w:t>.1.2</w:t>
      </w:r>
      <w:r w:rsidR="00EA6188">
        <w:rPr>
          <w:rFonts w:hint="eastAsia"/>
        </w:rPr>
        <w:t xml:space="preserve"> </w:t>
      </w:r>
      <w:r w:rsidR="00EA6188">
        <w:rPr>
          <w:rFonts w:hint="eastAsia"/>
        </w:rPr>
        <w:t>预警管理的主要内容和基本要求包括：</w:t>
      </w:r>
    </w:p>
    <w:p w:rsidR="00EA6188" w:rsidRDefault="00C836EA" w:rsidP="00C836EA">
      <w:pPr>
        <w:ind w:leftChars="202" w:left="707" w:hanging="283"/>
      </w:pPr>
      <w:r w:rsidRPr="00E9715F">
        <w:t>a</w:t>
      </w:r>
      <w:r w:rsidRPr="00E9715F">
        <w:rPr>
          <w:rFonts w:hint="eastAsia"/>
        </w:rPr>
        <w:t>）建立预警规则。</w:t>
      </w:r>
      <w:r>
        <w:rPr>
          <w:rFonts w:hint="eastAsia"/>
        </w:rPr>
        <w:t>包括</w:t>
      </w:r>
      <w:r w:rsidR="00DC484B">
        <w:rPr>
          <w:rFonts w:hint="eastAsia"/>
        </w:rPr>
        <w:t>构建</w:t>
      </w:r>
      <w:r>
        <w:rPr>
          <w:rFonts w:hint="eastAsia"/>
        </w:rPr>
        <w:t>预警指标</w:t>
      </w:r>
      <w:r w:rsidR="00DC484B">
        <w:rPr>
          <w:rFonts w:hint="eastAsia"/>
        </w:rPr>
        <w:t>、建立诊断模型和</w:t>
      </w:r>
      <w:r>
        <w:rPr>
          <w:rFonts w:hint="eastAsia"/>
        </w:rPr>
        <w:t>确定预警等级等内容；</w:t>
      </w:r>
    </w:p>
    <w:p w:rsidR="00EA6188" w:rsidRDefault="00C836EA" w:rsidP="00C836EA">
      <w:pPr>
        <w:ind w:leftChars="202" w:left="707" w:hanging="283"/>
      </w:pPr>
      <w:r w:rsidRPr="00C836EA">
        <w:t>b</w:t>
      </w:r>
      <w:r w:rsidRPr="00C836EA">
        <w:rPr>
          <w:rFonts w:hint="eastAsia"/>
        </w:rPr>
        <w:t>）预警系统</w:t>
      </w:r>
      <w:r w:rsidR="00E07D08">
        <w:rPr>
          <w:rFonts w:hint="eastAsia"/>
        </w:rPr>
        <w:t>建立及</w:t>
      </w:r>
      <w:r w:rsidRPr="00C836EA">
        <w:rPr>
          <w:rFonts w:hint="eastAsia"/>
        </w:rPr>
        <w:t>应用与管理。</w:t>
      </w:r>
      <w:r w:rsidRPr="00E9715F">
        <w:rPr>
          <w:rFonts w:hint="eastAsia"/>
        </w:rPr>
        <w:t>包括预警系统</w:t>
      </w:r>
      <w:r>
        <w:rPr>
          <w:rFonts w:hint="eastAsia"/>
        </w:rPr>
        <w:t>设计、选型、安装、测试与验收、日常维护、校验与检定、报废和更新的全生命周期管理，应满足我国计量、认证、仪表功能安全、信息安全、消防、特种设备等方面法规标准要求；</w:t>
      </w:r>
    </w:p>
    <w:p w:rsidR="00EA6188" w:rsidRPr="00833900" w:rsidRDefault="00C836EA" w:rsidP="00C836EA">
      <w:pPr>
        <w:ind w:leftChars="202" w:left="707" w:hanging="283"/>
      </w:pPr>
      <w:r w:rsidRPr="00C836EA">
        <w:t>c</w:t>
      </w:r>
      <w:r w:rsidRPr="00C836EA">
        <w:rPr>
          <w:rFonts w:hint="eastAsia"/>
        </w:rPr>
        <w:t>）建立预警信息收集和分析机制。应</w:t>
      </w:r>
      <w:r w:rsidR="00E07D08">
        <w:rPr>
          <w:rFonts w:hint="eastAsia"/>
        </w:rPr>
        <w:t>建立相应的信息收集分析机制，明确</w:t>
      </w:r>
      <w:r>
        <w:rPr>
          <w:rFonts w:hint="eastAsia"/>
        </w:rPr>
        <w:t>信息收集的人员、途径、时机以及分类、整理和分析等方面相关的要求；</w:t>
      </w:r>
    </w:p>
    <w:p w:rsidR="00EA6188" w:rsidRDefault="00C836EA" w:rsidP="00C836EA">
      <w:pPr>
        <w:ind w:leftChars="202" w:left="707" w:hanging="283"/>
      </w:pPr>
      <w:r w:rsidRPr="00C836EA">
        <w:t>d</w:t>
      </w:r>
      <w:r w:rsidRPr="00C836EA">
        <w:rPr>
          <w:rFonts w:hint="eastAsia"/>
        </w:rPr>
        <w:t>）建立预警发布机制。</w:t>
      </w:r>
      <w:r>
        <w:rPr>
          <w:rFonts w:hint="eastAsia"/>
        </w:rPr>
        <w:t>预警发布机制应明确发布的方式和渠道，确保信息的准确性和及时性；规定预警信息的传递和反馈，确保相关部门或个人能够及时</w:t>
      </w:r>
      <w:r w:rsidR="009A6B6A">
        <w:rPr>
          <w:rFonts w:hint="eastAsia"/>
        </w:rPr>
        <w:t>收到信息并进行反馈</w:t>
      </w:r>
      <w:r>
        <w:rPr>
          <w:rFonts w:hint="eastAsia"/>
        </w:rPr>
        <w:t>；</w:t>
      </w:r>
    </w:p>
    <w:p w:rsidR="00EA6188" w:rsidRDefault="00C836EA" w:rsidP="00C836EA">
      <w:pPr>
        <w:ind w:leftChars="202" w:left="707" w:hanging="283"/>
      </w:pPr>
      <w:r w:rsidRPr="00C836EA">
        <w:t>e</w:t>
      </w:r>
      <w:r w:rsidRPr="00C836EA">
        <w:rPr>
          <w:rFonts w:hint="eastAsia"/>
        </w:rPr>
        <w:t>）建立预警响应机制。</w:t>
      </w:r>
      <w:r w:rsidR="009A6B6A">
        <w:rPr>
          <w:rFonts w:hint="eastAsia"/>
        </w:rPr>
        <w:t>预警响应机制应</w:t>
      </w:r>
      <w:r>
        <w:rPr>
          <w:rFonts w:hint="eastAsia"/>
        </w:rPr>
        <w:t>规定各个环节的</w:t>
      </w:r>
      <w:r w:rsidR="009A6B6A">
        <w:rPr>
          <w:rFonts w:hint="eastAsia"/>
        </w:rPr>
        <w:t>职责和行动方案，明确责任人和时间节点，以确保能够迅速、有序地采取</w:t>
      </w:r>
      <w:r>
        <w:rPr>
          <w:rFonts w:hint="eastAsia"/>
        </w:rPr>
        <w:t>应对措施</w:t>
      </w:r>
      <w:r w:rsidR="009A6B6A">
        <w:rPr>
          <w:rFonts w:hint="eastAsia"/>
        </w:rPr>
        <w:t>，并对效果进行反馈</w:t>
      </w:r>
      <w:r>
        <w:rPr>
          <w:rFonts w:hint="eastAsia"/>
        </w:rPr>
        <w:t>；</w:t>
      </w:r>
    </w:p>
    <w:p w:rsidR="00EA6188" w:rsidRDefault="00C836EA" w:rsidP="00C836EA">
      <w:pPr>
        <w:ind w:leftChars="202" w:left="707" w:hanging="283"/>
      </w:pPr>
      <w:r w:rsidRPr="00C836EA">
        <w:t>f</w:t>
      </w:r>
      <w:r w:rsidRPr="00C836EA">
        <w:rPr>
          <w:rFonts w:hint="eastAsia"/>
        </w:rPr>
        <w:t>）评估和改进。对</w:t>
      </w:r>
      <w:r w:rsidR="00297076">
        <w:rPr>
          <w:rFonts w:hint="eastAsia"/>
        </w:rPr>
        <w:t>预警管理制度，应定期</w:t>
      </w:r>
      <w:r>
        <w:rPr>
          <w:rFonts w:hint="eastAsia"/>
        </w:rPr>
        <w:t>评估和改进，发现制度中存在的问题和不足，并及时进行改进和完善；</w:t>
      </w:r>
    </w:p>
    <w:p w:rsidR="00EA6188" w:rsidRPr="00EA6188" w:rsidRDefault="00C836EA" w:rsidP="00C836EA">
      <w:pPr>
        <w:ind w:leftChars="202" w:left="707" w:hanging="283"/>
      </w:pPr>
      <w:r w:rsidRPr="00C836EA">
        <w:t>g</w:t>
      </w:r>
      <w:r w:rsidRPr="00C836EA">
        <w:rPr>
          <w:rFonts w:hint="eastAsia"/>
        </w:rPr>
        <w:t>）人员培训。</w:t>
      </w:r>
      <w:r>
        <w:rPr>
          <w:rFonts w:hint="eastAsia"/>
        </w:rPr>
        <w:t>对预警相关技术、管理人员</w:t>
      </w:r>
      <w:r w:rsidR="00297076">
        <w:rPr>
          <w:rFonts w:hint="eastAsia"/>
        </w:rPr>
        <w:t>应</w:t>
      </w:r>
      <w:r>
        <w:rPr>
          <w:rFonts w:hint="eastAsia"/>
        </w:rPr>
        <w:t>进行培训，确保人员的能力满足要求。培训内容包括预警系统的原理、使用、维护以及预警信息收集分析、预警响应等方面。</w:t>
      </w:r>
    </w:p>
    <w:p w:rsidR="00165447" w:rsidRDefault="00F4749A" w:rsidP="00F354E7">
      <w:r>
        <w:rPr>
          <w:rFonts w:hint="eastAsia"/>
          <w:b/>
        </w:rPr>
        <w:t>17</w:t>
      </w:r>
      <w:r w:rsidR="00165447" w:rsidRPr="00165447">
        <w:rPr>
          <w:rFonts w:hint="eastAsia"/>
          <w:b/>
        </w:rPr>
        <w:t xml:space="preserve">.2 </w:t>
      </w:r>
      <w:r w:rsidR="001C4F2C">
        <w:rPr>
          <w:rFonts w:hint="eastAsia"/>
          <w:b/>
        </w:rPr>
        <w:t xml:space="preserve"> </w:t>
      </w:r>
      <w:r w:rsidR="00165447" w:rsidRPr="00165447">
        <w:rPr>
          <w:rFonts w:hint="eastAsia"/>
          <w:b/>
        </w:rPr>
        <w:t>报警管理</w:t>
      </w:r>
    </w:p>
    <w:p w:rsidR="00165447" w:rsidRDefault="00F4749A" w:rsidP="00F354E7">
      <w:r>
        <w:rPr>
          <w:rFonts w:hint="eastAsia"/>
          <w:b/>
        </w:rPr>
        <w:t>17</w:t>
      </w:r>
      <w:r w:rsidR="00EB4517" w:rsidRPr="00E342A8">
        <w:rPr>
          <w:rFonts w:hint="eastAsia"/>
          <w:b/>
        </w:rPr>
        <w:t>.</w:t>
      </w:r>
      <w:r w:rsidR="00655147">
        <w:rPr>
          <w:rFonts w:hint="eastAsia"/>
          <w:b/>
        </w:rPr>
        <w:t>2</w:t>
      </w:r>
      <w:r w:rsidR="00E342A8" w:rsidRPr="00E342A8">
        <w:rPr>
          <w:rFonts w:hint="eastAsia"/>
          <w:b/>
        </w:rPr>
        <w:t>.1</w:t>
      </w:r>
      <w:r w:rsidR="00EB4517">
        <w:rPr>
          <w:rFonts w:hint="eastAsia"/>
        </w:rPr>
        <w:t>对</w:t>
      </w:r>
      <w:r w:rsidR="00F94BBE">
        <w:rPr>
          <w:rFonts w:hint="eastAsia"/>
        </w:rPr>
        <w:t>加氢站</w:t>
      </w:r>
      <w:r w:rsidR="00EB4517">
        <w:rPr>
          <w:rFonts w:hint="eastAsia"/>
        </w:rPr>
        <w:t>设备全生命周期内的各类报警</w:t>
      </w:r>
      <w:r w:rsidR="00F94BBE">
        <w:rPr>
          <w:rFonts w:hint="eastAsia"/>
        </w:rPr>
        <w:t>，应</w:t>
      </w:r>
      <w:r w:rsidR="00EB4517">
        <w:rPr>
          <w:rFonts w:hint="eastAsia"/>
        </w:rPr>
        <w:t>进行有限的管控，</w:t>
      </w:r>
      <w:r w:rsidR="00F94BBE">
        <w:rPr>
          <w:rFonts w:hint="eastAsia"/>
        </w:rPr>
        <w:t>制定</w:t>
      </w:r>
      <w:r w:rsidR="00EB4517">
        <w:rPr>
          <w:rFonts w:hint="eastAsia"/>
        </w:rPr>
        <w:t>报警管理</w:t>
      </w:r>
      <w:r w:rsidR="00AF7714">
        <w:rPr>
          <w:rFonts w:hint="eastAsia"/>
        </w:rPr>
        <w:t>制度，</w:t>
      </w:r>
      <w:r w:rsidR="00F94BBE">
        <w:rPr>
          <w:rFonts w:hint="eastAsia"/>
        </w:rPr>
        <w:t>规范报警管理活动</w:t>
      </w:r>
      <w:r w:rsidR="00E342A8" w:rsidRPr="00565E40">
        <w:rPr>
          <w:rFonts w:hint="eastAsia"/>
        </w:rPr>
        <w:t>。</w:t>
      </w:r>
    </w:p>
    <w:p w:rsidR="00E342A8" w:rsidRDefault="00F4749A" w:rsidP="00E342A8">
      <w:r>
        <w:rPr>
          <w:rFonts w:hint="eastAsia"/>
          <w:b/>
        </w:rPr>
        <w:lastRenderedPageBreak/>
        <w:t>17</w:t>
      </w:r>
      <w:r w:rsidR="00E342A8" w:rsidRPr="00E342A8">
        <w:rPr>
          <w:rFonts w:hint="eastAsia"/>
          <w:b/>
        </w:rPr>
        <w:t>.2</w:t>
      </w:r>
      <w:r w:rsidR="00E342A8">
        <w:rPr>
          <w:rFonts w:hint="eastAsia"/>
          <w:b/>
        </w:rPr>
        <w:t>.</w:t>
      </w:r>
      <w:r w:rsidR="009E702B">
        <w:rPr>
          <w:rFonts w:hint="eastAsia"/>
          <w:b/>
        </w:rPr>
        <w:t>2</w:t>
      </w:r>
      <w:r w:rsidR="00E342A8">
        <w:rPr>
          <w:rFonts w:hint="eastAsia"/>
        </w:rPr>
        <w:t xml:space="preserve"> </w:t>
      </w:r>
      <w:r w:rsidR="00E342A8">
        <w:rPr>
          <w:rFonts w:hint="eastAsia"/>
        </w:rPr>
        <w:t>加氢站报警管理的内容和基本要求主要包括：</w:t>
      </w:r>
      <w:r w:rsidR="00E342A8">
        <w:t xml:space="preserve"> </w:t>
      </w:r>
    </w:p>
    <w:p w:rsidR="00E342A8" w:rsidRDefault="009E702B" w:rsidP="00E342A8">
      <w:pPr>
        <w:ind w:leftChars="202" w:left="707" w:hanging="283"/>
      </w:pPr>
      <w:r>
        <w:t>a</w:t>
      </w:r>
      <w:r>
        <w:rPr>
          <w:rFonts w:hint="eastAsia"/>
        </w:rPr>
        <w:t>）</w:t>
      </w:r>
      <w:r w:rsidRPr="00E342A8">
        <w:rPr>
          <w:rFonts w:hint="eastAsia"/>
        </w:rPr>
        <w:t>报警管理系统</w:t>
      </w:r>
      <w:r w:rsidR="009A6B6A">
        <w:rPr>
          <w:rFonts w:hint="eastAsia"/>
        </w:rPr>
        <w:t>的建立及</w:t>
      </w:r>
      <w:r w:rsidRPr="00E342A8">
        <w:rPr>
          <w:rFonts w:hint="eastAsia"/>
        </w:rPr>
        <w:t>应用与管理</w:t>
      </w:r>
      <w:r>
        <w:rPr>
          <w:rFonts w:hint="eastAsia"/>
        </w:rPr>
        <w:t>。加氢站应搭建报警管理系统，报警的范围和内容应满足</w:t>
      </w:r>
      <w:bookmarkStart w:id="94" w:name="OLE_LINK5"/>
      <w:bookmarkStart w:id="95" w:name="OLE_LINK6"/>
      <w:bookmarkStart w:id="96" w:name="OLE_LINK7"/>
      <w:r>
        <w:rPr>
          <w:rFonts w:hint="eastAsia"/>
        </w:rPr>
        <w:t>GB</w:t>
      </w:r>
      <w:r>
        <w:t xml:space="preserve"> 50156</w:t>
      </w:r>
      <w:r>
        <w:rPr>
          <w:rFonts w:hint="eastAsia"/>
        </w:rPr>
        <w:t>、</w:t>
      </w:r>
      <w:r>
        <w:rPr>
          <w:rFonts w:hint="eastAsia"/>
        </w:rPr>
        <w:t>GB</w:t>
      </w:r>
      <w:r>
        <w:t xml:space="preserve"> 50516</w:t>
      </w:r>
      <w:r>
        <w:rPr>
          <w:rFonts w:hint="eastAsia"/>
        </w:rPr>
        <w:t>、</w:t>
      </w:r>
      <w:r>
        <w:rPr>
          <w:rFonts w:hint="eastAsia"/>
        </w:rPr>
        <w:t xml:space="preserve">GB/T </w:t>
      </w:r>
      <w:r>
        <w:t>34584</w:t>
      </w:r>
      <w:bookmarkEnd w:id="94"/>
      <w:bookmarkEnd w:id="95"/>
      <w:bookmarkEnd w:id="96"/>
      <w:r>
        <w:rPr>
          <w:rFonts w:hint="eastAsia"/>
        </w:rPr>
        <w:t>等标准的要求，报警系统的设计、选型、安装、调试和验收、日常维护、定期校验与强制性检定、报废和更新等方面应满足相关法规标准的要求。</w:t>
      </w:r>
    </w:p>
    <w:p w:rsidR="00E342A8" w:rsidRDefault="009E702B" w:rsidP="00E342A8">
      <w:pPr>
        <w:ind w:leftChars="202" w:left="707" w:hanging="283"/>
      </w:pPr>
      <w:r>
        <w:t>b</w:t>
      </w:r>
      <w:r>
        <w:rPr>
          <w:rFonts w:hint="eastAsia"/>
        </w:rPr>
        <w:t>）</w:t>
      </w:r>
      <w:r w:rsidRPr="00E342A8">
        <w:rPr>
          <w:rFonts w:hint="eastAsia"/>
        </w:rPr>
        <w:t>报警管理流程</w:t>
      </w:r>
      <w:r>
        <w:rPr>
          <w:rFonts w:hint="eastAsia"/>
        </w:rPr>
        <w:t>。报警管理的具体流程包括报警发生、报警接收、报警评估、报警处理</w:t>
      </w:r>
      <w:r w:rsidRPr="00BF3EE2">
        <w:rPr>
          <w:rFonts w:hint="eastAsia"/>
        </w:rPr>
        <w:t>。</w:t>
      </w:r>
    </w:p>
    <w:p w:rsidR="00E342A8" w:rsidRPr="00E66282" w:rsidRDefault="009E702B" w:rsidP="009E702B">
      <w:pPr>
        <w:ind w:leftChars="202" w:left="707" w:hanging="283"/>
      </w:pPr>
      <w:r>
        <w:t>c</w:t>
      </w:r>
      <w:r>
        <w:rPr>
          <w:rFonts w:hint="eastAsia"/>
        </w:rPr>
        <w:t>）</w:t>
      </w:r>
      <w:r w:rsidRPr="00E342A8">
        <w:rPr>
          <w:rFonts w:hint="eastAsia"/>
        </w:rPr>
        <w:t>报警处置机制</w:t>
      </w:r>
      <w:r>
        <w:rPr>
          <w:rFonts w:hint="eastAsia"/>
        </w:rPr>
        <w:t>。应建立健全的报警处置机制，明确各部门、岗位、人员的责任分工，提高报警信息的响应速度和处置效果。</w:t>
      </w:r>
    </w:p>
    <w:p w:rsidR="00E342A8" w:rsidRPr="00E342A8" w:rsidRDefault="009E702B" w:rsidP="009E702B">
      <w:pPr>
        <w:ind w:leftChars="202" w:left="707" w:hanging="283"/>
      </w:pPr>
      <w:r>
        <w:t>d</w:t>
      </w:r>
      <w:r>
        <w:rPr>
          <w:rFonts w:hint="eastAsia"/>
        </w:rPr>
        <w:t>）</w:t>
      </w:r>
      <w:r w:rsidRPr="00E342A8">
        <w:rPr>
          <w:rFonts w:hint="eastAsia"/>
        </w:rPr>
        <w:t>支持</w:t>
      </w:r>
      <w:r>
        <w:rPr>
          <w:rFonts w:hint="eastAsia"/>
        </w:rPr>
        <w:t>。</w:t>
      </w:r>
      <w:r w:rsidR="00302832">
        <w:rPr>
          <w:rFonts w:hint="eastAsia"/>
        </w:rPr>
        <w:t>支持的内容主要包括：</w:t>
      </w:r>
      <w:r>
        <w:rPr>
          <w:rFonts w:hint="eastAsia"/>
        </w:rPr>
        <w:t>定期组织开展报警的处置演练活动，对报警管理人员进行报警流程培训</w:t>
      </w:r>
      <w:r w:rsidR="00302832">
        <w:rPr>
          <w:rFonts w:hint="eastAsia"/>
        </w:rPr>
        <w:t>等</w:t>
      </w:r>
      <w:r>
        <w:rPr>
          <w:rFonts w:hint="eastAsia"/>
        </w:rPr>
        <w:t>。应建立健全的监督和评估机制，对报警管理制度进行定期检查和评估，及时发现问题并加以整改。</w:t>
      </w:r>
    </w:p>
    <w:p w:rsidR="0083464E" w:rsidRPr="00F4749A" w:rsidRDefault="00F4749A" w:rsidP="003644C9">
      <w:pPr>
        <w:pStyle w:val="1"/>
        <w:spacing w:beforeLines="50" w:afterLines="50" w:line="240" w:lineRule="auto"/>
        <w:rPr>
          <w:rFonts w:hAnsi="黑体"/>
          <w:sz w:val="21"/>
          <w:szCs w:val="21"/>
        </w:rPr>
      </w:pPr>
      <w:bookmarkStart w:id="97" w:name="_Toc189811827"/>
      <w:bookmarkStart w:id="98" w:name="_Toc207350217"/>
      <w:r>
        <w:rPr>
          <w:rFonts w:hAnsi="黑体" w:hint="eastAsia"/>
          <w:sz w:val="21"/>
          <w:szCs w:val="21"/>
        </w:rPr>
        <w:t>18</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失效管理</w:t>
      </w:r>
      <w:bookmarkEnd w:id="97"/>
      <w:bookmarkEnd w:id="98"/>
    </w:p>
    <w:p w:rsidR="0083464E" w:rsidRDefault="00F4749A" w:rsidP="00302832">
      <w:bookmarkStart w:id="99" w:name="OLE_LINK44"/>
      <w:bookmarkStart w:id="100" w:name="OLE_LINK45"/>
      <w:r>
        <w:rPr>
          <w:rFonts w:hint="eastAsia"/>
          <w:b/>
        </w:rPr>
        <w:t>18</w:t>
      </w:r>
      <w:r w:rsidR="00302832" w:rsidRPr="006D419F">
        <w:rPr>
          <w:rFonts w:hint="eastAsia"/>
          <w:b/>
        </w:rPr>
        <w:t>.1</w:t>
      </w:r>
      <w:r w:rsidR="006D419F">
        <w:rPr>
          <w:rFonts w:hint="eastAsia"/>
        </w:rPr>
        <w:t>加氢站</w:t>
      </w:r>
      <w:r w:rsidR="006913EA">
        <w:rPr>
          <w:rFonts w:hint="eastAsia"/>
        </w:rPr>
        <w:t>应制定失效管理制度</w:t>
      </w:r>
      <w:r w:rsidR="00AC64B9">
        <w:rPr>
          <w:rFonts w:hint="eastAsia"/>
        </w:rPr>
        <w:t>，</w:t>
      </w:r>
      <w:r w:rsidR="0083464E">
        <w:rPr>
          <w:rFonts w:hint="eastAsia"/>
        </w:rPr>
        <w:t>在失效发生时，</w:t>
      </w:r>
      <w:r w:rsidR="006D419F">
        <w:rPr>
          <w:rFonts w:hint="eastAsia"/>
        </w:rPr>
        <w:t>应</w:t>
      </w:r>
      <w:r w:rsidR="0083464E">
        <w:rPr>
          <w:rFonts w:hint="eastAsia"/>
        </w:rPr>
        <w:t>采取及时、有效的处理措施，防止失效的蔓延</w:t>
      </w:r>
      <w:r w:rsidR="006913EA">
        <w:rPr>
          <w:rFonts w:hint="eastAsia"/>
        </w:rPr>
        <w:t>；</w:t>
      </w:r>
      <w:r w:rsidR="0083464E">
        <w:rPr>
          <w:rFonts w:hint="eastAsia"/>
        </w:rPr>
        <w:t>在失效发生后，</w:t>
      </w:r>
      <w:r w:rsidR="006D419F">
        <w:rPr>
          <w:rFonts w:hint="eastAsia"/>
        </w:rPr>
        <w:t>应</w:t>
      </w:r>
      <w:r w:rsidR="0083464E">
        <w:rPr>
          <w:rFonts w:hint="eastAsia"/>
        </w:rPr>
        <w:t>对失效原因进行深入分析，</w:t>
      </w:r>
      <w:r w:rsidR="006913EA">
        <w:rPr>
          <w:rFonts w:hint="eastAsia"/>
        </w:rPr>
        <w:t>并</w:t>
      </w:r>
      <w:r w:rsidR="0083464E">
        <w:rPr>
          <w:rFonts w:hint="eastAsia"/>
        </w:rPr>
        <w:t>采取相应的纠正、改进、治理措施。</w:t>
      </w:r>
    </w:p>
    <w:p w:rsidR="0083464E" w:rsidRPr="006D419F" w:rsidRDefault="00F4749A" w:rsidP="006D419F">
      <w:pPr>
        <w:rPr>
          <w:b/>
        </w:rPr>
      </w:pPr>
      <w:r>
        <w:rPr>
          <w:rFonts w:hint="eastAsia"/>
          <w:b/>
        </w:rPr>
        <w:t>18</w:t>
      </w:r>
      <w:r w:rsidR="006D419F">
        <w:rPr>
          <w:rFonts w:hint="eastAsia"/>
          <w:b/>
        </w:rPr>
        <w:t xml:space="preserve">.2 </w:t>
      </w:r>
      <w:r w:rsidR="0083464E">
        <w:rPr>
          <w:rFonts w:hint="eastAsia"/>
          <w:szCs w:val="21"/>
        </w:rPr>
        <w:t>加氢站失效管理制度应包括</w:t>
      </w:r>
      <w:r w:rsidR="0083464E" w:rsidRPr="00A203B6">
        <w:rPr>
          <w:rFonts w:hint="eastAsia"/>
          <w:szCs w:val="21"/>
        </w:rPr>
        <w:t>失效调查分析程序，</w:t>
      </w:r>
      <w:r w:rsidR="006913EA">
        <w:rPr>
          <w:rFonts w:hint="eastAsia"/>
          <w:szCs w:val="21"/>
        </w:rPr>
        <w:t>明确分析人员、分析方法、失效信息收集、失效样品收集和分析、试验分析、原因判断、分析结果等方面的要求。</w:t>
      </w:r>
      <w:r w:rsidR="0083464E">
        <w:rPr>
          <w:rFonts w:hint="eastAsia"/>
          <w:szCs w:val="21"/>
        </w:rPr>
        <w:t>一旦发生失效事故，立即启动分析程序，组织相关人员，收集与失效相关的各类信息，掌握失效发生的经过，分析造成</w:t>
      </w:r>
      <w:r w:rsidR="0083464E" w:rsidRPr="00A203B6">
        <w:rPr>
          <w:rFonts w:hint="eastAsia"/>
          <w:szCs w:val="21"/>
        </w:rPr>
        <w:t>失效的根本原因和直接原因，提出预防类似失效的措施。</w:t>
      </w:r>
    </w:p>
    <w:p w:rsidR="0083464E" w:rsidRPr="00A203B6" w:rsidRDefault="00F4749A" w:rsidP="006913EA">
      <w:pPr>
        <w:pStyle w:val="Default"/>
        <w:rPr>
          <w:sz w:val="21"/>
          <w:szCs w:val="21"/>
        </w:rPr>
      </w:pPr>
      <w:r>
        <w:rPr>
          <w:rFonts w:hint="eastAsia"/>
          <w:b/>
          <w:color w:val="auto"/>
          <w:kern w:val="2"/>
          <w:sz w:val="21"/>
          <w:szCs w:val="22"/>
        </w:rPr>
        <w:t>18</w:t>
      </w:r>
      <w:r w:rsidR="006913EA" w:rsidRPr="006913EA">
        <w:rPr>
          <w:rFonts w:hint="eastAsia"/>
          <w:b/>
          <w:color w:val="auto"/>
          <w:kern w:val="2"/>
          <w:sz w:val="21"/>
          <w:szCs w:val="22"/>
        </w:rPr>
        <w:t>.3</w:t>
      </w:r>
      <w:r w:rsidR="006913EA">
        <w:rPr>
          <w:rFonts w:hint="eastAsia"/>
          <w:sz w:val="21"/>
          <w:szCs w:val="21"/>
        </w:rPr>
        <w:t xml:space="preserve"> </w:t>
      </w:r>
      <w:r w:rsidR="0083464E">
        <w:rPr>
          <w:rFonts w:hint="eastAsia"/>
          <w:sz w:val="21"/>
          <w:szCs w:val="21"/>
        </w:rPr>
        <w:t>对</w:t>
      </w:r>
      <w:r w:rsidR="006913EA">
        <w:rPr>
          <w:rFonts w:hint="eastAsia"/>
          <w:sz w:val="21"/>
          <w:szCs w:val="21"/>
        </w:rPr>
        <w:t>加氢站发生的</w:t>
      </w:r>
      <w:r w:rsidR="0083464E">
        <w:rPr>
          <w:rFonts w:hint="eastAsia"/>
          <w:sz w:val="21"/>
          <w:szCs w:val="21"/>
        </w:rPr>
        <w:t>失效事件应进行风险评估</w:t>
      </w:r>
      <w:r w:rsidR="009A6B6A">
        <w:rPr>
          <w:rFonts w:hint="eastAsia"/>
          <w:sz w:val="21"/>
          <w:szCs w:val="21"/>
        </w:rPr>
        <w:t>，</w:t>
      </w:r>
      <w:r w:rsidR="0083464E">
        <w:rPr>
          <w:rFonts w:hint="eastAsia"/>
          <w:sz w:val="21"/>
          <w:szCs w:val="21"/>
        </w:rPr>
        <w:t>并由有资格和能力的人员编制风险评估报告。风险评估报告的内容包括但不限</w:t>
      </w:r>
      <w:r w:rsidR="006913EA">
        <w:rPr>
          <w:rFonts w:hint="eastAsia"/>
          <w:sz w:val="21"/>
          <w:szCs w:val="21"/>
        </w:rPr>
        <w:t>于</w:t>
      </w:r>
      <w:r w:rsidR="0083464E" w:rsidRPr="009C2353">
        <w:rPr>
          <w:rFonts w:hint="eastAsia"/>
          <w:sz w:val="21"/>
          <w:szCs w:val="21"/>
        </w:rPr>
        <w:t>背景情况介绍</w:t>
      </w:r>
      <w:r w:rsidR="006913EA">
        <w:rPr>
          <w:rFonts w:hint="eastAsia"/>
          <w:sz w:val="21"/>
          <w:szCs w:val="21"/>
        </w:rPr>
        <w:t>、</w:t>
      </w:r>
      <w:r w:rsidR="0083464E" w:rsidRPr="009C2353">
        <w:rPr>
          <w:rFonts w:hint="eastAsia"/>
          <w:sz w:val="21"/>
          <w:szCs w:val="21"/>
        </w:rPr>
        <w:t>事件描述</w:t>
      </w:r>
      <w:r w:rsidR="006913EA">
        <w:rPr>
          <w:rFonts w:hint="eastAsia"/>
          <w:sz w:val="21"/>
          <w:szCs w:val="21"/>
        </w:rPr>
        <w:t>、</w:t>
      </w:r>
      <w:r w:rsidR="0083464E" w:rsidRPr="009C2353">
        <w:rPr>
          <w:rFonts w:hint="eastAsia"/>
          <w:sz w:val="21"/>
          <w:szCs w:val="21"/>
        </w:rPr>
        <w:t>事件的溯源结果</w:t>
      </w:r>
      <w:r w:rsidR="006913EA">
        <w:rPr>
          <w:rFonts w:hint="eastAsia"/>
          <w:sz w:val="21"/>
          <w:szCs w:val="21"/>
        </w:rPr>
        <w:t>、</w:t>
      </w:r>
      <w:r w:rsidR="0083464E" w:rsidRPr="009C2353">
        <w:rPr>
          <w:rFonts w:hint="eastAsia"/>
          <w:sz w:val="21"/>
          <w:szCs w:val="21"/>
        </w:rPr>
        <w:t>事件的风险评估</w:t>
      </w:r>
      <w:r w:rsidR="006913EA">
        <w:rPr>
          <w:rFonts w:hint="eastAsia"/>
          <w:sz w:val="21"/>
          <w:szCs w:val="21"/>
        </w:rPr>
        <w:t>、</w:t>
      </w:r>
      <w:r w:rsidR="0083464E" w:rsidRPr="009C2353">
        <w:rPr>
          <w:rFonts w:hint="eastAsia"/>
          <w:sz w:val="21"/>
          <w:szCs w:val="21"/>
        </w:rPr>
        <w:t>纠正与预防措施</w:t>
      </w:r>
      <w:r w:rsidR="006913EA">
        <w:rPr>
          <w:rFonts w:hint="eastAsia"/>
          <w:sz w:val="21"/>
          <w:szCs w:val="21"/>
        </w:rPr>
        <w:t>等内容</w:t>
      </w:r>
      <w:r w:rsidR="009A6B6A">
        <w:rPr>
          <w:rFonts w:hint="eastAsia"/>
          <w:sz w:val="21"/>
          <w:szCs w:val="21"/>
        </w:rPr>
        <w:t>。</w:t>
      </w:r>
    </w:p>
    <w:p w:rsidR="0083464E" w:rsidRPr="00AA4FDE" w:rsidRDefault="00F4749A" w:rsidP="006913EA">
      <w:pPr>
        <w:pStyle w:val="Default"/>
        <w:rPr>
          <w:sz w:val="21"/>
          <w:szCs w:val="21"/>
        </w:rPr>
      </w:pPr>
      <w:r>
        <w:rPr>
          <w:rFonts w:hint="eastAsia"/>
          <w:b/>
          <w:sz w:val="21"/>
          <w:szCs w:val="21"/>
        </w:rPr>
        <w:t>18</w:t>
      </w:r>
      <w:r w:rsidR="006913EA">
        <w:rPr>
          <w:rFonts w:hint="eastAsia"/>
          <w:b/>
          <w:sz w:val="21"/>
          <w:szCs w:val="21"/>
        </w:rPr>
        <w:t xml:space="preserve">.4 </w:t>
      </w:r>
      <w:r w:rsidR="0083464E">
        <w:rPr>
          <w:rFonts w:hint="eastAsia"/>
          <w:sz w:val="21"/>
          <w:szCs w:val="21"/>
        </w:rPr>
        <w:t>根据失效原因的分析，确定相应的纠正和改进措施，并对其进行计划和实施。</w:t>
      </w:r>
    </w:p>
    <w:p w:rsidR="0083464E" w:rsidRPr="009C2353" w:rsidRDefault="00F4749A" w:rsidP="006913EA">
      <w:pPr>
        <w:pStyle w:val="Default"/>
        <w:rPr>
          <w:sz w:val="21"/>
          <w:szCs w:val="21"/>
        </w:rPr>
      </w:pPr>
      <w:r>
        <w:rPr>
          <w:rFonts w:hint="eastAsia"/>
          <w:b/>
          <w:sz w:val="21"/>
          <w:szCs w:val="21"/>
        </w:rPr>
        <w:t>18</w:t>
      </w:r>
      <w:r w:rsidR="006913EA">
        <w:rPr>
          <w:rFonts w:hint="eastAsia"/>
          <w:b/>
          <w:sz w:val="21"/>
          <w:szCs w:val="21"/>
        </w:rPr>
        <w:t xml:space="preserve">.5 </w:t>
      </w:r>
      <w:r w:rsidR="0083464E">
        <w:rPr>
          <w:rFonts w:hint="eastAsia"/>
          <w:sz w:val="21"/>
          <w:szCs w:val="21"/>
        </w:rPr>
        <w:t>对每项失效事件，均应形成报告，并按规定进行审批，</w:t>
      </w:r>
      <w:r w:rsidR="0083464E" w:rsidRPr="007455AF">
        <w:rPr>
          <w:rFonts w:hint="eastAsia"/>
          <w:sz w:val="21"/>
          <w:szCs w:val="21"/>
        </w:rPr>
        <w:t>使用单位应对</w:t>
      </w:r>
      <w:r w:rsidR="0083464E">
        <w:rPr>
          <w:rFonts w:hint="eastAsia"/>
          <w:sz w:val="21"/>
          <w:szCs w:val="21"/>
        </w:rPr>
        <w:t>失效事件</w:t>
      </w:r>
      <w:r w:rsidR="0083464E" w:rsidRPr="007455AF">
        <w:rPr>
          <w:rFonts w:hint="eastAsia"/>
          <w:sz w:val="21"/>
          <w:szCs w:val="21"/>
        </w:rPr>
        <w:t>报告提出的问题和改进措施进行落实</w:t>
      </w:r>
      <w:r w:rsidR="009A6B6A">
        <w:rPr>
          <w:rFonts w:hint="eastAsia"/>
          <w:sz w:val="21"/>
          <w:szCs w:val="21"/>
        </w:rPr>
        <w:t>，</w:t>
      </w:r>
      <w:r w:rsidR="0083464E" w:rsidRPr="007455AF">
        <w:rPr>
          <w:rFonts w:hint="eastAsia"/>
          <w:sz w:val="21"/>
          <w:szCs w:val="21"/>
        </w:rPr>
        <w:t>并对失效事件发生的趋势进行分析。</w:t>
      </w:r>
    </w:p>
    <w:p w:rsidR="0083464E" w:rsidRPr="00A203B6" w:rsidRDefault="00F4749A" w:rsidP="006913EA">
      <w:pPr>
        <w:pStyle w:val="Default"/>
        <w:rPr>
          <w:sz w:val="21"/>
          <w:szCs w:val="21"/>
        </w:rPr>
      </w:pPr>
      <w:r>
        <w:rPr>
          <w:rFonts w:hint="eastAsia"/>
          <w:b/>
          <w:sz w:val="21"/>
          <w:szCs w:val="21"/>
        </w:rPr>
        <w:t>18</w:t>
      </w:r>
      <w:r w:rsidR="006913EA" w:rsidRPr="006913EA">
        <w:rPr>
          <w:rFonts w:hint="eastAsia"/>
          <w:b/>
          <w:sz w:val="21"/>
          <w:szCs w:val="21"/>
        </w:rPr>
        <w:t>.6</w:t>
      </w:r>
      <w:r w:rsidR="006913EA">
        <w:rPr>
          <w:rFonts w:hint="eastAsia"/>
          <w:sz w:val="21"/>
          <w:szCs w:val="21"/>
        </w:rPr>
        <w:t xml:space="preserve"> </w:t>
      </w:r>
      <w:r w:rsidR="0083464E">
        <w:rPr>
          <w:rFonts w:hint="eastAsia"/>
          <w:sz w:val="21"/>
          <w:szCs w:val="21"/>
        </w:rPr>
        <w:t>加氢站使用单位应建立失效案例数据库</w:t>
      </w:r>
      <w:r w:rsidR="0083464E">
        <w:rPr>
          <w:sz w:val="21"/>
          <w:szCs w:val="21"/>
        </w:rPr>
        <w:t>，</w:t>
      </w:r>
      <w:r w:rsidR="0083464E" w:rsidRPr="00A203B6">
        <w:rPr>
          <w:rFonts w:hint="eastAsia"/>
          <w:sz w:val="21"/>
          <w:szCs w:val="21"/>
        </w:rPr>
        <w:t>汇总单位内部设备失效事件发生的种类、基本情况介绍等内容，建立设备失效的管理机制。</w:t>
      </w:r>
      <w:r w:rsidR="0083464E" w:rsidRPr="00A203B6">
        <w:rPr>
          <w:sz w:val="21"/>
          <w:szCs w:val="21"/>
        </w:rPr>
        <w:t xml:space="preserve"> </w:t>
      </w:r>
    </w:p>
    <w:p w:rsidR="0083464E" w:rsidRPr="00F4749A" w:rsidRDefault="00F4749A" w:rsidP="003644C9">
      <w:pPr>
        <w:pStyle w:val="1"/>
        <w:spacing w:beforeLines="50" w:afterLines="50" w:line="240" w:lineRule="auto"/>
        <w:rPr>
          <w:rFonts w:hAnsi="黑体"/>
          <w:sz w:val="21"/>
          <w:szCs w:val="21"/>
        </w:rPr>
      </w:pPr>
      <w:bookmarkStart w:id="101" w:name="_Toc173306441"/>
      <w:bookmarkStart w:id="102" w:name="_Toc189811828"/>
      <w:bookmarkStart w:id="103" w:name="_Toc207350218"/>
      <w:bookmarkEnd w:id="99"/>
      <w:bookmarkEnd w:id="100"/>
      <w:r>
        <w:rPr>
          <w:rFonts w:hAnsi="黑体" w:hint="eastAsia"/>
          <w:sz w:val="21"/>
          <w:szCs w:val="21"/>
        </w:rPr>
        <w:t>19</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应急管理</w:t>
      </w:r>
      <w:bookmarkEnd w:id="101"/>
      <w:bookmarkEnd w:id="102"/>
      <w:bookmarkEnd w:id="103"/>
    </w:p>
    <w:p w:rsidR="0083464E" w:rsidRPr="0008071F" w:rsidRDefault="00F4749A" w:rsidP="0008071F">
      <w:bookmarkStart w:id="104" w:name="_Toc189811829"/>
      <w:r>
        <w:rPr>
          <w:rFonts w:hint="eastAsia"/>
          <w:b/>
          <w:color w:val="000000"/>
          <w:kern w:val="0"/>
          <w:szCs w:val="21"/>
        </w:rPr>
        <w:t>19</w:t>
      </w:r>
      <w:r w:rsidRPr="0008071F">
        <w:rPr>
          <w:rFonts w:hint="eastAsia"/>
          <w:b/>
          <w:color w:val="000000"/>
          <w:kern w:val="0"/>
          <w:szCs w:val="21"/>
        </w:rPr>
        <w:t xml:space="preserve">.1 </w:t>
      </w:r>
      <w:bookmarkEnd w:id="104"/>
      <w:r w:rsidR="0008071F" w:rsidRPr="0008071F">
        <w:rPr>
          <w:rFonts w:hint="eastAsia"/>
        </w:rPr>
        <w:t>加氢站对各类突发事件应进行有效的管控，建立应急管理制度，规范</w:t>
      </w:r>
      <w:r w:rsidR="0008071F">
        <w:rPr>
          <w:rFonts w:hint="eastAsia"/>
        </w:rPr>
        <w:t>应急准备</w:t>
      </w:r>
      <w:r w:rsidR="00B00754">
        <w:rPr>
          <w:rFonts w:hint="eastAsia"/>
        </w:rPr>
        <w:t>、</w:t>
      </w:r>
      <w:r w:rsidR="0008071F">
        <w:rPr>
          <w:rFonts w:hint="eastAsia"/>
        </w:rPr>
        <w:t>应急响应、应急恢复等各阶段的行为。</w:t>
      </w:r>
    </w:p>
    <w:p w:rsidR="0083464E" w:rsidRPr="0008071F" w:rsidRDefault="00F4749A" w:rsidP="0008071F">
      <w:bookmarkStart w:id="105" w:name="_Toc189811830"/>
      <w:r>
        <w:rPr>
          <w:rFonts w:hint="eastAsia"/>
          <w:b/>
          <w:color w:val="000000"/>
          <w:kern w:val="0"/>
          <w:szCs w:val="21"/>
        </w:rPr>
        <w:t>19</w:t>
      </w:r>
      <w:r w:rsidRPr="0008071F">
        <w:rPr>
          <w:rFonts w:hint="eastAsia"/>
          <w:b/>
          <w:color w:val="000000"/>
          <w:kern w:val="0"/>
          <w:szCs w:val="21"/>
        </w:rPr>
        <w:t xml:space="preserve">.2 </w:t>
      </w:r>
      <w:r w:rsidRPr="0008071F">
        <w:rPr>
          <w:rFonts w:hint="eastAsia"/>
        </w:rPr>
        <w:t>应急管理</w:t>
      </w:r>
      <w:r>
        <w:rPr>
          <w:rFonts w:hint="eastAsia"/>
        </w:rPr>
        <w:t>的</w:t>
      </w:r>
      <w:r w:rsidRPr="0008071F">
        <w:rPr>
          <w:rFonts w:hint="eastAsia"/>
        </w:rPr>
        <w:t>主要内容和要求</w:t>
      </w:r>
      <w:bookmarkEnd w:id="105"/>
      <w:r w:rsidR="0008071F">
        <w:rPr>
          <w:rFonts w:hint="eastAsia"/>
        </w:rPr>
        <w:t>如下：</w:t>
      </w:r>
    </w:p>
    <w:p w:rsidR="0083464E" w:rsidRDefault="003A4555" w:rsidP="003A4555">
      <w:pPr>
        <w:ind w:leftChars="202" w:left="707" w:hanging="283"/>
      </w:pPr>
      <w:r>
        <w:t>a</w:t>
      </w:r>
      <w:r>
        <w:rPr>
          <w:rFonts w:hint="eastAsia"/>
        </w:rPr>
        <w:t>）组织机构。</w:t>
      </w:r>
      <w:proofErr w:type="gramStart"/>
      <w:r>
        <w:rPr>
          <w:rFonts w:hint="eastAsia"/>
        </w:rPr>
        <w:t>宜成立</w:t>
      </w:r>
      <w:proofErr w:type="gramEnd"/>
      <w:r>
        <w:rPr>
          <w:rFonts w:hint="eastAsia"/>
        </w:rPr>
        <w:t>一个专门的领导小组，负责制定应急预案、组织应急演练、落实应急响应和应急状态解除等工作</w:t>
      </w:r>
      <w:r w:rsidR="009A6B6A">
        <w:rPr>
          <w:rFonts w:hint="eastAsia"/>
        </w:rPr>
        <w:t>；</w:t>
      </w:r>
    </w:p>
    <w:p w:rsidR="0083464E" w:rsidRDefault="003A4555" w:rsidP="003A4555">
      <w:pPr>
        <w:ind w:leftChars="202" w:left="707" w:hanging="283"/>
      </w:pPr>
      <w:r>
        <w:t>b</w:t>
      </w:r>
      <w:r>
        <w:rPr>
          <w:rFonts w:hint="eastAsia"/>
        </w:rPr>
        <w:t>）应急准备。应急准备的主要工作包括应急预案准备、应急措施物质准备和管理、应急预案培训和演练等，应满足相关法律法规及加氢站应急处置的实际需要</w:t>
      </w:r>
      <w:r w:rsidR="009A6B6A">
        <w:rPr>
          <w:rFonts w:hint="eastAsia"/>
        </w:rPr>
        <w:t>；</w:t>
      </w:r>
    </w:p>
    <w:p w:rsidR="0083464E" w:rsidRPr="003A4555" w:rsidRDefault="003A4555" w:rsidP="003A4555">
      <w:pPr>
        <w:ind w:leftChars="202" w:left="707" w:hanging="283"/>
      </w:pPr>
      <w:r>
        <w:t>c</w:t>
      </w:r>
      <w:r>
        <w:rPr>
          <w:rFonts w:hint="eastAsia"/>
        </w:rPr>
        <w:t>）应急响应。加氢站一旦发生泄漏、火灾、爆炸事故等突发事件，</w:t>
      </w:r>
      <w:r w:rsidRPr="00C138E2">
        <w:rPr>
          <w:rFonts w:hint="eastAsia"/>
        </w:rPr>
        <w:t>使用单位</w:t>
      </w:r>
      <w:r>
        <w:rPr>
          <w:rFonts w:hint="eastAsia"/>
        </w:rPr>
        <w:t>应通过综合</w:t>
      </w:r>
      <w:proofErr w:type="gramStart"/>
      <w:r>
        <w:rPr>
          <w:rFonts w:hint="eastAsia"/>
        </w:rPr>
        <w:t>研判确定</w:t>
      </w:r>
      <w:proofErr w:type="gramEnd"/>
      <w:r>
        <w:rPr>
          <w:rFonts w:hint="eastAsia"/>
        </w:rPr>
        <w:t>应急响应的等级，然后启动相应的应急预案，</w:t>
      </w:r>
      <w:r w:rsidR="00FD6573">
        <w:rPr>
          <w:rFonts w:hint="eastAsia"/>
        </w:rPr>
        <w:t>执行</w:t>
      </w:r>
      <w:r w:rsidRPr="003A4555">
        <w:rPr>
          <w:rFonts w:hint="eastAsia"/>
        </w:rPr>
        <w:t>应急处置程序，采取有效措施组织对人员和财产抢救。</w:t>
      </w:r>
      <w:r w:rsidRPr="003A4555">
        <w:t xml:space="preserve"> </w:t>
      </w:r>
    </w:p>
    <w:p w:rsidR="0083464E" w:rsidRDefault="003A4555" w:rsidP="003A4555">
      <w:pPr>
        <w:ind w:leftChars="202" w:left="707" w:hanging="283"/>
      </w:pPr>
      <w:r>
        <w:t>d</w:t>
      </w:r>
      <w:r>
        <w:rPr>
          <w:rFonts w:hint="eastAsia"/>
        </w:rPr>
        <w:t>）应急响应状态解除。</w:t>
      </w:r>
      <w:r w:rsidRPr="00C138E2">
        <w:rPr>
          <w:rFonts w:hint="eastAsia"/>
        </w:rPr>
        <w:t>当确认事故已完全消除后</w:t>
      </w:r>
      <w:r>
        <w:rPr>
          <w:rFonts w:hint="eastAsia"/>
        </w:rPr>
        <w:t>，</w:t>
      </w:r>
      <w:r w:rsidRPr="00C138E2">
        <w:rPr>
          <w:rFonts w:hint="eastAsia"/>
        </w:rPr>
        <w:t>使用单位应及时进行事故原因分析</w:t>
      </w:r>
      <w:r>
        <w:rPr>
          <w:rFonts w:hint="eastAsia"/>
        </w:rPr>
        <w:t>，对设备状态进行评估，必要是开展设备失效分析，确定设备的处置措施，提出事故的预防措施</w:t>
      </w:r>
      <w:r w:rsidRPr="00C138E2">
        <w:rPr>
          <w:rFonts w:hint="eastAsia"/>
        </w:rPr>
        <w:t>。</w:t>
      </w:r>
    </w:p>
    <w:p w:rsidR="0083464E" w:rsidRPr="00F4749A" w:rsidRDefault="008315A7" w:rsidP="003644C9">
      <w:pPr>
        <w:pStyle w:val="1"/>
        <w:spacing w:beforeLines="50" w:afterLines="50" w:line="240" w:lineRule="auto"/>
        <w:rPr>
          <w:rFonts w:hAnsi="黑体"/>
          <w:sz w:val="21"/>
          <w:szCs w:val="21"/>
        </w:rPr>
      </w:pPr>
      <w:bookmarkStart w:id="106" w:name="_Toc189811834"/>
      <w:bookmarkStart w:id="107" w:name="_Toc207350219"/>
      <w:r>
        <w:rPr>
          <w:rFonts w:hAnsi="黑体" w:hint="eastAsia"/>
          <w:sz w:val="21"/>
          <w:szCs w:val="21"/>
        </w:rPr>
        <w:lastRenderedPageBreak/>
        <w:t>2</w:t>
      </w:r>
      <w:r w:rsidR="00F4749A">
        <w:rPr>
          <w:rFonts w:hAnsi="黑体" w:hint="eastAsia"/>
          <w:sz w:val="21"/>
          <w:szCs w:val="21"/>
        </w:rPr>
        <w:t>0</w:t>
      </w:r>
      <w:r w:rsidR="00F4749A" w:rsidRPr="00F4749A">
        <w:rPr>
          <w:rFonts w:hAnsi="黑体" w:hint="eastAsia"/>
          <w:sz w:val="21"/>
          <w:szCs w:val="21"/>
        </w:rPr>
        <w:t xml:space="preserve"> </w:t>
      </w:r>
      <w:r w:rsidR="001C4F2C">
        <w:rPr>
          <w:rFonts w:hAnsi="黑体" w:hint="eastAsia"/>
          <w:sz w:val="21"/>
          <w:szCs w:val="21"/>
        </w:rPr>
        <w:t xml:space="preserve"> </w:t>
      </w:r>
      <w:r w:rsidR="00F4749A" w:rsidRPr="00F4749A">
        <w:rPr>
          <w:rFonts w:hAnsi="黑体" w:hint="eastAsia"/>
          <w:sz w:val="21"/>
          <w:szCs w:val="21"/>
        </w:rPr>
        <w:t>文件和记录管理</w:t>
      </w:r>
      <w:bookmarkEnd w:id="106"/>
      <w:bookmarkEnd w:id="107"/>
    </w:p>
    <w:p w:rsidR="00F4749A" w:rsidRDefault="00F4749A" w:rsidP="003530CC">
      <w:bookmarkStart w:id="108" w:name="_Toc189811835"/>
      <w:r>
        <w:rPr>
          <w:rFonts w:hint="eastAsia"/>
          <w:b/>
          <w:color w:val="000000"/>
          <w:kern w:val="0"/>
          <w:szCs w:val="21"/>
        </w:rPr>
        <w:t>20</w:t>
      </w:r>
      <w:r w:rsidRPr="00E51707">
        <w:rPr>
          <w:rFonts w:hint="eastAsia"/>
          <w:b/>
          <w:color w:val="000000"/>
          <w:kern w:val="0"/>
          <w:szCs w:val="21"/>
        </w:rPr>
        <w:t xml:space="preserve">.1 </w:t>
      </w:r>
      <w:r w:rsidRPr="00E51707">
        <w:rPr>
          <w:rFonts w:hint="eastAsia"/>
        </w:rPr>
        <w:t>加氢站应对设备</w:t>
      </w:r>
      <w:r>
        <w:rPr>
          <w:rFonts w:hint="eastAsia"/>
        </w:rPr>
        <w:t>完整性管理需要和使用的文件进行有效的管控。</w:t>
      </w:r>
    </w:p>
    <w:p w:rsidR="0083464E" w:rsidRDefault="00F4749A" w:rsidP="003530CC">
      <w:r>
        <w:rPr>
          <w:rFonts w:hint="eastAsia"/>
          <w:b/>
        </w:rPr>
        <w:t>20</w:t>
      </w:r>
      <w:r w:rsidRPr="00481F4D">
        <w:rPr>
          <w:rFonts w:hint="eastAsia"/>
          <w:b/>
        </w:rPr>
        <w:t>.1.1</w:t>
      </w:r>
      <w:r>
        <w:rPr>
          <w:rFonts w:hint="eastAsia"/>
        </w:rPr>
        <w:t xml:space="preserve"> </w:t>
      </w:r>
      <w:r>
        <w:rPr>
          <w:rFonts w:hint="eastAsia"/>
        </w:rPr>
        <w:t>文件的内容包括但不限于</w:t>
      </w:r>
      <w:bookmarkEnd w:id="108"/>
      <w:r w:rsidR="003530CC">
        <w:rPr>
          <w:rFonts w:hint="eastAsia"/>
        </w:rPr>
        <w:t>：</w:t>
      </w:r>
    </w:p>
    <w:p w:rsidR="0083464E" w:rsidRDefault="003530CC" w:rsidP="003530CC">
      <w:pPr>
        <w:ind w:leftChars="202" w:left="707" w:hanging="283"/>
      </w:pPr>
      <w:r>
        <w:t>a</w:t>
      </w:r>
      <w:r>
        <w:rPr>
          <w:rFonts w:hint="eastAsia"/>
        </w:rPr>
        <w:t>）加氢</w:t>
      </w:r>
      <w:proofErr w:type="gramStart"/>
      <w:r>
        <w:rPr>
          <w:rFonts w:hint="eastAsia"/>
        </w:rPr>
        <w:t>站相关</w:t>
      </w:r>
      <w:proofErr w:type="gramEnd"/>
      <w:r>
        <w:rPr>
          <w:rFonts w:hint="eastAsia"/>
        </w:rPr>
        <w:t>的法律、法规、安全技术规范、标准等文件；</w:t>
      </w:r>
    </w:p>
    <w:p w:rsidR="0083464E" w:rsidRPr="00822309" w:rsidRDefault="003530CC" w:rsidP="003530CC">
      <w:pPr>
        <w:ind w:leftChars="202" w:left="707" w:hanging="283"/>
      </w:pPr>
      <w:r>
        <w:t>b</w:t>
      </w:r>
      <w:r>
        <w:rPr>
          <w:rFonts w:hint="eastAsia"/>
        </w:rPr>
        <w:t>）市场监管、应急管理等上级主管部门下发的各类管理文件；</w:t>
      </w:r>
    </w:p>
    <w:p w:rsidR="0083464E" w:rsidRDefault="003530CC" w:rsidP="003530CC">
      <w:pPr>
        <w:ind w:leftChars="202" w:left="707" w:hanging="283"/>
      </w:pPr>
      <w:r>
        <w:t>c</w:t>
      </w:r>
      <w:r>
        <w:rPr>
          <w:rFonts w:hint="eastAsia"/>
        </w:rPr>
        <w:t>）加氢站完整性管理制度，包括管理手册、程序文件、工艺文件、作业指导书；</w:t>
      </w:r>
    </w:p>
    <w:p w:rsidR="0083464E" w:rsidRDefault="003530CC" w:rsidP="003530CC">
      <w:pPr>
        <w:ind w:leftChars="202" w:left="707" w:hanging="283"/>
      </w:pPr>
      <w:r>
        <w:t>d</w:t>
      </w:r>
      <w:r>
        <w:rPr>
          <w:rFonts w:hint="eastAsia"/>
        </w:rPr>
        <w:t>）加氢站设备全生命周期管理的历史信息文件；</w:t>
      </w:r>
    </w:p>
    <w:p w:rsidR="0083464E" w:rsidRDefault="003530CC" w:rsidP="003530CC">
      <w:pPr>
        <w:ind w:leftChars="202" w:left="707" w:hanging="283"/>
      </w:pPr>
      <w:r>
        <w:t>e</w:t>
      </w:r>
      <w:r>
        <w:rPr>
          <w:rFonts w:hint="eastAsia"/>
        </w:rPr>
        <w:t>）设计、制造、检修、检验检测等外单位的文件；</w:t>
      </w:r>
    </w:p>
    <w:p w:rsidR="0083464E" w:rsidRDefault="003530CC" w:rsidP="003530CC">
      <w:pPr>
        <w:ind w:leftChars="202" w:left="707" w:hanging="283"/>
      </w:pPr>
      <w:r>
        <w:t>f</w:t>
      </w:r>
      <w:r>
        <w:rPr>
          <w:rFonts w:hint="eastAsia"/>
        </w:rPr>
        <w:t>）加氢站设备完整性管理有效性和合</w:t>
      </w:r>
      <w:proofErr w:type="gramStart"/>
      <w:r>
        <w:rPr>
          <w:rFonts w:hint="eastAsia"/>
        </w:rPr>
        <w:t>规</w:t>
      </w:r>
      <w:proofErr w:type="gramEnd"/>
      <w:r>
        <w:rPr>
          <w:rFonts w:hint="eastAsia"/>
        </w:rPr>
        <w:t>性的客观证明文件。</w:t>
      </w:r>
    </w:p>
    <w:p w:rsidR="00481F4D" w:rsidRDefault="00F4749A" w:rsidP="00481F4D">
      <w:r>
        <w:rPr>
          <w:rFonts w:hint="eastAsia"/>
          <w:b/>
        </w:rPr>
        <w:t>20</w:t>
      </w:r>
      <w:r w:rsidR="00271526" w:rsidRPr="00481F4D">
        <w:rPr>
          <w:rFonts w:hint="eastAsia"/>
          <w:b/>
        </w:rPr>
        <w:t>.</w:t>
      </w:r>
      <w:r w:rsidR="00481F4D" w:rsidRPr="00481F4D">
        <w:rPr>
          <w:rFonts w:hint="eastAsia"/>
          <w:b/>
        </w:rPr>
        <w:t>1.</w:t>
      </w:r>
      <w:r w:rsidR="00271526" w:rsidRPr="00481F4D">
        <w:rPr>
          <w:rFonts w:hint="eastAsia"/>
          <w:b/>
        </w:rPr>
        <w:t>2</w:t>
      </w:r>
      <w:r w:rsidR="00481F4D">
        <w:rPr>
          <w:rFonts w:hint="eastAsia"/>
        </w:rPr>
        <w:t>文件管理的基本要求：</w:t>
      </w:r>
    </w:p>
    <w:p w:rsidR="00481F4D" w:rsidRPr="008D405B" w:rsidRDefault="00481F4D" w:rsidP="00481F4D">
      <w:pPr>
        <w:ind w:leftChars="202" w:left="707" w:hanging="283"/>
      </w:pPr>
      <w:r>
        <w:t>a</w:t>
      </w:r>
      <w:r>
        <w:rPr>
          <w:rFonts w:hint="eastAsia"/>
        </w:rPr>
        <w:t>）确保</w:t>
      </w:r>
      <w:r w:rsidRPr="008D405B">
        <w:rPr>
          <w:rFonts w:hint="eastAsia"/>
        </w:rPr>
        <w:t>文件充分性与适宜性，有效承接外部文件；</w:t>
      </w:r>
    </w:p>
    <w:p w:rsidR="00481F4D" w:rsidRPr="008D405B" w:rsidRDefault="00481F4D" w:rsidP="00481F4D">
      <w:pPr>
        <w:ind w:leftChars="202" w:left="707" w:hanging="283"/>
      </w:pPr>
      <w:r>
        <w:t>b</w:t>
      </w:r>
      <w:r>
        <w:rPr>
          <w:rFonts w:hint="eastAsia"/>
        </w:rPr>
        <w:t>）确保</w:t>
      </w:r>
      <w:r w:rsidRPr="008D405B">
        <w:rPr>
          <w:rFonts w:hint="eastAsia"/>
        </w:rPr>
        <w:t>文件满足企业内部格式与内容要求；</w:t>
      </w:r>
    </w:p>
    <w:p w:rsidR="00481F4D" w:rsidRPr="008D405B" w:rsidRDefault="00481F4D" w:rsidP="00481F4D">
      <w:pPr>
        <w:ind w:leftChars="202" w:left="707" w:hanging="283"/>
      </w:pPr>
      <w:r>
        <w:t>c</w:t>
      </w:r>
      <w:r>
        <w:rPr>
          <w:rFonts w:hint="eastAsia"/>
        </w:rPr>
        <w:t>）</w:t>
      </w:r>
      <w:r w:rsidRPr="008D405B">
        <w:rPr>
          <w:rFonts w:hint="eastAsia"/>
        </w:rPr>
        <w:t>文件发布前企业</w:t>
      </w:r>
      <w:r>
        <w:rPr>
          <w:rFonts w:hint="eastAsia"/>
        </w:rPr>
        <w:t>应有</w:t>
      </w:r>
      <w:r w:rsidRPr="008D405B">
        <w:rPr>
          <w:rFonts w:hint="eastAsia"/>
        </w:rPr>
        <w:t>内部审核与批准；</w:t>
      </w:r>
    </w:p>
    <w:p w:rsidR="00481F4D" w:rsidRPr="008D405B" w:rsidRDefault="00481F4D" w:rsidP="00481F4D">
      <w:pPr>
        <w:ind w:leftChars="202" w:left="707" w:hanging="283"/>
      </w:pPr>
      <w:r>
        <w:t>d</w:t>
      </w:r>
      <w:r>
        <w:rPr>
          <w:rFonts w:hint="eastAsia"/>
        </w:rPr>
        <w:t>）文件需要</w:t>
      </w:r>
      <w:r w:rsidRPr="008D405B">
        <w:rPr>
          <w:rFonts w:hint="eastAsia"/>
        </w:rPr>
        <w:t>定期进行适宜性评审与更新；</w:t>
      </w:r>
    </w:p>
    <w:p w:rsidR="00481F4D" w:rsidRPr="008D405B" w:rsidRDefault="00481F4D" w:rsidP="00481F4D">
      <w:pPr>
        <w:ind w:leftChars="202" w:left="707" w:hanging="283"/>
      </w:pPr>
      <w:r>
        <w:t>e</w:t>
      </w:r>
      <w:r>
        <w:rPr>
          <w:rFonts w:hint="eastAsia"/>
        </w:rPr>
        <w:t>）文件</w:t>
      </w:r>
      <w:r w:rsidR="009A6B6A">
        <w:rPr>
          <w:rFonts w:hint="eastAsia"/>
        </w:rPr>
        <w:t>的更改和</w:t>
      </w:r>
      <w:r w:rsidRPr="008D405B">
        <w:rPr>
          <w:rFonts w:hint="eastAsia"/>
        </w:rPr>
        <w:t>修订内容</w:t>
      </w:r>
      <w:r>
        <w:rPr>
          <w:rFonts w:hint="eastAsia"/>
        </w:rPr>
        <w:t>应</w:t>
      </w:r>
      <w:r w:rsidRPr="008D405B">
        <w:rPr>
          <w:rFonts w:hint="eastAsia"/>
        </w:rPr>
        <w:t>得到识别；</w:t>
      </w:r>
    </w:p>
    <w:p w:rsidR="00481F4D" w:rsidRPr="008D405B" w:rsidRDefault="00481F4D" w:rsidP="00481F4D">
      <w:pPr>
        <w:ind w:leftChars="202" w:left="707" w:hanging="283"/>
      </w:pPr>
      <w:r>
        <w:t>f</w:t>
      </w:r>
      <w:r>
        <w:rPr>
          <w:rFonts w:hint="eastAsia"/>
        </w:rPr>
        <w:t>）文件的</w:t>
      </w:r>
      <w:r w:rsidR="00FD6573">
        <w:rPr>
          <w:rFonts w:hint="eastAsia"/>
        </w:rPr>
        <w:t>使用处可获得</w:t>
      </w:r>
      <w:r w:rsidRPr="008D405B">
        <w:rPr>
          <w:rFonts w:hint="eastAsia"/>
        </w:rPr>
        <w:t>文件的有效版本；</w:t>
      </w:r>
    </w:p>
    <w:p w:rsidR="00481F4D" w:rsidRPr="008D405B" w:rsidRDefault="00481F4D" w:rsidP="00481F4D">
      <w:pPr>
        <w:ind w:leftChars="202" w:left="707" w:hanging="283"/>
      </w:pPr>
      <w:r>
        <w:t>g</w:t>
      </w:r>
      <w:r>
        <w:rPr>
          <w:rFonts w:hint="eastAsia"/>
        </w:rPr>
        <w:t>）作废文件不得</w:t>
      </w:r>
      <w:r w:rsidRPr="008D405B">
        <w:rPr>
          <w:rFonts w:hint="eastAsia"/>
        </w:rPr>
        <w:t>使用，若出于某种目的而保留作废文件，则对这些文件</w:t>
      </w:r>
      <w:r w:rsidR="00FD6573">
        <w:rPr>
          <w:rFonts w:hint="eastAsia"/>
        </w:rPr>
        <w:t>应</w:t>
      </w:r>
      <w:r w:rsidRPr="008D405B">
        <w:rPr>
          <w:rFonts w:hint="eastAsia"/>
        </w:rPr>
        <w:t>进行适当的标识；</w:t>
      </w:r>
    </w:p>
    <w:p w:rsidR="00481F4D" w:rsidRPr="008D405B" w:rsidRDefault="00481F4D" w:rsidP="00481F4D">
      <w:pPr>
        <w:ind w:leftChars="202" w:left="707" w:hanging="283"/>
      </w:pPr>
      <w:r>
        <w:t>h</w:t>
      </w:r>
      <w:r>
        <w:rPr>
          <w:rFonts w:hint="eastAsia"/>
        </w:rPr>
        <w:t>）</w:t>
      </w:r>
      <w:r w:rsidRPr="008D405B">
        <w:rPr>
          <w:rFonts w:hint="eastAsia"/>
        </w:rPr>
        <w:t>文件</w:t>
      </w:r>
      <w:r>
        <w:rPr>
          <w:rFonts w:hint="eastAsia"/>
        </w:rPr>
        <w:t>应易于检索、访问与使用</w:t>
      </w:r>
      <w:r w:rsidR="008C1892">
        <w:rPr>
          <w:rFonts w:hint="eastAsia"/>
        </w:rPr>
        <w:t>。</w:t>
      </w:r>
    </w:p>
    <w:p w:rsidR="00271526" w:rsidRPr="00481F4D" w:rsidRDefault="00F4749A" w:rsidP="00271526">
      <w:r>
        <w:rPr>
          <w:b/>
        </w:rPr>
        <w:t>20</w:t>
      </w:r>
      <w:r w:rsidR="00481F4D" w:rsidRPr="008C1892">
        <w:rPr>
          <w:b/>
        </w:rPr>
        <w:t>.2</w:t>
      </w:r>
      <w:r w:rsidR="00481F4D">
        <w:rPr>
          <w:rFonts w:hint="eastAsia"/>
        </w:rPr>
        <w:t xml:space="preserve"> </w:t>
      </w:r>
      <w:r w:rsidR="00481F4D">
        <w:rPr>
          <w:rFonts w:hint="eastAsia"/>
        </w:rPr>
        <w:t>对加氢站完整性管理的相关活动应形成记录并妥善保存。</w:t>
      </w:r>
    </w:p>
    <w:p w:rsidR="0083464E" w:rsidRPr="0046491A" w:rsidRDefault="00F4749A" w:rsidP="008C1892">
      <w:r>
        <w:rPr>
          <w:rFonts w:hint="eastAsia"/>
          <w:b/>
        </w:rPr>
        <w:t>20</w:t>
      </w:r>
      <w:r w:rsidR="008C1892" w:rsidRPr="008C1892">
        <w:rPr>
          <w:rFonts w:hint="eastAsia"/>
          <w:b/>
        </w:rPr>
        <w:t>.2.1</w:t>
      </w:r>
      <w:r w:rsidR="008C1892">
        <w:rPr>
          <w:rFonts w:hint="eastAsia"/>
        </w:rPr>
        <w:t xml:space="preserve"> </w:t>
      </w:r>
      <w:r w:rsidR="00D42CA9">
        <w:rPr>
          <w:rFonts w:hint="eastAsia"/>
        </w:rPr>
        <w:t>记录的内容</w:t>
      </w:r>
      <w:r w:rsidR="00E51707">
        <w:rPr>
          <w:rFonts w:hint="eastAsia"/>
        </w:rPr>
        <w:t>包括但不限于：</w:t>
      </w:r>
    </w:p>
    <w:p w:rsidR="0083464E" w:rsidRDefault="008C1892" w:rsidP="008C1892">
      <w:pPr>
        <w:ind w:leftChars="202" w:left="707" w:hanging="283"/>
      </w:pPr>
      <w:r>
        <w:t>a</w:t>
      </w:r>
      <w:r w:rsidR="00E17830">
        <w:rPr>
          <w:rFonts w:hint="eastAsia"/>
        </w:rPr>
        <w:t>）设计制造资料</w:t>
      </w:r>
      <w:r>
        <w:rPr>
          <w:rFonts w:hint="eastAsia"/>
        </w:rPr>
        <w:t>、采购信息、工程建设文件</w:t>
      </w:r>
      <w:r>
        <w:t>(</w:t>
      </w:r>
      <w:r>
        <w:rPr>
          <w:rFonts w:hint="eastAsia"/>
        </w:rPr>
        <w:t>包括施工文件、监理文件等</w:t>
      </w:r>
      <w:r w:rsidR="004D159B">
        <w:t>）</w:t>
      </w:r>
      <w:r w:rsidR="00E17830">
        <w:rPr>
          <w:rFonts w:hint="eastAsia"/>
        </w:rPr>
        <w:t>、变更改造资料、停用报废资料</w:t>
      </w:r>
      <w:r>
        <w:rPr>
          <w:rFonts w:hint="eastAsia"/>
        </w:rPr>
        <w:t>等；</w:t>
      </w:r>
      <w:r>
        <w:t xml:space="preserve"> </w:t>
      </w:r>
    </w:p>
    <w:p w:rsidR="00A56BC5" w:rsidRDefault="008C1892" w:rsidP="008C1892">
      <w:pPr>
        <w:ind w:leftChars="202" w:left="707" w:hanging="283"/>
      </w:pPr>
      <w:r>
        <w:t>b</w:t>
      </w:r>
      <w:r>
        <w:rPr>
          <w:rFonts w:hint="eastAsia"/>
        </w:rPr>
        <w:t>）完整性管理决策制定和审批的相关记录；</w:t>
      </w:r>
    </w:p>
    <w:p w:rsidR="0083464E" w:rsidRDefault="008C1892" w:rsidP="008C1892">
      <w:pPr>
        <w:ind w:leftChars="202" w:left="707" w:hanging="283"/>
      </w:pPr>
      <w:r>
        <w:t>c</w:t>
      </w:r>
      <w:r>
        <w:rPr>
          <w:rFonts w:hint="eastAsia"/>
        </w:rPr>
        <w:t>）检验检测报告、风险评估报告、完整性评价报告、运行维护记录、事故分析</w:t>
      </w:r>
      <w:r w:rsidR="00E17830">
        <w:rPr>
          <w:rFonts w:hint="eastAsia"/>
        </w:rPr>
        <w:t>报告</w:t>
      </w:r>
      <w:r>
        <w:rPr>
          <w:rFonts w:hint="eastAsia"/>
        </w:rPr>
        <w:t>、绩效评价报告等；</w:t>
      </w:r>
    </w:p>
    <w:p w:rsidR="0083464E" w:rsidRDefault="008C1892" w:rsidP="008C1892">
      <w:pPr>
        <w:ind w:leftChars="202" w:left="707" w:hanging="283"/>
      </w:pPr>
      <w:r>
        <w:t>e</w:t>
      </w:r>
      <w:r>
        <w:rPr>
          <w:rFonts w:hint="eastAsia"/>
        </w:rPr>
        <w:t>）人员教育培训技能和经验的记录；</w:t>
      </w:r>
    </w:p>
    <w:p w:rsidR="0083464E" w:rsidRDefault="008C1892" w:rsidP="008C1892">
      <w:pPr>
        <w:ind w:leftChars="202" w:left="707" w:hanging="283"/>
      </w:pPr>
      <w:r>
        <w:t>e</w:t>
      </w:r>
      <w:r>
        <w:rPr>
          <w:rFonts w:hint="eastAsia"/>
        </w:rPr>
        <w:t>）设备满足要求的证据及有关要求的评价结果；</w:t>
      </w:r>
    </w:p>
    <w:p w:rsidR="0083464E" w:rsidRDefault="008C1892" w:rsidP="008C1892">
      <w:pPr>
        <w:ind w:leftChars="202" w:left="707" w:hanging="283"/>
      </w:pPr>
      <w:r>
        <w:t>f</w:t>
      </w:r>
      <w:r>
        <w:rPr>
          <w:rFonts w:hint="eastAsia"/>
        </w:rPr>
        <w:t>）纠正措施的结果；</w:t>
      </w:r>
    </w:p>
    <w:p w:rsidR="0083464E" w:rsidRPr="00E51707" w:rsidRDefault="008C1892" w:rsidP="008C1892">
      <w:pPr>
        <w:ind w:leftChars="202" w:left="707" w:hanging="283"/>
      </w:pPr>
      <w:r>
        <w:t>g</w:t>
      </w:r>
      <w:r>
        <w:rPr>
          <w:rFonts w:hint="eastAsia"/>
        </w:rPr>
        <w:t>）预防措施的结果。</w:t>
      </w:r>
      <w:r w:rsidRPr="00E51707">
        <w:t xml:space="preserve"> </w:t>
      </w:r>
    </w:p>
    <w:p w:rsidR="0083464E" w:rsidRPr="008D405B" w:rsidRDefault="00F4749A" w:rsidP="008C1892">
      <w:bookmarkStart w:id="109" w:name="_Toc189811836"/>
      <w:r>
        <w:rPr>
          <w:rFonts w:hint="eastAsia"/>
          <w:b/>
        </w:rPr>
        <w:t>20</w:t>
      </w:r>
      <w:r w:rsidRPr="008C1892">
        <w:rPr>
          <w:rFonts w:hint="eastAsia"/>
          <w:b/>
        </w:rPr>
        <w:t>.</w:t>
      </w:r>
      <w:bookmarkEnd w:id="109"/>
      <w:r w:rsidR="008C1892" w:rsidRPr="008C1892">
        <w:rPr>
          <w:rFonts w:hint="eastAsia"/>
          <w:b/>
        </w:rPr>
        <w:t>2.</w:t>
      </w:r>
      <w:r w:rsidR="007A0B58">
        <w:rPr>
          <w:rFonts w:hint="eastAsia"/>
          <w:b/>
        </w:rPr>
        <w:t xml:space="preserve">2 </w:t>
      </w:r>
      <w:r w:rsidR="0083464E">
        <w:rPr>
          <w:rFonts w:hint="eastAsia"/>
        </w:rPr>
        <w:t>记录</w:t>
      </w:r>
      <w:r w:rsidR="00D42CA9">
        <w:rPr>
          <w:rFonts w:hint="eastAsia"/>
        </w:rPr>
        <w:t>管理的基本要求：</w:t>
      </w:r>
    </w:p>
    <w:p w:rsidR="0083464E" w:rsidRPr="00635DB2" w:rsidRDefault="008C1892" w:rsidP="008C1892">
      <w:pPr>
        <w:ind w:leftChars="202" w:left="707" w:hanging="283"/>
      </w:pPr>
      <w:r>
        <w:t>a</w:t>
      </w:r>
      <w:r>
        <w:rPr>
          <w:rFonts w:hint="eastAsia"/>
        </w:rPr>
        <w:t>）</w:t>
      </w:r>
      <w:r w:rsidRPr="00D42CA9">
        <w:rPr>
          <w:rFonts w:hint="eastAsia"/>
        </w:rPr>
        <w:t>应易于理解</w:t>
      </w:r>
      <w:r w:rsidRPr="00635DB2">
        <w:t>‌</w:t>
      </w:r>
      <w:r>
        <w:rPr>
          <w:rFonts w:hint="eastAsia"/>
        </w:rPr>
        <w:t>。</w:t>
      </w:r>
      <w:r w:rsidRPr="00635DB2">
        <w:rPr>
          <w:rFonts w:hint="eastAsia"/>
        </w:rPr>
        <w:t>编写</w:t>
      </w:r>
      <w:r>
        <w:rPr>
          <w:rFonts w:hint="eastAsia"/>
        </w:rPr>
        <w:t>应清晰明了，不宜</w:t>
      </w:r>
      <w:r w:rsidRPr="00635DB2">
        <w:rPr>
          <w:rFonts w:hint="eastAsia"/>
        </w:rPr>
        <w:t>使用过于专业或复杂的术语</w:t>
      </w:r>
      <w:r>
        <w:rPr>
          <w:rFonts w:hint="eastAsia"/>
        </w:rPr>
        <w:t>；</w:t>
      </w:r>
    </w:p>
    <w:p w:rsidR="0083464E" w:rsidRPr="00635DB2" w:rsidRDefault="008C1892" w:rsidP="008C1892">
      <w:pPr>
        <w:ind w:leftChars="202" w:left="707" w:hanging="283"/>
      </w:pPr>
      <w:r>
        <w:t>b</w:t>
      </w:r>
      <w:r>
        <w:rPr>
          <w:rFonts w:hint="eastAsia"/>
        </w:rPr>
        <w:t>）</w:t>
      </w:r>
      <w:r w:rsidRPr="00D42CA9">
        <w:rPr>
          <w:rFonts w:hint="eastAsia"/>
        </w:rPr>
        <w:t>应完整准确</w:t>
      </w:r>
      <w:r w:rsidRPr="00635DB2">
        <w:t>‌</w:t>
      </w:r>
      <w:r>
        <w:rPr>
          <w:rFonts w:hint="eastAsia"/>
        </w:rPr>
        <w:t>。应能</w:t>
      </w:r>
      <w:r w:rsidRPr="00635DB2">
        <w:rPr>
          <w:rFonts w:hint="eastAsia"/>
        </w:rPr>
        <w:t>真实反映实际发生的情况，不得有遗漏或虚假信息</w:t>
      </w:r>
      <w:r w:rsidRPr="00635DB2">
        <w:t>‌</w:t>
      </w:r>
      <w:r>
        <w:rPr>
          <w:rFonts w:hint="eastAsia"/>
        </w:rPr>
        <w:t>；</w:t>
      </w:r>
    </w:p>
    <w:p w:rsidR="00D42CA9" w:rsidRDefault="008C1892" w:rsidP="008C1892">
      <w:pPr>
        <w:ind w:leftChars="202" w:left="707" w:hanging="283"/>
      </w:pPr>
      <w:r>
        <w:t>c</w:t>
      </w:r>
      <w:r>
        <w:rPr>
          <w:rFonts w:hint="eastAsia"/>
        </w:rPr>
        <w:t>）</w:t>
      </w:r>
      <w:r w:rsidRPr="00D42CA9">
        <w:rPr>
          <w:rFonts w:hint="eastAsia"/>
        </w:rPr>
        <w:t>应妥善保存</w:t>
      </w:r>
      <w:r w:rsidRPr="00635DB2">
        <w:t>‌</w:t>
      </w:r>
      <w:r>
        <w:rPr>
          <w:rFonts w:hint="eastAsia"/>
        </w:rPr>
        <w:t>。应妥善</w:t>
      </w:r>
      <w:r w:rsidRPr="00635DB2">
        <w:rPr>
          <w:rFonts w:hint="eastAsia"/>
        </w:rPr>
        <w:t>归档、存储和保护</w:t>
      </w:r>
      <w:r>
        <w:rPr>
          <w:rFonts w:hint="eastAsia"/>
        </w:rPr>
        <w:t>，</w:t>
      </w:r>
      <w:r w:rsidRPr="00635DB2">
        <w:rPr>
          <w:rFonts w:hint="eastAsia"/>
        </w:rPr>
        <w:t>还应定期进行备份</w:t>
      </w:r>
      <w:r>
        <w:rPr>
          <w:rFonts w:hint="eastAsia"/>
        </w:rPr>
        <w:t>；</w:t>
      </w:r>
    </w:p>
    <w:p w:rsidR="0083464E" w:rsidRPr="00635DB2" w:rsidRDefault="008C1892" w:rsidP="008C1892">
      <w:pPr>
        <w:ind w:leftChars="202" w:left="707" w:hanging="283"/>
      </w:pPr>
      <w:r>
        <w:t>d</w:t>
      </w:r>
      <w:r>
        <w:rPr>
          <w:rFonts w:hint="eastAsia"/>
        </w:rPr>
        <w:t>）</w:t>
      </w:r>
      <w:r w:rsidRPr="00635DB2">
        <w:rPr>
          <w:rFonts w:hint="eastAsia"/>
        </w:rPr>
        <w:t>应具有及时性、真实性、完整性以及更改的控制</w:t>
      </w:r>
      <w:r>
        <w:rPr>
          <w:rFonts w:hint="eastAsia"/>
        </w:rPr>
        <w:t>。</w:t>
      </w:r>
    </w:p>
    <w:p w:rsidR="0083464E" w:rsidRPr="00F4749A" w:rsidRDefault="00F4749A" w:rsidP="003644C9">
      <w:pPr>
        <w:pStyle w:val="1"/>
        <w:spacing w:beforeLines="50" w:afterLines="50" w:line="240" w:lineRule="auto"/>
        <w:rPr>
          <w:rFonts w:hAnsi="黑体"/>
          <w:sz w:val="21"/>
          <w:szCs w:val="21"/>
        </w:rPr>
      </w:pPr>
      <w:bookmarkStart w:id="110" w:name="_Toc189811838"/>
      <w:bookmarkStart w:id="111" w:name="_Toc207350220"/>
      <w:r>
        <w:rPr>
          <w:rFonts w:hAnsi="黑体" w:hint="eastAsia"/>
          <w:sz w:val="21"/>
          <w:szCs w:val="21"/>
        </w:rPr>
        <w:t>21</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绩效</w:t>
      </w:r>
      <w:bookmarkEnd w:id="110"/>
      <w:r w:rsidR="00EC6851">
        <w:rPr>
          <w:rFonts w:hAnsi="黑体" w:hint="eastAsia"/>
          <w:sz w:val="21"/>
          <w:szCs w:val="21"/>
        </w:rPr>
        <w:t>管理</w:t>
      </w:r>
      <w:bookmarkEnd w:id="111"/>
    </w:p>
    <w:p w:rsidR="004B619F" w:rsidRDefault="00F4749A" w:rsidP="004B619F">
      <w:pPr>
        <w:rPr>
          <w:rFonts w:ascii="宋体" w:hAnsi="宋体"/>
          <w:szCs w:val="21"/>
        </w:rPr>
      </w:pPr>
      <w:r>
        <w:rPr>
          <w:rFonts w:hint="eastAsia"/>
          <w:b/>
        </w:rPr>
        <w:t>21</w:t>
      </w:r>
      <w:r w:rsidR="00E44740" w:rsidRPr="00E44740">
        <w:rPr>
          <w:rFonts w:hint="eastAsia"/>
          <w:b/>
        </w:rPr>
        <w:t xml:space="preserve">.1 </w:t>
      </w:r>
      <w:r w:rsidR="00E44740">
        <w:rPr>
          <w:rFonts w:ascii="宋体" w:hAnsi="宋体" w:hint="eastAsia"/>
          <w:szCs w:val="21"/>
        </w:rPr>
        <w:t>对加氢站完整性管理的成效，应定期进行检查评价，具体的方法主要有监督检查、内审、外审等。</w:t>
      </w:r>
    </w:p>
    <w:p w:rsidR="009717D9" w:rsidRDefault="00F4749A" w:rsidP="0083464E">
      <w:r>
        <w:rPr>
          <w:rFonts w:hint="eastAsia"/>
          <w:b/>
        </w:rPr>
        <w:t>21</w:t>
      </w:r>
      <w:r w:rsidR="00E44740" w:rsidRPr="00822899">
        <w:rPr>
          <w:rFonts w:hint="eastAsia"/>
          <w:b/>
        </w:rPr>
        <w:t>.2</w:t>
      </w:r>
      <w:r w:rsidR="00E44740">
        <w:rPr>
          <w:rFonts w:ascii="宋体" w:hAnsi="宋体" w:hint="eastAsia"/>
          <w:szCs w:val="21"/>
        </w:rPr>
        <w:t xml:space="preserve"> </w:t>
      </w:r>
      <w:r w:rsidR="00E44740">
        <w:rPr>
          <w:rFonts w:hint="eastAsia"/>
        </w:rPr>
        <w:t xml:space="preserve"> </w:t>
      </w:r>
      <w:r w:rsidR="00E44740">
        <w:rPr>
          <w:rFonts w:hint="eastAsia"/>
        </w:rPr>
        <w:t>绩效评价</w:t>
      </w:r>
      <w:proofErr w:type="gramStart"/>
      <w:r w:rsidR="00822899">
        <w:rPr>
          <w:rFonts w:hint="eastAsia"/>
        </w:rPr>
        <w:t>宜</w:t>
      </w:r>
      <w:r w:rsidR="0083464E">
        <w:rPr>
          <w:rFonts w:hint="eastAsia"/>
        </w:rPr>
        <w:t>制定</w:t>
      </w:r>
      <w:proofErr w:type="gramEnd"/>
      <w:r w:rsidR="0083464E">
        <w:rPr>
          <w:rFonts w:hint="eastAsia"/>
        </w:rPr>
        <w:t>一套量化的指标体系</w:t>
      </w:r>
      <w:r w:rsidR="00E44740">
        <w:rPr>
          <w:rFonts w:hint="eastAsia"/>
        </w:rPr>
        <w:t>（</w:t>
      </w:r>
      <w:r w:rsidR="00025B7E">
        <w:rPr>
          <w:rFonts w:hint="eastAsia"/>
        </w:rPr>
        <w:t>关键绩效指标</w:t>
      </w:r>
      <w:r w:rsidR="00E44740">
        <w:rPr>
          <w:rFonts w:hint="eastAsia"/>
        </w:rPr>
        <w:t>KPI</w:t>
      </w:r>
      <w:r w:rsidR="00E44740">
        <w:rPr>
          <w:rFonts w:hint="eastAsia"/>
        </w:rPr>
        <w:t>）</w:t>
      </w:r>
      <w:r w:rsidR="0083464E">
        <w:rPr>
          <w:rFonts w:hint="eastAsia"/>
        </w:rPr>
        <w:t>，</w:t>
      </w:r>
      <w:r w:rsidR="00822899">
        <w:rPr>
          <w:rFonts w:hint="eastAsia"/>
        </w:rPr>
        <w:t>通过该指标体系来分析和评价完整性管理的适宜性、充分性和有效性</w:t>
      </w:r>
      <w:r w:rsidR="00822899" w:rsidRPr="00F67445">
        <w:rPr>
          <w:rFonts w:hint="eastAsia"/>
        </w:rPr>
        <w:t>。</w:t>
      </w:r>
      <w:r w:rsidR="00822899">
        <w:rPr>
          <w:rFonts w:hint="eastAsia"/>
        </w:rPr>
        <w:t>KPI</w:t>
      </w:r>
      <w:r w:rsidR="009717D9">
        <w:rPr>
          <w:rFonts w:hint="eastAsia"/>
        </w:rPr>
        <w:t>应能真实反映</w:t>
      </w:r>
      <w:r w:rsidR="0083464E">
        <w:rPr>
          <w:rFonts w:hint="eastAsia"/>
        </w:rPr>
        <w:t>设备管理状况并为</w:t>
      </w:r>
      <w:r w:rsidR="009717D9">
        <w:rPr>
          <w:rFonts w:hint="eastAsia"/>
        </w:rPr>
        <w:t>管理者</w:t>
      </w:r>
      <w:r w:rsidR="0083464E" w:rsidRPr="00A11871">
        <w:rPr>
          <w:rFonts w:hint="eastAsia"/>
        </w:rPr>
        <w:t>及时发现问题并采取纠正措施</w:t>
      </w:r>
      <w:r w:rsidR="0083464E">
        <w:rPr>
          <w:rFonts w:hint="eastAsia"/>
        </w:rPr>
        <w:t>提供指导，</w:t>
      </w:r>
      <w:r w:rsidR="00822899">
        <w:rPr>
          <w:rFonts w:hint="eastAsia"/>
        </w:rPr>
        <w:t>加氢站</w:t>
      </w:r>
      <w:r w:rsidR="00822899">
        <w:rPr>
          <w:rFonts w:hint="eastAsia"/>
        </w:rPr>
        <w:t>KPI</w:t>
      </w:r>
      <w:r w:rsidR="00822899">
        <w:rPr>
          <w:rFonts w:hint="eastAsia"/>
        </w:rPr>
        <w:t>的建立可参考附录</w:t>
      </w:r>
      <w:r w:rsidR="00025B7E">
        <w:rPr>
          <w:rFonts w:hint="eastAsia"/>
        </w:rPr>
        <w:t>C</w:t>
      </w:r>
      <w:r w:rsidR="00822899">
        <w:rPr>
          <w:rFonts w:hint="eastAsia"/>
        </w:rPr>
        <w:t>。</w:t>
      </w:r>
    </w:p>
    <w:p w:rsidR="0083464E" w:rsidRPr="00E37E94" w:rsidRDefault="00F4749A" w:rsidP="0083464E">
      <w:r>
        <w:rPr>
          <w:rFonts w:hint="eastAsia"/>
          <w:b/>
        </w:rPr>
        <w:t>21</w:t>
      </w:r>
      <w:r w:rsidR="009717D9" w:rsidRPr="009717D9">
        <w:rPr>
          <w:rFonts w:hint="eastAsia"/>
          <w:b/>
        </w:rPr>
        <w:t xml:space="preserve">.3 </w:t>
      </w:r>
      <w:r w:rsidR="009717D9">
        <w:rPr>
          <w:rFonts w:hint="eastAsia"/>
        </w:rPr>
        <w:t>绩效评价的基本要求如下：</w:t>
      </w:r>
      <w:r w:rsidR="00822899">
        <w:t xml:space="preserve"> </w:t>
      </w:r>
    </w:p>
    <w:p w:rsidR="0083464E" w:rsidRPr="009717D9" w:rsidRDefault="009717D9" w:rsidP="009717D9">
      <w:pPr>
        <w:ind w:leftChars="202" w:left="707" w:hanging="283"/>
      </w:pPr>
      <w:r>
        <w:t>a</w:t>
      </w:r>
      <w:r w:rsidR="00EC6851">
        <w:rPr>
          <w:rFonts w:hint="eastAsia"/>
        </w:rPr>
        <w:t>）加氢站每年度宜</w:t>
      </w:r>
      <w:r>
        <w:rPr>
          <w:rFonts w:hint="eastAsia"/>
        </w:rPr>
        <w:t>根据上一年度绩效评价结果，并结合本年度发展目标，制定本年度</w:t>
      </w:r>
      <w:r>
        <w:t xml:space="preserve"> </w:t>
      </w:r>
      <w:r>
        <w:lastRenderedPageBreak/>
        <w:t>KPI</w:t>
      </w:r>
      <w:r>
        <w:rPr>
          <w:rFonts w:hint="eastAsia"/>
        </w:rPr>
        <w:t>，提出每个指标的目标值，明确目标实现措施计划</w:t>
      </w:r>
      <w:r w:rsidR="00EC6851">
        <w:rPr>
          <w:rFonts w:hint="eastAsia"/>
        </w:rPr>
        <w:t>；</w:t>
      </w:r>
    </w:p>
    <w:p w:rsidR="0083464E" w:rsidRDefault="009717D9" w:rsidP="009717D9">
      <w:pPr>
        <w:ind w:leftChars="202" w:left="707" w:hanging="283"/>
      </w:pPr>
      <w:r>
        <w:t>b</w:t>
      </w:r>
      <w:r>
        <w:rPr>
          <w:rFonts w:hint="eastAsia"/>
        </w:rPr>
        <w:t>）应根据所建立的指标体系，开展指标计算所需要的数据的日常收集工作，数据应真实、可靠，尽可能实现自动采集，或人工采集后传输入信息化系统</w:t>
      </w:r>
      <w:r w:rsidR="00EC6851">
        <w:rPr>
          <w:rFonts w:hint="eastAsia"/>
        </w:rPr>
        <w:t>；；</w:t>
      </w:r>
    </w:p>
    <w:p w:rsidR="0083464E" w:rsidRDefault="009717D9" w:rsidP="009717D9">
      <w:pPr>
        <w:ind w:leftChars="202" w:left="707" w:hanging="283"/>
      </w:pPr>
      <w:r>
        <w:t>c</w:t>
      </w:r>
      <w:r>
        <w:rPr>
          <w:rFonts w:hint="eastAsia"/>
        </w:rPr>
        <w:t>）根据加氢站设备管理的实际需要，定期开展绩效指标的分析和评价，形成月报、季报或周报，其中应包括指标完成情况的分析，提出改进措施建议。</w:t>
      </w:r>
    </w:p>
    <w:p w:rsidR="0083464E" w:rsidRPr="00F4749A" w:rsidRDefault="00F4749A" w:rsidP="003644C9">
      <w:pPr>
        <w:pStyle w:val="1"/>
        <w:spacing w:beforeLines="50" w:afterLines="50" w:line="240" w:lineRule="auto"/>
        <w:rPr>
          <w:rFonts w:hAnsi="黑体"/>
          <w:sz w:val="21"/>
          <w:szCs w:val="21"/>
        </w:rPr>
      </w:pPr>
      <w:bookmarkStart w:id="112" w:name="_Toc189811841"/>
      <w:bookmarkStart w:id="113" w:name="_Toc207350221"/>
      <w:r>
        <w:rPr>
          <w:rFonts w:hAnsi="黑体" w:hint="eastAsia"/>
          <w:sz w:val="21"/>
          <w:szCs w:val="21"/>
        </w:rPr>
        <w:t>22</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持续改进</w:t>
      </w:r>
      <w:bookmarkEnd w:id="112"/>
      <w:bookmarkEnd w:id="113"/>
    </w:p>
    <w:p w:rsidR="009717D9" w:rsidRDefault="00F4749A" w:rsidP="009717D9">
      <w:r>
        <w:rPr>
          <w:rFonts w:hint="eastAsia"/>
          <w:b/>
        </w:rPr>
        <w:t>22</w:t>
      </w:r>
      <w:r w:rsidR="009717D9" w:rsidRPr="00D01C5A">
        <w:rPr>
          <w:rFonts w:hint="eastAsia"/>
          <w:b/>
        </w:rPr>
        <w:t>.1</w:t>
      </w:r>
      <w:r w:rsidR="009717D9">
        <w:rPr>
          <w:rFonts w:hint="eastAsia"/>
        </w:rPr>
        <w:t xml:space="preserve"> </w:t>
      </w:r>
      <w:r w:rsidR="009717D9">
        <w:rPr>
          <w:rFonts w:hint="eastAsia"/>
        </w:rPr>
        <w:t>加氢站</w:t>
      </w:r>
      <w:r w:rsidR="00FD250E">
        <w:rPr>
          <w:rFonts w:hint="eastAsia"/>
        </w:rPr>
        <w:t>应建立持续改进的制度，保证对全生命周期中</w:t>
      </w:r>
      <w:r w:rsidR="00E21057">
        <w:rPr>
          <w:rFonts w:hint="eastAsia"/>
        </w:rPr>
        <w:t>对</w:t>
      </w:r>
      <w:r w:rsidR="00FD250E">
        <w:rPr>
          <w:rFonts w:hint="eastAsia"/>
        </w:rPr>
        <w:t>各类不符合项</w:t>
      </w:r>
      <w:r w:rsidR="00FD250E">
        <w:rPr>
          <w:rFonts w:hint="eastAsia"/>
        </w:rPr>
        <w:t>/</w:t>
      </w:r>
      <w:r w:rsidR="00FD250E">
        <w:rPr>
          <w:rFonts w:hint="eastAsia"/>
        </w:rPr>
        <w:t>事件持续改进</w:t>
      </w:r>
      <w:r w:rsidR="00D01C5A">
        <w:rPr>
          <w:rFonts w:hint="eastAsia"/>
        </w:rPr>
        <w:t>的有效实施</w:t>
      </w:r>
      <w:r w:rsidR="00FD250E">
        <w:rPr>
          <w:rFonts w:hint="eastAsia"/>
        </w:rPr>
        <w:t>。</w:t>
      </w:r>
    </w:p>
    <w:p w:rsidR="0083464E" w:rsidRDefault="00F4749A" w:rsidP="00D01C5A">
      <w:r>
        <w:rPr>
          <w:rFonts w:hint="eastAsia"/>
          <w:b/>
        </w:rPr>
        <w:t>22</w:t>
      </w:r>
      <w:r w:rsidR="00D01C5A" w:rsidRPr="00D01C5A">
        <w:rPr>
          <w:rFonts w:hint="eastAsia"/>
          <w:b/>
        </w:rPr>
        <w:t>.2</w:t>
      </w:r>
      <w:r w:rsidR="00D01C5A">
        <w:rPr>
          <w:rFonts w:hint="eastAsia"/>
        </w:rPr>
        <w:t xml:space="preserve"> </w:t>
      </w:r>
      <w:r w:rsidR="0083464E">
        <w:rPr>
          <w:rFonts w:hint="eastAsia"/>
        </w:rPr>
        <w:t>设备完整性管理中的不符合项</w:t>
      </w:r>
      <w:r w:rsidR="0083464E">
        <w:rPr>
          <w:rFonts w:hint="eastAsia"/>
        </w:rPr>
        <w:t>/</w:t>
      </w:r>
      <w:r w:rsidR="00E21057">
        <w:rPr>
          <w:rFonts w:hint="eastAsia"/>
        </w:rPr>
        <w:t>事件</w:t>
      </w:r>
      <w:r w:rsidR="0083464E">
        <w:rPr>
          <w:rFonts w:hint="eastAsia"/>
        </w:rPr>
        <w:t>主要来源包括：</w:t>
      </w:r>
    </w:p>
    <w:p w:rsidR="0083464E" w:rsidRDefault="00E21057" w:rsidP="00E21057">
      <w:pPr>
        <w:ind w:leftChars="202" w:left="707" w:hanging="283"/>
      </w:pPr>
      <w:r>
        <w:rPr>
          <w:rFonts w:hint="eastAsia"/>
        </w:rPr>
        <w:t>a</w:t>
      </w:r>
      <w:r w:rsidR="0083464E">
        <w:rPr>
          <w:rFonts w:hint="eastAsia"/>
        </w:rPr>
        <w:t>）通过运行检查、维护保养、定期检查、定期检验等活动，发现的设备缺陷及异常情况；</w:t>
      </w:r>
    </w:p>
    <w:p w:rsidR="0083464E" w:rsidRDefault="00E21057" w:rsidP="00E21057">
      <w:pPr>
        <w:ind w:leftChars="202" w:left="707" w:hanging="283"/>
      </w:pPr>
      <w:r>
        <w:rPr>
          <w:rFonts w:hint="eastAsia"/>
        </w:rPr>
        <w:t>b</w:t>
      </w:r>
      <w:r w:rsidR="0083464E">
        <w:rPr>
          <w:rFonts w:hint="eastAsia"/>
        </w:rPr>
        <w:t>）开展风险分析、风险排查、隐患治理等活动</w:t>
      </w:r>
      <w:r>
        <w:rPr>
          <w:rFonts w:hint="eastAsia"/>
        </w:rPr>
        <w:t>，</w:t>
      </w:r>
      <w:r w:rsidR="0083464E">
        <w:rPr>
          <w:rFonts w:hint="eastAsia"/>
        </w:rPr>
        <w:t>发现的危害因素；</w:t>
      </w:r>
    </w:p>
    <w:p w:rsidR="0083464E" w:rsidRDefault="00E21057" w:rsidP="00E21057">
      <w:pPr>
        <w:ind w:leftChars="202" w:left="707" w:hanging="283"/>
      </w:pPr>
      <w:r>
        <w:rPr>
          <w:rFonts w:hint="eastAsia"/>
        </w:rPr>
        <w:t>c</w:t>
      </w:r>
      <w:r w:rsidR="0083464E">
        <w:rPr>
          <w:rFonts w:hint="eastAsia"/>
        </w:rPr>
        <w:t>）通过监督检查、企业内审、管理评审、外部审核</w:t>
      </w:r>
      <w:r>
        <w:rPr>
          <w:rFonts w:hint="eastAsia"/>
        </w:rPr>
        <w:t>等</w:t>
      </w:r>
      <w:r w:rsidR="0083464E">
        <w:rPr>
          <w:rFonts w:hint="eastAsia"/>
        </w:rPr>
        <w:t>，发现的违规行为、违章操作等；</w:t>
      </w:r>
    </w:p>
    <w:p w:rsidR="0083464E" w:rsidRDefault="00E21057" w:rsidP="00E21057">
      <w:pPr>
        <w:ind w:leftChars="202" w:left="707" w:hanging="283"/>
      </w:pPr>
      <w:r>
        <w:rPr>
          <w:rFonts w:hint="eastAsia"/>
        </w:rPr>
        <w:t>d</w:t>
      </w:r>
      <w:r w:rsidR="00984C04">
        <w:rPr>
          <w:rFonts w:hint="eastAsia"/>
        </w:rPr>
        <w:t>）其它完整性管理活动中发现的不符合完整性管理</w:t>
      </w:r>
      <w:r w:rsidR="0083464E">
        <w:rPr>
          <w:rFonts w:hint="eastAsia"/>
        </w:rPr>
        <w:t>要求的行为活动。</w:t>
      </w:r>
    </w:p>
    <w:p w:rsidR="0083464E" w:rsidRDefault="00F4749A" w:rsidP="00E21057">
      <w:r>
        <w:rPr>
          <w:rFonts w:hint="eastAsia"/>
          <w:b/>
        </w:rPr>
        <w:t>22</w:t>
      </w:r>
      <w:r w:rsidR="00E21057">
        <w:rPr>
          <w:rFonts w:hint="eastAsia"/>
          <w:b/>
        </w:rPr>
        <w:t xml:space="preserve">.3 </w:t>
      </w:r>
      <w:r w:rsidR="0083464E">
        <w:rPr>
          <w:rFonts w:hint="eastAsia"/>
        </w:rPr>
        <w:t>对识别出的不符合项</w:t>
      </w:r>
      <w:r w:rsidR="0083464E">
        <w:rPr>
          <w:rFonts w:hint="eastAsia"/>
        </w:rPr>
        <w:t>/</w:t>
      </w:r>
      <w:r w:rsidR="0083464E">
        <w:rPr>
          <w:rFonts w:hint="eastAsia"/>
        </w:rPr>
        <w:t>事件，应进行调查和处理。调查组成员应是具有相应专业知识与经验的专业技术人员，调查内容主要包括：</w:t>
      </w:r>
    </w:p>
    <w:p w:rsidR="0083464E" w:rsidRDefault="00E21057" w:rsidP="00E21057">
      <w:pPr>
        <w:ind w:leftChars="202" w:left="707" w:hanging="283"/>
      </w:pPr>
      <w:r>
        <w:rPr>
          <w:rFonts w:hint="eastAsia"/>
        </w:rPr>
        <w:t>a</w:t>
      </w:r>
      <w:r w:rsidR="0083464E">
        <w:rPr>
          <w:rFonts w:hint="eastAsia"/>
        </w:rPr>
        <w:t>）</w:t>
      </w:r>
      <w:r w:rsidR="003B55D5">
        <w:rPr>
          <w:rFonts w:hint="eastAsia"/>
        </w:rPr>
        <w:t>分析</w:t>
      </w:r>
      <w:r w:rsidR="0083464E">
        <w:rPr>
          <w:rFonts w:hint="eastAsia"/>
        </w:rPr>
        <w:t>不符合项</w:t>
      </w:r>
      <w:r w:rsidR="0083464E">
        <w:rPr>
          <w:rFonts w:hint="eastAsia"/>
        </w:rPr>
        <w:t>/</w:t>
      </w:r>
      <w:r w:rsidR="0083464E">
        <w:rPr>
          <w:rFonts w:hint="eastAsia"/>
        </w:rPr>
        <w:t>事件所带来的后果；</w:t>
      </w:r>
    </w:p>
    <w:p w:rsidR="0083464E" w:rsidRDefault="00E21057" w:rsidP="00E21057">
      <w:pPr>
        <w:ind w:leftChars="202" w:left="707" w:hanging="283"/>
      </w:pPr>
      <w:r>
        <w:rPr>
          <w:rFonts w:hint="eastAsia"/>
        </w:rPr>
        <w:t>b</w:t>
      </w:r>
      <w:r>
        <w:rPr>
          <w:rFonts w:hint="eastAsia"/>
        </w:rPr>
        <w:t>）</w:t>
      </w:r>
      <w:r w:rsidR="0083464E">
        <w:rPr>
          <w:rFonts w:hint="eastAsia"/>
        </w:rPr>
        <w:t>分析不符合项</w:t>
      </w:r>
      <w:r w:rsidR="0083464E">
        <w:rPr>
          <w:rFonts w:hint="eastAsia"/>
        </w:rPr>
        <w:t>/</w:t>
      </w:r>
      <w:r w:rsidR="0083464E">
        <w:rPr>
          <w:rFonts w:hint="eastAsia"/>
        </w:rPr>
        <w:t>事件的根本原因；</w:t>
      </w:r>
    </w:p>
    <w:p w:rsidR="0083464E" w:rsidRDefault="00E21057" w:rsidP="00E21057">
      <w:pPr>
        <w:ind w:leftChars="202" w:left="707" w:hanging="283"/>
      </w:pPr>
      <w:r>
        <w:rPr>
          <w:rFonts w:hint="eastAsia"/>
        </w:rPr>
        <w:t>c</w:t>
      </w:r>
      <w:r w:rsidR="0083464E">
        <w:rPr>
          <w:rFonts w:hint="eastAsia"/>
        </w:rPr>
        <w:t>）评价不符合项</w:t>
      </w:r>
      <w:r w:rsidR="0083464E">
        <w:rPr>
          <w:rFonts w:hint="eastAsia"/>
        </w:rPr>
        <w:t>/</w:t>
      </w:r>
      <w:r w:rsidR="0083464E">
        <w:rPr>
          <w:rFonts w:hint="eastAsia"/>
        </w:rPr>
        <w:t>事件是否需要采取预防措施；</w:t>
      </w:r>
    </w:p>
    <w:p w:rsidR="0083464E" w:rsidRDefault="00E21057" w:rsidP="00E21057">
      <w:pPr>
        <w:ind w:leftChars="202" w:left="707" w:hanging="283"/>
      </w:pPr>
      <w:r>
        <w:rPr>
          <w:rFonts w:hint="eastAsia"/>
        </w:rPr>
        <w:t>d</w:t>
      </w:r>
      <w:r w:rsidR="0083464E">
        <w:rPr>
          <w:rFonts w:hint="eastAsia"/>
        </w:rPr>
        <w:t>）与相关方沟通调查的结果；</w:t>
      </w:r>
    </w:p>
    <w:p w:rsidR="0083464E" w:rsidRDefault="00E21057" w:rsidP="00E21057">
      <w:pPr>
        <w:ind w:leftChars="202" w:left="707" w:hanging="283"/>
      </w:pPr>
      <w:r>
        <w:rPr>
          <w:rFonts w:hint="eastAsia"/>
        </w:rPr>
        <w:t>e</w:t>
      </w:r>
      <w:r w:rsidR="0083464E">
        <w:rPr>
          <w:rFonts w:hint="eastAsia"/>
        </w:rPr>
        <w:t>）评估纠正预防措施的有效性</w:t>
      </w:r>
      <w:r>
        <w:rPr>
          <w:rFonts w:hint="eastAsia"/>
        </w:rPr>
        <w:t>。</w:t>
      </w:r>
    </w:p>
    <w:p w:rsidR="0083464E" w:rsidRPr="00C02450" w:rsidRDefault="00F4749A" w:rsidP="00E21057">
      <w:pPr>
        <w:rPr>
          <w:b/>
        </w:rPr>
      </w:pPr>
      <w:r>
        <w:rPr>
          <w:rFonts w:hint="eastAsia"/>
          <w:b/>
        </w:rPr>
        <w:t>22</w:t>
      </w:r>
      <w:r w:rsidR="00E21057">
        <w:rPr>
          <w:rFonts w:hint="eastAsia"/>
          <w:b/>
        </w:rPr>
        <w:t xml:space="preserve">.4 </w:t>
      </w:r>
      <w:r w:rsidR="0083464E" w:rsidRPr="00E17830">
        <w:rPr>
          <w:rFonts w:hint="eastAsia"/>
        </w:rPr>
        <w:t>不符合项</w:t>
      </w:r>
      <w:r w:rsidR="0083464E" w:rsidRPr="00E17830">
        <w:rPr>
          <w:rFonts w:hint="eastAsia"/>
        </w:rPr>
        <w:t>/</w:t>
      </w:r>
      <w:r w:rsidR="0083464E" w:rsidRPr="00E17830">
        <w:rPr>
          <w:rFonts w:hint="eastAsia"/>
        </w:rPr>
        <w:t>事件的纠正预防措施</w:t>
      </w:r>
      <w:r w:rsidR="00E21057" w:rsidRPr="00E17830">
        <w:rPr>
          <w:rFonts w:hint="eastAsia"/>
        </w:rPr>
        <w:t>应符合以下要求：</w:t>
      </w:r>
    </w:p>
    <w:p w:rsidR="0083464E" w:rsidRDefault="00E21057" w:rsidP="00E21057">
      <w:pPr>
        <w:ind w:leftChars="202" w:left="707" w:hanging="283"/>
      </w:pPr>
      <w:r>
        <w:rPr>
          <w:rFonts w:hint="eastAsia"/>
        </w:rPr>
        <w:t>a</w:t>
      </w:r>
      <w:r w:rsidR="0083464E">
        <w:rPr>
          <w:rFonts w:hint="eastAsia"/>
        </w:rPr>
        <w:t>）观察到不符合</w:t>
      </w:r>
      <w:r w:rsidR="0083464E">
        <w:rPr>
          <w:rFonts w:hint="eastAsia"/>
        </w:rPr>
        <w:t>/</w:t>
      </w:r>
      <w:r w:rsidR="0083464E">
        <w:rPr>
          <w:rFonts w:hint="eastAsia"/>
        </w:rPr>
        <w:t>事件时，应立即启动</w:t>
      </w:r>
      <w:r>
        <w:rPr>
          <w:rFonts w:hint="eastAsia"/>
        </w:rPr>
        <w:t>控制措施</w:t>
      </w:r>
      <w:r w:rsidR="0083464E">
        <w:rPr>
          <w:rFonts w:hint="eastAsia"/>
        </w:rPr>
        <w:t>或</w:t>
      </w:r>
      <w:r>
        <w:rPr>
          <w:rFonts w:hint="eastAsia"/>
        </w:rPr>
        <w:t>应急预案</w:t>
      </w:r>
      <w:r w:rsidR="0083464E">
        <w:rPr>
          <w:rFonts w:hint="eastAsia"/>
        </w:rPr>
        <w:t>；</w:t>
      </w:r>
    </w:p>
    <w:p w:rsidR="0083464E" w:rsidRDefault="00E21057" w:rsidP="00E21057">
      <w:pPr>
        <w:ind w:leftChars="202" w:left="707" w:hanging="283"/>
      </w:pPr>
      <w:r>
        <w:rPr>
          <w:rFonts w:hint="eastAsia"/>
        </w:rPr>
        <w:t>b</w:t>
      </w:r>
      <w:r>
        <w:rPr>
          <w:rFonts w:hint="eastAsia"/>
        </w:rPr>
        <w:t>）</w:t>
      </w:r>
      <w:r w:rsidR="0083464E">
        <w:rPr>
          <w:rFonts w:hint="eastAsia"/>
        </w:rPr>
        <w:t>应根据失效分析和</w:t>
      </w:r>
      <w:proofErr w:type="gramStart"/>
      <w:r w:rsidR="0083464E">
        <w:rPr>
          <w:rFonts w:hint="eastAsia"/>
        </w:rPr>
        <w:t>根原因</w:t>
      </w:r>
      <w:proofErr w:type="gramEnd"/>
      <w:r w:rsidR="0083464E">
        <w:rPr>
          <w:rFonts w:hint="eastAsia"/>
        </w:rPr>
        <w:t>分析结果制定纠正和预防措施；</w:t>
      </w:r>
    </w:p>
    <w:p w:rsidR="0083464E" w:rsidRDefault="00E21057" w:rsidP="00E21057">
      <w:pPr>
        <w:ind w:leftChars="202" w:left="707" w:hanging="283"/>
      </w:pPr>
      <w:r>
        <w:rPr>
          <w:rFonts w:hint="eastAsia"/>
        </w:rPr>
        <w:t>c</w:t>
      </w:r>
      <w:r w:rsidR="0083464E">
        <w:rPr>
          <w:rFonts w:hint="eastAsia"/>
        </w:rPr>
        <w:t>）应</w:t>
      </w:r>
      <w:r>
        <w:rPr>
          <w:rFonts w:hint="eastAsia"/>
        </w:rPr>
        <w:t>对</w:t>
      </w:r>
      <w:r w:rsidR="0083464E">
        <w:rPr>
          <w:rFonts w:hint="eastAsia"/>
        </w:rPr>
        <w:t>纠正预防措施的适用性和有效性</w:t>
      </w:r>
      <w:r>
        <w:rPr>
          <w:rFonts w:hint="eastAsia"/>
        </w:rPr>
        <w:t>进行</w:t>
      </w:r>
      <w:r w:rsidR="0083464E">
        <w:rPr>
          <w:rFonts w:hint="eastAsia"/>
        </w:rPr>
        <w:t>评审；</w:t>
      </w:r>
    </w:p>
    <w:p w:rsidR="0083464E" w:rsidRDefault="00E21057" w:rsidP="00E21057">
      <w:pPr>
        <w:ind w:leftChars="202" w:left="707" w:hanging="283"/>
      </w:pPr>
      <w:r>
        <w:rPr>
          <w:rFonts w:hint="eastAsia"/>
        </w:rPr>
        <w:t>d</w:t>
      </w:r>
      <w:r w:rsidR="0083464E">
        <w:t>）</w:t>
      </w:r>
      <w:r w:rsidR="0083464E">
        <w:rPr>
          <w:rFonts w:hint="eastAsia"/>
        </w:rPr>
        <w:t>纠正预防措施应考虑设备安全性、可靠性、经济性；</w:t>
      </w:r>
    </w:p>
    <w:p w:rsidR="0083464E" w:rsidRDefault="00E21057" w:rsidP="00E21057">
      <w:pPr>
        <w:ind w:leftChars="202" w:left="707" w:hanging="283"/>
      </w:pPr>
      <w:r>
        <w:rPr>
          <w:rFonts w:hint="eastAsia"/>
        </w:rPr>
        <w:t>e</w:t>
      </w:r>
      <w:r w:rsidR="0083464E">
        <w:rPr>
          <w:rFonts w:hint="eastAsia"/>
        </w:rPr>
        <w:t>）对于设备发生的失效，应按失效管理程序实施；</w:t>
      </w:r>
    </w:p>
    <w:p w:rsidR="0083464E" w:rsidRDefault="00E21057" w:rsidP="00E21057">
      <w:pPr>
        <w:ind w:leftChars="202" w:left="707" w:hanging="283"/>
      </w:pPr>
      <w:r>
        <w:rPr>
          <w:rFonts w:hint="eastAsia"/>
        </w:rPr>
        <w:t>f</w:t>
      </w:r>
      <w:r w:rsidR="003B55D5">
        <w:rPr>
          <w:rFonts w:hint="eastAsia"/>
        </w:rPr>
        <w:t>）对于设备发生的事故，应按应急管理</w:t>
      </w:r>
      <w:r w:rsidR="0083464E">
        <w:rPr>
          <w:rFonts w:hint="eastAsia"/>
        </w:rPr>
        <w:t>程序实施</w:t>
      </w:r>
      <w:r w:rsidR="0051034C">
        <w:rPr>
          <w:rFonts w:hint="eastAsia"/>
        </w:rPr>
        <w:t>；</w:t>
      </w:r>
    </w:p>
    <w:p w:rsidR="0083464E" w:rsidRPr="006936A5" w:rsidRDefault="00E21057" w:rsidP="00E21057">
      <w:pPr>
        <w:ind w:leftChars="202" w:left="707" w:hanging="283"/>
      </w:pPr>
      <w:r>
        <w:rPr>
          <w:rFonts w:hint="eastAsia"/>
        </w:rPr>
        <w:t>g</w:t>
      </w:r>
      <w:r w:rsidR="0083464E">
        <w:rPr>
          <w:rFonts w:hint="eastAsia"/>
        </w:rPr>
        <w:t>）纠正预防措施主要包括：加强</w:t>
      </w:r>
      <w:r w:rsidR="0083464E" w:rsidRPr="006936A5">
        <w:t>全生命周期管理</w:t>
      </w:r>
      <w:r w:rsidR="0083464E" w:rsidRPr="006936A5">
        <w:t>‌</w:t>
      </w:r>
      <w:r w:rsidR="0083464E">
        <w:t>，</w:t>
      </w:r>
      <w:r w:rsidR="0083464E" w:rsidRPr="006936A5">
        <w:t>提高设备整体性能</w:t>
      </w:r>
      <w:r w:rsidR="0083464E">
        <w:t>；</w:t>
      </w:r>
      <w:r w:rsidR="0083464E" w:rsidRPr="006936A5">
        <w:t>预防性维护</w:t>
      </w:r>
      <w:r w:rsidR="0083464E" w:rsidRPr="006936A5">
        <w:t>‌</w:t>
      </w:r>
      <w:r w:rsidR="0083464E">
        <w:t>；</w:t>
      </w:r>
      <w:r w:rsidR="0083464E" w:rsidRPr="006936A5">
        <w:t>风险管理</w:t>
      </w:r>
      <w:r w:rsidR="0083464E" w:rsidRPr="006936A5">
        <w:t>‌</w:t>
      </w:r>
      <w:r w:rsidR="0083464E" w:rsidRPr="006936A5">
        <w:t>：规范设备管理</w:t>
      </w:r>
      <w:r w:rsidR="0083464E" w:rsidRPr="006936A5">
        <w:t>‌</w:t>
      </w:r>
      <w:r w:rsidR="0083464E">
        <w:t>；</w:t>
      </w:r>
      <w:r w:rsidR="0083464E" w:rsidRPr="006936A5">
        <w:t>技术改进措施</w:t>
      </w:r>
      <w:r w:rsidR="0083464E" w:rsidRPr="006936A5">
        <w:t>‌</w:t>
      </w:r>
      <w:r w:rsidR="0083464E">
        <w:t>；</w:t>
      </w:r>
      <w:r w:rsidR="0083464E" w:rsidRPr="006936A5">
        <w:t>培训与意识提升</w:t>
      </w:r>
      <w:r w:rsidR="0083464E" w:rsidRPr="006936A5">
        <w:t>‌</w:t>
      </w:r>
      <w:r w:rsidR="003B55D5">
        <w:rPr>
          <w:rFonts w:hint="eastAsia"/>
        </w:rPr>
        <w:t>等</w:t>
      </w:r>
      <w:r w:rsidR="0051034C">
        <w:rPr>
          <w:rFonts w:hint="eastAsia"/>
        </w:rPr>
        <w:t>。</w:t>
      </w:r>
    </w:p>
    <w:p w:rsidR="0083464E" w:rsidRDefault="00F4749A" w:rsidP="003B55D5">
      <w:r>
        <w:rPr>
          <w:rFonts w:hint="eastAsia"/>
          <w:b/>
        </w:rPr>
        <w:t>22</w:t>
      </w:r>
      <w:r w:rsidR="00E21057">
        <w:rPr>
          <w:rFonts w:hint="eastAsia"/>
          <w:b/>
        </w:rPr>
        <w:t>.5</w:t>
      </w:r>
      <w:r w:rsidR="003B55D5">
        <w:rPr>
          <w:rFonts w:hint="eastAsia"/>
          <w:b/>
        </w:rPr>
        <w:t xml:space="preserve"> </w:t>
      </w:r>
      <w:r w:rsidR="0083464E">
        <w:rPr>
          <w:rFonts w:hint="eastAsia"/>
        </w:rPr>
        <w:t>纠正预防措施的实施应符合以下要求：</w:t>
      </w:r>
    </w:p>
    <w:p w:rsidR="0083464E" w:rsidRDefault="003B55D5" w:rsidP="003B55D5">
      <w:pPr>
        <w:ind w:leftChars="202" w:left="707" w:hanging="283"/>
      </w:pPr>
      <w:r>
        <w:rPr>
          <w:rFonts w:hint="eastAsia"/>
        </w:rPr>
        <w:t>a</w:t>
      </w:r>
      <w:r w:rsidR="0083464E">
        <w:rPr>
          <w:rFonts w:hint="eastAsia"/>
        </w:rPr>
        <w:t>）建立持续改进机制。建立评审、审核机制，通过绩效指标监督并推进持续改进活动；</w:t>
      </w:r>
    </w:p>
    <w:p w:rsidR="0083464E" w:rsidRDefault="003B55D5" w:rsidP="003B55D5">
      <w:pPr>
        <w:ind w:leftChars="202" w:left="707" w:hanging="283"/>
      </w:pPr>
      <w:r>
        <w:rPr>
          <w:rFonts w:hint="eastAsia"/>
        </w:rPr>
        <w:t>b</w:t>
      </w:r>
      <w:r w:rsidR="0083464E">
        <w:rPr>
          <w:rFonts w:hint="eastAsia"/>
        </w:rPr>
        <w:t>）制定计划与监督实施。通过根本原因分析与失效模式及影响分析等分析方法制</w:t>
      </w:r>
      <w:r>
        <w:rPr>
          <w:rFonts w:hint="eastAsia"/>
        </w:rPr>
        <w:t>定不符合项的整改策略，确定责任人、完成时间与整改措施，组织专家</w:t>
      </w:r>
      <w:r w:rsidR="0083464E">
        <w:rPr>
          <w:rFonts w:hint="eastAsia"/>
        </w:rPr>
        <w:t>制定改进效果的评价标准，并监督执行；</w:t>
      </w:r>
    </w:p>
    <w:p w:rsidR="0083464E" w:rsidRPr="006936A5" w:rsidRDefault="003B55D5" w:rsidP="003B55D5">
      <w:pPr>
        <w:ind w:leftChars="202" w:left="707" w:hanging="283"/>
      </w:pPr>
      <w:r>
        <w:rPr>
          <w:rFonts w:hint="eastAsia"/>
        </w:rPr>
        <w:t>c</w:t>
      </w:r>
      <w:r w:rsidR="0083464E">
        <w:rPr>
          <w:rFonts w:hint="eastAsia"/>
        </w:rPr>
        <w:t>）后评估。梳理、评价和总结持续改进的情况</w:t>
      </w:r>
      <w:r>
        <w:rPr>
          <w:rFonts w:hint="eastAsia"/>
        </w:rPr>
        <w:t>，</w:t>
      </w:r>
      <w:r w:rsidR="0083464E">
        <w:rPr>
          <w:rFonts w:hint="eastAsia"/>
        </w:rPr>
        <w:t>提出优化策略</w:t>
      </w:r>
      <w:r w:rsidR="0083464E">
        <w:rPr>
          <w:rFonts w:hint="eastAsia"/>
        </w:rPr>
        <w:t>,</w:t>
      </w:r>
      <w:r w:rsidR="0083464E">
        <w:rPr>
          <w:rFonts w:hint="eastAsia"/>
        </w:rPr>
        <w:t>并形成书面报告</w:t>
      </w:r>
    </w:p>
    <w:p w:rsidR="0083464E" w:rsidRPr="00F4749A" w:rsidRDefault="00F4749A" w:rsidP="003644C9">
      <w:pPr>
        <w:pStyle w:val="1"/>
        <w:spacing w:beforeLines="50" w:afterLines="50" w:line="240" w:lineRule="auto"/>
        <w:rPr>
          <w:rFonts w:hAnsi="黑体"/>
          <w:sz w:val="21"/>
          <w:szCs w:val="21"/>
        </w:rPr>
      </w:pPr>
      <w:bookmarkStart w:id="114" w:name="_Toc189811842"/>
      <w:bookmarkStart w:id="115" w:name="_Toc207350222"/>
      <w:r>
        <w:rPr>
          <w:rFonts w:hAnsi="黑体" w:hint="eastAsia"/>
          <w:sz w:val="21"/>
          <w:szCs w:val="21"/>
        </w:rPr>
        <w:t>23</w:t>
      </w:r>
      <w:r w:rsidRPr="00F4749A">
        <w:rPr>
          <w:rFonts w:hAnsi="黑体" w:hint="eastAsia"/>
          <w:sz w:val="21"/>
          <w:szCs w:val="21"/>
        </w:rPr>
        <w:t xml:space="preserve"> </w:t>
      </w:r>
      <w:r w:rsidR="001C4F2C">
        <w:rPr>
          <w:rFonts w:hAnsi="黑体" w:hint="eastAsia"/>
          <w:sz w:val="21"/>
          <w:szCs w:val="21"/>
        </w:rPr>
        <w:t xml:space="preserve"> </w:t>
      </w:r>
      <w:r w:rsidRPr="00F4749A">
        <w:rPr>
          <w:rFonts w:hAnsi="黑体" w:hint="eastAsia"/>
          <w:sz w:val="21"/>
          <w:szCs w:val="21"/>
        </w:rPr>
        <w:t>信息化管理</w:t>
      </w:r>
      <w:bookmarkEnd w:id="114"/>
      <w:bookmarkEnd w:id="115"/>
    </w:p>
    <w:p w:rsidR="00751A18" w:rsidRDefault="00F4749A" w:rsidP="001919ED">
      <w:pPr>
        <w:rPr>
          <w:b/>
        </w:rPr>
      </w:pPr>
      <w:r>
        <w:rPr>
          <w:rFonts w:hint="eastAsia"/>
          <w:b/>
        </w:rPr>
        <w:t>23</w:t>
      </w:r>
      <w:r w:rsidR="001919ED" w:rsidRPr="001919ED">
        <w:rPr>
          <w:rFonts w:hint="eastAsia"/>
          <w:b/>
        </w:rPr>
        <w:t xml:space="preserve">.1 </w:t>
      </w:r>
      <w:r w:rsidR="00751A18">
        <w:rPr>
          <w:rFonts w:hint="eastAsia"/>
          <w:b/>
        </w:rPr>
        <w:t>信息化管理目标</w:t>
      </w:r>
    </w:p>
    <w:p w:rsidR="001919ED" w:rsidRDefault="001919ED" w:rsidP="00751A18">
      <w:pPr>
        <w:ind w:firstLineChars="200" w:firstLine="420"/>
      </w:pPr>
      <w:r w:rsidRPr="001919ED">
        <w:rPr>
          <w:rFonts w:hint="eastAsia"/>
        </w:rPr>
        <w:t>加氢</w:t>
      </w:r>
      <w:proofErr w:type="gramStart"/>
      <w:r w:rsidRPr="001919ED">
        <w:rPr>
          <w:rFonts w:hint="eastAsia"/>
        </w:rPr>
        <w:t>站宜建立</w:t>
      </w:r>
      <w:proofErr w:type="gramEnd"/>
      <w:r w:rsidRPr="001919ED">
        <w:rPr>
          <w:rFonts w:hint="eastAsia"/>
        </w:rPr>
        <w:t>信息化管理系统，对完整性管理相关数据、业务</w:t>
      </w:r>
      <w:r>
        <w:rPr>
          <w:rFonts w:hint="eastAsia"/>
        </w:rPr>
        <w:t>流程</w:t>
      </w:r>
      <w:r w:rsidR="007370DD">
        <w:rPr>
          <w:rFonts w:hint="eastAsia"/>
        </w:rPr>
        <w:t>等进行信息化管理，信息化管理的目标</w:t>
      </w:r>
      <w:r w:rsidR="009C7B09">
        <w:rPr>
          <w:rFonts w:hint="eastAsia"/>
        </w:rPr>
        <w:t>是一个逐步实现的过程，可以设定的目标</w:t>
      </w:r>
      <w:r w:rsidR="00E367A6">
        <w:rPr>
          <w:rFonts w:hint="eastAsia"/>
        </w:rPr>
        <w:t>包括</w:t>
      </w:r>
      <w:r w:rsidR="007370DD">
        <w:rPr>
          <w:rFonts w:hint="eastAsia"/>
        </w:rPr>
        <w:t>但不限于</w:t>
      </w:r>
      <w:r w:rsidR="00E367A6">
        <w:rPr>
          <w:rFonts w:hint="eastAsia"/>
        </w:rPr>
        <w:t>：</w:t>
      </w:r>
    </w:p>
    <w:p w:rsidR="0083464E" w:rsidRPr="00AF55DC" w:rsidRDefault="002A05BD" w:rsidP="00AF55DC">
      <w:pPr>
        <w:ind w:leftChars="202" w:left="707" w:hanging="283"/>
      </w:pPr>
      <w:r>
        <w:rPr>
          <w:rFonts w:hint="eastAsia"/>
        </w:rPr>
        <w:t>a</w:t>
      </w:r>
      <w:r w:rsidR="00E367A6">
        <w:rPr>
          <w:rFonts w:hint="eastAsia"/>
        </w:rPr>
        <w:t>）</w:t>
      </w:r>
      <w:r w:rsidR="0083464E">
        <w:rPr>
          <w:rFonts w:hint="eastAsia"/>
        </w:rPr>
        <w:t>构建</w:t>
      </w:r>
      <w:r>
        <w:rPr>
          <w:rFonts w:hint="eastAsia"/>
        </w:rPr>
        <w:t>设备</w:t>
      </w:r>
      <w:r w:rsidR="0083464E">
        <w:rPr>
          <w:rFonts w:hint="eastAsia"/>
        </w:rPr>
        <w:t>全生命周期大数据</w:t>
      </w:r>
      <w:r w:rsidR="0036354E">
        <w:rPr>
          <w:rFonts w:hint="eastAsia"/>
        </w:rPr>
        <w:t>；</w:t>
      </w:r>
    </w:p>
    <w:p w:rsidR="0083464E" w:rsidRDefault="002A05BD" w:rsidP="00AF55DC">
      <w:pPr>
        <w:ind w:leftChars="202" w:left="707" w:hanging="283"/>
      </w:pPr>
      <w:r>
        <w:rPr>
          <w:rFonts w:hint="eastAsia"/>
        </w:rPr>
        <w:t>b</w:t>
      </w:r>
      <w:r w:rsidR="0083464E">
        <w:rPr>
          <w:rFonts w:hint="eastAsia"/>
        </w:rPr>
        <w:t>）管理</w:t>
      </w:r>
      <w:r w:rsidR="007370DD">
        <w:rPr>
          <w:rFonts w:hint="eastAsia"/>
        </w:rPr>
        <w:t>流程</w:t>
      </w:r>
      <w:r w:rsidR="0083464E">
        <w:rPr>
          <w:rFonts w:hint="eastAsia"/>
        </w:rPr>
        <w:t>信息化、</w:t>
      </w:r>
      <w:r w:rsidR="0083464E" w:rsidRPr="0080586F">
        <w:rPr>
          <w:rFonts w:hint="eastAsia"/>
        </w:rPr>
        <w:t>网络化</w:t>
      </w:r>
      <w:r w:rsidR="0036354E">
        <w:rPr>
          <w:rFonts w:hint="eastAsia"/>
        </w:rPr>
        <w:t>；</w:t>
      </w:r>
    </w:p>
    <w:p w:rsidR="0083464E" w:rsidRPr="00AF55DC" w:rsidRDefault="002A05BD" w:rsidP="00AF55DC">
      <w:pPr>
        <w:ind w:leftChars="202" w:left="707" w:hanging="283"/>
      </w:pPr>
      <w:r w:rsidRPr="00AF55DC">
        <w:rPr>
          <w:rFonts w:hint="eastAsia"/>
        </w:rPr>
        <w:lastRenderedPageBreak/>
        <w:t>c</w:t>
      </w:r>
      <w:r w:rsidR="0083464E" w:rsidRPr="00AF55DC">
        <w:rPr>
          <w:rFonts w:hint="eastAsia"/>
        </w:rPr>
        <w:t>）</w:t>
      </w:r>
      <w:r w:rsidRPr="00AF55DC">
        <w:rPr>
          <w:rFonts w:hint="eastAsia"/>
        </w:rPr>
        <w:t>设备安全状态</w:t>
      </w:r>
      <w:r w:rsidR="0083464E" w:rsidRPr="00AF55DC">
        <w:rPr>
          <w:rFonts w:hint="eastAsia"/>
        </w:rPr>
        <w:t>实时监控</w:t>
      </w:r>
      <w:r w:rsidR="0036354E" w:rsidRPr="00AF55DC">
        <w:rPr>
          <w:rFonts w:hint="eastAsia"/>
        </w:rPr>
        <w:t>；</w:t>
      </w:r>
    </w:p>
    <w:p w:rsidR="0083464E" w:rsidRDefault="002A05BD" w:rsidP="00AF55DC">
      <w:pPr>
        <w:ind w:leftChars="202" w:left="707" w:hanging="283"/>
      </w:pPr>
      <w:r>
        <w:rPr>
          <w:rFonts w:hint="eastAsia"/>
        </w:rPr>
        <w:t>d</w:t>
      </w:r>
      <w:r w:rsidR="0083464E" w:rsidRPr="0080586F">
        <w:rPr>
          <w:rFonts w:hint="eastAsia"/>
        </w:rPr>
        <w:t>）</w:t>
      </w:r>
      <w:r>
        <w:rPr>
          <w:rFonts w:hint="eastAsia"/>
        </w:rPr>
        <w:t>设备</w:t>
      </w:r>
      <w:r w:rsidR="0083464E">
        <w:rPr>
          <w:rFonts w:hint="eastAsia"/>
        </w:rPr>
        <w:t>智能运维</w:t>
      </w:r>
      <w:r w:rsidR="0036354E">
        <w:rPr>
          <w:rFonts w:hint="eastAsia"/>
        </w:rPr>
        <w:t>；</w:t>
      </w:r>
    </w:p>
    <w:p w:rsidR="0083464E" w:rsidRDefault="002A05BD" w:rsidP="00AF55DC">
      <w:pPr>
        <w:ind w:leftChars="202" w:left="707" w:hanging="283"/>
      </w:pPr>
      <w:r>
        <w:rPr>
          <w:rFonts w:hint="eastAsia"/>
        </w:rPr>
        <w:t>e</w:t>
      </w:r>
      <w:r w:rsidR="0083464E">
        <w:rPr>
          <w:rFonts w:hint="eastAsia"/>
        </w:rPr>
        <w:t>）智能预警</w:t>
      </w:r>
      <w:r>
        <w:rPr>
          <w:rFonts w:hint="eastAsia"/>
        </w:rPr>
        <w:t>、</w:t>
      </w:r>
      <w:r w:rsidR="0083464E">
        <w:rPr>
          <w:rFonts w:hint="eastAsia"/>
        </w:rPr>
        <w:t>预报</w:t>
      </w:r>
      <w:r w:rsidR="0036354E">
        <w:rPr>
          <w:rFonts w:hint="eastAsia"/>
        </w:rPr>
        <w:t>；</w:t>
      </w:r>
    </w:p>
    <w:p w:rsidR="0083464E" w:rsidRDefault="002A05BD" w:rsidP="00AF55DC">
      <w:pPr>
        <w:ind w:leftChars="202" w:left="707" w:hanging="283"/>
      </w:pPr>
      <w:r>
        <w:rPr>
          <w:rFonts w:hint="eastAsia"/>
        </w:rPr>
        <w:t>f</w:t>
      </w:r>
      <w:r w:rsidR="0083464E">
        <w:rPr>
          <w:rFonts w:hint="eastAsia"/>
        </w:rPr>
        <w:t>）智能应急</w:t>
      </w:r>
      <w:r w:rsidR="0036354E">
        <w:rPr>
          <w:rFonts w:hint="eastAsia"/>
        </w:rPr>
        <w:t>。</w:t>
      </w:r>
    </w:p>
    <w:p w:rsidR="00751A18" w:rsidRDefault="00F4749A" w:rsidP="0036354E">
      <w:pPr>
        <w:rPr>
          <w:b/>
        </w:rPr>
      </w:pPr>
      <w:r>
        <w:rPr>
          <w:rFonts w:hint="eastAsia"/>
          <w:b/>
        </w:rPr>
        <w:t>23</w:t>
      </w:r>
      <w:r w:rsidR="002A05BD" w:rsidRPr="001D1C17">
        <w:rPr>
          <w:rFonts w:hint="eastAsia"/>
          <w:b/>
        </w:rPr>
        <w:t xml:space="preserve">.2 </w:t>
      </w:r>
      <w:r w:rsidR="00751A18">
        <w:rPr>
          <w:rFonts w:hint="eastAsia"/>
          <w:b/>
        </w:rPr>
        <w:t>信息化系统</w:t>
      </w:r>
    </w:p>
    <w:p w:rsidR="0083464E" w:rsidRPr="003D573A" w:rsidRDefault="002A05BD" w:rsidP="00751A18">
      <w:pPr>
        <w:ind w:firstLineChars="200" w:firstLine="420"/>
      </w:pPr>
      <w:r>
        <w:rPr>
          <w:rFonts w:hint="eastAsia"/>
        </w:rPr>
        <w:t>加氢站信息化管理有赖于搭建</w:t>
      </w:r>
      <w:r w:rsidR="0083464E">
        <w:rPr>
          <w:rFonts w:hint="eastAsia"/>
        </w:rPr>
        <w:t>一套完整性管理信息化系统，</w:t>
      </w:r>
      <w:r w:rsidR="001D1C17">
        <w:rPr>
          <w:rFonts w:ascii="宋体" w:hAnsi="宋体" w:cs="MingLiU" w:hint="eastAsia"/>
          <w:kern w:val="0"/>
          <w:szCs w:val="21"/>
        </w:rPr>
        <w:t>信息系统建设的总体思路是：综合</w:t>
      </w:r>
      <w:r w:rsidR="0036354E">
        <w:rPr>
          <w:rFonts w:ascii="宋体" w:hAnsi="宋体" w:cs="MingLiU" w:hint="eastAsia"/>
          <w:kern w:val="0"/>
          <w:szCs w:val="21"/>
        </w:rPr>
        <w:t>运用</w:t>
      </w:r>
      <w:r w:rsidR="0083464E">
        <w:rPr>
          <w:rFonts w:ascii="宋体" w:hAnsi="宋体" w:cs="MingLiU" w:hint="eastAsia"/>
          <w:kern w:val="0"/>
          <w:szCs w:val="21"/>
        </w:rPr>
        <w:t>传感器、互联网、物联网、数据库等信息技术</w:t>
      </w:r>
      <w:r w:rsidR="0092158A">
        <w:rPr>
          <w:rFonts w:ascii="宋体" w:hAnsi="宋体" w:cs="MingLiU" w:hint="eastAsia"/>
          <w:kern w:val="0"/>
          <w:szCs w:val="21"/>
        </w:rPr>
        <w:t>以及人工方法</w:t>
      </w:r>
      <w:r w:rsidR="0083464E">
        <w:rPr>
          <w:rFonts w:ascii="宋体" w:hAnsi="宋体" w:cs="MingLiU" w:hint="eastAsia"/>
          <w:kern w:val="0"/>
          <w:szCs w:val="21"/>
        </w:rPr>
        <w:t>，采集设备设计、制造、运行、使用、维护保养、检验检测</w:t>
      </w:r>
      <w:r w:rsidR="0092158A">
        <w:rPr>
          <w:rFonts w:ascii="宋体" w:hAnsi="宋体" w:cs="MingLiU" w:hint="eastAsia"/>
          <w:kern w:val="0"/>
          <w:szCs w:val="21"/>
        </w:rPr>
        <w:t>等基础数据及</w:t>
      </w:r>
      <w:r w:rsidR="0083464E">
        <w:rPr>
          <w:rFonts w:ascii="宋体" w:hAnsi="宋体" w:cs="MingLiU" w:hint="eastAsia"/>
          <w:kern w:val="0"/>
          <w:szCs w:val="21"/>
        </w:rPr>
        <w:t>实时</w:t>
      </w:r>
      <w:r w:rsidR="0092158A">
        <w:rPr>
          <w:rFonts w:ascii="宋体" w:hAnsi="宋体" w:cs="MingLiU" w:hint="eastAsia"/>
          <w:kern w:val="0"/>
          <w:szCs w:val="21"/>
        </w:rPr>
        <w:t>状态</w:t>
      </w:r>
      <w:r w:rsidR="0083464E">
        <w:rPr>
          <w:rFonts w:ascii="宋体" w:hAnsi="宋体" w:cs="MingLiU" w:hint="eastAsia"/>
          <w:kern w:val="0"/>
          <w:szCs w:val="21"/>
        </w:rPr>
        <w:t>数据</w:t>
      </w:r>
      <w:r w:rsidR="0036354E">
        <w:rPr>
          <w:rFonts w:ascii="宋体" w:hAnsi="宋体" w:cs="MingLiU" w:hint="eastAsia"/>
          <w:kern w:val="0"/>
          <w:szCs w:val="21"/>
        </w:rPr>
        <w:t>，开发设备故障诊断、风险评估等功能模块，</w:t>
      </w:r>
      <w:r w:rsidR="0083464E">
        <w:rPr>
          <w:rFonts w:ascii="宋体" w:hAnsi="宋体" w:cs="MingLiU" w:hint="eastAsia"/>
          <w:kern w:val="0"/>
          <w:szCs w:val="21"/>
        </w:rPr>
        <w:t>实现</w:t>
      </w:r>
      <w:r w:rsidR="0036354E">
        <w:rPr>
          <w:rFonts w:ascii="宋体" w:hAnsi="宋体" w:cs="MingLiU" w:hint="eastAsia"/>
          <w:kern w:val="0"/>
          <w:szCs w:val="21"/>
        </w:rPr>
        <w:t>设备</w:t>
      </w:r>
      <w:r w:rsidR="0083464E">
        <w:rPr>
          <w:rFonts w:ascii="宋体" w:hAnsi="宋体" w:cs="MingLiU" w:hint="eastAsia"/>
          <w:kern w:val="0"/>
          <w:szCs w:val="21"/>
        </w:rPr>
        <w:t>完整性管理业务办理以及状态监测、风险评估、危险报警等功能。</w:t>
      </w:r>
    </w:p>
    <w:p w:rsidR="0083464E" w:rsidRDefault="00F4749A" w:rsidP="0036354E">
      <w:r>
        <w:rPr>
          <w:rFonts w:hint="eastAsia"/>
          <w:b/>
        </w:rPr>
        <w:t>23</w:t>
      </w:r>
      <w:r w:rsidR="0036354E" w:rsidRPr="001D1C17">
        <w:rPr>
          <w:rFonts w:hint="eastAsia"/>
          <w:b/>
        </w:rPr>
        <w:t>.3</w:t>
      </w:r>
      <w:r w:rsidR="0083464E" w:rsidRPr="00751A18">
        <w:rPr>
          <w:rFonts w:hint="eastAsia"/>
          <w:b/>
        </w:rPr>
        <w:t>信息化管理基本要求</w:t>
      </w:r>
    </w:p>
    <w:p w:rsidR="00751A18" w:rsidRDefault="00751A18" w:rsidP="00AF55DC">
      <w:pPr>
        <w:ind w:leftChars="202" w:left="707" w:hanging="283"/>
      </w:pPr>
      <w:r>
        <w:rPr>
          <w:rFonts w:hint="eastAsia"/>
        </w:rPr>
        <w:t>信息化管理的基本要求如下：</w:t>
      </w:r>
    </w:p>
    <w:p w:rsidR="0083464E" w:rsidRPr="00AF55DC" w:rsidRDefault="001D1C17" w:rsidP="00AF55DC">
      <w:pPr>
        <w:ind w:leftChars="202" w:left="707" w:hanging="283"/>
      </w:pPr>
      <w:r w:rsidRPr="00AF55DC">
        <w:rPr>
          <w:rFonts w:hint="eastAsia"/>
        </w:rPr>
        <w:t>a</w:t>
      </w:r>
      <w:r w:rsidRPr="00AF55DC">
        <w:rPr>
          <w:rFonts w:hint="eastAsia"/>
        </w:rPr>
        <w:t>）</w:t>
      </w:r>
      <w:r w:rsidR="0083464E" w:rsidRPr="00AF55DC">
        <w:rPr>
          <w:rFonts w:hint="eastAsia"/>
        </w:rPr>
        <w:t>组织机构</w:t>
      </w:r>
      <w:r w:rsidRPr="00AF55DC">
        <w:rPr>
          <w:rFonts w:hint="eastAsia"/>
        </w:rPr>
        <w:t>。</w:t>
      </w:r>
      <w:proofErr w:type="gramStart"/>
      <w:r w:rsidRPr="00AF55DC">
        <w:rPr>
          <w:rFonts w:hint="eastAsia"/>
        </w:rPr>
        <w:t>宜成立</w:t>
      </w:r>
      <w:proofErr w:type="gramEnd"/>
      <w:r w:rsidR="0083464E" w:rsidRPr="00AF55DC">
        <w:rPr>
          <w:rFonts w:hint="eastAsia"/>
        </w:rPr>
        <w:t>一个信息化领导小组</w:t>
      </w:r>
      <w:r w:rsidRPr="00AF55DC">
        <w:rPr>
          <w:rFonts w:hint="eastAsia"/>
        </w:rPr>
        <w:t>，负责</w:t>
      </w:r>
      <w:r w:rsidR="0083464E" w:rsidRPr="00AF55DC">
        <w:rPr>
          <w:rFonts w:hint="eastAsia"/>
        </w:rPr>
        <w:t>制定信息化管理制度，组织推动信息系统的规划、</w:t>
      </w:r>
      <w:r w:rsidR="0083464E" w:rsidRPr="00AF55DC">
        <w:t>建设、实施、验收、</w:t>
      </w:r>
      <w:r w:rsidR="0083464E" w:rsidRPr="00AF55DC">
        <w:rPr>
          <w:rFonts w:hint="eastAsia"/>
        </w:rPr>
        <w:t>评价</w:t>
      </w:r>
      <w:r w:rsidR="0083464E" w:rsidRPr="00AF55DC">
        <w:t>、</w:t>
      </w:r>
      <w:r w:rsidR="0083464E" w:rsidRPr="00AF55DC">
        <w:rPr>
          <w:rFonts w:hint="eastAsia"/>
        </w:rPr>
        <w:t>运维、</w:t>
      </w:r>
      <w:r w:rsidR="0083464E" w:rsidRPr="00AF55DC">
        <w:t>信息安全管理</w:t>
      </w:r>
      <w:r w:rsidR="0083464E" w:rsidRPr="00AF55DC">
        <w:rPr>
          <w:rFonts w:hint="eastAsia"/>
        </w:rPr>
        <w:t>等工作</w:t>
      </w:r>
      <w:r w:rsidR="00AF55DC" w:rsidRPr="00AF55DC">
        <w:rPr>
          <w:rFonts w:hint="eastAsia"/>
        </w:rPr>
        <w:t>；</w:t>
      </w:r>
    </w:p>
    <w:p w:rsidR="0083464E" w:rsidRPr="00AF55DC" w:rsidRDefault="001D1C17" w:rsidP="00AF55DC">
      <w:pPr>
        <w:ind w:leftChars="202" w:left="707" w:hanging="283"/>
      </w:pPr>
      <w:r w:rsidRPr="00AF55DC">
        <w:rPr>
          <w:rFonts w:hint="eastAsia"/>
        </w:rPr>
        <w:t>b</w:t>
      </w:r>
      <w:r w:rsidR="0083464E" w:rsidRPr="00AF55DC">
        <w:rPr>
          <w:rFonts w:hint="eastAsia"/>
        </w:rPr>
        <w:t>）人才培养</w:t>
      </w:r>
      <w:r w:rsidRPr="00AF55DC">
        <w:rPr>
          <w:rFonts w:hint="eastAsia"/>
        </w:rPr>
        <w:t>。应对负责信息化管理</w:t>
      </w:r>
      <w:r w:rsidR="00E17830">
        <w:rPr>
          <w:rFonts w:hint="eastAsia"/>
        </w:rPr>
        <w:t>的人员进行培训</w:t>
      </w:r>
      <w:r w:rsidRPr="00AF55DC">
        <w:rPr>
          <w:rFonts w:hint="eastAsia"/>
        </w:rPr>
        <w:t>，使人员</w:t>
      </w:r>
      <w:r w:rsidR="0083464E" w:rsidRPr="00AF55DC">
        <w:t>具备信息技术和管理知识</w:t>
      </w:r>
      <w:r w:rsidR="00AF55DC" w:rsidRPr="00AF55DC">
        <w:t>；</w:t>
      </w:r>
    </w:p>
    <w:p w:rsidR="001D1C17" w:rsidRPr="00AF55DC" w:rsidRDefault="001D1C17" w:rsidP="00AF55DC">
      <w:pPr>
        <w:ind w:leftChars="202" w:left="707" w:hanging="283"/>
      </w:pPr>
      <w:r w:rsidRPr="00AF55DC">
        <w:rPr>
          <w:rFonts w:hint="eastAsia"/>
        </w:rPr>
        <w:t>c</w:t>
      </w:r>
      <w:r w:rsidR="00E17830">
        <w:rPr>
          <w:rFonts w:hint="eastAsia"/>
        </w:rPr>
        <w:t>）信息系统建设及</w:t>
      </w:r>
      <w:r w:rsidR="0083464E" w:rsidRPr="00AF55DC">
        <w:rPr>
          <w:rFonts w:hint="eastAsia"/>
        </w:rPr>
        <w:t>运维管理</w:t>
      </w:r>
      <w:r w:rsidRPr="00AF55DC">
        <w:rPr>
          <w:rFonts w:hint="eastAsia"/>
        </w:rPr>
        <w:t>。</w:t>
      </w:r>
      <w:r w:rsidR="00A40A28">
        <w:rPr>
          <w:rFonts w:hint="eastAsia"/>
        </w:rPr>
        <w:t>内容包括信息化系统及相应基础设施</w:t>
      </w:r>
      <w:r w:rsidRPr="00AF55DC">
        <w:rPr>
          <w:rFonts w:hint="eastAsia"/>
        </w:rPr>
        <w:t>的</w:t>
      </w:r>
      <w:r w:rsidR="0083464E" w:rsidRPr="00AF55DC">
        <w:rPr>
          <w:rFonts w:hint="eastAsia"/>
        </w:rPr>
        <w:t>巡检管理、故障处理、问题管理、配置与变更等工作</w:t>
      </w:r>
      <w:r w:rsidR="00AF55DC" w:rsidRPr="00AF55DC">
        <w:rPr>
          <w:rFonts w:hint="eastAsia"/>
        </w:rPr>
        <w:t>；</w:t>
      </w:r>
    </w:p>
    <w:p w:rsidR="0083464E" w:rsidRDefault="001D1C17" w:rsidP="00AF55DC">
      <w:pPr>
        <w:ind w:leftChars="202" w:left="707" w:hanging="283"/>
      </w:pPr>
      <w:r w:rsidRPr="00AF55DC">
        <w:rPr>
          <w:rFonts w:hint="eastAsia"/>
        </w:rPr>
        <w:t>d</w:t>
      </w:r>
      <w:r w:rsidR="0083464E" w:rsidRPr="00AF55DC">
        <w:rPr>
          <w:rFonts w:hint="eastAsia"/>
        </w:rPr>
        <w:t>）信息安全</w:t>
      </w:r>
      <w:r w:rsidRPr="00AF55DC">
        <w:rPr>
          <w:rFonts w:hint="eastAsia"/>
        </w:rPr>
        <w:t>。</w:t>
      </w:r>
      <w:r w:rsidR="00A40A28">
        <w:rPr>
          <w:rFonts w:hint="eastAsia"/>
        </w:rPr>
        <w:t>建立</w:t>
      </w:r>
      <w:r w:rsidR="0083464E" w:rsidRPr="00AF55DC">
        <w:rPr>
          <w:rFonts w:hint="eastAsia"/>
        </w:rPr>
        <w:t>网络和信息安全基础设施</w:t>
      </w:r>
      <w:r w:rsidR="00A40A28">
        <w:rPr>
          <w:rFonts w:hint="eastAsia"/>
        </w:rPr>
        <w:t>，</w:t>
      </w:r>
      <w:r w:rsidR="0083464E" w:rsidRPr="00AF55DC">
        <w:rPr>
          <w:rFonts w:hint="eastAsia"/>
        </w:rPr>
        <w:t>提供全面的信息安全保障措施，覆盖基础网络、系统运行和信息内容安全的各个方面。</w:t>
      </w:r>
    </w:p>
    <w:p w:rsidR="00751A18" w:rsidRPr="00751A18" w:rsidRDefault="00F4749A" w:rsidP="00751A18">
      <w:pPr>
        <w:rPr>
          <w:b/>
        </w:rPr>
      </w:pPr>
      <w:r>
        <w:rPr>
          <w:rFonts w:hint="eastAsia"/>
          <w:b/>
        </w:rPr>
        <w:t>23</w:t>
      </w:r>
      <w:r w:rsidR="00751A18" w:rsidRPr="00751A18">
        <w:rPr>
          <w:rFonts w:hint="eastAsia"/>
          <w:b/>
        </w:rPr>
        <w:t xml:space="preserve">.4 </w:t>
      </w:r>
      <w:r w:rsidR="00751A18" w:rsidRPr="00751A18">
        <w:rPr>
          <w:rFonts w:hint="eastAsia"/>
          <w:b/>
        </w:rPr>
        <w:t>数据采集和管理</w:t>
      </w:r>
    </w:p>
    <w:p w:rsidR="00751A18" w:rsidRPr="0092158A" w:rsidRDefault="00751A18" w:rsidP="0092158A">
      <w:pPr>
        <w:ind w:firstLineChars="200" w:firstLine="420"/>
        <w:rPr>
          <w:rFonts w:ascii="宋体" w:hAnsi="宋体" w:cs="MingLiU"/>
          <w:kern w:val="0"/>
          <w:szCs w:val="21"/>
        </w:rPr>
      </w:pPr>
      <w:r w:rsidRPr="0092158A">
        <w:rPr>
          <w:rFonts w:ascii="宋体" w:hAnsi="宋体" w:cs="MingLiU" w:hint="eastAsia"/>
          <w:kern w:val="0"/>
          <w:szCs w:val="21"/>
        </w:rPr>
        <w:t>信息化管理的</w:t>
      </w:r>
      <w:r w:rsidR="00A23F58" w:rsidRPr="0092158A">
        <w:rPr>
          <w:rFonts w:ascii="宋体" w:hAnsi="宋体" w:cs="MingLiU" w:hint="eastAsia"/>
          <w:kern w:val="0"/>
          <w:szCs w:val="21"/>
        </w:rPr>
        <w:t>核心</w:t>
      </w:r>
      <w:r w:rsidRPr="0092158A">
        <w:rPr>
          <w:rFonts w:ascii="宋体" w:hAnsi="宋体" w:cs="MingLiU" w:hint="eastAsia"/>
          <w:kern w:val="0"/>
          <w:szCs w:val="21"/>
        </w:rPr>
        <w:t>是数据的采集和管理，</w:t>
      </w:r>
      <w:r w:rsidR="00A23F58" w:rsidRPr="0092158A">
        <w:rPr>
          <w:rFonts w:ascii="宋体" w:hAnsi="宋体" w:cs="MingLiU" w:hint="eastAsia"/>
          <w:kern w:val="0"/>
          <w:szCs w:val="21"/>
        </w:rPr>
        <w:t>信息化管理应建立数据采集和管理的</w:t>
      </w:r>
      <w:r w:rsidR="0092158A">
        <w:rPr>
          <w:rFonts w:ascii="宋体" w:hAnsi="宋体" w:cs="MingLiU" w:hint="eastAsia"/>
          <w:kern w:val="0"/>
          <w:szCs w:val="21"/>
        </w:rPr>
        <w:t>专门流程并有效实施，</w:t>
      </w:r>
      <w:r w:rsidRPr="0092158A">
        <w:rPr>
          <w:rFonts w:ascii="宋体" w:hAnsi="宋体" w:cs="MingLiU" w:hint="eastAsia"/>
          <w:kern w:val="0"/>
          <w:szCs w:val="21"/>
        </w:rPr>
        <w:t>应满足以下要求：</w:t>
      </w:r>
    </w:p>
    <w:p w:rsidR="00751A18" w:rsidRDefault="00926051" w:rsidP="00751A18">
      <w:pPr>
        <w:ind w:leftChars="202" w:left="707" w:hanging="283"/>
      </w:pPr>
      <w:r>
        <w:t>a</w:t>
      </w:r>
      <w:r>
        <w:rPr>
          <w:rFonts w:hint="eastAsia"/>
        </w:rPr>
        <w:t>）数据采集应</w:t>
      </w:r>
      <w:proofErr w:type="gramStart"/>
      <w:r>
        <w:rPr>
          <w:rFonts w:hint="eastAsia"/>
        </w:rPr>
        <w:t>考虑全</w:t>
      </w:r>
      <w:proofErr w:type="gramEnd"/>
      <w:r>
        <w:rPr>
          <w:rFonts w:hint="eastAsia"/>
        </w:rPr>
        <w:t>生命周期各阶段风险评估、完整性管理工作的需求，建立数据采集清单，明确数据采集的标准化格式；</w:t>
      </w:r>
    </w:p>
    <w:p w:rsidR="00751A18" w:rsidRDefault="00926051" w:rsidP="00751A18">
      <w:pPr>
        <w:ind w:leftChars="202" w:left="707" w:hanging="283"/>
      </w:pPr>
      <w:r>
        <w:t>b</w:t>
      </w:r>
      <w:r w:rsidR="009A58B6">
        <w:rPr>
          <w:rFonts w:hint="eastAsia"/>
        </w:rPr>
        <w:t>）明确各个阶段产生数据的种类、属性等，按源头采集的原则及时实施数据</w:t>
      </w:r>
      <w:r>
        <w:rPr>
          <w:rFonts w:hint="eastAsia"/>
        </w:rPr>
        <w:t>采集和整合，尽可能</w:t>
      </w:r>
      <w:r w:rsidR="009A58B6">
        <w:rPr>
          <w:rFonts w:hint="eastAsia"/>
        </w:rPr>
        <w:t>将数据</w:t>
      </w:r>
      <w:r>
        <w:rPr>
          <w:rFonts w:hint="eastAsia"/>
        </w:rPr>
        <w:t>完整的纳入信息化系统，并便于追溯和分析；</w:t>
      </w:r>
    </w:p>
    <w:p w:rsidR="00CC293A" w:rsidRDefault="00926051" w:rsidP="00751A18">
      <w:pPr>
        <w:ind w:leftChars="202" w:left="707" w:hanging="283"/>
      </w:pPr>
      <w:r>
        <w:t>c</w:t>
      </w:r>
      <w:r>
        <w:rPr>
          <w:rFonts w:hint="eastAsia"/>
        </w:rPr>
        <w:t>）</w:t>
      </w:r>
      <w:r w:rsidRPr="00CC293A">
        <w:rPr>
          <w:rFonts w:hint="eastAsia"/>
        </w:rPr>
        <w:t>数据来源主要包括设计、</w:t>
      </w:r>
      <w:r>
        <w:rPr>
          <w:rFonts w:hint="eastAsia"/>
        </w:rPr>
        <w:t>制造、安装</w:t>
      </w:r>
      <w:r w:rsidRPr="00CC293A">
        <w:rPr>
          <w:rFonts w:hint="eastAsia"/>
        </w:rPr>
        <w:t>、</w:t>
      </w:r>
      <w:r>
        <w:rPr>
          <w:rFonts w:hint="eastAsia"/>
        </w:rPr>
        <w:t>检验检测、维护保养、定期检查、运行、修理改造、停用报废、监测等，还包括故障、异常、变更、失效、事故等方面数据；</w:t>
      </w:r>
    </w:p>
    <w:p w:rsidR="00CC293A" w:rsidRDefault="00926051" w:rsidP="00751A18">
      <w:pPr>
        <w:ind w:leftChars="202" w:left="707" w:hanging="283"/>
      </w:pPr>
      <w:r>
        <w:t>d</w:t>
      </w:r>
      <w:r>
        <w:rPr>
          <w:rFonts w:hint="eastAsia"/>
        </w:rPr>
        <w:t>）设计、制造、检验检测</w:t>
      </w:r>
      <w:r w:rsidR="009C7B09">
        <w:rPr>
          <w:rFonts w:hint="eastAsia"/>
        </w:rPr>
        <w:t>、运维</w:t>
      </w:r>
      <w:r>
        <w:rPr>
          <w:rFonts w:hint="eastAsia"/>
        </w:rPr>
        <w:t>等供应商、服务商应将数据移交给使用单位，移交前</w:t>
      </w:r>
      <w:r w:rsidRPr="00F170E9">
        <w:rPr>
          <w:rFonts w:hint="eastAsia"/>
        </w:rPr>
        <w:t>使用单位应提出相关要求以实现准确的数据移交。当数据不全或对数据有怀疑时</w:t>
      </w:r>
      <w:r>
        <w:rPr>
          <w:rFonts w:hint="eastAsia"/>
        </w:rPr>
        <w:t>，可通过现场检验检测等方式补充或确认数据；</w:t>
      </w:r>
    </w:p>
    <w:p w:rsidR="00F170E9" w:rsidRPr="00751A18" w:rsidRDefault="00926051" w:rsidP="00F170E9">
      <w:pPr>
        <w:ind w:leftChars="202" w:left="707" w:hanging="283"/>
      </w:pPr>
      <w:r>
        <w:t>e</w:t>
      </w:r>
      <w:r>
        <w:rPr>
          <w:rFonts w:hint="eastAsia"/>
        </w:rPr>
        <w:t>）应采取相应的管理措施，保证采集数据的质量，具体的质量要求包括真实性、准确性、有效性（数据</w:t>
      </w:r>
      <w:r w:rsidR="009A58B6">
        <w:rPr>
          <w:rFonts w:hint="eastAsia"/>
        </w:rPr>
        <w:t>在</w:t>
      </w:r>
      <w:r>
        <w:rPr>
          <w:rFonts w:hint="eastAsia"/>
        </w:rPr>
        <w:t>有效时间范围内）、一致性（不同来源）、满足完整性管理对数据的统一要求。</w:t>
      </w:r>
      <w:bookmarkEnd w:id="38"/>
      <w:bookmarkEnd w:id="39"/>
      <w:r w:rsidRPr="00751A18">
        <w:t xml:space="preserve"> </w:t>
      </w:r>
    </w:p>
    <w:bookmarkEnd w:id="2"/>
    <w:bookmarkEnd w:id="3"/>
    <w:bookmarkEnd w:id="4"/>
    <w:bookmarkEnd w:id="9"/>
    <w:bookmarkEnd w:id="32"/>
    <w:bookmarkEnd w:id="33"/>
    <w:p w:rsidR="00D55754" w:rsidRDefault="00D55754">
      <w:pPr>
        <w:widowControl/>
        <w:jc w:val="left"/>
      </w:pPr>
      <w:r>
        <w:br w:type="page"/>
      </w:r>
    </w:p>
    <w:p w:rsidR="00D55754" w:rsidRDefault="00D55754" w:rsidP="00D55754">
      <w:pPr>
        <w:pStyle w:val="1"/>
        <w:spacing w:line="240" w:lineRule="auto"/>
        <w:jc w:val="center"/>
        <w:rPr>
          <w:sz w:val="21"/>
          <w:szCs w:val="21"/>
        </w:rPr>
      </w:pPr>
      <w:bookmarkStart w:id="116" w:name="_Toc201157273"/>
      <w:bookmarkStart w:id="117" w:name="_Toc207350223"/>
      <w:r w:rsidRPr="001C73CF">
        <w:rPr>
          <w:rFonts w:hint="eastAsia"/>
          <w:sz w:val="21"/>
          <w:szCs w:val="21"/>
        </w:rPr>
        <w:lastRenderedPageBreak/>
        <w:t>附录</w:t>
      </w:r>
      <w:bookmarkEnd w:id="116"/>
      <w:r>
        <w:rPr>
          <w:rFonts w:hint="eastAsia"/>
          <w:sz w:val="21"/>
          <w:szCs w:val="21"/>
        </w:rPr>
        <w:t>A</w:t>
      </w:r>
      <w:bookmarkStart w:id="118" w:name="_Toc201157274"/>
      <w:bookmarkEnd w:id="117"/>
    </w:p>
    <w:p w:rsidR="00D55754" w:rsidRDefault="00D55754" w:rsidP="00D55754">
      <w:pPr>
        <w:pStyle w:val="1"/>
        <w:spacing w:line="240" w:lineRule="auto"/>
        <w:jc w:val="center"/>
        <w:rPr>
          <w:sz w:val="21"/>
          <w:szCs w:val="21"/>
        </w:rPr>
      </w:pPr>
      <w:bookmarkStart w:id="119" w:name="_Toc207350224"/>
      <w:r w:rsidRPr="001C73CF">
        <w:rPr>
          <w:rFonts w:hint="eastAsia"/>
          <w:sz w:val="21"/>
          <w:szCs w:val="21"/>
        </w:rPr>
        <w:t>（资料性）</w:t>
      </w:r>
      <w:bookmarkStart w:id="120" w:name="_Toc201157275"/>
      <w:bookmarkEnd w:id="118"/>
      <w:bookmarkEnd w:id="119"/>
    </w:p>
    <w:p w:rsidR="00680DD6" w:rsidRPr="00D55754" w:rsidRDefault="00BF0E85" w:rsidP="00D55754">
      <w:pPr>
        <w:pStyle w:val="1"/>
        <w:spacing w:line="240" w:lineRule="auto"/>
        <w:jc w:val="center"/>
        <w:rPr>
          <w:sz w:val="21"/>
          <w:szCs w:val="21"/>
        </w:rPr>
      </w:pPr>
      <w:bookmarkStart w:id="121" w:name="_Toc207350225"/>
      <w:r>
        <w:rPr>
          <w:rFonts w:hint="eastAsia"/>
          <w:sz w:val="21"/>
          <w:szCs w:val="21"/>
        </w:rPr>
        <w:t>加氢站设备</w:t>
      </w:r>
      <w:r w:rsidR="00D55754" w:rsidRPr="00D55754">
        <w:rPr>
          <w:rFonts w:hint="eastAsia"/>
          <w:sz w:val="21"/>
          <w:szCs w:val="21"/>
        </w:rPr>
        <w:t>过程质量管</w:t>
      </w:r>
      <w:proofErr w:type="gramStart"/>
      <w:r w:rsidR="00D55754" w:rsidRPr="00D55754">
        <w:rPr>
          <w:rFonts w:hint="eastAsia"/>
          <w:sz w:val="21"/>
          <w:szCs w:val="21"/>
        </w:rPr>
        <w:t>控主要</w:t>
      </w:r>
      <w:proofErr w:type="gramEnd"/>
      <w:r w:rsidR="00D55754" w:rsidRPr="00D55754">
        <w:rPr>
          <w:rFonts w:hint="eastAsia"/>
          <w:sz w:val="21"/>
          <w:szCs w:val="21"/>
        </w:rPr>
        <w:t>内容</w:t>
      </w:r>
      <w:bookmarkEnd w:id="120"/>
      <w:bookmarkEnd w:id="121"/>
    </w:p>
    <w:p w:rsidR="00D55754" w:rsidRDefault="00BF0E85" w:rsidP="00D55754">
      <w:pPr>
        <w:ind w:firstLineChars="200" w:firstLine="420"/>
        <w:rPr>
          <w:szCs w:val="21"/>
        </w:rPr>
      </w:pPr>
      <w:r>
        <w:rPr>
          <w:rFonts w:hint="eastAsia"/>
          <w:szCs w:val="21"/>
        </w:rPr>
        <w:t>加氢站设备</w:t>
      </w:r>
      <w:r w:rsidR="00D55754">
        <w:rPr>
          <w:rFonts w:hint="eastAsia"/>
          <w:szCs w:val="21"/>
        </w:rPr>
        <w:t>过程质量管控的主要环节、基本要求及常用管控</w:t>
      </w:r>
      <w:proofErr w:type="gramStart"/>
      <w:r w:rsidR="00D55754">
        <w:rPr>
          <w:rFonts w:hint="eastAsia"/>
          <w:szCs w:val="21"/>
        </w:rPr>
        <w:t>措施建表</w:t>
      </w:r>
      <w:proofErr w:type="gramEnd"/>
      <w:r w:rsidR="00D55754">
        <w:rPr>
          <w:rFonts w:hint="eastAsia"/>
          <w:szCs w:val="21"/>
        </w:rPr>
        <w:t>A.1</w:t>
      </w:r>
      <w:r w:rsidR="00D55754">
        <w:rPr>
          <w:rFonts w:hint="eastAsia"/>
          <w:szCs w:val="21"/>
        </w:rPr>
        <w:t>。</w:t>
      </w:r>
    </w:p>
    <w:p w:rsidR="00D55754" w:rsidRDefault="00D55754" w:rsidP="003644C9">
      <w:pPr>
        <w:adjustRightInd w:val="0"/>
        <w:snapToGrid w:val="0"/>
        <w:spacing w:beforeLines="50" w:afterLines="50"/>
        <w:jc w:val="center"/>
        <w:rPr>
          <w:szCs w:val="21"/>
        </w:rPr>
      </w:pPr>
      <w:r>
        <w:rPr>
          <w:rFonts w:hint="eastAsia"/>
          <w:szCs w:val="21"/>
        </w:rPr>
        <w:t>表</w:t>
      </w:r>
      <w:r>
        <w:rPr>
          <w:rFonts w:hint="eastAsia"/>
          <w:szCs w:val="21"/>
        </w:rPr>
        <w:t xml:space="preserve">A.1 </w:t>
      </w:r>
      <w:r>
        <w:rPr>
          <w:rFonts w:hint="eastAsia"/>
          <w:szCs w:val="21"/>
        </w:rPr>
        <w:t>过程质量管</w:t>
      </w:r>
      <w:proofErr w:type="gramStart"/>
      <w:r>
        <w:rPr>
          <w:rFonts w:hint="eastAsia"/>
          <w:szCs w:val="21"/>
        </w:rPr>
        <w:t>控主要</w:t>
      </w:r>
      <w:proofErr w:type="gramEnd"/>
      <w:r>
        <w:rPr>
          <w:rFonts w:hint="eastAsia"/>
          <w:szCs w:val="21"/>
        </w:rPr>
        <w:t>内容</w:t>
      </w:r>
    </w:p>
    <w:tbl>
      <w:tblPr>
        <w:tblW w:w="832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6"/>
        <w:gridCol w:w="3402"/>
        <w:gridCol w:w="3544"/>
      </w:tblGrid>
      <w:tr w:rsidR="00D55754" w:rsidRPr="00904E7C" w:rsidTr="00DB1DFF">
        <w:trPr>
          <w:trHeight w:val="193"/>
        </w:trPr>
        <w:tc>
          <w:tcPr>
            <w:tcW w:w="1376" w:type="dxa"/>
            <w:vAlign w:val="center"/>
          </w:tcPr>
          <w:p w:rsidR="00D55754" w:rsidRPr="00904E7C" w:rsidRDefault="00D55754" w:rsidP="003644C9">
            <w:pPr>
              <w:adjustRightInd w:val="0"/>
              <w:snapToGrid w:val="0"/>
              <w:spacing w:beforeLines="50" w:afterLines="50"/>
              <w:ind w:left="-42"/>
              <w:jc w:val="center"/>
              <w:rPr>
                <w:sz w:val="18"/>
                <w:szCs w:val="18"/>
              </w:rPr>
            </w:pPr>
            <w:r w:rsidRPr="00904E7C">
              <w:rPr>
                <w:rFonts w:hint="eastAsia"/>
                <w:sz w:val="18"/>
                <w:szCs w:val="18"/>
              </w:rPr>
              <w:t>主要管控环节</w:t>
            </w:r>
          </w:p>
        </w:tc>
        <w:tc>
          <w:tcPr>
            <w:tcW w:w="3402" w:type="dxa"/>
            <w:vAlign w:val="center"/>
          </w:tcPr>
          <w:p w:rsidR="00D55754" w:rsidRPr="00904E7C" w:rsidRDefault="00D55754" w:rsidP="003644C9">
            <w:pPr>
              <w:adjustRightInd w:val="0"/>
              <w:snapToGrid w:val="0"/>
              <w:spacing w:beforeLines="50" w:afterLines="50"/>
              <w:ind w:left="-42"/>
              <w:jc w:val="center"/>
              <w:rPr>
                <w:sz w:val="18"/>
                <w:szCs w:val="18"/>
              </w:rPr>
            </w:pPr>
            <w:r w:rsidRPr="00904E7C">
              <w:rPr>
                <w:rFonts w:hint="eastAsia"/>
                <w:sz w:val="18"/>
                <w:szCs w:val="18"/>
              </w:rPr>
              <w:t>质量基本要求</w:t>
            </w:r>
          </w:p>
        </w:tc>
        <w:tc>
          <w:tcPr>
            <w:tcW w:w="3544" w:type="dxa"/>
            <w:vAlign w:val="center"/>
          </w:tcPr>
          <w:p w:rsidR="00D55754" w:rsidRPr="00904E7C" w:rsidRDefault="00D55754" w:rsidP="003644C9">
            <w:pPr>
              <w:adjustRightInd w:val="0"/>
              <w:snapToGrid w:val="0"/>
              <w:spacing w:beforeLines="50" w:afterLines="50"/>
              <w:jc w:val="center"/>
              <w:rPr>
                <w:sz w:val="18"/>
                <w:szCs w:val="18"/>
              </w:rPr>
            </w:pPr>
            <w:r>
              <w:rPr>
                <w:rFonts w:hint="eastAsia"/>
                <w:sz w:val="18"/>
                <w:szCs w:val="18"/>
              </w:rPr>
              <w:t>常用</w:t>
            </w:r>
            <w:r w:rsidRPr="00904E7C">
              <w:rPr>
                <w:rFonts w:hint="eastAsia"/>
                <w:sz w:val="18"/>
                <w:szCs w:val="18"/>
              </w:rPr>
              <w:t>管控措施</w:t>
            </w:r>
          </w:p>
        </w:tc>
      </w:tr>
      <w:tr w:rsidR="00D55754" w:rsidRPr="00904E7C" w:rsidTr="00DB1DFF">
        <w:trPr>
          <w:trHeight w:val="518"/>
        </w:trPr>
        <w:tc>
          <w:tcPr>
            <w:tcW w:w="1376" w:type="dxa"/>
          </w:tcPr>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设计</w:t>
            </w:r>
          </w:p>
        </w:tc>
        <w:tc>
          <w:tcPr>
            <w:tcW w:w="3402" w:type="dxa"/>
          </w:tcPr>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1</w:t>
            </w:r>
            <w:r w:rsidRPr="00904E7C">
              <w:rPr>
                <w:rFonts w:hint="eastAsia"/>
                <w:sz w:val="18"/>
                <w:szCs w:val="18"/>
              </w:rPr>
              <w:t>）设计单位资质、人员资格满足要求；</w:t>
            </w:r>
          </w:p>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2</w:t>
            </w:r>
            <w:r w:rsidRPr="00904E7C">
              <w:rPr>
                <w:rFonts w:hint="eastAsia"/>
                <w:sz w:val="18"/>
                <w:szCs w:val="18"/>
              </w:rPr>
              <w:t>）设计输入（设计依据、技术条件、质量要求等）正确；</w:t>
            </w:r>
          </w:p>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3</w:t>
            </w:r>
            <w:r w:rsidRPr="00904E7C">
              <w:rPr>
                <w:rFonts w:hint="eastAsia"/>
                <w:sz w:val="18"/>
                <w:szCs w:val="18"/>
              </w:rPr>
              <w:t>）设计文件规范；</w:t>
            </w:r>
          </w:p>
          <w:p w:rsidR="00D55754" w:rsidRPr="00904E7C" w:rsidRDefault="00D55754" w:rsidP="003644C9">
            <w:pPr>
              <w:adjustRightInd w:val="0"/>
              <w:snapToGrid w:val="0"/>
              <w:spacing w:beforeLines="50" w:afterLines="50"/>
              <w:ind w:left="-42"/>
              <w:rPr>
                <w:sz w:val="18"/>
                <w:szCs w:val="18"/>
              </w:rPr>
            </w:pPr>
            <w:r>
              <w:rPr>
                <w:rFonts w:hint="eastAsia"/>
                <w:sz w:val="18"/>
                <w:szCs w:val="18"/>
              </w:rPr>
              <w:t>4</w:t>
            </w:r>
            <w:r w:rsidRPr="00904E7C">
              <w:rPr>
                <w:rFonts w:hint="eastAsia"/>
                <w:sz w:val="18"/>
                <w:szCs w:val="18"/>
              </w:rPr>
              <w:t>）设计变更合</w:t>
            </w:r>
            <w:proofErr w:type="gramStart"/>
            <w:r w:rsidRPr="00904E7C">
              <w:rPr>
                <w:rFonts w:hint="eastAsia"/>
                <w:sz w:val="18"/>
                <w:szCs w:val="18"/>
              </w:rPr>
              <w:t>规</w:t>
            </w:r>
            <w:proofErr w:type="gramEnd"/>
            <w:r w:rsidRPr="00904E7C">
              <w:rPr>
                <w:rFonts w:hint="eastAsia"/>
                <w:sz w:val="18"/>
                <w:szCs w:val="18"/>
              </w:rPr>
              <w:t>；</w:t>
            </w:r>
          </w:p>
          <w:p w:rsidR="00D55754" w:rsidRPr="00904E7C" w:rsidRDefault="00D55754" w:rsidP="003644C9">
            <w:pPr>
              <w:adjustRightInd w:val="0"/>
              <w:snapToGrid w:val="0"/>
              <w:spacing w:beforeLines="50" w:afterLines="50"/>
              <w:ind w:left="-42"/>
              <w:rPr>
                <w:sz w:val="18"/>
                <w:szCs w:val="18"/>
              </w:rPr>
            </w:pPr>
            <w:r>
              <w:rPr>
                <w:rFonts w:hint="eastAsia"/>
                <w:sz w:val="18"/>
                <w:szCs w:val="18"/>
              </w:rPr>
              <w:t>5</w:t>
            </w:r>
            <w:r w:rsidRPr="00904E7C">
              <w:rPr>
                <w:rFonts w:hint="eastAsia"/>
                <w:sz w:val="18"/>
                <w:szCs w:val="18"/>
              </w:rPr>
              <w:t>）设计输出（设计图纸、计算书、说明书等）正确；</w:t>
            </w:r>
          </w:p>
          <w:p w:rsidR="00D55754" w:rsidRPr="00904E7C" w:rsidRDefault="00D55754" w:rsidP="003644C9">
            <w:pPr>
              <w:adjustRightInd w:val="0"/>
              <w:snapToGrid w:val="0"/>
              <w:spacing w:beforeLines="50" w:afterLines="50"/>
              <w:ind w:left="-42"/>
              <w:rPr>
                <w:sz w:val="18"/>
                <w:szCs w:val="18"/>
              </w:rPr>
            </w:pPr>
            <w:r>
              <w:rPr>
                <w:rFonts w:hint="eastAsia"/>
                <w:sz w:val="18"/>
                <w:szCs w:val="18"/>
              </w:rPr>
              <w:t>6</w:t>
            </w:r>
            <w:r w:rsidRPr="00904E7C">
              <w:rPr>
                <w:rFonts w:hint="eastAsia"/>
                <w:sz w:val="18"/>
                <w:szCs w:val="18"/>
              </w:rPr>
              <w:t>）设计签署规范；</w:t>
            </w:r>
          </w:p>
          <w:p w:rsidR="00D55754" w:rsidRPr="00904E7C" w:rsidRDefault="00D55754" w:rsidP="003644C9">
            <w:pPr>
              <w:adjustRightInd w:val="0"/>
              <w:snapToGrid w:val="0"/>
              <w:spacing w:beforeLines="50" w:afterLines="50"/>
              <w:ind w:left="-42"/>
              <w:rPr>
                <w:sz w:val="18"/>
                <w:szCs w:val="18"/>
              </w:rPr>
            </w:pPr>
            <w:r>
              <w:rPr>
                <w:rFonts w:hint="eastAsia"/>
                <w:sz w:val="18"/>
                <w:szCs w:val="18"/>
              </w:rPr>
              <w:t>7</w:t>
            </w:r>
            <w:r w:rsidRPr="00904E7C">
              <w:rPr>
                <w:rFonts w:hint="eastAsia"/>
                <w:sz w:val="18"/>
                <w:szCs w:val="18"/>
              </w:rPr>
              <w:t>）潜在风险得到识别和控制</w:t>
            </w:r>
            <w:r>
              <w:rPr>
                <w:rFonts w:hint="eastAsia"/>
                <w:sz w:val="18"/>
                <w:szCs w:val="18"/>
              </w:rPr>
              <w:t>。</w:t>
            </w:r>
          </w:p>
        </w:tc>
        <w:tc>
          <w:tcPr>
            <w:tcW w:w="3544" w:type="dxa"/>
          </w:tcPr>
          <w:p w:rsidR="00D55754" w:rsidRDefault="00D55754" w:rsidP="003644C9">
            <w:pPr>
              <w:adjustRightInd w:val="0"/>
              <w:snapToGrid w:val="0"/>
              <w:spacing w:beforeLines="50" w:afterLines="50"/>
              <w:ind w:left="-42"/>
              <w:rPr>
                <w:sz w:val="18"/>
                <w:szCs w:val="18"/>
              </w:rPr>
            </w:pPr>
            <w:r>
              <w:rPr>
                <w:rFonts w:hint="eastAsia"/>
                <w:sz w:val="18"/>
                <w:szCs w:val="18"/>
              </w:rPr>
              <w:t>1</w:t>
            </w:r>
            <w:r>
              <w:rPr>
                <w:rFonts w:hint="eastAsia"/>
                <w:sz w:val="18"/>
                <w:szCs w:val="18"/>
              </w:rPr>
              <w:t>）关键节点审查；</w:t>
            </w:r>
          </w:p>
          <w:p w:rsidR="00D55754" w:rsidRDefault="00D55754" w:rsidP="003644C9">
            <w:pPr>
              <w:adjustRightInd w:val="0"/>
              <w:snapToGrid w:val="0"/>
              <w:spacing w:beforeLines="50" w:afterLines="50"/>
              <w:ind w:left="-42"/>
              <w:rPr>
                <w:sz w:val="18"/>
                <w:szCs w:val="18"/>
              </w:rPr>
            </w:pPr>
            <w:r>
              <w:rPr>
                <w:rFonts w:hint="eastAsia"/>
                <w:sz w:val="18"/>
                <w:szCs w:val="18"/>
              </w:rPr>
              <w:t>2</w:t>
            </w:r>
            <w:r>
              <w:rPr>
                <w:rFonts w:hint="eastAsia"/>
                <w:sz w:val="18"/>
                <w:szCs w:val="18"/>
              </w:rPr>
              <w:t>）</w:t>
            </w:r>
            <w:r w:rsidRPr="00904E7C">
              <w:rPr>
                <w:rFonts w:hint="eastAsia"/>
                <w:sz w:val="18"/>
                <w:szCs w:val="18"/>
              </w:rPr>
              <w:t>设计承包方的选择和评价</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3</w:t>
            </w:r>
            <w:r>
              <w:rPr>
                <w:rFonts w:hint="eastAsia"/>
                <w:sz w:val="18"/>
                <w:szCs w:val="18"/>
              </w:rPr>
              <w:t>）</w:t>
            </w:r>
            <w:r w:rsidRPr="00904E7C">
              <w:rPr>
                <w:rFonts w:hint="eastAsia"/>
                <w:sz w:val="18"/>
                <w:szCs w:val="18"/>
              </w:rPr>
              <w:t>设计任务书</w:t>
            </w:r>
            <w:r>
              <w:rPr>
                <w:rFonts w:hint="eastAsia"/>
                <w:sz w:val="18"/>
                <w:szCs w:val="18"/>
              </w:rPr>
              <w:t>编制（提出完整性管理要求）；</w:t>
            </w:r>
          </w:p>
          <w:p w:rsidR="00D55754" w:rsidRDefault="00D55754" w:rsidP="003644C9">
            <w:pPr>
              <w:adjustRightInd w:val="0"/>
              <w:snapToGrid w:val="0"/>
              <w:spacing w:beforeLines="50" w:afterLines="50"/>
              <w:ind w:left="-42"/>
              <w:rPr>
                <w:sz w:val="18"/>
                <w:szCs w:val="18"/>
              </w:rPr>
            </w:pPr>
            <w:r>
              <w:rPr>
                <w:rFonts w:hint="eastAsia"/>
                <w:sz w:val="18"/>
                <w:szCs w:val="18"/>
              </w:rPr>
              <w:t>4</w:t>
            </w:r>
            <w:r>
              <w:rPr>
                <w:rFonts w:hint="eastAsia"/>
                <w:sz w:val="18"/>
                <w:szCs w:val="18"/>
              </w:rPr>
              <w:t>）</w:t>
            </w:r>
            <w:r w:rsidRPr="00904E7C">
              <w:rPr>
                <w:rFonts w:hint="eastAsia"/>
                <w:sz w:val="18"/>
                <w:szCs w:val="18"/>
              </w:rPr>
              <w:t>设计交底</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5</w:t>
            </w:r>
            <w:r>
              <w:rPr>
                <w:rFonts w:hint="eastAsia"/>
                <w:sz w:val="18"/>
                <w:szCs w:val="18"/>
              </w:rPr>
              <w:t>）</w:t>
            </w:r>
            <w:r w:rsidRPr="00904E7C">
              <w:rPr>
                <w:rFonts w:hint="eastAsia"/>
                <w:sz w:val="18"/>
                <w:szCs w:val="18"/>
              </w:rPr>
              <w:t>设计审查</w:t>
            </w:r>
            <w:r>
              <w:rPr>
                <w:rFonts w:hint="eastAsia"/>
                <w:sz w:val="18"/>
                <w:szCs w:val="18"/>
              </w:rPr>
              <w:t>；</w:t>
            </w:r>
          </w:p>
          <w:p w:rsidR="00D55754" w:rsidRPr="00904E7C" w:rsidRDefault="00D55754" w:rsidP="003644C9">
            <w:pPr>
              <w:adjustRightInd w:val="0"/>
              <w:snapToGrid w:val="0"/>
              <w:spacing w:beforeLines="50" w:afterLines="50"/>
              <w:ind w:left="-42"/>
              <w:rPr>
                <w:sz w:val="18"/>
                <w:szCs w:val="18"/>
              </w:rPr>
            </w:pPr>
            <w:r>
              <w:rPr>
                <w:rFonts w:hint="eastAsia"/>
                <w:sz w:val="18"/>
                <w:szCs w:val="18"/>
              </w:rPr>
              <w:t>6</w:t>
            </w:r>
            <w:r>
              <w:rPr>
                <w:rFonts w:hint="eastAsia"/>
                <w:sz w:val="18"/>
                <w:szCs w:val="18"/>
              </w:rPr>
              <w:t>）风险识别评估。</w:t>
            </w:r>
          </w:p>
        </w:tc>
      </w:tr>
      <w:tr w:rsidR="00D55754" w:rsidRPr="00904E7C" w:rsidTr="00DB1DFF">
        <w:trPr>
          <w:trHeight w:val="1134"/>
        </w:trPr>
        <w:tc>
          <w:tcPr>
            <w:tcW w:w="1376" w:type="dxa"/>
          </w:tcPr>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制造</w:t>
            </w:r>
          </w:p>
        </w:tc>
        <w:tc>
          <w:tcPr>
            <w:tcW w:w="3402" w:type="dxa"/>
          </w:tcPr>
          <w:p w:rsidR="00D55754" w:rsidRDefault="00D55754" w:rsidP="003644C9">
            <w:pPr>
              <w:adjustRightInd w:val="0"/>
              <w:snapToGrid w:val="0"/>
              <w:spacing w:beforeLines="50" w:afterLines="50"/>
              <w:ind w:left="-42"/>
              <w:rPr>
                <w:sz w:val="18"/>
                <w:szCs w:val="18"/>
              </w:rPr>
            </w:pPr>
            <w:r w:rsidRPr="00904E7C">
              <w:rPr>
                <w:rFonts w:hint="eastAsia"/>
                <w:sz w:val="18"/>
                <w:szCs w:val="18"/>
              </w:rPr>
              <w:t>1</w:t>
            </w:r>
            <w:r w:rsidRPr="00904E7C">
              <w:rPr>
                <w:rFonts w:hint="eastAsia"/>
                <w:sz w:val="18"/>
                <w:szCs w:val="18"/>
              </w:rPr>
              <w:t>）制造单位资质、作业人员资格满足要求；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2</w:t>
            </w:r>
            <w:r w:rsidRPr="00904E7C">
              <w:rPr>
                <w:rFonts w:hint="eastAsia"/>
                <w:sz w:val="18"/>
                <w:szCs w:val="18"/>
              </w:rPr>
              <w:t>）材料、焊接、机加工、热处理、组装等过程符合要求；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3</w:t>
            </w:r>
            <w:r w:rsidRPr="00904E7C">
              <w:rPr>
                <w:rFonts w:hint="eastAsia"/>
                <w:sz w:val="18"/>
                <w:szCs w:val="18"/>
              </w:rPr>
              <w:t>）无损探伤、检验、试验、最终检验等符合要求；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4</w:t>
            </w:r>
            <w:r w:rsidRPr="00904E7C">
              <w:rPr>
                <w:rFonts w:hint="eastAsia"/>
                <w:sz w:val="18"/>
                <w:szCs w:val="18"/>
              </w:rPr>
              <w:t>）产品性能符合要求；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5</w:t>
            </w:r>
            <w:r w:rsidRPr="00904E7C">
              <w:rPr>
                <w:rFonts w:hint="eastAsia"/>
                <w:sz w:val="18"/>
                <w:szCs w:val="18"/>
              </w:rPr>
              <w:t>）质量证明文件齐全规范；</w:t>
            </w:r>
          </w:p>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6</w:t>
            </w:r>
            <w:r w:rsidRPr="00904E7C">
              <w:rPr>
                <w:rFonts w:hint="eastAsia"/>
                <w:sz w:val="18"/>
                <w:szCs w:val="18"/>
              </w:rPr>
              <w:t>）识别评估了制造阶段潜在风险并采取相应措施。</w:t>
            </w:r>
          </w:p>
        </w:tc>
        <w:tc>
          <w:tcPr>
            <w:tcW w:w="3544" w:type="dxa"/>
          </w:tcPr>
          <w:p w:rsidR="00D55754" w:rsidRDefault="00D55754" w:rsidP="003644C9">
            <w:pPr>
              <w:adjustRightInd w:val="0"/>
              <w:snapToGrid w:val="0"/>
              <w:spacing w:beforeLines="50" w:afterLines="50"/>
              <w:ind w:left="-42"/>
              <w:rPr>
                <w:sz w:val="18"/>
                <w:szCs w:val="18"/>
              </w:rPr>
            </w:pPr>
            <w:r>
              <w:rPr>
                <w:rFonts w:hint="eastAsia"/>
                <w:sz w:val="18"/>
                <w:szCs w:val="18"/>
              </w:rPr>
              <w:t>1</w:t>
            </w:r>
            <w:r>
              <w:rPr>
                <w:rFonts w:hint="eastAsia"/>
                <w:sz w:val="18"/>
                <w:szCs w:val="18"/>
              </w:rPr>
              <w:t>）</w:t>
            </w:r>
            <w:r w:rsidRPr="00904E7C">
              <w:rPr>
                <w:rFonts w:hint="eastAsia"/>
                <w:sz w:val="18"/>
                <w:szCs w:val="18"/>
              </w:rPr>
              <w:t>制造商选择与评价</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2</w:t>
            </w:r>
            <w:r>
              <w:rPr>
                <w:rFonts w:hint="eastAsia"/>
                <w:sz w:val="18"/>
                <w:szCs w:val="18"/>
              </w:rPr>
              <w:t>）</w:t>
            </w:r>
            <w:r w:rsidRPr="00904E7C">
              <w:rPr>
                <w:rFonts w:hint="eastAsia"/>
                <w:sz w:val="18"/>
                <w:szCs w:val="18"/>
              </w:rPr>
              <w:t>法定监检</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3</w:t>
            </w:r>
            <w:r>
              <w:rPr>
                <w:rFonts w:hint="eastAsia"/>
                <w:sz w:val="18"/>
                <w:szCs w:val="18"/>
              </w:rPr>
              <w:t>）</w:t>
            </w:r>
            <w:r w:rsidRPr="00904E7C">
              <w:rPr>
                <w:rFonts w:hint="eastAsia"/>
                <w:sz w:val="18"/>
                <w:szCs w:val="18"/>
              </w:rPr>
              <w:t>关键设备监造（若需要）</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4</w:t>
            </w:r>
            <w:r>
              <w:rPr>
                <w:rFonts w:hint="eastAsia"/>
                <w:sz w:val="18"/>
                <w:szCs w:val="18"/>
              </w:rPr>
              <w:t>）</w:t>
            </w:r>
            <w:r w:rsidRPr="00904E7C">
              <w:rPr>
                <w:rFonts w:hint="eastAsia"/>
                <w:sz w:val="18"/>
                <w:szCs w:val="18"/>
              </w:rPr>
              <w:t>出厂验收</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6</w:t>
            </w:r>
            <w:r>
              <w:rPr>
                <w:rFonts w:hint="eastAsia"/>
                <w:sz w:val="18"/>
                <w:szCs w:val="18"/>
              </w:rPr>
              <w:t>）</w:t>
            </w:r>
            <w:r w:rsidRPr="00904E7C">
              <w:rPr>
                <w:rFonts w:hint="eastAsia"/>
                <w:sz w:val="18"/>
                <w:szCs w:val="18"/>
              </w:rPr>
              <w:t>进场检验</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6</w:t>
            </w:r>
            <w:r>
              <w:rPr>
                <w:rFonts w:hint="eastAsia"/>
                <w:sz w:val="18"/>
                <w:szCs w:val="18"/>
              </w:rPr>
              <w:t>）出厂资料</w:t>
            </w:r>
            <w:r w:rsidRPr="00904E7C">
              <w:rPr>
                <w:rFonts w:hint="eastAsia"/>
                <w:sz w:val="18"/>
                <w:szCs w:val="18"/>
              </w:rPr>
              <w:t>审查</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7</w:t>
            </w:r>
            <w:r>
              <w:rPr>
                <w:rFonts w:hint="eastAsia"/>
                <w:sz w:val="18"/>
                <w:szCs w:val="18"/>
              </w:rPr>
              <w:t>）第三方监督；</w:t>
            </w:r>
          </w:p>
          <w:p w:rsidR="00D55754" w:rsidRPr="00904E7C" w:rsidRDefault="00D55754" w:rsidP="003644C9">
            <w:pPr>
              <w:adjustRightInd w:val="0"/>
              <w:snapToGrid w:val="0"/>
              <w:spacing w:beforeLines="50" w:afterLines="50"/>
              <w:ind w:left="-42"/>
              <w:rPr>
                <w:sz w:val="18"/>
                <w:szCs w:val="18"/>
              </w:rPr>
            </w:pPr>
            <w:r>
              <w:rPr>
                <w:rFonts w:hint="eastAsia"/>
                <w:sz w:val="18"/>
                <w:szCs w:val="18"/>
              </w:rPr>
              <w:t>8</w:t>
            </w:r>
            <w:r>
              <w:rPr>
                <w:rFonts w:hint="eastAsia"/>
                <w:sz w:val="18"/>
                <w:szCs w:val="18"/>
              </w:rPr>
              <w:t>）风险识别评估。</w:t>
            </w:r>
          </w:p>
        </w:tc>
      </w:tr>
      <w:tr w:rsidR="00D55754" w:rsidRPr="00904E7C" w:rsidTr="00DB1DFF">
        <w:trPr>
          <w:trHeight w:val="350"/>
        </w:trPr>
        <w:tc>
          <w:tcPr>
            <w:tcW w:w="1376" w:type="dxa"/>
          </w:tcPr>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购置</w:t>
            </w:r>
          </w:p>
        </w:tc>
        <w:tc>
          <w:tcPr>
            <w:tcW w:w="3402" w:type="dxa"/>
          </w:tcPr>
          <w:p w:rsidR="00D55754" w:rsidRDefault="00D55754" w:rsidP="003644C9">
            <w:pPr>
              <w:adjustRightInd w:val="0"/>
              <w:snapToGrid w:val="0"/>
              <w:spacing w:beforeLines="50" w:afterLines="50"/>
              <w:ind w:left="-42"/>
              <w:rPr>
                <w:sz w:val="18"/>
                <w:szCs w:val="18"/>
              </w:rPr>
            </w:pPr>
            <w:r w:rsidRPr="00904E7C">
              <w:rPr>
                <w:rFonts w:hint="eastAsia"/>
                <w:sz w:val="18"/>
                <w:szCs w:val="18"/>
              </w:rPr>
              <w:t>1</w:t>
            </w:r>
            <w:r w:rsidRPr="00904E7C">
              <w:rPr>
                <w:rFonts w:hint="eastAsia"/>
                <w:sz w:val="18"/>
                <w:szCs w:val="18"/>
              </w:rPr>
              <w:t>）产品厂家资质、能力满足要求；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2</w:t>
            </w:r>
            <w:r w:rsidRPr="00904E7C">
              <w:rPr>
                <w:rFonts w:hint="eastAsia"/>
                <w:sz w:val="18"/>
                <w:szCs w:val="18"/>
              </w:rPr>
              <w:t>）产品质量满足要求；</w:t>
            </w:r>
            <w:r w:rsidRPr="00904E7C">
              <w:rPr>
                <w:rFonts w:hint="eastAsia"/>
                <w:sz w:val="18"/>
                <w:szCs w:val="18"/>
              </w:rPr>
              <w:t xml:space="preserve"> </w:t>
            </w:r>
          </w:p>
          <w:p w:rsidR="00D55754" w:rsidRDefault="00D55754" w:rsidP="003644C9">
            <w:pPr>
              <w:adjustRightInd w:val="0"/>
              <w:snapToGrid w:val="0"/>
              <w:spacing w:beforeLines="50" w:afterLines="50"/>
              <w:ind w:left="-42"/>
              <w:rPr>
                <w:sz w:val="18"/>
                <w:szCs w:val="18"/>
              </w:rPr>
            </w:pPr>
            <w:r>
              <w:rPr>
                <w:rFonts w:hint="eastAsia"/>
                <w:sz w:val="18"/>
                <w:szCs w:val="18"/>
              </w:rPr>
              <w:t>3</w:t>
            </w:r>
            <w:r w:rsidRPr="00904E7C">
              <w:rPr>
                <w:rFonts w:hint="eastAsia"/>
                <w:sz w:val="18"/>
                <w:szCs w:val="18"/>
              </w:rPr>
              <w:t>）质量证明文件满足要求；</w:t>
            </w:r>
          </w:p>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4</w:t>
            </w:r>
            <w:r w:rsidRPr="00904E7C">
              <w:rPr>
                <w:rFonts w:hint="eastAsia"/>
                <w:sz w:val="18"/>
                <w:szCs w:val="18"/>
              </w:rPr>
              <w:t>）识别评估了产品的质量风险并采取相应措施</w:t>
            </w:r>
            <w:r>
              <w:rPr>
                <w:rFonts w:hint="eastAsia"/>
                <w:sz w:val="18"/>
                <w:szCs w:val="18"/>
              </w:rPr>
              <w:t>。</w:t>
            </w:r>
          </w:p>
        </w:tc>
        <w:tc>
          <w:tcPr>
            <w:tcW w:w="3544" w:type="dxa"/>
          </w:tcPr>
          <w:p w:rsidR="00D55754" w:rsidRDefault="00D55754" w:rsidP="003644C9">
            <w:pPr>
              <w:adjustRightInd w:val="0"/>
              <w:snapToGrid w:val="0"/>
              <w:spacing w:beforeLines="50" w:afterLines="50"/>
              <w:ind w:left="-42"/>
              <w:rPr>
                <w:sz w:val="18"/>
                <w:szCs w:val="18"/>
              </w:rPr>
            </w:pPr>
            <w:r>
              <w:rPr>
                <w:rFonts w:hint="eastAsia"/>
                <w:sz w:val="18"/>
                <w:szCs w:val="18"/>
              </w:rPr>
              <w:t>1</w:t>
            </w:r>
            <w:r>
              <w:rPr>
                <w:rFonts w:hint="eastAsia"/>
                <w:sz w:val="18"/>
                <w:szCs w:val="18"/>
              </w:rPr>
              <w:t>）</w:t>
            </w:r>
            <w:r w:rsidRPr="00904E7C">
              <w:rPr>
                <w:rFonts w:hint="eastAsia"/>
                <w:sz w:val="18"/>
                <w:szCs w:val="18"/>
              </w:rPr>
              <w:t>供应商选择与考核</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2</w:t>
            </w:r>
            <w:r>
              <w:rPr>
                <w:rFonts w:hint="eastAsia"/>
                <w:sz w:val="18"/>
                <w:szCs w:val="18"/>
              </w:rPr>
              <w:t>）</w:t>
            </w:r>
            <w:r w:rsidRPr="00904E7C">
              <w:rPr>
                <w:rFonts w:hint="eastAsia"/>
                <w:sz w:val="18"/>
                <w:szCs w:val="18"/>
              </w:rPr>
              <w:t>采购合同及技术协议评审</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3</w:t>
            </w:r>
            <w:r>
              <w:rPr>
                <w:rFonts w:hint="eastAsia"/>
                <w:sz w:val="18"/>
                <w:szCs w:val="18"/>
              </w:rPr>
              <w:t>）</w:t>
            </w:r>
            <w:r w:rsidRPr="00904E7C">
              <w:rPr>
                <w:rFonts w:hint="eastAsia"/>
                <w:sz w:val="18"/>
                <w:szCs w:val="18"/>
              </w:rPr>
              <w:t>出入库检验</w:t>
            </w:r>
            <w:r>
              <w:rPr>
                <w:rFonts w:hint="eastAsia"/>
                <w:sz w:val="18"/>
                <w:szCs w:val="18"/>
              </w:rPr>
              <w:t>；</w:t>
            </w:r>
          </w:p>
          <w:p w:rsidR="00D55754" w:rsidRPr="00904E7C" w:rsidRDefault="00D55754" w:rsidP="003644C9">
            <w:pPr>
              <w:adjustRightInd w:val="0"/>
              <w:snapToGrid w:val="0"/>
              <w:spacing w:beforeLines="50" w:afterLines="50"/>
              <w:ind w:left="-42"/>
              <w:rPr>
                <w:sz w:val="18"/>
                <w:szCs w:val="18"/>
              </w:rPr>
            </w:pPr>
            <w:r>
              <w:rPr>
                <w:rFonts w:hint="eastAsia"/>
                <w:sz w:val="18"/>
                <w:szCs w:val="18"/>
              </w:rPr>
              <w:t>4</w:t>
            </w:r>
            <w:r>
              <w:rPr>
                <w:rFonts w:hint="eastAsia"/>
                <w:sz w:val="18"/>
                <w:szCs w:val="18"/>
              </w:rPr>
              <w:t>）风险识别评估。</w:t>
            </w:r>
          </w:p>
        </w:tc>
      </w:tr>
      <w:tr w:rsidR="00D55754" w:rsidRPr="00904E7C" w:rsidTr="00DB1DFF">
        <w:trPr>
          <w:trHeight w:val="350"/>
        </w:trPr>
        <w:tc>
          <w:tcPr>
            <w:tcW w:w="1376" w:type="dxa"/>
          </w:tcPr>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安装</w:t>
            </w:r>
          </w:p>
        </w:tc>
        <w:tc>
          <w:tcPr>
            <w:tcW w:w="3402" w:type="dxa"/>
          </w:tcPr>
          <w:p w:rsidR="00D55754" w:rsidRDefault="00D55754" w:rsidP="003644C9">
            <w:pPr>
              <w:adjustRightInd w:val="0"/>
              <w:snapToGrid w:val="0"/>
              <w:spacing w:beforeLines="50" w:afterLines="50"/>
              <w:ind w:left="-42"/>
              <w:rPr>
                <w:sz w:val="18"/>
                <w:szCs w:val="18"/>
              </w:rPr>
            </w:pPr>
            <w:r w:rsidRPr="00904E7C">
              <w:rPr>
                <w:rFonts w:hint="eastAsia"/>
                <w:sz w:val="18"/>
                <w:szCs w:val="18"/>
              </w:rPr>
              <w:t>1</w:t>
            </w:r>
            <w:r w:rsidRPr="00904E7C">
              <w:rPr>
                <w:rFonts w:hint="eastAsia"/>
                <w:sz w:val="18"/>
                <w:szCs w:val="18"/>
              </w:rPr>
              <w:t>）安装单位资质、作业人员资格满足要求；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2</w:t>
            </w:r>
            <w:r>
              <w:rPr>
                <w:rFonts w:hint="eastAsia"/>
                <w:sz w:val="18"/>
                <w:szCs w:val="18"/>
              </w:rPr>
              <w:t>）</w:t>
            </w:r>
            <w:r w:rsidRPr="00904E7C">
              <w:rPr>
                <w:rFonts w:hint="eastAsia"/>
                <w:sz w:val="18"/>
                <w:szCs w:val="18"/>
              </w:rPr>
              <w:t>现场操作、技术、管理人员经过培训；</w:t>
            </w:r>
          </w:p>
          <w:p w:rsidR="00D55754" w:rsidRDefault="00D55754" w:rsidP="003644C9">
            <w:pPr>
              <w:adjustRightInd w:val="0"/>
              <w:snapToGrid w:val="0"/>
              <w:spacing w:beforeLines="50" w:afterLines="50"/>
              <w:ind w:left="-42"/>
              <w:rPr>
                <w:sz w:val="18"/>
                <w:szCs w:val="18"/>
              </w:rPr>
            </w:pPr>
            <w:r w:rsidRPr="00904E7C">
              <w:rPr>
                <w:rFonts w:hint="eastAsia"/>
                <w:sz w:val="18"/>
                <w:szCs w:val="18"/>
              </w:rPr>
              <w:t>3</w:t>
            </w:r>
            <w:r w:rsidRPr="00904E7C">
              <w:rPr>
                <w:rFonts w:hint="eastAsia"/>
                <w:sz w:val="18"/>
                <w:szCs w:val="18"/>
              </w:rPr>
              <w:t>）现场施工符合法律法规、技术规范、</w:t>
            </w:r>
            <w:r w:rsidRPr="00904E7C">
              <w:rPr>
                <w:rFonts w:hint="eastAsia"/>
                <w:sz w:val="18"/>
                <w:szCs w:val="18"/>
              </w:rPr>
              <w:lastRenderedPageBreak/>
              <w:t>标准和设计文件的要求；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4</w:t>
            </w:r>
            <w:r w:rsidRPr="00904E7C">
              <w:rPr>
                <w:rFonts w:hint="eastAsia"/>
                <w:sz w:val="18"/>
                <w:szCs w:val="18"/>
              </w:rPr>
              <w:t>）交</w:t>
            </w:r>
            <w:r>
              <w:rPr>
                <w:rFonts w:hint="eastAsia"/>
                <w:sz w:val="18"/>
                <w:szCs w:val="18"/>
              </w:rPr>
              <w:t>工</w:t>
            </w:r>
            <w:r w:rsidRPr="00904E7C">
              <w:rPr>
                <w:rFonts w:hint="eastAsia"/>
                <w:sz w:val="18"/>
                <w:szCs w:val="18"/>
              </w:rPr>
              <w:t>技术文件满足要求；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5</w:t>
            </w:r>
            <w:r w:rsidRPr="00904E7C">
              <w:rPr>
                <w:rFonts w:hint="eastAsia"/>
                <w:sz w:val="18"/>
                <w:szCs w:val="18"/>
              </w:rPr>
              <w:t>）变更管理得到有效控制；</w:t>
            </w:r>
          </w:p>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6</w:t>
            </w:r>
            <w:r w:rsidRPr="00904E7C">
              <w:rPr>
                <w:rFonts w:hint="eastAsia"/>
                <w:sz w:val="18"/>
                <w:szCs w:val="18"/>
              </w:rPr>
              <w:t>）识别评估了安装阶段潜在风险并采取相应措施</w:t>
            </w:r>
            <w:r>
              <w:rPr>
                <w:sz w:val="18"/>
                <w:szCs w:val="18"/>
              </w:rPr>
              <w:t>。</w:t>
            </w:r>
          </w:p>
        </w:tc>
        <w:tc>
          <w:tcPr>
            <w:tcW w:w="3544" w:type="dxa"/>
          </w:tcPr>
          <w:p w:rsidR="00D55754" w:rsidRDefault="00D55754" w:rsidP="003644C9">
            <w:pPr>
              <w:adjustRightInd w:val="0"/>
              <w:snapToGrid w:val="0"/>
              <w:spacing w:beforeLines="50" w:afterLines="50"/>
              <w:ind w:left="-42"/>
              <w:rPr>
                <w:sz w:val="18"/>
                <w:szCs w:val="18"/>
              </w:rPr>
            </w:pPr>
            <w:r>
              <w:rPr>
                <w:rFonts w:hint="eastAsia"/>
                <w:sz w:val="18"/>
                <w:szCs w:val="18"/>
              </w:rPr>
              <w:lastRenderedPageBreak/>
              <w:t>1</w:t>
            </w:r>
            <w:r>
              <w:rPr>
                <w:rFonts w:hint="eastAsia"/>
                <w:sz w:val="18"/>
                <w:szCs w:val="18"/>
              </w:rPr>
              <w:t>）承包商选择与评价</w:t>
            </w:r>
          </w:p>
          <w:p w:rsidR="00D55754" w:rsidRDefault="00D55754" w:rsidP="003644C9">
            <w:pPr>
              <w:adjustRightInd w:val="0"/>
              <w:snapToGrid w:val="0"/>
              <w:spacing w:beforeLines="50" w:afterLines="50"/>
              <w:ind w:left="-42"/>
              <w:rPr>
                <w:sz w:val="18"/>
                <w:szCs w:val="18"/>
              </w:rPr>
            </w:pPr>
            <w:r>
              <w:rPr>
                <w:rFonts w:hint="eastAsia"/>
                <w:sz w:val="18"/>
                <w:szCs w:val="18"/>
              </w:rPr>
              <w:t>2</w:t>
            </w:r>
            <w:r>
              <w:rPr>
                <w:rFonts w:hint="eastAsia"/>
                <w:sz w:val="18"/>
                <w:szCs w:val="18"/>
              </w:rPr>
              <w:t>）</w:t>
            </w:r>
            <w:r w:rsidRPr="00904E7C">
              <w:rPr>
                <w:rFonts w:hint="eastAsia"/>
                <w:sz w:val="18"/>
                <w:szCs w:val="18"/>
              </w:rPr>
              <w:t>技术文件</w:t>
            </w:r>
            <w:r>
              <w:rPr>
                <w:rFonts w:hint="eastAsia"/>
                <w:sz w:val="18"/>
                <w:szCs w:val="18"/>
              </w:rPr>
              <w:t>审查；</w:t>
            </w:r>
          </w:p>
          <w:p w:rsidR="00D55754" w:rsidRDefault="00D55754" w:rsidP="003644C9">
            <w:pPr>
              <w:adjustRightInd w:val="0"/>
              <w:snapToGrid w:val="0"/>
              <w:spacing w:beforeLines="50" w:afterLines="50"/>
              <w:ind w:left="-42"/>
              <w:rPr>
                <w:sz w:val="18"/>
                <w:szCs w:val="18"/>
              </w:rPr>
            </w:pPr>
            <w:r>
              <w:rPr>
                <w:rFonts w:hint="eastAsia"/>
                <w:sz w:val="18"/>
                <w:szCs w:val="18"/>
              </w:rPr>
              <w:t>3</w:t>
            </w:r>
            <w:r>
              <w:rPr>
                <w:rFonts w:hint="eastAsia"/>
                <w:sz w:val="18"/>
                <w:szCs w:val="18"/>
              </w:rPr>
              <w:t>）</w:t>
            </w:r>
            <w:r w:rsidRPr="00904E7C">
              <w:rPr>
                <w:rFonts w:hint="eastAsia"/>
                <w:sz w:val="18"/>
                <w:szCs w:val="18"/>
              </w:rPr>
              <w:t>施工方案审查</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4</w:t>
            </w:r>
            <w:r>
              <w:rPr>
                <w:rFonts w:hint="eastAsia"/>
                <w:sz w:val="18"/>
                <w:szCs w:val="18"/>
              </w:rPr>
              <w:t>）</w:t>
            </w:r>
            <w:r w:rsidRPr="00904E7C">
              <w:rPr>
                <w:rFonts w:hint="eastAsia"/>
                <w:sz w:val="18"/>
                <w:szCs w:val="18"/>
              </w:rPr>
              <w:t>施工验收</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lastRenderedPageBreak/>
              <w:t>5</w:t>
            </w:r>
            <w:r>
              <w:rPr>
                <w:rFonts w:hint="eastAsia"/>
                <w:sz w:val="18"/>
                <w:szCs w:val="18"/>
              </w:rPr>
              <w:t>）</w:t>
            </w:r>
            <w:r w:rsidRPr="00904E7C">
              <w:rPr>
                <w:rFonts w:hint="eastAsia"/>
                <w:sz w:val="18"/>
                <w:szCs w:val="18"/>
              </w:rPr>
              <w:t>调试和试验</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6</w:t>
            </w:r>
            <w:r>
              <w:rPr>
                <w:rFonts w:hint="eastAsia"/>
                <w:sz w:val="18"/>
                <w:szCs w:val="18"/>
              </w:rPr>
              <w:t>）法定监检；</w:t>
            </w:r>
          </w:p>
          <w:p w:rsidR="00D55754" w:rsidRDefault="00D55754" w:rsidP="003644C9">
            <w:pPr>
              <w:adjustRightInd w:val="0"/>
              <w:snapToGrid w:val="0"/>
              <w:spacing w:beforeLines="50" w:afterLines="50"/>
              <w:ind w:left="-42"/>
              <w:rPr>
                <w:sz w:val="18"/>
                <w:szCs w:val="18"/>
              </w:rPr>
            </w:pPr>
            <w:r>
              <w:rPr>
                <w:rFonts w:hint="eastAsia"/>
                <w:sz w:val="18"/>
                <w:szCs w:val="18"/>
              </w:rPr>
              <w:t>7</w:t>
            </w:r>
            <w:r>
              <w:rPr>
                <w:rFonts w:hint="eastAsia"/>
                <w:sz w:val="18"/>
                <w:szCs w:val="18"/>
              </w:rPr>
              <w:t>）第三方</w:t>
            </w:r>
            <w:r w:rsidRPr="00904E7C">
              <w:rPr>
                <w:rFonts w:hint="eastAsia"/>
                <w:sz w:val="18"/>
                <w:szCs w:val="18"/>
              </w:rPr>
              <w:t>监理</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8</w:t>
            </w:r>
            <w:r>
              <w:rPr>
                <w:rFonts w:hint="eastAsia"/>
                <w:sz w:val="18"/>
                <w:szCs w:val="18"/>
              </w:rPr>
              <w:t>）</w:t>
            </w:r>
            <w:r w:rsidRPr="00904E7C">
              <w:rPr>
                <w:rFonts w:hint="eastAsia"/>
                <w:sz w:val="18"/>
                <w:szCs w:val="18"/>
              </w:rPr>
              <w:t>监督检查</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9</w:t>
            </w:r>
            <w:r>
              <w:rPr>
                <w:rFonts w:hint="eastAsia"/>
                <w:sz w:val="18"/>
                <w:szCs w:val="18"/>
              </w:rPr>
              <w:t>）</w:t>
            </w:r>
            <w:r w:rsidRPr="00904E7C">
              <w:rPr>
                <w:rFonts w:hint="eastAsia"/>
                <w:sz w:val="18"/>
                <w:szCs w:val="18"/>
              </w:rPr>
              <w:t>交工技术文件审查</w:t>
            </w:r>
            <w:r>
              <w:rPr>
                <w:rFonts w:hint="eastAsia"/>
                <w:sz w:val="18"/>
                <w:szCs w:val="18"/>
              </w:rPr>
              <w:t>；</w:t>
            </w:r>
          </w:p>
          <w:p w:rsidR="00D55754" w:rsidRPr="00904E7C" w:rsidRDefault="00D55754" w:rsidP="003644C9">
            <w:pPr>
              <w:adjustRightInd w:val="0"/>
              <w:snapToGrid w:val="0"/>
              <w:spacing w:beforeLines="50" w:afterLines="50"/>
              <w:ind w:left="-42"/>
              <w:rPr>
                <w:sz w:val="18"/>
                <w:szCs w:val="18"/>
              </w:rPr>
            </w:pPr>
            <w:r>
              <w:rPr>
                <w:rFonts w:hint="eastAsia"/>
                <w:sz w:val="18"/>
                <w:szCs w:val="18"/>
              </w:rPr>
              <w:t>10</w:t>
            </w:r>
            <w:r>
              <w:rPr>
                <w:rFonts w:hint="eastAsia"/>
                <w:sz w:val="18"/>
                <w:szCs w:val="18"/>
              </w:rPr>
              <w:t>）风险识别评估。</w:t>
            </w:r>
          </w:p>
        </w:tc>
      </w:tr>
      <w:tr w:rsidR="00D55754" w:rsidRPr="00904E7C" w:rsidTr="00DB1DFF">
        <w:trPr>
          <w:trHeight w:val="463"/>
        </w:trPr>
        <w:tc>
          <w:tcPr>
            <w:tcW w:w="1376" w:type="dxa"/>
          </w:tcPr>
          <w:p w:rsidR="00D55754" w:rsidRPr="00904E7C" w:rsidRDefault="00D55754" w:rsidP="003644C9">
            <w:pPr>
              <w:adjustRightInd w:val="0"/>
              <w:snapToGrid w:val="0"/>
              <w:spacing w:beforeLines="50" w:afterLines="50"/>
              <w:rPr>
                <w:sz w:val="18"/>
                <w:szCs w:val="18"/>
              </w:rPr>
            </w:pPr>
            <w:r w:rsidRPr="00904E7C">
              <w:rPr>
                <w:rFonts w:hint="eastAsia"/>
                <w:sz w:val="18"/>
                <w:szCs w:val="18"/>
              </w:rPr>
              <w:lastRenderedPageBreak/>
              <w:t>操作运行</w:t>
            </w:r>
          </w:p>
        </w:tc>
        <w:tc>
          <w:tcPr>
            <w:tcW w:w="3402" w:type="dxa"/>
          </w:tcPr>
          <w:p w:rsidR="00D55754" w:rsidRDefault="00D55754" w:rsidP="003644C9">
            <w:pPr>
              <w:adjustRightInd w:val="0"/>
              <w:snapToGrid w:val="0"/>
              <w:spacing w:beforeLines="50" w:afterLines="50"/>
              <w:rPr>
                <w:sz w:val="18"/>
                <w:szCs w:val="18"/>
              </w:rPr>
            </w:pPr>
            <w:r w:rsidRPr="00904E7C">
              <w:rPr>
                <w:rFonts w:hint="eastAsia"/>
                <w:sz w:val="18"/>
                <w:szCs w:val="18"/>
              </w:rPr>
              <w:t>1</w:t>
            </w:r>
            <w:r w:rsidRPr="00904E7C">
              <w:rPr>
                <w:rFonts w:hint="eastAsia"/>
                <w:sz w:val="18"/>
                <w:szCs w:val="18"/>
              </w:rPr>
              <w:t>）操作、技术、管理人员</w:t>
            </w:r>
            <w:r>
              <w:rPr>
                <w:rFonts w:hint="eastAsia"/>
                <w:sz w:val="18"/>
                <w:szCs w:val="18"/>
              </w:rPr>
              <w:t>能力和资格满足要求</w:t>
            </w:r>
            <w:r w:rsidRPr="00904E7C">
              <w:rPr>
                <w:rFonts w:hint="eastAsia"/>
                <w:sz w:val="18"/>
                <w:szCs w:val="18"/>
              </w:rPr>
              <w:t>；</w:t>
            </w:r>
          </w:p>
          <w:p w:rsidR="00D55754" w:rsidRDefault="00D55754" w:rsidP="003644C9">
            <w:pPr>
              <w:adjustRightInd w:val="0"/>
              <w:snapToGrid w:val="0"/>
              <w:spacing w:beforeLines="50" w:afterLines="50"/>
              <w:rPr>
                <w:sz w:val="18"/>
                <w:szCs w:val="18"/>
              </w:rPr>
            </w:pPr>
            <w:r w:rsidRPr="00904E7C">
              <w:rPr>
                <w:rFonts w:hint="eastAsia"/>
                <w:sz w:val="18"/>
                <w:szCs w:val="18"/>
              </w:rPr>
              <w:t>2</w:t>
            </w:r>
            <w:r w:rsidRPr="00904E7C">
              <w:rPr>
                <w:rFonts w:hint="eastAsia"/>
                <w:sz w:val="18"/>
                <w:szCs w:val="18"/>
              </w:rPr>
              <w:t>）现场操作</w:t>
            </w:r>
            <w:proofErr w:type="gramStart"/>
            <w:r w:rsidRPr="00904E7C">
              <w:rPr>
                <w:rFonts w:hint="eastAsia"/>
                <w:sz w:val="18"/>
                <w:szCs w:val="18"/>
              </w:rPr>
              <w:t>按</w:t>
            </w:r>
            <w:r>
              <w:rPr>
                <w:rFonts w:hint="eastAsia"/>
                <w:sz w:val="18"/>
                <w:szCs w:val="18"/>
              </w:rPr>
              <w:t>符合</w:t>
            </w:r>
            <w:proofErr w:type="gramEnd"/>
            <w:r>
              <w:rPr>
                <w:rFonts w:hint="eastAsia"/>
                <w:sz w:val="18"/>
                <w:szCs w:val="18"/>
              </w:rPr>
              <w:t>规程要求</w:t>
            </w:r>
            <w:r w:rsidRPr="00904E7C">
              <w:rPr>
                <w:rFonts w:hint="eastAsia"/>
                <w:sz w:val="18"/>
                <w:szCs w:val="18"/>
              </w:rPr>
              <w:t>；</w:t>
            </w:r>
          </w:p>
          <w:p w:rsidR="00D55754" w:rsidRPr="00904E7C" w:rsidRDefault="00D55754" w:rsidP="003644C9">
            <w:pPr>
              <w:adjustRightInd w:val="0"/>
              <w:snapToGrid w:val="0"/>
              <w:spacing w:beforeLines="50" w:afterLines="50"/>
              <w:rPr>
                <w:sz w:val="18"/>
                <w:szCs w:val="18"/>
              </w:rPr>
            </w:pPr>
            <w:r w:rsidRPr="00904E7C">
              <w:rPr>
                <w:rFonts w:hint="eastAsia"/>
                <w:sz w:val="18"/>
                <w:szCs w:val="18"/>
              </w:rPr>
              <w:t>3</w:t>
            </w:r>
            <w:r w:rsidRPr="00904E7C">
              <w:rPr>
                <w:rFonts w:hint="eastAsia"/>
                <w:sz w:val="18"/>
                <w:szCs w:val="18"/>
              </w:rPr>
              <w:t>）设备风险已经评估并制定相应措施</w:t>
            </w:r>
            <w:r>
              <w:rPr>
                <w:rFonts w:hint="eastAsia"/>
                <w:sz w:val="18"/>
                <w:szCs w:val="18"/>
              </w:rPr>
              <w:t>。</w:t>
            </w:r>
          </w:p>
        </w:tc>
        <w:tc>
          <w:tcPr>
            <w:tcW w:w="3544" w:type="dxa"/>
          </w:tcPr>
          <w:p w:rsidR="00D55754" w:rsidRDefault="00D55754" w:rsidP="003644C9">
            <w:pPr>
              <w:adjustRightInd w:val="0"/>
              <w:snapToGrid w:val="0"/>
              <w:spacing w:beforeLines="50" w:afterLines="50"/>
              <w:ind w:left="-42"/>
              <w:rPr>
                <w:sz w:val="18"/>
                <w:szCs w:val="18"/>
              </w:rPr>
            </w:pPr>
            <w:r>
              <w:rPr>
                <w:rFonts w:hint="eastAsia"/>
                <w:sz w:val="18"/>
                <w:szCs w:val="18"/>
              </w:rPr>
              <w:t>1</w:t>
            </w:r>
            <w:r>
              <w:rPr>
                <w:rFonts w:hint="eastAsia"/>
                <w:sz w:val="18"/>
                <w:szCs w:val="18"/>
              </w:rPr>
              <w:t>）</w:t>
            </w:r>
            <w:r w:rsidRPr="00904E7C">
              <w:rPr>
                <w:rFonts w:hint="eastAsia"/>
                <w:sz w:val="18"/>
                <w:szCs w:val="18"/>
              </w:rPr>
              <w:t>人员培训</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2</w:t>
            </w:r>
            <w:r>
              <w:rPr>
                <w:rFonts w:hint="eastAsia"/>
                <w:sz w:val="18"/>
                <w:szCs w:val="18"/>
              </w:rPr>
              <w:t>）</w:t>
            </w:r>
            <w:r w:rsidRPr="00904E7C">
              <w:rPr>
                <w:rFonts w:hint="eastAsia"/>
                <w:sz w:val="18"/>
                <w:szCs w:val="18"/>
              </w:rPr>
              <w:t>安全检查和监测</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3</w:t>
            </w:r>
            <w:r>
              <w:rPr>
                <w:rFonts w:hint="eastAsia"/>
                <w:sz w:val="18"/>
                <w:szCs w:val="18"/>
              </w:rPr>
              <w:t>）</w:t>
            </w:r>
            <w:r w:rsidRPr="00904E7C">
              <w:rPr>
                <w:rFonts w:hint="eastAsia"/>
                <w:sz w:val="18"/>
                <w:szCs w:val="18"/>
              </w:rPr>
              <w:t>制定操作规程和应急预案</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4</w:t>
            </w:r>
            <w:r>
              <w:rPr>
                <w:rFonts w:hint="eastAsia"/>
                <w:sz w:val="18"/>
                <w:szCs w:val="18"/>
              </w:rPr>
              <w:t>）</w:t>
            </w:r>
            <w:r w:rsidRPr="00904E7C">
              <w:rPr>
                <w:rFonts w:hint="eastAsia"/>
                <w:sz w:val="18"/>
                <w:szCs w:val="18"/>
              </w:rPr>
              <w:t>监督检查</w:t>
            </w:r>
            <w:r>
              <w:rPr>
                <w:rFonts w:hint="eastAsia"/>
                <w:sz w:val="18"/>
                <w:szCs w:val="18"/>
              </w:rPr>
              <w:t>；</w:t>
            </w:r>
          </w:p>
          <w:p w:rsidR="00D55754" w:rsidRPr="00904E7C" w:rsidRDefault="00D55754" w:rsidP="003644C9">
            <w:pPr>
              <w:adjustRightInd w:val="0"/>
              <w:snapToGrid w:val="0"/>
              <w:spacing w:beforeLines="50" w:afterLines="50"/>
              <w:ind w:left="-42"/>
              <w:rPr>
                <w:sz w:val="18"/>
                <w:szCs w:val="18"/>
              </w:rPr>
            </w:pPr>
            <w:r>
              <w:rPr>
                <w:rFonts w:hint="eastAsia"/>
                <w:sz w:val="18"/>
                <w:szCs w:val="18"/>
              </w:rPr>
              <w:t>5</w:t>
            </w:r>
            <w:r>
              <w:rPr>
                <w:rFonts w:hint="eastAsia"/>
                <w:sz w:val="18"/>
                <w:szCs w:val="18"/>
              </w:rPr>
              <w:t>）风险识别评估。</w:t>
            </w:r>
          </w:p>
        </w:tc>
      </w:tr>
      <w:tr w:rsidR="00D55754" w:rsidRPr="00904E7C" w:rsidTr="00DB1DFF">
        <w:trPr>
          <w:trHeight w:val="350"/>
        </w:trPr>
        <w:tc>
          <w:tcPr>
            <w:tcW w:w="1376" w:type="dxa"/>
          </w:tcPr>
          <w:p w:rsidR="00D55754" w:rsidRPr="00904E7C" w:rsidRDefault="00D55754" w:rsidP="003644C9">
            <w:pPr>
              <w:adjustRightInd w:val="0"/>
              <w:snapToGrid w:val="0"/>
              <w:spacing w:beforeLines="50" w:afterLines="50"/>
              <w:rPr>
                <w:sz w:val="18"/>
                <w:szCs w:val="18"/>
              </w:rPr>
            </w:pPr>
            <w:r w:rsidRPr="00904E7C">
              <w:rPr>
                <w:rFonts w:hint="eastAsia"/>
                <w:sz w:val="18"/>
                <w:szCs w:val="18"/>
              </w:rPr>
              <w:t>使用管理</w:t>
            </w:r>
          </w:p>
        </w:tc>
        <w:tc>
          <w:tcPr>
            <w:tcW w:w="3402" w:type="dxa"/>
          </w:tcPr>
          <w:p w:rsidR="00D55754" w:rsidRDefault="00D55754" w:rsidP="003644C9">
            <w:pPr>
              <w:adjustRightInd w:val="0"/>
              <w:snapToGrid w:val="0"/>
              <w:spacing w:beforeLines="50" w:afterLines="50"/>
              <w:rPr>
                <w:sz w:val="18"/>
                <w:szCs w:val="18"/>
              </w:rPr>
            </w:pPr>
            <w:r w:rsidRPr="00904E7C">
              <w:rPr>
                <w:rFonts w:hint="eastAsia"/>
                <w:sz w:val="18"/>
                <w:szCs w:val="18"/>
              </w:rPr>
              <w:t>1</w:t>
            </w:r>
            <w:r w:rsidRPr="00904E7C">
              <w:rPr>
                <w:rFonts w:hint="eastAsia"/>
                <w:sz w:val="18"/>
                <w:szCs w:val="18"/>
              </w:rPr>
              <w:t>）使用登记；</w:t>
            </w:r>
          </w:p>
          <w:p w:rsidR="00D55754" w:rsidRDefault="00D55754" w:rsidP="003644C9">
            <w:pPr>
              <w:adjustRightInd w:val="0"/>
              <w:snapToGrid w:val="0"/>
              <w:spacing w:beforeLines="50" w:afterLines="50"/>
              <w:rPr>
                <w:sz w:val="18"/>
                <w:szCs w:val="18"/>
              </w:rPr>
            </w:pPr>
            <w:r w:rsidRPr="00904E7C">
              <w:rPr>
                <w:rFonts w:hint="eastAsia"/>
                <w:sz w:val="18"/>
                <w:szCs w:val="18"/>
              </w:rPr>
              <w:t>2</w:t>
            </w:r>
            <w:r w:rsidRPr="00904E7C">
              <w:rPr>
                <w:rFonts w:hint="eastAsia"/>
                <w:sz w:val="18"/>
                <w:szCs w:val="18"/>
              </w:rPr>
              <w:t>）维护人员的资格、能力满足要求；</w:t>
            </w:r>
          </w:p>
          <w:p w:rsidR="00D55754" w:rsidRDefault="00D55754" w:rsidP="003644C9">
            <w:pPr>
              <w:adjustRightInd w:val="0"/>
              <w:snapToGrid w:val="0"/>
              <w:spacing w:beforeLines="50" w:afterLines="50"/>
              <w:rPr>
                <w:sz w:val="18"/>
                <w:szCs w:val="18"/>
              </w:rPr>
            </w:pPr>
            <w:r w:rsidRPr="00904E7C">
              <w:rPr>
                <w:rFonts w:hint="eastAsia"/>
                <w:sz w:val="18"/>
                <w:szCs w:val="18"/>
              </w:rPr>
              <w:t>3</w:t>
            </w:r>
            <w:r w:rsidRPr="00904E7C">
              <w:rPr>
                <w:rFonts w:hint="eastAsia"/>
                <w:sz w:val="18"/>
                <w:szCs w:val="18"/>
              </w:rPr>
              <w:t>）监检测方法、标准、频次及评价等满足要求；</w:t>
            </w:r>
          </w:p>
          <w:p w:rsidR="00D55754" w:rsidRDefault="00D55754" w:rsidP="003644C9">
            <w:pPr>
              <w:adjustRightInd w:val="0"/>
              <w:snapToGrid w:val="0"/>
              <w:spacing w:beforeLines="50" w:afterLines="50"/>
              <w:rPr>
                <w:sz w:val="18"/>
                <w:szCs w:val="18"/>
              </w:rPr>
            </w:pPr>
            <w:r>
              <w:rPr>
                <w:rFonts w:hint="eastAsia"/>
                <w:sz w:val="18"/>
                <w:szCs w:val="18"/>
              </w:rPr>
              <w:t>4</w:t>
            </w:r>
            <w:r w:rsidRPr="00904E7C">
              <w:rPr>
                <w:rFonts w:hint="eastAsia"/>
                <w:sz w:val="18"/>
                <w:szCs w:val="18"/>
              </w:rPr>
              <w:t>）维护内容、时机、操作等满足要求；</w:t>
            </w:r>
          </w:p>
          <w:p w:rsidR="00D55754" w:rsidRDefault="00D55754" w:rsidP="003644C9">
            <w:pPr>
              <w:adjustRightInd w:val="0"/>
              <w:snapToGrid w:val="0"/>
              <w:spacing w:beforeLines="50" w:afterLines="50"/>
              <w:rPr>
                <w:sz w:val="18"/>
                <w:szCs w:val="18"/>
              </w:rPr>
            </w:pPr>
            <w:r>
              <w:rPr>
                <w:rFonts w:hint="eastAsia"/>
                <w:sz w:val="18"/>
                <w:szCs w:val="18"/>
              </w:rPr>
              <w:t>5</w:t>
            </w:r>
            <w:r w:rsidRPr="00904E7C">
              <w:rPr>
                <w:rFonts w:hint="eastAsia"/>
                <w:sz w:val="18"/>
                <w:szCs w:val="18"/>
              </w:rPr>
              <w:t>）监检测及维护</w:t>
            </w:r>
            <w:proofErr w:type="gramStart"/>
            <w:r w:rsidRPr="00904E7C">
              <w:rPr>
                <w:rFonts w:hint="eastAsia"/>
                <w:sz w:val="18"/>
                <w:szCs w:val="18"/>
              </w:rPr>
              <w:t>施工按</w:t>
            </w:r>
            <w:proofErr w:type="gramEnd"/>
            <w:r w:rsidRPr="00904E7C">
              <w:rPr>
                <w:rFonts w:hint="eastAsia"/>
                <w:sz w:val="18"/>
                <w:szCs w:val="18"/>
              </w:rPr>
              <w:t>规程操作；</w:t>
            </w:r>
            <w:r w:rsidRPr="00904E7C">
              <w:rPr>
                <w:rFonts w:hint="eastAsia"/>
                <w:sz w:val="18"/>
                <w:szCs w:val="18"/>
              </w:rPr>
              <w:t xml:space="preserve"> </w:t>
            </w:r>
          </w:p>
          <w:p w:rsidR="00D55754" w:rsidRDefault="00D55754" w:rsidP="003644C9">
            <w:pPr>
              <w:adjustRightInd w:val="0"/>
              <w:snapToGrid w:val="0"/>
              <w:spacing w:beforeLines="50" w:afterLines="50"/>
              <w:rPr>
                <w:sz w:val="18"/>
                <w:szCs w:val="18"/>
              </w:rPr>
            </w:pPr>
            <w:r>
              <w:rPr>
                <w:rFonts w:hint="eastAsia"/>
                <w:sz w:val="18"/>
                <w:szCs w:val="18"/>
              </w:rPr>
              <w:t>6</w:t>
            </w:r>
            <w:r w:rsidRPr="00904E7C">
              <w:rPr>
                <w:rFonts w:hint="eastAsia"/>
                <w:sz w:val="18"/>
                <w:szCs w:val="18"/>
              </w:rPr>
              <w:t>）设备运行风险得到识别评估并采取相应防范措施；</w:t>
            </w:r>
          </w:p>
          <w:p w:rsidR="00D55754" w:rsidRDefault="00D55754" w:rsidP="003644C9">
            <w:pPr>
              <w:adjustRightInd w:val="0"/>
              <w:snapToGrid w:val="0"/>
              <w:spacing w:beforeLines="50" w:afterLines="50"/>
              <w:rPr>
                <w:sz w:val="18"/>
                <w:szCs w:val="18"/>
              </w:rPr>
            </w:pPr>
            <w:r>
              <w:rPr>
                <w:rFonts w:hint="eastAsia"/>
                <w:sz w:val="18"/>
                <w:szCs w:val="18"/>
              </w:rPr>
              <w:t>7</w:t>
            </w:r>
            <w:r w:rsidRPr="00904E7C">
              <w:rPr>
                <w:rFonts w:hint="eastAsia"/>
                <w:sz w:val="18"/>
                <w:szCs w:val="18"/>
              </w:rPr>
              <w:t>）</w:t>
            </w:r>
            <w:r>
              <w:rPr>
                <w:rFonts w:hint="eastAsia"/>
                <w:sz w:val="18"/>
                <w:szCs w:val="18"/>
              </w:rPr>
              <w:t>异常</w:t>
            </w:r>
            <w:r w:rsidRPr="00904E7C">
              <w:rPr>
                <w:rFonts w:hint="eastAsia"/>
                <w:sz w:val="18"/>
                <w:szCs w:val="18"/>
              </w:rPr>
              <w:t>管理得到有效开展；</w:t>
            </w:r>
          </w:p>
          <w:p w:rsidR="00D55754" w:rsidRDefault="00D55754" w:rsidP="003644C9">
            <w:pPr>
              <w:adjustRightInd w:val="0"/>
              <w:snapToGrid w:val="0"/>
              <w:spacing w:beforeLines="50" w:afterLines="50"/>
              <w:rPr>
                <w:sz w:val="18"/>
                <w:szCs w:val="18"/>
              </w:rPr>
            </w:pPr>
            <w:r>
              <w:rPr>
                <w:rFonts w:hint="eastAsia"/>
                <w:sz w:val="18"/>
                <w:szCs w:val="18"/>
              </w:rPr>
              <w:t>8</w:t>
            </w:r>
            <w:r w:rsidRPr="00904E7C">
              <w:rPr>
                <w:rFonts w:hint="eastAsia"/>
                <w:sz w:val="18"/>
                <w:szCs w:val="18"/>
              </w:rPr>
              <w:t>）设备缺陷得到识别评价及处置；</w:t>
            </w:r>
          </w:p>
          <w:p w:rsidR="00D55754" w:rsidRDefault="00D55754" w:rsidP="003644C9">
            <w:pPr>
              <w:adjustRightInd w:val="0"/>
              <w:snapToGrid w:val="0"/>
              <w:spacing w:beforeLines="50" w:afterLines="50"/>
              <w:rPr>
                <w:sz w:val="18"/>
                <w:szCs w:val="18"/>
              </w:rPr>
            </w:pPr>
            <w:r>
              <w:rPr>
                <w:rFonts w:hint="eastAsia"/>
                <w:sz w:val="18"/>
                <w:szCs w:val="18"/>
              </w:rPr>
              <w:t>9</w:t>
            </w:r>
            <w:r w:rsidRPr="00904E7C">
              <w:rPr>
                <w:rFonts w:hint="eastAsia"/>
                <w:sz w:val="18"/>
                <w:szCs w:val="18"/>
              </w:rPr>
              <w:t>）变更管理得到有效开展；</w:t>
            </w:r>
          </w:p>
          <w:p w:rsidR="00D55754" w:rsidRDefault="00D55754" w:rsidP="003644C9">
            <w:pPr>
              <w:adjustRightInd w:val="0"/>
              <w:snapToGrid w:val="0"/>
              <w:spacing w:beforeLines="50" w:afterLines="50"/>
              <w:rPr>
                <w:sz w:val="18"/>
                <w:szCs w:val="18"/>
              </w:rPr>
            </w:pPr>
            <w:r>
              <w:rPr>
                <w:rFonts w:hint="eastAsia"/>
                <w:sz w:val="18"/>
                <w:szCs w:val="18"/>
              </w:rPr>
              <w:t>10</w:t>
            </w:r>
            <w:r w:rsidRPr="00904E7C">
              <w:rPr>
                <w:rFonts w:hint="eastAsia"/>
                <w:sz w:val="18"/>
                <w:szCs w:val="18"/>
              </w:rPr>
              <w:t>）设备安全、平稳运行；</w:t>
            </w:r>
          </w:p>
          <w:p w:rsidR="00D55754" w:rsidRDefault="00D55754" w:rsidP="003644C9">
            <w:pPr>
              <w:adjustRightInd w:val="0"/>
              <w:snapToGrid w:val="0"/>
              <w:spacing w:beforeLines="50" w:afterLines="50"/>
              <w:rPr>
                <w:sz w:val="18"/>
                <w:szCs w:val="18"/>
              </w:rPr>
            </w:pPr>
            <w:r w:rsidRPr="00904E7C">
              <w:rPr>
                <w:rFonts w:hint="eastAsia"/>
                <w:sz w:val="18"/>
                <w:szCs w:val="18"/>
              </w:rPr>
              <w:t>1</w:t>
            </w:r>
            <w:r>
              <w:rPr>
                <w:rFonts w:hint="eastAsia"/>
                <w:sz w:val="18"/>
                <w:szCs w:val="18"/>
              </w:rPr>
              <w:t>1</w:t>
            </w:r>
            <w:r w:rsidRPr="00904E7C">
              <w:rPr>
                <w:rFonts w:hint="eastAsia"/>
                <w:sz w:val="18"/>
                <w:szCs w:val="18"/>
              </w:rPr>
              <w:t>）维护档案、记录完备</w:t>
            </w:r>
            <w:r>
              <w:rPr>
                <w:rFonts w:hint="eastAsia"/>
                <w:sz w:val="18"/>
                <w:szCs w:val="18"/>
              </w:rPr>
              <w:t>；</w:t>
            </w:r>
          </w:p>
          <w:p w:rsidR="00D55754" w:rsidRPr="00904E7C" w:rsidRDefault="00D55754" w:rsidP="003644C9">
            <w:pPr>
              <w:adjustRightInd w:val="0"/>
              <w:snapToGrid w:val="0"/>
              <w:spacing w:beforeLines="50" w:afterLines="50"/>
              <w:rPr>
                <w:sz w:val="18"/>
                <w:szCs w:val="18"/>
              </w:rPr>
            </w:pPr>
            <w:r>
              <w:rPr>
                <w:rFonts w:hint="eastAsia"/>
                <w:sz w:val="18"/>
                <w:szCs w:val="18"/>
              </w:rPr>
              <w:t>12</w:t>
            </w:r>
            <w:r>
              <w:rPr>
                <w:rFonts w:hint="eastAsia"/>
                <w:sz w:val="18"/>
                <w:szCs w:val="18"/>
              </w:rPr>
              <w:t>）识别评估了使用阶段</w:t>
            </w:r>
            <w:r w:rsidRPr="00904E7C">
              <w:rPr>
                <w:rFonts w:hint="eastAsia"/>
                <w:sz w:val="18"/>
                <w:szCs w:val="18"/>
              </w:rPr>
              <w:t>风险并制定相应措施</w:t>
            </w:r>
            <w:r>
              <w:rPr>
                <w:rFonts w:hint="eastAsia"/>
                <w:sz w:val="18"/>
                <w:szCs w:val="18"/>
              </w:rPr>
              <w:t>。</w:t>
            </w:r>
          </w:p>
        </w:tc>
        <w:tc>
          <w:tcPr>
            <w:tcW w:w="3544" w:type="dxa"/>
          </w:tcPr>
          <w:p w:rsidR="00D55754" w:rsidRDefault="00D55754" w:rsidP="003644C9">
            <w:pPr>
              <w:adjustRightInd w:val="0"/>
              <w:snapToGrid w:val="0"/>
              <w:spacing w:beforeLines="50" w:afterLines="50"/>
              <w:rPr>
                <w:sz w:val="18"/>
                <w:szCs w:val="18"/>
              </w:rPr>
            </w:pPr>
            <w:r>
              <w:rPr>
                <w:rFonts w:hint="eastAsia"/>
                <w:sz w:val="18"/>
                <w:szCs w:val="18"/>
              </w:rPr>
              <w:t>1</w:t>
            </w:r>
            <w:r>
              <w:rPr>
                <w:rFonts w:hint="eastAsia"/>
                <w:sz w:val="18"/>
                <w:szCs w:val="18"/>
              </w:rPr>
              <w:t>）</w:t>
            </w:r>
            <w:r w:rsidRPr="00904E7C">
              <w:rPr>
                <w:rFonts w:hint="eastAsia"/>
                <w:sz w:val="18"/>
                <w:szCs w:val="18"/>
              </w:rPr>
              <w:t>承包商选择和评价</w:t>
            </w:r>
            <w:r>
              <w:rPr>
                <w:rFonts w:hint="eastAsia"/>
                <w:sz w:val="18"/>
                <w:szCs w:val="18"/>
              </w:rPr>
              <w:t>；</w:t>
            </w:r>
          </w:p>
          <w:p w:rsidR="00D55754" w:rsidRDefault="00D55754" w:rsidP="003644C9">
            <w:pPr>
              <w:adjustRightInd w:val="0"/>
              <w:snapToGrid w:val="0"/>
              <w:spacing w:beforeLines="50" w:afterLines="50"/>
              <w:rPr>
                <w:sz w:val="18"/>
                <w:szCs w:val="18"/>
              </w:rPr>
            </w:pPr>
            <w:r>
              <w:rPr>
                <w:rFonts w:hint="eastAsia"/>
                <w:sz w:val="18"/>
                <w:szCs w:val="18"/>
              </w:rPr>
              <w:t>2</w:t>
            </w:r>
            <w:r>
              <w:rPr>
                <w:rFonts w:hint="eastAsia"/>
                <w:sz w:val="18"/>
                <w:szCs w:val="18"/>
              </w:rPr>
              <w:t>）</w:t>
            </w:r>
            <w:r w:rsidRPr="00904E7C">
              <w:rPr>
                <w:rFonts w:hint="eastAsia"/>
                <w:sz w:val="18"/>
                <w:szCs w:val="18"/>
              </w:rPr>
              <w:t>人员培训</w:t>
            </w:r>
            <w:r>
              <w:rPr>
                <w:rFonts w:hint="eastAsia"/>
                <w:sz w:val="18"/>
                <w:szCs w:val="18"/>
              </w:rPr>
              <w:t>；</w:t>
            </w:r>
          </w:p>
          <w:p w:rsidR="00D55754" w:rsidRDefault="00D55754" w:rsidP="003644C9">
            <w:pPr>
              <w:adjustRightInd w:val="0"/>
              <w:snapToGrid w:val="0"/>
              <w:spacing w:beforeLines="50" w:afterLines="50"/>
              <w:rPr>
                <w:sz w:val="18"/>
                <w:szCs w:val="18"/>
              </w:rPr>
            </w:pPr>
            <w:r>
              <w:rPr>
                <w:rFonts w:hint="eastAsia"/>
                <w:sz w:val="18"/>
                <w:szCs w:val="18"/>
              </w:rPr>
              <w:t>3</w:t>
            </w:r>
            <w:r>
              <w:rPr>
                <w:rFonts w:hint="eastAsia"/>
                <w:sz w:val="18"/>
                <w:szCs w:val="18"/>
              </w:rPr>
              <w:t>）</w:t>
            </w:r>
            <w:r w:rsidRPr="00904E7C">
              <w:rPr>
                <w:rFonts w:hint="eastAsia"/>
                <w:sz w:val="18"/>
                <w:szCs w:val="18"/>
              </w:rPr>
              <w:t>制定操作规程</w:t>
            </w:r>
            <w:r>
              <w:rPr>
                <w:rFonts w:hint="eastAsia"/>
                <w:sz w:val="18"/>
                <w:szCs w:val="18"/>
              </w:rPr>
              <w:t>；</w:t>
            </w:r>
          </w:p>
          <w:p w:rsidR="00D55754" w:rsidRDefault="00D55754" w:rsidP="003644C9">
            <w:pPr>
              <w:adjustRightInd w:val="0"/>
              <w:snapToGrid w:val="0"/>
              <w:spacing w:beforeLines="50" w:afterLines="50"/>
              <w:rPr>
                <w:sz w:val="18"/>
                <w:szCs w:val="18"/>
              </w:rPr>
            </w:pPr>
            <w:r>
              <w:rPr>
                <w:rFonts w:hint="eastAsia"/>
                <w:sz w:val="18"/>
                <w:szCs w:val="18"/>
              </w:rPr>
              <w:t>4</w:t>
            </w:r>
            <w:r>
              <w:rPr>
                <w:rFonts w:hint="eastAsia"/>
                <w:sz w:val="18"/>
                <w:szCs w:val="18"/>
              </w:rPr>
              <w:t>）</w:t>
            </w:r>
            <w:r w:rsidRPr="00904E7C">
              <w:rPr>
                <w:rFonts w:hint="eastAsia"/>
                <w:sz w:val="18"/>
                <w:szCs w:val="18"/>
              </w:rPr>
              <w:t>维护规程</w:t>
            </w:r>
            <w:r>
              <w:rPr>
                <w:rFonts w:hint="eastAsia"/>
                <w:sz w:val="18"/>
                <w:szCs w:val="18"/>
              </w:rPr>
              <w:t>；</w:t>
            </w:r>
          </w:p>
          <w:p w:rsidR="00D55754" w:rsidRDefault="00D55754" w:rsidP="003644C9">
            <w:pPr>
              <w:adjustRightInd w:val="0"/>
              <w:snapToGrid w:val="0"/>
              <w:spacing w:beforeLines="50" w:afterLines="50"/>
              <w:rPr>
                <w:sz w:val="18"/>
                <w:szCs w:val="18"/>
              </w:rPr>
            </w:pPr>
            <w:r>
              <w:rPr>
                <w:rFonts w:hint="eastAsia"/>
                <w:sz w:val="18"/>
                <w:szCs w:val="18"/>
              </w:rPr>
              <w:t>5</w:t>
            </w:r>
            <w:r>
              <w:rPr>
                <w:rFonts w:hint="eastAsia"/>
                <w:sz w:val="18"/>
                <w:szCs w:val="18"/>
              </w:rPr>
              <w:t>）</w:t>
            </w:r>
            <w:r w:rsidRPr="00904E7C">
              <w:rPr>
                <w:rFonts w:hint="eastAsia"/>
                <w:sz w:val="18"/>
                <w:szCs w:val="18"/>
              </w:rPr>
              <w:t>制定维护策略和计划</w:t>
            </w:r>
            <w:r>
              <w:rPr>
                <w:rFonts w:hint="eastAsia"/>
                <w:sz w:val="18"/>
                <w:szCs w:val="18"/>
              </w:rPr>
              <w:t>；</w:t>
            </w:r>
          </w:p>
          <w:p w:rsidR="00D55754" w:rsidRDefault="00D55754" w:rsidP="003644C9">
            <w:pPr>
              <w:adjustRightInd w:val="0"/>
              <w:snapToGrid w:val="0"/>
              <w:spacing w:beforeLines="50" w:afterLines="50"/>
              <w:rPr>
                <w:sz w:val="18"/>
                <w:szCs w:val="18"/>
              </w:rPr>
            </w:pPr>
            <w:r>
              <w:rPr>
                <w:rFonts w:hint="eastAsia"/>
                <w:sz w:val="18"/>
                <w:szCs w:val="18"/>
              </w:rPr>
              <w:t>6</w:t>
            </w:r>
            <w:r>
              <w:rPr>
                <w:rFonts w:hint="eastAsia"/>
                <w:sz w:val="18"/>
                <w:szCs w:val="18"/>
              </w:rPr>
              <w:t>）</w:t>
            </w:r>
            <w:r w:rsidRPr="00904E7C">
              <w:rPr>
                <w:rFonts w:hint="eastAsia"/>
                <w:sz w:val="18"/>
                <w:szCs w:val="18"/>
              </w:rPr>
              <w:t>施工验收</w:t>
            </w:r>
            <w:r>
              <w:rPr>
                <w:rFonts w:hint="eastAsia"/>
                <w:sz w:val="18"/>
                <w:szCs w:val="18"/>
              </w:rPr>
              <w:t>；</w:t>
            </w:r>
          </w:p>
          <w:p w:rsidR="00D55754" w:rsidRDefault="00D55754" w:rsidP="003644C9">
            <w:pPr>
              <w:adjustRightInd w:val="0"/>
              <w:snapToGrid w:val="0"/>
              <w:spacing w:beforeLines="50" w:afterLines="50"/>
              <w:rPr>
                <w:sz w:val="18"/>
                <w:szCs w:val="18"/>
              </w:rPr>
            </w:pPr>
            <w:r>
              <w:rPr>
                <w:rFonts w:hint="eastAsia"/>
                <w:sz w:val="18"/>
                <w:szCs w:val="18"/>
              </w:rPr>
              <w:t>7</w:t>
            </w:r>
            <w:r>
              <w:rPr>
                <w:rFonts w:hint="eastAsia"/>
                <w:sz w:val="18"/>
                <w:szCs w:val="18"/>
              </w:rPr>
              <w:t>）</w:t>
            </w:r>
            <w:r w:rsidRPr="00904E7C">
              <w:rPr>
                <w:rFonts w:hint="eastAsia"/>
                <w:sz w:val="18"/>
                <w:szCs w:val="18"/>
              </w:rPr>
              <w:t>监督检查</w:t>
            </w:r>
            <w:r>
              <w:rPr>
                <w:rFonts w:hint="eastAsia"/>
                <w:sz w:val="18"/>
                <w:szCs w:val="18"/>
              </w:rPr>
              <w:t>；</w:t>
            </w:r>
          </w:p>
          <w:p w:rsidR="00D55754" w:rsidRPr="00904E7C" w:rsidRDefault="00D55754" w:rsidP="003644C9">
            <w:pPr>
              <w:adjustRightInd w:val="0"/>
              <w:snapToGrid w:val="0"/>
              <w:spacing w:beforeLines="50" w:afterLines="50"/>
              <w:rPr>
                <w:sz w:val="18"/>
                <w:szCs w:val="18"/>
              </w:rPr>
            </w:pPr>
            <w:r>
              <w:rPr>
                <w:rFonts w:hint="eastAsia"/>
                <w:sz w:val="18"/>
                <w:szCs w:val="18"/>
              </w:rPr>
              <w:t>8</w:t>
            </w:r>
            <w:r>
              <w:rPr>
                <w:rFonts w:hint="eastAsia"/>
                <w:sz w:val="18"/>
                <w:szCs w:val="18"/>
              </w:rPr>
              <w:t>）风险识别评估。</w:t>
            </w:r>
          </w:p>
        </w:tc>
      </w:tr>
      <w:tr w:rsidR="00D55754" w:rsidRPr="00904E7C" w:rsidTr="00DB1DFF">
        <w:trPr>
          <w:trHeight w:val="350"/>
        </w:trPr>
        <w:tc>
          <w:tcPr>
            <w:tcW w:w="1376" w:type="dxa"/>
          </w:tcPr>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修理</w:t>
            </w:r>
          </w:p>
        </w:tc>
        <w:tc>
          <w:tcPr>
            <w:tcW w:w="3402" w:type="dxa"/>
          </w:tcPr>
          <w:p w:rsidR="00D55754" w:rsidRDefault="00D55754" w:rsidP="003644C9">
            <w:pPr>
              <w:adjustRightInd w:val="0"/>
              <w:snapToGrid w:val="0"/>
              <w:spacing w:beforeLines="50" w:afterLines="50"/>
              <w:ind w:left="-42"/>
              <w:rPr>
                <w:sz w:val="18"/>
                <w:szCs w:val="18"/>
              </w:rPr>
            </w:pPr>
            <w:r w:rsidRPr="00904E7C">
              <w:rPr>
                <w:rFonts w:hint="eastAsia"/>
                <w:sz w:val="18"/>
                <w:szCs w:val="18"/>
              </w:rPr>
              <w:t>1</w:t>
            </w:r>
            <w:r w:rsidRPr="00904E7C">
              <w:rPr>
                <w:rFonts w:hint="eastAsia"/>
                <w:sz w:val="18"/>
                <w:szCs w:val="18"/>
              </w:rPr>
              <w:t>）修理单位资质、作业人员资格满足要求；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2</w:t>
            </w:r>
            <w:r w:rsidRPr="00904E7C">
              <w:rPr>
                <w:rFonts w:hint="eastAsia"/>
                <w:sz w:val="18"/>
                <w:szCs w:val="18"/>
              </w:rPr>
              <w:t>）修理内容、方法满足要求；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3</w:t>
            </w:r>
            <w:r w:rsidRPr="00904E7C">
              <w:rPr>
                <w:rFonts w:hint="eastAsia"/>
                <w:sz w:val="18"/>
                <w:szCs w:val="18"/>
              </w:rPr>
              <w:t>）施工操作满足规程要求；</w:t>
            </w:r>
            <w:r w:rsidRPr="00904E7C">
              <w:rPr>
                <w:rFonts w:hint="eastAsia"/>
                <w:sz w:val="18"/>
                <w:szCs w:val="18"/>
              </w:rPr>
              <w:t xml:space="preserve"> </w:t>
            </w:r>
          </w:p>
          <w:p w:rsidR="00D55754" w:rsidRDefault="00D55754" w:rsidP="003644C9">
            <w:pPr>
              <w:adjustRightInd w:val="0"/>
              <w:snapToGrid w:val="0"/>
              <w:spacing w:beforeLines="50" w:afterLines="50"/>
              <w:ind w:left="-42"/>
              <w:rPr>
                <w:sz w:val="18"/>
                <w:szCs w:val="18"/>
              </w:rPr>
            </w:pPr>
            <w:r w:rsidRPr="00904E7C">
              <w:rPr>
                <w:rFonts w:hint="eastAsia"/>
                <w:sz w:val="18"/>
                <w:szCs w:val="18"/>
              </w:rPr>
              <w:t>4</w:t>
            </w:r>
            <w:r w:rsidRPr="00904E7C">
              <w:rPr>
                <w:rFonts w:hint="eastAsia"/>
                <w:sz w:val="18"/>
                <w:szCs w:val="18"/>
              </w:rPr>
              <w:t>）修理所用材料、备品备件满足要求；</w:t>
            </w:r>
          </w:p>
          <w:p w:rsidR="00D55754" w:rsidRDefault="00D55754" w:rsidP="003644C9">
            <w:pPr>
              <w:adjustRightInd w:val="0"/>
              <w:snapToGrid w:val="0"/>
              <w:spacing w:beforeLines="50" w:afterLines="50"/>
              <w:ind w:left="-42"/>
              <w:rPr>
                <w:sz w:val="18"/>
                <w:szCs w:val="18"/>
              </w:rPr>
            </w:pPr>
            <w:r w:rsidRPr="00904E7C">
              <w:rPr>
                <w:rFonts w:hint="eastAsia"/>
                <w:sz w:val="18"/>
                <w:szCs w:val="18"/>
              </w:rPr>
              <w:t>5</w:t>
            </w:r>
            <w:r w:rsidRPr="00904E7C">
              <w:rPr>
                <w:rFonts w:hint="eastAsia"/>
                <w:sz w:val="18"/>
                <w:szCs w:val="18"/>
              </w:rPr>
              <w:t>）交工技术文件满足要求；</w:t>
            </w:r>
          </w:p>
          <w:p w:rsidR="00D55754" w:rsidRPr="00904E7C" w:rsidRDefault="00D55754" w:rsidP="003644C9">
            <w:pPr>
              <w:adjustRightInd w:val="0"/>
              <w:snapToGrid w:val="0"/>
              <w:spacing w:beforeLines="50" w:afterLines="50"/>
              <w:ind w:left="-42"/>
              <w:rPr>
                <w:sz w:val="18"/>
                <w:szCs w:val="18"/>
              </w:rPr>
            </w:pPr>
            <w:r w:rsidRPr="00904E7C">
              <w:rPr>
                <w:rFonts w:hint="eastAsia"/>
                <w:sz w:val="18"/>
                <w:szCs w:val="18"/>
              </w:rPr>
              <w:t>6</w:t>
            </w:r>
            <w:r w:rsidRPr="00904E7C">
              <w:rPr>
                <w:rFonts w:hint="eastAsia"/>
                <w:sz w:val="18"/>
                <w:szCs w:val="18"/>
              </w:rPr>
              <w:t>）识别评估了修理阶段潜在风险并采取相应措施</w:t>
            </w:r>
            <w:r>
              <w:rPr>
                <w:rFonts w:hint="eastAsia"/>
                <w:sz w:val="18"/>
                <w:szCs w:val="18"/>
              </w:rPr>
              <w:t>。</w:t>
            </w:r>
          </w:p>
        </w:tc>
        <w:tc>
          <w:tcPr>
            <w:tcW w:w="3544" w:type="dxa"/>
          </w:tcPr>
          <w:p w:rsidR="00D55754" w:rsidRDefault="00D55754" w:rsidP="003644C9">
            <w:pPr>
              <w:adjustRightInd w:val="0"/>
              <w:snapToGrid w:val="0"/>
              <w:spacing w:beforeLines="50" w:afterLines="50"/>
              <w:ind w:left="-42"/>
              <w:rPr>
                <w:sz w:val="18"/>
                <w:szCs w:val="18"/>
              </w:rPr>
            </w:pPr>
            <w:r>
              <w:rPr>
                <w:rFonts w:hint="eastAsia"/>
                <w:sz w:val="18"/>
                <w:szCs w:val="18"/>
              </w:rPr>
              <w:t>1</w:t>
            </w:r>
            <w:r>
              <w:rPr>
                <w:rFonts w:hint="eastAsia"/>
                <w:sz w:val="18"/>
                <w:szCs w:val="18"/>
              </w:rPr>
              <w:t>）</w:t>
            </w:r>
            <w:r w:rsidRPr="00904E7C">
              <w:rPr>
                <w:rFonts w:hint="eastAsia"/>
                <w:sz w:val="18"/>
                <w:szCs w:val="18"/>
              </w:rPr>
              <w:t>承包商选择与评价</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2</w:t>
            </w:r>
            <w:r>
              <w:rPr>
                <w:rFonts w:hint="eastAsia"/>
                <w:sz w:val="18"/>
                <w:szCs w:val="18"/>
              </w:rPr>
              <w:t>）</w:t>
            </w:r>
            <w:r w:rsidRPr="00904E7C">
              <w:rPr>
                <w:rFonts w:hint="eastAsia"/>
                <w:sz w:val="18"/>
                <w:szCs w:val="18"/>
              </w:rPr>
              <w:t>制定修理计划</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3</w:t>
            </w:r>
            <w:r>
              <w:rPr>
                <w:rFonts w:hint="eastAsia"/>
                <w:sz w:val="18"/>
                <w:szCs w:val="18"/>
              </w:rPr>
              <w:t>）</w:t>
            </w:r>
            <w:r w:rsidRPr="00904E7C">
              <w:rPr>
                <w:rFonts w:hint="eastAsia"/>
                <w:sz w:val="18"/>
                <w:szCs w:val="18"/>
              </w:rPr>
              <w:t>修理方案审查</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4</w:t>
            </w:r>
            <w:r>
              <w:rPr>
                <w:rFonts w:hint="eastAsia"/>
                <w:sz w:val="18"/>
                <w:szCs w:val="18"/>
              </w:rPr>
              <w:t>）</w:t>
            </w:r>
            <w:r w:rsidRPr="00904E7C">
              <w:rPr>
                <w:rFonts w:hint="eastAsia"/>
                <w:sz w:val="18"/>
                <w:szCs w:val="18"/>
              </w:rPr>
              <w:t>监督检查</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5</w:t>
            </w:r>
            <w:r>
              <w:rPr>
                <w:rFonts w:hint="eastAsia"/>
                <w:sz w:val="18"/>
                <w:szCs w:val="18"/>
              </w:rPr>
              <w:t>）</w:t>
            </w:r>
            <w:r w:rsidRPr="00904E7C">
              <w:rPr>
                <w:rFonts w:hint="eastAsia"/>
                <w:sz w:val="18"/>
                <w:szCs w:val="18"/>
              </w:rPr>
              <w:t>现场验收</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6</w:t>
            </w:r>
            <w:r>
              <w:rPr>
                <w:rFonts w:hint="eastAsia"/>
                <w:sz w:val="18"/>
                <w:szCs w:val="18"/>
              </w:rPr>
              <w:t>）修理后再</w:t>
            </w:r>
            <w:r w:rsidRPr="00904E7C">
              <w:rPr>
                <w:rFonts w:hint="eastAsia"/>
                <w:sz w:val="18"/>
                <w:szCs w:val="18"/>
              </w:rPr>
              <w:t>评估</w:t>
            </w:r>
            <w:r>
              <w:rPr>
                <w:rFonts w:hint="eastAsia"/>
                <w:sz w:val="18"/>
                <w:szCs w:val="18"/>
              </w:rPr>
              <w:t>；</w:t>
            </w:r>
          </w:p>
          <w:p w:rsidR="00D55754" w:rsidRPr="00904E7C" w:rsidRDefault="00D55754" w:rsidP="003644C9">
            <w:pPr>
              <w:adjustRightInd w:val="0"/>
              <w:snapToGrid w:val="0"/>
              <w:spacing w:beforeLines="50" w:afterLines="50"/>
              <w:ind w:left="-42"/>
              <w:rPr>
                <w:sz w:val="18"/>
                <w:szCs w:val="18"/>
              </w:rPr>
            </w:pPr>
            <w:r>
              <w:rPr>
                <w:rFonts w:hint="eastAsia"/>
                <w:sz w:val="18"/>
                <w:szCs w:val="18"/>
              </w:rPr>
              <w:t>7</w:t>
            </w:r>
            <w:r>
              <w:rPr>
                <w:rFonts w:hint="eastAsia"/>
                <w:sz w:val="18"/>
                <w:szCs w:val="18"/>
              </w:rPr>
              <w:t>）风险识别评估。</w:t>
            </w:r>
          </w:p>
        </w:tc>
      </w:tr>
      <w:tr w:rsidR="00D55754" w:rsidRPr="00904E7C" w:rsidTr="00DB1DFF">
        <w:trPr>
          <w:trHeight w:val="428"/>
        </w:trPr>
        <w:tc>
          <w:tcPr>
            <w:tcW w:w="1376" w:type="dxa"/>
          </w:tcPr>
          <w:p w:rsidR="00D55754" w:rsidRPr="00904E7C" w:rsidRDefault="00D55754" w:rsidP="003644C9">
            <w:pPr>
              <w:adjustRightInd w:val="0"/>
              <w:snapToGrid w:val="0"/>
              <w:spacing w:beforeLines="50" w:afterLines="50"/>
              <w:rPr>
                <w:sz w:val="18"/>
                <w:szCs w:val="18"/>
              </w:rPr>
            </w:pPr>
            <w:r w:rsidRPr="00904E7C">
              <w:rPr>
                <w:rFonts w:hint="eastAsia"/>
                <w:sz w:val="18"/>
                <w:szCs w:val="18"/>
              </w:rPr>
              <w:t>更新改造</w:t>
            </w:r>
          </w:p>
        </w:tc>
        <w:tc>
          <w:tcPr>
            <w:tcW w:w="3402" w:type="dxa"/>
          </w:tcPr>
          <w:p w:rsidR="00D55754" w:rsidRDefault="00D55754" w:rsidP="003644C9">
            <w:pPr>
              <w:adjustRightInd w:val="0"/>
              <w:snapToGrid w:val="0"/>
              <w:spacing w:beforeLines="50" w:afterLines="50"/>
              <w:rPr>
                <w:sz w:val="18"/>
                <w:szCs w:val="18"/>
              </w:rPr>
            </w:pPr>
            <w:r w:rsidRPr="00904E7C">
              <w:rPr>
                <w:rFonts w:hint="eastAsia"/>
                <w:sz w:val="18"/>
                <w:szCs w:val="18"/>
              </w:rPr>
              <w:t>1</w:t>
            </w:r>
            <w:r w:rsidRPr="00904E7C">
              <w:rPr>
                <w:rFonts w:hint="eastAsia"/>
                <w:sz w:val="18"/>
                <w:szCs w:val="18"/>
              </w:rPr>
              <w:t>）改造所涉及到的设备、选型、购置、制造、安装、投运满足要求；</w:t>
            </w:r>
          </w:p>
          <w:p w:rsidR="00D55754" w:rsidRDefault="00D55754" w:rsidP="003644C9">
            <w:pPr>
              <w:adjustRightInd w:val="0"/>
              <w:snapToGrid w:val="0"/>
              <w:spacing w:beforeLines="50" w:afterLines="50"/>
              <w:rPr>
                <w:sz w:val="18"/>
                <w:szCs w:val="18"/>
              </w:rPr>
            </w:pPr>
            <w:r w:rsidRPr="00904E7C">
              <w:rPr>
                <w:rFonts w:hint="eastAsia"/>
                <w:sz w:val="18"/>
                <w:szCs w:val="18"/>
              </w:rPr>
              <w:lastRenderedPageBreak/>
              <w:t>2</w:t>
            </w:r>
            <w:r w:rsidRPr="00904E7C">
              <w:rPr>
                <w:rFonts w:hint="eastAsia"/>
                <w:sz w:val="18"/>
                <w:szCs w:val="18"/>
              </w:rPr>
              <w:t>）改造单位的资质、能力满足要求；</w:t>
            </w:r>
          </w:p>
          <w:p w:rsidR="00D55754" w:rsidRDefault="00D55754" w:rsidP="003644C9">
            <w:pPr>
              <w:adjustRightInd w:val="0"/>
              <w:snapToGrid w:val="0"/>
              <w:spacing w:beforeLines="50" w:afterLines="50"/>
              <w:rPr>
                <w:sz w:val="18"/>
                <w:szCs w:val="18"/>
              </w:rPr>
            </w:pPr>
            <w:r w:rsidRPr="00904E7C">
              <w:rPr>
                <w:rFonts w:hint="eastAsia"/>
                <w:sz w:val="18"/>
                <w:szCs w:val="18"/>
              </w:rPr>
              <w:t>3</w:t>
            </w:r>
            <w:r w:rsidRPr="00904E7C">
              <w:rPr>
                <w:rFonts w:hint="eastAsia"/>
                <w:sz w:val="18"/>
                <w:szCs w:val="18"/>
              </w:rPr>
              <w:t>）改造交工技术资料满足要求；</w:t>
            </w:r>
          </w:p>
          <w:p w:rsidR="00D55754" w:rsidRPr="00904E7C" w:rsidRDefault="00D55754" w:rsidP="003644C9">
            <w:pPr>
              <w:adjustRightInd w:val="0"/>
              <w:snapToGrid w:val="0"/>
              <w:spacing w:beforeLines="50" w:afterLines="50"/>
              <w:rPr>
                <w:sz w:val="18"/>
                <w:szCs w:val="18"/>
              </w:rPr>
            </w:pPr>
            <w:r w:rsidRPr="00904E7C">
              <w:rPr>
                <w:rFonts w:hint="eastAsia"/>
                <w:sz w:val="18"/>
                <w:szCs w:val="18"/>
              </w:rPr>
              <w:t>4</w:t>
            </w:r>
            <w:r w:rsidRPr="00904E7C">
              <w:rPr>
                <w:rFonts w:hint="eastAsia"/>
                <w:sz w:val="18"/>
                <w:szCs w:val="18"/>
              </w:rPr>
              <w:t>）识别评估了</w:t>
            </w:r>
            <w:r>
              <w:rPr>
                <w:rFonts w:hint="eastAsia"/>
                <w:sz w:val="18"/>
                <w:szCs w:val="18"/>
              </w:rPr>
              <w:t>更新改造的</w:t>
            </w:r>
            <w:r w:rsidRPr="00904E7C">
              <w:rPr>
                <w:rFonts w:hint="eastAsia"/>
                <w:sz w:val="18"/>
                <w:szCs w:val="18"/>
              </w:rPr>
              <w:t>潜在风险并采取相应措施</w:t>
            </w:r>
            <w:r>
              <w:rPr>
                <w:rFonts w:hint="eastAsia"/>
                <w:sz w:val="18"/>
                <w:szCs w:val="18"/>
              </w:rPr>
              <w:t>。</w:t>
            </w:r>
          </w:p>
        </w:tc>
        <w:tc>
          <w:tcPr>
            <w:tcW w:w="3544" w:type="dxa"/>
          </w:tcPr>
          <w:p w:rsidR="00D55754" w:rsidRDefault="00D55754" w:rsidP="003644C9">
            <w:pPr>
              <w:adjustRightInd w:val="0"/>
              <w:snapToGrid w:val="0"/>
              <w:spacing w:beforeLines="50" w:afterLines="50"/>
              <w:ind w:left="-42"/>
              <w:rPr>
                <w:sz w:val="18"/>
                <w:szCs w:val="18"/>
              </w:rPr>
            </w:pPr>
            <w:r>
              <w:rPr>
                <w:rFonts w:hint="eastAsia"/>
                <w:sz w:val="18"/>
                <w:szCs w:val="18"/>
              </w:rPr>
              <w:lastRenderedPageBreak/>
              <w:t>1</w:t>
            </w:r>
            <w:r>
              <w:rPr>
                <w:rFonts w:hint="eastAsia"/>
                <w:sz w:val="18"/>
                <w:szCs w:val="18"/>
              </w:rPr>
              <w:t>）</w:t>
            </w:r>
            <w:r w:rsidRPr="00904E7C">
              <w:rPr>
                <w:rFonts w:hint="eastAsia"/>
                <w:sz w:val="18"/>
                <w:szCs w:val="18"/>
              </w:rPr>
              <w:t>承包商选择与评价</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2</w:t>
            </w:r>
            <w:r>
              <w:rPr>
                <w:rFonts w:hint="eastAsia"/>
                <w:sz w:val="18"/>
                <w:szCs w:val="18"/>
              </w:rPr>
              <w:t>）</w:t>
            </w:r>
            <w:r w:rsidRPr="00904E7C">
              <w:rPr>
                <w:rFonts w:hint="eastAsia"/>
                <w:sz w:val="18"/>
                <w:szCs w:val="18"/>
              </w:rPr>
              <w:t>改造方案审查</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lastRenderedPageBreak/>
              <w:t>3</w:t>
            </w:r>
            <w:r>
              <w:rPr>
                <w:rFonts w:hint="eastAsia"/>
                <w:sz w:val="18"/>
                <w:szCs w:val="18"/>
              </w:rPr>
              <w:t>）</w:t>
            </w:r>
            <w:r w:rsidRPr="00904E7C">
              <w:rPr>
                <w:rFonts w:hint="eastAsia"/>
                <w:sz w:val="18"/>
                <w:szCs w:val="18"/>
              </w:rPr>
              <w:t>变更评估</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4</w:t>
            </w:r>
            <w:r>
              <w:rPr>
                <w:rFonts w:hint="eastAsia"/>
                <w:sz w:val="18"/>
                <w:szCs w:val="18"/>
              </w:rPr>
              <w:t>）</w:t>
            </w:r>
            <w:r w:rsidRPr="00904E7C">
              <w:rPr>
                <w:rFonts w:hint="eastAsia"/>
                <w:sz w:val="18"/>
                <w:szCs w:val="18"/>
              </w:rPr>
              <w:t>监督检查</w:t>
            </w:r>
            <w:r>
              <w:rPr>
                <w:rFonts w:hint="eastAsia"/>
                <w:sz w:val="18"/>
                <w:szCs w:val="18"/>
              </w:rPr>
              <w:t>；</w:t>
            </w:r>
          </w:p>
          <w:p w:rsidR="00D55754" w:rsidRDefault="00D55754" w:rsidP="003644C9">
            <w:pPr>
              <w:adjustRightInd w:val="0"/>
              <w:snapToGrid w:val="0"/>
              <w:spacing w:beforeLines="50" w:afterLines="50"/>
              <w:ind w:left="-42"/>
              <w:rPr>
                <w:sz w:val="18"/>
                <w:szCs w:val="18"/>
              </w:rPr>
            </w:pPr>
            <w:r>
              <w:rPr>
                <w:rFonts w:hint="eastAsia"/>
                <w:sz w:val="18"/>
                <w:szCs w:val="18"/>
              </w:rPr>
              <w:t>5</w:t>
            </w:r>
            <w:r>
              <w:rPr>
                <w:rFonts w:hint="eastAsia"/>
                <w:sz w:val="18"/>
                <w:szCs w:val="18"/>
              </w:rPr>
              <w:t>）</w:t>
            </w:r>
            <w:r w:rsidRPr="00904E7C">
              <w:rPr>
                <w:rFonts w:hint="eastAsia"/>
                <w:sz w:val="18"/>
                <w:szCs w:val="18"/>
              </w:rPr>
              <w:t>验收</w:t>
            </w:r>
            <w:r>
              <w:rPr>
                <w:rFonts w:hint="eastAsia"/>
                <w:sz w:val="18"/>
                <w:szCs w:val="18"/>
              </w:rPr>
              <w:t>；</w:t>
            </w:r>
          </w:p>
          <w:p w:rsidR="00D55754" w:rsidRPr="00904E7C" w:rsidRDefault="00D55754" w:rsidP="003644C9">
            <w:pPr>
              <w:adjustRightInd w:val="0"/>
              <w:snapToGrid w:val="0"/>
              <w:spacing w:beforeLines="50" w:afterLines="50"/>
              <w:ind w:left="-42"/>
              <w:rPr>
                <w:sz w:val="18"/>
                <w:szCs w:val="18"/>
              </w:rPr>
            </w:pPr>
            <w:r>
              <w:rPr>
                <w:rFonts w:hint="eastAsia"/>
                <w:sz w:val="18"/>
                <w:szCs w:val="18"/>
              </w:rPr>
              <w:t>6</w:t>
            </w:r>
            <w:r>
              <w:rPr>
                <w:rFonts w:hint="eastAsia"/>
                <w:sz w:val="18"/>
                <w:szCs w:val="18"/>
              </w:rPr>
              <w:t>）风险识别评估。</w:t>
            </w:r>
          </w:p>
        </w:tc>
      </w:tr>
    </w:tbl>
    <w:p w:rsidR="00362247" w:rsidRDefault="00362247" w:rsidP="00D55754"/>
    <w:p w:rsidR="00362247" w:rsidRDefault="00362247">
      <w:pPr>
        <w:widowControl/>
        <w:jc w:val="left"/>
      </w:pPr>
      <w:r>
        <w:br w:type="page"/>
      </w:r>
    </w:p>
    <w:p w:rsidR="00362247" w:rsidRPr="001C73CF" w:rsidRDefault="00362247" w:rsidP="00362247">
      <w:pPr>
        <w:pStyle w:val="1"/>
        <w:spacing w:line="240" w:lineRule="auto"/>
        <w:jc w:val="center"/>
        <w:rPr>
          <w:sz w:val="21"/>
          <w:szCs w:val="21"/>
        </w:rPr>
      </w:pPr>
      <w:bookmarkStart w:id="122" w:name="_Toc201157231"/>
      <w:bookmarkStart w:id="123" w:name="_Toc207350226"/>
      <w:r w:rsidRPr="001C73CF">
        <w:rPr>
          <w:rFonts w:hint="eastAsia"/>
          <w:sz w:val="21"/>
          <w:szCs w:val="21"/>
        </w:rPr>
        <w:lastRenderedPageBreak/>
        <w:t>附录</w:t>
      </w:r>
      <w:r w:rsidRPr="001C73CF">
        <w:rPr>
          <w:rFonts w:hint="eastAsia"/>
          <w:sz w:val="21"/>
          <w:szCs w:val="21"/>
        </w:rPr>
        <w:t xml:space="preserve"> </w:t>
      </w:r>
      <w:bookmarkEnd w:id="122"/>
      <w:r>
        <w:rPr>
          <w:rFonts w:hint="eastAsia"/>
          <w:sz w:val="21"/>
          <w:szCs w:val="21"/>
        </w:rPr>
        <w:t>B</w:t>
      </w:r>
      <w:bookmarkEnd w:id="123"/>
    </w:p>
    <w:p w:rsidR="00362247" w:rsidRPr="001C73CF" w:rsidRDefault="00362247" w:rsidP="00362247">
      <w:pPr>
        <w:pStyle w:val="1"/>
        <w:spacing w:line="240" w:lineRule="auto"/>
        <w:jc w:val="center"/>
        <w:rPr>
          <w:sz w:val="21"/>
          <w:szCs w:val="21"/>
        </w:rPr>
      </w:pPr>
      <w:bookmarkStart w:id="124" w:name="_Toc201157232"/>
      <w:bookmarkStart w:id="125" w:name="_Toc207350227"/>
      <w:r w:rsidRPr="001C73CF">
        <w:rPr>
          <w:rFonts w:hint="eastAsia"/>
          <w:sz w:val="21"/>
          <w:szCs w:val="21"/>
        </w:rPr>
        <w:t>（资料性）</w:t>
      </w:r>
      <w:bookmarkEnd w:id="124"/>
      <w:bookmarkEnd w:id="125"/>
    </w:p>
    <w:p w:rsidR="00362247" w:rsidRPr="001C73CF" w:rsidRDefault="00362247" w:rsidP="00362247">
      <w:pPr>
        <w:pStyle w:val="1"/>
        <w:spacing w:line="240" w:lineRule="auto"/>
        <w:jc w:val="center"/>
        <w:rPr>
          <w:sz w:val="21"/>
          <w:szCs w:val="21"/>
        </w:rPr>
      </w:pPr>
      <w:bookmarkStart w:id="126" w:name="_Toc201157233"/>
      <w:bookmarkStart w:id="127" w:name="_Toc207350228"/>
      <w:r w:rsidRPr="001C73CF">
        <w:rPr>
          <w:rFonts w:hint="eastAsia"/>
          <w:sz w:val="21"/>
          <w:szCs w:val="21"/>
        </w:rPr>
        <w:t>常用风险识别评估技术方法</w:t>
      </w:r>
      <w:bookmarkEnd w:id="126"/>
      <w:bookmarkEnd w:id="127"/>
    </w:p>
    <w:p w:rsidR="00362247" w:rsidRPr="00541FE1" w:rsidRDefault="00362247" w:rsidP="00362247">
      <w:pPr>
        <w:jc w:val="left"/>
        <w:rPr>
          <w:rFonts w:asciiTheme="minorEastAsia" w:eastAsiaTheme="minorEastAsia" w:hAnsiTheme="minorEastAsia"/>
          <w:kern w:val="0"/>
          <w:szCs w:val="20"/>
        </w:rPr>
      </w:pPr>
      <w:r>
        <w:rPr>
          <w:rFonts w:ascii="黑体" w:eastAsia="黑体" w:hint="eastAsia"/>
          <w:kern w:val="0"/>
          <w:szCs w:val="20"/>
        </w:rPr>
        <w:t xml:space="preserve">  </w:t>
      </w:r>
      <w:r w:rsidRPr="00541FE1">
        <w:rPr>
          <w:rFonts w:asciiTheme="minorEastAsia" w:eastAsiaTheme="minorEastAsia" w:hAnsiTheme="minorEastAsia" w:hint="eastAsia"/>
          <w:kern w:val="0"/>
          <w:szCs w:val="20"/>
        </w:rPr>
        <w:t xml:space="preserve">  常用风险识别评估技术方法见表A.1</w:t>
      </w:r>
      <w:r>
        <w:rPr>
          <w:rFonts w:asciiTheme="minorEastAsia" w:eastAsiaTheme="minorEastAsia" w:hAnsiTheme="minorEastAsia" w:hint="eastAsia"/>
          <w:kern w:val="0"/>
          <w:szCs w:val="20"/>
        </w:rPr>
        <w:t>。</w:t>
      </w:r>
    </w:p>
    <w:p w:rsidR="00362247" w:rsidRDefault="00362247" w:rsidP="00362247">
      <w:pPr>
        <w:jc w:val="center"/>
      </w:pPr>
      <w:r>
        <w:rPr>
          <w:rFonts w:hint="eastAsia"/>
        </w:rPr>
        <w:t>表</w:t>
      </w:r>
      <w:r>
        <w:rPr>
          <w:rFonts w:hint="eastAsia"/>
        </w:rPr>
        <w:t xml:space="preserve">A,1 </w:t>
      </w:r>
      <w:r>
        <w:rPr>
          <w:rFonts w:hint="eastAsia"/>
        </w:rPr>
        <w:t>常用风险识别评估技术方法</w:t>
      </w:r>
    </w:p>
    <w:tbl>
      <w:tblPr>
        <w:tblW w:w="8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1418"/>
        <w:gridCol w:w="4819"/>
        <w:gridCol w:w="1306"/>
      </w:tblGrid>
      <w:tr w:rsidR="00362247" w:rsidRPr="009F4D1E" w:rsidTr="002D3072">
        <w:trPr>
          <w:trHeight w:val="454"/>
          <w:tblHeader/>
          <w:jc w:val="center"/>
        </w:trPr>
        <w:tc>
          <w:tcPr>
            <w:tcW w:w="656" w:type="dxa"/>
            <w:shd w:val="clear" w:color="auto" w:fill="auto"/>
            <w:vAlign w:val="center"/>
          </w:tcPr>
          <w:p w:rsidR="00362247" w:rsidRPr="009F4D1E" w:rsidRDefault="00362247" w:rsidP="002D3072">
            <w:pPr>
              <w:jc w:val="center"/>
              <w:rPr>
                <w:b/>
                <w:sz w:val="18"/>
                <w:szCs w:val="18"/>
              </w:rPr>
            </w:pPr>
            <w:r w:rsidRPr="009F4D1E">
              <w:rPr>
                <w:b/>
                <w:sz w:val="18"/>
                <w:szCs w:val="18"/>
              </w:rPr>
              <w:t>序号</w:t>
            </w:r>
          </w:p>
        </w:tc>
        <w:tc>
          <w:tcPr>
            <w:tcW w:w="1418" w:type="dxa"/>
            <w:shd w:val="clear" w:color="auto" w:fill="auto"/>
            <w:vAlign w:val="center"/>
          </w:tcPr>
          <w:p w:rsidR="00362247" w:rsidRPr="009F4D1E" w:rsidRDefault="00362247" w:rsidP="002D3072">
            <w:pPr>
              <w:jc w:val="center"/>
              <w:rPr>
                <w:b/>
                <w:sz w:val="18"/>
                <w:szCs w:val="18"/>
              </w:rPr>
            </w:pPr>
            <w:r>
              <w:rPr>
                <w:b/>
                <w:sz w:val="18"/>
                <w:szCs w:val="18"/>
              </w:rPr>
              <w:t>技术</w:t>
            </w:r>
            <w:r>
              <w:rPr>
                <w:rFonts w:hint="eastAsia"/>
                <w:b/>
                <w:sz w:val="18"/>
                <w:szCs w:val="18"/>
              </w:rPr>
              <w:t>方法</w:t>
            </w:r>
          </w:p>
        </w:tc>
        <w:tc>
          <w:tcPr>
            <w:tcW w:w="4819" w:type="dxa"/>
            <w:shd w:val="clear" w:color="auto" w:fill="auto"/>
            <w:vAlign w:val="center"/>
          </w:tcPr>
          <w:p w:rsidR="00362247" w:rsidRPr="009F4D1E" w:rsidRDefault="00362247" w:rsidP="002D3072">
            <w:pPr>
              <w:jc w:val="center"/>
              <w:rPr>
                <w:b/>
                <w:sz w:val="18"/>
                <w:szCs w:val="18"/>
              </w:rPr>
            </w:pPr>
            <w:r w:rsidRPr="009F4D1E">
              <w:rPr>
                <w:rFonts w:hint="eastAsia"/>
                <w:b/>
                <w:sz w:val="18"/>
                <w:szCs w:val="18"/>
              </w:rPr>
              <w:t>用途简介</w:t>
            </w:r>
          </w:p>
        </w:tc>
        <w:tc>
          <w:tcPr>
            <w:tcW w:w="1306" w:type="dxa"/>
            <w:shd w:val="clear" w:color="auto" w:fill="auto"/>
            <w:vAlign w:val="center"/>
          </w:tcPr>
          <w:p w:rsidR="00362247" w:rsidRPr="009F4D1E" w:rsidRDefault="00362247" w:rsidP="002D3072">
            <w:pPr>
              <w:jc w:val="center"/>
              <w:rPr>
                <w:b/>
                <w:sz w:val="18"/>
                <w:szCs w:val="18"/>
              </w:rPr>
            </w:pPr>
            <w:r w:rsidRPr="009F4D1E">
              <w:rPr>
                <w:b/>
                <w:sz w:val="18"/>
                <w:szCs w:val="18"/>
              </w:rPr>
              <w:t>应用场合</w:t>
            </w:r>
          </w:p>
        </w:tc>
      </w:tr>
      <w:tr w:rsidR="00362247" w:rsidRPr="009F4D1E" w:rsidTr="002D3072">
        <w:trPr>
          <w:trHeight w:val="763"/>
          <w:jc w:val="center"/>
        </w:trPr>
        <w:tc>
          <w:tcPr>
            <w:tcW w:w="656" w:type="dxa"/>
            <w:shd w:val="clear" w:color="auto" w:fill="auto"/>
            <w:vAlign w:val="center"/>
          </w:tcPr>
          <w:p w:rsidR="00362247" w:rsidRPr="009F4D1E" w:rsidRDefault="00362247" w:rsidP="002D3072">
            <w:pPr>
              <w:jc w:val="center"/>
              <w:rPr>
                <w:sz w:val="18"/>
                <w:szCs w:val="18"/>
              </w:rPr>
            </w:pPr>
            <w:r w:rsidRPr="009F4D1E">
              <w:rPr>
                <w:sz w:val="18"/>
                <w:szCs w:val="18"/>
              </w:rPr>
              <w:t>1</w:t>
            </w:r>
          </w:p>
        </w:tc>
        <w:tc>
          <w:tcPr>
            <w:tcW w:w="1418" w:type="dxa"/>
            <w:shd w:val="clear" w:color="auto" w:fill="auto"/>
            <w:vAlign w:val="center"/>
          </w:tcPr>
          <w:p w:rsidR="00362247" w:rsidRPr="009F4D1E" w:rsidRDefault="00362247" w:rsidP="002D3072">
            <w:pPr>
              <w:rPr>
                <w:sz w:val="18"/>
                <w:szCs w:val="18"/>
              </w:rPr>
            </w:pPr>
            <w:r>
              <w:rPr>
                <w:rFonts w:hint="eastAsia"/>
                <w:sz w:val="18"/>
                <w:szCs w:val="18"/>
              </w:rPr>
              <w:t>基于风险的设计（</w:t>
            </w:r>
            <w:r>
              <w:rPr>
                <w:rFonts w:hint="eastAsia"/>
                <w:sz w:val="18"/>
                <w:szCs w:val="18"/>
              </w:rPr>
              <w:t>RBD</w:t>
            </w:r>
            <w:r>
              <w:rPr>
                <w:rFonts w:hint="eastAsia"/>
                <w:sz w:val="18"/>
                <w:szCs w:val="18"/>
              </w:rPr>
              <w:t>）</w:t>
            </w:r>
          </w:p>
        </w:tc>
        <w:tc>
          <w:tcPr>
            <w:tcW w:w="4819" w:type="dxa"/>
            <w:shd w:val="clear" w:color="auto" w:fill="auto"/>
            <w:vAlign w:val="center"/>
          </w:tcPr>
          <w:p w:rsidR="00362247" w:rsidRPr="005F68E1" w:rsidRDefault="00362247" w:rsidP="002D3072">
            <w:pPr>
              <w:rPr>
                <w:sz w:val="18"/>
                <w:szCs w:val="18"/>
              </w:rPr>
            </w:pPr>
            <w:r w:rsidRPr="005F68E1">
              <w:rPr>
                <w:rFonts w:hint="eastAsia"/>
                <w:sz w:val="18"/>
                <w:szCs w:val="18"/>
              </w:rPr>
              <w:t>适用于</w:t>
            </w:r>
            <w:r>
              <w:rPr>
                <w:rFonts w:hint="eastAsia"/>
                <w:sz w:val="18"/>
                <w:szCs w:val="18"/>
              </w:rPr>
              <w:t>承压</w:t>
            </w:r>
            <w:r w:rsidRPr="005F68E1">
              <w:rPr>
                <w:rFonts w:hint="eastAsia"/>
                <w:sz w:val="18"/>
                <w:szCs w:val="18"/>
              </w:rPr>
              <w:t>设备及其零部件</w:t>
            </w:r>
            <w:r w:rsidRPr="005F68E1">
              <w:rPr>
                <w:sz w:val="18"/>
                <w:szCs w:val="18"/>
              </w:rPr>
              <w:t>风险识别</w:t>
            </w:r>
            <w:r>
              <w:rPr>
                <w:sz w:val="18"/>
                <w:szCs w:val="18"/>
              </w:rPr>
              <w:t>，</w:t>
            </w:r>
            <w:r w:rsidRPr="005F68E1">
              <w:rPr>
                <w:sz w:val="18"/>
                <w:szCs w:val="18"/>
              </w:rPr>
              <w:t>在设计阶段识别潜在风险</w:t>
            </w:r>
            <w:r>
              <w:rPr>
                <w:sz w:val="18"/>
                <w:szCs w:val="18"/>
              </w:rPr>
              <w:t>，</w:t>
            </w:r>
            <w:r w:rsidRPr="005F68E1">
              <w:rPr>
                <w:sz w:val="18"/>
                <w:szCs w:val="18"/>
              </w:rPr>
              <w:t>量化风险的可能性和影响</w:t>
            </w:r>
            <w:r>
              <w:rPr>
                <w:sz w:val="18"/>
                <w:szCs w:val="18"/>
              </w:rPr>
              <w:t>，</w:t>
            </w:r>
            <w:r>
              <w:rPr>
                <w:rFonts w:hint="eastAsia"/>
                <w:sz w:val="18"/>
                <w:szCs w:val="18"/>
              </w:rPr>
              <w:t>提出</w:t>
            </w:r>
            <w:proofErr w:type="gramStart"/>
            <w:r>
              <w:rPr>
                <w:rFonts w:hint="eastAsia"/>
                <w:sz w:val="18"/>
                <w:szCs w:val="18"/>
              </w:rPr>
              <w:t>降险措施</w:t>
            </w:r>
            <w:proofErr w:type="gramEnd"/>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Pr>
                <w:rFonts w:hint="eastAsia"/>
                <w:spacing w:val="5"/>
                <w:sz w:val="18"/>
                <w:szCs w:val="18"/>
              </w:rPr>
              <w:t>设计阶段</w:t>
            </w:r>
          </w:p>
        </w:tc>
      </w:tr>
      <w:tr w:rsidR="00362247" w:rsidRPr="009F4D1E" w:rsidTr="002D3072">
        <w:trPr>
          <w:trHeight w:val="763"/>
          <w:jc w:val="center"/>
        </w:trPr>
        <w:tc>
          <w:tcPr>
            <w:tcW w:w="656" w:type="dxa"/>
            <w:shd w:val="clear" w:color="auto" w:fill="auto"/>
            <w:vAlign w:val="center"/>
          </w:tcPr>
          <w:p w:rsidR="00362247" w:rsidRPr="009F4D1E" w:rsidRDefault="00362247" w:rsidP="002D3072">
            <w:pPr>
              <w:jc w:val="center"/>
              <w:rPr>
                <w:sz w:val="18"/>
                <w:szCs w:val="18"/>
              </w:rPr>
            </w:pPr>
            <w:r w:rsidRPr="009F4D1E">
              <w:rPr>
                <w:sz w:val="18"/>
                <w:szCs w:val="18"/>
              </w:rPr>
              <w:t>2</w:t>
            </w:r>
          </w:p>
        </w:tc>
        <w:tc>
          <w:tcPr>
            <w:tcW w:w="1418" w:type="dxa"/>
            <w:shd w:val="clear" w:color="auto" w:fill="auto"/>
            <w:vAlign w:val="center"/>
          </w:tcPr>
          <w:p w:rsidR="00362247" w:rsidRPr="009F4D1E" w:rsidRDefault="00362247" w:rsidP="002D3072">
            <w:pPr>
              <w:rPr>
                <w:sz w:val="18"/>
                <w:szCs w:val="18"/>
              </w:rPr>
            </w:pPr>
            <w:r w:rsidRPr="009F4D1E">
              <w:rPr>
                <w:sz w:val="18"/>
                <w:szCs w:val="18"/>
              </w:rPr>
              <w:t>基于风险的检验（</w:t>
            </w:r>
            <w:r w:rsidRPr="009F4D1E">
              <w:rPr>
                <w:sz w:val="18"/>
                <w:szCs w:val="18"/>
              </w:rPr>
              <w:t>RBI</w:t>
            </w:r>
            <w:r w:rsidRPr="009F4D1E">
              <w:rPr>
                <w:sz w:val="18"/>
                <w:szCs w:val="18"/>
              </w:rPr>
              <w:t>）</w:t>
            </w:r>
          </w:p>
        </w:tc>
        <w:tc>
          <w:tcPr>
            <w:tcW w:w="4819" w:type="dxa"/>
            <w:shd w:val="clear" w:color="auto" w:fill="auto"/>
            <w:vAlign w:val="center"/>
          </w:tcPr>
          <w:p w:rsidR="00362247" w:rsidRPr="009F4D1E" w:rsidRDefault="00362247" w:rsidP="002D3072">
            <w:pPr>
              <w:rPr>
                <w:kern w:val="0"/>
                <w:sz w:val="18"/>
                <w:szCs w:val="18"/>
              </w:rPr>
            </w:pPr>
            <w:r w:rsidRPr="009F4D1E">
              <w:rPr>
                <w:rFonts w:hint="eastAsia"/>
                <w:sz w:val="18"/>
                <w:szCs w:val="18"/>
              </w:rPr>
              <w:t>适用于</w:t>
            </w:r>
            <w:r w:rsidRPr="009F4D1E">
              <w:rPr>
                <w:sz w:val="18"/>
                <w:szCs w:val="18"/>
              </w:rPr>
              <w:t>承压设备及其零部件、安全附件</w:t>
            </w:r>
            <w:r w:rsidRPr="009F4D1E">
              <w:rPr>
                <w:rFonts w:hint="eastAsia"/>
                <w:sz w:val="18"/>
                <w:szCs w:val="18"/>
              </w:rPr>
              <w:t>等，评估相对风险，进行风险排序，制定检验及管理策略</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sidRPr="009F4D1E">
              <w:rPr>
                <w:spacing w:val="5"/>
                <w:sz w:val="18"/>
                <w:szCs w:val="18"/>
              </w:rPr>
              <w:t>设计阶段，</w:t>
            </w:r>
            <w:r w:rsidRPr="009F4D1E">
              <w:rPr>
                <w:rFonts w:hint="eastAsia"/>
                <w:spacing w:val="5"/>
                <w:sz w:val="18"/>
                <w:szCs w:val="18"/>
              </w:rPr>
              <w:t>服役</w:t>
            </w:r>
            <w:r w:rsidRPr="009F4D1E">
              <w:rPr>
                <w:spacing w:val="5"/>
                <w:sz w:val="18"/>
                <w:szCs w:val="18"/>
              </w:rPr>
              <w:t>阶段</w:t>
            </w:r>
          </w:p>
        </w:tc>
      </w:tr>
      <w:tr w:rsidR="00362247" w:rsidRPr="009F4D1E" w:rsidTr="002D3072">
        <w:trPr>
          <w:trHeight w:val="514"/>
          <w:jc w:val="center"/>
        </w:trPr>
        <w:tc>
          <w:tcPr>
            <w:tcW w:w="656" w:type="dxa"/>
            <w:shd w:val="clear" w:color="auto" w:fill="auto"/>
            <w:vAlign w:val="center"/>
          </w:tcPr>
          <w:p w:rsidR="00362247" w:rsidRPr="009F4D1E" w:rsidRDefault="00362247" w:rsidP="002D3072">
            <w:pPr>
              <w:jc w:val="center"/>
              <w:rPr>
                <w:sz w:val="18"/>
                <w:szCs w:val="18"/>
              </w:rPr>
            </w:pPr>
            <w:r w:rsidRPr="009F4D1E">
              <w:rPr>
                <w:sz w:val="18"/>
                <w:szCs w:val="18"/>
              </w:rPr>
              <w:t>3</w:t>
            </w:r>
          </w:p>
        </w:tc>
        <w:tc>
          <w:tcPr>
            <w:tcW w:w="1418" w:type="dxa"/>
            <w:shd w:val="clear" w:color="auto" w:fill="auto"/>
            <w:vAlign w:val="center"/>
          </w:tcPr>
          <w:p w:rsidR="00362247" w:rsidRPr="009F4D1E" w:rsidRDefault="00362247" w:rsidP="002D3072">
            <w:pPr>
              <w:rPr>
                <w:kern w:val="0"/>
                <w:sz w:val="18"/>
                <w:szCs w:val="18"/>
              </w:rPr>
            </w:pPr>
            <w:r w:rsidRPr="009F4D1E">
              <w:rPr>
                <w:kern w:val="0"/>
                <w:sz w:val="18"/>
                <w:szCs w:val="18"/>
              </w:rPr>
              <w:t>危险与可操作性分析（</w:t>
            </w:r>
            <w:r w:rsidRPr="009F4D1E">
              <w:rPr>
                <w:kern w:val="0"/>
                <w:sz w:val="18"/>
                <w:szCs w:val="18"/>
              </w:rPr>
              <w:t>HAZOP</w:t>
            </w:r>
            <w:r w:rsidRPr="009F4D1E">
              <w:rPr>
                <w:kern w:val="0"/>
                <w:sz w:val="18"/>
                <w:szCs w:val="18"/>
              </w:rPr>
              <w:t>）</w:t>
            </w:r>
          </w:p>
        </w:tc>
        <w:tc>
          <w:tcPr>
            <w:tcW w:w="4819" w:type="dxa"/>
            <w:shd w:val="clear" w:color="auto" w:fill="auto"/>
            <w:vAlign w:val="center"/>
          </w:tcPr>
          <w:p w:rsidR="00362247" w:rsidRPr="00927DA7" w:rsidRDefault="00362247" w:rsidP="002D3072">
            <w:pPr>
              <w:rPr>
                <w:sz w:val="18"/>
                <w:szCs w:val="18"/>
              </w:rPr>
            </w:pPr>
            <w:r w:rsidRPr="009F4D1E">
              <w:rPr>
                <w:rFonts w:hint="eastAsia"/>
                <w:sz w:val="18"/>
                <w:szCs w:val="18"/>
              </w:rPr>
              <w:t>适用于系统及各类设备（尤其安全相关系统），分析识别设计、工艺、操作中的缺陷、危险及危险可能导致的不利后果，理清</w:t>
            </w:r>
            <w:proofErr w:type="gramStart"/>
            <w:r w:rsidRPr="009F4D1E">
              <w:rPr>
                <w:rFonts w:hint="eastAsia"/>
                <w:sz w:val="18"/>
                <w:szCs w:val="18"/>
              </w:rPr>
              <w:t>潜在事故</w:t>
            </w:r>
            <w:proofErr w:type="gramEnd"/>
            <w:r w:rsidRPr="009F4D1E">
              <w:rPr>
                <w:rFonts w:hint="eastAsia"/>
                <w:sz w:val="18"/>
                <w:szCs w:val="18"/>
              </w:rPr>
              <w:t>的形成及传播途径、评估事故的风险水平并提出降低风险的建议措施</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sidRPr="009F4D1E">
              <w:rPr>
                <w:rFonts w:hint="eastAsia"/>
                <w:spacing w:val="5"/>
                <w:sz w:val="18"/>
                <w:szCs w:val="18"/>
              </w:rPr>
              <w:t>设计阶段，服役阶段变更管理</w:t>
            </w:r>
          </w:p>
        </w:tc>
      </w:tr>
      <w:tr w:rsidR="00362247" w:rsidRPr="009F4D1E" w:rsidTr="002D3072">
        <w:trPr>
          <w:trHeight w:val="583"/>
          <w:jc w:val="center"/>
        </w:trPr>
        <w:tc>
          <w:tcPr>
            <w:tcW w:w="656" w:type="dxa"/>
            <w:shd w:val="clear" w:color="auto" w:fill="auto"/>
            <w:vAlign w:val="center"/>
          </w:tcPr>
          <w:p w:rsidR="00362247" w:rsidRPr="009F4D1E" w:rsidRDefault="00362247" w:rsidP="002D3072">
            <w:pPr>
              <w:jc w:val="center"/>
              <w:rPr>
                <w:sz w:val="18"/>
                <w:szCs w:val="18"/>
              </w:rPr>
            </w:pPr>
            <w:r w:rsidRPr="009F4D1E">
              <w:rPr>
                <w:sz w:val="18"/>
                <w:szCs w:val="18"/>
              </w:rPr>
              <w:t>4</w:t>
            </w:r>
          </w:p>
        </w:tc>
        <w:tc>
          <w:tcPr>
            <w:tcW w:w="1418" w:type="dxa"/>
            <w:shd w:val="clear" w:color="auto" w:fill="auto"/>
            <w:vAlign w:val="center"/>
          </w:tcPr>
          <w:p w:rsidR="00362247" w:rsidRPr="009F4D1E" w:rsidRDefault="00362247" w:rsidP="002D3072">
            <w:pPr>
              <w:jc w:val="left"/>
              <w:rPr>
                <w:sz w:val="18"/>
                <w:szCs w:val="18"/>
              </w:rPr>
            </w:pPr>
            <w:r w:rsidRPr="009F4D1E">
              <w:rPr>
                <w:kern w:val="0"/>
                <w:sz w:val="18"/>
                <w:szCs w:val="18"/>
              </w:rPr>
              <w:t>保护层分析（</w:t>
            </w:r>
            <w:r w:rsidRPr="009F4D1E">
              <w:rPr>
                <w:kern w:val="0"/>
                <w:sz w:val="18"/>
                <w:szCs w:val="18"/>
              </w:rPr>
              <w:t>LOPA</w:t>
            </w:r>
            <w:r w:rsidRPr="009F4D1E">
              <w:rPr>
                <w:kern w:val="0"/>
                <w:sz w:val="18"/>
                <w:szCs w:val="18"/>
              </w:rPr>
              <w:t>）</w:t>
            </w:r>
          </w:p>
        </w:tc>
        <w:tc>
          <w:tcPr>
            <w:tcW w:w="4819" w:type="dxa"/>
            <w:shd w:val="clear" w:color="auto" w:fill="auto"/>
            <w:vAlign w:val="center"/>
          </w:tcPr>
          <w:p w:rsidR="00362247" w:rsidRPr="009F4D1E" w:rsidRDefault="00362247" w:rsidP="002D3072">
            <w:pPr>
              <w:rPr>
                <w:sz w:val="18"/>
                <w:szCs w:val="18"/>
              </w:rPr>
            </w:pPr>
            <w:r w:rsidRPr="009F4D1E">
              <w:rPr>
                <w:rFonts w:hint="eastAsia"/>
                <w:sz w:val="18"/>
                <w:szCs w:val="18"/>
              </w:rPr>
              <w:t>适用于系统及各类设备（尤其安全相关系统），用于在</w:t>
            </w:r>
            <w:r w:rsidRPr="009F4D1E">
              <w:rPr>
                <w:rFonts w:hint="eastAsia"/>
                <w:sz w:val="18"/>
                <w:szCs w:val="18"/>
              </w:rPr>
              <w:t>HAZOP</w:t>
            </w:r>
            <w:r w:rsidRPr="009F4D1E">
              <w:rPr>
                <w:rFonts w:hint="eastAsia"/>
                <w:sz w:val="18"/>
                <w:szCs w:val="18"/>
              </w:rPr>
              <w:t>分析后，评估已有保护层的保护能力</w:t>
            </w:r>
            <w:r>
              <w:rPr>
                <w:rFonts w:hint="eastAsia"/>
                <w:sz w:val="18"/>
                <w:szCs w:val="18"/>
              </w:rPr>
              <w:t>（有效性）</w:t>
            </w:r>
            <w:r w:rsidRPr="009F4D1E">
              <w:rPr>
                <w:rFonts w:hint="eastAsia"/>
                <w:sz w:val="18"/>
                <w:szCs w:val="18"/>
              </w:rPr>
              <w:t>及</w:t>
            </w:r>
            <w:r>
              <w:rPr>
                <w:rFonts w:hint="eastAsia"/>
                <w:sz w:val="18"/>
                <w:szCs w:val="18"/>
              </w:rPr>
              <w:t>新增</w:t>
            </w:r>
            <w:r w:rsidRPr="009F4D1E">
              <w:rPr>
                <w:rFonts w:hint="eastAsia"/>
                <w:sz w:val="18"/>
                <w:szCs w:val="18"/>
              </w:rPr>
              <w:t>保护措施</w:t>
            </w:r>
            <w:proofErr w:type="gramStart"/>
            <w:r w:rsidRPr="009F4D1E">
              <w:rPr>
                <w:rFonts w:hint="eastAsia"/>
                <w:sz w:val="18"/>
                <w:szCs w:val="18"/>
              </w:rPr>
              <w:t>的降险等级</w:t>
            </w:r>
            <w:proofErr w:type="gramEnd"/>
            <w:r w:rsidRPr="009F4D1E">
              <w:rPr>
                <w:rFonts w:hint="eastAsia"/>
                <w:sz w:val="18"/>
                <w:szCs w:val="18"/>
              </w:rPr>
              <w:t>要求</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Pr>
                <w:spacing w:val="5"/>
                <w:sz w:val="18"/>
                <w:szCs w:val="18"/>
              </w:rPr>
              <w:t>设计阶段，</w:t>
            </w:r>
            <w:r>
              <w:rPr>
                <w:rFonts w:hint="eastAsia"/>
                <w:spacing w:val="5"/>
                <w:sz w:val="18"/>
                <w:szCs w:val="18"/>
              </w:rPr>
              <w:t>服役</w:t>
            </w:r>
            <w:r w:rsidRPr="009F4D1E">
              <w:rPr>
                <w:spacing w:val="5"/>
                <w:sz w:val="18"/>
                <w:szCs w:val="18"/>
              </w:rPr>
              <w:t>阶段</w:t>
            </w:r>
          </w:p>
        </w:tc>
      </w:tr>
      <w:tr w:rsidR="00362247" w:rsidRPr="009F4D1E" w:rsidTr="002D3072">
        <w:trPr>
          <w:trHeight w:val="1531"/>
          <w:jc w:val="center"/>
        </w:trPr>
        <w:tc>
          <w:tcPr>
            <w:tcW w:w="656" w:type="dxa"/>
            <w:shd w:val="clear" w:color="auto" w:fill="auto"/>
            <w:vAlign w:val="center"/>
          </w:tcPr>
          <w:p w:rsidR="00362247" w:rsidRPr="009F4D1E" w:rsidRDefault="00362247" w:rsidP="002D3072">
            <w:pPr>
              <w:jc w:val="center"/>
              <w:rPr>
                <w:sz w:val="18"/>
                <w:szCs w:val="18"/>
              </w:rPr>
            </w:pPr>
            <w:r w:rsidRPr="009F4D1E">
              <w:rPr>
                <w:sz w:val="18"/>
                <w:szCs w:val="18"/>
              </w:rPr>
              <w:t>5</w:t>
            </w:r>
          </w:p>
        </w:tc>
        <w:tc>
          <w:tcPr>
            <w:tcW w:w="1418" w:type="dxa"/>
            <w:shd w:val="clear" w:color="auto" w:fill="auto"/>
            <w:vAlign w:val="center"/>
          </w:tcPr>
          <w:p w:rsidR="00362247" w:rsidRPr="009F4D1E" w:rsidRDefault="00362247" w:rsidP="002D3072">
            <w:pPr>
              <w:rPr>
                <w:sz w:val="18"/>
                <w:szCs w:val="18"/>
              </w:rPr>
            </w:pPr>
            <w:r w:rsidRPr="009F4D1E">
              <w:rPr>
                <w:sz w:val="18"/>
                <w:szCs w:val="18"/>
              </w:rPr>
              <w:t>失效模式及影响分析</w:t>
            </w:r>
            <w:r w:rsidRPr="009F4D1E">
              <w:rPr>
                <w:sz w:val="18"/>
                <w:szCs w:val="18"/>
              </w:rPr>
              <w:t>(</w:t>
            </w:r>
            <w:r w:rsidRPr="009F4D1E">
              <w:rPr>
                <w:kern w:val="0"/>
                <w:sz w:val="18"/>
                <w:szCs w:val="18"/>
              </w:rPr>
              <w:t>FMEA</w:t>
            </w:r>
            <w:r>
              <w:rPr>
                <w:kern w:val="0"/>
                <w:sz w:val="18"/>
                <w:szCs w:val="18"/>
              </w:rPr>
              <w:t>）</w:t>
            </w:r>
            <w:r w:rsidRPr="009F4D1E">
              <w:rPr>
                <w:kern w:val="0"/>
                <w:sz w:val="18"/>
                <w:szCs w:val="18"/>
              </w:rPr>
              <w:t>/</w:t>
            </w:r>
            <w:r w:rsidRPr="009F4D1E">
              <w:rPr>
                <w:sz w:val="18"/>
                <w:szCs w:val="18"/>
              </w:rPr>
              <w:t>失效模式、影响和危害性分析</w:t>
            </w:r>
            <w:r w:rsidRPr="009F4D1E">
              <w:rPr>
                <w:sz w:val="18"/>
                <w:szCs w:val="18"/>
              </w:rPr>
              <w:t>(</w:t>
            </w:r>
            <w:r w:rsidRPr="009F4D1E">
              <w:rPr>
                <w:kern w:val="0"/>
                <w:sz w:val="18"/>
                <w:szCs w:val="18"/>
              </w:rPr>
              <w:t>FMECA</w:t>
            </w:r>
            <w:r>
              <w:rPr>
                <w:kern w:val="0"/>
                <w:sz w:val="18"/>
                <w:szCs w:val="18"/>
              </w:rPr>
              <w:t>）</w:t>
            </w:r>
          </w:p>
        </w:tc>
        <w:tc>
          <w:tcPr>
            <w:tcW w:w="4819" w:type="dxa"/>
            <w:shd w:val="clear" w:color="auto" w:fill="auto"/>
            <w:vAlign w:val="center"/>
          </w:tcPr>
          <w:p w:rsidR="00362247" w:rsidRPr="009F4D1E" w:rsidRDefault="00362247" w:rsidP="002D3072">
            <w:pPr>
              <w:rPr>
                <w:sz w:val="18"/>
                <w:szCs w:val="18"/>
              </w:rPr>
            </w:pPr>
            <w:r w:rsidRPr="009F4D1E">
              <w:rPr>
                <w:rFonts w:hint="eastAsia"/>
                <w:sz w:val="18"/>
                <w:szCs w:val="18"/>
              </w:rPr>
              <w:t>适用于系统类设备（如压缩机）、控制系统，分析</w:t>
            </w:r>
            <w:r w:rsidRPr="00927DA7">
              <w:rPr>
                <w:rFonts w:hint="eastAsia"/>
                <w:sz w:val="18"/>
                <w:szCs w:val="18"/>
              </w:rPr>
              <w:t>系统及其所有子系统与零部件潜在的故障模式、可能后果，提出相应的防控措施</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Pr>
                <w:spacing w:val="5"/>
                <w:sz w:val="18"/>
                <w:szCs w:val="18"/>
              </w:rPr>
              <w:t>设计阶段，</w:t>
            </w:r>
            <w:r>
              <w:rPr>
                <w:rFonts w:hint="eastAsia"/>
                <w:spacing w:val="5"/>
                <w:sz w:val="18"/>
                <w:szCs w:val="18"/>
              </w:rPr>
              <w:t>服役</w:t>
            </w:r>
            <w:r w:rsidRPr="009F4D1E">
              <w:rPr>
                <w:spacing w:val="5"/>
                <w:sz w:val="18"/>
                <w:szCs w:val="18"/>
              </w:rPr>
              <w:t>阶段</w:t>
            </w:r>
          </w:p>
        </w:tc>
      </w:tr>
      <w:tr w:rsidR="00362247" w:rsidRPr="009F4D1E" w:rsidTr="002D3072">
        <w:trPr>
          <w:trHeight w:val="88"/>
          <w:jc w:val="center"/>
        </w:trPr>
        <w:tc>
          <w:tcPr>
            <w:tcW w:w="656" w:type="dxa"/>
            <w:shd w:val="clear" w:color="auto" w:fill="auto"/>
            <w:vAlign w:val="center"/>
          </w:tcPr>
          <w:p w:rsidR="00362247" w:rsidRPr="009F4D1E" w:rsidRDefault="00362247" w:rsidP="002D3072">
            <w:pPr>
              <w:jc w:val="center"/>
              <w:rPr>
                <w:sz w:val="18"/>
                <w:szCs w:val="18"/>
              </w:rPr>
            </w:pPr>
            <w:r w:rsidRPr="009F4D1E">
              <w:rPr>
                <w:sz w:val="18"/>
                <w:szCs w:val="18"/>
              </w:rPr>
              <w:t>6</w:t>
            </w:r>
          </w:p>
        </w:tc>
        <w:tc>
          <w:tcPr>
            <w:tcW w:w="1418" w:type="dxa"/>
            <w:shd w:val="clear" w:color="auto" w:fill="auto"/>
            <w:vAlign w:val="center"/>
          </w:tcPr>
          <w:p w:rsidR="00362247" w:rsidRPr="009F4D1E" w:rsidRDefault="00362247" w:rsidP="002D3072">
            <w:pPr>
              <w:rPr>
                <w:sz w:val="18"/>
                <w:szCs w:val="18"/>
              </w:rPr>
            </w:pPr>
            <w:r w:rsidRPr="009F4D1E">
              <w:rPr>
                <w:sz w:val="18"/>
                <w:szCs w:val="18"/>
              </w:rPr>
              <w:t>以可靠性为中心的维修</w:t>
            </w:r>
            <w:r w:rsidRPr="009F4D1E">
              <w:rPr>
                <w:sz w:val="18"/>
                <w:szCs w:val="18"/>
              </w:rPr>
              <w:t>(</w:t>
            </w:r>
            <w:r w:rsidRPr="009F4D1E">
              <w:rPr>
                <w:kern w:val="0"/>
                <w:sz w:val="18"/>
                <w:szCs w:val="18"/>
              </w:rPr>
              <w:t>RCM</w:t>
            </w:r>
            <w:r>
              <w:rPr>
                <w:kern w:val="0"/>
                <w:sz w:val="18"/>
                <w:szCs w:val="18"/>
              </w:rPr>
              <w:t>）</w:t>
            </w:r>
          </w:p>
        </w:tc>
        <w:tc>
          <w:tcPr>
            <w:tcW w:w="4819" w:type="dxa"/>
            <w:shd w:val="clear" w:color="auto" w:fill="auto"/>
            <w:vAlign w:val="center"/>
          </w:tcPr>
          <w:p w:rsidR="00362247" w:rsidRPr="00927DA7" w:rsidRDefault="00362247" w:rsidP="002D3072">
            <w:pPr>
              <w:rPr>
                <w:sz w:val="18"/>
                <w:szCs w:val="18"/>
              </w:rPr>
            </w:pPr>
            <w:r w:rsidRPr="00927DA7">
              <w:rPr>
                <w:rFonts w:hint="eastAsia"/>
                <w:sz w:val="18"/>
                <w:szCs w:val="18"/>
              </w:rPr>
              <w:t>适用于所有设备，通常运用</w:t>
            </w:r>
            <w:r w:rsidRPr="00927DA7">
              <w:rPr>
                <w:rFonts w:hint="eastAsia"/>
                <w:sz w:val="18"/>
                <w:szCs w:val="18"/>
              </w:rPr>
              <w:t>FMEA</w:t>
            </w:r>
            <w:r w:rsidRPr="00927DA7">
              <w:rPr>
                <w:sz w:val="18"/>
                <w:szCs w:val="18"/>
              </w:rPr>
              <w:t xml:space="preserve"> </w:t>
            </w:r>
            <w:r w:rsidRPr="00927DA7">
              <w:rPr>
                <w:sz w:val="18"/>
                <w:szCs w:val="18"/>
              </w:rPr>
              <w:t>识别设备的潜在故障模式及其根本原因，分析故障对安全性、环境、运营和经济的影响，制定定期维护、状态监测、故障查找</w:t>
            </w:r>
            <w:r w:rsidRPr="00927DA7">
              <w:rPr>
                <w:rFonts w:hint="eastAsia"/>
                <w:sz w:val="18"/>
                <w:szCs w:val="18"/>
              </w:rPr>
              <w:t>等方面的</w:t>
            </w:r>
            <w:r w:rsidRPr="00927DA7">
              <w:rPr>
                <w:sz w:val="18"/>
                <w:szCs w:val="18"/>
              </w:rPr>
              <w:t>针对性维护策略</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sidRPr="009F4D1E">
              <w:rPr>
                <w:spacing w:val="5"/>
                <w:sz w:val="18"/>
                <w:szCs w:val="18"/>
              </w:rPr>
              <w:t>设计阶段，</w:t>
            </w:r>
            <w:r w:rsidRPr="009F4D1E">
              <w:rPr>
                <w:rFonts w:hint="eastAsia"/>
                <w:spacing w:val="5"/>
                <w:sz w:val="18"/>
                <w:szCs w:val="18"/>
              </w:rPr>
              <w:t>服役阶段</w:t>
            </w:r>
            <w:r w:rsidRPr="009F4D1E">
              <w:rPr>
                <w:spacing w:val="5"/>
                <w:sz w:val="18"/>
                <w:szCs w:val="18"/>
              </w:rPr>
              <w:t xml:space="preserve"> </w:t>
            </w:r>
          </w:p>
        </w:tc>
      </w:tr>
      <w:tr w:rsidR="00362247" w:rsidRPr="009F4D1E" w:rsidTr="002D3072">
        <w:trPr>
          <w:trHeight w:val="290"/>
          <w:jc w:val="center"/>
        </w:trPr>
        <w:tc>
          <w:tcPr>
            <w:tcW w:w="656" w:type="dxa"/>
            <w:shd w:val="clear" w:color="auto" w:fill="auto"/>
            <w:vAlign w:val="center"/>
          </w:tcPr>
          <w:p w:rsidR="00362247" w:rsidRPr="009F4D1E" w:rsidRDefault="00362247" w:rsidP="002D3072">
            <w:pPr>
              <w:jc w:val="center"/>
              <w:rPr>
                <w:sz w:val="18"/>
                <w:szCs w:val="18"/>
              </w:rPr>
            </w:pPr>
            <w:r w:rsidRPr="009F4D1E">
              <w:rPr>
                <w:sz w:val="18"/>
                <w:szCs w:val="18"/>
              </w:rPr>
              <w:t>7</w:t>
            </w:r>
          </w:p>
        </w:tc>
        <w:tc>
          <w:tcPr>
            <w:tcW w:w="1418" w:type="dxa"/>
            <w:shd w:val="clear" w:color="auto" w:fill="auto"/>
            <w:vAlign w:val="center"/>
          </w:tcPr>
          <w:p w:rsidR="00362247" w:rsidRPr="009F4D1E" w:rsidRDefault="00362247" w:rsidP="002D3072">
            <w:pPr>
              <w:autoSpaceDE w:val="0"/>
              <w:autoSpaceDN w:val="0"/>
              <w:adjustRightInd w:val="0"/>
              <w:rPr>
                <w:kern w:val="0"/>
                <w:sz w:val="18"/>
                <w:szCs w:val="18"/>
              </w:rPr>
            </w:pPr>
            <w:r w:rsidRPr="009F4D1E">
              <w:rPr>
                <w:kern w:val="0"/>
                <w:sz w:val="18"/>
                <w:szCs w:val="18"/>
              </w:rPr>
              <w:t>安全完整性等级（</w:t>
            </w:r>
            <w:r w:rsidRPr="009F4D1E">
              <w:rPr>
                <w:kern w:val="0"/>
                <w:sz w:val="18"/>
                <w:szCs w:val="18"/>
              </w:rPr>
              <w:t>SIL</w:t>
            </w:r>
            <w:r w:rsidRPr="009F4D1E">
              <w:rPr>
                <w:kern w:val="0"/>
                <w:sz w:val="18"/>
                <w:szCs w:val="18"/>
              </w:rPr>
              <w:t>）评估</w:t>
            </w:r>
          </w:p>
        </w:tc>
        <w:tc>
          <w:tcPr>
            <w:tcW w:w="4819" w:type="dxa"/>
            <w:shd w:val="clear" w:color="auto" w:fill="auto"/>
            <w:vAlign w:val="center"/>
          </w:tcPr>
          <w:p w:rsidR="00362247" w:rsidRPr="009F4D1E" w:rsidRDefault="00362247" w:rsidP="002D3072">
            <w:pPr>
              <w:rPr>
                <w:sz w:val="18"/>
                <w:szCs w:val="18"/>
              </w:rPr>
            </w:pPr>
            <w:r w:rsidRPr="009F4D1E">
              <w:rPr>
                <w:rFonts w:hint="eastAsia"/>
                <w:sz w:val="18"/>
                <w:szCs w:val="18"/>
              </w:rPr>
              <w:t>用于评估</w:t>
            </w:r>
            <w:r w:rsidRPr="009F4D1E">
              <w:rPr>
                <w:sz w:val="18"/>
                <w:szCs w:val="18"/>
              </w:rPr>
              <w:t>安全仪表系统</w:t>
            </w:r>
            <w:r w:rsidRPr="009F4D1E">
              <w:rPr>
                <w:rFonts w:hint="eastAsia"/>
                <w:sz w:val="18"/>
                <w:szCs w:val="18"/>
              </w:rPr>
              <w:t>的安全完整性等级，包括设计阶段的定级及服役阶段的验证</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sidRPr="009F4D1E">
              <w:rPr>
                <w:spacing w:val="5"/>
                <w:sz w:val="18"/>
                <w:szCs w:val="18"/>
              </w:rPr>
              <w:t>设计阶段，</w:t>
            </w:r>
            <w:r w:rsidRPr="009F4D1E">
              <w:rPr>
                <w:rFonts w:hint="eastAsia"/>
                <w:spacing w:val="5"/>
                <w:sz w:val="18"/>
                <w:szCs w:val="18"/>
              </w:rPr>
              <w:t>服役</w:t>
            </w:r>
            <w:r w:rsidRPr="009F4D1E">
              <w:rPr>
                <w:spacing w:val="5"/>
                <w:sz w:val="18"/>
                <w:szCs w:val="18"/>
              </w:rPr>
              <w:t>阶段</w:t>
            </w:r>
          </w:p>
        </w:tc>
      </w:tr>
      <w:tr w:rsidR="00362247" w:rsidRPr="009F4D1E" w:rsidTr="002D3072">
        <w:trPr>
          <w:trHeight w:val="570"/>
          <w:jc w:val="center"/>
        </w:trPr>
        <w:tc>
          <w:tcPr>
            <w:tcW w:w="656" w:type="dxa"/>
            <w:shd w:val="clear" w:color="auto" w:fill="auto"/>
            <w:vAlign w:val="center"/>
          </w:tcPr>
          <w:p w:rsidR="00362247" w:rsidRPr="009F4D1E" w:rsidRDefault="00362247" w:rsidP="002D3072">
            <w:pPr>
              <w:jc w:val="center"/>
              <w:rPr>
                <w:sz w:val="18"/>
                <w:szCs w:val="18"/>
              </w:rPr>
            </w:pPr>
            <w:r w:rsidRPr="009F4D1E">
              <w:rPr>
                <w:sz w:val="18"/>
                <w:szCs w:val="18"/>
              </w:rPr>
              <w:t>8</w:t>
            </w:r>
          </w:p>
        </w:tc>
        <w:tc>
          <w:tcPr>
            <w:tcW w:w="1418" w:type="dxa"/>
            <w:shd w:val="clear" w:color="auto" w:fill="auto"/>
            <w:vAlign w:val="center"/>
          </w:tcPr>
          <w:p w:rsidR="00362247" w:rsidRPr="009F4D1E" w:rsidRDefault="00362247" w:rsidP="002D3072">
            <w:pPr>
              <w:autoSpaceDE w:val="0"/>
              <w:autoSpaceDN w:val="0"/>
              <w:adjustRightInd w:val="0"/>
              <w:rPr>
                <w:kern w:val="0"/>
                <w:sz w:val="18"/>
                <w:szCs w:val="18"/>
              </w:rPr>
            </w:pPr>
            <w:r w:rsidRPr="009F4D1E">
              <w:rPr>
                <w:kern w:val="0"/>
                <w:sz w:val="18"/>
                <w:szCs w:val="18"/>
              </w:rPr>
              <w:t>根本原因分析（</w:t>
            </w:r>
            <w:r w:rsidRPr="009F4D1E">
              <w:rPr>
                <w:kern w:val="0"/>
                <w:sz w:val="18"/>
                <w:szCs w:val="18"/>
              </w:rPr>
              <w:t>RCA</w:t>
            </w:r>
            <w:r w:rsidRPr="009F4D1E">
              <w:rPr>
                <w:kern w:val="0"/>
                <w:sz w:val="18"/>
                <w:szCs w:val="18"/>
              </w:rPr>
              <w:t>）</w:t>
            </w:r>
          </w:p>
        </w:tc>
        <w:tc>
          <w:tcPr>
            <w:tcW w:w="4819" w:type="dxa"/>
            <w:shd w:val="clear" w:color="auto" w:fill="auto"/>
            <w:vAlign w:val="center"/>
          </w:tcPr>
          <w:p w:rsidR="00362247" w:rsidRPr="009F4D1E" w:rsidRDefault="00362247" w:rsidP="002D3072">
            <w:pPr>
              <w:rPr>
                <w:sz w:val="18"/>
                <w:szCs w:val="18"/>
              </w:rPr>
            </w:pPr>
            <w:r w:rsidRPr="00927DA7">
              <w:rPr>
                <w:rFonts w:hint="eastAsia"/>
                <w:sz w:val="18"/>
                <w:szCs w:val="18"/>
              </w:rPr>
              <w:t>适用于</w:t>
            </w:r>
            <w:r w:rsidRPr="00927DA7">
              <w:rPr>
                <w:sz w:val="18"/>
                <w:szCs w:val="18"/>
              </w:rPr>
              <w:t>所有</w:t>
            </w:r>
            <w:r w:rsidRPr="00927DA7">
              <w:rPr>
                <w:rFonts w:hint="eastAsia"/>
                <w:sz w:val="18"/>
                <w:szCs w:val="18"/>
              </w:rPr>
              <w:t>设备，</w:t>
            </w:r>
            <w:r w:rsidRPr="009F4D1E">
              <w:rPr>
                <w:sz w:val="18"/>
                <w:szCs w:val="18"/>
              </w:rPr>
              <w:t>系统化、逻辑化、客观化和规范化的分析设备故障的机理和根本原因，</w:t>
            </w:r>
            <w:r w:rsidRPr="00927DA7">
              <w:rPr>
                <w:sz w:val="18"/>
                <w:szCs w:val="18"/>
              </w:rPr>
              <w:t>制定问题预防措施</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sidRPr="009F4D1E">
              <w:rPr>
                <w:rFonts w:hint="eastAsia"/>
                <w:spacing w:val="5"/>
                <w:sz w:val="18"/>
                <w:szCs w:val="18"/>
              </w:rPr>
              <w:t>设计阶段，在役阶段</w:t>
            </w:r>
          </w:p>
        </w:tc>
      </w:tr>
      <w:tr w:rsidR="00362247" w:rsidRPr="009F4D1E" w:rsidTr="002D3072">
        <w:trPr>
          <w:trHeight w:val="238"/>
          <w:jc w:val="center"/>
        </w:trPr>
        <w:tc>
          <w:tcPr>
            <w:tcW w:w="656" w:type="dxa"/>
            <w:shd w:val="clear" w:color="auto" w:fill="auto"/>
            <w:vAlign w:val="center"/>
          </w:tcPr>
          <w:p w:rsidR="00362247" w:rsidRPr="009F4D1E" w:rsidRDefault="00362247" w:rsidP="002D3072">
            <w:pPr>
              <w:jc w:val="center"/>
              <w:rPr>
                <w:kern w:val="0"/>
                <w:sz w:val="18"/>
                <w:szCs w:val="18"/>
              </w:rPr>
            </w:pPr>
            <w:r w:rsidRPr="009F4D1E">
              <w:rPr>
                <w:kern w:val="0"/>
                <w:sz w:val="18"/>
                <w:szCs w:val="18"/>
              </w:rPr>
              <w:t>9</w:t>
            </w:r>
          </w:p>
        </w:tc>
        <w:tc>
          <w:tcPr>
            <w:tcW w:w="1418" w:type="dxa"/>
            <w:shd w:val="clear" w:color="auto" w:fill="auto"/>
            <w:vAlign w:val="center"/>
          </w:tcPr>
          <w:p w:rsidR="00362247" w:rsidRPr="009F4D1E" w:rsidRDefault="00362247" w:rsidP="002D3072">
            <w:pPr>
              <w:rPr>
                <w:sz w:val="18"/>
                <w:szCs w:val="18"/>
              </w:rPr>
            </w:pPr>
            <w:r w:rsidRPr="009F4D1E">
              <w:rPr>
                <w:kern w:val="0"/>
                <w:sz w:val="18"/>
                <w:szCs w:val="18"/>
              </w:rPr>
              <w:t>故障树（</w:t>
            </w:r>
            <w:r w:rsidRPr="009F4D1E">
              <w:rPr>
                <w:kern w:val="0"/>
                <w:sz w:val="18"/>
                <w:szCs w:val="18"/>
              </w:rPr>
              <w:t>FTA</w:t>
            </w:r>
            <w:r w:rsidRPr="009F4D1E">
              <w:rPr>
                <w:kern w:val="0"/>
                <w:sz w:val="18"/>
                <w:szCs w:val="18"/>
              </w:rPr>
              <w:t>）</w:t>
            </w:r>
          </w:p>
        </w:tc>
        <w:tc>
          <w:tcPr>
            <w:tcW w:w="4819" w:type="dxa"/>
            <w:shd w:val="clear" w:color="auto" w:fill="auto"/>
            <w:vAlign w:val="center"/>
          </w:tcPr>
          <w:p w:rsidR="00362247" w:rsidRPr="009F4D1E" w:rsidRDefault="00362247" w:rsidP="002D3072">
            <w:pPr>
              <w:rPr>
                <w:sz w:val="18"/>
                <w:szCs w:val="18"/>
              </w:rPr>
            </w:pPr>
            <w:r w:rsidRPr="009F4D1E">
              <w:rPr>
                <w:sz w:val="18"/>
                <w:szCs w:val="18"/>
              </w:rPr>
              <w:t>适用于</w:t>
            </w:r>
            <w:r w:rsidRPr="009F4D1E">
              <w:rPr>
                <w:rFonts w:hint="eastAsia"/>
                <w:sz w:val="18"/>
                <w:szCs w:val="18"/>
              </w:rPr>
              <w:t>相对</w:t>
            </w:r>
            <w:r w:rsidRPr="009F4D1E">
              <w:rPr>
                <w:sz w:val="18"/>
                <w:szCs w:val="18"/>
              </w:rPr>
              <w:t>复杂设备系统，</w:t>
            </w:r>
            <w:r w:rsidRPr="009F4D1E">
              <w:rPr>
                <w:rFonts w:hint="eastAsia"/>
                <w:sz w:val="18"/>
                <w:szCs w:val="18"/>
              </w:rPr>
              <w:t>通过图形演绎法分析故障及其产生原因，</w:t>
            </w:r>
            <w:r>
              <w:rPr>
                <w:sz w:val="18"/>
                <w:szCs w:val="18"/>
              </w:rPr>
              <w:t>计算系统各单元的可靠度，以及对整个系统的影响，</w:t>
            </w:r>
            <w:r w:rsidRPr="009F4D1E">
              <w:rPr>
                <w:sz w:val="18"/>
                <w:szCs w:val="18"/>
              </w:rPr>
              <w:t>搜寻薄弱环节</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sidRPr="009F4D1E">
              <w:rPr>
                <w:rFonts w:hint="eastAsia"/>
                <w:sz w:val="18"/>
                <w:szCs w:val="18"/>
              </w:rPr>
              <w:t>设计</w:t>
            </w:r>
            <w:r>
              <w:rPr>
                <w:rFonts w:hint="eastAsia"/>
                <w:sz w:val="18"/>
                <w:szCs w:val="18"/>
              </w:rPr>
              <w:t>阶段</w:t>
            </w:r>
            <w:r w:rsidRPr="009F4D1E">
              <w:rPr>
                <w:rFonts w:hint="eastAsia"/>
                <w:sz w:val="18"/>
                <w:szCs w:val="18"/>
              </w:rPr>
              <w:t>，服役</w:t>
            </w:r>
            <w:r>
              <w:rPr>
                <w:rFonts w:hint="eastAsia"/>
                <w:sz w:val="18"/>
                <w:szCs w:val="18"/>
              </w:rPr>
              <w:t>阶段</w:t>
            </w:r>
          </w:p>
        </w:tc>
      </w:tr>
      <w:tr w:rsidR="00362247" w:rsidRPr="009F4D1E" w:rsidTr="002D3072">
        <w:trPr>
          <w:trHeight w:val="737"/>
          <w:jc w:val="center"/>
        </w:trPr>
        <w:tc>
          <w:tcPr>
            <w:tcW w:w="656" w:type="dxa"/>
            <w:shd w:val="clear" w:color="auto" w:fill="auto"/>
            <w:vAlign w:val="center"/>
          </w:tcPr>
          <w:p w:rsidR="00362247" w:rsidRPr="009F4D1E" w:rsidRDefault="00362247" w:rsidP="002D3072">
            <w:pPr>
              <w:jc w:val="center"/>
              <w:rPr>
                <w:sz w:val="18"/>
                <w:szCs w:val="18"/>
              </w:rPr>
            </w:pPr>
            <w:r w:rsidRPr="009F4D1E">
              <w:rPr>
                <w:sz w:val="18"/>
                <w:szCs w:val="18"/>
              </w:rPr>
              <w:t>10</w:t>
            </w:r>
          </w:p>
        </w:tc>
        <w:tc>
          <w:tcPr>
            <w:tcW w:w="1418" w:type="dxa"/>
            <w:shd w:val="clear" w:color="auto" w:fill="auto"/>
            <w:vAlign w:val="center"/>
          </w:tcPr>
          <w:p w:rsidR="00362247" w:rsidRPr="009F4D1E" w:rsidRDefault="00362247" w:rsidP="002D3072">
            <w:pPr>
              <w:autoSpaceDE w:val="0"/>
              <w:autoSpaceDN w:val="0"/>
              <w:adjustRightInd w:val="0"/>
              <w:rPr>
                <w:kern w:val="0"/>
                <w:sz w:val="18"/>
                <w:szCs w:val="18"/>
              </w:rPr>
            </w:pPr>
            <w:r w:rsidRPr="009F4D1E">
              <w:rPr>
                <w:kern w:val="0"/>
                <w:sz w:val="18"/>
                <w:szCs w:val="18"/>
              </w:rPr>
              <w:t>完整性操作窗口（</w:t>
            </w:r>
            <w:r w:rsidRPr="009F4D1E">
              <w:rPr>
                <w:kern w:val="0"/>
                <w:sz w:val="18"/>
                <w:szCs w:val="18"/>
              </w:rPr>
              <w:t>IOW</w:t>
            </w:r>
            <w:r>
              <w:rPr>
                <w:rFonts w:hint="eastAsia"/>
                <w:kern w:val="0"/>
                <w:sz w:val="18"/>
                <w:szCs w:val="18"/>
              </w:rPr>
              <w:t>S</w:t>
            </w:r>
            <w:r w:rsidRPr="009F4D1E">
              <w:rPr>
                <w:kern w:val="0"/>
                <w:sz w:val="18"/>
                <w:szCs w:val="18"/>
              </w:rPr>
              <w:t>）</w:t>
            </w:r>
          </w:p>
        </w:tc>
        <w:tc>
          <w:tcPr>
            <w:tcW w:w="4819" w:type="dxa"/>
            <w:shd w:val="clear" w:color="auto" w:fill="auto"/>
            <w:vAlign w:val="center"/>
          </w:tcPr>
          <w:p w:rsidR="00362247" w:rsidRPr="009F4D1E" w:rsidRDefault="00362247" w:rsidP="002D3072">
            <w:pPr>
              <w:rPr>
                <w:sz w:val="18"/>
                <w:szCs w:val="18"/>
              </w:rPr>
            </w:pPr>
            <w:r w:rsidRPr="00927DA7">
              <w:rPr>
                <w:rFonts w:hint="eastAsia"/>
                <w:sz w:val="18"/>
                <w:szCs w:val="18"/>
              </w:rPr>
              <w:t>适用于所有设备，确定设备的安全操作条件临界值</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sidRPr="009F4D1E">
              <w:rPr>
                <w:spacing w:val="5"/>
                <w:sz w:val="18"/>
                <w:szCs w:val="18"/>
              </w:rPr>
              <w:t>设计阶段，</w:t>
            </w:r>
            <w:r w:rsidRPr="009F4D1E">
              <w:rPr>
                <w:rFonts w:hint="eastAsia"/>
                <w:spacing w:val="5"/>
                <w:sz w:val="18"/>
                <w:szCs w:val="18"/>
              </w:rPr>
              <w:t>服役阶段</w:t>
            </w:r>
          </w:p>
        </w:tc>
      </w:tr>
      <w:tr w:rsidR="00362247" w:rsidRPr="009F4D1E" w:rsidTr="002D3072">
        <w:trPr>
          <w:trHeight w:val="737"/>
          <w:jc w:val="center"/>
        </w:trPr>
        <w:tc>
          <w:tcPr>
            <w:tcW w:w="656" w:type="dxa"/>
            <w:shd w:val="clear" w:color="auto" w:fill="auto"/>
            <w:vAlign w:val="center"/>
          </w:tcPr>
          <w:p w:rsidR="00362247" w:rsidRPr="009F4D1E" w:rsidRDefault="00362247" w:rsidP="002D3072">
            <w:pPr>
              <w:autoSpaceDE w:val="0"/>
              <w:autoSpaceDN w:val="0"/>
              <w:adjustRightInd w:val="0"/>
              <w:jc w:val="center"/>
              <w:rPr>
                <w:kern w:val="0"/>
                <w:sz w:val="18"/>
                <w:szCs w:val="18"/>
              </w:rPr>
            </w:pPr>
            <w:r w:rsidRPr="009F4D1E">
              <w:rPr>
                <w:kern w:val="0"/>
                <w:sz w:val="18"/>
                <w:szCs w:val="18"/>
              </w:rPr>
              <w:t>11</w:t>
            </w:r>
          </w:p>
        </w:tc>
        <w:tc>
          <w:tcPr>
            <w:tcW w:w="1418" w:type="dxa"/>
            <w:shd w:val="clear" w:color="auto" w:fill="auto"/>
            <w:vAlign w:val="center"/>
          </w:tcPr>
          <w:p w:rsidR="00362247" w:rsidRPr="009F4D1E" w:rsidRDefault="00362247" w:rsidP="002D3072">
            <w:pPr>
              <w:rPr>
                <w:sz w:val="18"/>
                <w:szCs w:val="18"/>
              </w:rPr>
            </w:pPr>
            <w:r w:rsidRPr="009F4D1E">
              <w:rPr>
                <w:sz w:val="18"/>
                <w:szCs w:val="18"/>
              </w:rPr>
              <w:t>工艺危害分析（</w:t>
            </w:r>
            <w:r w:rsidRPr="009F4D1E">
              <w:rPr>
                <w:sz w:val="18"/>
                <w:szCs w:val="18"/>
              </w:rPr>
              <w:t>PHA</w:t>
            </w:r>
            <w:r w:rsidRPr="009F4D1E">
              <w:rPr>
                <w:sz w:val="18"/>
                <w:szCs w:val="18"/>
              </w:rPr>
              <w:t>）</w:t>
            </w:r>
          </w:p>
        </w:tc>
        <w:tc>
          <w:tcPr>
            <w:tcW w:w="4819" w:type="dxa"/>
            <w:shd w:val="clear" w:color="auto" w:fill="auto"/>
            <w:vAlign w:val="center"/>
          </w:tcPr>
          <w:p w:rsidR="00362247" w:rsidRPr="00927DA7" w:rsidRDefault="00362247" w:rsidP="002D3072">
            <w:pPr>
              <w:rPr>
                <w:sz w:val="18"/>
                <w:szCs w:val="18"/>
              </w:rPr>
            </w:pPr>
            <w:r w:rsidRPr="00927DA7">
              <w:rPr>
                <w:rFonts w:hint="eastAsia"/>
                <w:sz w:val="18"/>
                <w:szCs w:val="18"/>
              </w:rPr>
              <w:t>适用于所有设备，</w:t>
            </w:r>
            <w:r w:rsidRPr="00927DA7">
              <w:rPr>
                <w:sz w:val="18"/>
                <w:szCs w:val="18"/>
              </w:rPr>
              <w:t>用于设计阶段潜在失效风险的识别和风险管理策略的开发，</w:t>
            </w:r>
            <w:r w:rsidRPr="00927DA7">
              <w:rPr>
                <w:rFonts w:hint="eastAsia"/>
                <w:sz w:val="18"/>
                <w:szCs w:val="18"/>
              </w:rPr>
              <w:t>及</w:t>
            </w:r>
            <w:r w:rsidRPr="00927DA7">
              <w:rPr>
                <w:sz w:val="18"/>
                <w:szCs w:val="18"/>
              </w:rPr>
              <w:t>在役装置工艺相关风险的识别和工艺安全管理</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sidRPr="009F4D1E">
              <w:rPr>
                <w:spacing w:val="5"/>
                <w:sz w:val="18"/>
                <w:szCs w:val="18"/>
              </w:rPr>
              <w:t>设计阶段，</w:t>
            </w:r>
            <w:r w:rsidRPr="009F4D1E">
              <w:rPr>
                <w:rFonts w:hint="eastAsia"/>
                <w:spacing w:val="5"/>
                <w:sz w:val="18"/>
                <w:szCs w:val="18"/>
              </w:rPr>
              <w:t>服役阶段</w:t>
            </w:r>
          </w:p>
        </w:tc>
      </w:tr>
      <w:tr w:rsidR="00362247" w:rsidRPr="009F4D1E" w:rsidTr="002D3072">
        <w:trPr>
          <w:trHeight w:val="737"/>
          <w:jc w:val="center"/>
        </w:trPr>
        <w:tc>
          <w:tcPr>
            <w:tcW w:w="656" w:type="dxa"/>
            <w:shd w:val="clear" w:color="auto" w:fill="auto"/>
            <w:vAlign w:val="center"/>
          </w:tcPr>
          <w:p w:rsidR="00362247" w:rsidRPr="009F4D1E" w:rsidRDefault="00362247" w:rsidP="002D3072">
            <w:pPr>
              <w:autoSpaceDE w:val="0"/>
              <w:autoSpaceDN w:val="0"/>
              <w:adjustRightInd w:val="0"/>
              <w:jc w:val="center"/>
              <w:rPr>
                <w:kern w:val="0"/>
                <w:sz w:val="18"/>
                <w:szCs w:val="18"/>
              </w:rPr>
            </w:pPr>
            <w:r>
              <w:rPr>
                <w:kern w:val="0"/>
                <w:sz w:val="18"/>
                <w:szCs w:val="18"/>
              </w:rPr>
              <w:lastRenderedPageBreak/>
              <w:t>12</w:t>
            </w:r>
          </w:p>
        </w:tc>
        <w:tc>
          <w:tcPr>
            <w:tcW w:w="1418" w:type="dxa"/>
            <w:shd w:val="clear" w:color="auto" w:fill="auto"/>
            <w:vAlign w:val="center"/>
          </w:tcPr>
          <w:p w:rsidR="00362247" w:rsidRPr="009F4D1E" w:rsidRDefault="00362247" w:rsidP="002D3072">
            <w:pPr>
              <w:rPr>
                <w:sz w:val="18"/>
                <w:szCs w:val="18"/>
              </w:rPr>
            </w:pPr>
            <w:r w:rsidRPr="009F4D1E">
              <w:rPr>
                <w:sz w:val="18"/>
                <w:szCs w:val="18"/>
              </w:rPr>
              <w:t>定量风险评价（</w:t>
            </w:r>
            <w:r w:rsidRPr="009F4D1E">
              <w:rPr>
                <w:sz w:val="18"/>
                <w:szCs w:val="18"/>
              </w:rPr>
              <w:t>QRA</w:t>
            </w:r>
            <w:r w:rsidRPr="009F4D1E">
              <w:rPr>
                <w:sz w:val="18"/>
                <w:szCs w:val="18"/>
              </w:rPr>
              <w:t>）</w:t>
            </w:r>
          </w:p>
        </w:tc>
        <w:tc>
          <w:tcPr>
            <w:tcW w:w="4819" w:type="dxa"/>
            <w:shd w:val="clear" w:color="auto" w:fill="auto"/>
            <w:vAlign w:val="center"/>
          </w:tcPr>
          <w:p w:rsidR="00362247" w:rsidRPr="00927DA7" w:rsidRDefault="00362247" w:rsidP="002D3072">
            <w:pPr>
              <w:rPr>
                <w:sz w:val="18"/>
                <w:szCs w:val="18"/>
              </w:rPr>
            </w:pPr>
            <w:r w:rsidRPr="00927DA7">
              <w:rPr>
                <w:sz w:val="18"/>
                <w:szCs w:val="18"/>
              </w:rPr>
              <w:t>所有的设备类型，</w:t>
            </w:r>
            <w:r w:rsidRPr="009F4D1E">
              <w:rPr>
                <w:sz w:val="18"/>
                <w:szCs w:val="18"/>
              </w:rPr>
              <w:t>定量化</w:t>
            </w:r>
            <w:r w:rsidRPr="009F4D1E">
              <w:rPr>
                <w:rFonts w:hint="eastAsia"/>
                <w:sz w:val="18"/>
                <w:szCs w:val="18"/>
              </w:rPr>
              <w:t>的评价危害可能性、后果值</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sidRPr="009F4D1E">
              <w:rPr>
                <w:rFonts w:hint="eastAsia"/>
                <w:spacing w:val="5"/>
                <w:sz w:val="18"/>
                <w:szCs w:val="18"/>
              </w:rPr>
              <w:t>设计阶段，服役阶段</w:t>
            </w:r>
          </w:p>
        </w:tc>
      </w:tr>
      <w:tr w:rsidR="00362247" w:rsidRPr="009F4D1E" w:rsidTr="002D3072">
        <w:trPr>
          <w:trHeight w:val="737"/>
          <w:jc w:val="center"/>
        </w:trPr>
        <w:tc>
          <w:tcPr>
            <w:tcW w:w="656" w:type="dxa"/>
            <w:shd w:val="clear" w:color="auto" w:fill="auto"/>
            <w:vAlign w:val="center"/>
          </w:tcPr>
          <w:p w:rsidR="00362247" w:rsidRPr="009F4D1E" w:rsidRDefault="00362247" w:rsidP="002D3072">
            <w:pPr>
              <w:autoSpaceDE w:val="0"/>
              <w:autoSpaceDN w:val="0"/>
              <w:adjustRightInd w:val="0"/>
              <w:jc w:val="center"/>
              <w:rPr>
                <w:kern w:val="0"/>
                <w:sz w:val="18"/>
                <w:szCs w:val="18"/>
              </w:rPr>
            </w:pPr>
          </w:p>
        </w:tc>
        <w:tc>
          <w:tcPr>
            <w:tcW w:w="1418" w:type="dxa"/>
            <w:shd w:val="clear" w:color="auto" w:fill="auto"/>
            <w:vAlign w:val="center"/>
          </w:tcPr>
          <w:p w:rsidR="00362247" w:rsidRDefault="00362247" w:rsidP="002D3072">
            <w:pPr>
              <w:rPr>
                <w:sz w:val="18"/>
                <w:szCs w:val="18"/>
              </w:rPr>
            </w:pPr>
            <w:r>
              <w:rPr>
                <w:rFonts w:hint="eastAsia"/>
                <w:sz w:val="18"/>
                <w:szCs w:val="18"/>
              </w:rPr>
              <w:t>合于使用评价</w:t>
            </w:r>
          </w:p>
          <w:p w:rsidR="00362247" w:rsidRPr="009F4D1E" w:rsidRDefault="00362247" w:rsidP="002D3072">
            <w:pPr>
              <w:rPr>
                <w:sz w:val="18"/>
                <w:szCs w:val="18"/>
              </w:rPr>
            </w:pPr>
            <w:r>
              <w:rPr>
                <w:rFonts w:hint="eastAsia"/>
                <w:sz w:val="18"/>
                <w:szCs w:val="18"/>
              </w:rPr>
              <w:t>（</w:t>
            </w:r>
            <w:r>
              <w:rPr>
                <w:rFonts w:hint="eastAsia"/>
                <w:sz w:val="18"/>
                <w:szCs w:val="18"/>
              </w:rPr>
              <w:t>FFS</w:t>
            </w:r>
            <w:r>
              <w:rPr>
                <w:rFonts w:hint="eastAsia"/>
                <w:sz w:val="18"/>
                <w:szCs w:val="18"/>
              </w:rPr>
              <w:t>）</w:t>
            </w:r>
          </w:p>
        </w:tc>
        <w:tc>
          <w:tcPr>
            <w:tcW w:w="4819" w:type="dxa"/>
            <w:shd w:val="clear" w:color="auto" w:fill="auto"/>
            <w:vAlign w:val="center"/>
          </w:tcPr>
          <w:p w:rsidR="00362247" w:rsidRPr="00927DA7" w:rsidRDefault="00362247" w:rsidP="002D3072">
            <w:pPr>
              <w:rPr>
                <w:sz w:val="18"/>
                <w:szCs w:val="18"/>
              </w:rPr>
            </w:pPr>
            <w:r w:rsidRPr="00927DA7">
              <w:rPr>
                <w:rFonts w:hint="eastAsia"/>
                <w:sz w:val="18"/>
                <w:szCs w:val="18"/>
              </w:rPr>
              <w:t>适用于承载设备，用于评价超标设备是否满足生产周期的安全运行</w:t>
            </w:r>
          </w:p>
        </w:tc>
        <w:tc>
          <w:tcPr>
            <w:tcW w:w="1306" w:type="dxa"/>
            <w:shd w:val="clear" w:color="auto" w:fill="auto"/>
            <w:vAlign w:val="center"/>
          </w:tcPr>
          <w:p w:rsidR="00362247" w:rsidRPr="009F4D1E" w:rsidRDefault="00362247" w:rsidP="002D3072">
            <w:pPr>
              <w:numPr>
                <w:ilvl w:val="0"/>
                <w:numId w:val="27"/>
              </w:numPr>
              <w:adjustRightInd w:val="0"/>
              <w:ind w:left="0"/>
              <w:rPr>
                <w:spacing w:val="5"/>
                <w:sz w:val="18"/>
                <w:szCs w:val="18"/>
              </w:rPr>
            </w:pPr>
            <w:r>
              <w:rPr>
                <w:rFonts w:hint="eastAsia"/>
                <w:spacing w:val="5"/>
                <w:sz w:val="18"/>
                <w:szCs w:val="18"/>
              </w:rPr>
              <w:t>服役阶段</w:t>
            </w:r>
          </w:p>
        </w:tc>
      </w:tr>
    </w:tbl>
    <w:p w:rsidR="00025B7E" w:rsidRDefault="00025B7E" w:rsidP="00D55754"/>
    <w:p w:rsidR="00025B7E" w:rsidRDefault="00025B7E">
      <w:pPr>
        <w:widowControl/>
        <w:jc w:val="left"/>
      </w:pPr>
      <w:r>
        <w:br w:type="page"/>
      </w:r>
    </w:p>
    <w:p w:rsidR="00025B7E" w:rsidRPr="001C73CF" w:rsidRDefault="00025B7E" w:rsidP="00025B7E">
      <w:pPr>
        <w:pStyle w:val="1"/>
        <w:spacing w:line="240" w:lineRule="auto"/>
        <w:jc w:val="center"/>
        <w:rPr>
          <w:sz w:val="21"/>
          <w:szCs w:val="21"/>
        </w:rPr>
      </w:pPr>
      <w:bookmarkStart w:id="128" w:name="_Toc201157234"/>
      <w:bookmarkStart w:id="129" w:name="_Toc207350229"/>
      <w:r w:rsidRPr="001C73CF">
        <w:rPr>
          <w:rFonts w:hint="eastAsia"/>
          <w:sz w:val="21"/>
          <w:szCs w:val="21"/>
        </w:rPr>
        <w:lastRenderedPageBreak/>
        <w:t>附录</w:t>
      </w:r>
      <w:r w:rsidRPr="001C73CF">
        <w:rPr>
          <w:rFonts w:hint="eastAsia"/>
          <w:sz w:val="21"/>
          <w:szCs w:val="21"/>
        </w:rPr>
        <w:t xml:space="preserve"> </w:t>
      </w:r>
      <w:bookmarkEnd w:id="128"/>
      <w:r>
        <w:rPr>
          <w:rFonts w:hint="eastAsia"/>
          <w:sz w:val="21"/>
          <w:szCs w:val="21"/>
        </w:rPr>
        <w:t>C</w:t>
      </w:r>
      <w:bookmarkEnd w:id="129"/>
    </w:p>
    <w:p w:rsidR="00025B7E" w:rsidRPr="001C73CF" w:rsidRDefault="00025B7E" w:rsidP="00025B7E">
      <w:pPr>
        <w:pStyle w:val="1"/>
        <w:spacing w:line="240" w:lineRule="auto"/>
        <w:jc w:val="center"/>
        <w:rPr>
          <w:sz w:val="21"/>
          <w:szCs w:val="21"/>
        </w:rPr>
      </w:pPr>
      <w:bookmarkStart w:id="130" w:name="_Toc201157235"/>
      <w:bookmarkStart w:id="131" w:name="_Toc207350230"/>
      <w:r w:rsidRPr="001C73CF">
        <w:rPr>
          <w:rFonts w:hint="eastAsia"/>
          <w:sz w:val="21"/>
          <w:szCs w:val="21"/>
        </w:rPr>
        <w:t>（资料性）</w:t>
      </w:r>
      <w:bookmarkEnd w:id="130"/>
      <w:bookmarkEnd w:id="131"/>
    </w:p>
    <w:p w:rsidR="00025B7E" w:rsidRPr="001C73CF" w:rsidRDefault="00025B7E" w:rsidP="00025B7E">
      <w:pPr>
        <w:pStyle w:val="1"/>
        <w:spacing w:line="240" w:lineRule="auto"/>
        <w:jc w:val="center"/>
        <w:rPr>
          <w:sz w:val="21"/>
          <w:szCs w:val="21"/>
        </w:rPr>
      </w:pPr>
      <w:bookmarkStart w:id="132" w:name="_Toc201157236"/>
      <w:bookmarkStart w:id="133" w:name="_Toc207350231"/>
      <w:r w:rsidRPr="001C73CF">
        <w:rPr>
          <w:rFonts w:hint="eastAsia"/>
          <w:sz w:val="21"/>
          <w:szCs w:val="21"/>
        </w:rPr>
        <w:t>加氢站常用</w:t>
      </w:r>
      <w:r w:rsidRPr="001C73CF">
        <w:rPr>
          <w:rFonts w:hint="eastAsia"/>
          <w:sz w:val="21"/>
          <w:szCs w:val="21"/>
        </w:rPr>
        <w:t>KPI</w:t>
      </w:r>
      <w:r w:rsidRPr="001C73CF">
        <w:rPr>
          <w:rFonts w:hint="eastAsia"/>
          <w:sz w:val="21"/>
          <w:szCs w:val="21"/>
        </w:rPr>
        <w:t>指标</w:t>
      </w:r>
      <w:bookmarkEnd w:id="132"/>
      <w:bookmarkEnd w:id="133"/>
      <w:r w:rsidRPr="001C73CF">
        <w:rPr>
          <w:sz w:val="21"/>
          <w:szCs w:val="21"/>
        </w:rPr>
        <w:t xml:space="preserve"> </w:t>
      </w:r>
    </w:p>
    <w:p w:rsidR="00025B7E" w:rsidRDefault="00025B7E" w:rsidP="00025B7E">
      <w:pPr>
        <w:ind w:firstLineChars="200" w:firstLine="420"/>
        <w:rPr>
          <w:rFonts w:ascii="宋体" w:hAnsi="宋体"/>
        </w:rPr>
      </w:pPr>
      <w:r w:rsidRPr="00822899">
        <w:rPr>
          <w:rFonts w:ascii="宋体" w:hAnsi="宋体" w:hint="eastAsia"/>
        </w:rPr>
        <w:t>加氢站</w:t>
      </w:r>
      <w:r w:rsidRPr="007F2B91">
        <w:rPr>
          <w:rFonts w:ascii="宋体" w:hAnsi="宋体" w:hint="eastAsia"/>
        </w:rPr>
        <w:t>KPI的制定应根据管理设备的特点，遵循设备完整性整体目标、具体目标，紧密围绕安全性、可靠性、经济性，充分体现指标的先进性，同时结合企业实际和传统优良做法</w:t>
      </w:r>
      <w:r>
        <w:rPr>
          <w:rFonts w:ascii="宋体" w:hAnsi="宋体" w:hint="eastAsia"/>
        </w:rPr>
        <w:t>。</w:t>
      </w:r>
      <w:r w:rsidRPr="007F2B91">
        <w:rPr>
          <w:rFonts w:ascii="宋体" w:hAnsi="宋体" w:hint="eastAsia"/>
        </w:rPr>
        <w:t>加氢站设备完整性管理KPI可参考以下建立</w:t>
      </w:r>
      <w:r>
        <w:rPr>
          <w:rFonts w:ascii="宋体" w:hAnsi="宋体" w:hint="eastAsia"/>
        </w:rPr>
        <w:t>。</w:t>
      </w:r>
    </w:p>
    <w:p w:rsidR="00025B7E" w:rsidRPr="007F2B91" w:rsidRDefault="00025B7E" w:rsidP="00025B7E">
      <w:pPr>
        <w:rPr>
          <w:rFonts w:ascii="宋体" w:hAnsi="宋体"/>
        </w:rPr>
      </w:pPr>
      <w:r>
        <w:rPr>
          <w:rFonts w:ascii="宋体" w:hAnsi="宋体" w:hint="eastAsia"/>
        </w:rPr>
        <w:t>C.1 管理制度建立方面的指标</w:t>
      </w:r>
    </w:p>
    <w:p w:rsidR="00025B7E" w:rsidRDefault="00025B7E" w:rsidP="00025B7E">
      <w:pPr>
        <w:ind w:firstLineChars="200" w:firstLine="420"/>
        <w:jc w:val="left"/>
      </w:pPr>
      <w:r>
        <w:rPr>
          <w:rFonts w:hint="eastAsia"/>
        </w:rPr>
        <w:t>加氢站设备完整性管理制度建立方面可设立的指标包括：</w:t>
      </w:r>
    </w:p>
    <w:p w:rsidR="00025B7E" w:rsidRPr="00C24CC2" w:rsidRDefault="00025B7E" w:rsidP="00025B7E">
      <w:pPr>
        <w:ind w:firstLineChars="200" w:firstLine="420"/>
        <w:jc w:val="left"/>
        <w:rPr>
          <w:rFonts w:ascii="宋体" w:hAnsi="宋体"/>
        </w:rPr>
      </w:pPr>
      <w:r w:rsidRPr="00C24CC2">
        <w:rPr>
          <w:rFonts w:ascii="宋体" w:hAnsi="宋体"/>
        </w:rPr>
        <w:t>a</w:t>
      </w:r>
      <w:r>
        <w:rPr>
          <w:rFonts w:ascii="宋体" w:hAnsi="宋体" w:hint="eastAsia"/>
        </w:rPr>
        <w:t>）</w:t>
      </w:r>
      <w:r w:rsidRPr="00C24CC2">
        <w:rPr>
          <w:rFonts w:ascii="宋体" w:hAnsi="宋体" w:hint="eastAsia"/>
        </w:rPr>
        <w:t xml:space="preserve"> 管理制度执行率。按下式计算</w:t>
      </w:r>
    </w:p>
    <w:p w:rsidR="00025B7E" w:rsidRPr="00C24CC2" w:rsidRDefault="00025B7E" w:rsidP="00025B7E">
      <w:pPr>
        <w:ind w:firstLineChars="200" w:firstLine="420"/>
        <w:jc w:val="right"/>
        <w:rPr>
          <w:rFonts w:ascii="宋体" w:hAnsi="宋体"/>
        </w:rPr>
      </w:pPr>
      <m:oMath>
        <m:r>
          <m:rPr>
            <m:sty m:val="p"/>
          </m:rPr>
          <w:rPr>
            <w:rFonts w:ascii="Cambria Math" w:hAnsi="Cambria Math" w:hint="eastAsia"/>
          </w:rPr>
          <m:t>管理制度执行率</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检查发现的遵守操作规程或相关制度的数量</m:t>
            </m:r>
          </m:num>
          <m:den>
            <m:r>
              <m:rPr>
                <m:sty m:val="p"/>
              </m:rPr>
              <w:rPr>
                <w:rFonts w:ascii="Cambria Math" w:hAnsi="Cambria Math" w:hint="eastAsia"/>
              </w:rPr>
              <m:t>总的检查项目数</m:t>
            </m:r>
          </m:den>
        </m:f>
        <m:r>
          <m:rPr>
            <m:sty m:val="p"/>
          </m:rPr>
          <w:rPr>
            <w:rFonts w:ascii="Cambria Math" w:hAnsi="Cambria Math"/>
          </w:rPr>
          <m:t>×100%</m:t>
        </m:r>
      </m:oMath>
      <w:r>
        <w:rPr>
          <w:rFonts w:ascii="宋体" w:hAnsi="宋体" w:hint="eastAsia"/>
        </w:rPr>
        <w:t xml:space="preserve">        </w:t>
      </w:r>
      <w:r w:rsidRPr="00C24CC2">
        <w:rPr>
          <w:rFonts w:ascii="宋体" w:hAnsi="宋体"/>
        </w:rPr>
        <w:t>（</w:t>
      </w:r>
      <w:r>
        <w:rPr>
          <w:rFonts w:ascii="宋体" w:hAnsi="宋体" w:hint="eastAsia"/>
        </w:rPr>
        <w:t>C.1</w:t>
      </w:r>
      <w:r w:rsidRPr="00C24CC2">
        <w:rPr>
          <w:rFonts w:ascii="宋体" w:hAnsi="宋体"/>
        </w:rPr>
        <w:t>）</w:t>
      </w:r>
    </w:p>
    <w:p w:rsidR="00025B7E" w:rsidRPr="00C24CC2" w:rsidRDefault="00025B7E" w:rsidP="00025B7E">
      <w:pPr>
        <w:ind w:firstLineChars="200" w:firstLine="420"/>
        <w:jc w:val="left"/>
        <w:rPr>
          <w:rFonts w:ascii="宋体" w:hAnsi="宋体"/>
        </w:rPr>
      </w:pPr>
      <w:r w:rsidRPr="00C24CC2">
        <w:rPr>
          <w:rFonts w:ascii="宋体" w:hAnsi="宋体"/>
        </w:rPr>
        <w:t>b</w:t>
      </w:r>
      <w:r>
        <w:rPr>
          <w:rFonts w:ascii="宋体" w:hAnsi="宋体" w:hint="eastAsia"/>
        </w:rPr>
        <w:t>）</w:t>
      </w:r>
      <w:r w:rsidRPr="00C24CC2">
        <w:rPr>
          <w:rFonts w:ascii="宋体" w:hAnsi="宋体" w:hint="eastAsia"/>
        </w:rPr>
        <w:t>培训完成率。按下式计算：</w:t>
      </w:r>
    </w:p>
    <w:p w:rsidR="00025B7E" w:rsidRPr="00C24CC2" w:rsidRDefault="00025B7E" w:rsidP="00025B7E">
      <w:pPr>
        <w:ind w:firstLineChars="200" w:firstLine="420"/>
        <w:jc w:val="right"/>
        <w:rPr>
          <w:rFonts w:ascii="宋体" w:hAnsi="宋体"/>
        </w:rPr>
      </w:pPr>
      <m:oMath>
        <m:r>
          <m:rPr>
            <m:sty m:val="p"/>
          </m:rPr>
          <w:rPr>
            <w:rFonts w:ascii="Cambria Math" w:hAnsi="Cambria Math" w:hint="eastAsia"/>
          </w:rPr>
          <m:t>培训完成率</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按时完成培训计划的培训人数</m:t>
            </m:r>
          </m:num>
          <m:den>
            <m:r>
              <m:rPr>
                <m:sty m:val="p"/>
              </m:rPr>
              <w:rPr>
                <w:rFonts w:ascii="Cambria Math" w:hAnsi="Cambria Math" w:hint="eastAsia"/>
              </w:rPr>
              <m:t>计划人数</m:t>
            </m:r>
          </m:den>
        </m:f>
        <m:r>
          <m:rPr>
            <m:sty m:val="p"/>
          </m:rPr>
          <w:rPr>
            <w:rFonts w:ascii="Cambria Math" w:hAnsi="Cambria Math"/>
          </w:rPr>
          <m:t>×100%</m:t>
        </m:r>
      </m:oMath>
      <w:r>
        <w:rPr>
          <w:rFonts w:ascii="宋体" w:hAnsi="宋体" w:hint="eastAsia"/>
        </w:rPr>
        <w:t xml:space="preserve">                   </w:t>
      </w:r>
      <w:r>
        <w:rPr>
          <w:rFonts w:ascii="宋体" w:hAnsi="宋体"/>
        </w:rPr>
        <w:t>（</w:t>
      </w:r>
      <w:r>
        <w:rPr>
          <w:rFonts w:ascii="宋体" w:hAnsi="宋体" w:hint="eastAsia"/>
        </w:rPr>
        <w:t>C.2</w:t>
      </w:r>
      <w:r>
        <w:rPr>
          <w:rFonts w:ascii="宋体" w:hAnsi="宋体"/>
        </w:rPr>
        <w:t>）</w:t>
      </w:r>
    </w:p>
    <w:p w:rsidR="00025B7E" w:rsidRPr="00C24CC2" w:rsidRDefault="00025B7E" w:rsidP="00025B7E">
      <w:pPr>
        <w:ind w:firstLineChars="200" w:firstLine="420"/>
        <w:jc w:val="left"/>
        <w:rPr>
          <w:rFonts w:ascii="宋体" w:hAnsi="宋体"/>
        </w:rPr>
      </w:pPr>
      <w:r w:rsidRPr="00C24CC2">
        <w:rPr>
          <w:rFonts w:ascii="宋体" w:hAnsi="宋体"/>
        </w:rPr>
        <w:t>c</w:t>
      </w:r>
      <w:r>
        <w:rPr>
          <w:rFonts w:ascii="宋体" w:hAnsi="宋体" w:hint="eastAsia"/>
        </w:rPr>
        <w:t>）</w:t>
      </w:r>
      <w:r w:rsidRPr="00C24CC2">
        <w:rPr>
          <w:rFonts w:ascii="宋体" w:hAnsi="宋体" w:hint="eastAsia"/>
        </w:rPr>
        <w:t>培训合格率。按下式计算：</w:t>
      </w:r>
    </w:p>
    <w:p w:rsidR="00025B7E" w:rsidRDefault="00025B7E" w:rsidP="00025B7E">
      <w:pPr>
        <w:ind w:firstLineChars="200" w:firstLine="420"/>
        <w:jc w:val="right"/>
      </w:pPr>
      <m:oMath>
        <m:r>
          <m:rPr>
            <m:sty m:val="p"/>
          </m:rPr>
          <w:rPr>
            <w:rFonts w:ascii="Cambria Math" w:hAnsi="Cambria Math" w:hint="eastAsia"/>
          </w:rPr>
          <m:t>培训合格率</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培训人员中第一次考核通过的人数</m:t>
            </m:r>
          </m:num>
          <m:den>
            <m:r>
              <m:rPr>
                <m:sty m:val="p"/>
              </m:rPr>
              <w:rPr>
                <w:rFonts w:ascii="Cambria Math" w:hAnsi="Cambria Math" w:hint="eastAsia"/>
              </w:rPr>
              <m:t>参加培训的总人数</m:t>
            </m:r>
          </m:den>
        </m:f>
        <m:r>
          <m:rPr>
            <m:sty m:val="p"/>
          </m:rPr>
          <w:rPr>
            <w:rFonts w:ascii="Cambria Math" w:hAnsi="Cambria Math"/>
          </w:rPr>
          <m:t>×100%</m:t>
        </m:r>
      </m:oMath>
      <w:r>
        <w:rPr>
          <w:rFonts w:ascii="宋体" w:hAnsi="宋体" w:hint="eastAsia"/>
        </w:rPr>
        <w:t xml:space="preserve">                  </w:t>
      </w:r>
      <w:r>
        <w:rPr>
          <w:rFonts w:ascii="宋体" w:hAnsi="宋体"/>
        </w:rPr>
        <w:t>（</w:t>
      </w:r>
      <w:r>
        <w:rPr>
          <w:rFonts w:ascii="宋体" w:hAnsi="宋体" w:hint="eastAsia"/>
        </w:rPr>
        <w:t>C.3</w:t>
      </w:r>
      <w:r>
        <w:rPr>
          <w:rFonts w:ascii="宋体" w:hAnsi="宋体"/>
        </w:rPr>
        <w:t>）</w:t>
      </w:r>
    </w:p>
    <w:p w:rsidR="00025B7E" w:rsidRPr="00124949" w:rsidRDefault="00025B7E" w:rsidP="00025B7E">
      <w:pPr>
        <w:jc w:val="left"/>
        <w:rPr>
          <w:b/>
        </w:rPr>
      </w:pPr>
      <w:r w:rsidRPr="00124949">
        <w:rPr>
          <w:rFonts w:hint="eastAsia"/>
          <w:b/>
        </w:rPr>
        <w:t xml:space="preserve">B.1 </w:t>
      </w:r>
      <w:r w:rsidRPr="00124949">
        <w:rPr>
          <w:rFonts w:hint="eastAsia"/>
          <w:b/>
        </w:rPr>
        <w:t>安全性方面的指标</w:t>
      </w:r>
    </w:p>
    <w:p w:rsidR="00025B7E" w:rsidRDefault="00025B7E" w:rsidP="00025B7E">
      <w:pPr>
        <w:ind w:firstLineChars="200" w:firstLine="420"/>
        <w:jc w:val="left"/>
      </w:pPr>
      <w:r>
        <w:rPr>
          <w:rFonts w:hint="eastAsia"/>
        </w:rPr>
        <w:t>安全性方面可设立的指标如表</w:t>
      </w:r>
      <w:r>
        <w:rPr>
          <w:rFonts w:hint="eastAsia"/>
        </w:rPr>
        <w:t>C.1</w:t>
      </w:r>
      <w:r>
        <w:rPr>
          <w:rFonts w:hint="eastAsia"/>
        </w:rPr>
        <w:t>。</w:t>
      </w:r>
    </w:p>
    <w:p w:rsidR="00025B7E" w:rsidRPr="00316391" w:rsidRDefault="00025B7E" w:rsidP="00025B7E">
      <w:pPr>
        <w:jc w:val="center"/>
      </w:pPr>
      <w:r>
        <w:rPr>
          <w:rFonts w:hint="eastAsia"/>
        </w:rPr>
        <w:t>表</w:t>
      </w:r>
      <w:r>
        <w:rPr>
          <w:rFonts w:hint="eastAsia"/>
        </w:rPr>
        <w:t xml:space="preserve">C.1 </w:t>
      </w:r>
      <w:r>
        <w:rPr>
          <w:rFonts w:hint="eastAsia"/>
        </w:rPr>
        <w:t>安全性方面绩效指标</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9"/>
        <w:gridCol w:w="5156"/>
      </w:tblGrid>
      <w:tr w:rsidR="00025B7E" w:rsidTr="002D3072">
        <w:trPr>
          <w:trHeight w:val="331"/>
        </w:trPr>
        <w:tc>
          <w:tcPr>
            <w:tcW w:w="3754" w:type="dxa"/>
          </w:tcPr>
          <w:p w:rsidR="00025B7E" w:rsidRDefault="00025B7E" w:rsidP="002D3072">
            <w:pPr>
              <w:jc w:val="center"/>
            </w:pPr>
            <w:r>
              <w:rPr>
                <w:rFonts w:hint="eastAsia"/>
              </w:rPr>
              <w:t>指标</w:t>
            </w:r>
          </w:p>
        </w:tc>
        <w:tc>
          <w:tcPr>
            <w:tcW w:w="5670" w:type="dxa"/>
          </w:tcPr>
          <w:p w:rsidR="00025B7E" w:rsidRPr="00316391" w:rsidRDefault="00025B7E" w:rsidP="002D3072">
            <w:pPr>
              <w:jc w:val="center"/>
            </w:pPr>
            <w:r>
              <w:rPr>
                <w:rFonts w:hint="eastAsia"/>
              </w:rPr>
              <w:t>指标说明</w:t>
            </w:r>
          </w:p>
        </w:tc>
      </w:tr>
      <w:tr w:rsidR="00025B7E" w:rsidTr="002D3072">
        <w:trPr>
          <w:trHeight w:val="331"/>
        </w:trPr>
        <w:tc>
          <w:tcPr>
            <w:tcW w:w="3754" w:type="dxa"/>
          </w:tcPr>
          <w:p w:rsidR="00025B7E" w:rsidRDefault="00025B7E" w:rsidP="002D3072">
            <w:pPr>
              <w:jc w:val="center"/>
            </w:pPr>
            <w:r>
              <w:rPr>
                <w:rFonts w:hint="eastAsia"/>
              </w:rPr>
              <w:t>火灾、爆炸、人身伤害等事故数量</w:t>
            </w:r>
          </w:p>
        </w:tc>
        <w:tc>
          <w:tcPr>
            <w:tcW w:w="5670" w:type="dxa"/>
          </w:tcPr>
          <w:p w:rsidR="00025B7E" w:rsidRPr="00316391" w:rsidRDefault="00025B7E" w:rsidP="002D3072">
            <w:pPr>
              <w:jc w:val="center"/>
            </w:pPr>
            <w:r>
              <w:rPr>
                <w:rFonts w:hint="eastAsia"/>
              </w:rPr>
              <w:t>统计时间内发生的事故数量，数</w:t>
            </w:r>
            <w:r>
              <w:rPr>
                <w:rFonts w:hint="eastAsia"/>
              </w:rPr>
              <w:t>/</w:t>
            </w:r>
            <w:r>
              <w:rPr>
                <w:rFonts w:hint="eastAsia"/>
              </w:rPr>
              <w:t>年（月）</w:t>
            </w:r>
          </w:p>
        </w:tc>
      </w:tr>
      <w:tr w:rsidR="00025B7E" w:rsidTr="002D3072">
        <w:trPr>
          <w:trHeight w:val="269"/>
        </w:trPr>
        <w:tc>
          <w:tcPr>
            <w:tcW w:w="3754" w:type="dxa"/>
          </w:tcPr>
          <w:p w:rsidR="00025B7E" w:rsidRDefault="00025B7E" w:rsidP="002D3072">
            <w:pPr>
              <w:jc w:val="center"/>
            </w:pPr>
            <w:r>
              <w:rPr>
                <w:rFonts w:hint="eastAsia"/>
              </w:rPr>
              <w:t>设备完好率</w:t>
            </w:r>
          </w:p>
        </w:tc>
        <w:tc>
          <w:tcPr>
            <w:tcW w:w="5670" w:type="dxa"/>
          </w:tcPr>
          <w:p w:rsidR="00025B7E" w:rsidRPr="00D17232" w:rsidRDefault="00CC4AA6" w:rsidP="002D3072">
            <w:pPr>
              <w:jc w:val="center"/>
            </w:pPr>
            <m:oMathPara>
              <m:oMath>
                <m:f>
                  <m:fPr>
                    <m:ctrlPr>
                      <w:rPr>
                        <w:rFonts w:ascii="Cambria Math" w:hAnsi="Cambria Math"/>
                      </w:rPr>
                    </m:ctrlPr>
                  </m:fPr>
                  <m:num>
                    <m:r>
                      <m:rPr>
                        <m:sty m:val="p"/>
                      </m:rPr>
                      <w:rPr>
                        <w:rFonts w:ascii="Cambria Math" w:hAnsi="Cambria Math" w:hint="eastAsia"/>
                      </w:rPr>
                      <m:t>完好设备台数</m:t>
                    </m:r>
                  </m:num>
                  <m:den>
                    <m:r>
                      <m:rPr>
                        <m:sty m:val="p"/>
                      </m:rPr>
                      <w:rPr>
                        <w:rFonts w:ascii="Cambria Math" w:hAnsi="Cambria Math" w:hint="eastAsia"/>
                      </w:rPr>
                      <m:t>总设备台数</m:t>
                    </m:r>
                  </m:den>
                </m:f>
                <m:r>
                  <m:rPr>
                    <m:sty m:val="p"/>
                  </m:rPr>
                  <w:rPr>
                    <w:rFonts w:ascii="Cambria Math" w:hAnsi="Cambria Math"/>
                  </w:rPr>
                  <m:t>×100%</m:t>
                </m:r>
              </m:oMath>
            </m:oMathPara>
          </w:p>
        </w:tc>
      </w:tr>
      <w:tr w:rsidR="00025B7E" w:rsidTr="002D3072">
        <w:trPr>
          <w:trHeight w:val="331"/>
        </w:trPr>
        <w:tc>
          <w:tcPr>
            <w:tcW w:w="3754" w:type="dxa"/>
          </w:tcPr>
          <w:p w:rsidR="00025B7E" w:rsidRDefault="00025B7E" w:rsidP="002D3072">
            <w:pPr>
              <w:jc w:val="center"/>
            </w:pPr>
            <w:r>
              <w:rPr>
                <w:rFonts w:hint="eastAsia"/>
              </w:rPr>
              <w:t>设备检验检查计划完成率</w:t>
            </w:r>
          </w:p>
        </w:tc>
        <w:tc>
          <w:tcPr>
            <w:tcW w:w="5670" w:type="dxa"/>
          </w:tcPr>
          <w:p w:rsidR="00025B7E" w:rsidRPr="006A4B5C" w:rsidRDefault="00CC4AA6" w:rsidP="002D3072">
            <w:pPr>
              <w:tabs>
                <w:tab w:val="left" w:pos="1261"/>
              </w:tabs>
              <w:jc w:val="center"/>
              <w:rPr>
                <w:rFonts w:ascii="Calibri" w:hAnsi="Calibri"/>
              </w:rPr>
            </w:pPr>
            <m:oMathPara>
              <m:oMath>
                <m:f>
                  <m:fPr>
                    <m:ctrlPr>
                      <w:rPr>
                        <w:rFonts w:ascii="Cambria Math" w:hAnsi="Cambria Math"/>
                      </w:rPr>
                    </m:ctrlPr>
                  </m:fPr>
                  <m:num>
                    <m:r>
                      <m:rPr>
                        <m:sty m:val="p"/>
                      </m:rPr>
                      <w:rPr>
                        <w:rFonts w:ascii="Cambria Math" w:hAnsi="Cambria Math" w:hint="eastAsia"/>
                      </w:rPr>
                      <m:t>按计划检验检查设备台数</m:t>
                    </m:r>
                  </m:num>
                  <m:den>
                    <m:r>
                      <m:rPr>
                        <m:sty m:val="p"/>
                      </m:rPr>
                      <w:rPr>
                        <w:rFonts w:ascii="Cambria Math" w:hAnsi="Cambria Math" w:hint="eastAsia"/>
                      </w:rPr>
                      <m:t>设备总台数</m:t>
                    </m:r>
                  </m:den>
                </m:f>
                <m:r>
                  <m:rPr>
                    <m:sty m:val="p"/>
                  </m:rPr>
                  <w:rPr>
                    <w:rFonts w:ascii="Cambria Math" w:hAnsi="Cambria Math"/>
                  </w:rPr>
                  <m:t>×100%</m:t>
                </m:r>
              </m:oMath>
            </m:oMathPara>
          </w:p>
        </w:tc>
      </w:tr>
      <w:tr w:rsidR="00025B7E" w:rsidTr="002D3072">
        <w:trPr>
          <w:trHeight w:val="51"/>
        </w:trPr>
        <w:tc>
          <w:tcPr>
            <w:tcW w:w="3754" w:type="dxa"/>
          </w:tcPr>
          <w:p w:rsidR="00025B7E" w:rsidRDefault="00025B7E" w:rsidP="002D3072">
            <w:pPr>
              <w:jc w:val="center"/>
            </w:pPr>
            <w:r>
              <w:rPr>
                <w:rFonts w:hint="eastAsia"/>
              </w:rPr>
              <w:t>压缩机维保及时率</w:t>
            </w:r>
          </w:p>
        </w:tc>
        <w:tc>
          <w:tcPr>
            <w:tcW w:w="5670" w:type="dxa"/>
          </w:tcPr>
          <w:p w:rsidR="00025B7E" w:rsidRPr="006A4B5C" w:rsidRDefault="00CC4AA6" w:rsidP="002D3072">
            <w:pPr>
              <w:jc w:val="center"/>
              <w:rPr>
                <w:rFonts w:ascii="Calibri" w:hAnsi="Calibri"/>
              </w:rPr>
            </w:pPr>
            <m:oMathPara>
              <m:oMath>
                <m:f>
                  <m:fPr>
                    <m:ctrlPr>
                      <w:rPr>
                        <w:rFonts w:ascii="Cambria Math" w:hAnsi="Cambria Math"/>
                      </w:rPr>
                    </m:ctrlPr>
                  </m:fPr>
                  <m:num>
                    <m:r>
                      <m:rPr>
                        <m:sty m:val="p"/>
                      </m:rPr>
                      <w:rPr>
                        <w:rFonts w:ascii="Cambria Math" w:hAnsi="Cambria Math" w:hint="eastAsia"/>
                      </w:rPr>
                      <m:t>压缩机按计划维保次数</m:t>
                    </m:r>
                  </m:num>
                  <m:den>
                    <m:r>
                      <m:rPr>
                        <m:sty m:val="p"/>
                      </m:rPr>
                      <w:rPr>
                        <w:rFonts w:ascii="Cambria Math" w:hAnsi="Cambria Math" w:hint="eastAsia"/>
                      </w:rPr>
                      <m:t>压缩机计划维保总次数</m:t>
                    </m:r>
                  </m:den>
                </m:f>
                <m:r>
                  <m:rPr>
                    <m:sty m:val="p"/>
                  </m:rPr>
                  <w:rPr>
                    <w:rFonts w:ascii="Cambria Math" w:hAnsi="Cambria Math"/>
                  </w:rPr>
                  <m:t>×100%</m:t>
                </m:r>
              </m:oMath>
            </m:oMathPara>
          </w:p>
        </w:tc>
      </w:tr>
      <w:tr w:rsidR="00025B7E" w:rsidTr="002D3072">
        <w:trPr>
          <w:trHeight w:val="331"/>
        </w:trPr>
        <w:tc>
          <w:tcPr>
            <w:tcW w:w="3754" w:type="dxa"/>
          </w:tcPr>
          <w:p w:rsidR="00025B7E" w:rsidRDefault="00025B7E" w:rsidP="002D3072">
            <w:pPr>
              <w:jc w:val="center"/>
            </w:pPr>
            <w:r>
              <w:rPr>
                <w:rFonts w:hint="eastAsia"/>
              </w:rPr>
              <w:t>电气、仪表继电保护正确率</w:t>
            </w:r>
          </w:p>
        </w:tc>
        <w:tc>
          <w:tcPr>
            <w:tcW w:w="5670" w:type="dxa"/>
          </w:tcPr>
          <w:p w:rsidR="00025B7E" w:rsidRDefault="00CC4AA6" w:rsidP="002D3072">
            <w:pPr>
              <w:jc w:val="center"/>
            </w:pPr>
            <m:oMathPara>
              <m:oMath>
                <m:f>
                  <m:fPr>
                    <m:ctrlPr>
                      <w:rPr>
                        <w:rFonts w:ascii="Cambria Math" w:hAnsi="Cambria Math"/>
                      </w:rPr>
                    </m:ctrlPr>
                  </m:fPr>
                  <m:num>
                    <m:r>
                      <m:rPr>
                        <m:sty m:val="p"/>
                      </m:rPr>
                      <w:rPr>
                        <w:rFonts w:ascii="Cambria Math" w:hAnsi="Cambria Math" w:hint="eastAsia"/>
                      </w:rPr>
                      <m:t>继电保护正确动作次数</m:t>
                    </m:r>
                  </m:num>
                  <m:den>
                    <m:r>
                      <m:rPr>
                        <m:sty m:val="p"/>
                      </m:rPr>
                      <w:rPr>
                        <w:rFonts w:ascii="Cambria Math" w:hAnsi="Cambria Math" w:hint="eastAsia"/>
                      </w:rPr>
                      <m:t>继电保护总动作次数</m:t>
                    </m:r>
                  </m:den>
                </m:f>
                <m:r>
                  <m:rPr>
                    <m:sty m:val="p"/>
                  </m:rPr>
                  <w:rPr>
                    <w:rFonts w:ascii="Cambria Math" w:hAnsi="Cambria Math"/>
                  </w:rPr>
                  <m:t>100%</m:t>
                </m:r>
              </m:oMath>
            </m:oMathPara>
          </w:p>
        </w:tc>
      </w:tr>
      <w:tr w:rsidR="00025B7E" w:rsidTr="002D3072">
        <w:trPr>
          <w:trHeight w:val="331"/>
        </w:trPr>
        <w:tc>
          <w:tcPr>
            <w:tcW w:w="3754" w:type="dxa"/>
          </w:tcPr>
          <w:p w:rsidR="00025B7E" w:rsidRDefault="00025B7E" w:rsidP="002D3072">
            <w:pPr>
              <w:jc w:val="center"/>
            </w:pPr>
            <w:proofErr w:type="gramStart"/>
            <w:r>
              <w:rPr>
                <w:rFonts w:hint="eastAsia"/>
              </w:rPr>
              <w:t>联锁</w:t>
            </w:r>
            <w:proofErr w:type="gramEnd"/>
            <w:r>
              <w:rPr>
                <w:rFonts w:hint="eastAsia"/>
              </w:rPr>
              <w:t>保护动作正确率</w:t>
            </w:r>
          </w:p>
        </w:tc>
        <w:tc>
          <w:tcPr>
            <w:tcW w:w="5670" w:type="dxa"/>
          </w:tcPr>
          <w:p w:rsidR="00025B7E" w:rsidRPr="00A568EE" w:rsidRDefault="00CC4AA6" w:rsidP="002D3072">
            <w:pPr>
              <w:jc w:val="center"/>
              <w:rPr>
                <w:rFonts w:ascii="Calibri" w:hAnsi="Calibri"/>
              </w:rPr>
            </w:pPr>
            <m:oMathPara>
              <m:oMath>
                <m:f>
                  <m:fPr>
                    <m:ctrlPr>
                      <w:rPr>
                        <w:rFonts w:ascii="Cambria Math" w:hAnsi="Cambria Math"/>
                      </w:rPr>
                    </m:ctrlPr>
                  </m:fPr>
                  <m:num>
                    <m:r>
                      <m:rPr>
                        <m:sty m:val="p"/>
                      </m:rPr>
                      <w:rPr>
                        <w:rFonts w:ascii="Cambria Math" w:hAnsi="Cambria Math" w:hint="eastAsia"/>
                      </w:rPr>
                      <m:t>连锁保护正确动作次数</m:t>
                    </m:r>
                  </m:num>
                  <m:den>
                    <m:r>
                      <m:rPr>
                        <m:sty m:val="p"/>
                      </m:rPr>
                      <w:rPr>
                        <w:rFonts w:ascii="Cambria Math" w:hAnsi="Cambria Math" w:hint="eastAsia"/>
                      </w:rPr>
                      <m:t>继电保护动作次数</m:t>
                    </m:r>
                  </m:den>
                </m:f>
                <m:r>
                  <m:rPr>
                    <m:sty m:val="p"/>
                  </m:rPr>
                  <w:rPr>
                    <w:rFonts w:ascii="Cambria Math" w:hAnsi="Cambria Math"/>
                  </w:rPr>
                  <m:t>×100%</m:t>
                </m:r>
              </m:oMath>
            </m:oMathPara>
          </w:p>
        </w:tc>
      </w:tr>
      <w:tr w:rsidR="00025B7E" w:rsidTr="002D3072">
        <w:trPr>
          <w:trHeight w:val="331"/>
        </w:trPr>
        <w:tc>
          <w:tcPr>
            <w:tcW w:w="3754" w:type="dxa"/>
          </w:tcPr>
          <w:p w:rsidR="00025B7E" w:rsidRDefault="00025B7E" w:rsidP="002D3072">
            <w:pPr>
              <w:jc w:val="center"/>
            </w:pPr>
            <w:r>
              <w:rPr>
                <w:rFonts w:hint="eastAsia"/>
              </w:rPr>
              <w:t>静密封泄漏率（储氢容器，管路的密封点的泄漏率）</w:t>
            </w:r>
          </w:p>
        </w:tc>
        <w:tc>
          <w:tcPr>
            <w:tcW w:w="5670" w:type="dxa"/>
          </w:tcPr>
          <w:p w:rsidR="00025B7E" w:rsidRPr="00B16AEC" w:rsidRDefault="00CC4AA6" w:rsidP="002D3072">
            <w:pPr>
              <w:jc w:val="center"/>
              <w:rPr>
                <w:rFonts w:ascii="Calibri" w:hAnsi="Calibri"/>
              </w:rPr>
            </w:pPr>
            <m:oMathPara>
              <m:oMath>
                <m:f>
                  <m:fPr>
                    <m:ctrlPr>
                      <w:rPr>
                        <w:rFonts w:ascii="Cambria Math" w:hAnsi="Cambria Math"/>
                      </w:rPr>
                    </m:ctrlPr>
                  </m:fPr>
                  <m:num>
                    <m:r>
                      <m:rPr>
                        <m:sty m:val="p"/>
                      </m:rPr>
                      <w:rPr>
                        <w:rFonts w:ascii="Cambria Math" w:hAnsi="Cambria Math" w:hint="eastAsia"/>
                      </w:rPr>
                      <m:t>静密封泄漏次数</m:t>
                    </m:r>
                  </m:num>
                  <m:den>
                    <m:r>
                      <m:rPr>
                        <m:sty m:val="p"/>
                      </m:rPr>
                      <w:rPr>
                        <w:rFonts w:ascii="Cambria Math" w:hAnsi="Cambria Math" w:hint="eastAsia"/>
                      </w:rPr>
                      <m:t>静密封点总数</m:t>
                    </m:r>
                  </m:den>
                </m:f>
                <m:r>
                  <m:rPr>
                    <m:sty m:val="p"/>
                  </m:rPr>
                  <w:rPr>
                    <w:rFonts w:ascii="Cambria Math" w:hAnsi="Cambria Math"/>
                  </w:rPr>
                  <m:t>×100%</m:t>
                </m:r>
              </m:oMath>
            </m:oMathPara>
          </w:p>
        </w:tc>
      </w:tr>
      <w:tr w:rsidR="00025B7E" w:rsidTr="002D3072">
        <w:trPr>
          <w:trHeight w:val="331"/>
        </w:trPr>
        <w:tc>
          <w:tcPr>
            <w:tcW w:w="3754" w:type="dxa"/>
          </w:tcPr>
          <w:p w:rsidR="00025B7E" w:rsidRDefault="00025B7E" w:rsidP="002D3072">
            <w:pPr>
              <w:jc w:val="center"/>
            </w:pPr>
            <w:proofErr w:type="gramStart"/>
            <w:r>
              <w:rPr>
                <w:rFonts w:hint="eastAsia"/>
              </w:rPr>
              <w:lastRenderedPageBreak/>
              <w:t>站控系统故障</w:t>
            </w:r>
            <w:proofErr w:type="gramEnd"/>
            <w:r>
              <w:rPr>
                <w:rFonts w:hint="eastAsia"/>
              </w:rPr>
              <w:t>报警次数</w:t>
            </w:r>
          </w:p>
        </w:tc>
        <w:tc>
          <w:tcPr>
            <w:tcW w:w="5670" w:type="dxa"/>
          </w:tcPr>
          <w:p w:rsidR="00025B7E" w:rsidRPr="003247F1" w:rsidRDefault="00025B7E" w:rsidP="002D3072">
            <w:pPr>
              <w:jc w:val="center"/>
              <w:rPr>
                <w:rFonts w:ascii="Calibri" w:hAnsi="Calibri"/>
              </w:rPr>
            </w:pPr>
            <w:proofErr w:type="gramStart"/>
            <w:r>
              <w:rPr>
                <w:rFonts w:ascii="Calibri" w:hAnsi="Calibri" w:hint="eastAsia"/>
              </w:rPr>
              <w:t>站控系统</w:t>
            </w:r>
            <w:proofErr w:type="gramEnd"/>
            <w:r>
              <w:rPr>
                <w:rFonts w:ascii="Calibri" w:hAnsi="Calibri" w:hint="eastAsia"/>
              </w:rPr>
              <w:t>硬件故障报警次数，次</w:t>
            </w:r>
            <w:r>
              <w:rPr>
                <w:rFonts w:ascii="Calibri" w:hAnsi="Calibri" w:hint="eastAsia"/>
              </w:rPr>
              <w:t>/</w:t>
            </w:r>
            <w:r>
              <w:rPr>
                <w:rFonts w:ascii="Calibri" w:hAnsi="Calibri" w:hint="eastAsia"/>
              </w:rPr>
              <w:t>年（月）</w:t>
            </w:r>
          </w:p>
        </w:tc>
      </w:tr>
      <w:tr w:rsidR="00025B7E" w:rsidTr="002D3072">
        <w:trPr>
          <w:trHeight w:val="331"/>
        </w:trPr>
        <w:tc>
          <w:tcPr>
            <w:tcW w:w="3754" w:type="dxa"/>
          </w:tcPr>
          <w:p w:rsidR="00025B7E" w:rsidRDefault="00025B7E" w:rsidP="002D3072">
            <w:pPr>
              <w:jc w:val="center"/>
            </w:pPr>
            <w:r>
              <w:rPr>
                <w:rFonts w:hint="eastAsia"/>
              </w:rPr>
              <w:t>报警系统报警率</w:t>
            </w:r>
          </w:p>
        </w:tc>
        <w:tc>
          <w:tcPr>
            <w:tcW w:w="5670" w:type="dxa"/>
          </w:tcPr>
          <w:p w:rsidR="00025B7E" w:rsidRDefault="00025B7E" w:rsidP="002D3072">
            <w:pPr>
              <w:jc w:val="center"/>
              <w:rPr>
                <w:rFonts w:ascii="Calibri" w:hAnsi="Calibri"/>
              </w:rPr>
            </w:pPr>
            <w:r>
              <w:rPr>
                <w:rFonts w:ascii="Calibri" w:hAnsi="Calibri" w:hint="eastAsia"/>
              </w:rPr>
              <w:t>报警次数</w:t>
            </w:r>
            <w:r>
              <w:rPr>
                <w:rFonts w:ascii="Calibri" w:hAnsi="Calibri" w:hint="eastAsia"/>
              </w:rPr>
              <w:t>/</w:t>
            </w:r>
            <w:r>
              <w:rPr>
                <w:rFonts w:ascii="Calibri" w:hAnsi="Calibri" w:hint="eastAsia"/>
              </w:rPr>
              <w:t>监测点数</w:t>
            </w:r>
          </w:p>
        </w:tc>
      </w:tr>
    </w:tbl>
    <w:p w:rsidR="00025B7E" w:rsidRPr="00124949" w:rsidRDefault="00025B7E" w:rsidP="00025B7E">
      <w:pPr>
        <w:jc w:val="left"/>
        <w:rPr>
          <w:b/>
        </w:rPr>
      </w:pPr>
      <w:r>
        <w:rPr>
          <w:rFonts w:hint="eastAsia"/>
          <w:b/>
        </w:rPr>
        <w:t>C</w:t>
      </w:r>
      <w:r w:rsidRPr="00124949">
        <w:rPr>
          <w:rFonts w:hint="eastAsia"/>
          <w:b/>
        </w:rPr>
        <w:t xml:space="preserve">.2 </w:t>
      </w:r>
      <w:r w:rsidRPr="00124949">
        <w:rPr>
          <w:rFonts w:hint="eastAsia"/>
          <w:b/>
        </w:rPr>
        <w:t>可靠性方面的</w:t>
      </w:r>
      <w:proofErr w:type="gramStart"/>
      <w:r w:rsidRPr="00124949">
        <w:rPr>
          <w:rFonts w:hint="eastAsia"/>
          <w:b/>
        </w:rPr>
        <w:t>的</w:t>
      </w:r>
      <w:proofErr w:type="gramEnd"/>
      <w:r w:rsidRPr="00124949">
        <w:rPr>
          <w:rFonts w:hint="eastAsia"/>
          <w:b/>
        </w:rPr>
        <w:t>指标</w:t>
      </w:r>
    </w:p>
    <w:p w:rsidR="00025B7E" w:rsidRDefault="00025B7E" w:rsidP="00025B7E">
      <w:pPr>
        <w:jc w:val="left"/>
      </w:pPr>
      <w:r>
        <w:rPr>
          <w:rFonts w:hint="eastAsia"/>
        </w:rPr>
        <w:t>可靠性方面可设立的绩效指标见表</w:t>
      </w:r>
      <w:r>
        <w:rPr>
          <w:rFonts w:hint="eastAsia"/>
        </w:rPr>
        <w:t>C.2</w:t>
      </w:r>
      <w:r>
        <w:rPr>
          <w:rFonts w:hint="eastAsia"/>
        </w:rPr>
        <w:t>。</w:t>
      </w:r>
    </w:p>
    <w:p w:rsidR="00025B7E" w:rsidRPr="00316391" w:rsidRDefault="00025B7E" w:rsidP="00025B7E">
      <w:pPr>
        <w:jc w:val="center"/>
      </w:pPr>
      <w:r>
        <w:rPr>
          <w:rFonts w:hint="eastAsia"/>
        </w:rPr>
        <w:t>表</w:t>
      </w:r>
      <w:r>
        <w:rPr>
          <w:rFonts w:hint="eastAsia"/>
        </w:rPr>
        <w:t xml:space="preserve">C.2 </w:t>
      </w:r>
      <w:r>
        <w:rPr>
          <w:rFonts w:hint="eastAsia"/>
        </w:rPr>
        <w:t>可靠性方面可设立的绩效指标</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5074"/>
      </w:tblGrid>
      <w:tr w:rsidR="00025B7E" w:rsidTr="002D3072">
        <w:trPr>
          <w:trHeight w:val="331"/>
        </w:trPr>
        <w:tc>
          <w:tcPr>
            <w:tcW w:w="3749" w:type="dxa"/>
          </w:tcPr>
          <w:p w:rsidR="00025B7E" w:rsidRDefault="00025B7E" w:rsidP="002D3072">
            <w:pPr>
              <w:jc w:val="center"/>
            </w:pPr>
            <w:r>
              <w:rPr>
                <w:rFonts w:hint="eastAsia"/>
              </w:rPr>
              <w:t>指标</w:t>
            </w:r>
          </w:p>
        </w:tc>
        <w:tc>
          <w:tcPr>
            <w:tcW w:w="5670" w:type="dxa"/>
          </w:tcPr>
          <w:p w:rsidR="00025B7E" w:rsidRPr="00316391" w:rsidRDefault="00025B7E" w:rsidP="002D3072">
            <w:pPr>
              <w:jc w:val="center"/>
            </w:pPr>
            <w:r>
              <w:rPr>
                <w:rFonts w:hint="eastAsia"/>
              </w:rPr>
              <w:t>指标说明</w:t>
            </w:r>
          </w:p>
        </w:tc>
      </w:tr>
      <w:tr w:rsidR="00025B7E" w:rsidTr="002D3072">
        <w:trPr>
          <w:trHeight w:val="331"/>
        </w:trPr>
        <w:tc>
          <w:tcPr>
            <w:tcW w:w="3749" w:type="dxa"/>
          </w:tcPr>
          <w:p w:rsidR="00025B7E" w:rsidRDefault="00025B7E" w:rsidP="002D3072">
            <w:pPr>
              <w:jc w:val="center"/>
            </w:pPr>
            <w:r>
              <w:rPr>
                <w:rFonts w:hint="eastAsia"/>
              </w:rPr>
              <w:t>压缩机可靠性指数（平均故障间隔时间</w:t>
            </w:r>
            <w:r>
              <w:rPr>
                <w:rFonts w:hint="eastAsia"/>
              </w:rPr>
              <w:t>MTBF</w:t>
            </w:r>
            <w:r>
              <w:rPr>
                <w:rFonts w:hint="eastAsia"/>
              </w:rPr>
              <w:t>）</w:t>
            </w:r>
          </w:p>
        </w:tc>
        <w:tc>
          <w:tcPr>
            <w:tcW w:w="5670" w:type="dxa"/>
          </w:tcPr>
          <w:p w:rsidR="00025B7E" w:rsidRPr="00581683" w:rsidRDefault="00025B7E" w:rsidP="002D3072">
            <w:pPr>
              <w:jc w:val="center"/>
              <w:rPr>
                <w:rFonts w:ascii="Calibri" w:hAnsi="Calibri"/>
              </w:rPr>
            </w:pPr>
            <w:r w:rsidRPr="00581683">
              <w:rPr>
                <w:rFonts w:ascii="Calibri" w:hAnsi="Calibri"/>
              </w:rPr>
              <w:t>两相邻故障间隔期内正确工作的平均时间，</w:t>
            </w:r>
            <w:r w:rsidRPr="00581683">
              <w:rPr>
                <w:rFonts w:ascii="Calibri" w:hAnsi="Calibri" w:hint="eastAsia"/>
              </w:rPr>
              <w:t>小时</w:t>
            </w:r>
          </w:p>
        </w:tc>
      </w:tr>
      <w:tr w:rsidR="00025B7E" w:rsidTr="002D3072">
        <w:trPr>
          <w:trHeight w:val="331"/>
        </w:trPr>
        <w:tc>
          <w:tcPr>
            <w:tcW w:w="3749" w:type="dxa"/>
          </w:tcPr>
          <w:p w:rsidR="00025B7E" w:rsidRDefault="00025B7E" w:rsidP="002D3072">
            <w:pPr>
              <w:jc w:val="center"/>
            </w:pPr>
            <w:r>
              <w:rPr>
                <w:rFonts w:hint="eastAsia"/>
              </w:rPr>
              <w:t>电气电子设备故障率</w:t>
            </w:r>
          </w:p>
        </w:tc>
        <w:tc>
          <w:tcPr>
            <w:tcW w:w="5670" w:type="dxa"/>
          </w:tcPr>
          <w:p w:rsidR="00025B7E" w:rsidRPr="00A16C20" w:rsidRDefault="00CC4AA6" w:rsidP="002D3072">
            <w:pPr>
              <w:jc w:val="center"/>
              <w:rPr>
                <w:rFonts w:ascii="Calibri" w:hAnsi="Calibri"/>
              </w:rPr>
            </w:pPr>
            <m:oMathPara>
              <m:oMath>
                <m:f>
                  <m:fPr>
                    <m:ctrlPr>
                      <w:rPr>
                        <w:rFonts w:ascii="Cambria Math" w:hAnsi="Cambria Math"/>
                      </w:rPr>
                    </m:ctrlPr>
                  </m:fPr>
                  <m:num>
                    <m:r>
                      <m:rPr>
                        <m:sty m:val="p"/>
                      </m:rPr>
                      <w:rPr>
                        <w:rFonts w:ascii="Cambria Math" w:hAnsi="Cambria Math" w:hint="eastAsia"/>
                      </w:rPr>
                      <m:t>电气电子设备故障次数</m:t>
                    </m:r>
                  </m:num>
                  <m:den>
                    <m:r>
                      <m:rPr>
                        <m:sty m:val="p"/>
                      </m:rPr>
                      <w:rPr>
                        <w:rFonts w:ascii="Cambria Math" w:hAnsi="Cambria Math" w:hint="eastAsia"/>
                      </w:rPr>
                      <m:t>电气电子设备总台数</m:t>
                    </m:r>
                  </m:den>
                </m:f>
              </m:oMath>
            </m:oMathPara>
          </w:p>
        </w:tc>
      </w:tr>
      <w:tr w:rsidR="00025B7E" w:rsidTr="002D3072">
        <w:trPr>
          <w:trHeight w:val="457"/>
        </w:trPr>
        <w:tc>
          <w:tcPr>
            <w:tcW w:w="3749" w:type="dxa"/>
          </w:tcPr>
          <w:p w:rsidR="00025B7E" w:rsidRDefault="00025B7E" w:rsidP="002D3072">
            <w:pPr>
              <w:jc w:val="center"/>
            </w:pPr>
            <w:r>
              <w:rPr>
                <w:rFonts w:hint="eastAsia"/>
              </w:rPr>
              <w:t>仪表故障率</w:t>
            </w:r>
          </w:p>
        </w:tc>
        <w:tc>
          <w:tcPr>
            <w:tcW w:w="5670" w:type="dxa"/>
          </w:tcPr>
          <w:p w:rsidR="00025B7E" w:rsidRPr="00ED0A30" w:rsidRDefault="00CC4AA6" w:rsidP="002D3072">
            <w:pPr>
              <w:jc w:val="center"/>
              <w:rPr>
                <w:rFonts w:ascii="Calibri" w:hAnsi="Calibri"/>
              </w:rPr>
            </w:pPr>
            <m:oMathPara>
              <m:oMath>
                <m:f>
                  <m:fPr>
                    <m:ctrlPr>
                      <w:rPr>
                        <w:rFonts w:ascii="Cambria Math" w:hAnsi="Cambria Math"/>
                      </w:rPr>
                    </m:ctrlPr>
                  </m:fPr>
                  <m:num>
                    <m:r>
                      <m:rPr>
                        <m:sty m:val="p"/>
                      </m:rPr>
                      <w:rPr>
                        <w:rFonts w:ascii="Cambria Math" w:hAnsi="Cambria Math" w:hint="eastAsia"/>
                      </w:rPr>
                      <m:t>仪表故障总台次数</m:t>
                    </m:r>
                  </m:num>
                  <m:den>
                    <m:r>
                      <m:rPr>
                        <m:sty m:val="p"/>
                      </m:rPr>
                      <w:rPr>
                        <w:rFonts w:ascii="Cambria Math" w:hAnsi="Cambria Math" w:hint="eastAsia"/>
                      </w:rPr>
                      <m:t>仪表总台次数</m:t>
                    </m:r>
                  </m:den>
                </m:f>
                <m:r>
                  <m:rPr>
                    <m:sty m:val="p"/>
                  </m:rPr>
                  <w:rPr>
                    <w:rFonts w:ascii="Cambria Math" w:hAnsi="Cambria Math"/>
                  </w:rPr>
                  <m:t>×100%</m:t>
                </m:r>
              </m:oMath>
            </m:oMathPara>
          </w:p>
        </w:tc>
      </w:tr>
      <w:tr w:rsidR="00025B7E" w:rsidTr="002D3072">
        <w:trPr>
          <w:trHeight w:val="331"/>
        </w:trPr>
        <w:tc>
          <w:tcPr>
            <w:tcW w:w="3749" w:type="dxa"/>
          </w:tcPr>
          <w:p w:rsidR="00025B7E" w:rsidRDefault="00025B7E" w:rsidP="002D3072">
            <w:pPr>
              <w:jc w:val="center"/>
            </w:pPr>
            <w:r>
              <w:rPr>
                <w:rFonts w:hint="eastAsia"/>
              </w:rPr>
              <w:t>阀门故障率</w:t>
            </w:r>
          </w:p>
        </w:tc>
        <w:tc>
          <w:tcPr>
            <w:tcW w:w="5670" w:type="dxa"/>
          </w:tcPr>
          <w:p w:rsidR="00025B7E" w:rsidRPr="00B7238D" w:rsidRDefault="00CC4AA6" w:rsidP="002D3072">
            <w:pPr>
              <w:jc w:val="center"/>
              <w:rPr>
                <w:rFonts w:ascii="Calibri" w:hAnsi="Calibri"/>
              </w:rPr>
            </w:pPr>
            <m:oMathPara>
              <m:oMath>
                <m:f>
                  <m:fPr>
                    <m:ctrlPr>
                      <w:rPr>
                        <w:rFonts w:ascii="Cambria Math" w:hAnsi="Cambria Math"/>
                      </w:rPr>
                    </m:ctrlPr>
                  </m:fPr>
                  <m:num>
                    <m:r>
                      <m:rPr>
                        <m:sty m:val="p"/>
                      </m:rPr>
                      <w:rPr>
                        <w:rFonts w:ascii="Cambria Math" w:hAnsi="Cambria Math" w:hint="eastAsia"/>
                      </w:rPr>
                      <m:t>阀门故障总台数</m:t>
                    </m:r>
                  </m:num>
                  <m:den>
                    <m:r>
                      <m:rPr>
                        <m:sty m:val="p"/>
                      </m:rPr>
                      <w:rPr>
                        <w:rFonts w:ascii="Cambria Math" w:hAnsi="Cambria Math" w:hint="eastAsia"/>
                      </w:rPr>
                      <m:t>阀门总台数</m:t>
                    </m:r>
                  </m:den>
                </m:f>
                <m:r>
                  <m:rPr>
                    <m:sty m:val="p"/>
                  </m:rPr>
                  <w:rPr>
                    <w:rFonts w:ascii="Cambria Math" w:hAnsi="Cambria Math"/>
                  </w:rPr>
                  <m:t>×100%</m:t>
                </m:r>
              </m:oMath>
            </m:oMathPara>
          </w:p>
        </w:tc>
      </w:tr>
      <w:tr w:rsidR="00025B7E" w:rsidTr="002D3072">
        <w:trPr>
          <w:trHeight w:val="331"/>
        </w:trPr>
        <w:tc>
          <w:tcPr>
            <w:tcW w:w="3749" w:type="dxa"/>
          </w:tcPr>
          <w:p w:rsidR="00025B7E" w:rsidRDefault="00025B7E" w:rsidP="002D3072">
            <w:pPr>
              <w:jc w:val="center"/>
            </w:pPr>
            <w:r>
              <w:rPr>
                <w:rFonts w:hint="eastAsia"/>
              </w:rPr>
              <w:t>储氢容器寿命</w:t>
            </w:r>
          </w:p>
        </w:tc>
        <w:tc>
          <w:tcPr>
            <w:tcW w:w="5670" w:type="dxa"/>
          </w:tcPr>
          <w:p w:rsidR="00025B7E" w:rsidRDefault="00025B7E" w:rsidP="002D3072">
            <w:pPr>
              <w:jc w:val="center"/>
            </w:pPr>
            <w:r>
              <w:rPr>
                <w:rFonts w:hint="eastAsia"/>
              </w:rPr>
              <w:t>储氢瓶组型式试验压力循环次数，或储氢容器的设计疲劳循环次数</w:t>
            </w:r>
          </w:p>
        </w:tc>
      </w:tr>
    </w:tbl>
    <w:p w:rsidR="00025B7E" w:rsidRPr="0002002F" w:rsidRDefault="00025B7E" w:rsidP="00025B7E">
      <w:pPr>
        <w:jc w:val="left"/>
        <w:rPr>
          <w:b/>
        </w:rPr>
      </w:pPr>
      <w:r>
        <w:rPr>
          <w:rFonts w:hint="eastAsia"/>
          <w:b/>
        </w:rPr>
        <w:t>C</w:t>
      </w:r>
      <w:r w:rsidRPr="0002002F">
        <w:rPr>
          <w:rFonts w:hint="eastAsia"/>
          <w:b/>
        </w:rPr>
        <w:t xml:space="preserve">.3 </w:t>
      </w:r>
      <w:r w:rsidRPr="0002002F">
        <w:rPr>
          <w:rFonts w:hint="eastAsia"/>
          <w:b/>
        </w:rPr>
        <w:t>经济性方面的指标</w:t>
      </w:r>
    </w:p>
    <w:p w:rsidR="00025B7E" w:rsidRDefault="00025B7E" w:rsidP="00025B7E">
      <w:pPr>
        <w:ind w:firstLineChars="200" w:firstLine="420"/>
        <w:jc w:val="left"/>
      </w:pPr>
      <w:r>
        <w:rPr>
          <w:rFonts w:hint="eastAsia"/>
        </w:rPr>
        <w:t>经济性方面可设立的绩效指标见表</w:t>
      </w:r>
      <w:r>
        <w:rPr>
          <w:rFonts w:hint="eastAsia"/>
        </w:rPr>
        <w:t>C.3</w:t>
      </w:r>
    </w:p>
    <w:p w:rsidR="00025B7E" w:rsidRPr="00316391" w:rsidRDefault="00025B7E" w:rsidP="00025B7E">
      <w:pPr>
        <w:jc w:val="center"/>
      </w:pPr>
      <w:r>
        <w:rPr>
          <w:rFonts w:hint="eastAsia"/>
        </w:rPr>
        <w:t>表</w:t>
      </w:r>
      <w:r>
        <w:rPr>
          <w:rFonts w:hint="eastAsia"/>
        </w:rPr>
        <w:t xml:space="preserve">B.3 </w:t>
      </w:r>
      <w:r>
        <w:rPr>
          <w:rFonts w:hint="eastAsia"/>
        </w:rPr>
        <w:t>经济性方面可设立的绩效指标</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8"/>
        <w:gridCol w:w="5647"/>
      </w:tblGrid>
      <w:tr w:rsidR="00025B7E" w:rsidTr="002D3072">
        <w:trPr>
          <w:trHeight w:val="331"/>
        </w:trPr>
        <w:tc>
          <w:tcPr>
            <w:tcW w:w="3749" w:type="dxa"/>
          </w:tcPr>
          <w:p w:rsidR="00025B7E" w:rsidRDefault="00025B7E" w:rsidP="002D3072">
            <w:pPr>
              <w:jc w:val="center"/>
            </w:pPr>
            <w:r>
              <w:rPr>
                <w:rFonts w:hint="eastAsia"/>
              </w:rPr>
              <w:t>指标</w:t>
            </w:r>
          </w:p>
        </w:tc>
        <w:tc>
          <w:tcPr>
            <w:tcW w:w="5670" w:type="dxa"/>
          </w:tcPr>
          <w:p w:rsidR="00025B7E" w:rsidRPr="00316391" w:rsidRDefault="00025B7E" w:rsidP="002D3072">
            <w:pPr>
              <w:jc w:val="center"/>
            </w:pPr>
            <w:r>
              <w:rPr>
                <w:rFonts w:hint="eastAsia"/>
              </w:rPr>
              <w:t>指标说明</w:t>
            </w:r>
          </w:p>
        </w:tc>
      </w:tr>
      <w:tr w:rsidR="00025B7E" w:rsidTr="002D3072">
        <w:trPr>
          <w:trHeight w:val="331"/>
        </w:trPr>
        <w:tc>
          <w:tcPr>
            <w:tcW w:w="3749" w:type="dxa"/>
          </w:tcPr>
          <w:p w:rsidR="00025B7E" w:rsidRDefault="00025B7E" w:rsidP="002D3072">
            <w:pPr>
              <w:jc w:val="center"/>
            </w:pPr>
            <w:r>
              <w:rPr>
                <w:rFonts w:hint="eastAsia"/>
              </w:rPr>
              <w:t>维修费用指数</w:t>
            </w:r>
          </w:p>
        </w:tc>
        <w:tc>
          <w:tcPr>
            <w:tcW w:w="5670" w:type="dxa"/>
          </w:tcPr>
          <w:p w:rsidR="00025B7E" w:rsidRPr="00316391" w:rsidRDefault="00CC4AA6" w:rsidP="002D3072">
            <w:pPr>
              <w:jc w:val="center"/>
            </w:pPr>
            <m:oMathPara>
              <m:oMath>
                <m:f>
                  <m:fPr>
                    <m:ctrlPr>
                      <w:rPr>
                        <w:rFonts w:ascii="Cambria Math" w:hAnsi="Cambria Math"/>
                        <w:szCs w:val="21"/>
                      </w:rPr>
                    </m:ctrlPr>
                  </m:fPr>
                  <m:num>
                    <m:r>
                      <m:rPr>
                        <m:sty m:val="p"/>
                      </m:rPr>
                      <w:rPr>
                        <w:rFonts w:ascii="Cambria Math" w:hAnsi="Cambria Math"/>
                        <w:szCs w:val="21"/>
                      </w:rPr>
                      <m:t>保运费</m:t>
                    </m:r>
                    <m:r>
                      <m:rPr>
                        <m:sty m:val="p"/>
                      </m:rPr>
                      <w:rPr>
                        <w:rFonts w:ascii="Cambria Math" w:hAnsi="Cambria Math"/>
                        <w:szCs w:val="21"/>
                      </w:rPr>
                      <m:t>(</m:t>
                    </m:r>
                    <m:r>
                      <m:rPr>
                        <m:sty m:val="p"/>
                      </m:rPr>
                      <w:rPr>
                        <w:rFonts w:ascii="Cambria Math" w:hAnsi="Cambria Math"/>
                        <w:szCs w:val="21"/>
                      </w:rPr>
                      <m:t>万元）</m:t>
                    </m:r>
                    <m:r>
                      <m:rPr>
                        <m:sty m:val="p"/>
                      </m:rPr>
                      <w:rPr>
                        <w:rFonts w:ascii="Cambria Math" w:hAnsi="Cambria Math"/>
                        <w:szCs w:val="21"/>
                      </w:rPr>
                      <m:t>+</m:t>
                    </m:r>
                    <m:r>
                      <m:rPr>
                        <m:sty m:val="p"/>
                      </m:rPr>
                      <w:rPr>
                        <w:rFonts w:ascii="Cambria Math" w:hAnsi="Cambria Math"/>
                        <w:szCs w:val="21"/>
                      </w:rPr>
                      <m:t>日常维修费</m:t>
                    </m:r>
                    <m:r>
                      <m:rPr>
                        <m:sty m:val="p"/>
                      </m:rPr>
                      <w:rPr>
                        <w:rFonts w:ascii="Cambria Math" w:hAnsi="Cambria Math"/>
                        <w:szCs w:val="21"/>
                      </w:rPr>
                      <m:t>(</m:t>
                    </m:r>
                    <m:r>
                      <m:rPr>
                        <m:sty m:val="p"/>
                      </m:rPr>
                      <w:rPr>
                        <w:rFonts w:ascii="Cambria Math" w:hAnsi="Cambria Math"/>
                        <w:szCs w:val="21"/>
                      </w:rPr>
                      <m:t>万元）</m:t>
                    </m:r>
                    <m:r>
                      <m:rPr>
                        <m:sty m:val="p"/>
                      </m:rPr>
                      <w:rPr>
                        <w:rFonts w:ascii="Cambria Math" w:hAnsi="Cambria Math"/>
                        <w:szCs w:val="21"/>
                      </w:rPr>
                      <m:t>+</m:t>
                    </m:r>
                    <m:r>
                      <m:rPr>
                        <m:sty m:val="p"/>
                      </m:rPr>
                      <w:rPr>
                        <w:rFonts w:ascii="Cambria Math" w:hAnsi="Cambria Math"/>
                        <w:szCs w:val="21"/>
                      </w:rPr>
                      <m:t>分摊大修费</m:t>
                    </m:r>
                    <m:r>
                      <m:rPr>
                        <m:sty m:val="p"/>
                      </m:rPr>
                      <w:rPr>
                        <w:rFonts w:ascii="Cambria Math" w:hAnsi="Cambria Math"/>
                        <w:szCs w:val="21"/>
                      </w:rPr>
                      <m:t>(</m:t>
                    </m:r>
                    <m:r>
                      <m:rPr>
                        <m:sty m:val="p"/>
                      </m:rPr>
                      <w:rPr>
                        <w:rFonts w:ascii="Cambria Math" w:hAnsi="Cambria Math"/>
                        <w:szCs w:val="21"/>
                      </w:rPr>
                      <m:t>万元）</m:t>
                    </m:r>
                  </m:num>
                  <m:den>
                    <m:r>
                      <m:rPr>
                        <m:sty m:val="p"/>
                      </m:rPr>
                      <w:rPr>
                        <w:rFonts w:ascii="Cambria Math" w:hAnsi="Cambria Math"/>
                        <w:szCs w:val="21"/>
                      </w:rPr>
                      <m:t xml:space="preserve"> </m:t>
                    </m:r>
                    <m:r>
                      <m:rPr>
                        <m:sty m:val="p"/>
                      </m:rPr>
                      <w:rPr>
                        <w:rFonts w:ascii="Cambria Math" w:hAnsi="Cambria Math"/>
                        <w:szCs w:val="21"/>
                      </w:rPr>
                      <m:t>装置重置价值（万元）</m:t>
                    </m:r>
                  </m:den>
                </m:f>
                <m:r>
                  <m:rPr>
                    <m:sty m:val="p"/>
                  </m:rPr>
                  <w:rPr>
                    <w:rFonts w:ascii="Cambria Math" w:hAnsi="Cambria Math"/>
                    <w:szCs w:val="21"/>
                  </w:rPr>
                  <m:t>×100%</m:t>
                </m:r>
              </m:oMath>
            </m:oMathPara>
          </w:p>
        </w:tc>
      </w:tr>
      <w:tr w:rsidR="00025B7E" w:rsidTr="002D3072">
        <w:trPr>
          <w:trHeight w:val="331"/>
        </w:trPr>
        <w:tc>
          <w:tcPr>
            <w:tcW w:w="3749" w:type="dxa"/>
          </w:tcPr>
          <w:p w:rsidR="00025B7E" w:rsidRDefault="00025B7E" w:rsidP="002D3072">
            <w:pPr>
              <w:jc w:val="center"/>
            </w:pPr>
            <w:r>
              <w:rPr>
                <w:rFonts w:hint="eastAsia"/>
              </w:rPr>
              <w:t>设备故障导致停工数量</w:t>
            </w:r>
          </w:p>
        </w:tc>
        <w:tc>
          <w:tcPr>
            <w:tcW w:w="5670" w:type="dxa"/>
          </w:tcPr>
          <w:p w:rsidR="00025B7E" w:rsidRPr="00772095" w:rsidRDefault="00025B7E" w:rsidP="002D3072">
            <w:pPr>
              <w:jc w:val="center"/>
            </w:pPr>
            <w:r>
              <w:rPr>
                <w:rFonts w:hint="eastAsia"/>
              </w:rPr>
              <w:t>设备故障次数</w:t>
            </w:r>
            <w:r>
              <w:rPr>
                <w:rFonts w:hint="eastAsia"/>
              </w:rPr>
              <w:t>/</w:t>
            </w:r>
            <w:r>
              <w:rPr>
                <w:rFonts w:hint="eastAsia"/>
              </w:rPr>
              <w:t>加氢站总运行时间，次</w:t>
            </w:r>
            <w:r>
              <w:rPr>
                <w:rFonts w:hint="eastAsia"/>
              </w:rPr>
              <w:t>/</w:t>
            </w:r>
            <w:r>
              <w:rPr>
                <w:rFonts w:hint="eastAsia"/>
              </w:rPr>
              <w:t>年（月）</w:t>
            </w:r>
          </w:p>
        </w:tc>
      </w:tr>
    </w:tbl>
    <w:p w:rsidR="00D55754" w:rsidRPr="00025B7E" w:rsidRDefault="00D55754" w:rsidP="00D55754"/>
    <w:sectPr w:rsidR="00D55754" w:rsidRPr="00025B7E" w:rsidSect="001D4ABB">
      <w:headerReference w:type="even" r:id="rId16"/>
      <w:footerReference w:type="default" r:id="rId17"/>
      <w:pgSz w:w="11906" w:h="16838"/>
      <w:pgMar w:top="1440" w:right="1800" w:bottom="1440" w:left="1800"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C2D" w:rsidRDefault="003C7C2D">
      <w:r>
        <w:separator/>
      </w:r>
    </w:p>
  </w:endnote>
  <w:endnote w:type="continuationSeparator" w:id="0">
    <w:p w:rsidR="003C7C2D" w:rsidRDefault="003C7C2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HGSS_CNKI">
    <w:altName w:val="宋体"/>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FF" w:rsidRDefault="00DB1DFF">
    <w:pPr>
      <w:pStyle w:val="affe"/>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FF" w:rsidRDefault="00DB1DFF">
    <w:pPr>
      <w:pStyle w:val="affe"/>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FF" w:rsidRDefault="00CC4AA6">
    <w:pPr>
      <w:pStyle w:val="affe"/>
      <w:jc w:val="center"/>
    </w:pPr>
    <w:fldSimple w:instr="PAGE   \* MERGEFORMAT">
      <w:r w:rsidR="003644C9" w:rsidRPr="003644C9">
        <w:rPr>
          <w:noProof/>
          <w:lang w:val="zh-CN"/>
        </w:rPr>
        <w:t>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FF" w:rsidRDefault="00CC4AA6">
    <w:pPr>
      <w:pStyle w:val="affe"/>
      <w:jc w:val="center"/>
    </w:pPr>
    <w:fldSimple w:instr="PAGE   \* MERGEFORMAT">
      <w:r w:rsidR="003644C9" w:rsidRPr="003644C9">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C2D" w:rsidRDefault="003C7C2D">
      <w:r>
        <w:separator/>
      </w:r>
    </w:p>
  </w:footnote>
  <w:footnote w:type="continuationSeparator" w:id="0">
    <w:p w:rsidR="003C7C2D" w:rsidRDefault="003C7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FF" w:rsidRDefault="00DB1DFF">
    <w:pPr>
      <w:pStyle w:val="afff"/>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DFF" w:rsidRDefault="00DB1DFF">
    <w:pPr>
      <w:pStyle w:val="afff"/>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9C5"/>
    <w:multiLevelType w:val="multilevel"/>
    <w:tmpl w:val="5D4222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E191D"/>
    <w:multiLevelType w:val="multilevel"/>
    <w:tmpl w:val="495234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C279F"/>
    <w:multiLevelType w:val="multilevel"/>
    <w:tmpl w:val="5A9A2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79102AD"/>
    <w:multiLevelType w:val="multilevel"/>
    <w:tmpl w:val="079102AD"/>
    <w:lvl w:ilvl="0">
      <w:start w:val="1"/>
      <w:numFmt w:val="decimal"/>
      <w:pStyle w:val="a4"/>
      <w:suff w:val="nothing"/>
      <w:lvlText w:val="注%1："/>
      <w:lvlJc w:val="left"/>
      <w:pPr>
        <w:ind w:left="953" w:hanging="448"/>
      </w:pPr>
      <w:rPr>
        <w:rFonts w:ascii="黑体" w:eastAsia="黑体" w:hint="eastAsia"/>
        <w:b w:val="0"/>
        <w:i w:val="0"/>
        <w:sz w:val="18"/>
        <w:lang w:val="en-US"/>
      </w:rPr>
    </w:lvl>
    <w:lvl w:ilvl="1">
      <w:start w:val="1"/>
      <w:numFmt w:val="lowerLetter"/>
      <w:lvlText w:val="%2)"/>
      <w:lvlJc w:val="left"/>
      <w:pPr>
        <w:tabs>
          <w:tab w:val="left" w:pos="142"/>
        </w:tabs>
        <w:ind w:left="1134" w:hanging="629"/>
      </w:pPr>
      <w:rPr>
        <w:rFonts w:hint="eastAsia"/>
      </w:rPr>
    </w:lvl>
    <w:lvl w:ilvl="2">
      <w:start w:val="1"/>
      <w:numFmt w:val="lowerRoman"/>
      <w:lvlText w:val="%3."/>
      <w:lvlJc w:val="right"/>
      <w:pPr>
        <w:tabs>
          <w:tab w:val="left" w:pos="142"/>
        </w:tabs>
        <w:ind w:left="1134" w:hanging="629"/>
      </w:pPr>
      <w:rPr>
        <w:rFonts w:hint="eastAsia"/>
      </w:rPr>
    </w:lvl>
    <w:lvl w:ilvl="3">
      <w:start w:val="1"/>
      <w:numFmt w:val="decimal"/>
      <w:lvlText w:val="%4."/>
      <w:lvlJc w:val="left"/>
      <w:pPr>
        <w:tabs>
          <w:tab w:val="left" w:pos="142"/>
        </w:tabs>
        <w:ind w:left="1134" w:hanging="629"/>
      </w:pPr>
      <w:rPr>
        <w:rFonts w:hint="eastAsia"/>
      </w:rPr>
    </w:lvl>
    <w:lvl w:ilvl="4">
      <w:start w:val="1"/>
      <w:numFmt w:val="lowerLetter"/>
      <w:lvlText w:val="%5)"/>
      <w:lvlJc w:val="left"/>
      <w:pPr>
        <w:tabs>
          <w:tab w:val="left" w:pos="142"/>
        </w:tabs>
        <w:ind w:left="1134" w:hanging="629"/>
      </w:pPr>
      <w:rPr>
        <w:rFonts w:hint="eastAsia"/>
      </w:rPr>
    </w:lvl>
    <w:lvl w:ilvl="5">
      <w:start w:val="1"/>
      <w:numFmt w:val="lowerRoman"/>
      <w:lvlText w:val="%6."/>
      <w:lvlJc w:val="right"/>
      <w:pPr>
        <w:tabs>
          <w:tab w:val="left" w:pos="142"/>
        </w:tabs>
        <w:ind w:left="1134" w:hanging="629"/>
      </w:pPr>
      <w:rPr>
        <w:rFonts w:hint="eastAsia"/>
      </w:rPr>
    </w:lvl>
    <w:lvl w:ilvl="6">
      <w:start w:val="1"/>
      <w:numFmt w:val="decimal"/>
      <w:lvlText w:val="%7."/>
      <w:lvlJc w:val="left"/>
      <w:pPr>
        <w:tabs>
          <w:tab w:val="left" w:pos="142"/>
        </w:tabs>
        <w:ind w:left="1134" w:hanging="629"/>
      </w:pPr>
      <w:rPr>
        <w:rFonts w:hint="eastAsia"/>
      </w:rPr>
    </w:lvl>
    <w:lvl w:ilvl="7">
      <w:start w:val="1"/>
      <w:numFmt w:val="lowerLetter"/>
      <w:lvlText w:val="%8)"/>
      <w:lvlJc w:val="left"/>
      <w:pPr>
        <w:tabs>
          <w:tab w:val="left" w:pos="142"/>
        </w:tabs>
        <w:ind w:left="1134" w:hanging="629"/>
      </w:pPr>
      <w:rPr>
        <w:rFonts w:hint="eastAsia"/>
      </w:rPr>
    </w:lvl>
    <w:lvl w:ilvl="8">
      <w:start w:val="1"/>
      <w:numFmt w:val="lowerRoman"/>
      <w:lvlText w:val="%9."/>
      <w:lvlJc w:val="right"/>
      <w:pPr>
        <w:tabs>
          <w:tab w:val="left" w:pos="142"/>
        </w:tabs>
        <w:ind w:left="1134" w:hanging="629"/>
      </w:pPr>
      <w:rPr>
        <w:rFonts w:hint="eastAsia"/>
      </w:rPr>
    </w:lvl>
  </w:abstractNum>
  <w:abstractNum w:abstractNumId="5">
    <w:nsid w:val="093C6778"/>
    <w:multiLevelType w:val="multilevel"/>
    <w:tmpl w:val="093C6778"/>
    <w:lvl w:ilvl="0">
      <w:start w:val="1"/>
      <w:numFmt w:val="decimal"/>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99B33D3"/>
    <w:multiLevelType w:val="multilevel"/>
    <w:tmpl w:val="099B33D3"/>
    <w:lvl w:ilvl="0">
      <w:start w:val="1"/>
      <w:numFmt w:val="decimal"/>
      <w:pStyle w:val="u1"/>
      <w:suff w:val="space"/>
      <w:lvlText w:val="%1"/>
      <w:lvlJc w:val="left"/>
      <w:pPr>
        <w:ind w:left="425" w:hanging="425"/>
      </w:pPr>
      <w:rPr>
        <w:rFonts w:hint="eastAsia"/>
      </w:rPr>
    </w:lvl>
    <w:lvl w:ilvl="1">
      <w:start w:val="1"/>
      <w:numFmt w:val="decimal"/>
      <w:pStyle w:val="u2"/>
      <w:suff w:val="space"/>
      <w:lvlText w:val="%1.%2"/>
      <w:lvlJc w:val="left"/>
      <w:pPr>
        <w:ind w:left="992" w:hanging="992"/>
      </w:pPr>
      <w:rPr>
        <w:rFonts w:hint="eastAsia"/>
      </w:rPr>
    </w:lvl>
    <w:lvl w:ilvl="2">
      <w:start w:val="1"/>
      <w:numFmt w:val="decimal"/>
      <w:pStyle w:val="u3"/>
      <w:suff w:val="space"/>
      <w:lvlText w:val="%1.%2.%3"/>
      <w:lvlJc w:val="left"/>
      <w:pPr>
        <w:ind w:left="2400" w:hanging="2400"/>
      </w:pPr>
      <w:rPr>
        <w:rFonts w:hint="eastAsia"/>
      </w:rPr>
    </w:lvl>
    <w:lvl w:ilvl="3">
      <w:start w:val="1"/>
      <w:numFmt w:val="decimal"/>
      <w:lvlText w:val="%1.%2.%3.%4"/>
      <w:lvlJc w:val="left"/>
      <w:pPr>
        <w:tabs>
          <w:tab w:val="left" w:pos="4156"/>
        </w:tabs>
        <w:ind w:left="1984" w:hanging="708"/>
      </w:pPr>
      <w:rPr>
        <w:rFonts w:hint="eastAsia"/>
      </w:rPr>
    </w:lvl>
    <w:lvl w:ilvl="4">
      <w:start w:val="1"/>
      <w:numFmt w:val="decimal"/>
      <w:lvlText w:val="%1.%2.%3.%4.%5"/>
      <w:lvlJc w:val="left"/>
      <w:pPr>
        <w:tabs>
          <w:tab w:val="left" w:pos="5301"/>
        </w:tabs>
        <w:ind w:left="2551" w:hanging="850"/>
      </w:pPr>
      <w:rPr>
        <w:rFonts w:hint="eastAsia"/>
      </w:rPr>
    </w:lvl>
    <w:lvl w:ilvl="5">
      <w:start w:val="1"/>
      <w:numFmt w:val="decimal"/>
      <w:lvlText w:val="%1.%2.%3.%4.%5.%6"/>
      <w:lvlJc w:val="left"/>
      <w:pPr>
        <w:tabs>
          <w:tab w:val="left" w:pos="6446"/>
        </w:tabs>
        <w:ind w:left="3260" w:hanging="1134"/>
      </w:pPr>
      <w:rPr>
        <w:rFonts w:hint="eastAsia"/>
      </w:rPr>
    </w:lvl>
    <w:lvl w:ilvl="6">
      <w:start w:val="1"/>
      <w:numFmt w:val="decimal"/>
      <w:lvlText w:val="%1.%2.%3.%4.%5.%6.%7"/>
      <w:lvlJc w:val="left"/>
      <w:pPr>
        <w:tabs>
          <w:tab w:val="left" w:pos="7591"/>
        </w:tabs>
        <w:ind w:left="3827" w:hanging="1276"/>
      </w:pPr>
      <w:rPr>
        <w:rFonts w:hint="eastAsia"/>
      </w:rPr>
    </w:lvl>
    <w:lvl w:ilvl="7">
      <w:start w:val="1"/>
      <w:numFmt w:val="decimal"/>
      <w:lvlText w:val="%1.%2.%3.%4.%5.%6.%7.%8"/>
      <w:lvlJc w:val="left"/>
      <w:pPr>
        <w:tabs>
          <w:tab w:val="left" w:pos="8736"/>
        </w:tabs>
        <w:ind w:left="4394" w:hanging="1418"/>
      </w:pPr>
      <w:rPr>
        <w:rFonts w:hint="eastAsia"/>
      </w:rPr>
    </w:lvl>
    <w:lvl w:ilvl="8">
      <w:start w:val="1"/>
      <w:numFmt w:val="decimal"/>
      <w:lvlText w:val="%1.%2.%3.%4.%5.%6.%7.%8.%9"/>
      <w:lvlJc w:val="left"/>
      <w:pPr>
        <w:tabs>
          <w:tab w:val="left" w:pos="9522"/>
        </w:tabs>
        <w:ind w:left="5102" w:hanging="1700"/>
      </w:pPr>
      <w:rPr>
        <w:rFonts w:hint="eastAsia"/>
      </w:rPr>
    </w:lvl>
  </w:abstractNum>
  <w:abstractNum w:abstractNumId="7">
    <w:nsid w:val="0AE367E9"/>
    <w:multiLevelType w:val="multilevel"/>
    <w:tmpl w:val="0AE367E9"/>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nsid w:val="0DDE2B46"/>
    <w:multiLevelType w:val="multilevel"/>
    <w:tmpl w:val="0DDE2B4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nsid w:val="0F11211A"/>
    <w:multiLevelType w:val="multilevel"/>
    <w:tmpl w:val="1B14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941120"/>
    <w:multiLevelType w:val="multilevel"/>
    <w:tmpl w:val="15941120"/>
    <w:lvl w:ilvl="0">
      <w:start w:val="1"/>
      <w:numFmt w:val="upperLetter"/>
      <w:pStyle w:val="u"/>
      <w:lvlText w:val="附录%1 "/>
      <w:lvlJc w:val="left"/>
      <w:pPr>
        <w:tabs>
          <w:tab w:val="left" w:pos="907"/>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DBF583A"/>
    <w:multiLevelType w:val="multilevel"/>
    <w:tmpl w:val="1DBF583A"/>
    <w:lvl w:ilvl="0">
      <w:start w:val="1"/>
      <w:numFmt w:val="decimal"/>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nsid w:val="1EAA1992"/>
    <w:multiLevelType w:val="multilevel"/>
    <w:tmpl w:val="72CA426A"/>
    <w:lvl w:ilvl="0">
      <w:start w:val="1"/>
      <w:numFmt w:val="none"/>
      <w:pStyle w:val="01"/>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num" w:pos="4791"/>
        </w:tabs>
        <w:ind w:left="4791" w:hanging="1418"/>
      </w:pPr>
      <w:rPr>
        <w:rFonts w:hint="eastAsia"/>
      </w:rPr>
    </w:lvl>
    <w:lvl w:ilvl="8">
      <w:start w:val="1"/>
      <w:numFmt w:val="decimal"/>
      <w:lvlText w:val="%1.%2.%3.%4.%5.%6.%7.%8.%9"/>
      <w:lvlJc w:val="left"/>
      <w:pPr>
        <w:tabs>
          <w:tab w:val="num" w:pos="5499"/>
        </w:tabs>
        <w:ind w:left="5499" w:hanging="1700"/>
      </w:pPr>
      <w:rPr>
        <w:rFonts w:hint="eastAsia"/>
      </w:rPr>
    </w:lvl>
  </w:abstractNum>
  <w:abstractNum w:abstractNumId="13">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pStyle w:val="ae"/>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2CAB67E4"/>
    <w:multiLevelType w:val="multilevel"/>
    <w:tmpl w:val="B28AF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F16E8F"/>
    <w:multiLevelType w:val="multilevel"/>
    <w:tmpl w:val="441433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672B98"/>
    <w:multiLevelType w:val="multilevel"/>
    <w:tmpl w:val="38FA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70661"/>
    <w:multiLevelType w:val="multilevel"/>
    <w:tmpl w:val="B72A3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0">
    <w:nsid w:val="3E517A5B"/>
    <w:multiLevelType w:val="multilevel"/>
    <w:tmpl w:val="88024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7E65F9"/>
    <w:multiLevelType w:val="hybridMultilevel"/>
    <w:tmpl w:val="5F8AC2F4"/>
    <w:lvl w:ilvl="0" w:tplc="FFFFFFFF">
      <w:start w:val="1"/>
      <w:numFmt w:val="none"/>
      <w:pStyle w:val="af0"/>
      <w:lvlText w:val="%1·　"/>
      <w:lvlJc w:val="left"/>
      <w:pPr>
        <w:tabs>
          <w:tab w:val="num" w:pos="1140"/>
        </w:tabs>
        <w:ind w:left="737" w:hanging="317"/>
      </w:pPr>
      <w:rPr>
        <w:rFonts w:ascii="宋体" w:eastAsia="宋体" w:hAnsi="Times New Roman" w:hint="eastAsia"/>
        <w:b w:val="0"/>
        <w:i w:val="0"/>
        <w:sz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2">
    <w:nsid w:val="425B5FAE"/>
    <w:multiLevelType w:val="multilevel"/>
    <w:tmpl w:val="A1FCA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pStyle w:val="af3"/>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nsid w:val="499A69C6"/>
    <w:multiLevelType w:val="multilevel"/>
    <w:tmpl w:val="499A69C6"/>
    <w:lvl w:ilvl="0">
      <w:start w:val="1"/>
      <w:numFmt w:val="decimal"/>
      <w:pStyle w:val="u0"/>
      <w:lvlText w:val="[%1] "/>
      <w:lvlJc w:val="left"/>
      <w:pPr>
        <w:tabs>
          <w:tab w:val="left" w:pos="567"/>
        </w:tabs>
        <w:ind w:left="567" w:hanging="567"/>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6">
    <w:nsid w:val="50522D2B"/>
    <w:multiLevelType w:val="multilevel"/>
    <w:tmpl w:val="50522D2B"/>
    <w:lvl w:ilvl="0">
      <w:start w:val="1"/>
      <w:numFmt w:val="bullet"/>
      <w:lvlText w:val="•"/>
      <w:lvlJc w:val="left"/>
      <w:pPr>
        <w:ind w:left="420" w:hanging="420"/>
      </w:pPr>
      <w:rPr>
        <w:rFont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0B2723F"/>
    <w:multiLevelType w:val="multilevel"/>
    <w:tmpl w:val="3CA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632751"/>
    <w:multiLevelType w:val="multilevel"/>
    <w:tmpl w:val="2662E8BC"/>
    <w:lvl w:ilvl="0">
      <w:start w:val="1"/>
      <w:numFmt w:val="none"/>
      <w:pStyle w:val="af5"/>
      <w:suff w:val="nothing"/>
      <w:lvlText w:val="——"/>
      <w:lvlJc w:val="left"/>
      <w:pPr>
        <w:ind w:left="1247" w:hanging="453"/>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num" w:pos="4791"/>
        </w:tabs>
        <w:ind w:left="4791" w:hanging="1418"/>
      </w:pPr>
      <w:rPr>
        <w:rFonts w:hint="eastAsia"/>
      </w:rPr>
    </w:lvl>
    <w:lvl w:ilvl="8">
      <w:start w:val="1"/>
      <w:numFmt w:val="decimal"/>
      <w:lvlText w:val="%1.%2.%3.%4.%5.%6.%7.%8.%9"/>
      <w:lvlJc w:val="left"/>
      <w:pPr>
        <w:tabs>
          <w:tab w:val="num" w:pos="5499"/>
        </w:tabs>
        <w:ind w:left="5499" w:hanging="1700"/>
      </w:pPr>
      <w:rPr>
        <w:rFonts w:hint="eastAsia"/>
      </w:rPr>
    </w:lvl>
  </w:abstractNum>
  <w:abstractNum w:abstractNumId="29">
    <w:nsid w:val="557C2AF5"/>
    <w:multiLevelType w:val="multilevel"/>
    <w:tmpl w:val="557C2AF5"/>
    <w:lvl w:ilvl="0">
      <w:start w:val="1"/>
      <w:numFmt w:val="decimal"/>
      <w:pStyle w:val="af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597700B3"/>
    <w:multiLevelType w:val="multilevel"/>
    <w:tmpl w:val="173C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CE74F0"/>
    <w:multiLevelType w:val="multilevel"/>
    <w:tmpl w:val="F5AA2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EE3902"/>
    <w:multiLevelType w:val="multilevel"/>
    <w:tmpl w:val="9D8A1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B55DC2"/>
    <w:multiLevelType w:val="multilevel"/>
    <w:tmpl w:val="60B55DC2"/>
    <w:lvl w:ilvl="0">
      <w:start w:val="1"/>
      <w:numFmt w:val="upperLetter"/>
      <w:pStyle w:val="af7"/>
      <w:lvlText w:val="%1"/>
      <w:lvlJc w:val="left"/>
      <w:pPr>
        <w:tabs>
          <w:tab w:val="left"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4">
    <w:nsid w:val="61247FE6"/>
    <w:multiLevelType w:val="hybridMultilevel"/>
    <w:tmpl w:val="5420D3BC"/>
    <w:lvl w:ilvl="0" w:tplc="BD42109A">
      <w:start w:val="1"/>
      <w:numFmt w:val="bullet"/>
      <w:lvlText w:val=""/>
      <w:lvlJc w:val="left"/>
      <w:pPr>
        <w:ind w:left="840" w:hanging="420"/>
      </w:pPr>
      <w:rPr>
        <w:rFonts w:ascii="Wingdings" w:hAnsi="Wingdings" w:hint="default"/>
      </w:rPr>
    </w:lvl>
    <w:lvl w:ilvl="1" w:tplc="26B8B5B8" w:tentative="1">
      <w:start w:val="1"/>
      <w:numFmt w:val="bullet"/>
      <w:lvlText w:val=""/>
      <w:lvlJc w:val="left"/>
      <w:pPr>
        <w:ind w:left="1260" w:hanging="420"/>
      </w:pPr>
      <w:rPr>
        <w:rFonts w:ascii="Wingdings" w:hAnsi="Wingdings" w:hint="default"/>
      </w:rPr>
    </w:lvl>
    <w:lvl w:ilvl="2" w:tplc="052A53EC" w:tentative="1">
      <w:start w:val="1"/>
      <w:numFmt w:val="bullet"/>
      <w:lvlText w:val=""/>
      <w:lvlJc w:val="left"/>
      <w:pPr>
        <w:ind w:left="1680" w:hanging="420"/>
      </w:pPr>
      <w:rPr>
        <w:rFonts w:ascii="Wingdings" w:hAnsi="Wingdings" w:hint="default"/>
      </w:rPr>
    </w:lvl>
    <w:lvl w:ilvl="3" w:tplc="15526DDA" w:tentative="1">
      <w:start w:val="1"/>
      <w:numFmt w:val="bullet"/>
      <w:lvlText w:val=""/>
      <w:lvlJc w:val="left"/>
      <w:pPr>
        <w:ind w:left="2100" w:hanging="420"/>
      </w:pPr>
      <w:rPr>
        <w:rFonts w:ascii="Wingdings" w:hAnsi="Wingdings" w:hint="default"/>
      </w:rPr>
    </w:lvl>
    <w:lvl w:ilvl="4" w:tplc="D9B2392C" w:tentative="1">
      <w:start w:val="1"/>
      <w:numFmt w:val="bullet"/>
      <w:lvlText w:val=""/>
      <w:lvlJc w:val="left"/>
      <w:pPr>
        <w:ind w:left="2520" w:hanging="420"/>
      </w:pPr>
      <w:rPr>
        <w:rFonts w:ascii="Wingdings" w:hAnsi="Wingdings" w:hint="default"/>
      </w:rPr>
    </w:lvl>
    <w:lvl w:ilvl="5" w:tplc="DEFCE568" w:tentative="1">
      <w:start w:val="1"/>
      <w:numFmt w:val="bullet"/>
      <w:lvlText w:val=""/>
      <w:lvlJc w:val="left"/>
      <w:pPr>
        <w:ind w:left="2940" w:hanging="420"/>
      </w:pPr>
      <w:rPr>
        <w:rFonts w:ascii="Wingdings" w:hAnsi="Wingdings" w:hint="default"/>
      </w:rPr>
    </w:lvl>
    <w:lvl w:ilvl="6" w:tplc="691A71BC" w:tentative="1">
      <w:start w:val="1"/>
      <w:numFmt w:val="bullet"/>
      <w:lvlText w:val=""/>
      <w:lvlJc w:val="left"/>
      <w:pPr>
        <w:ind w:left="3360" w:hanging="420"/>
      </w:pPr>
      <w:rPr>
        <w:rFonts w:ascii="Wingdings" w:hAnsi="Wingdings" w:hint="default"/>
      </w:rPr>
    </w:lvl>
    <w:lvl w:ilvl="7" w:tplc="BD9A6520" w:tentative="1">
      <w:start w:val="1"/>
      <w:numFmt w:val="bullet"/>
      <w:lvlText w:val=""/>
      <w:lvlJc w:val="left"/>
      <w:pPr>
        <w:ind w:left="3780" w:hanging="420"/>
      </w:pPr>
      <w:rPr>
        <w:rFonts w:ascii="Wingdings" w:hAnsi="Wingdings" w:hint="default"/>
      </w:rPr>
    </w:lvl>
    <w:lvl w:ilvl="8" w:tplc="FC40B758" w:tentative="1">
      <w:start w:val="1"/>
      <w:numFmt w:val="bullet"/>
      <w:lvlText w:val=""/>
      <w:lvlJc w:val="left"/>
      <w:pPr>
        <w:ind w:left="4200" w:hanging="420"/>
      </w:pPr>
      <w:rPr>
        <w:rFonts w:ascii="Wingdings" w:hAnsi="Wingdings" w:hint="default"/>
      </w:rPr>
    </w:lvl>
  </w:abstractNum>
  <w:abstractNum w:abstractNumId="35">
    <w:nsid w:val="646260FA"/>
    <w:multiLevelType w:val="multilevel"/>
    <w:tmpl w:val="646260FA"/>
    <w:lvl w:ilvl="0">
      <w:start w:val="1"/>
      <w:numFmt w:val="decimal"/>
      <w:pStyle w:val="af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nsid w:val="657D3FBC"/>
    <w:multiLevelType w:val="multilevel"/>
    <w:tmpl w:val="657D3FBC"/>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7">
    <w:nsid w:val="675E3EC6"/>
    <w:multiLevelType w:val="multilevel"/>
    <w:tmpl w:val="01BAB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793B55"/>
    <w:multiLevelType w:val="multilevel"/>
    <w:tmpl w:val="DE60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0">
    <w:nsid w:val="6DBF04F4"/>
    <w:multiLevelType w:val="multilevel"/>
    <w:tmpl w:val="6DBF04F4"/>
    <w:lvl w:ilvl="0">
      <w:start w:val="1"/>
      <w:numFmt w:val="none"/>
      <w:pStyle w:val="aff2"/>
      <w:suff w:val="nothing"/>
      <w:lvlText w:val="%1注："/>
      <w:lvlJc w:val="left"/>
      <w:pPr>
        <w:ind w:left="789"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nsid w:val="76933334"/>
    <w:multiLevelType w:val="hybridMultilevel"/>
    <w:tmpl w:val="6F42AFC6"/>
    <w:lvl w:ilvl="0" w:tplc="E7E4957A">
      <w:start w:val="1"/>
      <w:numFmt w:val="none"/>
      <w:pStyle w:val="aff3"/>
      <w:lvlText w:val="%1——"/>
      <w:lvlJc w:val="left"/>
      <w:pPr>
        <w:tabs>
          <w:tab w:val="num" w:pos="1140"/>
        </w:tabs>
        <w:ind w:left="840" w:hanging="420"/>
      </w:pPr>
      <w:rPr>
        <w:rFonts w:hint="eastAsia"/>
      </w:rPr>
    </w:lvl>
    <w:lvl w:ilvl="1" w:tplc="0F30F3C6">
      <w:start w:val="1"/>
      <w:numFmt w:val="lowerLetter"/>
      <w:lvlText w:val="%2)"/>
      <w:lvlJc w:val="left"/>
      <w:pPr>
        <w:tabs>
          <w:tab w:val="num" w:pos="780"/>
        </w:tabs>
        <w:ind w:left="780" w:hanging="360"/>
      </w:pPr>
      <w:rPr>
        <w:rFonts w:hint="eastAsia"/>
      </w:rPr>
    </w:lvl>
    <w:lvl w:ilvl="2" w:tplc="858E3D46" w:tentative="1">
      <w:start w:val="1"/>
      <w:numFmt w:val="lowerRoman"/>
      <w:lvlText w:val="%3."/>
      <w:lvlJc w:val="right"/>
      <w:pPr>
        <w:tabs>
          <w:tab w:val="num" w:pos="1260"/>
        </w:tabs>
        <w:ind w:left="1260" w:hanging="420"/>
      </w:pPr>
    </w:lvl>
    <w:lvl w:ilvl="3" w:tplc="35BE2166" w:tentative="1">
      <w:start w:val="1"/>
      <w:numFmt w:val="decimal"/>
      <w:lvlText w:val="%4."/>
      <w:lvlJc w:val="left"/>
      <w:pPr>
        <w:tabs>
          <w:tab w:val="num" w:pos="1680"/>
        </w:tabs>
        <w:ind w:left="1680" w:hanging="420"/>
      </w:pPr>
    </w:lvl>
    <w:lvl w:ilvl="4" w:tplc="A1A839A4" w:tentative="1">
      <w:start w:val="1"/>
      <w:numFmt w:val="lowerLetter"/>
      <w:lvlText w:val="%5)"/>
      <w:lvlJc w:val="left"/>
      <w:pPr>
        <w:tabs>
          <w:tab w:val="num" w:pos="2100"/>
        </w:tabs>
        <w:ind w:left="2100" w:hanging="420"/>
      </w:pPr>
    </w:lvl>
    <w:lvl w:ilvl="5" w:tplc="B420E6C4" w:tentative="1">
      <w:start w:val="1"/>
      <w:numFmt w:val="lowerRoman"/>
      <w:lvlText w:val="%6."/>
      <w:lvlJc w:val="right"/>
      <w:pPr>
        <w:tabs>
          <w:tab w:val="num" w:pos="2520"/>
        </w:tabs>
        <w:ind w:left="2520" w:hanging="420"/>
      </w:pPr>
    </w:lvl>
    <w:lvl w:ilvl="6" w:tplc="AD7856A6" w:tentative="1">
      <w:start w:val="1"/>
      <w:numFmt w:val="decimal"/>
      <w:lvlText w:val="%7."/>
      <w:lvlJc w:val="left"/>
      <w:pPr>
        <w:tabs>
          <w:tab w:val="num" w:pos="2940"/>
        </w:tabs>
        <w:ind w:left="2940" w:hanging="420"/>
      </w:pPr>
    </w:lvl>
    <w:lvl w:ilvl="7" w:tplc="A51CB318" w:tentative="1">
      <w:start w:val="1"/>
      <w:numFmt w:val="lowerLetter"/>
      <w:lvlText w:val="%8)"/>
      <w:lvlJc w:val="left"/>
      <w:pPr>
        <w:tabs>
          <w:tab w:val="num" w:pos="3360"/>
        </w:tabs>
        <w:ind w:left="3360" w:hanging="420"/>
      </w:pPr>
    </w:lvl>
    <w:lvl w:ilvl="8" w:tplc="30C6A27A" w:tentative="1">
      <w:start w:val="1"/>
      <w:numFmt w:val="lowerRoman"/>
      <w:lvlText w:val="%9."/>
      <w:lvlJc w:val="right"/>
      <w:pPr>
        <w:tabs>
          <w:tab w:val="num" w:pos="3780"/>
        </w:tabs>
        <w:ind w:left="3780" w:hanging="420"/>
      </w:pPr>
    </w:lvl>
  </w:abstractNum>
  <w:abstractNum w:abstractNumId="42">
    <w:nsid w:val="7F3575F4"/>
    <w:multiLevelType w:val="multilevel"/>
    <w:tmpl w:val="BDD40470"/>
    <w:lvl w:ilvl="0">
      <w:start w:val="1"/>
      <w:numFmt w:val="none"/>
      <w:pStyle w:val="aff4"/>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9"/>
  </w:num>
  <w:num w:numId="2">
    <w:abstractNumId w:val="24"/>
  </w:num>
  <w:num w:numId="3">
    <w:abstractNumId w:val="10"/>
  </w:num>
  <w:num w:numId="4">
    <w:abstractNumId w:val="6"/>
  </w:num>
  <w:num w:numId="5">
    <w:abstractNumId w:val="14"/>
  </w:num>
  <w:num w:numId="6">
    <w:abstractNumId w:val="7"/>
  </w:num>
  <w:num w:numId="7">
    <w:abstractNumId w:val="23"/>
  </w:num>
  <w:num w:numId="8">
    <w:abstractNumId w:val="40"/>
  </w:num>
  <w:num w:numId="9">
    <w:abstractNumId w:val="4"/>
  </w:num>
  <w:num w:numId="10">
    <w:abstractNumId w:val="25"/>
  </w:num>
  <w:num w:numId="11">
    <w:abstractNumId w:val="11"/>
  </w:num>
  <w:num w:numId="12">
    <w:abstractNumId w:val="36"/>
  </w:num>
  <w:num w:numId="13">
    <w:abstractNumId w:val="33"/>
  </w:num>
  <w:num w:numId="14">
    <w:abstractNumId w:val="39"/>
  </w:num>
  <w:num w:numId="15">
    <w:abstractNumId w:val="13"/>
  </w:num>
  <w:num w:numId="16">
    <w:abstractNumId w:val="5"/>
  </w:num>
  <w:num w:numId="17">
    <w:abstractNumId w:val="8"/>
  </w:num>
  <w:num w:numId="18">
    <w:abstractNumId w:val="35"/>
  </w:num>
  <w:num w:numId="19">
    <w:abstractNumId w:val="29"/>
  </w:num>
  <w:num w:numId="20">
    <w:abstractNumId w:val="3"/>
  </w:num>
  <w:num w:numId="21">
    <w:abstractNumId w:val="41"/>
  </w:num>
  <w:num w:numId="22">
    <w:abstractNumId w:val="21"/>
  </w:num>
  <w:num w:numId="23">
    <w:abstractNumId w:val="42"/>
  </w:num>
  <w:num w:numId="24">
    <w:abstractNumId w:val="28"/>
  </w:num>
  <w:num w:numId="25">
    <w:abstractNumId w:val="12"/>
  </w:num>
  <w:num w:numId="26">
    <w:abstractNumId w:val="34"/>
  </w:num>
  <w:num w:numId="27">
    <w:abstractNumId w:val="26"/>
  </w:num>
  <w:num w:numId="28">
    <w:abstractNumId w:val="16"/>
  </w:num>
  <w:num w:numId="29">
    <w:abstractNumId w:val="37"/>
  </w:num>
  <w:num w:numId="30">
    <w:abstractNumId w:val="1"/>
  </w:num>
  <w:num w:numId="31">
    <w:abstractNumId w:val="15"/>
  </w:num>
  <w:num w:numId="32">
    <w:abstractNumId w:val="20"/>
  </w:num>
  <w:num w:numId="33">
    <w:abstractNumId w:val="0"/>
  </w:num>
  <w:num w:numId="34">
    <w:abstractNumId w:val="31"/>
  </w:num>
  <w:num w:numId="35">
    <w:abstractNumId w:val="22"/>
  </w:num>
  <w:num w:numId="36">
    <w:abstractNumId w:val="32"/>
  </w:num>
  <w:num w:numId="37">
    <w:abstractNumId w:val="2"/>
  </w:num>
  <w:num w:numId="38">
    <w:abstractNumId w:val="18"/>
  </w:num>
  <w:num w:numId="39">
    <w:abstractNumId w:val="27"/>
  </w:num>
  <w:num w:numId="40">
    <w:abstractNumId w:val="30"/>
  </w:num>
  <w:num w:numId="41">
    <w:abstractNumId w:val="9"/>
  </w:num>
  <w:num w:numId="42">
    <w:abstractNumId w:val="38"/>
  </w:num>
  <w:num w:numId="43">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187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C4"/>
    <w:rsid w:val="000006C8"/>
    <w:rsid w:val="00000926"/>
    <w:rsid w:val="00002090"/>
    <w:rsid w:val="0000215A"/>
    <w:rsid w:val="000053CD"/>
    <w:rsid w:val="00006183"/>
    <w:rsid w:val="00006469"/>
    <w:rsid w:val="00006EFC"/>
    <w:rsid w:val="0001002E"/>
    <w:rsid w:val="00010D2A"/>
    <w:rsid w:val="00010FAE"/>
    <w:rsid w:val="00011825"/>
    <w:rsid w:val="000119EE"/>
    <w:rsid w:val="00012CF6"/>
    <w:rsid w:val="00014471"/>
    <w:rsid w:val="00014F98"/>
    <w:rsid w:val="00015BC3"/>
    <w:rsid w:val="0002002F"/>
    <w:rsid w:val="00020DC3"/>
    <w:rsid w:val="00022AE8"/>
    <w:rsid w:val="00022AF9"/>
    <w:rsid w:val="00023E58"/>
    <w:rsid w:val="00025A30"/>
    <w:rsid w:val="00025B7E"/>
    <w:rsid w:val="0002673B"/>
    <w:rsid w:val="00027440"/>
    <w:rsid w:val="00030787"/>
    <w:rsid w:val="0003099C"/>
    <w:rsid w:val="00031D25"/>
    <w:rsid w:val="00032CED"/>
    <w:rsid w:val="00033643"/>
    <w:rsid w:val="00033C36"/>
    <w:rsid w:val="00033FCD"/>
    <w:rsid w:val="00034CCF"/>
    <w:rsid w:val="00037289"/>
    <w:rsid w:val="00040100"/>
    <w:rsid w:val="00040C45"/>
    <w:rsid w:val="000410F8"/>
    <w:rsid w:val="00042710"/>
    <w:rsid w:val="00044CE8"/>
    <w:rsid w:val="00045148"/>
    <w:rsid w:val="00045185"/>
    <w:rsid w:val="00045648"/>
    <w:rsid w:val="000470AC"/>
    <w:rsid w:val="0005066C"/>
    <w:rsid w:val="00050750"/>
    <w:rsid w:val="000525C2"/>
    <w:rsid w:val="00052965"/>
    <w:rsid w:val="00052D66"/>
    <w:rsid w:val="000537CC"/>
    <w:rsid w:val="00057440"/>
    <w:rsid w:val="00057B94"/>
    <w:rsid w:val="00060CEB"/>
    <w:rsid w:val="00061471"/>
    <w:rsid w:val="00061879"/>
    <w:rsid w:val="00063277"/>
    <w:rsid w:val="000632E9"/>
    <w:rsid w:val="000642D7"/>
    <w:rsid w:val="000652BD"/>
    <w:rsid w:val="00070E5F"/>
    <w:rsid w:val="000710AF"/>
    <w:rsid w:val="000710C1"/>
    <w:rsid w:val="00071688"/>
    <w:rsid w:val="00071AAD"/>
    <w:rsid w:val="00072575"/>
    <w:rsid w:val="000729C4"/>
    <w:rsid w:val="00072D41"/>
    <w:rsid w:val="00073C3D"/>
    <w:rsid w:val="00075E58"/>
    <w:rsid w:val="00076668"/>
    <w:rsid w:val="00077708"/>
    <w:rsid w:val="00080327"/>
    <w:rsid w:val="0008071F"/>
    <w:rsid w:val="00081137"/>
    <w:rsid w:val="0008336D"/>
    <w:rsid w:val="00083571"/>
    <w:rsid w:val="00083707"/>
    <w:rsid w:val="00083DB6"/>
    <w:rsid w:val="00084F84"/>
    <w:rsid w:val="0008642C"/>
    <w:rsid w:val="000878B7"/>
    <w:rsid w:val="00091D63"/>
    <w:rsid w:val="000922BD"/>
    <w:rsid w:val="0009293E"/>
    <w:rsid w:val="00092C6A"/>
    <w:rsid w:val="00094B0A"/>
    <w:rsid w:val="00096359"/>
    <w:rsid w:val="000A047B"/>
    <w:rsid w:val="000A05AC"/>
    <w:rsid w:val="000A598E"/>
    <w:rsid w:val="000A5AFD"/>
    <w:rsid w:val="000B0956"/>
    <w:rsid w:val="000B0DCA"/>
    <w:rsid w:val="000B3924"/>
    <w:rsid w:val="000B3D9B"/>
    <w:rsid w:val="000B512A"/>
    <w:rsid w:val="000B55D3"/>
    <w:rsid w:val="000B62C8"/>
    <w:rsid w:val="000B73D8"/>
    <w:rsid w:val="000C212E"/>
    <w:rsid w:val="000C3EB8"/>
    <w:rsid w:val="000C6E39"/>
    <w:rsid w:val="000C7102"/>
    <w:rsid w:val="000C7B7C"/>
    <w:rsid w:val="000D1114"/>
    <w:rsid w:val="000D2633"/>
    <w:rsid w:val="000D2BC7"/>
    <w:rsid w:val="000D3F8D"/>
    <w:rsid w:val="000D41D3"/>
    <w:rsid w:val="000D46B1"/>
    <w:rsid w:val="000D53E4"/>
    <w:rsid w:val="000E033C"/>
    <w:rsid w:val="000E080C"/>
    <w:rsid w:val="000E1273"/>
    <w:rsid w:val="000E2387"/>
    <w:rsid w:val="000E4EC1"/>
    <w:rsid w:val="000E60DE"/>
    <w:rsid w:val="000E6428"/>
    <w:rsid w:val="000E7192"/>
    <w:rsid w:val="000F08EB"/>
    <w:rsid w:val="000F14AD"/>
    <w:rsid w:val="000F312E"/>
    <w:rsid w:val="000F4E94"/>
    <w:rsid w:val="000F5536"/>
    <w:rsid w:val="000F565A"/>
    <w:rsid w:val="000F71C7"/>
    <w:rsid w:val="000F768E"/>
    <w:rsid w:val="001004D3"/>
    <w:rsid w:val="00102337"/>
    <w:rsid w:val="00102DE7"/>
    <w:rsid w:val="001034B0"/>
    <w:rsid w:val="00103CF3"/>
    <w:rsid w:val="00104B97"/>
    <w:rsid w:val="001053E3"/>
    <w:rsid w:val="001054F7"/>
    <w:rsid w:val="00110495"/>
    <w:rsid w:val="00110C6D"/>
    <w:rsid w:val="001111AD"/>
    <w:rsid w:val="0011219F"/>
    <w:rsid w:val="00116EF0"/>
    <w:rsid w:val="00124949"/>
    <w:rsid w:val="0012571D"/>
    <w:rsid w:val="00125873"/>
    <w:rsid w:val="00133DC1"/>
    <w:rsid w:val="001345BE"/>
    <w:rsid w:val="00135CD7"/>
    <w:rsid w:val="00143280"/>
    <w:rsid w:val="001437D9"/>
    <w:rsid w:val="001453E6"/>
    <w:rsid w:val="00145433"/>
    <w:rsid w:val="0014590B"/>
    <w:rsid w:val="00145AA5"/>
    <w:rsid w:val="00147429"/>
    <w:rsid w:val="001475B3"/>
    <w:rsid w:val="001503B4"/>
    <w:rsid w:val="00151B12"/>
    <w:rsid w:val="00153107"/>
    <w:rsid w:val="00153403"/>
    <w:rsid w:val="0015408F"/>
    <w:rsid w:val="001541B0"/>
    <w:rsid w:val="001547AB"/>
    <w:rsid w:val="001555B8"/>
    <w:rsid w:val="0015645F"/>
    <w:rsid w:val="00160571"/>
    <w:rsid w:val="00165447"/>
    <w:rsid w:val="0016598C"/>
    <w:rsid w:val="00165E0C"/>
    <w:rsid w:val="0016606A"/>
    <w:rsid w:val="001666D8"/>
    <w:rsid w:val="00167752"/>
    <w:rsid w:val="00167B42"/>
    <w:rsid w:val="00167EB7"/>
    <w:rsid w:val="00170467"/>
    <w:rsid w:val="00171A0D"/>
    <w:rsid w:val="00172A27"/>
    <w:rsid w:val="0017383C"/>
    <w:rsid w:val="00176C08"/>
    <w:rsid w:val="001772B2"/>
    <w:rsid w:val="00180471"/>
    <w:rsid w:val="00180A13"/>
    <w:rsid w:val="00183064"/>
    <w:rsid w:val="00184F65"/>
    <w:rsid w:val="00186734"/>
    <w:rsid w:val="0018701D"/>
    <w:rsid w:val="001879EA"/>
    <w:rsid w:val="0019093A"/>
    <w:rsid w:val="001919ED"/>
    <w:rsid w:val="00191AB1"/>
    <w:rsid w:val="00191B0D"/>
    <w:rsid w:val="00191D02"/>
    <w:rsid w:val="00193872"/>
    <w:rsid w:val="00194F58"/>
    <w:rsid w:val="001A3B88"/>
    <w:rsid w:val="001A63A7"/>
    <w:rsid w:val="001A6B75"/>
    <w:rsid w:val="001A6DB6"/>
    <w:rsid w:val="001A75CF"/>
    <w:rsid w:val="001B2CDE"/>
    <w:rsid w:val="001B2D28"/>
    <w:rsid w:val="001B2F6F"/>
    <w:rsid w:val="001B4128"/>
    <w:rsid w:val="001B4450"/>
    <w:rsid w:val="001B4C68"/>
    <w:rsid w:val="001B5C62"/>
    <w:rsid w:val="001B5CA1"/>
    <w:rsid w:val="001B6B3A"/>
    <w:rsid w:val="001B6EB3"/>
    <w:rsid w:val="001B7169"/>
    <w:rsid w:val="001B7714"/>
    <w:rsid w:val="001C0CB5"/>
    <w:rsid w:val="001C4F2C"/>
    <w:rsid w:val="001C73CF"/>
    <w:rsid w:val="001C7A7A"/>
    <w:rsid w:val="001D06F2"/>
    <w:rsid w:val="001D0EB2"/>
    <w:rsid w:val="001D1A8F"/>
    <w:rsid w:val="001D1C17"/>
    <w:rsid w:val="001D376C"/>
    <w:rsid w:val="001D4ABB"/>
    <w:rsid w:val="001D5966"/>
    <w:rsid w:val="001D6D49"/>
    <w:rsid w:val="001D76B5"/>
    <w:rsid w:val="001D7803"/>
    <w:rsid w:val="001D7E1E"/>
    <w:rsid w:val="001D7EF3"/>
    <w:rsid w:val="001E0168"/>
    <w:rsid w:val="001E0EF4"/>
    <w:rsid w:val="001E3180"/>
    <w:rsid w:val="001E3BFC"/>
    <w:rsid w:val="001E3F35"/>
    <w:rsid w:val="001E5F87"/>
    <w:rsid w:val="001E698A"/>
    <w:rsid w:val="001E6E2E"/>
    <w:rsid w:val="001E7010"/>
    <w:rsid w:val="001F0615"/>
    <w:rsid w:val="001F35B8"/>
    <w:rsid w:val="001F365F"/>
    <w:rsid w:val="001F3877"/>
    <w:rsid w:val="001F506A"/>
    <w:rsid w:val="0020193B"/>
    <w:rsid w:val="00205001"/>
    <w:rsid w:val="0020507A"/>
    <w:rsid w:val="0020710F"/>
    <w:rsid w:val="00211CDE"/>
    <w:rsid w:val="00211FB9"/>
    <w:rsid w:val="0021317F"/>
    <w:rsid w:val="002132EE"/>
    <w:rsid w:val="002142FB"/>
    <w:rsid w:val="00214D25"/>
    <w:rsid w:val="00215F04"/>
    <w:rsid w:val="00220205"/>
    <w:rsid w:val="002203BF"/>
    <w:rsid w:val="00220EA2"/>
    <w:rsid w:val="00221549"/>
    <w:rsid w:val="00221D1C"/>
    <w:rsid w:val="00224773"/>
    <w:rsid w:val="002247F9"/>
    <w:rsid w:val="0022523E"/>
    <w:rsid w:val="00225861"/>
    <w:rsid w:val="002258F8"/>
    <w:rsid w:val="00226FE7"/>
    <w:rsid w:val="002279FF"/>
    <w:rsid w:val="00231519"/>
    <w:rsid w:val="00231CB1"/>
    <w:rsid w:val="002363F2"/>
    <w:rsid w:val="00237BE4"/>
    <w:rsid w:val="002404AA"/>
    <w:rsid w:val="0024089A"/>
    <w:rsid w:val="00242F4B"/>
    <w:rsid w:val="00244653"/>
    <w:rsid w:val="00244C90"/>
    <w:rsid w:val="00246526"/>
    <w:rsid w:val="00247035"/>
    <w:rsid w:val="00252D89"/>
    <w:rsid w:val="002561AB"/>
    <w:rsid w:val="00256F7E"/>
    <w:rsid w:val="002621C4"/>
    <w:rsid w:val="00263367"/>
    <w:rsid w:val="00263FB7"/>
    <w:rsid w:val="002645B2"/>
    <w:rsid w:val="00264D42"/>
    <w:rsid w:val="00265F8E"/>
    <w:rsid w:val="002661F9"/>
    <w:rsid w:val="00266A46"/>
    <w:rsid w:val="0027102E"/>
    <w:rsid w:val="00271526"/>
    <w:rsid w:val="00273D64"/>
    <w:rsid w:val="00274451"/>
    <w:rsid w:val="002751BE"/>
    <w:rsid w:val="00275900"/>
    <w:rsid w:val="00275F93"/>
    <w:rsid w:val="002766C8"/>
    <w:rsid w:val="00276D2F"/>
    <w:rsid w:val="00281C74"/>
    <w:rsid w:val="0028241A"/>
    <w:rsid w:val="00282E4A"/>
    <w:rsid w:val="00282FD1"/>
    <w:rsid w:val="00284A45"/>
    <w:rsid w:val="002854F3"/>
    <w:rsid w:val="0028662B"/>
    <w:rsid w:val="00286950"/>
    <w:rsid w:val="002869E7"/>
    <w:rsid w:val="00286D97"/>
    <w:rsid w:val="00287CF3"/>
    <w:rsid w:val="00290FB7"/>
    <w:rsid w:val="0029121D"/>
    <w:rsid w:val="002914D9"/>
    <w:rsid w:val="002924F2"/>
    <w:rsid w:val="002925F4"/>
    <w:rsid w:val="0029283A"/>
    <w:rsid w:val="00293B74"/>
    <w:rsid w:val="00293C23"/>
    <w:rsid w:val="00294E4F"/>
    <w:rsid w:val="002965AA"/>
    <w:rsid w:val="00296824"/>
    <w:rsid w:val="00296BBE"/>
    <w:rsid w:val="00297076"/>
    <w:rsid w:val="002A05BD"/>
    <w:rsid w:val="002A1079"/>
    <w:rsid w:val="002A20DC"/>
    <w:rsid w:val="002A3723"/>
    <w:rsid w:val="002A78B9"/>
    <w:rsid w:val="002B05BB"/>
    <w:rsid w:val="002B135C"/>
    <w:rsid w:val="002B1E30"/>
    <w:rsid w:val="002B4B6B"/>
    <w:rsid w:val="002B4E2C"/>
    <w:rsid w:val="002B6A05"/>
    <w:rsid w:val="002C05D8"/>
    <w:rsid w:val="002C1324"/>
    <w:rsid w:val="002C17A1"/>
    <w:rsid w:val="002C1A46"/>
    <w:rsid w:val="002C3A0B"/>
    <w:rsid w:val="002C3B2E"/>
    <w:rsid w:val="002C4D26"/>
    <w:rsid w:val="002C6140"/>
    <w:rsid w:val="002D2195"/>
    <w:rsid w:val="002D25A9"/>
    <w:rsid w:val="002D2FD7"/>
    <w:rsid w:val="002D6562"/>
    <w:rsid w:val="002D6AEE"/>
    <w:rsid w:val="002D6B22"/>
    <w:rsid w:val="002E0964"/>
    <w:rsid w:val="002E0D55"/>
    <w:rsid w:val="002E21AD"/>
    <w:rsid w:val="002E22EB"/>
    <w:rsid w:val="002E25DF"/>
    <w:rsid w:val="002E2ACF"/>
    <w:rsid w:val="002E43F0"/>
    <w:rsid w:val="002E4A3E"/>
    <w:rsid w:val="002E54D5"/>
    <w:rsid w:val="002E7165"/>
    <w:rsid w:val="002E76DE"/>
    <w:rsid w:val="002E7807"/>
    <w:rsid w:val="002E7968"/>
    <w:rsid w:val="002F0030"/>
    <w:rsid w:val="002F09BD"/>
    <w:rsid w:val="002F2BE7"/>
    <w:rsid w:val="002F3EFE"/>
    <w:rsid w:val="002F3F00"/>
    <w:rsid w:val="002F50F0"/>
    <w:rsid w:val="002F5BEF"/>
    <w:rsid w:val="002F7737"/>
    <w:rsid w:val="00302832"/>
    <w:rsid w:val="003033F7"/>
    <w:rsid w:val="00307354"/>
    <w:rsid w:val="00310BDE"/>
    <w:rsid w:val="00312FED"/>
    <w:rsid w:val="0031540E"/>
    <w:rsid w:val="003172E3"/>
    <w:rsid w:val="00317AA5"/>
    <w:rsid w:val="00317C91"/>
    <w:rsid w:val="00320201"/>
    <w:rsid w:val="003202CB"/>
    <w:rsid w:val="00320793"/>
    <w:rsid w:val="003272DB"/>
    <w:rsid w:val="003278D8"/>
    <w:rsid w:val="00330257"/>
    <w:rsid w:val="00331E6B"/>
    <w:rsid w:val="00332F21"/>
    <w:rsid w:val="003336C3"/>
    <w:rsid w:val="00333DD8"/>
    <w:rsid w:val="00334F94"/>
    <w:rsid w:val="00337F52"/>
    <w:rsid w:val="00341190"/>
    <w:rsid w:val="00342E7A"/>
    <w:rsid w:val="00342E8D"/>
    <w:rsid w:val="003448B0"/>
    <w:rsid w:val="00347806"/>
    <w:rsid w:val="00347FD4"/>
    <w:rsid w:val="003515A3"/>
    <w:rsid w:val="00351E1C"/>
    <w:rsid w:val="003520B5"/>
    <w:rsid w:val="0035244E"/>
    <w:rsid w:val="003530CC"/>
    <w:rsid w:val="00353C36"/>
    <w:rsid w:val="00353F68"/>
    <w:rsid w:val="003549F3"/>
    <w:rsid w:val="003559D3"/>
    <w:rsid w:val="00355A84"/>
    <w:rsid w:val="00356BD6"/>
    <w:rsid w:val="0035784B"/>
    <w:rsid w:val="00360B3D"/>
    <w:rsid w:val="00361323"/>
    <w:rsid w:val="00361547"/>
    <w:rsid w:val="00361D58"/>
    <w:rsid w:val="00362247"/>
    <w:rsid w:val="003623FA"/>
    <w:rsid w:val="00362C1C"/>
    <w:rsid w:val="003632BE"/>
    <w:rsid w:val="0036351D"/>
    <w:rsid w:val="0036354E"/>
    <w:rsid w:val="003636B1"/>
    <w:rsid w:val="003644C9"/>
    <w:rsid w:val="00364C6F"/>
    <w:rsid w:val="00365030"/>
    <w:rsid w:val="00367CBA"/>
    <w:rsid w:val="00367EE8"/>
    <w:rsid w:val="00371962"/>
    <w:rsid w:val="00371DD5"/>
    <w:rsid w:val="00371E29"/>
    <w:rsid w:val="0037471F"/>
    <w:rsid w:val="00374741"/>
    <w:rsid w:val="003771B4"/>
    <w:rsid w:val="003811CD"/>
    <w:rsid w:val="00381D5D"/>
    <w:rsid w:val="00382498"/>
    <w:rsid w:val="00382A75"/>
    <w:rsid w:val="00384AFC"/>
    <w:rsid w:val="003855B5"/>
    <w:rsid w:val="00385F8A"/>
    <w:rsid w:val="00386B7B"/>
    <w:rsid w:val="00397665"/>
    <w:rsid w:val="00397790"/>
    <w:rsid w:val="003A2432"/>
    <w:rsid w:val="003A4555"/>
    <w:rsid w:val="003A6B6D"/>
    <w:rsid w:val="003A7F99"/>
    <w:rsid w:val="003B1016"/>
    <w:rsid w:val="003B151D"/>
    <w:rsid w:val="003B22F1"/>
    <w:rsid w:val="003B2307"/>
    <w:rsid w:val="003B298E"/>
    <w:rsid w:val="003B2EF1"/>
    <w:rsid w:val="003B39E4"/>
    <w:rsid w:val="003B4C87"/>
    <w:rsid w:val="003B55D5"/>
    <w:rsid w:val="003C04D5"/>
    <w:rsid w:val="003C1D58"/>
    <w:rsid w:val="003C39F7"/>
    <w:rsid w:val="003C5AFF"/>
    <w:rsid w:val="003C5B88"/>
    <w:rsid w:val="003C5DCB"/>
    <w:rsid w:val="003C7AC6"/>
    <w:rsid w:val="003C7C2D"/>
    <w:rsid w:val="003D0C80"/>
    <w:rsid w:val="003D103E"/>
    <w:rsid w:val="003D148E"/>
    <w:rsid w:val="003D41DF"/>
    <w:rsid w:val="003D680F"/>
    <w:rsid w:val="003D6AA4"/>
    <w:rsid w:val="003D6CD7"/>
    <w:rsid w:val="003D6E61"/>
    <w:rsid w:val="003D72A9"/>
    <w:rsid w:val="003D7A81"/>
    <w:rsid w:val="003E063D"/>
    <w:rsid w:val="003E0821"/>
    <w:rsid w:val="003E32B3"/>
    <w:rsid w:val="003E3934"/>
    <w:rsid w:val="003E40DA"/>
    <w:rsid w:val="003E4358"/>
    <w:rsid w:val="003E63DB"/>
    <w:rsid w:val="003E7055"/>
    <w:rsid w:val="003F0331"/>
    <w:rsid w:val="003F13AD"/>
    <w:rsid w:val="003F26C6"/>
    <w:rsid w:val="003F3A2D"/>
    <w:rsid w:val="003F3E8E"/>
    <w:rsid w:val="003F47A1"/>
    <w:rsid w:val="003F48F9"/>
    <w:rsid w:val="003F5388"/>
    <w:rsid w:val="003F5D42"/>
    <w:rsid w:val="003F6BCC"/>
    <w:rsid w:val="00400956"/>
    <w:rsid w:val="00400ADF"/>
    <w:rsid w:val="00401141"/>
    <w:rsid w:val="00401D56"/>
    <w:rsid w:val="00403D46"/>
    <w:rsid w:val="00403FBA"/>
    <w:rsid w:val="00405FFB"/>
    <w:rsid w:val="0041060F"/>
    <w:rsid w:val="00411B21"/>
    <w:rsid w:val="00412620"/>
    <w:rsid w:val="00416300"/>
    <w:rsid w:val="00416892"/>
    <w:rsid w:val="00416CB6"/>
    <w:rsid w:val="00420819"/>
    <w:rsid w:val="00421DC7"/>
    <w:rsid w:val="0042208E"/>
    <w:rsid w:val="0042209E"/>
    <w:rsid w:val="00422FBC"/>
    <w:rsid w:val="00426302"/>
    <w:rsid w:val="0043127C"/>
    <w:rsid w:val="004325A9"/>
    <w:rsid w:val="00432942"/>
    <w:rsid w:val="00433045"/>
    <w:rsid w:val="0043322B"/>
    <w:rsid w:val="0043336E"/>
    <w:rsid w:val="004357EA"/>
    <w:rsid w:val="00435BA0"/>
    <w:rsid w:val="00435E4B"/>
    <w:rsid w:val="00437734"/>
    <w:rsid w:val="00437A63"/>
    <w:rsid w:val="00440248"/>
    <w:rsid w:val="00440FE1"/>
    <w:rsid w:val="00441CDD"/>
    <w:rsid w:val="00441F98"/>
    <w:rsid w:val="00443602"/>
    <w:rsid w:val="0044462E"/>
    <w:rsid w:val="00444955"/>
    <w:rsid w:val="0044497A"/>
    <w:rsid w:val="00444E48"/>
    <w:rsid w:val="004479FE"/>
    <w:rsid w:val="00452998"/>
    <w:rsid w:val="00453E18"/>
    <w:rsid w:val="00453F34"/>
    <w:rsid w:val="00453F45"/>
    <w:rsid w:val="004565B7"/>
    <w:rsid w:val="004579A2"/>
    <w:rsid w:val="0046160E"/>
    <w:rsid w:val="004619FA"/>
    <w:rsid w:val="00461EA5"/>
    <w:rsid w:val="00462CA3"/>
    <w:rsid w:val="00464F0D"/>
    <w:rsid w:val="00465A28"/>
    <w:rsid w:val="00467238"/>
    <w:rsid w:val="00467A4D"/>
    <w:rsid w:val="00470E3B"/>
    <w:rsid w:val="0047311A"/>
    <w:rsid w:val="00474120"/>
    <w:rsid w:val="0047549E"/>
    <w:rsid w:val="004755F0"/>
    <w:rsid w:val="0047579B"/>
    <w:rsid w:val="00477F44"/>
    <w:rsid w:val="00480957"/>
    <w:rsid w:val="004813A3"/>
    <w:rsid w:val="004818D2"/>
    <w:rsid w:val="00481F4D"/>
    <w:rsid w:val="004836D0"/>
    <w:rsid w:val="004836FE"/>
    <w:rsid w:val="00484330"/>
    <w:rsid w:val="00486204"/>
    <w:rsid w:val="004864C3"/>
    <w:rsid w:val="00486EB7"/>
    <w:rsid w:val="00487AF7"/>
    <w:rsid w:val="00487E35"/>
    <w:rsid w:val="00491614"/>
    <w:rsid w:val="00491AF9"/>
    <w:rsid w:val="00495E73"/>
    <w:rsid w:val="00497418"/>
    <w:rsid w:val="004A0935"/>
    <w:rsid w:val="004A1433"/>
    <w:rsid w:val="004A1650"/>
    <w:rsid w:val="004A5FAE"/>
    <w:rsid w:val="004A632E"/>
    <w:rsid w:val="004B4AF6"/>
    <w:rsid w:val="004B60BC"/>
    <w:rsid w:val="004B619F"/>
    <w:rsid w:val="004B7A95"/>
    <w:rsid w:val="004C0CBF"/>
    <w:rsid w:val="004C5FC1"/>
    <w:rsid w:val="004C758F"/>
    <w:rsid w:val="004C796F"/>
    <w:rsid w:val="004D099B"/>
    <w:rsid w:val="004D0F7A"/>
    <w:rsid w:val="004D159B"/>
    <w:rsid w:val="004D1ADD"/>
    <w:rsid w:val="004D2377"/>
    <w:rsid w:val="004D3166"/>
    <w:rsid w:val="004D39AE"/>
    <w:rsid w:val="004D47A7"/>
    <w:rsid w:val="004D73E9"/>
    <w:rsid w:val="004E0FE5"/>
    <w:rsid w:val="004E17EC"/>
    <w:rsid w:val="004E378C"/>
    <w:rsid w:val="004E4FF1"/>
    <w:rsid w:val="004E7F6F"/>
    <w:rsid w:val="004F0B2F"/>
    <w:rsid w:val="004F2975"/>
    <w:rsid w:val="004F470E"/>
    <w:rsid w:val="004F65D8"/>
    <w:rsid w:val="00500258"/>
    <w:rsid w:val="0050056B"/>
    <w:rsid w:val="00500B7E"/>
    <w:rsid w:val="00502219"/>
    <w:rsid w:val="00502683"/>
    <w:rsid w:val="00502808"/>
    <w:rsid w:val="00503800"/>
    <w:rsid w:val="00505991"/>
    <w:rsid w:val="00506BC4"/>
    <w:rsid w:val="0051034C"/>
    <w:rsid w:val="0051174F"/>
    <w:rsid w:val="005117D3"/>
    <w:rsid w:val="005122CE"/>
    <w:rsid w:val="0051231C"/>
    <w:rsid w:val="00516E4B"/>
    <w:rsid w:val="00522A0A"/>
    <w:rsid w:val="00522B1F"/>
    <w:rsid w:val="00522BE3"/>
    <w:rsid w:val="005265F1"/>
    <w:rsid w:val="00526B6F"/>
    <w:rsid w:val="00526E20"/>
    <w:rsid w:val="00526F17"/>
    <w:rsid w:val="00527EE3"/>
    <w:rsid w:val="0053098A"/>
    <w:rsid w:val="00531050"/>
    <w:rsid w:val="0053137B"/>
    <w:rsid w:val="005313F7"/>
    <w:rsid w:val="0053283E"/>
    <w:rsid w:val="00532B5F"/>
    <w:rsid w:val="005338A5"/>
    <w:rsid w:val="0053407C"/>
    <w:rsid w:val="00535CDE"/>
    <w:rsid w:val="005379CC"/>
    <w:rsid w:val="00537C49"/>
    <w:rsid w:val="00537FD7"/>
    <w:rsid w:val="00540A62"/>
    <w:rsid w:val="00541098"/>
    <w:rsid w:val="00541C71"/>
    <w:rsid w:val="00541FE1"/>
    <w:rsid w:val="00546C70"/>
    <w:rsid w:val="00550449"/>
    <w:rsid w:val="005509BA"/>
    <w:rsid w:val="005520FD"/>
    <w:rsid w:val="0055567B"/>
    <w:rsid w:val="0055696C"/>
    <w:rsid w:val="0056010D"/>
    <w:rsid w:val="00561B06"/>
    <w:rsid w:val="005628C0"/>
    <w:rsid w:val="00562DC1"/>
    <w:rsid w:val="005643D7"/>
    <w:rsid w:val="00564479"/>
    <w:rsid w:val="00565747"/>
    <w:rsid w:val="00565B81"/>
    <w:rsid w:val="00570C85"/>
    <w:rsid w:val="00570E98"/>
    <w:rsid w:val="00571DC2"/>
    <w:rsid w:val="005721F5"/>
    <w:rsid w:val="00572AEA"/>
    <w:rsid w:val="00573616"/>
    <w:rsid w:val="0057374E"/>
    <w:rsid w:val="00575EE8"/>
    <w:rsid w:val="00576DE0"/>
    <w:rsid w:val="0058475F"/>
    <w:rsid w:val="005848E6"/>
    <w:rsid w:val="00584CE9"/>
    <w:rsid w:val="00585684"/>
    <w:rsid w:val="00585B55"/>
    <w:rsid w:val="00585F7D"/>
    <w:rsid w:val="00586FD2"/>
    <w:rsid w:val="00587227"/>
    <w:rsid w:val="005903BC"/>
    <w:rsid w:val="005908E3"/>
    <w:rsid w:val="00592FD3"/>
    <w:rsid w:val="00594A49"/>
    <w:rsid w:val="00594F43"/>
    <w:rsid w:val="00596030"/>
    <w:rsid w:val="0059644C"/>
    <w:rsid w:val="00597236"/>
    <w:rsid w:val="005A016B"/>
    <w:rsid w:val="005A36A7"/>
    <w:rsid w:val="005A3837"/>
    <w:rsid w:val="005A38AB"/>
    <w:rsid w:val="005A4A7F"/>
    <w:rsid w:val="005A60C6"/>
    <w:rsid w:val="005B1733"/>
    <w:rsid w:val="005B1740"/>
    <w:rsid w:val="005B1AC2"/>
    <w:rsid w:val="005B24BC"/>
    <w:rsid w:val="005B4D9C"/>
    <w:rsid w:val="005B5FA5"/>
    <w:rsid w:val="005B77B9"/>
    <w:rsid w:val="005C14A7"/>
    <w:rsid w:val="005C3E9B"/>
    <w:rsid w:val="005C6658"/>
    <w:rsid w:val="005D2894"/>
    <w:rsid w:val="005D2D2F"/>
    <w:rsid w:val="005D622F"/>
    <w:rsid w:val="005D6443"/>
    <w:rsid w:val="005D6636"/>
    <w:rsid w:val="005D706E"/>
    <w:rsid w:val="005D7A32"/>
    <w:rsid w:val="005E03AE"/>
    <w:rsid w:val="005E0F21"/>
    <w:rsid w:val="005E1053"/>
    <w:rsid w:val="005E2B05"/>
    <w:rsid w:val="005E2B1B"/>
    <w:rsid w:val="005E2C88"/>
    <w:rsid w:val="005E468E"/>
    <w:rsid w:val="005E49BA"/>
    <w:rsid w:val="005E4A3F"/>
    <w:rsid w:val="005E6078"/>
    <w:rsid w:val="005E64B3"/>
    <w:rsid w:val="005E72DB"/>
    <w:rsid w:val="005E7FD0"/>
    <w:rsid w:val="005F3C96"/>
    <w:rsid w:val="005F43C0"/>
    <w:rsid w:val="005F59BD"/>
    <w:rsid w:val="005F634E"/>
    <w:rsid w:val="005F68E1"/>
    <w:rsid w:val="005F735C"/>
    <w:rsid w:val="00600DA5"/>
    <w:rsid w:val="00603A0C"/>
    <w:rsid w:val="0060583C"/>
    <w:rsid w:val="00607117"/>
    <w:rsid w:val="006105A4"/>
    <w:rsid w:val="0061082A"/>
    <w:rsid w:val="00610BB9"/>
    <w:rsid w:val="00612E25"/>
    <w:rsid w:val="00612E51"/>
    <w:rsid w:val="00613272"/>
    <w:rsid w:val="00614E7B"/>
    <w:rsid w:val="00615D0B"/>
    <w:rsid w:val="0062076E"/>
    <w:rsid w:val="0062133D"/>
    <w:rsid w:val="00623181"/>
    <w:rsid w:val="00623E88"/>
    <w:rsid w:val="00624772"/>
    <w:rsid w:val="00626E6F"/>
    <w:rsid w:val="006278FE"/>
    <w:rsid w:val="006315D0"/>
    <w:rsid w:val="00631E4B"/>
    <w:rsid w:val="006320A5"/>
    <w:rsid w:val="00634178"/>
    <w:rsid w:val="00634578"/>
    <w:rsid w:val="0063494B"/>
    <w:rsid w:val="00636979"/>
    <w:rsid w:val="00636A17"/>
    <w:rsid w:val="0063713A"/>
    <w:rsid w:val="00640243"/>
    <w:rsid w:val="006404B2"/>
    <w:rsid w:val="0064166D"/>
    <w:rsid w:val="00642EFC"/>
    <w:rsid w:val="006467D8"/>
    <w:rsid w:val="00646A86"/>
    <w:rsid w:val="00646D92"/>
    <w:rsid w:val="006500F3"/>
    <w:rsid w:val="00650F17"/>
    <w:rsid w:val="0065108F"/>
    <w:rsid w:val="006528C9"/>
    <w:rsid w:val="00653C2B"/>
    <w:rsid w:val="006545AB"/>
    <w:rsid w:val="00655147"/>
    <w:rsid w:val="00656B63"/>
    <w:rsid w:val="00656F3C"/>
    <w:rsid w:val="00657758"/>
    <w:rsid w:val="00657B5C"/>
    <w:rsid w:val="006607E8"/>
    <w:rsid w:val="00661DBB"/>
    <w:rsid w:val="00663782"/>
    <w:rsid w:val="00663FD2"/>
    <w:rsid w:val="0066532A"/>
    <w:rsid w:val="00670EC1"/>
    <w:rsid w:val="006710D9"/>
    <w:rsid w:val="00680162"/>
    <w:rsid w:val="006809FE"/>
    <w:rsid w:val="00680DD6"/>
    <w:rsid w:val="00682902"/>
    <w:rsid w:val="00682EF6"/>
    <w:rsid w:val="0068347D"/>
    <w:rsid w:val="00683F30"/>
    <w:rsid w:val="00686663"/>
    <w:rsid w:val="00686F1C"/>
    <w:rsid w:val="00687879"/>
    <w:rsid w:val="00687CA1"/>
    <w:rsid w:val="0069030B"/>
    <w:rsid w:val="00691366"/>
    <w:rsid w:val="006913EA"/>
    <w:rsid w:val="006915E7"/>
    <w:rsid w:val="00691FE9"/>
    <w:rsid w:val="00692165"/>
    <w:rsid w:val="006945B5"/>
    <w:rsid w:val="006955F5"/>
    <w:rsid w:val="00695A6D"/>
    <w:rsid w:val="00697C93"/>
    <w:rsid w:val="006A0085"/>
    <w:rsid w:val="006A0785"/>
    <w:rsid w:val="006A263D"/>
    <w:rsid w:val="006A61DF"/>
    <w:rsid w:val="006A70B3"/>
    <w:rsid w:val="006B309D"/>
    <w:rsid w:val="006B4CEA"/>
    <w:rsid w:val="006B53EF"/>
    <w:rsid w:val="006B7AE8"/>
    <w:rsid w:val="006C00C3"/>
    <w:rsid w:val="006C01C7"/>
    <w:rsid w:val="006C1011"/>
    <w:rsid w:val="006C12F8"/>
    <w:rsid w:val="006C16EB"/>
    <w:rsid w:val="006C1956"/>
    <w:rsid w:val="006C240E"/>
    <w:rsid w:val="006C2A4F"/>
    <w:rsid w:val="006C35A3"/>
    <w:rsid w:val="006C6A57"/>
    <w:rsid w:val="006D0409"/>
    <w:rsid w:val="006D2149"/>
    <w:rsid w:val="006D30D7"/>
    <w:rsid w:val="006D419F"/>
    <w:rsid w:val="006D6BEA"/>
    <w:rsid w:val="006D6D96"/>
    <w:rsid w:val="006D7AD7"/>
    <w:rsid w:val="006E1315"/>
    <w:rsid w:val="006E1439"/>
    <w:rsid w:val="006E1931"/>
    <w:rsid w:val="006E1C91"/>
    <w:rsid w:val="006E205B"/>
    <w:rsid w:val="006E3B63"/>
    <w:rsid w:val="006E5037"/>
    <w:rsid w:val="006E584C"/>
    <w:rsid w:val="006E5B60"/>
    <w:rsid w:val="006E5C83"/>
    <w:rsid w:val="006E63BE"/>
    <w:rsid w:val="006E7636"/>
    <w:rsid w:val="006E7712"/>
    <w:rsid w:val="006E77F5"/>
    <w:rsid w:val="006E7A0F"/>
    <w:rsid w:val="006F0B8A"/>
    <w:rsid w:val="006F366F"/>
    <w:rsid w:val="006F59F4"/>
    <w:rsid w:val="006F7B08"/>
    <w:rsid w:val="00701B6A"/>
    <w:rsid w:val="0070271D"/>
    <w:rsid w:val="00702FE1"/>
    <w:rsid w:val="0070301B"/>
    <w:rsid w:val="0070376C"/>
    <w:rsid w:val="007048E7"/>
    <w:rsid w:val="00710D31"/>
    <w:rsid w:val="00710E81"/>
    <w:rsid w:val="00715CCA"/>
    <w:rsid w:val="0071690A"/>
    <w:rsid w:val="007229D9"/>
    <w:rsid w:val="007237DC"/>
    <w:rsid w:val="007238E1"/>
    <w:rsid w:val="00726DAD"/>
    <w:rsid w:val="007270BF"/>
    <w:rsid w:val="00730987"/>
    <w:rsid w:val="007316A4"/>
    <w:rsid w:val="00731F08"/>
    <w:rsid w:val="00734805"/>
    <w:rsid w:val="00735057"/>
    <w:rsid w:val="007353BF"/>
    <w:rsid w:val="007367D1"/>
    <w:rsid w:val="007370DD"/>
    <w:rsid w:val="007404B0"/>
    <w:rsid w:val="00740A33"/>
    <w:rsid w:val="0074263D"/>
    <w:rsid w:val="00742850"/>
    <w:rsid w:val="00744161"/>
    <w:rsid w:val="00744C9D"/>
    <w:rsid w:val="00745BAB"/>
    <w:rsid w:val="00745BC5"/>
    <w:rsid w:val="00745F89"/>
    <w:rsid w:val="00746512"/>
    <w:rsid w:val="00746C06"/>
    <w:rsid w:val="00746CAE"/>
    <w:rsid w:val="00751A18"/>
    <w:rsid w:val="00752B44"/>
    <w:rsid w:val="00752FD0"/>
    <w:rsid w:val="007531A6"/>
    <w:rsid w:val="0075426A"/>
    <w:rsid w:val="00754B79"/>
    <w:rsid w:val="007562A5"/>
    <w:rsid w:val="00756EF7"/>
    <w:rsid w:val="007614D9"/>
    <w:rsid w:val="007619FC"/>
    <w:rsid w:val="0076453E"/>
    <w:rsid w:val="00764A41"/>
    <w:rsid w:val="00764C5F"/>
    <w:rsid w:val="00764E82"/>
    <w:rsid w:val="00766381"/>
    <w:rsid w:val="00766A2E"/>
    <w:rsid w:val="00767D11"/>
    <w:rsid w:val="007744A9"/>
    <w:rsid w:val="00775D34"/>
    <w:rsid w:val="00777367"/>
    <w:rsid w:val="00787CFA"/>
    <w:rsid w:val="00790EEA"/>
    <w:rsid w:val="007913F2"/>
    <w:rsid w:val="00795167"/>
    <w:rsid w:val="007959A3"/>
    <w:rsid w:val="007A0B58"/>
    <w:rsid w:val="007A1405"/>
    <w:rsid w:val="007A2EEF"/>
    <w:rsid w:val="007A3393"/>
    <w:rsid w:val="007A508F"/>
    <w:rsid w:val="007A6572"/>
    <w:rsid w:val="007A7835"/>
    <w:rsid w:val="007B1C8D"/>
    <w:rsid w:val="007B1D21"/>
    <w:rsid w:val="007B2369"/>
    <w:rsid w:val="007B3B5D"/>
    <w:rsid w:val="007C10E4"/>
    <w:rsid w:val="007C3E7A"/>
    <w:rsid w:val="007C4A1F"/>
    <w:rsid w:val="007C6D31"/>
    <w:rsid w:val="007C70D7"/>
    <w:rsid w:val="007D0049"/>
    <w:rsid w:val="007D084D"/>
    <w:rsid w:val="007D1D52"/>
    <w:rsid w:val="007D25FD"/>
    <w:rsid w:val="007D2775"/>
    <w:rsid w:val="007D280E"/>
    <w:rsid w:val="007D2F49"/>
    <w:rsid w:val="007D306B"/>
    <w:rsid w:val="007D4633"/>
    <w:rsid w:val="007D4E5E"/>
    <w:rsid w:val="007D4E64"/>
    <w:rsid w:val="007D563A"/>
    <w:rsid w:val="007D698A"/>
    <w:rsid w:val="007D6A53"/>
    <w:rsid w:val="007D6C0A"/>
    <w:rsid w:val="007D70ED"/>
    <w:rsid w:val="007E0913"/>
    <w:rsid w:val="007E13B1"/>
    <w:rsid w:val="007E18D7"/>
    <w:rsid w:val="007E233B"/>
    <w:rsid w:val="007E2395"/>
    <w:rsid w:val="007E25C7"/>
    <w:rsid w:val="007E2A7E"/>
    <w:rsid w:val="007E3750"/>
    <w:rsid w:val="007E4096"/>
    <w:rsid w:val="007E66EA"/>
    <w:rsid w:val="007E688C"/>
    <w:rsid w:val="007F0B21"/>
    <w:rsid w:val="007F12B8"/>
    <w:rsid w:val="007F21A3"/>
    <w:rsid w:val="007F2BF5"/>
    <w:rsid w:val="007F5115"/>
    <w:rsid w:val="007F6F53"/>
    <w:rsid w:val="008016FC"/>
    <w:rsid w:val="00801DEF"/>
    <w:rsid w:val="0080276C"/>
    <w:rsid w:val="008029DD"/>
    <w:rsid w:val="00804B91"/>
    <w:rsid w:val="0080542C"/>
    <w:rsid w:val="00805829"/>
    <w:rsid w:val="00805EFE"/>
    <w:rsid w:val="008060FF"/>
    <w:rsid w:val="0080614D"/>
    <w:rsid w:val="0081076E"/>
    <w:rsid w:val="00810ADB"/>
    <w:rsid w:val="008115B0"/>
    <w:rsid w:val="00811A1F"/>
    <w:rsid w:val="0081242D"/>
    <w:rsid w:val="00814E41"/>
    <w:rsid w:val="0081500B"/>
    <w:rsid w:val="00815F0B"/>
    <w:rsid w:val="00816C7D"/>
    <w:rsid w:val="008176AE"/>
    <w:rsid w:val="00817AA9"/>
    <w:rsid w:val="00822899"/>
    <w:rsid w:val="008241BC"/>
    <w:rsid w:val="00824563"/>
    <w:rsid w:val="00824AB4"/>
    <w:rsid w:val="00825DCA"/>
    <w:rsid w:val="00825DD5"/>
    <w:rsid w:val="00826341"/>
    <w:rsid w:val="00827A6C"/>
    <w:rsid w:val="008315A7"/>
    <w:rsid w:val="008333E3"/>
    <w:rsid w:val="0083464E"/>
    <w:rsid w:val="0083617D"/>
    <w:rsid w:val="00836F11"/>
    <w:rsid w:val="008414BD"/>
    <w:rsid w:val="008427D0"/>
    <w:rsid w:val="00843A56"/>
    <w:rsid w:val="00843BED"/>
    <w:rsid w:val="00844C8C"/>
    <w:rsid w:val="00845E0B"/>
    <w:rsid w:val="00846A8C"/>
    <w:rsid w:val="008506CF"/>
    <w:rsid w:val="008528A1"/>
    <w:rsid w:val="008544B7"/>
    <w:rsid w:val="00855DA9"/>
    <w:rsid w:val="00856697"/>
    <w:rsid w:val="00856A47"/>
    <w:rsid w:val="0086028A"/>
    <w:rsid w:val="00860B1F"/>
    <w:rsid w:val="00860EA4"/>
    <w:rsid w:val="00862C6B"/>
    <w:rsid w:val="008636E5"/>
    <w:rsid w:val="0086561F"/>
    <w:rsid w:val="00865F4A"/>
    <w:rsid w:val="00866894"/>
    <w:rsid w:val="00873013"/>
    <w:rsid w:val="008779ED"/>
    <w:rsid w:val="008800BC"/>
    <w:rsid w:val="00881330"/>
    <w:rsid w:val="00882767"/>
    <w:rsid w:val="00883CB3"/>
    <w:rsid w:val="00885ED9"/>
    <w:rsid w:val="0089047F"/>
    <w:rsid w:val="00891648"/>
    <w:rsid w:val="008917C3"/>
    <w:rsid w:val="0089192A"/>
    <w:rsid w:val="00892F70"/>
    <w:rsid w:val="008931F4"/>
    <w:rsid w:val="008934D3"/>
    <w:rsid w:val="008947F7"/>
    <w:rsid w:val="008965EF"/>
    <w:rsid w:val="00897777"/>
    <w:rsid w:val="00897F03"/>
    <w:rsid w:val="008A01AD"/>
    <w:rsid w:val="008A0A6D"/>
    <w:rsid w:val="008A1878"/>
    <w:rsid w:val="008A2B03"/>
    <w:rsid w:val="008A2B0B"/>
    <w:rsid w:val="008A2CE6"/>
    <w:rsid w:val="008A307C"/>
    <w:rsid w:val="008A3CDF"/>
    <w:rsid w:val="008A3D4D"/>
    <w:rsid w:val="008A43D0"/>
    <w:rsid w:val="008A4710"/>
    <w:rsid w:val="008A5935"/>
    <w:rsid w:val="008A59C4"/>
    <w:rsid w:val="008A59C7"/>
    <w:rsid w:val="008A5E8F"/>
    <w:rsid w:val="008A7034"/>
    <w:rsid w:val="008B0DB0"/>
    <w:rsid w:val="008B0FA5"/>
    <w:rsid w:val="008B1D9D"/>
    <w:rsid w:val="008B398D"/>
    <w:rsid w:val="008B7783"/>
    <w:rsid w:val="008B7E97"/>
    <w:rsid w:val="008C0504"/>
    <w:rsid w:val="008C1892"/>
    <w:rsid w:val="008C18DB"/>
    <w:rsid w:val="008C2C8D"/>
    <w:rsid w:val="008C3C3C"/>
    <w:rsid w:val="008C5077"/>
    <w:rsid w:val="008C549C"/>
    <w:rsid w:val="008C6FAB"/>
    <w:rsid w:val="008D114F"/>
    <w:rsid w:val="008D26F1"/>
    <w:rsid w:val="008D2F12"/>
    <w:rsid w:val="008D3773"/>
    <w:rsid w:val="008D378A"/>
    <w:rsid w:val="008D3DAB"/>
    <w:rsid w:val="008D43FA"/>
    <w:rsid w:val="008D4CDD"/>
    <w:rsid w:val="008D611A"/>
    <w:rsid w:val="008D64D4"/>
    <w:rsid w:val="008D6B26"/>
    <w:rsid w:val="008E0ACD"/>
    <w:rsid w:val="008E4F2B"/>
    <w:rsid w:val="008E5052"/>
    <w:rsid w:val="008F1E12"/>
    <w:rsid w:val="008F21C8"/>
    <w:rsid w:val="008F6BA0"/>
    <w:rsid w:val="008F79BD"/>
    <w:rsid w:val="00900B20"/>
    <w:rsid w:val="00901772"/>
    <w:rsid w:val="00901C79"/>
    <w:rsid w:val="00903697"/>
    <w:rsid w:val="00903DCC"/>
    <w:rsid w:val="00904A8B"/>
    <w:rsid w:val="00904E7C"/>
    <w:rsid w:val="00905463"/>
    <w:rsid w:val="00906CC2"/>
    <w:rsid w:val="00907817"/>
    <w:rsid w:val="00907ADF"/>
    <w:rsid w:val="0091048C"/>
    <w:rsid w:val="009124E8"/>
    <w:rsid w:val="00913179"/>
    <w:rsid w:val="00913263"/>
    <w:rsid w:val="00914252"/>
    <w:rsid w:val="00914B76"/>
    <w:rsid w:val="0091547A"/>
    <w:rsid w:val="009171BB"/>
    <w:rsid w:val="0092158A"/>
    <w:rsid w:val="00923A5E"/>
    <w:rsid w:val="00926051"/>
    <w:rsid w:val="00927DA7"/>
    <w:rsid w:val="00927E4D"/>
    <w:rsid w:val="009304F4"/>
    <w:rsid w:val="00930744"/>
    <w:rsid w:val="009321C4"/>
    <w:rsid w:val="00933219"/>
    <w:rsid w:val="0093352B"/>
    <w:rsid w:val="0093491B"/>
    <w:rsid w:val="00935C66"/>
    <w:rsid w:val="009404BC"/>
    <w:rsid w:val="00940852"/>
    <w:rsid w:val="00942EF5"/>
    <w:rsid w:val="00942F8F"/>
    <w:rsid w:val="009454DB"/>
    <w:rsid w:val="009517ED"/>
    <w:rsid w:val="00954043"/>
    <w:rsid w:val="009556CF"/>
    <w:rsid w:val="00955924"/>
    <w:rsid w:val="00960DBE"/>
    <w:rsid w:val="0096107D"/>
    <w:rsid w:val="009625F3"/>
    <w:rsid w:val="0096262A"/>
    <w:rsid w:val="0096315A"/>
    <w:rsid w:val="00964754"/>
    <w:rsid w:val="00964CF7"/>
    <w:rsid w:val="00966AF1"/>
    <w:rsid w:val="00967FA4"/>
    <w:rsid w:val="00970781"/>
    <w:rsid w:val="009717D9"/>
    <w:rsid w:val="00972442"/>
    <w:rsid w:val="00973319"/>
    <w:rsid w:val="009745C1"/>
    <w:rsid w:val="00974782"/>
    <w:rsid w:val="0097664A"/>
    <w:rsid w:val="0098034D"/>
    <w:rsid w:val="00981027"/>
    <w:rsid w:val="00982E44"/>
    <w:rsid w:val="0098300D"/>
    <w:rsid w:val="00983218"/>
    <w:rsid w:val="00983AE5"/>
    <w:rsid w:val="00984C04"/>
    <w:rsid w:val="00986323"/>
    <w:rsid w:val="00986864"/>
    <w:rsid w:val="00986EFD"/>
    <w:rsid w:val="00991444"/>
    <w:rsid w:val="00992E98"/>
    <w:rsid w:val="0099383C"/>
    <w:rsid w:val="00994759"/>
    <w:rsid w:val="00995B35"/>
    <w:rsid w:val="00995DE8"/>
    <w:rsid w:val="00996161"/>
    <w:rsid w:val="009970F5"/>
    <w:rsid w:val="009A0A60"/>
    <w:rsid w:val="009A24F3"/>
    <w:rsid w:val="009A368C"/>
    <w:rsid w:val="009A58B6"/>
    <w:rsid w:val="009A6B6A"/>
    <w:rsid w:val="009B0B3B"/>
    <w:rsid w:val="009B6425"/>
    <w:rsid w:val="009C1941"/>
    <w:rsid w:val="009C2829"/>
    <w:rsid w:val="009C3778"/>
    <w:rsid w:val="009C3DBE"/>
    <w:rsid w:val="009C58C3"/>
    <w:rsid w:val="009C5F7C"/>
    <w:rsid w:val="009C63B8"/>
    <w:rsid w:val="009C68E2"/>
    <w:rsid w:val="009C75DA"/>
    <w:rsid w:val="009C7B09"/>
    <w:rsid w:val="009D09A5"/>
    <w:rsid w:val="009D0EA3"/>
    <w:rsid w:val="009D14A3"/>
    <w:rsid w:val="009D255F"/>
    <w:rsid w:val="009D27F9"/>
    <w:rsid w:val="009D34B1"/>
    <w:rsid w:val="009D3E75"/>
    <w:rsid w:val="009D75E2"/>
    <w:rsid w:val="009E0B39"/>
    <w:rsid w:val="009E16F6"/>
    <w:rsid w:val="009E39A5"/>
    <w:rsid w:val="009E401F"/>
    <w:rsid w:val="009E52A9"/>
    <w:rsid w:val="009E6181"/>
    <w:rsid w:val="009E6779"/>
    <w:rsid w:val="009E67C3"/>
    <w:rsid w:val="009E702B"/>
    <w:rsid w:val="009E7AF0"/>
    <w:rsid w:val="009F151E"/>
    <w:rsid w:val="009F29F4"/>
    <w:rsid w:val="009F2C45"/>
    <w:rsid w:val="009F39CC"/>
    <w:rsid w:val="009F3F5D"/>
    <w:rsid w:val="009F4D1E"/>
    <w:rsid w:val="009F6B76"/>
    <w:rsid w:val="009F7CE1"/>
    <w:rsid w:val="00A01DAD"/>
    <w:rsid w:val="00A02F04"/>
    <w:rsid w:val="00A03CE8"/>
    <w:rsid w:val="00A04A91"/>
    <w:rsid w:val="00A059E9"/>
    <w:rsid w:val="00A0742D"/>
    <w:rsid w:val="00A07543"/>
    <w:rsid w:val="00A1053F"/>
    <w:rsid w:val="00A10549"/>
    <w:rsid w:val="00A10572"/>
    <w:rsid w:val="00A12F37"/>
    <w:rsid w:val="00A141CA"/>
    <w:rsid w:val="00A141F8"/>
    <w:rsid w:val="00A14BA1"/>
    <w:rsid w:val="00A15824"/>
    <w:rsid w:val="00A17831"/>
    <w:rsid w:val="00A20ABF"/>
    <w:rsid w:val="00A21B45"/>
    <w:rsid w:val="00A2202D"/>
    <w:rsid w:val="00A22052"/>
    <w:rsid w:val="00A22B48"/>
    <w:rsid w:val="00A22E17"/>
    <w:rsid w:val="00A231EF"/>
    <w:rsid w:val="00A23F58"/>
    <w:rsid w:val="00A258C6"/>
    <w:rsid w:val="00A26D46"/>
    <w:rsid w:val="00A27208"/>
    <w:rsid w:val="00A272BC"/>
    <w:rsid w:val="00A2741E"/>
    <w:rsid w:val="00A278D3"/>
    <w:rsid w:val="00A27CAF"/>
    <w:rsid w:val="00A27F4E"/>
    <w:rsid w:val="00A3424B"/>
    <w:rsid w:val="00A34740"/>
    <w:rsid w:val="00A36BA5"/>
    <w:rsid w:val="00A40A28"/>
    <w:rsid w:val="00A419C4"/>
    <w:rsid w:val="00A43B8A"/>
    <w:rsid w:val="00A43FE2"/>
    <w:rsid w:val="00A44F8A"/>
    <w:rsid w:val="00A4510B"/>
    <w:rsid w:val="00A4545B"/>
    <w:rsid w:val="00A46D46"/>
    <w:rsid w:val="00A50FC7"/>
    <w:rsid w:val="00A53DD5"/>
    <w:rsid w:val="00A56BC5"/>
    <w:rsid w:val="00A5765E"/>
    <w:rsid w:val="00A60A57"/>
    <w:rsid w:val="00A633F5"/>
    <w:rsid w:val="00A6371F"/>
    <w:rsid w:val="00A64BE6"/>
    <w:rsid w:val="00A65126"/>
    <w:rsid w:val="00A66E5C"/>
    <w:rsid w:val="00A67DCE"/>
    <w:rsid w:val="00A70C33"/>
    <w:rsid w:val="00A71EB2"/>
    <w:rsid w:val="00A72BCF"/>
    <w:rsid w:val="00A75360"/>
    <w:rsid w:val="00A80B77"/>
    <w:rsid w:val="00A810B4"/>
    <w:rsid w:val="00A825C3"/>
    <w:rsid w:val="00A82E67"/>
    <w:rsid w:val="00A831FD"/>
    <w:rsid w:val="00A849DD"/>
    <w:rsid w:val="00A85C73"/>
    <w:rsid w:val="00A867BE"/>
    <w:rsid w:val="00A912BC"/>
    <w:rsid w:val="00A91F57"/>
    <w:rsid w:val="00A9392E"/>
    <w:rsid w:val="00A93BF4"/>
    <w:rsid w:val="00A96133"/>
    <w:rsid w:val="00A973A1"/>
    <w:rsid w:val="00AA008C"/>
    <w:rsid w:val="00AA0F85"/>
    <w:rsid w:val="00AA31CD"/>
    <w:rsid w:val="00AA3FE6"/>
    <w:rsid w:val="00AA44B4"/>
    <w:rsid w:val="00AA727E"/>
    <w:rsid w:val="00AA78AE"/>
    <w:rsid w:val="00AB19DD"/>
    <w:rsid w:val="00AB2F5F"/>
    <w:rsid w:val="00AB5E5E"/>
    <w:rsid w:val="00AB754F"/>
    <w:rsid w:val="00AC04FE"/>
    <w:rsid w:val="00AC2FE4"/>
    <w:rsid w:val="00AC64B9"/>
    <w:rsid w:val="00AC66B1"/>
    <w:rsid w:val="00AC6765"/>
    <w:rsid w:val="00AD1EED"/>
    <w:rsid w:val="00AD420A"/>
    <w:rsid w:val="00AD4269"/>
    <w:rsid w:val="00AD5976"/>
    <w:rsid w:val="00AD5F74"/>
    <w:rsid w:val="00AD6073"/>
    <w:rsid w:val="00AD61A5"/>
    <w:rsid w:val="00AE0D59"/>
    <w:rsid w:val="00AE0F9F"/>
    <w:rsid w:val="00AE10D4"/>
    <w:rsid w:val="00AE1586"/>
    <w:rsid w:val="00AE1E1B"/>
    <w:rsid w:val="00AE2157"/>
    <w:rsid w:val="00AE4BAE"/>
    <w:rsid w:val="00AE526F"/>
    <w:rsid w:val="00AE535C"/>
    <w:rsid w:val="00AE655E"/>
    <w:rsid w:val="00AF2668"/>
    <w:rsid w:val="00AF2E55"/>
    <w:rsid w:val="00AF36E2"/>
    <w:rsid w:val="00AF55DC"/>
    <w:rsid w:val="00AF6BF2"/>
    <w:rsid w:val="00AF7714"/>
    <w:rsid w:val="00B00754"/>
    <w:rsid w:val="00B007F0"/>
    <w:rsid w:val="00B009AF"/>
    <w:rsid w:val="00B0110F"/>
    <w:rsid w:val="00B058A0"/>
    <w:rsid w:val="00B12960"/>
    <w:rsid w:val="00B15614"/>
    <w:rsid w:val="00B1637D"/>
    <w:rsid w:val="00B16CF0"/>
    <w:rsid w:val="00B170B8"/>
    <w:rsid w:val="00B22791"/>
    <w:rsid w:val="00B23F61"/>
    <w:rsid w:val="00B25695"/>
    <w:rsid w:val="00B25EFB"/>
    <w:rsid w:val="00B26911"/>
    <w:rsid w:val="00B31F66"/>
    <w:rsid w:val="00B32A8E"/>
    <w:rsid w:val="00B32E72"/>
    <w:rsid w:val="00B32EFA"/>
    <w:rsid w:val="00B33B1D"/>
    <w:rsid w:val="00B35A85"/>
    <w:rsid w:val="00B407EF"/>
    <w:rsid w:val="00B4224E"/>
    <w:rsid w:val="00B431C6"/>
    <w:rsid w:val="00B47826"/>
    <w:rsid w:val="00B4786D"/>
    <w:rsid w:val="00B50CA9"/>
    <w:rsid w:val="00B55894"/>
    <w:rsid w:val="00B55969"/>
    <w:rsid w:val="00B57A0A"/>
    <w:rsid w:val="00B60DAB"/>
    <w:rsid w:val="00B615C9"/>
    <w:rsid w:val="00B62AF2"/>
    <w:rsid w:val="00B63DDA"/>
    <w:rsid w:val="00B6460C"/>
    <w:rsid w:val="00B64FF9"/>
    <w:rsid w:val="00B653AF"/>
    <w:rsid w:val="00B6549D"/>
    <w:rsid w:val="00B667FB"/>
    <w:rsid w:val="00B70FAA"/>
    <w:rsid w:val="00B71E48"/>
    <w:rsid w:val="00B72B5F"/>
    <w:rsid w:val="00B73454"/>
    <w:rsid w:val="00B73474"/>
    <w:rsid w:val="00B747F3"/>
    <w:rsid w:val="00B74D4E"/>
    <w:rsid w:val="00B75C93"/>
    <w:rsid w:val="00B76921"/>
    <w:rsid w:val="00B77389"/>
    <w:rsid w:val="00B77D17"/>
    <w:rsid w:val="00B809A3"/>
    <w:rsid w:val="00B83227"/>
    <w:rsid w:val="00B83478"/>
    <w:rsid w:val="00B841C3"/>
    <w:rsid w:val="00B84FDB"/>
    <w:rsid w:val="00B8643C"/>
    <w:rsid w:val="00B87123"/>
    <w:rsid w:val="00B87509"/>
    <w:rsid w:val="00B90416"/>
    <w:rsid w:val="00B907A6"/>
    <w:rsid w:val="00B91D9D"/>
    <w:rsid w:val="00B96035"/>
    <w:rsid w:val="00B96436"/>
    <w:rsid w:val="00B96FC4"/>
    <w:rsid w:val="00B97ADC"/>
    <w:rsid w:val="00BA0D38"/>
    <w:rsid w:val="00BA0F8E"/>
    <w:rsid w:val="00BA0FEB"/>
    <w:rsid w:val="00BA363D"/>
    <w:rsid w:val="00BA3713"/>
    <w:rsid w:val="00BA46A7"/>
    <w:rsid w:val="00BA644D"/>
    <w:rsid w:val="00BB0485"/>
    <w:rsid w:val="00BB0705"/>
    <w:rsid w:val="00BB1EF7"/>
    <w:rsid w:val="00BB56A3"/>
    <w:rsid w:val="00BB61F6"/>
    <w:rsid w:val="00BB6DF6"/>
    <w:rsid w:val="00BB752C"/>
    <w:rsid w:val="00BC09E7"/>
    <w:rsid w:val="00BC1B57"/>
    <w:rsid w:val="00BC1D4C"/>
    <w:rsid w:val="00BC2385"/>
    <w:rsid w:val="00BC5D12"/>
    <w:rsid w:val="00BC69F5"/>
    <w:rsid w:val="00BD05A3"/>
    <w:rsid w:val="00BD0E61"/>
    <w:rsid w:val="00BD3160"/>
    <w:rsid w:val="00BD4AB0"/>
    <w:rsid w:val="00BE6BA9"/>
    <w:rsid w:val="00BE74D7"/>
    <w:rsid w:val="00BF0E85"/>
    <w:rsid w:val="00BF0EC4"/>
    <w:rsid w:val="00BF37AE"/>
    <w:rsid w:val="00BF3BA0"/>
    <w:rsid w:val="00BF50F0"/>
    <w:rsid w:val="00BF658E"/>
    <w:rsid w:val="00BF6602"/>
    <w:rsid w:val="00BF6EAB"/>
    <w:rsid w:val="00BF7E9C"/>
    <w:rsid w:val="00BF7F38"/>
    <w:rsid w:val="00C015D3"/>
    <w:rsid w:val="00C0294A"/>
    <w:rsid w:val="00C02EEE"/>
    <w:rsid w:val="00C0388D"/>
    <w:rsid w:val="00C0776D"/>
    <w:rsid w:val="00C11207"/>
    <w:rsid w:val="00C112DA"/>
    <w:rsid w:val="00C12D1C"/>
    <w:rsid w:val="00C13073"/>
    <w:rsid w:val="00C139BE"/>
    <w:rsid w:val="00C16B9A"/>
    <w:rsid w:val="00C16BB2"/>
    <w:rsid w:val="00C20047"/>
    <w:rsid w:val="00C33DCB"/>
    <w:rsid w:val="00C3436A"/>
    <w:rsid w:val="00C3667C"/>
    <w:rsid w:val="00C37A0F"/>
    <w:rsid w:val="00C420C1"/>
    <w:rsid w:val="00C428BE"/>
    <w:rsid w:val="00C43B91"/>
    <w:rsid w:val="00C4504E"/>
    <w:rsid w:val="00C45326"/>
    <w:rsid w:val="00C453D7"/>
    <w:rsid w:val="00C45F0D"/>
    <w:rsid w:val="00C46356"/>
    <w:rsid w:val="00C46DE6"/>
    <w:rsid w:val="00C47D57"/>
    <w:rsid w:val="00C507AF"/>
    <w:rsid w:val="00C51121"/>
    <w:rsid w:val="00C5139E"/>
    <w:rsid w:val="00C51741"/>
    <w:rsid w:val="00C51EDA"/>
    <w:rsid w:val="00C5372C"/>
    <w:rsid w:val="00C55D22"/>
    <w:rsid w:val="00C56B1C"/>
    <w:rsid w:val="00C56B2A"/>
    <w:rsid w:val="00C57EF1"/>
    <w:rsid w:val="00C600DC"/>
    <w:rsid w:val="00C6134C"/>
    <w:rsid w:val="00C618CB"/>
    <w:rsid w:val="00C64217"/>
    <w:rsid w:val="00C65C2C"/>
    <w:rsid w:val="00C66292"/>
    <w:rsid w:val="00C70141"/>
    <w:rsid w:val="00C70ED9"/>
    <w:rsid w:val="00C7151D"/>
    <w:rsid w:val="00C7206A"/>
    <w:rsid w:val="00C733C2"/>
    <w:rsid w:val="00C753CA"/>
    <w:rsid w:val="00C75F54"/>
    <w:rsid w:val="00C80088"/>
    <w:rsid w:val="00C82726"/>
    <w:rsid w:val="00C83667"/>
    <w:rsid w:val="00C836EA"/>
    <w:rsid w:val="00C83E4E"/>
    <w:rsid w:val="00C84C20"/>
    <w:rsid w:val="00C858C5"/>
    <w:rsid w:val="00C86A99"/>
    <w:rsid w:val="00C86E9A"/>
    <w:rsid w:val="00C92116"/>
    <w:rsid w:val="00C9286C"/>
    <w:rsid w:val="00C9420F"/>
    <w:rsid w:val="00C95DE1"/>
    <w:rsid w:val="00C96A3B"/>
    <w:rsid w:val="00CA1FD3"/>
    <w:rsid w:val="00CA2937"/>
    <w:rsid w:val="00CA57FB"/>
    <w:rsid w:val="00CA6CE0"/>
    <w:rsid w:val="00CA715C"/>
    <w:rsid w:val="00CB07EA"/>
    <w:rsid w:val="00CB158B"/>
    <w:rsid w:val="00CB1D94"/>
    <w:rsid w:val="00CB1DB6"/>
    <w:rsid w:val="00CB37CD"/>
    <w:rsid w:val="00CB491E"/>
    <w:rsid w:val="00CB4B6C"/>
    <w:rsid w:val="00CB5519"/>
    <w:rsid w:val="00CC032B"/>
    <w:rsid w:val="00CC242E"/>
    <w:rsid w:val="00CC293A"/>
    <w:rsid w:val="00CC4155"/>
    <w:rsid w:val="00CC4AA6"/>
    <w:rsid w:val="00CC50A6"/>
    <w:rsid w:val="00CC5780"/>
    <w:rsid w:val="00CD15E3"/>
    <w:rsid w:val="00CD3FEC"/>
    <w:rsid w:val="00CE141F"/>
    <w:rsid w:val="00CE1872"/>
    <w:rsid w:val="00CE33B0"/>
    <w:rsid w:val="00CE4D05"/>
    <w:rsid w:val="00CE50E0"/>
    <w:rsid w:val="00CE680C"/>
    <w:rsid w:val="00CE6C04"/>
    <w:rsid w:val="00CF0066"/>
    <w:rsid w:val="00CF03E8"/>
    <w:rsid w:val="00CF188B"/>
    <w:rsid w:val="00CF2C0F"/>
    <w:rsid w:val="00CF50B3"/>
    <w:rsid w:val="00CF7482"/>
    <w:rsid w:val="00CF7BE5"/>
    <w:rsid w:val="00CF7EC6"/>
    <w:rsid w:val="00D011AA"/>
    <w:rsid w:val="00D01956"/>
    <w:rsid w:val="00D01C5A"/>
    <w:rsid w:val="00D025D1"/>
    <w:rsid w:val="00D02AC8"/>
    <w:rsid w:val="00D02D2F"/>
    <w:rsid w:val="00D03559"/>
    <w:rsid w:val="00D048DB"/>
    <w:rsid w:val="00D04C57"/>
    <w:rsid w:val="00D05138"/>
    <w:rsid w:val="00D05F28"/>
    <w:rsid w:val="00D0746B"/>
    <w:rsid w:val="00D10ADE"/>
    <w:rsid w:val="00D10CC9"/>
    <w:rsid w:val="00D10D91"/>
    <w:rsid w:val="00D12576"/>
    <w:rsid w:val="00D12F0D"/>
    <w:rsid w:val="00D14794"/>
    <w:rsid w:val="00D15DC3"/>
    <w:rsid w:val="00D1781C"/>
    <w:rsid w:val="00D22152"/>
    <w:rsid w:val="00D22ED3"/>
    <w:rsid w:val="00D23226"/>
    <w:rsid w:val="00D23890"/>
    <w:rsid w:val="00D23F5A"/>
    <w:rsid w:val="00D26416"/>
    <w:rsid w:val="00D27851"/>
    <w:rsid w:val="00D3045C"/>
    <w:rsid w:val="00D3107C"/>
    <w:rsid w:val="00D314AC"/>
    <w:rsid w:val="00D33D35"/>
    <w:rsid w:val="00D35354"/>
    <w:rsid w:val="00D35808"/>
    <w:rsid w:val="00D35DEC"/>
    <w:rsid w:val="00D36791"/>
    <w:rsid w:val="00D4033B"/>
    <w:rsid w:val="00D41F2B"/>
    <w:rsid w:val="00D42CA9"/>
    <w:rsid w:val="00D4487E"/>
    <w:rsid w:val="00D47679"/>
    <w:rsid w:val="00D544FD"/>
    <w:rsid w:val="00D54904"/>
    <w:rsid w:val="00D55012"/>
    <w:rsid w:val="00D55754"/>
    <w:rsid w:val="00D574CD"/>
    <w:rsid w:val="00D57B97"/>
    <w:rsid w:val="00D60ACF"/>
    <w:rsid w:val="00D63919"/>
    <w:rsid w:val="00D65864"/>
    <w:rsid w:val="00D65F83"/>
    <w:rsid w:val="00D663C4"/>
    <w:rsid w:val="00D71063"/>
    <w:rsid w:val="00D71C88"/>
    <w:rsid w:val="00D72A08"/>
    <w:rsid w:val="00D749B1"/>
    <w:rsid w:val="00D75F77"/>
    <w:rsid w:val="00D812BD"/>
    <w:rsid w:val="00D829EA"/>
    <w:rsid w:val="00D838DF"/>
    <w:rsid w:val="00D83EC7"/>
    <w:rsid w:val="00D84334"/>
    <w:rsid w:val="00D84520"/>
    <w:rsid w:val="00D856D5"/>
    <w:rsid w:val="00D8731A"/>
    <w:rsid w:val="00D87551"/>
    <w:rsid w:val="00D90455"/>
    <w:rsid w:val="00D94150"/>
    <w:rsid w:val="00D94402"/>
    <w:rsid w:val="00D94AC2"/>
    <w:rsid w:val="00D94F1A"/>
    <w:rsid w:val="00D96058"/>
    <w:rsid w:val="00D96FF3"/>
    <w:rsid w:val="00D971A0"/>
    <w:rsid w:val="00DA1EC7"/>
    <w:rsid w:val="00DA2FB7"/>
    <w:rsid w:val="00DA5217"/>
    <w:rsid w:val="00DA7B50"/>
    <w:rsid w:val="00DB0D34"/>
    <w:rsid w:val="00DB1CFE"/>
    <w:rsid w:val="00DB1DFF"/>
    <w:rsid w:val="00DB2011"/>
    <w:rsid w:val="00DB2224"/>
    <w:rsid w:val="00DB618D"/>
    <w:rsid w:val="00DB72BA"/>
    <w:rsid w:val="00DC43E1"/>
    <w:rsid w:val="00DC484B"/>
    <w:rsid w:val="00DC4F5B"/>
    <w:rsid w:val="00DC546C"/>
    <w:rsid w:val="00DC59A4"/>
    <w:rsid w:val="00DC5A8F"/>
    <w:rsid w:val="00DC5DB8"/>
    <w:rsid w:val="00DC6275"/>
    <w:rsid w:val="00DC7867"/>
    <w:rsid w:val="00DD037E"/>
    <w:rsid w:val="00DD1726"/>
    <w:rsid w:val="00DD1985"/>
    <w:rsid w:val="00DD2818"/>
    <w:rsid w:val="00DD2A57"/>
    <w:rsid w:val="00DD36A3"/>
    <w:rsid w:val="00DD40F7"/>
    <w:rsid w:val="00DD51FD"/>
    <w:rsid w:val="00DE1000"/>
    <w:rsid w:val="00DE2CE4"/>
    <w:rsid w:val="00DE4599"/>
    <w:rsid w:val="00DE4787"/>
    <w:rsid w:val="00DE5453"/>
    <w:rsid w:val="00DE624C"/>
    <w:rsid w:val="00DE6FD9"/>
    <w:rsid w:val="00DE7060"/>
    <w:rsid w:val="00DE7913"/>
    <w:rsid w:val="00DE79ED"/>
    <w:rsid w:val="00DF3C22"/>
    <w:rsid w:val="00DF3D81"/>
    <w:rsid w:val="00DF4231"/>
    <w:rsid w:val="00DF43D6"/>
    <w:rsid w:val="00DF75FF"/>
    <w:rsid w:val="00E0023F"/>
    <w:rsid w:val="00E02BBB"/>
    <w:rsid w:val="00E02F4E"/>
    <w:rsid w:val="00E0321D"/>
    <w:rsid w:val="00E04542"/>
    <w:rsid w:val="00E054AC"/>
    <w:rsid w:val="00E06E7D"/>
    <w:rsid w:val="00E07D08"/>
    <w:rsid w:val="00E101CB"/>
    <w:rsid w:val="00E130EA"/>
    <w:rsid w:val="00E14D1B"/>
    <w:rsid w:val="00E1529E"/>
    <w:rsid w:val="00E171C0"/>
    <w:rsid w:val="00E17830"/>
    <w:rsid w:val="00E17CF6"/>
    <w:rsid w:val="00E21057"/>
    <w:rsid w:val="00E22AFE"/>
    <w:rsid w:val="00E22FC3"/>
    <w:rsid w:val="00E23BF2"/>
    <w:rsid w:val="00E2693A"/>
    <w:rsid w:val="00E2787B"/>
    <w:rsid w:val="00E32F76"/>
    <w:rsid w:val="00E333F1"/>
    <w:rsid w:val="00E33A83"/>
    <w:rsid w:val="00E342A8"/>
    <w:rsid w:val="00E34DF3"/>
    <w:rsid w:val="00E359E1"/>
    <w:rsid w:val="00E36520"/>
    <w:rsid w:val="00E367A6"/>
    <w:rsid w:val="00E3705F"/>
    <w:rsid w:val="00E37870"/>
    <w:rsid w:val="00E40FAF"/>
    <w:rsid w:val="00E41DEB"/>
    <w:rsid w:val="00E42DE6"/>
    <w:rsid w:val="00E44740"/>
    <w:rsid w:val="00E4707F"/>
    <w:rsid w:val="00E505CC"/>
    <w:rsid w:val="00E50E3C"/>
    <w:rsid w:val="00E51707"/>
    <w:rsid w:val="00E518DF"/>
    <w:rsid w:val="00E57543"/>
    <w:rsid w:val="00E5782C"/>
    <w:rsid w:val="00E57C5C"/>
    <w:rsid w:val="00E57E51"/>
    <w:rsid w:val="00E6010B"/>
    <w:rsid w:val="00E60E9B"/>
    <w:rsid w:val="00E61A1B"/>
    <w:rsid w:val="00E61DE5"/>
    <w:rsid w:val="00E62504"/>
    <w:rsid w:val="00E62D7D"/>
    <w:rsid w:val="00E64FA8"/>
    <w:rsid w:val="00E67C4E"/>
    <w:rsid w:val="00E71C60"/>
    <w:rsid w:val="00E72C2B"/>
    <w:rsid w:val="00E74FA1"/>
    <w:rsid w:val="00E75DC6"/>
    <w:rsid w:val="00E75E2E"/>
    <w:rsid w:val="00E7607D"/>
    <w:rsid w:val="00E761C3"/>
    <w:rsid w:val="00E76698"/>
    <w:rsid w:val="00E77F74"/>
    <w:rsid w:val="00E80434"/>
    <w:rsid w:val="00E8218C"/>
    <w:rsid w:val="00E83E7C"/>
    <w:rsid w:val="00E86CA1"/>
    <w:rsid w:val="00E8767D"/>
    <w:rsid w:val="00E919C8"/>
    <w:rsid w:val="00E91C9A"/>
    <w:rsid w:val="00E92702"/>
    <w:rsid w:val="00E92E50"/>
    <w:rsid w:val="00E93C31"/>
    <w:rsid w:val="00E94977"/>
    <w:rsid w:val="00E95B5C"/>
    <w:rsid w:val="00E9629C"/>
    <w:rsid w:val="00E9682C"/>
    <w:rsid w:val="00E96BBC"/>
    <w:rsid w:val="00E96FDD"/>
    <w:rsid w:val="00E9715F"/>
    <w:rsid w:val="00E97F8B"/>
    <w:rsid w:val="00EA09CF"/>
    <w:rsid w:val="00EA1F1E"/>
    <w:rsid w:val="00EA225D"/>
    <w:rsid w:val="00EA5FB4"/>
    <w:rsid w:val="00EA6188"/>
    <w:rsid w:val="00EA7103"/>
    <w:rsid w:val="00EA71F7"/>
    <w:rsid w:val="00EA7BF2"/>
    <w:rsid w:val="00EB2D79"/>
    <w:rsid w:val="00EB2FC7"/>
    <w:rsid w:val="00EB31AC"/>
    <w:rsid w:val="00EB3517"/>
    <w:rsid w:val="00EB374E"/>
    <w:rsid w:val="00EB4517"/>
    <w:rsid w:val="00EB5025"/>
    <w:rsid w:val="00EB5097"/>
    <w:rsid w:val="00EB51B5"/>
    <w:rsid w:val="00EB5988"/>
    <w:rsid w:val="00EB60A7"/>
    <w:rsid w:val="00EB6220"/>
    <w:rsid w:val="00EB63DA"/>
    <w:rsid w:val="00EB736C"/>
    <w:rsid w:val="00EB7BCC"/>
    <w:rsid w:val="00EB7D00"/>
    <w:rsid w:val="00EC122D"/>
    <w:rsid w:val="00EC1481"/>
    <w:rsid w:val="00EC178A"/>
    <w:rsid w:val="00EC1DAD"/>
    <w:rsid w:val="00EC3C2B"/>
    <w:rsid w:val="00EC3E41"/>
    <w:rsid w:val="00EC3EF7"/>
    <w:rsid w:val="00EC44E1"/>
    <w:rsid w:val="00EC56C0"/>
    <w:rsid w:val="00EC5757"/>
    <w:rsid w:val="00EC5ABF"/>
    <w:rsid w:val="00EC6851"/>
    <w:rsid w:val="00ED28AF"/>
    <w:rsid w:val="00ED409A"/>
    <w:rsid w:val="00ED4865"/>
    <w:rsid w:val="00ED56F7"/>
    <w:rsid w:val="00ED683F"/>
    <w:rsid w:val="00ED7564"/>
    <w:rsid w:val="00EE0B93"/>
    <w:rsid w:val="00EE1508"/>
    <w:rsid w:val="00EE4FE7"/>
    <w:rsid w:val="00EE6ABF"/>
    <w:rsid w:val="00EF1005"/>
    <w:rsid w:val="00EF22B7"/>
    <w:rsid w:val="00EF2D07"/>
    <w:rsid w:val="00EF490A"/>
    <w:rsid w:val="00EF58C8"/>
    <w:rsid w:val="00EF6950"/>
    <w:rsid w:val="00EF728C"/>
    <w:rsid w:val="00EF7935"/>
    <w:rsid w:val="00F000CC"/>
    <w:rsid w:val="00F00CE1"/>
    <w:rsid w:val="00F00D90"/>
    <w:rsid w:val="00F040F7"/>
    <w:rsid w:val="00F10968"/>
    <w:rsid w:val="00F10D94"/>
    <w:rsid w:val="00F1197D"/>
    <w:rsid w:val="00F151B5"/>
    <w:rsid w:val="00F16D31"/>
    <w:rsid w:val="00F170E9"/>
    <w:rsid w:val="00F177AE"/>
    <w:rsid w:val="00F2057C"/>
    <w:rsid w:val="00F2105D"/>
    <w:rsid w:val="00F21DD1"/>
    <w:rsid w:val="00F21FBB"/>
    <w:rsid w:val="00F22B6A"/>
    <w:rsid w:val="00F24422"/>
    <w:rsid w:val="00F25390"/>
    <w:rsid w:val="00F259A0"/>
    <w:rsid w:val="00F269DD"/>
    <w:rsid w:val="00F26D79"/>
    <w:rsid w:val="00F320B6"/>
    <w:rsid w:val="00F32656"/>
    <w:rsid w:val="00F350FC"/>
    <w:rsid w:val="00F352A2"/>
    <w:rsid w:val="00F354E7"/>
    <w:rsid w:val="00F365B0"/>
    <w:rsid w:val="00F36C92"/>
    <w:rsid w:val="00F37702"/>
    <w:rsid w:val="00F379AE"/>
    <w:rsid w:val="00F37B10"/>
    <w:rsid w:val="00F414C9"/>
    <w:rsid w:val="00F42E94"/>
    <w:rsid w:val="00F43284"/>
    <w:rsid w:val="00F446E6"/>
    <w:rsid w:val="00F44B71"/>
    <w:rsid w:val="00F462E8"/>
    <w:rsid w:val="00F4749A"/>
    <w:rsid w:val="00F47FD8"/>
    <w:rsid w:val="00F50059"/>
    <w:rsid w:val="00F50244"/>
    <w:rsid w:val="00F517EC"/>
    <w:rsid w:val="00F51EB2"/>
    <w:rsid w:val="00F527F7"/>
    <w:rsid w:val="00F61E56"/>
    <w:rsid w:val="00F6289C"/>
    <w:rsid w:val="00F643AC"/>
    <w:rsid w:val="00F679E2"/>
    <w:rsid w:val="00F70D04"/>
    <w:rsid w:val="00F70E49"/>
    <w:rsid w:val="00F7100A"/>
    <w:rsid w:val="00F726BD"/>
    <w:rsid w:val="00F72D01"/>
    <w:rsid w:val="00F730BD"/>
    <w:rsid w:val="00F7461C"/>
    <w:rsid w:val="00F74626"/>
    <w:rsid w:val="00F747FB"/>
    <w:rsid w:val="00F74D30"/>
    <w:rsid w:val="00F75337"/>
    <w:rsid w:val="00F75533"/>
    <w:rsid w:val="00F7560B"/>
    <w:rsid w:val="00F75840"/>
    <w:rsid w:val="00F773A9"/>
    <w:rsid w:val="00F77CF1"/>
    <w:rsid w:val="00F811F9"/>
    <w:rsid w:val="00F81328"/>
    <w:rsid w:val="00F81AB9"/>
    <w:rsid w:val="00F81C76"/>
    <w:rsid w:val="00F81D1A"/>
    <w:rsid w:val="00F81D3D"/>
    <w:rsid w:val="00F835E1"/>
    <w:rsid w:val="00F8379F"/>
    <w:rsid w:val="00F86D26"/>
    <w:rsid w:val="00F87E09"/>
    <w:rsid w:val="00F902A3"/>
    <w:rsid w:val="00F9054B"/>
    <w:rsid w:val="00F90E4A"/>
    <w:rsid w:val="00F92431"/>
    <w:rsid w:val="00F92E47"/>
    <w:rsid w:val="00F94BBE"/>
    <w:rsid w:val="00F96C87"/>
    <w:rsid w:val="00FA305A"/>
    <w:rsid w:val="00FA3419"/>
    <w:rsid w:val="00FA4C59"/>
    <w:rsid w:val="00FA5B62"/>
    <w:rsid w:val="00FA5CBA"/>
    <w:rsid w:val="00FA684E"/>
    <w:rsid w:val="00FA6D98"/>
    <w:rsid w:val="00FA7A13"/>
    <w:rsid w:val="00FA7EA7"/>
    <w:rsid w:val="00FB0EA9"/>
    <w:rsid w:val="00FB17FF"/>
    <w:rsid w:val="00FB19B2"/>
    <w:rsid w:val="00FB4D23"/>
    <w:rsid w:val="00FB5A68"/>
    <w:rsid w:val="00FC01F8"/>
    <w:rsid w:val="00FC1202"/>
    <w:rsid w:val="00FC4439"/>
    <w:rsid w:val="00FC473B"/>
    <w:rsid w:val="00FC5DDE"/>
    <w:rsid w:val="00FC6CF5"/>
    <w:rsid w:val="00FD250E"/>
    <w:rsid w:val="00FD2E37"/>
    <w:rsid w:val="00FD31F1"/>
    <w:rsid w:val="00FD4167"/>
    <w:rsid w:val="00FD6573"/>
    <w:rsid w:val="00FD7338"/>
    <w:rsid w:val="00FE02BC"/>
    <w:rsid w:val="00FE15DA"/>
    <w:rsid w:val="00FE18A7"/>
    <w:rsid w:val="00FE2F74"/>
    <w:rsid w:val="00FE31AA"/>
    <w:rsid w:val="00FE3C7D"/>
    <w:rsid w:val="00FE43B8"/>
    <w:rsid w:val="00FE4AC5"/>
    <w:rsid w:val="00FE7EAE"/>
    <w:rsid w:val="00FE7EEB"/>
    <w:rsid w:val="00FE7F85"/>
    <w:rsid w:val="00FF0E83"/>
    <w:rsid w:val="00FF3BE6"/>
    <w:rsid w:val="00FF4F6C"/>
    <w:rsid w:val="00FF5BBF"/>
    <w:rsid w:val="00FF7849"/>
    <w:rsid w:val="01B41DE0"/>
    <w:rsid w:val="07D50E55"/>
    <w:rsid w:val="0DD85B6A"/>
    <w:rsid w:val="288E1FCD"/>
    <w:rsid w:val="2EEE1D6F"/>
    <w:rsid w:val="2F4256DB"/>
    <w:rsid w:val="34876815"/>
    <w:rsid w:val="3D456FB9"/>
    <w:rsid w:val="4F514AD1"/>
    <w:rsid w:val="60543062"/>
    <w:rsid w:val="630C3161"/>
    <w:rsid w:val="67293C0C"/>
    <w:rsid w:val="7B390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fillcolor="white">
      <v:fill color="white"/>
    </o:shapedefaults>
    <o:shapelayout v:ext="edit">
      <o:idmap v:ext="edit" data="2"/>
      <o:rules v:ext="edit">
        <o:r id="V:Rule2" type="connector" idref="#AutoShape 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qFormat="1"/>
    <w:lsdException w:name="toc 1" w:uiPriority="39"/>
    <w:lsdException w:name="toc 2" w:uiPriority="39"/>
    <w:lsdException w:name="toc 3" w:uiPriority="39" w:qFormat="1"/>
    <w:lsdException w:name="toc 4" w:semiHidden="1" w:uiPriority="39"/>
    <w:lsdException w:name="toc 5" w:semiHidden="1" w:uiPriority="39" w:qFormat="1"/>
    <w:lsdException w:name="toc 6" w:semiHidden="1" w:uiPriority="39"/>
    <w:lsdException w:name="toc 7" w:semiHidden="1" w:uiPriority="39" w:qFormat="1"/>
    <w:lsdException w:name="toc 8" w:semiHidden="1" w:uiPriority="39" w:qFormat="1"/>
    <w:lsdException w:name="toc 9" w:semiHidden="1" w:uiPriority="39"/>
    <w:lsdException w:name="Normal Indent" w:semiHidden="1" w:uiPriority="0" w:unhideWhenUsed="1"/>
    <w:lsdException w:name="footnote text" w:uiPriority="0" w:qFormat="1"/>
    <w:lsdException w:name="annotation text" w:semiHidden="1" w:uiPriority="0" w:unhideWhenUsed="1"/>
    <w:lsdException w:name="header" w:unhideWhenUsed="1" w:qFormat="1"/>
    <w:lsdException w:name="footer" w:unhideWhenUsed="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qFormat="1"/>
    <w:lsdException w:name="line number" w:semiHidden="1" w:unhideWhenUsed="1"/>
    <w:lsdException w:name="page number" w:uiPriority="0"/>
    <w:lsdException w:name="endnote reference" w:semiHidden="1" w:uiPriority="0"/>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uiPriority="0" w:qFormat="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5">
    <w:name w:val="Normal"/>
    <w:qFormat/>
    <w:rsid w:val="009454DB"/>
    <w:pPr>
      <w:widowControl w:val="0"/>
      <w:jc w:val="both"/>
    </w:pPr>
    <w:rPr>
      <w:rFonts w:ascii="Times New Roman" w:hAnsi="Times New Roman"/>
      <w:kern w:val="2"/>
      <w:sz w:val="21"/>
      <w:szCs w:val="22"/>
    </w:rPr>
  </w:style>
  <w:style w:type="paragraph" w:styleId="1">
    <w:name w:val="heading 1"/>
    <w:basedOn w:val="aff5"/>
    <w:next w:val="aff5"/>
    <w:link w:val="1Char"/>
    <w:qFormat/>
    <w:rsid w:val="0020507A"/>
    <w:pPr>
      <w:keepNext/>
      <w:keepLines/>
      <w:spacing w:before="340" w:after="330" w:line="578" w:lineRule="auto"/>
      <w:outlineLvl w:val="0"/>
    </w:pPr>
    <w:rPr>
      <w:b/>
      <w:bCs/>
      <w:kern w:val="44"/>
      <w:sz w:val="44"/>
      <w:szCs w:val="44"/>
    </w:rPr>
  </w:style>
  <w:style w:type="paragraph" w:styleId="2">
    <w:name w:val="heading 2"/>
    <w:basedOn w:val="aff5"/>
    <w:next w:val="aff5"/>
    <w:link w:val="2Char"/>
    <w:unhideWhenUsed/>
    <w:qFormat/>
    <w:rsid w:val="0020507A"/>
    <w:pPr>
      <w:keepNext/>
      <w:keepLines/>
      <w:spacing w:before="260" w:after="260" w:line="416" w:lineRule="auto"/>
      <w:outlineLvl w:val="1"/>
    </w:pPr>
    <w:rPr>
      <w:rFonts w:ascii="Cambria" w:hAnsi="Cambria"/>
      <w:b/>
      <w:bCs/>
      <w:sz w:val="32"/>
      <w:szCs w:val="32"/>
    </w:rPr>
  </w:style>
  <w:style w:type="paragraph" w:styleId="3">
    <w:name w:val="heading 3"/>
    <w:basedOn w:val="aff5"/>
    <w:next w:val="aff5"/>
    <w:link w:val="3Char"/>
    <w:unhideWhenUsed/>
    <w:qFormat/>
    <w:rsid w:val="0020507A"/>
    <w:pPr>
      <w:keepNext/>
      <w:keepLines/>
      <w:spacing w:before="260" w:after="260" w:line="416" w:lineRule="auto"/>
      <w:outlineLvl w:val="2"/>
    </w:pPr>
    <w:rPr>
      <w:b/>
      <w:bCs/>
      <w:sz w:val="32"/>
      <w:szCs w:val="32"/>
    </w:rPr>
  </w:style>
  <w:style w:type="paragraph" w:styleId="4">
    <w:name w:val="heading 4"/>
    <w:basedOn w:val="aff5"/>
    <w:next w:val="aff5"/>
    <w:link w:val="4Char"/>
    <w:qFormat/>
    <w:rsid w:val="00883CB3"/>
    <w:pPr>
      <w:keepNext/>
      <w:keepLines/>
      <w:spacing w:before="280" w:after="290" w:line="376" w:lineRule="auto"/>
      <w:outlineLvl w:val="3"/>
    </w:pPr>
    <w:rPr>
      <w:rFonts w:ascii="Arial" w:eastAsia="黑体" w:hAnsi="Arial"/>
      <w:b/>
      <w:bCs/>
      <w:sz w:val="28"/>
      <w:szCs w:val="28"/>
    </w:rPr>
  </w:style>
  <w:style w:type="paragraph" w:styleId="5">
    <w:name w:val="heading 5"/>
    <w:basedOn w:val="aff5"/>
    <w:next w:val="aff5"/>
    <w:link w:val="5Char"/>
    <w:qFormat/>
    <w:rsid w:val="00883CB3"/>
    <w:pPr>
      <w:keepNext/>
      <w:keepLines/>
      <w:spacing w:before="280" w:after="290" w:line="376" w:lineRule="auto"/>
      <w:outlineLvl w:val="4"/>
    </w:pPr>
    <w:rPr>
      <w:b/>
      <w:bCs/>
      <w:sz w:val="28"/>
      <w:szCs w:val="28"/>
    </w:rPr>
  </w:style>
  <w:style w:type="paragraph" w:styleId="6">
    <w:name w:val="heading 6"/>
    <w:basedOn w:val="aff5"/>
    <w:next w:val="aff5"/>
    <w:link w:val="6Char"/>
    <w:qFormat/>
    <w:rsid w:val="00883CB3"/>
    <w:pPr>
      <w:keepNext/>
      <w:keepLines/>
      <w:spacing w:before="240" w:after="64" w:line="320" w:lineRule="auto"/>
      <w:outlineLvl w:val="5"/>
    </w:pPr>
    <w:rPr>
      <w:rFonts w:ascii="Arial" w:eastAsia="黑体" w:hAnsi="Arial"/>
      <w:b/>
      <w:bCs/>
      <w:sz w:val="24"/>
      <w:szCs w:val="24"/>
    </w:rPr>
  </w:style>
  <w:style w:type="paragraph" w:styleId="7">
    <w:name w:val="heading 7"/>
    <w:basedOn w:val="aff5"/>
    <w:next w:val="aff5"/>
    <w:link w:val="7Char"/>
    <w:qFormat/>
    <w:rsid w:val="00883CB3"/>
    <w:pPr>
      <w:keepNext/>
      <w:keepLines/>
      <w:spacing w:before="240" w:after="64" w:line="320" w:lineRule="auto"/>
      <w:outlineLvl w:val="6"/>
    </w:pPr>
    <w:rPr>
      <w:b/>
      <w:bCs/>
      <w:sz w:val="24"/>
      <w:szCs w:val="24"/>
    </w:rPr>
  </w:style>
  <w:style w:type="paragraph" w:styleId="8">
    <w:name w:val="heading 8"/>
    <w:basedOn w:val="aff5"/>
    <w:next w:val="aff5"/>
    <w:link w:val="8Char"/>
    <w:qFormat/>
    <w:rsid w:val="00883CB3"/>
    <w:pPr>
      <w:keepNext/>
      <w:keepLines/>
      <w:spacing w:before="240" w:after="64" w:line="320" w:lineRule="auto"/>
      <w:outlineLvl w:val="7"/>
    </w:pPr>
    <w:rPr>
      <w:rFonts w:ascii="Arial" w:eastAsia="黑体" w:hAnsi="Arial"/>
      <w:sz w:val="24"/>
      <w:szCs w:val="24"/>
    </w:rPr>
  </w:style>
  <w:style w:type="paragraph" w:styleId="9">
    <w:name w:val="heading 9"/>
    <w:basedOn w:val="aff5"/>
    <w:next w:val="aff5"/>
    <w:link w:val="9Char"/>
    <w:qFormat/>
    <w:rsid w:val="00883CB3"/>
    <w:pPr>
      <w:keepNext/>
      <w:keepLines/>
      <w:spacing w:before="240" w:after="64" w:line="320" w:lineRule="auto"/>
      <w:outlineLvl w:val="8"/>
    </w:pPr>
    <w:rPr>
      <w:rFonts w:ascii="Arial" w:eastAsia="黑体" w:hAnsi="Arial"/>
      <w:szCs w:val="21"/>
    </w:rPr>
  </w:style>
  <w:style w:type="character" w:default="1" w:styleId="aff6">
    <w:name w:val="Default Paragraph Font"/>
    <w:uiPriority w:val="1"/>
    <w:semiHidden/>
    <w:unhideWhenUsed/>
  </w:style>
  <w:style w:type="table" w:default="1" w:styleId="aff7">
    <w:name w:val="Normal Table"/>
    <w:uiPriority w:val="99"/>
    <w:semiHidden/>
    <w:unhideWhenUsed/>
    <w:qFormat/>
    <w:tblPr>
      <w:tblInd w:w="0" w:type="dxa"/>
      <w:tblCellMar>
        <w:top w:w="0" w:type="dxa"/>
        <w:left w:w="108" w:type="dxa"/>
        <w:bottom w:w="0" w:type="dxa"/>
        <w:right w:w="108" w:type="dxa"/>
      </w:tblCellMar>
    </w:tblPr>
  </w:style>
  <w:style w:type="numbering" w:default="1" w:styleId="aff8">
    <w:name w:val="No List"/>
    <w:uiPriority w:val="99"/>
    <w:semiHidden/>
    <w:unhideWhenUsed/>
  </w:style>
  <w:style w:type="character" w:customStyle="1" w:styleId="1Char">
    <w:name w:val="标题 1 Char"/>
    <w:link w:val="1"/>
    <w:rsid w:val="0020507A"/>
    <w:rPr>
      <w:rFonts w:ascii="Times New Roman" w:hAnsi="Times New Roman"/>
      <w:b/>
      <w:bCs/>
      <w:kern w:val="44"/>
      <w:sz w:val="44"/>
      <w:szCs w:val="44"/>
    </w:rPr>
  </w:style>
  <w:style w:type="character" w:customStyle="1" w:styleId="2Char">
    <w:name w:val="标题 2 Char"/>
    <w:link w:val="2"/>
    <w:uiPriority w:val="9"/>
    <w:semiHidden/>
    <w:rsid w:val="0020507A"/>
    <w:rPr>
      <w:rFonts w:ascii="Cambria" w:eastAsia="宋体" w:hAnsi="Cambria" w:cs="Times New Roman"/>
      <w:b/>
      <w:bCs/>
      <w:sz w:val="32"/>
      <w:szCs w:val="32"/>
    </w:rPr>
  </w:style>
  <w:style w:type="character" w:customStyle="1" w:styleId="3Char">
    <w:name w:val="标题 3 Char"/>
    <w:link w:val="3"/>
    <w:rsid w:val="0020507A"/>
    <w:rPr>
      <w:rFonts w:ascii="Times New Roman" w:hAnsi="Times New Roman"/>
      <w:b/>
      <w:bCs/>
      <w:sz w:val="32"/>
      <w:szCs w:val="32"/>
    </w:rPr>
  </w:style>
  <w:style w:type="character" w:customStyle="1" w:styleId="4Char">
    <w:name w:val="标题 4 Char"/>
    <w:basedOn w:val="aff6"/>
    <w:link w:val="4"/>
    <w:rsid w:val="00883CB3"/>
    <w:rPr>
      <w:rFonts w:ascii="Arial" w:eastAsia="黑体" w:hAnsi="Arial"/>
      <w:b/>
      <w:bCs/>
      <w:kern w:val="2"/>
      <w:sz w:val="28"/>
      <w:szCs w:val="28"/>
    </w:rPr>
  </w:style>
  <w:style w:type="character" w:customStyle="1" w:styleId="5Char">
    <w:name w:val="标题 5 Char"/>
    <w:basedOn w:val="aff6"/>
    <w:link w:val="5"/>
    <w:rsid w:val="00883CB3"/>
    <w:rPr>
      <w:rFonts w:ascii="Times New Roman" w:hAnsi="Times New Roman"/>
      <w:b/>
      <w:bCs/>
      <w:kern w:val="2"/>
      <w:sz w:val="28"/>
      <w:szCs w:val="28"/>
    </w:rPr>
  </w:style>
  <w:style w:type="character" w:customStyle="1" w:styleId="6Char">
    <w:name w:val="标题 6 Char"/>
    <w:basedOn w:val="aff6"/>
    <w:link w:val="6"/>
    <w:rsid w:val="00883CB3"/>
    <w:rPr>
      <w:rFonts w:ascii="Arial" w:eastAsia="黑体" w:hAnsi="Arial"/>
      <w:b/>
      <w:bCs/>
      <w:kern w:val="2"/>
      <w:sz w:val="24"/>
      <w:szCs w:val="24"/>
    </w:rPr>
  </w:style>
  <w:style w:type="character" w:customStyle="1" w:styleId="7Char">
    <w:name w:val="标题 7 Char"/>
    <w:basedOn w:val="aff6"/>
    <w:link w:val="7"/>
    <w:rsid w:val="00883CB3"/>
    <w:rPr>
      <w:rFonts w:ascii="Times New Roman" w:hAnsi="Times New Roman"/>
      <w:b/>
      <w:bCs/>
      <w:kern w:val="2"/>
      <w:sz w:val="24"/>
      <w:szCs w:val="24"/>
    </w:rPr>
  </w:style>
  <w:style w:type="character" w:customStyle="1" w:styleId="8Char">
    <w:name w:val="标题 8 Char"/>
    <w:basedOn w:val="aff6"/>
    <w:link w:val="8"/>
    <w:rsid w:val="00883CB3"/>
    <w:rPr>
      <w:rFonts w:ascii="Arial" w:eastAsia="黑体" w:hAnsi="Arial"/>
      <w:kern w:val="2"/>
      <w:sz w:val="24"/>
      <w:szCs w:val="24"/>
    </w:rPr>
  </w:style>
  <w:style w:type="character" w:customStyle="1" w:styleId="9Char">
    <w:name w:val="标题 9 Char"/>
    <w:basedOn w:val="aff6"/>
    <w:link w:val="9"/>
    <w:rsid w:val="00883CB3"/>
    <w:rPr>
      <w:rFonts w:ascii="Arial" w:eastAsia="黑体" w:hAnsi="Arial"/>
      <w:kern w:val="2"/>
      <w:sz w:val="21"/>
      <w:szCs w:val="21"/>
    </w:rPr>
  </w:style>
  <w:style w:type="paragraph" w:styleId="70">
    <w:name w:val="toc 7"/>
    <w:basedOn w:val="aff5"/>
    <w:next w:val="aff5"/>
    <w:uiPriority w:val="39"/>
    <w:qFormat/>
    <w:rsid w:val="0020507A"/>
    <w:pPr>
      <w:ind w:left="1260"/>
      <w:jc w:val="left"/>
    </w:pPr>
    <w:rPr>
      <w:rFonts w:asciiTheme="minorHAnsi" w:hAnsiTheme="minorHAnsi"/>
      <w:sz w:val="18"/>
      <w:szCs w:val="18"/>
    </w:rPr>
  </w:style>
  <w:style w:type="paragraph" w:styleId="80">
    <w:name w:val="index 8"/>
    <w:basedOn w:val="aff5"/>
    <w:next w:val="aff5"/>
    <w:qFormat/>
    <w:rsid w:val="0020507A"/>
    <w:pPr>
      <w:ind w:left="1680" w:hanging="210"/>
      <w:jc w:val="left"/>
    </w:pPr>
    <w:rPr>
      <w:rFonts w:ascii="Calibri" w:hAnsi="Calibri"/>
      <w:sz w:val="20"/>
      <w:szCs w:val="20"/>
    </w:rPr>
  </w:style>
  <w:style w:type="paragraph" w:styleId="aff9">
    <w:name w:val="caption"/>
    <w:basedOn w:val="aff5"/>
    <w:next w:val="aff5"/>
    <w:qFormat/>
    <w:rsid w:val="0020507A"/>
    <w:pPr>
      <w:spacing w:before="152" w:after="160"/>
    </w:pPr>
    <w:rPr>
      <w:rFonts w:ascii="Arial" w:eastAsia="黑体" w:hAnsi="Arial" w:cs="Arial"/>
      <w:sz w:val="20"/>
      <w:szCs w:val="20"/>
    </w:rPr>
  </w:style>
  <w:style w:type="paragraph" w:styleId="50">
    <w:name w:val="index 5"/>
    <w:basedOn w:val="aff5"/>
    <w:next w:val="aff5"/>
    <w:qFormat/>
    <w:rsid w:val="0020507A"/>
    <w:pPr>
      <w:ind w:left="1050" w:hanging="210"/>
      <w:jc w:val="left"/>
    </w:pPr>
    <w:rPr>
      <w:rFonts w:ascii="Calibri" w:hAnsi="Calibri"/>
      <w:sz w:val="20"/>
      <w:szCs w:val="20"/>
    </w:rPr>
  </w:style>
  <w:style w:type="paragraph" w:styleId="affa">
    <w:name w:val="Document Map"/>
    <w:basedOn w:val="aff5"/>
    <w:link w:val="Char"/>
    <w:semiHidden/>
    <w:qFormat/>
    <w:rsid w:val="0020507A"/>
    <w:pPr>
      <w:shd w:val="clear" w:color="auto" w:fill="000080"/>
    </w:pPr>
    <w:rPr>
      <w:szCs w:val="24"/>
    </w:rPr>
  </w:style>
  <w:style w:type="character" w:customStyle="1" w:styleId="Char">
    <w:name w:val="文档结构图 Char"/>
    <w:link w:val="affa"/>
    <w:semiHidden/>
    <w:rsid w:val="0020507A"/>
    <w:rPr>
      <w:rFonts w:ascii="Times New Roman" w:eastAsia="宋体" w:hAnsi="Times New Roman" w:cs="Times New Roman"/>
      <w:szCs w:val="24"/>
      <w:shd w:val="clear" w:color="auto" w:fill="000080"/>
    </w:rPr>
  </w:style>
  <w:style w:type="paragraph" w:styleId="60">
    <w:name w:val="index 6"/>
    <w:basedOn w:val="aff5"/>
    <w:next w:val="aff5"/>
    <w:qFormat/>
    <w:rsid w:val="0020507A"/>
    <w:pPr>
      <w:ind w:left="1260" w:hanging="210"/>
      <w:jc w:val="left"/>
    </w:pPr>
    <w:rPr>
      <w:rFonts w:ascii="Calibri" w:hAnsi="Calibri"/>
      <w:sz w:val="20"/>
      <w:szCs w:val="20"/>
    </w:rPr>
  </w:style>
  <w:style w:type="paragraph" w:styleId="40">
    <w:name w:val="index 4"/>
    <w:basedOn w:val="aff5"/>
    <w:next w:val="aff5"/>
    <w:qFormat/>
    <w:rsid w:val="0020507A"/>
    <w:pPr>
      <w:ind w:left="840" w:hanging="210"/>
      <w:jc w:val="left"/>
    </w:pPr>
    <w:rPr>
      <w:rFonts w:ascii="Calibri" w:hAnsi="Calibri"/>
      <w:sz w:val="20"/>
      <w:szCs w:val="20"/>
    </w:rPr>
  </w:style>
  <w:style w:type="paragraph" w:styleId="51">
    <w:name w:val="toc 5"/>
    <w:basedOn w:val="aff5"/>
    <w:next w:val="aff5"/>
    <w:uiPriority w:val="39"/>
    <w:qFormat/>
    <w:rsid w:val="0020507A"/>
    <w:pPr>
      <w:ind w:left="840"/>
      <w:jc w:val="left"/>
    </w:pPr>
    <w:rPr>
      <w:rFonts w:asciiTheme="minorHAnsi" w:hAnsiTheme="minorHAnsi"/>
      <w:sz w:val="18"/>
      <w:szCs w:val="18"/>
    </w:rPr>
  </w:style>
  <w:style w:type="paragraph" w:styleId="30">
    <w:name w:val="toc 3"/>
    <w:basedOn w:val="aff5"/>
    <w:next w:val="aff5"/>
    <w:uiPriority w:val="39"/>
    <w:qFormat/>
    <w:rsid w:val="0020507A"/>
    <w:pPr>
      <w:ind w:left="420"/>
      <w:jc w:val="left"/>
    </w:pPr>
    <w:rPr>
      <w:rFonts w:asciiTheme="minorHAnsi" w:hAnsiTheme="minorHAnsi"/>
      <w:i/>
      <w:iCs/>
      <w:sz w:val="20"/>
      <w:szCs w:val="20"/>
    </w:rPr>
  </w:style>
  <w:style w:type="paragraph" w:styleId="affb">
    <w:name w:val="Plain Text"/>
    <w:basedOn w:val="aff5"/>
    <w:link w:val="Char0"/>
    <w:qFormat/>
    <w:rsid w:val="0020507A"/>
    <w:rPr>
      <w:rFonts w:ascii="宋体" w:hAnsi="Courier New"/>
      <w:szCs w:val="20"/>
    </w:rPr>
  </w:style>
  <w:style w:type="character" w:customStyle="1" w:styleId="Char0">
    <w:name w:val="纯文本 Char"/>
    <w:link w:val="affb"/>
    <w:qFormat/>
    <w:rsid w:val="0020507A"/>
    <w:rPr>
      <w:rFonts w:ascii="宋体" w:hAnsi="Courier New"/>
      <w:kern w:val="2"/>
      <w:sz w:val="21"/>
    </w:rPr>
  </w:style>
  <w:style w:type="paragraph" w:styleId="81">
    <w:name w:val="toc 8"/>
    <w:basedOn w:val="aff5"/>
    <w:next w:val="aff5"/>
    <w:uiPriority w:val="39"/>
    <w:qFormat/>
    <w:rsid w:val="0020507A"/>
    <w:pPr>
      <w:ind w:left="1470"/>
      <w:jc w:val="left"/>
    </w:pPr>
    <w:rPr>
      <w:rFonts w:asciiTheme="minorHAnsi" w:hAnsiTheme="minorHAnsi"/>
      <w:sz w:val="18"/>
      <w:szCs w:val="18"/>
    </w:rPr>
  </w:style>
  <w:style w:type="paragraph" w:styleId="31">
    <w:name w:val="index 3"/>
    <w:basedOn w:val="aff5"/>
    <w:next w:val="aff5"/>
    <w:qFormat/>
    <w:rsid w:val="0020507A"/>
    <w:pPr>
      <w:ind w:left="630" w:hanging="210"/>
      <w:jc w:val="left"/>
    </w:pPr>
    <w:rPr>
      <w:rFonts w:ascii="Calibri" w:hAnsi="Calibri"/>
      <w:sz w:val="20"/>
      <w:szCs w:val="20"/>
    </w:rPr>
  </w:style>
  <w:style w:type="paragraph" w:styleId="affc">
    <w:name w:val="endnote text"/>
    <w:basedOn w:val="aff5"/>
    <w:link w:val="Char1"/>
    <w:semiHidden/>
    <w:qFormat/>
    <w:rsid w:val="0020507A"/>
    <w:pPr>
      <w:snapToGrid w:val="0"/>
      <w:jc w:val="left"/>
    </w:pPr>
    <w:rPr>
      <w:szCs w:val="24"/>
    </w:rPr>
  </w:style>
  <w:style w:type="character" w:customStyle="1" w:styleId="Char1">
    <w:name w:val="尾注文本 Char"/>
    <w:link w:val="affc"/>
    <w:semiHidden/>
    <w:rsid w:val="0020507A"/>
    <w:rPr>
      <w:rFonts w:ascii="Times New Roman" w:eastAsia="宋体" w:hAnsi="Times New Roman" w:cs="Times New Roman"/>
      <w:szCs w:val="24"/>
    </w:rPr>
  </w:style>
  <w:style w:type="paragraph" w:styleId="affd">
    <w:name w:val="Balloon Text"/>
    <w:basedOn w:val="aff5"/>
    <w:link w:val="Char2"/>
    <w:uiPriority w:val="99"/>
    <w:qFormat/>
    <w:rsid w:val="0020507A"/>
    <w:rPr>
      <w:sz w:val="18"/>
      <w:szCs w:val="18"/>
    </w:rPr>
  </w:style>
  <w:style w:type="character" w:customStyle="1" w:styleId="Char2">
    <w:name w:val="批注框文本 Char"/>
    <w:link w:val="affd"/>
    <w:uiPriority w:val="99"/>
    <w:rsid w:val="0020507A"/>
    <w:rPr>
      <w:rFonts w:ascii="Times New Roman" w:eastAsia="宋体" w:hAnsi="Times New Roman" w:cs="Times New Roman"/>
      <w:sz w:val="18"/>
      <w:szCs w:val="18"/>
    </w:rPr>
  </w:style>
  <w:style w:type="paragraph" w:styleId="affe">
    <w:name w:val="footer"/>
    <w:basedOn w:val="aff5"/>
    <w:link w:val="Char3"/>
    <w:uiPriority w:val="99"/>
    <w:unhideWhenUsed/>
    <w:rsid w:val="0020507A"/>
    <w:pPr>
      <w:tabs>
        <w:tab w:val="center" w:pos="4153"/>
        <w:tab w:val="right" w:pos="8306"/>
      </w:tabs>
      <w:snapToGrid w:val="0"/>
      <w:jc w:val="left"/>
    </w:pPr>
    <w:rPr>
      <w:sz w:val="18"/>
      <w:szCs w:val="18"/>
    </w:rPr>
  </w:style>
  <w:style w:type="character" w:customStyle="1" w:styleId="Char3">
    <w:name w:val="页脚 Char"/>
    <w:link w:val="affe"/>
    <w:uiPriority w:val="99"/>
    <w:rsid w:val="0020507A"/>
    <w:rPr>
      <w:rFonts w:ascii="Times New Roman" w:hAnsi="Times New Roman"/>
      <w:sz w:val="18"/>
      <w:szCs w:val="18"/>
    </w:rPr>
  </w:style>
  <w:style w:type="paragraph" w:styleId="afff">
    <w:name w:val="header"/>
    <w:basedOn w:val="aff5"/>
    <w:link w:val="Char4"/>
    <w:uiPriority w:val="99"/>
    <w:unhideWhenUsed/>
    <w:qFormat/>
    <w:rsid w:val="0020507A"/>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ff"/>
    <w:uiPriority w:val="99"/>
    <w:rsid w:val="0020507A"/>
    <w:rPr>
      <w:rFonts w:ascii="Times New Roman" w:hAnsi="Times New Roman"/>
      <w:sz w:val="18"/>
      <w:szCs w:val="18"/>
    </w:rPr>
  </w:style>
  <w:style w:type="paragraph" w:styleId="10">
    <w:name w:val="toc 1"/>
    <w:basedOn w:val="aff5"/>
    <w:next w:val="aff5"/>
    <w:uiPriority w:val="39"/>
    <w:rsid w:val="0020507A"/>
    <w:pPr>
      <w:spacing w:before="120" w:after="120"/>
      <w:jc w:val="left"/>
    </w:pPr>
    <w:rPr>
      <w:rFonts w:asciiTheme="minorHAnsi" w:hAnsiTheme="minorHAnsi"/>
      <w:b/>
      <w:bCs/>
      <w:caps/>
      <w:sz w:val="20"/>
      <w:szCs w:val="20"/>
    </w:rPr>
  </w:style>
  <w:style w:type="paragraph" w:styleId="41">
    <w:name w:val="toc 4"/>
    <w:basedOn w:val="aff5"/>
    <w:next w:val="aff5"/>
    <w:uiPriority w:val="39"/>
    <w:rsid w:val="0020507A"/>
    <w:pPr>
      <w:ind w:left="630"/>
      <w:jc w:val="left"/>
    </w:pPr>
    <w:rPr>
      <w:rFonts w:asciiTheme="minorHAnsi" w:hAnsiTheme="minorHAnsi"/>
      <w:sz w:val="18"/>
      <w:szCs w:val="18"/>
    </w:rPr>
  </w:style>
  <w:style w:type="paragraph" w:styleId="afff0">
    <w:name w:val="index heading"/>
    <w:basedOn w:val="aff5"/>
    <w:next w:val="11"/>
    <w:rsid w:val="0020507A"/>
    <w:pPr>
      <w:spacing w:before="120" w:after="120"/>
      <w:jc w:val="center"/>
    </w:pPr>
    <w:rPr>
      <w:rFonts w:ascii="Calibri" w:hAnsi="Calibri"/>
      <w:b/>
      <w:bCs/>
      <w:iCs/>
      <w:szCs w:val="20"/>
    </w:rPr>
  </w:style>
  <w:style w:type="paragraph" w:styleId="11">
    <w:name w:val="index 1"/>
    <w:basedOn w:val="aff5"/>
    <w:next w:val="afff1"/>
    <w:rsid w:val="0020507A"/>
    <w:pPr>
      <w:tabs>
        <w:tab w:val="right" w:leader="dot" w:pos="9299"/>
      </w:tabs>
      <w:jc w:val="left"/>
    </w:pPr>
    <w:rPr>
      <w:rFonts w:ascii="宋体"/>
      <w:szCs w:val="21"/>
    </w:rPr>
  </w:style>
  <w:style w:type="paragraph" w:customStyle="1" w:styleId="afff1">
    <w:name w:val="段"/>
    <w:link w:val="Char5"/>
    <w:qFormat/>
    <w:rsid w:val="0020507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
    <w:name w:val="段 Char"/>
    <w:link w:val="afff1"/>
    <w:qFormat/>
    <w:rsid w:val="0020507A"/>
    <w:rPr>
      <w:rFonts w:ascii="宋体" w:eastAsia="宋体" w:hAnsi="Times New Roman" w:cs="Times New Roman"/>
      <w:kern w:val="0"/>
      <w:szCs w:val="20"/>
    </w:rPr>
  </w:style>
  <w:style w:type="paragraph" w:styleId="af">
    <w:name w:val="footnote text"/>
    <w:basedOn w:val="aff5"/>
    <w:link w:val="Char6"/>
    <w:qFormat/>
    <w:rsid w:val="0020507A"/>
    <w:pPr>
      <w:numPr>
        <w:numId w:val="1"/>
      </w:numPr>
      <w:snapToGrid w:val="0"/>
      <w:jc w:val="left"/>
    </w:pPr>
    <w:rPr>
      <w:rFonts w:ascii="宋体"/>
      <w:sz w:val="18"/>
      <w:szCs w:val="18"/>
    </w:rPr>
  </w:style>
  <w:style w:type="character" w:customStyle="1" w:styleId="Char6">
    <w:name w:val="脚注文本 Char"/>
    <w:link w:val="af"/>
    <w:rsid w:val="0020507A"/>
    <w:rPr>
      <w:rFonts w:ascii="宋体" w:hAnsi="Times New Roman"/>
      <w:kern w:val="2"/>
      <w:sz w:val="18"/>
      <w:szCs w:val="18"/>
    </w:rPr>
  </w:style>
  <w:style w:type="paragraph" w:styleId="61">
    <w:name w:val="toc 6"/>
    <w:basedOn w:val="aff5"/>
    <w:next w:val="aff5"/>
    <w:uiPriority w:val="39"/>
    <w:rsid w:val="0020507A"/>
    <w:pPr>
      <w:ind w:left="1050"/>
      <w:jc w:val="left"/>
    </w:pPr>
    <w:rPr>
      <w:rFonts w:asciiTheme="minorHAnsi" w:hAnsiTheme="minorHAnsi"/>
      <w:sz w:val="18"/>
      <w:szCs w:val="18"/>
    </w:rPr>
  </w:style>
  <w:style w:type="paragraph" w:styleId="71">
    <w:name w:val="index 7"/>
    <w:basedOn w:val="aff5"/>
    <w:next w:val="aff5"/>
    <w:rsid w:val="0020507A"/>
    <w:pPr>
      <w:ind w:left="1470" w:hanging="210"/>
      <w:jc w:val="left"/>
    </w:pPr>
    <w:rPr>
      <w:rFonts w:ascii="Calibri" w:hAnsi="Calibri"/>
      <w:sz w:val="20"/>
      <w:szCs w:val="20"/>
    </w:rPr>
  </w:style>
  <w:style w:type="paragraph" w:styleId="90">
    <w:name w:val="index 9"/>
    <w:basedOn w:val="aff5"/>
    <w:next w:val="aff5"/>
    <w:qFormat/>
    <w:rsid w:val="0020507A"/>
    <w:pPr>
      <w:ind w:left="1890" w:hanging="210"/>
      <w:jc w:val="left"/>
    </w:pPr>
    <w:rPr>
      <w:rFonts w:ascii="Calibri" w:hAnsi="Calibri"/>
      <w:sz w:val="20"/>
      <w:szCs w:val="20"/>
    </w:rPr>
  </w:style>
  <w:style w:type="paragraph" w:styleId="20">
    <w:name w:val="toc 2"/>
    <w:basedOn w:val="aff5"/>
    <w:next w:val="aff5"/>
    <w:uiPriority w:val="39"/>
    <w:rsid w:val="0020507A"/>
    <w:pPr>
      <w:ind w:left="210"/>
      <w:jc w:val="left"/>
    </w:pPr>
    <w:rPr>
      <w:rFonts w:asciiTheme="minorHAnsi" w:hAnsiTheme="minorHAnsi"/>
      <w:smallCaps/>
      <w:sz w:val="20"/>
      <w:szCs w:val="20"/>
    </w:rPr>
  </w:style>
  <w:style w:type="paragraph" w:styleId="91">
    <w:name w:val="toc 9"/>
    <w:basedOn w:val="aff5"/>
    <w:next w:val="aff5"/>
    <w:uiPriority w:val="39"/>
    <w:rsid w:val="0020507A"/>
    <w:pPr>
      <w:ind w:left="1680"/>
      <w:jc w:val="left"/>
    </w:pPr>
    <w:rPr>
      <w:rFonts w:asciiTheme="minorHAnsi" w:hAnsiTheme="minorHAnsi"/>
      <w:sz w:val="18"/>
      <w:szCs w:val="18"/>
    </w:rPr>
  </w:style>
  <w:style w:type="paragraph" w:styleId="afff2">
    <w:name w:val="Normal (Web)"/>
    <w:basedOn w:val="aff5"/>
    <w:uiPriority w:val="99"/>
    <w:unhideWhenUsed/>
    <w:rsid w:val="0020507A"/>
    <w:pPr>
      <w:widowControl/>
      <w:spacing w:before="100" w:beforeAutospacing="1" w:after="100" w:afterAutospacing="1"/>
      <w:jc w:val="left"/>
    </w:pPr>
    <w:rPr>
      <w:rFonts w:ascii="宋体" w:hAnsi="宋体" w:cs="宋体"/>
      <w:kern w:val="0"/>
      <w:sz w:val="24"/>
      <w:szCs w:val="24"/>
    </w:rPr>
  </w:style>
  <w:style w:type="paragraph" w:styleId="21">
    <w:name w:val="index 2"/>
    <w:basedOn w:val="aff5"/>
    <w:next w:val="aff5"/>
    <w:rsid w:val="0020507A"/>
    <w:pPr>
      <w:ind w:left="420" w:hanging="210"/>
      <w:jc w:val="left"/>
    </w:pPr>
    <w:rPr>
      <w:rFonts w:ascii="Calibri" w:hAnsi="Calibri"/>
      <w:sz w:val="20"/>
      <w:szCs w:val="20"/>
    </w:rPr>
  </w:style>
  <w:style w:type="table" w:styleId="afff3">
    <w:name w:val="Table Grid"/>
    <w:basedOn w:val="aff7"/>
    <w:uiPriority w:val="59"/>
    <w:rsid w:val="0020507A"/>
    <w:rPr>
      <w:rFonts w:ascii="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4">
    <w:name w:val="Strong"/>
    <w:uiPriority w:val="22"/>
    <w:qFormat/>
    <w:rsid w:val="0020507A"/>
    <w:rPr>
      <w:b/>
      <w:bCs/>
    </w:rPr>
  </w:style>
  <w:style w:type="character" w:styleId="afff5">
    <w:name w:val="endnote reference"/>
    <w:semiHidden/>
    <w:rsid w:val="0020507A"/>
    <w:rPr>
      <w:vertAlign w:val="superscript"/>
    </w:rPr>
  </w:style>
  <w:style w:type="character" w:styleId="afff6">
    <w:name w:val="page number"/>
    <w:rsid w:val="0020507A"/>
    <w:rPr>
      <w:rFonts w:ascii="Times New Roman" w:eastAsia="宋体" w:hAnsi="Times New Roman"/>
      <w:sz w:val="18"/>
    </w:rPr>
  </w:style>
  <w:style w:type="character" w:styleId="afff7">
    <w:name w:val="FollowedHyperlink"/>
    <w:aliases w:val="访问过的超链接"/>
    <w:unhideWhenUsed/>
    <w:rsid w:val="0020507A"/>
    <w:rPr>
      <w:color w:val="800080"/>
      <w:u w:val="single"/>
    </w:rPr>
  </w:style>
  <w:style w:type="character" w:styleId="afff8">
    <w:name w:val="Hyperlink"/>
    <w:uiPriority w:val="99"/>
    <w:qFormat/>
    <w:rsid w:val="0020507A"/>
    <w:rPr>
      <w:color w:val="0000FF"/>
      <w:spacing w:val="0"/>
      <w:w w:val="100"/>
      <w:szCs w:val="21"/>
      <w:u w:val="single"/>
    </w:rPr>
  </w:style>
  <w:style w:type="character" w:styleId="HTML">
    <w:name w:val="HTML Code"/>
    <w:qFormat/>
    <w:rsid w:val="0020507A"/>
    <w:rPr>
      <w:rFonts w:ascii="Courier New" w:hAnsi="Courier New"/>
      <w:sz w:val="20"/>
      <w:szCs w:val="20"/>
    </w:rPr>
  </w:style>
  <w:style w:type="character" w:styleId="afff9">
    <w:name w:val="footnote reference"/>
    <w:semiHidden/>
    <w:rsid w:val="0020507A"/>
    <w:rPr>
      <w:vertAlign w:val="superscript"/>
    </w:rPr>
  </w:style>
  <w:style w:type="paragraph" w:customStyle="1" w:styleId="u4">
    <w:name w:val="u标题"/>
    <w:basedOn w:val="1"/>
    <w:next w:val="aff5"/>
    <w:rsid w:val="0020507A"/>
    <w:pPr>
      <w:jc w:val="center"/>
    </w:pPr>
    <w:rPr>
      <w:rFonts w:eastAsia="黑体"/>
      <w:sz w:val="30"/>
    </w:rPr>
  </w:style>
  <w:style w:type="paragraph" w:customStyle="1" w:styleId="u5">
    <w:name w:val="u标题 不入目录"/>
    <w:basedOn w:val="aff5"/>
    <w:qFormat/>
    <w:rsid w:val="0020507A"/>
    <w:pPr>
      <w:jc w:val="center"/>
    </w:pPr>
    <w:rPr>
      <w:rFonts w:eastAsia="黑体"/>
      <w:b/>
      <w:sz w:val="30"/>
      <w:szCs w:val="30"/>
    </w:rPr>
  </w:style>
  <w:style w:type="paragraph" w:customStyle="1" w:styleId="u6">
    <w:name w:val="u标题 自动分页"/>
    <w:basedOn w:val="u4"/>
    <w:next w:val="aff5"/>
    <w:rsid w:val="0020507A"/>
    <w:pPr>
      <w:pageBreakBefore/>
    </w:pPr>
  </w:style>
  <w:style w:type="paragraph" w:customStyle="1" w:styleId="u7">
    <w:name w:val="u表标题"/>
    <w:basedOn w:val="aff5"/>
    <w:rsid w:val="0020507A"/>
    <w:pPr>
      <w:spacing w:beforeLines="150" w:afterLines="50" w:line="360" w:lineRule="auto"/>
      <w:jc w:val="center"/>
    </w:pPr>
    <w:rPr>
      <w:rFonts w:eastAsia="黑体"/>
      <w:b/>
      <w:szCs w:val="24"/>
    </w:rPr>
  </w:style>
  <w:style w:type="paragraph" w:customStyle="1" w:styleId="u0">
    <w:name w:val="u参考文献条目顺序编码制"/>
    <w:basedOn w:val="aff5"/>
    <w:rsid w:val="0020507A"/>
    <w:pPr>
      <w:numPr>
        <w:numId w:val="2"/>
      </w:numPr>
      <w:spacing w:before="100" w:beforeAutospacing="1" w:after="100" w:afterAutospacing="1" w:line="312" w:lineRule="auto"/>
    </w:pPr>
    <w:rPr>
      <w:sz w:val="24"/>
      <w:szCs w:val="24"/>
    </w:rPr>
  </w:style>
  <w:style w:type="paragraph" w:customStyle="1" w:styleId="u8">
    <w:name w:val="u参考文献条目著者出版年制"/>
    <w:basedOn w:val="aff5"/>
    <w:rsid w:val="0020507A"/>
    <w:pPr>
      <w:spacing w:line="312" w:lineRule="auto"/>
      <w:ind w:left="200" w:hangingChars="200" w:hanging="200"/>
    </w:pPr>
    <w:rPr>
      <w:sz w:val="24"/>
      <w:szCs w:val="24"/>
    </w:rPr>
  </w:style>
  <w:style w:type="paragraph" w:customStyle="1" w:styleId="u">
    <w:name w:val="u附录标题"/>
    <w:basedOn w:val="u6"/>
    <w:rsid w:val="0020507A"/>
    <w:pPr>
      <w:pageBreakBefore w:val="0"/>
      <w:numPr>
        <w:numId w:val="3"/>
      </w:numPr>
      <w:jc w:val="left"/>
    </w:pPr>
  </w:style>
  <w:style w:type="character" w:customStyle="1" w:styleId="u9">
    <w:name w:val="u关键词"/>
    <w:rsid w:val="0020507A"/>
    <w:rPr>
      <w:rFonts w:ascii="Times New Roman" w:eastAsia="黑体" w:hAnsi="Times New Roman"/>
      <w:b/>
      <w:sz w:val="24"/>
    </w:rPr>
  </w:style>
  <w:style w:type="paragraph" w:customStyle="1" w:styleId="ua">
    <w:name w:val="u脚注"/>
    <w:basedOn w:val="aff5"/>
    <w:qFormat/>
    <w:rsid w:val="0020507A"/>
    <w:pPr>
      <w:spacing w:before="100" w:beforeAutospacing="1" w:after="100" w:afterAutospacing="1"/>
    </w:pPr>
    <w:rPr>
      <w:szCs w:val="24"/>
    </w:rPr>
  </w:style>
  <w:style w:type="paragraph" w:customStyle="1" w:styleId="ub">
    <w:name w:val="u图标题"/>
    <w:basedOn w:val="aff5"/>
    <w:next w:val="aff5"/>
    <w:rsid w:val="0020507A"/>
    <w:pPr>
      <w:spacing w:beforeLines="50" w:afterLines="150" w:line="360" w:lineRule="auto"/>
      <w:jc w:val="center"/>
    </w:pPr>
    <w:rPr>
      <w:rFonts w:eastAsia="黑体"/>
      <w:b/>
      <w:szCs w:val="24"/>
    </w:rPr>
  </w:style>
  <w:style w:type="paragraph" w:customStyle="1" w:styleId="uc">
    <w:name w:val="u页眉"/>
    <w:basedOn w:val="aff5"/>
    <w:rsid w:val="0020507A"/>
    <w:pPr>
      <w:pBdr>
        <w:bottom w:val="single" w:sz="4" w:space="1" w:color="auto"/>
      </w:pBdr>
      <w:jc w:val="center"/>
    </w:pPr>
    <w:rPr>
      <w:szCs w:val="24"/>
    </w:rPr>
  </w:style>
  <w:style w:type="paragraph" w:customStyle="1" w:styleId="ud">
    <w:name w:val="u正文"/>
    <w:basedOn w:val="aff5"/>
    <w:link w:val="uChar"/>
    <w:rsid w:val="0020507A"/>
    <w:pPr>
      <w:spacing w:beforeLines="10" w:afterLines="10" w:line="312" w:lineRule="auto"/>
      <w:ind w:firstLineChars="200" w:firstLine="200"/>
    </w:pPr>
    <w:rPr>
      <w:rFonts w:cs="宋体"/>
      <w:sz w:val="24"/>
      <w:szCs w:val="20"/>
    </w:rPr>
  </w:style>
  <w:style w:type="character" w:customStyle="1" w:styleId="uChar">
    <w:name w:val="u正文 Char"/>
    <w:link w:val="ud"/>
    <w:rsid w:val="0020507A"/>
    <w:rPr>
      <w:rFonts w:ascii="Times New Roman" w:eastAsia="宋体" w:hAnsi="Times New Roman" w:cs="宋体"/>
      <w:sz w:val="24"/>
      <w:szCs w:val="20"/>
    </w:rPr>
  </w:style>
  <w:style w:type="paragraph" w:customStyle="1" w:styleId="u2052">
    <w:name w:val="u正文 + 首行缩进:  2 字符 段前: 0.5 行2"/>
    <w:basedOn w:val="ud"/>
    <w:rsid w:val="0020507A"/>
    <w:pPr>
      <w:spacing w:beforeLines="20"/>
    </w:pPr>
    <w:rPr>
      <w:kern w:val="0"/>
    </w:rPr>
  </w:style>
  <w:style w:type="paragraph" w:customStyle="1" w:styleId="u1">
    <w:name w:val="u正文1级标题"/>
    <w:basedOn w:val="1"/>
    <w:next w:val="ud"/>
    <w:rsid w:val="0020507A"/>
    <w:pPr>
      <w:pageBreakBefore/>
      <w:numPr>
        <w:numId w:val="4"/>
      </w:numPr>
      <w:spacing w:after="340" w:line="312" w:lineRule="auto"/>
    </w:pPr>
    <w:rPr>
      <w:rFonts w:eastAsia="黑体"/>
      <w:sz w:val="30"/>
    </w:rPr>
  </w:style>
  <w:style w:type="paragraph" w:customStyle="1" w:styleId="u2">
    <w:name w:val="u正文2级标题"/>
    <w:basedOn w:val="2"/>
    <w:next w:val="ud"/>
    <w:rsid w:val="0020507A"/>
    <w:pPr>
      <w:numPr>
        <w:ilvl w:val="1"/>
        <w:numId w:val="4"/>
      </w:numPr>
      <w:spacing w:line="312" w:lineRule="auto"/>
    </w:pPr>
    <w:rPr>
      <w:rFonts w:ascii="Times New Roman" w:eastAsia="黑体" w:hAnsi="Times New Roman"/>
      <w:sz w:val="28"/>
    </w:rPr>
  </w:style>
  <w:style w:type="paragraph" w:customStyle="1" w:styleId="u3">
    <w:name w:val="u正文3级标题"/>
    <w:basedOn w:val="3"/>
    <w:next w:val="ud"/>
    <w:rsid w:val="0020507A"/>
    <w:pPr>
      <w:numPr>
        <w:ilvl w:val="2"/>
        <w:numId w:val="4"/>
      </w:numPr>
      <w:spacing w:line="312" w:lineRule="auto"/>
    </w:pPr>
    <w:rPr>
      <w:rFonts w:eastAsia="黑体"/>
      <w:sz w:val="28"/>
    </w:rPr>
  </w:style>
  <w:style w:type="character" w:customStyle="1" w:styleId="z">
    <w:name w:val="z封二其他"/>
    <w:rsid w:val="0020507A"/>
    <w:rPr>
      <w:rFonts w:ascii="Times New Roman" w:eastAsia="宋体" w:hAnsi="Times New Roman"/>
      <w:sz w:val="24"/>
    </w:rPr>
  </w:style>
  <w:style w:type="character" w:customStyle="1" w:styleId="z0">
    <w:name w:val="z封二题名"/>
    <w:rsid w:val="0020507A"/>
    <w:rPr>
      <w:rFonts w:ascii="Times New Roman" w:eastAsia="宋体" w:hAnsi="Times New Roman"/>
      <w:sz w:val="36"/>
    </w:rPr>
  </w:style>
  <w:style w:type="character" w:customStyle="1" w:styleId="z1">
    <w:name w:val="z封面其他"/>
    <w:rsid w:val="0020507A"/>
    <w:rPr>
      <w:rFonts w:ascii="Times New Roman" w:eastAsia="宋体" w:hAnsi="Times New Roman"/>
      <w:spacing w:val="0"/>
      <w:sz w:val="30"/>
    </w:rPr>
  </w:style>
  <w:style w:type="character" w:customStyle="1" w:styleId="z2">
    <w:name w:val="z封面题名"/>
    <w:rsid w:val="0020507A"/>
    <w:rPr>
      <w:rFonts w:ascii="Times New Roman" w:eastAsia="宋体" w:hAnsi="Times New Roman"/>
      <w:b/>
      <w:spacing w:val="0"/>
      <w:sz w:val="36"/>
    </w:rPr>
  </w:style>
  <w:style w:type="character" w:customStyle="1" w:styleId="z3">
    <w:name w:val="z书脊"/>
    <w:rsid w:val="0020507A"/>
    <w:rPr>
      <w:rFonts w:ascii="Times New Roman" w:eastAsia="宋体" w:hAnsi="Times New Roman"/>
      <w:b/>
      <w:sz w:val="32"/>
    </w:rPr>
  </w:style>
  <w:style w:type="character" w:customStyle="1" w:styleId="z4">
    <w:name w:val="z题名页其他"/>
    <w:rsid w:val="0020507A"/>
    <w:rPr>
      <w:rFonts w:ascii="Times New Roman" w:eastAsia="宋体" w:hAnsi="Times New Roman"/>
      <w:sz w:val="21"/>
    </w:rPr>
  </w:style>
  <w:style w:type="character" w:customStyle="1" w:styleId="z5">
    <w:name w:val="z题名页日期"/>
    <w:rsid w:val="0020507A"/>
    <w:rPr>
      <w:rFonts w:ascii="Times New Roman" w:eastAsia="宋体" w:hAnsi="Times New Roman"/>
      <w:spacing w:val="0"/>
      <w:sz w:val="28"/>
    </w:rPr>
  </w:style>
  <w:style w:type="character" w:customStyle="1" w:styleId="z6">
    <w:name w:val="z题名页题名"/>
    <w:rsid w:val="0020507A"/>
    <w:rPr>
      <w:rFonts w:ascii="Times New Roman" w:eastAsia="宋体" w:hAnsi="Times New Roman"/>
      <w:sz w:val="28"/>
    </w:rPr>
  </w:style>
  <w:style w:type="character" w:customStyle="1" w:styleId="z7">
    <w:name w:val="z题名页作者"/>
    <w:rsid w:val="0020507A"/>
  </w:style>
  <w:style w:type="paragraph" w:customStyle="1" w:styleId="afffa">
    <w:name w:val="一级条标题"/>
    <w:next w:val="afff1"/>
    <w:link w:val="Char20"/>
    <w:qFormat/>
    <w:rsid w:val="0020507A"/>
    <w:pPr>
      <w:spacing w:beforeLines="50" w:afterLines="50"/>
      <w:outlineLvl w:val="2"/>
    </w:pPr>
    <w:rPr>
      <w:rFonts w:ascii="黑体" w:eastAsia="黑体" w:hAnsi="Times New Roman"/>
      <w:sz w:val="21"/>
      <w:szCs w:val="21"/>
    </w:rPr>
  </w:style>
  <w:style w:type="character" w:customStyle="1" w:styleId="Char20">
    <w:name w:val="一级条标题 Char2"/>
    <w:link w:val="afffa"/>
    <w:qFormat/>
    <w:rsid w:val="0020507A"/>
    <w:rPr>
      <w:rFonts w:ascii="黑体" w:eastAsia="黑体" w:hAnsi="Times New Roman"/>
      <w:sz w:val="21"/>
      <w:szCs w:val="21"/>
    </w:rPr>
  </w:style>
  <w:style w:type="paragraph" w:customStyle="1" w:styleId="afffb">
    <w:name w:val="标准书脚_奇数页"/>
    <w:rsid w:val="0020507A"/>
    <w:pPr>
      <w:spacing w:before="120"/>
      <w:ind w:right="198"/>
      <w:jc w:val="right"/>
    </w:pPr>
    <w:rPr>
      <w:rFonts w:ascii="宋体" w:hAnsi="Times New Roman"/>
      <w:sz w:val="18"/>
      <w:szCs w:val="18"/>
    </w:rPr>
  </w:style>
  <w:style w:type="paragraph" w:customStyle="1" w:styleId="afffc">
    <w:name w:val="标准书眉_奇数页"/>
    <w:next w:val="aff5"/>
    <w:rsid w:val="0020507A"/>
    <w:pPr>
      <w:tabs>
        <w:tab w:val="center" w:pos="4154"/>
        <w:tab w:val="right" w:pos="8306"/>
      </w:tabs>
      <w:spacing w:after="220"/>
      <w:jc w:val="right"/>
    </w:pPr>
    <w:rPr>
      <w:rFonts w:ascii="黑体" w:eastAsia="黑体" w:hAnsi="Times New Roman"/>
      <w:sz w:val="21"/>
      <w:szCs w:val="21"/>
    </w:rPr>
  </w:style>
  <w:style w:type="paragraph" w:customStyle="1" w:styleId="afffd">
    <w:name w:val="章标题"/>
    <w:next w:val="afff1"/>
    <w:link w:val="Char7"/>
    <w:qFormat/>
    <w:rsid w:val="0020507A"/>
    <w:pPr>
      <w:spacing w:beforeLines="100" w:afterLines="100"/>
      <w:jc w:val="both"/>
      <w:outlineLvl w:val="1"/>
    </w:pPr>
    <w:rPr>
      <w:rFonts w:ascii="黑体" w:eastAsia="黑体" w:hAnsi="Times New Roman"/>
      <w:sz w:val="21"/>
    </w:rPr>
  </w:style>
  <w:style w:type="character" w:customStyle="1" w:styleId="Char7">
    <w:name w:val="章标题 Char"/>
    <w:link w:val="afffd"/>
    <w:rsid w:val="00883CB3"/>
    <w:rPr>
      <w:rFonts w:ascii="黑体" w:eastAsia="黑体" w:hAnsi="Times New Roman"/>
      <w:sz w:val="21"/>
    </w:rPr>
  </w:style>
  <w:style w:type="paragraph" w:customStyle="1" w:styleId="afffe">
    <w:name w:val="二级条标题"/>
    <w:basedOn w:val="afffa"/>
    <w:next w:val="afff1"/>
    <w:link w:val="Char8"/>
    <w:rsid w:val="0020507A"/>
    <w:pPr>
      <w:spacing w:before="50" w:after="50"/>
      <w:outlineLvl w:val="3"/>
    </w:pPr>
  </w:style>
  <w:style w:type="character" w:customStyle="1" w:styleId="Char8">
    <w:name w:val="二级条标题 Char"/>
    <w:basedOn w:val="Char9"/>
    <w:link w:val="afffe"/>
    <w:rsid w:val="00883CB3"/>
    <w:rPr>
      <w:szCs w:val="21"/>
    </w:rPr>
  </w:style>
  <w:style w:type="character" w:customStyle="1" w:styleId="Char9">
    <w:name w:val="一级条标题 Char"/>
    <w:basedOn w:val="Char7"/>
    <w:rsid w:val="00883CB3"/>
  </w:style>
  <w:style w:type="paragraph" w:customStyle="1" w:styleId="22">
    <w:name w:val="封面标准号2"/>
    <w:rsid w:val="0020507A"/>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b">
    <w:name w:val="列项——（一级）"/>
    <w:qFormat/>
    <w:rsid w:val="0020507A"/>
    <w:pPr>
      <w:widowControl w:val="0"/>
      <w:numPr>
        <w:numId w:val="5"/>
      </w:numPr>
      <w:jc w:val="both"/>
    </w:pPr>
    <w:rPr>
      <w:rFonts w:ascii="宋体" w:hAnsi="Times New Roman"/>
      <w:sz w:val="21"/>
    </w:rPr>
  </w:style>
  <w:style w:type="paragraph" w:customStyle="1" w:styleId="ac">
    <w:name w:val="列项●（二级）"/>
    <w:qFormat/>
    <w:rsid w:val="0020507A"/>
    <w:pPr>
      <w:numPr>
        <w:ilvl w:val="1"/>
        <w:numId w:val="5"/>
      </w:numPr>
      <w:tabs>
        <w:tab w:val="left" w:pos="840"/>
      </w:tabs>
      <w:jc w:val="both"/>
    </w:pPr>
    <w:rPr>
      <w:rFonts w:ascii="宋体" w:hAnsi="Times New Roman"/>
      <w:sz w:val="21"/>
    </w:rPr>
  </w:style>
  <w:style w:type="paragraph" w:customStyle="1" w:styleId="affff">
    <w:name w:val="目次、标准名称标题"/>
    <w:basedOn w:val="aff5"/>
    <w:next w:val="afff1"/>
    <w:qFormat/>
    <w:rsid w:val="0020507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0">
    <w:name w:val="三级条标题"/>
    <w:basedOn w:val="afffe"/>
    <w:next w:val="afff1"/>
    <w:rsid w:val="0020507A"/>
    <w:pPr>
      <w:outlineLvl w:val="4"/>
    </w:pPr>
  </w:style>
  <w:style w:type="paragraph" w:customStyle="1" w:styleId="a6">
    <w:name w:val="示例"/>
    <w:next w:val="affff1"/>
    <w:rsid w:val="0020507A"/>
    <w:pPr>
      <w:widowControl w:val="0"/>
      <w:numPr>
        <w:numId w:val="6"/>
      </w:numPr>
      <w:jc w:val="both"/>
    </w:pPr>
    <w:rPr>
      <w:rFonts w:ascii="宋体" w:hAnsi="Times New Roman"/>
      <w:sz w:val="18"/>
      <w:szCs w:val="18"/>
    </w:rPr>
  </w:style>
  <w:style w:type="paragraph" w:customStyle="1" w:styleId="affff1">
    <w:name w:val="示例内容"/>
    <w:rsid w:val="0020507A"/>
    <w:pPr>
      <w:ind w:firstLineChars="200" w:firstLine="200"/>
    </w:pPr>
    <w:rPr>
      <w:rFonts w:ascii="宋体" w:hAnsi="Times New Roman"/>
      <w:sz w:val="18"/>
      <w:szCs w:val="18"/>
    </w:rPr>
  </w:style>
  <w:style w:type="paragraph" w:customStyle="1" w:styleId="af2">
    <w:name w:val="数字编号列项（二级）"/>
    <w:rsid w:val="0020507A"/>
    <w:pPr>
      <w:numPr>
        <w:ilvl w:val="1"/>
        <w:numId w:val="7"/>
      </w:numPr>
      <w:jc w:val="both"/>
    </w:pPr>
    <w:rPr>
      <w:rFonts w:ascii="宋体" w:hAnsi="Times New Roman"/>
      <w:sz w:val="21"/>
    </w:rPr>
  </w:style>
  <w:style w:type="paragraph" w:customStyle="1" w:styleId="affff2">
    <w:name w:val="四级条标题"/>
    <w:basedOn w:val="affff0"/>
    <w:next w:val="afff1"/>
    <w:rsid w:val="0020507A"/>
    <w:pPr>
      <w:outlineLvl w:val="5"/>
    </w:pPr>
  </w:style>
  <w:style w:type="paragraph" w:customStyle="1" w:styleId="affff3">
    <w:name w:val="五级条标题"/>
    <w:basedOn w:val="affff2"/>
    <w:next w:val="afff1"/>
    <w:rsid w:val="0020507A"/>
    <w:pPr>
      <w:tabs>
        <w:tab w:val="left" w:pos="360"/>
      </w:tabs>
      <w:outlineLvl w:val="6"/>
    </w:pPr>
  </w:style>
  <w:style w:type="paragraph" w:customStyle="1" w:styleId="aff2">
    <w:name w:val="注："/>
    <w:next w:val="afff1"/>
    <w:rsid w:val="0020507A"/>
    <w:pPr>
      <w:widowControl w:val="0"/>
      <w:numPr>
        <w:numId w:val="8"/>
      </w:numPr>
      <w:autoSpaceDE w:val="0"/>
      <w:autoSpaceDN w:val="0"/>
      <w:ind w:left="726"/>
      <w:jc w:val="both"/>
    </w:pPr>
    <w:rPr>
      <w:rFonts w:ascii="宋体" w:hAnsi="Times New Roman"/>
      <w:sz w:val="18"/>
      <w:szCs w:val="18"/>
    </w:rPr>
  </w:style>
  <w:style w:type="paragraph" w:customStyle="1" w:styleId="a4">
    <w:name w:val="注×："/>
    <w:rsid w:val="0020507A"/>
    <w:pPr>
      <w:widowControl w:val="0"/>
      <w:numPr>
        <w:numId w:val="9"/>
      </w:numPr>
      <w:autoSpaceDE w:val="0"/>
      <w:autoSpaceDN w:val="0"/>
      <w:jc w:val="both"/>
    </w:pPr>
    <w:rPr>
      <w:rFonts w:ascii="宋体" w:hAnsi="Times New Roman"/>
      <w:sz w:val="18"/>
      <w:szCs w:val="18"/>
    </w:rPr>
  </w:style>
  <w:style w:type="paragraph" w:customStyle="1" w:styleId="af1">
    <w:name w:val="字母编号列项（一级）"/>
    <w:rsid w:val="0020507A"/>
    <w:pPr>
      <w:numPr>
        <w:numId w:val="7"/>
      </w:numPr>
      <w:jc w:val="both"/>
    </w:pPr>
    <w:rPr>
      <w:rFonts w:ascii="宋体" w:hAnsi="Times New Roman"/>
      <w:sz w:val="21"/>
    </w:rPr>
  </w:style>
  <w:style w:type="paragraph" w:customStyle="1" w:styleId="ad">
    <w:name w:val="列项◆（三级）"/>
    <w:basedOn w:val="aff5"/>
    <w:qFormat/>
    <w:rsid w:val="0020507A"/>
    <w:pPr>
      <w:numPr>
        <w:ilvl w:val="2"/>
        <w:numId w:val="5"/>
      </w:numPr>
    </w:pPr>
    <w:rPr>
      <w:rFonts w:ascii="宋体"/>
      <w:szCs w:val="21"/>
    </w:rPr>
  </w:style>
  <w:style w:type="paragraph" w:customStyle="1" w:styleId="af3">
    <w:name w:val="编号列项（三级）"/>
    <w:rsid w:val="0020507A"/>
    <w:pPr>
      <w:numPr>
        <w:ilvl w:val="2"/>
        <w:numId w:val="7"/>
      </w:numPr>
    </w:pPr>
    <w:rPr>
      <w:rFonts w:ascii="宋体" w:hAnsi="Times New Roman"/>
      <w:sz w:val="21"/>
    </w:rPr>
  </w:style>
  <w:style w:type="paragraph" w:customStyle="1" w:styleId="af4">
    <w:name w:val="示例×："/>
    <w:basedOn w:val="afffd"/>
    <w:qFormat/>
    <w:rsid w:val="0020507A"/>
    <w:pPr>
      <w:numPr>
        <w:numId w:val="10"/>
      </w:numPr>
      <w:spacing w:beforeLines="0" w:afterLines="0"/>
      <w:outlineLvl w:val="9"/>
    </w:pPr>
    <w:rPr>
      <w:rFonts w:ascii="宋体" w:eastAsia="宋体"/>
      <w:sz w:val="18"/>
      <w:szCs w:val="18"/>
    </w:rPr>
  </w:style>
  <w:style w:type="paragraph" w:customStyle="1" w:styleId="affff4">
    <w:name w:val="二级无"/>
    <w:basedOn w:val="afffe"/>
    <w:rsid w:val="0020507A"/>
    <w:pPr>
      <w:spacing w:beforeLines="0" w:afterLines="0"/>
    </w:pPr>
    <w:rPr>
      <w:rFonts w:ascii="宋体" w:eastAsia="宋体"/>
    </w:rPr>
  </w:style>
  <w:style w:type="paragraph" w:customStyle="1" w:styleId="affff5">
    <w:name w:val="注：（正文）"/>
    <w:basedOn w:val="aff2"/>
    <w:next w:val="afff1"/>
    <w:rsid w:val="0020507A"/>
  </w:style>
  <w:style w:type="paragraph" w:customStyle="1" w:styleId="a8">
    <w:name w:val="注×：（正文）"/>
    <w:rsid w:val="0020507A"/>
    <w:pPr>
      <w:numPr>
        <w:numId w:val="11"/>
      </w:numPr>
      <w:jc w:val="both"/>
    </w:pPr>
    <w:rPr>
      <w:rFonts w:ascii="宋体" w:hAnsi="Times New Roman"/>
      <w:sz w:val="18"/>
      <w:szCs w:val="18"/>
    </w:rPr>
  </w:style>
  <w:style w:type="paragraph" w:customStyle="1" w:styleId="affff6">
    <w:name w:val="标准标志"/>
    <w:next w:val="aff5"/>
    <w:rsid w:val="0020507A"/>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fff7">
    <w:name w:val="标准称谓"/>
    <w:next w:val="aff5"/>
    <w:rsid w:val="0020507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f8">
    <w:name w:val="标准书脚_偶数页"/>
    <w:rsid w:val="0020507A"/>
    <w:pPr>
      <w:spacing w:before="120"/>
      <w:ind w:left="221"/>
    </w:pPr>
    <w:rPr>
      <w:rFonts w:ascii="宋体" w:hAnsi="Times New Roman"/>
      <w:sz w:val="18"/>
      <w:szCs w:val="18"/>
    </w:rPr>
  </w:style>
  <w:style w:type="paragraph" w:customStyle="1" w:styleId="affff9">
    <w:name w:val="标准书眉_偶数页"/>
    <w:basedOn w:val="afffc"/>
    <w:next w:val="aff5"/>
    <w:rsid w:val="0020507A"/>
    <w:pPr>
      <w:jc w:val="left"/>
    </w:pPr>
  </w:style>
  <w:style w:type="paragraph" w:customStyle="1" w:styleId="affffa">
    <w:name w:val="标准书眉一"/>
    <w:rsid w:val="0020507A"/>
    <w:pPr>
      <w:jc w:val="both"/>
    </w:pPr>
    <w:rPr>
      <w:rFonts w:ascii="Times New Roman" w:hAnsi="Times New Roman"/>
    </w:rPr>
  </w:style>
  <w:style w:type="paragraph" w:customStyle="1" w:styleId="affffb">
    <w:name w:val="参考文献"/>
    <w:basedOn w:val="aff5"/>
    <w:next w:val="afff1"/>
    <w:rsid w:val="0020507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参考文献、索引标题"/>
    <w:basedOn w:val="aff5"/>
    <w:next w:val="afff1"/>
    <w:rsid w:val="0020507A"/>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d">
    <w:name w:val="发布"/>
    <w:rsid w:val="0020507A"/>
    <w:rPr>
      <w:rFonts w:ascii="黑体" w:eastAsia="黑体"/>
      <w:spacing w:val="85"/>
      <w:w w:val="100"/>
      <w:position w:val="3"/>
      <w:sz w:val="28"/>
      <w:szCs w:val="28"/>
    </w:rPr>
  </w:style>
  <w:style w:type="paragraph" w:customStyle="1" w:styleId="affffe">
    <w:name w:val="发布部门"/>
    <w:next w:val="afff1"/>
    <w:rsid w:val="0020507A"/>
    <w:pPr>
      <w:framePr w:w="7938" w:h="1134" w:hRule="exact" w:hSpace="125" w:vSpace="181" w:wrap="around" w:vAnchor="page" w:hAnchor="page" w:x="2150" w:y="14630" w:anchorLock="1"/>
      <w:jc w:val="center"/>
    </w:pPr>
    <w:rPr>
      <w:rFonts w:ascii="宋体" w:hAnsi="Times New Roman"/>
      <w:b/>
      <w:spacing w:val="20"/>
      <w:w w:val="135"/>
      <w:sz w:val="28"/>
    </w:rPr>
  </w:style>
  <w:style w:type="paragraph" w:customStyle="1" w:styleId="afffff">
    <w:name w:val="发布日期"/>
    <w:rsid w:val="0020507A"/>
    <w:pPr>
      <w:framePr w:w="3997" w:h="471" w:hRule="exact" w:vSpace="181" w:wrap="around" w:hAnchor="page" w:x="7089" w:y="14097" w:anchorLock="1"/>
    </w:pPr>
    <w:rPr>
      <w:rFonts w:ascii="Times New Roman" w:eastAsia="黑体" w:hAnsi="Times New Roman"/>
      <w:sz w:val="28"/>
    </w:rPr>
  </w:style>
  <w:style w:type="paragraph" w:customStyle="1" w:styleId="afffff0">
    <w:name w:val="封面标准代替信息"/>
    <w:rsid w:val="0020507A"/>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12">
    <w:name w:val="封面标准号1"/>
    <w:rsid w:val="0020507A"/>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1">
    <w:name w:val="封面标准名称"/>
    <w:rsid w:val="0020507A"/>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f2">
    <w:name w:val="封面标准英文名称"/>
    <w:basedOn w:val="afffff1"/>
    <w:rsid w:val="0020507A"/>
    <w:pPr>
      <w:framePr w:wrap="around"/>
      <w:spacing w:before="370" w:line="400" w:lineRule="exact"/>
    </w:pPr>
    <w:rPr>
      <w:rFonts w:ascii="Times New Roman"/>
      <w:sz w:val="28"/>
      <w:szCs w:val="28"/>
    </w:rPr>
  </w:style>
  <w:style w:type="paragraph" w:customStyle="1" w:styleId="afffff3">
    <w:name w:val="封面一致性程度标识"/>
    <w:basedOn w:val="afffff2"/>
    <w:rsid w:val="0020507A"/>
    <w:pPr>
      <w:framePr w:wrap="around"/>
      <w:spacing w:before="440"/>
    </w:pPr>
    <w:rPr>
      <w:rFonts w:ascii="宋体" w:eastAsia="宋体"/>
    </w:rPr>
  </w:style>
  <w:style w:type="paragraph" w:customStyle="1" w:styleId="afffff4">
    <w:name w:val="封面标准文稿类别"/>
    <w:basedOn w:val="afffff3"/>
    <w:rsid w:val="0020507A"/>
    <w:pPr>
      <w:framePr w:wrap="around"/>
      <w:spacing w:after="160" w:line="240" w:lineRule="auto"/>
    </w:pPr>
    <w:rPr>
      <w:sz w:val="24"/>
    </w:rPr>
  </w:style>
  <w:style w:type="paragraph" w:customStyle="1" w:styleId="afffff5">
    <w:name w:val="封面标准文稿编辑信息"/>
    <w:basedOn w:val="afffff4"/>
    <w:rsid w:val="0020507A"/>
    <w:pPr>
      <w:framePr w:wrap="around"/>
      <w:spacing w:before="180" w:line="180" w:lineRule="exact"/>
    </w:pPr>
    <w:rPr>
      <w:sz w:val="21"/>
    </w:rPr>
  </w:style>
  <w:style w:type="paragraph" w:customStyle="1" w:styleId="afffff6">
    <w:name w:val="封面正文"/>
    <w:rsid w:val="0020507A"/>
    <w:pPr>
      <w:jc w:val="both"/>
    </w:pPr>
    <w:rPr>
      <w:rFonts w:ascii="Times New Roman" w:hAnsi="Times New Roman"/>
    </w:rPr>
  </w:style>
  <w:style w:type="paragraph" w:customStyle="1" w:styleId="afa">
    <w:name w:val="附录标识"/>
    <w:basedOn w:val="aff5"/>
    <w:next w:val="afff1"/>
    <w:rsid w:val="0020507A"/>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7">
    <w:name w:val="附录标题"/>
    <w:basedOn w:val="afff1"/>
    <w:next w:val="afff1"/>
    <w:rsid w:val="0020507A"/>
    <w:pPr>
      <w:ind w:firstLineChars="0" w:firstLine="0"/>
      <w:jc w:val="center"/>
    </w:pPr>
    <w:rPr>
      <w:rFonts w:ascii="黑体" w:eastAsia="黑体"/>
    </w:rPr>
  </w:style>
  <w:style w:type="paragraph" w:customStyle="1" w:styleId="af7">
    <w:name w:val="附录表标号"/>
    <w:basedOn w:val="aff5"/>
    <w:next w:val="afff1"/>
    <w:rsid w:val="0020507A"/>
    <w:pPr>
      <w:numPr>
        <w:numId w:val="13"/>
      </w:numPr>
      <w:tabs>
        <w:tab w:val="clear" w:pos="0"/>
      </w:tabs>
      <w:spacing w:line="14" w:lineRule="exact"/>
      <w:ind w:left="811" w:hanging="448"/>
      <w:jc w:val="center"/>
      <w:outlineLvl w:val="0"/>
    </w:pPr>
    <w:rPr>
      <w:color w:val="FFFFFF"/>
      <w:szCs w:val="24"/>
    </w:rPr>
  </w:style>
  <w:style w:type="paragraph" w:customStyle="1" w:styleId="af8">
    <w:name w:val="附录表标题"/>
    <w:basedOn w:val="aff5"/>
    <w:next w:val="afff1"/>
    <w:rsid w:val="0020507A"/>
    <w:pPr>
      <w:numPr>
        <w:ilvl w:val="1"/>
        <w:numId w:val="13"/>
      </w:numPr>
      <w:tabs>
        <w:tab w:val="left" w:pos="180"/>
      </w:tabs>
      <w:spacing w:beforeLines="50" w:afterLines="50"/>
      <w:ind w:left="0" w:firstLine="0"/>
      <w:jc w:val="center"/>
    </w:pPr>
    <w:rPr>
      <w:rFonts w:ascii="黑体" w:eastAsia="黑体"/>
      <w:szCs w:val="21"/>
    </w:rPr>
  </w:style>
  <w:style w:type="paragraph" w:customStyle="1" w:styleId="afd">
    <w:name w:val="附录二级条标题"/>
    <w:basedOn w:val="aff5"/>
    <w:next w:val="afff1"/>
    <w:rsid w:val="0020507A"/>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8">
    <w:name w:val="附录二级无"/>
    <w:basedOn w:val="afd"/>
    <w:rsid w:val="0020507A"/>
    <w:pPr>
      <w:tabs>
        <w:tab w:val="clear" w:pos="360"/>
      </w:tabs>
      <w:spacing w:beforeLines="0" w:afterLines="0"/>
    </w:pPr>
    <w:rPr>
      <w:rFonts w:ascii="宋体" w:eastAsia="宋体"/>
      <w:szCs w:val="21"/>
    </w:rPr>
  </w:style>
  <w:style w:type="paragraph" w:customStyle="1" w:styleId="afffff9">
    <w:name w:val="附录公式"/>
    <w:basedOn w:val="afff1"/>
    <w:next w:val="afff1"/>
    <w:link w:val="Chara"/>
    <w:qFormat/>
    <w:rsid w:val="0020507A"/>
  </w:style>
  <w:style w:type="character" w:customStyle="1" w:styleId="Chara">
    <w:name w:val="附录公式 Char"/>
    <w:link w:val="afffff9"/>
    <w:rsid w:val="0020507A"/>
  </w:style>
  <w:style w:type="paragraph" w:customStyle="1" w:styleId="afffffa">
    <w:name w:val="附录公式编号制表符"/>
    <w:basedOn w:val="aff5"/>
    <w:next w:val="afff1"/>
    <w:qFormat/>
    <w:rsid w:val="0020507A"/>
    <w:pPr>
      <w:widowControl/>
      <w:tabs>
        <w:tab w:val="center" w:pos="4201"/>
        <w:tab w:val="right" w:leader="dot" w:pos="9298"/>
      </w:tabs>
      <w:autoSpaceDE w:val="0"/>
      <w:autoSpaceDN w:val="0"/>
    </w:pPr>
    <w:rPr>
      <w:rFonts w:ascii="宋体"/>
      <w:kern w:val="0"/>
      <w:szCs w:val="20"/>
    </w:rPr>
  </w:style>
  <w:style w:type="paragraph" w:customStyle="1" w:styleId="afe">
    <w:name w:val="附录三级条标题"/>
    <w:basedOn w:val="afd"/>
    <w:next w:val="afff1"/>
    <w:rsid w:val="0020507A"/>
    <w:pPr>
      <w:numPr>
        <w:ilvl w:val="5"/>
      </w:numPr>
      <w:outlineLvl w:val="4"/>
    </w:pPr>
  </w:style>
  <w:style w:type="paragraph" w:customStyle="1" w:styleId="afffffb">
    <w:name w:val="附录三级无"/>
    <w:basedOn w:val="afe"/>
    <w:rsid w:val="0020507A"/>
    <w:pPr>
      <w:tabs>
        <w:tab w:val="clear" w:pos="360"/>
      </w:tabs>
      <w:spacing w:beforeLines="0" w:afterLines="0"/>
    </w:pPr>
    <w:rPr>
      <w:rFonts w:ascii="宋体" w:eastAsia="宋体"/>
      <w:szCs w:val="21"/>
    </w:rPr>
  </w:style>
  <w:style w:type="paragraph" w:customStyle="1" w:styleId="aff1">
    <w:name w:val="附录数字编号列项（二级）"/>
    <w:qFormat/>
    <w:rsid w:val="0020507A"/>
    <w:pPr>
      <w:numPr>
        <w:ilvl w:val="1"/>
        <w:numId w:val="14"/>
      </w:numPr>
    </w:pPr>
    <w:rPr>
      <w:rFonts w:ascii="宋体" w:hAnsi="Times New Roman"/>
      <w:sz w:val="21"/>
    </w:rPr>
  </w:style>
  <w:style w:type="paragraph" w:customStyle="1" w:styleId="ae">
    <w:name w:val="附录四级条标题"/>
    <w:basedOn w:val="afe"/>
    <w:next w:val="afff1"/>
    <w:qFormat/>
    <w:rsid w:val="0020507A"/>
    <w:pPr>
      <w:numPr>
        <w:numId w:val="5"/>
      </w:numPr>
      <w:outlineLvl w:val="5"/>
    </w:pPr>
  </w:style>
  <w:style w:type="paragraph" w:customStyle="1" w:styleId="aff">
    <w:name w:val="附录四级无"/>
    <w:basedOn w:val="ae"/>
    <w:rsid w:val="0020507A"/>
    <w:pPr>
      <w:numPr>
        <w:ilvl w:val="6"/>
        <w:numId w:val="12"/>
      </w:numPr>
      <w:spacing w:beforeLines="0" w:afterLines="0"/>
    </w:pPr>
    <w:rPr>
      <w:rFonts w:ascii="宋体" w:eastAsia="宋体"/>
      <w:szCs w:val="21"/>
    </w:rPr>
  </w:style>
  <w:style w:type="paragraph" w:customStyle="1" w:styleId="a9">
    <w:name w:val="附录图标号"/>
    <w:basedOn w:val="aff5"/>
    <w:rsid w:val="0020507A"/>
    <w:pPr>
      <w:keepNext/>
      <w:pageBreakBefore/>
      <w:widowControl/>
      <w:numPr>
        <w:numId w:val="15"/>
      </w:numPr>
      <w:spacing w:line="14" w:lineRule="exact"/>
      <w:ind w:left="0" w:firstLine="363"/>
      <w:jc w:val="center"/>
      <w:outlineLvl w:val="0"/>
    </w:pPr>
    <w:rPr>
      <w:color w:val="FFFFFF"/>
      <w:szCs w:val="24"/>
    </w:rPr>
  </w:style>
  <w:style w:type="paragraph" w:customStyle="1" w:styleId="aa">
    <w:name w:val="附录图标题"/>
    <w:basedOn w:val="aff5"/>
    <w:next w:val="afff1"/>
    <w:rsid w:val="0020507A"/>
    <w:pPr>
      <w:numPr>
        <w:ilvl w:val="1"/>
        <w:numId w:val="15"/>
      </w:numPr>
      <w:tabs>
        <w:tab w:val="left" w:pos="363"/>
      </w:tabs>
      <w:spacing w:beforeLines="50" w:afterLines="50"/>
      <w:ind w:left="0" w:firstLine="0"/>
      <w:jc w:val="center"/>
    </w:pPr>
    <w:rPr>
      <w:rFonts w:ascii="黑体" w:eastAsia="黑体"/>
      <w:szCs w:val="21"/>
    </w:rPr>
  </w:style>
  <w:style w:type="paragraph" w:customStyle="1" w:styleId="afc">
    <w:name w:val="附录五级条标题"/>
    <w:basedOn w:val="ae"/>
    <w:next w:val="afff1"/>
    <w:rsid w:val="0020507A"/>
    <w:pPr>
      <w:numPr>
        <w:ilvl w:val="2"/>
        <w:numId w:val="12"/>
      </w:numPr>
      <w:outlineLvl w:val="6"/>
    </w:pPr>
  </w:style>
  <w:style w:type="paragraph" w:customStyle="1" w:styleId="afffffc">
    <w:name w:val="附录五级无"/>
    <w:basedOn w:val="afc"/>
    <w:rsid w:val="0020507A"/>
    <w:pPr>
      <w:tabs>
        <w:tab w:val="clear" w:pos="360"/>
      </w:tabs>
      <w:spacing w:beforeLines="0" w:afterLines="0"/>
    </w:pPr>
    <w:rPr>
      <w:rFonts w:ascii="宋体" w:eastAsia="宋体"/>
      <w:szCs w:val="21"/>
    </w:rPr>
  </w:style>
  <w:style w:type="paragraph" w:customStyle="1" w:styleId="afb">
    <w:name w:val="附录章标题"/>
    <w:next w:val="afff1"/>
    <w:link w:val="Charb"/>
    <w:rsid w:val="0020507A"/>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character" w:customStyle="1" w:styleId="Charb">
    <w:name w:val="附录章标题 Char"/>
    <w:link w:val="afb"/>
    <w:rsid w:val="00883CB3"/>
    <w:rPr>
      <w:rFonts w:ascii="黑体" w:eastAsia="黑体" w:hAnsi="Times New Roman"/>
      <w:kern w:val="21"/>
      <w:sz w:val="21"/>
    </w:rPr>
  </w:style>
  <w:style w:type="paragraph" w:customStyle="1" w:styleId="afffffd">
    <w:name w:val="附录一级条标题"/>
    <w:basedOn w:val="afb"/>
    <w:next w:val="afff1"/>
    <w:rsid w:val="0020507A"/>
    <w:pPr>
      <w:numPr>
        <w:ilvl w:val="0"/>
        <w:numId w:val="0"/>
      </w:numPr>
      <w:autoSpaceDN w:val="0"/>
      <w:spacing w:beforeLines="50" w:afterLines="50"/>
      <w:outlineLvl w:val="2"/>
    </w:pPr>
  </w:style>
  <w:style w:type="paragraph" w:customStyle="1" w:styleId="afffffe">
    <w:name w:val="附录一级无"/>
    <w:basedOn w:val="afffffd"/>
    <w:rsid w:val="0020507A"/>
    <w:pPr>
      <w:tabs>
        <w:tab w:val="clear" w:pos="360"/>
      </w:tabs>
      <w:spacing w:beforeLines="0" w:afterLines="0"/>
    </w:pPr>
    <w:rPr>
      <w:rFonts w:ascii="宋体" w:eastAsia="宋体"/>
      <w:szCs w:val="21"/>
    </w:rPr>
  </w:style>
  <w:style w:type="paragraph" w:customStyle="1" w:styleId="aff0">
    <w:name w:val="附录字母编号列项（一级）"/>
    <w:qFormat/>
    <w:rsid w:val="0020507A"/>
    <w:pPr>
      <w:numPr>
        <w:numId w:val="14"/>
      </w:numPr>
    </w:pPr>
    <w:rPr>
      <w:rFonts w:ascii="宋体" w:hAnsi="Times New Roman"/>
      <w:sz w:val="21"/>
    </w:rPr>
  </w:style>
  <w:style w:type="paragraph" w:customStyle="1" w:styleId="affffff">
    <w:name w:val="列项说明"/>
    <w:basedOn w:val="aff5"/>
    <w:rsid w:val="0020507A"/>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列项说明数字编号"/>
    <w:rsid w:val="0020507A"/>
    <w:pPr>
      <w:ind w:leftChars="400" w:left="600" w:hangingChars="200" w:hanging="200"/>
    </w:pPr>
    <w:rPr>
      <w:rFonts w:ascii="宋体" w:hAnsi="Times New Roman"/>
      <w:sz w:val="21"/>
    </w:rPr>
  </w:style>
  <w:style w:type="paragraph" w:customStyle="1" w:styleId="affffff1">
    <w:name w:val="目次、索引正文"/>
    <w:rsid w:val="0020507A"/>
    <w:pPr>
      <w:spacing w:line="320" w:lineRule="exact"/>
      <w:jc w:val="both"/>
    </w:pPr>
    <w:rPr>
      <w:rFonts w:ascii="宋体" w:hAnsi="Times New Roman"/>
      <w:sz w:val="21"/>
    </w:rPr>
  </w:style>
  <w:style w:type="paragraph" w:customStyle="1" w:styleId="affffff2">
    <w:name w:val="其他标准标志"/>
    <w:basedOn w:val="affff6"/>
    <w:rsid w:val="0020507A"/>
    <w:pPr>
      <w:framePr w:w="6101" w:wrap="around" w:vAnchor="page" w:hAnchor="page" w:x="4673" w:y="942"/>
    </w:pPr>
    <w:rPr>
      <w:w w:val="130"/>
    </w:rPr>
  </w:style>
  <w:style w:type="paragraph" w:customStyle="1" w:styleId="affffff3">
    <w:name w:val="其他标准称谓"/>
    <w:next w:val="aff5"/>
    <w:rsid w:val="0020507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4">
    <w:name w:val="其他发布部门"/>
    <w:basedOn w:val="affffe"/>
    <w:rsid w:val="0020507A"/>
    <w:pPr>
      <w:framePr w:wrap="around" w:y="15310"/>
      <w:spacing w:line="0" w:lineRule="atLeast"/>
    </w:pPr>
    <w:rPr>
      <w:rFonts w:ascii="黑体" w:eastAsia="黑体"/>
      <w:b w:val="0"/>
    </w:rPr>
  </w:style>
  <w:style w:type="paragraph" w:customStyle="1" w:styleId="affffff5">
    <w:name w:val="前言、引言标题"/>
    <w:next w:val="afff1"/>
    <w:rsid w:val="0020507A"/>
    <w:pPr>
      <w:keepNext/>
      <w:pageBreakBefore/>
      <w:shd w:val="clear" w:color="FFFFFF" w:fill="FFFFFF"/>
      <w:spacing w:before="640" w:after="560"/>
      <w:jc w:val="center"/>
      <w:outlineLvl w:val="0"/>
    </w:pPr>
    <w:rPr>
      <w:rFonts w:ascii="黑体" w:eastAsia="黑体" w:hAnsi="Times New Roman"/>
      <w:sz w:val="32"/>
    </w:rPr>
  </w:style>
  <w:style w:type="paragraph" w:customStyle="1" w:styleId="affffff6">
    <w:name w:val="三级无"/>
    <w:basedOn w:val="affff0"/>
    <w:rsid w:val="0020507A"/>
    <w:pPr>
      <w:spacing w:beforeLines="0" w:afterLines="0"/>
    </w:pPr>
    <w:rPr>
      <w:rFonts w:ascii="宋体" w:eastAsia="宋体"/>
    </w:rPr>
  </w:style>
  <w:style w:type="paragraph" w:customStyle="1" w:styleId="affffff7">
    <w:name w:val="实施日期"/>
    <w:basedOn w:val="afffff"/>
    <w:rsid w:val="0020507A"/>
    <w:pPr>
      <w:framePr w:wrap="around" w:vAnchor="page" w:hAnchor="text"/>
      <w:jc w:val="right"/>
    </w:pPr>
  </w:style>
  <w:style w:type="paragraph" w:customStyle="1" w:styleId="affffff8">
    <w:name w:val="示例后文字"/>
    <w:basedOn w:val="afff1"/>
    <w:next w:val="afff1"/>
    <w:qFormat/>
    <w:rsid w:val="0020507A"/>
    <w:pPr>
      <w:ind w:firstLine="360"/>
    </w:pPr>
    <w:rPr>
      <w:sz w:val="18"/>
    </w:rPr>
  </w:style>
  <w:style w:type="paragraph" w:customStyle="1" w:styleId="a5">
    <w:name w:val="首示例"/>
    <w:next w:val="afff1"/>
    <w:link w:val="Charc"/>
    <w:qFormat/>
    <w:rsid w:val="0020507A"/>
    <w:pPr>
      <w:numPr>
        <w:numId w:val="16"/>
      </w:numPr>
      <w:tabs>
        <w:tab w:val="left" w:pos="360"/>
      </w:tabs>
      <w:ind w:firstLine="0"/>
    </w:pPr>
    <w:rPr>
      <w:rFonts w:ascii="宋体" w:hAnsi="宋体"/>
      <w:kern w:val="2"/>
      <w:sz w:val="18"/>
      <w:szCs w:val="18"/>
    </w:rPr>
  </w:style>
  <w:style w:type="character" w:customStyle="1" w:styleId="Charc">
    <w:name w:val="首示例 Char"/>
    <w:link w:val="a5"/>
    <w:rsid w:val="0020507A"/>
    <w:rPr>
      <w:rFonts w:ascii="宋体" w:hAnsi="宋体"/>
      <w:kern w:val="2"/>
      <w:sz w:val="18"/>
      <w:szCs w:val="18"/>
    </w:rPr>
  </w:style>
  <w:style w:type="paragraph" w:customStyle="1" w:styleId="affffff9">
    <w:name w:val="四级无"/>
    <w:basedOn w:val="affff2"/>
    <w:rsid w:val="0020507A"/>
    <w:pPr>
      <w:spacing w:beforeLines="0" w:afterLines="0"/>
    </w:pPr>
    <w:rPr>
      <w:rFonts w:ascii="宋体" w:eastAsia="宋体"/>
    </w:rPr>
  </w:style>
  <w:style w:type="paragraph" w:customStyle="1" w:styleId="affffffa">
    <w:name w:val="条文脚注"/>
    <w:basedOn w:val="af"/>
    <w:rsid w:val="0020507A"/>
    <w:pPr>
      <w:numPr>
        <w:numId w:val="0"/>
      </w:numPr>
      <w:jc w:val="both"/>
    </w:pPr>
  </w:style>
  <w:style w:type="paragraph" w:customStyle="1" w:styleId="affffffb">
    <w:name w:val="图标脚注说明"/>
    <w:basedOn w:val="afff1"/>
    <w:rsid w:val="0020507A"/>
    <w:pPr>
      <w:ind w:left="840" w:firstLineChars="0" w:hanging="420"/>
    </w:pPr>
    <w:rPr>
      <w:sz w:val="18"/>
      <w:szCs w:val="18"/>
    </w:rPr>
  </w:style>
  <w:style w:type="paragraph" w:customStyle="1" w:styleId="a7">
    <w:name w:val="图表脚注说明"/>
    <w:basedOn w:val="aff5"/>
    <w:rsid w:val="0020507A"/>
    <w:pPr>
      <w:numPr>
        <w:numId w:val="17"/>
      </w:numPr>
    </w:pPr>
    <w:rPr>
      <w:rFonts w:ascii="宋体"/>
      <w:sz w:val="18"/>
      <w:szCs w:val="18"/>
    </w:rPr>
  </w:style>
  <w:style w:type="paragraph" w:customStyle="1" w:styleId="affffffc">
    <w:name w:val="图的脚注"/>
    <w:next w:val="afff1"/>
    <w:qFormat/>
    <w:rsid w:val="0020507A"/>
    <w:pPr>
      <w:widowControl w:val="0"/>
      <w:ind w:leftChars="200" w:left="840" w:hangingChars="200" w:hanging="420"/>
      <w:jc w:val="both"/>
    </w:pPr>
    <w:rPr>
      <w:rFonts w:ascii="宋体" w:hAnsi="Times New Roman"/>
      <w:sz w:val="18"/>
    </w:rPr>
  </w:style>
  <w:style w:type="paragraph" w:customStyle="1" w:styleId="affffffd">
    <w:name w:val="文献分类号"/>
    <w:rsid w:val="0020507A"/>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e">
    <w:name w:val="五级无"/>
    <w:basedOn w:val="affff3"/>
    <w:rsid w:val="0020507A"/>
    <w:pPr>
      <w:spacing w:beforeLines="0" w:afterLines="0"/>
    </w:pPr>
    <w:rPr>
      <w:rFonts w:ascii="宋体" w:eastAsia="宋体"/>
    </w:rPr>
  </w:style>
  <w:style w:type="paragraph" w:customStyle="1" w:styleId="afffffff">
    <w:name w:val="一级无"/>
    <w:basedOn w:val="afffa"/>
    <w:rsid w:val="0020507A"/>
    <w:pPr>
      <w:spacing w:beforeLines="0" w:afterLines="0"/>
    </w:pPr>
    <w:rPr>
      <w:rFonts w:ascii="宋体" w:eastAsia="宋体"/>
    </w:rPr>
  </w:style>
  <w:style w:type="paragraph" w:customStyle="1" w:styleId="af9">
    <w:name w:val="正文表标题"/>
    <w:next w:val="afff1"/>
    <w:rsid w:val="0020507A"/>
    <w:pPr>
      <w:numPr>
        <w:numId w:val="18"/>
      </w:numPr>
      <w:tabs>
        <w:tab w:val="left" w:pos="360"/>
      </w:tabs>
      <w:spacing w:beforeLines="50" w:afterLines="50"/>
      <w:jc w:val="center"/>
    </w:pPr>
    <w:rPr>
      <w:rFonts w:ascii="黑体" w:eastAsia="黑体" w:hAnsi="Times New Roman"/>
      <w:sz w:val="21"/>
    </w:rPr>
  </w:style>
  <w:style w:type="paragraph" w:customStyle="1" w:styleId="afffffff0">
    <w:name w:val="正文公式编号制表符"/>
    <w:basedOn w:val="afff1"/>
    <w:next w:val="afff1"/>
    <w:qFormat/>
    <w:rsid w:val="0020507A"/>
    <w:pPr>
      <w:ind w:firstLineChars="0" w:firstLine="0"/>
    </w:pPr>
  </w:style>
  <w:style w:type="paragraph" w:customStyle="1" w:styleId="af6">
    <w:name w:val="正文图标题"/>
    <w:next w:val="afff1"/>
    <w:rsid w:val="0020507A"/>
    <w:pPr>
      <w:numPr>
        <w:numId w:val="19"/>
      </w:numPr>
      <w:tabs>
        <w:tab w:val="left" w:pos="360"/>
      </w:tabs>
      <w:spacing w:beforeLines="50" w:afterLines="50"/>
      <w:jc w:val="center"/>
    </w:pPr>
    <w:rPr>
      <w:rFonts w:ascii="黑体" w:eastAsia="黑体" w:hAnsi="Times New Roman"/>
      <w:sz w:val="21"/>
    </w:rPr>
  </w:style>
  <w:style w:type="paragraph" w:customStyle="1" w:styleId="afffffff1">
    <w:name w:val="终结线"/>
    <w:basedOn w:val="aff5"/>
    <w:rsid w:val="0020507A"/>
    <w:pPr>
      <w:framePr w:hSpace="181" w:vSpace="181" w:wrap="around" w:vAnchor="text" w:hAnchor="margin" w:xAlign="center" w:y="285"/>
    </w:pPr>
    <w:rPr>
      <w:szCs w:val="24"/>
    </w:rPr>
  </w:style>
  <w:style w:type="paragraph" w:customStyle="1" w:styleId="afffffff2">
    <w:name w:val="其他发布日期"/>
    <w:basedOn w:val="afffff"/>
    <w:rsid w:val="0020507A"/>
    <w:pPr>
      <w:framePr w:wrap="around" w:vAnchor="page" w:hAnchor="text" w:x="1419"/>
    </w:pPr>
  </w:style>
  <w:style w:type="paragraph" w:customStyle="1" w:styleId="afffffff3">
    <w:name w:val="其他实施日期"/>
    <w:basedOn w:val="affffff7"/>
    <w:rsid w:val="0020507A"/>
    <w:pPr>
      <w:framePr w:wrap="around"/>
    </w:pPr>
  </w:style>
  <w:style w:type="paragraph" w:customStyle="1" w:styleId="23">
    <w:name w:val="封面标准名称2"/>
    <w:basedOn w:val="afffff1"/>
    <w:rsid w:val="0020507A"/>
    <w:pPr>
      <w:framePr w:wrap="around" w:y="4469"/>
      <w:spacing w:beforeLines="630"/>
    </w:pPr>
  </w:style>
  <w:style w:type="paragraph" w:customStyle="1" w:styleId="24">
    <w:name w:val="封面标准英文名称2"/>
    <w:basedOn w:val="afffff2"/>
    <w:rsid w:val="0020507A"/>
    <w:pPr>
      <w:framePr w:wrap="around" w:y="4469"/>
    </w:pPr>
  </w:style>
  <w:style w:type="paragraph" w:customStyle="1" w:styleId="25">
    <w:name w:val="封面一致性程度标识2"/>
    <w:basedOn w:val="afffff3"/>
    <w:rsid w:val="0020507A"/>
    <w:pPr>
      <w:framePr w:wrap="around" w:y="4469"/>
    </w:pPr>
  </w:style>
  <w:style w:type="paragraph" w:customStyle="1" w:styleId="26">
    <w:name w:val="封面标准文稿类别2"/>
    <w:basedOn w:val="afffff4"/>
    <w:rsid w:val="0020507A"/>
    <w:pPr>
      <w:framePr w:wrap="around" w:y="4469"/>
    </w:pPr>
  </w:style>
  <w:style w:type="paragraph" w:customStyle="1" w:styleId="27">
    <w:name w:val="封面标准文稿编辑信息2"/>
    <w:basedOn w:val="afffff5"/>
    <w:rsid w:val="0020507A"/>
    <w:pPr>
      <w:framePr w:wrap="around" w:y="4469"/>
    </w:pPr>
  </w:style>
  <w:style w:type="paragraph" w:customStyle="1" w:styleId="13">
    <w:name w:val="修订1"/>
    <w:hidden/>
    <w:uiPriority w:val="99"/>
    <w:semiHidden/>
    <w:rsid w:val="0020507A"/>
    <w:rPr>
      <w:rFonts w:ascii="Times New Roman" w:hAnsi="Times New Roman"/>
      <w:kern w:val="2"/>
      <w:sz w:val="21"/>
      <w:szCs w:val="22"/>
    </w:rPr>
  </w:style>
  <w:style w:type="paragraph" w:customStyle="1" w:styleId="HeaderLeft">
    <w:name w:val="Header Left"/>
    <w:basedOn w:val="afff"/>
    <w:uiPriority w:val="35"/>
    <w:qFormat/>
    <w:rsid w:val="0020507A"/>
    <w:pPr>
      <w:widowControl/>
      <w:pBdr>
        <w:bottom w:val="dashed" w:sz="4" w:space="18" w:color="7F7F7F"/>
      </w:pBdr>
      <w:tabs>
        <w:tab w:val="clear" w:pos="4153"/>
        <w:tab w:val="clear" w:pos="8306"/>
        <w:tab w:val="center" w:pos="4320"/>
        <w:tab w:val="right" w:pos="8640"/>
      </w:tabs>
      <w:snapToGrid/>
      <w:spacing w:after="200" w:line="396" w:lineRule="auto"/>
      <w:jc w:val="left"/>
    </w:pPr>
    <w:rPr>
      <w:rFonts w:ascii="Calibri" w:hAnsi="Calibri"/>
      <w:color w:val="7F7F7F"/>
      <w:kern w:val="0"/>
      <w:sz w:val="20"/>
      <w:szCs w:val="20"/>
    </w:rPr>
  </w:style>
  <w:style w:type="character" w:customStyle="1" w:styleId="fontstyle01">
    <w:name w:val="fontstyle01"/>
    <w:rsid w:val="0020507A"/>
    <w:rPr>
      <w:rFonts w:ascii="黑体" w:eastAsia="黑体" w:hAnsi="黑体" w:hint="eastAsia"/>
      <w:color w:val="000000"/>
      <w:sz w:val="22"/>
      <w:szCs w:val="22"/>
    </w:rPr>
  </w:style>
  <w:style w:type="paragraph" w:customStyle="1" w:styleId="Default">
    <w:name w:val="Default"/>
    <w:rsid w:val="0020507A"/>
    <w:pPr>
      <w:widowControl w:val="0"/>
      <w:autoSpaceDE w:val="0"/>
      <w:autoSpaceDN w:val="0"/>
      <w:adjustRightInd w:val="0"/>
    </w:pPr>
    <w:rPr>
      <w:rFonts w:ascii="Times New Roman" w:hAnsi="Times New Roman"/>
      <w:color w:val="000000"/>
      <w:sz w:val="24"/>
      <w:szCs w:val="24"/>
    </w:rPr>
  </w:style>
  <w:style w:type="paragraph" w:styleId="afffffff4">
    <w:name w:val="List Paragraph"/>
    <w:basedOn w:val="aff5"/>
    <w:uiPriority w:val="34"/>
    <w:qFormat/>
    <w:rsid w:val="0020507A"/>
    <w:pPr>
      <w:ind w:firstLineChars="200" w:firstLine="420"/>
    </w:pPr>
  </w:style>
  <w:style w:type="character" w:customStyle="1" w:styleId="14">
    <w:name w:val="未处理的提及1"/>
    <w:basedOn w:val="aff6"/>
    <w:uiPriority w:val="99"/>
    <w:semiHidden/>
    <w:unhideWhenUsed/>
    <w:rsid w:val="0020507A"/>
    <w:rPr>
      <w:color w:val="605E5C"/>
      <w:shd w:val="clear" w:color="auto" w:fill="E1DFDD"/>
    </w:rPr>
  </w:style>
  <w:style w:type="paragraph" w:customStyle="1" w:styleId="Chard">
    <w:name w:val="Char"/>
    <w:basedOn w:val="aff5"/>
    <w:link w:val="CharChar"/>
    <w:rsid w:val="00883CB3"/>
    <w:pPr>
      <w:widowControl/>
      <w:spacing w:after="160" w:line="240" w:lineRule="exact"/>
      <w:jc w:val="left"/>
    </w:pPr>
    <w:rPr>
      <w:rFonts w:ascii="Verdana" w:hAnsi="Verdana"/>
      <w:kern w:val="0"/>
      <w:sz w:val="20"/>
      <w:szCs w:val="20"/>
      <w:lang w:eastAsia="en-US"/>
    </w:rPr>
  </w:style>
  <w:style w:type="character" w:customStyle="1" w:styleId="CharChar">
    <w:name w:val="Char Char"/>
    <w:link w:val="Chard"/>
    <w:rsid w:val="00883CB3"/>
    <w:rPr>
      <w:rFonts w:ascii="Verdana" w:hAnsi="Verdana"/>
      <w:lang w:eastAsia="en-US"/>
    </w:rPr>
  </w:style>
  <w:style w:type="character" w:styleId="HTML0">
    <w:name w:val="HTML Variable"/>
    <w:rsid w:val="00883CB3"/>
    <w:rPr>
      <w:i/>
      <w:iCs/>
    </w:rPr>
  </w:style>
  <w:style w:type="character" w:styleId="HTML1">
    <w:name w:val="HTML Typewriter"/>
    <w:rsid w:val="00883CB3"/>
    <w:rPr>
      <w:rFonts w:ascii="Courier New" w:hAnsi="Courier New"/>
      <w:sz w:val="20"/>
      <w:szCs w:val="20"/>
    </w:rPr>
  </w:style>
  <w:style w:type="paragraph" w:styleId="HTML2">
    <w:name w:val="HTML Address"/>
    <w:basedOn w:val="aff5"/>
    <w:link w:val="HTMLChar"/>
    <w:rsid w:val="00883CB3"/>
    <w:rPr>
      <w:i/>
      <w:iCs/>
      <w:szCs w:val="24"/>
    </w:rPr>
  </w:style>
  <w:style w:type="character" w:customStyle="1" w:styleId="HTMLChar">
    <w:name w:val="HTML 地址 Char"/>
    <w:basedOn w:val="aff6"/>
    <w:link w:val="HTML2"/>
    <w:rsid w:val="00883CB3"/>
    <w:rPr>
      <w:rFonts w:ascii="Times New Roman" w:hAnsi="Times New Roman"/>
      <w:i/>
      <w:iCs/>
      <w:kern w:val="2"/>
      <w:sz w:val="21"/>
      <w:szCs w:val="24"/>
    </w:rPr>
  </w:style>
  <w:style w:type="character" w:styleId="HTML3">
    <w:name w:val="HTML Definition"/>
    <w:rsid w:val="00883CB3"/>
    <w:rPr>
      <w:i/>
      <w:iCs/>
    </w:rPr>
  </w:style>
  <w:style w:type="character" w:styleId="HTML4">
    <w:name w:val="HTML Keyboard"/>
    <w:rsid w:val="00883CB3"/>
    <w:rPr>
      <w:rFonts w:ascii="Courier New" w:hAnsi="Courier New"/>
      <w:sz w:val="20"/>
      <w:szCs w:val="20"/>
    </w:rPr>
  </w:style>
  <w:style w:type="character" w:styleId="HTML5">
    <w:name w:val="HTML Acronym"/>
    <w:basedOn w:val="aff6"/>
    <w:rsid w:val="00883CB3"/>
  </w:style>
  <w:style w:type="character" w:styleId="HTML6">
    <w:name w:val="HTML Sample"/>
    <w:rsid w:val="00883CB3"/>
    <w:rPr>
      <w:rFonts w:ascii="Courier New" w:hAnsi="Courier New"/>
    </w:rPr>
  </w:style>
  <w:style w:type="paragraph" w:styleId="HTML7">
    <w:name w:val="HTML Preformatted"/>
    <w:basedOn w:val="aff5"/>
    <w:link w:val="HTMLChar0"/>
    <w:rsid w:val="00883CB3"/>
    <w:rPr>
      <w:rFonts w:ascii="Courier New" w:hAnsi="Courier New" w:cs="Courier New"/>
      <w:sz w:val="20"/>
      <w:szCs w:val="20"/>
    </w:rPr>
  </w:style>
  <w:style w:type="character" w:customStyle="1" w:styleId="HTMLChar0">
    <w:name w:val="HTML 预设格式 Char"/>
    <w:basedOn w:val="aff6"/>
    <w:link w:val="HTML7"/>
    <w:rsid w:val="00883CB3"/>
    <w:rPr>
      <w:rFonts w:ascii="Courier New" w:hAnsi="Courier New" w:cs="Courier New"/>
      <w:kern w:val="2"/>
    </w:rPr>
  </w:style>
  <w:style w:type="character" w:styleId="HTML8">
    <w:name w:val="HTML Cite"/>
    <w:rsid w:val="00883CB3"/>
    <w:rPr>
      <w:i/>
      <w:iCs/>
    </w:rPr>
  </w:style>
  <w:style w:type="paragraph" w:styleId="afffffff5">
    <w:name w:val="Title"/>
    <w:basedOn w:val="aff5"/>
    <w:link w:val="Chare"/>
    <w:qFormat/>
    <w:rsid w:val="00883CB3"/>
    <w:pPr>
      <w:spacing w:before="240" w:after="60"/>
      <w:jc w:val="center"/>
      <w:outlineLvl w:val="0"/>
    </w:pPr>
    <w:rPr>
      <w:rFonts w:ascii="Arial" w:hAnsi="Arial" w:cs="Arial"/>
      <w:b/>
      <w:bCs/>
      <w:sz w:val="32"/>
      <w:szCs w:val="32"/>
    </w:rPr>
  </w:style>
  <w:style w:type="character" w:customStyle="1" w:styleId="Chare">
    <w:name w:val="标题 Char"/>
    <w:basedOn w:val="aff6"/>
    <w:link w:val="afffffff5"/>
    <w:rsid w:val="00883CB3"/>
    <w:rPr>
      <w:rFonts w:ascii="Arial" w:hAnsi="Arial" w:cs="Arial"/>
      <w:b/>
      <w:bCs/>
      <w:kern w:val="2"/>
      <w:sz w:val="32"/>
      <w:szCs w:val="32"/>
    </w:rPr>
  </w:style>
  <w:style w:type="paragraph" w:customStyle="1" w:styleId="a0">
    <w:name w:val="二级无标题条"/>
    <w:basedOn w:val="aff5"/>
    <w:rsid w:val="00883CB3"/>
    <w:pPr>
      <w:numPr>
        <w:ilvl w:val="3"/>
        <w:numId w:val="20"/>
      </w:numPr>
    </w:pPr>
    <w:rPr>
      <w:szCs w:val="24"/>
    </w:rPr>
  </w:style>
  <w:style w:type="character" w:customStyle="1" w:styleId="afffffff6">
    <w:name w:val="个人答复风格"/>
    <w:rsid w:val="00883CB3"/>
    <w:rPr>
      <w:rFonts w:ascii="Arial" w:eastAsia="宋体" w:hAnsi="Arial" w:cs="Arial"/>
      <w:color w:val="auto"/>
      <w:sz w:val="20"/>
    </w:rPr>
  </w:style>
  <w:style w:type="character" w:customStyle="1" w:styleId="afffffff7">
    <w:name w:val="个人撰写风格"/>
    <w:rsid w:val="00883CB3"/>
    <w:rPr>
      <w:rFonts w:ascii="Arial" w:eastAsia="宋体" w:hAnsi="Arial" w:cs="Arial"/>
      <w:color w:val="auto"/>
      <w:sz w:val="20"/>
    </w:rPr>
  </w:style>
  <w:style w:type="paragraph" w:customStyle="1" w:styleId="aff3">
    <w:name w:val="列项——"/>
    <w:rsid w:val="00883CB3"/>
    <w:pPr>
      <w:widowControl w:val="0"/>
      <w:numPr>
        <w:numId w:val="21"/>
      </w:numPr>
      <w:tabs>
        <w:tab w:val="clear" w:pos="1140"/>
        <w:tab w:val="num" w:pos="854"/>
      </w:tabs>
      <w:ind w:leftChars="200" w:left="200" w:hangingChars="200" w:hanging="200"/>
      <w:jc w:val="both"/>
    </w:pPr>
    <w:rPr>
      <w:rFonts w:ascii="宋体" w:hAnsi="Times New Roman"/>
      <w:sz w:val="21"/>
    </w:rPr>
  </w:style>
  <w:style w:type="paragraph" w:customStyle="1" w:styleId="af0">
    <w:name w:val="列项·"/>
    <w:rsid w:val="00883CB3"/>
    <w:pPr>
      <w:numPr>
        <w:numId w:val="22"/>
      </w:numPr>
      <w:tabs>
        <w:tab w:val="clear" w:pos="1140"/>
        <w:tab w:val="left" w:pos="840"/>
      </w:tabs>
      <w:ind w:leftChars="200" w:left="840" w:hangingChars="200" w:hanging="420"/>
      <w:jc w:val="both"/>
    </w:pPr>
    <w:rPr>
      <w:rFonts w:ascii="宋体" w:hAnsi="Times New Roman"/>
      <w:sz w:val="21"/>
    </w:rPr>
  </w:style>
  <w:style w:type="paragraph" w:customStyle="1" w:styleId="a1">
    <w:name w:val="三级无标题条"/>
    <w:basedOn w:val="aff5"/>
    <w:link w:val="Charf"/>
    <w:rsid w:val="00883CB3"/>
    <w:pPr>
      <w:numPr>
        <w:ilvl w:val="4"/>
        <w:numId w:val="20"/>
      </w:numPr>
    </w:pPr>
    <w:rPr>
      <w:szCs w:val="24"/>
    </w:rPr>
  </w:style>
  <w:style w:type="character" w:customStyle="1" w:styleId="Charf">
    <w:name w:val="三级无标题条 Char"/>
    <w:link w:val="a1"/>
    <w:rsid w:val="00883CB3"/>
    <w:rPr>
      <w:rFonts w:ascii="Times New Roman" w:hAnsi="Times New Roman"/>
      <w:kern w:val="2"/>
      <w:sz w:val="21"/>
      <w:szCs w:val="24"/>
    </w:rPr>
  </w:style>
  <w:style w:type="paragraph" w:customStyle="1" w:styleId="a2">
    <w:name w:val="四级无标题条"/>
    <w:basedOn w:val="aff5"/>
    <w:rsid w:val="00883CB3"/>
    <w:pPr>
      <w:numPr>
        <w:ilvl w:val="5"/>
        <w:numId w:val="20"/>
      </w:numPr>
    </w:pPr>
    <w:rPr>
      <w:szCs w:val="24"/>
    </w:rPr>
  </w:style>
  <w:style w:type="paragraph" w:customStyle="1" w:styleId="afffffff8">
    <w:name w:val="图表脚注"/>
    <w:next w:val="afff1"/>
    <w:rsid w:val="00883CB3"/>
    <w:pPr>
      <w:ind w:leftChars="200" w:left="300" w:hangingChars="100" w:hanging="100"/>
      <w:jc w:val="both"/>
    </w:pPr>
    <w:rPr>
      <w:rFonts w:ascii="宋体" w:hAnsi="Times New Roman"/>
      <w:sz w:val="18"/>
    </w:rPr>
  </w:style>
  <w:style w:type="paragraph" w:customStyle="1" w:styleId="afffffff9">
    <w:name w:val="无标题条"/>
    <w:next w:val="afff1"/>
    <w:rsid w:val="00883CB3"/>
    <w:pPr>
      <w:jc w:val="both"/>
    </w:pPr>
    <w:rPr>
      <w:rFonts w:ascii="Times New Roman" w:hAnsi="Times New Roman"/>
      <w:sz w:val="21"/>
    </w:rPr>
  </w:style>
  <w:style w:type="paragraph" w:customStyle="1" w:styleId="a3">
    <w:name w:val="五级无标题条"/>
    <w:basedOn w:val="aff5"/>
    <w:rsid w:val="00883CB3"/>
    <w:pPr>
      <w:numPr>
        <w:ilvl w:val="6"/>
        <w:numId w:val="20"/>
      </w:numPr>
    </w:pPr>
    <w:rPr>
      <w:szCs w:val="24"/>
    </w:rPr>
  </w:style>
  <w:style w:type="paragraph" w:customStyle="1" w:styleId="a">
    <w:name w:val="一级无标题条"/>
    <w:basedOn w:val="aff5"/>
    <w:rsid w:val="00883CB3"/>
    <w:pPr>
      <w:numPr>
        <w:ilvl w:val="2"/>
        <w:numId w:val="20"/>
      </w:numPr>
    </w:pPr>
    <w:rPr>
      <w:szCs w:val="24"/>
    </w:rPr>
  </w:style>
  <w:style w:type="paragraph" w:customStyle="1" w:styleId="afffffffa">
    <w:name w:val="标准正文"/>
    <w:basedOn w:val="aff5"/>
    <w:rsid w:val="00883CB3"/>
    <w:pPr>
      <w:adjustRightInd w:val="0"/>
      <w:spacing w:line="360" w:lineRule="atLeast"/>
      <w:ind w:firstLine="425"/>
      <w:jc w:val="left"/>
      <w:textAlignment w:val="baseline"/>
    </w:pPr>
    <w:rPr>
      <w:spacing w:val="-4"/>
      <w:kern w:val="21"/>
      <w:szCs w:val="20"/>
    </w:rPr>
  </w:style>
  <w:style w:type="paragraph" w:styleId="afffffffb">
    <w:name w:val="Body Text"/>
    <w:basedOn w:val="aff5"/>
    <w:link w:val="Charf0"/>
    <w:unhideWhenUsed/>
    <w:rsid w:val="00883CB3"/>
    <w:pPr>
      <w:spacing w:after="120"/>
    </w:pPr>
  </w:style>
  <w:style w:type="character" w:customStyle="1" w:styleId="Charf0">
    <w:name w:val="正文文本 Char"/>
    <w:basedOn w:val="aff6"/>
    <w:link w:val="afffffffb"/>
    <w:uiPriority w:val="99"/>
    <w:semiHidden/>
    <w:rsid w:val="00883CB3"/>
    <w:rPr>
      <w:rFonts w:ascii="Times New Roman" w:hAnsi="Times New Roman"/>
      <w:kern w:val="2"/>
      <w:sz w:val="21"/>
      <w:szCs w:val="22"/>
    </w:rPr>
  </w:style>
  <w:style w:type="paragraph" w:styleId="afffffffc">
    <w:name w:val="Body Text First Indent"/>
    <w:basedOn w:val="afffffffb"/>
    <w:link w:val="Charf1"/>
    <w:rsid w:val="00883CB3"/>
    <w:pPr>
      <w:ind w:firstLine="420"/>
    </w:pPr>
    <w:rPr>
      <w:szCs w:val="20"/>
    </w:rPr>
  </w:style>
  <w:style w:type="character" w:customStyle="1" w:styleId="Charf1">
    <w:name w:val="正文首行缩进 Char"/>
    <w:basedOn w:val="Charf0"/>
    <w:link w:val="afffffffc"/>
    <w:rsid w:val="00883CB3"/>
  </w:style>
  <w:style w:type="paragraph" w:styleId="afffffffd">
    <w:name w:val="Normal Indent"/>
    <w:basedOn w:val="aff5"/>
    <w:rsid w:val="00883CB3"/>
    <w:pPr>
      <w:ind w:firstLine="420"/>
    </w:pPr>
    <w:rPr>
      <w:szCs w:val="20"/>
    </w:rPr>
  </w:style>
  <w:style w:type="paragraph" w:styleId="afffffffe">
    <w:name w:val="Body Text Indent"/>
    <w:basedOn w:val="aff5"/>
    <w:link w:val="Charf2"/>
    <w:rsid w:val="00883CB3"/>
    <w:pPr>
      <w:spacing w:line="360" w:lineRule="exact"/>
      <w:ind w:left="420" w:firstLine="480"/>
    </w:pPr>
    <w:rPr>
      <w:sz w:val="24"/>
      <w:szCs w:val="20"/>
    </w:rPr>
  </w:style>
  <w:style w:type="character" w:customStyle="1" w:styleId="Charf2">
    <w:name w:val="正文文本缩进 Char"/>
    <w:basedOn w:val="aff6"/>
    <w:link w:val="afffffffe"/>
    <w:rsid w:val="00883CB3"/>
    <w:rPr>
      <w:rFonts w:ascii="Times New Roman" w:hAnsi="Times New Roman"/>
      <w:kern w:val="2"/>
      <w:sz w:val="24"/>
    </w:rPr>
  </w:style>
  <w:style w:type="paragraph" w:customStyle="1" w:styleId="c">
    <w:name w:val="c封面标准名称"/>
    <w:basedOn w:val="aff5"/>
    <w:rsid w:val="00883CB3"/>
    <w:pPr>
      <w:adjustRightInd w:val="0"/>
      <w:jc w:val="center"/>
    </w:pPr>
    <w:rPr>
      <w:rFonts w:eastAsia="黑体"/>
      <w:kern w:val="0"/>
      <w:sz w:val="52"/>
      <w:szCs w:val="20"/>
    </w:rPr>
  </w:style>
  <w:style w:type="character" w:customStyle="1" w:styleId="affffffff">
    <w:name w:val="表中文字"/>
    <w:rsid w:val="00883CB3"/>
    <w:rPr>
      <w:rFonts w:ascii="宋体" w:eastAsia="宋体"/>
      <w:noProof/>
      <w:sz w:val="18"/>
    </w:rPr>
  </w:style>
  <w:style w:type="paragraph" w:customStyle="1" w:styleId="af5">
    <w:name w:val="破折号列项（二级）"/>
    <w:basedOn w:val="aff5"/>
    <w:rsid w:val="00883CB3"/>
    <w:pPr>
      <w:widowControl/>
      <w:numPr>
        <w:numId w:val="24"/>
      </w:numPr>
      <w:ind w:left="1219" w:hanging="425"/>
      <w:jc w:val="left"/>
    </w:pPr>
    <w:rPr>
      <w:kern w:val="0"/>
      <w:szCs w:val="20"/>
    </w:rPr>
  </w:style>
  <w:style w:type="paragraph" w:customStyle="1" w:styleId="15">
    <w:name w:val="样式1"/>
    <w:basedOn w:val="affffff1"/>
    <w:autoRedefine/>
    <w:rsid w:val="00883CB3"/>
  </w:style>
  <w:style w:type="paragraph" w:customStyle="1" w:styleId="28">
    <w:name w:val="样式2"/>
    <w:basedOn w:val="affffff1"/>
    <w:rsid w:val="00883CB3"/>
    <w:pPr>
      <w:ind w:firstLineChars="200" w:firstLine="420"/>
    </w:pPr>
  </w:style>
  <w:style w:type="paragraph" w:customStyle="1" w:styleId="affffffff0">
    <w:name w:val="破折号列项"/>
    <w:rsid w:val="00883CB3"/>
    <w:pPr>
      <w:ind w:left="794" w:hanging="397"/>
    </w:pPr>
    <w:rPr>
      <w:rFonts w:ascii="Times New Roman" w:hAnsi="Times New Roman"/>
      <w:sz w:val="21"/>
    </w:rPr>
  </w:style>
  <w:style w:type="paragraph" w:styleId="aff4">
    <w:name w:val="Date"/>
    <w:basedOn w:val="aff5"/>
    <w:next w:val="aff5"/>
    <w:link w:val="Charf3"/>
    <w:rsid w:val="00883CB3"/>
    <w:pPr>
      <w:numPr>
        <w:numId w:val="23"/>
      </w:numPr>
    </w:pPr>
    <w:rPr>
      <w:szCs w:val="20"/>
    </w:rPr>
  </w:style>
  <w:style w:type="character" w:customStyle="1" w:styleId="Charf3">
    <w:name w:val="日期 Char"/>
    <w:basedOn w:val="aff6"/>
    <w:link w:val="aff4"/>
    <w:rsid w:val="00883CB3"/>
    <w:rPr>
      <w:rFonts w:ascii="Times New Roman" w:hAnsi="Times New Roman"/>
      <w:kern w:val="2"/>
      <w:sz w:val="21"/>
    </w:rPr>
  </w:style>
  <w:style w:type="paragraph" w:customStyle="1" w:styleId="affffffff1">
    <w:name w:val="标准文件_二级条标题"/>
    <w:basedOn w:val="aff5"/>
    <w:next w:val="aff5"/>
    <w:rsid w:val="00883CB3"/>
    <w:pPr>
      <w:widowControl/>
      <w:tabs>
        <w:tab w:val="num" w:pos="360"/>
      </w:tabs>
      <w:ind w:rightChars="-50" w:right="-50"/>
      <w:outlineLvl w:val="3"/>
    </w:pPr>
    <w:rPr>
      <w:rFonts w:ascii="黑体" w:eastAsia="黑体"/>
      <w:spacing w:val="2"/>
      <w:kern w:val="0"/>
      <w:szCs w:val="20"/>
    </w:rPr>
  </w:style>
  <w:style w:type="paragraph" w:styleId="29">
    <w:name w:val="Body Text 2"/>
    <w:basedOn w:val="aff5"/>
    <w:link w:val="2Char0"/>
    <w:rsid w:val="00883CB3"/>
    <w:pPr>
      <w:spacing w:after="120" w:line="480" w:lineRule="auto"/>
    </w:pPr>
    <w:rPr>
      <w:szCs w:val="20"/>
    </w:rPr>
  </w:style>
  <w:style w:type="character" w:customStyle="1" w:styleId="2Char0">
    <w:name w:val="正文文本 2 Char"/>
    <w:basedOn w:val="aff6"/>
    <w:link w:val="29"/>
    <w:rsid w:val="00883CB3"/>
    <w:rPr>
      <w:rFonts w:ascii="Times New Roman" w:hAnsi="Times New Roman"/>
      <w:kern w:val="2"/>
      <w:sz w:val="21"/>
    </w:rPr>
  </w:style>
  <w:style w:type="paragraph" w:customStyle="1" w:styleId="01">
    <w:name w:val="01段"/>
    <w:rsid w:val="00883CB3"/>
    <w:pPr>
      <w:numPr>
        <w:numId w:val="25"/>
      </w:numPr>
      <w:autoSpaceDE w:val="0"/>
      <w:autoSpaceDN w:val="0"/>
      <w:ind w:left="0" w:firstLineChars="200" w:firstLine="200"/>
      <w:jc w:val="both"/>
    </w:pPr>
    <w:rPr>
      <w:rFonts w:ascii="宋体" w:hAnsi="Times New Roman"/>
      <w:noProof/>
      <w:sz w:val="21"/>
    </w:rPr>
  </w:style>
  <w:style w:type="paragraph" w:customStyle="1" w:styleId="100">
    <w:name w:val="10章标题"/>
    <w:next w:val="01"/>
    <w:rsid w:val="00883CB3"/>
    <w:pPr>
      <w:spacing w:beforeLines="50" w:afterLines="50"/>
      <w:jc w:val="both"/>
      <w:outlineLvl w:val="1"/>
    </w:pPr>
    <w:rPr>
      <w:rFonts w:ascii="黑体" w:eastAsia="黑体" w:hAnsi="Times New Roman"/>
      <w:sz w:val="21"/>
    </w:rPr>
  </w:style>
  <w:style w:type="paragraph" w:customStyle="1" w:styleId="110">
    <w:name w:val="11一级条标题"/>
    <w:basedOn w:val="100"/>
    <w:next w:val="01"/>
    <w:rsid w:val="00883CB3"/>
    <w:pPr>
      <w:tabs>
        <w:tab w:val="num" w:pos="794"/>
      </w:tabs>
      <w:spacing w:beforeLines="0" w:afterLines="0"/>
      <w:ind w:left="794" w:hanging="794"/>
      <w:outlineLvl w:val="2"/>
    </w:pPr>
  </w:style>
  <w:style w:type="paragraph" w:customStyle="1" w:styleId="120">
    <w:name w:val="12二级条标题"/>
    <w:basedOn w:val="110"/>
    <w:next w:val="01"/>
    <w:rsid w:val="00883CB3"/>
    <w:pPr>
      <w:tabs>
        <w:tab w:val="clear" w:pos="794"/>
        <w:tab w:val="num" w:pos="1080"/>
      </w:tabs>
      <w:ind w:left="0" w:firstLine="0"/>
      <w:outlineLvl w:val="3"/>
    </w:pPr>
  </w:style>
  <w:style w:type="paragraph" w:customStyle="1" w:styleId="300">
    <w:name w:val="30正文表标题"/>
    <w:next w:val="01"/>
    <w:rsid w:val="00883CB3"/>
    <w:pPr>
      <w:ind w:left="1247" w:hanging="453"/>
      <w:jc w:val="center"/>
    </w:pPr>
    <w:rPr>
      <w:rFonts w:ascii="黑体" w:eastAsia="黑体" w:hAnsi="Times New Roman"/>
      <w:sz w:val="21"/>
    </w:rPr>
  </w:style>
  <w:style w:type="paragraph" w:customStyle="1" w:styleId="affffffff2">
    <w:name w:val="标准"/>
    <w:basedOn w:val="afffffff5"/>
    <w:rsid w:val="00883CB3"/>
    <w:pPr>
      <w:spacing w:before="0" w:after="0"/>
      <w:jc w:val="both"/>
      <w:outlineLvl w:val="9"/>
    </w:pPr>
    <w:rPr>
      <w:rFonts w:ascii="黑体" w:eastAsia="黑体" w:hAnsi="Times New Roman" w:cs="Times New Roman"/>
      <w:b w:val="0"/>
      <w:bCs w:val="0"/>
      <w:szCs w:val="20"/>
    </w:rPr>
  </w:style>
  <w:style w:type="character" w:customStyle="1" w:styleId="shorttext1">
    <w:name w:val="short_text1"/>
    <w:rsid w:val="00883CB3"/>
    <w:rPr>
      <w:sz w:val="26"/>
      <w:szCs w:val="26"/>
    </w:rPr>
  </w:style>
  <w:style w:type="paragraph" w:customStyle="1" w:styleId="affffffff3">
    <w:name w:val="标准文件_段"/>
    <w:autoRedefine/>
    <w:rsid w:val="00883CB3"/>
    <w:pPr>
      <w:autoSpaceDE w:val="0"/>
      <w:autoSpaceDN w:val="0"/>
      <w:adjustRightInd w:val="0"/>
      <w:snapToGrid w:val="0"/>
      <w:ind w:firstLineChars="200" w:firstLine="428"/>
    </w:pPr>
    <w:rPr>
      <w:rFonts w:ascii="宋体" w:hAnsi="宋体"/>
      <w:noProof/>
      <w:spacing w:val="2"/>
      <w:sz w:val="21"/>
    </w:rPr>
  </w:style>
  <w:style w:type="paragraph" w:customStyle="1" w:styleId="affffffff4">
    <w:name w:val="标准文件_附录标识"/>
    <w:next w:val="afffffffb"/>
    <w:rsid w:val="00883CB3"/>
    <w:pPr>
      <w:shd w:val="clear" w:color="FFFFFF" w:fill="FFFFFF"/>
      <w:tabs>
        <w:tab w:val="left" w:pos="6405"/>
      </w:tabs>
      <w:spacing w:before="640" w:after="160"/>
      <w:jc w:val="center"/>
      <w:outlineLvl w:val="0"/>
    </w:pPr>
    <w:rPr>
      <w:rFonts w:ascii="黑体" w:eastAsia="黑体" w:hAnsi="Times New Roman"/>
      <w:noProof/>
      <w:sz w:val="21"/>
    </w:rPr>
  </w:style>
  <w:style w:type="paragraph" w:customStyle="1" w:styleId="affffffff5">
    <w:name w:val="标准文件_附录表标题"/>
    <w:next w:val="affffffff3"/>
    <w:rsid w:val="00883CB3"/>
    <w:pPr>
      <w:jc w:val="center"/>
      <w:textAlignment w:val="baseline"/>
    </w:pPr>
    <w:rPr>
      <w:rFonts w:ascii="黑体" w:eastAsia="黑体" w:hAnsi="Times New Roman"/>
      <w:kern w:val="21"/>
      <w:sz w:val="21"/>
    </w:rPr>
  </w:style>
  <w:style w:type="paragraph" w:customStyle="1" w:styleId="affffffff6">
    <w:name w:val="标准文件_附录章标题"/>
    <w:next w:val="affffffff3"/>
    <w:rsid w:val="00883CB3"/>
    <w:pPr>
      <w:wordWrap w:val="0"/>
      <w:overflowPunct w:val="0"/>
      <w:autoSpaceDE w:val="0"/>
      <w:spacing w:beforeLines="50" w:afterLines="50"/>
      <w:ind w:leftChars="-50" w:left="-50" w:rightChars="-50" w:right="-50"/>
      <w:jc w:val="both"/>
      <w:textAlignment w:val="baseline"/>
      <w:outlineLvl w:val="1"/>
    </w:pPr>
    <w:rPr>
      <w:rFonts w:ascii="黑体" w:eastAsia="黑体" w:hAnsi="Times New Roman"/>
      <w:kern w:val="21"/>
      <w:sz w:val="21"/>
    </w:rPr>
  </w:style>
  <w:style w:type="paragraph" w:customStyle="1" w:styleId="affffffff7">
    <w:name w:val="标准文件_附录一级条标题"/>
    <w:basedOn w:val="affffffff6"/>
    <w:next w:val="affffffff3"/>
    <w:rsid w:val="00883CB3"/>
    <w:pPr>
      <w:autoSpaceDN w:val="0"/>
      <w:spacing w:beforeLines="0" w:afterLines="0"/>
      <w:outlineLvl w:val="2"/>
    </w:pPr>
    <w:rPr>
      <w:spacing w:val="2"/>
    </w:rPr>
  </w:style>
  <w:style w:type="paragraph" w:customStyle="1" w:styleId="affffffff8">
    <w:name w:val="标准文件_附录二级条标题"/>
    <w:basedOn w:val="affffffff7"/>
    <w:next w:val="affffffff3"/>
    <w:rsid w:val="00883CB3"/>
    <w:pPr>
      <w:ind w:left="0"/>
      <w:outlineLvl w:val="3"/>
    </w:pPr>
  </w:style>
  <w:style w:type="paragraph" w:customStyle="1" w:styleId="affffffff9">
    <w:name w:val="标准文件_附录三级条标题"/>
    <w:basedOn w:val="affffffff8"/>
    <w:next w:val="affffffff3"/>
    <w:rsid w:val="00883CB3"/>
    <w:pPr>
      <w:outlineLvl w:val="4"/>
    </w:pPr>
  </w:style>
  <w:style w:type="paragraph" w:customStyle="1" w:styleId="affffffffa">
    <w:name w:val="标准文件_附录四级条标题"/>
    <w:basedOn w:val="affffffff9"/>
    <w:next w:val="affffffff3"/>
    <w:rsid w:val="00883CB3"/>
    <w:pPr>
      <w:outlineLvl w:val="5"/>
    </w:pPr>
  </w:style>
  <w:style w:type="paragraph" w:customStyle="1" w:styleId="affffffffb">
    <w:name w:val="标准文件_附录五级条标题"/>
    <w:basedOn w:val="affffffffa"/>
    <w:next w:val="affffffff3"/>
    <w:rsid w:val="00883CB3"/>
    <w:pPr>
      <w:outlineLvl w:val="6"/>
    </w:pPr>
  </w:style>
  <w:style w:type="paragraph" w:customStyle="1" w:styleId="affffffffc">
    <w:name w:val="标准文件_字母编号列项"/>
    <w:rsid w:val="00883CB3"/>
    <w:pPr>
      <w:spacing w:line="300" w:lineRule="exact"/>
      <w:ind w:leftChars="170" w:left="370" w:rightChars="-50" w:right="-50" w:hangingChars="200" w:hanging="200"/>
      <w:jc w:val="both"/>
    </w:pPr>
    <w:rPr>
      <w:rFonts w:ascii="宋体" w:hAnsi="Times New Roman"/>
      <w:sz w:val="21"/>
    </w:rPr>
  </w:style>
  <w:style w:type="character" w:styleId="affffffffd">
    <w:name w:val="Emphasis"/>
    <w:basedOn w:val="aff6"/>
    <w:uiPriority w:val="20"/>
    <w:qFormat/>
    <w:rsid w:val="00883CB3"/>
    <w:rPr>
      <w:i/>
      <w:iCs/>
    </w:rPr>
  </w:style>
  <w:style w:type="paragraph" w:customStyle="1" w:styleId="MTDisplayEquation">
    <w:name w:val="MTDisplayEquation"/>
    <w:basedOn w:val="aff5"/>
    <w:next w:val="aff5"/>
    <w:link w:val="MTDisplayEquationChar"/>
    <w:rsid w:val="00883CB3"/>
    <w:pPr>
      <w:tabs>
        <w:tab w:val="center" w:pos="4760"/>
        <w:tab w:val="right" w:pos="9500"/>
      </w:tabs>
      <w:spacing w:line="360" w:lineRule="auto"/>
    </w:pPr>
    <w:rPr>
      <w:rFonts w:ascii="仿宋_GB2312" w:eastAsia="仿宋_GB2312"/>
      <w:szCs w:val="21"/>
    </w:rPr>
  </w:style>
  <w:style w:type="character" w:customStyle="1" w:styleId="MTDisplayEquationChar">
    <w:name w:val="MTDisplayEquation Char"/>
    <w:basedOn w:val="aff6"/>
    <w:link w:val="MTDisplayEquation"/>
    <w:rsid w:val="00883CB3"/>
    <w:rPr>
      <w:rFonts w:ascii="仿宋_GB2312" w:eastAsia="仿宋_GB2312" w:hAnsi="Times New Roman"/>
      <w:kern w:val="2"/>
      <w:sz w:val="21"/>
      <w:szCs w:val="21"/>
    </w:rPr>
  </w:style>
  <w:style w:type="paragraph" w:styleId="2a">
    <w:name w:val="Body Text Indent 2"/>
    <w:basedOn w:val="aff5"/>
    <w:link w:val="2Char1"/>
    <w:rsid w:val="00883CB3"/>
    <w:pPr>
      <w:spacing w:after="120" w:line="480" w:lineRule="auto"/>
      <w:ind w:leftChars="200" w:left="420"/>
    </w:pPr>
    <w:rPr>
      <w:szCs w:val="24"/>
    </w:rPr>
  </w:style>
  <w:style w:type="character" w:customStyle="1" w:styleId="2Char1">
    <w:name w:val="正文文本缩进 2 Char"/>
    <w:basedOn w:val="aff6"/>
    <w:link w:val="2a"/>
    <w:rsid w:val="00883CB3"/>
    <w:rPr>
      <w:rFonts w:ascii="Times New Roman" w:hAnsi="Times New Roman"/>
      <w:kern w:val="2"/>
      <w:sz w:val="21"/>
      <w:szCs w:val="24"/>
    </w:rPr>
  </w:style>
  <w:style w:type="paragraph" w:customStyle="1" w:styleId="affffffffe">
    <w:name w:val="附录第一行"/>
    <w:basedOn w:val="aff5"/>
    <w:rsid w:val="00883CB3"/>
    <w:pPr>
      <w:keepNext/>
      <w:keepLines/>
      <w:spacing w:before="640" w:after="560" w:line="340" w:lineRule="exact"/>
      <w:jc w:val="center"/>
      <w:outlineLvl w:val="2"/>
    </w:pPr>
    <w:rPr>
      <w:rFonts w:ascii="黑体" w:eastAsia="黑体" w:hAnsi="黑体"/>
      <w:bCs/>
      <w:color w:val="000000"/>
      <w:spacing w:val="4"/>
      <w:szCs w:val="21"/>
    </w:rPr>
  </w:style>
  <w:style w:type="paragraph" w:customStyle="1" w:styleId="afffffffff">
    <w:name w:val="表格文字"/>
    <w:qFormat/>
    <w:rsid w:val="00883CB3"/>
    <w:pPr>
      <w:spacing w:line="360" w:lineRule="auto"/>
      <w:jc w:val="center"/>
    </w:pPr>
    <w:rPr>
      <w:rFonts w:ascii="Times New Roman" w:hAnsi="Times New Roman" w:hint="eastAsia"/>
      <w:sz w:val="21"/>
    </w:rPr>
  </w:style>
  <w:style w:type="character" w:styleId="afffffffff0">
    <w:name w:val="annotation reference"/>
    <w:basedOn w:val="aff6"/>
    <w:qFormat/>
    <w:rsid w:val="00883CB3"/>
    <w:rPr>
      <w:sz w:val="21"/>
      <w:szCs w:val="21"/>
    </w:rPr>
  </w:style>
  <w:style w:type="character" w:customStyle="1" w:styleId="cosd-citation-citationid">
    <w:name w:val="cosd-citation-citationid"/>
    <w:basedOn w:val="aff6"/>
    <w:rsid w:val="007A6572"/>
  </w:style>
  <w:style w:type="paragraph" w:customStyle="1" w:styleId="Char10">
    <w:name w:val="Char1"/>
    <w:basedOn w:val="aff5"/>
    <w:link w:val="CharChar1"/>
    <w:rsid w:val="0083464E"/>
    <w:pPr>
      <w:widowControl/>
      <w:spacing w:after="160" w:line="240" w:lineRule="exact"/>
      <w:jc w:val="left"/>
    </w:pPr>
    <w:rPr>
      <w:rFonts w:ascii="Verdana" w:hAnsi="Verdana"/>
      <w:kern w:val="0"/>
      <w:sz w:val="20"/>
      <w:szCs w:val="20"/>
      <w:lang w:eastAsia="en-US"/>
    </w:rPr>
  </w:style>
  <w:style w:type="character" w:customStyle="1" w:styleId="CharChar1">
    <w:name w:val="Char Char1"/>
    <w:link w:val="Char10"/>
    <w:rsid w:val="0083464E"/>
    <w:rPr>
      <w:rFonts w:ascii="Verdana" w:hAnsi="Verdana"/>
      <w:lang w:eastAsia="en-US"/>
    </w:rPr>
  </w:style>
  <w:style w:type="character" w:customStyle="1" w:styleId="textkyjc">
    <w:name w:val="text_kyjc_"/>
    <w:basedOn w:val="aff6"/>
    <w:rsid w:val="0083464E"/>
  </w:style>
  <w:style w:type="character" w:customStyle="1" w:styleId="textwrvkv">
    <w:name w:val="text_wrvkv"/>
    <w:basedOn w:val="aff6"/>
    <w:rsid w:val="0083464E"/>
  </w:style>
  <w:style w:type="character" w:customStyle="1" w:styleId="supwrapttvlq">
    <w:name w:val="supwrap_ttvlq"/>
    <w:basedOn w:val="aff6"/>
    <w:rsid w:val="0083464E"/>
  </w:style>
  <w:style w:type="character" w:customStyle="1" w:styleId="bjh-p">
    <w:name w:val="bjh-p"/>
    <w:basedOn w:val="aff6"/>
    <w:rsid w:val="0083464E"/>
  </w:style>
  <w:style w:type="character" w:customStyle="1" w:styleId="textedtsg">
    <w:name w:val="text_edtsg"/>
    <w:basedOn w:val="aff6"/>
    <w:rsid w:val="0083464E"/>
  </w:style>
  <w:style w:type="character" w:customStyle="1" w:styleId="textzc8pp">
    <w:name w:val="text_zc8pp"/>
    <w:basedOn w:val="aff6"/>
    <w:rsid w:val="0083464E"/>
  </w:style>
  <w:style w:type="character" w:customStyle="1" w:styleId="supwrapbfvxa">
    <w:name w:val="supwrap_bfvxa"/>
    <w:basedOn w:val="aff6"/>
    <w:rsid w:val="0083464E"/>
  </w:style>
  <w:style w:type="character" w:customStyle="1" w:styleId="textkeo1f">
    <w:name w:val="text_keo1f"/>
    <w:basedOn w:val="aff6"/>
    <w:rsid w:val="0083464E"/>
  </w:style>
  <w:style w:type="character" w:customStyle="1" w:styleId="supwrapzdvz4">
    <w:name w:val="supwrap_zdvz4"/>
    <w:basedOn w:val="aff6"/>
    <w:rsid w:val="0083464E"/>
  </w:style>
  <w:style w:type="character" w:customStyle="1" w:styleId="textbcebb">
    <w:name w:val="text_bcebb"/>
    <w:basedOn w:val="aff6"/>
    <w:rsid w:val="0083464E"/>
  </w:style>
  <w:style w:type="character" w:customStyle="1" w:styleId="supwrapgwokt">
    <w:name w:val="supwrap_gwokt"/>
    <w:basedOn w:val="aff6"/>
    <w:rsid w:val="0083464E"/>
  </w:style>
  <w:style w:type="paragraph" w:customStyle="1" w:styleId="ztext-empty-paragraph">
    <w:name w:val="ztext-empty-paragraph"/>
    <w:basedOn w:val="aff5"/>
    <w:rsid w:val="0083464E"/>
    <w:pPr>
      <w:widowControl/>
      <w:spacing w:before="100" w:beforeAutospacing="1" w:after="100" w:afterAutospacing="1"/>
      <w:jc w:val="left"/>
    </w:pPr>
    <w:rPr>
      <w:rFonts w:ascii="宋体" w:hAnsi="宋体" w:cs="宋体"/>
      <w:kern w:val="0"/>
      <w:sz w:val="24"/>
      <w:szCs w:val="24"/>
    </w:rPr>
  </w:style>
  <w:style w:type="paragraph" w:styleId="afffffffff1">
    <w:name w:val="annotation text"/>
    <w:basedOn w:val="aff5"/>
    <w:link w:val="Char11"/>
    <w:rsid w:val="0083464E"/>
    <w:pPr>
      <w:jc w:val="left"/>
    </w:pPr>
    <w:rPr>
      <w:szCs w:val="24"/>
    </w:rPr>
  </w:style>
  <w:style w:type="character" w:customStyle="1" w:styleId="Char11">
    <w:name w:val="批注文字 Char1"/>
    <w:link w:val="afffffffff1"/>
    <w:rsid w:val="0083464E"/>
    <w:rPr>
      <w:rFonts w:ascii="Times New Roman" w:hAnsi="Times New Roman"/>
      <w:kern w:val="2"/>
      <w:sz w:val="21"/>
      <w:szCs w:val="24"/>
    </w:rPr>
  </w:style>
  <w:style w:type="character" w:customStyle="1" w:styleId="Charf4">
    <w:name w:val="批注文字 Char"/>
    <w:basedOn w:val="aff6"/>
    <w:link w:val="afffffffff1"/>
    <w:rsid w:val="0083464E"/>
    <w:rPr>
      <w:rFonts w:ascii="Times New Roman" w:hAnsi="Times New Roman"/>
      <w:kern w:val="2"/>
      <w:sz w:val="21"/>
      <w:szCs w:val="22"/>
    </w:rPr>
  </w:style>
  <w:style w:type="character" w:customStyle="1" w:styleId="textbwsh3">
    <w:name w:val="text_bwsh3"/>
    <w:basedOn w:val="aff6"/>
    <w:rsid w:val="0083464E"/>
  </w:style>
  <w:style w:type="character" w:customStyle="1" w:styleId="textygy92">
    <w:name w:val="text_ygy92"/>
    <w:basedOn w:val="aff6"/>
    <w:rsid w:val="0083464E"/>
  </w:style>
  <w:style w:type="character" w:customStyle="1" w:styleId="en-code">
    <w:name w:val="en-code"/>
    <w:basedOn w:val="aff6"/>
    <w:rsid w:val="0083464E"/>
  </w:style>
  <w:style w:type="character" w:customStyle="1" w:styleId="textb5oqs">
    <w:name w:val="text_b5oqs"/>
    <w:basedOn w:val="aff6"/>
    <w:rsid w:val="0083464E"/>
  </w:style>
  <w:style w:type="character" w:customStyle="1" w:styleId="supwrappy2dz">
    <w:name w:val="supwrap_py2dz"/>
    <w:basedOn w:val="aff6"/>
    <w:rsid w:val="0083464E"/>
  </w:style>
  <w:style w:type="character" w:customStyle="1" w:styleId="textbypwf">
    <w:name w:val="text_bypwf"/>
    <w:basedOn w:val="aff6"/>
    <w:rsid w:val="0083464E"/>
  </w:style>
  <w:style w:type="character" w:customStyle="1" w:styleId="supwraptxfen">
    <w:name w:val="supwrap_txfen"/>
    <w:basedOn w:val="aff6"/>
    <w:rsid w:val="0083464E"/>
  </w:style>
  <w:style w:type="character" w:customStyle="1" w:styleId="textalyhf">
    <w:name w:val="text_alyhf"/>
    <w:basedOn w:val="aff6"/>
    <w:rsid w:val="0083464E"/>
  </w:style>
  <w:style w:type="character" w:customStyle="1" w:styleId="supwraptdlsm">
    <w:name w:val="supwrap_tdlsm"/>
    <w:basedOn w:val="aff6"/>
    <w:rsid w:val="0083464E"/>
  </w:style>
  <w:style w:type="character" w:customStyle="1" w:styleId="line11">
    <w:name w:val="line11"/>
    <w:basedOn w:val="aff6"/>
    <w:rsid w:val="0083464E"/>
  </w:style>
  <w:style w:type="paragraph" w:customStyle="1" w:styleId="CM21">
    <w:name w:val="CM21"/>
    <w:basedOn w:val="Default"/>
    <w:next w:val="Default"/>
    <w:uiPriority w:val="99"/>
    <w:rsid w:val="0083464E"/>
    <w:pPr>
      <w:spacing w:line="438" w:lineRule="atLeast"/>
    </w:pPr>
    <w:rPr>
      <w:rFonts w:ascii="宋体"/>
      <w:color w:val="auto"/>
    </w:rPr>
  </w:style>
  <w:style w:type="paragraph" w:customStyle="1" w:styleId="CM16">
    <w:name w:val="CM16"/>
    <w:basedOn w:val="Default"/>
    <w:next w:val="Default"/>
    <w:uiPriority w:val="99"/>
    <w:rsid w:val="0083464E"/>
    <w:pPr>
      <w:spacing w:line="438" w:lineRule="atLeast"/>
    </w:pPr>
    <w:rPr>
      <w:rFonts w:ascii="宋体"/>
      <w:color w:val="auto"/>
    </w:rPr>
  </w:style>
  <w:style w:type="paragraph" w:customStyle="1" w:styleId="CM10">
    <w:name w:val="CM10"/>
    <w:basedOn w:val="Default"/>
    <w:next w:val="Default"/>
    <w:uiPriority w:val="99"/>
    <w:rsid w:val="0083464E"/>
    <w:pPr>
      <w:spacing w:line="316" w:lineRule="atLeast"/>
    </w:pPr>
    <w:rPr>
      <w:rFonts w:ascii="HGSS_CNKI" w:eastAsia="HGSS_CNKI"/>
      <w:color w:val="auto"/>
    </w:rPr>
  </w:style>
  <w:style w:type="paragraph" w:customStyle="1" w:styleId="CM8">
    <w:name w:val="CM8"/>
    <w:basedOn w:val="Default"/>
    <w:next w:val="Default"/>
    <w:uiPriority w:val="99"/>
    <w:rsid w:val="0083464E"/>
    <w:pPr>
      <w:spacing w:line="316" w:lineRule="atLeast"/>
    </w:pPr>
    <w:rPr>
      <w:rFonts w:ascii="HGSS_CNKI" w:eastAsia="HGSS_CNKI"/>
      <w:color w:val="auto"/>
    </w:rPr>
  </w:style>
  <w:style w:type="paragraph" w:customStyle="1" w:styleId="CM17">
    <w:name w:val="CM17"/>
    <w:basedOn w:val="Default"/>
    <w:next w:val="Default"/>
    <w:uiPriority w:val="99"/>
    <w:rsid w:val="0083464E"/>
    <w:pPr>
      <w:spacing w:after="315"/>
    </w:pPr>
    <w:rPr>
      <w:rFonts w:ascii="HGSS_CNKI" w:eastAsia="HGSS_CNKI"/>
      <w:color w:val="auto"/>
    </w:rPr>
  </w:style>
  <w:style w:type="paragraph" w:customStyle="1" w:styleId="CM7">
    <w:name w:val="CM7"/>
    <w:basedOn w:val="Default"/>
    <w:next w:val="Default"/>
    <w:uiPriority w:val="99"/>
    <w:rsid w:val="0083464E"/>
    <w:pPr>
      <w:spacing w:line="313" w:lineRule="atLeast"/>
    </w:pPr>
    <w:rPr>
      <w:rFonts w:ascii="HGSS_CNKI" w:eastAsia="HGSS_CNKI"/>
      <w:color w:val="auto"/>
    </w:rPr>
  </w:style>
  <w:style w:type="paragraph" w:customStyle="1" w:styleId="CM6">
    <w:name w:val="CM6"/>
    <w:basedOn w:val="Default"/>
    <w:next w:val="Default"/>
    <w:uiPriority w:val="99"/>
    <w:rsid w:val="0083464E"/>
    <w:pPr>
      <w:spacing w:line="313" w:lineRule="atLeast"/>
    </w:pPr>
    <w:rPr>
      <w:rFonts w:ascii="HGSS_CNKI" w:eastAsia="HGSS_CNKI"/>
      <w:color w:val="auto"/>
    </w:rPr>
  </w:style>
  <w:style w:type="character" w:customStyle="1" w:styleId="textplmur">
    <w:name w:val="text_plmur"/>
    <w:basedOn w:val="aff6"/>
    <w:rsid w:val="0083464E"/>
  </w:style>
  <w:style w:type="character" w:customStyle="1" w:styleId="markdown-link-tail">
    <w:name w:val="markdown-link-tail"/>
    <w:basedOn w:val="aff6"/>
    <w:rsid w:val="0083464E"/>
  </w:style>
  <w:style w:type="character" w:customStyle="1" w:styleId="textdt0nv">
    <w:name w:val="text_dt0nv"/>
    <w:basedOn w:val="aff6"/>
    <w:rsid w:val="0083464E"/>
  </w:style>
  <w:style w:type="paragraph" w:customStyle="1" w:styleId="marklang-paragraph">
    <w:name w:val="marklang-paragraph"/>
    <w:basedOn w:val="aff5"/>
    <w:rsid w:val="0083464E"/>
    <w:pPr>
      <w:widowControl/>
      <w:spacing w:before="100" w:beforeAutospacing="1" w:after="100" w:afterAutospacing="1"/>
      <w:jc w:val="left"/>
    </w:pPr>
    <w:rPr>
      <w:rFonts w:ascii="宋体" w:hAnsi="宋体" w:cs="宋体"/>
      <w:kern w:val="0"/>
      <w:sz w:val="24"/>
      <w:szCs w:val="24"/>
    </w:rPr>
  </w:style>
  <w:style w:type="character" w:customStyle="1" w:styleId="cos-fold-switch-text">
    <w:name w:val="cos-fold-switch-text"/>
    <w:basedOn w:val="aff6"/>
    <w:rsid w:val="0083464E"/>
  </w:style>
  <w:style w:type="character" w:customStyle="1" w:styleId="exp-text3hco9">
    <w:name w:val="exp-text_3hco9"/>
    <w:basedOn w:val="aff6"/>
    <w:rsid w:val="0083464E"/>
  </w:style>
  <w:style w:type="character" w:customStyle="1" w:styleId="textv1lle">
    <w:name w:val="text_v1lle"/>
    <w:basedOn w:val="aff6"/>
    <w:rsid w:val="0083464E"/>
  </w:style>
  <w:style w:type="character" w:customStyle="1" w:styleId="supwrapi40ch">
    <w:name w:val="supwrap_i40ch"/>
    <w:basedOn w:val="aff6"/>
    <w:rsid w:val="0083464E"/>
  </w:style>
  <w:style w:type="character" w:customStyle="1" w:styleId="textoteqz">
    <w:name w:val="text_oteqz"/>
    <w:basedOn w:val="aff6"/>
    <w:rsid w:val="0083464E"/>
  </w:style>
  <w:style w:type="character" w:customStyle="1" w:styleId="supwrapiq8ib">
    <w:name w:val="supwrap_iq8ib"/>
    <w:basedOn w:val="aff6"/>
    <w:rsid w:val="0083464E"/>
  </w:style>
  <w:style w:type="character" w:customStyle="1" w:styleId="textbjt2n">
    <w:name w:val="text_bjt2n"/>
    <w:basedOn w:val="aff6"/>
    <w:rsid w:val="0083464E"/>
  </w:style>
  <w:style w:type="character" w:customStyle="1" w:styleId="supwrapcwcqx">
    <w:name w:val="supwrap_cwcqx"/>
    <w:basedOn w:val="aff6"/>
    <w:rsid w:val="0083464E"/>
  </w:style>
  <w:style w:type="character" w:customStyle="1" w:styleId="cye-lm-tag">
    <w:name w:val="cye-lm-tag"/>
    <w:basedOn w:val="aff6"/>
    <w:rsid w:val="0083464E"/>
  </w:style>
  <w:style w:type="paragraph" w:customStyle="1" w:styleId="text">
    <w:name w:val="text"/>
    <w:basedOn w:val="aff5"/>
    <w:rsid w:val="0083464E"/>
    <w:pPr>
      <w:widowControl/>
      <w:spacing w:before="100" w:beforeAutospacing="1" w:after="100" w:afterAutospacing="1"/>
      <w:jc w:val="left"/>
    </w:pPr>
    <w:rPr>
      <w:rFonts w:ascii="宋体" w:hAnsi="宋体" w:cs="宋体"/>
      <w:kern w:val="0"/>
      <w:sz w:val="24"/>
      <w:szCs w:val="24"/>
    </w:rPr>
  </w:style>
  <w:style w:type="character" w:customStyle="1" w:styleId="textixsc5">
    <w:name w:val="text_ixsc5"/>
    <w:basedOn w:val="aff6"/>
    <w:rsid w:val="0083464E"/>
  </w:style>
  <w:style w:type="character" w:customStyle="1" w:styleId="supwrapjorxl">
    <w:name w:val="supwrap_jorxl"/>
    <w:basedOn w:val="aff6"/>
    <w:rsid w:val="0083464E"/>
  </w:style>
  <w:style w:type="character" w:customStyle="1" w:styleId="textcu5nn">
    <w:name w:val="text_cu5nn"/>
    <w:basedOn w:val="aff6"/>
    <w:rsid w:val="0083464E"/>
  </w:style>
  <w:style w:type="character" w:customStyle="1" w:styleId="supwrappxkzu">
    <w:name w:val="supwrap_pxkzu"/>
    <w:basedOn w:val="aff6"/>
    <w:rsid w:val="0083464E"/>
  </w:style>
  <w:style w:type="character" w:customStyle="1" w:styleId="texto3fq3">
    <w:name w:val="text_o3fq3"/>
    <w:basedOn w:val="aff6"/>
    <w:rsid w:val="0083464E"/>
  </w:style>
  <w:style w:type="character" w:customStyle="1" w:styleId="supwrapaadmp">
    <w:name w:val="supwrap_aadmp"/>
    <w:basedOn w:val="aff6"/>
    <w:rsid w:val="0083464E"/>
  </w:style>
  <w:style w:type="paragraph" w:customStyle="1" w:styleId="paragraphlzhxo2">
    <w:name w:val="_paragraph_lzhxo_2"/>
    <w:basedOn w:val="aff5"/>
    <w:rsid w:val="0083464E"/>
    <w:pPr>
      <w:widowControl/>
      <w:spacing w:before="100" w:beforeAutospacing="1" w:after="100" w:afterAutospacing="1"/>
      <w:jc w:val="left"/>
    </w:pPr>
    <w:rPr>
      <w:rFonts w:ascii="宋体" w:hAnsi="宋体" w:cs="宋体"/>
      <w:kern w:val="0"/>
      <w:sz w:val="24"/>
      <w:szCs w:val="24"/>
    </w:rPr>
  </w:style>
  <w:style w:type="paragraph" w:customStyle="1" w:styleId="afffffffff2">
    <w:name w:val="条"/>
    <w:basedOn w:val="aff5"/>
    <w:qFormat/>
    <w:rsid w:val="0083464E"/>
    <w:pPr>
      <w:spacing w:line="320" w:lineRule="exact"/>
    </w:pPr>
    <w:rPr>
      <w:szCs w:val="20"/>
    </w:rPr>
  </w:style>
  <w:style w:type="character" w:customStyle="1" w:styleId="ql-bold-700">
    <w:name w:val="ql-bold-700"/>
    <w:basedOn w:val="aff6"/>
    <w:rsid w:val="0083464E"/>
  </w:style>
  <w:style w:type="paragraph" w:customStyle="1" w:styleId="ql-align-left">
    <w:name w:val="ql-align-left"/>
    <w:basedOn w:val="aff5"/>
    <w:rsid w:val="0083464E"/>
    <w:pPr>
      <w:widowControl/>
      <w:spacing w:before="100" w:beforeAutospacing="1" w:after="100" w:afterAutospacing="1"/>
      <w:jc w:val="left"/>
    </w:pPr>
    <w:rPr>
      <w:rFonts w:ascii="宋体" w:hAnsi="宋体" w:cs="宋体"/>
      <w:kern w:val="0"/>
      <w:sz w:val="24"/>
      <w:szCs w:val="24"/>
    </w:rPr>
  </w:style>
  <w:style w:type="paragraph" w:customStyle="1" w:styleId="ql-align-justify">
    <w:name w:val="ql-align-justify"/>
    <w:basedOn w:val="aff5"/>
    <w:rsid w:val="0083464E"/>
    <w:pPr>
      <w:widowControl/>
      <w:spacing w:before="100" w:beforeAutospacing="1" w:after="100" w:afterAutospacing="1"/>
      <w:jc w:val="left"/>
    </w:pPr>
    <w:rPr>
      <w:rFonts w:ascii="宋体" w:hAnsi="宋体" w:cs="宋体"/>
      <w:kern w:val="0"/>
      <w:sz w:val="24"/>
      <w:szCs w:val="24"/>
    </w:rPr>
  </w:style>
  <w:style w:type="character" w:customStyle="1" w:styleId="ql-style-italic">
    <w:name w:val="ql-style-italic"/>
    <w:basedOn w:val="aff6"/>
    <w:rsid w:val="0083464E"/>
  </w:style>
  <w:style w:type="paragraph" w:customStyle="1" w:styleId="ql-align-center">
    <w:name w:val="ql-align-center"/>
    <w:basedOn w:val="aff5"/>
    <w:rsid w:val="0083464E"/>
    <w:pPr>
      <w:widowControl/>
      <w:spacing w:before="100" w:beforeAutospacing="1" w:after="100" w:afterAutospacing="1"/>
      <w:jc w:val="left"/>
    </w:pPr>
    <w:rPr>
      <w:rFonts w:ascii="宋体" w:hAnsi="宋体" w:cs="宋体"/>
      <w:kern w:val="0"/>
      <w:sz w:val="24"/>
      <w:szCs w:val="24"/>
    </w:rPr>
  </w:style>
  <w:style w:type="paragraph" w:customStyle="1" w:styleId="is-blur">
    <w:name w:val="is-blur"/>
    <w:basedOn w:val="aff5"/>
    <w:rsid w:val="0083464E"/>
    <w:pPr>
      <w:widowControl/>
      <w:spacing w:before="100" w:beforeAutospacing="1" w:after="100" w:afterAutospacing="1"/>
      <w:jc w:val="left"/>
    </w:pPr>
    <w:rPr>
      <w:rFonts w:ascii="宋体" w:hAnsi="宋体" w:cs="宋体"/>
      <w:kern w:val="0"/>
      <w:sz w:val="24"/>
      <w:szCs w:val="24"/>
    </w:rPr>
  </w:style>
  <w:style w:type="character" w:customStyle="1" w:styleId="textqzdck">
    <w:name w:val="text_qzdck"/>
    <w:basedOn w:val="aff6"/>
    <w:rsid w:val="0083464E"/>
  </w:style>
  <w:style w:type="character" w:customStyle="1" w:styleId="textg9iim">
    <w:name w:val="text_g9iim"/>
    <w:basedOn w:val="aff6"/>
    <w:rsid w:val="0083464E"/>
  </w:style>
  <w:style w:type="character" w:customStyle="1" w:styleId="supwraptdqqy">
    <w:name w:val="supwrap_tdqqy"/>
    <w:basedOn w:val="aff6"/>
    <w:rsid w:val="0083464E"/>
  </w:style>
  <w:style w:type="character" w:customStyle="1" w:styleId="cos-color-text-em">
    <w:name w:val="cos-color-text-em"/>
    <w:basedOn w:val="aff6"/>
    <w:rsid w:val="00AE0F9F"/>
  </w:style>
  <w:style w:type="paragraph" w:customStyle="1" w:styleId="Charf5">
    <w:name w:val="Char"/>
    <w:basedOn w:val="aff5"/>
    <w:link w:val="CharChar0"/>
    <w:rsid w:val="007E2A7E"/>
    <w:pPr>
      <w:widowControl/>
      <w:spacing w:after="160" w:line="240" w:lineRule="exact"/>
      <w:jc w:val="left"/>
    </w:pPr>
    <w:rPr>
      <w:rFonts w:ascii="Verdana" w:hAnsi="Verdana"/>
      <w:kern w:val="0"/>
      <w:sz w:val="20"/>
      <w:szCs w:val="20"/>
      <w:lang w:eastAsia="en-US"/>
    </w:rPr>
  </w:style>
  <w:style w:type="character" w:customStyle="1" w:styleId="CharChar0">
    <w:name w:val="Char Char"/>
    <w:link w:val="Charf5"/>
    <w:rsid w:val="007E2A7E"/>
    <w:rPr>
      <w:rFonts w:ascii="Verdana" w:hAnsi="Verdana"/>
      <w:lang w:eastAsia="en-US"/>
    </w:rPr>
  </w:style>
  <w:style w:type="character" w:customStyle="1" w:styleId="afffffffff3">
    <w:name w:val="批注文字 字符"/>
    <w:rsid w:val="007E2A7E"/>
    <w:rPr>
      <w:kern w:val="2"/>
      <w:sz w:val="21"/>
      <w:szCs w:val="24"/>
    </w:rPr>
  </w:style>
  <w:style w:type="character" w:customStyle="1" w:styleId="mh-abstract-text">
    <w:name w:val="mh-abstract-text"/>
    <w:basedOn w:val="aff6"/>
    <w:rsid w:val="00995DE8"/>
  </w:style>
  <w:style w:type="paragraph" w:customStyle="1" w:styleId="ds-markdown-paragraph">
    <w:name w:val="ds-markdown-paragraph"/>
    <w:basedOn w:val="aff5"/>
    <w:rsid w:val="00901772"/>
    <w:pPr>
      <w:widowControl/>
      <w:spacing w:before="100" w:beforeAutospacing="1" w:after="100" w:afterAutospacing="1"/>
      <w:jc w:val="left"/>
    </w:pPr>
    <w:rPr>
      <w:rFonts w:ascii="宋体" w:hAnsi="宋体" w:cs="宋体"/>
      <w:kern w:val="0"/>
      <w:sz w:val="24"/>
      <w:szCs w:val="24"/>
    </w:rPr>
  </w:style>
  <w:style w:type="character" w:customStyle="1" w:styleId="ds-markdown-cite">
    <w:name w:val="ds-markdown-cite"/>
    <w:basedOn w:val="aff6"/>
    <w:rsid w:val="00C66292"/>
  </w:style>
</w:styles>
</file>

<file path=word/webSettings.xml><?xml version="1.0" encoding="utf-8"?>
<w:webSettings xmlns:r="http://schemas.openxmlformats.org/officeDocument/2006/relationships" xmlns:w="http://schemas.openxmlformats.org/wordprocessingml/2006/main">
  <w:divs>
    <w:div w:id="30034751">
      <w:bodyDiv w:val="1"/>
      <w:marLeft w:val="0"/>
      <w:marRight w:val="0"/>
      <w:marTop w:val="0"/>
      <w:marBottom w:val="0"/>
      <w:divBdr>
        <w:top w:val="none" w:sz="0" w:space="0" w:color="auto"/>
        <w:left w:val="none" w:sz="0" w:space="0" w:color="auto"/>
        <w:bottom w:val="none" w:sz="0" w:space="0" w:color="auto"/>
        <w:right w:val="none" w:sz="0" w:space="0" w:color="auto"/>
      </w:divBdr>
    </w:div>
    <w:div w:id="144321068">
      <w:bodyDiv w:val="1"/>
      <w:marLeft w:val="0"/>
      <w:marRight w:val="0"/>
      <w:marTop w:val="0"/>
      <w:marBottom w:val="0"/>
      <w:divBdr>
        <w:top w:val="none" w:sz="0" w:space="0" w:color="auto"/>
        <w:left w:val="none" w:sz="0" w:space="0" w:color="auto"/>
        <w:bottom w:val="none" w:sz="0" w:space="0" w:color="auto"/>
        <w:right w:val="none" w:sz="0" w:space="0" w:color="auto"/>
      </w:divBdr>
    </w:div>
    <w:div w:id="168835381">
      <w:bodyDiv w:val="1"/>
      <w:marLeft w:val="0"/>
      <w:marRight w:val="0"/>
      <w:marTop w:val="0"/>
      <w:marBottom w:val="0"/>
      <w:divBdr>
        <w:top w:val="none" w:sz="0" w:space="0" w:color="auto"/>
        <w:left w:val="none" w:sz="0" w:space="0" w:color="auto"/>
        <w:bottom w:val="none" w:sz="0" w:space="0" w:color="auto"/>
        <w:right w:val="none" w:sz="0" w:space="0" w:color="auto"/>
      </w:divBdr>
    </w:div>
    <w:div w:id="263928866">
      <w:bodyDiv w:val="1"/>
      <w:marLeft w:val="0"/>
      <w:marRight w:val="0"/>
      <w:marTop w:val="0"/>
      <w:marBottom w:val="0"/>
      <w:divBdr>
        <w:top w:val="none" w:sz="0" w:space="0" w:color="auto"/>
        <w:left w:val="none" w:sz="0" w:space="0" w:color="auto"/>
        <w:bottom w:val="none" w:sz="0" w:space="0" w:color="auto"/>
        <w:right w:val="none" w:sz="0" w:space="0" w:color="auto"/>
      </w:divBdr>
    </w:div>
    <w:div w:id="295449047">
      <w:bodyDiv w:val="1"/>
      <w:marLeft w:val="0"/>
      <w:marRight w:val="0"/>
      <w:marTop w:val="0"/>
      <w:marBottom w:val="0"/>
      <w:divBdr>
        <w:top w:val="none" w:sz="0" w:space="0" w:color="auto"/>
        <w:left w:val="none" w:sz="0" w:space="0" w:color="auto"/>
        <w:bottom w:val="none" w:sz="0" w:space="0" w:color="auto"/>
        <w:right w:val="none" w:sz="0" w:space="0" w:color="auto"/>
      </w:divBdr>
    </w:div>
    <w:div w:id="355887284">
      <w:bodyDiv w:val="1"/>
      <w:marLeft w:val="0"/>
      <w:marRight w:val="0"/>
      <w:marTop w:val="0"/>
      <w:marBottom w:val="0"/>
      <w:divBdr>
        <w:top w:val="none" w:sz="0" w:space="0" w:color="auto"/>
        <w:left w:val="none" w:sz="0" w:space="0" w:color="auto"/>
        <w:bottom w:val="none" w:sz="0" w:space="0" w:color="auto"/>
        <w:right w:val="none" w:sz="0" w:space="0" w:color="auto"/>
      </w:divBdr>
    </w:div>
    <w:div w:id="455833569">
      <w:bodyDiv w:val="1"/>
      <w:marLeft w:val="0"/>
      <w:marRight w:val="0"/>
      <w:marTop w:val="0"/>
      <w:marBottom w:val="0"/>
      <w:divBdr>
        <w:top w:val="none" w:sz="0" w:space="0" w:color="auto"/>
        <w:left w:val="none" w:sz="0" w:space="0" w:color="auto"/>
        <w:bottom w:val="none" w:sz="0" w:space="0" w:color="auto"/>
        <w:right w:val="none" w:sz="0" w:space="0" w:color="auto"/>
      </w:divBdr>
    </w:div>
    <w:div w:id="504367217">
      <w:bodyDiv w:val="1"/>
      <w:marLeft w:val="0"/>
      <w:marRight w:val="0"/>
      <w:marTop w:val="0"/>
      <w:marBottom w:val="0"/>
      <w:divBdr>
        <w:top w:val="none" w:sz="0" w:space="0" w:color="auto"/>
        <w:left w:val="none" w:sz="0" w:space="0" w:color="auto"/>
        <w:bottom w:val="none" w:sz="0" w:space="0" w:color="auto"/>
        <w:right w:val="none" w:sz="0" w:space="0" w:color="auto"/>
      </w:divBdr>
    </w:div>
    <w:div w:id="509835385">
      <w:bodyDiv w:val="1"/>
      <w:marLeft w:val="0"/>
      <w:marRight w:val="0"/>
      <w:marTop w:val="0"/>
      <w:marBottom w:val="0"/>
      <w:divBdr>
        <w:top w:val="none" w:sz="0" w:space="0" w:color="auto"/>
        <w:left w:val="none" w:sz="0" w:space="0" w:color="auto"/>
        <w:bottom w:val="none" w:sz="0" w:space="0" w:color="auto"/>
        <w:right w:val="none" w:sz="0" w:space="0" w:color="auto"/>
      </w:divBdr>
    </w:div>
    <w:div w:id="612596032">
      <w:bodyDiv w:val="1"/>
      <w:marLeft w:val="0"/>
      <w:marRight w:val="0"/>
      <w:marTop w:val="0"/>
      <w:marBottom w:val="0"/>
      <w:divBdr>
        <w:top w:val="none" w:sz="0" w:space="0" w:color="auto"/>
        <w:left w:val="none" w:sz="0" w:space="0" w:color="auto"/>
        <w:bottom w:val="none" w:sz="0" w:space="0" w:color="auto"/>
        <w:right w:val="none" w:sz="0" w:space="0" w:color="auto"/>
      </w:divBdr>
    </w:div>
    <w:div w:id="1064791942">
      <w:bodyDiv w:val="1"/>
      <w:marLeft w:val="0"/>
      <w:marRight w:val="0"/>
      <w:marTop w:val="0"/>
      <w:marBottom w:val="0"/>
      <w:divBdr>
        <w:top w:val="none" w:sz="0" w:space="0" w:color="auto"/>
        <w:left w:val="none" w:sz="0" w:space="0" w:color="auto"/>
        <w:bottom w:val="none" w:sz="0" w:space="0" w:color="auto"/>
        <w:right w:val="none" w:sz="0" w:space="0" w:color="auto"/>
      </w:divBdr>
    </w:div>
    <w:div w:id="1227765495">
      <w:bodyDiv w:val="1"/>
      <w:marLeft w:val="0"/>
      <w:marRight w:val="0"/>
      <w:marTop w:val="0"/>
      <w:marBottom w:val="0"/>
      <w:divBdr>
        <w:top w:val="none" w:sz="0" w:space="0" w:color="auto"/>
        <w:left w:val="none" w:sz="0" w:space="0" w:color="auto"/>
        <w:bottom w:val="none" w:sz="0" w:space="0" w:color="auto"/>
        <w:right w:val="none" w:sz="0" w:space="0" w:color="auto"/>
      </w:divBdr>
    </w:div>
    <w:div w:id="1406798099">
      <w:bodyDiv w:val="1"/>
      <w:marLeft w:val="0"/>
      <w:marRight w:val="0"/>
      <w:marTop w:val="0"/>
      <w:marBottom w:val="0"/>
      <w:divBdr>
        <w:top w:val="none" w:sz="0" w:space="0" w:color="auto"/>
        <w:left w:val="none" w:sz="0" w:space="0" w:color="auto"/>
        <w:bottom w:val="none" w:sz="0" w:space="0" w:color="auto"/>
        <w:right w:val="none" w:sz="0" w:space="0" w:color="auto"/>
      </w:divBdr>
    </w:div>
    <w:div w:id="1638802813">
      <w:bodyDiv w:val="1"/>
      <w:marLeft w:val="0"/>
      <w:marRight w:val="0"/>
      <w:marTop w:val="0"/>
      <w:marBottom w:val="0"/>
      <w:divBdr>
        <w:top w:val="none" w:sz="0" w:space="0" w:color="auto"/>
        <w:left w:val="none" w:sz="0" w:space="0" w:color="auto"/>
        <w:bottom w:val="none" w:sz="0" w:space="0" w:color="auto"/>
        <w:right w:val="none" w:sz="0" w:space="0" w:color="auto"/>
      </w:divBdr>
    </w:div>
    <w:div w:id="1710299714">
      <w:bodyDiv w:val="1"/>
      <w:marLeft w:val="0"/>
      <w:marRight w:val="0"/>
      <w:marTop w:val="0"/>
      <w:marBottom w:val="0"/>
      <w:divBdr>
        <w:top w:val="none" w:sz="0" w:space="0" w:color="auto"/>
        <w:left w:val="none" w:sz="0" w:space="0" w:color="auto"/>
        <w:bottom w:val="none" w:sz="0" w:space="0" w:color="auto"/>
        <w:right w:val="none" w:sz="0" w:space="0" w:color="auto"/>
      </w:divBdr>
    </w:div>
    <w:div w:id="1728144852">
      <w:bodyDiv w:val="1"/>
      <w:marLeft w:val="0"/>
      <w:marRight w:val="0"/>
      <w:marTop w:val="0"/>
      <w:marBottom w:val="0"/>
      <w:divBdr>
        <w:top w:val="none" w:sz="0" w:space="0" w:color="auto"/>
        <w:left w:val="none" w:sz="0" w:space="0" w:color="auto"/>
        <w:bottom w:val="none" w:sz="0" w:space="0" w:color="auto"/>
        <w:right w:val="none" w:sz="0" w:space="0" w:color="auto"/>
      </w:divBdr>
    </w:div>
    <w:div w:id="1796097295">
      <w:bodyDiv w:val="1"/>
      <w:marLeft w:val="0"/>
      <w:marRight w:val="0"/>
      <w:marTop w:val="0"/>
      <w:marBottom w:val="0"/>
      <w:divBdr>
        <w:top w:val="none" w:sz="0" w:space="0" w:color="auto"/>
        <w:left w:val="none" w:sz="0" w:space="0" w:color="auto"/>
        <w:bottom w:val="none" w:sz="0" w:space="0" w:color="auto"/>
        <w:right w:val="none" w:sz="0" w:space="0" w:color="auto"/>
      </w:divBdr>
    </w:div>
    <w:div w:id="1840540082">
      <w:bodyDiv w:val="1"/>
      <w:marLeft w:val="0"/>
      <w:marRight w:val="0"/>
      <w:marTop w:val="0"/>
      <w:marBottom w:val="0"/>
      <w:divBdr>
        <w:top w:val="none" w:sz="0" w:space="0" w:color="auto"/>
        <w:left w:val="none" w:sz="0" w:space="0" w:color="auto"/>
        <w:bottom w:val="none" w:sz="0" w:space="0" w:color="auto"/>
        <w:right w:val="none" w:sz="0" w:space="0" w:color="auto"/>
      </w:divBdr>
    </w:div>
    <w:div w:id="210352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B4%A7%E6%80%A5%E4%BF%A1%E5%8F%B7/22503129?fromModule=lemma_inlin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8%AE%BE%E5%A4%87%E6%95%85%E9%9A%9C/2801886?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673D9-472B-4C2A-A687-F9223579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3689</Words>
  <Characters>21033</Characters>
  <Application>Microsoft Office Word</Application>
  <DocSecurity>0</DocSecurity>
  <Lines>175</Lines>
  <Paragraphs>49</Paragraphs>
  <ScaleCrop>false</ScaleCrop>
  <Company>Lenovo</Company>
  <LinksUpToDate>false</LinksUpToDate>
  <CharactersWithSpaces>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WP-NCS</dc:creator>
  <cp:lastModifiedBy>陈祖志</cp:lastModifiedBy>
  <cp:revision>12</cp:revision>
  <cp:lastPrinted>2025-05-16T06:54:00Z</cp:lastPrinted>
  <dcterms:created xsi:type="dcterms:W3CDTF">2025-08-13T11:29:00Z</dcterms:created>
  <dcterms:modified xsi:type="dcterms:W3CDTF">2025-09-03T08:52:00Z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