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1947105E" w14:textId="77777777" w:rsidR="00BD6056"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02921CFD" w:rsidR="00BD6056" w:rsidRDefault="00F70101">
      <w:pPr>
        <w:adjustRightInd w:val="0"/>
        <w:snapToGrid w:val="0"/>
        <w:spacing w:line="360" w:lineRule="auto"/>
        <w:jc w:val="center"/>
        <w:rPr>
          <w:rFonts w:ascii="Times New Roman" w:eastAsia="黑体" w:hAnsi="Times New Roman" w:cs="Times New Roman" w:hint="eastAsia"/>
          <w:b/>
          <w:sz w:val="52"/>
          <w:szCs w:val="52"/>
          <w:highlight w:val="yellow"/>
        </w:rPr>
      </w:pPr>
      <w:r w:rsidRPr="00F70101">
        <w:rPr>
          <w:rFonts w:ascii="Times New Roman" w:eastAsia="黑体" w:hAnsi="Times New Roman" w:cs="Times New Roman" w:hint="eastAsia"/>
          <w:b/>
          <w:sz w:val="52"/>
          <w:szCs w:val="52"/>
        </w:rPr>
        <w:t>汽车悬架系统用空气弹簧组件技术要求</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1F72964F" w14:textId="77777777" w:rsidR="00BD6056" w:rsidRDefault="00BD6056">
      <w:pPr>
        <w:adjustRightInd w:val="0"/>
        <w:snapToGrid w:val="0"/>
        <w:spacing w:line="360" w:lineRule="auto"/>
        <w:rPr>
          <w:rFonts w:ascii="Times New Roman" w:eastAsia="仿宋" w:hAnsi="Times New Roman" w:cs="Times New Roman"/>
          <w:b/>
          <w:sz w:val="24"/>
          <w:szCs w:val="24"/>
        </w:rPr>
      </w:pPr>
    </w:p>
    <w:p w14:paraId="09FD2241" w14:textId="77777777" w:rsidR="00BD6056" w:rsidRDefault="00BD6056">
      <w:pPr>
        <w:adjustRightInd w:val="0"/>
        <w:snapToGrid w:val="0"/>
        <w:spacing w:line="360" w:lineRule="auto"/>
        <w:rPr>
          <w:rFonts w:ascii="Times New Roman" w:eastAsia="仿宋" w:hAnsi="Times New Roman" w:cs="Times New Roman"/>
          <w:b/>
          <w:sz w:val="24"/>
          <w:szCs w:val="24"/>
        </w:rPr>
      </w:pPr>
    </w:p>
    <w:p w14:paraId="4F17CB03" w14:textId="77777777" w:rsidR="00BD6056" w:rsidRDefault="00BD6056">
      <w:pPr>
        <w:adjustRightInd w:val="0"/>
        <w:snapToGrid w:val="0"/>
        <w:spacing w:line="360" w:lineRule="auto"/>
        <w:rPr>
          <w:rFonts w:ascii="Times New Roman" w:eastAsia="仿宋" w:hAnsi="Times New Roman" w:cs="Times New Roman"/>
          <w:b/>
          <w:sz w:val="24"/>
          <w:szCs w:val="24"/>
        </w:rPr>
      </w:pPr>
    </w:p>
    <w:p w14:paraId="5ED42328" w14:textId="77777777" w:rsidR="00BD6056" w:rsidRDefault="00BD6056">
      <w:pPr>
        <w:adjustRightInd w:val="0"/>
        <w:snapToGrid w:val="0"/>
        <w:spacing w:line="360" w:lineRule="auto"/>
        <w:rPr>
          <w:rFonts w:ascii="Times New Roman" w:eastAsia="仿宋" w:hAnsi="Times New Roman" w:cs="Times New Roman"/>
          <w:b/>
          <w:sz w:val="24"/>
          <w:szCs w:val="24"/>
        </w:rPr>
      </w:pPr>
    </w:p>
    <w:p w14:paraId="0B55930C" w14:textId="77777777" w:rsidR="00BD6056" w:rsidRDefault="00BD6056">
      <w:pPr>
        <w:adjustRightInd w:val="0"/>
        <w:snapToGrid w:val="0"/>
        <w:spacing w:line="360" w:lineRule="auto"/>
        <w:rPr>
          <w:rFonts w:ascii="Times New Roman" w:eastAsia="仿宋" w:hAnsi="Times New Roman" w:cs="Times New Roman"/>
          <w:b/>
          <w:sz w:val="24"/>
          <w:szCs w:val="24"/>
        </w:rPr>
      </w:pPr>
    </w:p>
    <w:p w14:paraId="6CF6DAD8" w14:textId="77777777" w:rsidR="00BD6056" w:rsidRDefault="00BD6056">
      <w:pPr>
        <w:adjustRightInd w:val="0"/>
        <w:snapToGrid w:val="0"/>
        <w:spacing w:line="360" w:lineRule="auto"/>
        <w:rPr>
          <w:rFonts w:ascii="Times New Roman" w:eastAsia="仿宋" w:hAnsi="Times New Roman" w:cs="Times New Roman"/>
          <w:b/>
          <w:sz w:val="24"/>
          <w:szCs w:val="24"/>
        </w:rPr>
      </w:pPr>
    </w:p>
    <w:p w14:paraId="5536861B" w14:textId="77777777" w:rsidR="00BD6056" w:rsidRDefault="00BD6056">
      <w:pPr>
        <w:adjustRightInd w:val="0"/>
        <w:snapToGrid w:val="0"/>
        <w:spacing w:line="360" w:lineRule="auto"/>
        <w:rPr>
          <w:rFonts w:ascii="Times New Roman" w:eastAsia="仿宋" w:hAnsi="Times New Roman" w:cs="Times New Roman"/>
          <w:b/>
          <w:sz w:val="24"/>
          <w:szCs w:val="24"/>
        </w:rPr>
      </w:pPr>
    </w:p>
    <w:p w14:paraId="27C39A8B" w14:textId="77777777" w:rsidR="00BD6056" w:rsidRDefault="00BD6056">
      <w:pPr>
        <w:adjustRightInd w:val="0"/>
        <w:snapToGrid w:val="0"/>
        <w:spacing w:line="360" w:lineRule="auto"/>
        <w:rPr>
          <w:rFonts w:ascii="Times New Roman" w:eastAsia="仿宋" w:hAnsi="Times New Roman" w:cs="Times New Roman"/>
          <w:b/>
          <w:sz w:val="24"/>
          <w:szCs w:val="24"/>
        </w:rPr>
      </w:pPr>
    </w:p>
    <w:p w14:paraId="160C8D15" w14:textId="77777777" w:rsidR="00BD6056" w:rsidRDefault="00BD6056">
      <w:pPr>
        <w:adjustRightInd w:val="0"/>
        <w:snapToGrid w:val="0"/>
        <w:spacing w:line="360" w:lineRule="auto"/>
        <w:rPr>
          <w:rFonts w:ascii="Times New Roman" w:eastAsia="仿宋" w:hAnsi="Times New Roman" w:cs="Times New Roman"/>
          <w:b/>
          <w:sz w:val="24"/>
          <w:szCs w:val="24"/>
        </w:rPr>
      </w:pPr>
    </w:p>
    <w:p w14:paraId="7A8D1626" w14:textId="25F74C15" w:rsidR="00BD6056"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w:t>
      </w:r>
      <w:r w:rsidR="00F70101" w:rsidRPr="00F70101">
        <w:rPr>
          <w:rFonts w:ascii="Times New Roman" w:eastAsia="楷体_GB2312" w:hAnsi="Times New Roman" w:cs="Times New Roman" w:hint="eastAsia"/>
          <w:b/>
          <w:sz w:val="36"/>
          <w:szCs w:val="36"/>
        </w:rPr>
        <w:t>汽车悬架系统用空气弹簧组件技术要求</w:t>
      </w:r>
      <w:r>
        <w:rPr>
          <w:rFonts w:ascii="Times New Roman" w:eastAsia="楷体_GB2312" w:hAnsi="Times New Roman" w:cs="Times New Roman"/>
          <w:b/>
          <w:sz w:val="36"/>
          <w:szCs w:val="36"/>
        </w:rPr>
        <w:t>》小组</w:t>
      </w:r>
    </w:p>
    <w:p w14:paraId="1197A080" w14:textId="35968C16" w:rsidR="00BD6056"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F70101">
        <w:rPr>
          <w:rFonts w:ascii="Times New Roman" w:eastAsia="楷体_GB2312" w:hAnsi="Times New Roman" w:cs="Times New Roman" w:hint="eastAsia"/>
          <w:b/>
          <w:sz w:val="36"/>
          <w:szCs w:val="36"/>
        </w:rPr>
        <w:t>八</w:t>
      </w:r>
      <w:r>
        <w:rPr>
          <w:rFonts w:ascii="Times New Roman" w:eastAsia="楷体_GB2312" w:hAnsi="Times New Roman" w:cs="Times New Roman"/>
          <w:b/>
          <w:sz w:val="36"/>
          <w:szCs w:val="36"/>
        </w:rPr>
        <w:t>月</w:t>
      </w:r>
    </w:p>
    <w:p w14:paraId="00F5092C" w14:textId="77777777" w:rsidR="00BD6056" w:rsidRDefault="00BD6056">
      <w:pPr>
        <w:spacing w:line="360" w:lineRule="auto"/>
        <w:jc w:val="center"/>
        <w:rPr>
          <w:rFonts w:ascii="Times New Roman" w:eastAsia="楷体_GB2312" w:hAnsi="Times New Roman" w:cs="Times New Roman"/>
          <w:b/>
          <w:sz w:val="36"/>
          <w:szCs w:val="36"/>
        </w:rPr>
      </w:pP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60F54756"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5A7A00DC"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2866C3F3"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34A15783" w14:textId="5898476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2CA70CFD" w14:textId="62C51E66"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1FAA1BEE" w14:textId="6271543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5BFE4104" w14:textId="6D34E647"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44112233" w14:textId="79E831E5"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6059E002" w14:textId="2B500BB4"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72F392A0" w14:textId="4F850FEA"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054D0588" w14:textId="4D5D9828"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82610A">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1CC62B60"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82610A" w:rsidRPr="0082610A">
        <w:rPr>
          <w:rFonts w:ascii="Times New Roman" w:eastAsia="黑体" w:hAnsi="Times New Roman" w:cs="Times New Roman" w:hint="eastAsia"/>
          <w:b/>
          <w:sz w:val="36"/>
          <w:szCs w:val="36"/>
        </w:rPr>
        <w:t>汽车悬架系统用空气弹簧组件技术要求</w:t>
      </w:r>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5368C62C" w14:textId="77777777" w:rsidR="0082610A" w:rsidRPr="0082610A" w:rsidRDefault="0082610A" w:rsidP="0082610A">
      <w:pPr>
        <w:snapToGrid w:val="0"/>
        <w:spacing w:line="360" w:lineRule="auto"/>
        <w:ind w:firstLineChars="200" w:firstLine="560"/>
        <w:rPr>
          <w:rFonts w:ascii="Times New Roman" w:hAnsi="Times New Roman" w:cs="Times New Roman" w:hint="eastAsia"/>
          <w:kern w:val="0"/>
          <w:sz w:val="28"/>
          <w:szCs w:val="28"/>
        </w:rPr>
      </w:pPr>
      <w:r w:rsidRPr="0082610A">
        <w:rPr>
          <w:rFonts w:ascii="Times New Roman" w:hAnsi="Times New Roman" w:cs="Times New Roman" w:hint="eastAsia"/>
          <w:kern w:val="0"/>
          <w:sz w:val="28"/>
          <w:szCs w:val="28"/>
        </w:rPr>
        <w:t>伴随汽车产业向电动化、智能化、高端化快速演进，空气弹簧凭借其优异的舒适性、可调性及轻量化潜力，在中高端乘用车、新能源车型及商用车上的应用日益广泛。然而，该技术在国内尚处于快速发展阶段，产业链各个环节尚未形成统一、系统且获得行业广泛认可的技术规范。当前主要问题在于：一是缺乏统一标准，不同厂商产品在性能指标、接口尺寸、测试方法等方面差异显著，导致零部件互换性差、整车匹配效率低；二是质量参差不齐，部分产品设计不合理、材料选用不当或工艺控制不严，存在早期失效、漏气、异响等风险，影响行车安全与用户体验；三是产业协作效率不高，供需双方沟通成本高，不利于技术迭代与规模化应用。这些问题制约了空气弹簧技术的健康发展与市场竞争力提升。</w:t>
      </w:r>
    </w:p>
    <w:p w14:paraId="73CB9A4E" w14:textId="75876AD6" w:rsidR="00BD6056" w:rsidRDefault="0082610A" w:rsidP="0082610A">
      <w:pPr>
        <w:snapToGrid w:val="0"/>
        <w:spacing w:line="360" w:lineRule="auto"/>
        <w:ind w:firstLineChars="200" w:firstLine="560"/>
        <w:rPr>
          <w:rFonts w:ascii="Times New Roman" w:hAnsi="Times New Roman" w:cs="Times New Roman"/>
          <w:kern w:val="0"/>
          <w:sz w:val="28"/>
          <w:szCs w:val="28"/>
          <w:highlight w:val="yellow"/>
        </w:rPr>
      </w:pPr>
      <w:r w:rsidRPr="0082610A">
        <w:rPr>
          <w:rFonts w:ascii="Times New Roman" w:hAnsi="Times New Roman" w:cs="Times New Roman" w:hint="eastAsia"/>
          <w:kern w:val="0"/>
          <w:sz w:val="28"/>
          <w:szCs w:val="28"/>
        </w:rPr>
        <w:t>制定《汽车悬架系统用空气弹簧组件技术要求》团体标准具有重要的现实意义和战略价值。首先，统一行业门槛：通过规定关键性能参数、材料要求、设计准则、制造工艺、试验方法及检验规则，为产品质量设定基本“底线”和评价依据，有效规范市场，提升行业整体技术水平与可靠性。其次，促进协同发展：统一的技术语言和接口要求，能极大促进主机厂与供应商之间的高效协作，加速产品开发与验证周期，降低匹配成本与供应链风险，推动国产空气弹簧技术的成熟与广泛应用。最后，支撑产业升级：该标准是落实国家汽车产业高质量发展战略的具体行动，有助于引导企业加强研发投入、提升核心竞争力，保障关键零部件自主</w:t>
      </w:r>
      <w:r w:rsidRPr="0082610A">
        <w:rPr>
          <w:rFonts w:ascii="Times New Roman" w:hAnsi="Times New Roman" w:cs="Times New Roman" w:hint="eastAsia"/>
          <w:kern w:val="0"/>
          <w:sz w:val="28"/>
          <w:szCs w:val="28"/>
        </w:rPr>
        <w:lastRenderedPageBreak/>
        <w:t>可控，增强我国汽车及零部件产品在国际市场的竞争力，并为新能源汽车底盘系统的性能优化及驾乘品质提升提供坚实支撑。</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1A544766"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82610A" w:rsidRPr="0082610A">
        <w:rPr>
          <w:rFonts w:ascii="Times New Roman" w:hAnsi="Times New Roman" w:cs="Times New Roman" w:hint="eastAsia"/>
          <w:kern w:val="0"/>
          <w:sz w:val="28"/>
          <w:szCs w:val="28"/>
        </w:rPr>
        <w:t>汽车悬架系统用空气弹簧组件</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sidR="0082610A" w:rsidRPr="0082610A">
        <w:rPr>
          <w:rFonts w:ascii="Times New Roman" w:hAnsi="Times New Roman" w:cs="Times New Roman" w:hint="eastAsia"/>
          <w:kern w:val="0"/>
          <w:sz w:val="28"/>
          <w:szCs w:val="28"/>
        </w:rPr>
        <w:t>汽车悬架系统用空气弹簧组件</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21938398"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82610A" w:rsidRPr="0082610A">
        <w:rPr>
          <w:rFonts w:ascii="Times New Roman" w:hAnsi="Times New Roman" w:cs="Times New Roman" w:hint="eastAsia"/>
          <w:kern w:val="0"/>
          <w:sz w:val="28"/>
          <w:szCs w:val="28"/>
        </w:rPr>
        <w:t>汽车悬架系统用空气弹簧组件</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82610A" w:rsidRPr="0082610A">
        <w:rPr>
          <w:rFonts w:ascii="Times New Roman" w:hAnsi="Times New Roman" w:cs="Times New Roman" w:hint="eastAsia"/>
          <w:kern w:val="0"/>
          <w:sz w:val="28"/>
          <w:szCs w:val="28"/>
        </w:rPr>
        <w:t>汽车悬架系统用空气弹簧组件</w:t>
      </w:r>
      <w:r w:rsidR="0082610A">
        <w:rPr>
          <w:rFonts w:ascii="Times New Roman" w:hAnsi="Times New Roman" w:cs="Times New Roman" w:hint="eastAsia"/>
          <w:kern w:val="0"/>
          <w:sz w:val="28"/>
          <w:szCs w:val="28"/>
        </w:rPr>
        <w:t>市</w:t>
      </w:r>
      <w:r>
        <w:rPr>
          <w:rFonts w:ascii="Times New Roman" w:hAnsi="Times New Roman" w:cs="Times New Roman"/>
          <w:kern w:val="0"/>
          <w:sz w:val="28"/>
          <w:szCs w:val="28"/>
        </w:rPr>
        <w:t>场标准化管理中现存问题，结合现有产品实际应用经验，为标准起草奠定了基础。</w:t>
      </w:r>
    </w:p>
    <w:p w14:paraId="49995E92" w14:textId="4354DED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82610A" w:rsidRPr="0082610A">
        <w:rPr>
          <w:rFonts w:ascii="Times New Roman" w:hAnsi="Times New Roman" w:cs="Times New Roman" w:hint="eastAsia"/>
          <w:kern w:val="0"/>
          <w:sz w:val="28"/>
          <w:szCs w:val="28"/>
        </w:rPr>
        <w:t>汽车悬架系统用空气弹簧组件</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531DBE03"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82610A" w:rsidRPr="0082610A">
        <w:rPr>
          <w:rFonts w:ascii="Times New Roman" w:hAnsi="Times New Roman" w:cs="Times New Roman" w:hint="eastAsia"/>
          <w:kern w:val="0"/>
          <w:sz w:val="28"/>
          <w:szCs w:val="28"/>
        </w:rPr>
        <w:t>汽车悬架系统用空气弹簧组件技术要求</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2C55B136"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w:t>
      </w:r>
      <w:r>
        <w:rPr>
          <w:rFonts w:ascii="Times New Roman" w:hAnsi="Times New Roman" w:cs="Times New Roman"/>
          <w:kern w:val="0"/>
          <w:sz w:val="28"/>
          <w:szCs w:val="28"/>
        </w:rPr>
        <w:lastRenderedPageBreak/>
        <w:t>标准的适用性和实用性。经过理论研究和方法验证，起草组形成了《</w:t>
      </w:r>
      <w:r w:rsidR="0082610A" w:rsidRPr="0082610A">
        <w:rPr>
          <w:rFonts w:ascii="Times New Roman" w:hAnsi="Times New Roman" w:cs="Times New Roman" w:hint="eastAsia"/>
          <w:kern w:val="0"/>
          <w:sz w:val="28"/>
          <w:szCs w:val="28"/>
        </w:rPr>
        <w:t>汽车悬架系统用空气弹簧组件技术要求</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Pr>
          <w:rFonts w:ascii="Times New Roman" w:hAnsi="Times New Roman" w:cs="Times New Roman"/>
          <w:kern w:val="0"/>
          <w:sz w:val="28"/>
          <w:szCs w:val="28"/>
        </w:rPr>
        <w:t>等多家单位的专家成立了规范起草小组，开展标准的编制工作。</w:t>
      </w:r>
    </w:p>
    <w:p w14:paraId="0E4BB955" w14:textId="6C91D552"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AC798B">
        <w:rPr>
          <w:rFonts w:ascii="Times New Roman" w:hAnsi="Times New Roman" w:cs="Times New Roman" w:hint="eastAsia"/>
          <w:kern w:val="0"/>
          <w:sz w:val="28"/>
          <w:szCs w:val="28"/>
        </w:rPr>
        <w:t>8</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66FBEEA6" w:rsidR="00BD6056" w:rsidRPr="0082610A" w:rsidRDefault="00000000" w:rsidP="0082610A">
      <w:pPr>
        <w:spacing w:line="360" w:lineRule="auto"/>
        <w:ind w:firstLineChars="200" w:firstLine="560"/>
        <w:rPr>
          <w:rFonts w:ascii="Times New Roman" w:eastAsia="宋体" w:hAnsi="Times New Roman" w:cs="Times New Roman"/>
          <w:sz w:val="28"/>
          <w:szCs w:val="28"/>
        </w:rPr>
      </w:pPr>
      <w:r w:rsidRPr="0082610A">
        <w:rPr>
          <w:rFonts w:ascii="Times New Roman" w:eastAsia="宋体" w:hAnsi="Times New Roman" w:cs="Times New Roman"/>
          <w:sz w:val="28"/>
          <w:szCs w:val="28"/>
        </w:rPr>
        <w:t>本标准报批稿包括</w:t>
      </w:r>
      <w:r w:rsidR="0082610A" w:rsidRPr="0082610A">
        <w:rPr>
          <w:rFonts w:ascii="Times New Roman" w:eastAsia="宋体" w:hAnsi="Times New Roman" w:cs="Times New Roman" w:hint="eastAsia"/>
          <w:sz w:val="28"/>
          <w:szCs w:val="28"/>
        </w:rPr>
        <w:t>7</w:t>
      </w:r>
      <w:r w:rsidRPr="0082610A">
        <w:rPr>
          <w:rFonts w:ascii="Times New Roman" w:eastAsia="宋体" w:hAnsi="Times New Roman" w:cs="Times New Roman"/>
          <w:sz w:val="28"/>
          <w:szCs w:val="28"/>
        </w:rPr>
        <w:t>个部分，主要内容如下：</w:t>
      </w:r>
    </w:p>
    <w:p w14:paraId="474768E2" w14:textId="77777777" w:rsidR="0082610A" w:rsidRPr="0082610A" w:rsidRDefault="0082610A" w:rsidP="0082610A">
      <w:pPr>
        <w:pStyle w:val="a6"/>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206145939"/>
      <w:r w:rsidRPr="0082610A">
        <w:rPr>
          <w:rFonts w:ascii="Times New Roman" w:eastAsia="宋体"/>
          <w:sz w:val="28"/>
        </w:rPr>
        <w:t>范围</w:t>
      </w:r>
      <w:bookmarkEnd w:id="2"/>
      <w:bookmarkEnd w:id="3"/>
      <w:bookmarkEnd w:id="4"/>
      <w:bookmarkEnd w:id="5"/>
      <w:bookmarkEnd w:id="6"/>
      <w:bookmarkEnd w:id="7"/>
      <w:bookmarkEnd w:id="8"/>
      <w:bookmarkEnd w:id="9"/>
      <w:bookmarkEnd w:id="10"/>
      <w:bookmarkEnd w:id="11"/>
    </w:p>
    <w:p w14:paraId="198F736E" w14:textId="77777777" w:rsidR="0082610A" w:rsidRPr="0082610A" w:rsidRDefault="0082610A" w:rsidP="0082610A">
      <w:pPr>
        <w:pStyle w:val="aff4"/>
        <w:spacing w:line="360" w:lineRule="auto"/>
        <w:ind w:firstLine="560"/>
        <w:rPr>
          <w:rFonts w:ascii="Times New Roman"/>
          <w:sz w:val="28"/>
        </w:rPr>
      </w:pPr>
      <w:bookmarkStart w:id="12" w:name="_Toc17233326"/>
      <w:bookmarkStart w:id="13" w:name="_Toc17233334"/>
      <w:bookmarkStart w:id="14" w:name="_Toc24884212"/>
      <w:bookmarkStart w:id="15" w:name="_Toc24884219"/>
      <w:bookmarkStart w:id="16" w:name="_Toc26648466"/>
      <w:r w:rsidRPr="0082610A">
        <w:rPr>
          <w:rFonts w:ascii="Times New Roman"/>
          <w:sz w:val="28"/>
        </w:rPr>
        <w:t>本文件规定了汽车悬架系统用空气弹簧组件的术语和定义、技术要求、试验方法、检验规则、标志、包装、运输和贮存。</w:t>
      </w:r>
    </w:p>
    <w:p w14:paraId="2F4C07D2"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本文件适用于汽车悬架系统用空气弹簧组件的生产、检验。</w:t>
      </w:r>
    </w:p>
    <w:p w14:paraId="12D4DA5C" w14:textId="77777777" w:rsidR="0082610A" w:rsidRPr="0082610A" w:rsidRDefault="0082610A" w:rsidP="0082610A">
      <w:pPr>
        <w:pStyle w:val="a6"/>
        <w:spacing w:beforeLines="0" w:before="0" w:afterLines="0" w:after="0" w:line="360" w:lineRule="auto"/>
        <w:rPr>
          <w:rFonts w:ascii="Times New Roman" w:eastAsia="宋体"/>
          <w:sz w:val="28"/>
        </w:rPr>
      </w:pPr>
      <w:bookmarkStart w:id="17" w:name="_Toc26718931"/>
      <w:bookmarkStart w:id="18" w:name="_Toc26986531"/>
      <w:bookmarkStart w:id="19" w:name="_Toc26986772"/>
      <w:bookmarkStart w:id="20" w:name="_Toc97192965"/>
      <w:bookmarkStart w:id="21" w:name="_Toc206145940"/>
      <w:r w:rsidRPr="0082610A">
        <w:rPr>
          <w:rFonts w:ascii="Times New Roman" w:eastAsia="宋体"/>
          <w:sz w:val="28"/>
        </w:rPr>
        <w:lastRenderedPageBreak/>
        <w:t>规范性引用文件</w:t>
      </w:r>
      <w:bookmarkEnd w:id="12"/>
      <w:bookmarkEnd w:id="13"/>
      <w:bookmarkEnd w:id="14"/>
      <w:bookmarkEnd w:id="15"/>
      <w:bookmarkEnd w:id="16"/>
      <w:bookmarkEnd w:id="17"/>
      <w:bookmarkEnd w:id="18"/>
      <w:bookmarkEnd w:id="19"/>
      <w:bookmarkEnd w:id="20"/>
      <w:bookmarkEnd w:id="21"/>
    </w:p>
    <w:sdt>
      <w:sdtPr>
        <w:rPr>
          <w:rFonts w:ascii="Times New Roman"/>
          <w:sz w:val="28"/>
        </w:rPr>
        <w:id w:val="715848253"/>
        <w:placeholder>
          <w:docPart w:val="878147C38F16417E9473CB13EED3C5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C9B17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A93AD4"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191 </w:t>
      </w:r>
      <w:r w:rsidRPr="0082610A">
        <w:rPr>
          <w:rFonts w:ascii="Times New Roman"/>
          <w:sz w:val="28"/>
        </w:rPr>
        <w:t>包装储运图示标志</w:t>
      </w:r>
    </w:p>
    <w:p w14:paraId="5542BDBE"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228.1 </w:t>
      </w:r>
      <w:r w:rsidRPr="0082610A">
        <w:rPr>
          <w:rFonts w:ascii="Times New Roman"/>
          <w:sz w:val="28"/>
        </w:rPr>
        <w:t>金属材料</w:t>
      </w:r>
      <w:r w:rsidRPr="0082610A">
        <w:rPr>
          <w:rFonts w:ascii="Times New Roman"/>
          <w:sz w:val="28"/>
        </w:rPr>
        <w:t xml:space="preserve"> </w:t>
      </w:r>
      <w:r w:rsidRPr="0082610A">
        <w:rPr>
          <w:rFonts w:ascii="Times New Roman"/>
          <w:sz w:val="28"/>
        </w:rPr>
        <w:t>拉伸试验</w:t>
      </w:r>
      <w:r w:rsidRPr="0082610A">
        <w:rPr>
          <w:rFonts w:ascii="Times New Roman"/>
          <w:sz w:val="28"/>
        </w:rPr>
        <w:t xml:space="preserve"> </w:t>
      </w:r>
      <w:r w:rsidRPr="0082610A">
        <w:rPr>
          <w:rFonts w:ascii="Times New Roman"/>
          <w:sz w:val="28"/>
        </w:rPr>
        <w:t>第</w:t>
      </w:r>
      <w:r w:rsidRPr="0082610A">
        <w:rPr>
          <w:rFonts w:ascii="Times New Roman"/>
          <w:sz w:val="28"/>
        </w:rPr>
        <w:t>1</w:t>
      </w:r>
      <w:r w:rsidRPr="0082610A">
        <w:rPr>
          <w:rFonts w:ascii="Times New Roman"/>
          <w:sz w:val="28"/>
        </w:rPr>
        <w:t>部分</w:t>
      </w:r>
      <w:r w:rsidRPr="0082610A">
        <w:rPr>
          <w:rFonts w:ascii="Times New Roman"/>
          <w:sz w:val="28"/>
        </w:rPr>
        <w:t>:</w:t>
      </w:r>
      <w:r w:rsidRPr="0082610A">
        <w:rPr>
          <w:rFonts w:ascii="Times New Roman"/>
          <w:sz w:val="28"/>
        </w:rPr>
        <w:t>室温试验方法</w:t>
      </w:r>
    </w:p>
    <w:p w14:paraId="7C75FD0F"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699 </w:t>
      </w:r>
      <w:r w:rsidRPr="0082610A">
        <w:rPr>
          <w:rFonts w:ascii="Times New Roman"/>
          <w:sz w:val="28"/>
        </w:rPr>
        <w:t>优质碳素结构钢</w:t>
      </w:r>
    </w:p>
    <w:p w14:paraId="557A1CE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2828.1 </w:t>
      </w:r>
      <w:r w:rsidRPr="0082610A">
        <w:rPr>
          <w:rFonts w:ascii="Times New Roman"/>
          <w:sz w:val="28"/>
        </w:rPr>
        <w:t>计数抽样检验程序</w:t>
      </w:r>
      <w:r w:rsidRPr="0082610A">
        <w:rPr>
          <w:rFonts w:ascii="Times New Roman"/>
          <w:sz w:val="28"/>
        </w:rPr>
        <w:t xml:space="preserve"> </w:t>
      </w:r>
      <w:r w:rsidRPr="0082610A">
        <w:rPr>
          <w:rFonts w:ascii="Times New Roman"/>
          <w:sz w:val="28"/>
        </w:rPr>
        <w:t>第</w:t>
      </w:r>
      <w:r w:rsidRPr="0082610A">
        <w:rPr>
          <w:rFonts w:ascii="Times New Roman"/>
          <w:sz w:val="28"/>
        </w:rPr>
        <w:t>1</w:t>
      </w:r>
      <w:r w:rsidRPr="0082610A">
        <w:rPr>
          <w:rFonts w:ascii="Times New Roman"/>
          <w:sz w:val="28"/>
        </w:rPr>
        <w:t>部分：按接收质量限（</w:t>
      </w:r>
      <w:r w:rsidRPr="0082610A">
        <w:rPr>
          <w:rFonts w:ascii="Times New Roman"/>
          <w:sz w:val="28"/>
        </w:rPr>
        <w:t>AQL</w:t>
      </w:r>
      <w:r w:rsidRPr="0082610A">
        <w:rPr>
          <w:rFonts w:ascii="Times New Roman"/>
          <w:sz w:val="28"/>
        </w:rPr>
        <w:t>）检索的逐批检验抽样计划</w:t>
      </w:r>
    </w:p>
    <w:p w14:paraId="48B314C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6461 </w:t>
      </w:r>
      <w:r w:rsidRPr="0082610A">
        <w:rPr>
          <w:rFonts w:ascii="Times New Roman"/>
          <w:sz w:val="28"/>
        </w:rPr>
        <w:t>金属基体上金属和其它无机覆盖层</w:t>
      </w:r>
      <w:r w:rsidRPr="0082610A">
        <w:rPr>
          <w:rFonts w:ascii="Times New Roman"/>
          <w:sz w:val="28"/>
        </w:rPr>
        <w:t xml:space="preserve"> </w:t>
      </w:r>
      <w:r w:rsidRPr="0082610A">
        <w:rPr>
          <w:rFonts w:ascii="Times New Roman"/>
          <w:sz w:val="28"/>
        </w:rPr>
        <w:t>经腐蚀试验后的试样和试件的评级</w:t>
      </w:r>
    </w:p>
    <w:p w14:paraId="193191E8"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10125 </w:t>
      </w:r>
      <w:r w:rsidRPr="0082610A">
        <w:rPr>
          <w:rFonts w:ascii="Times New Roman"/>
          <w:sz w:val="28"/>
        </w:rPr>
        <w:t>人造气氛腐蚀试验</w:t>
      </w:r>
      <w:r w:rsidRPr="0082610A">
        <w:rPr>
          <w:rFonts w:ascii="Times New Roman"/>
          <w:sz w:val="28"/>
        </w:rPr>
        <w:t xml:space="preserve"> </w:t>
      </w:r>
      <w:r w:rsidRPr="0082610A">
        <w:rPr>
          <w:rFonts w:ascii="Times New Roman"/>
          <w:sz w:val="28"/>
        </w:rPr>
        <w:t>盐雾试验</w:t>
      </w:r>
    </w:p>
    <w:p w14:paraId="1DB722D0"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13061 </w:t>
      </w:r>
      <w:r w:rsidRPr="0082610A">
        <w:rPr>
          <w:rFonts w:ascii="Times New Roman"/>
          <w:sz w:val="28"/>
        </w:rPr>
        <w:t>商用车空气悬架用空气弹簧技术规范</w:t>
      </w:r>
    </w:p>
    <w:p w14:paraId="15BF3B84"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16825.1 </w:t>
      </w:r>
      <w:r w:rsidRPr="0082610A">
        <w:rPr>
          <w:rFonts w:ascii="Times New Roman"/>
          <w:sz w:val="28"/>
        </w:rPr>
        <w:t>金属材料</w:t>
      </w:r>
      <w:r w:rsidRPr="0082610A">
        <w:rPr>
          <w:rFonts w:ascii="Times New Roman"/>
          <w:sz w:val="28"/>
        </w:rPr>
        <w:t xml:space="preserve"> </w:t>
      </w:r>
      <w:r w:rsidRPr="0082610A">
        <w:rPr>
          <w:rFonts w:ascii="Times New Roman"/>
          <w:sz w:val="28"/>
        </w:rPr>
        <w:t>静力单轴试验机的检验与校准</w:t>
      </w:r>
      <w:r w:rsidRPr="0082610A">
        <w:rPr>
          <w:rFonts w:ascii="Times New Roman"/>
          <w:sz w:val="28"/>
        </w:rPr>
        <w:t xml:space="preserve"> </w:t>
      </w:r>
      <w:r w:rsidRPr="0082610A">
        <w:rPr>
          <w:rFonts w:ascii="Times New Roman"/>
          <w:sz w:val="28"/>
        </w:rPr>
        <w:t>第</w:t>
      </w:r>
      <w:r w:rsidRPr="0082610A">
        <w:rPr>
          <w:rFonts w:ascii="Times New Roman"/>
          <w:sz w:val="28"/>
        </w:rPr>
        <w:t>1</w:t>
      </w:r>
      <w:r w:rsidRPr="0082610A">
        <w:rPr>
          <w:rFonts w:ascii="Times New Roman"/>
          <w:sz w:val="28"/>
        </w:rPr>
        <w:t>部分：拉力和（或）压力试验机</w:t>
      </w:r>
      <w:r w:rsidRPr="0082610A">
        <w:rPr>
          <w:rFonts w:ascii="Times New Roman"/>
          <w:sz w:val="28"/>
        </w:rPr>
        <w:t xml:space="preserve"> </w:t>
      </w:r>
      <w:r w:rsidRPr="0082610A">
        <w:rPr>
          <w:rFonts w:ascii="Times New Roman"/>
          <w:sz w:val="28"/>
        </w:rPr>
        <w:t>测力系统的检验与校准</w:t>
      </w:r>
    </w:p>
    <w:p w14:paraId="645AE209"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26125 </w:t>
      </w:r>
      <w:r w:rsidRPr="0082610A">
        <w:rPr>
          <w:rFonts w:ascii="Times New Roman"/>
          <w:sz w:val="28"/>
        </w:rPr>
        <w:t>电子电气产品</w:t>
      </w:r>
      <w:r w:rsidRPr="0082610A">
        <w:rPr>
          <w:rFonts w:ascii="Times New Roman"/>
          <w:sz w:val="28"/>
        </w:rPr>
        <w:t xml:space="preserve"> </w:t>
      </w:r>
      <w:r w:rsidRPr="0082610A">
        <w:rPr>
          <w:rFonts w:ascii="Times New Roman"/>
          <w:sz w:val="28"/>
        </w:rPr>
        <w:t>六种限用物质（铅、汞、镉、六价铬、多溴联苯和多溴二苯醚）的测定</w:t>
      </w:r>
    </w:p>
    <w:p w14:paraId="0D9E5E1F"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GB/T 30512 </w:t>
      </w:r>
      <w:r w:rsidRPr="0082610A">
        <w:rPr>
          <w:rFonts w:ascii="Times New Roman"/>
          <w:sz w:val="28"/>
        </w:rPr>
        <w:t>汽车禁用物质要求</w:t>
      </w:r>
    </w:p>
    <w:p w14:paraId="0F8D7F7D"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QC/T 491 </w:t>
      </w:r>
      <w:r w:rsidRPr="0082610A">
        <w:rPr>
          <w:rFonts w:ascii="Times New Roman"/>
          <w:sz w:val="28"/>
        </w:rPr>
        <w:t>汽车减振器性能要求及台架试验方法</w:t>
      </w:r>
    </w:p>
    <w:p w14:paraId="4260A90A"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 xml:space="preserve">QC/T 790 </w:t>
      </w:r>
      <w:r w:rsidRPr="0082610A">
        <w:rPr>
          <w:rFonts w:ascii="Times New Roman"/>
          <w:sz w:val="28"/>
        </w:rPr>
        <w:t>汽车和挂车制动气室性能要求及台架试验方法</w:t>
      </w:r>
    </w:p>
    <w:p w14:paraId="1141BB2E" w14:textId="77777777" w:rsidR="0082610A" w:rsidRPr="0082610A" w:rsidRDefault="0082610A" w:rsidP="0082610A">
      <w:pPr>
        <w:pStyle w:val="a6"/>
        <w:spacing w:beforeLines="0" w:before="0" w:afterLines="0" w:after="0" w:line="360" w:lineRule="auto"/>
        <w:rPr>
          <w:rFonts w:ascii="Times New Roman" w:eastAsia="宋体"/>
          <w:sz w:val="28"/>
        </w:rPr>
      </w:pPr>
      <w:bookmarkStart w:id="22" w:name="_Toc97192966"/>
      <w:bookmarkStart w:id="23" w:name="_Toc206145941"/>
      <w:r w:rsidRPr="0082610A">
        <w:rPr>
          <w:rFonts w:ascii="Times New Roman" w:eastAsia="宋体"/>
          <w:sz w:val="28"/>
          <w:szCs w:val="21"/>
        </w:rPr>
        <w:t>术语和定义</w:t>
      </w:r>
      <w:bookmarkEnd w:id="22"/>
      <w:bookmarkEnd w:id="23"/>
    </w:p>
    <w:bookmarkStart w:id="24" w:name="_Toc26986532" w:displacedByCustomXml="next"/>
    <w:bookmarkEnd w:id="24" w:displacedByCustomXml="next"/>
    <w:sdt>
      <w:sdtPr>
        <w:rPr>
          <w:rFonts w:ascii="Times New Roman"/>
          <w:sz w:val="28"/>
        </w:rPr>
        <w:id w:val="-1909835108"/>
        <w:placeholder>
          <w:docPart w:val="EF9F688EAC714CE687C3B5F4A56E970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1B67F52"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下列术语和定义适用于本文件。</w:t>
          </w:r>
        </w:p>
      </w:sdtContent>
    </w:sdt>
    <w:p w14:paraId="713F3BB0" w14:textId="77777777" w:rsidR="0082610A" w:rsidRPr="0082610A" w:rsidRDefault="0082610A" w:rsidP="0082610A">
      <w:pPr>
        <w:pStyle w:val="aff8"/>
        <w:numPr>
          <w:ilvl w:val="2"/>
          <w:numId w:val="5"/>
        </w:numPr>
        <w:spacing w:line="360" w:lineRule="auto"/>
        <w:ind w:left="560" w:hangingChars="200" w:hanging="560"/>
        <w:rPr>
          <w:rFonts w:ascii="Times New Roman"/>
          <w:sz w:val="28"/>
        </w:rPr>
      </w:pPr>
      <w:r w:rsidRPr="0082610A">
        <w:rPr>
          <w:rFonts w:ascii="Times New Roman"/>
          <w:sz w:val="28"/>
        </w:rPr>
        <w:br/>
      </w:r>
      <w:r w:rsidRPr="0082610A">
        <w:rPr>
          <w:rFonts w:ascii="Times New Roman"/>
          <w:sz w:val="28"/>
        </w:rPr>
        <w:t>空气弹簧</w:t>
      </w:r>
      <w:r w:rsidRPr="0082610A">
        <w:rPr>
          <w:rFonts w:ascii="Times New Roman"/>
          <w:sz w:val="28"/>
        </w:rPr>
        <w:t xml:space="preserve"> air spring</w:t>
      </w:r>
    </w:p>
    <w:p w14:paraId="21E1B30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在可伸缩的密闭容器中充以压缩空气，利用空气弹性作用的弹簧。</w:t>
      </w:r>
    </w:p>
    <w:p w14:paraId="6A9E7A3F" w14:textId="77777777" w:rsidR="0082610A" w:rsidRPr="0082610A" w:rsidRDefault="0082610A" w:rsidP="0082610A">
      <w:pPr>
        <w:pStyle w:val="a6"/>
        <w:spacing w:beforeLines="0" w:before="0" w:afterLines="0" w:after="0" w:line="360" w:lineRule="auto"/>
        <w:rPr>
          <w:rFonts w:ascii="Times New Roman" w:eastAsia="宋体"/>
          <w:sz w:val="28"/>
        </w:rPr>
      </w:pPr>
      <w:bookmarkStart w:id="25" w:name="_Toc206145942"/>
      <w:r w:rsidRPr="0082610A">
        <w:rPr>
          <w:rFonts w:ascii="Times New Roman" w:eastAsia="宋体"/>
          <w:sz w:val="28"/>
        </w:rPr>
        <w:lastRenderedPageBreak/>
        <w:t>技术要求</w:t>
      </w:r>
      <w:bookmarkEnd w:id="25"/>
    </w:p>
    <w:p w14:paraId="5CC4A724"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组件要求</w:t>
      </w:r>
    </w:p>
    <w:p w14:paraId="7F4CEB43"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旋转盖、安装座</w:t>
      </w:r>
    </w:p>
    <w:p w14:paraId="44EA6BB7"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在规定的试验条件下，应能承受不小于</w:t>
      </w:r>
      <w:r w:rsidRPr="0082610A">
        <w:rPr>
          <w:rFonts w:ascii="Times New Roman"/>
          <w:sz w:val="28"/>
        </w:rPr>
        <w:t>50 000 N</w:t>
      </w:r>
      <w:r w:rsidRPr="0082610A">
        <w:rPr>
          <w:rFonts w:ascii="Times New Roman"/>
          <w:sz w:val="28"/>
        </w:rPr>
        <w:t>的轴向静态压力载荷。</w:t>
      </w:r>
    </w:p>
    <w:p w14:paraId="7033276A"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下摆座</w:t>
      </w:r>
    </w:p>
    <w:p w14:paraId="757C08D6"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材料要求</w:t>
      </w:r>
    </w:p>
    <w:p w14:paraId="326BF959"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下摆座用钢材应符合</w:t>
      </w:r>
      <w:r w:rsidRPr="0082610A">
        <w:rPr>
          <w:rFonts w:ascii="Times New Roman"/>
          <w:sz w:val="28"/>
        </w:rPr>
        <w:t>GB/T 699</w:t>
      </w:r>
      <w:r w:rsidRPr="0082610A">
        <w:rPr>
          <w:rFonts w:ascii="Times New Roman"/>
          <w:sz w:val="28"/>
        </w:rPr>
        <w:t>规定的</w:t>
      </w:r>
      <w:r w:rsidRPr="0082610A">
        <w:rPr>
          <w:rFonts w:ascii="Times New Roman"/>
          <w:sz w:val="28"/>
        </w:rPr>
        <w:t>20Mn</w:t>
      </w:r>
      <w:r w:rsidRPr="0082610A">
        <w:rPr>
          <w:rFonts w:ascii="Times New Roman"/>
          <w:sz w:val="28"/>
        </w:rPr>
        <w:t>牌号要求，其力学性能应满足：</w:t>
      </w:r>
    </w:p>
    <w:p w14:paraId="73498BB1" w14:textId="77777777" w:rsidR="0082610A" w:rsidRPr="0082610A" w:rsidRDefault="0082610A" w:rsidP="0082610A">
      <w:pPr>
        <w:pStyle w:val="a2"/>
        <w:spacing w:line="360" w:lineRule="auto"/>
        <w:rPr>
          <w:rFonts w:ascii="Times New Roman"/>
          <w:sz w:val="28"/>
        </w:rPr>
      </w:pPr>
      <w:r w:rsidRPr="0082610A">
        <w:rPr>
          <w:rFonts w:ascii="Times New Roman"/>
          <w:sz w:val="28"/>
        </w:rPr>
        <w:t>抗拉强度</w:t>
      </w:r>
      <w:r w:rsidRPr="0082610A">
        <w:rPr>
          <w:rFonts w:ascii="Times New Roman"/>
          <w:sz w:val="28"/>
        </w:rPr>
        <w:t>≥600 MPa</w:t>
      </w:r>
      <w:r w:rsidRPr="0082610A">
        <w:rPr>
          <w:rFonts w:ascii="Times New Roman"/>
          <w:sz w:val="28"/>
        </w:rPr>
        <w:t>；</w:t>
      </w:r>
    </w:p>
    <w:p w14:paraId="678106A0" w14:textId="77777777" w:rsidR="0082610A" w:rsidRPr="0082610A" w:rsidRDefault="0082610A" w:rsidP="0082610A">
      <w:pPr>
        <w:pStyle w:val="a2"/>
        <w:spacing w:line="360" w:lineRule="auto"/>
        <w:rPr>
          <w:rFonts w:ascii="Times New Roman"/>
          <w:sz w:val="28"/>
        </w:rPr>
      </w:pPr>
      <w:r w:rsidRPr="0082610A">
        <w:rPr>
          <w:rFonts w:ascii="Times New Roman"/>
          <w:sz w:val="28"/>
        </w:rPr>
        <w:t>屈服强度</w:t>
      </w:r>
      <w:r w:rsidRPr="0082610A">
        <w:rPr>
          <w:rFonts w:ascii="Times New Roman"/>
          <w:sz w:val="28"/>
        </w:rPr>
        <w:t>≥500 MPa</w:t>
      </w:r>
      <w:r w:rsidRPr="0082610A">
        <w:rPr>
          <w:rFonts w:ascii="Times New Roman"/>
          <w:sz w:val="28"/>
        </w:rPr>
        <w:t>；</w:t>
      </w:r>
    </w:p>
    <w:p w14:paraId="5BE815BE" w14:textId="77777777" w:rsidR="0082610A" w:rsidRPr="0082610A" w:rsidRDefault="0082610A" w:rsidP="0082610A">
      <w:pPr>
        <w:pStyle w:val="a2"/>
        <w:spacing w:line="360" w:lineRule="auto"/>
        <w:rPr>
          <w:rFonts w:ascii="Times New Roman"/>
          <w:sz w:val="28"/>
        </w:rPr>
      </w:pPr>
      <w:r w:rsidRPr="0082610A">
        <w:rPr>
          <w:rFonts w:ascii="Times New Roman"/>
          <w:sz w:val="28"/>
        </w:rPr>
        <w:t>断后伸长率</w:t>
      </w:r>
      <w:r w:rsidRPr="0082610A">
        <w:rPr>
          <w:rFonts w:ascii="Times New Roman"/>
          <w:sz w:val="28"/>
        </w:rPr>
        <w:t>≥12%</w:t>
      </w:r>
      <w:r w:rsidRPr="0082610A">
        <w:rPr>
          <w:rFonts w:ascii="Times New Roman"/>
          <w:sz w:val="28"/>
        </w:rPr>
        <w:t>。</w:t>
      </w:r>
    </w:p>
    <w:p w14:paraId="71971042"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4B57A5F1"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下摆座总成应在装配状态下承受</w:t>
      </w:r>
      <w:r w:rsidRPr="0082610A">
        <w:rPr>
          <w:rFonts w:ascii="Times New Roman"/>
          <w:sz w:val="28"/>
        </w:rPr>
        <w:t>≥4.0 MPa</w:t>
      </w:r>
      <w:r w:rsidRPr="0082610A">
        <w:rPr>
          <w:rFonts w:ascii="Times New Roman"/>
          <w:sz w:val="28"/>
        </w:rPr>
        <w:t>的内压且无破裂。</w:t>
      </w:r>
    </w:p>
    <w:p w14:paraId="7C85F307"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焊缝抗拉强度</w:t>
      </w:r>
    </w:p>
    <w:p w14:paraId="39C943A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下摆座焊接支撑环的焊缝应满足抗拉强度＞</w:t>
      </w:r>
      <w:r w:rsidRPr="0082610A">
        <w:rPr>
          <w:rFonts w:ascii="Times New Roman"/>
          <w:sz w:val="28"/>
        </w:rPr>
        <w:t>480 MPa</w:t>
      </w:r>
      <w:r w:rsidRPr="0082610A">
        <w:rPr>
          <w:rFonts w:ascii="Times New Roman"/>
          <w:sz w:val="28"/>
        </w:rPr>
        <w:t>。</w:t>
      </w:r>
    </w:p>
    <w:p w14:paraId="793493DC"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71196258"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下摆座支撑环非焊接区域盐雾试验应符合下列要求：</w:t>
      </w:r>
    </w:p>
    <w:p w14:paraId="75DEBAE2" w14:textId="77777777" w:rsidR="0082610A" w:rsidRPr="0082610A" w:rsidRDefault="0082610A" w:rsidP="0082610A">
      <w:pPr>
        <w:pStyle w:val="a2"/>
        <w:spacing w:line="360" w:lineRule="auto"/>
        <w:rPr>
          <w:rFonts w:ascii="Times New Roman"/>
          <w:sz w:val="28"/>
        </w:rPr>
      </w:pPr>
      <w:r w:rsidRPr="0082610A">
        <w:rPr>
          <w:rFonts w:ascii="Times New Roman"/>
          <w:sz w:val="28"/>
        </w:rPr>
        <w:t>经</w:t>
      </w:r>
      <w:r w:rsidRPr="0082610A">
        <w:rPr>
          <w:rFonts w:ascii="Times New Roman"/>
          <w:sz w:val="28"/>
        </w:rPr>
        <w:t>72 h</w:t>
      </w:r>
      <w:r w:rsidRPr="0082610A">
        <w:rPr>
          <w:rFonts w:ascii="Times New Roman"/>
          <w:sz w:val="28"/>
        </w:rPr>
        <w:t>中性盐雾试验后无白锈；</w:t>
      </w:r>
    </w:p>
    <w:p w14:paraId="7CB4661C" w14:textId="77777777" w:rsidR="0082610A" w:rsidRPr="0082610A" w:rsidRDefault="0082610A" w:rsidP="0082610A">
      <w:pPr>
        <w:pStyle w:val="a2"/>
        <w:spacing w:line="360" w:lineRule="auto"/>
        <w:rPr>
          <w:rFonts w:ascii="Times New Roman"/>
          <w:sz w:val="28"/>
        </w:rPr>
      </w:pPr>
      <w:r w:rsidRPr="0082610A">
        <w:rPr>
          <w:rFonts w:ascii="Times New Roman"/>
          <w:sz w:val="28"/>
        </w:rPr>
        <w:t>经</w:t>
      </w:r>
      <w:r w:rsidRPr="0082610A">
        <w:rPr>
          <w:rFonts w:ascii="Times New Roman"/>
          <w:sz w:val="28"/>
        </w:rPr>
        <w:t>240 h</w:t>
      </w:r>
      <w:r w:rsidRPr="0082610A">
        <w:rPr>
          <w:rFonts w:ascii="Times New Roman"/>
          <w:sz w:val="28"/>
        </w:rPr>
        <w:t>中性盐雾试验后无红锈。</w:t>
      </w:r>
    </w:p>
    <w:p w14:paraId="2FBE43AC"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起伏活塞上壳体</w:t>
      </w:r>
    </w:p>
    <w:p w14:paraId="3136EEEF"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气嘴扭矩要求</w:t>
      </w:r>
    </w:p>
    <w:p w14:paraId="23790B50"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采用规格为</w:t>
      </w:r>
      <w:r w:rsidRPr="0082610A">
        <w:rPr>
          <w:rFonts w:ascii="Times New Roman"/>
          <w:sz w:val="28"/>
        </w:rPr>
        <w:t>M10×1×28.8</w:t>
      </w:r>
      <w:r w:rsidRPr="0082610A">
        <w:rPr>
          <w:rFonts w:ascii="Times New Roman"/>
          <w:sz w:val="28"/>
        </w:rPr>
        <w:t>、材质为</w:t>
      </w:r>
      <w:r w:rsidRPr="0082610A">
        <w:rPr>
          <w:rFonts w:ascii="Times New Roman"/>
          <w:sz w:val="28"/>
        </w:rPr>
        <w:t>C3604</w:t>
      </w:r>
      <w:r w:rsidRPr="0082610A">
        <w:rPr>
          <w:rFonts w:ascii="Times New Roman"/>
          <w:sz w:val="28"/>
        </w:rPr>
        <w:t>的气嘴安装应符合下列要求：</w:t>
      </w:r>
    </w:p>
    <w:p w14:paraId="75B3B049" w14:textId="77777777" w:rsidR="0082610A" w:rsidRPr="0082610A" w:rsidRDefault="0082610A" w:rsidP="0082610A">
      <w:pPr>
        <w:pStyle w:val="a2"/>
        <w:spacing w:line="360" w:lineRule="auto"/>
        <w:rPr>
          <w:rFonts w:ascii="Times New Roman"/>
          <w:sz w:val="28"/>
        </w:rPr>
      </w:pPr>
      <w:r w:rsidRPr="0082610A">
        <w:rPr>
          <w:rFonts w:ascii="Times New Roman"/>
          <w:sz w:val="28"/>
        </w:rPr>
        <w:t>安装扭矩应为</w:t>
      </w:r>
      <w:r w:rsidRPr="0082610A">
        <w:rPr>
          <w:rFonts w:ascii="Times New Roman"/>
          <w:sz w:val="28"/>
        </w:rPr>
        <w:t>3(+1/0)N.m</w:t>
      </w:r>
      <w:r w:rsidRPr="0082610A">
        <w:rPr>
          <w:rFonts w:ascii="Times New Roman"/>
          <w:sz w:val="28"/>
        </w:rPr>
        <w:t>；</w:t>
      </w:r>
    </w:p>
    <w:p w14:paraId="097ED184" w14:textId="77777777" w:rsidR="0082610A" w:rsidRPr="0082610A" w:rsidRDefault="0082610A" w:rsidP="0082610A">
      <w:pPr>
        <w:pStyle w:val="a2"/>
        <w:spacing w:line="360" w:lineRule="auto"/>
        <w:rPr>
          <w:rFonts w:ascii="Times New Roman"/>
          <w:sz w:val="28"/>
        </w:rPr>
      </w:pPr>
      <w:r w:rsidRPr="0082610A">
        <w:rPr>
          <w:rFonts w:ascii="Times New Roman"/>
          <w:sz w:val="28"/>
        </w:rPr>
        <w:lastRenderedPageBreak/>
        <w:t>重复安装</w:t>
      </w:r>
      <w:r w:rsidRPr="0082610A">
        <w:rPr>
          <w:rFonts w:ascii="Times New Roman"/>
          <w:sz w:val="28"/>
        </w:rPr>
        <w:t>5</w:t>
      </w:r>
      <w:r w:rsidRPr="0082610A">
        <w:rPr>
          <w:rFonts w:ascii="Times New Roman"/>
          <w:sz w:val="28"/>
        </w:rPr>
        <w:t>次以上，气嘴螺纹应无滑牙、裂纹等损伤；</w:t>
      </w:r>
    </w:p>
    <w:p w14:paraId="61386521" w14:textId="77777777" w:rsidR="0082610A" w:rsidRPr="0082610A" w:rsidRDefault="0082610A" w:rsidP="0082610A">
      <w:pPr>
        <w:pStyle w:val="a2"/>
        <w:spacing w:line="360" w:lineRule="auto"/>
        <w:rPr>
          <w:rFonts w:ascii="Times New Roman"/>
          <w:sz w:val="28"/>
        </w:rPr>
      </w:pPr>
      <w:r w:rsidRPr="0082610A">
        <w:rPr>
          <w:rFonts w:ascii="Times New Roman"/>
          <w:sz w:val="28"/>
        </w:rPr>
        <w:t>最终装配状态下，气嘴应无漏气现象。</w:t>
      </w:r>
    </w:p>
    <w:p w14:paraId="4B8C9B53"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6C2F8E0D"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在装配总成状态下，爆破压力应</w:t>
      </w:r>
      <w:r w:rsidRPr="0082610A">
        <w:rPr>
          <w:rFonts w:ascii="Times New Roman"/>
          <w:sz w:val="28"/>
        </w:rPr>
        <w:t>≥3.58 MPa</w:t>
      </w:r>
      <w:r w:rsidRPr="0082610A">
        <w:rPr>
          <w:rFonts w:ascii="Times New Roman"/>
          <w:sz w:val="28"/>
        </w:rPr>
        <w:t>。</w:t>
      </w:r>
    </w:p>
    <w:p w14:paraId="77696CD3"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气密性</w:t>
      </w:r>
    </w:p>
    <w:p w14:paraId="2280CE45"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在装配总成状态下，采用</w:t>
      </w:r>
      <w:r w:rsidRPr="0082610A">
        <w:rPr>
          <w:rFonts w:ascii="Times New Roman"/>
          <w:sz w:val="28"/>
        </w:rPr>
        <w:t>10%</w:t>
      </w:r>
      <w:r w:rsidRPr="0082610A">
        <w:rPr>
          <w:rFonts w:ascii="Times New Roman"/>
          <w:sz w:val="28"/>
        </w:rPr>
        <w:t>氦气混合气体，施加</w:t>
      </w:r>
      <w:r w:rsidRPr="0082610A">
        <w:rPr>
          <w:rFonts w:ascii="Times New Roman"/>
          <w:sz w:val="28"/>
        </w:rPr>
        <w:t>1 MPa</w:t>
      </w:r>
      <w:r w:rsidRPr="0082610A">
        <w:rPr>
          <w:rFonts w:ascii="Times New Roman"/>
          <w:sz w:val="28"/>
        </w:rPr>
        <w:t>气压，漏率应</w:t>
      </w:r>
      <w:r w:rsidRPr="0082610A">
        <w:rPr>
          <w:rFonts w:ascii="Times New Roman"/>
          <w:sz w:val="28"/>
        </w:rPr>
        <w:t>≤3×10</w:t>
      </w:r>
      <w:r w:rsidRPr="0082610A">
        <w:rPr>
          <w:rFonts w:ascii="Times New Roman"/>
          <w:sz w:val="28"/>
          <w:vertAlign w:val="superscript"/>
        </w:rPr>
        <w:t>-6</w:t>
      </w:r>
      <w:r w:rsidRPr="0082610A">
        <w:rPr>
          <w:rFonts w:ascii="Times New Roman"/>
          <w:sz w:val="28"/>
        </w:rPr>
        <w:t xml:space="preserve"> Pa·m</w:t>
      </w:r>
      <w:r w:rsidRPr="0082610A">
        <w:rPr>
          <w:rFonts w:ascii="Times New Roman"/>
          <w:sz w:val="28"/>
          <w:vertAlign w:val="superscript"/>
        </w:rPr>
        <w:t>3</w:t>
      </w:r>
      <w:r w:rsidRPr="0082610A">
        <w:rPr>
          <w:rFonts w:ascii="Times New Roman"/>
          <w:sz w:val="28"/>
        </w:rPr>
        <w:t>/s</w:t>
      </w:r>
      <w:r w:rsidRPr="0082610A">
        <w:rPr>
          <w:rFonts w:ascii="Times New Roman"/>
          <w:sz w:val="28"/>
        </w:rPr>
        <w:t>。</w:t>
      </w:r>
    </w:p>
    <w:p w14:paraId="4275EB08"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起伏活塞下壳体</w:t>
      </w:r>
    </w:p>
    <w:p w14:paraId="40C67410"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185F61B5"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在装配总成状态下，爆破压力应</w:t>
      </w:r>
      <w:r w:rsidRPr="0082610A">
        <w:rPr>
          <w:rFonts w:ascii="Times New Roman"/>
          <w:sz w:val="28"/>
        </w:rPr>
        <w:t>≥3.58 MPa</w:t>
      </w:r>
      <w:r w:rsidRPr="0082610A">
        <w:rPr>
          <w:rFonts w:ascii="Times New Roman"/>
          <w:sz w:val="28"/>
        </w:rPr>
        <w:t>。</w:t>
      </w:r>
    </w:p>
    <w:p w14:paraId="1E3412B4"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屈服强度</w:t>
      </w:r>
    </w:p>
    <w:p w14:paraId="4EBE54D6"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起伏活塞下壳体用钢材应符合</w:t>
      </w:r>
      <w:r w:rsidRPr="0082610A">
        <w:rPr>
          <w:rFonts w:ascii="Times New Roman"/>
          <w:sz w:val="28"/>
        </w:rPr>
        <w:t>GB/T 699</w:t>
      </w:r>
      <w:r w:rsidRPr="0082610A">
        <w:rPr>
          <w:rFonts w:ascii="Times New Roman"/>
          <w:sz w:val="28"/>
        </w:rPr>
        <w:t>规定的</w:t>
      </w:r>
      <w:r w:rsidRPr="0082610A">
        <w:rPr>
          <w:rFonts w:ascii="Times New Roman"/>
          <w:sz w:val="28"/>
        </w:rPr>
        <w:t>20Mn</w:t>
      </w:r>
      <w:r w:rsidRPr="0082610A">
        <w:rPr>
          <w:rFonts w:ascii="Times New Roman"/>
          <w:sz w:val="28"/>
        </w:rPr>
        <w:t>牌号要求，屈服强度＞</w:t>
      </w:r>
      <w:r w:rsidRPr="0082610A">
        <w:rPr>
          <w:rFonts w:ascii="Times New Roman"/>
          <w:sz w:val="28"/>
        </w:rPr>
        <w:t>500 MPa</w:t>
      </w:r>
      <w:r w:rsidRPr="0082610A">
        <w:rPr>
          <w:rFonts w:ascii="Times New Roman"/>
          <w:sz w:val="28"/>
        </w:rPr>
        <w:t>。</w:t>
      </w:r>
    </w:p>
    <w:p w14:paraId="76C98096"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2B56FB72"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起伏活塞下壳体表面镀蓝白锌，应通过</w:t>
      </w:r>
      <w:r w:rsidRPr="0082610A">
        <w:rPr>
          <w:rFonts w:ascii="Times New Roman"/>
          <w:sz w:val="28"/>
        </w:rPr>
        <w:t>72 h</w:t>
      </w:r>
      <w:r w:rsidRPr="0082610A">
        <w:rPr>
          <w:rFonts w:ascii="Times New Roman"/>
          <w:sz w:val="28"/>
        </w:rPr>
        <w:t>中性盐雾试验，试验后无红锈。</w:t>
      </w:r>
    </w:p>
    <w:p w14:paraId="42F90F1E"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气室上壳体</w:t>
      </w:r>
    </w:p>
    <w:p w14:paraId="67C5CF68" w14:textId="77777777" w:rsidR="0082610A" w:rsidRPr="0082610A" w:rsidRDefault="0082610A" w:rsidP="0082610A">
      <w:pPr>
        <w:pStyle w:val="aff4"/>
        <w:spacing w:line="360" w:lineRule="auto"/>
        <w:ind w:firstLine="560"/>
        <w:rPr>
          <w:rFonts w:ascii="Times New Roman"/>
          <w:sz w:val="28"/>
        </w:rPr>
      </w:pPr>
      <w:bookmarkStart w:id="26" w:name="_Hlk206075543"/>
      <w:r w:rsidRPr="0082610A">
        <w:rPr>
          <w:rFonts w:ascii="Times New Roman"/>
          <w:sz w:val="28"/>
        </w:rPr>
        <w:t>在装配总成状态下，爆破压力应</w:t>
      </w:r>
      <w:r w:rsidRPr="0082610A">
        <w:rPr>
          <w:rFonts w:ascii="Times New Roman"/>
          <w:sz w:val="28"/>
        </w:rPr>
        <w:t>≥3.5 MPa</w:t>
      </w:r>
      <w:r w:rsidRPr="0082610A">
        <w:rPr>
          <w:rFonts w:ascii="Times New Roman"/>
          <w:sz w:val="28"/>
        </w:rPr>
        <w:t>。</w:t>
      </w:r>
    </w:p>
    <w:bookmarkEnd w:id="26"/>
    <w:p w14:paraId="2AB2BCFF"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气室下壳体</w:t>
      </w:r>
    </w:p>
    <w:p w14:paraId="260951EA"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4E98383A"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在装配总成状态下，爆破压力应</w:t>
      </w:r>
      <w:r w:rsidRPr="0082610A">
        <w:rPr>
          <w:rFonts w:ascii="Times New Roman"/>
          <w:sz w:val="28"/>
        </w:rPr>
        <w:t>≥3.6 MPa</w:t>
      </w:r>
      <w:r w:rsidRPr="0082610A">
        <w:rPr>
          <w:rFonts w:ascii="Times New Roman"/>
          <w:sz w:val="28"/>
        </w:rPr>
        <w:t>。</w:t>
      </w:r>
    </w:p>
    <w:p w14:paraId="40B1E814"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屈服强度</w:t>
      </w:r>
    </w:p>
    <w:p w14:paraId="04212D66"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气室下壳体支撑环屈服强度应＞</w:t>
      </w:r>
      <w:r w:rsidRPr="0082610A">
        <w:rPr>
          <w:rFonts w:ascii="Times New Roman"/>
          <w:sz w:val="28"/>
        </w:rPr>
        <w:t>600 MPa</w:t>
      </w:r>
      <w:r w:rsidRPr="0082610A">
        <w:rPr>
          <w:rFonts w:ascii="Times New Roman"/>
          <w:sz w:val="28"/>
        </w:rPr>
        <w:t>。</w:t>
      </w:r>
    </w:p>
    <w:p w14:paraId="07D74546"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68895024" w14:textId="77777777" w:rsidR="0082610A" w:rsidRPr="0082610A" w:rsidRDefault="0082610A" w:rsidP="0082610A">
      <w:pPr>
        <w:pStyle w:val="aff6"/>
        <w:spacing w:line="360" w:lineRule="auto"/>
        <w:rPr>
          <w:rFonts w:ascii="Times New Roman" w:hAnsi="Times New Roman"/>
          <w:sz w:val="28"/>
        </w:rPr>
      </w:pPr>
      <w:r w:rsidRPr="0082610A">
        <w:rPr>
          <w:rFonts w:ascii="Times New Roman" w:hAnsi="Times New Roman"/>
          <w:sz w:val="28"/>
        </w:rPr>
        <w:lastRenderedPageBreak/>
        <w:t>气室下壳体支撑环应通过</w:t>
      </w:r>
      <w:r w:rsidRPr="0082610A">
        <w:rPr>
          <w:rFonts w:ascii="Times New Roman" w:hAnsi="Times New Roman"/>
          <w:sz w:val="28"/>
        </w:rPr>
        <w:t>72 h</w:t>
      </w:r>
      <w:r w:rsidRPr="0082610A">
        <w:rPr>
          <w:rFonts w:ascii="Times New Roman" w:hAnsi="Times New Roman"/>
          <w:sz w:val="28"/>
        </w:rPr>
        <w:t>中性盐雾试验，试验后无红锈且按</w:t>
      </w:r>
      <w:r w:rsidRPr="0082610A">
        <w:rPr>
          <w:rFonts w:ascii="Times New Roman" w:hAnsi="Times New Roman"/>
          <w:sz w:val="28"/>
        </w:rPr>
        <w:t>GB/T 6461</w:t>
      </w:r>
      <w:r w:rsidRPr="0082610A">
        <w:rPr>
          <w:rFonts w:ascii="Times New Roman" w:hAnsi="Times New Roman"/>
          <w:sz w:val="28"/>
        </w:rPr>
        <w:t>的腐蚀评级</w:t>
      </w:r>
      <w:r w:rsidRPr="0082610A">
        <w:rPr>
          <w:rFonts w:ascii="Times New Roman" w:hAnsi="Times New Roman"/>
          <w:sz w:val="28"/>
        </w:rPr>
        <w:t>≥9</w:t>
      </w:r>
      <w:r w:rsidRPr="0082610A">
        <w:rPr>
          <w:rFonts w:ascii="Times New Roman" w:hAnsi="Times New Roman"/>
          <w:sz w:val="28"/>
        </w:rPr>
        <w:t>级。</w:t>
      </w:r>
    </w:p>
    <w:p w14:paraId="76D45A61" w14:textId="77777777" w:rsidR="0082610A" w:rsidRPr="0082610A" w:rsidRDefault="0082610A" w:rsidP="0082610A">
      <w:pPr>
        <w:pStyle w:val="aff6"/>
        <w:spacing w:line="360" w:lineRule="auto"/>
        <w:rPr>
          <w:rFonts w:ascii="Times New Roman" w:hAnsi="Times New Roman"/>
          <w:sz w:val="28"/>
        </w:rPr>
      </w:pPr>
      <w:r w:rsidRPr="0082610A">
        <w:rPr>
          <w:rFonts w:ascii="Times New Roman" w:hAnsi="Times New Roman"/>
          <w:sz w:val="28"/>
        </w:rPr>
        <w:t>气室下壳体螺纹牙套应通过</w:t>
      </w:r>
      <w:r w:rsidRPr="0082610A">
        <w:rPr>
          <w:rFonts w:ascii="Times New Roman" w:hAnsi="Times New Roman"/>
          <w:sz w:val="28"/>
        </w:rPr>
        <w:t>72 h</w:t>
      </w:r>
      <w:r w:rsidRPr="0082610A">
        <w:rPr>
          <w:rFonts w:ascii="Times New Roman" w:hAnsi="Times New Roman"/>
          <w:sz w:val="28"/>
        </w:rPr>
        <w:t>中性盐雾试验，试验后无红锈且按</w:t>
      </w:r>
      <w:r w:rsidRPr="0082610A">
        <w:rPr>
          <w:rFonts w:ascii="Times New Roman" w:hAnsi="Times New Roman"/>
          <w:sz w:val="28"/>
        </w:rPr>
        <w:t>GB/T 6461</w:t>
      </w:r>
      <w:r w:rsidRPr="0082610A">
        <w:rPr>
          <w:rFonts w:ascii="Times New Roman" w:hAnsi="Times New Roman"/>
          <w:sz w:val="28"/>
        </w:rPr>
        <w:t>的腐蚀评级</w:t>
      </w:r>
      <w:r w:rsidRPr="0082610A">
        <w:rPr>
          <w:rFonts w:ascii="Times New Roman" w:hAnsi="Times New Roman"/>
          <w:sz w:val="28"/>
        </w:rPr>
        <w:t>≥9</w:t>
      </w:r>
      <w:r w:rsidRPr="0082610A">
        <w:rPr>
          <w:rFonts w:ascii="Times New Roman" w:hAnsi="Times New Roman"/>
          <w:sz w:val="28"/>
        </w:rPr>
        <w:t>级。</w:t>
      </w:r>
    </w:p>
    <w:p w14:paraId="4B9C2B41"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禁用物质</w:t>
      </w:r>
    </w:p>
    <w:p w14:paraId="41344BB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空气弹簧组件所用材料应满足</w:t>
      </w:r>
      <w:r w:rsidRPr="0082610A">
        <w:rPr>
          <w:rFonts w:ascii="Times New Roman"/>
          <w:sz w:val="28"/>
        </w:rPr>
        <w:t>GB/T 30512</w:t>
      </w:r>
      <w:r w:rsidRPr="0082610A">
        <w:rPr>
          <w:rFonts w:ascii="Times New Roman"/>
          <w:sz w:val="28"/>
        </w:rPr>
        <w:t>对铅、汞、镉、六价铬、多溴联苯及多溴二苯醚的限值要求。</w:t>
      </w:r>
    </w:p>
    <w:p w14:paraId="0E4A2D16"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单腔刚度</w:t>
      </w:r>
    </w:p>
    <w:p w14:paraId="4EB06AE6"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单腔刚度应在</w:t>
      </w:r>
      <w:r w:rsidRPr="0082610A">
        <w:rPr>
          <w:rFonts w:ascii="Times New Roman"/>
          <w:sz w:val="28"/>
        </w:rPr>
        <w:t>50 N/mm~150 N/mm</w:t>
      </w:r>
      <w:r w:rsidRPr="0082610A">
        <w:rPr>
          <w:rFonts w:ascii="Times New Roman"/>
          <w:sz w:val="28"/>
        </w:rPr>
        <w:t>范围内。</w:t>
      </w:r>
    </w:p>
    <w:p w14:paraId="6101E573"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双腔协同刚度</w:t>
      </w:r>
    </w:p>
    <w:p w14:paraId="20CC5C3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双腔协同刚度应在</w:t>
      </w:r>
      <w:r w:rsidRPr="0082610A">
        <w:rPr>
          <w:rFonts w:ascii="Times New Roman"/>
          <w:sz w:val="28"/>
        </w:rPr>
        <w:t>100 N/mm~300 N/mm</w:t>
      </w:r>
      <w:r w:rsidRPr="0082610A">
        <w:rPr>
          <w:rFonts w:ascii="Times New Roman"/>
          <w:sz w:val="28"/>
        </w:rPr>
        <w:t>范围内。</w:t>
      </w:r>
    </w:p>
    <w:p w14:paraId="5AF9C7D3"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最大承载压力</w:t>
      </w:r>
    </w:p>
    <w:p w14:paraId="3B73C571"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最大承载压力应</w:t>
      </w:r>
      <w:r w:rsidRPr="0082610A">
        <w:rPr>
          <w:rFonts w:ascii="Times New Roman"/>
          <w:sz w:val="28"/>
        </w:rPr>
        <w:t>≥10 bar</w:t>
      </w:r>
      <w:r w:rsidRPr="0082610A">
        <w:rPr>
          <w:rFonts w:ascii="Times New Roman"/>
          <w:sz w:val="28"/>
        </w:rPr>
        <w:t>。</w:t>
      </w:r>
    </w:p>
    <w:p w14:paraId="636A4715"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压缩阻尼力</w:t>
      </w:r>
    </w:p>
    <w:p w14:paraId="7F35D1F5"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压缩阻尼力应在</w:t>
      </w:r>
      <w:r w:rsidRPr="0082610A">
        <w:rPr>
          <w:rFonts w:ascii="Times New Roman"/>
          <w:sz w:val="28"/>
        </w:rPr>
        <w:t>500 N·s/m~3000 N·s/m</w:t>
      </w:r>
      <w:r w:rsidRPr="0082610A">
        <w:rPr>
          <w:rFonts w:ascii="Times New Roman"/>
          <w:sz w:val="28"/>
        </w:rPr>
        <w:t>范围内。</w:t>
      </w:r>
    </w:p>
    <w:p w14:paraId="4EC4A255"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回弹阻尼力</w:t>
      </w:r>
    </w:p>
    <w:p w14:paraId="68947A4E"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回弹阻尼力应在</w:t>
      </w:r>
      <w:r w:rsidRPr="0082610A">
        <w:rPr>
          <w:rFonts w:ascii="Times New Roman"/>
          <w:sz w:val="28"/>
        </w:rPr>
        <w:t>800 N·s/m~4000 N·s/m</w:t>
      </w:r>
      <w:r w:rsidRPr="0082610A">
        <w:rPr>
          <w:rFonts w:ascii="Times New Roman"/>
          <w:sz w:val="28"/>
        </w:rPr>
        <w:t>范围内。</w:t>
      </w:r>
    </w:p>
    <w:p w14:paraId="232503F7"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气密性</w:t>
      </w:r>
    </w:p>
    <w:p w14:paraId="5E15D759"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空气弹簧气密性应符合</w:t>
      </w:r>
      <w:r w:rsidRPr="0082610A">
        <w:rPr>
          <w:rFonts w:ascii="Times New Roman"/>
          <w:sz w:val="28"/>
        </w:rPr>
        <w:t>GB/T 13061</w:t>
      </w:r>
      <w:r w:rsidRPr="0082610A">
        <w:rPr>
          <w:rFonts w:ascii="Times New Roman"/>
          <w:sz w:val="28"/>
        </w:rPr>
        <w:t>有关要求。</w:t>
      </w:r>
    </w:p>
    <w:p w14:paraId="06F34927"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疲劳寿命</w:t>
      </w:r>
    </w:p>
    <w:p w14:paraId="3E4A0C26" w14:textId="77777777" w:rsidR="0082610A" w:rsidRPr="0082610A" w:rsidRDefault="0082610A" w:rsidP="0082610A">
      <w:pPr>
        <w:pStyle w:val="aff5"/>
        <w:spacing w:line="360" w:lineRule="auto"/>
        <w:rPr>
          <w:rFonts w:ascii="Times New Roman"/>
          <w:sz w:val="28"/>
        </w:rPr>
      </w:pPr>
      <w:r w:rsidRPr="0082610A">
        <w:rPr>
          <w:rFonts w:ascii="Times New Roman"/>
          <w:sz w:val="28"/>
        </w:rPr>
        <w:t>空气弹簧疲劳寿命应</w:t>
      </w:r>
      <w:r w:rsidRPr="0082610A">
        <w:rPr>
          <w:rFonts w:ascii="Times New Roman"/>
          <w:sz w:val="28"/>
        </w:rPr>
        <w:t>≥500</w:t>
      </w:r>
      <w:r w:rsidRPr="0082610A">
        <w:rPr>
          <w:rFonts w:ascii="Times New Roman"/>
          <w:sz w:val="28"/>
        </w:rPr>
        <w:t>万次循环。</w:t>
      </w:r>
    </w:p>
    <w:p w14:paraId="39C0E360" w14:textId="77777777" w:rsidR="0082610A" w:rsidRPr="0082610A" w:rsidRDefault="0082610A" w:rsidP="0082610A">
      <w:pPr>
        <w:pStyle w:val="aff5"/>
        <w:spacing w:line="360" w:lineRule="auto"/>
        <w:rPr>
          <w:rFonts w:ascii="Times New Roman"/>
          <w:sz w:val="28"/>
        </w:rPr>
      </w:pPr>
      <w:r w:rsidRPr="0082610A">
        <w:rPr>
          <w:rFonts w:ascii="Times New Roman"/>
          <w:sz w:val="28"/>
        </w:rPr>
        <w:t>减震器疲劳寿命应</w:t>
      </w:r>
      <w:r w:rsidRPr="0082610A">
        <w:rPr>
          <w:rFonts w:ascii="Times New Roman"/>
          <w:sz w:val="28"/>
        </w:rPr>
        <w:t>≥100</w:t>
      </w:r>
      <w:r w:rsidRPr="0082610A">
        <w:rPr>
          <w:rFonts w:ascii="Times New Roman"/>
          <w:sz w:val="28"/>
        </w:rPr>
        <w:t>万次循环。</w:t>
      </w:r>
    </w:p>
    <w:p w14:paraId="37DF9DFC" w14:textId="77777777" w:rsidR="0082610A" w:rsidRPr="0082610A" w:rsidRDefault="0082610A" w:rsidP="0082610A">
      <w:pPr>
        <w:pStyle w:val="a6"/>
        <w:spacing w:beforeLines="0" w:before="0" w:afterLines="0" w:after="0" w:line="360" w:lineRule="auto"/>
        <w:rPr>
          <w:rFonts w:ascii="Times New Roman" w:eastAsia="宋体"/>
          <w:sz w:val="28"/>
        </w:rPr>
      </w:pPr>
      <w:bookmarkStart w:id="27" w:name="_Toc206145943"/>
      <w:r w:rsidRPr="0082610A">
        <w:rPr>
          <w:rFonts w:ascii="Times New Roman" w:eastAsia="宋体"/>
          <w:sz w:val="28"/>
        </w:rPr>
        <w:t>试验方法</w:t>
      </w:r>
      <w:bookmarkEnd w:id="27"/>
    </w:p>
    <w:p w14:paraId="18BCAAA9"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组件测试</w:t>
      </w:r>
    </w:p>
    <w:p w14:paraId="18EBCE45"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lastRenderedPageBreak/>
        <w:t>旋转盖、安装座</w:t>
      </w:r>
    </w:p>
    <w:p w14:paraId="2954DB60"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应在</w:t>
      </w:r>
      <w:r w:rsidRPr="0082610A">
        <w:rPr>
          <w:rFonts w:ascii="Times New Roman"/>
          <w:sz w:val="28"/>
        </w:rPr>
        <w:t>23 ℃</w:t>
      </w:r>
      <w:r w:rsidRPr="0082610A">
        <w:rPr>
          <w:rFonts w:ascii="Times New Roman"/>
          <w:sz w:val="28"/>
        </w:rPr>
        <w:t>环境温度和</w:t>
      </w:r>
      <w:r w:rsidRPr="0082610A">
        <w:rPr>
          <w:rFonts w:ascii="Times New Roman"/>
          <w:sz w:val="28"/>
        </w:rPr>
        <w:t>68%RH</w:t>
      </w:r>
      <w:r w:rsidRPr="0082610A">
        <w:rPr>
          <w:rFonts w:ascii="Times New Roman"/>
          <w:sz w:val="28"/>
        </w:rPr>
        <w:t>湿度条件下，使用符合</w:t>
      </w:r>
      <w:r w:rsidRPr="0082610A">
        <w:rPr>
          <w:rFonts w:ascii="Times New Roman"/>
          <w:sz w:val="28"/>
        </w:rPr>
        <w:t>GB/T 16825.1</w:t>
      </w:r>
      <w:r w:rsidRPr="0082610A">
        <w:rPr>
          <w:rFonts w:ascii="Times New Roman"/>
          <w:sz w:val="28"/>
        </w:rPr>
        <w:t>要求的电脑控制拉力试验机，连续均匀加载至</w:t>
      </w:r>
      <w:r w:rsidRPr="0082610A">
        <w:rPr>
          <w:rFonts w:ascii="Times New Roman"/>
          <w:sz w:val="28"/>
        </w:rPr>
        <w:t>50 000 N</w:t>
      </w:r>
      <w:r w:rsidRPr="0082610A">
        <w:rPr>
          <w:rFonts w:ascii="Times New Roman"/>
          <w:sz w:val="28"/>
        </w:rPr>
        <w:t>并保持规定时间后卸载，试验后产品应无破损。</w:t>
      </w:r>
    </w:p>
    <w:p w14:paraId="3770AF18" w14:textId="77777777" w:rsidR="0082610A" w:rsidRPr="0082610A" w:rsidRDefault="0082610A" w:rsidP="0082610A">
      <w:pPr>
        <w:pStyle w:val="a8"/>
        <w:spacing w:beforeLines="0" w:before="0" w:afterLines="0" w:after="0" w:line="360" w:lineRule="auto"/>
        <w:rPr>
          <w:rFonts w:ascii="Times New Roman" w:eastAsia="宋体"/>
          <w:sz w:val="28"/>
        </w:rPr>
      </w:pPr>
      <w:bookmarkStart w:id="28" w:name="_Hlk206079289"/>
      <w:r w:rsidRPr="0082610A">
        <w:rPr>
          <w:rFonts w:ascii="Times New Roman" w:eastAsia="宋体"/>
          <w:sz w:val="28"/>
        </w:rPr>
        <w:t>下摆座</w:t>
      </w:r>
    </w:p>
    <w:bookmarkEnd w:id="28"/>
    <w:p w14:paraId="78F9EE8D"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材料试验</w:t>
      </w:r>
    </w:p>
    <w:p w14:paraId="2741985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材料力学性能</w:t>
      </w:r>
      <w:bookmarkStart w:id="29" w:name="_Hlk205999857"/>
      <w:r w:rsidRPr="0082610A">
        <w:rPr>
          <w:rFonts w:ascii="Times New Roman"/>
          <w:sz w:val="28"/>
        </w:rPr>
        <w:t>试验应在环境温度（</w:t>
      </w:r>
      <w:r w:rsidRPr="0082610A">
        <w:rPr>
          <w:rFonts w:ascii="Times New Roman"/>
          <w:sz w:val="28"/>
        </w:rPr>
        <w:t>23±2</w:t>
      </w:r>
      <w:r w:rsidRPr="0082610A">
        <w:rPr>
          <w:rFonts w:ascii="Times New Roman"/>
          <w:sz w:val="28"/>
        </w:rPr>
        <w:t>）</w:t>
      </w:r>
      <w:r w:rsidRPr="0082610A">
        <w:rPr>
          <w:rFonts w:ascii="Times New Roman"/>
          <w:sz w:val="28"/>
        </w:rPr>
        <w:t>℃</w:t>
      </w:r>
      <w:r w:rsidRPr="0082610A">
        <w:rPr>
          <w:rFonts w:ascii="Times New Roman"/>
          <w:sz w:val="28"/>
        </w:rPr>
        <w:t>、相对湿度</w:t>
      </w:r>
      <w:r w:rsidRPr="0082610A">
        <w:rPr>
          <w:rFonts w:ascii="Times New Roman"/>
          <w:sz w:val="28"/>
        </w:rPr>
        <w:t>40%RH~60%RH</w:t>
      </w:r>
      <w:r w:rsidRPr="0082610A">
        <w:rPr>
          <w:rFonts w:ascii="Times New Roman"/>
          <w:sz w:val="28"/>
        </w:rPr>
        <w:t>条件下，使用电子万能试验机执行，将试样夹持于夹具间匀速拉伸，速率宜控制为</w:t>
      </w:r>
      <w:r w:rsidRPr="0082610A">
        <w:rPr>
          <w:rFonts w:ascii="Times New Roman"/>
          <w:sz w:val="28"/>
        </w:rPr>
        <w:t>2 mm/min</w:t>
      </w:r>
      <w:r w:rsidRPr="0082610A">
        <w:rPr>
          <w:rFonts w:ascii="Times New Roman"/>
          <w:sz w:val="28"/>
        </w:rPr>
        <w:t>，直至断裂，结果应满足</w:t>
      </w:r>
      <w:r w:rsidRPr="0082610A">
        <w:rPr>
          <w:rFonts w:ascii="Times New Roman"/>
          <w:sz w:val="28"/>
        </w:rPr>
        <w:t>4.1.2.1</w:t>
      </w:r>
      <w:r w:rsidRPr="0082610A">
        <w:rPr>
          <w:rFonts w:ascii="Times New Roman"/>
          <w:sz w:val="28"/>
        </w:rPr>
        <w:t>要求。</w:t>
      </w:r>
    </w:p>
    <w:bookmarkEnd w:id="29"/>
    <w:p w14:paraId="1A7D80CC"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5BC2C103" w14:textId="77777777" w:rsidR="0082610A" w:rsidRPr="0082610A" w:rsidRDefault="0082610A" w:rsidP="0082610A">
      <w:pPr>
        <w:pStyle w:val="aff4"/>
        <w:spacing w:line="360" w:lineRule="auto"/>
        <w:ind w:firstLine="560"/>
        <w:rPr>
          <w:rFonts w:ascii="Times New Roman"/>
          <w:sz w:val="28"/>
        </w:rPr>
      </w:pPr>
      <w:bookmarkStart w:id="30" w:name="_Hlk206079636"/>
      <w:r w:rsidRPr="0082610A">
        <w:rPr>
          <w:rFonts w:ascii="Times New Roman"/>
          <w:sz w:val="28"/>
        </w:rPr>
        <w:t>应按供需双方认可的方法执行。</w:t>
      </w:r>
    </w:p>
    <w:bookmarkEnd w:id="30"/>
    <w:p w14:paraId="5973850D"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焊缝抗拉强度</w:t>
      </w:r>
    </w:p>
    <w:p w14:paraId="3FC43251"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应在温度（</w:t>
      </w:r>
      <w:r w:rsidRPr="0082610A">
        <w:rPr>
          <w:rFonts w:ascii="Times New Roman"/>
          <w:sz w:val="28"/>
        </w:rPr>
        <w:t>23±2</w:t>
      </w:r>
      <w:r w:rsidRPr="0082610A">
        <w:rPr>
          <w:rFonts w:ascii="Times New Roman"/>
          <w:sz w:val="28"/>
        </w:rPr>
        <w:t>）</w:t>
      </w:r>
      <w:r w:rsidRPr="0082610A">
        <w:rPr>
          <w:rFonts w:ascii="Times New Roman"/>
          <w:sz w:val="28"/>
        </w:rPr>
        <w:t>℃</w:t>
      </w:r>
      <w:r w:rsidRPr="0082610A">
        <w:rPr>
          <w:rFonts w:ascii="Times New Roman"/>
          <w:sz w:val="28"/>
        </w:rPr>
        <w:t>、相对湿度</w:t>
      </w:r>
      <w:r w:rsidRPr="0082610A">
        <w:rPr>
          <w:rFonts w:ascii="Times New Roman"/>
          <w:sz w:val="28"/>
        </w:rPr>
        <w:t>40%RH~60%RH</w:t>
      </w:r>
      <w:r w:rsidRPr="0082610A">
        <w:rPr>
          <w:rFonts w:ascii="Times New Roman"/>
          <w:sz w:val="28"/>
        </w:rPr>
        <w:t>的环境条件下，使用电子万能试验机，将试样夹持于夹具间匀速拉伸，速率宜控制为</w:t>
      </w:r>
      <w:r w:rsidRPr="0082610A">
        <w:rPr>
          <w:rFonts w:ascii="Times New Roman"/>
          <w:sz w:val="28"/>
        </w:rPr>
        <w:t>10 mm/min</w:t>
      </w:r>
      <w:r w:rsidRPr="0082610A">
        <w:rPr>
          <w:rFonts w:ascii="Times New Roman"/>
          <w:sz w:val="28"/>
        </w:rPr>
        <w:t>，直至断裂，结果应满足</w:t>
      </w:r>
      <w:r w:rsidRPr="0082610A">
        <w:rPr>
          <w:rFonts w:ascii="Times New Roman"/>
          <w:sz w:val="28"/>
        </w:rPr>
        <w:t>4.1.2.3</w:t>
      </w:r>
      <w:r w:rsidRPr="0082610A">
        <w:rPr>
          <w:rFonts w:ascii="Times New Roman"/>
          <w:sz w:val="28"/>
        </w:rPr>
        <w:t>要求。</w:t>
      </w:r>
    </w:p>
    <w:p w14:paraId="64CB2B29"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6143A6A6"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下摆座支撑环</w:t>
      </w:r>
      <w:bookmarkStart w:id="31" w:name="_Hlk206000277"/>
      <w:r w:rsidRPr="0082610A">
        <w:rPr>
          <w:rFonts w:ascii="Times New Roman"/>
          <w:sz w:val="28"/>
        </w:rPr>
        <w:t>盐雾试验应按</w:t>
      </w:r>
      <w:r w:rsidRPr="0082610A">
        <w:rPr>
          <w:rFonts w:ascii="Times New Roman"/>
          <w:sz w:val="28"/>
        </w:rPr>
        <w:t>GB/T 10125</w:t>
      </w:r>
      <w:r w:rsidRPr="0082610A">
        <w:rPr>
          <w:rFonts w:ascii="Times New Roman"/>
          <w:sz w:val="28"/>
        </w:rPr>
        <w:t>执行。</w:t>
      </w:r>
      <w:bookmarkEnd w:id="31"/>
    </w:p>
    <w:p w14:paraId="7B5D1793"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起伏活塞上壳体</w:t>
      </w:r>
    </w:p>
    <w:p w14:paraId="3D5E6A79"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气嘴扭矩试验</w:t>
      </w:r>
    </w:p>
    <w:p w14:paraId="6A277866"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应使用数显扭矩扳手按</w:t>
      </w:r>
      <w:r w:rsidRPr="0082610A">
        <w:rPr>
          <w:rFonts w:ascii="Times New Roman"/>
          <w:sz w:val="28"/>
        </w:rPr>
        <w:t>3(+1/0)N.m</w:t>
      </w:r>
      <w:r w:rsidRPr="0082610A">
        <w:rPr>
          <w:rFonts w:ascii="Times New Roman"/>
          <w:sz w:val="28"/>
        </w:rPr>
        <w:t>扭矩值重复拆装气嘴</w:t>
      </w:r>
      <w:r w:rsidRPr="0082610A">
        <w:rPr>
          <w:rFonts w:ascii="Times New Roman"/>
          <w:sz w:val="28"/>
        </w:rPr>
        <w:t>5</w:t>
      </w:r>
      <w:r w:rsidRPr="0082610A">
        <w:rPr>
          <w:rFonts w:ascii="Times New Roman"/>
          <w:sz w:val="28"/>
        </w:rPr>
        <w:t>次以上，螺纹状态及气密性应符合</w:t>
      </w:r>
      <w:r w:rsidRPr="0082610A">
        <w:rPr>
          <w:rFonts w:ascii="Times New Roman"/>
          <w:sz w:val="28"/>
        </w:rPr>
        <w:t>4.1.3.1</w:t>
      </w:r>
      <w:r w:rsidRPr="0082610A">
        <w:rPr>
          <w:rFonts w:ascii="Times New Roman"/>
          <w:sz w:val="28"/>
        </w:rPr>
        <w:t>要求。</w:t>
      </w:r>
    </w:p>
    <w:p w14:paraId="0742D619"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2A1C25E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lastRenderedPageBreak/>
        <w:t>宜使用精度等级</w:t>
      </w:r>
      <w:r w:rsidRPr="0082610A">
        <w:rPr>
          <w:rFonts w:ascii="Times New Roman"/>
          <w:sz w:val="28"/>
        </w:rPr>
        <w:t>≥1.0</w:t>
      </w:r>
      <w:r w:rsidRPr="0082610A">
        <w:rPr>
          <w:rFonts w:ascii="Times New Roman"/>
          <w:sz w:val="28"/>
        </w:rPr>
        <w:t>级的压力传感器，以（</w:t>
      </w:r>
      <w:r w:rsidRPr="0082610A">
        <w:rPr>
          <w:rFonts w:ascii="Times New Roman"/>
          <w:sz w:val="28"/>
        </w:rPr>
        <w:t>0.5±0.1</w:t>
      </w:r>
      <w:r w:rsidRPr="0082610A">
        <w:rPr>
          <w:rFonts w:ascii="Times New Roman"/>
          <w:sz w:val="28"/>
        </w:rPr>
        <w:t>）</w:t>
      </w:r>
      <w:r w:rsidRPr="0082610A">
        <w:rPr>
          <w:rFonts w:ascii="Times New Roman"/>
          <w:sz w:val="28"/>
        </w:rPr>
        <w:t>MPa/s</w:t>
      </w:r>
      <w:r w:rsidRPr="0082610A">
        <w:rPr>
          <w:rFonts w:ascii="Times New Roman"/>
          <w:sz w:val="28"/>
        </w:rPr>
        <w:t>速率加压至壳体失效。</w:t>
      </w:r>
    </w:p>
    <w:p w14:paraId="14E781FD"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气密性</w:t>
      </w:r>
    </w:p>
    <w:p w14:paraId="107283AE"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应采用</w:t>
      </w:r>
      <w:r w:rsidRPr="0082610A">
        <w:rPr>
          <w:rFonts w:ascii="Times New Roman"/>
          <w:sz w:val="28"/>
        </w:rPr>
        <w:t>10%</w:t>
      </w:r>
      <w:r w:rsidRPr="0082610A">
        <w:rPr>
          <w:rFonts w:ascii="Times New Roman"/>
          <w:sz w:val="28"/>
        </w:rPr>
        <w:t>氦气混合气体，在</w:t>
      </w:r>
      <w:r w:rsidRPr="0082610A">
        <w:rPr>
          <w:rFonts w:ascii="Times New Roman"/>
          <w:sz w:val="28"/>
        </w:rPr>
        <w:t>1 MPa</w:t>
      </w:r>
      <w:r w:rsidRPr="0082610A">
        <w:rPr>
          <w:rFonts w:ascii="Times New Roman"/>
          <w:sz w:val="28"/>
        </w:rPr>
        <w:t>压力下保载（</w:t>
      </w:r>
      <w:r w:rsidRPr="0082610A">
        <w:rPr>
          <w:rFonts w:ascii="Times New Roman"/>
          <w:sz w:val="28"/>
        </w:rPr>
        <w:t>300±10</w:t>
      </w:r>
      <w:r w:rsidRPr="0082610A">
        <w:rPr>
          <w:rFonts w:ascii="Times New Roman"/>
          <w:sz w:val="28"/>
        </w:rPr>
        <w:t>）</w:t>
      </w:r>
      <w:r w:rsidRPr="0082610A">
        <w:rPr>
          <w:rFonts w:ascii="Times New Roman"/>
          <w:sz w:val="28"/>
        </w:rPr>
        <w:t>s</w:t>
      </w:r>
      <w:r w:rsidRPr="0082610A">
        <w:rPr>
          <w:rFonts w:ascii="Times New Roman"/>
          <w:sz w:val="28"/>
        </w:rPr>
        <w:t>，使用氦质谱检漏仪检测漏率</w:t>
      </w:r>
      <w:r w:rsidRPr="0082610A">
        <w:rPr>
          <w:rFonts w:ascii="Times New Roman"/>
          <w:sz w:val="28"/>
        </w:rPr>
        <w:t>≤3×10</w:t>
      </w:r>
      <w:r w:rsidRPr="0082610A">
        <w:rPr>
          <w:rFonts w:ascii="Times New Roman"/>
          <w:sz w:val="28"/>
          <w:vertAlign w:val="superscript"/>
        </w:rPr>
        <w:t>-6</w:t>
      </w:r>
      <w:r w:rsidRPr="0082610A">
        <w:rPr>
          <w:rFonts w:ascii="Times New Roman"/>
          <w:sz w:val="28"/>
        </w:rPr>
        <w:t xml:space="preserve"> Pa·m</w:t>
      </w:r>
      <w:r w:rsidRPr="0082610A">
        <w:rPr>
          <w:rFonts w:ascii="Times New Roman"/>
          <w:sz w:val="28"/>
          <w:vertAlign w:val="superscript"/>
        </w:rPr>
        <w:t>3</w:t>
      </w:r>
      <w:r w:rsidRPr="0082610A">
        <w:rPr>
          <w:rFonts w:ascii="Times New Roman"/>
          <w:sz w:val="28"/>
        </w:rPr>
        <w:t>/s</w:t>
      </w:r>
      <w:r w:rsidRPr="0082610A">
        <w:rPr>
          <w:rFonts w:ascii="Times New Roman"/>
          <w:sz w:val="28"/>
        </w:rPr>
        <w:t>。</w:t>
      </w:r>
    </w:p>
    <w:p w14:paraId="1432699A" w14:textId="77777777" w:rsidR="0082610A" w:rsidRPr="0082610A" w:rsidRDefault="0082610A" w:rsidP="0082610A">
      <w:pPr>
        <w:pStyle w:val="a8"/>
        <w:spacing w:beforeLines="0" w:before="0" w:afterLines="0" w:after="0" w:line="360" w:lineRule="auto"/>
        <w:rPr>
          <w:rFonts w:ascii="Times New Roman" w:eastAsia="宋体"/>
          <w:sz w:val="28"/>
        </w:rPr>
      </w:pPr>
      <w:bookmarkStart w:id="32" w:name="_Hlk206000283"/>
      <w:r w:rsidRPr="0082610A">
        <w:rPr>
          <w:rFonts w:ascii="Times New Roman" w:eastAsia="宋体"/>
          <w:sz w:val="28"/>
        </w:rPr>
        <w:t>起伏活塞下壳体</w:t>
      </w:r>
    </w:p>
    <w:bookmarkEnd w:id="32"/>
    <w:p w14:paraId="6D0A060B"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3496D0AE"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应按供需双方认可的方法执行。</w:t>
      </w:r>
    </w:p>
    <w:p w14:paraId="18D06048"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屈服强度</w:t>
      </w:r>
    </w:p>
    <w:p w14:paraId="0D0A5F0F"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应在环境温度（</w:t>
      </w:r>
      <w:r w:rsidRPr="0082610A">
        <w:rPr>
          <w:rFonts w:ascii="Times New Roman"/>
          <w:sz w:val="28"/>
        </w:rPr>
        <w:t>23±2</w:t>
      </w:r>
      <w:r w:rsidRPr="0082610A">
        <w:rPr>
          <w:rFonts w:ascii="Times New Roman"/>
          <w:sz w:val="28"/>
        </w:rPr>
        <w:t>）</w:t>
      </w:r>
      <w:r w:rsidRPr="0082610A">
        <w:rPr>
          <w:rFonts w:ascii="Times New Roman"/>
          <w:sz w:val="28"/>
        </w:rPr>
        <w:t>℃</w:t>
      </w:r>
      <w:r w:rsidRPr="0082610A">
        <w:rPr>
          <w:rFonts w:ascii="Times New Roman"/>
          <w:sz w:val="28"/>
        </w:rPr>
        <w:t>、相对湿度（</w:t>
      </w:r>
      <w:r w:rsidRPr="0082610A">
        <w:rPr>
          <w:rFonts w:ascii="Times New Roman"/>
          <w:sz w:val="28"/>
        </w:rPr>
        <w:t>40~60</w:t>
      </w:r>
      <w:r w:rsidRPr="0082610A">
        <w:rPr>
          <w:rFonts w:ascii="Times New Roman"/>
          <w:sz w:val="28"/>
        </w:rPr>
        <w:t>）</w:t>
      </w:r>
      <w:r w:rsidRPr="0082610A">
        <w:rPr>
          <w:rFonts w:ascii="Times New Roman"/>
          <w:sz w:val="28"/>
        </w:rPr>
        <w:t>%RH</w:t>
      </w:r>
      <w:r w:rsidRPr="0082610A">
        <w:rPr>
          <w:rFonts w:ascii="Times New Roman"/>
          <w:sz w:val="28"/>
        </w:rPr>
        <w:t>条件下，使用万能试验机将试样夹持于夹具间，以恒定速率</w:t>
      </w:r>
      <w:r w:rsidRPr="0082610A">
        <w:rPr>
          <w:rFonts w:ascii="Times New Roman"/>
          <w:sz w:val="28"/>
        </w:rPr>
        <w:t>2 mm/min</w:t>
      </w:r>
      <w:r w:rsidRPr="0082610A">
        <w:rPr>
          <w:rFonts w:ascii="Times New Roman"/>
          <w:sz w:val="28"/>
        </w:rPr>
        <w:t>匀速拉伸至断裂，结果应满足</w:t>
      </w:r>
      <w:r w:rsidRPr="0082610A">
        <w:rPr>
          <w:rFonts w:ascii="Times New Roman"/>
          <w:sz w:val="28"/>
        </w:rPr>
        <w:t>4.1.4.2</w:t>
      </w:r>
      <w:r w:rsidRPr="0082610A">
        <w:rPr>
          <w:rFonts w:ascii="Times New Roman"/>
          <w:sz w:val="28"/>
        </w:rPr>
        <w:t>要求。</w:t>
      </w:r>
    </w:p>
    <w:p w14:paraId="61ED7F11"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6F3086FD"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起伏活塞下壳体盐雾试验应按</w:t>
      </w:r>
      <w:r w:rsidRPr="0082610A">
        <w:rPr>
          <w:rFonts w:ascii="Times New Roman"/>
          <w:sz w:val="28"/>
        </w:rPr>
        <w:t>GB/T 10125</w:t>
      </w:r>
      <w:r w:rsidRPr="0082610A">
        <w:rPr>
          <w:rFonts w:ascii="Times New Roman"/>
          <w:sz w:val="28"/>
        </w:rPr>
        <w:t>执行。</w:t>
      </w:r>
    </w:p>
    <w:p w14:paraId="33B7939E" w14:textId="77777777" w:rsidR="0082610A" w:rsidRPr="0082610A" w:rsidRDefault="0082610A" w:rsidP="0082610A">
      <w:pPr>
        <w:pStyle w:val="a8"/>
        <w:spacing w:beforeLines="0" w:before="0" w:afterLines="0" w:after="0" w:line="360" w:lineRule="auto"/>
        <w:rPr>
          <w:rFonts w:ascii="Times New Roman" w:eastAsia="宋体"/>
          <w:sz w:val="28"/>
        </w:rPr>
      </w:pPr>
      <w:bookmarkStart w:id="33" w:name="_Hlk206079660"/>
      <w:r w:rsidRPr="0082610A">
        <w:rPr>
          <w:rFonts w:ascii="Times New Roman" w:eastAsia="宋体"/>
          <w:sz w:val="28"/>
        </w:rPr>
        <w:t>气室上壳体</w:t>
      </w:r>
      <w:bookmarkEnd w:id="33"/>
    </w:p>
    <w:p w14:paraId="24A6EA0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气室上壳体爆破压力测试应按供需双方认可的方法执行。</w:t>
      </w:r>
    </w:p>
    <w:p w14:paraId="326D7313" w14:textId="77777777" w:rsidR="0082610A" w:rsidRPr="0082610A" w:rsidRDefault="0082610A" w:rsidP="0082610A">
      <w:pPr>
        <w:pStyle w:val="a8"/>
        <w:spacing w:beforeLines="0" w:before="0" w:afterLines="0" w:after="0" w:line="360" w:lineRule="auto"/>
        <w:rPr>
          <w:rFonts w:ascii="Times New Roman" w:eastAsia="宋体"/>
          <w:sz w:val="28"/>
        </w:rPr>
      </w:pPr>
      <w:r w:rsidRPr="0082610A">
        <w:rPr>
          <w:rFonts w:ascii="Times New Roman" w:eastAsia="宋体"/>
          <w:sz w:val="28"/>
        </w:rPr>
        <w:t>气室下壳体</w:t>
      </w:r>
    </w:p>
    <w:p w14:paraId="2BE479E5"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爆破压力</w:t>
      </w:r>
    </w:p>
    <w:p w14:paraId="7724FF6F"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应按供需双方认可的方法执行。</w:t>
      </w:r>
    </w:p>
    <w:p w14:paraId="61683CD5"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屈服强度</w:t>
      </w:r>
    </w:p>
    <w:p w14:paraId="76F2ACCA"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气室下壳体支撑环屈服强度测试应按</w:t>
      </w:r>
      <w:r w:rsidRPr="0082610A">
        <w:rPr>
          <w:rFonts w:ascii="Times New Roman"/>
          <w:sz w:val="28"/>
        </w:rPr>
        <w:t>GB/T 228.1</w:t>
      </w:r>
      <w:r w:rsidRPr="0082610A">
        <w:rPr>
          <w:rFonts w:ascii="Times New Roman"/>
          <w:sz w:val="28"/>
        </w:rPr>
        <w:t>执行，使用电子万能试验机，以</w:t>
      </w:r>
      <w:r w:rsidRPr="0082610A">
        <w:rPr>
          <w:rFonts w:ascii="Times New Roman"/>
          <w:sz w:val="28"/>
        </w:rPr>
        <w:t>1 mm/min</w:t>
      </w:r>
      <w:r w:rsidRPr="0082610A">
        <w:rPr>
          <w:rFonts w:ascii="Times New Roman"/>
          <w:sz w:val="28"/>
        </w:rPr>
        <w:t>速率加载至屈服点后切换至</w:t>
      </w:r>
      <w:r w:rsidRPr="0082610A">
        <w:rPr>
          <w:rFonts w:ascii="Times New Roman"/>
          <w:sz w:val="28"/>
        </w:rPr>
        <w:t>30 mm/min</w:t>
      </w:r>
      <w:r w:rsidRPr="0082610A">
        <w:rPr>
          <w:rFonts w:ascii="Times New Roman"/>
          <w:sz w:val="28"/>
        </w:rPr>
        <w:t>至断裂，取屈服平台最低值为判定依据。</w:t>
      </w:r>
    </w:p>
    <w:p w14:paraId="56DBB36C" w14:textId="77777777" w:rsidR="0082610A" w:rsidRPr="0082610A" w:rsidRDefault="0082610A" w:rsidP="0082610A">
      <w:pPr>
        <w:pStyle w:val="a9"/>
        <w:spacing w:beforeLines="0" w:before="0" w:afterLines="0" w:after="0" w:line="360" w:lineRule="auto"/>
        <w:rPr>
          <w:rFonts w:ascii="Times New Roman" w:eastAsia="宋体"/>
          <w:sz w:val="28"/>
        </w:rPr>
      </w:pPr>
      <w:r w:rsidRPr="0082610A">
        <w:rPr>
          <w:rFonts w:ascii="Times New Roman" w:eastAsia="宋体"/>
          <w:sz w:val="28"/>
        </w:rPr>
        <w:t>耐腐蚀性</w:t>
      </w:r>
    </w:p>
    <w:p w14:paraId="457F21C2" w14:textId="77777777" w:rsidR="0082610A" w:rsidRPr="0082610A" w:rsidRDefault="0082610A" w:rsidP="0082610A">
      <w:pPr>
        <w:pStyle w:val="aff6"/>
        <w:spacing w:line="360" w:lineRule="auto"/>
        <w:rPr>
          <w:rFonts w:ascii="Times New Roman" w:hAnsi="Times New Roman"/>
          <w:sz w:val="28"/>
        </w:rPr>
      </w:pPr>
      <w:r w:rsidRPr="0082610A">
        <w:rPr>
          <w:rFonts w:ascii="Times New Roman" w:hAnsi="Times New Roman"/>
          <w:sz w:val="28"/>
        </w:rPr>
        <w:lastRenderedPageBreak/>
        <w:t>气室下壳体支撑环耐腐蚀测试应按</w:t>
      </w:r>
      <w:r w:rsidRPr="0082610A">
        <w:rPr>
          <w:rFonts w:ascii="Times New Roman" w:hAnsi="Times New Roman"/>
          <w:sz w:val="28"/>
        </w:rPr>
        <w:t>GB/T 10125</w:t>
      </w:r>
      <w:r w:rsidRPr="0082610A">
        <w:rPr>
          <w:rFonts w:ascii="Times New Roman" w:hAnsi="Times New Roman"/>
          <w:sz w:val="28"/>
        </w:rPr>
        <w:t>执行，试验条件宜为温度</w:t>
      </w:r>
      <w:r w:rsidRPr="0082610A">
        <w:rPr>
          <w:rFonts w:ascii="Times New Roman" w:hAnsi="Times New Roman"/>
          <w:sz w:val="28"/>
        </w:rPr>
        <w:t>35 ℃±2 ℃</w:t>
      </w:r>
      <w:r w:rsidRPr="0082610A">
        <w:rPr>
          <w:rFonts w:ascii="Times New Roman" w:hAnsi="Times New Roman"/>
          <w:sz w:val="28"/>
        </w:rPr>
        <w:t>、喷雾量</w:t>
      </w:r>
      <w:r w:rsidRPr="0082610A">
        <w:rPr>
          <w:rFonts w:ascii="Times New Roman" w:hAnsi="Times New Roman"/>
          <w:sz w:val="28"/>
        </w:rPr>
        <w:t>1.5 mL/(80 cm²·h)</w:t>
      </w:r>
      <w:r w:rsidRPr="0082610A">
        <w:rPr>
          <w:rFonts w:ascii="Times New Roman" w:hAnsi="Times New Roman"/>
          <w:sz w:val="28"/>
        </w:rPr>
        <w:t>、氯化钠浓度</w:t>
      </w:r>
      <w:r w:rsidRPr="0082610A">
        <w:rPr>
          <w:rFonts w:ascii="Times New Roman" w:hAnsi="Times New Roman"/>
          <w:sz w:val="28"/>
        </w:rPr>
        <w:t>5%</w:t>
      </w:r>
      <w:r w:rsidRPr="0082610A">
        <w:rPr>
          <w:rFonts w:ascii="Times New Roman" w:hAnsi="Times New Roman"/>
          <w:sz w:val="28"/>
        </w:rPr>
        <w:t>、</w:t>
      </w:r>
      <w:r w:rsidRPr="0082610A">
        <w:rPr>
          <w:rFonts w:ascii="Times New Roman" w:hAnsi="Times New Roman"/>
          <w:sz w:val="28"/>
        </w:rPr>
        <w:t>pH</w:t>
      </w:r>
      <w:r w:rsidRPr="0082610A">
        <w:rPr>
          <w:rFonts w:ascii="Times New Roman" w:hAnsi="Times New Roman"/>
          <w:sz w:val="28"/>
        </w:rPr>
        <w:t>在</w:t>
      </w:r>
      <w:r w:rsidRPr="0082610A">
        <w:rPr>
          <w:rFonts w:ascii="Times New Roman" w:hAnsi="Times New Roman"/>
          <w:sz w:val="28"/>
        </w:rPr>
        <w:t>6.5~7.2</w:t>
      </w:r>
      <w:r w:rsidRPr="0082610A">
        <w:rPr>
          <w:rFonts w:ascii="Times New Roman" w:hAnsi="Times New Roman"/>
          <w:sz w:val="28"/>
        </w:rPr>
        <w:t>之间，试验后应按</w:t>
      </w:r>
      <w:r w:rsidRPr="0082610A">
        <w:rPr>
          <w:rFonts w:ascii="Times New Roman" w:hAnsi="Times New Roman"/>
          <w:sz w:val="28"/>
        </w:rPr>
        <w:t>GB/T 6461</w:t>
      </w:r>
      <w:r w:rsidRPr="0082610A">
        <w:rPr>
          <w:rFonts w:ascii="Times New Roman" w:hAnsi="Times New Roman"/>
          <w:sz w:val="28"/>
        </w:rPr>
        <w:t>评级。</w:t>
      </w:r>
    </w:p>
    <w:p w14:paraId="393EDC0E" w14:textId="77777777" w:rsidR="0082610A" w:rsidRPr="0082610A" w:rsidRDefault="0082610A" w:rsidP="0082610A">
      <w:pPr>
        <w:pStyle w:val="aff6"/>
        <w:spacing w:line="360" w:lineRule="auto"/>
        <w:rPr>
          <w:rFonts w:ascii="Times New Roman" w:hAnsi="Times New Roman"/>
          <w:sz w:val="28"/>
        </w:rPr>
      </w:pPr>
      <w:r w:rsidRPr="0082610A">
        <w:rPr>
          <w:rFonts w:ascii="Times New Roman" w:hAnsi="Times New Roman"/>
          <w:sz w:val="28"/>
        </w:rPr>
        <w:t>气室下壳体螺纹牙套耐腐蚀测试应按</w:t>
      </w:r>
      <w:r w:rsidRPr="0082610A">
        <w:rPr>
          <w:rFonts w:ascii="Times New Roman" w:hAnsi="Times New Roman"/>
          <w:sz w:val="28"/>
        </w:rPr>
        <w:t>GB/T 10125</w:t>
      </w:r>
      <w:r w:rsidRPr="0082610A">
        <w:rPr>
          <w:rFonts w:ascii="Times New Roman" w:hAnsi="Times New Roman"/>
          <w:sz w:val="28"/>
        </w:rPr>
        <w:t>执行，试验条件宜为温度</w:t>
      </w:r>
      <w:r w:rsidRPr="0082610A">
        <w:rPr>
          <w:rFonts w:ascii="Times New Roman" w:hAnsi="Times New Roman"/>
          <w:sz w:val="28"/>
        </w:rPr>
        <w:t>35 ℃±2 ℃</w:t>
      </w:r>
      <w:r w:rsidRPr="0082610A">
        <w:rPr>
          <w:rFonts w:ascii="Times New Roman" w:hAnsi="Times New Roman"/>
          <w:sz w:val="28"/>
        </w:rPr>
        <w:t>、喷雾量</w:t>
      </w:r>
      <w:r w:rsidRPr="0082610A">
        <w:rPr>
          <w:rFonts w:ascii="Times New Roman" w:hAnsi="Times New Roman"/>
          <w:sz w:val="28"/>
        </w:rPr>
        <w:t>1.5 mL/(80 cm²·h)</w:t>
      </w:r>
      <w:r w:rsidRPr="0082610A">
        <w:rPr>
          <w:rFonts w:ascii="Times New Roman" w:hAnsi="Times New Roman"/>
          <w:sz w:val="28"/>
        </w:rPr>
        <w:t>、氯化钠浓度</w:t>
      </w:r>
      <w:r w:rsidRPr="0082610A">
        <w:rPr>
          <w:rFonts w:ascii="Times New Roman" w:hAnsi="Times New Roman"/>
          <w:sz w:val="28"/>
        </w:rPr>
        <w:t>5%</w:t>
      </w:r>
      <w:r w:rsidRPr="0082610A">
        <w:rPr>
          <w:rFonts w:ascii="Times New Roman" w:hAnsi="Times New Roman"/>
          <w:sz w:val="28"/>
        </w:rPr>
        <w:t>、</w:t>
      </w:r>
      <w:r w:rsidRPr="0082610A">
        <w:rPr>
          <w:rFonts w:ascii="Times New Roman" w:hAnsi="Times New Roman"/>
          <w:sz w:val="28"/>
        </w:rPr>
        <w:t>pH</w:t>
      </w:r>
      <w:r w:rsidRPr="0082610A">
        <w:rPr>
          <w:rFonts w:ascii="Times New Roman" w:hAnsi="Times New Roman"/>
          <w:sz w:val="28"/>
        </w:rPr>
        <w:t>在</w:t>
      </w:r>
      <w:r w:rsidRPr="0082610A">
        <w:rPr>
          <w:rFonts w:ascii="Times New Roman" w:hAnsi="Times New Roman"/>
          <w:sz w:val="28"/>
        </w:rPr>
        <w:t>6.5~7.2</w:t>
      </w:r>
      <w:r w:rsidRPr="0082610A">
        <w:rPr>
          <w:rFonts w:ascii="Times New Roman" w:hAnsi="Times New Roman"/>
          <w:sz w:val="28"/>
        </w:rPr>
        <w:t>之间，试验后应检测螺纹配合功能性。</w:t>
      </w:r>
    </w:p>
    <w:p w14:paraId="3B8CD0FD"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禁用物质</w:t>
      </w:r>
    </w:p>
    <w:p w14:paraId="243A53D3"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w:t>
      </w:r>
      <w:r w:rsidRPr="0082610A">
        <w:rPr>
          <w:rFonts w:ascii="Times New Roman"/>
          <w:sz w:val="28"/>
        </w:rPr>
        <w:t>GB/T 26125</w:t>
      </w:r>
      <w:r w:rsidRPr="0082610A">
        <w:rPr>
          <w:rFonts w:ascii="Times New Roman"/>
          <w:sz w:val="28"/>
        </w:rPr>
        <w:t>进行均质材料拆分检测，筛查宜优先采用</w:t>
      </w:r>
      <w:r w:rsidRPr="0082610A">
        <w:rPr>
          <w:rFonts w:ascii="Times New Roman"/>
          <w:sz w:val="28"/>
        </w:rPr>
        <w:t>X</w:t>
      </w:r>
      <w:r w:rsidRPr="0082610A">
        <w:rPr>
          <w:rFonts w:ascii="Times New Roman"/>
          <w:sz w:val="28"/>
        </w:rPr>
        <w:t>射线荧光光谱法，争议样品可使用电感耦合等离子体质谱法复测。</w:t>
      </w:r>
    </w:p>
    <w:p w14:paraId="6CAE9E4A"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单腔刚度</w:t>
      </w:r>
    </w:p>
    <w:p w14:paraId="01FB7885"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w:t>
      </w:r>
      <w:r w:rsidRPr="0082610A">
        <w:rPr>
          <w:rFonts w:ascii="Times New Roman"/>
          <w:sz w:val="28"/>
        </w:rPr>
        <w:t>QC/T 790</w:t>
      </w:r>
      <w:r w:rsidRPr="0082610A">
        <w:rPr>
          <w:rFonts w:ascii="Times New Roman"/>
          <w:sz w:val="28"/>
        </w:rPr>
        <w:t>在额定气压下测试，加载速率宜为</w:t>
      </w:r>
      <w:r w:rsidRPr="0082610A">
        <w:rPr>
          <w:rFonts w:ascii="Times New Roman"/>
          <w:sz w:val="28"/>
        </w:rPr>
        <w:t>10 mm/min</w:t>
      </w:r>
      <w:r w:rsidRPr="0082610A">
        <w:rPr>
          <w:rFonts w:ascii="Times New Roman"/>
          <w:sz w:val="28"/>
        </w:rPr>
        <w:t>。</w:t>
      </w:r>
    </w:p>
    <w:p w14:paraId="274B2EB4"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双腔协同刚度</w:t>
      </w:r>
    </w:p>
    <w:p w14:paraId="0A4B8590" w14:textId="77777777" w:rsidR="0082610A" w:rsidRPr="0082610A" w:rsidRDefault="0082610A" w:rsidP="0082610A">
      <w:pPr>
        <w:pStyle w:val="aff4"/>
        <w:tabs>
          <w:tab w:val="left" w:pos="450"/>
        </w:tabs>
        <w:spacing w:line="360" w:lineRule="auto"/>
        <w:ind w:firstLine="560"/>
        <w:rPr>
          <w:rFonts w:ascii="Times New Roman"/>
          <w:sz w:val="28"/>
        </w:rPr>
      </w:pPr>
      <w:r w:rsidRPr="0082610A">
        <w:rPr>
          <w:rFonts w:ascii="Times New Roman"/>
          <w:sz w:val="28"/>
        </w:rPr>
        <w:tab/>
      </w:r>
      <w:r w:rsidRPr="0082610A">
        <w:rPr>
          <w:rFonts w:ascii="Times New Roman"/>
          <w:sz w:val="28"/>
        </w:rPr>
        <w:t>应通过双腔同步加载试验验证，位移控制宜为</w:t>
      </w:r>
      <w:r w:rsidRPr="0082610A">
        <w:rPr>
          <w:rFonts w:ascii="Times New Roman"/>
          <w:sz w:val="28"/>
        </w:rPr>
        <w:t>±50 mm</w:t>
      </w:r>
      <w:r w:rsidRPr="0082610A">
        <w:rPr>
          <w:rFonts w:ascii="Times New Roman"/>
          <w:sz w:val="28"/>
        </w:rPr>
        <w:t>，频率可选</w:t>
      </w:r>
      <w:r w:rsidRPr="0082610A">
        <w:rPr>
          <w:rFonts w:ascii="Times New Roman"/>
          <w:sz w:val="28"/>
        </w:rPr>
        <w:t>0.5 Hz~2 Hz</w:t>
      </w:r>
      <w:r w:rsidRPr="0082610A">
        <w:rPr>
          <w:rFonts w:ascii="Times New Roman"/>
          <w:sz w:val="28"/>
        </w:rPr>
        <w:t>。</w:t>
      </w:r>
    </w:p>
    <w:p w14:paraId="0E4FAB73"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最大承载压力</w:t>
      </w:r>
    </w:p>
    <w:p w14:paraId="21710EDB"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应通过液压系统逐步增压至</w:t>
      </w:r>
      <w:r w:rsidRPr="0082610A">
        <w:rPr>
          <w:rFonts w:ascii="Times New Roman"/>
          <w:sz w:val="28"/>
        </w:rPr>
        <w:t>10 bar</w:t>
      </w:r>
      <w:r w:rsidRPr="0082610A">
        <w:rPr>
          <w:rFonts w:ascii="Times New Roman"/>
          <w:sz w:val="28"/>
        </w:rPr>
        <w:t>以上，保压时间宜</w:t>
      </w:r>
      <w:r w:rsidRPr="0082610A">
        <w:rPr>
          <w:rFonts w:ascii="Times New Roman"/>
          <w:sz w:val="28"/>
        </w:rPr>
        <w:t>≥30 s</w:t>
      </w:r>
      <w:r w:rsidRPr="0082610A">
        <w:rPr>
          <w:rFonts w:ascii="Times New Roman"/>
          <w:sz w:val="28"/>
        </w:rPr>
        <w:t>，记录失效压力。</w:t>
      </w:r>
    </w:p>
    <w:p w14:paraId="0953A441"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压缩阻尼力</w:t>
      </w:r>
    </w:p>
    <w:p w14:paraId="68D10A08"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w:t>
      </w:r>
      <w:r w:rsidRPr="0082610A">
        <w:rPr>
          <w:rFonts w:ascii="Times New Roman"/>
          <w:sz w:val="28"/>
        </w:rPr>
        <w:t>QC/T 491</w:t>
      </w:r>
      <w:r w:rsidRPr="0082610A">
        <w:rPr>
          <w:rFonts w:ascii="Times New Roman"/>
          <w:sz w:val="28"/>
        </w:rPr>
        <w:t>于</w:t>
      </w:r>
      <w:r w:rsidRPr="0082610A">
        <w:rPr>
          <w:rFonts w:ascii="Times New Roman"/>
          <w:sz w:val="28"/>
        </w:rPr>
        <w:t>0.52 m/s</w:t>
      </w:r>
      <w:r w:rsidRPr="0082610A">
        <w:rPr>
          <w:rFonts w:ascii="Times New Roman"/>
          <w:sz w:val="28"/>
        </w:rPr>
        <w:t>速度下测试，环境温度宜为</w:t>
      </w:r>
      <w:r w:rsidRPr="0082610A">
        <w:rPr>
          <w:rFonts w:ascii="Times New Roman"/>
          <w:sz w:val="28"/>
        </w:rPr>
        <w:t>23 ℃±5 ℃</w:t>
      </w:r>
      <w:r w:rsidRPr="0082610A">
        <w:rPr>
          <w:rFonts w:ascii="Times New Roman"/>
          <w:sz w:val="28"/>
        </w:rPr>
        <w:t>。</w:t>
      </w:r>
    </w:p>
    <w:p w14:paraId="367ACC7E"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回弹阻尼力</w:t>
      </w:r>
    </w:p>
    <w:p w14:paraId="2003D3B8"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应按</w:t>
      </w:r>
      <w:r w:rsidRPr="0082610A">
        <w:rPr>
          <w:rFonts w:ascii="Times New Roman"/>
          <w:sz w:val="28"/>
        </w:rPr>
        <w:t>QC/T 491</w:t>
      </w:r>
      <w:r w:rsidRPr="0082610A">
        <w:rPr>
          <w:rFonts w:ascii="Times New Roman"/>
          <w:sz w:val="28"/>
        </w:rPr>
        <w:t>于</w:t>
      </w:r>
      <w:r w:rsidRPr="0082610A">
        <w:rPr>
          <w:rFonts w:ascii="Times New Roman"/>
          <w:sz w:val="28"/>
        </w:rPr>
        <w:t>0.52 m/s</w:t>
      </w:r>
      <w:r w:rsidRPr="0082610A">
        <w:rPr>
          <w:rFonts w:ascii="Times New Roman"/>
          <w:sz w:val="28"/>
        </w:rPr>
        <w:t>速度下测试，采样频率可</w:t>
      </w:r>
      <w:r w:rsidRPr="0082610A">
        <w:rPr>
          <w:rFonts w:ascii="Times New Roman"/>
          <w:sz w:val="28"/>
        </w:rPr>
        <w:t>≥100 Hz</w:t>
      </w:r>
      <w:r w:rsidRPr="0082610A">
        <w:rPr>
          <w:rFonts w:ascii="Times New Roman"/>
          <w:sz w:val="28"/>
        </w:rPr>
        <w:t>。</w:t>
      </w:r>
    </w:p>
    <w:p w14:paraId="4DDDFA6E"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气密性</w:t>
      </w:r>
    </w:p>
    <w:p w14:paraId="57DD3DD4"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空气弹簧气密性测试应按</w:t>
      </w:r>
      <w:r w:rsidRPr="0082610A">
        <w:rPr>
          <w:rFonts w:ascii="Times New Roman"/>
          <w:sz w:val="28"/>
        </w:rPr>
        <w:t>GB/T 13061</w:t>
      </w:r>
      <w:r w:rsidRPr="0082610A">
        <w:rPr>
          <w:rFonts w:ascii="Times New Roman"/>
          <w:sz w:val="28"/>
        </w:rPr>
        <w:t>执行。</w:t>
      </w:r>
    </w:p>
    <w:p w14:paraId="5D99CF1F"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疲劳寿命</w:t>
      </w:r>
    </w:p>
    <w:p w14:paraId="70ABC1AF" w14:textId="77777777" w:rsidR="0082610A" w:rsidRPr="0082610A" w:rsidRDefault="0082610A" w:rsidP="0082610A">
      <w:pPr>
        <w:pStyle w:val="aff5"/>
        <w:spacing w:line="360" w:lineRule="auto"/>
        <w:rPr>
          <w:rFonts w:ascii="Times New Roman"/>
          <w:sz w:val="28"/>
        </w:rPr>
      </w:pPr>
      <w:r w:rsidRPr="0082610A">
        <w:rPr>
          <w:rFonts w:ascii="Times New Roman"/>
          <w:sz w:val="28"/>
        </w:rPr>
        <w:lastRenderedPageBreak/>
        <w:t>空气弹簧疲劳寿命测试应按</w:t>
      </w:r>
      <w:r w:rsidRPr="0082610A">
        <w:rPr>
          <w:rFonts w:ascii="Times New Roman"/>
          <w:sz w:val="28"/>
        </w:rPr>
        <w:t>GB/T 13061</w:t>
      </w:r>
      <w:r w:rsidRPr="0082610A">
        <w:rPr>
          <w:rFonts w:ascii="Times New Roman"/>
          <w:sz w:val="28"/>
        </w:rPr>
        <w:t>执行。</w:t>
      </w:r>
    </w:p>
    <w:p w14:paraId="08324639" w14:textId="77777777" w:rsidR="0082610A" w:rsidRPr="0082610A" w:rsidRDefault="0082610A" w:rsidP="0082610A">
      <w:pPr>
        <w:pStyle w:val="aff5"/>
        <w:spacing w:line="360" w:lineRule="auto"/>
        <w:rPr>
          <w:rFonts w:ascii="Times New Roman"/>
          <w:sz w:val="28"/>
        </w:rPr>
      </w:pPr>
      <w:r w:rsidRPr="0082610A">
        <w:rPr>
          <w:rFonts w:ascii="Times New Roman"/>
          <w:sz w:val="28"/>
        </w:rPr>
        <w:t>减震器疲劳寿命测试应按</w:t>
      </w:r>
      <w:r w:rsidRPr="0082610A">
        <w:rPr>
          <w:rFonts w:ascii="Times New Roman"/>
          <w:sz w:val="28"/>
        </w:rPr>
        <w:t>QC/T 491</w:t>
      </w:r>
      <w:r w:rsidRPr="0082610A">
        <w:rPr>
          <w:rFonts w:ascii="Times New Roman"/>
          <w:sz w:val="28"/>
        </w:rPr>
        <w:t>进行耐久试验。</w:t>
      </w:r>
    </w:p>
    <w:p w14:paraId="0BBC9EB3" w14:textId="77777777" w:rsidR="0082610A" w:rsidRPr="0082610A" w:rsidRDefault="0082610A" w:rsidP="0082610A">
      <w:pPr>
        <w:pStyle w:val="a6"/>
        <w:spacing w:beforeLines="0" w:before="0" w:afterLines="0" w:after="0" w:line="360" w:lineRule="auto"/>
        <w:rPr>
          <w:rFonts w:ascii="Times New Roman" w:eastAsia="宋体"/>
          <w:sz w:val="28"/>
        </w:rPr>
      </w:pPr>
      <w:bookmarkStart w:id="34" w:name="_Toc164266972"/>
      <w:bookmarkStart w:id="35" w:name="_Toc174711443"/>
      <w:bookmarkStart w:id="36" w:name="_Toc175843056"/>
      <w:bookmarkStart w:id="37" w:name="_Toc181973611"/>
      <w:bookmarkStart w:id="38" w:name="_Hlk206143458"/>
      <w:bookmarkStart w:id="39" w:name="_Toc206145944"/>
      <w:r w:rsidRPr="0082610A">
        <w:rPr>
          <w:rFonts w:ascii="Times New Roman" w:eastAsia="宋体"/>
          <w:sz w:val="28"/>
        </w:rPr>
        <w:t>检验规则</w:t>
      </w:r>
      <w:bookmarkEnd w:id="34"/>
      <w:bookmarkEnd w:id="35"/>
      <w:bookmarkEnd w:id="36"/>
      <w:bookmarkEnd w:id="37"/>
      <w:bookmarkEnd w:id="39"/>
    </w:p>
    <w:p w14:paraId="5E20F006"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检验分类</w:t>
      </w:r>
    </w:p>
    <w:p w14:paraId="30A4FC75" w14:textId="77777777" w:rsidR="0082610A" w:rsidRPr="0082610A" w:rsidRDefault="0082610A" w:rsidP="0082610A">
      <w:pPr>
        <w:pStyle w:val="aff4"/>
        <w:spacing w:line="360" w:lineRule="auto"/>
        <w:ind w:firstLine="560"/>
        <w:rPr>
          <w:rFonts w:ascii="Times New Roman"/>
          <w:sz w:val="28"/>
        </w:rPr>
      </w:pPr>
      <w:r w:rsidRPr="0082610A">
        <w:rPr>
          <w:rFonts w:ascii="Times New Roman"/>
          <w:sz w:val="28"/>
        </w:rPr>
        <w:t>产品检验分为出厂检验和型式检验。</w:t>
      </w:r>
    </w:p>
    <w:p w14:paraId="4475EC05"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组批</w:t>
      </w:r>
    </w:p>
    <w:p w14:paraId="7AEC5BA5" w14:textId="77777777" w:rsidR="0082610A" w:rsidRPr="0082610A" w:rsidRDefault="0082610A" w:rsidP="0082610A">
      <w:pPr>
        <w:widowControl/>
        <w:autoSpaceDE w:val="0"/>
        <w:autoSpaceDN w:val="0"/>
        <w:spacing w:line="360" w:lineRule="auto"/>
        <w:ind w:firstLineChars="200" w:firstLine="560"/>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同一工艺、同一班次生产的产品应为一批。</w:t>
      </w:r>
    </w:p>
    <w:p w14:paraId="5884D55B"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抽样方法</w:t>
      </w:r>
    </w:p>
    <w:p w14:paraId="7AF9ED2E" w14:textId="77777777" w:rsidR="0082610A" w:rsidRPr="0082610A" w:rsidRDefault="0082610A" w:rsidP="0082610A">
      <w:pPr>
        <w:widowControl/>
        <w:autoSpaceDE w:val="0"/>
        <w:autoSpaceDN w:val="0"/>
        <w:spacing w:line="360" w:lineRule="auto"/>
        <w:ind w:firstLineChars="200" w:firstLine="560"/>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应按</w:t>
      </w:r>
      <w:r w:rsidRPr="0082610A">
        <w:rPr>
          <w:rFonts w:ascii="Times New Roman" w:eastAsia="宋体" w:hAnsi="Times New Roman" w:cs="Times New Roman"/>
          <w:noProof/>
          <w:kern w:val="0"/>
          <w:sz w:val="28"/>
          <w:szCs w:val="20"/>
        </w:rPr>
        <w:t>GB/T 2828.1</w:t>
      </w:r>
      <w:r w:rsidRPr="0082610A">
        <w:rPr>
          <w:rFonts w:ascii="Times New Roman" w:eastAsia="宋体" w:hAnsi="Times New Roman" w:cs="Times New Roman"/>
          <w:noProof/>
          <w:kern w:val="0"/>
          <w:sz w:val="28"/>
          <w:szCs w:val="20"/>
        </w:rPr>
        <w:t>计数抽样检验程序一次性抽样方案的规定进行，检验水平为</w:t>
      </w:r>
      <w:r w:rsidRPr="0082610A">
        <w:rPr>
          <w:rFonts w:ascii="Times New Roman" w:eastAsia="宋体" w:hAnsi="Times New Roman" w:cs="Times New Roman"/>
          <w:noProof/>
          <w:kern w:val="0"/>
          <w:sz w:val="28"/>
          <w:szCs w:val="20"/>
        </w:rPr>
        <w:t>Ⅱ</w:t>
      </w:r>
      <w:r w:rsidRPr="0082610A">
        <w:rPr>
          <w:rFonts w:ascii="Times New Roman" w:eastAsia="宋体" w:hAnsi="Times New Roman" w:cs="Times New Roman"/>
          <w:noProof/>
          <w:kern w:val="0"/>
          <w:sz w:val="28"/>
          <w:szCs w:val="20"/>
        </w:rPr>
        <w:t>，合格质量水平（</w:t>
      </w:r>
      <w:r w:rsidRPr="0082610A">
        <w:rPr>
          <w:rFonts w:ascii="Times New Roman" w:eastAsia="宋体" w:hAnsi="Times New Roman" w:cs="Times New Roman"/>
          <w:noProof/>
          <w:kern w:val="0"/>
          <w:sz w:val="28"/>
          <w:szCs w:val="20"/>
        </w:rPr>
        <w:t>AQL</w:t>
      </w:r>
      <w:r w:rsidRPr="0082610A">
        <w:rPr>
          <w:rFonts w:ascii="Times New Roman" w:eastAsia="宋体" w:hAnsi="Times New Roman" w:cs="Times New Roman"/>
          <w:noProof/>
          <w:kern w:val="0"/>
          <w:sz w:val="28"/>
          <w:szCs w:val="20"/>
        </w:rPr>
        <w:t>）应取</w:t>
      </w:r>
      <w:r w:rsidRPr="0082610A">
        <w:rPr>
          <w:rFonts w:ascii="Times New Roman" w:eastAsia="宋体" w:hAnsi="Times New Roman" w:cs="Times New Roman"/>
          <w:noProof/>
          <w:kern w:val="0"/>
          <w:sz w:val="28"/>
          <w:szCs w:val="20"/>
        </w:rPr>
        <w:t>2.5</w:t>
      </w:r>
      <w:r w:rsidRPr="0082610A">
        <w:rPr>
          <w:rFonts w:ascii="Times New Roman" w:eastAsia="宋体" w:hAnsi="Times New Roman" w:cs="Times New Roman"/>
          <w:noProof/>
          <w:kern w:val="0"/>
          <w:sz w:val="28"/>
          <w:szCs w:val="20"/>
        </w:rPr>
        <w:t>，根据表</w:t>
      </w:r>
      <w:r w:rsidRPr="0082610A">
        <w:rPr>
          <w:rFonts w:ascii="Times New Roman" w:eastAsia="宋体" w:hAnsi="Times New Roman" w:cs="Times New Roman"/>
          <w:noProof/>
          <w:kern w:val="0"/>
          <w:sz w:val="28"/>
          <w:szCs w:val="20"/>
        </w:rPr>
        <w:t>1</w:t>
      </w:r>
      <w:r w:rsidRPr="0082610A">
        <w:rPr>
          <w:rFonts w:ascii="Times New Roman" w:eastAsia="宋体" w:hAnsi="Times New Roman" w:cs="Times New Roman"/>
          <w:noProof/>
          <w:kern w:val="0"/>
          <w:sz w:val="28"/>
          <w:szCs w:val="20"/>
        </w:rPr>
        <w:t>抽取样本。</w:t>
      </w:r>
    </w:p>
    <w:p w14:paraId="610CF7D8" w14:textId="77777777" w:rsidR="0082610A" w:rsidRPr="0082610A" w:rsidRDefault="0082610A" w:rsidP="0082610A">
      <w:pPr>
        <w:widowControl/>
        <w:numPr>
          <w:ilvl w:val="0"/>
          <w:numId w:val="3"/>
        </w:numPr>
        <w:tabs>
          <w:tab w:val="left" w:pos="0"/>
        </w:tabs>
        <w:spacing w:line="360" w:lineRule="auto"/>
        <w:jc w:val="center"/>
        <w:rPr>
          <w:rFonts w:ascii="Times New Roman" w:eastAsia="宋体" w:hAnsi="Times New Roman" w:cs="Times New Roman"/>
          <w:kern w:val="0"/>
          <w:sz w:val="28"/>
          <w:szCs w:val="20"/>
        </w:rPr>
      </w:pPr>
      <w:r w:rsidRPr="0082610A">
        <w:rPr>
          <w:rFonts w:ascii="Times New Roman" w:eastAsia="宋体" w:hAnsi="Times New Roman" w:cs="Times New Roman"/>
          <w:kern w:val="0"/>
          <w:sz w:val="28"/>
          <w:szCs w:val="20"/>
        </w:rPr>
        <w:t>抽样数量及判定</w:t>
      </w:r>
    </w:p>
    <w:tbl>
      <w:tblPr>
        <w:tblStyle w:val="1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5"/>
        <w:gridCol w:w="2111"/>
        <w:gridCol w:w="2178"/>
        <w:gridCol w:w="2177"/>
      </w:tblGrid>
      <w:tr w:rsidR="0082610A" w:rsidRPr="0082610A" w14:paraId="64CD61F4" w14:textId="77777777" w:rsidTr="00AF2D50">
        <w:trPr>
          <w:trHeight w:val="283"/>
          <w:tblHeader/>
          <w:jc w:val="center"/>
        </w:trPr>
        <w:tc>
          <w:tcPr>
            <w:tcW w:w="2333" w:type="dxa"/>
            <w:tcBorders>
              <w:top w:val="single" w:sz="8" w:space="0" w:color="auto"/>
              <w:bottom w:val="single" w:sz="8" w:space="0" w:color="auto"/>
            </w:tcBorders>
            <w:vAlign w:val="center"/>
          </w:tcPr>
          <w:p w14:paraId="498CF64E"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批量数</w:t>
            </w:r>
          </w:p>
        </w:tc>
        <w:tc>
          <w:tcPr>
            <w:tcW w:w="2333" w:type="dxa"/>
            <w:tcBorders>
              <w:top w:val="single" w:sz="8" w:space="0" w:color="auto"/>
              <w:bottom w:val="single" w:sz="8" w:space="0" w:color="auto"/>
            </w:tcBorders>
            <w:vAlign w:val="center"/>
          </w:tcPr>
          <w:p w14:paraId="3FD1EA33"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样品数</w:t>
            </w:r>
          </w:p>
        </w:tc>
        <w:tc>
          <w:tcPr>
            <w:tcW w:w="2334" w:type="dxa"/>
            <w:tcBorders>
              <w:top w:val="single" w:sz="8" w:space="0" w:color="auto"/>
              <w:bottom w:val="single" w:sz="8" w:space="0" w:color="auto"/>
            </w:tcBorders>
            <w:vAlign w:val="center"/>
          </w:tcPr>
          <w:p w14:paraId="73127486"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接收数（</w:t>
            </w:r>
            <w:r w:rsidRPr="0082610A">
              <w:rPr>
                <w:rFonts w:ascii="Times New Roman" w:eastAsia="宋体" w:hAnsi="Times New Roman" w:cs="Times New Roman"/>
                <w:noProof/>
                <w:kern w:val="0"/>
                <w:sz w:val="28"/>
                <w:szCs w:val="20"/>
              </w:rPr>
              <w:t>Ac</w:t>
            </w:r>
            <w:r w:rsidRPr="0082610A">
              <w:rPr>
                <w:rFonts w:ascii="Times New Roman" w:eastAsia="宋体" w:hAnsi="Times New Roman" w:cs="Times New Roman"/>
                <w:noProof/>
                <w:kern w:val="0"/>
                <w:sz w:val="28"/>
                <w:szCs w:val="20"/>
              </w:rPr>
              <w:t>）</w:t>
            </w:r>
          </w:p>
        </w:tc>
        <w:tc>
          <w:tcPr>
            <w:tcW w:w="2334" w:type="dxa"/>
            <w:tcBorders>
              <w:top w:val="single" w:sz="8" w:space="0" w:color="auto"/>
              <w:bottom w:val="single" w:sz="8" w:space="0" w:color="auto"/>
            </w:tcBorders>
            <w:vAlign w:val="center"/>
          </w:tcPr>
          <w:p w14:paraId="260D3C41"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拒收数（</w:t>
            </w:r>
            <w:r w:rsidRPr="0082610A">
              <w:rPr>
                <w:rFonts w:ascii="Times New Roman" w:eastAsia="宋体" w:hAnsi="Times New Roman" w:cs="Times New Roman"/>
                <w:noProof/>
                <w:kern w:val="0"/>
                <w:sz w:val="28"/>
                <w:szCs w:val="20"/>
              </w:rPr>
              <w:t>Re</w:t>
            </w:r>
            <w:r w:rsidRPr="0082610A">
              <w:rPr>
                <w:rFonts w:ascii="Times New Roman" w:eastAsia="宋体" w:hAnsi="Times New Roman" w:cs="Times New Roman"/>
                <w:noProof/>
                <w:kern w:val="0"/>
                <w:sz w:val="28"/>
                <w:szCs w:val="20"/>
              </w:rPr>
              <w:t>）</w:t>
            </w:r>
          </w:p>
        </w:tc>
      </w:tr>
      <w:tr w:rsidR="0082610A" w:rsidRPr="0082610A" w14:paraId="6964FD44" w14:textId="77777777" w:rsidTr="00AF2D50">
        <w:trPr>
          <w:trHeight w:val="283"/>
          <w:jc w:val="center"/>
        </w:trPr>
        <w:tc>
          <w:tcPr>
            <w:tcW w:w="2333" w:type="dxa"/>
            <w:tcBorders>
              <w:top w:val="single" w:sz="8" w:space="0" w:color="auto"/>
            </w:tcBorders>
            <w:vAlign w:val="center"/>
          </w:tcPr>
          <w:p w14:paraId="3633AD66"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26~50</w:t>
            </w:r>
          </w:p>
        </w:tc>
        <w:tc>
          <w:tcPr>
            <w:tcW w:w="2333" w:type="dxa"/>
            <w:tcBorders>
              <w:top w:val="single" w:sz="8" w:space="0" w:color="auto"/>
            </w:tcBorders>
            <w:vAlign w:val="center"/>
          </w:tcPr>
          <w:p w14:paraId="77900123"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8</w:t>
            </w:r>
          </w:p>
        </w:tc>
        <w:tc>
          <w:tcPr>
            <w:tcW w:w="2334" w:type="dxa"/>
            <w:tcBorders>
              <w:top w:val="single" w:sz="8" w:space="0" w:color="auto"/>
            </w:tcBorders>
            <w:vAlign w:val="center"/>
          </w:tcPr>
          <w:p w14:paraId="6A8888CF"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1</w:t>
            </w:r>
          </w:p>
        </w:tc>
        <w:tc>
          <w:tcPr>
            <w:tcW w:w="2334" w:type="dxa"/>
            <w:tcBorders>
              <w:top w:val="single" w:sz="8" w:space="0" w:color="auto"/>
            </w:tcBorders>
            <w:vAlign w:val="center"/>
          </w:tcPr>
          <w:p w14:paraId="12F55906"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2</w:t>
            </w:r>
          </w:p>
        </w:tc>
      </w:tr>
      <w:tr w:rsidR="0082610A" w:rsidRPr="0082610A" w14:paraId="13281D2A" w14:textId="77777777" w:rsidTr="00AF2D50">
        <w:trPr>
          <w:trHeight w:val="283"/>
          <w:jc w:val="center"/>
        </w:trPr>
        <w:tc>
          <w:tcPr>
            <w:tcW w:w="2333" w:type="dxa"/>
            <w:vAlign w:val="center"/>
          </w:tcPr>
          <w:p w14:paraId="6254FB7C"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51~90</w:t>
            </w:r>
          </w:p>
        </w:tc>
        <w:tc>
          <w:tcPr>
            <w:tcW w:w="2333" w:type="dxa"/>
            <w:vAlign w:val="center"/>
          </w:tcPr>
          <w:p w14:paraId="71409F75"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13</w:t>
            </w:r>
          </w:p>
        </w:tc>
        <w:tc>
          <w:tcPr>
            <w:tcW w:w="2334" w:type="dxa"/>
            <w:vAlign w:val="center"/>
          </w:tcPr>
          <w:p w14:paraId="57323C6B"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2</w:t>
            </w:r>
          </w:p>
        </w:tc>
        <w:tc>
          <w:tcPr>
            <w:tcW w:w="2334" w:type="dxa"/>
            <w:vAlign w:val="center"/>
          </w:tcPr>
          <w:p w14:paraId="3D44CAE2"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3</w:t>
            </w:r>
          </w:p>
        </w:tc>
      </w:tr>
      <w:tr w:rsidR="0082610A" w:rsidRPr="0082610A" w14:paraId="08843219" w14:textId="77777777" w:rsidTr="00AF2D50">
        <w:trPr>
          <w:trHeight w:val="283"/>
          <w:jc w:val="center"/>
        </w:trPr>
        <w:tc>
          <w:tcPr>
            <w:tcW w:w="2333" w:type="dxa"/>
            <w:vAlign w:val="center"/>
          </w:tcPr>
          <w:p w14:paraId="04F39EAA"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91~150</w:t>
            </w:r>
          </w:p>
        </w:tc>
        <w:tc>
          <w:tcPr>
            <w:tcW w:w="2333" w:type="dxa"/>
            <w:vAlign w:val="center"/>
          </w:tcPr>
          <w:p w14:paraId="111AA166"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20</w:t>
            </w:r>
          </w:p>
        </w:tc>
        <w:tc>
          <w:tcPr>
            <w:tcW w:w="2334" w:type="dxa"/>
            <w:vAlign w:val="center"/>
          </w:tcPr>
          <w:p w14:paraId="45AE7E07"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3</w:t>
            </w:r>
          </w:p>
        </w:tc>
        <w:tc>
          <w:tcPr>
            <w:tcW w:w="2334" w:type="dxa"/>
            <w:vAlign w:val="center"/>
          </w:tcPr>
          <w:p w14:paraId="5225A051"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4</w:t>
            </w:r>
          </w:p>
        </w:tc>
      </w:tr>
      <w:tr w:rsidR="0082610A" w:rsidRPr="0082610A" w14:paraId="0C7364B1" w14:textId="77777777" w:rsidTr="00AF2D50">
        <w:trPr>
          <w:trHeight w:val="283"/>
          <w:jc w:val="center"/>
        </w:trPr>
        <w:tc>
          <w:tcPr>
            <w:tcW w:w="2333" w:type="dxa"/>
            <w:vAlign w:val="center"/>
          </w:tcPr>
          <w:p w14:paraId="5282A76C"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151~280</w:t>
            </w:r>
          </w:p>
        </w:tc>
        <w:tc>
          <w:tcPr>
            <w:tcW w:w="2333" w:type="dxa"/>
            <w:vAlign w:val="center"/>
          </w:tcPr>
          <w:p w14:paraId="795DB8DE"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32</w:t>
            </w:r>
          </w:p>
        </w:tc>
        <w:tc>
          <w:tcPr>
            <w:tcW w:w="2334" w:type="dxa"/>
            <w:vAlign w:val="center"/>
          </w:tcPr>
          <w:p w14:paraId="1B8A064D"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5</w:t>
            </w:r>
          </w:p>
        </w:tc>
        <w:tc>
          <w:tcPr>
            <w:tcW w:w="2334" w:type="dxa"/>
            <w:vAlign w:val="center"/>
          </w:tcPr>
          <w:p w14:paraId="19206FF2"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6</w:t>
            </w:r>
          </w:p>
        </w:tc>
      </w:tr>
      <w:tr w:rsidR="0082610A" w:rsidRPr="0082610A" w14:paraId="46E6FFBE" w14:textId="77777777" w:rsidTr="00AF2D50">
        <w:trPr>
          <w:trHeight w:val="283"/>
          <w:jc w:val="center"/>
        </w:trPr>
        <w:tc>
          <w:tcPr>
            <w:tcW w:w="2333" w:type="dxa"/>
            <w:vAlign w:val="center"/>
          </w:tcPr>
          <w:p w14:paraId="41EAA29B"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281~500</w:t>
            </w:r>
          </w:p>
        </w:tc>
        <w:tc>
          <w:tcPr>
            <w:tcW w:w="2333" w:type="dxa"/>
            <w:vAlign w:val="center"/>
          </w:tcPr>
          <w:p w14:paraId="616CF903"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50</w:t>
            </w:r>
          </w:p>
        </w:tc>
        <w:tc>
          <w:tcPr>
            <w:tcW w:w="2334" w:type="dxa"/>
            <w:vAlign w:val="center"/>
          </w:tcPr>
          <w:p w14:paraId="2C99C6BA"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7</w:t>
            </w:r>
          </w:p>
        </w:tc>
        <w:tc>
          <w:tcPr>
            <w:tcW w:w="2334" w:type="dxa"/>
            <w:vAlign w:val="center"/>
          </w:tcPr>
          <w:p w14:paraId="226990DC"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8</w:t>
            </w:r>
          </w:p>
        </w:tc>
      </w:tr>
      <w:tr w:rsidR="0082610A" w:rsidRPr="0082610A" w14:paraId="4E50C302" w14:textId="77777777" w:rsidTr="00AF2D50">
        <w:trPr>
          <w:trHeight w:val="283"/>
          <w:jc w:val="center"/>
        </w:trPr>
        <w:tc>
          <w:tcPr>
            <w:tcW w:w="2333" w:type="dxa"/>
            <w:tcBorders>
              <w:bottom w:val="single" w:sz="8" w:space="0" w:color="auto"/>
            </w:tcBorders>
            <w:vAlign w:val="center"/>
          </w:tcPr>
          <w:p w14:paraId="26EE023A"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501~1200</w:t>
            </w:r>
          </w:p>
        </w:tc>
        <w:tc>
          <w:tcPr>
            <w:tcW w:w="2333" w:type="dxa"/>
            <w:tcBorders>
              <w:bottom w:val="single" w:sz="8" w:space="0" w:color="auto"/>
            </w:tcBorders>
            <w:vAlign w:val="center"/>
          </w:tcPr>
          <w:p w14:paraId="13D83B9F"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80</w:t>
            </w:r>
          </w:p>
        </w:tc>
        <w:tc>
          <w:tcPr>
            <w:tcW w:w="2334" w:type="dxa"/>
            <w:tcBorders>
              <w:bottom w:val="single" w:sz="8" w:space="0" w:color="auto"/>
            </w:tcBorders>
            <w:vAlign w:val="center"/>
          </w:tcPr>
          <w:p w14:paraId="6974005A"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10</w:t>
            </w:r>
          </w:p>
        </w:tc>
        <w:tc>
          <w:tcPr>
            <w:tcW w:w="2334" w:type="dxa"/>
            <w:tcBorders>
              <w:bottom w:val="single" w:sz="8" w:space="0" w:color="auto"/>
            </w:tcBorders>
            <w:vAlign w:val="center"/>
          </w:tcPr>
          <w:p w14:paraId="223E6260" w14:textId="77777777" w:rsidR="0082610A" w:rsidRPr="0082610A" w:rsidRDefault="0082610A" w:rsidP="0082610A">
            <w:pPr>
              <w:widowControl/>
              <w:autoSpaceDE w:val="0"/>
              <w:autoSpaceDN w:val="0"/>
              <w:spacing w:line="360" w:lineRule="auto"/>
              <w:jc w:val="center"/>
              <w:rPr>
                <w:rFonts w:ascii="Times New Roman" w:eastAsia="宋体" w:hAnsi="Times New Roman" w:cs="Times New Roman"/>
                <w:noProof/>
                <w:kern w:val="0"/>
                <w:sz w:val="28"/>
                <w:szCs w:val="20"/>
              </w:rPr>
            </w:pPr>
            <w:r w:rsidRPr="0082610A">
              <w:rPr>
                <w:rFonts w:ascii="Times New Roman" w:eastAsia="宋体" w:hAnsi="Times New Roman" w:cs="Times New Roman"/>
                <w:noProof/>
                <w:kern w:val="0"/>
                <w:sz w:val="28"/>
                <w:szCs w:val="20"/>
              </w:rPr>
              <w:t>11</w:t>
            </w:r>
          </w:p>
        </w:tc>
      </w:tr>
      <w:tr w:rsidR="0082610A" w:rsidRPr="0082610A" w14:paraId="7D04744F" w14:textId="77777777" w:rsidTr="00AF2D50">
        <w:trPr>
          <w:trHeight w:val="283"/>
          <w:jc w:val="center"/>
        </w:trPr>
        <w:tc>
          <w:tcPr>
            <w:tcW w:w="9334" w:type="dxa"/>
            <w:gridSpan w:val="4"/>
            <w:tcBorders>
              <w:top w:val="single" w:sz="8" w:space="0" w:color="auto"/>
              <w:bottom w:val="single" w:sz="8" w:space="0" w:color="auto"/>
            </w:tcBorders>
            <w:vAlign w:val="center"/>
          </w:tcPr>
          <w:p w14:paraId="0B55FE2B" w14:textId="77777777" w:rsidR="0082610A" w:rsidRPr="0082610A" w:rsidRDefault="0082610A" w:rsidP="0082610A">
            <w:pPr>
              <w:pStyle w:val="ac"/>
              <w:spacing w:line="360" w:lineRule="auto"/>
              <w:rPr>
                <w:rFonts w:ascii="Times New Roman"/>
                <w:noProof/>
                <w:sz w:val="28"/>
              </w:rPr>
            </w:pPr>
            <w:r w:rsidRPr="0082610A">
              <w:rPr>
                <w:rFonts w:ascii="Times New Roman"/>
                <w:noProof/>
                <w:sz w:val="28"/>
              </w:rPr>
              <w:t>批量数</w:t>
            </w:r>
            <w:r w:rsidRPr="0082610A">
              <w:rPr>
                <w:rFonts w:ascii="Times New Roman"/>
                <w:noProof/>
                <w:sz w:val="28"/>
              </w:rPr>
              <w:t>26</w:t>
            </w:r>
            <w:r w:rsidRPr="0082610A">
              <w:rPr>
                <w:rFonts w:ascii="Times New Roman"/>
                <w:noProof/>
                <w:sz w:val="28"/>
              </w:rPr>
              <w:t>件以下时应全数检验。</w:t>
            </w:r>
          </w:p>
        </w:tc>
      </w:tr>
    </w:tbl>
    <w:p w14:paraId="2EEEFFD9" w14:textId="77777777" w:rsidR="0082610A" w:rsidRPr="0082610A" w:rsidRDefault="0082610A" w:rsidP="0082610A">
      <w:pPr>
        <w:pStyle w:val="aff4"/>
        <w:spacing w:line="360" w:lineRule="auto"/>
        <w:ind w:firstLineChars="0" w:firstLine="0"/>
        <w:rPr>
          <w:rFonts w:ascii="Times New Roman"/>
          <w:sz w:val="28"/>
        </w:rPr>
      </w:pPr>
    </w:p>
    <w:p w14:paraId="21D9F922"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出厂检验</w:t>
      </w:r>
    </w:p>
    <w:p w14:paraId="423743E6" w14:textId="77777777" w:rsidR="0082610A" w:rsidRPr="0082610A" w:rsidRDefault="0082610A" w:rsidP="0082610A">
      <w:pPr>
        <w:pStyle w:val="aff5"/>
        <w:spacing w:line="360" w:lineRule="auto"/>
        <w:rPr>
          <w:rFonts w:ascii="Times New Roman"/>
          <w:sz w:val="28"/>
        </w:rPr>
      </w:pPr>
      <w:r w:rsidRPr="0082610A">
        <w:rPr>
          <w:rFonts w:ascii="Times New Roman"/>
          <w:sz w:val="28"/>
        </w:rPr>
        <w:t>本产品出厂前，应由工厂的品质部门按本文件规定逐批进行检验，检验合格后，附有（或加贴、印刷）质量合格证的产品方可出厂。</w:t>
      </w:r>
    </w:p>
    <w:p w14:paraId="5D34B162"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型式检验</w:t>
      </w:r>
    </w:p>
    <w:p w14:paraId="4985ECD8" w14:textId="77777777" w:rsidR="0082610A" w:rsidRPr="0082610A" w:rsidRDefault="0082610A" w:rsidP="0082610A">
      <w:pPr>
        <w:pStyle w:val="aff5"/>
        <w:spacing w:line="360" w:lineRule="auto"/>
        <w:rPr>
          <w:rFonts w:ascii="Times New Roman"/>
          <w:sz w:val="28"/>
        </w:rPr>
      </w:pPr>
      <w:r w:rsidRPr="0082610A">
        <w:rPr>
          <w:rFonts w:ascii="Times New Roman"/>
          <w:sz w:val="28"/>
        </w:rPr>
        <w:t>型式检验应委托国家认可的质量监督检验机构进行。</w:t>
      </w:r>
    </w:p>
    <w:p w14:paraId="31DBF80E" w14:textId="77777777" w:rsidR="0082610A" w:rsidRPr="0082610A" w:rsidRDefault="0082610A" w:rsidP="0082610A">
      <w:pPr>
        <w:pStyle w:val="aff5"/>
        <w:spacing w:line="360" w:lineRule="auto"/>
        <w:rPr>
          <w:rFonts w:ascii="Times New Roman"/>
          <w:sz w:val="28"/>
        </w:rPr>
      </w:pPr>
      <w:r w:rsidRPr="0082610A">
        <w:rPr>
          <w:rFonts w:ascii="Times New Roman"/>
          <w:sz w:val="28"/>
        </w:rPr>
        <w:lastRenderedPageBreak/>
        <w:t>有下列情况之一时，应进行型式检验：</w:t>
      </w:r>
    </w:p>
    <w:p w14:paraId="5EC805E7" w14:textId="77777777" w:rsidR="0082610A" w:rsidRPr="0082610A" w:rsidRDefault="0082610A" w:rsidP="0082610A">
      <w:pPr>
        <w:pStyle w:val="a2"/>
        <w:spacing w:line="360" w:lineRule="auto"/>
        <w:rPr>
          <w:rFonts w:ascii="Times New Roman"/>
          <w:sz w:val="28"/>
        </w:rPr>
      </w:pPr>
      <w:r w:rsidRPr="0082610A">
        <w:rPr>
          <w:rFonts w:ascii="Times New Roman"/>
          <w:sz w:val="28"/>
        </w:rPr>
        <w:t>新产品的试制鉴定时；</w:t>
      </w:r>
    </w:p>
    <w:p w14:paraId="3A97606F" w14:textId="77777777" w:rsidR="0082610A" w:rsidRPr="0082610A" w:rsidRDefault="0082610A" w:rsidP="0082610A">
      <w:pPr>
        <w:pStyle w:val="a2"/>
        <w:spacing w:line="360" w:lineRule="auto"/>
        <w:rPr>
          <w:rFonts w:ascii="Times New Roman"/>
          <w:sz w:val="28"/>
        </w:rPr>
      </w:pPr>
      <w:r w:rsidRPr="0082610A">
        <w:rPr>
          <w:rFonts w:ascii="Times New Roman"/>
          <w:sz w:val="28"/>
        </w:rPr>
        <w:t>产品原料、工艺有较大改变，可能影响质量时；</w:t>
      </w:r>
    </w:p>
    <w:p w14:paraId="5C5B6348" w14:textId="77777777" w:rsidR="0082610A" w:rsidRPr="0082610A" w:rsidRDefault="0082610A" w:rsidP="0082610A">
      <w:pPr>
        <w:pStyle w:val="a2"/>
        <w:spacing w:line="360" w:lineRule="auto"/>
        <w:rPr>
          <w:rFonts w:ascii="Times New Roman"/>
          <w:sz w:val="28"/>
        </w:rPr>
      </w:pPr>
      <w:r w:rsidRPr="0082610A">
        <w:rPr>
          <w:rFonts w:ascii="Times New Roman"/>
          <w:sz w:val="28"/>
        </w:rPr>
        <w:t>正常生产时，每年进行周期性检验；</w:t>
      </w:r>
    </w:p>
    <w:p w14:paraId="38FC9CA5" w14:textId="77777777" w:rsidR="0082610A" w:rsidRPr="0082610A" w:rsidRDefault="0082610A" w:rsidP="0082610A">
      <w:pPr>
        <w:pStyle w:val="a2"/>
        <w:spacing w:line="360" w:lineRule="auto"/>
        <w:rPr>
          <w:rFonts w:ascii="Times New Roman"/>
          <w:sz w:val="28"/>
        </w:rPr>
      </w:pPr>
      <w:r w:rsidRPr="0082610A">
        <w:rPr>
          <w:rFonts w:ascii="Times New Roman"/>
          <w:sz w:val="28"/>
        </w:rPr>
        <w:t>产品停产半年之后，恢复生产时；</w:t>
      </w:r>
    </w:p>
    <w:p w14:paraId="4E123776" w14:textId="77777777" w:rsidR="0082610A" w:rsidRPr="0082610A" w:rsidRDefault="0082610A" w:rsidP="0082610A">
      <w:pPr>
        <w:pStyle w:val="a2"/>
        <w:spacing w:line="360" w:lineRule="auto"/>
        <w:rPr>
          <w:rFonts w:ascii="Times New Roman"/>
          <w:sz w:val="28"/>
        </w:rPr>
      </w:pPr>
      <w:r w:rsidRPr="0082610A">
        <w:rPr>
          <w:rFonts w:ascii="Times New Roman"/>
          <w:sz w:val="28"/>
        </w:rPr>
        <w:t>出厂检验结果与上次型式检验有较大差异时；</w:t>
      </w:r>
    </w:p>
    <w:p w14:paraId="2BE69BAF" w14:textId="77777777" w:rsidR="0082610A" w:rsidRPr="0082610A" w:rsidRDefault="0082610A" w:rsidP="0082610A">
      <w:pPr>
        <w:pStyle w:val="a2"/>
        <w:spacing w:line="360" w:lineRule="auto"/>
        <w:rPr>
          <w:rFonts w:ascii="Times New Roman"/>
          <w:sz w:val="28"/>
        </w:rPr>
      </w:pPr>
      <w:r w:rsidRPr="0082610A">
        <w:rPr>
          <w:rFonts w:ascii="Times New Roman"/>
          <w:sz w:val="28"/>
        </w:rPr>
        <w:t>国家质量监督机构提出型式检验要求时。</w:t>
      </w:r>
    </w:p>
    <w:p w14:paraId="48EF5F0B"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判定规则</w:t>
      </w:r>
    </w:p>
    <w:p w14:paraId="221DF400" w14:textId="77777777" w:rsidR="0082610A" w:rsidRPr="0082610A" w:rsidRDefault="0082610A" w:rsidP="0082610A">
      <w:pPr>
        <w:pStyle w:val="aff5"/>
        <w:spacing w:line="360" w:lineRule="auto"/>
        <w:rPr>
          <w:rFonts w:ascii="Times New Roman"/>
          <w:sz w:val="28"/>
        </w:rPr>
      </w:pPr>
      <w:r w:rsidRPr="0082610A">
        <w:rPr>
          <w:rFonts w:ascii="Times New Roman"/>
          <w:sz w:val="28"/>
        </w:rPr>
        <w:t>检验项目（见表</w:t>
      </w:r>
      <w:r w:rsidRPr="0082610A">
        <w:rPr>
          <w:rFonts w:ascii="Times New Roman"/>
          <w:sz w:val="28"/>
        </w:rPr>
        <w:t>2</w:t>
      </w:r>
      <w:r w:rsidRPr="0082610A">
        <w:rPr>
          <w:rFonts w:ascii="Times New Roman"/>
          <w:sz w:val="28"/>
        </w:rPr>
        <w:t>）全部符合本文件，判定为合格品。</w:t>
      </w:r>
    </w:p>
    <w:p w14:paraId="72267705" w14:textId="77777777" w:rsidR="0082610A" w:rsidRPr="0082610A" w:rsidRDefault="0082610A" w:rsidP="0082610A">
      <w:pPr>
        <w:pStyle w:val="aff5"/>
        <w:spacing w:line="360" w:lineRule="auto"/>
        <w:rPr>
          <w:rFonts w:ascii="Times New Roman"/>
          <w:sz w:val="28"/>
        </w:rPr>
      </w:pPr>
      <w:r w:rsidRPr="0082610A">
        <w:rPr>
          <w:rFonts w:ascii="Times New Roman"/>
          <w:sz w:val="28"/>
        </w:rPr>
        <w:t>如有不符合本文件规定的项目，可加倍抽样对不合格项目进行复验，复验后仍有不符合本文件规定的项目时，判定整批产品为不合格品。</w:t>
      </w:r>
    </w:p>
    <w:p w14:paraId="48B0DE8C" w14:textId="77777777" w:rsidR="0082610A" w:rsidRPr="0082610A" w:rsidRDefault="0082610A" w:rsidP="0082610A">
      <w:pPr>
        <w:pStyle w:val="aff5"/>
        <w:spacing w:line="360" w:lineRule="auto"/>
        <w:rPr>
          <w:rFonts w:ascii="Times New Roman"/>
          <w:sz w:val="28"/>
        </w:rPr>
      </w:pPr>
      <w:r w:rsidRPr="0082610A">
        <w:rPr>
          <w:rFonts w:ascii="Times New Roman"/>
          <w:sz w:val="28"/>
        </w:rPr>
        <w:t>供需双方对产品质量发生争议时，可请仲裁机构检验，并以其结果为准。</w:t>
      </w:r>
    </w:p>
    <w:p w14:paraId="445671B5" w14:textId="77777777" w:rsidR="0082610A" w:rsidRPr="0082610A" w:rsidRDefault="0082610A" w:rsidP="0082610A">
      <w:pPr>
        <w:pStyle w:val="a4"/>
        <w:spacing w:beforeLines="0" w:before="0" w:afterLines="0" w:after="0" w:line="360" w:lineRule="auto"/>
        <w:rPr>
          <w:rFonts w:ascii="Times New Roman" w:eastAsia="宋体"/>
          <w:sz w:val="28"/>
        </w:rPr>
      </w:pPr>
      <w:r w:rsidRPr="0082610A">
        <w:rPr>
          <w:rFonts w:ascii="Times New Roman" w:eastAsia="宋体"/>
          <w:sz w:val="28"/>
        </w:rPr>
        <w:t>检验项目</w:t>
      </w:r>
    </w:p>
    <w:tbl>
      <w:tblPr>
        <w:tblStyle w:val="a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46"/>
        <w:gridCol w:w="2436"/>
        <w:gridCol w:w="1250"/>
        <w:gridCol w:w="1250"/>
        <w:gridCol w:w="1244"/>
        <w:gridCol w:w="1245"/>
      </w:tblGrid>
      <w:tr w:rsidR="0082610A" w:rsidRPr="0082610A" w14:paraId="12C78B8F" w14:textId="77777777" w:rsidTr="00AF2D50">
        <w:trPr>
          <w:trHeight w:val="283"/>
          <w:tblHeader/>
          <w:jc w:val="center"/>
        </w:trPr>
        <w:tc>
          <w:tcPr>
            <w:tcW w:w="1339" w:type="dxa"/>
            <w:vMerge w:val="restart"/>
            <w:tcBorders>
              <w:top w:val="single" w:sz="8" w:space="0" w:color="auto"/>
            </w:tcBorders>
            <w:vAlign w:val="center"/>
          </w:tcPr>
          <w:p w14:paraId="43550638" w14:textId="77777777" w:rsidR="0082610A" w:rsidRPr="0082610A" w:rsidRDefault="0082610A" w:rsidP="0082610A">
            <w:pPr>
              <w:pStyle w:val="aff7"/>
              <w:spacing w:line="360" w:lineRule="auto"/>
              <w:rPr>
                <w:rFonts w:ascii="Times New Roman"/>
                <w:sz w:val="28"/>
              </w:rPr>
            </w:pPr>
            <w:r w:rsidRPr="0082610A">
              <w:rPr>
                <w:rFonts w:ascii="Times New Roman"/>
                <w:sz w:val="28"/>
              </w:rPr>
              <w:t>序号</w:t>
            </w:r>
          </w:p>
        </w:tc>
        <w:tc>
          <w:tcPr>
            <w:tcW w:w="5320" w:type="dxa"/>
            <w:gridSpan w:val="3"/>
            <w:tcBorders>
              <w:top w:val="single" w:sz="8" w:space="0" w:color="auto"/>
            </w:tcBorders>
          </w:tcPr>
          <w:p w14:paraId="2FDC678A" w14:textId="77777777" w:rsidR="0082610A" w:rsidRPr="0082610A" w:rsidRDefault="0082610A" w:rsidP="0082610A">
            <w:pPr>
              <w:pStyle w:val="aff7"/>
              <w:spacing w:line="360" w:lineRule="auto"/>
              <w:rPr>
                <w:rFonts w:ascii="Times New Roman"/>
                <w:sz w:val="28"/>
              </w:rPr>
            </w:pPr>
            <w:r w:rsidRPr="0082610A">
              <w:rPr>
                <w:rFonts w:ascii="Times New Roman"/>
                <w:sz w:val="28"/>
              </w:rPr>
              <w:t>检验内容</w:t>
            </w:r>
          </w:p>
        </w:tc>
        <w:tc>
          <w:tcPr>
            <w:tcW w:w="2675" w:type="dxa"/>
            <w:gridSpan w:val="2"/>
            <w:tcBorders>
              <w:top w:val="single" w:sz="8" w:space="0" w:color="auto"/>
              <w:bottom w:val="single" w:sz="8" w:space="0" w:color="auto"/>
            </w:tcBorders>
            <w:vAlign w:val="center"/>
          </w:tcPr>
          <w:p w14:paraId="357CE0C4" w14:textId="77777777" w:rsidR="0082610A" w:rsidRPr="0082610A" w:rsidRDefault="0082610A" w:rsidP="0082610A">
            <w:pPr>
              <w:pStyle w:val="aff7"/>
              <w:spacing w:line="360" w:lineRule="auto"/>
              <w:rPr>
                <w:rFonts w:ascii="Times New Roman"/>
                <w:sz w:val="28"/>
              </w:rPr>
            </w:pPr>
            <w:r w:rsidRPr="0082610A">
              <w:rPr>
                <w:rFonts w:ascii="Times New Roman"/>
                <w:sz w:val="28"/>
              </w:rPr>
              <w:t>检验方式</w:t>
            </w:r>
          </w:p>
        </w:tc>
      </w:tr>
      <w:tr w:rsidR="0082610A" w:rsidRPr="0082610A" w14:paraId="6C4AF40A" w14:textId="77777777" w:rsidTr="00AF2D50">
        <w:trPr>
          <w:trHeight w:val="283"/>
          <w:jc w:val="center"/>
        </w:trPr>
        <w:tc>
          <w:tcPr>
            <w:tcW w:w="1339" w:type="dxa"/>
            <w:vMerge/>
            <w:vAlign w:val="center"/>
          </w:tcPr>
          <w:p w14:paraId="0C41A3F3" w14:textId="77777777" w:rsidR="0082610A" w:rsidRPr="0082610A" w:rsidRDefault="0082610A" w:rsidP="0082610A">
            <w:pPr>
              <w:pStyle w:val="aff7"/>
              <w:spacing w:line="360" w:lineRule="auto"/>
              <w:rPr>
                <w:rFonts w:ascii="Times New Roman"/>
                <w:sz w:val="28"/>
              </w:rPr>
            </w:pPr>
          </w:p>
        </w:tc>
        <w:tc>
          <w:tcPr>
            <w:tcW w:w="2646" w:type="dxa"/>
            <w:tcBorders>
              <w:top w:val="single" w:sz="8" w:space="0" w:color="auto"/>
            </w:tcBorders>
            <w:vAlign w:val="center"/>
          </w:tcPr>
          <w:p w14:paraId="4D3B6131" w14:textId="77777777" w:rsidR="0082610A" w:rsidRPr="0082610A" w:rsidRDefault="0082610A" w:rsidP="0082610A">
            <w:pPr>
              <w:pStyle w:val="aff7"/>
              <w:spacing w:line="360" w:lineRule="auto"/>
              <w:rPr>
                <w:rFonts w:ascii="Times New Roman"/>
                <w:sz w:val="28"/>
              </w:rPr>
            </w:pPr>
            <w:r w:rsidRPr="0082610A">
              <w:rPr>
                <w:rFonts w:ascii="Times New Roman"/>
                <w:sz w:val="28"/>
              </w:rPr>
              <w:t>检验项目</w:t>
            </w:r>
          </w:p>
        </w:tc>
        <w:tc>
          <w:tcPr>
            <w:tcW w:w="1337" w:type="dxa"/>
            <w:tcBorders>
              <w:top w:val="single" w:sz="8" w:space="0" w:color="auto"/>
            </w:tcBorders>
            <w:vAlign w:val="center"/>
          </w:tcPr>
          <w:p w14:paraId="7A0C6C50" w14:textId="77777777" w:rsidR="0082610A" w:rsidRPr="0082610A" w:rsidRDefault="0082610A" w:rsidP="0082610A">
            <w:pPr>
              <w:pStyle w:val="aff7"/>
              <w:spacing w:line="360" w:lineRule="auto"/>
              <w:rPr>
                <w:rFonts w:ascii="Times New Roman"/>
                <w:sz w:val="28"/>
              </w:rPr>
            </w:pPr>
            <w:r w:rsidRPr="0082610A">
              <w:rPr>
                <w:rFonts w:ascii="Times New Roman"/>
                <w:sz w:val="28"/>
              </w:rPr>
              <w:t>技术要求</w:t>
            </w:r>
          </w:p>
        </w:tc>
        <w:tc>
          <w:tcPr>
            <w:tcW w:w="1337" w:type="dxa"/>
            <w:tcBorders>
              <w:top w:val="single" w:sz="8" w:space="0" w:color="auto"/>
            </w:tcBorders>
            <w:vAlign w:val="center"/>
          </w:tcPr>
          <w:p w14:paraId="49A43F42" w14:textId="77777777" w:rsidR="0082610A" w:rsidRPr="0082610A" w:rsidRDefault="0082610A" w:rsidP="0082610A">
            <w:pPr>
              <w:pStyle w:val="aff7"/>
              <w:spacing w:line="360" w:lineRule="auto"/>
              <w:rPr>
                <w:rFonts w:ascii="Times New Roman"/>
                <w:sz w:val="28"/>
              </w:rPr>
            </w:pPr>
            <w:r w:rsidRPr="0082610A">
              <w:rPr>
                <w:rFonts w:ascii="Times New Roman"/>
                <w:sz w:val="28"/>
              </w:rPr>
              <w:t>试验方法</w:t>
            </w:r>
          </w:p>
        </w:tc>
        <w:tc>
          <w:tcPr>
            <w:tcW w:w="1337" w:type="dxa"/>
            <w:tcBorders>
              <w:top w:val="single" w:sz="8" w:space="0" w:color="auto"/>
            </w:tcBorders>
            <w:vAlign w:val="center"/>
          </w:tcPr>
          <w:p w14:paraId="3D1BAD1B" w14:textId="77777777" w:rsidR="0082610A" w:rsidRPr="0082610A" w:rsidRDefault="0082610A" w:rsidP="0082610A">
            <w:pPr>
              <w:pStyle w:val="aff7"/>
              <w:spacing w:line="360" w:lineRule="auto"/>
              <w:rPr>
                <w:rFonts w:ascii="Times New Roman"/>
                <w:sz w:val="28"/>
              </w:rPr>
            </w:pPr>
            <w:r w:rsidRPr="0082610A">
              <w:rPr>
                <w:rFonts w:ascii="Times New Roman"/>
                <w:sz w:val="28"/>
              </w:rPr>
              <w:t>出厂检验</w:t>
            </w:r>
          </w:p>
        </w:tc>
        <w:tc>
          <w:tcPr>
            <w:tcW w:w="1338" w:type="dxa"/>
            <w:tcBorders>
              <w:top w:val="single" w:sz="8" w:space="0" w:color="auto"/>
            </w:tcBorders>
            <w:vAlign w:val="center"/>
          </w:tcPr>
          <w:p w14:paraId="69CCAE63" w14:textId="77777777" w:rsidR="0082610A" w:rsidRPr="0082610A" w:rsidRDefault="0082610A" w:rsidP="0082610A">
            <w:pPr>
              <w:pStyle w:val="aff7"/>
              <w:spacing w:line="360" w:lineRule="auto"/>
              <w:rPr>
                <w:rFonts w:ascii="Times New Roman"/>
                <w:sz w:val="28"/>
              </w:rPr>
            </w:pPr>
            <w:r w:rsidRPr="0082610A">
              <w:rPr>
                <w:rFonts w:ascii="Times New Roman"/>
                <w:sz w:val="28"/>
              </w:rPr>
              <w:t>型式检验</w:t>
            </w:r>
          </w:p>
        </w:tc>
      </w:tr>
      <w:tr w:rsidR="0082610A" w:rsidRPr="0082610A" w14:paraId="6880FAFD" w14:textId="77777777" w:rsidTr="00AF2D50">
        <w:trPr>
          <w:trHeight w:val="283"/>
          <w:jc w:val="center"/>
        </w:trPr>
        <w:tc>
          <w:tcPr>
            <w:tcW w:w="1339" w:type="dxa"/>
            <w:vAlign w:val="center"/>
          </w:tcPr>
          <w:p w14:paraId="128108F0" w14:textId="77777777" w:rsidR="0082610A" w:rsidRPr="0082610A" w:rsidRDefault="0082610A" w:rsidP="0082610A">
            <w:pPr>
              <w:pStyle w:val="aff7"/>
              <w:spacing w:line="360" w:lineRule="auto"/>
              <w:rPr>
                <w:rFonts w:ascii="Times New Roman"/>
                <w:sz w:val="28"/>
              </w:rPr>
            </w:pPr>
            <w:r w:rsidRPr="0082610A">
              <w:rPr>
                <w:rFonts w:ascii="Times New Roman"/>
                <w:sz w:val="28"/>
              </w:rPr>
              <w:t>1</w:t>
            </w:r>
          </w:p>
        </w:tc>
        <w:tc>
          <w:tcPr>
            <w:tcW w:w="2646" w:type="dxa"/>
            <w:vAlign w:val="center"/>
          </w:tcPr>
          <w:p w14:paraId="7B40A8D7" w14:textId="77777777" w:rsidR="0082610A" w:rsidRPr="0082610A" w:rsidRDefault="0082610A" w:rsidP="0082610A">
            <w:pPr>
              <w:pStyle w:val="aff7"/>
              <w:spacing w:line="360" w:lineRule="auto"/>
              <w:rPr>
                <w:rFonts w:ascii="Times New Roman"/>
                <w:sz w:val="28"/>
              </w:rPr>
            </w:pPr>
            <w:r w:rsidRPr="0082610A">
              <w:rPr>
                <w:rFonts w:ascii="Times New Roman"/>
                <w:sz w:val="28"/>
              </w:rPr>
              <w:t>组件要求</w:t>
            </w:r>
          </w:p>
        </w:tc>
        <w:tc>
          <w:tcPr>
            <w:tcW w:w="1337" w:type="dxa"/>
            <w:vAlign w:val="center"/>
          </w:tcPr>
          <w:p w14:paraId="7A9A2F25" w14:textId="77777777" w:rsidR="0082610A" w:rsidRPr="0082610A" w:rsidRDefault="0082610A" w:rsidP="0082610A">
            <w:pPr>
              <w:pStyle w:val="aff7"/>
              <w:spacing w:line="360" w:lineRule="auto"/>
              <w:rPr>
                <w:rFonts w:ascii="Times New Roman"/>
                <w:sz w:val="28"/>
              </w:rPr>
            </w:pPr>
            <w:r w:rsidRPr="0082610A">
              <w:rPr>
                <w:rFonts w:ascii="Times New Roman"/>
                <w:sz w:val="28"/>
              </w:rPr>
              <w:t>4.1</w:t>
            </w:r>
          </w:p>
        </w:tc>
        <w:tc>
          <w:tcPr>
            <w:tcW w:w="1337" w:type="dxa"/>
            <w:vAlign w:val="center"/>
          </w:tcPr>
          <w:p w14:paraId="080FA624" w14:textId="77777777" w:rsidR="0082610A" w:rsidRPr="0082610A" w:rsidRDefault="0082610A" w:rsidP="0082610A">
            <w:pPr>
              <w:pStyle w:val="aff7"/>
              <w:spacing w:line="360" w:lineRule="auto"/>
              <w:rPr>
                <w:rFonts w:ascii="Times New Roman"/>
                <w:sz w:val="28"/>
              </w:rPr>
            </w:pPr>
            <w:r w:rsidRPr="0082610A">
              <w:rPr>
                <w:rFonts w:ascii="Times New Roman"/>
                <w:sz w:val="28"/>
              </w:rPr>
              <w:t>5.1</w:t>
            </w:r>
          </w:p>
        </w:tc>
        <w:tc>
          <w:tcPr>
            <w:tcW w:w="1337" w:type="dxa"/>
          </w:tcPr>
          <w:p w14:paraId="5B6564C1"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5BD72A5C"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17848C9B" w14:textId="77777777" w:rsidTr="00AF2D50">
        <w:trPr>
          <w:trHeight w:val="283"/>
          <w:jc w:val="center"/>
        </w:trPr>
        <w:tc>
          <w:tcPr>
            <w:tcW w:w="1339" w:type="dxa"/>
            <w:vAlign w:val="center"/>
          </w:tcPr>
          <w:p w14:paraId="3729A782" w14:textId="77777777" w:rsidR="0082610A" w:rsidRPr="0082610A" w:rsidRDefault="0082610A" w:rsidP="0082610A">
            <w:pPr>
              <w:pStyle w:val="aff7"/>
              <w:spacing w:line="360" w:lineRule="auto"/>
              <w:rPr>
                <w:rFonts w:ascii="Times New Roman"/>
                <w:sz w:val="28"/>
              </w:rPr>
            </w:pPr>
            <w:r w:rsidRPr="0082610A">
              <w:rPr>
                <w:rFonts w:ascii="Times New Roman"/>
                <w:sz w:val="28"/>
              </w:rPr>
              <w:t>2</w:t>
            </w:r>
          </w:p>
        </w:tc>
        <w:tc>
          <w:tcPr>
            <w:tcW w:w="2646" w:type="dxa"/>
            <w:vAlign w:val="center"/>
          </w:tcPr>
          <w:p w14:paraId="540BF9C5" w14:textId="77777777" w:rsidR="0082610A" w:rsidRPr="0082610A" w:rsidRDefault="0082610A" w:rsidP="0082610A">
            <w:pPr>
              <w:pStyle w:val="aff7"/>
              <w:spacing w:line="360" w:lineRule="auto"/>
              <w:rPr>
                <w:rFonts w:ascii="Times New Roman"/>
                <w:sz w:val="28"/>
              </w:rPr>
            </w:pPr>
            <w:r w:rsidRPr="0082610A">
              <w:rPr>
                <w:rFonts w:ascii="Times New Roman"/>
                <w:sz w:val="28"/>
              </w:rPr>
              <w:t>禁用物质</w:t>
            </w:r>
          </w:p>
        </w:tc>
        <w:tc>
          <w:tcPr>
            <w:tcW w:w="1337" w:type="dxa"/>
            <w:vAlign w:val="center"/>
          </w:tcPr>
          <w:p w14:paraId="6A79E8B5" w14:textId="77777777" w:rsidR="0082610A" w:rsidRPr="0082610A" w:rsidRDefault="0082610A" w:rsidP="0082610A">
            <w:pPr>
              <w:pStyle w:val="aff7"/>
              <w:spacing w:line="360" w:lineRule="auto"/>
              <w:rPr>
                <w:rFonts w:ascii="Times New Roman"/>
                <w:sz w:val="28"/>
              </w:rPr>
            </w:pPr>
            <w:r w:rsidRPr="0082610A">
              <w:rPr>
                <w:rFonts w:ascii="Times New Roman"/>
                <w:sz w:val="28"/>
              </w:rPr>
              <w:t>4.2</w:t>
            </w:r>
          </w:p>
        </w:tc>
        <w:tc>
          <w:tcPr>
            <w:tcW w:w="1337" w:type="dxa"/>
            <w:vAlign w:val="center"/>
          </w:tcPr>
          <w:p w14:paraId="61E16867" w14:textId="77777777" w:rsidR="0082610A" w:rsidRPr="0082610A" w:rsidRDefault="0082610A" w:rsidP="0082610A">
            <w:pPr>
              <w:pStyle w:val="aff7"/>
              <w:spacing w:line="360" w:lineRule="auto"/>
              <w:rPr>
                <w:rFonts w:ascii="Times New Roman"/>
                <w:sz w:val="28"/>
              </w:rPr>
            </w:pPr>
            <w:r w:rsidRPr="0082610A">
              <w:rPr>
                <w:rFonts w:ascii="Times New Roman"/>
                <w:sz w:val="28"/>
              </w:rPr>
              <w:t>5.2</w:t>
            </w:r>
          </w:p>
        </w:tc>
        <w:tc>
          <w:tcPr>
            <w:tcW w:w="1337" w:type="dxa"/>
          </w:tcPr>
          <w:p w14:paraId="1F6F32E7"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08008896"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417BBBD3" w14:textId="77777777" w:rsidTr="00AF2D50">
        <w:trPr>
          <w:trHeight w:val="283"/>
          <w:jc w:val="center"/>
        </w:trPr>
        <w:tc>
          <w:tcPr>
            <w:tcW w:w="1339" w:type="dxa"/>
            <w:vAlign w:val="center"/>
          </w:tcPr>
          <w:p w14:paraId="5312CCEE" w14:textId="77777777" w:rsidR="0082610A" w:rsidRPr="0082610A" w:rsidRDefault="0082610A" w:rsidP="0082610A">
            <w:pPr>
              <w:pStyle w:val="aff7"/>
              <w:spacing w:line="360" w:lineRule="auto"/>
              <w:rPr>
                <w:rFonts w:ascii="Times New Roman"/>
                <w:sz w:val="28"/>
              </w:rPr>
            </w:pPr>
            <w:r w:rsidRPr="0082610A">
              <w:rPr>
                <w:rFonts w:ascii="Times New Roman"/>
                <w:sz w:val="28"/>
              </w:rPr>
              <w:t>3</w:t>
            </w:r>
          </w:p>
        </w:tc>
        <w:tc>
          <w:tcPr>
            <w:tcW w:w="2646" w:type="dxa"/>
            <w:vAlign w:val="center"/>
          </w:tcPr>
          <w:p w14:paraId="134CB043" w14:textId="77777777" w:rsidR="0082610A" w:rsidRPr="0082610A" w:rsidRDefault="0082610A" w:rsidP="0082610A">
            <w:pPr>
              <w:pStyle w:val="aff7"/>
              <w:spacing w:line="360" w:lineRule="auto"/>
              <w:rPr>
                <w:rFonts w:ascii="Times New Roman"/>
                <w:sz w:val="28"/>
              </w:rPr>
            </w:pPr>
            <w:r w:rsidRPr="0082610A">
              <w:rPr>
                <w:rFonts w:ascii="Times New Roman"/>
                <w:sz w:val="28"/>
              </w:rPr>
              <w:t>单腔刚度</w:t>
            </w:r>
          </w:p>
        </w:tc>
        <w:tc>
          <w:tcPr>
            <w:tcW w:w="1337" w:type="dxa"/>
            <w:vAlign w:val="center"/>
          </w:tcPr>
          <w:p w14:paraId="0012C01A" w14:textId="77777777" w:rsidR="0082610A" w:rsidRPr="0082610A" w:rsidRDefault="0082610A" w:rsidP="0082610A">
            <w:pPr>
              <w:pStyle w:val="aff7"/>
              <w:spacing w:line="360" w:lineRule="auto"/>
              <w:rPr>
                <w:rFonts w:ascii="Times New Roman"/>
                <w:sz w:val="28"/>
              </w:rPr>
            </w:pPr>
            <w:r w:rsidRPr="0082610A">
              <w:rPr>
                <w:rFonts w:ascii="Times New Roman"/>
                <w:sz w:val="28"/>
              </w:rPr>
              <w:t>4.3</w:t>
            </w:r>
          </w:p>
        </w:tc>
        <w:tc>
          <w:tcPr>
            <w:tcW w:w="1337" w:type="dxa"/>
            <w:vAlign w:val="center"/>
          </w:tcPr>
          <w:p w14:paraId="6A605D0A" w14:textId="77777777" w:rsidR="0082610A" w:rsidRPr="0082610A" w:rsidRDefault="0082610A" w:rsidP="0082610A">
            <w:pPr>
              <w:pStyle w:val="aff7"/>
              <w:spacing w:line="360" w:lineRule="auto"/>
              <w:rPr>
                <w:rFonts w:ascii="Times New Roman"/>
                <w:sz w:val="28"/>
              </w:rPr>
            </w:pPr>
            <w:r w:rsidRPr="0082610A">
              <w:rPr>
                <w:rFonts w:ascii="Times New Roman"/>
                <w:sz w:val="28"/>
              </w:rPr>
              <w:t>5.3</w:t>
            </w:r>
          </w:p>
        </w:tc>
        <w:tc>
          <w:tcPr>
            <w:tcW w:w="1337" w:type="dxa"/>
          </w:tcPr>
          <w:p w14:paraId="0DDE404C"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225567CC"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30C3462D" w14:textId="77777777" w:rsidTr="00AF2D50">
        <w:trPr>
          <w:trHeight w:val="283"/>
          <w:jc w:val="center"/>
        </w:trPr>
        <w:tc>
          <w:tcPr>
            <w:tcW w:w="1339" w:type="dxa"/>
            <w:vAlign w:val="center"/>
          </w:tcPr>
          <w:p w14:paraId="42E168C4" w14:textId="77777777" w:rsidR="0082610A" w:rsidRPr="0082610A" w:rsidRDefault="0082610A" w:rsidP="0082610A">
            <w:pPr>
              <w:pStyle w:val="aff7"/>
              <w:spacing w:line="360" w:lineRule="auto"/>
              <w:rPr>
                <w:rFonts w:ascii="Times New Roman"/>
                <w:sz w:val="28"/>
              </w:rPr>
            </w:pPr>
            <w:r w:rsidRPr="0082610A">
              <w:rPr>
                <w:rFonts w:ascii="Times New Roman"/>
                <w:sz w:val="28"/>
              </w:rPr>
              <w:t>4</w:t>
            </w:r>
          </w:p>
        </w:tc>
        <w:tc>
          <w:tcPr>
            <w:tcW w:w="2646" w:type="dxa"/>
            <w:vAlign w:val="center"/>
          </w:tcPr>
          <w:p w14:paraId="5C7CFC3F" w14:textId="77777777" w:rsidR="0082610A" w:rsidRPr="0082610A" w:rsidRDefault="0082610A" w:rsidP="0082610A">
            <w:pPr>
              <w:pStyle w:val="aff7"/>
              <w:spacing w:line="360" w:lineRule="auto"/>
              <w:rPr>
                <w:rFonts w:ascii="Times New Roman"/>
                <w:sz w:val="28"/>
              </w:rPr>
            </w:pPr>
            <w:r w:rsidRPr="0082610A">
              <w:rPr>
                <w:rFonts w:ascii="Times New Roman"/>
                <w:sz w:val="28"/>
              </w:rPr>
              <w:t>双腔协同刚度</w:t>
            </w:r>
          </w:p>
        </w:tc>
        <w:tc>
          <w:tcPr>
            <w:tcW w:w="1337" w:type="dxa"/>
            <w:vAlign w:val="center"/>
          </w:tcPr>
          <w:p w14:paraId="41E5DCF2" w14:textId="77777777" w:rsidR="0082610A" w:rsidRPr="0082610A" w:rsidRDefault="0082610A" w:rsidP="0082610A">
            <w:pPr>
              <w:pStyle w:val="aff7"/>
              <w:spacing w:line="360" w:lineRule="auto"/>
              <w:rPr>
                <w:rFonts w:ascii="Times New Roman"/>
                <w:sz w:val="28"/>
              </w:rPr>
            </w:pPr>
            <w:r w:rsidRPr="0082610A">
              <w:rPr>
                <w:rFonts w:ascii="Times New Roman"/>
                <w:sz w:val="28"/>
              </w:rPr>
              <w:t>4.4</w:t>
            </w:r>
          </w:p>
        </w:tc>
        <w:tc>
          <w:tcPr>
            <w:tcW w:w="1337" w:type="dxa"/>
            <w:vAlign w:val="center"/>
          </w:tcPr>
          <w:p w14:paraId="2A5A0482" w14:textId="77777777" w:rsidR="0082610A" w:rsidRPr="0082610A" w:rsidRDefault="0082610A" w:rsidP="0082610A">
            <w:pPr>
              <w:pStyle w:val="aff7"/>
              <w:spacing w:line="360" w:lineRule="auto"/>
              <w:rPr>
                <w:rFonts w:ascii="Times New Roman"/>
                <w:sz w:val="28"/>
              </w:rPr>
            </w:pPr>
            <w:r w:rsidRPr="0082610A">
              <w:rPr>
                <w:rFonts w:ascii="Times New Roman"/>
                <w:sz w:val="28"/>
              </w:rPr>
              <w:t>5.4</w:t>
            </w:r>
          </w:p>
        </w:tc>
        <w:tc>
          <w:tcPr>
            <w:tcW w:w="1337" w:type="dxa"/>
          </w:tcPr>
          <w:p w14:paraId="5A6BCBD6"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7477BE0F"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328AA7E0" w14:textId="77777777" w:rsidTr="00AF2D50">
        <w:trPr>
          <w:trHeight w:val="283"/>
          <w:jc w:val="center"/>
        </w:trPr>
        <w:tc>
          <w:tcPr>
            <w:tcW w:w="1339" w:type="dxa"/>
            <w:vAlign w:val="center"/>
          </w:tcPr>
          <w:p w14:paraId="4E680895" w14:textId="77777777" w:rsidR="0082610A" w:rsidRPr="0082610A" w:rsidRDefault="0082610A" w:rsidP="0082610A">
            <w:pPr>
              <w:pStyle w:val="aff7"/>
              <w:spacing w:line="360" w:lineRule="auto"/>
              <w:rPr>
                <w:rFonts w:ascii="Times New Roman"/>
                <w:sz w:val="28"/>
              </w:rPr>
            </w:pPr>
            <w:r w:rsidRPr="0082610A">
              <w:rPr>
                <w:rFonts w:ascii="Times New Roman"/>
                <w:sz w:val="28"/>
              </w:rPr>
              <w:t>5</w:t>
            </w:r>
          </w:p>
        </w:tc>
        <w:tc>
          <w:tcPr>
            <w:tcW w:w="2646" w:type="dxa"/>
            <w:vAlign w:val="center"/>
          </w:tcPr>
          <w:p w14:paraId="081E2CFA" w14:textId="77777777" w:rsidR="0082610A" w:rsidRPr="0082610A" w:rsidRDefault="0082610A" w:rsidP="0082610A">
            <w:pPr>
              <w:pStyle w:val="aff7"/>
              <w:spacing w:line="360" w:lineRule="auto"/>
              <w:rPr>
                <w:rFonts w:ascii="Times New Roman"/>
                <w:sz w:val="28"/>
              </w:rPr>
            </w:pPr>
            <w:r w:rsidRPr="0082610A">
              <w:rPr>
                <w:rFonts w:ascii="Times New Roman"/>
                <w:sz w:val="28"/>
              </w:rPr>
              <w:t>最大承载压力</w:t>
            </w:r>
          </w:p>
        </w:tc>
        <w:tc>
          <w:tcPr>
            <w:tcW w:w="1337" w:type="dxa"/>
            <w:vAlign w:val="center"/>
          </w:tcPr>
          <w:p w14:paraId="08B01511" w14:textId="77777777" w:rsidR="0082610A" w:rsidRPr="0082610A" w:rsidRDefault="0082610A" w:rsidP="0082610A">
            <w:pPr>
              <w:pStyle w:val="aff7"/>
              <w:spacing w:line="360" w:lineRule="auto"/>
              <w:rPr>
                <w:rFonts w:ascii="Times New Roman"/>
                <w:sz w:val="28"/>
              </w:rPr>
            </w:pPr>
            <w:r w:rsidRPr="0082610A">
              <w:rPr>
                <w:rFonts w:ascii="Times New Roman"/>
                <w:sz w:val="28"/>
              </w:rPr>
              <w:t>4.5</w:t>
            </w:r>
          </w:p>
        </w:tc>
        <w:tc>
          <w:tcPr>
            <w:tcW w:w="1337" w:type="dxa"/>
            <w:vAlign w:val="center"/>
          </w:tcPr>
          <w:p w14:paraId="6624E106" w14:textId="77777777" w:rsidR="0082610A" w:rsidRPr="0082610A" w:rsidRDefault="0082610A" w:rsidP="0082610A">
            <w:pPr>
              <w:pStyle w:val="aff7"/>
              <w:spacing w:line="360" w:lineRule="auto"/>
              <w:rPr>
                <w:rFonts w:ascii="Times New Roman"/>
                <w:sz w:val="28"/>
              </w:rPr>
            </w:pPr>
            <w:r w:rsidRPr="0082610A">
              <w:rPr>
                <w:rFonts w:ascii="Times New Roman"/>
                <w:sz w:val="28"/>
              </w:rPr>
              <w:t>5.5</w:t>
            </w:r>
          </w:p>
        </w:tc>
        <w:tc>
          <w:tcPr>
            <w:tcW w:w="1337" w:type="dxa"/>
          </w:tcPr>
          <w:p w14:paraId="2FD997B2"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499D4C73"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4B2AB15D" w14:textId="77777777" w:rsidTr="00AF2D50">
        <w:trPr>
          <w:trHeight w:val="283"/>
          <w:jc w:val="center"/>
        </w:trPr>
        <w:tc>
          <w:tcPr>
            <w:tcW w:w="1339" w:type="dxa"/>
            <w:vAlign w:val="center"/>
          </w:tcPr>
          <w:p w14:paraId="0C571CE3" w14:textId="77777777" w:rsidR="0082610A" w:rsidRPr="0082610A" w:rsidRDefault="0082610A" w:rsidP="0082610A">
            <w:pPr>
              <w:pStyle w:val="aff7"/>
              <w:spacing w:line="360" w:lineRule="auto"/>
              <w:rPr>
                <w:rFonts w:ascii="Times New Roman"/>
                <w:sz w:val="28"/>
              </w:rPr>
            </w:pPr>
            <w:r w:rsidRPr="0082610A">
              <w:rPr>
                <w:rFonts w:ascii="Times New Roman"/>
                <w:sz w:val="28"/>
              </w:rPr>
              <w:t>6</w:t>
            </w:r>
          </w:p>
        </w:tc>
        <w:tc>
          <w:tcPr>
            <w:tcW w:w="2646" w:type="dxa"/>
            <w:vAlign w:val="center"/>
          </w:tcPr>
          <w:p w14:paraId="04FBE225" w14:textId="77777777" w:rsidR="0082610A" w:rsidRPr="0082610A" w:rsidRDefault="0082610A" w:rsidP="0082610A">
            <w:pPr>
              <w:pStyle w:val="aff7"/>
              <w:spacing w:line="360" w:lineRule="auto"/>
              <w:rPr>
                <w:rFonts w:ascii="Times New Roman"/>
                <w:sz w:val="28"/>
              </w:rPr>
            </w:pPr>
            <w:r w:rsidRPr="0082610A">
              <w:rPr>
                <w:rFonts w:ascii="Times New Roman"/>
                <w:sz w:val="28"/>
              </w:rPr>
              <w:t>压缩阻尼力</w:t>
            </w:r>
          </w:p>
        </w:tc>
        <w:tc>
          <w:tcPr>
            <w:tcW w:w="1337" w:type="dxa"/>
            <w:vAlign w:val="center"/>
          </w:tcPr>
          <w:p w14:paraId="4E1F6953" w14:textId="77777777" w:rsidR="0082610A" w:rsidRPr="0082610A" w:rsidRDefault="0082610A" w:rsidP="0082610A">
            <w:pPr>
              <w:pStyle w:val="aff7"/>
              <w:spacing w:line="360" w:lineRule="auto"/>
              <w:rPr>
                <w:rFonts w:ascii="Times New Roman"/>
                <w:sz w:val="28"/>
              </w:rPr>
            </w:pPr>
            <w:r w:rsidRPr="0082610A">
              <w:rPr>
                <w:rFonts w:ascii="Times New Roman"/>
                <w:sz w:val="28"/>
              </w:rPr>
              <w:t>4.6</w:t>
            </w:r>
          </w:p>
        </w:tc>
        <w:tc>
          <w:tcPr>
            <w:tcW w:w="1337" w:type="dxa"/>
            <w:vAlign w:val="center"/>
          </w:tcPr>
          <w:p w14:paraId="261884B9" w14:textId="77777777" w:rsidR="0082610A" w:rsidRPr="0082610A" w:rsidRDefault="0082610A" w:rsidP="0082610A">
            <w:pPr>
              <w:pStyle w:val="aff7"/>
              <w:spacing w:line="360" w:lineRule="auto"/>
              <w:rPr>
                <w:rFonts w:ascii="Times New Roman"/>
                <w:sz w:val="28"/>
              </w:rPr>
            </w:pPr>
            <w:r w:rsidRPr="0082610A">
              <w:rPr>
                <w:rFonts w:ascii="Times New Roman"/>
                <w:sz w:val="28"/>
              </w:rPr>
              <w:t>5.6</w:t>
            </w:r>
          </w:p>
        </w:tc>
        <w:tc>
          <w:tcPr>
            <w:tcW w:w="1337" w:type="dxa"/>
          </w:tcPr>
          <w:p w14:paraId="15A87272"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7A3B2C98"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05283F43" w14:textId="77777777" w:rsidTr="00AF2D50">
        <w:trPr>
          <w:trHeight w:val="283"/>
          <w:jc w:val="center"/>
        </w:trPr>
        <w:tc>
          <w:tcPr>
            <w:tcW w:w="1339" w:type="dxa"/>
            <w:vAlign w:val="center"/>
          </w:tcPr>
          <w:p w14:paraId="3FE31739" w14:textId="77777777" w:rsidR="0082610A" w:rsidRPr="0082610A" w:rsidRDefault="0082610A" w:rsidP="0082610A">
            <w:pPr>
              <w:pStyle w:val="aff7"/>
              <w:spacing w:line="360" w:lineRule="auto"/>
              <w:rPr>
                <w:rFonts w:ascii="Times New Roman"/>
                <w:sz w:val="28"/>
              </w:rPr>
            </w:pPr>
            <w:r w:rsidRPr="0082610A">
              <w:rPr>
                <w:rFonts w:ascii="Times New Roman"/>
                <w:sz w:val="28"/>
              </w:rPr>
              <w:t>7</w:t>
            </w:r>
          </w:p>
        </w:tc>
        <w:tc>
          <w:tcPr>
            <w:tcW w:w="2646" w:type="dxa"/>
            <w:vAlign w:val="center"/>
          </w:tcPr>
          <w:p w14:paraId="05FEC8C4" w14:textId="77777777" w:rsidR="0082610A" w:rsidRPr="0082610A" w:rsidRDefault="0082610A" w:rsidP="0082610A">
            <w:pPr>
              <w:pStyle w:val="aff7"/>
              <w:spacing w:line="360" w:lineRule="auto"/>
              <w:rPr>
                <w:rFonts w:ascii="Times New Roman"/>
                <w:sz w:val="28"/>
              </w:rPr>
            </w:pPr>
            <w:r w:rsidRPr="0082610A">
              <w:rPr>
                <w:rFonts w:ascii="Times New Roman"/>
                <w:sz w:val="28"/>
              </w:rPr>
              <w:t>回弹阻尼力</w:t>
            </w:r>
          </w:p>
        </w:tc>
        <w:tc>
          <w:tcPr>
            <w:tcW w:w="1337" w:type="dxa"/>
            <w:vAlign w:val="center"/>
          </w:tcPr>
          <w:p w14:paraId="1A68BFA0" w14:textId="77777777" w:rsidR="0082610A" w:rsidRPr="0082610A" w:rsidRDefault="0082610A" w:rsidP="0082610A">
            <w:pPr>
              <w:pStyle w:val="aff7"/>
              <w:spacing w:line="360" w:lineRule="auto"/>
              <w:rPr>
                <w:rFonts w:ascii="Times New Roman"/>
                <w:sz w:val="28"/>
              </w:rPr>
            </w:pPr>
            <w:r w:rsidRPr="0082610A">
              <w:rPr>
                <w:rFonts w:ascii="Times New Roman"/>
                <w:sz w:val="28"/>
              </w:rPr>
              <w:t>4.7</w:t>
            </w:r>
          </w:p>
        </w:tc>
        <w:tc>
          <w:tcPr>
            <w:tcW w:w="1337" w:type="dxa"/>
            <w:vAlign w:val="center"/>
          </w:tcPr>
          <w:p w14:paraId="3F8C2E59" w14:textId="77777777" w:rsidR="0082610A" w:rsidRPr="0082610A" w:rsidRDefault="0082610A" w:rsidP="0082610A">
            <w:pPr>
              <w:pStyle w:val="aff7"/>
              <w:spacing w:line="360" w:lineRule="auto"/>
              <w:rPr>
                <w:rFonts w:ascii="Times New Roman"/>
                <w:sz w:val="28"/>
              </w:rPr>
            </w:pPr>
            <w:r w:rsidRPr="0082610A">
              <w:rPr>
                <w:rFonts w:ascii="Times New Roman"/>
                <w:sz w:val="28"/>
              </w:rPr>
              <w:t>5.7</w:t>
            </w:r>
          </w:p>
        </w:tc>
        <w:tc>
          <w:tcPr>
            <w:tcW w:w="1337" w:type="dxa"/>
          </w:tcPr>
          <w:p w14:paraId="7FDAE245"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0B277E62"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39A980A8" w14:textId="77777777" w:rsidTr="00AF2D50">
        <w:trPr>
          <w:trHeight w:val="283"/>
          <w:jc w:val="center"/>
        </w:trPr>
        <w:tc>
          <w:tcPr>
            <w:tcW w:w="1339" w:type="dxa"/>
            <w:vAlign w:val="center"/>
          </w:tcPr>
          <w:p w14:paraId="740F8FA7" w14:textId="77777777" w:rsidR="0082610A" w:rsidRPr="0082610A" w:rsidRDefault="0082610A" w:rsidP="0082610A">
            <w:pPr>
              <w:pStyle w:val="aff7"/>
              <w:spacing w:line="360" w:lineRule="auto"/>
              <w:rPr>
                <w:rFonts w:ascii="Times New Roman"/>
                <w:sz w:val="28"/>
              </w:rPr>
            </w:pPr>
            <w:r w:rsidRPr="0082610A">
              <w:rPr>
                <w:rFonts w:ascii="Times New Roman"/>
                <w:sz w:val="28"/>
              </w:rPr>
              <w:t>8</w:t>
            </w:r>
          </w:p>
        </w:tc>
        <w:tc>
          <w:tcPr>
            <w:tcW w:w="2646" w:type="dxa"/>
            <w:vAlign w:val="center"/>
          </w:tcPr>
          <w:p w14:paraId="14070137" w14:textId="77777777" w:rsidR="0082610A" w:rsidRPr="0082610A" w:rsidRDefault="0082610A" w:rsidP="0082610A">
            <w:pPr>
              <w:pStyle w:val="aff7"/>
              <w:spacing w:line="360" w:lineRule="auto"/>
              <w:rPr>
                <w:rFonts w:ascii="Times New Roman"/>
                <w:sz w:val="28"/>
              </w:rPr>
            </w:pPr>
            <w:r w:rsidRPr="0082610A">
              <w:rPr>
                <w:rFonts w:ascii="Times New Roman"/>
                <w:sz w:val="28"/>
              </w:rPr>
              <w:t>气密性</w:t>
            </w:r>
          </w:p>
        </w:tc>
        <w:tc>
          <w:tcPr>
            <w:tcW w:w="1337" w:type="dxa"/>
            <w:vAlign w:val="center"/>
          </w:tcPr>
          <w:p w14:paraId="6BC66515" w14:textId="77777777" w:rsidR="0082610A" w:rsidRPr="0082610A" w:rsidRDefault="0082610A" w:rsidP="0082610A">
            <w:pPr>
              <w:pStyle w:val="aff7"/>
              <w:spacing w:line="360" w:lineRule="auto"/>
              <w:rPr>
                <w:rFonts w:ascii="Times New Roman"/>
                <w:sz w:val="28"/>
              </w:rPr>
            </w:pPr>
            <w:r w:rsidRPr="0082610A">
              <w:rPr>
                <w:rFonts w:ascii="Times New Roman"/>
                <w:sz w:val="28"/>
              </w:rPr>
              <w:t>4.8</w:t>
            </w:r>
          </w:p>
        </w:tc>
        <w:tc>
          <w:tcPr>
            <w:tcW w:w="1337" w:type="dxa"/>
            <w:vAlign w:val="center"/>
          </w:tcPr>
          <w:p w14:paraId="3520C91F" w14:textId="77777777" w:rsidR="0082610A" w:rsidRPr="0082610A" w:rsidRDefault="0082610A" w:rsidP="0082610A">
            <w:pPr>
              <w:pStyle w:val="aff7"/>
              <w:spacing w:line="360" w:lineRule="auto"/>
              <w:rPr>
                <w:rFonts w:ascii="Times New Roman"/>
                <w:sz w:val="28"/>
              </w:rPr>
            </w:pPr>
            <w:r w:rsidRPr="0082610A">
              <w:rPr>
                <w:rFonts w:ascii="Times New Roman"/>
                <w:sz w:val="28"/>
              </w:rPr>
              <w:t>5.8</w:t>
            </w:r>
          </w:p>
        </w:tc>
        <w:tc>
          <w:tcPr>
            <w:tcW w:w="1337" w:type="dxa"/>
          </w:tcPr>
          <w:p w14:paraId="45D072B8"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68CDC91E"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5D3BF382" w14:textId="77777777" w:rsidTr="00AF2D50">
        <w:trPr>
          <w:trHeight w:val="283"/>
          <w:jc w:val="center"/>
        </w:trPr>
        <w:tc>
          <w:tcPr>
            <w:tcW w:w="1339" w:type="dxa"/>
            <w:vAlign w:val="center"/>
          </w:tcPr>
          <w:p w14:paraId="36B97111" w14:textId="77777777" w:rsidR="0082610A" w:rsidRPr="0082610A" w:rsidRDefault="0082610A" w:rsidP="0082610A">
            <w:pPr>
              <w:pStyle w:val="aff7"/>
              <w:spacing w:line="360" w:lineRule="auto"/>
              <w:rPr>
                <w:rFonts w:ascii="Times New Roman"/>
                <w:sz w:val="28"/>
              </w:rPr>
            </w:pPr>
            <w:r w:rsidRPr="0082610A">
              <w:rPr>
                <w:rFonts w:ascii="Times New Roman"/>
                <w:sz w:val="28"/>
              </w:rPr>
              <w:lastRenderedPageBreak/>
              <w:t>9</w:t>
            </w:r>
          </w:p>
        </w:tc>
        <w:tc>
          <w:tcPr>
            <w:tcW w:w="2646" w:type="dxa"/>
            <w:vAlign w:val="center"/>
          </w:tcPr>
          <w:p w14:paraId="03337052" w14:textId="77777777" w:rsidR="0082610A" w:rsidRPr="0082610A" w:rsidRDefault="0082610A" w:rsidP="0082610A">
            <w:pPr>
              <w:pStyle w:val="aff7"/>
              <w:spacing w:line="360" w:lineRule="auto"/>
              <w:rPr>
                <w:rFonts w:ascii="Times New Roman"/>
                <w:sz w:val="28"/>
              </w:rPr>
            </w:pPr>
            <w:r w:rsidRPr="0082610A">
              <w:rPr>
                <w:rFonts w:ascii="Times New Roman"/>
                <w:sz w:val="28"/>
              </w:rPr>
              <w:t>疲劳寿命</w:t>
            </w:r>
          </w:p>
        </w:tc>
        <w:tc>
          <w:tcPr>
            <w:tcW w:w="1337" w:type="dxa"/>
            <w:vAlign w:val="center"/>
          </w:tcPr>
          <w:p w14:paraId="6768B6C7" w14:textId="77777777" w:rsidR="0082610A" w:rsidRPr="0082610A" w:rsidRDefault="0082610A" w:rsidP="0082610A">
            <w:pPr>
              <w:pStyle w:val="aff7"/>
              <w:spacing w:line="360" w:lineRule="auto"/>
              <w:rPr>
                <w:rFonts w:ascii="Times New Roman"/>
                <w:sz w:val="28"/>
              </w:rPr>
            </w:pPr>
            <w:r w:rsidRPr="0082610A">
              <w:rPr>
                <w:rFonts w:ascii="Times New Roman"/>
                <w:sz w:val="28"/>
              </w:rPr>
              <w:t>4.9</w:t>
            </w:r>
          </w:p>
        </w:tc>
        <w:tc>
          <w:tcPr>
            <w:tcW w:w="1337" w:type="dxa"/>
            <w:vAlign w:val="center"/>
          </w:tcPr>
          <w:p w14:paraId="3738EAF4" w14:textId="77777777" w:rsidR="0082610A" w:rsidRPr="0082610A" w:rsidRDefault="0082610A" w:rsidP="0082610A">
            <w:pPr>
              <w:pStyle w:val="aff7"/>
              <w:spacing w:line="360" w:lineRule="auto"/>
              <w:rPr>
                <w:rFonts w:ascii="Times New Roman"/>
                <w:sz w:val="28"/>
              </w:rPr>
            </w:pPr>
            <w:r w:rsidRPr="0082610A">
              <w:rPr>
                <w:rFonts w:ascii="Times New Roman"/>
                <w:sz w:val="28"/>
              </w:rPr>
              <w:t>5.9</w:t>
            </w:r>
          </w:p>
        </w:tc>
        <w:tc>
          <w:tcPr>
            <w:tcW w:w="1337" w:type="dxa"/>
          </w:tcPr>
          <w:p w14:paraId="1D9A6A62"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c>
          <w:tcPr>
            <w:tcW w:w="1338" w:type="dxa"/>
          </w:tcPr>
          <w:p w14:paraId="47EFFFFA" w14:textId="77777777" w:rsidR="0082610A" w:rsidRPr="0082610A" w:rsidRDefault="0082610A" w:rsidP="0082610A">
            <w:pPr>
              <w:pStyle w:val="aff7"/>
              <w:spacing w:line="360" w:lineRule="auto"/>
              <w:rPr>
                <w:rFonts w:ascii="Times New Roman"/>
                <w:sz w:val="28"/>
              </w:rPr>
            </w:pPr>
            <w:r w:rsidRPr="0082610A">
              <w:rPr>
                <w:rFonts w:ascii="Times New Roman"/>
                <w:sz w:val="28"/>
              </w:rPr>
              <w:t>√</w:t>
            </w:r>
          </w:p>
        </w:tc>
      </w:tr>
      <w:tr w:rsidR="0082610A" w:rsidRPr="0082610A" w14:paraId="0854CDCA" w14:textId="77777777" w:rsidTr="00AF2D50">
        <w:trPr>
          <w:trHeight w:val="283"/>
          <w:jc w:val="center"/>
        </w:trPr>
        <w:tc>
          <w:tcPr>
            <w:tcW w:w="9334" w:type="dxa"/>
            <w:gridSpan w:val="6"/>
            <w:tcBorders>
              <w:top w:val="single" w:sz="8" w:space="0" w:color="auto"/>
              <w:bottom w:val="single" w:sz="8" w:space="0" w:color="auto"/>
            </w:tcBorders>
          </w:tcPr>
          <w:p w14:paraId="5FF9AC53" w14:textId="77777777" w:rsidR="0082610A" w:rsidRPr="0082610A" w:rsidRDefault="0082610A" w:rsidP="0082610A">
            <w:pPr>
              <w:pStyle w:val="ac"/>
              <w:spacing w:line="360" w:lineRule="auto"/>
              <w:rPr>
                <w:rFonts w:ascii="Times New Roman"/>
                <w:sz w:val="28"/>
              </w:rPr>
            </w:pPr>
            <w:r w:rsidRPr="0082610A">
              <w:rPr>
                <w:rFonts w:ascii="Times New Roman"/>
                <w:sz w:val="28"/>
              </w:rPr>
              <w:t>“√”</w:t>
            </w:r>
            <w:r w:rsidRPr="0082610A">
              <w:rPr>
                <w:rFonts w:ascii="Times New Roman"/>
                <w:sz w:val="28"/>
              </w:rPr>
              <w:t>为必检项目，</w:t>
            </w:r>
            <w:r w:rsidRPr="0082610A">
              <w:rPr>
                <w:rFonts w:ascii="Times New Roman"/>
                <w:sz w:val="28"/>
              </w:rPr>
              <w:t>“—”</w:t>
            </w:r>
            <w:r w:rsidRPr="0082610A">
              <w:rPr>
                <w:rFonts w:ascii="Times New Roman"/>
                <w:sz w:val="28"/>
              </w:rPr>
              <w:t>为可选项目。</w:t>
            </w:r>
          </w:p>
        </w:tc>
      </w:tr>
    </w:tbl>
    <w:p w14:paraId="3867657F" w14:textId="77777777" w:rsidR="0082610A" w:rsidRPr="0082610A" w:rsidRDefault="0082610A" w:rsidP="0082610A">
      <w:pPr>
        <w:pStyle w:val="aff4"/>
        <w:spacing w:line="360" w:lineRule="auto"/>
        <w:ind w:firstLine="560"/>
        <w:rPr>
          <w:rFonts w:ascii="Times New Roman"/>
          <w:sz w:val="28"/>
        </w:rPr>
      </w:pPr>
    </w:p>
    <w:p w14:paraId="71AD8BEE" w14:textId="77777777" w:rsidR="0082610A" w:rsidRPr="0082610A" w:rsidRDefault="0082610A" w:rsidP="0082610A">
      <w:pPr>
        <w:pStyle w:val="a6"/>
        <w:spacing w:beforeLines="0" w:before="0" w:afterLines="0" w:after="0" w:line="360" w:lineRule="auto"/>
        <w:rPr>
          <w:rFonts w:ascii="Times New Roman" w:eastAsia="宋体"/>
          <w:sz w:val="28"/>
        </w:rPr>
      </w:pPr>
      <w:bookmarkStart w:id="40" w:name="_Toc153446680"/>
      <w:bookmarkStart w:id="41" w:name="_Toc159589117"/>
      <w:bookmarkStart w:id="42" w:name="_Toc164266973"/>
      <w:bookmarkStart w:id="43" w:name="_Toc174711444"/>
      <w:bookmarkStart w:id="44" w:name="_Toc175843057"/>
      <w:bookmarkStart w:id="45" w:name="_Toc181973612"/>
      <w:bookmarkStart w:id="46" w:name="_Toc206145945"/>
      <w:r w:rsidRPr="0082610A">
        <w:rPr>
          <w:rFonts w:ascii="Times New Roman" w:eastAsia="宋体"/>
          <w:sz w:val="28"/>
        </w:rPr>
        <w:t>标志、包装、运输和贮存</w:t>
      </w:r>
      <w:bookmarkEnd w:id="40"/>
      <w:bookmarkEnd w:id="41"/>
      <w:bookmarkEnd w:id="42"/>
      <w:bookmarkEnd w:id="43"/>
      <w:bookmarkEnd w:id="44"/>
      <w:bookmarkEnd w:id="45"/>
      <w:bookmarkEnd w:id="46"/>
    </w:p>
    <w:p w14:paraId="29DE1EA7"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标志</w:t>
      </w:r>
    </w:p>
    <w:p w14:paraId="494AA371" w14:textId="77777777" w:rsidR="0082610A" w:rsidRPr="0082610A" w:rsidRDefault="0082610A" w:rsidP="0082610A">
      <w:pPr>
        <w:pStyle w:val="aff5"/>
        <w:spacing w:line="360" w:lineRule="auto"/>
        <w:rPr>
          <w:rFonts w:ascii="Times New Roman"/>
          <w:sz w:val="28"/>
        </w:rPr>
      </w:pPr>
      <w:r w:rsidRPr="0082610A">
        <w:rPr>
          <w:rFonts w:ascii="Times New Roman"/>
          <w:sz w:val="28"/>
        </w:rPr>
        <w:t>产品本体应在明显位置永久性标识以下内容：</w:t>
      </w:r>
    </w:p>
    <w:p w14:paraId="4F6CF76C" w14:textId="77777777" w:rsidR="0082610A" w:rsidRPr="0082610A" w:rsidRDefault="0082610A" w:rsidP="0082610A">
      <w:pPr>
        <w:pStyle w:val="a2"/>
        <w:spacing w:line="360" w:lineRule="auto"/>
        <w:rPr>
          <w:rFonts w:ascii="Times New Roman"/>
          <w:sz w:val="28"/>
        </w:rPr>
      </w:pPr>
      <w:r w:rsidRPr="0082610A">
        <w:rPr>
          <w:rFonts w:ascii="Times New Roman"/>
          <w:sz w:val="28"/>
        </w:rPr>
        <w:t>制造商名称或商标；</w:t>
      </w:r>
    </w:p>
    <w:p w14:paraId="225CCE1E" w14:textId="77777777" w:rsidR="0082610A" w:rsidRPr="0082610A" w:rsidRDefault="0082610A" w:rsidP="0082610A">
      <w:pPr>
        <w:pStyle w:val="a2"/>
        <w:spacing w:line="360" w:lineRule="auto"/>
        <w:rPr>
          <w:rFonts w:ascii="Times New Roman"/>
          <w:sz w:val="28"/>
        </w:rPr>
      </w:pPr>
      <w:r w:rsidRPr="0082610A">
        <w:rPr>
          <w:rFonts w:ascii="Times New Roman"/>
          <w:sz w:val="28"/>
        </w:rPr>
        <w:t>型号；</w:t>
      </w:r>
    </w:p>
    <w:p w14:paraId="5D5C0D3E" w14:textId="77777777" w:rsidR="0082610A" w:rsidRPr="0082610A" w:rsidRDefault="0082610A" w:rsidP="0082610A">
      <w:pPr>
        <w:pStyle w:val="a2"/>
        <w:spacing w:line="360" w:lineRule="auto"/>
        <w:rPr>
          <w:rFonts w:ascii="Times New Roman"/>
          <w:sz w:val="28"/>
        </w:rPr>
      </w:pPr>
      <w:r w:rsidRPr="0082610A">
        <w:rPr>
          <w:rFonts w:ascii="Times New Roman"/>
          <w:sz w:val="28"/>
        </w:rPr>
        <w:t>生产日期或批次号；</w:t>
      </w:r>
    </w:p>
    <w:p w14:paraId="2F74F424" w14:textId="77777777" w:rsidR="0082610A" w:rsidRPr="0082610A" w:rsidRDefault="0082610A" w:rsidP="0082610A">
      <w:pPr>
        <w:pStyle w:val="a2"/>
        <w:spacing w:line="360" w:lineRule="auto"/>
        <w:rPr>
          <w:rFonts w:ascii="Times New Roman"/>
          <w:sz w:val="28"/>
        </w:rPr>
      </w:pPr>
      <w:r w:rsidRPr="0082610A">
        <w:rPr>
          <w:rFonts w:ascii="Times New Roman"/>
          <w:sz w:val="28"/>
        </w:rPr>
        <w:t>允许工作压力范围。</w:t>
      </w:r>
    </w:p>
    <w:p w14:paraId="34C6E325" w14:textId="77777777" w:rsidR="0082610A" w:rsidRPr="0082610A" w:rsidRDefault="0082610A" w:rsidP="0082610A">
      <w:pPr>
        <w:pStyle w:val="aff5"/>
        <w:spacing w:line="360" w:lineRule="auto"/>
        <w:rPr>
          <w:rFonts w:ascii="Times New Roman"/>
          <w:sz w:val="28"/>
        </w:rPr>
      </w:pPr>
      <w:r w:rsidRPr="0082610A">
        <w:rPr>
          <w:rFonts w:ascii="Times New Roman"/>
          <w:sz w:val="28"/>
        </w:rPr>
        <w:t>产品包装箱外表面应清晰标注以下内容：</w:t>
      </w:r>
    </w:p>
    <w:p w14:paraId="4D04C2A8" w14:textId="77777777" w:rsidR="0082610A" w:rsidRPr="0082610A" w:rsidRDefault="0082610A" w:rsidP="0082610A">
      <w:pPr>
        <w:pStyle w:val="a2"/>
        <w:spacing w:line="360" w:lineRule="auto"/>
        <w:rPr>
          <w:rFonts w:ascii="Times New Roman"/>
          <w:sz w:val="28"/>
        </w:rPr>
      </w:pPr>
      <w:bookmarkStart w:id="47" w:name="_Hlk159593357"/>
      <w:r w:rsidRPr="0082610A">
        <w:rPr>
          <w:rFonts w:ascii="Times New Roman"/>
          <w:sz w:val="28"/>
        </w:rPr>
        <w:t>产品名称及型号；</w:t>
      </w:r>
    </w:p>
    <w:p w14:paraId="4AAC740F" w14:textId="77777777" w:rsidR="0082610A" w:rsidRPr="0082610A" w:rsidRDefault="0082610A" w:rsidP="0082610A">
      <w:pPr>
        <w:pStyle w:val="a2"/>
        <w:spacing w:line="360" w:lineRule="auto"/>
        <w:rPr>
          <w:rFonts w:ascii="Times New Roman"/>
          <w:sz w:val="28"/>
        </w:rPr>
      </w:pPr>
      <w:r w:rsidRPr="0082610A">
        <w:rPr>
          <w:rFonts w:ascii="Times New Roman"/>
          <w:sz w:val="28"/>
        </w:rPr>
        <w:t>数量；</w:t>
      </w:r>
    </w:p>
    <w:p w14:paraId="54ED32CC" w14:textId="77777777" w:rsidR="0082610A" w:rsidRPr="0082610A" w:rsidRDefault="0082610A" w:rsidP="0082610A">
      <w:pPr>
        <w:pStyle w:val="a2"/>
        <w:spacing w:line="360" w:lineRule="auto"/>
        <w:rPr>
          <w:rFonts w:ascii="Times New Roman"/>
          <w:sz w:val="28"/>
        </w:rPr>
      </w:pPr>
      <w:r w:rsidRPr="0082610A">
        <w:rPr>
          <w:rFonts w:ascii="Times New Roman"/>
          <w:sz w:val="28"/>
        </w:rPr>
        <w:t>总质量；</w:t>
      </w:r>
    </w:p>
    <w:p w14:paraId="2AC2A3A9" w14:textId="77777777" w:rsidR="0082610A" w:rsidRPr="0082610A" w:rsidRDefault="0082610A" w:rsidP="0082610A">
      <w:pPr>
        <w:pStyle w:val="a2"/>
        <w:spacing w:line="360" w:lineRule="auto"/>
        <w:rPr>
          <w:rFonts w:ascii="Times New Roman"/>
          <w:sz w:val="28"/>
        </w:rPr>
      </w:pPr>
      <w:r w:rsidRPr="0082610A">
        <w:rPr>
          <w:rFonts w:ascii="Times New Roman"/>
          <w:sz w:val="28"/>
        </w:rPr>
        <w:t>包装箱外形尺寸；</w:t>
      </w:r>
    </w:p>
    <w:p w14:paraId="080D6549" w14:textId="77777777" w:rsidR="0082610A" w:rsidRPr="0082610A" w:rsidRDefault="0082610A" w:rsidP="0082610A">
      <w:pPr>
        <w:pStyle w:val="a2"/>
        <w:spacing w:line="360" w:lineRule="auto"/>
        <w:rPr>
          <w:rFonts w:ascii="Times New Roman"/>
          <w:sz w:val="28"/>
        </w:rPr>
      </w:pPr>
      <w:r w:rsidRPr="0082610A">
        <w:rPr>
          <w:rFonts w:ascii="Times New Roman"/>
          <w:sz w:val="28"/>
        </w:rPr>
        <w:t>“</w:t>
      </w:r>
      <w:r w:rsidRPr="0082610A">
        <w:rPr>
          <w:rFonts w:ascii="Times New Roman"/>
          <w:sz w:val="28"/>
        </w:rPr>
        <w:t>向上</w:t>
      </w:r>
      <w:r w:rsidRPr="0082610A">
        <w:rPr>
          <w:rFonts w:ascii="Times New Roman"/>
          <w:sz w:val="28"/>
        </w:rPr>
        <w:t>”“</w:t>
      </w:r>
      <w:r w:rsidRPr="0082610A">
        <w:rPr>
          <w:rFonts w:ascii="Times New Roman"/>
          <w:sz w:val="28"/>
        </w:rPr>
        <w:t>防潮</w:t>
      </w:r>
      <w:r w:rsidRPr="0082610A">
        <w:rPr>
          <w:rFonts w:ascii="Times New Roman"/>
          <w:sz w:val="28"/>
        </w:rPr>
        <w:t>”“</w:t>
      </w:r>
      <w:r w:rsidRPr="0082610A">
        <w:rPr>
          <w:rFonts w:ascii="Times New Roman"/>
          <w:sz w:val="28"/>
        </w:rPr>
        <w:t>易碎</w:t>
      </w:r>
      <w:r w:rsidRPr="0082610A">
        <w:rPr>
          <w:rFonts w:ascii="Times New Roman"/>
          <w:sz w:val="28"/>
        </w:rPr>
        <w:t>”</w:t>
      </w:r>
      <w:r w:rsidRPr="0082610A">
        <w:rPr>
          <w:rFonts w:ascii="Times New Roman"/>
          <w:sz w:val="28"/>
        </w:rPr>
        <w:t>等符合</w:t>
      </w:r>
      <w:r w:rsidRPr="0082610A">
        <w:rPr>
          <w:rFonts w:ascii="Times New Roman"/>
          <w:sz w:val="28"/>
        </w:rPr>
        <w:t>GB/T 191</w:t>
      </w:r>
      <w:r w:rsidRPr="0082610A">
        <w:rPr>
          <w:rFonts w:ascii="Times New Roman"/>
          <w:sz w:val="28"/>
        </w:rPr>
        <w:t>规定的储运图示标志；</w:t>
      </w:r>
    </w:p>
    <w:p w14:paraId="04F361A9" w14:textId="77777777" w:rsidR="0082610A" w:rsidRPr="0082610A" w:rsidRDefault="0082610A" w:rsidP="0082610A">
      <w:pPr>
        <w:pStyle w:val="a2"/>
        <w:spacing w:line="360" w:lineRule="auto"/>
        <w:rPr>
          <w:rFonts w:ascii="Times New Roman"/>
          <w:sz w:val="28"/>
        </w:rPr>
      </w:pPr>
      <w:r w:rsidRPr="0082610A">
        <w:rPr>
          <w:rFonts w:ascii="Times New Roman"/>
          <w:sz w:val="28"/>
        </w:rPr>
        <w:t>制造商名称、地址及联系方式。</w:t>
      </w:r>
    </w:p>
    <w:bookmarkEnd w:id="47"/>
    <w:p w14:paraId="07F65675"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包装</w:t>
      </w:r>
    </w:p>
    <w:p w14:paraId="105F739D" w14:textId="77777777" w:rsidR="0082610A" w:rsidRPr="0082610A" w:rsidRDefault="0082610A" w:rsidP="0082610A">
      <w:pPr>
        <w:pStyle w:val="aff5"/>
        <w:spacing w:line="360" w:lineRule="auto"/>
        <w:rPr>
          <w:rFonts w:ascii="Times New Roman"/>
          <w:sz w:val="28"/>
        </w:rPr>
      </w:pPr>
      <w:r w:rsidRPr="0082610A">
        <w:rPr>
          <w:rFonts w:ascii="Times New Roman"/>
          <w:sz w:val="28"/>
        </w:rPr>
        <w:t>产品应采用独立包装，内包装材料宜使用防静电、无腐蚀性的聚乙烯薄膜或气相防锈纸。</w:t>
      </w:r>
    </w:p>
    <w:p w14:paraId="38E30ED9" w14:textId="77777777" w:rsidR="0082610A" w:rsidRPr="0082610A" w:rsidRDefault="0082610A" w:rsidP="0082610A">
      <w:pPr>
        <w:pStyle w:val="aff5"/>
        <w:spacing w:line="360" w:lineRule="auto"/>
        <w:rPr>
          <w:rFonts w:ascii="Times New Roman"/>
          <w:sz w:val="28"/>
        </w:rPr>
      </w:pPr>
      <w:r w:rsidRPr="0082610A">
        <w:rPr>
          <w:rFonts w:ascii="Times New Roman"/>
          <w:sz w:val="28"/>
        </w:rPr>
        <w:t>外包装箱应具有足够抗压强度，宜采用瓦楞纸箱或金属框架木箱。</w:t>
      </w:r>
    </w:p>
    <w:p w14:paraId="79BD793D" w14:textId="77777777" w:rsidR="0082610A" w:rsidRPr="0082610A" w:rsidRDefault="0082610A" w:rsidP="0082610A">
      <w:pPr>
        <w:pStyle w:val="aff5"/>
        <w:spacing w:line="360" w:lineRule="auto"/>
        <w:rPr>
          <w:rFonts w:ascii="Times New Roman"/>
          <w:sz w:val="28"/>
        </w:rPr>
      </w:pPr>
      <w:r w:rsidRPr="0082610A">
        <w:rPr>
          <w:rFonts w:ascii="Times New Roman"/>
          <w:sz w:val="28"/>
        </w:rPr>
        <w:t>包装箱内应填充缓冲材料，确保产品在箱内无位移。</w:t>
      </w:r>
    </w:p>
    <w:p w14:paraId="74E11444" w14:textId="77777777" w:rsidR="0082610A" w:rsidRPr="0082610A" w:rsidRDefault="0082610A" w:rsidP="0082610A">
      <w:pPr>
        <w:pStyle w:val="aff5"/>
        <w:spacing w:line="360" w:lineRule="auto"/>
        <w:rPr>
          <w:rFonts w:ascii="Times New Roman"/>
          <w:sz w:val="28"/>
        </w:rPr>
      </w:pPr>
      <w:r w:rsidRPr="0082610A">
        <w:rPr>
          <w:rFonts w:ascii="Times New Roman"/>
          <w:sz w:val="28"/>
        </w:rPr>
        <w:lastRenderedPageBreak/>
        <w:t>随同产品提供的技术文件应放在塑料袋内并固定在箱子内壁上，内容应包括：</w:t>
      </w:r>
    </w:p>
    <w:p w14:paraId="79D35F53" w14:textId="77777777" w:rsidR="0082610A" w:rsidRPr="0082610A" w:rsidRDefault="0082610A" w:rsidP="0082610A">
      <w:pPr>
        <w:pStyle w:val="a2"/>
        <w:spacing w:line="360" w:lineRule="auto"/>
        <w:rPr>
          <w:rFonts w:ascii="Times New Roman"/>
          <w:sz w:val="28"/>
        </w:rPr>
      </w:pPr>
      <w:r w:rsidRPr="0082610A">
        <w:rPr>
          <w:rFonts w:ascii="Times New Roman"/>
          <w:sz w:val="28"/>
        </w:rPr>
        <w:t>产品合格证；</w:t>
      </w:r>
    </w:p>
    <w:p w14:paraId="3CFCDF46" w14:textId="77777777" w:rsidR="0082610A" w:rsidRPr="0082610A" w:rsidRDefault="0082610A" w:rsidP="0082610A">
      <w:pPr>
        <w:pStyle w:val="a2"/>
        <w:spacing w:line="360" w:lineRule="auto"/>
        <w:rPr>
          <w:rFonts w:ascii="Times New Roman"/>
          <w:sz w:val="28"/>
        </w:rPr>
      </w:pPr>
      <w:r w:rsidRPr="0082610A">
        <w:rPr>
          <w:rFonts w:ascii="Times New Roman"/>
          <w:sz w:val="28"/>
        </w:rPr>
        <w:t>装箱单；</w:t>
      </w:r>
    </w:p>
    <w:p w14:paraId="4C0E5E77" w14:textId="77777777" w:rsidR="0082610A" w:rsidRPr="0082610A" w:rsidRDefault="0082610A" w:rsidP="0082610A">
      <w:pPr>
        <w:pStyle w:val="a2"/>
        <w:spacing w:line="360" w:lineRule="auto"/>
        <w:rPr>
          <w:rFonts w:ascii="Times New Roman"/>
          <w:sz w:val="28"/>
        </w:rPr>
      </w:pPr>
      <w:r w:rsidRPr="0082610A">
        <w:rPr>
          <w:rFonts w:ascii="Times New Roman"/>
          <w:sz w:val="28"/>
        </w:rPr>
        <w:t>产品使用说明书。</w:t>
      </w:r>
    </w:p>
    <w:p w14:paraId="5E4AD37F"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运输</w:t>
      </w:r>
    </w:p>
    <w:p w14:paraId="77A087EC" w14:textId="77777777" w:rsidR="0082610A" w:rsidRPr="0082610A" w:rsidRDefault="0082610A" w:rsidP="0082610A">
      <w:pPr>
        <w:pStyle w:val="aff5"/>
        <w:spacing w:line="360" w:lineRule="auto"/>
        <w:rPr>
          <w:rFonts w:ascii="Times New Roman"/>
          <w:sz w:val="28"/>
        </w:rPr>
      </w:pPr>
      <w:r w:rsidRPr="0082610A">
        <w:rPr>
          <w:rFonts w:ascii="Times New Roman"/>
          <w:sz w:val="28"/>
        </w:rPr>
        <w:t>在运输装卸过程中，应轻拿轻放，防止碰撞、损坏产品。</w:t>
      </w:r>
    </w:p>
    <w:p w14:paraId="648B724D" w14:textId="77777777" w:rsidR="0082610A" w:rsidRPr="0082610A" w:rsidRDefault="0082610A" w:rsidP="0082610A">
      <w:pPr>
        <w:pStyle w:val="aff5"/>
        <w:spacing w:line="360" w:lineRule="auto"/>
        <w:rPr>
          <w:rFonts w:ascii="Times New Roman"/>
          <w:sz w:val="28"/>
        </w:rPr>
      </w:pPr>
      <w:r w:rsidRPr="0082610A">
        <w:rPr>
          <w:rFonts w:ascii="Times New Roman"/>
          <w:sz w:val="28"/>
        </w:rPr>
        <w:t>产品在运输中不应受到剧烈的冲击、雨淋、暴晒及辐射。</w:t>
      </w:r>
    </w:p>
    <w:p w14:paraId="54ACE0B1" w14:textId="77777777" w:rsidR="0082610A" w:rsidRPr="0082610A" w:rsidRDefault="0082610A" w:rsidP="0082610A">
      <w:pPr>
        <w:pStyle w:val="aff5"/>
        <w:spacing w:line="360" w:lineRule="auto"/>
        <w:rPr>
          <w:rFonts w:ascii="Times New Roman"/>
          <w:sz w:val="28"/>
        </w:rPr>
      </w:pPr>
      <w:r w:rsidRPr="0082610A">
        <w:rPr>
          <w:rFonts w:ascii="Times New Roman"/>
          <w:sz w:val="28"/>
        </w:rPr>
        <w:t>产品不应与有腐蚀性的有害物质混运。</w:t>
      </w:r>
    </w:p>
    <w:p w14:paraId="0734D5A6" w14:textId="77777777" w:rsidR="0082610A" w:rsidRPr="0082610A" w:rsidRDefault="0082610A" w:rsidP="0082610A">
      <w:pPr>
        <w:pStyle w:val="a7"/>
        <w:spacing w:beforeLines="0" w:before="0" w:afterLines="0" w:after="0" w:line="360" w:lineRule="auto"/>
        <w:rPr>
          <w:rFonts w:ascii="Times New Roman" w:eastAsia="宋体"/>
          <w:sz w:val="28"/>
        </w:rPr>
      </w:pPr>
      <w:r w:rsidRPr="0082610A">
        <w:rPr>
          <w:rFonts w:ascii="Times New Roman" w:eastAsia="宋体"/>
          <w:sz w:val="28"/>
        </w:rPr>
        <w:t>贮存</w:t>
      </w:r>
    </w:p>
    <w:p w14:paraId="10F4F1A3" w14:textId="77777777" w:rsidR="0082610A" w:rsidRPr="0082610A" w:rsidRDefault="0082610A" w:rsidP="0082610A">
      <w:pPr>
        <w:pStyle w:val="aff5"/>
        <w:spacing w:line="360" w:lineRule="auto"/>
        <w:rPr>
          <w:rFonts w:ascii="Times New Roman"/>
          <w:sz w:val="28"/>
        </w:rPr>
      </w:pPr>
      <w:r w:rsidRPr="0082610A">
        <w:rPr>
          <w:rFonts w:ascii="Times New Roman"/>
          <w:sz w:val="28"/>
        </w:rPr>
        <w:t>应贮存在通风、干燥、洁净、无腐蚀性气体的仓库内。</w:t>
      </w:r>
    </w:p>
    <w:p w14:paraId="1FE6B3C3" w14:textId="77777777" w:rsidR="0082610A" w:rsidRPr="0082610A" w:rsidRDefault="0082610A" w:rsidP="0082610A">
      <w:pPr>
        <w:pStyle w:val="aff5"/>
        <w:spacing w:line="360" w:lineRule="auto"/>
        <w:rPr>
          <w:rFonts w:ascii="Times New Roman"/>
          <w:sz w:val="28"/>
        </w:rPr>
      </w:pPr>
      <w:r w:rsidRPr="0082610A">
        <w:rPr>
          <w:rFonts w:ascii="Times New Roman"/>
          <w:sz w:val="28"/>
        </w:rPr>
        <w:t>包装箱不应直接接触地面，宜置于托盘上，离地高度</w:t>
      </w:r>
      <w:r w:rsidRPr="0082610A">
        <w:rPr>
          <w:rFonts w:ascii="Times New Roman"/>
          <w:sz w:val="28"/>
        </w:rPr>
        <w:t>≥100 mm</w:t>
      </w:r>
      <w:r w:rsidRPr="0082610A">
        <w:rPr>
          <w:rFonts w:ascii="Times New Roman"/>
          <w:sz w:val="28"/>
        </w:rPr>
        <w:t>，离墙距离</w:t>
      </w:r>
      <w:r w:rsidRPr="0082610A">
        <w:rPr>
          <w:rFonts w:ascii="Times New Roman"/>
          <w:sz w:val="28"/>
        </w:rPr>
        <w:t>≥500 mm</w:t>
      </w:r>
      <w:r w:rsidRPr="0082610A">
        <w:rPr>
          <w:rFonts w:ascii="Times New Roman"/>
          <w:sz w:val="28"/>
        </w:rPr>
        <w:t>。</w:t>
      </w:r>
    </w:p>
    <w:p w14:paraId="32970147" w14:textId="4FD77847" w:rsidR="00BD6056" w:rsidRPr="0082610A" w:rsidRDefault="0082610A" w:rsidP="0082610A">
      <w:pPr>
        <w:pStyle w:val="aff5"/>
        <w:spacing w:line="360" w:lineRule="auto"/>
        <w:rPr>
          <w:rFonts w:ascii="Times New Roman"/>
          <w:sz w:val="28"/>
        </w:rPr>
      </w:pPr>
      <w:r w:rsidRPr="0082610A">
        <w:rPr>
          <w:rFonts w:ascii="Times New Roman"/>
          <w:sz w:val="28"/>
        </w:rPr>
        <w:t>贮存期超过</w:t>
      </w:r>
      <w:r w:rsidRPr="0082610A">
        <w:rPr>
          <w:rFonts w:ascii="Times New Roman"/>
          <w:sz w:val="28"/>
        </w:rPr>
        <w:t>12</w:t>
      </w:r>
      <w:r w:rsidRPr="0082610A">
        <w:rPr>
          <w:rFonts w:ascii="Times New Roman"/>
          <w:sz w:val="28"/>
        </w:rPr>
        <w:t>个月时，应重新进行气密性及关键性能检验。</w:t>
      </w:r>
      <w:bookmarkEnd w:id="38"/>
    </w:p>
    <w:p w14:paraId="6618CEDE"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48" w:name="_Toc12675"/>
      <w:r>
        <w:rPr>
          <w:rFonts w:ascii="Times New Roman" w:eastAsia="黑体" w:hAnsi="Times New Roman" w:cs="Times New Roman"/>
          <w:b/>
          <w:kern w:val="0"/>
          <w:sz w:val="30"/>
          <w:szCs w:val="30"/>
        </w:rPr>
        <w:t>三、主要试验和情况分析</w:t>
      </w:r>
      <w:bookmarkEnd w:id="48"/>
    </w:p>
    <w:p w14:paraId="60C4FED3"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49" w:name="_Toc20840"/>
      <w:r>
        <w:rPr>
          <w:rFonts w:ascii="Times New Roman" w:eastAsia="黑体" w:hAnsi="Times New Roman" w:cs="Times New Roman"/>
          <w:b/>
          <w:kern w:val="0"/>
          <w:sz w:val="30"/>
          <w:szCs w:val="30"/>
        </w:rPr>
        <w:t>四、标准中涉及专利的情况</w:t>
      </w:r>
      <w:bookmarkEnd w:id="49"/>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0" w:name="_Toc29243"/>
      <w:r>
        <w:rPr>
          <w:rFonts w:ascii="Times New Roman" w:eastAsia="黑体" w:hAnsi="Times New Roman" w:cs="Times New Roman"/>
          <w:b/>
          <w:kern w:val="0"/>
          <w:sz w:val="30"/>
          <w:szCs w:val="30"/>
        </w:rPr>
        <w:t>五、预期达到的效益（经济、效益、生态等），对产业发展的作用的情况</w:t>
      </w:r>
      <w:bookmarkEnd w:id="50"/>
    </w:p>
    <w:p w14:paraId="7852582A" w14:textId="4AAC56DA" w:rsidR="00BD6056" w:rsidRDefault="0082610A">
      <w:pPr>
        <w:widowControl/>
        <w:spacing w:line="360" w:lineRule="auto"/>
        <w:ind w:firstLineChars="200" w:firstLine="560"/>
        <w:rPr>
          <w:rFonts w:ascii="Times New Roman" w:hAnsi="Times New Roman" w:cs="Times New Roman"/>
          <w:kern w:val="0"/>
          <w:sz w:val="28"/>
          <w:szCs w:val="28"/>
        </w:rPr>
      </w:pPr>
      <w:r w:rsidRPr="0082610A">
        <w:rPr>
          <w:rFonts w:ascii="Times New Roman" w:hAnsi="Times New Roman" w:cs="Times New Roman" w:hint="eastAsia"/>
          <w:kern w:val="0"/>
          <w:sz w:val="28"/>
          <w:szCs w:val="28"/>
        </w:rPr>
        <w:t>汽车悬架系统用空气弹簧组件</w:t>
      </w:r>
      <w:r w:rsidR="00000000">
        <w:rPr>
          <w:rFonts w:ascii="Times New Roman" w:hAnsi="Times New Roman" w:cs="Times New Roman"/>
          <w:kern w:val="0"/>
          <w:sz w:val="28"/>
          <w:szCs w:val="28"/>
        </w:rPr>
        <w:t>企业规范运营，在国际市场上有机会与其他各国（相关）企业竞争。</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51" w:name="_Toc4979"/>
      <w:r>
        <w:rPr>
          <w:rFonts w:ascii="Times New Roman" w:eastAsia="黑体" w:hAnsi="Times New Roman" w:cs="Times New Roman"/>
          <w:b/>
          <w:kern w:val="0"/>
          <w:sz w:val="30"/>
          <w:szCs w:val="30"/>
        </w:rPr>
        <w:t>六、与有关的现行法律、法规和强制性国家标准的关系</w:t>
      </w:r>
      <w:bookmarkEnd w:id="51"/>
    </w:p>
    <w:p w14:paraId="382A0B7A" w14:textId="77777777" w:rsidR="00BD6056" w:rsidRDefault="00000000">
      <w:pPr>
        <w:pStyle w:val="aff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与现行法律、法规和强制性标准没有冲突。</w:t>
      </w:r>
    </w:p>
    <w:p w14:paraId="400718FE"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2" w:name="_Toc21799"/>
      <w:r>
        <w:rPr>
          <w:rFonts w:ascii="Times New Roman" w:eastAsia="黑体" w:hAnsi="Times New Roman" w:cs="Times New Roman"/>
          <w:b/>
          <w:kern w:val="0"/>
          <w:sz w:val="30"/>
          <w:szCs w:val="30"/>
        </w:rPr>
        <w:t>七、重大意见分歧的处理依据和结果</w:t>
      </w:r>
      <w:bookmarkEnd w:id="52"/>
    </w:p>
    <w:p w14:paraId="6B56A1A9" w14:textId="77777777" w:rsidR="00BD6056" w:rsidRDefault="00000000">
      <w:pPr>
        <w:pStyle w:val="aff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3" w:name="_Toc20135"/>
      <w:r>
        <w:rPr>
          <w:rFonts w:ascii="Times New Roman" w:eastAsia="黑体" w:hAnsi="Times New Roman" w:cs="Times New Roman"/>
          <w:b/>
          <w:kern w:val="0"/>
          <w:sz w:val="30"/>
          <w:szCs w:val="30"/>
        </w:rPr>
        <w:t>八、标准性质的建议说明</w:t>
      </w:r>
      <w:bookmarkEnd w:id="53"/>
    </w:p>
    <w:p w14:paraId="0185C34E" w14:textId="77777777" w:rsidR="00BD6056" w:rsidRDefault="00000000">
      <w:pPr>
        <w:pStyle w:val="aff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4" w:name="_Toc23106"/>
      <w:r>
        <w:rPr>
          <w:rFonts w:ascii="Times New Roman" w:eastAsia="黑体" w:hAnsi="Times New Roman" w:cs="Times New Roman"/>
          <w:b/>
          <w:kern w:val="0"/>
          <w:sz w:val="30"/>
          <w:szCs w:val="30"/>
        </w:rPr>
        <w:t>九、贯彻标准的要求和措施建议</w:t>
      </w:r>
      <w:bookmarkEnd w:id="54"/>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5" w:name="_Toc29517"/>
      <w:r>
        <w:rPr>
          <w:rFonts w:ascii="Times New Roman" w:eastAsia="黑体" w:hAnsi="Times New Roman" w:cs="Times New Roman"/>
          <w:b/>
          <w:kern w:val="0"/>
          <w:sz w:val="30"/>
          <w:szCs w:val="30"/>
        </w:rPr>
        <w:t>十、废止现行相关标准的建议</w:t>
      </w:r>
      <w:bookmarkEnd w:id="55"/>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BD6056" w:rsidRDefault="00000000">
      <w:pPr>
        <w:pStyle w:val="aff1"/>
        <w:spacing w:line="360" w:lineRule="auto"/>
        <w:ind w:firstLineChars="0" w:firstLine="0"/>
        <w:outlineLvl w:val="0"/>
        <w:rPr>
          <w:rFonts w:ascii="Times New Roman" w:eastAsia="黑体" w:hAnsi="Times New Roman" w:cs="Times New Roman"/>
          <w:b/>
          <w:kern w:val="0"/>
          <w:sz w:val="30"/>
          <w:szCs w:val="30"/>
        </w:rPr>
      </w:pPr>
      <w:bookmarkStart w:id="56" w:name="_Toc18435"/>
      <w:r>
        <w:rPr>
          <w:rFonts w:ascii="Times New Roman" w:eastAsia="黑体" w:hAnsi="Times New Roman" w:cs="Times New Roman"/>
          <w:b/>
          <w:kern w:val="0"/>
          <w:sz w:val="30"/>
          <w:szCs w:val="30"/>
        </w:rPr>
        <w:t>十一、其他应予说明的事项</w:t>
      </w:r>
      <w:bookmarkEnd w:id="56"/>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3989" w14:textId="77777777" w:rsidR="002C4874" w:rsidRDefault="002C4874">
      <w:r>
        <w:separator/>
      </w:r>
    </w:p>
  </w:endnote>
  <w:endnote w:type="continuationSeparator" w:id="0">
    <w:p w14:paraId="4998369C" w14:textId="77777777" w:rsidR="002C4874" w:rsidRDefault="002C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0B7BE33F" w:rsidR="00BD6056" w:rsidRDefault="00F70101">
    <w:pPr>
      <w:pStyle w:val="afa"/>
    </w:pPr>
    <w:r>
      <w:rPr>
        <w:noProof/>
      </w:rPr>
      <mc:AlternateContent>
        <mc:Choice Requires="wps">
          <w:drawing>
            <wp:anchor distT="0" distB="0" distL="114300" distR="114300" simplePos="0" relativeHeight="251659264" behindDoc="0" locked="0" layoutInCell="1" allowOverlap="1" wp14:anchorId="131A9404" wp14:editId="628460A1">
              <wp:simplePos x="0" y="0"/>
              <wp:positionH relativeFrom="margin">
                <wp:align>center</wp:align>
              </wp:positionH>
              <wp:positionV relativeFrom="paragraph">
                <wp:align>center</wp:align>
              </wp:positionV>
              <wp:extent cx="534035" cy="175260"/>
              <wp:effectExtent l="0" t="0" r="0" b="0"/>
              <wp:wrapNone/>
              <wp:docPr id="145536482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25DB" w14:textId="77777777" w:rsidR="002C4874" w:rsidRDefault="002C4874">
      <w:r>
        <w:separator/>
      </w:r>
    </w:p>
  </w:footnote>
  <w:footnote w:type="continuationSeparator" w:id="0">
    <w:p w14:paraId="14140561" w14:textId="77777777" w:rsidR="002C4874" w:rsidRDefault="002C4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646260FA"/>
    <w:multiLevelType w:val="multilevel"/>
    <w:tmpl w:val="307C51EE"/>
    <w:lvl w:ilvl="0">
      <w:start w:val="1"/>
      <w:numFmt w:val="decimal"/>
      <w:lvlRestart w:val="0"/>
      <w:pStyle w:val="a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6CEA2025"/>
    <w:multiLevelType w:val="multilevel"/>
    <w:tmpl w:val="DADCA66E"/>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8"/>
        <w:szCs w:val="28"/>
      </w:rPr>
    </w:lvl>
    <w:lvl w:ilvl="2">
      <w:start w:val="1"/>
      <w:numFmt w:val="decimal"/>
      <w:pStyle w:val="a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8"/>
      <w:suff w:val="nothing"/>
      <w:lvlText w:val="%1%2.%3.%4　"/>
      <w:lvlJc w:val="left"/>
      <w:pPr>
        <w:ind w:left="0" w:firstLine="0"/>
      </w:pPr>
      <w:rPr>
        <w:rFonts w:ascii="黑体" w:eastAsia="黑体" w:hint="eastAsia"/>
        <w:b w:val="0"/>
        <w:i w:val="0"/>
        <w:sz w:val="28"/>
        <w:szCs w:val="28"/>
      </w:rPr>
    </w:lvl>
    <w:lvl w:ilvl="4">
      <w:start w:val="1"/>
      <w:numFmt w:val="decimal"/>
      <w:pStyle w:val="a9"/>
      <w:suff w:val="nothing"/>
      <w:lvlText w:val="%1%2.%3.%4.%5　"/>
      <w:lvlJc w:val="left"/>
      <w:pPr>
        <w:ind w:left="0" w:firstLine="0"/>
      </w:pPr>
      <w:rPr>
        <w:rFonts w:ascii="黑体" w:eastAsia="黑体" w:hint="eastAsia"/>
        <w:b w:val="0"/>
        <w:i w:val="0"/>
        <w:sz w:val="28"/>
        <w:szCs w:val="28"/>
      </w:rPr>
    </w:lvl>
    <w:lvl w:ilvl="5">
      <w:start w:val="1"/>
      <w:numFmt w:val="decimal"/>
      <w:pStyle w:val="aa"/>
      <w:suff w:val="nothing"/>
      <w:lvlText w:val="%1%2.%3.%4.%5.%6　"/>
      <w:lvlJc w:val="left"/>
      <w:pPr>
        <w:ind w:left="0" w:firstLine="0"/>
      </w:pPr>
      <w:rPr>
        <w:rFonts w:ascii="黑体" w:eastAsia="黑体" w:hint="eastAsia"/>
        <w:b w:val="0"/>
        <w:i w:val="0"/>
        <w:sz w:val="28"/>
        <w:szCs w:val="28"/>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6DBF04F4"/>
    <w:multiLevelType w:val="multilevel"/>
    <w:tmpl w:val="1258F946"/>
    <w:lvl w:ilvl="0">
      <w:start w:val="1"/>
      <w:numFmt w:val="none"/>
      <w:pStyle w:val="a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375281150">
    <w:abstractNumId w:val="0"/>
  </w:num>
  <w:num w:numId="2" w16cid:durableId="1553157122">
    <w:abstractNumId w:val="1"/>
  </w:num>
  <w:num w:numId="3" w16cid:durableId="149561359">
    <w:abstractNumId w:val="2"/>
  </w:num>
  <w:num w:numId="4" w16cid:durableId="194392727">
    <w:abstractNumId w:val="4"/>
  </w:num>
  <w:num w:numId="5" w16cid:durableId="183213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C4874"/>
    <w:rsid w:val="002D3A9F"/>
    <w:rsid w:val="002E2B56"/>
    <w:rsid w:val="002E459A"/>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439C"/>
    <w:rsid w:val="00545EB7"/>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2610A"/>
    <w:rsid w:val="008368E2"/>
    <w:rsid w:val="008618FE"/>
    <w:rsid w:val="008665F7"/>
    <w:rsid w:val="0086666E"/>
    <w:rsid w:val="00870FA5"/>
    <w:rsid w:val="00874660"/>
    <w:rsid w:val="008A766F"/>
    <w:rsid w:val="008B18A3"/>
    <w:rsid w:val="008B2D6D"/>
    <w:rsid w:val="008B34EE"/>
    <w:rsid w:val="008F54B9"/>
    <w:rsid w:val="008F5B83"/>
    <w:rsid w:val="00910049"/>
    <w:rsid w:val="0091708A"/>
    <w:rsid w:val="00932F00"/>
    <w:rsid w:val="00966791"/>
    <w:rsid w:val="0097271F"/>
    <w:rsid w:val="00981821"/>
    <w:rsid w:val="00987820"/>
    <w:rsid w:val="00987E2D"/>
    <w:rsid w:val="009943E0"/>
    <w:rsid w:val="009A16C4"/>
    <w:rsid w:val="009A27FC"/>
    <w:rsid w:val="009A488E"/>
    <w:rsid w:val="009A5078"/>
    <w:rsid w:val="009A6F90"/>
    <w:rsid w:val="009B1FF6"/>
    <w:rsid w:val="009D56C3"/>
    <w:rsid w:val="009E6D91"/>
    <w:rsid w:val="009F0E3F"/>
    <w:rsid w:val="00A06F10"/>
    <w:rsid w:val="00A22C7B"/>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C798B"/>
    <w:rsid w:val="00AD0EA1"/>
    <w:rsid w:val="00AD2695"/>
    <w:rsid w:val="00AD39DA"/>
    <w:rsid w:val="00AF01D8"/>
    <w:rsid w:val="00B01C45"/>
    <w:rsid w:val="00B05A42"/>
    <w:rsid w:val="00B22220"/>
    <w:rsid w:val="00B327C1"/>
    <w:rsid w:val="00B47E66"/>
    <w:rsid w:val="00B743AB"/>
    <w:rsid w:val="00B97970"/>
    <w:rsid w:val="00BA15CF"/>
    <w:rsid w:val="00BA3C4F"/>
    <w:rsid w:val="00BB2288"/>
    <w:rsid w:val="00BB3D50"/>
    <w:rsid w:val="00BB5CFC"/>
    <w:rsid w:val="00BC16AA"/>
    <w:rsid w:val="00BC3BB1"/>
    <w:rsid w:val="00BD4F24"/>
    <w:rsid w:val="00BD6056"/>
    <w:rsid w:val="00BE6F2E"/>
    <w:rsid w:val="00BF050A"/>
    <w:rsid w:val="00C21DF8"/>
    <w:rsid w:val="00C37003"/>
    <w:rsid w:val="00C51238"/>
    <w:rsid w:val="00C52B4D"/>
    <w:rsid w:val="00C62D4B"/>
    <w:rsid w:val="00C70FF4"/>
    <w:rsid w:val="00C74D7D"/>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1DD3"/>
    <w:rsid w:val="00E15D39"/>
    <w:rsid w:val="00E16774"/>
    <w:rsid w:val="00E33675"/>
    <w:rsid w:val="00E34260"/>
    <w:rsid w:val="00E43D54"/>
    <w:rsid w:val="00E6367D"/>
    <w:rsid w:val="00E6636F"/>
    <w:rsid w:val="00E66D9D"/>
    <w:rsid w:val="00E673E8"/>
    <w:rsid w:val="00E85E1E"/>
    <w:rsid w:val="00E866B8"/>
    <w:rsid w:val="00E92169"/>
    <w:rsid w:val="00EA0AC1"/>
    <w:rsid w:val="00EA170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0101"/>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pPr>
      <w:widowControl w:val="0"/>
      <w:jc w:val="both"/>
    </w:pPr>
    <w:rPr>
      <w:kern w:val="2"/>
      <w:sz w:val="21"/>
      <w:szCs w:val="22"/>
    </w:rPr>
  </w:style>
  <w:style w:type="paragraph" w:styleId="3">
    <w:name w:val="heading 3"/>
    <w:basedOn w:val="ad"/>
    <w:next w:val="ad"/>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caption"/>
    <w:basedOn w:val="ad"/>
    <w:next w:val="ad"/>
    <w:uiPriority w:val="35"/>
    <w:unhideWhenUsed/>
    <w:qFormat/>
    <w:pPr>
      <w:jc w:val="center"/>
    </w:pPr>
    <w:rPr>
      <w:rFonts w:asciiTheme="majorHAnsi" w:eastAsia="黑体" w:hAnsiTheme="majorHAnsi" w:cstheme="majorBidi"/>
      <w:szCs w:val="20"/>
    </w:rPr>
  </w:style>
  <w:style w:type="paragraph" w:styleId="af2">
    <w:name w:val="Body Text Indent"/>
    <w:basedOn w:val="ad"/>
    <w:link w:val="af3"/>
    <w:autoRedefine/>
    <w:qFormat/>
    <w:pPr>
      <w:spacing w:line="300" w:lineRule="auto"/>
      <w:ind w:firstLineChars="200" w:firstLine="420"/>
    </w:pPr>
    <w:rPr>
      <w:rFonts w:ascii="Times New Roman" w:eastAsia="宋体" w:hAnsi="宋体" w:cs="Times New Roman"/>
      <w:szCs w:val="20"/>
    </w:rPr>
  </w:style>
  <w:style w:type="paragraph" w:styleId="af4">
    <w:name w:val="Date"/>
    <w:basedOn w:val="ad"/>
    <w:next w:val="ad"/>
    <w:link w:val="af5"/>
    <w:autoRedefine/>
    <w:uiPriority w:val="99"/>
    <w:semiHidden/>
    <w:unhideWhenUsed/>
    <w:qFormat/>
    <w:pPr>
      <w:ind w:leftChars="2500" w:left="100"/>
    </w:pPr>
  </w:style>
  <w:style w:type="paragraph" w:styleId="af6">
    <w:name w:val="endnote text"/>
    <w:basedOn w:val="ad"/>
    <w:link w:val="af7"/>
    <w:autoRedefine/>
    <w:uiPriority w:val="99"/>
    <w:qFormat/>
    <w:pPr>
      <w:snapToGrid w:val="0"/>
      <w:jc w:val="left"/>
    </w:pPr>
    <w:rPr>
      <w:rFonts w:ascii="Calibri" w:eastAsia="宋体" w:hAnsi="Calibri" w:cs="Times New Roman"/>
      <w:szCs w:val="24"/>
    </w:rPr>
  </w:style>
  <w:style w:type="paragraph" w:styleId="af8">
    <w:name w:val="Balloon Text"/>
    <w:basedOn w:val="ad"/>
    <w:link w:val="af9"/>
    <w:autoRedefine/>
    <w:uiPriority w:val="99"/>
    <w:semiHidden/>
    <w:unhideWhenUsed/>
    <w:qFormat/>
    <w:rPr>
      <w:sz w:val="18"/>
      <w:szCs w:val="18"/>
    </w:rPr>
  </w:style>
  <w:style w:type="paragraph" w:styleId="afa">
    <w:name w:val="footer"/>
    <w:basedOn w:val="ad"/>
    <w:link w:val="afb"/>
    <w:uiPriority w:val="99"/>
    <w:unhideWhenUsed/>
    <w:qFormat/>
    <w:pPr>
      <w:tabs>
        <w:tab w:val="center" w:pos="4153"/>
        <w:tab w:val="right" w:pos="8306"/>
      </w:tabs>
      <w:snapToGrid w:val="0"/>
      <w:jc w:val="left"/>
    </w:pPr>
    <w:rPr>
      <w:sz w:val="18"/>
      <w:szCs w:val="18"/>
    </w:rPr>
  </w:style>
  <w:style w:type="paragraph" w:styleId="afc">
    <w:name w:val="header"/>
    <w:basedOn w:val="ad"/>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semiHidden/>
    <w:unhideWhenUsed/>
    <w:qFormat/>
  </w:style>
  <w:style w:type="paragraph" w:styleId="afe">
    <w:name w:val="Normal (Web)"/>
    <w:basedOn w:val="ad"/>
    <w:unhideWhenUsed/>
    <w:qFormat/>
    <w:pPr>
      <w:widowControl/>
      <w:spacing w:before="100" w:beforeAutospacing="1" w:after="100" w:afterAutospacing="1"/>
      <w:jc w:val="left"/>
    </w:pPr>
    <w:rPr>
      <w:rFonts w:ascii="宋体" w:eastAsia="宋体" w:hAnsi="宋体" w:cs="宋体"/>
      <w:kern w:val="0"/>
      <w:sz w:val="24"/>
      <w:szCs w:val="24"/>
    </w:rPr>
  </w:style>
  <w:style w:type="table" w:styleId="aff">
    <w:name w:val="Table Grid"/>
    <w:basedOn w:val="a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e"/>
    <w:qFormat/>
  </w:style>
  <w:style w:type="character" w:customStyle="1" w:styleId="30">
    <w:name w:val="标题 3 字符"/>
    <w:basedOn w:val="ae"/>
    <w:link w:val="3"/>
    <w:autoRedefine/>
    <w:uiPriority w:val="9"/>
    <w:qFormat/>
    <w:rPr>
      <w:rFonts w:ascii="Times New Roman" w:hAnsi="Times New Roman"/>
      <w:b/>
      <w:bCs/>
      <w:szCs w:val="32"/>
    </w:rPr>
  </w:style>
  <w:style w:type="character" w:customStyle="1" w:styleId="afb">
    <w:name w:val="页脚 字符"/>
    <w:basedOn w:val="ae"/>
    <w:link w:val="afa"/>
    <w:uiPriority w:val="99"/>
    <w:qFormat/>
    <w:rPr>
      <w:sz w:val="18"/>
      <w:szCs w:val="18"/>
    </w:rPr>
  </w:style>
  <w:style w:type="paragraph" w:styleId="aff1">
    <w:name w:val="List Paragraph"/>
    <w:basedOn w:val="ad"/>
    <w:autoRedefine/>
    <w:uiPriority w:val="34"/>
    <w:qFormat/>
    <w:pPr>
      <w:ind w:firstLineChars="200" w:firstLine="420"/>
    </w:pPr>
  </w:style>
  <w:style w:type="paragraph" w:customStyle="1" w:styleId="aff2">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2"/>
    <w:autoRedefine/>
    <w:qFormat/>
    <w:rPr>
      <w:rFonts w:ascii="宋体" w:eastAsia="宋体" w:hAnsi="Times New Roman" w:cs="Times New Roman"/>
      <w:kern w:val="0"/>
      <w:szCs w:val="20"/>
    </w:rPr>
  </w:style>
  <w:style w:type="table" w:customStyle="1" w:styleId="1">
    <w:name w:val="浅色底纹1"/>
    <w:basedOn w:val="af"/>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d">
    <w:name w:val="页眉 字符"/>
    <w:basedOn w:val="ae"/>
    <w:link w:val="afc"/>
    <w:autoRedefine/>
    <w:uiPriority w:val="99"/>
    <w:qFormat/>
    <w:rPr>
      <w:sz w:val="18"/>
      <w:szCs w:val="18"/>
    </w:rPr>
  </w:style>
  <w:style w:type="character" w:customStyle="1" w:styleId="af9">
    <w:name w:val="批注框文本 字符"/>
    <w:basedOn w:val="ae"/>
    <w:link w:val="af8"/>
    <w:autoRedefine/>
    <w:uiPriority w:val="99"/>
    <w:semiHidden/>
    <w:qFormat/>
    <w:rPr>
      <w:sz w:val="18"/>
      <w:szCs w:val="18"/>
    </w:rPr>
  </w:style>
  <w:style w:type="character" w:customStyle="1" w:styleId="af7">
    <w:name w:val="尾注文本 字符"/>
    <w:basedOn w:val="ae"/>
    <w:link w:val="af6"/>
    <w:autoRedefine/>
    <w:uiPriority w:val="99"/>
    <w:qFormat/>
    <w:rPr>
      <w:rFonts w:ascii="Calibri" w:eastAsia="宋体" w:hAnsi="Calibri" w:cs="Times New Roman"/>
      <w:szCs w:val="24"/>
    </w:rPr>
  </w:style>
  <w:style w:type="table" w:customStyle="1" w:styleId="10">
    <w:name w:val="网格型1"/>
    <w:basedOn w:val="af"/>
    <w:autoRedefine/>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日期 字符"/>
    <w:basedOn w:val="ae"/>
    <w:link w:val="af4"/>
    <w:autoRedefine/>
    <w:uiPriority w:val="99"/>
    <w:semiHidden/>
    <w:qFormat/>
  </w:style>
  <w:style w:type="character" w:customStyle="1" w:styleId="af3">
    <w:name w:val="正文文本缩进 字符"/>
    <w:basedOn w:val="ae"/>
    <w:link w:val="af2"/>
    <w:autoRedefine/>
    <w:qFormat/>
    <w:rPr>
      <w:rFonts w:ascii="Times New Roman" w:eastAsia="宋体" w:hAnsi="宋体" w:cs="Times New Roman"/>
      <w:szCs w:val="20"/>
    </w:rPr>
  </w:style>
  <w:style w:type="paragraph" w:customStyle="1" w:styleId="a1">
    <w:name w:val="二级条标题"/>
    <w:basedOn w:val="ad"/>
    <w:next w:val="aff2"/>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e"/>
    <w:autoRedefine/>
    <w:qFormat/>
  </w:style>
  <w:style w:type="paragraph" w:customStyle="1" w:styleId="a">
    <w:name w:val="章标题"/>
    <w:next w:val="aff2"/>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2"/>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3">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4">
    <w:name w:val="标准文件_段"/>
    <w:link w:val="Char0"/>
    <w:rsid w:val="0082610A"/>
    <w:pPr>
      <w:autoSpaceDE w:val="0"/>
      <w:autoSpaceDN w:val="0"/>
      <w:ind w:firstLineChars="200" w:firstLine="200"/>
      <w:jc w:val="both"/>
    </w:pPr>
    <w:rPr>
      <w:rFonts w:ascii="宋体" w:eastAsia="宋体" w:hAnsi="Times New Roman" w:cs="Times New Roman"/>
      <w:noProof/>
      <w:sz w:val="21"/>
    </w:rPr>
  </w:style>
  <w:style w:type="paragraph" w:customStyle="1" w:styleId="a8">
    <w:name w:val="标准文件_二级条标题"/>
    <w:next w:val="aff4"/>
    <w:rsid w:val="0082610A"/>
    <w:pPr>
      <w:widowControl w:val="0"/>
      <w:numPr>
        <w:ilvl w:val="3"/>
        <w:numId w:val="5"/>
      </w:numPr>
      <w:spacing w:beforeLines="50" w:before="50" w:afterLines="50" w:after="50"/>
      <w:jc w:val="both"/>
      <w:outlineLvl w:val="2"/>
    </w:pPr>
    <w:rPr>
      <w:rFonts w:ascii="黑体" w:eastAsia="黑体" w:hAnsi="Times New Roman" w:cs="Times New Roman"/>
      <w:sz w:val="21"/>
    </w:rPr>
  </w:style>
  <w:style w:type="paragraph" w:customStyle="1" w:styleId="a9">
    <w:name w:val="标准文件_三级条标题"/>
    <w:basedOn w:val="a8"/>
    <w:next w:val="aff4"/>
    <w:rsid w:val="0082610A"/>
    <w:pPr>
      <w:widowControl/>
      <w:numPr>
        <w:ilvl w:val="4"/>
      </w:numPr>
      <w:outlineLvl w:val="3"/>
    </w:pPr>
  </w:style>
  <w:style w:type="paragraph" w:customStyle="1" w:styleId="aa">
    <w:name w:val="标准文件_四级条标题"/>
    <w:next w:val="aff4"/>
    <w:rsid w:val="0082610A"/>
    <w:pPr>
      <w:widowControl w:val="0"/>
      <w:numPr>
        <w:ilvl w:val="5"/>
        <w:numId w:val="5"/>
      </w:numPr>
      <w:spacing w:beforeLines="50" w:before="50" w:afterLines="50" w:after="50"/>
      <w:jc w:val="both"/>
      <w:outlineLvl w:val="4"/>
    </w:pPr>
    <w:rPr>
      <w:rFonts w:ascii="黑体" w:eastAsia="黑体" w:hAnsi="Times New Roman" w:cs="Times New Roman"/>
      <w:sz w:val="21"/>
    </w:rPr>
  </w:style>
  <w:style w:type="paragraph" w:customStyle="1" w:styleId="ab">
    <w:name w:val="标准文件_五级条标题"/>
    <w:next w:val="aff4"/>
    <w:rsid w:val="0082610A"/>
    <w:pPr>
      <w:widowControl w:val="0"/>
      <w:numPr>
        <w:ilvl w:val="6"/>
        <w:numId w:val="5"/>
      </w:numPr>
      <w:spacing w:beforeLines="50" w:before="50" w:afterLines="50" w:after="50"/>
      <w:jc w:val="both"/>
      <w:outlineLvl w:val="5"/>
    </w:pPr>
    <w:rPr>
      <w:rFonts w:ascii="黑体" w:eastAsia="黑体" w:hAnsi="Times New Roman" w:cs="Times New Roman"/>
      <w:sz w:val="21"/>
    </w:rPr>
  </w:style>
  <w:style w:type="paragraph" w:customStyle="1" w:styleId="a6">
    <w:name w:val="标准文件_章标题"/>
    <w:next w:val="aff4"/>
    <w:rsid w:val="0082610A"/>
    <w:pPr>
      <w:numPr>
        <w:ilvl w:val="1"/>
        <w:numId w:val="5"/>
      </w:numPr>
      <w:spacing w:beforeLines="100" w:before="100" w:afterLines="100" w:after="100"/>
      <w:jc w:val="both"/>
      <w:outlineLvl w:val="0"/>
    </w:pPr>
    <w:rPr>
      <w:rFonts w:ascii="黑体" w:eastAsia="黑体" w:hAnsi="Times New Roman" w:cs="Times New Roman"/>
      <w:sz w:val="21"/>
    </w:rPr>
  </w:style>
  <w:style w:type="paragraph" w:customStyle="1" w:styleId="a7">
    <w:name w:val="标准文件_一级条标题"/>
    <w:basedOn w:val="a6"/>
    <w:next w:val="aff4"/>
    <w:rsid w:val="0082610A"/>
    <w:pPr>
      <w:numPr>
        <w:ilvl w:val="2"/>
      </w:numPr>
      <w:spacing w:beforeLines="50" w:before="50" w:afterLines="50" w:after="50"/>
      <w:outlineLvl w:val="1"/>
    </w:pPr>
  </w:style>
  <w:style w:type="paragraph" w:customStyle="1" w:styleId="a4">
    <w:name w:val="标准文件_正文表标题"/>
    <w:next w:val="aff4"/>
    <w:rsid w:val="0082610A"/>
    <w:pPr>
      <w:numPr>
        <w:numId w:val="3"/>
      </w:numPr>
      <w:tabs>
        <w:tab w:val="left" w:pos="0"/>
      </w:tabs>
      <w:spacing w:beforeLines="50" w:before="50" w:afterLines="50" w:after="50"/>
      <w:jc w:val="center"/>
    </w:pPr>
    <w:rPr>
      <w:rFonts w:ascii="黑体" w:eastAsia="黑体" w:hAnsi="Times New Roman" w:cs="Times New Roman"/>
      <w:sz w:val="21"/>
    </w:rPr>
  </w:style>
  <w:style w:type="paragraph" w:customStyle="1" w:styleId="a2">
    <w:name w:val="标准文件_一级项"/>
    <w:rsid w:val="0082610A"/>
    <w:pPr>
      <w:numPr>
        <w:numId w:val="2"/>
      </w:numPr>
    </w:pPr>
    <w:rPr>
      <w:rFonts w:ascii="宋体" w:eastAsia="宋体" w:hAnsi="Times New Roman" w:cs="Times New Roman"/>
      <w:sz w:val="21"/>
    </w:rPr>
  </w:style>
  <w:style w:type="paragraph" w:customStyle="1" w:styleId="a5">
    <w:name w:val="前言标题"/>
    <w:next w:val="ad"/>
    <w:rsid w:val="0082610A"/>
    <w:pPr>
      <w:numPr>
        <w:numId w:val="5"/>
      </w:numPr>
      <w:shd w:val="clear" w:color="FFFFFF" w:fill="FFFFFF"/>
      <w:spacing w:before="540" w:after="600"/>
      <w:jc w:val="center"/>
      <w:outlineLvl w:val="0"/>
    </w:pPr>
    <w:rPr>
      <w:rFonts w:ascii="黑体" w:eastAsia="黑体" w:hAnsi="Times New Roman" w:cs="Times New Roman"/>
      <w:sz w:val="32"/>
    </w:rPr>
  </w:style>
  <w:style w:type="paragraph" w:customStyle="1" w:styleId="aff5">
    <w:name w:val="标准文件_二级无标题"/>
    <w:basedOn w:val="a8"/>
    <w:qFormat/>
    <w:rsid w:val="0082610A"/>
    <w:pPr>
      <w:spacing w:beforeLines="0" w:before="0" w:afterLines="0" w:after="0"/>
      <w:outlineLvl w:val="9"/>
    </w:pPr>
    <w:rPr>
      <w:rFonts w:ascii="宋体" w:eastAsia="宋体"/>
    </w:rPr>
  </w:style>
  <w:style w:type="paragraph" w:customStyle="1" w:styleId="aff6">
    <w:name w:val="标准文件_四级无标题"/>
    <w:basedOn w:val="aa"/>
    <w:qFormat/>
    <w:rsid w:val="0082610A"/>
    <w:pPr>
      <w:spacing w:beforeLines="0" w:before="0" w:afterLines="0" w:after="0"/>
      <w:outlineLvl w:val="9"/>
    </w:pPr>
    <w:rPr>
      <w:rFonts w:ascii="宋体" w:eastAsia="宋体" w:hAnsi="黑体"/>
      <w:szCs w:val="52"/>
    </w:rPr>
  </w:style>
  <w:style w:type="paragraph" w:customStyle="1" w:styleId="a3">
    <w:name w:val="标准文件_三级项"/>
    <w:basedOn w:val="ad"/>
    <w:rsid w:val="0082610A"/>
    <w:pPr>
      <w:numPr>
        <w:ilvl w:val="2"/>
        <w:numId w:val="2"/>
      </w:numPr>
      <w:adjustRightInd w:val="0"/>
      <w:spacing w:line="-300" w:lineRule="auto"/>
    </w:pPr>
    <w:rPr>
      <w:rFonts w:ascii="Times New Roman" w:eastAsia="宋体" w:hAnsi="Times New Roman" w:cs="Times New Roman"/>
      <w:szCs w:val="21"/>
    </w:rPr>
  </w:style>
  <w:style w:type="paragraph" w:customStyle="1" w:styleId="aff7">
    <w:name w:val="标准文件_表格"/>
    <w:basedOn w:val="aff4"/>
    <w:qFormat/>
    <w:rsid w:val="0082610A"/>
    <w:pPr>
      <w:ind w:firstLineChars="0" w:firstLine="0"/>
      <w:jc w:val="center"/>
    </w:pPr>
    <w:rPr>
      <w:sz w:val="18"/>
    </w:rPr>
  </w:style>
  <w:style w:type="paragraph" w:customStyle="1" w:styleId="ac">
    <w:name w:val="标准文件_注："/>
    <w:next w:val="aff4"/>
    <w:rsid w:val="0082610A"/>
    <w:pPr>
      <w:widowControl w:val="0"/>
      <w:numPr>
        <w:numId w:val="4"/>
      </w:numPr>
      <w:autoSpaceDE w:val="0"/>
      <w:autoSpaceDN w:val="0"/>
      <w:jc w:val="both"/>
    </w:pPr>
    <w:rPr>
      <w:rFonts w:ascii="宋体" w:eastAsia="宋体" w:hAnsi="Times New Roman" w:cs="Times New Roman"/>
      <w:sz w:val="18"/>
      <w:szCs w:val="18"/>
    </w:rPr>
  </w:style>
  <w:style w:type="character" w:customStyle="1" w:styleId="Char0">
    <w:name w:val="标准文件_段 Char"/>
    <w:link w:val="aff4"/>
    <w:rsid w:val="0082610A"/>
    <w:rPr>
      <w:rFonts w:ascii="宋体" w:eastAsia="宋体" w:hAnsi="Times New Roman" w:cs="Times New Roman"/>
      <w:noProof/>
      <w:sz w:val="21"/>
    </w:rPr>
  </w:style>
  <w:style w:type="paragraph" w:customStyle="1" w:styleId="2">
    <w:name w:val="标准文件_二级项2"/>
    <w:basedOn w:val="aff4"/>
    <w:qFormat/>
    <w:rsid w:val="0082610A"/>
    <w:pPr>
      <w:numPr>
        <w:ilvl w:val="1"/>
        <w:numId w:val="2"/>
      </w:numPr>
      <w:tabs>
        <w:tab w:val="num" w:pos="360"/>
      </w:tabs>
      <w:ind w:left="0" w:firstLineChars="0" w:firstLine="0"/>
    </w:pPr>
  </w:style>
  <w:style w:type="paragraph" w:customStyle="1" w:styleId="aff8">
    <w:name w:val="标准文件_术语条一"/>
    <w:basedOn w:val="ad"/>
    <w:next w:val="aff4"/>
    <w:qFormat/>
    <w:rsid w:val="0082610A"/>
    <w:pPr>
      <w:widowControl/>
      <w:numPr>
        <w:ilvl w:val="2"/>
        <w:numId w:val="29"/>
      </w:numPr>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8147C38F16417E9473CB13EED3C55F"/>
        <w:category>
          <w:name w:val="常规"/>
          <w:gallery w:val="placeholder"/>
        </w:category>
        <w:types>
          <w:type w:val="bbPlcHdr"/>
        </w:types>
        <w:behaviors>
          <w:behavior w:val="content"/>
        </w:behaviors>
        <w:guid w:val="{FA8AD18C-C001-44FB-A325-FA71E864B24D}"/>
      </w:docPartPr>
      <w:docPartBody>
        <w:p w:rsidR="00000000" w:rsidRDefault="00C01000" w:rsidP="00C01000">
          <w:pPr>
            <w:pStyle w:val="878147C38F16417E9473CB13EED3C55F"/>
          </w:pPr>
          <w:r w:rsidRPr="00FB6243">
            <w:rPr>
              <w:rStyle w:val="a3"/>
              <w:rFonts w:hint="eastAsia"/>
            </w:rPr>
            <w:t>选择一项。</w:t>
          </w:r>
        </w:p>
      </w:docPartBody>
    </w:docPart>
    <w:docPart>
      <w:docPartPr>
        <w:name w:val="EF9F688EAC714CE687C3B5F4A56E9705"/>
        <w:category>
          <w:name w:val="常规"/>
          <w:gallery w:val="placeholder"/>
        </w:category>
        <w:types>
          <w:type w:val="bbPlcHdr"/>
        </w:types>
        <w:behaviors>
          <w:behavior w:val="content"/>
        </w:behaviors>
        <w:guid w:val="{79F810BF-53A0-436A-8824-C00B45BB4C6B}"/>
      </w:docPartPr>
      <w:docPartBody>
        <w:p w:rsidR="00000000" w:rsidRDefault="00C01000" w:rsidP="00C01000">
          <w:pPr>
            <w:pStyle w:val="EF9F688EAC714CE687C3B5F4A56E970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00"/>
    <w:rsid w:val="00234673"/>
    <w:rsid w:val="00BC16AA"/>
    <w:rsid w:val="00C0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1000"/>
    <w:rPr>
      <w:color w:val="808080"/>
    </w:rPr>
  </w:style>
  <w:style w:type="paragraph" w:customStyle="1" w:styleId="878147C38F16417E9473CB13EED3C55F">
    <w:name w:val="878147C38F16417E9473CB13EED3C55F"/>
    <w:rsid w:val="00C01000"/>
    <w:pPr>
      <w:widowControl w:val="0"/>
    </w:pPr>
  </w:style>
  <w:style w:type="paragraph" w:customStyle="1" w:styleId="EF9F688EAC714CE687C3B5F4A56E9705">
    <w:name w:val="EF9F688EAC714CE687C3B5F4A56E9705"/>
    <w:rsid w:val="00C0100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3610</Words>
  <Characters>3828</Characters>
  <Application>Microsoft Office Word</Application>
  <DocSecurity>0</DocSecurity>
  <Lines>294</Lines>
  <Paragraphs>323</Paragraphs>
  <ScaleCrop>false</ScaleCrop>
  <Company>Lenovo</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6</cp:revision>
  <dcterms:created xsi:type="dcterms:W3CDTF">2025-08-15T02:27:00Z</dcterms:created>
  <dcterms:modified xsi:type="dcterms:W3CDTF">2025-08-15T02:31:00Z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