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17954" w14:textId="77777777" w:rsidR="000D5615" w:rsidRPr="001233A5" w:rsidRDefault="000D5615" w:rsidP="001233A5">
      <w:pPr>
        <w:spacing w:line="540" w:lineRule="exact"/>
        <w:rPr>
          <w:rFonts w:asciiTheme="minorEastAsia" w:hAnsiTheme="minorEastAsia" w:cs="Times New Roman" w:hint="eastAsia"/>
          <w:sz w:val="28"/>
          <w:szCs w:val="28"/>
        </w:rPr>
      </w:pPr>
    </w:p>
    <w:p w14:paraId="37B89084" w14:textId="77777777" w:rsidR="000D5615" w:rsidRPr="001233A5" w:rsidRDefault="000D5615" w:rsidP="001233A5">
      <w:pPr>
        <w:spacing w:line="540" w:lineRule="exact"/>
        <w:jc w:val="center"/>
        <w:rPr>
          <w:rFonts w:asciiTheme="minorEastAsia" w:hAnsiTheme="minorEastAsia" w:cs="Times New Roman" w:hint="eastAsia"/>
          <w:sz w:val="28"/>
          <w:szCs w:val="28"/>
        </w:rPr>
      </w:pPr>
    </w:p>
    <w:p w14:paraId="3E8CDB50" w14:textId="77777777" w:rsidR="000D5615" w:rsidRPr="001233A5" w:rsidRDefault="000D5615" w:rsidP="001233A5">
      <w:pPr>
        <w:spacing w:line="540" w:lineRule="exact"/>
        <w:jc w:val="center"/>
        <w:rPr>
          <w:rFonts w:asciiTheme="minorEastAsia" w:hAnsiTheme="minorEastAsia" w:cs="Times New Roman" w:hint="eastAsia"/>
          <w:sz w:val="28"/>
          <w:szCs w:val="28"/>
        </w:rPr>
      </w:pPr>
    </w:p>
    <w:p w14:paraId="3CC67137" w14:textId="77777777" w:rsidR="000D5615" w:rsidRPr="001233A5" w:rsidRDefault="000D5615" w:rsidP="001233A5">
      <w:pPr>
        <w:spacing w:line="540" w:lineRule="exact"/>
        <w:jc w:val="center"/>
        <w:rPr>
          <w:rFonts w:asciiTheme="minorEastAsia" w:hAnsiTheme="minorEastAsia" w:cs="Times New Roman" w:hint="eastAsia"/>
          <w:sz w:val="28"/>
          <w:szCs w:val="28"/>
        </w:rPr>
      </w:pPr>
    </w:p>
    <w:p w14:paraId="23F22D10" w14:textId="5CC354EB" w:rsidR="000D5615" w:rsidRPr="00194449" w:rsidRDefault="006A2A9A" w:rsidP="001233A5">
      <w:pPr>
        <w:spacing w:line="540" w:lineRule="exact"/>
        <w:ind w:firstLineChars="200" w:firstLine="883"/>
        <w:jc w:val="center"/>
        <w:rPr>
          <w:rFonts w:asciiTheme="minorEastAsia" w:hAnsiTheme="minorEastAsia" w:cs="Times New Roman" w:hint="eastAsia"/>
          <w:b/>
          <w:bCs/>
          <w:sz w:val="44"/>
          <w:szCs w:val="44"/>
        </w:rPr>
      </w:pPr>
      <w:r>
        <w:rPr>
          <w:rFonts w:asciiTheme="minorEastAsia" w:hAnsiTheme="minorEastAsia" w:cs="Times New Roman" w:hint="eastAsia"/>
          <w:b/>
          <w:bCs/>
          <w:sz w:val="44"/>
          <w:szCs w:val="44"/>
        </w:rPr>
        <w:t>团体</w:t>
      </w:r>
      <w:r w:rsidR="000D5615" w:rsidRPr="00194449">
        <w:rPr>
          <w:rFonts w:asciiTheme="minorEastAsia" w:hAnsiTheme="minorEastAsia" w:cs="Times New Roman" w:hint="eastAsia"/>
          <w:b/>
          <w:bCs/>
          <w:sz w:val="44"/>
          <w:szCs w:val="44"/>
        </w:rPr>
        <w:t>标准</w:t>
      </w:r>
      <w:r w:rsidR="000D5615" w:rsidRPr="00194449">
        <w:rPr>
          <w:rFonts w:asciiTheme="minorEastAsia" w:hAnsiTheme="minorEastAsia" w:cs="Times New Roman" w:hint="eastAsia"/>
          <w:b/>
          <w:bCs/>
          <w:sz w:val="44"/>
          <w:szCs w:val="44"/>
        </w:rPr>
        <w:br/>
      </w:r>
      <w:bookmarkStart w:id="0" w:name="_Hlk139879279"/>
      <w:r w:rsidR="00E86041">
        <w:rPr>
          <w:rFonts w:asciiTheme="minorEastAsia" w:hAnsiTheme="minorEastAsia" w:cs="Times New Roman" w:hint="eastAsia"/>
          <w:b/>
          <w:bCs/>
          <w:sz w:val="44"/>
          <w:szCs w:val="44"/>
        </w:rPr>
        <w:t xml:space="preserve"> </w:t>
      </w:r>
      <w:r w:rsidR="000D5615" w:rsidRPr="00194449">
        <w:rPr>
          <w:rFonts w:asciiTheme="minorEastAsia" w:hAnsiTheme="minorEastAsia" w:cs="Times New Roman" w:hint="eastAsia"/>
          <w:b/>
          <w:bCs/>
          <w:sz w:val="44"/>
          <w:szCs w:val="44"/>
        </w:rPr>
        <w:t>《食品追溯码编码技术规范》</w:t>
      </w:r>
    </w:p>
    <w:bookmarkEnd w:id="0"/>
    <w:p w14:paraId="1CB78FBD" w14:textId="77777777" w:rsidR="000D5615" w:rsidRPr="00194449" w:rsidRDefault="000D5615" w:rsidP="001233A5">
      <w:pPr>
        <w:spacing w:line="540" w:lineRule="exact"/>
        <w:ind w:firstLineChars="200" w:firstLine="883"/>
        <w:jc w:val="center"/>
        <w:rPr>
          <w:rFonts w:asciiTheme="minorEastAsia" w:hAnsiTheme="minorEastAsia" w:cs="Times New Roman" w:hint="eastAsia"/>
          <w:b/>
          <w:bCs/>
          <w:sz w:val="44"/>
          <w:szCs w:val="44"/>
        </w:rPr>
      </w:pPr>
      <w:r w:rsidRPr="00194449">
        <w:rPr>
          <w:rFonts w:asciiTheme="minorEastAsia" w:hAnsiTheme="minorEastAsia" w:cs="Times New Roman" w:hint="eastAsia"/>
          <w:b/>
          <w:bCs/>
          <w:sz w:val="44"/>
          <w:szCs w:val="44"/>
        </w:rPr>
        <w:t>（征求意见稿）编制说明</w:t>
      </w:r>
    </w:p>
    <w:p w14:paraId="4911FFBB" w14:textId="77777777" w:rsidR="000D5615" w:rsidRPr="001233A5" w:rsidRDefault="000D5615" w:rsidP="001233A5">
      <w:pPr>
        <w:spacing w:line="540" w:lineRule="exact"/>
        <w:jc w:val="center"/>
        <w:rPr>
          <w:rFonts w:asciiTheme="minorEastAsia" w:hAnsiTheme="minorEastAsia" w:cs="Times New Roman" w:hint="eastAsia"/>
          <w:b/>
          <w:bCs/>
          <w:sz w:val="28"/>
          <w:szCs w:val="28"/>
        </w:rPr>
      </w:pPr>
    </w:p>
    <w:p w14:paraId="528C7A01" w14:textId="77777777" w:rsidR="000D5615" w:rsidRPr="001233A5" w:rsidRDefault="000D5615" w:rsidP="001233A5">
      <w:pPr>
        <w:spacing w:line="540" w:lineRule="exact"/>
        <w:jc w:val="center"/>
        <w:rPr>
          <w:rFonts w:asciiTheme="minorEastAsia" w:hAnsiTheme="minorEastAsia" w:cs="Times New Roman" w:hint="eastAsia"/>
          <w:sz w:val="28"/>
          <w:szCs w:val="28"/>
        </w:rPr>
      </w:pPr>
    </w:p>
    <w:p w14:paraId="723166BB" w14:textId="77777777" w:rsidR="000D5615" w:rsidRPr="001233A5" w:rsidRDefault="000D5615" w:rsidP="001233A5">
      <w:pPr>
        <w:spacing w:line="540" w:lineRule="exact"/>
        <w:jc w:val="center"/>
        <w:rPr>
          <w:rFonts w:asciiTheme="minorEastAsia" w:hAnsiTheme="minorEastAsia" w:cs="Times New Roman" w:hint="eastAsia"/>
          <w:sz w:val="28"/>
          <w:szCs w:val="28"/>
        </w:rPr>
      </w:pPr>
    </w:p>
    <w:p w14:paraId="6C3F0320" w14:textId="77777777" w:rsidR="000D5615" w:rsidRPr="001233A5" w:rsidRDefault="000D5615" w:rsidP="001233A5">
      <w:pPr>
        <w:spacing w:line="540" w:lineRule="exact"/>
        <w:jc w:val="center"/>
        <w:rPr>
          <w:rFonts w:asciiTheme="minorEastAsia" w:hAnsiTheme="minorEastAsia" w:cs="Times New Roman" w:hint="eastAsia"/>
          <w:sz w:val="28"/>
          <w:szCs w:val="28"/>
        </w:rPr>
      </w:pPr>
    </w:p>
    <w:p w14:paraId="4867D1BE" w14:textId="77777777" w:rsidR="000D5615" w:rsidRPr="001233A5" w:rsidRDefault="000D5615" w:rsidP="001233A5">
      <w:pPr>
        <w:spacing w:line="540" w:lineRule="exact"/>
        <w:jc w:val="center"/>
        <w:rPr>
          <w:rFonts w:asciiTheme="minorEastAsia" w:hAnsiTheme="minorEastAsia" w:cs="Times New Roman" w:hint="eastAsia"/>
          <w:sz w:val="28"/>
          <w:szCs w:val="28"/>
        </w:rPr>
      </w:pPr>
    </w:p>
    <w:p w14:paraId="51E64E3F" w14:textId="77777777" w:rsidR="000D5615" w:rsidRPr="001233A5" w:rsidRDefault="000D5615" w:rsidP="001233A5">
      <w:pPr>
        <w:spacing w:line="540" w:lineRule="exact"/>
        <w:jc w:val="center"/>
        <w:rPr>
          <w:rFonts w:asciiTheme="minorEastAsia" w:hAnsiTheme="minorEastAsia" w:cs="Times New Roman" w:hint="eastAsia"/>
          <w:sz w:val="28"/>
          <w:szCs w:val="28"/>
        </w:rPr>
      </w:pPr>
    </w:p>
    <w:p w14:paraId="0B54BA21" w14:textId="77777777" w:rsidR="000D5615" w:rsidRPr="001233A5" w:rsidRDefault="000D5615" w:rsidP="001233A5">
      <w:pPr>
        <w:spacing w:line="540" w:lineRule="exact"/>
        <w:jc w:val="center"/>
        <w:rPr>
          <w:rFonts w:asciiTheme="minorEastAsia" w:hAnsiTheme="minorEastAsia" w:cs="Times New Roman" w:hint="eastAsia"/>
          <w:sz w:val="28"/>
          <w:szCs w:val="28"/>
        </w:rPr>
      </w:pPr>
    </w:p>
    <w:p w14:paraId="4C754566" w14:textId="77777777" w:rsidR="000D5615" w:rsidRPr="001233A5" w:rsidRDefault="000D5615" w:rsidP="001233A5">
      <w:pPr>
        <w:spacing w:line="540" w:lineRule="exact"/>
        <w:jc w:val="center"/>
        <w:rPr>
          <w:rFonts w:asciiTheme="minorEastAsia" w:hAnsiTheme="minorEastAsia" w:cs="Times New Roman" w:hint="eastAsia"/>
          <w:sz w:val="28"/>
          <w:szCs w:val="28"/>
        </w:rPr>
      </w:pPr>
    </w:p>
    <w:p w14:paraId="49F449D9" w14:textId="77777777" w:rsidR="000D5615" w:rsidRPr="001233A5" w:rsidRDefault="000D5615" w:rsidP="001233A5">
      <w:pPr>
        <w:spacing w:line="540" w:lineRule="exact"/>
        <w:jc w:val="center"/>
        <w:rPr>
          <w:rFonts w:asciiTheme="minorEastAsia" w:hAnsiTheme="minorEastAsia" w:cs="Times New Roman" w:hint="eastAsia"/>
          <w:sz w:val="28"/>
          <w:szCs w:val="28"/>
        </w:rPr>
      </w:pPr>
    </w:p>
    <w:p w14:paraId="3BC1E3F9" w14:textId="77777777" w:rsidR="000D5615" w:rsidRPr="001233A5" w:rsidRDefault="000D5615" w:rsidP="001233A5">
      <w:pPr>
        <w:spacing w:line="540" w:lineRule="exact"/>
        <w:jc w:val="center"/>
        <w:rPr>
          <w:rFonts w:asciiTheme="minorEastAsia" w:hAnsiTheme="minorEastAsia" w:cs="Times New Roman" w:hint="eastAsia"/>
          <w:sz w:val="28"/>
          <w:szCs w:val="28"/>
        </w:rPr>
      </w:pPr>
    </w:p>
    <w:p w14:paraId="18538EA4" w14:textId="77777777" w:rsidR="000D5615" w:rsidRPr="001233A5" w:rsidRDefault="000D5615" w:rsidP="001233A5">
      <w:pPr>
        <w:spacing w:line="540" w:lineRule="exact"/>
        <w:jc w:val="center"/>
        <w:rPr>
          <w:rFonts w:asciiTheme="minorEastAsia" w:hAnsiTheme="minorEastAsia" w:cs="Times New Roman" w:hint="eastAsia"/>
          <w:sz w:val="28"/>
          <w:szCs w:val="28"/>
        </w:rPr>
      </w:pPr>
    </w:p>
    <w:p w14:paraId="5893F27B" w14:textId="77777777" w:rsidR="000D5615" w:rsidRPr="001233A5" w:rsidRDefault="000D5615" w:rsidP="001233A5">
      <w:pPr>
        <w:spacing w:line="540" w:lineRule="exact"/>
        <w:jc w:val="center"/>
        <w:rPr>
          <w:rFonts w:asciiTheme="minorEastAsia" w:hAnsiTheme="minorEastAsia" w:cs="Times New Roman" w:hint="eastAsia"/>
          <w:sz w:val="28"/>
          <w:szCs w:val="28"/>
        </w:rPr>
      </w:pPr>
    </w:p>
    <w:p w14:paraId="3ECA4EC5" w14:textId="77777777" w:rsidR="000D5615" w:rsidRPr="001233A5" w:rsidRDefault="000D5615" w:rsidP="001233A5">
      <w:pPr>
        <w:spacing w:line="540" w:lineRule="exact"/>
        <w:rPr>
          <w:rFonts w:asciiTheme="minorEastAsia" w:hAnsiTheme="minorEastAsia" w:cs="Times New Roman" w:hint="eastAsia"/>
          <w:sz w:val="28"/>
          <w:szCs w:val="28"/>
        </w:rPr>
      </w:pPr>
    </w:p>
    <w:p w14:paraId="69E8983E" w14:textId="19C91EDE" w:rsidR="00402CC2" w:rsidRPr="001233A5" w:rsidRDefault="000D5615" w:rsidP="001233A5">
      <w:pPr>
        <w:spacing w:line="540" w:lineRule="exact"/>
        <w:ind w:firstLineChars="200" w:firstLine="560"/>
        <w:jc w:val="center"/>
        <w:rPr>
          <w:rFonts w:asciiTheme="minorEastAsia" w:hAnsiTheme="minorEastAsia" w:cs="Times New Roman" w:hint="eastAsia"/>
          <w:sz w:val="28"/>
          <w:szCs w:val="28"/>
        </w:rPr>
      </w:pPr>
      <w:r w:rsidRPr="001233A5">
        <w:rPr>
          <w:rFonts w:asciiTheme="minorEastAsia" w:hAnsiTheme="minorEastAsia" w:cs="Times New Roman" w:hint="eastAsia"/>
          <w:sz w:val="28"/>
          <w:szCs w:val="28"/>
        </w:rPr>
        <w:t>202</w:t>
      </w:r>
      <w:r w:rsidR="006415DA">
        <w:rPr>
          <w:rFonts w:asciiTheme="minorEastAsia" w:hAnsiTheme="minorEastAsia" w:cs="Times New Roman" w:hint="eastAsia"/>
          <w:sz w:val="28"/>
          <w:szCs w:val="28"/>
        </w:rPr>
        <w:t>5</w:t>
      </w:r>
      <w:r w:rsidRPr="001233A5">
        <w:rPr>
          <w:rFonts w:asciiTheme="minorEastAsia" w:hAnsiTheme="minorEastAsia" w:cs="Times New Roman" w:hint="eastAsia"/>
          <w:sz w:val="28"/>
          <w:szCs w:val="28"/>
        </w:rPr>
        <w:t>年</w:t>
      </w:r>
      <w:r w:rsidR="006415DA">
        <w:rPr>
          <w:rFonts w:asciiTheme="minorEastAsia" w:hAnsiTheme="minorEastAsia" w:cs="Times New Roman" w:hint="eastAsia"/>
          <w:sz w:val="28"/>
          <w:szCs w:val="28"/>
        </w:rPr>
        <w:t>9</w:t>
      </w:r>
      <w:r w:rsidRPr="001233A5">
        <w:rPr>
          <w:rFonts w:asciiTheme="minorEastAsia" w:hAnsiTheme="minorEastAsia" w:cs="Times New Roman" w:hint="eastAsia"/>
          <w:sz w:val="28"/>
          <w:szCs w:val="28"/>
        </w:rPr>
        <w:t>月</w:t>
      </w:r>
    </w:p>
    <w:p w14:paraId="50D58393" w14:textId="015B0F09" w:rsidR="0086539D" w:rsidRPr="00F710D0" w:rsidRDefault="00402CC2" w:rsidP="00F710D0">
      <w:pPr>
        <w:pStyle w:val="ae"/>
        <w:widowControl/>
        <w:numPr>
          <w:ilvl w:val="0"/>
          <w:numId w:val="10"/>
        </w:numPr>
        <w:spacing w:line="540" w:lineRule="exact"/>
        <w:ind w:firstLineChars="0"/>
        <w:jc w:val="left"/>
        <w:rPr>
          <w:rFonts w:asciiTheme="minorEastAsia" w:hAnsiTheme="minorEastAsia" w:cs="Times New Roman" w:hint="eastAsia"/>
          <w:sz w:val="28"/>
          <w:szCs w:val="28"/>
        </w:rPr>
      </w:pPr>
      <w:r w:rsidRPr="00F710D0">
        <w:rPr>
          <w:rFonts w:asciiTheme="minorEastAsia" w:hAnsiTheme="minorEastAsia" w:cs="Times New Roman"/>
          <w:sz w:val="28"/>
          <w:szCs w:val="28"/>
        </w:rPr>
        <w:br w:type="page"/>
      </w:r>
      <w:r w:rsidR="0086539D" w:rsidRPr="00F710D0">
        <w:rPr>
          <w:rFonts w:asciiTheme="minorEastAsia" w:hAnsiTheme="minorEastAsia" w:cs="Times New Roman" w:hint="eastAsia"/>
          <w:b/>
          <w:bCs/>
          <w:kern w:val="44"/>
          <w:sz w:val="28"/>
          <w:szCs w:val="28"/>
        </w:rPr>
        <w:lastRenderedPageBreak/>
        <w:t>工作简况</w:t>
      </w:r>
    </w:p>
    <w:p w14:paraId="253D4D77" w14:textId="02EF5B01" w:rsidR="0086539D" w:rsidRPr="006D0956" w:rsidRDefault="006D0956" w:rsidP="006D0956">
      <w:pPr>
        <w:spacing w:line="540" w:lineRule="exact"/>
        <w:ind w:firstLineChars="200" w:firstLine="562"/>
        <w:rPr>
          <w:rFonts w:asciiTheme="minorEastAsia" w:hAnsiTheme="minorEastAsia" w:cs="仿宋" w:hint="eastAsia"/>
          <w:b/>
          <w:bCs/>
          <w:sz w:val="28"/>
          <w:szCs w:val="28"/>
        </w:rPr>
      </w:pPr>
      <w:r>
        <w:rPr>
          <w:rFonts w:asciiTheme="minorEastAsia" w:hAnsiTheme="minorEastAsia" w:cs="仿宋" w:hint="eastAsia"/>
          <w:b/>
          <w:bCs/>
          <w:sz w:val="28"/>
          <w:szCs w:val="28"/>
        </w:rPr>
        <w:t>（一）</w:t>
      </w:r>
      <w:r w:rsidR="0086539D" w:rsidRPr="006D0956">
        <w:rPr>
          <w:rFonts w:asciiTheme="minorEastAsia" w:hAnsiTheme="minorEastAsia" w:cs="仿宋" w:hint="eastAsia"/>
          <w:b/>
          <w:bCs/>
          <w:sz w:val="28"/>
          <w:szCs w:val="28"/>
        </w:rPr>
        <w:t>任务来源</w:t>
      </w:r>
    </w:p>
    <w:p w14:paraId="51B84CE3" w14:textId="2E453B25" w:rsidR="0086539D" w:rsidRPr="001233A5" w:rsidRDefault="00402CC2" w:rsidP="001233A5">
      <w:pPr>
        <w:autoSpaceDE w:val="0"/>
        <w:autoSpaceDN w:val="0"/>
        <w:adjustRightInd w:val="0"/>
        <w:spacing w:line="540" w:lineRule="exact"/>
        <w:ind w:firstLineChars="200" w:firstLine="560"/>
        <w:jc w:val="left"/>
        <w:rPr>
          <w:rFonts w:asciiTheme="minorEastAsia" w:hAnsiTheme="minorEastAsia" w:cs="仿宋" w:hint="eastAsia"/>
          <w:sz w:val="28"/>
          <w:szCs w:val="28"/>
        </w:rPr>
      </w:pPr>
      <w:r w:rsidRPr="001233A5">
        <w:rPr>
          <w:rFonts w:asciiTheme="minorEastAsia" w:hAnsiTheme="minorEastAsia" w:cs="仿宋" w:hint="eastAsia"/>
          <w:sz w:val="28"/>
          <w:szCs w:val="28"/>
        </w:rPr>
        <w:t>根据</w:t>
      </w:r>
      <w:r w:rsidRPr="00FA786C">
        <w:rPr>
          <w:rFonts w:asciiTheme="minorEastAsia" w:hAnsiTheme="minorEastAsia" w:cs="仿宋" w:hint="eastAsia"/>
          <w:sz w:val="28"/>
          <w:szCs w:val="28"/>
        </w:rPr>
        <w:t>《</w:t>
      </w:r>
      <w:r w:rsidR="006415DA" w:rsidRPr="006415DA">
        <w:rPr>
          <w:rFonts w:asciiTheme="minorEastAsia" w:hAnsiTheme="minorEastAsia" w:cs="仿宋" w:hint="eastAsia"/>
          <w:sz w:val="28"/>
          <w:szCs w:val="28"/>
        </w:rPr>
        <w:t>广西物品编码与标准化促进会</w:t>
      </w:r>
      <w:r w:rsidRPr="00FA786C">
        <w:rPr>
          <w:rFonts w:asciiTheme="minorEastAsia" w:hAnsiTheme="minorEastAsia" w:cs="仿宋" w:hint="eastAsia"/>
          <w:sz w:val="28"/>
          <w:szCs w:val="28"/>
        </w:rPr>
        <w:t>关于下达202</w:t>
      </w:r>
      <w:r w:rsidR="006415DA" w:rsidRPr="00FA786C">
        <w:rPr>
          <w:rFonts w:asciiTheme="minorEastAsia" w:hAnsiTheme="minorEastAsia" w:cs="仿宋" w:hint="eastAsia"/>
          <w:sz w:val="28"/>
          <w:szCs w:val="28"/>
        </w:rPr>
        <w:t>5</w:t>
      </w:r>
      <w:r w:rsidRPr="00FA786C">
        <w:rPr>
          <w:rFonts w:asciiTheme="minorEastAsia" w:hAnsiTheme="minorEastAsia" w:cs="仿宋" w:hint="eastAsia"/>
          <w:sz w:val="28"/>
          <w:szCs w:val="28"/>
        </w:rPr>
        <w:t>年</w:t>
      </w:r>
      <w:r w:rsidR="00F36863">
        <w:rPr>
          <w:rFonts w:asciiTheme="minorEastAsia" w:hAnsiTheme="minorEastAsia" w:cs="仿宋" w:hint="eastAsia"/>
          <w:sz w:val="28"/>
          <w:szCs w:val="28"/>
        </w:rPr>
        <w:t>第二十批（共1项）</w:t>
      </w:r>
      <w:r w:rsidR="006415DA" w:rsidRPr="00FA786C">
        <w:rPr>
          <w:rFonts w:asciiTheme="minorEastAsia" w:hAnsiTheme="minorEastAsia" w:cs="仿宋" w:hint="eastAsia"/>
          <w:sz w:val="28"/>
          <w:szCs w:val="28"/>
        </w:rPr>
        <w:t>团体</w:t>
      </w:r>
      <w:r w:rsidRPr="00FA786C">
        <w:rPr>
          <w:rFonts w:asciiTheme="minorEastAsia" w:hAnsiTheme="minorEastAsia" w:cs="仿宋" w:hint="eastAsia"/>
          <w:sz w:val="28"/>
          <w:szCs w:val="28"/>
        </w:rPr>
        <w:t>标准制修订项目计划的通知》(</w:t>
      </w:r>
      <w:proofErr w:type="gramStart"/>
      <w:r w:rsidR="00F36863">
        <w:rPr>
          <w:rFonts w:asciiTheme="minorEastAsia" w:hAnsiTheme="minorEastAsia" w:cs="仿宋" w:hint="eastAsia"/>
          <w:sz w:val="28"/>
          <w:szCs w:val="28"/>
        </w:rPr>
        <w:t>桂标促</w:t>
      </w:r>
      <w:r w:rsidR="00F36863" w:rsidRPr="001233A5">
        <w:rPr>
          <w:rFonts w:asciiTheme="minorEastAsia" w:hAnsiTheme="minorEastAsia" w:cs="仿宋" w:hint="eastAsia"/>
          <w:sz w:val="28"/>
          <w:szCs w:val="28"/>
        </w:rPr>
        <w:t>〔202</w:t>
      </w:r>
      <w:r w:rsidR="00F36863">
        <w:rPr>
          <w:rFonts w:asciiTheme="minorEastAsia" w:hAnsiTheme="minorEastAsia" w:cs="仿宋" w:hint="eastAsia"/>
          <w:sz w:val="28"/>
          <w:szCs w:val="28"/>
        </w:rPr>
        <w:t>5</w:t>
      </w:r>
      <w:r w:rsidR="00F36863" w:rsidRPr="001233A5">
        <w:rPr>
          <w:rFonts w:asciiTheme="minorEastAsia" w:hAnsiTheme="minorEastAsia" w:cs="仿宋" w:hint="eastAsia"/>
          <w:sz w:val="28"/>
          <w:szCs w:val="28"/>
        </w:rPr>
        <w:t>〕</w:t>
      </w:r>
      <w:proofErr w:type="gramEnd"/>
      <w:r w:rsidR="00F36863">
        <w:rPr>
          <w:rFonts w:asciiTheme="minorEastAsia" w:hAnsiTheme="minorEastAsia" w:cs="仿宋" w:hint="eastAsia"/>
          <w:sz w:val="28"/>
          <w:szCs w:val="28"/>
        </w:rPr>
        <w:t>90号</w:t>
      </w:r>
      <w:r w:rsidRPr="00FA786C">
        <w:rPr>
          <w:rFonts w:asciiTheme="minorEastAsia" w:hAnsiTheme="minorEastAsia" w:cs="仿宋" w:hint="eastAsia"/>
          <w:sz w:val="28"/>
          <w:szCs w:val="28"/>
        </w:rPr>
        <w:t>)文，</w:t>
      </w:r>
      <w:r w:rsidR="0086539D" w:rsidRPr="00FA786C">
        <w:rPr>
          <w:rFonts w:asciiTheme="minorEastAsia" w:hAnsiTheme="minorEastAsia" w:cs="仿宋" w:hint="eastAsia"/>
          <w:sz w:val="28"/>
          <w:szCs w:val="28"/>
        </w:rPr>
        <w:t>《食品追溯码编码技术规范》</w:t>
      </w:r>
      <w:r w:rsidR="006415DA" w:rsidRPr="00FA786C">
        <w:rPr>
          <w:rFonts w:asciiTheme="minorEastAsia" w:hAnsiTheme="minorEastAsia" w:cs="仿宋" w:hint="eastAsia"/>
          <w:sz w:val="28"/>
          <w:szCs w:val="28"/>
        </w:rPr>
        <w:t>团体</w:t>
      </w:r>
      <w:r w:rsidR="0086539D" w:rsidRPr="00FA786C">
        <w:rPr>
          <w:rFonts w:asciiTheme="minorEastAsia" w:hAnsiTheme="minorEastAsia" w:cs="仿宋" w:hint="eastAsia"/>
          <w:sz w:val="28"/>
          <w:szCs w:val="28"/>
        </w:rPr>
        <w:t>标准已获得</w:t>
      </w:r>
      <w:r w:rsidR="00981B35" w:rsidRPr="006415DA">
        <w:rPr>
          <w:rFonts w:asciiTheme="minorEastAsia" w:hAnsiTheme="minorEastAsia" w:cs="仿宋" w:hint="eastAsia"/>
          <w:sz w:val="28"/>
          <w:szCs w:val="28"/>
        </w:rPr>
        <w:t>广西物品编码与标准化促进会</w:t>
      </w:r>
      <w:r w:rsidR="0086539D" w:rsidRPr="00FA786C">
        <w:rPr>
          <w:rFonts w:asciiTheme="minorEastAsia" w:hAnsiTheme="minorEastAsia" w:cs="仿宋" w:hint="eastAsia"/>
          <w:sz w:val="28"/>
          <w:szCs w:val="28"/>
        </w:rPr>
        <w:t>立项。</w:t>
      </w:r>
    </w:p>
    <w:p w14:paraId="550F673D" w14:textId="0B99B63C" w:rsidR="0086539D" w:rsidRPr="006D0956" w:rsidRDefault="006D0956" w:rsidP="006D0956">
      <w:pPr>
        <w:autoSpaceDE w:val="0"/>
        <w:autoSpaceDN w:val="0"/>
        <w:adjustRightInd w:val="0"/>
        <w:spacing w:line="540" w:lineRule="exact"/>
        <w:ind w:firstLineChars="200" w:firstLine="562"/>
        <w:jc w:val="left"/>
        <w:rPr>
          <w:rFonts w:asciiTheme="minorEastAsia" w:hAnsiTheme="minorEastAsia" w:cs="仿宋" w:hint="eastAsia"/>
          <w:b/>
          <w:bCs/>
          <w:sz w:val="28"/>
          <w:szCs w:val="28"/>
        </w:rPr>
      </w:pPr>
      <w:r>
        <w:rPr>
          <w:rFonts w:asciiTheme="minorEastAsia" w:hAnsiTheme="minorEastAsia" w:cs="仿宋" w:hint="eastAsia"/>
          <w:b/>
          <w:bCs/>
          <w:sz w:val="28"/>
          <w:szCs w:val="28"/>
        </w:rPr>
        <w:t>（二）</w:t>
      </w:r>
      <w:r w:rsidR="0086539D" w:rsidRPr="006D0956">
        <w:rPr>
          <w:rFonts w:asciiTheme="minorEastAsia" w:hAnsiTheme="minorEastAsia" w:cs="仿宋" w:hint="eastAsia"/>
          <w:b/>
          <w:bCs/>
          <w:sz w:val="28"/>
          <w:szCs w:val="28"/>
        </w:rPr>
        <w:t>主要起草单位</w:t>
      </w:r>
    </w:p>
    <w:p w14:paraId="25E9164D" w14:textId="25916300" w:rsidR="00402CC2" w:rsidRPr="001233A5" w:rsidRDefault="006415DA" w:rsidP="00194449">
      <w:pPr>
        <w:autoSpaceDE w:val="0"/>
        <w:autoSpaceDN w:val="0"/>
        <w:adjustRightInd w:val="0"/>
        <w:spacing w:line="540" w:lineRule="exact"/>
        <w:ind w:firstLineChars="200" w:firstLine="560"/>
        <w:jc w:val="left"/>
        <w:rPr>
          <w:rFonts w:asciiTheme="minorEastAsia" w:hAnsiTheme="minorEastAsia" w:cs="仿宋" w:hint="eastAsia"/>
          <w:sz w:val="28"/>
          <w:szCs w:val="28"/>
        </w:rPr>
      </w:pPr>
      <w:r w:rsidRPr="006415DA">
        <w:rPr>
          <w:rFonts w:asciiTheme="minorEastAsia" w:hAnsiTheme="minorEastAsia" w:cs="仿宋" w:hint="eastAsia"/>
          <w:sz w:val="28"/>
          <w:szCs w:val="28"/>
        </w:rPr>
        <w:t>本文件由广西物品编码与标准化促进会归口，</w:t>
      </w:r>
      <w:r w:rsidR="00402CC2" w:rsidRPr="001233A5">
        <w:rPr>
          <w:rFonts w:asciiTheme="minorEastAsia" w:hAnsiTheme="minorEastAsia" w:cs="仿宋" w:hint="eastAsia"/>
          <w:sz w:val="28"/>
          <w:szCs w:val="28"/>
        </w:rPr>
        <w:t>广西壮族自治区</w:t>
      </w:r>
      <w:r>
        <w:rPr>
          <w:rFonts w:asciiTheme="minorEastAsia" w:hAnsiTheme="minorEastAsia" w:cs="仿宋" w:hint="eastAsia"/>
          <w:sz w:val="28"/>
          <w:szCs w:val="28"/>
        </w:rPr>
        <w:t>标准技术研究院</w:t>
      </w:r>
      <w:r w:rsidR="00402CC2" w:rsidRPr="001233A5">
        <w:rPr>
          <w:rFonts w:asciiTheme="minorEastAsia" w:hAnsiTheme="minorEastAsia" w:cs="仿宋" w:hint="eastAsia"/>
          <w:sz w:val="28"/>
          <w:szCs w:val="28"/>
        </w:rPr>
        <w:t>提出并</w:t>
      </w:r>
      <w:r>
        <w:rPr>
          <w:rFonts w:asciiTheme="minorEastAsia" w:hAnsiTheme="minorEastAsia" w:cs="仿宋" w:hint="eastAsia"/>
          <w:sz w:val="28"/>
          <w:szCs w:val="28"/>
        </w:rPr>
        <w:t>宣贯，</w:t>
      </w:r>
      <w:r w:rsidR="009D1754" w:rsidRPr="001233A5">
        <w:rPr>
          <w:rFonts w:asciiTheme="minorEastAsia" w:hAnsiTheme="minorEastAsia" w:cs="仿宋" w:hint="eastAsia"/>
          <w:sz w:val="28"/>
          <w:szCs w:val="28"/>
        </w:rPr>
        <w:t>广西壮族自治区标准技术研究院</w:t>
      </w:r>
      <w:r>
        <w:rPr>
          <w:rFonts w:asciiTheme="minorEastAsia" w:hAnsiTheme="minorEastAsia" w:cs="仿宋" w:hint="eastAsia"/>
          <w:sz w:val="28"/>
          <w:szCs w:val="28"/>
        </w:rPr>
        <w:t>、</w:t>
      </w:r>
      <w:r w:rsidRPr="006415DA">
        <w:rPr>
          <w:rFonts w:asciiTheme="minorEastAsia" w:hAnsiTheme="minorEastAsia" w:cs="仿宋" w:hint="eastAsia"/>
          <w:sz w:val="28"/>
          <w:szCs w:val="28"/>
        </w:rPr>
        <w:t>广西福民食品有限责任公司、防城港</w:t>
      </w:r>
      <w:proofErr w:type="gramStart"/>
      <w:r w:rsidRPr="006415DA">
        <w:rPr>
          <w:rFonts w:asciiTheme="minorEastAsia" w:hAnsiTheme="minorEastAsia" w:cs="仿宋" w:hint="eastAsia"/>
          <w:sz w:val="28"/>
          <w:szCs w:val="28"/>
        </w:rPr>
        <w:t>市绿康香料</w:t>
      </w:r>
      <w:proofErr w:type="gramEnd"/>
      <w:r w:rsidRPr="006415DA">
        <w:rPr>
          <w:rFonts w:asciiTheme="minorEastAsia" w:hAnsiTheme="minorEastAsia" w:cs="仿宋" w:hint="eastAsia"/>
          <w:sz w:val="28"/>
          <w:szCs w:val="28"/>
        </w:rPr>
        <w:t>有限公司、广西人人想生物科技发展有限公司、广西</w:t>
      </w:r>
      <w:proofErr w:type="gramStart"/>
      <w:r w:rsidRPr="006415DA">
        <w:rPr>
          <w:rFonts w:asciiTheme="minorEastAsia" w:hAnsiTheme="minorEastAsia" w:cs="仿宋" w:hint="eastAsia"/>
          <w:sz w:val="28"/>
          <w:szCs w:val="28"/>
        </w:rPr>
        <w:t>邕商汇供应</w:t>
      </w:r>
      <w:proofErr w:type="gramEnd"/>
      <w:r w:rsidRPr="006415DA">
        <w:rPr>
          <w:rFonts w:asciiTheme="minorEastAsia" w:hAnsiTheme="minorEastAsia" w:cs="仿宋" w:hint="eastAsia"/>
          <w:sz w:val="28"/>
          <w:szCs w:val="28"/>
        </w:rPr>
        <w:t>链管理有限公司</w:t>
      </w:r>
      <w:r w:rsidR="009D1754" w:rsidRPr="001233A5">
        <w:rPr>
          <w:rFonts w:asciiTheme="minorEastAsia" w:hAnsiTheme="minorEastAsia" w:cs="仿宋" w:hint="eastAsia"/>
          <w:sz w:val="28"/>
          <w:szCs w:val="28"/>
        </w:rPr>
        <w:t>。</w:t>
      </w:r>
    </w:p>
    <w:p w14:paraId="422202AB" w14:textId="384657B8" w:rsidR="0086539D" w:rsidRDefault="0086539D" w:rsidP="001233A5">
      <w:pPr>
        <w:spacing w:line="540" w:lineRule="exact"/>
        <w:ind w:firstLineChars="200" w:firstLine="562"/>
        <w:rPr>
          <w:rFonts w:asciiTheme="minorEastAsia" w:hAnsiTheme="minorEastAsia" w:cs="Times New Roman"/>
          <w:b/>
          <w:bCs/>
          <w:sz w:val="28"/>
          <w:szCs w:val="28"/>
        </w:rPr>
      </w:pPr>
      <w:r w:rsidRPr="006D0956">
        <w:rPr>
          <w:rFonts w:asciiTheme="minorEastAsia" w:hAnsiTheme="minorEastAsia" w:cs="Times New Roman" w:hint="eastAsia"/>
          <w:b/>
          <w:bCs/>
          <w:sz w:val="28"/>
          <w:szCs w:val="28"/>
        </w:rPr>
        <w:t>（三）主要起草人</w:t>
      </w:r>
    </w:p>
    <w:p w14:paraId="2441184F" w14:textId="43A3E8E2" w:rsidR="00907959" w:rsidRPr="00907959" w:rsidRDefault="00907959" w:rsidP="001233A5">
      <w:pPr>
        <w:spacing w:line="540" w:lineRule="exact"/>
        <w:ind w:firstLineChars="200" w:firstLine="560"/>
        <w:rPr>
          <w:rFonts w:asciiTheme="minorEastAsia" w:hAnsiTheme="minorEastAsia" w:cs="仿宋"/>
          <w:sz w:val="28"/>
          <w:szCs w:val="28"/>
        </w:rPr>
      </w:pPr>
      <w:r w:rsidRPr="00907959">
        <w:rPr>
          <w:rFonts w:asciiTheme="minorEastAsia" w:hAnsiTheme="minorEastAsia" w:cs="仿宋" w:hint="eastAsia"/>
          <w:sz w:val="28"/>
          <w:szCs w:val="28"/>
        </w:rPr>
        <w:t>主要起草人见下表：</w:t>
      </w:r>
    </w:p>
    <w:tbl>
      <w:tblPr>
        <w:tblStyle w:val="af"/>
        <w:tblW w:w="9351" w:type="dxa"/>
        <w:jc w:val="center"/>
        <w:tblInd w:w="0" w:type="dxa"/>
        <w:tblLook w:val="04A0" w:firstRow="1" w:lastRow="0" w:firstColumn="1" w:lastColumn="0" w:noHBand="0" w:noVBand="1"/>
      </w:tblPr>
      <w:tblGrid>
        <w:gridCol w:w="988"/>
        <w:gridCol w:w="3402"/>
        <w:gridCol w:w="1417"/>
        <w:gridCol w:w="1843"/>
        <w:gridCol w:w="1701"/>
      </w:tblGrid>
      <w:tr w:rsidR="008924D8" w14:paraId="7C2B9AD3" w14:textId="77777777" w:rsidTr="003B43A5">
        <w:trPr>
          <w:jc w:val="center"/>
        </w:trPr>
        <w:tc>
          <w:tcPr>
            <w:tcW w:w="988" w:type="dxa"/>
            <w:vAlign w:val="center"/>
          </w:tcPr>
          <w:p w14:paraId="19467D54" w14:textId="114F9E10" w:rsidR="008924D8" w:rsidRPr="008924D8" w:rsidRDefault="008924D8" w:rsidP="008924D8">
            <w:pPr>
              <w:spacing w:line="440" w:lineRule="exact"/>
              <w:rPr>
                <w:rFonts w:ascii="宋体" w:hAnsi="宋体" w:hint="eastAsia"/>
                <w:b/>
                <w:bCs/>
                <w:szCs w:val="21"/>
              </w:rPr>
            </w:pPr>
            <w:r w:rsidRPr="008924D8">
              <w:rPr>
                <w:rFonts w:hint="eastAsia"/>
                <w:b/>
                <w:bCs/>
              </w:rPr>
              <w:t>姓名</w:t>
            </w:r>
          </w:p>
        </w:tc>
        <w:tc>
          <w:tcPr>
            <w:tcW w:w="3402" w:type="dxa"/>
            <w:vAlign w:val="center"/>
          </w:tcPr>
          <w:p w14:paraId="4042C400" w14:textId="366F7506" w:rsidR="008924D8" w:rsidRPr="008924D8" w:rsidRDefault="008924D8" w:rsidP="008924D8">
            <w:pPr>
              <w:spacing w:line="440" w:lineRule="exact"/>
              <w:rPr>
                <w:rFonts w:ascii="宋体" w:hAnsi="宋体" w:hint="eastAsia"/>
                <w:b/>
                <w:bCs/>
                <w:szCs w:val="21"/>
              </w:rPr>
            </w:pPr>
            <w:r w:rsidRPr="008924D8">
              <w:rPr>
                <w:rFonts w:hint="eastAsia"/>
                <w:b/>
                <w:bCs/>
              </w:rPr>
              <w:t>单位</w:t>
            </w:r>
          </w:p>
        </w:tc>
        <w:tc>
          <w:tcPr>
            <w:tcW w:w="1417" w:type="dxa"/>
            <w:vAlign w:val="center"/>
          </w:tcPr>
          <w:p w14:paraId="5C660E96" w14:textId="6CE93D45" w:rsidR="008924D8" w:rsidRPr="008924D8" w:rsidRDefault="008924D8" w:rsidP="008924D8">
            <w:pPr>
              <w:spacing w:line="440" w:lineRule="exact"/>
              <w:rPr>
                <w:rFonts w:ascii="宋体" w:hAnsi="宋体" w:hint="eastAsia"/>
                <w:b/>
                <w:bCs/>
                <w:szCs w:val="21"/>
              </w:rPr>
            </w:pPr>
            <w:r w:rsidRPr="008924D8">
              <w:rPr>
                <w:rFonts w:hint="eastAsia"/>
                <w:b/>
                <w:bCs/>
              </w:rPr>
              <w:t>职称</w:t>
            </w:r>
            <w:r w:rsidRPr="008924D8">
              <w:rPr>
                <w:rFonts w:hint="eastAsia"/>
                <w:b/>
                <w:bCs/>
              </w:rPr>
              <w:t>/</w:t>
            </w:r>
            <w:r w:rsidRPr="008924D8">
              <w:rPr>
                <w:rFonts w:hint="eastAsia"/>
                <w:b/>
                <w:bCs/>
              </w:rPr>
              <w:t>职务</w:t>
            </w:r>
          </w:p>
        </w:tc>
        <w:tc>
          <w:tcPr>
            <w:tcW w:w="1843" w:type="dxa"/>
            <w:vAlign w:val="center"/>
          </w:tcPr>
          <w:p w14:paraId="524A817C" w14:textId="4AE074F4" w:rsidR="008924D8" w:rsidRPr="008924D8" w:rsidRDefault="008924D8" w:rsidP="008924D8">
            <w:pPr>
              <w:spacing w:line="440" w:lineRule="exact"/>
              <w:rPr>
                <w:rFonts w:ascii="宋体" w:hAnsi="宋体" w:hint="eastAsia"/>
                <w:b/>
                <w:bCs/>
                <w:szCs w:val="21"/>
              </w:rPr>
            </w:pPr>
            <w:r w:rsidRPr="008924D8">
              <w:rPr>
                <w:rFonts w:hint="eastAsia"/>
                <w:b/>
                <w:bCs/>
              </w:rPr>
              <w:t>专业</w:t>
            </w:r>
          </w:p>
        </w:tc>
        <w:tc>
          <w:tcPr>
            <w:tcW w:w="1701" w:type="dxa"/>
            <w:vAlign w:val="center"/>
          </w:tcPr>
          <w:p w14:paraId="0F564898" w14:textId="4B260E3F" w:rsidR="008924D8" w:rsidRPr="008924D8" w:rsidRDefault="008924D8" w:rsidP="008924D8">
            <w:pPr>
              <w:spacing w:line="440" w:lineRule="exact"/>
              <w:rPr>
                <w:rFonts w:ascii="宋体" w:hAnsi="宋体" w:hint="eastAsia"/>
                <w:b/>
                <w:bCs/>
                <w:szCs w:val="21"/>
              </w:rPr>
            </w:pPr>
            <w:r w:rsidRPr="008924D8">
              <w:rPr>
                <w:b/>
                <w:bCs/>
              </w:rPr>
              <w:t>主要负责工作</w:t>
            </w:r>
          </w:p>
        </w:tc>
      </w:tr>
      <w:tr w:rsidR="003B43A5" w14:paraId="1490FBDE" w14:textId="77777777" w:rsidTr="003B43A5">
        <w:trPr>
          <w:jc w:val="center"/>
        </w:trPr>
        <w:tc>
          <w:tcPr>
            <w:tcW w:w="988" w:type="dxa"/>
            <w:vAlign w:val="center"/>
          </w:tcPr>
          <w:p w14:paraId="2030AFEF" w14:textId="43FD44BF"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王  欢</w:t>
            </w:r>
          </w:p>
        </w:tc>
        <w:tc>
          <w:tcPr>
            <w:tcW w:w="3402" w:type="dxa"/>
            <w:vAlign w:val="center"/>
          </w:tcPr>
          <w:p w14:paraId="06DA3533" w14:textId="66432F8C"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广西壮族自治区标准技术研究院</w:t>
            </w:r>
          </w:p>
        </w:tc>
        <w:tc>
          <w:tcPr>
            <w:tcW w:w="1417" w:type="dxa"/>
            <w:vAlign w:val="center"/>
          </w:tcPr>
          <w:p w14:paraId="7C37A30A" w14:textId="3A83F7BC"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副院长/副高</w:t>
            </w:r>
          </w:p>
        </w:tc>
        <w:tc>
          <w:tcPr>
            <w:tcW w:w="1843" w:type="dxa"/>
            <w:vAlign w:val="center"/>
          </w:tcPr>
          <w:p w14:paraId="7D76BBB4" w14:textId="73C3B405"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编码及标准化</w:t>
            </w:r>
          </w:p>
        </w:tc>
        <w:tc>
          <w:tcPr>
            <w:tcW w:w="1701" w:type="dxa"/>
            <w:vAlign w:val="center"/>
          </w:tcPr>
          <w:p w14:paraId="4F0BD902" w14:textId="237D208E"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组织协调</w:t>
            </w:r>
          </w:p>
        </w:tc>
      </w:tr>
      <w:tr w:rsidR="003B43A5" w14:paraId="25096A07" w14:textId="77777777" w:rsidTr="003B43A5">
        <w:trPr>
          <w:jc w:val="center"/>
        </w:trPr>
        <w:tc>
          <w:tcPr>
            <w:tcW w:w="988" w:type="dxa"/>
            <w:vAlign w:val="center"/>
          </w:tcPr>
          <w:p w14:paraId="191B3AD5" w14:textId="35DE2405"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 xml:space="preserve">何  </w:t>
            </w:r>
            <w:proofErr w:type="gramStart"/>
            <w:r w:rsidRPr="00074FD9">
              <w:rPr>
                <w:rFonts w:ascii="宋体" w:hAnsi="宋体" w:hint="eastAsia"/>
                <w:szCs w:val="21"/>
              </w:rPr>
              <w:t>榕</w:t>
            </w:r>
            <w:proofErr w:type="gramEnd"/>
          </w:p>
        </w:tc>
        <w:tc>
          <w:tcPr>
            <w:tcW w:w="3402" w:type="dxa"/>
            <w:vAlign w:val="center"/>
          </w:tcPr>
          <w:p w14:paraId="44ACC649" w14:textId="2618A591"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广西壮族自治区标准技术研究院</w:t>
            </w:r>
          </w:p>
        </w:tc>
        <w:tc>
          <w:tcPr>
            <w:tcW w:w="1417" w:type="dxa"/>
            <w:vAlign w:val="center"/>
          </w:tcPr>
          <w:p w14:paraId="333FAE3F" w14:textId="1A9465AC"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所长/</w:t>
            </w:r>
            <w:r>
              <w:rPr>
                <w:rFonts w:ascii="宋体" w:hAnsi="宋体" w:hint="eastAsia"/>
                <w:szCs w:val="21"/>
              </w:rPr>
              <w:t>正</w:t>
            </w:r>
            <w:r w:rsidRPr="00074FD9">
              <w:rPr>
                <w:rFonts w:ascii="宋体" w:hAnsi="宋体" w:hint="eastAsia"/>
                <w:szCs w:val="21"/>
              </w:rPr>
              <w:t>高</w:t>
            </w:r>
          </w:p>
        </w:tc>
        <w:tc>
          <w:tcPr>
            <w:tcW w:w="1843" w:type="dxa"/>
            <w:vAlign w:val="center"/>
          </w:tcPr>
          <w:p w14:paraId="2D0C648E" w14:textId="4A0D4197"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编码及标准化</w:t>
            </w:r>
          </w:p>
        </w:tc>
        <w:tc>
          <w:tcPr>
            <w:tcW w:w="1701" w:type="dxa"/>
          </w:tcPr>
          <w:p w14:paraId="4F7A61DE" w14:textId="12569CF0"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组织协调、调查研究</w:t>
            </w:r>
          </w:p>
        </w:tc>
      </w:tr>
      <w:tr w:rsidR="003B43A5" w14:paraId="5109759F" w14:textId="77777777" w:rsidTr="003B43A5">
        <w:trPr>
          <w:jc w:val="center"/>
        </w:trPr>
        <w:tc>
          <w:tcPr>
            <w:tcW w:w="988" w:type="dxa"/>
            <w:vAlign w:val="center"/>
          </w:tcPr>
          <w:p w14:paraId="753542FD" w14:textId="799A09FB"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林翠霞</w:t>
            </w:r>
          </w:p>
        </w:tc>
        <w:tc>
          <w:tcPr>
            <w:tcW w:w="3402" w:type="dxa"/>
            <w:vAlign w:val="center"/>
          </w:tcPr>
          <w:p w14:paraId="1757E9CF" w14:textId="257DD101"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广西壮族自治区标准技术研究院</w:t>
            </w:r>
          </w:p>
        </w:tc>
        <w:tc>
          <w:tcPr>
            <w:tcW w:w="1417" w:type="dxa"/>
            <w:vAlign w:val="center"/>
          </w:tcPr>
          <w:p w14:paraId="22B17475" w14:textId="66C7DFB7"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副高</w:t>
            </w:r>
          </w:p>
        </w:tc>
        <w:tc>
          <w:tcPr>
            <w:tcW w:w="1843" w:type="dxa"/>
            <w:vAlign w:val="center"/>
          </w:tcPr>
          <w:p w14:paraId="0CCD6035" w14:textId="1CDE4CD8"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编码及标准化</w:t>
            </w:r>
          </w:p>
        </w:tc>
        <w:tc>
          <w:tcPr>
            <w:tcW w:w="1701" w:type="dxa"/>
            <w:vAlign w:val="center"/>
          </w:tcPr>
          <w:p w14:paraId="3DF09178" w14:textId="1FCF6341" w:rsidR="008924D8" w:rsidRDefault="008924D8" w:rsidP="003B43A5">
            <w:pPr>
              <w:spacing w:line="360" w:lineRule="exact"/>
              <w:rPr>
                <w:rFonts w:asciiTheme="minorEastAsia" w:hAnsiTheme="minorEastAsia" w:cs="Times New Roman" w:hint="eastAsia"/>
                <w:b/>
                <w:bCs/>
                <w:sz w:val="28"/>
                <w:szCs w:val="28"/>
              </w:rPr>
            </w:pPr>
            <w:r>
              <w:rPr>
                <w:rFonts w:ascii="宋体" w:hAnsi="宋体" w:hint="eastAsia"/>
                <w:szCs w:val="21"/>
              </w:rPr>
              <w:t>食品编码规则研究</w:t>
            </w:r>
            <w:r w:rsidRPr="00074FD9">
              <w:rPr>
                <w:rFonts w:ascii="宋体" w:hAnsi="宋体" w:hint="eastAsia"/>
                <w:szCs w:val="21"/>
              </w:rPr>
              <w:t>及标准编写</w:t>
            </w:r>
          </w:p>
        </w:tc>
      </w:tr>
      <w:tr w:rsidR="003B43A5" w14:paraId="57223B14" w14:textId="77777777" w:rsidTr="003B43A5">
        <w:trPr>
          <w:jc w:val="center"/>
        </w:trPr>
        <w:tc>
          <w:tcPr>
            <w:tcW w:w="988" w:type="dxa"/>
            <w:vAlign w:val="center"/>
          </w:tcPr>
          <w:p w14:paraId="72F2241C" w14:textId="1736BA63"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王浩宇</w:t>
            </w:r>
          </w:p>
        </w:tc>
        <w:tc>
          <w:tcPr>
            <w:tcW w:w="3402" w:type="dxa"/>
            <w:vAlign w:val="center"/>
          </w:tcPr>
          <w:p w14:paraId="4E602DB9" w14:textId="2999191F"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广西壮族自治区标准技术研究院</w:t>
            </w:r>
          </w:p>
        </w:tc>
        <w:tc>
          <w:tcPr>
            <w:tcW w:w="1417" w:type="dxa"/>
            <w:vAlign w:val="center"/>
          </w:tcPr>
          <w:p w14:paraId="5AC6ED3E" w14:textId="716573BB"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助理工程师</w:t>
            </w:r>
          </w:p>
        </w:tc>
        <w:tc>
          <w:tcPr>
            <w:tcW w:w="1843" w:type="dxa"/>
            <w:vAlign w:val="center"/>
          </w:tcPr>
          <w:p w14:paraId="1C8857F7" w14:textId="5C15B2FC"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编码及标准化</w:t>
            </w:r>
          </w:p>
        </w:tc>
        <w:tc>
          <w:tcPr>
            <w:tcW w:w="1701" w:type="dxa"/>
            <w:vAlign w:val="center"/>
          </w:tcPr>
          <w:p w14:paraId="35A35C8C" w14:textId="721F73B3" w:rsidR="008924D8" w:rsidRDefault="008924D8" w:rsidP="003B43A5">
            <w:pPr>
              <w:spacing w:line="360" w:lineRule="exact"/>
              <w:rPr>
                <w:rFonts w:asciiTheme="minorEastAsia" w:hAnsiTheme="minorEastAsia" w:cs="Times New Roman" w:hint="eastAsia"/>
                <w:b/>
                <w:bCs/>
                <w:sz w:val="28"/>
                <w:szCs w:val="28"/>
              </w:rPr>
            </w:pPr>
            <w:r>
              <w:rPr>
                <w:rFonts w:ascii="宋体" w:hAnsi="宋体" w:hint="eastAsia"/>
                <w:szCs w:val="21"/>
              </w:rPr>
              <w:t>追溯系统研究</w:t>
            </w:r>
            <w:r w:rsidRPr="00074FD9">
              <w:rPr>
                <w:rFonts w:ascii="宋体" w:hAnsi="宋体" w:hint="eastAsia"/>
                <w:szCs w:val="21"/>
              </w:rPr>
              <w:t>及文本编写</w:t>
            </w:r>
          </w:p>
        </w:tc>
      </w:tr>
      <w:tr w:rsidR="003B43A5" w14:paraId="22EDE809" w14:textId="77777777" w:rsidTr="003B43A5">
        <w:trPr>
          <w:jc w:val="center"/>
        </w:trPr>
        <w:tc>
          <w:tcPr>
            <w:tcW w:w="988" w:type="dxa"/>
            <w:vAlign w:val="center"/>
          </w:tcPr>
          <w:p w14:paraId="57414E66" w14:textId="478056AC" w:rsidR="008924D8" w:rsidRDefault="008924D8" w:rsidP="003B43A5">
            <w:pPr>
              <w:spacing w:line="360" w:lineRule="exact"/>
              <w:rPr>
                <w:rFonts w:asciiTheme="minorEastAsia" w:hAnsiTheme="minorEastAsia" w:cs="Times New Roman" w:hint="eastAsia"/>
                <w:b/>
                <w:bCs/>
                <w:sz w:val="28"/>
                <w:szCs w:val="28"/>
              </w:rPr>
            </w:pPr>
            <w:proofErr w:type="gramStart"/>
            <w:r w:rsidRPr="00074FD9">
              <w:rPr>
                <w:rFonts w:ascii="宋体" w:hAnsi="宋体" w:hint="eastAsia"/>
                <w:szCs w:val="21"/>
              </w:rPr>
              <w:t>谭</w:t>
            </w:r>
            <w:proofErr w:type="gramEnd"/>
            <w:r w:rsidRPr="00074FD9">
              <w:rPr>
                <w:rFonts w:ascii="宋体" w:hAnsi="宋体" w:hint="eastAsia"/>
                <w:szCs w:val="21"/>
              </w:rPr>
              <w:t xml:space="preserve">  欣</w:t>
            </w:r>
          </w:p>
        </w:tc>
        <w:tc>
          <w:tcPr>
            <w:tcW w:w="3402" w:type="dxa"/>
            <w:vAlign w:val="center"/>
          </w:tcPr>
          <w:p w14:paraId="7F697A9D" w14:textId="2189D842"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广西壮族自治区标准技术研究院</w:t>
            </w:r>
          </w:p>
        </w:tc>
        <w:tc>
          <w:tcPr>
            <w:tcW w:w="1417" w:type="dxa"/>
            <w:vAlign w:val="center"/>
          </w:tcPr>
          <w:p w14:paraId="0C91D7E4" w14:textId="403A124D"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工程师</w:t>
            </w:r>
          </w:p>
        </w:tc>
        <w:tc>
          <w:tcPr>
            <w:tcW w:w="1843" w:type="dxa"/>
            <w:vAlign w:val="center"/>
          </w:tcPr>
          <w:p w14:paraId="52140D3C" w14:textId="0EDCE1E7"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编码及标准化</w:t>
            </w:r>
          </w:p>
        </w:tc>
        <w:tc>
          <w:tcPr>
            <w:tcW w:w="1701" w:type="dxa"/>
            <w:vAlign w:val="center"/>
          </w:tcPr>
          <w:p w14:paraId="664C949B" w14:textId="3BA697FB" w:rsidR="008924D8" w:rsidRDefault="008924D8" w:rsidP="003B43A5">
            <w:pPr>
              <w:spacing w:line="360" w:lineRule="exact"/>
              <w:rPr>
                <w:rFonts w:asciiTheme="minorEastAsia" w:hAnsiTheme="minorEastAsia" w:cs="Times New Roman" w:hint="eastAsia"/>
                <w:b/>
                <w:bCs/>
                <w:sz w:val="28"/>
                <w:szCs w:val="28"/>
              </w:rPr>
            </w:pPr>
            <w:r>
              <w:rPr>
                <w:rFonts w:ascii="宋体" w:hAnsi="宋体" w:hint="eastAsia"/>
                <w:szCs w:val="21"/>
              </w:rPr>
              <w:t>追溯</w:t>
            </w:r>
            <w:r w:rsidRPr="00074FD9">
              <w:rPr>
                <w:rFonts w:ascii="宋体" w:hAnsi="宋体" w:hint="eastAsia"/>
                <w:szCs w:val="21"/>
              </w:rPr>
              <w:t>管理流程研究</w:t>
            </w:r>
          </w:p>
        </w:tc>
      </w:tr>
      <w:tr w:rsidR="003B43A5" w14:paraId="55993316" w14:textId="77777777" w:rsidTr="003B43A5">
        <w:trPr>
          <w:jc w:val="center"/>
        </w:trPr>
        <w:tc>
          <w:tcPr>
            <w:tcW w:w="988" w:type="dxa"/>
            <w:vAlign w:val="center"/>
          </w:tcPr>
          <w:p w14:paraId="1BEB6010" w14:textId="4AD30ACC" w:rsidR="008924D8" w:rsidRDefault="008924D8" w:rsidP="003B43A5">
            <w:pPr>
              <w:spacing w:line="360" w:lineRule="exact"/>
              <w:rPr>
                <w:rFonts w:asciiTheme="minorEastAsia" w:hAnsiTheme="minorEastAsia" w:cs="Times New Roman" w:hint="eastAsia"/>
                <w:b/>
                <w:bCs/>
                <w:sz w:val="28"/>
                <w:szCs w:val="28"/>
              </w:rPr>
            </w:pPr>
            <w:r>
              <w:rPr>
                <w:rFonts w:ascii="宋体" w:hAnsi="宋体" w:hint="eastAsia"/>
                <w:szCs w:val="21"/>
              </w:rPr>
              <w:t>卓榕苍</w:t>
            </w:r>
          </w:p>
        </w:tc>
        <w:tc>
          <w:tcPr>
            <w:tcW w:w="3402" w:type="dxa"/>
            <w:vAlign w:val="center"/>
          </w:tcPr>
          <w:p w14:paraId="2FD10188" w14:textId="1D521093" w:rsidR="008924D8" w:rsidRDefault="008924D8" w:rsidP="003B43A5">
            <w:pPr>
              <w:spacing w:line="360" w:lineRule="exact"/>
              <w:rPr>
                <w:rFonts w:asciiTheme="minorEastAsia" w:hAnsiTheme="minorEastAsia" w:cs="Times New Roman" w:hint="eastAsia"/>
                <w:b/>
                <w:bCs/>
                <w:sz w:val="28"/>
                <w:szCs w:val="28"/>
              </w:rPr>
            </w:pPr>
            <w:r>
              <w:rPr>
                <w:rFonts w:hint="eastAsia"/>
              </w:rPr>
              <w:t>广西福民食品有限责任公司</w:t>
            </w:r>
          </w:p>
        </w:tc>
        <w:tc>
          <w:tcPr>
            <w:tcW w:w="1417" w:type="dxa"/>
            <w:vAlign w:val="center"/>
          </w:tcPr>
          <w:p w14:paraId="00348F55" w14:textId="7052906C" w:rsidR="008924D8" w:rsidRDefault="008924D8" w:rsidP="003B43A5">
            <w:pPr>
              <w:spacing w:line="360" w:lineRule="exact"/>
              <w:rPr>
                <w:rFonts w:asciiTheme="minorEastAsia" w:hAnsiTheme="minorEastAsia" w:cs="Times New Roman" w:hint="eastAsia"/>
                <w:b/>
                <w:bCs/>
                <w:sz w:val="28"/>
                <w:szCs w:val="28"/>
              </w:rPr>
            </w:pPr>
            <w:r>
              <w:rPr>
                <w:rFonts w:ascii="宋体" w:hAnsi="宋体" w:hint="eastAsia"/>
                <w:szCs w:val="21"/>
              </w:rPr>
              <w:t>副总经理</w:t>
            </w:r>
          </w:p>
        </w:tc>
        <w:tc>
          <w:tcPr>
            <w:tcW w:w="1843" w:type="dxa"/>
            <w:vAlign w:val="center"/>
          </w:tcPr>
          <w:p w14:paraId="7B6B69F2" w14:textId="2A7B61D7" w:rsidR="008924D8" w:rsidRDefault="008924D8" w:rsidP="003B43A5">
            <w:pPr>
              <w:spacing w:line="360" w:lineRule="exact"/>
              <w:rPr>
                <w:rFonts w:asciiTheme="minorEastAsia" w:hAnsiTheme="minorEastAsia" w:cs="Times New Roman" w:hint="eastAsia"/>
                <w:b/>
                <w:bCs/>
                <w:sz w:val="28"/>
                <w:szCs w:val="28"/>
              </w:rPr>
            </w:pPr>
            <w:r>
              <w:rPr>
                <w:rFonts w:ascii="宋体" w:hAnsi="宋体" w:hint="eastAsia"/>
                <w:szCs w:val="21"/>
              </w:rPr>
              <w:t>食品生产经营</w:t>
            </w:r>
          </w:p>
        </w:tc>
        <w:tc>
          <w:tcPr>
            <w:tcW w:w="1701" w:type="dxa"/>
            <w:vAlign w:val="center"/>
          </w:tcPr>
          <w:p w14:paraId="62CC6059" w14:textId="01215F10" w:rsidR="008924D8" w:rsidRDefault="008924D8" w:rsidP="003B43A5">
            <w:pPr>
              <w:spacing w:line="360" w:lineRule="exact"/>
              <w:rPr>
                <w:rFonts w:asciiTheme="minorEastAsia" w:hAnsiTheme="minorEastAsia" w:cs="Times New Roman" w:hint="eastAsia"/>
                <w:b/>
                <w:bCs/>
                <w:sz w:val="28"/>
                <w:szCs w:val="28"/>
              </w:rPr>
            </w:pPr>
            <w:r>
              <w:rPr>
                <w:rFonts w:ascii="宋体" w:hAnsi="宋体" w:hint="eastAsia"/>
                <w:szCs w:val="21"/>
              </w:rPr>
              <w:t>食品追溯</w:t>
            </w:r>
            <w:proofErr w:type="gramStart"/>
            <w:r>
              <w:rPr>
                <w:rFonts w:ascii="宋体" w:hAnsi="宋体" w:hint="eastAsia"/>
                <w:szCs w:val="21"/>
              </w:rPr>
              <w:t>码研究</w:t>
            </w:r>
            <w:proofErr w:type="gramEnd"/>
            <w:r>
              <w:rPr>
                <w:rFonts w:ascii="宋体" w:hAnsi="宋体" w:hint="eastAsia"/>
                <w:szCs w:val="21"/>
              </w:rPr>
              <w:t>与应用</w:t>
            </w:r>
          </w:p>
        </w:tc>
      </w:tr>
      <w:tr w:rsidR="003B43A5" w14:paraId="129E0714" w14:textId="77777777" w:rsidTr="003B43A5">
        <w:trPr>
          <w:jc w:val="center"/>
        </w:trPr>
        <w:tc>
          <w:tcPr>
            <w:tcW w:w="988" w:type="dxa"/>
            <w:vAlign w:val="center"/>
          </w:tcPr>
          <w:p w14:paraId="5A8FFE90" w14:textId="5A655071" w:rsidR="008924D8" w:rsidRDefault="008924D8" w:rsidP="003B43A5">
            <w:pPr>
              <w:spacing w:line="360" w:lineRule="exact"/>
              <w:rPr>
                <w:rFonts w:asciiTheme="minorEastAsia" w:hAnsiTheme="minorEastAsia" w:cs="Times New Roman" w:hint="eastAsia"/>
                <w:b/>
                <w:bCs/>
                <w:sz w:val="28"/>
                <w:szCs w:val="28"/>
              </w:rPr>
            </w:pPr>
            <w:proofErr w:type="gramStart"/>
            <w:r>
              <w:rPr>
                <w:rFonts w:ascii="宋体" w:hAnsi="宋体" w:hint="eastAsia"/>
                <w:szCs w:val="21"/>
              </w:rPr>
              <w:t>韦</w:t>
            </w:r>
            <w:proofErr w:type="gramEnd"/>
            <w:r>
              <w:rPr>
                <w:rFonts w:ascii="宋体" w:hAnsi="宋体" w:hint="eastAsia"/>
                <w:szCs w:val="21"/>
              </w:rPr>
              <w:t xml:space="preserve">  力</w:t>
            </w:r>
          </w:p>
        </w:tc>
        <w:tc>
          <w:tcPr>
            <w:tcW w:w="3402" w:type="dxa"/>
            <w:vAlign w:val="center"/>
          </w:tcPr>
          <w:p w14:paraId="6125AEFB" w14:textId="7BCBE8FF" w:rsidR="008924D8" w:rsidRDefault="008924D8" w:rsidP="003B43A5">
            <w:pPr>
              <w:spacing w:line="360" w:lineRule="exact"/>
              <w:rPr>
                <w:rFonts w:asciiTheme="minorEastAsia" w:hAnsiTheme="minorEastAsia" w:cs="Times New Roman" w:hint="eastAsia"/>
                <w:b/>
                <w:bCs/>
                <w:sz w:val="28"/>
                <w:szCs w:val="28"/>
              </w:rPr>
            </w:pPr>
            <w:r w:rsidRPr="004726B8">
              <w:rPr>
                <w:rFonts w:hint="eastAsia"/>
              </w:rPr>
              <w:t>防城港</w:t>
            </w:r>
            <w:proofErr w:type="gramStart"/>
            <w:r w:rsidRPr="004726B8">
              <w:rPr>
                <w:rFonts w:hint="eastAsia"/>
              </w:rPr>
              <w:t>市绿康香料</w:t>
            </w:r>
            <w:proofErr w:type="gramEnd"/>
            <w:r w:rsidRPr="004726B8">
              <w:rPr>
                <w:rFonts w:hint="eastAsia"/>
              </w:rPr>
              <w:t>有限公司</w:t>
            </w:r>
          </w:p>
        </w:tc>
        <w:tc>
          <w:tcPr>
            <w:tcW w:w="1417" w:type="dxa"/>
            <w:vAlign w:val="center"/>
          </w:tcPr>
          <w:p w14:paraId="7DB6B6C3" w14:textId="58B678B2" w:rsidR="008924D8" w:rsidRDefault="008924D8" w:rsidP="003B43A5">
            <w:pPr>
              <w:spacing w:line="360" w:lineRule="exact"/>
              <w:rPr>
                <w:rFonts w:asciiTheme="minorEastAsia" w:hAnsiTheme="minorEastAsia" w:cs="Times New Roman" w:hint="eastAsia"/>
                <w:b/>
                <w:bCs/>
                <w:sz w:val="28"/>
                <w:szCs w:val="28"/>
              </w:rPr>
            </w:pPr>
            <w:r>
              <w:rPr>
                <w:rFonts w:ascii="宋体" w:hAnsi="宋体" w:hint="eastAsia"/>
                <w:szCs w:val="21"/>
              </w:rPr>
              <w:t>总经理</w:t>
            </w:r>
          </w:p>
        </w:tc>
        <w:tc>
          <w:tcPr>
            <w:tcW w:w="1843" w:type="dxa"/>
            <w:vAlign w:val="center"/>
          </w:tcPr>
          <w:p w14:paraId="658E400A" w14:textId="6B411A74" w:rsidR="008924D8" w:rsidRDefault="008924D8" w:rsidP="003B43A5">
            <w:pPr>
              <w:spacing w:line="360" w:lineRule="exact"/>
              <w:rPr>
                <w:rFonts w:asciiTheme="minorEastAsia" w:hAnsiTheme="minorEastAsia" w:cs="Times New Roman" w:hint="eastAsia"/>
                <w:b/>
                <w:bCs/>
                <w:sz w:val="28"/>
                <w:szCs w:val="28"/>
              </w:rPr>
            </w:pPr>
            <w:r>
              <w:rPr>
                <w:rFonts w:ascii="宋体" w:hAnsi="宋体" w:hint="eastAsia"/>
                <w:szCs w:val="21"/>
              </w:rPr>
              <w:t>食用香料生产经营</w:t>
            </w:r>
          </w:p>
        </w:tc>
        <w:tc>
          <w:tcPr>
            <w:tcW w:w="1701" w:type="dxa"/>
            <w:vAlign w:val="center"/>
          </w:tcPr>
          <w:p w14:paraId="1D3B9A60" w14:textId="7848AB59" w:rsidR="008924D8" w:rsidRDefault="008924D8" w:rsidP="003B43A5">
            <w:pPr>
              <w:spacing w:line="360" w:lineRule="exact"/>
              <w:rPr>
                <w:rFonts w:asciiTheme="minorEastAsia" w:hAnsiTheme="minorEastAsia" w:cs="Times New Roman" w:hint="eastAsia"/>
                <w:b/>
                <w:bCs/>
                <w:sz w:val="28"/>
                <w:szCs w:val="28"/>
              </w:rPr>
            </w:pPr>
            <w:r>
              <w:rPr>
                <w:rFonts w:ascii="宋体" w:hAnsi="宋体" w:hint="eastAsia"/>
                <w:szCs w:val="21"/>
              </w:rPr>
              <w:t>食品追溯</w:t>
            </w:r>
            <w:proofErr w:type="gramStart"/>
            <w:r>
              <w:rPr>
                <w:rFonts w:ascii="宋体" w:hAnsi="宋体" w:hint="eastAsia"/>
                <w:szCs w:val="21"/>
              </w:rPr>
              <w:t>码研究</w:t>
            </w:r>
            <w:proofErr w:type="gramEnd"/>
            <w:r>
              <w:rPr>
                <w:rFonts w:ascii="宋体" w:hAnsi="宋体" w:hint="eastAsia"/>
                <w:szCs w:val="21"/>
              </w:rPr>
              <w:t>与应用</w:t>
            </w:r>
          </w:p>
        </w:tc>
      </w:tr>
      <w:tr w:rsidR="008924D8" w14:paraId="466C3669" w14:textId="77777777" w:rsidTr="003B43A5">
        <w:trPr>
          <w:jc w:val="center"/>
        </w:trPr>
        <w:tc>
          <w:tcPr>
            <w:tcW w:w="988" w:type="dxa"/>
            <w:vAlign w:val="center"/>
          </w:tcPr>
          <w:p w14:paraId="53825891" w14:textId="3BA0D385"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周婉洁</w:t>
            </w:r>
          </w:p>
        </w:tc>
        <w:tc>
          <w:tcPr>
            <w:tcW w:w="3402" w:type="dxa"/>
            <w:vAlign w:val="center"/>
          </w:tcPr>
          <w:p w14:paraId="4A8C8565" w14:textId="23DF6711"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广西壮族自治区标准技术研究院</w:t>
            </w:r>
          </w:p>
        </w:tc>
        <w:tc>
          <w:tcPr>
            <w:tcW w:w="1417" w:type="dxa"/>
            <w:vAlign w:val="center"/>
          </w:tcPr>
          <w:p w14:paraId="0BE661EA" w14:textId="4C81B12B"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助理工程师</w:t>
            </w:r>
          </w:p>
        </w:tc>
        <w:tc>
          <w:tcPr>
            <w:tcW w:w="1843" w:type="dxa"/>
            <w:vAlign w:val="center"/>
          </w:tcPr>
          <w:p w14:paraId="204708E7" w14:textId="2676AF17"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编码及标准化</w:t>
            </w:r>
          </w:p>
        </w:tc>
        <w:tc>
          <w:tcPr>
            <w:tcW w:w="1701" w:type="dxa"/>
          </w:tcPr>
          <w:p w14:paraId="602D56EA" w14:textId="16E25A90"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文本编写、标准宣贯</w:t>
            </w:r>
          </w:p>
        </w:tc>
      </w:tr>
      <w:tr w:rsidR="008924D8" w14:paraId="17FC3165" w14:textId="77777777" w:rsidTr="003B43A5">
        <w:trPr>
          <w:jc w:val="center"/>
        </w:trPr>
        <w:tc>
          <w:tcPr>
            <w:tcW w:w="988" w:type="dxa"/>
            <w:vAlign w:val="center"/>
          </w:tcPr>
          <w:p w14:paraId="40702719" w14:textId="3227D17C"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叶  晶</w:t>
            </w:r>
          </w:p>
        </w:tc>
        <w:tc>
          <w:tcPr>
            <w:tcW w:w="3402" w:type="dxa"/>
          </w:tcPr>
          <w:p w14:paraId="2998B277" w14:textId="3C9C4A81"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广西壮族自治区标准技术研究院</w:t>
            </w:r>
          </w:p>
        </w:tc>
        <w:tc>
          <w:tcPr>
            <w:tcW w:w="1417" w:type="dxa"/>
            <w:vAlign w:val="center"/>
          </w:tcPr>
          <w:p w14:paraId="6203448A" w14:textId="52E30324"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助理工程师</w:t>
            </w:r>
          </w:p>
        </w:tc>
        <w:tc>
          <w:tcPr>
            <w:tcW w:w="1843" w:type="dxa"/>
            <w:vAlign w:val="center"/>
          </w:tcPr>
          <w:p w14:paraId="32693CA6" w14:textId="69FC5278"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编码及标准化</w:t>
            </w:r>
          </w:p>
        </w:tc>
        <w:tc>
          <w:tcPr>
            <w:tcW w:w="1701" w:type="dxa"/>
            <w:vAlign w:val="center"/>
          </w:tcPr>
          <w:p w14:paraId="0A486FF8" w14:textId="04B9149E"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企业调研，标准宣贯</w:t>
            </w:r>
          </w:p>
        </w:tc>
      </w:tr>
      <w:tr w:rsidR="008924D8" w14:paraId="48A8A834" w14:textId="77777777" w:rsidTr="003B43A5">
        <w:trPr>
          <w:jc w:val="center"/>
        </w:trPr>
        <w:tc>
          <w:tcPr>
            <w:tcW w:w="988" w:type="dxa"/>
            <w:vAlign w:val="center"/>
          </w:tcPr>
          <w:p w14:paraId="40FFC14A" w14:textId="0FF4AFFF"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lastRenderedPageBreak/>
              <w:t>徐晓航</w:t>
            </w:r>
          </w:p>
        </w:tc>
        <w:tc>
          <w:tcPr>
            <w:tcW w:w="3402" w:type="dxa"/>
          </w:tcPr>
          <w:p w14:paraId="2EA7064E" w14:textId="39107A6A"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广西壮族自治区标准技术研究院</w:t>
            </w:r>
          </w:p>
        </w:tc>
        <w:tc>
          <w:tcPr>
            <w:tcW w:w="1417" w:type="dxa"/>
            <w:vAlign w:val="center"/>
          </w:tcPr>
          <w:p w14:paraId="58A9B0AE" w14:textId="483517DD"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工程师</w:t>
            </w:r>
          </w:p>
        </w:tc>
        <w:tc>
          <w:tcPr>
            <w:tcW w:w="1843" w:type="dxa"/>
            <w:vAlign w:val="center"/>
          </w:tcPr>
          <w:p w14:paraId="00EBF4F5" w14:textId="37E14D95"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编码及标准化</w:t>
            </w:r>
          </w:p>
        </w:tc>
        <w:tc>
          <w:tcPr>
            <w:tcW w:w="1701" w:type="dxa"/>
            <w:vAlign w:val="center"/>
          </w:tcPr>
          <w:p w14:paraId="77210423" w14:textId="4B589DC1"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标准排版和校对</w:t>
            </w:r>
          </w:p>
        </w:tc>
      </w:tr>
      <w:tr w:rsidR="008924D8" w14:paraId="48F5C4BD" w14:textId="77777777" w:rsidTr="003B43A5">
        <w:trPr>
          <w:jc w:val="center"/>
        </w:trPr>
        <w:tc>
          <w:tcPr>
            <w:tcW w:w="988" w:type="dxa"/>
            <w:vAlign w:val="center"/>
          </w:tcPr>
          <w:p w14:paraId="0949B114" w14:textId="596A0DDE"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杜嘉元</w:t>
            </w:r>
          </w:p>
        </w:tc>
        <w:tc>
          <w:tcPr>
            <w:tcW w:w="3402" w:type="dxa"/>
          </w:tcPr>
          <w:p w14:paraId="6B1B0C1A" w14:textId="54A2D517"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广西壮族自治区标准技术研究院</w:t>
            </w:r>
          </w:p>
        </w:tc>
        <w:tc>
          <w:tcPr>
            <w:tcW w:w="1417" w:type="dxa"/>
            <w:vAlign w:val="center"/>
          </w:tcPr>
          <w:p w14:paraId="07AC385C" w14:textId="05D5AC39"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助理工程师</w:t>
            </w:r>
          </w:p>
        </w:tc>
        <w:tc>
          <w:tcPr>
            <w:tcW w:w="1843" w:type="dxa"/>
            <w:vAlign w:val="center"/>
          </w:tcPr>
          <w:p w14:paraId="74FADF16" w14:textId="713CCA84"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编码及标准化</w:t>
            </w:r>
          </w:p>
        </w:tc>
        <w:tc>
          <w:tcPr>
            <w:tcW w:w="1701" w:type="dxa"/>
            <w:vAlign w:val="center"/>
          </w:tcPr>
          <w:p w14:paraId="574D3BA3" w14:textId="21A8E356"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资料收集，标准宣贯</w:t>
            </w:r>
          </w:p>
        </w:tc>
      </w:tr>
      <w:tr w:rsidR="008924D8" w14:paraId="68E92DC1" w14:textId="77777777" w:rsidTr="003B43A5">
        <w:trPr>
          <w:jc w:val="center"/>
        </w:trPr>
        <w:tc>
          <w:tcPr>
            <w:tcW w:w="988" w:type="dxa"/>
            <w:vAlign w:val="center"/>
          </w:tcPr>
          <w:p w14:paraId="17896F6A" w14:textId="4432128E"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聂晓宇</w:t>
            </w:r>
          </w:p>
        </w:tc>
        <w:tc>
          <w:tcPr>
            <w:tcW w:w="3402" w:type="dxa"/>
          </w:tcPr>
          <w:p w14:paraId="0E83E670" w14:textId="4FFE9AF1"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广西壮族自治区标准技术研究院</w:t>
            </w:r>
          </w:p>
        </w:tc>
        <w:tc>
          <w:tcPr>
            <w:tcW w:w="1417" w:type="dxa"/>
            <w:vAlign w:val="center"/>
          </w:tcPr>
          <w:p w14:paraId="752C219D" w14:textId="758AE2B8"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工程师</w:t>
            </w:r>
          </w:p>
        </w:tc>
        <w:tc>
          <w:tcPr>
            <w:tcW w:w="1843" w:type="dxa"/>
            <w:vAlign w:val="center"/>
          </w:tcPr>
          <w:p w14:paraId="39127674" w14:textId="6C289E82"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编码及标准化</w:t>
            </w:r>
          </w:p>
        </w:tc>
        <w:tc>
          <w:tcPr>
            <w:tcW w:w="1701" w:type="dxa"/>
          </w:tcPr>
          <w:p w14:paraId="145701B5" w14:textId="67261522"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文本编写、标准宣贯</w:t>
            </w:r>
          </w:p>
        </w:tc>
      </w:tr>
      <w:tr w:rsidR="008924D8" w14:paraId="3F9C0451" w14:textId="77777777" w:rsidTr="003B43A5">
        <w:trPr>
          <w:jc w:val="center"/>
        </w:trPr>
        <w:tc>
          <w:tcPr>
            <w:tcW w:w="988" w:type="dxa"/>
            <w:vAlign w:val="center"/>
          </w:tcPr>
          <w:p w14:paraId="16C2E8FD" w14:textId="6D55D031" w:rsidR="008924D8" w:rsidRDefault="008924D8" w:rsidP="003B43A5">
            <w:pPr>
              <w:spacing w:line="360" w:lineRule="exact"/>
              <w:rPr>
                <w:rFonts w:asciiTheme="minorEastAsia" w:hAnsiTheme="minorEastAsia" w:cs="Times New Roman" w:hint="eastAsia"/>
                <w:b/>
                <w:bCs/>
                <w:sz w:val="28"/>
                <w:szCs w:val="28"/>
              </w:rPr>
            </w:pPr>
            <w:proofErr w:type="gramStart"/>
            <w:r w:rsidRPr="00074FD9">
              <w:rPr>
                <w:rFonts w:ascii="宋体" w:hAnsi="宋体" w:hint="eastAsia"/>
                <w:color w:val="000000" w:themeColor="text1"/>
                <w:szCs w:val="21"/>
              </w:rPr>
              <w:t>倪</w:t>
            </w:r>
            <w:proofErr w:type="gramEnd"/>
            <w:r w:rsidRPr="00074FD9">
              <w:rPr>
                <w:rFonts w:ascii="宋体" w:hAnsi="宋体" w:hint="eastAsia"/>
                <w:color w:val="000000" w:themeColor="text1"/>
                <w:szCs w:val="21"/>
              </w:rPr>
              <w:t xml:space="preserve">  萍</w:t>
            </w:r>
          </w:p>
        </w:tc>
        <w:tc>
          <w:tcPr>
            <w:tcW w:w="3402" w:type="dxa"/>
          </w:tcPr>
          <w:p w14:paraId="4E70ECA7" w14:textId="1020E875"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广西壮族自治区标准技术研究院</w:t>
            </w:r>
          </w:p>
        </w:tc>
        <w:tc>
          <w:tcPr>
            <w:tcW w:w="1417" w:type="dxa"/>
            <w:vAlign w:val="center"/>
          </w:tcPr>
          <w:p w14:paraId="5D33AC17" w14:textId="59827F55" w:rsidR="008924D8" w:rsidRDefault="008924D8" w:rsidP="003B43A5">
            <w:pPr>
              <w:spacing w:line="360" w:lineRule="exact"/>
              <w:rPr>
                <w:rFonts w:asciiTheme="minorEastAsia" w:hAnsiTheme="minorEastAsia" w:cs="Times New Roman" w:hint="eastAsia"/>
                <w:b/>
                <w:bCs/>
                <w:sz w:val="28"/>
                <w:szCs w:val="28"/>
              </w:rPr>
            </w:pPr>
            <w:r>
              <w:rPr>
                <w:rFonts w:ascii="宋体" w:hAnsi="宋体" w:hint="eastAsia"/>
                <w:color w:val="000000" w:themeColor="text1"/>
                <w:szCs w:val="21"/>
              </w:rPr>
              <w:t>技术人员</w:t>
            </w:r>
          </w:p>
        </w:tc>
        <w:tc>
          <w:tcPr>
            <w:tcW w:w="1843" w:type="dxa"/>
            <w:vAlign w:val="center"/>
          </w:tcPr>
          <w:p w14:paraId="225DDE00" w14:textId="7E5BCDDF"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编码及标准化</w:t>
            </w:r>
          </w:p>
        </w:tc>
        <w:tc>
          <w:tcPr>
            <w:tcW w:w="1701" w:type="dxa"/>
            <w:vAlign w:val="center"/>
          </w:tcPr>
          <w:p w14:paraId="061A7235" w14:textId="3B05B0B7" w:rsidR="008924D8" w:rsidRDefault="008924D8" w:rsidP="003B43A5">
            <w:pPr>
              <w:spacing w:line="360" w:lineRule="exact"/>
              <w:rPr>
                <w:rFonts w:asciiTheme="minorEastAsia" w:hAnsiTheme="minorEastAsia" w:cs="Times New Roman" w:hint="eastAsia"/>
                <w:b/>
                <w:bCs/>
                <w:sz w:val="28"/>
                <w:szCs w:val="28"/>
              </w:rPr>
            </w:pPr>
            <w:r w:rsidRPr="00074FD9">
              <w:rPr>
                <w:rFonts w:ascii="宋体" w:hAnsi="宋体" w:hint="eastAsia"/>
                <w:szCs w:val="21"/>
              </w:rPr>
              <w:t>企业调研、标准宣贯</w:t>
            </w:r>
          </w:p>
        </w:tc>
      </w:tr>
      <w:tr w:rsidR="003B43A5" w14:paraId="04EB131E" w14:textId="77777777" w:rsidTr="003B43A5">
        <w:trPr>
          <w:jc w:val="center"/>
        </w:trPr>
        <w:tc>
          <w:tcPr>
            <w:tcW w:w="988" w:type="dxa"/>
            <w:vAlign w:val="center"/>
          </w:tcPr>
          <w:p w14:paraId="5F5E5F95" w14:textId="22F5D6BB" w:rsidR="008924D8" w:rsidRDefault="008924D8" w:rsidP="003B43A5">
            <w:pPr>
              <w:spacing w:line="360" w:lineRule="exact"/>
              <w:rPr>
                <w:rFonts w:asciiTheme="minorEastAsia" w:hAnsiTheme="minorEastAsia" w:cs="Times New Roman" w:hint="eastAsia"/>
                <w:b/>
                <w:bCs/>
                <w:sz w:val="28"/>
                <w:szCs w:val="28"/>
              </w:rPr>
            </w:pPr>
            <w:r w:rsidRPr="00B913FC">
              <w:rPr>
                <w:rFonts w:ascii="宋体" w:hAnsi="宋体"/>
                <w:szCs w:val="21"/>
              </w:rPr>
              <w:t>刘筱瑾</w:t>
            </w:r>
          </w:p>
        </w:tc>
        <w:tc>
          <w:tcPr>
            <w:tcW w:w="3402" w:type="dxa"/>
            <w:vAlign w:val="center"/>
          </w:tcPr>
          <w:p w14:paraId="4285ADE5" w14:textId="4C3B7B01" w:rsidR="008924D8" w:rsidRDefault="008924D8" w:rsidP="003B43A5">
            <w:pPr>
              <w:spacing w:line="360" w:lineRule="exact"/>
              <w:rPr>
                <w:rFonts w:asciiTheme="minorEastAsia" w:hAnsiTheme="minorEastAsia" w:cs="Times New Roman" w:hint="eastAsia"/>
                <w:b/>
                <w:bCs/>
                <w:sz w:val="28"/>
                <w:szCs w:val="28"/>
              </w:rPr>
            </w:pPr>
            <w:r w:rsidRPr="003930C3">
              <w:rPr>
                <w:rFonts w:hint="eastAsia"/>
              </w:rPr>
              <w:t>广西人人想生物科技发展有限公司</w:t>
            </w:r>
          </w:p>
        </w:tc>
        <w:tc>
          <w:tcPr>
            <w:tcW w:w="1417" w:type="dxa"/>
            <w:vAlign w:val="center"/>
          </w:tcPr>
          <w:p w14:paraId="1D6D1112" w14:textId="20EAC29C" w:rsidR="008924D8" w:rsidRDefault="008924D8" w:rsidP="003B43A5">
            <w:pPr>
              <w:spacing w:line="360" w:lineRule="exact"/>
              <w:rPr>
                <w:rFonts w:asciiTheme="minorEastAsia" w:hAnsiTheme="minorEastAsia" w:cs="Times New Roman" w:hint="eastAsia"/>
                <w:b/>
                <w:bCs/>
                <w:sz w:val="28"/>
                <w:szCs w:val="28"/>
              </w:rPr>
            </w:pPr>
            <w:r>
              <w:rPr>
                <w:rFonts w:ascii="宋体" w:hAnsi="宋体" w:hint="eastAsia"/>
                <w:szCs w:val="21"/>
              </w:rPr>
              <w:t>总经理</w:t>
            </w:r>
          </w:p>
        </w:tc>
        <w:tc>
          <w:tcPr>
            <w:tcW w:w="1843" w:type="dxa"/>
            <w:vAlign w:val="center"/>
          </w:tcPr>
          <w:p w14:paraId="7C34A212" w14:textId="6938AE11" w:rsidR="008924D8" w:rsidRDefault="008924D8" w:rsidP="003B43A5">
            <w:pPr>
              <w:spacing w:line="360" w:lineRule="exact"/>
              <w:rPr>
                <w:rFonts w:asciiTheme="minorEastAsia" w:hAnsiTheme="minorEastAsia" w:cs="Times New Roman" w:hint="eastAsia"/>
                <w:b/>
                <w:bCs/>
                <w:sz w:val="28"/>
                <w:szCs w:val="28"/>
              </w:rPr>
            </w:pPr>
            <w:r>
              <w:rPr>
                <w:rFonts w:ascii="宋体" w:hAnsi="宋体" w:hint="eastAsia"/>
                <w:szCs w:val="21"/>
              </w:rPr>
              <w:t>食品生产</w:t>
            </w:r>
          </w:p>
        </w:tc>
        <w:tc>
          <w:tcPr>
            <w:tcW w:w="1701" w:type="dxa"/>
            <w:vAlign w:val="center"/>
          </w:tcPr>
          <w:p w14:paraId="0A3A9822" w14:textId="64591D84" w:rsidR="008924D8" w:rsidRDefault="008924D8" w:rsidP="003B43A5">
            <w:pPr>
              <w:spacing w:line="360" w:lineRule="exact"/>
              <w:rPr>
                <w:rFonts w:asciiTheme="minorEastAsia" w:hAnsiTheme="minorEastAsia" w:cs="Times New Roman" w:hint="eastAsia"/>
                <w:b/>
                <w:bCs/>
                <w:sz w:val="28"/>
                <w:szCs w:val="28"/>
              </w:rPr>
            </w:pPr>
            <w:r>
              <w:rPr>
                <w:rFonts w:ascii="宋体" w:hAnsi="宋体" w:hint="eastAsia"/>
                <w:szCs w:val="21"/>
              </w:rPr>
              <w:t>食品追溯</w:t>
            </w:r>
            <w:proofErr w:type="gramStart"/>
            <w:r>
              <w:rPr>
                <w:rFonts w:ascii="宋体" w:hAnsi="宋体" w:hint="eastAsia"/>
                <w:szCs w:val="21"/>
              </w:rPr>
              <w:t>码研究</w:t>
            </w:r>
            <w:proofErr w:type="gramEnd"/>
            <w:r>
              <w:rPr>
                <w:rFonts w:ascii="宋体" w:hAnsi="宋体" w:hint="eastAsia"/>
                <w:szCs w:val="21"/>
              </w:rPr>
              <w:t>与应用</w:t>
            </w:r>
          </w:p>
        </w:tc>
      </w:tr>
      <w:tr w:rsidR="003B43A5" w14:paraId="1B8FC776" w14:textId="77777777" w:rsidTr="003B43A5">
        <w:trPr>
          <w:jc w:val="center"/>
        </w:trPr>
        <w:tc>
          <w:tcPr>
            <w:tcW w:w="988" w:type="dxa"/>
            <w:vAlign w:val="center"/>
          </w:tcPr>
          <w:p w14:paraId="4949134E" w14:textId="3E7AA262" w:rsidR="008924D8" w:rsidRDefault="008924D8" w:rsidP="003B43A5">
            <w:pPr>
              <w:spacing w:line="360" w:lineRule="exact"/>
              <w:rPr>
                <w:rFonts w:asciiTheme="minorEastAsia" w:hAnsiTheme="minorEastAsia" w:cs="Times New Roman" w:hint="eastAsia"/>
                <w:b/>
                <w:bCs/>
                <w:sz w:val="28"/>
                <w:szCs w:val="28"/>
              </w:rPr>
            </w:pPr>
            <w:r w:rsidRPr="002D2B0A">
              <w:rPr>
                <w:rFonts w:ascii="宋体" w:hAnsi="宋体"/>
                <w:szCs w:val="21"/>
              </w:rPr>
              <w:t>杨洪亮</w:t>
            </w:r>
          </w:p>
        </w:tc>
        <w:tc>
          <w:tcPr>
            <w:tcW w:w="3402" w:type="dxa"/>
            <w:vAlign w:val="center"/>
          </w:tcPr>
          <w:p w14:paraId="13767406" w14:textId="01B46C23" w:rsidR="008924D8" w:rsidRDefault="008924D8" w:rsidP="003B43A5">
            <w:pPr>
              <w:spacing w:line="360" w:lineRule="exact"/>
              <w:rPr>
                <w:rFonts w:asciiTheme="minorEastAsia" w:hAnsiTheme="minorEastAsia" w:cs="Times New Roman" w:hint="eastAsia"/>
                <w:b/>
                <w:bCs/>
                <w:sz w:val="28"/>
                <w:szCs w:val="28"/>
              </w:rPr>
            </w:pPr>
            <w:r w:rsidRPr="004726B8">
              <w:rPr>
                <w:rFonts w:hint="eastAsia"/>
              </w:rPr>
              <w:t>广西</w:t>
            </w:r>
            <w:proofErr w:type="gramStart"/>
            <w:r w:rsidRPr="004726B8">
              <w:rPr>
                <w:rFonts w:hint="eastAsia"/>
              </w:rPr>
              <w:t>邕商汇供应</w:t>
            </w:r>
            <w:proofErr w:type="gramEnd"/>
            <w:r w:rsidRPr="004726B8">
              <w:rPr>
                <w:rFonts w:hint="eastAsia"/>
              </w:rPr>
              <w:t>链管理有限公司</w:t>
            </w:r>
          </w:p>
        </w:tc>
        <w:tc>
          <w:tcPr>
            <w:tcW w:w="1417" w:type="dxa"/>
            <w:vAlign w:val="center"/>
          </w:tcPr>
          <w:p w14:paraId="424DD81B" w14:textId="01A528BA" w:rsidR="008924D8" w:rsidRDefault="008924D8" w:rsidP="003B43A5">
            <w:pPr>
              <w:spacing w:line="360" w:lineRule="exact"/>
              <w:rPr>
                <w:rFonts w:asciiTheme="minorEastAsia" w:hAnsiTheme="minorEastAsia" w:cs="Times New Roman" w:hint="eastAsia"/>
                <w:b/>
                <w:bCs/>
                <w:sz w:val="28"/>
                <w:szCs w:val="28"/>
              </w:rPr>
            </w:pPr>
            <w:r>
              <w:rPr>
                <w:rFonts w:ascii="宋体" w:hAnsi="宋体" w:hint="eastAsia"/>
                <w:szCs w:val="21"/>
              </w:rPr>
              <w:t>副总经理</w:t>
            </w:r>
          </w:p>
        </w:tc>
        <w:tc>
          <w:tcPr>
            <w:tcW w:w="1843" w:type="dxa"/>
            <w:vAlign w:val="center"/>
          </w:tcPr>
          <w:p w14:paraId="3F685A0D" w14:textId="381808EB" w:rsidR="008924D8" w:rsidRDefault="008924D8" w:rsidP="003B43A5">
            <w:pPr>
              <w:spacing w:line="360" w:lineRule="exact"/>
              <w:rPr>
                <w:rFonts w:asciiTheme="minorEastAsia" w:hAnsiTheme="minorEastAsia" w:cs="Times New Roman" w:hint="eastAsia"/>
                <w:b/>
                <w:bCs/>
                <w:sz w:val="28"/>
                <w:szCs w:val="28"/>
              </w:rPr>
            </w:pPr>
            <w:r>
              <w:rPr>
                <w:rFonts w:ascii="宋体" w:hAnsi="宋体" w:hint="eastAsia"/>
                <w:szCs w:val="21"/>
              </w:rPr>
              <w:t>食品供应链管理</w:t>
            </w:r>
          </w:p>
        </w:tc>
        <w:tc>
          <w:tcPr>
            <w:tcW w:w="1701" w:type="dxa"/>
            <w:vAlign w:val="center"/>
          </w:tcPr>
          <w:p w14:paraId="21538130" w14:textId="49CE4444" w:rsidR="008924D8" w:rsidRDefault="008924D8" w:rsidP="003B43A5">
            <w:pPr>
              <w:spacing w:line="360" w:lineRule="exact"/>
              <w:rPr>
                <w:rFonts w:asciiTheme="minorEastAsia" w:hAnsiTheme="minorEastAsia" w:cs="Times New Roman" w:hint="eastAsia"/>
                <w:b/>
                <w:bCs/>
                <w:sz w:val="28"/>
                <w:szCs w:val="28"/>
              </w:rPr>
            </w:pPr>
            <w:r>
              <w:rPr>
                <w:rFonts w:ascii="宋体" w:hAnsi="宋体" w:hint="eastAsia"/>
                <w:szCs w:val="21"/>
              </w:rPr>
              <w:t>食品追溯</w:t>
            </w:r>
            <w:proofErr w:type="gramStart"/>
            <w:r>
              <w:rPr>
                <w:rFonts w:ascii="宋体" w:hAnsi="宋体" w:hint="eastAsia"/>
                <w:szCs w:val="21"/>
              </w:rPr>
              <w:t>码研究</w:t>
            </w:r>
            <w:proofErr w:type="gramEnd"/>
            <w:r>
              <w:rPr>
                <w:rFonts w:ascii="宋体" w:hAnsi="宋体" w:hint="eastAsia"/>
                <w:szCs w:val="21"/>
              </w:rPr>
              <w:t>与应用</w:t>
            </w:r>
          </w:p>
        </w:tc>
      </w:tr>
    </w:tbl>
    <w:p w14:paraId="1F4CBDBC" w14:textId="77777777" w:rsidR="00907959" w:rsidRDefault="00907959" w:rsidP="001233A5">
      <w:pPr>
        <w:spacing w:line="540" w:lineRule="exact"/>
        <w:ind w:firstLineChars="200" w:firstLine="562"/>
        <w:rPr>
          <w:rFonts w:asciiTheme="minorEastAsia" w:hAnsiTheme="minorEastAsia" w:cs="Times New Roman" w:hint="eastAsia"/>
          <w:b/>
          <w:bCs/>
          <w:sz w:val="28"/>
          <w:szCs w:val="28"/>
        </w:rPr>
      </w:pPr>
    </w:p>
    <w:p w14:paraId="6D5DC2BC" w14:textId="77777777" w:rsidR="00402CC2" w:rsidRPr="006D0956" w:rsidRDefault="00402CC2" w:rsidP="00F710D0">
      <w:pPr>
        <w:keepNext/>
        <w:keepLines/>
        <w:spacing w:line="540" w:lineRule="exact"/>
        <w:ind w:firstLineChars="200" w:firstLine="562"/>
        <w:outlineLvl w:val="0"/>
        <w:rPr>
          <w:rFonts w:asciiTheme="minorEastAsia" w:hAnsiTheme="minorEastAsia" w:cs="Times New Roman" w:hint="eastAsia"/>
          <w:b/>
          <w:bCs/>
          <w:kern w:val="44"/>
          <w:sz w:val="28"/>
          <w:szCs w:val="28"/>
        </w:rPr>
      </w:pPr>
      <w:r w:rsidRPr="006D0956">
        <w:rPr>
          <w:rFonts w:asciiTheme="minorEastAsia" w:hAnsiTheme="minorEastAsia" w:cs="Times New Roman" w:hint="eastAsia"/>
          <w:b/>
          <w:bCs/>
          <w:kern w:val="44"/>
          <w:sz w:val="28"/>
          <w:szCs w:val="28"/>
        </w:rPr>
        <w:t>二、制定标准的必要性和意义</w:t>
      </w:r>
    </w:p>
    <w:p w14:paraId="21E4AFF9" w14:textId="2917C848" w:rsidR="0000765C" w:rsidRPr="001233A5" w:rsidRDefault="0000765C" w:rsidP="00194449">
      <w:pPr>
        <w:autoSpaceDE w:val="0"/>
        <w:autoSpaceDN w:val="0"/>
        <w:adjustRightInd w:val="0"/>
        <w:spacing w:line="540" w:lineRule="exact"/>
        <w:ind w:firstLineChars="200" w:firstLine="560"/>
        <w:jc w:val="left"/>
        <w:rPr>
          <w:rFonts w:asciiTheme="minorEastAsia" w:hAnsiTheme="minorEastAsia" w:cs="仿宋" w:hint="eastAsia"/>
          <w:sz w:val="28"/>
          <w:szCs w:val="28"/>
        </w:rPr>
      </w:pPr>
      <w:r w:rsidRPr="001233A5">
        <w:rPr>
          <w:rFonts w:asciiTheme="minorEastAsia" w:hAnsiTheme="minorEastAsia" w:cs="仿宋" w:hint="eastAsia"/>
          <w:sz w:val="28"/>
          <w:szCs w:val="28"/>
        </w:rPr>
        <w:t>国家</w:t>
      </w:r>
      <w:r w:rsidRPr="001233A5">
        <w:rPr>
          <w:rFonts w:asciiTheme="minorEastAsia" w:hAnsiTheme="minorEastAsia" w:cs="仿宋"/>
          <w:sz w:val="28"/>
          <w:szCs w:val="28"/>
        </w:rPr>
        <w:t>市场监督管理</w:t>
      </w:r>
      <w:r w:rsidRPr="001233A5">
        <w:rPr>
          <w:rFonts w:asciiTheme="minorEastAsia" w:hAnsiTheme="minorEastAsia" w:cs="仿宋" w:hint="eastAsia"/>
          <w:sz w:val="28"/>
          <w:szCs w:val="28"/>
        </w:rPr>
        <w:t>总局</w:t>
      </w:r>
      <w:r w:rsidR="00402CC2" w:rsidRPr="001233A5">
        <w:rPr>
          <w:rFonts w:asciiTheme="minorEastAsia" w:hAnsiTheme="minorEastAsia" w:cs="仿宋" w:hint="eastAsia"/>
          <w:sz w:val="28"/>
          <w:szCs w:val="28"/>
        </w:rPr>
        <w:t>于2</w:t>
      </w:r>
      <w:r w:rsidR="00402CC2" w:rsidRPr="001233A5">
        <w:rPr>
          <w:rFonts w:asciiTheme="minorEastAsia" w:hAnsiTheme="minorEastAsia" w:cs="仿宋"/>
          <w:sz w:val="28"/>
          <w:szCs w:val="28"/>
        </w:rPr>
        <w:t>02</w:t>
      </w:r>
      <w:r w:rsidRPr="001233A5">
        <w:rPr>
          <w:rFonts w:asciiTheme="minorEastAsia" w:hAnsiTheme="minorEastAsia" w:cs="仿宋"/>
          <w:sz w:val="28"/>
          <w:szCs w:val="28"/>
        </w:rPr>
        <w:t>2</w:t>
      </w:r>
      <w:r w:rsidR="00402CC2" w:rsidRPr="001233A5">
        <w:rPr>
          <w:rFonts w:asciiTheme="minorEastAsia" w:hAnsiTheme="minorEastAsia" w:cs="仿宋" w:hint="eastAsia"/>
          <w:sz w:val="28"/>
          <w:szCs w:val="28"/>
        </w:rPr>
        <w:t>年1</w:t>
      </w:r>
      <w:r w:rsidR="00402CC2" w:rsidRPr="001233A5">
        <w:rPr>
          <w:rFonts w:asciiTheme="minorEastAsia" w:hAnsiTheme="minorEastAsia" w:cs="仿宋"/>
          <w:sz w:val="28"/>
          <w:szCs w:val="28"/>
        </w:rPr>
        <w:t>0</w:t>
      </w:r>
      <w:r w:rsidR="00402CC2" w:rsidRPr="001233A5">
        <w:rPr>
          <w:rFonts w:asciiTheme="minorEastAsia" w:hAnsiTheme="minorEastAsia" w:cs="仿宋" w:hint="eastAsia"/>
          <w:sz w:val="28"/>
          <w:szCs w:val="28"/>
        </w:rPr>
        <w:t>月发布《</w:t>
      </w:r>
      <w:r w:rsidRPr="001233A5">
        <w:rPr>
          <w:rFonts w:asciiTheme="minorEastAsia" w:hAnsiTheme="minorEastAsia" w:cs="仿宋"/>
          <w:sz w:val="28"/>
          <w:szCs w:val="28"/>
        </w:rPr>
        <w:t>食品相关产品质量安全监督管理暂行办法</w:t>
      </w:r>
      <w:r w:rsidR="00402CC2" w:rsidRPr="001233A5">
        <w:rPr>
          <w:rFonts w:asciiTheme="minorEastAsia" w:hAnsiTheme="minorEastAsia" w:cs="仿宋" w:hint="eastAsia"/>
          <w:sz w:val="28"/>
          <w:szCs w:val="28"/>
        </w:rPr>
        <w:t>》，</w:t>
      </w:r>
      <w:r w:rsidR="0097338E" w:rsidRPr="001233A5">
        <w:rPr>
          <w:rFonts w:asciiTheme="minorEastAsia" w:hAnsiTheme="minorEastAsia" w:cs="仿宋" w:hint="eastAsia"/>
          <w:sz w:val="28"/>
          <w:szCs w:val="28"/>
        </w:rPr>
        <w:t>其中提到</w:t>
      </w:r>
      <w:r w:rsidRPr="001233A5">
        <w:rPr>
          <w:rFonts w:asciiTheme="minorEastAsia" w:hAnsiTheme="minorEastAsia" w:cs="仿宋" w:hint="eastAsia"/>
          <w:sz w:val="28"/>
          <w:szCs w:val="28"/>
        </w:rPr>
        <w:t>“</w:t>
      </w:r>
      <w:r w:rsidRPr="001233A5">
        <w:rPr>
          <w:rFonts w:asciiTheme="minorEastAsia" w:hAnsiTheme="minorEastAsia" w:cs="仿宋"/>
          <w:sz w:val="28"/>
          <w:szCs w:val="28"/>
        </w:rPr>
        <w:t>食品相关产品生产者应当建立食品相关产品质量安全追溯制度，保证从原辅料和添加剂采购到产品销售所有环节均可有效追溯。</w:t>
      </w:r>
      <w:r w:rsidRPr="001233A5">
        <w:rPr>
          <w:rFonts w:asciiTheme="minorEastAsia" w:hAnsiTheme="minorEastAsia" w:cs="仿宋" w:hint="eastAsia"/>
          <w:sz w:val="28"/>
          <w:szCs w:val="28"/>
        </w:rPr>
        <w:t>”</w:t>
      </w:r>
      <w:r w:rsidR="00B270AF" w:rsidRPr="00194449">
        <w:rPr>
          <w:rFonts w:asciiTheme="minorEastAsia" w:hAnsiTheme="minorEastAsia" w:cs="仿宋" w:hint="eastAsia"/>
          <w:sz w:val="28"/>
          <w:szCs w:val="28"/>
        </w:rPr>
        <w:t xml:space="preserve"> </w:t>
      </w:r>
      <w:r w:rsidR="00B270AF" w:rsidRPr="001233A5">
        <w:rPr>
          <w:rFonts w:asciiTheme="minorEastAsia" w:hAnsiTheme="minorEastAsia" w:cs="仿宋" w:hint="eastAsia"/>
          <w:sz w:val="28"/>
          <w:szCs w:val="28"/>
        </w:rPr>
        <w:t>我国食品质量安全追溯体系的建设在不断发展与完善，但在食品统一追溯编码方面的研究与实践，特别是追溯码编码标准化建设仍需加强。在食品质量安全追溯体系建设过程中，食品信息追溯码是最基本、也是最重要的</w:t>
      </w:r>
      <w:r w:rsidR="00A7459B" w:rsidRPr="001233A5">
        <w:rPr>
          <w:rFonts w:asciiTheme="minorEastAsia" w:hAnsiTheme="minorEastAsia" w:cs="仿宋" w:hint="eastAsia"/>
          <w:sz w:val="28"/>
          <w:szCs w:val="28"/>
        </w:rPr>
        <w:t>追溯索引</w:t>
      </w:r>
      <w:r w:rsidR="00B270AF" w:rsidRPr="001233A5">
        <w:rPr>
          <w:rFonts w:asciiTheme="minorEastAsia" w:hAnsiTheme="minorEastAsia" w:cs="仿宋" w:hint="eastAsia"/>
          <w:sz w:val="28"/>
          <w:szCs w:val="28"/>
        </w:rPr>
        <w:t>，如果不能明确统一追溯码编码规则，将导致各个追溯系统各行其是，全国食品追溯数据统一共享交换机制无法形成，有关部门、地区和企业追溯信息无法互联互通，食品质量安全追溯体系难以完善。</w:t>
      </w:r>
    </w:p>
    <w:p w14:paraId="79CCA2AB" w14:textId="19E4C971" w:rsidR="00402CC2" w:rsidRPr="00FD0738" w:rsidRDefault="0000765C" w:rsidP="00FD0738">
      <w:pPr>
        <w:autoSpaceDE w:val="0"/>
        <w:autoSpaceDN w:val="0"/>
        <w:adjustRightInd w:val="0"/>
        <w:spacing w:line="540" w:lineRule="exact"/>
        <w:ind w:firstLineChars="200" w:firstLine="560"/>
        <w:jc w:val="left"/>
        <w:rPr>
          <w:rFonts w:asciiTheme="minorEastAsia" w:hAnsiTheme="minorEastAsia" w:hint="eastAsia"/>
          <w:sz w:val="28"/>
          <w:szCs w:val="28"/>
        </w:rPr>
      </w:pPr>
      <w:r w:rsidRPr="001233A5">
        <w:rPr>
          <w:rFonts w:asciiTheme="minorEastAsia" w:hAnsiTheme="minorEastAsia" w:cs="仿宋" w:hint="eastAsia"/>
          <w:sz w:val="28"/>
          <w:szCs w:val="28"/>
        </w:rPr>
        <w:t>目前广西食品质量追溯编码及标识仍缺乏统一规范，这直接导致发生食品安全事件时，相关部门无法快速高效做出处理、精准及时追究相关责任主体，严重影响食品</w:t>
      </w:r>
      <w:r w:rsidR="00665747" w:rsidRPr="001233A5">
        <w:rPr>
          <w:rFonts w:asciiTheme="minorEastAsia" w:hAnsiTheme="minorEastAsia" w:cs="仿宋" w:hint="eastAsia"/>
          <w:sz w:val="28"/>
          <w:szCs w:val="28"/>
        </w:rPr>
        <w:t>供应链</w:t>
      </w:r>
      <w:r w:rsidR="00166A23" w:rsidRPr="001233A5">
        <w:rPr>
          <w:rFonts w:asciiTheme="minorEastAsia" w:hAnsiTheme="minorEastAsia" w:cs="仿宋" w:hint="eastAsia"/>
          <w:sz w:val="28"/>
          <w:szCs w:val="28"/>
        </w:rPr>
        <w:t>的</w:t>
      </w:r>
      <w:r w:rsidRPr="001233A5">
        <w:rPr>
          <w:rFonts w:asciiTheme="minorEastAsia" w:hAnsiTheme="minorEastAsia" w:cs="仿宋" w:hint="eastAsia"/>
          <w:sz w:val="28"/>
          <w:szCs w:val="28"/>
        </w:rPr>
        <w:t>监管效率。</w:t>
      </w:r>
      <w:r w:rsidR="00FD0738" w:rsidRPr="00173DB1">
        <w:rPr>
          <w:rFonts w:asciiTheme="minorEastAsia" w:hAnsiTheme="minorEastAsia" w:hint="eastAsia"/>
          <w:sz w:val="28"/>
          <w:szCs w:val="28"/>
        </w:rPr>
        <w:t>在广西尚未出台任何</w:t>
      </w:r>
      <w:r w:rsidR="00FD0738">
        <w:rPr>
          <w:rFonts w:asciiTheme="minorEastAsia" w:hAnsiTheme="minorEastAsia" w:hint="eastAsia"/>
          <w:sz w:val="28"/>
          <w:szCs w:val="28"/>
        </w:rPr>
        <w:t>食品追溯</w:t>
      </w:r>
      <w:proofErr w:type="gramStart"/>
      <w:r w:rsidR="00FD0738">
        <w:rPr>
          <w:rFonts w:asciiTheme="minorEastAsia" w:hAnsiTheme="minorEastAsia" w:hint="eastAsia"/>
          <w:sz w:val="28"/>
          <w:szCs w:val="28"/>
        </w:rPr>
        <w:t>码</w:t>
      </w:r>
      <w:r w:rsidR="00FD0738" w:rsidRPr="00173DB1">
        <w:rPr>
          <w:rFonts w:asciiTheme="minorEastAsia" w:hAnsiTheme="minorEastAsia" w:hint="eastAsia"/>
          <w:sz w:val="28"/>
          <w:szCs w:val="28"/>
        </w:rPr>
        <w:t>相关</w:t>
      </w:r>
      <w:proofErr w:type="gramEnd"/>
      <w:r w:rsidR="00FD0738" w:rsidRPr="00173DB1">
        <w:rPr>
          <w:rFonts w:asciiTheme="minorEastAsia" w:hAnsiTheme="minorEastAsia" w:hint="eastAsia"/>
          <w:sz w:val="28"/>
          <w:szCs w:val="28"/>
        </w:rPr>
        <w:t>方面的标准情况下，通过制定《</w:t>
      </w:r>
      <w:r w:rsidR="00FD0738">
        <w:rPr>
          <w:rFonts w:asciiTheme="minorEastAsia" w:hAnsiTheme="minorEastAsia" w:hint="eastAsia"/>
          <w:sz w:val="28"/>
          <w:szCs w:val="28"/>
        </w:rPr>
        <w:t>食品追溯码编码技术规范</w:t>
      </w:r>
      <w:r w:rsidR="00FD0738" w:rsidRPr="00173DB1">
        <w:rPr>
          <w:rFonts w:asciiTheme="minorEastAsia" w:hAnsiTheme="minorEastAsia" w:hint="eastAsia"/>
          <w:sz w:val="28"/>
          <w:szCs w:val="28"/>
        </w:rPr>
        <w:t>》</w:t>
      </w:r>
      <w:r w:rsidR="00AA044C">
        <w:rPr>
          <w:rFonts w:asciiTheme="minorEastAsia" w:hAnsiTheme="minorEastAsia" w:hint="eastAsia"/>
          <w:sz w:val="28"/>
          <w:szCs w:val="28"/>
        </w:rPr>
        <w:t>团体</w:t>
      </w:r>
      <w:r w:rsidR="00FD0738" w:rsidRPr="00173DB1">
        <w:rPr>
          <w:rFonts w:asciiTheme="minorEastAsia" w:hAnsiTheme="minorEastAsia" w:hint="eastAsia"/>
          <w:sz w:val="28"/>
          <w:szCs w:val="28"/>
        </w:rPr>
        <w:t>标准，</w:t>
      </w:r>
      <w:r w:rsidRPr="001233A5">
        <w:rPr>
          <w:rFonts w:asciiTheme="minorEastAsia" w:hAnsiTheme="minorEastAsia" w:cs="仿宋" w:hint="eastAsia"/>
          <w:sz w:val="28"/>
          <w:szCs w:val="28"/>
        </w:rPr>
        <w:t>利用标准化手段来规范统一广西食</w:t>
      </w:r>
      <w:r w:rsidRPr="001233A5">
        <w:rPr>
          <w:rFonts w:asciiTheme="minorEastAsia" w:hAnsiTheme="minorEastAsia" w:cs="仿宋" w:hint="eastAsia"/>
          <w:sz w:val="28"/>
          <w:szCs w:val="28"/>
        </w:rPr>
        <w:lastRenderedPageBreak/>
        <w:t>品质量安全追溯信息编码规则和食品追溯信息标识，进一步推进广西食品生产加工、批发、销售等环节可追溯信息的标准化、电子化，形成统一规范的电子标识码，破除各个监管追溯系统信息交互屏障，解决各监管部门的信息闭塞难题，为食品安全追溯管理体系的建设</w:t>
      </w:r>
      <w:r w:rsidR="0097338E" w:rsidRPr="001233A5">
        <w:rPr>
          <w:rFonts w:asciiTheme="minorEastAsia" w:hAnsiTheme="minorEastAsia" w:cs="仿宋" w:hint="eastAsia"/>
          <w:sz w:val="28"/>
          <w:szCs w:val="28"/>
        </w:rPr>
        <w:t>筑牢根基</w:t>
      </w:r>
      <w:r w:rsidRPr="001233A5">
        <w:rPr>
          <w:rFonts w:asciiTheme="minorEastAsia" w:hAnsiTheme="minorEastAsia" w:cs="仿宋" w:hint="eastAsia"/>
          <w:sz w:val="28"/>
          <w:szCs w:val="28"/>
        </w:rPr>
        <w:t>，实现广西食品生产加工流通</w:t>
      </w:r>
      <w:r w:rsidR="0097338E" w:rsidRPr="001233A5">
        <w:rPr>
          <w:rFonts w:asciiTheme="minorEastAsia" w:hAnsiTheme="minorEastAsia" w:cs="仿宋" w:hint="eastAsia"/>
          <w:sz w:val="28"/>
          <w:szCs w:val="28"/>
        </w:rPr>
        <w:t>全链条</w:t>
      </w:r>
      <w:r w:rsidRPr="001233A5">
        <w:rPr>
          <w:rFonts w:asciiTheme="minorEastAsia" w:hAnsiTheme="minorEastAsia" w:cs="仿宋" w:hint="eastAsia"/>
          <w:sz w:val="28"/>
          <w:szCs w:val="28"/>
        </w:rPr>
        <w:t>可追溯</w:t>
      </w:r>
      <w:r w:rsidR="00FD0738">
        <w:rPr>
          <w:rFonts w:asciiTheme="minorEastAsia" w:hAnsiTheme="minorEastAsia" w:cs="仿宋" w:hint="eastAsia"/>
          <w:sz w:val="28"/>
          <w:szCs w:val="28"/>
        </w:rPr>
        <w:t>，为广西食品质量水平的提高提供支撑技术。</w:t>
      </w:r>
    </w:p>
    <w:p w14:paraId="3A89644C" w14:textId="77777777" w:rsidR="00402CC2" w:rsidRPr="006D0956" w:rsidRDefault="00402CC2" w:rsidP="001233A5">
      <w:pPr>
        <w:keepNext/>
        <w:keepLines/>
        <w:spacing w:line="540" w:lineRule="exact"/>
        <w:ind w:firstLineChars="200" w:firstLine="562"/>
        <w:outlineLvl w:val="0"/>
        <w:rPr>
          <w:rFonts w:asciiTheme="minorEastAsia" w:hAnsiTheme="minorEastAsia" w:cs="Times New Roman" w:hint="eastAsia"/>
          <w:b/>
          <w:bCs/>
          <w:kern w:val="44"/>
          <w:sz w:val="28"/>
          <w:szCs w:val="28"/>
        </w:rPr>
      </w:pPr>
      <w:r w:rsidRPr="006D0956">
        <w:rPr>
          <w:rFonts w:asciiTheme="minorEastAsia" w:hAnsiTheme="minorEastAsia" w:cs="Times New Roman" w:hint="eastAsia"/>
          <w:b/>
          <w:bCs/>
          <w:kern w:val="44"/>
          <w:sz w:val="28"/>
          <w:szCs w:val="28"/>
        </w:rPr>
        <w:t>三、主要起草过程</w:t>
      </w:r>
    </w:p>
    <w:p w14:paraId="32209E54" w14:textId="408470C4" w:rsidR="007E6A55" w:rsidRPr="006D0956" w:rsidRDefault="00394513" w:rsidP="001233A5">
      <w:pPr>
        <w:numPr>
          <w:ilvl w:val="1"/>
          <w:numId w:val="3"/>
        </w:numPr>
        <w:spacing w:line="540" w:lineRule="exact"/>
        <w:outlineLvl w:val="1"/>
        <w:rPr>
          <w:rFonts w:asciiTheme="minorEastAsia" w:hAnsiTheme="minorEastAsia" w:cs="仿宋" w:hint="eastAsia"/>
          <w:b/>
          <w:bCs/>
          <w:sz w:val="28"/>
          <w:szCs w:val="28"/>
        </w:rPr>
      </w:pPr>
      <w:r w:rsidRPr="006D0956">
        <w:rPr>
          <w:rFonts w:asciiTheme="minorEastAsia" w:hAnsiTheme="minorEastAsia" w:cs="仿宋" w:hint="eastAsia"/>
          <w:b/>
          <w:bCs/>
          <w:sz w:val="28"/>
          <w:szCs w:val="28"/>
        </w:rPr>
        <w:t>预研阶段</w:t>
      </w:r>
    </w:p>
    <w:p w14:paraId="3C02E29E" w14:textId="0976233E" w:rsidR="00394513" w:rsidRPr="001233A5" w:rsidRDefault="00394513" w:rsidP="001233A5">
      <w:pPr>
        <w:pStyle w:val="ae"/>
        <w:widowControl/>
        <w:shd w:val="clear" w:color="auto" w:fill="FFFFFF"/>
        <w:snapToGrid w:val="0"/>
        <w:spacing w:line="540" w:lineRule="exact"/>
        <w:ind w:firstLine="560"/>
        <w:rPr>
          <w:rFonts w:asciiTheme="minorEastAsia" w:hAnsiTheme="minorEastAsia" w:hint="eastAsia"/>
          <w:sz w:val="28"/>
          <w:szCs w:val="28"/>
        </w:rPr>
      </w:pPr>
      <w:r w:rsidRPr="001233A5">
        <w:rPr>
          <w:rFonts w:asciiTheme="minorEastAsia" w:hAnsiTheme="minorEastAsia" w:hint="eastAsia"/>
          <w:sz w:val="28"/>
          <w:szCs w:val="28"/>
        </w:rPr>
        <w:t>起草单位广西福民食品有限公司</w:t>
      </w:r>
      <w:r w:rsidR="00AA044C">
        <w:rPr>
          <w:rFonts w:asciiTheme="minorEastAsia" w:hAnsiTheme="minorEastAsia" w:hint="eastAsia"/>
          <w:sz w:val="28"/>
          <w:szCs w:val="28"/>
        </w:rPr>
        <w:t>、</w:t>
      </w:r>
      <w:r w:rsidR="00AA044C" w:rsidRPr="006415DA">
        <w:rPr>
          <w:rFonts w:asciiTheme="minorEastAsia" w:hAnsiTheme="minorEastAsia" w:cs="仿宋" w:hint="eastAsia"/>
          <w:sz w:val="28"/>
          <w:szCs w:val="28"/>
        </w:rPr>
        <w:t>防城港</w:t>
      </w:r>
      <w:proofErr w:type="gramStart"/>
      <w:r w:rsidR="00AA044C" w:rsidRPr="006415DA">
        <w:rPr>
          <w:rFonts w:asciiTheme="minorEastAsia" w:hAnsiTheme="minorEastAsia" w:cs="仿宋" w:hint="eastAsia"/>
          <w:sz w:val="28"/>
          <w:szCs w:val="28"/>
        </w:rPr>
        <w:t>市绿康香料</w:t>
      </w:r>
      <w:proofErr w:type="gramEnd"/>
      <w:r w:rsidR="00AA044C" w:rsidRPr="006415DA">
        <w:rPr>
          <w:rFonts w:asciiTheme="minorEastAsia" w:hAnsiTheme="minorEastAsia" w:cs="仿宋" w:hint="eastAsia"/>
          <w:sz w:val="28"/>
          <w:szCs w:val="28"/>
        </w:rPr>
        <w:t>有限公司、广西人人想生物科技发展有限公司、广西</w:t>
      </w:r>
      <w:proofErr w:type="gramStart"/>
      <w:r w:rsidR="00AA044C" w:rsidRPr="006415DA">
        <w:rPr>
          <w:rFonts w:asciiTheme="minorEastAsia" w:hAnsiTheme="minorEastAsia" w:cs="仿宋" w:hint="eastAsia"/>
          <w:sz w:val="28"/>
          <w:szCs w:val="28"/>
        </w:rPr>
        <w:t>邕商汇供应</w:t>
      </w:r>
      <w:proofErr w:type="gramEnd"/>
      <w:r w:rsidR="00AA044C" w:rsidRPr="006415DA">
        <w:rPr>
          <w:rFonts w:asciiTheme="minorEastAsia" w:hAnsiTheme="minorEastAsia" w:cs="仿宋" w:hint="eastAsia"/>
          <w:sz w:val="28"/>
          <w:szCs w:val="28"/>
        </w:rPr>
        <w:t>链管理有限公司</w:t>
      </w:r>
      <w:r w:rsidR="00AA044C">
        <w:rPr>
          <w:rFonts w:asciiTheme="minorEastAsia" w:hAnsiTheme="minorEastAsia" w:cs="仿宋" w:hint="eastAsia"/>
          <w:sz w:val="28"/>
          <w:szCs w:val="28"/>
        </w:rPr>
        <w:t>等</w:t>
      </w:r>
      <w:r w:rsidRPr="001233A5">
        <w:rPr>
          <w:rFonts w:asciiTheme="minorEastAsia" w:hAnsiTheme="minorEastAsia" w:hint="eastAsia"/>
          <w:sz w:val="28"/>
          <w:szCs w:val="28"/>
        </w:rPr>
        <w:t>在对食品进行质量把关和管理的工作过程中，提出了食品追溯码标准化规范化的需求，随后与广西</w:t>
      </w:r>
      <w:r w:rsidR="00050F5B">
        <w:rPr>
          <w:rFonts w:asciiTheme="minorEastAsia" w:hAnsiTheme="minorEastAsia" w:hint="eastAsia"/>
          <w:sz w:val="28"/>
          <w:szCs w:val="28"/>
        </w:rPr>
        <w:t>壮族自治区</w:t>
      </w:r>
      <w:r w:rsidRPr="001233A5">
        <w:rPr>
          <w:rFonts w:asciiTheme="minorEastAsia" w:hAnsiTheme="minorEastAsia" w:hint="eastAsia"/>
          <w:sz w:val="28"/>
          <w:szCs w:val="28"/>
        </w:rPr>
        <w:t>标准技术研究院开展了</w:t>
      </w:r>
      <w:r w:rsidR="005406CF" w:rsidRPr="001233A5">
        <w:rPr>
          <w:rFonts w:asciiTheme="minorEastAsia" w:hAnsiTheme="minorEastAsia" w:hint="eastAsia"/>
          <w:sz w:val="28"/>
          <w:szCs w:val="28"/>
        </w:rPr>
        <w:t>食品追溯码</w:t>
      </w:r>
      <w:r w:rsidRPr="001233A5">
        <w:rPr>
          <w:rFonts w:asciiTheme="minorEastAsia" w:hAnsiTheme="minorEastAsia" w:hint="eastAsia"/>
          <w:sz w:val="28"/>
          <w:szCs w:val="28"/>
        </w:rPr>
        <w:t>的标准化研究前期工作，查阅、收集国内外</w:t>
      </w:r>
      <w:r w:rsidR="005406CF" w:rsidRPr="001233A5">
        <w:rPr>
          <w:rFonts w:asciiTheme="minorEastAsia" w:hAnsiTheme="minorEastAsia" w:hint="eastAsia"/>
          <w:sz w:val="28"/>
          <w:szCs w:val="28"/>
        </w:rPr>
        <w:t>食品质量安全</w:t>
      </w:r>
      <w:r w:rsidRPr="001233A5">
        <w:rPr>
          <w:rFonts w:asciiTheme="minorEastAsia" w:hAnsiTheme="minorEastAsia" w:hint="eastAsia"/>
          <w:sz w:val="28"/>
          <w:szCs w:val="28"/>
        </w:rPr>
        <w:t>追溯相关</w:t>
      </w:r>
      <w:r w:rsidR="0012355D">
        <w:rPr>
          <w:rFonts w:asciiTheme="minorEastAsia" w:hAnsiTheme="minorEastAsia" w:hint="eastAsia"/>
          <w:sz w:val="28"/>
          <w:szCs w:val="28"/>
        </w:rPr>
        <w:t>法律法规、</w:t>
      </w:r>
      <w:r w:rsidRPr="001233A5">
        <w:rPr>
          <w:rFonts w:asciiTheme="minorEastAsia" w:hAnsiTheme="minorEastAsia" w:hint="eastAsia"/>
          <w:sz w:val="28"/>
          <w:szCs w:val="28"/>
        </w:rPr>
        <w:t>文献资料、标准和技术</w:t>
      </w:r>
      <w:r w:rsidR="0012355D">
        <w:rPr>
          <w:rFonts w:asciiTheme="minorEastAsia" w:hAnsiTheme="minorEastAsia" w:hint="eastAsia"/>
          <w:sz w:val="28"/>
          <w:szCs w:val="28"/>
        </w:rPr>
        <w:t>资料</w:t>
      </w:r>
      <w:r w:rsidRPr="001233A5">
        <w:rPr>
          <w:rFonts w:asciiTheme="minorEastAsia" w:hAnsiTheme="minorEastAsia" w:hint="eastAsia"/>
          <w:sz w:val="28"/>
          <w:szCs w:val="28"/>
        </w:rPr>
        <w:t>，经对标准内容的大致协商，确定共同申请编制</w:t>
      </w:r>
      <w:r w:rsidR="00AA044C">
        <w:rPr>
          <w:rFonts w:asciiTheme="minorEastAsia" w:hAnsiTheme="minorEastAsia" w:hint="eastAsia"/>
          <w:sz w:val="28"/>
          <w:szCs w:val="28"/>
        </w:rPr>
        <w:t>团体</w:t>
      </w:r>
      <w:r w:rsidRPr="001233A5">
        <w:rPr>
          <w:rFonts w:asciiTheme="minorEastAsia" w:hAnsiTheme="minorEastAsia" w:hint="eastAsia"/>
          <w:sz w:val="28"/>
          <w:szCs w:val="28"/>
        </w:rPr>
        <w:t>标准《</w:t>
      </w:r>
      <w:r w:rsidR="005406CF" w:rsidRPr="001233A5">
        <w:rPr>
          <w:rFonts w:asciiTheme="minorEastAsia" w:hAnsiTheme="minorEastAsia" w:hint="eastAsia"/>
          <w:sz w:val="28"/>
          <w:szCs w:val="28"/>
        </w:rPr>
        <w:t>食品追溯码编码技术规范</w:t>
      </w:r>
      <w:r w:rsidRPr="001233A5">
        <w:rPr>
          <w:rFonts w:asciiTheme="minorEastAsia" w:hAnsiTheme="minorEastAsia" w:hint="eastAsia"/>
          <w:sz w:val="28"/>
          <w:szCs w:val="28"/>
        </w:rPr>
        <w:t>》。</w:t>
      </w:r>
    </w:p>
    <w:p w14:paraId="4D4A4BE7" w14:textId="3D1AA9EE" w:rsidR="00394513" w:rsidRPr="006D0956" w:rsidRDefault="006D0956" w:rsidP="006D0956">
      <w:pPr>
        <w:spacing w:line="540" w:lineRule="exact"/>
        <w:ind w:left="400"/>
        <w:outlineLvl w:val="1"/>
        <w:rPr>
          <w:rFonts w:asciiTheme="minorEastAsia" w:hAnsiTheme="minorEastAsia" w:cs="仿宋" w:hint="eastAsia"/>
          <w:b/>
          <w:bCs/>
          <w:sz w:val="28"/>
          <w:szCs w:val="28"/>
        </w:rPr>
      </w:pPr>
      <w:r w:rsidRPr="006D0956">
        <w:rPr>
          <w:rFonts w:asciiTheme="minorEastAsia" w:hAnsiTheme="minorEastAsia" w:cs="仿宋" w:hint="eastAsia"/>
          <w:b/>
          <w:bCs/>
          <w:sz w:val="28"/>
          <w:szCs w:val="28"/>
        </w:rPr>
        <w:t>（二）</w:t>
      </w:r>
      <w:r w:rsidR="005406CF" w:rsidRPr="006D0956">
        <w:rPr>
          <w:rFonts w:asciiTheme="minorEastAsia" w:hAnsiTheme="minorEastAsia" w:cs="仿宋" w:hint="eastAsia"/>
          <w:b/>
          <w:bCs/>
          <w:sz w:val="28"/>
          <w:szCs w:val="28"/>
        </w:rPr>
        <w:t>起草阶段</w:t>
      </w:r>
    </w:p>
    <w:p w14:paraId="24712E89" w14:textId="251313B7" w:rsidR="005406CF" w:rsidRPr="001233A5" w:rsidRDefault="005406CF" w:rsidP="001233A5">
      <w:pPr>
        <w:pStyle w:val="ae"/>
        <w:numPr>
          <w:ilvl w:val="2"/>
          <w:numId w:val="3"/>
        </w:numPr>
        <w:spacing w:line="540" w:lineRule="exact"/>
        <w:ind w:firstLineChars="0"/>
        <w:rPr>
          <w:rFonts w:asciiTheme="minorEastAsia" w:hAnsiTheme="minorEastAsia" w:cs="仿宋" w:hint="eastAsia"/>
          <w:sz w:val="28"/>
          <w:szCs w:val="28"/>
        </w:rPr>
      </w:pPr>
      <w:r w:rsidRPr="001233A5">
        <w:rPr>
          <w:rFonts w:asciiTheme="minorEastAsia" w:hAnsiTheme="minorEastAsia" w:cs="仿宋" w:hint="eastAsia"/>
          <w:sz w:val="28"/>
          <w:szCs w:val="28"/>
        </w:rPr>
        <w:t>成立编制组及任务分工</w:t>
      </w:r>
    </w:p>
    <w:p w14:paraId="5C0508FF" w14:textId="1432ABB6" w:rsidR="005406CF" w:rsidRPr="001233A5" w:rsidRDefault="005406CF" w:rsidP="001233A5">
      <w:pPr>
        <w:pStyle w:val="ae"/>
        <w:autoSpaceDE w:val="0"/>
        <w:autoSpaceDN w:val="0"/>
        <w:adjustRightInd w:val="0"/>
        <w:spacing w:line="540" w:lineRule="exact"/>
        <w:ind w:firstLine="560"/>
        <w:jc w:val="left"/>
        <w:rPr>
          <w:rFonts w:asciiTheme="minorEastAsia" w:hAnsiTheme="minorEastAsia" w:hint="eastAsia"/>
          <w:sz w:val="28"/>
          <w:szCs w:val="28"/>
        </w:rPr>
      </w:pPr>
      <w:r w:rsidRPr="001233A5">
        <w:rPr>
          <w:rFonts w:asciiTheme="minorEastAsia" w:hAnsiTheme="minorEastAsia" w:hint="eastAsia"/>
          <w:sz w:val="28"/>
          <w:szCs w:val="28"/>
        </w:rPr>
        <w:t>标准获得立项后，为确保标准起草工作有序开展，广西壮族自治区标准技术研究院牵头制定了标准实施方案，成立了标准编制工作组，落实整体统筹人员和具体任务负责人。整体统筹人员负责统筹推进标准经费落实和文本起草监督，组织和实施技术调研，协调处理标准起草过程中出现的问题，做好上传下达的沟通。具体任务负责人负责相关国内外标准的收集梳理，在技术调查和充分研讨的基础上，对标准文本和编制说明进行</w:t>
      </w:r>
      <w:r w:rsidR="00206E2B">
        <w:rPr>
          <w:rFonts w:asciiTheme="minorEastAsia" w:hAnsiTheme="minorEastAsia" w:hint="eastAsia"/>
          <w:sz w:val="28"/>
          <w:szCs w:val="28"/>
        </w:rPr>
        <w:t>编写、</w:t>
      </w:r>
      <w:r w:rsidRPr="001233A5">
        <w:rPr>
          <w:rFonts w:asciiTheme="minorEastAsia" w:hAnsiTheme="minorEastAsia" w:hint="eastAsia"/>
          <w:sz w:val="28"/>
          <w:szCs w:val="28"/>
        </w:rPr>
        <w:t>修改完善。</w:t>
      </w:r>
    </w:p>
    <w:p w14:paraId="743546BC" w14:textId="302FF33B" w:rsidR="007E6A55" w:rsidRPr="001233A5" w:rsidRDefault="005406CF" w:rsidP="001233A5">
      <w:pPr>
        <w:pStyle w:val="ae"/>
        <w:numPr>
          <w:ilvl w:val="2"/>
          <w:numId w:val="3"/>
        </w:numPr>
        <w:spacing w:line="540" w:lineRule="exact"/>
        <w:ind w:firstLineChars="0"/>
        <w:outlineLvl w:val="1"/>
        <w:rPr>
          <w:rFonts w:asciiTheme="minorEastAsia" w:hAnsiTheme="minorEastAsia" w:cs="仿宋" w:hint="eastAsia"/>
          <w:sz w:val="28"/>
          <w:szCs w:val="28"/>
        </w:rPr>
      </w:pPr>
      <w:r w:rsidRPr="001233A5">
        <w:rPr>
          <w:rFonts w:asciiTheme="minorEastAsia" w:hAnsiTheme="minorEastAsia" w:cs="仿宋" w:hint="eastAsia"/>
          <w:sz w:val="28"/>
          <w:szCs w:val="28"/>
        </w:rPr>
        <w:t>标准起草</w:t>
      </w:r>
    </w:p>
    <w:p w14:paraId="7CCF1A46" w14:textId="5C73DF50" w:rsidR="009755B5" w:rsidRPr="001233A5" w:rsidRDefault="009755B5" w:rsidP="001233A5">
      <w:pPr>
        <w:pStyle w:val="ae"/>
        <w:autoSpaceDE w:val="0"/>
        <w:autoSpaceDN w:val="0"/>
        <w:adjustRightInd w:val="0"/>
        <w:spacing w:line="540" w:lineRule="exact"/>
        <w:ind w:firstLine="560"/>
        <w:jc w:val="left"/>
        <w:rPr>
          <w:rFonts w:asciiTheme="minorEastAsia" w:hAnsiTheme="minorEastAsia" w:hint="eastAsia"/>
          <w:sz w:val="28"/>
          <w:szCs w:val="28"/>
        </w:rPr>
      </w:pPr>
      <w:bookmarkStart w:id="1" w:name="_Hlk152574988"/>
      <w:r w:rsidRPr="001233A5">
        <w:rPr>
          <w:rFonts w:asciiTheme="minorEastAsia" w:hAnsiTheme="minorEastAsia" w:hint="eastAsia"/>
          <w:sz w:val="28"/>
          <w:szCs w:val="28"/>
        </w:rPr>
        <w:lastRenderedPageBreak/>
        <w:t>编制组根据标准研制计划,</w:t>
      </w:r>
      <w:bookmarkEnd w:id="1"/>
      <w:r w:rsidRPr="001233A5">
        <w:rPr>
          <w:rFonts w:asciiTheme="minorEastAsia" w:hAnsiTheme="minorEastAsia" w:hint="eastAsia"/>
          <w:sz w:val="28"/>
          <w:szCs w:val="28"/>
        </w:rPr>
        <w:t>在收集查阅相关文献资料、实地调研、组织内部研讨等阶段后，根据</w:t>
      </w:r>
      <w:r w:rsidR="00CA3196" w:rsidRPr="001233A5">
        <w:rPr>
          <w:rFonts w:asciiTheme="minorEastAsia" w:hAnsiTheme="minorEastAsia" w:hint="eastAsia"/>
          <w:sz w:val="28"/>
          <w:szCs w:val="28"/>
        </w:rPr>
        <w:t>食品追溯</w:t>
      </w:r>
      <w:r w:rsidRPr="001233A5">
        <w:rPr>
          <w:rFonts w:asciiTheme="minorEastAsia" w:hAnsiTheme="minorEastAsia" w:hint="eastAsia"/>
          <w:sz w:val="28"/>
          <w:szCs w:val="28"/>
        </w:rPr>
        <w:t>实际的关键节点及重要信息记录要求，组织人员完成出</w:t>
      </w:r>
      <w:r w:rsidR="00CA3196" w:rsidRPr="001233A5">
        <w:rPr>
          <w:rFonts w:asciiTheme="minorEastAsia" w:hAnsiTheme="minorEastAsia" w:hint="eastAsia"/>
          <w:sz w:val="28"/>
          <w:szCs w:val="28"/>
        </w:rPr>
        <w:t>食品追溯码编码技术规范</w:t>
      </w:r>
      <w:r w:rsidR="00AA044C">
        <w:rPr>
          <w:rFonts w:asciiTheme="minorEastAsia" w:hAnsiTheme="minorEastAsia" w:hint="eastAsia"/>
          <w:sz w:val="28"/>
          <w:szCs w:val="28"/>
        </w:rPr>
        <w:t>团体</w:t>
      </w:r>
      <w:r w:rsidRPr="001233A5">
        <w:rPr>
          <w:rFonts w:asciiTheme="minorEastAsia" w:hAnsiTheme="minorEastAsia" w:hint="eastAsia"/>
          <w:sz w:val="28"/>
          <w:szCs w:val="28"/>
        </w:rPr>
        <w:t>标准征求意见稿，主要起草过程如下：</w:t>
      </w:r>
    </w:p>
    <w:p w14:paraId="09272310" w14:textId="6EA7A1CF" w:rsidR="00402CC2" w:rsidRPr="001233A5" w:rsidRDefault="00AA044C" w:rsidP="001233A5">
      <w:pPr>
        <w:pStyle w:val="af2"/>
        <w:spacing w:line="540" w:lineRule="exact"/>
        <w:ind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资料收集，</w:t>
      </w:r>
      <w:r w:rsidR="005406CF" w:rsidRPr="001233A5">
        <w:rPr>
          <w:rFonts w:asciiTheme="minorEastAsia" w:eastAsiaTheme="minorEastAsia" w:hAnsiTheme="minorEastAsia" w:hint="eastAsia"/>
          <w:sz w:val="28"/>
          <w:szCs w:val="28"/>
        </w:rPr>
        <w:t>编制组广泛收集和梳理国内外食品追溯码相关标准、技术规范及文献资料。</w:t>
      </w:r>
      <w:r w:rsidR="00402CC2" w:rsidRPr="001233A5">
        <w:rPr>
          <w:rFonts w:asciiTheme="minorEastAsia" w:eastAsiaTheme="minorEastAsia" w:hAnsiTheme="minorEastAsia" w:hint="eastAsia"/>
          <w:sz w:val="28"/>
          <w:szCs w:val="28"/>
        </w:rPr>
        <w:t>资料收集包括以下三个方面：第一，</w:t>
      </w:r>
      <w:r w:rsidR="00B77BB9" w:rsidRPr="001233A5">
        <w:rPr>
          <w:rFonts w:asciiTheme="minorEastAsia" w:eastAsiaTheme="minorEastAsia" w:hAnsiTheme="minorEastAsia" w:hint="eastAsia"/>
          <w:sz w:val="28"/>
          <w:szCs w:val="28"/>
        </w:rPr>
        <w:t>收集</w:t>
      </w:r>
      <w:r w:rsidR="00057C14" w:rsidRPr="001233A5">
        <w:rPr>
          <w:rFonts w:asciiTheme="minorEastAsia" w:eastAsiaTheme="minorEastAsia" w:hAnsiTheme="minorEastAsia" w:hint="eastAsia"/>
          <w:sz w:val="28"/>
          <w:szCs w:val="28"/>
        </w:rPr>
        <w:t>国家市场监督管理总局以及自治区市场监督管理局公示的</w:t>
      </w:r>
      <w:r w:rsidR="00B77BB9" w:rsidRPr="001233A5">
        <w:rPr>
          <w:rFonts w:asciiTheme="minorEastAsia" w:eastAsiaTheme="minorEastAsia" w:hAnsiTheme="minorEastAsia" w:hint="eastAsia"/>
          <w:sz w:val="28"/>
          <w:szCs w:val="28"/>
        </w:rPr>
        <w:t>食品追溯相关</w:t>
      </w:r>
      <w:r w:rsidR="00057C14" w:rsidRPr="001233A5">
        <w:rPr>
          <w:rFonts w:asciiTheme="minorEastAsia" w:eastAsiaTheme="minorEastAsia" w:hAnsiTheme="minorEastAsia" w:hint="eastAsia"/>
          <w:sz w:val="28"/>
          <w:szCs w:val="28"/>
        </w:rPr>
        <w:t>法规及政策文件</w:t>
      </w:r>
      <w:r w:rsidR="00402CC2" w:rsidRPr="001233A5">
        <w:rPr>
          <w:rFonts w:asciiTheme="minorEastAsia" w:eastAsiaTheme="minorEastAsia" w:hAnsiTheme="minorEastAsia" w:hint="eastAsia"/>
          <w:sz w:val="28"/>
          <w:szCs w:val="28"/>
        </w:rPr>
        <w:t>；第二，通过国家标准化管理委员会网站、国内多个标准技术机构信息服务平台查询</w:t>
      </w:r>
      <w:r w:rsidR="008C6604" w:rsidRPr="001233A5">
        <w:rPr>
          <w:rFonts w:asciiTheme="minorEastAsia" w:eastAsiaTheme="minorEastAsia" w:hAnsiTheme="minorEastAsia" w:hint="eastAsia"/>
          <w:sz w:val="28"/>
          <w:szCs w:val="28"/>
        </w:rPr>
        <w:t>追溯</w:t>
      </w:r>
      <w:r w:rsidR="00B650E3" w:rsidRPr="001233A5">
        <w:rPr>
          <w:rFonts w:asciiTheme="minorEastAsia" w:eastAsiaTheme="minorEastAsia" w:hAnsiTheme="minorEastAsia" w:hint="eastAsia"/>
          <w:sz w:val="28"/>
          <w:szCs w:val="28"/>
        </w:rPr>
        <w:t>编码</w:t>
      </w:r>
      <w:r w:rsidR="00C03282" w:rsidRPr="001233A5">
        <w:rPr>
          <w:rFonts w:asciiTheme="minorEastAsia" w:eastAsiaTheme="minorEastAsia" w:hAnsiTheme="minorEastAsia" w:hint="eastAsia"/>
          <w:sz w:val="28"/>
          <w:szCs w:val="28"/>
        </w:rPr>
        <w:t>以及食品追溯</w:t>
      </w:r>
      <w:r w:rsidR="00402CC2" w:rsidRPr="001233A5">
        <w:rPr>
          <w:rFonts w:asciiTheme="minorEastAsia" w:eastAsiaTheme="minorEastAsia" w:hAnsiTheme="minorEastAsia" w:hint="eastAsia"/>
          <w:sz w:val="28"/>
          <w:szCs w:val="28"/>
        </w:rPr>
        <w:t>相关国家标准、行业标准和地方标准；第三，通过知网等学术平台查找</w:t>
      </w:r>
      <w:r w:rsidR="008C6604" w:rsidRPr="001233A5">
        <w:rPr>
          <w:rFonts w:asciiTheme="minorEastAsia" w:eastAsiaTheme="minorEastAsia" w:hAnsiTheme="minorEastAsia" w:hint="eastAsia"/>
          <w:sz w:val="28"/>
          <w:szCs w:val="28"/>
        </w:rPr>
        <w:t>追溯编码</w:t>
      </w:r>
      <w:r w:rsidR="00203A67" w:rsidRPr="001233A5">
        <w:rPr>
          <w:rFonts w:asciiTheme="minorEastAsia" w:eastAsiaTheme="minorEastAsia" w:hAnsiTheme="minorEastAsia" w:hint="eastAsia"/>
          <w:sz w:val="28"/>
          <w:szCs w:val="28"/>
        </w:rPr>
        <w:t>以及食品</w:t>
      </w:r>
      <w:r w:rsidR="00DD4EBF" w:rsidRPr="001233A5">
        <w:rPr>
          <w:rFonts w:asciiTheme="minorEastAsia" w:eastAsiaTheme="minorEastAsia" w:hAnsiTheme="minorEastAsia" w:hint="eastAsia"/>
          <w:sz w:val="28"/>
          <w:szCs w:val="28"/>
        </w:rPr>
        <w:t>追溯</w:t>
      </w:r>
      <w:r w:rsidR="00402CC2" w:rsidRPr="001233A5">
        <w:rPr>
          <w:rFonts w:asciiTheme="minorEastAsia" w:eastAsiaTheme="minorEastAsia" w:hAnsiTheme="minorEastAsia" w:hint="eastAsia"/>
          <w:sz w:val="28"/>
          <w:szCs w:val="28"/>
        </w:rPr>
        <w:t>前沿期刊及相关文献。</w:t>
      </w:r>
      <w:r w:rsidR="005406CF" w:rsidRPr="001233A5">
        <w:rPr>
          <w:rFonts w:asciiTheme="minorEastAsia" w:eastAsiaTheme="minorEastAsia" w:hAnsiTheme="minorEastAsia" w:hint="eastAsia"/>
          <w:sz w:val="28"/>
          <w:szCs w:val="28"/>
        </w:rPr>
        <w:t>在对先进省份现有食品质量安全追溯实施模式研究</w:t>
      </w:r>
      <w:r w:rsidR="002202E0">
        <w:rPr>
          <w:rFonts w:asciiTheme="minorEastAsia" w:eastAsiaTheme="minorEastAsia" w:hAnsiTheme="minorEastAsia" w:hint="eastAsia"/>
          <w:sz w:val="28"/>
          <w:szCs w:val="28"/>
        </w:rPr>
        <w:t>的</w:t>
      </w:r>
      <w:r w:rsidR="005406CF" w:rsidRPr="001233A5">
        <w:rPr>
          <w:rFonts w:asciiTheme="minorEastAsia" w:eastAsiaTheme="minorEastAsia" w:hAnsiTheme="minorEastAsia" w:hint="eastAsia"/>
          <w:sz w:val="28"/>
          <w:szCs w:val="28"/>
        </w:rPr>
        <w:t>基础上，明确了食品</w:t>
      </w:r>
      <w:r w:rsidR="00B8449F" w:rsidRPr="001233A5">
        <w:rPr>
          <w:rFonts w:asciiTheme="minorEastAsia" w:eastAsiaTheme="minorEastAsia" w:hAnsiTheme="minorEastAsia" w:hint="eastAsia"/>
          <w:sz w:val="28"/>
          <w:szCs w:val="28"/>
        </w:rPr>
        <w:t>追溯码</w:t>
      </w:r>
      <w:r w:rsidR="005406CF" w:rsidRPr="001233A5">
        <w:rPr>
          <w:rFonts w:asciiTheme="minorEastAsia" w:eastAsiaTheme="minorEastAsia" w:hAnsiTheme="minorEastAsia" w:hint="eastAsia"/>
          <w:sz w:val="28"/>
          <w:szCs w:val="28"/>
        </w:rPr>
        <w:t>的</w:t>
      </w:r>
      <w:r w:rsidR="00B8449F" w:rsidRPr="001233A5">
        <w:rPr>
          <w:rFonts w:asciiTheme="minorEastAsia" w:eastAsiaTheme="minorEastAsia" w:hAnsiTheme="minorEastAsia" w:hint="eastAsia"/>
          <w:sz w:val="28"/>
          <w:szCs w:val="28"/>
        </w:rPr>
        <w:t>编码</w:t>
      </w:r>
      <w:r w:rsidR="005406CF" w:rsidRPr="001233A5">
        <w:rPr>
          <w:rFonts w:asciiTheme="minorEastAsia" w:eastAsiaTheme="minorEastAsia" w:hAnsiTheme="minorEastAsia" w:hint="eastAsia"/>
          <w:sz w:val="28"/>
          <w:szCs w:val="28"/>
        </w:rPr>
        <w:t>原则、</w:t>
      </w:r>
      <w:r w:rsidR="00B8449F" w:rsidRPr="001233A5">
        <w:rPr>
          <w:rFonts w:asciiTheme="minorEastAsia" w:eastAsiaTheme="minorEastAsia" w:hAnsiTheme="minorEastAsia" w:hint="eastAsia"/>
          <w:sz w:val="28"/>
          <w:szCs w:val="28"/>
        </w:rPr>
        <w:t>追溯单元分类、编码组成、数据结构、标识载体和质量要求</w:t>
      </w:r>
      <w:r w:rsidR="002202E0">
        <w:rPr>
          <w:rFonts w:asciiTheme="minorEastAsia" w:eastAsiaTheme="minorEastAsia" w:hAnsiTheme="minorEastAsia" w:hint="eastAsia"/>
          <w:sz w:val="28"/>
          <w:szCs w:val="28"/>
        </w:rPr>
        <w:t>做为本标准的框架</w:t>
      </w:r>
      <w:r w:rsidR="005406CF" w:rsidRPr="001233A5">
        <w:rPr>
          <w:rFonts w:asciiTheme="minorEastAsia" w:eastAsiaTheme="minorEastAsia" w:hAnsiTheme="minorEastAsia" w:hint="eastAsia"/>
          <w:sz w:val="28"/>
          <w:szCs w:val="28"/>
        </w:rPr>
        <w:t>，</w:t>
      </w:r>
      <w:r w:rsidR="002202E0">
        <w:rPr>
          <w:rFonts w:asciiTheme="minorEastAsia" w:eastAsiaTheme="minorEastAsia" w:hAnsiTheme="minorEastAsia" w:hint="eastAsia"/>
          <w:sz w:val="28"/>
          <w:szCs w:val="28"/>
        </w:rPr>
        <w:t>并</w:t>
      </w:r>
      <w:r w:rsidR="005406CF" w:rsidRPr="001233A5">
        <w:rPr>
          <w:rFonts w:asciiTheme="minorEastAsia" w:eastAsiaTheme="minorEastAsia" w:hAnsiTheme="minorEastAsia" w:hint="eastAsia"/>
          <w:sz w:val="28"/>
          <w:szCs w:val="28"/>
        </w:rPr>
        <w:t>以此为基础开展技术</w:t>
      </w:r>
      <w:r w:rsidR="002E09C2" w:rsidRPr="001233A5">
        <w:rPr>
          <w:rFonts w:asciiTheme="minorEastAsia" w:eastAsiaTheme="minorEastAsia" w:hAnsiTheme="minorEastAsia" w:hint="eastAsia"/>
          <w:sz w:val="28"/>
          <w:szCs w:val="28"/>
        </w:rPr>
        <w:t>规范</w:t>
      </w:r>
      <w:r w:rsidR="005406CF" w:rsidRPr="001233A5">
        <w:rPr>
          <w:rFonts w:asciiTheme="minorEastAsia" w:eastAsiaTheme="minorEastAsia" w:hAnsiTheme="minorEastAsia" w:hint="eastAsia"/>
          <w:sz w:val="28"/>
          <w:szCs w:val="28"/>
        </w:rPr>
        <w:t>的</w:t>
      </w:r>
      <w:r w:rsidR="002202E0">
        <w:rPr>
          <w:rFonts w:asciiTheme="minorEastAsia" w:eastAsiaTheme="minorEastAsia" w:hAnsiTheme="minorEastAsia" w:hint="eastAsia"/>
          <w:sz w:val="28"/>
          <w:szCs w:val="28"/>
        </w:rPr>
        <w:t>详细内容</w:t>
      </w:r>
      <w:r w:rsidR="005406CF" w:rsidRPr="001233A5">
        <w:rPr>
          <w:rFonts w:asciiTheme="minorEastAsia" w:eastAsiaTheme="minorEastAsia" w:hAnsiTheme="minorEastAsia" w:hint="eastAsia"/>
          <w:sz w:val="28"/>
          <w:szCs w:val="28"/>
        </w:rPr>
        <w:t>编写工作。</w:t>
      </w:r>
    </w:p>
    <w:p w14:paraId="12BBEC6C" w14:textId="77D1D88F" w:rsidR="002531B1" w:rsidRPr="001233A5" w:rsidRDefault="00AA044C" w:rsidP="001233A5">
      <w:pPr>
        <w:autoSpaceDE w:val="0"/>
        <w:autoSpaceDN w:val="0"/>
        <w:adjustRightInd w:val="0"/>
        <w:spacing w:line="540" w:lineRule="exact"/>
        <w:ind w:firstLineChars="200" w:firstLine="560"/>
        <w:jc w:val="left"/>
        <w:rPr>
          <w:rFonts w:asciiTheme="minorEastAsia" w:hAnsiTheme="minorEastAsia" w:hint="eastAsia"/>
          <w:sz w:val="28"/>
          <w:szCs w:val="28"/>
        </w:rPr>
      </w:pPr>
      <w:r>
        <w:rPr>
          <w:rFonts w:asciiTheme="minorEastAsia" w:hAnsiTheme="minorEastAsia" w:hint="eastAsia"/>
          <w:sz w:val="28"/>
          <w:szCs w:val="28"/>
        </w:rPr>
        <w:t>实地调研</w:t>
      </w:r>
      <w:r w:rsidR="002531B1" w:rsidRPr="001233A5">
        <w:rPr>
          <w:rFonts w:asciiTheme="minorEastAsia" w:hAnsiTheme="minorEastAsia" w:hint="eastAsia"/>
          <w:sz w:val="28"/>
          <w:szCs w:val="28"/>
        </w:rPr>
        <w:t>，编制组先后赴南宁市食糖、山茶油、茶叶等食品生产企业和丰润家超市等不同食品</w:t>
      </w:r>
      <w:r w:rsidR="00D646C4">
        <w:rPr>
          <w:rFonts w:asciiTheme="minorEastAsia" w:hAnsiTheme="minorEastAsia" w:hint="eastAsia"/>
          <w:sz w:val="28"/>
          <w:szCs w:val="28"/>
        </w:rPr>
        <w:t>相关</w:t>
      </w:r>
      <w:r w:rsidR="002531B1" w:rsidRPr="001233A5">
        <w:rPr>
          <w:rFonts w:asciiTheme="minorEastAsia" w:hAnsiTheme="minorEastAsia" w:hint="eastAsia"/>
          <w:sz w:val="28"/>
          <w:szCs w:val="28"/>
        </w:rPr>
        <w:t>主体进行了实地调研，通过现场观摩，并充分与相关人员进行交流、研讨，深入了解食品生产加工、经营管理、储</w:t>
      </w:r>
      <w:r w:rsidR="002202E0">
        <w:rPr>
          <w:rFonts w:asciiTheme="minorEastAsia" w:hAnsiTheme="minorEastAsia" w:hint="eastAsia"/>
          <w:sz w:val="28"/>
          <w:szCs w:val="28"/>
        </w:rPr>
        <w:t>存</w:t>
      </w:r>
      <w:r w:rsidR="002531B1" w:rsidRPr="001233A5">
        <w:rPr>
          <w:rFonts w:asciiTheme="minorEastAsia" w:hAnsiTheme="minorEastAsia" w:hint="eastAsia"/>
          <w:sz w:val="28"/>
          <w:szCs w:val="28"/>
        </w:rPr>
        <w:t>运输的</w:t>
      </w:r>
      <w:r w:rsidR="002202E0">
        <w:rPr>
          <w:rFonts w:asciiTheme="minorEastAsia" w:hAnsiTheme="minorEastAsia" w:hint="eastAsia"/>
          <w:sz w:val="28"/>
          <w:szCs w:val="28"/>
        </w:rPr>
        <w:t>原料品种控制、</w:t>
      </w:r>
      <w:r w:rsidR="002531B1" w:rsidRPr="001233A5">
        <w:rPr>
          <w:rFonts w:asciiTheme="minorEastAsia" w:hAnsiTheme="minorEastAsia" w:hint="eastAsia"/>
          <w:sz w:val="28"/>
          <w:szCs w:val="28"/>
        </w:rPr>
        <w:t>环境条件和流通</w:t>
      </w:r>
      <w:r w:rsidR="002202E0">
        <w:rPr>
          <w:rFonts w:asciiTheme="minorEastAsia" w:hAnsiTheme="minorEastAsia" w:hint="eastAsia"/>
          <w:sz w:val="28"/>
          <w:szCs w:val="28"/>
        </w:rPr>
        <w:t>信息等</w:t>
      </w:r>
      <w:r w:rsidR="002531B1" w:rsidRPr="001233A5">
        <w:rPr>
          <w:rFonts w:asciiTheme="minorEastAsia" w:hAnsiTheme="minorEastAsia" w:hint="eastAsia"/>
          <w:sz w:val="28"/>
          <w:szCs w:val="28"/>
        </w:rPr>
        <w:t>关键环节</w:t>
      </w:r>
      <w:r w:rsidR="002202E0">
        <w:rPr>
          <w:rFonts w:asciiTheme="minorEastAsia" w:hAnsiTheme="minorEastAsia" w:hint="eastAsia"/>
          <w:sz w:val="28"/>
          <w:szCs w:val="28"/>
        </w:rPr>
        <w:t>的详细信息追溯需求</w:t>
      </w:r>
      <w:r w:rsidR="002531B1" w:rsidRPr="001233A5">
        <w:rPr>
          <w:rFonts w:asciiTheme="minorEastAsia" w:hAnsiTheme="minorEastAsia" w:hint="eastAsia"/>
          <w:sz w:val="28"/>
          <w:szCs w:val="28"/>
        </w:rPr>
        <w:t>，了解</w:t>
      </w:r>
      <w:r w:rsidR="002202E0">
        <w:rPr>
          <w:rFonts w:asciiTheme="minorEastAsia" w:hAnsiTheme="minorEastAsia" w:hint="eastAsia"/>
          <w:sz w:val="28"/>
          <w:szCs w:val="28"/>
        </w:rPr>
        <w:t>目前全国及广西</w:t>
      </w:r>
      <w:r w:rsidR="002531B1" w:rsidRPr="001233A5">
        <w:rPr>
          <w:rFonts w:asciiTheme="minorEastAsia" w:hAnsiTheme="minorEastAsia" w:hint="eastAsia"/>
          <w:sz w:val="28"/>
          <w:szCs w:val="28"/>
        </w:rPr>
        <w:t>实施</w:t>
      </w:r>
      <w:r w:rsidR="002202E0">
        <w:rPr>
          <w:rFonts w:asciiTheme="minorEastAsia" w:hAnsiTheme="minorEastAsia" w:hint="eastAsia"/>
          <w:sz w:val="28"/>
          <w:szCs w:val="28"/>
        </w:rPr>
        <w:t>食品</w:t>
      </w:r>
      <w:r w:rsidR="002531B1" w:rsidRPr="001233A5">
        <w:rPr>
          <w:rFonts w:asciiTheme="minorEastAsia" w:hAnsiTheme="minorEastAsia" w:hint="eastAsia"/>
          <w:sz w:val="28"/>
          <w:szCs w:val="28"/>
        </w:rPr>
        <w:t>追溯的进展情况、典型经验做法、存在问题和制约因素等</w:t>
      </w:r>
      <w:r w:rsidR="002202E0">
        <w:rPr>
          <w:rFonts w:asciiTheme="minorEastAsia" w:hAnsiTheme="minorEastAsia" w:hint="eastAsia"/>
          <w:sz w:val="28"/>
          <w:szCs w:val="28"/>
        </w:rPr>
        <w:t>。在调研过程，</w:t>
      </w:r>
      <w:r w:rsidR="002531B1" w:rsidRPr="001233A5">
        <w:rPr>
          <w:rFonts w:asciiTheme="minorEastAsia" w:hAnsiTheme="minorEastAsia" w:hint="eastAsia"/>
          <w:sz w:val="28"/>
          <w:szCs w:val="28"/>
        </w:rPr>
        <w:t>相关</w:t>
      </w:r>
      <w:r w:rsidR="002202E0">
        <w:rPr>
          <w:rFonts w:asciiTheme="minorEastAsia" w:hAnsiTheme="minorEastAsia" w:hint="eastAsia"/>
          <w:sz w:val="28"/>
          <w:szCs w:val="28"/>
        </w:rPr>
        <w:t>食品</w:t>
      </w:r>
      <w:r w:rsidR="002531B1" w:rsidRPr="001233A5">
        <w:rPr>
          <w:rFonts w:asciiTheme="minorEastAsia" w:hAnsiTheme="minorEastAsia" w:hint="eastAsia"/>
          <w:sz w:val="28"/>
          <w:szCs w:val="28"/>
        </w:rPr>
        <w:t>企业对食品追溯码编码技术规范标准的框架及具体内容，提出了诸多宝贵建议，为标准的完成提供了有力的技术支撑。</w:t>
      </w:r>
      <w:r w:rsidR="002202E0">
        <w:rPr>
          <w:rFonts w:asciiTheme="minorEastAsia" w:hAnsiTheme="minorEastAsia" w:hint="eastAsia"/>
          <w:sz w:val="28"/>
          <w:szCs w:val="28"/>
        </w:rPr>
        <w:t>编制组</w:t>
      </w:r>
      <w:r w:rsidR="002531B1" w:rsidRPr="001233A5">
        <w:rPr>
          <w:rFonts w:asciiTheme="minorEastAsia" w:hAnsiTheme="minorEastAsia" w:hint="eastAsia"/>
          <w:sz w:val="28"/>
          <w:szCs w:val="28"/>
        </w:rPr>
        <w:t>结合调研情况，</w:t>
      </w:r>
      <w:r w:rsidR="00F73730">
        <w:rPr>
          <w:rFonts w:asciiTheme="minorEastAsia" w:hAnsiTheme="minorEastAsia" w:hint="eastAsia"/>
          <w:sz w:val="28"/>
          <w:szCs w:val="28"/>
        </w:rPr>
        <w:t>进一步完善</w:t>
      </w:r>
      <w:r w:rsidR="002531B1" w:rsidRPr="001233A5">
        <w:rPr>
          <w:rFonts w:asciiTheme="minorEastAsia" w:hAnsiTheme="minorEastAsia" w:hint="eastAsia"/>
          <w:sz w:val="28"/>
          <w:szCs w:val="28"/>
        </w:rPr>
        <w:t>《食品追溯码编码技术规范》</w:t>
      </w:r>
      <w:r>
        <w:rPr>
          <w:rFonts w:asciiTheme="minorEastAsia" w:hAnsiTheme="minorEastAsia" w:hint="eastAsia"/>
          <w:sz w:val="28"/>
          <w:szCs w:val="28"/>
        </w:rPr>
        <w:t>团体</w:t>
      </w:r>
      <w:r w:rsidR="00F73730">
        <w:rPr>
          <w:rFonts w:asciiTheme="minorEastAsia" w:hAnsiTheme="minorEastAsia" w:hint="eastAsia"/>
          <w:sz w:val="28"/>
          <w:szCs w:val="28"/>
        </w:rPr>
        <w:t>标准各条款的详细内容</w:t>
      </w:r>
      <w:r w:rsidR="002531B1" w:rsidRPr="001233A5">
        <w:rPr>
          <w:rFonts w:asciiTheme="minorEastAsia" w:hAnsiTheme="minorEastAsia" w:hint="eastAsia"/>
          <w:sz w:val="28"/>
          <w:szCs w:val="28"/>
        </w:rPr>
        <w:t>。</w:t>
      </w:r>
    </w:p>
    <w:p w14:paraId="2C66C621" w14:textId="140FEF5F" w:rsidR="002E09C2" w:rsidRPr="001233A5" w:rsidRDefault="00AA044C" w:rsidP="005665EE">
      <w:pPr>
        <w:autoSpaceDE w:val="0"/>
        <w:autoSpaceDN w:val="0"/>
        <w:adjustRightInd w:val="0"/>
        <w:spacing w:line="540" w:lineRule="exact"/>
        <w:ind w:firstLineChars="200" w:firstLine="560"/>
        <w:jc w:val="left"/>
        <w:rPr>
          <w:rFonts w:asciiTheme="minorEastAsia" w:hAnsiTheme="minorEastAsia" w:hint="eastAsia"/>
          <w:sz w:val="28"/>
          <w:szCs w:val="28"/>
        </w:rPr>
      </w:pPr>
      <w:r>
        <w:rPr>
          <w:rFonts w:asciiTheme="minorEastAsia" w:hAnsiTheme="minorEastAsia" w:hint="eastAsia"/>
          <w:sz w:val="28"/>
          <w:szCs w:val="28"/>
        </w:rPr>
        <w:t>修改完善</w:t>
      </w:r>
      <w:r w:rsidR="002531B1" w:rsidRPr="001233A5">
        <w:rPr>
          <w:rFonts w:asciiTheme="minorEastAsia" w:hAnsiTheme="minorEastAsia" w:hint="eastAsia"/>
          <w:sz w:val="28"/>
          <w:szCs w:val="28"/>
        </w:rPr>
        <w:t>，编制组在文献收集和实地调研的基础上，进一步修</w:t>
      </w:r>
      <w:r w:rsidR="002531B1" w:rsidRPr="001233A5">
        <w:rPr>
          <w:rFonts w:asciiTheme="minorEastAsia" w:hAnsiTheme="minorEastAsia" w:hint="eastAsia"/>
          <w:sz w:val="28"/>
          <w:szCs w:val="28"/>
        </w:rPr>
        <w:lastRenderedPageBreak/>
        <w:t>改完善《</w:t>
      </w:r>
      <w:r w:rsidR="00CA3196" w:rsidRPr="001233A5">
        <w:rPr>
          <w:rFonts w:asciiTheme="minorEastAsia" w:hAnsiTheme="minorEastAsia" w:hint="eastAsia"/>
          <w:sz w:val="28"/>
          <w:szCs w:val="28"/>
        </w:rPr>
        <w:t>食品追溯码编码技术规范</w:t>
      </w:r>
      <w:r w:rsidR="002531B1" w:rsidRPr="001233A5">
        <w:rPr>
          <w:rFonts w:asciiTheme="minorEastAsia" w:hAnsiTheme="minorEastAsia" w:hint="eastAsia"/>
          <w:sz w:val="28"/>
          <w:szCs w:val="28"/>
        </w:rPr>
        <w:t>》（初稿），并召开</w:t>
      </w:r>
      <w:r w:rsidR="00F73730">
        <w:rPr>
          <w:rFonts w:asciiTheme="minorEastAsia" w:hAnsiTheme="minorEastAsia" w:hint="eastAsia"/>
          <w:sz w:val="28"/>
          <w:szCs w:val="28"/>
        </w:rPr>
        <w:t>起草单位</w:t>
      </w:r>
      <w:r w:rsidR="002531B1" w:rsidRPr="001233A5">
        <w:rPr>
          <w:rFonts w:asciiTheme="minorEastAsia" w:hAnsiTheme="minorEastAsia" w:hint="eastAsia"/>
          <w:sz w:val="28"/>
          <w:szCs w:val="28"/>
        </w:rPr>
        <w:t>研讨会，反复深入讨论了标准内容的全面性、科学性和可操作性，就标准的主体内容和关键性技术指标协商研讨，修改完善形成标准征求意见稿。</w:t>
      </w:r>
    </w:p>
    <w:p w14:paraId="330BEF73" w14:textId="783D679D" w:rsidR="007E6A55" w:rsidRPr="00F710D0" w:rsidRDefault="006D0956" w:rsidP="00F710D0">
      <w:pPr>
        <w:spacing w:line="540" w:lineRule="exact"/>
        <w:ind w:left="400"/>
        <w:outlineLvl w:val="1"/>
        <w:rPr>
          <w:rFonts w:asciiTheme="minorEastAsia" w:hAnsiTheme="minorEastAsia" w:cs="仿宋" w:hint="eastAsia"/>
          <w:b/>
          <w:bCs/>
          <w:sz w:val="28"/>
          <w:szCs w:val="28"/>
        </w:rPr>
      </w:pPr>
      <w:r w:rsidRPr="00F710D0">
        <w:rPr>
          <w:rFonts w:asciiTheme="minorEastAsia" w:hAnsiTheme="minorEastAsia" w:cs="仿宋" w:hint="eastAsia"/>
          <w:b/>
          <w:bCs/>
          <w:sz w:val="28"/>
          <w:szCs w:val="28"/>
        </w:rPr>
        <w:t>（三）</w:t>
      </w:r>
      <w:r w:rsidR="00CA3196" w:rsidRPr="00F710D0">
        <w:rPr>
          <w:rFonts w:asciiTheme="minorEastAsia" w:hAnsiTheme="minorEastAsia" w:cs="仿宋" w:hint="eastAsia"/>
          <w:b/>
          <w:bCs/>
          <w:sz w:val="28"/>
          <w:szCs w:val="28"/>
        </w:rPr>
        <w:t>征求意见阶段</w:t>
      </w:r>
    </w:p>
    <w:p w14:paraId="3D78C580" w14:textId="0E55E177" w:rsidR="00402CC2" w:rsidRPr="001233A5" w:rsidRDefault="00CA3196" w:rsidP="001233A5">
      <w:pPr>
        <w:spacing w:line="540" w:lineRule="exact"/>
        <w:ind w:firstLineChars="200" w:firstLine="560"/>
        <w:rPr>
          <w:rFonts w:asciiTheme="minorEastAsia" w:hAnsiTheme="minorEastAsia" w:cs="仿宋" w:hint="eastAsia"/>
          <w:sz w:val="28"/>
          <w:szCs w:val="28"/>
        </w:rPr>
      </w:pPr>
      <w:r w:rsidRPr="001233A5">
        <w:rPr>
          <w:rFonts w:asciiTheme="minorEastAsia" w:hAnsiTheme="minorEastAsia" w:cs="仿宋" w:hint="eastAsia"/>
          <w:sz w:val="28"/>
          <w:szCs w:val="28"/>
        </w:rPr>
        <w:t>待完成</w:t>
      </w:r>
    </w:p>
    <w:p w14:paraId="7DFDD51C" w14:textId="38FDA34C" w:rsidR="007E6A55" w:rsidRPr="00F710D0" w:rsidRDefault="006D0956" w:rsidP="006D0956">
      <w:pPr>
        <w:spacing w:line="540" w:lineRule="exact"/>
        <w:ind w:left="400"/>
        <w:outlineLvl w:val="1"/>
        <w:rPr>
          <w:rFonts w:asciiTheme="minorEastAsia" w:hAnsiTheme="minorEastAsia" w:cs="仿宋" w:hint="eastAsia"/>
          <w:b/>
          <w:bCs/>
          <w:sz w:val="28"/>
          <w:szCs w:val="28"/>
        </w:rPr>
      </w:pPr>
      <w:r w:rsidRPr="00F710D0">
        <w:rPr>
          <w:rFonts w:asciiTheme="minorEastAsia" w:hAnsiTheme="minorEastAsia" w:cs="仿宋" w:hint="eastAsia"/>
          <w:b/>
          <w:bCs/>
          <w:sz w:val="28"/>
          <w:szCs w:val="28"/>
        </w:rPr>
        <w:t>（四）</w:t>
      </w:r>
      <w:r w:rsidR="00AA044C">
        <w:rPr>
          <w:rFonts w:asciiTheme="minorEastAsia" w:hAnsiTheme="minorEastAsia" w:cs="仿宋" w:hint="eastAsia"/>
          <w:b/>
          <w:bCs/>
          <w:sz w:val="28"/>
          <w:szCs w:val="28"/>
        </w:rPr>
        <w:t>技术审查</w:t>
      </w:r>
      <w:r w:rsidR="00CA3196" w:rsidRPr="00F710D0">
        <w:rPr>
          <w:rFonts w:asciiTheme="minorEastAsia" w:hAnsiTheme="minorEastAsia" w:cs="仿宋" w:hint="eastAsia"/>
          <w:b/>
          <w:bCs/>
          <w:sz w:val="28"/>
          <w:szCs w:val="28"/>
        </w:rPr>
        <w:t>阶段</w:t>
      </w:r>
    </w:p>
    <w:p w14:paraId="5D3D8B2D" w14:textId="494609B7" w:rsidR="00402CC2" w:rsidRPr="001233A5" w:rsidRDefault="00CA3196" w:rsidP="001233A5">
      <w:pPr>
        <w:spacing w:line="540" w:lineRule="exact"/>
        <w:ind w:firstLineChars="200" w:firstLine="560"/>
        <w:rPr>
          <w:rFonts w:asciiTheme="minorEastAsia" w:hAnsiTheme="minorEastAsia" w:cs="仿宋" w:hint="eastAsia"/>
          <w:sz w:val="28"/>
          <w:szCs w:val="28"/>
        </w:rPr>
      </w:pPr>
      <w:r w:rsidRPr="001233A5">
        <w:rPr>
          <w:rFonts w:asciiTheme="minorEastAsia" w:hAnsiTheme="minorEastAsia" w:cs="仿宋" w:hint="eastAsia"/>
          <w:sz w:val="28"/>
          <w:szCs w:val="28"/>
        </w:rPr>
        <w:t>待完成</w:t>
      </w:r>
    </w:p>
    <w:p w14:paraId="33188F28" w14:textId="0D09E6E7" w:rsidR="00CA3196" w:rsidRPr="006D0956" w:rsidRDefault="00402CC2" w:rsidP="001233A5">
      <w:pPr>
        <w:keepNext/>
        <w:keepLines/>
        <w:spacing w:line="540" w:lineRule="exact"/>
        <w:ind w:firstLineChars="200" w:firstLine="562"/>
        <w:outlineLvl w:val="0"/>
        <w:rPr>
          <w:rFonts w:asciiTheme="minorEastAsia" w:hAnsiTheme="minorEastAsia" w:cs="Times New Roman" w:hint="eastAsia"/>
          <w:b/>
          <w:bCs/>
          <w:kern w:val="44"/>
          <w:sz w:val="28"/>
          <w:szCs w:val="28"/>
        </w:rPr>
      </w:pPr>
      <w:r w:rsidRPr="006D0956">
        <w:rPr>
          <w:rFonts w:asciiTheme="minorEastAsia" w:hAnsiTheme="minorEastAsia" w:cs="Times New Roman" w:hint="eastAsia"/>
          <w:b/>
          <w:bCs/>
          <w:kern w:val="44"/>
          <w:sz w:val="28"/>
          <w:szCs w:val="28"/>
        </w:rPr>
        <w:t>四、制定标准的原则和依据</w:t>
      </w:r>
    </w:p>
    <w:p w14:paraId="51C59B5D" w14:textId="2ACB309F" w:rsidR="00107F5B" w:rsidRPr="006D0956" w:rsidRDefault="00CA3196" w:rsidP="00F710D0">
      <w:pPr>
        <w:spacing w:line="540" w:lineRule="exact"/>
        <w:ind w:left="400"/>
        <w:outlineLvl w:val="1"/>
        <w:rPr>
          <w:rFonts w:asciiTheme="minorEastAsia" w:hAnsiTheme="minorEastAsia" w:cs="仿宋" w:hint="eastAsia"/>
          <w:b/>
          <w:bCs/>
          <w:sz w:val="28"/>
          <w:szCs w:val="28"/>
        </w:rPr>
      </w:pPr>
      <w:r w:rsidRPr="00F710D0">
        <w:rPr>
          <w:rFonts w:asciiTheme="minorEastAsia" w:hAnsiTheme="minorEastAsia" w:cs="仿宋" w:hint="eastAsia"/>
          <w:b/>
          <w:bCs/>
          <w:sz w:val="28"/>
          <w:szCs w:val="28"/>
        </w:rPr>
        <w:t>（一）</w:t>
      </w:r>
      <w:r w:rsidR="00107F5B" w:rsidRPr="006D0956">
        <w:rPr>
          <w:rFonts w:asciiTheme="minorEastAsia" w:hAnsiTheme="minorEastAsia" w:cs="仿宋" w:hint="eastAsia"/>
          <w:b/>
          <w:bCs/>
          <w:sz w:val="28"/>
          <w:szCs w:val="28"/>
        </w:rPr>
        <w:t>制定标准的原则</w:t>
      </w:r>
    </w:p>
    <w:p w14:paraId="528AAE49" w14:textId="68B8CE8A" w:rsidR="004A121D" w:rsidRPr="001233A5" w:rsidRDefault="004A121D" w:rsidP="001233A5">
      <w:pPr>
        <w:spacing w:line="540" w:lineRule="exact"/>
        <w:ind w:firstLineChars="200" w:firstLine="560"/>
        <w:outlineLvl w:val="2"/>
        <w:rPr>
          <w:rFonts w:asciiTheme="minorEastAsia" w:hAnsiTheme="minorEastAsia" w:cs="仿宋" w:hint="eastAsia"/>
          <w:sz w:val="28"/>
          <w:szCs w:val="28"/>
        </w:rPr>
      </w:pPr>
      <w:r w:rsidRPr="001233A5">
        <w:rPr>
          <w:rFonts w:asciiTheme="minorEastAsia" w:hAnsiTheme="minorEastAsia" w:cs="Times New Roman" w:hint="eastAsia"/>
          <w:kern w:val="44"/>
          <w:sz w:val="28"/>
          <w:szCs w:val="28"/>
        </w:rPr>
        <w:t>1</w:t>
      </w:r>
      <w:r w:rsidRPr="001233A5">
        <w:rPr>
          <w:rFonts w:asciiTheme="minorEastAsia" w:hAnsiTheme="minorEastAsia" w:cs="Times New Roman"/>
          <w:kern w:val="44"/>
          <w:sz w:val="28"/>
          <w:szCs w:val="28"/>
        </w:rPr>
        <w:t>.</w:t>
      </w:r>
      <w:r w:rsidR="00107F5B" w:rsidRPr="001233A5">
        <w:rPr>
          <w:rFonts w:asciiTheme="minorEastAsia" w:hAnsiTheme="minorEastAsia" w:cs="仿宋" w:hint="eastAsia"/>
          <w:sz w:val="28"/>
          <w:szCs w:val="28"/>
        </w:rPr>
        <w:t xml:space="preserve"> 规范性原则</w:t>
      </w:r>
    </w:p>
    <w:p w14:paraId="75D46F1C" w14:textId="77777777" w:rsidR="00107F5B" w:rsidRPr="001233A5" w:rsidRDefault="00107F5B" w:rsidP="001233A5">
      <w:pPr>
        <w:spacing w:line="540" w:lineRule="exact"/>
        <w:ind w:firstLineChars="200" w:firstLine="560"/>
        <w:jc w:val="left"/>
        <w:rPr>
          <w:rFonts w:asciiTheme="minorEastAsia" w:hAnsiTheme="minorEastAsia" w:cs="仿宋" w:hint="eastAsia"/>
          <w:sz w:val="28"/>
          <w:szCs w:val="28"/>
        </w:rPr>
      </w:pPr>
      <w:r w:rsidRPr="001233A5">
        <w:rPr>
          <w:rFonts w:asciiTheme="minorEastAsia" w:hAnsiTheme="minorEastAsia" w:cs="仿宋" w:hint="eastAsia"/>
          <w:sz w:val="28"/>
          <w:szCs w:val="28"/>
        </w:rPr>
        <w:t>标准的编写格式按GB/T 1.1－2020《标准化工作导则  第1部分：标准化文件的结构和起草规则》给出的规定进行编写。</w:t>
      </w:r>
    </w:p>
    <w:p w14:paraId="2BB40994" w14:textId="5625A3FF" w:rsidR="00107F5B" w:rsidRPr="001233A5" w:rsidRDefault="00107F5B" w:rsidP="001233A5">
      <w:pPr>
        <w:spacing w:line="540" w:lineRule="exact"/>
        <w:ind w:firstLineChars="200" w:firstLine="560"/>
        <w:outlineLvl w:val="2"/>
        <w:rPr>
          <w:rFonts w:asciiTheme="minorEastAsia" w:hAnsiTheme="minorEastAsia" w:cs="仿宋" w:hint="eastAsia"/>
          <w:sz w:val="28"/>
          <w:szCs w:val="28"/>
        </w:rPr>
      </w:pPr>
      <w:bookmarkStart w:id="2" w:name="_Hlk142472585"/>
      <w:r w:rsidRPr="001233A5">
        <w:rPr>
          <w:rFonts w:asciiTheme="minorEastAsia" w:hAnsiTheme="minorEastAsia" w:cs="仿宋" w:hint="eastAsia"/>
          <w:sz w:val="28"/>
          <w:szCs w:val="28"/>
        </w:rPr>
        <w:t>2</w:t>
      </w:r>
      <w:r w:rsidRPr="001233A5">
        <w:rPr>
          <w:rFonts w:asciiTheme="minorEastAsia" w:hAnsiTheme="minorEastAsia" w:cs="仿宋"/>
          <w:sz w:val="28"/>
          <w:szCs w:val="28"/>
        </w:rPr>
        <w:t>.</w:t>
      </w:r>
      <w:r w:rsidRPr="001233A5">
        <w:rPr>
          <w:rFonts w:asciiTheme="minorEastAsia" w:hAnsiTheme="minorEastAsia" w:cs="仿宋" w:hint="eastAsia"/>
          <w:sz w:val="28"/>
          <w:szCs w:val="28"/>
        </w:rPr>
        <w:t>一致性原则</w:t>
      </w:r>
    </w:p>
    <w:bookmarkEnd w:id="2"/>
    <w:p w14:paraId="51CA94E6" w14:textId="2F861F94" w:rsidR="00CA3196" w:rsidRPr="001233A5" w:rsidRDefault="00CA3196" w:rsidP="001233A5">
      <w:pPr>
        <w:autoSpaceDE w:val="0"/>
        <w:autoSpaceDN w:val="0"/>
        <w:adjustRightInd w:val="0"/>
        <w:spacing w:line="540" w:lineRule="exact"/>
        <w:ind w:firstLineChars="200" w:firstLine="560"/>
        <w:jc w:val="left"/>
        <w:rPr>
          <w:rFonts w:asciiTheme="minorEastAsia" w:hAnsiTheme="minorEastAsia" w:hint="eastAsia"/>
          <w:sz w:val="28"/>
          <w:szCs w:val="28"/>
        </w:rPr>
      </w:pPr>
      <w:r w:rsidRPr="001233A5">
        <w:rPr>
          <w:rFonts w:asciiTheme="minorEastAsia" w:hAnsiTheme="minorEastAsia" w:hint="eastAsia"/>
          <w:sz w:val="28"/>
          <w:szCs w:val="28"/>
        </w:rPr>
        <w:t>分析了国内</w:t>
      </w:r>
      <w:r w:rsidR="001519D2">
        <w:rPr>
          <w:rFonts w:asciiTheme="minorEastAsia" w:hAnsiTheme="minorEastAsia" w:hint="eastAsia"/>
          <w:sz w:val="28"/>
          <w:szCs w:val="28"/>
        </w:rPr>
        <w:t>食品追溯</w:t>
      </w:r>
      <w:r w:rsidRPr="001233A5">
        <w:rPr>
          <w:rFonts w:asciiTheme="minorEastAsia" w:hAnsiTheme="minorEastAsia" w:hint="eastAsia"/>
          <w:sz w:val="28"/>
          <w:szCs w:val="28"/>
        </w:rPr>
        <w:t>相关政策和标准体系的现状和特点，结合广西地区食品追溯</w:t>
      </w:r>
      <w:r w:rsidR="001519D2">
        <w:rPr>
          <w:rFonts w:asciiTheme="minorEastAsia" w:hAnsiTheme="minorEastAsia" w:hint="eastAsia"/>
          <w:sz w:val="28"/>
          <w:szCs w:val="28"/>
        </w:rPr>
        <w:t>工作</w:t>
      </w:r>
      <w:r w:rsidRPr="001233A5">
        <w:rPr>
          <w:rFonts w:asciiTheme="minorEastAsia" w:hAnsiTheme="minorEastAsia" w:hint="eastAsia"/>
          <w:sz w:val="28"/>
          <w:szCs w:val="28"/>
        </w:rPr>
        <w:t>实施现状，对已发布的相关标准、规范、规程进行整理、归纳和分类，使标准内容与现行的国家和自治区相关法律法规、政策、国家标准、行业标准等保持一致。</w:t>
      </w:r>
    </w:p>
    <w:p w14:paraId="58F86FB2" w14:textId="77C355F0" w:rsidR="004A121D" w:rsidRPr="001233A5" w:rsidRDefault="00107F5B" w:rsidP="001233A5">
      <w:pPr>
        <w:spacing w:line="540" w:lineRule="exact"/>
        <w:ind w:firstLineChars="200" w:firstLine="560"/>
        <w:outlineLvl w:val="2"/>
        <w:rPr>
          <w:rFonts w:asciiTheme="minorEastAsia" w:hAnsiTheme="minorEastAsia" w:cs="Times New Roman" w:hint="eastAsia"/>
          <w:kern w:val="44"/>
          <w:sz w:val="28"/>
          <w:szCs w:val="28"/>
        </w:rPr>
      </w:pPr>
      <w:r w:rsidRPr="001233A5">
        <w:rPr>
          <w:rFonts w:asciiTheme="minorEastAsia" w:hAnsiTheme="minorEastAsia" w:cs="Times New Roman" w:hint="eastAsia"/>
          <w:kern w:val="44"/>
          <w:sz w:val="28"/>
          <w:szCs w:val="28"/>
        </w:rPr>
        <w:t>3. 可操作性原则</w:t>
      </w:r>
    </w:p>
    <w:p w14:paraId="7883B41B" w14:textId="284F9475" w:rsidR="00CA3196" w:rsidRPr="001233A5" w:rsidRDefault="00CA3196" w:rsidP="001233A5">
      <w:pPr>
        <w:pStyle w:val="ae"/>
        <w:autoSpaceDE w:val="0"/>
        <w:autoSpaceDN w:val="0"/>
        <w:adjustRightInd w:val="0"/>
        <w:spacing w:line="540" w:lineRule="exact"/>
        <w:ind w:firstLine="560"/>
        <w:jc w:val="left"/>
        <w:rPr>
          <w:rFonts w:asciiTheme="minorEastAsia" w:hAnsiTheme="minorEastAsia" w:hint="eastAsia"/>
          <w:sz w:val="28"/>
          <w:szCs w:val="28"/>
        </w:rPr>
      </w:pPr>
      <w:r w:rsidRPr="001233A5">
        <w:rPr>
          <w:rFonts w:asciiTheme="minorEastAsia" w:hAnsiTheme="minorEastAsia" w:hint="eastAsia"/>
          <w:sz w:val="28"/>
          <w:szCs w:val="28"/>
        </w:rPr>
        <w:t>本标准编制的原则是充分利用广西食品的品牌优势，坚持“质量优先、绿色发展”的总基调，立足当地食品产业特点，</w:t>
      </w:r>
      <w:r w:rsidR="002D6C5D">
        <w:rPr>
          <w:rFonts w:asciiTheme="minorEastAsia" w:hAnsiTheme="minorEastAsia" w:hint="eastAsia"/>
          <w:sz w:val="28"/>
          <w:szCs w:val="28"/>
        </w:rPr>
        <w:t>为</w:t>
      </w:r>
      <w:r w:rsidRPr="001233A5">
        <w:rPr>
          <w:rFonts w:asciiTheme="minorEastAsia" w:hAnsiTheme="minorEastAsia" w:hint="eastAsia"/>
          <w:sz w:val="28"/>
          <w:szCs w:val="28"/>
        </w:rPr>
        <w:t>促进广西食品追溯工作向标准化、规模化和高效化发展</w:t>
      </w:r>
      <w:r w:rsidR="002D6C5D">
        <w:rPr>
          <w:rFonts w:asciiTheme="minorEastAsia" w:hAnsiTheme="minorEastAsia" w:hint="eastAsia"/>
          <w:sz w:val="28"/>
          <w:szCs w:val="28"/>
        </w:rPr>
        <w:t>筑基础。</w:t>
      </w:r>
      <w:r w:rsidRPr="001233A5">
        <w:rPr>
          <w:rFonts w:asciiTheme="minorEastAsia" w:hAnsiTheme="minorEastAsia" w:hint="eastAsia"/>
          <w:sz w:val="28"/>
          <w:szCs w:val="28"/>
        </w:rPr>
        <w:t>标准起草过程中充分调研了国内及广西区内食品行业</w:t>
      </w:r>
      <w:r w:rsidR="002D6C5D">
        <w:rPr>
          <w:rFonts w:asciiTheme="minorEastAsia" w:hAnsiTheme="minorEastAsia" w:hint="eastAsia"/>
          <w:sz w:val="28"/>
          <w:szCs w:val="28"/>
        </w:rPr>
        <w:t>追溯</w:t>
      </w:r>
      <w:r w:rsidRPr="001233A5">
        <w:rPr>
          <w:rFonts w:asciiTheme="minorEastAsia" w:hAnsiTheme="minorEastAsia" w:hint="eastAsia"/>
          <w:sz w:val="28"/>
          <w:szCs w:val="28"/>
        </w:rPr>
        <w:t>的现状，征求了食品生产、加工</w:t>
      </w:r>
      <w:r w:rsidR="000B0CD1" w:rsidRPr="001233A5">
        <w:rPr>
          <w:rFonts w:asciiTheme="minorEastAsia" w:hAnsiTheme="minorEastAsia" w:hint="eastAsia"/>
          <w:sz w:val="28"/>
          <w:szCs w:val="28"/>
        </w:rPr>
        <w:t>、</w:t>
      </w:r>
      <w:r w:rsidRPr="001233A5">
        <w:rPr>
          <w:rFonts w:asciiTheme="minorEastAsia" w:hAnsiTheme="minorEastAsia" w:hint="eastAsia"/>
          <w:sz w:val="28"/>
          <w:szCs w:val="28"/>
        </w:rPr>
        <w:t>经营</w:t>
      </w:r>
      <w:r w:rsidR="000B0CD1" w:rsidRPr="001233A5">
        <w:rPr>
          <w:rFonts w:asciiTheme="minorEastAsia" w:hAnsiTheme="minorEastAsia" w:hint="eastAsia"/>
          <w:sz w:val="28"/>
          <w:szCs w:val="28"/>
        </w:rPr>
        <w:t>和</w:t>
      </w:r>
      <w:r w:rsidRPr="001233A5">
        <w:rPr>
          <w:rFonts w:asciiTheme="minorEastAsia" w:hAnsiTheme="minorEastAsia" w:hint="eastAsia"/>
          <w:sz w:val="28"/>
          <w:szCs w:val="28"/>
        </w:rPr>
        <w:t>检测等领域专家的意见，</w:t>
      </w:r>
      <w:r w:rsidRPr="001233A5">
        <w:rPr>
          <w:rFonts w:asciiTheme="minorEastAsia" w:hAnsiTheme="minorEastAsia"/>
          <w:sz w:val="28"/>
          <w:szCs w:val="28"/>
        </w:rPr>
        <w:t>在标准编制过程中对标准内容严格把关，确保标准文本内容准确与严谨，使标准具有</w:t>
      </w:r>
      <w:r w:rsidRPr="001233A5">
        <w:rPr>
          <w:rFonts w:asciiTheme="minorEastAsia" w:hAnsiTheme="minorEastAsia"/>
          <w:sz w:val="28"/>
          <w:szCs w:val="28"/>
        </w:rPr>
        <w:lastRenderedPageBreak/>
        <w:t>良好的实用性和</w:t>
      </w:r>
      <w:proofErr w:type="gramStart"/>
      <w:r w:rsidRPr="001233A5">
        <w:rPr>
          <w:rFonts w:asciiTheme="minorEastAsia" w:hAnsiTheme="minorEastAsia"/>
          <w:sz w:val="28"/>
          <w:szCs w:val="28"/>
        </w:rPr>
        <w:t>可</w:t>
      </w:r>
      <w:proofErr w:type="gramEnd"/>
      <w:r w:rsidRPr="001233A5">
        <w:rPr>
          <w:rFonts w:asciiTheme="minorEastAsia" w:hAnsiTheme="minorEastAsia"/>
          <w:sz w:val="28"/>
          <w:szCs w:val="28"/>
        </w:rPr>
        <w:t>推广性。</w:t>
      </w:r>
    </w:p>
    <w:p w14:paraId="1825F3BF" w14:textId="5F1315EA" w:rsidR="004A121D" w:rsidRPr="006D0956" w:rsidRDefault="005665EE" w:rsidP="005665EE">
      <w:pPr>
        <w:spacing w:line="540" w:lineRule="exact"/>
        <w:ind w:left="400"/>
        <w:outlineLvl w:val="1"/>
        <w:rPr>
          <w:rFonts w:asciiTheme="minorEastAsia" w:hAnsiTheme="minorEastAsia" w:cs="仿宋" w:hint="eastAsia"/>
          <w:b/>
          <w:bCs/>
          <w:sz w:val="28"/>
          <w:szCs w:val="28"/>
        </w:rPr>
      </w:pPr>
      <w:r w:rsidRPr="006D0956">
        <w:rPr>
          <w:rFonts w:asciiTheme="minorEastAsia" w:hAnsiTheme="minorEastAsia" w:cs="仿宋" w:hint="eastAsia"/>
          <w:b/>
          <w:bCs/>
          <w:sz w:val="28"/>
          <w:szCs w:val="28"/>
        </w:rPr>
        <w:t>（二）</w:t>
      </w:r>
      <w:r w:rsidR="003B49F3" w:rsidRPr="006D0956">
        <w:rPr>
          <w:rFonts w:asciiTheme="minorEastAsia" w:hAnsiTheme="minorEastAsia" w:cs="仿宋" w:hint="eastAsia"/>
          <w:b/>
          <w:bCs/>
          <w:sz w:val="28"/>
          <w:szCs w:val="28"/>
        </w:rPr>
        <w:t>制定标准的依据</w:t>
      </w:r>
    </w:p>
    <w:p w14:paraId="3D1B592E" w14:textId="3CFF996C" w:rsidR="00BC4734" w:rsidRPr="001233A5" w:rsidRDefault="00BC4734" w:rsidP="001233A5">
      <w:pPr>
        <w:spacing w:line="540" w:lineRule="exact"/>
        <w:ind w:firstLineChars="200" w:firstLine="560"/>
        <w:rPr>
          <w:rFonts w:asciiTheme="minorEastAsia" w:hAnsiTheme="minorEastAsia" w:cs="Times New Roman" w:hint="eastAsia"/>
          <w:kern w:val="44"/>
          <w:sz w:val="28"/>
          <w:szCs w:val="28"/>
        </w:rPr>
      </w:pPr>
      <w:r w:rsidRPr="001233A5">
        <w:rPr>
          <w:rFonts w:asciiTheme="minorEastAsia" w:hAnsiTheme="minorEastAsia" w:cs="Times New Roman" w:hint="eastAsia"/>
          <w:kern w:val="44"/>
          <w:sz w:val="28"/>
          <w:szCs w:val="28"/>
        </w:rPr>
        <w:t>本标准根据《食品相关产品质量安全监督管理暂行办法》（总局令第6</w:t>
      </w:r>
      <w:r w:rsidRPr="001233A5">
        <w:rPr>
          <w:rFonts w:asciiTheme="minorEastAsia" w:hAnsiTheme="minorEastAsia" w:cs="Times New Roman"/>
          <w:kern w:val="44"/>
          <w:sz w:val="28"/>
          <w:szCs w:val="28"/>
        </w:rPr>
        <w:t>2</w:t>
      </w:r>
      <w:r w:rsidRPr="001233A5">
        <w:rPr>
          <w:rFonts w:asciiTheme="minorEastAsia" w:hAnsiTheme="minorEastAsia" w:cs="Times New Roman" w:hint="eastAsia"/>
          <w:kern w:val="44"/>
          <w:sz w:val="28"/>
          <w:szCs w:val="28"/>
        </w:rPr>
        <w:t>号）、《进一步提高产品、工程和服务质量行动方案(</w:t>
      </w:r>
      <w:r w:rsidRPr="001233A5">
        <w:rPr>
          <w:rFonts w:asciiTheme="minorEastAsia" w:hAnsiTheme="minorEastAsia" w:cs="Times New Roman"/>
          <w:kern w:val="44"/>
          <w:sz w:val="28"/>
          <w:szCs w:val="28"/>
        </w:rPr>
        <w:t>2022-2025</w:t>
      </w:r>
      <w:r w:rsidRPr="001233A5">
        <w:rPr>
          <w:rFonts w:asciiTheme="minorEastAsia" w:hAnsiTheme="minorEastAsia" w:cs="Times New Roman" w:hint="eastAsia"/>
          <w:kern w:val="44"/>
          <w:sz w:val="28"/>
          <w:szCs w:val="28"/>
        </w:rPr>
        <w:t>年</w:t>
      </w:r>
      <w:r w:rsidRPr="001233A5">
        <w:rPr>
          <w:rFonts w:asciiTheme="minorEastAsia" w:hAnsiTheme="minorEastAsia" w:cs="Times New Roman"/>
          <w:kern w:val="44"/>
          <w:sz w:val="28"/>
          <w:szCs w:val="28"/>
        </w:rPr>
        <w:t>)</w:t>
      </w:r>
      <w:r w:rsidRPr="001233A5">
        <w:rPr>
          <w:rFonts w:asciiTheme="minorEastAsia" w:hAnsiTheme="minorEastAsia" w:cs="Times New Roman" w:hint="eastAsia"/>
          <w:kern w:val="44"/>
          <w:sz w:val="28"/>
          <w:szCs w:val="28"/>
        </w:rPr>
        <w:t>》（国</w:t>
      </w:r>
      <w:proofErr w:type="gramStart"/>
      <w:r w:rsidRPr="001233A5">
        <w:rPr>
          <w:rFonts w:asciiTheme="minorEastAsia" w:hAnsiTheme="minorEastAsia" w:cs="Times New Roman" w:hint="eastAsia"/>
          <w:kern w:val="44"/>
          <w:sz w:val="28"/>
          <w:szCs w:val="28"/>
        </w:rPr>
        <w:t>市监质发</w:t>
      </w:r>
      <w:proofErr w:type="gramEnd"/>
      <w:r w:rsidRPr="001233A5">
        <w:rPr>
          <w:rFonts w:asciiTheme="minorEastAsia" w:hAnsiTheme="minorEastAsia" w:cs="Times New Roman" w:hint="eastAsia"/>
          <w:kern w:val="44"/>
          <w:sz w:val="28"/>
          <w:szCs w:val="28"/>
        </w:rPr>
        <w:t>(</w:t>
      </w:r>
      <w:r w:rsidRPr="001233A5">
        <w:rPr>
          <w:rFonts w:asciiTheme="minorEastAsia" w:hAnsiTheme="minorEastAsia" w:cs="Times New Roman"/>
          <w:kern w:val="44"/>
          <w:sz w:val="28"/>
          <w:szCs w:val="28"/>
        </w:rPr>
        <w:t>2022)95</w:t>
      </w:r>
      <w:r w:rsidRPr="001233A5">
        <w:rPr>
          <w:rFonts w:asciiTheme="minorEastAsia" w:hAnsiTheme="minorEastAsia" w:cs="Times New Roman" w:hint="eastAsia"/>
          <w:kern w:val="44"/>
          <w:sz w:val="28"/>
          <w:szCs w:val="28"/>
        </w:rPr>
        <w:t>号）等多项管理制度文件中提出的要求，结合广西的食品追溯实际</w:t>
      </w:r>
      <w:r w:rsidR="00F92A0B" w:rsidRPr="001233A5">
        <w:rPr>
          <w:rFonts w:asciiTheme="minorEastAsia" w:hAnsiTheme="minorEastAsia" w:cs="Times New Roman" w:hint="eastAsia"/>
          <w:kern w:val="44"/>
          <w:sz w:val="28"/>
          <w:szCs w:val="28"/>
        </w:rPr>
        <w:t>需求制定。</w:t>
      </w:r>
    </w:p>
    <w:p w14:paraId="5554E30F" w14:textId="0445E209" w:rsidR="00023D2B" w:rsidRPr="006D0956" w:rsidRDefault="005665EE" w:rsidP="005665EE">
      <w:pPr>
        <w:spacing w:line="540" w:lineRule="exact"/>
        <w:ind w:left="400"/>
        <w:outlineLvl w:val="1"/>
        <w:rPr>
          <w:rFonts w:asciiTheme="minorEastAsia" w:hAnsiTheme="minorEastAsia" w:cs="仿宋" w:hint="eastAsia"/>
          <w:b/>
          <w:bCs/>
          <w:sz w:val="28"/>
          <w:szCs w:val="28"/>
        </w:rPr>
      </w:pPr>
      <w:r w:rsidRPr="006D0956">
        <w:rPr>
          <w:rFonts w:asciiTheme="minorEastAsia" w:hAnsiTheme="minorEastAsia" w:cs="仿宋" w:hint="eastAsia"/>
          <w:b/>
          <w:bCs/>
          <w:sz w:val="28"/>
          <w:szCs w:val="28"/>
        </w:rPr>
        <w:t>（三）</w:t>
      </w:r>
      <w:r w:rsidR="003B49F3" w:rsidRPr="006D0956">
        <w:rPr>
          <w:rFonts w:asciiTheme="minorEastAsia" w:hAnsiTheme="minorEastAsia" w:cs="仿宋" w:hint="eastAsia"/>
          <w:b/>
          <w:bCs/>
          <w:sz w:val="28"/>
          <w:szCs w:val="28"/>
        </w:rPr>
        <w:t>与现行法律、法规的关系，与有关国家标准、行业标准的协调情况</w:t>
      </w:r>
    </w:p>
    <w:p w14:paraId="6DBD28E6" w14:textId="2617D840" w:rsidR="00023D2B" w:rsidRPr="001233A5" w:rsidRDefault="000B0CD1" w:rsidP="001233A5">
      <w:pPr>
        <w:pStyle w:val="ae"/>
        <w:autoSpaceDE w:val="0"/>
        <w:autoSpaceDN w:val="0"/>
        <w:adjustRightInd w:val="0"/>
        <w:spacing w:line="540" w:lineRule="exact"/>
        <w:ind w:firstLine="560"/>
        <w:jc w:val="left"/>
        <w:rPr>
          <w:rFonts w:asciiTheme="minorEastAsia" w:hAnsiTheme="minorEastAsia" w:hint="eastAsia"/>
          <w:sz w:val="28"/>
          <w:szCs w:val="28"/>
        </w:rPr>
      </w:pPr>
      <w:r w:rsidRPr="001233A5">
        <w:rPr>
          <w:rFonts w:asciiTheme="minorEastAsia" w:hAnsiTheme="minorEastAsia" w:hint="eastAsia"/>
          <w:sz w:val="28"/>
          <w:szCs w:val="28"/>
        </w:rPr>
        <w:t>本标准的制定遵循《中华人民共和国标准化法》等国家相关的法规和强制性标准，结合地方实际情况制定出来的，与现行的法律、法规及强制性标准无冲突，本标准内容与各项指标不低于强制性国家标准、推荐性国家标准和行业标准。</w:t>
      </w:r>
      <w:r w:rsidR="00023D2B" w:rsidRPr="001233A5">
        <w:rPr>
          <w:rFonts w:asciiTheme="minorEastAsia" w:hAnsiTheme="minorEastAsia" w:cs="Times New Roman" w:hint="eastAsia"/>
          <w:kern w:val="44"/>
          <w:sz w:val="28"/>
          <w:szCs w:val="28"/>
        </w:rPr>
        <w:t>目前，食品追溯码编码技术规范尚无国家标准和行业标准，广西区内尚无</w:t>
      </w:r>
      <w:r w:rsidR="00AA044C">
        <w:rPr>
          <w:rFonts w:asciiTheme="minorEastAsia" w:hAnsiTheme="minorEastAsia" w:cs="Times New Roman" w:hint="eastAsia"/>
          <w:kern w:val="44"/>
          <w:sz w:val="28"/>
          <w:szCs w:val="28"/>
        </w:rPr>
        <w:t>团体</w:t>
      </w:r>
      <w:r w:rsidR="00023D2B" w:rsidRPr="001233A5">
        <w:rPr>
          <w:rFonts w:asciiTheme="minorEastAsia" w:hAnsiTheme="minorEastAsia" w:cs="Times New Roman" w:hint="eastAsia"/>
          <w:kern w:val="44"/>
          <w:sz w:val="28"/>
          <w:szCs w:val="28"/>
        </w:rPr>
        <w:t>标准。</w:t>
      </w:r>
    </w:p>
    <w:p w14:paraId="4D7A7840" w14:textId="2893DE7F" w:rsidR="00402CC2" w:rsidRPr="006D0956" w:rsidRDefault="00402CC2" w:rsidP="001233A5">
      <w:pPr>
        <w:keepNext/>
        <w:keepLines/>
        <w:spacing w:line="540" w:lineRule="exact"/>
        <w:ind w:firstLineChars="200" w:firstLine="562"/>
        <w:outlineLvl w:val="0"/>
        <w:rPr>
          <w:rFonts w:asciiTheme="minorEastAsia" w:hAnsiTheme="minorEastAsia" w:cs="Times New Roman" w:hint="eastAsia"/>
          <w:b/>
          <w:bCs/>
          <w:kern w:val="44"/>
          <w:sz w:val="28"/>
          <w:szCs w:val="28"/>
        </w:rPr>
      </w:pPr>
      <w:r w:rsidRPr="006D0956">
        <w:rPr>
          <w:rFonts w:asciiTheme="minorEastAsia" w:hAnsiTheme="minorEastAsia" w:cs="Times New Roman" w:hint="eastAsia"/>
          <w:b/>
          <w:bCs/>
          <w:kern w:val="44"/>
          <w:sz w:val="28"/>
          <w:szCs w:val="28"/>
        </w:rPr>
        <w:t>五、主要条款的说明</w:t>
      </w:r>
      <w:r w:rsidR="006D0956" w:rsidRPr="006D0956">
        <w:rPr>
          <w:rFonts w:asciiTheme="minorEastAsia" w:hAnsiTheme="minorEastAsia" w:cs="Times New Roman" w:hint="eastAsia"/>
          <w:b/>
          <w:bCs/>
          <w:kern w:val="44"/>
          <w:sz w:val="28"/>
          <w:szCs w:val="28"/>
        </w:rPr>
        <w:t>。</w:t>
      </w:r>
    </w:p>
    <w:p w14:paraId="6E640929" w14:textId="184C16D2" w:rsidR="00402CC2" w:rsidRPr="001233A5" w:rsidRDefault="00402CC2" w:rsidP="001233A5">
      <w:pPr>
        <w:spacing w:line="540" w:lineRule="exact"/>
        <w:ind w:firstLineChars="200" w:firstLine="560"/>
        <w:rPr>
          <w:rFonts w:asciiTheme="minorEastAsia" w:hAnsiTheme="minorEastAsia" w:cs="仿宋" w:hint="eastAsia"/>
          <w:sz w:val="28"/>
          <w:szCs w:val="28"/>
        </w:rPr>
      </w:pPr>
      <w:r w:rsidRPr="001233A5">
        <w:rPr>
          <w:rFonts w:asciiTheme="minorEastAsia" w:hAnsiTheme="minorEastAsia" w:cs="仿宋" w:hint="eastAsia"/>
          <w:sz w:val="28"/>
          <w:szCs w:val="28"/>
        </w:rPr>
        <w:t>《</w:t>
      </w:r>
      <w:r w:rsidR="008465E0" w:rsidRPr="001233A5">
        <w:rPr>
          <w:rFonts w:asciiTheme="minorEastAsia" w:hAnsiTheme="minorEastAsia" w:cs="仿宋" w:hint="eastAsia"/>
          <w:sz w:val="28"/>
          <w:szCs w:val="28"/>
        </w:rPr>
        <w:t>食品追溯编码技术规范</w:t>
      </w:r>
      <w:r w:rsidRPr="001233A5">
        <w:rPr>
          <w:rFonts w:asciiTheme="minorEastAsia" w:hAnsiTheme="minorEastAsia" w:cs="仿宋" w:hint="eastAsia"/>
          <w:sz w:val="28"/>
          <w:szCs w:val="28"/>
        </w:rPr>
        <w:t>》</w:t>
      </w:r>
      <w:r w:rsidR="00AA044C">
        <w:rPr>
          <w:rFonts w:asciiTheme="minorEastAsia" w:hAnsiTheme="minorEastAsia" w:cs="仿宋" w:hint="eastAsia"/>
          <w:sz w:val="28"/>
          <w:szCs w:val="28"/>
        </w:rPr>
        <w:t>团体</w:t>
      </w:r>
      <w:r w:rsidR="007C67F7">
        <w:rPr>
          <w:rFonts w:asciiTheme="minorEastAsia" w:hAnsiTheme="minorEastAsia" w:cs="仿宋" w:hint="eastAsia"/>
          <w:sz w:val="28"/>
          <w:szCs w:val="28"/>
        </w:rPr>
        <w:t>标准的主要内容包括7章，分为</w:t>
      </w:r>
      <w:r w:rsidRPr="001233A5">
        <w:rPr>
          <w:rFonts w:asciiTheme="minorEastAsia" w:hAnsiTheme="minorEastAsia" w:cs="仿宋" w:hint="eastAsia"/>
          <w:sz w:val="28"/>
          <w:szCs w:val="28"/>
        </w:rPr>
        <w:t>范围、规范性引用文件、术语和定义、</w:t>
      </w:r>
      <w:r w:rsidR="00583743" w:rsidRPr="001233A5">
        <w:rPr>
          <w:rFonts w:asciiTheme="minorEastAsia" w:hAnsiTheme="minorEastAsia" w:cs="仿宋" w:hint="eastAsia"/>
          <w:sz w:val="28"/>
          <w:szCs w:val="28"/>
        </w:rPr>
        <w:t>符号代号和缩略语、</w:t>
      </w:r>
      <w:r w:rsidR="00B420B3" w:rsidRPr="001233A5">
        <w:rPr>
          <w:rFonts w:asciiTheme="minorEastAsia" w:hAnsiTheme="minorEastAsia" w:cs="仿宋" w:hint="eastAsia"/>
          <w:sz w:val="28"/>
          <w:szCs w:val="28"/>
        </w:rPr>
        <w:t>追溯单元分类、编码</w:t>
      </w:r>
      <w:r w:rsidR="00D646C4">
        <w:rPr>
          <w:rFonts w:asciiTheme="minorEastAsia" w:hAnsiTheme="minorEastAsia" w:cs="仿宋" w:hint="eastAsia"/>
          <w:sz w:val="28"/>
          <w:szCs w:val="28"/>
        </w:rPr>
        <w:t>组成</w:t>
      </w:r>
      <w:r w:rsidR="00B420B3" w:rsidRPr="001233A5">
        <w:rPr>
          <w:rFonts w:asciiTheme="minorEastAsia" w:hAnsiTheme="minorEastAsia" w:cs="仿宋" w:hint="eastAsia"/>
          <w:sz w:val="28"/>
          <w:szCs w:val="28"/>
        </w:rPr>
        <w:t>、</w:t>
      </w:r>
      <w:r w:rsidR="00D646C4">
        <w:rPr>
          <w:rFonts w:asciiTheme="minorEastAsia" w:hAnsiTheme="minorEastAsia" w:cs="仿宋" w:hint="eastAsia"/>
          <w:sz w:val="28"/>
          <w:szCs w:val="28"/>
        </w:rPr>
        <w:t>数据结构</w:t>
      </w:r>
      <w:r w:rsidR="00B420B3" w:rsidRPr="001233A5">
        <w:rPr>
          <w:rFonts w:asciiTheme="minorEastAsia" w:hAnsiTheme="minorEastAsia" w:cs="仿宋" w:hint="eastAsia"/>
          <w:sz w:val="28"/>
          <w:szCs w:val="28"/>
        </w:rPr>
        <w:t>、</w:t>
      </w:r>
      <w:r w:rsidR="00D646C4">
        <w:rPr>
          <w:rFonts w:asciiTheme="minorEastAsia" w:hAnsiTheme="minorEastAsia" w:cs="仿宋" w:hint="eastAsia"/>
          <w:sz w:val="28"/>
          <w:szCs w:val="28"/>
        </w:rPr>
        <w:t>标识载体、</w:t>
      </w:r>
      <w:r w:rsidR="00B420B3" w:rsidRPr="001233A5">
        <w:rPr>
          <w:rFonts w:asciiTheme="minorEastAsia" w:hAnsiTheme="minorEastAsia" w:cs="仿宋" w:hint="eastAsia"/>
          <w:sz w:val="28"/>
          <w:szCs w:val="28"/>
        </w:rPr>
        <w:t>质量要求</w:t>
      </w:r>
      <w:r w:rsidRPr="001233A5">
        <w:rPr>
          <w:rFonts w:asciiTheme="minorEastAsia" w:hAnsiTheme="minorEastAsia" w:cs="仿宋" w:hint="eastAsia"/>
          <w:sz w:val="28"/>
          <w:szCs w:val="28"/>
        </w:rPr>
        <w:t>。</w:t>
      </w:r>
      <w:r w:rsidR="00EC4302" w:rsidRPr="001233A5">
        <w:rPr>
          <w:rFonts w:asciiTheme="minorEastAsia" w:hAnsiTheme="minorEastAsia" w:cs="仿宋" w:hint="eastAsia"/>
          <w:sz w:val="28"/>
          <w:szCs w:val="28"/>
        </w:rPr>
        <w:t>以下对标准的主要条款进行简要说明</w:t>
      </w:r>
      <w:r w:rsidR="00AA4496">
        <w:rPr>
          <w:rFonts w:asciiTheme="minorEastAsia" w:hAnsiTheme="minorEastAsia" w:cs="仿宋" w:hint="eastAsia"/>
          <w:sz w:val="28"/>
          <w:szCs w:val="28"/>
        </w:rPr>
        <w:t>：</w:t>
      </w:r>
    </w:p>
    <w:p w14:paraId="0EC068E7" w14:textId="430949BD" w:rsidR="00402CC2" w:rsidRPr="00BB0D83" w:rsidRDefault="00BB0D83" w:rsidP="00BB0D83">
      <w:pPr>
        <w:spacing w:line="540" w:lineRule="exact"/>
        <w:ind w:firstLineChars="200" w:firstLine="562"/>
        <w:outlineLvl w:val="1"/>
        <w:rPr>
          <w:rFonts w:asciiTheme="minorEastAsia" w:hAnsiTheme="minorEastAsia" w:cs="仿宋" w:hint="eastAsia"/>
          <w:b/>
          <w:bCs/>
          <w:sz w:val="28"/>
          <w:szCs w:val="28"/>
        </w:rPr>
      </w:pPr>
      <w:r>
        <w:rPr>
          <w:rFonts w:asciiTheme="minorEastAsia" w:hAnsiTheme="minorEastAsia" w:cs="仿宋" w:hint="eastAsia"/>
          <w:b/>
          <w:bCs/>
          <w:sz w:val="28"/>
          <w:szCs w:val="28"/>
        </w:rPr>
        <w:t>（一）</w:t>
      </w:r>
      <w:r w:rsidR="00B45DC7" w:rsidRPr="00BB0D83">
        <w:rPr>
          <w:rFonts w:asciiTheme="minorEastAsia" w:hAnsiTheme="minorEastAsia" w:cs="仿宋" w:hint="eastAsia"/>
          <w:b/>
          <w:bCs/>
          <w:sz w:val="28"/>
          <w:szCs w:val="28"/>
        </w:rPr>
        <w:t>范围</w:t>
      </w:r>
    </w:p>
    <w:p w14:paraId="12C9C9F4" w14:textId="62641024" w:rsidR="00602BDE" w:rsidRPr="00602BDE" w:rsidRDefault="007C67F7" w:rsidP="00BB0D83">
      <w:pPr>
        <w:pStyle w:val="af2"/>
        <w:spacing w:line="540" w:lineRule="exact"/>
        <w:ind w:firstLine="560"/>
        <w:rPr>
          <w:rFonts w:asciiTheme="minorEastAsia" w:hAnsiTheme="minorEastAsia" w:hint="eastAsia"/>
          <w:sz w:val="28"/>
          <w:szCs w:val="28"/>
        </w:rPr>
      </w:pPr>
      <w:r>
        <w:rPr>
          <w:rFonts w:asciiTheme="minorEastAsia" w:hAnsiTheme="minorEastAsia" w:hint="eastAsia"/>
          <w:sz w:val="28"/>
          <w:szCs w:val="28"/>
        </w:rPr>
        <w:t>主要描述了标准的核心内容框架、应用场景及适用范围。围绕追溯供应链全链条和节点规定，规定了</w:t>
      </w:r>
      <w:r w:rsidR="00602BDE" w:rsidRPr="00602BDE">
        <w:rPr>
          <w:rFonts w:asciiTheme="minorEastAsia" w:hAnsiTheme="minorEastAsia" w:hint="eastAsia"/>
          <w:sz w:val="28"/>
          <w:szCs w:val="28"/>
        </w:rPr>
        <w:t>食品追溯码编码的编码原则、追溯单元分类、编码组成、数据结构、标识载体和质量要求</w:t>
      </w:r>
      <w:r w:rsidR="00602BDE">
        <w:rPr>
          <w:rFonts w:asciiTheme="minorEastAsia" w:hAnsiTheme="minorEastAsia" w:hint="eastAsia"/>
          <w:sz w:val="28"/>
          <w:szCs w:val="28"/>
        </w:rPr>
        <w:t>，</w:t>
      </w:r>
      <w:r>
        <w:rPr>
          <w:rFonts w:asciiTheme="minorEastAsia" w:hAnsiTheme="minorEastAsia" w:hint="eastAsia"/>
          <w:sz w:val="28"/>
          <w:szCs w:val="28"/>
        </w:rPr>
        <w:t>最后给出了示例，</w:t>
      </w:r>
      <w:r w:rsidR="00602BDE" w:rsidRPr="00602BDE">
        <w:rPr>
          <w:rFonts w:asciiTheme="minorEastAsia" w:hAnsiTheme="minorEastAsia" w:hint="eastAsia"/>
          <w:sz w:val="28"/>
          <w:szCs w:val="28"/>
        </w:rPr>
        <w:t>适用于以批次为单位的食品质量安全追溯</w:t>
      </w:r>
      <w:r>
        <w:rPr>
          <w:rFonts w:asciiTheme="minorEastAsia" w:hAnsiTheme="minorEastAsia" w:hint="eastAsia"/>
          <w:sz w:val="28"/>
          <w:szCs w:val="28"/>
        </w:rPr>
        <w:t>相关工作</w:t>
      </w:r>
      <w:r w:rsidR="00602BDE" w:rsidRPr="00602BDE">
        <w:rPr>
          <w:rFonts w:asciiTheme="minorEastAsia" w:hAnsiTheme="minorEastAsia" w:hint="eastAsia"/>
          <w:sz w:val="28"/>
          <w:szCs w:val="28"/>
        </w:rPr>
        <w:t>。</w:t>
      </w:r>
    </w:p>
    <w:p w14:paraId="07E7C6F4" w14:textId="0C0293B3" w:rsidR="00617F3D" w:rsidRPr="00BB0D83" w:rsidRDefault="00BB0D83" w:rsidP="00BB0D83">
      <w:pPr>
        <w:spacing w:line="540" w:lineRule="exact"/>
        <w:ind w:firstLineChars="200" w:firstLine="562"/>
        <w:outlineLvl w:val="1"/>
        <w:rPr>
          <w:rFonts w:asciiTheme="minorEastAsia" w:hAnsiTheme="minorEastAsia" w:cs="仿宋" w:hint="eastAsia"/>
          <w:b/>
          <w:bCs/>
          <w:sz w:val="28"/>
          <w:szCs w:val="28"/>
        </w:rPr>
      </w:pPr>
      <w:r>
        <w:rPr>
          <w:rFonts w:asciiTheme="minorEastAsia" w:hAnsiTheme="minorEastAsia" w:cs="仿宋" w:hint="eastAsia"/>
          <w:b/>
          <w:bCs/>
          <w:sz w:val="28"/>
          <w:szCs w:val="28"/>
        </w:rPr>
        <w:t>（二）</w:t>
      </w:r>
      <w:r w:rsidR="00B45DC7" w:rsidRPr="00BB0D83">
        <w:rPr>
          <w:rFonts w:asciiTheme="minorEastAsia" w:hAnsiTheme="minorEastAsia" w:cs="仿宋" w:hint="eastAsia"/>
          <w:b/>
          <w:bCs/>
          <w:sz w:val="28"/>
          <w:szCs w:val="28"/>
        </w:rPr>
        <w:t>规范性引用文件</w:t>
      </w:r>
    </w:p>
    <w:p w14:paraId="4437EC58" w14:textId="2F44E29C" w:rsidR="00050DFF" w:rsidRPr="001233A5" w:rsidRDefault="007C4A7C" w:rsidP="00BB0D83">
      <w:pPr>
        <w:pStyle w:val="af2"/>
        <w:spacing w:line="540" w:lineRule="exact"/>
        <w:ind w:firstLine="560"/>
        <w:rPr>
          <w:rFonts w:asciiTheme="minorEastAsia" w:eastAsiaTheme="minorEastAsia" w:hAnsiTheme="minorEastAsia" w:cs="仿宋" w:hint="eastAsia"/>
          <w:sz w:val="28"/>
          <w:szCs w:val="28"/>
        </w:rPr>
      </w:pPr>
      <w:r>
        <w:rPr>
          <w:rFonts w:asciiTheme="minorEastAsia" w:eastAsiaTheme="minorEastAsia" w:hAnsiTheme="minorEastAsia" w:cs="仿宋" w:hint="eastAsia"/>
          <w:sz w:val="28"/>
          <w:szCs w:val="28"/>
        </w:rPr>
        <w:lastRenderedPageBreak/>
        <w:t>主要描述了规范性引用文件。</w:t>
      </w:r>
      <w:r w:rsidR="00050DFF" w:rsidRPr="001233A5">
        <w:rPr>
          <w:rFonts w:asciiTheme="minorEastAsia" w:eastAsiaTheme="minorEastAsia" w:hAnsiTheme="minorEastAsia" w:cs="仿宋" w:hint="eastAsia"/>
          <w:sz w:val="28"/>
          <w:szCs w:val="28"/>
        </w:rPr>
        <w:t>本文件</w:t>
      </w:r>
      <w:r>
        <w:rPr>
          <w:rFonts w:asciiTheme="minorEastAsia" w:eastAsiaTheme="minorEastAsia" w:hAnsiTheme="minorEastAsia" w:cs="仿宋" w:hint="eastAsia"/>
          <w:sz w:val="28"/>
          <w:szCs w:val="28"/>
        </w:rPr>
        <w:t>规范性引用了</w:t>
      </w:r>
      <w:r w:rsidR="00242700" w:rsidRPr="001233A5">
        <w:rPr>
          <w:rFonts w:asciiTheme="minorEastAsia" w:eastAsiaTheme="minorEastAsia" w:hAnsiTheme="minorEastAsia" w:cs="仿宋" w:hint="eastAsia"/>
          <w:sz w:val="28"/>
          <w:szCs w:val="28"/>
        </w:rPr>
        <w:t xml:space="preserve"> </w:t>
      </w:r>
      <w:r w:rsidR="00050DFF" w:rsidRPr="001233A5">
        <w:rPr>
          <w:rFonts w:asciiTheme="minorEastAsia" w:eastAsiaTheme="minorEastAsia" w:hAnsiTheme="minorEastAsia" w:cs="仿宋" w:hint="eastAsia"/>
          <w:sz w:val="28"/>
          <w:szCs w:val="28"/>
        </w:rPr>
        <w:t>G</w:t>
      </w:r>
      <w:r w:rsidR="00050DFF" w:rsidRPr="001233A5">
        <w:rPr>
          <w:rFonts w:asciiTheme="minorEastAsia" w:eastAsiaTheme="minorEastAsia" w:hAnsiTheme="minorEastAsia" w:cs="仿宋"/>
          <w:sz w:val="28"/>
          <w:szCs w:val="28"/>
        </w:rPr>
        <w:t>B/T</w:t>
      </w:r>
      <w:r w:rsidR="00050DFF" w:rsidRPr="001233A5">
        <w:rPr>
          <w:rFonts w:asciiTheme="minorEastAsia" w:eastAsiaTheme="minorEastAsia" w:hAnsiTheme="minorEastAsia" w:cs="仿宋"/>
          <w:sz w:val="28"/>
          <w:szCs w:val="28"/>
        </w:rPr>
        <w:t> </w:t>
      </w:r>
      <w:r w:rsidR="00050DFF" w:rsidRPr="001233A5">
        <w:rPr>
          <w:rFonts w:asciiTheme="minorEastAsia" w:eastAsiaTheme="minorEastAsia" w:hAnsiTheme="minorEastAsia" w:cs="仿宋"/>
          <w:sz w:val="28"/>
          <w:szCs w:val="28"/>
        </w:rPr>
        <w:t xml:space="preserve">1988 </w:t>
      </w:r>
      <w:r w:rsidR="00050DFF" w:rsidRPr="001233A5">
        <w:rPr>
          <w:rFonts w:asciiTheme="minorEastAsia" w:eastAsiaTheme="minorEastAsia" w:hAnsiTheme="minorEastAsia" w:cs="仿宋" w:hint="eastAsia"/>
          <w:sz w:val="28"/>
          <w:szCs w:val="28"/>
        </w:rPr>
        <w:t>信息交换用七位编码字符集、G</w:t>
      </w:r>
      <w:r w:rsidR="00050DFF" w:rsidRPr="001233A5">
        <w:rPr>
          <w:rFonts w:asciiTheme="minorEastAsia" w:eastAsiaTheme="minorEastAsia" w:hAnsiTheme="minorEastAsia" w:cs="仿宋"/>
          <w:sz w:val="28"/>
          <w:szCs w:val="28"/>
        </w:rPr>
        <w:t>B</w:t>
      </w:r>
      <w:r w:rsidR="00050DFF" w:rsidRPr="001233A5">
        <w:rPr>
          <w:rFonts w:asciiTheme="minorEastAsia" w:eastAsiaTheme="minorEastAsia" w:hAnsiTheme="minorEastAsia" w:cs="仿宋"/>
          <w:sz w:val="28"/>
          <w:szCs w:val="28"/>
        </w:rPr>
        <w:t> </w:t>
      </w:r>
      <w:r w:rsidR="00050DFF" w:rsidRPr="001233A5">
        <w:rPr>
          <w:rFonts w:asciiTheme="minorEastAsia" w:eastAsiaTheme="minorEastAsia" w:hAnsiTheme="minorEastAsia" w:cs="仿宋"/>
          <w:sz w:val="28"/>
          <w:szCs w:val="28"/>
        </w:rPr>
        <w:t xml:space="preserve">12904 </w:t>
      </w:r>
      <w:r w:rsidR="00050DFF" w:rsidRPr="001233A5">
        <w:rPr>
          <w:rFonts w:asciiTheme="minorEastAsia" w:eastAsiaTheme="minorEastAsia" w:hAnsiTheme="minorEastAsia" w:cs="仿宋" w:hint="eastAsia"/>
          <w:sz w:val="28"/>
          <w:szCs w:val="28"/>
        </w:rPr>
        <w:t>商品条码 零售商品编码与条码表示、G</w:t>
      </w:r>
      <w:r w:rsidR="00050DFF" w:rsidRPr="001233A5">
        <w:rPr>
          <w:rFonts w:asciiTheme="minorEastAsia" w:eastAsiaTheme="minorEastAsia" w:hAnsiTheme="minorEastAsia" w:cs="仿宋"/>
          <w:sz w:val="28"/>
          <w:szCs w:val="28"/>
        </w:rPr>
        <w:t>B/T</w:t>
      </w:r>
      <w:r w:rsidR="00050DFF" w:rsidRPr="001233A5">
        <w:rPr>
          <w:rFonts w:asciiTheme="minorEastAsia" w:eastAsiaTheme="minorEastAsia" w:hAnsiTheme="minorEastAsia" w:cs="仿宋"/>
          <w:sz w:val="28"/>
          <w:szCs w:val="28"/>
        </w:rPr>
        <w:t> </w:t>
      </w:r>
      <w:r w:rsidR="00050DFF" w:rsidRPr="001233A5">
        <w:rPr>
          <w:rFonts w:asciiTheme="minorEastAsia" w:eastAsiaTheme="minorEastAsia" w:hAnsiTheme="minorEastAsia" w:cs="仿宋"/>
          <w:sz w:val="28"/>
          <w:szCs w:val="28"/>
        </w:rPr>
        <w:t xml:space="preserve">14258 </w:t>
      </w:r>
      <w:r w:rsidR="00050DFF" w:rsidRPr="001233A5">
        <w:rPr>
          <w:rFonts w:asciiTheme="minorEastAsia" w:eastAsiaTheme="minorEastAsia" w:hAnsiTheme="minorEastAsia" w:cs="仿宋" w:hint="eastAsia"/>
          <w:sz w:val="28"/>
          <w:szCs w:val="28"/>
        </w:rPr>
        <w:t>信息技术 自动识别与数据采集技术 条码符号印制质量的检验、G</w:t>
      </w:r>
      <w:r w:rsidR="00050DFF" w:rsidRPr="001233A5">
        <w:rPr>
          <w:rFonts w:asciiTheme="minorEastAsia" w:eastAsiaTheme="minorEastAsia" w:hAnsiTheme="minorEastAsia" w:cs="仿宋"/>
          <w:sz w:val="28"/>
          <w:szCs w:val="28"/>
        </w:rPr>
        <w:t>B/T</w:t>
      </w:r>
      <w:r w:rsidR="00050DFF" w:rsidRPr="001233A5">
        <w:rPr>
          <w:rFonts w:asciiTheme="minorEastAsia" w:eastAsiaTheme="minorEastAsia" w:hAnsiTheme="minorEastAsia" w:cs="仿宋"/>
          <w:sz w:val="28"/>
          <w:szCs w:val="28"/>
        </w:rPr>
        <w:t> </w:t>
      </w:r>
      <w:r w:rsidR="00050DFF" w:rsidRPr="001233A5">
        <w:rPr>
          <w:rFonts w:asciiTheme="minorEastAsia" w:eastAsiaTheme="minorEastAsia" w:hAnsiTheme="minorEastAsia" w:cs="仿宋"/>
          <w:sz w:val="28"/>
          <w:szCs w:val="28"/>
        </w:rPr>
        <w:t xml:space="preserve">15425 </w:t>
      </w:r>
      <w:r w:rsidR="00050DFF" w:rsidRPr="001233A5">
        <w:rPr>
          <w:rFonts w:asciiTheme="minorEastAsia" w:eastAsiaTheme="minorEastAsia" w:hAnsiTheme="minorEastAsia" w:cs="仿宋" w:hint="eastAsia"/>
          <w:sz w:val="28"/>
          <w:szCs w:val="28"/>
        </w:rPr>
        <w:t xml:space="preserve">商品条码 </w:t>
      </w:r>
      <w:r w:rsidR="00050DFF" w:rsidRPr="001233A5">
        <w:rPr>
          <w:rFonts w:asciiTheme="minorEastAsia" w:eastAsiaTheme="minorEastAsia" w:hAnsiTheme="minorEastAsia" w:cs="仿宋"/>
          <w:sz w:val="28"/>
          <w:szCs w:val="28"/>
        </w:rPr>
        <w:t>128</w:t>
      </w:r>
      <w:r w:rsidR="00050DFF" w:rsidRPr="001233A5">
        <w:rPr>
          <w:rFonts w:asciiTheme="minorEastAsia" w:eastAsiaTheme="minorEastAsia" w:hAnsiTheme="minorEastAsia" w:cs="仿宋" w:hint="eastAsia"/>
          <w:sz w:val="28"/>
          <w:szCs w:val="28"/>
        </w:rPr>
        <w:t>条码、</w:t>
      </w:r>
      <w:r w:rsidR="00050DFF" w:rsidRPr="001233A5">
        <w:rPr>
          <w:rFonts w:asciiTheme="minorEastAsia" w:eastAsiaTheme="minorEastAsia" w:hAnsiTheme="minorEastAsia" w:cs="仿宋"/>
          <w:sz w:val="28"/>
          <w:szCs w:val="28"/>
        </w:rPr>
        <w:t>GB/T</w:t>
      </w:r>
      <w:r w:rsidR="00050DFF" w:rsidRPr="001233A5">
        <w:rPr>
          <w:rFonts w:asciiTheme="minorEastAsia" w:eastAsiaTheme="minorEastAsia" w:hAnsiTheme="minorEastAsia" w:cs="仿宋"/>
          <w:sz w:val="28"/>
          <w:szCs w:val="28"/>
        </w:rPr>
        <w:t> </w:t>
      </w:r>
      <w:r w:rsidR="00050DFF" w:rsidRPr="001233A5">
        <w:rPr>
          <w:rFonts w:asciiTheme="minorEastAsia" w:eastAsiaTheme="minorEastAsia" w:hAnsiTheme="minorEastAsia" w:cs="仿宋"/>
          <w:sz w:val="28"/>
          <w:szCs w:val="28"/>
        </w:rPr>
        <w:t xml:space="preserve">16830 </w:t>
      </w:r>
      <w:r w:rsidR="00050DFF" w:rsidRPr="001233A5">
        <w:rPr>
          <w:rFonts w:asciiTheme="minorEastAsia" w:eastAsiaTheme="minorEastAsia" w:hAnsiTheme="minorEastAsia" w:cs="仿宋" w:hint="eastAsia"/>
          <w:sz w:val="28"/>
          <w:szCs w:val="28"/>
        </w:rPr>
        <w:t>商品条码 储运包装商品编码与条码表示、G</w:t>
      </w:r>
      <w:r w:rsidR="00050DFF" w:rsidRPr="001233A5">
        <w:rPr>
          <w:rFonts w:asciiTheme="minorEastAsia" w:eastAsiaTheme="minorEastAsia" w:hAnsiTheme="minorEastAsia" w:cs="仿宋"/>
          <w:sz w:val="28"/>
          <w:szCs w:val="28"/>
        </w:rPr>
        <w:t>B/T</w:t>
      </w:r>
      <w:r w:rsidR="00050DFF" w:rsidRPr="001233A5">
        <w:rPr>
          <w:rFonts w:asciiTheme="minorEastAsia" w:eastAsiaTheme="minorEastAsia" w:hAnsiTheme="minorEastAsia" w:cs="仿宋"/>
          <w:sz w:val="28"/>
          <w:szCs w:val="28"/>
        </w:rPr>
        <w:t> </w:t>
      </w:r>
      <w:r w:rsidR="00050DFF" w:rsidRPr="001233A5">
        <w:rPr>
          <w:rFonts w:asciiTheme="minorEastAsia" w:eastAsiaTheme="minorEastAsia" w:hAnsiTheme="minorEastAsia" w:cs="仿宋"/>
          <w:sz w:val="28"/>
          <w:szCs w:val="28"/>
        </w:rPr>
        <w:t xml:space="preserve">16986-2009 </w:t>
      </w:r>
      <w:r w:rsidR="00050DFF" w:rsidRPr="001233A5">
        <w:rPr>
          <w:rFonts w:asciiTheme="minorEastAsia" w:eastAsiaTheme="minorEastAsia" w:hAnsiTheme="minorEastAsia" w:cs="仿宋" w:hint="eastAsia"/>
          <w:sz w:val="28"/>
          <w:szCs w:val="28"/>
        </w:rPr>
        <w:t>商品条码 应用标识符、</w:t>
      </w:r>
      <w:r w:rsidR="00050DFF" w:rsidRPr="001233A5">
        <w:rPr>
          <w:rFonts w:asciiTheme="minorEastAsia" w:eastAsiaTheme="minorEastAsia" w:hAnsiTheme="minorEastAsia" w:cs="仿宋"/>
          <w:sz w:val="28"/>
          <w:szCs w:val="28"/>
        </w:rPr>
        <w:t>GB/T</w:t>
      </w:r>
      <w:r w:rsidR="00050DFF" w:rsidRPr="001233A5">
        <w:rPr>
          <w:rFonts w:asciiTheme="minorEastAsia" w:eastAsiaTheme="minorEastAsia" w:hAnsiTheme="minorEastAsia" w:cs="仿宋"/>
          <w:sz w:val="28"/>
          <w:szCs w:val="28"/>
        </w:rPr>
        <w:t> </w:t>
      </w:r>
      <w:r w:rsidR="00050DFF" w:rsidRPr="001233A5">
        <w:rPr>
          <w:rFonts w:asciiTheme="minorEastAsia" w:eastAsiaTheme="minorEastAsia" w:hAnsiTheme="minorEastAsia" w:cs="仿宋"/>
          <w:sz w:val="28"/>
          <w:szCs w:val="28"/>
        </w:rPr>
        <w:t xml:space="preserve">18127-2009 </w:t>
      </w:r>
      <w:r w:rsidR="00050DFF" w:rsidRPr="001233A5">
        <w:rPr>
          <w:rFonts w:asciiTheme="minorEastAsia" w:eastAsiaTheme="minorEastAsia" w:hAnsiTheme="minorEastAsia" w:cs="仿宋" w:hint="eastAsia"/>
          <w:sz w:val="28"/>
          <w:szCs w:val="28"/>
        </w:rPr>
        <w:t>商品条码 物流单元编码与条码表示、</w:t>
      </w:r>
      <w:r w:rsidR="00050DFF" w:rsidRPr="001233A5">
        <w:rPr>
          <w:rFonts w:asciiTheme="minorEastAsia" w:eastAsiaTheme="minorEastAsia" w:hAnsiTheme="minorEastAsia" w:cs="仿宋"/>
          <w:sz w:val="28"/>
          <w:szCs w:val="28"/>
        </w:rPr>
        <w:t>GB</w:t>
      </w:r>
      <w:r w:rsidR="00050DFF" w:rsidRPr="001233A5">
        <w:rPr>
          <w:rFonts w:asciiTheme="minorEastAsia" w:eastAsiaTheme="minorEastAsia" w:hAnsiTheme="minorEastAsia" w:cs="仿宋"/>
          <w:sz w:val="28"/>
          <w:szCs w:val="28"/>
        </w:rPr>
        <w:t> </w:t>
      </w:r>
      <w:r w:rsidR="00050DFF" w:rsidRPr="001233A5">
        <w:rPr>
          <w:rFonts w:asciiTheme="minorEastAsia" w:eastAsiaTheme="minorEastAsia" w:hAnsiTheme="minorEastAsia" w:cs="仿宋"/>
          <w:sz w:val="28"/>
          <w:szCs w:val="28"/>
        </w:rPr>
        <w:t>32100-2015 法人和其他组织统一社会信用代码编码规则</w:t>
      </w:r>
      <w:r w:rsidR="00050DFF" w:rsidRPr="001233A5">
        <w:rPr>
          <w:rFonts w:asciiTheme="minorEastAsia" w:eastAsiaTheme="minorEastAsia" w:hAnsiTheme="minorEastAsia" w:cs="仿宋" w:hint="eastAsia"/>
          <w:sz w:val="28"/>
          <w:szCs w:val="28"/>
        </w:rPr>
        <w:t>、</w:t>
      </w:r>
      <w:r w:rsidR="00050DFF" w:rsidRPr="001233A5">
        <w:rPr>
          <w:rFonts w:asciiTheme="minorEastAsia" w:eastAsiaTheme="minorEastAsia" w:hAnsiTheme="minorEastAsia" w:cs="仿宋"/>
          <w:sz w:val="28"/>
          <w:szCs w:val="28"/>
        </w:rPr>
        <w:t>GB/T</w:t>
      </w:r>
      <w:r w:rsidR="00050DFF" w:rsidRPr="001233A5">
        <w:rPr>
          <w:rFonts w:asciiTheme="minorEastAsia" w:eastAsiaTheme="minorEastAsia" w:hAnsiTheme="minorEastAsia" w:cs="仿宋"/>
          <w:sz w:val="28"/>
          <w:szCs w:val="28"/>
        </w:rPr>
        <w:t> </w:t>
      </w:r>
      <w:r w:rsidR="00050DFF" w:rsidRPr="001233A5">
        <w:rPr>
          <w:rFonts w:asciiTheme="minorEastAsia" w:eastAsiaTheme="minorEastAsia" w:hAnsiTheme="minorEastAsia" w:cs="仿宋"/>
          <w:sz w:val="28"/>
          <w:szCs w:val="28"/>
        </w:rPr>
        <w:t>18347 128</w:t>
      </w:r>
      <w:r w:rsidR="00050DFF" w:rsidRPr="001233A5">
        <w:rPr>
          <w:rFonts w:asciiTheme="minorEastAsia" w:eastAsiaTheme="minorEastAsia" w:hAnsiTheme="minorEastAsia" w:cs="仿宋" w:hint="eastAsia"/>
          <w:sz w:val="28"/>
          <w:szCs w:val="28"/>
        </w:rPr>
        <w:t>条码、</w:t>
      </w:r>
      <w:r w:rsidR="00050DFF" w:rsidRPr="001233A5">
        <w:rPr>
          <w:rFonts w:asciiTheme="minorEastAsia" w:eastAsiaTheme="minorEastAsia" w:hAnsiTheme="minorEastAsia" w:cs="仿宋"/>
          <w:sz w:val="28"/>
          <w:szCs w:val="28"/>
        </w:rPr>
        <w:t>GB/T</w:t>
      </w:r>
      <w:r w:rsidR="00050DFF" w:rsidRPr="001233A5">
        <w:rPr>
          <w:rFonts w:asciiTheme="minorEastAsia" w:eastAsiaTheme="minorEastAsia" w:hAnsiTheme="minorEastAsia" w:cs="仿宋"/>
          <w:sz w:val="28"/>
          <w:szCs w:val="28"/>
        </w:rPr>
        <w:t> </w:t>
      </w:r>
      <w:r w:rsidR="00050DFF" w:rsidRPr="001233A5">
        <w:rPr>
          <w:rFonts w:asciiTheme="minorEastAsia" w:eastAsiaTheme="minorEastAsia" w:hAnsiTheme="minorEastAsia" w:cs="仿宋"/>
          <w:sz w:val="28"/>
          <w:szCs w:val="28"/>
        </w:rPr>
        <w:t xml:space="preserve">18348 </w:t>
      </w:r>
      <w:r w:rsidR="00050DFF" w:rsidRPr="001233A5">
        <w:rPr>
          <w:rFonts w:asciiTheme="minorEastAsia" w:eastAsiaTheme="minorEastAsia" w:hAnsiTheme="minorEastAsia" w:cs="仿宋" w:hint="eastAsia"/>
          <w:sz w:val="28"/>
          <w:szCs w:val="28"/>
        </w:rPr>
        <w:t>商品条码 条码符号印制质量的检验、</w:t>
      </w:r>
      <w:r w:rsidR="00050DFF" w:rsidRPr="001233A5">
        <w:rPr>
          <w:rFonts w:asciiTheme="minorEastAsia" w:eastAsiaTheme="minorEastAsia" w:hAnsiTheme="minorEastAsia" w:cs="仿宋"/>
          <w:sz w:val="28"/>
          <w:szCs w:val="28"/>
        </w:rPr>
        <w:t>GB/T</w:t>
      </w:r>
      <w:r w:rsidR="00050DFF" w:rsidRPr="001233A5">
        <w:rPr>
          <w:rFonts w:asciiTheme="minorEastAsia" w:eastAsiaTheme="minorEastAsia" w:hAnsiTheme="minorEastAsia" w:cs="仿宋"/>
          <w:sz w:val="28"/>
          <w:szCs w:val="28"/>
        </w:rPr>
        <w:t> </w:t>
      </w:r>
      <w:r w:rsidR="00050DFF" w:rsidRPr="001233A5">
        <w:rPr>
          <w:rFonts w:asciiTheme="minorEastAsia" w:eastAsiaTheme="minorEastAsia" w:hAnsiTheme="minorEastAsia" w:cs="仿宋"/>
          <w:sz w:val="28"/>
          <w:szCs w:val="28"/>
        </w:rPr>
        <w:t xml:space="preserve">23704 </w:t>
      </w:r>
      <w:r w:rsidR="00050DFF" w:rsidRPr="001233A5">
        <w:rPr>
          <w:rFonts w:asciiTheme="minorEastAsia" w:eastAsiaTheme="minorEastAsia" w:hAnsiTheme="minorEastAsia" w:cs="仿宋" w:hint="eastAsia"/>
          <w:sz w:val="28"/>
          <w:szCs w:val="28"/>
        </w:rPr>
        <w:t>信息技术 自动识别与数据采集技术 二维码条码符号印制质量的检测、G</w:t>
      </w:r>
      <w:r w:rsidR="00050DFF" w:rsidRPr="001233A5">
        <w:rPr>
          <w:rFonts w:asciiTheme="minorEastAsia" w:eastAsiaTheme="minorEastAsia" w:hAnsiTheme="minorEastAsia" w:cs="仿宋"/>
          <w:sz w:val="28"/>
          <w:szCs w:val="28"/>
        </w:rPr>
        <w:t>B/T</w:t>
      </w:r>
      <w:r w:rsidR="00050DFF" w:rsidRPr="001233A5">
        <w:rPr>
          <w:rFonts w:asciiTheme="minorEastAsia" w:eastAsiaTheme="minorEastAsia" w:hAnsiTheme="minorEastAsia" w:cs="仿宋"/>
          <w:sz w:val="28"/>
          <w:szCs w:val="28"/>
        </w:rPr>
        <w:t> </w:t>
      </w:r>
      <w:r w:rsidR="00050DFF" w:rsidRPr="001233A5">
        <w:rPr>
          <w:rFonts w:asciiTheme="minorEastAsia" w:eastAsiaTheme="minorEastAsia" w:hAnsiTheme="minorEastAsia" w:cs="仿宋"/>
          <w:sz w:val="28"/>
          <w:szCs w:val="28"/>
        </w:rPr>
        <w:t xml:space="preserve">33993 </w:t>
      </w:r>
      <w:r w:rsidR="00050DFF" w:rsidRPr="001233A5">
        <w:rPr>
          <w:rFonts w:asciiTheme="minorEastAsia" w:eastAsiaTheme="minorEastAsia" w:hAnsiTheme="minorEastAsia" w:cs="仿宋" w:hint="eastAsia"/>
          <w:sz w:val="28"/>
          <w:szCs w:val="28"/>
        </w:rPr>
        <w:t>商品二维码</w:t>
      </w:r>
      <w:r w:rsidR="00DB2041">
        <w:rPr>
          <w:rFonts w:asciiTheme="minorEastAsia" w:eastAsiaTheme="minorEastAsia" w:hAnsiTheme="minorEastAsia" w:cs="仿宋" w:hint="eastAsia"/>
          <w:sz w:val="28"/>
          <w:szCs w:val="28"/>
        </w:rPr>
        <w:t>、</w:t>
      </w:r>
      <w:r w:rsidR="00DB2041" w:rsidRPr="00DB2041">
        <w:rPr>
          <w:rFonts w:asciiTheme="minorEastAsia" w:eastAsiaTheme="minorEastAsia" w:hAnsiTheme="minorEastAsia" w:cs="仿宋" w:hint="eastAsia"/>
          <w:sz w:val="28"/>
          <w:szCs w:val="28"/>
        </w:rPr>
        <w:t>G</w:t>
      </w:r>
      <w:r w:rsidR="00DB2041" w:rsidRPr="00DB2041">
        <w:rPr>
          <w:rFonts w:asciiTheme="minorEastAsia" w:eastAsiaTheme="minorEastAsia" w:hAnsiTheme="minorEastAsia" w:cs="仿宋"/>
          <w:sz w:val="28"/>
          <w:szCs w:val="28"/>
        </w:rPr>
        <w:t xml:space="preserve">B/T  36364 </w:t>
      </w:r>
      <w:r w:rsidR="00DB2041" w:rsidRPr="00DB2041">
        <w:rPr>
          <w:rFonts w:asciiTheme="minorEastAsia" w:eastAsiaTheme="minorEastAsia" w:hAnsiTheme="minorEastAsia" w:cs="仿宋" w:hint="eastAsia"/>
          <w:sz w:val="28"/>
          <w:szCs w:val="28"/>
        </w:rPr>
        <w:t xml:space="preserve">信息技术 射频识别 </w:t>
      </w:r>
      <w:r w:rsidR="00DB2041" w:rsidRPr="00DB2041">
        <w:rPr>
          <w:rFonts w:asciiTheme="minorEastAsia" w:eastAsiaTheme="minorEastAsia" w:hAnsiTheme="minorEastAsia" w:cs="仿宋"/>
          <w:sz w:val="28"/>
          <w:szCs w:val="28"/>
        </w:rPr>
        <w:t>2.45GHz</w:t>
      </w:r>
      <w:r w:rsidR="00DB2041" w:rsidRPr="00DB2041">
        <w:rPr>
          <w:rFonts w:asciiTheme="minorEastAsia" w:eastAsiaTheme="minorEastAsia" w:hAnsiTheme="minorEastAsia" w:cs="仿宋" w:hint="eastAsia"/>
          <w:sz w:val="28"/>
          <w:szCs w:val="28"/>
        </w:rPr>
        <w:t>标签通用规范</w:t>
      </w:r>
      <w:r w:rsidR="00DB2041">
        <w:rPr>
          <w:rFonts w:asciiTheme="minorEastAsia" w:eastAsiaTheme="minorEastAsia" w:hAnsiTheme="minorEastAsia" w:cs="仿宋" w:hint="eastAsia"/>
          <w:sz w:val="28"/>
          <w:szCs w:val="28"/>
        </w:rPr>
        <w:t>、</w:t>
      </w:r>
      <w:r w:rsidR="00DB2041" w:rsidRPr="00DB2041">
        <w:rPr>
          <w:rFonts w:asciiTheme="minorEastAsia" w:eastAsiaTheme="minorEastAsia" w:hAnsiTheme="minorEastAsia" w:cs="仿宋" w:hint="eastAsia"/>
          <w:sz w:val="28"/>
          <w:szCs w:val="28"/>
        </w:rPr>
        <w:t>G</w:t>
      </w:r>
      <w:r w:rsidR="00DB2041" w:rsidRPr="00DB2041">
        <w:rPr>
          <w:rFonts w:asciiTheme="minorEastAsia" w:eastAsiaTheme="minorEastAsia" w:hAnsiTheme="minorEastAsia" w:cs="仿宋"/>
          <w:sz w:val="28"/>
          <w:szCs w:val="28"/>
        </w:rPr>
        <w:t xml:space="preserve">B/T  36365 </w:t>
      </w:r>
      <w:r w:rsidR="00DB2041" w:rsidRPr="00DB2041">
        <w:rPr>
          <w:rFonts w:asciiTheme="minorEastAsia" w:eastAsiaTheme="minorEastAsia" w:hAnsiTheme="minorEastAsia" w:cs="仿宋" w:hint="eastAsia"/>
          <w:sz w:val="28"/>
          <w:szCs w:val="28"/>
        </w:rPr>
        <w:t xml:space="preserve">信息技术 射频识别 </w:t>
      </w:r>
      <w:r w:rsidR="00DB2041" w:rsidRPr="00DB2041">
        <w:rPr>
          <w:rFonts w:asciiTheme="minorEastAsia" w:eastAsiaTheme="minorEastAsia" w:hAnsiTheme="minorEastAsia" w:cs="仿宋"/>
          <w:sz w:val="28"/>
          <w:szCs w:val="28"/>
        </w:rPr>
        <w:t>800/900MHz</w:t>
      </w:r>
      <w:r w:rsidR="00DB2041" w:rsidRPr="00DB2041">
        <w:rPr>
          <w:rFonts w:asciiTheme="minorEastAsia" w:eastAsiaTheme="minorEastAsia" w:hAnsiTheme="minorEastAsia" w:cs="仿宋" w:hint="eastAsia"/>
          <w:sz w:val="28"/>
          <w:szCs w:val="28"/>
        </w:rPr>
        <w:t>无源标签通用规范</w:t>
      </w:r>
      <w:r w:rsidR="00DB2041">
        <w:rPr>
          <w:rFonts w:asciiTheme="minorEastAsia" w:eastAsiaTheme="minorEastAsia" w:hAnsiTheme="minorEastAsia" w:cs="仿宋" w:hint="eastAsia"/>
          <w:sz w:val="28"/>
          <w:szCs w:val="28"/>
        </w:rPr>
        <w:t>。</w:t>
      </w:r>
    </w:p>
    <w:p w14:paraId="474548A3" w14:textId="59898C84" w:rsidR="00617F3D" w:rsidRPr="00BB0D83" w:rsidRDefault="00BB0D83" w:rsidP="00BB0D83">
      <w:pPr>
        <w:spacing w:line="540" w:lineRule="exact"/>
        <w:ind w:left="400" w:firstLineChars="100" w:firstLine="281"/>
        <w:outlineLvl w:val="1"/>
        <w:rPr>
          <w:rFonts w:asciiTheme="minorEastAsia" w:hAnsiTheme="minorEastAsia" w:cs="仿宋" w:hint="eastAsia"/>
          <w:b/>
          <w:bCs/>
          <w:sz w:val="28"/>
          <w:szCs w:val="28"/>
        </w:rPr>
      </w:pPr>
      <w:r w:rsidRPr="00BB0D83">
        <w:rPr>
          <w:rFonts w:asciiTheme="minorEastAsia" w:hAnsiTheme="minorEastAsia" w:cs="仿宋" w:hint="eastAsia"/>
          <w:b/>
          <w:bCs/>
          <w:sz w:val="28"/>
          <w:szCs w:val="28"/>
        </w:rPr>
        <w:t>（三）</w:t>
      </w:r>
      <w:r w:rsidR="00B45DC7" w:rsidRPr="00BB0D83">
        <w:rPr>
          <w:rFonts w:asciiTheme="minorEastAsia" w:hAnsiTheme="minorEastAsia" w:cs="仿宋" w:hint="eastAsia"/>
          <w:b/>
          <w:bCs/>
          <w:sz w:val="28"/>
          <w:szCs w:val="28"/>
        </w:rPr>
        <w:t>术语和定义</w:t>
      </w:r>
    </w:p>
    <w:p w14:paraId="7E336499" w14:textId="2B2B9264" w:rsidR="00A84A09" w:rsidRPr="001233A5" w:rsidRDefault="00A84A09" w:rsidP="001233A5">
      <w:pPr>
        <w:pStyle w:val="ae"/>
        <w:spacing w:line="540" w:lineRule="exact"/>
        <w:ind w:firstLine="560"/>
        <w:rPr>
          <w:rFonts w:asciiTheme="minorEastAsia" w:hAnsiTheme="minorEastAsia" w:cs="仿宋" w:hint="eastAsia"/>
          <w:sz w:val="28"/>
          <w:szCs w:val="28"/>
        </w:rPr>
      </w:pPr>
      <w:r w:rsidRPr="001233A5">
        <w:rPr>
          <w:rFonts w:asciiTheme="minorEastAsia" w:hAnsiTheme="minorEastAsia" w:cs="仿宋" w:hint="eastAsia"/>
          <w:sz w:val="28"/>
          <w:szCs w:val="28"/>
        </w:rPr>
        <w:t>本章</w:t>
      </w:r>
      <w:r w:rsidR="00666183" w:rsidRPr="001233A5">
        <w:rPr>
          <w:rFonts w:asciiTheme="minorEastAsia" w:hAnsiTheme="minorEastAsia" w:cs="仿宋" w:hint="eastAsia"/>
          <w:sz w:val="28"/>
          <w:szCs w:val="28"/>
        </w:rPr>
        <w:t>对</w:t>
      </w:r>
      <w:r w:rsidR="00DB2041">
        <w:rPr>
          <w:rFonts w:asciiTheme="minorEastAsia" w:hAnsiTheme="minorEastAsia" w:cs="仿宋" w:hint="eastAsia"/>
          <w:sz w:val="28"/>
          <w:szCs w:val="28"/>
        </w:rPr>
        <w:t>标准中常使用的</w:t>
      </w:r>
      <w:r w:rsidR="00666183" w:rsidRPr="001233A5">
        <w:rPr>
          <w:rFonts w:asciiTheme="minorEastAsia" w:hAnsiTheme="minorEastAsia" w:cs="仿宋" w:hint="eastAsia"/>
          <w:sz w:val="28"/>
          <w:szCs w:val="28"/>
        </w:rPr>
        <w:t>预包装食品、散装食品、</w:t>
      </w:r>
      <w:r w:rsidR="00DB2041">
        <w:rPr>
          <w:rFonts w:asciiTheme="minorEastAsia" w:hAnsiTheme="minorEastAsia" w:cs="仿宋" w:hint="eastAsia"/>
          <w:sz w:val="28"/>
          <w:szCs w:val="28"/>
        </w:rPr>
        <w:t>商品条码、</w:t>
      </w:r>
      <w:r w:rsidR="00E27D3C">
        <w:rPr>
          <w:rFonts w:asciiTheme="minorEastAsia" w:hAnsiTheme="minorEastAsia" w:cs="仿宋" w:hint="eastAsia"/>
          <w:sz w:val="28"/>
          <w:szCs w:val="28"/>
        </w:rPr>
        <w:t>主体标识码、应用标识符、全球贸易项目代码、系列号、</w:t>
      </w:r>
      <w:r w:rsidR="00666183" w:rsidRPr="001233A5">
        <w:rPr>
          <w:rFonts w:asciiTheme="minorEastAsia" w:hAnsiTheme="minorEastAsia" w:cs="仿宋" w:hint="eastAsia"/>
          <w:sz w:val="28"/>
          <w:szCs w:val="28"/>
        </w:rPr>
        <w:t>追溯单元、追溯码</w:t>
      </w:r>
      <w:r w:rsidR="00E27D3C">
        <w:rPr>
          <w:rFonts w:asciiTheme="minorEastAsia" w:hAnsiTheme="minorEastAsia" w:cs="仿宋" w:hint="eastAsia"/>
          <w:sz w:val="28"/>
          <w:szCs w:val="28"/>
        </w:rPr>
        <w:t>、零售商品、储运包装食品、物流单元、生产日期和批次</w:t>
      </w:r>
      <w:r w:rsidR="00666183" w:rsidRPr="001233A5">
        <w:rPr>
          <w:rFonts w:asciiTheme="minorEastAsia" w:hAnsiTheme="minorEastAsia" w:cs="仿宋" w:hint="eastAsia"/>
          <w:sz w:val="28"/>
          <w:szCs w:val="28"/>
        </w:rPr>
        <w:t>等多个术语做出解释，并说明其定义来源</w:t>
      </w:r>
      <w:r w:rsidRPr="001233A5">
        <w:rPr>
          <w:rFonts w:asciiTheme="minorEastAsia" w:hAnsiTheme="minorEastAsia" w:cs="仿宋" w:hint="eastAsia"/>
          <w:sz w:val="28"/>
          <w:szCs w:val="28"/>
        </w:rPr>
        <w:t>。</w:t>
      </w:r>
    </w:p>
    <w:p w14:paraId="55428E90" w14:textId="67AF3846" w:rsidR="002D136F" w:rsidRPr="00BB0D83" w:rsidRDefault="00BB0D83" w:rsidP="00BB0D83">
      <w:pPr>
        <w:spacing w:line="540" w:lineRule="exact"/>
        <w:ind w:left="400" w:firstLineChars="100" w:firstLine="281"/>
        <w:outlineLvl w:val="1"/>
        <w:rPr>
          <w:rFonts w:asciiTheme="minorEastAsia" w:hAnsiTheme="minorEastAsia" w:cs="仿宋" w:hint="eastAsia"/>
          <w:b/>
          <w:bCs/>
          <w:sz w:val="28"/>
          <w:szCs w:val="28"/>
        </w:rPr>
      </w:pPr>
      <w:r w:rsidRPr="00BB0D83">
        <w:rPr>
          <w:rFonts w:asciiTheme="minorEastAsia" w:hAnsiTheme="minorEastAsia" w:cs="仿宋" w:hint="eastAsia"/>
          <w:b/>
          <w:bCs/>
          <w:sz w:val="28"/>
          <w:szCs w:val="28"/>
        </w:rPr>
        <w:t>（四）</w:t>
      </w:r>
      <w:r w:rsidR="002D136F" w:rsidRPr="00BB0D83">
        <w:rPr>
          <w:rFonts w:asciiTheme="minorEastAsia" w:hAnsiTheme="minorEastAsia" w:cs="仿宋" w:hint="eastAsia"/>
          <w:b/>
          <w:bCs/>
          <w:sz w:val="28"/>
          <w:szCs w:val="28"/>
        </w:rPr>
        <w:t>符号、代号和缩略语</w:t>
      </w:r>
    </w:p>
    <w:p w14:paraId="75641D40" w14:textId="7A172822" w:rsidR="002D136F" w:rsidRPr="00BB0D83" w:rsidRDefault="002D136F" w:rsidP="00BB0D83">
      <w:pPr>
        <w:pStyle w:val="af4"/>
        <w:numPr>
          <w:ilvl w:val="0"/>
          <w:numId w:val="0"/>
        </w:numPr>
        <w:spacing w:line="540" w:lineRule="exact"/>
        <w:ind w:firstLineChars="200" w:firstLine="560"/>
        <w:rPr>
          <w:rFonts w:asciiTheme="minorEastAsia" w:eastAsiaTheme="minorEastAsia" w:hAnsiTheme="minorEastAsia" w:cs="仿宋" w:hint="eastAsia"/>
          <w:kern w:val="2"/>
          <w:sz w:val="28"/>
          <w:szCs w:val="28"/>
        </w:rPr>
      </w:pPr>
      <w:r w:rsidRPr="00BB0D83">
        <w:rPr>
          <w:rFonts w:asciiTheme="minorEastAsia" w:eastAsiaTheme="minorEastAsia" w:hAnsiTheme="minorEastAsia" w:cs="仿宋" w:hint="eastAsia"/>
          <w:kern w:val="2"/>
          <w:sz w:val="28"/>
          <w:szCs w:val="28"/>
        </w:rPr>
        <w:t>下列缩略语适用于本文件。</w:t>
      </w:r>
    </w:p>
    <w:p w14:paraId="5D7E5FB6" w14:textId="77777777" w:rsidR="002D136F" w:rsidRPr="00BB0D83" w:rsidRDefault="002D136F" w:rsidP="00BB0D83">
      <w:pPr>
        <w:pStyle w:val="af4"/>
        <w:numPr>
          <w:ilvl w:val="0"/>
          <w:numId w:val="0"/>
        </w:numPr>
        <w:spacing w:line="540" w:lineRule="exact"/>
        <w:ind w:firstLineChars="200" w:firstLine="560"/>
        <w:rPr>
          <w:rFonts w:asciiTheme="minorEastAsia" w:eastAsiaTheme="minorEastAsia" w:hAnsiTheme="minorEastAsia" w:cs="仿宋" w:hint="eastAsia"/>
          <w:kern w:val="2"/>
          <w:sz w:val="28"/>
          <w:szCs w:val="28"/>
        </w:rPr>
      </w:pPr>
      <w:r w:rsidRPr="00BB0D83">
        <w:rPr>
          <w:rFonts w:asciiTheme="minorEastAsia" w:eastAsiaTheme="minorEastAsia" w:hAnsiTheme="minorEastAsia" w:cs="仿宋" w:hint="eastAsia"/>
          <w:kern w:val="2"/>
          <w:sz w:val="28"/>
          <w:szCs w:val="28"/>
        </w:rPr>
        <w:t>AI:应用标识符(Application Identifier)</w:t>
      </w:r>
    </w:p>
    <w:p w14:paraId="542ABCF5" w14:textId="77777777" w:rsidR="002D136F" w:rsidRPr="00BB0D83" w:rsidRDefault="002D136F" w:rsidP="00BB0D83">
      <w:pPr>
        <w:pStyle w:val="af4"/>
        <w:numPr>
          <w:ilvl w:val="0"/>
          <w:numId w:val="0"/>
        </w:numPr>
        <w:spacing w:line="540" w:lineRule="exact"/>
        <w:ind w:firstLineChars="200" w:firstLine="560"/>
        <w:rPr>
          <w:rFonts w:asciiTheme="minorEastAsia" w:eastAsiaTheme="minorEastAsia" w:hAnsiTheme="minorEastAsia" w:cs="仿宋" w:hint="eastAsia"/>
          <w:kern w:val="2"/>
          <w:sz w:val="28"/>
          <w:szCs w:val="28"/>
        </w:rPr>
      </w:pPr>
      <w:r w:rsidRPr="00BB0D83">
        <w:rPr>
          <w:rFonts w:asciiTheme="minorEastAsia" w:eastAsiaTheme="minorEastAsia" w:hAnsiTheme="minorEastAsia" w:cs="仿宋" w:hint="eastAsia"/>
          <w:kern w:val="2"/>
          <w:sz w:val="28"/>
          <w:szCs w:val="28"/>
        </w:rPr>
        <w:t>FNC1:条码符号中的GS1专用编码模式(Function 1)</w:t>
      </w:r>
    </w:p>
    <w:p w14:paraId="069FD5CE" w14:textId="3AA49C0A" w:rsidR="002D136F" w:rsidRPr="00BB0D83" w:rsidRDefault="002D136F" w:rsidP="00BB0D83">
      <w:pPr>
        <w:pStyle w:val="af4"/>
        <w:numPr>
          <w:ilvl w:val="0"/>
          <w:numId w:val="0"/>
        </w:numPr>
        <w:spacing w:line="540" w:lineRule="exact"/>
        <w:ind w:firstLineChars="200" w:firstLine="560"/>
        <w:rPr>
          <w:rFonts w:asciiTheme="minorEastAsia" w:eastAsiaTheme="minorEastAsia" w:hAnsiTheme="minorEastAsia" w:cs="仿宋" w:hint="eastAsia"/>
          <w:kern w:val="2"/>
          <w:sz w:val="28"/>
          <w:szCs w:val="28"/>
        </w:rPr>
      </w:pPr>
      <w:r w:rsidRPr="00BB0D83">
        <w:rPr>
          <w:rFonts w:asciiTheme="minorEastAsia" w:eastAsiaTheme="minorEastAsia" w:hAnsiTheme="minorEastAsia" w:cs="仿宋" w:hint="eastAsia"/>
          <w:kern w:val="2"/>
          <w:sz w:val="28"/>
          <w:szCs w:val="28"/>
        </w:rPr>
        <w:t>GS1:国际物品编码</w:t>
      </w:r>
      <w:r w:rsidR="00C822A3">
        <w:rPr>
          <w:rFonts w:asciiTheme="minorEastAsia" w:eastAsiaTheme="minorEastAsia" w:hAnsiTheme="minorEastAsia" w:cs="仿宋" w:hint="eastAsia"/>
          <w:kern w:val="2"/>
          <w:sz w:val="28"/>
          <w:szCs w:val="28"/>
        </w:rPr>
        <w:t>组织</w:t>
      </w:r>
    </w:p>
    <w:p w14:paraId="3CD9E84C" w14:textId="77777777" w:rsidR="002D136F" w:rsidRPr="00BB0D83" w:rsidRDefault="002D136F" w:rsidP="00BB0D83">
      <w:pPr>
        <w:pStyle w:val="af4"/>
        <w:numPr>
          <w:ilvl w:val="0"/>
          <w:numId w:val="0"/>
        </w:numPr>
        <w:spacing w:line="540" w:lineRule="exact"/>
        <w:ind w:firstLineChars="200" w:firstLine="560"/>
        <w:rPr>
          <w:rFonts w:asciiTheme="minorEastAsia" w:eastAsiaTheme="minorEastAsia" w:hAnsiTheme="minorEastAsia" w:cs="仿宋" w:hint="eastAsia"/>
          <w:kern w:val="2"/>
          <w:sz w:val="28"/>
          <w:szCs w:val="28"/>
        </w:rPr>
      </w:pPr>
      <w:r w:rsidRPr="00BB0D83">
        <w:rPr>
          <w:rFonts w:asciiTheme="minorEastAsia" w:eastAsiaTheme="minorEastAsia" w:hAnsiTheme="minorEastAsia" w:cs="仿宋" w:hint="eastAsia"/>
          <w:kern w:val="2"/>
          <w:sz w:val="28"/>
          <w:szCs w:val="28"/>
        </w:rPr>
        <w:t>GTIN:全球贸易项目代码(Global Trade Item Number)</w:t>
      </w:r>
    </w:p>
    <w:p w14:paraId="6B96C95E" w14:textId="68D0DAAF" w:rsidR="002D136F" w:rsidRPr="00BB0D83" w:rsidRDefault="002D136F" w:rsidP="00BB0D83">
      <w:pPr>
        <w:pStyle w:val="af4"/>
        <w:numPr>
          <w:ilvl w:val="0"/>
          <w:numId w:val="0"/>
        </w:numPr>
        <w:spacing w:line="540" w:lineRule="exact"/>
        <w:ind w:firstLineChars="200" w:firstLine="560"/>
        <w:rPr>
          <w:rFonts w:asciiTheme="minorEastAsia" w:eastAsiaTheme="minorEastAsia" w:hAnsiTheme="minorEastAsia" w:cs="仿宋" w:hint="eastAsia"/>
          <w:kern w:val="2"/>
          <w:sz w:val="28"/>
          <w:szCs w:val="28"/>
        </w:rPr>
      </w:pPr>
      <w:r w:rsidRPr="00BB0D83">
        <w:rPr>
          <w:rFonts w:asciiTheme="minorEastAsia" w:eastAsiaTheme="minorEastAsia" w:hAnsiTheme="minorEastAsia" w:cs="仿宋" w:hint="eastAsia"/>
          <w:kern w:val="2"/>
          <w:sz w:val="28"/>
          <w:szCs w:val="28"/>
        </w:rPr>
        <w:t>SSCC:系列货运包装箱代码(Serial Shipping</w:t>
      </w:r>
      <w:r w:rsidR="002C7886" w:rsidRPr="00BB0D83">
        <w:rPr>
          <w:rFonts w:asciiTheme="minorEastAsia" w:eastAsiaTheme="minorEastAsia" w:hAnsiTheme="minorEastAsia" w:cs="仿宋"/>
          <w:kern w:val="2"/>
          <w:sz w:val="28"/>
          <w:szCs w:val="28"/>
        </w:rPr>
        <w:t xml:space="preserve"> </w:t>
      </w:r>
      <w:r w:rsidRPr="00BB0D83">
        <w:rPr>
          <w:rFonts w:asciiTheme="minorEastAsia" w:eastAsiaTheme="minorEastAsia" w:hAnsiTheme="minorEastAsia" w:cs="仿宋" w:hint="eastAsia"/>
          <w:kern w:val="2"/>
          <w:sz w:val="28"/>
          <w:szCs w:val="28"/>
        </w:rPr>
        <w:t>Container Code )</w:t>
      </w:r>
    </w:p>
    <w:p w14:paraId="05342A35" w14:textId="15695F17" w:rsidR="002E1765" w:rsidRPr="00BB0D83" w:rsidRDefault="00BB0D83" w:rsidP="00BB0D83">
      <w:pPr>
        <w:spacing w:line="540" w:lineRule="exact"/>
        <w:ind w:left="400" w:firstLineChars="100" w:firstLine="281"/>
        <w:outlineLvl w:val="1"/>
        <w:rPr>
          <w:rFonts w:asciiTheme="minorEastAsia" w:hAnsiTheme="minorEastAsia" w:cs="仿宋" w:hint="eastAsia"/>
          <w:b/>
          <w:bCs/>
          <w:sz w:val="28"/>
          <w:szCs w:val="28"/>
        </w:rPr>
      </w:pPr>
      <w:r w:rsidRPr="00BB0D83">
        <w:rPr>
          <w:rFonts w:asciiTheme="minorEastAsia" w:hAnsiTheme="minorEastAsia" w:cs="仿宋" w:hint="eastAsia"/>
          <w:b/>
          <w:bCs/>
          <w:sz w:val="28"/>
          <w:szCs w:val="28"/>
        </w:rPr>
        <w:t>（五）</w:t>
      </w:r>
      <w:r w:rsidR="00E27D3C" w:rsidRPr="00BB0D83">
        <w:rPr>
          <w:rFonts w:asciiTheme="minorEastAsia" w:hAnsiTheme="minorEastAsia" w:cs="仿宋" w:hint="eastAsia"/>
          <w:b/>
          <w:bCs/>
          <w:sz w:val="28"/>
          <w:szCs w:val="28"/>
        </w:rPr>
        <w:t>编码原则</w:t>
      </w:r>
    </w:p>
    <w:p w14:paraId="42A84F20" w14:textId="10ED3219" w:rsidR="00E27D3C" w:rsidRPr="00BB0D83" w:rsidRDefault="00EB1443" w:rsidP="00BB0D83">
      <w:pPr>
        <w:pStyle w:val="af4"/>
        <w:numPr>
          <w:ilvl w:val="0"/>
          <w:numId w:val="0"/>
        </w:numPr>
        <w:spacing w:line="540" w:lineRule="exact"/>
        <w:ind w:firstLineChars="200" w:firstLine="560"/>
        <w:rPr>
          <w:rFonts w:asciiTheme="minorEastAsia" w:eastAsiaTheme="minorEastAsia" w:hAnsiTheme="minorEastAsia" w:cs="仿宋" w:hint="eastAsia"/>
          <w:kern w:val="2"/>
          <w:sz w:val="28"/>
          <w:szCs w:val="28"/>
        </w:rPr>
      </w:pPr>
      <w:r w:rsidRPr="00BB0D83">
        <w:rPr>
          <w:rFonts w:asciiTheme="minorEastAsia" w:eastAsiaTheme="minorEastAsia" w:hAnsiTheme="minorEastAsia" w:cs="仿宋" w:hint="eastAsia"/>
          <w:kern w:val="2"/>
          <w:sz w:val="28"/>
          <w:szCs w:val="28"/>
        </w:rPr>
        <w:lastRenderedPageBreak/>
        <w:t>主要描述了编码原则，主要有唯一性、开放性</w:t>
      </w:r>
      <w:r w:rsidR="00C32AA0">
        <w:rPr>
          <w:rFonts w:asciiTheme="minorEastAsia" w:eastAsiaTheme="minorEastAsia" w:hAnsiTheme="minorEastAsia" w:cs="仿宋" w:hint="eastAsia"/>
          <w:kern w:val="2"/>
          <w:sz w:val="28"/>
          <w:szCs w:val="28"/>
        </w:rPr>
        <w:t>和统一性原则</w:t>
      </w:r>
      <w:r w:rsidRPr="00BB0D83">
        <w:rPr>
          <w:rFonts w:asciiTheme="minorEastAsia" w:eastAsiaTheme="minorEastAsia" w:hAnsiTheme="minorEastAsia" w:cs="仿宋" w:hint="eastAsia"/>
          <w:kern w:val="2"/>
          <w:sz w:val="28"/>
          <w:szCs w:val="28"/>
        </w:rPr>
        <w:t>。</w:t>
      </w:r>
      <w:r w:rsidR="00AF5C42" w:rsidRPr="00BB0D83">
        <w:rPr>
          <w:rFonts w:asciiTheme="minorEastAsia" w:eastAsiaTheme="minorEastAsia" w:hAnsiTheme="minorEastAsia" w:cs="仿宋" w:hint="eastAsia"/>
          <w:kern w:val="2"/>
          <w:sz w:val="28"/>
          <w:szCs w:val="28"/>
        </w:rPr>
        <w:t>唯一性是指一个</w:t>
      </w:r>
      <w:r w:rsidR="008E02C2" w:rsidRPr="00BB0D83">
        <w:rPr>
          <w:rFonts w:asciiTheme="minorEastAsia" w:eastAsiaTheme="minorEastAsia" w:hAnsiTheme="minorEastAsia" w:cs="仿宋" w:hint="eastAsia"/>
          <w:kern w:val="2"/>
          <w:sz w:val="28"/>
          <w:szCs w:val="28"/>
        </w:rPr>
        <w:t>追溯单元</w:t>
      </w:r>
      <w:r w:rsidR="00AF5C42" w:rsidRPr="00BB0D83">
        <w:rPr>
          <w:rFonts w:asciiTheme="minorEastAsia" w:eastAsiaTheme="minorEastAsia" w:hAnsiTheme="minorEastAsia" w:cs="仿宋" w:hint="eastAsia"/>
          <w:kern w:val="2"/>
          <w:sz w:val="28"/>
          <w:szCs w:val="28"/>
        </w:rPr>
        <w:t>仅有一个代码，一个代码只唯一表示一个</w:t>
      </w:r>
      <w:r w:rsidR="008E02C2" w:rsidRPr="00BB0D83">
        <w:rPr>
          <w:rFonts w:asciiTheme="minorEastAsia" w:eastAsiaTheme="minorEastAsia" w:hAnsiTheme="minorEastAsia" w:cs="仿宋" w:hint="eastAsia"/>
          <w:kern w:val="2"/>
          <w:sz w:val="28"/>
          <w:szCs w:val="28"/>
        </w:rPr>
        <w:t>追溯单元，</w:t>
      </w:r>
      <w:r w:rsidR="00E27D3C" w:rsidRPr="00BB0D83">
        <w:rPr>
          <w:rFonts w:asciiTheme="minorEastAsia" w:eastAsiaTheme="minorEastAsia" w:hAnsiTheme="minorEastAsia" w:cs="仿宋" w:hint="eastAsia"/>
          <w:kern w:val="2"/>
          <w:sz w:val="28"/>
          <w:szCs w:val="28"/>
        </w:rPr>
        <w:t>对追溯</w:t>
      </w:r>
      <w:r w:rsidR="008E02C2" w:rsidRPr="00BB0D83">
        <w:rPr>
          <w:rFonts w:asciiTheme="minorEastAsia" w:eastAsiaTheme="minorEastAsia" w:hAnsiTheme="minorEastAsia" w:cs="仿宋" w:hint="eastAsia"/>
          <w:kern w:val="2"/>
          <w:sz w:val="28"/>
          <w:szCs w:val="28"/>
        </w:rPr>
        <w:t>单元</w:t>
      </w:r>
      <w:r w:rsidR="00E27D3C" w:rsidRPr="00BB0D83">
        <w:rPr>
          <w:rFonts w:asciiTheme="minorEastAsia" w:eastAsiaTheme="minorEastAsia" w:hAnsiTheme="minorEastAsia" w:cs="仿宋" w:hint="eastAsia"/>
          <w:kern w:val="2"/>
          <w:sz w:val="28"/>
          <w:szCs w:val="28"/>
        </w:rPr>
        <w:t>的编码必须准确唯一，才可以明确定位具体的责任主体</w:t>
      </w:r>
      <w:r w:rsidR="008E02C2" w:rsidRPr="00BB0D83">
        <w:rPr>
          <w:rFonts w:asciiTheme="minorEastAsia" w:eastAsiaTheme="minorEastAsia" w:hAnsiTheme="minorEastAsia" w:cs="仿宋" w:hint="eastAsia"/>
          <w:kern w:val="2"/>
          <w:sz w:val="28"/>
          <w:szCs w:val="28"/>
        </w:rPr>
        <w:t>；开放性</w:t>
      </w:r>
      <w:r w:rsidR="00C32AA0">
        <w:rPr>
          <w:rFonts w:asciiTheme="minorEastAsia" w:eastAsiaTheme="minorEastAsia" w:hAnsiTheme="minorEastAsia" w:cs="仿宋" w:hint="eastAsia"/>
          <w:kern w:val="2"/>
          <w:sz w:val="28"/>
          <w:szCs w:val="28"/>
        </w:rPr>
        <w:t>原则</w:t>
      </w:r>
      <w:r w:rsidR="008E02C2" w:rsidRPr="00BB0D83">
        <w:rPr>
          <w:rFonts w:asciiTheme="minorEastAsia" w:eastAsiaTheme="minorEastAsia" w:hAnsiTheme="minorEastAsia" w:cs="仿宋" w:hint="eastAsia"/>
          <w:kern w:val="2"/>
          <w:sz w:val="28"/>
          <w:szCs w:val="28"/>
        </w:rPr>
        <w:t>是指保证追溯</w:t>
      </w:r>
      <w:proofErr w:type="gramStart"/>
      <w:r w:rsidR="008E02C2" w:rsidRPr="00BB0D83">
        <w:rPr>
          <w:rFonts w:asciiTheme="minorEastAsia" w:eastAsiaTheme="minorEastAsia" w:hAnsiTheme="minorEastAsia" w:cs="仿宋" w:hint="eastAsia"/>
          <w:kern w:val="2"/>
          <w:sz w:val="28"/>
          <w:szCs w:val="28"/>
        </w:rPr>
        <w:t>码</w:t>
      </w:r>
      <w:r w:rsidR="00AB1D7D" w:rsidRPr="00BB0D83">
        <w:rPr>
          <w:rFonts w:asciiTheme="minorEastAsia" w:eastAsiaTheme="minorEastAsia" w:hAnsiTheme="minorEastAsia" w:cs="仿宋" w:hint="eastAsia"/>
          <w:kern w:val="2"/>
          <w:sz w:val="28"/>
          <w:szCs w:val="28"/>
        </w:rPr>
        <w:t>充分</w:t>
      </w:r>
      <w:proofErr w:type="gramEnd"/>
      <w:r w:rsidR="00AB1D7D" w:rsidRPr="00BB0D83">
        <w:rPr>
          <w:rFonts w:asciiTheme="minorEastAsia" w:eastAsiaTheme="minorEastAsia" w:hAnsiTheme="minorEastAsia" w:cs="仿宋" w:hint="eastAsia"/>
          <w:kern w:val="2"/>
          <w:sz w:val="28"/>
          <w:szCs w:val="28"/>
        </w:rPr>
        <w:t>利用G</w:t>
      </w:r>
      <w:r w:rsidR="00AB1D7D" w:rsidRPr="00BB0D83">
        <w:rPr>
          <w:rFonts w:asciiTheme="minorEastAsia" w:eastAsiaTheme="minorEastAsia" w:hAnsiTheme="minorEastAsia" w:cs="仿宋"/>
          <w:kern w:val="2"/>
          <w:sz w:val="28"/>
          <w:szCs w:val="28"/>
        </w:rPr>
        <w:t>S1</w:t>
      </w:r>
      <w:r w:rsidR="00AB1D7D" w:rsidRPr="00BB0D83">
        <w:rPr>
          <w:rFonts w:asciiTheme="minorEastAsia" w:eastAsiaTheme="minorEastAsia" w:hAnsiTheme="minorEastAsia" w:cs="仿宋" w:hint="eastAsia"/>
          <w:kern w:val="2"/>
          <w:sz w:val="28"/>
          <w:szCs w:val="28"/>
        </w:rPr>
        <w:t>体系和统一社会信用代码体系，保证在开放的环境中适用，</w:t>
      </w:r>
      <w:r w:rsidR="00C32AA0">
        <w:rPr>
          <w:rFonts w:asciiTheme="minorEastAsia" w:eastAsiaTheme="minorEastAsia" w:hAnsiTheme="minorEastAsia" w:cs="仿宋" w:hint="eastAsia"/>
          <w:kern w:val="2"/>
          <w:sz w:val="28"/>
          <w:szCs w:val="28"/>
        </w:rPr>
        <w:t>以</w:t>
      </w:r>
      <w:r w:rsidR="00AB1D7D" w:rsidRPr="00BB0D83">
        <w:rPr>
          <w:rFonts w:asciiTheme="minorEastAsia" w:eastAsiaTheme="minorEastAsia" w:hAnsiTheme="minorEastAsia" w:cs="仿宋" w:hint="eastAsia"/>
          <w:kern w:val="2"/>
          <w:sz w:val="28"/>
          <w:szCs w:val="28"/>
        </w:rPr>
        <w:t>便于各种追溯参与主体无障碍加入；统一性</w:t>
      </w:r>
      <w:r w:rsidR="00C32AA0">
        <w:rPr>
          <w:rFonts w:asciiTheme="minorEastAsia" w:eastAsiaTheme="minorEastAsia" w:hAnsiTheme="minorEastAsia" w:cs="仿宋" w:hint="eastAsia"/>
          <w:kern w:val="2"/>
          <w:sz w:val="28"/>
          <w:szCs w:val="28"/>
        </w:rPr>
        <w:t>原则</w:t>
      </w:r>
      <w:r w:rsidR="00AB1D7D" w:rsidRPr="00BB0D83">
        <w:rPr>
          <w:rFonts w:asciiTheme="minorEastAsia" w:eastAsiaTheme="minorEastAsia" w:hAnsiTheme="minorEastAsia" w:cs="仿宋" w:hint="eastAsia"/>
          <w:kern w:val="2"/>
          <w:sz w:val="28"/>
          <w:szCs w:val="28"/>
        </w:rPr>
        <w:t>是指追溯码的编码方法和载体形式宜在</w:t>
      </w:r>
      <w:r w:rsidR="00C32AA0">
        <w:rPr>
          <w:rFonts w:asciiTheme="minorEastAsia" w:eastAsiaTheme="minorEastAsia" w:hAnsiTheme="minorEastAsia" w:cs="仿宋" w:hint="eastAsia"/>
          <w:kern w:val="2"/>
          <w:sz w:val="28"/>
          <w:szCs w:val="28"/>
        </w:rPr>
        <w:t>广西</w:t>
      </w:r>
      <w:r w:rsidR="00AB1D7D" w:rsidRPr="00BB0D83">
        <w:rPr>
          <w:rFonts w:asciiTheme="minorEastAsia" w:eastAsiaTheme="minorEastAsia" w:hAnsiTheme="minorEastAsia" w:cs="仿宋" w:hint="eastAsia"/>
          <w:kern w:val="2"/>
          <w:sz w:val="28"/>
          <w:szCs w:val="28"/>
        </w:rPr>
        <w:t>全区范围内统一，以保证追溯工作的质量和权威。</w:t>
      </w:r>
    </w:p>
    <w:p w14:paraId="5BBBC210" w14:textId="10BD8EEA" w:rsidR="00E27D3C" w:rsidRPr="00BB0D83" w:rsidRDefault="00BB0D83" w:rsidP="00BB0D83">
      <w:pPr>
        <w:spacing w:line="540" w:lineRule="exact"/>
        <w:ind w:left="400" w:firstLineChars="100" w:firstLine="281"/>
        <w:outlineLvl w:val="1"/>
        <w:rPr>
          <w:rFonts w:asciiTheme="minorEastAsia" w:hAnsiTheme="minorEastAsia" w:cs="仿宋" w:hint="eastAsia"/>
          <w:b/>
          <w:bCs/>
          <w:sz w:val="28"/>
          <w:szCs w:val="28"/>
        </w:rPr>
      </w:pPr>
      <w:r w:rsidRPr="00BB0D83">
        <w:rPr>
          <w:rFonts w:asciiTheme="minorEastAsia" w:hAnsiTheme="minorEastAsia" w:cs="仿宋" w:hint="eastAsia"/>
          <w:b/>
          <w:bCs/>
          <w:sz w:val="28"/>
          <w:szCs w:val="28"/>
        </w:rPr>
        <w:t>（六）</w:t>
      </w:r>
      <w:r w:rsidR="00E27D3C" w:rsidRPr="00BB0D83">
        <w:rPr>
          <w:rFonts w:asciiTheme="minorEastAsia" w:hAnsiTheme="minorEastAsia" w:cs="仿宋" w:hint="eastAsia"/>
          <w:b/>
          <w:bCs/>
          <w:sz w:val="28"/>
          <w:szCs w:val="28"/>
        </w:rPr>
        <w:t>追溯单元分类</w:t>
      </w:r>
    </w:p>
    <w:p w14:paraId="6EAFDFDB" w14:textId="1A6126C4" w:rsidR="002E1765" w:rsidRPr="00BB0D83" w:rsidRDefault="00585F90" w:rsidP="00BB0D83">
      <w:pPr>
        <w:pStyle w:val="af4"/>
        <w:numPr>
          <w:ilvl w:val="0"/>
          <w:numId w:val="0"/>
        </w:numPr>
        <w:spacing w:line="540" w:lineRule="exact"/>
        <w:ind w:firstLineChars="200" w:firstLine="560"/>
        <w:rPr>
          <w:rFonts w:asciiTheme="minorEastAsia" w:eastAsiaTheme="minorEastAsia" w:hAnsiTheme="minorEastAsia" w:cs="仿宋" w:hint="eastAsia"/>
          <w:kern w:val="2"/>
          <w:sz w:val="28"/>
          <w:szCs w:val="28"/>
        </w:rPr>
      </w:pPr>
      <w:r w:rsidRPr="00BB0D83">
        <w:rPr>
          <w:rFonts w:asciiTheme="minorEastAsia" w:eastAsiaTheme="minorEastAsia" w:hAnsiTheme="minorEastAsia" w:cs="仿宋" w:hint="eastAsia"/>
          <w:kern w:val="2"/>
          <w:sz w:val="28"/>
          <w:szCs w:val="28"/>
        </w:rPr>
        <w:t>主要描述了追溯单元的分类。</w:t>
      </w:r>
      <w:r w:rsidR="00FD61A1" w:rsidRPr="00BB0D83">
        <w:rPr>
          <w:rFonts w:asciiTheme="minorEastAsia" w:eastAsiaTheme="minorEastAsia" w:hAnsiTheme="minorEastAsia" w:cs="仿宋" w:hint="eastAsia"/>
          <w:kern w:val="2"/>
          <w:sz w:val="28"/>
          <w:szCs w:val="28"/>
        </w:rPr>
        <w:t>在追溯系统中对</w:t>
      </w:r>
      <w:r w:rsidR="0010334D" w:rsidRPr="00BB0D83">
        <w:rPr>
          <w:rFonts w:asciiTheme="minorEastAsia" w:eastAsiaTheme="minorEastAsia" w:hAnsiTheme="minorEastAsia" w:cs="仿宋" w:hint="eastAsia"/>
          <w:kern w:val="2"/>
          <w:sz w:val="28"/>
          <w:szCs w:val="28"/>
        </w:rPr>
        <w:t>食品</w:t>
      </w:r>
      <w:r w:rsidR="00FD61A1" w:rsidRPr="00BB0D83">
        <w:rPr>
          <w:rFonts w:asciiTheme="minorEastAsia" w:eastAsiaTheme="minorEastAsia" w:hAnsiTheme="minorEastAsia" w:cs="仿宋" w:hint="eastAsia"/>
          <w:kern w:val="2"/>
          <w:sz w:val="28"/>
          <w:szCs w:val="28"/>
        </w:rPr>
        <w:t>质量安全追溯信息的编码即为追溯码。要实现</w:t>
      </w:r>
      <w:r w:rsidR="0010334D" w:rsidRPr="00BB0D83">
        <w:rPr>
          <w:rFonts w:asciiTheme="minorEastAsia" w:eastAsiaTheme="minorEastAsia" w:hAnsiTheme="minorEastAsia" w:cs="仿宋" w:hint="eastAsia"/>
          <w:kern w:val="2"/>
          <w:sz w:val="28"/>
          <w:szCs w:val="28"/>
        </w:rPr>
        <w:t>食品</w:t>
      </w:r>
      <w:r w:rsidR="00FD61A1" w:rsidRPr="00BB0D83">
        <w:rPr>
          <w:rFonts w:asciiTheme="minorEastAsia" w:eastAsiaTheme="minorEastAsia" w:hAnsiTheme="minorEastAsia" w:cs="仿宋" w:hint="eastAsia"/>
          <w:kern w:val="2"/>
          <w:sz w:val="28"/>
          <w:szCs w:val="28"/>
        </w:rPr>
        <w:t>质量全过程追溯，</w:t>
      </w:r>
      <w:r w:rsidR="0010334D" w:rsidRPr="00BB0D83">
        <w:rPr>
          <w:rFonts w:asciiTheme="minorEastAsia" w:eastAsiaTheme="minorEastAsia" w:hAnsiTheme="minorEastAsia" w:cs="仿宋" w:hint="eastAsia"/>
          <w:kern w:val="2"/>
          <w:sz w:val="28"/>
          <w:szCs w:val="28"/>
        </w:rPr>
        <w:t>以</w:t>
      </w:r>
      <w:r w:rsidR="00FD61A1" w:rsidRPr="00BB0D83">
        <w:rPr>
          <w:rFonts w:asciiTheme="minorEastAsia" w:eastAsiaTheme="minorEastAsia" w:hAnsiTheme="minorEastAsia" w:cs="仿宋"/>
          <w:kern w:val="2"/>
          <w:sz w:val="28"/>
          <w:szCs w:val="28"/>
        </w:rPr>
        <w:t>最</w:t>
      </w:r>
      <w:r w:rsidR="0010334D" w:rsidRPr="00BB0D83">
        <w:rPr>
          <w:rFonts w:asciiTheme="minorEastAsia" w:eastAsiaTheme="minorEastAsia" w:hAnsiTheme="minorEastAsia" w:cs="仿宋" w:hint="eastAsia"/>
          <w:kern w:val="2"/>
          <w:sz w:val="28"/>
          <w:szCs w:val="28"/>
        </w:rPr>
        <w:t>精准</w:t>
      </w:r>
      <w:r w:rsidR="00C32AA0">
        <w:rPr>
          <w:rFonts w:asciiTheme="minorEastAsia" w:eastAsiaTheme="minorEastAsia" w:hAnsiTheme="minorEastAsia" w:cs="仿宋" w:hint="eastAsia"/>
          <w:kern w:val="2"/>
          <w:sz w:val="28"/>
          <w:szCs w:val="28"/>
        </w:rPr>
        <w:t>的</w:t>
      </w:r>
      <w:r w:rsidR="0010334D" w:rsidRPr="00BB0D83">
        <w:rPr>
          <w:rFonts w:asciiTheme="minorEastAsia" w:eastAsiaTheme="minorEastAsia" w:hAnsiTheme="minorEastAsia" w:cs="仿宋" w:hint="eastAsia"/>
          <w:kern w:val="2"/>
          <w:sz w:val="28"/>
          <w:szCs w:val="28"/>
        </w:rPr>
        <w:t>广度和深度</w:t>
      </w:r>
      <w:r w:rsidR="00FD61A1" w:rsidRPr="00BB0D83">
        <w:rPr>
          <w:rFonts w:asciiTheme="minorEastAsia" w:eastAsiaTheme="minorEastAsia" w:hAnsiTheme="minorEastAsia" w:cs="仿宋"/>
          <w:kern w:val="2"/>
          <w:sz w:val="28"/>
          <w:szCs w:val="28"/>
        </w:rPr>
        <w:t>提供</w:t>
      </w:r>
      <w:r w:rsidR="0010334D" w:rsidRPr="00BB0D83">
        <w:rPr>
          <w:rFonts w:asciiTheme="minorEastAsia" w:eastAsiaTheme="minorEastAsia" w:hAnsiTheme="minorEastAsia" w:cs="仿宋" w:hint="eastAsia"/>
          <w:kern w:val="2"/>
          <w:sz w:val="28"/>
          <w:szCs w:val="28"/>
        </w:rPr>
        <w:t>食品信息</w:t>
      </w:r>
      <w:r w:rsidR="00FD61A1" w:rsidRPr="00BB0D83">
        <w:rPr>
          <w:rFonts w:asciiTheme="minorEastAsia" w:eastAsiaTheme="minorEastAsia" w:hAnsiTheme="minorEastAsia" w:cs="仿宋" w:hint="eastAsia"/>
          <w:kern w:val="2"/>
          <w:sz w:val="28"/>
          <w:szCs w:val="28"/>
        </w:rPr>
        <w:t>，追溯</w:t>
      </w:r>
      <w:proofErr w:type="gramStart"/>
      <w:r w:rsidR="00FD61A1" w:rsidRPr="00BB0D83">
        <w:rPr>
          <w:rFonts w:asciiTheme="minorEastAsia" w:eastAsiaTheme="minorEastAsia" w:hAnsiTheme="minorEastAsia" w:cs="仿宋" w:hint="eastAsia"/>
          <w:kern w:val="2"/>
          <w:sz w:val="28"/>
          <w:szCs w:val="28"/>
        </w:rPr>
        <w:t>码需要</w:t>
      </w:r>
      <w:proofErr w:type="gramEnd"/>
      <w:r w:rsidR="00FD61A1" w:rsidRPr="00BB0D83">
        <w:rPr>
          <w:rFonts w:asciiTheme="minorEastAsia" w:eastAsiaTheme="minorEastAsia" w:hAnsiTheme="minorEastAsia" w:cs="仿宋" w:hint="eastAsia"/>
          <w:kern w:val="2"/>
          <w:sz w:val="28"/>
          <w:szCs w:val="28"/>
        </w:rPr>
        <w:t>参与到</w:t>
      </w:r>
      <w:r w:rsidR="0010334D" w:rsidRPr="00BB0D83">
        <w:rPr>
          <w:rFonts w:asciiTheme="minorEastAsia" w:eastAsiaTheme="minorEastAsia" w:hAnsiTheme="minorEastAsia" w:cs="仿宋" w:hint="eastAsia"/>
          <w:kern w:val="2"/>
          <w:sz w:val="28"/>
          <w:szCs w:val="28"/>
        </w:rPr>
        <w:t>食品</w:t>
      </w:r>
      <w:r w:rsidR="00FD61A1" w:rsidRPr="00BB0D83">
        <w:rPr>
          <w:rFonts w:asciiTheme="minorEastAsia" w:eastAsiaTheme="minorEastAsia" w:hAnsiTheme="minorEastAsia" w:cs="仿宋" w:hint="eastAsia"/>
          <w:kern w:val="2"/>
          <w:sz w:val="28"/>
          <w:szCs w:val="28"/>
        </w:rPr>
        <w:t>从生产、加工、</w:t>
      </w:r>
      <w:r w:rsidR="0010334D" w:rsidRPr="00BB0D83">
        <w:rPr>
          <w:rFonts w:asciiTheme="minorEastAsia" w:eastAsiaTheme="minorEastAsia" w:hAnsiTheme="minorEastAsia" w:cs="仿宋" w:hint="eastAsia"/>
          <w:kern w:val="2"/>
          <w:sz w:val="28"/>
          <w:szCs w:val="28"/>
        </w:rPr>
        <w:t>流通和</w:t>
      </w:r>
      <w:r w:rsidR="00FD61A1" w:rsidRPr="00BB0D83">
        <w:rPr>
          <w:rFonts w:asciiTheme="minorEastAsia" w:eastAsiaTheme="minorEastAsia" w:hAnsiTheme="minorEastAsia" w:cs="仿宋" w:hint="eastAsia"/>
          <w:kern w:val="2"/>
          <w:sz w:val="28"/>
          <w:szCs w:val="28"/>
        </w:rPr>
        <w:t>销售等各个环节中。基于</w:t>
      </w:r>
      <w:r w:rsidR="0010334D" w:rsidRPr="00BB0D83">
        <w:rPr>
          <w:rFonts w:asciiTheme="minorEastAsia" w:eastAsiaTheme="minorEastAsia" w:hAnsiTheme="minorEastAsia" w:cs="仿宋" w:hint="eastAsia"/>
          <w:kern w:val="2"/>
          <w:sz w:val="28"/>
          <w:szCs w:val="28"/>
        </w:rPr>
        <w:t>食品</w:t>
      </w:r>
      <w:r w:rsidR="00FD61A1" w:rsidRPr="00BB0D83">
        <w:rPr>
          <w:rFonts w:asciiTheme="minorEastAsia" w:eastAsiaTheme="minorEastAsia" w:hAnsiTheme="minorEastAsia" w:cs="仿宋" w:hint="eastAsia"/>
          <w:kern w:val="2"/>
          <w:sz w:val="28"/>
          <w:szCs w:val="28"/>
        </w:rPr>
        <w:t>在</w:t>
      </w:r>
      <w:r w:rsidR="00FD61A1" w:rsidRPr="00BB0D83">
        <w:rPr>
          <w:rFonts w:asciiTheme="minorEastAsia" w:eastAsiaTheme="minorEastAsia" w:hAnsiTheme="minorEastAsia" w:cs="仿宋"/>
          <w:kern w:val="2"/>
          <w:sz w:val="28"/>
          <w:szCs w:val="28"/>
        </w:rPr>
        <w:t>整个供应链的全程</w:t>
      </w:r>
      <w:r w:rsidR="00FD61A1" w:rsidRPr="00BB0D83">
        <w:rPr>
          <w:rFonts w:asciiTheme="minorEastAsia" w:eastAsiaTheme="minorEastAsia" w:hAnsiTheme="minorEastAsia" w:cs="仿宋" w:hint="eastAsia"/>
          <w:kern w:val="2"/>
          <w:sz w:val="28"/>
          <w:szCs w:val="28"/>
        </w:rPr>
        <w:t>质量管理过程中的实际经验，</w:t>
      </w:r>
      <w:r w:rsidR="0010334D" w:rsidRPr="00BB0D83">
        <w:rPr>
          <w:rFonts w:asciiTheme="minorEastAsia" w:eastAsiaTheme="minorEastAsia" w:hAnsiTheme="minorEastAsia" w:cs="仿宋" w:hint="eastAsia"/>
          <w:kern w:val="2"/>
          <w:sz w:val="28"/>
          <w:szCs w:val="28"/>
        </w:rPr>
        <w:t>追溯单元按层级分为零售食品、储运包装食品和物流单元</w:t>
      </w:r>
      <w:r w:rsidR="0033701D" w:rsidRPr="00BB0D83">
        <w:rPr>
          <w:rFonts w:asciiTheme="minorEastAsia" w:eastAsiaTheme="minorEastAsia" w:hAnsiTheme="minorEastAsia" w:cs="仿宋" w:hint="eastAsia"/>
          <w:kern w:val="2"/>
          <w:sz w:val="28"/>
          <w:szCs w:val="28"/>
        </w:rPr>
        <w:t>食品</w:t>
      </w:r>
      <w:r w:rsidR="0010334D" w:rsidRPr="00BB0D83">
        <w:rPr>
          <w:rFonts w:asciiTheme="minorEastAsia" w:eastAsiaTheme="minorEastAsia" w:hAnsiTheme="minorEastAsia" w:cs="仿宋" w:hint="eastAsia"/>
          <w:kern w:val="2"/>
          <w:sz w:val="28"/>
          <w:szCs w:val="28"/>
        </w:rPr>
        <w:t>，按包装分为预包装食品和散装食品，</w:t>
      </w:r>
      <w:r w:rsidR="0033701D" w:rsidRPr="00BB0D83">
        <w:rPr>
          <w:rFonts w:asciiTheme="minorEastAsia" w:eastAsiaTheme="minorEastAsia" w:hAnsiTheme="minorEastAsia" w:cs="仿宋" w:hint="eastAsia"/>
          <w:kern w:val="2"/>
          <w:sz w:val="28"/>
          <w:szCs w:val="28"/>
        </w:rPr>
        <w:t>在按层级划分和按包装划分的基础上</w:t>
      </w:r>
      <w:r w:rsidR="0010334D" w:rsidRPr="00BB0D83">
        <w:rPr>
          <w:rFonts w:asciiTheme="minorEastAsia" w:eastAsiaTheme="minorEastAsia" w:hAnsiTheme="minorEastAsia" w:cs="仿宋" w:hint="eastAsia"/>
          <w:kern w:val="2"/>
          <w:sz w:val="28"/>
          <w:szCs w:val="28"/>
        </w:rPr>
        <w:t>构造了</w:t>
      </w:r>
      <w:r w:rsidR="0033701D" w:rsidRPr="00BB0D83">
        <w:rPr>
          <w:rFonts w:asciiTheme="minorEastAsia" w:eastAsiaTheme="minorEastAsia" w:hAnsiTheme="minorEastAsia" w:cs="仿宋" w:hint="eastAsia"/>
          <w:kern w:val="2"/>
          <w:sz w:val="28"/>
          <w:szCs w:val="28"/>
        </w:rPr>
        <w:t>食品</w:t>
      </w:r>
      <w:r w:rsidR="0010334D" w:rsidRPr="00BB0D83">
        <w:rPr>
          <w:rFonts w:asciiTheme="minorEastAsia" w:eastAsiaTheme="minorEastAsia" w:hAnsiTheme="minorEastAsia" w:cs="仿宋" w:hint="eastAsia"/>
          <w:kern w:val="2"/>
          <w:sz w:val="28"/>
          <w:szCs w:val="28"/>
        </w:rPr>
        <w:t>追溯码的类型。</w:t>
      </w:r>
    </w:p>
    <w:p w14:paraId="158C2EDE" w14:textId="479A9DC1" w:rsidR="002E1765" w:rsidRPr="00BB0D83" w:rsidRDefault="00BB0D83" w:rsidP="00BB0D83">
      <w:pPr>
        <w:spacing w:line="540" w:lineRule="exact"/>
        <w:ind w:left="400" w:firstLineChars="100" w:firstLine="281"/>
        <w:outlineLvl w:val="1"/>
        <w:rPr>
          <w:rFonts w:asciiTheme="minorEastAsia" w:hAnsiTheme="minorEastAsia" w:cs="仿宋" w:hint="eastAsia"/>
          <w:b/>
          <w:bCs/>
          <w:sz w:val="28"/>
          <w:szCs w:val="28"/>
        </w:rPr>
      </w:pPr>
      <w:r w:rsidRPr="00BB0D83">
        <w:rPr>
          <w:rFonts w:asciiTheme="minorEastAsia" w:hAnsiTheme="minorEastAsia" w:cs="仿宋" w:hint="eastAsia"/>
          <w:b/>
          <w:bCs/>
          <w:sz w:val="28"/>
          <w:szCs w:val="28"/>
        </w:rPr>
        <w:t>（</w:t>
      </w:r>
      <w:r>
        <w:rPr>
          <w:rFonts w:asciiTheme="minorEastAsia" w:hAnsiTheme="minorEastAsia" w:cs="仿宋" w:hint="eastAsia"/>
          <w:b/>
          <w:bCs/>
          <w:sz w:val="28"/>
          <w:szCs w:val="28"/>
        </w:rPr>
        <w:t>七</w:t>
      </w:r>
      <w:r w:rsidRPr="00BB0D83">
        <w:rPr>
          <w:rFonts w:asciiTheme="minorEastAsia" w:hAnsiTheme="minorEastAsia" w:cs="仿宋" w:hint="eastAsia"/>
          <w:b/>
          <w:bCs/>
          <w:sz w:val="28"/>
          <w:szCs w:val="28"/>
        </w:rPr>
        <w:t>）</w:t>
      </w:r>
      <w:r w:rsidR="002E1765" w:rsidRPr="00BB0D83">
        <w:rPr>
          <w:rFonts w:asciiTheme="minorEastAsia" w:hAnsiTheme="minorEastAsia" w:cs="仿宋" w:hint="eastAsia"/>
          <w:b/>
          <w:bCs/>
          <w:sz w:val="28"/>
          <w:szCs w:val="28"/>
        </w:rPr>
        <w:t>编码</w:t>
      </w:r>
      <w:r w:rsidR="00215652" w:rsidRPr="00BB0D83">
        <w:rPr>
          <w:rFonts w:asciiTheme="minorEastAsia" w:hAnsiTheme="minorEastAsia" w:cs="仿宋" w:hint="eastAsia"/>
          <w:b/>
          <w:bCs/>
          <w:sz w:val="28"/>
          <w:szCs w:val="28"/>
        </w:rPr>
        <w:t>组成</w:t>
      </w:r>
    </w:p>
    <w:p w14:paraId="5E046A19" w14:textId="52697F11" w:rsidR="00963DC6" w:rsidRPr="008306E3" w:rsidRDefault="00585F90" w:rsidP="00BB0D83">
      <w:pPr>
        <w:pStyle w:val="af4"/>
        <w:numPr>
          <w:ilvl w:val="0"/>
          <w:numId w:val="0"/>
        </w:numPr>
        <w:spacing w:line="540" w:lineRule="exact"/>
        <w:ind w:firstLineChars="200" w:firstLine="560"/>
        <w:rPr>
          <w:rFonts w:asciiTheme="minorEastAsia" w:eastAsiaTheme="minorEastAsia" w:hAnsiTheme="minorEastAsia" w:cs="仿宋" w:hint="eastAsia"/>
          <w:kern w:val="2"/>
          <w:sz w:val="28"/>
          <w:szCs w:val="28"/>
        </w:rPr>
      </w:pPr>
      <w:r>
        <w:rPr>
          <w:rFonts w:asciiTheme="minorEastAsia" w:eastAsiaTheme="minorEastAsia" w:hAnsiTheme="minorEastAsia" w:cs="仿宋" w:hint="eastAsia"/>
          <w:kern w:val="2"/>
          <w:sz w:val="28"/>
          <w:szCs w:val="28"/>
        </w:rPr>
        <w:t>主要描述</w:t>
      </w:r>
      <w:r w:rsidR="00E001EC" w:rsidRPr="00963DC6">
        <w:rPr>
          <w:rFonts w:asciiTheme="minorEastAsia" w:eastAsiaTheme="minorEastAsia" w:hAnsiTheme="minorEastAsia" w:cs="仿宋" w:hint="eastAsia"/>
          <w:kern w:val="2"/>
          <w:sz w:val="28"/>
          <w:szCs w:val="28"/>
        </w:rPr>
        <w:t>了追溯码编码</w:t>
      </w:r>
      <w:r w:rsidR="00E52A3B" w:rsidRPr="00963DC6">
        <w:rPr>
          <w:rFonts w:asciiTheme="minorEastAsia" w:eastAsiaTheme="minorEastAsia" w:hAnsiTheme="minorEastAsia" w:cs="仿宋" w:hint="eastAsia"/>
          <w:kern w:val="2"/>
          <w:sz w:val="28"/>
          <w:szCs w:val="28"/>
        </w:rPr>
        <w:t>的组成要素及要素的结构。</w:t>
      </w:r>
      <w:r w:rsidR="00963DC6" w:rsidRPr="00963DC6">
        <w:rPr>
          <w:rFonts w:asciiTheme="minorEastAsia" w:eastAsiaTheme="minorEastAsia" w:hAnsiTheme="minorEastAsia" w:cs="仿宋" w:hint="eastAsia"/>
          <w:kern w:val="2"/>
          <w:sz w:val="28"/>
          <w:szCs w:val="28"/>
        </w:rPr>
        <w:t>零售食品、储运包装食品的追溯码编码要素</w:t>
      </w:r>
      <w:proofErr w:type="gramStart"/>
      <w:r w:rsidR="00963DC6" w:rsidRPr="00963DC6">
        <w:rPr>
          <w:rFonts w:asciiTheme="minorEastAsia" w:eastAsiaTheme="minorEastAsia" w:hAnsiTheme="minorEastAsia" w:cs="仿宋" w:hint="eastAsia"/>
          <w:kern w:val="2"/>
          <w:sz w:val="28"/>
          <w:szCs w:val="28"/>
        </w:rPr>
        <w:t>由应用</w:t>
      </w:r>
      <w:proofErr w:type="gramEnd"/>
      <w:r w:rsidR="00963DC6" w:rsidRPr="00963DC6">
        <w:rPr>
          <w:rFonts w:asciiTheme="minorEastAsia" w:eastAsiaTheme="minorEastAsia" w:hAnsiTheme="minorEastAsia" w:cs="仿宋" w:hint="eastAsia"/>
          <w:kern w:val="2"/>
          <w:sz w:val="28"/>
          <w:szCs w:val="28"/>
        </w:rPr>
        <w:t>标识符、食品品类代码、生产日期或批号</w:t>
      </w:r>
      <w:r w:rsidR="00963DC6">
        <w:rPr>
          <w:rFonts w:asciiTheme="minorEastAsia" w:eastAsiaTheme="minorEastAsia" w:hAnsiTheme="minorEastAsia" w:cs="仿宋" w:hint="eastAsia"/>
          <w:kern w:val="2"/>
          <w:sz w:val="28"/>
          <w:szCs w:val="28"/>
        </w:rPr>
        <w:t>三种要素</w:t>
      </w:r>
      <w:r w:rsidR="00963DC6" w:rsidRPr="00963DC6">
        <w:rPr>
          <w:rFonts w:asciiTheme="minorEastAsia" w:eastAsiaTheme="minorEastAsia" w:hAnsiTheme="minorEastAsia" w:cs="仿宋" w:hint="eastAsia"/>
          <w:kern w:val="2"/>
          <w:sz w:val="28"/>
          <w:szCs w:val="28"/>
        </w:rPr>
        <w:t>构成</w:t>
      </w:r>
      <w:r w:rsidR="008306E3">
        <w:rPr>
          <w:rFonts w:asciiTheme="minorEastAsia" w:eastAsiaTheme="minorEastAsia" w:hAnsiTheme="minorEastAsia" w:cs="仿宋" w:hint="eastAsia"/>
          <w:kern w:val="2"/>
          <w:sz w:val="28"/>
          <w:szCs w:val="28"/>
        </w:rPr>
        <w:t>；</w:t>
      </w:r>
      <w:r w:rsidR="00963DC6" w:rsidRPr="00963DC6">
        <w:rPr>
          <w:rFonts w:asciiTheme="minorEastAsia" w:eastAsiaTheme="minorEastAsia" w:hAnsiTheme="minorEastAsia" w:cs="仿宋" w:hint="eastAsia"/>
          <w:kern w:val="2"/>
          <w:sz w:val="28"/>
          <w:szCs w:val="28"/>
        </w:rPr>
        <w:t>带网址的零售食品、储运包装食品的追溯码由网络服务器网址信息、应用标识符、食品品类代码、生产日期或批号</w:t>
      </w:r>
      <w:r w:rsidR="00963DC6">
        <w:rPr>
          <w:rFonts w:asciiTheme="minorEastAsia" w:eastAsiaTheme="minorEastAsia" w:hAnsiTheme="minorEastAsia" w:cs="仿宋" w:hint="eastAsia"/>
          <w:kern w:val="2"/>
          <w:sz w:val="28"/>
          <w:szCs w:val="28"/>
        </w:rPr>
        <w:t>四种要素</w:t>
      </w:r>
      <w:r w:rsidR="00963DC6" w:rsidRPr="00963DC6">
        <w:rPr>
          <w:rFonts w:asciiTheme="minorEastAsia" w:eastAsiaTheme="minorEastAsia" w:hAnsiTheme="minorEastAsia" w:cs="仿宋" w:hint="eastAsia"/>
          <w:kern w:val="2"/>
          <w:sz w:val="28"/>
          <w:szCs w:val="28"/>
        </w:rPr>
        <w:t>构成</w:t>
      </w:r>
      <w:r w:rsidR="008306E3">
        <w:rPr>
          <w:rFonts w:asciiTheme="minorEastAsia" w:eastAsiaTheme="minorEastAsia" w:hAnsiTheme="minorEastAsia" w:cs="仿宋" w:hint="eastAsia"/>
          <w:kern w:val="2"/>
          <w:sz w:val="28"/>
          <w:szCs w:val="28"/>
        </w:rPr>
        <w:t>；</w:t>
      </w:r>
      <w:r w:rsidR="00963DC6" w:rsidRPr="00963DC6">
        <w:rPr>
          <w:rFonts w:asciiTheme="minorEastAsia" w:eastAsiaTheme="minorEastAsia" w:hAnsiTheme="minorEastAsia" w:cs="仿宋" w:hint="eastAsia"/>
          <w:kern w:val="2"/>
          <w:sz w:val="28"/>
          <w:szCs w:val="28"/>
        </w:rPr>
        <w:t>物流单元食品的追溯码</w:t>
      </w:r>
      <w:proofErr w:type="gramStart"/>
      <w:r w:rsidR="00963DC6" w:rsidRPr="00963DC6">
        <w:rPr>
          <w:rFonts w:asciiTheme="minorEastAsia" w:eastAsiaTheme="minorEastAsia" w:hAnsiTheme="minorEastAsia" w:cs="仿宋" w:hint="eastAsia"/>
          <w:kern w:val="2"/>
          <w:sz w:val="28"/>
          <w:szCs w:val="28"/>
        </w:rPr>
        <w:t>由应用</w:t>
      </w:r>
      <w:proofErr w:type="gramEnd"/>
      <w:r w:rsidR="00963DC6" w:rsidRPr="00963DC6">
        <w:rPr>
          <w:rFonts w:asciiTheme="minorEastAsia" w:eastAsiaTheme="minorEastAsia" w:hAnsiTheme="minorEastAsia" w:cs="仿宋" w:hint="eastAsia"/>
          <w:kern w:val="2"/>
          <w:sz w:val="28"/>
          <w:szCs w:val="28"/>
        </w:rPr>
        <w:t>标识符</w:t>
      </w:r>
      <w:r w:rsidR="00963DC6">
        <w:rPr>
          <w:rFonts w:asciiTheme="minorEastAsia" w:eastAsiaTheme="minorEastAsia" w:hAnsiTheme="minorEastAsia" w:cs="仿宋" w:hint="eastAsia"/>
          <w:kern w:val="2"/>
          <w:sz w:val="28"/>
          <w:szCs w:val="28"/>
        </w:rPr>
        <w:t>、</w:t>
      </w:r>
      <w:r w:rsidR="00963DC6" w:rsidRPr="00963DC6">
        <w:rPr>
          <w:rFonts w:asciiTheme="minorEastAsia" w:eastAsiaTheme="minorEastAsia" w:hAnsiTheme="minorEastAsia" w:cs="仿宋" w:hint="eastAsia"/>
          <w:kern w:val="2"/>
          <w:sz w:val="28"/>
          <w:szCs w:val="28"/>
        </w:rPr>
        <w:t>物流单元</w:t>
      </w:r>
      <w:r w:rsidR="008306E3">
        <w:rPr>
          <w:rFonts w:asciiTheme="minorEastAsia" w:eastAsiaTheme="minorEastAsia" w:hAnsiTheme="minorEastAsia" w:cs="仿宋" w:hint="eastAsia"/>
          <w:kern w:val="2"/>
          <w:sz w:val="28"/>
          <w:szCs w:val="28"/>
        </w:rPr>
        <w:t>食品</w:t>
      </w:r>
      <w:r w:rsidR="00963DC6" w:rsidRPr="00963DC6">
        <w:rPr>
          <w:rFonts w:asciiTheme="minorEastAsia" w:eastAsiaTheme="minorEastAsia" w:hAnsiTheme="minorEastAsia" w:cs="仿宋" w:hint="eastAsia"/>
          <w:kern w:val="2"/>
          <w:sz w:val="28"/>
          <w:szCs w:val="28"/>
        </w:rPr>
        <w:t>标识代码</w:t>
      </w:r>
      <w:r w:rsidR="00963DC6">
        <w:rPr>
          <w:rFonts w:asciiTheme="minorEastAsia" w:eastAsiaTheme="minorEastAsia" w:hAnsiTheme="minorEastAsia" w:cs="仿宋" w:hint="eastAsia"/>
          <w:kern w:val="2"/>
          <w:sz w:val="28"/>
          <w:szCs w:val="28"/>
        </w:rPr>
        <w:t>两种要素构成</w:t>
      </w:r>
      <w:r w:rsidR="008306E3">
        <w:rPr>
          <w:rFonts w:asciiTheme="minorEastAsia" w:eastAsiaTheme="minorEastAsia" w:hAnsiTheme="minorEastAsia" w:cs="仿宋" w:hint="eastAsia"/>
          <w:kern w:val="2"/>
          <w:sz w:val="28"/>
          <w:szCs w:val="28"/>
        </w:rPr>
        <w:t>；</w:t>
      </w:r>
      <w:r w:rsidR="00963DC6" w:rsidRPr="00963DC6">
        <w:rPr>
          <w:rFonts w:asciiTheme="minorEastAsia" w:eastAsiaTheme="minorEastAsia" w:hAnsiTheme="minorEastAsia" w:cs="仿宋" w:hint="eastAsia"/>
          <w:kern w:val="2"/>
          <w:sz w:val="28"/>
          <w:szCs w:val="28"/>
        </w:rPr>
        <w:t>带网址的物流单元食品的追溯码由网络服务器网址信息、应用标识符</w:t>
      </w:r>
      <w:r w:rsidR="00963DC6">
        <w:rPr>
          <w:rFonts w:asciiTheme="minorEastAsia" w:eastAsiaTheme="minorEastAsia" w:hAnsiTheme="minorEastAsia" w:cs="仿宋" w:hint="eastAsia"/>
          <w:kern w:val="2"/>
          <w:sz w:val="28"/>
          <w:szCs w:val="28"/>
        </w:rPr>
        <w:t>、</w:t>
      </w:r>
      <w:r w:rsidR="00963DC6" w:rsidRPr="00963DC6">
        <w:rPr>
          <w:rFonts w:asciiTheme="minorEastAsia" w:eastAsiaTheme="minorEastAsia" w:hAnsiTheme="minorEastAsia" w:cs="仿宋" w:hint="eastAsia"/>
          <w:kern w:val="2"/>
          <w:sz w:val="28"/>
          <w:szCs w:val="28"/>
        </w:rPr>
        <w:t>物流单元</w:t>
      </w:r>
      <w:r w:rsidR="00963DC6">
        <w:rPr>
          <w:rFonts w:asciiTheme="minorEastAsia" w:eastAsiaTheme="minorEastAsia" w:hAnsiTheme="minorEastAsia" w:cs="仿宋" w:hint="eastAsia"/>
          <w:kern w:val="2"/>
          <w:sz w:val="28"/>
          <w:szCs w:val="28"/>
        </w:rPr>
        <w:t>食品</w:t>
      </w:r>
      <w:r w:rsidR="00963DC6" w:rsidRPr="00963DC6">
        <w:rPr>
          <w:rFonts w:asciiTheme="minorEastAsia" w:eastAsiaTheme="minorEastAsia" w:hAnsiTheme="minorEastAsia" w:cs="仿宋" w:hint="eastAsia"/>
          <w:kern w:val="2"/>
          <w:sz w:val="28"/>
          <w:szCs w:val="28"/>
        </w:rPr>
        <w:t>标识代码</w:t>
      </w:r>
      <w:r w:rsidR="00963DC6">
        <w:rPr>
          <w:rFonts w:asciiTheme="minorEastAsia" w:eastAsiaTheme="minorEastAsia" w:hAnsiTheme="minorEastAsia" w:cs="仿宋" w:hint="eastAsia"/>
          <w:kern w:val="2"/>
          <w:sz w:val="28"/>
          <w:szCs w:val="28"/>
        </w:rPr>
        <w:t>三种要素构</w:t>
      </w:r>
      <w:r w:rsidR="00963DC6" w:rsidRPr="00963DC6">
        <w:rPr>
          <w:rFonts w:asciiTheme="minorEastAsia" w:eastAsiaTheme="minorEastAsia" w:hAnsiTheme="minorEastAsia" w:cs="仿宋" w:hint="eastAsia"/>
          <w:kern w:val="2"/>
          <w:sz w:val="28"/>
          <w:szCs w:val="28"/>
        </w:rPr>
        <w:t>成。</w:t>
      </w:r>
      <w:r w:rsidR="008306E3">
        <w:rPr>
          <w:rFonts w:asciiTheme="minorEastAsia" w:eastAsiaTheme="minorEastAsia" w:hAnsiTheme="minorEastAsia" w:cs="仿宋" w:hint="eastAsia"/>
          <w:kern w:val="2"/>
          <w:sz w:val="28"/>
          <w:szCs w:val="28"/>
        </w:rPr>
        <w:t>其中，应用标识符按G</w:t>
      </w:r>
      <w:r w:rsidR="008306E3">
        <w:rPr>
          <w:rFonts w:asciiTheme="minorEastAsia" w:eastAsiaTheme="minorEastAsia" w:hAnsiTheme="minorEastAsia" w:cs="仿宋"/>
          <w:kern w:val="2"/>
          <w:sz w:val="28"/>
          <w:szCs w:val="28"/>
        </w:rPr>
        <w:t>B/T 16986</w:t>
      </w:r>
      <w:r w:rsidR="008306E3">
        <w:rPr>
          <w:rFonts w:asciiTheme="minorEastAsia" w:eastAsiaTheme="minorEastAsia" w:hAnsiTheme="minorEastAsia" w:cs="仿宋" w:hint="eastAsia"/>
          <w:kern w:val="2"/>
          <w:sz w:val="28"/>
          <w:szCs w:val="28"/>
        </w:rPr>
        <w:t>的规定使用；食品品类代码分</w:t>
      </w:r>
      <w:r w:rsidR="00C32AA0">
        <w:rPr>
          <w:rFonts w:asciiTheme="minorEastAsia" w:eastAsiaTheme="minorEastAsia" w:hAnsiTheme="minorEastAsia" w:cs="仿宋" w:hint="eastAsia"/>
          <w:kern w:val="2"/>
          <w:sz w:val="28"/>
          <w:szCs w:val="28"/>
        </w:rPr>
        <w:t>为</w:t>
      </w:r>
      <w:r w:rsidR="008306E3">
        <w:rPr>
          <w:rFonts w:asciiTheme="minorEastAsia" w:eastAsiaTheme="minorEastAsia" w:hAnsiTheme="minorEastAsia" w:cs="仿宋" w:hint="eastAsia"/>
          <w:kern w:val="2"/>
          <w:sz w:val="28"/>
          <w:szCs w:val="28"/>
        </w:rPr>
        <w:t>基于G</w:t>
      </w:r>
      <w:r w:rsidR="008306E3">
        <w:rPr>
          <w:rFonts w:asciiTheme="minorEastAsia" w:eastAsiaTheme="minorEastAsia" w:hAnsiTheme="minorEastAsia" w:cs="仿宋"/>
          <w:kern w:val="2"/>
          <w:sz w:val="28"/>
          <w:szCs w:val="28"/>
        </w:rPr>
        <w:t>TIN</w:t>
      </w:r>
      <w:r w:rsidR="008306E3">
        <w:rPr>
          <w:rFonts w:asciiTheme="minorEastAsia" w:eastAsiaTheme="minorEastAsia" w:hAnsiTheme="minorEastAsia" w:cs="仿宋" w:hint="eastAsia"/>
          <w:kern w:val="2"/>
          <w:sz w:val="28"/>
          <w:szCs w:val="28"/>
        </w:rPr>
        <w:t>和基于统一社会信用代码的构成；生产日期用六位数字表示；</w:t>
      </w:r>
      <w:r w:rsidR="008306E3">
        <w:rPr>
          <w:rFonts w:asciiTheme="minorEastAsia" w:eastAsiaTheme="minorEastAsia" w:hAnsiTheme="minorEastAsia" w:cs="仿宋" w:hint="eastAsia"/>
          <w:kern w:val="2"/>
          <w:sz w:val="28"/>
          <w:szCs w:val="28"/>
        </w:rPr>
        <w:lastRenderedPageBreak/>
        <w:t>物流单元食品标识代码分为基于G</w:t>
      </w:r>
      <w:r w:rsidR="008306E3">
        <w:rPr>
          <w:rFonts w:asciiTheme="minorEastAsia" w:eastAsiaTheme="minorEastAsia" w:hAnsiTheme="minorEastAsia" w:cs="仿宋"/>
          <w:kern w:val="2"/>
          <w:sz w:val="28"/>
          <w:szCs w:val="28"/>
        </w:rPr>
        <w:t>S1</w:t>
      </w:r>
      <w:r w:rsidR="008306E3">
        <w:rPr>
          <w:rFonts w:asciiTheme="minorEastAsia" w:eastAsiaTheme="minorEastAsia" w:hAnsiTheme="minorEastAsia" w:cs="仿宋" w:hint="eastAsia"/>
          <w:kern w:val="2"/>
          <w:sz w:val="28"/>
          <w:szCs w:val="28"/>
        </w:rPr>
        <w:t>和基于统一社会信用代码构成。</w:t>
      </w:r>
      <w:r w:rsidR="00C32AA0">
        <w:rPr>
          <w:rFonts w:asciiTheme="minorEastAsia" w:eastAsiaTheme="minorEastAsia" w:hAnsiTheme="minorEastAsia" w:cs="仿宋" w:hint="eastAsia"/>
          <w:kern w:val="2"/>
          <w:sz w:val="28"/>
          <w:szCs w:val="28"/>
        </w:rPr>
        <w:t>网络服务器信息即为实际追溯平台的网址。</w:t>
      </w:r>
    </w:p>
    <w:p w14:paraId="7F439DBD" w14:textId="3A0416AD" w:rsidR="002E1765" w:rsidRPr="00BB0D83" w:rsidRDefault="00BB0D83" w:rsidP="00BB0D83">
      <w:pPr>
        <w:spacing w:line="540" w:lineRule="exact"/>
        <w:ind w:left="400" w:firstLineChars="100" w:firstLine="281"/>
        <w:outlineLvl w:val="1"/>
        <w:rPr>
          <w:rFonts w:asciiTheme="minorEastAsia" w:hAnsiTheme="minorEastAsia" w:cs="仿宋" w:hint="eastAsia"/>
          <w:b/>
          <w:bCs/>
          <w:sz w:val="28"/>
          <w:szCs w:val="28"/>
        </w:rPr>
      </w:pPr>
      <w:r w:rsidRPr="00BB0D83">
        <w:rPr>
          <w:rFonts w:asciiTheme="minorEastAsia" w:hAnsiTheme="minorEastAsia" w:cs="仿宋" w:hint="eastAsia"/>
          <w:b/>
          <w:bCs/>
          <w:sz w:val="28"/>
          <w:szCs w:val="28"/>
        </w:rPr>
        <w:t>（八）</w:t>
      </w:r>
      <w:r w:rsidR="00215652" w:rsidRPr="00BB0D83">
        <w:rPr>
          <w:rFonts w:asciiTheme="minorEastAsia" w:hAnsiTheme="minorEastAsia" w:cs="仿宋" w:hint="eastAsia"/>
          <w:b/>
          <w:bCs/>
          <w:sz w:val="28"/>
          <w:szCs w:val="28"/>
        </w:rPr>
        <w:t>数据结构</w:t>
      </w:r>
    </w:p>
    <w:p w14:paraId="5D5A1AC4" w14:textId="50E72E4F" w:rsidR="002E1765" w:rsidRPr="001233A5" w:rsidRDefault="00585F90" w:rsidP="00BB0D83">
      <w:pPr>
        <w:pStyle w:val="af4"/>
        <w:numPr>
          <w:ilvl w:val="0"/>
          <w:numId w:val="0"/>
        </w:numPr>
        <w:spacing w:line="540" w:lineRule="exact"/>
        <w:ind w:firstLineChars="200" w:firstLine="560"/>
        <w:rPr>
          <w:rFonts w:asciiTheme="minorEastAsia" w:eastAsiaTheme="minorEastAsia" w:hAnsiTheme="minorEastAsia" w:cs="仿宋" w:hint="eastAsia"/>
          <w:sz w:val="28"/>
          <w:szCs w:val="28"/>
        </w:rPr>
      </w:pPr>
      <w:r w:rsidRPr="007C0218">
        <w:rPr>
          <w:rFonts w:asciiTheme="minorEastAsia" w:eastAsiaTheme="minorEastAsia" w:hAnsiTheme="minorEastAsia" w:cs="仿宋" w:hint="eastAsia"/>
          <w:kern w:val="2"/>
          <w:sz w:val="28"/>
          <w:szCs w:val="28"/>
        </w:rPr>
        <w:t>主要描述了食品追溯码的数据结构。</w:t>
      </w:r>
      <w:r w:rsidR="00233960">
        <w:rPr>
          <w:rFonts w:asciiTheme="minorEastAsia" w:eastAsiaTheme="minorEastAsia" w:hAnsiTheme="minorEastAsia" w:cs="仿宋" w:hint="eastAsia"/>
          <w:kern w:val="2"/>
          <w:sz w:val="28"/>
          <w:szCs w:val="28"/>
        </w:rPr>
        <w:t>根据实际应用需求，追溯</w:t>
      </w:r>
      <w:proofErr w:type="gramStart"/>
      <w:r w:rsidR="00233960">
        <w:rPr>
          <w:rFonts w:asciiTheme="minorEastAsia" w:eastAsiaTheme="minorEastAsia" w:hAnsiTheme="minorEastAsia" w:cs="仿宋" w:hint="eastAsia"/>
          <w:kern w:val="2"/>
          <w:sz w:val="28"/>
          <w:szCs w:val="28"/>
        </w:rPr>
        <w:t>码结构</w:t>
      </w:r>
      <w:proofErr w:type="gramEnd"/>
      <w:r w:rsidR="00213927" w:rsidRPr="007C0218">
        <w:rPr>
          <w:rFonts w:asciiTheme="minorEastAsia" w:eastAsiaTheme="minorEastAsia" w:hAnsiTheme="minorEastAsia" w:cs="仿宋" w:hint="eastAsia"/>
          <w:kern w:val="2"/>
          <w:sz w:val="28"/>
          <w:szCs w:val="28"/>
        </w:rPr>
        <w:t>分为编码数据结构和网址数据结构</w:t>
      </w:r>
      <w:r w:rsidR="00926167">
        <w:rPr>
          <w:rFonts w:asciiTheme="minorEastAsia" w:eastAsiaTheme="minorEastAsia" w:hAnsiTheme="minorEastAsia" w:cs="仿宋" w:hint="eastAsia"/>
          <w:kern w:val="2"/>
          <w:sz w:val="28"/>
          <w:szCs w:val="28"/>
        </w:rPr>
        <w:t>。</w:t>
      </w:r>
      <w:r w:rsidR="009E2BA8">
        <w:rPr>
          <w:rFonts w:asciiTheme="minorEastAsia" w:eastAsiaTheme="minorEastAsia" w:hAnsiTheme="minorEastAsia" w:cs="仿宋" w:hint="eastAsia"/>
          <w:kern w:val="2"/>
          <w:sz w:val="28"/>
          <w:szCs w:val="28"/>
        </w:rPr>
        <w:t>本章</w:t>
      </w:r>
      <w:r w:rsidR="00233960">
        <w:rPr>
          <w:rFonts w:asciiTheme="minorEastAsia" w:eastAsiaTheme="minorEastAsia" w:hAnsiTheme="minorEastAsia" w:cs="仿宋" w:hint="eastAsia"/>
          <w:kern w:val="2"/>
          <w:sz w:val="28"/>
          <w:szCs w:val="28"/>
        </w:rPr>
        <w:t>详细给出了</w:t>
      </w:r>
      <w:r w:rsidR="00926167">
        <w:rPr>
          <w:rFonts w:asciiTheme="minorEastAsia" w:eastAsiaTheme="minorEastAsia" w:hAnsiTheme="minorEastAsia" w:cs="仿宋" w:hint="eastAsia"/>
          <w:kern w:val="2"/>
          <w:sz w:val="28"/>
          <w:szCs w:val="28"/>
        </w:rPr>
        <w:t>零售预包装食品、储运预包装食品的编码数据结构</w:t>
      </w:r>
      <w:r w:rsidR="00233960">
        <w:rPr>
          <w:rFonts w:asciiTheme="minorEastAsia" w:eastAsiaTheme="minorEastAsia" w:hAnsiTheme="minorEastAsia" w:cs="仿宋" w:hint="eastAsia"/>
          <w:kern w:val="2"/>
          <w:sz w:val="28"/>
          <w:szCs w:val="28"/>
        </w:rPr>
        <w:t>，零售散装食品、储运散装食品的编码数据结构，物流单元预包装食品</w:t>
      </w:r>
      <w:r w:rsidR="00A94A5A">
        <w:rPr>
          <w:rFonts w:asciiTheme="minorEastAsia" w:eastAsiaTheme="minorEastAsia" w:hAnsiTheme="minorEastAsia" w:cs="仿宋" w:hint="eastAsia"/>
          <w:kern w:val="2"/>
          <w:sz w:val="28"/>
          <w:szCs w:val="28"/>
        </w:rPr>
        <w:t>、</w:t>
      </w:r>
      <w:r w:rsidR="00233960">
        <w:rPr>
          <w:rFonts w:asciiTheme="minorEastAsia" w:eastAsiaTheme="minorEastAsia" w:hAnsiTheme="minorEastAsia" w:cs="仿宋" w:hint="eastAsia"/>
          <w:kern w:val="2"/>
          <w:sz w:val="28"/>
          <w:szCs w:val="28"/>
        </w:rPr>
        <w:t>散装食品追溯码的编码数据结构</w:t>
      </w:r>
      <w:r w:rsidR="00233960">
        <w:rPr>
          <w:rFonts w:asciiTheme="minorEastAsia" w:hAnsiTheme="minorEastAsia" w:cs="仿宋" w:hint="eastAsia"/>
          <w:sz w:val="28"/>
          <w:szCs w:val="28"/>
        </w:rPr>
        <w:t>。并描述了追溯码的网址数据结构是在编码数据结构的基础上结合网络服务地址网址信息，按照</w:t>
      </w:r>
      <w:r w:rsidR="00233960">
        <w:rPr>
          <w:rFonts w:asciiTheme="minorEastAsia" w:hAnsiTheme="minorEastAsia" w:cs="仿宋"/>
          <w:sz w:val="28"/>
          <w:szCs w:val="28"/>
        </w:rPr>
        <w:t>URI</w:t>
      </w:r>
      <w:r w:rsidR="00233960">
        <w:rPr>
          <w:rFonts w:asciiTheme="minorEastAsia" w:hAnsiTheme="minorEastAsia" w:cs="仿宋" w:hint="eastAsia"/>
          <w:sz w:val="28"/>
          <w:szCs w:val="28"/>
        </w:rPr>
        <w:t>格式</w:t>
      </w:r>
      <w:r w:rsidR="00E20962">
        <w:rPr>
          <w:rFonts w:asciiTheme="minorEastAsia" w:hAnsiTheme="minorEastAsia" w:cs="仿宋" w:hint="eastAsia"/>
          <w:sz w:val="28"/>
          <w:szCs w:val="28"/>
        </w:rPr>
        <w:t>连接而成</w:t>
      </w:r>
      <w:r w:rsidR="00233960">
        <w:rPr>
          <w:rFonts w:asciiTheme="minorEastAsia" w:hAnsiTheme="minorEastAsia" w:cs="仿宋" w:hint="eastAsia"/>
          <w:sz w:val="28"/>
          <w:szCs w:val="28"/>
        </w:rPr>
        <w:t>。</w:t>
      </w:r>
    </w:p>
    <w:p w14:paraId="4671F00D" w14:textId="155B699B" w:rsidR="00BB0D83" w:rsidRPr="00BB0D83" w:rsidRDefault="00BB0D83" w:rsidP="00BB0D83">
      <w:pPr>
        <w:spacing w:line="540" w:lineRule="exact"/>
        <w:ind w:left="400" w:firstLineChars="200" w:firstLine="562"/>
        <w:outlineLvl w:val="1"/>
        <w:rPr>
          <w:rFonts w:asciiTheme="minorEastAsia" w:hAnsiTheme="minorEastAsia" w:cs="仿宋" w:hint="eastAsia"/>
          <w:b/>
          <w:bCs/>
          <w:sz w:val="28"/>
          <w:szCs w:val="28"/>
        </w:rPr>
      </w:pPr>
      <w:r w:rsidRPr="00BB0D83">
        <w:rPr>
          <w:rFonts w:asciiTheme="minorEastAsia" w:hAnsiTheme="minorEastAsia" w:cs="仿宋" w:hint="eastAsia"/>
          <w:b/>
          <w:bCs/>
          <w:sz w:val="28"/>
          <w:szCs w:val="28"/>
        </w:rPr>
        <w:t>（九）载体标识</w:t>
      </w:r>
    </w:p>
    <w:p w14:paraId="4CA28224" w14:textId="229EEE13" w:rsidR="002E1765" w:rsidRPr="00BB0D83" w:rsidRDefault="0044725A" w:rsidP="00BB0D83">
      <w:pPr>
        <w:pStyle w:val="af4"/>
        <w:numPr>
          <w:ilvl w:val="0"/>
          <w:numId w:val="0"/>
        </w:numPr>
        <w:spacing w:line="540" w:lineRule="exact"/>
        <w:ind w:firstLineChars="200" w:firstLine="560"/>
        <w:rPr>
          <w:rFonts w:asciiTheme="minorEastAsia" w:eastAsiaTheme="minorEastAsia" w:hAnsiTheme="minorEastAsia" w:cs="仿宋" w:hint="eastAsia"/>
          <w:kern w:val="2"/>
          <w:sz w:val="28"/>
          <w:szCs w:val="28"/>
        </w:rPr>
      </w:pPr>
      <w:r w:rsidRPr="00BB0D83">
        <w:rPr>
          <w:rFonts w:asciiTheme="minorEastAsia" w:eastAsiaTheme="minorEastAsia" w:hAnsiTheme="minorEastAsia" w:cs="仿宋" w:hint="eastAsia"/>
          <w:kern w:val="2"/>
          <w:sz w:val="28"/>
          <w:szCs w:val="28"/>
        </w:rPr>
        <w:t>主要描述了追溯码标识载体。</w:t>
      </w:r>
      <w:r w:rsidR="007E0B08" w:rsidRPr="00BB0D83">
        <w:rPr>
          <w:rFonts w:asciiTheme="minorEastAsia" w:eastAsiaTheme="minorEastAsia" w:hAnsiTheme="minorEastAsia" w:cs="仿宋" w:hint="eastAsia"/>
          <w:kern w:val="2"/>
          <w:sz w:val="28"/>
          <w:szCs w:val="28"/>
        </w:rPr>
        <w:t>针对预包装食品大多数</w:t>
      </w:r>
      <w:r w:rsidR="004F25CC" w:rsidRPr="00BB0D83">
        <w:rPr>
          <w:rFonts w:asciiTheme="minorEastAsia" w:eastAsiaTheme="minorEastAsia" w:hAnsiTheme="minorEastAsia" w:cs="仿宋" w:hint="eastAsia"/>
          <w:kern w:val="2"/>
          <w:sz w:val="28"/>
          <w:szCs w:val="28"/>
        </w:rPr>
        <w:t>包装已有G</w:t>
      </w:r>
      <w:r w:rsidR="004F25CC" w:rsidRPr="00BB0D83">
        <w:rPr>
          <w:rFonts w:asciiTheme="minorEastAsia" w:eastAsiaTheme="minorEastAsia" w:hAnsiTheme="minorEastAsia" w:cs="仿宋"/>
          <w:kern w:val="2"/>
          <w:sz w:val="28"/>
          <w:szCs w:val="28"/>
        </w:rPr>
        <w:t>TIN</w:t>
      </w:r>
      <w:r w:rsidR="004F25CC" w:rsidRPr="00BB0D83">
        <w:rPr>
          <w:rFonts w:asciiTheme="minorEastAsia" w:eastAsiaTheme="minorEastAsia" w:hAnsiTheme="minorEastAsia" w:cs="仿宋" w:hint="eastAsia"/>
          <w:kern w:val="2"/>
          <w:sz w:val="28"/>
          <w:szCs w:val="28"/>
        </w:rPr>
        <w:t>的情况</w:t>
      </w:r>
      <w:r w:rsidR="007E0B08" w:rsidRPr="00BB0D83">
        <w:rPr>
          <w:rFonts w:asciiTheme="minorEastAsia" w:eastAsiaTheme="minorEastAsia" w:hAnsiTheme="minorEastAsia" w:cs="仿宋" w:hint="eastAsia"/>
          <w:kern w:val="2"/>
          <w:sz w:val="28"/>
          <w:szCs w:val="28"/>
        </w:rPr>
        <w:t>，本着节约成本</w:t>
      </w:r>
      <w:r w:rsidR="00E20962">
        <w:rPr>
          <w:rFonts w:asciiTheme="minorEastAsia" w:eastAsiaTheme="minorEastAsia" w:hAnsiTheme="minorEastAsia" w:cs="仿宋" w:hint="eastAsia"/>
          <w:kern w:val="2"/>
          <w:sz w:val="28"/>
          <w:szCs w:val="28"/>
        </w:rPr>
        <w:t>和</w:t>
      </w:r>
      <w:r w:rsidR="007E0B08" w:rsidRPr="00BB0D83">
        <w:rPr>
          <w:rFonts w:asciiTheme="minorEastAsia" w:eastAsiaTheme="minorEastAsia" w:hAnsiTheme="minorEastAsia" w:cs="仿宋" w:hint="eastAsia"/>
          <w:kern w:val="2"/>
          <w:sz w:val="28"/>
          <w:szCs w:val="28"/>
        </w:rPr>
        <w:t>方便企业的原则，</w:t>
      </w:r>
      <w:r w:rsidR="00E20962">
        <w:rPr>
          <w:rFonts w:asciiTheme="minorEastAsia" w:eastAsiaTheme="minorEastAsia" w:hAnsiTheme="minorEastAsia" w:cs="仿宋" w:hint="eastAsia"/>
          <w:kern w:val="2"/>
          <w:sz w:val="28"/>
          <w:szCs w:val="28"/>
        </w:rPr>
        <w:t>可</w:t>
      </w:r>
      <w:r w:rsidR="007E0B08" w:rsidRPr="00BB0D83">
        <w:rPr>
          <w:rFonts w:asciiTheme="minorEastAsia" w:eastAsiaTheme="minorEastAsia" w:hAnsiTheme="minorEastAsia" w:cs="仿宋" w:hint="eastAsia"/>
          <w:kern w:val="2"/>
          <w:sz w:val="28"/>
          <w:szCs w:val="28"/>
        </w:rPr>
        <w:t>采用包装上已有的G</w:t>
      </w:r>
      <w:r w:rsidR="007E0B08" w:rsidRPr="00BB0D83">
        <w:rPr>
          <w:rFonts w:asciiTheme="minorEastAsia" w:eastAsiaTheme="minorEastAsia" w:hAnsiTheme="minorEastAsia" w:cs="仿宋"/>
          <w:kern w:val="2"/>
          <w:sz w:val="28"/>
          <w:szCs w:val="28"/>
        </w:rPr>
        <w:t>TIN</w:t>
      </w:r>
      <w:r w:rsidR="007E0B08" w:rsidRPr="00BB0D83">
        <w:rPr>
          <w:rFonts w:asciiTheme="minorEastAsia" w:eastAsiaTheme="minorEastAsia" w:hAnsiTheme="minorEastAsia" w:cs="仿宋" w:hint="eastAsia"/>
          <w:kern w:val="2"/>
          <w:sz w:val="28"/>
          <w:szCs w:val="28"/>
        </w:rPr>
        <w:t>和生产日期或批号作为追溯码，</w:t>
      </w:r>
      <w:r w:rsidR="00E20962">
        <w:rPr>
          <w:rFonts w:asciiTheme="minorEastAsia" w:eastAsiaTheme="minorEastAsia" w:hAnsiTheme="minorEastAsia" w:cs="仿宋" w:hint="eastAsia"/>
          <w:kern w:val="2"/>
          <w:sz w:val="28"/>
          <w:szCs w:val="28"/>
        </w:rPr>
        <w:t>此种情况</w:t>
      </w:r>
      <w:r w:rsidR="007E0B08" w:rsidRPr="00BB0D83">
        <w:rPr>
          <w:rFonts w:asciiTheme="minorEastAsia" w:eastAsiaTheme="minorEastAsia" w:hAnsiTheme="minorEastAsia" w:cs="仿宋" w:hint="eastAsia"/>
          <w:kern w:val="2"/>
          <w:sz w:val="28"/>
          <w:szCs w:val="28"/>
        </w:rPr>
        <w:t>可不印制追溯码标签。</w:t>
      </w:r>
      <w:r w:rsidR="004F25CC" w:rsidRPr="00BB0D83">
        <w:rPr>
          <w:rFonts w:asciiTheme="minorEastAsia" w:eastAsiaTheme="minorEastAsia" w:hAnsiTheme="minorEastAsia" w:cs="仿宋" w:hint="eastAsia"/>
          <w:kern w:val="2"/>
          <w:sz w:val="28"/>
          <w:szCs w:val="28"/>
        </w:rPr>
        <w:t>若</w:t>
      </w:r>
      <w:r w:rsidR="007E0B08" w:rsidRPr="00BB0D83">
        <w:rPr>
          <w:rFonts w:asciiTheme="minorEastAsia" w:eastAsiaTheme="minorEastAsia" w:hAnsiTheme="minorEastAsia" w:cs="仿宋" w:hint="eastAsia"/>
          <w:kern w:val="2"/>
          <w:sz w:val="28"/>
          <w:szCs w:val="28"/>
        </w:rPr>
        <w:t>将G</w:t>
      </w:r>
      <w:r w:rsidR="007E0B08" w:rsidRPr="00BB0D83">
        <w:rPr>
          <w:rFonts w:asciiTheme="minorEastAsia" w:eastAsiaTheme="minorEastAsia" w:hAnsiTheme="minorEastAsia" w:cs="仿宋"/>
          <w:kern w:val="2"/>
          <w:sz w:val="28"/>
          <w:szCs w:val="28"/>
        </w:rPr>
        <w:t>TIN</w:t>
      </w:r>
      <w:r w:rsidR="004F25CC" w:rsidRPr="00BB0D83">
        <w:rPr>
          <w:rFonts w:asciiTheme="minorEastAsia" w:eastAsiaTheme="minorEastAsia" w:hAnsiTheme="minorEastAsia" w:cs="仿宋" w:hint="eastAsia"/>
          <w:kern w:val="2"/>
          <w:sz w:val="28"/>
          <w:szCs w:val="28"/>
        </w:rPr>
        <w:t>和生产日期或批号标识到一个载体时，应印制追溯码标签或使用电子标签。追溯码标识包括一维条码、</w:t>
      </w:r>
      <w:proofErr w:type="gramStart"/>
      <w:r w:rsidR="004F25CC" w:rsidRPr="00BB0D83">
        <w:rPr>
          <w:rFonts w:asciiTheme="minorEastAsia" w:eastAsiaTheme="minorEastAsia" w:hAnsiTheme="minorEastAsia" w:cs="仿宋" w:hint="eastAsia"/>
          <w:kern w:val="2"/>
          <w:sz w:val="28"/>
          <w:szCs w:val="28"/>
        </w:rPr>
        <w:t>二维码和</w:t>
      </w:r>
      <w:proofErr w:type="gramEnd"/>
      <w:r w:rsidR="004F25CC" w:rsidRPr="00BB0D83">
        <w:rPr>
          <w:rFonts w:asciiTheme="minorEastAsia" w:eastAsiaTheme="minorEastAsia" w:hAnsiTheme="minorEastAsia" w:cs="仿宋" w:hint="eastAsia"/>
          <w:kern w:val="2"/>
          <w:sz w:val="28"/>
          <w:szCs w:val="28"/>
        </w:rPr>
        <w:t>电子标签。追溯码载体为一维条码时，预包装食品应使用G</w:t>
      </w:r>
      <w:r w:rsidR="004F25CC" w:rsidRPr="00BB0D83">
        <w:rPr>
          <w:rFonts w:asciiTheme="minorEastAsia" w:eastAsiaTheme="minorEastAsia" w:hAnsiTheme="minorEastAsia" w:cs="仿宋"/>
          <w:kern w:val="2"/>
          <w:sz w:val="28"/>
          <w:szCs w:val="28"/>
        </w:rPr>
        <w:t>S1-128</w:t>
      </w:r>
      <w:r w:rsidR="004F25CC" w:rsidRPr="00BB0D83">
        <w:rPr>
          <w:rFonts w:asciiTheme="minorEastAsia" w:eastAsiaTheme="minorEastAsia" w:hAnsiTheme="minorEastAsia" w:cs="仿宋" w:hint="eastAsia"/>
          <w:kern w:val="2"/>
          <w:sz w:val="28"/>
          <w:szCs w:val="28"/>
        </w:rPr>
        <w:t>码，技术要求按G</w:t>
      </w:r>
      <w:r w:rsidR="004F25CC" w:rsidRPr="00BB0D83">
        <w:rPr>
          <w:rFonts w:asciiTheme="minorEastAsia" w:eastAsiaTheme="minorEastAsia" w:hAnsiTheme="minorEastAsia" w:cs="仿宋"/>
          <w:kern w:val="2"/>
          <w:sz w:val="28"/>
          <w:szCs w:val="28"/>
        </w:rPr>
        <w:t>B/T 15425</w:t>
      </w:r>
      <w:r w:rsidR="004F25CC" w:rsidRPr="00BB0D83">
        <w:rPr>
          <w:rFonts w:asciiTheme="minorEastAsia" w:eastAsiaTheme="minorEastAsia" w:hAnsiTheme="minorEastAsia" w:cs="仿宋" w:hint="eastAsia"/>
          <w:kern w:val="2"/>
          <w:sz w:val="28"/>
          <w:szCs w:val="28"/>
        </w:rPr>
        <w:t xml:space="preserve">的规定执行，散装食品应使用 </w:t>
      </w:r>
      <w:r w:rsidR="004F25CC" w:rsidRPr="00BB0D83">
        <w:rPr>
          <w:rFonts w:asciiTheme="minorEastAsia" w:eastAsiaTheme="minorEastAsia" w:hAnsiTheme="minorEastAsia" w:cs="仿宋"/>
          <w:kern w:val="2"/>
          <w:sz w:val="28"/>
          <w:szCs w:val="28"/>
        </w:rPr>
        <w:t>code 128</w:t>
      </w:r>
      <w:r w:rsidR="004F25CC" w:rsidRPr="00BB0D83">
        <w:rPr>
          <w:rFonts w:asciiTheme="minorEastAsia" w:eastAsiaTheme="minorEastAsia" w:hAnsiTheme="minorEastAsia" w:cs="仿宋" w:hint="eastAsia"/>
          <w:kern w:val="2"/>
          <w:sz w:val="28"/>
          <w:szCs w:val="28"/>
        </w:rPr>
        <w:t>码，技术要求按G</w:t>
      </w:r>
      <w:r w:rsidR="004F25CC" w:rsidRPr="00BB0D83">
        <w:rPr>
          <w:rFonts w:asciiTheme="minorEastAsia" w:eastAsiaTheme="minorEastAsia" w:hAnsiTheme="minorEastAsia" w:cs="仿宋"/>
          <w:kern w:val="2"/>
          <w:sz w:val="28"/>
          <w:szCs w:val="28"/>
        </w:rPr>
        <w:t>B/T 18347</w:t>
      </w:r>
      <w:r w:rsidR="004F25CC" w:rsidRPr="00BB0D83">
        <w:rPr>
          <w:rFonts w:asciiTheme="minorEastAsia" w:eastAsiaTheme="minorEastAsia" w:hAnsiTheme="minorEastAsia" w:cs="仿宋" w:hint="eastAsia"/>
          <w:kern w:val="2"/>
          <w:sz w:val="28"/>
          <w:szCs w:val="28"/>
        </w:rPr>
        <w:t>的规定执行。追溯码载体为</w:t>
      </w:r>
      <w:proofErr w:type="gramStart"/>
      <w:r w:rsidR="004F25CC" w:rsidRPr="00BB0D83">
        <w:rPr>
          <w:rFonts w:asciiTheme="minorEastAsia" w:eastAsiaTheme="minorEastAsia" w:hAnsiTheme="minorEastAsia" w:cs="仿宋" w:hint="eastAsia"/>
          <w:kern w:val="2"/>
          <w:sz w:val="28"/>
          <w:szCs w:val="28"/>
        </w:rPr>
        <w:t>二维码时</w:t>
      </w:r>
      <w:proofErr w:type="gramEnd"/>
      <w:r w:rsidR="004F25CC" w:rsidRPr="00BB0D83">
        <w:rPr>
          <w:rFonts w:asciiTheme="minorEastAsia" w:eastAsiaTheme="minorEastAsia" w:hAnsiTheme="minorEastAsia" w:cs="仿宋" w:hint="eastAsia"/>
          <w:kern w:val="2"/>
          <w:sz w:val="28"/>
          <w:szCs w:val="28"/>
        </w:rPr>
        <w:t>，可</w:t>
      </w:r>
      <w:proofErr w:type="gramStart"/>
      <w:r w:rsidR="004F25CC" w:rsidRPr="00BB0D83">
        <w:rPr>
          <w:rFonts w:asciiTheme="minorEastAsia" w:eastAsiaTheme="minorEastAsia" w:hAnsiTheme="minorEastAsia" w:cs="仿宋" w:hint="eastAsia"/>
          <w:kern w:val="2"/>
          <w:sz w:val="28"/>
          <w:szCs w:val="28"/>
        </w:rPr>
        <w:t>使用汉信码</w:t>
      </w:r>
      <w:proofErr w:type="gramEnd"/>
      <w:r w:rsidR="004F25CC" w:rsidRPr="00BB0D83">
        <w:rPr>
          <w:rFonts w:asciiTheme="minorEastAsia" w:eastAsiaTheme="minorEastAsia" w:hAnsiTheme="minorEastAsia" w:cs="仿宋" w:hint="eastAsia"/>
          <w:kern w:val="2"/>
          <w:sz w:val="28"/>
          <w:szCs w:val="28"/>
        </w:rPr>
        <w:t>或快速响应矩阵码（Q</w:t>
      </w:r>
      <w:r w:rsidR="004F25CC" w:rsidRPr="00BB0D83">
        <w:rPr>
          <w:rFonts w:asciiTheme="minorEastAsia" w:eastAsiaTheme="minorEastAsia" w:hAnsiTheme="minorEastAsia" w:cs="仿宋"/>
          <w:kern w:val="2"/>
          <w:sz w:val="28"/>
          <w:szCs w:val="28"/>
        </w:rPr>
        <w:t>R Code</w:t>
      </w:r>
      <w:r w:rsidR="004F25CC" w:rsidRPr="00BB0D83">
        <w:rPr>
          <w:rFonts w:asciiTheme="minorEastAsia" w:eastAsiaTheme="minorEastAsia" w:hAnsiTheme="minorEastAsia" w:cs="仿宋" w:hint="eastAsia"/>
          <w:kern w:val="2"/>
          <w:sz w:val="28"/>
          <w:szCs w:val="28"/>
        </w:rPr>
        <w:t>）,预包装食品应使用码制G</w:t>
      </w:r>
      <w:r w:rsidR="004F25CC" w:rsidRPr="00BB0D83">
        <w:rPr>
          <w:rFonts w:asciiTheme="minorEastAsia" w:eastAsiaTheme="minorEastAsia" w:hAnsiTheme="minorEastAsia" w:cs="仿宋"/>
          <w:kern w:val="2"/>
          <w:sz w:val="28"/>
          <w:szCs w:val="28"/>
        </w:rPr>
        <w:t>S1</w:t>
      </w:r>
      <w:r w:rsidR="004F25CC" w:rsidRPr="00BB0D83">
        <w:rPr>
          <w:rFonts w:asciiTheme="minorEastAsia" w:eastAsiaTheme="minorEastAsia" w:hAnsiTheme="minorEastAsia" w:cs="仿宋" w:hint="eastAsia"/>
          <w:kern w:val="2"/>
          <w:sz w:val="28"/>
          <w:szCs w:val="28"/>
        </w:rPr>
        <w:t>模式或者F</w:t>
      </w:r>
      <w:r w:rsidR="004F25CC" w:rsidRPr="00BB0D83">
        <w:rPr>
          <w:rFonts w:asciiTheme="minorEastAsia" w:eastAsiaTheme="minorEastAsia" w:hAnsiTheme="minorEastAsia" w:cs="仿宋"/>
          <w:kern w:val="2"/>
          <w:sz w:val="28"/>
          <w:szCs w:val="28"/>
        </w:rPr>
        <w:t>NC1</w:t>
      </w:r>
      <w:r w:rsidR="004F25CC" w:rsidRPr="00BB0D83">
        <w:rPr>
          <w:rFonts w:asciiTheme="minorEastAsia" w:eastAsiaTheme="minorEastAsia" w:hAnsiTheme="minorEastAsia" w:cs="仿宋" w:hint="eastAsia"/>
          <w:kern w:val="2"/>
          <w:sz w:val="28"/>
          <w:szCs w:val="28"/>
        </w:rPr>
        <w:t>字符模式进行编码，技术要求应符合G</w:t>
      </w:r>
      <w:r w:rsidR="004F25CC" w:rsidRPr="00BB0D83">
        <w:rPr>
          <w:rFonts w:asciiTheme="minorEastAsia" w:eastAsiaTheme="minorEastAsia" w:hAnsiTheme="minorEastAsia" w:cs="仿宋"/>
          <w:kern w:val="2"/>
          <w:sz w:val="28"/>
          <w:szCs w:val="28"/>
        </w:rPr>
        <w:t>B/T 33993</w:t>
      </w:r>
      <w:r w:rsidR="004F25CC" w:rsidRPr="00BB0D83">
        <w:rPr>
          <w:rFonts w:asciiTheme="minorEastAsia" w:eastAsiaTheme="minorEastAsia" w:hAnsiTheme="minorEastAsia" w:cs="仿宋" w:hint="eastAsia"/>
          <w:kern w:val="2"/>
          <w:sz w:val="28"/>
          <w:szCs w:val="28"/>
        </w:rPr>
        <w:t>和G</w:t>
      </w:r>
      <w:r w:rsidR="004F25CC" w:rsidRPr="00BB0D83">
        <w:rPr>
          <w:rFonts w:asciiTheme="minorEastAsia" w:eastAsiaTheme="minorEastAsia" w:hAnsiTheme="minorEastAsia" w:cs="仿宋"/>
          <w:kern w:val="2"/>
          <w:sz w:val="28"/>
          <w:szCs w:val="28"/>
        </w:rPr>
        <w:t>B/T 23704</w:t>
      </w:r>
      <w:r w:rsidR="004F25CC" w:rsidRPr="00BB0D83">
        <w:rPr>
          <w:rFonts w:asciiTheme="minorEastAsia" w:eastAsiaTheme="minorEastAsia" w:hAnsiTheme="minorEastAsia" w:cs="仿宋" w:hint="eastAsia"/>
          <w:kern w:val="2"/>
          <w:sz w:val="28"/>
          <w:szCs w:val="28"/>
        </w:rPr>
        <w:t>。</w:t>
      </w:r>
      <w:r w:rsidR="00E20962">
        <w:rPr>
          <w:rFonts w:asciiTheme="minorEastAsia" w:eastAsiaTheme="minorEastAsia" w:hAnsiTheme="minorEastAsia" w:cs="仿宋" w:hint="eastAsia"/>
          <w:kern w:val="2"/>
          <w:sz w:val="28"/>
          <w:szCs w:val="28"/>
        </w:rPr>
        <w:t>食品追溯码的</w:t>
      </w:r>
      <w:r w:rsidR="004F25CC" w:rsidRPr="00BB0D83">
        <w:rPr>
          <w:rFonts w:asciiTheme="minorEastAsia" w:eastAsiaTheme="minorEastAsia" w:hAnsiTheme="minorEastAsia" w:cs="仿宋" w:hint="eastAsia"/>
          <w:kern w:val="2"/>
          <w:sz w:val="28"/>
          <w:szCs w:val="28"/>
        </w:rPr>
        <w:t>网址数据结构应采用快速响应矩阵码、</w:t>
      </w:r>
      <w:proofErr w:type="gramStart"/>
      <w:r w:rsidR="004F25CC" w:rsidRPr="00BB0D83">
        <w:rPr>
          <w:rFonts w:asciiTheme="minorEastAsia" w:eastAsiaTheme="minorEastAsia" w:hAnsiTheme="minorEastAsia" w:cs="仿宋" w:hint="eastAsia"/>
          <w:kern w:val="2"/>
          <w:sz w:val="28"/>
          <w:szCs w:val="28"/>
        </w:rPr>
        <w:t>汉信码</w:t>
      </w:r>
      <w:proofErr w:type="gramEnd"/>
      <w:r w:rsidR="004F25CC" w:rsidRPr="00BB0D83">
        <w:rPr>
          <w:rFonts w:asciiTheme="minorEastAsia" w:eastAsiaTheme="minorEastAsia" w:hAnsiTheme="minorEastAsia" w:cs="仿宋" w:hint="eastAsia"/>
          <w:kern w:val="2"/>
          <w:sz w:val="28"/>
          <w:szCs w:val="28"/>
        </w:rPr>
        <w:t>。</w:t>
      </w:r>
      <w:r w:rsidR="00122385" w:rsidRPr="00BB0D83">
        <w:rPr>
          <w:rFonts w:asciiTheme="minorEastAsia" w:eastAsiaTheme="minorEastAsia" w:hAnsiTheme="minorEastAsia" w:cs="仿宋" w:hint="eastAsia"/>
          <w:kern w:val="2"/>
          <w:sz w:val="28"/>
          <w:szCs w:val="28"/>
        </w:rPr>
        <w:t>追溯码载体为R</w:t>
      </w:r>
      <w:r w:rsidR="00122385" w:rsidRPr="00BB0D83">
        <w:rPr>
          <w:rFonts w:asciiTheme="minorEastAsia" w:eastAsiaTheme="minorEastAsia" w:hAnsiTheme="minorEastAsia" w:cs="仿宋"/>
          <w:kern w:val="2"/>
          <w:sz w:val="28"/>
          <w:szCs w:val="28"/>
        </w:rPr>
        <w:t>FID</w:t>
      </w:r>
      <w:r w:rsidR="00122385" w:rsidRPr="00BB0D83">
        <w:rPr>
          <w:rFonts w:asciiTheme="minorEastAsia" w:eastAsiaTheme="minorEastAsia" w:hAnsiTheme="minorEastAsia" w:cs="仿宋" w:hint="eastAsia"/>
          <w:kern w:val="2"/>
          <w:sz w:val="28"/>
          <w:szCs w:val="28"/>
        </w:rPr>
        <w:t>时，可参考G</w:t>
      </w:r>
      <w:r w:rsidR="00122385" w:rsidRPr="00BB0D83">
        <w:rPr>
          <w:rFonts w:asciiTheme="minorEastAsia" w:eastAsiaTheme="minorEastAsia" w:hAnsiTheme="minorEastAsia" w:cs="仿宋"/>
          <w:kern w:val="2"/>
          <w:sz w:val="28"/>
          <w:szCs w:val="28"/>
        </w:rPr>
        <w:t>B/T 36364</w:t>
      </w:r>
      <w:r w:rsidR="00122385" w:rsidRPr="00BB0D83">
        <w:rPr>
          <w:rFonts w:asciiTheme="minorEastAsia" w:eastAsiaTheme="minorEastAsia" w:hAnsiTheme="minorEastAsia" w:cs="仿宋" w:hint="eastAsia"/>
          <w:kern w:val="2"/>
          <w:sz w:val="28"/>
          <w:szCs w:val="28"/>
        </w:rPr>
        <w:t>或G</w:t>
      </w:r>
      <w:r w:rsidR="00122385" w:rsidRPr="00BB0D83">
        <w:rPr>
          <w:rFonts w:asciiTheme="minorEastAsia" w:eastAsiaTheme="minorEastAsia" w:hAnsiTheme="minorEastAsia" w:cs="仿宋"/>
          <w:kern w:val="2"/>
          <w:sz w:val="28"/>
          <w:szCs w:val="28"/>
        </w:rPr>
        <w:t>B/T 36365</w:t>
      </w:r>
      <w:r w:rsidR="00122385" w:rsidRPr="00BB0D83">
        <w:rPr>
          <w:rFonts w:asciiTheme="minorEastAsia" w:eastAsiaTheme="minorEastAsia" w:hAnsiTheme="minorEastAsia" w:cs="仿宋" w:hint="eastAsia"/>
          <w:kern w:val="2"/>
          <w:sz w:val="28"/>
          <w:szCs w:val="28"/>
        </w:rPr>
        <w:t>的要求。</w:t>
      </w:r>
    </w:p>
    <w:p w14:paraId="7C113972" w14:textId="6026323C" w:rsidR="002C5A80" w:rsidRPr="00BB0D83" w:rsidRDefault="00BB0D83" w:rsidP="00BB0D83">
      <w:pPr>
        <w:spacing w:line="540" w:lineRule="exact"/>
        <w:ind w:left="400" w:firstLineChars="100" w:firstLine="281"/>
        <w:outlineLvl w:val="1"/>
        <w:rPr>
          <w:rFonts w:asciiTheme="minorEastAsia" w:hAnsiTheme="minorEastAsia" w:cs="仿宋" w:hint="eastAsia"/>
          <w:b/>
          <w:bCs/>
          <w:sz w:val="28"/>
          <w:szCs w:val="28"/>
        </w:rPr>
      </w:pPr>
      <w:r w:rsidRPr="00BB0D83">
        <w:rPr>
          <w:rFonts w:asciiTheme="minorEastAsia" w:hAnsiTheme="minorEastAsia" w:cs="仿宋" w:hint="eastAsia"/>
          <w:b/>
          <w:bCs/>
          <w:sz w:val="28"/>
          <w:szCs w:val="28"/>
        </w:rPr>
        <w:t>（十）</w:t>
      </w:r>
      <w:r w:rsidR="002C5A80" w:rsidRPr="00BB0D83">
        <w:rPr>
          <w:rFonts w:asciiTheme="minorEastAsia" w:hAnsiTheme="minorEastAsia" w:cs="仿宋" w:hint="eastAsia"/>
          <w:b/>
          <w:bCs/>
          <w:sz w:val="28"/>
          <w:szCs w:val="28"/>
        </w:rPr>
        <w:t>质量要求</w:t>
      </w:r>
    </w:p>
    <w:p w14:paraId="7E34ECA1" w14:textId="4E9EE9C9" w:rsidR="002E1765" w:rsidRPr="001233A5" w:rsidRDefault="002626A3" w:rsidP="001233A5">
      <w:pPr>
        <w:spacing w:line="540" w:lineRule="exact"/>
        <w:ind w:firstLineChars="200" w:firstLine="560"/>
        <w:rPr>
          <w:rFonts w:asciiTheme="minorEastAsia" w:hAnsiTheme="minorEastAsia" w:cs="仿宋" w:hint="eastAsia"/>
          <w:sz w:val="28"/>
          <w:szCs w:val="28"/>
        </w:rPr>
      </w:pPr>
      <w:r>
        <w:rPr>
          <w:rFonts w:asciiTheme="minorEastAsia" w:hAnsiTheme="minorEastAsia" w:cs="仿宋" w:hint="eastAsia"/>
          <w:sz w:val="28"/>
          <w:szCs w:val="28"/>
        </w:rPr>
        <w:t>主要描述了条码符号</w:t>
      </w:r>
      <w:r w:rsidR="00AD7EB1">
        <w:rPr>
          <w:rFonts w:asciiTheme="minorEastAsia" w:hAnsiTheme="minorEastAsia" w:cs="仿宋" w:hint="eastAsia"/>
          <w:sz w:val="28"/>
          <w:szCs w:val="28"/>
        </w:rPr>
        <w:t>质量</w:t>
      </w:r>
      <w:r>
        <w:rPr>
          <w:rFonts w:asciiTheme="minorEastAsia" w:hAnsiTheme="minorEastAsia" w:cs="仿宋" w:hint="eastAsia"/>
          <w:sz w:val="28"/>
          <w:szCs w:val="28"/>
        </w:rPr>
        <w:t>要求。</w:t>
      </w:r>
      <w:r w:rsidR="00C109F8" w:rsidRPr="001233A5">
        <w:rPr>
          <w:rFonts w:asciiTheme="minorEastAsia" w:hAnsiTheme="minorEastAsia" w:cs="仿宋" w:hint="eastAsia"/>
          <w:sz w:val="28"/>
          <w:szCs w:val="28"/>
        </w:rPr>
        <w:t>对食品追溯</w:t>
      </w:r>
      <w:r w:rsidR="00E20962">
        <w:rPr>
          <w:rFonts w:asciiTheme="minorEastAsia" w:hAnsiTheme="minorEastAsia" w:cs="仿宋" w:hint="eastAsia"/>
          <w:sz w:val="28"/>
          <w:szCs w:val="28"/>
        </w:rPr>
        <w:t>码</w:t>
      </w:r>
      <w:r w:rsidR="00C109F8" w:rsidRPr="001233A5">
        <w:rPr>
          <w:rFonts w:asciiTheme="minorEastAsia" w:hAnsiTheme="minorEastAsia" w:cs="仿宋" w:hint="eastAsia"/>
          <w:sz w:val="28"/>
          <w:szCs w:val="28"/>
        </w:rPr>
        <w:t>所使用的一维条码和</w:t>
      </w:r>
      <w:proofErr w:type="gramStart"/>
      <w:r w:rsidR="00C109F8" w:rsidRPr="001233A5">
        <w:rPr>
          <w:rFonts w:asciiTheme="minorEastAsia" w:hAnsiTheme="minorEastAsia" w:cs="仿宋" w:hint="eastAsia"/>
          <w:sz w:val="28"/>
          <w:szCs w:val="28"/>
        </w:rPr>
        <w:t>二维码</w:t>
      </w:r>
      <w:r>
        <w:rPr>
          <w:rFonts w:asciiTheme="minorEastAsia" w:hAnsiTheme="minorEastAsia" w:cs="仿宋" w:hint="eastAsia"/>
          <w:sz w:val="28"/>
          <w:szCs w:val="28"/>
        </w:rPr>
        <w:t>标识</w:t>
      </w:r>
      <w:proofErr w:type="gramEnd"/>
      <w:r>
        <w:rPr>
          <w:rFonts w:asciiTheme="minorEastAsia" w:hAnsiTheme="minorEastAsia" w:cs="仿宋" w:hint="eastAsia"/>
          <w:sz w:val="28"/>
          <w:szCs w:val="28"/>
        </w:rPr>
        <w:t>符号的</w:t>
      </w:r>
      <w:r w:rsidR="00C109F8" w:rsidRPr="001233A5">
        <w:rPr>
          <w:rFonts w:asciiTheme="minorEastAsia" w:hAnsiTheme="minorEastAsia" w:cs="仿宋" w:hint="eastAsia"/>
          <w:sz w:val="28"/>
          <w:szCs w:val="28"/>
        </w:rPr>
        <w:t>印刷质量</w:t>
      </w:r>
      <w:r w:rsidR="00E20962">
        <w:rPr>
          <w:rFonts w:asciiTheme="minorEastAsia" w:hAnsiTheme="minorEastAsia" w:cs="仿宋" w:hint="eastAsia"/>
          <w:sz w:val="28"/>
          <w:szCs w:val="28"/>
        </w:rPr>
        <w:t>进行规定，包括</w:t>
      </w:r>
      <w:r>
        <w:rPr>
          <w:rFonts w:asciiTheme="minorEastAsia" w:hAnsiTheme="minorEastAsia" w:cs="仿宋" w:hint="eastAsia"/>
          <w:sz w:val="28"/>
          <w:szCs w:val="28"/>
        </w:rPr>
        <w:t>具体等级参数、检测设</w:t>
      </w:r>
      <w:r>
        <w:rPr>
          <w:rFonts w:asciiTheme="minorEastAsia" w:hAnsiTheme="minorEastAsia" w:cs="仿宋" w:hint="eastAsia"/>
          <w:sz w:val="28"/>
          <w:szCs w:val="28"/>
        </w:rPr>
        <w:lastRenderedPageBreak/>
        <w:t>备测量孔径和测量光波长等</w:t>
      </w:r>
      <w:r w:rsidR="00E20962">
        <w:rPr>
          <w:rFonts w:asciiTheme="minorEastAsia" w:hAnsiTheme="minorEastAsia" w:cs="仿宋" w:hint="eastAsia"/>
          <w:sz w:val="28"/>
          <w:szCs w:val="28"/>
        </w:rPr>
        <w:t>均</w:t>
      </w:r>
      <w:r>
        <w:rPr>
          <w:rFonts w:asciiTheme="minorEastAsia" w:hAnsiTheme="minorEastAsia" w:cs="仿宋" w:hint="eastAsia"/>
          <w:sz w:val="28"/>
          <w:szCs w:val="28"/>
        </w:rPr>
        <w:t>提出了具体要求</w:t>
      </w:r>
      <w:r w:rsidR="00E20962">
        <w:rPr>
          <w:rFonts w:asciiTheme="minorEastAsia" w:hAnsiTheme="minorEastAsia" w:cs="仿宋" w:hint="eastAsia"/>
          <w:sz w:val="28"/>
          <w:szCs w:val="28"/>
        </w:rPr>
        <w:t>。同时</w:t>
      </w:r>
      <w:r w:rsidR="004F6A54">
        <w:rPr>
          <w:rFonts w:asciiTheme="minorEastAsia" w:hAnsiTheme="minorEastAsia" w:cs="仿宋" w:hint="eastAsia"/>
          <w:sz w:val="28"/>
          <w:szCs w:val="28"/>
        </w:rPr>
        <w:t>给出了G</w:t>
      </w:r>
      <w:r w:rsidR="004F6A54">
        <w:rPr>
          <w:rFonts w:asciiTheme="minorEastAsia" w:hAnsiTheme="minorEastAsia" w:cs="仿宋"/>
          <w:sz w:val="28"/>
          <w:szCs w:val="28"/>
        </w:rPr>
        <w:t>S1-128</w:t>
      </w:r>
      <w:r w:rsidR="004F6A54">
        <w:rPr>
          <w:rFonts w:asciiTheme="minorEastAsia" w:hAnsiTheme="minorEastAsia" w:cs="仿宋" w:hint="eastAsia"/>
          <w:sz w:val="28"/>
          <w:szCs w:val="28"/>
        </w:rPr>
        <w:t>条码符号的检测和质量评价按照G</w:t>
      </w:r>
      <w:r w:rsidR="004F6A54">
        <w:rPr>
          <w:rFonts w:asciiTheme="minorEastAsia" w:hAnsiTheme="minorEastAsia" w:cs="仿宋"/>
          <w:sz w:val="28"/>
          <w:szCs w:val="28"/>
        </w:rPr>
        <w:t>B/T 18348</w:t>
      </w:r>
      <w:r w:rsidR="004F6A54">
        <w:rPr>
          <w:rFonts w:asciiTheme="minorEastAsia" w:hAnsiTheme="minorEastAsia" w:cs="仿宋" w:hint="eastAsia"/>
          <w:sz w:val="28"/>
          <w:szCs w:val="28"/>
        </w:rPr>
        <w:t>的规定执行，</w:t>
      </w:r>
      <w:r w:rsidR="004F6A54">
        <w:rPr>
          <w:rFonts w:asciiTheme="minorEastAsia" w:hAnsiTheme="minorEastAsia" w:cs="仿宋"/>
          <w:sz w:val="28"/>
          <w:szCs w:val="28"/>
        </w:rPr>
        <w:t>code 128</w:t>
      </w:r>
      <w:r w:rsidR="004F6A54">
        <w:rPr>
          <w:rFonts w:asciiTheme="minorEastAsia" w:hAnsiTheme="minorEastAsia" w:cs="仿宋" w:hint="eastAsia"/>
          <w:sz w:val="28"/>
          <w:szCs w:val="28"/>
        </w:rPr>
        <w:t>条码符号的检测和质量评价按照G</w:t>
      </w:r>
      <w:r w:rsidR="004F6A54">
        <w:rPr>
          <w:rFonts w:asciiTheme="minorEastAsia" w:hAnsiTheme="minorEastAsia" w:cs="仿宋"/>
          <w:sz w:val="28"/>
          <w:szCs w:val="28"/>
        </w:rPr>
        <w:t>B/T 14258</w:t>
      </w:r>
      <w:r w:rsidR="004F6A54">
        <w:rPr>
          <w:rFonts w:asciiTheme="minorEastAsia" w:hAnsiTheme="minorEastAsia" w:cs="仿宋" w:hint="eastAsia"/>
          <w:sz w:val="28"/>
          <w:szCs w:val="28"/>
        </w:rPr>
        <w:t>的规定执行</w:t>
      </w:r>
      <w:r w:rsidR="00E20962">
        <w:rPr>
          <w:rFonts w:asciiTheme="minorEastAsia" w:hAnsiTheme="minorEastAsia" w:cs="仿宋" w:hint="eastAsia"/>
          <w:sz w:val="28"/>
          <w:szCs w:val="28"/>
        </w:rPr>
        <w:t>，</w:t>
      </w:r>
      <w:r w:rsidR="004F6A54">
        <w:rPr>
          <w:rFonts w:asciiTheme="minorEastAsia" w:hAnsiTheme="minorEastAsia" w:cs="仿宋" w:hint="eastAsia"/>
          <w:sz w:val="28"/>
          <w:szCs w:val="28"/>
        </w:rPr>
        <w:t>二维条码符号的检测和质量评价按照G</w:t>
      </w:r>
      <w:r w:rsidR="004F6A54">
        <w:rPr>
          <w:rFonts w:asciiTheme="minorEastAsia" w:hAnsiTheme="minorEastAsia" w:cs="仿宋"/>
          <w:sz w:val="28"/>
          <w:szCs w:val="28"/>
        </w:rPr>
        <w:t>B/T 23704</w:t>
      </w:r>
      <w:r w:rsidR="004F6A54">
        <w:rPr>
          <w:rFonts w:asciiTheme="minorEastAsia" w:hAnsiTheme="minorEastAsia" w:cs="仿宋" w:hint="eastAsia"/>
          <w:sz w:val="28"/>
          <w:szCs w:val="28"/>
        </w:rPr>
        <w:t>的规定。</w:t>
      </w:r>
    </w:p>
    <w:p w14:paraId="3D84E64E" w14:textId="77777777" w:rsidR="00402CC2" w:rsidRPr="006D0956" w:rsidRDefault="00402CC2" w:rsidP="001233A5">
      <w:pPr>
        <w:keepNext/>
        <w:keepLines/>
        <w:spacing w:line="540" w:lineRule="exact"/>
        <w:ind w:firstLineChars="200" w:firstLine="562"/>
        <w:outlineLvl w:val="0"/>
        <w:rPr>
          <w:rFonts w:asciiTheme="minorEastAsia" w:hAnsiTheme="minorEastAsia" w:cs="Times New Roman" w:hint="eastAsia"/>
          <w:b/>
          <w:bCs/>
          <w:kern w:val="44"/>
          <w:sz w:val="28"/>
          <w:szCs w:val="28"/>
        </w:rPr>
      </w:pPr>
      <w:r w:rsidRPr="006D0956">
        <w:rPr>
          <w:rFonts w:asciiTheme="minorEastAsia" w:hAnsiTheme="minorEastAsia" w:cs="Times New Roman" w:hint="eastAsia"/>
          <w:b/>
          <w:bCs/>
          <w:kern w:val="44"/>
          <w:sz w:val="28"/>
          <w:szCs w:val="28"/>
        </w:rPr>
        <w:t>六、重大意见分歧的处理依据和结果</w:t>
      </w:r>
    </w:p>
    <w:p w14:paraId="2E841913" w14:textId="77777777" w:rsidR="00402CC2" w:rsidRPr="00B67D5A" w:rsidRDefault="00402CC2" w:rsidP="00B67D5A">
      <w:pPr>
        <w:spacing w:line="540" w:lineRule="exact"/>
        <w:ind w:firstLineChars="200" w:firstLine="560"/>
        <w:rPr>
          <w:rFonts w:asciiTheme="minorEastAsia" w:hAnsiTheme="minorEastAsia" w:cs="仿宋" w:hint="eastAsia"/>
          <w:sz w:val="28"/>
          <w:szCs w:val="28"/>
        </w:rPr>
      </w:pPr>
      <w:r w:rsidRPr="001233A5">
        <w:rPr>
          <w:rFonts w:asciiTheme="minorEastAsia" w:hAnsiTheme="minorEastAsia" w:cs="仿宋" w:hint="eastAsia"/>
          <w:sz w:val="28"/>
          <w:szCs w:val="28"/>
        </w:rPr>
        <w:t>本标准研制过程中无重大分歧意见。</w:t>
      </w:r>
    </w:p>
    <w:p w14:paraId="1CC2C678" w14:textId="77777777" w:rsidR="00402CC2" w:rsidRPr="006D0956" w:rsidRDefault="00402CC2" w:rsidP="001233A5">
      <w:pPr>
        <w:keepNext/>
        <w:keepLines/>
        <w:spacing w:line="540" w:lineRule="exact"/>
        <w:ind w:firstLineChars="200" w:firstLine="562"/>
        <w:outlineLvl w:val="0"/>
        <w:rPr>
          <w:rFonts w:asciiTheme="minorEastAsia" w:hAnsiTheme="minorEastAsia" w:cs="Times New Roman" w:hint="eastAsia"/>
          <w:b/>
          <w:bCs/>
          <w:kern w:val="44"/>
          <w:sz w:val="28"/>
          <w:szCs w:val="28"/>
        </w:rPr>
      </w:pPr>
      <w:r w:rsidRPr="006D0956">
        <w:rPr>
          <w:rFonts w:asciiTheme="minorEastAsia" w:hAnsiTheme="minorEastAsia" w:cs="Times New Roman" w:hint="eastAsia"/>
          <w:b/>
          <w:bCs/>
          <w:kern w:val="44"/>
          <w:sz w:val="28"/>
          <w:szCs w:val="28"/>
        </w:rPr>
        <w:t>七、实施标准的措施</w:t>
      </w:r>
    </w:p>
    <w:p w14:paraId="7744B7E4" w14:textId="32E7F55D" w:rsidR="00402CC2" w:rsidRPr="00651D7C" w:rsidRDefault="00761DCB" w:rsidP="00651D7C">
      <w:pPr>
        <w:autoSpaceDE w:val="0"/>
        <w:autoSpaceDN w:val="0"/>
        <w:adjustRightInd w:val="0"/>
        <w:spacing w:line="540" w:lineRule="exact"/>
        <w:ind w:firstLineChars="200" w:firstLine="560"/>
        <w:jc w:val="left"/>
        <w:rPr>
          <w:rFonts w:asciiTheme="minorEastAsia" w:hAnsiTheme="minorEastAsia" w:hint="eastAsia"/>
          <w:sz w:val="28"/>
          <w:szCs w:val="28"/>
        </w:rPr>
      </w:pPr>
      <w:r w:rsidRPr="001233A5">
        <w:rPr>
          <w:rFonts w:asciiTheme="minorEastAsia" w:hAnsiTheme="minorEastAsia" w:hint="eastAsia"/>
          <w:sz w:val="28"/>
          <w:szCs w:val="28"/>
        </w:rPr>
        <w:t>本标准完成后，将作为食品追溯指导文件在全区推广应用</w:t>
      </w:r>
      <w:r w:rsidR="00635A7A">
        <w:rPr>
          <w:rFonts w:asciiTheme="minorEastAsia" w:hAnsiTheme="minorEastAsia" w:hint="eastAsia"/>
          <w:sz w:val="28"/>
          <w:szCs w:val="28"/>
        </w:rPr>
        <w:t>，</w:t>
      </w:r>
      <w:r w:rsidR="001F63B2">
        <w:rPr>
          <w:rFonts w:asciiTheme="minorEastAsia" w:hAnsiTheme="minorEastAsia" w:hint="eastAsia"/>
          <w:sz w:val="28"/>
          <w:szCs w:val="28"/>
        </w:rPr>
        <w:t>实施标准</w:t>
      </w:r>
      <w:r w:rsidR="00635A7A">
        <w:rPr>
          <w:rFonts w:asciiTheme="minorEastAsia" w:hAnsiTheme="minorEastAsia" w:hint="eastAsia"/>
          <w:sz w:val="28"/>
          <w:szCs w:val="28"/>
        </w:rPr>
        <w:t>的主要措施有：</w:t>
      </w:r>
      <w:r w:rsidRPr="001233A5">
        <w:rPr>
          <w:rFonts w:asciiTheme="minorEastAsia" w:hAnsiTheme="minorEastAsia" w:hint="eastAsia"/>
          <w:sz w:val="28"/>
          <w:szCs w:val="28"/>
        </w:rPr>
        <w:t>一是做好宣贯工作，由</w:t>
      </w:r>
      <w:r w:rsidR="00147BF3">
        <w:rPr>
          <w:rFonts w:asciiTheme="minorEastAsia" w:hAnsiTheme="minorEastAsia" w:hint="eastAsia"/>
          <w:sz w:val="28"/>
          <w:szCs w:val="28"/>
        </w:rPr>
        <w:t>起草单位</w:t>
      </w:r>
      <w:r w:rsidRPr="001233A5">
        <w:rPr>
          <w:rFonts w:asciiTheme="minorEastAsia" w:hAnsiTheme="minorEastAsia" w:hint="eastAsia"/>
          <w:sz w:val="28"/>
          <w:szCs w:val="28"/>
        </w:rPr>
        <w:t>统一组织食品生产、加工</w:t>
      </w:r>
      <w:r w:rsidR="002F75DF">
        <w:rPr>
          <w:rFonts w:asciiTheme="minorEastAsia" w:hAnsiTheme="minorEastAsia" w:hint="eastAsia"/>
          <w:sz w:val="28"/>
          <w:szCs w:val="28"/>
        </w:rPr>
        <w:t>和经销</w:t>
      </w:r>
      <w:r w:rsidR="007257F1" w:rsidRPr="001233A5">
        <w:rPr>
          <w:rFonts w:asciiTheme="minorEastAsia" w:hAnsiTheme="minorEastAsia" w:hint="eastAsia"/>
          <w:sz w:val="28"/>
          <w:szCs w:val="28"/>
        </w:rPr>
        <w:t>企业</w:t>
      </w:r>
      <w:r w:rsidRPr="001233A5">
        <w:rPr>
          <w:rFonts w:asciiTheme="minorEastAsia" w:hAnsiTheme="minorEastAsia" w:hint="eastAsia"/>
          <w:sz w:val="28"/>
          <w:szCs w:val="28"/>
        </w:rPr>
        <w:t>，以及全区各级</w:t>
      </w:r>
      <w:r w:rsidR="007257F1" w:rsidRPr="001233A5">
        <w:rPr>
          <w:rFonts w:asciiTheme="minorEastAsia" w:hAnsiTheme="minorEastAsia" w:hint="eastAsia"/>
          <w:sz w:val="28"/>
          <w:szCs w:val="28"/>
        </w:rPr>
        <w:t>食品</w:t>
      </w:r>
      <w:r w:rsidRPr="001233A5">
        <w:rPr>
          <w:rFonts w:asciiTheme="minorEastAsia" w:hAnsiTheme="minorEastAsia" w:hint="eastAsia"/>
          <w:sz w:val="28"/>
          <w:szCs w:val="28"/>
        </w:rPr>
        <w:t>监督管理部门的相关人员进行培训；二是与相关法规文件配套使用，根据实际情况，结合本文件提出的要求，与相关法律法规、</w:t>
      </w:r>
      <w:r w:rsidR="002F75DF">
        <w:rPr>
          <w:rFonts w:asciiTheme="minorEastAsia" w:hAnsiTheme="minorEastAsia" w:hint="eastAsia"/>
          <w:sz w:val="28"/>
          <w:szCs w:val="28"/>
        </w:rPr>
        <w:t>国家强制</w:t>
      </w:r>
      <w:r w:rsidRPr="001233A5">
        <w:rPr>
          <w:rFonts w:asciiTheme="minorEastAsia" w:hAnsiTheme="minorEastAsia" w:hint="eastAsia"/>
          <w:sz w:val="28"/>
          <w:szCs w:val="28"/>
        </w:rPr>
        <w:t>标准一起指导</w:t>
      </w:r>
      <w:r w:rsidR="007257F1" w:rsidRPr="001233A5">
        <w:rPr>
          <w:rFonts w:asciiTheme="minorEastAsia" w:hAnsiTheme="minorEastAsia" w:hint="eastAsia"/>
          <w:sz w:val="28"/>
          <w:szCs w:val="28"/>
        </w:rPr>
        <w:t>食品追溯</w:t>
      </w:r>
      <w:r w:rsidRPr="001233A5">
        <w:rPr>
          <w:rFonts w:asciiTheme="minorEastAsia" w:hAnsiTheme="minorEastAsia" w:hint="eastAsia"/>
          <w:sz w:val="28"/>
          <w:szCs w:val="28"/>
        </w:rPr>
        <w:t>体系的建设；三是抓紧建立适用于</w:t>
      </w:r>
      <w:r w:rsidR="002F75DF">
        <w:rPr>
          <w:rFonts w:asciiTheme="minorEastAsia" w:hAnsiTheme="minorEastAsia" w:hint="eastAsia"/>
          <w:sz w:val="28"/>
          <w:szCs w:val="28"/>
        </w:rPr>
        <w:t>全区通用</w:t>
      </w:r>
      <w:r w:rsidRPr="001233A5">
        <w:rPr>
          <w:rFonts w:asciiTheme="minorEastAsia" w:hAnsiTheme="minorEastAsia" w:hint="eastAsia"/>
          <w:sz w:val="28"/>
          <w:szCs w:val="28"/>
        </w:rPr>
        <w:t>的</w:t>
      </w:r>
      <w:r w:rsidR="007257F1" w:rsidRPr="001233A5">
        <w:rPr>
          <w:rFonts w:asciiTheme="minorEastAsia" w:hAnsiTheme="minorEastAsia" w:hint="eastAsia"/>
          <w:sz w:val="28"/>
          <w:szCs w:val="28"/>
        </w:rPr>
        <w:t>食品追溯</w:t>
      </w:r>
      <w:r w:rsidRPr="001233A5">
        <w:rPr>
          <w:rFonts w:asciiTheme="minorEastAsia" w:hAnsiTheme="minorEastAsia" w:hint="eastAsia"/>
          <w:sz w:val="28"/>
          <w:szCs w:val="28"/>
        </w:rPr>
        <w:t>系统平台，督促</w:t>
      </w:r>
      <w:r w:rsidR="007257F1" w:rsidRPr="001233A5">
        <w:rPr>
          <w:rFonts w:asciiTheme="minorEastAsia" w:hAnsiTheme="minorEastAsia" w:hint="eastAsia"/>
          <w:sz w:val="28"/>
          <w:szCs w:val="28"/>
        </w:rPr>
        <w:t>食品</w:t>
      </w:r>
      <w:r w:rsidRPr="001233A5">
        <w:rPr>
          <w:rFonts w:asciiTheme="minorEastAsia" w:hAnsiTheme="minorEastAsia" w:hint="eastAsia"/>
          <w:sz w:val="28"/>
          <w:szCs w:val="28"/>
        </w:rPr>
        <w:t>相关主体做好信息记录和采集，加强关键环节</w:t>
      </w:r>
      <w:r w:rsidR="007257F1" w:rsidRPr="001233A5">
        <w:rPr>
          <w:rFonts w:asciiTheme="minorEastAsia" w:hAnsiTheme="minorEastAsia" w:hint="eastAsia"/>
          <w:sz w:val="28"/>
          <w:szCs w:val="28"/>
        </w:rPr>
        <w:t>食品</w:t>
      </w:r>
      <w:r w:rsidRPr="001233A5">
        <w:rPr>
          <w:rFonts w:asciiTheme="minorEastAsia" w:hAnsiTheme="minorEastAsia" w:hint="eastAsia"/>
          <w:sz w:val="28"/>
          <w:szCs w:val="28"/>
        </w:rPr>
        <w:t>品质控制，为提升我区</w:t>
      </w:r>
      <w:r w:rsidR="007257F1" w:rsidRPr="001233A5">
        <w:rPr>
          <w:rFonts w:asciiTheme="minorEastAsia" w:hAnsiTheme="minorEastAsia" w:hint="eastAsia"/>
          <w:sz w:val="28"/>
          <w:szCs w:val="28"/>
        </w:rPr>
        <w:t>食品</w:t>
      </w:r>
      <w:r w:rsidRPr="001233A5">
        <w:rPr>
          <w:rFonts w:asciiTheme="minorEastAsia" w:hAnsiTheme="minorEastAsia" w:hint="eastAsia"/>
          <w:sz w:val="28"/>
          <w:szCs w:val="28"/>
        </w:rPr>
        <w:t>整体质量水平和产业发展提供技术支撑。</w:t>
      </w:r>
    </w:p>
    <w:p w14:paraId="224F9EEA" w14:textId="77777777" w:rsidR="00402CC2" w:rsidRPr="006D0956" w:rsidRDefault="00402CC2" w:rsidP="001233A5">
      <w:pPr>
        <w:keepNext/>
        <w:keepLines/>
        <w:spacing w:line="540" w:lineRule="exact"/>
        <w:ind w:firstLineChars="200" w:firstLine="562"/>
        <w:outlineLvl w:val="0"/>
        <w:rPr>
          <w:rFonts w:asciiTheme="minorEastAsia" w:hAnsiTheme="minorEastAsia" w:cs="Times New Roman" w:hint="eastAsia"/>
          <w:b/>
          <w:bCs/>
          <w:kern w:val="44"/>
          <w:sz w:val="28"/>
          <w:szCs w:val="28"/>
        </w:rPr>
      </w:pPr>
      <w:r w:rsidRPr="006D0956">
        <w:rPr>
          <w:rFonts w:asciiTheme="minorEastAsia" w:hAnsiTheme="minorEastAsia" w:cs="Times New Roman" w:hint="eastAsia"/>
          <w:b/>
          <w:bCs/>
          <w:kern w:val="44"/>
          <w:sz w:val="28"/>
          <w:szCs w:val="28"/>
        </w:rPr>
        <w:t>八、其他应当说明的事项</w:t>
      </w:r>
    </w:p>
    <w:p w14:paraId="63903EDD" w14:textId="77777777" w:rsidR="00402CC2" w:rsidRPr="001233A5" w:rsidRDefault="00402CC2" w:rsidP="001233A5">
      <w:pPr>
        <w:spacing w:line="540" w:lineRule="exact"/>
        <w:ind w:firstLineChars="200" w:firstLine="560"/>
        <w:rPr>
          <w:rFonts w:asciiTheme="minorEastAsia" w:hAnsiTheme="minorEastAsia" w:cs="仿宋" w:hint="eastAsia"/>
          <w:sz w:val="28"/>
          <w:szCs w:val="28"/>
        </w:rPr>
      </w:pPr>
      <w:r w:rsidRPr="001233A5">
        <w:rPr>
          <w:rFonts w:asciiTheme="minorEastAsia" w:hAnsiTheme="minorEastAsia" w:cs="仿宋" w:hint="eastAsia"/>
          <w:sz w:val="28"/>
          <w:szCs w:val="28"/>
        </w:rPr>
        <w:t>本标准无其他应当说明的事项。</w:t>
      </w:r>
    </w:p>
    <w:p w14:paraId="2FC8858B" w14:textId="77777777" w:rsidR="00402CC2" w:rsidRPr="001233A5" w:rsidRDefault="00402CC2" w:rsidP="001233A5">
      <w:pPr>
        <w:spacing w:line="540" w:lineRule="exact"/>
        <w:ind w:firstLineChars="200" w:firstLine="560"/>
        <w:rPr>
          <w:rFonts w:asciiTheme="minorEastAsia" w:hAnsiTheme="minorEastAsia" w:cs="仿宋" w:hint="eastAsia"/>
          <w:sz w:val="28"/>
          <w:szCs w:val="28"/>
        </w:rPr>
      </w:pPr>
    </w:p>
    <w:p w14:paraId="3AB7F67F" w14:textId="4B136BF3" w:rsidR="00402CC2" w:rsidRPr="001233A5" w:rsidRDefault="007F2892" w:rsidP="001233A5">
      <w:pPr>
        <w:spacing w:line="540" w:lineRule="exact"/>
        <w:ind w:firstLineChars="200" w:firstLine="560"/>
        <w:jc w:val="right"/>
        <w:rPr>
          <w:rFonts w:asciiTheme="minorEastAsia" w:hAnsiTheme="minorEastAsia" w:cs="仿宋" w:hint="eastAsia"/>
          <w:sz w:val="28"/>
          <w:szCs w:val="28"/>
        </w:rPr>
      </w:pPr>
      <w:r w:rsidRPr="001233A5">
        <w:rPr>
          <w:rFonts w:asciiTheme="minorEastAsia" w:hAnsiTheme="minorEastAsia" w:cs="仿宋" w:hint="eastAsia"/>
          <w:sz w:val="28"/>
          <w:szCs w:val="28"/>
        </w:rPr>
        <w:t xml:space="preserve"> </w:t>
      </w:r>
      <w:r w:rsidRPr="001233A5">
        <w:rPr>
          <w:rFonts w:asciiTheme="minorEastAsia" w:hAnsiTheme="minorEastAsia" w:cs="仿宋"/>
          <w:sz w:val="28"/>
          <w:szCs w:val="28"/>
        </w:rPr>
        <w:t xml:space="preserve"> </w:t>
      </w:r>
      <w:r w:rsidR="00147BF3">
        <w:rPr>
          <w:rFonts w:asciiTheme="minorEastAsia" w:hAnsiTheme="minorEastAsia" w:cs="仿宋" w:hint="eastAsia"/>
          <w:sz w:val="28"/>
          <w:szCs w:val="28"/>
        </w:rPr>
        <w:t>团体</w:t>
      </w:r>
      <w:r w:rsidRPr="001233A5">
        <w:rPr>
          <w:rFonts w:asciiTheme="minorEastAsia" w:hAnsiTheme="minorEastAsia" w:cs="仿宋" w:hint="eastAsia"/>
          <w:sz w:val="28"/>
          <w:szCs w:val="28"/>
        </w:rPr>
        <w:t>标准《食品追溯码编码技术规范》</w:t>
      </w:r>
      <w:r w:rsidR="002D292A">
        <w:rPr>
          <w:rFonts w:asciiTheme="minorEastAsia" w:hAnsiTheme="minorEastAsia" w:cs="仿宋" w:hint="eastAsia"/>
          <w:sz w:val="28"/>
          <w:szCs w:val="28"/>
        </w:rPr>
        <w:t>编制组</w:t>
      </w:r>
    </w:p>
    <w:p w14:paraId="3E78272D" w14:textId="11C8F5F0" w:rsidR="00402CC2" w:rsidRPr="001233A5" w:rsidRDefault="00402CC2" w:rsidP="001233A5">
      <w:pPr>
        <w:spacing w:line="540" w:lineRule="exact"/>
        <w:ind w:right="1280" w:firstLineChars="200" w:firstLine="560"/>
        <w:jc w:val="right"/>
        <w:rPr>
          <w:rFonts w:asciiTheme="minorEastAsia" w:hAnsiTheme="minorEastAsia" w:cs="仿宋" w:hint="eastAsia"/>
          <w:sz w:val="28"/>
          <w:szCs w:val="28"/>
        </w:rPr>
      </w:pPr>
      <w:r w:rsidRPr="001233A5">
        <w:rPr>
          <w:rFonts w:asciiTheme="minorEastAsia" w:hAnsiTheme="minorEastAsia" w:cs="仿宋" w:hint="eastAsia"/>
          <w:sz w:val="28"/>
          <w:szCs w:val="28"/>
        </w:rPr>
        <w:t>202</w:t>
      </w:r>
      <w:r w:rsidR="00147BF3">
        <w:rPr>
          <w:rFonts w:asciiTheme="minorEastAsia" w:hAnsiTheme="minorEastAsia" w:cs="仿宋" w:hint="eastAsia"/>
          <w:sz w:val="28"/>
          <w:szCs w:val="28"/>
        </w:rPr>
        <w:t>5</w:t>
      </w:r>
      <w:r w:rsidR="007F2892" w:rsidRPr="001233A5">
        <w:rPr>
          <w:rFonts w:asciiTheme="minorEastAsia" w:hAnsiTheme="minorEastAsia" w:cs="仿宋" w:hint="eastAsia"/>
          <w:sz w:val="28"/>
          <w:szCs w:val="28"/>
        </w:rPr>
        <w:t>年</w:t>
      </w:r>
      <w:r w:rsidR="00147BF3">
        <w:rPr>
          <w:rFonts w:asciiTheme="minorEastAsia" w:hAnsiTheme="minorEastAsia" w:cs="仿宋" w:hint="eastAsia"/>
          <w:sz w:val="28"/>
          <w:szCs w:val="28"/>
        </w:rPr>
        <w:t>9</w:t>
      </w:r>
      <w:r w:rsidRPr="001233A5">
        <w:rPr>
          <w:rFonts w:asciiTheme="minorEastAsia" w:hAnsiTheme="minorEastAsia" w:cs="仿宋" w:hint="eastAsia"/>
          <w:sz w:val="28"/>
          <w:szCs w:val="28"/>
        </w:rPr>
        <w:t>月</w:t>
      </w:r>
    </w:p>
    <w:p w14:paraId="3B5D900F" w14:textId="63A41DFE" w:rsidR="00402CC2" w:rsidRPr="001233A5" w:rsidRDefault="00402CC2" w:rsidP="001233A5">
      <w:pPr>
        <w:spacing w:line="540" w:lineRule="exact"/>
        <w:rPr>
          <w:rFonts w:asciiTheme="minorEastAsia" w:hAnsiTheme="minorEastAsia" w:hint="eastAsia"/>
          <w:sz w:val="28"/>
          <w:szCs w:val="28"/>
        </w:rPr>
      </w:pPr>
    </w:p>
    <w:sectPr w:rsidR="00402CC2" w:rsidRPr="001233A5" w:rsidSect="002778D0">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BF19E" w14:textId="77777777" w:rsidR="00A71934" w:rsidRDefault="00A71934" w:rsidP="000D5615">
      <w:r>
        <w:separator/>
      </w:r>
    </w:p>
  </w:endnote>
  <w:endnote w:type="continuationSeparator" w:id="0">
    <w:p w14:paraId="04C16230" w14:textId="77777777" w:rsidR="00A71934" w:rsidRDefault="00A71934" w:rsidP="000D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27554"/>
      <w:docPartObj>
        <w:docPartGallery w:val="Page Numbers (Bottom of Page)"/>
        <w:docPartUnique/>
      </w:docPartObj>
    </w:sdtPr>
    <w:sdtContent>
      <w:sdt>
        <w:sdtPr>
          <w:id w:val="1728636285"/>
          <w:docPartObj>
            <w:docPartGallery w:val="Page Numbers (Top of Page)"/>
            <w:docPartUnique/>
          </w:docPartObj>
        </w:sdtPr>
        <w:sdtContent>
          <w:p w14:paraId="260C5F7F" w14:textId="51D189AD" w:rsidR="00C66485" w:rsidRDefault="00C66485">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A7502FB" w14:textId="77777777" w:rsidR="00FB7AE6" w:rsidRDefault="00FB7AE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2B5AF" w14:textId="77777777" w:rsidR="00A71934" w:rsidRDefault="00A71934" w:rsidP="000D5615">
      <w:r>
        <w:separator/>
      </w:r>
    </w:p>
  </w:footnote>
  <w:footnote w:type="continuationSeparator" w:id="0">
    <w:p w14:paraId="1B7876D5" w14:textId="77777777" w:rsidR="00A71934" w:rsidRDefault="00A71934" w:rsidP="000D5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66A9C"/>
    <w:multiLevelType w:val="multilevel"/>
    <w:tmpl w:val="1D98C6F2"/>
    <w:lvl w:ilvl="0">
      <w:start w:val="1"/>
      <w:numFmt w:val="chineseCountingThousand"/>
      <w:suff w:val="space"/>
      <w:lvlText w:val="%1、"/>
      <w:lvlJc w:val="left"/>
      <w:pPr>
        <w:ind w:left="0" w:firstLine="0"/>
      </w:pPr>
      <w:rPr>
        <w:rFonts w:ascii="仿宋" w:eastAsia="仿宋" w:hAnsi="仿宋" w:cs="Times New Roman" w:hint="default"/>
        <w:b/>
        <w:i w:val="0"/>
        <w:sz w:val="32"/>
      </w:rPr>
    </w:lvl>
    <w:lvl w:ilvl="1">
      <w:start w:val="1"/>
      <w:numFmt w:val="chineseCountingThousand"/>
      <w:suff w:val="space"/>
      <w:lvlText w:val="（%2）"/>
      <w:lvlJc w:val="left"/>
      <w:pPr>
        <w:ind w:left="0" w:firstLine="400"/>
      </w:pPr>
      <w:rPr>
        <w:rFonts w:ascii="Times New Roman" w:eastAsia="仿宋" w:hAnsi="Times New Roman" w:cs="Times New Roman" w:hint="default"/>
        <w:b w:val="0"/>
        <w:i w:val="0"/>
        <w:sz w:val="32"/>
      </w:rPr>
    </w:lvl>
    <w:lvl w:ilvl="2">
      <w:start w:val="1"/>
      <w:numFmt w:val="decimal"/>
      <w:suff w:val="space"/>
      <w:lvlText w:val="%3."/>
      <w:lvlJc w:val="left"/>
      <w:pPr>
        <w:ind w:left="0" w:firstLine="400"/>
      </w:pPr>
      <w:rPr>
        <w:rFonts w:ascii="Times New Roman" w:eastAsia="仿宋" w:hAnsi="Times New Roman" w:cs="Times New Roman" w:hint="default"/>
        <w:b w:val="0"/>
        <w:i w:val="0"/>
        <w:sz w:val="32"/>
      </w:rPr>
    </w:lvl>
    <w:lvl w:ilvl="3">
      <w:start w:val="1"/>
      <w:numFmt w:val="decimal"/>
      <w:suff w:val="space"/>
      <w:lvlText w:val="（%4）"/>
      <w:lvlJc w:val="left"/>
      <w:pPr>
        <w:ind w:left="0" w:firstLine="400"/>
      </w:pPr>
      <w:rPr>
        <w:rFonts w:ascii="Times New Roman" w:eastAsia="仿宋" w:hAnsi="Times New Roman" w:cs="Times New Roman" w:hint="default"/>
        <w:b w:val="0"/>
        <w:i w:val="0"/>
        <w:sz w:val="32"/>
      </w:rPr>
    </w:lvl>
    <w:lvl w:ilvl="4">
      <w:start w:val="1"/>
      <w:numFmt w:val="decimal"/>
      <w:suff w:val="space"/>
      <w:lvlText w:val="%5）"/>
      <w:lvlJc w:val="left"/>
      <w:pPr>
        <w:ind w:left="0" w:firstLine="400"/>
      </w:pPr>
      <w:rPr>
        <w:rFonts w:ascii="Times New Roman" w:eastAsia="仿宋" w:hAnsi="Times New Roman" w:cs="Times New Roman" w:hint="default"/>
        <w:b w:val="0"/>
        <w:i w:val="0"/>
        <w:sz w:val="32"/>
      </w:rPr>
    </w:lvl>
    <w:lvl w:ilvl="5">
      <w:start w:val="1"/>
      <w:numFmt w:val="decimal"/>
      <w:lvlText w:val="%1.%2.%3.%4.%5.%6"/>
      <w:lvlJc w:val="left"/>
      <w:pPr>
        <w:tabs>
          <w:tab w:val="left" w:pos="1134"/>
        </w:tabs>
        <w:ind w:left="0" w:firstLine="0"/>
      </w:pPr>
    </w:lvl>
    <w:lvl w:ilvl="6">
      <w:start w:val="1"/>
      <w:numFmt w:val="decimal"/>
      <w:lvlText w:val="%1.%2.%3.%4.%5.%6.%7"/>
      <w:lvlJc w:val="left"/>
      <w:pPr>
        <w:tabs>
          <w:tab w:val="left" w:pos="1134"/>
        </w:tabs>
        <w:ind w:left="0" w:firstLine="0"/>
      </w:pPr>
    </w:lvl>
    <w:lvl w:ilvl="7">
      <w:start w:val="1"/>
      <w:numFmt w:val="decimal"/>
      <w:lvlText w:val="%1.%2.%3.%4.%5.%6.%7.%8"/>
      <w:lvlJc w:val="left"/>
      <w:pPr>
        <w:tabs>
          <w:tab w:val="left" w:pos="1134"/>
        </w:tabs>
        <w:ind w:left="0" w:firstLine="0"/>
      </w:pPr>
    </w:lvl>
    <w:lvl w:ilvl="8">
      <w:start w:val="1"/>
      <w:numFmt w:val="decimal"/>
      <w:lvlText w:val="%1.%2.%3.%4.%5.%6.%7.%8.%9"/>
      <w:lvlJc w:val="left"/>
      <w:pPr>
        <w:tabs>
          <w:tab w:val="left" w:pos="1134"/>
        </w:tabs>
        <w:ind w:left="0" w:firstLine="0"/>
      </w:pPr>
    </w:lvl>
  </w:abstractNum>
  <w:abstractNum w:abstractNumId="1" w15:restartNumberingAfterBreak="0">
    <w:nsid w:val="24C96D5A"/>
    <w:multiLevelType w:val="multilevel"/>
    <w:tmpl w:val="24C96D5A"/>
    <w:lvl w:ilvl="0">
      <w:start w:val="1"/>
      <w:numFmt w:val="chineseCountingThousand"/>
      <w:suff w:val="space"/>
      <w:lvlText w:val="%1、"/>
      <w:lvlJc w:val="left"/>
      <w:pPr>
        <w:ind w:left="0" w:firstLine="0"/>
      </w:pPr>
      <w:rPr>
        <w:rFonts w:ascii="Times New Roman" w:eastAsia="仿宋" w:hAnsi="Times New Roman" w:cs="Times New Roman" w:hint="default"/>
        <w:b/>
        <w:i w:val="0"/>
        <w:sz w:val="32"/>
      </w:rPr>
    </w:lvl>
    <w:lvl w:ilvl="1">
      <w:start w:val="1"/>
      <w:numFmt w:val="chineseCountingThousand"/>
      <w:suff w:val="space"/>
      <w:lvlText w:val="（%2）"/>
      <w:lvlJc w:val="left"/>
      <w:pPr>
        <w:ind w:left="0" w:firstLine="400"/>
      </w:pPr>
      <w:rPr>
        <w:rFonts w:ascii="Times New Roman" w:eastAsia="仿宋" w:hAnsi="Times New Roman" w:cs="Times New Roman" w:hint="default"/>
        <w:b w:val="0"/>
        <w:i w:val="0"/>
        <w:sz w:val="32"/>
      </w:rPr>
    </w:lvl>
    <w:lvl w:ilvl="2">
      <w:start w:val="1"/>
      <w:numFmt w:val="decimal"/>
      <w:suff w:val="space"/>
      <w:lvlText w:val="%3."/>
      <w:lvlJc w:val="left"/>
      <w:pPr>
        <w:ind w:left="0" w:firstLine="400"/>
      </w:pPr>
      <w:rPr>
        <w:rFonts w:ascii="Times New Roman" w:eastAsia="仿宋" w:hAnsi="Times New Roman" w:cs="Times New Roman" w:hint="default"/>
        <w:b w:val="0"/>
        <w:i w:val="0"/>
        <w:sz w:val="32"/>
      </w:rPr>
    </w:lvl>
    <w:lvl w:ilvl="3">
      <w:start w:val="1"/>
      <w:numFmt w:val="decimal"/>
      <w:suff w:val="space"/>
      <w:lvlText w:val="（%4）"/>
      <w:lvlJc w:val="left"/>
      <w:pPr>
        <w:ind w:left="0" w:firstLine="400"/>
      </w:pPr>
      <w:rPr>
        <w:rFonts w:ascii="Times New Roman" w:eastAsia="仿宋" w:hAnsi="Times New Roman" w:cs="Times New Roman" w:hint="default"/>
        <w:b w:val="0"/>
        <w:i w:val="0"/>
        <w:sz w:val="32"/>
      </w:rPr>
    </w:lvl>
    <w:lvl w:ilvl="4">
      <w:start w:val="1"/>
      <w:numFmt w:val="decimal"/>
      <w:suff w:val="space"/>
      <w:lvlText w:val="%5）"/>
      <w:lvlJc w:val="left"/>
      <w:pPr>
        <w:ind w:left="0" w:firstLine="400"/>
      </w:pPr>
      <w:rPr>
        <w:rFonts w:ascii="Times New Roman" w:eastAsia="仿宋" w:hAnsi="Times New Roman" w:cs="Times New Roman" w:hint="default"/>
        <w:b w:val="0"/>
        <w:i w:val="0"/>
        <w:sz w:val="32"/>
      </w:rPr>
    </w:lvl>
    <w:lvl w:ilvl="5">
      <w:start w:val="1"/>
      <w:numFmt w:val="decimal"/>
      <w:lvlText w:val="%1.%2.%3.%4.%5.%6"/>
      <w:lvlJc w:val="left"/>
      <w:pPr>
        <w:tabs>
          <w:tab w:val="left" w:pos="1134"/>
        </w:tabs>
        <w:ind w:left="0" w:firstLine="0"/>
      </w:pPr>
    </w:lvl>
    <w:lvl w:ilvl="6">
      <w:start w:val="1"/>
      <w:numFmt w:val="decimal"/>
      <w:lvlText w:val="%1.%2.%3.%4.%5.%6.%7"/>
      <w:lvlJc w:val="left"/>
      <w:pPr>
        <w:tabs>
          <w:tab w:val="left" w:pos="1134"/>
        </w:tabs>
        <w:ind w:left="0" w:firstLine="0"/>
      </w:pPr>
    </w:lvl>
    <w:lvl w:ilvl="7">
      <w:start w:val="1"/>
      <w:numFmt w:val="decimal"/>
      <w:lvlText w:val="%1.%2.%3.%4.%5.%6.%7.%8"/>
      <w:lvlJc w:val="left"/>
      <w:pPr>
        <w:tabs>
          <w:tab w:val="left" w:pos="1134"/>
        </w:tabs>
        <w:ind w:left="0" w:firstLine="0"/>
      </w:pPr>
    </w:lvl>
    <w:lvl w:ilvl="8">
      <w:start w:val="1"/>
      <w:numFmt w:val="decimal"/>
      <w:lvlText w:val="%1.%2.%3.%4.%5.%6.%7.%8.%9"/>
      <w:lvlJc w:val="left"/>
      <w:pPr>
        <w:tabs>
          <w:tab w:val="left" w:pos="1134"/>
        </w:tabs>
        <w:ind w:left="0" w:firstLine="0"/>
      </w:pPr>
    </w:lvl>
  </w:abstractNum>
  <w:abstractNum w:abstractNumId="2" w15:restartNumberingAfterBreak="0">
    <w:nsid w:val="317930A8"/>
    <w:multiLevelType w:val="multilevel"/>
    <w:tmpl w:val="317930A8"/>
    <w:lvl w:ilvl="0">
      <w:start w:val="1"/>
      <w:numFmt w:val="chineseCountingThousand"/>
      <w:suff w:val="space"/>
      <w:lvlText w:val="%1、"/>
      <w:lvlJc w:val="left"/>
      <w:pPr>
        <w:ind w:left="0" w:firstLine="0"/>
      </w:pPr>
      <w:rPr>
        <w:rFonts w:ascii="Times New Roman" w:eastAsia="仿宋" w:hAnsi="Times New Roman" w:cs="Times New Roman" w:hint="default"/>
        <w:b/>
        <w:i w:val="0"/>
        <w:sz w:val="32"/>
      </w:rPr>
    </w:lvl>
    <w:lvl w:ilvl="1">
      <w:start w:val="1"/>
      <w:numFmt w:val="chineseCountingThousand"/>
      <w:suff w:val="space"/>
      <w:lvlText w:val="（%2）"/>
      <w:lvlJc w:val="left"/>
      <w:pPr>
        <w:ind w:left="0" w:firstLine="400"/>
      </w:pPr>
      <w:rPr>
        <w:rFonts w:ascii="Times New Roman" w:eastAsia="仿宋" w:hAnsi="Times New Roman" w:cs="Times New Roman" w:hint="default"/>
        <w:b w:val="0"/>
        <w:i w:val="0"/>
        <w:sz w:val="32"/>
      </w:rPr>
    </w:lvl>
    <w:lvl w:ilvl="2">
      <w:start w:val="1"/>
      <w:numFmt w:val="decimal"/>
      <w:suff w:val="space"/>
      <w:lvlText w:val="%3."/>
      <w:lvlJc w:val="left"/>
      <w:pPr>
        <w:ind w:left="0" w:firstLine="400"/>
      </w:pPr>
      <w:rPr>
        <w:rFonts w:ascii="Times New Roman" w:eastAsia="仿宋" w:hAnsi="Times New Roman" w:cs="Times New Roman" w:hint="default"/>
        <w:b w:val="0"/>
        <w:i w:val="0"/>
        <w:sz w:val="32"/>
      </w:rPr>
    </w:lvl>
    <w:lvl w:ilvl="3">
      <w:start w:val="1"/>
      <w:numFmt w:val="decimal"/>
      <w:suff w:val="space"/>
      <w:lvlText w:val="（%4）"/>
      <w:lvlJc w:val="left"/>
      <w:pPr>
        <w:ind w:left="0" w:firstLine="400"/>
      </w:pPr>
      <w:rPr>
        <w:rFonts w:ascii="Times New Roman" w:eastAsia="仿宋" w:hAnsi="Times New Roman" w:cs="Times New Roman" w:hint="default"/>
        <w:b w:val="0"/>
        <w:i w:val="0"/>
        <w:sz w:val="32"/>
      </w:rPr>
    </w:lvl>
    <w:lvl w:ilvl="4">
      <w:start w:val="1"/>
      <w:numFmt w:val="decimal"/>
      <w:suff w:val="space"/>
      <w:lvlText w:val="%5）"/>
      <w:lvlJc w:val="left"/>
      <w:pPr>
        <w:ind w:left="0" w:firstLine="400"/>
      </w:pPr>
      <w:rPr>
        <w:rFonts w:ascii="Times New Roman" w:eastAsia="仿宋" w:hAnsi="Times New Roman" w:cs="Times New Roman" w:hint="default"/>
        <w:b w:val="0"/>
        <w:i w:val="0"/>
        <w:sz w:val="32"/>
      </w:rPr>
    </w:lvl>
    <w:lvl w:ilvl="5">
      <w:start w:val="1"/>
      <w:numFmt w:val="decimal"/>
      <w:lvlText w:val="%1.%2.%3.%4.%5.%6"/>
      <w:lvlJc w:val="left"/>
      <w:pPr>
        <w:tabs>
          <w:tab w:val="left" w:pos="1134"/>
        </w:tabs>
        <w:ind w:left="0" w:firstLine="0"/>
      </w:pPr>
    </w:lvl>
    <w:lvl w:ilvl="6">
      <w:start w:val="1"/>
      <w:numFmt w:val="decimal"/>
      <w:lvlText w:val="%1.%2.%3.%4.%5.%6.%7"/>
      <w:lvlJc w:val="left"/>
      <w:pPr>
        <w:tabs>
          <w:tab w:val="left" w:pos="1134"/>
        </w:tabs>
        <w:ind w:left="0" w:firstLine="0"/>
      </w:pPr>
    </w:lvl>
    <w:lvl w:ilvl="7">
      <w:start w:val="1"/>
      <w:numFmt w:val="decimal"/>
      <w:lvlText w:val="%1.%2.%3.%4.%5.%6.%7.%8"/>
      <w:lvlJc w:val="left"/>
      <w:pPr>
        <w:tabs>
          <w:tab w:val="left" w:pos="1134"/>
        </w:tabs>
        <w:ind w:left="0" w:firstLine="0"/>
      </w:pPr>
    </w:lvl>
    <w:lvl w:ilvl="8">
      <w:start w:val="1"/>
      <w:numFmt w:val="decimal"/>
      <w:lvlText w:val="%1.%2.%3.%4.%5.%6.%7.%8.%9"/>
      <w:lvlJc w:val="left"/>
      <w:pPr>
        <w:tabs>
          <w:tab w:val="left" w:pos="1134"/>
        </w:tabs>
        <w:ind w:left="0" w:firstLine="0"/>
      </w:pPr>
    </w:lvl>
  </w:abstractNum>
  <w:abstractNum w:abstractNumId="3" w15:restartNumberingAfterBreak="0">
    <w:nsid w:val="39CF7526"/>
    <w:multiLevelType w:val="hybridMultilevel"/>
    <w:tmpl w:val="F418E154"/>
    <w:lvl w:ilvl="0" w:tplc="3D16DD64">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4" w15:restartNumberingAfterBreak="0">
    <w:nsid w:val="431C47E8"/>
    <w:multiLevelType w:val="hybridMultilevel"/>
    <w:tmpl w:val="E262657A"/>
    <w:lvl w:ilvl="0" w:tplc="72081174">
      <w:start w:val="1"/>
      <w:numFmt w:val="japaneseCounting"/>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5" w15:restartNumberingAfterBreak="0">
    <w:nsid w:val="473F7B44"/>
    <w:multiLevelType w:val="hybridMultilevel"/>
    <w:tmpl w:val="A6F6A08E"/>
    <w:lvl w:ilvl="0" w:tplc="6E9497C4">
      <w:start w:val="1"/>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6" w15:restartNumberingAfterBreak="0">
    <w:nsid w:val="6CEA2025"/>
    <w:multiLevelType w:val="multilevel"/>
    <w:tmpl w:val="1456AA68"/>
    <w:lvl w:ilvl="0">
      <w:start w:val="1"/>
      <w:numFmt w:val="none"/>
      <w:pStyle w:val="a"/>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2"/>
      <w:suff w:val="nothing"/>
      <w:lvlText w:val="%1%2.%3.%4　"/>
      <w:lvlJc w:val="left"/>
      <w:pPr>
        <w:ind w:left="0" w:firstLine="0"/>
      </w:pPr>
      <w:rPr>
        <w:rFonts w:ascii="黑体" w:eastAsia="黑体" w:hint="eastAsia"/>
        <w:b w:val="0"/>
        <w:i w:val="0"/>
        <w:color w:val="auto"/>
        <w:sz w:val="21"/>
      </w:rPr>
    </w:lvl>
    <w:lvl w:ilvl="4">
      <w:start w:val="1"/>
      <w:numFmt w:val="decimal"/>
      <w:pStyle w:val="a3"/>
      <w:suff w:val="nothing"/>
      <w:lvlText w:val="%1%2.%3.%4.%5　"/>
      <w:lvlJc w:val="left"/>
      <w:pPr>
        <w:ind w:left="0" w:firstLine="0"/>
      </w:pPr>
      <w:rPr>
        <w:rFonts w:ascii="黑体" w:eastAsia="黑体" w:hint="eastAsia"/>
        <w:b w:val="0"/>
        <w:i w:val="0"/>
        <w:sz w:val="21"/>
      </w:rPr>
    </w:lvl>
    <w:lvl w:ilvl="5">
      <w:start w:val="1"/>
      <w:numFmt w:val="decimal"/>
      <w:pStyle w:val="a4"/>
      <w:suff w:val="nothing"/>
      <w:lvlText w:val="%1%2.%3.%4.%5.%6　"/>
      <w:lvlJc w:val="left"/>
      <w:pPr>
        <w:ind w:left="0" w:firstLine="0"/>
      </w:pPr>
      <w:rPr>
        <w:rFonts w:ascii="黑体" w:eastAsia="黑体" w:hint="eastAsia"/>
        <w:b w:val="0"/>
        <w:i w:val="0"/>
        <w:sz w:val="21"/>
      </w:rPr>
    </w:lvl>
    <w:lvl w:ilvl="6">
      <w:start w:val="1"/>
      <w:numFmt w:val="decimal"/>
      <w:pStyle w:val="a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74BA5453"/>
    <w:multiLevelType w:val="multilevel"/>
    <w:tmpl w:val="74BA5453"/>
    <w:lvl w:ilvl="0">
      <w:start w:val="1"/>
      <w:numFmt w:val="chineseCountingThousand"/>
      <w:suff w:val="space"/>
      <w:lvlText w:val="%1、"/>
      <w:lvlJc w:val="left"/>
      <w:pPr>
        <w:ind w:left="0" w:firstLine="0"/>
      </w:pPr>
      <w:rPr>
        <w:rFonts w:ascii="Times New Roman" w:eastAsia="仿宋" w:hAnsi="Times New Roman" w:cs="Times New Roman" w:hint="default"/>
        <w:b/>
        <w:i w:val="0"/>
        <w:sz w:val="32"/>
      </w:rPr>
    </w:lvl>
    <w:lvl w:ilvl="1">
      <w:start w:val="1"/>
      <w:numFmt w:val="chineseCountingThousand"/>
      <w:suff w:val="space"/>
      <w:lvlText w:val="（%2）"/>
      <w:lvlJc w:val="left"/>
      <w:pPr>
        <w:ind w:left="0" w:firstLine="400"/>
      </w:pPr>
      <w:rPr>
        <w:rFonts w:ascii="Times New Roman" w:eastAsia="仿宋" w:hAnsi="Times New Roman" w:cs="Times New Roman" w:hint="default"/>
        <w:b w:val="0"/>
        <w:i w:val="0"/>
        <w:sz w:val="32"/>
      </w:rPr>
    </w:lvl>
    <w:lvl w:ilvl="2">
      <w:start w:val="1"/>
      <w:numFmt w:val="decimal"/>
      <w:suff w:val="space"/>
      <w:lvlText w:val="%3."/>
      <w:lvlJc w:val="left"/>
      <w:pPr>
        <w:ind w:left="0" w:firstLine="400"/>
      </w:pPr>
      <w:rPr>
        <w:rFonts w:ascii="Times New Roman" w:eastAsia="仿宋" w:hAnsi="Times New Roman" w:cs="Times New Roman" w:hint="default"/>
        <w:b w:val="0"/>
        <w:i w:val="0"/>
        <w:sz w:val="32"/>
      </w:rPr>
    </w:lvl>
    <w:lvl w:ilvl="3">
      <w:start w:val="1"/>
      <w:numFmt w:val="decimal"/>
      <w:suff w:val="space"/>
      <w:lvlText w:val="（%4）"/>
      <w:lvlJc w:val="left"/>
      <w:pPr>
        <w:ind w:left="0" w:firstLine="400"/>
      </w:pPr>
      <w:rPr>
        <w:rFonts w:ascii="Times New Roman" w:eastAsia="仿宋" w:hAnsi="Times New Roman" w:cs="Times New Roman" w:hint="default"/>
        <w:b w:val="0"/>
        <w:i w:val="0"/>
        <w:sz w:val="32"/>
      </w:rPr>
    </w:lvl>
    <w:lvl w:ilvl="4">
      <w:start w:val="1"/>
      <w:numFmt w:val="decimal"/>
      <w:suff w:val="space"/>
      <w:lvlText w:val="%5）"/>
      <w:lvlJc w:val="left"/>
      <w:pPr>
        <w:ind w:left="0" w:firstLine="400"/>
      </w:pPr>
      <w:rPr>
        <w:rFonts w:ascii="Times New Roman" w:eastAsia="仿宋" w:hAnsi="Times New Roman" w:cs="Times New Roman" w:hint="default"/>
        <w:b w:val="0"/>
        <w:i w:val="0"/>
        <w:sz w:val="32"/>
      </w:rPr>
    </w:lvl>
    <w:lvl w:ilvl="5">
      <w:start w:val="1"/>
      <w:numFmt w:val="decimal"/>
      <w:lvlText w:val="%1.%2.%3.%4.%5.%6"/>
      <w:lvlJc w:val="left"/>
      <w:pPr>
        <w:tabs>
          <w:tab w:val="left" w:pos="1134"/>
        </w:tabs>
        <w:ind w:left="0" w:firstLine="0"/>
      </w:pPr>
    </w:lvl>
    <w:lvl w:ilvl="6">
      <w:start w:val="1"/>
      <w:numFmt w:val="decimal"/>
      <w:lvlText w:val="%1.%2.%3.%4.%5.%6.%7"/>
      <w:lvlJc w:val="left"/>
      <w:pPr>
        <w:tabs>
          <w:tab w:val="left" w:pos="1134"/>
        </w:tabs>
        <w:ind w:left="0" w:firstLine="0"/>
      </w:pPr>
    </w:lvl>
    <w:lvl w:ilvl="7">
      <w:start w:val="1"/>
      <w:numFmt w:val="decimal"/>
      <w:lvlText w:val="%1.%2.%3.%4.%5.%6.%7.%8"/>
      <w:lvlJc w:val="left"/>
      <w:pPr>
        <w:tabs>
          <w:tab w:val="left" w:pos="1134"/>
        </w:tabs>
        <w:ind w:left="0" w:firstLine="0"/>
      </w:pPr>
    </w:lvl>
    <w:lvl w:ilvl="8">
      <w:start w:val="1"/>
      <w:numFmt w:val="decimal"/>
      <w:lvlText w:val="%1.%2.%3.%4.%5.%6.%7.%8.%9"/>
      <w:lvlJc w:val="left"/>
      <w:pPr>
        <w:tabs>
          <w:tab w:val="left" w:pos="1134"/>
        </w:tabs>
        <w:ind w:left="0" w:firstLine="0"/>
      </w:pPr>
    </w:lvl>
  </w:abstractNum>
  <w:abstractNum w:abstractNumId="8" w15:restartNumberingAfterBreak="0">
    <w:nsid w:val="76AA3920"/>
    <w:multiLevelType w:val="hybridMultilevel"/>
    <w:tmpl w:val="3D02CDFA"/>
    <w:lvl w:ilvl="0" w:tplc="72D832E2">
      <w:start w:val="1"/>
      <w:numFmt w:val="decimal"/>
      <w:lvlText w:val="%1."/>
      <w:lvlJc w:val="left"/>
      <w:pPr>
        <w:ind w:left="1083" w:hanging="440"/>
      </w:pPr>
      <w:rPr>
        <w:b w:val="0"/>
        <w:bCs w:val="0"/>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9" w15:restartNumberingAfterBreak="0">
    <w:nsid w:val="7D0866ED"/>
    <w:multiLevelType w:val="hybridMultilevel"/>
    <w:tmpl w:val="BBBA543C"/>
    <w:lvl w:ilvl="0" w:tplc="3FB8ECB0">
      <w:start w:val="1"/>
      <w:numFmt w:val="japaneseCounting"/>
      <w:lvlText w:val="%1、"/>
      <w:lvlJc w:val="left"/>
      <w:pPr>
        <w:ind w:left="645" w:hanging="64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53015709">
    <w:abstractNumId w:val="0"/>
  </w:num>
  <w:num w:numId="2" w16cid:durableId="2022773828">
    <w:abstractNumId w:val="9"/>
  </w:num>
  <w:num w:numId="3" w16cid:durableId="18221107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73947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9795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3942715">
    <w:abstractNumId w:val="8"/>
  </w:num>
  <w:num w:numId="7" w16cid:durableId="971136262">
    <w:abstractNumId w:val="2"/>
  </w:num>
  <w:num w:numId="8" w16cid:durableId="1249080098">
    <w:abstractNumId w:val="3"/>
  </w:num>
  <w:num w:numId="9" w16cid:durableId="366488586">
    <w:abstractNumId w:val="5"/>
  </w:num>
  <w:num w:numId="10" w16cid:durableId="1638487927">
    <w:abstractNumId w:val="4"/>
  </w:num>
  <w:num w:numId="11" w16cid:durableId="1636522618">
    <w:abstractNumId w:val="6"/>
  </w:num>
  <w:num w:numId="12" w16cid:durableId="934048403">
    <w:abstractNumId w:val="6"/>
  </w:num>
  <w:num w:numId="13" w16cid:durableId="270094927">
    <w:abstractNumId w:val="6"/>
  </w:num>
  <w:num w:numId="14" w16cid:durableId="1752316254">
    <w:abstractNumId w:val="6"/>
  </w:num>
  <w:num w:numId="15" w16cid:durableId="444080509">
    <w:abstractNumId w:val="6"/>
  </w:num>
  <w:num w:numId="16" w16cid:durableId="1073117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A6"/>
    <w:rsid w:val="000020D6"/>
    <w:rsid w:val="00002E42"/>
    <w:rsid w:val="00004D70"/>
    <w:rsid w:val="0000765C"/>
    <w:rsid w:val="00023D2B"/>
    <w:rsid w:val="000256C3"/>
    <w:rsid w:val="00046CC3"/>
    <w:rsid w:val="00050DFF"/>
    <w:rsid w:val="00050F5B"/>
    <w:rsid w:val="00054218"/>
    <w:rsid w:val="00057C14"/>
    <w:rsid w:val="000A4432"/>
    <w:rsid w:val="000A4D55"/>
    <w:rsid w:val="000A4EAC"/>
    <w:rsid w:val="000B0CD1"/>
    <w:rsid w:val="000D5615"/>
    <w:rsid w:val="0010334D"/>
    <w:rsid w:val="00107F5B"/>
    <w:rsid w:val="001125F0"/>
    <w:rsid w:val="00122385"/>
    <w:rsid w:val="001233A5"/>
    <w:rsid w:val="0012355D"/>
    <w:rsid w:val="00147A49"/>
    <w:rsid w:val="00147BF3"/>
    <w:rsid w:val="001519D2"/>
    <w:rsid w:val="00166A23"/>
    <w:rsid w:val="00194449"/>
    <w:rsid w:val="001C336C"/>
    <w:rsid w:val="001C644D"/>
    <w:rsid w:val="001F63B2"/>
    <w:rsid w:val="00203A67"/>
    <w:rsid w:val="00206E2B"/>
    <w:rsid w:val="00213927"/>
    <w:rsid w:val="00215652"/>
    <w:rsid w:val="002202E0"/>
    <w:rsid w:val="00233960"/>
    <w:rsid w:val="00242700"/>
    <w:rsid w:val="0024271E"/>
    <w:rsid w:val="002531B1"/>
    <w:rsid w:val="002626A3"/>
    <w:rsid w:val="002778D0"/>
    <w:rsid w:val="00292D53"/>
    <w:rsid w:val="002A3BB1"/>
    <w:rsid w:val="002A69E9"/>
    <w:rsid w:val="002C5A80"/>
    <w:rsid w:val="002C7886"/>
    <w:rsid w:val="002D136F"/>
    <w:rsid w:val="002D292A"/>
    <w:rsid w:val="002D6C5D"/>
    <w:rsid w:val="002E09C2"/>
    <w:rsid w:val="002E1765"/>
    <w:rsid w:val="002F201E"/>
    <w:rsid w:val="002F3331"/>
    <w:rsid w:val="002F5984"/>
    <w:rsid w:val="002F602B"/>
    <w:rsid w:val="002F75DF"/>
    <w:rsid w:val="0033701D"/>
    <w:rsid w:val="00356386"/>
    <w:rsid w:val="003759FB"/>
    <w:rsid w:val="00382D92"/>
    <w:rsid w:val="00394513"/>
    <w:rsid w:val="003B422E"/>
    <w:rsid w:val="003B43A5"/>
    <w:rsid w:val="003B49F3"/>
    <w:rsid w:val="003C5E92"/>
    <w:rsid w:val="003D35C4"/>
    <w:rsid w:val="00402CC2"/>
    <w:rsid w:val="004237C3"/>
    <w:rsid w:val="0044725A"/>
    <w:rsid w:val="00474429"/>
    <w:rsid w:val="004A121D"/>
    <w:rsid w:val="004B3830"/>
    <w:rsid w:val="004B4C7F"/>
    <w:rsid w:val="004C6628"/>
    <w:rsid w:val="004D4BB7"/>
    <w:rsid w:val="004F25CC"/>
    <w:rsid w:val="004F6A54"/>
    <w:rsid w:val="005406CF"/>
    <w:rsid w:val="00556C9F"/>
    <w:rsid w:val="005665EE"/>
    <w:rsid w:val="00570EBC"/>
    <w:rsid w:val="00576993"/>
    <w:rsid w:val="00583743"/>
    <w:rsid w:val="00585F90"/>
    <w:rsid w:val="00586B5C"/>
    <w:rsid w:val="005B1743"/>
    <w:rsid w:val="005C79A0"/>
    <w:rsid w:val="005E0D08"/>
    <w:rsid w:val="00602BDE"/>
    <w:rsid w:val="00617F3D"/>
    <w:rsid w:val="00635A7A"/>
    <w:rsid w:val="006415DA"/>
    <w:rsid w:val="00651D7C"/>
    <w:rsid w:val="00653769"/>
    <w:rsid w:val="00664369"/>
    <w:rsid w:val="00665747"/>
    <w:rsid w:val="00666183"/>
    <w:rsid w:val="0066679B"/>
    <w:rsid w:val="006A2A9A"/>
    <w:rsid w:val="006C2A5A"/>
    <w:rsid w:val="006D0956"/>
    <w:rsid w:val="006F682E"/>
    <w:rsid w:val="007257F1"/>
    <w:rsid w:val="00731A53"/>
    <w:rsid w:val="00737E64"/>
    <w:rsid w:val="00741DCE"/>
    <w:rsid w:val="00744388"/>
    <w:rsid w:val="00761DCB"/>
    <w:rsid w:val="00764C76"/>
    <w:rsid w:val="00790680"/>
    <w:rsid w:val="007A12D0"/>
    <w:rsid w:val="007A1C5D"/>
    <w:rsid w:val="007A7F9F"/>
    <w:rsid w:val="007B1E09"/>
    <w:rsid w:val="007C0218"/>
    <w:rsid w:val="007C0470"/>
    <w:rsid w:val="007C4A7C"/>
    <w:rsid w:val="007C67F7"/>
    <w:rsid w:val="007C7DF6"/>
    <w:rsid w:val="007E0B08"/>
    <w:rsid w:val="007E6A55"/>
    <w:rsid w:val="007F2892"/>
    <w:rsid w:val="00801590"/>
    <w:rsid w:val="00805C9D"/>
    <w:rsid w:val="00810F55"/>
    <w:rsid w:val="008306E3"/>
    <w:rsid w:val="00830F7C"/>
    <w:rsid w:val="008465E0"/>
    <w:rsid w:val="00851EE0"/>
    <w:rsid w:val="00854945"/>
    <w:rsid w:val="0086539D"/>
    <w:rsid w:val="008924D8"/>
    <w:rsid w:val="008C2839"/>
    <w:rsid w:val="008C6604"/>
    <w:rsid w:val="008C66E7"/>
    <w:rsid w:val="008E02C2"/>
    <w:rsid w:val="008F28E0"/>
    <w:rsid w:val="008F3F66"/>
    <w:rsid w:val="008F55B7"/>
    <w:rsid w:val="009031CB"/>
    <w:rsid w:val="00907959"/>
    <w:rsid w:val="00926167"/>
    <w:rsid w:val="0094101B"/>
    <w:rsid w:val="00963DC6"/>
    <w:rsid w:val="009675A6"/>
    <w:rsid w:val="0097338E"/>
    <w:rsid w:val="009755B5"/>
    <w:rsid w:val="0097598E"/>
    <w:rsid w:val="00981B35"/>
    <w:rsid w:val="00983A38"/>
    <w:rsid w:val="00996AD8"/>
    <w:rsid w:val="009A59A4"/>
    <w:rsid w:val="009D1754"/>
    <w:rsid w:val="009D1778"/>
    <w:rsid w:val="009E2BA8"/>
    <w:rsid w:val="00A24CDC"/>
    <w:rsid w:val="00A36FBE"/>
    <w:rsid w:val="00A638CC"/>
    <w:rsid w:val="00A67DBB"/>
    <w:rsid w:val="00A71934"/>
    <w:rsid w:val="00A7459B"/>
    <w:rsid w:val="00A753C6"/>
    <w:rsid w:val="00A84A09"/>
    <w:rsid w:val="00A94A5A"/>
    <w:rsid w:val="00AA044C"/>
    <w:rsid w:val="00AA0DCB"/>
    <w:rsid w:val="00AA4496"/>
    <w:rsid w:val="00AB1D7D"/>
    <w:rsid w:val="00AC3ED0"/>
    <w:rsid w:val="00AC71B6"/>
    <w:rsid w:val="00AD4BEA"/>
    <w:rsid w:val="00AD4D29"/>
    <w:rsid w:val="00AD7EB1"/>
    <w:rsid w:val="00AF5C42"/>
    <w:rsid w:val="00B270AF"/>
    <w:rsid w:val="00B420B3"/>
    <w:rsid w:val="00B45DC7"/>
    <w:rsid w:val="00B46F0F"/>
    <w:rsid w:val="00B614E5"/>
    <w:rsid w:val="00B630D1"/>
    <w:rsid w:val="00B650E3"/>
    <w:rsid w:val="00B67D5A"/>
    <w:rsid w:val="00B77BB9"/>
    <w:rsid w:val="00B8449F"/>
    <w:rsid w:val="00BB04F4"/>
    <w:rsid w:val="00BB0D83"/>
    <w:rsid w:val="00BC4734"/>
    <w:rsid w:val="00C03282"/>
    <w:rsid w:val="00C109F8"/>
    <w:rsid w:val="00C23415"/>
    <w:rsid w:val="00C32AA0"/>
    <w:rsid w:val="00C35951"/>
    <w:rsid w:val="00C66485"/>
    <w:rsid w:val="00C822A3"/>
    <w:rsid w:val="00C82A71"/>
    <w:rsid w:val="00CA3196"/>
    <w:rsid w:val="00CA4F15"/>
    <w:rsid w:val="00CC7EAB"/>
    <w:rsid w:val="00CD44CC"/>
    <w:rsid w:val="00CD648F"/>
    <w:rsid w:val="00CE6203"/>
    <w:rsid w:val="00CF1964"/>
    <w:rsid w:val="00D1269B"/>
    <w:rsid w:val="00D150BD"/>
    <w:rsid w:val="00D427AB"/>
    <w:rsid w:val="00D42ED4"/>
    <w:rsid w:val="00D5697D"/>
    <w:rsid w:val="00D637E2"/>
    <w:rsid w:val="00D646C4"/>
    <w:rsid w:val="00D845EF"/>
    <w:rsid w:val="00D91C88"/>
    <w:rsid w:val="00DB2041"/>
    <w:rsid w:val="00DD4EBF"/>
    <w:rsid w:val="00E001EC"/>
    <w:rsid w:val="00E0469A"/>
    <w:rsid w:val="00E20962"/>
    <w:rsid w:val="00E27D3C"/>
    <w:rsid w:val="00E52A3B"/>
    <w:rsid w:val="00E542F2"/>
    <w:rsid w:val="00E75B4E"/>
    <w:rsid w:val="00E86041"/>
    <w:rsid w:val="00EB1443"/>
    <w:rsid w:val="00EB1587"/>
    <w:rsid w:val="00EB4D13"/>
    <w:rsid w:val="00EC4302"/>
    <w:rsid w:val="00EC5C4D"/>
    <w:rsid w:val="00EE4762"/>
    <w:rsid w:val="00EF0C0F"/>
    <w:rsid w:val="00F36863"/>
    <w:rsid w:val="00F5685A"/>
    <w:rsid w:val="00F66A88"/>
    <w:rsid w:val="00F710D0"/>
    <w:rsid w:val="00F73730"/>
    <w:rsid w:val="00F91C9E"/>
    <w:rsid w:val="00F92A0B"/>
    <w:rsid w:val="00FA27AE"/>
    <w:rsid w:val="00FA786C"/>
    <w:rsid w:val="00FB7AE6"/>
    <w:rsid w:val="00FD0738"/>
    <w:rsid w:val="00FD6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50326"/>
  <w15:chartTrackingRefBased/>
  <w15:docId w15:val="{EA29D7FF-7E4A-4A90-A8B1-71CB20DC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0D5615"/>
    <w:pPr>
      <w:widowControl w:val="0"/>
      <w:jc w:val="both"/>
    </w:pPr>
    <w:rPr>
      <w:rFonts w:asciiTheme="minorHAnsi" w:eastAsiaTheme="minorEastAsia" w:hAnsiTheme="minorHAnsi" w:cstheme="minorBidi"/>
      <w:sz w:val="21"/>
      <w:szCs w:val="24"/>
      <w14:ligatures w14:val="none"/>
    </w:rPr>
  </w:style>
  <w:style w:type="paragraph" w:styleId="1">
    <w:name w:val="heading 1"/>
    <w:basedOn w:val="a6"/>
    <w:next w:val="a6"/>
    <w:link w:val="10"/>
    <w:qFormat/>
    <w:rsid w:val="00402CC2"/>
    <w:pPr>
      <w:keepNext/>
      <w:keepLines/>
      <w:spacing w:before="340" w:after="330" w:line="578" w:lineRule="auto"/>
      <w:outlineLvl w:val="0"/>
    </w:pPr>
    <w:rPr>
      <w:b/>
      <w:bCs/>
      <w:kern w:val="44"/>
      <w:sz w:val="44"/>
      <w:szCs w:val="44"/>
    </w:rPr>
  </w:style>
  <w:style w:type="paragraph" w:styleId="2">
    <w:name w:val="heading 2"/>
    <w:basedOn w:val="a6"/>
    <w:next w:val="a6"/>
    <w:link w:val="20"/>
    <w:semiHidden/>
    <w:unhideWhenUsed/>
    <w:qFormat/>
    <w:rsid w:val="00292D5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6"/>
    <w:next w:val="a6"/>
    <w:link w:val="30"/>
    <w:semiHidden/>
    <w:unhideWhenUsed/>
    <w:qFormat/>
    <w:rsid w:val="00292D53"/>
    <w:pPr>
      <w:keepNext/>
      <w:keepLines/>
      <w:spacing w:before="260" w:after="260" w:line="416" w:lineRule="auto"/>
      <w:outlineLvl w:val="2"/>
    </w:pPr>
    <w:rPr>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ab"/>
    <w:unhideWhenUsed/>
    <w:rsid w:val="000D5615"/>
    <w:pPr>
      <w:tabs>
        <w:tab w:val="center" w:pos="4153"/>
        <w:tab w:val="right" w:pos="8306"/>
      </w:tabs>
      <w:snapToGrid w:val="0"/>
      <w:jc w:val="center"/>
    </w:pPr>
    <w:rPr>
      <w:sz w:val="18"/>
      <w:szCs w:val="18"/>
    </w:rPr>
  </w:style>
  <w:style w:type="character" w:customStyle="1" w:styleId="ab">
    <w:name w:val="页眉 字符"/>
    <w:basedOn w:val="a7"/>
    <w:link w:val="aa"/>
    <w:rsid w:val="000D5615"/>
    <w:rPr>
      <w:sz w:val="18"/>
      <w:szCs w:val="18"/>
    </w:rPr>
  </w:style>
  <w:style w:type="paragraph" w:styleId="ac">
    <w:name w:val="footer"/>
    <w:basedOn w:val="a6"/>
    <w:link w:val="ad"/>
    <w:uiPriority w:val="99"/>
    <w:unhideWhenUsed/>
    <w:rsid w:val="000D5615"/>
    <w:pPr>
      <w:tabs>
        <w:tab w:val="center" w:pos="4153"/>
        <w:tab w:val="right" w:pos="8306"/>
      </w:tabs>
      <w:snapToGrid w:val="0"/>
      <w:jc w:val="left"/>
    </w:pPr>
    <w:rPr>
      <w:sz w:val="18"/>
      <w:szCs w:val="18"/>
    </w:rPr>
  </w:style>
  <w:style w:type="character" w:customStyle="1" w:styleId="ad">
    <w:name w:val="页脚 字符"/>
    <w:basedOn w:val="a7"/>
    <w:link w:val="ac"/>
    <w:uiPriority w:val="99"/>
    <w:rsid w:val="000D5615"/>
    <w:rPr>
      <w:sz w:val="18"/>
      <w:szCs w:val="18"/>
    </w:rPr>
  </w:style>
  <w:style w:type="paragraph" w:styleId="ae">
    <w:name w:val="List Paragraph"/>
    <w:basedOn w:val="a6"/>
    <w:uiPriority w:val="99"/>
    <w:qFormat/>
    <w:rsid w:val="00402CC2"/>
    <w:pPr>
      <w:ind w:firstLineChars="200" w:firstLine="420"/>
    </w:pPr>
  </w:style>
  <w:style w:type="character" w:customStyle="1" w:styleId="10">
    <w:name w:val="标题 1 字符"/>
    <w:basedOn w:val="a7"/>
    <w:link w:val="1"/>
    <w:rsid w:val="00402CC2"/>
    <w:rPr>
      <w:rFonts w:asciiTheme="minorHAnsi" w:eastAsiaTheme="minorEastAsia" w:hAnsiTheme="minorHAnsi" w:cstheme="minorBidi"/>
      <w:b/>
      <w:bCs/>
      <w:kern w:val="44"/>
      <w:sz w:val="44"/>
      <w:szCs w:val="44"/>
      <w14:ligatures w14:val="none"/>
    </w:rPr>
  </w:style>
  <w:style w:type="paragraph" w:styleId="TOC">
    <w:name w:val="TOC Heading"/>
    <w:basedOn w:val="1"/>
    <w:next w:val="a6"/>
    <w:uiPriority w:val="39"/>
    <w:unhideWhenUsed/>
    <w:qFormat/>
    <w:rsid w:val="00402CC2"/>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table" w:styleId="af">
    <w:name w:val="Table Grid"/>
    <w:basedOn w:val="a8"/>
    <w:qFormat/>
    <w:rsid w:val="00402CC2"/>
    <w:pPr>
      <w:widowControl w:val="0"/>
      <w:jc w:val="both"/>
    </w:pPr>
    <w:rPr>
      <w:rFonts w:ascii="Calibri" w:hAnsi="Calibri" w:cs="Calibri"/>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7"/>
    <w:link w:val="3"/>
    <w:semiHidden/>
    <w:rsid w:val="00292D53"/>
    <w:rPr>
      <w:rFonts w:asciiTheme="minorHAnsi" w:eastAsiaTheme="minorEastAsia" w:hAnsiTheme="minorHAnsi" w:cstheme="minorBidi"/>
      <w:b/>
      <w:bCs/>
      <w:sz w:val="32"/>
      <w:szCs w:val="32"/>
      <w14:ligatures w14:val="none"/>
    </w:rPr>
  </w:style>
  <w:style w:type="character" w:customStyle="1" w:styleId="20">
    <w:name w:val="标题 2 字符"/>
    <w:basedOn w:val="a7"/>
    <w:link w:val="2"/>
    <w:semiHidden/>
    <w:rsid w:val="00292D53"/>
    <w:rPr>
      <w:rFonts w:asciiTheme="majorHAnsi" w:eastAsiaTheme="majorEastAsia" w:hAnsiTheme="majorHAnsi" w:cstheme="majorBidi"/>
      <w:b/>
      <w:bCs/>
      <w:sz w:val="32"/>
      <w:szCs w:val="32"/>
      <w14:ligatures w14:val="none"/>
    </w:rPr>
  </w:style>
  <w:style w:type="paragraph" w:styleId="af0">
    <w:name w:val="Title"/>
    <w:basedOn w:val="a6"/>
    <w:next w:val="a6"/>
    <w:link w:val="af1"/>
    <w:qFormat/>
    <w:rsid w:val="00CE6203"/>
    <w:pPr>
      <w:spacing w:before="240" w:after="60"/>
      <w:jc w:val="center"/>
      <w:outlineLvl w:val="0"/>
    </w:pPr>
    <w:rPr>
      <w:rFonts w:asciiTheme="majorHAnsi" w:eastAsiaTheme="majorEastAsia" w:hAnsiTheme="majorHAnsi" w:cstheme="majorBidi"/>
      <w:b/>
      <w:bCs/>
      <w:sz w:val="32"/>
      <w:szCs w:val="32"/>
    </w:rPr>
  </w:style>
  <w:style w:type="character" w:customStyle="1" w:styleId="af1">
    <w:name w:val="标题 字符"/>
    <w:basedOn w:val="a7"/>
    <w:link w:val="af0"/>
    <w:rsid w:val="00CE6203"/>
    <w:rPr>
      <w:rFonts w:asciiTheme="majorHAnsi" w:eastAsiaTheme="majorEastAsia" w:hAnsiTheme="majorHAnsi" w:cstheme="majorBidi"/>
      <w:b/>
      <w:bCs/>
      <w:sz w:val="32"/>
      <w:szCs w:val="32"/>
      <w14:ligatures w14:val="none"/>
    </w:rPr>
  </w:style>
  <w:style w:type="paragraph" w:customStyle="1" w:styleId="af2">
    <w:name w:val="标准文件_段"/>
    <w:link w:val="Char"/>
    <w:rsid w:val="00D42ED4"/>
    <w:pPr>
      <w:autoSpaceDE w:val="0"/>
      <w:autoSpaceDN w:val="0"/>
      <w:ind w:firstLineChars="200" w:firstLine="200"/>
      <w:jc w:val="both"/>
    </w:pPr>
    <w:rPr>
      <w:rFonts w:ascii="宋体"/>
      <w:noProof/>
      <w:kern w:val="0"/>
      <w:sz w:val="21"/>
      <w14:ligatures w14:val="none"/>
    </w:rPr>
  </w:style>
  <w:style w:type="character" w:customStyle="1" w:styleId="Char">
    <w:name w:val="标准文件_段 Char"/>
    <w:link w:val="af2"/>
    <w:rsid w:val="00D42ED4"/>
    <w:rPr>
      <w:rFonts w:ascii="宋体"/>
      <w:noProof/>
      <w:kern w:val="0"/>
      <w:sz w:val="21"/>
      <w14:ligatures w14:val="none"/>
    </w:rPr>
  </w:style>
  <w:style w:type="character" w:styleId="af3">
    <w:name w:val="Hyperlink"/>
    <w:basedOn w:val="a7"/>
    <w:uiPriority w:val="99"/>
    <w:semiHidden/>
    <w:unhideWhenUsed/>
    <w:rsid w:val="00FD61A1"/>
    <w:rPr>
      <w:color w:val="0000FF"/>
      <w:u w:val="single"/>
    </w:rPr>
  </w:style>
  <w:style w:type="paragraph" w:customStyle="1" w:styleId="a2">
    <w:name w:val="标准文件_二级条标题"/>
    <w:next w:val="af2"/>
    <w:rsid w:val="00963DC6"/>
    <w:pPr>
      <w:widowControl w:val="0"/>
      <w:numPr>
        <w:ilvl w:val="3"/>
        <w:numId w:val="11"/>
      </w:numPr>
      <w:spacing w:beforeLines="50" w:before="50" w:afterLines="50" w:after="50"/>
      <w:jc w:val="both"/>
      <w:outlineLvl w:val="2"/>
    </w:pPr>
    <w:rPr>
      <w:rFonts w:ascii="黑体" w:eastAsia="黑体"/>
      <w:kern w:val="0"/>
      <w:sz w:val="21"/>
      <w14:ligatures w14:val="none"/>
    </w:rPr>
  </w:style>
  <w:style w:type="paragraph" w:customStyle="1" w:styleId="a3">
    <w:name w:val="标准文件_三级条标题"/>
    <w:basedOn w:val="a2"/>
    <w:next w:val="af2"/>
    <w:rsid w:val="00963DC6"/>
    <w:pPr>
      <w:widowControl/>
      <w:numPr>
        <w:ilvl w:val="4"/>
      </w:numPr>
      <w:outlineLvl w:val="3"/>
    </w:pPr>
  </w:style>
  <w:style w:type="paragraph" w:customStyle="1" w:styleId="a4">
    <w:name w:val="标准文件_四级条标题"/>
    <w:next w:val="af2"/>
    <w:rsid w:val="00963DC6"/>
    <w:pPr>
      <w:widowControl w:val="0"/>
      <w:numPr>
        <w:ilvl w:val="5"/>
        <w:numId w:val="11"/>
      </w:numPr>
      <w:spacing w:beforeLines="50" w:before="50" w:afterLines="50" w:after="50"/>
      <w:jc w:val="both"/>
      <w:outlineLvl w:val="4"/>
    </w:pPr>
    <w:rPr>
      <w:rFonts w:ascii="黑体" w:eastAsia="黑体"/>
      <w:kern w:val="0"/>
      <w:sz w:val="21"/>
      <w14:ligatures w14:val="none"/>
    </w:rPr>
  </w:style>
  <w:style w:type="paragraph" w:customStyle="1" w:styleId="a5">
    <w:name w:val="标准文件_五级条标题"/>
    <w:next w:val="af2"/>
    <w:rsid w:val="00963DC6"/>
    <w:pPr>
      <w:widowControl w:val="0"/>
      <w:numPr>
        <w:ilvl w:val="6"/>
        <w:numId w:val="11"/>
      </w:numPr>
      <w:spacing w:beforeLines="50" w:before="50" w:afterLines="50" w:after="50"/>
      <w:jc w:val="both"/>
      <w:outlineLvl w:val="5"/>
    </w:pPr>
    <w:rPr>
      <w:rFonts w:ascii="黑体" w:eastAsia="黑体"/>
      <w:kern w:val="0"/>
      <w:sz w:val="21"/>
      <w14:ligatures w14:val="none"/>
    </w:rPr>
  </w:style>
  <w:style w:type="paragraph" w:customStyle="1" w:styleId="a0">
    <w:name w:val="标准文件_章标题"/>
    <w:next w:val="af2"/>
    <w:rsid w:val="00963DC6"/>
    <w:pPr>
      <w:numPr>
        <w:ilvl w:val="1"/>
        <w:numId w:val="11"/>
      </w:numPr>
      <w:spacing w:beforeLines="100" w:before="100" w:afterLines="100" w:after="100"/>
      <w:jc w:val="both"/>
      <w:outlineLvl w:val="0"/>
    </w:pPr>
    <w:rPr>
      <w:rFonts w:ascii="黑体" w:eastAsia="黑体"/>
      <w:kern w:val="0"/>
      <w:sz w:val="21"/>
      <w14:ligatures w14:val="none"/>
    </w:rPr>
  </w:style>
  <w:style w:type="paragraph" w:customStyle="1" w:styleId="a1">
    <w:name w:val="标准文件_一级条标题"/>
    <w:basedOn w:val="a0"/>
    <w:next w:val="af2"/>
    <w:rsid w:val="00963DC6"/>
    <w:pPr>
      <w:numPr>
        <w:ilvl w:val="2"/>
      </w:numPr>
      <w:spacing w:beforeLines="50" w:before="50" w:afterLines="50" w:after="50"/>
      <w:outlineLvl w:val="1"/>
    </w:pPr>
  </w:style>
  <w:style w:type="paragraph" w:customStyle="1" w:styleId="a">
    <w:name w:val="前言标题"/>
    <w:next w:val="a6"/>
    <w:rsid w:val="00963DC6"/>
    <w:pPr>
      <w:numPr>
        <w:numId w:val="11"/>
      </w:numPr>
      <w:shd w:val="clear" w:color="FFFFFF" w:fill="FFFFFF"/>
      <w:spacing w:before="540" w:after="600"/>
      <w:jc w:val="center"/>
      <w:outlineLvl w:val="0"/>
    </w:pPr>
    <w:rPr>
      <w:rFonts w:ascii="黑体" w:eastAsia="黑体"/>
      <w:kern w:val="0"/>
      <w:sz w:val="32"/>
      <w14:ligatures w14:val="none"/>
    </w:rPr>
  </w:style>
  <w:style w:type="paragraph" w:customStyle="1" w:styleId="af4">
    <w:name w:val="标准文件_二级无标题"/>
    <w:basedOn w:val="a2"/>
    <w:qFormat/>
    <w:rsid w:val="00963DC6"/>
    <w:pPr>
      <w:spacing w:beforeLines="0" w:before="0" w:afterLines="0" w:after="0"/>
      <w:outlineLvl w:val="9"/>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30842">
      <w:bodyDiv w:val="1"/>
      <w:marLeft w:val="0"/>
      <w:marRight w:val="0"/>
      <w:marTop w:val="0"/>
      <w:marBottom w:val="0"/>
      <w:divBdr>
        <w:top w:val="none" w:sz="0" w:space="0" w:color="auto"/>
        <w:left w:val="none" w:sz="0" w:space="0" w:color="auto"/>
        <w:bottom w:val="none" w:sz="0" w:space="0" w:color="auto"/>
        <w:right w:val="none" w:sz="0" w:space="0" w:color="auto"/>
      </w:divBdr>
      <w:divsChild>
        <w:div w:id="404842202">
          <w:marLeft w:val="0"/>
          <w:marRight w:val="0"/>
          <w:marTop w:val="0"/>
          <w:marBottom w:val="0"/>
          <w:divBdr>
            <w:top w:val="none" w:sz="0" w:space="0" w:color="auto"/>
            <w:left w:val="none" w:sz="0" w:space="0" w:color="auto"/>
            <w:bottom w:val="none" w:sz="0" w:space="0" w:color="auto"/>
            <w:right w:val="none" w:sz="0" w:space="0" w:color="auto"/>
          </w:divBdr>
          <w:divsChild>
            <w:div w:id="331757242">
              <w:marLeft w:val="0"/>
              <w:marRight w:val="0"/>
              <w:marTop w:val="0"/>
              <w:marBottom w:val="0"/>
              <w:divBdr>
                <w:top w:val="none" w:sz="0" w:space="0" w:color="auto"/>
                <w:left w:val="none" w:sz="0" w:space="0" w:color="auto"/>
                <w:bottom w:val="none" w:sz="0" w:space="0" w:color="auto"/>
                <w:right w:val="none" w:sz="0" w:space="0" w:color="auto"/>
              </w:divBdr>
              <w:divsChild>
                <w:div w:id="1023674569">
                  <w:marLeft w:val="0"/>
                  <w:marRight w:val="0"/>
                  <w:marTop w:val="0"/>
                  <w:marBottom w:val="0"/>
                  <w:divBdr>
                    <w:top w:val="none" w:sz="0" w:space="0" w:color="auto"/>
                    <w:left w:val="none" w:sz="0" w:space="0" w:color="auto"/>
                    <w:bottom w:val="none" w:sz="0" w:space="0" w:color="auto"/>
                    <w:right w:val="none" w:sz="0" w:space="0" w:color="auto"/>
                  </w:divBdr>
                  <w:divsChild>
                    <w:div w:id="16388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C2B1A-0826-464B-8B70-8C906CB9A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957</Words>
  <Characters>5457</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w</dc:creator>
  <cp:keywords/>
  <dc:description/>
  <cp:lastModifiedBy>h w</cp:lastModifiedBy>
  <cp:revision>15</cp:revision>
  <dcterms:created xsi:type="dcterms:W3CDTF">2025-09-15T03:14:00Z</dcterms:created>
  <dcterms:modified xsi:type="dcterms:W3CDTF">2025-09-15T06:35:00Z</dcterms:modified>
</cp:coreProperties>
</file>